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641CD" w14:textId="77777777" w:rsidR="0090775D" w:rsidRPr="003217D3" w:rsidRDefault="0090775D" w:rsidP="0090775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EC5ABC5" wp14:editId="205B674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6980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077019C" w14:textId="77777777" w:rsidR="0090775D" w:rsidRPr="003217D3" w:rsidRDefault="0090775D" w:rsidP="0090775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08570A0" w14:textId="77777777" w:rsidR="0090775D" w:rsidRPr="00A36AA9" w:rsidRDefault="0090775D" w:rsidP="0090775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A3E7161" w14:textId="77777777" w:rsidR="0090775D" w:rsidRPr="00A36AA9" w:rsidRDefault="0090775D" w:rsidP="0090775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0775D" w14:paraId="17261524" w14:textId="77777777" w:rsidTr="00052EC0">
        <w:tc>
          <w:tcPr>
            <w:cnfStyle w:val="001000000000" w:firstRow="0" w:lastRow="0" w:firstColumn="1" w:lastColumn="0" w:oddVBand="0" w:evenVBand="0" w:oddHBand="0" w:evenHBand="0" w:firstRowFirstColumn="0" w:firstRowLastColumn="0" w:lastRowFirstColumn="0" w:lastRowLastColumn="0"/>
            <w:tcW w:w="3227" w:type="dxa"/>
          </w:tcPr>
          <w:p w14:paraId="28908C7A" w14:textId="77777777" w:rsidR="0090775D" w:rsidRPr="00A36AA9" w:rsidRDefault="0090775D" w:rsidP="00052EC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C69EFEC" w14:textId="77777777" w:rsidR="0090775D" w:rsidRPr="00A36AA9" w:rsidRDefault="0090775D" w:rsidP="00052E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Simply Helping Gippsland South and West</w:t>
            </w:r>
          </w:p>
        </w:tc>
      </w:tr>
      <w:tr w:rsidR="0090775D" w14:paraId="6E5F750F" w14:textId="77777777" w:rsidTr="00052E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05C8D7" w14:textId="77777777" w:rsidR="0090775D" w:rsidRPr="00A36AA9" w:rsidRDefault="0090775D" w:rsidP="00052EC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7F6B3E1" w14:textId="77777777" w:rsidR="0090775D" w:rsidRPr="00A36AA9" w:rsidRDefault="0090775D" w:rsidP="00052E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67 Futures Road CRANBOURNE WEST VIC 3977</w:t>
            </w:r>
          </w:p>
        </w:tc>
      </w:tr>
      <w:tr w:rsidR="0090775D" w14:paraId="43EE5661" w14:textId="77777777" w:rsidTr="00052E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AB4BD" w14:textId="77777777" w:rsidR="0090775D" w:rsidRPr="00A36AA9" w:rsidRDefault="0090775D" w:rsidP="00052EC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948CE8" w14:textId="77777777" w:rsidR="0090775D" w:rsidRPr="00A36AA9" w:rsidRDefault="0090775D" w:rsidP="00052E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300962</w:t>
            </w:r>
          </w:p>
        </w:tc>
      </w:tr>
      <w:tr w:rsidR="0090775D" w14:paraId="6F99657C" w14:textId="77777777" w:rsidTr="00052E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74A6A0" w14:textId="77777777" w:rsidR="0090775D" w:rsidRPr="00A36AA9" w:rsidRDefault="0090775D" w:rsidP="00052EC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B29045D" w14:textId="77777777" w:rsidR="0090775D" w:rsidRPr="00A36AA9" w:rsidRDefault="0090775D" w:rsidP="00052E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ARK Investment Group Pty Ltd</w:t>
            </w:r>
          </w:p>
        </w:tc>
      </w:tr>
      <w:tr w:rsidR="0090775D" w14:paraId="5010656F" w14:textId="77777777" w:rsidTr="00052E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D73011" w14:textId="77777777" w:rsidR="0090775D" w:rsidRPr="00A36AA9" w:rsidRDefault="0090775D" w:rsidP="00052EC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5BFD47" w14:textId="77777777" w:rsidR="0090775D" w:rsidRPr="00A36AA9" w:rsidRDefault="0090775D" w:rsidP="00052E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90775D" w14:paraId="316EC985" w14:textId="77777777" w:rsidTr="00052E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102898" w14:textId="77777777" w:rsidR="0090775D" w:rsidRPr="00A36AA9" w:rsidRDefault="0090775D" w:rsidP="00052EC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6F21DD2" w14:textId="77777777" w:rsidR="0090775D" w:rsidRPr="00A36AA9" w:rsidRDefault="0090775D" w:rsidP="00052E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August 2023</w:t>
            </w:r>
          </w:p>
        </w:tc>
      </w:tr>
      <w:tr w:rsidR="0090775D" w14:paraId="09AEAB9A" w14:textId="77777777" w:rsidTr="00052E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5D10E" w14:textId="77777777" w:rsidR="0090775D" w:rsidRPr="00A36AA9" w:rsidRDefault="0090775D" w:rsidP="00052EC0">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5A1C27A" w14:textId="77777777" w:rsidR="0090775D" w:rsidRPr="00A36AA9" w:rsidRDefault="0090775D" w:rsidP="00052E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1C6E">
              <w:rPr>
                <w:rFonts w:ascii="Arial" w:hAnsi="Arial" w:cs="Arial"/>
                <w:color w:val="auto"/>
              </w:rPr>
              <w:t>6 October 2023</w:t>
            </w:r>
          </w:p>
        </w:tc>
      </w:tr>
    </w:tbl>
    <w:bookmarkEnd w:id="0"/>
    <w:p w14:paraId="0CF9DEEF" w14:textId="77777777" w:rsidR="0090775D" w:rsidRPr="00A36AA9" w:rsidRDefault="0090775D" w:rsidP="0090775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8EA1BD6" w14:textId="77777777" w:rsidR="0090775D" w:rsidRPr="00A36AA9" w:rsidRDefault="0090775D" w:rsidP="0090775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83AD69A" w14:textId="77777777" w:rsidR="0090775D" w:rsidRPr="00A36AA9" w:rsidRDefault="0090775D" w:rsidP="0090775D">
      <w:pPr>
        <w:pStyle w:val="NormalArial"/>
      </w:pPr>
      <w:r w:rsidRPr="00A36AA9">
        <w:t xml:space="preserve">This performance report for </w:t>
      </w:r>
      <w:r w:rsidRPr="00A36AA9">
        <w:rPr>
          <w:color w:val="auto"/>
        </w:rPr>
        <w:t>Simply Helping Gippsland South and West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FD57F0">
        <w:rPr>
          <w:color w:val="auto"/>
        </w:rPr>
        <w:t>F.Nguyen</w:t>
      </w:r>
      <w:proofErr w:type="spellEnd"/>
      <w:proofErr w:type="gramEnd"/>
      <w:r w:rsidRPr="00FD57F0">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0447C770" w14:textId="77777777" w:rsidR="0090775D" w:rsidRPr="00A36AA9" w:rsidRDefault="0090775D" w:rsidP="0090775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BABFF8" w14:textId="77777777" w:rsidR="0090775D" w:rsidRPr="00A36AA9" w:rsidRDefault="0090775D" w:rsidP="0090775D">
      <w:pPr>
        <w:pStyle w:val="NormalArial"/>
      </w:pPr>
      <w:r w:rsidRPr="00A36AA9">
        <w:t>The report also specifies any areas in which improvements must be made to ensure the Quality Standards are complied with.</w:t>
      </w:r>
    </w:p>
    <w:p w14:paraId="27637459" w14:textId="77777777" w:rsidR="0090775D" w:rsidRPr="00A36AA9" w:rsidRDefault="0090775D" w:rsidP="0090775D">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2D733959" w14:textId="77777777" w:rsidR="0090775D" w:rsidRPr="00A36AA9" w:rsidRDefault="0090775D" w:rsidP="0090775D">
      <w:pPr>
        <w:pStyle w:val="NormalArial"/>
      </w:pPr>
      <w:bookmarkStart w:id="1" w:name="HcsServicesFullListWithAddress"/>
      <w:r w:rsidRPr="00A36AA9">
        <w:rPr>
          <w:b/>
          <w:bCs/>
        </w:rPr>
        <w:t>Home Care:</w:t>
      </w:r>
    </w:p>
    <w:p w14:paraId="386BDBF5" w14:textId="77777777" w:rsidR="0090775D" w:rsidRPr="00A36AA9" w:rsidRDefault="0090775D" w:rsidP="0090775D">
      <w:pPr>
        <w:pStyle w:val="NormalArial"/>
        <w:numPr>
          <w:ilvl w:val="0"/>
          <w:numId w:val="21"/>
        </w:numPr>
        <w:spacing w:after="0"/>
      </w:pPr>
      <w:r w:rsidRPr="00A36AA9">
        <w:t>Home Care, 26950, 67 Futures Road, CRANBOURNE WEST VIC 3977</w:t>
      </w:r>
    </w:p>
    <w:bookmarkEnd w:id="1"/>
    <w:p w14:paraId="26BC17DF" w14:textId="77777777" w:rsidR="0090775D" w:rsidRPr="00A36AA9" w:rsidRDefault="0090775D" w:rsidP="004011BB">
      <w:pPr>
        <w:pStyle w:val="Heading1"/>
        <w:spacing w:before="240" w:after="240" w:line="22" w:lineRule="atLeast"/>
        <w:rPr>
          <w:rFonts w:ascii="Arial" w:hAnsi="Arial" w:cs="Arial"/>
        </w:rPr>
      </w:pPr>
      <w:r w:rsidRPr="00A36AA9">
        <w:rPr>
          <w:rFonts w:ascii="Arial" w:hAnsi="Arial" w:cs="Arial"/>
        </w:rPr>
        <w:t>Material relied on</w:t>
      </w:r>
    </w:p>
    <w:p w14:paraId="18EC8C86" w14:textId="77777777" w:rsidR="0090775D" w:rsidRPr="00A36AA9" w:rsidRDefault="0090775D" w:rsidP="0090775D">
      <w:pPr>
        <w:pStyle w:val="NormalArial"/>
      </w:pPr>
      <w:r w:rsidRPr="00A36AA9">
        <w:t>The following information has been considered in preparing the performance report:</w:t>
      </w:r>
    </w:p>
    <w:p w14:paraId="45D7A13C" w14:textId="77777777" w:rsidR="0090775D" w:rsidRPr="00A36AA9" w:rsidRDefault="0090775D" w:rsidP="0090775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FD57F0">
        <w:rPr>
          <w:rFonts w:ascii="Arial" w:hAnsi="Arial" w:cs="Arial"/>
          <w:color w:val="auto"/>
        </w:rPr>
        <w:t>review of documents and interviews with staff, consumers/</w:t>
      </w:r>
      <w:proofErr w:type="gramStart"/>
      <w:r w:rsidRPr="00FD57F0">
        <w:rPr>
          <w:rFonts w:ascii="Arial" w:hAnsi="Arial" w:cs="Arial"/>
          <w:color w:val="auto"/>
        </w:rPr>
        <w:t>representatives</w:t>
      </w:r>
      <w:proofErr w:type="gramEnd"/>
      <w:r w:rsidRPr="00FD57F0">
        <w:rPr>
          <w:rFonts w:ascii="Arial" w:hAnsi="Arial" w:cs="Arial"/>
          <w:color w:val="auto"/>
        </w:rPr>
        <w:t xml:space="preserve"> and others.</w:t>
      </w:r>
    </w:p>
    <w:p w14:paraId="7C51493E" w14:textId="77777777" w:rsidR="0090775D" w:rsidRPr="00D76BC8" w:rsidRDefault="0090775D" w:rsidP="0090775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573D68B" w14:textId="77777777" w:rsidR="0090775D" w:rsidRPr="00244176" w:rsidRDefault="0090775D" w:rsidP="0090775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0775D" w14:paraId="72B4F077" w14:textId="77777777" w:rsidTr="00052E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FA789F" w14:textId="77777777" w:rsidR="0090775D" w:rsidRPr="00A36AA9" w:rsidRDefault="0090775D" w:rsidP="00052EC0">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3EF25BB4" w14:textId="77777777" w:rsidR="0090775D" w:rsidRPr="00331AC8" w:rsidRDefault="003D73DF" w:rsidP="00052EC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08CE84009A94922B94655B0A1C976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75D" w:rsidRPr="00331AC8">
                  <w:rPr>
                    <w:rFonts w:ascii="Arial" w:hAnsi="Arial" w:cs="Arial"/>
                    <w:bCs/>
                  </w:rPr>
                  <w:t>Not applicable as not all requirements have been assessed</w:t>
                </w:r>
              </w:sdtContent>
            </w:sdt>
            <w:r w:rsidR="0090775D" w:rsidRPr="00331AC8">
              <w:rPr>
                <w:rFonts w:ascii="Arial" w:hAnsi="Arial" w:cs="Arial"/>
                <w:bCs/>
              </w:rPr>
              <w:t xml:space="preserve"> </w:t>
            </w:r>
          </w:p>
        </w:tc>
      </w:tr>
      <w:tr w:rsidR="0090775D" w14:paraId="11B84548" w14:textId="77777777" w:rsidTr="00052E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79EA89" w14:textId="77777777" w:rsidR="0090775D" w:rsidRPr="00AC3BCA" w:rsidRDefault="0090775D" w:rsidP="00052EC0">
            <w:pPr>
              <w:keepNext/>
              <w:spacing w:before="0" w:line="22" w:lineRule="atLeast"/>
              <w:rPr>
                <w:rFonts w:ascii="Arial" w:hAnsi="Arial" w:cs="Arial"/>
                <w:b/>
              </w:rPr>
            </w:pPr>
            <w:r w:rsidRPr="00AC3BCA">
              <w:rPr>
                <w:rFonts w:ascii="Arial" w:hAnsi="Arial" w:cs="Arial"/>
                <w:b/>
              </w:rPr>
              <w:t>Standard 7 Human resources</w:t>
            </w:r>
          </w:p>
        </w:tc>
        <w:tc>
          <w:tcPr>
            <w:tcW w:w="1583" w:type="pct"/>
            <w:shd w:val="clear" w:color="auto" w:fill="auto"/>
          </w:tcPr>
          <w:p w14:paraId="3A27536D" w14:textId="77777777" w:rsidR="0090775D" w:rsidRPr="00A36AA9" w:rsidRDefault="003D73DF" w:rsidP="00052E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EC25214A5B1471FA8DFA9267D5128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75D">
                  <w:rPr>
                    <w:rFonts w:ascii="Arial" w:hAnsi="Arial" w:cs="Arial"/>
                    <w:b/>
                  </w:rPr>
                  <w:t>Not applicable as not all requirements have been assessed</w:t>
                </w:r>
              </w:sdtContent>
            </w:sdt>
            <w:r w:rsidR="0090775D" w:rsidRPr="00A36AA9">
              <w:rPr>
                <w:rFonts w:ascii="Arial" w:hAnsi="Arial" w:cs="Arial"/>
                <w:b/>
              </w:rPr>
              <w:t xml:space="preserve"> </w:t>
            </w:r>
          </w:p>
        </w:tc>
      </w:tr>
      <w:tr w:rsidR="0090775D" w14:paraId="3D5AAD5B" w14:textId="77777777" w:rsidTr="00052E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4695F9" w14:textId="77777777" w:rsidR="0090775D" w:rsidRPr="00AC3BCA" w:rsidRDefault="0090775D" w:rsidP="00052EC0">
            <w:pPr>
              <w:keepNext/>
              <w:spacing w:before="0" w:line="22" w:lineRule="atLeast"/>
              <w:rPr>
                <w:rFonts w:ascii="Arial" w:hAnsi="Arial" w:cs="Arial"/>
                <w:b/>
              </w:rPr>
            </w:pPr>
            <w:r w:rsidRPr="00AC3BCA">
              <w:rPr>
                <w:rFonts w:ascii="Arial" w:hAnsi="Arial" w:cs="Arial"/>
                <w:b/>
              </w:rPr>
              <w:t>Standard 8 Organisational governance</w:t>
            </w:r>
          </w:p>
        </w:tc>
        <w:tc>
          <w:tcPr>
            <w:tcW w:w="1583" w:type="pct"/>
            <w:shd w:val="clear" w:color="auto" w:fill="auto"/>
          </w:tcPr>
          <w:p w14:paraId="5FF461D9" w14:textId="77777777" w:rsidR="0090775D" w:rsidRPr="00A36AA9" w:rsidRDefault="003D73DF" w:rsidP="00052E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3F8C00BD07944BEBB280A5A41172C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75D">
                  <w:rPr>
                    <w:rFonts w:ascii="Arial" w:hAnsi="Arial" w:cs="Arial"/>
                    <w:b/>
                  </w:rPr>
                  <w:t>Not applicable as not all requirements have been assessed</w:t>
                </w:r>
              </w:sdtContent>
            </w:sdt>
            <w:r w:rsidR="0090775D" w:rsidRPr="00A36AA9">
              <w:rPr>
                <w:rFonts w:ascii="Arial" w:hAnsi="Arial" w:cs="Arial"/>
                <w:b/>
              </w:rPr>
              <w:t xml:space="preserve"> </w:t>
            </w:r>
          </w:p>
        </w:tc>
      </w:tr>
    </w:tbl>
    <w:p w14:paraId="259FB22E" w14:textId="77777777" w:rsidR="004011BB" w:rsidRPr="00996FAF" w:rsidRDefault="004011BB" w:rsidP="004011B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834E8C" w14:textId="77777777" w:rsidR="004011BB" w:rsidRPr="00996FAF" w:rsidRDefault="004011BB" w:rsidP="004011BB">
      <w:pPr>
        <w:pStyle w:val="Heading1"/>
        <w:spacing w:before="0" w:after="240" w:line="22" w:lineRule="atLeast"/>
        <w:rPr>
          <w:rFonts w:ascii="Arial" w:hAnsi="Arial" w:cs="Arial"/>
        </w:rPr>
      </w:pPr>
      <w:r w:rsidRPr="00996FAF">
        <w:rPr>
          <w:rFonts w:ascii="Arial" w:hAnsi="Arial" w:cs="Arial"/>
        </w:rPr>
        <w:t>Areas for improvement</w:t>
      </w:r>
    </w:p>
    <w:p w14:paraId="53F33498" w14:textId="77777777" w:rsidR="004011BB" w:rsidRPr="00996FAF" w:rsidRDefault="004011BB" w:rsidP="004011B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124611F" w14:textId="77777777" w:rsidR="0090775D" w:rsidRPr="00A36AA9" w:rsidRDefault="0090775D" w:rsidP="0090775D">
      <w:pPr>
        <w:pStyle w:val="NormalArial"/>
      </w:pPr>
      <w:r w:rsidRPr="00A36AA9">
        <w:br w:type="page"/>
      </w:r>
    </w:p>
    <w:p w14:paraId="3BAE95D0" w14:textId="77777777" w:rsidR="0090775D" w:rsidRDefault="0090775D" w:rsidP="0090775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0"/>
        <w:gridCol w:w="5796"/>
        <w:gridCol w:w="2118"/>
      </w:tblGrid>
      <w:tr w:rsidR="0090775D" w14:paraId="2FA5207F" w14:textId="77777777" w:rsidTr="003D7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33B62534" w14:textId="77777777" w:rsidR="0090775D" w:rsidRPr="003217D3" w:rsidRDefault="0090775D" w:rsidP="00052EC0">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9" w:type="pct"/>
            <w:tcBorders>
              <w:bottom w:val="single" w:sz="4" w:space="0" w:color="BFBFBF" w:themeColor="background1" w:themeShade="BF"/>
            </w:tcBorders>
          </w:tcPr>
          <w:p w14:paraId="6DBE1128" w14:textId="77777777" w:rsidR="0090775D" w:rsidRPr="003217D3" w:rsidRDefault="0090775D" w:rsidP="00052EC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0775D" w14:paraId="1153C60A" w14:textId="77777777" w:rsidTr="003D73DF">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6CDC7071" w14:textId="77777777" w:rsidR="0090775D" w:rsidRPr="00244176" w:rsidRDefault="0090775D" w:rsidP="00052EC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843" w:type="pct"/>
            <w:shd w:val="clear" w:color="auto" w:fill="auto"/>
            <w:vAlign w:val="top"/>
          </w:tcPr>
          <w:p w14:paraId="5FD283C1" w14:textId="77777777" w:rsidR="0090775D" w:rsidRPr="00244176" w:rsidRDefault="0090775D" w:rsidP="0005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9" w:type="pct"/>
            <w:shd w:val="clear" w:color="auto" w:fill="auto"/>
            <w:vAlign w:val="top"/>
          </w:tcPr>
          <w:p w14:paraId="2A1561C0" w14:textId="77777777" w:rsidR="0090775D" w:rsidRPr="00CC646C" w:rsidRDefault="003D73DF" w:rsidP="0005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7BE0FBBA191A43D68ECE36F34ADA06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775D">
                  <w:rPr>
                    <w:rFonts w:ascii="Arial" w:hAnsi="Arial" w:cs="Arial"/>
                    <w:color w:val="auto"/>
                  </w:rPr>
                  <w:t>Compliant</w:t>
                </w:r>
              </w:sdtContent>
            </w:sdt>
            <w:r w:rsidR="0090775D" w:rsidRPr="00CC646C">
              <w:rPr>
                <w:rFonts w:ascii="Arial" w:hAnsi="Arial" w:cs="Arial"/>
                <w:color w:val="auto"/>
              </w:rPr>
              <w:t xml:space="preserve"> </w:t>
            </w:r>
          </w:p>
        </w:tc>
      </w:tr>
    </w:tbl>
    <w:bookmarkEnd w:id="2"/>
    <w:p w14:paraId="55E12574" w14:textId="77777777" w:rsidR="0090775D" w:rsidRDefault="0090775D" w:rsidP="0090775D">
      <w:pPr>
        <w:pStyle w:val="Heading20"/>
        <w:tabs>
          <w:tab w:val="left" w:pos="1890"/>
        </w:tabs>
      </w:pPr>
      <w:r w:rsidRPr="00A36AA9">
        <w:t>Findings</w:t>
      </w:r>
    </w:p>
    <w:p w14:paraId="3966B958" w14:textId="77777777" w:rsidR="0090775D" w:rsidRPr="00544C95" w:rsidRDefault="0090775D" w:rsidP="0090775D">
      <w:pPr>
        <w:spacing w:beforeLines="120" w:before="288" w:afterLines="60" w:after="144" w:line="288" w:lineRule="auto"/>
        <w:rPr>
          <w:rFonts w:ascii="Arial" w:hAnsi="Arial" w:cs="Arial"/>
          <w:iCs/>
          <w:lang w:eastAsia="en-AU"/>
        </w:rPr>
      </w:pPr>
      <w:r w:rsidRPr="00544C95">
        <w:rPr>
          <w:rFonts w:ascii="Arial" w:eastAsia="Times New Roman" w:hAnsi="Arial" w:cs="Arial"/>
          <w:color w:val="000000"/>
          <w:lang w:eastAsia="en-AU"/>
        </w:rPr>
        <w:t xml:space="preserve">The service demonstrated assessment and planning considers risks to the consumer’s health and well-being and </w:t>
      </w:r>
      <w:r w:rsidRPr="00544C95">
        <w:rPr>
          <w:rFonts w:ascii="Arial" w:hAnsi="Arial" w:cs="Arial"/>
          <w:iCs/>
          <w:color w:val="000000"/>
          <w:lang w:eastAsia="en-AU"/>
        </w:rPr>
        <w:t xml:space="preserve">care planning documents detailed task plans to guide the delivery of safe and effective care and services. Support workers providing these services demonstrated knowledge of how to provide care and the Assessment </w:t>
      </w:r>
      <w:r>
        <w:rPr>
          <w:rFonts w:ascii="Arial" w:hAnsi="Arial" w:cs="Arial"/>
          <w:iCs/>
          <w:color w:val="000000"/>
          <w:lang w:eastAsia="en-AU"/>
        </w:rPr>
        <w:t>T</w:t>
      </w:r>
      <w:r w:rsidRPr="00544C95">
        <w:rPr>
          <w:rFonts w:ascii="Arial" w:hAnsi="Arial" w:cs="Arial"/>
          <w:iCs/>
          <w:color w:val="000000"/>
          <w:lang w:eastAsia="en-AU"/>
        </w:rPr>
        <w:t>eam observed assessment and planning was current and provided holistic information regarding the consumer’s current needs. Management reports and consumer care plan documentation showed care and service planning is up to date for consumers whose needs have changed.</w:t>
      </w:r>
    </w:p>
    <w:p w14:paraId="34E13585" w14:textId="77777777" w:rsidR="0090775D" w:rsidRPr="00544C95" w:rsidRDefault="0090775D" w:rsidP="0090775D">
      <w:pPr>
        <w:spacing w:beforeLines="120" w:before="288" w:afterLines="60" w:after="144" w:line="288" w:lineRule="auto"/>
        <w:rPr>
          <w:rFonts w:ascii="Arial" w:eastAsia="Calibri" w:hAnsi="Arial" w:cs="Arial"/>
          <w:color w:val="auto"/>
        </w:rPr>
      </w:pPr>
      <w:r w:rsidRPr="00544C95">
        <w:rPr>
          <w:rFonts w:ascii="Arial" w:eastAsia="Calibri" w:hAnsi="Arial" w:cs="Arial"/>
          <w:color w:val="auto"/>
        </w:rPr>
        <w:t>Support workers interviewed described strategies to guide best practise in delivering personal care to consumers who are at risk of falls and said they are guided by information contained in the ‘support guides’ accessed on an app on their mobile.</w:t>
      </w:r>
      <w:r>
        <w:rPr>
          <w:rFonts w:ascii="Arial" w:eastAsia="Calibri" w:hAnsi="Arial" w:cs="Arial"/>
          <w:color w:val="auto"/>
        </w:rPr>
        <w:t xml:space="preserve"> </w:t>
      </w:r>
      <w:r w:rsidRPr="00544C95">
        <w:rPr>
          <w:rFonts w:ascii="Arial" w:eastAsia="Times New Roman" w:hAnsi="Arial" w:cs="Arial"/>
          <w:color w:val="000000"/>
          <w:lang w:eastAsia="en-AU"/>
        </w:rPr>
        <w:t xml:space="preserve">The Program manager </w:t>
      </w:r>
      <w:r w:rsidRPr="00544C95">
        <w:rPr>
          <w:rFonts w:ascii="Arial" w:eastAsia="Calibri" w:hAnsi="Arial" w:cs="Arial"/>
          <w:color w:val="auto"/>
        </w:rPr>
        <w:t xml:space="preserve">described the assessment and planning process, that it is guided by the service’s policy and procedures including an admission checklist to ensure all areas of planning are covered. </w:t>
      </w:r>
    </w:p>
    <w:p w14:paraId="3ECEECE8" w14:textId="77777777" w:rsidR="0090775D" w:rsidRDefault="0090775D" w:rsidP="0090775D">
      <w:pPr>
        <w:spacing w:beforeLines="120" w:before="288" w:afterLines="60" w:after="144" w:line="288" w:lineRule="auto"/>
        <w:rPr>
          <w:rFonts w:ascii="Arial" w:eastAsia="Calibri" w:hAnsi="Arial" w:cs="Arial"/>
          <w:color w:val="auto"/>
        </w:rPr>
      </w:pPr>
      <w:r w:rsidRPr="00544C95">
        <w:rPr>
          <w:rFonts w:ascii="Arial" w:eastAsia="Calibri" w:hAnsi="Arial" w:cs="Arial"/>
          <w:color w:val="auto"/>
        </w:rPr>
        <w:t>Sampling of consumer care documentation consistently evidenced controls for workers to follow when risk has been identified</w:t>
      </w:r>
      <w:r>
        <w:rPr>
          <w:rFonts w:ascii="Arial" w:eastAsia="Calibri" w:hAnsi="Arial" w:cs="Arial"/>
          <w:color w:val="auto"/>
        </w:rPr>
        <w:t xml:space="preserve"> and</w:t>
      </w:r>
      <w:r w:rsidRPr="00544C95">
        <w:rPr>
          <w:rFonts w:ascii="Arial" w:eastAsia="Calibri" w:hAnsi="Arial" w:cs="Arial"/>
          <w:color w:val="auto"/>
        </w:rPr>
        <w:t xml:space="preserve"> evidenced home environment risk assessments completed for all consumers, including evidence of assessments completed by other health professionals. </w:t>
      </w:r>
    </w:p>
    <w:p w14:paraId="236365F6" w14:textId="77777777" w:rsidR="0090775D" w:rsidRPr="00544C95" w:rsidRDefault="0090775D" w:rsidP="0090775D">
      <w:pPr>
        <w:spacing w:beforeLines="120" w:before="288" w:afterLines="60" w:after="144" w:line="288" w:lineRule="auto"/>
        <w:rPr>
          <w:rFonts w:ascii="Arial" w:eastAsia="Times New Roman" w:hAnsi="Arial" w:cs="Arial"/>
          <w:color w:val="000000"/>
          <w:lang w:eastAsia="en-AU"/>
        </w:rPr>
      </w:pPr>
      <w:r>
        <w:rPr>
          <w:rFonts w:ascii="Arial" w:eastAsia="Calibri" w:hAnsi="Arial" w:cs="Arial"/>
          <w:color w:val="auto"/>
        </w:rPr>
        <w:t xml:space="preserve">The Decisions Maker deems Requirement </w:t>
      </w:r>
      <w:r w:rsidRPr="00BF0B94">
        <w:rPr>
          <w:rFonts w:ascii="Arial" w:eastAsia="Calibri" w:hAnsi="Arial" w:cs="Arial"/>
          <w:color w:val="auto"/>
        </w:rPr>
        <w:t>2(3)(a)</w:t>
      </w:r>
      <w:r>
        <w:rPr>
          <w:rFonts w:ascii="Arial" w:eastAsia="Calibri" w:hAnsi="Arial" w:cs="Arial"/>
          <w:color w:val="auto"/>
        </w:rPr>
        <w:t xml:space="preserve"> as compliant. </w:t>
      </w:r>
    </w:p>
    <w:p w14:paraId="374B5480" w14:textId="77777777" w:rsidR="0090775D" w:rsidRPr="006B4042" w:rsidRDefault="0090775D" w:rsidP="0090775D">
      <w:pPr>
        <w:pStyle w:val="NormalArial"/>
      </w:pPr>
      <w:r w:rsidRPr="006B4042">
        <w:br w:type="page"/>
      </w:r>
    </w:p>
    <w:p w14:paraId="5FF58CF0" w14:textId="77777777" w:rsidR="0090775D" w:rsidRPr="003217D3" w:rsidRDefault="0090775D" w:rsidP="0090775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79"/>
        <w:gridCol w:w="5654"/>
        <w:gridCol w:w="2261"/>
      </w:tblGrid>
      <w:tr w:rsidR="0090775D" w14:paraId="65B472EB" w14:textId="77777777" w:rsidTr="003D7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pct"/>
            <w:gridSpan w:val="2"/>
          </w:tcPr>
          <w:p w14:paraId="6A2CB63E" w14:textId="77777777" w:rsidR="0090775D" w:rsidRPr="003217D3" w:rsidRDefault="0090775D" w:rsidP="00052EC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109" w:type="pct"/>
          </w:tcPr>
          <w:p w14:paraId="5058474F" w14:textId="77777777" w:rsidR="0090775D" w:rsidRPr="003217D3" w:rsidRDefault="0090775D" w:rsidP="00052E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0775D" w14:paraId="7260F0ED" w14:textId="77777777" w:rsidTr="003D73DF">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56A99DAD" w14:textId="77777777" w:rsidR="0090775D" w:rsidRPr="00244176" w:rsidRDefault="0090775D" w:rsidP="00052EC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773" w:type="pct"/>
            <w:shd w:val="clear" w:color="auto" w:fill="auto"/>
            <w:vAlign w:val="top"/>
          </w:tcPr>
          <w:p w14:paraId="4412DCCD" w14:textId="77777777" w:rsidR="0090775D" w:rsidRPr="00244176" w:rsidRDefault="0090775D" w:rsidP="0005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109" w:type="pct"/>
            <w:shd w:val="clear" w:color="auto" w:fill="auto"/>
            <w:vAlign w:val="top"/>
          </w:tcPr>
          <w:p w14:paraId="22AD6DFB" w14:textId="77777777" w:rsidR="0090775D" w:rsidRPr="00CC646C" w:rsidRDefault="003D73DF" w:rsidP="0005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C85158B8E75842AA8A650B48ADF202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775D">
                  <w:rPr>
                    <w:rFonts w:ascii="Arial" w:hAnsi="Arial" w:cs="Arial"/>
                    <w:color w:val="auto"/>
                  </w:rPr>
                  <w:t>Compliant</w:t>
                </w:r>
              </w:sdtContent>
            </w:sdt>
            <w:r w:rsidR="0090775D" w:rsidRPr="00CC646C">
              <w:rPr>
                <w:rFonts w:ascii="Arial" w:hAnsi="Arial" w:cs="Arial"/>
                <w:color w:val="auto"/>
              </w:rPr>
              <w:t xml:space="preserve"> </w:t>
            </w:r>
          </w:p>
        </w:tc>
      </w:tr>
    </w:tbl>
    <w:p w14:paraId="0C079D86" w14:textId="77777777" w:rsidR="0090775D" w:rsidRDefault="0090775D" w:rsidP="0090775D">
      <w:pPr>
        <w:pStyle w:val="Heading20"/>
      </w:pPr>
      <w:r w:rsidRPr="00A36AA9">
        <w:t>Findings</w:t>
      </w:r>
    </w:p>
    <w:p w14:paraId="1B32E709" w14:textId="77777777" w:rsidR="0090775D" w:rsidRPr="004011BB" w:rsidRDefault="0090775D" w:rsidP="004011BB">
      <w:pPr>
        <w:pStyle w:val="NormalArial"/>
        <w:spacing w:beforeLines="120" w:before="288" w:afterLines="60" w:after="144" w:line="288" w:lineRule="auto"/>
      </w:pPr>
      <w:r w:rsidRPr="004011BB">
        <w:t>Consumers interviewed provided feedback that workers including clinical and allied health professionals, knew what they were doing and were competent in operating equipment if required in the delivery of care and services.</w:t>
      </w:r>
    </w:p>
    <w:p w14:paraId="524E155A" w14:textId="77777777" w:rsidR="0090775D" w:rsidRPr="004011BB" w:rsidRDefault="0090775D" w:rsidP="004011BB">
      <w:pPr>
        <w:pStyle w:val="NormalArial"/>
        <w:spacing w:beforeLines="120" w:before="288" w:afterLines="60" w:after="144" w:line="288" w:lineRule="auto"/>
      </w:pPr>
      <w:r w:rsidRPr="004011BB">
        <w:t>Support workers advised that they are provided training, and this is conducted during paid time. They are asked if they need any other training and supervisors are very accessible. One worker said they would have felt more confident having a ‘buddy’ shift on commencement.</w:t>
      </w:r>
    </w:p>
    <w:p w14:paraId="18960C98" w14:textId="77777777" w:rsidR="0090775D" w:rsidRPr="004011BB" w:rsidRDefault="0090775D" w:rsidP="004011BB">
      <w:pPr>
        <w:pStyle w:val="NormalArial"/>
        <w:spacing w:beforeLines="120" w:before="288" w:afterLines="60" w:after="144" w:line="288" w:lineRule="auto"/>
      </w:pPr>
      <w:r w:rsidRPr="004011BB">
        <w:t xml:space="preserve">Support workers confirmed the organisation supports their professional development and that they have regular communication with supervisors including annual performance appraisals. </w:t>
      </w:r>
    </w:p>
    <w:p w14:paraId="4F6DD01A" w14:textId="77777777" w:rsidR="0090775D" w:rsidRDefault="0090775D" w:rsidP="0090775D">
      <w:pPr>
        <w:pStyle w:val="NormalArial"/>
        <w:spacing w:beforeLines="120" w:before="288" w:afterLines="60" w:after="144" w:line="288" w:lineRule="auto"/>
      </w:pPr>
      <w:r w:rsidRPr="00EA2562">
        <w:t>Management said the organisation has an orientation and training program in place and human resource performance management framework in place to regularly assess, monitor and review the performance of each member of the workforce and all staff undertake an orientation and complete on-line training prior to commencing in the role.</w:t>
      </w:r>
    </w:p>
    <w:p w14:paraId="42D547B7" w14:textId="77777777" w:rsidR="0090775D" w:rsidRPr="001C2DC8" w:rsidRDefault="0090775D" w:rsidP="0090775D">
      <w:pPr>
        <w:spacing w:beforeLines="120" w:before="288" w:afterLines="60" w:after="144" w:line="288" w:lineRule="auto"/>
        <w:contextualSpacing/>
        <w:rPr>
          <w:rFonts w:ascii="Arial" w:eastAsia="Calibri" w:hAnsi="Arial" w:cs="Arial"/>
          <w:color w:val="auto"/>
        </w:rPr>
      </w:pPr>
      <w:r w:rsidRPr="001C2DC8">
        <w:rPr>
          <w:rFonts w:ascii="Arial" w:eastAsia="Calibri" w:hAnsi="Arial" w:cs="Arial"/>
          <w:color w:val="auto"/>
        </w:rPr>
        <w:t xml:space="preserve">The </w:t>
      </w:r>
      <w:r>
        <w:rPr>
          <w:rFonts w:ascii="Arial" w:eastAsia="Calibri" w:hAnsi="Arial" w:cs="Arial"/>
          <w:color w:val="auto"/>
        </w:rPr>
        <w:t>A</w:t>
      </w:r>
      <w:r w:rsidRPr="001C2DC8">
        <w:rPr>
          <w:rFonts w:ascii="Arial" w:eastAsia="Calibri" w:hAnsi="Arial" w:cs="Arial"/>
          <w:color w:val="auto"/>
        </w:rPr>
        <w:t xml:space="preserve">ssessment </w:t>
      </w:r>
      <w:r>
        <w:rPr>
          <w:rFonts w:ascii="Arial" w:eastAsia="Calibri" w:hAnsi="Arial" w:cs="Arial"/>
          <w:color w:val="auto"/>
        </w:rPr>
        <w:t>T</w:t>
      </w:r>
      <w:r w:rsidRPr="001C2DC8">
        <w:rPr>
          <w:rFonts w:ascii="Arial" w:eastAsia="Calibri" w:hAnsi="Arial" w:cs="Arial"/>
          <w:color w:val="auto"/>
        </w:rPr>
        <w:t>eam observed the staff training matrix evidencing all workers</w:t>
      </w:r>
      <w:r>
        <w:rPr>
          <w:rFonts w:ascii="Arial" w:eastAsia="Calibri" w:hAnsi="Arial" w:cs="Arial"/>
          <w:color w:val="auto"/>
        </w:rPr>
        <w:t>,</w:t>
      </w:r>
      <w:r w:rsidRPr="001C2DC8">
        <w:rPr>
          <w:rFonts w:ascii="Arial" w:eastAsia="Calibri" w:hAnsi="Arial" w:cs="Arial"/>
          <w:color w:val="auto"/>
        </w:rPr>
        <w:t xml:space="preserve"> including </w:t>
      </w:r>
      <w:r>
        <w:rPr>
          <w:rFonts w:ascii="Arial" w:eastAsia="Calibri" w:hAnsi="Arial" w:cs="Arial"/>
          <w:color w:val="auto"/>
        </w:rPr>
        <w:t>management,</w:t>
      </w:r>
      <w:r w:rsidRPr="001C2DC8">
        <w:rPr>
          <w:rFonts w:ascii="Arial" w:eastAsia="Calibri" w:hAnsi="Arial" w:cs="Arial"/>
          <w:color w:val="auto"/>
        </w:rPr>
        <w:t xml:space="preserve"> have completed training in the Aged Care Quality Standards.</w:t>
      </w:r>
      <w:r>
        <w:rPr>
          <w:rFonts w:ascii="Arial" w:eastAsia="Calibri" w:hAnsi="Arial" w:cs="Arial"/>
          <w:color w:val="auto"/>
        </w:rPr>
        <w:t xml:space="preserve"> </w:t>
      </w:r>
      <w:r w:rsidRPr="001C2DC8">
        <w:rPr>
          <w:rFonts w:ascii="Arial" w:eastAsia="Calibri" w:hAnsi="Arial" w:cs="Arial"/>
          <w:color w:val="auto"/>
        </w:rPr>
        <w:t xml:space="preserve">The service provided evidence that police checks are undertaken for </w:t>
      </w:r>
      <w:r>
        <w:rPr>
          <w:rFonts w:ascii="Arial" w:eastAsia="Calibri" w:hAnsi="Arial" w:cs="Arial"/>
          <w:color w:val="auto"/>
        </w:rPr>
        <w:t xml:space="preserve">staff and </w:t>
      </w:r>
      <w:r w:rsidRPr="001C2DC8">
        <w:rPr>
          <w:rFonts w:ascii="Arial" w:eastAsia="Calibri" w:hAnsi="Arial" w:cs="Arial"/>
          <w:color w:val="auto"/>
        </w:rPr>
        <w:t>sub-contractors</w:t>
      </w:r>
      <w:r>
        <w:rPr>
          <w:rFonts w:ascii="Arial" w:eastAsia="Calibri" w:hAnsi="Arial" w:cs="Arial"/>
          <w:color w:val="auto"/>
        </w:rPr>
        <w:t xml:space="preserve">, this was </w:t>
      </w:r>
      <w:r w:rsidRPr="001C2DC8">
        <w:rPr>
          <w:rFonts w:ascii="Arial" w:eastAsia="Calibri" w:hAnsi="Arial" w:cs="Arial"/>
          <w:color w:val="auto"/>
        </w:rPr>
        <w:t xml:space="preserve">documented in a register with </w:t>
      </w:r>
      <w:r>
        <w:rPr>
          <w:rFonts w:ascii="Arial" w:eastAsia="Calibri" w:hAnsi="Arial" w:cs="Arial"/>
          <w:color w:val="auto"/>
        </w:rPr>
        <w:t>alerts</w:t>
      </w:r>
      <w:r w:rsidRPr="001C2DC8">
        <w:rPr>
          <w:rFonts w:ascii="Arial" w:eastAsia="Calibri" w:hAnsi="Arial" w:cs="Arial"/>
          <w:color w:val="auto"/>
        </w:rPr>
        <w:t xml:space="preserve"> for when renewals are due. </w:t>
      </w:r>
    </w:p>
    <w:p w14:paraId="0B2D2242" w14:textId="77777777" w:rsidR="0090775D" w:rsidRDefault="0090775D" w:rsidP="0090775D">
      <w:pPr>
        <w:pStyle w:val="NormalArial"/>
        <w:spacing w:beforeLines="120" w:before="288" w:afterLines="60" w:after="144" w:line="288" w:lineRule="auto"/>
      </w:pPr>
      <w:r w:rsidRPr="00BF0B94">
        <w:t xml:space="preserve">The Decisions Maker deems Requirement </w:t>
      </w:r>
      <w:r>
        <w:t>7</w:t>
      </w:r>
      <w:r w:rsidRPr="00BF0B94">
        <w:t>(3)(</w:t>
      </w:r>
      <w:r>
        <w:t>d</w:t>
      </w:r>
      <w:r w:rsidRPr="00BF0B94">
        <w:t>) as compliant.</w:t>
      </w:r>
    </w:p>
    <w:p w14:paraId="5D87EB3B" w14:textId="77777777" w:rsidR="0090775D" w:rsidRPr="00A36AA9" w:rsidRDefault="0090775D" w:rsidP="0090775D">
      <w:pPr>
        <w:pStyle w:val="NormalArial"/>
      </w:pPr>
      <w:r w:rsidRPr="00A36AA9">
        <w:br w:type="page"/>
      </w:r>
    </w:p>
    <w:p w14:paraId="42582B8C" w14:textId="77777777" w:rsidR="0090775D" w:rsidRPr="00A36AA9" w:rsidRDefault="0090775D" w:rsidP="0090775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0"/>
        <w:gridCol w:w="5796"/>
        <w:gridCol w:w="2118"/>
      </w:tblGrid>
      <w:tr w:rsidR="0090775D" w14:paraId="50D046C6" w14:textId="77777777" w:rsidTr="003D7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4B8B7007" w14:textId="77777777" w:rsidR="0090775D" w:rsidRPr="003217D3" w:rsidRDefault="0090775D" w:rsidP="00052EC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39" w:type="pct"/>
          </w:tcPr>
          <w:p w14:paraId="3F559209" w14:textId="77777777" w:rsidR="0090775D" w:rsidRPr="003217D3" w:rsidRDefault="0090775D" w:rsidP="00052E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0775D" w14:paraId="0B78FD29" w14:textId="77777777" w:rsidTr="003D73DF">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6137FC29" w14:textId="77777777" w:rsidR="0090775D" w:rsidRPr="00244176" w:rsidRDefault="0090775D" w:rsidP="00052EC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843" w:type="pct"/>
            <w:shd w:val="clear" w:color="auto" w:fill="auto"/>
            <w:vAlign w:val="top"/>
          </w:tcPr>
          <w:p w14:paraId="3BD18FC1" w14:textId="77777777" w:rsidR="0090775D" w:rsidRPr="00244176" w:rsidRDefault="0090775D" w:rsidP="0005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39" w:type="pct"/>
            <w:shd w:val="clear" w:color="auto" w:fill="auto"/>
            <w:vAlign w:val="top"/>
          </w:tcPr>
          <w:p w14:paraId="7184B74D" w14:textId="77777777" w:rsidR="0090775D" w:rsidRPr="00CC646C" w:rsidRDefault="003D73DF" w:rsidP="0005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C7298EE09B114BF792012DB3B25B0D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775D">
                  <w:rPr>
                    <w:rFonts w:ascii="Arial" w:hAnsi="Arial" w:cs="Arial"/>
                    <w:color w:val="auto"/>
                  </w:rPr>
                  <w:t>Compliant</w:t>
                </w:r>
              </w:sdtContent>
            </w:sdt>
            <w:r w:rsidR="0090775D" w:rsidRPr="00CC646C">
              <w:rPr>
                <w:rFonts w:ascii="Arial" w:hAnsi="Arial" w:cs="Arial"/>
                <w:color w:val="auto"/>
              </w:rPr>
              <w:t xml:space="preserve"> </w:t>
            </w:r>
          </w:p>
        </w:tc>
      </w:tr>
      <w:tr w:rsidR="0090775D" w14:paraId="4C71EDA3" w14:textId="77777777" w:rsidTr="003D73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3B94CEDC" w14:textId="77777777" w:rsidR="0090775D" w:rsidRPr="00244176" w:rsidRDefault="0090775D" w:rsidP="00052EC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843" w:type="pct"/>
            <w:shd w:val="clear" w:color="auto" w:fill="auto"/>
            <w:vAlign w:val="top"/>
          </w:tcPr>
          <w:p w14:paraId="56D093E7" w14:textId="77777777" w:rsidR="0090775D" w:rsidRPr="00244176" w:rsidRDefault="0090775D" w:rsidP="0005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AC6F7C9" w14:textId="77777777" w:rsidR="0090775D" w:rsidRPr="00244176" w:rsidRDefault="0090775D" w:rsidP="0090775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E1C9EF4" w14:textId="77777777" w:rsidR="0090775D" w:rsidRPr="00244176" w:rsidRDefault="0090775D" w:rsidP="0090775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B0AD4AE" w14:textId="77777777" w:rsidR="0090775D" w:rsidRPr="00244176" w:rsidRDefault="0090775D" w:rsidP="0090775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98DC91D" w14:textId="77777777" w:rsidR="0090775D" w:rsidRPr="00244176" w:rsidRDefault="0090775D" w:rsidP="0090775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F693654" w14:textId="77777777" w:rsidR="0090775D" w:rsidRPr="00244176" w:rsidRDefault="0090775D" w:rsidP="0090775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255F15B" w14:textId="77777777" w:rsidR="0090775D" w:rsidRPr="00244176" w:rsidRDefault="0090775D" w:rsidP="0090775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039" w:type="pct"/>
            <w:shd w:val="clear" w:color="auto" w:fill="auto"/>
            <w:vAlign w:val="top"/>
          </w:tcPr>
          <w:p w14:paraId="46191CC8" w14:textId="77777777" w:rsidR="0090775D" w:rsidRPr="00CC646C" w:rsidRDefault="003D73DF" w:rsidP="0005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D0B18A77F40148049A00961BC63AAF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775D">
                  <w:rPr>
                    <w:rFonts w:ascii="Arial" w:hAnsi="Arial" w:cs="Arial"/>
                    <w:color w:val="auto"/>
                  </w:rPr>
                  <w:t>Compliant</w:t>
                </w:r>
              </w:sdtContent>
            </w:sdt>
            <w:r w:rsidR="0090775D" w:rsidRPr="00CC646C">
              <w:rPr>
                <w:rFonts w:ascii="Arial" w:hAnsi="Arial" w:cs="Arial"/>
                <w:color w:val="auto"/>
              </w:rPr>
              <w:t xml:space="preserve"> </w:t>
            </w:r>
          </w:p>
        </w:tc>
      </w:tr>
      <w:tr w:rsidR="0090775D" w14:paraId="289BB91A" w14:textId="77777777" w:rsidTr="003D73DF">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49B65CE8" w14:textId="77777777" w:rsidR="0090775D" w:rsidRPr="00244176" w:rsidRDefault="0090775D" w:rsidP="00052EC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843" w:type="pct"/>
            <w:shd w:val="clear" w:color="auto" w:fill="auto"/>
            <w:vAlign w:val="top"/>
          </w:tcPr>
          <w:p w14:paraId="74171030" w14:textId="77777777" w:rsidR="0090775D" w:rsidRPr="00244176" w:rsidRDefault="0090775D" w:rsidP="0005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D4EE76" w14:textId="77777777" w:rsidR="0090775D" w:rsidRPr="00244176" w:rsidRDefault="0090775D" w:rsidP="0090775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ACCE370" w14:textId="77777777" w:rsidR="0090775D" w:rsidRPr="00244176" w:rsidRDefault="0090775D" w:rsidP="0090775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13DE67F" w14:textId="77777777" w:rsidR="0090775D" w:rsidRPr="00244176" w:rsidRDefault="0090775D" w:rsidP="0090775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EC099C8" w14:textId="77777777" w:rsidR="0090775D" w:rsidRPr="00244176" w:rsidRDefault="0090775D" w:rsidP="0090775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39" w:type="pct"/>
            <w:shd w:val="clear" w:color="auto" w:fill="auto"/>
            <w:vAlign w:val="top"/>
          </w:tcPr>
          <w:p w14:paraId="6DD89367" w14:textId="77777777" w:rsidR="0090775D" w:rsidRPr="00CC646C" w:rsidRDefault="003D73DF" w:rsidP="00052EC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6097278FFB774A049B65B52CB98282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775D">
                  <w:rPr>
                    <w:rFonts w:ascii="Arial" w:hAnsi="Arial" w:cs="Arial"/>
                    <w:color w:val="auto"/>
                  </w:rPr>
                  <w:t>Compliant</w:t>
                </w:r>
              </w:sdtContent>
            </w:sdt>
          </w:p>
        </w:tc>
      </w:tr>
      <w:tr w:rsidR="0090775D" w14:paraId="016875E8" w14:textId="77777777" w:rsidTr="003D73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7918D676" w14:textId="43491544" w:rsidR="0090775D" w:rsidRPr="00244176" w:rsidRDefault="0090775D" w:rsidP="00052EC0">
            <w:pPr>
              <w:spacing w:line="22" w:lineRule="atLeast"/>
              <w:rPr>
                <w:rFonts w:ascii="Arial" w:hAnsi="Arial" w:cs="Arial"/>
                <w:color w:val="auto"/>
              </w:rPr>
            </w:pPr>
            <w:bookmarkStart w:id="3" w:name="_Hlk147412400"/>
            <w:r w:rsidRPr="00184D80">
              <w:rPr>
                <w:rFonts w:ascii="Arial" w:hAnsi="Arial" w:cs="Arial"/>
                <w:color w:val="auto"/>
              </w:rPr>
              <w:t>Requirement</w:t>
            </w:r>
            <w:r w:rsidRPr="00244176">
              <w:rPr>
                <w:rFonts w:ascii="Arial" w:hAnsi="Arial" w:cs="Arial"/>
                <w:color w:val="auto"/>
              </w:rPr>
              <w:t xml:space="preserve"> 8(3)(e)</w:t>
            </w:r>
            <w:bookmarkEnd w:id="3"/>
          </w:p>
        </w:tc>
        <w:tc>
          <w:tcPr>
            <w:tcW w:w="2843" w:type="pct"/>
            <w:shd w:val="clear" w:color="auto" w:fill="auto"/>
            <w:vAlign w:val="top"/>
          </w:tcPr>
          <w:p w14:paraId="48E859AA" w14:textId="77777777" w:rsidR="0090775D" w:rsidRPr="00244176" w:rsidRDefault="0090775D" w:rsidP="0005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4C49EB6" w14:textId="77777777" w:rsidR="0090775D" w:rsidRPr="00244176" w:rsidRDefault="0090775D" w:rsidP="0090775D">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6095853" w14:textId="77777777" w:rsidR="0090775D" w:rsidRPr="00244176" w:rsidRDefault="0090775D" w:rsidP="0090775D">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F8E4870" w14:textId="77777777" w:rsidR="0090775D" w:rsidRPr="00244176" w:rsidRDefault="0090775D" w:rsidP="0090775D">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039" w:type="pct"/>
            <w:shd w:val="clear" w:color="auto" w:fill="auto"/>
            <w:vAlign w:val="top"/>
          </w:tcPr>
          <w:p w14:paraId="507DB3D3" w14:textId="77777777" w:rsidR="0090775D" w:rsidRPr="00CC646C" w:rsidRDefault="003D73DF" w:rsidP="0005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47501B670F354A5BA10A290E358BBF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775D">
                  <w:rPr>
                    <w:rFonts w:ascii="Arial" w:hAnsi="Arial" w:cs="Arial"/>
                    <w:color w:val="auto"/>
                  </w:rPr>
                  <w:t>Compliant</w:t>
                </w:r>
              </w:sdtContent>
            </w:sdt>
          </w:p>
        </w:tc>
      </w:tr>
    </w:tbl>
    <w:p w14:paraId="1F7FE700" w14:textId="77777777" w:rsidR="0090775D" w:rsidRDefault="0090775D" w:rsidP="0090775D">
      <w:pPr>
        <w:pStyle w:val="Heading20"/>
      </w:pPr>
      <w:r w:rsidRPr="00A36AA9">
        <w:t>Findings</w:t>
      </w:r>
    </w:p>
    <w:p w14:paraId="08CDBACE" w14:textId="77777777" w:rsidR="0090775D" w:rsidRPr="00C650B6" w:rsidRDefault="0090775D" w:rsidP="0090775D">
      <w:pPr>
        <w:tabs>
          <w:tab w:val="right" w:pos="9026"/>
        </w:tabs>
        <w:spacing w:beforeLines="120" w:before="288" w:afterLines="60" w:after="144" w:line="288" w:lineRule="auto"/>
        <w:rPr>
          <w:rFonts w:ascii="Arial" w:eastAsia="Calibri" w:hAnsi="Arial" w:cs="Arial"/>
          <w:color w:val="auto"/>
          <w:u w:val="single"/>
        </w:rPr>
      </w:pPr>
      <w:r w:rsidRPr="00C650B6">
        <w:rPr>
          <w:rFonts w:ascii="Arial" w:eastAsia="Calibri" w:hAnsi="Arial" w:cs="Arial"/>
          <w:color w:val="auto"/>
          <w:u w:val="single"/>
        </w:rPr>
        <w:t>Requirement 8(3)(b)</w:t>
      </w:r>
    </w:p>
    <w:p w14:paraId="57841A9B" w14:textId="77777777" w:rsidR="0090775D" w:rsidRPr="00C650B6" w:rsidRDefault="0090775D" w:rsidP="0090775D">
      <w:pPr>
        <w:tabs>
          <w:tab w:val="right" w:pos="9026"/>
        </w:tabs>
        <w:spacing w:beforeLines="120" w:before="288" w:afterLines="60" w:after="144" w:line="288" w:lineRule="auto"/>
        <w:rPr>
          <w:rFonts w:ascii="Arial" w:eastAsia="Calibri" w:hAnsi="Arial" w:cs="Arial"/>
          <w:color w:val="auto"/>
        </w:rPr>
      </w:pPr>
      <w:r w:rsidRPr="00C650B6">
        <w:rPr>
          <w:rFonts w:ascii="Arial" w:eastAsia="Calibri" w:hAnsi="Arial" w:cs="Arial"/>
          <w:color w:val="auto"/>
        </w:rPr>
        <w:t xml:space="preserve">The organisation’s governing body promotes a culture of safe, </w:t>
      </w:r>
      <w:proofErr w:type="gramStart"/>
      <w:r w:rsidRPr="00C650B6">
        <w:rPr>
          <w:rFonts w:ascii="Arial" w:eastAsia="Calibri" w:hAnsi="Arial" w:cs="Arial"/>
          <w:color w:val="auto"/>
        </w:rPr>
        <w:t>inclusive</w:t>
      </w:r>
      <w:proofErr w:type="gramEnd"/>
      <w:r w:rsidRPr="00C650B6">
        <w:rPr>
          <w:rFonts w:ascii="Arial" w:eastAsia="Calibri" w:hAnsi="Arial" w:cs="Arial"/>
          <w:color w:val="auto"/>
        </w:rPr>
        <w:t xml:space="preserve"> and quality care and services and is accountable for </w:t>
      </w:r>
      <w:r>
        <w:rPr>
          <w:rFonts w:ascii="Arial" w:eastAsia="Calibri" w:hAnsi="Arial" w:cs="Arial"/>
          <w:color w:val="auto"/>
        </w:rPr>
        <w:t>its</w:t>
      </w:r>
      <w:r w:rsidRPr="00C650B6">
        <w:rPr>
          <w:rFonts w:ascii="Arial" w:eastAsia="Calibri" w:hAnsi="Arial" w:cs="Arial"/>
          <w:color w:val="auto"/>
        </w:rPr>
        <w:t xml:space="preserve"> delivery. The service provides results of audits, quality indicator information, complaints, incident reporting, individual consumer surveys and feedback information to the organisation. The organisation uses this information to oversee the delivery of safe, </w:t>
      </w:r>
      <w:proofErr w:type="gramStart"/>
      <w:r w:rsidRPr="00C650B6">
        <w:rPr>
          <w:rFonts w:ascii="Arial" w:eastAsia="Calibri" w:hAnsi="Arial" w:cs="Arial"/>
          <w:color w:val="auto"/>
        </w:rPr>
        <w:t>inclusive</w:t>
      </w:r>
      <w:proofErr w:type="gramEnd"/>
      <w:r w:rsidRPr="00C650B6">
        <w:rPr>
          <w:rFonts w:ascii="Arial" w:eastAsia="Calibri" w:hAnsi="Arial" w:cs="Arial"/>
          <w:color w:val="auto"/>
        </w:rPr>
        <w:t xml:space="preserve"> and quality care. </w:t>
      </w:r>
    </w:p>
    <w:p w14:paraId="01FDA37C" w14:textId="77777777" w:rsidR="0090775D" w:rsidRPr="00C650B6" w:rsidRDefault="0090775D" w:rsidP="0090775D">
      <w:pPr>
        <w:spacing w:beforeLines="120" w:before="288" w:afterLines="60" w:after="144" w:line="288" w:lineRule="auto"/>
        <w:rPr>
          <w:rFonts w:ascii="Arial" w:eastAsia="Calibri" w:hAnsi="Arial" w:cs="Arial"/>
          <w:color w:val="000000"/>
        </w:rPr>
      </w:pPr>
      <w:r w:rsidRPr="00C650B6">
        <w:rPr>
          <w:rFonts w:ascii="Arial" w:eastAsia="Calibri" w:hAnsi="Arial" w:cs="Arial"/>
          <w:color w:val="000000"/>
        </w:rPr>
        <w:lastRenderedPageBreak/>
        <w:t xml:space="preserve">Internal audits are scheduled quarterly, responses to audits are incorporated into the HCP Corrective Action Plan. The progress of actions listed in the HCP Corrective </w:t>
      </w:r>
      <w:r w:rsidRPr="00102CDF">
        <w:rPr>
          <w:rFonts w:ascii="Arial" w:eastAsia="Calibri" w:hAnsi="Arial" w:cs="Arial"/>
          <w:color w:val="000000"/>
        </w:rPr>
        <w:t xml:space="preserve">Action Plan </w:t>
      </w:r>
      <w:r w:rsidRPr="00C650B6">
        <w:rPr>
          <w:rFonts w:ascii="Arial" w:eastAsia="Calibri" w:hAnsi="Arial" w:cs="Arial"/>
          <w:color w:val="000000"/>
        </w:rPr>
        <w:t>are monitored at risk management meetings. Outcomes are scheduled for discussion at quality management meetings.</w:t>
      </w:r>
      <w:r>
        <w:rPr>
          <w:rFonts w:ascii="Arial" w:eastAsia="Calibri" w:hAnsi="Arial" w:cs="Arial"/>
          <w:color w:val="000000"/>
        </w:rPr>
        <w:t xml:space="preserve"> </w:t>
      </w:r>
      <w:r w:rsidRPr="00C650B6">
        <w:rPr>
          <w:rFonts w:ascii="Arial" w:eastAsia="Calibri" w:hAnsi="Arial" w:cs="Arial"/>
          <w:color w:val="000000"/>
        </w:rPr>
        <w:t>The organisation uses a risk matrix to identify the level of risk to its consumers, based on holistic assessment</w:t>
      </w:r>
      <w:r>
        <w:rPr>
          <w:rFonts w:ascii="Arial" w:eastAsia="Calibri" w:hAnsi="Arial" w:cs="Arial"/>
          <w:color w:val="000000"/>
        </w:rPr>
        <w:t>s</w:t>
      </w:r>
      <w:r w:rsidRPr="00C650B6">
        <w:rPr>
          <w:rFonts w:ascii="Arial" w:eastAsia="Calibri" w:hAnsi="Arial" w:cs="Arial"/>
          <w:color w:val="000000"/>
        </w:rPr>
        <w:t xml:space="preserve"> with case managers/clinical and allied health professionals. Outcomes of risk factors are accessed</w:t>
      </w:r>
      <w:r>
        <w:rPr>
          <w:rFonts w:ascii="Arial" w:eastAsia="Calibri" w:hAnsi="Arial" w:cs="Arial"/>
          <w:color w:val="000000"/>
        </w:rPr>
        <w:t xml:space="preserve">, </w:t>
      </w:r>
      <w:proofErr w:type="gramStart"/>
      <w:r w:rsidRPr="00C650B6">
        <w:rPr>
          <w:rFonts w:ascii="Arial" w:eastAsia="Calibri" w:hAnsi="Arial" w:cs="Arial"/>
          <w:color w:val="000000"/>
        </w:rPr>
        <w:t>communicated</w:t>
      </w:r>
      <w:proofErr w:type="gramEnd"/>
      <w:r w:rsidRPr="00C650B6">
        <w:rPr>
          <w:rFonts w:ascii="Arial" w:eastAsia="Calibri" w:hAnsi="Arial" w:cs="Arial"/>
          <w:color w:val="000000"/>
        </w:rPr>
        <w:t xml:space="preserve"> and reported via the </w:t>
      </w:r>
      <w:r>
        <w:rPr>
          <w:rFonts w:ascii="Arial" w:eastAsia="Calibri" w:hAnsi="Arial" w:cs="Arial"/>
          <w:color w:val="000000"/>
        </w:rPr>
        <w:t>c</w:t>
      </w:r>
      <w:r w:rsidRPr="00C650B6">
        <w:rPr>
          <w:rFonts w:ascii="Arial" w:eastAsia="Calibri" w:hAnsi="Arial" w:cs="Arial"/>
          <w:color w:val="000000"/>
        </w:rPr>
        <w:t xml:space="preserve">onsumer register with progress of controls included. </w:t>
      </w:r>
    </w:p>
    <w:p w14:paraId="7A758EE1" w14:textId="77777777" w:rsidR="0090775D" w:rsidRPr="00C650B6" w:rsidRDefault="0090775D" w:rsidP="0090775D">
      <w:pPr>
        <w:spacing w:beforeLines="120" w:before="288" w:afterLines="60" w:after="144" w:line="288" w:lineRule="auto"/>
        <w:rPr>
          <w:rFonts w:ascii="Arial" w:eastAsia="Calibri" w:hAnsi="Arial" w:cs="Arial"/>
          <w:color w:val="000000"/>
        </w:rPr>
      </w:pPr>
      <w:r w:rsidRPr="00C650B6">
        <w:rPr>
          <w:rFonts w:ascii="Arial" w:eastAsia="Calibri" w:hAnsi="Arial" w:cs="Arial"/>
          <w:color w:val="000000"/>
        </w:rPr>
        <w:t xml:space="preserve">While the organisation implements multiple programs, all incident/complaints reporting is broken down into programs and presented to </w:t>
      </w:r>
      <w:r>
        <w:rPr>
          <w:rFonts w:ascii="Arial" w:eastAsia="Calibri" w:hAnsi="Arial" w:cs="Arial"/>
          <w:color w:val="000000"/>
        </w:rPr>
        <w:t>q</w:t>
      </w:r>
      <w:r w:rsidRPr="00C650B6">
        <w:rPr>
          <w:rFonts w:ascii="Arial" w:eastAsia="Calibri" w:hAnsi="Arial" w:cs="Arial"/>
          <w:color w:val="000000"/>
        </w:rPr>
        <w:t>uality management meetings for oversight.</w:t>
      </w:r>
    </w:p>
    <w:p w14:paraId="0AF74ED8" w14:textId="77777777" w:rsidR="0090775D" w:rsidRPr="00AC3BCA" w:rsidRDefault="0090775D" w:rsidP="0090775D">
      <w:pPr>
        <w:spacing w:beforeLines="120" w:before="288" w:afterLines="60" w:after="144" w:line="288" w:lineRule="auto"/>
        <w:rPr>
          <w:rFonts w:ascii="Arial" w:eastAsia="Calibri" w:hAnsi="Arial" w:cs="Arial"/>
          <w:color w:val="000000"/>
        </w:rPr>
      </w:pPr>
      <w:r w:rsidRPr="00C650B6">
        <w:rPr>
          <w:rFonts w:ascii="Arial" w:eastAsia="Calibri" w:hAnsi="Arial" w:cs="Arial"/>
          <w:color w:val="000000"/>
        </w:rPr>
        <w:t xml:space="preserve">The organisation employs a registered nurse in the role of </w:t>
      </w:r>
      <w:r>
        <w:rPr>
          <w:rFonts w:ascii="Arial" w:eastAsia="Calibri" w:hAnsi="Arial" w:cs="Arial"/>
          <w:color w:val="000000"/>
        </w:rPr>
        <w:t>c</w:t>
      </w:r>
      <w:r w:rsidRPr="00C650B6">
        <w:rPr>
          <w:rFonts w:ascii="Arial" w:eastAsia="Calibri" w:hAnsi="Arial" w:cs="Arial"/>
          <w:color w:val="000000"/>
        </w:rPr>
        <w:t>linical educator, to provide training and support to Case managers with assessing and reviewing care plans.</w:t>
      </w:r>
      <w:r>
        <w:rPr>
          <w:rFonts w:ascii="Arial" w:eastAsia="Calibri" w:hAnsi="Arial" w:cs="Arial"/>
          <w:color w:val="000000"/>
        </w:rPr>
        <w:t xml:space="preserve"> </w:t>
      </w:r>
      <w:r w:rsidRPr="00C650B6">
        <w:rPr>
          <w:rFonts w:ascii="Arial" w:eastAsia="Arial" w:hAnsi="Arial" w:cs="Arial"/>
          <w:color w:val="auto"/>
          <w:lang w:eastAsia="en-AU"/>
        </w:rPr>
        <w:t xml:space="preserve">Subcontractor compliance and credentials are managed at organisation with </w:t>
      </w:r>
      <w:r w:rsidRPr="00427F96">
        <w:rPr>
          <w:rFonts w:ascii="Arial" w:eastAsia="Arial" w:hAnsi="Arial" w:cs="Arial"/>
          <w:color w:val="auto"/>
          <w:lang w:eastAsia="en-AU"/>
        </w:rPr>
        <w:t>six</w:t>
      </w:r>
      <w:r>
        <w:rPr>
          <w:rFonts w:ascii="Arial" w:eastAsia="Arial" w:hAnsi="Arial" w:cs="Arial"/>
          <w:color w:val="auto"/>
          <w:lang w:eastAsia="en-AU"/>
        </w:rPr>
        <w:t>-</w:t>
      </w:r>
      <w:r w:rsidRPr="00427F96">
        <w:rPr>
          <w:rFonts w:ascii="Arial" w:eastAsia="Arial" w:hAnsi="Arial" w:cs="Arial"/>
          <w:color w:val="auto"/>
          <w:lang w:eastAsia="en-AU"/>
        </w:rPr>
        <w:t xml:space="preserve">monthly </w:t>
      </w:r>
      <w:r w:rsidRPr="00C650B6">
        <w:rPr>
          <w:rFonts w:ascii="Arial" w:eastAsia="Arial" w:hAnsi="Arial" w:cs="Arial"/>
          <w:color w:val="auto"/>
          <w:lang w:eastAsia="en-AU"/>
        </w:rPr>
        <w:t>internal audits</w:t>
      </w:r>
      <w:r>
        <w:rPr>
          <w:rFonts w:ascii="Arial" w:eastAsia="Arial" w:hAnsi="Arial" w:cs="Arial"/>
          <w:color w:val="auto"/>
          <w:lang w:eastAsia="en-AU"/>
        </w:rPr>
        <w:t xml:space="preserve"> </w:t>
      </w:r>
      <w:r w:rsidRPr="00C650B6">
        <w:rPr>
          <w:rFonts w:ascii="Arial" w:eastAsia="Arial" w:hAnsi="Arial" w:cs="Arial"/>
          <w:color w:val="auto"/>
          <w:lang w:eastAsia="en-AU"/>
        </w:rPr>
        <w:t xml:space="preserve">added to the internal audit schedule. </w:t>
      </w:r>
    </w:p>
    <w:p w14:paraId="4C987DAC" w14:textId="77777777" w:rsidR="0090775D" w:rsidRDefault="0090775D" w:rsidP="0090775D">
      <w:pPr>
        <w:pStyle w:val="NormalArial"/>
        <w:spacing w:beforeLines="120" w:before="288" w:afterLines="60" w:after="144" w:line="288" w:lineRule="auto"/>
        <w:rPr>
          <w:u w:val="single"/>
        </w:rPr>
      </w:pPr>
      <w:r w:rsidRPr="00C650B6">
        <w:rPr>
          <w:u w:val="single"/>
        </w:rPr>
        <w:t>Requirement 8(3)(c)</w:t>
      </w:r>
    </w:p>
    <w:p w14:paraId="111A1B16" w14:textId="77777777" w:rsidR="0090775D" w:rsidRPr="00242D1A" w:rsidRDefault="0090775D" w:rsidP="0090775D">
      <w:pPr>
        <w:spacing w:beforeLines="120" w:before="288" w:afterLines="60" w:after="144" w:line="288" w:lineRule="auto"/>
        <w:rPr>
          <w:rFonts w:ascii="Arial" w:eastAsia="Times New Roman" w:hAnsi="Arial" w:cs="Arial"/>
          <w:lang w:eastAsia="en-AU"/>
        </w:rPr>
      </w:pPr>
      <w:r w:rsidRPr="00242D1A">
        <w:rPr>
          <w:rFonts w:ascii="Arial" w:eastAsia="Arial" w:hAnsi="Arial" w:cs="Arial"/>
          <w:lang w:eastAsia="en-AU"/>
        </w:rPr>
        <w:t>The service was able to demonstrate established, documented, and effective organisation-wide governance systems in relation to information management, continuous improvement, financial and workforce governance, regulatory compliance, feedback, and complaints.</w:t>
      </w:r>
    </w:p>
    <w:p w14:paraId="318DC82D" w14:textId="77777777" w:rsidR="0090775D" w:rsidRPr="007616B5" w:rsidRDefault="0090775D" w:rsidP="004011BB">
      <w:pPr>
        <w:spacing w:beforeLines="120" w:before="288" w:afterLines="60" w:after="144" w:line="288" w:lineRule="auto"/>
        <w:rPr>
          <w:rFonts w:ascii="Arial" w:eastAsia="Times New Roman" w:hAnsi="Arial" w:cs="Arial"/>
          <w:color w:val="000000"/>
          <w:u w:val="single"/>
          <w:lang w:eastAsia="en-AU"/>
        </w:rPr>
      </w:pPr>
      <w:r w:rsidRPr="007616B5">
        <w:rPr>
          <w:rFonts w:ascii="Arial" w:eastAsia="Arial" w:hAnsi="Arial" w:cs="Arial"/>
          <w:u w:val="single"/>
          <w:lang w:eastAsia="en-AU"/>
        </w:rPr>
        <w:t>Information management:</w:t>
      </w:r>
    </w:p>
    <w:p w14:paraId="27452E21" w14:textId="77777777" w:rsidR="0090775D" w:rsidRPr="007616B5" w:rsidRDefault="0090775D" w:rsidP="0090775D">
      <w:pPr>
        <w:numPr>
          <w:ilvl w:val="0"/>
          <w:numId w:val="26"/>
        </w:numPr>
        <w:spacing w:beforeLines="120" w:before="288" w:afterLines="60" w:after="144" w:line="288" w:lineRule="auto"/>
        <w:ind w:left="1080"/>
        <w:contextualSpacing/>
        <w:rPr>
          <w:rFonts w:ascii="Arial" w:eastAsia="Times New Roman" w:hAnsi="Arial" w:cs="Arial"/>
          <w:lang w:eastAsia="en-AU"/>
        </w:rPr>
      </w:pPr>
      <w:r w:rsidRPr="004011BB">
        <w:rPr>
          <w:rFonts w:ascii="Arial" w:hAnsi="Arial" w:cs="Arial"/>
        </w:rPr>
        <w:t xml:space="preserve">Support Workers are provided with an app that capture consumer information and vital information pertaining to their care needs and risk factors. The tablets also contain a </w:t>
      </w:r>
      <w:proofErr w:type="gramStart"/>
      <w:r w:rsidRPr="004011BB">
        <w:rPr>
          <w:rFonts w:ascii="Arial" w:hAnsi="Arial" w:cs="Arial"/>
        </w:rPr>
        <w:t>databases</w:t>
      </w:r>
      <w:proofErr w:type="gramEnd"/>
      <w:r w:rsidRPr="004011BB">
        <w:rPr>
          <w:rFonts w:ascii="Arial" w:hAnsi="Arial" w:cs="Arial"/>
        </w:rPr>
        <w:t xml:space="preserve"> for policies and procedures as required whilst in the field. The service has implemented a change to its Supports Delivery Plan, which now prompts and links to every potentially necessary form that support workers or Allied Health staff may need. The Assessment Team sited the Services Information Management</w:t>
      </w:r>
      <w:r w:rsidRPr="007616B5">
        <w:rPr>
          <w:rFonts w:ascii="Arial" w:eastAsia="Times New Roman" w:hAnsi="Arial" w:cs="Arial"/>
          <w:lang w:eastAsia="en-AU"/>
        </w:rPr>
        <w:t xml:space="preserve"> Policy.</w:t>
      </w:r>
    </w:p>
    <w:p w14:paraId="24078247" w14:textId="77777777" w:rsidR="0090775D" w:rsidRPr="004011BB" w:rsidRDefault="0090775D" w:rsidP="004011BB">
      <w:pPr>
        <w:spacing w:beforeLines="120" w:before="288" w:afterLines="60" w:after="144" w:line="288" w:lineRule="auto"/>
        <w:rPr>
          <w:rFonts w:ascii="Arial" w:eastAsia="Arial" w:hAnsi="Arial" w:cs="Arial"/>
          <w:u w:val="single"/>
          <w:lang w:eastAsia="en-AU"/>
        </w:rPr>
      </w:pPr>
      <w:r w:rsidRPr="007616B5">
        <w:rPr>
          <w:rFonts w:ascii="Arial" w:eastAsia="Arial" w:hAnsi="Arial" w:cs="Arial"/>
          <w:u w:val="single"/>
          <w:lang w:eastAsia="en-AU"/>
        </w:rPr>
        <w:t>Continuous improvement:</w:t>
      </w:r>
    </w:p>
    <w:p w14:paraId="3EAD7F70" w14:textId="4EB865CA" w:rsidR="003D73DF" w:rsidRDefault="0090775D" w:rsidP="0090775D">
      <w:pPr>
        <w:numPr>
          <w:ilvl w:val="0"/>
          <w:numId w:val="25"/>
        </w:numPr>
        <w:spacing w:beforeLines="120" w:before="288" w:afterLines="60" w:after="144" w:line="288" w:lineRule="auto"/>
        <w:ind w:left="1080"/>
        <w:contextualSpacing/>
        <w:rPr>
          <w:rFonts w:ascii="Arial" w:hAnsi="Arial" w:cs="Arial"/>
        </w:rPr>
      </w:pPr>
      <w:r w:rsidRPr="004011BB">
        <w:rPr>
          <w:rFonts w:ascii="Arial" w:hAnsi="Arial" w:cs="Arial"/>
        </w:rPr>
        <w:t>The service’s continuous improvement plan includes improvements informed by support worker feedback, actions identified by system improvements, policy and procedure reviews, and opportunities to upskill staff. In addition, the service provided a comprehensive Self-Assessment Tool that identified additional actions to continue to improve care and services for consumers.</w:t>
      </w:r>
    </w:p>
    <w:p w14:paraId="41657BAC" w14:textId="77777777" w:rsidR="0090775D" w:rsidRPr="004011BB" w:rsidRDefault="0090775D" w:rsidP="004011BB">
      <w:pPr>
        <w:spacing w:beforeLines="120" w:before="288" w:afterLines="60" w:after="144" w:line="288" w:lineRule="auto"/>
        <w:rPr>
          <w:rFonts w:ascii="Arial" w:eastAsia="Arial" w:hAnsi="Arial" w:cs="Arial"/>
          <w:u w:val="single"/>
          <w:lang w:eastAsia="en-AU"/>
        </w:rPr>
      </w:pPr>
      <w:r w:rsidRPr="006462F1">
        <w:rPr>
          <w:rFonts w:ascii="Arial" w:eastAsia="Arial" w:hAnsi="Arial" w:cs="Arial"/>
          <w:u w:val="single"/>
          <w:lang w:eastAsia="en-AU"/>
        </w:rPr>
        <w:t>Financial governance:</w:t>
      </w:r>
    </w:p>
    <w:p w14:paraId="6D4645F4" w14:textId="77777777" w:rsidR="0090775D" w:rsidRPr="006462F1" w:rsidRDefault="0090775D" w:rsidP="0090775D">
      <w:pPr>
        <w:numPr>
          <w:ilvl w:val="0"/>
          <w:numId w:val="24"/>
        </w:numPr>
        <w:spacing w:beforeLines="120" w:before="288" w:afterLines="60" w:after="144" w:line="288" w:lineRule="auto"/>
        <w:ind w:left="1080"/>
        <w:contextualSpacing/>
        <w:rPr>
          <w:rFonts w:ascii="Arial" w:eastAsia="Times New Roman" w:hAnsi="Arial" w:cs="Arial"/>
          <w:lang w:eastAsia="en-AU"/>
        </w:rPr>
      </w:pPr>
      <w:r w:rsidRPr="00242D1A">
        <w:rPr>
          <w:rFonts w:ascii="Arial" w:eastAsia="Times New Roman" w:hAnsi="Arial" w:cs="Arial"/>
          <w:lang w:eastAsia="en-AU"/>
        </w:rPr>
        <w:t xml:space="preserve">Consumer feedback helped the service change their monthly statements to make them easier to understand. Consumers interviewed confirmed that the statements were now easier to understand. </w:t>
      </w:r>
      <w:r w:rsidRPr="006462F1">
        <w:rPr>
          <w:rFonts w:ascii="Arial" w:eastAsia="Times New Roman" w:hAnsi="Arial" w:cs="Arial"/>
          <w:lang w:eastAsia="en-AU"/>
        </w:rPr>
        <w:t xml:space="preserve">Management maintains visibility over consumers’ </w:t>
      </w:r>
      <w:r w:rsidRPr="006462F1">
        <w:rPr>
          <w:rFonts w:ascii="Arial" w:eastAsia="Times New Roman" w:hAnsi="Arial" w:cs="Arial"/>
          <w:lang w:eastAsia="en-AU"/>
        </w:rPr>
        <w:lastRenderedPageBreak/>
        <w:t xml:space="preserve">budgets with monthly reports provided to the leadership team. The case manager monitors underspent or overspent amounts and has discussions with the consumers to identify how the funds can be used to meet their care needs. An </w:t>
      </w:r>
      <w:r>
        <w:rPr>
          <w:rFonts w:ascii="Arial" w:eastAsia="Times New Roman" w:hAnsi="Arial" w:cs="Arial"/>
          <w:lang w:eastAsia="en-AU"/>
        </w:rPr>
        <w:t>escalation process is in place to alert the</w:t>
      </w:r>
      <w:r w:rsidRPr="006462F1">
        <w:rPr>
          <w:rFonts w:ascii="Arial" w:eastAsia="Times New Roman" w:hAnsi="Arial" w:cs="Arial"/>
          <w:lang w:eastAsia="en-AU"/>
        </w:rPr>
        <w:t xml:space="preserve"> finance</w:t>
      </w:r>
      <w:r>
        <w:rPr>
          <w:rFonts w:ascii="Arial" w:eastAsia="Times New Roman" w:hAnsi="Arial" w:cs="Arial"/>
          <w:lang w:eastAsia="en-AU"/>
        </w:rPr>
        <w:t xml:space="preserve"> team</w:t>
      </w:r>
      <w:r w:rsidRPr="006462F1">
        <w:rPr>
          <w:rFonts w:ascii="Arial" w:eastAsia="Times New Roman" w:hAnsi="Arial" w:cs="Arial"/>
          <w:lang w:eastAsia="en-AU"/>
        </w:rPr>
        <w:t xml:space="preserve"> </w:t>
      </w:r>
      <w:r>
        <w:rPr>
          <w:rFonts w:ascii="Arial" w:eastAsia="Times New Roman" w:hAnsi="Arial" w:cs="Arial"/>
          <w:lang w:eastAsia="en-AU"/>
        </w:rPr>
        <w:t>when</w:t>
      </w:r>
      <w:r w:rsidRPr="006462F1">
        <w:rPr>
          <w:rFonts w:ascii="Arial" w:eastAsia="Times New Roman" w:hAnsi="Arial" w:cs="Arial"/>
          <w:lang w:eastAsia="en-AU"/>
        </w:rPr>
        <w:t xml:space="preserve"> large unspent funds</w:t>
      </w:r>
      <w:r>
        <w:rPr>
          <w:rFonts w:ascii="Arial" w:eastAsia="Times New Roman" w:hAnsi="Arial" w:cs="Arial"/>
          <w:lang w:eastAsia="en-AU"/>
        </w:rPr>
        <w:t xml:space="preserve"> are identified. </w:t>
      </w:r>
      <w:r w:rsidRPr="006462F1">
        <w:rPr>
          <w:rFonts w:ascii="Arial" w:eastAsia="Times New Roman" w:hAnsi="Arial" w:cs="Arial"/>
          <w:lang w:eastAsia="en-AU"/>
        </w:rPr>
        <w:t xml:space="preserve">  </w:t>
      </w:r>
    </w:p>
    <w:p w14:paraId="3BF6A4FE" w14:textId="77777777" w:rsidR="0090775D" w:rsidRPr="004011BB" w:rsidRDefault="0090775D" w:rsidP="004011BB">
      <w:pPr>
        <w:spacing w:beforeLines="120" w:before="288" w:afterLines="60" w:after="144" w:line="288" w:lineRule="auto"/>
        <w:rPr>
          <w:rFonts w:ascii="Arial" w:eastAsia="Arial" w:hAnsi="Arial" w:cs="Arial"/>
          <w:u w:val="single"/>
          <w:lang w:eastAsia="en-AU"/>
        </w:rPr>
      </w:pPr>
      <w:r w:rsidRPr="004476F5">
        <w:rPr>
          <w:rFonts w:ascii="Arial" w:eastAsia="Arial" w:hAnsi="Arial" w:cs="Arial"/>
          <w:u w:val="single"/>
          <w:lang w:eastAsia="en-AU"/>
        </w:rPr>
        <w:t>Workforce governance:</w:t>
      </w:r>
    </w:p>
    <w:p w14:paraId="002467CA" w14:textId="77777777" w:rsidR="0090775D" w:rsidRPr="004476F5" w:rsidRDefault="0090775D" w:rsidP="0090775D">
      <w:pPr>
        <w:numPr>
          <w:ilvl w:val="0"/>
          <w:numId w:val="23"/>
        </w:numPr>
        <w:spacing w:beforeLines="120" w:before="288" w:afterLines="60" w:after="144" w:line="288" w:lineRule="auto"/>
        <w:ind w:left="1080"/>
        <w:contextualSpacing/>
        <w:rPr>
          <w:rFonts w:ascii="Arial" w:eastAsia="Times New Roman" w:hAnsi="Arial" w:cs="Arial"/>
          <w:lang w:eastAsia="en-AU"/>
        </w:rPr>
      </w:pPr>
      <w:r w:rsidRPr="004476F5">
        <w:rPr>
          <w:rFonts w:ascii="Arial" w:eastAsia="Times New Roman" w:hAnsi="Arial" w:cs="Arial"/>
          <w:lang w:eastAsia="en-AU"/>
        </w:rPr>
        <w:t xml:space="preserve">The service was able to demonstrate the workforce is supported and developed to deliver safe and quality care and services to consumers. </w:t>
      </w:r>
      <w:r w:rsidRPr="00242D1A">
        <w:rPr>
          <w:rFonts w:ascii="Arial" w:eastAsia="Times New Roman" w:hAnsi="Arial" w:cs="Arial"/>
          <w:lang w:eastAsia="en-AU"/>
        </w:rPr>
        <w:t>The organisation has policies and procedures in place in relation to workforce governance. These include</w:t>
      </w:r>
      <w:r>
        <w:rPr>
          <w:rFonts w:ascii="Arial" w:eastAsia="Times New Roman" w:hAnsi="Arial" w:cs="Arial"/>
          <w:lang w:eastAsia="en-AU"/>
        </w:rPr>
        <w:t xml:space="preserve"> </w:t>
      </w:r>
      <w:r w:rsidRPr="004476F5">
        <w:rPr>
          <w:rFonts w:ascii="Arial" w:eastAsia="Times New Roman" w:hAnsi="Arial" w:cs="Arial"/>
          <w:lang w:eastAsia="en-AU"/>
        </w:rPr>
        <w:t>Workforce Planning and Recruitmen</w:t>
      </w:r>
      <w:r>
        <w:rPr>
          <w:rFonts w:ascii="Arial" w:eastAsia="Times New Roman" w:hAnsi="Arial" w:cs="Arial"/>
          <w:lang w:eastAsia="en-AU"/>
        </w:rPr>
        <w:t xml:space="preserve">t and a </w:t>
      </w:r>
      <w:r w:rsidRPr="004476F5">
        <w:rPr>
          <w:rFonts w:ascii="Arial" w:eastAsia="Times New Roman" w:hAnsi="Arial" w:cs="Arial"/>
          <w:lang w:eastAsia="en-AU"/>
        </w:rPr>
        <w:t>Training and Development Policy</w:t>
      </w:r>
      <w:r>
        <w:rPr>
          <w:rFonts w:ascii="Arial" w:eastAsia="Times New Roman" w:hAnsi="Arial" w:cs="Arial"/>
          <w:lang w:eastAsia="en-AU"/>
        </w:rPr>
        <w:t xml:space="preserve">. </w:t>
      </w:r>
      <w:r w:rsidRPr="004476F5">
        <w:rPr>
          <w:rFonts w:ascii="Arial" w:eastAsia="Times New Roman" w:hAnsi="Arial" w:cs="Arial"/>
          <w:lang w:eastAsia="en-AU"/>
        </w:rPr>
        <w:t>There are effective systems and processes to ensure the workforce is competent and has the knowledge to effectively perform their roles and are trained and supported to deliver the outcomes required by the Quality Standards, including the assignment of clear responsibilities and accountabilities.</w:t>
      </w:r>
    </w:p>
    <w:p w14:paraId="0FAE56C0" w14:textId="77777777" w:rsidR="0090775D" w:rsidRPr="004011BB" w:rsidRDefault="0090775D" w:rsidP="004011BB">
      <w:pPr>
        <w:spacing w:beforeLines="120" w:before="288" w:afterLines="60" w:after="144" w:line="288" w:lineRule="auto"/>
        <w:rPr>
          <w:rFonts w:ascii="Arial" w:eastAsia="Arial" w:hAnsi="Arial" w:cs="Arial"/>
          <w:u w:val="single"/>
          <w:lang w:eastAsia="en-AU"/>
        </w:rPr>
      </w:pPr>
      <w:r w:rsidRPr="00AC3BCA">
        <w:rPr>
          <w:rFonts w:ascii="Arial" w:eastAsia="Arial" w:hAnsi="Arial" w:cs="Arial"/>
          <w:u w:val="single"/>
          <w:lang w:eastAsia="en-AU"/>
        </w:rPr>
        <w:t>Regulatory compliance:</w:t>
      </w:r>
    </w:p>
    <w:p w14:paraId="2E42B73B" w14:textId="77777777" w:rsidR="0090775D" w:rsidRPr="00AC6F24" w:rsidRDefault="0090775D" w:rsidP="0090775D">
      <w:pPr>
        <w:numPr>
          <w:ilvl w:val="0"/>
          <w:numId w:val="22"/>
        </w:numPr>
        <w:spacing w:beforeLines="120" w:before="288" w:afterLines="60" w:after="144" w:line="288" w:lineRule="auto"/>
        <w:ind w:left="1080"/>
        <w:contextualSpacing/>
        <w:rPr>
          <w:rFonts w:ascii="Arial" w:eastAsia="Times New Roman" w:hAnsi="Arial" w:cs="Arial"/>
          <w:color w:val="000000"/>
          <w:lang w:eastAsia="en-AU"/>
        </w:rPr>
      </w:pPr>
      <w:r w:rsidRPr="00242D1A">
        <w:rPr>
          <w:rFonts w:ascii="Arial" w:eastAsia="Times New Roman" w:hAnsi="Arial" w:cs="Arial"/>
          <w:color w:val="000000"/>
          <w:lang w:eastAsia="en-AU"/>
        </w:rPr>
        <w:t xml:space="preserve">The service has effective systems to track staff accreditation and compliance across national standards. The Assessment </w:t>
      </w:r>
      <w:r>
        <w:rPr>
          <w:rFonts w:ascii="Arial" w:eastAsia="Times New Roman" w:hAnsi="Arial" w:cs="Arial"/>
          <w:color w:val="000000"/>
          <w:lang w:eastAsia="en-AU"/>
        </w:rPr>
        <w:t>T</w:t>
      </w:r>
      <w:r w:rsidRPr="00242D1A">
        <w:rPr>
          <w:rFonts w:ascii="Arial" w:eastAsia="Times New Roman" w:hAnsi="Arial" w:cs="Arial"/>
          <w:color w:val="000000"/>
          <w:lang w:eastAsia="en-AU"/>
        </w:rPr>
        <w:t xml:space="preserve">eam sited the Employee Information Database, showing expiry dates for support workers licenses, certifications and registrations needed for undertaking shifts. </w:t>
      </w:r>
      <w:r w:rsidRPr="004476F5">
        <w:rPr>
          <w:rFonts w:ascii="Arial" w:eastAsia="Times New Roman" w:hAnsi="Arial" w:cs="Arial"/>
          <w:color w:val="000000"/>
          <w:lang w:eastAsia="en-AU"/>
        </w:rPr>
        <w:t>Management ensures oversight of service compliance, in accordance with the services Audit framework. Interim reviews of policies and procedures occur as required, or in response to feedback, changes in legislation, or national guidelines to ensure information is current.</w:t>
      </w:r>
      <w:r>
        <w:rPr>
          <w:rFonts w:ascii="Arial" w:eastAsia="Times New Roman" w:hAnsi="Arial" w:cs="Arial"/>
          <w:color w:val="000000"/>
          <w:lang w:eastAsia="en-AU"/>
        </w:rPr>
        <w:t xml:space="preserve"> </w:t>
      </w:r>
      <w:r w:rsidRPr="00AC6F24">
        <w:rPr>
          <w:rFonts w:ascii="Arial" w:eastAsia="Times New Roman" w:hAnsi="Arial" w:cs="Arial"/>
          <w:color w:val="000000"/>
          <w:lang w:eastAsia="en-AU"/>
        </w:rPr>
        <w:t>The Assessment Team viewed procedures and policy documents which contained appendixes with updated related documents including legislation and standards.</w:t>
      </w:r>
      <w:r>
        <w:rPr>
          <w:rFonts w:ascii="Arial" w:eastAsia="Times New Roman" w:hAnsi="Arial" w:cs="Arial"/>
          <w:color w:val="000000"/>
          <w:lang w:eastAsia="en-AU"/>
        </w:rPr>
        <w:t xml:space="preserve"> </w:t>
      </w:r>
      <w:r w:rsidRPr="00AC6F24">
        <w:rPr>
          <w:rFonts w:ascii="Arial" w:eastAsia="Times New Roman" w:hAnsi="Arial" w:cs="Arial"/>
          <w:lang w:eastAsia="en-AU"/>
        </w:rPr>
        <w:t xml:space="preserve">Management advised </w:t>
      </w:r>
      <w:r w:rsidRPr="00AC6F24">
        <w:rPr>
          <w:rFonts w:ascii="Arial" w:eastAsia="Times New Roman" w:hAnsi="Arial" w:cs="Arial"/>
          <w:color w:val="000000"/>
          <w:lang w:eastAsia="en-AU"/>
        </w:rPr>
        <w:t xml:space="preserve">they are subscribed to relevant Commission, </w:t>
      </w:r>
      <w:proofErr w:type="gramStart"/>
      <w:r w:rsidRPr="00AC6F24">
        <w:rPr>
          <w:rFonts w:ascii="Arial" w:eastAsia="Times New Roman" w:hAnsi="Arial" w:cs="Arial"/>
          <w:color w:val="000000"/>
          <w:lang w:eastAsia="en-AU"/>
        </w:rPr>
        <w:t>Commonwealth</w:t>
      </w:r>
      <w:proofErr w:type="gramEnd"/>
      <w:r w:rsidRPr="00AC6F24">
        <w:rPr>
          <w:rFonts w:ascii="Arial" w:eastAsia="Times New Roman" w:hAnsi="Arial" w:cs="Arial"/>
          <w:color w:val="000000"/>
          <w:lang w:eastAsia="en-AU"/>
        </w:rPr>
        <w:t xml:space="preserve"> and state bulletins to ensure up to date monitoring of changes in regulations and requirements. </w:t>
      </w:r>
    </w:p>
    <w:p w14:paraId="507C0C1C" w14:textId="77777777" w:rsidR="0090775D" w:rsidRPr="004011BB" w:rsidRDefault="0090775D" w:rsidP="004011BB">
      <w:pPr>
        <w:spacing w:beforeLines="120" w:before="288" w:afterLines="60" w:after="144" w:line="288" w:lineRule="auto"/>
        <w:rPr>
          <w:rFonts w:ascii="Arial" w:eastAsia="Arial" w:hAnsi="Arial" w:cs="Arial"/>
          <w:u w:val="single"/>
          <w:lang w:eastAsia="en-AU"/>
        </w:rPr>
      </w:pPr>
      <w:r w:rsidRPr="00AC6F24">
        <w:rPr>
          <w:rFonts w:ascii="Arial" w:eastAsia="Arial" w:hAnsi="Arial" w:cs="Arial"/>
          <w:u w:val="single"/>
          <w:lang w:eastAsia="en-AU"/>
        </w:rPr>
        <w:t>Feedback and complaints:</w:t>
      </w:r>
    </w:p>
    <w:p w14:paraId="41E96AA2" w14:textId="77777777" w:rsidR="0090775D" w:rsidRDefault="0090775D" w:rsidP="0090775D">
      <w:pPr>
        <w:pStyle w:val="NormalArial"/>
        <w:numPr>
          <w:ilvl w:val="0"/>
          <w:numId w:val="31"/>
        </w:numPr>
        <w:spacing w:beforeLines="120" w:before="288" w:afterLines="60" w:after="144" w:line="288" w:lineRule="auto"/>
        <w:ind w:left="1080"/>
        <w:rPr>
          <w:rFonts w:eastAsia="Times New Roman"/>
          <w:lang w:eastAsia="en-AU"/>
        </w:rPr>
      </w:pPr>
      <w:r w:rsidRPr="00242D1A">
        <w:rPr>
          <w:rFonts w:eastAsia="Times New Roman"/>
          <w:lang w:eastAsia="en-AU"/>
        </w:rPr>
        <w:t>The service has effective and proactive feedback and complaints processes to encourage and support consumers to provide feedback and make complaints. Support Workers are supported through feedback and complaints policies and procedures, including in relation to open disclosure.</w:t>
      </w:r>
    </w:p>
    <w:p w14:paraId="32ACA83D" w14:textId="77777777" w:rsidR="0090775D" w:rsidRPr="00242D1A" w:rsidRDefault="0090775D" w:rsidP="0090775D">
      <w:pPr>
        <w:spacing w:beforeLines="120" w:before="288" w:afterLines="60" w:after="144" w:line="288" w:lineRule="auto"/>
        <w:rPr>
          <w:rFonts w:ascii="Arial" w:hAnsi="Arial" w:cs="Arial"/>
          <w:u w:val="single"/>
        </w:rPr>
      </w:pPr>
      <w:r w:rsidRPr="00242D1A">
        <w:rPr>
          <w:rFonts w:ascii="Arial" w:hAnsi="Arial" w:cs="Arial"/>
          <w:u w:val="single"/>
        </w:rPr>
        <w:t>Requirement 8(3)(</w:t>
      </w:r>
      <w:r>
        <w:rPr>
          <w:rFonts w:ascii="Arial" w:hAnsi="Arial" w:cs="Arial"/>
          <w:u w:val="single"/>
        </w:rPr>
        <w:t>d</w:t>
      </w:r>
      <w:r w:rsidRPr="00242D1A">
        <w:rPr>
          <w:rFonts w:ascii="Arial" w:hAnsi="Arial" w:cs="Arial"/>
          <w:u w:val="single"/>
        </w:rPr>
        <w:t>)</w:t>
      </w:r>
    </w:p>
    <w:p w14:paraId="24BEE868" w14:textId="2F0D9139" w:rsidR="003D73DF" w:rsidRDefault="0090775D" w:rsidP="0090775D">
      <w:pPr>
        <w:spacing w:beforeLines="120" w:before="288" w:afterLines="60" w:after="144" w:line="288" w:lineRule="auto"/>
        <w:rPr>
          <w:rFonts w:ascii="Arial" w:eastAsia="Arial" w:hAnsi="Arial" w:cs="Arial"/>
          <w:lang w:eastAsia="en-AU"/>
        </w:rPr>
      </w:pPr>
      <w:r w:rsidRPr="00EB0F44">
        <w:rPr>
          <w:rFonts w:ascii="Arial" w:eastAsia="Arial" w:hAnsi="Arial" w:cs="Arial"/>
          <w:lang w:eastAsia="en-AU"/>
        </w:rPr>
        <w:t xml:space="preserve">The service was able to demonstrate effective risk management systems and practices, including managing high impact or high prevalence risks associated with the care of consumers, </w:t>
      </w:r>
      <w:proofErr w:type="gramStart"/>
      <w:r w:rsidRPr="00EB0F44">
        <w:rPr>
          <w:rFonts w:ascii="Arial" w:eastAsia="Arial" w:hAnsi="Arial" w:cs="Arial"/>
          <w:lang w:eastAsia="en-AU"/>
        </w:rPr>
        <w:t>identifying</w:t>
      </w:r>
      <w:proofErr w:type="gramEnd"/>
      <w:r w:rsidRPr="00EB0F44">
        <w:rPr>
          <w:rFonts w:ascii="Arial" w:eastAsia="Arial" w:hAnsi="Arial" w:cs="Arial"/>
          <w:lang w:eastAsia="en-AU"/>
        </w:rPr>
        <w:t xml:space="preserve"> and responding to abuse and neglect of consumers, supporting consumers to live the best life they can, and managing and preventing incidents.</w:t>
      </w:r>
      <w:r w:rsidR="003D73DF">
        <w:rPr>
          <w:rFonts w:ascii="Arial" w:eastAsia="Arial" w:hAnsi="Arial" w:cs="Arial"/>
          <w:lang w:eastAsia="en-AU"/>
        </w:rPr>
        <w:br w:type="page"/>
      </w:r>
    </w:p>
    <w:p w14:paraId="4AE692C1" w14:textId="77777777" w:rsidR="0090775D" w:rsidRPr="00357368" w:rsidRDefault="0090775D" w:rsidP="0090775D">
      <w:pPr>
        <w:spacing w:beforeLines="120" w:before="288" w:afterLines="60" w:after="144" w:line="288" w:lineRule="auto"/>
        <w:rPr>
          <w:rFonts w:ascii="Arial" w:eastAsia="Times New Roman" w:hAnsi="Arial" w:cs="Arial"/>
          <w:color w:val="000000"/>
          <w:u w:val="single"/>
          <w:lang w:eastAsia="en-AU"/>
        </w:rPr>
      </w:pPr>
      <w:r w:rsidRPr="00357368">
        <w:rPr>
          <w:rFonts w:ascii="Arial" w:eastAsia="Times New Roman" w:hAnsi="Arial" w:cs="Arial"/>
          <w:color w:val="000000"/>
          <w:u w:val="single"/>
          <w:lang w:eastAsia="en-AU"/>
        </w:rPr>
        <w:lastRenderedPageBreak/>
        <w:t>Managing high impact or high prevalence risks</w:t>
      </w:r>
      <w:r>
        <w:rPr>
          <w:rFonts w:ascii="Arial" w:eastAsia="Times New Roman" w:hAnsi="Arial" w:cs="Arial"/>
          <w:color w:val="000000"/>
          <w:u w:val="single"/>
          <w:lang w:eastAsia="en-AU"/>
        </w:rPr>
        <w:t>:</w:t>
      </w:r>
    </w:p>
    <w:p w14:paraId="0A98E011" w14:textId="77777777" w:rsidR="0090775D" w:rsidRPr="003D73DF" w:rsidRDefault="0090775D" w:rsidP="003D73DF">
      <w:pPr>
        <w:pStyle w:val="NormalArial"/>
        <w:numPr>
          <w:ilvl w:val="0"/>
          <w:numId w:val="31"/>
        </w:numPr>
        <w:spacing w:beforeLines="120" w:before="288" w:afterLines="60" w:after="144" w:line="288" w:lineRule="auto"/>
        <w:ind w:left="1080"/>
        <w:rPr>
          <w:rFonts w:eastAsia="Times New Roman"/>
          <w:lang w:eastAsia="en-AU"/>
        </w:rPr>
      </w:pPr>
      <w:r w:rsidRPr="003D73DF">
        <w:rPr>
          <w:rFonts w:eastAsia="Times New Roman"/>
          <w:lang w:eastAsia="en-AU"/>
        </w:rPr>
        <w:t xml:space="preserve">The Assessment Team viewed consumer care notes, in conjunction with support worker and management interviews, and Risk Management meeting minutes, which demonstrated there are processes in place to manage high impact and high prevalence risks for consumers. Management advised the service has Incident Management and Vulnerable Persons Risk Management procedures. These documents were also cited by The Assessment Team. </w:t>
      </w:r>
    </w:p>
    <w:p w14:paraId="0185E5F3" w14:textId="77777777" w:rsidR="0090775D" w:rsidRDefault="0090775D" w:rsidP="0090775D">
      <w:pPr>
        <w:spacing w:beforeLines="120" w:before="288" w:afterLines="60" w:after="144" w:line="288" w:lineRule="auto"/>
        <w:contextualSpacing/>
        <w:rPr>
          <w:rFonts w:ascii="Arial" w:eastAsia="Times New Roman" w:hAnsi="Arial" w:cs="Arial"/>
          <w:color w:val="000000"/>
          <w:u w:val="single"/>
          <w:lang w:eastAsia="en-AU"/>
        </w:rPr>
      </w:pPr>
      <w:r>
        <w:rPr>
          <w:rFonts w:ascii="Arial" w:eastAsia="Times New Roman" w:hAnsi="Arial" w:cs="Arial"/>
          <w:color w:val="000000"/>
          <w:u w:val="single"/>
          <w:lang w:eastAsia="en-AU"/>
        </w:rPr>
        <w:t>I</w:t>
      </w:r>
      <w:r w:rsidRPr="00357368">
        <w:rPr>
          <w:rFonts w:ascii="Arial" w:eastAsia="Times New Roman" w:hAnsi="Arial" w:cs="Arial"/>
          <w:color w:val="000000"/>
          <w:u w:val="single"/>
          <w:lang w:eastAsia="en-AU"/>
        </w:rPr>
        <w:t>dentifying and responding to abuse and neglect:</w:t>
      </w:r>
    </w:p>
    <w:p w14:paraId="2C56213D" w14:textId="77777777" w:rsidR="0090775D" w:rsidRPr="003D73DF" w:rsidRDefault="0090775D" w:rsidP="003D73DF">
      <w:pPr>
        <w:pStyle w:val="NormalArial"/>
        <w:numPr>
          <w:ilvl w:val="0"/>
          <w:numId w:val="31"/>
        </w:numPr>
        <w:spacing w:beforeLines="120" w:before="288" w:afterLines="60" w:after="144" w:line="288" w:lineRule="auto"/>
        <w:ind w:left="1080"/>
        <w:rPr>
          <w:rFonts w:eastAsia="Times New Roman"/>
          <w:lang w:eastAsia="en-AU"/>
        </w:rPr>
      </w:pPr>
      <w:r w:rsidRPr="003D73DF">
        <w:rPr>
          <w:rFonts w:eastAsia="Times New Roman"/>
          <w:lang w:eastAsia="en-AU"/>
        </w:rPr>
        <w:t>Documentation viewed evidenced that management and Support Workers received training relating to the identification and response of abuse and neglect of consumers. Support Workers interviewed confirmed that they had completed training in Elder Abuse. The Assessment Team sited the services Abuse and Neglect Policy.</w:t>
      </w:r>
    </w:p>
    <w:p w14:paraId="37A0346E" w14:textId="31D4733D" w:rsidR="0090775D" w:rsidRPr="002035AE" w:rsidRDefault="0090775D" w:rsidP="003D73DF">
      <w:pPr>
        <w:spacing w:beforeLines="120" w:before="288" w:afterLines="60" w:after="144" w:line="288" w:lineRule="auto"/>
        <w:contextualSpacing/>
        <w:rPr>
          <w:rFonts w:ascii="Arial" w:eastAsia="Times New Roman" w:hAnsi="Arial" w:cs="Arial"/>
          <w:color w:val="000000"/>
          <w:u w:val="single"/>
          <w:lang w:eastAsia="en-AU"/>
        </w:rPr>
      </w:pPr>
      <w:r w:rsidRPr="002035AE">
        <w:rPr>
          <w:rFonts w:ascii="Arial" w:eastAsia="Times New Roman" w:hAnsi="Arial" w:cs="Arial"/>
          <w:color w:val="000000"/>
          <w:u w:val="single"/>
          <w:lang w:eastAsia="en-AU"/>
        </w:rPr>
        <w:t>Managing and preventing incidents</w:t>
      </w:r>
      <w:r>
        <w:rPr>
          <w:rFonts w:ascii="Arial" w:eastAsia="Times New Roman" w:hAnsi="Arial" w:cs="Arial"/>
          <w:color w:val="000000"/>
          <w:u w:val="single"/>
          <w:lang w:eastAsia="en-AU"/>
        </w:rPr>
        <w:t>:</w:t>
      </w:r>
    </w:p>
    <w:p w14:paraId="18084125" w14:textId="77777777" w:rsidR="0090775D" w:rsidRPr="003D73DF" w:rsidRDefault="0090775D" w:rsidP="003D73DF">
      <w:pPr>
        <w:pStyle w:val="NormalArial"/>
        <w:numPr>
          <w:ilvl w:val="0"/>
          <w:numId w:val="31"/>
        </w:numPr>
        <w:spacing w:beforeLines="120" w:before="288" w:afterLines="60" w:after="144" w:line="288" w:lineRule="auto"/>
        <w:ind w:left="1080"/>
        <w:rPr>
          <w:rFonts w:eastAsia="Times New Roman"/>
          <w:lang w:eastAsia="en-AU"/>
        </w:rPr>
      </w:pPr>
      <w:r w:rsidRPr="003D73DF">
        <w:rPr>
          <w:rFonts w:eastAsia="Times New Roman"/>
          <w:lang w:eastAsia="en-AU"/>
        </w:rPr>
        <w:t xml:space="preserve">The Assessment Team viewed, and management described, effective incident management processes, including the reporting, </w:t>
      </w:r>
      <w:proofErr w:type="gramStart"/>
      <w:r w:rsidRPr="003D73DF">
        <w:rPr>
          <w:rFonts w:eastAsia="Times New Roman"/>
          <w:lang w:eastAsia="en-AU"/>
        </w:rPr>
        <w:t>escalation</w:t>
      </w:r>
      <w:proofErr w:type="gramEnd"/>
      <w:r w:rsidRPr="003D73DF">
        <w:rPr>
          <w:rFonts w:eastAsia="Times New Roman"/>
          <w:lang w:eastAsia="en-AU"/>
        </w:rPr>
        <w:t xml:space="preserve"> and analysis of incidents to manage and prevent incidents, use of open disclosure and awareness of the Serious Incident Response Scheme (SIRS). Supporting continuous improvement regarding risk management systems, management described SIRS specific training and policies for staff where necessary.</w:t>
      </w:r>
    </w:p>
    <w:p w14:paraId="1EDDD11E" w14:textId="77777777" w:rsidR="0090775D" w:rsidRPr="00517DAD" w:rsidRDefault="0090775D" w:rsidP="0090775D">
      <w:pPr>
        <w:spacing w:beforeLines="120" w:before="288" w:afterLines="60" w:after="144" w:line="288" w:lineRule="auto"/>
        <w:contextualSpacing/>
        <w:rPr>
          <w:rFonts w:ascii="Arial" w:eastAsia="Times New Roman" w:hAnsi="Arial" w:cs="Arial"/>
          <w:color w:val="000000"/>
          <w:u w:val="single"/>
          <w:lang w:eastAsia="en-AU"/>
        </w:rPr>
      </w:pPr>
      <w:r w:rsidRPr="004F2AD4">
        <w:rPr>
          <w:rFonts w:ascii="Arial" w:eastAsia="Times New Roman" w:hAnsi="Arial" w:cs="Arial"/>
          <w:color w:val="000000"/>
          <w:u w:val="single"/>
          <w:lang w:eastAsia="en-AU"/>
        </w:rPr>
        <w:t>Requirement 8(3)(d)</w:t>
      </w:r>
    </w:p>
    <w:p w14:paraId="3EAC387A" w14:textId="77777777" w:rsidR="0090775D" w:rsidRPr="00CD57E5" w:rsidRDefault="0090775D" w:rsidP="0090775D">
      <w:pPr>
        <w:spacing w:beforeLines="120" w:before="288" w:afterLines="60" w:after="144" w:line="288" w:lineRule="auto"/>
        <w:rPr>
          <w:rFonts w:ascii="Arial" w:eastAsia="Times New Roman" w:hAnsi="Arial" w:cs="Arial"/>
          <w:color w:val="000000"/>
          <w:lang w:eastAsia="en-AU"/>
        </w:rPr>
      </w:pPr>
      <w:r w:rsidRPr="00CD57E5">
        <w:rPr>
          <w:rFonts w:ascii="Arial" w:eastAsia="Arial" w:hAnsi="Arial" w:cs="Arial"/>
          <w:lang w:eastAsia="en-AU"/>
        </w:rPr>
        <w:t xml:space="preserve">The service was able to demonstrate established, documented, and effective organisation-wide governance systems relating to antimicrobial stewardship, minimising use of restraints and practising open disclosure. </w:t>
      </w:r>
      <w:r w:rsidRPr="00CD57E5">
        <w:rPr>
          <w:rFonts w:ascii="Arial" w:eastAsia="Times New Roman" w:hAnsi="Arial" w:cs="Arial"/>
          <w:color w:val="000000"/>
          <w:lang w:eastAsia="en-AU"/>
        </w:rPr>
        <w:t xml:space="preserve">The organisation has a Clinical Governance Framework which is implemented into their systems. Management described their multidisciplinary approach to the provision of clinical and personal care ensures that is best practice, tailored to consumers’ needs, and optimises their health and well-being.  </w:t>
      </w:r>
    </w:p>
    <w:p w14:paraId="6FFF6C38" w14:textId="77777777" w:rsidR="0090775D" w:rsidRPr="003D73DF" w:rsidRDefault="0090775D" w:rsidP="003D73DF">
      <w:pPr>
        <w:spacing w:beforeLines="120" w:before="288" w:afterLines="60" w:after="144" w:line="288" w:lineRule="auto"/>
        <w:rPr>
          <w:rFonts w:ascii="Arial" w:eastAsia="Arial" w:hAnsi="Arial" w:cs="Arial"/>
          <w:u w:val="single"/>
          <w:lang w:eastAsia="en-AU"/>
        </w:rPr>
      </w:pPr>
      <w:r w:rsidRPr="002035AE">
        <w:rPr>
          <w:rFonts w:ascii="Arial" w:eastAsia="Arial" w:hAnsi="Arial" w:cs="Arial"/>
          <w:u w:val="single"/>
          <w:lang w:eastAsia="en-AU"/>
        </w:rPr>
        <w:t>Antimicrobial stewardship</w:t>
      </w:r>
      <w:r>
        <w:rPr>
          <w:rFonts w:ascii="Arial" w:eastAsia="Arial" w:hAnsi="Arial" w:cs="Arial"/>
          <w:u w:val="single"/>
          <w:lang w:eastAsia="en-AU"/>
        </w:rPr>
        <w:t>:</w:t>
      </w:r>
      <w:r w:rsidRPr="002035AE">
        <w:rPr>
          <w:rFonts w:ascii="Arial" w:eastAsia="Arial" w:hAnsi="Arial" w:cs="Arial"/>
          <w:u w:val="single"/>
          <w:lang w:eastAsia="en-AU"/>
        </w:rPr>
        <w:t xml:space="preserve"> </w:t>
      </w:r>
    </w:p>
    <w:p w14:paraId="34E7A09F" w14:textId="77777777" w:rsidR="0090775D" w:rsidRPr="003D73DF" w:rsidRDefault="0090775D" w:rsidP="003D73DF">
      <w:pPr>
        <w:pStyle w:val="NormalArial"/>
        <w:numPr>
          <w:ilvl w:val="0"/>
          <w:numId w:val="31"/>
        </w:numPr>
        <w:spacing w:beforeLines="120" w:before="288" w:afterLines="60" w:after="144" w:line="288" w:lineRule="auto"/>
        <w:ind w:left="1080"/>
        <w:rPr>
          <w:rFonts w:eastAsia="Times New Roman"/>
          <w:lang w:eastAsia="en-AU"/>
        </w:rPr>
      </w:pPr>
      <w:r w:rsidRPr="003D73DF">
        <w:rPr>
          <w:rFonts w:eastAsia="Times New Roman"/>
          <w:lang w:eastAsia="en-AU"/>
        </w:rPr>
        <w:t xml:space="preserve">The service has an organisation wide system for preventing, </w:t>
      </w:r>
      <w:proofErr w:type="gramStart"/>
      <w:r w:rsidRPr="003D73DF">
        <w:rPr>
          <w:rFonts w:eastAsia="Times New Roman"/>
          <w:lang w:eastAsia="en-AU"/>
        </w:rPr>
        <w:t>managing</w:t>
      </w:r>
      <w:proofErr w:type="gramEnd"/>
      <w:r w:rsidRPr="003D73DF">
        <w:rPr>
          <w:rFonts w:eastAsia="Times New Roman"/>
          <w:lang w:eastAsia="en-AU"/>
        </w:rPr>
        <w:t xml:space="preserve"> and controlling infections and antimicrobial resistance. The Assessment Team sited minutes from Risk Management Meetings which address any concerns, including in relating to infection control.</w:t>
      </w:r>
    </w:p>
    <w:p w14:paraId="3509CC67" w14:textId="77777777" w:rsidR="0090775D" w:rsidRPr="003D73DF" w:rsidRDefault="0090775D" w:rsidP="003D73DF">
      <w:pPr>
        <w:pStyle w:val="NormalArial"/>
        <w:numPr>
          <w:ilvl w:val="0"/>
          <w:numId w:val="31"/>
        </w:numPr>
        <w:spacing w:beforeLines="120" w:before="288" w:afterLines="60" w:after="144" w:line="288" w:lineRule="auto"/>
        <w:ind w:left="1080"/>
        <w:rPr>
          <w:rFonts w:eastAsia="Times New Roman"/>
          <w:lang w:eastAsia="en-AU"/>
        </w:rPr>
      </w:pPr>
      <w:r w:rsidRPr="003D73DF">
        <w:rPr>
          <w:rFonts w:eastAsia="Times New Roman"/>
          <w:lang w:eastAsia="en-AU"/>
        </w:rPr>
        <w:t xml:space="preserve">The service has infection prevention and control policies and procedures in place, with support worker training in infection control a mandatory requirement. The </w:t>
      </w:r>
      <w:r w:rsidRPr="003D73DF">
        <w:rPr>
          <w:rFonts w:eastAsia="Times New Roman"/>
          <w:lang w:eastAsia="en-AU"/>
        </w:rPr>
        <w:lastRenderedPageBreak/>
        <w:t xml:space="preserve">Assessment Team sited the services Antimicrobial Stewardship Clinical Care Standard policy. </w:t>
      </w:r>
    </w:p>
    <w:p w14:paraId="3AD10E8A" w14:textId="77777777" w:rsidR="0090775D" w:rsidRPr="003D73DF" w:rsidRDefault="0090775D" w:rsidP="003D73DF">
      <w:pPr>
        <w:spacing w:beforeLines="120" w:before="288" w:afterLines="60" w:after="144" w:line="288" w:lineRule="auto"/>
        <w:rPr>
          <w:rFonts w:ascii="Arial" w:eastAsia="Arial" w:hAnsi="Arial" w:cs="Arial"/>
          <w:u w:val="single"/>
          <w:lang w:eastAsia="en-AU"/>
        </w:rPr>
      </w:pPr>
      <w:r w:rsidRPr="00BC74BB">
        <w:rPr>
          <w:rFonts w:ascii="Arial" w:eastAsia="Arial" w:hAnsi="Arial" w:cs="Arial"/>
          <w:u w:val="single"/>
          <w:lang w:eastAsia="en-AU"/>
        </w:rPr>
        <w:t>Minimising the use of restraints</w:t>
      </w:r>
      <w:r>
        <w:rPr>
          <w:rFonts w:ascii="Arial" w:eastAsia="Arial" w:hAnsi="Arial" w:cs="Arial"/>
          <w:u w:val="single"/>
          <w:lang w:eastAsia="en-AU"/>
        </w:rPr>
        <w:t>:</w:t>
      </w:r>
    </w:p>
    <w:p w14:paraId="01278C5E" w14:textId="77777777" w:rsidR="0090775D" w:rsidRPr="003D73DF" w:rsidRDefault="0090775D" w:rsidP="003D73DF">
      <w:pPr>
        <w:pStyle w:val="NormalArial"/>
        <w:numPr>
          <w:ilvl w:val="0"/>
          <w:numId w:val="31"/>
        </w:numPr>
        <w:spacing w:beforeLines="120" w:before="288" w:afterLines="60" w:after="144" w:line="288" w:lineRule="auto"/>
        <w:ind w:left="1080"/>
        <w:rPr>
          <w:rFonts w:eastAsia="Times New Roman"/>
          <w:lang w:eastAsia="en-AU"/>
        </w:rPr>
      </w:pPr>
      <w:r w:rsidRPr="003D73DF">
        <w:rPr>
          <w:rFonts w:eastAsia="Times New Roman"/>
          <w:lang w:eastAsia="en-AU"/>
        </w:rPr>
        <w:t xml:space="preserve">The Programs/Compliance Manager completed certified training through the University of Melbourne for Restrictive Practices and has also completed additional training through ALIS modules. The Programs/ Compliance Manager stated that there are regular consults with consumer families, health professionals and senior practitioners for Restrictive Practices within the Victorian Government to ensure that the service have the resources and knowledge to implement least restrictive practices. </w:t>
      </w:r>
    </w:p>
    <w:p w14:paraId="6540A985" w14:textId="77777777" w:rsidR="0090775D" w:rsidRPr="003D73DF" w:rsidRDefault="0090775D" w:rsidP="003D73DF">
      <w:pPr>
        <w:pStyle w:val="NormalArial"/>
        <w:numPr>
          <w:ilvl w:val="0"/>
          <w:numId w:val="31"/>
        </w:numPr>
        <w:spacing w:beforeLines="120" w:before="288" w:afterLines="60" w:after="144" w:line="288" w:lineRule="auto"/>
        <w:ind w:left="1080"/>
        <w:rPr>
          <w:rFonts w:eastAsia="Times New Roman"/>
          <w:lang w:eastAsia="en-AU"/>
        </w:rPr>
      </w:pPr>
      <w:r w:rsidRPr="003D73DF">
        <w:rPr>
          <w:rFonts w:eastAsia="Times New Roman"/>
          <w:lang w:eastAsia="en-AU"/>
        </w:rPr>
        <w:t xml:space="preserve">Support Workers interviewed demonstrated an understanding that restraint use was only to be used as a last resort, where it was necessary to prevent harm. Documentation viewed evidenced that staff and Support Workers received training relating to restrictive practices. </w:t>
      </w:r>
      <w:r w:rsidRPr="00AC3BCA">
        <w:rPr>
          <w:rFonts w:eastAsia="Times New Roman"/>
          <w:lang w:eastAsia="en-AU"/>
        </w:rPr>
        <w:t xml:space="preserve">The Assessment Team sited the services Implementation of Restrictive Practices Policy. </w:t>
      </w:r>
    </w:p>
    <w:p w14:paraId="288B4547" w14:textId="77777777" w:rsidR="0090775D" w:rsidRPr="00AC3BCA" w:rsidRDefault="0090775D" w:rsidP="0090775D">
      <w:pPr>
        <w:spacing w:beforeLines="120" w:before="288" w:afterLines="60" w:after="144" w:line="288" w:lineRule="auto"/>
        <w:rPr>
          <w:rFonts w:ascii="Arial" w:eastAsia="Times New Roman" w:hAnsi="Arial" w:cs="Arial"/>
          <w:color w:val="000000"/>
          <w:u w:val="single"/>
          <w:lang w:eastAsia="en-AU"/>
        </w:rPr>
      </w:pPr>
      <w:r w:rsidRPr="00AC3BCA">
        <w:rPr>
          <w:rFonts w:ascii="Arial" w:eastAsia="Arial" w:hAnsi="Arial" w:cs="Arial"/>
          <w:u w:val="single"/>
          <w:lang w:eastAsia="en-AU"/>
        </w:rPr>
        <w:t>Open disclosure</w:t>
      </w:r>
      <w:r>
        <w:rPr>
          <w:rFonts w:ascii="Arial" w:eastAsia="Arial" w:hAnsi="Arial" w:cs="Arial"/>
          <w:u w:val="single"/>
          <w:lang w:eastAsia="en-AU"/>
        </w:rPr>
        <w:t>:</w:t>
      </w:r>
      <w:r w:rsidRPr="00AC3BCA">
        <w:rPr>
          <w:rFonts w:ascii="Arial" w:eastAsia="Arial" w:hAnsi="Arial" w:cs="Arial"/>
          <w:u w:val="single"/>
          <w:lang w:eastAsia="en-AU"/>
        </w:rPr>
        <w:t xml:space="preserve"> </w:t>
      </w:r>
    </w:p>
    <w:p w14:paraId="01ED8EA3" w14:textId="77777777" w:rsidR="0090775D" w:rsidRPr="003D73DF" w:rsidRDefault="0090775D" w:rsidP="003D73DF">
      <w:pPr>
        <w:pStyle w:val="NormalArial"/>
        <w:numPr>
          <w:ilvl w:val="0"/>
          <w:numId w:val="31"/>
        </w:numPr>
        <w:spacing w:beforeLines="120" w:before="288" w:afterLines="60" w:after="144" w:line="288" w:lineRule="auto"/>
        <w:ind w:left="1080"/>
        <w:rPr>
          <w:rFonts w:eastAsia="Times New Roman"/>
          <w:lang w:eastAsia="en-AU"/>
        </w:rPr>
      </w:pPr>
      <w:r w:rsidRPr="003D73DF">
        <w:rPr>
          <w:rFonts w:eastAsia="Times New Roman"/>
          <w:lang w:eastAsia="en-AU"/>
        </w:rPr>
        <w:t>The services open disclosure policies and processes included multiple avenues for consumers and their representatives to provide feedback and report issues. The Assessment Team sighted feedback options in the Client Welcome Pack, and examples of open disclosure in relation to feedback and complaints resolution.</w:t>
      </w:r>
    </w:p>
    <w:p w14:paraId="1185AE87" w14:textId="77777777" w:rsidR="0090775D" w:rsidRPr="00544C95" w:rsidRDefault="0090775D" w:rsidP="0090775D">
      <w:pPr>
        <w:spacing w:beforeLines="120" w:before="288" w:afterLines="60" w:after="144" w:line="288" w:lineRule="auto"/>
        <w:rPr>
          <w:rFonts w:ascii="Arial" w:eastAsia="Times New Roman" w:hAnsi="Arial" w:cs="Arial"/>
          <w:color w:val="000000"/>
          <w:lang w:eastAsia="en-AU"/>
        </w:rPr>
      </w:pPr>
      <w:r>
        <w:rPr>
          <w:rFonts w:ascii="Arial" w:eastAsia="Calibri" w:hAnsi="Arial" w:cs="Arial"/>
          <w:color w:val="auto"/>
        </w:rPr>
        <w:t>The Decisions Maker deems Requirement 8</w:t>
      </w:r>
      <w:r w:rsidRPr="00BF0B94">
        <w:rPr>
          <w:rFonts w:ascii="Arial" w:eastAsia="Calibri" w:hAnsi="Arial" w:cs="Arial"/>
          <w:color w:val="auto"/>
        </w:rPr>
        <w:t>(3)(</w:t>
      </w:r>
      <w:r>
        <w:rPr>
          <w:rFonts w:ascii="Arial" w:eastAsia="Calibri" w:hAnsi="Arial" w:cs="Arial"/>
          <w:color w:val="auto"/>
        </w:rPr>
        <w:t>b</w:t>
      </w:r>
      <w:r w:rsidRPr="00BF0B94">
        <w:rPr>
          <w:rFonts w:ascii="Arial" w:eastAsia="Calibri" w:hAnsi="Arial" w:cs="Arial"/>
          <w:color w:val="auto"/>
        </w:rPr>
        <w:t>)</w:t>
      </w:r>
      <w:r>
        <w:rPr>
          <w:rFonts w:ascii="Arial" w:eastAsia="Calibri" w:hAnsi="Arial" w:cs="Arial"/>
          <w:color w:val="auto"/>
        </w:rPr>
        <w:t xml:space="preserve">(c)(d)(e) as compliant. </w:t>
      </w:r>
    </w:p>
    <w:sectPr w:rsidR="0090775D" w:rsidRPr="00544C9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C20BB" w14:textId="77777777" w:rsidR="00F73067" w:rsidRDefault="0090775D">
      <w:pPr>
        <w:spacing w:after="0"/>
      </w:pPr>
      <w:r>
        <w:separator/>
      </w:r>
    </w:p>
  </w:endnote>
  <w:endnote w:type="continuationSeparator" w:id="0">
    <w:p w14:paraId="082C20BD" w14:textId="77777777" w:rsidR="00F73067" w:rsidRDefault="009077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20B5" w14:textId="77777777" w:rsidR="00DF37F2" w:rsidRPr="00DF37F2" w:rsidRDefault="0090775D" w:rsidP="00DF37F2">
    <w:pPr>
      <w:pStyle w:val="FooterArial9"/>
      <w:rPr>
        <w:rStyle w:val="FooterBold"/>
        <w:rFonts w:ascii="Arial" w:hAnsi="Arial"/>
        <w:b w:val="0"/>
      </w:rPr>
    </w:pPr>
    <w:r w:rsidRPr="00DF37F2">
      <w:rPr>
        <w:rStyle w:val="FooterBold"/>
        <w:rFonts w:ascii="Arial" w:hAnsi="Arial"/>
        <w:b w:val="0"/>
      </w:rPr>
      <w:t>Name of service: Simply Helping Gippsland South and West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82C20B6" w14:textId="77777777" w:rsidR="00DF37F2" w:rsidRPr="00DF37F2" w:rsidRDefault="0090775D" w:rsidP="00DF37F2">
    <w:pPr>
      <w:pStyle w:val="FooterArial9"/>
      <w:rPr>
        <w:rStyle w:val="FooterBold"/>
        <w:rFonts w:ascii="Arial" w:hAnsi="Arial"/>
        <w:b w:val="0"/>
      </w:rPr>
    </w:pPr>
    <w:r w:rsidRPr="00DF37F2">
      <w:rPr>
        <w:rStyle w:val="FooterBold"/>
        <w:rFonts w:ascii="Arial" w:hAnsi="Arial"/>
        <w:b w:val="0"/>
      </w:rPr>
      <w:t>Commission ID: 300962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82C20B7" w14:textId="77777777" w:rsidR="00DF37F2" w:rsidRPr="00DF37F2" w:rsidRDefault="0090775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C20B2" w14:textId="77777777" w:rsidR="00C4295B" w:rsidRDefault="0090775D" w:rsidP="00D71F88">
      <w:pPr>
        <w:spacing w:after="0"/>
      </w:pPr>
      <w:r>
        <w:separator/>
      </w:r>
    </w:p>
  </w:footnote>
  <w:footnote w:type="continuationSeparator" w:id="0">
    <w:p w14:paraId="082C20B3" w14:textId="77777777" w:rsidR="00C4295B" w:rsidRDefault="0090775D" w:rsidP="00D71F88">
      <w:pPr>
        <w:spacing w:after="0"/>
      </w:pPr>
      <w:r>
        <w:continuationSeparator/>
      </w:r>
    </w:p>
  </w:footnote>
  <w:footnote w:id="1">
    <w:p w14:paraId="6D94F56A" w14:textId="77777777" w:rsidR="0090775D" w:rsidRDefault="0090775D" w:rsidP="0090775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D57F0">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0697C452" w14:textId="77777777" w:rsidR="0090775D" w:rsidRDefault="0090775D" w:rsidP="0090775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20B4" w14:textId="77777777" w:rsidR="00D71F88" w:rsidRDefault="0090775D">
    <w:pPr>
      <w:pStyle w:val="Header"/>
    </w:pPr>
    <w:r>
      <w:rPr>
        <w:noProof/>
        <w:color w:val="2B579A"/>
        <w:shd w:val="clear" w:color="auto" w:fill="E6E6E6"/>
        <w:lang w:val="en-US"/>
      </w:rPr>
      <w:drawing>
        <wp:anchor distT="0" distB="0" distL="114300" distR="114300" simplePos="0" relativeHeight="251659264" behindDoc="1" locked="0" layoutInCell="1" allowOverlap="1" wp14:anchorId="082C20B9" wp14:editId="082C20B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369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20B8" w14:textId="77777777" w:rsidR="00FA0A5B" w:rsidRDefault="0090775D">
    <w:pPr>
      <w:pStyle w:val="Header"/>
    </w:pPr>
    <w:r>
      <w:rPr>
        <w:noProof/>
      </w:rPr>
      <w:drawing>
        <wp:anchor distT="0" distB="0" distL="114300" distR="114300" simplePos="0" relativeHeight="251658240" behindDoc="0" locked="0" layoutInCell="1" allowOverlap="1" wp14:anchorId="082C20BB" wp14:editId="082C20B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BE2B624">
      <w:start w:val="1"/>
      <w:numFmt w:val="lowerRoman"/>
      <w:lvlText w:val="(%1)"/>
      <w:lvlJc w:val="left"/>
      <w:pPr>
        <w:ind w:left="1080" w:hanging="720"/>
      </w:pPr>
      <w:rPr>
        <w:rFonts w:hint="default"/>
      </w:rPr>
    </w:lvl>
    <w:lvl w:ilvl="1" w:tplc="11C65440" w:tentative="1">
      <w:start w:val="1"/>
      <w:numFmt w:val="lowerLetter"/>
      <w:lvlText w:val="%2."/>
      <w:lvlJc w:val="left"/>
      <w:pPr>
        <w:ind w:left="1440" w:hanging="360"/>
      </w:pPr>
    </w:lvl>
    <w:lvl w:ilvl="2" w:tplc="B2B07804" w:tentative="1">
      <w:start w:val="1"/>
      <w:numFmt w:val="lowerRoman"/>
      <w:lvlText w:val="%3."/>
      <w:lvlJc w:val="right"/>
      <w:pPr>
        <w:ind w:left="2160" w:hanging="180"/>
      </w:pPr>
    </w:lvl>
    <w:lvl w:ilvl="3" w:tplc="AEBC1574" w:tentative="1">
      <w:start w:val="1"/>
      <w:numFmt w:val="decimal"/>
      <w:lvlText w:val="%4."/>
      <w:lvlJc w:val="left"/>
      <w:pPr>
        <w:ind w:left="2880" w:hanging="360"/>
      </w:pPr>
    </w:lvl>
    <w:lvl w:ilvl="4" w:tplc="73424E72" w:tentative="1">
      <w:start w:val="1"/>
      <w:numFmt w:val="lowerLetter"/>
      <w:lvlText w:val="%5."/>
      <w:lvlJc w:val="left"/>
      <w:pPr>
        <w:ind w:left="3600" w:hanging="360"/>
      </w:pPr>
    </w:lvl>
    <w:lvl w:ilvl="5" w:tplc="FA9A7DE2" w:tentative="1">
      <w:start w:val="1"/>
      <w:numFmt w:val="lowerRoman"/>
      <w:lvlText w:val="%6."/>
      <w:lvlJc w:val="right"/>
      <w:pPr>
        <w:ind w:left="4320" w:hanging="180"/>
      </w:pPr>
    </w:lvl>
    <w:lvl w:ilvl="6" w:tplc="C1462272" w:tentative="1">
      <w:start w:val="1"/>
      <w:numFmt w:val="decimal"/>
      <w:lvlText w:val="%7."/>
      <w:lvlJc w:val="left"/>
      <w:pPr>
        <w:ind w:left="5040" w:hanging="360"/>
      </w:pPr>
    </w:lvl>
    <w:lvl w:ilvl="7" w:tplc="D92297BC" w:tentative="1">
      <w:start w:val="1"/>
      <w:numFmt w:val="lowerLetter"/>
      <w:lvlText w:val="%8."/>
      <w:lvlJc w:val="left"/>
      <w:pPr>
        <w:ind w:left="5760" w:hanging="360"/>
      </w:pPr>
    </w:lvl>
    <w:lvl w:ilvl="8" w:tplc="6B1ECD28" w:tentative="1">
      <w:start w:val="1"/>
      <w:numFmt w:val="lowerRoman"/>
      <w:lvlText w:val="%9."/>
      <w:lvlJc w:val="right"/>
      <w:pPr>
        <w:ind w:left="6480" w:hanging="180"/>
      </w:pPr>
    </w:lvl>
  </w:abstractNum>
  <w:abstractNum w:abstractNumId="1" w15:restartNumberingAfterBreak="0">
    <w:nsid w:val="017053C9"/>
    <w:multiLevelType w:val="hybridMultilevel"/>
    <w:tmpl w:val="05B8B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B2479"/>
    <w:multiLevelType w:val="hybridMultilevel"/>
    <w:tmpl w:val="FFFFFFFF"/>
    <w:lvl w:ilvl="0" w:tplc="6BBED6DC">
      <w:start w:val="1"/>
      <w:numFmt w:val="bullet"/>
      <w:lvlText w:val="·"/>
      <w:lvlJc w:val="left"/>
      <w:pPr>
        <w:ind w:left="720" w:hanging="360"/>
      </w:pPr>
      <w:rPr>
        <w:rFonts w:ascii="Symbol" w:hAnsi="Symbol" w:hint="default"/>
      </w:rPr>
    </w:lvl>
    <w:lvl w:ilvl="1" w:tplc="31C81A9C">
      <w:start w:val="1"/>
      <w:numFmt w:val="bullet"/>
      <w:lvlText w:val="o"/>
      <w:lvlJc w:val="left"/>
      <w:pPr>
        <w:ind w:left="1440" w:hanging="360"/>
      </w:pPr>
      <w:rPr>
        <w:rFonts w:ascii="Courier New" w:hAnsi="Courier New" w:hint="default"/>
      </w:rPr>
    </w:lvl>
    <w:lvl w:ilvl="2" w:tplc="5604541C">
      <w:start w:val="1"/>
      <w:numFmt w:val="bullet"/>
      <w:lvlText w:val=""/>
      <w:lvlJc w:val="left"/>
      <w:pPr>
        <w:ind w:left="2160" w:hanging="360"/>
      </w:pPr>
      <w:rPr>
        <w:rFonts w:ascii="Wingdings" w:hAnsi="Wingdings" w:hint="default"/>
      </w:rPr>
    </w:lvl>
    <w:lvl w:ilvl="3" w:tplc="24A8A784">
      <w:start w:val="1"/>
      <w:numFmt w:val="bullet"/>
      <w:lvlText w:val=""/>
      <w:lvlJc w:val="left"/>
      <w:pPr>
        <w:ind w:left="2880" w:hanging="360"/>
      </w:pPr>
      <w:rPr>
        <w:rFonts w:ascii="Symbol" w:hAnsi="Symbol" w:hint="default"/>
      </w:rPr>
    </w:lvl>
    <w:lvl w:ilvl="4" w:tplc="13C8458C">
      <w:start w:val="1"/>
      <w:numFmt w:val="bullet"/>
      <w:lvlText w:val="o"/>
      <w:lvlJc w:val="left"/>
      <w:pPr>
        <w:ind w:left="3600" w:hanging="360"/>
      </w:pPr>
      <w:rPr>
        <w:rFonts w:ascii="Courier New" w:hAnsi="Courier New" w:hint="default"/>
      </w:rPr>
    </w:lvl>
    <w:lvl w:ilvl="5" w:tplc="82744536">
      <w:start w:val="1"/>
      <w:numFmt w:val="bullet"/>
      <w:lvlText w:val=""/>
      <w:lvlJc w:val="left"/>
      <w:pPr>
        <w:ind w:left="4320" w:hanging="360"/>
      </w:pPr>
      <w:rPr>
        <w:rFonts w:ascii="Wingdings" w:hAnsi="Wingdings" w:hint="default"/>
      </w:rPr>
    </w:lvl>
    <w:lvl w:ilvl="6" w:tplc="9CDE9756">
      <w:start w:val="1"/>
      <w:numFmt w:val="bullet"/>
      <w:lvlText w:val=""/>
      <w:lvlJc w:val="left"/>
      <w:pPr>
        <w:ind w:left="5040" w:hanging="360"/>
      </w:pPr>
      <w:rPr>
        <w:rFonts w:ascii="Symbol" w:hAnsi="Symbol" w:hint="default"/>
      </w:rPr>
    </w:lvl>
    <w:lvl w:ilvl="7" w:tplc="60B2F152">
      <w:start w:val="1"/>
      <w:numFmt w:val="bullet"/>
      <w:lvlText w:val="o"/>
      <w:lvlJc w:val="left"/>
      <w:pPr>
        <w:ind w:left="5760" w:hanging="360"/>
      </w:pPr>
      <w:rPr>
        <w:rFonts w:ascii="Courier New" w:hAnsi="Courier New" w:hint="default"/>
      </w:rPr>
    </w:lvl>
    <w:lvl w:ilvl="8" w:tplc="62281A7A">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D642328">
      <w:start w:val="1"/>
      <w:numFmt w:val="lowerRoman"/>
      <w:lvlText w:val="(%1)"/>
      <w:lvlJc w:val="left"/>
      <w:pPr>
        <w:ind w:left="1080" w:hanging="720"/>
      </w:pPr>
      <w:rPr>
        <w:rFonts w:hint="default"/>
      </w:rPr>
    </w:lvl>
    <w:lvl w:ilvl="1" w:tplc="0A5002E8" w:tentative="1">
      <w:start w:val="1"/>
      <w:numFmt w:val="lowerLetter"/>
      <w:lvlText w:val="%2."/>
      <w:lvlJc w:val="left"/>
      <w:pPr>
        <w:ind w:left="1440" w:hanging="360"/>
      </w:pPr>
    </w:lvl>
    <w:lvl w:ilvl="2" w:tplc="E26CF25E" w:tentative="1">
      <w:start w:val="1"/>
      <w:numFmt w:val="lowerRoman"/>
      <w:lvlText w:val="%3."/>
      <w:lvlJc w:val="right"/>
      <w:pPr>
        <w:ind w:left="2160" w:hanging="180"/>
      </w:pPr>
    </w:lvl>
    <w:lvl w:ilvl="3" w:tplc="A8263626" w:tentative="1">
      <w:start w:val="1"/>
      <w:numFmt w:val="decimal"/>
      <w:lvlText w:val="%4."/>
      <w:lvlJc w:val="left"/>
      <w:pPr>
        <w:ind w:left="2880" w:hanging="360"/>
      </w:pPr>
    </w:lvl>
    <w:lvl w:ilvl="4" w:tplc="D2687352" w:tentative="1">
      <w:start w:val="1"/>
      <w:numFmt w:val="lowerLetter"/>
      <w:lvlText w:val="%5."/>
      <w:lvlJc w:val="left"/>
      <w:pPr>
        <w:ind w:left="3600" w:hanging="360"/>
      </w:pPr>
    </w:lvl>
    <w:lvl w:ilvl="5" w:tplc="8EFCBCAE" w:tentative="1">
      <w:start w:val="1"/>
      <w:numFmt w:val="lowerRoman"/>
      <w:lvlText w:val="%6."/>
      <w:lvlJc w:val="right"/>
      <w:pPr>
        <w:ind w:left="4320" w:hanging="180"/>
      </w:pPr>
    </w:lvl>
    <w:lvl w:ilvl="6" w:tplc="F470F616" w:tentative="1">
      <w:start w:val="1"/>
      <w:numFmt w:val="decimal"/>
      <w:lvlText w:val="%7."/>
      <w:lvlJc w:val="left"/>
      <w:pPr>
        <w:ind w:left="5040" w:hanging="360"/>
      </w:pPr>
    </w:lvl>
    <w:lvl w:ilvl="7" w:tplc="71787A96" w:tentative="1">
      <w:start w:val="1"/>
      <w:numFmt w:val="lowerLetter"/>
      <w:lvlText w:val="%8."/>
      <w:lvlJc w:val="left"/>
      <w:pPr>
        <w:ind w:left="5760" w:hanging="360"/>
      </w:pPr>
    </w:lvl>
    <w:lvl w:ilvl="8" w:tplc="7172898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FCCCBB8C">
      <w:start w:val="1"/>
      <w:numFmt w:val="lowerRoman"/>
      <w:lvlText w:val="(%1)"/>
      <w:lvlJc w:val="left"/>
      <w:pPr>
        <w:ind w:left="1080" w:hanging="720"/>
      </w:pPr>
      <w:rPr>
        <w:rFonts w:hint="default"/>
      </w:rPr>
    </w:lvl>
    <w:lvl w:ilvl="1" w:tplc="608AFB1C" w:tentative="1">
      <w:start w:val="1"/>
      <w:numFmt w:val="lowerLetter"/>
      <w:lvlText w:val="%2."/>
      <w:lvlJc w:val="left"/>
      <w:pPr>
        <w:ind w:left="1440" w:hanging="360"/>
      </w:pPr>
    </w:lvl>
    <w:lvl w:ilvl="2" w:tplc="21725AD0" w:tentative="1">
      <w:start w:val="1"/>
      <w:numFmt w:val="lowerRoman"/>
      <w:lvlText w:val="%3."/>
      <w:lvlJc w:val="right"/>
      <w:pPr>
        <w:ind w:left="2160" w:hanging="180"/>
      </w:pPr>
    </w:lvl>
    <w:lvl w:ilvl="3" w:tplc="39E473AA" w:tentative="1">
      <w:start w:val="1"/>
      <w:numFmt w:val="decimal"/>
      <w:lvlText w:val="%4."/>
      <w:lvlJc w:val="left"/>
      <w:pPr>
        <w:ind w:left="2880" w:hanging="360"/>
      </w:pPr>
    </w:lvl>
    <w:lvl w:ilvl="4" w:tplc="A3AA629A" w:tentative="1">
      <w:start w:val="1"/>
      <w:numFmt w:val="lowerLetter"/>
      <w:lvlText w:val="%5."/>
      <w:lvlJc w:val="left"/>
      <w:pPr>
        <w:ind w:left="3600" w:hanging="360"/>
      </w:pPr>
    </w:lvl>
    <w:lvl w:ilvl="5" w:tplc="4D3A033A" w:tentative="1">
      <w:start w:val="1"/>
      <w:numFmt w:val="lowerRoman"/>
      <w:lvlText w:val="%6."/>
      <w:lvlJc w:val="right"/>
      <w:pPr>
        <w:ind w:left="4320" w:hanging="180"/>
      </w:pPr>
    </w:lvl>
    <w:lvl w:ilvl="6" w:tplc="2E109E34" w:tentative="1">
      <w:start w:val="1"/>
      <w:numFmt w:val="decimal"/>
      <w:lvlText w:val="%7."/>
      <w:lvlJc w:val="left"/>
      <w:pPr>
        <w:ind w:left="5040" w:hanging="360"/>
      </w:pPr>
    </w:lvl>
    <w:lvl w:ilvl="7" w:tplc="C0C6F21A" w:tentative="1">
      <w:start w:val="1"/>
      <w:numFmt w:val="lowerLetter"/>
      <w:lvlText w:val="%8."/>
      <w:lvlJc w:val="left"/>
      <w:pPr>
        <w:ind w:left="5760" w:hanging="360"/>
      </w:pPr>
    </w:lvl>
    <w:lvl w:ilvl="8" w:tplc="6DF0F92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0744272">
      <w:start w:val="1"/>
      <w:numFmt w:val="lowerRoman"/>
      <w:lvlText w:val="(%1)"/>
      <w:lvlJc w:val="left"/>
      <w:pPr>
        <w:ind w:left="1080" w:hanging="720"/>
      </w:pPr>
      <w:rPr>
        <w:rFonts w:hint="default"/>
      </w:rPr>
    </w:lvl>
    <w:lvl w:ilvl="1" w:tplc="6CEC0FC2" w:tentative="1">
      <w:start w:val="1"/>
      <w:numFmt w:val="lowerLetter"/>
      <w:lvlText w:val="%2."/>
      <w:lvlJc w:val="left"/>
      <w:pPr>
        <w:ind w:left="1440" w:hanging="360"/>
      </w:pPr>
    </w:lvl>
    <w:lvl w:ilvl="2" w:tplc="CF1884A0" w:tentative="1">
      <w:start w:val="1"/>
      <w:numFmt w:val="lowerRoman"/>
      <w:lvlText w:val="%3."/>
      <w:lvlJc w:val="right"/>
      <w:pPr>
        <w:ind w:left="2160" w:hanging="180"/>
      </w:pPr>
    </w:lvl>
    <w:lvl w:ilvl="3" w:tplc="680AD3DC" w:tentative="1">
      <w:start w:val="1"/>
      <w:numFmt w:val="decimal"/>
      <w:lvlText w:val="%4."/>
      <w:lvlJc w:val="left"/>
      <w:pPr>
        <w:ind w:left="2880" w:hanging="360"/>
      </w:pPr>
    </w:lvl>
    <w:lvl w:ilvl="4" w:tplc="4ADC46DA" w:tentative="1">
      <w:start w:val="1"/>
      <w:numFmt w:val="lowerLetter"/>
      <w:lvlText w:val="%5."/>
      <w:lvlJc w:val="left"/>
      <w:pPr>
        <w:ind w:left="3600" w:hanging="360"/>
      </w:pPr>
    </w:lvl>
    <w:lvl w:ilvl="5" w:tplc="71368FA2" w:tentative="1">
      <w:start w:val="1"/>
      <w:numFmt w:val="lowerRoman"/>
      <w:lvlText w:val="%6."/>
      <w:lvlJc w:val="right"/>
      <w:pPr>
        <w:ind w:left="4320" w:hanging="180"/>
      </w:pPr>
    </w:lvl>
    <w:lvl w:ilvl="6" w:tplc="B336CC46" w:tentative="1">
      <w:start w:val="1"/>
      <w:numFmt w:val="decimal"/>
      <w:lvlText w:val="%7."/>
      <w:lvlJc w:val="left"/>
      <w:pPr>
        <w:ind w:left="5040" w:hanging="360"/>
      </w:pPr>
    </w:lvl>
    <w:lvl w:ilvl="7" w:tplc="48B80C34" w:tentative="1">
      <w:start w:val="1"/>
      <w:numFmt w:val="lowerLetter"/>
      <w:lvlText w:val="%8."/>
      <w:lvlJc w:val="left"/>
      <w:pPr>
        <w:ind w:left="5760" w:hanging="360"/>
      </w:pPr>
    </w:lvl>
    <w:lvl w:ilvl="8" w:tplc="9EFCBFF8" w:tentative="1">
      <w:start w:val="1"/>
      <w:numFmt w:val="lowerRoman"/>
      <w:lvlText w:val="%9."/>
      <w:lvlJc w:val="right"/>
      <w:pPr>
        <w:ind w:left="6480" w:hanging="180"/>
      </w:pPr>
    </w:lvl>
  </w:abstractNum>
  <w:abstractNum w:abstractNumId="6" w15:restartNumberingAfterBreak="0">
    <w:nsid w:val="0E882824"/>
    <w:multiLevelType w:val="hybridMultilevel"/>
    <w:tmpl w:val="FFFFFFFF"/>
    <w:lvl w:ilvl="0" w:tplc="6BF2A1D4">
      <w:start w:val="1"/>
      <w:numFmt w:val="bullet"/>
      <w:lvlText w:val="·"/>
      <w:lvlJc w:val="left"/>
      <w:pPr>
        <w:ind w:left="720" w:hanging="360"/>
      </w:pPr>
      <w:rPr>
        <w:rFonts w:ascii="Symbol" w:hAnsi="Symbol" w:hint="default"/>
      </w:rPr>
    </w:lvl>
    <w:lvl w:ilvl="1" w:tplc="EAFC5BBA">
      <w:start w:val="1"/>
      <w:numFmt w:val="bullet"/>
      <w:lvlText w:val="o"/>
      <w:lvlJc w:val="left"/>
      <w:pPr>
        <w:ind w:left="1440" w:hanging="360"/>
      </w:pPr>
      <w:rPr>
        <w:rFonts w:ascii="Courier New" w:hAnsi="Courier New" w:hint="default"/>
      </w:rPr>
    </w:lvl>
    <w:lvl w:ilvl="2" w:tplc="85E41C3C">
      <w:start w:val="1"/>
      <w:numFmt w:val="bullet"/>
      <w:lvlText w:val=""/>
      <w:lvlJc w:val="left"/>
      <w:pPr>
        <w:ind w:left="2160" w:hanging="360"/>
      </w:pPr>
      <w:rPr>
        <w:rFonts w:ascii="Wingdings" w:hAnsi="Wingdings" w:hint="default"/>
      </w:rPr>
    </w:lvl>
    <w:lvl w:ilvl="3" w:tplc="9480839A">
      <w:start w:val="1"/>
      <w:numFmt w:val="bullet"/>
      <w:lvlText w:val=""/>
      <w:lvlJc w:val="left"/>
      <w:pPr>
        <w:ind w:left="2880" w:hanging="360"/>
      </w:pPr>
      <w:rPr>
        <w:rFonts w:ascii="Symbol" w:hAnsi="Symbol" w:hint="default"/>
      </w:rPr>
    </w:lvl>
    <w:lvl w:ilvl="4" w:tplc="291A380C">
      <w:start w:val="1"/>
      <w:numFmt w:val="bullet"/>
      <w:lvlText w:val="o"/>
      <w:lvlJc w:val="left"/>
      <w:pPr>
        <w:ind w:left="3600" w:hanging="360"/>
      </w:pPr>
      <w:rPr>
        <w:rFonts w:ascii="Courier New" w:hAnsi="Courier New" w:hint="default"/>
      </w:rPr>
    </w:lvl>
    <w:lvl w:ilvl="5" w:tplc="94BA0FDC">
      <w:start w:val="1"/>
      <w:numFmt w:val="bullet"/>
      <w:lvlText w:val=""/>
      <w:lvlJc w:val="left"/>
      <w:pPr>
        <w:ind w:left="4320" w:hanging="360"/>
      </w:pPr>
      <w:rPr>
        <w:rFonts w:ascii="Wingdings" w:hAnsi="Wingdings" w:hint="default"/>
      </w:rPr>
    </w:lvl>
    <w:lvl w:ilvl="6" w:tplc="E7A8A600">
      <w:start w:val="1"/>
      <w:numFmt w:val="bullet"/>
      <w:lvlText w:val=""/>
      <w:lvlJc w:val="left"/>
      <w:pPr>
        <w:ind w:left="5040" w:hanging="360"/>
      </w:pPr>
      <w:rPr>
        <w:rFonts w:ascii="Symbol" w:hAnsi="Symbol" w:hint="default"/>
      </w:rPr>
    </w:lvl>
    <w:lvl w:ilvl="7" w:tplc="B6EC2AAE">
      <w:start w:val="1"/>
      <w:numFmt w:val="bullet"/>
      <w:lvlText w:val="o"/>
      <w:lvlJc w:val="left"/>
      <w:pPr>
        <w:ind w:left="5760" w:hanging="360"/>
      </w:pPr>
      <w:rPr>
        <w:rFonts w:ascii="Courier New" w:hAnsi="Courier New" w:hint="default"/>
      </w:rPr>
    </w:lvl>
    <w:lvl w:ilvl="8" w:tplc="C848286E">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61E41BC">
      <w:start w:val="1"/>
      <w:numFmt w:val="lowerRoman"/>
      <w:lvlText w:val="(%1)"/>
      <w:lvlJc w:val="left"/>
      <w:pPr>
        <w:ind w:left="1080" w:hanging="720"/>
      </w:pPr>
      <w:rPr>
        <w:rFonts w:hint="default"/>
      </w:rPr>
    </w:lvl>
    <w:lvl w:ilvl="1" w:tplc="28E2AD5E" w:tentative="1">
      <w:start w:val="1"/>
      <w:numFmt w:val="lowerLetter"/>
      <w:lvlText w:val="%2."/>
      <w:lvlJc w:val="left"/>
      <w:pPr>
        <w:ind w:left="1440" w:hanging="360"/>
      </w:pPr>
    </w:lvl>
    <w:lvl w:ilvl="2" w:tplc="93D6FAAA" w:tentative="1">
      <w:start w:val="1"/>
      <w:numFmt w:val="lowerRoman"/>
      <w:lvlText w:val="%3."/>
      <w:lvlJc w:val="right"/>
      <w:pPr>
        <w:ind w:left="2160" w:hanging="180"/>
      </w:pPr>
    </w:lvl>
    <w:lvl w:ilvl="3" w:tplc="F0987722" w:tentative="1">
      <w:start w:val="1"/>
      <w:numFmt w:val="decimal"/>
      <w:lvlText w:val="%4."/>
      <w:lvlJc w:val="left"/>
      <w:pPr>
        <w:ind w:left="2880" w:hanging="360"/>
      </w:pPr>
    </w:lvl>
    <w:lvl w:ilvl="4" w:tplc="F84E57DC" w:tentative="1">
      <w:start w:val="1"/>
      <w:numFmt w:val="lowerLetter"/>
      <w:lvlText w:val="%5."/>
      <w:lvlJc w:val="left"/>
      <w:pPr>
        <w:ind w:left="3600" w:hanging="360"/>
      </w:pPr>
    </w:lvl>
    <w:lvl w:ilvl="5" w:tplc="255ECA24" w:tentative="1">
      <w:start w:val="1"/>
      <w:numFmt w:val="lowerRoman"/>
      <w:lvlText w:val="%6."/>
      <w:lvlJc w:val="right"/>
      <w:pPr>
        <w:ind w:left="4320" w:hanging="180"/>
      </w:pPr>
    </w:lvl>
    <w:lvl w:ilvl="6" w:tplc="74B6F8F2" w:tentative="1">
      <w:start w:val="1"/>
      <w:numFmt w:val="decimal"/>
      <w:lvlText w:val="%7."/>
      <w:lvlJc w:val="left"/>
      <w:pPr>
        <w:ind w:left="5040" w:hanging="360"/>
      </w:pPr>
    </w:lvl>
    <w:lvl w:ilvl="7" w:tplc="E95AC2C2" w:tentative="1">
      <w:start w:val="1"/>
      <w:numFmt w:val="lowerLetter"/>
      <w:lvlText w:val="%8."/>
      <w:lvlJc w:val="left"/>
      <w:pPr>
        <w:ind w:left="5760" w:hanging="360"/>
      </w:pPr>
    </w:lvl>
    <w:lvl w:ilvl="8" w:tplc="26B8AAC6"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42ECCEC4">
      <w:start w:val="1"/>
      <w:numFmt w:val="bullet"/>
      <w:lvlText w:val=""/>
      <w:lvlJc w:val="left"/>
      <w:pPr>
        <w:ind w:left="720" w:hanging="360"/>
      </w:pPr>
      <w:rPr>
        <w:rFonts w:ascii="Symbol" w:hAnsi="Symbol" w:hint="default"/>
        <w:color w:val="auto"/>
        <w:sz w:val="24"/>
        <w:szCs w:val="24"/>
      </w:rPr>
    </w:lvl>
    <w:lvl w:ilvl="1" w:tplc="C6009CF6" w:tentative="1">
      <w:start w:val="1"/>
      <w:numFmt w:val="bullet"/>
      <w:lvlText w:val="o"/>
      <w:lvlJc w:val="left"/>
      <w:pPr>
        <w:ind w:left="1440" w:hanging="360"/>
      </w:pPr>
      <w:rPr>
        <w:rFonts w:ascii="Courier New" w:hAnsi="Courier New" w:cs="Courier New" w:hint="default"/>
      </w:rPr>
    </w:lvl>
    <w:lvl w:ilvl="2" w:tplc="1AB6343E" w:tentative="1">
      <w:start w:val="1"/>
      <w:numFmt w:val="bullet"/>
      <w:lvlText w:val=""/>
      <w:lvlJc w:val="left"/>
      <w:pPr>
        <w:ind w:left="2160" w:hanging="360"/>
      </w:pPr>
      <w:rPr>
        <w:rFonts w:ascii="Wingdings" w:hAnsi="Wingdings" w:hint="default"/>
      </w:rPr>
    </w:lvl>
    <w:lvl w:ilvl="3" w:tplc="78D2AB12" w:tentative="1">
      <w:start w:val="1"/>
      <w:numFmt w:val="bullet"/>
      <w:lvlText w:val=""/>
      <w:lvlJc w:val="left"/>
      <w:pPr>
        <w:ind w:left="2880" w:hanging="360"/>
      </w:pPr>
      <w:rPr>
        <w:rFonts w:ascii="Symbol" w:hAnsi="Symbol" w:hint="default"/>
      </w:rPr>
    </w:lvl>
    <w:lvl w:ilvl="4" w:tplc="7CA2DBC0" w:tentative="1">
      <w:start w:val="1"/>
      <w:numFmt w:val="bullet"/>
      <w:lvlText w:val="o"/>
      <w:lvlJc w:val="left"/>
      <w:pPr>
        <w:ind w:left="3600" w:hanging="360"/>
      </w:pPr>
      <w:rPr>
        <w:rFonts w:ascii="Courier New" w:hAnsi="Courier New" w:cs="Courier New" w:hint="default"/>
      </w:rPr>
    </w:lvl>
    <w:lvl w:ilvl="5" w:tplc="053E78D8" w:tentative="1">
      <w:start w:val="1"/>
      <w:numFmt w:val="bullet"/>
      <w:lvlText w:val=""/>
      <w:lvlJc w:val="left"/>
      <w:pPr>
        <w:ind w:left="4320" w:hanging="360"/>
      </w:pPr>
      <w:rPr>
        <w:rFonts w:ascii="Wingdings" w:hAnsi="Wingdings" w:hint="default"/>
      </w:rPr>
    </w:lvl>
    <w:lvl w:ilvl="6" w:tplc="5F6E594A" w:tentative="1">
      <w:start w:val="1"/>
      <w:numFmt w:val="bullet"/>
      <w:lvlText w:val=""/>
      <w:lvlJc w:val="left"/>
      <w:pPr>
        <w:ind w:left="5040" w:hanging="360"/>
      </w:pPr>
      <w:rPr>
        <w:rFonts w:ascii="Symbol" w:hAnsi="Symbol" w:hint="default"/>
      </w:rPr>
    </w:lvl>
    <w:lvl w:ilvl="7" w:tplc="DE10C406" w:tentative="1">
      <w:start w:val="1"/>
      <w:numFmt w:val="bullet"/>
      <w:lvlText w:val="o"/>
      <w:lvlJc w:val="left"/>
      <w:pPr>
        <w:ind w:left="5760" w:hanging="360"/>
      </w:pPr>
      <w:rPr>
        <w:rFonts w:ascii="Courier New" w:hAnsi="Courier New" w:cs="Courier New" w:hint="default"/>
      </w:rPr>
    </w:lvl>
    <w:lvl w:ilvl="8" w:tplc="8C449C0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0C149A92">
      <w:start w:val="1"/>
      <w:numFmt w:val="lowerRoman"/>
      <w:lvlText w:val="(%1)"/>
      <w:lvlJc w:val="left"/>
      <w:pPr>
        <w:ind w:left="1080" w:hanging="720"/>
      </w:pPr>
      <w:rPr>
        <w:rFonts w:hint="default"/>
      </w:rPr>
    </w:lvl>
    <w:lvl w:ilvl="1" w:tplc="717AE50A" w:tentative="1">
      <w:start w:val="1"/>
      <w:numFmt w:val="lowerLetter"/>
      <w:lvlText w:val="%2."/>
      <w:lvlJc w:val="left"/>
      <w:pPr>
        <w:ind w:left="1440" w:hanging="360"/>
      </w:pPr>
    </w:lvl>
    <w:lvl w:ilvl="2" w:tplc="413615B2" w:tentative="1">
      <w:start w:val="1"/>
      <w:numFmt w:val="lowerRoman"/>
      <w:lvlText w:val="%3."/>
      <w:lvlJc w:val="right"/>
      <w:pPr>
        <w:ind w:left="2160" w:hanging="180"/>
      </w:pPr>
    </w:lvl>
    <w:lvl w:ilvl="3" w:tplc="C8641D14" w:tentative="1">
      <w:start w:val="1"/>
      <w:numFmt w:val="decimal"/>
      <w:lvlText w:val="%4."/>
      <w:lvlJc w:val="left"/>
      <w:pPr>
        <w:ind w:left="2880" w:hanging="360"/>
      </w:pPr>
    </w:lvl>
    <w:lvl w:ilvl="4" w:tplc="126C1626" w:tentative="1">
      <w:start w:val="1"/>
      <w:numFmt w:val="lowerLetter"/>
      <w:lvlText w:val="%5."/>
      <w:lvlJc w:val="left"/>
      <w:pPr>
        <w:ind w:left="3600" w:hanging="360"/>
      </w:pPr>
    </w:lvl>
    <w:lvl w:ilvl="5" w:tplc="1652B9A6" w:tentative="1">
      <w:start w:val="1"/>
      <w:numFmt w:val="lowerRoman"/>
      <w:lvlText w:val="%6."/>
      <w:lvlJc w:val="right"/>
      <w:pPr>
        <w:ind w:left="4320" w:hanging="180"/>
      </w:pPr>
    </w:lvl>
    <w:lvl w:ilvl="6" w:tplc="907E9B50" w:tentative="1">
      <w:start w:val="1"/>
      <w:numFmt w:val="decimal"/>
      <w:lvlText w:val="%7."/>
      <w:lvlJc w:val="left"/>
      <w:pPr>
        <w:ind w:left="5040" w:hanging="360"/>
      </w:pPr>
    </w:lvl>
    <w:lvl w:ilvl="7" w:tplc="C3AEA1A4" w:tentative="1">
      <w:start w:val="1"/>
      <w:numFmt w:val="lowerLetter"/>
      <w:lvlText w:val="%8."/>
      <w:lvlJc w:val="left"/>
      <w:pPr>
        <w:ind w:left="5760" w:hanging="360"/>
      </w:pPr>
    </w:lvl>
    <w:lvl w:ilvl="8" w:tplc="77265476" w:tentative="1">
      <w:start w:val="1"/>
      <w:numFmt w:val="lowerRoman"/>
      <w:lvlText w:val="%9."/>
      <w:lvlJc w:val="right"/>
      <w:pPr>
        <w:ind w:left="6480" w:hanging="180"/>
      </w:pPr>
    </w:lvl>
  </w:abstractNum>
  <w:abstractNum w:abstractNumId="10" w15:restartNumberingAfterBreak="0">
    <w:nsid w:val="1E61BE65"/>
    <w:multiLevelType w:val="hybridMultilevel"/>
    <w:tmpl w:val="FFFFFFFF"/>
    <w:lvl w:ilvl="0" w:tplc="1F0C5C18">
      <w:start w:val="1"/>
      <w:numFmt w:val="bullet"/>
      <w:lvlText w:val="·"/>
      <w:lvlJc w:val="left"/>
      <w:pPr>
        <w:ind w:left="720" w:hanging="360"/>
      </w:pPr>
      <w:rPr>
        <w:rFonts w:ascii="Symbol" w:hAnsi="Symbol" w:hint="default"/>
      </w:rPr>
    </w:lvl>
    <w:lvl w:ilvl="1" w:tplc="8D2C57C6">
      <w:start w:val="1"/>
      <w:numFmt w:val="bullet"/>
      <w:lvlText w:val="o"/>
      <w:lvlJc w:val="left"/>
      <w:pPr>
        <w:ind w:left="1440" w:hanging="360"/>
      </w:pPr>
      <w:rPr>
        <w:rFonts w:ascii="Courier New" w:hAnsi="Courier New" w:hint="default"/>
      </w:rPr>
    </w:lvl>
    <w:lvl w:ilvl="2" w:tplc="D98C8886">
      <w:start w:val="1"/>
      <w:numFmt w:val="bullet"/>
      <w:lvlText w:val=""/>
      <w:lvlJc w:val="left"/>
      <w:pPr>
        <w:ind w:left="2160" w:hanging="360"/>
      </w:pPr>
      <w:rPr>
        <w:rFonts w:ascii="Wingdings" w:hAnsi="Wingdings" w:hint="default"/>
      </w:rPr>
    </w:lvl>
    <w:lvl w:ilvl="3" w:tplc="179ACC46">
      <w:start w:val="1"/>
      <w:numFmt w:val="bullet"/>
      <w:lvlText w:val=""/>
      <w:lvlJc w:val="left"/>
      <w:pPr>
        <w:ind w:left="2880" w:hanging="360"/>
      </w:pPr>
      <w:rPr>
        <w:rFonts w:ascii="Symbol" w:hAnsi="Symbol" w:hint="default"/>
      </w:rPr>
    </w:lvl>
    <w:lvl w:ilvl="4" w:tplc="3042A41E">
      <w:start w:val="1"/>
      <w:numFmt w:val="bullet"/>
      <w:lvlText w:val="o"/>
      <w:lvlJc w:val="left"/>
      <w:pPr>
        <w:ind w:left="3600" w:hanging="360"/>
      </w:pPr>
      <w:rPr>
        <w:rFonts w:ascii="Courier New" w:hAnsi="Courier New" w:hint="default"/>
      </w:rPr>
    </w:lvl>
    <w:lvl w:ilvl="5" w:tplc="80EC85F0">
      <w:start w:val="1"/>
      <w:numFmt w:val="bullet"/>
      <w:lvlText w:val=""/>
      <w:lvlJc w:val="left"/>
      <w:pPr>
        <w:ind w:left="4320" w:hanging="360"/>
      </w:pPr>
      <w:rPr>
        <w:rFonts w:ascii="Wingdings" w:hAnsi="Wingdings" w:hint="default"/>
      </w:rPr>
    </w:lvl>
    <w:lvl w:ilvl="6" w:tplc="E780D2BC">
      <w:start w:val="1"/>
      <w:numFmt w:val="bullet"/>
      <w:lvlText w:val=""/>
      <w:lvlJc w:val="left"/>
      <w:pPr>
        <w:ind w:left="5040" w:hanging="360"/>
      </w:pPr>
      <w:rPr>
        <w:rFonts w:ascii="Symbol" w:hAnsi="Symbol" w:hint="default"/>
      </w:rPr>
    </w:lvl>
    <w:lvl w:ilvl="7" w:tplc="1A68722E">
      <w:start w:val="1"/>
      <w:numFmt w:val="bullet"/>
      <w:lvlText w:val="o"/>
      <w:lvlJc w:val="left"/>
      <w:pPr>
        <w:ind w:left="5760" w:hanging="360"/>
      </w:pPr>
      <w:rPr>
        <w:rFonts w:ascii="Courier New" w:hAnsi="Courier New" w:hint="default"/>
      </w:rPr>
    </w:lvl>
    <w:lvl w:ilvl="8" w:tplc="E094529E">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2A02DBF8">
      <w:start w:val="1"/>
      <w:numFmt w:val="lowerRoman"/>
      <w:lvlText w:val="(%1)"/>
      <w:lvlJc w:val="left"/>
      <w:pPr>
        <w:ind w:left="1080" w:hanging="720"/>
      </w:pPr>
      <w:rPr>
        <w:rFonts w:hint="default"/>
      </w:rPr>
    </w:lvl>
    <w:lvl w:ilvl="1" w:tplc="5CEC4C44" w:tentative="1">
      <w:start w:val="1"/>
      <w:numFmt w:val="lowerLetter"/>
      <w:lvlText w:val="%2."/>
      <w:lvlJc w:val="left"/>
      <w:pPr>
        <w:ind w:left="1440" w:hanging="360"/>
      </w:pPr>
    </w:lvl>
    <w:lvl w:ilvl="2" w:tplc="5C1E7C68" w:tentative="1">
      <w:start w:val="1"/>
      <w:numFmt w:val="lowerRoman"/>
      <w:lvlText w:val="%3."/>
      <w:lvlJc w:val="right"/>
      <w:pPr>
        <w:ind w:left="2160" w:hanging="180"/>
      </w:pPr>
    </w:lvl>
    <w:lvl w:ilvl="3" w:tplc="06287030" w:tentative="1">
      <w:start w:val="1"/>
      <w:numFmt w:val="decimal"/>
      <w:lvlText w:val="%4."/>
      <w:lvlJc w:val="left"/>
      <w:pPr>
        <w:ind w:left="2880" w:hanging="360"/>
      </w:pPr>
    </w:lvl>
    <w:lvl w:ilvl="4" w:tplc="468A7508" w:tentative="1">
      <w:start w:val="1"/>
      <w:numFmt w:val="lowerLetter"/>
      <w:lvlText w:val="%5."/>
      <w:lvlJc w:val="left"/>
      <w:pPr>
        <w:ind w:left="3600" w:hanging="360"/>
      </w:pPr>
    </w:lvl>
    <w:lvl w:ilvl="5" w:tplc="59CAEE68" w:tentative="1">
      <w:start w:val="1"/>
      <w:numFmt w:val="lowerRoman"/>
      <w:lvlText w:val="%6."/>
      <w:lvlJc w:val="right"/>
      <w:pPr>
        <w:ind w:left="4320" w:hanging="180"/>
      </w:pPr>
    </w:lvl>
    <w:lvl w:ilvl="6" w:tplc="AD2E54A2" w:tentative="1">
      <w:start w:val="1"/>
      <w:numFmt w:val="decimal"/>
      <w:lvlText w:val="%7."/>
      <w:lvlJc w:val="left"/>
      <w:pPr>
        <w:ind w:left="5040" w:hanging="360"/>
      </w:pPr>
    </w:lvl>
    <w:lvl w:ilvl="7" w:tplc="1CFC703C" w:tentative="1">
      <w:start w:val="1"/>
      <w:numFmt w:val="lowerLetter"/>
      <w:lvlText w:val="%8."/>
      <w:lvlJc w:val="left"/>
      <w:pPr>
        <w:ind w:left="5760" w:hanging="360"/>
      </w:pPr>
    </w:lvl>
    <w:lvl w:ilvl="8" w:tplc="2BEA2C58" w:tentative="1">
      <w:start w:val="1"/>
      <w:numFmt w:val="lowerRoman"/>
      <w:lvlText w:val="%9."/>
      <w:lvlJc w:val="right"/>
      <w:pPr>
        <w:ind w:left="6480" w:hanging="180"/>
      </w:pPr>
    </w:lvl>
  </w:abstractNum>
  <w:abstractNum w:abstractNumId="12" w15:restartNumberingAfterBreak="0">
    <w:nsid w:val="260AA8A5"/>
    <w:multiLevelType w:val="hybridMultilevel"/>
    <w:tmpl w:val="FFFFFFFF"/>
    <w:lvl w:ilvl="0" w:tplc="8FB6B6FC">
      <w:start w:val="1"/>
      <w:numFmt w:val="bullet"/>
      <w:lvlText w:val="·"/>
      <w:lvlJc w:val="left"/>
      <w:pPr>
        <w:ind w:left="720" w:hanging="360"/>
      </w:pPr>
      <w:rPr>
        <w:rFonts w:ascii="Symbol" w:hAnsi="Symbol" w:hint="default"/>
      </w:rPr>
    </w:lvl>
    <w:lvl w:ilvl="1" w:tplc="76ECC658">
      <w:start w:val="1"/>
      <w:numFmt w:val="bullet"/>
      <w:lvlText w:val="o"/>
      <w:lvlJc w:val="left"/>
      <w:pPr>
        <w:ind w:left="1440" w:hanging="360"/>
      </w:pPr>
      <w:rPr>
        <w:rFonts w:ascii="Courier New" w:hAnsi="Courier New" w:hint="default"/>
      </w:rPr>
    </w:lvl>
    <w:lvl w:ilvl="2" w:tplc="9CDC3A9C">
      <w:start w:val="1"/>
      <w:numFmt w:val="bullet"/>
      <w:lvlText w:val=""/>
      <w:lvlJc w:val="left"/>
      <w:pPr>
        <w:ind w:left="2160" w:hanging="360"/>
      </w:pPr>
      <w:rPr>
        <w:rFonts w:ascii="Wingdings" w:hAnsi="Wingdings" w:hint="default"/>
      </w:rPr>
    </w:lvl>
    <w:lvl w:ilvl="3" w:tplc="E95648D6">
      <w:start w:val="1"/>
      <w:numFmt w:val="bullet"/>
      <w:lvlText w:val=""/>
      <w:lvlJc w:val="left"/>
      <w:pPr>
        <w:ind w:left="2880" w:hanging="360"/>
      </w:pPr>
      <w:rPr>
        <w:rFonts w:ascii="Symbol" w:hAnsi="Symbol" w:hint="default"/>
      </w:rPr>
    </w:lvl>
    <w:lvl w:ilvl="4" w:tplc="C5EC64B2">
      <w:start w:val="1"/>
      <w:numFmt w:val="bullet"/>
      <w:lvlText w:val="o"/>
      <w:lvlJc w:val="left"/>
      <w:pPr>
        <w:ind w:left="3600" w:hanging="360"/>
      </w:pPr>
      <w:rPr>
        <w:rFonts w:ascii="Courier New" w:hAnsi="Courier New" w:hint="default"/>
      </w:rPr>
    </w:lvl>
    <w:lvl w:ilvl="5" w:tplc="8FBEEB0A">
      <w:start w:val="1"/>
      <w:numFmt w:val="bullet"/>
      <w:lvlText w:val=""/>
      <w:lvlJc w:val="left"/>
      <w:pPr>
        <w:ind w:left="4320" w:hanging="360"/>
      </w:pPr>
      <w:rPr>
        <w:rFonts w:ascii="Wingdings" w:hAnsi="Wingdings" w:hint="default"/>
      </w:rPr>
    </w:lvl>
    <w:lvl w:ilvl="6" w:tplc="7D36FD8A">
      <w:start w:val="1"/>
      <w:numFmt w:val="bullet"/>
      <w:lvlText w:val=""/>
      <w:lvlJc w:val="left"/>
      <w:pPr>
        <w:ind w:left="5040" w:hanging="360"/>
      </w:pPr>
      <w:rPr>
        <w:rFonts w:ascii="Symbol" w:hAnsi="Symbol" w:hint="default"/>
      </w:rPr>
    </w:lvl>
    <w:lvl w:ilvl="7" w:tplc="5624F6C0">
      <w:start w:val="1"/>
      <w:numFmt w:val="bullet"/>
      <w:lvlText w:val="o"/>
      <w:lvlJc w:val="left"/>
      <w:pPr>
        <w:ind w:left="5760" w:hanging="360"/>
      </w:pPr>
      <w:rPr>
        <w:rFonts w:ascii="Courier New" w:hAnsi="Courier New" w:hint="default"/>
      </w:rPr>
    </w:lvl>
    <w:lvl w:ilvl="8" w:tplc="B84E1280">
      <w:start w:val="1"/>
      <w:numFmt w:val="bullet"/>
      <w:lvlText w:val=""/>
      <w:lvlJc w:val="left"/>
      <w:pPr>
        <w:ind w:left="6480" w:hanging="360"/>
      </w:pPr>
      <w:rPr>
        <w:rFonts w:ascii="Wingdings" w:hAnsi="Wingdings" w:hint="default"/>
      </w:rPr>
    </w:lvl>
  </w:abstractNum>
  <w:abstractNum w:abstractNumId="13" w15:restartNumberingAfterBreak="0">
    <w:nsid w:val="27174591"/>
    <w:multiLevelType w:val="hybridMultilevel"/>
    <w:tmpl w:val="FFFFFFFF"/>
    <w:lvl w:ilvl="0" w:tplc="D1DEBD5E">
      <w:start w:val="1"/>
      <w:numFmt w:val="bullet"/>
      <w:lvlText w:val="·"/>
      <w:lvlJc w:val="left"/>
      <w:pPr>
        <w:ind w:left="720" w:hanging="360"/>
      </w:pPr>
      <w:rPr>
        <w:rFonts w:ascii="Symbol" w:hAnsi="Symbol" w:hint="default"/>
      </w:rPr>
    </w:lvl>
    <w:lvl w:ilvl="1" w:tplc="5832123E">
      <w:start w:val="1"/>
      <w:numFmt w:val="bullet"/>
      <w:lvlText w:val="o"/>
      <w:lvlJc w:val="left"/>
      <w:pPr>
        <w:ind w:left="1440" w:hanging="360"/>
      </w:pPr>
      <w:rPr>
        <w:rFonts w:ascii="Courier New" w:hAnsi="Courier New" w:hint="default"/>
      </w:rPr>
    </w:lvl>
    <w:lvl w:ilvl="2" w:tplc="4AECA5BE">
      <w:start w:val="1"/>
      <w:numFmt w:val="bullet"/>
      <w:lvlText w:val=""/>
      <w:lvlJc w:val="left"/>
      <w:pPr>
        <w:ind w:left="2160" w:hanging="360"/>
      </w:pPr>
      <w:rPr>
        <w:rFonts w:ascii="Wingdings" w:hAnsi="Wingdings" w:hint="default"/>
      </w:rPr>
    </w:lvl>
    <w:lvl w:ilvl="3" w:tplc="1A628C32">
      <w:start w:val="1"/>
      <w:numFmt w:val="bullet"/>
      <w:lvlText w:val=""/>
      <w:lvlJc w:val="left"/>
      <w:pPr>
        <w:ind w:left="2880" w:hanging="360"/>
      </w:pPr>
      <w:rPr>
        <w:rFonts w:ascii="Symbol" w:hAnsi="Symbol" w:hint="default"/>
      </w:rPr>
    </w:lvl>
    <w:lvl w:ilvl="4" w:tplc="E3361DAA">
      <w:start w:val="1"/>
      <w:numFmt w:val="bullet"/>
      <w:lvlText w:val="o"/>
      <w:lvlJc w:val="left"/>
      <w:pPr>
        <w:ind w:left="3600" w:hanging="360"/>
      </w:pPr>
      <w:rPr>
        <w:rFonts w:ascii="Courier New" w:hAnsi="Courier New" w:hint="default"/>
      </w:rPr>
    </w:lvl>
    <w:lvl w:ilvl="5" w:tplc="49B64676">
      <w:start w:val="1"/>
      <w:numFmt w:val="bullet"/>
      <w:lvlText w:val=""/>
      <w:lvlJc w:val="left"/>
      <w:pPr>
        <w:ind w:left="4320" w:hanging="360"/>
      </w:pPr>
      <w:rPr>
        <w:rFonts w:ascii="Wingdings" w:hAnsi="Wingdings" w:hint="default"/>
      </w:rPr>
    </w:lvl>
    <w:lvl w:ilvl="6" w:tplc="A6127986">
      <w:start w:val="1"/>
      <w:numFmt w:val="bullet"/>
      <w:lvlText w:val=""/>
      <w:lvlJc w:val="left"/>
      <w:pPr>
        <w:ind w:left="5040" w:hanging="360"/>
      </w:pPr>
      <w:rPr>
        <w:rFonts w:ascii="Symbol" w:hAnsi="Symbol" w:hint="default"/>
      </w:rPr>
    </w:lvl>
    <w:lvl w:ilvl="7" w:tplc="AEB611D8">
      <w:start w:val="1"/>
      <w:numFmt w:val="bullet"/>
      <w:lvlText w:val="o"/>
      <w:lvlJc w:val="left"/>
      <w:pPr>
        <w:ind w:left="5760" w:hanging="360"/>
      </w:pPr>
      <w:rPr>
        <w:rFonts w:ascii="Courier New" w:hAnsi="Courier New" w:hint="default"/>
      </w:rPr>
    </w:lvl>
    <w:lvl w:ilvl="8" w:tplc="EC146C06">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652C9ED6">
      <w:start w:val="1"/>
      <w:numFmt w:val="lowerRoman"/>
      <w:lvlText w:val="(%1)"/>
      <w:lvlJc w:val="left"/>
      <w:pPr>
        <w:ind w:left="1080" w:hanging="720"/>
      </w:pPr>
      <w:rPr>
        <w:rFonts w:hint="default"/>
      </w:rPr>
    </w:lvl>
    <w:lvl w:ilvl="1" w:tplc="E1480ACC" w:tentative="1">
      <w:start w:val="1"/>
      <w:numFmt w:val="lowerLetter"/>
      <w:lvlText w:val="%2."/>
      <w:lvlJc w:val="left"/>
      <w:pPr>
        <w:ind w:left="1440" w:hanging="360"/>
      </w:pPr>
    </w:lvl>
    <w:lvl w:ilvl="2" w:tplc="93AA5DFA" w:tentative="1">
      <w:start w:val="1"/>
      <w:numFmt w:val="lowerRoman"/>
      <w:lvlText w:val="%3."/>
      <w:lvlJc w:val="right"/>
      <w:pPr>
        <w:ind w:left="2160" w:hanging="180"/>
      </w:pPr>
    </w:lvl>
    <w:lvl w:ilvl="3" w:tplc="CCBE552A" w:tentative="1">
      <w:start w:val="1"/>
      <w:numFmt w:val="decimal"/>
      <w:lvlText w:val="%4."/>
      <w:lvlJc w:val="left"/>
      <w:pPr>
        <w:ind w:left="2880" w:hanging="360"/>
      </w:pPr>
    </w:lvl>
    <w:lvl w:ilvl="4" w:tplc="8A60F2B2" w:tentative="1">
      <w:start w:val="1"/>
      <w:numFmt w:val="lowerLetter"/>
      <w:lvlText w:val="%5."/>
      <w:lvlJc w:val="left"/>
      <w:pPr>
        <w:ind w:left="3600" w:hanging="360"/>
      </w:pPr>
    </w:lvl>
    <w:lvl w:ilvl="5" w:tplc="448C0AEA" w:tentative="1">
      <w:start w:val="1"/>
      <w:numFmt w:val="lowerRoman"/>
      <w:lvlText w:val="%6."/>
      <w:lvlJc w:val="right"/>
      <w:pPr>
        <w:ind w:left="4320" w:hanging="180"/>
      </w:pPr>
    </w:lvl>
    <w:lvl w:ilvl="6" w:tplc="0010AC1E" w:tentative="1">
      <w:start w:val="1"/>
      <w:numFmt w:val="decimal"/>
      <w:lvlText w:val="%7."/>
      <w:lvlJc w:val="left"/>
      <w:pPr>
        <w:ind w:left="5040" w:hanging="360"/>
      </w:pPr>
    </w:lvl>
    <w:lvl w:ilvl="7" w:tplc="75F8355A" w:tentative="1">
      <w:start w:val="1"/>
      <w:numFmt w:val="lowerLetter"/>
      <w:lvlText w:val="%8."/>
      <w:lvlJc w:val="left"/>
      <w:pPr>
        <w:ind w:left="5760" w:hanging="360"/>
      </w:pPr>
    </w:lvl>
    <w:lvl w:ilvl="8" w:tplc="4536B3DA"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96BC3ABC">
      <w:start w:val="1"/>
      <w:numFmt w:val="lowerRoman"/>
      <w:lvlText w:val="(%1)"/>
      <w:lvlJc w:val="left"/>
      <w:pPr>
        <w:ind w:left="1080" w:hanging="720"/>
      </w:pPr>
      <w:rPr>
        <w:rFonts w:hint="default"/>
      </w:rPr>
    </w:lvl>
    <w:lvl w:ilvl="1" w:tplc="93A0E222" w:tentative="1">
      <w:start w:val="1"/>
      <w:numFmt w:val="lowerLetter"/>
      <w:lvlText w:val="%2."/>
      <w:lvlJc w:val="left"/>
      <w:pPr>
        <w:ind w:left="1440" w:hanging="360"/>
      </w:pPr>
    </w:lvl>
    <w:lvl w:ilvl="2" w:tplc="DB7A8E78" w:tentative="1">
      <w:start w:val="1"/>
      <w:numFmt w:val="lowerRoman"/>
      <w:lvlText w:val="%3."/>
      <w:lvlJc w:val="right"/>
      <w:pPr>
        <w:ind w:left="2160" w:hanging="180"/>
      </w:pPr>
    </w:lvl>
    <w:lvl w:ilvl="3" w:tplc="14E6359C" w:tentative="1">
      <w:start w:val="1"/>
      <w:numFmt w:val="decimal"/>
      <w:lvlText w:val="%4."/>
      <w:lvlJc w:val="left"/>
      <w:pPr>
        <w:ind w:left="2880" w:hanging="360"/>
      </w:pPr>
    </w:lvl>
    <w:lvl w:ilvl="4" w:tplc="EEAA9A20" w:tentative="1">
      <w:start w:val="1"/>
      <w:numFmt w:val="lowerLetter"/>
      <w:lvlText w:val="%5."/>
      <w:lvlJc w:val="left"/>
      <w:pPr>
        <w:ind w:left="3600" w:hanging="360"/>
      </w:pPr>
    </w:lvl>
    <w:lvl w:ilvl="5" w:tplc="46AA3976" w:tentative="1">
      <w:start w:val="1"/>
      <w:numFmt w:val="lowerRoman"/>
      <w:lvlText w:val="%6."/>
      <w:lvlJc w:val="right"/>
      <w:pPr>
        <w:ind w:left="4320" w:hanging="180"/>
      </w:pPr>
    </w:lvl>
    <w:lvl w:ilvl="6" w:tplc="D94EFE4C" w:tentative="1">
      <w:start w:val="1"/>
      <w:numFmt w:val="decimal"/>
      <w:lvlText w:val="%7."/>
      <w:lvlJc w:val="left"/>
      <w:pPr>
        <w:ind w:left="5040" w:hanging="360"/>
      </w:pPr>
    </w:lvl>
    <w:lvl w:ilvl="7" w:tplc="3CE6B8D6" w:tentative="1">
      <w:start w:val="1"/>
      <w:numFmt w:val="lowerLetter"/>
      <w:lvlText w:val="%8."/>
      <w:lvlJc w:val="left"/>
      <w:pPr>
        <w:ind w:left="5760" w:hanging="360"/>
      </w:pPr>
    </w:lvl>
    <w:lvl w:ilvl="8" w:tplc="6E121690"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D2E2BE82">
      <w:start w:val="1"/>
      <w:numFmt w:val="lowerRoman"/>
      <w:lvlText w:val="(%1)"/>
      <w:lvlJc w:val="left"/>
      <w:pPr>
        <w:ind w:left="1080" w:hanging="720"/>
      </w:pPr>
      <w:rPr>
        <w:rFonts w:hint="default"/>
      </w:rPr>
    </w:lvl>
    <w:lvl w:ilvl="1" w:tplc="F65CBB8A" w:tentative="1">
      <w:start w:val="1"/>
      <w:numFmt w:val="lowerLetter"/>
      <w:lvlText w:val="%2."/>
      <w:lvlJc w:val="left"/>
      <w:pPr>
        <w:ind w:left="1440" w:hanging="360"/>
      </w:pPr>
    </w:lvl>
    <w:lvl w:ilvl="2" w:tplc="532A06F2" w:tentative="1">
      <w:start w:val="1"/>
      <w:numFmt w:val="lowerRoman"/>
      <w:lvlText w:val="%3."/>
      <w:lvlJc w:val="right"/>
      <w:pPr>
        <w:ind w:left="2160" w:hanging="180"/>
      </w:pPr>
    </w:lvl>
    <w:lvl w:ilvl="3" w:tplc="BFEE95FE" w:tentative="1">
      <w:start w:val="1"/>
      <w:numFmt w:val="decimal"/>
      <w:lvlText w:val="%4."/>
      <w:lvlJc w:val="left"/>
      <w:pPr>
        <w:ind w:left="2880" w:hanging="360"/>
      </w:pPr>
    </w:lvl>
    <w:lvl w:ilvl="4" w:tplc="C6424B58" w:tentative="1">
      <w:start w:val="1"/>
      <w:numFmt w:val="lowerLetter"/>
      <w:lvlText w:val="%5."/>
      <w:lvlJc w:val="left"/>
      <w:pPr>
        <w:ind w:left="3600" w:hanging="360"/>
      </w:pPr>
    </w:lvl>
    <w:lvl w:ilvl="5" w:tplc="C2B8A2EC" w:tentative="1">
      <w:start w:val="1"/>
      <w:numFmt w:val="lowerRoman"/>
      <w:lvlText w:val="%6."/>
      <w:lvlJc w:val="right"/>
      <w:pPr>
        <w:ind w:left="4320" w:hanging="180"/>
      </w:pPr>
    </w:lvl>
    <w:lvl w:ilvl="6" w:tplc="E4DC4B82" w:tentative="1">
      <w:start w:val="1"/>
      <w:numFmt w:val="decimal"/>
      <w:lvlText w:val="%7."/>
      <w:lvlJc w:val="left"/>
      <w:pPr>
        <w:ind w:left="5040" w:hanging="360"/>
      </w:pPr>
    </w:lvl>
    <w:lvl w:ilvl="7" w:tplc="10A28A4E" w:tentative="1">
      <w:start w:val="1"/>
      <w:numFmt w:val="lowerLetter"/>
      <w:lvlText w:val="%8."/>
      <w:lvlJc w:val="left"/>
      <w:pPr>
        <w:ind w:left="5760" w:hanging="360"/>
      </w:pPr>
    </w:lvl>
    <w:lvl w:ilvl="8" w:tplc="415CF9D0"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27625B6A">
      <w:start w:val="1"/>
      <w:numFmt w:val="lowerRoman"/>
      <w:lvlText w:val="(%1)"/>
      <w:lvlJc w:val="left"/>
      <w:pPr>
        <w:ind w:left="1080" w:hanging="720"/>
      </w:pPr>
      <w:rPr>
        <w:rFonts w:hint="default"/>
      </w:rPr>
    </w:lvl>
    <w:lvl w:ilvl="1" w:tplc="4A66B860" w:tentative="1">
      <w:start w:val="1"/>
      <w:numFmt w:val="lowerLetter"/>
      <w:lvlText w:val="%2."/>
      <w:lvlJc w:val="left"/>
      <w:pPr>
        <w:ind w:left="1440" w:hanging="360"/>
      </w:pPr>
    </w:lvl>
    <w:lvl w:ilvl="2" w:tplc="DDCEA334" w:tentative="1">
      <w:start w:val="1"/>
      <w:numFmt w:val="lowerRoman"/>
      <w:lvlText w:val="%3."/>
      <w:lvlJc w:val="right"/>
      <w:pPr>
        <w:ind w:left="2160" w:hanging="180"/>
      </w:pPr>
    </w:lvl>
    <w:lvl w:ilvl="3" w:tplc="9CDC33C0" w:tentative="1">
      <w:start w:val="1"/>
      <w:numFmt w:val="decimal"/>
      <w:lvlText w:val="%4."/>
      <w:lvlJc w:val="left"/>
      <w:pPr>
        <w:ind w:left="2880" w:hanging="360"/>
      </w:pPr>
    </w:lvl>
    <w:lvl w:ilvl="4" w:tplc="977A9078" w:tentative="1">
      <w:start w:val="1"/>
      <w:numFmt w:val="lowerLetter"/>
      <w:lvlText w:val="%5."/>
      <w:lvlJc w:val="left"/>
      <w:pPr>
        <w:ind w:left="3600" w:hanging="360"/>
      </w:pPr>
    </w:lvl>
    <w:lvl w:ilvl="5" w:tplc="F4863EB2" w:tentative="1">
      <w:start w:val="1"/>
      <w:numFmt w:val="lowerRoman"/>
      <w:lvlText w:val="%6."/>
      <w:lvlJc w:val="right"/>
      <w:pPr>
        <w:ind w:left="4320" w:hanging="180"/>
      </w:pPr>
    </w:lvl>
    <w:lvl w:ilvl="6" w:tplc="998C340A" w:tentative="1">
      <w:start w:val="1"/>
      <w:numFmt w:val="decimal"/>
      <w:lvlText w:val="%7."/>
      <w:lvlJc w:val="left"/>
      <w:pPr>
        <w:ind w:left="5040" w:hanging="360"/>
      </w:pPr>
    </w:lvl>
    <w:lvl w:ilvl="7" w:tplc="E81E591A" w:tentative="1">
      <w:start w:val="1"/>
      <w:numFmt w:val="lowerLetter"/>
      <w:lvlText w:val="%8."/>
      <w:lvlJc w:val="left"/>
      <w:pPr>
        <w:ind w:left="5760" w:hanging="360"/>
      </w:pPr>
    </w:lvl>
    <w:lvl w:ilvl="8" w:tplc="8DB247C0"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8B8841A0">
      <w:start w:val="1"/>
      <w:numFmt w:val="lowerRoman"/>
      <w:lvlText w:val="(%1)"/>
      <w:lvlJc w:val="left"/>
      <w:pPr>
        <w:ind w:left="1080" w:hanging="720"/>
      </w:pPr>
      <w:rPr>
        <w:rFonts w:hint="default"/>
      </w:rPr>
    </w:lvl>
    <w:lvl w:ilvl="1" w:tplc="236C31DE" w:tentative="1">
      <w:start w:val="1"/>
      <w:numFmt w:val="lowerLetter"/>
      <w:lvlText w:val="%2."/>
      <w:lvlJc w:val="left"/>
      <w:pPr>
        <w:ind w:left="1440" w:hanging="360"/>
      </w:pPr>
    </w:lvl>
    <w:lvl w:ilvl="2" w:tplc="7F263CA8" w:tentative="1">
      <w:start w:val="1"/>
      <w:numFmt w:val="lowerRoman"/>
      <w:lvlText w:val="%3."/>
      <w:lvlJc w:val="right"/>
      <w:pPr>
        <w:ind w:left="2160" w:hanging="180"/>
      </w:pPr>
    </w:lvl>
    <w:lvl w:ilvl="3" w:tplc="65AAB700" w:tentative="1">
      <w:start w:val="1"/>
      <w:numFmt w:val="decimal"/>
      <w:lvlText w:val="%4."/>
      <w:lvlJc w:val="left"/>
      <w:pPr>
        <w:ind w:left="2880" w:hanging="360"/>
      </w:pPr>
    </w:lvl>
    <w:lvl w:ilvl="4" w:tplc="0F4AD696" w:tentative="1">
      <w:start w:val="1"/>
      <w:numFmt w:val="lowerLetter"/>
      <w:lvlText w:val="%5."/>
      <w:lvlJc w:val="left"/>
      <w:pPr>
        <w:ind w:left="3600" w:hanging="360"/>
      </w:pPr>
    </w:lvl>
    <w:lvl w:ilvl="5" w:tplc="CEDA2BC0" w:tentative="1">
      <w:start w:val="1"/>
      <w:numFmt w:val="lowerRoman"/>
      <w:lvlText w:val="%6."/>
      <w:lvlJc w:val="right"/>
      <w:pPr>
        <w:ind w:left="4320" w:hanging="180"/>
      </w:pPr>
    </w:lvl>
    <w:lvl w:ilvl="6" w:tplc="C19AB7F8" w:tentative="1">
      <w:start w:val="1"/>
      <w:numFmt w:val="decimal"/>
      <w:lvlText w:val="%7."/>
      <w:lvlJc w:val="left"/>
      <w:pPr>
        <w:ind w:left="5040" w:hanging="360"/>
      </w:pPr>
    </w:lvl>
    <w:lvl w:ilvl="7" w:tplc="4CC81380" w:tentative="1">
      <w:start w:val="1"/>
      <w:numFmt w:val="lowerLetter"/>
      <w:lvlText w:val="%8."/>
      <w:lvlJc w:val="left"/>
      <w:pPr>
        <w:ind w:left="5760" w:hanging="360"/>
      </w:pPr>
    </w:lvl>
    <w:lvl w:ilvl="8" w:tplc="53B264EE"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F67C915A">
      <w:start w:val="1"/>
      <w:numFmt w:val="lowerRoman"/>
      <w:lvlText w:val="(%1)"/>
      <w:lvlJc w:val="left"/>
      <w:pPr>
        <w:ind w:left="1080" w:hanging="720"/>
      </w:pPr>
      <w:rPr>
        <w:rFonts w:hint="default"/>
      </w:rPr>
    </w:lvl>
    <w:lvl w:ilvl="1" w:tplc="BEDA52A4" w:tentative="1">
      <w:start w:val="1"/>
      <w:numFmt w:val="lowerLetter"/>
      <w:lvlText w:val="%2."/>
      <w:lvlJc w:val="left"/>
      <w:pPr>
        <w:ind w:left="1440" w:hanging="360"/>
      </w:pPr>
    </w:lvl>
    <w:lvl w:ilvl="2" w:tplc="CE369670" w:tentative="1">
      <w:start w:val="1"/>
      <w:numFmt w:val="lowerRoman"/>
      <w:lvlText w:val="%3."/>
      <w:lvlJc w:val="right"/>
      <w:pPr>
        <w:ind w:left="2160" w:hanging="180"/>
      </w:pPr>
    </w:lvl>
    <w:lvl w:ilvl="3" w:tplc="E6481C24" w:tentative="1">
      <w:start w:val="1"/>
      <w:numFmt w:val="decimal"/>
      <w:lvlText w:val="%4."/>
      <w:lvlJc w:val="left"/>
      <w:pPr>
        <w:ind w:left="2880" w:hanging="360"/>
      </w:pPr>
    </w:lvl>
    <w:lvl w:ilvl="4" w:tplc="F1DAF2C6" w:tentative="1">
      <w:start w:val="1"/>
      <w:numFmt w:val="lowerLetter"/>
      <w:lvlText w:val="%5."/>
      <w:lvlJc w:val="left"/>
      <w:pPr>
        <w:ind w:left="3600" w:hanging="360"/>
      </w:pPr>
    </w:lvl>
    <w:lvl w:ilvl="5" w:tplc="2BA48638" w:tentative="1">
      <w:start w:val="1"/>
      <w:numFmt w:val="lowerRoman"/>
      <w:lvlText w:val="%6."/>
      <w:lvlJc w:val="right"/>
      <w:pPr>
        <w:ind w:left="4320" w:hanging="180"/>
      </w:pPr>
    </w:lvl>
    <w:lvl w:ilvl="6" w:tplc="7F848B5A" w:tentative="1">
      <w:start w:val="1"/>
      <w:numFmt w:val="decimal"/>
      <w:lvlText w:val="%7."/>
      <w:lvlJc w:val="left"/>
      <w:pPr>
        <w:ind w:left="5040" w:hanging="360"/>
      </w:pPr>
    </w:lvl>
    <w:lvl w:ilvl="7" w:tplc="95F44524" w:tentative="1">
      <w:start w:val="1"/>
      <w:numFmt w:val="lowerLetter"/>
      <w:lvlText w:val="%8."/>
      <w:lvlJc w:val="left"/>
      <w:pPr>
        <w:ind w:left="5760" w:hanging="360"/>
      </w:pPr>
    </w:lvl>
    <w:lvl w:ilvl="8" w:tplc="DC428CE2" w:tentative="1">
      <w:start w:val="1"/>
      <w:numFmt w:val="lowerRoman"/>
      <w:lvlText w:val="%9."/>
      <w:lvlJc w:val="right"/>
      <w:pPr>
        <w:ind w:left="6480" w:hanging="180"/>
      </w:pPr>
    </w:lvl>
  </w:abstractNum>
  <w:abstractNum w:abstractNumId="20" w15:restartNumberingAfterBreak="0">
    <w:nsid w:val="3D1D85B5"/>
    <w:multiLevelType w:val="hybridMultilevel"/>
    <w:tmpl w:val="FFFFFFFF"/>
    <w:lvl w:ilvl="0" w:tplc="620E0B90">
      <w:start w:val="1"/>
      <w:numFmt w:val="bullet"/>
      <w:lvlText w:val="·"/>
      <w:lvlJc w:val="left"/>
      <w:pPr>
        <w:ind w:left="720" w:hanging="360"/>
      </w:pPr>
      <w:rPr>
        <w:rFonts w:ascii="Symbol" w:hAnsi="Symbol" w:hint="default"/>
      </w:rPr>
    </w:lvl>
    <w:lvl w:ilvl="1" w:tplc="EFFC5230">
      <w:start w:val="1"/>
      <w:numFmt w:val="bullet"/>
      <w:lvlText w:val="o"/>
      <w:lvlJc w:val="left"/>
      <w:pPr>
        <w:ind w:left="1440" w:hanging="360"/>
      </w:pPr>
      <w:rPr>
        <w:rFonts w:ascii="Courier New" w:hAnsi="Courier New" w:hint="default"/>
      </w:rPr>
    </w:lvl>
    <w:lvl w:ilvl="2" w:tplc="744614D8">
      <w:start w:val="1"/>
      <w:numFmt w:val="bullet"/>
      <w:lvlText w:val=""/>
      <w:lvlJc w:val="left"/>
      <w:pPr>
        <w:ind w:left="2160" w:hanging="360"/>
      </w:pPr>
      <w:rPr>
        <w:rFonts w:ascii="Wingdings" w:hAnsi="Wingdings" w:hint="default"/>
      </w:rPr>
    </w:lvl>
    <w:lvl w:ilvl="3" w:tplc="1488F0CE">
      <w:start w:val="1"/>
      <w:numFmt w:val="bullet"/>
      <w:lvlText w:val=""/>
      <w:lvlJc w:val="left"/>
      <w:pPr>
        <w:ind w:left="2880" w:hanging="360"/>
      </w:pPr>
      <w:rPr>
        <w:rFonts w:ascii="Symbol" w:hAnsi="Symbol" w:hint="default"/>
      </w:rPr>
    </w:lvl>
    <w:lvl w:ilvl="4" w:tplc="D45C85CC">
      <w:start w:val="1"/>
      <w:numFmt w:val="bullet"/>
      <w:lvlText w:val="o"/>
      <w:lvlJc w:val="left"/>
      <w:pPr>
        <w:ind w:left="3600" w:hanging="360"/>
      </w:pPr>
      <w:rPr>
        <w:rFonts w:ascii="Courier New" w:hAnsi="Courier New" w:hint="default"/>
      </w:rPr>
    </w:lvl>
    <w:lvl w:ilvl="5" w:tplc="8194A410">
      <w:start w:val="1"/>
      <w:numFmt w:val="bullet"/>
      <w:lvlText w:val=""/>
      <w:lvlJc w:val="left"/>
      <w:pPr>
        <w:ind w:left="4320" w:hanging="360"/>
      </w:pPr>
      <w:rPr>
        <w:rFonts w:ascii="Wingdings" w:hAnsi="Wingdings" w:hint="default"/>
      </w:rPr>
    </w:lvl>
    <w:lvl w:ilvl="6" w:tplc="9DFE9642">
      <w:start w:val="1"/>
      <w:numFmt w:val="bullet"/>
      <w:lvlText w:val=""/>
      <w:lvlJc w:val="left"/>
      <w:pPr>
        <w:ind w:left="5040" w:hanging="360"/>
      </w:pPr>
      <w:rPr>
        <w:rFonts w:ascii="Symbol" w:hAnsi="Symbol" w:hint="default"/>
      </w:rPr>
    </w:lvl>
    <w:lvl w:ilvl="7" w:tplc="EDF0A454">
      <w:start w:val="1"/>
      <w:numFmt w:val="bullet"/>
      <w:lvlText w:val="o"/>
      <w:lvlJc w:val="left"/>
      <w:pPr>
        <w:ind w:left="5760" w:hanging="360"/>
      </w:pPr>
      <w:rPr>
        <w:rFonts w:ascii="Courier New" w:hAnsi="Courier New" w:hint="default"/>
      </w:rPr>
    </w:lvl>
    <w:lvl w:ilvl="8" w:tplc="A8404448">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1E32DC80">
      <w:start w:val="1"/>
      <w:numFmt w:val="lowerRoman"/>
      <w:lvlText w:val="(%1)"/>
      <w:lvlJc w:val="left"/>
      <w:pPr>
        <w:ind w:left="1080" w:hanging="720"/>
      </w:pPr>
      <w:rPr>
        <w:rFonts w:hint="default"/>
      </w:rPr>
    </w:lvl>
    <w:lvl w:ilvl="1" w:tplc="C1D21478" w:tentative="1">
      <w:start w:val="1"/>
      <w:numFmt w:val="lowerLetter"/>
      <w:lvlText w:val="%2."/>
      <w:lvlJc w:val="left"/>
      <w:pPr>
        <w:ind w:left="1440" w:hanging="360"/>
      </w:pPr>
    </w:lvl>
    <w:lvl w:ilvl="2" w:tplc="B6849E0A" w:tentative="1">
      <w:start w:val="1"/>
      <w:numFmt w:val="lowerRoman"/>
      <w:lvlText w:val="%3."/>
      <w:lvlJc w:val="right"/>
      <w:pPr>
        <w:ind w:left="2160" w:hanging="180"/>
      </w:pPr>
    </w:lvl>
    <w:lvl w:ilvl="3" w:tplc="7A241D70" w:tentative="1">
      <w:start w:val="1"/>
      <w:numFmt w:val="decimal"/>
      <w:lvlText w:val="%4."/>
      <w:lvlJc w:val="left"/>
      <w:pPr>
        <w:ind w:left="2880" w:hanging="360"/>
      </w:pPr>
    </w:lvl>
    <w:lvl w:ilvl="4" w:tplc="AC362F04" w:tentative="1">
      <w:start w:val="1"/>
      <w:numFmt w:val="lowerLetter"/>
      <w:lvlText w:val="%5."/>
      <w:lvlJc w:val="left"/>
      <w:pPr>
        <w:ind w:left="3600" w:hanging="360"/>
      </w:pPr>
    </w:lvl>
    <w:lvl w:ilvl="5" w:tplc="FEDA9824" w:tentative="1">
      <w:start w:val="1"/>
      <w:numFmt w:val="lowerRoman"/>
      <w:lvlText w:val="%6."/>
      <w:lvlJc w:val="right"/>
      <w:pPr>
        <w:ind w:left="4320" w:hanging="180"/>
      </w:pPr>
    </w:lvl>
    <w:lvl w:ilvl="6" w:tplc="17CAECFC" w:tentative="1">
      <w:start w:val="1"/>
      <w:numFmt w:val="decimal"/>
      <w:lvlText w:val="%7."/>
      <w:lvlJc w:val="left"/>
      <w:pPr>
        <w:ind w:left="5040" w:hanging="360"/>
      </w:pPr>
    </w:lvl>
    <w:lvl w:ilvl="7" w:tplc="2242BB46" w:tentative="1">
      <w:start w:val="1"/>
      <w:numFmt w:val="lowerLetter"/>
      <w:lvlText w:val="%8."/>
      <w:lvlJc w:val="left"/>
      <w:pPr>
        <w:ind w:left="5760" w:hanging="360"/>
      </w:pPr>
    </w:lvl>
    <w:lvl w:ilvl="8" w:tplc="ED4C0DAA"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8F400AB4">
      <w:start w:val="1"/>
      <w:numFmt w:val="lowerRoman"/>
      <w:lvlText w:val="(%1)"/>
      <w:lvlJc w:val="left"/>
      <w:pPr>
        <w:ind w:left="1080" w:hanging="720"/>
      </w:pPr>
      <w:rPr>
        <w:rFonts w:hint="default"/>
      </w:rPr>
    </w:lvl>
    <w:lvl w:ilvl="1" w:tplc="FB021BCE" w:tentative="1">
      <w:start w:val="1"/>
      <w:numFmt w:val="lowerLetter"/>
      <w:lvlText w:val="%2."/>
      <w:lvlJc w:val="left"/>
      <w:pPr>
        <w:ind w:left="1440" w:hanging="360"/>
      </w:pPr>
    </w:lvl>
    <w:lvl w:ilvl="2" w:tplc="2A1CDCC0" w:tentative="1">
      <w:start w:val="1"/>
      <w:numFmt w:val="lowerRoman"/>
      <w:lvlText w:val="%3."/>
      <w:lvlJc w:val="right"/>
      <w:pPr>
        <w:ind w:left="2160" w:hanging="180"/>
      </w:pPr>
    </w:lvl>
    <w:lvl w:ilvl="3" w:tplc="74CE6BAA" w:tentative="1">
      <w:start w:val="1"/>
      <w:numFmt w:val="decimal"/>
      <w:lvlText w:val="%4."/>
      <w:lvlJc w:val="left"/>
      <w:pPr>
        <w:ind w:left="2880" w:hanging="360"/>
      </w:pPr>
    </w:lvl>
    <w:lvl w:ilvl="4" w:tplc="E084C88E" w:tentative="1">
      <w:start w:val="1"/>
      <w:numFmt w:val="lowerLetter"/>
      <w:lvlText w:val="%5."/>
      <w:lvlJc w:val="left"/>
      <w:pPr>
        <w:ind w:left="3600" w:hanging="360"/>
      </w:pPr>
    </w:lvl>
    <w:lvl w:ilvl="5" w:tplc="84BC9FCC" w:tentative="1">
      <w:start w:val="1"/>
      <w:numFmt w:val="lowerRoman"/>
      <w:lvlText w:val="%6."/>
      <w:lvlJc w:val="right"/>
      <w:pPr>
        <w:ind w:left="4320" w:hanging="180"/>
      </w:pPr>
    </w:lvl>
    <w:lvl w:ilvl="6" w:tplc="EB4E99D4" w:tentative="1">
      <w:start w:val="1"/>
      <w:numFmt w:val="decimal"/>
      <w:lvlText w:val="%7."/>
      <w:lvlJc w:val="left"/>
      <w:pPr>
        <w:ind w:left="5040" w:hanging="360"/>
      </w:pPr>
    </w:lvl>
    <w:lvl w:ilvl="7" w:tplc="010A5F32" w:tentative="1">
      <w:start w:val="1"/>
      <w:numFmt w:val="lowerLetter"/>
      <w:lvlText w:val="%8."/>
      <w:lvlJc w:val="left"/>
      <w:pPr>
        <w:ind w:left="5760" w:hanging="360"/>
      </w:pPr>
    </w:lvl>
    <w:lvl w:ilvl="8" w:tplc="9F52BC2A" w:tentative="1">
      <w:start w:val="1"/>
      <w:numFmt w:val="lowerRoman"/>
      <w:lvlText w:val="%9."/>
      <w:lvlJc w:val="right"/>
      <w:pPr>
        <w:ind w:left="6480" w:hanging="180"/>
      </w:pPr>
    </w:lvl>
  </w:abstractNum>
  <w:abstractNum w:abstractNumId="23" w15:restartNumberingAfterBreak="0">
    <w:nsid w:val="626B630C"/>
    <w:multiLevelType w:val="hybridMultilevel"/>
    <w:tmpl w:val="FFFFFFFF"/>
    <w:lvl w:ilvl="0" w:tplc="CC94FEA0">
      <w:start w:val="1"/>
      <w:numFmt w:val="bullet"/>
      <w:lvlText w:val="·"/>
      <w:lvlJc w:val="left"/>
      <w:pPr>
        <w:ind w:left="720" w:hanging="360"/>
      </w:pPr>
      <w:rPr>
        <w:rFonts w:ascii="Symbol" w:hAnsi="Symbol" w:hint="default"/>
      </w:rPr>
    </w:lvl>
    <w:lvl w:ilvl="1" w:tplc="F176D6F8">
      <w:start w:val="1"/>
      <w:numFmt w:val="bullet"/>
      <w:lvlText w:val="o"/>
      <w:lvlJc w:val="left"/>
      <w:pPr>
        <w:ind w:left="1440" w:hanging="360"/>
      </w:pPr>
      <w:rPr>
        <w:rFonts w:ascii="Courier New" w:hAnsi="Courier New" w:hint="default"/>
      </w:rPr>
    </w:lvl>
    <w:lvl w:ilvl="2" w:tplc="609A7310">
      <w:start w:val="1"/>
      <w:numFmt w:val="bullet"/>
      <w:lvlText w:val=""/>
      <w:lvlJc w:val="left"/>
      <w:pPr>
        <w:ind w:left="2160" w:hanging="360"/>
      </w:pPr>
      <w:rPr>
        <w:rFonts w:ascii="Wingdings" w:hAnsi="Wingdings" w:hint="default"/>
      </w:rPr>
    </w:lvl>
    <w:lvl w:ilvl="3" w:tplc="B06CB2B2">
      <w:start w:val="1"/>
      <w:numFmt w:val="bullet"/>
      <w:lvlText w:val=""/>
      <w:lvlJc w:val="left"/>
      <w:pPr>
        <w:ind w:left="2880" w:hanging="360"/>
      </w:pPr>
      <w:rPr>
        <w:rFonts w:ascii="Symbol" w:hAnsi="Symbol" w:hint="default"/>
      </w:rPr>
    </w:lvl>
    <w:lvl w:ilvl="4" w:tplc="DC66D8A8">
      <w:start w:val="1"/>
      <w:numFmt w:val="bullet"/>
      <w:lvlText w:val="o"/>
      <w:lvlJc w:val="left"/>
      <w:pPr>
        <w:ind w:left="3600" w:hanging="360"/>
      </w:pPr>
      <w:rPr>
        <w:rFonts w:ascii="Courier New" w:hAnsi="Courier New" w:hint="default"/>
      </w:rPr>
    </w:lvl>
    <w:lvl w:ilvl="5" w:tplc="245899F8">
      <w:start w:val="1"/>
      <w:numFmt w:val="bullet"/>
      <w:lvlText w:val=""/>
      <w:lvlJc w:val="left"/>
      <w:pPr>
        <w:ind w:left="4320" w:hanging="360"/>
      </w:pPr>
      <w:rPr>
        <w:rFonts w:ascii="Wingdings" w:hAnsi="Wingdings" w:hint="default"/>
      </w:rPr>
    </w:lvl>
    <w:lvl w:ilvl="6" w:tplc="4914DFB8">
      <w:start w:val="1"/>
      <w:numFmt w:val="bullet"/>
      <w:lvlText w:val=""/>
      <w:lvlJc w:val="left"/>
      <w:pPr>
        <w:ind w:left="5040" w:hanging="360"/>
      </w:pPr>
      <w:rPr>
        <w:rFonts w:ascii="Symbol" w:hAnsi="Symbol" w:hint="default"/>
      </w:rPr>
    </w:lvl>
    <w:lvl w:ilvl="7" w:tplc="364203D8">
      <w:start w:val="1"/>
      <w:numFmt w:val="bullet"/>
      <w:lvlText w:val="o"/>
      <w:lvlJc w:val="left"/>
      <w:pPr>
        <w:ind w:left="5760" w:hanging="360"/>
      </w:pPr>
      <w:rPr>
        <w:rFonts w:ascii="Courier New" w:hAnsi="Courier New" w:hint="default"/>
      </w:rPr>
    </w:lvl>
    <w:lvl w:ilvl="8" w:tplc="F39C6710">
      <w:start w:val="1"/>
      <w:numFmt w:val="bullet"/>
      <w:lvlText w:val=""/>
      <w:lvlJc w:val="left"/>
      <w:pPr>
        <w:ind w:left="6480" w:hanging="360"/>
      </w:pPr>
      <w:rPr>
        <w:rFonts w:ascii="Wingdings" w:hAnsi="Wingdings" w:hint="default"/>
      </w:rPr>
    </w:lvl>
  </w:abstractNum>
  <w:abstractNum w:abstractNumId="24" w15:restartNumberingAfterBreak="0">
    <w:nsid w:val="669D9509"/>
    <w:multiLevelType w:val="hybridMultilevel"/>
    <w:tmpl w:val="FFFFFFFF"/>
    <w:lvl w:ilvl="0" w:tplc="960E0E1E">
      <w:start w:val="1"/>
      <w:numFmt w:val="bullet"/>
      <w:lvlText w:val="·"/>
      <w:lvlJc w:val="left"/>
      <w:pPr>
        <w:ind w:left="720" w:hanging="360"/>
      </w:pPr>
      <w:rPr>
        <w:rFonts w:ascii="Symbol" w:hAnsi="Symbol" w:hint="default"/>
      </w:rPr>
    </w:lvl>
    <w:lvl w:ilvl="1" w:tplc="069A96BA">
      <w:start w:val="1"/>
      <w:numFmt w:val="bullet"/>
      <w:lvlText w:val="o"/>
      <w:lvlJc w:val="left"/>
      <w:pPr>
        <w:ind w:left="1440" w:hanging="360"/>
      </w:pPr>
      <w:rPr>
        <w:rFonts w:ascii="Courier New" w:hAnsi="Courier New" w:hint="default"/>
      </w:rPr>
    </w:lvl>
    <w:lvl w:ilvl="2" w:tplc="F7BC6A5C">
      <w:start w:val="1"/>
      <w:numFmt w:val="bullet"/>
      <w:lvlText w:val=""/>
      <w:lvlJc w:val="left"/>
      <w:pPr>
        <w:ind w:left="2160" w:hanging="360"/>
      </w:pPr>
      <w:rPr>
        <w:rFonts w:ascii="Wingdings" w:hAnsi="Wingdings" w:hint="default"/>
      </w:rPr>
    </w:lvl>
    <w:lvl w:ilvl="3" w:tplc="DB88B13E">
      <w:start w:val="1"/>
      <w:numFmt w:val="bullet"/>
      <w:lvlText w:val=""/>
      <w:lvlJc w:val="left"/>
      <w:pPr>
        <w:ind w:left="2880" w:hanging="360"/>
      </w:pPr>
      <w:rPr>
        <w:rFonts w:ascii="Symbol" w:hAnsi="Symbol" w:hint="default"/>
      </w:rPr>
    </w:lvl>
    <w:lvl w:ilvl="4" w:tplc="0AFEF294">
      <w:start w:val="1"/>
      <w:numFmt w:val="bullet"/>
      <w:lvlText w:val="o"/>
      <w:lvlJc w:val="left"/>
      <w:pPr>
        <w:ind w:left="3600" w:hanging="360"/>
      </w:pPr>
      <w:rPr>
        <w:rFonts w:ascii="Courier New" w:hAnsi="Courier New" w:hint="default"/>
      </w:rPr>
    </w:lvl>
    <w:lvl w:ilvl="5" w:tplc="CF848AEA">
      <w:start w:val="1"/>
      <w:numFmt w:val="bullet"/>
      <w:lvlText w:val=""/>
      <w:lvlJc w:val="left"/>
      <w:pPr>
        <w:ind w:left="4320" w:hanging="360"/>
      </w:pPr>
      <w:rPr>
        <w:rFonts w:ascii="Wingdings" w:hAnsi="Wingdings" w:hint="default"/>
      </w:rPr>
    </w:lvl>
    <w:lvl w:ilvl="6" w:tplc="D84C5BA0">
      <w:start w:val="1"/>
      <w:numFmt w:val="bullet"/>
      <w:lvlText w:val=""/>
      <w:lvlJc w:val="left"/>
      <w:pPr>
        <w:ind w:left="5040" w:hanging="360"/>
      </w:pPr>
      <w:rPr>
        <w:rFonts w:ascii="Symbol" w:hAnsi="Symbol" w:hint="default"/>
      </w:rPr>
    </w:lvl>
    <w:lvl w:ilvl="7" w:tplc="627E0C40">
      <w:start w:val="1"/>
      <w:numFmt w:val="bullet"/>
      <w:lvlText w:val="o"/>
      <w:lvlJc w:val="left"/>
      <w:pPr>
        <w:ind w:left="5760" w:hanging="360"/>
      </w:pPr>
      <w:rPr>
        <w:rFonts w:ascii="Courier New" w:hAnsi="Courier New" w:hint="default"/>
      </w:rPr>
    </w:lvl>
    <w:lvl w:ilvl="8" w:tplc="713A3218">
      <w:start w:val="1"/>
      <w:numFmt w:val="bullet"/>
      <w:lvlText w:val=""/>
      <w:lvlJc w:val="left"/>
      <w:pPr>
        <w:ind w:left="6480" w:hanging="360"/>
      </w:pPr>
      <w:rPr>
        <w:rFonts w:ascii="Wingdings" w:hAnsi="Wingdings" w:hint="default"/>
      </w:rPr>
    </w:lvl>
  </w:abstractNum>
  <w:abstractNum w:abstractNumId="25" w15:restartNumberingAfterBreak="0">
    <w:nsid w:val="6CEA04DC"/>
    <w:multiLevelType w:val="hybridMultilevel"/>
    <w:tmpl w:val="FFFFFFFF"/>
    <w:lvl w:ilvl="0" w:tplc="D39C8E9E">
      <w:start w:val="1"/>
      <w:numFmt w:val="bullet"/>
      <w:lvlText w:val="·"/>
      <w:lvlJc w:val="left"/>
      <w:pPr>
        <w:ind w:left="720" w:hanging="360"/>
      </w:pPr>
      <w:rPr>
        <w:rFonts w:ascii="Symbol" w:hAnsi="Symbol" w:hint="default"/>
      </w:rPr>
    </w:lvl>
    <w:lvl w:ilvl="1" w:tplc="AE4628E8">
      <w:start w:val="1"/>
      <w:numFmt w:val="bullet"/>
      <w:lvlText w:val="o"/>
      <w:lvlJc w:val="left"/>
      <w:pPr>
        <w:ind w:left="1440" w:hanging="360"/>
      </w:pPr>
      <w:rPr>
        <w:rFonts w:ascii="Courier New" w:hAnsi="Courier New" w:hint="default"/>
      </w:rPr>
    </w:lvl>
    <w:lvl w:ilvl="2" w:tplc="B92411EC">
      <w:start w:val="1"/>
      <w:numFmt w:val="bullet"/>
      <w:lvlText w:val=""/>
      <w:lvlJc w:val="left"/>
      <w:pPr>
        <w:ind w:left="2160" w:hanging="360"/>
      </w:pPr>
      <w:rPr>
        <w:rFonts w:ascii="Wingdings" w:hAnsi="Wingdings" w:hint="default"/>
      </w:rPr>
    </w:lvl>
    <w:lvl w:ilvl="3" w:tplc="0E26075A">
      <w:start w:val="1"/>
      <w:numFmt w:val="bullet"/>
      <w:lvlText w:val=""/>
      <w:lvlJc w:val="left"/>
      <w:pPr>
        <w:ind w:left="2880" w:hanging="360"/>
      </w:pPr>
      <w:rPr>
        <w:rFonts w:ascii="Symbol" w:hAnsi="Symbol" w:hint="default"/>
      </w:rPr>
    </w:lvl>
    <w:lvl w:ilvl="4" w:tplc="439AEE0E">
      <w:start w:val="1"/>
      <w:numFmt w:val="bullet"/>
      <w:lvlText w:val="o"/>
      <w:lvlJc w:val="left"/>
      <w:pPr>
        <w:ind w:left="3600" w:hanging="360"/>
      </w:pPr>
      <w:rPr>
        <w:rFonts w:ascii="Courier New" w:hAnsi="Courier New" w:hint="default"/>
      </w:rPr>
    </w:lvl>
    <w:lvl w:ilvl="5" w:tplc="2C0EA466">
      <w:start w:val="1"/>
      <w:numFmt w:val="bullet"/>
      <w:lvlText w:val=""/>
      <w:lvlJc w:val="left"/>
      <w:pPr>
        <w:ind w:left="4320" w:hanging="360"/>
      </w:pPr>
      <w:rPr>
        <w:rFonts w:ascii="Wingdings" w:hAnsi="Wingdings" w:hint="default"/>
      </w:rPr>
    </w:lvl>
    <w:lvl w:ilvl="6" w:tplc="63CC1810">
      <w:start w:val="1"/>
      <w:numFmt w:val="bullet"/>
      <w:lvlText w:val=""/>
      <w:lvlJc w:val="left"/>
      <w:pPr>
        <w:ind w:left="5040" w:hanging="360"/>
      </w:pPr>
      <w:rPr>
        <w:rFonts w:ascii="Symbol" w:hAnsi="Symbol" w:hint="default"/>
      </w:rPr>
    </w:lvl>
    <w:lvl w:ilvl="7" w:tplc="A1CEFAB6">
      <w:start w:val="1"/>
      <w:numFmt w:val="bullet"/>
      <w:lvlText w:val="o"/>
      <w:lvlJc w:val="left"/>
      <w:pPr>
        <w:ind w:left="5760" w:hanging="360"/>
      </w:pPr>
      <w:rPr>
        <w:rFonts w:ascii="Courier New" w:hAnsi="Courier New" w:hint="default"/>
      </w:rPr>
    </w:lvl>
    <w:lvl w:ilvl="8" w:tplc="E4644C5A">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E1D2E0C2">
      <w:start w:val="1"/>
      <w:numFmt w:val="lowerRoman"/>
      <w:lvlText w:val="(%1)"/>
      <w:lvlJc w:val="left"/>
      <w:pPr>
        <w:ind w:left="1080" w:hanging="720"/>
      </w:pPr>
      <w:rPr>
        <w:rFonts w:hint="default"/>
      </w:rPr>
    </w:lvl>
    <w:lvl w:ilvl="1" w:tplc="1C50694A" w:tentative="1">
      <w:start w:val="1"/>
      <w:numFmt w:val="lowerLetter"/>
      <w:lvlText w:val="%2."/>
      <w:lvlJc w:val="left"/>
      <w:pPr>
        <w:ind w:left="1440" w:hanging="360"/>
      </w:pPr>
    </w:lvl>
    <w:lvl w:ilvl="2" w:tplc="AACE3296" w:tentative="1">
      <w:start w:val="1"/>
      <w:numFmt w:val="lowerRoman"/>
      <w:lvlText w:val="%3."/>
      <w:lvlJc w:val="right"/>
      <w:pPr>
        <w:ind w:left="2160" w:hanging="180"/>
      </w:pPr>
    </w:lvl>
    <w:lvl w:ilvl="3" w:tplc="151294DC" w:tentative="1">
      <w:start w:val="1"/>
      <w:numFmt w:val="decimal"/>
      <w:lvlText w:val="%4."/>
      <w:lvlJc w:val="left"/>
      <w:pPr>
        <w:ind w:left="2880" w:hanging="360"/>
      </w:pPr>
    </w:lvl>
    <w:lvl w:ilvl="4" w:tplc="5E3A522C" w:tentative="1">
      <w:start w:val="1"/>
      <w:numFmt w:val="lowerLetter"/>
      <w:lvlText w:val="%5."/>
      <w:lvlJc w:val="left"/>
      <w:pPr>
        <w:ind w:left="3600" w:hanging="360"/>
      </w:pPr>
    </w:lvl>
    <w:lvl w:ilvl="5" w:tplc="DD2A1C50" w:tentative="1">
      <w:start w:val="1"/>
      <w:numFmt w:val="lowerRoman"/>
      <w:lvlText w:val="%6."/>
      <w:lvlJc w:val="right"/>
      <w:pPr>
        <w:ind w:left="4320" w:hanging="180"/>
      </w:pPr>
    </w:lvl>
    <w:lvl w:ilvl="6" w:tplc="6A300A16" w:tentative="1">
      <w:start w:val="1"/>
      <w:numFmt w:val="decimal"/>
      <w:lvlText w:val="%7."/>
      <w:lvlJc w:val="left"/>
      <w:pPr>
        <w:ind w:left="5040" w:hanging="360"/>
      </w:pPr>
    </w:lvl>
    <w:lvl w:ilvl="7" w:tplc="5DBA13FA" w:tentative="1">
      <w:start w:val="1"/>
      <w:numFmt w:val="lowerLetter"/>
      <w:lvlText w:val="%8."/>
      <w:lvlJc w:val="left"/>
      <w:pPr>
        <w:ind w:left="5760" w:hanging="360"/>
      </w:pPr>
    </w:lvl>
    <w:lvl w:ilvl="8" w:tplc="CD2A6C36"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21565540">
      <w:start w:val="1"/>
      <w:numFmt w:val="lowerRoman"/>
      <w:lvlText w:val="(%1)"/>
      <w:lvlJc w:val="left"/>
      <w:pPr>
        <w:ind w:left="1080" w:hanging="720"/>
      </w:pPr>
      <w:rPr>
        <w:rFonts w:hint="default"/>
      </w:rPr>
    </w:lvl>
    <w:lvl w:ilvl="1" w:tplc="0922C1F8" w:tentative="1">
      <w:start w:val="1"/>
      <w:numFmt w:val="lowerLetter"/>
      <w:lvlText w:val="%2."/>
      <w:lvlJc w:val="left"/>
      <w:pPr>
        <w:ind w:left="1440" w:hanging="360"/>
      </w:pPr>
    </w:lvl>
    <w:lvl w:ilvl="2" w:tplc="C062F45A" w:tentative="1">
      <w:start w:val="1"/>
      <w:numFmt w:val="lowerRoman"/>
      <w:lvlText w:val="%3."/>
      <w:lvlJc w:val="right"/>
      <w:pPr>
        <w:ind w:left="2160" w:hanging="180"/>
      </w:pPr>
    </w:lvl>
    <w:lvl w:ilvl="3" w:tplc="C2E081AA" w:tentative="1">
      <w:start w:val="1"/>
      <w:numFmt w:val="decimal"/>
      <w:lvlText w:val="%4."/>
      <w:lvlJc w:val="left"/>
      <w:pPr>
        <w:ind w:left="2880" w:hanging="360"/>
      </w:pPr>
    </w:lvl>
    <w:lvl w:ilvl="4" w:tplc="BCC8B4D8" w:tentative="1">
      <w:start w:val="1"/>
      <w:numFmt w:val="lowerLetter"/>
      <w:lvlText w:val="%5."/>
      <w:lvlJc w:val="left"/>
      <w:pPr>
        <w:ind w:left="3600" w:hanging="360"/>
      </w:pPr>
    </w:lvl>
    <w:lvl w:ilvl="5" w:tplc="792278D0" w:tentative="1">
      <w:start w:val="1"/>
      <w:numFmt w:val="lowerRoman"/>
      <w:lvlText w:val="%6."/>
      <w:lvlJc w:val="right"/>
      <w:pPr>
        <w:ind w:left="4320" w:hanging="180"/>
      </w:pPr>
    </w:lvl>
    <w:lvl w:ilvl="6" w:tplc="37B0EAC2" w:tentative="1">
      <w:start w:val="1"/>
      <w:numFmt w:val="decimal"/>
      <w:lvlText w:val="%7."/>
      <w:lvlJc w:val="left"/>
      <w:pPr>
        <w:ind w:left="5040" w:hanging="360"/>
      </w:pPr>
    </w:lvl>
    <w:lvl w:ilvl="7" w:tplc="9A924162" w:tentative="1">
      <w:start w:val="1"/>
      <w:numFmt w:val="lowerLetter"/>
      <w:lvlText w:val="%8."/>
      <w:lvlJc w:val="left"/>
      <w:pPr>
        <w:ind w:left="5760" w:hanging="360"/>
      </w:pPr>
    </w:lvl>
    <w:lvl w:ilvl="8" w:tplc="BCBE3DA2"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A2C046B2">
      <w:start w:val="1"/>
      <w:numFmt w:val="lowerRoman"/>
      <w:lvlText w:val="(%1)"/>
      <w:lvlJc w:val="left"/>
      <w:pPr>
        <w:ind w:left="1080" w:hanging="720"/>
      </w:pPr>
      <w:rPr>
        <w:rFonts w:hint="default"/>
      </w:rPr>
    </w:lvl>
    <w:lvl w:ilvl="1" w:tplc="A9664B28" w:tentative="1">
      <w:start w:val="1"/>
      <w:numFmt w:val="lowerLetter"/>
      <w:lvlText w:val="%2."/>
      <w:lvlJc w:val="left"/>
      <w:pPr>
        <w:ind w:left="1440" w:hanging="360"/>
      </w:pPr>
    </w:lvl>
    <w:lvl w:ilvl="2" w:tplc="9A4A8978" w:tentative="1">
      <w:start w:val="1"/>
      <w:numFmt w:val="lowerRoman"/>
      <w:lvlText w:val="%3."/>
      <w:lvlJc w:val="right"/>
      <w:pPr>
        <w:ind w:left="2160" w:hanging="180"/>
      </w:pPr>
    </w:lvl>
    <w:lvl w:ilvl="3" w:tplc="4A1EC4C8" w:tentative="1">
      <w:start w:val="1"/>
      <w:numFmt w:val="decimal"/>
      <w:lvlText w:val="%4."/>
      <w:lvlJc w:val="left"/>
      <w:pPr>
        <w:ind w:left="2880" w:hanging="360"/>
      </w:pPr>
    </w:lvl>
    <w:lvl w:ilvl="4" w:tplc="D820BE00" w:tentative="1">
      <w:start w:val="1"/>
      <w:numFmt w:val="lowerLetter"/>
      <w:lvlText w:val="%5."/>
      <w:lvlJc w:val="left"/>
      <w:pPr>
        <w:ind w:left="3600" w:hanging="360"/>
      </w:pPr>
    </w:lvl>
    <w:lvl w:ilvl="5" w:tplc="A1B2A154" w:tentative="1">
      <w:start w:val="1"/>
      <w:numFmt w:val="lowerRoman"/>
      <w:lvlText w:val="%6."/>
      <w:lvlJc w:val="right"/>
      <w:pPr>
        <w:ind w:left="4320" w:hanging="180"/>
      </w:pPr>
    </w:lvl>
    <w:lvl w:ilvl="6" w:tplc="8698E9B8" w:tentative="1">
      <w:start w:val="1"/>
      <w:numFmt w:val="decimal"/>
      <w:lvlText w:val="%7."/>
      <w:lvlJc w:val="left"/>
      <w:pPr>
        <w:ind w:left="5040" w:hanging="360"/>
      </w:pPr>
    </w:lvl>
    <w:lvl w:ilvl="7" w:tplc="BFB29C02" w:tentative="1">
      <w:start w:val="1"/>
      <w:numFmt w:val="lowerLetter"/>
      <w:lvlText w:val="%8."/>
      <w:lvlJc w:val="left"/>
      <w:pPr>
        <w:ind w:left="5760" w:hanging="360"/>
      </w:pPr>
    </w:lvl>
    <w:lvl w:ilvl="8" w:tplc="70A62F7E"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A032637"/>
    <w:multiLevelType w:val="hybridMultilevel"/>
    <w:tmpl w:val="7A032637"/>
    <w:lvl w:ilvl="0" w:tplc="8B387FEC">
      <w:start w:val="1"/>
      <w:numFmt w:val="bullet"/>
      <w:lvlText w:val=""/>
      <w:lvlJc w:val="left"/>
      <w:pPr>
        <w:tabs>
          <w:tab w:val="num" w:pos="720"/>
        </w:tabs>
        <w:ind w:left="720" w:hanging="360"/>
      </w:pPr>
      <w:rPr>
        <w:rFonts w:ascii="Symbol" w:hAnsi="Symbol"/>
      </w:rPr>
    </w:lvl>
    <w:lvl w:ilvl="1" w:tplc="1A9634E0">
      <w:start w:val="1"/>
      <w:numFmt w:val="bullet"/>
      <w:lvlText w:val="o"/>
      <w:lvlJc w:val="left"/>
      <w:pPr>
        <w:tabs>
          <w:tab w:val="num" w:pos="1440"/>
        </w:tabs>
        <w:ind w:left="1440" w:hanging="360"/>
      </w:pPr>
      <w:rPr>
        <w:rFonts w:ascii="Courier New" w:hAnsi="Courier New"/>
      </w:rPr>
    </w:lvl>
    <w:lvl w:ilvl="2" w:tplc="FD6E098C">
      <w:start w:val="1"/>
      <w:numFmt w:val="bullet"/>
      <w:lvlText w:val=""/>
      <w:lvlJc w:val="left"/>
      <w:pPr>
        <w:tabs>
          <w:tab w:val="num" w:pos="2160"/>
        </w:tabs>
        <w:ind w:left="2160" w:hanging="360"/>
      </w:pPr>
      <w:rPr>
        <w:rFonts w:ascii="Wingdings" w:hAnsi="Wingdings"/>
      </w:rPr>
    </w:lvl>
    <w:lvl w:ilvl="3" w:tplc="A10A7558">
      <w:start w:val="1"/>
      <w:numFmt w:val="bullet"/>
      <w:lvlText w:val=""/>
      <w:lvlJc w:val="left"/>
      <w:pPr>
        <w:tabs>
          <w:tab w:val="num" w:pos="2880"/>
        </w:tabs>
        <w:ind w:left="2880" w:hanging="360"/>
      </w:pPr>
      <w:rPr>
        <w:rFonts w:ascii="Symbol" w:hAnsi="Symbol"/>
      </w:rPr>
    </w:lvl>
    <w:lvl w:ilvl="4" w:tplc="1EC859B0">
      <w:start w:val="1"/>
      <w:numFmt w:val="bullet"/>
      <w:lvlText w:val="o"/>
      <w:lvlJc w:val="left"/>
      <w:pPr>
        <w:tabs>
          <w:tab w:val="num" w:pos="3600"/>
        </w:tabs>
        <w:ind w:left="3600" w:hanging="360"/>
      </w:pPr>
      <w:rPr>
        <w:rFonts w:ascii="Courier New" w:hAnsi="Courier New"/>
      </w:rPr>
    </w:lvl>
    <w:lvl w:ilvl="5" w:tplc="109A3B82">
      <w:start w:val="1"/>
      <w:numFmt w:val="bullet"/>
      <w:lvlText w:val=""/>
      <w:lvlJc w:val="left"/>
      <w:pPr>
        <w:tabs>
          <w:tab w:val="num" w:pos="4320"/>
        </w:tabs>
        <w:ind w:left="4320" w:hanging="360"/>
      </w:pPr>
      <w:rPr>
        <w:rFonts w:ascii="Wingdings" w:hAnsi="Wingdings"/>
      </w:rPr>
    </w:lvl>
    <w:lvl w:ilvl="6" w:tplc="489296F2">
      <w:start w:val="1"/>
      <w:numFmt w:val="bullet"/>
      <w:lvlText w:val=""/>
      <w:lvlJc w:val="left"/>
      <w:pPr>
        <w:tabs>
          <w:tab w:val="num" w:pos="5040"/>
        </w:tabs>
        <w:ind w:left="5040" w:hanging="360"/>
      </w:pPr>
      <w:rPr>
        <w:rFonts w:ascii="Symbol" w:hAnsi="Symbol"/>
      </w:rPr>
    </w:lvl>
    <w:lvl w:ilvl="7" w:tplc="47784892">
      <w:start w:val="1"/>
      <w:numFmt w:val="bullet"/>
      <w:lvlText w:val="o"/>
      <w:lvlJc w:val="left"/>
      <w:pPr>
        <w:tabs>
          <w:tab w:val="num" w:pos="5760"/>
        </w:tabs>
        <w:ind w:left="5760" w:hanging="360"/>
      </w:pPr>
      <w:rPr>
        <w:rFonts w:ascii="Courier New" w:hAnsi="Courier New"/>
      </w:rPr>
    </w:lvl>
    <w:lvl w:ilvl="8" w:tplc="A19C594A">
      <w:start w:val="1"/>
      <w:numFmt w:val="bullet"/>
      <w:lvlText w:val=""/>
      <w:lvlJc w:val="left"/>
      <w:pPr>
        <w:tabs>
          <w:tab w:val="num" w:pos="6480"/>
        </w:tabs>
        <w:ind w:left="6480" w:hanging="360"/>
      </w:pPr>
      <w:rPr>
        <w:rFonts w:ascii="Wingdings" w:hAnsi="Wingdings"/>
      </w:rPr>
    </w:lvl>
  </w:abstractNum>
  <w:num w:numId="1" w16cid:durableId="2111581336">
    <w:abstractNumId w:val="29"/>
  </w:num>
  <w:num w:numId="2" w16cid:durableId="1494027155">
    <w:abstractNumId w:val="8"/>
  </w:num>
  <w:num w:numId="3" w16cid:durableId="69932222">
    <w:abstractNumId w:val="3"/>
  </w:num>
  <w:num w:numId="4" w16cid:durableId="606500959">
    <w:abstractNumId w:val="15"/>
  </w:num>
  <w:num w:numId="5" w16cid:durableId="66534308">
    <w:abstractNumId w:val="14"/>
  </w:num>
  <w:num w:numId="6" w16cid:durableId="270211128">
    <w:abstractNumId w:val="0"/>
  </w:num>
  <w:num w:numId="7" w16cid:durableId="1499540442">
    <w:abstractNumId w:val="21"/>
  </w:num>
  <w:num w:numId="8" w16cid:durableId="416631743">
    <w:abstractNumId w:val="9"/>
  </w:num>
  <w:num w:numId="9" w16cid:durableId="1090471495">
    <w:abstractNumId w:val="18"/>
  </w:num>
  <w:num w:numId="10" w16cid:durableId="1419017418">
    <w:abstractNumId w:val="7"/>
  </w:num>
  <w:num w:numId="11" w16cid:durableId="567109049">
    <w:abstractNumId w:val="28"/>
  </w:num>
  <w:num w:numId="12" w16cid:durableId="1511798570">
    <w:abstractNumId w:val="16"/>
  </w:num>
  <w:num w:numId="13" w16cid:durableId="1113746137">
    <w:abstractNumId w:val="5"/>
  </w:num>
  <w:num w:numId="14" w16cid:durableId="1514568960">
    <w:abstractNumId w:val="4"/>
  </w:num>
  <w:num w:numId="15" w16cid:durableId="157039343">
    <w:abstractNumId w:val="26"/>
  </w:num>
  <w:num w:numId="16" w16cid:durableId="206458827">
    <w:abstractNumId w:val="22"/>
  </w:num>
  <w:num w:numId="17" w16cid:durableId="158618071">
    <w:abstractNumId w:val="11"/>
  </w:num>
  <w:num w:numId="18" w16cid:durableId="14308112">
    <w:abstractNumId w:val="19"/>
  </w:num>
  <w:num w:numId="19" w16cid:durableId="598760872">
    <w:abstractNumId w:val="27"/>
  </w:num>
  <w:num w:numId="20" w16cid:durableId="150603228">
    <w:abstractNumId w:val="17"/>
  </w:num>
  <w:num w:numId="21" w16cid:durableId="612596458">
    <w:abstractNumId w:val="30"/>
  </w:num>
  <w:num w:numId="22" w16cid:durableId="885602101">
    <w:abstractNumId w:val="13"/>
  </w:num>
  <w:num w:numId="23" w16cid:durableId="532311285">
    <w:abstractNumId w:val="24"/>
  </w:num>
  <w:num w:numId="24" w16cid:durableId="1320384408">
    <w:abstractNumId w:val="6"/>
  </w:num>
  <w:num w:numId="25" w16cid:durableId="1568031930">
    <w:abstractNumId w:val="2"/>
  </w:num>
  <w:num w:numId="26" w16cid:durableId="1243250108">
    <w:abstractNumId w:val="10"/>
  </w:num>
  <w:num w:numId="27" w16cid:durableId="1541672932">
    <w:abstractNumId w:val="12"/>
  </w:num>
  <w:num w:numId="28" w16cid:durableId="1059205639">
    <w:abstractNumId w:val="20"/>
  </w:num>
  <w:num w:numId="29" w16cid:durableId="1804225760">
    <w:abstractNumId w:val="25"/>
  </w:num>
  <w:num w:numId="30" w16cid:durableId="2036271962">
    <w:abstractNumId w:val="23"/>
  </w:num>
  <w:num w:numId="31" w16cid:durableId="1067993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EBF"/>
    <w:rsid w:val="001B4431"/>
    <w:rsid w:val="003D73DF"/>
    <w:rsid w:val="004011BB"/>
    <w:rsid w:val="0090775D"/>
    <w:rsid w:val="00AE6EBF"/>
    <w:rsid w:val="00F730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C1F24"/>
  <w15:docId w15:val="{9F8CA825-8235-4083-95CA-7D3791244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8CE84009A94922B94655B0A1C97611"/>
        <w:category>
          <w:name w:val="General"/>
          <w:gallery w:val="placeholder"/>
        </w:category>
        <w:types>
          <w:type w:val="bbPlcHdr"/>
        </w:types>
        <w:behaviors>
          <w:behavior w:val="content"/>
        </w:behaviors>
        <w:guid w:val="{07E42397-8350-4E2E-8ED1-1EF37A079C3D}"/>
      </w:docPartPr>
      <w:docPartBody>
        <w:p w:rsidR="0061779A" w:rsidRDefault="00436A02" w:rsidP="00436A02">
          <w:pPr>
            <w:pStyle w:val="F08CE84009A94922B94655B0A1C97611"/>
          </w:pPr>
          <w:r w:rsidRPr="00D858FE">
            <w:rPr>
              <w:rStyle w:val="PlaceholderText"/>
            </w:rPr>
            <w:t>Choose an item.</w:t>
          </w:r>
        </w:p>
      </w:docPartBody>
    </w:docPart>
    <w:docPart>
      <w:docPartPr>
        <w:name w:val="CEC25214A5B1471FA8DFA9267D512808"/>
        <w:category>
          <w:name w:val="General"/>
          <w:gallery w:val="placeholder"/>
        </w:category>
        <w:types>
          <w:type w:val="bbPlcHdr"/>
        </w:types>
        <w:behaviors>
          <w:behavior w:val="content"/>
        </w:behaviors>
        <w:guid w:val="{A0EA4266-9C46-4E40-B83C-73560B22ADDC}"/>
      </w:docPartPr>
      <w:docPartBody>
        <w:p w:rsidR="0061779A" w:rsidRDefault="00436A02" w:rsidP="00436A02">
          <w:pPr>
            <w:pStyle w:val="CEC25214A5B1471FA8DFA9267D512808"/>
          </w:pPr>
          <w:r w:rsidRPr="00D858FE">
            <w:rPr>
              <w:rStyle w:val="PlaceholderText"/>
            </w:rPr>
            <w:t>Choose an item.</w:t>
          </w:r>
        </w:p>
      </w:docPartBody>
    </w:docPart>
    <w:docPart>
      <w:docPartPr>
        <w:name w:val="E3F8C00BD07944BEBB280A5A41172C71"/>
        <w:category>
          <w:name w:val="General"/>
          <w:gallery w:val="placeholder"/>
        </w:category>
        <w:types>
          <w:type w:val="bbPlcHdr"/>
        </w:types>
        <w:behaviors>
          <w:behavior w:val="content"/>
        </w:behaviors>
        <w:guid w:val="{7548AD07-A621-4F10-A9EB-BED09C99AF14}"/>
      </w:docPartPr>
      <w:docPartBody>
        <w:p w:rsidR="0061779A" w:rsidRDefault="00436A02" w:rsidP="00436A02">
          <w:pPr>
            <w:pStyle w:val="E3F8C00BD07944BEBB280A5A41172C71"/>
          </w:pPr>
          <w:r w:rsidRPr="00D858FE">
            <w:rPr>
              <w:rStyle w:val="PlaceholderText"/>
            </w:rPr>
            <w:t>Choose an item.</w:t>
          </w:r>
        </w:p>
      </w:docPartBody>
    </w:docPart>
    <w:docPart>
      <w:docPartPr>
        <w:name w:val="7BE0FBBA191A43D68ECE36F34ADA0667"/>
        <w:category>
          <w:name w:val="General"/>
          <w:gallery w:val="placeholder"/>
        </w:category>
        <w:types>
          <w:type w:val="bbPlcHdr"/>
        </w:types>
        <w:behaviors>
          <w:behavior w:val="content"/>
        </w:behaviors>
        <w:guid w:val="{1A45372B-397C-41DA-9C6E-B4E842E0E7B4}"/>
      </w:docPartPr>
      <w:docPartBody>
        <w:p w:rsidR="0061779A" w:rsidRDefault="00436A02" w:rsidP="00436A02">
          <w:pPr>
            <w:pStyle w:val="7BE0FBBA191A43D68ECE36F34ADA0667"/>
          </w:pPr>
          <w:r w:rsidRPr="00D858FE">
            <w:rPr>
              <w:rStyle w:val="PlaceholderText"/>
            </w:rPr>
            <w:t>Choose an item.</w:t>
          </w:r>
        </w:p>
      </w:docPartBody>
    </w:docPart>
    <w:docPart>
      <w:docPartPr>
        <w:name w:val="C85158B8E75842AA8A650B48ADF20220"/>
        <w:category>
          <w:name w:val="General"/>
          <w:gallery w:val="placeholder"/>
        </w:category>
        <w:types>
          <w:type w:val="bbPlcHdr"/>
        </w:types>
        <w:behaviors>
          <w:behavior w:val="content"/>
        </w:behaviors>
        <w:guid w:val="{80B4E8D4-3DFF-491D-AECE-A5F7624F5370}"/>
      </w:docPartPr>
      <w:docPartBody>
        <w:p w:rsidR="0061779A" w:rsidRDefault="00436A02" w:rsidP="00436A02">
          <w:pPr>
            <w:pStyle w:val="C85158B8E75842AA8A650B48ADF20220"/>
          </w:pPr>
          <w:r w:rsidRPr="00D858FE">
            <w:rPr>
              <w:rStyle w:val="PlaceholderText"/>
            </w:rPr>
            <w:t>Choose an item.</w:t>
          </w:r>
        </w:p>
      </w:docPartBody>
    </w:docPart>
    <w:docPart>
      <w:docPartPr>
        <w:name w:val="C7298EE09B114BF792012DB3B25B0D6A"/>
        <w:category>
          <w:name w:val="General"/>
          <w:gallery w:val="placeholder"/>
        </w:category>
        <w:types>
          <w:type w:val="bbPlcHdr"/>
        </w:types>
        <w:behaviors>
          <w:behavior w:val="content"/>
        </w:behaviors>
        <w:guid w:val="{28D4ECCB-A78F-4C28-A296-1ACC04CD6AC0}"/>
      </w:docPartPr>
      <w:docPartBody>
        <w:p w:rsidR="0061779A" w:rsidRDefault="00436A02" w:rsidP="00436A02">
          <w:pPr>
            <w:pStyle w:val="C7298EE09B114BF792012DB3B25B0D6A"/>
          </w:pPr>
          <w:r w:rsidRPr="00D858FE">
            <w:rPr>
              <w:rStyle w:val="PlaceholderText"/>
            </w:rPr>
            <w:t>Choose an item.</w:t>
          </w:r>
        </w:p>
      </w:docPartBody>
    </w:docPart>
    <w:docPart>
      <w:docPartPr>
        <w:name w:val="D0B18A77F40148049A00961BC63AAF43"/>
        <w:category>
          <w:name w:val="General"/>
          <w:gallery w:val="placeholder"/>
        </w:category>
        <w:types>
          <w:type w:val="bbPlcHdr"/>
        </w:types>
        <w:behaviors>
          <w:behavior w:val="content"/>
        </w:behaviors>
        <w:guid w:val="{BA84FF7D-62B9-48ED-A8CD-2D750131833D}"/>
      </w:docPartPr>
      <w:docPartBody>
        <w:p w:rsidR="0061779A" w:rsidRDefault="00436A02" w:rsidP="00436A02">
          <w:pPr>
            <w:pStyle w:val="D0B18A77F40148049A00961BC63AAF43"/>
          </w:pPr>
          <w:r w:rsidRPr="00D858FE">
            <w:rPr>
              <w:rStyle w:val="PlaceholderText"/>
            </w:rPr>
            <w:t>Choose an item.</w:t>
          </w:r>
        </w:p>
      </w:docPartBody>
    </w:docPart>
    <w:docPart>
      <w:docPartPr>
        <w:name w:val="6097278FFB774A049B65B52CB982820B"/>
        <w:category>
          <w:name w:val="General"/>
          <w:gallery w:val="placeholder"/>
        </w:category>
        <w:types>
          <w:type w:val="bbPlcHdr"/>
        </w:types>
        <w:behaviors>
          <w:behavior w:val="content"/>
        </w:behaviors>
        <w:guid w:val="{9C230C17-821B-45D0-B8BA-7B6A66670AEC}"/>
      </w:docPartPr>
      <w:docPartBody>
        <w:p w:rsidR="0061779A" w:rsidRDefault="00436A02" w:rsidP="00436A02">
          <w:pPr>
            <w:pStyle w:val="6097278FFB774A049B65B52CB982820B"/>
          </w:pPr>
          <w:r w:rsidRPr="00D858FE">
            <w:rPr>
              <w:rStyle w:val="PlaceholderText"/>
            </w:rPr>
            <w:t>Choose an item.</w:t>
          </w:r>
        </w:p>
      </w:docPartBody>
    </w:docPart>
    <w:docPart>
      <w:docPartPr>
        <w:name w:val="47501B670F354A5BA10A290E358BBFEF"/>
        <w:category>
          <w:name w:val="General"/>
          <w:gallery w:val="placeholder"/>
        </w:category>
        <w:types>
          <w:type w:val="bbPlcHdr"/>
        </w:types>
        <w:behaviors>
          <w:behavior w:val="content"/>
        </w:behaviors>
        <w:guid w:val="{3050E24A-A087-4C3B-B479-24FDB5237AB4}"/>
      </w:docPartPr>
      <w:docPartBody>
        <w:p w:rsidR="0061779A" w:rsidRDefault="00436A02" w:rsidP="00436A02">
          <w:pPr>
            <w:pStyle w:val="47501B670F354A5BA10A290E358BBFE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A02"/>
    <w:rsid w:val="00436A02"/>
    <w:rsid w:val="006177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6A02"/>
    <w:rPr>
      <w:rFonts w:asciiTheme="minorHAnsi" w:hAnsiTheme="minorHAnsi"/>
      <w:b w:val="0"/>
      <w:noProof w:val="0"/>
      <w:color w:val="000000" w:themeColor="text1"/>
      <w:sz w:val="30"/>
      <w:lang w:val="en-AU"/>
    </w:rPr>
  </w:style>
  <w:style w:type="paragraph" w:customStyle="1" w:styleId="F08CE84009A94922B94655B0A1C97611">
    <w:name w:val="F08CE84009A94922B94655B0A1C97611"/>
    <w:rsid w:val="00436A02"/>
  </w:style>
  <w:style w:type="paragraph" w:customStyle="1" w:styleId="CEC25214A5B1471FA8DFA9267D512808">
    <w:name w:val="CEC25214A5B1471FA8DFA9267D512808"/>
    <w:rsid w:val="00436A02"/>
  </w:style>
  <w:style w:type="paragraph" w:customStyle="1" w:styleId="E3F8C00BD07944BEBB280A5A41172C71">
    <w:name w:val="E3F8C00BD07944BEBB280A5A41172C71"/>
    <w:rsid w:val="00436A02"/>
  </w:style>
  <w:style w:type="paragraph" w:customStyle="1" w:styleId="7BE0FBBA191A43D68ECE36F34ADA0667">
    <w:name w:val="7BE0FBBA191A43D68ECE36F34ADA0667"/>
    <w:rsid w:val="00436A02"/>
  </w:style>
  <w:style w:type="paragraph" w:customStyle="1" w:styleId="C85158B8E75842AA8A650B48ADF20220">
    <w:name w:val="C85158B8E75842AA8A650B48ADF20220"/>
    <w:rsid w:val="00436A02"/>
  </w:style>
  <w:style w:type="paragraph" w:customStyle="1" w:styleId="C7298EE09B114BF792012DB3B25B0D6A">
    <w:name w:val="C7298EE09B114BF792012DB3B25B0D6A"/>
    <w:rsid w:val="00436A02"/>
  </w:style>
  <w:style w:type="paragraph" w:customStyle="1" w:styleId="D0B18A77F40148049A00961BC63AAF43">
    <w:name w:val="D0B18A77F40148049A00961BC63AAF43"/>
    <w:rsid w:val="00436A02"/>
  </w:style>
  <w:style w:type="paragraph" w:customStyle="1" w:styleId="6097278FFB774A049B65B52CB982820B">
    <w:name w:val="6097278FFB774A049B65B52CB982820B"/>
    <w:rsid w:val="00436A02"/>
  </w:style>
  <w:style w:type="paragraph" w:customStyle="1" w:styleId="47501B670F354A5BA10A290E358BBFEF">
    <w:name w:val="47501B670F354A5BA10A290E358BBFEF"/>
    <w:rsid w:val="00436A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300962</RACS_x0020_ID>
    <Approved_x0020_Provider xmlns="a8338b6e-77a6-4851-82b6-98166143ffdd">ARK Investment Group Pty Ltd</Approved_x0020_Provider>
    <Management_x0020_Company_x0020_ID xmlns="a8338b6e-77a6-4851-82b6-98166143ffdd" xsi:nil="true"/>
    <Home xmlns="a8338b6e-77a6-4851-82b6-98166143ffdd">Simply Helping Gippsland South and West</Home>
    <Signed xmlns="a8338b6e-77a6-4851-82b6-98166143ffdd" xsi:nil="true"/>
    <Uploaded xmlns="a8338b6e-77a6-4851-82b6-98166143ffdd">False</Uploaded>
    <Management_x0020_Company xmlns="a8338b6e-77a6-4851-82b6-98166143ffdd" xsi:nil="true"/>
    <Doc_x0020_Date xmlns="a8338b6e-77a6-4851-82b6-98166143ffdd">2023-08-24T23:39:00+00:00</Doc_x0020_Date>
    <CSI_x0020_ID xmlns="a8338b6e-77a6-4851-82b6-98166143ffdd" xsi:nil="true"/>
    <Case_x0020_ID xmlns="a8338b6e-77a6-4851-82b6-98166143ffdd" xsi:nil="true"/>
    <Approved_x0020_Provider_x0020_ID xmlns="a8338b6e-77a6-4851-82b6-98166143ffdd">35671F48-C500-E811-B887-005056922186</Approved_x0020_Provider_x0020_ID>
    <Location xmlns="a8338b6e-77a6-4851-82b6-98166143ffdd" xsi:nil="true"/>
    <Home_x0020_ID xmlns="a8338b6e-77a6-4851-82b6-98166143ffdd">ED6FF74C-6447-E811-8C25-005056922186</Home_x0020_ID>
    <State xmlns="a8338b6e-77a6-4851-82b6-98166143ffdd">VIC</State>
    <Doc_x0020_Sent_Received_x0020_Date xmlns="a8338b6e-77a6-4851-82b6-98166143ffdd">2023-08-25T00:00:00+00:00</Doc_x0020_Sent_Received_x0020_Date>
    <Activity_x0020_ID xmlns="a8338b6e-77a6-4851-82b6-98166143ffdd">F8D82E33-C07C-ED11-B91D-005056922186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65126F0-ABC0-43B3-8F48-B15EB949B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2373</Words>
  <Characters>13527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2024-01-17T02:01:00Z</dcterms:created>
  <dcterms:modified xsi:type="dcterms:W3CDTF">2024-01-17T02:01:00Z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