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5EFA" w14:textId="1FB99F50" w:rsidR="00DE1E6B" w:rsidRDefault="00DE1E6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93E96D2" wp14:editId="5EF608BA">
                <wp:simplePos x="0" y="0"/>
                <wp:positionH relativeFrom="column">
                  <wp:posOffset>-895350</wp:posOffset>
                </wp:positionH>
                <wp:positionV relativeFrom="paragraph">
                  <wp:posOffset>722630</wp:posOffset>
                </wp:positionV>
                <wp:extent cx="5686425" cy="1727200"/>
                <wp:effectExtent l="0" t="0" r="0" b="0"/>
                <wp:wrapSquare wrapText="bothSides"/>
                <wp:docPr id="1261286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78A7E" w14:textId="77777777" w:rsidR="00DE1E6B" w:rsidRDefault="00DE1E6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E48CB41" w14:textId="77777777" w:rsidR="00DE1E6B" w:rsidRPr="001E694D" w:rsidRDefault="00DE1E6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9AA6165" w14:textId="77777777" w:rsidR="00DE1E6B" w:rsidRPr="001E694D" w:rsidRDefault="00DE1E6B" w:rsidP="009504D0">
                            <w:pPr>
                              <w:pStyle w:val="ContactNumber"/>
                              <w:spacing w:after="600"/>
                              <w:rPr>
                                <w:rFonts w:ascii="Open Sans" w:hAnsi="Open Sans" w:cs="Open Sans"/>
                              </w:rPr>
                            </w:pPr>
                            <w:r w:rsidRPr="001E694D">
                              <w:rPr>
                                <w:rFonts w:ascii="Open Sans" w:hAnsi="Open Sans" w:cs="Open Sans"/>
                              </w:rPr>
                              <w:t>Agedcarequality.gov.au</w:t>
                            </w:r>
                          </w:p>
                          <w:p w14:paraId="68671EEE" w14:textId="77777777" w:rsidR="00DE1E6B" w:rsidRDefault="00DE1E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3E96D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AB78A7E" w14:textId="77777777" w:rsidR="00DE1E6B" w:rsidRDefault="00DE1E6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E48CB41" w14:textId="77777777" w:rsidR="00DE1E6B" w:rsidRPr="001E694D" w:rsidRDefault="00DE1E6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9AA6165" w14:textId="77777777" w:rsidR="00DE1E6B" w:rsidRPr="001E694D" w:rsidRDefault="00DE1E6B" w:rsidP="009504D0">
                      <w:pPr>
                        <w:pStyle w:val="ContactNumber"/>
                        <w:spacing w:after="600"/>
                        <w:rPr>
                          <w:rFonts w:ascii="Open Sans" w:hAnsi="Open Sans" w:cs="Open Sans"/>
                        </w:rPr>
                      </w:pPr>
                      <w:r w:rsidRPr="001E694D">
                        <w:rPr>
                          <w:rFonts w:ascii="Open Sans" w:hAnsi="Open Sans" w:cs="Open Sans"/>
                        </w:rPr>
                        <w:t>Agedcarequality.gov.au</w:t>
                      </w:r>
                    </w:p>
                    <w:p w14:paraId="68671EEE" w14:textId="77777777" w:rsidR="00DE1E6B" w:rsidRDefault="00DE1E6B"/>
                  </w:txbxContent>
                </v:textbox>
                <w10:wrap type="square"/>
              </v:shape>
            </w:pict>
          </mc:Fallback>
        </mc:AlternateContent>
      </w:r>
      <w:r>
        <w:rPr>
          <w:noProof/>
        </w:rPr>
        <w:drawing>
          <wp:anchor distT="360045" distB="180340" distL="114300" distR="114300" simplePos="0" relativeHeight="251659264" behindDoc="1" locked="0" layoutInCell="1" allowOverlap="1" wp14:anchorId="612CCA35" wp14:editId="0E563DE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F4C69EB" w14:textId="77777777" w:rsidR="00DE1E6B" w:rsidRPr="001E694D" w:rsidRDefault="00DE1E6B" w:rsidP="001E694D">
      <w:pPr>
        <w:tabs>
          <w:tab w:val="left" w:pos="4569"/>
        </w:tabs>
        <w:rPr>
          <w:rFonts w:ascii="Open Sans" w:hAnsi="Open Sans" w:cs="Open Sans"/>
          <w:color w:val="FFFFFF" w:themeColor="background1"/>
          <w:sz w:val="66"/>
          <w:szCs w:val="66"/>
        </w:rPr>
      </w:pPr>
    </w:p>
    <w:p w14:paraId="3188590E" w14:textId="77777777" w:rsidR="00DE1E6B" w:rsidRDefault="00DE1E6B" w:rsidP="00372ED2">
      <w:pPr>
        <w:spacing w:after="0"/>
        <w:rPr>
          <w:rFonts w:ascii="Open Sans" w:hAnsi="Open Sans" w:cs="Open Sans"/>
          <w:b/>
          <w:bCs/>
          <w:color w:val="FFFFFF" w:themeColor="background1"/>
          <w:sz w:val="66"/>
          <w:szCs w:val="66"/>
        </w:rPr>
      </w:pPr>
    </w:p>
    <w:p w14:paraId="56CD2B27" w14:textId="77777777" w:rsidR="00DE1E6B" w:rsidRDefault="00DE1E6B" w:rsidP="00372ED2">
      <w:pPr>
        <w:spacing w:after="0"/>
        <w:rPr>
          <w:rFonts w:ascii="Open Sans" w:hAnsi="Open Sans" w:cs="Open Sans"/>
          <w:b/>
          <w:bCs/>
          <w:color w:val="FFFFFF" w:themeColor="background1"/>
          <w:sz w:val="66"/>
          <w:szCs w:val="66"/>
        </w:rPr>
      </w:pPr>
    </w:p>
    <w:p w14:paraId="17FD526F" w14:textId="77777777" w:rsidR="00DE1E6B" w:rsidRPr="00412FC5" w:rsidRDefault="00DE1E6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B56C32" w14:paraId="50B9547E" w14:textId="77777777" w:rsidTr="00B56C32">
        <w:tc>
          <w:tcPr>
            <w:cnfStyle w:val="001000000000" w:firstRow="0" w:lastRow="0" w:firstColumn="1" w:lastColumn="0" w:oddVBand="0" w:evenVBand="0" w:oddHBand="0" w:evenHBand="0" w:firstRowFirstColumn="0" w:firstRowLastColumn="0" w:lastRowFirstColumn="0" w:lastRowLastColumn="0"/>
            <w:tcW w:w="3227" w:type="dxa"/>
          </w:tcPr>
          <w:p w14:paraId="6C5028F0" w14:textId="77777777" w:rsidR="00DE1E6B" w:rsidRPr="001E694D" w:rsidRDefault="00DE1E6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A3F7D5E" w14:textId="77777777" w:rsidR="00DE1E6B" w:rsidRPr="001E694D" w:rsidRDefault="00DE1E6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Sinnamon Village - Knowles Court</w:t>
            </w:r>
          </w:p>
        </w:tc>
      </w:tr>
      <w:tr w:rsidR="00B56C32" w14:paraId="25F5D474"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EB3B57" w14:textId="77777777" w:rsidR="00DE1E6B" w:rsidRPr="001E694D" w:rsidRDefault="00DE1E6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B506315" w14:textId="77777777" w:rsidR="00DE1E6B" w:rsidRPr="001E694D" w:rsidRDefault="00DE1E6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5166</w:t>
            </w:r>
          </w:p>
        </w:tc>
      </w:tr>
      <w:tr w:rsidR="00B56C32" w14:paraId="281A8FE4" w14:textId="77777777" w:rsidTr="00B56C3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2E425FA" w14:textId="77777777" w:rsidR="00DE1E6B" w:rsidRPr="001E694D" w:rsidRDefault="00DE1E6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591DEBB" w14:textId="77777777" w:rsidR="00DE1E6B" w:rsidRPr="001E694D" w:rsidRDefault="00DE1E6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620 Seventeen</w:t>
            </w:r>
            <w:r w:rsidRPr="001E694D">
              <w:rPr>
                <w:rFonts w:ascii="Open Sans" w:eastAsia="Times New Roman" w:hAnsi="Open Sans" w:cs="Open Sans"/>
                <w:lang w:eastAsia="en-AU"/>
              </w:rPr>
              <w:t xml:space="preserve"> Mile Rocks Road, SINNAMON PARK, Queensland, 4073</w:t>
            </w:r>
          </w:p>
        </w:tc>
      </w:tr>
      <w:tr w:rsidR="00B56C32" w14:paraId="1EA4D3D8"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E0EDD25" w14:textId="77777777" w:rsidR="00DE1E6B" w:rsidRPr="001E694D" w:rsidRDefault="00DE1E6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B469A93" w14:textId="77777777" w:rsidR="00DE1E6B" w:rsidRPr="001E694D" w:rsidRDefault="00DE1E6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56C32" w14:paraId="52EA4D6F" w14:textId="77777777" w:rsidTr="00B56C3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5FC229" w14:textId="77777777" w:rsidR="00DE1E6B" w:rsidRPr="001E694D" w:rsidRDefault="00DE1E6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8A87DAD" w14:textId="77777777" w:rsidR="00DE1E6B" w:rsidRPr="001E694D" w:rsidRDefault="00DE1E6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March 2025 to 20 March 2025</w:t>
            </w:r>
          </w:p>
        </w:tc>
      </w:tr>
      <w:tr w:rsidR="00B56C32" w14:paraId="156A0A8A"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1A97145" w14:textId="77777777" w:rsidR="00DE1E6B" w:rsidRPr="001E694D" w:rsidRDefault="00DE1E6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10885056"/>
            <w:placeholder>
              <w:docPart w:val="DefaultPlaceholder_-1854013437"/>
            </w:placeholder>
            <w:date w:fullDate="2025-04-17T00:00:00Z">
              <w:dateFormat w:val="d MMMM yyyy"/>
              <w:lid w:val="en-AU"/>
              <w:storeMappedDataAs w:val="dateTime"/>
              <w:calendar w:val="gregorian"/>
            </w:date>
          </w:sdtPr>
          <w:sdtEndPr/>
          <w:sdtContent>
            <w:tc>
              <w:tcPr>
                <w:tcW w:w="7114" w:type="dxa"/>
                <w:shd w:val="clear" w:color="auto" w:fill="FFFFFF" w:themeFill="background1"/>
              </w:tcPr>
              <w:p w14:paraId="5C6B24A7" w14:textId="0A08C642" w:rsidR="00DE1E6B" w:rsidRPr="001E694D" w:rsidRDefault="00267BE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April 2025</w:t>
                </w:r>
              </w:p>
            </w:tc>
          </w:sdtContent>
        </w:sdt>
      </w:tr>
      <w:tr w:rsidR="00B56C32" w14:paraId="53C8806A" w14:textId="77777777" w:rsidTr="00B56C3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0231658" w14:textId="77777777" w:rsidR="00DE1E6B" w:rsidRPr="001E694D" w:rsidRDefault="00DE1E6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D1CE902" w14:textId="77777777" w:rsidR="00DE1E6B" w:rsidRPr="001E694D" w:rsidRDefault="00DE1E6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21043 Wesley Mission Queensland Limited </w:t>
            </w:r>
          </w:p>
          <w:p w14:paraId="5923F706" w14:textId="77777777" w:rsidR="00DE1E6B" w:rsidRPr="001E694D" w:rsidRDefault="00DE1E6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3523 Sinnamon Village - Knowles Court</w:t>
            </w:r>
          </w:p>
        </w:tc>
      </w:tr>
    </w:tbl>
    <w:bookmarkEnd w:id="0"/>
    <w:p w14:paraId="4DF3372D" w14:textId="77777777" w:rsidR="00DE1E6B" w:rsidRPr="001E694D" w:rsidRDefault="00DE1E6B"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6989CEE" w14:textId="77777777" w:rsidR="00DE1E6B" w:rsidRPr="003E162B" w:rsidRDefault="00DE1E6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7C9194C" w14:textId="77777777" w:rsidR="00DE1E6B" w:rsidRPr="001E694D" w:rsidRDefault="00DE1E6B"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Sinnamon Village - Knowles Court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Monica Wanicze</w:t>
      </w:r>
      <w:r w:rsidRPr="00826BF8">
        <w:rPr>
          <w:rFonts w:ascii="Open Sans" w:hAnsi="Open Sans" w:cs="Open Sans"/>
          <w:color w:val="auto"/>
        </w:rPr>
        <w:t xml:space="preserve">k,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8DC5358" w14:textId="77777777" w:rsidR="00DE1E6B" w:rsidRPr="001E694D" w:rsidRDefault="00DE1E6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77655E5" w14:textId="77777777" w:rsidR="00DE1E6B" w:rsidRPr="001E694D" w:rsidRDefault="00DE1E6B"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1CA26DB" w14:textId="77777777" w:rsidR="00DE1E6B" w:rsidRPr="003E162B" w:rsidRDefault="00DE1E6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3417249" w14:textId="77777777" w:rsidR="00DE1E6B" w:rsidRPr="001E694D" w:rsidRDefault="00DE1E6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755ABF3" w14:textId="15350A0E" w:rsidR="00DE1E6B" w:rsidRPr="00821AA1" w:rsidRDefault="00DE1E6B" w:rsidP="00821AA1">
      <w:pPr>
        <w:pStyle w:val="ListParagraph"/>
        <w:numPr>
          <w:ilvl w:val="0"/>
          <w:numId w:val="2"/>
        </w:numPr>
        <w:spacing w:line="240" w:lineRule="atLeast"/>
        <w:ind w:left="714" w:hanging="357"/>
        <w:contextualSpacing w:val="0"/>
        <w:rPr>
          <w:rFonts w:ascii="Open Sans" w:hAnsi="Open Sans" w:cs="Open Sans"/>
          <w:color w:val="0000FF"/>
        </w:rPr>
      </w:pPr>
      <w:r w:rsidRPr="00821AA1">
        <w:rPr>
          <w:rFonts w:ascii="Open Sans" w:hAnsi="Open Sans" w:cs="Open Sans"/>
        </w:rPr>
        <w:t>the assessment team’s report for the Site Audit report was informed by a site assessment, observations at the service, review of documents and interviews with staff, older people/representatives and others</w:t>
      </w:r>
      <w:r w:rsidR="00821AA1" w:rsidRPr="00821AA1">
        <w:rPr>
          <w:rFonts w:ascii="Open Sans" w:hAnsi="Open Sans" w:cs="Open Sans"/>
        </w:rPr>
        <w:t>.</w:t>
      </w:r>
      <w:r w:rsidRPr="00821AA1">
        <w:rPr>
          <w:rFonts w:ascii="Open Sans" w:hAnsi="Open Sans" w:cs="Open Sans"/>
        </w:rPr>
        <w:br w:type="page"/>
      </w:r>
    </w:p>
    <w:p w14:paraId="6CB260A4" w14:textId="77777777" w:rsidR="00DE1E6B" w:rsidRPr="003E162B" w:rsidRDefault="00DE1E6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56C32" w14:paraId="7FFF245D" w14:textId="77777777" w:rsidTr="00B56C3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326BD7" w14:textId="77777777" w:rsidR="00DE1E6B" w:rsidRPr="001E694D" w:rsidRDefault="00DE1E6B"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35FDF1D" w14:textId="77777777" w:rsidR="00DE1E6B" w:rsidRPr="001E694D" w:rsidRDefault="00017A7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8786414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49540864" w14:textId="77777777" w:rsidTr="00B56C3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22F2E7" w14:textId="77777777" w:rsidR="00DE1E6B" w:rsidRPr="001E694D" w:rsidRDefault="00DE1E6B"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9CD7025" w14:textId="77777777" w:rsidR="00DE1E6B" w:rsidRPr="001E694D" w:rsidRDefault="00017A7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850728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b/>
                    <w:bCs/>
                  </w:rPr>
                  <w:t>Compliant</w:t>
                </w:r>
              </w:sdtContent>
            </w:sdt>
          </w:p>
        </w:tc>
      </w:tr>
      <w:tr w:rsidR="00B56C32" w14:paraId="28840322" w14:textId="77777777" w:rsidTr="00B56C3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D2D313" w14:textId="77777777" w:rsidR="00DE1E6B" w:rsidRPr="001E694D" w:rsidRDefault="00DE1E6B"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DF84536" w14:textId="77777777" w:rsidR="00DE1E6B" w:rsidRPr="001E694D" w:rsidRDefault="00017A7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5918927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b/>
                    <w:bCs/>
                  </w:rPr>
                  <w:t>Compliant</w:t>
                </w:r>
              </w:sdtContent>
            </w:sdt>
          </w:p>
        </w:tc>
      </w:tr>
      <w:tr w:rsidR="00B56C32" w14:paraId="62CA81DC" w14:textId="77777777" w:rsidTr="00B56C3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78F302" w14:textId="77777777" w:rsidR="00DE1E6B" w:rsidRPr="001E694D" w:rsidRDefault="00DE1E6B"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A0F94C1" w14:textId="77777777" w:rsidR="00DE1E6B" w:rsidRPr="001E694D" w:rsidRDefault="00017A7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461955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b/>
                    <w:bCs/>
                  </w:rPr>
                  <w:t>Compliant</w:t>
                </w:r>
              </w:sdtContent>
            </w:sdt>
          </w:p>
        </w:tc>
      </w:tr>
      <w:tr w:rsidR="00B56C32" w14:paraId="3FD2B778" w14:textId="77777777" w:rsidTr="00B56C3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E4B548" w14:textId="77777777" w:rsidR="00DE1E6B" w:rsidRPr="001E694D" w:rsidRDefault="00DE1E6B"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A0B5543" w14:textId="77777777" w:rsidR="00DE1E6B" w:rsidRPr="001E694D" w:rsidRDefault="00017A7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172899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b/>
                    <w:bCs/>
                  </w:rPr>
                  <w:t>Compliant</w:t>
                </w:r>
              </w:sdtContent>
            </w:sdt>
          </w:p>
        </w:tc>
      </w:tr>
      <w:tr w:rsidR="00B56C32" w14:paraId="10B3B065" w14:textId="77777777" w:rsidTr="00B56C3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1D53F0D" w14:textId="77777777" w:rsidR="00DE1E6B" w:rsidRPr="001E694D" w:rsidRDefault="00DE1E6B"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CE0A200" w14:textId="77777777" w:rsidR="00DE1E6B" w:rsidRPr="001E694D" w:rsidRDefault="00017A7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2221676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b/>
                    <w:bCs/>
                  </w:rPr>
                  <w:t>Compliant</w:t>
                </w:r>
              </w:sdtContent>
            </w:sdt>
          </w:p>
        </w:tc>
      </w:tr>
      <w:tr w:rsidR="00B56C32" w14:paraId="44AE4D79" w14:textId="77777777" w:rsidTr="00B56C3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82D6BA" w14:textId="77777777" w:rsidR="00DE1E6B" w:rsidRPr="001E694D" w:rsidRDefault="00DE1E6B"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E7474B7" w14:textId="77777777" w:rsidR="00DE1E6B" w:rsidRPr="001E694D" w:rsidRDefault="00017A7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49431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b/>
                    <w:bCs/>
                  </w:rPr>
                  <w:t>Compliant</w:t>
                </w:r>
              </w:sdtContent>
            </w:sdt>
          </w:p>
        </w:tc>
      </w:tr>
      <w:tr w:rsidR="00B56C32" w14:paraId="7476C122" w14:textId="77777777" w:rsidTr="00B56C3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DEEF40" w14:textId="77777777" w:rsidR="00DE1E6B" w:rsidRPr="001E694D" w:rsidRDefault="00DE1E6B"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C8D515B" w14:textId="77777777" w:rsidR="00DE1E6B" w:rsidRPr="001E694D" w:rsidRDefault="00017A7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298453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b/>
                    <w:bCs/>
                  </w:rPr>
                  <w:t>Compliant</w:t>
                </w:r>
              </w:sdtContent>
            </w:sdt>
          </w:p>
        </w:tc>
      </w:tr>
    </w:tbl>
    <w:p w14:paraId="0ADC3495" w14:textId="77777777" w:rsidR="00DE1E6B" w:rsidRPr="001E694D" w:rsidRDefault="00DE1E6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CD9FC17" w14:textId="77777777" w:rsidR="00DE1E6B" w:rsidRPr="003E162B" w:rsidRDefault="00DE1E6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407F886" w14:textId="77777777" w:rsidR="00DE1E6B" w:rsidRPr="001E694D" w:rsidRDefault="00DE1E6B"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983B105" w14:textId="03E54229" w:rsidR="00DE1E6B" w:rsidRPr="001E694D" w:rsidRDefault="00DE1E6B" w:rsidP="0036130C">
      <w:pPr>
        <w:pStyle w:val="NormalArial"/>
        <w:rPr>
          <w:rFonts w:ascii="Open Sans" w:hAnsi="Open Sans" w:cs="Open Sans"/>
        </w:rPr>
      </w:pPr>
      <w:r w:rsidRPr="001E694D">
        <w:rPr>
          <w:rFonts w:ascii="Open Sans" w:hAnsi="Open Sans" w:cs="Open Sans"/>
        </w:rPr>
        <w:br w:type="page"/>
      </w:r>
    </w:p>
    <w:p w14:paraId="0C2AE815" w14:textId="77777777" w:rsidR="00DE1E6B" w:rsidRPr="001E694D" w:rsidRDefault="00DE1E6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56C32" w14:paraId="5258F0BC" w14:textId="77777777" w:rsidTr="00B56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5162A3E" w14:textId="77777777" w:rsidR="00DE1E6B" w:rsidRPr="001E694D" w:rsidRDefault="00DE1E6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E5F8AB4" w14:textId="77777777" w:rsidR="00DE1E6B" w:rsidRPr="001E694D" w:rsidRDefault="00DE1E6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6C32" w14:paraId="64CCC6B9"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1831DE" w14:textId="77777777" w:rsidR="00DE1E6B" w:rsidRPr="001E694D" w:rsidRDefault="00DE1E6B"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03DD5C1" w14:textId="77777777" w:rsidR="00DE1E6B" w:rsidRPr="001E694D" w:rsidRDefault="00DE1E6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F3E5197" w14:textId="77777777" w:rsidR="00DE1E6B" w:rsidRPr="001E694D" w:rsidRDefault="00017A7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85032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77A3EAA8"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F0A23E"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08CE1BE"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7BCF8DD" w14:textId="77777777" w:rsidR="00DE1E6B" w:rsidRPr="001E694D" w:rsidRDefault="00017A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734342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75AC95F1"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E2DF5"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BE604D2"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253A696" w14:textId="77777777" w:rsidR="00DE1E6B" w:rsidRPr="001E694D" w:rsidRDefault="00DE1E6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E2A881B" w14:textId="77777777" w:rsidR="00DE1E6B" w:rsidRPr="001E694D" w:rsidRDefault="00DE1E6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0B455D0" w14:textId="77777777" w:rsidR="00DE1E6B" w:rsidRPr="001E694D" w:rsidRDefault="00DE1E6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14CFCE2" w14:textId="77777777" w:rsidR="00DE1E6B" w:rsidRPr="001E694D" w:rsidRDefault="00DE1E6B"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18E284A"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815085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6CF3009A"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013083"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DAF1C6F"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1E29822" w14:textId="77777777" w:rsidR="00DE1E6B" w:rsidRPr="001E694D" w:rsidRDefault="00017A7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234698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3F318A58"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6B1340"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3CE6008" w14:textId="77777777" w:rsidR="00DE1E6B" w:rsidRPr="001E694D" w:rsidRDefault="00DE1E6B"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F46EE51"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483828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0116E2DE"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95218A"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634A796"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D0E1A61" w14:textId="77777777" w:rsidR="00DE1E6B" w:rsidRPr="001E694D" w:rsidRDefault="00017A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936656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bl>
    <w:p w14:paraId="660A1A24" w14:textId="77777777" w:rsidR="00DE1E6B" w:rsidRPr="003E162B" w:rsidRDefault="00DE1E6B" w:rsidP="001A5684">
      <w:pPr>
        <w:pStyle w:val="Heading20"/>
        <w:rPr>
          <w:rFonts w:ascii="Open Sans" w:hAnsi="Open Sans" w:cs="Open Sans"/>
          <w:color w:val="781E77"/>
        </w:rPr>
      </w:pPr>
      <w:r w:rsidRPr="003E162B">
        <w:rPr>
          <w:rFonts w:ascii="Open Sans" w:hAnsi="Open Sans" w:cs="Open Sans"/>
          <w:color w:val="781E77"/>
        </w:rPr>
        <w:t>Findings</w:t>
      </w:r>
    </w:p>
    <w:p w14:paraId="2C99B976" w14:textId="057B46BE" w:rsidR="00DE1E6B" w:rsidRDefault="009338FF" w:rsidP="0036130C">
      <w:pPr>
        <w:pStyle w:val="NormalArial"/>
        <w:rPr>
          <w:rFonts w:ascii="Open Sans" w:hAnsi="Open Sans" w:cs="Open Sans"/>
        </w:rPr>
      </w:pPr>
      <w:r w:rsidRPr="00EF0382">
        <w:rPr>
          <w:rFonts w:ascii="Open Sans" w:hAnsi="Open Sans" w:cs="Open Sans"/>
        </w:rPr>
        <w:t xml:space="preserve">Consumers </w:t>
      </w:r>
      <w:r w:rsidR="00AB0438" w:rsidRPr="00EF0382">
        <w:rPr>
          <w:rFonts w:ascii="Open Sans" w:hAnsi="Open Sans" w:cs="Open Sans"/>
        </w:rPr>
        <w:t xml:space="preserve">are treated with dignity and </w:t>
      </w:r>
      <w:r w:rsidR="006318F3" w:rsidRPr="00EF0382">
        <w:rPr>
          <w:rFonts w:ascii="Open Sans" w:hAnsi="Open Sans" w:cs="Open Sans"/>
        </w:rPr>
        <w:t xml:space="preserve">respect, </w:t>
      </w:r>
      <w:r w:rsidRPr="00EF0382">
        <w:rPr>
          <w:rFonts w:ascii="Open Sans" w:hAnsi="Open Sans" w:cs="Open Sans"/>
        </w:rPr>
        <w:t>and</w:t>
      </w:r>
      <w:r w:rsidR="006318F3" w:rsidRPr="00EF0382">
        <w:rPr>
          <w:rFonts w:ascii="Open Sans" w:hAnsi="Open Sans" w:cs="Open Sans"/>
        </w:rPr>
        <w:t xml:space="preserve"> </w:t>
      </w:r>
      <w:r w:rsidR="00AB0438" w:rsidRPr="00EF0382">
        <w:rPr>
          <w:rFonts w:ascii="Open Sans" w:hAnsi="Open Sans" w:cs="Open Sans"/>
        </w:rPr>
        <w:t xml:space="preserve">their </w:t>
      </w:r>
      <w:r w:rsidR="00867C71" w:rsidRPr="00EF0382">
        <w:rPr>
          <w:rFonts w:ascii="Open Sans" w:hAnsi="Open Sans" w:cs="Open Sans"/>
        </w:rPr>
        <w:t>individual identity and cultural heritag</w:t>
      </w:r>
      <w:r w:rsidRPr="00EF0382">
        <w:rPr>
          <w:rFonts w:ascii="Open Sans" w:hAnsi="Open Sans" w:cs="Open Sans"/>
        </w:rPr>
        <w:t>e valued.</w:t>
      </w:r>
      <w:r w:rsidR="00460946" w:rsidRPr="00EF0382">
        <w:rPr>
          <w:rFonts w:ascii="Open Sans" w:hAnsi="Open Sans" w:cs="Open Sans"/>
        </w:rPr>
        <w:t xml:space="preserve"> </w:t>
      </w:r>
      <w:r w:rsidR="000C215D" w:rsidRPr="00EF0382">
        <w:rPr>
          <w:rFonts w:ascii="Open Sans" w:hAnsi="Open Sans" w:cs="Open Sans"/>
        </w:rPr>
        <w:t xml:space="preserve">There was evidence staff </w:t>
      </w:r>
      <w:r w:rsidR="00744A7C" w:rsidRPr="00EF0382">
        <w:rPr>
          <w:rFonts w:ascii="Open Sans" w:hAnsi="Open Sans" w:cs="Open Sans"/>
        </w:rPr>
        <w:t xml:space="preserve">are respectful and </w:t>
      </w:r>
      <w:r w:rsidR="00595800" w:rsidRPr="00EF0382">
        <w:rPr>
          <w:rFonts w:ascii="Open Sans" w:hAnsi="Open Sans" w:cs="Open Sans"/>
        </w:rPr>
        <w:t>provide individualised care</w:t>
      </w:r>
      <w:r w:rsidR="00744A7C" w:rsidRPr="00EF0382">
        <w:rPr>
          <w:rFonts w:ascii="Open Sans" w:hAnsi="Open Sans" w:cs="Open Sans"/>
        </w:rPr>
        <w:t xml:space="preserve">. </w:t>
      </w:r>
      <w:r w:rsidR="00CB28EE" w:rsidRPr="00EF0382">
        <w:rPr>
          <w:rFonts w:ascii="Open Sans" w:hAnsi="Open Sans" w:cs="Open Sans"/>
        </w:rPr>
        <w:t>Staff were observed knocking on consumers’ room doors prior to entry</w:t>
      </w:r>
      <w:r w:rsidR="00AF70FC" w:rsidRPr="00EF0382">
        <w:rPr>
          <w:rFonts w:ascii="Open Sans" w:hAnsi="Open Sans" w:cs="Open Sans"/>
        </w:rPr>
        <w:t xml:space="preserve">, </w:t>
      </w:r>
      <w:r w:rsidR="00595E3E" w:rsidRPr="00EF0382">
        <w:rPr>
          <w:rFonts w:ascii="Open Sans" w:hAnsi="Open Sans" w:cs="Open Sans"/>
        </w:rPr>
        <w:t xml:space="preserve">speaking </w:t>
      </w:r>
      <w:r w:rsidR="008D4028" w:rsidRPr="00EF0382">
        <w:rPr>
          <w:rFonts w:ascii="Open Sans" w:hAnsi="Open Sans" w:cs="Open Sans"/>
        </w:rPr>
        <w:t xml:space="preserve">to them </w:t>
      </w:r>
      <w:r w:rsidR="00595E3E" w:rsidRPr="00EF0382">
        <w:rPr>
          <w:rFonts w:ascii="Open Sans" w:hAnsi="Open Sans" w:cs="Open Sans"/>
        </w:rPr>
        <w:t>directly and respectfully</w:t>
      </w:r>
      <w:r w:rsidR="008D4028" w:rsidRPr="00EF0382">
        <w:rPr>
          <w:rFonts w:ascii="Open Sans" w:hAnsi="Open Sans" w:cs="Open Sans"/>
        </w:rPr>
        <w:t xml:space="preserve"> </w:t>
      </w:r>
      <w:r w:rsidR="00595E3E" w:rsidRPr="00EF0382">
        <w:rPr>
          <w:rFonts w:ascii="Open Sans" w:hAnsi="Open Sans" w:cs="Open Sans"/>
        </w:rPr>
        <w:t>with patience</w:t>
      </w:r>
      <w:r w:rsidR="008D4028" w:rsidRPr="00EF0382">
        <w:rPr>
          <w:rFonts w:ascii="Open Sans" w:hAnsi="Open Sans" w:cs="Open Sans"/>
        </w:rPr>
        <w:t xml:space="preserve">, and </w:t>
      </w:r>
      <w:r w:rsidR="00EF0382" w:rsidRPr="00EF0382">
        <w:rPr>
          <w:rFonts w:ascii="Open Sans" w:hAnsi="Open Sans" w:cs="Open Sans"/>
        </w:rPr>
        <w:t xml:space="preserve">preserving their privacy and dignity when providing personal care. </w:t>
      </w:r>
      <w:r w:rsidR="000D556C" w:rsidRPr="00EF0382">
        <w:rPr>
          <w:rFonts w:ascii="Open Sans" w:hAnsi="Open Sans" w:cs="Open Sans"/>
        </w:rPr>
        <w:t>Polic</w:t>
      </w:r>
      <w:r w:rsidR="002D5A9F" w:rsidRPr="00EF0382">
        <w:rPr>
          <w:rFonts w:ascii="Open Sans" w:hAnsi="Open Sans" w:cs="Open Sans"/>
        </w:rPr>
        <w:t xml:space="preserve">ies, procedures and training on </w:t>
      </w:r>
      <w:r w:rsidR="00861209" w:rsidRPr="00EF0382">
        <w:rPr>
          <w:rFonts w:ascii="Open Sans" w:hAnsi="Open Sans" w:cs="Open Sans"/>
        </w:rPr>
        <w:t xml:space="preserve">diversity, equity, </w:t>
      </w:r>
      <w:r w:rsidR="00E62C80">
        <w:rPr>
          <w:rFonts w:ascii="Open Sans" w:hAnsi="Open Sans" w:cs="Open Sans"/>
        </w:rPr>
        <w:t xml:space="preserve">and </w:t>
      </w:r>
      <w:r w:rsidR="00861209" w:rsidRPr="00EF0382">
        <w:rPr>
          <w:rFonts w:ascii="Open Sans" w:hAnsi="Open Sans" w:cs="Open Sans"/>
        </w:rPr>
        <w:t>inclusion guide staff on how to interact with consumers.</w:t>
      </w:r>
      <w:r w:rsidR="002D5A9F" w:rsidRPr="00EF0382">
        <w:rPr>
          <w:rFonts w:ascii="Open Sans" w:hAnsi="Open Sans" w:cs="Open Sans"/>
        </w:rPr>
        <w:t xml:space="preserve"> </w:t>
      </w:r>
    </w:p>
    <w:p w14:paraId="20235187" w14:textId="54DBDE01" w:rsidR="00E62C80" w:rsidRDefault="00197FF9" w:rsidP="0036130C">
      <w:pPr>
        <w:pStyle w:val="NormalArial"/>
        <w:rPr>
          <w:rFonts w:ascii="Open Sans" w:hAnsi="Open Sans" w:cs="Open Sans"/>
        </w:rPr>
      </w:pPr>
      <w:r>
        <w:rPr>
          <w:rFonts w:ascii="Open Sans" w:hAnsi="Open Sans" w:cs="Open Sans"/>
        </w:rPr>
        <w:lastRenderedPageBreak/>
        <w:t xml:space="preserve">Care documentation evidenced, and consumers confirmed, the service undertakes a progressive intake process to support the provision of culturally safe care and services, with consumers preferences respected. Staff described how they work with consumers to develop a diverse range of </w:t>
      </w:r>
      <w:r w:rsidR="00F10144">
        <w:rPr>
          <w:rFonts w:ascii="Open Sans" w:hAnsi="Open Sans" w:cs="Open Sans"/>
        </w:rPr>
        <w:t xml:space="preserve">cultural </w:t>
      </w:r>
      <w:r>
        <w:rPr>
          <w:rFonts w:ascii="Open Sans" w:hAnsi="Open Sans" w:cs="Open Sans"/>
        </w:rPr>
        <w:t xml:space="preserve">activities, which is </w:t>
      </w:r>
      <w:r w:rsidR="00930D84">
        <w:rPr>
          <w:rFonts w:ascii="Open Sans" w:hAnsi="Open Sans" w:cs="Open Sans"/>
        </w:rPr>
        <w:t xml:space="preserve">regularly </w:t>
      </w:r>
      <w:r>
        <w:rPr>
          <w:rFonts w:ascii="Open Sans" w:hAnsi="Open Sans" w:cs="Open Sans"/>
        </w:rPr>
        <w:t xml:space="preserve">reviewed and </w:t>
      </w:r>
      <w:r w:rsidR="00930D84" w:rsidRPr="00930D84">
        <w:rPr>
          <w:rFonts w:ascii="Open Sans" w:hAnsi="Open Sans" w:cs="Open Sans"/>
        </w:rPr>
        <w:t>updated</w:t>
      </w:r>
      <w:r w:rsidR="00930D84">
        <w:rPr>
          <w:rFonts w:ascii="Open Sans" w:hAnsi="Open Sans" w:cs="Open Sans"/>
        </w:rPr>
        <w:t>.</w:t>
      </w:r>
    </w:p>
    <w:p w14:paraId="5A7A5D58" w14:textId="46947628" w:rsidR="0024308E" w:rsidRPr="00722976" w:rsidRDefault="003A1E60" w:rsidP="0036130C">
      <w:pPr>
        <w:pStyle w:val="NormalArial"/>
        <w:rPr>
          <w:rFonts w:ascii="Open Sans" w:hAnsi="Open Sans" w:cs="Open Sans"/>
        </w:rPr>
      </w:pPr>
      <w:r>
        <w:rPr>
          <w:rFonts w:ascii="Open Sans" w:hAnsi="Open Sans" w:cs="Open Sans"/>
        </w:rPr>
        <w:t>Consumers and representatives wer</w:t>
      </w:r>
      <w:r w:rsidR="000312EC">
        <w:rPr>
          <w:rFonts w:ascii="Open Sans" w:hAnsi="Open Sans" w:cs="Open Sans"/>
        </w:rPr>
        <w:t>e satisfied th</w:t>
      </w:r>
      <w:r w:rsidR="007315E2">
        <w:rPr>
          <w:rFonts w:ascii="Open Sans" w:hAnsi="Open Sans" w:cs="Open Sans"/>
        </w:rPr>
        <w:t xml:space="preserve">ey are supported to make decisions </w:t>
      </w:r>
      <w:r w:rsidR="0029188B">
        <w:rPr>
          <w:rFonts w:ascii="Open Sans" w:hAnsi="Open Sans" w:cs="Open Sans"/>
        </w:rPr>
        <w:t>affecting them</w:t>
      </w:r>
      <w:r w:rsidR="009A518F">
        <w:rPr>
          <w:rFonts w:ascii="Open Sans" w:hAnsi="Open Sans" w:cs="Open Sans"/>
        </w:rPr>
        <w:t>.</w:t>
      </w:r>
      <w:r w:rsidR="000C0641">
        <w:rPr>
          <w:rFonts w:ascii="Open Sans" w:hAnsi="Open Sans" w:cs="Open Sans"/>
        </w:rPr>
        <w:t xml:space="preserve"> </w:t>
      </w:r>
      <w:r w:rsidR="0024308E">
        <w:rPr>
          <w:rFonts w:ascii="Open Sans" w:hAnsi="Open Sans" w:cs="Open Sans"/>
        </w:rPr>
        <w:t xml:space="preserve">Staff </w:t>
      </w:r>
      <w:r w:rsidR="001E0798" w:rsidRPr="0035580B">
        <w:rPr>
          <w:rFonts w:ascii="Open Sans" w:hAnsi="Open Sans" w:cs="Open Sans"/>
          <w:color w:val="auto"/>
        </w:rPr>
        <w:t>demonstrated knowledge of</w:t>
      </w:r>
      <w:r w:rsidR="00790F99">
        <w:rPr>
          <w:rFonts w:ascii="Open Sans" w:hAnsi="Open Sans" w:cs="Open Sans"/>
          <w:color w:val="auto"/>
        </w:rPr>
        <w:t xml:space="preserve"> consumers choices and routines, as well as</w:t>
      </w:r>
      <w:r w:rsidR="001E0798" w:rsidRPr="0035580B">
        <w:rPr>
          <w:rFonts w:ascii="Open Sans" w:hAnsi="Open Sans" w:cs="Open Sans"/>
          <w:color w:val="auto"/>
        </w:rPr>
        <w:t xml:space="preserve"> relationships that are important t</w:t>
      </w:r>
      <w:r w:rsidR="00790F99">
        <w:rPr>
          <w:rFonts w:ascii="Open Sans" w:hAnsi="Open Sans" w:cs="Open Sans"/>
          <w:color w:val="auto"/>
        </w:rPr>
        <w:t>hem</w:t>
      </w:r>
      <w:r w:rsidR="00EB3FD6">
        <w:rPr>
          <w:rFonts w:ascii="Open Sans" w:hAnsi="Open Sans" w:cs="Open Sans"/>
          <w:color w:val="auto"/>
        </w:rPr>
        <w:t>.</w:t>
      </w:r>
      <w:r w:rsidR="00722976">
        <w:rPr>
          <w:rFonts w:ascii="Open Sans" w:hAnsi="Open Sans" w:cs="Open Sans"/>
          <w:color w:val="auto"/>
        </w:rPr>
        <w:t xml:space="preserve"> </w:t>
      </w:r>
      <w:r w:rsidR="009E1142" w:rsidRPr="0035580B">
        <w:rPr>
          <w:rFonts w:ascii="Open Sans" w:hAnsi="Open Sans" w:cs="Open Sans"/>
          <w:color w:val="auto"/>
        </w:rPr>
        <w:t>Care</w:t>
      </w:r>
      <w:r w:rsidR="009E1142">
        <w:rPr>
          <w:rFonts w:ascii="Open Sans" w:hAnsi="Open Sans" w:cs="Open Sans"/>
        </w:rPr>
        <w:t xml:space="preserve"> documentation evidenced consumer preferences are documented and communicated appropriately. </w:t>
      </w:r>
      <w:r w:rsidR="00EB3FD6">
        <w:rPr>
          <w:rFonts w:ascii="Open Sans" w:hAnsi="Open Sans" w:cs="Open Sans"/>
          <w:color w:val="auto"/>
        </w:rPr>
        <w:t>T</w:t>
      </w:r>
      <w:r w:rsidR="00722976">
        <w:rPr>
          <w:rFonts w:ascii="Open Sans" w:hAnsi="Open Sans" w:cs="Open Sans"/>
          <w:color w:val="auto"/>
        </w:rPr>
        <w:t xml:space="preserve">he </w:t>
      </w:r>
      <w:r w:rsidR="00722976" w:rsidRPr="00722976">
        <w:rPr>
          <w:rFonts w:ascii="Open Sans" w:hAnsi="Open Sans" w:cs="Open Sans"/>
          <w:color w:val="auto"/>
        </w:rPr>
        <w:t xml:space="preserve">service </w:t>
      </w:r>
      <w:r w:rsidR="00722976" w:rsidRPr="00722976">
        <w:rPr>
          <w:rFonts w:ascii="Open Sans" w:hAnsi="Open Sans" w:cs="Open Sans"/>
        </w:rPr>
        <w:t xml:space="preserve">has policies and procedures which guide staff on how to record </w:t>
      </w:r>
      <w:r w:rsidR="002C42BD">
        <w:rPr>
          <w:rFonts w:ascii="Open Sans" w:hAnsi="Open Sans" w:cs="Open Sans"/>
        </w:rPr>
        <w:t>this information</w:t>
      </w:r>
      <w:r w:rsidR="000D4081">
        <w:rPr>
          <w:rFonts w:ascii="Open Sans" w:hAnsi="Open Sans" w:cs="Open Sans"/>
        </w:rPr>
        <w:t xml:space="preserve"> </w:t>
      </w:r>
      <w:r w:rsidR="00722976" w:rsidRPr="00722976">
        <w:rPr>
          <w:rFonts w:ascii="Open Sans" w:hAnsi="Open Sans" w:cs="Open Sans"/>
        </w:rPr>
        <w:t>in the E</w:t>
      </w:r>
      <w:r w:rsidR="00FD1368">
        <w:rPr>
          <w:rFonts w:ascii="Open Sans" w:hAnsi="Open Sans" w:cs="Open Sans"/>
        </w:rPr>
        <w:t xml:space="preserve">lectronic </w:t>
      </w:r>
      <w:r w:rsidR="00722976" w:rsidRPr="00722976">
        <w:rPr>
          <w:rFonts w:ascii="Open Sans" w:hAnsi="Open Sans" w:cs="Open Sans"/>
        </w:rPr>
        <w:t>C</w:t>
      </w:r>
      <w:r w:rsidR="00FD1368">
        <w:rPr>
          <w:rFonts w:ascii="Open Sans" w:hAnsi="Open Sans" w:cs="Open Sans"/>
        </w:rPr>
        <w:t xml:space="preserve">are </w:t>
      </w:r>
      <w:r w:rsidR="00722976" w:rsidRPr="00722976">
        <w:rPr>
          <w:rFonts w:ascii="Open Sans" w:hAnsi="Open Sans" w:cs="Open Sans"/>
        </w:rPr>
        <w:t>M</w:t>
      </w:r>
      <w:r w:rsidR="00FD1368">
        <w:rPr>
          <w:rFonts w:ascii="Open Sans" w:hAnsi="Open Sans" w:cs="Open Sans"/>
        </w:rPr>
        <w:t xml:space="preserve">anagement </w:t>
      </w:r>
      <w:r w:rsidR="00722976" w:rsidRPr="00722976">
        <w:rPr>
          <w:rFonts w:ascii="Open Sans" w:hAnsi="Open Sans" w:cs="Open Sans"/>
        </w:rPr>
        <w:t>S</w:t>
      </w:r>
      <w:r w:rsidR="00FD1368">
        <w:rPr>
          <w:rFonts w:ascii="Open Sans" w:hAnsi="Open Sans" w:cs="Open Sans"/>
        </w:rPr>
        <w:t>ystem (ECMS)</w:t>
      </w:r>
      <w:r w:rsidR="00722976" w:rsidRPr="00722976">
        <w:rPr>
          <w:rFonts w:ascii="Open Sans" w:hAnsi="Open Sans" w:cs="Open Sans"/>
        </w:rPr>
        <w:t>.</w:t>
      </w:r>
    </w:p>
    <w:p w14:paraId="18E070C4" w14:textId="0BC6A866" w:rsidR="0024308E" w:rsidRDefault="009E1142" w:rsidP="0036130C">
      <w:pPr>
        <w:pStyle w:val="NormalArial"/>
        <w:rPr>
          <w:rFonts w:ascii="Open Sans" w:hAnsi="Open Sans" w:cs="Open Sans"/>
        </w:rPr>
      </w:pPr>
      <w:r>
        <w:rPr>
          <w:rFonts w:ascii="Open Sans" w:hAnsi="Open Sans" w:cs="Open Sans"/>
        </w:rPr>
        <w:t>Consumers are supported to take risk</w:t>
      </w:r>
      <w:r w:rsidR="00A27101">
        <w:rPr>
          <w:rFonts w:ascii="Open Sans" w:hAnsi="Open Sans" w:cs="Open Sans"/>
        </w:rPr>
        <w:t xml:space="preserve">s in order to live lives of their choosing. </w:t>
      </w:r>
      <w:r w:rsidR="00624907">
        <w:rPr>
          <w:rFonts w:ascii="Open Sans" w:hAnsi="Open Sans" w:cs="Open Sans"/>
        </w:rPr>
        <w:t>Staff could describe the risks taken by individual consumers. Ca</w:t>
      </w:r>
      <w:r w:rsidR="00645C12">
        <w:rPr>
          <w:rFonts w:ascii="Open Sans" w:hAnsi="Open Sans" w:cs="Open Sans"/>
        </w:rPr>
        <w:t xml:space="preserve">re documentation evidenced risk assessments </w:t>
      </w:r>
      <w:r w:rsidR="00782C03">
        <w:rPr>
          <w:rFonts w:ascii="Open Sans" w:hAnsi="Open Sans" w:cs="Open Sans"/>
        </w:rPr>
        <w:t xml:space="preserve">and dignity of risk forms </w:t>
      </w:r>
      <w:r w:rsidR="002A36DF">
        <w:rPr>
          <w:rFonts w:ascii="Open Sans" w:hAnsi="Open Sans" w:cs="Open Sans"/>
        </w:rPr>
        <w:t>had been completed</w:t>
      </w:r>
      <w:r w:rsidR="00782C03">
        <w:rPr>
          <w:rFonts w:ascii="Open Sans" w:hAnsi="Open Sans" w:cs="Open Sans"/>
        </w:rPr>
        <w:t>.</w:t>
      </w:r>
      <w:r w:rsidR="000353D3">
        <w:rPr>
          <w:rFonts w:ascii="Open Sans" w:hAnsi="Open Sans" w:cs="Open Sans"/>
        </w:rPr>
        <w:t xml:space="preserve"> </w:t>
      </w:r>
      <w:r w:rsidR="00CE1048">
        <w:rPr>
          <w:rFonts w:ascii="Open Sans" w:hAnsi="Open Sans" w:cs="Open Sans"/>
        </w:rPr>
        <w:t>Examples including c</w:t>
      </w:r>
      <w:r w:rsidR="000353D3">
        <w:rPr>
          <w:rFonts w:ascii="Open Sans" w:hAnsi="Open Sans" w:cs="Open Sans"/>
        </w:rPr>
        <w:t xml:space="preserve">onsumers </w:t>
      </w:r>
      <w:r w:rsidR="00CE1048">
        <w:rPr>
          <w:rFonts w:ascii="Open Sans" w:hAnsi="Open Sans" w:cs="Open Sans"/>
        </w:rPr>
        <w:t xml:space="preserve">who </w:t>
      </w:r>
      <w:r w:rsidR="000353D3">
        <w:rPr>
          <w:rFonts w:ascii="Open Sans" w:hAnsi="Open Sans" w:cs="Open Sans"/>
        </w:rPr>
        <w:t>choos</w:t>
      </w:r>
      <w:r w:rsidR="00CE1048">
        <w:rPr>
          <w:rFonts w:ascii="Open Sans" w:hAnsi="Open Sans" w:cs="Open Sans"/>
        </w:rPr>
        <w:t>e</w:t>
      </w:r>
      <w:r w:rsidR="000353D3">
        <w:rPr>
          <w:rFonts w:ascii="Open Sans" w:hAnsi="Open Sans" w:cs="Open Sans"/>
        </w:rPr>
        <w:t xml:space="preserve"> to smoke </w:t>
      </w:r>
      <w:r w:rsidR="00CE1048">
        <w:rPr>
          <w:rFonts w:ascii="Open Sans" w:hAnsi="Open Sans" w:cs="Open Sans"/>
        </w:rPr>
        <w:t xml:space="preserve">or leave the service </w:t>
      </w:r>
      <w:r w:rsidR="000353D3">
        <w:rPr>
          <w:rFonts w:ascii="Open Sans" w:hAnsi="Open Sans" w:cs="Open Sans"/>
        </w:rPr>
        <w:t>w</w:t>
      </w:r>
      <w:r w:rsidR="00CE1048">
        <w:rPr>
          <w:rFonts w:ascii="Open Sans" w:hAnsi="Open Sans" w:cs="Open Sans"/>
        </w:rPr>
        <w:t>ere</w:t>
      </w:r>
      <w:r w:rsidR="000353D3">
        <w:rPr>
          <w:rFonts w:ascii="Open Sans" w:hAnsi="Open Sans" w:cs="Open Sans"/>
        </w:rPr>
        <w:t xml:space="preserve"> provided and demonstrated the service’s processes.</w:t>
      </w:r>
    </w:p>
    <w:p w14:paraId="23D16BE8" w14:textId="53F80773" w:rsidR="00CA4A2D" w:rsidRDefault="00CA4A2D" w:rsidP="0036130C">
      <w:pPr>
        <w:pStyle w:val="NormalArial"/>
        <w:rPr>
          <w:rFonts w:ascii="Open Sans" w:hAnsi="Open Sans" w:cs="Open Sans"/>
        </w:rPr>
      </w:pPr>
      <w:r>
        <w:rPr>
          <w:rFonts w:ascii="Open Sans" w:hAnsi="Open Sans" w:cs="Open Sans"/>
        </w:rPr>
        <w:t>The service provides information to consumer</w:t>
      </w:r>
      <w:r w:rsidR="007D428D">
        <w:rPr>
          <w:rFonts w:ascii="Open Sans" w:hAnsi="Open Sans" w:cs="Open Sans"/>
        </w:rPr>
        <w:t xml:space="preserve">s and representatives using a range of methods, depending on their communication preference. They have access to </w:t>
      </w:r>
      <w:r w:rsidR="00C000A0">
        <w:rPr>
          <w:rFonts w:ascii="Open Sans" w:hAnsi="Open Sans" w:cs="Open Sans"/>
        </w:rPr>
        <w:t>the activities calendar, newsletter and menu</w:t>
      </w:r>
      <w:r w:rsidR="00EE345C">
        <w:rPr>
          <w:rFonts w:ascii="Open Sans" w:hAnsi="Open Sans" w:cs="Open Sans"/>
        </w:rPr>
        <w:t>.</w:t>
      </w:r>
      <w:r w:rsidR="00C000A0">
        <w:rPr>
          <w:rFonts w:ascii="Open Sans" w:hAnsi="Open Sans" w:cs="Open Sans"/>
        </w:rPr>
        <w:t xml:space="preserve"> </w:t>
      </w:r>
      <w:r w:rsidR="00EE345C">
        <w:rPr>
          <w:rFonts w:ascii="Open Sans" w:hAnsi="Open Sans" w:cs="Open Sans"/>
        </w:rPr>
        <w:t>Staff were observed modifying their communication style for consumers with sensory deficits</w:t>
      </w:r>
      <w:r w:rsidR="004C355D">
        <w:rPr>
          <w:rFonts w:ascii="Open Sans" w:hAnsi="Open Sans" w:cs="Open Sans"/>
        </w:rPr>
        <w:t>.</w:t>
      </w:r>
    </w:p>
    <w:p w14:paraId="6B4C8887" w14:textId="450230D2" w:rsidR="00EB60E5" w:rsidRPr="00C93315" w:rsidRDefault="00340F7D" w:rsidP="0036130C">
      <w:pPr>
        <w:pStyle w:val="NormalArial"/>
        <w:rPr>
          <w:rFonts w:ascii="Open Sans" w:hAnsi="Open Sans" w:cs="Open Sans"/>
        </w:rPr>
      </w:pPr>
      <w:r>
        <w:rPr>
          <w:rFonts w:ascii="Open Sans" w:hAnsi="Open Sans" w:cs="Open Sans"/>
        </w:rPr>
        <w:t>Consumers and representatives</w:t>
      </w:r>
      <w:r w:rsidR="004428BB">
        <w:rPr>
          <w:rFonts w:ascii="Open Sans" w:hAnsi="Open Sans" w:cs="Open Sans"/>
        </w:rPr>
        <w:t xml:space="preserve"> were satisfied privacy is respected </w:t>
      </w:r>
      <w:r w:rsidR="006738FB">
        <w:rPr>
          <w:rFonts w:ascii="Open Sans" w:hAnsi="Open Sans" w:cs="Open Sans"/>
        </w:rPr>
        <w:t>and personal information is kept confidential.</w:t>
      </w:r>
      <w:r w:rsidR="005E29E6">
        <w:rPr>
          <w:rFonts w:ascii="Open Sans" w:hAnsi="Open Sans" w:cs="Open Sans"/>
        </w:rPr>
        <w:t xml:space="preserve"> </w:t>
      </w:r>
      <w:r w:rsidR="00741EC5">
        <w:rPr>
          <w:rFonts w:ascii="Open Sans" w:hAnsi="Open Sans" w:cs="Open Sans"/>
        </w:rPr>
        <w:t>Staff were observed to implement practices which ensured consumer privacy and</w:t>
      </w:r>
      <w:r w:rsidR="00375FA5">
        <w:rPr>
          <w:rFonts w:ascii="Open Sans" w:hAnsi="Open Sans" w:cs="Open Sans"/>
        </w:rPr>
        <w:t xml:space="preserve"> protection of personal information. Examples included knocking on doors and </w:t>
      </w:r>
      <w:r w:rsidR="00AA59BE">
        <w:rPr>
          <w:rFonts w:ascii="Open Sans" w:hAnsi="Open Sans" w:cs="Open Sans"/>
        </w:rPr>
        <w:t>obtaining consent</w:t>
      </w:r>
      <w:r w:rsidR="00375FA5">
        <w:rPr>
          <w:rFonts w:ascii="Open Sans" w:hAnsi="Open Sans" w:cs="Open Sans"/>
        </w:rPr>
        <w:t xml:space="preserve"> before entering, discussing consumer</w:t>
      </w:r>
      <w:r w:rsidR="00AA59BE">
        <w:rPr>
          <w:rFonts w:ascii="Open Sans" w:hAnsi="Open Sans" w:cs="Open Sans"/>
        </w:rPr>
        <w:t xml:space="preserve"> information in private spaces, and locking computer screens when not in use.</w:t>
      </w:r>
      <w:r w:rsidR="00C93315">
        <w:rPr>
          <w:rFonts w:ascii="Open Sans" w:hAnsi="Open Sans" w:cs="Open Sans"/>
        </w:rPr>
        <w:t xml:space="preserve"> </w:t>
      </w:r>
      <w:r w:rsidR="00C93315" w:rsidRPr="00C93315">
        <w:rPr>
          <w:rFonts w:ascii="Open Sans" w:hAnsi="Open Sans" w:cs="Open Sans"/>
        </w:rPr>
        <w:t xml:space="preserve">The service has an information security and a privacy policy </w:t>
      </w:r>
      <w:r w:rsidR="00C93315">
        <w:rPr>
          <w:rFonts w:ascii="Open Sans" w:hAnsi="Open Sans" w:cs="Open Sans"/>
        </w:rPr>
        <w:t>to</w:t>
      </w:r>
      <w:r w:rsidR="00C93315" w:rsidRPr="00C93315">
        <w:rPr>
          <w:rFonts w:ascii="Open Sans" w:hAnsi="Open Sans" w:cs="Open Sans"/>
        </w:rPr>
        <w:t xml:space="preserve"> guide staff</w:t>
      </w:r>
      <w:r w:rsidR="00C93315">
        <w:rPr>
          <w:rFonts w:ascii="Open Sans" w:hAnsi="Open Sans" w:cs="Open Sans"/>
        </w:rPr>
        <w:t>.</w:t>
      </w:r>
    </w:p>
    <w:p w14:paraId="18C90355" w14:textId="3AD6AC3A" w:rsidR="00EB60E5" w:rsidRPr="001E694D" w:rsidRDefault="00EB60E5" w:rsidP="003D44D2">
      <w:pPr>
        <w:pStyle w:val="NormalArial"/>
        <w:spacing w:line="276" w:lineRule="auto"/>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1.</w:t>
      </w:r>
    </w:p>
    <w:p w14:paraId="206CB5C4" w14:textId="77777777" w:rsidR="00DE1E6B" w:rsidRPr="001E694D" w:rsidRDefault="00DE1E6B" w:rsidP="0036130C">
      <w:pPr>
        <w:pStyle w:val="NormalArial"/>
        <w:rPr>
          <w:rFonts w:ascii="Open Sans" w:hAnsi="Open Sans" w:cs="Open Sans"/>
        </w:rPr>
      </w:pPr>
      <w:r w:rsidRPr="001E694D">
        <w:rPr>
          <w:rFonts w:ascii="Open Sans" w:hAnsi="Open Sans" w:cs="Open Sans"/>
        </w:rPr>
        <w:br w:type="page"/>
      </w:r>
    </w:p>
    <w:p w14:paraId="0585E823" w14:textId="77777777" w:rsidR="00DE1E6B" w:rsidRPr="001E694D" w:rsidRDefault="00DE1E6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56C32" w14:paraId="23F5D581" w14:textId="77777777" w:rsidTr="00B56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D274893" w14:textId="77777777" w:rsidR="00DE1E6B" w:rsidRPr="001E694D" w:rsidRDefault="00DE1E6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71822A4" w14:textId="77777777" w:rsidR="00DE1E6B" w:rsidRPr="001E694D" w:rsidRDefault="00DE1E6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6C32" w14:paraId="6836536C" w14:textId="77777777" w:rsidTr="00B56C3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90C8D3B"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192E254"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B019ECF"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215852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194B38B6"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2B497A"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2AE8EBC"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DA68BBB" w14:textId="77777777" w:rsidR="00DE1E6B" w:rsidRPr="001E694D" w:rsidRDefault="00017A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548725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2C2D2B52" w14:textId="77777777" w:rsidTr="00B56C3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CB654C"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6FA03E1"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0739E8A" w14:textId="77777777" w:rsidR="00DE1E6B" w:rsidRPr="001E694D" w:rsidRDefault="00DE1E6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E95D8C4" w14:textId="77777777" w:rsidR="00DE1E6B" w:rsidRPr="001E694D" w:rsidRDefault="00DE1E6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5A9BFBB"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346874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183E29DA"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BE3C014"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B4CB08F"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81E2A00" w14:textId="77777777" w:rsidR="00DE1E6B" w:rsidRPr="001E694D" w:rsidRDefault="00017A7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809150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4E19DC3A" w14:textId="77777777" w:rsidTr="00B56C3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3D86098"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EFE7D3D"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41754B7"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941869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bl>
    <w:p w14:paraId="51227E8D" w14:textId="77777777" w:rsidR="00DE1E6B" w:rsidRPr="003E162B" w:rsidRDefault="00DE1E6B" w:rsidP="00D87E7C">
      <w:pPr>
        <w:pStyle w:val="Heading20"/>
        <w:rPr>
          <w:rFonts w:ascii="Open Sans" w:hAnsi="Open Sans" w:cs="Open Sans"/>
          <w:color w:val="781E77"/>
        </w:rPr>
      </w:pPr>
      <w:r w:rsidRPr="003E162B">
        <w:rPr>
          <w:rFonts w:ascii="Open Sans" w:hAnsi="Open Sans" w:cs="Open Sans"/>
          <w:color w:val="781E77"/>
        </w:rPr>
        <w:t>Findings</w:t>
      </w:r>
    </w:p>
    <w:p w14:paraId="169681BB" w14:textId="165615CD" w:rsidR="00EB60E5" w:rsidRPr="0088344C" w:rsidRDefault="00635983" w:rsidP="00EB60E5">
      <w:pPr>
        <w:pStyle w:val="NormalArial"/>
        <w:rPr>
          <w:rFonts w:ascii="Open Sans" w:hAnsi="Open Sans" w:cs="Open Sans"/>
        </w:rPr>
      </w:pPr>
      <w:r w:rsidRPr="0088344C">
        <w:rPr>
          <w:rFonts w:ascii="Open Sans" w:hAnsi="Open Sans" w:cs="Open Sans"/>
        </w:rPr>
        <w:t xml:space="preserve">The service </w:t>
      </w:r>
      <w:r w:rsidR="00C03345" w:rsidRPr="0088344C">
        <w:rPr>
          <w:rFonts w:ascii="Open Sans" w:hAnsi="Open Sans" w:cs="Open Sans"/>
        </w:rPr>
        <w:t xml:space="preserve">regularly </w:t>
      </w:r>
      <w:r w:rsidRPr="0088344C">
        <w:rPr>
          <w:rFonts w:ascii="Open Sans" w:hAnsi="Open Sans" w:cs="Open Sans"/>
        </w:rPr>
        <w:t>undertakes consumer a</w:t>
      </w:r>
      <w:r w:rsidR="000A391A" w:rsidRPr="0088344C">
        <w:rPr>
          <w:rFonts w:ascii="Open Sans" w:hAnsi="Open Sans" w:cs="Open Sans"/>
        </w:rPr>
        <w:t xml:space="preserve">ssessments </w:t>
      </w:r>
      <w:r w:rsidRPr="0088344C">
        <w:rPr>
          <w:rFonts w:ascii="Open Sans" w:hAnsi="Open Sans" w:cs="Open Sans"/>
        </w:rPr>
        <w:t>leading to care plans which identify risk</w:t>
      </w:r>
      <w:r w:rsidR="003D75D2" w:rsidRPr="0088344C">
        <w:rPr>
          <w:rFonts w:ascii="Open Sans" w:hAnsi="Open Sans" w:cs="Open Sans"/>
        </w:rPr>
        <w:t xml:space="preserve"> and </w:t>
      </w:r>
      <w:r w:rsidRPr="0088344C">
        <w:rPr>
          <w:rFonts w:ascii="Open Sans" w:hAnsi="Open Sans" w:cs="Open Sans"/>
        </w:rPr>
        <w:t>inform the delivery of safe and effective care and services</w:t>
      </w:r>
      <w:r w:rsidR="00BF65CF" w:rsidRPr="0088344C">
        <w:rPr>
          <w:rFonts w:ascii="Open Sans" w:hAnsi="Open Sans" w:cs="Open Sans"/>
        </w:rPr>
        <w:t xml:space="preserve"> including risk management. </w:t>
      </w:r>
      <w:r w:rsidR="00EF72AB" w:rsidRPr="0088344C">
        <w:rPr>
          <w:rFonts w:ascii="Open Sans" w:hAnsi="Open Sans" w:cs="Open Sans"/>
        </w:rPr>
        <w:t xml:space="preserve">Validated risk assessment tools are used. </w:t>
      </w:r>
      <w:r w:rsidR="00BF65CF" w:rsidRPr="0088344C">
        <w:rPr>
          <w:rFonts w:ascii="Open Sans" w:hAnsi="Open Sans" w:cs="Open Sans"/>
        </w:rPr>
        <w:t xml:space="preserve">Staff demonstrated </w:t>
      </w:r>
      <w:r w:rsidR="00CD3014" w:rsidRPr="0088344C">
        <w:rPr>
          <w:rFonts w:ascii="Open Sans" w:hAnsi="Open Sans" w:cs="Open Sans"/>
        </w:rPr>
        <w:t>knowledge of consumer risk and how to manage these.</w:t>
      </w:r>
    </w:p>
    <w:p w14:paraId="1157343F" w14:textId="36E7844D" w:rsidR="002518A5" w:rsidRDefault="002518A5" w:rsidP="00EB60E5">
      <w:pPr>
        <w:pStyle w:val="NormalArial"/>
        <w:rPr>
          <w:rFonts w:ascii="Open Sans" w:hAnsi="Open Sans" w:cs="Open Sans"/>
        </w:rPr>
      </w:pPr>
      <w:r w:rsidRPr="0088344C">
        <w:rPr>
          <w:rFonts w:ascii="Open Sans" w:hAnsi="Open Sans" w:cs="Open Sans"/>
        </w:rPr>
        <w:t xml:space="preserve">Consumer needs, goals and preferences are identified and documented. Discussions regarding end of life care occur </w:t>
      </w:r>
      <w:r w:rsidR="0088344C" w:rsidRPr="0088344C">
        <w:rPr>
          <w:rFonts w:ascii="Open Sans" w:hAnsi="Open Sans" w:cs="Open Sans"/>
        </w:rPr>
        <w:t xml:space="preserve">upon entry to the service, during </w:t>
      </w:r>
      <w:r w:rsidR="0088344C" w:rsidRPr="0088344C">
        <w:rPr>
          <w:rFonts w:ascii="Open Sans" w:hAnsi="Open Sans" w:cs="Open Sans"/>
        </w:rPr>
        <w:lastRenderedPageBreak/>
        <w:t>care plan reviews, care conferences or if a consumer’s condition deteriorates.</w:t>
      </w:r>
      <w:r w:rsidR="0088344C">
        <w:rPr>
          <w:rFonts w:ascii="Open Sans" w:hAnsi="Open Sans" w:cs="Open Sans"/>
        </w:rPr>
        <w:t xml:space="preserve"> Care documentation evidenced end of life preferences and advanced care directives</w:t>
      </w:r>
      <w:r w:rsidR="00832167">
        <w:rPr>
          <w:rFonts w:ascii="Open Sans" w:hAnsi="Open Sans" w:cs="Open Sans"/>
        </w:rPr>
        <w:t>.</w:t>
      </w:r>
    </w:p>
    <w:p w14:paraId="4984C7A2" w14:textId="24B87581" w:rsidR="00883F71" w:rsidRDefault="009D70C8" w:rsidP="00EB60E5">
      <w:pPr>
        <w:pStyle w:val="NormalArial"/>
        <w:rPr>
          <w:rFonts w:ascii="Open Sans" w:hAnsi="Open Sans" w:cs="Open Sans"/>
        </w:rPr>
      </w:pPr>
      <w:r>
        <w:rPr>
          <w:rFonts w:ascii="Open Sans" w:hAnsi="Open Sans" w:cs="Open Sans"/>
        </w:rPr>
        <w:t xml:space="preserve">Consumers and representatives were </w:t>
      </w:r>
      <w:r w:rsidR="00EB6335">
        <w:rPr>
          <w:rFonts w:ascii="Open Sans" w:hAnsi="Open Sans" w:cs="Open Sans"/>
        </w:rPr>
        <w:t>satisfied the a</w:t>
      </w:r>
      <w:r>
        <w:rPr>
          <w:rFonts w:ascii="Open Sans" w:hAnsi="Open Sans" w:cs="Open Sans"/>
        </w:rPr>
        <w:t>ssessment</w:t>
      </w:r>
      <w:r w:rsidR="002674B0">
        <w:rPr>
          <w:rFonts w:ascii="Open Sans" w:hAnsi="Open Sans" w:cs="Open Sans"/>
        </w:rPr>
        <w:t xml:space="preserve"> process</w:t>
      </w:r>
      <w:r>
        <w:rPr>
          <w:rFonts w:ascii="Open Sans" w:hAnsi="Open Sans" w:cs="Open Sans"/>
        </w:rPr>
        <w:t xml:space="preserve"> and </w:t>
      </w:r>
      <w:r w:rsidR="002674B0">
        <w:rPr>
          <w:rFonts w:ascii="Open Sans" w:hAnsi="Open Sans" w:cs="Open Sans"/>
        </w:rPr>
        <w:t xml:space="preserve">care </w:t>
      </w:r>
      <w:r>
        <w:rPr>
          <w:rFonts w:ascii="Open Sans" w:hAnsi="Open Sans" w:cs="Open Sans"/>
        </w:rPr>
        <w:t xml:space="preserve">planning </w:t>
      </w:r>
      <w:r w:rsidR="002674B0">
        <w:rPr>
          <w:rFonts w:ascii="Open Sans" w:hAnsi="Open Sans" w:cs="Open Sans"/>
        </w:rPr>
        <w:t>development are conducted in partnership with them</w:t>
      </w:r>
      <w:r w:rsidR="00AB66E7">
        <w:rPr>
          <w:rFonts w:ascii="Open Sans" w:hAnsi="Open Sans" w:cs="Open Sans"/>
        </w:rPr>
        <w:t xml:space="preserve">. Representative feedback demonstrated </w:t>
      </w:r>
      <w:r w:rsidR="00395CF7">
        <w:rPr>
          <w:rFonts w:ascii="Open Sans" w:hAnsi="Open Sans" w:cs="Open Sans"/>
        </w:rPr>
        <w:t xml:space="preserve">regular </w:t>
      </w:r>
      <w:r w:rsidR="00AB66E7">
        <w:rPr>
          <w:rFonts w:ascii="Open Sans" w:hAnsi="Open Sans" w:cs="Open Sans"/>
        </w:rPr>
        <w:t>involvement in discussions regarding consume</w:t>
      </w:r>
      <w:r w:rsidR="00395CF7">
        <w:rPr>
          <w:rFonts w:ascii="Open Sans" w:hAnsi="Open Sans" w:cs="Open Sans"/>
        </w:rPr>
        <w:t>r care assessment and planning.</w:t>
      </w:r>
      <w:r w:rsidR="00363951">
        <w:rPr>
          <w:rFonts w:ascii="Open Sans" w:hAnsi="Open Sans" w:cs="Open Sans"/>
        </w:rPr>
        <w:t xml:space="preserve"> Documentation evidenced </w:t>
      </w:r>
      <w:r w:rsidR="002B553C" w:rsidRPr="002B553C">
        <w:rPr>
          <w:rFonts w:ascii="Open Sans" w:hAnsi="Open Sans" w:cs="Open Sans"/>
        </w:rPr>
        <w:t xml:space="preserve">other providers of care are involved in </w:t>
      </w:r>
      <w:r w:rsidR="002B553C">
        <w:rPr>
          <w:rFonts w:ascii="Open Sans" w:hAnsi="Open Sans" w:cs="Open Sans"/>
        </w:rPr>
        <w:t xml:space="preserve">consumer </w:t>
      </w:r>
      <w:r w:rsidR="002B553C" w:rsidRPr="002B553C">
        <w:rPr>
          <w:rFonts w:ascii="Open Sans" w:hAnsi="Open Sans" w:cs="Open Sans"/>
        </w:rPr>
        <w:t>assessment and planning</w:t>
      </w:r>
      <w:r w:rsidR="002B553C">
        <w:rPr>
          <w:rFonts w:ascii="Open Sans" w:hAnsi="Open Sans" w:cs="Open Sans"/>
        </w:rPr>
        <w:t>.</w:t>
      </w:r>
    </w:p>
    <w:p w14:paraId="26FBA792" w14:textId="7ABCB566" w:rsidR="00EB60E5" w:rsidRPr="0000533B" w:rsidRDefault="00A608AF" w:rsidP="00EB60E5">
      <w:pPr>
        <w:pStyle w:val="NormalArial"/>
        <w:rPr>
          <w:rFonts w:ascii="Open Sans" w:hAnsi="Open Sans" w:cs="Open Sans"/>
        </w:rPr>
      </w:pPr>
      <w:r>
        <w:rPr>
          <w:rFonts w:ascii="Open Sans" w:hAnsi="Open Sans" w:cs="Open Sans"/>
        </w:rPr>
        <w:t>Consumer</w:t>
      </w:r>
      <w:r w:rsidR="00F924D2">
        <w:rPr>
          <w:rFonts w:ascii="Open Sans" w:hAnsi="Open Sans" w:cs="Open Sans"/>
        </w:rPr>
        <w:t>s and representatives are involved in discussions relating to care and services</w:t>
      </w:r>
      <w:r w:rsidR="00BF507A">
        <w:rPr>
          <w:rFonts w:ascii="Open Sans" w:hAnsi="Open Sans" w:cs="Open Sans"/>
        </w:rPr>
        <w:t xml:space="preserve"> and copies of care plans are available upon request.</w:t>
      </w:r>
      <w:r w:rsidR="00F924D2">
        <w:rPr>
          <w:rFonts w:ascii="Open Sans" w:hAnsi="Open Sans" w:cs="Open Sans"/>
        </w:rPr>
        <w:t xml:space="preserve"> </w:t>
      </w:r>
      <w:r w:rsidR="00596574">
        <w:rPr>
          <w:rFonts w:ascii="Open Sans" w:hAnsi="Open Sans" w:cs="Open Sans"/>
        </w:rPr>
        <w:t xml:space="preserve">Documentation evidenced </w:t>
      </w:r>
      <w:r w:rsidR="00D36788">
        <w:rPr>
          <w:rFonts w:ascii="Open Sans" w:hAnsi="Open Sans" w:cs="Open Sans"/>
        </w:rPr>
        <w:t>outcomes of assessment and planning</w:t>
      </w:r>
      <w:r w:rsidR="003675DF">
        <w:rPr>
          <w:rFonts w:ascii="Open Sans" w:hAnsi="Open Sans" w:cs="Open Sans"/>
        </w:rPr>
        <w:t xml:space="preserve">. </w:t>
      </w:r>
      <w:r w:rsidR="00003305">
        <w:rPr>
          <w:rFonts w:ascii="Open Sans" w:hAnsi="Open Sans" w:cs="Open Sans"/>
        </w:rPr>
        <w:t xml:space="preserve">Care and services are reviewed </w:t>
      </w:r>
      <w:r w:rsidR="00F0611F">
        <w:rPr>
          <w:rFonts w:ascii="Open Sans" w:hAnsi="Open Sans" w:cs="Open Sans"/>
        </w:rPr>
        <w:t xml:space="preserve">every third month, </w:t>
      </w:r>
      <w:r w:rsidR="0000533B" w:rsidRPr="0000533B">
        <w:rPr>
          <w:rFonts w:ascii="Open Sans" w:hAnsi="Open Sans" w:cs="Open Sans"/>
        </w:rPr>
        <w:t xml:space="preserve">when circumstances change, or </w:t>
      </w:r>
      <w:r w:rsidR="00077756">
        <w:rPr>
          <w:rFonts w:ascii="Open Sans" w:hAnsi="Open Sans" w:cs="Open Sans"/>
        </w:rPr>
        <w:t>after an</w:t>
      </w:r>
      <w:r w:rsidR="0000533B" w:rsidRPr="0000533B">
        <w:rPr>
          <w:rFonts w:ascii="Open Sans" w:hAnsi="Open Sans" w:cs="Open Sans"/>
        </w:rPr>
        <w:t xml:space="preserve"> incident</w:t>
      </w:r>
      <w:r w:rsidR="00077756">
        <w:rPr>
          <w:rFonts w:ascii="Open Sans" w:hAnsi="Open Sans" w:cs="Open Sans"/>
        </w:rPr>
        <w:t xml:space="preserve">, </w:t>
      </w:r>
      <w:r w:rsidR="0000533B" w:rsidRPr="0000533B">
        <w:rPr>
          <w:rFonts w:ascii="Open Sans" w:hAnsi="Open Sans" w:cs="Open Sans"/>
        </w:rPr>
        <w:t>which impacts the needs, goals or preferences of a consumer</w:t>
      </w:r>
      <w:r w:rsidR="0000533B">
        <w:rPr>
          <w:rFonts w:ascii="Open Sans" w:hAnsi="Open Sans" w:cs="Open Sans"/>
        </w:rPr>
        <w:t>.</w:t>
      </w:r>
      <w:r w:rsidR="002150C6">
        <w:rPr>
          <w:rFonts w:ascii="Open Sans" w:hAnsi="Open Sans" w:cs="Open Sans"/>
        </w:rPr>
        <w:t xml:space="preserve"> The review process includes </w:t>
      </w:r>
      <w:r w:rsidR="007D7F7B">
        <w:rPr>
          <w:rFonts w:ascii="Open Sans" w:hAnsi="Open Sans" w:cs="Open Sans"/>
        </w:rPr>
        <w:t xml:space="preserve">consideration of assessments, incidents, </w:t>
      </w:r>
      <w:r w:rsidR="00571DCC">
        <w:rPr>
          <w:rFonts w:ascii="Open Sans" w:hAnsi="Open Sans" w:cs="Open Sans"/>
        </w:rPr>
        <w:t xml:space="preserve">medical review, and </w:t>
      </w:r>
      <w:r w:rsidR="007D7F7B">
        <w:rPr>
          <w:rFonts w:ascii="Open Sans" w:hAnsi="Open Sans" w:cs="Open Sans"/>
        </w:rPr>
        <w:t>external provider consultatio</w:t>
      </w:r>
      <w:r w:rsidR="00571DCC">
        <w:rPr>
          <w:rFonts w:ascii="Open Sans" w:hAnsi="Open Sans" w:cs="Open Sans"/>
        </w:rPr>
        <w:t>n.</w:t>
      </w:r>
      <w:r w:rsidR="00C5679C">
        <w:rPr>
          <w:rFonts w:ascii="Open Sans" w:hAnsi="Open Sans" w:cs="Open Sans"/>
        </w:rPr>
        <w:t xml:space="preserve"> Care plans are available through the ECMS. </w:t>
      </w:r>
    </w:p>
    <w:p w14:paraId="30931FAA" w14:textId="4EB6EBF2" w:rsidR="00DE1E6B" w:rsidRPr="001E694D" w:rsidRDefault="00EB60E5" w:rsidP="00EB60E5">
      <w:pPr>
        <w:pStyle w:val="NormalArial"/>
        <w:rPr>
          <w:rFonts w:ascii="Open Sans" w:hAnsi="Open Sans" w:cs="Open Sans"/>
        </w:rPr>
      </w:pPr>
      <w:r w:rsidRPr="0088344C">
        <w:rPr>
          <w:rFonts w:ascii="Open Sans" w:hAnsi="Open Sans" w:cs="Open Sans"/>
        </w:rPr>
        <w:t>With consideration to the available information summarised above, I agree with the Assessment Team recommendations and find the service compliant with Standard 2.</w:t>
      </w:r>
      <w:r w:rsidR="00DE1E6B" w:rsidRPr="001E694D">
        <w:rPr>
          <w:rFonts w:ascii="Open Sans" w:hAnsi="Open Sans" w:cs="Open Sans"/>
        </w:rPr>
        <w:t xml:space="preserve"> </w:t>
      </w:r>
      <w:r w:rsidR="00DE1E6B" w:rsidRPr="001E694D">
        <w:rPr>
          <w:rFonts w:ascii="Open Sans" w:hAnsi="Open Sans" w:cs="Open Sans"/>
        </w:rPr>
        <w:br w:type="page"/>
      </w:r>
    </w:p>
    <w:p w14:paraId="17328AD6" w14:textId="77777777" w:rsidR="00DE1E6B" w:rsidRPr="001E694D" w:rsidRDefault="00DE1E6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56C32" w14:paraId="161F84C2" w14:textId="77777777" w:rsidTr="00B56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904F190" w14:textId="77777777" w:rsidR="00DE1E6B" w:rsidRPr="001E694D" w:rsidRDefault="00DE1E6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DB3CF2C" w14:textId="77777777" w:rsidR="00DE1E6B" w:rsidRPr="001E694D" w:rsidRDefault="00DE1E6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6C32" w14:paraId="24B0B4A1"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34BBAD"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C10B456"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7E334F0" w14:textId="77777777" w:rsidR="00DE1E6B" w:rsidRPr="001E694D" w:rsidRDefault="00DE1E6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272B208" w14:textId="77777777" w:rsidR="00DE1E6B" w:rsidRPr="001E694D" w:rsidRDefault="00DE1E6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524A464" w14:textId="77777777" w:rsidR="00DE1E6B" w:rsidRPr="001E694D" w:rsidRDefault="00DE1E6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9C34EBF"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20892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7B432B0E"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0E43A8"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0463C3B"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1815FC1" w14:textId="77777777" w:rsidR="00DE1E6B" w:rsidRPr="001E694D" w:rsidRDefault="00017A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746038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5FEFEE7E"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D7AC4C" w14:textId="77777777" w:rsidR="00DE1E6B" w:rsidRPr="001E694D" w:rsidRDefault="00DE1E6B"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EF9D553" w14:textId="77777777" w:rsidR="00DE1E6B" w:rsidRPr="001E694D" w:rsidRDefault="00DE1E6B"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1799256"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228228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73161E22"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9D3E5A"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56DCFB9"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0C6BB8E" w14:textId="77777777" w:rsidR="00DE1E6B" w:rsidRPr="001E694D" w:rsidRDefault="00017A7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198325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1D53F11B"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8EFF9B"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2F09D86"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3D7EAB5"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218578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3B291622"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5559FF"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D6A6686"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5EC092F" w14:textId="77777777" w:rsidR="00DE1E6B" w:rsidRPr="001E694D" w:rsidRDefault="00017A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963826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36121752"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42E9D3"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C110477"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3E527A4" w14:textId="77777777" w:rsidR="00DE1E6B" w:rsidRPr="001E694D" w:rsidRDefault="00DE1E6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92E9352" w14:textId="77777777" w:rsidR="00DE1E6B" w:rsidRPr="001E694D" w:rsidRDefault="00DE1E6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AD69B57"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279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bl>
    <w:p w14:paraId="6F157FE6" w14:textId="77777777" w:rsidR="00DE1E6B" w:rsidRPr="003E162B" w:rsidRDefault="00DE1E6B"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575D210" w14:textId="3A67D32A" w:rsidR="0060637C" w:rsidRDefault="00FB4039" w:rsidP="00EB60E5">
      <w:pPr>
        <w:pStyle w:val="NormalArial"/>
        <w:rPr>
          <w:rFonts w:ascii="Open Sans" w:hAnsi="Open Sans" w:cs="Open Sans"/>
        </w:rPr>
      </w:pPr>
      <w:r w:rsidRPr="00FB4039">
        <w:rPr>
          <w:rFonts w:ascii="Open Sans" w:hAnsi="Open Sans" w:cs="Open Sans"/>
        </w:rPr>
        <w:t xml:space="preserve">Consumers and representatives provided positive feedback about consumer clinical care and staff knowledge </w:t>
      </w:r>
      <w:r w:rsidR="0055228B">
        <w:rPr>
          <w:rFonts w:ascii="Open Sans" w:hAnsi="Open Sans" w:cs="Open Sans"/>
        </w:rPr>
        <w:t>of</w:t>
      </w:r>
      <w:r w:rsidRPr="00FB4039">
        <w:rPr>
          <w:rFonts w:ascii="Open Sans" w:hAnsi="Open Sans" w:cs="Open Sans"/>
        </w:rPr>
        <w:t xml:space="preserve"> consumer care needs</w:t>
      </w:r>
      <w:r w:rsidR="00983A3F">
        <w:rPr>
          <w:rFonts w:ascii="Open Sans" w:hAnsi="Open Sans" w:cs="Open Sans"/>
        </w:rPr>
        <w:t xml:space="preserve">. Consumers with diabetes have </w:t>
      </w:r>
      <w:r w:rsidR="00CC5CFC">
        <w:rPr>
          <w:rFonts w:ascii="Open Sans" w:hAnsi="Open Sans" w:cs="Open Sans"/>
        </w:rPr>
        <w:t>individual diabetic management plans. Skin integrity a</w:t>
      </w:r>
      <w:r w:rsidR="000869AA">
        <w:rPr>
          <w:rFonts w:ascii="Open Sans" w:hAnsi="Open Sans" w:cs="Open Sans"/>
        </w:rPr>
        <w:t>nd wound care is</w:t>
      </w:r>
      <w:r w:rsidR="00522165">
        <w:rPr>
          <w:rFonts w:ascii="Open Sans" w:hAnsi="Open Sans" w:cs="Open Sans"/>
        </w:rPr>
        <w:t xml:space="preserve"> monitored with any issues resulting in </w:t>
      </w:r>
      <w:r w:rsidR="00522165" w:rsidRPr="001F3EE5">
        <w:rPr>
          <w:rFonts w:ascii="Open Sans" w:hAnsi="Open Sans" w:cs="Open Sans"/>
        </w:rPr>
        <w:t>assessment</w:t>
      </w:r>
      <w:r w:rsidR="001F3EE5" w:rsidRPr="001F3EE5">
        <w:rPr>
          <w:rFonts w:ascii="Open Sans" w:hAnsi="Open Sans" w:cs="Open Sans"/>
        </w:rPr>
        <w:t xml:space="preserve"> and </w:t>
      </w:r>
      <w:r w:rsidR="00F26F9E" w:rsidRPr="001F3EE5">
        <w:rPr>
          <w:rFonts w:ascii="Open Sans" w:hAnsi="Open Sans" w:cs="Open Sans"/>
        </w:rPr>
        <w:t>treatment</w:t>
      </w:r>
      <w:r w:rsidR="00416941">
        <w:rPr>
          <w:rFonts w:ascii="Open Sans" w:hAnsi="Open Sans" w:cs="Open Sans"/>
        </w:rPr>
        <w:t>. D</w:t>
      </w:r>
      <w:r w:rsidR="00707EDF">
        <w:rPr>
          <w:rFonts w:ascii="Open Sans" w:hAnsi="Open Sans" w:cs="Open Sans"/>
        </w:rPr>
        <w:t>ocumentation evidenc</w:t>
      </w:r>
      <w:r w:rsidR="00416941">
        <w:rPr>
          <w:rFonts w:ascii="Open Sans" w:hAnsi="Open Sans" w:cs="Open Sans"/>
        </w:rPr>
        <w:t>ed</w:t>
      </w:r>
      <w:r w:rsidR="00707EDF">
        <w:rPr>
          <w:rFonts w:ascii="Open Sans" w:hAnsi="Open Sans" w:cs="Open Sans"/>
        </w:rPr>
        <w:t xml:space="preserve"> ongoing pain assessments </w:t>
      </w:r>
      <w:r w:rsidR="00416941">
        <w:rPr>
          <w:rFonts w:ascii="Open Sans" w:hAnsi="Open Sans" w:cs="Open Sans"/>
        </w:rPr>
        <w:t>which provide timely and effective care to ensure pain is minimised.</w:t>
      </w:r>
    </w:p>
    <w:p w14:paraId="34A9D0F7" w14:textId="56EA9C7A" w:rsidR="00416941" w:rsidRPr="00FB4039" w:rsidRDefault="00C973FA" w:rsidP="00595C00">
      <w:pPr>
        <w:pStyle w:val="NormalArial"/>
        <w:rPr>
          <w:rFonts w:ascii="Open Sans" w:hAnsi="Open Sans" w:cs="Open Sans"/>
        </w:rPr>
      </w:pPr>
      <w:r>
        <w:rPr>
          <w:rFonts w:ascii="Open Sans" w:hAnsi="Open Sans" w:cs="Open Sans"/>
        </w:rPr>
        <w:t xml:space="preserve">Management advised falls and changing behaviours </w:t>
      </w:r>
      <w:r w:rsidR="002E4E0D">
        <w:rPr>
          <w:rFonts w:ascii="Open Sans" w:hAnsi="Open Sans" w:cs="Open Sans"/>
        </w:rPr>
        <w:t xml:space="preserve">were the current high-impact </w:t>
      </w:r>
      <w:r w:rsidR="00A06EBA" w:rsidRPr="50D189CC">
        <w:rPr>
          <w:rFonts w:ascii="Open Sans" w:hAnsi="Open Sans" w:cs="Open Sans"/>
        </w:rPr>
        <w:t>high-prevalence risks associated consumer</w:t>
      </w:r>
      <w:r w:rsidR="00A06EBA">
        <w:rPr>
          <w:rFonts w:ascii="Open Sans" w:hAnsi="Open Sans" w:cs="Open Sans"/>
        </w:rPr>
        <w:t xml:space="preserve"> care.</w:t>
      </w:r>
      <w:r w:rsidR="00571CBF">
        <w:rPr>
          <w:rFonts w:ascii="Open Sans" w:hAnsi="Open Sans" w:cs="Open Sans"/>
        </w:rPr>
        <w:t xml:space="preserve"> Risks and related mitigation strategies are documente</w:t>
      </w:r>
      <w:r w:rsidR="00544995">
        <w:rPr>
          <w:rFonts w:ascii="Open Sans" w:hAnsi="Open Sans" w:cs="Open Sans"/>
        </w:rPr>
        <w:t xml:space="preserve">d and staff demonstrated knowledge of </w:t>
      </w:r>
      <w:r w:rsidR="00C6435F">
        <w:rPr>
          <w:rFonts w:ascii="Open Sans" w:hAnsi="Open Sans" w:cs="Open Sans"/>
        </w:rPr>
        <w:t xml:space="preserve">individual consumers interventions. </w:t>
      </w:r>
      <w:r w:rsidR="00823599">
        <w:rPr>
          <w:rFonts w:ascii="Open Sans" w:hAnsi="Open Sans" w:cs="Open Sans"/>
        </w:rPr>
        <w:t xml:space="preserve">Staff conduct root cause analysis for falls and were able to </w:t>
      </w:r>
      <w:r w:rsidR="00E26113" w:rsidRPr="50D189CC">
        <w:rPr>
          <w:rFonts w:ascii="Open Sans" w:hAnsi="Open Sans" w:cs="Open Sans"/>
        </w:rPr>
        <w:t>demonstrate personalised falls minimisation strategies.</w:t>
      </w:r>
      <w:r w:rsidR="0095062D">
        <w:rPr>
          <w:rFonts w:ascii="Open Sans" w:hAnsi="Open Sans" w:cs="Open Sans"/>
        </w:rPr>
        <w:t xml:space="preserve"> </w:t>
      </w:r>
      <w:r w:rsidR="00C6435F">
        <w:rPr>
          <w:rFonts w:ascii="Open Sans" w:hAnsi="Open Sans" w:cs="Open Sans"/>
        </w:rPr>
        <w:t xml:space="preserve">The service maintains a </w:t>
      </w:r>
      <w:r w:rsidR="00242004" w:rsidRPr="50D189CC">
        <w:rPr>
          <w:rFonts w:ascii="Open Sans" w:eastAsia="Open Sans" w:hAnsi="Open Sans" w:cs="Open Sans"/>
        </w:rPr>
        <w:t xml:space="preserve">psychotropic register </w:t>
      </w:r>
      <w:r w:rsidR="00242004">
        <w:rPr>
          <w:rFonts w:ascii="Open Sans" w:eastAsia="Open Sans" w:hAnsi="Open Sans" w:cs="Open Sans"/>
        </w:rPr>
        <w:t>for</w:t>
      </w:r>
      <w:r w:rsidR="00242004" w:rsidRPr="50D189CC">
        <w:rPr>
          <w:rFonts w:ascii="Open Sans" w:eastAsia="Open Sans" w:hAnsi="Open Sans" w:cs="Open Sans"/>
        </w:rPr>
        <w:t xml:space="preserve"> consumers who are subject to restrictive practices</w:t>
      </w:r>
      <w:r w:rsidR="00242004">
        <w:rPr>
          <w:rFonts w:ascii="Open Sans" w:eastAsia="Open Sans" w:hAnsi="Open Sans" w:cs="Open Sans"/>
        </w:rPr>
        <w:t xml:space="preserve"> and documentation </w:t>
      </w:r>
      <w:r w:rsidR="006B1A68">
        <w:rPr>
          <w:rFonts w:ascii="Open Sans" w:eastAsia="Open Sans" w:hAnsi="Open Sans" w:cs="Open Sans"/>
        </w:rPr>
        <w:t xml:space="preserve">showed current </w:t>
      </w:r>
      <w:r w:rsidR="007B7D21">
        <w:rPr>
          <w:rFonts w:ascii="Open Sans" w:eastAsia="Open Sans" w:hAnsi="Open Sans" w:cs="Open Sans"/>
        </w:rPr>
        <w:t xml:space="preserve">and </w:t>
      </w:r>
      <w:r w:rsidR="007B7D21" w:rsidRPr="50D189CC">
        <w:rPr>
          <w:rFonts w:ascii="Open Sans" w:eastAsia="Open Sans" w:hAnsi="Open Sans" w:cs="Open Sans"/>
        </w:rPr>
        <w:t>appropriate authorisations</w:t>
      </w:r>
      <w:r w:rsidR="007B7D21">
        <w:rPr>
          <w:rFonts w:ascii="Open Sans" w:eastAsia="Open Sans" w:hAnsi="Open Sans" w:cs="Open Sans"/>
        </w:rPr>
        <w:t xml:space="preserve"> were in place, with regular reviews undertaken. </w:t>
      </w:r>
    </w:p>
    <w:p w14:paraId="7135BE85" w14:textId="4CCC8D3E" w:rsidR="001A63AF" w:rsidRDefault="002C3C70" w:rsidP="00EB60E5">
      <w:pPr>
        <w:pStyle w:val="NormalArial"/>
        <w:rPr>
          <w:rFonts w:ascii="Open Sans" w:hAnsi="Open Sans" w:cs="Open Sans"/>
        </w:rPr>
      </w:pPr>
      <w:r>
        <w:rPr>
          <w:rFonts w:ascii="Open Sans" w:hAnsi="Open Sans" w:cs="Open Sans"/>
        </w:rPr>
        <w:t>Staff described how care changes when a consumer approaches the end of their life</w:t>
      </w:r>
      <w:r w:rsidR="003E0F7F">
        <w:rPr>
          <w:rFonts w:ascii="Open Sans" w:hAnsi="Open Sans" w:cs="Open Sans"/>
        </w:rPr>
        <w:t xml:space="preserve">, including symptom control and comfort care management, ensuring the consumer’s dignity is maintained. </w:t>
      </w:r>
      <w:r w:rsidR="00282B2B">
        <w:rPr>
          <w:rFonts w:ascii="Open Sans" w:hAnsi="Open Sans" w:cs="Open Sans"/>
        </w:rPr>
        <w:t>Management</w:t>
      </w:r>
      <w:r w:rsidR="005D6EA2">
        <w:rPr>
          <w:rFonts w:ascii="Open Sans" w:hAnsi="Open Sans" w:cs="Open Sans"/>
        </w:rPr>
        <w:t xml:space="preserve"> </w:t>
      </w:r>
      <w:r w:rsidR="00453246">
        <w:rPr>
          <w:rFonts w:ascii="Open Sans" w:hAnsi="Open Sans" w:cs="Open Sans"/>
        </w:rPr>
        <w:t>advised</w:t>
      </w:r>
      <w:r w:rsidR="00C50908">
        <w:rPr>
          <w:rFonts w:ascii="Open Sans" w:hAnsi="Open Sans" w:cs="Open Sans"/>
        </w:rPr>
        <w:t>, and consumers and representatives confirmed,</w:t>
      </w:r>
      <w:r w:rsidR="00453246">
        <w:rPr>
          <w:rFonts w:ascii="Open Sans" w:hAnsi="Open Sans" w:cs="Open Sans"/>
        </w:rPr>
        <w:t xml:space="preserve"> end of life wishes are discussed with consumes upon entry to the service, with advance care directives</w:t>
      </w:r>
      <w:r w:rsidR="00FF493E">
        <w:rPr>
          <w:rFonts w:ascii="Open Sans" w:hAnsi="Open Sans" w:cs="Open Sans"/>
        </w:rPr>
        <w:t xml:space="preserve"> </w:t>
      </w:r>
      <w:r w:rsidR="00FF493E" w:rsidRPr="00D044B3">
        <w:rPr>
          <w:rFonts w:ascii="Open Sans" w:hAnsi="Open Sans" w:cs="Open Sans"/>
        </w:rPr>
        <w:t xml:space="preserve">reviewed </w:t>
      </w:r>
      <w:r w:rsidR="00D044B3" w:rsidRPr="00D044B3">
        <w:rPr>
          <w:rFonts w:ascii="Open Sans" w:hAnsi="Open Sans" w:cs="Open Sans"/>
        </w:rPr>
        <w:t xml:space="preserve">during </w:t>
      </w:r>
      <w:r w:rsidR="00D044B3">
        <w:rPr>
          <w:rFonts w:ascii="Open Sans" w:hAnsi="Open Sans" w:cs="Open Sans"/>
        </w:rPr>
        <w:t>3-mon</w:t>
      </w:r>
      <w:r w:rsidR="00C50908">
        <w:rPr>
          <w:rFonts w:ascii="Open Sans" w:hAnsi="Open Sans" w:cs="Open Sans"/>
        </w:rPr>
        <w:t xml:space="preserve">thly </w:t>
      </w:r>
      <w:r w:rsidR="00D044B3" w:rsidRPr="00D044B3">
        <w:rPr>
          <w:rFonts w:ascii="Open Sans" w:hAnsi="Open Sans" w:cs="Open Sans"/>
        </w:rPr>
        <w:t>care plan evaluations or when there is deterioration in a consumers’ condition.</w:t>
      </w:r>
    </w:p>
    <w:p w14:paraId="41FA6A62" w14:textId="0FB646D5" w:rsidR="00C50908" w:rsidRDefault="00370CEA" w:rsidP="00EB60E5">
      <w:pPr>
        <w:pStyle w:val="NormalArial"/>
        <w:rPr>
          <w:rFonts w:ascii="Open Sans" w:eastAsia="Open Sans" w:hAnsi="Open Sans" w:cs="Open Sans"/>
        </w:rPr>
      </w:pPr>
      <w:r>
        <w:rPr>
          <w:rFonts w:ascii="Open Sans" w:hAnsi="Open Sans" w:cs="Open Sans"/>
        </w:rPr>
        <w:t xml:space="preserve">Consumers and representatives provided </w:t>
      </w:r>
      <w:r w:rsidR="00CA43F3">
        <w:rPr>
          <w:rFonts w:ascii="Open Sans" w:hAnsi="Open Sans" w:cs="Open Sans"/>
        </w:rPr>
        <w:t xml:space="preserve">positive feedback </w:t>
      </w:r>
      <w:r w:rsidR="00BB74AC" w:rsidRPr="00D84365">
        <w:rPr>
          <w:rFonts w:ascii="Open Sans" w:eastAsia="Open Sans" w:hAnsi="Open Sans" w:cs="Open Sans"/>
        </w:rPr>
        <w:t xml:space="preserve">regarding the service’s actions when there is a change in a consumers’ condition. </w:t>
      </w:r>
      <w:r w:rsidR="00BB74AC">
        <w:rPr>
          <w:rFonts w:ascii="Open Sans" w:eastAsia="Open Sans" w:hAnsi="Open Sans" w:cs="Open Sans"/>
        </w:rPr>
        <w:t>The service has policies and procedures to guide staff in identifying deterioration and s</w:t>
      </w:r>
      <w:r w:rsidR="00BB74AC" w:rsidRPr="00D84365">
        <w:rPr>
          <w:rFonts w:ascii="Open Sans" w:eastAsia="Open Sans" w:hAnsi="Open Sans" w:cs="Open Sans"/>
        </w:rPr>
        <w:t xml:space="preserve">taff </w:t>
      </w:r>
      <w:r w:rsidR="00BB74AC">
        <w:rPr>
          <w:rFonts w:ascii="Open Sans" w:eastAsia="Open Sans" w:hAnsi="Open Sans" w:cs="Open Sans"/>
        </w:rPr>
        <w:t>demonstrate</w:t>
      </w:r>
      <w:r w:rsidR="00052308">
        <w:rPr>
          <w:rFonts w:ascii="Open Sans" w:eastAsia="Open Sans" w:hAnsi="Open Sans" w:cs="Open Sans"/>
        </w:rPr>
        <w:t>d</w:t>
      </w:r>
      <w:r w:rsidR="00BB74AC">
        <w:rPr>
          <w:rFonts w:ascii="Open Sans" w:eastAsia="Open Sans" w:hAnsi="Open Sans" w:cs="Open Sans"/>
        </w:rPr>
        <w:t xml:space="preserve"> understanding of</w:t>
      </w:r>
      <w:r w:rsidR="00BB74AC" w:rsidRPr="00D84365">
        <w:rPr>
          <w:rFonts w:ascii="Open Sans" w:eastAsia="Open Sans" w:hAnsi="Open Sans" w:cs="Open Sans"/>
        </w:rPr>
        <w:t xml:space="preserve"> </w:t>
      </w:r>
      <w:r w:rsidR="00052308">
        <w:rPr>
          <w:rFonts w:ascii="Open Sans" w:eastAsia="Open Sans" w:hAnsi="Open Sans" w:cs="Open Sans"/>
        </w:rPr>
        <w:t xml:space="preserve">these, which includes </w:t>
      </w:r>
      <w:r w:rsidR="00BB74AC" w:rsidRPr="00D84365">
        <w:rPr>
          <w:rFonts w:ascii="Open Sans" w:eastAsia="Open Sans" w:hAnsi="Open Sans" w:cs="Open Sans"/>
        </w:rPr>
        <w:t xml:space="preserve">informing </w:t>
      </w:r>
      <w:r w:rsidR="00052308">
        <w:rPr>
          <w:rFonts w:ascii="Open Sans" w:eastAsia="Open Sans" w:hAnsi="Open Sans" w:cs="Open Sans"/>
        </w:rPr>
        <w:t>a</w:t>
      </w:r>
      <w:r w:rsidR="00BB74AC" w:rsidRPr="00D84365">
        <w:rPr>
          <w:rFonts w:ascii="Open Sans" w:eastAsia="Open Sans" w:hAnsi="Open Sans" w:cs="Open Sans"/>
        </w:rPr>
        <w:t xml:space="preserve"> registered nurse, </w:t>
      </w:r>
      <w:r w:rsidR="00BB74AC">
        <w:rPr>
          <w:rFonts w:ascii="Open Sans" w:eastAsia="Open Sans" w:hAnsi="Open Sans" w:cs="Open Sans"/>
        </w:rPr>
        <w:t>general practitioner</w:t>
      </w:r>
      <w:r w:rsidR="00052308">
        <w:rPr>
          <w:rFonts w:ascii="Open Sans" w:eastAsia="Open Sans" w:hAnsi="Open Sans" w:cs="Open Sans"/>
        </w:rPr>
        <w:t xml:space="preserve"> review and</w:t>
      </w:r>
      <w:r w:rsidR="00BB74AC" w:rsidRPr="00D84365">
        <w:rPr>
          <w:rFonts w:ascii="Open Sans" w:eastAsia="Open Sans" w:hAnsi="Open Sans" w:cs="Open Sans"/>
        </w:rPr>
        <w:t xml:space="preserve"> or calling an ambulance.</w:t>
      </w:r>
      <w:r w:rsidR="003365F7">
        <w:rPr>
          <w:rFonts w:ascii="Open Sans" w:eastAsia="Open Sans" w:hAnsi="Open Sans" w:cs="Open Sans"/>
        </w:rPr>
        <w:t xml:space="preserve"> The Assessment Team report included </w:t>
      </w:r>
      <w:r w:rsidR="006B5F14">
        <w:rPr>
          <w:rFonts w:ascii="Open Sans" w:eastAsia="Open Sans" w:hAnsi="Open Sans" w:cs="Open Sans"/>
        </w:rPr>
        <w:t>consumer examples which demonstrated the effective management of declining cognitive function</w:t>
      </w:r>
      <w:r w:rsidR="00352B49">
        <w:rPr>
          <w:rFonts w:ascii="Open Sans" w:eastAsia="Open Sans" w:hAnsi="Open Sans" w:cs="Open Sans"/>
        </w:rPr>
        <w:t xml:space="preserve"> including changing behaviours</w:t>
      </w:r>
      <w:r w:rsidR="007870B7">
        <w:rPr>
          <w:rFonts w:ascii="Open Sans" w:eastAsia="Open Sans" w:hAnsi="Open Sans" w:cs="Open Sans"/>
        </w:rPr>
        <w:t xml:space="preserve">, </w:t>
      </w:r>
      <w:r w:rsidR="009B5CBC">
        <w:rPr>
          <w:rFonts w:ascii="Open Sans" w:eastAsia="Open Sans" w:hAnsi="Open Sans" w:cs="Open Sans"/>
        </w:rPr>
        <w:t>falls management</w:t>
      </w:r>
      <w:r w:rsidR="007870B7">
        <w:rPr>
          <w:rFonts w:ascii="Open Sans" w:eastAsia="Open Sans" w:hAnsi="Open Sans" w:cs="Open Sans"/>
        </w:rPr>
        <w:t xml:space="preserve"> and post hospitalisation </w:t>
      </w:r>
      <w:r w:rsidR="00C37135">
        <w:rPr>
          <w:rFonts w:ascii="Open Sans" w:eastAsia="Open Sans" w:hAnsi="Open Sans" w:cs="Open Sans"/>
        </w:rPr>
        <w:t>care for end of life care and support.</w:t>
      </w:r>
    </w:p>
    <w:p w14:paraId="35B31C3A" w14:textId="1528EB7A" w:rsidR="00820BB7" w:rsidRPr="00E24C4D" w:rsidRDefault="00DD42EF" w:rsidP="00EB60E5">
      <w:pPr>
        <w:pStyle w:val="NormalArial"/>
        <w:rPr>
          <w:rFonts w:ascii="Open Sans" w:eastAsia="Open Sans" w:hAnsi="Open Sans" w:cs="Open Sans"/>
        </w:rPr>
      </w:pPr>
      <w:r w:rsidRPr="00284E6B">
        <w:rPr>
          <w:rFonts w:ascii="Open Sans" w:eastAsia="Open Sans" w:hAnsi="Open Sans" w:cs="Open Sans"/>
        </w:rPr>
        <w:t>Consumers and representatives were satisfied consumer needs and preferences are effectively communicated</w:t>
      </w:r>
      <w:r w:rsidR="00C04C69" w:rsidRPr="00284E6B">
        <w:rPr>
          <w:rFonts w:ascii="Open Sans" w:eastAsia="Open Sans" w:hAnsi="Open Sans" w:cs="Open Sans"/>
        </w:rPr>
        <w:t xml:space="preserve">. </w:t>
      </w:r>
      <w:r w:rsidR="00C714AA" w:rsidRPr="00284E6B">
        <w:rPr>
          <w:rFonts w:ascii="Open Sans" w:eastAsia="Open Sans" w:hAnsi="Open Sans" w:cs="Open Sans"/>
        </w:rPr>
        <w:t>Consumer information is shared through</w:t>
      </w:r>
      <w:r w:rsidR="00B00438">
        <w:rPr>
          <w:rFonts w:ascii="Open Sans" w:eastAsia="Open Sans" w:hAnsi="Open Sans" w:cs="Open Sans"/>
        </w:rPr>
        <w:t xml:space="preserve"> verbal handovers,</w:t>
      </w:r>
      <w:r w:rsidR="00C714AA" w:rsidRPr="00284E6B">
        <w:rPr>
          <w:rFonts w:ascii="Open Sans" w:eastAsia="Open Sans" w:hAnsi="Open Sans" w:cs="Open Sans"/>
        </w:rPr>
        <w:t xml:space="preserve"> </w:t>
      </w:r>
      <w:r w:rsidR="00C9546F" w:rsidRPr="00284E6B">
        <w:rPr>
          <w:rFonts w:ascii="Open Sans" w:eastAsia="Open Sans" w:hAnsi="Open Sans" w:cs="Open Sans"/>
        </w:rPr>
        <w:t xml:space="preserve">written handover notes, </w:t>
      </w:r>
      <w:r w:rsidR="00B00438">
        <w:rPr>
          <w:rFonts w:ascii="Open Sans" w:eastAsia="Open Sans" w:hAnsi="Open Sans" w:cs="Open Sans"/>
        </w:rPr>
        <w:t xml:space="preserve">daily huddle meetings, </w:t>
      </w:r>
      <w:r w:rsidR="00C9546F" w:rsidRPr="00284E6B">
        <w:rPr>
          <w:rFonts w:ascii="Open Sans" w:eastAsia="Open Sans" w:hAnsi="Open Sans" w:cs="Open Sans"/>
        </w:rPr>
        <w:t>minutes from daily management meetings and messages and alerts on the ECMS</w:t>
      </w:r>
      <w:r w:rsidR="004F726D" w:rsidRPr="00284E6B">
        <w:rPr>
          <w:rFonts w:ascii="Open Sans" w:eastAsia="Open Sans" w:hAnsi="Open Sans" w:cs="Open Sans"/>
        </w:rPr>
        <w:t xml:space="preserve">. </w:t>
      </w:r>
      <w:r w:rsidR="008F70FA" w:rsidRPr="00284E6B">
        <w:rPr>
          <w:rFonts w:ascii="Open Sans" w:eastAsia="Open Sans" w:hAnsi="Open Sans" w:cs="Open Sans"/>
        </w:rPr>
        <w:t xml:space="preserve">A review of documentation </w:t>
      </w:r>
      <w:r w:rsidR="00323362" w:rsidRPr="00284E6B">
        <w:rPr>
          <w:rFonts w:ascii="Open Sans" w:eastAsia="Open Sans" w:hAnsi="Open Sans" w:cs="Open Sans"/>
        </w:rPr>
        <w:t>demonstrated communication between the service,</w:t>
      </w:r>
      <w:r w:rsidR="008F70FA" w:rsidRPr="00284E6B">
        <w:rPr>
          <w:rFonts w:ascii="Open Sans" w:eastAsia="Open Sans" w:hAnsi="Open Sans" w:cs="Open Sans"/>
        </w:rPr>
        <w:t xml:space="preserve"> representatives </w:t>
      </w:r>
      <w:r w:rsidR="00323362" w:rsidRPr="00284E6B">
        <w:rPr>
          <w:rFonts w:ascii="Open Sans" w:eastAsia="Open Sans" w:hAnsi="Open Sans" w:cs="Open Sans"/>
        </w:rPr>
        <w:t xml:space="preserve">and general practitioners, </w:t>
      </w:r>
      <w:r w:rsidR="008F70FA" w:rsidRPr="00284E6B">
        <w:rPr>
          <w:rFonts w:ascii="Open Sans" w:eastAsia="Open Sans" w:hAnsi="Open Sans" w:cs="Open Sans"/>
        </w:rPr>
        <w:t xml:space="preserve">when </w:t>
      </w:r>
      <w:r w:rsidR="00084176">
        <w:rPr>
          <w:rFonts w:ascii="Open Sans" w:eastAsia="Open Sans" w:hAnsi="Open Sans" w:cs="Open Sans"/>
        </w:rPr>
        <w:t>there is a change in the</w:t>
      </w:r>
      <w:r w:rsidR="008F70FA" w:rsidRPr="00284E6B">
        <w:rPr>
          <w:rFonts w:ascii="Open Sans" w:eastAsia="Open Sans" w:hAnsi="Open Sans" w:cs="Open Sans"/>
        </w:rPr>
        <w:t xml:space="preserve"> </w:t>
      </w:r>
      <w:r w:rsidR="008F70FA" w:rsidRPr="00E24C4D">
        <w:rPr>
          <w:rFonts w:ascii="Open Sans" w:eastAsia="Open Sans" w:hAnsi="Open Sans" w:cs="Open Sans"/>
        </w:rPr>
        <w:t>consumer</w:t>
      </w:r>
      <w:r w:rsidR="00084176" w:rsidRPr="00E24C4D">
        <w:rPr>
          <w:rFonts w:ascii="Open Sans" w:eastAsia="Open Sans" w:hAnsi="Open Sans" w:cs="Open Sans"/>
        </w:rPr>
        <w:t>’s</w:t>
      </w:r>
      <w:r w:rsidR="008F70FA" w:rsidRPr="00E24C4D">
        <w:rPr>
          <w:rFonts w:ascii="Open Sans" w:eastAsia="Open Sans" w:hAnsi="Open Sans" w:cs="Open Sans"/>
        </w:rPr>
        <w:t xml:space="preserve"> condition, </w:t>
      </w:r>
      <w:r w:rsidR="00084176" w:rsidRPr="00E24C4D">
        <w:rPr>
          <w:rFonts w:ascii="Open Sans" w:eastAsia="Open Sans" w:hAnsi="Open Sans" w:cs="Open Sans"/>
        </w:rPr>
        <w:t>they are</w:t>
      </w:r>
      <w:r w:rsidR="008F70FA" w:rsidRPr="00E24C4D">
        <w:rPr>
          <w:rFonts w:ascii="Open Sans" w:eastAsia="Open Sans" w:hAnsi="Open Sans" w:cs="Open Sans"/>
        </w:rPr>
        <w:t xml:space="preserve"> transferred to or return from hospital, </w:t>
      </w:r>
      <w:r w:rsidR="00084176" w:rsidRPr="00E24C4D">
        <w:rPr>
          <w:rFonts w:ascii="Open Sans" w:eastAsia="Open Sans" w:hAnsi="Open Sans" w:cs="Open Sans"/>
        </w:rPr>
        <w:t xml:space="preserve">there is a clinical incident, </w:t>
      </w:r>
      <w:r w:rsidR="008F70FA" w:rsidRPr="00E24C4D">
        <w:rPr>
          <w:rFonts w:ascii="Open Sans" w:eastAsia="Open Sans" w:hAnsi="Open Sans" w:cs="Open Sans"/>
        </w:rPr>
        <w:t xml:space="preserve">or </w:t>
      </w:r>
      <w:r w:rsidR="00284E6B" w:rsidRPr="00E24C4D">
        <w:rPr>
          <w:rFonts w:ascii="Open Sans" w:eastAsia="Open Sans" w:hAnsi="Open Sans" w:cs="Open Sans"/>
        </w:rPr>
        <w:t>a</w:t>
      </w:r>
      <w:r w:rsidR="008F70FA" w:rsidRPr="00E24C4D">
        <w:rPr>
          <w:rFonts w:ascii="Open Sans" w:eastAsia="Open Sans" w:hAnsi="Open Sans" w:cs="Open Sans"/>
        </w:rPr>
        <w:t xml:space="preserve"> change in medication</w:t>
      </w:r>
      <w:r w:rsidR="00284E6B" w:rsidRPr="00E24C4D">
        <w:rPr>
          <w:rFonts w:ascii="Open Sans" w:eastAsia="Open Sans" w:hAnsi="Open Sans" w:cs="Open Sans"/>
        </w:rPr>
        <w:t>.</w:t>
      </w:r>
      <w:r w:rsidR="00E24C4D">
        <w:rPr>
          <w:rFonts w:ascii="Open Sans" w:eastAsia="Open Sans" w:hAnsi="Open Sans" w:cs="Open Sans"/>
        </w:rPr>
        <w:t xml:space="preserve"> </w:t>
      </w:r>
      <w:r w:rsidR="00EF22C8">
        <w:rPr>
          <w:rFonts w:ascii="Open Sans" w:eastAsia="Open Sans" w:hAnsi="Open Sans" w:cs="Open Sans"/>
        </w:rPr>
        <w:t>Allied</w:t>
      </w:r>
      <w:r w:rsidR="00820BB7" w:rsidRPr="00E24C4D">
        <w:rPr>
          <w:rFonts w:ascii="Open Sans" w:hAnsi="Open Sans" w:cs="Open Sans"/>
        </w:rPr>
        <w:t xml:space="preserve"> health providers </w:t>
      </w:r>
      <w:r w:rsidR="00F93E5D">
        <w:rPr>
          <w:rFonts w:ascii="Open Sans" w:hAnsi="Open Sans" w:cs="Open Sans"/>
        </w:rPr>
        <w:t xml:space="preserve">including </w:t>
      </w:r>
      <w:r w:rsidR="00F93E5D" w:rsidRPr="00E24C4D">
        <w:rPr>
          <w:rFonts w:ascii="Open Sans" w:hAnsi="Open Sans" w:cs="Open Sans"/>
        </w:rPr>
        <w:t>dietitians</w:t>
      </w:r>
      <w:r w:rsidR="00820BB7" w:rsidRPr="00E24C4D">
        <w:rPr>
          <w:rFonts w:ascii="Open Sans" w:hAnsi="Open Sans" w:cs="Open Sans"/>
        </w:rPr>
        <w:t xml:space="preserve">, physiotherapists, podiatrists and doctors discuss consumer conditions and care with </w:t>
      </w:r>
      <w:r w:rsidR="00EF22C8">
        <w:rPr>
          <w:rFonts w:ascii="Open Sans" w:hAnsi="Open Sans" w:cs="Open Sans"/>
        </w:rPr>
        <w:t>staff</w:t>
      </w:r>
      <w:r w:rsidR="00820BB7" w:rsidRPr="00E24C4D">
        <w:rPr>
          <w:rFonts w:ascii="Open Sans" w:hAnsi="Open Sans" w:cs="Open Sans"/>
        </w:rPr>
        <w:t xml:space="preserve"> and have access to the services’ ECMS</w:t>
      </w:r>
      <w:r w:rsidR="00677FDB">
        <w:rPr>
          <w:rFonts w:ascii="Open Sans" w:hAnsi="Open Sans" w:cs="Open Sans"/>
        </w:rPr>
        <w:t xml:space="preserve"> which enables them to update consumer files.</w:t>
      </w:r>
    </w:p>
    <w:p w14:paraId="2EFAE78C" w14:textId="72A5DF7D" w:rsidR="00910B9B" w:rsidRPr="00977197" w:rsidRDefault="002A398F" w:rsidP="00EB60E5">
      <w:pPr>
        <w:pStyle w:val="NormalArial"/>
        <w:rPr>
          <w:rFonts w:ascii="Open Sans" w:eastAsia="Open Sans" w:hAnsi="Open Sans" w:cs="Open Sans"/>
        </w:rPr>
      </w:pPr>
      <w:r>
        <w:rPr>
          <w:rFonts w:ascii="Open Sans" w:eastAsia="Open Sans" w:hAnsi="Open Sans" w:cs="Open Sans"/>
        </w:rPr>
        <w:lastRenderedPageBreak/>
        <w:t>There was evidence of timely and appropriate referrals</w:t>
      </w:r>
      <w:r w:rsidR="00E2447B">
        <w:rPr>
          <w:rFonts w:ascii="Open Sans" w:eastAsia="Open Sans" w:hAnsi="Open Sans" w:cs="Open Sans"/>
        </w:rPr>
        <w:t xml:space="preserve">. </w:t>
      </w:r>
      <w:r w:rsidR="00E2447B" w:rsidRPr="006936D7">
        <w:rPr>
          <w:rFonts w:ascii="Open Sans" w:eastAsia="Open Sans" w:hAnsi="Open Sans" w:cs="Open Sans"/>
        </w:rPr>
        <w:t>The Assessment Tea</w:t>
      </w:r>
      <w:r w:rsidR="00E04436" w:rsidRPr="006936D7">
        <w:rPr>
          <w:rFonts w:ascii="Open Sans" w:eastAsia="Open Sans" w:hAnsi="Open Sans" w:cs="Open Sans"/>
        </w:rPr>
        <w:t xml:space="preserve">m </w:t>
      </w:r>
      <w:r w:rsidR="00E2447B" w:rsidRPr="006936D7">
        <w:rPr>
          <w:rFonts w:ascii="Open Sans" w:eastAsia="Open Sans" w:hAnsi="Open Sans" w:cs="Open Sans"/>
        </w:rPr>
        <w:t xml:space="preserve">report </w:t>
      </w:r>
      <w:r w:rsidR="004C34A9" w:rsidRPr="006936D7">
        <w:rPr>
          <w:rFonts w:ascii="Open Sans" w:eastAsia="Open Sans" w:hAnsi="Open Sans" w:cs="Open Sans"/>
        </w:rPr>
        <w:t>included a consumer example of referral</w:t>
      </w:r>
      <w:r w:rsidRPr="006936D7">
        <w:rPr>
          <w:rFonts w:ascii="Open Sans" w:eastAsia="Open Sans" w:hAnsi="Open Sans" w:cs="Open Sans"/>
        </w:rPr>
        <w:t xml:space="preserve"> t</w:t>
      </w:r>
      <w:r w:rsidR="00513979" w:rsidRPr="006936D7">
        <w:rPr>
          <w:rFonts w:ascii="Open Sans" w:eastAsia="Open Sans" w:hAnsi="Open Sans" w:cs="Open Sans"/>
        </w:rPr>
        <w:t xml:space="preserve">o a wound </w:t>
      </w:r>
      <w:r w:rsidR="006936D7" w:rsidRPr="006936D7">
        <w:rPr>
          <w:rFonts w:ascii="Open Sans" w:eastAsia="Open Sans" w:hAnsi="Open Sans" w:cs="Open Sans"/>
        </w:rPr>
        <w:t xml:space="preserve">care </w:t>
      </w:r>
      <w:r w:rsidR="00513979" w:rsidRPr="006936D7">
        <w:rPr>
          <w:rFonts w:ascii="Open Sans" w:eastAsia="Open Sans" w:hAnsi="Open Sans" w:cs="Open Sans"/>
        </w:rPr>
        <w:t>specialist</w:t>
      </w:r>
      <w:r w:rsidR="00E04436" w:rsidRPr="006936D7">
        <w:rPr>
          <w:rFonts w:ascii="Open Sans" w:eastAsia="Open Sans" w:hAnsi="Open Sans" w:cs="Open Sans"/>
        </w:rPr>
        <w:t xml:space="preserve">. </w:t>
      </w:r>
      <w:r w:rsidR="00012629">
        <w:rPr>
          <w:rFonts w:ascii="Open Sans" w:eastAsia="Open Sans" w:hAnsi="Open Sans" w:cs="Open Sans"/>
        </w:rPr>
        <w:t xml:space="preserve">Staff were knowledgeable of </w:t>
      </w:r>
      <w:r w:rsidR="00B85C86">
        <w:rPr>
          <w:rFonts w:ascii="Open Sans" w:eastAsia="Open Sans" w:hAnsi="Open Sans" w:cs="Open Sans"/>
        </w:rPr>
        <w:t xml:space="preserve">referral pathways. </w:t>
      </w:r>
      <w:r w:rsidR="009B6BED" w:rsidRPr="006936D7">
        <w:rPr>
          <w:rFonts w:ascii="Open Sans" w:eastAsia="Open Sans" w:hAnsi="Open Sans" w:cs="Open Sans"/>
        </w:rPr>
        <w:t xml:space="preserve">Documentation evidenced referrals to </w:t>
      </w:r>
      <w:r w:rsidR="006936D7" w:rsidRPr="006936D7">
        <w:rPr>
          <w:rFonts w:ascii="Open Sans" w:hAnsi="Open Sans" w:cs="Open Sans"/>
        </w:rPr>
        <w:t xml:space="preserve">external health professionals including mental health and dementia support </w:t>
      </w:r>
      <w:r w:rsidR="006936D7" w:rsidRPr="00977197">
        <w:rPr>
          <w:rFonts w:ascii="Open Sans" w:hAnsi="Open Sans" w:cs="Open Sans"/>
        </w:rPr>
        <w:t>services.</w:t>
      </w:r>
    </w:p>
    <w:p w14:paraId="06A729FA" w14:textId="497085A4" w:rsidR="00A200BC" w:rsidRPr="00A55A91" w:rsidRDefault="00977197" w:rsidP="00EB60E5">
      <w:pPr>
        <w:pStyle w:val="NormalArial"/>
        <w:rPr>
          <w:rFonts w:ascii="Open Sans" w:eastAsia="Open Sans" w:hAnsi="Open Sans" w:cs="Open Sans"/>
        </w:rPr>
      </w:pPr>
      <w:r w:rsidRPr="00977197">
        <w:rPr>
          <w:rFonts w:ascii="Open Sans" w:eastAsia="Open Sans" w:hAnsi="Open Sans" w:cs="Open Sans"/>
        </w:rPr>
        <w:t xml:space="preserve">Policies and procedures guide staff </w:t>
      </w:r>
      <w:r>
        <w:rPr>
          <w:rFonts w:ascii="Open Sans" w:eastAsia="Open Sans" w:hAnsi="Open Sans" w:cs="Open Sans"/>
        </w:rPr>
        <w:t>on</w:t>
      </w:r>
      <w:r w:rsidRPr="00977197">
        <w:rPr>
          <w:rFonts w:ascii="Open Sans" w:eastAsia="Open Sans" w:hAnsi="Open Sans" w:cs="Open Sans"/>
        </w:rPr>
        <w:t xml:space="preserve"> infection control management</w:t>
      </w:r>
      <w:r w:rsidR="00B16349">
        <w:rPr>
          <w:rFonts w:ascii="Open Sans" w:eastAsia="Open Sans" w:hAnsi="Open Sans" w:cs="Open Sans"/>
        </w:rPr>
        <w:t xml:space="preserve">, outbreak </w:t>
      </w:r>
      <w:r w:rsidRPr="00977197">
        <w:rPr>
          <w:rFonts w:ascii="Open Sans" w:eastAsia="Open Sans" w:hAnsi="Open Sans" w:cs="Open Sans"/>
        </w:rPr>
        <w:t>management, and the appropriate prescribing and usage of antibiotics.</w:t>
      </w:r>
      <w:r w:rsidR="00B118CB">
        <w:rPr>
          <w:rFonts w:ascii="Open Sans" w:eastAsia="Open Sans" w:hAnsi="Open Sans" w:cs="Open Sans"/>
        </w:rPr>
        <w:t xml:space="preserve"> Staff demonstrated </w:t>
      </w:r>
      <w:r w:rsidR="00171530">
        <w:rPr>
          <w:rFonts w:ascii="Open Sans" w:eastAsia="Open Sans" w:hAnsi="Open Sans" w:cs="Open Sans"/>
        </w:rPr>
        <w:t xml:space="preserve">completion of training and an </w:t>
      </w:r>
      <w:r w:rsidR="00B13F93">
        <w:rPr>
          <w:rFonts w:ascii="Open Sans" w:eastAsia="Open Sans" w:hAnsi="Open Sans" w:cs="Open Sans"/>
        </w:rPr>
        <w:t>understanding of infection prevention and control practices</w:t>
      </w:r>
      <w:r w:rsidR="005377DC">
        <w:rPr>
          <w:rFonts w:ascii="Open Sans" w:eastAsia="Open Sans" w:hAnsi="Open Sans" w:cs="Open Sans"/>
        </w:rPr>
        <w:t xml:space="preserve"> and antimicrobial stewardship.</w:t>
      </w:r>
      <w:r w:rsidR="00BB2C08">
        <w:rPr>
          <w:rFonts w:ascii="Open Sans" w:eastAsia="Open Sans" w:hAnsi="Open Sans" w:cs="Open Sans"/>
        </w:rPr>
        <w:t xml:space="preserve"> Documentation </w:t>
      </w:r>
      <w:r w:rsidR="00601245">
        <w:rPr>
          <w:rFonts w:ascii="Open Sans" w:eastAsia="Open Sans" w:hAnsi="Open Sans" w:cs="Open Sans"/>
        </w:rPr>
        <w:t xml:space="preserve">identified </w:t>
      </w:r>
      <w:r w:rsidR="00A200BC">
        <w:rPr>
          <w:rFonts w:ascii="Open Sans" w:eastAsia="Open Sans" w:hAnsi="Open Sans" w:cs="Open Sans"/>
        </w:rPr>
        <w:t>the service maintains an infection register to record, monitor and review the use of antibiotics</w:t>
      </w:r>
      <w:r w:rsidR="00A200BC" w:rsidRPr="004C4D7B">
        <w:rPr>
          <w:rFonts w:ascii="Open Sans" w:eastAsia="Open Sans" w:hAnsi="Open Sans" w:cs="Open Sans"/>
        </w:rPr>
        <w:t>.</w:t>
      </w:r>
    </w:p>
    <w:p w14:paraId="5DFDDE80" w14:textId="22312FDF" w:rsidR="00DE1E6B" w:rsidRPr="001E694D" w:rsidRDefault="00EB60E5" w:rsidP="00EB60E5">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3.</w:t>
      </w:r>
      <w:r w:rsidR="00DE1E6B" w:rsidRPr="001E694D">
        <w:rPr>
          <w:rFonts w:ascii="Open Sans" w:hAnsi="Open Sans" w:cs="Open Sans"/>
        </w:rPr>
        <w:br w:type="page"/>
      </w:r>
    </w:p>
    <w:p w14:paraId="6F4DB00F" w14:textId="77777777" w:rsidR="00DE1E6B" w:rsidRPr="001E694D" w:rsidRDefault="00DE1E6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56C32" w14:paraId="4478AFD5" w14:textId="77777777" w:rsidTr="00B56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2682E4E" w14:textId="77777777" w:rsidR="00DE1E6B" w:rsidRPr="001E694D" w:rsidRDefault="00DE1E6B"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1C52DBE" w14:textId="77777777" w:rsidR="00DE1E6B" w:rsidRPr="001E694D" w:rsidRDefault="00DE1E6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6C32" w14:paraId="156B1FAF"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FE681A"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EEC929A"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4C0D9AA"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957270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5D01E5B2"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AB36A5"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85C2903"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29E4676" w14:textId="77777777" w:rsidR="00DE1E6B" w:rsidRPr="001E694D" w:rsidRDefault="00017A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149066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5ED4EFB5"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D5CCC9"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11DFCCF"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678571C" w14:textId="77777777" w:rsidR="00DE1E6B" w:rsidRPr="001E694D" w:rsidRDefault="00DE1E6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1B292B5" w14:textId="77777777" w:rsidR="00DE1E6B" w:rsidRPr="001E694D" w:rsidRDefault="00DE1E6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AB2F2CF" w14:textId="77777777" w:rsidR="00DE1E6B" w:rsidRPr="001E694D" w:rsidRDefault="00DE1E6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E19CCDD"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976559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4609BF7E"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FCE027"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52FF322"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B8F5DAD" w14:textId="77777777" w:rsidR="00DE1E6B" w:rsidRPr="001E694D" w:rsidRDefault="00017A7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30401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7D177B01"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04122C"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A3A142C"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124D54C" w14:textId="77777777" w:rsidR="00DE1E6B" w:rsidRPr="001E694D" w:rsidRDefault="00017A7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785118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16B11F1B"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D6D0A0"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40E4180"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1F387E5" w14:textId="77777777" w:rsidR="00DE1E6B" w:rsidRPr="001E694D" w:rsidRDefault="00017A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434231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0C7D3452"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030A27"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3A94E9D"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139ABB6"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226605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bl>
    <w:p w14:paraId="3A4CE10A" w14:textId="77777777" w:rsidR="00DE1E6B" w:rsidRPr="003E162B" w:rsidRDefault="00DE1E6B" w:rsidP="00D87E7C">
      <w:pPr>
        <w:pStyle w:val="Heading20"/>
        <w:rPr>
          <w:rFonts w:ascii="Open Sans" w:hAnsi="Open Sans" w:cs="Open Sans"/>
          <w:color w:val="781E77"/>
        </w:rPr>
      </w:pPr>
      <w:r w:rsidRPr="003E162B">
        <w:rPr>
          <w:rFonts w:ascii="Open Sans" w:hAnsi="Open Sans" w:cs="Open Sans"/>
          <w:color w:val="781E77"/>
        </w:rPr>
        <w:t>Findings</w:t>
      </w:r>
    </w:p>
    <w:p w14:paraId="66ECE246" w14:textId="33C709F9" w:rsidR="00EB60E5" w:rsidRPr="001D319C" w:rsidRDefault="00DA1D94" w:rsidP="00EB60E5">
      <w:pPr>
        <w:pStyle w:val="NormalArial"/>
        <w:rPr>
          <w:rFonts w:ascii="Open Sans" w:hAnsi="Open Sans" w:cs="Open Sans"/>
        </w:rPr>
      </w:pPr>
      <w:r w:rsidRPr="001D319C">
        <w:rPr>
          <w:rFonts w:ascii="Open Sans" w:hAnsi="Open Sans" w:cs="Open Sans"/>
        </w:rPr>
        <w:t>Consumers and representatives indicated they receive support to optimise the</w:t>
      </w:r>
      <w:r w:rsidR="009F0120" w:rsidRPr="001D319C">
        <w:rPr>
          <w:rFonts w:ascii="Open Sans" w:hAnsi="Open Sans" w:cs="Open Sans"/>
        </w:rPr>
        <w:t xml:space="preserve">ir health, well-being, </w:t>
      </w:r>
      <w:r w:rsidR="00DD632E" w:rsidRPr="001D319C">
        <w:rPr>
          <w:rFonts w:ascii="Open Sans" w:hAnsi="Open Sans" w:cs="Open Sans"/>
        </w:rPr>
        <w:t>independence</w:t>
      </w:r>
      <w:r w:rsidR="009F0120" w:rsidRPr="001D319C">
        <w:rPr>
          <w:rFonts w:ascii="Open Sans" w:hAnsi="Open Sans" w:cs="Open Sans"/>
        </w:rPr>
        <w:t xml:space="preserve"> and quality of life</w:t>
      </w:r>
      <w:r w:rsidR="00DD632E" w:rsidRPr="001D319C">
        <w:rPr>
          <w:rFonts w:ascii="Open Sans" w:hAnsi="Open Sans" w:cs="Open Sans"/>
        </w:rPr>
        <w:t xml:space="preserve">. </w:t>
      </w:r>
      <w:r w:rsidR="00986B02" w:rsidRPr="001D319C">
        <w:rPr>
          <w:rFonts w:ascii="Open Sans" w:hAnsi="Open Sans" w:cs="Open Sans"/>
        </w:rPr>
        <w:t xml:space="preserve">Consumers have input into </w:t>
      </w:r>
      <w:r w:rsidR="005B34FC" w:rsidRPr="001D319C">
        <w:rPr>
          <w:rFonts w:ascii="Open Sans" w:hAnsi="Open Sans" w:cs="Open Sans"/>
        </w:rPr>
        <w:t>the</w:t>
      </w:r>
      <w:r w:rsidR="003B0296" w:rsidRPr="001D319C">
        <w:rPr>
          <w:rFonts w:ascii="Open Sans" w:hAnsi="Open Sans" w:cs="Open Sans"/>
        </w:rPr>
        <w:t xml:space="preserve"> </w:t>
      </w:r>
      <w:r w:rsidR="00986B02" w:rsidRPr="001D319C">
        <w:rPr>
          <w:rFonts w:ascii="Open Sans" w:hAnsi="Open Sans" w:cs="Open Sans"/>
        </w:rPr>
        <w:t>activities</w:t>
      </w:r>
      <w:r w:rsidR="00996485" w:rsidRPr="001D319C">
        <w:rPr>
          <w:rFonts w:ascii="Open Sans" w:hAnsi="Open Sans" w:cs="Open Sans"/>
        </w:rPr>
        <w:t xml:space="preserve">, services and supports </w:t>
      </w:r>
      <w:r w:rsidR="000E4EF4" w:rsidRPr="001D319C">
        <w:rPr>
          <w:rFonts w:ascii="Open Sans" w:hAnsi="Open Sans" w:cs="Open Sans"/>
        </w:rPr>
        <w:t xml:space="preserve">offered and or </w:t>
      </w:r>
      <w:r w:rsidR="00996485" w:rsidRPr="001D319C">
        <w:rPr>
          <w:rFonts w:ascii="Open Sans" w:hAnsi="Open Sans" w:cs="Open Sans"/>
        </w:rPr>
        <w:t xml:space="preserve">provided to them. </w:t>
      </w:r>
      <w:r w:rsidR="00DD632E" w:rsidRPr="001D319C">
        <w:rPr>
          <w:rFonts w:ascii="Open Sans" w:hAnsi="Open Sans" w:cs="Open Sans"/>
        </w:rPr>
        <w:t xml:space="preserve">Staff </w:t>
      </w:r>
      <w:r w:rsidR="001121A7" w:rsidRPr="001D319C">
        <w:rPr>
          <w:rFonts w:ascii="Open Sans" w:hAnsi="Open Sans" w:cs="Open Sans"/>
        </w:rPr>
        <w:t xml:space="preserve">demonstrated knowledge of </w:t>
      </w:r>
      <w:r w:rsidR="009028CF" w:rsidRPr="001D319C">
        <w:rPr>
          <w:rFonts w:ascii="Open Sans" w:hAnsi="Open Sans" w:cs="Open Sans"/>
        </w:rPr>
        <w:t>consumers’ needs, goals and preferences.</w:t>
      </w:r>
      <w:r w:rsidR="001A3664" w:rsidRPr="001D319C">
        <w:rPr>
          <w:rFonts w:ascii="Open Sans" w:hAnsi="Open Sans" w:cs="Open Sans"/>
        </w:rPr>
        <w:t xml:space="preserve"> </w:t>
      </w:r>
      <w:r w:rsidR="000E4EF4" w:rsidRPr="001D319C">
        <w:rPr>
          <w:rFonts w:ascii="Open Sans" w:hAnsi="Open Sans" w:cs="Open Sans"/>
        </w:rPr>
        <w:t xml:space="preserve">The Assessment </w:t>
      </w:r>
      <w:r w:rsidR="00982D05" w:rsidRPr="001D319C">
        <w:rPr>
          <w:rFonts w:ascii="Open Sans" w:hAnsi="Open Sans" w:cs="Open Sans"/>
        </w:rPr>
        <w:t>T</w:t>
      </w:r>
      <w:r w:rsidR="000E4EF4" w:rsidRPr="001D319C">
        <w:rPr>
          <w:rFonts w:ascii="Open Sans" w:hAnsi="Open Sans" w:cs="Open Sans"/>
        </w:rPr>
        <w:t xml:space="preserve">eam </w:t>
      </w:r>
      <w:r w:rsidR="00982D05" w:rsidRPr="001D319C">
        <w:rPr>
          <w:rFonts w:ascii="Open Sans" w:hAnsi="Open Sans" w:cs="Open Sans"/>
        </w:rPr>
        <w:t xml:space="preserve">observed consumers </w:t>
      </w:r>
      <w:r w:rsidR="00325038" w:rsidRPr="001D319C">
        <w:rPr>
          <w:rFonts w:ascii="Open Sans" w:hAnsi="Open Sans" w:cs="Open Sans"/>
        </w:rPr>
        <w:t>engaging with lifestyle and care staff, each other and visitors, as well as participating in activities of interest to them.</w:t>
      </w:r>
    </w:p>
    <w:p w14:paraId="28B195E9" w14:textId="0025ABF5" w:rsidR="00EB60E5" w:rsidRDefault="00EB2BBA" w:rsidP="00EB60E5">
      <w:pPr>
        <w:pStyle w:val="NormalArial"/>
        <w:rPr>
          <w:rFonts w:ascii="Open Sans" w:hAnsi="Open Sans" w:cs="Open Sans"/>
        </w:rPr>
      </w:pPr>
      <w:r w:rsidRPr="001D319C">
        <w:rPr>
          <w:rFonts w:ascii="Open Sans" w:hAnsi="Open Sans" w:cs="Open Sans"/>
        </w:rPr>
        <w:lastRenderedPageBreak/>
        <w:t>The service offers a holistic program t</w:t>
      </w:r>
      <w:r w:rsidR="009178E4" w:rsidRPr="001D319C">
        <w:rPr>
          <w:rFonts w:ascii="Open Sans" w:hAnsi="Open Sans" w:cs="Open Sans"/>
        </w:rPr>
        <w:t>o support consumer</w:t>
      </w:r>
      <w:r w:rsidR="00222BC5" w:rsidRPr="001D319C">
        <w:rPr>
          <w:rFonts w:ascii="Open Sans" w:hAnsi="Open Sans" w:cs="Open Sans"/>
        </w:rPr>
        <w:t xml:space="preserve">’s emotional, spiritual and psychological </w:t>
      </w:r>
      <w:r w:rsidR="0061400B" w:rsidRPr="001D319C">
        <w:rPr>
          <w:rFonts w:ascii="Open Sans" w:hAnsi="Open Sans" w:cs="Open Sans"/>
        </w:rPr>
        <w:t>well-being</w:t>
      </w:r>
      <w:r w:rsidR="009A1486" w:rsidRPr="001D319C">
        <w:rPr>
          <w:rFonts w:ascii="Open Sans" w:hAnsi="Open Sans" w:cs="Open Sans"/>
        </w:rPr>
        <w:t xml:space="preserve">, including a </w:t>
      </w:r>
      <w:r w:rsidR="006F5A33" w:rsidRPr="001D319C">
        <w:rPr>
          <w:rFonts w:ascii="Open Sans" w:hAnsi="Open Sans" w:cs="Open Sans"/>
        </w:rPr>
        <w:t xml:space="preserve">chaplaincy program which </w:t>
      </w:r>
      <w:r w:rsidR="00E052B1" w:rsidRPr="001D319C">
        <w:rPr>
          <w:rFonts w:ascii="Open Sans" w:hAnsi="Open Sans" w:cs="Open Sans"/>
        </w:rPr>
        <w:t>incorporates</w:t>
      </w:r>
      <w:r w:rsidR="006F5A33" w:rsidRPr="001D319C">
        <w:rPr>
          <w:rFonts w:ascii="Open Sans" w:hAnsi="Open Sans" w:cs="Open Sans"/>
        </w:rPr>
        <w:t xml:space="preserve"> one-on-one support and worship events</w:t>
      </w:r>
      <w:r w:rsidR="00E052B1" w:rsidRPr="001D319C">
        <w:rPr>
          <w:rFonts w:ascii="Open Sans" w:hAnsi="Open Sans" w:cs="Open Sans"/>
        </w:rPr>
        <w:t xml:space="preserve"> into the lifestyle activities calendar. Staff indicated knowledge of individual consumer’s needs. Documentation </w:t>
      </w:r>
      <w:r w:rsidR="006E3687" w:rsidRPr="001D319C">
        <w:rPr>
          <w:rFonts w:ascii="Open Sans" w:hAnsi="Open Sans" w:cs="Open Sans"/>
        </w:rPr>
        <w:t>demonstrated</w:t>
      </w:r>
      <w:r w:rsidR="00E052B1" w:rsidRPr="001D319C">
        <w:rPr>
          <w:rFonts w:ascii="Open Sans" w:hAnsi="Open Sans" w:cs="Open Sans"/>
        </w:rPr>
        <w:t xml:space="preserve"> individual consumer’s </w:t>
      </w:r>
      <w:r w:rsidR="006E3687" w:rsidRPr="001D319C">
        <w:rPr>
          <w:rFonts w:ascii="Open Sans" w:hAnsi="Open Sans" w:cs="Open Sans"/>
        </w:rPr>
        <w:t>social, spiritual, cultural and lifestyle preferences, needs and goals.</w:t>
      </w:r>
    </w:p>
    <w:p w14:paraId="052377F2" w14:textId="50A93D41" w:rsidR="00385B39" w:rsidRDefault="00385B39" w:rsidP="00EB60E5">
      <w:pPr>
        <w:pStyle w:val="NormalArial"/>
        <w:rPr>
          <w:rFonts w:ascii="Open Sans" w:hAnsi="Open Sans" w:cs="Open Sans"/>
        </w:rPr>
      </w:pPr>
      <w:r>
        <w:rPr>
          <w:rFonts w:ascii="Open Sans" w:hAnsi="Open Sans" w:cs="Open Sans"/>
        </w:rPr>
        <w:t xml:space="preserve">Consumers are supported to stay connected </w:t>
      </w:r>
      <w:r w:rsidR="00020FAB">
        <w:rPr>
          <w:rFonts w:ascii="Open Sans" w:hAnsi="Open Sans" w:cs="Open Sans"/>
        </w:rPr>
        <w:t>with people who are important to them and participate in activities, within and external to the service</w:t>
      </w:r>
      <w:r w:rsidR="00214D63">
        <w:rPr>
          <w:rFonts w:ascii="Open Sans" w:hAnsi="Open Sans" w:cs="Open Sans"/>
        </w:rPr>
        <w:t>, that are of interest to them.</w:t>
      </w:r>
      <w:r w:rsidR="00B025F1">
        <w:rPr>
          <w:rFonts w:ascii="Open Sans" w:hAnsi="Open Sans" w:cs="Open Sans"/>
        </w:rPr>
        <w:t xml:space="preserve"> </w:t>
      </w:r>
      <w:r w:rsidR="005A135D" w:rsidRPr="005A135D">
        <w:rPr>
          <w:rFonts w:ascii="Open Sans" w:hAnsi="Open Sans" w:cs="Open Sans"/>
        </w:rPr>
        <w:t>Newsletters evidenced consumers joining in activities and theme days held</w:t>
      </w:r>
      <w:r w:rsidR="005A135D">
        <w:rPr>
          <w:rFonts w:ascii="Open Sans" w:hAnsi="Open Sans" w:cs="Open Sans"/>
        </w:rPr>
        <w:t xml:space="preserve"> at the se</w:t>
      </w:r>
      <w:r w:rsidR="0084738F">
        <w:rPr>
          <w:rFonts w:ascii="Open Sans" w:hAnsi="Open Sans" w:cs="Open Sans"/>
        </w:rPr>
        <w:t>rvice.</w:t>
      </w:r>
    </w:p>
    <w:p w14:paraId="150066D4" w14:textId="5B02D53D" w:rsidR="0084738F" w:rsidRDefault="00353BAC" w:rsidP="00EB60E5">
      <w:pPr>
        <w:pStyle w:val="NormalArial"/>
        <w:rPr>
          <w:rFonts w:ascii="Open Sans" w:hAnsi="Open Sans" w:cs="Open Sans"/>
          <w:color w:val="auto"/>
        </w:rPr>
      </w:pPr>
      <w:r>
        <w:rPr>
          <w:rFonts w:ascii="Open Sans" w:hAnsi="Open Sans" w:cs="Open Sans"/>
        </w:rPr>
        <w:t>S</w:t>
      </w:r>
      <w:r w:rsidR="00286916">
        <w:rPr>
          <w:rFonts w:ascii="Open Sans" w:hAnsi="Open Sans" w:cs="Open Sans"/>
        </w:rPr>
        <w:t>taff described</w:t>
      </w:r>
      <w:r w:rsidR="000B02E2">
        <w:rPr>
          <w:rFonts w:ascii="Open Sans" w:hAnsi="Open Sans" w:cs="Open Sans"/>
        </w:rPr>
        <w:t xml:space="preserve"> </w:t>
      </w:r>
      <w:r w:rsidR="007E25D8">
        <w:rPr>
          <w:rFonts w:ascii="Open Sans" w:hAnsi="Open Sans" w:cs="Open Sans"/>
        </w:rPr>
        <w:t xml:space="preserve">how </w:t>
      </w:r>
      <w:r w:rsidR="000B02E2">
        <w:rPr>
          <w:rFonts w:ascii="Open Sans" w:hAnsi="Open Sans" w:cs="Open Sans"/>
        </w:rPr>
        <w:t>they communicate consumer</w:t>
      </w:r>
      <w:r w:rsidR="007E25D8">
        <w:rPr>
          <w:rFonts w:ascii="Open Sans" w:hAnsi="Open Sans" w:cs="Open Sans"/>
        </w:rPr>
        <w:t xml:space="preserve">’s changing conditions, </w:t>
      </w:r>
      <w:r w:rsidR="000B02E2">
        <w:rPr>
          <w:rFonts w:ascii="Open Sans" w:hAnsi="Open Sans" w:cs="Open Sans"/>
        </w:rPr>
        <w:t>needs and preferences</w:t>
      </w:r>
      <w:r w:rsidR="004750BD">
        <w:rPr>
          <w:rFonts w:ascii="Open Sans" w:hAnsi="Open Sans" w:cs="Open Sans"/>
        </w:rPr>
        <w:t xml:space="preserve">, including via the </w:t>
      </w:r>
      <w:r w:rsidR="00250B9F">
        <w:rPr>
          <w:rFonts w:ascii="Open Sans" w:hAnsi="Open Sans" w:cs="Open Sans"/>
        </w:rPr>
        <w:t xml:space="preserve">ECMS </w:t>
      </w:r>
      <w:r w:rsidR="004750BD">
        <w:rPr>
          <w:rFonts w:ascii="Open Sans" w:hAnsi="Open Sans" w:cs="Open Sans"/>
        </w:rPr>
        <w:t xml:space="preserve">which </w:t>
      </w:r>
      <w:r w:rsidR="00250B9F">
        <w:rPr>
          <w:rFonts w:ascii="Open Sans" w:hAnsi="Open Sans" w:cs="Open Sans"/>
        </w:rPr>
        <w:t>contains alerts</w:t>
      </w:r>
      <w:r w:rsidR="004750BD">
        <w:rPr>
          <w:rFonts w:ascii="Open Sans" w:hAnsi="Open Sans" w:cs="Open Sans"/>
        </w:rPr>
        <w:t xml:space="preserve"> and</w:t>
      </w:r>
      <w:r w:rsidR="001B44A2">
        <w:rPr>
          <w:rFonts w:ascii="Open Sans" w:hAnsi="Open Sans" w:cs="Open Sans"/>
        </w:rPr>
        <w:t xml:space="preserve"> handovers. </w:t>
      </w:r>
      <w:r w:rsidR="006C0603">
        <w:rPr>
          <w:rFonts w:ascii="Open Sans" w:hAnsi="Open Sans" w:cs="Open Sans"/>
        </w:rPr>
        <w:t xml:space="preserve">Referrals are made to </w:t>
      </w:r>
      <w:r w:rsidR="007A69C6" w:rsidRPr="004368D1">
        <w:rPr>
          <w:rFonts w:ascii="Open Sans" w:hAnsi="Open Sans" w:cs="Open Sans"/>
          <w:color w:val="auto"/>
        </w:rPr>
        <w:t>other organisations, individuals and providers of care and services</w:t>
      </w:r>
      <w:r w:rsidR="00580F33">
        <w:rPr>
          <w:rFonts w:ascii="Open Sans" w:hAnsi="Open Sans" w:cs="Open Sans"/>
          <w:color w:val="auto"/>
        </w:rPr>
        <w:t xml:space="preserve">. </w:t>
      </w:r>
      <w:r w:rsidR="00372AEB">
        <w:rPr>
          <w:rFonts w:ascii="Open Sans" w:hAnsi="Open Sans" w:cs="Open Sans"/>
          <w:color w:val="auto"/>
        </w:rPr>
        <w:t>Documentation evidenced a collaborative approach between the service and external providers</w:t>
      </w:r>
      <w:r w:rsidR="00C103DE">
        <w:rPr>
          <w:rFonts w:ascii="Open Sans" w:hAnsi="Open Sans" w:cs="Open Sans"/>
          <w:color w:val="auto"/>
        </w:rPr>
        <w:t xml:space="preserve">, including lifestyle staff working with specialised providers to ensure activities are </w:t>
      </w:r>
      <w:r w:rsidR="00FF39E4">
        <w:rPr>
          <w:rFonts w:ascii="Open Sans" w:hAnsi="Open Sans" w:cs="Open Sans"/>
          <w:color w:val="auto"/>
        </w:rPr>
        <w:t>appropriate for all consumers.</w:t>
      </w:r>
    </w:p>
    <w:p w14:paraId="30FE2938" w14:textId="11ACB58F" w:rsidR="00FF39E4" w:rsidRPr="007F4792" w:rsidRDefault="00103956" w:rsidP="00EB60E5">
      <w:pPr>
        <w:pStyle w:val="NormalArial"/>
        <w:rPr>
          <w:rFonts w:ascii="Open Sans" w:hAnsi="Open Sans" w:cs="Open Sans"/>
          <w:color w:val="auto"/>
        </w:rPr>
      </w:pPr>
      <w:r>
        <w:rPr>
          <w:rFonts w:ascii="Open Sans" w:hAnsi="Open Sans" w:cs="Open Sans"/>
          <w:color w:val="auto"/>
        </w:rPr>
        <w:t>Overall, consumers said they enjoy the meals and snacks offered</w:t>
      </w:r>
      <w:r w:rsidR="00164311">
        <w:rPr>
          <w:rFonts w:ascii="Open Sans" w:hAnsi="Open Sans" w:cs="Open Sans"/>
          <w:color w:val="auto"/>
        </w:rPr>
        <w:t xml:space="preserve">, they are </w:t>
      </w:r>
      <w:r w:rsidR="00164311">
        <w:rPr>
          <w:rFonts w:ascii="Open Sans" w:hAnsi="Open Sans" w:cs="Open Sans"/>
        </w:rPr>
        <w:t>varied and of suitable quality and quantity.</w:t>
      </w:r>
      <w:r w:rsidR="00955C94">
        <w:rPr>
          <w:rFonts w:ascii="Open Sans" w:hAnsi="Open Sans" w:cs="Open Sans"/>
          <w:color w:val="auto"/>
        </w:rPr>
        <w:t xml:space="preserve"> </w:t>
      </w:r>
      <w:r w:rsidR="00164311">
        <w:rPr>
          <w:rFonts w:ascii="Open Sans" w:hAnsi="Open Sans" w:cs="Open Sans"/>
          <w:color w:val="auto"/>
        </w:rPr>
        <w:t>Consumers</w:t>
      </w:r>
      <w:r w:rsidR="00955C94">
        <w:rPr>
          <w:rFonts w:ascii="Open Sans" w:hAnsi="Open Sans" w:cs="Open Sans"/>
          <w:color w:val="auto"/>
        </w:rPr>
        <w:t xml:space="preserve"> confirmed alternatives are available</w:t>
      </w:r>
      <w:r w:rsidR="00454058">
        <w:rPr>
          <w:rFonts w:ascii="Open Sans" w:hAnsi="Open Sans" w:cs="Open Sans"/>
          <w:color w:val="auto"/>
        </w:rPr>
        <w:t xml:space="preserve"> and they can access food, tea and coffee whenever they li</w:t>
      </w:r>
      <w:r w:rsidR="00E67597">
        <w:rPr>
          <w:rFonts w:ascii="Open Sans" w:hAnsi="Open Sans" w:cs="Open Sans"/>
          <w:color w:val="auto"/>
        </w:rPr>
        <w:t xml:space="preserve">ke. The Assessment Team observed </w:t>
      </w:r>
      <w:r w:rsidR="004C1345">
        <w:rPr>
          <w:rFonts w:ascii="Open Sans" w:hAnsi="Open Sans" w:cs="Open Sans"/>
          <w:color w:val="auto"/>
        </w:rPr>
        <w:t>staff offering consumers a choice of meals, changing them if the consumer’s preference changed</w:t>
      </w:r>
      <w:r w:rsidR="00213496">
        <w:rPr>
          <w:rFonts w:ascii="Open Sans" w:hAnsi="Open Sans" w:cs="Open Sans"/>
          <w:color w:val="auto"/>
        </w:rPr>
        <w:t xml:space="preserve"> and supporting con</w:t>
      </w:r>
      <w:r w:rsidR="00467C1B">
        <w:rPr>
          <w:rFonts w:ascii="Open Sans" w:hAnsi="Open Sans" w:cs="Open Sans"/>
          <w:color w:val="auto"/>
        </w:rPr>
        <w:t xml:space="preserve">sumers who required assistance with their meal. Staff </w:t>
      </w:r>
      <w:r w:rsidR="005920CE" w:rsidRPr="00195DFC">
        <w:rPr>
          <w:rFonts w:ascii="Open Sans" w:hAnsi="Open Sans" w:cs="Open Sans"/>
          <w:color w:val="auto"/>
        </w:rPr>
        <w:t xml:space="preserve">demonstrated knowledge of </w:t>
      </w:r>
      <w:r w:rsidR="00195DFC" w:rsidRPr="00195DFC">
        <w:rPr>
          <w:rFonts w:ascii="Open Sans" w:hAnsi="Open Sans" w:cs="Open Sans"/>
        </w:rPr>
        <w:t>consumer’s dietary requirements including allergies, likes, dislikes and intolerances</w:t>
      </w:r>
      <w:r w:rsidR="00195DFC">
        <w:rPr>
          <w:rFonts w:ascii="Open Sans" w:hAnsi="Open Sans" w:cs="Open Sans"/>
        </w:rPr>
        <w:t>.</w:t>
      </w:r>
      <w:r w:rsidR="00005EC8">
        <w:rPr>
          <w:rFonts w:ascii="Open Sans" w:hAnsi="Open Sans" w:cs="Open Sans"/>
        </w:rPr>
        <w:t xml:space="preserve"> </w:t>
      </w:r>
      <w:r w:rsidR="00544E58">
        <w:rPr>
          <w:rFonts w:ascii="Open Sans" w:hAnsi="Open Sans" w:cs="Open Sans"/>
        </w:rPr>
        <w:t>Management advised, that at the time of this audit, that a major redevelopment of food services across the organisation was</w:t>
      </w:r>
      <w:r w:rsidR="00711C11">
        <w:rPr>
          <w:rFonts w:ascii="Open Sans" w:hAnsi="Open Sans" w:cs="Open Sans"/>
        </w:rPr>
        <w:t xml:space="preserve"> occurring </w:t>
      </w:r>
      <w:r w:rsidR="002F30AA">
        <w:rPr>
          <w:rFonts w:ascii="Open Sans" w:hAnsi="Open Sans" w:cs="Open Sans"/>
        </w:rPr>
        <w:t xml:space="preserve">that </w:t>
      </w:r>
      <w:r w:rsidR="007F4792" w:rsidRPr="007F4792">
        <w:rPr>
          <w:rFonts w:ascii="Open Sans" w:hAnsi="Open Sans" w:cs="Open Sans"/>
        </w:rPr>
        <w:t xml:space="preserve">include </w:t>
      </w:r>
      <w:r w:rsidR="007F4792">
        <w:rPr>
          <w:rFonts w:ascii="Open Sans" w:hAnsi="Open Sans" w:cs="Open Sans"/>
        </w:rPr>
        <w:t>a larger variety of</w:t>
      </w:r>
      <w:r w:rsidR="007F4792" w:rsidRPr="007F4792">
        <w:rPr>
          <w:rFonts w:ascii="Open Sans" w:hAnsi="Open Sans" w:cs="Open Sans"/>
        </w:rPr>
        <w:t xml:space="preserve"> meal choice options and increased development of textured meals</w:t>
      </w:r>
      <w:r w:rsidR="00577017">
        <w:rPr>
          <w:rFonts w:ascii="Open Sans" w:hAnsi="Open Sans" w:cs="Open Sans"/>
        </w:rPr>
        <w:t>.</w:t>
      </w:r>
    </w:p>
    <w:p w14:paraId="7570900E" w14:textId="0F9A8511" w:rsidR="0084738F" w:rsidRPr="005A135D" w:rsidRDefault="00380221" w:rsidP="00EB60E5">
      <w:pPr>
        <w:pStyle w:val="NormalArial"/>
        <w:rPr>
          <w:rFonts w:ascii="Open Sans" w:hAnsi="Open Sans" w:cs="Open Sans"/>
        </w:rPr>
      </w:pPr>
      <w:r>
        <w:rPr>
          <w:rFonts w:ascii="Open Sans" w:hAnsi="Open Sans" w:cs="Open Sans"/>
        </w:rPr>
        <w:t>Consumers and representatives indicated consumers have access to equipment, which is fit for purpose, well maintained and clean</w:t>
      </w:r>
      <w:r w:rsidR="00745B47">
        <w:rPr>
          <w:rFonts w:ascii="Open Sans" w:hAnsi="Open Sans" w:cs="Open Sans"/>
        </w:rPr>
        <w:t xml:space="preserve">. Staff confirmed they have access to </w:t>
      </w:r>
      <w:r w:rsidR="00B248B0">
        <w:rPr>
          <w:rFonts w:ascii="Open Sans" w:hAnsi="Open Sans" w:cs="Open Sans"/>
        </w:rPr>
        <w:t>equipment when they need it</w:t>
      </w:r>
      <w:r w:rsidR="006474EF">
        <w:rPr>
          <w:rFonts w:ascii="Open Sans" w:hAnsi="Open Sans" w:cs="Open Sans"/>
        </w:rPr>
        <w:t xml:space="preserve"> and demonstrated knowledge of the</w:t>
      </w:r>
      <w:r w:rsidR="00310A4D">
        <w:rPr>
          <w:rFonts w:ascii="Open Sans" w:hAnsi="Open Sans" w:cs="Open Sans"/>
        </w:rPr>
        <w:t xml:space="preserve"> emergency repair or maintenance process. </w:t>
      </w:r>
      <w:r w:rsidR="008A1A3D">
        <w:rPr>
          <w:rFonts w:ascii="Open Sans" w:hAnsi="Open Sans" w:cs="Open Sans"/>
        </w:rPr>
        <w:t>Documentation demonstrate</w:t>
      </w:r>
      <w:r w:rsidR="00163C6A">
        <w:rPr>
          <w:rFonts w:ascii="Open Sans" w:hAnsi="Open Sans" w:cs="Open Sans"/>
        </w:rPr>
        <w:t>d</w:t>
      </w:r>
      <w:r w:rsidR="008A1A3D">
        <w:rPr>
          <w:rFonts w:ascii="Open Sans" w:hAnsi="Open Sans" w:cs="Open Sans"/>
        </w:rPr>
        <w:t xml:space="preserve"> the service has a </w:t>
      </w:r>
      <w:r w:rsidR="00163C6A">
        <w:rPr>
          <w:rFonts w:ascii="Open Sans" w:hAnsi="Open Sans" w:cs="Open Sans"/>
        </w:rPr>
        <w:t>preventative and reactive maintenance system in place.</w:t>
      </w:r>
      <w:r w:rsidR="00124E3B">
        <w:rPr>
          <w:rFonts w:ascii="Open Sans" w:hAnsi="Open Sans" w:cs="Open Sans"/>
        </w:rPr>
        <w:t xml:space="preserve"> </w:t>
      </w:r>
      <w:r w:rsidR="007E4033">
        <w:rPr>
          <w:rFonts w:ascii="Open Sans" w:hAnsi="Open Sans" w:cs="Open Sans"/>
        </w:rPr>
        <w:t>Shared e</w:t>
      </w:r>
      <w:r w:rsidR="00124E3B">
        <w:rPr>
          <w:rFonts w:ascii="Open Sans" w:hAnsi="Open Sans" w:cs="Open Sans"/>
        </w:rPr>
        <w:t>quipment is</w:t>
      </w:r>
      <w:r w:rsidR="007E4033">
        <w:rPr>
          <w:rFonts w:ascii="Open Sans" w:hAnsi="Open Sans" w:cs="Open Sans"/>
        </w:rPr>
        <w:t xml:space="preserve"> cleaned between use.</w:t>
      </w:r>
    </w:p>
    <w:p w14:paraId="79696197" w14:textId="70FC5A23" w:rsidR="00DE1E6B" w:rsidRPr="001D319C" w:rsidRDefault="00EB60E5" w:rsidP="00EB60E5">
      <w:pPr>
        <w:pStyle w:val="NormalArial"/>
        <w:rPr>
          <w:rFonts w:ascii="Open Sans" w:hAnsi="Open Sans" w:cs="Open Sans"/>
        </w:rPr>
      </w:pPr>
      <w:r w:rsidRPr="001D319C">
        <w:rPr>
          <w:rFonts w:ascii="Open Sans" w:hAnsi="Open Sans" w:cs="Open Sans"/>
        </w:rPr>
        <w:t>With consideration to the available information summarised above, I agree with the Assessment Team recommendations and find the service compliant with Standard 4.</w:t>
      </w:r>
      <w:r w:rsidR="00DE1E6B" w:rsidRPr="001D319C">
        <w:rPr>
          <w:rFonts w:ascii="Open Sans" w:hAnsi="Open Sans" w:cs="Open Sans"/>
        </w:rPr>
        <w:br w:type="page"/>
      </w:r>
    </w:p>
    <w:p w14:paraId="5AD1D152" w14:textId="77777777" w:rsidR="00DE1E6B" w:rsidRPr="001E694D" w:rsidRDefault="00DE1E6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56C32" w14:paraId="09B87151" w14:textId="77777777" w:rsidTr="00B56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E580D2F" w14:textId="77777777" w:rsidR="00DE1E6B" w:rsidRPr="001E694D" w:rsidRDefault="00DE1E6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2FE881C" w14:textId="77777777" w:rsidR="00DE1E6B" w:rsidRPr="001E694D" w:rsidRDefault="00DE1E6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6C32" w14:paraId="21D9F0DE"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DFED6C"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0A3F62A"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D27905B"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662590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3B5F77D4"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FA273A"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7BFA6D9"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E70B74F" w14:textId="77777777" w:rsidR="00DE1E6B" w:rsidRPr="001E694D" w:rsidRDefault="00DE1E6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53541CA" w14:textId="77777777" w:rsidR="00DE1E6B" w:rsidRPr="001E694D" w:rsidRDefault="00DE1E6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729D866" w14:textId="77777777" w:rsidR="00DE1E6B" w:rsidRPr="001E694D" w:rsidRDefault="00017A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959951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39CA2DF7"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84D163"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A61A6D7"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F4A8B2E" w14:textId="77777777" w:rsidR="00DE1E6B" w:rsidRPr="001E694D" w:rsidRDefault="00017A7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363163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bl>
    <w:p w14:paraId="1C5236CC" w14:textId="77777777" w:rsidR="00DE1E6B" w:rsidRPr="003E162B" w:rsidRDefault="00DE1E6B" w:rsidP="002B0C90">
      <w:pPr>
        <w:pStyle w:val="Heading20"/>
        <w:rPr>
          <w:rFonts w:ascii="Open Sans" w:hAnsi="Open Sans" w:cs="Open Sans"/>
          <w:color w:val="781E77"/>
        </w:rPr>
      </w:pPr>
      <w:r w:rsidRPr="003E162B">
        <w:rPr>
          <w:rFonts w:ascii="Open Sans" w:hAnsi="Open Sans" w:cs="Open Sans"/>
          <w:color w:val="781E77"/>
        </w:rPr>
        <w:t>Findings</w:t>
      </w:r>
    </w:p>
    <w:p w14:paraId="17C53DCD" w14:textId="0ACD8FF2" w:rsidR="00EB60E5" w:rsidRDefault="0048331F" w:rsidP="00EB60E5">
      <w:pPr>
        <w:pStyle w:val="NormalArial"/>
        <w:rPr>
          <w:rFonts w:ascii="Open Sans" w:hAnsi="Open Sans" w:cs="Open Sans"/>
        </w:rPr>
      </w:pPr>
      <w:r>
        <w:rPr>
          <w:rFonts w:ascii="Open Sans" w:hAnsi="Open Sans" w:cs="Open Sans"/>
        </w:rPr>
        <w:t xml:space="preserve">Consumers indicated the service environment is welcoming and easy to navigate. </w:t>
      </w:r>
      <w:r w:rsidR="007B2C6C">
        <w:rPr>
          <w:rFonts w:ascii="Open Sans" w:hAnsi="Open Sans" w:cs="Open Sans"/>
        </w:rPr>
        <w:t>The service consists of two floors</w:t>
      </w:r>
      <w:r w:rsidR="00D90F42">
        <w:rPr>
          <w:rFonts w:ascii="Open Sans" w:hAnsi="Open Sans" w:cs="Open Sans"/>
        </w:rPr>
        <w:t xml:space="preserve"> connected </w:t>
      </w:r>
      <w:r w:rsidR="00691CE8">
        <w:rPr>
          <w:rFonts w:ascii="Open Sans" w:hAnsi="Open Sans" w:cs="Open Sans"/>
        </w:rPr>
        <w:t>by a lift and gated stairca</w:t>
      </w:r>
      <w:r w:rsidR="00297502">
        <w:rPr>
          <w:rFonts w:ascii="Open Sans" w:hAnsi="Open Sans" w:cs="Open Sans"/>
        </w:rPr>
        <w:t xml:space="preserve">se that </w:t>
      </w:r>
      <w:r w:rsidR="005E1163">
        <w:rPr>
          <w:rFonts w:ascii="Open Sans" w:hAnsi="Open Sans" w:cs="Open Sans"/>
        </w:rPr>
        <w:t>requires users to input a keycode</w:t>
      </w:r>
      <w:r w:rsidR="00824790">
        <w:rPr>
          <w:rFonts w:ascii="Open Sans" w:hAnsi="Open Sans" w:cs="Open Sans"/>
        </w:rPr>
        <w:t xml:space="preserve"> to gain access. </w:t>
      </w:r>
      <w:r w:rsidR="00B0124E">
        <w:rPr>
          <w:rFonts w:ascii="Open Sans" w:hAnsi="Open Sans" w:cs="Open Sans"/>
        </w:rPr>
        <w:t xml:space="preserve">A </w:t>
      </w:r>
      <w:r w:rsidR="007B2C6C">
        <w:rPr>
          <w:rFonts w:ascii="Open Sans" w:hAnsi="Open Sans" w:cs="Open Sans"/>
        </w:rPr>
        <w:t xml:space="preserve">range of </w:t>
      </w:r>
      <w:r w:rsidR="00D90F42">
        <w:rPr>
          <w:rFonts w:ascii="Open Sans" w:hAnsi="Open Sans" w:cs="Open Sans"/>
        </w:rPr>
        <w:t>communal spaces</w:t>
      </w:r>
      <w:r w:rsidR="00B0124E">
        <w:rPr>
          <w:rFonts w:ascii="Open Sans" w:hAnsi="Open Sans" w:cs="Open Sans"/>
        </w:rPr>
        <w:t xml:space="preserve"> provide opportunity for </w:t>
      </w:r>
      <w:r w:rsidR="00B12327">
        <w:rPr>
          <w:rFonts w:ascii="Open Sans" w:hAnsi="Open Sans" w:cs="Open Sans"/>
        </w:rPr>
        <w:t>consumers to engage with others or pursue individual</w:t>
      </w:r>
      <w:r w:rsidR="003B3E9A">
        <w:rPr>
          <w:rFonts w:ascii="Open Sans" w:hAnsi="Open Sans" w:cs="Open Sans"/>
        </w:rPr>
        <w:t xml:space="preserve"> interests. The Assessment Team observed consumers</w:t>
      </w:r>
      <w:r w:rsidR="005D03F9">
        <w:rPr>
          <w:rFonts w:ascii="Open Sans" w:hAnsi="Open Sans" w:cs="Open Sans"/>
        </w:rPr>
        <w:t>, representatives and staf</w:t>
      </w:r>
      <w:r w:rsidR="00504395">
        <w:rPr>
          <w:rFonts w:ascii="Open Sans" w:hAnsi="Open Sans" w:cs="Open Sans"/>
        </w:rPr>
        <w:t>f interacting in the café, gardens and activity room.</w:t>
      </w:r>
      <w:r w:rsidR="0087342F">
        <w:rPr>
          <w:rFonts w:ascii="Open Sans" w:hAnsi="Open Sans" w:cs="Open Sans"/>
        </w:rPr>
        <w:t xml:space="preserve"> </w:t>
      </w:r>
      <w:r w:rsidR="000D721C">
        <w:rPr>
          <w:rFonts w:ascii="Open Sans" w:hAnsi="Open Sans" w:cs="Open Sans"/>
        </w:rPr>
        <w:t>Consumers confirmed they are aware they can personalise their rooms however not all consumers have chosen to do so.</w:t>
      </w:r>
    </w:p>
    <w:p w14:paraId="2FE903F2" w14:textId="774AFCCB" w:rsidR="008D6195" w:rsidRDefault="00BB64AE" w:rsidP="00EB60E5">
      <w:pPr>
        <w:pStyle w:val="NormalArial"/>
        <w:rPr>
          <w:rFonts w:ascii="Open Sans" w:eastAsia="Open Sans" w:hAnsi="Open Sans" w:cs="Open Sans"/>
        </w:rPr>
      </w:pPr>
      <w:r>
        <w:rPr>
          <w:rFonts w:ascii="Open Sans" w:hAnsi="Open Sans" w:cs="Open Sans"/>
        </w:rPr>
        <w:t xml:space="preserve">The service environment was </w:t>
      </w:r>
      <w:r w:rsidR="00E5459E" w:rsidRPr="5F651AC0">
        <w:rPr>
          <w:rFonts w:ascii="Open Sans" w:eastAsia="Open Sans" w:hAnsi="Open Sans" w:cs="Open Sans"/>
        </w:rPr>
        <w:t>safe, well maintained and comfortable</w:t>
      </w:r>
      <w:r w:rsidR="003A6F36">
        <w:rPr>
          <w:rFonts w:ascii="Open Sans" w:eastAsia="Open Sans" w:hAnsi="Open Sans" w:cs="Open Sans"/>
        </w:rPr>
        <w:t>. C</w:t>
      </w:r>
      <w:r w:rsidR="00E5459E" w:rsidRPr="5F651AC0">
        <w:rPr>
          <w:rFonts w:ascii="Open Sans" w:eastAsia="Open Sans" w:hAnsi="Open Sans" w:cs="Open Sans"/>
        </w:rPr>
        <w:t>onsumers were able to move freely</w:t>
      </w:r>
      <w:r w:rsidR="00776A7C">
        <w:rPr>
          <w:rFonts w:ascii="Open Sans" w:eastAsia="Open Sans" w:hAnsi="Open Sans" w:cs="Open Sans"/>
        </w:rPr>
        <w:t>, both</w:t>
      </w:r>
      <w:r w:rsidR="00E5459E" w:rsidRPr="5F651AC0">
        <w:rPr>
          <w:rFonts w:ascii="Open Sans" w:eastAsia="Open Sans" w:hAnsi="Open Sans" w:cs="Open Sans"/>
        </w:rPr>
        <w:t xml:space="preserve"> indoors</w:t>
      </w:r>
      <w:r w:rsidR="001347BE">
        <w:rPr>
          <w:rFonts w:ascii="Open Sans" w:eastAsia="Open Sans" w:hAnsi="Open Sans" w:cs="Open Sans"/>
        </w:rPr>
        <w:t xml:space="preserve"> and outdoors. </w:t>
      </w:r>
      <w:r w:rsidR="00D958F0">
        <w:rPr>
          <w:rFonts w:ascii="Open Sans" w:eastAsia="Open Sans" w:hAnsi="Open Sans" w:cs="Open Sans"/>
        </w:rPr>
        <w:t>The</w:t>
      </w:r>
      <w:r w:rsidR="008E54DE">
        <w:rPr>
          <w:rFonts w:ascii="Open Sans" w:eastAsia="Open Sans" w:hAnsi="Open Sans" w:cs="Open Sans"/>
        </w:rPr>
        <w:t xml:space="preserve"> service has </w:t>
      </w:r>
      <w:r w:rsidR="00D958F0">
        <w:rPr>
          <w:rFonts w:ascii="Open Sans" w:eastAsia="Open Sans" w:hAnsi="Open Sans" w:cs="Open Sans"/>
        </w:rPr>
        <w:t xml:space="preserve">a </w:t>
      </w:r>
      <w:r w:rsidR="001E0E1A">
        <w:rPr>
          <w:rFonts w:ascii="Open Sans" w:eastAsia="Open Sans" w:hAnsi="Open Sans" w:cs="Open Sans"/>
        </w:rPr>
        <w:t xml:space="preserve">daily </w:t>
      </w:r>
      <w:r w:rsidR="00D958F0">
        <w:rPr>
          <w:rFonts w:ascii="Open Sans" w:eastAsia="Open Sans" w:hAnsi="Open Sans" w:cs="Open Sans"/>
        </w:rPr>
        <w:t>cleaning</w:t>
      </w:r>
      <w:r w:rsidR="001E0E1A">
        <w:rPr>
          <w:rFonts w:ascii="Open Sans" w:eastAsia="Open Sans" w:hAnsi="Open Sans" w:cs="Open Sans"/>
        </w:rPr>
        <w:t xml:space="preserve"> schedule that allows for additional tasks to be added as need, for example additional cleaning of high-touch points during infectious outbreaks. The maintenance system includes a preventative maintenance schedule</w:t>
      </w:r>
      <w:r w:rsidR="000C4799">
        <w:rPr>
          <w:rFonts w:ascii="Open Sans" w:eastAsia="Open Sans" w:hAnsi="Open Sans" w:cs="Open Sans"/>
        </w:rPr>
        <w:t xml:space="preserve"> with all work monitored and </w:t>
      </w:r>
      <w:r w:rsidR="002E3ED7">
        <w:rPr>
          <w:rFonts w:ascii="Open Sans" w:eastAsia="Open Sans" w:hAnsi="Open Sans" w:cs="Open Sans"/>
        </w:rPr>
        <w:t xml:space="preserve">checked as part of a quality control process. Staff advised, and the Assessment Team observed, ad hoc maintenance requests are addressed and </w:t>
      </w:r>
      <w:r w:rsidR="004C66AB">
        <w:rPr>
          <w:rFonts w:ascii="Open Sans" w:eastAsia="Open Sans" w:hAnsi="Open Sans" w:cs="Open Sans"/>
        </w:rPr>
        <w:t>completed promptly.</w:t>
      </w:r>
    </w:p>
    <w:p w14:paraId="70A6AD50" w14:textId="64D8E154" w:rsidR="00DA79F5" w:rsidRDefault="008C7091" w:rsidP="00EB60E5">
      <w:pPr>
        <w:pStyle w:val="NormalArial"/>
        <w:rPr>
          <w:rFonts w:ascii="Open Sans" w:eastAsia="Open Sans" w:hAnsi="Open Sans" w:cs="Open Sans"/>
        </w:rPr>
      </w:pPr>
      <w:r>
        <w:rPr>
          <w:rFonts w:ascii="Open Sans" w:eastAsia="Open Sans" w:hAnsi="Open Sans" w:cs="Open Sans"/>
        </w:rPr>
        <w:t>Consumers and staff indicated, and the Assessment Team observed,</w:t>
      </w:r>
      <w:r w:rsidR="00582E3D">
        <w:rPr>
          <w:rFonts w:ascii="Open Sans" w:eastAsia="Open Sans" w:hAnsi="Open Sans" w:cs="Open Sans"/>
        </w:rPr>
        <w:t xml:space="preserve"> f</w:t>
      </w:r>
      <w:r w:rsidR="00582E3D" w:rsidRPr="5F651AC0">
        <w:rPr>
          <w:rFonts w:ascii="Open Sans" w:eastAsia="Open Sans" w:hAnsi="Open Sans" w:cs="Open Sans"/>
        </w:rPr>
        <w:t>urniture, fittings and equipment were safe, clean, well maintained and suitable for consumer</w:t>
      </w:r>
      <w:r w:rsidR="00582E3D">
        <w:rPr>
          <w:rFonts w:ascii="Open Sans" w:eastAsia="Open Sans" w:hAnsi="Open Sans" w:cs="Open Sans"/>
        </w:rPr>
        <w:t xml:space="preserve"> use.</w:t>
      </w:r>
    </w:p>
    <w:p w14:paraId="206C6D2E" w14:textId="72AA3D6C" w:rsidR="00DE1E6B" w:rsidRPr="001E694D" w:rsidRDefault="00EB60E5" w:rsidP="00EB60E5">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5.</w:t>
      </w:r>
      <w:r w:rsidR="00DE1E6B" w:rsidRPr="001E694D">
        <w:rPr>
          <w:rFonts w:ascii="Open Sans" w:hAnsi="Open Sans" w:cs="Open Sans"/>
        </w:rPr>
        <w:br w:type="page"/>
      </w:r>
    </w:p>
    <w:p w14:paraId="7AA54D0F" w14:textId="77777777" w:rsidR="00DE1E6B" w:rsidRPr="001E694D" w:rsidRDefault="00DE1E6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56C32" w14:paraId="5F4EFCB5" w14:textId="77777777" w:rsidTr="00B56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28A2000" w14:textId="77777777" w:rsidR="00DE1E6B" w:rsidRPr="001E694D" w:rsidRDefault="00DE1E6B"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7FA7B09" w14:textId="77777777" w:rsidR="00DE1E6B" w:rsidRPr="001E694D" w:rsidRDefault="00DE1E6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6C32" w14:paraId="55DD33B2"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419014"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24157CA"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FD1920F"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493192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6381C253"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152362"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FFB39C6"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3E42C3D" w14:textId="77777777" w:rsidR="00DE1E6B" w:rsidRPr="001E694D" w:rsidRDefault="00017A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778897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2C365589"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08E3C4"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416821C"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E8A56F2"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802570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621A0AA3" w14:textId="77777777" w:rsidTr="00B56C3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7C3785"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76ABF7C"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540CD8A" w14:textId="77777777" w:rsidR="00DE1E6B" w:rsidRPr="001E694D" w:rsidRDefault="00017A7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756028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bl>
    <w:p w14:paraId="1C16F173" w14:textId="77777777" w:rsidR="00DE1E6B" w:rsidRPr="003E162B" w:rsidRDefault="00DE1E6B" w:rsidP="00D87E7C">
      <w:pPr>
        <w:pStyle w:val="Heading20"/>
        <w:rPr>
          <w:rFonts w:ascii="Open Sans" w:hAnsi="Open Sans" w:cs="Open Sans"/>
          <w:color w:val="781E77"/>
        </w:rPr>
      </w:pPr>
      <w:r w:rsidRPr="003E162B">
        <w:rPr>
          <w:rFonts w:ascii="Open Sans" w:hAnsi="Open Sans" w:cs="Open Sans"/>
          <w:color w:val="781E77"/>
        </w:rPr>
        <w:t>Findings</w:t>
      </w:r>
    </w:p>
    <w:p w14:paraId="528C6308" w14:textId="713E8957" w:rsidR="00CB557D" w:rsidRPr="00D54B8E" w:rsidRDefault="00510E90" w:rsidP="00EB60E5">
      <w:pPr>
        <w:pStyle w:val="NormalArial"/>
        <w:rPr>
          <w:rFonts w:ascii="Open Sans" w:hAnsi="Open Sans" w:cs="Open Sans"/>
        </w:rPr>
      </w:pPr>
      <w:r>
        <w:rPr>
          <w:rFonts w:ascii="Open Sans" w:hAnsi="Open Sans" w:cs="Open Sans"/>
        </w:rPr>
        <w:t>Upon entry to the service c</w:t>
      </w:r>
      <w:r w:rsidR="00036E40" w:rsidRPr="00510E90">
        <w:rPr>
          <w:rFonts w:ascii="Open Sans" w:hAnsi="Open Sans" w:cs="Open Sans"/>
        </w:rPr>
        <w:t>onsumers receive an admission pack</w:t>
      </w:r>
      <w:r>
        <w:rPr>
          <w:rFonts w:ascii="Open Sans" w:hAnsi="Open Sans" w:cs="Open Sans"/>
        </w:rPr>
        <w:t xml:space="preserve">, </w:t>
      </w:r>
      <w:r w:rsidR="003A4C3A" w:rsidRPr="00510E90">
        <w:rPr>
          <w:rFonts w:ascii="Open Sans" w:hAnsi="Open Sans" w:cs="Open Sans"/>
        </w:rPr>
        <w:t>containing</w:t>
      </w:r>
      <w:r w:rsidR="004410CE" w:rsidRPr="00510E90">
        <w:rPr>
          <w:rFonts w:ascii="Open Sans" w:hAnsi="Open Sans" w:cs="Open Sans"/>
        </w:rPr>
        <w:t xml:space="preserve"> a welcome brochure</w:t>
      </w:r>
      <w:r>
        <w:rPr>
          <w:rFonts w:ascii="Open Sans" w:hAnsi="Open Sans" w:cs="Open Sans"/>
        </w:rPr>
        <w:t xml:space="preserve">, </w:t>
      </w:r>
      <w:r w:rsidR="00D70C09">
        <w:rPr>
          <w:rFonts w:ascii="Open Sans" w:hAnsi="Open Sans" w:cs="Open Sans"/>
        </w:rPr>
        <w:t>which provides information on their rights</w:t>
      </w:r>
      <w:r w:rsidR="003A4C3A">
        <w:rPr>
          <w:rFonts w:ascii="Open Sans" w:hAnsi="Open Sans" w:cs="Open Sans"/>
        </w:rPr>
        <w:t xml:space="preserve">, including </w:t>
      </w:r>
      <w:r w:rsidR="00D55B53">
        <w:rPr>
          <w:rFonts w:ascii="Open Sans" w:hAnsi="Open Sans" w:cs="Open Sans"/>
        </w:rPr>
        <w:t>feedback and complaint mechani</w:t>
      </w:r>
      <w:r w:rsidR="00F04470">
        <w:rPr>
          <w:rFonts w:ascii="Open Sans" w:hAnsi="Open Sans" w:cs="Open Sans"/>
        </w:rPr>
        <w:t>sms.</w:t>
      </w:r>
      <w:r w:rsidR="00D54B8E">
        <w:rPr>
          <w:rFonts w:ascii="Open Sans" w:hAnsi="Open Sans" w:cs="Open Sans"/>
        </w:rPr>
        <w:t xml:space="preserve"> </w:t>
      </w:r>
      <w:r w:rsidR="00021F13">
        <w:rPr>
          <w:rFonts w:ascii="Open Sans" w:hAnsi="Open Sans" w:cs="Open Sans"/>
        </w:rPr>
        <w:t xml:space="preserve">Consumers and representatives </w:t>
      </w:r>
      <w:r w:rsidR="00111C88">
        <w:rPr>
          <w:rFonts w:ascii="Open Sans" w:hAnsi="Open Sans" w:cs="Open Sans"/>
        </w:rPr>
        <w:t>confirmed</w:t>
      </w:r>
      <w:r w:rsidR="00F04470">
        <w:rPr>
          <w:rFonts w:ascii="Open Sans" w:hAnsi="Open Sans" w:cs="Open Sans"/>
        </w:rPr>
        <w:t xml:space="preserve"> the</w:t>
      </w:r>
      <w:r w:rsidR="002E360C">
        <w:rPr>
          <w:rFonts w:ascii="Open Sans" w:hAnsi="Open Sans" w:cs="Open Sans"/>
        </w:rPr>
        <w:t xml:space="preserve">y </w:t>
      </w:r>
      <w:r w:rsidR="002E360C">
        <w:rPr>
          <w:rFonts w:ascii="Open Sans" w:eastAsia="Open Sans" w:hAnsi="Open Sans" w:cs="Open Sans"/>
        </w:rPr>
        <w:t>are</w:t>
      </w:r>
      <w:r w:rsidR="002E360C" w:rsidRPr="316BAC54">
        <w:rPr>
          <w:rFonts w:ascii="Open Sans" w:eastAsia="Open Sans" w:hAnsi="Open Sans" w:cs="Open Sans"/>
        </w:rPr>
        <w:t xml:space="preserve"> aware of how to </w:t>
      </w:r>
      <w:r w:rsidR="00D54B8E">
        <w:rPr>
          <w:rFonts w:ascii="Open Sans" w:eastAsia="Open Sans" w:hAnsi="Open Sans" w:cs="Open Sans"/>
        </w:rPr>
        <w:t xml:space="preserve">provide </w:t>
      </w:r>
      <w:r w:rsidR="002E360C" w:rsidRPr="316BAC54">
        <w:rPr>
          <w:rFonts w:ascii="Open Sans" w:eastAsia="Open Sans" w:hAnsi="Open Sans" w:cs="Open Sans"/>
        </w:rPr>
        <w:t>feedback and suggestions</w:t>
      </w:r>
      <w:r w:rsidR="00D54B8E">
        <w:rPr>
          <w:rFonts w:ascii="Open Sans" w:eastAsia="Open Sans" w:hAnsi="Open Sans" w:cs="Open Sans"/>
        </w:rPr>
        <w:t xml:space="preserve"> and lodge </w:t>
      </w:r>
      <w:r w:rsidR="00D54B8E" w:rsidRPr="316BAC54">
        <w:rPr>
          <w:rFonts w:ascii="Open Sans" w:eastAsia="Open Sans" w:hAnsi="Open Sans" w:cs="Open Sans"/>
        </w:rPr>
        <w:t>a complaint</w:t>
      </w:r>
      <w:r w:rsidR="00D54B8E">
        <w:rPr>
          <w:rFonts w:ascii="Open Sans" w:eastAsia="Open Sans" w:hAnsi="Open Sans" w:cs="Open Sans"/>
        </w:rPr>
        <w:t>.</w:t>
      </w:r>
      <w:r w:rsidR="00CB557D">
        <w:rPr>
          <w:rFonts w:ascii="Open Sans" w:eastAsia="Open Sans" w:hAnsi="Open Sans" w:cs="Open Sans"/>
        </w:rPr>
        <w:t xml:space="preserve"> Staff demonstrated knowledge of the </w:t>
      </w:r>
      <w:r w:rsidR="0080033B">
        <w:rPr>
          <w:rFonts w:ascii="Open Sans" w:eastAsia="Open Sans" w:hAnsi="Open Sans" w:cs="Open Sans"/>
        </w:rPr>
        <w:t>feedback and complaints process</w:t>
      </w:r>
      <w:r w:rsidR="00B34A4B">
        <w:rPr>
          <w:rFonts w:ascii="Open Sans" w:eastAsia="Open Sans" w:hAnsi="Open Sans" w:cs="Open Sans"/>
        </w:rPr>
        <w:t xml:space="preserve">, </w:t>
      </w:r>
      <w:r w:rsidR="0080033B">
        <w:rPr>
          <w:rFonts w:ascii="Open Sans" w:eastAsia="Open Sans" w:hAnsi="Open Sans" w:cs="Open Sans"/>
        </w:rPr>
        <w:t xml:space="preserve">described how they encourage and support consumers and representatives to provide </w:t>
      </w:r>
      <w:r w:rsidR="00F8526D">
        <w:rPr>
          <w:rFonts w:ascii="Open Sans" w:eastAsia="Open Sans" w:hAnsi="Open Sans" w:cs="Open Sans"/>
        </w:rPr>
        <w:t xml:space="preserve">feedback and make complaints through various verbal and written </w:t>
      </w:r>
      <w:r w:rsidR="008627A9">
        <w:rPr>
          <w:rFonts w:ascii="Open Sans" w:eastAsia="Open Sans" w:hAnsi="Open Sans" w:cs="Open Sans"/>
        </w:rPr>
        <w:t>mechanisms.</w:t>
      </w:r>
    </w:p>
    <w:p w14:paraId="569910DA" w14:textId="4B9F4A96" w:rsidR="00CB557D" w:rsidRDefault="00A05071" w:rsidP="00EB60E5">
      <w:pPr>
        <w:pStyle w:val="NormalArial"/>
        <w:rPr>
          <w:rFonts w:ascii="Open Sans" w:hAnsi="Open Sans" w:cs="Open Sans"/>
        </w:rPr>
      </w:pPr>
      <w:r>
        <w:rPr>
          <w:rFonts w:ascii="Open Sans" w:eastAsia="Open Sans" w:hAnsi="Open Sans" w:cs="Open Sans"/>
        </w:rPr>
        <w:t xml:space="preserve">Consumers and representatives indicated they were aware of </w:t>
      </w:r>
      <w:r w:rsidR="00E5701E" w:rsidRPr="316BAC54">
        <w:rPr>
          <w:rFonts w:ascii="Open Sans" w:eastAsia="Open Sans" w:hAnsi="Open Sans" w:cs="Open Sans"/>
        </w:rPr>
        <w:t xml:space="preserve">external agencies who could assist them, </w:t>
      </w:r>
      <w:r w:rsidR="008705A1">
        <w:rPr>
          <w:rFonts w:ascii="Open Sans" w:eastAsia="Open Sans" w:hAnsi="Open Sans" w:cs="Open Sans"/>
        </w:rPr>
        <w:t>how to access advoca</w:t>
      </w:r>
      <w:r w:rsidR="00F34778">
        <w:rPr>
          <w:rFonts w:ascii="Open Sans" w:eastAsia="Open Sans" w:hAnsi="Open Sans" w:cs="Open Sans"/>
        </w:rPr>
        <w:t xml:space="preserve">tes and how advocates </w:t>
      </w:r>
      <w:r w:rsidR="00F91AFE">
        <w:rPr>
          <w:rFonts w:ascii="Open Sans" w:eastAsia="Open Sans" w:hAnsi="Open Sans" w:cs="Open Sans"/>
        </w:rPr>
        <w:t>could help them raise and resolve complaints</w:t>
      </w:r>
      <w:r w:rsidR="00946DA3">
        <w:rPr>
          <w:rFonts w:ascii="Open Sans" w:eastAsia="Open Sans" w:hAnsi="Open Sans" w:cs="Open Sans"/>
        </w:rPr>
        <w:t xml:space="preserve">. </w:t>
      </w:r>
      <w:r w:rsidR="009B5FEC">
        <w:rPr>
          <w:rFonts w:ascii="Open Sans" w:eastAsia="Open Sans" w:hAnsi="Open Sans" w:cs="Open Sans"/>
        </w:rPr>
        <w:t>The Assessment Team ob</w:t>
      </w:r>
      <w:r w:rsidR="000854D4">
        <w:rPr>
          <w:rFonts w:ascii="Open Sans" w:eastAsia="Open Sans" w:hAnsi="Open Sans" w:cs="Open Sans"/>
        </w:rPr>
        <w:t>served i</w:t>
      </w:r>
      <w:r w:rsidR="00E5701E" w:rsidRPr="316BAC54">
        <w:rPr>
          <w:rFonts w:ascii="Open Sans" w:eastAsia="Open Sans" w:hAnsi="Open Sans" w:cs="Open Sans"/>
        </w:rPr>
        <w:t>nformation</w:t>
      </w:r>
      <w:r w:rsidR="00946DA3">
        <w:rPr>
          <w:rFonts w:ascii="Open Sans" w:eastAsia="Open Sans" w:hAnsi="Open Sans" w:cs="Open Sans"/>
        </w:rPr>
        <w:t xml:space="preserve"> </w:t>
      </w:r>
      <w:r w:rsidR="000854D4">
        <w:rPr>
          <w:rFonts w:ascii="Open Sans" w:eastAsia="Open Sans" w:hAnsi="Open Sans" w:cs="Open Sans"/>
        </w:rPr>
        <w:t>regarding external support agencies, including the Older Persons Advocacy Network displayed</w:t>
      </w:r>
      <w:r w:rsidR="00E5701E" w:rsidRPr="316BAC54">
        <w:rPr>
          <w:rFonts w:ascii="Open Sans" w:eastAsia="Open Sans" w:hAnsi="Open Sans" w:cs="Open Sans"/>
        </w:rPr>
        <w:t xml:space="preserve"> throughout the service</w:t>
      </w:r>
      <w:r w:rsidR="000854D4">
        <w:rPr>
          <w:rFonts w:ascii="Open Sans" w:eastAsia="Open Sans" w:hAnsi="Open Sans" w:cs="Open Sans"/>
        </w:rPr>
        <w:t xml:space="preserve"> and in some consumer rooms</w:t>
      </w:r>
      <w:r w:rsidR="00E5701E" w:rsidRPr="316BAC54">
        <w:rPr>
          <w:rFonts w:ascii="Open Sans" w:eastAsia="Open Sans" w:hAnsi="Open Sans" w:cs="Open Sans"/>
        </w:rPr>
        <w:t>.</w:t>
      </w:r>
      <w:r w:rsidR="00CD3E79">
        <w:rPr>
          <w:rFonts w:ascii="Open Sans" w:eastAsia="Open Sans" w:hAnsi="Open Sans" w:cs="Open Sans"/>
        </w:rPr>
        <w:t xml:space="preserve"> </w:t>
      </w:r>
      <w:r w:rsidR="00946DA3">
        <w:rPr>
          <w:rFonts w:ascii="Open Sans" w:eastAsia="Open Sans" w:hAnsi="Open Sans" w:cs="Open Sans"/>
        </w:rPr>
        <w:t xml:space="preserve">Management advised, and documentation evidenced, the </w:t>
      </w:r>
      <w:r w:rsidR="00781ABA">
        <w:rPr>
          <w:rFonts w:ascii="Open Sans" w:hAnsi="Open Sans" w:cs="Open Sans"/>
        </w:rPr>
        <w:t>service</w:t>
      </w:r>
      <w:r w:rsidR="00F517F2">
        <w:rPr>
          <w:rFonts w:ascii="Open Sans" w:hAnsi="Open Sans" w:cs="Open Sans"/>
        </w:rPr>
        <w:t xml:space="preserve"> uses </w:t>
      </w:r>
      <w:r w:rsidR="00781ABA" w:rsidRPr="00781ABA">
        <w:rPr>
          <w:rFonts w:ascii="Open Sans" w:hAnsi="Open Sans" w:cs="Open Sans"/>
        </w:rPr>
        <w:t xml:space="preserve">the Translating and Interpreting Service </w:t>
      </w:r>
      <w:r w:rsidR="00F517F2">
        <w:rPr>
          <w:rFonts w:ascii="Open Sans" w:hAnsi="Open Sans" w:cs="Open Sans"/>
        </w:rPr>
        <w:t xml:space="preserve">which </w:t>
      </w:r>
      <w:r w:rsidR="00781ABA" w:rsidRPr="00781ABA">
        <w:rPr>
          <w:rFonts w:ascii="Open Sans" w:hAnsi="Open Sans" w:cs="Open Sans"/>
        </w:rPr>
        <w:t xml:space="preserve">provides access to interpreters </w:t>
      </w:r>
      <w:r w:rsidR="000854D4">
        <w:rPr>
          <w:rFonts w:ascii="Open Sans" w:hAnsi="Open Sans" w:cs="Open Sans"/>
        </w:rPr>
        <w:t>to</w:t>
      </w:r>
      <w:r w:rsidR="00781ABA" w:rsidRPr="00781ABA">
        <w:rPr>
          <w:rFonts w:ascii="Open Sans" w:hAnsi="Open Sans" w:cs="Open Sans"/>
        </w:rPr>
        <w:t xml:space="preserve"> assist consumers</w:t>
      </w:r>
      <w:r w:rsidR="00F46A5D">
        <w:rPr>
          <w:rFonts w:ascii="Open Sans" w:hAnsi="Open Sans" w:cs="Open Sans"/>
        </w:rPr>
        <w:t xml:space="preserve"> </w:t>
      </w:r>
      <w:r w:rsidR="00781ABA" w:rsidRPr="00781ABA">
        <w:rPr>
          <w:rFonts w:ascii="Open Sans" w:hAnsi="Open Sans" w:cs="Open Sans"/>
        </w:rPr>
        <w:t>who have limited English proficiency.</w:t>
      </w:r>
    </w:p>
    <w:p w14:paraId="160FF442" w14:textId="3608BE0F" w:rsidR="00CB469D" w:rsidRDefault="00B17A76" w:rsidP="00EB60E5">
      <w:pPr>
        <w:pStyle w:val="NormalArial"/>
        <w:rPr>
          <w:rFonts w:ascii="Open Sans" w:hAnsi="Open Sans" w:cs="Open Sans"/>
        </w:rPr>
      </w:pPr>
      <w:r>
        <w:rPr>
          <w:rFonts w:ascii="Open Sans" w:hAnsi="Open Sans" w:cs="Open Sans"/>
        </w:rPr>
        <w:t>Consumers and representatives confirmed they were satisfied wi</w:t>
      </w:r>
      <w:r w:rsidR="00F41FA7">
        <w:rPr>
          <w:rFonts w:ascii="Open Sans" w:hAnsi="Open Sans" w:cs="Open Sans"/>
        </w:rPr>
        <w:t>th the feedback and complaints process</w:t>
      </w:r>
      <w:r w:rsidR="008761BC">
        <w:rPr>
          <w:rFonts w:ascii="Open Sans" w:hAnsi="Open Sans" w:cs="Open Sans"/>
        </w:rPr>
        <w:t xml:space="preserve">. </w:t>
      </w:r>
    </w:p>
    <w:p w14:paraId="55E53D9D" w14:textId="77777777" w:rsidR="003F290C" w:rsidRDefault="006E3213" w:rsidP="00EB60E5">
      <w:pPr>
        <w:pStyle w:val="NormalArial"/>
        <w:rPr>
          <w:rFonts w:ascii="Open Sans" w:hAnsi="Open Sans" w:cs="Open Sans"/>
        </w:rPr>
      </w:pPr>
      <w:r>
        <w:rPr>
          <w:rFonts w:ascii="Open Sans" w:hAnsi="Open Sans" w:cs="Open Sans"/>
        </w:rPr>
        <w:t>The service has a complaints and feedback policy</w:t>
      </w:r>
      <w:r w:rsidR="00424951">
        <w:rPr>
          <w:rFonts w:ascii="Open Sans" w:hAnsi="Open Sans" w:cs="Open Sans"/>
        </w:rPr>
        <w:t xml:space="preserve"> with s</w:t>
      </w:r>
      <w:r>
        <w:rPr>
          <w:rFonts w:ascii="Open Sans" w:hAnsi="Open Sans" w:cs="Open Sans"/>
        </w:rPr>
        <w:t xml:space="preserve">taff encouraged to seek feedback </w:t>
      </w:r>
      <w:r w:rsidR="005F59F2">
        <w:rPr>
          <w:rFonts w:ascii="Open Sans" w:hAnsi="Open Sans" w:cs="Open Sans"/>
        </w:rPr>
        <w:t>from consumers and representatives</w:t>
      </w:r>
      <w:r w:rsidR="00893AE1">
        <w:rPr>
          <w:rFonts w:ascii="Open Sans" w:hAnsi="Open Sans" w:cs="Open Sans"/>
        </w:rPr>
        <w:t xml:space="preserve">. </w:t>
      </w:r>
      <w:r w:rsidR="00424951">
        <w:rPr>
          <w:rFonts w:ascii="Open Sans" w:hAnsi="Open Sans" w:cs="Open Sans"/>
        </w:rPr>
        <w:t>C</w:t>
      </w:r>
      <w:r w:rsidR="008761BC">
        <w:rPr>
          <w:rFonts w:ascii="Open Sans" w:hAnsi="Open Sans" w:cs="Open Sans"/>
        </w:rPr>
        <w:t xml:space="preserve">onsumers </w:t>
      </w:r>
      <w:r w:rsidR="00424951">
        <w:rPr>
          <w:rFonts w:ascii="Open Sans" w:hAnsi="Open Sans" w:cs="Open Sans"/>
        </w:rPr>
        <w:t>indicated</w:t>
      </w:r>
      <w:r w:rsidR="003F290C">
        <w:rPr>
          <w:rFonts w:ascii="Open Sans" w:hAnsi="Open Sans" w:cs="Open Sans"/>
        </w:rPr>
        <w:t xml:space="preserve">, and documentation evidenced, </w:t>
      </w:r>
      <w:r w:rsidR="00E70E19">
        <w:rPr>
          <w:rFonts w:ascii="Open Sans" w:hAnsi="Open Sans" w:cs="Open Sans"/>
        </w:rPr>
        <w:t>appropriate action is taken</w:t>
      </w:r>
      <w:r w:rsidR="00424951">
        <w:rPr>
          <w:rFonts w:ascii="Open Sans" w:hAnsi="Open Sans" w:cs="Open Sans"/>
        </w:rPr>
        <w:t>,</w:t>
      </w:r>
      <w:r w:rsidR="00E70E19">
        <w:rPr>
          <w:rFonts w:ascii="Open Sans" w:hAnsi="Open Sans" w:cs="Open Sans"/>
        </w:rPr>
        <w:t xml:space="preserve"> in a timely manner</w:t>
      </w:r>
      <w:r w:rsidR="00424951">
        <w:rPr>
          <w:rFonts w:ascii="Open Sans" w:hAnsi="Open Sans" w:cs="Open Sans"/>
        </w:rPr>
        <w:t>,</w:t>
      </w:r>
      <w:r w:rsidR="00E70E19">
        <w:rPr>
          <w:rFonts w:ascii="Open Sans" w:hAnsi="Open Sans" w:cs="Open Sans"/>
        </w:rPr>
        <w:t xml:space="preserve"> to </w:t>
      </w:r>
      <w:r w:rsidR="00E70E19">
        <w:rPr>
          <w:rFonts w:ascii="Open Sans" w:hAnsi="Open Sans" w:cs="Open Sans"/>
        </w:rPr>
        <w:lastRenderedPageBreak/>
        <w:t>resolve complaints</w:t>
      </w:r>
      <w:r w:rsidR="00424951">
        <w:rPr>
          <w:rFonts w:ascii="Open Sans" w:hAnsi="Open Sans" w:cs="Open Sans"/>
        </w:rPr>
        <w:t xml:space="preserve">. Staff demonstrated know of </w:t>
      </w:r>
      <w:r w:rsidR="008761BC">
        <w:rPr>
          <w:rFonts w:ascii="Open Sans" w:hAnsi="Open Sans" w:cs="Open Sans"/>
        </w:rPr>
        <w:t>open disclosure</w:t>
      </w:r>
      <w:r w:rsidR="00424951">
        <w:rPr>
          <w:rFonts w:ascii="Open Sans" w:hAnsi="Open Sans" w:cs="Open Sans"/>
        </w:rPr>
        <w:t xml:space="preserve">, with consumers confirming they receive an apology. </w:t>
      </w:r>
    </w:p>
    <w:p w14:paraId="0B3E48F1" w14:textId="2EBD6B4F" w:rsidR="00C234EB" w:rsidRDefault="00424951" w:rsidP="00EB60E5">
      <w:pPr>
        <w:pStyle w:val="NormalArial"/>
        <w:rPr>
          <w:rFonts w:ascii="Open Sans" w:hAnsi="Open Sans" w:cs="Open Sans"/>
        </w:rPr>
      </w:pPr>
      <w:r>
        <w:rPr>
          <w:rFonts w:ascii="Open Sans" w:hAnsi="Open Sans" w:cs="Open Sans"/>
        </w:rPr>
        <w:t xml:space="preserve">Documentation evidenced </w:t>
      </w:r>
      <w:r w:rsidR="00B22744">
        <w:rPr>
          <w:rFonts w:ascii="Open Sans" w:hAnsi="Open Sans" w:cs="Open Sans"/>
        </w:rPr>
        <w:t xml:space="preserve">feedback, suggestions and </w:t>
      </w:r>
      <w:r>
        <w:rPr>
          <w:rFonts w:ascii="Open Sans" w:hAnsi="Open Sans" w:cs="Open Sans"/>
        </w:rPr>
        <w:t>complaints receive</w:t>
      </w:r>
      <w:r w:rsidR="00C234EB">
        <w:rPr>
          <w:rFonts w:ascii="Open Sans" w:hAnsi="Open Sans" w:cs="Open Sans"/>
        </w:rPr>
        <w:t xml:space="preserve">d </w:t>
      </w:r>
      <w:r w:rsidR="00B22744">
        <w:rPr>
          <w:rFonts w:ascii="Open Sans" w:hAnsi="Open Sans" w:cs="Open Sans"/>
        </w:rPr>
        <w:t xml:space="preserve">are </w:t>
      </w:r>
      <w:r w:rsidR="00C234EB">
        <w:rPr>
          <w:rFonts w:ascii="Open Sans" w:hAnsi="Open Sans" w:cs="Open Sans"/>
        </w:rPr>
        <w:t>recorded in the services’ complaints register</w:t>
      </w:r>
      <w:r w:rsidR="00B22744">
        <w:rPr>
          <w:rFonts w:ascii="Open Sans" w:hAnsi="Open Sans" w:cs="Open Sans"/>
        </w:rPr>
        <w:t xml:space="preserve"> and Plan for Continuous Improvement (PCI), if appropriate.</w:t>
      </w:r>
      <w:r w:rsidR="00AA5DF7">
        <w:rPr>
          <w:rFonts w:ascii="Open Sans" w:hAnsi="Open Sans" w:cs="Open Sans"/>
        </w:rPr>
        <w:t xml:space="preserve"> Documentation identified opportunities for improvement are discussed with consumers</w:t>
      </w:r>
      <w:r w:rsidR="00F978B5">
        <w:rPr>
          <w:rFonts w:ascii="Open Sans" w:hAnsi="Open Sans" w:cs="Open Sans"/>
        </w:rPr>
        <w:t>, staff</w:t>
      </w:r>
      <w:r w:rsidR="00EF73CA">
        <w:rPr>
          <w:rFonts w:ascii="Open Sans" w:hAnsi="Open Sans" w:cs="Open Sans"/>
        </w:rPr>
        <w:t xml:space="preserve">, </w:t>
      </w:r>
      <w:r w:rsidR="00F978B5">
        <w:rPr>
          <w:rFonts w:ascii="Open Sans" w:hAnsi="Open Sans" w:cs="Open Sans"/>
        </w:rPr>
        <w:t xml:space="preserve">management </w:t>
      </w:r>
      <w:r w:rsidR="00EF73CA">
        <w:rPr>
          <w:rFonts w:ascii="Open Sans" w:hAnsi="Open Sans" w:cs="Open Sans"/>
        </w:rPr>
        <w:t xml:space="preserve">and at Board meetings </w:t>
      </w:r>
      <w:r w:rsidR="00F978B5">
        <w:rPr>
          <w:rFonts w:ascii="Open Sans" w:hAnsi="Open Sans" w:cs="Open Sans"/>
        </w:rPr>
        <w:t>to improve outcomes for consumers</w:t>
      </w:r>
      <w:r w:rsidR="00EF73CA">
        <w:rPr>
          <w:rFonts w:ascii="Open Sans" w:hAnsi="Open Sans" w:cs="Open Sans"/>
        </w:rPr>
        <w:t>.</w:t>
      </w:r>
    </w:p>
    <w:p w14:paraId="3421329F" w14:textId="4D8DB585" w:rsidR="00DE1E6B" w:rsidRPr="001E694D" w:rsidRDefault="00EB60E5" w:rsidP="00EB60E5">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6.</w:t>
      </w:r>
      <w:r w:rsidR="00DE1E6B" w:rsidRPr="001E694D">
        <w:rPr>
          <w:rFonts w:ascii="Open Sans" w:hAnsi="Open Sans" w:cs="Open Sans"/>
        </w:rPr>
        <w:br w:type="page"/>
      </w:r>
    </w:p>
    <w:p w14:paraId="789FCF95" w14:textId="77777777" w:rsidR="00DE1E6B" w:rsidRPr="001E694D" w:rsidRDefault="00DE1E6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56C32" w14:paraId="1CC81BC9" w14:textId="77777777" w:rsidTr="00B56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5EB6E75" w14:textId="77777777" w:rsidR="00DE1E6B" w:rsidRPr="001E694D" w:rsidRDefault="00DE1E6B"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3F94490" w14:textId="77777777" w:rsidR="00DE1E6B" w:rsidRPr="001E694D" w:rsidRDefault="00DE1E6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6C32" w14:paraId="726E5F2C"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DEAED5"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0E5FFCA"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292BD21"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394593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54B64407"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460011"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B7D4101"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F337903" w14:textId="77777777" w:rsidR="00DE1E6B" w:rsidRPr="001E694D" w:rsidRDefault="00017A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545139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5C015234"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5C9582"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DE09BAE"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CC13B00"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940707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2C98705A"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BB819D"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9682D03"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C93C925" w14:textId="77777777" w:rsidR="00DE1E6B" w:rsidRPr="001E694D" w:rsidRDefault="00017A7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427602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216FF030" w14:textId="77777777" w:rsidTr="00B56C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1AF35A"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7F6A88C"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CACEF94" w14:textId="77777777" w:rsidR="00DE1E6B" w:rsidRPr="001E694D" w:rsidRDefault="00017A7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693113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bl>
    <w:p w14:paraId="5E5E18BC" w14:textId="77777777" w:rsidR="00DE1E6B" w:rsidRPr="003E162B" w:rsidRDefault="00DE1E6B" w:rsidP="002B0C90">
      <w:pPr>
        <w:pStyle w:val="Heading20"/>
        <w:rPr>
          <w:rFonts w:ascii="Open Sans" w:hAnsi="Open Sans" w:cs="Open Sans"/>
          <w:color w:val="781E77"/>
        </w:rPr>
      </w:pPr>
      <w:r w:rsidRPr="003E162B">
        <w:rPr>
          <w:rFonts w:ascii="Open Sans" w:hAnsi="Open Sans" w:cs="Open Sans"/>
          <w:color w:val="781E77"/>
        </w:rPr>
        <w:t>Findings</w:t>
      </w:r>
    </w:p>
    <w:p w14:paraId="6679CB22" w14:textId="4C3A24CD" w:rsidR="00EB60E5" w:rsidRDefault="00172245" w:rsidP="00EB60E5">
      <w:pPr>
        <w:pStyle w:val="NormalArial"/>
        <w:rPr>
          <w:rFonts w:ascii="Open Sans" w:hAnsi="Open Sans" w:cs="Open Sans"/>
        </w:rPr>
      </w:pPr>
      <w:r>
        <w:rPr>
          <w:rFonts w:ascii="Open Sans" w:hAnsi="Open Sans" w:cs="Open Sans"/>
        </w:rPr>
        <w:t xml:space="preserve">Consumers and representatives confirmed </w:t>
      </w:r>
      <w:r w:rsidR="004E26B4">
        <w:rPr>
          <w:rFonts w:ascii="Open Sans" w:hAnsi="Open Sans" w:cs="Open Sans"/>
        </w:rPr>
        <w:t>there are a sufficient number of staff</w:t>
      </w:r>
      <w:r w:rsidR="00B955F0">
        <w:rPr>
          <w:rFonts w:ascii="Open Sans" w:hAnsi="Open Sans" w:cs="Open Sans"/>
        </w:rPr>
        <w:t xml:space="preserve"> at the service. The roster is communicated 4 weeks in advance with </w:t>
      </w:r>
      <w:r w:rsidR="00B955F0" w:rsidRPr="002A2202">
        <w:rPr>
          <w:rFonts w:ascii="Open Sans" w:hAnsi="Open Sans" w:cs="Open Sans"/>
        </w:rPr>
        <w:t xml:space="preserve">existing staff offered the opportunity to fill vacant shifts. Management advised most staff are </w:t>
      </w:r>
      <w:r w:rsidR="002A2202" w:rsidRPr="002A2202">
        <w:rPr>
          <w:rFonts w:ascii="Open Sans" w:hAnsi="Open Sans" w:cs="Open Sans"/>
        </w:rPr>
        <w:t xml:space="preserve">employed on a permanent part-time basis </w:t>
      </w:r>
      <w:r w:rsidR="002A2202">
        <w:rPr>
          <w:rFonts w:ascii="Open Sans" w:hAnsi="Open Sans" w:cs="Open Sans"/>
        </w:rPr>
        <w:t>and work</w:t>
      </w:r>
      <w:r w:rsidR="002A2202" w:rsidRPr="002A2202">
        <w:rPr>
          <w:rFonts w:ascii="Open Sans" w:hAnsi="Open Sans" w:cs="Open Sans"/>
        </w:rPr>
        <w:t xml:space="preserve"> a consistent shift pattern.</w:t>
      </w:r>
      <w:r w:rsidR="002A2202">
        <w:rPr>
          <w:rFonts w:ascii="Open Sans" w:hAnsi="Open Sans" w:cs="Open Sans"/>
        </w:rPr>
        <w:t xml:space="preserve"> Agency staff are utilised when required.</w:t>
      </w:r>
      <w:r w:rsidR="00A335C4">
        <w:rPr>
          <w:rFonts w:ascii="Open Sans" w:hAnsi="Open Sans" w:cs="Open Sans"/>
        </w:rPr>
        <w:t xml:space="preserve"> The Assessment Team observed staff delivering safe and quality care and services.</w:t>
      </w:r>
    </w:p>
    <w:p w14:paraId="1742B52A" w14:textId="4A20E170" w:rsidR="00A335C4" w:rsidRDefault="00400B8C" w:rsidP="00EB60E5">
      <w:pPr>
        <w:pStyle w:val="NormalArial"/>
        <w:rPr>
          <w:rFonts w:ascii="Open Sans" w:hAnsi="Open Sans" w:cs="Open Sans"/>
        </w:rPr>
      </w:pPr>
      <w:r>
        <w:rPr>
          <w:rFonts w:ascii="Open Sans" w:hAnsi="Open Sans" w:cs="Open Sans"/>
        </w:rPr>
        <w:t xml:space="preserve">Consumers and representatives indicated staff </w:t>
      </w:r>
      <w:r w:rsidR="00E2668A">
        <w:rPr>
          <w:rFonts w:ascii="Open Sans" w:hAnsi="Open Sans" w:cs="Open Sans"/>
        </w:rPr>
        <w:t xml:space="preserve">interactions are </w:t>
      </w:r>
      <w:r w:rsidR="003E46B6" w:rsidRPr="1034ABD2">
        <w:rPr>
          <w:rFonts w:ascii="Open Sans" w:eastAsia="Open Sans" w:hAnsi="Open Sans" w:cs="Open Sans"/>
        </w:rPr>
        <w:t>kind, caring, respectful and responsive to consumers’ needs</w:t>
      </w:r>
      <w:r w:rsidR="003E46B6">
        <w:rPr>
          <w:rFonts w:ascii="Open Sans" w:eastAsia="Open Sans" w:hAnsi="Open Sans" w:cs="Open Sans"/>
        </w:rPr>
        <w:t>. Staff explained, and consumers confirmed, they treat consumers with respect and dignity</w:t>
      </w:r>
      <w:r w:rsidR="003E46B6" w:rsidRPr="005C728B">
        <w:rPr>
          <w:rFonts w:ascii="Open Sans" w:eastAsia="Open Sans" w:hAnsi="Open Sans" w:cs="Open Sans"/>
        </w:rPr>
        <w:t>.</w:t>
      </w:r>
      <w:r w:rsidR="005C728B">
        <w:rPr>
          <w:rFonts w:ascii="Open Sans" w:eastAsia="Open Sans" w:hAnsi="Open Sans" w:cs="Open Sans"/>
        </w:rPr>
        <w:t xml:space="preserve"> Staff demonstrated</w:t>
      </w:r>
      <w:r w:rsidR="003E46B6" w:rsidRPr="005C728B">
        <w:rPr>
          <w:rFonts w:ascii="Open Sans" w:eastAsia="Open Sans" w:hAnsi="Open Sans" w:cs="Open Sans"/>
        </w:rPr>
        <w:t xml:space="preserve"> </w:t>
      </w:r>
      <w:r w:rsidR="005C728B" w:rsidRPr="005C728B">
        <w:rPr>
          <w:rFonts w:ascii="Open Sans" w:hAnsi="Open Sans" w:cs="Open Sans"/>
        </w:rPr>
        <w:t>knowledge of consumers’ individual circumstances</w:t>
      </w:r>
      <w:r w:rsidR="00A85EF6">
        <w:rPr>
          <w:rFonts w:ascii="Open Sans" w:hAnsi="Open Sans" w:cs="Open Sans"/>
        </w:rPr>
        <w:t xml:space="preserve">, </w:t>
      </w:r>
      <w:r w:rsidR="005C728B" w:rsidRPr="005C728B">
        <w:rPr>
          <w:rFonts w:ascii="Open Sans" w:hAnsi="Open Sans" w:cs="Open Sans"/>
        </w:rPr>
        <w:t>adjust</w:t>
      </w:r>
      <w:r w:rsidR="00A85EF6">
        <w:rPr>
          <w:rFonts w:ascii="Open Sans" w:hAnsi="Open Sans" w:cs="Open Sans"/>
        </w:rPr>
        <w:t>ing</w:t>
      </w:r>
      <w:r w:rsidR="005C728B" w:rsidRPr="005C728B">
        <w:rPr>
          <w:rFonts w:ascii="Open Sans" w:hAnsi="Open Sans" w:cs="Open Sans"/>
        </w:rPr>
        <w:t xml:space="preserve"> the</w:t>
      </w:r>
      <w:r w:rsidR="00A85EF6">
        <w:rPr>
          <w:rFonts w:ascii="Open Sans" w:hAnsi="Open Sans" w:cs="Open Sans"/>
        </w:rPr>
        <w:t xml:space="preserve"> provision of care and</w:t>
      </w:r>
      <w:r w:rsidR="005C728B" w:rsidRPr="005C728B">
        <w:rPr>
          <w:rFonts w:ascii="Open Sans" w:hAnsi="Open Sans" w:cs="Open Sans"/>
        </w:rPr>
        <w:t xml:space="preserve"> service</w:t>
      </w:r>
      <w:r w:rsidR="00A85EF6">
        <w:rPr>
          <w:rFonts w:ascii="Open Sans" w:hAnsi="Open Sans" w:cs="Open Sans"/>
        </w:rPr>
        <w:t>s</w:t>
      </w:r>
      <w:r w:rsidR="005C728B" w:rsidRPr="005C728B">
        <w:rPr>
          <w:rFonts w:ascii="Open Sans" w:hAnsi="Open Sans" w:cs="Open Sans"/>
        </w:rPr>
        <w:t xml:space="preserve"> </w:t>
      </w:r>
      <w:r w:rsidR="00A85EF6">
        <w:rPr>
          <w:rFonts w:ascii="Open Sans" w:hAnsi="Open Sans" w:cs="Open Sans"/>
        </w:rPr>
        <w:t>as required.</w:t>
      </w:r>
      <w:r w:rsidR="009A19E6">
        <w:rPr>
          <w:rFonts w:ascii="Open Sans" w:hAnsi="Open Sans" w:cs="Open Sans"/>
        </w:rPr>
        <w:t xml:space="preserve"> The services’ code of conduct</w:t>
      </w:r>
      <w:r w:rsidR="007036B1">
        <w:rPr>
          <w:rFonts w:ascii="Open Sans" w:hAnsi="Open Sans" w:cs="Open Sans"/>
        </w:rPr>
        <w:t xml:space="preserve"> policy</w:t>
      </w:r>
      <w:r w:rsidR="003231FC">
        <w:rPr>
          <w:rFonts w:ascii="Open Sans" w:hAnsi="Open Sans" w:cs="Open Sans"/>
        </w:rPr>
        <w:t>,</w:t>
      </w:r>
      <w:r w:rsidR="007036B1">
        <w:rPr>
          <w:rFonts w:ascii="Open Sans" w:hAnsi="Open Sans" w:cs="Open Sans"/>
        </w:rPr>
        <w:t xml:space="preserve"> which is supported by training, </w:t>
      </w:r>
      <w:r w:rsidR="009A19E6">
        <w:rPr>
          <w:rFonts w:ascii="Open Sans" w:hAnsi="Open Sans" w:cs="Open Sans"/>
        </w:rPr>
        <w:t>sets clear expectations and standards</w:t>
      </w:r>
      <w:r w:rsidR="003231FC">
        <w:rPr>
          <w:rFonts w:ascii="Open Sans" w:hAnsi="Open Sans" w:cs="Open Sans"/>
        </w:rPr>
        <w:t xml:space="preserve"> for staff</w:t>
      </w:r>
      <w:r w:rsidR="007036B1">
        <w:rPr>
          <w:rFonts w:ascii="Open Sans" w:hAnsi="Open Sans" w:cs="Open Sans"/>
        </w:rPr>
        <w:t>.</w:t>
      </w:r>
    </w:p>
    <w:p w14:paraId="14AAAB7C" w14:textId="7D9B1E08" w:rsidR="009930FD" w:rsidRPr="00892E66" w:rsidRDefault="00AA67DC" w:rsidP="00EB60E5">
      <w:pPr>
        <w:pStyle w:val="NormalArial"/>
        <w:rPr>
          <w:rFonts w:ascii="Open Sans" w:hAnsi="Open Sans" w:cs="Open Sans"/>
        </w:rPr>
      </w:pPr>
      <w:r>
        <w:rPr>
          <w:rFonts w:ascii="Open Sans" w:hAnsi="Open Sans" w:cs="Open Sans"/>
        </w:rPr>
        <w:t xml:space="preserve">Consumers indicated staff are competent and skills in performing their role. </w:t>
      </w:r>
      <w:r w:rsidR="000030A9">
        <w:rPr>
          <w:rFonts w:ascii="Open Sans" w:hAnsi="Open Sans" w:cs="Open Sans"/>
        </w:rPr>
        <w:t>Management monitors staff competency through</w:t>
      </w:r>
      <w:r w:rsidR="006C610C">
        <w:rPr>
          <w:rFonts w:ascii="Open Sans" w:hAnsi="Open Sans" w:cs="Open Sans"/>
        </w:rPr>
        <w:t xml:space="preserve"> </w:t>
      </w:r>
      <w:r w:rsidR="006C610C" w:rsidRPr="006C610C">
        <w:rPr>
          <w:rFonts w:ascii="Open Sans" w:hAnsi="Open Sans" w:cs="Open Sans"/>
        </w:rPr>
        <w:t>various methods, including staff qualifications, observations of performance and feedback channels</w:t>
      </w:r>
      <w:r w:rsidR="00AA56F5">
        <w:rPr>
          <w:rFonts w:ascii="Open Sans" w:hAnsi="Open Sans" w:cs="Open Sans"/>
        </w:rPr>
        <w:t xml:space="preserve">. </w:t>
      </w:r>
      <w:r w:rsidR="009930FD">
        <w:rPr>
          <w:rFonts w:ascii="Open Sans" w:hAnsi="Open Sans" w:cs="Open Sans"/>
        </w:rPr>
        <w:t xml:space="preserve">The service </w:t>
      </w:r>
      <w:r w:rsidR="00A80C3F">
        <w:rPr>
          <w:rFonts w:ascii="Open Sans" w:hAnsi="Open Sans" w:cs="Open Sans"/>
        </w:rPr>
        <w:t>provides</w:t>
      </w:r>
      <w:r w:rsidR="009930FD">
        <w:rPr>
          <w:rFonts w:ascii="Open Sans" w:hAnsi="Open Sans" w:cs="Open Sans"/>
        </w:rPr>
        <w:t xml:space="preserve"> staff</w:t>
      </w:r>
      <w:r w:rsidR="00A80C3F">
        <w:rPr>
          <w:rFonts w:ascii="Open Sans" w:hAnsi="Open Sans" w:cs="Open Sans"/>
        </w:rPr>
        <w:t xml:space="preserve"> training</w:t>
      </w:r>
      <w:r w:rsidR="00074CF8">
        <w:rPr>
          <w:rFonts w:ascii="Open Sans" w:hAnsi="Open Sans" w:cs="Open Sans"/>
        </w:rPr>
        <w:t xml:space="preserve"> </w:t>
      </w:r>
      <w:r w:rsidR="009F716E">
        <w:rPr>
          <w:rFonts w:ascii="Open Sans" w:hAnsi="Open Sans" w:cs="Open Sans"/>
        </w:rPr>
        <w:t xml:space="preserve">to ensure they can effectively perform their roles. </w:t>
      </w:r>
      <w:r w:rsidR="00542EE4">
        <w:rPr>
          <w:rFonts w:ascii="Open Sans" w:hAnsi="Open Sans" w:cs="Open Sans"/>
        </w:rPr>
        <w:t xml:space="preserve">During induction staff are supported by a </w:t>
      </w:r>
      <w:r w:rsidR="006D59DA">
        <w:rPr>
          <w:rFonts w:ascii="Open Sans" w:hAnsi="Open Sans" w:cs="Open Sans"/>
        </w:rPr>
        <w:t>‘buddy’ and complete mandatory training</w:t>
      </w:r>
      <w:r w:rsidR="006A0BC6">
        <w:rPr>
          <w:rFonts w:ascii="Open Sans" w:hAnsi="Open Sans" w:cs="Open Sans"/>
        </w:rPr>
        <w:t xml:space="preserve"> and competency checks. On-going mandatory training </w:t>
      </w:r>
      <w:r w:rsidR="002743AE">
        <w:rPr>
          <w:rFonts w:ascii="Open Sans" w:hAnsi="Open Sans" w:cs="Open Sans"/>
        </w:rPr>
        <w:t xml:space="preserve">is provided, </w:t>
      </w:r>
      <w:r w:rsidR="002743AE">
        <w:rPr>
          <w:rFonts w:ascii="Open Sans" w:hAnsi="Open Sans" w:cs="Open Sans"/>
        </w:rPr>
        <w:lastRenderedPageBreak/>
        <w:t>online and or face-to-face, and includes</w:t>
      </w:r>
      <w:r w:rsidR="00892E66">
        <w:rPr>
          <w:rFonts w:ascii="Open Sans" w:hAnsi="Open Sans" w:cs="Open Sans"/>
        </w:rPr>
        <w:t xml:space="preserve"> </w:t>
      </w:r>
      <w:r w:rsidR="00892E66" w:rsidRPr="00892E66">
        <w:rPr>
          <w:rFonts w:ascii="Open Sans" w:hAnsi="Open Sans" w:cs="Open Sans"/>
        </w:rPr>
        <w:t>infection control, elder abuse, serious incident response scheme (SIRS), the code of conduct</w:t>
      </w:r>
      <w:r w:rsidR="00892E66">
        <w:rPr>
          <w:rFonts w:ascii="Open Sans" w:hAnsi="Open Sans" w:cs="Open Sans"/>
        </w:rPr>
        <w:t xml:space="preserve"> and </w:t>
      </w:r>
      <w:r w:rsidR="00892E66" w:rsidRPr="00892E66">
        <w:rPr>
          <w:rFonts w:ascii="Open Sans" w:hAnsi="Open Sans" w:cs="Open Sans"/>
        </w:rPr>
        <w:t>hand hygiene</w:t>
      </w:r>
      <w:r w:rsidR="00892E66">
        <w:rPr>
          <w:rFonts w:ascii="Open Sans" w:hAnsi="Open Sans" w:cs="Open Sans"/>
        </w:rPr>
        <w:t>.</w:t>
      </w:r>
      <w:r w:rsidR="00E27AF1">
        <w:rPr>
          <w:rFonts w:ascii="Open Sans" w:hAnsi="Open Sans" w:cs="Open Sans"/>
        </w:rPr>
        <w:t xml:space="preserve"> </w:t>
      </w:r>
    </w:p>
    <w:p w14:paraId="6972BBFA" w14:textId="31B65279" w:rsidR="00EB60E5" w:rsidRDefault="00A77EB1" w:rsidP="00EB60E5">
      <w:pPr>
        <w:pStyle w:val="NormalArial"/>
        <w:rPr>
          <w:rFonts w:ascii="Open Sans" w:hAnsi="Open Sans" w:cs="Open Sans"/>
        </w:rPr>
      </w:pPr>
      <w:r>
        <w:rPr>
          <w:rFonts w:ascii="Open Sans" w:hAnsi="Open Sans" w:cs="Open Sans"/>
        </w:rPr>
        <w:t xml:space="preserve">Staff and management </w:t>
      </w:r>
      <w:r w:rsidR="00AE1939">
        <w:rPr>
          <w:rFonts w:ascii="Open Sans" w:hAnsi="Open Sans" w:cs="Open Sans"/>
        </w:rPr>
        <w:t xml:space="preserve">described, and policies and procedures </w:t>
      </w:r>
      <w:r>
        <w:rPr>
          <w:rFonts w:ascii="Open Sans" w:hAnsi="Open Sans" w:cs="Open Sans"/>
        </w:rPr>
        <w:t>confirmed</w:t>
      </w:r>
      <w:r w:rsidR="00AE1939">
        <w:rPr>
          <w:rFonts w:ascii="Open Sans" w:hAnsi="Open Sans" w:cs="Open Sans"/>
        </w:rPr>
        <w:t>,</w:t>
      </w:r>
      <w:r>
        <w:rPr>
          <w:rFonts w:ascii="Open Sans" w:hAnsi="Open Sans" w:cs="Open Sans"/>
        </w:rPr>
        <w:t xml:space="preserve"> the</w:t>
      </w:r>
      <w:r w:rsidR="00D639DC">
        <w:rPr>
          <w:rFonts w:ascii="Open Sans" w:hAnsi="Open Sans" w:cs="Open Sans"/>
        </w:rPr>
        <w:t xml:space="preserve"> annual</w:t>
      </w:r>
      <w:r>
        <w:rPr>
          <w:rFonts w:ascii="Open Sans" w:hAnsi="Open Sans" w:cs="Open Sans"/>
        </w:rPr>
        <w:t xml:space="preserve"> performance appraisal process. </w:t>
      </w:r>
      <w:r w:rsidR="00D639DC">
        <w:rPr>
          <w:rFonts w:ascii="Open Sans" w:hAnsi="Open Sans" w:cs="Open Sans"/>
        </w:rPr>
        <w:t>Documentation evidenced</w:t>
      </w:r>
      <w:r w:rsidR="00855102">
        <w:rPr>
          <w:rFonts w:ascii="Open Sans" w:hAnsi="Open Sans" w:cs="Open Sans"/>
        </w:rPr>
        <w:t xml:space="preserve"> </w:t>
      </w:r>
      <w:r w:rsidR="00D73E8D">
        <w:rPr>
          <w:rFonts w:ascii="Open Sans" w:hAnsi="Open Sans" w:cs="Open Sans"/>
        </w:rPr>
        <w:t>performance appraisal information in staff files</w:t>
      </w:r>
      <w:r w:rsidR="00855102">
        <w:rPr>
          <w:rFonts w:ascii="Open Sans" w:hAnsi="Open Sans" w:cs="Open Sans"/>
        </w:rPr>
        <w:t xml:space="preserve"> and staff confirmed they are provided with a copy. </w:t>
      </w:r>
      <w:r w:rsidR="003F224C">
        <w:rPr>
          <w:rFonts w:ascii="Open Sans" w:hAnsi="Open Sans" w:cs="Open Sans"/>
        </w:rPr>
        <w:t>Staff</w:t>
      </w:r>
      <w:r w:rsidR="00681900">
        <w:rPr>
          <w:rFonts w:ascii="Open Sans" w:hAnsi="Open Sans" w:cs="Open Sans"/>
        </w:rPr>
        <w:t xml:space="preserve"> described an inclusive and constructive process where s</w:t>
      </w:r>
      <w:r w:rsidR="003F224C">
        <w:rPr>
          <w:rFonts w:ascii="Open Sans" w:hAnsi="Open Sans" w:cs="Open Sans"/>
        </w:rPr>
        <w:t xml:space="preserve">trengths, </w:t>
      </w:r>
      <w:r w:rsidR="00681900">
        <w:rPr>
          <w:rFonts w:ascii="Open Sans" w:hAnsi="Open Sans" w:cs="Open Sans"/>
        </w:rPr>
        <w:t>areas</w:t>
      </w:r>
      <w:r w:rsidR="003F224C">
        <w:rPr>
          <w:rFonts w:ascii="Open Sans" w:hAnsi="Open Sans" w:cs="Open Sans"/>
        </w:rPr>
        <w:t xml:space="preserve"> for improvement and o</w:t>
      </w:r>
      <w:r w:rsidR="006E7B92">
        <w:rPr>
          <w:rFonts w:ascii="Open Sans" w:hAnsi="Open Sans" w:cs="Open Sans"/>
        </w:rPr>
        <w:t>pportunities to</w:t>
      </w:r>
      <w:r w:rsidR="00855102">
        <w:rPr>
          <w:rFonts w:ascii="Open Sans" w:hAnsi="Open Sans" w:cs="Open Sans"/>
        </w:rPr>
        <w:t xml:space="preserve"> upskill are discussed</w:t>
      </w:r>
      <w:r w:rsidR="003F224C">
        <w:rPr>
          <w:rFonts w:ascii="Open Sans" w:hAnsi="Open Sans" w:cs="Open Sans"/>
        </w:rPr>
        <w:t>.</w:t>
      </w:r>
      <w:r w:rsidR="00681900">
        <w:rPr>
          <w:rFonts w:ascii="Open Sans" w:hAnsi="Open Sans" w:cs="Open Sans"/>
        </w:rPr>
        <w:t xml:space="preserve"> </w:t>
      </w:r>
      <w:r w:rsidR="00703FCC">
        <w:rPr>
          <w:rFonts w:ascii="Open Sans" w:hAnsi="Open Sans" w:cs="Open Sans"/>
        </w:rPr>
        <w:t xml:space="preserve">Management </w:t>
      </w:r>
      <w:r w:rsidR="00531E95">
        <w:rPr>
          <w:rFonts w:ascii="Open Sans" w:hAnsi="Open Sans" w:cs="Open Sans"/>
        </w:rPr>
        <w:t>encourage</w:t>
      </w:r>
      <w:r w:rsidR="00703FCC">
        <w:rPr>
          <w:rFonts w:ascii="Open Sans" w:hAnsi="Open Sans" w:cs="Open Sans"/>
        </w:rPr>
        <w:t xml:space="preserve">s </w:t>
      </w:r>
      <w:r w:rsidR="004F54FA">
        <w:rPr>
          <w:rFonts w:ascii="Open Sans" w:hAnsi="Open Sans" w:cs="Open Sans"/>
        </w:rPr>
        <w:t xml:space="preserve">and monitors </w:t>
      </w:r>
      <w:r w:rsidR="00703FCC">
        <w:rPr>
          <w:rFonts w:ascii="Open Sans" w:hAnsi="Open Sans" w:cs="Open Sans"/>
        </w:rPr>
        <w:t>consumer</w:t>
      </w:r>
      <w:r w:rsidR="004F54FA">
        <w:rPr>
          <w:rFonts w:ascii="Open Sans" w:hAnsi="Open Sans" w:cs="Open Sans"/>
        </w:rPr>
        <w:t xml:space="preserve"> and peer feedback </w:t>
      </w:r>
      <w:r w:rsidR="00AE1939">
        <w:rPr>
          <w:rFonts w:ascii="Open Sans" w:hAnsi="Open Sans" w:cs="Open Sans"/>
        </w:rPr>
        <w:t xml:space="preserve">providing staff guidance where appropriate. </w:t>
      </w:r>
      <w:r w:rsidR="00531E95">
        <w:rPr>
          <w:rFonts w:ascii="Open Sans" w:hAnsi="Open Sans" w:cs="Open Sans"/>
        </w:rPr>
        <w:t xml:space="preserve"> </w:t>
      </w:r>
    </w:p>
    <w:p w14:paraId="07C0D307" w14:textId="3EC6E7A8" w:rsidR="00DE1E6B" w:rsidRPr="001E694D" w:rsidRDefault="00EB60E5" w:rsidP="00EB60E5">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7.</w:t>
      </w:r>
      <w:r w:rsidR="00DE1E6B" w:rsidRPr="001E694D">
        <w:rPr>
          <w:rFonts w:ascii="Open Sans" w:hAnsi="Open Sans" w:cs="Open Sans"/>
        </w:rPr>
        <w:br w:type="page"/>
      </w:r>
    </w:p>
    <w:p w14:paraId="0B6C6E84" w14:textId="77777777" w:rsidR="00DE1E6B" w:rsidRPr="001E694D" w:rsidRDefault="00DE1E6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56C32" w14:paraId="2EB57AFA" w14:textId="77777777" w:rsidTr="00B56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9D86F8E" w14:textId="77777777" w:rsidR="00DE1E6B" w:rsidRPr="001E694D" w:rsidRDefault="00DE1E6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F3C7DDD" w14:textId="77777777" w:rsidR="00DE1E6B" w:rsidRPr="001E694D" w:rsidRDefault="00DE1E6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6C32" w14:paraId="5F3ECF21" w14:textId="77777777" w:rsidTr="00B56C3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3B8DAF"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EB72348"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2D1372E"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247022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47902049"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79D02BA"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D7E55F7"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2B4A7A4" w14:textId="77777777" w:rsidR="00DE1E6B" w:rsidRPr="001E694D" w:rsidRDefault="00017A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281690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1FB67B5F" w14:textId="77777777" w:rsidTr="00B56C3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F3364F6"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1B52667"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D8F3321" w14:textId="77777777" w:rsidR="00DE1E6B" w:rsidRPr="001E694D" w:rsidRDefault="00DE1E6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9A9609E" w14:textId="77777777" w:rsidR="00DE1E6B" w:rsidRPr="001E694D" w:rsidRDefault="00DE1E6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1EC48E4" w14:textId="77777777" w:rsidR="00DE1E6B" w:rsidRPr="001E694D" w:rsidRDefault="00DE1E6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0B53536" w14:textId="77777777" w:rsidR="00DE1E6B" w:rsidRPr="001E694D" w:rsidRDefault="00DE1E6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2C71F0C" w14:textId="77777777" w:rsidR="00DE1E6B" w:rsidRPr="001E694D" w:rsidRDefault="00DE1E6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BFF05AD" w14:textId="77777777" w:rsidR="00DE1E6B" w:rsidRPr="001E694D" w:rsidRDefault="00DE1E6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1896A0E" w14:textId="77777777" w:rsidR="00DE1E6B" w:rsidRPr="001E694D" w:rsidRDefault="00017A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868096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5B0C783D" w14:textId="77777777" w:rsidTr="00B56C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A7AEA6"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9E3E68D" w14:textId="77777777" w:rsidR="00DE1E6B" w:rsidRPr="001E694D" w:rsidRDefault="00DE1E6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7109DAB" w14:textId="77777777" w:rsidR="00DE1E6B" w:rsidRPr="001E694D" w:rsidRDefault="00DE1E6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37D78EB" w14:textId="77777777" w:rsidR="00DE1E6B" w:rsidRPr="001E694D" w:rsidRDefault="00DE1E6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F94BA5F" w14:textId="77777777" w:rsidR="00DE1E6B" w:rsidRPr="001E694D" w:rsidRDefault="00DE1E6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7BE90AC" w14:textId="77777777" w:rsidR="00DE1E6B" w:rsidRPr="001E694D" w:rsidRDefault="00DE1E6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4C0FF3B" w14:textId="77777777" w:rsidR="00DE1E6B" w:rsidRPr="001E694D" w:rsidRDefault="00017A7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569024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r w:rsidR="00B56C32" w14:paraId="3658EC3E" w14:textId="77777777" w:rsidTr="00B56C3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86D9507" w14:textId="77777777" w:rsidR="00DE1E6B" w:rsidRPr="001E694D" w:rsidRDefault="00DE1E6B"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EFAF15A" w14:textId="77777777" w:rsidR="00DE1E6B" w:rsidRPr="001E694D" w:rsidRDefault="00DE1E6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C09F24C" w14:textId="77777777" w:rsidR="00DE1E6B" w:rsidRPr="001E694D" w:rsidRDefault="00DE1E6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4A116F8" w14:textId="77777777" w:rsidR="00DE1E6B" w:rsidRPr="001E694D" w:rsidRDefault="00DE1E6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2FAD4E8" w14:textId="77777777" w:rsidR="00DE1E6B" w:rsidRPr="001E694D" w:rsidRDefault="00DE1E6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BC66D38" w14:textId="77777777" w:rsidR="00DE1E6B" w:rsidRPr="001E694D" w:rsidRDefault="00017A7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271545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E1E6B" w:rsidRPr="001E694D">
                  <w:rPr>
                    <w:rFonts w:ascii="Open Sans" w:hAnsi="Open Sans" w:cs="Open Sans"/>
                  </w:rPr>
                  <w:t>Compliant</w:t>
                </w:r>
              </w:sdtContent>
            </w:sdt>
          </w:p>
        </w:tc>
      </w:tr>
    </w:tbl>
    <w:p w14:paraId="0C6BCA7D" w14:textId="77777777" w:rsidR="00DE1E6B" w:rsidRPr="007A2323" w:rsidRDefault="00DE1E6B"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94541ED" w14:textId="172ABC2E" w:rsidR="00EB60E5" w:rsidRDefault="003E7004" w:rsidP="00EB60E5">
      <w:pPr>
        <w:pStyle w:val="NormalArial"/>
        <w:rPr>
          <w:rFonts w:ascii="Open Sans" w:hAnsi="Open Sans" w:cs="Open Sans"/>
        </w:rPr>
      </w:pPr>
      <w:r>
        <w:rPr>
          <w:rFonts w:ascii="Open Sans" w:hAnsi="Open Sans" w:cs="Open Sans"/>
        </w:rPr>
        <w:t xml:space="preserve">The service regularly </w:t>
      </w:r>
      <w:r w:rsidR="00E44305">
        <w:rPr>
          <w:rFonts w:ascii="Open Sans" w:hAnsi="Open Sans" w:cs="Open Sans"/>
        </w:rPr>
        <w:t xml:space="preserve">seeks feedback from </w:t>
      </w:r>
      <w:r w:rsidR="00C736E6">
        <w:rPr>
          <w:rFonts w:ascii="Open Sans" w:hAnsi="Open Sans" w:cs="Open Sans"/>
        </w:rPr>
        <w:t>consumer</w:t>
      </w:r>
      <w:r w:rsidR="00BF0CB3">
        <w:rPr>
          <w:rFonts w:ascii="Open Sans" w:hAnsi="Open Sans" w:cs="Open Sans"/>
        </w:rPr>
        <w:t>s in the development, delivery and evaluation of care and services</w:t>
      </w:r>
      <w:r w:rsidR="00E44305">
        <w:rPr>
          <w:rFonts w:ascii="Open Sans" w:hAnsi="Open Sans" w:cs="Open Sans"/>
        </w:rPr>
        <w:t xml:space="preserve"> by inviting them to </w:t>
      </w:r>
      <w:r w:rsidR="00CC5D8B">
        <w:rPr>
          <w:rFonts w:ascii="Open Sans" w:hAnsi="Open Sans" w:cs="Open Sans"/>
        </w:rPr>
        <w:t>become involved through th</w:t>
      </w:r>
      <w:r w:rsidR="006B6ED8">
        <w:rPr>
          <w:rFonts w:ascii="Open Sans" w:hAnsi="Open Sans" w:cs="Open Sans"/>
        </w:rPr>
        <w:t xml:space="preserve">e consumer advisory body and resident meetings. </w:t>
      </w:r>
      <w:r w:rsidR="00077EC1">
        <w:rPr>
          <w:rFonts w:ascii="Open Sans" w:hAnsi="Open Sans" w:cs="Open Sans"/>
        </w:rPr>
        <w:t>The services</w:t>
      </w:r>
      <w:r w:rsidR="00CC6BE4">
        <w:rPr>
          <w:rFonts w:ascii="Open Sans" w:hAnsi="Open Sans" w:cs="Open Sans"/>
        </w:rPr>
        <w:t xml:space="preserve"> </w:t>
      </w:r>
      <w:r w:rsidR="00077EC1">
        <w:rPr>
          <w:rFonts w:ascii="Open Sans" w:hAnsi="Open Sans" w:cs="Open Sans"/>
        </w:rPr>
        <w:t>feedback register</w:t>
      </w:r>
      <w:r w:rsidR="00B61630">
        <w:rPr>
          <w:rFonts w:ascii="Open Sans" w:hAnsi="Open Sans" w:cs="Open Sans"/>
        </w:rPr>
        <w:t xml:space="preserve"> evidenced </w:t>
      </w:r>
      <w:r w:rsidR="00CC6BE4">
        <w:rPr>
          <w:rFonts w:ascii="Open Sans" w:hAnsi="Open Sans" w:cs="Open Sans"/>
        </w:rPr>
        <w:t xml:space="preserve">service improvements implemented as a result of </w:t>
      </w:r>
      <w:r w:rsidR="00077EC1">
        <w:rPr>
          <w:rFonts w:ascii="Open Sans" w:hAnsi="Open Sans" w:cs="Open Sans"/>
        </w:rPr>
        <w:t>consumer feedback</w:t>
      </w:r>
      <w:r w:rsidR="00CC6BE4">
        <w:rPr>
          <w:rFonts w:ascii="Open Sans" w:hAnsi="Open Sans" w:cs="Open Sans"/>
        </w:rPr>
        <w:t>.</w:t>
      </w:r>
    </w:p>
    <w:p w14:paraId="1F49A24E" w14:textId="77777777" w:rsidR="0014307B" w:rsidRDefault="00867A9B" w:rsidP="00EB60E5">
      <w:pPr>
        <w:pStyle w:val="NormalArial"/>
        <w:rPr>
          <w:rFonts w:ascii="Open Sans" w:hAnsi="Open Sans" w:cs="Open Sans"/>
        </w:rPr>
      </w:pPr>
      <w:r>
        <w:rPr>
          <w:rFonts w:ascii="Open Sans" w:hAnsi="Open Sans" w:cs="Open Sans"/>
        </w:rPr>
        <w:t xml:space="preserve">The service has a hierarchical structure led by a Board who are accountable for ensuring the delivery of safe, inclusive, </w:t>
      </w:r>
      <w:r w:rsidR="00327A6B">
        <w:rPr>
          <w:rFonts w:ascii="Open Sans" w:hAnsi="Open Sans" w:cs="Open Sans"/>
        </w:rPr>
        <w:t xml:space="preserve">and </w:t>
      </w:r>
      <w:r>
        <w:rPr>
          <w:rFonts w:ascii="Open Sans" w:hAnsi="Open Sans" w:cs="Open Sans"/>
        </w:rPr>
        <w:t>quality care and services</w:t>
      </w:r>
      <w:r w:rsidR="00327A6B">
        <w:rPr>
          <w:rFonts w:ascii="Open Sans" w:hAnsi="Open Sans" w:cs="Open Sans"/>
        </w:rPr>
        <w:t>.</w:t>
      </w:r>
      <w:r w:rsidR="006223EA">
        <w:rPr>
          <w:rFonts w:ascii="Open Sans" w:hAnsi="Open Sans" w:cs="Open Sans"/>
        </w:rPr>
        <w:t xml:space="preserve"> </w:t>
      </w:r>
      <w:r w:rsidR="00CC6BE4">
        <w:rPr>
          <w:rFonts w:ascii="Open Sans" w:hAnsi="Open Sans" w:cs="Open Sans"/>
        </w:rPr>
        <w:t xml:space="preserve">The Board </w:t>
      </w:r>
      <w:r w:rsidR="006A09D5">
        <w:rPr>
          <w:rFonts w:ascii="Open Sans" w:hAnsi="Open Sans" w:cs="Open Sans"/>
        </w:rPr>
        <w:t>meets monthly</w:t>
      </w:r>
      <w:r w:rsidR="008A21C0">
        <w:rPr>
          <w:rFonts w:ascii="Open Sans" w:hAnsi="Open Sans" w:cs="Open Sans"/>
        </w:rPr>
        <w:t xml:space="preserve"> </w:t>
      </w:r>
      <w:r w:rsidR="00927EC1">
        <w:rPr>
          <w:rFonts w:ascii="Open Sans" w:hAnsi="Open Sans" w:cs="Open Sans"/>
        </w:rPr>
        <w:t xml:space="preserve">to </w:t>
      </w:r>
      <w:r w:rsidR="000332DA">
        <w:rPr>
          <w:rFonts w:ascii="Open Sans" w:hAnsi="Open Sans" w:cs="Open Sans"/>
        </w:rPr>
        <w:t>review and discuss reports</w:t>
      </w:r>
      <w:r w:rsidR="007B2BD5">
        <w:rPr>
          <w:rFonts w:ascii="Open Sans" w:hAnsi="Open Sans" w:cs="Open Sans"/>
        </w:rPr>
        <w:t xml:space="preserve"> received, and make decisions,</w:t>
      </w:r>
      <w:r w:rsidR="000332DA">
        <w:rPr>
          <w:rFonts w:ascii="Open Sans" w:hAnsi="Open Sans" w:cs="Open Sans"/>
        </w:rPr>
        <w:t xml:space="preserve"> in respect to the 12 services within the </w:t>
      </w:r>
      <w:r w:rsidR="007B2BD5">
        <w:rPr>
          <w:rFonts w:ascii="Open Sans" w:hAnsi="Open Sans" w:cs="Open Sans"/>
        </w:rPr>
        <w:t>organisation</w:t>
      </w:r>
      <w:r w:rsidR="000332DA">
        <w:rPr>
          <w:rFonts w:ascii="Open Sans" w:hAnsi="Open Sans" w:cs="Open Sans"/>
        </w:rPr>
        <w:t>.</w:t>
      </w:r>
    </w:p>
    <w:p w14:paraId="5C2EB3AE" w14:textId="1CEF9DF5" w:rsidR="00076E24" w:rsidRPr="00250907" w:rsidRDefault="003121BF" w:rsidP="00EB60E5">
      <w:pPr>
        <w:pStyle w:val="NormalArial"/>
        <w:rPr>
          <w:rFonts w:ascii="Open Sans" w:hAnsi="Open Sans" w:cs="Open Sans"/>
        </w:rPr>
      </w:pPr>
      <w:r>
        <w:rPr>
          <w:rFonts w:ascii="Open Sans" w:hAnsi="Open Sans" w:cs="Open Sans"/>
        </w:rPr>
        <w:t xml:space="preserve">Reported information includes, but is not limited to, </w:t>
      </w:r>
      <w:r w:rsidR="007A71C0" w:rsidRPr="00243C17">
        <w:rPr>
          <w:rFonts w:ascii="Open Sans" w:eastAsia="Open Sans" w:hAnsi="Open Sans" w:cs="Open Sans"/>
        </w:rPr>
        <w:t xml:space="preserve">progress against strategic key performance indicators, </w:t>
      </w:r>
      <w:r w:rsidR="00413C2C" w:rsidRPr="00243C17">
        <w:rPr>
          <w:rFonts w:ascii="Open Sans" w:eastAsia="Open Sans" w:hAnsi="Open Sans" w:cs="Open Sans"/>
        </w:rPr>
        <w:t xml:space="preserve">legislative </w:t>
      </w:r>
      <w:r w:rsidR="00413C2C">
        <w:rPr>
          <w:rFonts w:ascii="Open Sans" w:eastAsia="Open Sans" w:hAnsi="Open Sans" w:cs="Open Sans"/>
        </w:rPr>
        <w:t>and/or</w:t>
      </w:r>
      <w:r w:rsidR="00413C2C" w:rsidRPr="00243C17">
        <w:rPr>
          <w:rFonts w:ascii="Open Sans" w:eastAsia="Open Sans" w:hAnsi="Open Sans" w:cs="Open Sans"/>
        </w:rPr>
        <w:t xml:space="preserve"> governance updates</w:t>
      </w:r>
      <w:r w:rsidR="00413C2C">
        <w:rPr>
          <w:rFonts w:ascii="Open Sans" w:eastAsia="Open Sans" w:hAnsi="Open Sans" w:cs="Open Sans"/>
        </w:rPr>
        <w:t>,</w:t>
      </w:r>
      <w:r w:rsidR="004B0544">
        <w:rPr>
          <w:rFonts w:ascii="Open Sans" w:eastAsia="Open Sans" w:hAnsi="Open Sans" w:cs="Open Sans"/>
        </w:rPr>
        <w:t xml:space="preserve"> </w:t>
      </w:r>
      <w:r w:rsidR="00413C2C" w:rsidRPr="00243C17">
        <w:rPr>
          <w:rFonts w:ascii="Open Sans" w:eastAsia="Open Sans" w:hAnsi="Open Sans" w:cs="Open Sans"/>
        </w:rPr>
        <w:t xml:space="preserve">financial sustainability, </w:t>
      </w:r>
      <w:r w:rsidR="000D2B29" w:rsidRPr="00243C17">
        <w:rPr>
          <w:rFonts w:ascii="Open Sans" w:eastAsia="Open Sans" w:hAnsi="Open Sans" w:cs="Open Sans"/>
        </w:rPr>
        <w:t>project updates</w:t>
      </w:r>
      <w:r w:rsidR="000D2B29">
        <w:rPr>
          <w:rFonts w:ascii="Open Sans" w:eastAsia="Open Sans" w:hAnsi="Open Sans" w:cs="Open Sans"/>
        </w:rPr>
        <w:t xml:space="preserve">, </w:t>
      </w:r>
      <w:r w:rsidR="000D2B29" w:rsidRPr="7C3C8EC0">
        <w:rPr>
          <w:rFonts w:ascii="Open Sans" w:eastAsia="Open Sans" w:hAnsi="Open Sans" w:cs="Open Sans"/>
        </w:rPr>
        <w:t>newly implemented policies or procedures</w:t>
      </w:r>
      <w:r w:rsidR="004B0544">
        <w:rPr>
          <w:rFonts w:ascii="Open Sans" w:eastAsia="Open Sans" w:hAnsi="Open Sans" w:cs="Open Sans"/>
        </w:rPr>
        <w:t xml:space="preserve">, </w:t>
      </w:r>
      <w:r w:rsidR="00971739" w:rsidRPr="00243C17">
        <w:rPr>
          <w:rFonts w:ascii="Open Sans" w:eastAsia="Open Sans" w:hAnsi="Open Sans" w:cs="Open Sans"/>
        </w:rPr>
        <w:t xml:space="preserve">care </w:t>
      </w:r>
      <w:r w:rsidR="00971739" w:rsidRPr="00250907">
        <w:rPr>
          <w:rFonts w:ascii="Open Sans" w:eastAsia="Open Sans" w:hAnsi="Open Sans" w:cs="Open Sans"/>
        </w:rPr>
        <w:t>minutes, care plan reviews, assessments</w:t>
      </w:r>
      <w:r w:rsidR="00971739" w:rsidRPr="00250907">
        <w:rPr>
          <w:rFonts w:ascii="Open Sans" w:hAnsi="Open Sans" w:cs="Open Sans"/>
        </w:rPr>
        <w:t xml:space="preserve">, </w:t>
      </w:r>
      <w:r w:rsidR="007A71C0" w:rsidRPr="00250907">
        <w:rPr>
          <w:rFonts w:ascii="Open Sans" w:eastAsia="Open Sans" w:hAnsi="Open Sans" w:cs="Open Sans"/>
        </w:rPr>
        <w:t xml:space="preserve">continuous improvements initiatives, </w:t>
      </w:r>
      <w:r w:rsidR="000D2B29" w:rsidRPr="00250907">
        <w:rPr>
          <w:rFonts w:ascii="Open Sans" w:eastAsia="Open Sans" w:hAnsi="Open Sans" w:cs="Open Sans"/>
        </w:rPr>
        <w:t>incidents</w:t>
      </w:r>
      <w:r w:rsidR="004B0544" w:rsidRPr="00250907">
        <w:rPr>
          <w:rFonts w:ascii="Open Sans" w:hAnsi="Open Sans" w:cs="Open Sans"/>
        </w:rPr>
        <w:t xml:space="preserve">, </w:t>
      </w:r>
      <w:r w:rsidR="000D2B29" w:rsidRPr="00250907">
        <w:rPr>
          <w:rFonts w:ascii="Open Sans" w:eastAsia="Open Sans" w:hAnsi="Open Sans" w:cs="Open Sans"/>
        </w:rPr>
        <w:t>SIRS</w:t>
      </w:r>
      <w:r w:rsidR="00082B0F" w:rsidRPr="00250907">
        <w:rPr>
          <w:rFonts w:ascii="Open Sans" w:hAnsi="Open Sans" w:cs="Open Sans"/>
        </w:rPr>
        <w:t xml:space="preserve">, </w:t>
      </w:r>
      <w:r w:rsidR="000D2B29" w:rsidRPr="00250907">
        <w:rPr>
          <w:rFonts w:ascii="Open Sans" w:eastAsia="Open Sans" w:hAnsi="Open Sans" w:cs="Open Sans"/>
        </w:rPr>
        <w:t>risk</w:t>
      </w:r>
      <w:r w:rsidR="00082B0F" w:rsidRPr="00250907">
        <w:rPr>
          <w:rFonts w:ascii="Open Sans" w:eastAsia="Open Sans" w:hAnsi="Open Sans" w:cs="Open Sans"/>
        </w:rPr>
        <w:t xml:space="preserve">, </w:t>
      </w:r>
      <w:r w:rsidR="00435C68" w:rsidRPr="00250907">
        <w:rPr>
          <w:rFonts w:ascii="Open Sans" w:eastAsia="Open Sans" w:hAnsi="Open Sans" w:cs="Open Sans"/>
        </w:rPr>
        <w:t xml:space="preserve">restrictive practices, </w:t>
      </w:r>
      <w:r w:rsidR="000D2B29" w:rsidRPr="00250907">
        <w:rPr>
          <w:rFonts w:ascii="Open Sans" w:eastAsia="Open Sans" w:hAnsi="Open Sans" w:cs="Open Sans"/>
        </w:rPr>
        <w:t xml:space="preserve">feedback and complaints, </w:t>
      </w:r>
      <w:r w:rsidR="009D29DB" w:rsidRPr="00250907">
        <w:rPr>
          <w:rFonts w:ascii="Open Sans" w:hAnsi="Open Sans" w:cs="Open Sans"/>
        </w:rPr>
        <w:t>workforce planning</w:t>
      </w:r>
      <w:r w:rsidR="00971739" w:rsidRPr="00250907">
        <w:rPr>
          <w:rFonts w:ascii="Open Sans" w:hAnsi="Open Sans" w:cs="Open Sans"/>
        </w:rPr>
        <w:t xml:space="preserve"> and</w:t>
      </w:r>
      <w:r w:rsidR="009D29DB" w:rsidRPr="00250907">
        <w:rPr>
          <w:rFonts w:ascii="Open Sans" w:hAnsi="Open Sans" w:cs="Open Sans"/>
        </w:rPr>
        <w:t xml:space="preserve"> training</w:t>
      </w:r>
      <w:r w:rsidR="00971739" w:rsidRPr="00250907">
        <w:rPr>
          <w:rFonts w:ascii="Open Sans" w:hAnsi="Open Sans" w:cs="Open Sans"/>
        </w:rPr>
        <w:t xml:space="preserve">, </w:t>
      </w:r>
      <w:r w:rsidR="00BC466F" w:rsidRPr="00250907">
        <w:rPr>
          <w:rFonts w:ascii="Open Sans" w:eastAsia="Open Sans" w:hAnsi="Open Sans" w:cs="Open Sans"/>
        </w:rPr>
        <w:t>maintenance</w:t>
      </w:r>
      <w:r w:rsidR="00971739" w:rsidRPr="00250907">
        <w:rPr>
          <w:rFonts w:ascii="Open Sans" w:eastAsia="Open Sans" w:hAnsi="Open Sans" w:cs="Open Sans"/>
        </w:rPr>
        <w:t xml:space="preserve"> and </w:t>
      </w:r>
      <w:r w:rsidR="00BF18D5" w:rsidRPr="00250907">
        <w:rPr>
          <w:rFonts w:ascii="Open Sans" w:eastAsia="Open Sans" w:hAnsi="Open Sans" w:cs="Open Sans"/>
        </w:rPr>
        <w:t>h</w:t>
      </w:r>
      <w:r w:rsidR="00BC466F" w:rsidRPr="00250907">
        <w:rPr>
          <w:rFonts w:ascii="Open Sans" w:eastAsia="Open Sans" w:hAnsi="Open Sans" w:cs="Open Sans"/>
        </w:rPr>
        <w:t>ealth and safety</w:t>
      </w:r>
      <w:r w:rsidR="00971739" w:rsidRPr="00250907">
        <w:rPr>
          <w:rFonts w:ascii="Open Sans" w:eastAsia="Open Sans" w:hAnsi="Open Sans" w:cs="Open Sans"/>
        </w:rPr>
        <w:t>.</w:t>
      </w:r>
    </w:p>
    <w:p w14:paraId="68566119" w14:textId="6DA47085" w:rsidR="00951191" w:rsidRDefault="00250907" w:rsidP="00EB60E5">
      <w:pPr>
        <w:pStyle w:val="NormalArial"/>
        <w:rPr>
          <w:rFonts w:ascii="Open Sans" w:eastAsia="Open Sans" w:hAnsi="Open Sans" w:cs="Open Sans"/>
        </w:rPr>
      </w:pPr>
      <w:r w:rsidRPr="00250907">
        <w:rPr>
          <w:rFonts w:ascii="Open Sans" w:eastAsia="Open Sans" w:hAnsi="Open Sans" w:cs="Open Sans"/>
        </w:rPr>
        <w:t xml:space="preserve">The organisation demonstrated established, documented, and effective organisation-wide governance systems </w:t>
      </w:r>
      <w:r w:rsidR="0024477C">
        <w:rPr>
          <w:rFonts w:ascii="Open Sans" w:eastAsia="Open Sans" w:hAnsi="Open Sans" w:cs="Open Sans"/>
        </w:rPr>
        <w:t xml:space="preserve">in place, which are monitored and evaluated to </w:t>
      </w:r>
      <w:r w:rsidR="00AE708C">
        <w:rPr>
          <w:rFonts w:ascii="Open Sans" w:eastAsia="Open Sans" w:hAnsi="Open Sans" w:cs="Open Sans"/>
        </w:rPr>
        <w:t>effectively support and improve outcomes for consumers in the delivery of care and services.</w:t>
      </w:r>
      <w:r w:rsidR="004F7034">
        <w:rPr>
          <w:rFonts w:ascii="Open Sans" w:eastAsia="Open Sans" w:hAnsi="Open Sans" w:cs="Open Sans"/>
        </w:rPr>
        <w:t xml:space="preserve"> Policies and procedures are in place to guide staff, with documentation supporting these have been translated into practice.</w:t>
      </w:r>
      <w:r w:rsidR="00A92D24">
        <w:rPr>
          <w:rFonts w:ascii="Open Sans" w:eastAsia="Open Sans" w:hAnsi="Open Sans" w:cs="Open Sans"/>
        </w:rPr>
        <w:t xml:space="preserve"> </w:t>
      </w:r>
      <w:r w:rsidR="0081025F">
        <w:rPr>
          <w:rFonts w:ascii="Open Sans" w:eastAsia="Open Sans" w:hAnsi="Open Sans" w:cs="Open Sans"/>
        </w:rPr>
        <w:t>The service’s PCI reflected improvement actions.</w:t>
      </w:r>
      <w:r w:rsidR="00A92D24">
        <w:rPr>
          <w:rFonts w:ascii="Open Sans" w:eastAsia="Open Sans" w:hAnsi="Open Sans" w:cs="Open Sans"/>
        </w:rPr>
        <w:t xml:space="preserve"> </w:t>
      </w:r>
      <w:r w:rsidR="0081025F">
        <w:rPr>
          <w:rFonts w:ascii="Open Sans" w:eastAsia="Open Sans" w:hAnsi="Open Sans" w:cs="Open Sans"/>
        </w:rPr>
        <w:t xml:space="preserve">The financial structure is overseen by the </w:t>
      </w:r>
      <w:r w:rsidR="007E38D4">
        <w:rPr>
          <w:rFonts w:ascii="Open Sans" w:eastAsia="Open Sans" w:hAnsi="Open Sans" w:cs="Open Sans"/>
        </w:rPr>
        <w:t>Board</w:t>
      </w:r>
      <w:r w:rsidR="0081025F">
        <w:rPr>
          <w:rFonts w:ascii="Open Sans" w:eastAsia="Open Sans" w:hAnsi="Open Sans" w:cs="Open Sans"/>
        </w:rPr>
        <w:t xml:space="preserve"> through</w:t>
      </w:r>
      <w:r w:rsidR="007E38D4">
        <w:rPr>
          <w:rFonts w:ascii="Open Sans" w:eastAsia="Open Sans" w:hAnsi="Open Sans" w:cs="Open Sans"/>
        </w:rPr>
        <w:t xml:space="preserve"> regular reporting</w:t>
      </w:r>
      <w:r w:rsidR="00130972">
        <w:rPr>
          <w:rFonts w:ascii="Open Sans" w:eastAsia="Open Sans" w:hAnsi="Open Sans" w:cs="Open Sans"/>
        </w:rPr>
        <w:t xml:space="preserve"> which includes annual independent financial auditing.</w:t>
      </w:r>
      <w:r w:rsidR="00A92D24">
        <w:rPr>
          <w:rFonts w:ascii="Open Sans" w:eastAsia="Open Sans" w:hAnsi="Open Sans" w:cs="Open Sans"/>
        </w:rPr>
        <w:t xml:space="preserve"> </w:t>
      </w:r>
      <w:r w:rsidR="00951191">
        <w:rPr>
          <w:rFonts w:ascii="Open Sans" w:eastAsia="Open Sans" w:hAnsi="Open Sans" w:cs="Open Sans"/>
        </w:rPr>
        <w:t>Regulatory and legislative change</w:t>
      </w:r>
      <w:r w:rsidR="0074757A">
        <w:rPr>
          <w:rFonts w:ascii="Open Sans" w:eastAsia="Open Sans" w:hAnsi="Open Sans" w:cs="Open Sans"/>
        </w:rPr>
        <w:t xml:space="preserve">s are </w:t>
      </w:r>
      <w:r w:rsidR="00A92D24" w:rsidRPr="13990DCA">
        <w:rPr>
          <w:rFonts w:ascii="Open Sans" w:eastAsia="Open Sans" w:hAnsi="Open Sans" w:cs="Open Sans"/>
        </w:rPr>
        <w:t>identified, discussed and implemented</w:t>
      </w:r>
      <w:r w:rsidR="00A92D24">
        <w:rPr>
          <w:rFonts w:ascii="Open Sans" w:eastAsia="Open Sans" w:hAnsi="Open Sans" w:cs="Open Sans"/>
        </w:rPr>
        <w:t>. There was evidence of consideration to feedback and complaints.</w:t>
      </w:r>
    </w:p>
    <w:p w14:paraId="62CA6D95" w14:textId="3B607A58" w:rsidR="00A92D24" w:rsidRDefault="0037530E" w:rsidP="00EB60E5">
      <w:pPr>
        <w:pStyle w:val="NormalArial"/>
        <w:rPr>
          <w:rFonts w:ascii="Open Sans" w:eastAsia="Open Sans" w:hAnsi="Open Sans" w:cs="Open Sans"/>
        </w:rPr>
      </w:pPr>
      <w:r>
        <w:rPr>
          <w:rFonts w:ascii="Open Sans" w:eastAsia="Open Sans" w:hAnsi="Open Sans" w:cs="Open Sans"/>
        </w:rPr>
        <w:t>There are effective risk management systems and practices in place</w:t>
      </w:r>
      <w:r w:rsidR="000829F0">
        <w:rPr>
          <w:rFonts w:ascii="Open Sans" w:eastAsia="Open Sans" w:hAnsi="Open Sans" w:cs="Open Sans"/>
        </w:rPr>
        <w:t>, as evidenced by</w:t>
      </w:r>
      <w:r w:rsidR="00806FD9">
        <w:rPr>
          <w:rFonts w:ascii="Open Sans" w:eastAsia="Open Sans" w:hAnsi="Open Sans" w:cs="Open Sans"/>
        </w:rPr>
        <w:t xml:space="preserve"> assessment of clinical care provided, staff interviews, and a review of documentation. The service assesses and manages consumer risks, trains its staff in relation to </w:t>
      </w:r>
      <w:r w:rsidR="00307F80">
        <w:rPr>
          <w:rFonts w:ascii="Open Sans" w:eastAsia="Open Sans" w:hAnsi="Open Sans" w:cs="Open Sans"/>
        </w:rPr>
        <w:t>abuse</w:t>
      </w:r>
      <w:r w:rsidR="00E83859">
        <w:rPr>
          <w:rFonts w:ascii="Open Sans" w:eastAsia="Open Sans" w:hAnsi="Open Sans" w:cs="Open Sans"/>
        </w:rPr>
        <w:t xml:space="preserve">, </w:t>
      </w:r>
      <w:r w:rsidR="00307F80">
        <w:rPr>
          <w:rFonts w:ascii="Open Sans" w:eastAsia="Open Sans" w:hAnsi="Open Sans" w:cs="Open Sans"/>
        </w:rPr>
        <w:t>neglect</w:t>
      </w:r>
      <w:r w:rsidR="00E20C10">
        <w:rPr>
          <w:rFonts w:ascii="Open Sans" w:eastAsia="Open Sans" w:hAnsi="Open Sans" w:cs="Open Sans"/>
        </w:rPr>
        <w:t xml:space="preserve"> </w:t>
      </w:r>
      <w:r w:rsidR="00307F80">
        <w:rPr>
          <w:rFonts w:ascii="Open Sans" w:eastAsia="Open Sans" w:hAnsi="Open Sans" w:cs="Open Sans"/>
        </w:rPr>
        <w:t>and SIRS, and maintains a</w:t>
      </w:r>
      <w:r w:rsidR="00E20C10">
        <w:rPr>
          <w:rFonts w:ascii="Open Sans" w:eastAsia="Open Sans" w:hAnsi="Open Sans" w:cs="Open Sans"/>
        </w:rPr>
        <w:t xml:space="preserve"> high-risk register.</w:t>
      </w:r>
      <w:r w:rsidR="0087587D">
        <w:rPr>
          <w:rFonts w:ascii="Open Sans" w:eastAsia="Open Sans" w:hAnsi="Open Sans" w:cs="Open Sans"/>
        </w:rPr>
        <w:t xml:space="preserve"> </w:t>
      </w:r>
      <w:r w:rsidR="00785394">
        <w:rPr>
          <w:rFonts w:ascii="Open Sans" w:eastAsia="Open Sans" w:hAnsi="Open Sans" w:cs="Open Sans"/>
        </w:rPr>
        <w:t xml:space="preserve">The service has an incident management system in place to </w:t>
      </w:r>
      <w:r w:rsidR="001A0B81">
        <w:rPr>
          <w:rFonts w:ascii="Open Sans" w:eastAsia="Open Sans" w:hAnsi="Open Sans" w:cs="Open Sans"/>
        </w:rPr>
        <w:t>identify, analyse, investigate, manage and record incidents.</w:t>
      </w:r>
    </w:p>
    <w:p w14:paraId="06B98224" w14:textId="275E5223" w:rsidR="00A92D24" w:rsidRDefault="001D4A89" w:rsidP="00EB60E5">
      <w:pPr>
        <w:pStyle w:val="NormalArial"/>
        <w:rPr>
          <w:rFonts w:ascii="Open Sans" w:eastAsia="Open Sans" w:hAnsi="Open Sans" w:cs="Open Sans"/>
        </w:rPr>
      </w:pPr>
      <w:r>
        <w:rPr>
          <w:rFonts w:ascii="Open Sans" w:eastAsia="Open Sans" w:hAnsi="Open Sans" w:cs="Open Sans"/>
        </w:rPr>
        <w:t xml:space="preserve">The service has a clinical governance framework which </w:t>
      </w:r>
      <w:r w:rsidR="00A410AE">
        <w:rPr>
          <w:rFonts w:ascii="Open Sans" w:eastAsia="Open Sans" w:hAnsi="Open Sans" w:cs="Open Sans"/>
        </w:rPr>
        <w:t xml:space="preserve">outlines </w:t>
      </w:r>
      <w:r w:rsidR="004945D0">
        <w:rPr>
          <w:rFonts w:ascii="Open Sans" w:eastAsia="Open Sans" w:hAnsi="Open Sans" w:cs="Open Sans"/>
        </w:rPr>
        <w:t>antimicrobial stewardship (AMS),</w:t>
      </w:r>
      <w:r w:rsidR="00040C41">
        <w:rPr>
          <w:rFonts w:ascii="Open Sans" w:eastAsia="Open Sans" w:hAnsi="Open Sans" w:cs="Open Sans"/>
        </w:rPr>
        <w:t xml:space="preserve"> restraint, and open disclosure. </w:t>
      </w:r>
      <w:r w:rsidR="008F3EEC">
        <w:rPr>
          <w:rFonts w:ascii="Open Sans" w:eastAsia="Open Sans" w:hAnsi="Open Sans" w:cs="Open Sans"/>
        </w:rPr>
        <w:t xml:space="preserve">The service has an infection prevention control lead. </w:t>
      </w:r>
      <w:r w:rsidR="00040C41">
        <w:rPr>
          <w:rFonts w:ascii="Open Sans" w:eastAsia="Open Sans" w:hAnsi="Open Sans" w:cs="Open Sans"/>
        </w:rPr>
        <w:t xml:space="preserve">Staff demonstrated </w:t>
      </w:r>
      <w:r w:rsidR="00C57D79">
        <w:rPr>
          <w:rFonts w:ascii="Open Sans" w:eastAsia="Open Sans" w:hAnsi="Open Sans" w:cs="Open Sans"/>
        </w:rPr>
        <w:t>an understanding of restrictive practice</w:t>
      </w:r>
      <w:r w:rsidR="00AC5025">
        <w:rPr>
          <w:rFonts w:ascii="Open Sans" w:eastAsia="Open Sans" w:hAnsi="Open Sans" w:cs="Open Sans"/>
        </w:rPr>
        <w:t xml:space="preserve"> and open disclosure</w:t>
      </w:r>
      <w:r w:rsidR="00202B9E">
        <w:rPr>
          <w:rFonts w:ascii="Open Sans" w:eastAsia="Open Sans" w:hAnsi="Open Sans" w:cs="Open Sans"/>
        </w:rPr>
        <w:t>. Documentation evidenced a restrictive practice policy and an open disclosure policy.</w:t>
      </w:r>
    </w:p>
    <w:p w14:paraId="1E43C739" w14:textId="34687820" w:rsidR="00DE1E6B" w:rsidRPr="007A2323" w:rsidRDefault="00EB60E5" w:rsidP="00EB60E5">
      <w:pPr>
        <w:pStyle w:val="NormalArial"/>
        <w:rPr>
          <w:rFonts w:ascii="Open Sans" w:hAnsi="Open Sans" w:cs="Open Sans"/>
          <w:color w:val="auto"/>
        </w:rPr>
      </w:pPr>
      <w:r>
        <w:rPr>
          <w:rFonts w:ascii="Open Sans" w:hAnsi="Open Sans" w:cs="Open Sans"/>
        </w:rPr>
        <w:t>With consideration to the available information summarised above, I agree with the Assessment Team recommendations and find the service compliant with Standard 8.</w:t>
      </w:r>
    </w:p>
    <w:sectPr w:rsidR="00DE1E6B"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2825" w14:textId="77777777" w:rsidR="00287578" w:rsidRDefault="00287578">
      <w:pPr>
        <w:spacing w:after="0"/>
      </w:pPr>
      <w:r>
        <w:separator/>
      </w:r>
    </w:p>
  </w:endnote>
  <w:endnote w:type="continuationSeparator" w:id="0">
    <w:p w14:paraId="581ED3DD" w14:textId="77777777" w:rsidR="00287578" w:rsidRDefault="002875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D466" w14:textId="77777777" w:rsidR="00DE1E6B" w:rsidRPr="00DF37F2" w:rsidRDefault="00DE1E6B"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Sinnamon Village - Knowles Court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C00100A" w14:textId="77777777" w:rsidR="00DE1E6B" w:rsidRPr="00DF37F2" w:rsidRDefault="00DE1E6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5166</w:t>
    </w:r>
    <w:bookmarkEnd w:id="1"/>
    <w:r w:rsidRPr="00DF37F2">
      <w:rPr>
        <w:rStyle w:val="FooterBold"/>
        <w:rFonts w:ascii="Arial" w:hAnsi="Arial"/>
        <w:b w:val="0"/>
      </w:rPr>
      <w:tab/>
      <w:t xml:space="preserve">OFFICIAL: Sensitive </w:t>
    </w:r>
  </w:p>
  <w:p w14:paraId="2974384F" w14:textId="77777777" w:rsidR="00DE1E6B" w:rsidRPr="00DF37F2" w:rsidRDefault="00DE1E6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BCC0" w14:textId="77777777" w:rsidR="00DE1E6B" w:rsidRDefault="00DE1E6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D599" w14:textId="77777777" w:rsidR="00287578" w:rsidRDefault="00287578" w:rsidP="00D71F88">
      <w:pPr>
        <w:spacing w:after="0"/>
      </w:pPr>
      <w:r>
        <w:separator/>
      </w:r>
    </w:p>
  </w:footnote>
  <w:footnote w:type="continuationSeparator" w:id="0">
    <w:p w14:paraId="6209075A" w14:textId="77777777" w:rsidR="00287578" w:rsidRDefault="00287578" w:rsidP="00D71F88">
      <w:pPr>
        <w:spacing w:after="0"/>
      </w:pPr>
      <w:r>
        <w:continuationSeparator/>
      </w:r>
    </w:p>
  </w:footnote>
  <w:footnote w:id="1">
    <w:p w14:paraId="6074FAAA" w14:textId="75EED921" w:rsidR="00DE1E6B" w:rsidRDefault="00DE1E6B"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AB1DBA">
        <w:rPr>
          <w:rFonts w:ascii="Arial" w:hAnsi="Arial"/>
          <w:sz w:val="20"/>
          <w:szCs w:val="20"/>
        </w:rPr>
        <w:t xml:space="preserve"> 40</w:t>
      </w:r>
      <w:r w:rsidR="00AB1DBA">
        <w:rPr>
          <w:rFonts w:ascii="Arial" w:hAnsi="Arial"/>
          <w:caps/>
          <w:sz w:val="20"/>
          <w:szCs w:val="20"/>
        </w:rPr>
        <w:t xml:space="preserve">A </w:t>
      </w:r>
      <w:r w:rsidRPr="00443CA4">
        <w:rPr>
          <w:rFonts w:ascii="Arial" w:hAnsi="Arial"/>
          <w:sz w:val="20"/>
          <w:szCs w:val="20"/>
        </w:rPr>
        <w:t>of the Aged Care Quality and Safety Commission Rules 2018.</w:t>
      </w:r>
    </w:p>
    <w:p w14:paraId="02C12753" w14:textId="77777777" w:rsidR="00DE1E6B" w:rsidRDefault="00DE1E6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730E" w14:textId="77777777" w:rsidR="00DE1E6B" w:rsidRDefault="00DE1E6B">
    <w:pPr>
      <w:pStyle w:val="Header"/>
    </w:pPr>
    <w:r>
      <w:rPr>
        <w:noProof/>
        <w:color w:val="2B579A"/>
        <w:shd w:val="clear" w:color="auto" w:fill="E6E6E6"/>
        <w:lang w:val="en-US"/>
      </w:rPr>
      <w:drawing>
        <wp:anchor distT="0" distB="0" distL="114300" distR="114300" simplePos="0" relativeHeight="251658241" behindDoc="1" locked="0" layoutInCell="1" allowOverlap="1" wp14:anchorId="3FF86A43" wp14:editId="38115A6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381A" w14:textId="77777777" w:rsidR="00DE1E6B" w:rsidRDefault="00DE1E6B">
    <w:pPr>
      <w:pStyle w:val="Header"/>
    </w:pPr>
    <w:r>
      <w:rPr>
        <w:noProof/>
      </w:rPr>
      <w:drawing>
        <wp:anchor distT="0" distB="0" distL="114300" distR="114300" simplePos="0" relativeHeight="251658240" behindDoc="0" locked="0" layoutInCell="1" allowOverlap="1" wp14:anchorId="0CC678B1" wp14:editId="3510CC2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2A28F5A">
      <w:start w:val="1"/>
      <w:numFmt w:val="lowerRoman"/>
      <w:lvlText w:val="(%1)"/>
      <w:lvlJc w:val="left"/>
      <w:pPr>
        <w:ind w:left="1080" w:hanging="720"/>
      </w:pPr>
      <w:rPr>
        <w:rFonts w:hint="default"/>
      </w:rPr>
    </w:lvl>
    <w:lvl w:ilvl="1" w:tplc="162045B8" w:tentative="1">
      <w:start w:val="1"/>
      <w:numFmt w:val="lowerLetter"/>
      <w:lvlText w:val="%2."/>
      <w:lvlJc w:val="left"/>
      <w:pPr>
        <w:ind w:left="1440" w:hanging="360"/>
      </w:pPr>
    </w:lvl>
    <w:lvl w:ilvl="2" w:tplc="FAC01F00" w:tentative="1">
      <w:start w:val="1"/>
      <w:numFmt w:val="lowerRoman"/>
      <w:lvlText w:val="%3."/>
      <w:lvlJc w:val="right"/>
      <w:pPr>
        <w:ind w:left="2160" w:hanging="180"/>
      </w:pPr>
    </w:lvl>
    <w:lvl w:ilvl="3" w:tplc="B900D58C" w:tentative="1">
      <w:start w:val="1"/>
      <w:numFmt w:val="decimal"/>
      <w:lvlText w:val="%4."/>
      <w:lvlJc w:val="left"/>
      <w:pPr>
        <w:ind w:left="2880" w:hanging="360"/>
      </w:pPr>
    </w:lvl>
    <w:lvl w:ilvl="4" w:tplc="F5E2793A" w:tentative="1">
      <w:start w:val="1"/>
      <w:numFmt w:val="lowerLetter"/>
      <w:lvlText w:val="%5."/>
      <w:lvlJc w:val="left"/>
      <w:pPr>
        <w:ind w:left="3600" w:hanging="360"/>
      </w:pPr>
    </w:lvl>
    <w:lvl w:ilvl="5" w:tplc="0CBAB318" w:tentative="1">
      <w:start w:val="1"/>
      <w:numFmt w:val="lowerRoman"/>
      <w:lvlText w:val="%6."/>
      <w:lvlJc w:val="right"/>
      <w:pPr>
        <w:ind w:left="4320" w:hanging="180"/>
      </w:pPr>
    </w:lvl>
    <w:lvl w:ilvl="6" w:tplc="1582A470" w:tentative="1">
      <w:start w:val="1"/>
      <w:numFmt w:val="decimal"/>
      <w:lvlText w:val="%7."/>
      <w:lvlJc w:val="left"/>
      <w:pPr>
        <w:ind w:left="5040" w:hanging="360"/>
      </w:pPr>
    </w:lvl>
    <w:lvl w:ilvl="7" w:tplc="DBD03482" w:tentative="1">
      <w:start w:val="1"/>
      <w:numFmt w:val="lowerLetter"/>
      <w:lvlText w:val="%8."/>
      <w:lvlJc w:val="left"/>
      <w:pPr>
        <w:ind w:left="5760" w:hanging="360"/>
      </w:pPr>
    </w:lvl>
    <w:lvl w:ilvl="8" w:tplc="B87E485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3329AAC">
      <w:start w:val="1"/>
      <w:numFmt w:val="lowerRoman"/>
      <w:lvlText w:val="(%1)"/>
      <w:lvlJc w:val="left"/>
      <w:pPr>
        <w:ind w:left="1080" w:hanging="720"/>
      </w:pPr>
      <w:rPr>
        <w:rFonts w:hint="default"/>
      </w:rPr>
    </w:lvl>
    <w:lvl w:ilvl="1" w:tplc="2F902AE0" w:tentative="1">
      <w:start w:val="1"/>
      <w:numFmt w:val="lowerLetter"/>
      <w:lvlText w:val="%2."/>
      <w:lvlJc w:val="left"/>
      <w:pPr>
        <w:ind w:left="1440" w:hanging="360"/>
      </w:pPr>
    </w:lvl>
    <w:lvl w:ilvl="2" w:tplc="445600C2" w:tentative="1">
      <w:start w:val="1"/>
      <w:numFmt w:val="lowerRoman"/>
      <w:lvlText w:val="%3."/>
      <w:lvlJc w:val="right"/>
      <w:pPr>
        <w:ind w:left="2160" w:hanging="180"/>
      </w:pPr>
    </w:lvl>
    <w:lvl w:ilvl="3" w:tplc="73588D02" w:tentative="1">
      <w:start w:val="1"/>
      <w:numFmt w:val="decimal"/>
      <w:lvlText w:val="%4."/>
      <w:lvlJc w:val="left"/>
      <w:pPr>
        <w:ind w:left="2880" w:hanging="360"/>
      </w:pPr>
    </w:lvl>
    <w:lvl w:ilvl="4" w:tplc="FD843AF8" w:tentative="1">
      <w:start w:val="1"/>
      <w:numFmt w:val="lowerLetter"/>
      <w:lvlText w:val="%5."/>
      <w:lvlJc w:val="left"/>
      <w:pPr>
        <w:ind w:left="3600" w:hanging="360"/>
      </w:pPr>
    </w:lvl>
    <w:lvl w:ilvl="5" w:tplc="B010E676" w:tentative="1">
      <w:start w:val="1"/>
      <w:numFmt w:val="lowerRoman"/>
      <w:lvlText w:val="%6."/>
      <w:lvlJc w:val="right"/>
      <w:pPr>
        <w:ind w:left="4320" w:hanging="180"/>
      </w:pPr>
    </w:lvl>
    <w:lvl w:ilvl="6" w:tplc="DFD224BA" w:tentative="1">
      <w:start w:val="1"/>
      <w:numFmt w:val="decimal"/>
      <w:lvlText w:val="%7."/>
      <w:lvlJc w:val="left"/>
      <w:pPr>
        <w:ind w:left="5040" w:hanging="360"/>
      </w:pPr>
    </w:lvl>
    <w:lvl w:ilvl="7" w:tplc="4E2C7E14" w:tentative="1">
      <w:start w:val="1"/>
      <w:numFmt w:val="lowerLetter"/>
      <w:lvlText w:val="%8."/>
      <w:lvlJc w:val="left"/>
      <w:pPr>
        <w:ind w:left="5760" w:hanging="360"/>
      </w:pPr>
    </w:lvl>
    <w:lvl w:ilvl="8" w:tplc="6D8AB15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E826304">
      <w:start w:val="1"/>
      <w:numFmt w:val="lowerRoman"/>
      <w:lvlText w:val="(%1)"/>
      <w:lvlJc w:val="left"/>
      <w:pPr>
        <w:ind w:left="1080" w:hanging="720"/>
      </w:pPr>
      <w:rPr>
        <w:rFonts w:hint="default"/>
      </w:rPr>
    </w:lvl>
    <w:lvl w:ilvl="1" w:tplc="FCF8518A" w:tentative="1">
      <w:start w:val="1"/>
      <w:numFmt w:val="lowerLetter"/>
      <w:lvlText w:val="%2."/>
      <w:lvlJc w:val="left"/>
      <w:pPr>
        <w:ind w:left="1440" w:hanging="360"/>
      </w:pPr>
    </w:lvl>
    <w:lvl w:ilvl="2" w:tplc="B3181CD8" w:tentative="1">
      <w:start w:val="1"/>
      <w:numFmt w:val="lowerRoman"/>
      <w:lvlText w:val="%3."/>
      <w:lvlJc w:val="right"/>
      <w:pPr>
        <w:ind w:left="2160" w:hanging="180"/>
      </w:pPr>
    </w:lvl>
    <w:lvl w:ilvl="3" w:tplc="CFBE251A" w:tentative="1">
      <w:start w:val="1"/>
      <w:numFmt w:val="decimal"/>
      <w:lvlText w:val="%4."/>
      <w:lvlJc w:val="left"/>
      <w:pPr>
        <w:ind w:left="2880" w:hanging="360"/>
      </w:pPr>
    </w:lvl>
    <w:lvl w:ilvl="4" w:tplc="D7348398" w:tentative="1">
      <w:start w:val="1"/>
      <w:numFmt w:val="lowerLetter"/>
      <w:lvlText w:val="%5."/>
      <w:lvlJc w:val="left"/>
      <w:pPr>
        <w:ind w:left="3600" w:hanging="360"/>
      </w:pPr>
    </w:lvl>
    <w:lvl w:ilvl="5" w:tplc="EE26C128" w:tentative="1">
      <w:start w:val="1"/>
      <w:numFmt w:val="lowerRoman"/>
      <w:lvlText w:val="%6."/>
      <w:lvlJc w:val="right"/>
      <w:pPr>
        <w:ind w:left="4320" w:hanging="180"/>
      </w:pPr>
    </w:lvl>
    <w:lvl w:ilvl="6" w:tplc="959A9E0E" w:tentative="1">
      <w:start w:val="1"/>
      <w:numFmt w:val="decimal"/>
      <w:lvlText w:val="%7."/>
      <w:lvlJc w:val="left"/>
      <w:pPr>
        <w:ind w:left="5040" w:hanging="360"/>
      </w:pPr>
    </w:lvl>
    <w:lvl w:ilvl="7" w:tplc="F306C8CC" w:tentative="1">
      <w:start w:val="1"/>
      <w:numFmt w:val="lowerLetter"/>
      <w:lvlText w:val="%8."/>
      <w:lvlJc w:val="left"/>
      <w:pPr>
        <w:ind w:left="5760" w:hanging="360"/>
      </w:pPr>
    </w:lvl>
    <w:lvl w:ilvl="8" w:tplc="D5F256F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164A0D2">
      <w:start w:val="1"/>
      <w:numFmt w:val="bullet"/>
      <w:lvlText w:val=""/>
      <w:lvlJc w:val="left"/>
      <w:pPr>
        <w:ind w:left="720" w:hanging="360"/>
      </w:pPr>
      <w:rPr>
        <w:rFonts w:ascii="Symbol" w:hAnsi="Symbol" w:hint="default"/>
        <w:color w:val="auto"/>
        <w:sz w:val="24"/>
        <w:szCs w:val="24"/>
      </w:rPr>
    </w:lvl>
    <w:lvl w:ilvl="1" w:tplc="31D881C6" w:tentative="1">
      <w:start w:val="1"/>
      <w:numFmt w:val="bullet"/>
      <w:lvlText w:val="o"/>
      <w:lvlJc w:val="left"/>
      <w:pPr>
        <w:ind w:left="1440" w:hanging="360"/>
      </w:pPr>
      <w:rPr>
        <w:rFonts w:ascii="Courier New" w:hAnsi="Courier New" w:cs="Courier New" w:hint="default"/>
      </w:rPr>
    </w:lvl>
    <w:lvl w:ilvl="2" w:tplc="F61C2208" w:tentative="1">
      <w:start w:val="1"/>
      <w:numFmt w:val="bullet"/>
      <w:lvlText w:val=""/>
      <w:lvlJc w:val="left"/>
      <w:pPr>
        <w:ind w:left="2160" w:hanging="360"/>
      </w:pPr>
      <w:rPr>
        <w:rFonts w:ascii="Wingdings" w:hAnsi="Wingdings" w:hint="default"/>
      </w:rPr>
    </w:lvl>
    <w:lvl w:ilvl="3" w:tplc="FEF81EFC" w:tentative="1">
      <w:start w:val="1"/>
      <w:numFmt w:val="bullet"/>
      <w:lvlText w:val=""/>
      <w:lvlJc w:val="left"/>
      <w:pPr>
        <w:ind w:left="2880" w:hanging="360"/>
      </w:pPr>
      <w:rPr>
        <w:rFonts w:ascii="Symbol" w:hAnsi="Symbol" w:hint="default"/>
      </w:rPr>
    </w:lvl>
    <w:lvl w:ilvl="4" w:tplc="2346BF30" w:tentative="1">
      <w:start w:val="1"/>
      <w:numFmt w:val="bullet"/>
      <w:lvlText w:val="o"/>
      <w:lvlJc w:val="left"/>
      <w:pPr>
        <w:ind w:left="3600" w:hanging="360"/>
      </w:pPr>
      <w:rPr>
        <w:rFonts w:ascii="Courier New" w:hAnsi="Courier New" w:cs="Courier New" w:hint="default"/>
      </w:rPr>
    </w:lvl>
    <w:lvl w:ilvl="5" w:tplc="16B8D198" w:tentative="1">
      <w:start w:val="1"/>
      <w:numFmt w:val="bullet"/>
      <w:lvlText w:val=""/>
      <w:lvlJc w:val="left"/>
      <w:pPr>
        <w:ind w:left="4320" w:hanging="360"/>
      </w:pPr>
      <w:rPr>
        <w:rFonts w:ascii="Wingdings" w:hAnsi="Wingdings" w:hint="default"/>
      </w:rPr>
    </w:lvl>
    <w:lvl w:ilvl="6" w:tplc="5904484E" w:tentative="1">
      <w:start w:val="1"/>
      <w:numFmt w:val="bullet"/>
      <w:lvlText w:val=""/>
      <w:lvlJc w:val="left"/>
      <w:pPr>
        <w:ind w:left="5040" w:hanging="360"/>
      </w:pPr>
      <w:rPr>
        <w:rFonts w:ascii="Symbol" w:hAnsi="Symbol" w:hint="default"/>
      </w:rPr>
    </w:lvl>
    <w:lvl w:ilvl="7" w:tplc="6908DE32" w:tentative="1">
      <w:start w:val="1"/>
      <w:numFmt w:val="bullet"/>
      <w:lvlText w:val="o"/>
      <w:lvlJc w:val="left"/>
      <w:pPr>
        <w:ind w:left="5760" w:hanging="360"/>
      </w:pPr>
      <w:rPr>
        <w:rFonts w:ascii="Courier New" w:hAnsi="Courier New" w:cs="Courier New" w:hint="default"/>
      </w:rPr>
    </w:lvl>
    <w:lvl w:ilvl="8" w:tplc="A0A2D97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DC61B28">
      <w:start w:val="1"/>
      <w:numFmt w:val="lowerRoman"/>
      <w:lvlText w:val="(%1)"/>
      <w:lvlJc w:val="left"/>
      <w:pPr>
        <w:ind w:left="1080" w:hanging="720"/>
      </w:pPr>
      <w:rPr>
        <w:rFonts w:hint="default"/>
      </w:rPr>
    </w:lvl>
    <w:lvl w:ilvl="1" w:tplc="0BF63572" w:tentative="1">
      <w:start w:val="1"/>
      <w:numFmt w:val="lowerLetter"/>
      <w:lvlText w:val="%2."/>
      <w:lvlJc w:val="left"/>
      <w:pPr>
        <w:ind w:left="1440" w:hanging="360"/>
      </w:pPr>
    </w:lvl>
    <w:lvl w:ilvl="2" w:tplc="B5F04682" w:tentative="1">
      <w:start w:val="1"/>
      <w:numFmt w:val="lowerRoman"/>
      <w:lvlText w:val="%3."/>
      <w:lvlJc w:val="right"/>
      <w:pPr>
        <w:ind w:left="2160" w:hanging="180"/>
      </w:pPr>
    </w:lvl>
    <w:lvl w:ilvl="3" w:tplc="5ADE6CC2" w:tentative="1">
      <w:start w:val="1"/>
      <w:numFmt w:val="decimal"/>
      <w:lvlText w:val="%4."/>
      <w:lvlJc w:val="left"/>
      <w:pPr>
        <w:ind w:left="2880" w:hanging="360"/>
      </w:pPr>
    </w:lvl>
    <w:lvl w:ilvl="4" w:tplc="A9FCA6E4" w:tentative="1">
      <w:start w:val="1"/>
      <w:numFmt w:val="lowerLetter"/>
      <w:lvlText w:val="%5."/>
      <w:lvlJc w:val="left"/>
      <w:pPr>
        <w:ind w:left="3600" w:hanging="360"/>
      </w:pPr>
    </w:lvl>
    <w:lvl w:ilvl="5" w:tplc="EC143AE6" w:tentative="1">
      <w:start w:val="1"/>
      <w:numFmt w:val="lowerRoman"/>
      <w:lvlText w:val="%6."/>
      <w:lvlJc w:val="right"/>
      <w:pPr>
        <w:ind w:left="4320" w:hanging="180"/>
      </w:pPr>
    </w:lvl>
    <w:lvl w:ilvl="6" w:tplc="1D209980" w:tentative="1">
      <w:start w:val="1"/>
      <w:numFmt w:val="decimal"/>
      <w:lvlText w:val="%7."/>
      <w:lvlJc w:val="left"/>
      <w:pPr>
        <w:ind w:left="5040" w:hanging="360"/>
      </w:pPr>
    </w:lvl>
    <w:lvl w:ilvl="7" w:tplc="31085372" w:tentative="1">
      <w:start w:val="1"/>
      <w:numFmt w:val="lowerLetter"/>
      <w:lvlText w:val="%8."/>
      <w:lvlJc w:val="left"/>
      <w:pPr>
        <w:ind w:left="5760" w:hanging="360"/>
      </w:pPr>
    </w:lvl>
    <w:lvl w:ilvl="8" w:tplc="C04A54F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9DE597E">
      <w:start w:val="1"/>
      <w:numFmt w:val="lowerRoman"/>
      <w:lvlText w:val="(%1)"/>
      <w:lvlJc w:val="left"/>
      <w:pPr>
        <w:ind w:left="1080" w:hanging="720"/>
      </w:pPr>
      <w:rPr>
        <w:rFonts w:hint="default"/>
      </w:rPr>
    </w:lvl>
    <w:lvl w:ilvl="1" w:tplc="92262048" w:tentative="1">
      <w:start w:val="1"/>
      <w:numFmt w:val="lowerLetter"/>
      <w:lvlText w:val="%2."/>
      <w:lvlJc w:val="left"/>
      <w:pPr>
        <w:ind w:left="1440" w:hanging="360"/>
      </w:pPr>
    </w:lvl>
    <w:lvl w:ilvl="2" w:tplc="EABCE536" w:tentative="1">
      <w:start w:val="1"/>
      <w:numFmt w:val="lowerRoman"/>
      <w:lvlText w:val="%3."/>
      <w:lvlJc w:val="right"/>
      <w:pPr>
        <w:ind w:left="2160" w:hanging="180"/>
      </w:pPr>
    </w:lvl>
    <w:lvl w:ilvl="3" w:tplc="FF587CD2" w:tentative="1">
      <w:start w:val="1"/>
      <w:numFmt w:val="decimal"/>
      <w:lvlText w:val="%4."/>
      <w:lvlJc w:val="left"/>
      <w:pPr>
        <w:ind w:left="2880" w:hanging="360"/>
      </w:pPr>
    </w:lvl>
    <w:lvl w:ilvl="4" w:tplc="F1CEF02C" w:tentative="1">
      <w:start w:val="1"/>
      <w:numFmt w:val="lowerLetter"/>
      <w:lvlText w:val="%5."/>
      <w:lvlJc w:val="left"/>
      <w:pPr>
        <w:ind w:left="3600" w:hanging="360"/>
      </w:pPr>
    </w:lvl>
    <w:lvl w:ilvl="5" w:tplc="8D64D6A4" w:tentative="1">
      <w:start w:val="1"/>
      <w:numFmt w:val="lowerRoman"/>
      <w:lvlText w:val="%6."/>
      <w:lvlJc w:val="right"/>
      <w:pPr>
        <w:ind w:left="4320" w:hanging="180"/>
      </w:pPr>
    </w:lvl>
    <w:lvl w:ilvl="6" w:tplc="E90CFAFA" w:tentative="1">
      <w:start w:val="1"/>
      <w:numFmt w:val="decimal"/>
      <w:lvlText w:val="%7."/>
      <w:lvlJc w:val="left"/>
      <w:pPr>
        <w:ind w:left="5040" w:hanging="360"/>
      </w:pPr>
    </w:lvl>
    <w:lvl w:ilvl="7" w:tplc="077A3B64" w:tentative="1">
      <w:start w:val="1"/>
      <w:numFmt w:val="lowerLetter"/>
      <w:lvlText w:val="%8."/>
      <w:lvlJc w:val="left"/>
      <w:pPr>
        <w:ind w:left="5760" w:hanging="360"/>
      </w:pPr>
    </w:lvl>
    <w:lvl w:ilvl="8" w:tplc="B9BC122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7343AC4">
      <w:start w:val="1"/>
      <w:numFmt w:val="lowerRoman"/>
      <w:lvlText w:val="(%1)"/>
      <w:lvlJc w:val="left"/>
      <w:pPr>
        <w:ind w:left="1080" w:hanging="720"/>
      </w:pPr>
      <w:rPr>
        <w:rFonts w:hint="default"/>
      </w:rPr>
    </w:lvl>
    <w:lvl w:ilvl="1" w:tplc="FE4C6F50" w:tentative="1">
      <w:start w:val="1"/>
      <w:numFmt w:val="lowerLetter"/>
      <w:lvlText w:val="%2."/>
      <w:lvlJc w:val="left"/>
      <w:pPr>
        <w:ind w:left="1440" w:hanging="360"/>
      </w:pPr>
    </w:lvl>
    <w:lvl w:ilvl="2" w:tplc="C38098B0" w:tentative="1">
      <w:start w:val="1"/>
      <w:numFmt w:val="lowerRoman"/>
      <w:lvlText w:val="%3."/>
      <w:lvlJc w:val="right"/>
      <w:pPr>
        <w:ind w:left="2160" w:hanging="180"/>
      </w:pPr>
    </w:lvl>
    <w:lvl w:ilvl="3" w:tplc="0602E9F2" w:tentative="1">
      <w:start w:val="1"/>
      <w:numFmt w:val="decimal"/>
      <w:lvlText w:val="%4."/>
      <w:lvlJc w:val="left"/>
      <w:pPr>
        <w:ind w:left="2880" w:hanging="360"/>
      </w:pPr>
    </w:lvl>
    <w:lvl w:ilvl="4" w:tplc="6F5E0CD6" w:tentative="1">
      <w:start w:val="1"/>
      <w:numFmt w:val="lowerLetter"/>
      <w:lvlText w:val="%5."/>
      <w:lvlJc w:val="left"/>
      <w:pPr>
        <w:ind w:left="3600" w:hanging="360"/>
      </w:pPr>
    </w:lvl>
    <w:lvl w:ilvl="5" w:tplc="E7041F78" w:tentative="1">
      <w:start w:val="1"/>
      <w:numFmt w:val="lowerRoman"/>
      <w:lvlText w:val="%6."/>
      <w:lvlJc w:val="right"/>
      <w:pPr>
        <w:ind w:left="4320" w:hanging="180"/>
      </w:pPr>
    </w:lvl>
    <w:lvl w:ilvl="6" w:tplc="A37C6BF0" w:tentative="1">
      <w:start w:val="1"/>
      <w:numFmt w:val="decimal"/>
      <w:lvlText w:val="%7."/>
      <w:lvlJc w:val="left"/>
      <w:pPr>
        <w:ind w:left="5040" w:hanging="360"/>
      </w:pPr>
    </w:lvl>
    <w:lvl w:ilvl="7" w:tplc="6BF40FDC" w:tentative="1">
      <w:start w:val="1"/>
      <w:numFmt w:val="lowerLetter"/>
      <w:lvlText w:val="%8."/>
      <w:lvlJc w:val="left"/>
      <w:pPr>
        <w:ind w:left="5760" w:hanging="360"/>
      </w:pPr>
    </w:lvl>
    <w:lvl w:ilvl="8" w:tplc="AD8697C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322747E">
      <w:start w:val="1"/>
      <w:numFmt w:val="lowerRoman"/>
      <w:lvlText w:val="(%1)"/>
      <w:lvlJc w:val="left"/>
      <w:pPr>
        <w:ind w:left="1080" w:hanging="720"/>
      </w:pPr>
      <w:rPr>
        <w:rFonts w:hint="default"/>
      </w:rPr>
    </w:lvl>
    <w:lvl w:ilvl="1" w:tplc="937C60BA" w:tentative="1">
      <w:start w:val="1"/>
      <w:numFmt w:val="lowerLetter"/>
      <w:lvlText w:val="%2."/>
      <w:lvlJc w:val="left"/>
      <w:pPr>
        <w:ind w:left="1440" w:hanging="360"/>
      </w:pPr>
    </w:lvl>
    <w:lvl w:ilvl="2" w:tplc="2F7AE23A" w:tentative="1">
      <w:start w:val="1"/>
      <w:numFmt w:val="lowerRoman"/>
      <w:lvlText w:val="%3."/>
      <w:lvlJc w:val="right"/>
      <w:pPr>
        <w:ind w:left="2160" w:hanging="180"/>
      </w:pPr>
    </w:lvl>
    <w:lvl w:ilvl="3" w:tplc="6D026FA2" w:tentative="1">
      <w:start w:val="1"/>
      <w:numFmt w:val="decimal"/>
      <w:lvlText w:val="%4."/>
      <w:lvlJc w:val="left"/>
      <w:pPr>
        <w:ind w:left="2880" w:hanging="360"/>
      </w:pPr>
    </w:lvl>
    <w:lvl w:ilvl="4" w:tplc="0E705E16" w:tentative="1">
      <w:start w:val="1"/>
      <w:numFmt w:val="lowerLetter"/>
      <w:lvlText w:val="%5."/>
      <w:lvlJc w:val="left"/>
      <w:pPr>
        <w:ind w:left="3600" w:hanging="360"/>
      </w:pPr>
    </w:lvl>
    <w:lvl w:ilvl="5" w:tplc="D47661EC" w:tentative="1">
      <w:start w:val="1"/>
      <w:numFmt w:val="lowerRoman"/>
      <w:lvlText w:val="%6."/>
      <w:lvlJc w:val="right"/>
      <w:pPr>
        <w:ind w:left="4320" w:hanging="180"/>
      </w:pPr>
    </w:lvl>
    <w:lvl w:ilvl="6" w:tplc="113EC4FA" w:tentative="1">
      <w:start w:val="1"/>
      <w:numFmt w:val="decimal"/>
      <w:lvlText w:val="%7."/>
      <w:lvlJc w:val="left"/>
      <w:pPr>
        <w:ind w:left="5040" w:hanging="360"/>
      </w:pPr>
    </w:lvl>
    <w:lvl w:ilvl="7" w:tplc="5C36E6EE" w:tentative="1">
      <w:start w:val="1"/>
      <w:numFmt w:val="lowerLetter"/>
      <w:lvlText w:val="%8."/>
      <w:lvlJc w:val="left"/>
      <w:pPr>
        <w:ind w:left="5760" w:hanging="360"/>
      </w:pPr>
    </w:lvl>
    <w:lvl w:ilvl="8" w:tplc="BE3ED23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B7AD572">
      <w:start w:val="1"/>
      <w:numFmt w:val="lowerRoman"/>
      <w:lvlText w:val="(%1)"/>
      <w:lvlJc w:val="left"/>
      <w:pPr>
        <w:ind w:left="1080" w:hanging="720"/>
      </w:pPr>
      <w:rPr>
        <w:rFonts w:hint="default"/>
      </w:rPr>
    </w:lvl>
    <w:lvl w:ilvl="1" w:tplc="3070920A" w:tentative="1">
      <w:start w:val="1"/>
      <w:numFmt w:val="lowerLetter"/>
      <w:lvlText w:val="%2."/>
      <w:lvlJc w:val="left"/>
      <w:pPr>
        <w:ind w:left="1440" w:hanging="360"/>
      </w:pPr>
    </w:lvl>
    <w:lvl w:ilvl="2" w:tplc="35B81E7E" w:tentative="1">
      <w:start w:val="1"/>
      <w:numFmt w:val="lowerRoman"/>
      <w:lvlText w:val="%3."/>
      <w:lvlJc w:val="right"/>
      <w:pPr>
        <w:ind w:left="2160" w:hanging="180"/>
      </w:pPr>
    </w:lvl>
    <w:lvl w:ilvl="3" w:tplc="3AD0A38E" w:tentative="1">
      <w:start w:val="1"/>
      <w:numFmt w:val="decimal"/>
      <w:lvlText w:val="%4."/>
      <w:lvlJc w:val="left"/>
      <w:pPr>
        <w:ind w:left="2880" w:hanging="360"/>
      </w:pPr>
    </w:lvl>
    <w:lvl w:ilvl="4" w:tplc="0CAEE14E" w:tentative="1">
      <w:start w:val="1"/>
      <w:numFmt w:val="lowerLetter"/>
      <w:lvlText w:val="%5."/>
      <w:lvlJc w:val="left"/>
      <w:pPr>
        <w:ind w:left="3600" w:hanging="360"/>
      </w:pPr>
    </w:lvl>
    <w:lvl w:ilvl="5" w:tplc="16BEC80C" w:tentative="1">
      <w:start w:val="1"/>
      <w:numFmt w:val="lowerRoman"/>
      <w:lvlText w:val="%6."/>
      <w:lvlJc w:val="right"/>
      <w:pPr>
        <w:ind w:left="4320" w:hanging="180"/>
      </w:pPr>
    </w:lvl>
    <w:lvl w:ilvl="6" w:tplc="F0D48B02" w:tentative="1">
      <w:start w:val="1"/>
      <w:numFmt w:val="decimal"/>
      <w:lvlText w:val="%7."/>
      <w:lvlJc w:val="left"/>
      <w:pPr>
        <w:ind w:left="5040" w:hanging="360"/>
      </w:pPr>
    </w:lvl>
    <w:lvl w:ilvl="7" w:tplc="51AEEC08" w:tentative="1">
      <w:start w:val="1"/>
      <w:numFmt w:val="lowerLetter"/>
      <w:lvlText w:val="%8."/>
      <w:lvlJc w:val="left"/>
      <w:pPr>
        <w:ind w:left="5760" w:hanging="360"/>
      </w:pPr>
    </w:lvl>
    <w:lvl w:ilvl="8" w:tplc="8560538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7D4B014">
      <w:start w:val="1"/>
      <w:numFmt w:val="lowerRoman"/>
      <w:lvlText w:val="(%1)"/>
      <w:lvlJc w:val="left"/>
      <w:pPr>
        <w:ind w:left="1080" w:hanging="720"/>
      </w:pPr>
      <w:rPr>
        <w:rFonts w:hint="default"/>
      </w:rPr>
    </w:lvl>
    <w:lvl w:ilvl="1" w:tplc="834A37A8" w:tentative="1">
      <w:start w:val="1"/>
      <w:numFmt w:val="lowerLetter"/>
      <w:lvlText w:val="%2."/>
      <w:lvlJc w:val="left"/>
      <w:pPr>
        <w:ind w:left="1440" w:hanging="360"/>
      </w:pPr>
    </w:lvl>
    <w:lvl w:ilvl="2" w:tplc="B9687F70" w:tentative="1">
      <w:start w:val="1"/>
      <w:numFmt w:val="lowerRoman"/>
      <w:lvlText w:val="%3."/>
      <w:lvlJc w:val="right"/>
      <w:pPr>
        <w:ind w:left="2160" w:hanging="180"/>
      </w:pPr>
    </w:lvl>
    <w:lvl w:ilvl="3" w:tplc="753A9542" w:tentative="1">
      <w:start w:val="1"/>
      <w:numFmt w:val="decimal"/>
      <w:lvlText w:val="%4."/>
      <w:lvlJc w:val="left"/>
      <w:pPr>
        <w:ind w:left="2880" w:hanging="360"/>
      </w:pPr>
    </w:lvl>
    <w:lvl w:ilvl="4" w:tplc="7BCA98CE" w:tentative="1">
      <w:start w:val="1"/>
      <w:numFmt w:val="lowerLetter"/>
      <w:lvlText w:val="%5."/>
      <w:lvlJc w:val="left"/>
      <w:pPr>
        <w:ind w:left="3600" w:hanging="360"/>
      </w:pPr>
    </w:lvl>
    <w:lvl w:ilvl="5" w:tplc="B37E80C2" w:tentative="1">
      <w:start w:val="1"/>
      <w:numFmt w:val="lowerRoman"/>
      <w:lvlText w:val="%6."/>
      <w:lvlJc w:val="right"/>
      <w:pPr>
        <w:ind w:left="4320" w:hanging="180"/>
      </w:pPr>
    </w:lvl>
    <w:lvl w:ilvl="6" w:tplc="FA16A118" w:tentative="1">
      <w:start w:val="1"/>
      <w:numFmt w:val="decimal"/>
      <w:lvlText w:val="%7."/>
      <w:lvlJc w:val="left"/>
      <w:pPr>
        <w:ind w:left="5040" w:hanging="360"/>
      </w:pPr>
    </w:lvl>
    <w:lvl w:ilvl="7" w:tplc="B52CE230" w:tentative="1">
      <w:start w:val="1"/>
      <w:numFmt w:val="lowerLetter"/>
      <w:lvlText w:val="%8."/>
      <w:lvlJc w:val="left"/>
      <w:pPr>
        <w:ind w:left="5760" w:hanging="360"/>
      </w:pPr>
    </w:lvl>
    <w:lvl w:ilvl="8" w:tplc="F082342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19773806">
    <w:abstractNumId w:val="11"/>
  </w:num>
  <w:num w:numId="2" w16cid:durableId="842009836">
    <w:abstractNumId w:val="4"/>
  </w:num>
  <w:num w:numId="3" w16cid:durableId="1407848317">
    <w:abstractNumId w:val="2"/>
  </w:num>
  <w:num w:numId="4" w16cid:durableId="1621572408">
    <w:abstractNumId w:val="7"/>
  </w:num>
  <w:num w:numId="5" w16cid:durableId="362485872">
    <w:abstractNumId w:val="6"/>
  </w:num>
  <w:num w:numId="6" w16cid:durableId="385765428">
    <w:abstractNumId w:val="1"/>
  </w:num>
  <w:num w:numId="7" w16cid:durableId="1129518423">
    <w:abstractNumId w:val="9"/>
  </w:num>
  <w:num w:numId="8" w16cid:durableId="312175843">
    <w:abstractNumId w:val="5"/>
  </w:num>
  <w:num w:numId="9" w16cid:durableId="801969562">
    <w:abstractNumId w:val="8"/>
  </w:num>
  <w:num w:numId="10" w16cid:durableId="792821460">
    <w:abstractNumId w:val="3"/>
  </w:num>
  <w:num w:numId="11" w16cid:durableId="96600327">
    <w:abstractNumId w:val="10"/>
  </w:num>
  <w:num w:numId="12" w16cid:durableId="1620868054">
    <w:abstractNumId w:val="0"/>
  </w:num>
  <w:num w:numId="13" w16cid:durableId="728068968">
    <w:abstractNumId w:val="11"/>
  </w:num>
  <w:num w:numId="14" w16cid:durableId="17242546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32"/>
    <w:rsid w:val="000030A9"/>
    <w:rsid w:val="00003305"/>
    <w:rsid w:val="0000533B"/>
    <w:rsid w:val="00005EC8"/>
    <w:rsid w:val="00012629"/>
    <w:rsid w:val="0002025B"/>
    <w:rsid w:val="00020FAB"/>
    <w:rsid w:val="00021F13"/>
    <w:rsid w:val="000312EC"/>
    <w:rsid w:val="000332DA"/>
    <w:rsid w:val="000353D3"/>
    <w:rsid w:val="00036E40"/>
    <w:rsid w:val="00040C41"/>
    <w:rsid w:val="00052308"/>
    <w:rsid w:val="00054605"/>
    <w:rsid w:val="00074CF8"/>
    <w:rsid w:val="00076E24"/>
    <w:rsid w:val="00077756"/>
    <w:rsid w:val="00077EC1"/>
    <w:rsid w:val="000829F0"/>
    <w:rsid w:val="00082B0F"/>
    <w:rsid w:val="00084176"/>
    <w:rsid w:val="000854D4"/>
    <w:rsid w:val="000869AA"/>
    <w:rsid w:val="000A004F"/>
    <w:rsid w:val="000A391A"/>
    <w:rsid w:val="000B02E2"/>
    <w:rsid w:val="000B32B3"/>
    <w:rsid w:val="000B4033"/>
    <w:rsid w:val="000C0641"/>
    <w:rsid w:val="000C215D"/>
    <w:rsid w:val="000C4799"/>
    <w:rsid w:val="000D2B29"/>
    <w:rsid w:val="000D4081"/>
    <w:rsid w:val="000D556C"/>
    <w:rsid w:val="000D721C"/>
    <w:rsid w:val="000E4EF4"/>
    <w:rsid w:val="000F401A"/>
    <w:rsid w:val="00102BB0"/>
    <w:rsid w:val="00103956"/>
    <w:rsid w:val="00111C88"/>
    <w:rsid w:val="001121A7"/>
    <w:rsid w:val="0011509F"/>
    <w:rsid w:val="00124E3B"/>
    <w:rsid w:val="0012710A"/>
    <w:rsid w:val="00130972"/>
    <w:rsid w:val="001347BE"/>
    <w:rsid w:val="0014307B"/>
    <w:rsid w:val="00146113"/>
    <w:rsid w:val="001516C5"/>
    <w:rsid w:val="00163C6A"/>
    <w:rsid w:val="00164311"/>
    <w:rsid w:val="00171530"/>
    <w:rsid w:val="00172245"/>
    <w:rsid w:val="00174F9A"/>
    <w:rsid w:val="00195DFC"/>
    <w:rsid w:val="001969AD"/>
    <w:rsid w:val="00197FF9"/>
    <w:rsid w:val="001A0B81"/>
    <w:rsid w:val="001A3664"/>
    <w:rsid w:val="001A63AF"/>
    <w:rsid w:val="001B0007"/>
    <w:rsid w:val="001B44A2"/>
    <w:rsid w:val="001D10FE"/>
    <w:rsid w:val="001D319C"/>
    <w:rsid w:val="001D4A89"/>
    <w:rsid w:val="001E0798"/>
    <w:rsid w:val="001E0E1A"/>
    <w:rsid w:val="001E6A84"/>
    <w:rsid w:val="001F3EE5"/>
    <w:rsid w:val="002009F3"/>
    <w:rsid w:val="00202B9E"/>
    <w:rsid w:val="00212624"/>
    <w:rsid w:val="00213496"/>
    <w:rsid w:val="00214D63"/>
    <w:rsid w:val="002150C6"/>
    <w:rsid w:val="00222BC5"/>
    <w:rsid w:val="00242004"/>
    <w:rsid w:val="0024308E"/>
    <w:rsid w:val="0024477C"/>
    <w:rsid w:val="0025081A"/>
    <w:rsid w:val="00250907"/>
    <w:rsid w:val="00250B9F"/>
    <w:rsid w:val="002518A5"/>
    <w:rsid w:val="002674B0"/>
    <w:rsid w:val="00267BEE"/>
    <w:rsid w:val="002743AE"/>
    <w:rsid w:val="00275786"/>
    <w:rsid w:val="00282B2B"/>
    <w:rsid w:val="00284E6B"/>
    <w:rsid w:val="00285964"/>
    <w:rsid w:val="00286916"/>
    <w:rsid w:val="00287578"/>
    <w:rsid w:val="002905E6"/>
    <w:rsid w:val="0029188B"/>
    <w:rsid w:val="002931AA"/>
    <w:rsid w:val="00297502"/>
    <w:rsid w:val="002A2202"/>
    <w:rsid w:val="002A36DF"/>
    <w:rsid w:val="002A398F"/>
    <w:rsid w:val="002A67E3"/>
    <w:rsid w:val="002B553C"/>
    <w:rsid w:val="002C3C70"/>
    <w:rsid w:val="002C42BD"/>
    <w:rsid w:val="002D18BC"/>
    <w:rsid w:val="002D5A9F"/>
    <w:rsid w:val="002E360C"/>
    <w:rsid w:val="002E3ED7"/>
    <w:rsid w:val="002E4E0D"/>
    <w:rsid w:val="002F30AA"/>
    <w:rsid w:val="002F4DA2"/>
    <w:rsid w:val="00307F80"/>
    <w:rsid w:val="00310A4D"/>
    <w:rsid w:val="003121BF"/>
    <w:rsid w:val="003231FC"/>
    <w:rsid w:val="00323362"/>
    <w:rsid w:val="00325038"/>
    <w:rsid w:val="00327A6B"/>
    <w:rsid w:val="003365F7"/>
    <w:rsid w:val="00340F7D"/>
    <w:rsid w:val="00352B49"/>
    <w:rsid w:val="00353BAC"/>
    <w:rsid w:val="00363951"/>
    <w:rsid w:val="003675DF"/>
    <w:rsid w:val="00370CEA"/>
    <w:rsid w:val="00372AEB"/>
    <w:rsid w:val="0037530E"/>
    <w:rsid w:val="00375FA5"/>
    <w:rsid w:val="00380221"/>
    <w:rsid w:val="00385B39"/>
    <w:rsid w:val="00395CF7"/>
    <w:rsid w:val="003A1E60"/>
    <w:rsid w:val="003A4C3A"/>
    <w:rsid w:val="003A6F36"/>
    <w:rsid w:val="003B0296"/>
    <w:rsid w:val="003B3E9A"/>
    <w:rsid w:val="003C3603"/>
    <w:rsid w:val="003D2FC0"/>
    <w:rsid w:val="003D44D2"/>
    <w:rsid w:val="003D75D2"/>
    <w:rsid w:val="003E0F7F"/>
    <w:rsid w:val="003E46B6"/>
    <w:rsid w:val="003E6379"/>
    <w:rsid w:val="003E7004"/>
    <w:rsid w:val="003F224C"/>
    <w:rsid w:val="003F290C"/>
    <w:rsid w:val="00400B8C"/>
    <w:rsid w:val="00406B08"/>
    <w:rsid w:val="00407F22"/>
    <w:rsid w:val="004130C5"/>
    <w:rsid w:val="00413C2C"/>
    <w:rsid w:val="00416941"/>
    <w:rsid w:val="00424951"/>
    <w:rsid w:val="00435C68"/>
    <w:rsid w:val="004410CE"/>
    <w:rsid w:val="004428BB"/>
    <w:rsid w:val="00453246"/>
    <w:rsid w:val="00454058"/>
    <w:rsid w:val="00460946"/>
    <w:rsid w:val="00461974"/>
    <w:rsid w:val="00467C1B"/>
    <w:rsid w:val="004750BD"/>
    <w:rsid w:val="0048247E"/>
    <w:rsid w:val="0048331F"/>
    <w:rsid w:val="004945D0"/>
    <w:rsid w:val="004B0544"/>
    <w:rsid w:val="004B730F"/>
    <w:rsid w:val="004C1345"/>
    <w:rsid w:val="004C34A9"/>
    <w:rsid w:val="004C355D"/>
    <w:rsid w:val="004C66AB"/>
    <w:rsid w:val="004E26B4"/>
    <w:rsid w:val="004F54FA"/>
    <w:rsid w:val="004F7034"/>
    <w:rsid w:val="004F726D"/>
    <w:rsid w:val="005024D3"/>
    <w:rsid w:val="00504395"/>
    <w:rsid w:val="00510E90"/>
    <w:rsid w:val="00513979"/>
    <w:rsid w:val="00522165"/>
    <w:rsid w:val="00530A34"/>
    <w:rsid w:val="00531E95"/>
    <w:rsid w:val="005377DC"/>
    <w:rsid w:val="00542EE4"/>
    <w:rsid w:val="00544995"/>
    <w:rsid w:val="00544E58"/>
    <w:rsid w:val="0055228B"/>
    <w:rsid w:val="00571CBF"/>
    <w:rsid w:val="00571DCC"/>
    <w:rsid w:val="00577017"/>
    <w:rsid w:val="00580F33"/>
    <w:rsid w:val="00582E3D"/>
    <w:rsid w:val="005920CE"/>
    <w:rsid w:val="00595800"/>
    <w:rsid w:val="00595C00"/>
    <w:rsid w:val="00595E3E"/>
    <w:rsid w:val="00596574"/>
    <w:rsid w:val="005A135D"/>
    <w:rsid w:val="005B34FC"/>
    <w:rsid w:val="005B5FA7"/>
    <w:rsid w:val="005C728B"/>
    <w:rsid w:val="005D03F9"/>
    <w:rsid w:val="005D6EA2"/>
    <w:rsid w:val="005E1163"/>
    <w:rsid w:val="005E29E6"/>
    <w:rsid w:val="005F59F2"/>
    <w:rsid w:val="00601245"/>
    <w:rsid w:val="0060637C"/>
    <w:rsid w:val="0061400B"/>
    <w:rsid w:val="00617BA4"/>
    <w:rsid w:val="006223EA"/>
    <w:rsid w:val="00624907"/>
    <w:rsid w:val="006318F3"/>
    <w:rsid w:val="00635983"/>
    <w:rsid w:val="00645C12"/>
    <w:rsid w:val="006474EF"/>
    <w:rsid w:val="006502BC"/>
    <w:rsid w:val="00652E2B"/>
    <w:rsid w:val="00656CD6"/>
    <w:rsid w:val="006738FB"/>
    <w:rsid w:val="00677FDB"/>
    <w:rsid w:val="00681900"/>
    <w:rsid w:val="00691CE8"/>
    <w:rsid w:val="006936D7"/>
    <w:rsid w:val="006A09D5"/>
    <w:rsid w:val="006A0BC6"/>
    <w:rsid w:val="006B1A68"/>
    <w:rsid w:val="006B5F14"/>
    <w:rsid w:val="006B6ED8"/>
    <w:rsid w:val="006C0603"/>
    <w:rsid w:val="006C610C"/>
    <w:rsid w:val="006D45D4"/>
    <w:rsid w:val="006D59DA"/>
    <w:rsid w:val="006E3213"/>
    <w:rsid w:val="006E3687"/>
    <w:rsid w:val="006E7B92"/>
    <w:rsid w:val="006F5A33"/>
    <w:rsid w:val="007036B1"/>
    <w:rsid w:val="00703FCC"/>
    <w:rsid w:val="00704408"/>
    <w:rsid w:val="00707EDF"/>
    <w:rsid w:val="00711C11"/>
    <w:rsid w:val="00722976"/>
    <w:rsid w:val="007315E2"/>
    <w:rsid w:val="007319E2"/>
    <w:rsid w:val="00741EC5"/>
    <w:rsid w:val="00744A7C"/>
    <w:rsid w:val="00745B47"/>
    <w:rsid w:val="0074757A"/>
    <w:rsid w:val="00776A7C"/>
    <w:rsid w:val="00781ABA"/>
    <w:rsid w:val="00782C03"/>
    <w:rsid w:val="00785394"/>
    <w:rsid w:val="007870B7"/>
    <w:rsid w:val="00790F99"/>
    <w:rsid w:val="007A69C6"/>
    <w:rsid w:val="007A71C0"/>
    <w:rsid w:val="007B2BD5"/>
    <w:rsid w:val="007B2C6C"/>
    <w:rsid w:val="007B7D21"/>
    <w:rsid w:val="007C6C64"/>
    <w:rsid w:val="007D2B57"/>
    <w:rsid w:val="007D428D"/>
    <w:rsid w:val="007D7F7B"/>
    <w:rsid w:val="007E25D8"/>
    <w:rsid w:val="007E38D4"/>
    <w:rsid w:val="007E4033"/>
    <w:rsid w:val="007F4792"/>
    <w:rsid w:val="0080033B"/>
    <w:rsid w:val="0080076D"/>
    <w:rsid w:val="0080359D"/>
    <w:rsid w:val="00806FD9"/>
    <w:rsid w:val="0081025F"/>
    <w:rsid w:val="00820BB7"/>
    <w:rsid w:val="00821AA1"/>
    <w:rsid w:val="00823599"/>
    <w:rsid w:val="00824790"/>
    <w:rsid w:val="00826BF8"/>
    <w:rsid w:val="00832167"/>
    <w:rsid w:val="0084660D"/>
    <w:rsid w:val="0084738F"/>
    <w:rsid w:val="00855102"/>
    <w:rsid w:val="0086044F"/>
    <w:rsid w:val="00861209"/>
    <w:rsid w:val="008627A9"/>
    <w:rsid w:val="00867A9B"/>
    <w:rsid w:val="00867C71"/>
    <w:rsid w:val="008705A1"/>
    <w:rsid w:val="008726B9"/>
    <w:rsid w:val="0087342F"/>
    <w:rsid w:val="0087587D"/>
    <w:rsid w:val="008761BC"/>
    <w:rsid w:val="0088344C"/>
    <w:rsid w:val="00883F71"/>
    <w:rsid w:val="00892E66"/>
    <w:rsid w:val="00893AE1"/>
    <w:rsid w:val="008A1A3D"/>
    <w:rsid w:val="008A21C0"/>
    <w:rsid w:val="008A3C04"/>
    <w:rsid w:val="008C7091"/>
    <w:rsid w:val="008D010C"/>
    <w:rsid w:val="008D4028"/>
    <w:rsid w:val="008D6195"/>
    <w:rsid w:val="008E54DE"/>
    <w:rsid w:val="008F3EEC"/>
    <w:rsid w:val="008F70FA"/>
    <w:rsid w:val="009028CF"/>
    <w:rsid w:val="00910B9B"/>
    <w:rsid w:val="00915F01"/>
    <w:rsid w:val="009178E4"/>
    <w:rsid w:val="00926D38"/>
    <w:rsid w:val="00927EC1"/>
    <w:rsid w:val="00930D84"/>
    <w:rsid w:val="009338FF"/>
    <w:rsid w:val="009461D2"/>
    <w:rsid w:val="00946DA3"/>
    <w:rsid w:val="0095062D"/>
    <w:rsid w:val="00951191"/>
    <w:rsid w:val="00955C94"/>
    <w:rsid w:val="00971739"/>
    <w:rsid w:val="00977197"/>
    <w:rsid w:val="00982D05"/>
    <w:rsid w:val="00983A3F"/>
    <w:rsid w:val="00986B02"/>
    <w:rsid w:val="009930FD"/>
    <w:rsid w:val="00996485"/>
    <w:rsid w:val="009A1486"/>
    <w:rsid w:val="009A1512"/>
    <w:rsid w:val="009A19E6"/>
    <w:rsid w:val="009A518F"/>
    <w:rsid w:val="009B5CBC"/>
    <w:rsid w:val="009B5FEC"/>
    <w:rsid w:val="009B6BED"/>
    <w:rsid w:val="009C16CE"/>
    <w:rsid w:val="009D29AB"/>
    <w:rsid w:val="009D29DB"/>
    <w:rsid w:val="009D70C8"/>
    <w:rsid w:val="009E1142"/>
    <w:rsid w:val="009F0120"/>
    <w:rsid w:val="009F716E"/>
    <w:rsid w:val="00A05071"/>
    <w:rsid w:val="00A06776"/>
    <w:rsid w:val="00A06EBA"/>
    <w:rsid w:val="00A10F80"/>
    <w:rsid w:val="00A200BC"/>
    <w:rsid w:val="00A20172"/>
    <w:rsid w:val="00A27101"/>
    <w:rsid w:val="00A335C4"/>
    <w:rsid w:val="00A410AE"/>
    <w:rsid w:val="00A4179C"/>
    <w:rsid w:val="00A55A91"/>
    <w:rsid w:val="00A56CC5"/>
    <w:rsid w:val="00A608AF"/>
    <w:rsid w:val="00A61761"/>
    <w:rsid w:val="00A64407"/>
    <w:rsid w:val="00A67ACA"/>
    <w:rsid w:val="00A77EB1"/>
    <w:rsid w:val="00A80C3F"/>
    <w:rsid w:val="00A85EF6"/>
    <w:rsid w:val="00A92D24"/>
    <w:rsid w:val="00AA56F5"/>
    <w:rsid w:val="00AA59BE"/>
    <w:rsid w:val="00AA5DF7"/>
    <w:rsid w:val="00AA67DC"/>
    <w:rsid w:val="00AA6B08"/>
    <w:rsid w:val="00AB0438"/>
    <w:rsid w:val="00AB1A36"/>
    <w:rsid w:val="00AB1DBA"/>
    <w:rsid w:val="00AB66E7"/>
    <w:rsid w:val="00AC5025"/>
    <w:rsid w:val="00AE16D9"/>
    <w:rsid w:val="00AE1939"/>
    <w:rsid w:val="00AE19C7"/>
    <w:rsid w:val="00AE4283"/>
    <w:rsid w:val="00AE5131"/>
    <w:rsid w:val="00AE708C"/>
    <w:rsid w:val="00AF70FC"/>
    <w:rsid w:val="00B00438"/>
    <w:rsid w:val="00B0124E"/>
    <w:rsid w:val="00B025F1"/>
    <w:rsid w:val="00B118CB"/>
    <w:rsid w:val="00B12327"/>
    <w:rsid w:val="00B13F93"/>
    <w:rsid w:val="00B16349"/>
    <w:rsid w:val="00B1649B"/>
    <w:rsid w:val="00B17A76"/>
    <w:rsid w:val="00B22744"/>
    <w:rsid w:val="00B248B0"/>
    <w:rsid w:val="00B34A4B"/>
    <w:rsid w:val="00B56C32"/>
    <w:rsid w:val="00B61630"/>
    <w:rsid w:val="00B74D12"/>
    <w:rsid w:val="00B85C86"/>
    <w:rsid w:val="00B955F0"/>
    <w:rsid w:val="00B95846"/>
    <w:rsid w:val="00BB2C08"/>
    <w:rsid w:val="00BB64AE"/>
    <w:rsid w:val="00BB74AC"/>
    <w:rsid w:val="00BC466F"/>
    <w:rsid w:val="00BD66DE"/>
    <w:rsid w:val="00BE0ABA"/>
    <w:rsid w:val="00BF0CB3"/>
    <w:rsid w:val="00BF18D5"/>
    <w:rsid w:val="00BF507A"/>
    <w:rsid w:val="00BF65CF"/>
    <w:rsid w:val="00C000A0"/>
    <w:rsid w:val="00C03151"/>
    <w:rsid w:val="00C03345"/>
    <w:rsid w:val="00C0413D"/>
    <w:rsid w:val="00C04C69"/>
    <w:rsid w:val="00C103DE"/>
    <w:rsid w:val="00C22093"/>
    <w:rsid w:val="00C234EB"/>
    <w:rsid w:val="00C2705B"/>
    <w:rsid w:val="00C37135"/>
    <w:rsid w:val="00C37703"/>
    <w:rsid w:val="00C50908"/>
    <w:rsid w:val="00C50FCB"/>
    <w:rsid w:val="00C5679C"/>
    <w:rsid w:val="00C57D79"/>
    <w:rsid w:val="00C61583"/>
    <w:rsid w:val="00C6435F"/>
    <w:rsid w:val="00C714AA"/>
    <w:rsid w:val="00C736E6"/>
    <w:rsid w:val="00C93315"/>
    <w:rsid w:val="00C94DC4"/>
    <w:rsid w:val="00C9546F"/>
    <w:rsid w:val="00C973FA"/>
    <w:rsid w:val="00CA43F3"/>
    <w:rsid w:val="00CA4A2D"/>
    <w:rsid w:val="00CB28EE"/>
    <w:rsid w:val="00CB469D"/>
    <w:rsid w:val="00CB557D"/>
    <w:rsid w:val="00CC5CFC"/>
    <w:rsid w:val="00CC5D8B"/>
    <w:rsid w:val="00CC6BE4"/>
    <w:rsid w:val="00CD3014"/>
    <w:rsid w:val="00CD3E79"/>
    <w:rsid w:val="00CE1048"/>
    <w:rsid w:val="00D02BF6"/>
    <w:rsid w:val="00D044B3"/>
    <w:rsid w:val="00D15FCC"/>
    <w:rsid w:val="00D36788"/>
    <w:rsid w:val="00D54B8E"/>
    <w:rsid w:val="00D54E50"/>
    <w:rsid w:val="00D556CA"/>
    <w:rsid w:val="00D55B53"/>
    <w:rsid w:val="00D639DC"/>
    <w:rsid w:val="00D70C09"/>
    <w:rsid w:val="00D73E8D"/>
    <w:rsid w:val="00D90F42"/>
    <w:rsid w:val="00D958F0"/>
    <w:rsid w:val="00DA1D94"/>
    <w:rsid w:val="00DA79F5"/>
    <w:rsid w:val="00DC0302"/>
    <w:rsid w:val="00DC4344"/>
    <w:rsid w:val="00DD42EF"/>
    <w:rsid w:val="00DD632E"/>
    <w:rsid w:val="00DE1E6B"/>
    <w:rsid w:val="00DF23F7"/>
    <w:rsid w:val="00E04436"/>
    <w:rsid w:val="00E052B1"/>
    <w:rsid w:val="00E142D4"/>
    <w:rsid w:val="00E20899"/>
    <w:rsid w:val="00E20C10"/>
    <w:rsid w:val="00E2447B"/>
    <w:rsid w:val="00E24C4D"/>
    <w:rsid w:val="00E25A28"/>
    <w:rsid w:val="00E26113"/>
    <w:rsid w:val="00E2668A"/>
    <w:rsid w:val="00E27AF1"/>
    <w:rsid w:val="00E419C0"/>
    <w:rsid w:val="00E44305"/>
    <w:rsid w:val="00E5459E"/>
    <w:rsid w:val="00E5701E"/>
    <w:rsid w:val="00E62C80"/>
    <w:rsid w:val="00E657DF"/>
    <w:rsid w:val="00E67597"/>
    <w:rsid w:val="00E70E19"/>
    <w:rsid w:val="00E83859"/>
    <w:rsid w:val="00EB2BBA"/>
    <w:rsid w:val="00EB3FD6"/>
    <w:rsid w:val="00EB60E5"/>
    <w:rsid w:val="00EB6335"/>
    <w:rsid w:val="00EC17EF"/>
    <w:rsid w:val="00EC7C3E"/>
    <w:rsid w:val="00EE345C"/>
    <w:rsid w:val="00EE5A7A"/>
    <w:rsid w:val="00EF0382"/>
    <w:rsid w:val="00EF22C8"/>
    <w:rsid w:val="00EF72AB"/>
    <w:rsid w:val="00EF73CA"/>
    <w:rsid w:val="00F04470"/>
    <w:rsid w:val="00F0611F"/>
    <w:rsid w:val="00F10144"/>
    <w:rsid w:val="00F246B0"/>
    <w:rsid w:val="00F26F9E"/>
    <w:rsid w:val="00F34778"/>
    <w:rsid w:val="00F41FA7"/>
    <w:rsid w:val="00F46A5D"/>
    <w:rsid w:val="00F517F2"/>
    <w:rsid w:val="00F51AB9"/>
    <w:rsid w:val="00F8526D"/>
    <w:rsid w:val="00F91AFE"/>
    <w:rsid w:val="00F924D2"/>
    <w:rsid w:val="00F93E5D"/>
    <w:rsid w:val="00F978B5"/>
    <w:rsid w:val="00FA1E13"/>
    <w:rsid w:val="00FB4039"/>
    <w:rsid w:val="00FB79D6"/>
    <w:rsid w:val="00FC1752"/>
    <w:rsid w:val="00FD1368"/>
    <w:rsid w:val="00FD13F6"/>
    <w:rsid w:val="00FF39E4"/>
    <w:rsid w:val="00FF49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56BC"/>
  <w15:docId w15:val="{A6E9E651-B93A-47E4-BCAA-5D717AAB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15746" w:rsidRDefault="00215746"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15746" w:rsidRDefault="00215746"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15746" w:rsidRDefault="00215746">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15746" w:rsidRDefault="00215746"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15746" w:rsidRDefault="00215746"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15746" w:rsidRDefault="00215746"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15746" w:rsidRDefault="00215746"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15746" w:rsidRDefault="00215746"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15746" w:rsidRDefault="00215746"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15746" w:rsidRDefault="00215746"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15746" w:rsidRDefault="00215746"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15746" w:rsidRDefault="00215746"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15746" w:rsidRDefault="00215746"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15746" w:rsidRDefault="00215746"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15746" w:rsidRDefault="00215746"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15746" w:rsidRDefault="00215746"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15746" w:rsidRDefault="00215746"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15746" w:rsidRDefault="00215746"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15746" w:rsidRDefault="00215746"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15746" w:rsidRDefault="00215746"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15746" w:rsidRDefault="00215746"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15746" w:rsidRDefault="00215746"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15746" w:rsidRDefault="00215746"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15746" w:rsidRDefault="00215746"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15746" w:rsidRDefault="00215746"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15746" w:rsidRDefault="00215746"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15746" w:rsidRDefault="00215746"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15746" w:rsidRDefault="00215746"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15746" w:rsidRDefault="00215746"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15746" w:rsidRDefault="00215746"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15746" w:rsidRDefault="00215746"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15746" w:rsidRDefault="00215746"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15746" w:rsidRDefault="00215746"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15746" w:rsidRDefault="00215746"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15746" w:rsidRDefault="00215746"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15746" w:rsidRDefault="00215746"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15746" w:rsidRDefault="00215746"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15746" w:rsidRDefault="00215746"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15746" w:rsidRDefault="00215746"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15746" w:rsidRDefault="00215746"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15746" w:rsidRDefault="00215746"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15746" w:rsidRDefault="00215746"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15746" w:rsidRDefault="00215746"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15746" w:rsidRDefault="00215746"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15746" w:rsidRDefault="00215746"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15746" w:rsidRDefault="00215746"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15746" w:rsidRDefault="00215746"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15746" w:rsidRDefault="00215746"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15746" w:rsidRDefault="00215746"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15746" w:rsidRDefault="00215746"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15746" w:rsidRDefault="0021574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15746"/>
    <w:rsid w:val="00215746"/>
    <w:rsid w:val="004130C5"/>
    <w:rsid w:val="00434E8C"/>
    <w:rsid w:val="004B730F"/>
    <w:rsid w:val="00704408"/>
    <w:rsid w:val="0084660D"/>
    <w:rsid w:val="00C22093"/>
    <w:rsid w:val="00CE38B9"/>
    <w:rsid w:val="00E657DF"/>
    <w:rsid w:val="00EE5A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3E20-4781-41E1-8649-012B1C39DDC6}"/>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4513</Words>
  <Characters>25730</Characters>
  <Application>Microsoft Office Word</Application>
  <DocSecurity>8</DocSecurity>
  <Lines>214</Lines>
  <Paragraphs>60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2025-04-17T02:54:00Z</cp:lastPrinted>
  <dcterms:created xsi:type="dcterms:W3CDTF">2025-04-23T00:36:00Z</dcterms:created>
  <dcterms:modified xsi:type="dcterms:W3CDTF">2025-04-23T00:36:00Z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