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BB5D3" w14:textId="77777777" w:rsidR="00D2559D" w:rsidRPr="002C3EBF" w:rsidRDefault="00D511B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2EDDBB" wp14:editId="5EFD41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CB4E8D" w14:textId="77777777" w:rsidR="00D2559D" w:rsidRDefault="00D511B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91241C" w14:textId="77777777" w:rsidR="00D2559D" w:rsidRDefault="00D511B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22F215" w14:textId="77777777" w:rsidR="00D2559D" w:rsidRPr="002C3EBF" w:rsidRDefault="00D511B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0CFB" w14:paraId="449C275D" w14:textId="77777777" w:rsidTr="00630CFB">
        <w:tc>
          <w:tcPr>
            <w:cnfStyle w:val="001000000000" w:firstRow="0" w:lastRow="0" w:firstColumn="1" w:lastColumn="0" w:oddVBand="0" w:evenVBand="0" w:oddHBand="0" w:evenHBand="0" w:firstRowFirstColumn="0" w:firstRowLastColumn="0" w:lastRowFirstColumn="0" w:lastRowLastColumn="0"/>
            <w:tcW w:w="3227" w:type="dxa"/>
          </w:tcPr>
          <w:p w14:paraId="53ADD40A" w14:textId="77777777" w:rsidR="00D2559D" w:rsidRPr="00996FAF" w:rsidRDefault="00D511B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AC5741" w14:textId="77777777" w:rsidR="00D2559D" w:rsidRPr="00996FAF" w:rsidRDefault="00D51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Sister Mary Glowrey Residential Care</w:t>
            </w:r>
          </w:p>
        </w:tc>
      </w:tr>
      <w:tr w:rsidR="00630CFB" w14:paraId="522279DB" w14:textId="77777777" w:rsidTr="00630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EF0F4" w14:textId="77777777" w:rsidR="009B6303" w:rsidRPr="00996FAF" w:rsidRDefault="00D511B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8E9623" w14:textId="77777777" w:rsidR="009B6303" w:rsidRPr="00C27BE3" w:rsidRDefault="00D511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7107</w:t>
            </w:r>
          </w:p>
        </w:tc>
      </w:tr>
      <w:tr w:rsidR="00630CFB" w14:paraId="46571EB7" w14:textId="77777777" w:rsidTr="00630C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A9A8CB" w14:textId="77777777" w:rsidR="009B6303" w:rsidRPr="00996FAF" w:rsidRDefault="00D511B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BD2C3D" w14:textId="77777777" w:rsidR="009B6303" w:rsidRPr="00996FAF" w:rsidRDefault="00D51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Lapage</w:t>
            </w:r>
            <w:r>
              <w:rPr>
                <w:rFonts w:ascii="Arial" w:eastAsia="Times New Roman" w:hAnsi="Arial" w:cs="Arial"/>
                <w:lang w:eastAsia="en-AU"/>
              </w:rPr>
              <w:t xml:space="preserve"> Street, BELMONT, Western Australia, 6104</w:t>
            </w:r>
          </w:p>
        </w:tc>
      </w:tr>
      <w:tr w:rsidR="00630CFB" w14:paraId="75880AD8" w14:textId="77777777" w:rsidTr="00630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422461" w14:textId="77777777" w:rsidR="009B6303" w:rsidRPr="00996FAF" w:rsidRDefault="00D511B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7A652B" w14:textId="77777777" w:rsidR="009B6303" w:rsidRPr="00996FAF" w:rsidRDefault="00D511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30CFB" w14:paraId="759540A6" w14:textId="77777777" w:rsidTr="00630C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4F3B4" w14:textId="77777777" w:rsidR="009B6303" w:rsidRPr="00996FAF" w:rsidRDefault="00D511B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D64EAD" w14:textId="3441F385" w:rsidR="009B6303" w:rsidRPr="00996FAF" w:rsidRDefault="00D51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w:t>
            </w:r>
          </w:p>
        </w:tc>
      </w:tr>
      <w:tr w:rsidR="00630CFB" w14:paraId="34AC6C2F" w14:textId="77777777" w:rsidTr="00630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DE1F88" w14:textId="77777777" w:rsidR="009B6303" w:rsidRPr="00996FAF" w:rsidRDefault="00D511B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34269144"/>
            <w:placeholder>
              <w:docPart w:val="DefaultPlaceholder_-1854013437"/>
            </w:placeholder>
            <w:date w:fullDate="2023-10-31T00:00:00Z">
              <w:dateFormat w:val="d MMMM yyyy"/>
              <w:lid w:val="en-AU"/>
              <w:storeMappedDataAs w:val="dateTime"/>
              <w:calendar w:val="gregorian"/>
            </w:date>
          </w:sdtPr>
          <w:sdtEndPr/>
          <w:sdtContent>
            <w:tc>
              <w:tcPr>
                <w:tcW w:w="7114" w:type="dxa"/>
                <w:shd w:val="clear" w:color="auto" w:fill="FFFFFF" w:themeFill="background1"/>
              </w:tcPr>
              <w:p w14:paraId="596C8EBA" w14:textId="59335F31" w:rsidR="009B6303" w:rsidRPr="00996FAF" w:rsidRDefault="00CC75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2023</w:t>
                </w:r>
              </w:p>
            </w:tc>
          </w:sdtContent>
        </w:sdt>
      </w:tr>
      <w:tr w:rsidR="00630CFB" w14:paraId="5FD7701D" w14:textId="77777777" w:rsidTr="00630CF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BF0F27" w14:textId="77777777" w:rsidR="009B6303" w:rsidRPr="00996FAF" w:rsidRDefault="00D511B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B54155" w14:textId="77777777" w:rsidR="009B6303" w:rsidRPr="009B6303" w:rsidRDefault="00D51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776 Catholic Homes Incorporated </w:t>
            </w:r>
          </w:p>
          <w:p w14:paraId="4D981E83" w14:textId="77777777" w:rsidR="009B6303" w:rsidRPr="009B6303" w:rsidRDefault="00D51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4635 Sister Mary Glowrey Residential Care</w:t>
            </w:r>
          </w:p>
        </w:tc>
      </w:tr>
    </w:tbl>
    <w:bookmarkEnd w:id="0"/>
    <w:p w14:paraId="66F4F148" w14:textId="77777777" w:rsidR="00FA0A5B" w:rsidRPr="00996FAF" w:rsidRDefault="00D511B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D954CF" w14:textId="77777777" w:rsidR="000078F8" w:rsidRPr="00996FAF" w:rsidRDefault="00D511B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977A7D" w14:textId="6E5451A7" w:rsidR="000078F8" w:rsidRPr="00996FAF" w:rsidRDefault="00D511B0" w:rsidP="0036130C">
      <w:pPr>
        <w:pStyle w:val="NormalArial"/>
      </w:pPr>
      <w:r w:rsidRPr="00996FAF">
        <w:t xml:space="preserve">This performance report for </w:t>
      </w:r>
      <w:r w:rsidRPr="00C27BE3">
        <w:rPr>
          <w:color w:val="auto"/>
        </w:rPr>
        <w:t>Sister Mary Glowrey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C56295">
        <w:t xml:space="preserve"> </w:t>
      </w:r>
      <w: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F42FFD3" w14:textId="77777777" w:rsidR="000078F8" w:rsidRPr="00996FAF" w:rsidRDefault="00D511B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10EA23" w14:textId="77777777" w:rsidR="00DF37F2" w:rsidRPr="00996FAF" w:rsidRDefault="00D511B0" w:rsidP="00712752">
      <w:pPr>
        <w:pStyle w:val="Heading1"/>
        <w:spacing w:before="240" w:after="240" w:line="22" w:lineRule="atLeast"/>
        <w:rPr>
          <w:rFonts w:ascii="Arial" w:hAnsi="Arial" w:cs="Arial"/>
        </w:rPr>
      </w:pPr>
      <w:r w:rsidRPr="00996FAF">
        <w:rPr>
          <w:rFonts w:ascii="Arial" w:hAnsi="Arial" w:cs="Arial"/>
        </w:rPr>
        <w:t>Material relied on</w:t>
      </w:r>
    </w:p>
    <w:p w14:paraId="68F2EC3F" w14:textId="77777777" w:rsidR="00DF37F2" w:rsidRPr="00996FAF" w:rsidRDefault="00D511B0" w:rsidP="0036130C">
      <w:pPr>
        <w:pStyle w:val="NormalArial"/>
      </w:pPr>
      <w:r w:rsidRPr="00996FAF">
        <w:t>The following information has been considered in preparing the performance report:</w:t>
      </w:r>
    </w:p>
    <w:p w14:paraId="4A5E1B2E" w14:textId="3E505221" w:rsidR="00DF37F2" w:rsidRPr="004321D7" w:rsidRDefault="00D511B0" w:rsidP="000207C0">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516056">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w:t>
      </w:r>
      <w:r w:rsidRPr="004321D7">
        <w:rPr>
          <w:rFonts w:ascii="Arial" w:hAnsi="Arial" w:cs="Arial"/>
        </w:rPr>
        <w:t>by a site assessment, observations at the service, review of documents and interviews with staff, consumers</w:t>
      </w:r>
      <w:r w:rsidR="00666240" w:rsidRPr="004321D7">
        <w:rPr>
          <w:rFonts w:ascii="Arial" w:hAnsi="Arial" w:cs="Arial"/>
        </w:rPr>
        <w:t xml:space="preserve">, </w:t>
      </w:r>
      <w:r w:rsidRPr="004321D7">
        <w:rPr>
          <w:rFonts w:ascii="Arial" w:hAnsi="Arial" w:cs="Arial"/>
        </w:rPr>
        <w:t xml:space="preserve">representatives and </w:t>
      </w:r>
      <w:r w:rsidR="00516056">
        <w:rPr>
          <w:rFonts w:ascii="Arial" w:hAnsi="Arial" w:cs="Arial"/>
        </w:rPr>
        <w:t>management</w:t>
      </w:r>
      <w:r w:rsidR="006B5742" w:rsidRPr="004321D7">
        <w:rPr>
          <w:rFonts w:ascii="Arial" w:hAnsi="Arial" w:cs="Arial"/>
        </w:rPr>
        <w:t>; and</w:t>
      </w:r>
    </w:p>
    <w:p w14:paraId="17459BF0" w14:textId="72A3D72F" w:rsidR="00DF37F2" w:rsidRPr="00996FAF" w:rsidRDefault="00D511B0" w:rsidP="000207C0">
      <w:pPr>
        <w:pStyle w:val="ListParagraph"/>
        <w:numPr>
          <w:ilvl w:val="0"/>
          <w:numId w:val="2"/>
        </w:numPr>
        <w:tabs>
          <w:tab w:val="clear" w:pos="357"/>
        </w:tabs>
        <w:spacing w:line="240" w:lineRule="atLeast"/>
        <w:ind w:left="425" w:hanging="425"/>
        <w:contextualSpacing w:val="0"/>
        <w:rPr>
          <w:rFonts w:ascii="Arial" w:hAnsi="Arial" w:cs="Arial"/>
          <w:color w:val="FF0000"/>
        </w:rPr>
      </w:pPr>
      <w:r w:rsidRPr="00996FAF">
        <w:rPr>
          <w:rFonts w:ascii="Arial" w:hAnsi="Arial" w:cs="Arial"/>
        </w:rPr>
        <w:t xml:space="preserve">the provider’s response to the assessment team’s report received </w:t>
      </w:r>
      <w:r w:rsidR="006B5742">
        <w:rPr>
          <w:rFonts w:ascii="Arial" w:hAnsi="Arial" w:cs="Arial"/>
        </w:rPr>
        <w:t>24 October 2023</w:t>
      </w:r>
      <w:r w:rsidR="004321D7">
        <w:rPr>
          <w:rFonts w:ascii="Arial" w:hAnsi="Arial" w:cs="Arial"/>
        </w:rPr>
        <w:t>.</w:t>
      </w:r>
    </w:p>
    <w:p w14:paraId="61924E49" w14:textId="65AF0120" w:rsidR="003B1763" w:rsidRPr="00712752" w:rsidRDefault="00D511B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D220A9" w14:textId="77777777" w:rsidR="00FC045E" w:rsidRPr="00996FAF" w:rsidRDefault="00D511B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630CFB" w14:paraId="2AC1F1D9" w14:textId="77777777" w:rsidTr="006627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EE91B48" w14:textId="77777777" w:rsidR="002C5FA9" w:rsidRPr="00996FAF" w:rsidRDefault="00D511B0" w:rsidP="002C5FA9">
            <w:pPr>
              <w:keepNext/>
              <w:spacing w:before="0" w:line="22" w:lineRule="atLeast"/>
              <w:ind w:right="-109"/>
              <w:rPr>
                <w:rFonts w:ascii="Arial" w:hAnsi="Arial" w:cs="Arial"/>
              </w:rPr>
            </w:pPr>
            <w:r w:rsidRPr="00996FAF">
              <w:rPr>
                <w:rFonts w:ascii="Arial" w:hAnsi="Arial" w:cs="Arial"/>
              </w:rPr>
              <w:t xml:space="preserve">Standard 2 </w:t>
            </w:r>
            <w:r w:rsidRPr="008D128B">
              <w:rPr>
                <w:rFonts w:ascii="Arial" w:hAnsi="Arial" w:cs="Arial"/>
                <w:b w:val="0"/>
                <w:bCs/>
              </w:rPr>
              <w:t>Ongoing assessment and planning with consumers</w:t>
            </w:r>
          </w:p>
        </w:tc>
        <w:tc>
          <w:tcPr>
            <w:tcW w:w="1447" w:type="pct"/>
            <w:shd w:val="clear" w:color="auto" w:fill="auto"/>
          </w:tcPr>
          <w:p w14:paraId="5FC885CD" w14:textId="5D147CFA" w:rsidR="002C5FA9" w:rsidRPr="006627B1" w:rsidRDefault="006627B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627B1">
              <w:rPr>
                <w:rFonts w:ascii="Arial" w:hAnsi="Arial" w:cs="Arial"/>
                <w:color w:val="000000"/>
              </w:rPr>
              <w:t>Not applicable as not all requirements have been assessed</w:t>
            </w:r>
          </w:p>
        </w:tc>
      </w:tr>
      <w:tr w:rsidR="00630CFB" w14:paraId="4051F393" w14:textId="77777777" w:rsidTr="006627B1">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D67ECA5" w14:textId="77777777" w:rsidR="002C5FA9" w:rsidRPr="00996FAF" w:rsidRDefault="00D511B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46EE557A" w14:textId="23D3CC0E" w:rsidR="002C5FA9" w:rsidRPr="002C5FA9" w:rsidRDefault="006627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r w:rsidR="00630CFB" w14:paraId="5BB281AE" w14:textId="77777777" w:rsidTr="006627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FC876A8" w14:textId="77777777" w:rsidR="002C5FA9" w:rsidRPr="00996FAF" w:rsidRDefault="00D511B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287CED90" w14:textId="04C62186" w:rsidR="002C5FA9" w:rsidRPr="002C5FA9" w:rsidRDefault="006627B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r w:rsidR="00630CFB" w14:paraId="62A2788F" w14:textId="77777777" w:rsidTr="006627B1">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A25DE47" w14:textId="77777777" w:rsidR="002C5FA9" w:rsidRPr="00996FAF" w:rsidRDefault="00D511B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49CD437A" w14:textId="03B3237A" w:rsidR="002C5FA9" w:rsidRPr="002C5FA9" w:rsidRDefault="006627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bl>
    <w:p w14:paraId="0DF7EC9B" w14:textId="77777777" w:rsidR="00FC045E" w:rsidRPr="00996FAF" w:rsidRDefault="00D511B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6C24B5" w14:textId="3B084918" w:rsidR="00FC045E" w:rsidRDefault="00D511B0" w:rsidP="008D128B">
      <w:pPr>
        <w:pStyle w:val="Heading1"/>
        <w:spacing w:before="0" w:after="240" w:line="22" w:lineRule="atLeast"/>
        <w:rPr>
          <w:rFonts w:ascii="Arial" w:hAnsi="Arial" w:cs="Arial"/>
        </w:rPr>
      </w:pPr>
      <w:r w:rsidRPr="00996FAF">
        <w:rPr>
          <w:rFonts w:ascii="Arial" w:hAnsi="Arial" w:cs="Arial"/>
        </w:rPr>
        <w:t>Areas for improvement</w:t>
      </w:r>
    </w:p>
    <w:p w14:paraId="5A26AAEF" w14:textId="668B2249" w:rsidR="004009A9" w:rsidRPr="004009A9" w:rsidRDefault="00491F0D" w:rsidP="00491F0D">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4EDBC8" w14:textId="74FDEA44" w:rsidR="00FC045E" w:rsidRPr="00996FAF" w:rsidRDefault="00D511B0" w:rsidP="0036130C">
      <w:pPr>
        <w:pStyle w:val="NormalArial"/>
      </w:pPr>
      <w:r w:rsidRPr="00996FAF">
        <w:br w:type="page"/>
      </w:r>
    </w:p>
    <w:p w14:paraId="13DB4907" w14:textId="77777777" w:rsidR="00FC045E" w:rsidRPr="00996FAF" w:rsidRDefault="00D511B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30CFB" w14:paraId="2FA83378" w14:textId="77777777" w:rsidTr="00630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8D4072" w14:textId="77777777" w:rsidR="00FC045E" w:rsidRPr="0075021E" w:rsidRDefault="00D511B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BEE4A60" w14:textId="77777777" w:rsidR="00FC045E" w:rsidRPr="00996FAF" w:rsidRDefault="00540E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0CFB" w14:paraId="335A0C50" w14:textId="77777777" w:rsidTr="00630CF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CB6054" w14:textId="77777777" w:rsidR="002C5FA9" w:rsidRPr="00996FAF" w:rsidRDefault="00D511B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F3B5946" w14:textId="77777777" w:rsidR="002C5FA9" w:rsidRPr="00996FAF" w:rsidRDefault="00D51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2DC9558" w14:textId="18963B1C" w:rsidR="002C5FA9" w:rsidRPr="00996FAF" w:rsidRDefault="00540E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93000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91F0D">
                  <w:rPr>
                    <w:rFonts w:ascii="Arial" w:hAnsi="Arial" w:cs="Arial"/>
                    <w:color w:val="auto"/>
                  </w:rPr>
                  <w:t>Compliant</w:t>
                </w:r>
              </w:sdtContent>
            </w:sdt>
          </w:p>
        </w:tc>
      </w:tr>
    </w:tbl>
    <w:p w14:paraId="0248D32E" w14:textId="77777777" w:rsidR="00D87E7C" w:rsidRDefault="00D511B0" w:rsidP="00D87E7C">
      <w:pPr>
        <w:pStyle w:val="Heading20"/>
      </w:pPr>
      <w:r w:rsidRPr="00996FAF">
        <w:t>Findings</w:t>
      </w:r>
    </w:p>
    <w:p w14:paraId="03222E43" w14:textId="2D4A41C6" w:rsidR="00AC5D42" w:rsidRDefault="00AC5D42" w:rsidP="00AC5D42">
      <w:pPr>
        <w:rPr>
          <w:rFonts w:ascii="Arial" w:eastAsiaTheme="minorHAnsi" w:hAnsi="Arial" w:cs="Arial"/>
        </w:rPr>
      </w:pPr>
      <w:r w:rsidRPr="00AC5D42">
        <w:rPr>
          <w:rFonts w:ascii="Arial" w:eastAsiaTheme="minorHAnsi" w:hAnsi="Arial" w:cs="Arial"/>
        </w:rPr>
        <w:t xml:space="preserve">The assessment team recommended requirement (3)(a) in this Standard not met as they were not satisfied </w:t>
      </w:r>
      <w:r w:rsidR="00F86A47" w:rsidRPr="00F21FE7">
        <w:rPr>
          <w:rFonts w:ascii="Arial" w:eastAsiaTheme="minorHAnsi" w:hAnsi="Arial" w:cs="Arial"/>
        </w:rPr>
        <w:t>assessment and care planning</w:t>
      </w:r>
      <w:r w:rsidR="00F80394" w:rsidRPr="00F21FE7">
        <w:rPr>
          <w:rFonts w:ascii="Arial" w:eastAsiaTheme="minorHAnsi" w:hAnsi="Arial" w:cs="Arial"/>
        </w:rPr>
        <w:t xml:space="preserve"> consistently</w:t>
      </w:r>
      <w:r w:rsidR="00F21FE7" w:rsidRPr="00F21FE7">
        <w:rPr>
          <w:rFonts w:ascii="Arial" w:eastAsiaTheme="minorHAnsi" w:hAnsi="Arial" w:cs="Arial"/>
        </w:rPr>
        <w:t xml:space="preserve"> consider</w:t>
      </w:r>
      <w:r w:rsidR="00F21FE7">
        <w:rPr>
          <w:rFonts w:ascii="Arial" w:eastAsiaTheme="minorHAnsi" w:hAnsi="Arial" w:cs="Arial"/>
        </w:rPr>
        <w:t xml:space="preserve">ed </w:t>
      </w:r>
      <w:r w:rsidR="005A39B1">
        <w:rPr>
          <w:rFonts w:ascii="Arial" w:eastAsiaTheme="minorHAnsi" w:hAnsi="Arial" w:cs="Arial"/>
        </w:rPr>
        <w:t>risk</w:t>
      </w:r>
      <w:r w:rsidR="004F7F20">
        <w:rPr>
          <w:rFonts w:ascii="Arial" w:eastAsiaTheme="minorHAnsi" w:hAnsi="Arial" w:cs="Arial"/>
        </w:rPr>
        <w:t>s</w:t>
      </w:r>
      <w:r w:rsidR="005A39B1">
        <w:rPr>
          <w:rFonts w:ascii="Arial" w:eastAsiaTheme="minorHAnsi" w:hAnsi="Arial" w:cs="Arial"/>
        </w:rPr>
        <w:t xml:space="preserve"> to consumers </w:t>
      </w:r>
      <w:r w:rsidR="00F21FE7" w:rsidRPr="00F21FE7">
        <w:rPr>
          <w:rFonts w:ascii="Arial" w:eastAsiaTheme="minorHAnsi" w:hAnsi="Arial" w:cs="Arial"/>
        </w:rPr>
        <w:t>to ensure safe and effective care</w:t>
      </w:r>
      <w:r w:rsidR="005A39B1">
        <w:rPr>
          <w:rFonts w:ascii="Arial" w:eastAsiaTheme="minorHAnsi" w:hAnsi="Arial" w:cs="Arial"/>
        </w:rPr>
        <w:t xml:space="preserve">. </w:t>
      </w:r>
      <w:r w:rsidRPr="00AC5D42">
        <w:rPr>
          <w:rFonts w:ascii="Arial" w:eastAsiaTheme="minorHAnsi" w:hAnsi="Arial" w:cs="Arial"/>
        </w:rPr>
        <w:t>The assessment team’s report provided the following evidence relevant to my finding:</w:t>
      </w:r>
    </w:p>
    <w:p w14:paraId="79A295FB" w14:textId="74257722" w:rsidR="00185DD7" w:rsidRPr="003457B1" w:rsidRDefault="008E6E44" w:rsidP="003457B1">
      <w:pPr>
        <w:pStyle w:val="ListBullet"/>
        <w:numPr>
          <w:ilvl w:val="0"/>
          <w:numId w:val="15"/>
        </w:numPr>
        <w:spacing w:before="0" w:after="120"/>
        <w:ind w:left="425" w:hanging="425"/>
        <w:rPr>
          <w:rFonts w:ascii="Arial" w:eastAsiaTheme="minorHAnsi" w:hAnsi="Arial" w:cs="Arial"/>
        </w:rPr>
      </w:pPr>
      <w:r w:rsidRPr="007F56EA">
        <w:rPr>
          <w:rFonts w:ascii="Arial" w:eastAsiaTheme="minorHAnsi" w:hAnsi="Arial" w:cs="Arial"/>
        </w:rPr>
        <w:t>Similar information</w:t>
      </w:r>
      <w:r w:rsidR="003D1859">
        <w:rPr>
          <w:rFonts w:ascii="Arial" w:eastAsiaTheme="minorHAnsi" w:hAnsi="Arial" w:cs="Arial"/>
        </w:rPr>
        <w:t xml:space="preserve"> was recorded</w:t>
      </w:r>
      <w:r w:rsidRPr="007F56EA">
        <w:rPr>
          <w:rFonts w:ascii="Arial" w:eastAsiaTheme="minorHAnsi" w:hAnsi="Arial" w:cs="Arial"/>
        </w:rPr>
        <w:t xml:space="preserve"> in</w:t>
      </w:r>
      <w:r w:rsidR="003D1859">
        <w:rPr>
          <w:rFonts w:ascii="Arial" w:eastAsiaTheme="minorHAnsi" w:hAnsi="Arial" w:cs="Arial"/>
        </w:rPr>
        <w:t xml:space="preserve"> </w:t>
      </w:r>
      <w:r w:rsidRPr="007F56EA">
        <w:rPr>
          <w:rFonts w:ascii="Arial" w:eastAsiaTheme="minorHAnsi" w:hAnsi="Arial" w:cs="Arial"/>
        </w:rPr>
        <w:t>consumers</w:t>
      </w:r>
      <w:r w:rsidR="003D1859">
        <w:rPr>
          <w:rFonts w:ascii="Arial" w:eastAsiaTheme="minorHAnsi" w:hAnsi="Arial" w:cs="Arial"/>
        </w:rPr>
        <w:t>’</w:t>
      </w:r>
      <w:r w:rsidRPr="007F56EA">
        <w:rPr>
          <w:rFonts w:ascii="Arial" w:eastAsiaTheme="minorHAnsi" w:hAnsi="Arial" w:cs="Arial"/>
        </w:rPr>
        <w:t xml:space="preserve"> authority and consent forms which did not include personalised risk</w:t>
      </w:r>
      <w:r w:rsidR="00CC7590">
        <w:rPr>
          <w:rFonts w:ascii="Arial" w:eastAsiaTheme="minorHAnsi" w:hAnsi="Arial" w:cs="Arial"/>
        </w:rPr>
        <w:t>s</w:t>
      </w:r>
      <w:r w:rsidRPr="007F56EA">
        <w:rPr>
          <w:rFonts w:ascii="Arial" w:eastAsiaTheme="minorHAnsi" w:hAnsi="Arial" w:cs="Arial"/>
        </w:rPr>
        <w:t xml:space="preserve"> to consumers</w:t>
      </w:r>
      <w:r w:rsidR="003D1859">
        <w:rPr>
          <w:rFonts w:ascii="Arial" w:eastAsiaTheme="minorHAnsi" w:hAnsi="Arial" w:cs="Arial"/>
        </w:rPr>
        <w:t>’</w:t>
      </w:r>
      <w:r w:rsidRPr="007F56EA">
        <w:rPr>
          <w:rFonts w:ascii="Arial" w:eastAsiaTheme="minorHAnsi" w:hAnsi="Arial" w:cs="Arial"/>
        </w:rPr>
        <w:t xml:space="preserve"> health and well-being.</w:t>
      </w:r>
      <w:r w:rsidR="003457B1">
        <w:rPr>
          <w:rFonts w:ascii="Arial" w:eastAsiaTheme="minorHAnsi" w:hAnsi="Arial" w:cs="Arial"/>
        </w:rPr>
        <w:t xml:space="preserve"> Similar triggers were</w:t>
      </w:r>
      <w:r w:rsidR="002A37D1">
        <w:rPr>
          <w:rFonts w:ascii="Arial" w:eastAsiaTheme="minorHAnsi" w:hAnsi="Arial" w:cs="Arial"/>
        </w:rPr>
        <w:t xml:space="preserve"> also</w:t>
      </w:r>
      <w:r w:rsidR="003457B1">
        <w:rPr>
          <w:rFonts w:ascii="Arial" w:eastAsiaTheme="minorHAnsi" w:hAnsi="Arial" w:cs="Arial"/>
        </w:rPr>
        <w:t xml:space="preserve"> recorded</w:t>
      </w:r>
      <w:r w:rsidR="003457B1" w:rsidRPr="007F56EA">
        <w:rPr>
          <w:rFonts w:ascii="Arial" w:eastAsiaTheme="minorHAnsi" w:hAnsi="Arial" w:cs="Arial"/>
        </w:rPr>
        <w:t>.</w:t>
      </w:r>
    </w:p>
    <w:p w14:paraId="45445B04" w14:textId="652DE050" w:rsidR="00A14F31" w:rsidRDefault="00CC7590" w:rsidP="007F56EA">
      <w:pPr>
        <w:pStyle w:val="ListBullet"/>
        <w:numPr>
          <w:ilvl w:val="0"/>
          <w:numId w:val="15"/>
        </w:numPr>
        <w:spacing w:before="0" w:after="120"/>
        <w:ind w:left="425" w:hanging="425"/>
        <w:rPr>
          <w:rFonts w:ascii="Arial" w:eastAsiaTheme="minorHAnsi" w:hAnsi="Arial" w:cs="Arial"/>
        </w:rPr>
      </w:pPr>
      <w:r>
        <w:rPr>
          <w:rFonts w:ascii="Arial" w:eastAsiaTheme="minorHAnsi" w:hAnsi="Arial" w:cs="Arial"/>
        </w:rPr>
        <w:t>C</w:t>
      </w:r>
      <w:r w:rsidR="00A14F31" w:rsidRPr="007F56EA">
        <w:rPr>
          <w:rFonts w:ascii="Arial" w:eastAsiaTheme="minorHAnsi" w:hAnsi="Arial" w:cs="Arial"/>
        </w:rPr>
        <w:t>are plans</w:t>
      </w:r>
      <w:r w:rsidR="003D1859">
        <w:rPr>
          <w:rFonts w:ascii="Arial" w:eastAsiaTheme="minorHAnsi" w:hAnsi="Arial" w:cs="Arial"/>
        </w:rPr>
        <w:t xml:space="preserve"> did not </w:t>
      </w:r>
      <w:r w:rsidR="001874C0">
        <w:rPr>
          <w:rFonts w:ascii="Arial" w:eastAsiaTheme="minorHAnsi" w:hAnsi="Arial" w:cs="Arial"/>
        </w:rPr>
        <w:t>document</w:t>
      </w:r>
      <w:r w:rsidR="003D1859">
        <w:rPr>
          <w:rFonts w:ascii="Arial" w:eastAsiaTheme="minorHAnsi" w:hAnsi="Arial" w:cs="Arial"/>
        </w:rPr>
        <w:t xml:space="preserve"> </w:t>
      </w:r>
      <w:r w:rsidR="00A14F31" w:rsidRPr="007F56EA">
        <w:rPr>
          <w:rFonts w:ascii="Arial" w:eastAsiaTheme="minorHAnsi" w:hAnsi="Arial" w:cs="Arial"/>
        </w:rPr>
        <w:t>environmental restrictive practice</w:t>
      </w:r>
      <w:r w:rsidR="001874C0">
        <w:rPr>
          <w:rFonts w:ascii="Arial" w:eastAsiaTheme="minorHAnsi" w:hAnsi="Arial" w:cs="Arial"/>
        </w:rPr>
        <w:t>s</w:t>
      </w:r>
      <w:r w:rsidR="007D5A1D">
        <w:rPr>
          <w:rFonts w:ascii="Arial" w:eastAsiaTheme="minorHAnsi" w:hAnsi="Arial" w:cs="Arial"/>
        </w:rPr>
        <w:t>,</w:t>
      </w:r>
      <w:r w:rsidR="003D1859">
        <w:rPr>
          <w:rFonts w:ascii="Arial" w:eastAsiaTheme="minorHAnsi" w:hAnsi="Arial" w:cs="Arial"/>
        </w:rPr>
        <w:t xml:space="preserve"> </w:t>
      </w:r>
      <w:r w:rsidR="00A14F31" w:rsidRPr="007F56EA">
        <w:rPr>
          <w:rFonts w:ascii="Arial" w:eastAsiaTheme="minorHAnsi" w:hAnsi="Arial" w:cs="Arial"/>
        </w:rPr>
        <w:t>information on how to monitor potential side effects</w:t>
      </w:r>
      <w:r w:rsidR="00A5315E">
        <w:rPr>
          <w:rFonts w:ascii="Arial" w:eastAsiaTheme="minorHAnsi" w:hAnsi="Arial" w:cs="Arial"/>
        </w:rPr>
        <w:t xml:space="preserve">, or </w:t>
      </w:r>
      <w:r w:rsidR="003E0E78">
        <w:rPr>
          <w:rFonts w:ascii="Arial" w:eastAsiaTheme="minorHAnsi" w:hAnsi="Arial" w:cs="Arial"/>
        </w:rPr>
        <w:t>s</w:t>
      </w:r>
      <w:r w:rsidR="003E0E78" w:rsidRPr="007F56EA">
        <w:rPr>
          <w:rFonts w:ascii="Arial" w:eastAsiaTheme="minorHAnsi" w:hAnsi="Arial" w:cs="Arial"/>
        </w:rPr>
        <w:t>trategies to mitigate or prevent risk</w:t>
      </w:r>
      <w:r>
        <w:rPr>
          <w:rFonts w:ascii="Arial" w:eastAsiaTheme="minorHAnsi" w:hAnsi="Arial" w:cs="Arial"/>
        </w:rPr>
        <w:t>s</w:t>
      </w:r>
      <w:r w:rsidR="0094160F">
        <w:rPr>
          <w:rFonts w:ascii="Arial" w:eastAsiaTheme="minorHAnsi" w:hAnsi="Arial" w:cs="Arial"/>
        </w:rPr>
        <w:t xml:space="preserve"> for consumers subject to environmenta</w:t>
      </w:r>
      <w:r w:rsidR="00254C3B">
        <w:rPr>
          <w:rFonts w:ascii="Arial" w:eastAsiaTheme="minorHAnsi" w:hAnsi="Arial" w:cs="Arial"/>
        </w:rPr>
        <w:t>l restrictive practices</w:t>
      </w:r>
      <w:r w:rsidR="003D1859">
        <w:rPr>
          <w:rFonts w:ascii="Arial" w:eastAsiaTheme="minorHAnsi" w:hAnsi="Arial" w:cs="Arial"/>
        </w:rPr>
        <w:t>.</w:t>
      </w:r>
    </w:p>
    <w:p w14:paraId="673FC04F" w14:textId="3B1714F8" w:rsidR="00556A96" w:rsidRPr="00556A96" w:rsidRDefault="005E05B7" w:rsidP="00556A96">
      <w:pPr>
        <w:pStyle w:val="ListBullet"/>
        <w:numPr>
          <w:ilvl w:val="0"/>
          <w:numId w:val="15"/>
        </w:numPr>
        <w:spacing w:before="0" w:after="120"/>
        <w:ind w:left="425" w:hanging="425"/>
        <w:rPr>
          <w:rFonts w:ascii="Arial" w:eastAsiaTheme="minorHAnsi" w:hAnsi="Arial" w:cs="Arial"/>
        </w:rPr>
      </w:pPr>
      <w:r>
        <w:rPr>
          <w:rFonts w:ascii="Arial" w:eastAsiaTheme="minorHAnsi" w:hAnsi="Arial" w:cs="Arial"/>
        </w:rPr>
        <w:t>An o</w:t>
      </w:r>
      <w:r w:rsidR="00556A96" w:rsidRPr="00556A96">
        <w:rPr>
          <w:rFonts w:ascii="Arial" w:eastAsiaTheme="minorHAnsi" w:hAnsi="Arial" w:cs="Arial"/>
        </w:rPr>
        <w:t xml:space="preserve">xygen therapy </w:t>
      </w:r>
      <w:r>
        <w:rPr>
          <w:rFonts w:ascii="Arial" w:eastAsiaTheme="minorHAnsi" w:hAnsi="Arial" w:cs="Arial"/>
        </w:rPr>
        <w:t>care plan did not include care</w:t>
      </w:r>
      <w:r w:rsidR="00556A96" w:rsidRPr="00556A96">
        <w:rPr>
          <w:rFonts w:ascii="Arial" w:eastAsiaTheme="minorHAnsi" w:hAnsi="Arial" w:cs="Arial"/>
        </w:rPr>
        <w:t xml:space="preserve"> directives and frequency of changing</w:t>
      </w:r>
      <w:r w:rsidR="004356C1">
        <w:rPr>
          <w:rFonts w:ascii="Arial" w:eastAsiaTheme="minorHAnsi" w:hAnsi="Arial" w:cs="Arial"/>
        </w:rPr>
        <w:t xml:space="preserve"> </w:t>
      </w:r>
      <w:r w:rsidR="00556A96" w:rsidRPr="00556A96">
        <w:rPr>
          <w:rFonts w:ascii="Arial" w:eastAsiaTheme="minorHAnsi" w:hAnsi="Arial" w:cs="Arial"/>
        </w:rPr>
        <w:t xml:space="preserve">and cleaning </w:t>
      </w:r>
      <w:r w:rsidR="00CC7590">
        <w:rPr>
          <w:rFonts w:ascii="Arial" w:eastAsiaTheme="minorHAnsi" w:hAnsi="Arial" w:cs="Arial"/>
        </w:rPr>
        <w:t xml:space="preserve">of </w:t>
      </w:r>
      <w:r w:rsidR="004356C1">
        <w:rPr>
          <w:rFonts w:ascii="Arial" w:eastAsiaTheme="minorHAnsi" w:hAnsi="Arial" w:cs="Arial"/>
        </w:rPr>
        <w:t>related</w:t>
      </w:r>
      <w:r w:rsidR="004356C1" w:rsidRPr="00556A96">
        <w:rPr>
          <w:rFonts w:ascii="Arial" w:eastAsiaTheme="minorHAnsi" w:hAnsi="Arial" w:cs="Arial"/>
        </w:rPr>
        <w:t xml:space="preserve"> </w:t>
      </w:r>
      <w:r w:rsidR="00556A96" w:rsidRPr="00556A96">
        <w:rPr>
          <w:rFonts w:ascii="Arial" w:eastAsiaTheme="minorHAnsi" w:hAnsi="Arial" w:cs="Arial"/>
        </w:rPr>
        <w:t>equipment.</w:t>
      </w:r>
    </w:p>
    <w:p w14:paraId="3452CAED" w14:textId="417A26F9" w:rsidR="00556A96" w:rsidRDefault="00CC7590" w:rsidP="005E05B7">
      <w:pPr>
        <w:pStyle w:val="ListBullet"/>
        <w:numPr>
          <w:ilvl w:val="0"/>
          <w:numId w:val="15"/>
        </w:numPr>
        <w:spacing w:before="0" w:after="120"/>
        <w:ind w:left="425" w:hanging="425"/>
        <w:rPr>
          <w:rFonts w:ascii="Arial" w:eastAsiaTheme="minorHAnsi" w:hAnsi="Arial" w:cs="Arial"/>
        </w:rPr>
      </w:pPr>
      <w:r>
        <w:rPr>
          <w:rFonts w:ascii="Arial" w:eastAsiaTheme="minorHAnsi" w:hAnsi="Arial" w:cs="Arial"/>
        </w:rPr>
        <w:t>S</w:t>
      </w:r>
      <w:r w:rsidR="00013F3A">
        <w:rPr>
          <w:rFonts w:ascii="Arial" w:eastAsiaTheme="minorHAnsi" w:hAnsi="Arial" w:cs="Arial"/>
        </w:rPr>
        <w:t xml:space="preserve">ome </w:t>
      </w:r>
      <w:r w:rsidR="005E05B7" w:rsidRPr="005E05B7">
        <w:rPr>
          <w:rFonts w:ascii="Arial" w:eastAsiaTheme="minorHAnsi" w:hAnsi="Arial" w:cs="Arial"/>
        </w:rPr>
        <w:t>wound charts were lacking information</w:t>
      </w:r>
      <w:r w:rsidR="004356C1">
        <w:rPr>
          <w:rFonts w:ascii="Arial" w:eastAsiaTheme="minorHAnsi" w:hAnsi="Arial" w:cs="Arial"/>
        </w:rPr>
        <w:t>,</w:t>
      </w:r>
      <w:r w:rsidR="005E05B7" w:rsidRPr="005E05B7">
        <w:rPr>
          <w:rFonts w:ascii="Arial" w:eastAsiaTheme="minorHAnsi" w:hAnsi="Arial" w:cs="Arial"/>
        </w:rPr>
        <w:t xml:space="preserve"> including wound measurements, repair stage, wound colour, or exudate</w:t>
      </w:r>
      <w:r w:rsidR="003D1859">
        <w:rPr>
          <w:rFonts w:ascii="Arial" w:eastAsiaTheme="minorHAnsi" w:hAnsi="Arial" w:cs="Arial"/>
        </w:rPr>
        <w:t>,</w:t>
      </w:r>
      <w:r w:rsidR="00013F3A">
        <w:rPr>
          <w:rFonts w:ascii="Arial" w:eastAsiaTheme="minorHAnsi" w:hAnsi="Arial" w:cs="Arial"/>
        </w:rPr>
        <w:t xml:space="preserve"> and i</w:t>
      </w:r>
      <w:r w:rsidR="005E05B7" w:rsidRPr="005E05B7">
        <w:rPr>
          <w:rFonts w:ascii="Arial" w:eastAsiaTheme="minorHAnsi" w:hAnsi="Arial" w:cs="Arial"/>
        </w:rPr>
        <w:t>ncorrect classification was identified</w:t>
      </w:r>
      <w:r w:rsidR="003457B1">
        <w:rPr>
          <w:rFonts w:ascii="Arial" w:eastAsiaTheme="minorHAnsi" w:hAnsi="Arial" w:cs="Arial"/>
        </w:rPr>
        <w:t xml:space="preserve"> for two wounds.</w:t>
      </w:r>
    </w:p>
    <w:p w14:paraId="0850D20B" w14:textId="13ADEB05" w:rsidR="00645325" w:rsidRDefault="00645325" w:rsidP="00645325">
      <w:pPr>
        <w:pStyle w:val="Default"/>
        <w:spacing w:after="120"/>
        <w:rPr>
          <w:rFonts w:ascii="Arial" w:hAnsi="Arial" w:cs="Arial"/>
          <w:color w:val="000000" w:themeColor="text1"/>
        </w:rPr>
      </w:pPr>
      <w:r>
        <w:rPr>
          <w:rFonts w:ascii="Arial" w:hAnsi="Arial" w:cs="Arial"/>
          <w:color w:val="000000" w:themeColor="text1"/>
        </w:rPr>
        <w:t>The provider submitted a response to the assessment team’s report acknowledg</w:t>
      </w:r>
      <w:r w:rsidR="002B6A77">
        <w:rPr>
          <w:rFonts w:ascii="Arial" w:hAnsi="Arial" w:cs="Arial"/>
          <w:color w:val="000000" w:themeColor="text1"/>
        </w:rPr>
        <w:t xml:space="preserve">ing the </w:t>
      </w:r>
      <w:r>
        <w:rPr>
          <w:rFonts w:ascii="Arial" w:hAnsi="Arial" w:cs="Arial"/>
          <w:color w:val="000000" w:themeColor="text1"/>
        </w:rPr>
        <w:t>assessment team’s recommendation</w:t>
      </w:r>
      <w:r w:rsidR="00907A69">
        <w:rPr>
          <w:rFonts w:ascii="Arial" w:hAnsi="Arial" w:cs="Arial"/>
          <w:color w:val="000000" w:themeColor="text1"/>
        </w:rPr>
        <w:t>s</w:t>
      </w:r>
      <w:r w:rsidR="00E52B45">
        <w:rPr>
          <w:rFonts w:ascii="Arial" w:hAnsi="Arial" w:cs="Arial"/>
          <w:color w:val="000000" w:themeColor="text1"/>
        </w:rPr>
        <w:t xml:space="preserve"> and </w:t>
      </w:r>
      <w:r w:rsidRPr="00237D21">
        <w:rPr>
          <w:rFonts w:ascii="Arial" w:hAnsi="Arial" w:cs="Arial"/>
          <w:color w:val="000000" w:themeColor="text1"/>
        </w:rPr>
        <w:t>provide</w:t>
      </w:r>
      <w:r w:rsidR="00E52B45">
        <w:rPr>
          <w:rFonts w:ascii="Arial" w:hAnsi="Arial" w:cs="Arial"/>
          <w:color w:val="000000" w:themeColor="text1"/>
        </w:rPr>
        <w:t>d</w:t>
      </w:r>
      <w:r w:rsidRPr="00237D21">
        <w:rPr>
          <w:rFonts w:ascii="Arial" w:hAnsi="Arial" w:cs="Arial"/>
          <w:color w:val="000000" w:themeColor="text1"/>
        </w:rPr>
        <w:t xml:space="preserve"> the following information and </w:t>
      </w:r>
      <w:r w:rsidR="00DC33E6">
        <w:rPr>
          <w:rFonts w:ascii="Arial" w:hAnsi="Arial" w:cs="Arial"/>
          <w:color w:val="000000" w:themeColor="text1"/>
        </w:rPr>
        <w:t>initiatives</w:t>
      </w:r>
      <w:r w:rsidR="00054B28">
        <w:rPr>
          <w:rFonts w:ascii="Arial" w:hAnsi="Arial" w:cs="Arial"/>
          <w:color w:val="000000" w:themeColor="text1"/>
        </w:rPr>
        <w:t xml:space="preserve"> </w:t>
      </w:r>
      <w:r w:rsidR="00557014" w:rsidRPr="003A5A8A">
        <w:rPr>
          <w:rFonts w:ascii="Arial" w:hAnsi="Arial" w:cs="Arial"/>
          <w:color w:val="auto"/>
          <w:szCs w:val="22"/>
        </w:rPr>
        <w:t>taken to address deficiencies identified, including, but not limited to</w:t>
      </w:r>
      <w:r w:rsidR="00557014">
        <w:rPr>
          <w:rFonts w:ascii="Arial" w:hAnsi="Arial" w:cs="Arial"/>
          <w:color w:val="auto"/>
          <w:szCs w:val="22"/>
        </w:rPr>
        <w:t>:</w:t>
      </w:r>
    </w:p>
    <w:p w14:paraId="725E0705" w14:textId="1F544402" w:rsidR="00DC33E6" w:rsidRPr="00DC33E6" w:rsidRDefault="004356C1" w:rsidP="00DC33E6">
      <w:pPr>
        <w:pStyle w:val="ListBullet"/>
        <w:numPr>
          <w:ilvl w:val="0"/>
          <w:numId w:val="15"/>
        </w:numPr>
        <w:spacing w:before="0" w:after="120"/>
        <w:ind w:left="425" w:hanging="425"/>
        <w:rPr>
          <w:rFonts w:ascii="Arial" w:eastAsiaTheme="minorHAnsi" w:hAnsi="Arial" w:cs="Arial"/>
        </w:rPr>
      </w:pPr>
      <w:r>
        <w:rPr>
          <w:rFonts w:ascii="Arial" w:eastAsiaTheme="minorHAnsi" w:hAnsi="Arial" w:cs="Arial"/>
        </w:rPr>
        <w:t>Implemented w</w:t>
      </w:r>
      <w:r w:rsidRPr="00DC33E6">
        <w:rPr>
          <w:rFonts w:ascii="Arial" w:eastAsiaTheme="minorHAnsi" w:hAnsi="Arial" w:cs="Arial"/>
        </w:rPr>
        <w:t>eekly</w:t>
      </w:r>
      <w:r>
        <w:rPr>
          <w:rFonts w:ascii="Arial" w:eastAsiaTheme="minorHAnsi" w:hAnsi="Arial" w:cs="Arial"/>
        </w:rPr>
        <w:t xml:space="preserve"> </w:t>
      </w:r>
      <w:r w:rsidR="00DC33E6" w:rsidRPr="00DC33E6">
        <w:rPr>
          <w:rFonts w:ascii="Arial" w:eastAsiaTheme="minorHAnsi" w:hAnsi="Arial" w:cs="Arial"/>
        </w:rPr>
        <w:t>training and education session</w:t>
      </w:r>
      <w:r w:rsidR="00DB4490">
        <w:rPr>
          <w:rFonts w:ascii="Arial" w:eastAsiaTheme="minorHAnsi" w:hAnsi="Arial" w:cs="Arial"/>
        </w:rPr>
        <w:t>s</w:t>
      </w:r>
      <w:r w:rsidR="00DC33E6" w:rsidRPr="00DC33E6">
        <w:rPr>
          <w:rFonts w:ascii="Arial" w:eastAsiaTheme="minorHAnsi" w:hAnsi="Arial" w:cs="Arial"/>
        </w:rPr>
        <w:t xml:space="preserve"> for all clinical leaders </w:t>
      </w:r>
      <w:r w:rsidR="00760C26">
        <w:rPr>
          <w:rFonts w:ascii="Arial" w:eastAsiaTheme="minorHAnsi" w:hAnsi="Arial" w:cs="Arial"/>
        </w:rPr>
        <w:t xml:space="preserve">to enhance understanding and skills </w:t>
      </w:r>
      <w:r w:rsidR="00DC33E6" w:rsidRPr="00DC33E6">
        <w:rPr>
          <w:rFonts w:ascii="Arial" w:eastAsiaTheme="minorHAnsi" w:hAnsi="Arial" w:cs="Arial"/>
        </w:rPr>
        <w:t xml:space="preserve">in relation to quality care principles </w:t>
      </w:r>
      <w:r w:rsidR="00200E65">
        <w:rPr>
          <w:rFonts w:ascii="Arial" w:eastAsiaTheme="minorHAnsi" w:hAnsi="Arial" w:cs="Arial"/>
        </w:rPr>
        <w:t>for</w:t>
      </w:r>
      <w:r w:rsidR="00DC33E6" w:rsidRPr="00DC33E6">
        <w:rPr>
          <w:rFonts w:ascii="Arial" w:eastAsiaTheme="minorHAnsi" w:hAnsi="Arial" w:cs="Arial"/>
        </w:rPr>
        <w:t xml:space="preserve"> effective care planning, assessment,</w:t>
      </w:r>
      <w:r w:rsidR="00DC33E6">
        <w:rPr>
          <w:rFonts w:ascii="Arial" w:eastAsiaTheme="minorHAnsi" w:hAnsi="Arial" w:cs="Arial"/>
        </w:rPr>
        <w:t xml:space="preserve"> </w:t>
      </w:r>
      <w:r w:rsidR="00DC33E6" w:rsidRPr="00DC33E6">
        <w:rPr>
          <w:rFonts w:ascii="Arial" w:eastAsiaTheme="minorHAnsi" w:hAnsi="Arial" w:cs="Arial"/>
        </w:rPr>
        <w:t>and practice.</w:t>
      </w:r>
    </w:p>
    <w:p w14:paraId="13BC6497" w14:textId="13A9DA78" w:rsidR="00DC33E6" w:rsidRPr="00061925" w:rsidRDefault="00DC33E6" w:rsidP="00061925">
      <w:pPr>
        <w:pStyle w:val="ListBullet"/>
        <w:numPr>
          <w:ilvl w:val="0"/>
          <w:numId w:val="15"/>
        </w:numPr>
        <w:spacing w:before="0" w:after="120"/>
        <w:ind w:left="425" w:hanging="425"/>
        <w:rPr>
          <w:rFonts w:ascii="Arial" w:eastAsiaTheme="minorHAnsi" w:hAnsi="Arial" w:cs="Arial"/>
        </w:rPr>
      </w:pPr>
      <w:r w:rsidRPr="00DC33E6">
        <w:rPr>
          <w:rFonts w:ascii="Arial" w:eastAsiaTheme="minorHAnsi" w:hAnsi="Arial" w:cs="Arial"/>
        </w:rPr>
        <w:t>Weekly quality and multidisciplinary meeting</w:t>
      </w:r>
      <w:r w:rsidR="002447C5">
        <w:rPr>
          <w:rFonts w:ascii="Arial" w:eastAsiaTheme="minorHAnsi" w:hAnsi="Arial" w:cs="Arial"/>
        </w:rPr>
        <w:t>s</w:t>
      </w:r>
      <w:r w:rsidRPr="00DC33E6">
        <w:rPr>
          <w:rFonts w:ascii="Arial" w:eastAsiaTheme="minorHAnsi" w:hAnsi="Arial" w:cs="Arial"/>
        </w:rPr>
        <w:t xml:space="preserve"> </w:t>
      </w:r>
      <w:r w:rsidR="002447C5">
        <w:rPr>
          <w:rFonts w:ascii="Arial" w:eastAsiaTheme="minorHAnsi" w:hAnsi="Arial" w:cs="Arial"/>
        </w:rPr>
        <w:t>are conducted to</w:t>
      </w:r>
      <w:r w:rsidRPr="00DC33E6">
        <w:rPr>
          <w:rFonts w:ascii="Arial" w:eastAsiaTheme="minorHAnsi" w:hAnsi="Arial" w:cs="Arial"/>
        </w:rPr>
        <w:t xml:space="preserve"> review all areas of</w:t>
      </w:r>
      <w:r>
        <w:rPr>
          <w:rFonts w:ascii="Arial" w:eastAsiaTheme="minorHAnsi" w:hAnsi="Arial" w:cs="Arial"/>
        </w:rPr>
        <w:t xml:space="preserve"> </w:t>
      </w:r>
      <w:r w:rsidRPr="00DC33E6">
        <w:rPr>
          <w:rFonts w:ascii="Arial" w:eastAsiaTheme="minorHAnsi" w:hAnsi="Arial" w:cs="Arial"/>
        </w:rPr>
        <w:t>clinical, social, emotional, and spiritual well</w:t>
      </w:r>
      <w:r w:rsidR="004356C1">
        <w:rPr>
          <w:rFonts w:ascii="Arial" w:eastAsiaTheme="minorHAnsi" w:hAnsi="Arial" w:cs="Arial"/>
        </w:rPr>
        <w:t>-</w:t>
      </w:r>
      <w:r w:rsidRPr="00DC33E6">
        <w:rPr>
          <w:rFonts w:ascii="Arial" w:eastAsiaTheme="minorHAnsi" w:hAnsi="Arial" w:cs="Arial"/>
        </w:rPr>
        <w:t>being</w:t>
      </w:r>
      <w:r w:rsidR="004356C1">
        <w:rPr>
          <w:rFonts w:ascii="Arial" w:eastAsiaTheme="minorHAnsi" w:hAnsi="Arial" w:cs="Arial"/>
        </w:rPr>
        <w:t>,</w:t>
      </w:r>
      <w:r w:rsidR="00840E80">
        <w:rPr>
          <w:rFonts w:ascii="Arial" w:eastAsiaTheme="minorHAnsi" w:hAnsi="Arial" w:cs="Arial"/>
        </w:rPr>
        <w:t xml:space="preserve"> with </w:t>
      </w:r>
      <w:r w:rsidR="00F71AE1">
        <w:rPr>
          <w:rFonts w:ascii="Arial" w:eastAsiaTheme="minorHAnsi" w:hAnsi="Arial" w:cs="Arial"/>
        </w:rPr>
        <w:t xml:space="preserve">a comprehensive </w:t>
      </w:r>
      <w:r w:rsidR="00751B5F">
        <w:rPr>
          <w:rFonts w:ascii="Arial" w:eastAsiaTheme="minorHAnsi" w:hAnsi="Arial" w:cs="Arial"/>
        </w:rPr>
        <w:t xml:space="preserve">care </w:t>
      </w:r>
      <w:r w:rsidR="00F71AE1">
        <w:rPr>
          <w:rFonts w:ascii="Arial" w:eastAsiaTheme="minorHAnsi" w:hAnsi="Arial" w:cs="Arial"/>
        </w:rPr>
        <w:t>review template to be completed by a registered nurse</w:t>
      </w:r>
      <w:r w:rsidRPr="00DC33E6">
        <w:rPr>
          <w:rFonts w:ascii="Arial" w:eastAsiaTheme="minorHAnsi" w:hAnsi="Arial" w:cs="Arial"/>
        </w:rPr>
        <w:t xml:space="preserve">. </w:t>
      </w:r>
    </w:p>
    <w:p w14:paraId="2E871B51" w14:textId="4060247F" w:rsidR="00DC33E6" w:rsidRPr="00DC33E6" w:rsidRDefault="0047198A" w:rsidP="00DC33E6">
      <w:pPr>
        <w:pStyle w:val="ListBullet"/>
        <w:numPr>
          <w:ilvl w:val="0"/>
          <w:numId w:val="15"/>
        </w:numPr>
        <w:spacing w:before="0" w:after="120"/>
        <w:ind w:left="425" w:hanging="425"/>
        <w:rPr>
          <w:rFonts w:ascii="Arial" w:eastAsiaTheme="minorHAnsi" w:hAnsi="Arial" w:cs="Arial"/>
        </w:rPr>
      </w:pPr>
      <w:r>
        <w:rPr>
          <w:rFonts w:ascii="Arial" w:eastAsiaTheme="minorHAnsi" w:hAnsi="Arial" w:cs="Arial"/>
        </w:rPr>
        <w:t>C</w:t>
      </w:r>
      <w:r w:rsidRPr="00DC33E6">
        <w:rPr>
          <w:rFonts w:ascii="Arial" w:eastAsiaTheme="minorHAnsi" w:hAnsi="Arial" w:cs="Arial"/>
        </w:rPr>
        <w:t>omprehensive</w:t>
      </w:r>
      <w:r>
        <w:rPr>
          <w:rFonts w:ascii="Arial" w:eastAsiaTheme="minorHAnsi" w:hAnsi="Arial" w:cs="Arial"/>
        </w:rPr>
        <w:t xml:space="preserve"> </w:t>
      </w:r>
      <w:r w:rsidRPr="00DC33E6">
        <w:rPr>
          <w:rFonts w:ascii="Arial" w:eastAsiaTheme="minorHAnsi" w:hAnsi="Arial" w:cs="Arial"/>
        </w:rPr>
        <w:t xml:space="preserve">training session </w:t>
      </w:r>
      <w:r w:rsidR="00DC33E6" w:rsidRPr="00DC33E6">
        <w:rPr>
          <w:rFonts w:ascii="Arial" w:eastAsiaTheme="minorHAnsi" w:hAnsi="Arial" w:cs="Arial"/>
        </w:rPr>
        <w:t>relating to complex</w:t>
      </w:r>
      <w:r w:rsidR="00DC33E6">
        <w:rPr>
          <w:rFonts w:ascii="Arial" w:eastAsiaTheme="minorHAnsi" w:hAnsi="Arial" w:cs="Arial"/>
        </w:rPr>
        <w:t xml:space="preserve"> </w:t>
      </w:r>
      <w:r w:rsidR="00DC33E6" w:rsidRPr="00DC33E6">
        <w:rPr>
          <w:rFonts w:ascii="Arial" w:eastAsiaTheme="minorHAnsi" w:hAnsi="Arial" w:cs="Arial"/>
        </w:rPr>
        <w:t>care, oxygen management and clinical deterioration</w:t>
      </w:r>
      <w:r w:rsidR="00EC018F">
        <w:rPr>
          <w:rFonts w:ascii="Arial" w:eastAsiaTheme="minorHAnsi" w:hAnsi="Arial" w:cs="Arial"/>
        </w:rPr>
        <w:t xml:space="preserve"> for all nurses</w:t>
      </w:r>
      <w:r w:rsidR="00DC33E6" w:rsidRPr="00DC33E6">
        <w:rPr>
          <w:rFonts w:ascii="Arial" w:eastAsiaTheme="minorHAnsi" w:hAnsi="Arial" w:cs="Arial"/>
        </w:rPr>
        <w:t>.</w:t>
      </w:r>
    </w:p>
    <w:p w14:paraId="48148DE0" w14:textId="1F92DC79" w:rsidR="00DC33E6" w:rsidRPr="00DC33E6" w:rsidRDefault="00217510" w:rsidP="00DC33E6">
      <w:pPr>
        <w:pStyle w:val="ListBullet"/>
        <w:numPr>
          <w:ilvl w:val="0"/>
          <w:numId w:val="15"/>
        </w:numPr>
        <w:spacing w:before="0" w:after="120"/>
        <w:ind w:left="425" w:hanging="425"/>
        <w:rPr>
          <w:rFonts w:ascii="Arial" w:eastAsiaTheme="minorHAnsi" w:hAnsi="Arial" w:cs="Arial"/>
        </w:rPr>
      </w:pPr>
      <w:r>
        <w:rPr>
          <w:rFonts w:ascii="Arial" w:eastAsiaTheme="minorHAnsi" w:hAnsi="Arial" w:cs="Arial"/>
        </w:rPr>
        <w:t>Staff have completed t</w:t>
      </w:r>
      <w:r w:rsidR="00DC33E6" w:rsidRPr="00DC33E6">
        <w:rPr>
          <w:rFonts w:ascii="Arial" w:eastAsiaTheme="minorHAnsi" w:hAnsi="Arial" w:cs="Arial"/>
        </w:rPr>
        <w:t>oolbox training sessions to</w:t>
      </w:r>
      <w:r w:rsidR="00DC33E6">
        <w:rPr>
          <w:rFonts w:ascii="Arial" w:eastAsiaTheme="minorHAnsi" w:hAnsi="Arial" w:cs="Arial"/>
        </w:rPr>
        <w:t xml:space="preserve"> </w:t>
      </w:r>
      <w:r w:rsidR="00DC33E6" w:rsidRPr="00DC33E6">
        <w:rPr>
          <w:rFonts w:ascii="Arial" w:eastAsiaTheme="minorHAnsi" w:hAnsi="Arial" w:cs="Arial"/>
        </w:rPr>
        <w:t>ensure a clear understanding of oxygen management and</w:t>
      </w:r>
      <w:r w:rsidR="00DC33E6">
        <w:rPr>
          <w:rFonts w:ascii="Arial" w:eastAsiaTheme="minorHAnsi" w:hAnsi="Arial" w:cs="Arial"/>
        </w:rPr>
        <w:t xml:space="preserve"> </w:t>
      </w:r>
      <w:r w:rsidR="00DC33E6" w:rsidRPr="00DC33E6">
        <w:rPr>
          <w:rFonts w:ascii="Arial" w:eastAsiaTheme="minorHAnsi" w:hAnsi="Arial" w:cs="Arial"/>
        </w:rPr>
        <w:t xml:space="preserve">requirements, </w:t>
      </w:r>
      <w:r w:rsidR="00AC3853">
        <w:rPr>
          <w:rFonts w:ascii="Arial" w:eastAsiaTheme="minorHAnsi" w:hAnsi="Arial" w:cs="Arial"/>
        </w:rPr>
        <w:t xml:space="preserve">general practitioner </w:t>
      </w:r>
      <w:r w:rsidR="00DC33E6" w:rsidRPr="00DC33E6">
        <w:rPr>
          <w:rFonts w:ascii="Arial" w:eastAsiaTheme="minorHAnsi" w:hAnsi="Arial" w:cs="Arial"/>
        </w:rPr>
        <w:t>directives</w:t>
      </w:r>
      <w:r w:rsidR="00AC3853">
        <w:rPr>
          <w:rFonts w:ascii="Arial" w:eastAsiaTheme="minorHAnsi" w:hAnsi="Arial" w:cs="Arial"/>
        </w:rPr>
        <w:t>,</w:t>
      </w:r>
      <w:r w:rsidR="00DC33E6" w:rsidRPr="00DC33E6">
        <w:rPr>
          <w:rFonts w:ascii="Arial" w:eastAsiaTheme="minorHAnsi" w:hAnsi="Arial" w:cs="Arial"/>
        </w:rPr>
        <w:t xml:space="preserve"> individualised care needs</w:t>
      </w:r>
      <w:r w:rsidR="00781325">
        <w:rPr>
          <w:rFonts w:ascii="Arial" w:eastAsiaTheme="minorHAnsi" w:hAnsi="Arial" w:cs="Arial"/>
        </w:rPr>
        <w:t xml:space="preserve"> </w:t>
      </w:r>
      <w:r w:rsidR="002B1356">
        <w:rPr>
          <w:rFonts w:ascii="Arial" w:eastAsiaTheme="minorHAnsi" w:hAnsi="Arial" w:cs="Arial"/>
        </w:rPr>
        <w:t>and</w:t>
      </w:r>
      <w:r w:rsidR="00DC33E6" w:rsidRPr="00DC33E6">
        <w:rPr>
          <w:rFonts w:ascii="Arial" w:eastAsiaTheme="minorHAnsi" w:hAnsi="Arial" w:cs="Arial"/>
        </w:rPr>
        <w:t xml:space="preserve"> cleaning of</w:t>
      </w:r>
      <w:r w:rsidR="00DC33E6">
        <w:rPr>
          <w:rFonts w:ascii="Arial" w:eastAsiaTheme="minorHAnsi" w:hAnsi="Arial" w:cs="Arial"/>
        </w:rPr>
        <w:t xml:space="preserve"> </w:t>
      </w:r>
      <w:r w:rsidR="00DC33E6" w:rsidRPr="00DC33E6">
        <w:rPr>
          <w:rFonts w:ascii="Arial" w:eastAsiaTheme="minorHAnsi" w:hAnsi="Arial" w:cs="Arial"/>
        </w:rPr>
        <w:t>associated equipment.</w:t>
      </w:r>
    </w:p>
    <w:p w14:paraId="3F1678C6" w14:textId="5AE33841" w:rsidR="00DC33E6" w:rsidRPr="00943994" w:rsidRDefault="00DC33E6" w:rsidP="00416A57">
      <w:pPr>
        <w:pStyle w:val="ListBullet"/>
        <w:numPr>
          <w:ilvl w:val="0"/>
          <w:numId w:val="15"/>
        </w:numPr>
        <w:spacing w:before="0" w:after="120"/>
        <w:ind w:left="425" w:hanging="425"/>
        <w:rPr>
          <w:rFonts w:ascii="Arial" w:eastAsiaTheme="minorHAnsi" w:hAnsi="Arial" w:cs="Arial"/>
        </w:rPr>
      </w:pPr>
      <w:r w:rsidRPr="00943994">
        <w:rPr>
          <w:rFonts w:ascii="Arial" w:eastAsiaTheme="minorHAnsi" w:hAnsi="Arial" w:cs="Arial"/>
        </w:rPr>
        <w:t xml:space="preserve">Wound care management training and education has been scheduled for all </w:t>
      </w:r>
      <w:r w:rsidR="00AC3853" w:rsidRPr="00943994">
        <w:rPr>
          <w:rFonts w:ascii="Arial" w:eastAsiaTheme="minorHAnsi" w:hAnsi="Arial" w:cs="Arial"/>
        </w:rPr>
        <w:t>c</w:t>
      </w:r>
      <w:r w:rsidRPr="00943994">
        <w:rPr>
          <w:rFonts w:ascii="Arial" w:eastAsiaTheme="minorHAnsi" w:hAnsi="Arial" w:cs="Arial"/>
        </w:rPr>
        <w:t>linical team members.</w:t>
      </w:r>
    </w:p>
    <w:p w14:paraId="5186929D" w14:textId="75ABF3F3" w:rsidR="00F2392C" w:rsidRPr="00A85F39" w:rsidRDefault="00CC7590" w:rsidP="00DA3030">
      <w:pPr>
        <w:pStyle w:val="ListParagraph"/>
        <w:numPr>
          <w:ilvl w:val="0"/>
          <w:numId w:val="15"/>
        </w:numPr>
        <w:tabs>
          <w:tab w:val="clear" w:pos="357"/>
        </w:tabs>
        <w:autoSpaceDE w:val="0"/>
        <w:autoSpaceDN w:val="0"/>
        <w:adjustRightInd w:val="0"/>
        <w:ind w:left="425" w:hanging="425"/>
        <w:contextualSpacing w:val="0"/>
        <w:rPr>
          <w:rFonts w:ascii="Arial" w:eastAsiaTheme="minorHAnsi" w:hAnsi="Arial" w:cs="Arial"/>
        </w:rPr>
      </w:pPr>
      <w:r>
        <w:rPr>
          <w:rFonts w:ascii="Arial" w:eastAsiaTheme="minorHAnsi" w:hAnsi="Arial" w:cs="Arial"/>
        </w:rPr>
        <w:t>Implemented a</w:t>
      </w:r>
      <w:r w:rsidR="001941E6" w:rsidRPr="00A85F39">
        <w:rPr>
          <w:rFonts w:ascii="Arial" w:eastAsiaTheme="minorHAnsi" w:hAnsi="Arial" w:cs="Arial"/>
        </w:rPr>
        <w:t xml:space="preserve"> new clinical care auditing and benchmarking information system </w:t>
      </w:r>
      <w:r w:rsidR="00A85F39">
        <w:rPr>
          <w:rFonts w:ascii="Arial" w:eastAsiaTheme="minorHAnsi" w:hAnsi="Arial" w:cs="Arial"/>
        </w:rPr>
        <w:t>to</w:t>
      </w:r>
      <w:r w:rsidR="00DC33E6" w:rsidRPr="00A85F39">
        <w:rPr>
          <w:rFonts w:ascii="Arial" w:eastAsiaTheme="minorHAnsi" w:hAnsi="Arial" w:cs="Arial"/>
        </w:rPr>
        <w:t xml:space="preserve"> assist in tracking clinical care benchmarks through trending and analysis of clinical indicators</w:t>
      </w:r>
      <w:r w:rsidR="002B6D33">
        <w:rPr>
          <w:rFonts w:ascii="Arial" w:eastAsiaTheme="minorHAnsi" w:hAnsi="Arial" w:cs="Arial"/>
        </w:rPr>
        <w:t>.</w:t>
      </w:r>
    </w:p>
    <w:p w14:paraId="5C79A980" w14:textId="2C969388" w:rsidR="00DC33E6" w:rsidRDefault="00DC33E6" w:rsidP="009B2EF7">
      <w:pPr>
        <w:pStyle w:val="ListBullet"/>
        <w:numPr>
          <w:ilvl w:val="0"/>
          <w:numId w:val="0"/>
        </w:numPr>
        <w:spacing w:before="0" w:after="120"/>
        <w:rPr>
          <w:rFonts w:ascii="Arial" w:hAnsi="Arial" w:cs="Arial"/>
        </w:rPr>
      </w:pPr>
      <w:r w:rsidRPr="00DC33E6">
        <w:rPr>
          <w:rFonts w:ascii="Arial" w:hAnsi="Arial" w:cs="Arial"/>
        </w:rPr>
        <w:t>Based on the information in the assessment team’s report and the provider’s response, I have come to a different view from the assessment team’s recommendation of not met and find the service compliant with this requirement.</w:t>
      </w:r>
      <w:r>
        <w:rPr>
          <w:rFonts w:ascii="Arial" w:hAnsi="Arial" w:cs="Arial"/>
        </w:rPr>
        <w:t xml:space="preserve"> I have considered while some gaps were </w:t>
      </w:r>
      <w:r w:rsidR="00712751">
        <w:rPr>
          <w:rFonts w:ascii="Arial" w:hAnsi="Arial" w:cs="Arial"/>
        </w:rPr>
        <w:t>identified in the assessment and planning process</w:t>
      </w:r>
      <w:r w:rsidR="00825A40">
        <w:rPr>
          <w:rFonts w:ascii="Arial" w:hAnsi="Arial" w:cs="Arial"/>
        </w:rPr>
        <w:t>,</w:t>
      </w:r>
      <w:r w:rsidR="00662EF2">
        <w:rPr>
          <w:rFonts w:ascii="Arial" w:hAnsi="Arial" w:cs="Arial"/>
        </w:rPr>
        <w:t xml:space="preserve"> the </w:t>
      </w:r>
      <w:r w:rsidR="00FA776A">
        <w:rPr>
          <w:rFonts w:ascii="Arial" w:hAnsi="Arial" w:cs="Arial"/>
        </w:rPr>
        <w:t>service ha</w:t>
      </w:r>
      <w:r w:rsidR="001F7E5C">
        <w:rPr>
          <w:rFonts w:ascii="Arial" w:hAnsi="Arial" w:cs="Arial"/>
        </w:rPr>
        <w:t>s</w:t>
      </w:r>
      <w:r w:rsidR="00FA776A">
        <w:rPr>
          <w:rFonts w:ascii="Arial" w:hAnsi="Arial" w:cs="Arial"/>
        </w:rPr>
        <w:t xml:space="preserve"> only recently </w:t>
      </w:r>
      <w:r w:rsidR="00325776">
        <w:rPr>
          <w:rFonts w:ascii="Arial" w:hAnsi="Arial" w:cs="Arial"/>
        </w:rPr>
        <w:t>opened,</w:t>
      </w:r>
      <w:r w:rsidR="00FA776A">
        <w:rPr>
          <w:rFonts w:ascii="Arial" w:hAnsi="Arial" w:cs="Arial"/>
        </w:rPr>
        <w:t xml:space="preserve"> </w:t>
      </w:r>
      <w:r w:rsidR="00825A40">
        <w:rPr>
          <w:rFonts w:ascii="Arial" w:hAnsi="Arial" w:cs="Arial"/>
        </w:rPr>
        <w:t>and</w:t>
      </w:r>
      <w:r w:rsidR="0048736C">
        <w:rPr>
          <w:rFonts w:ascii="Arial" w:hAnsi="Arial" w:cs="Arial"/>
        </w:rPr>
        <w:t xml:space="preserve"> </w:t>
      </w:r>
      <w:r w:rsidR="002A2404">
        <w:rPr>
          <w:rFonts w:ascii="Arial" w:hAnsi="Arial" w:cs="Arial"/>
        </w:rPr>
        <w:t>m</w:t>
      </w:r>
      <w:r w:rsidR="007D5401">
        <w:rPr>
          <w:rFonts w:ascii="Arial" w:hAnsi="Arial" w:cs="Arial"/>
        </w:rPr>
        <w:t xml:space="preserve">anagement </w:t>
      </w:r>
      <w:r w:rsidR="000409F7">
        <w:rPr>
          <w:rFonts w:ascii="Arial" w:hAnsi="Arial" w:cs="Arial"/>
        </w:rPr>
        <w:lastRenderedPageBreak/>
        <w:t xml:space="preserve">have </w:t>
      </w:r>
      <w:r w:rsidR="007D5401">
        <w:rPr>
          <w:rFonts w:ascii="Arial" w:hAnsi="Arial" w:cs="Arial"/>
        </w:rPr>
        <w:t>acknowledg</w:t>
      </w:r>
      <w:r w:rsidR="000409F7">
        <w:rPr>
          <w:rFonts w:ascii="Arial" w:hAnsi="Arial" w:cs="Arial"/>
        </w:rPr>
        <w:t xml:space="preserve">ed </w:t>
      </w:r>
      <w:r w:rsidR="007D5401">
        <w:rPr>
          <w:rFonts w:ascii="Arial" w:hAnsi="Arial" w:cs="Arial"/>
        </w:rPr>
        <w:t xml:space="preserve">the gaps </w:t>
      </w:r>
      <w:r w:rsidR="00465983">
        <w:rPr>
          <w:rFonts w:ascii="Arial" w:hAnsi="Arial" w:cs="Arial"/>
        </w:rPr>
        <w:t>in</w:t>
      </w:r>
      <w:r w:rsidR="007D5401">
        <w:rPr>
          <w:rFonts w:ascii="Arial" w:hAnsi="Arial" w:cs="Arial"/>
        </w:rPr>
        <w:t xml:space="preserve"> wound </w:t>
      </w:r>
      <w:r w:rsidR="00A17E35">
        <w:rPr>
          <w:rFonts w:ascii="Arial" w:hAnsi="Arial" w:cs="Arial"/>
        </w:rPr>
        <w:t xml:space="preserve">and oxygen </w:t>
      </w:r>
      <w:r w:rsidR="007D5401">
        <w:rPr>
          <w:rFonts w:ascii="Arial" w:hAnsi="Arial" w:cs="Arial"/>
        </w:rPr>
        <w:t>management</w:t>
      </w:r>
      <w:r w:rsidR="004356C1">
        <w:rPr>
          <w:rFonts w:ascii="Arial" w:hAnsi="Arial" w:cs="Arial"/>
        </w:rPr>
        <w:t xml:space="preserve"> documentation</w:t>
      </w:r>
      <w:r w:rsidR="002A2404">
        <w:rPr>
          <w:rFonts w:ascii="Arial" w:hAnsi="Arial" w:cs="Arial"/>
        </w:rPr>
        <w:t xml:space="preserve">. </w:t>
      </w:r>
      <w:r>
        <w:rPr>
          <w:rFonts w:ascii="Arial" w:hAnsi="Arial" w:cs="Arial"/>
        </w:rPr>
        <w:t xml:space="preserve">I have placed weight on the evidence demonstrating the service </w:t>
      </w:r>
      <w:r w:rsidR="00712751">
        <w:rPr>
          <w:rFonts w:ascii="Arial" w:hAnsi="Arial" w:cs="Arial"/>
        </w:rPr>
        <w:t>has rectified the deficits identified</w:t>
      </w:r>
      <w:r w:rsidR="00325776">
        <w:rPr>
          <w:rFonts w:ascii="Arial" w:hAnsi="Arial" w:cs="Arial"/>
        </w:rPr>
        <w:t xml:space="preserve"> and that a</w:t>
      </w:r>
      <w:r w:rsidR="00CF01AC" w:rsidRPr="009B2EF7">
        <w:rPr>
          <w:rFonts w:ascii="Arial" w:hAnsi="Arial" w:cs="Arial"/>
        </w:rPr>
        <w:t>ll consumers</w:t>
      </w:r>
      <w:r w:rsidR="007A7520">
        <w:rPr>
          <w:rFonts w:ascii="Arial" w:hAnsi="Arial" w:cs="Arial"/>
        </w:rPr>
        <w:t xml:space="preserve"> </w:t>
      </w:r>
      <w:r w:rsidR="00E9000F">
        <w:rPr>
          <w:rFonts w:ascii="Arial" w:hAnsi="Arial" w:cs="Arial"/>
        </w:rPr>
        <w:t xml:space="preserve">had not yet completed </w:t>
      </w:r>
      <w:r w:rsidR="0069170D" w:rsidRPr="009B2EF7">
        <w:rPr>
          <w:rFonts w:ascii="Arial" w:hAnsi="Arial" w:cs="Arial"/>
        </w:rPr>
        <w:t>their initial</w:t>
      </w:r>
      <w:r w:rsidR="00CF01AC" w:rsidRPr="009B2EF7">
        <w:rPr>
          <w:rFonts w:ascii="Arial" w:hAnsi="Arial" w:cs="Arial"/>
        </w:rPr>
        <w:t xml:space="preserve"> assessment</w:t>
      </w:r>
      <w:r w:rsidR="00E9000F">
        <w:rPr>
          <w:rFonts w:ascii="Arial" w:hAnsi="Arial" w:cs="Arial"/>
        </w:rPr>
        <w:t xml:space="preserve"> and planning</w:t>
      </w:r>
      <w:r w:rsidR="00160D8D">
        <w:rPr>
          <w:rFonts w:ascii="Arial" w:hAnsi="Arial" w:cs="Arial"/>
        </w:rPr>
        <w:t xml:space="preserve"> process</w:t>
      </w:r>
      <w:r w:rsidR="00DB7147">
        <w:rPr>
          <w:rFonts w:ascii="Arial" w:hAnsi="Arial" w:cs="Arial"/>
        </w:rPr>
        <w:t>,</w:t>
      </w:r>
      <w:r w:rsidR="007A7520">
        <w:rPr>
          <w:rFonts w:ascii="Arial" w:hAnsi="Arial" w:cs="Arial"/>
        </w:rPr>
        <w:t xml:space="preserve"> with </w:t>
      </w:r>
      <w:r w:rsidR="007D5401">
        <w:rPr>
          <w:rFonts w:ascii="Arial" w:hAnsi="Arial" w:cs="Arial"/>
        </w:rPr>
        <w:t>c</w:t>
      </w:r>
      <w:r w:rsidR="00BB35E1" w:rsidRPr="009B2EF7">
        <w:rPr>
          <w:rFonts w:ascii="Arial" w:hAnsi="Arial" w:cs="Arial"/>
        </w:rPr>
        <w:t xml:space="preserve">omprehensive assessments being conducted </w:t>
      </w:r>
      <w:r w:rsidR="009B2EF7" w:rsidRPr="009B2EF7">
        <w:rPr>
          <w:rFonts w:ascii="Arial" w:hAnsi="Arial" w:cs="Arial"/>
        </w:rPr>
        <w:t>on the day of the assessment contact.</w:t>
      </w:r>
      <w:r w:rsidR="00D105C2">
        <w:rPr>
          <w:rFonts w:ascii="Arial" w:hAnsi="Arial" w:cs="Arial"/>
        </w:rPr>
        <w:t xml:space="preserve"> </w:t>
      </w:r>
      <w:r w:rsidR="00712751" w:rsidRPr="004E6433">
        <w:rPr>
          <w:rFonts w:ascii="Arial" w:hAnsi="Arial" w:cs="Arial"/>
        </w:rPr>
        <w:t>I</w:t>
      </w:r>
      <w:r w:rsidR="00712751">
        <w:rPr>
          <w:rFonts w:ascii="Arial" w:hAnsi="Arial" w:cs="Arial"/>
        </w:rPr>
        <w:t xml:space="preserve">n coming to my finding, I have noted documentation submitted by </w:t>
      </w:r>
      <w:r>
        <w:rPr>
          <w:rFonts w:ascii="Arial" w:hAnsi="Arial" w:cs="Arial"/>
        </w:rPr>
        <w:t>the provider</w:t>
      </w:r>
      <w:r w:rsidR="00712751">
        <w:rPr>
          <w:rFonts w:ascii="Arial" w:hAnsi="Arial" w:cs="Arial"/>
        </w:rPr>
        <w:t xml:space="preserve"> showing updated care plans</w:t>
      </w:r>
      <w:r w:rsidR="00B9609E">
        <w:rPr>
          <w:rFonts w:ascii="Arial" w:hAnsi="Arial" w:cs="Arial"/>
        </w:rPr>
        <w:t>,</w:t>
      </w:r>
      <w:r w:rsidR="00712751">
        <w:rPr>
          <w:rFonts w:ascii="Arial" w:hAnsi="Arial" w:cs="Arial"/>
        </w:rPr>
        <w:t xml:space="preserve"> policies</w:t>
      </w:r>
      <w:r w:rsidR="00B9609E">
        <w:rPr>
          <w:rFonts w:ascii="Arial" w:hAnsi="Arial" w:cs="Arial"/>
        </w:rPr>
        <w:t>,</w:t>
      </w:r>
      <w:r w:rsidR="00712751">
        <w:rPr>
          <w:rFonts w:ascii="Arial" w:hAnsi="Arial" w:cs="Arial"/>
        </w:rPr>
        <w:t xml:space="preserve"> and procedures to improve </w:t>
      </w:r>
      <w:r w:rsidR="00935D13">
        <w:rPr>
          <w:rFonts w:ascii="Arial" w:hAnsi="Arial" w:cs="Arial"/>
        </w:rPr>
        <w:t xml:space="preserve">the identified </w:t>
      </w:r>
      <w:r w:rsidR="00B9609E">
        <w:rPr>
          <w:rFonts w:ascii="Arial" w:hAnsi="Arial" w:cs="Arial"/>
        </w:rPr>
        <w:t>gaps</w:t>
      </w:r>
      <w:r w:rsidR="00071E9B">
        <w:rPr>
          <w:rFonts w:ascii="Arial" w:hAnsi="Arial" w:cs="Arial"/>
        </w:rPr>
        <w:t xml:space="preserve"> in care</w:t>
      </w:r>
      <w:r w:rsidR="00935D13">
        <w:rPr>
          <w:rFonts w:ascii="Arial" w:hAnsi="Arial" w:cs="Arial"/>
        </w:rPr>
        <w:t xml:space="preserve"> </w:t>
      </w:r>
      <w:r w:rsidR="005C05D8">
        <w:rPr>
          <w:rFonts w:ascii="Arial" w:hAnsi="Arial" w:cs="Arial"/>
        </w:rPr>
        <w:t xml:space="preserve">and </w:t>
      </w:r>
      <w:r w:rsidR="00D3011F">
        <w:rPr>
          <w:rFonts w:ascii="Arial" w:hAnsi="Arial" w:cs="Arial"/>
        </w:rPr>
        <w:t xml:space="preserve">the </w:t>
      </w:r>
      <w:r w:rsidR="00712751">
        <w:rPr>
          <w:rFonts w:ascii="Arial" w:hAnsi="Arial" w:cs="Arial"/>
        </w:rPr>
        <w:t>training</w:t>
      </w:r>
      <w:r w:rsidR="00D3011F">
        <w:rPr>
          <w:rFonts w:ascii="Arial" w:hAnsi="Arial" w:cs="Arial"/>
        </w:rPr>
        <w:t xml:space="preserve"> provided to </w:t>
      </w:r>
      <w:r w:rsidR="00712751">
        <w:rPr>
          <w:rFonts w:ascii="Arial" w:hAnsi="Arial" w:cs="Arial"/>
        </w:rPr>
        <w:t xml:space="preserve">staff </w:t>
      </w:r>
      <w:r w:rsidR="007609C5">
        <w:rPr>
          <w:rFonts w:ascii="Arial" w:hAnsi="Arial" w:cs="Arial"/>
        </w:rPr>
        <w:t xml:space="preserve">in wound </w:t>
      </w:r>
      <w:r w:rsidR="00B447EF">
        <w:rPr>
          <w:rFonts w:ascii="Arial" w:hAnsi="Arial" w:cs="Arial"/>
        </w:rPr>
        <w:t xml:space="preserve">and oxygen </w:t>
      </w:r>
      <w:r w:rsidR="007609C5">
        <w:rPr>
          <w:rFonts w:ascii="Arial" w:hAnsi="Arial" w:cs="Arial"/>
        </w:rPr>
        <w:t>management</w:t>
      </w:r>
      <w:r w:rsidR="005C05D8">
        <w:rPr>
          <w:rFonts w:ascii="Arial" w:hAnsi="Arial" w:cs="Arial"/>
        </w:rPr>
        <w:t>,</w:t>
      </w:r>
      <w:r w:rsidR="007609C5">
        <w:rPr>
          <w:rFonts w:ascii="Arial" w:hAnsi="Arial" w:cs="Arial"/>
        </w:rPr>
        <w:t xml:space="preserve"> </w:t>
      </w:r>
      <w:r w:rsidR="00B447EF">
        <w:rPr>
          <w:rFonts w:ascii="Arial" w:hAnsi="Arial" w:cs="Arial"/>
        </w:rPr>
        <w:t>complex care</w:t>
      </w:r>
      <w:r w:rsidR="00D3011F">
        <w:rPr>
          <w:rFonts w:ascii="Arial" w:hAnsi="Arial" w:cs="Arial"/>
        </w:rPr>
        <w:t xml:space="preserve"> and clinical de</w:t>
      </w:r>
      <w:r w:rsidR="00053396">
        <w:rPr>
          <w:rFonts w:ascii="Arial" w:hAnsi="Arial" w:cs="Arial"/>
        </w:rPr>
        <w:t>terio</w:t>
      </w:r>
      <w:r w:rsidR="000750E4">
        <w:rPr>
          <w:rFonts w:ascii="Arial" w:hAnsi="Arial" w:cs="Arial"/>
        </w:rPr>
        <w:t>ration</w:t>
      </w:r>
      <w:r w:rsidR="009826B5">
        <w:rPr>
          <w:rFonts w:ascii="Arial" w:hAnsi="Arial" w:cs="Arial"/>
        </w:rPr>
        <w:t>.</w:t>
      </w:r>
    </w:p>
    <w:p w14:paraId="615F2396" w14:textId="024E958D" w:rsidR="00F2392C" w:rsidRPr="00B447EF" w:rsidRDefault="00F2392C" w:rsidP="00F2392C">
      <w:pPr>
        <w:pStyle w:val="Default"/>
        <w:spacing w:after="120"/>
        <w:rPr>
          <w:rFonts w:ascii="Arial" w:eastAsia="Calibri" w:hAnsi="Arial" w:cs="Arial"/>
          <w:color w:val="000000" w:themeColor="text1"/>
        </w:rPr>
      </w:pPr>
      <w:r w:rsidRPr="00F43116">
        <w:rPr>
          <w:rFonts w:ascii="Arial" w:hAnsi="Arial" w:cs="Arial"/>
          <w:color w:val="000000" w:themeColor="text1"/>
        </w:rPr>
        <w:t xml:space="preserve">For the reasons detailed above, I find requirement (3)(a) in </w:t>
      </w:r>
      <w:r w:rsidRPr="00B447EF">
        <w:rPr>
          <w:rFonts w:ascii="Arial" w:eastAsia="Calibri" w:hAnsi="Arial" w:cs="Arial"/>
          <w:color w:val="000000" w:themeColor="text1"/>
        </w:rPr>
        <w:t xml:space="preserve">Standard </w:t>
      </w:r>
      <w:r w:rsidR="00B447EF">
        <w:rPr>
          <w:rFonts w:ascii="Arial" w:eastAsia="Calibri" w:hAnsi="Arial" w:cs="Arial"/>
          <w:color w:val="000000" w:themeColor="text1"/>
        </w:rPr>
        <w:t>2</w:t>
      </w:r>
      <w:r w:rsidRPr="00B447EF">
        <w:rPr>
          <w:rFonts w:ascii="Arial" w:eastAsia="Calibri" w:hAnsi="Arial" w:cs="Arial"/>
          <w:color w:val="000000" w:themeColor="text1"/>
        </w:rPr>
        <w:t xml:space="preserve"> </w:t>
      </w:r>
      <w:r w:rsidR="00B447EF" w:rsidRPr="00B447EF">
        <w:rPr>
          <w:rFonts w:ascii="Arial" w:eastAsia="Calibri" w:hAnsi="Arial" w:cs="Arial"/>
          <w:color w:val="000000" w:themeColor="text1"/>
        </w:rPr>
        <w:t xml:space="preserve">Ongoing assessment and planning with consumers </w:t>
      </w:r>
      <w:r w:rsidRPr="00B447EF">
        <w:rPr>
          <w:rFonts w:ascii="Arial" w:eastAsia="Calibri" w:hAnsi="Arial" w:cs="Arial"/>
          <w:color w:val="000000" w:themeColor="text1"/>
        </w:rPr>
        <w:t>compliant.</w:t>
      </w:r>
    </w:p>
    <w:p w14:paraId="543B772F" w14:textId="77777777" w:rsidR="0087700C" w:rsidRPr="00334B7D" w:rsidRDefault="00D511B0" w:rsidP="0036130C">
      <w:pPr>
        <w:pStyle w:val="NormalArial"/>
      </w:pPr>
      <w:r w:rsidRPr="00996FAF">
        <w:t xml:space="preserve"> </w:t>
      </w:r>
      <w:r w:rsidRPr="00996FAF">
        <w:br w:type="page"/>
      </w:r>
    </w:p>
    <w:p w14:paraId="08581700" w14:textId="77777777" w:rsidR="00FC045E" w:rsidRPr="00996FAF" w:rsidRDefault="00D511B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30CFB" w14:paraId="1639630B" w14:textId="77777777" w:rsidTr="00630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771512" w14:textId="77777777" w:rsidR="00FC045E" w:rsidRPr="00996FAF" w:rsidRDefault="00D511B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70249D" w14:textId="77777777" w:rsidR="00FC045E" w:rsidRPr="00996FAF" w:rsidRDefault="00540E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0CFB" w14:paraId="5D6B89F9" w14:textId="77777777" w:rsidTr="00630C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965D4" w14:textId="77777777" w:rsidR="002C5FA9" w:rsidRPr="00996FAF" w:rsidRDefault="00D511B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E43EC5" w14:textId="77777777" w:rsidR="002C5FA9" w:rsidRPr="00996FAF" w:rsidRDefault="00D51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48F3B7" w14:textId="77777777" w:rsidR="002C5FA9" w:rsidRPr="00996FAF" w:rsidRDefault="00D511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BA9FC0" w14:textId="77777777" w:rsidR="002C5FA9" w:rsidRPr="00996FAF" w:rsidRDefault="00D511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8F74B9" w14:textId="77777777" w:rsidR="002C5FA9" w:rsidRPr="00996FAF" w:rsidRDefault="00D511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17DAD3B" w14:textId="77777777" w:rsidR="002C5FA9" w:rsidRPr="00996FAF" w:rsidRDefault="00540E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05616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511B0" w:rsidRPr="002C2F15">
                  <w:rPr>
                    <w:rFonts w:ascii="Arial" w:hAnsi="Arial" w:cs="Arial"/>
                  </w:rPr>
                  <w:t>Compliant</w:t>
                </w:r>
              </w:sdtContent>
            </w:sdt>
          </w:p>
        </w:tc>
      </w:tr>
    </w:tbl>
    <w:p w14:paraId="696B8ADF" w14:textId="77777777" w:rsidR="00D87E7C" w:rsidRDefault="00D511B0" w:rsidP="00D87E7C">
      <w:pPr>
        <w:pStyle w:val="Heading20"/>
      </w:pPr>
      <w:r w:rsidRPr="00996FAF">
        <w:t>Findings</w:t>
      </w:r>
    </w:p>
    <w:p w14:paraId="702241BC" w14:textId="7ED86F07" w:rsidR="00A84E60" w:rsidRDefault="00A84E60" w:rsidP="00A84E60">
      <w:pPr>
        <w:rPr>
          <w:rFonts w:ascii="Arial" w:eastAsia="Times New Roman" w:hAnsi="Arial" w:cs="Arial"/>
          <w:color w:val="000000"/>
          <w:lang w:eastAsia="en-AU"/>
        </w:rPr>
      </w:pPr>
      <w:r>
        <w:rPr>
          <w:rFonts w:ascii="Arial" w:eastAsia="Times New Roman" w:hAnsi="Arial" w:cs="Arial"/>
          <w:color w:val="000000"/>
          <w:lang w:eastAsia="en-AU"/>
        </w:rPr>
        <w:t>E</w:t>
      </w:r>
      <w:r w:rsidRPr="00A84E60">
        <w:rPr>
          <w:rFonts w:ascii="Arial" w:eastAsia="Times New Roman" w:hAnsi="Arial" w:cs="Arial"/>
          <w:color w:val="000000"/>
          <w:lang w:eastAsia="en-AU"/>
        </w:rPr>
        <w:t xml:space="preserve">ffective processes are in place to ensure each consumer gets safe and effective personal and clinical care that is best practice and tailored to their needs. </w:t>
      </w:r>
      <w:r w:rsidR="00B37FEC">
        <w:rPr>
          <w:rFonts w:ascii="Arial" w:eastAsia="Times New Roman" w:hAnsi="Arial" w:cs="Arial"/>
          <w:color w:val="000000"/>
          <w:lang w:eastAsia="en-AU"/>
        </w:rPr>
        <w:t xml:space="preserve">Staff </w:t>
      </w:r>
      <w:r w:rsidRPr="00A84E60">
        <w:rPr>
          <w:rFonts w:ascii="Arial" w:eastAsia="Times New Roman" w:hAnsi="Arial" w:cs="Arial"/>
          <w:color w:val="000000"/>
          <w:lang w:eastAsia="en-AU"/>
        </w:rPr>
        <w:t>describe</w:t>
      </w:r>
      <w:r w:rsidR="00B37FEC">
        <w:rPr>
          <w:rFonts w:ascii="Arial" w:eastAsia="Times New Roman" w:hAnsi="Arial" w:cs="Arial"/>
          <w:color w:val="000000"/>
          <w:lang w:eastAsia="en-AU"/>
        </w:rPr>
        <w:t>d</w:t>
      </w:r>
      <w:r w:rsidRPr="00A84E60">
        <w:rPr>
          <w:rFonts w:ascii="Arial" w:eastAsia="Times New Roman" w:hAnsi="Arial" w:cs="Arial"/>
          <w:color w:val="000000"/>
          <w:lang w:eastAsia="en-AU"/>
        </w:rPr>
        <w:t xml:space="preserve"> how they ensure consumers receive care by capturing information related to their preferences</w:t>
      </w:r>
      <w:r w:rsidR="00C81A2E">
        <w:rPr>
          <w:rFonts w:ascii="Arial" w:eastAsia="Times New Roman" w:hAnsi="Arial" w:cs="Arial"/>
          <w:color w:val="000000"/>
          <w:lang w:eastAsia="en-AU"/>
        </w:rPr>
        <w:t>,</w:t>
      </w:r>
      <w:r w:rsidRPr="00A84E60">
        <w:rPr>
          <w:rFonts w:ascii="Arial" w:eastAsia="Times New Roman" w:hAnsi="Arial" w:cs="Arial"/>
          <w:color w:val="000000"/>
          <w:lang w:eastAsia="en-AU"/>
        </w:rPr>
        <w:t xml:space="preserve"> previous daily routines</w:t>
      </w:r>
      <w:r w:rsidR="00C81A2E">
        <w:rPr>
          <w:rFonts w:ascii="Arial" w:eastAsia="Times New Roman" w:hAnsi="Arial" w:cs="Arial"/>
          <w:color w:val="000000"/>
          <w:lang w:eastAsia="en-AU"/>
        </w:rPr>
        <w:t>,</w:t>
      </w:r>
      <w:r w:rsidRPr="00A84E60">
        <w:rPr>
          <w:rFonts w:ascii="Arial" w:eastAsia="Times New Roman" w:hAnsi="Arial" w:cs="Arial"/>
          <w:color w:val="000000"/>
          <w:lang w:eastAsia="en-AU"/>
        </w:rPr>
        <w:t xml:space="preserve"> and other important factors that contribute to their overall health and well</w:t>
      </w:r>
      <w:r w:rsidR="004356C1">
        <w:rPr>
          <w:rFonts w:ascii="Arial" w:eastAsia="Times New Roman" w:hAnsi="Arial" w:cs="Arial"/>
          <w:color w:val="000000"/>
          <w:lang w:eastAsia="en-AU"/>
        </w:rPr>
        <w:t>-</w:t>
      </w:r>
      <w:r w:rsidRPr="00A84E60">
        <w:rPr>
          <w:rFonts w:ascii="Arial" w:eastAsia="Times New Roman" w:hAnsi="Arial" w:cs="Arial"/>
          <w:color w:val="000000"/>
          <w:lang w:eastAsia="en-AU"/>
        </w:rPr>
        <w:t xml:space="preserve">being. Documentation showed assessments and planning </w:t>
      </w:r>
      <w:r w:rsidR="00CC7590">
        <w:rPr>
          <w:rFonts w:ascii="Arial" w:eastAsia="Times New Roman" w:hAnsi="Arial" w:cs="Arial"/>
          <w:color w:val="000000"/>
          <w:lang w:eastAsia="en-AU"/>
        </w:rPr>
        <w:t xml:space="preserve">is used </w:t>
      </w:r>
      <w:r w:rsidRPr="00A84E60">
        <w:rPr>
          <w:rFonts w:ascii="Arial" w:eastAsia="Times New Roman" w:hAnsi="Arial" w:cs="Arial"/>
          <w:color w:val="000000"/>
          <w:lang w:eastAsia="en-AU"/>
        </w:rPr>
        <w:t xml:space="preserve">to ensure delivery of care is achieved </w:t>
      </w:r>
      <w:r w:rsidR="004356C1">
        <w:rPr>
          <w:rFonts w:ascii="Arial" w:eastAsia="Times New Roman" w:hAnsi="Arial" w:cs="Arial"/>
          <w:color w:val="000000"/>
          <w:lang w:eastAsia="en-AU"/>
        </w:rPr>
        <w:t xml:space="preserve">in line </w:t>
      </w:r>
      <w:r w:rsidRPr="00A84E60">
        <w:rPr>
          <w:rFonts w:ascii="Arial" w:eastAsia="Times New Roman" w:hAnsi="Arial" w:cs="Arial"/>
          <w:color w:val="000000"/>
          <w:lang w:eastAsia="en-AU"/>
        </w:rPr>
        <w:t>with consumers</w:t>
      </w:r>
      <w:r w:rsidR="004356C1">
        <w:rPr>
          <w:rFonts w:ascii="Arial" w:eastAsia="Times New Roman" w:hAnsi="Arial" w:cs="Arial"/>
          <w:color w:val="000000"/>
          <w:lang w:eastAsia="en-AU"/>
        </w:rPr>
        <w:t>’</w:t>
      </w:r>
      <w:r w:rsidRPr="00A84E60">
        <w:rPr>
          <w:rFonts w:ascii="Arial" w:eastAsia="Times New Roman" w:hAnsi="Arial" w:cs="Arial"/>
          <w:color w:val="000000"/>
          <w:lang w:eastAsia="en-AU"/>
        </w:rPr>
        <w:t xml:space="preserve"> preferences, needs and goals. Consumers and representatives were satisfied with the personal and clinical care provide</w:t>
      </w:r>
      <w:r w:rsidR="00004049">
        <w:rPr>
          <w:rFonts w:ascii="Arial" w:eastAsia="Times New Roman" w:hAnsi="Arial" w:cs="Arial"/>
          <w:color w:val="000000"/>
          <w:lang w:eastAsia="en-AU"/>
        </w:rPr>
        <w:t>d</w:t>
      </w:r>
      <w:r w:rsidR="00A47CF4">
        <w:rPr>
          <w:rFonts w:ascii="Arial" w:eastAsia="Times New Roman" w:hAnsi="Arial" w:cs="Arial"/>
          <w:color w:val="000000"/>
          <w:lang w:eastAsia="en-AU"/>
        </w:rPr>
        <w:t xml:space="preserve"> to consumers</w:t>
      </w:r>
      <w:r w:rsidRPr="00A84E60">
        <w:rPr>
          <w:rFonts w:ascii="Arial" w:eastAsia="Times New Roman" w:hAnsi="Arial" w:cs="Arial"/>
          <w:color w:val="000000"/>
          <w:lang w:eastAsia="en-AU"/>
        </w:rPr>
        <w:t>.</w:t>
      </w:r>
    </w:p>
    <w:p w14:paraId="11852489" w14:textId="1E86B506" w:rsidR="00A84E60" w:rsidRPr="00A84E60" w:rsidRDefault="00A84E60" w:rsidP="00A84E60">
      <w:pPr>
        <w:rPr>
          <w:rFonts w:ascii="Arial" w:eastAsia="Times New Roman" w:hAnsi="Arial" w:cs="Arial"/>
          <w:color w:val="000000"/>
          <w:lang w:eastAsia="en-AU"/>
        </w:rPr>
      </w:pPr>
      <w:r w:rsidRPr="001F46C8">
        <w:rPr>
          <w:rFonts w:ascii="Arial" w:eastAsiaTheme="minorHAnsi" w:hAnsi="Arial" w:cs="Arial"/>
          <w:color w:val="auto"/>
          <w:szCs w:val="22"/>
        </w:rPr>
        <w:t xml:space="preserve">Based on the assessment team’s report, I find requirement (3)(a) in </w:t>
      </w:r>
      <w:r w:rsidRPr="001F46C8">
        <w:rPr>
          <w:rFonts w:ascii="Arial" w:eastAsia="Times New Roman" w:hAnsi="Arial" w:cs="Arial"/>
          <w:color w:val="000000"/>
          <w:lang w:eastAsia="en-AU"/>
        </w:rPr>
        <w:t>Standard</w:t>
      </w:r>
      <w:r>
        <w:rPr>
          <w:rFonts w:ascii="Arial" w:eastAsia="Times New Roman" w:hAnsi="Arial" w:cs="Arial"/>
          <w:color w:val="000000"/>
          <w:lang w:eastAsia="en-AU"/>
        </w:rPr>
        <w:t xml:space="preserve"> 3</w:t>
      </w:r>
      <w:r w:rsidRPr="00A84E60">
        <w:rPr>
          <w:rFonts w:ascii="Arial" w:eastAsia="Times New Roman" w:hAnsi="Arial" w:cs="Arial"/>
          <w:color w:val="000000"/>
          <w:lang w:eastAsia="en-AU"/>
        </w:rPr>
        <w:t xml:space="preserve"> Personal care and clinical care compliant.</w:t>
      </w:r>
    </w:p>
    <w:p w14:paraId="06AF6367" w14:textId="77777777" w:rsidR="00A84E60" w:rsidRPr="00A84E60" w:rsidRDefault="00A84E60" w:rsidP="00A84E60">
      <w:pPr>
        <w:rPr>
          <w:rFonts w:ascii="Arial" w:eastAsia="Times New Roman" w:hAnsi="Arial" w:cs="Arial"/>
          <w:color w:val="000000"/>
          <w:lang w:eastAsia="en-AU"/>
        </w:rPr>
      </w:pPr>
    </w:p>
    <w:p w14:paraId="7D1FF6EE" w14:textId="77777777" w:rsidR="002B0C90" w:rsidRPr="00262C0B" w:rsidRDefault="00D511B0" w:rsidP="0036130C">
      <w:pPr>
        <w:pStyle w:val="NormalArial"/>
      </w:pPr>
      <w:r>
        <w:br w:type="page"/>
      </w:r>
    </w:p>
    <w:p w14:paraId="6A21B357" w14:textId="77777777" w:rsidR="00FC045E" w:rsidRPr="00996FAF" w:rsidRDefault="00D511B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30CFB" w14:paraId="6BA02639" w14:textId="77777777" w:rsidTr="00630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EA0499" w14:textId="77777777" w:rsidR="00FC045E" w:rsidRPr="00996FAF" w:rsidRDefault="00D511B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1BF1BF4" w14:textId="77777777" w:rsidR="00FC045E" w:rsidRPr="00996FAF" w:rsidRDefault="00540E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0CFB" w14:paraId="30F4CD0C" w14:textId="77777777" w:rsidTr="00630C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73697" w14:textId="77777777" w:rsidR="002C5FA9" w:rsidRPr="00996FAF" w:rsidRDefault="00D511B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6262FA0" w14:textId="77777777" w:rsidR="002C5FA9" w:rsidRPr="00996FAF" w:rsidRDefault="00D51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1FDCED6" w14:textId="77777777" w:rsidR="002C5FA9" w:rsidRPr="00996FAF" w:rsidRDefault="00540E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9395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511B0" w:rsidRPr="002F768C">
                  <w:rPr>
                    <w:rFonts w:ascii="Arial" w:hAnsi="Arial" w:cs="Arial"/>
                  </w:rPr>
                  <w:t>Compliant</w:t>
                </w:r>
              </w:sdtContent>
            </w:sdt>
          </w:p>
        </w:tc>
      </w:tr>
    </w:tbl>
    <w:p w14:paraId="6D622318" w14:textId="77777777" w:rsidR="002B0C90" w:rsidRDefault="00D511B0" w:rsidP="002B0C90">
      <w:pPr>
        <w:pStyle w:val="Heading20"/>
      </w:pPr>
      <w:r>
        <w:t>Findings</w:t>
      </w:r>
    </w:p>
    <w:p w14:paraId="44101BE5" w14:textId="66674D34" w:rsidR="00A84E60" w:rsidRDefault="00D62977" w:rsidP="0036130C">
      <w:pPr>
        <w:pStyle w:val="NormalArial"/>
      </w:pPr>
      <w:r>
        <w:t>P</w:t>
      </w:r>
      <w:r w:rsidR="00A84E60">
        <w:t>rocesses</w:t>
      </w:r>
      <w:r>
        <w:t xml:space="preserve"> </w:t>
      </w:r>
      <w:r w:rsidR="00A84E60">
        <w:t>ensure the skill mix of employees is considered in addition to staffing level</w:t>
      </w:r>
      <w:r>
        <w:t>s</w:t>
      </w:r>
      <w:r w:rsidR="00A84E60">
        <w:t xml:space="preserve"> based on the </w:t>
      </w:r>
      <w:r>
        <w:t xml:space="preserve">needs </w:t>
      </w:r>
      <w:r w:rsidR="00A84E60">
        <w:t>of consumers. The service has a roster plan with the staffing levels increasing as the number of admissions is increa</w:t>
      </w:r>
      <w:r w:rsidR="00DA21D2">
        <w:t>se</w:t>
      </w:r>
      <w:r w:rsidR="004356C1">
        <w:t>d</w:t>
      </w:r>
      <w:r w:rsidR="00A84E60">
        <w:t>.</w:t>
      </w:r>
      <w:r>
        <w:t xml:space="preserve"> Staff confirmed they had enough time to undertake their duties and observations showed consumers were being attended to in an unrushed manner. C</w:t>
      </w:r>
      <w:r w:rsidR="00A84E60">
        <w:t xml:space="preserve">onsumers and representatives confirmed the service </w:t>
      </w:r>
      <w:r w:rsidR="00DA21D2">
        <w:t>is ade</w:t>
      </w:r>
      <w:r w:rsidR="00F03E21">
        <w:t>quately staffed.</w:t>
      </w:r>
      <w:r w:rsidR="00A84E60">
        <w:t xml:space="preserve"> </w:t>
      </w:r>
    </w:p>
    <w:p w14:paraId="390B056C" w14:textId="3E386162" w:rsidR="00A84E60" w:rsidRPr="00A84E60" w:rsidRDefault="00A84E60" w:rsidP="00A84E60">
      <w:pPr>
        <w:rPr>
          <w:rFonts w:ascii="Arial" w:hAnsi="Arial" w:cs="Arial"/>
        </w:rPr>
      </w:pPr>
      <w:r w:rsidRPr="00A84E60">
        <w:rPr>
          <w:rFonts w:ascii="Arial" w:hAnsi="Arial" w:cs="Arial"/>
        </w:rPr>
        <w:t>Based on the assessment team’s report, I find requirement (3)(a) in Standard 7 Human resources compliant.</w:t>
      </w:r>
    </w:p>
    <w:p w14:paraId="57E896DC" w14:textId="0234F10C" w:rsidR="002B0C90" w:rsidRPr="00262C0B" w:rsidRDefault="00D511B0" w:rsidP="0036130C">
      <w:pPr>
        <w:pStyle w:val="NormalArial"/>
      </w:pPr>
      <w:r>
        <w:br w:type="page"/>
      </w:r>
    </w:p>
    <w:p w14:paraId="10F05815" w14:textId="77777777" w:rsidR="00FC045E" w:rsidRPr="00996FAF" w:rsidRDefault="00D511B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30CFB" w14:paraId="38FEE8EB" w14:textId="77777777" w:rsidTr="00630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6FCF27" w14:textId="77777777" w:rsidR="00FC045E" w:rsidRPr="00996FAF" w:rsidRDefault="00D511B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F6B0DD8" w14:textId="77777777" w:rsidR="00FC045E" w:rsidRPr="00996FAF" w:rsidRDefault="00540E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0CFB" w14:paraId="3E59CF00" w14:textId="77777777" w:rsidTr="00630CF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D899DD" w14:textId="77777777" w:rsidR="002C5FA9" w:rsidRPr="00996FAF" w:rsidRDefault="00D511B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893AB78" w14:textId="77777777" w:rsidR="002C5FA9" w:rsidRPr="00996FAF" w:rsidRDefault="00D51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2601EC" w14:textId="77777777" w:rsidR="002C5FA9" w:rsidRPr="00996FAF" w:rsidRDefault="00D511B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2480B8" w14:textId="77777777" w:rsidR="002C5FA9" w:rsidRPr="00996FAF" w:rsidRDefault="00D511B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6ADF58" w14:textId="77777777" w:rsidR="002C5FA9" w:rsidRPr="00996FAF" w:rsidRDefault="00D511B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071E43" w14:textId="77777777" w:rsidR="002C5FA9" w:rsidRPr="00996FAF" w:rsidRDefault="00D511B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F20F4BD" w14:textId="77777777" w:rsidR="002C5FA9" w:rsidRPr="00996FAF" w:rsidRDefault="00540E1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6479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511B0" w:rsidRPr="00384E73">
                  <w:rPr>
                    <w:rFonts w:ascii="Arial" w:hAnsi="Arial" w:cs="Arial"/>
                  </w:rPr>
                  <w:t>Compliant</w:t>
                </w:r>
              </w:sdtContent>
            </w:sdt>
          </w:p>
        </w:tc>
      </w:tr>
    </w:tbl>
    <w:p w14:paraId="5E3DC4E6" w14:textId="77777777" w:rsidR="00D87E7C" w:rsidRDefault="00D511B0" w:rsidP="00D87E7C">
      <w:pPr>
        <w:pStyle w:val="Heading20"/>
      </w:pPr>
      <w:r w:rsidRPr="00996FAF">
        <w:t>Findings</w:t>
      </w:r>
    </w:p>
    <w:p w14:paraId="58AB91B1" w14:textId="2E5E4E5C" w:rsidR="00D62977" w:rsidRPr="00D62977" w:rsidRDefault="00D62977" w:rsidP="00A84E60">
      <w:pPr>
        <w:rPr>
          <w:rFonts w:ascii="Arial" w:eastAsiaTheme="minorHAnsi" w:hAnsi="Arial" w:cs="Arial"/>
          <w:color w:val="auto"/>
          <w:szCs w:val="22"/>
        </w:rPr>
      </w:pPr>
      <w:r w:rsidRPr="00D62977">
        <w:rPr>
          <w:rFonts w:ascii="Arial" w:eastAsiaTheme="minorHAnsi" w:hAnsi="Arial" w:cs="Arial"/>
          <w:color w:val="auto"/>
          <w:szCs w:val="22"/>
        </w:rPr>
        <w:t xml:space="preserve">The organisation has sound governance systems to support the </w:t>
      </w:r>
      <w:r w:rsidR="004356C1">
        <w:rPr>
          <w:rFonts w:ascii="Arial" w:eastAsiaTheme="minorHAnsi" w:hAnsi="Arial" w:cs="Arial"/>
          <w:color w:val="auto"/>
          <w:szCs w:val="22"/>
        </w:rPr>
        <w:t>management</w:t>
      </w:r>
      <w:r w:rsidR="004356C1" w:rsidRPr="00D62977">
        <w:rPr>
          <w:rFonts w:ascii="Arial" w:eastAsiaTheme="minorHAnsi" w:hAnsi="Arial" w:cs="Arial"/>
          <w:color w:val="auto"/>
          <w:szCs w:val="22"/>
        </w:rPr>
        <w:t xml:space="preserve"> </w:t>
      </w:r>
      <w:r w:rsidRPr="00D62977">
        <w:rPr>
          <w:rFonts w:ascii="Arial" w:eastAsiaTheme="minorHAnsi" w:hAnsi="Arial" w:cs="Arial"/>
          <w:color w:val="auto"/>
          <w:szCs w:val="22"/>
        </w:rPr>
        <w:t>of high impact or high prevalence risks associated with the care of consumers. Staff and management describe</w:t>
      </w:r>
      <w:r w:rsidR="001A429E">
        <w:rPr>
          <w:rFonts w:ascii="Arial" w:eastAsiaTheme="minorHAnsi" w:hAnsi="Arial" w:cs="Arial"/>
          <w:color w:val="auto"/>
          <w:szCs w:val="22"/>
        </w:rPr>
        <w:t>d</w:t>
      </w:r>
      <w:r w:rsidRPr="00D62977">
        <w:rPr>
          <w:rFonts w:ascii="Arial" w:eastAsiaTheme="minorHAnsi" w:hAnsi="Arial" w:cs="Arial"/>
          <w:color w:val="auto"/>
          <w:szCs w:val="22"/>
        </w:rPr>
        <w:t xml:space="preserve"> what to do if there was an allegation of consumer abuse or neglect. The organisation has an incident management system which provides information for analysis and trending</w:t>
      </w:r>
      <w:r w:rsidR="00EE2C46">
        <w:rPr>
          <w:rFonts w:ascii="Arial" w:eastAsiaTheme="minorHAnsi" w:hAnsi="Arial" w:cs="Arial"/>
          <w:color w:val="auto"/>
          <w:szCs w:val="22"/>
        </w:rPr>
        <w:t>,</w:t>
      </w:r>
      <w:r w:rsidRPr="00D62977">
        <w:rPr>
          <w:rFonts w:ascii="Arial" w:eastAsiaTheme="minorHAnsi" w:hAnsi="Arial" w:cs="Arial"/>
          <w:color w:val="auto"/>
          <w:szCs w:val="22"/>
        </w:rPr>
        <w:t xml:space="preserve"> and to identify areas for continuous improvement</w:t>
      </w:r>
      <w:r w:rsidR="00F2392C">
        <w:rPr>
          <w:rFonts w:ascii="Arial" w:eastAsiaTheme="minorHAnsi" w:hAnsi="Arial" w:cs="Arial"/>
          <w:color w:val="auto"/>
          <w:szCs w:val="22"/>
        </w:rPr>
        <w:t xml:space="preserve">. </w:t>
      </w:r>
      <w:r w:rsidR="001A429E">
        <w:rPr>
          <w:rFonts w:ascii="Arial" w:eastAsiaTheme="minorHAnsi" w:hAnsi="Arial" w:cs="Arial"/>
          <w:color w:val="auto"/>
          <w:szCs w:val="22"/>
        </w:rPr>
        <w:t xml:space="preserve">A risk register is not currently </w:t>
      </w:r>
      <w:r w:rsidR="007C100B">
        <w:rPr>
          <w:rFonts w:ascii="Arial" w:eastAsiaTheme="minorHAnsi" w:hAnsi="Arial" w:cs="Arial"/>
          <w:color w:val="auto"/>
          <w:szCs w:val="22"/>
        </w:rPr>
        <w:t>maintained;</w:t>
      </w:r>
      <w:r w:rsidR="001A429E">
        <w:rPr>
          <w:rFonts w:ascii="Arial" w:eastAsiaTheme="minorHAnsi" w:hAnsi="Arial" w:cs="Arial"/>
          <w:color w:val="auto"/>
          <w:szCs w:val="22"/>
        </w:rPr>
        <w:t xml:space="preserve"> however</w:t>
      </w:r>
      <w:r w:rsidR="00291217">
        <w:rPr>
          <w:rFonts w:ascii="Arial" w:eastAsiaTheme="minorHAnsi" w:hAnsi="Arial" w:cs="Arial"/>
          <w:color w:val="auto"/>
          <w:szCs w:val="22"/>
        </w:rPr>
        <w:t>,</w:t>
      </w:r>
      <w:r w:rsidR="001A429E">
        <w:rPr>
          <w:rFonts w:ascii="Arial" w:eastAsiaTheme="minorHAnsi" w:hAnsi="Arial" w:cs="Arial"/>
          <w:color w:val="auto"/>
          <w:szCs w:val="22"/>
        </w:rPr>
        <w:t xml:space="preserve"> staff regularly communicate consumer risks verbally at handovers and huddles.</w:t>
      </w:r>
      <w:r w:rsidR="00F2392C">
        <w:rPr>
          <w:rFonts w:ascii="Arial" w:eastAsiaTheme="minorHAnsi" w:hAnsi="Arial" w:cs="Arial"/>
          <w:color w:val="auto"/>
          <w:szCs w:val="22"/>
        </w:rPr>
        <w:t xml:space="preserve"> Documentation showed the </w:t>
      </w:r>
      <w:r w:rsidR="007C100B">
        <w:rPr>
          <w:rFonts w:ascii="Arial" w:eastAsiaTheme="minorHAnsi" w:hAnsi="Arial" w:cs="Arial"/>
          <w:color w:val="auto"/>
          <w:szCs w:val="22"/>
        </w:rPr>
        <w:t>system</w:t>
      </w:r>
      <w:r w:rsidR="00291217">
        <w:rPr>
          <w:rFonts w:ascii="Arial" w:eastAsiaTheme="minorHAnsi" w:hAnsi="Arial" w:cs="Arial"/>
          <w:color w:val="auto"/>
          <w:szCs w:val="22"/>
        </w:rPr>
        <w:t xml:space="preserve"> being</w:t>
      </w:r>
      <w:r w:rsidR="00F2392C">
        <w:rPr>
          <w:rFonts w:ascii="Arial" w:eastAsiaTheme="minorHAnsi" w:hAnsi="Arial" w:cs="Arial"/>
          <w:color w:val="auto"/>
          <w:szCs w:val="22"/>
        </w:rPr>
        <w:t xml:space="preserve"> implemented to monitor consumer risk</w:t>
      </w:r>
      <w:r w:rsidR="004356C1">
        <w:rPr>
          <w:rFonts w:ascii="Arial" w:eastAsiaTheme="minorHAnsi" w:hAnsi="Arial" w:cs="Arial"/>
          <w:color w:val="auto"/>
          <w:szCs w:val="22"/>
        </w:rPr>
        <w:t>,</w:t>
      </w:r>
      <w:r w:rsidR="00F2392C">
        <w:rPr>
          <w:rFonts w:ascii="Arial" w:eastAsiaTheme="minorHAnsi" w:hAnsi="Arial" w:cs="Arial"/>
          <w:color w:val="auto"/>
          <w:szCs w:val="22"/>
        </w:rPr>
        <w:t xml:space="preserve"> and management advised each consumer, including risk, will be discussed at monthly </w:t>
      </w:r>
      <w:r w:rsidR="00F2392C" w:rsidRPr="00F2392C">
        <w:rPr>
          <w:rFonts w:ascii="Arial" w:eastAsiaTheme="minorHAnsi" w:hAnsi="Arial" w:cs="Arial"/>
          <w:color w:val="auto"/>
          <w:szCs w:val="22"/>
        </w:rPr>
        <w:t>multidisciplinary team meetings</w:t>
      </w:r>
      <w:r w:rsidR="00F2392C">
        <w:rPr>
          <w:rFonts w:ascii="Arial" w:eastAsiaTheme="minorHAnsi" w:hAnsi="Arial" w:cs="Arial"/>
          <w:color w:val="auto"/>
          <w:szCs w:val="22"/>
        </w:rPr>
        <w:t xml:space="preserve">. </w:t>
      </w:r>
      <w:r w:rsidR="001A429E" w:rsidRPr="00D62977">
        <w:rPr>
          <w:rFonts w:ascii="Arial" w:eastAsiaTheme="minorHAnsi" w:hAnsi="Arial" w:cs="Arial"/>
          <w:color w:val="auto"/>
          <w:szCs w:val="22"/>
        </w:rPr>
        <w:t xml:space="preserve">Consumers and representatives </w:t>
      </w:r>
      <w:r w:rsidR="001A429E">
        <w:rPr>
          <w:rFonts w:ascii="Arial" w:eastAsiaTheme="minorHAnsi" w:hAnsi="Arial" w:cs="Arial"/>
          <w:color w:val="auto"/>
          <w:szCs w:val="22"/>
        </w:rPr>
        <w:t>feel</w:t>
      </w:r>
      <w:r w:rsidR="001A429E" w:rsidRPr="00D62977">
        <w:rPr>
          <w:rFonts w:ascii="Arial" w:eastAsiaTheme="minorHAnsi" w:hAnsi="Arial" w:cs="Arial"/>
          <w:color w:val="auto"/>
          <w:szCs w:val="22"/>
        </w:rPr>
        <w:t xml:space="preserve"> </w:t>
      </w:r>
      <w:r w:rsidR="009C4A60">
        <w:rPr>
          <w:rFonts w:ascii="Arial" w:eastAsiaTheme="minorHAnsi" w:hAnsi="Arial" w:cs="Arial"/>
          <w:color w:val="auto"/>
          <w:szCs w:val="22"/>
        </w:rPr>
        <w:t xml:space="preserve">consumers are </w:t>
      </w:r>
      <w:r w:rsidR="001A429E" w:rsidRPr="00D62977">
        <w:rPr>
          <w:rFonts w:ascii="Arial" w:eastAsiaTheme="minorHAnsi" w:hAnsi="Arial" w:cs="Arial"/>
          <w:color w:val="auto"/>
          <w:szCs w:val="22"/>
        </w:rPr>
        <w:t>supported to make their own choices and be independent.</w:t>
      </w:r>
    </w:p>
    <w:p w14:paraId="2F12F903" w14:textId="1236BADE" w:rsidR="00A84E60" w:rsidRPr="00A84E60" w:rsidRDefault="00A84E60" w:rsidP="00A84E60">
      <w:pPr>
        <w:rPr>
          <w:rFonts w:ascii="Arial" w:eastAsiaTheme="minorHAnsi" w:hAnsi="Arial" w:cs="Arial"/>
          <w:color w:val="auto"/>
          <w:szCs w:val="22"/>
        </w:rPr>
      </w:pPr>
      <w:r w:rsidRPr="001F46C8">
        <w:rPr>
          <w:rFonts w:ascii="Arial" w:eastAsiaTheme="minorHAnsi" w:hAnsi="Arial" w:cs="Arial"/>
          <w:color w:val="auto"/>
          <w:szCs w:val="22"/>
        </w:rPr>
        <w:t>Based on the assessment team’s report, I find requirement (3)(</w:t>
      </w:r>
      <w:r>
        <w:rPr>
          <w:rFonts w:ascii="Arial" w:eastAsiaTheme="minorHAnsi" w:hAnsi="Arial" w:cs="Arial"/>
          <w:color w:val="auto"/>
          <w:szCs w:val="22"/>
        </w:rPr>
        <w:t>d</w:t>
      </w:r>
      <w:r w:rsidRPr="001F46C8">
        <w:rPr>
          <w:rFonts w:ascii="Arial" w:eastAsiaTheme="minorHAnsi" w:hAnsi="Arial" w:cs="Arial"/>
          <w:color w:val="auto"/>
          <w:szCs w:val="22"/>
        </w:rPr>
        <w:t xml:space="preserve">) in </w:t>
      </w:r>
      <w:r w:rsidRPr="001F46C8">
        <w:rPr>
          <w:rFonts w:ascii="Arial" w:eastAsia="Times New Roman" w:hAnsi="Arial" w:cs="Arial"/>
          <w:color w:val="000000"/>
          <w:lang w:eastAsia="en-AU"/>
        </w:rPr>
        <w:t>Standard</w:t>
      </w:r>
      <w:r>
        <w:rPr>
          <w:rFonts w:ascii="Arial" w:eastAsia="Times New Roman" w:hAnsi="Arial" w:cs="Arial"/>
          <w:color w:val="000000"/>
          <w:lang w:eastAsia="en-AU"/>
        </w:rPr>
        <w:t xml:space="preserve"> </w:t>
      </w:r>
      <w:r w:rsidRPr="00A84E60">
        <w:rPr>
          <w:rFonts w:ascii="Arial" w:eastAsiaTheme="minorHAnsi" w:hAnsi="Arial" w:cs="Arial"/>
          <w:color w:val="auto"/>
          <w:szCs w:val="22"/>
        </w:rPr>
        <w:t>8 Organisational governance compliant.</w:t>
      </w:r>
    </w:p>
    <w:p w14:paraId="6B441CD5" w14:textId="77777777" w:rsidR="00A84E60" w:rsidRPr="00A84E60" w:rsidRDefault="00A84E60" w:rsidP="0036130C">
      <w:pPr>
        <w:pStyle w:val="NormalArial"/>
        <w:rPr>
          <w:rFonts w:eastAsiaTheme="minorHAnsi"/>
          <w:color w:val="auto"/>
          <w:szCs w:val="22"/>
        </w:rPr>
      </w:pPr>
    </w:p>
    <w:sectPr w:rsidR="00A84E60" w:rsidRPr="00A84E6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2A0F2" w14:textId="77777777" w:rsidR="007974EF" w:rsidRDefault="007974EF">
      <w:pPr>
        <w:spacing w:after="0"/>
      </w:pPr>
      <w:r>
        <w:separator/>
      </w:r>
    </w:p>
  </w:endnote>
  <w:endnote w:type="continuationSeparator" w:id="0">
    <w:p w14:paraId="3D461FFD" w14:textId="77777777" w:rsidR="007974EF" w:rsidRDefault="007974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CD81" w14:textId="77777777" w:rsidR="00DF37F2" w:rsidRPr="00DF37F2" w:rsidRDefault="00D511B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Sister Mary Glowrey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635A5E7" w14:textId="77777777" w:rsidR="00DF37F2" w:rsidRPr="00DF37F2" w:rsidRDefault="00D511B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7107</w:t>
    </w:r>
    <w:bookmarkEnd w:id="1"/>
    <w:r w:rsidRPr="00DF37F2">
      <w:rPr>
        <w:rStyle w:val="FooterBold"/>
        <w:rFonts w:ascii="Arial" w:hAnsi="Arial"/>
        <w:b w:val="0"/>
      </w:rPr>
      <w:tab/>
      <w:t xml:space="preserve">OFFICIAL: Sensitive </w:t>
    </w:r>
  </w:p>
  <w:p w14:paraId="332A792B" w14:textId="77777777" w:rsidR="00DF37F2" w:rsidRPr="00DF37F2" w:rsidRDefault="00D511B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20E4" w14:textId="77777777" w:rsidR="00E2364A" w:rsidRDefault="00540E1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3ECCB" w14:textId="77777777" w:rsidR="007974EF" w:rsidRDefault="007974EF" w:rsidP="00D71F88">
      <w:pPr>
        <w:spacing w:after="0"/>
      </w:pPr>
      <w:r>
        <w:separator/>
      </w:r>
    </w:p>
  </w:footnote>
  <w:footnote w:type="continuationSeparator" w:id="0">
    <w:p w14:paraId="681D8C31" w14:textId="77777777" w:rsidR="007974EF" w:rsidRDefault="007974EF" w:rsidP="00D71F88">
      <w:pPr>
        <w:spacing w:after="0"/>
      </w:pPr>
      <w:r>
        <w:continuationSeparator/>
      </w:r>
    </w:p>
  </w:footnote>
  <w:footnote w:id="1">
    <w:p w14:paraId="7B91DE12" w14:textId="4CB449E8" w:rsidR="000078F8" w:rsidRDefault="00D511B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56295">
        <w:rPr>
          <w:rFonts w:ascii="Arial" w:hAnsi="Arial" w:cs="Arial"/>
          <w:color w:val="auto"/>
          <w:sz w:val="20"/>
          <w:szCs w:val="20"/>
        </w:rPr>
        <w:t>section 68A</w:t>
      </w:r>
      <w:r w:rsidR="00C56295" w:rsidRPr="00C56295">
        <w:rPr>
          <w:rFonts w:ascii="Arial" w:hAnsi="Arial" w:cs="Arial"/>
          <w:color w:val="auto"/>
          <w:sz w:val="20"/>
          <w:szCs w:val="20"/>
        </w:rPr>
        <w:t xml:space="preserve"> </w:t>
      </w:r>
      <w:r w:rsidRPr="00C56295">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6015958" w14:textId="77777777" w:rsidR="002B0884" w:rsidRDefault="00540E1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5B9A" w14:textId="77777777" w:rsidR="00D71F88" w:rsidRDefault="00D511B0">
    <w:pPr>
      <w:pStyle w:val="Header"/>
    </w:pPr>
    <w:r>
      <w:rPr>
        <w:noProof/>
        <w:color w:val="2B579A"/>
        <w:shd w:val="clear" w:color="auto" w:fill="E6E6E6"/>
        <w:lang w:val="en-US"/>
      </w:rPr>
      <w:drawing>
        <wp:anchor distT="0" distB="0" distL="114300" distR="114300" simplePos="0" relativeHeight="251658241" behindDoc="1" locked="0" layoutInCell="1" allowOverlap="1" wp14:anchorId="4C27917B" wp14:editId="2504EC3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9D41" w14:textId="77777777" w:rsidR="00FA0A5B" w:rsidRDefault="00D511B0">
    <w:pPr>
      <w:pStyle w:val="Header"/>
    </w:pPr>
    <w:r>
      <w:rPr>
        <w:noProof/>
      </w:rPr>
      <w:drawing>
        <wp:anchor distT="0" distB="0" distL="114300" distR="114300" simplePos="0" relativeHeight="251658240" behindDoc="0" locked="0" layoutInCell="1" allowOverlap="1" wp14:anchorId="48E77763" wp14:editId="72DBF6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7A60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7589D7C">
      <w:start w:val="1"/>
      <w:numFmt w:val="lowerRoman"/>
      <w:lvlText w:val="(%1)"/>
      <w:lvlJc w:val="left"/>
      <w:pPr>
        <w:ind w:left="1080" w:hanging="720"/>
      </w:pPr>
      <w:rPr>
        <w:rFonts w:hint="default"/>
      </w:rPr>
    </w:lvl>
    <w:lvl w:ilvl="1" w:tplc="07BCF930" w:tentative="1">
      <w:start w:val="1"/>
      <w:numFmt w:val="lowerLetter"/>
      <w:lvlText w:val="%2."/>
      <w:lvlJc w:val="left"/>
      <w:pPr>
        <w:ind w:left="1440" w:hanging="360"/>
      </w:pPr>
    </w:lvl>
    <w:lvl w:ilvl="2" w:tplc="60E84294" w:tentative="1">
      <w:start w:val="1"/>
      <w:numFmt w:val="lowerRoman"/>
      <w:lvlText w:val="%3."/>
      <w:lvlJc w:val="right"/>
      <w:pPr>
        <w:ind w:left="2160" w:hanging="180"/>
      </w:pPr>
    </w:lvl>
    <w:lvl w:ilvl="3" w:tplc="8C4CC008" w:tentative="1">
      <w:start w:val="1"/>
      <w:numFmt w:val="decimal"/>
      <w:lvlText w:val="%4."/>
      <w:lvlJc w:val="left"/>
      <w:pPr>
        <w:ind w:left="2880" w:hanging="360"/>
      </w:pPr>
    </w:lvl>
    <w:lvl w:ilvl="4" w:tplc="73DC57A4" w:tentative="1">
      <w:start w:val="1"/>
      <w:numFmt w:val="lowerLetter"/>
      <w:lvlText w:val="%5."/>
      <w:lvlJc w:val="left"/>
      <w:pPr>
        <w:ind w:left="3600" w:hanging="360"/>
      </w:pPr>
    </w:lvl>
    <w:lvl w:ilvl="5" w:tplc="B2061D48" w:tentative="1">
      <w:start w:val="1"/>
      <w:numFmt w:val="lowerRoman"/>
      <w:lvlText w:val="%6."/>
      <w:lvlJc w:val="right"/>
      <w:pPr>
        <w:ind w:left="4320" w:hanging="180"/>
      </w:pPr>
    </w:lvl>
    <w:lvl w:ilvl="6" w:tplc="AA04002E" w:tentative="1">
      <w:start w:val="1"/>
      <w:numFmt w:val="decimal"/>
      <w:lvlText w:val="%7."/>
      <w:lvlJc w:val="left"/>
      <w:pPr>
        <w:ind w:left="5040" w:hanging="360"/>
      </w:pPr>
    </w:lvl>
    <w:lvl w:ilvl="7" w:tplc="5FEC60D4" w:tentative="1">
      <w:start w:val="1"/>
      <w:numFmt w:val="lowerLetter"/>
      <w:lvlText w:val="%8."/>
      <w:lvlJc w:val="left"/>
      <w:pPr>
        <w:ind w:left="5760" w:hanging="360"/>
      </w:pPr>
    </w:lvl>
    <w:lvl w:ilvl="8" w:tplc="FB3CEC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B682D78">
      <w:start w:val="1"/>
      <w:numFmt w:val="lowerRoman"/>
      <w:lvlText w:val="(%1)"/>
      <w:lvlJc w:val="left"/>
      <w:pPr>
        <w:ind w:left="1080" w:hanging="720"/>
      </w:pPr>
      <w:rPr>
        <w:rFonts w:hint="default"/>
      </w:rPr>
    </w:lvl>
    <w:lvl w:ilvl="1" w:tplc="AE8A5860" w:tentative="1">
      <w:start w:val="1"/>
      <w:numFmt w:val="lowerLetter"/>
      <w:lvlText w:val="%2."/>
      <w:lvlJc w:val="left"/>
      <w:pPr>
        <w:ind w:left="1440" w:hanging="360"/>
      </w:pPr>
    </w:lvl>
    <w:lvl w:ilvl="2" w:tplc="B54A7F76" w:tentative="1">
      <w:start w:val="1"/>
      <w:numFmt w:val="lowerRoman"/>
      <w:lvlText w:val="%3."/>
      <w:lvlJc w:val="right"/>
      <w:pPr>
        <w:ind w:left="2160" w:hanging="180"/>
      </w:pPr>
    </w:lvl>
    <w:lvl w:ilvl="3" w:tplc="2F02C7E4" w:tentative="1">
      <w:start w:val="1"/>
      <w:numFmt w:val="decimal"/>
      <w:lvlText w:val="%4."/>
      <w:lvlJc w:val="left"/>
      <w:pPr>
        <w:ind w:left="2880" w:hanging="360"/>
      </w:pPr>
    </w:lvl>
    <w:lvl w:ilvl="4" w:tplc="10A879A0" w:tentative="1">
      <w:start w:val="1"/>
      <w:numFmt w:val="lowerLetter"/>
      <w:lvlText w:val="%5."/>
      <w:lvlJc w:val="left"/>
      <w:pPr>
        <w:ind w:left="3600" w:hanging="360"/>
      </w:pPr>
    </w:lvl>
    <w:lvl w:ilvl="5" w:tplc="7D04AA42" w:tentative="1">
      <w:start w:val="1"/>
      <w:numFmt w:val="lowerRoman"/>
      <w:lvlText w:val="%6."/>
      <w:lvlJc w:val="right"/>
      <w:pPr>
        <w:ind w:left="4320" w:hanging="180"/>
      </w:pPr>
    </w:lvl>
    <w:lvl w:ilvl="6" w:tplc="35E28B6C" w:tentative="1">
      <w:start w:val="1"/>
      <w:numFmt w:val="decimal"/>
      <w:lvlText w:val="%7."/>
      <w:lvlJc w:val="left"/>
      <w:pPr>
        <w:ind w:left="5040" w:hanging="360"/>
      </w:pPr>
    </w:lvl>
    <w:lvl w:ilvl="7" w:tplc="2D5ED064" w:tentative="1">
      <w:start w:val="1"/>
      <w:numFmt w:val="lowerLetter"/>
      <w:lvlText w:val="%8."/>
      <w:lvlJc w:val="left"/>
      <w:pPr>
        <w:ind w:left="5760" w:hanging="360"/>
      </w:pPr>
    </w:lvl>
    <w:lvl w:ilvl="8" w:tplc="4204F3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0EA071C">
      <w:start w:val="1"/>
      <w:numFmt w:val="lowerRoman"/>
      <w:lvlText w:val="(%1)"/>
      <w:lvlJc w:val="left"/>
      <w:pPr>
        <w:ind w:left="1080" w:hanging="720"/>
      </w:pPr>
      <w:rPr>
        <w:rFonts w:hint="default"/>
      </w:rPr>
    </w:lvl>
    <w:lvl w:ilvl="1" w:tplc="FB06BF3E" w:tentative="1">
      <w:start w:val="1"/>
      <w:numFmt w:val="lowerLetter"/>
      <w:lvlText w:val="%2."/>
      <w:lvlJc w:val="left"/>
      <w:pPr>
        <w:ind w:left="1440" w:hanging="360"/>
      </w:pPr>
    </w:lvl>
    <w:lvl w:ilvl="2" w:tplc="3F0E872C" w:tentative="1">
      <w:start w:val="1"/>
      <w:numFmt w:val="lowerRoman"/>
      <w:lvlText w:val="%3."/>
      <w:lvlJc w:val="right"/>
      <w:pPr>
        <w:ind w:left="2160" w:hanging="180"/>
      </w:pPr>
    </w:lvl>
    <w:lvl w:ilvl="3" w:tplc="42CA9A88" w:tentative="1">
      <w:start w:val="1"/>
      <w:numFmt w:val="decimal"/>
      <w:lvlText w:val="%4."/>
      <w:lvlJc w:val="left"/>
      <w:pPr>
        <w:ind w:left="2880" w:hanging="360"/>
      </w:pPr>
    </w:lvl>
    <w:lvl w:ilvl="4" w:tplc="C7DCBF3E" w:tentative="1">
      <w:start w:val="1"/>
      <w:numFmt w:val="lowerLetter"/>
      <w:lvlText w:val="%5."/>
      <w:lvlJc w:val="left"/>
      <w:pPr>
        <w:ind w:left="3600" w:hanging="360"/>
      </w:pPr>
    </w:lvl>
    <w:lvl w:ilvl="5" w:tplc="4C4ED9AA" w:tentative="1">
      <w:start w:val="1"/>
      <w:numFmt w:val="lowerRoman"/>
      <w:lvlText w:val="%6."/>
      <w:lvlJc w:val="right"/>
      <w:pPr>
        <w:ind w:left="4320" w:hanging="180"/>
      </w:pPr>
    </w:lvl>
    <w:lvl w:ilvl="6" w:tplc="E7C4F54C" w:tentative="1">
      <w:start w:val="1"/>
      <w:numFmt w:val="decimal"/>
      <w:lvlText w:val="%7."/>
      <w:lvlJc w:val="left"/>
      <w:pPr>
        <w:ind w:left="5040" w:hanging="360"/>
      </w:pPr>
    </w:lvl>
    <w:lvl w:ilvl="7" w:tplc="2AFA4262" w:tentative="1">
      <w:start w:val="1"/>
      <w:numFmt w:val="lowerLetter"/>
      <w:lvlText w:val="%8."/>
      <w:lvlJc w:val="left"/>
      <w:pPr>
        <w:ind w:left="5760" w:hanging="360"/>
      </w:pPr>
    </w:lvl>
    <w:lvl w:ilvl="8" w:tplc="0688E698" w:tentative="1">
      <w:start w:val="1"/>
      <w:numFmt w:val="lowerRoman"/>
      <w:lvlText w:val="%9."/>
      <w:lvlJc w:val="right"/>
      <w:pPr>
        <w:ind w:left="6480" w:hanging="180"/>
      </w:pPr>
    </w:lvl>
  </w:abstractNum>
  <w:abstractNum w:abstractNumId="4" w15:restartNumberingAfterBreak="0">
    <w:nsid w:val="14DC67DF"/>
    <w:multiLevelType w:val="hybridMultilevel"/>
    <w:tmpl w:val="926EE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3626CE46">
      <w:start w:val="1"/>
      <w:numFmt w:val="bullet"/>
      <w:lvlText w:val=""/>
      <w:lvlJc w:val="left"/>
      <w:pPr>
        <w:ind w:left="720" w:hanging="360"/>
      </w:pPr>
      <w:rPr>
        <w:rFonts w:ascii="Symbol" w:hAnsi="Symbol" w:hint="default"/>
        <w:color w:val="auto"/>
        <w:sz w:val="24"/>
        <w:szCs w:val="24"/>
      </w:rPr>
    </w:lvl>
    <w:lvl w:ilvl="1" w:tplc="099E2F2A" w:tentative="1">
      <w:start w:val="1"/>
      <w:numFmt w:val="bullet"/>
      <w:lvlText w:val="o"/>
      <w:lvlJc w:val="left"/>
      <w:pPr>
        <w:ind w:left="1440" w:hanging="360"/>
      </w:pPr>
      <w:rPr>
        <w:rFonts w:ascii="Courier New" w:hAnsi="Courier New" w:cs="Courier New" w:hint="default"/>
      </w:rPr>
    </w:lvl>
    <w:lvl w:ilvl="2" w:tplc="C5D050BE" w:tentative="1">
      <w:start w:val="1"/>
      <w:numFmt w:val="bullet"/>
      <w:lvlText w:val=""/>
      <w:lvlJc w:val="left"/>
      <w:pPr>
        <w:ind w:left="2160" w:hanging="360"/>
      </w:pPr>
      <w:rPr>
        <w:rFonts w:ascii="Wingdings" w:hAnsi="Wingdings" w:hint="default"/>
      </w:rPr>
    </w:lvl>
    <w:lvl w:ilvl="3" w:tplc="EAF07786" w:tentative="1">
      <w:start w:val="1"/>
      <w:numFmt w:val="bullet"/>
      <w:lvlText w:val=""/>
      <w:lvlJc w:val="left"/>
      <w:pPr>
        <w:ind w:left="2880" w:hanging="360"/>
      </w:pPr>
      <w:rPr>
        <w:rFonts w:ascii="Symbol" w:hAnsi="Symbol" w:hint="default"/>
      </w:rPr>
    </w:lvl>
    <w:lvl w:ilvl="4" w:tplc="D10C31FE" w:tentative="1">
      <w:start w:val="1"/>
      <w:numFmt w:val="bullet"/>
      <w:lvlText w:val="o"/>
      <w:lvlJc w:val="left"/>
      <w:pPr>
        <w:ind w:left="3600" w:hanging="360"/>
      </w:pPr>
      <w:rPr>
        <w:rFonts w:ascii="Courier New" w:hAnsi="Courier New" w:cs="Courier New" w:hint="default"/>
      </w:rPr>
    </w:lvl>
    <w:lvl w:ilvl="5" w:tplc="56AC92A4" w:tentative="1">
      <w:start w:val="1"/>
      <w:numFmt w:val="bullet"/>
      <w:lvlText w:val=""/>
      <w:lvlJc w:val="left"/>
      <w:pPr>
        <w:ind w:left="4320" w:hanging="360"/>
      </w:pPr>
      <w:rPr>
        <w:rFonts w:ascii="Wingdings" w:hAnsi="Wingdings" w:hint="default"/>
      </w:rPr>
    </w:lvl>
    <w:lvl w:ilvl="6" w:tplc="0630A1B0" w:tentative="1">
      <w:start w:val="1"/>
      <w:numFmt w:val="bullet"/>
      <w:lvlText w:val=""/>
      <w:lvlJc w:val="left"/>
      <w:pPr>
        <w:ind w:left="5040" w:hanging="360"/>
      </w:pPr>
      <w:rPr>
        <w:rFonts w:ascii="Symbol" w:hAnsi="Symbol" w:hint="default"/>
      </w:rPr>
    </w:lvl>
    <w:lvl w:ilvl="7" w:tplc="753849FA" w:tentative="1">
      <w:start w:val="1"/>
      <w:numFmt w:val="bullet"/>
      <w:lvlText w:val="o"/>
      <w:lvlJc w:val="left"/>
      <w:pPr>
        <w:ind w:left="5760" w:hanging="360"/>
      </w:pPr>
      <w:rPr>
        <w:rFonts w:ascii="Courier New" w:hAnsi="Courier New" w:cs="Courier New" w:hint="default"/>
      </w:rPr>
    </w:lvl>
    <w:lvl w:ilvl="8" w:tplc="4AB0A08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8C65E26">
      <w:start w:val="1"/>
      <w:numFmt w:val="lowerRoman"/>
      <w:lvlText w:val="(%1)"/>
      <w:lvlJc w:val="left"/>
      <w:pPr>
        <w:ind w:left="1080" w:hanging="720"/>
      </w:pPr>
      <w:rPr>
        <w:rFonts w:hint="default"/>
      </w:rPr>
    </w:lvl>
    <w:lvl w:ilvl="1" w:tplc="407053BA" w:tentative="1">
      <w:start w:val="1"/>
      <w:numFmt w:val="lowerLetter"/>
      <w:lvlText w:val="%2."/>
      <w:lvlJc w:val="left"/>
      <w:pPr>
        <w:ind w:left="1440" w:hanging="360"/>
      </w:pPr>
    </w:lvl>
    <w:lvl w:ilvl="2" w:tplc="7870EB3E" w:tentative="1">
      <w:start w:val="1"/>
      <w:numFmt w:val="lowerRoman"/>
      <w:lvlText w:val="%3."/>
      <w:lvlJc w:val="right"/>
      <w:pPr>
        <w:ind w:left="2160" w:hanging="180"/>
      </w:pPr>
    </w:lvl>
    <w:lvl w:ilvl="3" w:tplc="2A56689A" w:tentative="1">
      <w:start w:val="1"/>
      <w:numFmt w:val="decimal"/>
      <w:lvlText w:val="%4."/>
      <w:lvlJc w:val="left"/>
      <w:pPr>
        <w:ind w:left="2880" w:hanging="360"/>
      </w:pPr>
    </w:lvl>
    <w:lvl w:ilvl="4" w:tplc="382092A8" w:tentative="1">
      <w:start w:val="1"/>
      <w:numFmt w:val="lowerLetter"/>
      <w:lvlText w:val="%5."/>
      <w:lvlJc w:val="left"/>
      <w:pPr>
        <w:ind w:left="3600" w:hanging="360"/>
      </w:pPr>
    </w:lvl>
    <w:lvl w:ilvl="5" w:tplc="DCD20F30" w:tentative="1">
      <w:start w:val="1"/>
      <w:numFmt w:val="lowerRoman"/>
      <w:lvlText w:val="%6."/>
      <w:lvlJc w:val="right"/>
      <w:pPr>
        <w:ind w:left="4320" w:hanging="180"/>
      </w:pPr>
    </w:lvl>
    <w:lvl w:ilvl="6" w:tplc="034E28DE" w:tentative="1">
      <w:start w:val="1"/>
      <w:numFmt w:val="decimal"/>
      <w:lvlText w:val="%7."/>
      <w:lvlJc w:val="left"/>
      <w:pPr>
        <w:ind w:left="5040" w:hanging="360"/>
      </w:pPr>
    </w:lvl>
    <w:lvl w:ilvl="7" w:tplc="20D86E54" w:tentative="1">
      <w:start w:val="1"/>
      <w:numFmt w:val="lowerLetter"/>
      <w:lvlText w:val="%8."/>
      <w:lvlJc w:val="left"/>
      <w:pPr>
        <w:ind w:left="5760" w:hanging="360"/>
      </w:pPr>
    </w:lvl>
    <w:lvl w:ilvl="8" w:tplc="EEB05AB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B56FF7A">
      <w:start w:val="1"/>
      <w:numFmt w:val="lowerRoman"/>
      <w:lvlText w:val="(%1)"/>
      <w:lvlJc w:val="left"/>
      <w:pPr>
        <w:ind w:left="1080" w:hanging="720"/>
      </w:pPr>
      <w:rPr>
        <w:rFonts w:hint="default"/>
      </w:rPr>
    </w:lvl>
    <w:lvl w:ilvl="1" w:tplc="A41C710C" w:tentative="1">
      <w:start w:val="1"/>
      <w:numFmt w:val="lowerLetter"/>
      <w:lvlText w:val="%2."/>
      <w:lvlJc w:val="left"/>
      <w:pPr>
        <w:ind w:left="1440" w:hanging="360"/>
      </w:pPr>
    </w:lvl>
    <w:lvl w:ilvl="2" w:tplc="38A0C098" w:tentative="1">
      <w:start w:val="1"/>
      <w:numFmt w:val="lowerRoman"/>
      <w:lvlText w:val="%3."/>
      <w:lvlJc w:val="right"/>
      <w:pPr>
        <w:ind w:left="2160" w:hanging="180"/>
      </w:pPr>
    </w:lvl>
    <w:lvl w:ilvl="3" w:tplc="196A65FC" w:tentative="1">
      <w:start w:val="1"/>
      <w:numFmt w:val="decimal"/>
      <w:lvlText w:val="%4."/>
      <w:lvlJc w:val="left"/>
      <w:pPr>
        <w:ind w:left="2880" w:hanging="360"/>
      </w:pPr>
    </w:lvl>
    <w:lvl w:ilvl="4" w:tplc="05B2EFCA" w:tentative="1">
      <w:start w:val="1"/>
      <w:numFmt w:val="lowerLetter"/>
      <w:lvlText w:val="%5."/>
      <w:lvlJc w:val="left"/>
      <w:pPr>
        <w:ind w:left="3600" w:hanging="360"/>
      </w:pPr>
    </w:lvl>
    <w:lvl w:ilvl="5" w:tplc="A5CAE572" w:tentative="1">
      <w:start w:val="1"/>
      <w:numFmt w:val="lowerRoman"/>
      <w:lvlText w:val="%6."/>
      <w:lvlJc w:val="right"/>
      <w:pPr>
        <w:ind w:left="4320" w:hanging="180"/>
      </w:pPr>
    </w:lvl>
    <w:lvl w:ilvl="6" w:tplc="E4C883C6" w:tentative="1">
      <w:start w:val="1"/>
      <w:numFmt w:val="decimal"/>
      <w:lvlText w:val="%7."/>
      <w:lvlJc w:val="left"/>
      <w:pPr>
        <w:ind w:left="5040" w:hanging="360"/>
      </w:pPr>
    </w:lvl>
    <w:lvl w:ilvl="7" w:tplc="D54AF6F0" w:tentative="1">
      <w:start w:val="1"/>
      <w:numFmt w:val="lowerLetter"/>
      <w:lvlText w:val="%8."/>
      <w:lvlJc w:val="left"/>
      <w:pPr>
        <w:ind w:left="5760" w:hanging="360"/>
      </w:pPr>
    </w:lvl>
    <w:lvl w:ilvl="8" w:tplc="0D2A84E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A684EA0">
      <w:start w:val="1"/>
      <w:numFmt w:val="lowerRoman"/>
      <w:lvlText w:val="(%1)"/>
      <w:lvlJc w:val="left"/>
      <w:pPr>
        <w:ind w:left="1080" w:hanging="720"/>
      </w:pPr>
      <w:rPr>
        <w:rFonts w:hint="default"/>
      </w:rPr>
    </w:lvl>
    <w:lvl w:ilvl="1" w:tplc="E43EDBE0" w:tentative="1">
      <w:start w:val="1"/>
      <w:numFmt w:val="lowerLetter"/>
      <w:lvlText w:val="%2."/>
      <w:lvlJc w:val="left"/>
      <w:pPr>
        <w:ind w:left="1440" w:hanging="360"/>
      </w:pPr>
    </w:lvl>
    <w:lvl w:ilvl="2" w:tplc="BB8ED8BA" w:tentative="1">
      <w:start w:val="1"/>
      <w:numFmt w:val="lowerRoman"/>
      <w:lvlText w:val="%3."/>
      <w:lvlJc w:val="right"/>
      <w:pPr>
        <w:ind w:left="2160" w:hanging="180"/>
      </w:pPr>
    </w:lvl>
    <w:lvl w:ilvl="3" w:tplc="EDF8D1FA" w:tentative="1">
      <w:start w:val="1"/>
      <w:numFmt w:val="decimal"/>
      <w:lvlText w:val="%4."/>
      <w:lvlJc w:val="left"/>
      <w:pPr>
        <w:ind w:left="2880" w:hanging="360"/>
      </w:pPr>
    </w:lvl>
    <w:lvl w:ilvl="4" w:tplc="F0103C44" w:tentative="1">
      <w:start w:val="1"/>
      <w:numFmt w:val="lowerLetter"/>
      <w:lvlText w:val="%5."/>
      <w:lvlJc w:val="left"/>
      <w:pPr>
        <w:ind w:left="3600" w:hanging="360"/>
      </w:pPr>
    </w:lvl>
    <w:lvl w:ilvl="5" w:tplc="6D30448A" w:tentative="1">
      <w:start w:val="1"/>
      <w:numFmt w:val="lowerRoman"/>
      <w:lvlText w:val="%6."/>
      <w:lvlJc w:val="right"/>
      <w:pPr>
        <w:ind w:left="4320" w:hanging="180"/>
      </w:pPr>
    </w:lvl>
    <w:lvl w:ilvl="6" w:tplc="CF7AF8E8" w:tentative="1">
      <w:start w:val="1"/>
      <w:numFmt w:val="decimal"/>
      <w:lvlText w:val="%7."/>
      <w:lvlJc w:val="left"/>
      <w:pPr>
        <w:ind w:left="5040" w:hanging="360"/>
      </w:pPr>
    </w:lvl>
    <w:lvl w:ilvl="7" w:tplc="71A66F2C" w:tentative="1">
      <w:start w:val="1"/>
      <w:numFmt w:val="lowerLetter"/>
      <w:lvlText w:val="%8."/>
      <w:lvlJc w:val="left"/>
      <w:pPr>
        <w:ind w:left="5760" w:hanging="360"/>
      </w:pPr>
    </w:lvl>
    <w:lvl w:ilvl="8" w:tplc="50CACBB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6120A2E">
      <w:start w:val="1"/>
      <w:numFmt w:val="lowerRoman"/>
      <w:lvlText w:val="(%1)"/>
      <w:lvlJc w:val="left"/>
      <w:pPr>
        <w:ind w:left="1080" w:hanging="720"/>
      </w:pPr>
      <w:rPr>
        <w:rFonts w:hint="default"/>
      </w:rPr>
    </w:lvl>
    <w:lvl w:ilvl="1" w:tplc="0BDAEE02" w:tentative="1">
      <w:start w:val="1"/>
      <w:numFmt w:val="lowerLetter"/>
      <w:lvlText w:val="%2."/>
      <w:lvlJc w:val="left"/>
      <w:pPr>
        <w:ind w:left="1440" w:hanging="360"/>
      </w:pPr>
    </w:lvl>
    <w:lvl w:ilvl="2" w:tplc="51CC778A" w:tentative="1">
      <w:start w:val="1"/>
      <w:numFmt w:val="lowerRoman"/>
      <w:lvlText w:val="%3."/>
      <w:lvlJc w:val="right"/>
      <w:pPr>
        <w:ind w:left="2160" w:hanging="180"/>
      </w:pPr>
    </w:lvl>
    <w:lvl w:ilvl="3" w:tplc="6AE68C84" w:tentative="1">
      <w:start w:val="1"/>
      <w:numFmt w:val="decimal"/>
      <w:lvlText w:val="%4."/>
      <w:lvlJc w:val="left"/>
      <w:pPr>
        <w:ind w:left="2880" w:hanging="360"/>
      </w:pPr>
    </w:lvl>
    <w:lvl w:ilvl="4" w:tplc="1DE41C4A" w:tentative="1">
      <w:start w:val="1"/>
      <w:numFmt w:val="lowerLetter"/>
      <w:lvlText w:val="%5."/>
      <w:lvlJc w:val="left"/>
      <w:pPr>
        <w:ind w:left="3600" w:hanging="360"/>
      </w:pPr>
    </w:lvl>
    <w:lvl w:ilvl="5" w:tplc="C8948346" w:tentative="1">
      <w:start w:val="1"/>
      <w:numFmt w:val="lowerRoman"/>
      <w:lvlText w:val="%6."/>
      <w:lvlJc w:val="right"/>
      <w:pPr>
        <w:ind w:left="4320" w:hanging="180"/>
      </w:pPr>
    </w:lvl>
    <w:lvl w:ilvl="6" w:tplc="79702920" w:tentative="1">
      <w:start w:val="1"/>
      <w:numFmt w:val="decimal"/>
      <w:lvlText w:val="%7."/>
      <w:lvlJc w:val="left"/>
      <w:pPr>
        <w:ind w:left="5040" w:hanging="360"/>
      </w:pPr>
    </w:lvl>
    <w:lvl w:ilvl="7" w:tplc="0658BCD8" w:tentative="1">
      <w:start w:val="1"/>
      <w:numFmt w:val="lowerLetter"/>
      <w:lvlText w:val="%8."/>
      <w:lvlJc w:val="left"/>
      <w:pPr>
        <w:ind w:left="5760" w:hanging="360"/>
      </w:pPr>
    </w:lvl>
    <w:lvl w:ilvl="8" w:tplc="3DFAEC5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3B89AB8">
      <w:start w:val="1"/>
      <w:numFmt w:val="lowerRoman"/>
      <w:lvlText w:val="(%1)"/>
      <w:lvlJc w:val="left"/>
      <w:pPr>
        <w:ind w:left="1080" w:hanging="720"/>
      </w:pPr>
      <w:rPr>
        <w:rFonts w:hint="default"/>
      </w:rPr>
    </w:lvl>
    <w:lvl w:ilvl="1" w:tplc="296A13BE" w:tentative="1">
      <w:start w:val="1"/>
      <w:numFmt w:val="lowerLetter"/>
      <w:lvlText w:val="%2."/>
      <w:lvlJc w:val="left"/>
      <w:pPr>
        <w:ind w:left="1440" w:hanging="360"/>
      </w:pPr>
    </w:lvl>
    <w:lvl w:ilvl="2" w:tplc="BFA25794" w:tentative="1">
      <w:start w:val="1"/>
      <w:numFmt w:val="lowerRoman"/>
      <w:lvlText w:val="%3."/>
      <w:lvlJc w:val="right"/>
      <w:pPr>
        <w:ind w:left="2160" w:hanging="180"/>
      </w:pPr>
    </w:lvl>
    <w:lvl w:ilvl="3" w:tplc="220EE32E" w:tentative="1">
      <w:start w:val="1"/>
      <w:numFmt w:val="decimal"/>
      <w:lvlText w:val="%4."/>
      <w:lvlJc w:val="left"/>
      <w:pPr>
        <w:ind w:left="2880" w:hanging="360"/>
      </w:pPr>
    </w:lvl>
    <w:lvl w:ilvl="4" w:tplc="D8CC92E4" w:tentative="1">
      <w:start w:val="1"/>
      <w:numFmt w:val="lowerLetter"/>
      <w:lvlText w:val="%5."/>
      <w:lvlJc w:val="left"/>
      <w:pPr>
        <w:ind w:left="3600" w:hanging="360"/>
      </w:pPr>
    </w:lvl>
    <w:lvl w:ilvl="5" w:tplc="99B41912" w:tentative="1">
      <w:start w:val="1"/>
      <w:numFmt w:val="lowerRoman"/>
      <w:lvlText w:val="%6."/>
      <w:lvlJc w:val="right"/>
      <w:pPr>
        <w:ind w:left="4320" w:hanging="180"/>
      </w:pPr>
    </w:lvl>
    <w:lvl w:ilvl="6" w:tplc="1E5855CE" w:tentative="1">
      <w:start w:val="1"/>
      <w:numFmt w:val="decimal"/>
      <w:lvlText w:val="%7."/>
      <w:lvlJc w:val="left"/>
      <w:pPr>
        <w:ind w:left="5040" w:hanging="360"/>
      </w:pPr>
    </w:lvl>
    <w:lvl w:ilvl="7" w:tplc="12E4375C" w:tentative="1">
      <w:start w:val="1"/>
      <w:numFmt w:val="lowerLetter"/>
      <w:lvlText w:val="%8."/>
      <w:lvlJc w:val="left"/>
      <w:pPr>
        <w:ind w:left="5760" w:hanging="360"/>
      </w:pPr>
    </w:lvl>
    <w:lvl w:ilvl="8" w:tplc="4F48E69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9989404">
      <w:start w:val="1"/>
      <w:numFmt w:val="lowerRoman"/>
      <w:lvlText w:val="(%1)"/>
      <w:lvlJc w:val="left"/>
      <w:pPr>
        <w:ind w:left="1080" w:hanging="720"/>
      </w:pPr>
      <w:rPr>
        <w:rFonts w:hint="default"/>
      </w:rPr>
    </w:lvl>
    <w:lvl w:ilvl="1" w:tplc="FF98F58C" w:tentative="1">
      <w:start w:val="1"/>
      <w:numFmt w:val="lowerLetter"/>
      <w:lvlText w:val="%2."/>
      <w:lvlJc w:val="left"/>
      <w:pPr>
        <w:ind w:left="1440" w:hanging="360"/>
      </w:pPr>
    </w:lvl>
    <w:lvl w:ilvl="2" w:tplc="81146E74" w:tentative="1">
      <w:start w:val="1"/>
      <w:numFmt w:val="lowerRoman"/>
      <w:lvlText w:val="%3."/>
      <w:lvlJc w:val="right"/>
      <w:pPr>
        <w:ind w:left="2160" w:hanging="180"/>
      </w:pPr>
    </w:lvl>
    <w:lvl w:ilvl="3" w:tplc="E5769040" w:tentative="1">
      <w:start w:val="1"/>
      <w:numFmt w:val="decimal"/>
      <w:lvlText w:val="%4."/>
      <w:lvlJc w:val="left"/>
      <w:pPr>
        <w:ind w:left="2880" w:hanging="360"/>
      </w:pPr>
    </w:lvl>
    <w:lvl w:ilvl="4" w:tplc="54FE1D70" w:tentative="1">
      <w:start w:val="1"/>
      <w:numFmt w:val="lowerLetter"/>
      <w:lvlText w:val="%5."/>
      <w:lvlJc w:val="left"/>
      <w:pPr>
        <w:ind w:left="3600" w:hanging="360"/>
      </w:pPr>
    </w:lvl>
    <w:lvl w:ilvl="5" w:tplc="BDEA7570" w:tentative="1">
      <w:start w:val="1"/>
      <w:numFmt w:val="lowerRoman"/>
      <w:lvlText w:val="%6."/>
      <w:lvlJc w:val="right"/>
      <w:pPr>
        <w:ind w:left="4320" w:hanging="180"/>
      </w:pPr>
    </w:lvl>
    <w:lvl w:ilvl="6" w:tplc="D962383A" w:tentative="1">
      <w:start w:val="1"/>
      <w:numFmt w:val="decimal"/>
      <w:lvlText w:val="%7."/>
      <w:lvlJc w:val="left"/>
      <w:pPr>
        <w:ind w:left="5040" w:hanging="360"/>
      </w:pPr>
    </w:lvl>
    <w:lvl w:ilvl="7" w:tplc="91A01BE4" w:tentative="1">
      <w:start w:val="1"/>
      <w:numFmt w:val="lowerLetter"/>
      <w:lvlText w:val="%8."/>
      <w:lvlJc w:val="left"/>
      <w:pPr>
        <w:ind w:left="5760" w:hanging="360"/>
      </w:pPr>
    </w:lvl>
    <w:lvl w:ilvl="8" w:tplc="5A04AE4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9132865">
    <w:abstractNumId w:val="12"/>
  </w:num>
  <w:num w:numId="2" w16cid:durableId="2018579995">
    <w:abstractNumId w:val="5"/>
  </w:num>
  <w:num w:numId="3" w16cid:durableId="855769529">
    <w:abstractNumId w:val="2"/>
  </w:num>
  <w:num w:numId="4" w16cid:durableId="684863747">
    <w:abstractNumId w:val="8"/>
  </w:num>
  <w:num w:numId="5" w16cid:durableId="1960866741">
    <w:abstractNumId w:val="7"/>
  </w:num>
  <w:num w:numId="6" w16cid:durableId="837228028">
    <w:abstractNumId w:val="1"/>
  </w:num>
  <w:num w:numId="7" w16cid:durableId="310256782">
    <w:abstractNumId w:val="10"/>
  </w:num>
  <w:num w:numId="8" w16cid:durableId="1525827695">
    <w:abstractNumId w:val="6"/>
  </w:num>
  <w:num w:numId="9" w16cid:durableId="690187777">
    <w:abstractNumId w:val="9"/>
  </w:num>
  <w:num w:numId="10" w16cid:durableId="1606233066">
    <w:abstractNumId w:val="3"/>
  </w:num>
  <w:num w:numId="11" w16cid:durableId="1323655554">
    <w:abstractNumId w:val="11"/>
  </w:num>
  <w:num w:numId="12" w16cid:durableId="572474237">
    <w:abstractNumId w:val="0"/>
  </w:num>
  <w:num w:numId="13" w16cid:durableId="1846481282">
    <w:abstractNumId w:val="12"/>
  </w:num>
  <w:num w:numId="14" w16cid:durableId="755399140">
    <w:abstractNumId w:val="12"/>
  </w:num>
  <w:num w:numId="15" w16cid:durableId="445925427">
    <w:abstractNumId w:val="4"/>
  </w:num>
  <w:num w:numId="16" w16cid:durableId="4313229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FB"/>
    <w:rsid w:val="00004049"/>
    <w:rsid w:val="00010754"/>
    <w:rsid w:val="00013F3A"/>
    <w:rsid w:val="000207C0"/>
    <w:rsid w:val="000409F7"/>
    <w:rsid w:val="00053396"/>
    <w:rsid w:val="00054B28"/>
    <w:rsid w:val="00061925"/>
    <w:rsid w:val="00070C84"/>
    <w:rsid w:val="00071E9B"/>
    <w:rsid w:val="000750E4"/>
    <w:rsid w:val="00081E90"/>
    <w:rsid w:val="00083DC5"/>
    <w:rsid w:val="000A5DB5"/>
    <w:rsid w:val="00114F4C"/>
    <w:rsid w:val="00115363"/>
    <w:rsid w:val="00122869"/>
    <w:rsid w:val="00160D8D"/>
    <w:rsid w:val="0016485B"/>
    <w:rsid w:val="00166D92"/>
    <w:rsid w:val="00185DD7"/>
    <w:rsid w:val="001874C0"/>
    <w:rsid w:val="001878C9"/>
    <w:rsid w:val="001941E6"/>
    <w:rsid w:val="001A429E"/>
    <w:rsid w:val="001D09FB"/>
    <w:rsid w:val="001E2CDB"/>
    <w:rsid w:val="001F7E5C"/>
    <w:rsid w:val="00200E65"/>
    <w:rsid w:val="00217510"/>
    <w:rsid w:val="002447C5"/>
    <w:rsid w:val="00253DA5"/>
    <w:rsid w:val="00254C3B"/>
    <w:rsid w:val="00291217"/>
    <w:rsid w:val="002A2404"/>
    <w:rsid w:val="002A37D1"/>
    <w:rsid w:val="002B0BC8"/>
    <w:rsid w:val="002B1356"/>
    <w:rsid w:val="002B6A77"/>
    <w:rsid w:val="002B6D33"/>
    <w:rsid w:val="002C16A3"/>
    <w:rsid w:val="002E4041"/>
    <w:rsid w:val="002E5B58"/>
    <w:rsid w:val="002F1C69"/>
    <w:rsid w:val="00325776"/>
    <w:rsid w:val="003457B1"/>
    <w:rsid w:val="0037697B"/>
    <w:rsid w:val="003D1859"/>
    <w:rsid w:val="003E0E78"/>
    <w:rsid w:val="003F724F"/>
    <w:rsid w:val="004009A9"/>
    <w:rsid w:val="00416145"/>
    <w:rsid w:val="004219C7"/>
    <w:rsid w:val="00425D76"/>
    <w:rsid w:val="004321D7"/>
    <w:rsid w:val="0043506E"/>
    <w:rsid w:val="004356C1"/>
    <w:rsid w:val="004409CB"/>
    <w:rsid w:val="004452FF"/>
    <w:rsid w:val="004563B7"/>
    <w:rsid w:val="00463E9C"/>
    <w:rsid w:val="00465983"/>
    <w:rsid w:val="0047198A"/>
    <w:rsid w:val="0048736C"/>
    <w:rsid w:val="00491F0D"/>
    <w:rsid w:val="004D3D75"/>
    <w:rsid w:val="004F7F20"/>
    <w:rsid w:val="00516056"/>
    <w:rsid w:val="005229D5"/>
    <w:rsid w:val="00527AD2"/>
    <w:rsid w:val="00536974"/>
    <w:rsid w:val="00556A96"/>
    <w:rsid w:val="00557014"/>
    <w:rsid w:val="00585161"/>
    <w:rsid w:val="005A39B1"/>
    <w:rsid w:val="005C05D8"/>
    <w:rsid w:val="005E05B7"/>
    <w:rsid w:val="00600420"/>
    <w:rsid w:val="00601007"/>
    <w:rsid w:val="00612C1B"/>
    <w:rsid w:val="00627E98"/>
    <w:rsid w:val="00630CFB"/>
    <w:rsid w:val="00645325"/>
    <w:rsid w:val="006627B1"/>
    <w:rsid w:val="00662EF2"/>
    <w:rsid w:val="00666240"/>
    <w:rsid w:val="00672E87"/>
    <w:rsid w:val="0069170D"/>
    <w:rsid w:val="0069744E"/>
    <w:rsid w:val="006B5742"/>
    <w:rsid w:val="006C70A8"/>
    <w:rsid w:val="006E01BA"/>
    <w:rsid w:val="007120A0"/>
    <w:rsid w:val="00712751"/>
    <w:rsid w:val="007131C9"/>
    <w:rsid w:val="00724CE3"/>
    <w:rsid w:val="00751B5F"/>
    <w:rsid w:val="00755285"/>
    <w:rsid w:val="007609C5"/>
    <w:rsid w:val="00760C26"/>
    <w:rsid w:val="007654E7"/>
    <w:rsid w:val="007739E9"/>
    <w:rsid w:val="00781325"/>
    <w:rsid w:val="007974EF"/>
    <w:rsid w:val="007A7520"/>
    <w:rsid w:val="007C100B"/>
    <w:rsid w:val="007C1671"/>
    <w:rsid w:val="007D5401"/>
    <w:rsid w:val="007D5A1D"/>
    <w:rsid w:val="007F05E2"/>
    <w:rsid w:val="007F56EA"/>
    <w:rsid w:val="00825A40"/>
    <w:rsid w:val="00840E80"/>
    <w:rsid w:val="008B18A6"/>
    <w:rsid w:val="008B3C7E"/>
    <w:rsid w:val="008C4EF3"/>
    <w:rsid w:val="008D128B"/>
    <w:rsid w:val="008D2D54"/>
    <w:rsid w:val="008E0C0A"/>
    <w:rsid w:val="008E6E44"/>
    <w:rsid w:val="00907A69"/>
    <w:rsid w:val="00935D13"/>
    <w:rsid w:val="0094160F"/>
    <w:rsid w:val="00941AA3"/>
    <w:rsid w:val="00943994"/>
    <w:rsid w:val="009441C9"/>
    <w:rsid w:val="009826B5"/>
    <w:rsid w:val="00994531"/>
    <w:rsid w:val="009B2EF7"/>
    <w:rsid w:val="009C4A60"/>
    <w:rsid w:val="009E1D83"/>
    <w:rsid w:val="00A14F31"/>
    <w:rsid w:val="00A17E35"/>
    <w:rsid w:val="00A21588"/>
    <w:rsid w:val="00A4779A"/>
    <w:rsid w:val="00A47CF4"/>
    <w:rsid w:val="00A5315E"/>
    <w:rsid w:val="00A729AF"/>
    <w:rsid w:val="00A84E60"/>
    <w:rsid w:val="00A85F39"/>
    <w:rsid w:val="00AC3853"/>
    <w:rsid w:val="00AC5D42"/>
    <w:rsid w:val="00AE0C8A"/>
    <w:rsid w:val="00AF407B"/>
    <w:rsid w:val="00B35E16"/>
    <w:rsid w:val="00B37FEC"/>
    <w:rsid w:val="00B447EF"/>
    <w:rsid w:val="00B65CD3"/>
    <w:rsid w:val="00B9609E"/>
    <w:rsid w:val="00B969D5"/>
    <w:rsid w:val="00BB35E1"/>
    <w:rsid w:val="00BC4975"/>
    <w:rsid w:val="00BC6008"/>
    <w:rsid w:val="00BF2873"/>
    <w:rsid w:val="00C56295"/>
    <w:rsid w:val="00C81A2E"/>
    <w:rsid w:val="00CB5867"/>
    <w:rsid w:val="00CC7590"/>
    <w:rsid w:val="00CF01AC"/>
    <w:rsid w:val="00D105C2"/>
    <w:rsid w:val="00D12416"/>
    <w:rsid w:val="00D172B6"/>
    <w:rsid w:val="00D243EB"/>
    <w:rsid w:val="00D3011F"/>
    <w:rsid w:val="00D44760"/>
    <w:rsid w:val="00D511B0"/>
    <w:rsid w:val="00D62977"/>
    <w:rsid w:val="00D942E0"/>
    <w:rsid w:val="00DA21D2"/>
    <w:rsid w:val="00DB4490"/>
    <w:rsid w:val="00DB7147"/>
    <w:rsid w:val="00DC33E6"/>
    <w:rsid w:val="00E06E6F"/>
    <w:rsid w:val="00E27285"/>
    <w:rsid w:val="00E40C45"/>
    <w:rsid w:val="00E45596"/>
    <w:rsid w:val="00E52B45"/>
    <w:rsid w:val="00E9000F"/>
    <w:rsid w:val="00EC018F"/>
    <w:rsid w:val="00EE2C46"/>
    <w:rsid w:val="00F03E21"/>
    <w:rsid w:val="00F21FE7"/>
    <w:rsid w:val="00F2392C"/>
    <w:rsid w:val="00F329DD"/>
    <w:rsid w:val="00F47864"/>
    <w:rsid w:val="00F67E70"/>
    <w:rsid w:val="00F71AE1"/>
    <w:rsid w:val="00F80394"/>
    <w:rsid w:val="00F86A47"/>
    <w:rsid w:val="00FA77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B52D3"/>
  <w15:docId w15:val="{3684A1A2-A6A7-422C-A2DD-B3137214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645325"/>
    <w:pPr>
      <w:autoSpaceDE w:val="0"/>
      <w:autoSpaceDN w:val="0"/>
      <w:adjustRightInd w:val="0"/>
      <w:spacing w:after="0" w:line="240" w:lineRule="auto"/>
    </w:pPr>
    <w:rPr>
      <w:rFonts w:eastAsiaTheme="minorHAnsi" w:cs="Calibri"/>
      <w:color w:val="000000"/>
      <w:sz w:val="24"/>
      <w:szCs w:val="24"/>
    </w:rPr>
  </w:style>
  <w:style w:type="paragraph" w:styleId="Revision">
    <w:name w:val="Revision"/>
    <w:hidden/>
    <w:uiPriority w:val="99"/>
    <w:semiHidden/>
    <w:rsid w:val="004356C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5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E5991">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E5991" w:rsidRDefault="007E5991"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E5991" w:rsidRDefault="007E5991"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E5991" w:rsidRDefault="007E5991"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E5991" w:rsidRDefault="007E5991"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5991"/>
    <w:rsid w:val="002029A5"/>
    <w:rsid w:val="003033E8"/>
    <w:rsid w:val="003E31F3"/>
    <w:rsid w:val="004E5FB2"/>
    <w:rsid w:val="005127D2"/>
    <w:rsid w:val="007167D5"/>
    <w:rsid w:val="007E5991"/>
    <w:rsid w:val="00843F98"/>
    <w:rsid w:val="008D18BC"/>
    <w:rsid w:val="009B11BA"/>
    <w:rsid w:val="00C631BE"/>
    <w:rsid w:val="00E34B70"/>
    <w:rsid w:val="00FE62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1390</Words>
  <Characters>7929</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Rob Falco</dc:creator>
  <cp:lastModifiedBy>Rhonda Hansen</cp:lastModifiedBy>
  <cp:revision>3</cp:revision>
  <dcterms:created xsi:type="dcterms:W3CDTF">2023-11-01T22:23:00Z</dcterms:created>
  <dcterms:modified xsi:type="dcterms:W3CDTF">2023-11-01T22:23:00Z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