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A1F2" w14:textId="77777777" w:rsidR="003C5371" w:rsidRPr="001E694D" w:rsidRDefault="003C5371" w:rsidP="003C5371">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9264" behindDoc="1" locked="0" layoutInCell="1" allowOverlap="1" wp14:anchorId="32B0D952" wp14:editId="6BFCBB94">
            <wp:simplePos x="0" y="0"/>
            <wp:positionH relativeFrom="page">
              <wp:posOffset>9525</wp:posOffset>
            </wp:positionH>
            <wp:positionV relativeFrom="page">
              <wp:posOffset>990600</wp:posOffset>
            </wp:positionV>
            <wp:extent cx="7553325" cy="2555875"/>
            <wp:effectExtent l="0" t="0" r="9525" b="0"/>
            <wp:wrapNone/>
            <wp:docPr id="964923080" name="Picture 964923080"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23080" name="Picture 964923080" descr="A person smiling at the camera&#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74299B5" w14:textId="77777777" w:rsidR="003C5371" w:rsidRPr="001E694D" w:rsidRDefault="003C5371" w:rsidP="003C5371">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210F7199" w14:textId="77777777" w:rsidR="003C5371" w:rsidRPr="001E694D" w:rsidRDefault="003C5371" w:rsidP="003C5371">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885C0F0" w14:textId="77777777" w:rsidR="003C5371" w:rsidRPr="001E694D" w:rsidRDefault="003C5371" w:rsidP="003C5371">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DCC8619" w14:textId="6D320A2C" w:rsidR="003C5371" w:rsidRPr="00A36AA9" w:rsidRDefault="003C5371" w:rsidP="003C5371">
      <w:pPr>
        <w:pStyle w:val="ContactNumber"/>
        <w:framePr w:hRule="auto" w:wrap="auto" w:vAnchor="margin" w:yAlign="inline"/>
        <w:spacing w:after="600"/>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3C5371" w14:paraId="1D136335" w14:textId="77777777" w:rsidTr="00FD37AE">
        <w:tc>
          <w:tcPr>
            <w:cnfStyle w:val="001000000000" w:firstRow="0" w:lastRow="0" w:firstColumn="1" w:lastColumn="0" w:oddVBand="0" w:evenVBand="0" w:oddHBand="0" w:evenHBand="0" w:firstRowFirstColumn="0" w:firstRowLastColumn="0" w:lastRowFirstColumn="0" w:lastRowLastColumn="0"/>
            <w:tcW w:w="3227" w:type="dxa"/>
          </w:tcPr>
          <w:p w14:paraId="3A414D11" w14:textId="77777777" w:rsidR="003C5371" w:rsidRPr="00A36AA9" w:rsidRDefault="003C5371" w:rsidP="00FD37AE">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63652CC" w14:textId="77777777" w:rsidR="003C5371" w:rsidRPr="00485483" w:rsidRDefault="003C5371" w:rsidP="00FD37A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South Coast Home Modification and Maintenance Service Limited</w:t>
            </w:r>
          </w:p>
        </w:tc>
      </w:tr>
      <w:tr w:rsidR="003C5371" w14:paraId="7B4FC5B4" w14:textId="77777777" w:rsidTr="00FD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D1AEEA" w14:textId="77777777" w:rsidR="003C5371" w:rsidRPr="00A36AA9" w:rsidRDefault="003C5371" w:rsidP="00FD37AE">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06300580" w14:textId="77777777" w:rsidR="003C5371" w:rsidRPr="00485483" w:rsidRDefault="003C5371" w:rsidP="00FD37A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200490</w:t>
            </w:r>
          </w:p>
        </w:tc>
      </w:tr>
      <w:tr w:rsidR="003C5371" w14:paraId="77235D2C" w14:textId="77777777" w:rsidTr="00FD37A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609229" w14:textId="77777777" w:rsidR="003C5371" w:rsidRPr="00A36AA9" w:rsidRDefault="003C5371" w:rsidP="00FD37AE">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19D40DD5" w14:textId="77777777" w:rsidR="003C5371" w:rsidRPr="00485483" w:rsidRDefault="003C5371" w:rsidP="00FD37A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3 Hamilton Street, DAPTO, New South Wales, 2530</w:t>
            </w:r>
          </w:p>
        </w:tc>
      </w:tr>
      <w:tr w:rsidR="003C5371" w14:paraId="5E2F2925" w14:textId="77777777" w:rsidTr="00FD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BA550D" w14:textId="77777777" w:rsidR="003C5371" w:rsidRPr="00A36AA9" w:rsidRDefault="003C5371" w:rsidP="00FD37AE">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615D9522" w14:textId="77777777" w:rsidR="003C5371" w:rsidRPr="00481883" w:rsidRDefault="003C5371" w:rsidP="00FD37A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3C5371" w14:paraId="57D1AEF7" w14:textId="77777777" w:rsidTr="00FD37A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24A4A94" w14:textId="77777777" w:rsidR="003C5371" w:rsidRPr="00A36AA9" w:rsidRDefault="003C5371" w:rsidP="00FD37AE">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71BFD51" w14:textId="77777777" w:rsidR="003C5371" w:rsidRPr="00481883" w:rsidRDefault="003C5371" w:rsidP="00FD37A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14 April</w:t>
            </w:r>
            <w:r w:rsidRPr="00481883">
              <w:rPr>
                <w:rFonts w:ascii="Open Sans" w:eastAsia="Open Sans" w:hAnsi="Open Sans" w:cs="Open Sans"/>
              </w:rPr>
              <w:t xml:space="preserve"> 2025</w:t>
            </w:r>
          </w:p>
        </w:tc>
      </w:tr>
      <w:tr w:rsidR="003C5371" w:rsidRPr="00B744A0" w14:paraId="0138A54A" w14:textId="77777777" w:rsidTr="00FD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322FD2" w14:textId="77777777" w:rsidR="003C5371" w:rsidRPr="00B744A0" w:rsidRDefault="003C5371" w:rsidP="00FD37AE">
            <w:pPr>
              <w:pStyle w:val="CoverHeading"/>
              <w:spacing w:before="0" w:after="120" w:line="22" w:lineRule="atLeast"/>
              <w:rPr>
                <w:rFonts w:ascii="Open Sans" w:eastAsia="Open Sans" w:hAnsi="Open Sans" w:cs="Open Sans"/>
                <w:sz w:val="24"/>
              </w:rPr>
            </w:pPr>
            <w:r w:rsidRPr="00B744A0">
              <w:rPr>
                <w:rFonts w:ascii="Open Sans" w:eastAsia="Open Sans" w:hAnsi="Open Sans" w:cs="Open Sans"/>
                <w:sz w:val="24"/>
              </w:rPr>
              <w:t>Performance report date:</w:t>
            </w:r>
          </w:p>
        </w:tc>
        <w:sdt>
          <w:sdtPr>
            <w:rPr>
              <w:rFonts w:ascii="Open Sans" w:hAnsi="Open Sans" w:cs="Open Sans"/>
            </w:rPr>
            <w:id w:val="-1387100073"/>
            <w:placeholder>
              <w:docPart w:val="79EE4A728CE647969C82202FB1691C26"/>
            </w:placeholder>
            <w:date w:fullDate="2025-05-14T00:00:00Z">
              <w:dateFormat w:val="d MMMM yyyy"/>
              <w:lid w:val="en-AU"/>
              <w:storeMappedDataAs w:val="dateTime"/>
              <w:calendar w:val="gregorian"/>
            </w:date>
          </w:sdtPr>
          <w:sdtEndPr/>
          <w:sdtContent>
            <w:tc>
              <w:tcPr>
                <w:tcW w:w="7114" w:type="dxa"/>
                <w:shd w:val="clear" w:color="auto" w:fill="auto"/>
              </w:tcPr>
              <w:p w14:paraId="7A6148F4" w14:textId="77777777" w:rsidR="003C5371" w:rsidRPr="00B744A0" w:rsidRDefault="003C5371" w:rsidP="00FD37A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B744A0">
                  <w:rPr>
                    <w:rFonts w:ascii="Open Sans" w:hAnsi="Open Sans" w:cs="Open Sans"/>
                  </w:rPr>
                  <w:t>14 May 2025</w:t>
                </w:r>
              </w:p>
            </w:tc>
          </w:sdtContent>
        </w:sdt>
      </w:tr>
    </w:tbl>
    <w:bookmarkEnd w:id="1"/>
    <w:p w14:paraId="7529CA0B" w14:textId="77777777" w:rsidR="003C5371" w:rsidRPr="00A36AA9" w:rsidRDefault="003C5371" w:rsidP="003C5371">
      <w:pPr>
        <w:pStyle w:val="NormalArial"/>
        <w:spacing w:before="240" w:after="0"/>
        <w:rPr>
          <w:rFonts w:ascii="Open Sans" w:eastAsia="Open Sans" w:hAnsi="Open Sans" w:cs="Open Sans"/>
        </w:rPr>
      </w:pPr>
      <w:r w:rsidRPr="00B744A0">
        <w:rPr>
          <w:rFonts w:ascii="Open Sans" w:eastAsia="Open Sans" w:hAnsi="Open Sans" w:cs="Open Sans"/>
        </w:rPr>
        <w:t>This performance report</w:t>
      </w:r>
      <w:r w:rsidRPr="00B744A0">
        <w:rPr>
          <w:rFonts w:ascii="Open Sans" w:eastAsia="Open Sans" w:hAnsi="Open Sans" w:cs="Open Sans"/>
          <w:b/>
        </w:rPr>
        <w:t xml:space="preserve"> is published</w:t>
      </w:r>
      <w:r w:rsidRPr="00B744A0">
        <w:rPr>
          <w:rFonts w:ascii="Open Sans" w:eastAsia="Open Sans" w:hAnsi="Open Sans" w:cs="Open Sans"/>
        </w:rPr>
        <w:t xml:space="preserve"> on the Aged Care</w:t>
      </w:r>
      <w:r w:rsidRPr="7196F993">
        <w:rPr>
          <w:rFonts w:ascii="Open Sans" w:eastAsia="Open Sans" w:hAnsi="Open Sans" w:cs="Open Sans"/>
        </w:rPr>
        <w:t xml:space="preserv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5F38F0BF" w14:textId="77777777" w:rsidR="003C5371" w:rsidRPr="00B82817" w:rsidRDefault="003C5371" w:rsidP="00FB5BBE">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678B238" w14:textId="6CD94E66" w:rsidR="003C5371" w:rsidRPr="00FB5BBE" w:rsidRDefault="003C5371" w:rsidP="003C5371">
      <w:pPr>
        <w:rPr>
          <w:rFonts w:ascii="Open Sans" w:eastAsia="Arial" w:hAnsi="Open Sans" w:cs="Open Sans"/>
        </w:rPr>
      </w:pPr>
      <w:bookmarkStart w:id="2" w:name="SERVICEALLOCATIONLIST"/>
      <w:r w:rsidRPr="00FB5BBE">
        <w:rPr>
          <w:rFonts w:ascii="Open Sans" w:eastAsia="Arial" w:hAnsi="Open Sans" w:cs="Open Sans"/>
        </w:rPr>
        <w:t>Commonwealth Home Support Programme (</w:t>
      </w:r>
      <w:r w:rsidRPr="00FB5BBE">
        <w:rPr>
          <w:rFonts w:ascii="Open Sans" w:eastAsia="Arial" w:hAnsi="Open Sans" w:cs="Open Sans"/>
          <w:b/>
          <w:bCs/>
        </w:rPr>
        <w:t>CHSP</w:t>
      </w:r>
      <w:r w:rsidRPr="00FB5BBE">
        <w:rPr>
          <w:rFonts w:ascii="Open Sans" w:eastAsia="Arial" w:hAnsi="Open Sans" w:cs="Open Sans"/>
        </w:rPr>
        <w:t>) included:</w:t>
      </w:r>
      <w:r w:rsidRPr="00FB5BBE">
        <w:rPr>
          <w:rFonts w:ascii="Open Sans" w:eastAsia="Arial" w:hAnsi="Open Sans" w:cs="Open Sans"/>
        </w:rPr>
        <w:br/>
        <w:t>Provider: 7279 South Coast Home Modification and Maintenance Service Limited</w:t>
      </w:r>
      <w:r w:rsidRPr="00FB5BBE">
        <w:rPr>
          <w:rFonts w:ascii="Open Sans" w:eastAsia="Arial" w:hAnsi="Open Sans" w:cs="Open Sans"/>
        </w:rPr>
        <w:br/>
        <w:t>Service: 25014 South Coast Home Modification and Maintenance Service Limited - Community and Home Support</w:t>
      </w:r>
      <w:bookmarkEnd w:id="2"/>
    </w:p>
    <w:p w14:paraId="7F59D838" w14:textId="77777777" w:rsidR="003C5371" w:rsidRPr="00785136" w:rsidRDefault="003C5371" w:rsidP="00FB5BBE">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4C8E04B" w14:textId="77777777" w:rsidR="003C5371" w:rsidRPr="00785136" w:rsidRDefault="003C5371" w:rsidP="003C5371">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Pr>
          <w:rFonts w:ascii="Open Sans" w:hAnsi="Open Sans" w:cs="Open Sans"/>
        </w:rPr>
        <w:t>A Bowden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19517224" w14:textId="77777777" w:rsidR="003C5371" w:rsidRPr="00785136" w:rsidRDefault="003C5371" w:rsidP="003C5371">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494A133" w14:textId="77777777" w:rsidR="003C5371" w:rsidRPr="00785136" w:rsidRDefault="003C5371" w:rsidP="003C5371">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4F8FE5D" w14:textId="77777777" w:rsidR="003C5371" w:rsidRPr="00785136" w:rsidRDefault="003C5371" w:rsidP="00FB5BBE">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4F4311A6" w14:textId="77777777" w:rsidR="003C5371" w:rsidRPr="00785136" w:rsidRDefault="003C5371" w:rsidP="003C5371">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5B08DB4E" w14:textId="77777777" w:rsidR="003C5371" w:rsidRPr="00785136" w:rsidRDefault="003C5371" w:rsidP="003C5371">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non-site report was informed by </w:t>
      </w:r>
      <w:r w:rsidRPr="007901B8">
        <w:rPr>
          <w:rFonts w:ascii="Open Sans" w:eastAsia="Open Sans" w:hAnsi="Open Sans" w:cs="Open Sans"/>
          <w:color w:val="auto"/>
        </w:rPr>
        <w:t>review of documents and interviews with staff, older people/representatives and others.</w:t>
      </w:r>
    </w:p>
    <w:p w14:paraId="7DD21C8B" w14:textId="77777777" w:rsidR="003C5371" w:rsidRPr="00785136" w:rsidRDefault="003C5371" w:rsidP="003C5371">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w:t>
      </w:r>
      <w:r>
        <w:rPr>
          <w:rFonts w:ascii="Open Sans" w:eastAsia="Open Sans" w:hAnsi="Open Sans" w:cs="Open Sans"/>
        </w:rPr>
        <w:t>A</w:t>
      </w:r>
      <w:r w:rsidRPr="00785136">
        <w:rPr>
          <w:rFonts w:ascii="Open Sans" w:eastAsia="Open Sans" w:hAnsi="Open Sans" w:cs="Open Sans"/>
        </w:rPr>
        <w:t xml:space="preserve">ssessment </w:t>
      </w:r>
      <w:r>
        <w:rPr>
          <w:rFonts w:ascii="Open Sans" w:eastAsia="Open Sans" w:hAnsi="Open Sans" w:cs="Open Sans"/>
        </w:rPr>
        <w:t>T</w:t>
      </w:r>
      <w:r w:rsidRPr="00785136">
        <w:rPr>
          <w:rFonts w:ascii="Open Sans" w:eastAsia="Open Sans" w:hAnsi="Open Sans" w:cs="Open Sans"/>
        </w:rPr>
        <w:t xml:space="preserve">eam’s report </w:t>
      </w:r>
      <w:r w:rsidRPr="00DE0656">
        <w:rPr>
          <w:rFonts w:ascii="Open Sans" w:eastAsia="Open Sans" w:hAnsi="Open Sans" w:cs="Open Sans"/>
          <w:color w:val="auto"/>
        </w:rPr>
        <w:t xml:space="preserve">received 30 April 2025. </w:t>
      </w:r>
    </w:p>
    <w:p w14:paraId="009DFF34" w14:textId="67A19B95" w:rsidR="00FB5BBE" w:rsidRDefault="00FB5BBE">
      <w:pPr>
        <w:spacing w:after="160" w:line="259" w:lineRule="auto"/>
        <w:rPr>
          <w:color w:val="auto"/>
        </w:rPr>
      </w:pPr>
      <w:r>
        <w:rPr>
          <w:color w:val="auto"/>
        </w:rPr>
        <w:br w:type="page"/>
      </w:r>
    </w:p>
    <w:p w14:paraId="4854275C" w14:textId="77777777" w:rsidR="003C5371" w:rsidRPr="005E2F9B" w:rsidRDefault="003C5371" w:rsidP="003C5371">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3C5371" w14:paraId="6BEE2EDE" w14:textId="77777777" w:rsidTr="00FD37A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F76DA79" w14:textId="77777777" w:rsidR="003C5371" w:rsidRPr="008E245C" w:rsidRDefault="003C5371" w:rsidP="00FD37AE">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6DA84865" w14:textId="77777777" w:rsidR="003C5371" w:rsidRPr="008E245C" w:rsidRDefault="003C5371" w:rsidP="00FD37AE">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850F4B">
              <w:rPr>
                <w:rFonts w:ascii="Arial" w:hAnsi="Arial" w:cs="Arial"/>
              </w:rPr>
              <w:t>Not applicable as not all requirements have been assessed</w:t>
            </w:r>
          </w:p>
        </w:tc>
      </w:tr>
      <w:tr w:rsidR="003C5371" w14:paraId="2FE2B800" w14:textId="77777777" w:rsidTr="00FD37A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B88F54F" w14:textId="77777777" w:rsidR="003C5371" w:rsidRPr="008E245C" w:rsidRDefault="003C5371" w:rsidP="00FD37AE">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40379883" w14:textId="77777777" w:rsidR="003C5371" w:rsidRPr="000C73C2" w:rsidRDefault="003C5371" w:rsidP="00FD37A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r w:rsidRPr="000C73C2">
              <w:rPr>
                <w:rFonts w:ascii="Arial" w:hAnsi="Arial" w:cs="Arial"/>
                <w:b/>
              </w:rPr>
              <w:t>Not applicable as not all requirements have been assessed</w:t>
            </w:r>
          </w:p>
        </w:tc>
      </w:tr>
      <w:tr w:rsidR="003C5371" w14:paraId="36A1C91E" w14:textId="77777777" w:rsidTr="00FD37A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7B9ACBF" w14:textId="77777777" w:rsidR="003C5371" w:rsidRPr="008E245C" w:rsidRDefault="003C5371" w:rsidP="00FD37AE">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924DF93" w14:textId="77777777" w:rsidR="003C5371" w:rsidRPr="000C73C2" w:rsidRDefault="003C5371" w:rsidP="00FD37AE">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Arial" w:hAnsi="Arial" w:cs="Arial"/>
                <w:b/>
              </w:rPr>
            </w:pPr>
            <w:r w:rsidRPr="000C73C2">
              <w:rPr>
                <w:rFonts w:ascii="Arial" w:hAnsi="Arial" w:cs="Arial"/>
                <w:b/>
              </w:rPr>
              <w:t>Not applicable as not all requirements have been assessed</w:t>
            </w:r>
          </w:p>
        </w:tc>
      </w:tr>
      <w:tr w:rsidR="003C5371" w14:paraId="3ED7B77C" w14:textId="77777777" w:rsidTr="00FD37AE">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7AD5F02" w14:textId="77777777" w:rsidR="003C5371" w:rsidRPr="008E245C" w:rsidRDefault="003C5371" w:rsidP="00FD37AE">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5122CB22" w14:textId="77777777" w:rsidR="003C5371" w:rsidRPr="000C73C2" w:rsidRDefault="003C5371" w:rsidP="00FD37AE">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Arial" w:hAnsi="Arial" w:cs="Arial"/>
                <w:b/>
              </w:rPr>
            </w:pPr>
            <w:r w:rsidRPr="000C73C2">
              <w:rPr>
                <w:rFonts w:ascii="Arial" w:hAnsi="Arial" w:cs="Arial"/>
                <w:b/>
              </w:rPr>
              <w:t>Not applicable as not all requirements have been assessed</w:t>
            </w:r>
          </w:p>
        </w:tc>
      </w:tr>
    </w:tbl>
    <w:p w14:paraId="42A9982A" w14:textId="77777777" w:rsidR="003C5371" w:rsidRDefault="003C5371" w:rsidP="003C5371">
      <w:pPr>
        <w:pStyle w:val="NormalArial"/>
        <w:spacing w:before="120"/>
        <w:rPr>
          <w:rFonts w:ascii="Open Sans" w:hAnsi="Open Sans" w:cs="Open Sans"/>
          <w:color w:val="auto"/>
        </w:rPr>
      </w:pPr>
      <w:r w:rsidRPr="002F4236">
        <w:rPr>
          <w:rFonts w:ascii="Open Sans" w:hAnsi="Open Sans" w:cs="Open Sans"/>
          <w:color w:val="auto"/>
        </w:rPr>
        <w:t>A detailed assessment is provided later in this report for each assessed Requirement.</w:t>
      </w:r>
    </w:p>
    <w:p w14:paraId="3A203992" w14:textId="77777777" w:rsidR="003C5371" w:rsidRPr="002F4236" w:rsidRDefault="003C5371" w:rsidP="00FB5BBE">
      <w:pPr>
        <w:pStyle w:val="Heading1"/>
        <w:spacing w:before="240" w:after="120" w:line="22" w:lineRule="atLeast"/>
        <w:rPr>
          <w:rFonts w:ascii="Open Sans" w:hAnsi="Open Sans" w:cs="Open Sans"/>
          <w:color w:val="781E77"/>
          <w:szCs w:val="30"/>
        </w:rPr>
      </w:pPr>
      <w:r w:rsidRPr="002F4236">
        <w:rPr>
          <w:rFonts w:ascii="Open Sans" w:hAnsi="Open Sans" w:cs="Open Sans"/>
          <w:color w:val="781E77"/>
          <w:szCs w:val="30"/>
        </w:rPr>
        <w:t>Areas for improvement</w:t>
      </w:r>
    </w:p>
    <w:p w14:paraId="014D5967" w14:textId="77777777" w:rsidR="003C5371" w:rsidRPr="002F4236" w:rsidRDefault="003C5371" w:rsidP="003C5371">
      <w:pPr>
        <w:pStyle w:val="NormalArial"/>
        <w:rPr>
          <w:rFonts w:ascii="Open Sans" w:hAnsi="Open Sans" w:cs="Open Sans"/>
        </w:rPr>
      </w:pPr>
      <w:r w:rsidRPr="002F4236">
        <w:rPr>
          <w:rFonts w:ascii="Open Sans" w:hAnsi="Open Sans" w:cs="Open Sans"/>
        </w:rPr>
        <w:t xml:space="preserve">Areas have been identified in which </w:t>
      </w:r>
      <w:r w:rsidRPr="002F4236">
        <w:rPr>
          <w:rFonts w:ascii="Open Sans" w:hAnsi="Open Sans" w:cs="Open Sans"/>
          <w:b/>
        </w:rPr>
        <w:t>improvements must be made to ensure compliance with the Quality Standards</w:t>
      </w:r>
      <w:r w:rsidRPr="002F4236">
        <w:rPr>
          <w:rFonts w:ascii="Open Sans" w:hAnsi="Open Sans" w:cs="Open Sans"/>
        </w:rPr>
        <w:t>. This is based on non-compliance with the Quality Standards as described in this performance report.</w:t>
      </w:r>
    </w:p>
    <w:p w14:paraId="0F6B8336" w14:textId="77777777" w:rsidR="003C5371" w:rsidRPr="002F4236" w:rsidRDefault="003C5371" w:rsidP="003C5371">
      <w:pPr>
        <w:pStyle w:val="ListBullet"/>
        <w:numPr>
          <w:ilvl w:val="0"/>
          <w:numId w:val="0"/>
        </w:numPr>
        <w:spacing w:before="0" w:after="120" w:line="22" w:lineRule="atLeast"/>
        <w:ind w:left="360" w:hanging="360"/>
        <w:rPr>
          <w:rFonts w:ascii="Open Sans" w:hAnsi="Open Sans" w:cs="Open Sans"/>
          <w:color w:val="auto"/>
          <w:u w:val="single"/>
        </w:rPr>
      </w:pPr>
      <w:r w:rsidRPr="002F4236">
        <w:rPr>
          <w:rFonts w:ascii="Open Sans" w:hAnsi="Open Sans" w:cs="Open Sans"/>
          <w:color w:val="auto"/>
          <w:u w:val="single"/>
        </w:rPr>
        <w:t>Standard 2, Requirement (3)(d)</w:t>
      </w:r>
    </w:p>
    <w:p w14:paraId="2A956A56" w14:textId="77777777" w:rsidR="003C5371" w:rsidRPr="006032DE" w:rsidRDefault="003C5371" w:rsidP="003C5371">
      <w:pPr>
        <w:pStyle w:val="ListParagraph"/>
        <w:numPr>
          <w:ilvl w:val="0"/>
          <w:numId w:val="29"/>
        </w:numPr>
        <w:rPr>
          <w:rFonts w:ascii="Open Sans" w:hAnsi="Open Sans" w:cs="Open Sans"/>
        </w:rPr>
      </w:pPr>
      <w:r>
        <w:rPr>
          <w:rFonts w:ascii="Open Sans" w:hAnsi="Open Sans" w:cs="Open Sans"/>
        </w:rPr>
        <w:t xml:space="preserve">Ensure </w:t>
      </w:r>
      <w:r w:rsidRPr="00150705">
        <w:rPr>
          <w:rFonts w:ascii="Open Sans" w:hAnsi="Open Sans" w:cs="Open Sans"/>
        </w:rPr>
        <w:t xml:space="preserve">outcomes of assessment and care planning </w:t>
      </w:r>
      <w:r>
        <w:rPr>
          <w:rFonts w:ascii="Open Sans" w:hAnsi="Open Sans" w:cs="Open Sans"/>
        </w:rPr>
        <w:t>are</w:t>
      </w:r>
      <w:r w:rsidRPr="00150705">
        <w:rPr>
          <w:rFonts w:ascii="Open Sans" w:hAnsi="Open Sans" w:cs="Open Sans"/>
        </w:rPr>
        <w:t xml:space="preserve"> documented in a care plan</w:t>
      </w:r>
      <w:r>
        <w:rPr>
          <w:rFonts w:ascii="Open Sans" w:hAnsi="Open Sans" w:cs="Open Sans"/>
        </w:rPr>
        <w:t xml:space="preserve"> and</w:t>
      </w:r>
      <w:r w:rsidRPr="00150705">
        <w:rPr>
          <w:rFonts w:ascii="Open Sans" w:hAnsi="Open Sans" w:cs="Open Sans"/>
        </w:rPr>
        <w:t xml:space="preserve"> effectively communicated to consumers</w:t>
      </w:r>
      <w:r>
        <w:rPr>
          <w:rFonts w:ascii="Open Sans" w:hAnsi="Open Sans" w:cs="Open Sans"/>
        </w:rPr>
        <w:t>.</w:t>
      </w:r>
    </w:p>
    <w:p w14:paraId="411D41AB" w14:textId="77777777" w:rsidR="003C5371" w:rsidRDefault="003C5371" w:rsidP="003C5371">
      <w:pPr>
        <w:rPr>
          <w:rFonts w:ascii="Open Sans" w:hAnsi="Open Sans" w:cs="Open Sans"/>
          <w:u w:val="single"/>
        </w:rPr>
      </w:pPr>
      <w:r w:rsidRPr="006032DE">
        <w:rPr>
          <w:rFonts w:ascii="Open Sans" w:hAnsi="Open Sans" w:cs="Open Sans"/>
          <w:u w:val="single"/>
        </w:rPr>
        <w:t>Standard 8, Requirement (3)(c)</w:t>
      </w:r>
    </w:p>
    <w:p w14:paraId="1A6D05D7" w14:textId="77777777" w:rsidR="003C5371" w:rsidRPr="005F6BC6" w:rsidRDefault="003C5371" w:rsidP="003C5371">
      <w:pPr>
        <w:pStyle w:val="ListBullet"/>
        <w:numPr>
          <w:ilvl w:val="0"/>
          <w:numId w:val="29"/>
        </w:numPr>
        <w:rPr>
          <w:rFonts w:ascii="Open Sans" w:hAnsi="Open Sans" w:cs="Open Sans"/>
        </w:rPr>
      </w:pPr>
      <w:r w:rsidRPr="005F6BC6">
        <w:rPr>
          <w:rFonts w:ascii="Open Sans" w:hAnsi="Open Sans" w:cs="Open Sans"/>
        </w:rPr>
        <w:t xml:space="preserve">Ensure effective </w:t>
      </w:r>
      <w:r>
        <w:rPr>
          <w:rFonts w:ascii="Open Sans" w:hAnsi="Open Sans" w:cs="Open Sans"/>
        </w:rPr>
        <w:t>governance</w:t>
      </w:r>
      <w:r w:rsidRPr="005F6BC6">
        <w:rPr>
          <w:rFonts w:ascii="Open Sans" w:hAnsi="Open Sans" w:cs="Open Sans"/>
        </w:rPr>
        <w:t xml:space="preserve"> systems and practices are embedded </w:t>
      </w:r>
      <w:r>
        <w:rPr>
          <w:rFonts w:ascii="Open Sans" w:hAnsi="Open Sans" w:cs="Open Sans"/>
        </w:rPr>
        <w:t xml:space="preserve">for ongoing identification, review and reporting for continuous improvement. </w:t>
      </w:r>
    </w:p>
    <w:p w14:paraId="371861BC" w14:textId="77777777" w:rsidR="00FB5BBE" w:rsidRDefault="00FB5BBE">
      <w:pPr>
        <w:spacing w:after="160" w:line="259" w:lineRule="auto"/>
        <w:rPr>
          <w:rFonts w:ascii="Open Sans" w:hAnsi="Open Sans" w:cs="Open Sans"/>
          <w:b/>
          <w:bCs/>
          <w:sz w:val="30"/>
          <w:szCs w:val="28"/>
        </w:rPr>
      </w:pPr>
      <w:r>
        <w:rPr>
          <w:rFonts w:ascii="Open Sans" w:hAnsi="Open Sans" w:cs="Open Sans"/>
        </w:rPr>
        <w:br w:type="page"/>
      </w:r>
    </w:p>
    <w:p w14:paraId="0E0580BD" w14:textId="0717CCCC" w:rsidR="003C5371" w:rsidRPr="00785136" w:rsidRDefault="003C5371" w:rsidP="003C5371">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4540"/>
        <w:gridCol w:w="1982"/>
      </w:tblGrid>
      <w:tr w:rsidR="003C5371" w14:paraId="10D62C13" w14:textId="77777777" w:rsidTr="00FD3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5" w:type="dxa"/>
            <w:gridSpan w:val="2"/>
            <w:shd w:val="clear" w:color="auto" w:fill="781E77"/>
          </w:tcPr>
          <w:p w14:paraId="04287ECC" w14:textId="77777777" w:rsidR="003C5371" w:rsidRPr="00785136" w:rsidRDefault="003C5371" w:rsidP="00FD37AE">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2" w:type="dxa"/>
            <w:shd w:val="clear" w:color="auto" w:fill="781E77"/>
          </w:tcPr>
          <w:p w14:paraId="20950B10" w14:textId="77777777" w:rsidR="003C5371" w:rsidRPr="00785136" w:rsidRDefault="003C5371" w:rsidP="00FD37A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C5371" w14:paraId="77020286" w14:textId="77777777" w:rsidTr="00FD37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657E6B" w14:textId="77777777" w:rsidR="003C5371" w:rsidRPr="00785136" w:rsidRDefault="003C5371" w:rsidP="00FD37AE">
            <w:pPr>
              <w:spacing w:line="22" w:lineRule="atLeast"/>
              <w:rPr>
                <w:rFonts w:ascii="Open Sans" w:hAnsi="Open Sans" w:cs="Open Sans"/>
              </w:rPr>
            </w:pPr>
            <w:r w:rsidRPr="00785136">
              <w:rPr>
                <w:rFonts w:ascii="Open Sans" w:hAnsi="Open Sans" w:cs="Open Sans"/>
              </w:rPr>
              <w:t>Requirement 1(3)(e)</w:t>
            </w:r>
          </w:p>
        </w:tc>
        <w:tc>
          <w:tcPr>
            <w:tcW w:w="4540" w:type="dxa"/>
            <w:shd w:val="clear" w:color="auto" w:fill="auto"/>
          </w:tcPr>
          <w:p w14:paraId="67AF741C" w14:textId="77777777" w:rsidR="003C5371" w:rsidRPr="00785136" w:rsidRDefault="003C5371"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2" w:type="dxa"/>
            <w:shd w:val="clear" w:color="auto" w:fill="auto"/>
          </w:tcPr>
          <w:p w14:paraId="51063A93" w14:textId="77777777" w:rsidR="003C5371" w:rsidRPr="00785136" w:rsidRDefault="00FF5BDF"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54906883"/>
                <w:placeholder>
                  <w:docPart w:val="3F3014117EDE4EA4848638B0FC87C9D6"/>
                </w:placeholder>
                <w:dropDownList>
                  <w:listItem w:displayText="choose a rating" w:value="choose a rating"/>
                  <w:listItem w:displayText="Compliant" w:value="Compliant"/>
                  <w:listItem w:displayText="Not Compliant" w:value="Not Compliant"/>
                </w:dropDownList>
              </w:sdtPr>
              <w:sdtEndPr/>
              <w:sdtContent>
                <w:r w:rsidR="003C5371" w:rsidRPr="00785136">
                  <w:rPr>
                    <w:rFonts w:ascii="Open Sans" w:hAnsi="Open Sans" w:cs="Open Sans"/>
                  </w:rPr>
                  <w:t>Compliant</w:t>
                </w:r>
              </w:sdtContent>
            </w:sdt>
            <w:r w:rsidR="003C5371" w:rsidRPr="00785136">
              <w:rPr>
                <w:rFonts w:ascii="Open Sans" w:eastAsia="Open Sans" w:hAnsi="Open Sans" w:cs="Open Sans"/>
              </w:rPr>
              <w:t xml:space="preserve"> </w:t>
            </w:r>
          </w:p>
        </w:tc>
      </w:tr>
    </w:tbl>
    <w:p w14:paraId="2327C8D1" w14:textId="77777777" w:rsidR="003C5371" w:rsidRPr="00785136" w:rsidRDefault="003C5371" w:rsidP="003C5371">
      <w:pPr>
        <w:pStyle w:val="Heading20"/>
        <w:rPr>
          <w:rFonts w:ascii="Open Sans" w:hAnsi="Open Sans" w:cs="Open Sans"/>
          <w:color w:val="781E77"/>
        </w:rPr>
      </w:pPr>
      <w:r w:rsidRPr="00785136">
        <w:rPr>
          <w:rFonts w:ascii="Open Sans" w:hAnsi="Open Sans" w:cs="Open Sans"/>
          <w:color w:val="781E77"/>
        </w:rPr>
        <w:t>Findings</w:t>
      </w:r>
    </w:p>
    <w:p w14:paraId="484FB066" w14:textId="77777777" w:rsidR="003C5371" w:rsidRPr="000E070C" w:rsidRDefault="003C5371" w:rsidP="003C5371">
      <w:pPr>
        <w:pStyle w:val="NormalArial"/>
        <w:rPr>
          <w:rFonts w:ascii="Open Sans" w:hAnsi="Open Sans" w:cs="Open Sans"/>
        </w:rPr>
      </w:pPr>
      <w:r w:rsidRPr="000E070C">
        <w:rPr>
          <w:rFonts w:ascii="Open Sans" w:hAnsi="Open Sans" w:cs="Open Sans"/>
          <w:u w:val="single"/>
        </w:rPr>
        <w:t>Requirement 1(3)(e)</w:t>
      </w:r>
      <w:r w:rsidRPr="000E070C">
        <w:rPr>
          <w:rFonts w:ascii="Open Sans" w:hAnsi="Open Sans" w:cs="Open Sans"/>
        </w:rPr>
        <w:t xml:space="preserve"> </w:t>
      </w:r>
    </w:p>
    <w:p w14:paraId="342F14EB" w14:textId="77777777" w:rsidR="003C5371" w:rsidRPr="000E070C" w:rsidRDefault="003C5371" w:rsidP="003C5371">
      <w:pPr>
        <w:pStyle w:val="NormalArial"/>
        <w:rPr>
          <w:rFonts w:ascii="Open Sans" w:hAnsi="Open Sans" w:cs="Open Sans"/>
        </w:rPr>
      </w:pPr>
      <w:r w:rsidRPr="000E070C">
        <w:rPr>
          <w:rFonts w:ascii="Open Sans" w:hAnsi="Open Sans" w:cs="Open Sans"/>
        </w:rPr>
        <w:t>This Requirement was found non-compliant following a Quality Audit conducted from 2 July 2024 to 5 July 2024. The provider did not demonstrate information provided to consumer</w:t>
      </w:r>
      <w:r>
        <w:rPr>
          <w:rFonts w:ascii="Open Sans" w:hAnsi="Open Sans" w:cs="Open Sans"/>
        </w:rPr>
        <w:t>s</w:t>
      </w:r>
      <w:r w:rsidRPr="000E070C">
        <w:rPr>
          <w:rFonts w:ascii="Open Sans" w:hAnsi="Open Sans" w:cs="Open Sans"/>
        </w:rPr>
        <w:t xml:space="preserve"> was current, accurate or timely</w:t>
      </w:r>
      <w:r>
        <w:rPr>
          <w:rFonts w:ascii="Open Sans" w:hAnsi="Open Sans" w:cs="Open Sans"/>
        </w:rPr>
        <w:t xml:space="preserve"> and was not communicated clearly or in a way which enabled them to exercise choice. </w:t>
      </w:r>
    </w:p>
    <w:p w14:paraId="0D424960" w14:textId="77777777" w:rsidR="003C5371" w:rsidRPr="000E070C" w:rsidRDefault="003C5371" w:rsidP="003C5371">
      <w:pPr>
        <w:pStyle w:val="NormalArial"/>
        <w:rPr>
          <w:rFonts w:ascii="Open Sans" w:hAnsi="Open Sans" w:cs="Open Sans"/>
          <w:color w:val="2E74B5" w:themeColor="accent5" w:themeShade="BF"/>
        </w:rPr>
      </w:pPr>
      <w:r w:rsidRPr="000E070C">
        <w:rPr>
          <w:rFonts w:ascii="Open Sans" w:hAnsi="Open Sans" w:cs="Open Sans"/>
        </w:rPr>
        <w:t xml:space="preserve">The Assessment Team’s report for the Assessment contact (non-site) undertaken on 14 April 2025 included evidence of actions taken to address the non-compliance, which included: </w:t>
      </w:r>
      <w:r w:rsidRPr="000E070C">
        <w:rPr>
          <w:rFonts w:ascii="Open Sans" w:hAnsi="Open Sans" w:cs="Open Sans"/>
          <w:color w:val="2E74B5" w:themeColor="accent5" w:themeShade="BF"/>
        </w:rPr>
        <w:t xml:space="preserve"> </w:t>
      </w:r>
    </w:p>
    <w:p w14:paraId="43059EB9" w14:textId="77777777" w:rsidR="003C5371" w:rsidRPr="000E070C" w:rsidRDefault="003C5371" w:rsidP="003C5371">
      <w:pPr>
        <w:pStyle w:val="NormalArial"/>
        <w:numPr>
          <w:ilvl w:val="0"/>
          <w:numId w:val="24"/>
        </w:numPr>
        <w:rPr>
          <w:rFonts w:ascii="Open Sans" w:hAnsi="Open Sans" w:cs="Open Sans"/>
          <w:color w:val="auto"/>
        </w:rPr>
      </w:pPr>
      <w:r w:rsidRPr="000E070C">
        <w:rPr>
          <w:rFonts w:ascii="Open Sans" w:hAnsi="Open Sans" w:cs="Open Sans"/>
          <w:color w:val="auto"/>
        </w:rPr>
        <w:t xml:space="preserve">An updated consumer onboarding procedure </w:t>
      </w:r>
      <w:r>
        <w:rPr>
          <w:rFonts w:ascii="Open Sans" w:hAnsi="Open Sans" w:cs="Open Sans"/>
          <w:color w:val="auto"/>
        </w:rPr>
        <w:t>to provide</w:t>
      </w:r>
      <w:r w:rsidRPr="000E070C">
        <w:rPr>
          <w:rFonts w:ascii="Open Sans" w:hAnsi="Open Sans" w:cs="Open Sans"/>
          <w:color w:val="auto"/>
        </w:rPr>
        <w:t xml:space="preserve"> consumers with additional communication from staff and information about services, fees and </w:t>
      </w:r>
      <w:r>
        <w:rPr>
          <w:rFonts w:ascii="Open Sans" w:hAnsi="Open Sans" w:cs="Open Sans"/>
          <w:color w:val="auto"/>
        </w:rPr>
        <w:t xml:space="preserve">their rights. </w:t>
      </w:r>
    </w:p>
    <w:p w14:paraId="49A6F78C" w14:textId="77777777" w:rsidR="003C5371" w:rsidRPr="000E070C" w:rsidRDefault="003C5371" w:rsidP="003C5371">
      <w:pPr>
        <w:pStyle w:val="NormalArial"/>
        <w:numPr>
          <w:ilvl w:val="0"/>
          <w:numId w:val="24"/>
        </w:numPr>
        <w:rPr>
          <w:rFonts w:ascii="Open Sans" w:hAnsi="Open Sans" w:cs="Open Sans"/>
          <w:color w:val="auto"/>
        </w:rPr>
      </w:pPr>
      <w:r w:rsidRPr="000E070C">
        <w:rPr>
          <w:rFonts w:ascii="Open Sans" w:hAnsi="Open Sans" w:cs="Open Sans"/>
          <w:color w:val="auto"/>
        </w:rPr>
        <w:t xml:space="preserve">Implementation of a procedure to improve consumer communication and consultation prior to commencement and during service delivery. </w:t>
      </w:r>
    </w:p>
    <w:p w14:paraId="2573959F" w14:textId="77777777" w:rsidR="003C5371" w:rsidRPr="000E070C" w:rsidRDefault="003C5371" w:rsidP="003C5371">
      <w:pPr>
        <w:pStyle w:val="NormalArial"/>
        <w:numPr>
          <w:ilvl w:val="0"/>
          <w:numId w:val="24"/>
        </w:numPr>
        <w:rPr>
          <w:rFonts w:ascii="Open Sans" w:hAnsi="Open Sans" w:cs="Open Sans"/>
          <w:color w:val="auto"/>
        </w:rPr>
      </w:pPr>
      <w:r w:rsidRPr="000E070C">
        <w:rPr>
          <w:rFonts w:ascii="Open Sans" w:hAnsi="Open Sans" w:cs="Open Sans"/>
          <w:color w:val="auto"/>
        </w:rPr>
        <w:t xml:space="preserve">Implementation of a consumer relationship management software to track workflow steps and allow consumer’s access to information.  </w:t>
      </w:r>
    </w:p>
    <w:p w14:paraId="5E3FAD7B" w14:textId="77777777" w:rsidR="003C5371" w:rsidRPr="000E070C" w:rsidRDefault="003C5371" w:rsidP="003C5371">
      <w:pPr>
        <w:pStyle w:val="NormalArial"/>
        <w:rPr>
          <w:rFonts w:ascii="Open Sans" w:hAnsi="Open Sans" w:cs="Open Sans"/>
        </w:rPr>
      </w:pPr>
      <w:r w:rsidRPr="000E070C">
        <w:rPr>
          <w:rFonts w:ascii="Open Sans" w:hAnsi="Open Sans" w:cs="Open Sans"/>
        </w:rPr>
        <w:t>The Assessment Team found these improvements were effective and recommended Requirement 1(3)(e) met. The Assessment Team provided the following evidence relevant to my finding:</w:t>
      </w:r>
    </w:p>
    <w:p w14:paraId="4BEF34C7" w14:textId="77777777" w:rsidR="003C5371" w:rsidRPr="000E070C" w:rsidRDefault="003C5371" w:rsidP="003C5371">
      <w:pPr>
        <w:pStyle w:val="NormalArial"/>
        <w:numPr>
          <w:ilvl w:val="0"/>
          <w:numId w:val="23"/>
        </w:numPr>
        <w:rPr>
          <w:rFonts w:ascii="Open Sans" w:hAnsi="Open Sans" w:cs="Open Sans"/>
        </w:rPr>
      </w:pPr>
      <w:r w:rsidRPr="000E070C">
        <w:rPr>
          <w:rFonts w:ascii="Open Sans" w:hAnsi="Open Sans" w:cs="Open Sans"/>
        </w:rPr>
        <w:t xml:space="preserve">Consumers and representatives were satisfied with the communication and consultation from the provider when coordinating and discussing services. Consumers and representatives described how </w:t>
      </w:r>
      <w:r>
        <w:rPr>
          <w:rFonts w:ascii="Open Sans" w:hAnsi="Open Sans" w:cs="Open Sans"/>
        </w:rPr>
        <w:t xml:space="preserve">staff kept them informed through </w:t>
      </w:r>
      <w:r w:rsidRPr="000E070C">
        <w:rPr>
          <w:rFonts w:ascii="Open Sans" w:hAnsi="Open Sans" w:cs="Open Sans"/>
        </w:rPr>
        <w:t>explanation of processes</w:t>
      </w:r>
      <w:r>
        <w:rPr>
          <w:rFonts w:ascii="Open Sans" w:hAnsi="Open Sans" w:cs="Open Sans"/>
        </w:rPr>
        <w:t xml:space="preserve"> and consultation on </w:t>
      </w:r>
      <w:r w:rsidRPr="000E070C">
        <w:rPr>
          <w:rFonts w:ascii="Open Sans" w:hAnsi="Open Sans" w:cs="Open Sans"/>
        </w:rPr>
        <w:t xml:space="preserve">dates for commencement of work, costs and formal quotes.  </w:t>
      </w:r>
    </w:p>
    <w:p w14:paraId="32C8A21E" w14:textId="77777777" w:rsidR="003C5371" w:rsidRPr="000E070C" w:rsidRDefault="003C5371" w:rsidP="003C5371">
      <w:pPr>
        <w:pStyle w:val="NormalArial"/>
        <w:numPr>
          <w:ilvl w:val="0"/>
          <w:numId w:val="23"/>
        </w:numPr>
        <w:rPr>
          <w:rFonts w:ascii="Open Sans" w:hAnsi="Open Sans" w:cs="Open Sans"/>
        </w:rPr>
      </w:pPr>
      <w:r w:rsidRPr="000E070C">
        <w:rPr>
          <w:rFonts w:ascii="Open Sans" w:hAnsi="Open Sans" w:cs="Open Sans"/>
        </w:rPr>
        <w:t>Management described and documentation reviewed evidenced improvement actions taken, which included:</w:t>
      </w:r>
    </w:p>
    <w:p w14:paraId="56001AFC" w14:textId="77777777" w:rsidR="003C5371" w:rsidRPr="000E070C" w:rsidRDefault="003C5371" w:rsidP="003C5371">
      <w:pPr>
        <w:pStyle w:val="NormalArial"/>
        <w:numPr>
          <w:ilvl w:val="1"/>
          <w:numId w:val="23"/>
        </w:numPr>
        <w:rPr>
          <w:rFonts w:ascii="Open Sans" w:hAnsi="Open Sans" w:cs="Open Sans"/>
        </w:rPr>
      </w:pPr>
      <w:r w:rsidRPr="000E070C">
        <w:rPr>
          <w:rFonts w:ascii="Open Sans" w:hAnsi="Open Sans" w:cs="Open Sans"/>
        </w:rPr>
        <w:t xml:space="preserve">The Charter of Aged Care Rights is provided to consumers, and a copy is stored on the consumers’ file. </w:t>
      </w:r>
    </w:p>
    <w:p w14:paraId="5D181754" w14:textId="77777777" w:rsidR="003C5371" w:rsidRPr="000E070C" w:rsidRDefault="003C5371" w:rsidP="003C5371">
      <w:pPr>
        <w:pStyle w:val="NormalArial"/>
        <w:numPr>
          <w:ilvl w:val="1"/>
          <w:numId w:val="23"/>
        </w:numPr>
        <w:rPr>
          <w:rFonts w:ascii="Open Sans" w:hAnsi="Open Sans" w:cs="Open Sans"/>
        </w:rPr>
      </w:pPr>
      <w:r w:rsidRPr="000E070C">
        <w:rPr>
          <w:rFonts w:ascii="Open Sans" w:hAnsi="Open Sans" w:cs="Open Sans"/>
        </w:rPr>
        <w:t xml:space="preserve">An information and service guidance is provided to consumers upon commencement of service, which </w:t>
      </w:r>
      <w:r>
        <w:rPr>
          <w:rFonts w:ascii="Open Sans" w:hAnsi="Open Sans" w:cs="Open Sans"/>
        </w:rPr>
        <w:t xml:space="preserve">is </w:t>
      </w:r>
      <w:r w:rsidRPr="000E070C">
        <w:rPr>
          <w:rFonts w:ascii="Open Sans" w:hAnsi="Open Sans" w:cs="Open Sans"/>
        </w:rPr>
        <w:t>clear, easy to understand and provide</w:t>
      </w:r>
      <w:r>
        <w:rPr>
          <w:rFonts w:ascii="Open Sans" w:hAnsi="Open Sans" w:cs="Open Sans"/>
        </w:rPr>
        <w:t>s</w:t>
      </w:r>
      <w:r w:rsidRPr="000E070C">
        <w:rPr>
          <w:rFonts w:ascii="Open Sans" w:hAnsi="Open Sans" w:cs="Open Sans"/>
        </w:rPr>
        <w:t xml:space="preserve"> </w:t>
      </w:r>
      <w:r w:rsidRPr="000E070C">
        <w:rPr>
          <w:rFonts w:ascii="Open Sans" w:hAnsi="Open Sans" w:cs="Open Sans"/>
        </w:rPr>
        <w:lastRenderedPageBreak/>
        <w:t>information in relation to consumers</w:t>
      </w:r>
      <w:r>
        <w:rPr>
          <w:rFonts w:ascii="Open Sans" w:hAnsi="Open Sans" w:cs="Open Sans"/>
        </w:rPr>
        <w:t>’</w:t>
      </w:r>
      <w:r w:rsidRPr="000E070C">
        <w:rPr>
          <w:rFonts w:ascii="Open Sans" w:hAnsi="Open Sans" w:cs="Open Sans"/>
        </w:rPr>
        <w:t xml:space="preserve"> rights, advocacy supports and additional methods of contacting the provider. </w:t>
      </w:r>
    </w:p>
    <w:p w14:paraId="0043CCEF" w14:textId="77777777" w:rsidR="003C5371" w:rsidRPr="000E070C" w:rsidRDefault="003C5371" w:rsidP="003C5371">
      <w:pPr>
        <w:pStyle w:val="NormalArial"/>
        <w:numPr>
          <w:ilvl w:val="1"/>
          <w:numId w:val="23"/>
        </w:numPr>
        <w:rPr>
          <w:rFonts w:ascii="Open Sans" w:hAnsi="Open Sans" w:cs="Open Sans"/>
        </w:rPr>
      </w:pPr>
      <w:r w:rsidRPr="000E070C">
        <w:rPr>
          <w:rFonts w:ascii="Open Sans" w:hAnsi="Open Sans" w:cs="Open Sans"/>
        </w:rPr>
        <w:t xml:space="preserve">The fee schedule included clear individualised pricing and itemised expenses for each service type. </w:t>
      </w:r>
      <w:bookmarkStart w:id="3" w:name="_Hlk183005285"/>
    </w:p>
    <w:p w14:paraId="44199104" w14:textId="77777777" w:rsidR="003C5371" w:rsidRPr="000E070C" w:rsidRDefault="003C5371" w:rsidP="003C5371">
      <w:pPr>
        <w:pStyle w:val="NormalArial"/>
        <w:rPr>
          <w:rFonts w:ascii="Open Sans" w:hAnsi="Open Sans" w:cs="Open Sans"/>
        </w:rPr>
      </w:pPr>
      <w:r w:rsidRPr="000E070C">
        <w:rPr>
          <w:rFonts w:ascii="Open Sans" w:hAnsi="Open Sans" w:cs="Open Sans"/>
        </w:rPr>
        <w:t xml:space="preserve">Based on the information summarised above, I find the provider, in relation to the service, compliant with Requirement 1(3)(e) in Standard 1 Consumer dignity and choice.  </w:t>
      </w:r>
    </w:p>
    <w:bookmarkEnd w:id="3"/>
    <w:p w14:paraId="73A2EF05" w14:textId="77777777" w:rsidR="003C5371" w:rsidRPr="00785136" w:rsidRDefault="003C5371" w:rsidP="003C5371">
      <w:pPr>
        <w:pStyle w:val="NormalArial"/>
        <w:rPr>
          <w:rFonts w:ascii="Open Sans" w:hAnsi="Open Sans" w:cs="Open Sans"/>
        </w:rPr>
      </w:pPr>
      <w:r w:rsidRPr="00785136">
        <w:rPr>
          <w:rFonts w:ascii="Open Sans" w:hAnsi="Open Sans" w:cs="Open Sans"/>
        </w:rPr>
        <w:br w:type="page"/>
      </w:r>
    </w:p>
    <w:p w14:paraId="4CB882E9" w14:textId="77777777" w:rsidR="003C5371" w:rsidRPr="00785136" w:rsidRDefault="003C5371" w:rsidP="003C5371">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86"/>
        <w:gridCol w:w="1962"/>
      </w:tblGrid>
      <w:tr w:rsidR="003C5371" w14:paraId="2CABA71B" w14:textId="77777777" w:rsidTr="00FD3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5D82F44B" w14:textId="77777777" w:rsidR="003C5371" w:rsidRPr="00785136" w:rsidRDefault="003C5371" w:rsidP="00FD37AE">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62" w:type="dxa"/>
            <w:tcBorders>
              <w:bottom w:val="single" w:sz="4" w:space="0" w:color="BFBFBF" w:themeColor="background1" w:themeShade="BF"/>
            </w:tcBorders>
            <w:shd w:val="clear" w:color="auto" w:fill="781E77"/>
          </w:tcPr>
          <w:p w14:paraId="03E2BE50" w14:textId="77777777" w:rsidR="003C5371" w:rsidRPr="00785136" w:rsidRDefault="003C5371" w:rsidP="00FD37A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C5371" w14:paraId="5FC88D59" w14:textId="77777777" w:rsidTr="00FD37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367872" w14:textId="77777777" w:rsidR="003C5371" w:rsidRPr="00785136" w:rsidRDefault="003C5371" w:rsidP="00FD37AE">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54B78BBF" w14:textId="77777777" w:rsidR="003C5371" w:rsidRPr="00BA3738" w:rsidRDefault="003C5371"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A3738">
              <w:rPr>
                <w:rFonts w:ascii="Open Sans" w:hAnsi="Open Sans" w:cs="Open Sans"/>
              </w:rPr>
              <w:t>Assessment and planning, including consideration of risks to the consumer’s health and well-being, informs the delivery of safe and effective care and services.</w:t>
            </w:r>
          </w:p>
        </w:tc>
        <w:tc>
          <w:tcPr>
            <w:tcW w:w="1962" w:type="dxa"/>
            <w:shd w:val="clear" w:color="auto" w:fill="auto"/>
          </w:tcPr>
          <w:p w14:paraId="20791287" w14:textId="77777777" w:rsidR="003C5371" w:rsidRPr="00BA3738" w:rsidRDefault="00FF5BDF"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1261248"/>
                <w:placeholder>
                  <w:docPart w:val="8234EF2CEF434CB6B74CC9EA7C85AFA3"/>
                </w:placeholder>
                <w:dropDownList>
                  <w:listItem w:displayText="choose a rating" w:value="choose a rating"/>
                  <w:listItem w:displayText="Compliant" w:value="Compliant"/>
                  <w:listItem w:displayText="Not Compliant" w:value="Not Compliant"/>
                </w:dropDownList>
              </w:sdtPr>
              <w:sdtEndPr/>
              <w:sdtContent>
                <w:r w:rsidR="003C5371" w:rsidRPr="00BA3738">
                  <w:rPr>
                    <w:rFonts w:ascii="Open Sans" w:hAnsi="Open Sans" w:cs="Open Sans"/>
                  </w:rPr>
                  <w:t>Compliant</w:t>
                </w:r>
              </w:sdtContent>
            </w:sdt>
            <w:r w:rsidR="003C5371" w:rsidRPr="00BA3738">
              <w:rPr>
                <w:rFonts w:ascii="Open Sans" w:eastAsia="Open Sans" w:hAnsi="Open Sans" w:cs="Open Sans"/>
              </w:rPr>
              <w:t xml:space="preserve"> </w:t>
            </w:r>
          </w:p>
        </w:tc>
      </w:tr>
      <w:tr w:rsidR="003C5371" w14:paraId="794616DC" w14:textId="77777777" w:rsidTr="00FD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E3740A" w14:textId="77777777" w:rsidR="003C5371" w:rsidRPr="00785136" w:rsidRDefault="003C5371" w:rsidP="00FD37AE">
            <w:pPr>
              <w:spacing w:line="22" w:lineRule="atLeast"/>
              <w:rPr>
                <w:rFonts w:ascii="Open Sans" w:hAnsi="Open Sans" w:cs="Open Sans"/>
              </w:rPr>
            </w:pPr>
            <w:r w:rsidRPr="00785136">
              <w:rPr>
                <w:rFonts w:ascii="Open Sans" w:hAnsi="Open Sans" w:cs="Open Sans"/>
              </w:rPr>
              <w:t>Requirement 2(3)(b)</w:t>
            </w:r>
          </w:p>
        </w:tc>
        <w:tc>
          <w:tcPr>
            <w:tcW w:w="4586" w:type="dxa"/>
            <w:shd w:val="clear" w:color="auto" w:fill="auto"/>
          </w:tcPr>
          <w:p w14:paraId="4FE75BE7" w14:textId="77777777" w:rsidR="003C5371" w:rsidRPr="00BA3738" w:rsidRDefault="003C5371" w:rsidP="00FD37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A3738">
              <w:rPr>
                <w:rFonts w:ascii="Open Sans" w:hAnsi="Open Sans" w:cs="Open Sans"/>
              </w:rPr>
              <w:t>Assessment and planning identifies and addresses the consumer’s current needs, goals and preferences, including advance care planning and end of life planning if the consumer wishes.</w:t>
            </w:r>
          </w:p>
        </w:tc>
        <w:tc>
          <w:tcPr>
            <w:tcW w:w="1962" w:type="dxa"/>
            <w:shd w:val="clear" w:color="auto" w:fill="auto"/>
          </w:tcPr>
          <w:p w14:paraId="79BD9690" w14:textId="77777777" w:rsidR="003C5371" w:rsidRPr="00BA3738" w:rsidRDefault="00FF5BDF" w:rsidP="00FD37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08173067"/>
                <w:placeholder>
                  <w:docPart w:val="EF2B92CD705B4A91B80CF7CBB6F82005"/>
                </w:placeholder>
                <w:dropDownList>
                  <w:listItem w:displayText="choose a rating" w:value="choose a rating"/>
                  <w:listItem w:displayText="Compliant" w:value="Compliant"/>
                  <w:listItem w:displayText="Not Compliant" w:value="Not Compliant"/>
                </w:dropDownList>
              </w:sdtPr>
              <w:sdtEndPr/>
              <w:sdtContent>
                <w:r w:rsidR="003C5371" w:rsidRPr="00BA3738">
                  <w:rPr>
                    <w:rFonts w:ascii="Open Sans" w:eastAsia="Open Sans" w:hAnsi="Open Sans" w:cs="Open Sans"/>
                    <w:color w:val="auto"/>
                  </w:rPr>
                  <w:t>Compliant</w:t>
                </w:r>
              </w:sdtContent>
            </w:sdt>
            <w:r w:rsidR="003C5371" w:rsidRPr="00BA3738">
              <w:rPr>
                <w:rFonts w:ascii="Open Sans" w:eastAsia="Open Sans" w:hAnsi="Open Sans" w:cs="Open Sans"/>
              </w:rPr>
              <w:t xml:space="preserve"> </w:t>
            </w:r>
          </w:p>
        </w:tc>
      </w:tr>
      <w:tr w:rsidR="003C5371" w14:paraId="38800DF6" w14:textId="77777777" w:rsidTr="00FD37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E7DC34" w14:textId="77777777" w:rsidR="003C5371" w:rsidRPr="00785136" w:rsidRDefault="003C5371" w:rsidP="00FD37AE">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29F7681F" w14:textId="77777777" w:rsidR="003C5371" w:rsidRPr="00BA3738" w:rsidRDefault="003C5371"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A3738">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62" w:type="dxa"/>
            <w:shd w:val="clear" w:color="auto" w:fill="auto"/>
          </w:tcPr>
          <w:p w14:paraId="13622DB4" w14:textId="77777777" w:rsidR="003C5371" w:rsidRPr="00BA3738" w:rsidRDefault="00FF5BDF"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30210405"/>
                <w:placeholder>
                  <w:docPart w:val="0DEB27568C54443B9D33C054C9E41678"/>
                </w:placeholder>
                <w:dropDownList>
                  <w:listItem w:displayText="choose a rating" w:value="choose a rating"/>
                  <w:listItem w:displayText="Compliant" w:value="Compliant"/>
                  <w:listItem w:displayText="Not Compliant" w:value="Not Compliant"/>
                </w:dropDownList>
              </w:sdtPr>
              <w:sdtEndPr/>
              <w:sdtContent>
                <w:r w:rsidR="003C5371" w:rsidRPr="00BA3738">
                  <w:rPr>
                    <w:rFonts w:ascii="Open Sans" w:eastAsia="Open Sans" w:hAnsi="Open Sans" w:cs="Open Sans"/>
                    <w:color w:val="auto"/>
                  </w:rPr>
                  <w:t>Not Compliant</w:t>
                </w:r>
              </w:sdtContent>
            </w:sdt>
            <w:r w:rsidR="003C5371" w:rsidRPr="00BA3738">
              <w:rPr>
                <w:rFonts w:ascii="Open Sans" w:eastAsia="Open Sans" w:hAnsi="Open Sans" w:cs="Open Sans"/>
              </w:rPr>
              <w:t xml:space="preserve"> </w:t>
            </w:r>
          </w:p>
        </w:tc>
      </w:tr>
      <w:tr w:rsidR="003C5371" w14:paraId="09D046CC" w14:textId="77777777" w:rsidTr="00FD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4595B" w14:textId="77777777" w:rsidR="003C5371" w:rsidRPr="00785136" w:rsidRDefault="003C5371" w:rsidP="00FD37AE">
            <w:pPr>
              <w:spacing w:line="22" w:lineRule="atLeast"/>
              <w:rPr>
                <w:rFonts w:ascii="Open Sans" w:hAnsi="Open Sans" w:cs="Open Sans"/>
              </w:rPr>
            </w:pPr>
            <w:r w:rsidRPr="00785136">
              <w:rPr>
                <w:rFonts w:ascii="Open Sans" w:hAnsi="Open Sans" w:cs="Open Sans"/>
              </w:rPr>
              <w:t>Requirement 2(3)(e)</w:t>
            </w:r>
          </w:p>
        </w:tc>
        <w:tc>
          <w:tcPr>
            <w:tcW w:w="4586" w:type="dxa"/>
            <w:shd w:val="clear" w:color="auto" w:fill="auto"/>
          </w:tcPr>
          <w:p w14:paraId="7304BA5E" w14:textId="77777777" w:rsidR="003C5371" w:rsidRPr="00785136" w:rsidRDefault="003C5371" w:rsidP="00FD37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62" w:type="dxa"/>
            <w:shd w:val="clear" w:color="auto" w:fill="auto"/>
          </w:tcPr>
          <w:p w14:paraId="176E9ED6" w14:textId="77777777" w:rsidR="003C5371" w:rsidRPr="00785136" w:rsidRDefault="00FF5BDF" w:rsidP="00FD37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22784528"/>
                <w:placeholder>
                  <w:docPart w:val="CBDFB1E7342A4C779A9A58897639A573"/>
                </w:placeholder>
                <w:dropDownList>
                  <w:listItem w:displayText="choose a rating" w:value="choose a rating"/>
                  <w:listItem w:displayText="Compliant" w:value="Compliant"/>
                  <w:listItem w:displayText="Not Compliant" w:value="Not Compliant"/>
                </w:dropDownList>
              </w:sdtPr>
              <w:sdtEndPr/>
              <w:sdtContent>
                <w:r w:rsidR="003C5371" w:rsidRPr="00785136">
                  <w:rPr>
                    <w:rFonts w:ascii="Open Sans" w:hAnsi="Open Sans" w:cs="Open Sans"/>
                  </w:rPr>
                  <w:t>Compliant</w:t>
                </w:r>
              </w:sdtContent>
            </w:sdt>
            <w:r w:rsidR="003C5371" w:rsidRPr="00785136">
              <w:rPr>
                <w:rFonts w:ascii="Open Sans" w:eastAsia="Open Sans" w:hAnsi="Open Sans" w:cs="Open Sans"/>
              </w:rPr>
              <w:t xml:space="preserve"> </w:t>
            </w:r>
          </w:p>
        </w:tc>
      </w:tr>
    </w:tbl>
    <w:bookmarkEnd w:id="4"/>
    <w:p w14:paraId="1638A56D" w14:textId="77777777" w:rsidR="003C5371" w:rsidRPr="005F46AF" w:rsidRDefault="003C5371" w:rsidP="003C5371">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162F0B9C" w14:textId="77777777" w:rsidR="003C5371" w:rsidRPr="001142B3" w:rsidRDefault="003C5371" w:rsidP="003C5371">
      <w:pPr>
        <w:pStyle w:val="NormalArial"/>
        <w:rPr>
          <w:rFonts w:ascii="Open Sans" w:hAnsi="Open Sans" w:cs="Open Sans"/>
          <w:u w:val="single"/>
        </w:rPr>
      </w:pPr>
      <w:r w:rsidRPr="001142B3">
        <w:rPr>
          <w:rFonts w:ascii="Open Sans" w:hAnsi="Open Sans" w:cs="Open Sans"/>
          <w:u w:val="single"/>
        </w:rPr>
        <w:t xml:space="preserve">Requirement 2(3)(a) </w:t>
      </w:r>
    </w:p>
    <w:p w14:paraId="25DD1E50"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This Requirement was found non-compliant following a Quality Audit conducted from 2 July 2024 to 5 July 2024. The provider did not demonstrate assessment and planning processes were completed consistently to enable identification of risks in relation to consumers’ health and well-being. </w:t>
      </w:r>
    </w:p>
    <w:p w14:paraId="2EE0B735" w14:textId="77777777" w:rsidR="003C5371" w:rsidRPr="001142B3" w:rsidRDefault="003C5371" w:rsidP="003C5371">
      <w:pPr>
        <w:pStyle w:val="NormalArial"/>
        <w:rPr>
          <w:rFonts w:ascii="Open Sans" w:hAnsi="Open Sans" w:cs="Open Sans"/>
          <w:color w:val="auto"/>
        </w:rPr>
      </w:pPr>
      <w:r w:rsidRPr="001142B3">
        <w:rPr>
          <w:rFonts w:ascii="Open Sans" w:hAnsi="Open Sans" w:cs="Open Sans"/>
        </w:rPr>
        <w:t>The Assess</w:t>
      </w:r>
      <w:r w:rsidRPr="001142B3">
        <w:rPr>
          <w:rFonts w:ascii="Open Sans" w:hAnsi="Open Sans" w:cs="Open Sans"/>
          <w:color w:val="auto"/>
        </w:rPr>
        <w:t xml:space="preserve">ment Team’s report for the Assessment contact undertaken on 14 April 2025 included evidence of actions taken to address the non-compliance, including but not limited to:  </w:t>
      </w:r>
    </w:p>
    <w:p w14:paraId="7DE1456A" w14:textId="77777777" w:rsidR="003C5371" w:rsidRPr="001142B3" w:rsidRDefault="003C5371" w:rsidP="003C5371">
      <w:pPr>
        <w:pStyle w:val="NormalArial"/>
        <w:numPr>
          <w:ilvl w:val="0"/>
          <w:numId w:val="25"/>
        </w:numPr>
        <w:rPr>
          <w:rFonts w:ascii="Open Sans" w:hAnsi="Open Sans" w:cs="Open Sans"/>
          <w:color w:val="auto"/>
        </w:rPr>
      </w:pPr>
      <w:r w:rsidRPr="001142B3">
        <w:rPr>
          <w:rFonts w:ascii="Open Sans" w:hAnsi="Open Sans" w:cs="Open Sans"/>
          <w:color w:val="auto"/>
        </w:rPr>
        <w:t xml:space="preserve">Review and update of several policy and procedure documents to reflect a person-centred assessment and care planning approach, processes for each service type and inclusion of validated risk assessment tools.  </w:t>
      </w:r>
    </w:p>
    <w:p w14:paraId="4630F98E" w14:textId="77777777" w:rsidR="003C5371" w:rsidRPr="001142B3" w:rsidRDefault="003C5371" w:rsidP="003C5371">
      <w:pPr>
        <w:pStyle w:val="NormalArial"/>
        <w:numPr>
          <w:ilvl w:val="0"/>
          <w:numId w:val="25"/>
        </w:numPr>
        <w:rPr>
          <w:rFonts w:ascii="Open Sans" w:hAnsi="Open Sans" w:cs="Open Sans"/>
          <w:color w:val="auto"/>
        </w:rPr>
      </w:pPr>
      <w:r w:rsidRPr="001142B3">
        <w:rPr>
          <w:rFonts w:ascii="Open Sans" w:hAnsi="Open Sans" w:cs="Open Sans"/>
          <w:color w:val="auto"/>
        </w:rPr>
        <w:lastRenderedPageBreak/>
        <w:t xml:space="preserve">Update to the consumer intake procedure to ensure all relevant documentation is completed and stored in one centralised location. </w:t>
      </w:r>
    </w:p>
    <w:p w14:paraId="5FE294C6" w14:textId="77777777" w:rsidR="003C5371" w:rsidRPr="001142B3" w:rsidRDefault="003C5371" w:rsidP="003C5371">
      <w:pPr>
        <w:pStyle w:val="NormalArial"/>
        <w:numPr>
          <w:ilvl w:val="0"/>
          <w:numId w:val="25"/>
        </w:numPr>
        <w:rPr>
          <w:rFonts w:ascii="Open Sans" w:hAnsi="Open Sans" w:cs="Open Sans"/>
          <w:color w:val="auto"/>
        </w:rPr>
      </w:pPr>
      <w:r w:rsidRPr="001142B3">
        <w:rPr>
          <w:rFonts w:ascii="Open Sans" w:hAnsi="Open Sans" w:cs="Open Sans"/>
          <w:color w:val="auto"/>
        </w:rPr>
        <w:t xml:space="preserve">Implementation of a new electronic information management system which enforces pre and post jobs audit checks and requirements.   </w:t>
      </w:r>
    </w:p>
    <w:p w14:paraId="1272681E" w14:textId="77777777" w:rsidR="003C5371" w:rsidRPr="001142B3" w:rsidRDefault="003C5371" w:rsidP="003C5371">
      <w:pPr>
        <w:pStyle w:val="NormalArial"/>
        <w:rPr>
          <w:rFonts w:ascii="Open Sans" w:hAnsi="Open Sans" w:cs="Open Sans"/>
        </w:rPr>
      </w:pPr>
      <w:r w:rsidRPr="001142B3">
        <w:rPr>
          <w:rFonts w:ascii="Open Sans" w:hAnsi="Open Sans" w:cs="Open Sans"/>
        </w:rPr>
        <w:t>The Assessment Team found these improvements were effective and recommended Requirement 2(3)(a) met. The Assessment Team provided the following evidence relevant to my finding:</w:t>
      </w:r>
    </w:p>
    <w:p w14:paraId="4A1107DC" w14:textId="77777777" w:rsidR="003C5371" w:rsidRPr="001142B3" w:rsidRDefault="003C5371" w:rsidP="003C5371">
      <w:pPr>
        <w:pStyle w:val="NormalArial"/>
        <w:numPr>
          <w:ilvl w:val="0"/>
          <w:numId w:val="23"/>
        </w:numPr>
        <w:rPr>
          <w:rFonts w:ascii="Open Sans" w:hAnsi="Open Sans" w:cs="Open Sans"/>
          <w:color w:val="auto"/>
        </w:rPr>
      </w:pPr>
      <w:r w:rsidRPr="001142B3">
        <w:rPr>
          <w:rFonts w:ascii="Open Sans" w:hAnsi="Open Sans" w:cs="Open Sans"/>
          <w:color w:val="auto"/>
        </w:rPr>
        <w:t xml:space="preserve">Consumers and representatives said staff explained the assessment process for home modifications and discussed with the consumer their needs, goals and risks to inform the delivery of care and services.   </w:t>
      </w:r>
    </w:p>
    <w:p w14:paraId="0A676F46" w14:textId="77777777" w:rsidR="003C5371" w:rsidRPr="001142B3" w:rsidRDefault="003C5371" w:rsidP="003C5371">
      <w:pPr>
        <w:pStyle w:val="NormalArial"/>
        <w:numPr>
          <w:ilvl w:val="0"/>
          <w:numId w:val="23"/>
        </w:numPr>
        <w:rPr>
          <w:rFonts w:ascii="Open Sans" w:hAnsi="Open Sans" w:cs="Open Sans"/>
          <w:color w:val="auto"/>
        </w:rPr>
      </w:pPr>
      <w:r w:rsidRPr="001142B3">
        <w:rPr>
          <w:rFonts w:ascii="Open Sans" w:hAnsi="Open Sans" w:cs="Open Sans"/>
          <w:color w:val="auto"/>
        </w:rPr>
        <w:t xml:space="preserve">Management described how updated assessment and care planning processes include assessment of consumers’ individual health and well-being, which are used to form the consumer’s care plan.  </w:t>
      </w:r>
    </w:p>
    <w:p w14:paraId="3D247692" w14:textId="77777777" w:rsidR="003C5371" w:rsidRPr="001142B3" w:rsidRDefault="003C5371" w:rsidP="003C5371">
      <w:pPr>
        <w:pStyle w:val="NormalArial"/>
        <w:numPr>
          <w:ilvl w:val="0"/>
          <w:numId w:val="23"/>
        </w:numPr>
        <w:rPr>
          <w:rFonts w:ascii="Open Sans" w:hAnsi="Open Sans" w:cs="Open Sans"/>
          <w:color w:val="auto"/>
        </w:rPr>
      </w:pPr>
      <w:r w:rsidRPr="001142B3">
        <w:rPr>
          <w:rFonts w:ascii="Open Sans" w:hAnsi="Open Sans" w:cs="Open Sans"/>
          <w:color w:val="auto"/>
        </w:rPr>
        <w:t xml:space="preserve">Consumer care planning documentation showed risks to consumers’ safety, health and well-being are identified and addressed with documented strategies to reduce the risks. </w:t>
      </w:r>
    </w:p>
    <w:p w14:paraId="3AE583F9"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Based on the information summarised above, I find the provider, in relation to the service, compliant with Requirement 2(3)(a) in Standard 2 Ongoing assessment and planning with consumers. </w:t>
      </w:r>
    </w:p>
    <w:p w14:paraId="1204C57F" w14:textId="77777777" w:rsidR="003C5371" w:rsidRPr="001142B3" w:rsidRDefault="003C5371" w:rsidP="003C5371">
      <w:pPr>
        <w:pStyle w:val="NormalArial"/>
        <w:rPr>
          <w:rFonts w:ascii="Open Sans" w:hAnsi="Open Sans" w:cs="Open Sans"/>
          <w:u w:val="single"/>
        </w:rPr>
      </w:pPr>
      <w:r w:rsidRPr="001142B3">
        <w:rPr>
          <w:rFonts w:ascii="Open Sans" w:hAnsi="Open Sans" w:cs="Open Sans"/>
          <w:u w:val="single"/>
        </w:rPr>
        <w:t xml:space="preserve">Requirement 2(3)(b) </w:t>
      </w:r>
    </w:p>
    <w:p w14:paraId="5C194B0A" w14:textId="77777777" w:rsidR="003C5371" w:rsidRPr="001142B3" w:rsidRDefault="003C5371" w:rsidP="003C5371">
      <w:pPr>
        <w:rPr>
          <w:rFonts w:ascii="Open Sans" w:hAnsi="Open Sans" w:cs="Open Sans"/>
        </w:rPr>
      </w:pPr>
      <w:r w:rsidRPr="001142B3">
        <w:rPr>
          <w:rFonts w:ascii="Open Sans" w:hAnsi="Open Sans" w:cs="Open Sans"/>
        </w:rPr>
        <w:t xml:space="preserve">This Requirement was found non-compliant following a Quality Audit conducted from 2 July 2024 to 5 July 2024, where it was found assessment and planning did not identify or address consumers’ needs, goals or preferences, including in relation to end of life planning. </w:t>
      </w:r>
    </w:p>
    <w:p w14:paraId="5160976C"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The Assessment Team’s report for the Assessment contact undertaken on 14 April 2025 included actions taken as a part of the provider’s plan for continuous improvement to address the non-compliance, including but not limited to:  </w:t>
      </w:r>
    </w:p>
    <w:p w14:paraId="019DED72"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Updates to the assessment tool to include identification of consumers’ goals and preferences.</w:t>
      </w:r>
    </w:p>
    <w:p w14:paraId="22AACE69"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 xml:space="preserve">Review and update to the client intake procedure to ensure collection of relevant consumer documentation and capture and record staff and consumer interactions in one centralised location. </w:t>
      </w:r>
    </w:p>
    <w:p w14:paraId="0DBD5B21"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 xml:space="preserve">Updated processes whereby brokered service providers now attend the site to discuss the consumers preferences prior to quoting on work. </w:t>
      </w:r>
    </w:p>
    <w:p w14:paraId="2117381E" w14:textId="3D6A48E8" w:rsidR="003C5371" w:rsidRPr="00FB5BBE" w:rsidRDefault="003C5371" w:rsidP="003C5371">
      <w:pPr>
        <w:pStyle w:val="NormalArial"/>
        <w:rPr>
          <w:rFonts w:ascii="Open Sans" w:hAnsi="Open Sans" w:cs="Open Sans"/>
        </w:rPr>
      </w:pPr>
      <w:r w:rsidRPr="001142B3">
        <w:rPr>
          <w:rFonts w:ascii="Open Sans" w:hAnsi="Open Sans" w:cs="Open Sans"/>
        </w:rPr>
        <w:t>The Assessment Team found these improvements were effective in relation to addressing consumers’ needs and goals and provided the following evidence relevant to my finding:</w:t>
      </w:r>
    </w:p>
    <w:p w14:paraId="12D0A889" w14:textId="77777777" w:rsidR="003C5371" w:rsidRPr="001142B3" w:rsidRDefault="003C5371" w:rsidP="003C5371">
      <w:pPr>
        <w:pStyle w:val="NormalArial"/>
        <w:numPr>
          <w:ilvl w:val="0"/>
          <w:numId w:val="27"/>
        </w:numPr>
        <w:rPr>
          <w:rFonts w:ascii="Open Sans" w:hAnsi="Open Sans" w:cs="Open Sans"/>
          <w:color w:val="auto"/>
        </w:rPr>
      </w:pPr>
      <w:r w:rsidRPr="001142B3">
        <w:rPr>
          <w:rFonts w:ascii="Open Sans" w:hAnsi="Open Sans" w:cs="Open Sans"/>
          <w:color w:val="auto"/>
        </w:rPr>
        <w:lastRenderedPageBreak/>
        <w:t xml:space="preserve">Consumers said staff discussed their needs and goals with them and felt these were addressed through services delivered. </w:t>
      </w:r>
    </w:p>
    <w:p w14:paraId="69DE527E" w14:textId="77777777" w:rsidR="003C5371" w:rsidRPr="001142B3" w:rsidRDefault="003C5371" w:rsidP="003C5371">
      <w:pPr>
        <w:pStyle w:val="NormalArial"/>
        <w:numPr>
          <w:ilvl w:val="0"/>
          <w:numId w:val="27"/>
        </w:numPr>
        <w:rPr>
          <w:rFonts w:ascii="Open Sans" w:hAnsi="Open Sans" w:cs="Open Sans"/>
          <w:color w:val="auto"/>
        </w:rPr>
      </w:pPr>
      <w:r w:rsidRPr="001142B3">
        <w:rPr>
          <w:rFonts w:ascii="Open Sans" w:hAnsi="Open Sans" w:cs="Open Sans"/>
          <w:color w:val="auto"/>
        </w:rPr>
        <w:t xml:space="preserve">Management described the initial assessment meeting which includes discussion of the consumers’ needs goals and preferences. </w:t>
      </w:r>
    </w:p>
    <w:p w14:paraId="110F8F3E" w14:textId="77777777" w:rsidR="003C5371" w:rsidRPr="001142B3" w:rsidRDefault="003C5371" w:rsidP="003C5371">
      <w:pPr>
        <w:pStyle w:val="NormalArial"/>
        <w:numPr>
          <w:ilvl w:val="0"/>
          <w:numId w:val="27"/>
        </w:numPr>
        <w:rPr>
          <w:rFonts w:ascii="Open Sans" w:hAnsi="Open Sans" w:cs="Open Sans"/>
          <w:color w:val="auto"/>
        </w:rPr>
      </w:pPr>
      <w:r w:rsidRPr="001142B3">
        <w:rPr>
          <w:rFonts w:ascii="Open Sans" w:hAnsi="Open Sans" w:cs="Open Sans"/>
          <w:color w:val="auto"/>
        </w:rPr>
        <w:t xml:space="preserve">Consumer care planning documentation showed individualised information documented in relation to consumers’ needs, goals and preferences. </w:t>
      </w:r>
    </w:p>
    <w:p w14:paraId="1CF7090E"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The Assessment Team found actions taken did not provide consumers with the opportunity to discuss their needs, goals and preferences in relation to advanced care planning and end of life planning, and provided the following evidence: </w:t>
      </w:r>
    </w:p>
    <w:p w14:paraId="4C231528" w14:textId="77777777" w:rsidR="003C5371" w:rsidRPr="001142B3" w:rsidRDefault="003C5371" w:rsidP="003C5371">
      <w:pPr>
        <w:pStyle w:val="NormalArial"/>
        <w:numPr>
          <w:ilvl w:val="0"/>
          <w:numId w:val="28"/>
        </w:numPr>
        <w:rPr>
          <w:rFonts w:ascii="Open Sans" w:hAnsi="Open Sans" w:cs="Open Sans"/>
        </w:rPr>
      </w:pPr>
      <w:r w:rsidRPr="001142B3">
        <w:rPr>
          <w:rFonts w:ascii="Open Sans" w:hAnsi="Open Sans" w:cs="Open Sans"/>
        </w:rPr>
        <w:t xml:space="preserve">Consumers said and care planning documentation showed end of life or advanced care planning is not discussed with consumers during the initial assessment. </w:t>
      </w:r>
    </w:p>
    <w:p w14:paraId="78EF8CC6"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rPr>
        <w:t xml:space="preserve">Management confirmed, at the time of the assessment the service did not have a </w:t>
      </w:r>
      <w:r w:rsidRPr="001142B3">
        <w:rPr>
          <w:rFonts w:ascii="Open Sans" w:hAnsi="Open Sans" w:cs="Open Sans"/>
          <w:color w:val="auto"/>
        </w:rPr>
        <w:t xml:space="preserve">formal process for communication or discussion of advanced care planning or end of life planning to consumers. </w:t>
      </w:r>
    </w:p>
    <w:p w14:paraId="18F881B1"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The Assessment Team’s report included an explanation from management about how they planned to address the deficits identified. This included, updating the assessment and care plan document to add a prompt </w:t>
      </w:r>
      <w:r>
        <w:rPr>
          <w:rFonts w:ascii="Open Sans" w:hAnsi="Open Sans" w:cs="Open Sans"/>
          <w:color w:val="auto"/>
        </w:rPr>
        <w:t xml:space="preserve">for </w:t>
      </w:r>
      <w:r w:rsidRPr="001142B3">
        <w:rPr>
          <w:rFonts w:ascii="Open Sans" w:hAnsi="Open Sans" w:cs="Open Sans"/>
          <w:color w:val="auto"/>
        </w:rPr>
        <w:t xml:space="preserve">communication of advanced care planning with the consumer and adding additional information about advanced care planning and end of life planning to the client information guide, which is provided to consumers at the commencement of services. </w:t>
      </w:r>
    </w:p>
    <w:p w14:paraId="10941D39"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The provider’s response includes a plan for continuous improvement and supporting documentation to demonstrate actions taken to address deficits highlighted in the Assessment Team’s report: </w:t>
      </w:r>
    </w:p>
    <w:p w14:paraId="1D31D6D8"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The client information guide includes contact details for support and links for additional information in relation to advanced care planning. </w:t>
      </w:r>
    </w:p>
    <w:p w14:paraId="1C0BECB8"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Explanation the initial assessment includes a discussion on advance care planning as well as providing an advance care planning information sheet to consumers, if appropriate.</w:t>
      </w:r>
    </w:p>
    <w:p w14:paraId="108516EE"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The template for the assessment includes a prompt to provide the advanced care planning information sheet and conduct discussion with the consumer. This includes a section available to document additional discussion. </w:t>
      </w:r>
    </w:p>
    <w:p w14:paraId="5CCD51E5"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Assessments completed for 3 consumers which showed the advanced care planning section of the assessment had been checked.  </w:t>
      </w:r>
    </w:p>
    <w:p w14:paraId="4BCBA930"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The advanced care planning information sheet includes information in relation to advanced care planning, advanced health directives, how to plan and supports available to do so. </w:t>
      </w:r>
    </w:p>
    <w:p w14:paraId="5F267EF6" w14:textId="77777777" w:rsidR="003C5371" w:rsidRPr="001142B3" w:rsidRDefault="003C5371" w:rsidP="003C5371">
      <w:pPr>
        <w:pStyle w:val="NormalArial"/>
        <w:rPr>
          <w:rFonts w:ascii="Open Sans" w:hAnsi="Open Sans" w:cs="Open Sans"/>
        </w:rPr>
      </w:pPr>
      <w:r w:rsidRPr="001142B3">
        <w:rPr>
          <w:rFonts w:ascii="Open Sans" w:hAnsi="Open Sans" w:cs="Open Sans"/>
        </w:rPr>
        <w:lastRenderedPageBreak/>
        <w:t>I acknowledge actions taken by the provider to address deficiencies identified by the Assessment Team.</w:t>
      </w:r>
    </w:p>
    <w:p w14:paraId="62E18C1D" w14:textId="77777777" w:rsidR="003C5371" w:rsidRPr="001142B3" w:rsidRDefault="003C5371" w:rsidP="003C5371">
      <w:pPr>
        <w:pStyle w:val="NormalArial"/>
        <w:rPr>
          <w:rFonts w:ascii="Open Sans" w:hAnsi="Open Sans" w:cs="Open Sans"/>
          <w:color w:val="auto"/>
        </w:rPr>
      </w:pPr>
      <w:r w:rsidRPr="001142B3">
        <w:rPr>
          <w:rFonts w:ascii="Open Sans" w:hAnsi="Open Sans" w:cs="Open Sans"/>
          <w:color w:val="auto"/>
        </w:rPr>
        <w:t>In coming to my finding, I have considered the Assessment Team’s report for the assessment contact which showed the provider’s updated assessment and care planning process considers consumer’s needs, goals and preferences. I have considered the scope and transaction</w:t>
      </w:r>
      <w:r>
        <w:rPr>
          <w:rFonts w:ascii="Open Sans" w:hAnsi="Open Sans" w:cs="Open Sans"/>
          <w:color w:val="auto"/>
        </w:rPr>
        <w:t>al</w:t>
      </w:r>
      <w:r w:rsidRPr="001142B3">
        <w:rPr>
          <w:rFonts w:ascii="Open Sans" w:hAnsi="Open Sans" w:cs="Open Sans"/>
          <w:color w:val="auto"/>
        </w:rPr>
        <w:t xml:space="preserve"> natur</w:t>
      </w:r>
      <w:r>
        <w:rPr>
          <w:rFonts w:ascii="Open Sans" w:hAnsi="Open Sans" w:cs="Open Sans"/>
          <w:color w:val="auto"/>
        </w:rPr>
        <w:t>e</w:t>
      </w:r>
      <w:r w:rsidRPr="001142B3">
        <w:rPr>
          <w:rFonts w:ascii="Open Sans" w:hAnsi="Open Sans" w:cs="Open Sans"/>
          <w:color w:val="auto"/>
        </w:rPr>
        <w:t xml:space="preserve"> of the services provided. I acknowledge actions taken by the provider offer consumer’s the opportunity to discuss their needs, goals and preferences in relation to advanced care planning and end of life planning if the consumer wishes.  </w:t>
      </w:r>
    </w:p>
    <w:p w14:paraId="01C93232"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Based on the information summarised above, I find the provider, in relation to the service, compliant with Requirement 2(3)(b) in Standard 2, Ongoing assessment and planning with consumers.  </w:t>
      </w:r>
    </w:p>
    <w:p w14:paraId="1E974CBB" w14:textId="77777777" w:rsidR="003C5371" w:rsidRPr="001142B3" w:rsidRDefault="003C5371" w:rsidP="003C5371">
      <w:pPr>
        <w:pStyle w:val="NormalArial"/>
        <w:rPr>
          <w:rFonts w:ascii="Open Sans" w:hAnsi="Open Sans" w:cs="Open Sans"/>
          <w:u w:val="single"/>
        </w:rPr>
      </w:pPr>
      <w:r w:rsidRPr="001142B3">
        <w:rPr>
          <w:rFonts w:ascii="Open Sans" w:hAnsi="Open Sans" w:cs="Open Sans"/>
          <w:u w:val="single"/>
        </w:rPr>
        <w:t>Requirement 2(3)(d)</w:t>
      </w:r>
    </w:p>
    <w:p w14:paraId="2D676DFD" w14:textId="77777777" w:rsidR="003C5371" w:rsidRPr="001142B3" w:rsidRDefault="003C5371" w:rsidP="003C5371">
      <w:pPr>
        <w:rPr>
          <w:rFonts w:ascii="Open Sans" w:hAnsi="Open Sans" w:cs="Open Sans"/>
        </w:rPr>
      </w:pPr>
      <w:r w:rsidRPr="001142B3">
        <w:rPr>
          <w:rFonts w:ascii="Open Sans" w:hAnsi="Open Sans" w:cs="Open Sans"/>
        </w:rPr>
        <w:t xml:space="preserve">This Requirement was found non-compliant following a Quality Audit conducted from 2 July 2024 to 5 July 2024. The provider did not demonstrate the outcomes of assessment and care planning were documented in a care plan, effectively communicated to consumers, or made available at the point of service. </w:t>
      </w:r>
    </w:p>
    <w:p w14:paraId="73F35B66" w14:textId="77777777" w:rsidR="003C5371" w:rsidRPr="001142B3" w:rsidRDefault="003C5371" w:rsidP="003C5371">
      <w:pPr>
        <w:pStyle w:val="NormalArial"/>
        <w:rPr>
          <w:rFonts w:ascii="Open Sans" w:hAnsi="Open Sans" w:cs="Open Sans"/>
        </w:rPr>
      </w:pPr>
      <w:r w:rsidRPr="001142B3">
        <w:rPr>
          <w:rFonts w:ascii="Open Sans" w:hAnsi="Open Sans" w:cs="Open Sans"/>
        </w:rPr>
        <w:t>The Assessment Team’s report for the Assessment contact undertaken on 14 April 2025 included evidence of actions taken to address the non-compliance including but not limited to, development of policies and procedures to deliver individualised care plans to consumers during intake and to share the outcomes of assessment and care planning more effectively.</w:t>
      </w:r>
    </w:p>
    <w:p w14:paraId="5A0645C0"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The Assessment Team found these improvements were effective in demonstrating the outcomes of assessment and care planning were documented. However, did not demonstrate outcomes are effectively communicated to consumers or were available at the point of care. The Assessment Team provided the following evidence relevant to my finding: </w:t>
      </w:r>
    </w:p>
    <w:p w14:paraId="3DAEAD98"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Consumers who had received an assessment said they had not received their service plan.</w:t>
      </w:r>
    </w:p>
    <w:p w14:paraId="714667B3"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Management said assessment and planning is completed in consultation with the consumer or their representative, outcomes are documenting in the care management system and are accessible to all staff, including subcontractors. </w:t>
      </w:r>
    </w:p>
    <w:p w14:paraId="350522CF"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Management spoke to the development of a care and service plan policy and procedure which was is draft format at the time of the assessment contact. Management explained the updated procedure will commence following approval by the board. </w:t>
      </w:r>
    </w:p>
    <w:p w14:paraId="21151E84"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The provider’s response includes the following evidence to demonstrate action has been taken and/or planned to address deficits highlighted in the Assessment Team’s report: </w:t>
      </w:r>
    </w:p>
    <w:p w14:paraId="42407416"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lastRenderedPageBreak/>
        <w:t>The care and service plan policy and procedure approved which provided guidance for service plans to be developed in partnership with the consumer, documented using the template, communicated to staff, stored on the consumers record and reviewed.</w:t>
      </w:r>
    </w:p>
    <w:p w14:paraId="3DB24A6E"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Explanation the updated client service plan and quotes are provided to consumers prior to service delivery and have the opportunity to review the service plan and provide feedback or updates if required.  </w:t>
      </w:r>
    </w:p>
    <w:p w14:paraId="7BDE4103"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The client service plan template which includes sections to record consumer information from the MAC support plan including reasons for referral, concerns, goals and recommendations. The plan also has sections to document information from the assessment conducted by the provider and services to be provided. </w:t>
      </w:r>
    </w:p>
    <w:p w14:paraId="1871153D"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A service plan for one consumer which showed completion of information recorded from the MAC support plan. Evidence a quotation was sent to the consumer. </w:t>
      </w:r>
    </w:p>
    <w:p w14:paraId="45489675" w14:textId="77777777" w:rsidR="003C5371" w:rsidRPr="001142B3" w:rsidRDefault="003C5371" w:rsidP="003C5371">
      <w:pPr>
        <w:pStyle w:val="NormalArial"/>
        <w:numPr>
          <w:ilvl w:val="0"/>
          <w:numId w:val="28"/>
        </w:numPr>
        <w:rPr>
          <w:rFonts w:ascii="Open Sans" w:hAnsi="Open Sans" w:cs="Open Sans"/>
          <w:color w:val="auto"/>
        </w:rPr>
      </w:pPr>
      <w:r w:rsidRPr="001142B3">
        <w:rPr>
          <w:rFonts w:ascii="Open Sans" w:hAnsi="Open Sans" w:cs="Open Sans"/>
          <w:color w:val="auto"/>
        </w:rPr>
        <w:t xml:space="preserve">An updated procedure to guide the communication of outcomes of assessment and planning to the consumer. </w:t>
      </w:r>
    </w:p>
    <w:p w14:paraId="0CC0E36B" w14:textId="77777777" w:rsidR="003C5371" w:rsidRPr="001142B3" w:rsidRDefault="003C5371" w:rsidP="003C5371">
      <w:pPr>
        <w:pStyle w:val="NormalArial"/>
        <w:rPr>
          <w:rFonts w:ascii="Open Sans" w:hAnsi="Open Sans" w:cs="Open Sans"/>
        </w:rPr>
      </w:pPr>
      <w:r w:rsidRPr="001142B3">
        <w:rPr>
          <w:rFonts w:ascii="Open Sans" w:hAnsi="Open Sans" w:cs="Open Sans"/>
        </w:rPr>
        <w:t>I acknowledge actions taken by the provider to address deficiencies identified by the Assessment Team.</w:t>
      </w:r>
    </w:p>
    <w:p w14:paraId="5EE13C56" w14:textId="77777777" w:rsidR="003C5371" w:rsidRPr="001142B3" w:rsidRDefault="003C5371" w:rsidP="003C5371">
      <w:pPr>
        <w:pStyle w:val="NormalArial"/>
        <w:rPr>
          <w:rFonts w:ascii="Open Sans" w:hAnsi="Open Sans" w:cs="Open Sans"/>
        </w:rPr>
      </w:pPr>
      <w:r w:rsidRPr="001142B3">
        <w:rPr>
          <w:rFonts w:ascii="Open Sans" w:hAnsi="Open Sans" w:cs="Open Sans"/>
        </w:rPr>
        <w:t>In coming to my finding, I</w:t>
      </w:r>
      <w:r w:rsidRPr="001142B3">
        <w:rPr>
          <w:rFonts w:ascii="Open Sans" w:hAnsi="Open Sans" w:cs="Open Sans"/>
          <w:color w:val="auto"/>
        </w:rPr>
        <w:t xml:space="preserve"> have considered the Assessment Team’s report for the assessment contact and the provider’s response. I acknowledge the provider has updated their procedure to communicate information to the consumer and provided evidence which demonstrated a quotation had been communicated to one consumer. </w:t>
      </w:r>
      <w:r w:rsidRPr="001142B3">
        <w:rPr>
          <w:rFonts w:ascii="Open Sans" w:hAnsi="Open Sans" w:cs="Open Sans"/>
        </w:rPr>
        <w:t xml:space="preserve">At the time </w:t>
      </w:r>
      <w:r>
        <w:rPr>
          <w:rFonts w:ascii="Open Sans" w:hAnsi="Open Sans" w:cs="Open Sans"/>
        </w:rPr>
        <w:t xml:space="preserve">of </w:t>
      </w:r>
      <w:r w:rsidRPr="001142B3">
        <w:rPr>
          <w:rFonts w:ascii="Open Sans" w:hAnsi="Open Sans" w:cs="Open Sans"/>
        </w:rPr>
        <w:t xml:space="preserve">my decision, I have considered the lack of evidence to indicate this procedure had been embedded and being used effectively in practice. </w:t>
      </w:r>
    </w:p>
    <w:p w14:paraId="01D49F7D" w14:textId="77777777" w:rsidR="003C5371" w:rsidRPr="001142B3" w:rsidRDefault="003C5371" w:rsidP="003C5371">
      <w:pPr>
        <w:pStyle w:val="NormalArial"/>
        <w:rPr>
          <w:rFonts w:ascii="Open Sans" w:hAnsi="Open Sans" w:cs="Open Sans"/>
        </w:rPr>
      </w:pPr>
      <w:r w:rsidRPr="001142B3">
        <w:rPr>
          <w:rFonts w:ascii="Open Sans" w:hAnsi="Open Sans" w:cs="Open Sans"/>
        </w:rPr>
        <w:t>I have considered the one example provided</w:t>
      </w:r>
      <w:r>
        <w:rPr>
          <w:rFonts w:ascii="Open Sans" w:hAnsi="Open Sans" w:cs="Open Sans"/>
        </w:rPr>
        <w:t>, which</w:t>
      </w:r>
      <w:r w:rsidRPr="001142B3">
        <w:rPr>
          <w:rFonts w:ascii="Open Sans" w:hAnsi="Open Sans" w:cs="Open Sans"/>
        </w:rPr>
        <w:t xml:space="preserve"> lacks evidence of consumer involvement and does not demonstrate the outcomes of assessment and planning </w:t>
      </w:r>
      <w:r>
        <w:rPr>
          <w:rFonts w:ascii="Open Sans" w:hAnsi="Open Sans" w:cs="Open Sans"/>
        </w:rPr>
        <w:t xml:space="preserve">are </w:t>
      </w:r>
      <w:r w:rsidRPr="001142B3">
        <w:rPr>
          <w:rFonts w:ascii="Open Sans" w:hAnsi="Open Sans" w:cs="Open Sans"/>
        </w:rPr>
        <w:t>documented accurately to reflect the consumer’s needs, goals preferences. Whilst the provider’s response includes evidence of a quotation sent to the one consumer</w:t>
      </w:r>
      <w:r>
        <w:rPr>
          <w:rFonts w:ascii="Open Sans" w:hAnsi="Open Sans" w:cs="Open Sans"/>
        </w:rPr>
        <w:t xml:space="preserve">, at </w:t>
      </w:r>
      <w:r w:rsidRPr="001142B3">
        <w:rPr>
          <w:rFonts w:ascii="Open Sans" w:hAnsi="Open Sans" w:cs="Open Sans"/>
        </w:rPr>
        <w:t xml:space="preserve">the time of my decision, there is a lack of evidence to indicate the service plan was communicated to the consumer or if the information was communicated in a way in which the consumer could understand.  </w:t>
      </w:r>
    </w:p>
    <w:p w14:paraId="54F735A2"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Based on the information summarised above, I find the provider, in relation to the service, non-compliant with Requirement 2(3)(d) Standard 2 </w:t>
      </w:r>
      <w:r>
        <w:rPr>
          <w:rFonts w:ascii="Open Sans" w:hAnsi="Open Sans" w:cs="Open Sans"/>
        </w:rPr>
        <w:t>O</w:t>
      </w:r>
      <w:r w:rsidRPr="001142B3">
        <w:rPr>
          <w:rFonts w:ascii="Open Sans" w:hAnsi="Open Sans" w:cs="Open Sans"/>
        </w:rPr>
        <w:t xml:space="preserve">ngoing assessment and planning with consumers. </w:t>
      </w:r>
    </w:p>
    <w:p w14:paraId="2AD15CAD" w14:textId="77777777" w:rsidR="003C5371" w:rsidRPr="001142B3" w:rsidRDefault="003C5371" w:rsidP="003C5371">
      <w:pPr>
        <w:pStyle w:val="NormalArial"/>
        <w:rPr>
          <w:rFonts w:ascii="Open Sans" w:hAnsi="Open Sans" w:cs="Open Sans"/>
          <w:u w:val="single"/>
        </w:rPr>
      </w:pPr>
      <w:r w:rsidRPr="001142B3">
        <w:rPr>
          <w:rFonts w:ascii="Open Sans" w:hAnsi="Open Sans" w:cs="Open Sans"/>
          <w:u w:val="single"/>
        </w:rPr>
        <w:t>Requirement 2(3)(e)</w:t>
      </w:r>
    </w:p>
    <w:p w14:paraId="3CDD14A4" w14:textId="77777777" w:rsidR="003C5371" w:rsidRPr="001142B3" w:rsidRDefault="003C5371" w:rsidP="003C5371">
      <w:pPr>
        <w:pStyle w:val="NormalArial"/>
        <w:rPr>
          <w:rFonts w:ascii="Open Sans" w:hAnsi="Open Sans" w:cs="Open Sans"/>
        </w:rPr>
      </w:pPr>
      <w:r w:rsidRPr="001142B3">
        <w:rPr>
          <w:rFonts w:ascii="Open Sans" w:hAnsi="Open Sans" w:cs="Open Sans"/>
        </w:rPr>
        <w:t xml:space="preserve">This Requirement was found non-compliant following a Quality Audit conducted from 2 July 2024 to 5 July 2024. The provider did not demonstrate assessment, and planning is regularly reviewed for effectiveness, when circumstances change, or incidents impact a consumer needs, goals and preferences. </w:t>
      </w:r>
    </w:p>
    <w:p w14:paraId="086DAF79" w14:textId="77777777" w:rsidR="003C5371" w:rsidRPr="001142B3" w:rsidRDefault="003C5371" w:rsidP="003C5371">
      <w:pPr>
        <w:pStyle w:val="NormalArial"/>
        <w:rPr>
          <w:rFonts w:ascii="Open Sans" w:hAnsi="Open Sans" w:cs="Open Sans"/>
        </w:rPr>
      </w:pPr>
      <w:r w:rsidRPr="001142B3">
        <w:rPr>
          <w:rFonts w:ascii="Open Sans" w:hAnsi="Open Sans" w:cs="Open Sans"/>
        </w:rPr>
        <w:lastRenderedPageBreak/>
        <w:t xml:space="preserve">The Assessment Team’s report for the Assessment contact undertaken on 14 April 2025 included evidence of actions taken to address the non-compliance, including but not limited to an updated assessment and care planning review process, procedures for service evaluation and development of an automated service management system for tracking and notification of scheduled dates. </w:t>
      </w:r>
    </w:p>
    <w:p w14:paraId="72F16AE7" w14:textId="77777777" w:rsidR="003C5371" w:rsidRPr="001142B3" w:rsidRDefault="003C5371" w:rsidP="003C5371">
      <w:pPr>
        <w:pStyle w:val="NormalArial"/>
        <w:rPr>
          <w:rFonts w:ascii="Open Sans" w:hAnsi="Open Sans" w:cs="Open Sans"/>
        </w:rPr>
      </w:pPr>
      <w:r w:rsidRPr="001142B3">
        <w:rPr>
          <w:rFonts w:ascii="Open Sans" w:hAnsi="Open Sans" w:cs="Open Sans"/>
        </w:rPr>
        <w:t>The Assessment Team found these improvements were effective in ensuring care and services were up-to-date and meet the consumer’s current needs including when changes occur. The Assessment Team provided the following evidence relevant to my finding:</w:t>
      </w:r>
    </w:p>
    <w:p w14:paraId="329F17BB" w14:textId="77777777" w:rsidR="003C5371" w:rsidRPr="001142B3" w:rsidRDefault="003C5371" w:rsidP="003C5371">
      <w:pPr>
        <w:pStyle w:val="NormalArial"/>
        <w:numPr>
          <w:ilvl w:val="0"/>
          <w:numId w:val="23"/>
        </w:numPr>
        <w:rPr>
          <w:rFonts w:ascii="Open Sans" w:hAnsi="Open Sans" w:cs="Open Sans"/>
          <w:color w:val="auto"/>
        </w:rPr>
      </w:pPr>
      <w:r w:rsidRPr="001142B3">
        <w:rPr>
          <w:rFonts w:ascii="Open Sans" w:hAnsi="Open Sans" w:cs="Open Sans"/>
          <w:color w:val="auto"/>
        </w:rPr>
        <w:t xml:space="preserve">Consumers said assessment identified service needs and knew to contact the provider if something happens which changes their situation.  </w:t>
      </w:r>
    </w:p>
    <w:p w14:paraId="1C5E257F" w14:textId="77777777" w:rsidR="003C5371" w:rsidRPr="001142B3" w:rsidRDefault="003C5371" w:rsidP="003C5371">
      <w:pPr>
        <w:pStyle w:val="NormalArial"/>
        <w:numPr>
          <w:ilvl w:val="0"/>
          <w:numId w:val="23"/>
        </w:numPr>
        <w:rPr>
          <w:rFonts w:ascii="Open Sans" w:hAnsi="Open Sans" w:cs="Open Sans"/>
          <w:color w:val="auto"/>
        </w:rPr>
      </w:pPr>
      <w:r w:rsidRPr="001142B3">
        <w:rPr>
          <w:rFonts w:ascii="Open Sans" w:hAnsi="Open Sans" w:cs="Open Sans"/>
          <w:color w:val="auto"/>
        </w:rPr>
        <w:t xml:space="preserve">Management advised consumer services are assessed on intake and reviewed if there is change in circumstances or when they receive a request from the consumer or their representative. </w:t>
      </w:r>
    </w:p>
    <w:p w14:paraId="62D13454" w14:textId="77777777" w:rsidR="003C5371" w:rsidRPr="001142B3" w:rsidRDefault="003C5371" w:rsidP="003C5371">
      <w:pPr>
        <w:pStyle w:val="NormalArial"/>
        <w:numPr>
          <w:ilvl w:val="0"/>
          <w:numId w:val="23"/>
        </w:numPr>
        <w:rPr>
          <w:rFonts w:ascii="Open Sans" w:hAnsi="Open Sans" w:cs="Open Sans"/>
          <w:color w:val="auto"/>
        </w:rPr>
      </w:pPr>
      <w:r w:rsidRPr="001142B3">
        <w:rPr>
          <w:rFonts w:ascii="Open Sans" w:hAnsi="Open Sans" w:cs="Open Sans"/>
          <w:color w:val="auto"/>
        </w:rPr>
        <w:t xml:space="preserve">Management said updates on services are provided regularly and services are reviewed to evaluate if services provided have met the consumers assessed needs. form. </w:t>
      </w:r>
    </w:p>
    <w:p w14:paraId="0ED16764" w14:textId="77777777" w:rsidR="003C5371" w:rsidRPr="001142B3" w:rsidRDefault="003C5371" w:rsidP="003C5371">
      <w:pPr>
        <w:pStyle w:val="NormalArial"/>
        <w:numPr>
          <w:ilvl w:val="0"/>
          <w:numId w:val="23"/>
        </w:numPr>
        <w:rPr>
          <w:rFonts w:ascii="Open Sans" w:hAnsi="Open Sans" w:cs="Open Sans"/>
          <w:color w:val="auto"/>
        </w:rPr>
      </w:pPr>
      <w:r w:rsidRPr="001142B3">
        <w:rPr>
          <w:rFonts w:ascii="Open Sans" w:hAnsi="Open Sans" w:cs="Open Sans"/>
          <w:color w:val="auto"/>
        </w:rPr>
        <w:t xml:space="preserve">Management said the provider has introduced a new service plan form and explained consumers will receive a copy of their service plan with their quote. If their health has deteriorated or there has been any changes to their circumstances since their initial assessment, the service plan can be updated with changes. </w:t>
      </w:r>
    </w:p>
    <w:p w14:paraId="058102E7" w14:textId="77777777" w:rsidR="00FB5BBE" w:rsidRDefault="003C5371" w:rsidP="00FB5BBE">
      <w:pPr>
        <w:pStyle w:val="Default"/>
      </w:pPr>
      <w:r w:rsidRPr="001142B3">
        <w:t xml:space="preserve">The provider’s response included the updated care and service plan policy and procedure which outlined the requirement for regular monitoring and review and update to the service plan to reflect consumers’ changing needs, goals and preferences. I have considered the provider’s service review process aligns with the transactional nature of services provided. </w:t>
      </w:r>
    </w:p>
    <w:p w14:paraId="3AE38CE1" w14:textId="731EF3EF" w:rsidR="003C5371" w:rsidRPr="001142B3" w:rsidRDefault="003C5371" w:rsidP="00FB5BBE">
      <w:pPr>
        <w:pStyle w:val="Default"/>
        <w:spacing w:before="120"/>
      </w:pPr>
      <w:r w:rsidRPr="001142B3">
        <w:t xml:space="preserve">Based on the information summarised above, I find the provider, in relation to the service, compliant with Requirement 2(3)(e) in Standard 2 Ongoing assessment and planning with consumers.  </w:t>
      </w:r>
    </w:p>
    <w:p w14:paraId="156A437D" w14:textId="77777777" w:rsidR="003C5371" w:rsidRPr="00395939" w:rsidRDefault="003C5371" w:rsidP="003C5371">
      <w:pPr>
        <w:pStyle w:val="NormalArial"/>
        <w:rPr>
          <w:rFonts w:ascii="Open Sans" w:hAnsi="Open Sans" w:cs="Open Sans"/>
        </w:rPr>
      </w:pPr>
      <w:r w:rsidRPr="00395939">
        <w:rPr>
          <w:rFonts w:ascii="Open Sans" w:hAnsi="Open Sans" w:cs="Open Sans"/>
        </w:rPr>
        <w:br w:type="page"/>
      </w:r>
    </w:p>
    <w:p w14:paraId="28ABDC5E" w14:textId="77777777" w:rsidR="003C5371" w:rsidRPr="00395939" w:rsidRDefault="003C5371" w:rsidP="003C5371">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50"/>
        <w:gridCol w:w="1854"/>
      </w:tblGrid>
      <w:tr w:rsidR="003C5371" w14:paraId="6FA86DDC" w14:textId="77777777" w:rsidTr="00FD3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6431C056" w14:textId="77777777" w:rsidR="003C5371" w:rsidRPr="00395939" w:rsidRDefault="003C5371" w:rsidP="00FD37AE">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54" w:type="dxa"/>
            <w:tcBorders>
              <w:bottom w:val="single" w:sz="4" w:space="0" w:color="BFBFBF" w:themeColor="background1" w:themeShade="BF"/>
            </w:tcBorders>
            <w:shd w:val="clear" w:color="auto" w:fill="781E77"/>
          </w:tcPr>
          <w:p w14:paraId="63AC9A4D" w14:textId="77777777" w:rsidR="003C5371" w:rsidRPr="00395939" w:rsidRDefault="003C5371" w:rsidP="00FD37A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C5371" w14:paraId="633D84D9" w14:textId="77777777" w:rsidTr="00FD37AE">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8B94B9" w14:textId="77777777" w:rsidR="003C5371" w:rsidRPr="00395939" w:rsidRDefault="003C5371" w:rsidP="00FD37AE">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24D5442B" w14:textId="77777777" w:rsidR="003C5371" w:rsidRPr="00395939" w:rsidRDefault="003C5371"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54" w:type="dxa"/>
            <w:shd w:val="clear" w:color="auto" w:fill="auto"/>
          </w:tcPr>
          <w:p w14:paraId="24A4D9A0" w14:textId="77777777" w:rsidR="003C5371" w:rsidRPr="00395939" w:rsidRDefault="00FF5BDF"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96122582"/>
                <w:placeholder>
                  <w:docPart w:val="74285B856172447C8F342CBD6982D5CF"/>
                </w:placeholder>
                <w:dropDownList>
                  <w:listItem w:displayText="choose a rating" w:value="choose a rating"/>
                  <w:listItem w:displayText="Compliant" w:value="Compliant"/>
                  <w:listItem w:displayText="Not Compliant" w:value="Not Compliant"/>
                </w:dropDownList>
              </w:sdtPr>
              <w:sdtEndPr/>
              <w:sdtContent>
                <w:r w:rsidR="003C5371" w:rsidRPr="00395939">
                  <w:rPr>
                    <w:rFonts w:ascii="Open Sans" w:hAnsi="Open Sans" w:cs="Open Sans"/>
                  </w:rPr>
                  <w:t>Compliant</w:t>
                </w:r>
              </w:sdtContent>
            </w:sdt>
            <w:r w:rsidR="003C5371" w:rsidRPr="00395939">
              <w:rPr>
                <w:rFonts w:ascii="Open Sans" w:eastAsia="Open Sans" w:hAnsi="Open Sans" w:cs="Open Sans"/>
              </w:rPr>
              <w:t xml:space="preserve"> </w:t>
            </w:r>
          </w:p>
        </w:tc>
      </w:tr>
    </w:tbl>
    <w:p w14:paraId="4A1E5BBD" w14:textId="77777777" w:rsidR="003C5371" w:rsidRPr="00395939" w:rsidRDefault="003C5371" w:rsidP="003C5371">
      <w:pPr>
        <w:pStyle w:val="Heading20"/>
        <w:rPr>
          <w:rFonts w:ascii="Open Sans" w:hAnsi="Open Sans" w:cs="Open Sans"/>
          <w:color w:val="781E77"/>
        </w:rPr>
      </w:pPr>
      <w:r w:rsidRPr="00395939">
        <w:rPr>
          <w:rFonts w:ascii="Open Sans" w:hAnsi="Open Sans" w:cs="Open Sans"/>
          <w:color w:val="781E77"/>
        </w:rPr>
        <w:t>Findings</w:t>
      </w:r>
    </w:p>
    <w:p w14:paraId="09B23283" w14:textId="77777777" w:rsidR="003C5371" w:rsidRPr="00A52868" w:rsidRDefault="003C5371" w:rsidP="003C5371">
      <w:pPr>
        <w:pStyle w:val="NormalArial"/>
        <w:rPr>
          <w:rFonts w:ascii="Open Sans" w:hAnsi="Open Sans" w:cs="Open Sans"/>
          <w:u w:val="single"/>
        </w:rPr>
      </w:pPr>
      <w:r w:rsidRPr="00A52868">
        <w:rPr>
          <w:rFonts w:ascii="Open Sans" w:hAnsi="Open Sans" w:cs="Open Sans"/>
          <w:u w:val="single"/>
        </w:rPr>
        <w:t xml:space="preserve">Requirement 6(3)(d) </w:t>
      </w:r>
    </w:p>
    <w:p w14:paraId="14487EB2" w14:textId="77777777" w:rsidR="003C5371" w:rsidRDefault="003C5371" w:rsidP="003C5371">
      <w:pPr>
        <w:pStyle w:val="NormalArial"/>
        <w:rPr>
          <w:rFonts w:ascii="Open Sans" w:hAnsi="Open Sans" w:cs="Open Sans"/>
        </w:rPr>
      </w:pPr>
      <w:r w:rsidRPr="00A52868">
        <w:rPr>
          <w:rFonts w:ascii="Open Sans" w:hAnsi="Open Sans" w:cs="Open Sans"/>
        </w:rPr>
        <w:t>This Requirement was found non-compliant following a Quality Audit conducted from 2 July 2024 to 5 July 2024</w:t>
      </w:r>
      <w:r>
        <w:rPr>
          <w:rFonts w:ascii="Open Sans" w:hAnsi="Open Sans" w:cs="Open Sans"/>
        </w:rPr>
        <w:t xml:space="preserve">. The provider did not demonstrate feedback and complaints were being reviewed, tracked or analysed to improve the quality of care and services. </w:t>
      </w:r>
    </w:p>
    <w:p w14:paraId="3C31217F" w14:textId="77777777" w:rsidR="003C5371" w:rsidRPr="00A52868" w:rsidRDefault="003C5371" w:rsidP="003C5371">
      <w:pPr>
        <w:pStyle w:val="NormalArial"/>
        <w:rPr>
          <w:rFonts w:ascii="Open Sans" w:hAnsi="Open Sans" w:cs="Open Sans"/>
        </w:rPr>
      </w:pPr>
      <w:r w:rsidRPr="00A52868">
        <w:rPr>
          <w:rFonts w:ascii="Open Sans" w:hAnsi="Open Sans" w:cs="Open Sans"/>
        </w:rPr>
        <w:t xml:space="preserve">The Assessment Team’s report for the Assessment </w:t>
      </w:r>
      <w:r>
        <w:rPr>
          <w:rFonts w:ascii="Open Sans" w:hAnsi="Open Sans" w:cs="Open Sans"/>
        </w:rPr>
        <w:t>c</w:t>
      </w:r>
      <w:r w:rsidRPr="00A52868">
        <w:rPr>
          <w:rFonts w:ascii="Open Sans" w:hAnsi="Open Sans" w:cs="Open Sans"/>
        </w:rPr>
        <w:t xml:space="preserve">ontact undertaken on 14 April 2025 included </w:t>
      </w:r>
      <w:r>
        <w:rPr>
          <w:rFonts w:ascii="Open Sans" w:hAnsi="Open Sans" w:cs="Open Sans"/>
        </w:rPr>
        <w:t>the actions documented on the provider’s plan for continuous improvement. This included development of a system to identify trends in feedback and complaints, conduct monthly review and report outcomes to the governing body.</w:t>
      </w:r>
    </w:p>
    <w:p w14:paraId="43DECCC5" w14:textId="77777777" w:rsidR="003C5371" w:rsidRPr="00A52868" w:rsidRDefault="003C5371" w:rsidP="003C5371">
      <w:pPr>
        <w:pStyle w:val="NormalArial"/>
        <w:rPr>
          <w:rFonts w:ascii="Open Sans" w:hAnsi="Open Sans" w:cs="Open Sans"/>
        </w:rPr>
      </w:pPr>
      <w:r w:rsidRPr="00A52868">
        <w:rPr>
          <w:rFonts w:ascii="Open Sans" w:hAnsi="Open Sans" w:cs="Open Sans"/>
        </w:rPr>
        <w:t>The Assessment Team found these improvements were effective and recommended</w:t>
      </w:r>
      <w:r>
        <w:rPr>
          <w:rFonts w:ascii="Open Sans" w:hAnsi="Open Sans" w:cs="Open Sans"/>
        </w:rPr>
        <w:t xml:space="preserve"> </w:t>
      </w:r>
      <w:r w:rsidRPr="00A52868">
        <w:rPr>
          <w:rFonts w:ascii="Open Sans" w:hAnsi="Open Sans" w:cs="Open Sans"/>
        </w:rPr>
        <w:t xml:space="preserve">Requirement </w:t>
      </w:r>
      <w:r>
        <w:rPr>
          <w:rFonts w:ascii="Open Sans" w:hAnsi="Open Sans" w:cs="Open Sans"/>
        </w:rPr>
        <w:t>6(3)(d)</w:t>
      </w:r>
      <w:r w:rsidRPr="00A52868">
        <w:rPr>
          <w:rFonts w:ascii="Open Sans" w:hAnsi="Open Sans" w:cs="Open Sans"/>
        </w:rPr>
        <w:t xml:space="preserve"> met. The Assessment Team provided the following evidence relevant to my finding:</w:t>
      </w:r>
    </w:p>
    <w:p w14:paraId="55626DEB" w14:textId="77777777" w:rsidR="003C5371" w:rsidRPr="00A52868" w:rsidRDefault="003C5371" w:rsidP="003C5371">
      <w:pPr>
        <w:pStyle w:val="NormalArial"/>
        <w:numPr>
          <w:ilvl w:val="0"/>
          <w:numId w:val="23"/>
        </w:numPr>
        <w:rPr>
          <w:rFonts w:ascii="Open Sans" w:hAnsi="Open Sans" w:cs="Open Sans"/>
        </w:rPr>
      </w:pPr>
      <w:r w:rsidRPr="00A52868">
        <w:rPr>
          <w:rFonts w:ascii="Open Sans" w:hAnsi="Open Sans" w:cs="Open Sans"/>
        </w:rPr>
        <w:t>Evidence which demonstrated reports are generated on feedback and complaints</w:t>
      </w:r>
      <w:r>
        <w:rPr>
          <w:rFonts w:ascii="Open Sans" w:hAnsi="Open Sans" w:cs="Open Sans"/>
        </w:rPr>
        <w:t xml:space="preserve">, </w:t>
      </w:r>
      <w:r w:rsidRPr="00A52868">
        <w:rPr>
          <w:rFonts w:ascii="Open Sans" w:hAnsi="Open Sans" w:cs="Open Sans"/>
        </w:rPr>
        <w:t xml:space="preserve">are reviewed weekly </w:t>
      </w:r>
      <w:r>
        <w:rPr>
          <w:rFonts w:ascii="Open Sans" w:hAnsi="Open Sans" w:cs="Open Sans"/>
        </w:rPr>
        <w:t>by</w:t>
      </w:r>
      <w:r w:rsidRPr="00A52868">
        <w:rPr>
          <w:rFonts w:ascii="Open Sans" w:hAnsi="Open Sans" w:cs="Open Sans"/>
        </w:rPr>
        <w:t xml:space="preserve"> staff and management and </w:t>
      </w:r>
      <w:r>
        <w:rPr>
          <w:rFonts w:ascii="Open Sans" w:hAnsi="Open Sans" w:cs="Open Sans"/>
        </w:rPr>
        <w:t xml:space="preserve">are </w:t>
      </w:r>
      <w:r w:rsidRPr="00A52868">
        <w:rPr>
          <w:rFonts w:ascii="Open Sans" w:hAnsi="Open Sans" w:cs="Open Sans"/>
        </w:rPr>
        <w:t xml:space="preserve">reported to the board </w:t>
      </w:r>
      <w:r>
        <w:rPr>
          <w:rFonts w:ascii="Open Sans" w:hAnsi="Open Sans" w:cs="Open Sans"/>
        </w:rPr>
        <w:t xml:space="preserve">bimonthly. </w:t>
      </w:r>
      <w:r w:rsidRPr="00A52868">
        <w:rPr>
          <w:rFonts w:ascii="Open Sans" w:hAnsi="Open Sans" w:cs="Open Sans"/>
        </w:rPr>
        <w:t xml:space="preserve">  </w:t>
      </w:r>
    </w:p>
    <w:p w14:paraId="3C1FADBB" w14:textId="77777777" w:rsidR="003C5371" w:rsidRDefault="003C5371" w:rsidP="003C5371">
      <w:pPr>
        <w:pStyle w:val="NormalArial"/>
        <w:numPr>
          <w:ilvl w:val="0"/>
          <w:numId w:val="23"/>
        </w:numPr>
        <w:rPr>
          <w:rFonts w:ascii="Open Sans" w:hAnsi="Open Sans" w:cs="Open Sans"/>
        </w:rPr>
      </w:pPr>
      <w:r>
        <w:rPr>
          <w:rFonts w:ascii="Open Sans" w:hAnsi="Open Sans" w:cs="Open Sans"/>
        </w:rPr>
        <w:t xml:space="preserve">Reports showed </w:t>
      </w:r>
      <w:r w:rsidRPr="00A52868">
        <w:rPr>
          <w:rFonts w:ascii="Open Sans" w:hAnsi="Open Sans" w:cs="Open Sans"/>
        </w:rPr>
        <w:t xml:space="preserve">the provider had embedded the system and </w:t>
      </w:r>
      <w:r>
        <w:rPr>
          <w:rFonts w:ascii="Open Sans" w:hAnsi="Open Sans" w:cs="Open Sans"/>
        </w:rPr>
        <w:t xml:space="preserve">demonstrated it </w:t>
      </w:r>
      <w:r w:rsidRPr="00A52868">
        <w:rPr>
          <w:rFonts w:ascii="Open Sans" w:hAnsi="Open Sans" w:cs="Open Sans"/>
        </w:rPr>
        <w:t>being us</w:t>
      </w:r>
      <w:r>
        <w:rPr>
          <w:rFonts w:ascii="Open Sans" w:hAnsi="Open Sans" w:cs="Open Sans"/>
        </w:rPr>
        <w:t>ed</w:t>
      </w:r>
      <w:r w:rsidRPr="00A52868">
        <w:rPr>
          <w:rFonts w:ascii="Open Sans" w:hAnsi="Open Sans" w:cs="Open Sans"/>
        </w:rPr>
        <w:t xml:space="preserve"> in practice to improve care and service delivery</w:t>
      </w:r>
      <w:r>
        <w:rPr>
          <w:rFonts w:ascii="Open Sans" w:hAnsi="Open Sans" w:cs="Open Sans"/>
        </w:rPr>
        <w:t xml:space="preserve"> for consumers</w:t>
      </w:r>
      <w:r w:rsidRPr="00A52868">
        <w:rPr>
          <w:rFonts w:ascii="Open Sans" w:hAnsi="Open Sans" w:cs="Open Sans"/>
        </w:rPr>
        <w:t xml:space="preserve">.  </w:t>
      </w:r>
    </w:p>
    <w:p w14:paraId="2658C536" w14:textId="77777777" w:rsidR="003C5371" w:rsidRPr="007914A0" w:rsidRDefault="003C5371" w:rsidP="003C5371">
      <w:pPr>
        <w:pStyle w:val="NormalArial"/>
        <w:numPr>
          <w:ilvl w:val="0"/>
          <w:numId w:val="23"/>
        </w:numPr>
        <w:rPr>
          <w:rFonts w:ascii="Open Sans" w:hAnsi="Open Sans" w:cs="Open Sans"/>
        </w:rPr>
      </w:pPr>
      <w:r w:rsidRPr="00A52868">
        <w:rPr>
          <w:rFonts w:ascii="Open Sans" w:hAnsi="Open Sans" w:cs="Open Sans"/>
        </w:rPr>
        <w:t xml:space="preserve">Staff and management </w:t>
      </w:r>
      <w:r>
        <w:rPr>
          <w:rFonts w:ascii="Open Sans" w:hAnsi="Open Sans" w:cs="Open Sans"/>
        </w:rPr>
        <w:t>spoke to</w:t>
      </w:r>
      <w:r w:rsidRPr="00A52868">
        <w:rPr>
          <w:rFonts w:ascii="Open Sans" w:hAnsi="Open Sans" w:cs="Open Sans"/>
        </w:rPr>
        <w:t xml:space="preserve"> the newly implemented system, including their responsibilities for capturing, monitoring, reviewing and reporting feedback and complaints. </w:t>
      </w:r>
    </w:p>
    <w:p w14:paraId="36928022" w14:textId="77777777" w:rsidR="003C5371" w:rsidRPr="00A52868" w:rsidRDefault="003C5371" w:rsidP="003C5371">
      <w:pPr>
        <w:pStyle w:val="NormalArial"/>
        <w:rPr>
          <w:rFonts w:ascii="Open Sans" w:hAnsi="Open Sans" w:cs="Open Sans"/>
        </w:rPr>
      </w:pPr>
      <w:r w:rsidRPr="00A52868">
        <w:rPr>
          <w:rFonts w:ascii="Open Sans" w:hAnsi="Open Sans" w:cs="Open Sans"/>
        </w:rPr>
        <w:t xml:space="preserve">Based on the information summarised above, I find the provider, in relation to the service, compliant with Requirement </w:t>
      </w:r>
      <w:r>
        <w:rPr>
          <w:rFonts w:ascii="Open Sans" w:hAnsi="Open Sans" w:cs="Open Sans"/>
        </w:rPr>
        <w:t>6(3)(d)</w:t>
      </w:r>
      <w:r w:rsidRPr="00A52868">
        <w:rPr>
          <w:rFonts w:ascii="Open Sans" w:hAnsi="Open Sans" w:cs="Open Sans"/>
        </w:rPr>
        <w:t xml:space="preserve"> in Standard </w:t>
      </w:r>
      <w:r>
        <w:rPr>
          <w:rFonts w:ascii="Open Sans" w:hAnsi="Open Sans" w:cs="Open Sans"/>
        </w:rPr>
        <w:t xml:space="preserve">6 Feedback and complaints. </w:t>
      </w:r>
    </w:p>
    <w:p w14:paraId="2D4A7830" w14:textId="77777777" w:rsidR="003C5371" w:rsidRPr="00395939" w:rsidRDefault="003C5371" w:rsidP="003C5371">
      <w:pPr>
        <w:pStyle w:val="NormalArial"/>
        <w:rPr>
          <w:rFonts w:ascii="Open Sans" w:hAnsi="Open Sans" w:cs="Open Sans"/>
        </w:rPr>
      </w:pPr>
      <w:r w:rsidRPr="00395939">
        <w:rPr>
          <w:rFonts w:ascii="Open Sans" w:hAnsi="Open Sans" w:cs="Open Sans"/>
        </w:rPr>
        <w:br w:type="page"/>
      </w:r>
    </w:p>
    <w:p w14:paraId="1CF18921" w14:textId="77777777" w:rsidR="003C5371" w:rsidRPr="00395939" w:rsidRDefault="003C5371" w:rsidP="003C5371">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1926"/>
      </w:tblGrid>
      <w:tr w:rsidR="003C5371" w14:paraId="16F08D39" w14:textId="77777777" w:rsidTr="00FD3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79267999" w14:textId="77777777" w:rsidR="003C5371" w:rsidRPr="00395939" w:rsidRDefault="003C5371" w:rsidP="00FD37AE">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26" w:type="dxa"/>
            <w:shd w:val="clear" w:color="auto" w:fill="781E77"/>
          </w:tcPr>
          <w:p w14:paraId="5413CEC7" w14:textId="77777777" w:rsidR="003C5371" w:rsidRPr="00395939" w:rsidRDefault="003C5371" w:rsidP="00FD37A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C5371" w14:paraId="7946BD10" w14:textId="77777777" w:rsidTr="00FD37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6690E3" w14:textId="77777777" w:rsidR="003C5371" w:rsidRPr="00395939" w:rsidRDefault="003C5371" w:rsidP="00FD37AE">
            <w:pPr>
              <w:spacing w:line="22" w:lineRule="atLeast"/>
              <w:rPr>
                <w:rFonts w:ascii="Open Sans" w:hAnsi="Open Sans" w:cs="Open Sans"/>
              </w:rPr>
            </w:pPr>
            <w:r w:rsidRPr="00395939">
              <w:rPr>
                <w:rFonts w:ascii="Open Sans" w:hAnsi="Open Sans" w:cs="Open Sans"/>
              </w:rPr>
              <w:t>Requirement 8(3)(a)</w:t>
            </w:r>
          </w:p>
        </w:tc>
        <w:tc>
          <w:tcPr>
            <w:tcW w:w="4712" w:type="dxa"/>
            <w:shd w:val="clear" w:color="auto" w:fill="auto"/>
          </w:tcPr>
          <w:p w14:paraId="6AD10B63" w14:textId="77777777" w:rsidR="003C5371" w:rsidRPr="00395939" w:rsidRDefault="003C5371"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26" w:type="dxa"/>
            <w:shd w:val="clear" w:color="auto" w:fill="auto"/>
          </w:tcPr>
          <w:p w14:paraId="70AEB445" w14:textId="77777777" w:rsidR="003C5371" w:rsidRPr="00395939" w:rsidRDefault="00FF5BDF"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44829722"/>
                <w:placeholder>
                  <w:docPart w:val="76F765DEBEF14F609E208C3C59D24E3E"/>
                </w:placeholder>
                <w:dropDownList>
                  <w:listItem w:displayText="choose a rating" w:value="choose a rating"/>
                  <w:listItem w:displayText="Compliant" w:value="Compliant"/>
                  <w:listItem w:displayText="Not Compliant" w:value="Not Compliant"/>
                </w:dropDownList>
              </w:sdtPr>
              <w:sdtEndPr/>
              <w:sdtContent>
                <w:r w:rsidR="003C5371" w:rsidRPr="00395939">
                  <w:rPr>
                    <w:rFonts w:ascii="Open Sans" w:hAnsi="Open Sans" w:cs="Open Sans"/>
                  </w:rPr>
                  <w:t>Compliant</w:t>
                </w:r>
              </w:sdtContent>
            </w:sdt>
            <w:r w:rsidR="003C5371" w:rsidRPr="00395939">
              <w:rPr>
                <w:rFonts w:ascii="Open Sans" w:eastAsia="Open Sans" w:hAnsi="Open Sans" w:cs="Open Sans"/>
              </w:rPr>
              <w:t xml:space="preserve"> </w:t>
            </w:r>
          </w:p>
        </w:tc>
      </w:tr>
      <w:tr w:rsidR="003C5371" w14:paraId="2C32DFFB" w14:textId="77777777" w:rsidTr="00FD37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D014B6" w14:textId="77777777" w:rsidR="003C5371" w:rsidRPr="00395939" w:rsidRDefault="003C5371" w:rsidP="00FD37AE">
            <w:pPr>
              <w:spacing w:line="22" w:lineRule="atLeast"/>
              <w:rPr>
                <w:rFonts w:ascii="Open Sans" w:hAnsi="Open Sans" w:cs="Open Sans"/>
              </w:rPr>
            </w:pPr>
            <w:r w:rsidRPr="00395939">
              <w:rPr>
                <w:rFonts w:ascii="Open Sans" w:hAnsi="Open Sans" w:cs="Open Sans"/>
              </w:rPr>
              <w:t>Requirement 8(3)(b)</w:t>
            </w:r>
          </w:p>
        </w:tc>
        <w:tc>
          <w:tcPr>
            <w:tcW w:w="4712" w:type="dxa"/>
            <w:shd w:val="clear" w:color="auto" w:fill="auto"/>
          </w:tcPr>
          <w:p w14:paraId="2EB7545F" w14:textId="77777777" w:rsidR="003C5371" w:rsidRPr="00395939" w:rsidRDefault="003C5371" w:rsidP="00FD37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26" w:type="dxa"/>
            <w:shd w:val="clear" w:color="auto" w:fill="auto"/>
          </w:tcPr>
          <w:p w14:paraId="4A2C9A93" w14:textId="77777777" w:rsidR="003C5371" w:rsidRPr="00395939" w:rsidRDefault="00FF5BDF" w:rsidP="00FD37A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4572891"/>
                <w:placeholder>
                  <w:docPart w:val="111E84945EEE4CDBB32E31E1306053FB"/>
                </w:placeholder>
                <w:dropDownList>
                  <w:listItem w:displayText="choose a rating" w:value="choose a rating"/>
                  <w:listItem w:displayText="Compliant" w:value="Compliant"/>
                  <w:listItem w:displayText="Not Compliant" w:value="Not Compliant"/>
                </w:dropDownList>
              </w:sdtPr>
              <w:sdtEndPr/>
              <w:sdtContent>
                <w:r w:rsidR="003C5371" w:rsidRPr="00395939">
                  <w:rPr>
                    <w:rFonts w:ascii="Open Sans" w:hAnsi="Open Sans" w:cs="Open Sans"/>
                  </w:rPr>
                  <w:t>Compliant</w:t>
                </w:r>
              </w:sdtContent>
            </w:sdt>
            <w:r w:rsidR="003C5371" w:rsidRPr="00395939">
              <w:rPr>
                <w:rFonts w:ascii="Open Sans" w:eastAsia="Open Sans" w:hAnsi="Open Sans" w:cs="Open Sans"/>
              </w:rPr>
              <w:t xml:space="preserve"> </w:t>
            </w:r>
          </w:p>
        </w:tc>
      </w:tr>
      <w:tr w:rsidR="003C5371" w14:paraId="2221627E" w14:textId="77777777" w:rsidTr="00FD37A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C76D36" w14:textId="77777777" w:rsidR="003C5371" w:rsidRPr="00395939" w:rsidRDefault="003C5371" w:rsidP="00FD37AE">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1BB57FF8" w14:textId="77777777" w:rsidR="003C5371" w:rsidRPr="00395939" w:rsidRDefault="003C5371"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CFB0E49" w14:textId="77777777" w:rsidR="003C5371" w:rsidRPr="00395939" w:rsidRDefault="003C5371" w:rsidP="003C5371">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665FBB0B" w14:textId="77777777" w:rsidR="003C5371" w:rsidRPr="00395939" w:rsidRDefault="003C5371" w:rsidP="003C5371">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1977B81" w14:textId="77777777" w:rsidR="003C5371" w:rsidRPr="00395939" w:rsidRDefault="003C5371" w:rsidP="003C5371">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2B69A38F" w14:textId="77777777" w:rsidR="003C5371" w:rsidRPr="00395939" w:rsidRDefault="003C5371" w:rsidP="003C5371">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EB4786D" w14:textId="77777777" w:rsidR="003C5371" w:rsidRPr="00395939" w:rsidRDefault="003C5371" w:rsidP="003C5371">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3C7C938D" w14:textId="77777777" w:rsidR="003C5371" w:rsidRPr="00395939" w:rsidRDefault="003C5371" w:rsidP="003C5371">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26" w:type="dxa"/>
            <w:shd w:val="clear" w:color="auto" w:fill="auto"/>
          </w:tcPr>
          <w:p w14:paraId="12354EEC" w14:textId="77777777" w:rsidR="003C5371" w:rsidRPr="00B067D7" w:rsidRDefault="00FF5BDF" w:rsidP="00FD37A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1478145"/>
                <w:placeholder>
                  <w:docPart w:val="A58F8CCC68E84AD2BA43590AA97E397D"/>
                </w:placeholder>
                <w:dropDownList>
                  <w:listItem w:displayText="choose a rating" w:value="choose a rating"/>
                  <w:listItem w:displayText="Compliant" w:value="Compliant"/>
                  <w:listItem w:displayText="Not Compliant" w:value="Not Compliant"/>
                </w:dropDownList>
              </w:sdtPr>
              <w:sdtEndPr/>
              <w:sdtContent>
                <w:r w:rsidR="003C5371" w:rsidRPr="00B067D7">
                  <w:rPr>
                    <w:rFonts w:ascii="Open Sans" w:eastAsia="Open Sans" w:hAnsi="Open Sans" w:cs="Open Sans"/>
                    <w:color w:val="auto"/>
                  </w:rPr>
                  <w:t>Not Compliant</w:t>
                </w:r>
              </w:sdtContent>
            </w:sdt>
            <w:r w:rsidR="003C5371" w:rsidRPr="00B067D7">
              <w:rPr>
                <w:rFonts w:ascii="Open Sans" w:eastAsia="Open Sans" w:hAnsi="Open Sans" w:cs="Open Sans"/>
              </w:rPr>
              <w:t xml:space="preserve"> </w:t>
            </w:r>
          </w:p>
        </w:tc>
      </w:tr>
    </w:tbl>
    <w:p w14:paraId="75CC3C6F" w14:textId="77777777" w:rsidR="003C5371" w:rsidRPr="00EC2C89" w:rsidRDefault="003C5371" w:rsidP="003C5371">
      <w:pPr>
        <w:pStyle w:val="Heading20"/>
        <w:rPr>
          <w:rFonts w:ascii="Open Sans" w:hAnsi="Open Sans" w:cs="Open Sans"/>
          <w:color w:val="781E77"/>
        </w:rPr>
      </w:pPr>
      <w:r w:rsidRPr="00395939">
        <w:rPr>
          <w:rFonts w:ascii="Open Sans" w:hAnsi="Open Sans" w:cs="Open Sans"/>
          <w:color w:val="781E77"/>
        </w:rPr>
        <w:t>Findings</w:t>
      </w:r>
    </w:p>
    <w:p w14:paraId="37376529" w14:textId="77777777" w:rsidR="003C5371" w:rsidRDefault="003C5371" w:rsidP="003C5371">
      <w:pPr>
        <w:pStyle w:val="NormalArial"/>
        <w:rPr>
          <w:rFonts w:ascii="Open Sans" w:hAnsi="Open Sans" w:cs="Open Sans"/>
        </w:rPr>
      </w:pPr>
      <w:r w:rsidRPr="00EF6F83">
        <w:rPr>
          <w:rFonts w:ascii="Open Sans" w:hAnsi="Open Sans" w:cs="Open Sans"/>
          <w:u w:val="single"/>
        </w:rPr>
        <w:t>Requirement 8(3)(a)</w:t>
      </w:r>
      <w:r>
        <w:rPr>
          <w:rFonts w:ascii="Open Sans" w:hAnsi="Open Sans" w:cs="Open Sans"/>
        </w:rPr>
        <w:t xml:space="preserve"> </w:t>
      </w:r>
    </w:p>
    <w:p w14:paraId="6330B307" w14:textId="77777777" w:rsidR="003C5371" w:rsidRPr="00090F69" w:rsidRDefault="003C5371" w:rsidP="003C5371">
      <w:pPr>
        <w:pStyle w:val="NormalArial"/>
        <w:rPr>
          <w:rFonts w:ascii="Open Sans" w:hAnsi="Open Sans" w:cs="Open Sans"/>
        </w:rPr>
      </w:pPr>
      <w:r w:rsidRPr="00090F69">
        <w:rPr>
          <w:rFonts w:ascii="Open Sans" w:hAnsi="Open Sans" w:cs="Open Sans"/>
        </w:rPr>
        <w:t>This Requirement was found non-compliant following a Quality Audit conducted from 2 July 2024 to 5 July 2024. The provider did not demonstrate consumers were engaged or supported in the development, delivery and evaluation of care and services.</w:t>
      </w:r>
    </w:p>
    <w:p w14:paraId="5E510B47" w14:textId="77777777" w:rsidR="003C5371" w:rsidRPr="00090F69" w:rsidRDefault="003C5371" w:rsidP="003C5371">
      <w:pPr>
        <w:pStyle w:val="NormalArial"/>
        <w:rPr>
          <w:rFonts w:ascii="Open Sans" w:hAnsi="Open Sans" w:cs="Open Sans"/>
        </w:rPr>
      </w:pPr>
      <w:r w:rsidRPr="00090F69">
        <w:rPr>
          <w:rFonts w:ascii="Open Sans" w:hAnsi="Open Sans" w:cs="Open Sans"/>
        </w:rPr>
        <w:t xml:space="preserve">The Assessment Team’s report for the Assessment </w:t>
      </w:r>
      <w:r>
        <w:rPr>
          <w:rFonts w:ascii="Open Sans" w:hAnsi="Open Sans" w:cs="Open Sans"/>
        </w:rPr>
        <w:t>c</w:t>
      </w:r>
      <w:r w:rsidRPr="00090F69">
        <w:rPr>
          <w:rFonts w:ascii="Open Sans" w:hAnsi="Open Sans" w:cs="Open Sans"/>
        </w:rPr>
        <w:t>ontact undertaken on 14 April 2025 included evidence of actions taken to address the non-compliance, including but not limited to, creation of an annual focus group</w:t>
      </w:r>
      <w:r>
        <w:rPr>
          <w:rFonts w:ascii="Open Sans" w:hAnsi="Open Sans" w:cs="Open Sans"/>
        </w:rPr>
        <w:t xml:space="preserve">, </w:t>
      </w:r>
      <w:r w:rsidRPr="00090F69">
        <w:rPr>
          <w:rFonts w:ascii="Open Sans" w:hAnsi="Open Sans" w:cs="Open Sans"/>
        </w:rPr>
        <w:t xml:space="preserve">quarterly consumer feedback and improvement surveys, reporting outcomes to the board and using feedback to inform strategic planning. </w:t>
      </w:r>
    </w:p>
    <w:p w14:paraId="662A86AC" w14:textId="77777777" w:rsidR="003C5371" w:rsidRPr="00090F69" w:rsidRDefault="003C5371" w:rsidP="003C5371">
      <w:pPr>
        <w:pStyle w:val="NormalArial"/>
        <w:rPr>
          <w:rFonts w:ascii="Open Sans" w:hAnsi="Open Sans" w:cs="Open Sans"/>
        </w:rPr>
      </w:pPr>
      <w:r w:rsidRPr="00090F69">
        <w:rPr>
          <w:rFonts w:ascii="Open Sans" w:hAnsi="Open Sans" w:cs="Open Sans"/>
        </w:rPr>
        <w:t>The Assessment Team found these improvements were effective and recommended Requirement 8(3)(a) met. The Assessment Team provided the following evidence relevant to my finding:</w:t>
      </w:r>
    </w:p>
    <w:p w14:paraId="087D5333" w14:textId="77777777" w:rsidR="003C5371" w:rsidRDefault="003C5371" w:rsidP="003C5371">
      <w:pPr>
        <w:pStyle w:val="NormalArial"/>
        <w:numPr>
          <w:ilvl w:val="0"/>
          <w:numId w:val="23"/>
        </w:numPr>
        <w:rPr>
          <w:rFonts w:ascii="Open Sans" w:hAnsi="Open Sans" w:cs="Open Sans"/>
        </w:rPr>
      </w:pPr>
      <w:r w:rsidRPr="00090F69">
        <w:rPr>
          <w:rFonts w:ascii="Open Sans" w:hAnsi="Open Sans" w:cs="Open Sans"/>
        </w:rPr>
        <w:t>Evidence which demonstrated surveys</w:t>
      </w:r>
      <w:r>
        <w:rPr>
          <w:rFonts w:ascii="Open Sans" w:hAnsi="Open Sans" w:cs="Open Sans"/>
        </w:rPr>
        <w:t xml:space="preserve"> are </w:t>
      </w:r>
      <w:r w:rsidRPr="00090F69">
        <w:rPr>
          <w:rFonts w:ascii="Open Sans" w:hAnsi="Open Sans" w:cs="Open Sans"/>
        </w:rPr>
        <w:t xml:space="preserve">sent to consumers at the commencement of services </w:t>
      </w:r>
      <w:r>
        <w:rPr>
          <w:rFonts w:ascii="Open Sans" w:hAnsi="Open Sans" w:cs="Open Sans"/>
        </w:rPr>
        <w:t>and</w:t>
      </w:r>
      <w:r w:rsidRPr="00090F69">
        <w:rPr>
          <w:rFonts w:ascii="Open Sans" w:hAnsi="Open Sans" w:cs="Open Sans"/>
        </w:rPr>
        <w:t xml:space="preserve"> quarterly</w:t>
      </w:r>
      <w:r>
        <w:rPr>
          <w:rFonts w:ascii="Open Sans" w:hAnsi="Open Sans" w:cs="Open Sans"/>
        </w:rPr>
        <w:t xml:space="preserve"> thereafter. </w:t>
      </w:r>
    </w:p>
    <w:p w14:paraId="4AED6F6B" w14:textId="77777777" w:rsidR="003C5371" w:rsidRPr="007D4A3D" w:rsidRDefault="003C5371" w:rsidP="003C5371">
      <w:pPr>
        <w:pStyle w:val="NormalArial"/>
        <w:numPr>
          <w:ilvl w:val="0"/>
          <w:numId w:val="23"/>
        </w:numPr>
        <w:rPr>
          <w:rFonts w:ascii="Open Sans" w:hAnsi="Open Sans" w:cs="Open Sans"/>
        </w:rPr>
      </w:pPr>
      <w:r w:rsidRPr="007D4A3D">
        <w:rPr>
          <w:rFonts w:ascii="Open Sans" w:hAnsi="Open Sans" w:cs="Open Sans"/>
        </w:rPr>
        <w:lastRenderedPageBreak/>
        <w:t xml:space="preserve">The surveys </w:t>
      </w:r>
      <w:r>
        <w:rPr>
          <w:rFonts w:ascii="Open Sans" w:hAnsi="Open Sans" w:cs="Open Sans"/>
        </w:rPr>
        <w:t xml:space="preserve">sent to consumers </w:t>
      </w:r>
      <w:r w:rsidRPr="007D4A3D">
        <w:rPr>
          <w:rFonts w:ascii="Open Sans" w:hAnsi="Open Sans" w:cs="Open Sans"/>
        </w:rPr>
        <w:t xml:space="preserve">seeks evaluation of care and services and </w:t>
      </w:r>
      <w:r>
        <w:rPr>
          <w:rFonts w:ascii="Open Sans" w:hAnsi="Open Sans" w:cs="Open Sans"/>
        </w:rPr>
        <w:t xml:space="preserve">invites consumers to provide suggestions for improvements to services. </w:t>
      </w:r>
      <w:r w:rsidRPr="007D4A3D">
        <w:rPr>
          <w:rFonts w:ascii="Open Sans" w:hAnsi="Open Sans" w:cs="Open Sans"/>
        </w:rPr>
        <w:t xml:space="preserve"> </w:t>
      </w:r>
    </w:p>
    <w:p w14:paraId="11D835F0" w14:textId="77777777" w:rsidR="003C5371" w:rsidRPr="00090F69" w:rsidRDefault="003C5371" w:rsidP="003C5371">
      <w:pPr>
        <w:pStyle w:val="NormalArial"/>
        <w:numPr>
          <w:ilvl w:val="0"/>
          <w:numId w:val="23"/>
        </w:numPr>
        <w:rPr>
          <w:rFonts w:ascii="Open Sans" w:hAnsi="Open Sans" w:cs="Open Sans"/>
        </w:rPr>
      </w:pPr>
      <w:r>
        <w:rPr>
          <w:rFonts w:ascii="Open Sans" w:hAnsi="Open Sans" w:cs="Open Sans"/>
        </w:rPr>
        <w:t>Management explained and documentation showed</w:t>
      </w:r>
      <w:r w:rsidRPr="00090F69">
        <w:rPr>
          <w:rFonts w:ascii="Open Sans" w:hAnsi="Open Sans" w:cs="Open Sans"/>
        </w:rPr>
        <w:t xml:space="preserve"> analysis of consumer survey </w:t>
      </w:r>
      <w:r>
        <w:rPr>
          <w:rFonts w:ascii="Open Sans" w:hAnsi="Open Sans" w:cs="Open Sans"/>
        </w:rPr>
        <w:t xml:space="preserve">results </w:t>
      </w:r>
      <w:r w:rsidRPr="00090F69">
        <w:rPr>
          <w:rFonts w:ascii="Open Sans" w:hAnsi="Open Sans" w:cs="Open Sans"/>
        </w:rPr>
        <w:t xml:space="preserve">and reporting of </w:t>
      </w:r>
      <w:r>
        <w:rPr>
          <w:rFonts w:ascii="Open Sans" w:hAnsi="Open Sans" w:cs="Open Sans"/>
        </w:rPr>
        <w:t>outcomes</w:t>
      </w:r>
      <w:r w:rsidRPr="00090F69">
        <w:rPr>
          <w:rFonts w:ascii="Open Sans" w:hAnsi="Open Sans" w:cs="Open Sans"/>
        </w:rPr>
        <w:t xml:space="preserve"> to the governing body. </w:t>
      </w:r>
    </w:p>
    <w:p w14:paraId="2E99F867" w14:textId="77777777" w:rsidR="003C5371" w:rsidRPr="00090F69" w:rsidRDefault="003C5371" w:rsidP="003C5371">
      <w:pPr>
        <w:pStyle w:val="NormalArial"/>
        <w:numPr>
          <w:ilvl w:val="0"/>
          <w:numId w:val="23"/>
        </w:numPr>
        <w:rPr>
          <w:rFonts w:ascii="Open Sans" w:hAnsi="Open Sans" w:cs="Open Sans"/>
        </w:rPr>
      </w:pPr>
      <w:r w:rsidRPr="00090F69">
        <w:rPr>
          <w:rFonts w:ascii="Open Sans" w:hAnsi="Open Sans" w:cs="Open Sans"/>
        </w:rPr>
        <w:t xml:space="preserve">The </w:t>
      </w:r>
      <w:r>
        <w:rPr>
          <w:rFonts w:ascii="Open Sans" w:hAnsi="Open Sans" w:cs="Open Sans"/>
        </w:rPr>
        <w:t>p</w:t>
      </w:r>
      <w:r w:rsidRPr="00090F69">
        <w:rPr>
          <w:rFonts w:ascii="Open Sans" w:hAnsi="Open Sans" w:cs="Open Sans"/>
        </w:rPr>
        <w:t xml:space="preserve">rovider has </w:t>
      </w:r>
      <w:r>
        <w:rPr>
          <w:rFonts w:ascii="Open Sans" w:hAnsi="Open Sans" w:cs="Open Sans"/>
        </w:rPr>
        <w:t>scheduled the</w:t>
      </w:r>
      <w:r w:rsidRPr="00090F69">
        <w:rPr>
          <w:rFonts w:ascii="Open Sans" w:hAnsi="Open Sans" w:cs="Open Sans"/>
        </w:rPr>
        <w:t xml:space="preserve"> first </w:t>
      </w:r>
      <w:r>
        <w:rPr>
          <w:rFonts w:ascii="Open Sans" w:hAnsi="Open Sans" w:cs="Open Sans"/>
        </w:rPr>
        <w:t>consumer</w:t>
      </w:r>
      <w:r w:rsidRPr="00090F69">
        <w:rPr>
          <w:rFonts w:ascii="Open Sans" w:hAnsi="Open Sans" w:cs="Open Sans"/>
        </w:rPr>
        <w:t xml:space="preserve"> focus group for the 2 June 2025, with 5 consumers </w:t>
      </w:r>
      <w:r>
        <w:rPr>
          <w:rFonts w:ascii="Open Sans" w:hAnsi="Open Sans" w:cs="Open Sans"/>
        </w:rPr>
        <w:t xml:space="preserve">who </w:t>
      </w:r>
      <w:r w:rsidRPr="00090F69">
        <w:rPr>
          <w:rFonts w:ascii="Open Sans" w:hAnsi="Open Sans" w:cs="Open Sans"/>
        </w:rPr>
        <w:t xml:space="preserve">self-identified for attendance. </w:t>
      </w:r>
    </w:p>
    <w:p w14:paraId="63DB5471" w14:textId="77777777" w:rsidR="003C5371" w:rsidRDefault="003C5371" w:rsidP="003C5371">
      <w:pPr>
        <w:pStyle w:val="NormalArial"/>
        <w:rPr>
          <w:rFonts w:ascii="Open Sans" w:hAnsi="Open Sans" w:cs="Open Sans"/>
        </w:rPr>
      </w:pPr>
      <w:r w:rsidRPr="00090F69">
        <w:rPr>
          <w:rFonts w:ascii="Open Sans" w:hAnsi="Open Sans" w:cs="Open Sans"/>
        </w:rPr>
        <w:t xml:space="preserve">Based on the information summarised above, I find the provider, in relation to the service, compliant with Requirement 8(3)(a) in Standard 8 Organisational governance.  </w:t>
      </w:r>
    </w:p>
    <w:p w14:paraId="704368C3" w14:textId="77777777" w:rsidR="003C5371" w:rsidRDefault="003C5371" w:rsidP="003C5371">
      <w:pPr>
        <w:pStyle w:val="NormalArial"/>
        <w:rPr>
          <w:rFonts w:ascii="Open Sans" w:hAnsi="Open Sans" w:cs="Open Sans"/>
          <w:u w:val="single"/>
        </w:rPr>
      </w:pPr>
      <w:r w:rsidRPr="005E7ACF">
        <w:rPr>
          <w:rFonts w:ascii="Open Sans" w:hAnsi="Open Sans" w:cs="Open Sans"/>
          <w:u w:val="single"/>
        </w:rPr>
        <w:t xml:space="preserve">Requirement 8(3)(b) </w:t>
      </w:r>
    </w:p>
    <w:p w14:paraId="6516E864" w14:textId="77777777" w:rsidR="003C5371" w:rsidRPr="008B7B15" w:rsidRDefault="003C5371" w:rsidP="003C5371">
      <w:pPr>
        <w:pStyle w:val="NormalArial"/>
        <w:rPr>
          <w:rFonts w:ascii="Open Sans" w:hAnsi="Open Sans" w:cs="Open Sans"/>
        </w:rPr>
      </w:pPr>
      <w:r w:rsidRPr="008B7B15">
        <w:rPr>
          <w:rFonts w:ascii="Open Sans" w:hAnsi="Open Sans" w:cs="Open Sans"/>
        </w:rPr>
        <w:t xml:space="preserve">This Requirement was found non-compliant following a Quality Audit conducted from 2 July 2024 to 5 July 2024. The provider did not demonstrate the governing body was aware of their responsibilities under this requirement. </w:t>
      </w:r>
    </w:p>
    <w:p w14:paraId="3ADE1F5E" w14:textId="77777777" w:rsidR="003C5371" w:rsidRPr="008B7B15" w:rsidRDefault="003C5371" w:rsidP="003C5371">
      <w:pPr>
        <w:pStyle w:val="NormalArial"/>
        <w:rPr>
          <w:rFonts w:ascii="Open Sans" w:hAnsi="Open Sans" w:cs="Open Sans"/>
        </w:rPr>
      </w:pPr>
      <w:r w:rsidRPr="008B7B15">
        <w:rPr>
          <w:rFonts w:ascii="Open Sans" w:hAnsi="Open Sans" w:cs="Open Sans"/>
        </w:rPr>
        <w:t xml:space="preserve">The Assessment Team’s report for the Assessment contact undertaken on 14 April 2025 included a plan for continuous improvement which showed the actions taken to address the non-compliance, including: </w:t>
      </w:r>
    </w:p>
    <w:p w14:paraId="76662739" w14:textId="77777777" w:rsidR="003C5371" w:rsidRPr="008B7B15" w:rsidRDefault="003C5371" w:rsidP="003C5371">
      <w:pPr>
        <w:pStyle w:val="NormalArial"/>
        <w:numPr>
          <w:ilvl w:val="0"/>
          <w:numId w:val="23"/>
        </w:numPr>
        <w:rPr>
          <w:rFonts w:ascii="Open Sans" w:hAnsi="Open Sans" w:cs="Open Sans"/>
        </w:rPr>
      </w:pPr>
      <w:r w:rsidRPr="008B7B15">
        <w:rPr>
          <w:rFonts w:ascii="Open Sans" w:hAnsi="Open Sans" w:cs="Open Sans"/>
        </w:rPr>
        <w:t>Review of the board meeting structure to include consumer related trends as a standing agenda item.</w:t>
      </w:r>
    </w:p>
    <w:p w14:paraId="47FB99E3" w14:textId="77777777" w:rsidR="003C5371" w:rsidRPr="008B7B15" w:rsidRDefault="003C5371" w:rsidP="003C5371">
      <w:pPr>
        <w:pStyle w:val="NormalArial"/>
        <w:numPr>
          <w:ilvl w:val="0"/>
          <w:numId w:val="23"/>
        </w:numPr>
        <w:rPr>
          <w:rFonts w:ascii="Open Sans" w:hAnsi="Open Sans" w:cs="Open Sans"/>
        </w:rPr>
      </w:pPr>
      <w:r w:rsidRPr="008B7B15">
        <w:rPr>
          <w:rFonts w:ascii="Open Sans" w:hAnsi="Open Sans" w:cs="Open Sans"/>
        </w:rPr>
        <w:t>Introduction of minimum training requirements for each board member.</w:t>
      </w:r>
    </w:p>
    <w:p w14:paraId="1A4B6DC3" w14:textId="77777777" w:rsidR="003C5371" w:rsidRPr="008B7B15" w:rsidRDefault="003C5371" w:rsidP="003C5371">
      <w:pPr>
        <w:pStyle w:val="NormalArial"/>
        <w:rPr>
          <w:rFonts w:ascii="Open Sans" w:hAnsi="Open Sans" w:cs="Open Sans"/>
        </w:rPr>
      </w:pPr>
      <w:r w:rsidRPr="008B7B15">
        <w:rPr>
          <w:rFonts w:ascii="Open Sans" w:hAnsi="Open Sans" w:cs="Open Sans"/>
        </w:rPr>
        <w:t>The Assessment Team found these improvements were effective and recommended Requirement 8(3)(b) met. The Assessment Team provided the following evidence relevant to my finding:</w:t>
      </w:r>
    </w:p>
    <w:p w14:paraId="5ABE9294" w14:textId="77777777" w:rsidR="003C5371" w:rsidRDefault="003C5371" w:rsidP="003C5371">
      <w:pPr>
        <w:pStyle w:val="NormalArial"/>
        <w:numPr>
          <w:ilvl w:val="0"/>
          <w:numId w:val="26"/>
        </w:numPr>
        <w:rPr>
          <w:rFonts w:ascii="Open Sans" w:hAnsi="Open Sans" w:cs="Open Sans"/>
        </w:rPr>
      </w:pPr>
      <w:r>
        <w:rPr>
          <w:rFonts w:ascii="Open Sans" w:hAnsi="Open Sans" w:cs="Open Sans"/>
        </w:rPr>
        <w:t xml:space="preserve">Management advised and documentation reviewed showed feedback and complaints data is collected, analysed, trended and reported to the governing body and is reviewed during bi-monthly meetings. </w:t>
      </w:r>
    </w:p>
    <w:p w14:paraId="5C0A0F35" w14:textId="77777777" w:rsidR="003C5371" w:rsidRDefault="003C5371" w:rsidP="003C5371">
      <w:pPr>
        <w:pStyle w:val="NormalArial"/>
        <w:numPr>
          <w:ilvl w:val="0"/>
          <w:numId w:val="26"/>
        </w:numPr>
        <w:rPr>
          <w:rFonts w:ascii="Open Sans" w:hAnsi="Open Sans" w:cs="Open Sans"/>
        </w:rPr>
      </w:pPr>
      <w:r>
        <w:rPr>
          <w:rFonts w:ascii="Open Sans" w:hAnsi="Open Sans" w:cs="Open Sans"/>
        </w:rPr>
        <w:t xml:space="preserve">Documentation showed various sources of information discussed by the governing body and used to inform strategic planning objectives. Strategies included but are not limited to, creating a consumer focus group and standing agenda item’s during board meetings for ongoing review of the provider’s performance against the Quality Standards and review of continuous improvement progress. </w:t>
      </w:r>
    </w:p>
    <w:p w14:paraId="08F63D1F" w14:textId="77777777" w:rsidR="003C5371" w:rsidRPr="00ED3569" w:rsidRDefault="003C5371" w:rsidP="003C5371">
      <w:pPr>
        <w:pStyle w:val="NormalArial"/>
        <w:numPr>
          <w:ilvl w:val="0"/>
          <w:numId w:val="26"/>
        </w:numPr>
        <w:rPr>
          <w:rFonts w:ascii="Open Sans" w:hAnsi="Open Sans" w:cs="Open Sans"/>
        </w:rPr>
      </w:pPr>
      <w:r>
        <w:rPr>
          <w:rFonts w:ascii="Open Sans" w:hAnsi="Open Sans" w:cs="Open Sans"/>
        </w:rPr>
        <w:t xml:space="preserve">Strategies implemented by the governing body also included the mapping of policies against the Quality Standards. </w:t>
      </w:r>
      <w:r w:rsidRPr="001A118C">
        <w:rPr>
          <w:rFonts w:ascii="Open Sans" w:hAnsi="Open Sans" w:cs="Open Sans"/>
        </w:rPr>
        <w:t xml:space="preserve">Outlined in Requirement 2(3)(a), as a part of the provider’s response demonstrated care planning policies and procedures reviewed </w:t>
      </w:r>
      <w:r w:rsidRPr="00ED3569">
        <w:rPr>
          <w:rFonts w:ascii="Open Sans" w:hAnsi="Open Sans" w:cs="Open Sans"/>
        </w:rPr>
        <w:t xml:space="preserve">and updated to reflect a person centred and risk-based approach. </w:t>
      </w:r>
    </w:p>
    <w:p w14:paraId="69939212" w14:textId="77777777" w:rsidR="003C5371" w:rsidRDefault="003C5371" w:rsidP="003C5371">
      <w:pPr>
        <w:pStyle w:val="NormalArial"/>
        <w:rPr>
          <w:rFonts w:ascii="Open Sans" w:hAnsi="Open Sans" w:cs="Open Sans"/>
        </w:rPr>
      </w:pPr>
      <w:r w:rsidRPr="00ED3569">
        <w:rPr>
          <w:rFonts w:ascii="Open Sans" w:hAnsi="Open Sans" w:cs="Open Sans"/>
        </w:rPr>
        <w:t xml:space="preserve">Based on the information summarised above, I find the provider, in relation to the service, compliant with Requirement 8(3)(b) in Standard 8 Organisational governance.  </w:t>
      </w:r>
    </w:p>
    <w:p w14:paraId="5D57A523" w14:textId="77777777" w:rsidR="003C5371" w:rsidRDefault="003C5371" w:rsidP="003C5371">
      <w:pPr>
        <w:pStyle w:val="NormalArial"/>
        <w:rPr>
          <w:rFonts w:ascii="Open Sans" w:hAnsi="Open Sans" w:cs="Open Sans"/>
          <w:u w:val="single"/>
        </w:rPr>
      </w:pPr>
      <w:r w:rsidRPr="009F1E9C">
        <w:rPr>
          <w:rFonts w:ascii="Open Sans" w:hAnsi="Open Sans" w:cs="Open Sans"/>
          <w:u w:val="single"/>
        </w:rPr>
        <w:t>Requirement 8(3)(c)</w:t>
      </w:r>
    </w:p>
    <w:p w14:paraId="06671F70" w14:textId="77777777" w:rsidR="003C5371" w:rsidRPr="000A3240" w:rsidRDefault="003C5371" w:rsidP="003C5371">
      <w:pPr>
        <w:rPr>
          <w:rFonts w:ascii="Open Sans" w:hAnsi="Open Sans" w:cs="Open Sans"/>
        </w:rPr>
      </w:pPr>
      <w:r w:rsidRPr="000A3240">
        <w:rPr>
          <w:rFonts w:ascii="Open Sans" w:hAnsi="Open Sans" w:cs="Open Sans"/>
        </w:rPr>
        <w:lastRenderedPageBreak/>
        <w:t>This Requirement was found non-compliant following a Quality Audit conducted from 2 July 2024 to 5 July 2024. The provider did not demonstrate</w:t>
      </w:r>
      <w:r>
        <w:rPr>
          <w:rFonts w:ascii="Open Sans" w:hAnsi="Open Sans" w:cs="Open Sans"/>
        </w:rPr>
        <w:t xml:space="preserve"> effective organisation wide governance systems in relation to </w:t>
      </w:r>
      <w:r w:rsidRPr="000A3240">
        <w:rPr>
          <w:rFonts w:ascii="Open Sans" w:hAnsi="Open Sans" w:cs="Open Sans"/>
        </w:rPr>
        <w:t>regulatory compliance</w:t>
      </w:r>
      <w:r>
        <w:rPr>
          <w:rFonts w:ascii="Open Sans" w:hAnsi="Open Sans" w:cs="Open Sans"/>
        </w:rPr>
        <w:t xml:space="preserve">, </w:t>
      </w:r>
      <w:r w:rsidRPr="000A3240">
        <w:rPr>
          <w:rFonts w:ascii="Open Sans" w:hAnsi="Open Sans" w:cs="Open Sans"/>
        </w:rPr>
        <w:t>feedback and complaints</w:t>
      </w:r>
      <w:r>
        <w:rPr>
          <w:rFonts w:ascii="Open Sans" w:hAnsi="Open Sans" w:cs="Open Sans"/>
        </w:rPr>
        <w:t xml:space="preserve"> and continuous improvement</w:t>
      </w:r>
      <w:r w:rsidRPr="000A3240">
        <w:rPr>
          <w:rFonts w:ascii="Open Sans" w:hAnsi="Open Sans" w:cs="Open Sans"/>
        </w:rPr>
        <w:t>.</w:t>
      </w:r>
    </w:p>
    <w:p w14:paraId="3D2DB87F" w14:textId="77777777" w:rsidR="003C5371" w:rsidRPr="000A3240" w:rsidRDefault="003C5371" w:rsidP="003C5371">
      <w:pPr>
        <w:pStyle w:val="NormalArial"/>
        <w:rPr>
          <w:rFonts w:ascii="Open Sans" w:hAnsi="Open Sans" w:cs="Open Sans"/>
        </w:rPr>
      </w:pPr>
      <w:r w:rsidRPr="000A3240">
        <w:rPr>
          <w:rFonts w:ascii="Open Sans" w:hAnsi="Open Sans" w:cs="Open Sans"/>
        </w:rPr>
        <w:t xml:space="preserve">The Assessment Team’s report for the Assessment </w:t>
      </w:r>
      <w:r>
        <w:rPr>
          <w:rFonts w:ascii="Open Sans" w:hAnsi="Open Sans" w:cs="Open Sans"/>
        </w:rPr>
        <w:t>c</w:t>
      </w:r>
      <w:r w:rsidRPr="000A3240">
        <w:rPr>
          <w:rFonts w:ascii="Open Sans" w:hAnsi="Open Sans" w:cs="Open Sans"/>
        </w:rPr>
        <w:t>ontact undertaken on 14 April 2025 included evidence of actions taken to address the non-compliance</w:t>
      </w:r>
      <w:r>
        <w:rPr>
          <w:rFonts w:ascii="Open Sans" w:hAnsi="Open Sans" w:cs="Open Sans"/>
        </w:rPr>
        <w:t xml:space="preserve"> including but not limited to, updated processes for monitoring and reporting on feedback and complaints as well as keeping informed about regulatory compliance obligations. </w:t>
      </w:r>
      <w:r w:rsidRPr="000A3240">
        <w:rPr>
          <w:rFonts w:ascii="Open Sans" w:hAnsi="Open Sans" w:cs="Open Sans"/>
        </w:rPr>
        <w:t xml:space="preserve">The Assessment Team found improvements were effective in </w:t>
      </w:r>
      <w:r>
        <w:rPr>
          <w:rFonts w:ascii="Open Sans" w:hAnsi="Open Sans" w:cs="Open Sans"/>
        </w:rPr>
        <w:t>addressing deficits for regulatory compliance and feedback and complaints, however, did not address deficits for continuous improvement.  The Assessment Team’s report included the following evidence relevant to my</w:t>
      </w:r>
      <w:r w:rsidRPr="000A3240">
        <w:rPr>
          <w:rFonts w:ascii="Open Sans" w:hAnsi="Open Sans" w:cs="Open Sans"/>
        </w:rPr>
        <w:t xml:space="preserve"> finding:</w:t>
      </w:r>
    </w:p>
    <w:p w14:paraId="1E0BAB71" w14:textId="77777777" w:rsidR="003C5371" w:rsidRDefault="003C5371" w:rsidP="003C5371">
      <w:pPr>
        <w:pStyle w:val="NormalArial"/>
        <w:numPr>
          <w:ilvl w:val="0"/>
          <w:numId w:val="23"/>
        </w:numPr>
        <w:rPr>
          <w:rFonts w:ascii="Open Sans" w:hAnsi="Open Sans" w:cs="Open Sans"/>
        </w:rPr>
      </w:pPr>
      <w:r>
        <w:rPr>
          <w:rFonts w:ascii="Open Sans" w:hAnsi="Open Sans" w:cs="Open Sans"/>
        </w:rPr>
        <w:t xml:space="preserve">Regulatory updates are communicated to operational staff and are now included within the board report. </w:t>
      </w:r>
    </w:p>
    <w:p w14:paraId="40BCD695" w14:textId="77777777" w:rsidR="003C5371" w:rsidRPr="00722571" w:rsidRDefault="003C5371" w:rsidP="003C5371">
      <w:pPr>
        <w:pStyle w:val="NormalArial"/>
        <w:numPr>
          <w:ilvl w:val="0"/>
          <w:numId w:val="23"/>
        </w:numPr>
        <w:rPr>
          <w:rFonts w:ascii="Open Sans" w:hAnsi="Open Sans" w:cs="Open Sans"/>
        </w:rPr>
      </w:pPr>
      <w:r>
        <w:rPr>
          <w:rFonts w:ascii="Open Sans" w:hAnsi="Open Sans" w:cs="Open Sans"/>
        </w:rPr>
        <w:t xml:space="preserve">Evidence members of the governing body have completed training in relation to the Quality Standards. Additionally, the </w:t>
      </w:r>
      <w:r w:rsidRPr="00722571">
        <w:rPr>
          <w:rFonts w:ascii="Open Sans" w:hAnsi="Open Sans" w:cs="Open Sans"/>
        </w:rPr>
        <w:t>Quality Standards hold a standing agenda item at the bimonthly board meeting.</w:t>
      </w:r>
    </w:p>
    <w:p w14:paraId="2780E560" w14:textId="77777777" w:rsidR="003C5371" w:rsidRPr="00744DCF" w:rsidRDefault="003C5371" w:rsidP="003C5371">
      <w:pPr>
        <w:pStyle w:val="NormalArial"/>
        <w:numPr>
          <w:ilvl w:val="0"/>
          <w:numId w:val="23"/>
        </w:numPr>
        <w:rPr>
          <w:rFonts w:ascii="Open Sans" w:hAnsi="Open Sans" w:cs="Open Sans"/>
        </w:rPr>
      </w:pPr>
      <w:r>
        <w:rPr>
          <w:rFonts w:ascii="Open Sans" w:hAnsi="Open Sans" w:cs="Open Sans"/>
        </w:rPr>
        <w:t xml:space="preserve">Evidence the governing body is remaining informed and engaging with regulatory, and sector wide change relevant to their obligations. </w:t>
      </w:r>
    </w:p>
    <w:p w14:paraId="16EC6626" w14:textId="77777777" w:rsidR="003C5371" w:rsidRDefault="003C5371" w:rsidP="003C5371">
      <w:pPr>
        <w:pStyle w:val="NormalArial"/>
        <w:numPr>
          <w:ilvl w:val="0"/>
          <w:numId w:val="23"/>
        </w:numPr>
        <w:rPr>
          <w:rFonts w:ascii="Open Sans" w:hAnsi="Open Sans" w:cs="Open Sans"/>
        </w:rPr>
      </w:pPr>
      <w:r>
        <w:rPr>
          <w:rFonts w:ascii="Open Sans" w:hAnsi="Open Sans" w:cs="Open Sans"/>
        </w:rPr>
        <w:t xml:space="preserve">Evidence feedback and complaints are monitored, reviewed weekly and are reported to the board for review. </w:t>
      </w:r>
    </w:p>
    <w:p w14:paraId="06178438" w14:textId="77777777" w:rsidR="003C5371" w:rsidRPr="001142B3" w:rsidRDefault="003C5371" w:rsidP="003C5371">
      <w:pPr>
        <w:pStyle w:val="NormalArial"/>
        <w:numPr>
          <w:ilvl w:val="0"/>
          <w:numId w:val="23"/>
        </w:numPr>
        <w:rPr>
          <w:rFonts w:ascii="Open Sans" w:hAnsi="Open Sans" w:cs="Open Sans"/>
        </w:rPr>
      </w:pPr>
      <w:r>
        <w:rPr>
          <w:rFonts w:ascii="Open Sans" w:hAnsi="Open Sans" w:cs="Open Sans"/>
        </w:rPr>
        <w:t>M</w:t>
      </w:r>
      <w:r w:rsidRPr="00CE00A2">
        <w:rPr>
          <w:rFonts w:ascii="Open Sans" w:hAnsi="Open Sans" w:cs="Open Sans"/>
        </w:rPr>
        <w:t xml:space="preserve">anagement </w:t>
      </w:r>
      <w:r>
        <w:rPr>
          <w:rFonts w:ascii="Open Sans" w:hAnsi="Open Sans" w:cs="Open Sans"/>
        </w:rPr>
        <w:t xml:space="preserve">confirmed </w:t>
      </w:r>
      <w:r w:rsidRPr="00CE00A2">
        <w:rPr>
          <w:rFonts w:ascii="Open Sans" w:hAnsi="Open Sans" w:cs="Open Sans"/>
        </w:rPr>
        <w:t xml:space="preserve">at the time of the </w:t>
      </w:r>
      <w:r>
        <w:rPr>
          <w:rFonts w:ascii="Open Sans" w:hAnsi="Open Sans" w:cs="Open Sans"/>
        </w:rPr>
        <w:t>a</w:t>
      </w:r>
      <w:r w:rsidRPr="00CE00A2">
        <w:rPr>
          <w:rFonts w:ascii="Open Sans" w:hAnsi="Open Sans" w:cs="Open Sans"/>
        </w:rPr>
        <w:t>ssessment there was no formal process for adding new items to the plan for continuous improvement for monitoring and reporting.</w:t>
      </w:r>
      <w:r>
        <w:rPr>
          <w:rFonts w:ascii="Open Sans" w:hAnsi="Open Sans" w:cs="Open Sans"/>
        </w:rPr>
        <w:t xml:space="preserve"> </w:t>
      </w:r>
    </w:p>
    <w:p w14:paraId="4F38059A" w14:textId="77777777" w:rsidR="003C5371" w:rsidRDefault="003C5371" w:rsidP="003C5371">
      <w:pPr>
        <w:pStyle w:val="Default"/>
        <w:numPr>
          <w:ilvl w:val="0"/>
          <w:numId w:val="23"/>
        </w:numPr>
      </w:pPr>
      <w:r w:rsidRPr="001142B3">
        <w:t xml:space="preserve">Evidence that most items included on the </w:t>
      </w:r>
      <w:r>
        <w:t>p</w:t>
      </w:r>
      <w:r w:rsidRPr="001142B3">
        <w:t xml:space="preserve">lan for continuous improvement from the initial Quality Audit had since been achieved. </w:t>
      </w:r>
    </w:p>
    <w:p w14:paraId="146989D6" w14:textId="77777777" w:rsidR="003C5371" w:rsidRPr="00BD785F" w:rsidRDefault="003C5371" w:rsidP="00FB5BBE">
      <w:pPr>
        <w:pStyle w:val="NormalArial"/>
        <w:spacing w:before="120"/>
        <w:rPr>
          <w:rFonts w:ascii="Open Sans" w:hAnsi="Open Sans" w:cs="Open Sans"/>
          <w:color w:val="auto"/>
        </w:rPr>
      </w:pPr>
      <w:r w:rsidRPr="00BD785F">
        <w:rPr>
          <w:rFonts w:ascii="Open Sans" w:hAnsi="Open Sans" w:cs="Open Sans"/>
          <w:color w:val="auto"/>
        </w:rPr>
        <w:t xml:space="preserve">The provider’s response includes the following evidence to demonstrate action has been taken and/or planned to address deficits highlighted in the Assessment Team’s report: </w:t>
      </w:r>
    </w:p>
    <w:p w14:paraId="2FD985E0"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 xml:space="preserve">Explanation responsibility for the continuous improvement register have been designated to a staff member, including addition, review, update and reporting to the governing body at bi-monthly meetings. </w:t>
      </w:r>
    </w:p>
    <w:p w14:paraId="46F19F84"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 xml:space="preserve">Explanation of a process implemented whereby the updated plan for continuous improvement will be discussed at fortnightly management meetings. </w:t>
      </w:r>
    </w:p>
    <w:p w14:paraId="3E816D2F"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 xml:space="preserve">Explanation discussion at fortnightly management meetings such as gaps in systems and processes, services and feedback and complaints will inform the plan for continuous improvement. </w:t>
      </w:r>
    </w:p>
    <w:p w14:paraId="064682F0"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 xml:space="preserve">Updated plans for continuous improvement showed items for improvement added based on deficits identified from the assessment contact conducted on 14 April 2025. This included an action to implement a process to continue to add to the plan </w:t>
      </w:r>
      <w:r w:rsidRPr="001142B3">
        <w:rPr>
          <w:rFonts w:ascii="Open Sans" w:hAnsi="Open Sans" w:cs="Open Sans"/>
        </w:rPr>
        <w:lastRenderedPageBreak/>
        <w:t>to track and manage future improvements, commenced on 30 April 20</w:t>
      </w:r>
      <w:r>
        <w:rPr>
          <w:rFonts w:ascii="Open Sans" w:hAnsi="Open Sans" w:cs="Open Sans"/>
        </w:rPr>
        <w:t>2</w:t>
      </w:r>
      <w:r w:rsidRPr="001142B3">
        <w:rPr>
          <w:rFonts w:ascii="Open Sans" w:hAnsi="Open Sans" w:cs="Open Sans"/>
        </w:rPr>
        <w:t xml:space="preserve">5 and marked as complete and ongoing. </w:t>
      </w:r>
    </w:p>
    <w:p w14:paraId="5A19E303"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 xml:space="preserve">The plan for continuous improvement included one item added after the </w:t>
      </w:r>
      <w:r>
        <w:rPr>
          <w:rFonts w:ascii="Open Sans" w:hAnsi="Open Sans" w:cs="Open Sans"/>
        </w:rPr>
        <w:t>a</w:t>
      </w:r>
      <w:r w:rsidRPr="001142B3">
        <w:rPr>
          <w:rFonts w:ascii="Open Sans" w:hAnsi="Open Sans" w:cs="Open Sans"/>
        </w:rPr>
        <w:t>ssessment contact as a result of discussion at the management meeting.</w:t>
      </w:r>
    </w:p>
    <w:p w14:paraId="2E26E247" w14:textId="77777777" w:rsidR="003C5371" w:rsidRPr="001142B3" w:rsidRDefault="003C5371" w:rsidP="003C5371">
      <w:pPr>
        <w:pStyle w:val="NormalArial"/>
        <w:numPr>
          <w:ilvl w:val="0"/>
          <w:numId w:val="23"/>
        </w:numPr>
        <w:rPr>
          <w:rFonts w:ascii="Open Sans" w:hAnsi="Open Sans" w:cs="Open Sans"/>
        </w:rPr>
      </w:pPr>
      <w:r w:rsidRPr="001142B3">
        <w:rPr>
          <w:rFonts w:ascii="Open Sans" w:hAnsi="Open Sans" w:cs="Open Sans"/>
        </w:rPr>
        <w:t xml:space="preserve">As outlined in Requirement 8(3)(b) a standing agenda item added to the governing body meeting for review of continuous improvement. </w:t>
      </w:r>
    </w:p>
    <w:p w14:paraId="24C37EC2" w14:textId="77777777" w:rsidR="003C5371" w:rsidRPr="00EC2C89" w:rsidRDefault="003C5371" w:rsidP="003C5371">
      <w:pPr>
        <w:pStyle w:val="NormalArial"/>
        <w:rPr>
          <w:rFonts w:ascii="Open Sans" w:hAnsi="Open Sans" w:cs="Open Sans"/>
        </w:rPr>
      </w:pPr>
      <w:r w:rsidRPr="00EE3DE2">
        <w:rPr>
          <w:rFonts w:ascii="Open Sans" w:hAnsi="Open Sans" w:cs="Open Sans"/>
        </w:rPr>
        <w:t xml:space="preserve">I acknowledge actions taken by the </w:t>
      </w:r>
      <w:r>
        <w:rPr>
          <w:rFonts w:ascii="Open Sans" w:hAnsi="Open Sans" w:cs="Open Sans"/>
        </w:rPr>
        <w:t>provider</w:t>
      </w:r>
      <w:r w:rsidRPr="00EE3DE2">
        <w:rPr>
          <w:rFonts w:ascii="Open Sans" w:hAnsi="Open Sans" w:cs="Open Sans"/>
        </w:rPr>
        <w:t xml:space="preserve"> to address deficiencies identified by the </w:t>
      </w:r>
      <w:r w:rsidRPr="00EC2C89">
        <w:rPr>
          <w:rFonts w:ascii="Open Sans" w:hAnsi="Open Sans" w:cs="Open Sans"/>
        </w:rPr>
        <w:t>Assessment Team.</w:t>
      </w:r>
    </w:p>
    <w:p w14:paraId="7AE29E75" w14:textId="77777777" w:rsidR="003C5371" w:rsidRPr="00EC2C89" w:rsidRDefault="003C5371" w:rsidP="003C5371">
      <w:pPr>
        <w:pStyle w:val="NormalArial"/>
        <w:rPr>
          <w:rFonts w:ascii="Open Sans" w:hAnsi="Open Sans" w:cs="Open Sans"/>
          <w:color w:val="auto"/>
        </w:rPr>
      </w:pPr>
      <w:r w:rsidRPr="00EC2C89">
        <w:rPr>
          <w:rFonts w:ascii="Open Sans" w:hAnsi="Open Sans" w:cs="Open Sans"/>
        </w:rPr>
        <w:t xml:space="preserve">In coming to my finding, I have considered the Assessment Team’s report and provider’s response. I have considered evidence that most items included on the </w:t>
      </w:r>
      <w:r>
        <w:rPr>
          <w:rFonts w:ascii="Open Sans" w:hAnsi="Open Sans" w:cs="Open Sans"/>
        </w:rPr>
        <w:t>p</w:t>
      </w:r>
      <w:r w:rsidRPr="00EC2C89">
        <w:rPr>
          <w:rFonts w:ascii="Open Sans" w:hAnsi="Open Sans" w:cs="Open Sans"/>
        </w:rPr>
        <w:t>lan for continuous improvement from the initial Quality Audit have since been achieved. The provider’s response demonstrat</w:t>
      </w:r>
      <w:r>
        <w:rPr>
          <w:rFonts w:ascii="Open Sans" w:hAnsi="Open Sans" w:cs="Open Sans"/>
        </w:rPr>
        <w:t>es</w:t>
      </w:r>
      <w:r w:rsidRPr="00EC2C89">
        <w:rPr>
          <w:rFonts w:ascii="Open Sans" w:hAnsi="Open Sans" w:cs="Open Sans"/>
        </w:rPr>
        <w:t xml:space="preserve"> a process has been implemented to continue to add, track and manage future improvements. I acknowledge the action taken from the management meeting to indicate improvements will continue to be added to the plan for continuous improvement. However, I have considered, at the time of my decision the lack of evidence to demonstrate this has been embedded to demonstrate reporting to the governing body.  </w:t>
      </w:r>
      <w:r w:rsidRPr="00EC2C89">
        <w:rPr>
          <w:rFonts w:ascii="Open Sans" w:hAnsi="Open Sans" w:cs="Open Sans"/>
          <w:color w:val="auto"/>
        </w:rPr>
        <w:t>I have considered it will take time to embed these processes and demonstrate their effectiveness.</w:t>
      </w:r>
    </w:p>
    <w:p w14:paraId="6A2FA664" w14:textId="4158FAC3" w:rsidR="00D366D7" w:rsidRPr="00FB5BBE" w:rsidRDefault="003C5371" w:rsidP="00FB5BBE">
      <w:pPr>
        <w:pStyle w:val="NormalArial"/>
        <w:rPr>
          <w:rFonts w:ascii="Open Sans" w:hAnsi="Open Sans" w:cs="Open Sans"/>
          <w:color w:val="auto"/>
        </w:rPr>
      </w:pPr>
      <w:r w:rsidRPr="000A3240">
        <w:rPr>
          <w:rFonts w:ascii="Open Sans" w:hAnsi="Open Sans" w:cs="Open Sans"/>
        </w:rPr>
        <w:t xml:space="preserve">Based on the information summarised above, I find the provider, in relation to the service, </w:t>
      </w:r>
      <w:r>
        <w:rPr>
          <w:rFonts w:ascii="Open Sans" w:hAnsi="Open Sans" w:cs="Open Sans"/>
        </w:rPr>
        <w:t>non-</w:t>
      </w:r>
      <w:r w:rsidRPr="000A3240">
        <w:rPr>
          <w:rFonts w:ascii="Open Sans" w:hAnsi="Open Sans" w:cs="Open Sans"/>
        </w:rPr>
        <w:t xml:space="preserve">compliant with Requirement </w:t>
      </w:r>
      <w:r>
        <w:rPr>
          <w:rFonts w:ascii="Open Sans" w:hAnsi="Open Sans" w:cs="Open Sans"/>
        </w:rPr>
        <w:t>8(3)(c)</w:t>
      </w:r>
      <w:r w:rsidRPr="000A3240">
        <w:rPr>
          <w:rFonts w:ascii="Open Sans" w:hAnsi="Open Sans" w:cs="Open Sans"/>
        </w:rPr>
        <w:t xml:space="preserve"> in Standard </w:t>
      </w:r>
      <w:r>
        <w:rPr>
          <w:rFonts w:ascii="Open Sans" w:hAnsi="Open Sans" w:cs="Open Sans"/>
        </w:rPr>
        <w:t xml:space="preserve">8 Organisational governance. </w:t>
      </w:r>
    </w:p>
    <w:sectPr w:rsidR="00D366D7" w:rsidRPr="00FB5BBE"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7189" w14:textId="77777777" w:rsidR="00A2678F" w:rsidRDefault="00A2678F">
      <w:pPr>
        <w:spacing w:after="0"/>
      </w:pPr>
      <w:r>
        <w:separator/>
      </w:r>
    </w:p>
  </w:endnote>
  <w:endnote w:type="continuationSeparator" w:id="0">
    <w:p w14:paraId="3C0D5E33" w14:textId="77777777" w:rsidR="00A2678F" w:rsidRDefault="00A267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325F" w14:textId="77777777" w:rsidR="00D366D7" w:rsidRDefault="00D366D7" w:rsidP="00937FBB">
    <w:pPr>
      <w:pStyle w:val="FooterArial9"/>
      <w:rPr>
        <w:rStyle w:val="FooterBold"/>
        <w:rFonts w:ascii="Arial" w:hAnsi="Arial"/>
        <w:b w:val="0"/>
      </w:rPr>
    </w:pPr>
    <w:bookmarkStart w:id="5" w:name="_Hlk144301213"/>
  </w:p>
  <w:bookmarkEnd w:id="5"/>
  <w:p w14:paraId="6312358F" w14:textId="77777777" w:rsidR="00D366D7" w:rsidRPr="00DF37F2" w:rsidRDefault="00B851BF"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South Coast Home Modification and Maintenance Service Limited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4C9DA0FD" w14:textId="77777777" w:rsidR="00D366D7" w:rsidRPr="00DF37F2" w:rsidRDefault="00B851BF"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200490</w:t>
    </w:r>
    <w:r w:rsidRPr="00DF37F2">
      <w:rPr>
        <w:rStyle w:val="FooterBold"/>
        <w:rFonts w:ascii="Arial" w:hAnsi="Arial"/>
        <w:b w:val="0"/>
      </w:rPr>
      <w:tab/>
      <w:t xml:space="preserve">OFFICIAL: Sensitive </w:t>
    </w:r>
  </w:p>
  <w:p w14:paraId="5635F548" w14:textId="77777777" w:rsidR="00D366D7" w:rsidRPr="00937FBB" w:rsidRDefault="00B851BF"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7B80" w14:textId="77777777" w:rsidR="00A2678F" w:rsidRDefault="00A2678F" w:rsidP="00D71F88">
      <w:pPr>
        <w:spacing w:after="0"/>
      </w:pPr>
      <w:r>
        <w:separator/>
      </w:r>
    </w:p>
  </w:footnote>
  <w:footnote w:type="continuationSeparator" w:id="0">
    <w:p w14:paraId="64562369" w14:textId="77777777" w:rsidR="00A2678F" w:rsidRDefault="00A2678F" w:rsidP="00D71F88">
      <w:pPr>
        <w:spacing w:after="0"/>
      </w:pPr>
      <w:r>
        <w:continuationSeparator/>
      </w:r>
    </w:p>
  </w:footnote>
  <w:footnote w:id="1">
    <w:p w14:paraId="71AD93FC" w14:textId="77777777" w:rsidR="003C5371" w:rsidRDefault="003C5371" w:rsidP="003C5371">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561A73">
        <w:rPr>
          <w:rFonts w:ascii="Arial" w:hAnsi="Arial" w:cs="Arial"/>
          <w:color w:val="auto"/>
          <w:sz w:val="20"/>
          <w:szCs w:val="20"/>
        </w:rPr>
        <w:t xml:space="preserve">section 68A </w:t>
      </w:r>
      <w:r w:rsidRPr="002C3CB4">
        <w:rPr>
          <w:rFonts w:ascii="Arial" w:hAnsi="Arial" w:cs="Arial"/>
          <w:sz w:val="20"/>
          <w:szCs w:val="20"/>
        </w:rPr>
        <w:t>of the Aged Care Quality and Safety Commission Rules 2018.</w:t>
      </w:r>
    </w:p>
    <w:p w14:paraId="2B133098" w14:textId="77777777" w:rsidR="003C5371" w:rsidRDefault="003C5371" w:rsidP="003C53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611C" w14:textId="77777777" w:rsidR="00D366D7" w:rsidRDefault="00B851BF">
    <w:pPr>
      <w:pStyle w:val="Header"/>
    </w:pPr>
    <w:r>
      <w:rPr>
        <w:noProof/>
        <w:color w:val="2B579A"/>
        <w:shd w:val="clear" w:color="auto" w:fill="E6E6E6"/>
        <w:lang w:val="en-US"/>
      </w:rPr>
      <w:drawing>
        <wp:anchor distT="0" distB="0" distL="114300" distR="114300" simplePos="0" relativeHeight="251658241" behindDoc="1" locked="0" layoutInCell="1" allowOverlap="1" wp14:anchorId="68C05FC0" wp14:editId="37263A58">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E90A" w14:textId="77777777" w:rsidR="00D366D7" w:rsidRDefault="00B851BF">
    <w:pPr>
      <w:pStyle w:val="Header"/>
    </w:pPr>
    <w:r>
      <w:rPr>
        <w:noProof/>
      </w:rPr>
      <w:drawing>
        <wp:anchor distT="0" distB="0" distL="114300" distR="114300" simplePos="0" relativeHeight="251658240" behindDoc="0" locked="0" layoutInCell="1" allowOverlap="1" wp14:anchorId="50990388" wp14:editId="19294FC6">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F72944E">
      <w:start w:val="1"/>
      <w:numFmt w:val="lowerRoman"/>
      <w:lvlText w:val="(%1)"/>
      <w:lvlJc w:val="left"/>
      <w:pPr>
        <w:ind w:left="1080" w:hanging="720"/>
      </w:pPr>
      <w:rPr>
        <w:rFonts w:hint="default"/>
      </w:rPr>
    </w:lvl>
    <w:lvl w:ilvl="1" w:tplc="0BB439A2" w:tentative="1">
      <w:start w:val="1"/>
      <w:numFmt w:val="lowerLetter"/>
      <w:lvlText w:val="%2."/>
      <w:lvlJc w:val="left"/>
      <w:pPr>
        <w:ind w:left="1440" w:hanging="360"/>
      </w:pPr>
    </w:lvl>
    <w:lvl w:ilvl="2" w:tplc="693A43CC" w:tentative="1">
      <w:start w:val="1"/>
      <w:numFmt w:val="lowerRoman"/>
      <w:lvlText w:val="%3."/>
      <w:lvlJc w:val="right"/>
      <w:pPr>
        <w:ind w:left="2160" w:hanging="180"/>
      </w:pPr>
    </w:lvl>
    <w:lvl w:ilvl="3" w:tplc="54801E7C" w:tentative="1">
      <w:start w:val="1"/>
      <w:numFmt w:val="decimal"/>
      <w:lvlText w:val="%4."/>
      <w:lvlJc w:val="left"/>
      <w:pPr>
        <w:ind w:left="2880" w:hanging="360"/>
      </w:pPr>
    </w:lvl>
    <w:lvl w:ilvl="4" w:tplc="F52AD074" w:tentative="1">
      <w:start w:val="1"/>
      <w:numFmt w:val="lowerLetter"/>
      <w:lvlText w:val="%5."/>
      <w:lvlJc w:val="left"/>
      <w:pPr>
        <w:ind w:left="3600" w:hanging="360"/>
      </w:pPr>
    </w:lvl>
    <w:lvl w:ilvl="5" w:tplc="A2480F72" w:tentative="1">
      <w:start w:val="1"/>
      <w:numFmt w:val="lowerRoman"/>
      <w:lvlText w:val="%6."/>
      <w:lvlJc w:val="right"/>
      <w:pPr>
        <w:ind w:left="4320" w:hanging="180"/>
      </w:pPr>
    </w:lvl>
    <w:lvl w:ilvl="6" w:tplc="EFE0117C" w:tentative="1">
      <w:start w:val="1"/>
      <w:numFmt w:val="decimal"/>
      <w:lvlText w:val="%7."/>
      <w:lvlJc w:val="left"/>
      <w:pPr>
        <w:ind w:left="5040" w:hanging="360"/>
      </w:pPr>
    </w:lvl>
    <w:lvl w:ilvl="7" w:tplc="3926BE94" w:tentative="1">
      <w:start w:val="1"/>
      <w:numFmt w:val="lowerLetter"/>
      <w:lvlText w:val="%8."/>
      <w:lvlJc w:val="left"/>
      <w:pPr>
        <w:ind w:left="5760" w:hanging="360"/>
      </w:pPr>
    </w:lvl>
    <w:lvl w:ilvl="8" w:tplc="BC488D0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AF0611E">
      <w:start w:val="1"/>
      <w:numFmt w:val="lowerRoman"/>
      <w:lvlText w:val="(%1)"/>
      <w:lvlJc w:val="left"/>
      <w:pPr>
        <w:ind w:left="1080" w:hanging="720"/>
      </w:pPr>
      <w:rPr>
        <w:rFonts w:hint="default"/>
      </w:rPr>
    </w:lvl>
    <w:lvl w:ilvl="1" w:tplc="47D08B36" w:tentative="1">
      <w:start w:val="1"/>
      <w:numFmt w:val="lowerLetter"/>
      <w:lvlText w:val="%2."/>
      <w:lvlJc w:val="left"/>
      <w:pPr>
        <w:ind w:left="1440" w:hanging="360"/>
      </w:pPr>
    </w:lvl>
    <w:lvl w:ilvl="2" w:tplc="1206C788" w:tentative="1">
      <w:start w:val="1"/>
      <w:numFmt w:val="lowerRoman"/>
      <w:lvlText w:val="%3."/>
      <w:lvlJc w:val="right"/>
      <w:pPr>
        <w:ind w:left="2160" w:hanging="180"/>
      </w:pPr>
    </w:lvl>
    <w:lvl w:ilvl="3" w:tplc="33DABA86" w:tentative="1">
      <w:start w:val="1"/>
      <w:numFmt w:val="decimal"/>
      <w:lvlText w:val="%4."/>
      <w:lvlJc w:val="left"/>
      <w:pPr>
        <w:ind w:left="2880" w:hanging="360"/>
      </w:pPr>
    </w:lvl>
    <w:lvl w:ilvl="4" w:tplc="25A6C0C8" w:tentative="1">
      <w:start w:val="1"/>
      <w:numFmt w:val="lowerLetter"/>
      <w:lvlText w:val="%5."/>
      <w:lvlJc w:val="left"/>
      <w:pPr>
        <w:ind w:left="3600" w:hanging="360"/>
      </w:pPr>
    </w:lvl>
    <w:lvl w:ilvl="5" w:tplc="38B27D1E" w:tentative="1">
      <w:start w:val="1"/>
      <w:numFmt w:val="lowerRoman"/>
      <w:lvlText w:val="%6."/>
      <w:lvlJc w:val="right"/>
      <w:pPr>
        <w:ind w:left="4320" w:hanging="180"/>
      </w:pPr>
    </w:lvl>
    <w:lvl w:ilvl="6" w:tplc="6E960A14" w:tentative="1">
      <w:start w:val="1"/>
      <w:numFmt w:val="decimal"/>
      <w:lvlText w:val="%7."/>
      <w:lvlJc w:val="left"/>
      <w:pPr>
        <w:ind w:left="5040" w:hanging="360"/>
      </w:pPr>
    </w:lvl>
    <w:lvl w:ilvl="7" w:tplc="E940E646" w:tentative="1">
      <w:start w:val="1"/>
      <w:numFmt w:val="lowerLetter"/>
      <w:lvlText w:val="%8."/>
      <w:lvlJc w:val="left"/>
      <w:pPr>
        <w:ind w:left="5760" w:hanging="360"/>
      </w:pPr>
    </w:lvl>
    <w:lvl w:ilvl="8" w:tplc="B0E61D5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84AE6578">
      <w:start w:val="1"/>
      <w:numFmt w:val="lowerRoman"/>
      <w:lvlText w:val="(%1)"/>
      <w:lvlJc w:val="left"/>
      <w:pPr>
        <w:ind w:left="1080" w:hanging="720"/>
      </w:pPr>
      <w:rPr>
        <w:rFonts w:hint="default"/>
      </w:rPr>
    </w:lvl>
    <w:lvl w:ilvl="1" w:tplc="0DACD4A8" w:tentative="1">
      <w:start w:val="1"/>
      <w:numFmt w:val="lowerLetter"/>
      <w:lvlText w:val="%2."/>
      <w:lvlJc w:val="left"/>
      <w:pPr>
        <w:ind w:left="1440" w:hanging="360"/>
      </w:pPr>
    </w:lvl>
    <w:lvl w:ilvl="2" w:tplc="EA962576" w:tentative="1">
      <w:start w:val="1"/>
      <w:numFmt w:val="lowerRoman"/>
      <w:lvlText w:val="%3."/>
      <w:lvlJc w:val="right"/>
      <w:pPr>
        <w:ind w:left="2160" w:hanging="180"/>
      </w:pPr>
    </w:lvl>
    <w:lvl w:ilvl="3" w:tplc="8A4288FA" w:tentative="1">
      <w:start w:val="1"/>
      <w:numFmt w:val="decimal"/>
      <w:lvlText w:val="%4."/>
      <w:lvlJc w:val="left"/>
      <w:pPr>
        <w:ind w:left="2880" w:hanging="360"/>
      </w:pPr>
    </w:lvl>
    <w:lvl w:ilvl="4" w:tplc="5202913C" w:tentative="1">
      <w:start w:val="1"/>
      <w:numFmt w:val="lowerLetter"/>
      <w:lvlText w:val="%5."/>
      <w:lvlJc w:val="left"/>
      <w:pPr>
        <w:ind w:left="3600" w:hanging="360"/>
      </w:pPr>
    </w:lvl>
    <w:lvl w:ilvl="5" w:tplc="4210E1A2" w:tentative="1">
      <w:start w:val="1"/>
      <w:numFmt w:val="lowerRoman"/>
      <w:lvlText w:val="%6."/>
      <w:lvlJc w:val="right"/>
      <w:pPr>
        <w:ind w:left="4320" w:hanging="180"/>
      </w:pPr>
    </w:lvl>
    <w:lvl w:ilvl="6" w:tplc="96722E0E" w:tentative="1">
      <w:start w:val="1"/>
      <w:numFmt w:val="decimal"/>
      <w:lvlText w:val="%7."/>
      <w:lvlJc w:val="left"/>
      <w:pPr>
        <w:ind w:left="5040" w:hanging="360"/>
      </w:pPr>
    </w:lvl>
    <w:lvl w:ilvl="7" w:tplc="2ED62B46" w:tentative="1">
      <w:start w:val="1"/>
      <w:numFmt w:val="lowerLetter"/>
      <w:lvlText w:val="%8."/>
      <w:lvlJc w:val="left"/>
      <w:pPr>
        <w:ind w:left="5760" w:hanging="360"/>
      </w:pPr>
    </w:lvl>
    <w:lvl w:ilvl="8" w:tplc="8710083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200609EA">
      <w:start w:val="1"/>
      <w:numFmt w:val="lowerRoman"/>
      <w:lvlText w:val="(%1)"/>
      <w:lvlJc w:val="left"/>
      <w:pPr>
        <w:ind w:left="1080" w:hanging="720"/>
      </w:pPr>
      <w:rPr>
        <w:rFonts w:hint="default"/>
      </w:rPr>
    </w:lvl>
    <w:lvl w:ilvl="1" w:tplc="AD8A151A" w:tentative="1">
      <w:start w:val="1"/>
      <w:numFmt w:val="lowerLetter"/>
      <w:lvlText w:val="%2."/>
      <w:lvlJc w:val="left"/>
      <w:pPr>
        <w:ind w:left="1440" w:hanging="360"/>
      </w:pPr>
    </w:lvl>
    <w:lvl w:ilvl="2" w:tplc="CDFA8216" w:tentative="1">
      <w:start w:val="1"/>
      <w:numFmt w:val="lowerRoman"/>
      <w:lvlText w:val="%3."/>
      <w:lvlJc w:val="right"/>
      <w:pPr>
        <w:ind w:left="2160" w:hanging="180"/>
      </w:pPr>
    </w:lvl>
    <w:lvl w:ilvl="3" w:tplc="F33E5222" w:tentative="1">
      <w:start w:val="1"/>
      <w:numFmt w:val="decimal"/>
      <w:lvlText w:val="%4."/>
      <w:lvlJc w:val="left"/>
      <w:pPr>
        <w:ind w:left="2880" w:hanging="360"/>
      </w:pPr>
    </w:lvl>
    <w:lvl w:ilvl="4" w:tplc="3116800A" w:tentative="1">
      <w:start w:val="1"/>
      <w:numFmt w:val="lowerLetter"/>
      <w:lvlText w:val="%5."/>
      <w:lvlJc w:val="left"/>
      <w:pPr>
        <w:ind w:left="3600" w:hanging="360"/>
      </w:pPr>
    </w:lvl>
    <w:lvl w:ilvl="5" w:tplc="6B52A598" w:tentative="1">
      <w:start w:val="1"/>
      <w:numFmt w:val="lowerRoman"/>
      <w:lvlText w:val="%6."/>
      <w:lvlJc w:val="right"/>
      <w:pPr>
        <w:ind w:left="4320" w:hanging="180"/>
      </w:pPr>
    </w:lvl>
    <w:lvl w:ilvl="6" w:tplc="5B4A848E" w:tentative="1">
      <w:start w:val="1"/>
      <w:numFmt w:val="decimal"/>
      <w:lvlText w:val="%7."/>
      <w:lvlJc w:val="left"/>
      <w:pPr>
        <w:ind w:left="5040" w:hanging="360"/>
      </w:pPr>
    </w:lvl>
    <w:lvl w:ilvl="7" w:tplc="D2EA1410" w:tentative="1">
      <w:start w:val="1"/>
      <w:numFmt w:val="lowerLetter"/>
      <w:lvlText w:val="%8."/>
      <w:lvlJc w:val="left"/>
      <w:pPr>
        <w:ind w:left="5760" w:hanging="360"/>
      </w:pPr>
    </w:lvl>
    <w:lvl w:ilvl="8" w:tplc="EBD273EA" w:tentative="1">
      <w:start w:val="1"/>
      <w:numFmt w:val="lowerRoman"/>
      <w:lvlText w:val="%9."/>
      <w:lvlJc w:val="right"/>
      <w:pPr>
        <w:ind w:left="6480" w:hanging="180"/>
      </w:pPr>
    </w:lvl>
  </w:abstractNum>
  <w:abstractNum w:abstractNumId="5" w15:restartNumberingAfterBreak="0">
    <w:nsid w:val="0EE936C9"/>
    <w:multiLevelType w:val="hybridMultilevel"/>
    <w:tmpl w:val="F9C6B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33256E"/>
    <w:multiLevelType w:val="hybridMultilevel"/>
    <w:tmpl w:val="5914BA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20E603E"/>
    <w:multiLevelType w:val="hybridMultilevel"/>
    <w:tmpl w:val="C68EC94A"/>
    <w:lvl w:ilvl="0" w:tplc="E344344A">
      <w:start w:val="1"/>
      <w:numFmt w:val="lowerRoman"/>
      <w:lvlText w:val="(%1)"/>
      <w:lvlJc w:val="left"/>
      <w:pPr>
        <w:ind w:left="1080" w:hanging="720"/>
      </w:pPr>
      <w:rPr>
        <w:rFonts w:hint="default"/>
      </w:rPr>
    </w:lvl>
    <w:lvl w:ilvl="1" w:tplc="88604E06" w:tentative="1">
      <w:start w:val="1"/>
      <w:numFmt w:val="lowerLetter"/>
      <w:lvlText w:val="%2."/>
      <w:lvlJc w:val="left"/>
      <w:pPr>
        <w:ind w:left="1440" w:hanging="360"/>
      </w:pPr>
    </w:lvl>
    <w:lvl w:ilvl="2" w:tplc="B7049192" w:tentative="1">
      <w:start w:val="1"/>
      <w:numFmt w:val="lowerRoman"/>
      <w:lvlText w:val="%3."/>
      <w:lvlJc w:val="right"/>
      <w:pPr>
        <w:ind w:left="2160" w:hanging="180"/>
      </w:pPr>
    </w:lvl>
    <w:lvl w:ilvl="3" w:tplc="34065A4E" w:tentative="1">
      <w:start w:val="1"/>
      <w:numFmt w:val="decimal"/>
      <w:lvlText w:val="%4."/>
      <w:lvlJc w:val="left"/>
      <w:pPr>
        <w:ind w:left="2880" w:hanging="360"/>
      </w:pPr>
    </w:lvl>
    <w:lvl w:ilvl="4" w:tplc="ED7E8B6E" w:tentative="1">
      <w:start w:val="1"/>
      <w:numFmt w:val="lowerLetter"/>
      <w:lvlText w:val="%5."/>
      <w:lvlJc w:val="left"/>
      <w:pPr>
        <w:ind w:left="3600" w:hanging="360"/>
      </w:pPr>
    </w:lvl>
    <w:lvl w:ilvl="5" w:tplc="773CB3C0" w:tentative="1">
      <w:start w:val="1"/>
      <w:numFmt w:val="lowerRoman"/>
      <w:lvlText w:val="%6."/>
      <w:lvlJc w:val="right"/>
      <w:pPr>
        <w:ind w:left="4320" w:hanging="180"/>
      </w:pPr>
    </w:lvl>
    <w:lvl w:ilvl="6" w:tplc="5CEA00FC" w:tentative="1">
      <w:start w:val="1"/>
      <w:numFmt w:val="decimal"/>
      <w:lvlText w:val="%7."/>
      <w:lvlJc w:val="left"/>
      <w:pPr>
        <w:ind w:left="5040" w:hanging="360"/>
      </w:pPr>
    </w:lvl>
    <w:lvl w:ilvl="7" w:tplc="13808026" w:tentative="1">
      <w:start w:val="1"/>
      <w:numFmt w:val="lowerLetter"/>
      <w:lvlText w:val="%8."/>
      <w:lvlJc w:val="left"/>
      <w:pPr>
        <w:ind w:left="5760" w:hanging="360"/>
      </w:pPr>
    </w:lvl>
    <w:lvl w:ilvl="8" w:tplc="96E079C4" w:tentative="1">
      <w:start w:val="1"/>
      <w:numFmt w:val="lowerRoman"/>
      <w:lvlText w:val="%9."/>
      <w:lvlJc w:val="right"/>
      <w:pPr>
        <w:ind w:left="6480" w:hanging="180"/>
      </w:pPr>
    </w:lvl>
  </w:abstractNum>
  <w:abstractNum w:abstractNumId="8" w15:restartNumberingAfterBreak="0">
    <w:nsid w:val="172342AC"/>
    <w:multiLevelType w:val="hybridMultilevel"/>
    <w:tmpl w:val="12548ADC"/>
    <w:lvl w:ilvl="0" w:tplc="742092A2">
      <w:start w:val="1"/>
      <w:numFmt w:val="bullet"/>
      <w:lvlText w:val=""/>
      <w:lvlJc w:val="left"/>
      <w:pPr>
        <w:ind w:left="720" w:hanging="360"/>
      </w:pPr>
      <w:rPr>
        <w:rFonts w:ascii="Symbol" w:hAnsi="Symbol" w:hint="default"/>
        <w:color w:val="auto"/>
        <w:sz w:val="24"/>
        <w:szCs w:val="24"/>
      </w:rPr>
    </w:lvl>
    <w:lvl w:ilvl="1" w:tplc="ED241902" w:tentative="1">
      <w:start w:val="1"/>
      <w:numFmt w:val="bullet"/>
      <w:lvlText w:val="o"/>
      <w:lvlJc w:val="left"/>
      <w:pPr>
        <w:ind w:left="1440" w:hanging="360"/>
      </w:pPr>
      <w:rPr>
        <w:rFonts w:ascii="Courier New" w:hAnsi="Courier New" w:cs="Courier New" w:hint="default"/>
      </w:rPr>
    </w:lvl>
    <w:lvl w:ilvl="2" w:tplc="D72EB1EA" w:tentative="1">
      <w:start w:val="1"/>
      <w:numFmt w:val="bullet"/>
      <w:lvlText w:val=""/>
      <w:lvlJc w:val="left"/>
      <w:pPr>
        <w:ind w:left="2160" w:hanging="360"/>
      </w:pPr>
      <w:rPr>
        <w:rFonts w:ascii="Wingdings" w:hAnsi="Wingdings" w:hint="default"/>
      </w:rPr>
    </w:lvl>
    <w:lvl w:ilvl="3" w:tplc="CBBA4BB4" w:tentative="1">
      <w:start w:val="1"/>
      <w:numFmt w:val="bullet"/>
      <w:lvlText w:val=""/>
      <w:lvlJc w:val="left"/>
      <w:pPr>
        <w:ind w:left="2880" w:hanging="360"/>
      </w:pPr>
      <w:rPr>
        <w:rFonts w:ascii="Symbol" w:hAnsi="Symbol" w:hint="default"/>
      </w:rPr>
    </w:lvl>
    <w:lvl w:ilvl="4" w:tplc="C0EA8350" w:tentative="1">
      <w:start w:val="1"/>
      <w:numFmt w:val="bullet"/>
      <w:lvlText w:val="o"/>
      <w:lvlJc w:val="left"/>
      <w:pPr>
        <w:ind w:left="3600" w:hanging="360"/>
      </w:pPr>
      <w:rPr>
        <w:rFonts w:ascii="Courier New" w:hAnsi="Courier New" w:cs="Courier New" w:hint="default"/>
      </w:rPr>
    </w:lvl>
    <w:lvl w:ilvl="5" w:tplc="08F024CC" w:tentative="1">
      <w:start w:val="1"/>
      <w:numFmt w:val="bullet"/>
      <w:lvlText w:val=""/>
      <w:lvlJc w:val="left"/>
      <w:pPr>
        <w:ind w:left="4320" w:hanging="360"/>
      </w:pPr>
      <w:rPr>
        <w:rFonts w:ascii="Wingdings" w:hAnsi="Wingdings" w:hint="default"/>
      </w:rPr>
    </w:lvl>
    <w:lvl w:ilvl="6" w:tplc="209C64AE" w:tentative="1">
      <w:start w:val="1"/>
      <w:numFmt w:val="bullet"/>
      <w:lvlText w:val=""/>
      <w:lvlJc w:val="left"/>
      <w:pPr>
        <w:ind w:left="5040" w:hanging="360"/>
      </w:pPr>
      <w:rPr>
        <w:rFonts w:ascii="Symbol" w:hAnsi="Symbol" w:hint="default"/>
      </w:rPr>
    </w:lvl>
    <w:lvl w:ilvl="7" w:tplc="FC841BA2" w:tentative="1">
      <w:start w:val="1"/>
      <w:numFmt w:val="bullet"/>
      <w:lvlText w:val="o"/>
      <w:lvlJc w:val="left"/>
      <w:pPr>
        <w:ind w:left="5760" w:hanging="360"/>
      </w:pPr>
      <w:rPr>
        <w:rFonts w:ascii="Courier New" w:hAnsi="Courier New" w:cs="Courier New" w:hint="default"/>
      </w:rPr>
    </w:lvl>
    <w:lvl w:ilvl="8" w:tplc="8DDA6B8E" w:tentative="1">
      <w:start w:val="1"/>
      <w:numFmt w:val="bullet"/>
      <w:lvlText w:val=""/>
      <w:lvlJc w:val="left"/>
      <w:pPr>
        <w:ind w:left="6480" w:hanging="360"/>
      </w:pPr>
      <w:rPr>
        <w:rFonts w:ascii="Wingdings" w:hAnsi="Wingdings" w:hint="default"/>
      </w:rPr>
    </w:lvl>
  </w:abstractNum>
  <w:abstractNum w:abstractNumId="9" w15:restartNumberingAfterBreak="0">
    <w:nsid w:val="18DC55C6"/>
    <w:multiLevelType w:val="hybridMultilevel"/>
    <w:tmpl w:val="569AD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F247B"/>
    <w:multiLevelType w:val="hybridMultilevel"/>
    <w:tmpl w:val="0716342C"/>
    <w:lvl w:ilvl="0" w:tplc="E4D8D2CE">
      <w:start w:val="1"/>
      <w:numFmt w:val="lowerRoman"/>
      <w:lvlText w:val="(%1)"/>
      <w:lvlJc w:val="left"/>
      <w:pPr>
        <w:ind w:left="1080" w:hanging="720"/>
      </w:pPr>
      <w:rPr>
        <w:rFonts w:hint="default"/>
      </w:rPr>
    </w:lvl>
    <w:lvl w:ilvl="1" w:tplc="BF0CC4B2" w:tentative="1">
      <w:start w:val="1"/>
      <w:numFmt w:val="lowerLetter"/>
      <w:lvlText w:val="%2."/>
      <w:lvlJc w:val="left"/>
      <w:pPr>
        <w:ind w:left="1440" w:hanging="360"/>
      </w:pPr>
    </w:lvl>
    <w:lvl w:ilvl="2" w:tplc="78A85392" w:tentative="1">
      <w:start w:val="1"/>
      <w:numFmt w:val="lowerRoman"/>
      <w:lvlText w:val="%3."/>
      <w:lvlJc w:val="right"/>
      <w:pPr>
        <w:ind w:left="2160" w:hanging="180"/>
      </w:pPr>
    </w:lvl>
    <w:lvl w:ilvl="3" w:tplc="702A5F0C" w:tentative="1">
      <w:start w:val="1"/>
      <w:numFmt w:val="decimal"/>
      <w:lvlText w:val="%4."/>
      <w:lvlJc w:val="left"/>
      <w:pPr>
        <w:ind w:left="2880" w:hanging="360"/>
      </w:pPr>
    </w:lvl>
    <w:lvl w:ilvl="4" w:tplc="AEA8F474" w:tentative="1">
      <w:start w:val="1"/>
      <w:numFmt w:val="lowerLetter"/>
      <w:lvlText w:val="%5."/>
      <w:lvlJc w:val="left"/>
      <w:pPr>
        <w:ind w:left="3600" w:hanging="360"/>
      </w:pPr>
    </w:lvl>
    <w:lvl w:ilvl="5" w:tplc="B9AEF1E6" w:tentative="1">
      <w:start w:val="1"/>
      <w:numFmt w:val="lowerRoman"/>
      <w:lvlText w:val="%6."/>
      <w:lvlJc w:val="right"/>
      <w:pPr>
        <w:ind w:left="4320" w:hanging="180"/>
      </w:pPr>
    </w:lvl>
    <w:lvl w:ilvl="6" w:tplc="A8847C40" w:tentative="1">
      <w:start w:val="1"/>
      <w:numFmt w:val="decimal"/>
      <w:lvlText w:val="%7."/>
      <w:lvlJc w:val="left"/>
      <w:pPr>
        <w:ind w:left="5040" w:hanging="360"/>
      </w:pPr>
    </w:lvl>
    <w:lvl w:ilvl="7" w:tplc="304C5C16" w:tentative="1">
      <w:start w:val="1"/>
      <w:numFmt w:val="lowerLetter"/>
      <w:lvlText w:val="%8."/>
      <w:lvlJc w:val="left"/>
      <w:pPr>
        <w:ind w:left="5760" w:hanging="360"/>
      </w:pPr>
    </w:lvl>
    <w:lvl w:ilvl="8" w:tplc="2A267F9C" w:tentative="1">
      <w:start w:val="1"/>
      <w:numFmt w:val="lowerRoman"/>
      <w:lvlText w:val="%9."/>
      <w:lvlJc w:val="right"/>
      <w:pPr>
        <w:ind w:left="6480" w:hanging="180"/>
      </w:pPr>
    </w:lvl>
  </w:abstractNum>
  <w:abstractNum w:abstractNumId="11" w15:restartNumberingAfterBreak="0">
    <w:nsid w:val="21090626"/>
    <w:multiLevelType w:val="hybridMultilevel"/>
    <w:tmpl w:val="9A4E0DB6"/>
    <w:lvl w:ilvl="0" w:tplc="CAF0F526">
      <w:start w:val="1"/>
      <w:numFmt w:val="lowerRoman"/>
      <w:lvlText w:val="(%1)"/>
      <w:lvlJc w:val="left"/>
      <w:pPr>
        <w:ind w:left="1080" w:hanging="720"/>
      </w:pPr>
      <w:rPr>
        <w:rFonts w:hint="default"/>
      </w:rPr>
    </w:lvl>
    <w:lvl w:ilvl="1" w:tplc="6374E206" w:tentative="1">
      <w:start w:val="1"/>
      <w:numFmt w:val="lowerLetter"/>
      <w:lvlText w:val="%2."/>
      <w:lvlJc w:val="left"/>
      <w:pPr>
        <w:ind w:left="1440" w:hanging="360"/>
      </w:pPr>
    </w:lvl>
    <w:lvl w:ilvl="2" w:tplc="8F80C78E" w:tentative="1">
      <w:start w:val="1"/>
      <w:numFmt w:val="lowerRoman"/>
      <w:lvlText w:val="%3."/>
      <w:lvlJc w:val="right"/>
      <w:pPr>
        <w:ind w:left="2160" w:hanging="180"/>
      </w:pPr>
    </w:lvl>
    <w:lvl w:ilvl="3" w:tplc="3084A8AE" w:tentative="1">
      <w:start w:val="1"/>
      <w:numFmt w:val="decimal"/>
      <w:lvlText w:val="%4."/>
      <w:lvlJc w:val="left"/>
      <w:pPr>
        <w:ind w:left="2880" w:hanging="360"/>
      </w:pPr>
    </w:lvl>
    <w:lvl w:ilvl="4" w:tplc="BFE077B6" w:tentative="1">
      <w:start w:val="1"/>
      <w:numFmt w:val="lowerLetter"/>
      <w:lvlText w:val="%5."/>
      <w:lvlJc w:val="left"/>
      <w:pPr>
        <w:ind w:left="3600" w:hanging="360"/>
      </w:pPr>
    </w:lvl>
    <w:lvl w:ilvl="5" w:tplc="013A57FC" w:tentative="1">
      <w:start w:val="1"/>
      <w:numFmt w:val="lowerRoman"/>
      <w:lvlText w:val="%6."/>
      <w:lvlJc w:val="right"/>
      <w:pPr>
        <w:ind w:left="4320" w:hanging="180"/>
      </w:pPr>
    </w:lvl>
    <w:lvl w:ilvl="6" w:tplc="DCA40B8A" w:tentative="1">
      <w:start w:val="1"/>
      <w:numFmt w:val="decimal"/>
      <w:lvlText w:val="%7."/>
      <w:lvlJc w:val="left"/>
      <w:pPr>
        <w:ind w:left="5040" w:hanging="360"/>
      </w:pPr>
    </w:lvl>
    <w:lvl w:ilvl="7" w:tplc="0DC6B088" w:tentative="1">
      <w:start w:val="1"/>
      <w:numFmt w:val="lowerLetter"/>
      <w:lvlText w:val="%8."/>
      <w:lvlJc w:val="left"/>
      <w:pPr>
        <w:ind w:left="5760" w:hanging="360"/>
      </w:pPr>
    </w:lvl>
    <w:lvl w:ilvl="8" w:tplc="DAB61BB0" w:tentative="1">
      <w:start w:val="1"/>
      <w:numFmt w:val="lowerRoman"/>
      <w:lvlText w:val="%9."/>
      <w:lvlJc w:val="right"/>
      <w:pPr>
        <w:ind w:left="6480" w:hanging="180"/>
      </w:pPr>
    </w:lvl>
  </w:abstractNum>
  <w:abstractNum w:abstractNumId="12" w15:restartNumberingAfterBreak="0">
    <w:nsid w:val="2AD44F6C"/>
    <w:multiLevelType w:val="hybridMultilevel"/>
    <w:tmpl w:val="71A2B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B65746"/>
    <w:multiLevelType w:val="hybridMultilevel"/>
    <w:tmpl w:val="0C58F3FE"/>
    <w:lvl w:ilvl="0" w:tplc="27788DE8">
      <w:start w:val="1"/>
      <w:numFmt w:val="lowerRoman"/>
      <w:lvlText w:val="(%1)"/>
      <w:lvlJc w:val="left"/>
      <w:pPr>
        <w:ind w:left="1080" w:hanging="720"/>
      </w:pPr>
      <w:rPr>
        <w:rFonts w:hint="default"/>
      </w:rPr>
    </w:lvl>
    <w:lvl w:ilvl="1" w:tplc="A968A6E4" w:tentative="1">
      <w:start w:val="1"/>
      <w:numFmt w:val="lowerLetter"/>
      <w:lvlText w:val="%2."/>
      <w:lvlJc w:val="left"/>
      <w:pPr>
        <w:ind w:left="1440" w:hanging="360"/>
      </w:pPr>
    </w:lvl>
    <w:lvl w:ilvl="2" w:tplc="03149424" w:tentative="1">
      <w:start w:val="1"/>
      <w:numFmt w:val="lowerRoman"/>
      <w:lvlText w:val="%3."/>
      <w:lvlJc w:val="right"/>
      <w:pPr>
        <w:ind w:left="2160" w:hanging="180"/>
      </w:pPr>
    </w:lvl>
    <w:lvl w:ilvl="3" w:tplc="9CC22530" w:tentative="1">
      <w:start w:val="1"/>
      <w:numFmt w:val="decimal"/>
      <w:lvlText w:val="%4."/>
      <w:lvlJc w:val="left"/>
      <w:pPr>
        <w:ind w:left="2880" w:hanging="360"/>
      </w:pPr>
    </w:lvl>
    <w:lvl w:ilvl="4" w:tplc="005C1864" w:tentative="1">
      <w:start w:val="1"/>
      <w:numFmt w:val="lowerLetter"/>
      <w:lvlText w:val="%5."/>
      <w:lvlJc w:val="left"/>
      <w:pPr>
        <w:ind w:left="3600" w:hanging="360"/>
      </w:pPr>
    </w:lvl>
    <w:lvl w:ilvl="5" w:tplc="39780C6C" w:tentative="1">
      <w:start w:val="1"/>
      <w:numFmt w:val="lowerRoman"/>
      <w:lvlText w:val="%6."/>
      <w:lvlJc w:val="right"/>
      <w:pPr>
        <w:ind w:left="4320" w:hanging="180"/>
      </w:pPr>
    </w:lvl>
    <w:lvl w:ilvl="6" w:tplc="C538A504" w:tentative="1">
      <w:start w:val="1"/>
      <w:numFmt w:val="decimal"/>
      <w:lvlText w:val="%7."/>
      <w:lvlJc w:val="left"/>
      <w:pPr>
        <w:ind w:left="5040" w:hanging="360"/>
      </w:pPr>
    </w:lvl>
    <w:lvl w:ilvl="7" w:tplc="035E69B2" w:tentative="1">
      <w:start w:val="1"/>
      <w:numFmt w:val="lowerLetter"/>
      <w:lvlText w:val="%8."/>
      <w:lvlJc w:val="left"/>
      <w:pPr>
        <w:ind w:left="5760" w:hanging="360"/>
      </w:pPr>
    </w:lvl>
    <w:lvl w:ilvl="8" w:tplc="71B23F12" w:tentative="1">
      <w:start w:val="1"/>
      <w:numFmt w:val="lowerRoman"/>
      <w:lvlText w:val="%9."/>
      <w:lvlJc w:val="right"/>
      <w:pPr>
        <w:ind w:left="6480" w:hanging="180"/>
      </w:pPr>
    </w:lvl>
  </w:abstractNum>
  <w:abstractNum w:abstractNumId="14" w15:restartNumberingAfterBreak="0">
    <w:nsid w:val="303A55B1"/>
    <w:multiLevelType w:val="hybridMultilevel"/>
    <w:tmpl w:val="59A452EE"/>
    <w:lvl w:ilvl="0" w:tplc="8D8EFDBE">
      <w:start w:val="1"/>
      <w:numFmt w:val="lowerRoman"/>
      <w:lvlText w:val="(%1)"/>
      <w:lvlJc w:val="left"/>
      <w:pPr>
        <w:ind w:left="1080" w:hanging="720"/>
      </w:pPr>
      <w:rPr>
        <w:rFonts w:hint="default"/>
      </w:rPr>
    </w:lvl>
    <w:lvl w:ilvl="1" w:tplc="292E3CFA" w:tentative="1">
      <w:start w:val="1"/>
      <w:numFmt w:val="lowerLetter"/>
      <w:lvlText w:val="%2."/>
      <w:lvlJc w:val="left"/>
      <w:pPr>
        <w:ind w:left="1440" w:hanging="360"/>
      </w:pPr>
    </w:lvl>
    <w:lvl w:ilvl="2" w:tplc="D39A77BA" w:tentative="1">
      <w:start w:val="1"/>
      <w:numFmt w:val="lowerRoman"/>
      <w:lvlText w:val="%3."/>
      <w:lvlJc w:val="right"/>
      <w:pPr>
        <w:ind w:left="2160" w:hanging="180"/>
      </w:pPr>
    </w:lvl>
    <w:lvl w:ilvl="3" w:tplc="7D34B12A" w:tentative="1">
      <w:start w:val="1"/>
      <w:numFmt w:val="decimal"/>
      <w:lvlText w:val="%4."/>
      <w:lvlJc w:val="left"/>
      <w:pPr>
        <w:ind w:left="2880" w:hanging="360"/>
      </w:pPr>
    </w:lvl>
    <w:lvl w:ilvl="4" w:tplc="2B7446B0" w:tentative="1">
      <w:start w:val="1"/>
      <w:numFmt w:val="lowerLetter"/>
      <w:lvlText w:val="%5."/>
      <w:lvlJc w:val="left"/>
      <w:pPr>
        <w:ind w:left="3600" w:hanging="360"/>
      </w:pPr>
    </w:lvl>
    <w:lvl w:ilvl="5" w:tplc="250A663C" w:tentative="1">
      <w:start w:val="1"/>
      <w:numFmt w:val="lowerRoman"/>
      <w:lvlText w:val="%6."/>
      <w:lvlJc w:val="right"/>
      <w:pPr>
        <w:ind w:left="4320" w:hanging="180"/>
      </w:pPr>
    </w:lvl>
    <w:lvl w:ilvl="6" w:tplc="64D0FD94" w:tentative="1">
      <w:start w:val="1"/>
      <w:numFmt w:val="decimal"/>
      <w:lvlText w:val="%7."/>
      <w:lvlJc w:val="left"/>
      <w:pPr>
        <w:ind w:left="5040" w:hanging="360"/>
      </w:pPr>
    </w:lvl>
    <w:lvl w:ilvl="7" w:tplc="A4DAEFC8" w:tentative="1">
      <w:start w:val="1"/>
      <w:numFmt w:val="lowerLetter"/>
      <w:lvlText w:val="%8."/>
      <w:lvlJc w:val="left"/>
      <w:pPr>
        <w:ind w:left="5760" w:hanging="360"/>
      </w:pPr>
    </w:lvl>
    <w:lvl w:ilvl="8" w:tplc="54165AF4" w:tentative="1">
      <w:start w:val="1"/>
      <w:numFmt w:val="lowerRoman"/>
      <w:lvlText w:val="%9."/>
      <w:lvlJc w:val="right"/>
      <w:pPr>
        <w:ind w:left="6480" w:hanging="180"/>
      </w:pPr>
    </w:lvl>
  </w:abstractNum>
  <w:abstractNum w:abstractNumId="15" w15:restartNumberingAfterBreak="0">
    <w:nsid w:val="323F5661"/>
    <w:multiLevelType w:val="hybridMultilevel"/>
    <w:tmpl w:val="9A4E0DB6"/>
    <w:lvl w:ilvl="0" w:tplc="7FC641A4">
      <w:start w:val="1"/>
      <w:numFmt w:val="lowerRoman"/>
      <w:lvlText w:val="(%1)"/>
      <w:lvlJc w:val="left"/>
      <w:pPr>
        <w:ind w:left="1080" w:hanging="720"/>
      </w:pPr>
      <w:rPr>
        <w:rFonts w:hint="default"/>
      </w:rPr>
    </w:lvl>
    <w:lvl w:ilvl="1" w:tplc="C20E0576" w:tentative="1">
      <w:start w:val="1"/>
      <w:numFmt w:val="lowerLetter"/>
      <w:lvlText w:val="%2."/>
      <w:lvlJc w:val="left"/>
      <w:pPr>
        <w:ind w:left="1440" w:hanging="360"/>
      </w:pPr>
    </w:lvl>
    <w:lvl w:ilvl="2" w:tplc="C0C280BA" w:tentative="1">
      <w:start w:val="1"/>
      <w:numFmt w:val="lowerRoman"/>
      <w:lvlText w:val="%3."/>
      <w:lvlJc w:val="right"/>
      <w:pPr>
        <w:ind w:left="2160" w:hanging="180"/>
      </w:pPr>
    </w:lvl>
    <w:lvl w:ilvl="3" w:tplc="F09C3F9A" w:tentative="1">
      <w:start w:val="1"/>
      <w:numFmt w:val="decimal"/>
      <w:lvlText w:val="%4."/>
      <w:lvlJc w:val="left"/>
      <w:pPr>
        <w:ind w:left="2880" w:hanging="360"/>
      </w:pPr>
    </w:lvl>
    <w:lvl w:ilvl="4" w:tplc="57F27726" w:tentative="1">
      <w:start w:val="1"/>
      <w:numFmt w:val="lowerLetter"/>
      <w:lvlText w:val="%5."/>
      <w:lvlJc w:val="left"/>
      <w:pPr>
        <w:ind w:left="3600" w:hanging="360"/>
      </w:pPr>
    </w:lvl>
    <w:lvl w:ilvl="5" w:tplc="6CEE83C6" w:tentative="1">
      <w:start w:val="1"/>
      <w:numFmt w:val="lowerRoman"/>
      <w:lvlText w:val="%6."/>
      <w:lvlJc w:val="right"/>
      <w:pPr>
        <w:ind w:left="4320" w:hanging="180"/>
      </w:pPr>
    </w:lvl>
    <w:lvl w:ilvl="6" w:tplc="D7CC6812" w:tentative="1">
      <w:start w:val="1"/>
      <w:numFmt w:val="decimal"/>
      <w:lvlText w:val="%7."/>
      <w:lvlJc w:val="left"/>
      <w:pPr>
        <w:ind w:left="5040" w:hanging="360"/>
      </w:pPr>
    </w:lvl>
    <w:lvl w:ilvl="7" w:tplc="EE14FE36" w:tentative="1">
      <w:start w:val="1"/>
      <w:numFmt w:val="lowerLetter"/>
      <w:lvlText w:val="%8."/>
      <w:lvlJc w:val="left"/>
      <w:pPr>
        <w:ind w:left="5760" w:hanging="360"/>
      </w:pPr>
    </w:lvl>
    <w:lvl w:ilvl="8" w:tplc="087CBF38" w:tentative="1">
      <w:start w:val="1"/>
      <w:numFmt w:val="lowerRoman"/>
      <w:lvlText w:val="%9."/>
      <w:lvlJc w:val="right"/>
      <w:pPr>
        <w:ind w:left="6480" w:hanging="180"/>
      </w:pPr>
    </w:lvl>
  </w:abstractNum>
  <w:abstractNum w:abstractNumId="16" w15:restartNumberingAfterBreak="0">
    <w:nsid w:val="33D52C88"/>
    <w:multiLevelType w:val="hybridMultilevel"/>
    <w:tmpl w:val="9A4E0DB6"/>
    <w:lvl w:ilvl="0" w:tplc="FED60548">
      <w:start w:val="1"/>
      <w:numFmt w:val="lowerRoman"/>
      <w:lvlText w:val="(%1)"/>
      <w:lvlJc w:val="left"/>
      <w:pPr>
        <w:ind w:left="1080" w:hanging="720"/>
      </w:pPr>
      <w:rPr>
        <w:rFonts w:hint="default"/>
      </w:rPr>
    </w:lvl>
    <w:lvl w:ilvl="1" w:tplc="EB04AC8E" w:tentative="1">
      <w:start w:val="1"/>
      <w:numFmt w:val="lowerLetter"/>
      <w:lvlText w:val="%2."/>
      <w:lvlJc w:val="left"/>
      <w:pPr>
        <w:ind w:left="1440" w:hanging="360"/>
      </w:pPr>
    </w:lvl>
    <w:lvl w:ilvl="2" w:tplc="79F075F2" w:tentative="1">
      <w:start w:val="1"/>
      <w:numFmt w:val="lowerRoman"/>
      <w:lvlText w:val="%3."/>
      <w:lvlJc w:val="right"/>
      <w:pPr>
        <w:ind w:left="2160" w:hanging="180"/>
      </w:pPr>
    </w:lvl>
    <w:lvl w:ilvl="3" w:tplc="2494CBDE" w:tentative="1">
      <w:start w:val="1"/>
      <w:numFmt w:val="decimal"/>
      <w:lvlText w:val="%4."/>
      <w:lvlJc w:val="left"/>
      <w:pPr>
        <w:ind w:left="2880" w:hanging="360"/>
      </w:pPr>
    </w:lvl>
    <w:lvl w:ilvl="4" w:tplc="80F258BA" w:tentative="1">
      <w:start w:val="1"/>
      <w:numFmt w:val="lowerLetter"/>
      <w:lvlText w:val="%5."/>
      <w:lvlJc w:val="left"/>
      <w:pPr>
        <w:ind w:left="3600" w:hanging="360"/>
      </w:pPr>
    </w:lvl>
    <w:lvl w:ilvl="5" w:tplc="4634B9C6" w:tentative="1">
      <w:start w:val="1"/>
      <w:numFmt w:val="lowerRoman"/>
      <w:lvlText w:val="%6."/>
      <w:lvlJc w:val="right"/>
      <w:pPr>
        <w:ind w:left="4320" w:hanging="180"/>
      </w:pPr>
    </w:lvl>
    <w:lvl w:ilvl="6" w:tplc="93F489D6" w:tentative="1">
      <w:start w:val="1"/>
      <w:numFmt w:val="decimal"/>
      <w:lvlText w:val="%7."/>
      <w:lvlJc w:val="left"/>
      <w:pPr>
        <w:ind w:left="5040" w:hanging="360"/>
      </w:pPr>
    </w:lvl>
    <w:lvl w:ilvl="7" w:tplc="3CDE89DA" w:tentative="1">
      <w:start w:val="1"/>
      <w:numFmt w:val="lowerLetter"/>
      <w:lvlText w:val="%8."/>
      <w:lvlJc w:val="left"/>
      <w:pPr>
        <w:ind w:left="5760" w:hanging="360"/>
      </w:pPr>
    </w:lvl>
    <w:lvl w:ilvl="8" w:tplc="EC1C9E84" w:tentative="1">
      <w:start w:val="1"/>
      <w:numFmt w:val="lowerRoman"/>
      <w:lvlText w:val="%9."/>
      <w:lvlJc w:val="right"/>
      <w:pPr>
        <w:ind w:left="6480" w:hanging="180"/>
      </w:pPr>
    </w:lvl>
  </w:abstractNum>
  <w:abstractNum w:abstractNumId="17" w15:restartNumberingAfterBreak="0">
    <w:nsid w:val="34F1448E"/>
    <w:multiLevelType w:val="hybridMultilevel"/>
    <w:tmpl w:val="D0AE350E"/>
    <w:lvl w:ilvl="0" w:tplc="D1DC8A2A">
      <w:start w:val="1"/>
      <w:numFmt w:val="lowerRoman"/>
      <w:lvlText w:val="(%1)"/>
      <w:lvlJc w:val="left"/>
      <w:pPr>
        <w:ind w:left="1080" w:hanging="720"/>
      </w:pPr>
      <w:rPr>
        <w:rFonts w:hint="default"/>
      </w:rPr>
    </w:lvl>
    <w:lvl w:ilvl="1" w:tplc="FAB6A58C" w:tentative="1">
      <w:start w:val="1"/>
      <w:numFmt w:val="lowerLetter"/>
      <w:lvlText w:val="%2."/>
      <w:lvlJc w:val="left"/>
      <w:pPr>
        <w:ind w:left="1440" w:hanging="360"/>
      </w:pPr>
    </w:lvl>
    <w:lvl w:ilvl="2" w:tplc="8EDE6FB0" w:tentative="1">
      <w:start w:val="1"/>
      <w:numFmt w:val="lowerRoman"/>
      <w:lvlText w:val="%3."/>
      <w:lvlJc w:val="right"/>
      <w:pPr>
        <w:ind w:left="2160" w:hanging="180"/>
      </w:pPr>
    </w:lvl>
    <w:lvl w:ilvl="3" w:tplc="2A7051CA" w:tentative="1">
      <w:start w:val="1"/>
      <w:numFmt w:val="decimal"/>
      <w:lvlText w:val="%4."/>
      <w:lvlJc w:val="left"/>
      <w:pPr>
        <w:ind w:left="2880" w:hanging="360"/>
      </w:pPr>
    </w:lvl>
    <w:lvl w:ilvl="4" w:tplc="08FCF420" w:tentative="1">
      <w:start w:val="1"/>
      <w:numFmt w:val="lowerLetter"/>
      <w:lvlText w:val="%5."/>
      <w:lvlJc w:val="left"/>
      <w:pPr>
        <w:ind w:left="3600" w:hanging="360"/>
      </w:pPr>
    </w:lvl>
    <w:lvl w:ilvl="5" w:tplc="09F8B8AC" w:tentative="1">
      <w:start w:val="1"/>
      <w:numFmt w:val="lowerRoman"/>
      <w:lvlText w:val="%6."/>
      <w:lvlJc w:val="right"/>
      <w:pPr>
        <w:ind w:left="4320" w:hanging="180"/>
      </w:pPr>
    </w:lvl>
    <w:lvl w:ilvl="6" w:tplc="1BDC2B4C" w:tentative="1">
      <w:start w:val="1"/>
      <w:numFmt w:val="decimal"/>
      <w:lvlText w:val="%7."/>
      <w:lvlJc w:val="left"/>
      <w:pPr>
        <w:ind w:left="5040" w:hanging="360"/>
      </w:pPr>
    </w:lvl>
    <w:lvl w:ilvl="7" w:tplc="5A96B1A6" w:tentative="1">
      <w:start w:val="1"/>
      <w:numFmt w:val="lowerLetter"/>
      <w:lvlText w:val="%8."/>
      <w:lvlJc w:val="left"/>
      <w:pPr>
        <w:ind w:left="5760" w:hanging="360"/>
      </w:pPr>
    </w:lvl>
    <w:lvl w:ilvl="8" w:tplc="A04CFE7A" w:tentative="1">
      <w:start w:val="1"/>
      <w:numFmt w:val="lowerRoman"/>
      <w:lvlText w:val="%9."/>
      <w:lvlJc w:val="right"/>
      <w:pPr>
        <w:ind w:left="6480" w:hanging="180"/>
      </w:pPr>
    </w:lvl>
  </w:abstractNum>
  <w:abstractNum w:abstractNumId="18" w15:restartNumberingAfterBreak="0">
    <w:nsid w:val="385F589D"/>
    <w:multiLevelType w:val="hybridMultilevel"/>
    <w:tmpl w:val="8A242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422BD3"/>
    <w:multiLevelType w:val="hybridMultilevel"/>
    <w:tmpl w:val="9A4E0DB6"/>
    <w:lvl w:ilvl="0" w:tplc="6A9667A2">
      <w:start w:val="1"/>
      <w:numFmt w:val="lowerRoman"/>
      <w:lvlText w:val="(%1)"/>
      <w:lvlJc w:val="left"/>
      <w:pPr>
        <w:ind w:left="1080" w:hanging="720"/>
      </w:pPr>
      <w:rPr>
        <w:rFonts w:hint="default"/>
      </w:rPr>
    </w:lvl>
    <w:lvl w:ilvl="1" w:tplc="1E3AE8C2" w:tentative="1">
      <w:start w:val="1"/>
      <w:numFmt w:val="lowerLetter"/>
      <w:lvlText w:val="%2."/>
      <w:lvlJc w:val="left"/>
      <w:pPr>
        <w:ind w:left="1440" w:hanging="360"/>
      </w:pPr>
    </w:lvl>
    <w:lvl w:ilvl="2" w:tplc="20A23A52" w:tentative="1">
      <w:start w:val="1"/>
      <w:numFmt w:val="lowerRoman"/>
      <w:lvlText w:val="%3."/>
      <w:lvlJc w:val="right"/>
      <w:pPr>
        <w:ind w:left="2160" w:hanging="180"/>
      </w:pPr>
    </w:lvl>
    <w:lvl w:ilvl="3" w:tplc="B46C0836" w:tentative="1">
      <w:start w:val="1"/>
      <w:numFmt w:val="decimal"/>
      <w:lvlText w:val="%4."/>
      <w:lvlJc w:val="left"/>
      <w:pPr>
        <w:ind w:left="2880" w:hanging="360"/>
      </w:pPr>
    </w:lvl>
    <w:lvl w:ilvl="4" w:tplc="7C9CEC3E" w:tentative="1">
      <w:start w:val="1"/>
      <w:numFmt w:val="lowerLetter"/>
      <w:lvlText w:val="%5."/>
      <w:lvlJc w:val="left"/>
      <w:pPr>
        <w:ind w:left="3600" w:hanging="360"/>
      </w:pPr>
    </w:lvl>
    <w:lvl w:ilvl="5" w:tplc="BB7ABA14" w:tentative="1">
      <w:start w:val="1"/>
      <w:numFmt w:val="lowerRoman"/>
      <w:lvlText w:val="%6."/>
      <w:lvlJc w:val="right"/>
      <w:pPr>
        <w:ind w:left="4320" w:hanging="180"/>
      </w:pPr>
    </w:lvl>
    <w:lvl w:ilvl="6" w:tplc="163C4E7C" w:tentative="1">
      <w:start w:val="1"/>
      <w:numFmt w:val="decimal"/>
      <w:lvlText w:val="%7."/>
      <w:lvlJc w:val="left"/>
      <w:pPr>
        <w:ind w:left="5040" w:hanging="360"/>
      </w:pPr>
    </w:lvl>
    <w:lvl w:ilvl="7" w:tplc="54B4EFCC" w:tentative="1">
      <w:start w:val="1"/>
      <w:numFmt w:val="lowerLetter"/>
      <w:lvlText w:val="%8."/>
      <w:lvlJc w:val="left"/>
      <w:pPr>
        <w:ind w:left="5760" w:hanging="360"/>
      </w:pPr>
    </w:lvl>
    <w:lvl w:ilvl="8" w:tplc="24624BBA" w:tentative="1">
      <w:start w:val="1"/>
      <w:numFmt w:val="lowerRoman"/>
      <w:lvlText w:val="%9."/>
      <w:lvlJc w:val="right"/>
      <w:pPr>
        <w:ind w:left="6480" w:hanging="180"/>
      </w:pPr>
    </w:lvl>
  </w:abstractNum>
  <w:abstractNum w:abstractNumId="20" w15:restartNumberingAfterBreak="0">
    <w:nsid w:val="3AC85C06"/>
    <w:multiLevelType w:val="hybridMultilevel"/>
    <w:tmpl w:val="DE2E4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B841E6"/>
    <w:multiLevelType w:val="hybridMultilevel"/>
    <w:tmpl w:val="84E82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5616A"/>
    <w:multiLevelType w:val="hybridMultilevel"/>
    <w:tmpl w:val="790C5C02"/>
    <w:lvl w:ilvl="0" w:tplc="420048C2">
      <w:start w:val="1"/>
      <w:numFmt w:val="lowerRoman"/>
      <w:lvlText w:val="(%1)"/>
      <w:lvlJc w:val="left"/>
      <w:pPr>
        <w:ind w:left="1080" w:hanging="720"/>
      </w:pPr>
      <w:rPr>
        <w:rFonts w:hint="default"/>
      </w:rPr>
    </w:lvl>
    <w:lvl w:ilvl="1" w:tplc="A796C5C6" w:tentative="1">
      <w:start w:val="1"/>
      <w:numFmt w:val="lowerLetter"/>
      <w:lvlText w:val="%2."/>
      <w:lvlJc w:val="left"/>
      <w:pPr>
        <w:ind w:left="1440" w:hanging="360"/>
      </w:pPr>
    </w:lvl>
    <w:lvl w:ilvl="2" w:tplc="DBD636F4" w:tentative="1">
      <w:start w:val="1"/>
      <w:numFmt w:val="lowerRoman"/>
      <w:lvlText w:val="%3."/>
      <w:lvlJc w:val="right"/>
      <w:pPr>
        <w:ind w:left="2160" w:hanging="180"/>
      </w:pPr>
    </w:lvl>
    <w:lvl w:ilvl="3" w:tplc="A5D8BB98" w:tentative="1">
      <w:start w:val="1"/>
      <w:numFmt w:val="decimal"/>
      <w:lvlText w:val="%4."/>
      <w:lvlJc w:val="left"/>
      <w:pPr>
        <w:ind w:left="2880" w:hanging="360"/>
      </w:pPr>
    </w:lvl>
    <w:lvl w:ilvl="4" w:tplc="338E34D8" w:tentative="1">
      <w:start w:val="1"/>
      <w:numFmt w:val="lowerLetter"/>
      <w:lvlText w:val="%5."/>
      <w:lvlJc w:val="left"/>
      <w:pPr>
        <w:ind w:left="3600" w:hanging="360"/>
      </w:pPr>
    </w:lvl>
    <w:lvl w:ilvl="5" w:tplc="BDEE0790" w:tentative="1">
      <w:start w:val="1"/>
      <w:numFmt w:val="lowerRoman"/>
      <w:lvlText w:val="%6."/>
      <w:lvlJc w:val="right"/>
      <w:pPr>
        <w:ind w:left="4320" w:hanging="180"/>
      </w:pPr>
    </w:lvl>
    <w:lvl w:ilvl="6" w:tplc="604E0ABE" w:tentative="1">
      <w:start w:val="1"/>
      <w:numFmt w:val="decimal"/>
      <w:lvlText w:val="%7."/>
      <w:lvlJc w:val="left"/>
      <w:pPr>
        <w:ind w:left="5040" w:hanging="360"/>
      </w:pPr>
    </w:lvl>
    <w:lvl w:ilvl="7" w:tplc="7A745806" w:tentative="1">
      <w:start w:val="1"/>
      <w:numFmt w:val="lowerLetter"/>
      <w:lvlText w:val="%8."/>
      <w:lvlJc w:val="left"/>
      <w:pPr>
        <w:ind w:left="5760" w:hanging="360"/>
      </w:pPr>
    </w:lvl>
    <w:lvl w:ilvl="8" w:tplc="57A27AA6" w:tentative="1">
      <w:start w:val="1"/>
      <w:numFmt w:val="lowerRoman"/>
      <w:lvlText w:val="%9."/>
      <w:lvlJc w:val="right"/>
      <w:pPr>
        <w:ind w:left="6480" w:hanging="180"/>
      </w:pPr>
    </w:lvl>
  </w:abstractNum>
  <w:abstractNum w:abstractNumId="23" w15:restartNumberingAfterBreak="0">
    <w:nsid w:val="5F6A3824"/>
    <w:multiLevelType w:val="hybridMultilevel"/>
    <w:tmpl w:val="9A4E0DB6"/>
    <w:lvl w:ilvl="0" w:tplc="90687D92">
      <w:start w:val="1"/>
      <w:numFmt w:val="lowerRoman"/>
      <w:lvlText w:val="(%1)"/>
      <w:lvlJc w:val="left"/>
      <w:pPr>
        <w:ind w:left="1080" w:hanging="720"/>
      </w:pPr>
      <w:rPr>
        <w:rFonts w:hint="default"/>
      </w:rPr>
    </w:lvl>
    <w:lvl w:ilvl="1" w:tplc="ECB0A48C" w:tentative="1">
      <w:start w:val="1"/>
      <w:numFmt w:val="lowerLetter"/>
      <w:lvlText w:val="%2."/>
      <w:lvlJc w:val="left"/>
      <w:pPr>
        <w:ind w:left="1440" w:hanging="360"/>
      </w:pPr>
    </w:lvl>
    <w:lvl w:ilvl="2" w:tplc="1D664C36" w:tentative="1">
      <w:start w:val="1"/>
      <w:numFmt w:val="lowerRoman"/>
      <w:lvlText w:val="%3."/>
      <w:lvlJc w:val="right"/>
      <w:pPr>
        <w:ind w:left="2160" w:hanging="180"/>
      </w:pPr>
    </w:lvl>
    <w:lvl w:ilvl="3" w:tplc="283CF08A" w:tentative="1">
      <w:start w:val="1"/>
      <w:numFmt w:val="decimal"/>
      <w:lvlText w:val="%4."/>
      <w:lvlJc w:val="left"/>
      <w:pPr>
        <w:ind w:left="2880" w:hanging="360"/>
      </w:pPr>
    </w:lvl>
    <w:lvl w:ilvl="4" w:tplc="9B90747A" w:tentative="1">
      <w:start w:val="1"/>
      <w:numFmt w:val="lowerLetter"/>
      <w:lvlText w:val="%5."/>
      <w:lvlJc w:val="left"/>
      <w:pPr>
        <w:ind w:left="3600" w:hanging="360"/>
      </w:pPr>
    </w:lvl>
    <w:lvl w:ilvl="5" w:tplc="0BCE63C8" w:tentative="1">
      <w:start w:val="1"/>
      <w:numFmt w:val="lowerRoman"/>
      <w:lvlText w:val="%6."/>
      <w:lvlJc w:val="right"/>
      <w:pPr>
        <w:ind w:left="4320" w:hanging="180"/>
      </w:pPr>
    </w:lvl>
    <w:lvl w:ilvl="6" w:tplc="4B6A9852" w:tentative="1">
      <w:start w:val="1"/>
      <w:numFmt w:val="decimal"/>
      <w:lvlText w:val="%7."/>
      <w:lvlJc w:val="left"/>
      <w:pPr>
        <w:ind w:left="5040" w:hanging="360"/>
      </w:pPr>
    </w:lvl>
    <w:lvl w:ilvl="7" w:tplc="169CBFF4" w:tentative="1">
      <w:start w:val="1"/>
      <w:numFmt w:val="lowerLetter"/>
      <w:lvlText w:val="%8."/>
      <w:lvlJc w:val="left"/>
      <w:pPr>
        <w:ind w:left="5760" w:hanging="360"/>
      </w:pPr>
    </w:lvl>
    <w:lvl w:ilvl="8" w:tplc="670EFFCC" w:tentative="1">
      <w:start w:val="1"/>
      <w:numFmt w:val="lowerRoman"/>
      <w:lvlText w:val="%9."/>
      <w:lvlJc w:val="right"/>
      <w:pPr>
        <w:ind w:left="6480" w:hanging="180"/>
      </w:pPr>
    </w:lvl>
  </w:abstractNum>
  <w:abstractNum w:abstractNumId="24" w15:restartNumberingAfterBreak="0">
    <w:nsid w:val="6F0D259A"/>
    <w:multiLevelType w:val="hybridMultilevel"/>
    <w:tmpl w:val="9A4E0DB6"/>
    <w:lvl w:ilvl="0" w:tplc="35B24300">
      <w:start w:val="1"/>
      <w:numFmt w:val="lowerRoman"/>
      <w:lvlText w:val="(%1)"/>
      <w:lvlJc w:val="left"/>
      <w:pPr>
        <w:ind w:left="1080" w:hanging="720"/>
      </w:pPr>
      <w:rPr>
        <w:rFonts w:hint="default"/>
      </w:rPr>
    </w:lvl>
    <w:lvl w:ilvl="1" w:tplc="C6A4F436" w:tentative="1">
      <w:start w:val="1"/>
      <w:numFmt w:val="lowerLetter"/>
      <w:lvlText w:val="%2."/>
      <w:lvlJc w:val="left"/>
      <w:pPr>
        <w:ind w:left="1440" w:hanging="360"/>
      </w:pPr>
    </w:lvl>
    <w:lvl w:ilvl="2" w:tplc="850EEFB6" w:tentative="1">
      <w:start w:val="1"/>
      <w:numFmt w:val="lowerRoman"/>
      <w:lvlText w:val="%3."/>
      <w:lvlJc w:val="right"/>
      <w:pPr>
        <w:ind w:left="2160" w:hanging="180"/>
      </w:pPr>
    </w:lvl>
    <w:lvl w:ilvl="3" w:tplc="CE0AF392" w:tentative="1">
      <w:start w:val="1"/>
      <w:numFmt w:val="decimal"/>
      <w:lvlText w:val="%4."/>
      <w:lvlJc w:val="left"/>
      <w:pPr>
        <w:ind w:left="2880" w:hanging="360"/>
      </w:pPr>
    </w:lvl>
    <w:lvl w:ilvl="4" w:tplc="C3727936" w:tentative="1">
      <w:start w:val="1"/>
      <w:numFmt w:val="lowerLetter"/>
      <w:lvlText w:val="%5."/>
      <w:lvlJc w:val="left"/>
      <w:pPr>
        <w:ind w:left="3600" w:hanging="360"/>
      </w:pPr>
    </w:lvl>
    <w:lvl w:ilvl="5" w:tplc="A6F82052" w:tentative="1">
      <w:start w:val="1"/>
      <w:numFmt w:val="lowerRoman"/>
      <w:lvlText w:val="%6."/>
      <w:lvlJc w:val="right"/>
      <w:pPr>
        <w:ind w:left="4320" w:hanging="180"/>
      </w:pPr>
    </w:lvl>
    <w:lvl w:ilvl="6" w:tplc="2F206F4A" w:tentative="1">
      <w:start w:val="1"/>
      <w:numFmt w:val="decimal"/>
      <w:lvlText w:val="%7."/>
      <w:lvlJc w:val="left"/>
      <w:pPr>
        <w:ind w:left="5040" w:hanging="360"/>
      </w:pPr>
    </w:lvl>
    <w:lvl w:ilvl="7" w:tplc="DA42C412" w:tentative="1">
      <w:start w:val="1"/>
      <w:numFmt w:val="lowerLetter"/>
      <w:lvlText w:val="%8."/>
      <w:lvlJc w:val="left"/>
      <w:pPr>
        <w:ind w:left="5760" w:hanging="360"/>
      </w:pPr>
    </w:lvl>
    <w:lvl w:ilvl="8" w:tplc="83643BB4" w:tentative="1">
      <w:start w:val="1"/>
      <w:numFmt w:val="lowerRoman"/>
      <w:lvlText w:val="%9."/>
      <w:lvlJc w:val="right"/>
      <w:pPr>
        <w:ind w:left="6480" w:hanging="180"/>
      </w:pPr>
    </w:lvl>
  </w:abstractNum>
  <w:abstractNum w:abstractNumId="25" w15:restartNumberingAfterBreak="0">
    <w:nsid w:val="6FC36552"/>
    <w:multiLevelType w:val="hybridMultilevel"/>
    <w:tmpl w:val="9A4E0DB6"/>
    <w:lvl w:ilvl="0" w:tplc="D8FA78C2">
      <w:start w:val="1"/>
      <w:numFmt w:val="lowerRoman"/>
      <w:lvlText w:val="(%1)"/>
      <w:lvlJc w:val="left"/>
      <w:pPr>
        <w:ind w:left="1080" w:hanging="720"/>
      </w:pPr>
      <w:rPr>
        <w:rFonts w:hint="default"/>
      </w:rPr>
    </w:lvl>
    <w:lvl w:ilvl="1" w:tplc="3FAABE76" w:tentative="1">
      <w:start w:val="1"/>
      <w:numFmt w:val="lowerLetter"/>
      <w:lvlText w:val="%2."/>
      <w:lvlJc w:val="left"/>
      <w:pPr>
        <w:ind w:left="1440" w:hanging="360"/>
      </w:pPr>
    </w:lvl>
    <w:lvl w:ilvl="2" w:tplc="27CE59FA" w:tentative="1">
      <w:start w:val="1"/>
      <w:numFmt w:val="lowerRoman"/>
      <w:lvlText w:val="%3."/>
      <w:lvlJc w:val="right"/>
      <w:pPr>
        <w:ind w:left="2160" w:hanging="180"/>
      </w:pPr>
    </w:lvl>
    <w:lvl w:ilvl="3" w:tplc="37BEBFF6" w:tentative="1">
      <w:start w:val="1"/>
      <w:numFmt w:val="decimal"/>
      <w:lvlText w:val="%4."/>
      <w:lvlJc w:val="left"/>
      <w:pPr>
        <w:ind w:left="2880" w:hanging="360"/>
      </w:pPr>
    </w:lvl>
    <w:lvl w:ilvl="4" w:tplc="E8C2F13A" w:tentative="1">
      <w:start w:val="1"/>
      <w:numFmt w:val="lowerLetter"/>
      <w:lvlText w:val="%5."/>
      <w:lvlJc w:val="left"/>
      <w:pPr>
        <w:ind w:left="3600" w:hanging="360"/>
      </w:pPr>
    </w:lvl>
    <w:lvl w:ilvl="5" w:tplc="DBFA9178" w:tentative="1">
      <w:start w:val="1"/>
      <w:numFmt w:val="lowerRoman"/>
      <w:lvlText w:val="%6."/>
      <w:lvlJc w:val="right"/>
      <w:pPr>
        <w:ind w:left="4320" w:hanging="180"/>
      </w:pPr>
    </w:lvl>
    <w:lvl w:ilvl="6" w:tplc="493E5786" w:tentative="1">
      <w:start w:val="1"/>
      <w:numFmt w:val="decimal"/>
      <w:lvlText w:val="%7."/>
      <w:lvlJc w:val="left"/>
      <w:pPr>
        <w:ind w:left="5040" w:hanging="360"/>
      </w:pPr>
    </w:lvl>
    <w:lvl w:ilvl="7" w:tplc="175ECEA2" w:tentative="1">
      <w:start w:val="1"/>
      <w:numFmt w:val="lowerLetter"/>
      <w:lvlText w:val="%8."/>
      <w:lvlJc w:val="left"/>
      <w:pPr>
        <w:ind w:left="5760" w:hanging="360"/>
      </w:pPr>
    </w:lvl>
    <w:lvl w:ilvl="8" w:tplc="CC82413E" w:tentative="1">
      <w:start w:val="1"/>
      <w:numFmt w:val="lowerRoman"/>
      <w:lvlText w:val="%9."/>
      <w:lvlJc w:val="right"/>
      <w:pPr>
        <w:ind w:left="6480" w:hanging="180"/>
      </w:pPr>
    </w:lvl>
  </w:abstractNum>
  <w:abstractNum w:abstractNumId="26" w15:restartNumberingAfterBreak="0">
    <w:nsid w:val="704C5705"/>
    <w:multiLevelType w:val="hybridMultilevel"/>
    <w:tmpl w:val="C7521458"/>
    <w:lvl w:ilvl="0" w:tplc="E0640CF6">
      <w:start w:val="1"/>
      <w:numFmt w:val="lowerRoman"/>
      <w:lvlText w:val="(%1)"/>
      <w:lvlJc w:val="left"/>
      <w:pPr>
        <w:ind w:left="1080" w:hanging="720"/>
      </w:pPr>
      <w:rPr>
        <w:rFonts w:hint="default"/>
      </w:rPr>
    </w:lvl>
    <w:lvl w:ilvl="1" w:tplc="93FE0FA4" w:tentative="1">
      <w:start w:val="1"/>
      <w:numFmt w:val="lowerLetter"/>
      <w:lvlText w:val="%2."/>
      <w:lvlJc w:val="left"/>
      <w:pPr>
        <w:ind w:left="1440" w:hanging="360"/>
      </w:pPr>
    </w:lvl>
    <w:lvl w:ilvl="2" w:tplc="7FBE04C4" w:tentative="1">
      <w:start w:val="1"/>
      <w:numFmt w:val="lowerRoman"/>
      <w:lvlText w:val="%3."/>
      <w:lvlJc w:val="right"/>
      <w:pPr>
        <w:ind w:left="2160" w:hanging="180"/>
      </w:pPr>
    </w:lvl>
    <w:lvl w:ilvl="3" w:tplc="452071E4" w:tentative="1">
      <w:start w:val="1"/>
      <w:numFmt w:val="decimal"/>
      <w:lvlText w:val="%4."/>
      <w:lvlJc w:val="left"/>
      <w:pPr>
        <w:ind w:left="2880" w:hanging="360"/>
      </w:pPr>
    </w:lvl>
    <w:lvl w:ilvl="4" w:tplc="964683B4" w:tentative="1">
      <w:start w:val="1"/>
      <w:numFmt w:val="lowerLetter"/>
      <w:lvlText w:val="%5."/>
      <w:lvlJc w:val="left"/>
      <w:pPr>
        <w:ind w:left="3600" w:hanging="360"/>
      </w:pPr>
    </w:lvl>
    <w:lvl w:ilvl="5" w:tplc="1AD815A6" w:tentative="1">
      <w:start w:val="1"/>
      <w:numFmt w:val="lowerRoman"/>
      <w:lvlText w:val="%6."/>
      <w:lvlJc w:val="right"/>
      <w:pPr>
        <w:ind w:left="4320" w:hanging="180"/>
      </w:pPr>
    </w:lvl>
    <w:lvl w:ilvl="6" w:tplc="F6DCED04" w:tentative="1">
      <w:start w:val="1"/>
      <w:numFmt w:val="decimal"/>
      <w:lvlText w:val="%7."/>
      <w:lvlJc w:val="left"/>
      <w:pPr>
        <w:ind w:left="5040" w:hanging="360"/>
      </w:pPr>
    </w:lvl>
    <w:lvl w:ilvl="7" w:tplc="707CE0AC" w:tentative="1">
      <w:start w:val="1"/>
      <w:numFmt w:val="lowerLetter"/>
      <w:lvlText w:val="%8."/>
      <w:lvlJc w:val="left"/>
      <w:pPr>
        <w:ind w:left="5760" w:hanging="360"/>
      </w:pPr>
    </w:lvl>
    <w:lvl w:ilvl="8" w:tplc="BB762DAE" w:tentative="1">
      <w:start w:val="1"/>
      <w:numFmt w:val="lowerRoman"/>
      <w:lvlText w:val="%9."/>
      <w:lvlJc w:val="right"/>
      <w:pPr>
        <w:ind w:left="6480" w:hanging="180"/>
      </w:pPr>
    </w:lvl>
  </w:abstractNum>
  <w:abstractNum w:abstractNumId="27"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61827888">
    <w:abstractNumId w:val="27"/>
  </w:num>
  <w:num w:numId="2" w16cid:durableId="2130972761">
    <w:abstractNumId w:val="8"/>
  </w:num>
  <w:num w:numId="3" w16cid:durableId="520165816">
    <w:abstractNumId w:val="2"/>
  </w:num>
  <w:num w:numId="4" w16cid:durableId="2100132899">
    <w:abstractNumId w:val="14"/>
  </w:num>
  <w:num w:numId="5" w16cid:durableId="2076590411">
    <w:abstractNumId w:val="13"/>
  </w:num>
  <w:num w:numId="6" w16cid:durableId="1323197142">
    <w:abstractNumId w:val="1"/>
  </w:num>
  <w:num w:numId="7" w16cid:durableId="116726088">
    <w:abstractNumId w:val="22"/>
  </w:num>
  <w:num w:numId="8" w16cid:durableId="715931537">
    <w:abstractNumId w:val="10"/>
  </w:num>
  <w:num w:numId="9" w16cid:durableId="148525085">
    <w:abstractNumId w:val="17"/>
  </w:num>
  <w:num w:numId="10" w16cid:durableId="2071727568">
    <w:abstractNumId w:val="7"/>
  </w:num>
  <w:num w:numId="11" w16cid:durableId="197360328">
    <w:abstractNumId w:val="26"/>
  </w:num>
  <w:num w:numId="12" w16cid:durableId="723405916">
    <w:abstractNumId w:val="15"/>
  </w:num>
  <w:num w:numId="13" w16cid:durableId="1621035652">
    <w:abstractNumId w:val="4"/>
  </w:num>
  <w:num w:numId="14" w16cid:durableId="1261376198">
    <w:abstractNumId w:val="3"/>
  </w:num>
  <w:num w:numId="15" w16cid:durableId="1687246978">
    <w:abstractNumId w:val="24"/>
  </w:num>
  <w:num w:numId="16" w16cid:durableId="2003043083">
    <w:abstractNumId w:val="23"/>
  </w:num>
  <w:num w:numId="17" w16cid:durableId="619334995">
    <w:abstractNumId w:val="11"/>
  </w:num>
  <w:num w:numId="18" w16cid:durableId="2024361695">
    <w:abstractNumId w:val="19"/>
  </w:num>
  <w:num w:numId="19" w16cid:durableId="230966267">
    <w:abstractNumId w:val="25"/>
  </w:num>
  <w:num w:numId="20" w16cid:durableId="1916354638">
    <w:abstractNumId w:val="16"/>
  </w:num>
  <w:num w:numId="21" w16cid:durableId="1307587753">
    <w:abstractNumId w:val="0"/>
  </w:num>
  <w:num w:numId="22" w16cid:durableId="1626958828">
    <w:abstractNumId w:val="27"/>
  </w:num>
  <w:num w:numId="23" w16cid:durableId="480192825">
    <w:abstractNumId w:val="9"/>
  </w:num>
  <w:num w:numId="24" w16cid:durableId="537006658">
    <w:abstractNumId w:val="6"/>
  </w:num>
  <w:num w:numId="25" w16cid:durableId="1732848877">
    <w:abstractNumId w:val="12"/>
  </w:num>
  <w:num w:numId="26" w16cid:durableId="765885435">
    <w:abstractNumId w:val="5"/>
  </w:num>
  <w:num w:numId="27" w16cid:durableId="1918633402">
    <w:abstractNumId w:val="21"/>
  </w:num>
  <w:num w:numId="28" w16cid:durableId="765611641">
    <w:abstractNumId w:val="18"/>
  </w:num>
  <w:num w:numId="29" w16cid:durableId="891237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6"/>
    <w:rsid w:val="000066C1"/>
    <w:rsid w:val="00102ABA"/>
    <w:rsid w:val="00123216"/>
    <w:rsid w:val="003C5371"/>
    <w:rsid w:val="004027BA"/>
    <w:rsid w:val="00756C1D"/>
    <w:rsid w:val="007B5F76"/>
    <w:rsid w:val="00A2678F"/>
    <w:rsid w:val="00A52F91"/>
    <w:rsid w:val="00B851BF"/>
    <w:rsid w:val="00CD29F3"/>
    <w:rsid w:val="00D366D7"/>
    <w:rsid w:val="00FB5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9D5D"/>
  <w15:docId w15:val="{556DCF9C-8A59-47FD-86C5-2B2DC4B1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3C5371"/>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EE4A728CE647969C82202FB1691C26"/>
        <w:category>
          <w:name w:val="General"/>
          <w:gallery w:val="placeholder"/>
        </w:category>
        <w:types>
          <w:type w:val="bbPlcHdr"/>
        </w:types>
        <w:behaviors>
          <w:behavior w:val="content"/>
        </w:behaviors>
        <w:guid w:val="{557E136E-8CDF-4A44-AF30-4B8579387BDC}"/>
      </w:docPartPr>
      <w:docPartBody>
        <w:p w:rsidR="005F0556" w:rsidRDefault="008E0548" w:rsidP="008E0548">
          <w:pPr>
            <w:pStyle w:val="79EE4A728CE647969C82202FB1691C26"/>
          </w:pPr>
          <w:r w:rsidRPr="00925A3E">
            <w:rPr>
              <w:rStyle w:val="PlaceholderText"/>
            </w:rPr>
            <w:t>Click or tap to enter a date.</w:t>
          </w:r>
        </w:p>
      </w:docPartBody>
    </w:docPart>
    <w:docPart>
      <w:docPartPr>
        <w:name w:val="3F3014117EDE4EA4848638B0FC87C9D6"/>
        <w:category>
          <w:name w:val="General"/>
          <w:gallery w:val="placeholder"/>
        </w:category>
        <w:types>
          <w:type w:val="bbPlcHdr"/>
        </w:types>
        <w:behaviors>
          <w:behavior w:val="content"/>
        </w:behaviors>
        <w:guid w:val="{E2BC556E-05F7-48B1-954D-3F6E6DF65C6F}"/>
      </w:docPartPr>
      <w:docPartBody>
        <w:p w:rsidR="005F0556" w:rsidRDefault="008E0548" w:rsidP="008E0548">
          <w:pPr>
            <w:pStyle w:val="3F3014117EDE4EA4848638B0FC87C9D6"/>
          </w:pPr>
          <w:r w:rsidRPr="00D858FE">
            <w:rPr>
              <w:rStyle w:val="PlaceholderText"/>
            </w:rPr>
            <w:t>Choose an item.</w:t>
          </w:r>
        </w:p>
      </w:docPartBody>
    </w:docPart>
    <w:docPart>
      <w:docPartPr>
        <w:name w:val="8234EF2CEF434CB6B74CC9EA7C85AFA3"/>
        <w:category>
          <w:name w:val="General"/>
          <w:gallery w:val="placeholder"/>
        </w:category>
        <w:types>
          <w:type w:val="bbPlcHdr"/>
        </w:types>
        <w:behaviors>
          <w:behavior w:val="content"/>
        </w:behaviors>
        <w:guid w:val="{2EBDC07B-EF67-4EB5-97A7-830275946CA2}"/>
      </w:docPartPr>
      <w:docPartBody>
        <w:p w:rsidR="005F0556" w:rsidRDefault="008E0548" w:rsidP="008E0548">
          <w:pPr>
            <w:pStyle w:val="8234EF2CEF434CB6B74CC9EA7C85AFA3"/>
          </w:pPr>
          <w:r w:rsidRPr="00D858FE">
            <w:rPr>
              <w:rStyle w:val="PlaceholderText"/>
            </w:rPr>
            <w:t>Choose an item.</w:t>
          </w:r>
        </w:p>
      </w:docPartBody>
    </w:docPart>
    <w:docPart>
      <w:docPartPr>
        <w:name w:val="EF2B92CD705B4A91B80CF7CBB6F82005"/>
        <w:category>
          <w:name w:val="General"/>
          <w:gallery w:val="placeholder"/>
        </w:category>
        <w:types>
          <w:type w:val="bbPlcHdr"/>
        </w:types>
        <w:behaviors>
          <w:behavior w:val="content"/>
        </w:behaviors>
        <w:guid w:val="{60F18C86-701C-452D-BBB3-938861DC9ABC}"/>
      </w:docPartPr>
      <w:docPartBody>
        <w:p w:rsidR="005F0556" w:rsidRDefault="008E0548" w:rsidP="008E0548">
          <w:pPr>
            <w:pStyle w:val="EF2B92CD705B4A91B80CF7CBB6F82005"/>
          </w:pPr>
          <w:r w:rsidRPr="00D858FE">
            <w:rPr>
              <w:rStyle w:val="PlaceholderText"/>
            </w:rPr>
            <w:t>Choose an item.</w:t>
          </w:r>
        </w:p>
      </w:docPartBody>
    </w:docPart>
    <w:docPart>
      <w:docPartPr>
        <w:name w:val="0DEB27568C54443B9D33C054C9E41678"/>
        <w:category>
          <w:name w:val="General"/>
          <w:gallery w:val="placeholder"/>
        </w:category>
        <w:types>
          <w:type w:val="bbPlcHdr"/>
        </w:types>
        <w:behaviors>
          <w:behavior w:val="content"/>
        </w:behaviors>
        <w:guid w:val="{ACA44479-B846-40DA-A9E6-27043E57831A}"/>
      </w:docPartPr>
      <w:docPartBody>
        <w:p w:rsidR="005F0556" w:rsidRDefault="008E0548" w:rsidP="008E0548">
          <w:pPr>
            <w:pStyle w:val="0DEB27568C54443B9D33C054C9E41678"/>
          </w:pPr>
          <w:r w:rsidRPr="00D858FE">
            <w:rPr>
              <w:rStyle w:val="PlaceholderText"/>
            </w:rPr>
            <w:t>Choose an item.</w:t>
          </w:r>
        </w:p>
      </w:docPartBody>
    </w:docPart>
    <w:docPart>
      <w:docPartPr>
        <w:name w:val="CBDFB1E7342A4C779A9A58897639A573"/>
        <w:category>
          <w:name w:val="General"/>
          <w:gallery w:val="placeholder"/>
        </w:category>
        <w:types>
          <w:type w:val="bbPlcHdr"/>
        </w:types>
        <w:behaviors>
          <w:behavior w:val="content"/>
        </w:behaviors>
        <w:guid w:val="{77253E1C-626F-4A28-9756-F29765EF3B97}"/>
      </w:docPartPr>
      <w:docPartBody>
        <w:p w:rsidR="005F0556" w:rsidRDefault="008E0548" w:rsidP="008E0548">
          <w:pPr>
            <w:pStyle w:val="CBDFB1E7342A4C779A9A58897639A573"/>
          </w:pPr>
          <w:r w:rsidRPr="00D858FE">
            <w:rPr>
              <w:rStyle w:val="PlaceholderText"/>
            </w:rPr>
            <w:t>Choose an item.</w:t>
          </w:r>
        </w:p>
      </w:docPartBody>
    </w:docPart>
    <w:docPart>
      <w:docPartPr>
        <w:name w:val="74285B856172447C8F342CBD6982D5CF"/>
        <w:category>
          <w:name w:val="General"/>
          <w:gallery w:val="placeholder"/>
        </w:category>
        <w:types>
          <w:type w:val="bbPlcHdr"/>
        </w:types>
        <w:behaviors>
          <w:behavior w:val="content"/>
        </w:behaviors>
        <w:guid w:val="{051D3193-3D9A-45C8-BFAC-AB5ABA046E8F}"/>
      </w:docPartPr>
      <w:docPartBody>
        <w:p w:rsidR="005F0556" w:rsidRDefault="008E0548" w:rsidP="008E0548">
          <w:pPr>
            <w:pStyle w:val="74285B856172447C8F342CBD6982D5CF"/>
          </w:pPr>
          <w:r w:rsidRPr="00D858FE">
            <w:rPr>
              <w:rStyle w:val="PlaceholderText"/>
            </w:rPr>
            <w:t>Choose an item.</w:t>
          </w:r>
        </w:p>
      </w:docPartBody>
    </w:docPart>
    <w:docPart>
      <w:docPartPr>
        <w:name w:val="76F765DEBEF14F609E208C3C59D24E3E"/>
        <w:category>
          <w:name w:val="General"/>
          <w:gallery w:val="placeholder"/>
        </w:category>
        <w:types>
          <w:type w:val="bbPlcHdr"/>
        </w:types>
        <w:behaviors>
          <w:behavior w:val="content"/>
        </w:behaviors>
        <w:guid w:val="{4A2FC9DD-FC7A-4B62-A4A7-FFC7ACE92F5F}"/>
      </w:docPartPr>
      <w:docPartBody>
        <w:p w:rsidR="005F0556" w:rsidRDefault="008E0548" w:rsidP="008E0548">
          <w:pPr>
            <w:pStyle w:val="76F765DEBEF14F609E208C3C59D24E3E"/>
          </w:pPr>
          <w:r w:rsidRPr="00D858FE">
            <w:rPr>
              <w:rStyle w:val="PlaceholderText"/>
            </w:rPr>
            <w:t>Choose an item.</w:t>
          </w:r>
        </w:p>
      </w:docPartBody>
    </w:docPart>
    <w:docPart>
      <w:docPartPr>
        <w:name w:val="111E84945EEE4CDBB32E31E1306053FB"/>
        <w:category>
          <w:name w:val="General"/>
          <w:gallery w:val="placeholder"/>
        </w:category>
        <w:types>
          <w:type w:val="bbPlcHdr"/>
        </w:types>
        <w:behaviors>
          <w:behavior w:val="content"/>
        </w:behaviors>
        <w:guid w:val="{C58AB268-24F0-4F72-ABAA-ECE1BA06AAA6}"/>
      </w:docPartPr>
      <w:docPartBody>
        <w:p w:rsidR="005F0556" w:rsidRDefault="008E0548" w:rsidP="008E0548">
          <w:pPr>
            <w:pStyle w:val="111E84945EEE4CDBB32E31E1306053FB"/>
          </w:pPr>
          <w:r w:rsidRPr="00D858FE">
            <w:rPr>
              <w:rStyle w:val="PlaceholderText"/>
            </w:rPr>
            <w:t>Choose an item.</w:t>
          </w:r>
        </w:p>
      </w:docPartBody>
    </w:docPart>
    <w:docPart>
      <w:docPartPr>
        <w:name w:val="A58F8CCC68E84AD2BA43590AA97E397D"/>
        <w:category>
          <w:name w:val="General"/>
          <w:gallery w:val="placeholder"/>
        </w:category>
        <w:types>
          <w:type w:val="bbPlcHdr"/>
        </w:types>
        <w:behaviors>
          <w:behavior w:val="content"/>
        </w:behaviors>
        <w:guid w:val="{BB355D01-74D3-4BFB-960B-EED29601C304}"/>
      </w:docPartPr>
      <w:docPartBody>
        <w:p w:rsidR="005F0556" w:rsidRDefault="008E0548" w:rsidP="008E0548">
          <w:pPr>
            <w:pStyle w:val="A58F8CCC68E84AD2BA43590AA97E397D"/>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0548"/>
    <w:rsid w:val="000066C1"/>
    <w:rsid w:val="001F0845"/>
    <w:rsid w:val="00270CD7"/>
    <w:rsid w:val="004027BA"/>
    <w:rsid w:val="005F0556"/>
    <w:rsid w:val="00756C1D"/>
    <w:rsid w:val="008E0548"/>
    <w:rsid w:val="00CD2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0548"/>
    <w:rPr>
      <w:color w:val="808080"/>
    </w:rPr>
  </w:style>
  <w:style w:type="paragraph" w:customStyle="1" w:styleId="79EE4A728CE647969C82202FB1691C26">
    <w:name w:val="79EE4A728CE647969C82202FB1691C26"/>
    <w:rsid w:val="008E0548"/>
    <w:pPr>
      <w:spacing w:line="278" w:lineRule="auto"/>
    </w:pPr>
    <w:rPr>
      <w:kern w:val="2"/>
      <w:sz w:val="24"/>
      <w:szCs w:val="24"/>
      <w14:ligatures w14:val="standardContextual"/>
    </w:rPr>
  </w:style>
  <w:style w:type="paragraph" w:customStyle="1" w:styleId="3F3014117EDE4EA4848638B0FC87C9D6">
    <w:name w:val="3F3014117EDE4EA4848638B0FC87C9D6"/>
    <w:rsid w:val="008E0548"/>
    <w:pPr>
      <w:spacing w:line="278" w:lineRule="auto"/>
    </w:pPr>
    <w:rPr>
      <w:kern w:val="2"/>
      <w:sz w:val="24"/>
      <w:szCs w:val="24"/>
      <w14:ligatures w14:val="standardContextual"/>
    </w:rPr>
  </w:style>
  <w:style w:type="paragraph" w:customStyle="1" w:styleId="8234EF2CEF434CB6B74CC9EA7C85AFA3">
    <w:name w:val="8234EF2CEF434CB6B74CC9EA7C85AFA3"/>
    <w:rsid w:val="008E0548"/>
    <w:pPr>
      <w:spacing w:line="278" w:lineRule="auto"/>
    </w:pPr>
    <w:rPr>
      <w:kern w:val="2"/>
      <w:sz w:val="24"/>
      <w:szCs w:val="24"/>
      <w14:ligatures w14:val="standardContextual"/>
    </w:rPr>
  </w:style>
  <w:style w:type="paragraph" w:customStyle="1" w:styleId="EF2B92CD705B4A91B80CF7CBB6F82005">
    <w:name w:val="EF2B92CD705B4A91B80CF7CBB6F82005"/>
    <w:rsid w:val="008E0548"/>
    <w:pPr>
      <w:spacing w:line="278" w:lineRule="auto"/>
    </w:pPr>
    <w:rPr>
      <w:kern w:val="2"/>
      <w:sz w:val="24"/>
      <w:szCs w:val="24"/>
      <w14:ligatures w14:val="standardContextual"/>
    </w:rPr>
  </w:style>
  <w:style w:type="paragraph" w:customStyle="1" w:styleId="0DEB27568C54443B9D33C054C9E41678">
    <w:name w:val="0DEB27568C54443B9D33C054C9E41678"/>
    <w:rsid w:val="008E0548"/>
    <w:pPr>
      <w:spacing w:line="278" w:lineRule="auto"/>
    </w:pPr>
    <w:rPr>
      <w:kern w:val="2"/>
      <w:sz w:val="24"/>
      <w:szCs w:val="24"/>
      <w14:ligatures w14:val="standardContextual"/>
    </w:rPr>
  </w:style>
  <w:style w:type="paragraph" w:customStyle="1" w:styleId="CBDFB1E7342A4C779A9A58897639A573">
    <w:name w:val="CBDFB1E7342A4C779A9A58897639A573"/>
    <w:rsid w:val="008E0548"/>
    <w:pPr>
      <w:spacing w:line="278" w:lineRule="auto"/>
    </w:pPr>
    <w:rPr>
      <w:kern w:val="2"/>
      <w:sz w:val="24"/>
      <w:szCs w:val="24"/>
      <w14:ligatures w14:val="standardContextual"/>
    </w:rPr>
  </w:style>
  <w:style w:type="paragraph" w:customStyle="1" w:styleId="74285B856172447C8F342CBD6982D5CF">
    <w:name w:val="74285B856172447C8F342CBD6982D5CF"/>
    <w:rsid w:val="008E0548"/>
    <w:pPr>
      <w:spacing w:line="278" w:lineRule="auto"/>
    </w:pPr>
    <w:rPr>
      <w:kern w:val="2"/>
      <w:sz w:val="24"/>
      <w:szCs w:val="24"/>
      <w14:ligatures w14:val="standardContextual"/>
    </w:rPr>
  </w:style>
  <w:style w:type="paragraph" w:customStyle="1" w:styleId="76F765DEBEF14F609E208C3C59D24E3E">
    <w:name w:val="76F765DEBEF14F609E208C3C59D24E3E"/>
    <w:rsid w:val="008E0548"/>
    <w:pPr>
      <w:spacing w:line="278" w:lineRule="auto"/>
    </w:pPr>
    <w:rPr>
      <w:kern w:val="2"/>
      <w:sz w:val="24"/>
      <w:szCs w:val="24"/>
      <w14:ligatures w14:val="standardContextual"/>
    </w:rPr>
  </w:style>
  <w:style w:type="paragraph" w:customStyle="1" w:styleId="111E84945EEE4CDBB32E31E1306053FB">
    <w:name w:val="111E84945EEE4CDBB32E31E1306053FB"/>
    <w:rsid w:val="008E0548"/>
    <w:pPr>
      <w:spacing w:line="278" w:lineRule="auto"/>
    </w:pPr>
    <w:rPr>
      <w:kern w:val="2"/>
      <w:sz w:val="24"/>
      <w:szCs w:val="24"/>
      <w14:ligatures w14:val="standardContextual"/>
    </w:rPr>
  </w:style>
  <w:style w:type="paragraph" w:customStyle="1" w:styleId="A58F8CCC68E84AD2BA43590AA97E397D">
    <w:name w:val="A58F8CCC68E84AD2BA43590AA97E397D"/>
    <w:rsid w:val="008E05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4285</Words>
  <Characters>24425</Characters>
  <Application>Microsoft Office Word</Application>
  <DocSecurity>8</DocSecurity>
  <Lines>203</Lines>
  <Paragraphs>57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2025-05-15T00:25:00Z</dcterms:created>
  <dcterms:modified xsi:type="dcterms:W3CDTF">2025-05-15T00:25:00Z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