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5952" w14:textId="77777777" w:rsidR="00B91749" w:rsidRPr="003217D3" w:rsidRDefault="00796FF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BA7F59B" wp14:editId="6586054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837927" w14:textId="77777777" w:rsidR="00B91749" w:rsidRPr="003217D3" w:rsidRDefault="00796FF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CBA942" w14:textId="77777777" w:rsidR="00B91749" w:rsidRPr="00A36AA9" w:rsidRDefault="00796FF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290585" w14:textId="77777777" w:rsidR="00B91749" w:rsidRPr="00A36AA9" w:rsidRDefault="00796FF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C4F0C" w:rsidRPr="008C4F0C" w14:paraId="60E2B266" w14:textId="77777777" w:rsidTr="00CE3459">
        <w:tc>
          <w:tcPr>
            <w:cnfStyle w:val="001000000000" w:firstRow="0" w:lastRow="0" w:firstColumn="1" w:lastColumn="0" w:oddVBand="0" w:evenVBand="0" w:oddHBand="0" w:evenHBand="0" w:firstRowFirstColumn="0" w:firstRowLastColumn="0" w:lastRowFirstColumn="0" w:lastRowLastColumn="0"/>
            <w:tcW w:w="3227" w:type="dxa"/>
          </w:tcPr>
          <w:p w14:paraId="22C5902B" w14:textId="77777777" w:rsidR="00B91749" w:rsidRPr="008C4F0C" w:rsidRDefault="00796FFC" w:rsidP="008C4F0C">
            <w:pPr>
              <w:pStyle w:val="CoverHeading"/>
              <w:spacing w:before="0" w:after="120" w:line="276" w:lineRule="auto"/>
              <w:rPr>
                <w:rFonts w:ascii="Arial" w:hAnsi="Arial" w:cs="Arial"/>
                <w:color w:val="auto"/>
                <w:sz w:val="24"/>
              </w:rPr>
            </w:pPr>
            <w:bookmarkStart w:id="0" w:name="_Hlk112236758"/>
            <w:r w:rsidRPr="008C4F0C">
              <w:rPr>
                <w:rFonts w:ascii="Arial" w:hAnsi="Arial" w:cs="Arial"/>
                <w:color w:val="auto"/>
                <w:sz w:val="24"/>
              </w:rPr>
              <w:t>Name:</w:t>
            </w:r>
          </w:p>
        </w:tc>
        <w:tc>
          <w:tcPr>
            <w:tcW w:w="7114" w:type="dxa"/>
          </w:tcPr>
          <w:p w14:paraId="103874BA" w14:textId="77777777" w:rsidR="00B91749" w:rsidRPr="008C4F0C" w:rsidRDefault="00796FFC" w:rsidP="008C4F0C">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color w:val="auto"/>
              </w:rPr>
            </w:pPr>
            <w:proofErr w:type="gramStart"/>
            <w:r w:rsidRPr="008C4F0C">
              <w:rPr>
                <w:rFonts w:ascii="Arial" w:hAnsi="Arial" w:cs="Arial"/>
                <w:color w:val="auto"/>
              </w:rPr>
              <w:t>South West</w:t>
            </w:r>
            <w:proofErr w:type="gramEnd"/>
            <w:r w:rsidRPr="008C4F0C">
              <w:rPr>
                <w:rFonts w:ascii="Arial" w:hAnsi="Arial" w:cs="Arial"/>
                <w:color w:val="auto"/>
              </w:rPr>
              <w:t xml:space="preserve"> Carer Respite Program</w:t>
            </w:r>
          </w:p>
        </w:tc>
      </w:tr>
      <w:tr w:rsidR="008C4F0C" w:rsidRPr="008C4F0C" w14:paraId="7C04C256" w14:textId="77777777" w:rsidTr="00CE3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2E10C" w14:textId="77777777" w:rsidR="00B91749" w:rsidRPr="008C4F0C" w:rsidRDefault="00796FFC" w:rsidP="008C4F0C">
            <w:pPr>
              <w:pStyle w:val="CoverHeading"/>
              <w:spacing w:after="120" w:line="276" w:lineRule="auto"/>
              <w:rPr>
                <w:rFonts w:ascii="Arial" w:hAnsi="Arial" w:cs="Arial"/>
                <w:color w:val="auto"/>
                <w:sz w:val="24"/>
              </w:rPr>
            </w:pPr>
            <w:r w:rsidRPr="008C4F0C">
              <w:rPr>
                <w:rFonts w:ascii="Arial" w:hAnsi="Arial" w:cs="Arial"/>
                <w:color w:val="auto"/>
                <w:sz w:val="24"/>
              </w:rPr>
              <w:t>Commission ID:</w:t>
            </w:r>
          </w:p>
        </w:tc>
        <w:tc>
          <w:tcPr>
            <w:tcW w:w="7114" w:type="dxa"/>
            <w:shd w:val="clear" w:color="auto" w:fill="auto"/>
          </w:tcPr>
          <w:p w14:paraId="61E07C13" w14:textId="77777777" w:rsidR="00B91749" w:rsidRPr="008C4F0C" w:rsidRDefault="00796FFC" w:rsidP="008C4F0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4F0C">
              <w:rPr>
                <w:rFonts w:ascii="Arial" w:hAnsi="Arial" w:cs="Arial"/>
                <w:color w:val="auto"/>
              </w:rPr>
              <w:t>300256</w:t>
            </w:r>
          </w:p>
        </w:tc>
      </w:tr>
      <w:tr w:rsidR="008C4F0C" w:rsidRPr="008C4F0C" w14:paraId="34382EC9" w14:textId="77777777" w:rsidTr="00CE34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04A7C" w14:textId="77777777" w:rsidR="00B91749" w:rsidRPr="008C4F0C" w:rsidRDefault="00796FFC" w:rsidP="008C4F0C">
            <w:pPr>
              <w:pStyle w:val="CoverHeading"/>
              <w:spacing w:before="0" w:after="120" w:line="276" w:lineRule="auto"/>
              <w:rPr>
                <w:rFonts w:ascii="Arial" w:hAnsi="Arial" w:cs="Arial"/>
                <w:color w:val="auto"/>
                <w:sz w:val="24"/>
              </w:rPr>
            </w:pPr>
            <w:r w:rsidRPr="008C4F0C">
              <w:rPr>
                <w:rFonts w:ascii="Arial" w:hAnsi="Arial" w:cs="Arial"/>
                <w:color w:val="auto"/>
                <w:sz w:val="24"/>
              </w:rPr>
              <w:t>Address:</w:t>
            </w:r>
          </w:p>
        </w:tc>
        <w:tc>
          <w:tcPr>
            <w:tcW w:w="7114" w:type="dxa"/>
            <w:shd w:val="clear" w:color="auto" w:fill="auto"/>
          </w:tcPr>
          <w:p w14:paraId="695670F4" w14:textId="77777777" w:rsidR="00B91749" w:rsidRPr="008C4F0C" w:rsidRDefault="00796FFC" w:rsidP="008C4F0C">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4F0C">
              <w:rPr>
                <w:rFonts w:ascii="Arial" w:eastAsia="Times New Roman" w:hAnsi="Arial" w:cs="Arial"/>
                <w:noProof/>
                <w:color w:val="auto"/>
                <w:lang w:eastAsia="en-AU"/>
              </w:rPr>
              <w:t>Archie Graham</w:t>
            </w:r>
            <w:r w:rsidRPr="008C4F0C">
              <w:rPr>
                <w:rFonts w:ascii="Arial" w:eastAsia="Times New Roman" w:hAnsi="Arial" w:cs="Arial"/>
                <w:color w:val="auto"/>
                <w:lang w:eastAsia="en-AU"/>
              </w:rPr>
              <w:t xml:space="preserve"> Community Centre, 118 Timor Street, Warrnambool, Victoria, 3280</w:t>
            </w:r>
          </w:p>
        </w:tc>
      </w:tr>
      <w:tr w:rsidR="008C4F0C" w:rsidRPr="008C4F0C" w14:paraId="451FBEF4" w14:textId="77777777" w:rsidTr="00CE3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67AF4E" w14:textId="77777777" w:rsidR="00B91749" w:rsidRPr="008C4F0C" w:rsidRDefault="00796FFC" w:rsidP="008C4F0C">
            <w:pPr>
              <w:pStyle w:val="CoverHeading"/>
              <w:spacing w:before="0" w:after="120" w:line="276" w:lineRule="auto"/>
              <w:rPr>
                <w:rFonts w:ascii="Arial" w:hAnsi="Arial" w:cs="Arial"/>
                <w:color w:val="auto"/>
                <w:sz w:val="24"/>
              </w:rPr>
            </w:pPr>
            <w:r w:rsidRPr="008C4F0C">
              <w:rPr>
                <w:rFonts w:ascii="Arial" w:hAnsi="Arial" w:cs="Arial"/>
                <w:color w:val="auto"/>
                <w:sz w:val="24"/>
              </w:rPr>
              <w:t>Activity type:</w:t>
            </w:r>
          </w:p>
        </w:tc>
        <w:tc>
          <w:tcPr>
            <w:tcW w:w="7114" w:type="dxa"/>
            <w:shd w:val="clear" w:color="auto" w:fill="auto"/>
          </w:tcPr>
          <w:p w14:paraId="26BD3ED2" w14:textId="77777777" w:rsidR="00B91749" w:rsidRPr="008C4F0C" w:rsidRDefault="00796FFC" w:rsidP="008C4F0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4F0C">
              <w:rPr>
                <w:rFonts w:ascii="Arial" w:hAnsi="Arial" w:cs="Arial"/>
                <w:color w:val="auto"/>
              </w:rPr>
              <w:t>Assessment contact (performance assessment) – non-site</w:t>
            </w:r>
          </w:p>
        </w:tc>
      </w:tr>
      <w:tr w:rsidR="008C4F0C" w:rsidRPr="008C4F0C" w14:paraId="6BAFF830" w14:textId="77777777" w:rsidTr="00CE34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D671C" w14:textId="77777777" w:rsidR="00B91749" w:rsidRPr="008C4F0C" w:rsidRDefault="00796FFC" w:rsidP="008C4F0C">
            <w:pPr>
              <w:pStyle w:val="CoverHeading"/>
              <w:spacing w:before="0" w:after="120" w:line="276" w:lineRule="auto"/>
              <w:rPr>
                <w:rFonts w:ascii="Arial" w:hAnsi="Arial" w:cs="Arial"/>
                <w:color w:val="auto"/>
                <w:sz w:val="24"/>
              </w:rPr>
            </w:pPr>
            <w:r w:rsidRPr="008C4F0C">
              <w:rPr>
                <w:rFonts w:ascii="Arial" w:hAnsi="Arial" w:cs="Arial"/>
                <w:color w:val="auto"/>
                <w:sz w:val="24"/>
              </w:rPr>
              <w:t>Activity date:</w:t>
            </w:r>
          </w:p>
        </w:tc>
        <w:tc>
          <w:tcPr>
            <w:tcW w:w="7114" w:type="dxa"/>
            <w:shd w:val="clear" w:color="auto" w:fill="auto"/>
          </w:tcPr>
          <w:p w14:paraId="4799A085" w14:textId="77777777" w:rsidR="00B91749" w:rsidRPr="008C4F0C" w:rsidRDefault="00796FFC" w:rsidP="008C4F0C">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C4F0C">
              <w:rPr>
                <w:rFonts w:ascii="Arial" w:hAnsi="Arial" w:cs="Arial"/>
                <w:noProof/>
                <w:color w:val="auto"/>
              </w:rPr>
              <w:t>on 16 January</w:t>
            </w:r>
            <w:r w:rsidRPr="008C4F0C">
              <w:rPr>
                <w:rFonts w:ascii="Arial" w:hAnsi="Arial" w:cs="Arial"/>
                <w:color w:val="auto"/>
              </w:rPr>
              <w:t xml:space="preserve"> 2025</w:t>
            </w:r>
          </w:p>
        </w:tc>
      </w:tr>
      <w:tr w:rsidR="008C4F0C" w:rsidRPr="008C4F0C" w14:paraId="58BF0FC6" w14:textId="77777777" w:rsidTr="00CE3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D13C87" w14:textId="77777777" w:rsidR="00B91749" w:rsidRPr="008C4F0C" w:rsidRDefault="00796FFC" w:rsidP="008C4F0C">
            <w:pPr>
              <w:pStyle w:val="CoverHeading"/>
              <w:spacing w:before="0" w:after="120" w:line="276" w:lineRule="auto"/>
              <w:rPr>
                <w:rFonts w:ascii="Arial" w:hAnsi="Arial" w:cs="Arial"/>
                <w:color w:val="auto"/>
                <w:sz w:val="24"/>
              </w:rPr>
            </w:pPr>
            <w:r w:rsidRPr="008C4F0C">
              <w:rPr>
                <w:rFonts w:ascii="Arial" w:hAnsi="Arial" w:cs="Arial"/>
                <w:color w:val="auto"/>
                <w:sz w:val="24"/>
              </w:rPr>
              <w:t>Performance report date:</w:t>
            </w:r>
          </w:p>
        </w:tc>
        <w:sdt>
          <w:sdtPr>
            <w:rPr>
              <w:rFonts w:ascii="Arial" w:hAnsi="Arial" w:cs="Arial"/>
              <w:color w:val="auto"/>
            </w:rPr>
            <w:id w:val="-1004897132"/>
            <w:placeholder>
              <w:docPart w:val="A7F4949C78414813B67B25D37262F9D8"/>
            </w:placeholder>
            <w:date w:fullDate="2024-02-19T00:00:00Z">
              <w:dateFormat w:val="d MMMM yyyy"/>
              <w:lid w:val="en-AU"/>
              <w:storeMappedDataAs w:val="dateTime"/>
              <w:calendar w:val="gregorian"/>
            </w:date>
          </w:sdtPr>
          <w:sdtEndPr/>
          <w:sdtContent>
            <w:tc>
              <w:tcPr>
                <w:tcW w:w="7114" w:type="dxa"/>
                <w:shd w:val="clear" w:color="auto" w:fill="auto"/>
              </w:tcPr>
              <w:p w14:paraId="6E0BE0E1" w14:textId="15D0961D" w:rsidR="00B91749" w:rsidRPr="008C4F0C" w:rsidRDefault="00B30949" w:rsidP="008C4F0C">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C4F0C">
                  <w:rPr>
                    <w:rFonts w:ascii="Arial" w:hAnsi="Arial" w:cs="Arial"/>
                    <w:color w:val="auto"/>
                  </w:rPr>
                  <w:t>1</w:t>
                </w:r>
                <w:r w:rsidR="00CD5508" w:rsidRPr="008C4F0C">
                  <w:rPr>
                    <w:rFonts w:ascii="Arial" w:hAnsi="Arial" w:cs="Arial"/>
                    <w:color w:val="auto"/>
                  </w:rPr>
                  <w:t>9</w:t>
                </w:r>
                <w:r w:rsidRPr="008C4F0C">
                  <w:rPr>
                    <w:rFonts w:ascii="Arial" w:hAnsi="Arial" w:cs="Arial"/>
                    <w:color w:val="auto"/>
                  </w:rPr>
                  <w:t xml:space="preserve"> February 2024</w:t>
                </w:r>
              </w:p>
            </w:tc>
          </w:sdtContent>
        </w:sdt>
      </w:tr>
    </w:tbl>
    <w:bookmarkEnd w:id="0"/>
    <w:p w14:paraId="34CCF878" w14:textId="77777777" w:rsidR="00B91749" w:rsidRPr="00A36AA9" w:rsidRDefault="00796FFC" w:rsidP="008C4F0C">
      <w:pPr>
        <w:pStyle w:val="NormalArial"/>
        <w:spacing w:before="240" w:after="0" w:line="276" w:lineRule="auto"/>
      </w:pPr>
      <w:r w:rsidRPr="008C4F0C">
        <w:rPr>
          <w:color w:val="auto"/>
        </w:rPr>
        <w:t>This performance report</w:t>
      </w:r>
      <w:r w:rsidRPr="008C4F0C">
        <w:rPr>
          <w:b/>
          <w:color w:val="auto"/>
        </w:rPr>
        <w:t xml:space="preserve"> is published</w:t>
      </w:r>
      <w:r w:rsidRPr="008C4F0C">
        <w:rPr>
          <w:color w:val="auto"/>
        </w:rPr>
        <w:t xml:space="preserve"> on the Aged Care Quality and Safety Commission’s (the </w:t>
      </w:r>
      <w:r w:rsidRPr="008C4F0C">
        <w:rPr>
          <w:b/>
          <w:color w:val="auto"/>
        </w:rPr>
        <w:t>Commission</w:t>
      </w:r>
      <w:r w:rsidRPr="008C4F0C">
        <w:rPr>
          <w:color w:val="auto"/>
        </w:rPr>
        <w:t>) website under the Aged Care Quality and Safety Commission Rules 2018.</w:t>
      </w:r>
      <w:r w:rsidRPr="00A36AA9">
        <w:br w:type="page"/>
      </w:r>
    </w:p>
    <w:p w14:paraId="3664EFC2" w14:textId="77777777" w:rsidR="00B91749" w:rsidRDefault="00796FFC"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2F5F318" w14:textId="77777777" w:rsidR="00796FFC" w:rsidRDefault="00796FFC" w:rsidP="008C4F0C">
      <w:pPr>
        <w:spacing w:line="276" w:lineRule="auto"/>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9003 Warrnambool City Council</w:t>
      </w:r>
      <w:r>
        <w:rPr>
          <w:rFonts w:ascii="Arial" w:eastAsia="Arial" w:hAnsi="Arial" w:cs="Arial"/>
        </w:rPr>
        <w:br/>
        <w:t>Service: 26489 Warrnambool City Council</w:t>
      </w:r>
    </w:p>
    <w:p w14:paraId="594EA8FC" w14:textId="39CA5A46" w:rsidR="00B91749" w:rsidRPr="00214549" w:rsidRDefault="00796FFC" w:rsidP="008C4F0C">
      <w:pPr>
        <w:spacing w:line="276" w:lineRule="auto"/>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8718 WARRNAMBOOL CITY COUNCIL</w:t>
      </w:r>
      <w:r>
        <w:rPr>
          <w:rFonts w:ascii="Arial" w:eastAsia="Arial" w:hAnsi="Arial" w:cs="Arial"/>
        </w:rPr>
        <w:br/>
        <w:t>Service: 25844 WARRNAMBOOL CITY COUNCIL - Care Relationships and Carer Support</w:t>
      </w:r>
      <w:r>
        <w:rPr>
          <w:rFonts w:ascii="Arial" w:eastAsia="Arial" w:hAnsi="Arial" w:cs="Arial"/>
        </w:rPr>
        <w:br/>
        <w:t>Service: 25842 WARRNAMBOOL CITY COUNCIL - Community and Home Support</w:t>
      </w:r>
      <w:bookmarkEnd w:id="1"/>
    </w:p>
    <w:p w14:paraId="39B5BEA3" w14:textId="77777777" w:rsidR="00B91749" w:rsidRPr="00A36AA9" w:rsidRDefault="00796FF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C5F4D0F" w14:textId="77777777" w:rsidR="00B91749" w:rsidRPr="00A36AA9" w:rsidRDefault="00796FFC" w:rsidP="008C4F0C">
      <w:pPr>
        <w:pStyle w:val="NormalArial"/>
        <w:spacing w:line="276" w:lineRule="auto"/>
      </w:pPr>
      <w:r w:rsidRPr="00A36AA9">
        <w:t xml:space="preserve">This performance report </w:t>
      </w:r>
      <w:r w:rsidRPr="00A36AA9">
        <w:rPr>
          <w:color w:val="auto"/>
        </w:rPr>
        <w:t>has been prepared by</w:t>
      </w:r>
      <w:r w:rsidRPr="00A36AA9">
        <w:rPr>
          <w:color w:val="0000FF"/>
        </w:rPr>
        <w:t xml:space="preserve"> </w:t>
      </w:r>
      <w:r>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F1BE3C2" w14:textId="77777777" w:rsidR="00B91749" w:rsidRPr="00A36AA9" w:rsidRDefault="00796FFC" w:rsidP="008C4F0C">
      <w:pPr>
        <w:pStyle w:val="NormalArial"/>
        <w:spacing w:line="276" w:lineRule="auto"/>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BFD62DE" w14:textId="77777777" w:rsidR="00B91749" w:rsidRDefault="00796FFC" w:rsidP="008C4F0C">
      <w:pPr>
        <w:pStyle w:val="NormalArial"/>
        <w:spacing w:line="276" w:lineRule="auto"/>
      </w:pPr>
      <w:r w:rsidRPr="00A36AA9">
        <w:t>The report also specifies any areas in which improvements must be made to ensure the Quality Standards are complied with.</w:t>
      </w:r>
    </w:p>
    <w:p w14:paraId="32C6ACE0" w14:textId="77777777" w:rsidR="00B91749" w:rsidRPr="00A36AA9" w:rsidRDefault="00796FFC" w:rsidP="00DF37F2">
      <w:pPr>
        <w:pStyle w:val="Heading1"/>
        <w:spacing w:before="0" w:after="240" w:line="22" w:lineRule="atLeast"/>
        <w:rPr>
          <w:rFonts w:ascii="Arial" w:hAnsi="Arial" w:cs="Arial"/>
        </w:rPr>
      </w:pPr>
      <w:r w:rsidRPr="00A36AA9">
        <w:rPr>
          <w:rFonts w:ascii="Arial" w:hAnsi="Arial" w:cs="Arial"/>
        </w:rPr>
        <w:t>Material relied on</w:t>
      </w:r>
    </w:p>
    <w:p w14:paraId="0AE2D922" w14:textId="77777777" w:rsidR="00B91749" w:rsidRPr="00A36AA9" w:rsidRDefault="00796FFC" w:rsidP="008C4F0C">
      <w:pPr>
        <w:pStyle w:val="NormalArial"/>
        <w:spacing w:line="276" w:lineRule="auto"/>
      </w:pPr>
      <w:r w:rsidRPr="00A36AA9">
        <w:t>The following information has been considered in preparing the performance report:</w:t>
      </w:r>
    </w:p>
    <w:p w14:paraId="3BB092F7" w14:textId="35D6E7AB" w:rsidR="00B91749" w:rsidRPr="00B30949" w:rsidRDefault="00796FFC" w:rsidP="008C4F0C">
      <w:pPr>
        <w:pStyle w:val="ListParagraph"/>
        <w:numPr>
          <w:ilvl w:val="0"/>
          <w:numId w:val="2"/>
        </w:numPr>
        <w:spacing w:line="276" w:lineRule="auto"/>
        <w:ind w:left="714" w:hanging="357"/>
        <w:contextualSpacing w:val="0"/>
        <w:rPr>
          <w:rFonts w:ascii="Arial" w:hAnsi="Arial" w:cs="Arial"/>
          <w:color w:val="auto"/>
        </w:rPr>
      </w:pPr>
      <w:r w:rsidRPr="00B30949">
        <w:rPr>
          <w:rFonts w:ascii="Arial" w:hAnsi="Arial" w:cs="Arial"/>
          <w:color w:val="auto"/>
        </w:rPr>
        <w:t xml:space="preserve">the </w:t>
      </w:r>
      <w:r w:rsidRPr="00B30949">
        <w:rPr>
          <w:rFonts w:ascii="Arial" w:hAnsi="Arial" w:cs="Arial"/>
          <w:color w:val="auto"/>
        </w:rPr>
        <w:t>assessment team’s report for the Assessment contact (performance assessment) – non-site report was informed by a review of documents and interviews with staff, consumers/representatives and others</w:t>
      </w:r>
    </w:p>
    <w:p w14:paraId="0002EE9E" w14:textId="533F106E" w:rsidR="00B91749" w:rsidRPr="00A36AA9" w:rsidRDefault="00796FFC" w:rsidP="008C4F0C">
      <w:pPr>
        <w:pStyle w:val="ListParagraph"/>
        <w:numPr>
          <w:ilvl w:val="0"/>
          <w:numId w:val="2"/>
        </w:numPr>
        <w:spacing w:line="276" w:lineRule="auto"/>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B30949">
        <w:rPr>
          <w:rFonts w:ascii="Arial" w:hAnsi="Arial" w:cs="Arial"/>
        </w:rPr>
        <w:t>7 February 2025</w:t>
      </w:r>
    </w:p>
    <w:p w14:paraId="2A40E3B2" w14:textId="77777777" w:rsidR="00B91749" w:rsidRPr="00D76BC8" w:rsidRDefault="00796FF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0F6F01" w14:textId="77777777" w:rsidR="00B91749" w:rsidRPr="00244176" w:rsidRDefault="00796FF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E3459" w14:paraId="00EE559A" w14:textId="77777777" w:rsidTr="00CE34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03F043" w14:textId="77777777" w:rsidR="00B91749" w:rsidRPr="00244176" w:rsidRDefault="00796FFC"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432516F4" w14:textId="37B0B5F9" w:rsidR="00B91749" w:rsidRPr="00A213EA" w:rsidRDefault="00F3386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Compliant</w:t>
            </w:r>
          </w:p>
        </w:tc>
      </w:tr>
      <w:tr w:rsidR="00CE3459" w14:paraId="31AA7EBA" w14:textId="77777777" w:rsidTr="00CE345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E4E159" w14:textId="77777777" w:rsidR="00B91749" w:rsidRPr="00244176" w:rsidRDefault="00796FF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EA60214" w14:textId="6BEA5D3E" w:rsidR="00B91749" w:rsidRPr="00A213EA" w:rsidRDefault="00F3386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w:t>
            </w:r>
            <w:r w:rsidRPr="00A213EA">
              <w:rPr>
                <w:rFonts w:ascii="Arial" w:hAnsi="Arial" w:cs="Arial"/>
                <w:b/>
              </w:rPr>
              <w:t>Compliant</w:t>
            </w:r>
          </w:p>
        </w:tc>
      </w:tr>
    </w:tbl>
    <w:p w14:paraId="74CC67A7" w14:textId="77777777" w:rsidR="00B91749" w:rsidRPr="00A36AA9" w:rsidRDefault="00796FFC" w:rsidP="008C4F0C">
      <w:pPr>
        <w:pStyle w:val="NormalArial"/>
        <w:spacing w:before="120" w:line="276" w:lineRule="auto"/>
      </w:pPr>
      <w:r w:rsidRPr="00A36AA9">
        <w:t xml:space="preserve">A detailed assessment is </w:t>
      </w:r>
      <w:r w:rsidRPr="00A36AA9">
        <w:t>provided later in this report for each assessed Standard.</w:t>
      </w:r>
    </w:p>
    <w:p w14:paraId="60B179D0" w14:textId="77777777" w:rsidR="00B91749" w:rsidRPr="00A36AA9" w:rsidRDefault="00796FFC" w:rsidP="00FC045E">
      <w:pPr>
        <w:pStyle w:val="Heading1"/>
        <w:spacing w:before="0" w:after="240" w:line="22" w:lineRule="atLeast"/>
        <w:rPr>
          <w:rFonts w:ascii="Arial" w:hAnsi="Arial" w:cs="Arial"/>
        </w:rPr>
      </w:pPr>
      <w:r w:rsidRPr="00A36AA9">
        <w:rPr>
          <w:rFonts w:ascii="Arial" w:hAnsi="Arial" w:cs="Arial"/>
        </w:rPr>
        <w:t>Areas for improvement</w:t>
      </w:r>
    </w:p>
    <w:p w14:paraId="07DE2003" w14:textId="7F907762" w:rsidR="000E690D" w:rsidRDefault="00796FFC" w:rsidP="008C4F0C">
      <w:pPr>
        <w:pStyle w:val="NormalArial"/>
        <w:spacing w:line="276" w:lineRule="auto"/>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F54FC35" w14:textId="0AD426B8" w:rsidR="000E690D" w:rsidRDefault="000E690D" w:rsidP="00806871">
      <w:pPr>
        <w:pStyle w:val="NormalArial"/>
        <w:spacing w:line="276" w:lineRule="auto"/>
      </w:pPr>
      <w:r w:rsidRPr="00184D80">
        <w:t>Requirement</w:t>
      </w:r>
      <w:r w:rsidRPr="00244176">
        <w:t xml:space="preserve"> 2(3)(</w:t>
      </w:r>
      <w:r>
        <w:t>e</w:t>
      </w:r>
      <w:r w:rsidRPr="00244176">
        <w:t>)</w:t>
      </w:r>
    </w:p>
    <w:p w14:paraId="4F4D3604" w14:textId="2409FF21" w:rsidR="000E690D" w:rsidRPr="00806871" w:rsidRDefault="000E690D" w:rsidP="00806871">
      <w:pPr>
        <w:pStyle w:val="NormalArial"/>
        <w:numPr>
          <w:ilvl w:val="0"/>
          <w:numId w:val="23"/>
        </w:numPr>
        <w:spacing w:line="276" w:lineRule="auto"/>
      </w:pPr>
      <w:r w:rsidRPr="009379CB">
        <w:rPr>
          <w:color w:val="auto"/>
        </w:rPr>
        <w:t xml:space="preserve">Ensure </w:t>
      </w:r>
      <w:r w:rsidR="00836B4F" w:rsidRPr="009379CB">
        <w:rPr>
          <w:color w:val="auto"/>
        </w:rPr>
        <w:t xml:space="preserve">the effectiveness of </w:t>
      </w:r>
      <w:r w:rsidRPr="009379CB">
        <w:rPr>
          <w:color w:val="auto"/>
        </w:rPr>
        <w:t xml:space="preserve">care and services provided to consumers </w:t>
      </w:r>
      <w:r w:rsidR="00836B4F" w:rsidRPr="009379CB">
        <w:rPr>
          <w:color w:val="auto"/>
        </w:rPr>
        <w:t xml:space="preserve">is </w:t>
      </w:r>
      <w:r w:rsidRPr="009379CB">
        <w:rPr>
          <w:color w:val="auto"/>
        </w:rPr>
        <w:t>reviewed a minimum of annually and when consumers experience events that would warrant a review</w:t>
      </w:r>
      <w:r w:rsidR="00806871">
        <w:rPr>
          <w:color w:val="auto"/>
        </w:rPr>
        <w:t>.</w:t>
      </w:r>
    </w:p>
    <w:p w14:paraId="4FB5DEFC" w14:textId="77777777" w:rsidR="000E690D" w:rsidRPr="009379CB" w:rsidRDefault="000E690D" w:rsidP="00806871">
      <w:pPr>
        <w:autoSpaceDE w:val="0"/>
        <w:autoSpaceDN w:val="0"/>
        <w:adjustRightInd w:val="0"/>
        <w:spacing w:line="276" w:lineRule="auto"/>
        <w:rPr>
          <w:rFonts w:ascii="Arial" w:hAnsi="Arial" w:cs="Arial"/>
        </w:rPr>
      </w:pPr>
      <w:r w:rsidRPr="009379CB">
        <w:rPr>
          <w:rFonts w:ascii="Arial" w:hAnsi="Arial" w:cs="Arial"/>
        </w:rPr>
        <w:t>Requirement 8(3)(b)</w:t>
      </w:r>
    </w:p>
    <w:p w14:paraId="03337BD7" w14:textId="45C44A38" w:rsidR="00836B4F" w:rsidRPr="003B0D9F" w:rsidRDefault="00836B4F" w:rsidP="00806871">
      <w:pPr>
        <w:pStyle w:val="ListParagraph"/>
        <w:numPr>
          <w:ilvl w:val="0"/>
          <w:numId w:val="23"/>
        </w:numPr>
        <w:autoSpaceDE w:val="0"/>
        <w:autoSpaceDN w:val="0"/>
        <w:adjustRightInd w:val="0"/>
        <w:spacing w:line="276" w:lineRule="auto"/>
        <w:ind w:left="714" w:hanging="357"/>
        <w:contextualSpacing w:val="0"/>
        <w:rPr>
          <w:rFonts w:ascii="Arial" w:hAnsi="Arial" w:cs="Arial"/>
        </w:rPr>
      </w:pPr>
      <w:r w:rsidRPr="009379CB">
        <w:rPr>
          <w:rFonts w:ascii="Arial" w:hAnsi="Arial" w:cs="Arial"/>
          <w:color w:val="auto"/>
        </w:rPr>
        <w:t xml:space="preserve">Ensure the governing body is able to </w:t>
      </w:r>
      <w:r w:rsidRPr="009379CB">
        <w:rPr>
          <w:rFonts w:ascii="Arial" w:hAnsi="Arial" w:cs="Arial"/>
        </w:rPr>
        <w:t>promote a culture of safe, inclusive and quality care and services and</w:t>
      </w:r>
      <w:r w:rsidRPr="009379CB">
        <w:rPr>
          <w:rFonts w:ascii="Arial" w:hAnsi="Arial" w:cs="Arial"/>
          <w:color w:val="auto"/>
        </w:rPr>
        <w:t xml:space="preserve"> demonstrate their accountability for the quality of care and services provided by monitoring the performance of the service against the Standards.</w:t>
      </w:r>
    </w:p>
    <w:p w14:paraId="764C75D6" w14:textId="489555D1" w:rsidR="003B0D9F" w:rsidRPr="00806871" w:rsidRDefault="003B0D9F" w:rsidP="00806871">
      <w:pPr>
        <w:pStyle w:val="ListParagraph"/>
        <w:numPr>
          <w:ilvl w:val="0"/>
          <w:numId w:val="23"/>
        </w:numPr>
        <w:autoSpaceDE w:val="0"/>
        <w:autoSpaceDN w:val="0"/>
        <w:adjustRightInd w:val="0"/>
        <w:spacing w:line="276" w:lineRule="auto"/>
        <w:ind w:left="714" w:hanging="357"/>
        <w:contextualSpacing w:val="0"/>
        <w:rPr>
          <w:rFonts w:ascii="Arial" w:hAnsi="Arial" w:cs="Arial"/>
        </w:rPr>
      </w:pPr>
      <w:r>
        <w:rPr>
          <w:rFonts w:ascii="Arial" w:hAnsi="Arial" w:cs="Arial"/>
          <w:color w:val="auto"/>
        </w:rPr>
        <w:t>Ensure i</w:t>
      </w:r>
      <w:r w:rsidRPr="003B0D9F">
        <w:rPr>
          <w:rFonts w:ascii="Arial" w:hAnsi="Arial" w:cs="Arial"/>
          <w:color w:val="auto"/>
        </w:rPr>
        <w:t xml:space="preserve">nformation about incidents, complaints </w:t>
      </w:r>
      <w:r>
        <w:rPr>
          <w:rFonts w:ascii="Arial" w:hAnsi="Arial" w:cs="Arial"/>
          <w:color w:val="auto"/>
        </w:rPr>
        <w:t xml:space="preserve">and other key quality indicators as well as </w:t>
      </w:r>
      <w:r w:rsidRPr="003B0D9F">
        <w:rPr>
          <w:rFonts w:ascii="Arial" w:hAnsi="Arial" w:cs="Arial"/>
          <w:color w:val="auto"/>
        </w:rPr>
        <w:t>continuous improvement is reported to the governing body for their awareness about the quality and safety of care and services provided.</w:t>
      </w:r>
    </w:p>
    <w:p w14:paraId="485FD82E" w14:textId="77777777" w:rsidR="003B0D9F" w:rsidRDefault="003B0D9F" w:rsidP="00806871">
      <w:pPr>
        <w:autoSpaceDE w:val="0"/>
        <w:autoSpaceDN w:val="0"/>
        <w:adjustRightInd w:val="0"/>
        <w:spacing w:line="276" w:lineRule="auto"/>
        <w:rPr>
          <w:rFonts w:ascii="Arial" w:hAnsi="Arial" w:cs="Arial"/>
        </w:rPr>
      </w:pPr>
      <w:r w:rsidRPr="00184D80">
        <w:rPr>
          <w:rFonts w:ascii="Arial" w:hAnsi="Arial" w:cs="Arial"/>
        </w:rPr>
        <w:t>Requirement</w:t>
      </w:r>
      <w:r w:rsidRPr="00244176">
        <w:rPr>
          <w:rFonts w:ascii="Arial" w:hAnsi="Arial" w:cs="Arial"/>
        </w:rPr>
        <w:t xml:space="preserve"> 8(3)(c)</w:t>
      </w:r>
    </w:p>
    <w:p w14:paraId="3E91C660" w14:textId="0C086215" w:rsidR="003B0D9F" w:rsidRPr="003B0D9F" w:rsidRDefault="003B0D9F" w:rsidP="00806871">
      <w:pPr>
        <w:pStyle w:val="ListParagraph"/>
        <w:numPr>
          <w:ilvl w:val="0"/>
          <w:numId w:val="23"/>
        </w:numPr>
        <w:autoSpaceDE w:val="0"/>
        <w:autoSpaceDN w:val="0"/>
        <w:adjustRightInd w:val="0"/>
        <w:spacing w:line="276" w:lineRule="auto"/>
        <w:contextualSpacing w:val="0"/>
        <w:rPr>
          <w:rFonts w:ascii="Arial" w:hAnsi="Arial" w:cs="Arial"/>
        </w:rPr>
      </w:pPr>
      <w:r>
        <w:rPr>
          <w:rFonts w:ascii="Arial" w:hAnsi="Arial" w:cs="Arial"/>
          <w:color w:val="auto"/>
        </w:rPr>
        <w:t>Ensure</w:t>
      </w:r>
      <w:r w:rsidR="00E57BF1">
        <w:rPr>
          <w:rFonts w:ascii="Arial" w:hAnsi="Arial" w:cs="Arial"/>
          <w:color w:val="auto"/>
        </w:rPr>
        <w:t xml:space="preserve"> a continuous improvement plan is in place </w:t>
      </w:r>
      <w:r w:rsidR="00A0072B">
        <w:rPr>
          <w:rFonts w:ascii="Arial" w:hAnsi="Arial" w:cs="Arial"/>
          <w:color w:val="auto"/>
        </w:rPr>
        <w:t xml:space="preserve">and </w:t>
      </w:r>
      <w:r w:rsidR="00E57BF1">
        <w:rPr>
          <w:rFonts w:ascii="Arial" w:hAnsi="Arial" w:cs="Arial"/>
          <w:color w:val="auto"/>
        </w:rPr>
        <w:t xml:space="preserve">progress </w:t>
      </w:r>
      <w:r w:rsidR="00A0072B">
        <w:rPr>
          <w:rFonts w:ascii="Arial" w:hAnsi="Arial" w:cs="Arial"/>
          <w:color w:val="auto"/>
        </w:rPr>
        <w:t>in implementing quality improvement measures can</w:t>
      </w:r>
      <w:r w:rsidR="00E57BF1">
        <w:rPr>
          <w:rFonts w:ascii="Arial" w:hAnsi="Arial" w:cs="Arial"/>
          <w:color w:val="auto"/>
        </w:rPr>
        <w:t xml:space="preserve"> be monitored </w:t>
      </w:r>
      <w:r w:rsidR="00A0072B">
        <w:rPr>
          <w:rFonts w:ascii="Arial" w:hAnsi="Arial" w:cs="Arial"/>
          <w:color w:val="auto"/>
        </w:rPr>
        <w:t>using this plan.</w:t>
      </w:r>
    </w:p>
    <w:p w14:paraId="1D41837C" w14:textId="6E5184C8" w:rsidR="00B91749" w:rsidRPr="00A36AA9" w:rsidRDefault="00796FFC" w:rsidP="003B0D9F">
      <w:pPr>
        <w:pStyle w:val="ListParagraph"/>
        <w:numPr>
          <w:ilvl w:val="0"/>
          <w:numId w:val="23"/>
        </w:numPr>
        <w:autoSpaceDE w:val="0"/>
        <w:autoSpaceDN w:val="0"/>
        <w:adjustRightInd w:val="0"/>
        <w:spacing w:after="0"/>
      </w:pPr>
      <w:r w:rsidRPr="00A36AA9">
        <w:br w:type="page"/>
      </w:r>
    </w:p>
    <w:p w14:paraId="60FCE0C0" w14:textId="77777777" w:rsidR="00B91749" w:rsidRDefault="00796FF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CD5508" w14:paraId="2C725C8E" w14:textId="77777777" w:rsidTr="00796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60471564" w14:textId="77777777" w:rsidR="00CD5508" w:rsidRPr="003217D3" w:rsidRDefault="00CD550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220C8FE5" w14:textId="77777777" w:rsidR="00CD5508" w:rsidRPr="003217D3" w:rsidRDefault="00CD550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D5508" w14:paraId="3871218F" w14:textId="77777777" w:rsidTr="00796FF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A558A5B" w14:textId="24EDF1F1" w:rsidR="00CD5508" w:rsidRPr="00244176" w:rsidRDefault="00CD5508" w:rsidP="007E513C">
            <w:pPr>
              <w:spacing w:line="22" w:lineRule="atLeast"/>
              <w:rPr>
                <w:rFonts w:ascii="Arial" w:hAnsi="Arial" w:cs="Arial"/>
              </w:rPr>
            </w:pPr>
            <w:bookmarkStart w:id="3" w:name="_Hlk190888274"/>
            <w:r w:rsidRPr="00184D80">
              <w:rPr>
                <w:rFonts w:ascii="Arial" w:hAnsi="Arial" w:cs="Arial"/>
              </w:rPr>
              <w:t>Requirement</w:t>
            </w:r>
            <w:r w:rsidRPr="00244176">
              <w:rPr>
                <w:rFonts w:ascii="Arial" w:hAnsi="Arial" w:cs="Arial"/>
              </w:rPr>
              <w:t xml:space="preserve"> 2(3)(</w:t>
            </w:r>
            <w:r w:rsidR="00F114F4">
              <w:rPr>
                <w:rFonts w:ascii="Arial" w:hAnsi="Arial" w:cs="Arial"/>
              </w:rPr>
              <w:t>e</w:t>
            </w:r>
            <w:r w:rsidRPr="00244176">
              <w:rPr>
                <w:rFonts w:ascii="Arial" w:hAnsi="Arial" w:cs="Arial"/>
              </w:rPr>
              <w:t>)</w:t>
            </w:r>
            <w:bookmarkEnd w:id="3"/>
          </w:p>
        </w:tc>
        <w:tc>
          <w:tcPr>
            <w:tcW w:w="2577" w:type="pct"/>
            <w:shd w:val="clear" w:color="auto" w:fill="auto"/>
          </w:tcPr>
          <w:p w14:paraId="7EA98591" w14:textId="433F931E" w:rsidR="00CD5508" w:rsidRPr="00F114F4" w:rsidRDefault="00F114F4" w:rsidP="00F114F4">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14F4">
              <w:rPr>
                <w:rFonts w:ascii="Arial" w:hAnsi="Arial" w:cs="Arial"/>
                <w:color w:val="auto"/>
              </w:rPr>
              <w:t>Care and services are reviewed regularly for effectiveness, and when circumstances</w:t>
            </w:r>
            <w:r>
              <w:rPr>
                <w:rFonts w:ascii="Arial" w:hAnsi="Arial" w:cs="Arial"/>
                <w:color w:val="auto"/>
              </w:rPr>
              <w:t xml:space="preserve"> </w:t>
            </w:r>
            <w:r w:rsidRPr="00F114F4">
              <w:rPr>
                <w:rFonts w:ascii="Arial" w:hAnsi="Arial" w:cs="Arial"/>
                <w:color w:val="auto"/>
              </w:rPr>
              <w:t>change or when incidents impact on the needs, goals or preferences of the consumer</w:t>
            </w:r>
          </w:p>
        </w:tc>
        <w:tc>
          <w:tcPr>
            <w:tcW w:w="1102" w:type="pct"/>
            <w:shd w:val="clear" w:color="auto" w:fill="auto"/>
          </w:tcPr>
          <w:p w14:paraId="48761AF0" w14:textId="16AE48C5" w:rsidR="00CD5508" w:rsidRPr="00CC646C" w:rsidRDefault="00796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07769"/>
                <w:placeholder>
                  <w:docPart w:val="8F1055533BDC41F9A5EEABEA2B882B5D"/>
                </w:placeholder>
                <w:dropDownList>
                  <w:listItem w:displayText="choose a rating" w:value="choose a rating"/>
                  <w:listItem w:displayText="Compliant" w:value="Compliant"/>
                  <w:listItem w:displayText="Not Compliant" w:value="Not Compliant"/>
                </w:dropDownList>
              </w:sdtPr>
              <w:sdtEndPr/>
              <w:sdtContent>
                <w:r w:rsidR="00CD5508">
                  <w:rPr>
                    <w:rFonts w:ascii="Arial" w:hAnsi="Arial" w:cs="Arial"/>
                    <w:color w:val="auto"/>
                  </w:rPr>
                  <w:t>Not Compliant</w:t>
                </w:r>
              </w:sdtContent>
            </w:sdt>
            <w:r w:rsidR="00CD5508" w:rsidRPr="00501C01">
              <w:rPr>
                <w:rFonts w:ascii="Arial" w:hAnsi="Arial" w:cs="Arial"/>
              </w:rPr>
              <w:t xml:space="preserve"> </w:t>
            </w:r>
          </w:p>
        </w:tc>
      </w:tr>
    </w:tbl>
    <w:bookmarkEnd w:id="2"/>
    <w:p w14:paraId="3045D374" w14:textId="77777777" w:rsidR="00B91749" w:rsidRDefault="00796FFC" w:rsidP="00A63FCF">
      <w:pPr>
        <w:pStyle w:val="Heading20"/>
        <w:tabs>
          <w:tab w:val="left" w:pos="1890"/>
        </w:tabs>
      </w:pPr>
      <w:r w:rsidRPr="00A36AA9">
        <w:t>Findings</w:t>
      </w:r>
    </w:p>
    <w:p w14:paraId="2AE53DF1" w14:textId="77777777" w:rsidR="008C4F0C" w:rsidRPr="00796FFC" w:rsidRDefault="00F114F4" w:rsidP="00796FFC">
      <w:pPr>
        <w:pStyle w:val="NormalArial"/>
        <w:spacing w:line="276" w:lineRule="auto"/>
      </w:pPr>
      <w:r w:rsidRPr="00796FFC">
        <w:t xml:space="preserve">Management stated coordinators receive information from support workers about consumers’ health and wellbeing and whether there has been any changes such as illness or hospitalisation. This triggers the need for review of care and services if required prior to the consumer’s annual review. </w:t>
      </w:r>
      <w:r w:rsidR="00C821AC" w:rsidRPr="00796FFC">
        <w:t>However, r</w:t>
      </w:r>
      <w:r w:rsidRPr="00796FFC">
        <w:t xml:space="preserve">eviews </w:t>
      </w:r>
      <w:r w:rsidR="00C821AC" w:rsidRPr="00796FFC">
        <w:t xml:space="preserve">did not always occur when </w:t>
      </w:r>
      <w:r w:rsidRPr="00796FFC">
        <w:t>there had been a change in the consumer’s health and wellbeing</w:t>
      </w:r>
      <w:r w:rsidR="00C821AC" w:rsidRPr="00796FFC">
        <w:t xml:space="preserve"> and </w:t>
      </w:r>
      <w:r w:rsidRPr="00796FFC">
        <w:t xml:space="preserve">did not always result in care being reviewed for its effectiveness. </w:t>
      </w:r>
      <w:r w:rsidR="00AB66BD" w:rsidRPr="00796FFC">
        <w:t xml:space="preserve">Furthermore, annual reviews were not occurring for consumers </w:t>
      </w:r>
      <w:r w:rsidR="00C821AC" w:rsidRPr="00796FFC">
        <w:t>with many overdue</w:t>
      </w:r>
      <w:r w:rsidR="00AB66BD" w:rsidRPr="00796FFC">
        <w:t>.</w:t>
      </w:r>
    </w:p>
    <w:p w14:paraId="40DD537A" w14:textId="378614B4" w:rsidR="00B30420" w:rsidRPr="00796FFC" w:rsidRDefault="00B30420" w:rsidP="00796FFC">
      <w:pPr>
        <w:pStyle w:val="NormalArial"/>
        <w:spacing w:line="276" w:lineRule="auto"/>
      </w:pPr>
      <w:r w:rsidRPr="00796FFC">
        <w:t>In their response to the Assessment Team’s report the provider accepted the findings and stated they plan to address the issues by implementing systems to ensure reviews are done annually as well as when consumers experience events that would warrant a review.</w:t>
      </w:r>
    </w:p>
    <w:p w14:paraId="0751800A" w14:textId="55EC30CC" w:rsidR="00B30420" w:rsidRPr="00796FFC" w:rsidRDefault="00B30420" w:rsidP="00796FFC">
      <w:pPr>
        <w:pStyle w:val="NormalArial"/>
        <w:spacing w:line="276" w:lineRule="auto"/>
      </w:pPr>
      <w:r w:rsidRPr="00796FFC">
        <w:t xml:space="preserve">I find this Requirement not compliant. </w:t>
      </w:r>
    </w:p>
    <w:p w14:paraId="01CDE3CF" w14:textId="633D7718" w:rsidR="00B91749" w:rsidRPr="003B0D9F" w:rsidRDefault="00796FFC" w:rsidP="00F87E39">
      <w:pPr>
        <w:pStyle w:val="NormalArial"/>
      </w:pPr>
      <w:r w:rsidRPr="003B0D9F">
        <w:br w:type="page"/>
      </w:r>
    </w:p>
    <w:p w14:paraId="102C7A9A" w14:textId="77777777" w:rsidR="00B91749" w:rsidRPr="00A36AA9" w:rsidRDefault="00796FF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CD5508" w14:paraId="1A81C331" w14:textId="77777777" w:rsidTr="00796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156810BB" w14:textId="77777777" w:rsidR="00CD5508" w:rsidRPr="003217D3" w:rsidRDefault="00CD550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5456A4E8" w14:textId="77777777" w:rsidR="00CD5508" w:rsidRPr="003217D3" w:rsidRDefault="00CD55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D5508" w14:paraId="1141C18B" w14:textId="77777777" w:rsidTr="00796FFC">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CAED7AA" w14:textId="77777777" w:rsidR="00CD5508" w:rsidRPr="00244176" w:rsidRDefault="00CD55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0A94962A" w14:textId="77777777" w:rsidR="00CD5508" w:rsidRPr="00244176" w:rsidRDefault="00CD55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0151710D" w14:textId="136D4440" w:rsidR="00CD5508" w:rsidRPr="00CC646C" w:rsidRDefault="00796FF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112026"/>
                <w:placeholder>
                  <w:docPart w:val="D6A30D632FCD49659A4BA78ACFEAF130"/>
                </w:placeholder>
                <w:dropDownList>
                  <w:listItem w:displayText="choose a rating" w:value="choose a rating"/>
                  <w:listItem w:displayText="Compliant" w:value="Compliant"/>
                  <w:listItem w:displayText="Not Compliant" w:value="Not Compliant"/>
                </w:dropDownList>
              </w:sdtPr>
              <w:sdtEndPr/>
              <w:sdtContent>
                <w:r w:rsidR="00CD5508">
                  <w:rPr>
                    <w:rFonts w:ascii="Arial" w:hAnsi="Arial" w:cs="Arial"/>
                    <w:color w:val="auto"/>
                  </w:rPr>
                  <w:t>Not Compliant</w:t>
                </w:r>
              </w:sdtContent>
            </w:sdt>
            <w:r w:rsidR="00CD5508" w:rsidRPr="00501C01">
              <w:rPr>
                <w:rFonts w:ascii="Arial" w:hAnsi="Arial" w:cs="Arial"/>
              </w:rPr>
              <w:t xml:space="preserve"> </w:t>
            </w:r>
          </w:p>
        </w:tc>
      </w:tr>
      <w:tr w:rsidR="00CD5508" w14:paraId="5CD4402F" w14:textId="77777777" w:rsidTr="00796F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2AAB725" w14:textId="77777777" w:rsidR="00CD5508" w:rsidRPr="00244176" w:rsidRDefault="00CD55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0A40C6C5" w14:textId="77777777" w:rsidR="00CD5508" w:rsidRPr="00244176" w:rsidRDefault="00CD550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1637DC" w14:textId="77777777" w:rsidR="00CD5508" w:rsidRPr="00244176" w:rsidRDefault="00CD550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5969F5A2" w14:textId="77777777" w:rsidR="00CD5508" w:rsidRPr="00244176" w:rsidRDefault="00CD550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51013013" w14:textId="77777777" w:rsidR="00CD5508" w:rsidRPr="00244176" w:rsidRDefault="00CD550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359E3C25" w14:textId="77777777" w:rsidR="00CD5508" w:rsidRPr="00244176" w:rsidRDefault="00CD550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7618DB" w14:textId="77777777" w:rsidR="00CD5508" w:rsidRPr="00244176" w:rsidRDefault="00CD550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57A452FD" w14:textId="77777777" w:rsidR="00CD5508" w:rsidRPr="00244176" w:rsidRDefault="00CD5508"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56108E0C" w14:textId="7C98640C" w:rsidR="00CD5508" w:rsidRPr="00CC646C" w:rsidRDefault="00796FF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338274"/>
                <w:placeholder>
                  <w:docPart w:val="967D3D6A346B473ABD82E4C3CDDF7375"/>
                </w:placeholder>
                <w:dropDownList>
                  <w:listItem w:displayText="choose a rating" w:value="choose a rating"/>
                  <w:listItem w:displayText="Compliant" w:value="Compliant"/>
                  <w:listItem w:displayText="Not Compliant" w:value="Not Compliant"/>
                </w:dropDownList>
              </w:sdtPr>
              <w:sdtEndPr/>
              <w:sdtContent>
                <w:r w:rsidR="00CD5508">
                  <w:rPr>
                    <w:rFonts w:ascii="Arial" w:hAnsi="Arial" w:cs="Arial"/>
                    <w:color w:val="auto"/>
                  </w:rPr>
                  <w:t>Not Compliant</w:t>
                </w:r>
              </w:sdtContent>
            </w:sdt>
            <w:r w:rsidR="00CD5508" w:rsidRPr="00501C01">
              <w:rPr>
                <w:rFonts w:ascii="Arial" w:hAnsi="Arial" w:cs="Arial"/>
              </w:rPr>
              <w:t xml:space="preserve"> </w:t>
            </w:r>
          </w:p>
        </w:tc>
      </w:tr>
      <w:tr w:rsidR="00CD5508" w14:paraId="2B228C9C" w14:textId="77777777" w:rsidTr="00796FFC">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5AF4129" w14:textId="77777777" w:rsidR="00CD5508" w:rsidRPr="00244176" w:rsidRDefault="00CD550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3F63A5ED" w14:textId="77777777" w:rsidR="00CD5508" w:rsidRPr="00244176" w:rsidRDefault="00CD550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CE13B61" w14:textId="77777777" w:rsidR="00CD5508" w:rsidRPr="00244176" w:rsidRDefault="00CD5508"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7AFE09E" w14:textId="77777777" w:rsidR="00CD5508" w:rsidRPr="00244176" w:rsidRDefault="00CD5508"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148C1EC" w14:textId="77777777" w:rsidR="00CD5508" w:rsidRPr="00244176" w:rsidRDefault="00CD5508"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F44613C" w14:textId="77777777" w:rsidR="00CD5508" w:rsidRPr="00244176" w:rsidRDefault="00CD5508"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2D532738" w14:textId="6D130B03" w:rsidR="00CD5508" w:rsidRPr="00CC646C" w:rsidRDefault="00796FFC"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1743500"/>
                <w:placeholder>
                  <w:docPart w:val="D5314E8CACF5493CBAFB0DB879C49536"/>
                </w:placeholder>
                <w:dropDownList>
                  <w:listItem w:displayText="choose a rating" w:value="choose a rating"/>
                  <w:listItem w:displayText="Compliant" w:value="Compliant"/>
                  <w:listItem w:displayText="Not Compliant" w:value="Not Compliant"/>
                </w:dropDownList>
              </w:sdtPr>
              <w:sdtEndPr/>
              <w:sdtContent>
                <w:r w:rsidR="00CD5508">
                  <w:rPr>
                    <w:rFonts w:ascii="Arial" w:hAnsi="Arial" w:cs="Arial"/>
                    <w:color w:val="auto"/>
                  </w:rPr>
                  <w:t>Compliant</w:t>
                </w:r>
              </w:sdtContent>
            </w:sdt>
            <w:r w:rsidR="00CD5508" w:rsidRPr="00501C01">
              <w:rPr>
                <w:rFonts w:ascii="Arial" w:hAnsi="Arial" w:cs="Arial"/>
              </w:rPr>
              <w:t xml:space="preserve"> </w:t>
            </w:r>
          </w:p>
        </w:tc>
      </w:tr>
    </w:tbl>
    <w:p w14:paraId="6EE8D798" w14:textId="77777777" w:rsidR="00B91749" w:rsidRPr="00BF5468" w:rsidRDefault="00796FFC" w:rsidP="003217D3">
      <w:pPr>
        <w:pStyle w:val="Heading20"/>
      </w:pPr>
      <w:r w:rsidRPr="00BF5468">
        <w:t>Findings</w:t>
      </w:r>
    </w:p>
    <w:p w14:paraId="7EAEF019" w14:textId="0CD66C47" w:rsidR="00C54C3F" w:rsidRDefault="00C54C3F" w:rsidP="00796FFC">
      <w:pPr>
        <w:pStyle w:val="NormalArial"/>
        <w:spacing w:line="276" w:lineRule="auto"/>
      </w:pPr>
      <w:bookmarkStart w:id="4" w:name="_Hlk190888263"/>
      <w:r w:rsidRPr="003B0D9F">
        <w:t>Requirement 8(3)(b)</w:t>
      </w:r>
    </w:p>
    <w:bookmarkEnd w:id="4"/>
    <w:p w14:paraId="75A3E57D" w14:textId="6E78622C" w:rsidR="00B91749" w:rsidRPr="00796FFC" w:rsidRDefault="00C54C3F" w:rsidP="00796FFC">
      <w:pPr>
        <w:pStyle w:val="NormalArial"/>
        <w:spacing w:line="276" w:lineRule="auto"/>
      </w:pPr>
      <w:r w:rsidRPr="00796FFC">
        <w:t>Although management stated the organisation is committed to promoting safe</w:t>
      </w:r>
      <w:r w:rsidR="00C821AC" w:rsidRPr="00796FFC">
        <w:t>, inclusive</w:t>
      </w:r>
      <w:r w:rsidRPr="00796FFC">
        <w:t xml:space="preserve"> quality</w:t>
      </w:r>
      <w:r w:rsidR="00C821AC" w:rsidRPr="00796FFC">
        <w:t xml:space="preserve"> </w:t>
      </w:r>
      <w:r w:rsidRPr="00796FFC">
        <w:t xml:space="preserve">care it was </w:t>
      </w:r>
      <w:r w:rsidR="00AB66BD" w:rsidRPr="00796FFC">
        <w:t xml:space="preserve">unable to provide evidence </w:t>
      </w:r>
      <w:r w:rsidR="00C821AC" w:rsidRPr="00796FFC">
        <w:t xml:space="preserve">of </w:t>
      </w:r>
      <w:r w:rsidR="00AB66BD" w:rsidRPr="00796FFC">
        <w:t xml:space="preserve">organisational oversight </w:t>
      </w:r>
      <w:r w:rsidR="00B30420" w:rsidRPr="00796FFC">
        <w:t xml:space="preserve">of the service </w:t>
      </w:r>
      <w:r w:rsidR="00AB66BD" w:rsidRPr="00796FFC">
        <w:t xml:space="preserve">by the governing body </w:t>
      </w:r>
      <w:r w:rsidR="00C821AC" w:rsidRPr="00796FFC">
        <w:t xml:space="preserve">to demonstrate their </w:t>
      </w:r>
      <w:r w:rsidR="00AB66BD" w:rsidRPr="00796FFC">
        <w:t>accountab</w:t>
      </w:r>
      <w:r w:rsidR="00C821AC" w:rsidRPr="00796FFC">
        <w:t>ility</w:t>
      </w:r>
      <w:r w:rsidR="00AB66BD" w:rsidRPr="00796FFC">
        <w:t xml:space="preserve"> for the safety and quality of care and services. </w:t>
      </w:r>
      <w:r w:rsidR="00410A6C" w:rsidRPr="00796FFC">
        <w:t xml:space="preserve">Information about incidents, complaints and continuous improvement </w:t>
      </w:r>
      <w:r w:rsidR="00C821AC" w:rsidRPr="00796FFC">
        <w:t xml:space="preserve">is not </w:t>
      </w:r>
      <w:r w:rsidR="00AB66BD" w:rsidRPr="00796FFC">
        <w:t>reported to the governing body</w:t>
      </w:r>
      <w:r w:rsidRPr="00796FFC">
        <w:t xml:space="preserve"> for their awareness about the quality and safety of care and services provided.</w:t>
      </w:r>
      <w:r w:rsidR="00AB66BD" w:rsidRPr="00796FFC">
        <w:t xml:space="preserve"> Management stated the governing body </w:t>
      </w:r>
      <w:r w:rsidRPr="00796FFC">
        <w:t xml:space="preserve">have access to the electronic system which holds this information but there </w:t>
      </w:r>
      <w:r w:rsidR="00AB66BD" w:rsidRPr="00796FFC">
        <w:t>was no evidence this</w:t>
      </w:r>
      <w:r w:rsidR="00C821AC" w:rsidRPr="00796FFC">
        <w:t xml:space="preserve"> information was utilised by the governing body</w:t>
      </w:r>
      <w:r w:rsidR="00AB66BD" w:rsidRPr="00796FFC">
        <w:t xml:space="preserve">. </w:t>
      </w:r>
      <w:r w:rsidRPr="00796FFC">
        <w:t xml:space="preserve">The organisation </w:t>
      </w:r>
      <w:r w:rsidR="00410A6C" w:rsidRPr="00796FFC">
        <w:t xml:space="preserve">recently updated their agreements with brokered services but </w:t>
      </w:r>
      <w:r w:rsidRPr="00796FFC">
        <w:t>do not routinely monitor the quality of care and performance of workers from subcontracted agencies.</w:t>
      </w:r>
    </w:p>
    <w:p w14:paraId="081DA408" w14:textId="77777777" w:rsidR="008C4F0C" w:rsidRPr="00796FFC" w:rsidRDefault="000E690D" w:rsidP="00796FFC">
      <w:pPr>
        <w:pStyle w:val="NormalArial"/>
        <w:spacing w:line="276" w:lineRule="auto"/>
      </w:pPr>
      <w:r w:rsidRPr="00796FFC">
        <w:t>In their response to the Assessment Team’s report the provider accepted the findings and stated they plan to address the issues by utilise incident reporting to inform continuous improvement processes and review their engagement with subcontracted services to ensure their compliance with the Standards through improved performance monitoring.</w:t>
      </w:r>
    </w:p>
    <w:p w14:paraId="2B05CCBD" w14:textId="742A883E" w:rsidR="003B0D9F" w:rsidRPr="00796FFC" w:rsidRDefault="003B0D9F" w:rsidP="00796FFC">
      <w:pPr>
        <w:pStyle w:val="NormalArial"/>
        <w:spacing w:line="276" w:lineRule="auto"/>
      </w:pPr>
      <w:r w:rsidRPr="00796FFC">
        <w:lastRenderedPageBreak/>
        <w:t xml:space="preserve">I find this Requirement not compliant. </w:t>
      </w:r>
    </w:p>
    <w:p w14:paraId="6227D48A" w14:textId="2FB4B5C2" w:rsidR="00C54C3F" w:rsidRDefault="00C54C3F" w:rsidP="00796FFC">
      <w:pPr>
        <w:pStyle w:val="NormalArial"/>
        <w:spacing w:line="276" w:lineRule="auto"/>
      </w:pPr>
      <w:r w:rsidRPr="003B0D9F">
        <w:t>Requirement 8(3)(c)</w:t>
      </w:r>
    </w:p>
    <w:p w14:paraId="25B8051C" w14:textId="6C116882" w:rsidR="009379CB" w:rsidRPr="00796FFC" w:rsidRDefault="00324EEE" w:rsidP="00796FFC">
      <w:pPr>
        <w:pStyle w:val="NormalArial"/>
        <w:spacing w:line="276" w:lineRule="auto"/>
      </w:pPr>
      <w:r w:rsidRPr="00796FFC">
        <w:t>The service demonstrated effective information systems are in place.</w:t>
      </w:r>
      <w:r w:rsidR="00410A6C" w:rsidRPr="00796FFC">
        <w:t xml:space="preserve"> The service has a records management policy and associated processes and procedures to help guide staff in the management of personal information. All support workers have access to consumer information through applications</w:t>
      </w:r>
      <w:r w:rsidR="00D376DF" w:rsidRPr="00796FFC">
        <w:t xml:space="preserve"> </w:t>
      </w:r>
      <w:r w:rsidR="00410A6C" w:rsidRPr="00796FFC">
        <w:t xml:space="preserve">on their mobile phones which are password protected. </w:t>
      </w:r>
      <w:r w:rsidR="00DD733C" w:rsidRPr="00796FFC">
        <w:t>The organisation has multiple policies and procedures in place to guide management in the management of fees, expenses and financial reporting. A quarterly finance report is provided to</w:t>
      </w:r>
      <w:r w:rsidR="009379CB" w:rsidRPr="00796FFC">
        <w:t xml:space="preserve"> the governing body</w:t>
      </w:r>
      <w:r w:rsidR="00DD733C" w:rsidRPr="00796FFC">
        <w:t xml:space="preserve"> to ensure oversight of meeting financial obligations.</w:t>
      </w:r>
      <w:r w:rsidR="009379CB" w:rsidRPr="00796FFC">
        <w:t xml:space="preserve"> </w:t>
      </w:r>
      <w:r w:rsidR="00CD3C15" w:rsidRPr="00796FFC">
        <w:t xml:space="preserve">The organisation has policies and procedures in place outlining clear responsibilities of all staff. Position descriptions clearly outline duties, accountabilities, </w:t>
      </w:r>
      <w:r w:rsidR="009379CB" w:rsidRPr="00796FFC">
        <w:t xml:space="preserve">the </w:t>
      </w:r>
      <w:r w:rsidR="00CD3C15" w:rsidRPr="00796FFC">
        <w:t>extent of authority and required knowledge, skills and qualifications</w:t>
      </w:r>
      <w:r w:rsidR="009379CB" w:rsidRPr="00796FFC">
        <w:t>. Systems are in place</w:t>
      </w:r>
      <w:r w:rsidR="00CD3C15" w:rsidRPr="00796FFC">
        <w:t xml:space="preserve"> to monitor workforce performance. </w:t>
      </w:r>
      <w:r w:rsidR="00841CFE" w:rsidRPr="00796FFC">
        <w:t xml:space="preserve">The organisation tracks changes to regulatory requirements through of a variety of structures and </w:t>
      </w:r>
      <w:r w:rsidR="003E1334" w:rsidRPr="00796FFC">
        <w:t xml:space="preserve">committees </w:t>
      </w:r>
      <w:r w:rsidR="00841CFE" w:rsidRPr="00796FFC">
        <w:t>and discussion regarding regulatory changes was evident.</w:t>
      </w:r>
      <w:r w:rsidR="00BF5468" w:rsidRPr="00796FFC">
        <w:t xml:space="preserve"> </w:t>
      </w:r>
      <w:r w:rsidR="003E1334" w:rsidRPr="00796FFC">
        <w:t>The service has a complaints and feedback policy in place and consumers and families are</w:t>
      </w:r>
      <w:r w:rsidR="009379CB" w:rsidRPr="00796FFC">
        <w:t xml:space="preserve"> </w:t>
      </w:r>
      <w:r w:rsidR="003E1334" w:rsidRPr="00796FFC">
        <w:t>encouraged to provide complaints through multiple avenues. Feedback is trended informally through discussions at the fortnightly Quality and Policy and Procedure Review committee meetings. Whilst complaints are identified and actions taken to resolve complaints, issues are not being included in a plan for continuous improvement as detailed in the organisations policy.</w:t>
      </w:r>
      <w:r w:rsidR="009379CB" w:rsidRPr="00796FFC">
        <w:t xml:space="preserve"> </w:t>
      </w:r>
      <w:r w:rsidR="00BF5468" w:rsidRPr="00796FFC">
        <w:t>T</w:t>
      </w:r>
      <w:r w:rsidR="009379CB" w:rsidRPr="00796FFC">
        <w:t>he service was unable to provide a Plan for Continuous Improvement</w:t>
      </w:r>
      <w:r w:rsidR="00BF5468" w:rsidRPr="00796FFC">
        <w:t xml:space="preserve"> (CIP)</w:t>
      </w:r>
      <w:r w:rsidR="009379CB" w:rsidRPr="00796FFC">
        <w:t xml:space="preserve">. The organisation has a fortnightly Quality and Policy and Procedure Review Committee where identified improvements are discussed however the minutes of meetings held for the last 6 months found multiple items are discussed each month, however progress of improvements identified, or completion dates were not found in the minutes. </w:t>
      </w:r>
      <w:r w:rsidR="00BF5468" w:rsidRPr="00796FFC">
        <w:t>Quality improvements were occurring but these were not documented adequately and it was difficult to check progress of these improvement activities as progress not being reported on through a CIP. Furthermore, t</w:t>
      </w:r>
      <w:r w:rsidR="009379CB" w:rsidRPr="00796FFC">
        <w:t xml:space="preserve">here is no governing body oversight with regard to </w:t>
      </w:r>
      <w:r w:rsidR="00BF5468" w:rsidRPr="00796FFC">
        <w:t xml:space="preserve">the CIP or </w:t>
      </w:r>
      <w:r w:rsidR="009379CB" w:rsidRPr="00796FFC">
        <w:t>quality improvement</w:t>
      </w:r>
      <w:r w:rsidR="00BF5468" w:rsidRPr="00796FFC">
        <w:t xml:space="preserve"> activity being undertaken.</w:t>
      </w:r>
    </w:p>
    <w:p w14:paraId="5C95911A" w14:textId="77777777" w:rsidR="008C4F0C" w:rsidRPr="00796FFC" w:rsidRDefault="00BF5468" w:rsidP="00796FFC">
      <w:pPr>
        <w:pStyle w:val="NormalArial"/>
        <w:spacing w:line="276" w:lineRule="auto"/>
      </w:pPr>
      <w:bookmarkStart w:id="5" w:name="_Hlk190891820"/>
      <w:r w:rsidRPr="00796FFC">
        <w:t>In their response to the Assessment Team’s report the provider accepted the findings and stated they plan to address the issues by</w:t>
      </w:r>
      <w:r w:rsidR="003B0D9F" w:rsidRPr="00796FFC">
        <w:t xml:space="preserve"> </w:t>
      </w:r>
      <w:bookmarkEnd w:id="5"/>
      <w:r w:rsidR="003B0D9F" w:rsidRPr="00796FFC">
        <w:t>reviewing their approach to managing a CIP and ensuring more organisational oversight of quality improvement activity</w:t>
      </w:r>
      <w:r w:rsidR="008C4F0C" w:rsidRPr="00796FFC">
        <w:t>.</w:t>
      </w:r>
    </w:p>
    <w:p w14:paraId="6F84FE2A" w14:textId="70EC6CE2" w:rsidR="009379CB" w:rsidRPr="00796FFC" w:rsidRDefault="009379CB" w:rsidP="00796FFC">
      <w:pPr>
        <w:pStyle w:val="NormalArial"/>
        <w:spacing w:line="276" w:lineRule="auto"/>
      </w:pPr>
      <w:r w:rsidRPr="00796FFC">
        <w:t xml:space="preserve">I find this Requirement not compliant. </w:t>
      </w:r>
    </w:p>
    <w:p w14:paraId="087FB614" w14:textId="0EED1822" w:rsidR="00C54C3F" w:rsidRDefault="00C54C3F" w:rsidP="00796FFC">
      <w:pPr>
        <w:pStyle w:val="NormalArial"/>
        <w:spacing w:line="276" w:lineRule="auto"/>
      </w:pPr>
      <w:r w:rsidRPr="003B0D9F">
        <w:t>Requirement 8(3)(d)</w:t>
      </w:r>
    </w:p>
    <w:p w14:paraId="5620433C" w14:textId="01BE63CF" w:rsidR="008520BC" w:rsidRPr="00796FFC" w:rsidRDefault="008520BC" w:rsidP="00796FFC">
      <w:pPr>
        <w:pStyle w:val="NormalArial"/>
        <w:spacing w:line="276" w:lineRule="auto"/>
      </w:pPr>
      <w:r w:rsidRPr="00796FFC">
        <w:t>The organisation has</w:t>
      </w:r>
      <w:r w:rsidR="00D376DF" w:rsidRPr="00796FFC">
        <w:t xml:space="preserve"> effective risk management systems in place. A </w:t>
      </w:r>
      <w:r w:rsidR="003B0D9F" w:rsidRPr="00796FFC">
        <w:t>r</w:t>
      </w:r>
      <w:r w:rsidRPr="00796FFC">
        <w:t xml:space="preserve">isk </w:t>
      </w:r>
      <w:r w:rsidR="003B0D9F" w:rsidRPr="00796FFC">
        <w:t>r</w:t>
      </w:r>
      <w:r w:rsidRPr="00796FFC">
        <w:t>egister details specific risks that may impact the consumer</w:t>
      </w:r>
      <w:r w:rsidR="00D376DF" w:rsidRPr="00796FFC">
        <w:t xml:space="preserve"> including</w:t>
      </w:r>
      <w:r w:rsidRPr="00796FFC">
        <w:t xml:space="preserve"> the </w:t>
      </w:r>
      <w:r w:rsidR="003B0D9F" w:rsidRPr="00796FFC">
        <w:t xml:space="preserve">actual or </w:t>
      </w:r>
      <w:r w:rsidRPr="00796FFC">
        <w:t xml:space="preserve">potential impact to the consumer, the likelihood and consequence of the risk, and control measures to minimise the risk. </w:t>
      </w:r>
      <w:r w:rsidR="00D376DF" w:rsidRPr="00796FFC">
        <w:t xml:space="preserve">An </w:t>
      </w:r>
      <w:r w:rsidR="003B0D9F" w:rsidRPr="00796FFC">
        <w:t>i</w:t>
      </w:r>
      <w:r w:rsidRPr="00796FFC">
        <w:t xml:space="preserve">ncident </w:t>
      </w:r>
      <w:r w:rsidR="003B0D9F" w:rsidRPr="00796FFC">
        <w:t>r</w:t>
      </w:r>
      <w:r w:rsidR="00D376DF" w:rsidRPr="00796FFC">
        <w:t>egister records incidents and procedures are in place to help prevent future incidents. Reporting mechanisms are in place for reporting serious incidents to the Serious Incident Reporting Scheme (SIRS) and staff have received the relevant training. Management said all staff receive training in elder abuse at induction and every two years. The staff handbook provides details on what constitutes elder abuse, how to identify elder abuse and who to report it to.</w:t>
      </w:r>
    </w:p>
    <w:p w14:paraId="07C6709A" w14:textId="62DA7DB7" w:rsidR="003B0D9F" w:rsidRPr="00796FFC" w:rsidRDefault="003B0D9F" w:rsidP="00796FFC">
      <w:pPr>
        <w:pStyle w:val="NormalArial"/>
        <w:spacing w:line="276" w:lineRule="auto"/>
      </w:pPr>
      <w:r w:rsidRPr="00796FFC">
        <w:lastRenderedPageBreak/>
        <w:t xml:space="preserve">I find this Requirement compliant. </w:t>
      </w:r>
    </w:p>
    <w:sectPr w:rsidR="003B0D9F" w:rsidRPr="00796FF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01209" w14:textId="77777777" w:rsidR="00F274D5" w:rsidRDefault="00F274D5">
      <w:pPr>
        <w:spacing w:after="0"/>
      </w:pPr>
      <w:r>
        <w:separator/>
      </w:r>
    </w:p>
  </w:endnote>
  <w:endnote w:type="continuationSeparator" w:id="0">
    <w:p w14:paraId="0EA852CC" w14:textId="77777777" w:rsidR="00F274D5" w:rsidRDefault="00F274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8B95E" w14:textId="77777777" w:rsidR="00B91749" w:rsidRPr="00DF37F2" w:rsidRDefault="00796FF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South West Carer Respite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F3C31CD" w14:textId="77777777" w:rsidR="00B91749" w:rsidRPr="00DF37F2" w:rsidRDefault="00796FF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300256</w:t>
    </w:r>
    <w:bookmarkEnd w:id="6"/>
    <w:r w:rsidRPr="00DF37F2">
      <w:rPr>
        <w:rStyle w:val="FooterBold"/>
        <w:rFonts w:ascii="Arial" w:hAnsi="Arial"/>
        <w:b w:val="0"/>
      </w:rPr>
      <w:tab/>
      <w:t xml:space="preserve">OFFICIAL: Sensitive </w:t>
    </w:r>
  </w:p>
  <w:p w14:paraId="034F5979" w14:textId="77777777" w:rsidR="00B91749" w:rsidRPr="00DF37F2" w:rsidRDefault="00796FF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49B54" w14:textId="77777777" w:rsidR="00F274D5" w:rsidRDefault="00F274D5" w:rsidP="00D71F88">
      <w:pPr>
        <w:spacing w:after="0"/>
      </w:pPr>
      <w:r>
        <w:separator/>
      </w:r>
    </w:p>
  </w:footnote>
  <w:footnote w:type="continuationSeparator" w:id="0">
    <w:p w14:paraId="67920243" w14:textId="77777777" w:rsidR="00F274D5" w:rsidRDefault="00F274D5" w:rsidP="00D71F88">
      <w:pPr>
        <w:spacing w:after="0"/>
      </w:pPr>
      <w:r>
        <w:continuationSeparator/>
      </w:r>
    </w:p>
  </w:footnote>
  <w:footnote w:id="1">
    <w:p w14:paraId="5A5E54DB" w14:textId="0DDEC8FF" w:rsidR="00B91749" w:rsidRDefault="00796FF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B30949">
        <w:rPr>
          <w:rFonts w:ascii="Arial" w:hAnsi="Arial" w:cs="Arial"/>
          <w:color w:val="auto"/>
          <w:sz w:val="20"/>
          <w:szCs w:val="20"/>
        </w:rPr>
        <w:t>on 68A</w:t>
      </w:r>
      <w:r w:rsidRPr="002C3CB4">
        <w:rPr>
          <w:rFonts w:ascii="Arial" w:hAnsi="Arial" w:cs="Arial"/>
          <w:sz w:val="20"/>
          <w:szCs w:val="20"/>
        </w:rPr>
        <w:t xml:space="preserve"> of the Aged Care Quality and Safety Commission Rules 2018.</w:t>
      </w:r>
    </w:p>
    <w:p w14:paraId="6FEA33F7" w14:textId="77777777" w:rsidR="00B91749" w:rsidRDefault="00B9174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F5420" w14:textId="77777777" w:rsidR="00B91749" w:rsidRDefault="00796FFC">
    <w:pPr>
      <w:pStyle w:val="Header"/>
    </w:pPr>
    <w:r>
      <w:rPr>
        <w:noProof/>
        <w:color w:val="2B579A"/>
        <w:shd w:val="clear" w:color="auto" w:fill="E6E6E6"/>
        <w:lang w:val="en-US"/>
      </w:rPr>
      <w:drawing>
        <wp:anchor distT="0" distB="0" distL="114300" distR="114300" simplePos="0" relativeHeight="251663360" behindDoc="1" locked="0" layoutInCell="1" allowOverlap="1" wp14:anchorId="7F7E8BCB" wp14:editId="34C5F94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2F38" w14:textId="77777777" w:rsidR="00B91749" w:rsidRDefault="00796FFC">
    <w:pPr>
      <w:pStyle w:val="Header"/>
    </w:pPr>
    <w:r>
      <w:rPr>
        <w:noProof/>
      </w:rPr>
      <w:drawing>
        <wp:anchor distT="0" distB="0" distL="114300" distR="114300" simplePos="0" relativeHeight="251661312" behindDoc="0" locked="0" layoutInCell="1" allowOverlap="1" wp14:anchorId="29F84566" wp14:editId="348B2D8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DB2C158">
      <w:start w:val="1"/>
      <w:numFmt w:val="lowerRoman"/>
      <w:lvlText w:val="(%1)"/>
      <w:lvlJc w:val="left"/>
      <w:pPr>
        <w:ind w:left="1080" w:hanging="720"/>
      </w:pPr>
      <w:rPr>
        <w:rFonts w:hint="default"/>
      </w:rPr>
    </w:lvl>
    <w:lvl w:ilvl="1" w:tplc="E6165990" w:tentative="1">
      <w:start w:val="1"/>
      <w:numFmt w:val="lowerLetter"/>
      <w:lvlText w:val="%2."/>
      <w:lvlJc w:val="left"/>
      <w:pPr>
        <w:ind w:left="1440" w:hanging="360"/>
      </w:pPr>
    </w:lvl>
    <w:lvl w:ilvl="2" w:tplc="67F212C2" w:tentative="1">
      <w:start w:val="1"/>
      <w:numFmt w:val="lowerRoman"/>
      <w:lvlText w:val="%3."/>
      <w:lvlJc w:val="right"/>
      <w:pPr>
        <w:ind w:left="2160" w:hanging="180"/>
      </w:pPr>
    </w:lvl>
    <w:lvl w:ilvl="3" w:tplc="F4948FAE" w:tentative="1">
      <w:start w:val="1"/>
      <w:numFmt w:val="decimal"/>
      <w:lvlText w:val="%4."/>
      <w:lvlJc w:val="left"/>
      <w:pPr>
        <w:ind w:left="2880" w:hanging="360"/>
      </w:pPr>
    </w:lvl>
    <w:lvl w:ilvl="4" w:tplc="77D81826" w:tentative="1">
      <w:start w:val="1"/>
      <w:numFmt w:val="lowerLetter"/>
      <w:lvlText w:val="%5."/>
      <w:lvlJc w:val="left"/>
      <w:pPr>
        <w:ind w:left="3600" w:hanging="360"/>
      </w:pPr>
    </w:lvl>
    <w:lvl w:ilvl="5" w:tplc="BE44E45A" w:tentative="1">
      <w:start w:val="1"/>
      <w:numFmt w:val="lowerRoman"/>
      <w:lvlText w:val="%6."/>
      <w:lvlJc w:val="right"/>
      <w:pPr>
        <w:ind w:left="4320" w:hanging="180"/>
      </w:pPr>
    </w:lvl>
    <w:lvl w:ilvl="6" w:tplc="D01C777C" w:tentative="1">
      <w:start w:val="1"/>
      <w:numFmt w:val="decimal"/>
      <w:lvlText w:val="%7."/>
      <w:lvlJc w:val="left"/>
      <w:pPr>
        <w:ind w:left="5040" w:hanging="360"/>
      </w:pPr>
    </w:lvl>
    <w:lvl w:ilvl="7" w:tplc="53BCD504" w:tentative="1">
      <w:start w:val="1"/>
      <w:numFmt w:val="lowerLetter"/>
      <w:lvlText w:val="%8."/>
      <w:lvlJc w:val="left"/>
      <w:pPr>
        <w:ind w:left="5760" w:hanging="360"/>
      </w:pPr>
    </w:lvl>
    <w:lvl w:ilvl="8" w:tplc="8ADEE3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F6D842">
      <w:start w:val="1"/>
      <w:numFmt w:val="lowerRoman"/>
      <w:lvlText w:val="(%1)"/>
      <w:lvlJc w:val="left"/>
      <w:pPr>
        <w:ind w:left="1080" w:hanging="720"/>
      </w:pPr>
      <w:rPr>
        <w:rFonts w:hint="default"/>
      </w:rPr>
    </w:lvl>
    <w:lvl w:ilvl="1" w:tplc="16A05E9E" w:tentative="1">
      <w:start w:val="1"/>
      <w:numFmt w:val="lowerLetter"/>
      <w:lvlText w:val="%2."/>
      <w:lvlJc w:val="left"/>
      <w:pPr>
        <w:ind w:left="1440" w:hanging="360"/>
      </w:pPr>
    </w:lvl>
    <w:lvl w:ilvl="2" w:tplc="5920B720" w:tentative="1">
      <w:start w:val="1"/>
      <w:numFmt w:val="lowerRoman"/>
      <w:lvlText w:val="%3."/>
      <w:lvlJc w:val="right"/>
      <w:pPr>
        <w:ind w:left="2160" w:hanging="180"/>
      </w:pPr>
    </w:lvl>
    <w:lvl w:ilvl="3" w:tplc="C786D8D4" w:tentative="1">
      <w:start w:val="1"/>
      <w:numFmt w:val="decimal"/>
      <w:lvlText w:val="%4."/>
      <w:lvlJc w:val="left"/>
      <w:pPr>
        <w:ind w:left="2880" w:hanging="360"/>
      </w:pPr>
    </w:lvl>
    <w:lvl w:ilvl="4" w:tplc="C3B20AF6" w:tentative="1">
      <w:start w:val="1"/>
      <w:numFmt w:val="lowerLetter"/>
      <w:lvlText w:val="%5."/>
      <w:lvlJc w:val="left"/>
      <w:pPr>
        <w:ind w:left="3600" w:hanging="360"/>
      </w:pPr>
    </w:lvl>
    <w:lvl w:ilvl="5" w:tplc="C84EFB58" w:tentative="1">
      <w:start w:val="1"/>
      <w:numFmt w:val="lowerRoman"/>
      <w:lvlText w:val="%6."/>
      <w:lvlJc w:val="right"/>
      <w:pPr>
        <w:ind w:left="4320" w:hanging="180"/>
      </w:pPr>
    </w:lvl>
    <w:lvl w:ilvl="6" w:tplc="27D8CDDE" w:tentative="1">
      <w:start w:val="1"/>
      <w:numFmt w:val="decimal"/>
      <w:lvlText w:val="%7."/>
      <w:lvlJc w:val="left"/>
      <w:pPr>
        <w:ind w:left="5040" w:hanging="360"/>
      </w:pPr>
    </w:lvl>
    <w:lvl w:ilvl="7" w:tplc="383232C0" w:tentative="1">
      <w:start w:val="1"/>
      <w:numFmt w:val="lowerLetter"/>
      <w:lvlText w:val="%8."/>
      <w:lvlJc w:val="left"/>
      <w:pPr>
        <w:ind w:left="5760" w:hanging="360"/>
      </w:pPr>
    </w:lvl>
    <w:lvl w:ilvl="8" w:tplc="6CFA100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B2A4318">
      <w:start w:val="1"/>
      <w:numFmt w:val="lowerRoman"/>
      <w:lvlText w:val="(%1)"/>
      <w:lvlJc w:val="left"/>
      <w:pPr>
        <w:ind w:left="1080" w:hanging="720"/>
      </w:pPr>
      <w:rPr>
        <w:rFonts w:hint="default"/>
      </w:rPr>
    </w:lvl>
    <w:lvl w:ilvl="1" w:tplc="76FE83FE" w:tentative="1">
      <w:start w:val="1"/>
      <w:numFmt w:val="lowerLetter"/>
      <w:lvlText w:val="%2."/>
      <w:lvlJc w:val="left"/>
      <w:pPr>
        <w:ind w:left="1440" w:hanging="360"/>
      </w:pPr>
    </w:lvl>
    <w:lvl w:ilvl="2" w:tplc="1692317C" w:tentative="1">
      <w:start w:val="1"/>
      <w:numFmt w:val="lowerRoman"/>
      <w:lvlText w:val="%3."/>
      <w:lvlJc w:val="right"/>
      <w:pPr>
        <w:ind w:left="2160" w:hanging="180"/>
      </w:pPr>
    </w:lvl>
    <w:lvl w:ilvl="3" w:tplc="EBA6C7C0" w:tentative="1">
      <w:start w:val="1"/>
      <w:numFmt w:val="decimal"/>
      <w:lvlText w:val="%4."/>
      <w:lvlJc w:val="left"/>
      <w:pPr>
        <w:ind w:left="2880" w:hanging="360"/>
      </w:pPr>
    </w:lvl>
    <w:lvl w:ilvl="4" w:tplc="A2B6CD96" w:tentative="1">
      <w:start w:val="1"/>
      <w:numFmt w:val="lowerLetter"/>
      <w:lvlText w:val="%5."/>
      <w:lvlJc w:val="left"/>
      <w:pPr>
        <w:ind w:left="3600" w:hanging="360"/>
      </w:pPr>
    </w:lvl>
    <w:lvl w:ilvl="5" w:tplc="83B424B8" w:tentative="1">
      <w:start w:val="1"/>
      <w:numFmt w:val="lowerRoman"/>
      <w:lvlText w:val="%6."/>
      <w:lvlJc w:val="right"/>
      <w:pPr>
        <w:ind w:left="4320" w:hanging="180"/>
      </w:pPr>
    </w:lvl>
    <w:lvl w:ilvl="6" w:tplc="3258A9F0" w:tentative="1">
      <w:start w:val="1"/>
      <w:numFmt w:val="decimal"/>
      <w:lvlText w:val="%7."/>
      <w:lvlJc w:val="left"/>
      <w:pPr>
        <w:ind w:left="5040" w:hanging="360"/>
      </w:pPr>
    </w:lvl>
    <w:lvl w:ilvl="7" w:tplc="EC82DBA0" w:tentative="1">
      <w:start w:val="1"/>
      <w:numFmt w:val="lowerLetter"/>
      <w:lvlText w:val="%8."/>
      <w:lvlJc w:val="left"/>
      <w:pPr>
        <w:ind w:left="5760" w:hanging="360"/>
      </w:pPr>
    </w:lvl>
    <w:lvl w:ilvl="8" w:tplc="12ACAD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78A8B70">
      <w:start w:val="1"/>
      <w:numFmt w:val="lowerRoman"/>
      <w:lvlText w:val="(%1)"/>
      <w:lvlJc w:val="left"/>
      <w:pPr>
        <w:ind w:left="1080" w:hanging="720"/>
      </w:pPr>
      <w:rPr>
        <w:rFonts w:hint="default"/>
      </w:rPr>
    </w:lvl>
    <w:lvl w:ilvl="1" w:tplc="D7F6A162" w:tentative="1">
      <w:start w:val="1"/>
      <w:numFmt w:val="lowerLetter"/>
      <w:lvlText w:val="%2."/>
      <w:lvlJc w:val="left"/>
      <w:pPr>
        <w:ind w:left="1440" w:hanging="360"/>
      </w:pPr>
    </w:lvl>
    <w:lvl w:ilvl="2" w:tplc="B64E5FEE" w:tentative="1">
      <w:start w:val="1"/>
      <w:numFmt w:val="lowerRoman"/>
      <w:lvlText w:val="%3."/>
      <w:lvlJc w:val="right"/>
      <w:pPr>
        <w:ind w:left="2160" w:hanging="180"/>
      </w:pPr>
    </w:lvl>
    <w:lvl w:ilvl="3" w:tplc="97A29FB4" w:tentative="1">
      <w:start w:val="1"/>
      <w:numFmt w:val="decimal"/>
      <w:lvlText w:val="%4."/>
      <w:lvlJc w:val="left"/>
      <w:pPr>
        <w:ind w:left="2880" w:hanging="360"/>
      </w:pPr>
    </w:lvl>
    <w:lvl w:ilvl="4" w:tplc="3E70BD6E" w:tentative="1">
      <w:start w:val="1"/>
      <w:numFmt w:val="lowerLetter"/>
      <w:lvlText w:val="%5."/>
      <w:lvlJc w:val="left"/>
      <w:pPr>
        <w:ind w:left="3600" w:hanging="360"/>
      </w:pPr>
    </w:lvl>
    <w:lvl w:ilvl="5" w:tplc="C9647406" w:tentative="1">
      <w:start w:val="1"/>
      <w:numFmt w:val="lowerRoman"/>
      <w:lvlText w:val="%6."/>
      <w:lvlJc w:val="right"/>
      <w:pPr>
        <w:ind w:left="4320" w:hanging="180"/>
      </w:pPr>
    </w:lvl>
    <w:lvl w:ilvl="6" w:tplc="8C866FE4" w:tentative="1">
      <w:start w:val="1"/>
      <w:numFmt w:val="decimal"/>
      <w:lvlText w:val="%7."/>
      <w:lvlJc w:val="left"/>
      <w:pPr>
        <w:ind w:left="5040" w:hanging="360"/>
      </w:pPr>
    </w:lvl>
    <w:lvl w:ilvl="7" w:tplc="FF18F2E8" w:tentative="1">
      <w:start w:val="1"/>
      <w:numFmt w:val="lowerLetter"/>
      <w:lvlText w:val="%8."/>
      <w:lvlJc w:val="left"/>
      <w:pPr>
        <w:ind w:left="5760" w:hanging="360"/>
      </w:pPr>
    </w:lvl>
    <w:lvl w:ilvl="8" w:tplc="639481A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4FAC03E">
      <w:start w:val="1"/>
      <w:numFmt w:val="lowerRoman"/>
      <w:lvlText w:val="(%1)"/>
      <w:lvlJc w:val="left"/>
      <w:pPr>
        <w:ind w:left="1080" w:hanging="720"/>
      </w:pPr>
      <w:rPr>
        <w:rFonts w:hint="default"/>
      </w:rPr>
    </w:lvl>
    <w:lvl w:ilvl="1" w:tplc="8B141990" w:tentative="1">
      <w:start w:val="1"/>
      <w:numFmt w:val="lowerLetter"/>
      <w:lvlText w:val="%2."/>
      <w:lvlJc w:val="left"/>
      <w:pPr>
        <w:ind w:left="1440" w:hanging="360"/>
      </w:pPr>
    </w:lvl>
    <w:lvl w:ilvl="2" w:tplc="03EE4248" w:tentative="1">
      <w:start w:val="1"/>
      <w:numFmt w:val="lowerRoman"/>
      <w:lvlText w:val="%3."/>
      <w:lvlJc w:val="right"/>
      <w:pPr>
        <w:ind w:left="2160" w:hanging="180"/>
      </w:pPr>
    </w:lvl>
    <w:lvl w:ilvl="3" w:tplc="5A863878" w:tentative="1">
      <w:start w:val="1"/>
      <w:numFmt w:val="decimal"/>
      <w:lvlText w:val="%4."/>
      <w:lvlJc w:val="left"/>
      <w:pPr>
        <w:ind w:left="2880" w:hanging="360"/>
      </w:pPr>
    </w:lvl>
    <w:lvl w:ilvl="4" w:tplc="D7FECAA4" w:tentative="1">
      <w:start w:val="1"/>
      <w:numFmt w:val="lowerLetter"/>
      <w:lvlText w:val="%5."/>
      <w:lvlJc w:val="left"/>
      <w:pPr>
        <w:ind w:left="3600" w:hanging="360"/>
      </w:pPr>
    </w:lvl>
    <w:lvl w:ilvl="5" w:tplc="A41AE69E" w:tentative="1">
      <w:start w:val="1"/>
      <w:numFmt w:val="lowerRoman"/>
      <w:lvlText w:val="%6."/>
      <w:lvlJc w:val="right"/>
      <w:pPr>
        <w:ind w:left="4320" w:hanging="180"/>
      </w:pPr>
    </w:lvl>
    <w:lvl w:ilvl="6" w:tplc="01E4E058" w:tentative="1">
      <w:start w:val="1"/>
      <w:numFmt w:val="decimal"/>
      <w:lvlText w:val="%7."/>
      <w:lvlJc w:val="left"/>
      <w:pPr>
        <w:ind w:left="5040" w:hanging="360"/>
      </w:pPr>
    </w:lvl>
    <w:lvl w:ilvl="7" w:tplc="4BD22E30" w:tentative="1">
      <w:start w:val="1"/>
      <w:numFmt w:val="lowerLetter"/>
      <w:lvlText w:val="%8."/>
      <w:lvlJc w:val="left"/>
      <w:pPr>
        <w:ind w:left="5760" w:hanging="360"/>
      </w:pPr>
    </w:lvl>
    <w:lvl w:ilvl="8" w:tplc="6CF8F60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C004882">
      <w:start w:val="1"/>
      <w:numFmt w:val="bullet"/>
      <w:lvlText w:val=""/>
      <w:lvlJc w:val="left"/>
      <w:pPr>
        <w:ind w:left="720" w:hanging="360"/>
      </w:pPr>
      <w:rPr>
        <w:rFonts w:ascii="Symbol" w:hAnsi="Symbol" w:hint="default"/>
        <w:color w:val="auto"/>
        <w:sz w:val="24"/>
        <w:szCs w:val="24"/>
      </w:rPr>
    </w:lvl>
    <w:lvl w:ilvl="1" w:tplc="F496C9D0" w:tentative="1">
      <w:start w:val="1"/>
      <w:numFmt w:val="bullet"/>
      <w:lvlText w:val="o"/>
      <w:lvlJc w:val="left"/>
      <w:pPr>
        <w:ind w:left="1440" w:hanging="360"/>
      </w:pPr>
      <w:rPr>
        <w:rFonts w:ascii="Courier New" w:hAnsi="Courier New" w:cs="Courier New" w:hint="default"/>
      </w:rPr>
    </w:lvl>
    <w:lvl w:ilvl="2" w:tplc="B1B6002E" w:tentative="1">
      <w:start w:val="1"/>
      <w:numFmt w:val="bullet"/>
      <w:lvlText w:val=""/>
      <w:lvlJc w:val="left"/>
      <w:pPr>
        <w:ind w:left="2160" w:hanging="360"/>
      </w:pPr>
      <w:rPr>
        <w:rFonts w:ascii="Wingdings" w:hAnsi="Wingdings" w:hint="default"/>
      </w:rPr>
    </w:lvl>
    <w:lvl w:ilvl="3" w:tplc="64E050C4" w:tentative="1">
      <w:start w:val="1"/>
      <w:numFmt w:val="bullet"/>
      <w:lvlText w:val=""/>
      <w:lvlJc w:val="left"/>
      <w:pPr>
        <w:ind w:left="2880" w:hanging="360"/>
      </w:pPr>
      <w:rPr>
        <w:rFonts w:ascii="Symbol" w:hAnsi="Symbol" w:hint="default"/>
      </w:rPr>
    </w:lvl>
    <w:lvl w:ilvl="4" w:tplc="038C6730" w:tentative="1">
      <w:start w:val="1"/>
      <w:numFmt w:val="bullet"/>
      <w:lvlText w:val="o"/>
      <w:lvlJc w:val="left"/>
      <w:pPr>
        <w:ind w:left="3600" w:hanging="360"/>
      </w:pPr>
      <w:rPr>
        <w:rFonts w:ascii="Courier New" w:hAnsi="Courier New" w:cs="Courier New" w:hint="default"/>
      </w:rPr>
    </w:lvl>
    <w:lvl w:ilvl="5" w:tplc="F744B05C" w:tentative="1">
      <w:start w:val="1"/>
      <w:numFmt w:val="bullet"/>
      <w:lvlText w:val=""/>
      <w:lvlJc w:val="left"/>
      <w:pPr>
        <w:ind w:left="4320" w:hanging="360"/>
      </w:pPr>
      <w:rPr>
        <w:rFonts w:ascii="Wingdings" w:hAnsi="Wingdings" w:hint="default"/>
      </w:rPr>
    </w:lvl>
    <w:lvl w:ilvl="6" w:tplc="69A43226" w:tentative="1">
      <w:start w:val="1"/>
      <w:numFmt w:val="bullet"/>
      <w:lvlText w:val=""/>
      <w:lvlJc w:val="left"/>
      <w:pPr>
        <w:ind w:left="5040" w:hanging="360"/>
      </w:pPr>
      <w:rPr>
        <w:rFonts w:ascii="Symbol" w:hAnsi="Symbol" w:hint="default"/>
      </w:rPr>
    </w:lvl>
    <w:lvl w:ilvl="7" w:tplc="5038EEC2" w:tentative="1">
      <w:start w:val="1"/>
      <w:numFmt w:val="bullet"/>
      <w:lvlText w:val="o"/>
      <w:lvlJc w:val="left"/>
      <w:pPr>
        <w:ind w:left="5760" w:hanging="360"/>
      </w:pPr>
      <w:rPr>
        <w:rFonts w:ascii="Courier New" w:hAnsi="Courier New" w:cs="Courier New" w:hint="default"/>
      </w:rPr>
    </w:lvl>
    <w:lvl w:ilvl="8" w:tplc="0E2AD82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0688DA8">
      <w:start w:val="1"/>
      <w:numFmt w:val="lowerRoman"/>
      <w:lvlText w:val="(%1)"/>
      <w:lvlJc w:val="left"/>
      <w:pPr>
        <w:ind w:left="1080" w:hanging="720"/>
      </w:pPr>
      <w:rPr>
        <w:rFonts w:hint="default"/>
      </w:rPr>
    </w:lvl>
    <w:lvl w:ilvl="1" w:tplc="03761F0E" w:tentative="1">
      <w:start w:val="1"/>
      <w:numFmt w:val="lowerLetter"/>
      <w:lvlText w:val="%2."/>
      <w:lvlJc w:val="left"/>
      <w:pPr>
        <w:ind w:left="1440" w:hanging="360"/>
      </w:pPr>
    </w:lvl>
    <w:lvl w:ilvl="2" w:tplc="A9EE7FC4" w:tentative="1">
      <w:start w:val="1"/>
      <w:numFmt w:val="lowerRoman"/>
      <w:lvlText w:val="%3."/>
      <w:lvlJc w:val="right"/>
      <w:pPr>
        <w:ind w:left="2160" w:hanging="180"/>
      </w:pPr>
    </w:lvl>
    <w:lvl w:ilvl="3" w:tplc="1F623298" w:tentative="1">
      <w:start w:val="1"/>
      <w:numFmt w:val="decimal"/>
      <w:lvlText w:val="%4."/>
      <w:lvlJc w:val="left"/>
      <w:pPr>
        <w:ind w:left="2880" w:hanging="360"/>
      </w:pPr>
    </w:lvl>
    <w:lvl w:ilvl="4" w:tplc="5F9072D0" w:tentative="1">
      <w:start w:val="1"/>
      <w:numFmt w:val="lowerLetter"/>
      <w:lvlText w:val="%5."/>
      <w:lvlJc w:val="left"/>
      <w:pPr>
        <w:ind w:left="3600" w:hanging="360"/>
      </w:pPr>
    </w:lvl>
    <w:lvl w:ilvl="5" w:tplc="283497AE" w:tentative="1">
      <w:start w:val="1"/>
      <w:numFmt w:val="lowerRoman"/>
      <w:lvlText w:val="%6."/>
      <w:lvlJc w:val="right"/>
      <w:pPr>
        <w:ind w:left="4320" w:hanging="180"/>
      </w:pPr>
    </w:lvl>
    <w:lvl w:ilvl="6" w:tplc="96D60C10" w:tentative="1">
      <w:start w:val="1"/>
      <w:numFmt w:val="decimal"/>
      <w:lvlText w:val="%7."/>
      <w:lvlJc w:val="left"/>
      <w:pPr>
        <w:ind w:left="5040" w:hanging="360"/>
      </w:pPr>
    </w:lvl>
    <w:lvl w:ilvl="7" w:tplc="47EA63FC" w:tentative="1">
      <w:start w:val="1"/>
      <w:numFmt w:val="lowerLetter"/>
      <w:lvlText w:val="%8."/>
      <w:lvlJc w:val="left"/>
      <w:pPr>
        <w:ind w:left="5760" w:hanging="360"/>
      </w:pPr>
    </w:lvl>
    <w:lvl w:ilvl="8" w:tplc="26A841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E6AE72E">
      <w:start w:val="1"/>
      <w:numFmt w:val="lowerRoman"/>
      <w:lvlText w:val="(%1)"/>
      <w:lvlJc w:val="left"/>
      <w:pPr>
        <w:ind w:left="1080" w:hanging="720"/>
      </w:pPr>
      <w:rPr>
        <w:rFonts w:hint="default"/>
      </w:rPr>
    </w:lvl>
    <w:lvl w:ilvl="1" w:tplc="5964CD44" w:tentative="1">
      <w:start w:val="1"/>
      <w:numFmt w:val="lowerLetter"/>
      <w:lvlText w:val="%2."/>
      <w:lvlJc w:val="left"/>
      <w:pPr>
        <w:ind w:left="1440" w:hanging="360"/>
      </w:pPr>
    </w:lvl>
    <w:lvl w:ilvl="2" w:tplc="33C09A0A" w:tentative="1">
      <w:start w:val="1"/>
      <w:numFmt w:val="lowerRoman"/>
      <w:lvlText w:val="%3."/>
      <w:lvlJc w:val="right"/>
      <w:pPr>
        <w:ind w:left="2160" w:hanging="180"/>
      </w:pPr>
    </w:lvl>
    <w:lvl w:ilvl="3" w:tplc="FFAE7C8E" w:tentative="1">
      <w:start w:val="1"/>
      <w:numFmt w:val="decimal"/>
      <w:lvlText w:val="%4."/>
      <w:lvlJc w:val="left"/>
      <w:pPr>
        <w:ind w:left="2880" w:hanging="360"/>
      </w:pPr>
    </w:lvl>
    <w:lvl w:ilvl="4" w:tplc="F9F85E30" w:tentative="1">
      <w:start w:val="1"/>
      <w:numFmt w:val="lowerLetter"/>
      <w:lvlText w:val="%5."/>
      <w:lvlJc w:val="left"/>
      <w:pPr>
        <w:ind w:left="3600" w:hanging="360"/>
      </w:pPr>
    </w:lvl>
    <w:lvl w:ilvl="5" w:tplc="C91A5F74" w:tentative="1">
      <w:start w:val="1"/>
      <w:numFmt w:val="lowerRoman"/>
      <w:lvlText w:val="%6."/>
      <w:lvlJc w:val="right"/>
      <w:pPr>
        <w:ind w:left="4320" w:hanging="180"/>
      </w:pPr>
    </w:lvl>
    <w:lvl w:ilvl="6" w:tplc="7804D5C0" w:tentative="1">
      <w:start w:val="1"/>
      <w:numFmt w:val="decimal"/>
      <w:lvlText w:val="%7."/>
      <w:lvlJc w:val="left"/>
      <w:pPr>
        <w:ind w:left="5040" w:hanging="360"/>
      </w:pPr>
    </w:lvl>
    <w:lvl w:ilvl="7" w:tplc="DE76D0A4" w:tentative="1">
      <w:start w:val="1"/>
      <w:numFmt w:val="lowerLetter"/>
      <w:lvlText w:val="%8."/>
      <w:lvlJc w:val="left"/>
      <w:pPr>
        <w:ind w:left="5760" w:hanging="360"/>
      </w:pPr>
    </w:lvl>
    <w:lvl w:ilvl="8" w:tplc="BC2431B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B8C6C7E">
      <w:start w:val="1"/>
      <w:numFmt w:val="lowerRoman"/>
      <w:lvlText w:val="(%1)"/>
      <w:lvlJc w:val="left"/>
      <w:pPr>
        <w:ind w:left="1080" w:hanging="720"/>
      </w:pPr>
      <w:rPr>
        <w:rFonts w:hint="default"/>
      </w:rPr>
    </w:lvl>
    <w:lvl w:ilvl="1" w:tplc="BC8A9F12" w:tentative="1">
      <w:start w:val="1"/>
      <w:numFmt w:val="lowerLetter"/>
      <w:lvlText w:val="%2."/>
      <w:lvlJc w:val="left"/>
      <w:pPr>
        <w:ind w:left="1440" w:hanging="360"/>
      </w:pPr>
    </w:lvl>
    <w:lvl w:ilvl="2" w:tplc="F54C2B58" w:tentative="1">
      <w:start w:val="1"/>
      <w:numFmt w:val="lowerRoman"/>
      <w:lvlText w:val="%3."/>
      <w:lvlJc w:val="right"/>
      <w:pPr>
        <w:ind w:left="2160" w:hanging="180"/>
      </w:pPr>
    </w:lvl>
    <w:lvl w:ilvl="3" w:tplc="25B4E5B8" w:tentative="1">
      <w:start w:val="1"/>
      <w:numFmt w:val="decimal"/>
      <w:lvlText w:val="%4."/>
      <w:lvlJc w:val="left"/>
      <w:pPr>
        <w:ind w:left="2880" w:hanging="360"/>
      </w:pPr>
    </w:lvl>
    <w:lvl w:ilvl="4" w:tplc="4C44435C" w:tentative="1">
      <w:start w:val="1"/>
      <w:numFmt w:val="lowerLetter"/>
      <w:lvlText w:val="%5."/>
      <w:lvlJc w:val="left"/>
      <w:pPr>
        <w:ind w:left="3600" w:hanging="360"/>
      </w:pPr>
    </w:lvl>
    <w:lvl w:ilvl="5" w:tplc="846A7A66" w:tentative="1">
      <w:start w:val="1"/>
      <w:numFmt w:val="lowerRoman"/>
      <w:lvlText w:val="%6."/>
      <w:lvlJc w:val="right"/>
      <w:pPr>
        <w:ind w:left="4320" w:hanging="180"/>
      </w:pPr>
    </w:lvl>
    <w:lvl w:ilvl="6" w:tplc="1F86D5B6" w:tentative="1">
      <w:start w:val="1"/>
      <w:numFmt w:val="decimal"/>
      <w:lvlText w:val="%7."/>
      <w:lvlJc w:val="left"/>
      <w:pPr>
        <w:ind w:left="5040" w:hanging="360"/>
      </w:pPr>
    </w:lvl>
    <w:lvl w:ilvl="7" w:tplc="5C9E89A6" w:tentative="1">
      <w:start w:val="1"/>
      <w:numFmt w:val="lowerLetter"/>
      <w:lvlText w:val="%8."/>
      <w:lvlJc w:val="left"/>
      <w:pPr>
        <w:ind w:left="5760" w:hanging="360"/>
      </w:pPr>
    </w:lvl>
    <w:lvl w:ilvl="8" w:tplc="44D294E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B648A22">
      <w:start w:val="1"/>
      <w:numFmt w:val="lowerRoman"/>
      <w:lvlText w:val="(%1)"/>
      <w:lvlJc w:val="left"/>
      <w:pPr>
        <w:ind w:left="1080" w:hanging="720"/>
      </w:pPr>
      <w:rPr>
        <w:rFonts w:hint="default"/>
      </w:rPr>
    </w:lvl>
    <w:lvl w:ilvl="1" w:tplc="D0AABF24" w:tentative="1">
      <w:start w:val="1"/>
      <w:numFmt w:val="lowerLetter"/>
      <w:lvlText w:val="%2."/>
      <w:lvlJc w:val="left"/>
      <w:pPr>
        <w:ind w:left="1440" w:hanging="360"/>
      </w:pPr>
    </w:lvl>
    <w:lvl w:ilvl="2" w:tplc="83D400A2" w:tentative="1">
      <w:start w:val="1"/>
      <w:numFmt w:val="lowerRoman"/>
      <w:lvlText w:val="%3."/>
      <w:lvlJc w:val="right"/>
      <w:pPr>
        <w:ind w:left="2160" w:hanging="180"/>
      </w:pPr>
    </w:lvl>
    <w:lvl w:ilvl="3" w:tplc="C1FA46FE" w:tentative="1">
      <w:start w:val="1"/>
      <w:numFmt w:val="decimal"/>
      <w:lvlText w:val="%4."/>
      <w:lvlJc w:val="left"/>
      <w:pPr>
        <w:ind w:left="2880" w:hanging="360"/>
      </w:pPr>
    </w:lvl>
    <w:lvl w:ilvl="4" w:tplc="EE5834C0" w:tentative="1">
      <w:start w:val="1"/>
      <w:numFmt w:val="lowerLetter"/>
      <w:lvlText w:val="%5."/>
      <w:lvlJc w:val="left"/>
      <w:pPr>
        <w:ind w:left="3600" w:hanging="360"/>
      </w:pPr>
    </w:lvl>
    <w:lvl w:ilvl="5" w:tplc="0E78846C" w:tentative="1">
      <w:start w:val="1"/>
      <w:numFmt w:val="lowerRoman"/>
      <w:lvlText w:val="%6."/>
      <w:lvlJc w:val="right"/>
      <w:pPr>
        <w:ind w:left="4320" w:hanging="180"/>
      </w:pPr>
    </w:lvl>
    <w:lvl w:ilvl="6" w:tplc="918AF5DE" w:tentative="1">
      <w:start w:val="1"/>
      <w:numFmt w:val="decimal"/>
      <w:lvlText w:val="%7."/>
      <w:lvlJc w:val="left"/>
      <w:pPr>
        <w:ind w:left="5040" w:hanging="360"/>
      </w:pPr>
    </w:lvl>
    <w:lvl w:ilvl="7" w:tplc="04F815D0" w:tentative="1">
      <w:start w:val="1"/>
      <w:numFmt w:val="lowerLetter"/>
      <w:lvlText w:val="%8."/>
      <w:lvlJc w:val="left"/>
      <w:pPr>
        <w:ind w:left="5760" w:hanging="360"/>
      </w:pPr>
    </w:lvl>
    <w:lvl w:ilvl="8" w:tplc="3C9A702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56439CA">
      <w:start w:val="1"/>
      <w:numFmt w:val="lowerRoman"/>
      <w:lvlText w:val="(%1)"/>
      <w:lvlJc w:val="left"/>
      <w:pPr>
        <w:ind w:left="1080" w:hanging="720"/>
      </w:pPr>
      <w:rPr>
        <w:rFonts w:hint="default"/>
      </w:rPr>
    </w:lvl>
    <w:lvl w:ilvl="1" w:tplc="6E563EFC" w:tentative="1">
      <w:start w:val="1"/>
      <w:numFmt w:val="lowerLetter"/>
      <w:lvlText w:val="%2."/>
      <w:lvlJc w:val="left"/>
      <w:pPr>
        <w:ind w:left="1440" w:hanging="360"/>
      </w:pPr>
    </w:lvl>
    <w:lvl w:ilvl="2" w:tplc="C6B0DBE6" w:tentative="1">
      <w:start w:val="1"/>
      <w:numFmt w:val="lowerRoman"/>
      <w:lvlText w:val="%3."/>
      <w:lvlJc w:val="right"/>
      <w:pPr>
        <w:ind w:left="2160" w:hanging="180"/>
      </w:pPr>
    </w:lvl>
    <w:lvl w:ilvl="3" w:tplc="8C20400E" w:tentative="1">
      <w:start w:val="1"/>
      <w:numFmt w:val="decimal"/>
      <w:lvlText w:val="%4."/>
      <w:lvlJc w:val="left"/>
      <w:pPr>
        <w:ind w:left="2880" w:hanging="360"/>
      </w:pPr>
    </w:lvl>
    <w:lvl w:ilvl="4" w:tplc="EB665D9C" w:tentative="1">
      <w:start w:val="1"/>
      <w:numFmt w:val="lowerLetter"/>
      <w:lvlText w:val="%5."/>
      <w:lvlJc w:val="left"/>
      <w:pPr>
        <w:ind w:left="3600" w:hanging="360"/>
      </w:pPr>
    </w:lvl>
    <w:lvl w:ilvl="5" w:tplc="A87E86A4" w:tentative="1">
      <w:start w:val="1"/>
      <w:numFmt w:val="lowerRoman"/>
      <w:lvlText w:val="%6."/>
      <w:lvlJc w:val="right"/>
      <w:pPr>
        <w:ind w:left="4320" w:hanging="180"/>
      </w:pPr>
    </w:lvl>
    <w:lvl w:ilvl="6" w:tplc="E9B8EED2" w:tentative="1">
      <w:start w:val="1"/>
      <w:numFmt w:val="decimal"/>
      <w:lvlText w:val="%7."/>
      <w:lvlJc w:val="left"/>
      <w:pPr>
        <w:ind w:left="5040" w:hanging="360"/>
      </w:pPr>
    </w:lvl>
    <w:lvl w:ilvl="7" w:tplc="B314B030" w:tentative="1">
      <w:start w:val="1"/>
      <w:numFmt w:val="lowerLetter"/>
      <w:lvlText w:val="%8."/>
      <w:lvlJc w:val="left"/>
      <w:pPr>
        <w:ind w:left="5760" w:hanging="360"/>
      </w:pPr>
    </w:lvl>
    <w:lvl w:ilvl="8" w:tplc="C52CE68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ED06548">
      <w:start w:val="1"/>
      <w:numFmt w:val="lowerRoman"/>
      <w:lvlText w:val="(%1)"/>
      <w:lvlJc w:val="left"/>
      <w:pPr>
        <w:ind w:left="1080" w:hanging="720"/>
      </w:pPr>
      <w:rPr>
        <w:rFonts w:hint="default"/>
      </w:rPr>
    </w:lvl>
    <w:lvl w:ilvl="1" w:tplc="0AB87864" w:tentative="1">
      <w:start w:val="1"/>
      <w:numFmt w:val="lowerLetter"/>
      <w:lvlText w:val="%2."/>
      <w:lvlJc w:val="left"/>
      <w:pPr>
        <w:ind w:left="1440" w:hanging="360"/>
      </w:pPr>
    </w:lvl>
    <w:lvl w:ilvl="2" w:tplc="1BFAA936" w:tentative="1">
      <w:start w:val="1"/>
      <w:numFmt w:val="lowerRoman"/>
      <w:lvlText w:val="%3."/>
      <w:lvlJc w:val="right"/>
      <w:pPr>
        <w:ind w:left="2160" w:hanging="180"/>
      </w:pPr>
    </w:lvl>
    <w:lvl w:ilvl="3" w:tplc="28162712" w:tentative="1">
      <w:start w:val="1"/>
      <w:numFmt w:val="decimal"/>
      <w:lvlText w:val="%4."/>
      <w:lvlJc w:val="left"/>
      <w:pPr>
        <w:ind w:left="2880" w:hanging="360"/>
      </w:pPr>
    </w:lvl>
    <w:lvl w:ilvl="4" w:tplc="5D2849C4" w:tentative="1">
      <w:start w:val="1"/>
      <w:numFmt w:val="lowerLetter"/>
      <w:lvlText w:val="%5."/>
      <w:lvlJc w:val="left"/>
      <w:pPr>
        <w:ind w:left="3600" w:hanging="360"/>
      </w:pPr>
    </w:lvl>
    <w:lvl w:ilvl="5" w:tplc="4CE0BBC2" w:tentative="1">
      <w:start w:val="1"/>
      <w:numFmt w:val="lowerRoman"/>
      <w:lvlText w:val="%6."/>
      <w:lvlJc w:val="right"/>
      <w:pPr>
        <w:ind w:left="4320" w:hanging="180"/>
      </w:pPr>
    </w:lvl>
    <w:lvl w:ilvl="6" w:tplc="A1C44A14" w:tentative="1">
      <w:start w:val="1"/>
      <w:numFmt w:val="decimal"/>
      <w:lvlText w:val="%7."/>
      <w:lvlJc w:val="left"/>
      <w:pPr>
        <w:ind w:left="5040" w:hanging="360"/>
      </w:pPr>
    </w:lvl>
    <w:lvl w:ilvl="7" w:tplc="3E1896E0" w:tentative="1">
      <w:start w:val="1"/>
      <w:numFmt w:val="lowerLetter"/>
      <w:lvlText w:val="%8."/>
      <w:lvlJc w:val="left"/>
      <w:pPr>
        <w:ind w:left="5760" w:hanging="360"/>
      </w:pPr>
    </w:lvl>
    <w:lvl w:ilvl="8" w:tplc="91A8785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F9A9778">
      <w:start w:val="1"/>
      <w:numFmt w:val="lowerRoman"/>
      <w:lvlText w:val="(%1)"/>
      <w:lvlJc w:val="left"/>
      <w:pPr>
        <w:ind w:left="1080" w:hanging="720"/>
      </w:pPr>
      <w:rPr>
        <w:rFonts w:hint="default"/>
      </w:rPr>
    </w:lvl>
    <w:lvl w:ilvl="1" w:tplc="7B3C53CA" w:tentative="1">
      <w:start w:val="1"/>
      <w:numFmt w:val="lowerLetter"/>
      <w:lvlText w:val="%2."/>
      <w:lvlJc w:val="left"/>
      <w:pPr>
        <w:ind w:left="1440" w:hanging="360"/>
      </w:pPr>
    </w:lvl>
    <w:lvl w:ilvl="2" w:tplc="F62460A2" w:tentative="1">
      <w:start w:val="1"/>
      <w:numFmt w:val="lowerRoman"/>
      <w:lvlText w:val="%3."/>
      <w:lvlJc w:val="right"/>
      <w:pPr>
        <w:ind w:left="2160" w:hanging="180"/>
      </w:pPr>
    </w:lvl>
    <w:lvl w:ilvl="3" w:tplc="B9381512" w:tentative="1">
      <w:start w:val="1"/>
      <w:numFmt w:val="decimal"/>
      <w:lvlText w:val="%4."/>
      <w:lvlJc w:val="left"/>
      <w:pPr>
        <w:ind w:left="2880" w:hanging="360"/>
      </w:pPr>
    </w:lvl>
    <w:lvl w:ilvl="4" w:tplc="B3368CE8" w:tentative="1">
      <w:start w:val="1"/>
      <w:numFmt w:val="lowerLetter"/>
      <w:lvlText w:val="%5."/>
      <w:lvlJc w:val="left"/>
      <w:pPr>
        <w:ind w:left="3600" w:hanging="360"/>
      </w:pPr>
    </w:lvl>
    <w:lvl w:ilvl="5" w:tplc="02B6405E" w:tentative="1">
      <w:start w:val="1"/>
      <w:numFmt w:val="lowerRoman"/>
      <w:lvlText w:val="%6."/>
      <w:lvlJc w:val="right"/>
      <w:pPr>
        <w:ind w:left="4320" w:hanging="180"/>
      </w:pPr>
    </w:lvl>
    <w:lvl w:ilvl="6" w:tplc="DFA42FF2" w:tentative="1">
      <w:start w:val="1"/>
      <w:numFmt w:val="decimal"/>
      <w:lvlText w:val="%7."/>
      <w:lvlJc w:val="left"/>
      <w:pPr>
        <w:ind w:left="5040" w:hanging="360"/>
      </w:pPr>
    </w:lvl>
    <w:lvl w:ilvl="7" w:tplc="D21C1224" w:tentative="1">
      <w:start w:val="1"/>
      <w:numFmt w:val="lowerLetter"/>
      <w:lvlText w:val="%8."/>
      <w:lvlJc w:val="left"/>
      <w:pPr>
        <w:ind w:left="5760" w:hanging="360"/>
      </w:pPr>
    </w:lvl>
    <w:lvl w:ilvl="8" w:tplc="5EFECC2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FA4447A">
      <w:start w:val="1"/>
      <w:numFmt w:val="lowerRoman"/>
      <w:lvlText w:val="(%1)"/>
      <w:lvlJc w:val="left"/>
      <w:pPr>
        <w:ind w:left="1080" w:hanging="720"/>
      </w:pPr>
      <w:rPr>
        <w:rFonts w:hint="default"/>
      </w:rPr>
    </w:lvl>
    <w:lvl w:ilvl="1" w:tplc="653C2ACE" w:tentative="1">
      <w:start w:val="1"/>
      <w:numFmt w:val="lowerLetter"/>
      <w:lvlText w:val="%2."/>
      <w:lvlJc w:val="left"/>
      <w:pPr>
        <w:ind w:left="1440" w:hanging="360"/>
      </w:pPr>
    </w:lvl>
    <w:lvl w:ilvl="2" w:tplc="6D5024A6" w:tentative="1">
      <w:start w:val="1"/>
      <w:numFmt w:val="lowerRoman"/>
      <w:lvlText w:val="%3."/>
      <w:lvlJc w:val="right"/>
      <w:pPr>
        <w:ind w:left="2160" w:hanging="180"/>
      </w:pPr>
    </w:lvl>
    <w:lvl w:ilvl="3" w:tplc="3D566D9C" w:tentative="1">
      <w:start w:val="1"/>
      <w:numFmt w:val="decimal"/>
      <w:lvlText w:val="%4."/>
      <w:lvlJc w:val="left"/>
      <w:pPr>
        <w:ind w:left="2880" w:hanging="360"/>
      </w:pPr>
    </w:lvl>
    <w:lvl w:ilvl="4" w:tplc="8A22AB60" w:tentative="1">
      <w:start w:val="1"/>
      <w:numFmt w:val="lowerLetter"/>
      <w:lvlText w:val="%5."/>
      <w:lvlJc w:val="left"/>
      <w:pPr>
        <w:ind w:left="3600" w:hanging="360"/>
      </w:pPr>
    </w:lvl>
    <w:lvl w:ilvl="5" w:tplc="F562487E" w:tentative="1">
      <w:start w:val="1"/>
      <w:numFmt w:val="lowerRoman"/>
      <w:lvlText w:val="%6."/>
      <w:lvlJc w:val="right"/>
      <w:pPr>
        <w:ind w:left="4320" w:hanging="180"/>
      </w:pPr>
    </w:lvl>
    <w:lvl w:ilvl="6" w:tplc="9D1016B8" w:tentative="1">
      <w:start w:val="1"/>
      <w:numFmt w:val="decimal"/>
      <w:lvlText w:val="%7."/>
      <w:lvlJc w:val="left"/>
      <w:pPr>
        <w:ind w:left="5040" w:hanging="360"/>
      </w:pPr>
    </w:lvl>
    <w:lvl w:ilvl="7" w:tplc="D0F6FEA8" w:tentative="1">
      <w:start w:val="1"/>
      <w:numFmt w:val="lowerLetter"/>
      <w:lvlText w:val="%8."/>
      <w:lvlJc w:val="left"/>
      <w:pPr>
        <w:ind w:left="5760" w:hanging="360"/>
      </w:pPr>
    </w:lvl>
    <w:lvl w:ilvl="8" w:tplc="0F9652D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D9C843E">
      <w:start w:val="1"/>
      <w:numFmt w:val="lowerRoman"/>
      <w:lvlText w:val="(%1)"/>
      <w:lvlJc w:val="left"/>
      <w:pPr>
        <w:ind w:left="1080" w:hanging="720"/>
      </w:pPr>
      <w:rPr>
        <w:rFonts w:hint="default"/>
      </w:rPr>
    </w:lvl>
    <w:lvl w:ilvl="1" w:tplc="D6FE652C" w:tentative="1">
      <w:start w:val="1"/>
      <w:numFmt w:val="lowerLetter"/>
      <w:lvlText w:val="%2."/>
      <w:lvlJc w:val="left"/>
      <w:pPr>
        <w:ind w:left="1440" w:hanging="360"/>
      </w:pPr>
    </w:lvl>
    <w:lvl w:ilvl="2" w:tplc="CFE2B77A" w:tentative="1">
      <w:start w:val="1"/>
      <w:numFmt w:val="lowerRoman"/>
      <w:lvlText w:val="%3."/>
      <w:lvlJc w:val="right"/>
      <w:pPr>
        <w:ind w:left="2160" w:hanging="180"/>
      </w:pPr>
    </w:lvl>
    <w:lvl w:ilvl="3" w:tplc="4D529194" w:tentative="1">
      <w:start w:val="1"/>
      <w:numFmt w:val="decimal"/>
      <w:lvlText w:val="%4."/>
      <w:lvlJc w:val="left"/>
      <w:pPr>
        <w:ind w:left="2880" w:hanging="360"/>
      </w:pPr>
    </w:lvl>
    <w:lvl w:ilvl="4" w:tplc="3E6AF08A" w:tentative="1">
      <w:start w:val="1"/>
      <w:numFmt w:val="lowerLetter"/>
      <w:lvlText w:val="%5."/>
      <w:lvlJc w:val="left"/>
      <w:pPr>
        <w:ind w:left="3600" w:hanging="360"/>
      </w:pPr>
    </w:lvl>
    <w:lvl w:ilvl="5" w:tplc="5E6CC92A" w:tentative="1">
      <w:start w:val="1"/>
      <w:numFmt w:val="lowerRoman"/>
      <w:lvlText w:val="%6."/>
      <w:lvlJc w:val="right"/>
      <w:pPr>
        <w:ind w:left="4320" w:hanging="180"/>
      </w:pPr>
    </w:lvl>
    <w:lvl w:ilvl="6" w:tplc="0688D50C" w:tentative="1">
      <w:start w:val="1"/>
      <w:numFmt w:val="decimal"/>
      <w:lvlText w:val="%7."/>
      <w:lvlJc w:val="left"/>
      <w:pPr>
        <w:ind w:left="5040" w:hanging="360"/>
      </w:pPr>
    </w:lvl>
    <w:lvl w:ilvl="7" w:tplc="C0366F46" w:tentative="1">
      <w:start w:val="1"/>
      <w:numFmt w:val="lowerLetter"/>
      <w:lvlText w:val="%8."/>
      <w:lvlJc w:val="left"/>
      <w:pPr>
        <w:ind w:left="5760" w:hanging="360"/>
      </w:pPr>
    </w:lvl>
    <w:lvl w:ilvl="8" w:tplc="4906D9E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5160F6A">
      <w:start w:val="1"/>
      <w:numFmt w:val="lowerRoman"/>
      <w:lvlText w:val="(%1)"/>
      <w:lvlJc w:val="left"/>
      <w:pPr>
        <w:ind w:left="1080" w:hanging="720"/>
      </w:pPr>
      <w:rPr>
        <w:rFonts w:hint="default"/>
      </w:rPr>
    </w:lvl>
    <w:lvl w:ilvl="1" w:tplc="B088BCE4" w:tentative="1">
      <w:start w:val="1"/>
      <w:numFmt w:val="lowerLetter"/>
      <w:lvlText w:val="%2."/>
      <w:lvlJc w:val="left"/>
      <w:pPr>
        <w:ind w:left="1440" w:hanging="360"/>
      </w:pPr>
    </w:lvl>
    <w:lvl w:ilvl="2" w:tplc="EEC0E74E" w:tentative="1">
      <w:start w:val="1"/>
      <w:numFmt w:val="lowerRoman"/>
      <w:lvlText w:val="%3."/>
      <w:lvlJc w:val="right"/>
      <w:pPr>
        <w:ind w:left="2160" w:hanging="180"/>
      </w:pPr>
    </w:lvl>
    <w:lvl w:ilvl="3" w:tplc="54A0FB0A" w:tentative="1">
      <w:start w:val="1"/>
      <w:numFmt w:val="decimal"/>
      <w:lvlText w:val="%4."/>
      <w:lvlJc w:val="left"/>
      <w:pPr>
        <w:ind w:left="2880" w:hanging="360"/>
      </w:pPr>
    </w:lvl>
    <w:lvl w:ilvl="4" w:tplc="39A4BA9C" w:tentative="1">
      <w:start w:val="1"/>
      <w:numFmt w:val="lowerLetter"/>
      <w:lvlText w:val="%5."/>
      <w:lvlJc w:val="left"/>
      <w:pPr>
        <w:ind w:left="3600" w:hanging="360"/>
      </w:pPr>
    </w:lvl>
    <w:lvl w:ilvl="5" w:tplc="8A7084F4" w:tentative="1">
      <w:start w:val="1"/>
      <w:numFmt w:val="lowerRoman"/>
      <w:lvlText w:val="%6."/>
      <w:lvlJc w:val="right"/>
      <w:pPr>
        <w:ind w:left="4320" w:hanging="180"/>
      </w:pPr>
    </w:lvl>
    <w:lvl w:ilvl="6" w:tplc="1FC8C672" w:tentative="1">
      <w:start w:val="1"/>
      <w:numFmt w:val="decimal"/>
      <w:lvlText w:val="%7."/>
      <w:lvlJc w:val="left"/>
      <w:pPr>
        <w:ind w:left="5040" w:hanging="360"/>
      </w:pPr>
    </w:lvl>
    <w:lvl w:ilvl="7" w:tplc="75C213DE" w:tentative="1">
      <w:start w:val="1"/>
      <w:numFmt w:val="lowerLetter"/>
      <w:lvlText w:val="%8."/>
      <w:lvlJc w:val="left"/>
      <w:pPr>
        <w:ind w:left="5760" w:hanging="360"/>
      </w:pPr>
    </w:lvl>
    <w:lvl w:ilvl="8" w:tplc="A8147A1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8CCDE8E">
      <w:start w:val="1"/>
      <w:numFmt w:val="lowerRoman"/>
      <w:lvlText w:val="(%1)"/>
      <w:lvlJc w:val="left"/>
      <w:pPr>
        <w:ind w:left="1080" w:hanging="720"/>
      </w:pPr>
      <w:rPr>
        <w:rFonts w:hint="default"/>
      </w:rPr>
    </w:lvl>
    <w:lvl w:ilvl="1" w:tplc="B0D2E520" w:tentative="1">
      <w:start w:val="1"/>
      <w:numFmt w:val="lowerLetter"/>
      <w:lvlText w:val="%2."/>
      <w:lvlJc w:val="left"/>
      <w:pPr>
        <w:ind w:left="1440" w:hanging="360"/>
      </w:pPr>
    </w:lvl>
    <w:lvl w:ilvl="2" w:tplc="BC2202CE" w:tentative="1">
      <w:start w:val="1"/>
      <w:numFmt w:val="lowerRoman"/>
      <w:lvlText w:val="%3."/>
      <w:lvlJc w:val="right"/>
      <w:pPr>
        <w:ind w:left="2160" w:hanging="180"/>
      </w:pPr>
    </w:lvl>
    <w:lvl w:ilvl="3" w:tplc="D57C6D0E" w:tentative="1">
      <w:start w:val="1"/>
      <w:numFmt w:val="decimal"/>
      <w:lvlText w:val="%4."/>
      <w:lvlJc w:val="left"/>
      <w:pPr>
        <w:ind w:left="2880" w:hanging="360"/>
      </w:pPr>
    </w:lvl>
    <w:lvl w:ilvl="4" w:tplc="2CBEE836" w:tentative="1">
      <w:start w:val="1"/>
      <w:numFmt w:val="lowerLetter"/>
      <w:lvlText w:val="%5."/>
      <w:lvlJc w:val="left"/>
      <w:pPr>
        <w:ind w:left="3600" w:hanging="360"/>
      </w:pPr>
    </w:lvl>
    <w:lvl w:ilvl="5" w:tplc="FF90BDEA" w:tentative="1">
      <w:start w:val="1"/>
      <w:numFmt w:val="lowerRoman"/>
      <w:lvlText w:val="%6."/>
      <w:lvlJc w:val="right"/>
      <w:pPr>
        <w:ind w:left="4320" w:hanging="180"/>
      </w:pPr>
    </w:lvl>
    <w:lvl w:ilvl="6" w:tplc="6488522E" w:tentative="1">
      <w:start w:val="1"/>
      <w:numFmt w:val="decimal"/>
      <w:lvlText w:val="%7."/>
      <w:lvlJc w:val="left"/>
      <w:pPr>
        <w:ind w:left="5040" w:hanging="360"/>
      </w:pPr>
    </w:lvl>
    <w:lvl w:ilvl="7" w:tplc="33221DFE" w:tentative="1">
      <w:start w:val="1"/>
      <w:numFmt w:val="lowerLetter"/>
      <w:lvlText w:val="%8."/>
      <w:lvlJc w:val="left"/>
      <w:pPr>
        <w:ind w:left="5760" w:hanging="360"/>
      </w:pPr>
    </w:lvl>
    <w:lvl w:ilvl="8" w:tplc="D930A7F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834B4B6">
      <w:start w:val="1"/>
      <w:numFmt w:val="lowerRoman"/>
      <w:lvlText w:val="(%1)"/>
      <w:lvlJc w:val="left"/>
      <w:pPr>
        <w:ind w:left="1080" w:hanging="720"/>
      </w:pPr>
      <w:rPr>
        <w:rFonts w:hint="default"/>
      </w:rPr>
    </w:lvl>
    <w:lvl w:ilvl="1" w:tplc="3CD4FB80" w:tentative="1">
      <w:start w:val="1"/>
      <w:numFmt w:val="lowerLetter"/>
      <w:lvlText w:val="%2."/>
      <w:lvlJc w:val="left"/>
      <w:pPr>
        <w:ind w:left="1440" w:hanging="360"/>
      </w:pPr>
    </w:lvl>
    <w:lvl w:ilvl="2" w:tplc="0F30F054" w:tentative="1">
      <w:start w:val="1"/>
      <w:numFmt w:val="lowerRoman"/>
      <w:lvlText w:val="%3."/>
      <w:lvlJc w:val="right"/>
      <w:pPr>
        <w:ind w:left="2160" w:hanging="180"/>
      </w:pPr>
    </w:lvl>
    <w:lvl w:ilvl="3" w:tplc="6DFAA6B8" w:tentative="1">
      <w:start w:val="1"/>
      <w:numFmt w:val="decimal"/>
      <w:lvlText w:val="%4."/>
      <w:lvlJc w:val="left"/>
      <w:pPr>
        <w:ind w:left="2880" w:hanging="360"/>
      </w:pPr>
    </w:lvl>
    <w:lvl w:ilvl="4" w:tplc="599AC7CE" w:tentative="1">
      <w:start w:val="1"/>
      <w:numFmt w:val="lowerLetter"/>
      <w:lvlText w:val="%5."/>
      <w:lvlJc w:val="left"/>
      <w:pPr>
        <w:ind w:left="3600" w:hanging="360"/>
      </w:pPr>
    </w:lvl>
    <w:lvl w:ilvl="5" w:tplc="DCE4C2A2" w:tentative="1">
      <w:start w:val="1"/>
      <w:numFmt w:val="lowerRoman"/>
      <w:lvlText w:val="%6."/>
      <w:lvlJc w:val="right"/>
      <w:pPr>
        <w:ind w:left="4320" w:hanging="180"/>
      </w:pPr>
    </w:lvl>
    <w:lvl w:ilvl="6" w:tplc="5874BC4C" w:tentative="1">
      <w:start w:val="1"/>
      <w:numFmt w:val="decimal"/>
      <w:lvlText w:val="%7."/>
      <w:lvlJc w:val="left"/>
      <w:pPr>
        <w:ind w:left="5040" w:hanging="360"/>
      </w:pPr>
    </w:lvl>
    <w:lvl w:ilvl="7" w:tplc="6824A976" w:tentative="1">
      <w:start w:val="1"/>
      <w:numFmt w:val="lowerLetter"/>
      <w:lvlText w:val="%8."/>
      <w:lvlJc w:val="left"/>
      <w:pPr>
        <w:ind w:left="5760" w:hanging="360"/>
      </w:pPr>
    </w:lvl>
    <w:lvl w:ilvl="8" w:tplc="8692174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F98A282">
      <w:start w:val="1"/>
      <w:numFmt w:val="lowerRoman"/>
      <w:lvlText w:val="(%1)"/>
      <w:lvlJc w:val="left"/>
      <w:pPr>
        <w:ind w:left="1080" w:hanging="720"/>
      </w:pPr>
      <w:rPr>
        <w:rFonts w:hint="default"/>
      </w:rPr>
    </w:lvl>
    <w:lvl w:ilvl="1" w:tplc="D56E5842" w:tentative="1">
      <w:start w:val="1"/>
      <w:numFmt w:val="lowerLetter"/>
      <w:lvlText w:val="%2."/>
      <w:lvlJc w:val="left"/>
      <w:pPr>
        <w:ind w:left="1440" w:hanging="360"/>
      </w:pPr>
    </w:lvl>
    <w:lvl w:ilvl="2" w:tplc="2E221EA0" w:tentative="1">
      <w:start w:val="1"/>
      <w:numFmt w:val="lowerRoman"/>
      <w:lvlText w:val="%3."/>
      <w:lvlJc w:val="right"/>
      <w:pPr>
        <w:ind w:left="2160" w:hanging="180"/>
      </w:pPr>
    </w:lvl>
    <w:lvl w:ilvl="3" w:tplc="6A9A0F98" w:tentative="1">
      <w:start w:val="1"/>
      <w:numFmt w:val="decimal"/>
      <w:lvlText w:val="%4."/>
      <w:lvlJc w:val="left"/>
      <w:pPr>
        <w:ind w:left="2880" w:hanging="360"/>
      </w:pPr>
    </w:lvl>
    <w:lvl w:ilvl="4" w:tplc="811CA770" w:tentative="1">
      <w:start w:val="1"/>
      <w:numFmt w:val="lowerLetter"/>
      <w:lvlText w:val="%5."/>
      <w:lvlJc w:val="left"/>
      <w:pPr>
        <w:ind w:left="3600" w:hanging="360"/>
      </w:pPr>
    </w:lvl>
    <w:lvl w:ilvl="5" w:tplc="EC30A8DE" w:tentative="1">
      <w:start w:val="1"/>
      <w:numFmt w:val="lowerRoman"/>
      <w:lvlText w:val="%6."/>
      <w:lvlJc w:val="right"/>
      <w:pPr>
        <w:ind w:left="4320" w:hanging="180"/>
      </w:pPr>
    </w:lvl>
    <w:lvl w:ilvl="6" w:tplc="BC9E7A52" w:tentative="1">
      <w:start w:val="1"/>
      <w:numFmt w:val="decimal"/>
      <w:lvlText w:val="%7."/>
      <w:lvlJc w:val="left"/>
      <w:pPr>
        <w:ind w:left="5040" w:hanging="360"/>
      </w:pPr>
    </w:lvl>
    <w:lvl w:ilvl="7" w:tplc="F6E435B6" w:tentative="1">
      <w:start w:val="1"/>
      <w:numFmt w:val="lowerLetter"/>
      <w:lvlText w:val="%8."/>
      <w:lvlJc w:val="left"/>
      <w:pPr>
        <w:ind w:left="5760" w:hanging="360"/>
      </w:pPr>
    </w:lvl>
    <w:lvl w:ilvl="8" w:tplc="DA22E48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C2B5178"/>
    <w:multiLevelType w:val="hybridMultilevel"/>
    <w:tmpl w:val="97065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9162789">
    <w:abstractNumId w:val="20"/>
  </w:num>
  <w:num w:numId="2" w16cid:durableId="757601168">
    <w:abstractNumId w:val="6"/>
  </w:num>
  <w:num w:numId="3" w16cid:durableId="1719040113">
    <w:abstractNumId w:val="2"/>
  </w:num>
  <w:num w:numId="4" w16cid:durableId="834690664">
    <w:abstractNumId w:val="10"/>
  </w:num>
  <w:num w:numId="5" w16cid:durableId="206719857">
    <w:abstractNumId w:val="9"/>
  </w:num>
  <w:num w:numId="6" w16cid:durableId="1853568707">
    <w:abstractNumId w:val="1"/>
  </w:num>
  <w:num w:numId="7" w16cid:durableId="1113863875">
    <w:abstractNumId w:val="15"/>
  </w:num>
  <w:num w:numId="8" w16cid:durableId="191311200">
    <w:abstractNumId w:val="7"/>
  </w:num>
  <w:num w:numId="9" w16cid:durableId="966161666">
    <w:abstractNumId w:val="13"/>
  </w:num>
  <w:num w:numId="10" w16cid:durableId="562562865">
    <w:abstractNumId w:val="5"/>
  </w:num>
  <w:num w:numId="11" w16cid:durableId="141695854">
    <w:abstractNumId w:val="19"/>
  </w:num>
  <w:num w:numId="12" w16cid:durableId="1535385581">
    <w:abstractNumId w:val="11"/>
  </w:num>
  <w:num w:numId="13" w16cid:durableId="1684167072">
    <w:abstractNumId w:val="4"/>
  </w:num>
  <w:num w:numId="14" w16cid:durableId="695665956">
    <w:abstractNumId w:val="3"/>
  </w:num>
  <w:num w:numId="15" w16cid:durableId="943810108">
    <w:abstractNumId w:val="17"/>
  </w:num>
  <w:num w:numId="16" w16cid:durableId="466436666">
    <w:abstractNumId w:val="16"/>
  </w:num>
  <w:num w:numId="17" w16cid:durableId="1456096511">
    <w:abstractNumId w:val="8"/>
  </w:num>
  <w:num w:numId="18" w16cid:durableId="1774008625">
    <w:abstractNumId w:val="14"/>
  </w:num>
  <w:num w:numId="19" w16cid:durableId="99495238">
    <w:abstractNumId w:val="18"/>
  </w:num>
  <w:num w:numId="20" w16cid:durableId="2111970029">
    <w:abstractNumId w:val="12"/>
  </w:num>
  <w:num w:numId="21" w16cid:durableId="1256094286">
    <w:abstractNumId w:val="0"/>
  </w:num>
  <w:num w:numId="22" w16cid:durableId="347945491">
    <w:abstractNumId w:val="20"/>
  </w:num>
  <w:num w:numId="23" w16cid:durableId="2606437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459"/>
    <w:rsid w:val="000E690D"/>
    <w:rsid w:val="00306EA4"/>
    <w:rsid w:val="00324EEE"/>
    <w:rsid w:val="003B0D9F"/>
    <w:rsid w:val="003E1334"/>
    <w:rsid w:val="00410A6C"/>
    <w:rsid w:val="00796FFC"/>
    <w:rsid w:val="00806871"/>
    <w:rsid w:val="00836B4F"/>
    <w:rsid w:val="00841CFE"/>
    <w:rsid w:val="008520BC"/>
    <w:rsid w:val="00874036"/>
    <w:rsid w:val="008C4F0C"/>
    <w:rsid w:val="009379CB"/>
    <w:rsid w:val="00A0072B"/>
    <w:rsid w:val="00A82AD3"/>
    <w:rsid w:val="00AB66BD"/>
    <w:rsid w:val="00B27AD0"/>
    <w:rsid w:val="00B30420"/>
    <w:rsid w:val="00B30949"/>
    <w:rsid w:val="00B6609F"/>
    <w:rsid w:val="00B663D7"/>
    <w:rsid w:val="00B91749"/>
    <w:rsid w:val="00BD1D5D"/>
    <w:rsid w:val="00BF5468"/>
    <w:rsid w:val="00C1200F"/>
    <w:rsid w:val="00C54C3F"/>
    <w:rsid w:val="00C821AC"/>
    <w:rsid w:val="00CD3C15"/>
    <w:rsid w:val="00CD5508"/>
    <w:rsid w:val="00CE3459"/>
    <w:rsid w:val="00D376DF"/>
    <w:rsid w:val="00DD733C"/>
    <w:rsid w:val="00E57BF1"/>
    <w:rsid w:val="00F114F4"/>
    <w:rsid w:val="00F274D5"/>
    <w:rsid w:val="00F33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D4D6"/>
  <w15:docId w15:val="{042F6729-12F6-4401-B0BC-D33DFF25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B15CA" w:rsidRDefault="005B6B2B" w:rsidP="009B242A">
          <w:pPr>
            <w:pStyle w:val="4D6CDB0F478A47378458119DA633E90A"/>
          </w:pPr>
          <w:r w:rsidRPr="00925A3E">
            <w:rPr>
              <w:rStyle w:val="PlaceholderText"/>
            </w:rPr>
            <w:t>Click or tap to enter a date.</w:t>
          </w:r>
        </w:p>
      </w:docPartBody>
    </w:docPart>
    <w:docPart>
      <w:docPartPr>
        <w:name w:val="8F1055533BDC41F9A5EEABEA2B882B5D"/>
        <w:category>
          <w:name w:val="General"/>
          <w:gallery w:val="placeholder"/>
        </w:category>
        <w:types>
          <w:type w:val="bbPlcHdr"/>
        </w:types>
        <w:behaviors>
          <w:behavior w:val="content"/>
        </w:behaviors>
        <w:guid w:val="{F3C7892E-B9FE-4A13-B35D-34F8E6AF71F8}"/>
      </w:docPartPr>
      <w:docPartBody>
        <w:p w:rsidR="00157E6F" w:rsidRDefault="00EB15CA" w:rsidP="00EB15CA">
          <w:pPr>
            <w:pStyle w:val="8F1055533BDC41F9A5EEABEA2B882B5D"/>
          </w:pPr>
          <w:r w:rsidRPr="00D858FE">
            <w:rPr>
              <w:rStyle w:val="PlaceholderText"/>
            </w:rPr>
            <w:t>Choose an item.</w:t>
          </w:r>
        </w:p>
      </w:docPartBody>
    </w:docPart>
    <w:docPart>
      <w:docPartPr>
        <w:name w:val="D6A30D632FCD49659A4BA78ACFEAF130"/>
        <w:category>
          <w:name w:val="General"/>
          <w:gallery w:val="placeholder"/>
        </w:category>
        <w:types>
          <w:type w:val="bbPlcHdr"/>
        </w:types>
        <w:behaviors>
          <w:behavior w:val="content"/>
        </w:behaviors>
        <w:guid w:val="{52E2B288-EE94-48C5-A2F6-462877681E29}"/>
      </w:docPartPr>
      <w:docPartBody>
        <w:p w:rsidR="00157E6F" w:rsidRDefault="00EB15CA" w:rsidP="00EB15CA">
          <w:pPr>
            <w:pStyle w:val="D6A30D632FCD49659A4BA78ACFEAF130"/>
          </w:pPr>
          <w:r w:rsidRPr="00D858FE">
            <w:rPr>
              <w:rStyle w:val="PlaceholderText"/>
            </w:rPr>
            <w:t>Choose an item.</w:t>
          </w:r>
        </w:p>
      </w:docPartBody>
    </w:docPart>
    <w:docPart>
      <w:docPartPr>
        <w:name w:val="967D3D6A346B473ABD82E4C3CDDF7375"/>
        <w:category>
          <w:name w:val="General"/>
          <w:gallery w:val="placeholder"/>
        </w:category>
        <w:types>
          <w:type w:val="bbPlcHdr"/>
        </w:types>
        <w:behaviors>
          <w:behavior w:val="content"/>
        </w:behaviors>
        <w:guid w:val="{6FE57357-CF2B-468B-BF28-330736FD53C5}"/>
      </w:docPartPr>
      <w:docPartBody>
        <w:p w:rsidR="00157E6F" w:rsidRDefault="00EB15CA" w:rsidP="00EB15CA">
          <w:pPr>
            <w:pStyle w:val="967D3D6A346B473ABD82E4C3CDDF7375"/>
          </w:pPr>
          <w:r w:rsidRPr="00D858FE">
            <w:rPr>
              <w:rStyle w:val="PlaceholderText"/>
            </w:rPr>
            <w:t>Choose an item.</w:t>
          </w:r>
        </w:p>
      </w:docPartBody>
    </w:docPart>
    <w:docPart>
      <w:docPartPr>
        <w:name w:val="D5314E8CACF5493CBAFB0DB879C49536"/>
        <w:category>
          <w:name w:val="General"/>
          <w:gallery w:val="placeholder"/>
        </w:category>
        <w:types>
          <w:type w:val="bbPlcHdr"/>
        </w:types>
        <w:behaviors>
          <w:behavior w:val="content"/>
        </w:behaviors>
        <w:guid w:val="{31C5DB5E-29A8-4BC5-8A5A-D93938732E7E}"/>
      </w:docPartPr>
      <w:docPartBody>
        <w:p w:rsidR="00157E6F" w:rsidRDefault="00EB15CA" w:rsidP="00EB15CA">
          <w:pPr>
            <w:pStyle w:val="D5314E8CACF5493CBAFB0DB879C495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21A0"/>
    <w:rsid w:val="00157E6F"/>
    <w:rsid w:val="00306EA4"/>
    <w:rsid w:val="005B6B2B"/>
    <w:rsid w:val="00874036"/>
    <w:rsid w:val="009D21A0"/>
    <w:rsid w:val="00A95055"/>
    <w:rsid w:val="00AE5047"/>
    <w:rsid w:val="00B27AD0"/>
    <w:rsid w:val="00B6609F"/>
    <w:rsid w:val="00B663D7"/>
    <w:rsid w:val="00BA1A45"/>
    <w:rsid w:val="00EB15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15CA"/>
    <w:rPr>
      <w:color w:val="808080"/>
    </w:rPr>
  </w:style>
  <w:style w:type="paragraph" w:customStyle="1" w:styleId="8F1055533BDC41F9A5EEABEA2B882B5D">
    <w:name w:val="8F1055533BDC41F9A5EEABEA2B882B5D"/>
    <w:rsid w:val="00EB15CA"/>
    <w:pPr>
      <w:spacing w:line="278" w:lineRule="auto"/>
    </w:pPr>
    <w:rPr>
      <w:kern w:val="2"/>
      <w:sz w:val="24"/>
      <w:szCs w:val="24"/>
      <w14:ligatures w14:val="standardContextual"/>
    </w:rPr>
  </w:style>
  <w:style w:type="paragraph" w:customStyle="1" w:styleId="D6A30D632FCD49659A4BA78ACFEAF130">
    <w:name w:val="D6A30D632FCD49659A4BA78ACFEAF130"/>
    <w:rsid w:val="00EB15CA"/>
    <w:pPr>
      <w:spacing w:line="278" w:lineRule="auto"/>
    </w:pPr>
    <w:rPr>
      <w:kern w:val="2"/>
      <w:sz w:val="24"/>
      <w:szCs w:val="24"/>
      <w14:ligatures w14:val="standardContextual"/>
    </w:rPr>
  </w:style>
  <w:style w:type="paragraph" w:customStyle="1" w:styleId="967D3D6A346B473ABD82E4C3CDDF7375">
    <w:name w:val="967D3D6A346B473ABD82E4C3CDDF7375"/>
    <w:rsid w:val="00EB15CA"/>
    <w:pPr>
      <w:spacing w:line="278" w:lineRule="auto"/>
    </w:pPr>
    <w:rPr>
      <w:kern w:val="2"/>
      <w:sz w:val="24"/>
      <w:szCs w:val="24"/>
      <w14:ligatures w14:val="standardContextual"/>
    </w:rPr>
  </w:style>
  <w:style w:type="paragraph" w:customStyle="1" w:styleId="D5314E8CACF5493CBAFB0DB879C49536">
    <w:name w:val="D5314E8CACF5493CBAFB0DB879C49536"/>
    <w:rsid w:val="00EB15CA"/>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1491</Words>
  <Characters>8502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2025-02-20T22:35:00Z</dcterms:created>
  <dcterms:modified xsi:type="dcterms:W3CDTF">2025-02-20T22:35:00Z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