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5C0EB" w14:textId="77777777" w:rsidR="00D2559D" w:rsidRPr="002C3EBF" w:rsidRDefault="00F04E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AE7AE8" wp14:editId="1DADCC6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56B82F" w14:textId="77777777" w:rsidR="00D2559D" w:rsidRDefault="00F04E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E4C17B" w14:textId="77777777" w:rsidR="00D2559D" w:rsidRDefault="00F04E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DF86CA" w14:textId="77777777" w:rsidR="00D2559D" w:rsidRPr="002C3EBF" w:rsidRDefault="00F04E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387B" w14:paraId="79EE6B22" w14:textId="77777777" w:rsidTr="00B8387B">
        <w:tc>
          <w:tcPr>
            <w:cnfStyle w:val="001000000000" w:firstRow="0" w:lastRow="0" w:firstColumn="1" w:lastColumn="0" w:oddVBand="0" w:evenVBand="0" w:oddHBand="0" w:evenHBand="0" w:firstRowFirstColumn="0" w:firstRowLastColumn="0" w:lastRowFirstColumn="0" w:lastRowLastColumn="0"/>
            <w:tcW w:w="3227" w:type="dxa"/>
          </w:tcPr>
          <w:p w14:paraId="3642DE02" w14:textId="77777777" w:rsidR="00D2559D" w:rsidRPr="00996FAF" w:rsidRDefault="00F04E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4BB869" w14:textId="77777777" w:rsidR="00D2559D" w:rsidRPr="00996FAF" w:rsidRDefault="00F04E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Southport Lodge</w:t>
            </w:r>
          </w:p>
        </w:tc>
      </w:tr>
      <w:tr w:rsidR="00B8387B" w14:paraId="772259D0" w14:textId="77777777" w:rsidTr="00B83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0F322" w14:textId="77777777" w:rsidR="009B6303" w:rsidRPr="00996FAF" w:rsidRDefault="00F04E4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CC3BE4" w14:textId="77777777" w:rsidR="009B6303" w:rsidRPr="00C27BE3" w:rsidRDefault="00F04E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5295</w:t>
            </w:r>
          </w:p>
        </w:tc>
      </w:tr>
      <w:tr w:rsidR="00B8387B" w14:paraId="7C52DFEE" w14:textId="77777777" w:rsidTr="00B838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DC8568" w14:textId="77777777" w:rsidR="009B6303" w:rsidRPr="00996FAF" w:rsidRDefault="00F04E4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5F6E8EE" w14:textId="77777777" w:rsidR="009B6303" w:rsidRPr="00996FAF" w:rsidRDefault="00F04E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37 Jimmieson</w:t>
            </w:r>
            <w:r>
              <w:rPr>
                <w:rFonts w:ascii="Arial" w:eastAsia="Times New Roman" w:hAnsi="Arial" w:cs="Arial"/>
                <w:lang w:eastAsia="en-AU"/>
              </w:rPr>
              <w:t xml:space="preserve"> Avenue, SOUTHPORT, Queensland, 4215</w:t>
            </w:r>
          </w:p>
        </w:tc>
      </w:tr>
      <w:tr w:rsidR="00B8387B" w14:paraId="52F8763A" w14:textId="77777777" w:rsidTr="00B83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595C4" w14:textId="77777777" w:rsidR="009B6303" w:rsidRPr="00996FAF" w:rsidRDefault="00F04E4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2F2DAF" w14:textId="77777777" w:rsidR="009B6303" w:rsidRPr="00996FAF" w:rsidRDefault="00F04E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8387B" w14:paraId="0D25343C" w14:textId="77777777" w:rsidTr="00B838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C7F3D" w14:textId="77777777" w:rsidR="009B6303" w:rsidRPr="00996FAF" w:rsidRDefault="00F04E4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0A1DC7" w14:textId="77777777" w:rsidR="009B6303" w:rsidRPr="00996FAF" w:rsidRDefault="00F04E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October 2023</w:t>
            </w:r>
          </w:p>
        </w:tc>
      </w:tr>
      <w:tr w:rsidR="00B8387B" w14:paraId="64DC12D4" w14:textId="77777777" w:rsidTr="00B83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51AC93" w14:textId="77777777" w:rsidR="009B6303" w:rsidRPr="00996FAF" w:rsidRDefault="00F04E4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27552539"/>
            <w:placeholder>
              <w:docPart w:val="DefaultPlaceholder_-1854013437"/>
            </w:placeholder>
            <w:date w:fullDate="2023-11-23T00:00:00Z">
              <w:dateFormat w:val="d MMMM yyyy"/>
              <w:lid w:val="en-AU"/>
              <w:storeMappedDataAs w:val="dateTime"/>
              <w:calendar w:val="gregorian"/>
            </w:date>
          </w:sdtPr>
          <w:sdtEndPr/>
          <w:sdtContent>
            <w:tc>
              <w:tcPr>
                <w:tcW w:w="7114" w:type="dxa"/>
                <w:shd w:val="clear" w:color="auto" w:fill="FFFFFF" w:themeFill="background1"/>
              </w:tcPr>
              <w:p w14:paraId="435667E2" w14:textId="199D5557" w:rsidR="009B6303" w:rsidRPr="00996FAF" w:rsidRDefault="00D2010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November 2023</w:t>
                </w:r>
              </w:p>
            </w:tc>
          </w:sdtContent>
        </w:sdt>
      </w:tr>
      <w:tr w:rsidR="00B8387B" w14:paraId="67A6EC1E" w14:textId="77777777" w:rsidTr="00B8387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CB4507" w14:textId="77777777" w:rsidR="009B6303" w:rsidRPr="00996FAF" w:rsidRDefault="00F04E4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23FA9B" w14:textId="77777777" w:rsidR="009B6303" w:rsidRPr="009B6303" w:rsidRDefault="00F04E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743 Planlow Pty Ltd </w:t>
            </w:r>
          </w:p>
          <w:p w14:paraId="1D51D6B7" w14:textId="77777777" w:rsidR="009B6303" w:rsidRPr="009B6303" w:rsidRDefault="00F04E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3652 Southport Lodge</w:t>
            </w:r>
          </w:p>
        </w:tc>
      </w:tr>
    </w:tbl>
    <w:bookmarkEnd w:id="0"/>
    <w:p w14:paraId="09BD193D" w14:textId="77777777" w:rsidR="00FA0A5B" w:rsidRPr="00996FAF" w:rsidRDefault="00F04E4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7DE093" w14:textId="77777777" w:rsidR="000078F8" w:rsidRPr="00996FAF" w:rsidRDefault="00F04E4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61D2FB6" w14:textId="1826EA20" w:rsidR="000078F8" w:rsidRPr="00996FAF" w:rsidRDefault="00F04E41" w:rsidP="0036130C">
      <w:pPr>
        <w:pStyle w:val="NormalArial"/>
      </w:pPr>
      <w:r w:rsidRPr="00996FAF">
        <w:t xml:space="preserve">This performance report for </w:t>
      </w:r>
      <w:r w:rsidRPr="00C27BE3">
        <w:rPr>
          <w:color w:val="auto"/>
        </w:rPr>
        <w:t>Southport Lodge</w:t>
      </w:r>
      <w:r w:rsidRPr="00996FAF">
        <w:rPr>
          <w:color w:val="auto"/>
        </w:rPr>
        <w:t xml:space="preserve"> (</w:t>
      </w:r>
      <w:r w:rsidRPr="00996FAF">
        <w:rPr>
          <w:b/>
          <w:color w:val="auto"/>
        </w:rPr>
        <w:t>the service</w:t>
      </w:r>
      <w:r w:rsidRPr="00996FAF">
        <w:rPr>
          <w:color w:val="auto"/>
        </w:rPr>
        <w:t>) has been prepared by</w:t>
      </w:r>
      <w:r w:rsidR="000D3F78">
        <w:rPr>
          <w:color w:val="auto"/>
        </w:rPr>
        <w:t xml:space="preserve"> B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BC1774" w14:textId="77777777" w:rsidR="000078F8" w:rsidRPr="00996FAF" w:rsidRDefault="00F04E4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DCC223" w14:textId="77777777" w:rsidR="000078F8" w:rsidRPr="00996FAF" w:rsidRDefault="00F04E41" w:rsidP="0036130C">
      <w:pPr>
        <w:pStyle w:val="NormalArial"/>
      </w:pPr>
      <w:r w:rsidRPr="00996FAF">
        <w:t>The report also specifies any areas in which improvements must be made to ensure the Quality Standards are complied with.</w:t>
      </w:r>
    </w:p>
    <w:p w14:paraId="4A10A270" w14:textId="77777777" w:rsidR="00DF37F2" w:rsidRPr="00996FAF" w:rsidRDefault="00F04E41" w:rsidP="00712752">
      <w:pPr>
        <w:pStyle w:val="Heading1"/>
        <w:spacing w:before="240" w:after="240" w:line="22" w:lineRule="atLeast"/>
        <w:rPr>
          <w:rFonts w:ascii="Arial" w:hAnsi="Arial" w:cs="Arial"/>
        </w:rPr>
      </w:pPr>
      <w:r w:rsidRPr="00996FAF">
        <w:rPr>
          <w:rFonts w:ascii="Arial" w:hAnsi="Arial" w:cs="Arial"/>
        </w:rPr>
        <w:t>Material relied on</w:t>
      </w:r>
    </w:p>
    <w:p w14:paraId="7B3487D6" w14:textId="77777777" w:rsidR="00DF37F2" w:rsidRPr="00996FAF" w:rsidRDefault="00F04E41" w:rsidP="0036130C">
      <w:pPr>
        <w:pStyle w:val="NormalArial"/>
      </w:pPr>
      <w:r w:rsidRPr="00996FAF">
        <w:t>The following information has been considered in preparing the performance report:</w:t>
      </w:r>
    </w:p>
    <w:p w14:paraId="294C2530" w14:textId="1540FF2F" w:rsidR="00DF37F2" w:rsidRPr="000D3F78" w:rsidRDefault="00F04E4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0D3F78">
        <w:rPr>
          <w:rFonts w:ascii="Arial" w:hAnsi="Arial" w:cs="Arial"/>
          <w:color w:val="auto"/>
        </w:rPr>
        <w:t>Assessment contact (performance assessment) – site report was informed by a site assessment, observations at the service, review of documents and interviews with staff, consumers/representatives and others</w:t>
      </w:r>
      <w:r w:rsidR="000D3F78" w:rsidRPr="000D3F78">
        <w:rPr>
          <w:rFonts w:ascii="Arial" w:hAnsi="Arial" w:cs="Arial"/>
          <w:color w:val="auto"/>
        </w:rPr>
        <w:t>.</w:t>
      </w:r>
    </w:p>
    <w:p w14:paraId="1AC62910" w14:textId="798A6E49" w:rsidR="003B1763" w:rsidRPr="00712752" w:rsidRDefault="00F04E4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22101F" w14:textId="77777777" w:rsidR="00FC045E" w:rsidRPr="00996FAF" w:rsidRDefault="00F04E4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8387B" w14:paraId="4071934E" w14:textId="77777777" w:rsidTr="00B838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D14FC7" w14:textId="77777777" w:rsidR="00FC045E" w:rsidRPr="00996FAF" w:rsidRDefault="00F04E4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EE48F4" w14:textId="0852B28E" w:rsidR="00FC045E" w:rsidRPr="00BB0BB4" w:rsidRDefault="00BB0B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BB0BB4">
              <w:rPr>
                <w:rFonts w:ascii="Arial" w:hAnsi="Arial" w:cs="Arial"/>
                <w:bCs/>
              </w:rPr>
              <w:t xml:space="preserve">Not Applicable as not all Requirements assessed. </w:t>
            </w:r>
          </w:p>
        </w:tc>
      </w:tr>
      <w:tr w:rsidR="00B8387B" w14:paraId="25BF47B3" w14:textId="77777777" w:rsidTr="00B8387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C5A32D" w14:textId="77777777" w:rsidR="002C5FA9" w:rsidRPr="00996FAF" w:rsidRDefault="00F04E4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511C4FF" w14:textId="14A206CC" w:rsidR="002C5FA9" w:rsidRPr="002C5FA9" w:rsidRDefault="00BB0B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rPr>
              <w:t>Not Applicable as not all Requirements assessed.</w:t>
            </w:r>
          </w:p>
        </w:tc>
      </w:tr>
      <w:tr w:rsidR="00B8387B" w14:paraId="3B021ECD" w14:textId="77777777" w:rsidTr="00B838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4C792B" w14:textId="77777777" w:rsidR="002C5FA9" w:rsidRPr="00996FAF" w:rsidRDefault="00F04E4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3D12EED" w14:textId="26EB7589" w:rsidR="002C5FA9" w:rsidRPr="002C5FA9" w:rsidRDefault="00BB0B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rPr>
              <w:t>Not Applicable as not all Requirements assessed.</w:t>
            </w:r>
          </w:p>
        </w:tc>
      </w:tr>
      <w:tr w:rsidR="00B8387B" w14:paraId="71AAD114" w14:textId="77777777" w:rsidTr="00B8387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262223" w14:textId="77777777" w:rsidR="002C5FA9" w:rsidRPr="00996FAF" w:rsidRDefault="00F04E4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3F88FA1" w14:textId="3208CFCD" w:rsidR="002C5FA9" w:rsidRPr="002C5FA9" w:rsidRDefault="00BB0B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rPr>
              <w:t>Not Applicable as not all Requirements assessed.</w:t>
            </w:r>
          </w:p>
        </w:tc>
      </w:tr>
    </w:tbl>
    <w:p w14:paraId="12461C0F" w14:textId="77777777" w:rsidR="00FC045E" w:rsidRPr="00996FAF" w:rsidRDefault="00F04E4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AF243F" w14:textId="77777777" w:rsidR="00FC045E" w:rsidRPr="00996FAF" w:rsidRDefault="00F04E41" w:rsidP="00712752">
      <w:pPr>
        <w:pStyle w:val="Heading1"/>
        <w:spacing w:before="0" w:after="240" w:line="22" w:lineRule="atLeast"/>
        <w:rPr>
          <w:rFonts w:ascii="Arial" w:hAnsi="Arial" w:cs="Arial"/>
        </w:rPr>
      </w:pPr>
      <w:r w:rsidRPr="00996FAF">
        <w:rPr>
          <w:rFonts w:ascii="Arial" w:hAnsi="Arial" w:cs="Arial"/>
        </w:rPr>
        <w:t>Areas for improvement</w:t>
      </w:r>
    </w:p>
    <w:p w14:paraId="48832C31" w14:textId="77777777" w:rsidR="00FC045E" w:rsidRPr="00996FAF" w:rsidRDefault="00F04E4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3EA32C" w14:textId="1D4A9461" w:rsidR="00FC045E" w:rsidRPr="00996FAF" w:rsidRDefault="00F04E41" w:rsidP="0036130C">
      <w:pPr>
        <w:pStyle w:val="NormalArial"/>
      </w:pPr>
      <w:r w:rsidRPr="00996FAF">
        <w:br w:type="page"/>
      </w:r>
    </w:p>
    <w:p w14:paraId="40068B87" w14:textId="77777777" w:rsidR="00FC045E" w:rsidRPr="00996FAF" w:rsidRDefault="00F04E4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8387B" w14:paraId="4A8DE070" w14:textId="77777777" w:rsidTr="00C95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6238AE4" w14:textId="77777777" w:rsidR="00FC045E" w:rsidRPr="00550022" w:rsidRDefault="00F04E4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C94264B" w14:textId="77777777" w:rsidR="00FC045E" w:rsidRPr="00996FAF" w:rsidRDefault="009431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387B" w14:paraId="382406C8" w14:textId="77777777" w:rsidTr="00B83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816AF" w14:textId="77777777" w:rsidR="00FC045E" w:rsidRPr="00996FAF" w:rsidRDefault="00F04E4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5BB03ED" w14:textId="77777777" w:rsidR="00FC045E" w:rsidRPr="00996FAF" w:rsidRDefault="00F04E4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2927876" w14:textId="77777777" w:rsidR="00FC045E" w:rsidRPr="00996FAF" w:rsidRDefault="009431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96912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04E41">
                  <w:rPr>
                    <w:rFonts w:ascii="Arial" w:hAnsi="Arial" w:cs="Arial"/>
                  </w:rPr>
                  <w:t>Compliant</w:t>
                </w:r>
              </w:sdtContent>
            </w:sdt>
          </w:p>
        </w:tc>
      </w:tr>
    </w:tbl>
    <w:p w14:paraId="70917937" w14:textId="77777777" w:rsidR="001A5684" w:rsidRDefault="00F04E41" w:rsidP="001A5684">
      <w:pPr>
        <w:pStyle w:val="Heading20"/>
      </w:pPr>
      <w:r w:rsidRPr="00996FAF">
        <w:t>Findings</w:t>
      </w:r>
    </w:p>
    <w:p w14:paraId="17E4294C" w14:textId="67653C65" w:rsidR="00D93616" w:rsidRDefault="00C95E07" w:rsidP="0036130C">
      <w:pPr>
        <w:pStyle w:val="NormalArial"/>
      </w:pPr>
      <w:r>
        <w:t>Consumers and representatives said</w:t>
      </w:r>
      <w:r w:rsidR="001B5937">
        <w:t xml:space="preserve"> staff know the preferences of consumers and their interests and culture and are respectful of these. They provided examples of staff engaging with </w:t>
      </w:r>
      <w:r w:rsidR="000E1C11">
        <w:t>consumers</w:t>
      </w:r>
      <w:r w:rsidR="001B5937">
        <w:t xml:space="preserve"> regarding personal relationships, cultural </w:t>
      </w:r>
      <w:r w:rsidR="00AB5E0D">
        <w:t>activities,</w:t>
      </w:r>
      <w:r w:rsidR="001B5937">
        <w:t xml:space="preserve"> and companion animals</w:t>
      </w:r>
      <w:r w:rsidR="00172B32">
        <w:t>.</w:t>
      </w:r>
    </w:p>
    <w:p w14:paraId="23C5F085" w14:textId="492C734F" w:rsidR="00172B32" w:rsidRDefault="00172B32" w:rsidP="0036130C">
      <w:pPr>
        <w:pStyle w:val="NormalArial"/>
      </w:pPr>
      <w:r>
        <w:t>Staff described and demonstrated understanding of individual consumers’ choices, interests and culture and provided examples of respectful care delivery to enable and maintain consumers</w:t>
      </w:r>
      <w:r w:rsidR="000E1C11">
        <w:t>’</w:t>
      </w:r>
      <w:r>
        <w:t xml:space="preserve"> dignity. For example, adapting activities to enable the participation of consumers with sight impairment. </w:t>
      </w:r>
    </w:p>
    <w:p w14:paraId="6270AD06" w14:textId="6474EA95" w:rsidR="00172B32" w:rsidRDefault="00172B32" w:rsidP="0036130C">
      <w:pPr>
        <w:pStyle w:val="NormalArial"/>
      </w:pPr>
      <w:r>
        <w:t xml:space="preserve">Care documentation of sampled consumers contained information to assist staff to understand the culture and diversity of consumers. Care documentation included consumers’ life history, culture, religious beliefs, personal interests, relationships of importance and preferences for care delivery to guide the interactions of staff with consumers. </w:t>
      </w:r>
    </w:p>
    <w:p w14:paraId="74584C37" w14:textId="2D02A071" w:rsidR="00172B32" w:rsidRDefault="00172B32" w:rsidP="0036130C">
      <w:pPr>
        <w:pStyle w:val="NormalArial"/>
      </w:pPr>
      <w:r>
        <w:t xml:space="preserve">The Assessment Team observed staff interacting with consumers positively, speaking in a kind and respectful manner and using consumers’ preferred names. Staff were also observed confirming preferences with consumers regarding service delivery and seeking feedback from them. </w:t>
      </w:r>
    </w:p>
    <w:p w14:paraId="58D1E3F1" w14:textId="44332631" w:rsidR="00172B32" w:rsidRDefault="00E27651" w:rsidP="0036130C">
      <w:pPr>
        <w:pStyle w:val="NormalArial"/>
      </w:pPr>
      <w:r>
        <w:t xml:space="preserve">After considering the information above, I have decided this Requirement is Compliant. </w:t>
      </w:r>
    </w:p>
    <w:p w14:paraId="229AEA1E" w14:textId="77777777" w:rsidR="00172B32" w:rsidRDefault="00172B32" w:rsidP="0036130C">
      <w:pPr>
        <w:pStyle w:val="NormalArial"/>
      </w:pPr>
    </w:p>
    <w:p w14:paraId="38A00CA6" w14:textId="77777777" w:rsidR="00172B32" w:rsidRDefault="00172B32" w:rsidP="0036130C">
      <w:pPr>
        <w:pStyle w:val="NormalArial"/>
      </w:pPr>
    </w:p>
    <w:p w14:paraId="2710F4E5" w14:textId="77777777" w:rsidR="001A5684" w:rsidRPr="00712752" w:rsidRDefault="00F04E41" w:rsidP="0036130C">
      <w:pPr>
        <w:pStyle w:val="NormalArial"/>
      </w:pPr>
      <w:r w:rsidRPr="00996FAF">
        <w:br w:type="page"/>
      </w:r>
    </w:p>
    <w:p w14:paraId="2A125385" w14:textId="77777777" w:rsidR="00FC045E" w:rsidRPr="00996FAF" w:rsidRDefault="00F04E4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8387B" w14:paraId="72F381B9" w14:textId="77777777" w:rsidTr="00C95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C1AE125" w14:textId="77777777" w:rsidR="00FC045E" w:rsidRPr="00996FAF" w:rsidRDefault="00F04E4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E3C1B63" w14:textId="77777777" w:rsidR="00FC045E" w:rsidRPr="00996FAF" w:rsidRDefault="009431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387B" w14:paraId="59E8A31D" w14:textId="77777777" w:rsidTr="00B83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49178" w14:textId="77777777" w:rsidR="002C5FA9" w:rsidRPr="00996FAF" w:rsidRDefault="00F04E4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A0D546D" w14:textId="77777777" w:rsidR="002C5FA9" w:rsidRPr="00996FAF" w:rsidRDefault="00F04E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6CBD67" w14:textId="77777777" w:rsidR="002C5FA9" w:rsidRPr="00996FAF" w:rsidRDefault="00F04E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AB0729" w14:textId="77777777" w:rsidR="002C5FA9" w:rsidRPr="00996FAF" w:rsidRDefault="00F04E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3E9BB8" w14:textId="77777777" w:rsidR="002C5FA9" w:rsidRPr="00996FAF" w:rsidRDefault="00F04E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AE8A401" w14:textId="77777777" w:rsidR="002C5FA9" w:rsidRPr="00996FAF" w:rsidRDefault="009431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29992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04E41" w:rsidRPr="002C2F15">
                  <w:rPr>
                    <w:rFonts w:ascii="Arial" w:hAnsi="Arial" w:cs="Arial"/>
                  </w:rPr>
                  <w:t>Compliant</w:t>
                </w:r>
              </w:sdtContent>
            </w:sdt>
          </w:p>
        </w:tc>
      </w:tr>
    </w:tbl>
    <w:p w14:paraId="58561AC6" w14:textId="77777777" w:rsidR="00D87E7C" w:rsidRDefault="00F04E41" w:rsidP="00D87E7C">
      <w:pPr>
        <w:pStyle w:val="Heading20"/>
      </w:pPr>
      <w:r w:rsidRPr="00996FAF">
        <w:t>Findings</w:t>
      </w:r>
    </w:p>
    <w:p w14:paraId="7A4E02A1" w14:textId="72A7D45D" w:rsidR="00D93616" w:rsidRDefault="00891A88" w:rsidP="0036130C">
      <w:pPr>
        <w:pStyle w:val="NormalArial"/>
      </w:pPr>
      <w:r>
        <w:t xml:space="preserve">Consumers and representatives said consumers at the service receive safe </w:t>
      </w:r>
      <w:r w:rsidR="000E1C11">
        <w:t xml:space="preserve">and effective </w:t>
      </w:r>
      <w:r>
        <w:t xml:space="preserve">care from staff who know who to support their individual needs. </w:t>
      </w:r>
      <w:r w:rsidR="00380069">
        <w:t xml:space="preserve">For example, consumers spoke highly of the clinical management of conditions such as diabetes, chronic </w:t>
      </w:r>
      <w:r w:rsidR="00AB5E0D">
        <w:t>pain,</w:t>
      </w:r>
      <w:r w:rsidR="00380069">
        <w:t xml:space="preserve"> and catheters. </w:t>
      </w:r>
    </w:p>
    <w:p w14:paraId="5E3F9AD0" w14:textId="3F6079C0" w:rsidR="00EB66DE" w:rsidRDefault="00EB66DE" w:rsidP="0036130C">
      <w:pPr>
        <w:pStyle w:val="NormalArial"/>
      </w:pPr>
      <w:r>
        <w:t xml:space="preserve">Care documentation identified </w:t>
      </w:r>
      <w:r>
        <w:rPr>
          <w:bCs/>
        </w:rPr>
        <w:t>personal</w:t>
      </w:r>
      <w:r>
        <w:t xml:space="preserve"> care and clinical care considerations meet consumers’ individual needs relating to care and services. Care documentation recorded the personal and clinical care provided to consumers including information regarding consumers’ wound, medication, pain, </w:t>
      </w:r>
      <w:r w:rsidR="00AB5E0D">
        <w:t>behaviour,</w:t>
      </w:r>
      <w:r>
        <w:t xml:space="preserve"> and diabetes management. Care documentation aligned with care information described by consumers and representatives.</w:t>
      </w:r>
    </w:p>
    <w:p w14:paraId="0D817431" w14:textId="1B35324C" w:rsidR="00EB66DE" w:rsidRDefault="00EB66DE" w:rsidP="0036130C">
      <w:pPr>
        <w:pStyle w:val="NormalArial"/>
      </w:pPr>
      <w:r>
        <w:t xml:space="preserve">Consumers subject to restrictive practices </w:t>
      </w:r>
      <w:r w:rsidR="000E1C11">
        <w:t>were</w:t>
      </w:r>
      <w:r>
        <w:t xml:space="preserve"> assessed</w:t>
      </w:r>
      <w:r w:rsidR="000E1C11">
        <w:t xml:space="preserve"> regarding the need for the restraint</w:t>
      </w:r>
      <w:r>
        <w:t xml:space="preserve"> and consent authorisations were completed by their medical officer and the consumer and/or their representative. Behaviour Support Plans were in place to ensure alternative strategies are </w:t>
      </w:r>
      <w:r w:rsidR="00AB5E0D">
        <w:t>used</w:t>
      </w:r>
      <w:r>
        <w:t xml:space="preserve"> to manage behavioural issues and to minimise the use of chemical restraint.</w:t>
      </w:r>
    </w:p>
    <w:p w14:paraId="3D3045C3" w14:textId="6622BC52" w:rsidR="00EB66DE" w:rsidRDefault="00EB66DE" w:rsidP="0036130C">
      <w:pPr>
        <w:pStyle w:val="NormalArial"/>
      </w:pPr>
      <w:r>
        <w:t xml:space="preserve">Review of care plans indicated they are reviewed every three months or when the circumstances of consumers change and contained current and recently updated information regarding the care needs and conditions of consumers. </w:t>
      </w:r>
    </w:p>
    <w:p w14:paraId="78E44677" w14:textId="0D615D83" w:rsidR="00380069" w:rsidRDefault="00EB66DE" w:rsidP="0036130C">
      <w:pPr>
        <w:pStyle w:val="NormalArial"/>
      </w:pPr>
      <w:r>
        <w:t xml:space="preserve">After considering the above information, I have decided the Requirement is Compliant. </w:t>
      </w:r>
    </w:p>
    <w:p w14:paraId="1DC7DF7D" w14:textId="77777777" w:rsidR="002B0C90" w:rsidRPr="00262C0B" w:rsidRDefault="00F04E41" w:rsidP="0036130C">
      <w:pPr>
        <w:pStyle w:val="NormalArial"/>
      </w:pPr>
      <w:r>
        <w:br w:type="page"/>
      </w:r>
    </w:p>
    <w:p w14:paraId="1DEE00AE" w14:textId="77777777" w:rsidR="00FC045E" w:rsidRPr="00996FAF" w:rsidRDefault="00F04E4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8387B" w14:paraId="23B6FE27" w14:textId="77777777" w:rsidTr="00C95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E9CDD3D" w14:textId="77777777" w:rsidR="00FC045E" w:rsidRPr="00996FAF" w:rsidRDefault="00F04E4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2E058AE" w14:textId="77777777" w:rsidR="00FC045E" w:rsidRPr="00996FAF" w:rsidRDefault="009431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387B" w14:paraId="03547D8D" w14:textId="77777777" w:rsidTr="00B83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CCA70" w14:textId="77777777" w:rsidR="002C5FA9" w:rsidRPr="00996FAF" w:rsidRDefault="00F04E4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F7EF025" w14:textId="77777777" w:rsidR="002C5FA9" w:rsidRPr="00996FAF" w:rsidRDefault="00F04E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3CFA3E5" w14:textId="77777777" w:rsidR="002C5FA9" w:rsidRPr="00996FAF" w:rsidRDefault="00F04E41"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CF439C" w14:textId="77777777" w:rsidR="002C5FA9" w:rsidRPr="00996FAF" w:rsidRDefault="00F04E41"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D619315" w14:textId="77777777" w:rsidR="002C5FA9" w:rsidRPr="00996FAF" w:rsidRDefault="009431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75805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04E41" w:rsidRPr="00320639">
                  <w:rPr>
                    <w:rFonts w:ascii="Arial" w:hAnsi="Arial" w:cs="Arial"/>
                  </w:rPr>
                  <w:t>Compliant</w:t>
                </w:r>
              </w:sdtContent>
            </w:sdt>
          </w:p>
        </w:tc>
      </w:tr>
    </w:tbl>
    <w:p w14:paraId="64C86DB7" w14:textId="77777777" w:rsidR="002B0C90" w:rsidRDefault="00F04E41" w:rsidP="002B0C90">
      <w:pPr>
        <w:pStyle w:val="Heading20"/>
      </w:pPr>
      <w:r>
        <w:t>Findings</w:t>
      </w:r>
    </w:p>
    <w:p w14:paraId="7825E7C9" w14:textId="330B72E1" w:rsidR="00D93616" w:rsidRDefault="00F04E41" w:rsidP="0036130C">
      <w:pPr>
        <w:pStyle w:val="NormalArial"/>
      </w:pPr>
      <w:r>
        <w:t>T</w:t>
      </w:r>
      <w:r w:rsidR="00720C59">
        <w:t xml:space="preserve">he service environment was observed to be safe, </w:t>
      </w:r>
      <w:r w:rsidR="00AB5E0D">
        <w:t>clean,</w:t>
      </w:r>
      <w:r w:rsidR="00720C59">
        <w:t xml:space="preserve"> and well maintained, allowing consumers to move freely both indoors and outdoors. Communal areas were free from clutter </w:t>
      </w:r>
      <w:r w:rsidR="009376EF">
        <w:t>and</w:t>
      </w:r>
      <w:r w:rsidR="00720C59">
        <w:t xml:space="preserve"> obstacles and furniture in communal areas was functional and well maintained. </w:t>
      </w:r>
    </w:p>
    <w:p w14:paraId="6DEB6DA8" w14:textId="1A098315" w:rsidR="00720C59" w:rsidRDefault="00720C59" w:rsidP="0036130C">
      <w:pPr>
        <w:pStyle w:val="NormalArial"/>
      </w:pPr>
      <w:r>
        <w:t xml:space="preserve">Consumers said they were happy with cleaning at the service, repairs were </w:t>
      </w:r>
      <w:r w:rsidR="00AB5E0D">
        <w:t>dealt with</w:t>
      </w:r>
      <w:r>
        <w:t xml:space="preserve"> promptly and garden areas were well looked after. Consumers said they enjoyed spending time in the outdoor areas of the service. </w:t>
      </w:r>
    </w:p>
    <w:p w14:paraId="2C136546" w14:textId="409DB882" w:rsidR="00720C59" w:rsidRDefault="00720C59" w:rsidP="0036130C">
      <w:pPr>
        <w:pStyle w:val="NormalArial"/>
      </w:pPr>
      <w:r>
        <w:t>Maintenance staff described a preventative maintenance schedule for regular servicing of equipment and fixtures</w:t>
      </w:r>
      <w:r w:rsidR="000401D9">
        <w:t xml:space="preserve"> as well as processes to manage repairs as required. </w:t>
      </w:r>
      <w:r w:rsidR="005A31FD">
        <w:t xml:space="preserve">Staff were familiar with how to lodge a maintenance request and review of documentation confirmed requests were actioned in a timely manner. </w:t>
      </w:r>
    </w:p>
    <w:p w14:paraId="681585C5" w14:textId="7DBC3049" w:rsidR="000401D9" w:rsidRDefault="000401D9" w:rsidP="0036130C">
      <w:pPr>
        <w:pStyle w:val="NormalArial"/>
      </w:pPr>
      <w:r>
        <w:t>Management described process</w:t>
      </w:r>
      <w:r w:rsidR="005A31FD">
        <w:t xml:space="preserve">es for service building upgrades and </w:t>
      </w:r>
      <w:r>
        <w:t xml:space="preserve">room refurbishment, such as carpet repair and painting during vacancies to ensure </w:t>
      </w:r>
      <w:r w:rsidR="005A31FD">
        <w:t>rooms r</w:t>
      </w:r>
      <w:r>
        <w:t xml:space="preserve">emain in good condition. </w:t>
      </w:r>
    </w:p>
    <w:p w14:paraId="3795514A" w14:textId="4BC65BE8" w:rsidR="005A31FD" w:rsidRDefault="005A31FD" w:rsidP="0036130C">
      <w:pPr>
        <w:pStyle w:val="NormalArial"/>
      </w:pPr>
      <w:r>
        <w:t xml:space="preserve">After considering the information above I have decided this Requirement is Compliant. </w:t>
      </w:r>
    </w:p>
    <w:p w14:paraId="6139EFD8" w14:textId="77777777" w:rsidR="002B0C90" w:rsidRPr="00262C0B" w:rsidRDefault="00F04E41" w:rsidP="0036130C">
      <w:pPr>
        <w:pStyle w:val="NormalArial"/>
      </w:pPr>
      <w:r>
        <w:br w:type="page"/>
      </w:r>
    </w:p>
    <w:p w14:paraId="57030177" w14:textId="77777777" w:rsidR="00FC045E" w:rsidRPr="00996FAF" w:rsidRDefault="00F04E4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8387B" w14:paraId="2564376A" w14:textId="77777777" w:rsidTr="00C95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95C0A6C" w14:textId="77777777" w:rsidR="00FC045E" w:rsidRPr="00996FAF" w:rsidRDefault="00F04E4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B08A30E" w14:textId="77777777" w:rsidR="00FC045E" w:rsidRPr="00996FAF" w:rsidRDefault="009431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387B" w14:paraId="0930529C" w14:textId="77777777" w:rsidTr="00B83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EA37E" w14:textId="77777777" w:rsidR="002C5FA9" w:rsidRPr="00996FAF" w:rsidRDefault="00F04E4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6C2E547" w14:textId="77777777" w:rsidR="002C5FA9" w:rsidRPr="00996FAF" w:rsidRDefault="00F04E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DE299BA" w14:textId="77777777" w:rsidR="002C5FA9" w:rsidRPr="00996FAF" w:rsidRDefault="009431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94354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04E41" w:rsidRPr="002F768C">
                  <w:rPr>
                    <w:rFonts w:ascii="Arial" w:hAnsi="Arial" w:cs="Arial"/>
                  </w:rPr>
                  <w:t>Compliant</w:t>
                </w:r>
              </w:sdtContent>
            </w:sdt>
          </w:p>
        </w:tc>
      </w:tr>
    </w:tbl>
    <w:p w14:paraId="400F8CCF" w14:textId="77777777" w:rsidR="002B0C90" w:rsidRDefault="00F04E41" w:rsidP="002B0C90">
      <w:pPr>
        <w:pStyle w:val="Heading20"/>
      </w:pPr>
      <w:r>
        <w:t>Findings</w:t>
      </w:r>
    </w:p>
    <w:p w14:paraId="73C7DD81" w14:textId="7A09F15B" w:rsidR="003536A1" w:rsidRDefault="00D20104" w:rsidP="0036130C">
      <w:pPr>
        <w:pStyle w:val="NormalArial"/>
      </w:pPr>
      <w:r>
        <w:t xml:space="preserve">Consumers and representatives interviewed </w:t>
      </w:r>
      <w:r w:rsidR="003536A1">
        <w:t>said there were enough staff to answer consumers</w:t>
      </w:r>
      <w:r w:rsidR="00997348">
        <w:t>’</w:t>
      </w:r>
      <w:r w:rsidR="003536A1">
        <w:t xml:space="preserve"> calls promptly and provide care and services in a timely manner. Consumers said they feel safe during care provided by staff and felt the service had an adequate number of staff. </w:t>
      </w:r>
    </w:p>
    <w:p w14:paraId="229B6109" w14:textId="23D8D9F5" w:rsidR="00B34694" w:rsidRDefault="003536A1" w:rsidP="0036130C">
      <w:pPr>
        <w:pStyle w:val="NormalArial"/>
      </w:pPr>
      <w:r>
        <w:t xml:space="preserve">Management demonstrated staffing is planned to meet consumer needs with a mix of staff and skills. Review of rosters evidenced there were no unfilled shifts at the service in the fortnight prior to the Assessment Contact. Registered nurses are on site 24 hours a day and the </w:t>
      </w:r>
      <w:r w:rsidR="00B34694">
        <w:t xml:space="preserve">service </w:t>
      </w:r>
      <w:r>
        <w:t xml:space="preserve">maintains </w:t>
      </w:r>
      <w:r w:rsidR="00B34694">
        <w:t xml:space="preserve">a </w:t>
      </w:r>
      <w:r w:rsidR="00997348">
        <w:t xml:space="preserve">casual </w:t>
      </w:r>
      <w:r w:rsidR="00B34694">
        <w:t>staff</w:t>
      </w:r>
      <w:r w:rsidR="00AB5E0D">
        <w:t>ing</w:t>
      </w:r>
      <w:r w:rsidR="00B34694">
        <w:t xml:space="preserve"> pool to fill any unplanned leave. </w:t>
      </w:r>
    </w:p>
    <w:p w14:paraId="37C7ABC4" w14:textId="2A849AF2" w:rsidR="00B34694" w:rsidRDefault="00B34694" w:rsidP="0036130C">
      <w:pPr>
        <w:pStyle w:val="NormalArial"/>
      </w:pPr>
      <w:r>
        <w:t>Staff interviewed said there are adequate staff to complete their duties during shifts and provide cares and services in line with consumers</w:t>
      </w:r>
      <w:r w:rsidR="00997348">
        <w:t>’</w:t>
      </w:r>
      <w:r>
        <w:t xml:space="preserve"> preferences. </w:t>
      </w:r>
    </w:p>
    <w:p w14:paraId="61A79263" w14:textId="0E065E32" w:rsidR="00B34694" w:rsidRDefault="00B34694" w:rsidP="0036130C">
      <w:pPr>
        <w:pStyle w:val="NormalArial"/>
      </w:pPr>
      <w:r>
        <w:t xml:space="preserve">The Assessment Team observed staff responding to consumer call bells, serving meals, engaged in conversation with consumers and providing cares in a calm, considered and patient manner. </w:t>
      </w:r>
    </w:p>
    <w:p w14:paraId="25585CE3" w14:textId="0037FEC7" w:rsidR="00B34694" w:rsidRDefault="00B34694" w:rsidP="0036130C">
      <w:pPr>
        <w:pStyle w:val="NormalArial"/>
      </w:pPr>
      <w:r>
        <w:t xml:space="preserve">After consideration of the above information, I have decided this Requirement is Compliant. </w:t>
      </w:r>
    </w:p>
    <w:p w14:paraId="0DFDCAAB" w14:textId="77777777" w:rsidR="00B34694" w:rsidRDefault="00B34694" w:rsidP="0036130C">
      <w:pPr>
        <w:pStyle w:val="NormalArial"/>
      </w:pPr>
    </w:p>
    <w:p w14:paraId="2F99B160" w14:textId="46A77E0C" w:rsidR="00D93616" w:rsidRDefault="003536A1" w:rsidP="0036130C">
      <w:pPr>
        <w:pStyle w:val="NormalArial"/>
      </w:pPr>
      <w:r>
        <w:t xml:space="preserve"> </w:t>
      </w:r>
    </w:p>
    <w:p w14:paraId="363670FD" w14:textId="08410807" w:rsidR="002B0C90" w:rsidRPr="00262C0B" w:rsidRDefault="0094318E"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6CD2F" w14:textId="77777777" w:rsidR="00E4129D" w:rsidRDefault="00E4129D">
      <w:pPr>
        <w:spacing w:after="0"/>
      </w:pPr>
      <w:r>
        <w:separator/>
      </w:r>
    </w:p>
  </w:endnote>
  <w:endnote w:type="continuationSeparator" w:id="0">
    <w:p w14:paraId="625A55B1" w14:textId="77777777" w:rsidR="00E4129D" w:rsidRDefault="00E412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60E5" w14:textId="77777777" w:rsidR="00DF37F2" w:rsidRPr="00DF37F2" w:rsidRDefault="00F04E4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Southport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083EA4A" w14:textId="77777777" w:rsidR="00DF37F2" w:rsidRPr="00DF37F2" w:rsidRDefault="00F04E4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5295</w:t>
    </w:r>
    <w:bookmarkEnd w:id="1"/>
    <w:r w:rsidRPr="00DF37F2">
      <w:rPr>
        <w:rStyle w:val="FooterBold"/>
        <w:rFonts w:ascii="Arial" w:hAnsi="Arial"/>
        <w:b w:val="0"/>
      </w:rPr>
      <w:tab/>
      <w:t xml:space="preserve">OFFICIAL: Sensitive </w:t>
    </w:r>
  </w:p>
  <w:p w14:paraId="4FBFDC18" w14:textId="77777777" w:rsidR="00DF37F2" w:rsidRPr="00DF37F2" w:rsidRDefault="00F04E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D54C" w14:textId="77777777" w:rsidR="00E2364A" w:rsidRDefault="009431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73E87" w14:textId="77777777" w:rsidR="00E4129D" w:rsidRDefault="00E4129D" w:rsidP="00D71F88">
      <w:pPr>
        <w:spacing w:after="0"/>
      </w:pPr>
      <w:r>
        <w:separator/>
      </w:r>
    </w:p>
  </w:footnote>
  <w:footnote w:type="continuationSeparator" w:id="0">
    <w:p w14:paraId="31F1D072" w14:textId="77777777" w:rsidR="00E4129D" w:rsidRDefault="00E4129D" w:rsidP="00D71F88">
      <w:pPr>
        <w:spacing w:after="0"/>
      </w:pPr>
      <w:r>
        <w:continuationSeparator/>
      </w:r>
    </w:p>
  </w:footnote>
  <w:footnote w:id="1">
    <w:p w14:paraId="3351A55A" w14:textId="55E5D6D5" w:rsidR="000078F8" w:rsidRDefault="00F04E4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D3F78">
        <w:rPr>
          <w:rFonts w:ascii="Arial" w:hAnsi="Arial" w:cs="Arial"/>
          <w:color w:val="auto"/>
          <w:sz w:val="20"/>
          <w:szCs w:val="20"/>
        </w:rPr>
        <w:t>section 68A</w:t>
      </w:r>
      <w:r w:rsidRPr="000D3F78">
        <w:rPr>
          <w:rFonts w:ascii="Arial" w:hAnsi="Arial" w:cs="Arial"/>
          <w:b/>
          <w:color w:val="auto"/>
          <w:sz w:val="20"/>
          <w:szCs w:val="20"/>
        </w:rPr>
        <w:t xml:space="preserve"> </w:t>
      </w:r>
      <w:r w:rsidRPr="000D3F78">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5E412CC9" w14:textId="77777777" w:rsidR="002B0884" w:rsidRDefault="0094318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1C3F" w14:textId="77777777" w:rsidR="00D71F88" w:rsidRDefault="00F04E41">
    <w:pPr>
      <w:pStyle w:val="Header"/>
    </w:pPr>
    <w:r>
      <w:rPr>
        <w:noProof/>
        <w:color w:val="2B579A"/>
        <w:shd w:val="clear" w:color="auto" w:fill="E6E6E6"/>
        <w:lang w:val="en-US"/>
      </w:rPr>
      <w:drawing>
        <wp:anchor distT="0" distB="0" distL="114300" distR="114300" simplePos="0" relativeHeight="251658241" behindDoc="1" locked="0" layoutInCell="1" allowOverlap="1" wp14:anchorId="11982ECF" wp14:editId="16486BD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CA26" w14:textId="77777777" w:rsidR="00FA0A5B" w:rsidRDefault="00F04E41">
    <w:pPr>
      <w:pStyle w:val="Header"/>
    </w:pPr>
    <w:r>
      <w:rPr>
        <w:noProof/>
      </w:rPr>
      <w:drawing>
        <wp:anchor distT="0" distB="0" distL="114300" distR="114300" simplePos="0" relativeHeight="251658240" behindDoc="0" locked="0" layoutInCell="1" allowOverlap="1" wp14:anchorId="735D796E" wp14:editId="640873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2523E1C">
      <w:start w:val="1"/>
      <w:numFmt w:val="lowerRoman"/>
      <w:lvlText w:val="(%1)"/>
      <w:lvlJc w:val="left"/>
      <w:pPr>
        <w:ind w:left="1080" w:hanging="720"/>
      </w:pPr>
      <w:rPr>
        <w:rFonts w:hint="default"/>
      </w:rPr>
    </w:lvl>
    <w:lvl w:ilvl="1" w:tplc="01DA56AE" w:tentative="1">
      <w:start w:val="1"/>
      <w:numFmt w:val="lowerLetter"/>
      <w:lvlText w:val="%2."/>
      <w:lvlJc w:val="left"/>
      <w:pPr>
        <w:ind w:left="1440" w:hanging="360"/>
      </w:pPr>
    </w:lvl>
    <w:lvl w:ilvl="2" w:tplc="E4E60BD6" w:tentative="1">
      <w:start w:val="1"/>
      <w:numFmt w:val="lowerRoman"/>
      <w:lvlText w:val="%3."/>
      <w:lvlJc w:val="right"/>
      <w:pPr>
        <w:ind w:left="2160" w:hanging="180"/>
      </w:pPr>
    </w:lvl>
    <w:lvl w:ilvl="3" w:tplc="4EA0CED0" w:tentative="1">
      <w:start w:val="1"/>
      <w:numFmt w:val="decimal"/>
      <w:lvlText w:val="%4."/>
      <w:lvlJc w:val="left"/>
      <w:pPr>
        <w:ind w:left="2880" w:hanging="360"/>
      </w:pPr>
    </w:lvl>
    <w:lvl w:ilvl="4" w:tplc="A2309762" w:tentative="1">
      <w:start w:val="1"/>
      <w:numFmt w:val="lowerLetter"/>
      <w:lvlText w:val="%5."/>
      <w:lvlJc w:val="left"/>
      <w:pPr>
        <w:ind w:left="3600" w:hanging="360"/>
      </w:pPr>
    </w:lvl>
    <w:lvl w:ilvl="5" w:tplc="0C50B962" w:tentative="1">
      <w:start w:val="1"/>
      <w:numFmt w:val="lowerRoman"/>
      <w:lvlText w:val="%6."/>
      <w:lvlJc w:val="right"/>
      <w:pPr>
        <w:ind w:left="4320" w:hanging="180"/>
      </w:pPr>
    </w:lvl>
    <w:lvl w:ilvl="6" w:tplc="8C44AE8C" w:tentative="1">
      <w:start w:val="1"/>
      <w:numFmt w:val="decimal"/>
      <w:lvlText w:val="%7."/>
      <w:lvlJc w:val="left"/>
      <w:pPr>
        <w:ind w:left="5040" w:hanging="360"/>
      </w:pPr>
    </w:lvl>
    <w:lvl w:ilvl="7" w:tplc="A9CA42EA" w:tentative="1">
      <w:start w:val="1"/>
      <w:numFmt w:val="lowerLetter"/>
      <w:lvlText w:val="%8."/>
      <w:lvlJc w:val="left"/>
      <w:pPr>
        <w:ind w:left="5760" w:hanging="360"/>
      </w:pPr>
    </w:lvl>
    <w:lvl w:ilvl="8" w:tplc="797858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B8E7FCC">
      <w:start w:val="1"/>
      <w:numFmt w:val="lowerRoman"/>
      <w:lvlText w:val="(%1)"/>
      <w:lvlJc w:val="left"/>
      <w:pPr>
        <w:ind w:left="1080" w:hanging="720"/>
      </w:pPr>
      <w:rPr>
        <w:rFonts w:hint="default"/>
      </w:rPr>
    </w:lvl>
    <w:lvl w:ilvl="1" w:tplc="28743146" w:tentative="1">
      <w:start w:val="1"/>
      <w:numFmt w:val="lowerLetter"/>
      <w:lvlText w:val="%2."/>
      <w:lvlJc w:val="left"/>
      <w:pPr>
        <w:ind w:left="1440" w:hanging="360"/>
      </w:pPr>
    </w:lvl>
    <w:lvl w:ilvl="2" w:tplc="9F66985A" w:tentative="1">
      <w:start w:val="1"/>
      <w:numFmt w:val="lowerRoman"/>
      <w:lvlText w:val="%3."/>
      <w:lvlJc w:val="right"/>
      <w:pPr>
        <w:ind w:left="2160" w:hanging="180"/>
      </w:pPr>
    </w:lvl>
    <w:lvl w:ilvl="3" w:tplc="4BF0C438" w:tentative="1">
      <w:start w:val="1"/>
      <w:numFmt w:val="decimal"/>
      <w:lvlText w:val="%4."/>
      <w:lvlJc w:val="left"/>
      <w:pPr>
        <w:ind w:left="2880" w:hanging="360"/>
      </w:pPr>
    </w:lvl>
    <w:lvl w:ilvl="4" w:tplc="36B4F8D8" w:tentative="1">
      <w:start w:val="1"/>
      <w:numFmt w:val="lowerLetter"/>
      <w:lvlText w:val="%5."/>
      <w:lvlJc w:val="left"/>
      <w:pPr>
        <w:ind w:left="3600" w:hanging="360"/>
      </w:pPr>
    </w:lvl>
    <w:lvl w:ilvl="5" w:tplc="314C765E" w:tentative="1">
      <w:start w:val="1"/>
      <w:numFmt w:val="lowerRoman"/>
      <w:lvlText w:val="%6."/>
      <w:lvlJc w:val="right"/>
      <w:pPr>
        <w:ind w:left="4320" w:hanging="180"/>
      </w:pPr>
    </w:lvl>
    <w:lvl w:ilvl="6" w:tplc="567AE0BA" w:tentative="1">
      <w:start w:val="1"/>
      <w:numFmt w:val="decimal"/>
      <w:lvlText w:val="%7."/>
      <w:lvlJc w:val="left"/>
      <w:pPr>
        <w:ind w:left="5040" w:hanging="360"/>
      </w:pPr>
    </w:lvl>
    <w:lvl w:ilvl="7" w:tplc="DA4AD722" w:tentative="1">
      <w:start w:val="1"/>
      <w:numFmt w:val="lowerLetter"/>
      <w:lvlText w:val="%8."/>
      <w:lvlJc w:val="left"/>
      <w:pPr>
        <w:ind w:left="5760" w:hanging="360"/>
      </w:pPr>
    </w:lvl>
    <w:lvl w:ilvl="8" w:tplc="E8EE8F6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2BA0D76">
      <w:start w:val="1"/>
      <w:numFmt w:val="lowerRoman"/>
      <w:lvlText w:val="(%1)"/>
      <w:lvlJc w:val="left"/>
      <w:pPr>
        <w:ind w:left="1080" w:hanging="720"/>
      </w:pPr>
      <w:rPr>
        <w:rFonts w:hint="default"/>
      </w:rPr>
    </w:lvl>
    <w:lvl w:ilvl="1" w:tplc="A95E10D6" w:tentative="1">
      <w:start w:val="1"/>
      <w:numFmt w:val="lowerLetter"/>
      <w:lvlText w:val="%2."/>
      <w:lvlJc w:val="left"/>
      <w:pPr>
        <w:ind w:left="1440" w:hanging="360"/>
      </w:pPr>
    </w:lvl>
    <w:lvl w:ilvl="2" w:tplc="63702E24" w:tentative="1">
      <w:start w:val="1"/>
      <w:numFmt w:val="lowerRoman"/>
      <w:lvlText w:val="%3."/>
      <w:lvlJc w:val="right"/>
      <w:pPr>
        <w:ind w:left="2160" w:hanging="180"/>
      </w:pPr>
    </w:lvl>
    <w:lvl w:ilvl="3" w:tplc="A6ACA770" w:tentative="1">
      <w:start w:val="1"/>
      <w:numFmt w:val="decimal"/>
      <w:lvlText w:val="%4."/>
      <w:lvlJc w:val="left"/>
      <w:pPr>
        <w:ind w:left="2880" w:hanging="360"/>
      </w:pPr>
    </w:lvl>
    <w:lvl w:ilvl="4" w:tplc="066842C4" w:tentative="1">
      <w:start w:val="1"/>
      <w:numFmt w:val="lowerLetter"/>
      <w:lvlText w:val="%5."/>
      <w:lvlJc w:val="left"/>
      <w:pPr>
        <w:ind w:left="3600" w:hanging="360"/>
      </w:pPr>
    </w:lvl>
    <w:lvl w:ilvl="5" w:tplc="A63A7B20" w:tentative="1">
      <w:start w:val="1"/>
      <w:numFmt w:val="lowerRoman"/>
      <w:lvlText w:val="%6."/>
      <w:lvlJc w:val="right"/>
      <w:pPr>
        <w:ind w:left="4320" w:hanging="180"/>
      </w:pPr>
    </w:lvl>
    <w:lvl w:ilvl="6" w:tplc="EEC48A46" w:tentative="1">
      <w:start w:val="1"/>
      <w:numFmt w:val="decimal"/>
      <w:lvlText w:val="%7."/>
      <w:lvlJc w:val="left"/>
      <w:pPr>
        <w:ind w:left="5040" w:hanging="360"/>
      </w:pPr>
    </w:lvl>
    <w:lvl w:ilvl="7" w:tplc="35A423A0" w:tentative="1">
      <w:start w:val="1"/>
      <w:numFmt w:val="lowerLetter"/>
      <w:lvlText w:val="%8."/>
      <w:lvlJc w:val="left"/>
      <w:pPr>
        <w:ind w:left="5760" w:hanging="360"/>
      </w:pPr>
    </w:lvl>
    <w:lvl w:ilvl="8" w:tplc="3C2CBE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FA43F5C">
      <w:start w:val="1"/>
      <w:numFmt w:val="bullet"/>
      <w:lvlText w:val=""/>
      <w:lvlJc w:val="left"/>
      <w:pPr>
        <w:ind w:left="720" w:hanging="360"/>
      </w:pPr>
      <w:rPr>
        <w:rFonts w:ascii="Symbol" w:hAnsi="Symbol" w:hint="default"/>
        <w:color w:val="auto"/>
        <w:sz w:val="24"/>
        <w:szCs w:val="24"/>
      </w:rPr>
    </w:lvl>
    <w:lvl w:ilvl="1" w:tplc="013CB1A6" w:tentative="1">
      <w:start w:val="1"/>
      <w:numFmt w:val="bullet"/>
      <w:lvlText w:val="o"/>
      <w:lvlJc w:val="left"/>
      <w:pPr>
        <w:ind w:left="1440" w:hanging="360"/>
      </w:pPr>
      <w:rPr>
        <w:rFonts w:ascii="Courier New" w:hAnsi="Courier New" w:cs="Courier New" w:hint="default"/>
      </w:rPr>
    </w:lvl>
    <w:lvl w:ilvl="2" w:tplc="AF3C1FDC" w:tentative="1">
      <w:start w:val="1"/>
      <w:numFmt w:val="bullet"/>
      <w:lvlText w:val=""/>
      <w:lvlJc w:val="left"/>
      <w:pPr>
        <w:ind w:left="2160" w:hanging="360"/>
      </w:pPr>
      <w:rPr>
        <w:rFonts w:ascii="Wingdings" w:hAnsi="Wingdings" w:hint="default"/>
      </w:rPr>
    </w:lvl>
    <w:lvl w:ilvl="3" w:tplc="B5BEDC28" w:tentative="1">
      <w:start w:val="1"/>
      <w:numFmt w:val="bullet"/>
      <w:lvlText w:val=""/>
      <w:lvlJc w:val="left"/>
      <w:pPr>
        <w:ind w:left="2880" w:hanging="360"/>
      </w:pPr>
      <w:rPr>
        <w:rFonts w:ascii="Symbol" w:hAnsi="Symbol" w:hint="default"/>
      </w:rPr>
    </w:lvl>
    <w:lvl w:ilvl="4" w:tplc="7CE62ABC" w:tentative="1">
      <w:start w:val="1"/>
      <w:numFmt w:val="bullet"/>
      <w:lvlText w:val="o"/>
      <w:lvlJc w:val="left"/>
      <w:pPr>
        <w:ind w:left="3600" w:hanging="360"/>
      </w:pPr>
      <w:rPr>
        <w:rFonts w:ascii="Courier New" w:hAnsi="Courier New" w:cs="Courier New" w:hint="default"/>
      </w:rPr>
    </w:lvl>
    <w:lvl w:ilvl="5" w:tplc="D954E40A" w:tentative="1">
      <w:start w:val="1"/>
      <w:numFmt w:val="bullet"/>
      <w:lvlText w:val=""/>
      <w:lvlJc w:val="left"/>
      <w:pPr>
        <w:ind w:left="4320" w:hanging="360"/>
      </w:pPr>
      <w:rPr>
        <w:rFonts w:ascii="Wingdings" w:hAnsi="Wingdings" w:hint="default"/>
      </w:rPr>
    </w:lvl>
    <w:lvl w:ilvl="6" w:tplc="066CC4E4" w:tentative="1">
      <w:start w:val="1"/>
      <w:numFmt w:val="bullet"/>
      <w:lvlText w:val=""/>
      <w:lvlJc w:val="left"/>
      <w:pPr>
        <w:ind w:left="5040" w:hanging="360"/>
      </w:pPr>
      <w:rPr>
        <w:rFonts w:ascii="Symbol" w:hAnsi="Symbol" w:hint="default"/>
      </w:rPr>
    </w:lvl>
    <w:lvl w:ilvl="7" w:tplc="FD7E75A8" w:tentative="1">
      <w:start w:val="1"/>
      <w:numFmt w:val="bullet"/>
      <w:lvlText w:val="o"/>
      <w:lvlJc w:val="left"/>
      <w:pPr>
        <w:ind w:left="5760" w:hanging="360"/>
      </w:pPr>
      <w:rPr>
        <w:rFonts w:ascii="Courier New" w:hAnsi="Courier New" w:cs="Courier New" w:hint="default"/>
      </w:rPr>
    </w:lvl>
    <w:lvl w:ilvl="8" w:tplc="427040D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6F69BA2">
      <w:start w:val="1"/>
      <w:numFmt w:val="lowerRoman"/>
      <w:lvlText w:val="(%1)"/>
      <w:lvlJc w:val="left"/>
      <w:pPr>
        <w:ind w:left="1080" w:hanging="720"/>
      </w:pPr>
      <w:rPr>
        <w:rFonts w:hint="default"/>
      </w:rPr>
    </w:lvl>
    <w:lvl w:ilvl="1" w:tplc="02F6DCD0" w:tentative="1">
      <w:start w:val="1"/>
      <w:numFmt w:val="lowerLetter"/>
      <w:lvlText w:val="%2."/>
      <w:lvlJc w:val="left"/>
      <w:pPr>
        <w:ind w:left="1440" w:hanging="360"/>
      </w:pPr>
    </w:lvl>
    <w:lvl w:ilvl="2" w:tplc="9D08C634" w:tentative="1">
      <w:start w:val="1"/>
      <w:numFmt w:val="lowerRoman"/>
      <w:lvlText w:val="%3."/>
      <w:lvlJc w:val="right"/>
      <w:pPr>
        <w:ind w:left="2160" w:hanging="180"/>
      </w:pPr>
    </w:lvl>
    <w:lvl w:ilvl="3" w:tplc="6BDC6D18" w:tentative="1">
      <w:start w:val="1"/>
      <w:numFmt w:val="decimal"/>
      <w:lvlText w:val="%4."/>
      <w:lvlJc w:val="left"/>
      <w:pPr>
        <w:ind w:left="2880" w:hanging="360"/>
      </w:pPr>
    </w:lvl>
    <w:lvl w:ilvl="4" w:tplc="B4084686" w:tentative="1">
      <w:start w:val="1"/>
      <w:numFmt w:val="lowerLetter"/>
      <w:lvlText w:val="%5."/>
      <w:lvlJc w:val="left"/>
      <w:pPr>
        <w:ind w:left="3600" w:hanging="360"/>
      </w:pPr>
    </w:lvl>
    <w:lvl w:ilvl="5" w:tplc="EC2CEFC6" w:tentative="1">
      <w:start w:val="1"/>
      <w:numFmt w:val="lowerRoman"/>
      <w:lvlText w:val="%6."/>
      <w:lvlJc w:val="right"/>
      <w:pPr>
        <w:ind w:left="4320" w:hanging="180"/>
      </w:pPr>
    </w:lvl>
    <w:lvl w:ilvl="6" w:tplc="1CD69820" w:tentative="1">
      <w:start w:val="1"/>
      <w:numFmt w:val="decimal"/>
      <w:lvlText w:val="%7."/>
      <w:lvlJc w:val="left"/>
      <w:pPr>
        <w:ind w:left="5040" w:hanging="360"/>
      </w:pPr>
    </w:lvl>
    <w:lvl w:ilvl="7" w:tplc="730CF3BC" w:tentative="1">
      <w:start w:val="1"/>
      <w:numFmt w:val="lowerLetter"/>
      <w:lvlText w:val="%8."/>
      <w:lvlJc w:val="left"/>
      <w:pPr>
        <w:ind w:left="5760" w:hanging="360"/>
      </w:pPr>
    </w:lvl>
    <w:lvl w:ilvl="8" w:tplc="15826AE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7D0A94A">
      <w:start w:val="1"/>
      <w:numFmt w:val="lowerRoman"/>
      <w:lvlText w:val="(%1)"/>
      <w:lvlJc w:val="left"/>
      <w:pPr>
        <w:ind w:left="1080" w:hanging="720"/>
      </w:pPr>
      <w:rPr>
        <w:rFonts w:hint="default"/>
      </w:rPr>
    </w:lvl>
    <w:lvl w:ilvl="1" w:tplc="07B2B1E0" w:tentative="1">
      <w:start w:val="1"/>
      <w:numFmt w:val="lowerLetter"/>
      <w:lvlText w:val="%2."/>
      <w:lvlJc w:val="left"/>
      <w:pPr>
        <w:ind w:left="1440" w:hanging="360"/>
      </w:pPr>
    </w:lvl>
    <w:lvl w:ilvl="2" w:tplc="65E0A304" w:tentative="1">
      <w:start w:val="1"/>
      <w:numFmt w:val="lowerRoman"/>
      <w:lvlText w:val="%3."/>
      <w:lvlJc w:val="right"/>
      <w:pPr>
        <w:ind w:left="2160" w:hanging="180"/>
      </w:pPr>
    </w:lvl>
    <w:lvl w:ilvl="3" w:tplc="5DAC2DCE" w:tentative="1">
      <w:start w:val="1"/>
      <w:numFmt w:val="decimal"/>
      <w:lvlText w:val="%4."/>
      <w:lvlJc w:val="left"/>
      <w:pPr>
        <w:ind w:left="2880" w:hanging="360"/>
      </w:pPr>
    </w:lvl>
    <w:lvl w:ilvl="4" w:tplc="BFFCCEEA" w:tentative="1">
      <w:start w:val="1"/>
      <w:numFmt w:val="lowerLetter"/>
      <w:lvlText w:val="%5."/>
      <w:lvlJc w:val="left"/>
      <w:pPr>
        <w:ind w:left="3600" w:hanging="360"/>
      </w:pPr>
    </w:lvl>
    <w:lvl w:ilvl="5" w:tplc="A47831E4" w:tentative="1">
      <w:start w:val="1"/>
      <w:numFmt w:val="lowerRoman"/>
      <w:lvlText w:val="%6."/>
      <w:lvlJc w:val="right"/>
      <w:pPr>
        <w:ind w:left="4320" w:hanging="180"/>
      </w:pPr>
    </w:lvl>
    <w:lvl w:ilvl="6" w:tplc="51267C24" w:tentative="1">
      <w:start w:val="1"/>
      <w:numFmt w:val="decimal"/>
      <w:lvlText w:val="%7."/>
      <w:lvlJc w:val="left"/>
      <w:pPr>
        <w:ind w:left="5040" w:hanging="360"/>
      </w:pPr>
    </w:lvl>
    <w:lvl w:ilvl="7" w:tplc="D2C69A02" w:tentative="1">
      <w:start w:val="1"/>
      <w:numFmt w:val="lowerLetter"/>
      <w:lvlText w:val="%8."/>
      <w:lvlJc w:val="left"/>
      <w:pPr>
        <w:ind w:left="5760" w:hanging="360"/>
      </w:pPr>
    </w:lvl>
    <w:lvl w:ilvl="8" w:tplc="E4D209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B04B844">
      <w:start w:val="1"/>
      <w:numFmt w:val="lowerRoman"/>
      <w:lvlText w:val="(%1)"/>
      <w:lvlJc w:val="left"/>
      <w:pPr>
        <w:ind w:left="1080" w:hanging="720"/>
      </w:pPr>
      <w:rPr>
        <w:rFonts w:hint="default"/>
      </w:rPr>
    </w:lvl>
    <w:lvl w:ilvl="1" w:tplc="7AF0A804" w:tentative="1">
      <w:start w:val="1"/>
      <w:numFmt w:val="lowerLetter"/>
      <w:lvlText w:val="%2."/>
      <w:lvlJc w:val="left"/>
      <w:pPr>
        <w:ind w:left="1440" w:hanging="360"/>
      </w:pPr>
    </w:lvl>
    <w:lvl w:ilvl="2" w:tplc="0E1469E0" w:tentative="1">
      <w:start w:val="1"/>
      <w:numFmt w:val="lowerRoman"/>
      <w:lvlText w:val="%3."/>
      <w:lvlJc w:val="right"/>
      <w:pPr>
        <w:ind w:left="2160" w:hanging="180"/>
      </w:pPr>
    </w:lvl>
    <w:lvl w:ilvl="3" w:tplc="35C2A2B6" w:tentative="1">
      <w:start w:val="1"/>
      <w:numFmt w:val="decimal"/>
      <w:lvlText w:val="%4."/>
      <w:lvlJc w:val="left"/>
      <w:pPr>
        <w:ind w:left="2880" w:hanging="360"/>
      </w:pPr>
    </w:lvl>
    <w:lvl w:ilvl="4" w:tplc="8CCAA2EA" w:tentative="1">
      <w:start w:val="1"/>
      <w:numFmt w:val="lowerLetter"/>
      <w:lvlText w:val="%5."/>
      <w:lvlJc w:val="left"/>
      <w:pPr>
        <w:ind w:left="3600" w:hanging="360"/>
      </w:pPr>
    </w:lvl>
    <w:lvl w:ilvl="5" w:tplc="74A0AA7A" w:tentative="1">
      <w:start w:val="1"/>
      <w:numFmt w:val="lowerRoman"/>
      <w:lvlText w:val="%6."/>
      <w:lvlJc w:val="right"/>
      <w:pPr>
        <w:ind w:left="4320" w:hanging="180"/>
      </w:pPr>
    </w:lvl>
    <w:lvl w:ilvl="6" w:tplc="7C7635EE" w:tentative="1">
      <w:start w:val="1"/>
      <w:numFmt w:val="decimal"/>
      <w:lvlText w:val="%7."/>
      <w:lvlJc w:val="left"/>
      <w:pPr>
        <w:ind w:left="5040" w:hanging="360"/>
      </w:pPr>
    </w:lvl>
    <w:lvl w:ilvl="7" w:tplc="4ACCDFE0" w:tentative="1">
      <w:start w:val="1"/>
      <w:numFmt w:val="lowerLetter"/>
      <w:lvlText w:val="%8."/>
      <w:lvlJc w:val="left"/>
      <w:pPr>
        <w:ind w:left="5760" w:hanging="360"/>
      </w:pPr>
    </w:lvl>
    <w:lvl w:ilvl="8" w:tplc="1F0A436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66AF8A0">
      <w:start w:val="1"/>
      <w:numFmt w:val="lowerRoman"/>
      <w:lvlText w:val="(%1)"/>
      <w:lvlJc w:val="left"/>
      <w:pPr>
        <w:ind w:left="1080" w:hanging="720"/>
      </w:pPr>
      <w:rPr>
        <w:rFonts w:hint="default"/>
      </w:rPr>
    </w:lvl>
    <w:lvl w:ilvl="1" w:tplc="DB561A00" w:tentative="1">
      <w:start w:val="1"/>
      <w:numFmt w:val="lowerLetter"/>
      <w:lvlText w:val="%2."/>
      <w:lvlJc w:val="left"/>
      <w:pPr>
        <w:ind w:left="1440" w:hanging="360"/>
      </w:pPr>
    </w:lvl>
    <w:lvl w:ilvl="2" w:tplc="B6AA1B02" w:tentative="1">
      <w:start w:val="1"/>
      <w:numFmt w:val="lowerRoman"/>
      <w:lvlText w:val="%3."/>
      <w:lvlJc w:val="right"/>
      <w:pPr>
        <w:ind w:left="2160" w:hanging="180"/>
      </w:pPr>
    </w:lvl>
    <w:lvl w:ilvl="3" w:tplc="818C57A6" w:tentative="1">
      <w:start w:val="1"/>
      <w:numFmt w:val="decimal"/>
      <w:lvlText w:val="%4."/>
      <w:lvlJc w:val="left"/>
      <w:pPr>
        <w:ind w:left="2880" w:hanging="360"/>
      </w:pPr>
    </w:lvl>
    <w:lvl w:ilvl="4" w:tplc="171E1898" w:tentative="1">
      <w:start w:val="1"/>
      <w:numFmt w:val="lowerLetter"/>
      <w:lvlText w:val="%5."/>
      <w:lvlJc w:val="left"/>
      <w:pPr>
        <w:ind w:left="3600" w:hanging="360"/>
      </w:pPr>
    </w:lvl>
    <w:lvl w:ilvl="5" w:tplc="C3A04638" w:tentative="1">
      <w:start w:val="1"/>
      <w:numFmt w:val="lowerRoman"/>
      <w:lvlText w:val="%6."/>
      <w:lvlJc w:val="right"/>
      <w:pPr>
        <w:ind w:left="4320" w:hanging="180"/>
      </w:pPr>
    </w:lvl>
    <w:lvl w:ilvl="6" w:tplc="608A020E" w:tentative="1">
      <w:start w:val="1"/>
      <w:numFmt w:val="decimal"/>
      <w:lvlText w:val="%7."/>
      <w:lvlJc w:val="left"/>
      <w:pPr>
        <w:ind w:left="5040" w:hanging="360"/>
      </w:pPr>
    </w:lvl>
    <w:lvl w:ilvl="7" w:tplc="4E2681D6" w:tentative="1">
      <w:start w:val="1"/>
      <w:numFmt w:val="lowerLetter"/>
      <w:lvlText w:val="%8."/>
      <w:lvlJc w:val="left"/>
      <w:pPr>
        <w:ind w:left="5760" w:hanging="360"/>
      </w:pPr>
    </w:lvl>
    <w:lvl w:ilvl="8" w:tplc="95ECFE7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F962CD2">
      <w:start w:val="1"/>
      <w:numFmt w:val="lowerRoman"/>
      <w:lvlText w:val="(%1)"/>
      <w:lvlJc w:val="left"/>
      <w:pPr>
        <w:ind w:left="1080" w:hanging="720"/>
      </w:pPr>
      <w:rPr>
        <w:rFonts w:hint="default"/>
      </w:rPr>
    </w:lvl>
    <w:lvl w:ilvl="1" w:tplc="CFAC9E94" w:tentative="1">
      <w:start w:val="1"/>
      <w:numFmt w:val="lowerLetter"/>
      <w:lvlText w:val="%2."/>
      <w:lvlJc w:val="left"/>
      <w:pPr>
        <w:ind w:left="1440" w:hanging="360"/>
      </w:pPr>
    </w:lvl>
    <w:lvl w:ilvl="2" w:tplc="19C06544" w:tentative="1">
      <w:start w:val="1"/>
      <w:numFmt w:val="lowerRoman"/>
      <w:lvlText w:val="%3."/>
      <w:lvlJc w:val="right"/>
      <w:pPr>
        <w:ind w:left="2160" w:hanging="180"/>
      </w:pPr>
    </w:lvl>
    <w:lvl w:ilvl="3" w:tplc="40FC6462" w:tentative="1">
      <w:start w:val="1"/>
      <w:numFmt w:val="decimal"/>
      <w:lvlText w:val="%4."/>
      <w:lvlJc w:val="left"/>
      <w:pPr>
        <w:ind w:left="2880" w:hanging="360"/>
      </w:pPr>
    </w:lvl>
    <w:lvl w:ilvl="4" w:tplc="7778BBA2" w:tentative="1">
      <w:start w:val="1"/>
      <w:numFmt w:val="lowerLetter"/>
      <w:lvlText w:val="%5."/>
      <w:lvlJc w:val="left"/>
      <w:pPr>
        <w:ind w:left="3600" w:hanging="360"/>
      </w:pPr>
    </w:lvl>
    <w:lvl w:ilvl="5" w:tplc="A4F4D750" w:tentative="1">
      <w:start w:val="1"/>
      <w:numFmt w:val="lowerRoman"/>
      <w:lvlText w:val="%6."/>
      <w:lvlJc w:val="right"/>
      <w:pPr>
        <w:ind w:left="4320" w:hanging="180"/>
      </w:pPr>
    </w:lvl>
    <w:lvl w:ilvl="6" w:tplc="B3B6C322" w:tentative="1">
      <w:start w:val="1"/>
      <w:numFmt w:val="decimal"/>
      <w:lvlText w:val="%7."/>
      <w:lvlJc w:val="left"/>
      <w:pPr>
        <w:ind w:left="5040" w:hanging="360"/>
      </w:pPr>
    </w:lvl>
    <w:lvl w:ilvl="7" w:tplc="63DC6590" w:tentative="1">
      <w:start w:val="1"/>
      <w:numFmt w:val="lowerLetter"/>
      <w:lvlText w:val="%8."/>
      <w:lvlJc w:val="left"/>
      <w:pPr>
        <w:ind w:left="5760" w:hanging="360"/>
      </w:pPr>
    </w:lvl>
    <w:lvl w:ilvl="8" w:tplc="A47CAB3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8D6E588">
      <w:start w:val="1"/>
      <w:numFmt w:val="lowerRoman"/>
      <w:lvlText w:val="(%1)"/>
      <w:lvlJc w:val="left"/>
      <w:pPr>
        <w:ind w:left="1080" w:hanging="720"/>
      </w:pPr>
      <w:rPr>
        <w:rFonts w:hint="default"/>
      </w:rPr>
    </w:lvl>
    <w:lvl w:ilvl="1" w:tplc="108654B0" w:tentative="1">
      <w:start w:val="1"/>
      <w:numFmt w:val="lowerLetter"/>
      <w:lvlText w:val="%2."/>
      <w:lvlJc w:val="left"/>
      <w:pPr>
        <w:ind w:left="1440" w:hanging="360"/>
      </w:pPr>
    </w:lvl>
    <w:lvl w:ilvl="2" w:tplc="33CA38AA" w:tentative="1">
      <w:start w:val="1"/>
      <w:numFmt w:val="lowerRoman"/>
      <w:lvlText w:val="%3."/>
      <w:lvlJc w:val="right"/>
      <w:pPr>
        <w:ind w:left="2160" w:hanging="180"/>
      </w:pPr>
    </w:lvl>
    <w:lvl w:ilvl="3" w:tplc="4C04A916" w:tentative="1">
      <w:start w:val="1"/>
      <w:numFmt w:val="decimal"/>
      <w:lvlText w:val="%4."/>
      <w:lvlJc w:val="left"/>
      <w:pPr>
        <w:ind w:left="2880" w:hanging="360"/>
      </w:pPr>
    </w:lvl>
    <w:lvl w:ilvl="4" w:tplc="22348890" w:tentative="1">
      <w:start w:val="1"/>
      <w:numFmt w:val="lowerLetter"/>
      <w:lvlText w:val="%5."/>
      <w:lvlJc w:val="left"/>
      <w:pPr>
        <w:ind w:left="3600" w:hanging="360"/>
      </w:pPr>
    </w:lvl>
    <w:lvl w:ilvl="5" w:tplc="5F12AEF6" w:tentative="1">
      <w:start w:val="1"/>
      <w:numFmt w:val="lowerRoman"/>
      <w:lvlText w:val="%6."/>
      <w:lvlJc w:val="right"/>
      <w:pPr>
        <w:ind w:left="4320" w:hanging="180"/>
      </w:pPr>
    </w:lvl>
    <w:lvl w:ilvl="6" w:tplc="91223C96" w:tentative="1">
      <w:start w:val="1"/>
      <w:numFmt w:val="decimal"/>
      <w:lvlText w:val="%7."/>
      <w:lvlJc w:val="left"/>
      <w:pPr>
        <w:ind w:left="5040" w:hanging="360"/>
      </w:pPr>
    </w:lvl>
    <w:lvl w:ilvl="7" w:tplc="C6D2DB4C" w:tentative="1">
      <w:start w:val="1"/>
      <w:numFmt w:val="lowerLetter"/>
      <w:lvlText w:val="%8."/>
      <w:lvlJc w:val="left"/>
      <w:pPr>
        <w:ind w:left="5760" w:hanging="360"/>
      </w:pPr>
    </w:lvl>
    <w:lvl w:ilvl="8" w:tplc="A69C49C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4962449">
    <w:abstractNumId w:val="11"/>
  </w:num>
  <w:num w:numId="2" w16cid:durableId="529104576">
    <w:abstractNumId w:val="4"/>
  </w:num>
  <w:num w:numId="3" w16cid:durableId="1564410678">
    <w:abstractNumId w:val="2"/>
  </w:num>
  <w:num w:numId="4" w16cid:durableId="1689603434">
    <w:abstractNumId w:val="7"/>
  </w:num>
  <w:num w:numId="5" w16cid:durableId="1706637196">
    <w:abstractNumId w:val="6"/>
  </w:num>
  <w:num w:numId="6" w16cid:durableId="503781155">
    <w:abstractNumId w:val="1"/>
  </w:num>
  <w:num w:numId="7" w16cid:durableId="442893199">
    <w:abstractNumId w:val="9"/>
  </w:num>
  <w:num w:numId="8" w16cid:durableId="720327160">
    <w:abstractNumId w:val="5"/>
  </w:num>
  <w:num w:numId="9" w16cid:durableId="1632829497">
    <w:abstractNumId w:val="8"/>
  </w:num>
  <w:num w:numId="10" w16cid:durableId="202602338">
    <w:abstractNumId w:val="3"/>
  </w:num>
  <w:num w:numId="11" w16cid:durableId="2055501172">
    <w:abstractNumId w:val="10"/>
  </w:num>
  <w:num w:numId="12" w16cid:durableId="2081899143">
    <w:abstractNumId w:val="0"/>
  </w:num>
  <w:num w:numId="13" w16cid:durableId="1456868411">
    <w:abstractNumId w:val="11"/>
  </w:num>
  <w:num w:numId="14" w16cid:durableId="18733009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87B"/>
    <w:rsid w:val="000401D9"/>
    <w:rsid w:val="000D3F78"/>
    <w:rsid w:val="000E1C11"/>
    <w:rsid w:val="00172B32"/>
    <w:rsid w:val="001B5937"/>
    <w:rsid w:val="00305D4F"/>
    <w:rsid w:val="003536A1"/>
    <w:rsid w:val="00380069"/>
    <w:rsid w:val="003F3B90"/>
    <w:rsid w:val="004F092A"/>
    <w:rsid w:val="005A31FD"/>
    <w:rsid w:val="0069254A"/>
    <w:rsid w:val="00720C59"/>
    <w:rsid w:val="007B653E"/>
    <w:rsid w:val="00891A88"/>
    <w:rsid w:val="008F6F70"/>
    <w:rsid w:val="009376EF"/>
    <w:rsid w:val="00997348"/>
    <w:rsid w:val="009F73E5"/>
    <w:rsid w:val="00AB5E0D"/>
    <w:rsid w:val="00B34694"/>
    <w:rsid w:val="00B772CD"/>
    <w:rsid w:val="00B8387B"/>
    <w:rsid w:val="00B93977"/>
    <w:rsid w:val="00BB0BB4"/>
    <w:rsid w:val="00C95E07"/>
    <w:rsid w:val="00D20104"/>
    <w:rsid w:val="00E27651"/>
    <w:rsid w:val="00E4129D"/>
    <w:rsid w:val="00EB66DE"/>
    <w:rsid w:val="00F04E41"/>
    <w:rsid w:val="00F701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5D0E3"/>
  <w15:docId w15:val="{E84FB456-689D-4CBE-B994-CF8F3B961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F6A4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F6A46">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63CC6" w:rsidRDefault="002F6A46"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63CC6" w:rsidRDefault="002F6A46"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63CC6" w:rsidRDefault="002F6A46"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3CC6"/>
    <w:rsid w:val="002F6A46"/>
    <w:rsid w:val="00485E32"/>
    <w:rsid w:val="005F17B3"/>
    <w:rsid w:val="007071F6"/>
    <w:rsid w:val="007A7412"/>
    <w:rsid w:val="00C63CC6"/>
    <w:rsid w:val="00FA033E"/>
    <w:rsid w:val="00FF07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1194</Words>
  <Characters>6812</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2023-11-27T02:18:00Z</dcterms:created>
  <dcterms:modified xsi:type="dcterms:W3CDTF">2023-11-27T02:19:00Z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