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FFE3" w14:textId="77777777" w:rsidR="009F49B2" w:rsidRPr="003C6EC2" w:rsidRDefault="009F49B2" w:rsidP="009F49B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465E1B0" wp14:editId="538FBEF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2" behindDoc="1" locked="0" layoutInCell="1" allowOverlap="1" wp14:anchorId="4C9D8250" wp14:editId="519D119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Andrew’s Host</w:t>
      </w:r>
      <w:bookmarkStart w:id="0" w:name="_GoBack"/>
      <w:bookmarkEnd w:id="0"/>
      <w:r>
        <w:rPr>
          <w:rFonts w:ascii="Arial Black" w:hAnsi="Arial Black"/>
        </w:rPr>
        <w:t>el</w:t>
      </w:r>
      <w:r w:rsidRPr="003C6EC2">
        <w:rPr>
          <w:rFonts w:ascii="Arial Black" w:hAnsi="Arial Black"/>
        </w:rPr>
        <w:t xml:space="preserve"> </w:t>
      </w:r>
    </w:p>
    <w:p w14:paraId="03B9ACB1" w14:textId="77777777" w:rsidR="009F49B2" w:rsidRPr="003C6EC2" w:rsidRDefault="009F49B2" w:rsidP="009F49B2">
      <w:pPr>
        <w:pStyle w:val="Title"/>
        <w:spacing w:before="360" w:after="480"/>
      </w:pPr>
      <w:r w:rsidRPr="003C6EC2">
        <w:rPr>
          <w:rFonts w:ascii="Arial Black" w:eastAsia="Calibri" w:hAnsi="Arial Black"/>
          <w:sz w:val="56"/>
        </w:rPr>
        <w:t>Performance Report</w:t>
      </w:r>
    </w:p>
    <w:p w14:paraId="0522BFAC" w14:textId="77777777" w:rsidR="009F49B2" w:rsidRPr="003C6EC2" w:rsidRDefault="009F49B2" w:rsidP="009F49B2">
      <w:pPr>
        <w:tabs>
          <w:tab w:val="left" w:pos="2127"/>
        </w:tabs>
        <w:spacing w:before="120"/>
        <w:rPr>
          <w:rFonts w:eastAsia="Calibri"/>
          <w:color w:val="FFFFFF" w:themeColor="background1"/>
          <w:sz w:val="28"/>
          <w:szCs w:val="56"/>
          <w:lang w:eastAsia="en-US"/>
        </w:rPr>
      </w:pPr>
      <w:r>
        <w:rPr>
          <w:color w:val="FFFFFF" w:themeColor="background1"/>
          <w:sz w:val="28"/>
        </w:rPr>
        <w:t>98 Forrest Street</w:t>
      </w:r>
      <w:r w:rsidRPr="003C6EC2">
        <w:rPr>
          <w:color w:val="FFFFFF" w:themeColor="background1"/>
          <w:sz w:val="28"/>
        </w:rPr>
        <w:t xml:space="preserve"> </w:t>
      </w:r>
      <w:r w:rsidRPr="003C6EC2">
        <w:rPr>
          <w:color w:val="FFFFFF" w:themeColor="background1"/>
          <w:sz w:val="28"/>
        </w:rPr>
        <w:br/>
      </w:r>
      <w:r>
        <w:rPr>
          <w:color w:val="FFFFFF" w:themeColor="background1"/>
          <w:sz w:val="28"/>
        </w:rPr>
        <w:t>ARDEER</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3022</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03 9311 9143</w:t>
      </w:r>
    </w:p>
    <w:p w14:paraId="211FD3E5" w14:textId="77777777" w:rsidR="009F49B2" w:rsidRDefault="009F49B2" w:rsidP="009F49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3963</w:t>
      </w:r>
      <w:r w:rsidRPr="003C6EC2">
        <w:rPr>
          <w:rFonts w:eastAsia="Calibri"/>
          <w:color w:val="FFFFFF" w:themeColor="background1"/>
          <w:sz w:val="28"/>
          <w:szCs w:val="56"/>
          <w:lang w:eastAsia="en-US"/>
        </w:rPr>
        <w:t xml:space="preserve"> </w:t>
      </w:r>
    </w:p>
    <w:p w14:paraId="5D10CAB0" w14:textId="77777777" w:rsidR="009F49B2" w:rsidRPr="003C6EC2" w:rsidRDefault="009F49B2" w:rsidP="009F49B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The Community of Cypriots of the Northern Suburbs of Melbourne Inc</w:t>
      </w:r>
    </w:p>
    <w:p w14:paraId="683C9B40" w14:textId="77777777" w:rsidR="009F49B2" w:rsidRPr="003C6EC2" w:rsidRDefault="009F49B2" w:rsidP="009F49B2">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11 May 2022</w:t>
      </w:r>
    </w:p>
    <w:p w14:paraId="781CD3DE" w14:textId="26C47CD1" w:rsidR="009F49B2" w:rsidRPr="00E93D41" w:rsidRDefault="009F49B2" w:rsidP="009F49B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23C72">
        <w:rPr>
          <w:color w:val="FFFFFF" w:themeColor="background1"/>
          <w:sz w:val="28"/>
        </w:rPr>
        <w:t>1</w:t>
      </w:r>
      <w:r>
        <w:rPr>
          <w:color w:val="FFFFFF" w:themeColor="background1"/>
          <w:sz w:val="28"/>
        </w:rPr>
        <w:t>7 June 2022</w:t>
      </w:r>
    </w:p>
    <w:bookmarkEnd w:id="1"/>
    <w:p w14:paraId="04F8E1E4" w14:textId="77777777" w:rsidR="009F49B2" w:rsidRPr="003C6EC2" w:rsidRDefault="009F49B2" w:rsidP="009F49B2">
      <w:pPr>
        <w:tabs>
          <w:tab w:val="left" w:pos="2127"/>
        </w:tabs>
        <w:spacing w:before="120"/>
        <w:rPr>
          <w:rFonts w:eastAsia="Calibri"/>
          <w:b/>
          <w:color w:val="FFFFFF" w:themeColor="background1"/>
          <w:sz w:val="28"/>
          <w:szCs w:val="56"/>
          <w:lang w:eastAsia="en-US"/>
        </w:rPr>
      </w:pPr>
    </w:p>
    <w:p w14:paraId="5AFE8D37" w14:textId="77777777" w:rsidR="009F49B2" w:rsidRDefault="009F49B2" w:rsidP="009F49B2">
      <w:pPr>
        <w:pStyle w:val="Heading1"/>
        <w:sectPr w:rsidR="009F49B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7C6951" w14:textId="77777777" w:rsidR="009F49B2" w:rsidRDefault="009F49B2" w:rsidP="009F49B2">
      <w:pPr>
        <w:pStyle w:val="Heading1"/>
      </w:pPr>
      <w:bookmarkStart w:id="2" w:name="_Hlk32477662"/>
      <w:r>
        <w:lastRenderedPageBreak/>
        <w:t>Performance report prepared by</w:t>
      </w:r>
    </w:p>
    <w:p w14:paraId="29E14FAC" w14:textId="77777777" w:rsidR="009F49B2" w:rsidRPr="009B0F30" w:rsidRDefault="009F49B2" w:rsidP="009F49B2">
      <w:r>
        <w:t xml:space="preserve"> James Howard delegate of the Aged Care Quality and Safety Commissioner.</w:t>
      </w:r>
    </w:p>
    <w:p w14:paraId="43BA4E14" w14:textId="77777777" w:rsidR="009F49B2" w:rsidRDefault="009F49B2" w:rsidP="009F49B2">
      <w:pPr>
        <w:pStyle w:val="Heading1"/>
      </w:pPr>
      <w:r>
        <w:t>Publication of report</w:t>
      </w:r>
    </w:p>
    <w:p w14:paraId="5D5231E0" w14:textId="77777777" w:rsidR="009F49B2" w:rsidRPr="006B166B" w:rsidRDefault="009F49B2" w:rsidP="009F49B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5504BB2" w14:textId="77777777" w:rsidR="009F49B2" w:rsidRPr="00590DE6" w:rsidRDefault="009F49B2" w:rsidP="009F49B2">
      <w:pPr>
        <w:pStyle w:val="Heading1"/>
      </w:pPr>
      <w:r w:rsidRPr="001E6954">
        <w:t>Overall assessment of this Service</w:t>
      </w:r>
      <w:bookmarkStart w:id="3" w:name="_Hlk27119087"/>
    </w:p>
    <w:bookmarkEnd w:id="3"/>
    <w:p w14:paraId="2B7B7FD7" w14:textId="77777777" w:rsidR="009F49B2" w:rsidRDefault="009F49B2" w:rsidP="009F49B2"/>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63F4" w:rsidRPr="001E6954" w14:paraId="139D1AD8" w14:textId="77777777" w:rsidTr="0042525C">
        <w:trPr>
          <w:trHeight w:val="227"/>
        </w:trPr>
        <w:tc>
          <w:tcPr>
            <w:tcW w:w="3942" w:type="pct"/>
            <w:shd w:val="clear" w:color="auto" w:fill="auto"/>
          </w:tcPr>
          <w:p w14:paraId="1206C26A" w14:textId="77777777" w:rsidR="005A63F4" w:rsidRPr="001E6954" w:rsidRDefault="005A63F4" w:rsidP="0042525C">
            <w:pPr>
              <w:keepNext/>
              <w:spacing w:before="40" w:after="40" w:line="240" w:lineRule="auto"/>
              <w:rPr>
                <w:b/>
              </w:rPr>
            </w:pPr>
            <w:bookmarkStart w:id="4" w:name="_Hlk27119070"/>
            <w:r w:rsidRPr="001E6954">
              <w:rPr>
                <w:b/>
              </w:rPr>
              <w:t>Standard 1 Consumer dignity and choice</w:t>
            </w:r>
          </w:p>
        </w:tc>
        <w:tc>
          <w:tcPr>
            <w:tcW w:w="1058" w:type="pct"/>
            <w:shd w:val="clear" w:color="auto" w:fill="auto"/>
          </w:tcPr>
          <w:p w14:paraId="285D0532" w14:textId="77777777" w:rsidR="005A63F4" w:rsidRPr="001E6954" w:rsidRDefault="005A63F4" w:rsidP="0042525C">
            <w:pPr>
              <w:keepNext/>
              <w:spacing w:before="40" w:after="40" w:line="240" w:lineRule="auto"/>
              <w:jc w:val="right"/>
              <w:rPr>
                <w:b/>
                <w:bCs/>
                <w:iCs/>
                <w:color w:val="00577D"/>
                <w:szCs w:val="40"/>
              </w:rPr>
            </w:pPr>
            <w:r w:rsidRPr="001E6954">
              <w:rPr>
                <w:b/>
                <w:bCs/>
                <w:iCs/>
                <w:color w:val="00577D"/>
                <w:szCs w:val="40"/>
              </w:rPr>
              <w:t>Compliant</w:t>
            </w:r>
          </w:p>
        </w:tc>
      </w:tr>
      <w:tr w:rsidR="005A63F4" w:rsidRPr="001E6954" w14:paraId="68C39A4B" w14:textId="77777777" w:rsidTr="0042525C">
        <w:trPr>
          <w:trHeight w:val="227"/>
        </w:trPr>
        <w:tc>
          <w:tcPr>
            <w:tcW w:w="3942" w:type="pct"/>
            <w:shd w:val="clear" w:color="auto" w:fill="auto"/>
          </w:tcPr>
          <w:p w14:paraId="0D1B957B" w14:textId="77777777" w:rsidR="005A63F4" w:rsidRPr="001E6954" w:rsidRDefault="005A63F4" w:rsidP="0042525C">
            <w:pPr>
              <w:spacing w:before="40" w:after="40" w:line="240" w:lineRule="auto"/>
              <w:ind w:left="318"/>
            </w:pPr>
            <w:r w:rsidRPr="001E6954">
              <w:t>Requirement 1(3)(a)</w:t>
            </w:r>
          </w:p>
        </w:tc>
        <w:tc>
          <w:tcPr>
            <w:tcW w:w="1058" w:type="pct"/>
            <w:shd w:val="clear" w:color="auto" w:fill="auto"/>
          </w:tcPr>
          <w:p w14:paraId="76424E52"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0F6660A" w14:textId="77777777" w:rsidTr="0042525C">
        <w:trPr>
          <w:trHeight w:val="227"/>
        </w:trPr>
        <w:tc>
          <w:tcPr>
            <w:tcW w:w="3942" w:type="pct"/>
            <w:shd w:val="clear" w:color="auto" w:fill="auto"/>
          </w:tcPr>
          <w:p w14:paraId="33032EDA" w14:textId="77777777" w:rsidR="005A63F4" w:rsidRPr="001E6954" w:rsidRDefault="005A63F4" w:rsidP="0042525C">
            <w:pPr>
              <w:spacing w:before="40" w:after="40" w:line="240" w:lineRule="auto"/>
              <w:ind w:left="318"/>
            </w:pPr>
            <w:r w:rsidRPr="001E6954">
              <w:t>Requirement 1(3)(b)</w:t>
            </w:r>
          </w:p>
        </w:tc>
        <w:tc>
          <w:tcPr>
            <w:tcW w:w="1058" w:type="pct"/>
            <w:shd w:val="clear" w:color="auto" w:fill="auto"/>
          </w:tcPr>
          <w:p w14:paraId="1C29217C"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1E1F3F38" w14:textId="77777777" w:rsidTr="0042525C">
        <w:trPr>
          <w:trHeight w:val="227"/>
        </w:trPr>
        <w:tc>
          <w:tcPr>
            <w:tcW w:w="3942" w:type="pct"/>
            <w:shd w:val="clear" w:color="auto" w:fill="auto"/>
          </w:tcPr>
          <w:p w14:paraId="37B57F3A" w14:textId="77777777" w:rsidR="005A63F4" w:rsidRPr="001E6954" w:rsidRDefault="005A63F4" w:rsidP="0042525C">
            <w:pPr>
              <w:spacing w:before="40" w:after="40" w:line="240" w:lineRule="auto"/>
              <w:ind w:left="318"/>
            </w:pPr>
            <w:r w:rsidRPr="001E6954">
              <w:t>Requirement 1(3)(c)</w:t>
            </w:r>
          </w:p>
        </w:tc>
        <w:tc>
          <w:tcPr>
            <w:tcW w:w="1058" w:type="pct"/>
            <w:shd w:val="clear" w:color="auto" w:fill="auto"/>
          </w:tcPr>
          <w:p w14:paraId="48DE95A2"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C28755D" w14:textId="77777777" w:rsidTr="0042525C">
        <w:trPr>
          <w:trHeight w:val="227"/>
        </w:trPr>
        <w:tc>
          <w:tcPr>
            <w:tcW w:w="3942" w:type="pct"/>
            <w:shd w:val="clear" w:color="auto" w:fill="auto"/>
          </w:tcPr>
          <w:p w14:paraId="2FC9193E" w14:textId="77777777" w:rsidR="005A63F4" w:rsidRPr="001E6954" w:rsidRDefault="005A63F4" w:rsidP="0042525C">
            <w:pPr>
              <w:spacing w:before="40" w:after="40" w:line="240" w:lineRule="auto"/>
              <w:ind w:left="318"/>
            </w:pPr>
            <w:r w:rsidRPr="001E6954">
              <w:t>Requirement 1(3)(d)</w:t>
            </w:r>
          </w:p>
        </w:tc>
        <w:tc>
          <w:tcPr>
            <w:tcW w:w="1058" w:type="pct"/>
            <w:shd w:val="clear" w:color="auto" w:fill="auto"/>
          </w:tcPr>
          <w:p w14:paraId="50DA2774"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1887D6F" w14:textId="77777777" w:rsidTr="0042525C">
        <w:trPr>
          <w:trHeight w:val="227"/>
        </w:trPr>
        <w:tc>
          <w:tcPr>
            <w:tcW w:w="3942" w:type="pct"/>
            <w:shd w:val="clear" w:color="auto" w:fill="auto"/>
          </w:tcPr>
          <w:p w14:paraId="172B6407" w14:textId="77777777" w:rsidR="005A63F4" w:rsidRPr="001E6954" w:rsidRDefault="005A63F4" w:rsidP="0042525C">
            <w:pPr>
              <w:spacing w:before="40" w:after="40" w:line="240" w:lineRule="auto"/>
              <w:ind w:left="318"/>
            </w:pPr>
            <w:r w:rsidRPr="001E6954">
              <w:t>Requirement 1(3)(e)</w:t>
            </w:r>
          </w:p>
        </w:tc>
        <w:tc>
          <w:tcPr>
            <w:tcW w:w="1058" w:type="pct"/>
            <w:shd w:val="clear" w:color="auto" w:fill="auto"/>
          </w:tcPr>
          <w:p w14:paraId="76A921F4"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3682490" w14:textId="77777777" w:rsidTr="0042525C">
        <w:trPr>
          <w:trHeight w:val="227"/>
        </w:trPr>
        <w:tc>
          <w:tcPr>
            <w:tcW w:w="3942" w:type="pct"/>
            <w:shd w:val="clear" w:color="auto" w:fill="auto"/>
          </w:tcPr>
          <w:p w14:paraId="7C40E576" w14:textId="77777777" w:rsidR="005A63F4" w:rsidRPr="001E6954" w:rsidRDefault="005A63F4" w:rsidP="0042525C">
            <w:pPr>
              <w:spacing w:before="40" w:after="40" w:line="240" w:lineRule="auto"/>
              <w:ind w:left="318"/>
            </w:pPr>
            <w:r w:rsidRPr="001E6954">
              <w:t>Requirement 1(3)(f)</w:t>
            </w:r>
          </w:p>
        </w:tc>
        <w:tc>
          <w:tcPr>
            <w:tcW w:w="1058" w:type="pct"/>
            <w:shd w:val="clear" w:color="auto" w:fill="auto"/>
          </w:tcPr>
          <w:p w14:paraId="60AFCD69"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278A0EC" w14:textId="77777777" w:rsidTr="0042525C">
        <w:trPr>
          <w:trHeight w:val="227"/>
        </w:trPr>
        <w:tc>
          <w:tcPr>
            <w:tcW w:w="3942" w:type="pct"/>
            <w:shd w:val="clear" w:color="auto" w:fill="auto"/>
          </w:tcPr>
          <w:p w14:paraId="5D4F85F9" w14:textId="77777777" w:rsidR="005A63F4" w:rsidRPr="001E6954" w:rsidRDefault="005A63F4" w:rsidP="004252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ED37D3E"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6D6D6B56" w14:textId="77777777" w:rsidTr="0042525C">
        <w:trPr>
          <w:trHeight w:val="227"/>
        </w:trPr>
        <w:tc>
          <w:tcPr>
            <w:tcW w:w="3942" w:type="pct"/>
            <w:shd w:val="clear" w:color="auto" w:fill="auto"/>
          </w:tcPr>
          <w:p w14:paraId="08C238B5" w14:textId="77777777" w:rsidR="005A63F4" w:rsidRPr="001E6954" w:rsidRDefault="005A63F4" w:rsidP="0042525C">
            <w:pPr>
              <w:spacing w:before="40" w:after="40" w:line="240" w:lineRule="auto"/>
              <w:ind w:left="318" w:hanging="7"/>
            </w:pPr>
            <w:r w:rsidRPr="001E6954">
              <w:t>Requirement 2(3)(a)</w:t>
            </w:r>
          </w:p>
        </w:tc>
        <w:tc>
          <w:tcPr>
            <w:tcW w:w="1058" w:type="pct"/>
            <w:shd w:val="clear" w:color="auto" w:fill="auto"/>
          </w:tcPr>
          <w:p w14:paraId="1E06295C"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05ED4EA5" w14:textId="77777777" w:rsidTr="0042525C">
        <w:trPr>
          <w:trHeight w:val="227"/>
        </w:trPr>
        <w:tc>
          <w:tcPr>
            <w:tcW w:w="3942" w:type="pct"/>
            <w:shd w:val="clear" w:color="auto" w:fill="auto"/>
          </w:tcPr>
          <w:p w14:paraId="19BBB5EF" w14:textId="77777777" w:rsidR="005A63F4" w:rsidRPr="001E6954" w:rsidRDefault="005A63F4" w:rsidP="0042525C">
            <w:pPr>
              <w:spacing w:before="40" w:after="40" w:line="240" w:lineRule="auto"/>
              <w:ind w:left="318" w:hanging="7"/>
            </w:pPr>
            <w:r w:rsidRPr="001E6954">
              <w:t>Requirement 2(3)(b)</w:t>
            </w:r>
          </w:p>
        </w:tc>
        <w:tc>
          <w:tcPr>
            <w:tcW w:w="1058" w:type="pct"/>
            <w:shd w:val="clear" w:color="auto" w:fill="auto"/>
          </w:tcPr>
          <w:p w14:paraId="513F56AF"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3C10B2A" w14:textId="77777777" w:rsidTr="0042525C">
        <w:trPr>
          <w:trHeight w:val="227"/>
        </w:trPr>
        <w:tc>
          <w:tcPr>
            <w:tcW w:w="3942" w:type="pct"/>
            <w:shd w:val="clear" w:color="auto" w:fill="auto"/>
          </w:tcPr>
          <w:p w14:paraId="7BEEC5F6" w14:textId="77777777" w:rsidR="005A63F4" w:rsidRPr="001E6954" w:rsidRDefault="005A63F4" w:rsidP="0042525C">
            <w:pPr>
              <w:spacing w:before="40" w:after="40" w:line="240" w:lineRule="auto"/>
              <w:ind w:left="318" w:hanging="7"/>
            </w:pPr>
            <w:r w:rsidRPr="001E6954">
              <w:t>Requirement 2(3)(c)</w:t>
            </w:r>
          </w:p>
        </w:tc>
        <w:tc>
          <w:tcPr>
            <w:tcW w:w="1058" w:type="pct"/>
            <w:shd w:val="clear" w:color="auto" w:fill="auto"/>
          </w:tcPr>
          <w:p w14:paraId="122D6D26"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0C3E15A1" w14:textId="77777777" w:rsidTr="0042525C">
        <w:trPr>
          <w:trHeight w:val="227"/>
        </w:trPr>
        <w:tc>
          <w:tcPr>
            <w:tcW w:w="3942" w:type="pct"/>
            <w:shd w:val="clear" w:color="auto" w:fill="auto"/>
          </w:tcPr>
          <w:p w14:paraId="4FD64B95" w14:textId="77777777" w:rsidR="005A63F4" w:rsidRPr="001E6954" w:rsidRDefault="005A63F4" w:rsidP="0042525C">
            <w:pPr>
              <w:spacing w:before="40" w:after="40" w:line="240" w:lineRule="auto"/>
              <w:ind w:left="318" w:hanging="7"/>
            </w:pPr>
            <w:r w:rsidRPr="001E6954">
              <w:t>Requirement 2(3)(d)</w:t>
            </w:r>
          </w:p>
        </w:tc>
        <w:tc>
          <w:tcPr>
            <w:tcW w:w="1058" w:type="pct"/>
            <w:shd w:val="clear" w:color="auto" w:fill="auto"/>
          </w:tcPr>
          <w:p w14:paraId="6B1E80BF"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F6DFA5C" w14:textId="77777777" w:rsidTr="0042525C">
        <w:trPr>
          <w:trHeight w:val="227"/>
        </w:trPr>
        <w:tc>
          <w:tcPr>
            <w:tcW w:w="3942" w:type="pct"/>
            <w:shd w:val="clear" w:color="auto" w:fill="auto"/>
          </w:tcPr>
          <w:p w14:paraId="44D066E1" w14:textId="77777777" w:rsidR="005A63F4" w:rsidRPr="001E6954" w:rsidRDefault="005A63F4" w:rsidP="0042525C">
            <w:pPr>
              <w:spacing w:before="40" w:after="40" w:line="240" w:lineRule="auto"/>
              <w:ind w:left="318" w:hanging="7"/>
            </w:pPr>
            <w:r w:rsidRPr="001E6954">
              <w:t>Requirement 2(3)(e)</w:t>
            </w:r>
          </w:p>
        </w:tc>
        <w:tc>
          <w:tcPr>
            <w:tcW w:w="1058" w:type="pct"/>
            <w:shd w:val="clear" w:color="auto" w:fill="auto"/>
          </w:tcPr>
          <w:p w14:paraId="0A0791B8" w14:textId="77777777" w:rsidR="005A63F4" w:rsidRPr="00AF17FC"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34067F43" w14:textId="77777777" w:rsidTr="0042525C">
        <w:trPr>
          <w:trHeight w:val="227"/>
        </w:trPr>
        <w:tc>
          <w:tcPr>
            <w:tcW w:w="3942" w:type="pct"/>
            <w:shd w:val="clear" w:color="auto" w:fill="auto"/>
          </w:tcPr>
          <w:p w14:paraId="192A964F" w14:textId="77777777" w:rsidR="005A63F4" w:rsidRPr="001E6954" w:rsidRDefault="005A63F4" w:rsidP="0042525C">
            <w:pPr>
              <w:keepNext/>
              <w:spacing w:before="40" w:after="40" w:line="240" w:lineRule="auto"/>
              <w:rPr>
                <w:b/>
              </w:rPr>
            </w:pPr>
            <w:r w:rsidRPr="001E6954">
              <w:rPr>
                <w:b/>
              </w:rPr>
              <w:t>Standard 3 Personal care and clinical care</w:t>
            </w:r>
          </w:p>
        </w:tc>
        <w:tc>
          <w:tcPr>
            <w:tcW w:w="1058" w:type="pct"/>
            <w:shd w:val="clear" w:color="auto" w:fill="auto"/>
          </w:tcPr>
          <w:p w14:paraId="11D503FB"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467AF9C6" w14:textId="77777777" w:rsidTr="0042525C">
        <w:trPr>
          <w:trHeight w:val="227"/>
        </w:trPr>
        <w:tc>
          <w:tcPr>
            <w:tcW w:w="3942" w:type="pct"/>
            <w:shd w:val="clear" w:color="auto" w:fill="auto"/>
          </w:tcPr>
          <w:p w14:paraId="784D0753" w14:textId="77777777" w:rsidR="005A63F4" w:rsidRPr="002B4C72" w:rsidRDefault="005A63F4" w:rsidP="0042525C">
            <w:pPr>
              <w:spacing w:before="40" w:after="40" w:line="240" w:lineRule="auto"/>
              <w:ind w:left="312"/>
            </w:pPr>
            <w:r w:rsidRPr="001E6954">
              <w:t>Requirement 3(3)(a)</w:t>
            </w:r>
          </w:p>
        </w:tc>
        <w:tc>
          <w:tcPr>
            <w:tcW w:w="1058" w:type="pct"/>
            <w:shd w:val="clear" w:color="auto" w:fill="auto"/>
          </w:tcPr>
          <w:p w14:paraId="3E1F0120" w14:textId="77777777" w:rsidR="005A63F4" w:rsidRPr="001E6954" w:rsidRDefault="005A63F4" w:rsidP="0042525C">
            <w:pPr>
              <w:spacing w:before="40" w:after="40" w:line="240" w:lineRule="auto"/>
              <w:ind w:left="-107"/>
              <w:jc w:val="right"/>
              <w:rPr>
                <w:color w:val="0000FF"/>
              </w:rPr>
            </w:pPr>
            <w:r w:rsidRPr="001E6954">
              <w:rPr>
                <w:bCs/>
                <w:iCs/>
                <w:color w:val="00577D"/>
                <w:szCs w:val="40"/>
              </w:rPr>
              <w:t>Compliant</w:t>
            </w:r>
          </w:p>
        </w:tc>
      </w:tr>
      <w:tr w:rsidR="005A63F4" w:rsidRPr="001E6954" w14:paraId="6E01E87A" w14:textId="77777777" w:rsidTr="0042525C">
        <w:trPr>
          <w:trHeight w:val="227"/>
        </w:trPr>
        <w:tc>
          <w:tcPr>
            <w:tcW w:w="3942" w:type="pct"/>
            <w:shd w:val="clear" w:color="auto" w:fill="auto"/>
          </w:tcPr>
          <w:p w14:paraId="76CCEFE7" w14:textId="77777777" w:rsidR="005A63F4" w:rsidRPr="001E6954" w:rsidRDefault="005A63F4" w:rsidP="0042525C">
            <w:pPr>
              <w:spacing w:before="40" w:after="40" w:line="240" w:lineRule="auto"/>
              <w:ind w:left="318" w:hanging="7"/>
            </w:pPr>
            <w:r w:rsidRPr="001E6954">
              <w:t>Requirement 3(3)(b)</w:t>
            </w:r>
          </w:p>
        </w:tc>
        <w:tc>
          <w:tcPr>
            <w:tcW w:w="1058" w:type="pct"/>
            <w:shd w:val="clear" w:color="auto" w:fill="auto"/>
          </w:tcPr>
          <w:p w14:paraId="2F1C5BFE"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98F3427" w14:textId="77777777" w:rsidTr="0042525C">
        <w:trPr>
          <w:trHeight w:val="227"/>
        </w:trPr>
        <w:tc>
          <w:tcPr>
            <w:tcW w:w="3942" w:type="pct"/>
            <w:shd w:val="clear" w:color="auto" w:fill="auto"/>
          </w:tcPr>
          <w:p w14:paraId="5A407BEB" w14:textId="77777777" w:rsidR="005A63F4" w:rsidRPr="001E6954" w:rsidRDefault="005A63F4" w:rsidP="0042525C">
            <w:pPr>
              <w:spacing w:before="40" w:after="40" w:line="240" w:lineRule="auto"/>
              <w:ind w:left="318" w:hanging="7"/>
            </w:pPr>
            <w:r w:rsidRPr="001E6954">
              <w:t>Requirement 3(3)(c)</w:t>
            </w:r>
          </w:p>
        </w:tc>
        <w:tc>
          <w:tcPr>
            <w:tcW w:w="1058" w:type="pct"/>
            <w:shd w:val="clear" w:color="auto" w:fill="auto"/>
          </w:tcPr>
          <w:p w14:paraId="76DEB9EA"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D0B1D92" w14:textId="77777777" w:rsidTr="0042525C">
        <w:trPr>
          <w:trHeight w:val="227"/>
        </w:trPr>
        <w:tc>
          <w:tcPr>
            <w:tcW w:w="3942" w:type="pct"/>
            <w:shd w:val="clear" w:color="auto" w:fill="auto"/>
          </w:tcPr>
          <w:p w14:paraId="65D0969B" w14:textId="77777777" w:rsidR="005A63F4" w:rsidRPr="001E6954" w:rsidRDefault="005A63F4" w:rsidP="0042525C">
            <w:pPr>
              <w:spacing w:before="40" w:after="40" w:line="240" w:lineRule="auto"/>
              <w:ind w:left="318" w:hanging="7"/>
            </w:pPr>
            <w:r w:rsidRPr="001E6954">
              <w:t>Requirement 3(3)(d)</w:t>
            </w:r>
          </w:p>
        </w:tc>
        <w:tc>
          <w:tcPr>
            <w:tcW w:w="1058" w:type="pct"/>
            <w:shd w:val="clear" w:color="auto" w:fill="auto"/>
          </w:tcPr>
          <w:p w14:paraId="0E2E9B5E" w14:textId="77777777" w:rsidR="005A63F4" w:rsidRPr="001E6954" w:rsidRDefault="005A63F4" w:rsidP="0042525C">
            <w:pPr>
              <w:spacing w:before="40" w:after="40" w:line="240" w:lineRule="auto"/>
              <w:jc w:val="right"/>
              <w:rPr>
                <w:color w:val="0000FF"/>
              </w:rPr>
            </w:pPr>
            <w:r w:rsidRPr="001E6954">
              <w:rPr>
                <w:bCs/>
                <w:iCs/>
                <w:color w:val="00577D"/>
                <w:szCs w:val="40"/>
              </w:rPr>
              <w:t>Complian</w:t>
            </w:r>
            <w:r>
              <w:rPr>
                <w:bCs/>
                <w:iCs/>
                <w:color w:val="00577D"/>
                <w:szCs w:val="40"/>
              </w:rPr>
              <w:t>t</w:t>
            </w:r>
          </w:p>
        </w:tc>
      </w:tr>
      <w:tr w:rsidR="005A63F4" w:rsidRPr="001E6954" w14:paraId="082E641D" w14:textId="77777777" w:rsidTr="0042525C">
        <w:trPr>
          <w:trHeight w:val="227"/>
        </w:trPr>
        <w:tc>
          <w:tcPr>
            <w:tcW w:w="3942" w:type="pct"/>
            <w:shd w:val="clear" w:color="auto" w:fill="auto"/>
          </w:tcPr>
          <w:p w14:paraId="1E7A3B44" w14:textId="77777777" w:rsidR="005A63F4" w:rsidRPr="001E6954" w:rsidRDefault="005A63F4" w:rsidP="0042525C">
            <w:pPr>
              <w:spacing w:before="40" w:after="40" w:line="240" w:lineRule="auto"/>
              <w:ind w:left="318" w:hanging="7"/>
            </w:pPr>
            <w:r w:rsidRPr="001E6954">
              <w:t>Requirement 3(3)(e)</w:t>
            </w:r>
          </w:p>
        </w:tc>
        <w:tc>
          <w:tcPr>
            <w:tcW w:w="1058" w:type="pct"/>
            <w:shd w:val="clear" w:color="auto" w:fill="auto"/>
          </w:tcPr>
          <w:p w14:paraId="52404F48"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1C63FA11" w14:textId="77777777" w:rsidTr="0042525C">
        <w:trPr>
          <w:trHeight w:val="227"/>
        </w:trPr>
        <w:tc>
          <w:tcPr>
            <w:tcW w:w="3942" w:type="pct"/>
            <w:shd w:val="clear" w:color="auto" w:fill="auto"/>
          </w:tcPr>
          <w:p w14:paraId="76C34FAC" w14:textId="77777777" w:rsidR="005A63F4" w:rsidRPr="001E6954" w:rsidRDefault="005A63F4" w:rsidP="0042525C">
            <w:pPr>
              <w:spacing w:before="40" w:after="40" w:line="240" w:lineRule="auto"/>
              <w:ind w:left="318" w:hanging="7"/>
            </w:pPr>
            <w:r w:rsidRPr="001E6954">
              <w:t>Requirement 3(3)(f)</w:t>
            </w:r>
          </w:p>
        </w:tc>
        <w:tc>
          <w:tcPr>
            <w:tcW w:w="1058" w:type="pct"/>
            <w:shd w:val="clear" w:color="auto" w:fill="auto"/>
          </w:tcPr>
          <w:p w14:paraId="3DD480F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8B3122E" w14:textId="77777777" w:rsidTr="0042525C">
        <w:trPr>
          <w:trHeight w:val="227"/>
        </w:trPr>
        <w:tc>
          <w:tcPr>
            <w:tcW w:w="3942" w:type="pct"/>
            <w:shd w:val="clear" w:color="auto" w:fill="auto"/>
          </w:tcPr>
          <w:p w14:paraId="427D2775" w14:textId="77777777" w:rsidR="005A63F4" w:rsidRPr="001E6954" w:rsidRDefault="005A63F4" w:rsidP="0042525C">
            <w:pPr>
              <w:spacing w:before="40" w:after="40" w:line="240" w:lineRule="auto"/>
              <w:ind w:left="318" w:hanging="7"/>
            </w:pPr>
            <w:r w:rsidRPr="001E6954">
              <w:t>Requirement 3(3)(g)</w:t>
            </w:r>
          </w:p>
        </w:tc>
        <w:tc>
          <w:tcPr>
            <w:tcW w:w="1058" w:type="pct"/>
            <w:shd w:val="clear" w:color="auto" w:fill="auto"/>
          </w:tcPr>
          <w:p w14:paraId="565F7FB4"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6DBFE88" w14:textId="77777777" w:rsidTr="0042525C">
        <w:trPr>
          <w:trHeight w:val="227"/>
        </w:trPr>
        <w:tc>
          <w:tcPr>
            <w:tcW w:w="3942" w:type="pct"/>
            <w:shd w:val="clear" w:color="auto" w:fill="auto"/>
          </w:tcPr>
          <w:p w14:paraId="78CD36DD" w14:textId="77777777" w:rsidR="005A63F4" w:rsidRPr="001E6954" w:rsidRDefault="005A63F4" w:rsidP="0042525C">
            <w:pPr>
              <w:keepNext/>
              <w:spacing w:before="40" w:after="40" w:line="240" w:lineRule="auto"/>
              <w:rPr>
                <w:b/>
              </w:rPr>
            </w:pPr>
            <w:r w:rsidRPr="001E6954">
              <w:rPr>
                <w:b/>
              </w:rPr>
              <w:t>Standard 4 Services and supports for daily living</w:t>
            </w:r>
          </w:p>
        </w:tc>
        <w:tc>
          <w:tcPr>
            <w:tcW w:w="1058" w:type="pct"/>
            <w:shd w:val="clear" w:color="auto" w:fill="auto"/>
          </w:tcPr>
          <w:p w14:paraId="73BEB96A"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5A63F4" w:rsidRPr="001E6954" w14:paraId="4821E7DD" w14:textId="77777777" w:rsidTr="0042525C">
        <w:trPr>
          <w:trHeight w:val="227"/>
        </w:trPr>
        <w:tc>
          <w:tcPr>
            <w:tcW w:w="3942" w:type="pct"/>
            <w:shd w:val="clear" w:color="auto" w:fill="auto"/>
          </w:tcPr>
          <w:p w14:paraId="70C09E51" w14:textId="77777777" w:rsidR="005A63F4" w:rsidRPr="001E6954" w:rsidRDefault="005A63F4" w:rsidP="0042525C">
            <w:pPr>
              <w:spacing w:before="40" w:after="40" w:line="240" w:lineRule="auto"/>
              <w:ind w:left="318" w:hanging="7"/>
            </w:pPr>
            <w:r w:rsidRPr="001E6954">
              <w:t>Requirement 4(3)(a)</w:t>
            </w:r>
          </w:p>
        </w:tc>
        <w:tc>
          <w:tcPr>
            <w:tcW w:w="1058" w:type="pct"/>
            <w:shd w:val="clear" w:color="auto" w:fill="auto"/>
          </w:tcPr>
          <w:p w14:paraId="28866D7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3B3A6F9A" w14:textId="77777777" w:rsidTr="0042525C">
        <w:trPr>
          <w:trHeight w:val="227"/>
        </w:trPr>
        <w:tc>
          <w:tcPr>
            <w:tcW w:w="3942" w:type="pct"/>
            <w:shd w:val="clear" w:color="auto" w:fill="auto"/>
          </w:tcPr>
          <w:p w14:paraId="57C8D244" w14:textId="77777777" w:rsidR="005A63F4" w:rsidRPr="001E6954" w:rsidRDefault="005A63F4" w:rsidP="0042525C">
            <w:pPr>
              <w:spacing w:before="40" w:after="40" w:line="240" w:lineRule="auto"/>
              <w:ind w:left="318" w:hanging="7"/>
            </w:pPr>
            <w:r w:rsidRPr="001E6954">
              <w:lastRenderedPageBreak/>
              <w:t>Requirement 4(3)(b)</w:t>
            </w:r>
          </w:p>
        </w:tc>
        <w:tc>
          <w:tcPr>
            <w:tcW w:w="1058" w:type="pct"/>
            <w:shd w:val="clear" w:color="auto" w:fill="auto"/>
          </w:tcPr>
          <w:p w14:paraId="4E37516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0700EBAF" w14:textId="77777777" w:rsidTr="0042525C">
        <w:trPr>
          <w:trHeight w:val="227"/>
        </w:trPr>
        <w:tc>
          <w:tcPr>
            <w:tcW w:w="3942" w:type="pct"/>
            <w:shd w:val="clear" w:color="auto" w:fill="auto"/>
          </w:tcPr>
          <w:p w14:paraId="4BD82D9A" w14:textId="77777777" w:rsidR="005A63F4" w:rsidRPr="001E6954" w:rsidRDefault="005A63F4" w:rsidP="0042525C">
            <w:pPr>
              <w:spacing w:before="40" w:after="40" w:line="240" w:lineRule="auto"/>
              <w:ind w:left="318" w:hanging="7"/>
            </w:pPr>
            <w:r w:rsidRPr="001E6954">
              <w:t>Requirement 4(3)(c)</w:t>
            </w:r>
          </w:p>
        </w:tc>
        <w:tc>
          <w:tcPr>
            <w:tcW w:w="1058" w:type="pct"/>
            <w:shd w:val="clear" w:color="auto" w:fill="auto"/>
          </w:tcPr>
          <w:p w14:paraId="3F5A51CD"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0F7EA30B" w14:textId="77777777" w:rsidTr="0042525C">
        <w:trPr>
          <w:trHeight w:val="227"/>
        </w:trPr>
        <w:tc>
          <w:tcPr>
            <w:tcW w:w="3942" w:type="pct"/>
            <w:shd w:val="clear" w:color="auto" w:fill="auto"/>
          </w:tcPr>
          <w:p w14:paraId="495E539E" w14:textId="77777777" w:rsidR="005A63F4" w:rsidRPr="001E6954" w:rsidRDefault="005A63F4" w:rsidP="0042525C">
            <w:pPr>
              <w:spacing w:before="40" w:after="40" w:line="240" w:lineRule="auto"/>
              <w:ind w:left="318" w:hanging="7"/>
            </w:pPr>
            <w:r w:rsidRPr="001E6954">
              <w:t>Requirement 4(3)(d)</w:t>
            </w:r>
          </w:p>
        </w:tc>
        <w:tc>
          <w:tcPr>
            <w:tcW w:w="1058" w:type="pct"/>
            <w:shd w:val="clear" w:color="auto" w:fill="auto"/>
          </w:tcPr>
          <w:p w14:paraId="42BAB35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17B04E98" w14:textId="77777777" w:rsidTr="0042525C">
        <w:trPr>
          <w:trHeight w:val="227"/>
        </w:trPr>
        <w:tc>
          <w:tcPr>
            <w:tcW w:w="3942" w:type="pct"/>
            <w:shd w:val="clear" w:color="auto" w:fill="auto"/>
          </w:tcPr>
          <w:p w14:paraId="08418456" w14:textId="77777777" w:rsidR="005A63F4" w:rsidRPr="001E6954" w:rsidRDefault="005A63F4" w:rsidP="0042525C">
            <w:pPr>
              <w:spacing w:before="40" w:after="40" w:line="240" w:lineRule="auto"/>
              <w:ind w:left="318" w:hanging="7"/>
            </w:pPr>
            <w:r w:rsidRPr="001E6954">
              <w:t>Requirement 4(3)(e)</w:t>
            </w:r>
          </w:p>
        </w:tc>
        <w:tc>
          <w:tcPr>
            <w:tcW w:w="1058" w:type="pct"/>
            <w:shd w:val="clear" w:color="auto" w:fill="auto"/>
          </w:tcPr>
          <w:p w14:paraId="547E9894"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42AF3A2E" w14:textId="77777777" w:rsidTr="0042525C">
        <w:trPr>
          <w:trHeight w:val="227"/>
        </w:trPr>
        <w:tc>
          <w:tcPr>
            <w:tcW w:w="3942" w:type="pct"/>
            <w:shd w:val="clear" w:color="auto" w:fill="auto"/>
          </w:tcPr>
          <w:p w14:paraId="61C3D51D" w14:textId="77777777" w:rsidR="005A63F4" w:rsidRPr="001E6954" w:rsidRDefault="005A63F4" w:rsidP="0042525C">
            <w:pPr>
              <w:spacing w:before="40" w:after="40" w:line="240" w:lineRule="auto"/>
              <w:ind w:left="318" w:hanging="7"/>
            </w:pPr>
            <w:r w:rsidRPr="001E6954">
              <w:t>Requirement 4(3)(f)</w:t>
            </w:r>
          </w:p>
        </w:tc>
        <w:tc>
          <w:tcPr>
            <w:tcW w:w="1058" w:type="pct"/>
            <w:shd w:val="clear" w:color="auto" w:fill="auto"/>
          </w:tcPr>
          <w:p w14:paraId="30D3A6B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67744D46" w14:textId="77777777" w:rsidTr="0042525C">
        <w:trPr>
          <w:trHeight w:val="227"/>
        </w:trPr>
        <w:tc>
          <w:tcPr>
            <w:tcW w:w="3942" w:type="pct"/>
            <w:shd w:val="clear" w:color="auto" w:fill="auto"/>
          </w:tcPr>
          <w:p w14:paraId="5757DB0A" w14:textId="77777777" w:rsidR="005A63F4" w:rsidRPr="001E6954" w:rsidRDefault="005A63F4" w:rsidP="0042525C">
            <w:pPr>
              <w:spacing w:before="40" w:after="40" w:line="240" w:lineRule="auto"/>
              <w:ind w:left="318" w:hanging="7"/>
            </w:pPr>
            <w:r w:rsidRPr="001E6954">
              <w:t>Requirement 4(3)(g)</w:t>
            </w:r>
          </w:p>
        </w:tc>
        <w:tc>
          <w:tcPr>
            <w:tcW w:w="1058" w:type="pct"/>
            <w:shd w:val="clear" w:color="auto" w:fill="auto"/>
          </w:tcPr>
          <w:p w14:paraId="607AF0CA"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B922A84" w14:textId="77777777" w:rsidTr="0042525C">
        <w:trPr>
          <w:trHeight w:val="227"/>
        </w:trPr>
        <w:tc>
          <w:tcPr>
            <w:tcW w:w="3942" w:type="pct"/>
            <w:shd w:val="clear" w:color="auto" w:fill="auto"/>
          </w:tcPr>
          <w:p w14:paraId="73C552BD" w14:textId="77777777" w:rsidR="005A63F4" w:rsidRPr="001E6954" w:rsidRDefault="005A63F4" w:rsidP="0042525C">
            <w:pPr>
              <w:keepNext/>
              <w:spacing w:before="40" w:after="40" w:line="240" w:lineRule="auto"/>
              <w:rPr>
                <w:b/>
              </w:rPr>
            </w:pPr>
            <w:r w:rsidRPr="001E6954">
              <w:rPr>
                <w:b/>
              </w:rPr>
              <w:t>Standard 5 Organisation’s service environment</w:t>
            </w:r>
          </w:p>
        </w:tc>
        <w:tc>
          <w:tcPr>
            <w:tcW w:w="1058" w:type="pct"/>
            <w:shd w:val="clear" w:color="auto" w:fill="auto"/>
          </w:tcPr>
          <w:p w14:paraId="74041478"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4CA14AE4" w14:textId="77777777" w:rsidTr="0042525C">
        <w:trPr>
          <w:trHeight w:val="227"/>
        </w:trPr>
        <w:tc>
          <w:tcPr>
            <w:tcW w:w="3942" w:type="pct"/>
            <w:shd w:val="clear" w:color="auto" w:fill="auto"/>
          </w:tcPr>
          <w:p w14:paraId="1175EB96" w14:textId="77777777" w:rsidR="005A63F4" w:rsidRPr="001E6954" w:rsidRDefault="005A63F4" w:rsidP="0042525C">
            <w:pPr>
              <w:spacing w:before="40" w:after="40" w:line="240" w:lineRule="auto"/>
              <w:ind w:left="318" w:hanging="7"/>
            </w:pPr>
            <w:r w:rsidRPr="001E6954">
              <w:t>Requirement 5(3)(a)</w:t>
            </w:r>
          </w:p>
        </w:tc>
        <w:tc>
          <w:tcPr>
            <w:tcW w:w="1058" w:type="pct"/>
            <w:shd w:val="clear" w:color="auto" w:fill="auto"/>
          </w:tcPr>
          <w:p w14:paraId="73DBA6F7"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1948419" w14:textId="77777777" w:rsidTr="0042525C">
        <w:trPr>
          <w:trHeight w:val="227"/>
        </w:trPr>
        <w:tc>
          <w:tcPr>
            <w:tcW w:w="3942" w:type="pct"/>
            <w:shd w:val="clear" w:color="auto" w:fill="auto"/>
          </w:tcPr>
          <w:p w14:paraId="62C2DBBA" w14:textId="77777777" w:rsidR="005A63F4" w:rsidRPr="001E6954" w:rsidRDefault="005A63F4" w:rsidP="0042525C">
            <w:pPr>
              <w:spacing w:before="40" w:after="40" w:line="240" w:lineRule="auto"/>
              <w:ind w:left="318" w:hanging="7"/>
            </w:pPr>
            <w:r w:rsidRPr="001E6954">
              <w:t>Requirement 5(3)(b)</w:t>
            </w:r>
          </w:p>
        </w:tc>
        <w:tc>
          <w:tcPr>
            <w:tcW w:w="1058" w:type="pct"/>
            <w:shd w:val="clear" w:color="auto" w:fill="auto"/>
          </w:tcPr>
          <w:p w14:paraId="687452AC"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618ECF9" w14:textId="77777777" w:rsidTr="0042525C">
        <w:trPr>
          <w:trHeight w:val="227"/>
        </w:trPr>
        <w:tc>
          <w:tcPr>
            <w:tcW w:w="3942" w:type="pct"/>
            <w:shd w:val="clear" w:color="auto" w:fill="auto"/>
          </w:tcPr>
          <w:p w14:paraId="499C9756" w14:textId="77777777" w:rsidR="005A63F4" w:rsidRPr="001E6954" w:rsidRDefault="005A63F4" w:rsidP="0042525C">
            <w:pPr>
              <w:spacing w:before="40" w:after="40" w:line="240" w:lineRule="auto"/>
              <w:ind w:left="318" w:hanging="7"/>
            </w:pPr>
            <w:r w:rsidRPr="001E6954">
              <w:t>Requirement 5(3)(c)</w:t>
            </w:r>
          </w:p>
        </w:tc>
        <w:tc>
          <w:tcPr>
            <w:tcW w:w="1058" w:type="pct"/>
            <w:shd w:val="clear" w:color="auto" w:fill="auto"/>
          </w:tcPr>
          <w:p w14:paraId="1766996F"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EB60F7B" w14:textId="77777777" w:rsidTr="0042525C">
        <w:trPr>
          <w:trHeight w:val="227"/>
        </w:trPr>
        <w:tc>
          <w:tcPr>
            <w:tcW w:w="3942" w:type="pct"/>
            <w:shd w:val="clear" w:color="auto" w:fill="auto"/>
          </w:tcPr>
          <w:p w14:paraId="1547E866" w14:textId="77777777" w:rsidR="005A63F4" w:rsidRPr="001E6954" w:rsidRDefault="005A63F4" w:rsidP="0042525C">
            <w:pPr>
              <w:keepNext/>
              <w:spacing w:before="40" w:after="40" w:line="240" w:lineRule="auto"/>
              <w:rPr>
                <w:b/>
              </w:rPr>
            </w:pPr>
            <w:r w:rsidRPr="001E6954">
              <w:rPr>
                <w:b/>
              </w:rPr>
              <w:t>Standard 6 Feedback and complaints</w:t>
            </w:r>
          </w:p>
        </w:tc>
        <w:tc>
          <w:tcPr>
            <w:tcW w:w="1058" w:type="pct"/>
            <w:shd w:val="clear" w:color="auto" w:fill="auto"/>
          </w:tcPr>
          <w:p w14:paraId="02AB3FAA"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2058A2EA" w14:textId="77777777" w:rsidTr="0042525C">
        <w:trPr>
          <w:trHeight w:val="227"/>
        </w:trPr>
        <w:tc>
          <w:tcPr>
            <w:tcW w:w="3942" w:type="pct"/>
            <w:shd w:val="clear" w:color="auto" w:fill="auto"/>
          </w:tcPr>
          <w:p w14:paraId="297CE0C4" w14:textId="77777777" w:rsidR="005A63F4" w:rsidRPr="001E6954" w:rsidRDefault="005A63F4" w:rsidP="0042525C">
            <w:pPr>
              <w:spacing w:before="40" w:after="40" w:line="240" w:lineRule="auto"/>
              <w:ind w:left="318" w:hanging="7"/>
            </w:pPr>
            <w:r w:rsidRPr="001E6954">
              <w:t>Requirement 6(3)(a)</w:t>
            </w:r>
          </w:p>
        </w:tc>
        <w:tc>
          <w:tcPr>
            <w:tcW w:w="1058" w:type="pct"/>
            <w:shd w:val="clear" w:color="auto" w:fill="auto"/>
          </w:tcPr>
          <w:p w14:paraId="36C78C28"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62AAFA36" w14:textId="77777777" w:rsidTr="0042525C">
        <w:trPr>
          <w:trHeight w:val="227"/>
        </w:trPr>
        <w:tc>
          <w:tcPr>
            <w:tcW w:w="3942" w:type="pct"/>
            <w:shd w:val="clear" w:color="auto" w:fill="auto"/>
          </w:tcPr>
          <w:p w14:paraId="036EB052" w14:textId="77777777" w:rsidR="005A63F4" w:rsidRPr="001E6954" w:rsidRDefault="005A63F4" w:rsidP="0042525C">
            <w:pPr>
              <w:spacing w:before="40" w:after="40" w:line="240" w:lineRule="auto"/>
              <w:ind w:left="318" w:hanging="7"/>
            </w:pPr>
            <w:r w:rsidRPr="001E6954">
              <w:t>Requirement 6(3)(b)</w:t>
            </w:r>
          </w:p>
        </w:tc>
        <w:tc>
          <w:tcPr>
            <w:tcW w:w="1058" w:type="pct"/>
            <w:shd w:val="clear" w:color="auto" w:fill="auto"/>
          </w:tcPr>
          <w:p w14:paraId="486EEDF0"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4A81F189" w14:textId="77777777" w:rsidTr="0042525C">
        <w:trPr>
          <w:trHeight w:val="227"/>
        </w:trPr>
        <w:tc>
          <w:tcPr>
            <w:tcW w:w="3942" w:type="pct"/>
            <w:shd w:val="clear" w:color="auto" w:fill="auto"/>
          </w:tcPr>
          <w:p w14:paraId="544DC448" w14:textId="77777777" w:rsidR="005A63F4" w:rsidRPr="001E6954" w:rsidRDefault="005A63F4" w:rsidP="0042525C">
            <w:pPr>
              <w:spacing w:before="40" w:after="40" w:line="240" w:lineRule="auto"/>
              <w:ind w:left="318" w:hanging="7"/>
            </w:pPr>
            <w:r w:rsidRPr="001E6954">
              <w:t>Requirement 6(3)(c)</w:t>
            </w:r>
          </w:p>
        </w:tc>
        <w:tc>
          <w:tcPr>
            <w:tcW w:w="1058" w:type="pct"/>
            <w:shd w:val="clear" w:color="auto" w:fill="auto"/>
          </w:tcPr>
          <w:p w14:paraId="466FCFC1"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FCEB471" w14:textId="77777777" w:rsidTr="0042525C">
        <w:trPr>
          <w:trHeight w:val="227"/>
        </w:trPr>
        <w:tc>
          <w:tcPr>
            <w:tcW w:w="3942" w:type="pct"/>
            <w:shd w:val="clear" w:color="auto" w:fill="auto"/>
          </w:tcPr>
          <w:p w14:paraId="761BE71D" w14:textId="77777777" w:rsidR="005A63F4" w:rsidRPr="001E6954" w:rsidRDefault="005A63F4" w:rsidP="0042525C">
            <w:pPr>
              <w:spacing w:before="40" w:after="40" w:line="240" w:lineRule="auto"/>
              <w:ind w:left="318" w:hanging="7"/>
            </w:pPr>
            <w:r w:rsidRPr="001E6954">
              <w:t>Requirement 6(3)(d)</w:t>
            </w:r>
          </w:p>
        </w:tc>
        <w:tc>
          <w:tcPr>
            <w:tcW w:w="1058" w:type="pct"/>
            <w:shd w:val="clear" w:color="auto" w:fill="auto"/>
          </w:tcPr>
          <w:p w14:paraId="277E3547"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4120E930" w14:textId="77777777" w:rsidTr="0042525C">
        <w:trPr>
          <w:trHeight w:val="227"/>
        </w:trPr>
        <w:tc>
          <w:tcPr>
            <w:tcW w:w="3942" w:type="pct"/>
            <w:shd w:val="clear" w:color="auto" w:fill="auto"/>
          </w:tcPr>
          <w:p w14:paraId="27ED301D" w14:textId="77777777" w:rsidR="005A63F4" w:rsidRPr="001E6954" w:rsidRDefault="005A63F4" w:rsidP="0042525C">
            <w:pPr>
              <w:keepNext/>
              <w:spacing w:before="40" w:after="40" w:line="240" w:lineRule="auto"/>
              <w:rPr>
                <w:b/>
              </w:rPr>
            </w:pPr>
            <w:r w:rsidRPr="001E6954">
              <w:rPr>
                <w:b/>
              </w:rPr>
              <w:t>Standard 7 Human resources</w:t>
            </w:r>
          </w:p>
        </w:tc>
        <w:tc>
          <w:tcPr>
            <w:tcW w:w="1058" w:type="pct"/>
            <w:shd w:val="clear" w:color="auto" w:fill="auto"/>
          </w:tcPr>
          <w:p w14:paraId="515B92F0"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110B3110" w14:textId="77777777" w:rsidTr="0042525C">
        <w:trPr>
          <w:trHeight w:val="227"/>
        </w:trPr>
        <w:tc>
          <w:tcPr>
            <w:tcW w:w="3942" w:type="pct"/>
            <w:shd w:val="clear" w:color="auto" w:fill="auto"/>
          </w:tcPr>
          <w:p w14:paraId="269EB4C6" w14:textId="77777777" w:rsidR="005A63F4" w:rsidRPr="001E6954" w:rsidRDefault="005A63F4" w:rsidP="0042525C">
            <w:pPr>
              <w:spacing w:before="40" w:after="40" w:line="240" w:lineRule="auto"/>
              <w:ind w:left="318" w:hanging="7"/>
            </w:pPr>
            <w:r w:rsidRPr="001E6954">
              <w:t>Requirement 7(3)(a)</w:t>
            </w:r>
          </w:p>
        </w:tc>
        <w:tc>
          <w:tcPr>
            <w:tcW w:w="1058" w:type="pct"/>
            <w:shd w:val="clear" w:color="auto" w:fill="auto"/>
          </w:tcPr>
          <w:p w14:paraId="3189DDB5"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6F2F932" w14:textId="77777777" w:rsidTr="0042525C">
        <w:trPr>
          <w:trHeight w:val="227"/>
        </w:trPr>
        <w:tc>
          <w:tcPr>
            <w:tcW w:w="3942" w:type="pct"/>
            <w:shd w:val="clear" w:color="auto" w:fill="auto"/>
          </w:tcPr>
          <w:p w14:paraId="7565F126" w14:textId="77777777" w:rsidR="005A63F4" w:rsidRPr="001E6954" w:rsidRDefault="005A63F4" w:rsidP="0042525C">
            <w:pPr>
              <w:spacing w:before="40" w:after="40" w:line="240" w:lineRule="auto"/>
              <w:ind w:left="318" w:hanging="7"/>
            </w:pPr>
            <w:r w:rsidRPr="001E6954">
              <w:t>Requirement 7(3)(b)</w:t>
            </w:r>
          </w:p>
        </w:tc>
        <w:tc>
          <w:tcPr>
            <w:tcW w:w="1058" w:type="pct"/>
            <w:shd w:val="clear" w:color="auto" w:fill="auto"/>
          </w:tcPr>
          <w:p w14:paraId="62E143CD"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375A74E4" w14:textId="77777777" w:rsidTr="0042525C">
        <w:trPr>
          <w:trHeight w:val="227"/>
        </w:trPr>
        <w:tc>
          <w:tcPr>
            <w:tcW w:w="3942" w:type="pct"/>
            <w:shd w:val="clear" w:color="auto" w:fill="auto"/>
          </w:tcPr>
          <w:p w14:paraId="624ED851" w14:textId="77777777" w:rsidR="005A63F4" w:rsidRPr="001E6954" w:rsidRDefault="005A63F4" w:rsidP="0042525C">
            <w:pPr>
              <w:spacing w:before="40" w:after="40" w:line="240" w:lineRule="auto"/>
              <w:ind w:left="318" w:hanging="7"/>
            </w:pPr>
            <w:r w:rsidRPr="001E6954">
              <w:t>Requirement 7(3)(c)</w:t>
            </w:r>
          </w:p>
        </w:tc>
        <w:tc>
          <w:tcPr>
            <w:tcW w:w="1058" w:type="pct"/>
            <w:shd w:val="clear" w:color="auto" w:fill="auto"/>
          </w:tcPr>
          <w:p w14:paraId="05CD7DA9"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181DA08B" w14:textId="77777777" w:rsidTr="0042525C">
        <w:trPr>
          <w:trHeight w:val="227"/>
        </w:trPr>
        <w:tc>
          <w:tcPr>
            <w:tcW w:w="3942" w:type="pct"/>
            <w:shd w:val="clear" w:color="auto" w:fill="auto"/>
          </w:tcPr>
          <w:p w14:paraId="24432705" w14:textId="77777777" w:rsidR="005A63F4" w:rsidRPr="001E6954" w:rsidRDefault="005A63F4" w:rsidP="0042525C">
            <w:pPr>
              <w:spacing w:before="40" w:after="40" w:line="240" w:lineRule="auto"/>
              <w:ind w:left="318" w:hanging="7"/>
            </w:pPr>
            <w:r w:rsidRPr="001E6954">
              <w:t>Requirement 7(3)(d)</w:t>
            </w:r>
          </w:p>
        </w:tc>
        <w:tc>
          <w:tcPr>
            <w:tcW w:w="1058" w:type="pct"/>
            <w:shd w:val="clear" w:color="auto" w:fill="auto"/>
          </w:tcPr>
          <w:p w14:paraId="3F3CBCA3"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17D66F60" w14:textId="77777777" w:rsidTr="0042525C">
        <w:trPr>
          <w:trHeight w:val="227"/>
        </w:trPr>
        <w:tc>
          <w:tcPr>
            <w:tcW w:w="3942" w:type="pct"/>
            <w:shd w:val="clear" w:color="auto" w:fill="auto"/>
          </w:tcPr>
          <w:p w14:paraId="43A4BA7B" w14:textId="77777777" w:rsidR="005A63F4" w:rsidRPr="001E6954" w:rsidRDefault="005A63F4" w:rsidP="0042525C">
            <w:pPr>
              <w:spacing w:before="40" w:after="40" w:line="240" w:lineRule="auto"/>
              <w:ind w:left="318" w:hanging="7"/>
            </w:pPr>
            <w:r w:rsidRPr="001E6954">
              <w:t>Requirement 7(3)(e)</w:t>
            </w:r>
          </w:p>
        </w:tc>
        <w:tc>
          <w:tcPr>
            <w:tcW w:w="1058" w:type="pct"/>
            <w:shd w:val="clear" w:color="auto" w:fill="auto"/>
          </w:tcPr>
          <w:p w14:paraId="2192CD30"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70EE06B" w14:textId="77777777" w:rsidTr="0042525C">
        <w:trPr>
          <w:trHeight w:val="227"/>
        </w:trPr>
        <w:tc>
          <w:tcPr>
            <w:tcW w:w="3942" w:type="pct"/>
            <w:shd w:val="clear" w:color="auto" w:fill="auto"/>
          </w:tcPr>
          <w:p w14:paraId="187B6D8D" w14:textId="77777777" w:rsidR="005A63F4" w:rsidRPr="001E6954" w:rsidRDefault="005A63F4" w:rsidP="0042525C">
            <w:pPr>
              <w:keepNext/>
              <w:spacing w:before="40" w:after="40" w:line="240" w:lineRule="auto"/>
              <w:rPr>
                <w:b/>
              </w:rPr>
            </w:pPr>
            <w:r w:rsidRPr="001E6954">
              <w:rPr>
                <w:b/>
              </w:rPr>
              <w:t>Standard 8 Organisational governance</w:t>
            </w:r>
          </w:p>
        </w:tc>
        <w:tc>
          <w:tcPr>
            <w:tcW w:w="1058" w:type="pct"/>
            <w:shd w:val="clear" w:color="auto" w:fill="auto"/>
          </w:tcPr>
          <w:p w14:paraId="52266C20" w14:textId="77777777" w:rsidR="005A63F4" w:rsidRPr="001E6954" w:rsidRDefault="005A63F4" w:rsidP="0042525C">
            <w:pPr>
              <w:keepNext/>
              <w:spacing w:before="40" w:after="40" w:line="240" w:lineRule="auto"/>
              <w:jc w:val="right"/>
              <w:rPr>
                <w:b/>
                <w:color w:val="0000FF"/>
              </w:rPr>
            </w:pPr>
            <w:r w:rsidRPr="001E6954">
              <w:rPr>
                <w:b/>
                <w:bCs/>
                <w:iCs/>
                <w:color w:val="00577D"/>
                <w:szCs w:val="40"/>
              </w:rPr>
              <w:t>Compliant</w:t>
            </w:r>
          </w:p>
        </w:tc>
      </w:tr>
      <w:tr w:rsidR="005A63F4" w:rsidRPr="001E6954" w14:paraId="74853815" w14:textId="77777777" w:rsidTr="0042525C">
        <w:trPr>
          <w:trHeight w:val="227"/>
        </w:trPr>
        <w:tc>
          <w:tcPr>
            <w:tcW w:w="3942" w:type="pct"/>
            <w:shd w:val="clear" w:color="auto" w:fill="auto"/>
          </w:tcPr>
          <w:p w14:paraId="00C425B8" w14:textId="77777777" w:rsidR="005A63F4" w:rsidRPr="001E6954" w:rsidRDefault="005A63F4" w:rsidP="0042525C">
            <w:pPr>
              <w:spacing w:before="40" w:after="40" w:line="240" w:lineRule="auto"/>
              <w:ind w:left="318" w:hanging="7"/>
            </w:pPr>
            <w:r w:rsidRPr="001E6954">
              <w:t>Requirement 8(3)(a)</w:t>
            </w:r>
          </w:p>
        </w:tc>
        <w:tc>
          <w:tcPr>
            <w:tcW w:w="1058" w:type="pct"/>
            <w:shd w:val="clear" w:color="auto" w:fill="auto"/>
          </w:tcPr>
          <w:p w14:paraId="7FE7A3D6"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2586CDBD" w14:textId="77777777" w:rsidTr="0042525C">
        <w:trPr>
          <w:trHeight w:val="227"/>
        </w:trPr>
        <w:tc>
          <w:tcPr>
            <w:tcW w:w="3942" w:type="pct"/>
            <w:shd w:val="clear" w:color="auto" w:fill="auto"/>
          </w:tcPr>
          <w:p w14:paraId="35C58639" w14:textId="77777777" w:rsidR="005A63F4" w:rsidRPr="001E6954" w:rsidRDefault="005A63F4" w:rsidP="0042525C">
            <w:pPr>
              <w:spacing w:before="40" w:after="40" w:line="240" w:lineRule="auto"/>
              <w:ind w:left="318" w:hanging="7"/>
            </w:pPr>
            <w:r w:rsidRPr="001E6954">
              <w:t>Requirement 8(3)(b)</w:t>
            </w:r>
          </w:p>
        </w:tc>
        <w:tc>
          <w:tcPr>
            <w:tcW w:w="1058" w:type="pct"/>
            <w:shd w:val="clear" w:color="auto" w:fill="auto"/>
          </w:tcPr>
          <w:p w14:paraId="75BB17A3"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94ACFDE" w14:textId="77777777" w:rsidTr="0042525C">
        <w:trPr>
          <w:trHeight w:val="227"/>
        </w:trPr>
        <w:tc>
          <w:tcPr>
            <w:tcW w:w="3942" w:type="pct"/>
            <w:shd w:val="clear" w:color="auto" w:fill="auto"/>
          </w:tcPr>
          <w:p w14:paraId="3F8F9983" w14:textId="77777777" w:rsidR="005A63F4" w:rsidRPr="001E6954" w:rsidRDefault="005A63F4" w:rsidP="0042525C">
            <w:pPr>
              <w:spacing w:before="40" w:after="40" w:line="240" w:lineRule="auto"/>
              <w:ind w:left="318" w:hanging="7"/>
            </w:pPr>
            <w:r w:rsidRPr="001E6954">
              <w:t>Requirement 8(3)(c)</w:t>
            </w:r>
          </w:p>
        </w:tc>
        <w:tc>
          <w:tcPr>
            <w:tcW w:w="1058" w:type="pct"/>
            <w:shd w:val="clear" w:color="auto" w:fill="auto"/>
          </w:tcPr>
          <w:p w14:paraId="030105DE"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736AD3C5" w14:textId="77777777" w:rsidTr="0042525C">
        <w:trPr>
          <w:trHeight w:val="227"/>
        </w:trPr>
        <w:tc>
          <w:tcPr>
            <w:tcW w:w="3942" w:type="pct"/>
            <w:shd w:val="clear" w:color="auto" w:fill="auto"/>
          </w:tcPr>
          <w:p w14:paraId="261556A9" w14:textId="77777777" w:rsidR="005A63F4" w:rsidRPr="001E6954" w:rsidRDefault="005A63F4" w:rsidP="0042525C">
            <w:pPr>
              <w:spacing w:before="40" w:after="40" w:line="240" w:lineRule="auto"/>
              <w:ind w:left="318" w:hanging="7"/>
            </w:pPr>
            <w:r w:rsidRPr="001E6954">
              <w:t>Requirement 8(3)(d)</w:t>
            </w:r>
          </w:p>
        </w:tc>
        <w:tc>
          <w:tcPr>
            <w:tcW w:w="1058" w:type="pct"/>
            <w:shd w:val="clear" w:color="auto" w:fill="auto"/>
          </w:tcPr>
          <w:p w14:paraId="1BAA682A"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tr w:rsidR="005A63F4" w:rsidRPr="001E6954" w14:paraId="5D58808D" w14:textId="77777777" w:rsidTr="0042525C">
        <w:trPr>
          <w:trHeight w:val="227"/>
        </w:trPr>
        <w:tc>
          <w:tcPr>
            <w:tcW w:w="3942" w:type="pct"/>
            <w:shd w:val="clear" w:color="auto" w:fill="auto"/>
          </w:tcPr>
          <w:p w14:paraId="644B1577" w14:textId="77777777" w:rsidR="005A63F4" w:rsidRPr="001E6954" w:rsidRDefault="005A63F4" w:rsidP="0042525C">
            <w:pPr>
              <w:spacing w:before="40" w:after="40" w:line="240" w:lineRule="auto"/>
              <w:ind w:left="318" w:hanging="7"/>
            </w:pPr>
            <w:r w:rsidRPr="001E6954">
              <w:t>Requirement 8(3)(e)</w:t>
            </w:r>
          </w:p>
        </w:tc>
        <w:tc>
          <w:tcPr>
            <w:tcW w:w="1058" w:type="pct"/>
            <w:shd w:val="clear" w:color="auto" w:fill="auto"/>
          </w:tcPr>
          <w:p w14:paraId="2F835B76" w14:textId="77777777" w:rsidR="005A63F4" w:rsidRPr="001E6954" w:rsidRDefault="005A63F4" w:rsidP="0042525C">
            <w:pPr>
              <w:spacing w:before="40" w:after="40" w:line="240" w:lineRule="auto"/>
              <w:jc w:val="right"/>
              <w:rPr>
                <w:color w:val="0000FF"/>
              </w:rPr>
            </w:pPr>
            <w:r w:rsidRPr="001E6954">
              <w:rPr>
                <w:bCs/>
                <w:iCs/>
                <w:color w:val="00577D"/>
                <w:szCs w:val="40"/>
              </w:rPr>
              <w:t>Compliant</w:t>
            </w:r>
          </w:p>
        </w:tc>
      </w:tr>
      <w:bookmarkEnd w:id="4"/>
    </w:tbl>
    <w:p w14:paraId="191266C6" w14:textId="7CB449AD" w:rsidR="005A63F4" w:rsidRDefault="005A63F4" w:rsidP="009F49B2">
      <w:pPr>
        <w:sectPr w:rsidR="005A63F4" w:rsidSect="001416E6">
          <w:headerReference w:type="first" r:id="rId16"/>
          <w:pgSz w:w="11906" w:h="16838"/>
          <w:pgMar w:top="1701" w:right="1418" w:bottom="1418" w:left="1418" w:header="709" w:footer="397" w:gutter="0"/>
          <w:cols w:space="708"/>
          <w:docGrid w:linePitch="360"/>
        </w:sectPr>
      </w:pPr>
    </w:p>
    <w:p w14:paraId="71FD7EDC" w14:textId="77777777" w:rsidR="009F49B2" w:rsidRPr="00D21DCD" w:rsidRDefault="009F49B2" w:rsidP="009F49B2">
      <w:pPr>
        <w:pStyle w:val="Heading1"/>
      </w:pPr>
      <w:r>
        <w:lastRenderedPageBreak/>
        <w:t>Detailed assessment</w:t>
      </w:r>
    </w:p>
    <w:p w14:paraId="24F8C252" w14:textId="77777777" w:rsidR="009F49B2" w:rsidRPr="00D63989" w:rsidRDefault="009F49B2" w:rsidP="009F49B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6439C20" w14:textId="77777777" w:rsidR="009F49B2" w:rsidRPr="001E6954" w:rsidRDefault="009F49B2" w:rsidP="009F49B2">
      <w:pPr>
        <w:rPr>
          <w:color w:val="auto"/>
        </w:rPr>
      </w:pPr>
      <w:r w:rsidRPr="00D63989">
        <w:t>The report also specifies areas in which improvements must be made to ensure the Quality Standards are complied with.</w:t>
      </w:r>
    </w:p>
    <w:p w14:paraId="1AC97DC0" w14:textId="77777777" w:rsidR="009F49B2" w:rsidRPr="00D63989" w:rsidRDefault="009F49B2" w:rsidP="009F49B2">
      <w:r w:rsidRPr="00D63989">
        <w:t xml:space="preserve">The following information has been </w:t>
      </w:r>
      <w:proofErr w:type="gramStart"/>
      <w:r w:rsidRPr="00D63989">
        <w:t>taken into account</w:t>
      </w:r>
      <w:proofErr w:type="gramEnd"/>
      <w:r w:rsidRPr="00D63989">
        <w:t xml:space="preserve"> in developing this performance report:</w:t>
      </w:r>
    </w:p>
    <w:p w14:paraId="3EE9E79F" w14:textId="77777777" w:rsidR="009F49B2" w:rsidRDefault="009F49B2" w:rsidP="009F49B2">
      <w:pPr>
        <w:pStyle w:val="ListBullet"/>
      </w:pPr>
      <w:r w:rsidRPr="001C03FF">
        <w:t>the Assessment Team’s report for the Site Audit</w:t>
      </w:r>
      <w:r>
        <w:t xml:space="preserve"> conducted from 9 May 2022 to 11 May 2022</w:t>
      </w:r>
      <w:r w:rsidRPr="001C03FF">
        <w:t>; the Site Audit report was informed by a site assessment, observations at the service, review of documents and interviews with staff, consumers/representatives and others.</w:t>
      </w:r>
    </w:p>
    <w:p w14:paraId="2E67936F" w14:textId="0792439E" w:rsidR="009F49B2" w:rsidRDefault="009F49B2" w:rsidP="009F49B2">
      <w:pPr>
        <w:pStyle w:val="ListBullet"/>
      </w:pPr>
      <w:r w:rsidRPr="00365DAE">
        <w:t>the provider</w:t>
      </w:r>
      <w:r>
        <w:t>’s</w:t>
      </w:r>
      <w:r w:rsidRPr="00365DAE">
        <w:t xml:space="preserve"> response</w:t>
      </w:r>
      <w:r>
        <w:t xml:space="preserve"> to the Site Audit report</w:t>
      </w:r>
      <w:r w:rsidRPr="00365DAE">
        <w:t xml:space="preserve"> </w:t>
      </w:r>
      <w:r>
        <w:t>received 3</w:t>
      </w:r>
      <w:r w:rsidR="00923C72">
        <w:t>1</w:t>
      </w:r>
      <w:r>
        <w:t xml:space="preserve"> May 2022. </w:t>
      </w:r>
    </w:p>
    <w:p w14:paraId="568FC68A" w14:textId="77777777" w:rsidR="009F49B2" w:rsidRPr="003117E9" w:rsidRDefault="009F49B2" w:rsidP="009F49B2">
      <w:pPr>
        <w:pStyle w:val="ListBullet"/>
      </w:pPr>
      <w:r w:rsidRPr="003117E9">
        <w:t xml:space="preserve">other information and intelligence held by the Commission in relation to this service.  </w:t>
      </w:r>
    </w:p>
    <w:p w14:paraId="64C08555" w14:textId="77777777" w:rsidR="009F49B2" w:rsidRDefault="009F49B2" w:rsidP="009F49B2">
      <w:pPr>
        <w:spacing w:after="160" w:line="259" w:lineRule="auto"/>
        <w:rPr>
          <w:rFonts w:cs="Times New Roman"/>
        </w:rPr>
      </w:pPr>
    </w:p>
    <w:p w14:paraId="48C7E89E" w14:textId="77777777" w:rsidR="009F49B2" w:rsidRDefault="009F49B2" w:rsidP="009F49B2">
      <w:pPr>
        <w:sectPr w:rsidR="009F49B2" w:rsidSect="005058B8">
          <w:headerReference w:type="first" r:id="rId17"/>
          <w:pgSz w:w="11906" w:h="16838"/>
          <w:pgMar w:top="1701" w:right="1418" w:bottom="1418" w:left="1418" w:header="709" w:footer="397" w:gutter="0"/>
          <w:cols w:space="708"/>
          <w:docGrid w:linePitch="360"/>
        </w:sectPr>
      </w:pPr>
    </w:p>
    <w:p w14:paraId="3833CDF7" w14:textId="77777777" w:rsidR="009F49B2" w:rsidRDefault="009F49B2" w:rsidP="009F49B2">
      <w:pPr>
        <w:pStyle w:val="Heading1"/>
        <w:tabs>
          <w:tab w:val="right" w:pos="9070"/>
        </w:tabs>
        <w:spacing w:before="560" w:after="640"/>
        <w:rPr>
          <w:color w:val="FFFFFF" w:themeColor="background1"/>
        </w:rPr>
        <w:sectPr w:rsidR="009F49B2"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11B81E6E" wp14:editId="5F74164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6714B08" w14:textId="77777777" w:rsidR="009F49B2" w:rsidRPr="00D63989" w:rsidRDefault="009F49B2" w:rsidP="009F49B2">
      <w:pPr>
        <w:pStyle w:val="Heading3"/>
        <w:shd w:val="clear" w:color="auto" w:fill="F2F2F2" w:themeFill="background1" w:themeFillShade="F2"/>
      </w:pPr>
      <w:r w:rsidRPr="00D63989">
        <w:t>Consumer outcome:</w:t>
      </w:r>
    </w:p>
    <w:p w14:paraId="335844A1" w14:textId="77777777" w:rsidR="009F49B2" w:rsidRPr="00D63989" w:rsidRDefault="009F49B2" w:rsidP="009F49B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C4D9C58" w14:textId="77777777" w:rsidR="009F49B2" w:rsidRPr="00D63989" w:rsidRDefault="009F49B2" w:rsidP="009F49B2">
      <w:pPr>
        <w:pStyle w:val="Heading3"/>
        <w:shd w:val="clear" w:color="auto" w:fill="F2F2F2" w:themeFill="background1" w:themeFillShade="F2"/>
      </w:pPr>
      <w:r w:rsidRPr="00D63989">
        <w:t>Organisation statement:</w:t>
      </w:r>
    </w:p>
    <w:p w14:paraId="2873BD3A" w14:textId="77777777" w:rsidR="009F49B2" w:rsidRPr="00D63989" w:rsidRDefault="009F49B2" w:rsidP="009F49B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2F2B11" w14:textId="77777777" w:rsidR="009F49B2" w:rsidRDefault="009F49B2" w:rsidP="009F49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B941293" w14:textId="77777777" w:rsidR="009F49B2" w:rsidRPr="00D63989" w:rsidRDefault="009F49B2" w:rsidP="009F49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9984B7" w14:textId="77777777" w:rsidR="009F49B2" w:rsidRPr="00D63989" w:rsidRDefault="009F49B2" w:rsidP="009F49B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854F39" w14:textId="77777777" w:rsidR="009F49B2" w:rsidRDefault="009F49B2" w:rsidP="009F49B2">
      <w:pPr>
        <w:pStyle w:val="Heading2"/>
      </w:pPr>
      <w:r>
        <w:t xml:space="preserve">Assessment </w:t>
      </w:r>
      <w:r w:rsidRPr="002B2C0F">
        <w:t>of Standard</w:t>
      </w:r>
      <w:r>
        <w:t xml:space="preserve"> 1</w:t>
      </w:r>
    </w:p>
    <w:p w14:paraId="6B3D2960" w14:textId="7FB70DB4" w:rsidR="00CF4B2A" w:rsidRDefault="00CF4B2A" w:rsidP="00CF4B2A">
      <w:pPr>
        <w:jc w:val="both"/>
        <w:rPr>
          <w:rFonts w:eastAsia="Calibri"/>
          <w:lang w:eastAsia="en-US"/>
        </w:rPr>
      </w:pPr>
      <w:r>
        <w:rPr>
          <w:rFonts w:eastAsia="Calibri"/>
          <w:lang w:eastAsia="en-US"/>
        </w:rPr>
        <w:t xml:space="preserve">Consumers and representatives considered they were treated with dignity and respect and </w:t>
      </w:r>
      <w:r w:rsidR="000D347A">
        <w:rPr>
          <w:rFonts w:eastAsia="Calibri"/>
          <w:lang w:eastAsia="en-US"/>
        </w:rPr>
        <w:t>could</w:t>
      </w:r>
      <w:r>
        <w:rPr>
          <w:rFonts w:eastAsia="Calibri"/>
          <w:lang w:eastAsia="en-US"/>
        </w:rPr>
        <w:t xml:space="preserve"> maintain their </w:t>
      </w:r>
      <w:proofErr w:type="gramStart"/>
      <w:r>
        <w:rPr>
          <w:rFonts w:eastAsia="Calibri"/>
          <w:lang w:eastAsia="en-US"/>
        </w:rPr>
        <w:t>identit</w:t>
      </w:r>
      <w:r w:rsidR="000D347A">
        <w:rPr>
          <w:rFonts w:eastAsia="Calibri"/>
          <w:lang w:eastAsia="en-US"/>
        </w:rPr>
        <w:t>ies</w:t>
      </w:r>
      <w:r>
        <w:rPr>
          <w:rFonts w:eastAsia="Calibri"/>
          <w:lang w:eastAsia="en-US"/>
        </w:rPr>
        <w:t>,</w:t>
      </w:r>
      <w:proofErr w:type="gramEnd"/>
      <w:r>
        <w:rPr>
          <w:rFonts w:eastAsia="Calibri"/>
          <w:lang w:eastAsia="en-US"/>
        </w:rPr>
        <w:t xml:space="preserve"> make informed choices about their care and services</w:t>
      </w:r>
      <w:r w:rsidR="000D347A">
        <w:rPr>
          <w:rFonts w:eastAsia="Calibri"/>
          <w:lang w:eastAsia="en-US"/>
        </w:rPr>
        <w:t xml:space="preserve"> and </w:t>
      </w:r>
      <w:r>
        <w:rPr>
          <w:rFonts w:eastAsia="Calibri"/>
          <w:lang w:eastAsia="en-US"/>
        </w:rPr>
        <w:t>live the li</w:t>
      </w:r>
      <w:r w:rsidR="000D347A">
        <w:rPr>
          <w:rFonts w:eastAsia="Calibri"/>
          <w:lang w:eastAsia="en-US"/>
        </w:rPr>
        <w:t>ves</w:t>
      </w:r>
      <w:r>
        <w:rPr>
          <w:rFonts w:eastAsia="Calibri"/>
          <w:lang w:eastAsia="en-US"/>
        </w:rPr>
        <w:t xml:space="preserve"> they chose. They said staff knew about and respected each consumer</w:t>
      </w:r>
      <w:r w:rsidR="000D347A">
        <w:rPr>
          <w:rFonts w:eastAsia="Calibri"/>
          <w:lang w:eastAsia="en-US"/>
        </w:rPr>
        <w:t>’</w:t>
      </w:r>
      <w:r>
        <w:rPr>
          <w:rFonts w:eastAsia="Calibri"/>
          <w:lang w:eastAsia="en-US"/>
        </w:rPr>
        <w:t>s identity, whilst keeping them well-informed and supported to make choices. Consumers also felt supported in maintaining their independence and relationships of choice. The information received was accurate, current, timely, and</w:t>
      </w:r>
      <w:r w:rsidR="00447E8C">
        <w:rPr>
          <w:rFonts w:eastAsia="Calibri"/>
          <w:lang w:eastAsia="en-US"/>
        </w:rPr>
        <w:t xml:space="preserve"> </w:t>
      </w:r>
      <w:r>
        <w:rPr>
          <w:rFonts w:eastAsia="Calibri"/>
          <w:lang w:eastAsia="en-US"/>
        </w:rPr>
        <w:t xml:space="preserve">easy to understand. </w:t>
      </w:r>
    </w:p>
    <w:p w14:paraId="246948C1" w14:textId="0A2E6C05" w:rsidR="00CF4B2A" w:rsidRDefault="00CF4B2A" w:rsidP="00CF4B2A">
      <w:pPr>
        <w:jc w:val="both"/>
        <w:rPr>
          <w:rFonts w:eastAsia="Calibri"/>
          <w:color w:val="auto"/>
          <w:lang w:eastAsia="en-US"/>
        </w:rPr>
      </w:pPr>
      <w:r w:rsidRPr="00F716A0">
        <w:rPr>
          <w:rFonts w:eastAsia="Calibri"/>
          <w:color w:val="auto"/>
          <w:lang w:eastAsia="en-US"/>
        </w:rPr>
        <w:t xml:space="preserve">The service demonstrated consumers </w:t>
      </w:r>
      <w:r>
        <w:rPr>
          <w:rFonts w:eastAsia="Calibri"/>
          <w:color w:val="auto"/>
          <w:lang w:eastAsia="en-US"/>
        </w:rPr>
        <w:t>were</w:t>
      </w:r>
      <w:r w:rsidRPr="00F716A0">
        <w:rPr>
          <w:rFonts w:eastAsia="Calibri"/>
          <w:color w:val="auto"/>
          <w:lang w:eastAsia="en-US"/>
        </w:rPr>
        <w:t xml:space="preserve"> treated with dignity and respect. Staff</w:t>
      </w:r>
      <w:r w:rsidR="00447E8C">
        <w:rPr>
          <w:rFonts w:eastAsia="Calibri"/>
          <w:color w:val="auto"/>
          <w:lang w:eastAsia="en-US"/>
        </w:rPr>
        <w:t xml:space="preserve"> possessed a strong understanding of</w:t>
      </w:r>
      <w:r w:rsidRPr="00F716A0">
        <w:rPr>
          <w:rFonts w:eastAsia="Calibri"/>
          <w:color w:val="auto"/>
          <w:lang w:eastAsia="en-US"/>
        </w:rPr>
        <w:t xml:space="preserve"> </w:t>
      </w:r>
      <w:r w:rsidRPr="001A3EFB">
        <w:rPr>
          <w:rFonts w:eastAsia="Calibri"/>
          <w:color w:val="auto"/>
          <w:lang w:eastAsia="en-US"/>
        </w:rPr>
        <w:t>individuals’</w:t>
      </w:r>
      <w:r w:rsidRPr="00F716A0">
        <w:rPr>
          <w:rFonts w:eastAsia="Calibri"/>
          <w:color w:val="auto"/>
          <w:lang w:eastAsia="en-US"/>
        </w:rPr>
        <w:t xml:space="preserve"> differing needs</w:t>
      </w:r>
      <w:r w:rsidR="00447E8C">
        <w:rPr>
          <w:rFonts w:eastAsia="Calibri"/>
          <w:color w:val="auto"/>
          <w:lang w:eastAsia="en-US"/>
        </w:rPr>
        <w:t xml:space="preserve"> and this </w:t>
      </w:r>
      <w:r w:rsidRPr="00F716A0">
        <w:rPr>
          <w:rFonts w:eastAsia="Calibri"/>
          <w:color w:val="auto"/>
          <w:lang w:eastAsia="en-US"/>
        </w:rPr>
        <w:t>ensure</w:t>
      </w:r>
      <w:r w:rsidR="00447E8C">
        <w:rPr>
          <w:rFonts w:eastAsia="Calibri"/>
          <w:color w:val="auto"/>
          <w:lang w:eastAsia="en-US"/>
        </w:rPr>
        <w:t>d</w:t>
      </w:r>
      <w:r w:rsidRPr="00F716A0">
        <w:rPr>
          <w:rFonts w:eastAsia="Calibri"/>
          <w:color w:val="auto"/>
          <w:lang w:eastAsia="en-US"/>
        </w:rPr>
        <w:t xml:space="preserve"> consumers </w:t>
      </w:r>
      <w:r>
        <w:rPr>
          <w:rFonts w:eastAsia="Calibri"/>
          <w:color w:val="auto"/>
          <w:lang w:eastAsia="en-US"/>
        </w:rPr>
        <w:t xml:space="preserve">could </w:t>
      </w:r>
      <w:r w:rsidRPr="00F716A0">
        <w:rPr>
          <w:rFonts w:eastAsia="Calibri"/>
          <w:color w:val="auto"/>
          <w:lang w:eastAsia="en-US"/>
        </w:rPr>
        <w:t>maintain their identity within the service</w:t>
      </w:r>
      <w:r w:rsidR="00447E8C">
        <w:rPr>
          <w:rFonts w:eastAsia="Calibri"/>
          <w:color w:val="auto"/>
          <w:lang w:eastAsia="en-US"/>
        </w:rPr>
        <w:t xml:space="preserve">, </w:t>
      </w:r>
      <w:r>
        <w:rPr>
          <w:rFonts w:eastAsia="Calibri"/>
          <w:color w:val="auto"/>
          <w:lang w:eastAsia="en-US"/>
        </w:rPr>
        <w:t xml:space="preserve">which was </w:t>
      </w:r>
      <w:r w:rsidR="00447E8C">
        <w:rPr>
          <w:rFonts w:eastAsia="Calibri"/>
          <w:color w:val="auto"/>
          <w:lang w:eastAsia="en-US"/>
        </w:rPr>
        <w:t>support</w:t>
      </w:r>
      <w:r>
        <w:rPr>
          <w:rFonts w:eastAsia="Calibri"/>
          <w:color w:val="auto"/>
          <w:lang w:eastAsia="en-US"/>
        </w:rPr>
        <w:t>ed by</w:t>
      </w:r>
      <w:r w:rsidR="00447E8C">
        <w:rPr>
          <w:rFonts w:eastAsia="Calibri"/>
          <w:color w:val="auto"/>
          <w:lang w:eastAsia="en-US"/>
        </w:rPr>
        <w:t xml:space="preserve"> </w:t>
      </w:r>
      <w:r>
        <w:rPr>
          <w:rFonts w:eastAsia="Calibri"/>
          <w:color w:val="auto"/>
          <w:lang w:eastAsia="en-US"/>
        </w:rPr>
        <w:t>consumer</w:t>
      </w:r>
      <w:r w:rsidR="00447E8C">
        <w:rPr>
          <w:rFonts w:eastAsia="Calibri"/>
          <w:color w:val="auto"/>
          <w:lang w:eastAsia="en-US"/>
        </w:rPr>
        <w:t xml:space="preserve"> feedback</w:t>
      </w:r>
      <w:r>
        <w:rPr>
          <w:rFonts w:eastAsia="Calibri"/>
          <w:color w:val="auto"/>
          <w:lang w:eastAsia="en-US"/>
        </w:rPr>
        <w:t xml:space="preserve">. Some of the </w:t>
      </w:r>
      <w:r w:rsidR="00447E8C">
        <w:rPr>
          <w:rFonts w:eastAsia="Calibri"/>
          <w:color w:val="auto"/>
          <w:lang w:eastAsia="en-US"/>
        </w:rPr>
        <w:t xml:space="preserve">consumer </w:t>
      </w:r>
      <w:r>
        <w:rPr>
          <w:rFonts w:eastAsia="Calibri"/>
          <w:color w:val="auto"/>
          <w:lang w:eastAsia="en-US"/>
        </w:rPr>
        <w:t>feedback said that staff were ‘excellent’</w:t>
      </w:r>
      <w:r w:rsidR="00447E8C">
        <w:rPr>
          <w:rFonts w:eastAsia="Calibri"/>
          <w:color w:val="auto"/>
          <w:lang w:eastAsia="en-US"/>
        </w:rPr>
        <w:t>,</w:t>
      </w:r>
      <w:r>
        <w:rPr>
          <w:rFonts w:eastAsia="Calibri"/>
          <w:color w:val="auto"/>
          <w:lang w:eastAsia="en-US"/>
        </w:rPr>
        <w:t xml:space="preserve"> they </w:t>
      </w:r>
      <w:r w:rsidR="00447E8C">
        <w:rPr>
          <w:rFonts w:eastAsia="Calibri"/>
          <w:color w:val="auto"/>
          <w:lang w:eastAsia="en-US"/>
        </w:rPr>
        <w:t>‘</w:t>
      </w:r>
      <w:r>
        <w:rPr>
          <w:rFonts w:eastAsia="Calibri"/>
          <w:color w:val="auto"/>
          <w:lang w:eastAsia="en-US"/>
        </w:rPr>
        <w:t>cheered up</w:t>
      </w:r>
      <w:r w:rsidR="00447E8C">
        <w:rPr>
          <w:rFonts w:eastAsia="Calibri"/>
          <w:color w:val="auto"/>
          <w:lang w:eastAsia="en-US"/>
        </w:rPr>
        <w:t>’</w:t>
      </w:r>
      <w:r>
        <w:rPr>
          <w:rFonts w:eastAsia="Calibri"/>
          <w:color w:val="auto"/>
          <w:lang w:eastAsia="en-US"/>
        </w:rPr>
        <w:t xml:space="preserve"> consumers and ‘one-hundred percent</w:t>
      </w:r>
      <w:r w:rsidR="00447E8C">
        <w:rPr>
          <w:rFonts w:eastAsia="Calibri"/>
          <w:color w:val="auto"/>
          <w:lang w:eastAsia="en-US"/>
        </w:rPr>
        <w:t>’</w:t>
      </w:r>
      <w:r>
        <w:rPr>
          <w:rFonts w:eastAsia="Calibri"/>
          <w:color w:val="auto"/>
          <w:lang w:eastAsia="en-US"/>
        </w:rPr>
        <w:t xml:space="preserve"> respected and valued</w:t>
      </w:r>
      <w:r w:rsidR="00447E8C">
        <w:rPr>
          <w:rFonts w:eastAsia="Calibri"/>
          <w:color w:val="auto"/>
          <w:lang w:eastAsia="en-US"/>
        </w:rPr>
        <w:t xml:space="preserve"> </w:t>
      </w:r>
      <w:r>
        <w:rPr>
          <w:rFonts w:eastAsia="Calibri"/>
          <w:color w:val="auto"/>
          <w:lang w:eastAsia="en-US"/>
        </w:rPr>
        <w:t xml:space="preserve">consumers. </w:t>
      </w:r>
      <w:proofErr w:type="gramStart"/>
      <w:r w:rsidR="00447E8C">
        <w:rPr>
          <w:rFonts w:eastAsia="Calibri"/>
          <w:color w:val="auto"/>
          <w:lang w:eastAsia="en-US"/>
        </w:rPr>
        <w:t>A number of</w:t>
      </w:r>
      <w:proofErr w:type="gramEnd"/>
      <w:r w:rsidR="00447E8C">
        <w:rPr>
          <w:rFonts w:eastAsia="Calibri"/>
          <w:color w:val="auto"/>
          <w:lang w:eastAsia="en-US"/>
        </w:rPr>
        <w:t xml:space="preserve"> </w:t>
      </w:r>
      <w:r>
        <w:rPr>
          <w:rFonts w:eastAsia="Calibri"/>
          <w:color w:val="auto"/>
          <w:lang w:eastAsia="en-US"/>
        </w:rPr>
        <w:t>culturally and linguistically diverse consumers</w:t>
      </w:r>
      <w:r w:rsidR="00447E8C">
        <w:rPr>
          <w:rFonts w:eastAsia="Calibri"/>
          <w:color w:val="auto"/>
          <w:lang w:eastAsia="en-US"/>
        </w:rPr>
        <w:t xml:space="preserve"> lived at the service</w:t>
      </w:r>
      <w:r>
        <w:rPr>
          <w:rFonts w:eastAsia="Calibri"/>
          <w:color w:val="auto"/>
          <w:lang w:eastAsia="en-US"/>
        </w:rPr>
        <w:t xml:space="preserve"> and staff were aware of their backgrounds and preferences, in terms of lifestyle activities. </w:t>
      </w:r>
    </w:p>
    <w:p w14:paraId="7618D7C5" w14:textId="2A2A7795" w:rsidR="00CF4B2A" w:rsidRDefault="00CF4B2A" w:rsidP="00CF4B2A">
      <w:pPr>
        <w:jc w:val="both"/>
      </w:pPr>
      <w:r w:rsidRPr="00F716A0">
        <w:rPr>
          <w:rFonts w:eastAsia="Calibri"/>
          <w:color w:val="auto"/>
          <w:lang w:eastAsia="en-US"/>
        </w:rPr>
        <w:t xml:space="preserve">Care planning documents </w:t>
      </w:r>
      <w:r>
        <w:rPr>
          <w:rFonts w:eastAsia="Calibri"/>
          <w:color w:val="auto"/>
          <w:lang w:eastAsia="en-US"/>
        </w:rPr>
        <w:t>outlined</w:t>
      </w:r>
      <w:r w:rsidRPr="00F716A0">
        <w:rPr>
          <w:rFonts w:eastAsia="Calibri"/>
          <w:color w:val="auto"/>
          <w:lang w:eastAsia="en-US"/>
        </w:rPr>
        <w:t xml:space="preserve"> consumers</w:t>
      </w:r>
      <w:r>
        <w:rPr>
          <w:rFonts w:eastAsia="Calibri"/>
          <w:color w:val="auto"/>
          <w:lang w:eastAsia="en-US"/>
        </w:rPr>
        <w:t>’</w:t>
      </w:r>
      <w:r w:rsidRPr="00F716A0">
        <w:rPr>
          <w:rFonts w:eastAsia="Calibri"/>
          <w:color w:val="auto"/>
          <w:lang w:eastAsia="en-US"/>
        </w:rPr>
        <w:t xml:space="preserve"> backgrounds and personal preferences</w:t>
      </w:r>
      <w:r>
        <w:rPr>
          <w:rFonts w:eastAsia="Calibri"/>
          <w:color w:val="auto"/>
          <w:lang w:eastAsia="en-US"/>
        </w:rPr>
        <w:t xml:space="preserve">, supported by the </w:t>
      </w:r>
      <w:r w:rsidR="00447E8C">
        <w:rPr>
          <w:rFonts w:eastAsia="Calibri"/>
          <w:color w:val="auto"/>
          <w:lang w:eastAsia="en-US"/>
        </w:rPr>
        <w:t xml:space="preserve">service’s </w:t>
      </w:r>
      <w:r w:rsidRPr="00F716A0">
        <w:rPr>
          <w:rFonts w:eastAsia="Calibri"/>
          <w:color w:val="auto"/>
          <w:lang w:eastAsia="en-US"/>
        </w:rPr>
        <w:t>dignity and respect policy</w:t>
      </w:r>
      <w:r>
        <w:rPr>
          <w:rFonts w:eastAsia="Calibri"/>
          <w:color w:val="auto"/>
          <w:lang w:eastAsia="en-US"/>
        </w:rPr>
        <w:t xml:space="preserve">. The policy </w:t>
      </w:r>
      <w:r w:rsidRPr="0049399F">
        <w:t>outline</w:t>
      </w:r>
      <w:r>
        <w:t xml:space="preserve">d </w:t>
      </w:r>
      <w:r w:rsidRPr="0049399F">
        <w:t xml:space="preserve">the service’s commitment to providing care and support services in </w:t>
      </w:r>
      <w:r w:rsidR="00447E8C">
        <w:t xml:space="preserve">a </w:t>
      </w:r>
      <w:r w:rsidRPr="0049399F">
        <w:t xml:space="preserve">dignified and respectful manner while recognising </w:t>
      </w:r>
      <w:r>
        <w:t>consumer</w:t>
      </w:r>
      <w:r w:rsidRPr="0049399F">
        <w:t xml:space="preserve"> identity, culture, differences and diversity</w:t>
      </w:r>
      <w:r>
        <w:t xml:space="preserve">. </w:t>
      </w:r>
    </w:p>
    <w:p w14:paraId="321AA198" w14:textId="6AD2E4CF" w:rsidR="00CF4B2A" w:rsidRPr="004F309A" w:rsidRDefault="00CF4B2A" w:rsidP="00CF4B2A">
      <w:pPr>
        <w:jc w:val="both"/>
        <w:rPr>
          <w:rFonts w:eastAsia="Calibri"/>
          <w:color w:val="auto"/>
          <w:lang w:eastAsia="en-US"/>
        </w:rPr>
      </w:pPr>
      <w:r>
        <w:rPr>
          <w:rFonts w:eastAsia="Calibri"/>
          <w:color w:val="auto"/>
          <w:lang w:eastAsia="en-US"/>
        </w:rPr>
        <w:lastRenderedPageBreak/>
        <w:t>Overall</w:t>
      </w:r>
      <w:r w:rsidR="00447E8C">
        <w:rPr>
          <w:rFonts w:eastAsia="Calibri"/>
          <w:color w:val="auto"/>
          <w:lang w:eastAsia="en-US"/>
        </w:rPr>
        <w:t>,</w:t>
      </w:r>
      <w:r>
        <w:rPr>
          <w:rFonts w:eastAsia="Calibri"/>
          <w:color w:val="auto"/>
          <w:lang w:eastAsia="en-US"/>
        </w:rPr>
        <w:t xml:space="preserve"> the service demonstrated</w:t>
      </w:r>
      <w:r w:rsidRPr="00F716A0">
        <w:rPr>
          <w:rFonts w:eastAsia="Calibri"/>
          <w:color w:val="auto"/>
          <w:lang w:eastAsia="en-US"/>
        </w:rPr>
        <w:t xml:space="preserve"> consumers receive</w:t>
      </w:r>
      <w:r>
        <w:rPr>
          <w:rFonts w:eastAsia="Calibri"/>
          <w:color w:val="auto"/>
          <w:lang w:eastAsia="en-US"/>
        </w:rPr>
        <w:t>d</w:t>
      </w:r>
      <w:r w:rsidRPr="00F716A0">
        <w:rPr>
          <w:rFonts w:eastAsia="Calibri"/>
          <w:color w:val="auto"/>
          <w:lang w:eastAsia="en-US"/>
        </w:rPr>
        <w:t xml:space="preserve"> individual care and services </w:t>
      </w:r>
      <w:r w:rsidR="00447E8C">
        <w:rPr>
          <w:rFonts w:eastAsia="Calibri"/>
          <w:color w:val="auto"/>
          <w:lang w:eastAsia="en-US"/>
        </w:rPr>
        <w:t>that</w:t>
      </w:r>
      <w:r>
        <w:rPr>
          <w:rFonts w:eastAsia="Calibri"/>
          <w:color w:val="auto"/>
          <w:lang w:eastAsia="en-US"/>
        </w:rPr>
        <w:t xml:space="preserve"> were</w:t>
      </w:r>
      <w:r w:rsidRPr="00F716A0">
        <w:rPr>
          <w:rFonts w:eastAsia="Calibri"/>
          <w:color w:val="auto"/>
          <w:lang w:eastAsia="en-US"/>
        </w:rPr>
        <w:t xml:space="preserve"> culturally safe. Staff provide</w:t>
      </w:r>
      <w:r w:rsidR="00447E8C">
        <w:rPr>
          <w:rFonts w:eastAsia="Calibri"/>
          <w:color w:val="auto"/>
          <w:lang w:eastAsia="en-US"/>
        </w:rPr>
        <w:t>d</w:t>
      </w:r>
      <w:r w:rsidRPr="00F716A0">
        <w:rPr>
          <w:rFonts w:eastAsia="Calibri"/>
          <w:color w:val="auto"/>
          <w:lang w:eastAsia="en-US"/>
        </w:rPr>
        <w:t xml:space="preserve"> gentle, culturally safe care and the organisation provide</w:t>
      </w:r>
      <w:r>
        <w:rPr>
          <w:rFonts w:eastAsia="Calibri"/>
          <w:color w:val="auto"/>
          <w:lang w:eastAsia="en-US"/>
        </w:rPr>
        <w:t>d</w:t>
      </w:r>
      <w:r w:rsidRPr="00F716A0">
        <w:rPr>
          <w:rFonts w:eastAsia="Calibri"/>
          <w:color w:val="auto"/>
          <w:lang w:eastAsia="en-US"/>
        </w:rPr>
        <w:t xml:space="preserve"> </w:t>
      </w:r>
      <w:r w:rsidR="00447E8C">
        <w:rPr>
          <w:rFonts w:eastAsia="Calibri"/>
          <w:color w:val="auto"/>
          <w:lang w:eastAsia="en-US"/>
        </w:rPr>
        <w:t xml:space="preserve">staff </w:t>
      </w:r>
      <w:r w:rsidRPr="00F716A0">
        <w:rPr>
          <w:rFonts w:eastAsia="Calibri"/>
          <w:color w:val="auto"/>
          <w:lang w:eastAsia="en-US"/>
        </w:rPr>
        <w:t xml:space="preserve">training </w:t>
      </w:r>
      <w:r w:rsidR="00447E8C">
        <w:rPr>
          <w:rFonts w:eastAsia="Calibri"/>
          <w:color w:val="auto"/>
          <w:lang w:eastAsia="en-US"/>
        </w:rPr>
        <w:t>which</w:t>
      </w:r>
      <w:r w:rsidRPr="00F716A0">
        <w:rPr>
          <w:rFonts w:eastAsia="Calibri"/>
          <w:color w:val="auto"/>
          <w:lang w:eastAsia="en-US"/>
        </w:rPr>
        <w:t xml:space="preserve"> ensure</w:t>
      </w:r>
      <w:r w:rsidR="00447E8C">
        <w:rPr>
          <w:rFonts w:eastAsia="Calibri"/>
          <w:color w:val="auto"/>
          <w:lang w:eastAsia="en-US"/>
        </w:rPr>
        <w:t>d</w:t>
      </w:r>
      <w:r w:rsidRPr="00F716A0">
        <w:rPr>
          <w:rFonts w:eastAsia="Calibri"/>
          <w:color w:val="auto"/>
          <w:lang w:eastAsia="en-US"/>
        </w:rPr>
        <w:t xml:space="preserve"> </w:t>
      </w:r>
      <w:r w:rsidR="00447E8C">
        <w:rPr>
          <w:rFonts w:eastAsia="Calibri"/>
          <w:color w:val="auto"/>
          <w:lang w:eastAsia="en-US"/>
        </w:rPr>
        <w:t xml:space="preserve">respectful, </w:t>
      </w:r>
      <w:r w:rsidRPr="00F716A0">
        <w:rPr>
          <w:rFonts w:eastAsia="Calibri"/>
          <w:color w:val="auto"/>
          <w:lang w:eastAsia="en-US"/>
        </w:rPr>
        <w:t>safe and effective care.</w:t>
      </w:r>
      <w:r>
        <w:rPr>
          <w:rFonts w:eastAsia="Calibri"/>
          <w:color w:val="auto"/>
          <w:lang w:eastAsia="en-US"/>
        </w:rPr>
        <w:t xml:space="preserve"> On one</w:t>
      </w:r>
      <w:r w:rsidR="00447E8C">
        <w:rPr>
          <w:rFonts w:eastAsia="Calibri"/>
          <w:color w:val="auto"/>
          <w:lang w:eastAsia="en-US"/>
        </w:rPr>
        <w:t xml:space="preserve"> occasion, a staff</w:t>
      </w:r>
      <w:r>
        <w:rPr>
          <w:rFonts w:eastAsia="Calibri"/>
          <w:color w:val="auto"/>
          <w:lang w:eastAsia="en-US"/>
        </w:rPr>
        <w:t xml:space="preserve"> member enter</w:t>
      </w:r>
      <w:r w:rsidR="00447E8C">
        <w:rPr>
          <w:rFonts w:eastAsia="Calibri"/>
          <w:color w:val="auto"/>
          <w:lang w:eastAsia="en-US"/>
        </w:rPr>
        <w:t>ed</w:t>
      </w:r>
      <w:r>
        <w:rPr>
          <w:rFonts w:eastAsia="Calibri"/>
          <w:color w:val="auto"/>
          <w:lang w:eastAsia="en-US"/>
        </w:rPr>
        <w:t xml:space="preserve"> a resident’s room without knocking</w:t>
      </w:r>
      <w:r w:rsidR="00447E8C">
        <w:rPr>
          <w:rFonts w:eastAsia="Calibri"/>
          <w:color w:val="auto"/>
          <w:lang w:eastAsia="en-US"/>
        </w:rPr>
        <w:t xml:space="preserve"> and, in response, the service issued</w:t>
      </w:r>
      <w:r>
        <w:rPr>
          <w:rFonts w:eastAsia="Calibri"/>
          <w:color w:val="auto"/>
          <w:lang w:eastAsia="en-US"/>
        </w:rPr>
        <w:t xml:space="preserve"> a staff memo </w:t>
      </w:r>
      <w:r w:rsidR="00447E8C">
        <w:rPr>
          <w:rFonts w:eastAsia="Calibri"/>
          <w:color w:val="auto"/>
          <w:lang w:eastAsia="en-US"/>
        </w:rPr>
        <w:t xml:space="preserve">that </w:t>
      </w:r>
      <w:r>
        <w:rPr>
          <w:rFonts w:eastAsia="Calibri"/>
          <w:color w:val="auto"/>
          <w:lang w:eastAsia="en-US"/>
        </w:rPr>
        <w:t>reinforc</w:t>
      </w:r>
      <w:r w:rsidR="00447E8C">
        <w:rPr>
          <w:rFonts w:eastAsia="Calibri"/>
          <w:color w:val="auto"/>
          <w:lang w:eastAsia="en-US"/>
        </w:rPr>
        <w:t>ed</w:t>
      </w:r>
      <w:r>
        <w:rPr>
          <w:rFonts w:eastAsia="Calibri"/>
          <w:color w:val="auto"/>
          <w:lang w:eastAsia="en-US"/>
        </w:rPr>
        <w:t xml:space="preserve"> the absolute importance </w:t>
      </w:r>
      <w:r w:rsidR="00447E8C">
        <w:rPr>
          <w:rFonts w:eastAsia="Calibri"/>
          <w:color w:val="auto"/>
          <w:lang w:eastAsia="en-US"/>
        </w:rPr>
        <w:t xml:space="preserve">of being courteous and respectful and </w:t>
      </w:r>
      <w:r>
        <w:rPr>
          <w:rFonts w:eastAsia="Calibri"/>
          <w:color w:val="auto"/>
          <w:lang w:eastAsia="en-US"/>
        </w:rPr>
        <w:t xml:space="preserve">of </w:t>
      </w:r>
      <w:r w:rsidR="00447E8C">
        <w:rPr>
          <w:rFonts w:eastAsia="Calibri"/>
          <w:color w:val="auto"/>
          <w:lang w:eastAsia="en-US"/>
        </w:rPr>
        <w:t>ensuring consumers’</w:t>
      </w:r>
      <w:r>
        <w:rPr>
          <w:rFonts w:eastAsia="Calibri"/>
          <w:color w:val="auto"/>
          <w:lang w:eastAsia="en-US"/>
        </w:rPr>
        <w:t xml:space="preserve"> dignity, privacy</w:t>
      </w:r>
      <w:r w:rsidR="00447E8C">
        <w:rPr>
          <w:rFonts w:eastAsia="Calibri"/>
          <w:color w:val="auto"/>
          <w:lang w:eastAsia="en-US"/>
        </w:rPr>
        <w:t xml:space="preserve"> and</w:t>
      </w:r>
      <w:r>
        <w:rPr>
          <w:rFonts w:eastAsia="Calibri"/>
          <w:color w:val="auto"/>
          <w:lang w:eastAsia="en-US"/>
        </w:rPr>
        <w:t xml:space="preserve"> confidentiality</w:t>
      </w:r>
      <w:r w:rsidR="00447E8C">
        <w:rPr>
          <w:rFonts w:eastAsia="Calibri"/>
          <w:color w:val="auto"/>
          <w:lang w:eastAsia="en-US"/>
        </w:rPr>
        <w:t xml:space="preserve"> were respected.</w:t>
      </w:r>
      <w:r>
        <w:rPr>
          <w:rFonts w:eastAsia="Calibri"/>
          <w:color w:val="auto"/>
          <w:lang w:eastAsia="en-US"/>
        </w:rPr>
        <w:t xml:space="preserve"> </w:t>
      </w:r>
    </w:p>
    <w:p w14:paraId="42B615F7" w14:textId="4C4A5615" w:rsidR="00CF4B2A" w:rsidRPr="00D435F8" w:rsidRDefault="00CF4B2A" w:rsidP="00CF4B2A">
      <w:pPr>
        <w:rPr>
          <w:rFonts w:eastAsia="Calibri"/>
          <w:i/>
          <w:color w:val="auto"/>
          <w:lang w:eastAsia="en-US"/>
        </w:rPr>
      </w:pPr>
      <w:r w:rsidRPr="00154403">
        <w:rPr>
          <w:rFonts w:eastAsiaTheme="minorHAnsi"/>
        </w:rPr>
        <w:t xml:space="preserve">The Quality Standard is assessed </w:t>
      </w:r>
      <w:r>
        <w:rPr>
          <w:rFonts w:eastAsiaTheme="minorHAnsi"/>
        </w:rPr>
        <w:t>Compliant</w:t>
      </w:r>
      <w:r w:rsidRPr="00154403">
        <w:rPr>
          <w:rFonts w:eastAsiaTheme="minorHAnsi"/>
        </w:rPr>
        <w:t xml:space="preserve"> as</w:t>
      </w:r>
      <w:r>
        <w:rPr>
          <w:rFonts w:eastAsiaTheme="minorHAnsi"/>
        </w:rPr>
        <w:t xml:space="preserve"> six </w:t>
      </w:r>
      <w:r w:rsidRPr="00154403">
        <w:rPr>
          <w:rFonts w:eastAsiaTheme="minorHAnsi"/>
        </w:rPr>
        <w:t xml:space="preserve">of the six specific requirements </w:t>
      </w:r>
      <w:r w:rsidR="00447E8C">
        <w:rPr>
          <w:rFonts w:eastAsiaTheme="minorHAnsi"/>
        </w:rPr>
        <w:t>were</w:t>
      </w:r>
      <w:r w:rsidRPr="00154403">
        <w:rPr>
          <w:rFonts w:eastAsiaTheme="minorHAnsi"/>
        </w:rPr>
        <w:t xml:space="preserve"> assessed as</w:t>
      </w:r>
      <w:r>
        <w:rPr>
          <w:rFonts w:eastAsiaTheme="minorHAnsi"/>
        </w:rPr>
        <w:t xml:space="preserve"> Compliant. </w:t>
      </w:r>
      <w:r>
        <w:rPr>
          <w:rFonts w:eastAsiaTheme="minorHAnsi"/>
          <w:color w:val="0000FF"/>
        </w:rPr>
        <w:t xml:space="preserve"> </w:t>
      </w:r>
    </w:p>
    <w:p w14:paraId="5E758516" w14:textId="77777777" w:rsidR="00CF4B2A" w:rsidRDefault="00CF4B2A" w:rsidP="00CF4B2A">
      <w:pPr>
        <w:pStyle w:val="Heading2"/>
      </w:pPr>
      <w:r w:rsidRPr="00D435F8">
        <w:t>Assessment of Standard 1 Requirements</w:t>
      </w:r>
      <w:bookmarkStart w:id="5" w:name="_Hlk32932412"/>
      <w:r w:rsidRPr="0066387A">
        <w:rPr>
          <w:i/>
          <w:color w:val="0000FF"/>
          <w:sz w:val="24"/>
          <w:szCs w:val="24"/>
        </w:rPr>
        <w:t xml:space="preserve"> </w:t>
      </w:r>
      <w:bookmarkEnd w:id="5"/>
    </w:p>
    <w:p w14:paraId="5D7F8D75" w14:textId="77777777" w:rsidR="00CF4B2A" w:rsidRDefault="00CF4B2A" w:rsidP="00CF4B2A">
      <w:pPr>
        <w:pStyle w:val="Heading3"/>
      </w:pPr>
      <w:r w:rsidRPr="00051035">
        <w:t>Requirement 1(3)(a)</w:t>
      </w:r>
      <w:r w:rsidRPr="00051035">
        <w:tab/>
        <w:t>Compliant</w:t>
      </w:r>
    </w:p>
    <w:p w14:paraId="0162B400" w14:textId="77777777" w:rsidR="00CF4B2A" w:rsidRPr="008D114F" w:rsidRDefault="00CF4B2A" w:rsidP="00CF4B2A">
      <w:pPr>
        <w:rPr>
          <w:i/>
        </w:rPr>
      </w:pPr>
      <w:r w:rsidRPr="008D114F">
        <w:rPr>
          <w:i/>
        </w:rPr>
        <w:t>Each consumer is treated with dignity and respect, with their identity, culture and diversity valued.</w:t>
      </w:r>
    </w:p>
    <w:p w14:paraId="42A00618" w14:textId="77777777" w:rsidR="00CF4B2A" w:rsidRDefault="00CF4B2A" w:rsidP="00CF4B2A">
      <w:pPr>
        <w:pStyle w:val="Heading3"/>
      </w:pPr>
      <w:r>
        <w:t>Requirement 1(3)(b)</w:t>
      </w:r>
      <w:r>
        <w:tab/>
        <w:t>Compliant</w:t>
      </w:r>
    </w:p>
    <w:p w14:paraId="10169300" w14:textId="77777777" w:rsidR="00CF4B2A" w:rsidRPr="008D114F" w:rsidRDefault="00CF4B2A" w:rsidP="00CF4B2A">
      <w:pPr>
        <w:rPr>
          <w:i/>
        </w:rPr>
      </w:pPr>
      <w:r w:rsidRPr="008D114F">
        <w:rPr>
          <w:i/>
        </w:rPr>
        <w:t>Care and services are culturally safe.</w:t>
      </w:r>
    </w:p>
    <w:p w14:paraId="4D12227E" w14:textId="77777777" w:rsidR="00CF4B2A" w:rsidRPr="00DD02D3" w:rsidRDefault="00CF4B2A" w:rsidP="00CF4B2A">
      <w:pPr>
        <w:pStyle w:val="Heading3"/>
      </w:pPr>
      <w:r w:rsidRPr="00DD02D3">
        <w:t>Requirement 1(3)(c)</w:t>
      </w:r>
      <w:r w:rsidRPr="00DD02D3">
        <w:tab/>
        <w:t>Compliant</w:t>
      </w:r>
    </w:p>
    <w:p w14:paraId="4BC21E27" w14:textId="77777777" w:rsidR="00CF4B2A" w:rsidRPr="008D114F" w:rsidRDefault="00CF4B2A" w:rsidP="00CF4B2A">
      <w:pPr>
        <w:tabs>
          <w:tab w:val="right" w:pos="9026"/>
        </w:tabs>
        <w:spacing w:before="0" w:after="0"/>
        <w:outlineLvl w:val="4"/>
        <w:rPr>
          <w:i/>
        </w:rPr>
      </w:pPr>
      <w:r w:rsidRPr="008D114F">
        <w:rPr>
          <w:i/>
        </w:rPr>
        <w:t xml:space="preserve">Each consumer is supported to exercise choice and independence, including to: </w:t>
      </w:r>
    </w:p>
    <w:p w14:paraId="710BAAF6" w14:textId="77777777" w:rsidR="00CF4B2A" w:rsidRPr="008D114F" w:rsidRDefault="00CF4B2A" w:rsidP="00CF4B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7AA95AD" w14:textId="77777777" w:rsidR="00CF4B2A" w:rsidRPr="008D114F" w:rsidRDefault="00CF4B2A" w:rsidP="00CF4B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3D06DC" w14:textId="77777777" w:rsidR="00CF4B2A" w:rsidRPr="008D114F" w:rsidRDefault="00CF4B2A" w:rsidP="00CF4B2A">
      <w:pPr>
        <w:numPr>
          <w:ilvl w:val="0"/>
          <w:numId w:val="12"/>
        </w:numPr>
        <w:tabs>
          <w:tab w:val="right" w:pos="9026"/>
        </w:tabs>
        <w:spacing w:before="0" w:after="0"/>
        <w:ind w:left="567" w:hanging="425"/>
        <w:outlineLvl w:val="4"/>
        <w:rPr>
          <w:i/>
        </w:rPr>
      </w:pPr>
      <w:r w:rsidRPr="008D114F">
        <w:rPr>
          <w:i/>
        </w:rPr>
        <w:t xml:space="preserve">communicate their decisions; and </w:t>
      </w:r>
    </w:p>
    <w:p w14:paraId="3E3CE6CF" w14:textId="77777777" w:rsidR="00CF4B2A" w:rsidRPr="008D114F" w:rsidRDefault="00CF4B2A" w:rsidP="00CF4B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16F7894" w14:textId="77777777" w:rsidR="00CF4B2A" w:rsidRDefault="00CF4B2A" w:rsidP="00CF4B2A">
      <w:pPr>
        <w:pStyle w:val="Heading3"/>
      </w:pPr>
      <w:r>
        <w:t>Requirement 1(3)(d)</w:t>
      </w:r>
      <w:r>
        <w:tab/>
        <w:t>Compliant</w:t>
      </w:r>
    </w:p>
    <w:p w14:paraId="6C719663" w14:textId="77777777" w:rsidR="00CF4B2A" w:rsidRPr="008D114F" w:rsidRDefault="00CF4B2A" w:rsidP="00CF4B2A">
      <w:pPr>
        <w:rPr>
          <w:i/>
        </w:rPr>
      </w:pPr>
      <w:r w:rsidRPr="008D114F">
        <w:rPr>
          <w:i/>
        </w:rPr>
        <w:t>Each consumer is supported to take risks to enable them to live the best life they can.</w:t>
      </w:r>
    </w:p>
    <w:p w14:paraId="5CA33EE3" w14:textId="77777777" w:rsidR="00CF4B2A" w:rsidRDefault="00CF4B2A" w:rsidP="00CF4B2A">
      <w:pPr>
        <w:pStyle w:val="Heading3"/>
      </w:pPr>
      <w:r>
        <w:t>Requirement 1(3)(e)</w:t>
      </w:r>
      <w:r>
        <w:tab/>
        <w:t>Compliant</w:t>
      </w:r>
    </w:p>
    <w:p w14:paraId="7DB06C18" w14:textId="77777777" w:rsidR="00CF4B2A" w:rsidRPr="008D114F" w:rsidRDefault="00CF4B2A" w:rsidP="00CF4B2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42FC88E" w14:textId="77777777" w:rsidR="00CF4B2A" w:rsidRDefault="00CF4B2A" w:rsidP="00CF4B2A">
      <w:pPr>
        <w:pStyle w:val="Heading3"/>
      </w:pPr>
      <w:r>
        <w:lastRenderedPageBreak/>
        <w:t>Requirement 1(3)(f)</w:t>
      </w:r>
      <w:r>
        <w:tab/>
        <w:t>Compliant</w:t>
      </w:r>
    </w:p>
    <w:p w14:paraId="682DE8E5" w14:textId="77777777" w:rsidR="00CF4B2A" w:rsidRPr="008D114F" w:rsidRDefault="00CF4B2A" w:rsidP="00CF4B2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458C668" w14:textId="77777777" w:rsidR="00CF4B2A" w:rsidRDefault="00CF4B2A" w:rsidP="00CF4B2A">
      <w:pPr>
        <w:sectPr w:rsidR="00CF4B2A" w:rsidSect="00CB3BA9">
          <w:type w:val="continuous"/>
          <w:pgSz w:w="11906" w:h="16838"/>
          <w:pgMar w:top="1701" w:right="1418" w:bottom="1418" w:left="1418" w:header="568" w:footer="397" w:gutter="0"/>
          <w:cols w:space="708"/>
          <w:titlePg/>
          <w:docGrid w:linePitch="360"/>
        </w:sectPr>
      </w:pPr>
    </w:p>
    <w:p w14:paraId="1CC051C9" w14:textId="30E97C51" w:rsidR="00CF4B2A" w:rsidRDefault="00CF4B2A" w:rsidP="00CF4B2A">
      <w:pPr>
        <w:pStyle w:val="Heading1"/>
        <w:tabs>
          <w:tab w:val="right" w:pos="9070"/>
        </w:tabs>
        <w:spacing w:before="560" w:after="640"/>
        <w:rPr>
          <w:color w:val="FFFFFF" w:themeColor="background1"/>
        </w:rPr>
        <w:sectPr w:rsidR="00CF4B2A"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3" behindDoc="1" locked="0" layoutInCell="1" allowOverlap="1" wp14:anchorId="0006C745" wp14:editId="1F17635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190E42DF" w14:textId="77777777" w:rsidR="00CF4B2A" w:rsidRPr="00ED6B57" w:rsidRDefault="00CF4B2A" w:rsidP="00CF4B2A">
      <w:pPr>
        <w:pStyle w:val="Heading3"/>
        <w:shd w:val="clear" w:color="auto" w:fill="F2F2F2" w:themeFill="background1" w:themeFillShade="F2"/>
      </w:pPr>
      <w:r w:rsidRPr="00ED6B57">
        <w:t>Consumer outcome:</w:t>
      </w:r>
    </w:p>
    <w:p w14:paraId="532816FD" w14:textId="77777777" w:rsidR="00CF4B2A" w:rsidRPr="00ED6B57" w:rsidRDefault="00CF4B2A" w:rsidP="00CF4B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06C7AB" w14:textId="77777777" w:rsidR="00CF4B2A" w:rsidRPr="00ED6B57" w:rsidRDefault="00CF4B2A" w:rsidP="00CF4B2A">
      <w:pPr>
        <w:pStyle w:val="Heading3"/>
        <w:shd w:val="clear" w:color="auto" w:fill="F2F2F2" w:themeFill="background1" w:themeFillShade="F2"/>
      </w:pPr>
      <w:r w:rsidRPr="00ED6B57">
        <w:t>Organisation statement:</w:t>
      </w:r>
    </w:p>
    <w:p w14:paraId="5326CA34" w14:textId="77777777" w:rsidR="00CF4B2A" w:rsidRPr="00ED6B57" w:rsidRDefault="00CF4B2A" w:rsidP="00CF4B2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22819FD" w14:textId="77777777" w:rsidR="00CF4B2A" w:rsidRDefault="00CF4B2A" w:rsidP="00CF4B2A">
      <w:pPr>
        <w:pStyle w:val="Heading2"/>
      </w:pPr>
      <w:r>
        <w:t xml:space="preserve">Assessment </w:t>
      </w:r>
      <w:r w:rsidRPr="002B2C0F">
        <w:t>of Standard</w:t>
      </w:r>
      <w:r>
        <w:t xml:space="preserve"> 2</w:t>
      </w:r>
    </w:p>
    <w:p w14:paraId="2779C45F" w14:textId="59602D9B" w:rsidR="00CF4B2A" w:rsidRDefault="00CF4B2A" w:rsidP="00CF4B2A">
      <w:pPr>
        <w:jc w:val="both"/>
        <w:rPr>
          <w:rFonts w:eastAsia="Calibri"/>
          <w:lang w:eastAsia="en-US"/>
        </w:rPr>
      </w:pPr>
      <w:r>
        <w:rPr>
          <w:rFonts w:eastAsia="Calibri"/>
          <w:lang w:eastAsia="en-US"/>
        </w:rPr>
        <w:t>M</w:t>
      </w:r>
      <w:r w:rsidRPr="00F716A0">
        <w:rPr>
          <w:rFonts w:eastAsia="Calibri"/>
          <w:lang w:eastAsia="en-US"/>
        </w:rPr>
        <w:t>ost consumers and representatives considered</w:t>
      </w:r>
      <w:r w:rsidR="00B90CB6">
        <w:rPr>
          <w:rFonts w:eastAsia="Calibri"/>
          <w:lang w:eastAsia="en-US"/>
        </w:rPr>
        <w:t xml:space="preserve"> they were</w:t>
      </w:r>
      <w:r w:rsidRPr="00F716A0">
        <w:rPr>
          <w:rFonts w:eastAsia="Calibri"/>
          <w:lang w:eastAsia="en-US"/>
        </w:rPr>
        <w:t xml:space="preserve"> partners in the ongoing assessment and planning of their care and service</w:t>
      </w:r>
      <w:r>
        <w:rPr>
          <w:rFonts w:eastAsia="Calibri"/>
          <w:lang w:eastAsia="en-US"/>
        </w:rPr>
        <w:t>s. They received the care they needed</w:t>
      </w:r>
      <w:r w:rsidR="00B90CB6">
        <w:rPr>
          <w:rFonts w:eastAsia="Calibri"/>
          <w:lang w:eastAsia="en-US"/>
        </w:rPr>
        <w:t xml:space="preserve"> and</w:t>
      </w:r>
      <w:r>
        <w:rPr>
          <w:rFonts w:eastAsia="Calibri"/>
          <w:lang w:eastAsia="en-US"/>
        </w:rPr>
        <w:t xml:space="preserve"> were involved in the planning process, including </w:t>
      </w:r>
      <w:r w:rsidR="00B90CB6">
        <w:rPr>
          <w:rFonts w:eastAsia="Calibri"/>
          <w:lang w:eastAsia="en-US"/>
        </w:rPr>
        <w:t>end-of-life</w:t>
      </w:r>
      <w:r>
        <w:rPr>
          <w:rFonts w:eastAsia="Calibri"/>
          <w:lang w:eastAsia="en-US"/>
        </w:rPr>
        <w:t xml:space="preserve"> care planning. </w:t>
      </w:r>
      <w:r w:rsidRPr="00F716A0">
        <w:rPr>
          <w:rFonts w:eastAsia="Calibri"/>
          <w:color w:val="auto"/>
          <w:lang w:eastAsia="en-US"/>
        </w:rPr>
        <w:t>Consumers and representatives said staff involve</w:t>
      </w:r>
      <w:r>
        <w:rPr>
          <w:rFonts w:eastAsia="Calibri"/>
          <w:color w:val="auto"/>
          <w:lang w:eastAsia="en-US"/>
        </w:rPr>
        <w:t>d</w:t>
      </w:r>
      <w:r w:rsidRPr="00F716A0">
        <w:rPr>
          <w:rFonts w:eastAsia="Calibri"/>
          <w:color w:val="auto"/>
          <w:lang w:eastAsia="en-US"/>
        </w:rPr>
        <w:t xml:space="preserve"> them in the assessment and planning of the care through conversations with clinical staff or management</w:t>
      </w:r>
      <w:r w:rsidR="00B90CB6">
        <w:rPr>
          <w:rFonts w:eastAsia="Calibri"/>
          <w:color w:val="auto"/>
          <w:lang w:eastAsia="en-US"/>
        </w:rPr>
        <w:t>, which were conducted</w:t>
      </w:r>
      <w:r w:rsidRPr="00F716A0">
        <w:rPr>
          <w:rFonts w:eastAsia="Calibri"/>
          <w:color w:val="auto"/>
          <w:lang w:eastAsia="en-US"/>
        </w:rPr>
        <w:t xml:space="preserve"> in person, by telephone or at case conferences</w:t>
      </w:r>
      <w:r>
        <w:rPr>
          <w:rFonts w:eastAsia="Calibri"/>
          <w:color w:val="auto"/>
          <w:lang w:eastAsia="en-US"/>
        </w:rPr>
        <w:t>.</w:t>
      </w:r>
      <w:r w:rsidR="00A45895">
        <w:rPr>
          <w:rFonts w:eastAsia="Calibri"/>
          <w:color w:val="auto"/>
          <w:lang w:eastAsia="en-US"/>
        </w:rPr>
        <w:t xml:space="preserve"> </w:t>
      </w:r>
      <w:r>
        <w:rPr>
          <w:rFonts w:eastAsia="Calibri"/>
          <w:lang w:eastAsia="en-US"/>
        </w:rPr>
        <w:t xml:space="preserve">Consumers and representatives said that outcomes and updates to their care plans were effectively communicated and information was readily available. </w:t>
      </w:r>
      <w:r w:rsidR="00B90CB6">
        <w:rPr>
          <w:rFonts w:eastAsia="Calibri"/>
          <w:lang w:eastAsia="en-US"/>
        </w:rPr>
        <w:t>The service regularly reviewed c</w:t>
      </w:r>
      <w:r>
        <w:rPr>
          <w:rFonts w:eastAsia="Calibri"/>
          <w:lang w:eastAsia="en-US"/>
        </w:rPr>
        <w:t xml:space="preserve">are and services for effectiveness, </w:t>
      </w:r>
      <w:r w:rsidR="00B90CB6">
        <w:rPr>
          <w:rFonts w:eastAsia="Calibri"/>
          <w:lang w:eastAsia="en-US"/>
        </w:rPr>
        <w:t xml:space="preserve">which ensured </w:t>
      </w:r>
      <w:r>
        <w:rPr>
          <w:rFonts w:eastAsia="Calibri"/>
          <w:lang w:eastAsia="en-US"/>
        </w:rPr>
        <w:t xml:space="preserve">that when circumstances changed </w:t>
      </w:r>
      <w:r w:rsidR="00B85D7D">
        <w:rPr>
          <w:rFonts w:eastAsia="Calibri"/>
          <w:lang w:eastAsia="en-US"/>
        </w:rPr>
        <w:t>consumers’ care plans</w:t>
      </w:r>
      <w:r>
        <w:rPr>
          <w:rFonts w:eastAsia="Calibri"/>
          <w:lang w:eastAsia="en-US"/>
        </w:rPr>
        <w:t xml:space="preserve"> still met the needs, goals, or preferences of consumer</w:t>
      </w:r>
      <w:r w:rsidR="00B85D7D">
        <w:rPr>
          <w:rFonts w:eastAsia="Calibri"/>
          <w:lang w:eastAsia="en-US"/>
        </w:rPr>
        <w:t>s</w:t>
      </w:r>
      <w:r>
        <w:rPr>
          <w:rFonts w:eastAsia="Calibri"/>
          <w:lang w:eastAsia="en-US"/>
        </w:rPr>
        <w:t xml:space="preserve">. </w:t>
      </w:r>
    </w:p>
    <w:p w14:paraId="056F329A" w14:textId="5777628F" w:rsidR="00CF4B2A" w:rsidRDefault="00CF4B2A" w:rsidP="00CF4B2A">
      <w:pPr>
        <w:jc w:val="both"/>
      </w:pPr>
      <w:r w:rsidRPr="00F716A0">
        <w:rPr>
          <w:rFonts w:eastAsia="Calibri"/>
          <w:color w:val="auto"/>
          <w:lang w:eastAsia="en-US"/>
        </w:rPr>
        <w:t>The service demonstrate</w:t>
      </w:r>
      <w:r>
        <w:rPr>
          <w:rFonts w:eastAsia="Calibri"/>
          <w:color w:val="auto"/>
          <w:lang w:eastAsia="en-US"/>
        </w:rPr>
        <w:t>d</w:t>
      </w:r>
      <w:r w:rsidRPr="00F716A0">
        <w:rPr>
          <w:rFonts w:eastAsia="Calibri"/>
          <w:color w:val="auto"/>
          <w:lang w:eastAsia="en-US"/>
        </w:rPr>
        <w:t xml:space="preserve"> assessment and care planning, including risks to the consumer's health and well-being, inform</w:t>
      </w:r>
      <w:r>
        <w:rPr>
          <w:rFonts w:eastAsia="Calibri"/>
          <w:color w:val="auto"/>
          <w:lang w:eastAsia="en-US"/>
        </w:rPr>
        <w:t>ed</w:t>
      </w:r>
      <w:r w:rsidRPr="00F716A0">
        <w:rPr>
          <w:rFonts w:eastAsia="Calibri"/>
          <w:color w:val="auto"/>
          <w:lang w:eastAsia="en-US"/>
        </w:rPr>
        <w:t xml:space="preserve"> the delivery of safe and effective care and services</w:t>
      </w:r>
      <w:r>
        <w:rPr>
          <w:rFonts w:eastAsia="Calibri"/>
          <w:color w:val="auto"/>
          <w:lang w:eastAsia="en-US"/>
        </w:rPr>
        <w:t xml:space="preserve">. This was also reflected in consumer care planning documentation. </w:t>
      </w:r>
      <w:r w:rsidR="00B85D7D">
        <w:rPr>
          <w:rFonts w:eastAsia="Calibri"/>
          <w:color w:val="auto"/>
          <w:lang w:eastAsia="en-US"/>
        </w:rPr>
        <w:t xml:space="preserve">Care </w:t>
      </w:r>
      <w:proofErr w:type="gramStart"/>
      <w:r w:rsidR="00B85D7D">
        <w:rPr>
          <w:rFonts w:eastAsia="Calibri"/>
          <w:color w:val="auto"/>
          <w:lang w:eastAsia="en-US"/>
        </w:rPr>
        <w:t>needs</w:t>
      </w:r>
      <w:proofErr w:type="gramEnd"/>
      <w:r w:rsidR="00B85D7D">
        <w:rPr>
          <w:rFonts w:eastAsia="Calibri"/>
          <w:color w:val="auto"/>
          <w:lang w:eastAsia="en-US"/>
        </w:rPr>
        <w:t xml:space="preserve"> and risks </w:t>
      </w:r>
      <w:r>
        <w:rPr>
          <w:rFonts w:eastAsia="Calibri"/>
          <w:lang w:eastAsia="en-US"/>
        </w:rPr>
        <w:t>were identified when consumer</w:t>
      </w:r>
      <w:r w:rsidR="00B85D7D">
        <w:rPr>
          <w:rFonts w:eastAsia="Calibri"/>
          <w:lang w:eastAsia="en-US"/>
        </w:rPr>
        <w:t>s</w:t>
      </w:r>
      <w:r>
        <w:rPr>
          <w:rFonts w:eastAsia="Calibri"/>
          <w:lang w:eastAsia="en-US"/>
        </w:rPr>
        <w:t xml:space="preserve"> first entered the service, with initial assessments being completed within the first 24 hours, </w:t>
      </w:r>
      <w:r w:rsidR="00B85D7D">
        <w:rPr>
          <w:rFonts w:eastAsia="Calibri"/>
          <w:lang w:eastAsia="en-US"/>
        </w:rPr>
        <w:t xml:space="preserve">with further assessments after the </w:t>
      </w:r>
      <w:r>
        <w:rPr>
          <w:rFonts w:eastAsia="Calibri"/>
          <w:lang w:eastAsia="en-US"/>
        </w:rPr>
        <w:t xml:space="preserve">first 28 days </w:t>
      </w:r>
      <w:r w:rsidR="00B85D7D">
        <w:rPr>
          <w:rFonts w:eastAsia="Calibri"/>
          <w:lang w:eastAsia="en-US"/>
        </w:rPr>
        <w:t xml:space="preserve">in the service </w:t>
      </w:r>
      <w:r>
        <w:rPr>
          <w:rFonts w:eastAsia="Calibri"/>
          <w:lang w:eastAsia="en-US"/>
        </w:rPr>
        <w:t xml:space="preserve">and </w:t>
      </w:r>
      <w:r w:rsidR="00B85D7D">
        <w:rPr>
          <w:rFonts w:eastAsia="Calibri"/>
          <w:lang w:eastAsia="en-US"/>
        </w:rPr>
        <w:t xml:space="preserve">then monthly </w:t>
      </w:r>
      <w:r>
        <w:rPr>
          <w:rFonts w:eastAsia="Calibri"/>
          <w:lang w:eastAsia="en-US"/>
        </w:rPr>
        <w:t xml:space="preserve">reviews </w:t>
      </w:r>
      <w:r w:rsidR="00B85D7D">
        <w:rPr>
          <w:rFonts w:eastAsia="Calibri"/>
          <w:lang w:eastAsia="en-US"/>
        </w:rPr>
        <w:t>thereafter</w:t>
      </w:r>
      <w:r>
        <w:rPr>
          <w:rFonts w:eastAsia="Calibri"/>
          <w:lang w:eastAsia="en-US"/>
        </w:rPr>
        <w:t xml:space="preserve">. Assessments included </w:t>
      </w:r>
      <w:r w:rsidR="00B85D7D">
        <w:rPr>
          <w:rFonts w:eastAsia="Calibri"/>
          <w:lang w:eastAsia="en-US"/>
        </w:rPr>
        <w:t xml:space="preserve">assessments of </w:t>
      </w:r>
      <w:r>
        <w:rPr>
          <w:rFonts w:eastAsia="Calibri"/>
          <w:lang w:eastAsia="en-US"/>
        </w:rPr>
        <w:t>mobility, vision, hearing, pain, skin, personal preferences, spiritual and emotional needs, nutrition and hydration, and others as required for each consumer.</w:t>
      </w:r>
      <w:r w:rsidR="00315863">
        <w:rPr>
          <w:rFonts w:eastAsia="Calibri"/>
          <w:lang w:eastAsia="en-US"/>
        </w:rPr>
        <w:t xml:space="preserve"> </w:t>
      </w:r>
      <w:r>
        <w:rPr>
          <w:rFonts w:eastAsia="Calibri"/>
          <w:lang w:eastAsia="en-US"/>
        </w:rPr>
        <w:t xml:space="preserve">The </w:t>
      </w:r>
      <w:r w:rsidR="00B85D7D">
        <w:rPr>
          <w:rFonts w:eastAsia="Calibri"/>
          <w:lang w:eastAsia="en-US"/>
        </w:rPr>
        <w:t>service’</w:t>
      </w:r>
      <w:r>
        <w:rPr>
          <w:rFonts w:eastAsia="Calibri"/>
          <w:lang w:eastAsia="en-US"/>
        </w:rPr>
        <w:t>s policies and procedures guided staff practice</w:t>
      </w:r>
      <w:r w:rsidR="00B85D7D">
        <w:rPr>
          <w:rFonts w:eastAsia="Calibri"/>
          <w:lang w:eastAsia="en-US"/>
        </w:rPr>
        <w:t xml:space="preserve"> when</w:t>
      </w:r>
      <w:r>
        <w:rPr>
          <w:rFonts w:eastAsia="Calibri"/>
          <w:lang w:eastAsia="en-US"/>
        </w:rPr>
        <w:t xml:space="preserve"> conducting assessments and care planning for consumers. </w:t>
      </w:r>
      <w:r w:rsidRPr="0049399F">
        <w:t>Advance care planning and end</w:t>
      </w:r>
      <w:r w:rsidR="00B85D7D">
        <w:t>-</w:t>
      </w:r>
      <w:r w:rsidRPr="0049399F">
        <w:t>of</w:t>
      </w:r>
      <w:r w:rsidR="00B85D7D">
        <w:t>-</w:t>
      </w:r>
      <w:r w:rsidRPr="0049399F">
        <w:t xml:space="preserve">life planning </w:t>
      </w:r>
      <w:r>
        <w:t>wa</w:t>
      </w:r>
      <w:r w:rsidRPr="0049399F">
        <w:t>s</w:t>
      </w:r>
      <w:r>
        <w:t xml:space="preserve"> </w:t>
      </w:r>
      <w:r w:rsidRPr="0049399F">
        <w:t>discussed with consumers and representatives when the consumer wishe</w:t>
      </w:r>
      <w:r>
        <w:t>d</w:t>
      </w:r>
      <w:r w:rsidRPr="0049399F">
        <w:t xml:space="preserve"> and as consumers</w:t>
      </w:r>
      <w:r w:rsidR="00B85D7D">
        <w:t>’</w:t>
      </w:r>
      <w:r w:rsidRPr="0049399F">
        <w:t xml:space="preserve"> care needs change</w:t>
      </w:r>
      <w:r>
        <w:t>d</w:t>
      </w:r>
      <w:r w:rsidRPr="0049399F">
        <w:t>.</w:t>
      </w:r>
      <w:r>
        <w:t xml:space="preserve"> </w:t>
      </w:r>
    </w:p>
    <w:p w14:paraId="15F4F95E" w14:textId="1791E082" w:rsidR="00CF4B2A" w:rsidRPr="0033120E" w:rsidRDefault="00CF4B2A" w:rsidP="00CF4B2A">
      <w:pPr>
        <w:rPr>
          <w:rFonts w:eastAsia="Calibri"/>
          <w:color w:val="auto"/>
          <w:lang w:eastAsia="en-US"/>
        </w:rPr>
      </w:pPr>
      <w:r>
        <w:lastRenderedPageBreak/>
        <w:t>The service provided allied health referral services that w</w:t>
      </w:r>
      <w:r w:rsidR="00B85D7D">
        <w:t>ere</w:t>
      </w:r>
      <w:r>
        <w:t xml:space="preserve"> approved by management. </w:t>
      </w:r>
      <w:r w:rsidRPr="00F716A0">
        <w:rPr>
          <w:rFonts w:eastAsia="Calibri"/>
          <w:color w:val="auto"/>
          <w:lang w:eastAsia="en-US"/>
        </w:rPr>
        <w:t>The</w:t>
      </w:r>
      <w:r>
        <w:rPr>
          <w:rFonts w:eastAsia="Calibri"/>
          <w:color w:val="auto"/>
          <w:lang w:eastAsia="en-US"/>
        </w:rPr>
        <w:t xml:space="preserve"> service</w:t>
      </w:r>
      <w:r w:rsidR="00B85D7D">
        <w:rPr>
          <w:rFonts w:eastAsia="Calibri"/>
          <w:color w:val="auto"/>
          <w:lang w:eastAsia="en-US"/>
        </w:rPr>
        <w:t>’</w:t>
      </w:r>
      <w:r>
        <w:rPr>
          <w:rFonts w:eastAsia="Calibri"/>
          <w:color w:val="auto"/>
          <w:lang w:eastAsia="en-US"/>
        </w:rPr>
        <w:t>s</w:t>
      </w:r>
      <w:r w:rsidRPr="00F716A0">
        <w:rPr>
          <w:rFonts w:eastAsia="Calibri"/>
          <w:color w:val="auto"/>
          <w:lang w:eastAsia="en-US"/>
        </w:rPr>
        <w:t xml:space="preserve"> electronic care system </w:t>
      </w:r>
      <w:r>
        <w:rPr>
          <w:rFonts w:eastAsia="Calibri"/>
          <w:color w:val="auto"/>
          <w:lang w:eastAsia="en-US"/>
        </w:rPr>
        <w:t>contain</w:t>
      </w:r>
      <w:r w:rsidR="00B85D7D">
        <w:rPr>
          <w:rFonts w:eastAsia="Calibri"/>
          <w:color w:val="auto"/>
          <w:lang w:eastAsia="en-US"/>
        </w:rPr>
        <w:t>ed</w:t>
      </w:r>
      <w:r>
        <w:rPr>
          <w:rFonts w:eastAsia="Calibri"/>
          <w:color w:val="auto"/>
          <w:lang w:eastAsia="en-US"/>
        </w:rPr>
        <w:t xml:space="preserve"> all consumer care planning and </w:t>
      </w:r>
      <w:r w:rsidRPr="00F716A0">
        <w:rPr>
          <w:rFonts w:eastAsia="Calibri"/>
          <w:color w:val="auto"/>
          <w:lang w:eastAsia="en-US"/>
        </w:rPr>
        <w:t xml:space="preserve">progress notes. </w:t>
      </w:r>
      <w:r w:rsidR="00B85D7D">
        <w:rPr>
          <w:rFonts w:eastAsia="Calibri"/>
          <w:color w:val="auto"/>
          <w:lang w:eastAsia="en-US"/>
        </w:rPr>
        <w:t>C</w:t>
      </w:r>
      <w:r w:rsidRPr="00F716A0">
        <w:rPr>
          <w:rFonts w:eastAsia="Calibri"/>
          <w:color w:val="auto"/>
          <w:lang w:eastAsia="en-US"/>
        </w:rPr>
        <w:t xml:space="preserve">are plans </w:t>
      </w:r>
      <w:r>
        <w:rPr>
          <w:rFonts w:eastAsia="Calibri"/>
          <w:color w:val="auto"/>
          <w:lang w:eastAsia="en-US"/>
        </w:rPr>
        <w:t>wer</w:t>
      </w:r>
      <w:r w:rsidRPr="00F716A0">
        <w:rPr>
          <w:rFonts w:eastAsia="Calibri"/>
          <w:color w:val="auto"/>
          <w:lang w:eastAsia="en-US"/>
        </w:rPr>
        <w:t xml:space="preserve">e organised chronologically and labelled for </w:t>
      </w:r>
      <w:r w:rsidR="00B85D7D">
        <w:rPr>
          <w:rFonts w:eastAsia="Calibri"/>
          <w:color w:val="auto"/>
          <w:lang w:eastAsia="en-US"/>
        </w:rPr>
        <w:t xml:space="preserve">prompt and easy identification and access by </w:t>
      </w:r>
      <w:r w:rsidRPr="00F716A0">
        <w:rPr>
          <w:rFonts w:eastAsia="Calibri"/>
          <w:color w:val="auto"/>
          <w:lang w:eastAsia="en-US"/>
        </w:rPr>
        <w:t>staff.</w:t>
      </w:r>
      <w:r>
        <w:rPr>
          <w:rFonts w:eastAsia="Calibri"/>
          <w:color w:val="auto"/>
          <w:lang w:eastAsia="en-US"/>
        </w:rPr>
        <w:t xml:space="preserve"> </w:t>
      </w:r>
      <w:r w:rsidR="00B85D7D">
        <w:rPr>
          <w:rFonts w:eastAsia="Calibri"/>
          <w:color w:val="auto"/>
          <w:lang w:eastAsia="en-US"/>
        </w:rPr>
        <w:t>Any changes or updates to consumers’ care needs were</w:t>
      </w:r>
      <w:r>
        <w:rPr>
          <w:rFonts w:eastAsia="Calibri"/>
          <w:color w:val="auto"/>
          <w:lang w:eastAsia="en-US"/>
        </w:rPr>
        <w:t xml:space="preserve"> readily available </w:t>
      </w:r>
      <w:r w:rsidR="00B85D7D">
        <w:rPr>
          <w:rFonts w:eastAsia="Calibri"/>
          <w:color w:val="auto"/>
          <w:lang w:eastAsia="en-US"/>
        </w:rPr>
        <w:t>to</w:t>
      </w:r>
      <w:r>
        <w:rPr>
          <w:rFonts w:eastAsia="Calibri"/>
          <w:color w:val="auto"/>
          <w:lang w:eastAsia="en-US"/>
        </w:rPr>
        <w:t xml:space="preserve"> staff</w:t>
      </w:r>
      <w:r w:rsidR="00B85D7D">
        <w:rPr>
          <w:rFonts w:eastAsia="Calibri"/>
          <w:color w:val="auto"/>
          <w:lang w:eastAsia="en-US"/>
        </w:rPr>
        <w:t>,</w:t>
      </w:r>
      <w:r>
        <w:rPr>
          <w:rFonts w:eastAsia="Calibri"/>
          <w:color w:val="auto"/>
          <w:lang w:eastAsia="en-US"/>
        </w:rPr>
        <w:t xml:space="preserve"> with handover provided at </w:t>
      </w:r>
      <w:r w:rsidR="00B85D7D">
        <w:rPr>
          <w:rFonts w:eastAsia="Calibri"/>
          <w:color w:val="auto"/>
          <w:lang w:eastAsia="en-US"/>
        </w:rPr>
        <w:t xml:space="preserve">the </w:t>
      </w:r>
      <w:r>
        <w:rPr>
          <w:rFonts w:eastAsia="Calibri"/>
          <w:color w:val="auto"/>
          <w:lang w:eastAsia="en-US"/>
        </w:rPr>
        <w:t>beginning of each shift. Clinical and care staff review</w:t>
      </w:r>
      <w:r w:rsidR="00B85D7D">
        <w:rPr>
          <w:rFonts w:eastAsia="Calibri"/>
          <w:color w:val="auto"/>
          <w:lang w:eastAsia="en-US"/>
        </w:rPr>
        <w:t>ed</w:t>
      </w:r>
      <w:r>
        <w:rPr>
          <w:rFonts w:eastAsia="Calibri"/>
          <w:color w:val="auto"/>
          <w:lang w:eastAsia="en-US"/>
        </w:rPr>
        <w:t xml:space="preserve"> all changes</w:t>
      </w:r>
      <w:r w:rsidR="00B85D7D">
        <w:rPr>
          <w:rFonts w:eastAsia="Calibri"/>
          <w:color w:val="auto"/>
          <w:lang w:eastAsia="en-US"/>
        </w:rPr>
        <w:t xml:space="preserve"> to consumers’ conditions</w:t>
      </w:r>
      <w:r>
        <w:rPr>
          <w:rFonts w:eastAsia="Calibri"/>
          <w:color w:val="auto"/>
          <w:lang w:eastAsia="en-US"/>
        </w:rPr>
        <w:t>. Clinical staff also monitored progress notes, staff daily tasks and any incidents that needed referrals or re-assessment.</w:t>
      </w:r>
    </w:p>
    <w:p w14:paraId="720F4032" w14:textId="40BDFBEF" w:rsidR="00CF4B2A" w:rsidRPr="00D435F8" w:rsidRDefault="00CF4B2A" w:rsidP="00CF4B2A">
      <w:pPr>
        <w:rPr>
          <w:rFonts w:eastAsia="Calibri"/>
          <w:i/>
          <w:color w:val="auto"/>
          <w:lang w:eastAsia="en-US"/>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w:t>
      </w:r>
      <w:r w:rsidR="003F2AC7">
        <w:rPr>
          <w:rFonts w:eastAsiaTheme="minorHAnsi"/>
        </w:rPr>
        <w:t>were</w:t>
      </w:r>
      <w:r w:rsidRPr="00154403">
        <w:rPr>
          <w:rFonts w:eastAsiaTheme="minorHAnsi"/>
        </w:rPr>
        <w:t xml:space="preserve"> assessed a</w:t>
      </w:r>
      <w:r>
        <w:rPr>
          <w:rFonts w:eastAsiaTheme="minorHAnsi"/>
        </w:rPr>
        <w:t xml:space="preserve">s Compliant </w:t>
      </w:r>
    </w:p>
    <w:p w14:paraId="4E1EAF15" w14:textId="77777777" w:rsidR="00CF4B2A" w:rsidRDefault="00CF4B2A" w:rsidP="00CF4B2A">
      <w:pPr>
        <w:pStyle w:val="Heading2"/>
      </w:pPr>
      <w:r>
        <w:t>Assessment of Standard 2 Requirements</w:t>
      </w:r>
      <w:r w:rsidRPr="0066387A">
        <w:rPr>
          <w:i/>
          <w:color w:val="0000FF"/>
          <w:sz w:val="24"/>
          <w:szCs w:val="24"/>
        </w:rPr>
        <w:t xml:space="preserve"> </w:t>
      </w:r>
    </w:p>
    <w:p w14:paraId="0A2F8848" w14:textId="77777777" w:rsidR="00CF4B2A" w:rsidRDefault="00CF4B2A" w:rsidP="00CF4B2A">
      <w:pPr>
        <w:pStyle w:val="Heading3"/>
      </w:pPr>
      <w:r w:rsidRPr="00051035">
        <w:t xml:space="preserve">Requirement </w:t>
      </w:r>
      <w:r>
        <w:t>2</w:t>
      </w:r>
      <w:r w:rsidRPr="00051035">
        <w:t>(3)(a)</w:t>
      </w:r>
      <w:r w:rsidRPr="00051035">
        <w:tab/>
        <w:t>Compliant</w:t>
      </w:r>
    </w:p>
    <w:p w14:paraId="5C8BE8DA" w14:textId="77777777" w:rsidR="00CF4B2A" w:rsidRPr="008D114F" w:rsidRDefault="00CF4B2A" w:rsidP="00CF4B2A">
      <w:pPr>
        <w:rPr>
          <w:i/>
        </w:rPr>
      </w:pPr>
      <w:r w:rsidRPr="008D114F">
        <w:rPr>
          <w:i/>
        </w:rPr>
        <w:t>Assessment and planning, including consideration of risks to the consumer’s health and well-being, informs the delivery of safe and effective care and services.</w:t>
      </w:r>
    </w:p>
    <w:p w14:paraId="7E70E3F5" w14:textId="77777777" w:rsidR="00CF4B2A" w:rsidRDefault="00CF4B2A" w:rsidP="00CF4B2A">
      <w:pPr>
        <w:pStyle w:val="Heading3"/>
      </w:pPr>
      <w:r>
        <w:t>Requirement 2(3)(b)</w:t>
      </w:r>
      <w:r>
        <w:tab/>
        <w:t>Compliant</w:t>
      </w:r>
    </w:p>
    <w:p w14:paraId="4BE63C5E" w14:textId="77777777" w:rsidR="00CF4B2A" w:rsidRPr="008D114F" w:rsidRDefault="00CF4B2A" w:rsidP="00CF4B2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A6C07B" w14:textId="77777777" w:rsidR="00CF4B2A" w:rsidRDefault="00CF4B2A" w:rsidP="00CF4B2A">
      <w:pPr>
        <w:pStyle w:val="Heading3"/>
      </w:pPr>
      <w:r>
        <w:t>Requirement 2(3)(c)</w:t>
      </w:r>
      <w:r>
        <w:tab/>
        <w:t>Compliant</w:t>
      </w:r>
    </w:p>
    <w:p w14:paraId="4A3322D2" w14:textId="77777777" w:rsidR="00CF4B2A" w:rsidRPr="008D114F" w:rsidRDefault="00CF4B2A" w:rsidP="00CF4B2A">
      <w:pPr>
        <w:rPr>
          <w:i/>
        </w:rPr>
      </w:pPr>
      <w:r w:rsidRPr="008D114F">
        <w:rPr>
          <w:i/>
        </w:rPr>
        <w:t>The organisation demonstrates that assessment and planning:</w:t>
      </w:r>
    </w:p>
    <w:p w14:paraId="26CBC0F6" w14:textId="77777777" w:rsidR="00CF4B2A" w:rsidRPr="008D114F" w:rsidRDefault="00CF4B2A" w:rsidP="00CF4B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B65BB4" w14:textId="77777777" w:rsidR="00CF4B2A" w:rsidRPr="008D114F" w:rsidRDefault="00CF4B2A" w:rsidP="00CF4B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E90D63" w14:textId="77777777" w:rsidR="00CF4B2A" w:rsidRDefault="00CF4B2A" w:rsidP="00CF4B2A">
      <w:pPr>
        <w:pStyle w:val="Heading3"/>
      </w:pPr>
      <w:r>
        <w:t>Requirement 2(3)(d)</w:t>
      </w:r>
      <w:r>
        <w:tab/>
        <w:t>Compliant</w:t>
      </w:r>
    </w:p>
    <w:p w14:paraId="36B378B1" w14:textId="77777777" w:rsidR="00CF4B2A" w:rsidRPr="00F23D63" w:rsidRDefault="00CF4B2A" w:rsidP="00CF4B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29DD2B" w14:textId="77777777" w:rsidR="00CF4B2A" w:rsidRDefault="00CF4B2A" w:rsidP="00CF4B2A">
      <w:pPr>
        <w:pStyle w:val="Heading3"/>
      </w:pPr>
      <w:r>
        <w:t>Requirement 2(3)(e)</w:t>
      </w:r>
      <w:r>
        <w:tab/>
        <w:t>Compliant</w:t>
      </w:r>
    </w:p>
    <w:p w14:paraId="47167D4F" w14:textId="77777777" w:rsidR="00CF4B2A" w:rsidRPr="008D114F" w:rsidRDefault="00CF4B2A" w:rsidP="00CF4B2A">
      <w:pPr>
        <w:rPr>
          <w:i/>
        </w:rPr>
      </w:pPr>
      <w:r w:rsidRPr="008D114F">
        <w:rPr>
          <w:i/>
        </w:rPr>
        <w:t>Care and services are reviewed regularly for effectiveness, and when circumstances change or when incidents impact on the needs, goals or preferences of the consumer.</w:t>
      </w:r>
    </w:p>
    <w:p w14:paraId="44D20C80" w14:textId="77777777" w:rsidR="00CF4B2A" w:rsidRDefault="00CF4B2A" w:rsidP="00CF4B2A">
      <w:pPr>
        <w:sectPr w:rsidR="00CF4B2A" w:rsidSect="003F5725">
          <w:type w:val="continuous"/>
          <w:pgSz w:w="11906" w:h="16838"/>
          <w:pgMar w:top="1701" w:right="1418" w:bottom="1418" w:left="1418" w:header="709" w:footer="397" w:gutter="0"/>
          <w:cols w:space="708"/>
          <w:titlePg/>
          <w:docGrid w:linePitch="360"/>
        </w:sectPr>
      </w:pPr>
    </w:p>
    <w:p w14:paraId="49366B4F" w14:textId="085307EB" w:rsidR="00CF4B2A" w:rsidRDefault="00CF4B2A" w:rsidP="00CF4B2A">
      <w:pPr>
        <w:pStyle w:val="Heading1"/>
        <w:tabs>
          <w:tab w:val="right" w:pos="9070"/>
        </w:tabs>
        <w:spacing w:before="560" w:after="640"/>
        <w:rPr>
          <w:color w:val="FFFFFF" w:themeColor="background1"/>
          <w:sz w:val="36"/>
        </w:rPr>
        <w:sectPr w:rsidR="00CF4B2A"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5F4A6F5F" wp14:editId="459F7F8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7BF8340" w14:textId="77777777" w:rsidR="00CF4B2A" w:rsidRPr="00FD1B02" w:rsidRDefault="00CF4B2A" w:rsidP="00CF4B2A">
      <w:pPr>
        <w:pStyle w:val="Heading3"/>
        <w:shd w:val="clear" w:color="auto" w:fill="F2F2F2" w:themeFill="background1" w:themeFillShade="F2"/>
      </w:pPr>
      <w:r w:rsidRPr="00FD1B02">
        <w:t>Consumer outcome:</w:t>
      </w:r>
    </w:p>
    <w:p w14:paraId="191B0804" w14:textId="77777777" w:rsidR="00CF4B2A" w:rsidRDefault="00CF4B2A" w:rsidP="00CF4B2A">
      <w:pPr>
        <w:numPr>
          <w:ilvl w:val="0"/>
          <w:numId w:val="3"/>
        </w:numPr>
        <w:shd w:val="clear" w:color="auto" w:fill="F2F2F2" w:themeFill="background1" w:themeFillShade="F2"/>
      </w:pPr>
      <w:r>
        <w:t>I get personal care, clinical care, or both personal care and clinical care, that is safe and right for me.</w:t>
      </w:r>
    </w:p>
    <w:p w14:paraId="3D0F4C28" w14:textId="77777777" w:rsidR="00CF4B2A" w:rsidRDefault="00CF4B2A" w:rsidP="00CF4B2A">
      <w:pPr>
        <w:pStyle w:val="Heading3"/>
        <w:shd w:val="clear" w:color="auto" w:fill="F2F2F2" w:themeFill="background1" w:themeFillShade="F2"/>
      </w:pPr>
      <w:r>
        <w:t>Organisation statement:</w:t>
      </w:r>
    </w:p>
    <w:p w14:paraId="0EE9780C" w14:textId="77777777" w:rsidR="00CF4B2A" w:rsidRDefault="00CF4B2A" w:rsidP="00CF4B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AF0BD9" w14:textId="77777777" w:rsidR="00CF4B2A" w:rsidRDefault="00CF4B2A" w:rsidP="00CF4B2A">
      <w:pPr>
        <w:pStyle w:val="Heading2"/>
      </w:pPr>
      <w:r>
        <w:t>Assessment of Standard 3</w:t>
      </w:r>
    </w:p>
    <w:p w14:paraId="2F66531C" w14:textId="29BCA2B3" w:rsidR="00CF4B2A" w:rsidRDefault="00CF4B2A" w:rsidP="00CF4B2A">
      <w:pPr>
        <w:jc w:val="both"/>
      </w:pPr>
      <w:r w:rsidRPr="00E66638">
        <w:rPr>
          <w:rFonts w:eastAsia="Calibri"/>
          <w:lang w:eastAsia="en-US"/>
        </w:rPr>
        <w:t xml:space="preserve">Consumers considered they received personal care and clinical care that was safe and right for them and </w:t>
      </w:r>
      <w:r w:rsidR="002F70D0">
        <w:rPr>
          <w:rFonts w:eastAsia="Calibri"/>
          <w:lang w:eastAsia="en-US"/>
        </w:rPr>
        <w:t xml:space="preserve">was delivered </w:t>
      </w:r>
      <w:r w:rsidRPr="00E66638">
        <w:rPr>
          <w:rFonts w:eastAsia="Calibri"/>
          <w:lang w:eastAsia="en-US"/>
        </w:rPr>
        <w:t xml:space="preserve">in accordance with their needs and preferences. They </w:t>
      </w:r>
      <w:r w:rsidRPr="0049399F">
        <w:t>confirmed high impact and high prevalen</w:t>
      </w:r>
      <w:r w:rsidR="002F70D0">
        <w:t>ce</w:t>
      </w:r>
      <w:r w:rsidRPr="0049399F">
        <w:t xml:space="preserve"> risks </w:t>
      </w:r>
      <w:r>
        <w:t xml:space="preserve">were </w:t>
      </w:r>
      <w:r w:rsidRPr="0049399F">
        <w:t>identified and well managed at the service.</w:t>
      </w:r>
      <w:r>
        <w:t xml:space="preserve"> The service demonstrate</w:t>
      </w:r>
      <w:r w:rsidR="002F70D0">
        <w:t>d</w:t>
      </w:r>
      <w:r>
        <w:t xml:space="preserve"> consumers who were nearing the end of life had their dignity preserved and care was provided in accordance with their needs and preferences. Consumers</w:t>
      </w:r>
      <w:r w:rsidR="002F70D0">
        <w:t>’</w:t>
      </w:r>
      <w:r>
        <w:t xml:space="preserve"> care planning documents and progress notes reflected the identification of, and response to, deterioration or changes in conditions.‎ </w:t>
      </w:r>
      <w:r w:rsidR="002F70D0">
        <w:t>Staff effectively communicated c</w:t>
      </w:r>
      <w:r>
        <w:t>onsumers</w:t>
      </w:r>
      <w:r w:rsidR="002F70D0">
        <w:t>’</w:t>
      </w:r>
      <w:r>
        <w:t xml:space="preserve"> care needs and preferences and </w:t>
      </w:r>
      <w:r w:rsidR="002F70D0">
        <w:t>consumers</w:t>
      </w:r>
      <w:r>
        <w:t xml:space="preserve"> received the care they </w:t>
      </w:r>
      <w:r w:rsidR="002F70D0">
        <w:t>requir</w:t>
      </w:r>
      <w:r>
        <w:t xml:space="preserve">ed. </w:t>
      </w:r>
    </w:p>
    <w:p w14:paraId="038F1365" w14:textId="154BC026" w:rsidR="00CF4B2A" w:rsidRDefault="00CF4B2A" w:rsidP="00CF4B2A">
      <w:pPr>
        <w:jc w:val="both"/>
      </w:pPr>
      <w:r>
        <w:t xml:space="preserve">Care planning documentation </w:t>
      </w:r>
      <w:r w:rsidR="00F50B09">
        <w:t>showed</w:t>
      </w:r>
      <w:r>
        <w:t xml:space="preserve"> consumers’ individual needs and preferences informed the provision of safe and effective personal care, including </w:t>
      </w:r>
      <w:r w:rsidR="00F50B09">
        <w:t xml:space="preserve">effective </w:t>
      </w:r>
      <w:r>
        <w:t xml:space="preserve">communication of information within the organisation and outside to other care providers, and timely and appropriate referrals to the medical officer and allied health professionals </w:t>
      </w:r>
      <w:r w:rsidR="00F50B09">
        <w:t>which</w:t>
      </w:r>
      <w:r>
        <w:t xml:space="preserve"> suppor</w:t>
      </w:r>
      <w:r w:rsidR="00F50B09">
        <w:t>ted</w:t>
      </w:r>
      <w:r>
        <w:t xml:space="preserve"> consumers’ health and well-being. Care planning documentation reflected the identification of, and response to, changes in</w:t>
      </w:r>
      <w:r w:rsidR="00F50B09">
        <w:t xml:space="preserve"> </w:t>
      </w:r>
      <w:r>
        <w:t>consumers</w:t>
      </w:r>
      <w:r w:rsidR="00F50B09">
        <w:t xml:space="preserve">’ </w:t>
      </w:r>
      <w:r>
        <w:t>condition</w:t>
      </w:r>
      <w:r w:rsidR="00F50B09">
        <w:t>s</w:t>
      </w:r>
      <w:r>
        <w:t xml:space="preserve"> and health, including the effective management of high impact, high prevalence risk</w:t>
      </w:r>
      <w:r w:rsidR="00F50B09">
        <w:t>s</w:t>
      </w:r>
      <w:r>
        <w:t xml:space="preserve"> to consumer</w:t>
      </w:r>
      <w:r w:rsidR="00F50B09">
        <w:t>s</w:t>
      </w:r>
      <w:r>
        <w:t xml:space="preserve">. </w:t>
      </w:r>
    </w:p>
    <w:p w14:paraId="22E7C257" w14:textId="452129F5" w:rsidR="00CF4B2A" w:rsidRDefault="00CF4B2A" w:rsidP="00CF4B2A">
      <w:pPr>
        <w:jc w:val="both"/>
      </w:pPr>
      <w:r>
        <w:t>The service had a documented infection control process</w:t>
      </w:r>
      <w:r w:rsidR="00F50B09">
        <w:t xml:space="preserve"> in place</w:t>
      </w:r>
      <w:r>
        <w:t xml:space="preserve">, </w:t>
      </w:r>
      <w:r w:rsidR="00F50B09">
        <w:t xml:space="preserve">provided continuing </w:t>
      </w:r>
      <w:r>
        <w:t xml:space="preserve">education and training for staff and </w:t>
      </w:r>
      <w:r w:rsidR="00F50B09">
        <w:t>had two</w:t>
      </w:r>
      <w:r>
        <w:t xml:space="preserve"> infection prevention control leads at the service, </w:t>
      </w:r>
      <w:r w:rsidR="00F50B09">
        <w:t xml:space="preserve">both of </w:t>
      </w:r>
      <w:r>
        <w:t>who</w:t>
      </w:r>
      <w:r w:rsidR="00F50B09">
        <w:t>m</w:t>
      </w:r>
      <w:r>
        <w:t xml:space="preserve"> had completed the required education and training in infection control. </w:t>
      </w:r>
    </w:p>
    <w:p w14:paraId="3017435F" w14:textId="01A104DD" w:rsidR="00CF4B2A" w:rsidRDefault="00CF4B2A" w:rsidP="00CF4B2A">
      <w:pPr>
        <w:jc w:val="both"/>
        <w:rPr>
          <w:rFonts w:eastAsia="Calibri"/>
          <w:color w:val="auto"/>
          <w:lang w:eastAsia="en-US"/>
        </w:rPr>
      </w:pPr>
      <w:r w:rsidRPr="00F716A0">
        <w:rPr>
          <w:rFonts w:eastAsia="Calibri"/>
          <w:color w:val="auto"/>
          <w:lang w:eastAsia="en-US"/>
        </w:rPr>
        <w:lastRenderedPageBreak/>
        <w:t>Consumers and representatives receive</w:t>
      </w:r>
      <w:r>
        <w:rPr>
          <w:rFonts w:eastAsia="Calibri"/>
          <w:color w:val="auto"/>
          <w:lang w:eastAsia="en-US"/>
        </w:rPr>
        <w:t>d</w:t>
      </w:r>
      <w:r w:rsidRPr="00F716A0">
        <w:rPr>
          <w:rFonts w:eastAsia="Calibri"/>
          <w:color w:val="auto"/>
          <w:lang w:eastAsia="en-US"/>
        </w:rPr>
        <w:t xml:space="preserve"> safe and effective personal and clinical care that </w:t>
      </w:r>
      <w:r>
        <w:rPr>
          <w:rFonts w:eastAsia="Calibri"/>
          <w:color w:val="auto"/>
          <w:lang w:eastAsia="en-US"/>
        </w:rPr>
        <w:t>wa</w:t>
      </w:r>
      <w:r w:rsidRPr="00F716A0">
        <w:rPr>
          <w:rFonts w:eastAsia="Calibri"/>
          <w:color w:val="auto"/>
          <w:lang w:eastAsia="en-US"/>
        </w:rPr>
        <w:t>s best practice, tailored to meet the individual consumer’s needs and optimise</w:t>
      </w:r>
      <w:r>
        <w:rPr>
          <w:rFonts w:eastAsia="Calibri"/>
          <w:color w:val="auto"/>
          <w:lang w:eastAsia="en-US"/>
        </w:rPr>
        <w:t>d</w:t>
      </w:r>
      <w:r w:rsidRPr="00F716A0">
        <w:rPr>
          <w:rFonts w:eastAsia="Calibri"/>
          <w:color w:val="auto"/>
          <w:lang w:eastAsia="en-US"/>
        </w:rPr>
        <w:t xml:space="preserve"> their health and well-being.</w:t>
      </w:r>
      <w:r w:rsidRPr="001302F2">
        <w:t xml:space="preserve"> </w:t>
      </w:r>
      <w:r>
        <w:rPr>
          <w:rFonts w:eastAsia="Calibri"/>
          <w:color w:val="auto"/>
          <w:lang w:eastAsia="en-US"/>
        </w:rPr>
        <w:t>C</w:t>
      </w:r>
      <w:r w:rsidRPr="001302F2">
        <w:rPr>
          <w:rFonts w:eastAsia="Calibri"/>
          <w:color w:val="auto"/>
          <w:lang w:eastAsia="en-US"/>
        </w:rPr>
        <w:t>onsumer files (</w:t>
      </w:r>
      <w:r>
        <w:rPr>
          <w:rFonts w:eastAsia="Calibri"/>
          <w:color w:val="auto"/>
          <w:lang w:eastAsia="en-US"/>
        </w:rPr>
        <w:t xml:space="preserve">such as </w:t>
      </w:r>
      <w:r w:rsidRPr="001302F2">
        <w:rPr>
          <w:rFonts w:eastAsia="Calibri"/>
          <w:color w:val="auto"/>
          <w:lang w:eastAsia="en-US"/>
        </w:rPr>
        <w:t>assessments, care and service plans, progress notes, treatment directives, medication charts, monitoring records, and relevant correspondence) reflec</w:t>
      </w:r>
      <w:r>
        <w:rPr>
          <w:rFonts w:eastAsia="Calibri"/>
          <w:color w:val="auto"/>
          <w:lang w:eastAsia="en-US"/>
        </w:rPr>
        <w:t xml:space="preserve">ted </w:t>
      </w:r>
      <w:r w:rsidRPr="001302F2">
        <w:rPr>
          <w:rFonts w:eastAsia="Calibri"/>
          <w:color w:val="auto"/>
          <w:lang w:eastAsia="en-US"/>
        </w:rPr>
        <w:t xml:space="preserve">individualised care that </w:t>
      </w:r>
      <w:r>
        <w:rPr>
          <w:rFonts w:eastAsia="Calibri"/>
          <w:color w:val="auto"/>
          <w:lang w:eastAsia="en-US"/>
        </w:rPr>
        <w:t>was</w:t>
      </w:r>
      <w:r w:rsidRPr="001302F2">
        <w:rPr>
          <w:rFonts w:eastAsia="Calibri"/>
          <w:color w:val="auto"/>
          <w:lang w:eastAsia="en-US"/>
        </w:rPr>
        <w:t xml:space="preserve"> safe, effective, and tailored to the specific needs and preferences of the consumer. </w:t>
      </w:r>
      <w:r w:rsidRPr="00F716A0">
        <w:rPr>
          <w:rFonts w:eastAsia="Calibri"/>
          <w:color w:val="auto"/>
          <w:lang w:eastAsia="en-US"/>
        </w:rPr>
        <w:t>Care planning documentation and progress notes include</w:t>
      </w:r>
      <w:r>
        <w:rPr>
          <w:rFonts w:eastAsia="Calibri"/>
          <w:color w:val="auto"/>
          <w:lang w:eastAsia="en-US"/>
        </w:rPr>
        <w:t>d</w:t>
      </w:r>
      <w:r w:rsidRPr="00F716A0">
        <w:rPr>
          <w:rFonts w:eastAsia="Calibri"/>
          <w:color w:val="auto"/>
          <w:lang w:eastAsia="en-US"/>
        </w:rPr>
        <w:t xml:space="preserve"> referrals and recommendations from specialist services and demonstrate</w:t>
      </w:r>
      <w:r>
        <w:rPr>
          <w:rFonts w:eastAsia="Calibri"/>
          <w:color w:val="auto"/>
          <w:lang w:eastAsia="en-US"/>
        </w:rPr>
        <w:t xml:space="preserve">d </w:t>
      </w:r>
      <w:r w:rsidRPr="00F716A0">
        <w:rPr>
          <w:rFonts w:eastAsia="Calibri"/>
          <w:color w:val="auto"/>
          <w:lang w:eastAsia="en-US"/>
        </w:rPr>
        <w:t xml:space="preserve">directives </w:t>
      </w:r>
      <w:r>
        <w:rPr>
          <w:rFonts w:eastAsia="Calibri"/>
          <w:color w:val="auto"/>
          <w:lang w:eastAsia="en-US"/>
        </w:rPr>
        <w:t>wer</w:t>
      </w:r>
      <w:r w:rsidRPr="00F716A0">
        <w:rPr>
          <w:rFonts w:eastAsia="Calibri"/>
          <w:color w:val="auto"/>
          <w:lang w:eastAsia="en-US"/>
        </w:rPr>
        <w:t>e implemented and followed.</w:t>
      </w:r>
    </w:p>
    <w:p w14:paraId="07805D18" w14:textId="54407AE3" w:rsidR="00CF4B2A" w:rsidRPr="00F716A0" w:rsidRDefault="00CF4B2A" w:rsidP="00CF4B2A">
      <w:pPr>
        <w:jc w:val="both"/>
        <w:rPr>
          <w:rFonts w:eastAsia="Calibri"/>
          <w:color w:val="auto"/>
          <w:lang w:eastAsia="en-US"/>
        </w:rPr>
      </w:pPr>
      <w:r w:rsidRPr="00EC398F">
        <w:rPr>
          <w:rFonts w:eastAsia="Calibri"/>
          <w:color w:val="auto"/>
          <w:lang w:eastAsia="en-US"/>
        </w:rPr>
        <w:t>‎The organisation ha</w:t>
      </w:r>
      <w:r>
        <w:rPr>
          <w:rFonts w:eastAsia="Calibri"/>
          <w:color w:val="auto"/>
          <w:lang w:eastAsia="en-US"/>
        </w:rPr>
        <w:t xml:space="preserve">d </w:t>
      </w:r>
      <w:r w:rsidRPr="00EC398F">
        <w:rPr>
          <w:rFonts w:eastAsia="Calibri"/>
          <w:color w:val="auto"/>
          <w:lang w:eastAsia="en-US"/>
        </w:rPr>
        <w:t>policies, procedures, guidelines, and flowcharts for key areas of care</w:t>
      </w:r>
      <w:r w:rsidR="00DF78E2">
        <w:rPr>
          <w:rFonts w:eastAsia="Calibri"/>
          <w:color w:val="auto"/>
          <w:lang w:eastAsia="en-US"/>
        </w:rPr>
        <w:t>,</w:t>
      </w:r>
      <w:r w:rsidRPr="00EC398F">
        <w:rPr>
          <w:rFonts w:eastAsia="Calibri"/>
          <w:color w:val="auto"/>
          <w:lang w:eastAsia="en-US"/>
        </w:rPr>
        <w:t xml:space="preserve"> </w:t>
      </w:r>
      <w:r>
        <w:rPr>
          <w:rFonts w:eastAsia="Calibri"/>
          <w:color w:val="auto"/>
          <w:lang w:eastAsia="en-US"/>
        </w:rPr>
        <w:t>such as</w:t>
      </w:r>
      <w:r w:rsidRPr="00EC398F">
        <w:rPr>
          <w:rFonts w:eastAsia="Calibri"/>
          <w:color w:val="auto"/>
          <w:lang w:eastAsia="en-US"/>
        </w:rPr>
        <w:t xml:space="preserve"> restrictive practices, skin integrity and pain management, in line with best practice.</w:t>
      </w:r>
      <w:r>
        <w:rPr>
          <w:rFonts w:eastAsia="Calibri"/>
          <w:color w:val="auto"/>
          <w:lang w:eastAsia="en-US"/>
        </w:rPr>
        <w:t xml:space="preserve"> All consumers on </w:t>
      </w:r>
      <w:r w:rsidRPr="0049399F">
        <w:t xml:space="preserve">psychotropic medications had </w:t>
      </w:r>
      <w:r>
        <w:t xml:space="preserve">medical prescriptions, </w:t>
      </w:r>
      <w:r w:rsidRPr="0049399F">
        <w:t>relevant diagnoses, with alternatives trialled and reviewed by a</w:t>
      </w:r>
      <w:r>
        <w:t xml:space="preserve"> medical officer</w:t>
      </w:r>
      <w:r w:rsidRPr="0049399F">
        <w:t>, and</w:t>
      </w:r>
      <w:r w:rsidR="00750678">
        <w:t xml:space="preserve"> documented</w:t>
      </w:r>
      <w:r w:rsidRPr="0049399F">
        <w:t xml:space="preserve"> consent </w:t>
      </w:r>
      <w:r w:rsidR="00750678">
        <w:t>obtained</w:t>
      </w:r>
      <w:r w:rsidRPr="0049399F">
        <w:t xml:space="preserve"> from representatives</w:t>
      </w:r>
      <w:r w:rsidR="00750678">
        <w:t xml:space="preserve"> concerning the </w:t>
      </w:r>
      <w:r w:rsidRPr="0049399F">
        <w:t>use of psychotropic medications.</w:t>
      </w:r>
      <w:r w:rsidRPr="008E0366">
        <w:rPr>
          <w:rFonts w:eastAsia="Calibri"/>
          <w:color w:val="auto"/>
          <w:lang w:eastAsia="en-US"/>
        </w:rPr>
        <w:t xml:space="preserve"> </w:t>
      </w:r>
      <w:r w:rsidRPr="0049399F">
        <w:t xml:space="preserve">The </w:t>
      </w:r>
      <w:r w:rsidR="00750678">
        <w:t xml:space="preserve">service’s </w:t>
      </w:r>
      <w:r w:rsidRPr="0049399F">
        <w:t xml:space="preserve">pain management </w:t>
      </w:r>
      <w:r>
        <w:t xml:space="preserve">policy outlined </w:t>
      </w:r>
      <w:r w:rsidRPr="0049399F">
        <w:t>the service's commitment to eliminating all levels of pain through the delivery of pain management programs</w:t>
      </w:r>
      <w:r w:rsidR="00750678">
        <w:t>,</w:t>
      </w:r>
      <w:r w:rsidRPr="0049399F">
        <w:t xml:space="preserve"> to </w:t>
      </w:r>
      <w:r w:rsidR="00750678">
        <w:t>enable</w:t>
      </w:r>
      <w:r w:rsidRPr="0049399F">
        <w:t xml:space="preserve"> consumers </w:t>
      </w:r>
      <w:r w:rsidR="00750678">
        <w:t xml:space="preserve">to </w:t>
      </w:r>
      <w:r w:rsidRPr="0049399F">
        <w:t>experience optimum quality of life.</w:t>
      </w:r>
      <w:r>
        <w:t xml:space="preserve"> </w:t>
      </w:r>
      <w:r w:rsidRPr="00F716A0">
        <w:rPr>
          <w:rFonts w:eastAsia="Calibri"/>
          <w:color w:val="auto"/>
          <w:lang w:eastAsia="en-US"/>
        </w:rPr>
        <w:t xml:space="preserve">Staff </w:t>
      </w:r>
      <w:r w:rsidR="00750678">
        <w:rPr>
          <w:rFonts w:eastAsia="Calibri"/>
          <w:color w:val="auto"/>
          <w:lang w:eastAsia="en-US"/>
        </w:rPr>
        <w:t xml:space="preserve">could </w:t>
      </w:r>
      <w:r w:rsidRPr="00F716A0">
        <w:rPr>
          <w:rFonts w:eastAsia="Calibri"/>
          <w:color w:val="auto"/>
          <w:lang w:eastAsia="en-US"/>
        </w:rPr>
        <w:t>access this information via the organisation’s intranet and hard copy information</w:t>
      </w:r>
      <w:r>
        <w:rPr>
          <w:rFonts w:eastAsia="Calibri"/>
          <w:color w:val="auto"/>
          <w:lang w:eastAsia="en-US"/>
        </w:rPr>
        <w:t xml:space="preserve">. </w:t>
      </w:r>
    </w:p>
    <w:p w14:paraId="6280236E" w14:textId="43034710" w:rsidR="00CF4B2A" w:rsidRDefault="00CF4B2A" w:rsidP="00CF4B2A">
      <w:pPr>
        <w:jc w:val="both"/>
        <w:rPr>
          <w:rFonts w:eastAsia="Calibri"/>
          <w:color w:val="auto"/>
          <w:lang w:eastAsia="en-US"/>
        </w:rPr>
      </w:pPr>
      <w:r>
        <w:rPr>
          <w:rFonts w:eastAsia="Calibri"/>
          <w:color w:val="auto"/>
          <w:lang w:eastAsia="en-US"/>
        </w:rPr>
        <w:t>A registered nurse was always available to help care staff with any issues</w:t>
      </w:r>
      <w:r w:rsidRPr="00EC398F">
        <w:rPr>
          <w:rFonts w:eastAsia="Calibri"/>
          <w:color w:val="auto"/>
          <w:lang w:eastAsia="en-US"/>
        </w:rPr>
        <w:t>.</w:t>
      </w:r>
      <w:r>
        <w:rPr>
          <w:rFonts w:eastAsia="Calibri"/>
          <w:color w:val="auto"/>
          <w:lang w:eastAsia="en-US"/>
        </w:rPr>
        <w:t xml:space="preserve"> </w:t>
      </w:r>
      <w:r w:rsidRPr="00EC398F">
        <w:rPr>
          <w:rFonts w:eastAsia="Calibri"/>
          <w:color w:val="auto"/>
          <w:lang w:eastAsia="en-US"/>
        </w:rPr>
        <w:t>‎Clinical staff receive</w:t>
      </w:r>
      <w:r>
        <w:rPr>
          <w:rFonts w:eastAsia="Calibri"/>
          <w:color w:val="auto"/>
          <w:lang w:eastAsia="en-US"/>
        </w:rPr>
        <w:t>d</w:t>
      </w:r>
      <w:r w:rsidRPr="00EC398F">
        <w:rPr>
          <w:rFonts w:eastAsia="Calibri"/>
          <w:color w:val="auto"/>
          <w:lang w:eastAsia="en-US"/>
        </w:rPr>
        <w:t xml:space="preserve"> regular training on clinical matters including</w:t>
      </w:r>
      <w:r w:rsidR="00750678">
        <w:rPr>
          <w:rFonts w:eastAsia="Calibri"/>
          <w:color w:val="auto"/>
          <w:lang w:eastAsia="en-US"/>
        </w:rPr>
        <w:t>,</w:t>
      </w:r>
      <w:r w:rsidRPr="00EC398F">
        <w:rPr>
          <w:rFonts w:eastAsia="Calibri"/>
          <w:color w:val="auto"/>
          <w:lang w:eastAsia="en-US"/>
        </w:rPr>
        <w:t xml:space="preserve"> but not limited to, restrictive practices. </w:t>
      </w:r>
      <w:r>
        <w:rPr>
          <w:rFonts w:eastAsia="Calibri"/>
          <w:color w:val="auto"/>
          <w:lang w:eastAsia="en-US"/>
        </w:rPr>
        <w:t>Other services</w:t>
      </w:r>
      <w:r w:rsidR="00750678">
        <w:rPr>
          <w:rFonts w:eastAsia="Calibri"/>
          <w:color w:val="auto"/>
          <w:lang w:eastAsia="en-US"/>
        </w:rPr>
        <w:t xml:space="preserve"> </w:t>
      </w:r>
      <w:r w:rsidR="00DF0528">
        <w:rPr>
          <w:rFonts w:eastAsia="Calibri"/>
          <w:color w:val="auto"/>
          <w:lang w:eastAsia="en-US"/>
        </w:rPr>
        <w:t>to</w:t>
      </w:r>
      <w:r w:rsidR="00750678">
        <w:rPr>
          <w:rFonts w:eastAsia="Calibri"/>
          <w:color w:val="auto"/>
          <w:lang w:eastAsia="en-US"/>
        </w:rPr>
        <w:t xml:space="preserve"> support consumers</w:t>
      </w:r>
      <w:r>
        <w:rPr>
          <w:rFonts w:eastAsia="Calibri"/>
          <w:color w:val="auto"/>
          <w:lang w:eastAsia="en-US"/>
        </w:rPr>
        <w:t xml:space="preserve"> were also </w:t>
      </w:r>
      <w:r w:rsidRPr="00EC398F">
        <w:rPr>
          <w:rFonts w:eastAsia="Calibri"/>
          <w:color w:val="auto"/>
          <w:lang w:eastAsia="en-US"/>
        </w:rPr>
        <w:t>available on site and through contractors,</w:t>
      </w:r>
      <w:r w:rsidR="00DF0528">
        <w:rPr>
          <w:rFonts w:eastAsia="Calibri"/>
          <w:color w:val="auto"/>
          <w:lang w:eastAsia="en-US"/>
        </w:rPr>
        <w:t xml:space="preserve"> which</w:t>
      </w:r>
      <w:r w:rsidRPr="00EC398F">
        <w:rPr>
          <w:rFonts w:eastAsia="Calibri"/>
          <w:color w:val="auto"/>
          <w:lang w:eastAsia="en-US"/>
        </w:rPr>
        <w:t xml:space="preserve"> includ</w:t>
      </w:r>
      <w:r w:rsidR="00DF0528">
        <w:rPr>
          <w:rFonts w:eastAsia="Calibri"/>
          <w:color w:val="auto"/>
          <w:lang w:eastAsia="en-US"/>
        </w:rPr>
        <w:t>ed</w:t>
      </w:r>
      <w:r w:rsidRPr="00EC398F">
        <w:rPr>
          <w:rFonts w:eastAsia="Calibri"/>
          <w:color w:val="auto"/>
          <w:lang w:eastAsia="en-US"/>
        </w:rPr>
        <w:t xml:space="preserve"> physiotherapists, speech pathologists, dietitians, and mental health professionals.</w:t>
      </w:r>
      <w:r>
        <w:rPr>
          <w:rFonts w:eastAsia="Calibri"/>
          <w:color w:val="auto"/>
          <w:lang w:eastAsia="en-US"/>
        </w:rPr>
        <w:t xml:space="preserve"> </w:t>
      </w:r>
    </w:p>
    <w:p w14:paraId="68DC1843" w14:textId="2FC1772C" w:rsidR="00CF4B2A" w:rsidRDefault="00CF4B2A" w:rsidP="00CF4B2A">
      <w:pPr>
        <w:jc w:val="both"/>
      </w:pPr>
      <w:r w:rsidRPr="0049399F">
        <w:t>The service ha</w:t>
      </w:r>
      <w:r>
        <w:t>d</w:t>
      </w:r>
      <w:r w:rsidRPr="0049399F">
        <w:t xml:space="preserve"> systems and processes</w:t>
      </w:r>
      <w:r w:rsidR="00DF0528">
        <w:t xml:space="preserve"> in place which ensured</w:t>
      </w:r>
      <w:r w:rsidRPr="0049399F">
        <w:t xml:space="preserve"> consumers receive</w:t>
      </w:r>
      <w:r>
        <w:t>d</w:t>
      </w:r>
      <w:r w:rsidRPr="0049399F">
        <w:t xml:space="preserve"> safe and effective personal and clinical care, including clinical audits</w:t>
      </w:r>
      <w:r w:rsidR="00DF0528">
        <w:t xml:space="preserve"> and</w:t>
      </w:r>
      <w:r w:rsidRPr="0049399F">
        <w:t xml:space="preserve"> whole of service audits. </w:t>
      </w:r>
      <w:r w:rsidR="00DF0528">
        <w:t>The service provided staff with t</w:t>
      </w:r>
      <w:r w:rsidRPr="0049399F">
        <w:t xml:space="preserve">raining </w:t>
      </w:r>
      <w:r w:rsidR="00DF0528">
        <w:t>which</w:t>
      </w:r>
      <w:r w:rsidRPr="0049399F">
        <w:t xml:space="preserve"> support</w:t>
      </w:r>
      <w:r w:rsidR="00DF0528">
        <w:t>ed</w:t>
      </w:r>
      <w:r w:rsidRPr="0049399F">
        <w:t xml:space="preserve"> best practice.</w:t>
      </w:r>
      <w:r>
        <w:rPr>
          <w:rFonts w:eastAsia="Calibri"/>
          <w:color w:val="auto"/>
          <w:lang w:eastAsia="en-US"/>
        </w:rPr>
        <w:t xml:space="preserve"> </w:t>
      </w:r>
      <w:r w:rsidRPr="0049399F">
        <w:t>The monthly clinical indicator report demonstrate</w:t>
      </w:r>
      <w:r>
        <w:t xml:space="preserve">d </w:t>
      </w:r>
      <w:r w:rsidRPr="0049399F">
        <w:t xml:space="preserve">how the service </w:t>
      </w:r>
      <w:r w:rsidR="00DF0528">
        <w:t xml:space="preserve">analysed </w:t>
      </w:r>
      <w:r w:rsidRPr="0049399F">
        <w:t>trend</w:t>
      </w:r>
      <w:r w:rsidR="00DF0528">
        <w:t>s and</w:t>
      </w:r>
      <w:r w:rsidRPr="0049399F">
        <w:t xml:space="preserve"> analyse</w:t>
      </w:r>
      <w:r>
        <w:t>d</w:t>
      </w:r>
      <w:r w:rsidRPr="0049399F">
        <w:t xml:space="preserve"> and respond</w:t>
      </w:r>
      <w:r>
        <w:t>ed</w:t>
      </w:r>
      <w:r w:rsidRPr="0049399F">
        <w:t xml:space="preserve"> to clinical indicators, incidents, and risks.</w:t>
      </w:r>
      <w:r w:rsidR="00DF0528">
        <w:t xml:space="preserve"> Management and staff discussed c</w:t>
      </w:r>
      <w:r w:rsidRPr="0049399F">
        <w:t>linical indicators at staff meetings and used</w:t>
      </w:r>
      <w:r w:rsidR="00DF0528">
        <w:t xml:space="preserve"> them</w:t>
      </w:r>
      <w:r w:rsidRPr="0049399F">
        <w:t xml:space="preserve"> to identify improvements in the delivery of consumer care.</w:t>
      </w:r>
    </w:p>
    <w:p w14:paraId="5E9BB25B" w14:textId="3CCE4419" w:rsidR="00CF4B2A" w:rsidRPr="00FA4C46" w:rsidRDefault="00CF4B2A" w:rsidP="00CF4B2A">
      <w:pPr>
        <w:jc w:val="both"/>
        <w:rPr>
          <w:rFonts w:eastAsia="Calibri"/>
          <w:color w:val="auto"/>
          <w:lang w:eastAsia="en-US"/>
        </w:rPr>
      </w:pPr>
      <w:r w:rsidRPr="00F716A0">
        <w:rPr>
          <w:color w:val="auto"/>
        </w:rPr>
        <w:t>Consumers and representatives said the service recognise</w:t>
      </w:r>
      <w:r>
        <w:rPr>
          <w:color w:val="auto"/>
        </w:rPr>
        <w:t>d</w:t>
      </w:r>
      <w:r w:rsidRPr="00F716A0">
        <w:rPr>
          <w:color w:val="auto"/>
        </w:rPr>
        <w:t xml:space="preserve"> and respond</w:t>
      </w:r>
      <w:r>
        <w:rPr>
          <w:color w:val="auto"/>
        </w:rPr>
        <w:t>ed</w:t>
      </w:r>
      <w:r w:rsidRPr="00F716A0">
        <w:rPr>
          <w:color w:val="auto"/>
        </w:rPr>
        <w:t xml:space="preserve"> to changes in</w:t>
      </w:r>
      <w:r w:rsidR="00DF0528">
        <w:rPr>
          <w:color w:val="auto"/>
        </w:rPr>
        <w:t xml:space="preserve"> consumers’</w:t>
      </w:r>
      <w:r w:rsidRPr="00F716A0">
        <w:rPr>
          <w:color w:val="auto"/>
        </w:rPr>
        <w:t xml:space="preserve"> condition</w:t>
      </w:r>
      <w:r w:rsidR="00DF0528">
        <w:rPr>
          <w:color w:val="auto"/>
        </w:rPr>
        <w:t>s</w:t>
      </w:r>
      <w:r w:rsidRPr="00F716A0">
        <w:rPr>
          <w:color w:val="auto"/>
        </w:rPr>
        <w:t xml:space="preserve"> in a timely manner.</w:t>
      </w:r>
      <w:r>
        <w:rPr>
          <w:color w:val="auto"/>
        </w:rPr>
        <w:t xml:space="preserve"> </w:t>
      </w:r>
      <w:r w:rsidRPr="00F716A0">
        <w:rPr>
          <w:rFonts w:eastAsia="Calibri"/>
          <w:color w:val="auto"/>
          <w:lang w:eastAsia="en-US"/>
        </w:rPr>
        <w:t xml:space="preserve">Clinical and care staff </w:t>
      </w:r>
      <w:r>
        <w:rPr>
          <w:rFonts w:eastAsia="Calibri"/>
          <w:color w:val="auto"/>
          <w:lang w:eastAsia="en-US"/>
        </w:rPr>
        <w:t>wer</w:t>
      </w:r>
      <w:r w:rsidRPr="00F716A0">
        <w:rPr>
          <w:rFonts w:eastAsia="Calibri"/>
          <w:color w:val="auto"/>
          <w:lang w:eastAsia="en-US"/>
        </w:rPr>
        <w:t>e guided by policies and procedures that support</w:t>
      </w:r>
      <w:r>
        <w:rPr>
          <w:rFonts w:eastAsia="Calibri"/>
          <w:color w:val="auto"/>
          <w:lang w:eastAsia="en-US"/>
        </w:rPr>
        <w:t>ed</w:t>
      </w:r>
      <w:r w:rsidRPr="00F716A0">
        <w:rPr>
          <w:rFonts w:eastAsia="Calibri"/>
          <w:color w:val="auto"/>
          <w:lang w:eastAsia="en-US"/>
        </w:rPr>
        <w:t xml:space="preserve"> staff to recognise and respond to deterioration or changes in a consumer’s conditio</w:t>
      </w:r>
      <w:r>
        <w:rPr>
          <w:rFonts w:eastAsia="Calibri"/>
          <w:color w:val="auto"/>
          <w:lang w:eastAsia="en-US"/>
        </w:rPr>
        <w:t xml:space="preserve">n. </w:t>
      </w:r>
      <w:r w:rsidR="00DF0528">
        <w:rPr>
          <w:rFonts w:eastAsia="Calibri"/>
          <w:color w:val="auto"/>
          <w:lang w:eastAsia="en-US"/>
        </w:rPr>
        <w:t>Consumers’</w:t>
      </w:r>
      <w:r>
        <w:rPr>
          <w:rFonts w:eastAsia="Calibri"/>
          <w:color w:val="auto"/>
          <w:lang w:eastAsia="en-US"/>
        </w:rPr>
        <w:t xml:space="preserve"> records were regularly monitored by registered nurses </w:t>
      </w:r>
      <w:r w:rsidRPr="00FA4C46">
        <w:rPr>
          <w:rFonts w:eastAsia="Calibri"/>
          <w:color w:val="auto"/>
          <w:lang w:eastAsia="en-US"/>
        </w:rPr>
        <w:t>and deterioration or change</w:t>
      </w:r>
      <w:r w:rsidR="00DF0528">
        <w:rPr>
          <w:rFonts w:eastAsia="Calibri"/>
          <w:color w:val="auto"/>
          <w:lang w:eastAsia="en-US"/>
        </w:rPr>
        <w:t>s</w:t>
      </w:r>
      <w:r w:rsidRPr="00FA4C46">
        <w:rPr>
          <w:rFonts w:eastAsia="Calibri"/>
          <w:color w:val="auto"/>
          <w:lang w:eastAsia="en-US"/>
        </w:rPr>
        <w:t xml:space="preserve"> </w:t>
      </w:r>
      <w:r w:rsidR="00DF0528">
        <w:rPr>
          <w:rFonts w:eastAsia="Calibri"/>
          <w:color w:val="auto"/>
          <w:lang w:eastAsia="en-US"/>
        </w:rPr>
        <w:t>in</w:t>
      </w:r>
      <w:r w:rsidRPr="00FA4C46">
        <w:rPr>
          <w:rFonts w:eastAsia="Calibri"/>
          <w:color w:val="auto"/>
          <w:lang w:eastAsia="en-US"/>
        </w:rPr>
        <w:t xml:space="preserve"> consumers</w:t>
      </w:r>
      <w:r w:rsidR="00DF0528">
        <w:rPr>
          <w:rFonts w:eastAsia="Calibri"/>
          <w:color w:val="auto"/>
          <w:lang w:eastAsia="en-US"/>
        </w:rPr>
        <w:t>’</w:t>
      </w:r>
      <w:r w:rsidRPr="00FA4C46">
        <w:rPr>
          <w:rFonts w:eastAsia="Calibri"/>
          <w:color w:val="auto"/>
          <w:lang w:eastAsia="en-US"/>
        </w:rPr>
        <w:t xml:space="preserve"> mental, cognitive, or physical function</w:t>
      </w:r>
      <w:r w:rsidR="00DF0528">
        <w:rPr>
          <w:rFonts w:eastAsia="Calibri"/>
          <w:color w:val="auto"/>
          <w:lang w:eastAsia="en-US"/>
        </w:rPr>
        <w:t>s</w:t>
      </w:r>
      <w:r w:rsidRPr="00FA4C46">
        <w:rPr>
          <w:rFonts w:eastAsia="Calibri"/>
          <w:color w:val="auto"/>
          <w:lang w:eastAsia="en-US"/>
        </w:rPr>
        <w:t>, capacit</w:t>
      </w:r>
      <w:r w:rsidR="00DF0528">
        <w:rPr>
          <w:rFonts w:eastAsia="Calibri"/>
          <w:color w:val="auto"/>
          <w:lang w:eastAsia="en-US"/>
        </w:rPr>
        <w:t>ies</w:t>
      </w:r>
      <w:r w:rsidRPr="00FA4C46">
        <w:rPr>
          <w:rFonts w:eastAsia="Calibri"/>
          <w:color w:val="auto"/>
          <w:lang w:eastAsia="en-US"/>
        </w:rPr>
        <w:t xml:space="preserve"> or condition</w:t>
      </w:r>
      <w:r w:rsidR="00DF0528">
        <w:rPr>
          <w:rFonts w:eastAsia="Calibri"/>
          <w:color w:val="auto"/>
          <w:lang w:eastAsia="en-US"/>
        </w:rPr>
        <w:t>s</w:t>
      </w:r>
      <w:r w:rsidRPr="00FA4C46">
        <w:rPr>
          <w:rFonts w:eastAsia="Calibri"/>
          <w:color w:val="auto"/>
          <w:lang w:eastAsia="en-US"/>
        </w:rPr>
        <w:t xml:space="preserve"> </w:t>
      </w:r>
      <w:r>
        <w:rPr>
          <w:rFonts w:eastAsia="Calibri"/>
          <w:color w:val="auto"/>
          <w:lang w:eastAsia="en-US"/>
        </w:rPr>
        <w:t>w</w:t>
      </w:r>
      <w:r w:rsidR="00DF0528">
        <w:rPr>
          <w:rFonts w:eastAsia="Calibri"/>
          <w:color w:val="auto"/>
          <w:lang w:eastAsia="en-US"/>
        </w:rPr>
        <w:t>ere</w:t>
      </w:r>
      <w:r w:rsidRPr="00FA4C46">
        <w:rPr>
          <w:rFonts w:eastAsia="Calibri"/>
          <w:color w:val="auto"/>
          <w:lang w:eastAsia="en-US"/>
        </w:rPr>
        <w:t xml:space="preserve"> recognised and responded to in a timely manner and representatives </w:t>
      </w:r>
      <w:r>
        <w:rPr>
          <w:rFonts w:eastAsia="Calibri"/>
          <w:color w:val="auto"/>
          <w:lang w:eastAsia="en-US"/>
        </w:rPr>
        <w:t>we</w:t>
      </w:r>
      <w:r w:rsidRPr="00FA4C46">
        <w:rPr>
          <w:rFonts w:eastAsia="Calibri"/>
          <w:color w:val="auto"/>
          <w:lang w:eastAsia="en-US"/>
        </w:rPr>
        <w:t>re notified.</w:t>
      </w:r>
    </w:p>
    <w:p w14:paraId="16163C1B" w14:textId="0CBE41A8" w:rsidR="00CF4B2A" w:rsidRPr="00663B6D" w:rsidRDefault="00CF4B2A" w:rsidP="00CF4B2A">
      <w:pPr>
        <w:jc w:val="both"/>
        <w:rPr>
          <w:rFonts w:eastAsia="Calibri"/>
          <w:lang w:eastAsia="en-US"/>
        </w:rPr>
      </w:pPr>
      <w:r w:rsidRPr="00154403">
        <w:rPr>
          <w:rFonts w:eastAsiaTheme="minorHAnsi"/>
        </w:rPr>
        <w:t>The Quality Standard is assessed as</w:t>
      </w:r>
      <w:r>
        <w:rPr>
          <w:rFonts w:eastAsiaTheme="minorHAnsi"/>
        </w:rPr>
        <w:t xml:space="preserve"> seven of </w:t>
      </w:r>
      <w:r w:rsidRPr="00154403">
        <w:rPr>
          <w:rFonts w:eastAsiaTheme="minorHAnsi"/>
        </w:rPr>
        <w:t xml:space="preserve">the </w:t>
      </w:r>
      <w:r>
        <w:rPr>
          <w:rFonts w:eastAsiaTheme="minorHAnsi"/>
        </w:rPr>
        <w:t>seven</w:t>
      </w:r>
      <w:r w:rsidRPr="00154403">
        <w:rPr>
          <w:rFonts w:eastAsiaTheme="minorHAnsi"/>
        </w:rPr>
        <w:t xml:space="preserve"> specific requirements </w:t>
      </w:r>
      <w:r w:rsidR="003F2AC7">
        <w:rPr>
          <w:rFonts w:eastAsiaTheme="minorHAnsi"/>
        </w:rPr>
        <w:t xml:space="preserve">were </w:t>
      </w:r>
      <w:r w:rsidRPr="00154403">
        <w:rPr>
          <w:rFonts w:eastAsiaTheme="minorHAnsi"/>
        </w:rPr>
        <w:t>assessed as</w:t>
      </w:r>
      <w:r>
        <w:rPr>
          <w:rFonts w:eastAsiaTheme="minorHAnsi"/>
        </w:rPr>
        <w:t xml:space="preserve"> Compliant. </w:t>
      </w:r>
    </w:p>
    <w:p w14:paraId="6E0C92A0" w14:textId="77777777" w:rsidR="00CF4B2A" w:rsidRDefault="00CF4B2A" w:rsidP="00CF4B2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361F484" w14:textId="77777777" w:rsidR="00CF4B2A" w:rsidRPr="00853601" w:rsidRDefault="00CF4B2A" w:rsidP="00CF4B2A">
      <w:pPr>
        <w:pStyle w:val="Heading3"/>
      </w:pPr>
      <w:r w:rsidRPr="00853601">
        <w:t>Requirement 3(3)(a)</w:t>
      </w:r>
      <w:r>
        <w:tab/>
        <w:t>Compliant</w:t>
      </w:r>
    </w:p>
    <w:p w14:paraId="0FEE577A" w14:textId="77777777" w:rsidR="00CF4B2A" w:rsidRPr="008D114F" w:rsidRDefault="00CF4B2A" w:rsidP="00CF4B2A">
      <w:pPr>
        <w:rPr>
          <w:i/>
        </w:rPr>
      </w:pPr>
      <w:r w:rsidRPr="008D114F">
        <w:rPr>
          <w:i/>
        </w:rPr>
        <w:t>Each consumer gets safe and effective personal care, clinical care, or both personal care and clinical care, that:</w:t>
      </w:r>
    </w:p>
    <w:p w14:paraId="459EAFF9" w14:textId="77777777" w:rsidR="00CF4B2A" w:rsidRPr="008D114F" w:rsidRDefault="00CF4B2A" w:rsidP="00CF4B2A">
      <w:pPr>
        <w:numPr>
          <w:ilvl w:val="0"/>
          <w:numId w:val="24"/>
        </w:numPr>
        <w:tabs>
          <w:tab w:val="right" w:pos="9026"/>
        </w:tabs>
        <w:spacing w:before="0" w:after="0"/>
        <w:ind w:left="567" w:hanging="425"/>
        <w:outlineLvl w:val="4"/>
        <w:rPr>
          <w:i/>
        </w:rPr>
      </w:pPr>
      <w:r w:rsidRPr="008D114F">
        <w:rPr>
          <w:i/>
        </w:rPr>
        <w:t>is best practice; and</w:t>
      </w:r>
    </w:p>
    <w:p w14:paraId="73D1B653" w14:textId="77777777" w:rsidR="00CF4B2A" w:rsidRPr="008D114F" w:rsidRDefault="00CF4B2A" w:rsidP="00CF4B2A">
      <w:pPr>
        <w:numPr>
          <w:ilvl w:val="0"/>
          <w:numId w:val="24"/>
        </w:numPr>
        <w:tabs>
          <w:tab w:val="right" w:pos="9026"/>
        </w:tabs>
        <w:spacing w:before="0" w:after="0"/>
        <w:ind w:left="567" w:hanging="425"/>
        <w:outlineLvl w:val="4"/>
        <w:rPr>
          <w:i/>
        </w:rPr>
      </w:pPr>
      <w:r w:rsidRPr="008D114F">
        <w:rPr>
          <w:i/>
        </w:rPr>
        <w:t>is tailored to their needs; and</w:t>
      </w:r>
    </w:p>
    <w:p w14:paraId="4F4C8A4F" w14:textId="77777777" w:rsidR="00CF4B2A" w:rsidRDefault="00CF4B2A" w:rsidP="00CF4B2A">
      <w:pPr>
        <w:numPr>
          <w:ilvl w:val="0"/>
          <w:numId w:val="24"/>
        </w:numPr>
        <w:tabs>
          <w:tab w:val="right" w:pos="9026"/>
        </w:tabs>
        <w:spacing w:before="0" w:after="0"/>
        <w:ind w:left="567" w:hanging="425"/>
        <w:outlineLvl w:val="4"/>
        <w:rPr>
          <w:i/>
        </w:rPr>
      </w:pPr>
      <w:r w:rsidRPr="008D114F">
        <w:rPr>
          <w:i/>
        </w:rPr>
        <w:t>optimises their health and well-being.</w:t>
      </w:r>
    </w:p>
    <w:p w14:paraId="4662D1CA" w14:textId="77777777" w:rsidR="00CF4B2A" w:rsidRPr="00853601" w:rsidRDefault="00CF4B2A" w:rsidP="00CF4B2A">
      <w:pPr>
        <w:pStyle w:val="Heading3"/>
      </w:pPr>
      <w:r w:rsidRPr="00853601">
        <w:t>Requirement 3(3)(b)</w:t>
      </w:r>
      <w:r>
        <w:tab/>
        <w:t>Compliant</w:t>
      </w:r>
    </w:p>
    <w:p w14:paraId="58170B19" w14:textId="77777777" w:rsidR="00CF4B2A" w:rsidRPr="008D114F" w:rsidRDefault="00CF4B2A" w:rsidP="00CF4B2A">
      <w:pPr>
        <w:rPr>
          <w:i/>
        </w:rPr>
      </w:pPr>
      <w:r w:rsidRPr="008D114F">
        <w:rPr>
          <w:i/>
          <w:szCs w:val="22"/>
        </w:rPr>
        <w:t>Effective management of high impact or high prevalence risks associated with the care of each consumer.</w:t>
      </w:r>
    </w:p>
    <w:p w14:paraId="07119A53" w14:textId="77777777" w:rsidR="00CF4B2A" w:rsidRPr="00D435F8" w:rsidRDefault="00CF4B2A" w:rsidP="00CF4B2A">
      <w:pPr>
        <w:pStyle w:val="Heading3"/>
      </w:pPr>
      <w:r w:rsidRPr="00D435F8">
        <w:t>Requirement 3(3)(c)</w:t>
      </w:r>
      <w:r>
        <w:tab/>
        <w:t>Compliant</w:t>
      </w:r>
    </w:p>
    <w:p w14:paraId="495A0644" w14:textId="77777777" w:rsidR="00CF4B2A" w:rsidRPr="008D114F" w:rsidRDefault="00CF4B2A" w:rsidP="00CF4B2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DAF4DAD" w14:textId="77777777" w:rsidR="00CF4B2A" w:rsidRPr="00D435F8" w:rsidRDefault="00CF4B2A" w:rsidP="00CF4B2A">
      <w:pPr>
        <w:pStyle w:val="Heading3"/>
      </w:pPr>
      <w:r w:rsidRPr="00D435F8">
        <w:t>Requirement 3(3)(d)</w:t>
      </w:r>
      <w:r>
        <w:tab/>
        <w:t>Compliant</w:t>
      </w:r>
    </w:p>
    <w:p w14:paraId="694399B2" w14:textId="77777777" w:rsidR="00CF4B2A" w:rsidRPr="008D114F" w:rsidRDefault="00CF4B2A" w:rsidP="00CF4B2A">
      <w:pPr>
        <w:rPr>
          <w:i/>
        </w:rPr>
      </w:pPr>
      <w:r w:rsidRPr="008D114F">
        <w:rPr>
          <w:i/>
          <w:szCs w:val="22"/>
        </w:rPr>
        <w:t>Deterioration or change of a consumer’s mental health, cognitive or physical function, capacity or condition is recognised and responded to in a timely manner.</w:t>
      </w:r>
    </w:p>
    <w:p w14:paraId="616C362D" w14:textId="77777777" w:rsidR="00CF4B2A" w:rsidRPr="00D435F8" w:rsidRDefault="00CF4B2A" w:rsidP="00CF4B2A">
      <w:pPr>
        <w:pStyle w:val="Heading3"/>
      </w:pPr>
      <w:r w:rsidRPr="00D435F8">
        <w:t>Requirement 3(3)(e)</w:t>
      </w:r>
      <w:r>
        <w:tab/>
        <w:t>Compliant</w:t>
      </w:r>
    </w:p>
    <w:p w14:paraId="0F674780" w14:textId="77777777" w:rsidR="00CF4B2A" w:rsidRPr="008D114F" w:rsidRDefault="00CF4B2A" w:rsidP="00CF4B2A">
      <w:pPr>
        <w:rPr>
          <w:i/>
        </w:rPr>
      </w:pPr>
      <w:r w:rsidRPr="008D114F">
        <w:rPr>
          <w:i/>
          <w:szCs w:val="22"/>
        </w:rPr>
        <w:t>Information about the consumer’s condition, needs and preferences is documented and communicated within the organisation, and with others where responsibility for care is shared.</w:t>
      </w:r>
    </w:p>
    <w:p w14:paraId="082EA33D" w14:textId="77777777" w:rsidR="00CF4B2A" w:rsidRPr="00D435F8" w:rsidRDefault="00CF4B2A" w:rsidP="00CF4B2A">
      <w:pPr>
        <w:pStyle w:val="Heading3"/>
      </w:pPr>
      <w:r w:rsidRPr="00D435F8">
        <w:t>Requirement 3(3)(f)</w:t>
      </w:r>
      <w:r>
        <w:tab/>
      </w:r>
      <w:r w:rsidRPr="00C8043D">
        <w:t>Compliant</w:t>
      </w:r>
    </w:p>
    <w:p w14:paraId="0039154F" w14:textId="77777777" w:rsidR="00CF4B2A" w:rsidRDefault="00CF4B2A" w:rsidP="00CF4B2A">
      <w:pPr>
        <w:rPr>
          <w:i/>
          <w:szCs w:val="22"/>
        </w:rPr>
      </w:pPr>
      <w:r w:rsidRPr="008D114F">
        <w:rPr>
          <w:i/>
          <w:szCs w:val="22"/>
        </w:rPr>
        <w:t>Timely and appropriate referrals to individuals, other organisations and providers of other care and services.</w:t>
      </w:r>
    </w:p>
    <w:p w14:paraId="28F32961" w14:textId="77777777" w:rsidR="00CF4B2A" w:rsidRPr="00D435F8" w:rsidRDefault="00CF4B2A" w:rsidP="00CF4B2A">
      <w:pPr>
        <w:pStyle w:val="Heading3"/>
      </w:pPr>
      <w:r w:rsidRPr="00D435F8">
        <w:t>Requirement 3(3)(g)</w:t>
      </w:r>
      <w:r>
        <w:tab/>
        <w:t>Compliant</w:t>
      </w:r>
    </w:p>
    <w:p w14:paraId="13873221" w14:textId="77777777" w:rsidR="00CF4B2A" w:rsidRPr="008D114F" w:rsidRDefault="00CF4B2A" w:rsidP="00CF4B2A">
      <w:pPr>
        <w:tabs>
          <w:tab w:val="right" w:pos="9026"/>
        </w:tabs>
        <w:spacing w:before="0" w:after="0"/>
        <w:outlineLvl w:val="4"/>
        <w:rPr>
          <w:i/>
          <w:szCs w:val="22"/>
        </w:rPr>
      </w:pPr>
      <w:r w:rsidRPr="008D114F">
        <w:rPr>
          <w:i/>
          <w:szCs w:val="22"/>
        </w:rPr>
        <w:t>Minimisation of infection related risks through implementing:</w:t>
      </w:r>
    </w:p>
    <w:p w14:paraId="449ACD37" w14:textId="77777777" w:rsidR="00CF4B2A" w:rsidRPr="008D114F" w:rsidRDefault="00CF4B2A" w:rsidP="00CF4B2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1BF9DC9" w14:textId="77777777" w:rsidR="00CF4B2A" w:rsidRPr="008D114F" w:rsidRDefault="00CF4B2A" w:rsidP="00CF4B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14E397" w14:textId="77777777" w:rsidR="00CF4B2A" w:rsidRDefault="00CF4B2A" w:rsidP="00CF4B2A"/>
    <w:p w14:paraId="4F6BDAD8" w14:textId="77777777" w:rsidR="00CF4B2A" w:rsidRDefault="00CF4B2A" w:rsidP="00CF4B2A">
      <w:pPr>
        <w:sectPr w:rsidR="00CF4B2A" w:rsidSect="00CB3BA9">
          <w:type w:val="continuous"/>
          <w:pgSz w:w="11906" w:h="16838"/>
          <w:pgMar w:top="1701" w:right="1418" w:bottom="1418" w:left="1418" w:header="709" w:footer="397" w:gutter="0"/>
          <w:cols w:space="708"/>
          <w:titlePg/>
          <w:docGrid w:linePitch="360"/>
        </w:sectPr>
      </w:pPr>
    </w:p>
    <w:p w14:paraId="77B769C8" w14:textId="746389B3" w:rsidR="00CF4B2A" w:rsidRDefault="00CF4B2A" w:rsidP="00CF4B2A">
      <w:pPr>
        <w:pStyle w:val="Heading1"/>
        <w:tabs>
          <w:tab w:val="right" w:pos="9070"/>
        </w:tabs>
        <w:spacing w:before="560" w:after="640"/>
        <w:rPr>
          <w:color w:val="FFFFFF" w:themeColor="background1"/>
          <w:sz w:val="36"/>
        </w:rPr>
        <w:sectPr w:rsidR="00CF4B2A"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12EC4D17" wp14:editId="0E56262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2620B47" w14:textId="77777777" w:rsidR="00CF4B2A" w:rsidRPr="00FD1B02" w:rsidRDefault="00CF4B2A" w:rsidP="00CF4B2A">
      <w:pPr>
        <w:pStyle w:val="Heading3"/>
        <w:shd w:val="clear" w:color="auto" w:fill="F2F2F2" w:themeFill="background1" w:themeFillShade="F2"/>
      </w:pPr>
      <w:r w:rsidRPr="00FD1B02">
        <w:t>Consumer outcome:</w:t>
      </w:r>
    </w:p>
    <w:p w14:paraId="165772BF" w14:textId="77777777" w:rsidR="00CF4B2A" w:rsidRDefault="00CF4B2A" w:rsidP="00CF4B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3D9B598" w14:textId="77777777" w:rsidR="00CF4B2A" w:rsidRDefault="00CF4B2A" w:rsidP="00CF4B2A">
      <w:pPr>
        <w:pStyle w:val="Heading3"/>
        <w:shd w:val="clear" w:color="auto" w:fill="F2F2F2" w:themeFill="background1" w:themeFillShade="F2"/>
      </w:pPr>
      <w:r>
        <w:t>Organisation statement:</w:t>
      </w:r>
    </w:p>
    <w:p w14:paraId="42186880" w14:textId="77777777" w:rsidR="00CF4B2A" w:rsidRDefault="00CF4B2A" w:rsidP="00CF4B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6DE000" w14:textId="77777777" w:rsidR="00CF4B2A" w:rsidRDefault="00CF4B2A" w:rsidP="00CF4B2A">
      <w:pPr>
        <w:pStyle w:val="Heading2"/>
      </w:pPr>
      <w:r>
        <w:t>Assessment of Standard 4</w:t>
      </w:r>
    </w:p>
    <w:p w14:paraId="3B373040" w14:textId="0654E036" w:rsidR="00CF4B2A" w:rsidRPr="0049399F" w:rsidRDefault="00CF4B2A" w:rsidP="00CF4B2A">
      <w:pPr>
        <w:jc w:val="both"/>
      </w:pPr>
      <w:r w:rsidRPr="0049399F">
        <w:t xml:space="preserve">Consumers and representatives confirmed that consumers </w:t>
      </w:r>
      <w:r>
        <w:t>we</w:t>
      </w:r>
      <w:r w:rsidRPr="0049399F">
        <w:t>re supported by the service to do the things they like</w:t>
      </w:r>
      <w:r>
        <w:t xml:space="preserve">d </w:t>
      </w:r>
      <w:r w:rsidRPr="0049399F">
        <w:t>to do</w:t>
      </w:r>
      <w:r w:rsidR="00567986">
        <w:t>, in ways they liked to do them</w:t>
      </w:r>
      <w:r w:rsidRPr="0049399F">
        <w:t>. This include</w:t>
      </w:r>
      <w:r>
        <w:t>d</w:t>
      </w:r>
      <w:r w:rsidRPr="0049399F">
        <w:t xml:space="preserve"> external services, as well as service</w:t>
      </w:r>
      <w:r>
        <w:t>s</w:t>
      </w:r>
      <w:r w:rsidRPr="0049399F">
        <w:t xml:space="preserve"> that support</w:t>
      </w:r>
      <w:r>
        <w:t>ed</w:t>
      </w:r>
      <w:r w:rsidRPr="0049399F">
        <w:t xml:space="preserve"> </w:t>
      </w:r>
      <w:r w:rsidR="00567986">
        <w:t>consumers’</w:t>
      </w:r>
      <w:r w:rsidRPr="0049399F">
        <w:t xml:space="preserve"> emotional, spiritual and psychological wellbeing.</w:t>
      </w:r>
      <w:r>
        <w:t xml:space="preserve"> </w:t>
      </w:r>
      <w:r w:rsidRPr="0049399F">
        <w:t xml:space="preserve">‎Consumers and representatives confirmed that consumers </w:t>
      </w:r>
      <w:r>
        <w:t>were</w:t>
      </w:r>
      <w:r w:rsidRPr="0049399F">
        <w:t xml:space="preserve"> supported to keep in touch with people who </w:t>
      </w:r>
      <w:r>
        <w:t>wer</w:t>
      </w:r>
      <w:r w:rsidRPr="0049399F">
        <w:t>e important to them.</w:t>
      </w:r>
      <w:r>
        <w:t xml:space="preserve"> C</w:t>
      </w:r>
      <w:r w:rsidRPr="0049399F">
        <w:t>onsumers</w:t>
      </w:r>
      <w:r w:rsidR="00567986">
        <w:t>’</w:t>
      </w:r>
      <w:r w:rsidRPr="0049399F">
        <w:t xml:space="preserve"> condition</w:t>
      </w:r>
      <w:r w:rsidR="00567986">
        <w:t>s</w:t>
      </w:r>
      <w:r w:rsidRPr="0049399F">
        <w:t xml:space="preserve">, needs and preferences </w:t>
      </w:r>
      <w:r>
        <w:t>were</w:t>
      </w:r>
      <w:r w:rsidRPr="0049399F">
        <w:t xml:space="preserve"> </w:t>
      </w:r>
      <w:r w:rsidR="00567986">
        <w:t xml:space="preserve">effectively </w:t>
      </w:r>
      <w:r w:rsidRPr="0049399F">
        <w:t>communicated within the organisation.</w:t>
      </w:r>
      <w:r>
        <w:t xml:space="preserve"> </w:t>
      </w:r>
      <w:r w:rsidRPr="0049399F">
        <w:t xml:space="preserve">‎Consumers and representatives confirmed regular, timely and appropriate referrals </w:t>
      </w:r>
      <w:r>
        <w:t xml:space="preserve">were </w:t>
      </w:r>
      <w:r w:rsidRPr="0049399F">
        <w:t xml:space="preserve">made to other individuals, organisations and providers of other care </w:t>
      </w:r>
      <w:r w:rsidR="00567986">
        <w:t xml:space="preserve">which </w:t>
      </w:r>
      <w:r w:rsidRPr="0049399F">
        <w:t>maximise</w:t>
      </w:r>
      <w:r w:rsidR="00567986">
        <w:t>d</w:t>
      </w:r>
      <w:r w:rsidRPr="0049399F">
        <w:t xml:space="preserve"> consumers’ health and well-being.</w:t>
      </w:r>
      <w:r>
        <w:t xml:space="preserve"> </w:t>
      </w:r>
      <w:r w:rsidR="00567986">
        <w:t xml:space="preserve">Consumers </w:t>
      </w:r>
      <w:r w:rsidRPr="0049399F">
        <w:t xml:space="preserve">advised </w:t>
      </w:r>
      <w:r w:rsidR="00567986">
        <w:t>they</w:t>
      </w:r>
      <w:r w:rsidRPr="0049399F">
        <w:t xml:space="preserve"> like</w:t>
      </w:r>
      <w:r>
        <w:t>d</w:t>
      </w:r>
      <w:r w:rsidRPr="0049399F">
        <w:t xml:space="preserve"> the food</w:t>
      </w:r>
      <w:r w:rsidR="00567986">
        <w:t>,</w:t>
      </w:r>
      <w:r w:rsidRPr="0049399F">
        <w:t xml:space="preserve"> their dietary needs and preferences </w:t>
      </w:r>
      <w:r>
        <w:t>we</w:t>
      </w:r>
      <w:r w:rsidRPr="0049399F">
        <w:t xml:space="preserve">re </w:t>
      </w:r>
      <w:r w:rsidR="00CB1092" w:rsidRPr="0049399F">
        <w:t>met,</w:t>
      </w:r>
      <w:r>
        <w:t xml:space="preserve"> and the</w:t>
      </w:r>
      <w:r w:rsidRPr="0049399F">
        <w:t xml:space="preserve"> equipment used for activities for daily living </w:t>
      </w:r>
      <w:r>
        <w:t>was</w:t>
      </w:r>
      <w:r w:rsidRPr="0049399F">
        <w:t xml:space="preserve"> suitable, clean and well maintained.</w:t>
      </w:r>
    </w:p>
    <w:p w14:paraId="4F42CF55" w14:textId="5F7A29E2" w:rsidR="00CF4B2A" w:rsidRPr="004D14D6" w:rsidRDefault="00CF4B2A" w:rsidP="00CF4B2A">
      <w:pPr>
        <w:jc w:val="both"/>
      </w:pPr>
      <w:r w:rsidRPr="00F716A0">
        <w:rPr>
          <w:rFonts w:eastAsia="Calibri"/>
          <w:lang w:eastAsia="en-US"/>
        </w:rPr>
        <w:t>Staff demonstrated an understanding of specific consumers</w:t>
      </w:r>
      <w:r w:rsidR="00567986">
        <w:rPr>
          <w:rFonts w:eastAsia="Calibri"/>
          <w:lang w:eastAsia="en-US"/>
        </w:rPr>
        <w:t>’</w:t>
      </w:r>
      <w:r w:rsidRPr="00F716A0">
        <w:rPr>
          <w:rFonts w:eastAsia="Calibri"/>
          <w:lang w:eastAsia="en-US"/>
        </w:rPr>
        <w:t xml:space="preserve"> daily living needs and preferences, and how they support</w:t>
      </w:r>
      <w:r>
        <w:rPr>
          <w:rFonts w:eastAsia="Calibri"/>
          <w:lang w:eastAsia="en-US"/>
        </w:rPr>
        <w:t xml:space="preserve">ed </w:t>
      </w:r>
      <w:r w:rsidRPr="00F716A0">
        <w:rPr>
          <w:rFonts w:eastAsia="Calibri"/>
          <w:lang w:eastAsia="en-US"/>
        </w:rPr>
        <w:t>consumers to do the things they want</w:t>
      </w:r>
      <w:r>
        <w:rPr>
          <w:rFonts w:eastAsia="Calibri"/>
          <w:lang w:eastAsia="en-US"/>
        </w:rPr>
        <w:t xml:space="preserve">ed </w:t>
      </w:r>
      <w:r w:rsidRPr="00F716A0">
        <w:rPr>
          <w:rFonts w:eastAsia="Calibri"/>
          <w:lang w:eastAsia="en-US"/>
        </w:rPr>
        <w:t xml:space="preserve">to do. Care planning documentation </w:t>
      </w:r>
      <w:r w:rsidR="00567986">
        <w:rPr>
          <w:rFonts w:eastAsia="Calibri"/>
          <w:lang w:eastAsia="en-US"/>
        </w:rPr>
        <w:t>contained</w:t>
      </w:r>
      <w:r w:rsidRPr="00F716A0">
        <w:rPr>
          <w:rFonts w:eastAsia="Calibri"/>
          <w:lang w:eastAsia="en-US"/>
        </w:rPr>
        <w:t xml:space="preserve"> information about consumers' daily living needs and preferences. The lifestyle services and supports at the service provide</w:t>
      </w:r>
      <w:r>
        <w:rPr>
          <w:rFonts w:eastAsia="Calibri"/>
          <w:lang w:eastAsia="en-US"/>
        </w:rPr>
        <w:t xml:space="preserve">d </w:t>
      </w:r>
      <w:r w:rsidRPr="00F716A0">
        <w:rPr>
          <w:rFonts w:eastAsia="Calibri"/>
          <w:lang w:eastAsia="en-US"/>
        </w:rPr>
        <w:t xml:space="preserve">a range of services for consumers and documentation </w:t>
      </w:r>
      <w:r>
        <w:rPr>
          <w:rFonts w:eastAsia="Calibri"/>
          <w:lang w:eastAsia="en-US"/>
        </w:rPr>
        <w:t>showed</w:t>
      </w:r>
      <w:r w:rsidRPr="00F716A0">
        <w:rPr>
          <w:rFonts w:eastAsia="Calibri"/>
          <w:lang w:eastAsia="en-US"/>
        </w:rPr>
        <w:t xml:space="preserve"> </w:t>
      </w:r>
      <w:r w:rsidR="00567986">
        <w:rPr>
          <w:rFonts w:eastAsia="Calibri"/>
          <w:lang w:eastAsia="en-US"/>
        </w:rPr>
        <w:t xml:space="preserve">activities </w:t>
      </w:r>
      <w:r>
        <w:rPr>
          <w:rFonts w:eastAsia="Calibri"/>
          <w:lang w:eastAsia="en-US"/>
        </w:rPr>
        <w:t>we</w:t>
      </w:r>
      <w:r w:rsidRPr="00F716A0">
        <w:rPr>
          <w:rFonts w:eastAsia="Calibri"/>
          <w:lang w:eastAsia="en-US"/>
        </w:rPr>
        <w:t>re tailored to consumers' needs and informed by consumer feedback.</w:t>
      </w:r>
      <w:r w:rsidR="00CB1092">
        <w:rPr>
          <w:rFonts w:eastAsia="Calibri"/>
          <w:lang w:eastAsia="en-US"/>
        </w:rPr>
        <w:t xml:space="preserve"> </w:t>
      </w:r>
      <w:r w:rsidRPr="0049399F">
        <w:t xml:space="preserve">The service's activities calendar for the month </w:t>
      </w:r>
      <w:r>
        <w:t xml:space="preserve">had </w:t>
      </w:r>
      <w:r w:rsidRPr="0049399F">
        <w:t xml:space="preserve">activities and events </w:t>
      </w:r>
      <w:r>
        <w:t>for all</w:t>
      </w:r>
      <w:r w:rsidRPr="0049399F">
        <w:t xml:space="preserve"> 7 days </w:t>
      </w:r>
      <w:r w:rsidR="00567986">
        <w:t>each</w:t>
      </w:r>
      <w:r w:rsidRPr="0049399F">
        <w:t xml:space="preserve"> week</w:t>
      </w:r>
      <w:r>
        <w:t xml:space="preserve">, such as </w:t>
      </w:r>
      <w:r w:rsidRPr="0049399F">
        <w:t>sensory activities for consumers with dementia, religious services, pampering and exercise activities.</w:t>
      </w:r>
    </w:p>
    <w:p w14:paraId="5118BFAD" w14:textId="6F26B56C" w:rsidR="00CF4B2A" w:rsidRPr="00032B17" w:rsidRDefault="00CF4B2A" w:rsidP="00CF4B2A">
      <w:pPr>
        <w:jc w:val="both"/>
        <w:rPr>
          <w:rFonts w:eastAsia="Calibri"/>
        </w:rPr>
      </w:pPr>
      <w:r w:rsidRPr="00154403">
        <w:rPr>
          <w:rFonts w:eastAsiaTheme="minorHAnsi"/>
        </w:rPr>
        <w:t>The Quality Standard is assessed as</w:t>
      </w:r>
      <w:r>
        <w:rPr>
          <w:rFonts w:eastAsiaTheme="minorHAnsi"/>
        </w:rPr>
        <w:t xml:space="preserve">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w:t>
      </w:r>
      <w:r w:rsidR="003F2AC7">
        <w:rPr>
          <w:rFonts w:eastAsiaTheme="minorHAnsi"/>
        </w:rPr>
        <w:t>were</w:t>
      </w:r>
      <w:r w:rsidRPr="00154403">
        <w:rPr>
          <w:rFonts w:eastAsiaTheme="minorHAnsi"/>
        </w:rPr>
        <w:t xml:space="preserve"> assessed a</w:t>
      </w:r>
      <w:r>
        <w:rPr>
          <w:rFonts w:eastAsiaTheme="minorHAnsi"/>
        </w:rPr>
        <w:t xml:space="preserve">s Compliant. </w:t>
      </w:r>
    </w:p>
    <w:p w14:paraId="3D7E3AD9" w14:textId="77777777" w:rsidR="00CF4B2A" w:rsidRDefault="00CF4B2A" w:rsidP="00CF4B2A">
      <w:pPr>
        <w:pStyle w:val="Heading2"/>
      </w:pPr>
      <w:r>
        <w:lastRenderedPageBreak/>
        <w:t>Assessment of Standard 4 Requirements</w:t>
      </w:r>
      <w:r w:rsidRPr="0066387A">
        <w:rPr>
          <w:i/>
          <w:color w:val="0000FF"/>
          <w:sz w:val="24"/>
          <w:szCs w:val="24"/>
        </w:rPr>
        <w:t xml:space="preserve"> </w:t>
      </w:r>
    </w:p>
    <w:p w14:paraId="2EA458FF" w14:textId="77777777" w:rsidR="00CF4B2A" w:rsidRPr="00314FF7" w:rsidRDefault="00CF4B2A" w:rsidP="00CF4B2A">
      <w:pPr>
        <w:pStyle w:val="Heading3"/>
      </w:pPr>
      <w:r w:rsidRPr="00314FF7">
        <w:t>Requirement 4(3)(a)</w:t>
      </w:r>
      <w:r>
        <w:tab/>
        <w:t>Compliant</w:t>
      </w:r>
    </w:p>
    <w:p w14:paraId="71F6F105" w14:textId="77777777" w:rsidR="00CF4B2A" w:rsidRPr="008D114F" w:rsidRDefault="00CF4B2A" w:rsidP="00CF4B2A">
      <w:pPr>
        <w:rPr>
          <w:i/>
        </w:rPr>
      </w:pPr>
      <w:r w:rsidRPr="008D114F">
        <w:rPr>
          <w:i/>
        </w:rPr>
        <w:t>Each consumer gets safe and effective services and supports for daily living that meet the consumer’s needs, goals and preferences and optimise their independence, health, well-being and quality of life.</w:t>
      </w:r>
    </w:p>
    <w:p w14:paraId="29894A79" w14:textId="77777777" w:rsidR="00CF4B2A" w:rsidRPr="00D435F8" w:rsidRDefault="00CF4B2A" w:rsidP="00CF4B2A">
      <w:pPr>
        <w:pStyle w:val="Heading3"/>
      </w:pPr>
      <w:r w:rsidRPr="00D435F8">
        <w:t>Requirement 4(3)(b)</w:t>
      </w:r>
      <w:r>
        <w:tab/>
        <w:t>Compliant</w:t>
      </w:r>
    </w:p>
    <w:p w14:paraId="12FACEF7" w14:textId="77777777" w:rsidR="00CF4B2A" w:rsidRPr="008D114F" w:rsidRDefault="00CF4B2A" w:rsidP="00CF4B2A">
      <w:pPr>
        <w:rPr>
          <w:i/>
        </w:rPr>
      </w:pPr>
      <w:r w:rsidRPr="008D114F">
        <w:rPr>
          <w:i/>
        </w:rPr>
        <w:t>Services and supports for daily living promote each consumer’s emotional, spiritual and psychological well-being.</w:t>
      </w:r>
    </w:p>
    <w:p w14:paraId="3AE28663" w14:textId="77777777" w:rsidR="00CF4B2A" w:rsidRPr="00D435F8" w:rsidRDefault="00CF4B2A" w:rsidP="00CF4B2A">
      <w:pPr>
        <w:pStyle w:val="Heading3"/>
      </w:pPr>
      <w:r w:rsidRPr="00D435F8">
        <w:t>Requirement 4(3)(c)</w:t>
      </w:r>
      <w:r>
        <w:tab/>
        <w:t>Compliant</w:t>
      </w:r>
    </w:p>
    <w:p w14:paraId="1F4A67B2" w14:textId="77777777" w:rsidR="00CF4B2A" w:rsidRPr="008D114F" w:rsidRDefault="00CF4B2A" w:rsidP="00CF4B2A">
      <w:pPr>
        <w:rPr>
          <w:i/>
        </w:rPr>
      </w:pPr>
      <w:r w:rsidRPr="008D114F">
        <w:rPr>
          <w:i/>
        </w:rPr>
        <w:t>Services and supports for daily living assist each consumer to:</w:t>
      </w:r>
    </w:p>
    <w:p w14:paraId="0478E871" w14:textId="77777777" w:rsidR="00CF4B2A" w:rsidRPr="008D114F" w:rsidRDefault="00CF4B2A" w:rsidP="00CF4B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79E32F" w14:textId="77777777" w:rsidR="00CF4B2A" w:rsidRPr="008D114F" w:rsidRDefault="00CF4B2A" w:rsidP="00CF4B2A">
      <w:pPr>
        <w:numPr>
          <w:ilvl w:val="0"/>
          <w:numId w:val="26"/>
        </w:numPr>
        <w:tabs>
          <w:tab w:val="right" w:pos="9026"/>
        </w:tabs>
        <w:spacing w:before="0" w:after="0"/>
        <w:ind w:left="567" w:hanging="425"/>
        <w:outlineLvl w:val="4"/>
        <w:rPr>
          <w:i/>
        </w:rPr>
      </w:pPr>
      <w:r w:rsidRPr="008D114F">
        <w:rPr>
          <w:i/>
        </w:rPr>
        <w:t>have social and personal relationships; and</w:t>
      </w:r>
    </w:p>
    <w:p w14:paraId="380D5B64" w14:textId="77777777" w:rsidR="00CF4B2A" w:rsidRPr="008D114F" w:rsidRDefault="00CF4B2A" w:rsidP="00CF4B2A">
      <w:pPr>
        <w:numPr>
          <w:ilvl w:val="0"/>
          <w:numId w:val="26"/>
        </w:numPr>
        <w:tabs>
          <w:tab w:val="right" w:pos="9026"/>
        </w:tabs>
        <w:spacing w:before="0" w:after="0"/>
        <w:ind w:left="567" w:hanging="425"/>
        <w:outlineLvl w:val="4"/>
        <w:rPr>
          <w:i/>
        </w:rPr>
      </w:pPr>
      <w:r w:rsidRPr="008D114F">
        <w:rPr>
          <w:i/>
        </w:rPr>
        <w:t>do the things of interest to them.</w:t>
      </w:r>
    </w:p>
    <w:p w14:paraId="7377D295" w14:textId="77777777" w:rsidR="00CF4B2A" w:rsidRPr="00D435F8" w:rsidRDefault="00CF4B2A" w:rsidP="00CF4B2A">
      <w:pPr>
        <w:pStyle w:val="Heading3"/>
      </w:pPr>
      <w:r w:rsidRPr="00D435F8">
        <w:t>Requirement 4(3)(d)</w:t>
      </w:r>
      <w:r>
        <w:tab/>
        <w:t>Compliant</w:t>
      </w:r>
    </w:p>
    <w:p w14:paraId="56D6945D" w14:textId="77777777" w:rsidR="00CF4B2A" w:rsidRPr="008D114F" w:rsidRDefault="00CF4B2A" w:rsidP="00CF4B2A">
      <w:pPr>
        <w:rPr>
          <w:i/>
        </w:rPr>
      </w:pPr>
      <w:r w:rsidRPr="008D114F">
        <w:rPr>
          <w:i/>
        </w:rPr>
        <w:t>Information about the consumer’s condition, needs and preferences is communicated within the organisation, and with others where responsibility for care is shared.</w:t>
      </w:r>
    </w:p>
    <w:p w14:paraId="0106A5E8" w14:textId="77777777" w:rsidR="00CF4B2A" w:rsidRPr="00D435F8" w:rsidRDefault="00CF4B2A" w:rsidP="00CF4B2A">
      <w:pPr>
        <w:pStyle w:val="Heading3"/>
      </w:pPr>
      <w:r w:rsidRPr="00D435F8">
        <w:t>Requirement 4(3)(e)</w:t>
      </w:r>
      <w:r>
        <w:tab/>
        <w:t>Compliant</w:t>
      </w:r>
    </w:p>
    <w:p w14:paraId="77175AE4" w14:textId="77777777" w:rsidR="00CF4B2A" w:rsidRPr="008D114F" w:rsidRDefault="00CF4B2A" w:rsidP="00CF4B2A">
      <w:pPr>
        <w:rPr>
          <w:i/>
        </w:rPr>
      </w:pPr>
      <w:r w:rsidRPr="008D114F">
        <w:rPr>
          <w:i/>
        </w:rPr>
        <w:t>Timely and appropriate referrals to individuals, other organisations and providers of other care and services.</w:t>
      </w:r>
    </w:p>
    <w:p w14:paraId="5606E413" w14:textId="77777777" w:rsidR="00CF4B2A" w:rsidRPr="00D435F8" w:rsidRDefault="00CF4B2A" w:rsidP="00CF4B2A">
      <w:pPr>
        <w:pStyle w:val="Heading3"/>
      </w:pPr>
      <w:r w:rsidRPr="00D435F8">
        <w:t>Requirement 4(3)(f)</w:t>
      </w:r>
      <w:r>
        <w:tab/>
        <w:t>Compliant</w:t>
      </w:r>
    </w:p>
    <w:p w14:paraId="61688D09" w14:textId="77777777" w:rsidR="00CF4B2A" w:rsidRPr="008D114F" w:rsidRDefault="00CF4B2A" w:rsidP="00CF4B2A">
      <w:pPr>
        <w:rPr>
          <w:i/>
        </w:rPr>
      </w:pPr>
      <w:r w:rsidRPr="008D114F">
        <w:rPr>
          <w:i/>
        </w:rPr>
        <w:t>Where meals are provided, they are varied and of suitable quality and quantity.</w:t>
      </w:r>
    </w:p>
    <w:p w14:paraId="02F76DD6" w14:textId="77777777" w:rsidR="00CF4B2A" w:rsidRPr="00D435F8" w:rsidRDefault="00CF4B2A" w:rsidP="00CF4B2A">
      <w:pPr>
        <w:pStyle w:val="Heading3"/>
      </w:pPr>
      <w:r w:rsidRPr="00D435F8">
        <w:t>Requirement 4(3)(g)</w:t>
      </w:r>
      <w:r>
        <w:tab/>
        <w:t>Compliant</w:t>
      </w:r>
    </w:p>
    <w:p w14:paraId="693D5CDE" w14:textId="77777777" w:rsidR="00CF4B2A" w:rsidRPr="008D114F" w:rsidRDefault="00CF4B2A" w:rsidP="00CF4B2A">
      <w:pPr>
        <w:rPr>
          <w:i/>
        </w:rPr>
      </w:pPr>
      <w:r w:rsidRPr="008D114F">
        <w:rPr>
          <w:i/>
        </w:rPr>
        <w:t>Where equipment is provided, it is safe, suitable, clean and well maintained.</w:t>
      </w:r>
    </w:p>
    <w:p w14:paraId="72209E58" w14:textId="77777777" w:rsidR="00CF4B2A" w:rsidRPr="00314FF7" w:rsidRDefault="00CF4B2A" w:rsidP="00CF4B2A"/>
    <w:p w14:paraId="686783D0" w14:textId="77777777" w:rsidR="00CF4B2A" w:rsidRDefault="00CF4B2A" w:rsidP="00CF4B2A">
      <w:pPr>
        <w:sectPr w:rsidR="00CF4B2A" w:rsidSect="00CB3BA9">
          <w:type w:val="continuous"/>
          <w:pgSz w:w="11906" w:h="16838"/>
          <w:pgMar w:top="1701" w:right="1418" w:bottom="1418" w:left="1418" w:header="709" w:footer="397" w:gutter="0"/>
          <w:cols w:space="708"/>
          <w:titlePg/>
          <w:docGrid w:linePitch="360"/>
        </w:sectPr>
      </w:pPr>
    </w:p>
    <w:p w14:paraId="6638A77D" w14:textId="29A6953C" w:rsidR="00CF4B2A" w:rsidRDefault="00CF4B2A" w:rsidP="00CF4B2A">
      <w:pPr>
        <w:pStyle w:val="Heading1"/>
        <w:tabs>
          <w:tab w:val="right" w:pos="9070"/>
        </w:tabs>
        <w:spacing w:before="560" w:after="640"/>
        <w:rPr>
          <w:color w:val="FFFFFF" w:themeColor="background1"/>
          <w:sz w:val="36"/>
        </w:rPr>
        <w:sectPr w:rsidR="00CF4B2A"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1A035661" wp14:editId="0D158C6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67E59F4" w14:textId="77777777" w:rsidR="00CF4B2A" w:rsidRPr="00FD1B02" w:rsidRDefault="00CF4B2A" w:rsidP="00CF4B2A">
      <w:pPr>
        <w:pStyle w:val="Heading3"/>
        <w:shd w:val="clear" w:color="auto" w:fill="F2F2F2" w:themeFill="background1" w:themeFillShade="F2"/>
      </w:pPr>
      <w:r w:rsidRPr="00FD1B02">
        <w:t>Consumer outcome:</w:t>
      </w:r>
    </w:p>
    <w:p w14:paraId="584D9C90" w14:textId="77777777" w:rsidR="00CF4B2A" w:rsidRDefault="00CF4B2A" w:rsidP="00CF4B2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7C1F9F" w14:textId="77777777" w:rsidR="00CF4B2A" w:rsidRDefault="00CF4B2A" w:rsidP="00CF4B2A">
      <w:pPr>
        <w:pStyle w:val="Heading3"/>
        <w:shd w:val="clear" w:color="auto" w:fill="F2F2F2" w:themeFill="background1" w:themeFillShade="F2"/>
      </w:pPr>
      <w:r>
        <w:t>Organisation statement:</w:t>
      </w:r>
    </w:p>
    <w:p w14:paraId="18D5F267" w14:textId="77777777" w:rsidR="00CF4B2A" w:rsidRDefault="00CF4B2A" w:rsidP="00CF4B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C11283" w14:textId="77777777" w:rsidR="00CF4B2A" w:rsidRDefault="00CF4B2A" w:rsidP="00CF4B2A">
      <w:pPr>
        <w:pStyle w:val="Heading2"/>
      </w:pPr>
      <w:r>
        <w:t>Assessment of Standard 5</w:t>
      </w:r>
    </w:p>
    <w:p w14:paraId="23F0152A" w14:textId="143D3F4B" w:rsidR="00CF4B2A" w:rsidRPr="0049399F" w:rsidRDefault="00CF4B2A" w:rsidP="00CF4B2A">
      <w:pPr>
        <w:jc w:val="both"/>
      </w:pPr>
      <w:r w:rsidRPr="00F716A0">
        <w:rPr>
          <w:rFonts w:eastAsia="Calibri"/>
          <w:lang w:eastAsia="en-US"/>
        </w:rPr>
        <w:t>Overall, consumers considered</w:t>
      </w:r>
      <w:r>
        <w:rPr>
          <w:rFonts w:eastAsia="Calibri"/>
          <w:lang w:eastAsia="en-US"/>
        </w:rPr>
        <w:t xml:space="preserve"> </w:t>
      </w:r>
      <w:r w:rsidRPr="00F716A0">
        <w:rPr>
          <w:rFonts w:eastAsia="Calibri"/>
          <w:lang w:eastAsia="en-US"/>
        </w:rPr>
        <w:t xml:space="preserve">they </w:t>
      </w:r>
      <w:r>
        <w:rPr>
          <w:rFonts w:eastAsia="Calibri"/>
          <w:lang w:eastAsia="en-US"/>
        </w:rPr>
        <w:t>belonged in the service</w:t>
      </w:r>
      <w:r w:rsidRPr="00F716A0">
        <w:rPr>
          <w:rFonts w:eastAsia="Calibri"/>
          <w:lang w:eastAsia="en-US"/>
        </w:rPr>
        <w:t xml:space="preserve"> and fel</w:t>
      </w:r>
      <w:r>
        <w:rPr>
          <w:rFonts w:eastAsia="Calibri"/>
          <w:lang w:eastAsia="en-US"/>
        </w:rPr>
        <w:t>t</w:t>
      </w:r>
      <w:r w:rsidRPr="00F716A0">
        <w:rPr>
          <w:rFonts w:eastAsia="Calibri"/>
          <w:lang w:eastAsia="en-US"/>
        </w:rPr>
        <w:t xml:space="preserve"> safe and comfortable in the service environment. </w:t>
      </w:r>
      <w:r w:rsidR="00C51E6E">
        <w:rPr>
          <w:rFonts w:eastAsia="Calibri"/>
          <w:lang w:eastAsia="en-US"/>
        </w:rPr>
        <w:t>Consumers</w:t>
      </w:r>
      <w:r>
        <w:t xml:space="preserve"> said they felt at home, visitors were welcomed respectfully by staff and their needs were accommodate</w:t>
      </w:r>
      <w:r w:rsidR="00C51E6E">
        <w:t>d</w:t>
      </w:r>
      <w:r>
        <w:t xml:space="preserve">. </w:t>
      </w:r>
      <w:r w:rsidRPr="0049399F">
        <w:t xml:space="preserve">Consumers and representatives reported the service </w:t>
      </w:r>
      <w:r>
        <w:t xml:space="preserve">was </w:t>
      </w:r>
      <w:r w:rsidRPr="0049399F">
        <w:t>clean and well maintained.</w:t>
      </w:r>
      <w:r>
        <w:t xml:space="preserve"> Consumers could </w:t>
      </w:r>
      <w:r w:rsidRPr="0049399F">
        <w:t>move freely in the service and access outdoor areas if they w</w:t>
      </w:r>
      <w:r w:rsidR="00C51E6E">
        <w:t>ished</w:t>
      </w:r>
      <w:r>
        <w:t xml:space="preserve">. </w:t>
      </w:r>
      <w:r w:rsidRPr="0049399F">
        <w:t xml:space="preserve">‎Consumers and representatives said that equipment, furniture and fittings in the service </w:t>
      </w:r>
      <w:r>
        <w:t>wer</w:t>
      </w:r>
      <w:r w:rsidRPr="0049399F">
        <w:t xml:space="preserve">e clean, safe, well maintained and suitable to consumers’ needs and preferences. </w:t>
      </w:r>
    </w:p>
    <w:p w14:paraId="4C68C379" w14:textId="47332CAC" w:rsidR="00CF4B2A" w:rsidRPr="0049399F" w:rsidRDefault="00CF4B2A" w:rsidP="00CF4B2A">
      <w:pPr>
        <w:jc w:val="both"/>
      </w:pPr>
      <w:r w:rsidRPr="00266808">
        <w:rPr>
          <w:rFonts w:eastAsia="Calibri"/>
          <w:lang w:eastAsia="en-US"/>
        </w:rPr>
        <w:t xml:space="preserve">The service was observed to be a welcoming environment </w:t>
      </w:r>
      <w:r w:rsidR="00C51E6E">
        <w:rPr>
          <w:rFonts w:eastAsia="Calibri"/>
          <w:lang w:eastAsia="en-US"/>
        </w:rPr>
        <w:t xml:space="preserve">that supported independent navigation by consumers, </w:t>
      </w:r>
      <w:r w:rsidRPr="00266808">
        <w:rPr>
          <w:rFonts w:eastAsia="Calibri"/>
          <w:lang w:eastAsia="en-US"/>
        </w:rPr>
        <w:t>with multiple shared areas for consumers to interact.</w:t>
      </w:r>
      <w:r w:rsidR="00C51E6E">
        <w:rPr>
          <w:rFonts w:eastAsia="Calibri"/>
          <w:lang w:eastAsia="en-US"/>
        </w:rPr>
        <w:t xml:space="preserve"> The service’s design</w:t>
      </w:r>
      <w:r w:rsidRPr="00266808">
        <w:rPr>
          <w:rFonts w:eastAsia="Calibri"/>
          <w:lang w:eastAsia="en-US"/>
        </w:rPr>
        <w:t xml:space="preserve"> reflect</w:t>
      </w:r>
      <w:r>
        <w:rPr>
          <w:rFonts w:eastAsia="Calibri"/>
          <w:lang w:eastAsia="en-US"/>
        </w:rPr>
        <w:t>ed</w:t>
      </w:r>
      <w:r w:rsidRPr="00266808">
        <w:rPr>
          <w:rFonts w:eastAsia="Calibri"/>
          <w:lang w:eastAsia="en-US"/>
        </w:rPr>
        <w:t xml:space="preserve"> dementia</w:t>
      </w:r>
      <w:r w:rsidR="00C51E6E">
        <w:rPr>
          <w:rFonts w:eastAsia="Calibri"/>
          <w:lang w:eastAsia="en-US"/>
        </w:rPr>
        <w:t>-</w:t>
      </w:r>
      <w:r w:rsidRPr="00266808">
        <w:rPr>
          <w:rFonts w:eastAsia="Calibri"/>
          <w:lang w:eastAsia="en-US"/>
        </w:rPr>
        <w:t xml:space="preserve">enabling principles of design and </w:t>
      </w:r>
      <w:r w:rsidR="00C51E6E">
        <w:rPr>
          <w:rFonts w:eastAsia="Calibri"/>
          <w:lang w:eastAsia="en-US"/>
        </w:rPr>
        <w:t xml:space="preserve">had </w:t>
      </w:r>
      <w:proofErr w:type="gramStart"/>
      <w:r w:rsidRPr="00266808">
        <w:rPr>
          <w:rFonts w:eastAsia="Calibri"/>
          <w:lang w:eastAsia="en-US"/>
        </w:rPr>
        <w:t>sufficient</w:t>
      </w:r>
      <w:proofErr w:type="gramEnd"/>
      <w:r w:rsidRPr="00266808">
        <w:rPr>
          <w:rFonts w:eastAsia="Calibri"/>
          <w:lang w:eastAsia="en-US"/>
        </w:rPr>
        <w:t xml:space="preserve"> lighting and handrails to </w:t>
      </w:r>
      <w:r w:rsidR="00C51E6E">
        <w:rPr>
          <w:rFonts w:eastAsia="Calibri"/>
          <w:lang w:eastAsia="en-US"/>
        </w:rPr>
        <w:t>enable</w:t>
      </w:r>
      <w:r w:rsidRPr="00266808">
        <w:rPr>
          <w:rFonts w:eastAsia="Calibri"/>
          <w:lang w:eastAsia="en-US"/>
        </w:rPr>
        <w:t xml:space="preserve"> consumers to move around. The service environment incorporate</w:t>
      </w:r>
      <w:r>
        <w:rPr>
          <w:rFonts w:eastAsia="Calibri"/>
          <w:lang w:eastAsia="en-US"/>
        </w:rPr>
        <w:t>d</w:t>
      </w:r>
      <w:r w:rsidRPr="00266808">
        <w:rPr>
          <w:rFonts w:eastAsia="Calibri"/>
          <w:lang w:eastAsia="en-US"/>
        </w:rPr>
        <w:t xml:space="preserve"> decorations </w:t>
      </w:r>
      <w:r>
        <w:rPr>
          <w:rFonts w:eastAsia="Calibri"/>
          <w:lang w:eastAsia="en-US"/>
        </w:rPr>
        <w:t xml:space="preserve">according to </w:t>
      </w:r>
      <w:r w:rsidRPr="00266808">
        <w:rPr>
          <w:rFonts w:eastAsia="Calibri"/>
          <w:lang w:eastAsia="en-US"/>
        </w:rPr>
        <w:t>consumer culture such as the</w:t>
      </w:r>
      <w:r w:rsidR="00C51E6E">
        <w:rPr>
          <w:rFonts w:eastAsia="Calibri"/>
          <w:lang w:eastAsia="en-US"/>
        </w:rPr>
        <w:t xml:space="preserve"> Greek</w:t>
      </w:r>
      <w:r w:rsidRPr="00266808">
        <w:rPr>
          <w:rFonts w:eastAsia="Calibri"/>
          <w:lang w:eastAsia="en-US"/>
        </w:rPr>
        <w:t xml:space="preserve"> flag in the lounge area. The outdoor courtyard </w:t>
      </w:r>
      <w:r>
        <w:rPr>
          <w:rFonts w:eastAsia="Calibri"/>
          <w:lang w:eastAsia="en-US"/>
        </w:rPr>
        <w:t xml:space="preserve">had </w:t>
      </w:r>
      <w:r w:rsidRPr="00266808">
        <w:rPr>
          <w:rFonts w:eastAsia="Calibri"/>
          <w:lang w:eastAsia="en-US"/>
        </w:rPr>
        <w:t xml:space="preserve">walkways and garden areas, with tables and chairs for consumers. </w:t>
      </w:r>
      <w:r w:rsidRPr="0049399F">
        <w:t xml:space="preserve">Management described how </w:t>
      </w:r>
      <w:r w:rsidR="00C51E6E">
        <w:t>it</w:t>
      </w:r>
      <w:r w:rsidRPr="0049399F">
        <w:t xml:space="preserve"> ensure</w:t>
      </w:r>
      <w:r>
        <w:t>d</w:t>
      </w:r>
      <w:r w:rsidRPr="0049399F">
        <w:t xml:space="preserve"> the service </w:t>
      </w:r>
      <w:r>
        <w:t>was</w:t>
      </w:r>
      <w:r w:rsidRPr="0049399F">
        <w:t xml:space="preserve"> welcoming by having constant engagement with consumers through verbal feedback, suggestion forms, consumer satisfaction survey</w:t>
      </w:r>
      <w:r w:rsidR="00C51E6E">
        <w:t>s</w:t>
      </w:r>
      <w:r w:rsidRPr="0049399F">
        <w:t>, and consumer and representative meetings.</w:t>
      </w:r>
    </w:p>
    <w:p w14:paraId="6A1FE347" w14:textId="658EE7C1" w:rsidR="00CF4B2A" w:rsidRPr="004D14D6" w:rsidRDefault="00CF4B2A" w:rsidP="00CF4B2A">
      <w:pPr>
        <w:jc w:val="both"/>
      </w:pPr>
      <w:r w:rsidRPr="0049399F">
        <w:t xml:space="preserve">‎Management described </w:t>
      </w:r>
      <w:r w:rsidR="00C51E6E">
        <w:t xml:space="preserve">various </w:t>
      </w:r>
      <w:r w:rsidRPr="0049399F">
        <w:t>features of the service environment designed to support consumers with cognitive impairment,</w:t>
      </w:r>
      <w:r w:rsidR="00C51E6E">
        <w:t xml:space="preserve"> which</w:t>
      </w:r>
      <w:r w:rsidRPr="0049399F">
        <w:t xml:space="preserve"> includ</w:t>
      </w:r>
      <w:r w:rsidR="00C51E6E">
        <w:t>ed</w:t>
      </w:r>
      <w:r w:rsidRPr="0049399F">
        <w:t xml:space="preserve"> signage, handrails, natural light, and having corners with chairs that </w:t>
      </w:r>
      <w:r w:rsidR="00C51E6E">
        <w:t>consumers</w:t>
      </w:r>
      <w:r w:rsidRPr="0049399F">
        <w:t xml:space="preserve"> c</w:t>
      </w:r>
      <w:r>
        <w:t>ould</w:t>
      </w:r>
      <w:r w:rsidRPr="0049399F">
        <w:t xml:space="preserve"> recognise to re-orient themselves.</w:t>
      </w:r>
      <w:r>
        <w:t xml:space="preserve"> </w:t>
      </w:r>
      <w:r w:rsidRPr="0049399F">
        <w:t>‎Maintenance staff said they tr</w:t>
      </w:r>
      <w:r>
        <w:t>ied</w:t>
      </w:r>
      <w:r w:rsidRPr="0049399F">
        <w:t xml:space="preserve"> to accommodate consumers</w:t>
      </w:r>
      <w:r w:rsidR="00C51E6E">
        <w:t>’ needs,</w:t>
      </w:r>
      <w:r w:rsidRPr="0049399F">
        <w:t xml:space="preserve"> as staff and consumers fe</w:t>
      </w:r>
      <w:r>
        <w:t xml:space="preserve">lt </w:t>
      </w:r>
      <w:r w:rsidRPr="0049399F">
        <w:t>like family.</w:t>
      </w:r>
      <w:r>
        <w:t xml:space="preserve"> One of the residents liked </w:t>
      </w:r>
      <w:r w:rsidR="00C51E6E">
        <w:t xml:space="preserve">to assist with </w:t>
      </w:r>
      <w:r>
        <w:t xml:space="preserve">collecting </w:t>
      </w:r>
      <w:r w:rsidR="00C51E6E">
        <w:t xml:space="preserve">lawn </w:t>
      </w:r>
      <w:r>
        <w:t>clippings and dead leaves and plac</w:t>
      </w:r>
      <w:r w:rsidR="00C51E6E">
        <w:t>ing</w:t>
      </w:r>
      <w:r>
        <w:t xml:space="preserve"> them in garbage bags, which </w:t>
      </w:r>
      <w:r>
        <w:lastRenderedPageBreak/>
        <w:t xml:space="preserve">were then collected by the maintenance team. The service added this to </w:t>
      </w:r>
      <w:r w:rsidR="00C51E6E">
        <w:t xml:space="preserve">its regular </w:t>
      </w:r>
      <w:r>
        <w:t xml:space="preserve">cleaning schedule, </w:t>
      </w:r>
      <w:r w:rsidR="00C51E6E">
        <w:t>which</w:t>
      </w:r>
      <w:r>
        <w:t xml:space="preserve"> accommodate</w:t>
      </w:r>
      <w:r w:rsidR="00C51E6E">
        <w:t>d</w:t>
      </w:r>
      <w:r>
        <w:t xml:space="preserve"> the resident’s activity</w:t>
      </w:r>
      <w:r w:rsidR="00C51E6E">
        <w:t xml:space="preserve"> and</w:t>
      </w:r>
      <w:r>
        <w:t xml:space="preserve"> ensur</w:t>
      </w:r>
      <w:r w:rsidR="00C51E6E">
        <w:t>ed</w:t>
      </w:r>
      <w:r>
        <w:t xml:space="preserve"> all rubbish </w:t>
      </w:r>
      <w:r w:rsidR="00C51E6E">
        <w:t>wa</w:t>
      </w:r>
      <w:r>
        <w:t xml:space="preserve">s collected daily. </w:t>
      </w:r>
      <w:r w:rsidRPr="0049399F">
        <w:t xml:space="preserve">‎Hospitality staff said they </w:t>
      </w:r>
      <w:r>
        <w:t>greet</w:t>
      </w:r>
      <w:r w:rsidR="00C51E6E">
        <w:t>ed</w:t>
      </w:r>
      <w:r>
        <w:t xml:space="preserve"> </w:t>
      </w:r>
      <w:r w:rsidRPr="0049399F">
        <w:t>consumers and their representatives in a positive and light</w:t>
      </w:r>
      <w:r w:rsidR="00C51E6E">
        <w:t>-hearted</w:t>
      </w:r>
      <w:r w:rsidRPr="0049399F">
        <w:t xml:space="preserve"> manner and </w:t>
      </w:r>
      <w:r w:rsidR="00C51E6E">
        <w:t>made sure to take</w:t>
      </w:r>
      <w:r w:rsidRPr="0049399F">
        <w:t xml:space="preserve"> time to chat with them. ‎Care staff said that</w:t>
      </w:r>
      <w:r w:rsidR="00CB1092">
        <w:t xml:space="preserve"> </w:t>
      </w:r>
      <w:r w:rsidRPr="0049399F">
        <w:t>the service ha</w:t>
      </w:r>
      <w:r>
        <w:t>d</w:t>
      </w:r>
      <w:r w:rsidRPr="0049399F">
        <w:t xml:space="preserve"> a homely and welcoming environment </w:t>
      </w:r>
      <w:r w:rsidR="00C51E6E">
        <w:t xml:space="preserve">which </w:t>
      </w:r>
      <w:r w:rsidRPr="0049399F">
        <w:t>optimise</w:t>
      </w:r>
      <w:r w:rsidR="00C51E6E">
        <w:t>d</w:t>
      </w:r>
      <w:r w:rsidRPr="0049399F">
        <w:t xml:space="preserve"> consumers' wellbeing.</w:t>
      </w:r>
    </w:p>
    <w:p w14:paraId="645F1154" w14:textId="5927A064" w:rsidR="00CF4B2A" w:rsidRPr="006A6CDB" w:rsidRDefault="00CF4B2A" w:rsidP="00CF4B2A">
      <w:pPr>
        <w:jc w:val="both"/>
        <w:rPr>
          <w:rFonts w:eastAsia="Calibri"/>
          <w:lang w:eastAsia="en-US"/>
        </w:rPr>
      </w:pPr>
      <w:r w:rsidRPr="00154403">
        <w:rPr>
          <w:rFonts w:eastAsiaTheme="minorHAnsi"/>
        </w:rPr>
        <w:t>The Quality Standard is assessed a</w:t>
      </w:r>
      <w:r>
        <w:rPr>
          <w:rFonts w:eastAsiaTheme="minorHAnsi"/>
        </w:rPr>
        <w:t>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w:t>
      </w:r>
      <w:r w:rsidR="003F2AC7">
        <w:rPr>
          <w:rFonts w:eastAsiaTheme="minorHAnsi"/>
        </w:rPr>
        <w:t>were</w:t>
      </w:r>
      <w:r w:rsidRPr="00154403">
        <w:rPr>
          <w:rFonts w:eastAsiaTheme="minorHAnsi"/>
        </w:rPr>
        <w:t xml:space="preserve"> assessed a</w:t>
      </w:r>
      <w:r>
        <w:rPr>
          <w:rFonts w:eastAsiaTheme="minorHAnsi"/>
        </w:rPr>
        <w:t xml:space="preserve">s Compliant. </w:t>
      </w:r>
    </w:p>
    <w:p w14:paraId="2E28AAFE" w14:textId="77777777" w:rsidR="00CF4B2A" w:rsidRDefault="00CF4B2A" w:rsidP="00CF4B2A">
      <w:pPr>
        <w:pStyle w:val="Heading2"/>
      </w:pPr>
      <w:r>
        <w:t>Assessment of Standard 5 Requirements</w:t>
      </w:r>
      <w:r w:rsidRPr="0066387A">
        <w:rPr>
          <w:i/>
          <w:color w:val="0000FF"/>
          <w:sz w:val="24"/>
          <w:szCs w:val="24"/>
        </w:rPr>
        <w:t xml:space="preserve"> </w:t>
      </w:r>
    </w:p>
    <w:p w14:paraId="6934A631" w14:textId="77777777" w:rsidR="00CF4B2A" w:rsidRPr="00314FF7" w:rsidRDefault="00CF4B2A" w:rsidP="00CF4B2A">
      <w:pPr>
        <w:pStyle w:val="Heading3"/>
      </w:pPr>
      <w:r w:rsidRPr="00314FF7">
        <w:t>Requirement 5(3)(a)</w:t>
      </w:r>
      <w:r>
        <w:tab/>
        <w:t>Compliant</w:t>
      </w:r>
    </w:p>
    <w:p w14:paraId="23D8906D" w14:textId="77777777" w:rsidR="00CF4B2A" w:rsidRPr="008D114F" w:rsidRDefault="00CF4B2A" w:rsidP="00CF4B2A">
      <w:pPr>
        <w:rPr>
          <w:i/>
        </w:rPr>
      </w:pPr>
      <w:r w:rsidRPr="008D114F">
        <w:rPr>
          <w:i/>
        </w:rPr>
        <w:t>The service environment is welcoming and easy to understand, and optimises each consumer’s sense of belonging, independence, interaction and function.</w:t>
      </w:r>
    </w:p>
    <w:p w14:paraId="46296B48" w14:textId="77777777" w:rsidR="00CF4B2A" w:rsidRPr="00D435F8" w:rsidRDefault="00CF4B2A" w:rsidP="00CF4B2A">
      <w:pPr>
        <w:pStyle w:val="Heading3"/>
      </w:pPr>
      <w:r w:rsidRPr="00D435F8">
        <w:t>Requirement 5(3)(b)</w:t>
      </w:r>
      <w:r>
        <w:tab/>
        <w:t>Compliant</w:t>
      </w:r>
    </w:p>
    <w:p w14:paraId="3E058026" w14:textId="77777777" w:rsidR="00CF4B2A" w:rsidRPr="008D114F" w:rsidRDefault="00CF4B2A" w:rsidP="00CF4B2A">
      <w:pPr>
        <w:rPr>
          <w:i/>
        </w:rPr>
      </w:pPr>
      <w:r w:rsidRPr="008D114F">
        <w:rPr>
          <w:i/>
        </w:rPr>
        <w:t>The service environment:</w:t>
      </w:r>
    </w:p>
    <w:p w14:paraId="74120738" w14:textId="77777777" w:rsidR="00CF4B2A" w:rsidRPr="008D114F" w:rsidRDefault="00CF4B2A" w:rsidP="00CF4B2A">
      <w:pPr>
        <w:numPr>
          <w:ilvl w:val="0"/>
          <w:numId w:val="27"/>
        </w:numPr>
        <w:tabs>
          <w:tab w:val="right" w:pos="9026"/>
        </w:tabs>
        <w:spacing w:before="0" w:after="0"/>
        <w:ind w:left="567" w:hanging="425"/>
        <w:outlineLvl w:val="4"/>
        <w:rPr>
          <w:i/>
        </w:rPr>
      </w:pPr>
      <w:r w:rsidRPr="008D114F">
        <w:rPr>
          <w:i/>
        </w:rPr>
        <w:t>is safe, clean, well maintained and comfortable; and</w:t>
      </w:r>
    </w:p>
    <w:p w14:paraId="72ABF23E" w14:textId="77777777" w:rsidR="00CF4B2A" w:rsidRPr="008D114F" w:rsidRDefault="00CF4B2A" w:rsidP="00CF4B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9791AF3" w14:textId="77777777" w:rsidR="00CF4B2A" w:rsidRPr="00D435F8" w:rsidRDefault="00CF4B2A" w:rsidP="00CF4B2A">
      <w:pPr>
        <w:pStyle w:val="Heading3"/>
      </w:pPr>
      <w:r w:rsidRPr="00D435F8">
        <w:t>Requirement 5(3)(c)</w:t>
      </w:r>
      <w:r>
        <w:tab/>
        <w:t>Compliant</w:t>
      </w:r>
    </w:p>
    <w:p w14:paraId="460BC1CE" w14:textId="77777777" w:rsidR="00CF4B2A" w:rsidRPr="00314FF7" w:rsidRDefault="00CF4B2A" w:rsidP="00CF4B2A">
      <w:r w:rsidRPr="008D114F">
        <w:rPr>
          <w:i/>
        </w:rPr>
        <w:t>Furniture, fittings and equipment are safe, clean, well maintained and suitable for the consumer.</w:t>
      </w:r>
    </w:p>
    <w:p w14:paraId="4C16DA65" w14:textId="77777777" w:rsidR="00CF4B2A" w:rsidRDefault="00CF4B2A" w:rsidP="00CF4B2A">
      <w:pPr>
        <w:sectPr w:rsidR="00CF4B2A" w:rsidSect="00CB3BA9">
          <w:type w:val="continuous"/>
          <w:pgSz w:w="11906" w:h="16838"/>
          <w:pgMar w:top="1701" w:right="1418" w:bottom="1418" w:left="1418" w:header="709" w:footer="397" w:gutter="0"/>
          <w:cols w:space="708"/>
          <w:titlePg/>
          <w:docGrid w:linePitch="360"/>
        </w:sectPr>
      </w:pPr>
    </w:p>
    <w:p w14:paraId="23C53760" w14:textId="080CF672" w:rsidR="00CF4B2A" w:rsidRDefault="00CF4B2A" w:rsidP="00CF4B2A">
      <w:pPr>
        <w:pStyle w:val="Heading1"/>
        <w:tabs>
          <w:tab w:val="right" w:pos="9070"/>
        </w:tabs>
        <w:spacing w:before="560" w:after="640"/>
        <w:rPr>
          <w:color w:val="FFFFFF" w:themeColor="background1"/>
          <w:sz w:val="36"/>
        </w:rPr>
        <w:sectPr w:rsidR="00CF4B2A"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0EB7F1A2" wp14:editId="41BD9FC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FEA19D1" w14:textId="77777777" w:rsidR="00CF4B2A" w:rsidRPr="00FD1B02" w:rsidRDefault="00CF4B2A" w:rsidP="00CF4B2A">
      <w:pPr>
        <w:pStyle w:val="Heading3"/>
        <w:shd w:val="clear" w:color="auto" w:fill="F2F2F2" w:themeFill="background1" w:themeFillShade="F2"/>
      </w:pPr>
      <w:r w:rsidRPr="00FD1B02">
        <w:t>Consumer outcome:</w:t>
      </w:r>
    </w:p>
    <w:p w14:paraId="32ED4CC1" w14:textId="77777777" w:rsidR="00CF4B2A" w:rsidRDefault="00CF4B2A" w:rsidP="00CF4B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A65C2F" w14:textId="77777777" w:rsidR="00CF4B2A" w:rsidRDefault="00CF4B2A" w:rsidP="00CF4B2A">
      <w:pPr>
        <w:pStyle w:val="Heading3"/>
        <w:shd w:val="clear" w:color="auto" w:fill="F2F2F2" w:themeFill="background1" w:themeFillShade="F2"/>
      </w:pPr>
      <w:r>
        <w:t>Organisation statement:</w:t>
      </w:r>
    </w:p>
    <w:p w14:paraId="0D2B4946" w14:textId="77777777" w:rsidR="00CF4B2A" w:rsidRDefault="00CF4B2A" w:rsidP="00CF4B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0A6BFDF" w14:textId="77777777" w:rsidR="00CF4B2A" w:rsidRDefault="00CF4B2A" w:rsidP="00CF4B2A">
      <w:pPr>
        <w:pStyle w:val="Heading2"/>
      </w:pPr>
      <w:r>
        <w:t>Assessment of Standard 6</w:t>
      </w:r>
    </w:p>
    <w:p w14:paraId="281BA5C1" w14:textId="365DC5EF" w:rsidR="00CF4B2A" w:rsidRDefault="00CF4B2A" w:rsidP="00CF4B2A">
      <w:pPr>
        <w:jc w:val="both"/>
      </w:pPr>
      <w:r>
        <w:t xml:space="preserve">Consumers considered they were encouraged and supported to give feedback and make complaints, and that </w:t>
      </w:r>
      <w:r w:rsidR="00ED58F5">
        <w:t xml:space="preserve">the service took </w:t>
      </w:r>
      <w:r>
        <w:t>appropriate action</w:t>
      </w:r>
      <w:r w:rsidR="00ED58F5">
        <w:t xml:space="preserve"> in response</w:t>
      </w:r>
      <w:r>
        <w:t xml:space="preserve">. All consumers and representatives interviewed said they felt safe and supported to provide feedback or </w:t>
      </w:r>
      <w:r w:rsidR="00ED58F5">
        <w:t xml:space="preserve">to </w:t>
      </w:r>
      <w:r>
        <w:t xml:space="preserve">raise concerns with staff and management. ‎They were satisfied with the </w:t>
      </w:r>
      <w:r w:rsidR="00ED58F5">
        <w:t xml:space="preserve">actions taken by the </w:t>
      </w:r>
      <w:r>
        <w:t xml:space="preserve">service in response to complaints and concerns about their care. ‎Consumers and representatives also described how the service used feedback to improve the quality of their care and services. </w:t>
      </w:r>
    </w:p>
    <w:p w14:paraId="47B2AB7D" w14:textId="7E42EF1C" w:rsidR="00CF4B2A" w:rsidRDefault="00CF4B2A" w:rsidP="00CF4B2A">
      <w:pPr>
        <w:jc w:val="both"/>
      </w:pPr>
      <w:r>
        <w:t xml:space="preserve">The service had written documents that outlined and supported </w:t>
      </w:r>
      <w:r w:rsidR="00ED58F5">
        <w:t>its</w:t>
      </w:r>
      <w:r>
        <w:t xml:space="preserve"> commitment to ensuring consumer</w:t>
      </w:r>
      <w:r w:rsidR="00ED58F5">
        <w:t>s were encouraged to provide</w:t>
      </w:r>
      <w:r>
        <w:t xml:space="preserve"> feedback and</w:t>
      </w:r>
      <w:r w:rsidR="00ED58F5">
        <w:t xml:space="preserve"> feedback was</w:t>
      </w:r>
      <w:r>
        <w:t xml:space="preserve"> used to improve </w:t>
      </w:r>
      <w:r w:rsidR="00ED58F5">
        <w:t xml:space="preserve">the </w:t>
      </w:r>
      <w:r>
        <w:t>quality of care and services. The organisation used best practice principle</w:t>
      </w:r>
      <w:r w:rsidR="00ED58F5">
        <w:t>s</w:t>
      </w:r>
      <w:r>
        <w:t xml:space="preserve"> to encourage feedback and respond to complaints. </w:t>
      </w:r>
    </w:p>
    <w:p w14:paraId="2C69B41A" w14:textId="60BA8758" w:rsidR="00CF4B2A" w:rsidRDefault="00CF4B2A" w:rsidP="00CF4B2A">
      <w:pPr>
        <w:jc w:val="both"/>
      </w:pPr>
      <w:r w:rsidRPr="0049399F">
        <w:t>Management encourage</w:t>
      </w:r>
      <w:r>
        <w:t>d</w:t>
      </w:r>
      <w:r w:rsidRPr="0049399F">
        <w:t xml:space="preserve"> consumers and representatives to provide feedback through</w:t>
      </w:r>
      <w:r w:rsidR="00ED58F5">
        <w:t xml:space="preserve"> a variety of channels, which included face-to-face</w:t>
      </w:r>
      <w:r w:rsidRPr="0049399F">
        <w:t xml:space="preserve"> meetings, feedback forms, email</w:t>
      </w:r>
      <w:r w:rsidR="00ED58F5">
        <w:t>s</w:t>
      </w:r>
      <w:r w:rsidRPr="0049399F">
        <w:t>, phone call</w:t>
      </w:r>
      <w:r w:rsidR="00ED58F5">
        <w:t>s</w:t>
      </w:r>
      <w:r w:rsidRPr="0049399F">
        <w:t xml:space="preserve"> </w:t>
      </w:r>
      <w:r w:rsidR="00ED58F5">
        <w:t>and</w:t>
      </w:r>
      <w:r w:rsidRPr="0049399F">
        <w:t xml:space="preserve"> message</w:t>
      </w:r>
      <w:r w:rsidR="00ED58F5">
        <w:t>s</w:t>
      </w:r>
      <w:r w:rsidRPr="0049399F">
        <w:t>.</w:t>
      </w:r>
      <w:r>
        <w:t xml:space="preserve"> </w:t>
      </w:r>
      <w:r w:rsidR="00ED58F5">
        <w:t>Consumers and representative were encouraged to provide feedback during regular meetings with staff</w:t>
      </w:r>
      <w:r w:rsidRPr="0049399F">
        <w:t>.</w:t>
      </w:r>
      <w:r>
        <w:t xml:space="preserve"> </w:t>
      </w:r>
      <w:r w:rsidRPr="0049399F">
        <w:t>‎Management</w:t>
      </w:r>
      <w:r>
        <w:t xml:space="preserve"> s</w:t>
      </w:r>
      <w:r w:rsidRPr="0049399F">
        <w:t>aid surveys about food, activities, and services allow</w:t>
      </w:r>
      <w:r>
        <w:t>ed</w:t>
      </w:r>
      <w:r w:rsidR="00ED58F5">
        <w:t xml:space="preserve"> it </w:t>
      </w:r>
      <w:r w:rsidRPr="0049399F">
        <w:t>to identify consumer issues or concerns.</w:t>
      </w:r>
      <w:r>
        <w:t xml:space="preserve"> </w:t>
      </w:r>
      <w:r w:rsidR="00ED58F5">
        <w:t>Contact details for the Aged Care Qu</w:t>
      </w:r>
      <w:r w:rsidR="003F2AC7">
        <w:t xml:space="preserve">ality and Safety </w:t>
      </w:r>
      <w:r w:rsidRPr="0049399F">
        <w:t>Commission</w:t>
      </w:r>
      <w:r w:rsidR="003F2AC7">
        <w:t xml:space="preserve"> </w:t>
      </w:r>
      <w:r>
        <w:t>we</w:t>
      </w:r>
      <w:r w:rsidRPr="0049399F">
        <w:t>re placed throughout the service in both English and Greek.</w:t>
      </w:r>
      <w:r>
        <w:t xml:space="preserve"> </w:t>
      </w:r>
      <w:r w:rsidRPr="0049399F">
        <w:t>Management said Greek-speaking staff ensure</w:t>
      </w:r>
      <w:r>
        <w:t>d</w:t>
      </w:r>
      <w:r w:rsidRPr="0049399F">
        <w:t xml:space="preserve"> consumers and representatives </w:t>
      </w:r>
      <w:r>
        <w:t>we</w:t>
      </w:r>
      <w:r w:rsidRPr="0049399F">
        <w:t>re able to raise any issues or concerns.</w:t>
      </w:r>
    </w:p>
    <w:p w14:paraId="6E2F0D2E" w14:textId="4721AAD6" w:rsidR="00CF4B2A" w:rsidRPr="0049399F" w:rsidRDefault="00CF4B2A" w:rsidP="00CF4B2A">
      <w:pPr>
        <w:jc w:val="both"/>
      </w:pPr>
      <w:r>
        <w:lastRenderedPageBreak/>
        <w:t>The service</w:t>
      </w:r>
      <w:r w:rsidR="003F2AC7">
        <w:t>’</w:t>
      </w:r>
      <w:r>
        <w:t xml:space="preserve">s open disclosure policy was </w:t>
      </w:r>
      <w:r w:rsidRPr="0049399F">
        <w:t xml:space="preserve">based on the principles of the Aged Care Open Disclosure Framework, </w:t>
      </w:r>
      <w:r>
        <w:t>with a commitment to</w:t>
      </w:r>
      <w:r w:rsidRPr="0049399F">
        <w:t xml:space="preserve"> establish and maintain an</w:t>
      </w:r>
      <w:r>
        <w:t xml:space="preserve"> </w:t>
      </w:r>
      <w:r w:rsidRPr="0049399F">
        <w:t>environment that reduce</w:t>
      </w:r>
      <w:r>
        <w:t>d</w:t>
      </w:r>
      <w:r w:rsidRPr="0049399F">
        <w:t xml:space="preserve"> harm to consumers</w:t>
      </w:r>
      <w:r w:rsidR="003F2AC7">
        <w:t xml:space="preserve"> and</w:t>
      </w:r>
      <w:r w:rsidRPr="0049399F">
        <w:t xml:space="preserve"> create</w:t>
      </w:r>
      <w:r>
        <w:t>d</w:t>
      </w:r>
      <w:r w:rsidRPr="0049399F">
        <w:t xml:space="preserve"> a ‘no-blame’ culture</w:t>
      </w:r>
      <w:r w:rsidR="003F2AC7">
        <w:t>,</w:t>
      </w:r>
      <w:r w:rsidRPr="0049399F">
        <w:t xml:space="preserve"> where staff and others fe</w:t>
      </w:r>
      <w:r>
        <w:t xml:space="preserve">lt </w:t>
      </w:r>
      <w:r w:rsidRPr="0049399F">
        <w:t>supported and encouraged to identify and report problems</w:t>
      </w:r>
      <w:r>
        <w:t xml:space="preserve">. </w:t>
      </w:r>
      <w:r w:rsidRPr="00F716A0">
        <w:rPr>
          <w:rFonts w:eastAsia="Calibri"/>
          <w:color w:val="auto"/>
          <w:lang w:eastAsia="en-US"/>
        </w:rPr>
        <w:t xml:space="preserve">Staff </w:t>
      </w:r>
      <w:r>
        <w:rPr>
          <w:rFonts w:eastAsia="Calibri"/>
          <w:color w:val="auto"/>
          <w:lang w:eastAsia="en-US"/>
        </w:rPr>
        <w:t xml:space="preserve">described </w:t>
      </w:r>
      <w:r w:rsidRPr="00F716A0">
        <w:rPr>
          <w:rFonts w:eastAsia="Calibri"/>
          <w:color w:val="auto"/>
          <w:lang w:eastAsia="en-US"/>
        </w:rPr>
        <w:t>action</w:t>
      </w:r>
      <w:r w:rsidR="003F2AC7">
        <w:rPr>
          <w:rFonts w:eastAsia="Calibri"/>
          <w:color w:val="auto"/>
          <w:lang w:eastAsia="en-US"/>
        </w:rPr>
        <w:t>s</w:t>
      </w:r>
      <w:r w:rsidRPr="00F716A0">
        <w:rPr>
          <w:rFonts w:eastAsia="Calibri"/>
          <w:color w:val="auto"/>
          <w:lang w:eastAsia="en-US"/>
        </w:rPr>
        <w:t xml:space="preserve"> taken in relation to recent complaints and demonstrated an understanding of how </w:t>
      </w:r>
      <w:r w:rsidR="003F2AC7">
        <w:rPr>
          <w:rFonts w:eastAsia="Calibri"/>
          <w:color w:val="auto"/>
          <w:lang w:eastAsia="en-US"/>
        </w:rPr>
        <w:t xml:space="preserve">to use </w:t>
      </w:r>
      <w:r w:rsidRPr="00F716A0">
        <w:rPr>
          <w:rFonts w:eastAsia="Calibri"/>
          <w:color w:val="auto"/>
          <w:lang w:eastAsia="en-US"/>
        </w:rPr>
        <w:t>an open disclosure process in relation to complaints</w:t>
      </w:r>
      <w:r>
        <w:rPr>
          <w:rFonts w:eastAsia="Calibri"/>
          <w:color w:val="auto"/>
          <w:lang w:eastAsia="en-US"/>
        </w:rPr>
        <w:t xml:space="preserve">. An apology would be offered to the consumer in the event of something going wrong and the clinical lead would be </w:t>
      </w:r>
      <w:r w:rsidR="003F2AC7">
        <w:rPr>
          <w:rFonts w:eastAsia="Calibri"/>
          <w:color w:val="auto"/>
          <w:lang w:eastAsia="en-US"/>
        </w:rPr>
        <w:t>advised</w:t>
      </w:r>
      <w:r>
        <w:rPr>
          <w:rFonts w:eastAsia="Calibri"/>
          <w:color w:val="auto"/>
          <w:lang w:eastAsia="en-US"/>
        </w:rPr>
        <w:t xml:space="preserve">. </w:t>
      </w:r>
      <w:r w:rsidRPr="0049399F">
        <w:t xml:space="preserve">‎Management </w:t>
      </w:r>
      <w:r w:rsidR="003F2AC7">
        <w:t xml:space="preserve">and staff </w:t>
      </w:r>
      <w:r w:rsidRPr="0049399F">
        <w:t xml:space="preserve">described the principles of open disclosure </w:t>
      </w:r>
      <w:r w:rsidR="003F2AC7">
        <w:t>as</w:t>
      </w:r>
      <w:r w:rsidRPr="0049399F">
        <w:t xml:space="preserve"> being transparent, open to communication, </w:t>
      </w:r>
      <w:r w:rsidR="003F2AC7">
        <w:t>apologising</w:t>
      </w:r>
      <w:r w:rsidRPr="0049399F">
        <w:t xml:space="preserve"> when something </w:t>
      </w:r>
      <w:r w:rsidR="003F2AC7">
        <w:t>went</w:t>
      </w:r>
      <w:r>
        <w:t xml:space="preserve"> </w:t>
      </w:r>
      <w:r w:rsidRPr="0049399F">
        <w:t>wrong, and acknowledg</w:t>
      </w:r>
      <w:r w:rsidR="003F2AC7">
        <w:t>ing</w:t>
      </w:r>
      <w:r w:rsidRPr="0049399F">
        <w:t xml:space="preserve"> the issue and what ha</w:t>
      </w:r>
      <w:r>
        <w:t xml:space="preserve">d </w:t>
      </w:r>
      <w:r w:rsidRPr="0049399F">
        <w:t>been done</w:t>
      </w:r>
      <w:r w:rsidR="003F2AC7">
        <w:t xml:space="preserve"> in response</w:t>
      </w:r>
      <w:r w:rsidRPr="0049399F">
        <w:t>.</w:t>
      </w:r>
    </w:p>
    <w:p w14:paraId="1E197F58" w14:textId="4CC563EE" w:rsidR="00CF4B2A" w:rsidRPr="00266808" w:rsidRDefault="00CF4B2A" w:rsidP="00CF4B2A">
      <w:pPr>
        <w:jc w:val="both"/>
      </w:pPr>
      <w:r w:rsidRPr="0049399F">
        <w:t>Management</w:t>
      </w:r>
      <w:r w:rsidRPr="0049399F" w:rsidDel="007B62C2">
        <w:t xml:space="preserve"> </w:t>
      </w:r>
      <w:r w:rsidRPr="0049399F">
        <w:t xml:space="preserve">outlined and described </w:t>
      </w:r>
      <w:r w:rsidR="003F2AC7">
        <w:t>a</w:t>
      </w:r>
      <w:r w:rsidRPr="0049399F">
        <w:t>ll informal complaints</w:t>
      </w:r>
      <w:r w:rsidR="003F2AC7">
        <w:t xml:space="preserve"> raised by</w:t>
      </w:r>
      <w:r w:rsidRPr="0049399F">
        <w:t xml:space="preserve"> consumers and representatives, as well as formal complaints </w:t>
      </w:r>
      <w:r>
        <w:t>that were</w:t>
      </w:r>
      <w:r w:rsidRPr="0049399F">
        <w:t xml:space="preserve"> reviewed in the complaints register. The service</w:t>
      </w:r>
      <w:r w:rsidR="003F2AC7">
        <w:t>’s</w:t>
      </w:r>
      <w:r w:rsidRPr="0049399F">
        <w:t xml:space="preserve"> plan for continuous improvement</w:t>
      </w:r>
      <w:r w:rsidR="003F2AC7">
        <w:t xml:space="preserve"> </w:t>
      </w:r>
      <w:r>
        <w:t xml:space="preserve">outlined </w:t>
      </w:r>
      <w:r w:rsidRPr="0049399F">
        <w:t xml:space="preserve">how feedback </w:t>
      </w:r>
      <w:r>
        <w:t>was</w:t>
      </w:r>
      <w:r w:rsidRPr="0049399F">
        <w:t xml:space="preserve"> used to improve the quality of care and services in line with the Quality Standards</w:t>
      </w:r>
      <w:r>
        <w:t>. The service</w:t>
      </w:r>
      <w:r w:rsidR="003F2AC7">
        <w:t xml:space="preserve"> managed its</w:t>
      </w:r>
      <w:r>
        <w:t xml:space="preserve"> comments</w:t>
      </w:r>
      <w:r w:rsidR="003F2AC7">
        <w:t>,</w:t>
      </w:r>
      <w:r>
        <w:t xml:space="preserve"> complaints and compliments register </w:t>
      </w:r>
      <w:r w:rsidR="003F2AC7">
        <w:t>i</w:t>
      </w:r>
      <w:r>
        <w:t xml:space="preserve">n line with the Quality Standards. </w:t>
      </w:r>
    </w:p>
    <w:p w14:paraId="53372085" w14:textId="4659C316" w:rsidR="00CF4B2A" w:rsidRPr="00663B6D" w:rsidRDefault="00CF4B2A" w:rsidP="00CF4B2A">
      <w:pPr>
        <w:rPr>
          <w:rFonts w:eastAsia="Calibri"/>
          <w:i/>
          <w:iCs/>
          <w:color w:val="0000FF"/>
          <w:lang w:eastAsia="en-US"/>
        </w:rPr>
      </w:pPr>
      <w:r w:rsidRPr="00154403">
        <w:rPr>
          <w:rFonts w:eastAsiaTheme="minorHAnsi"/>
        </w:rPr>
        <w:t>The Quality Standard is assessed as</w:t>
      </w:r>
      <w:r>
        <w:rPr>
          <w:rFonts w:eastAsiaTheme="minorHAnsi"/>
        </w:rPr>
        <w:t xml:space="preserve">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w:t>
      </w:r>
      <w:r w:rsidR="003F2AC7">
        <w:rPr>
          <w:rFonts w:eastAsiaTheme="minorHAnsi"/>
        </w:rPr>
        <w:t>were</w:t>
      </w:r>
      <w:r w:rsidRPr="00154403">
        <w:rPr>
          <w:rFonts w:eastAsiaTheme="minorHAnsi"/>
        </w:rPr>
        <w:t xml:space="preserve"> assessed a</w:t>
      </w:r>
      <w:r>
        <w:rPr>
          <w:rFonts w:eastAsiaTheme="minorHAnsi"/>
        </w:rPr>
        <w:t xml:space="preserve">s Compliant. </w:t>
      </w:r>
    </w:p>
    <w:p w14:paraId="04E76816" w14:textId="77777777" w:rsidR="00CF4B2A" w:rsidRDefault="00CF4B2A" w:rsidP="00CF4B2A">
      <w:pPr>
        <w:pStyle w:val="Heading2"/>
      </w:pPr>
      <w:r>
        <w:t>Assessment of Standard 6 Requirements</w:t>
      </w:r>
      <w:r w:rsidRPr="0066387A">
        <w:rPr>
          <w:i/>
          <w:color w:val="0000FF"/>
          <w:sz w:val="24"/>
          <w:szCs w:val="24"/>
        </w:rPr>
        <w:t xml:space="preserve"> </w:t>
      </w:r>
    </w:p>
    <w:p w14:paraId="3C90B855" w14:textId="77777777" w:rsidR="00CF4B2A" w:rsidRPr="00506F7F" w:rsidRDefault="00CF4B2A" w:rsidP="00CF4B2A">
      <w:pPr>
        <w:pStyle w:val="Heading3"/>
      </w:pPr>
      <w:r w:rsidRPr="00506F7F">
        <w:t>Requirement 6(3)(a)</w:t>
      </w:r>
      <w:r>
        <w:tab/>
        <w:t>Compliant</w:t>
      </w:r>
    </w:p>
    <w:p w14:paraId="16FC7264" w14:textId="77777777" w:rsidR="00CF4B2A" w:rsidRPr="008D114F" w:rsidRDefault="00CF4B2A" w:rsidP="00CF4B2A">
      <w:pPr>
        <w:rPr>
          <w:i/>
        </w:rPr>
      </w:pPr>
      <w:r w:rsidRPr="008D114F">
        <w:rPr>
          <w:i/>
        </w:rPr>
        <w:t>Consumers, their family, friends, carers and others are encouraged and supported to provide feedback and make complaints.</w:t>
      </w:r>
    </w:p>
    <w:p w14:paraId="6DBD342D" w14:textId="77777777" w:rsidR="00CF4B2A" w:rsidRPr="00506F7F" w:rsidRDefault="00CF4B2A" w:rsidP="00CF4B2A">
      <w:pPr>
        <w:pStyle w:val="Heading3"/>
      </w:pPr>
      <w:r w:rsidRPr="00506F7F">
        <w:t>Requirement 6(3)(b)</w:t>
      </w:r>
      <w:r>
        <w:tab/>
        <w:t>Compliant</w:t>
      </w:r>
    </w:p>
    <w:p w14:paraId="0E8797FD" w14:textId="77777777" w:rsidR="00CF4B2A" w:rsidRPr="00F23D63" w:rsidRDefault="00CF4B2A" w:rsidP="00CF4B2A">
      <w:pPr>
        <w:rPr>
          <w:i/>
        </w:rPr>
      </w:pPr>
      <w:r w:rsidRPr="008D114F">
        <w:rPr>
          <w:i/>
        </w:rPr>
        <w:t>Consumers are made aware of and have access to advocates, language services and other methods for raising and resolving complaints.</w:t>
      </w:r>
    </w:p>
    <w:p w14:paraId="02DE7F49" w14:textId="77777777" w:rsidR="00CF4B2A" w:rsidRPr="00D435F8" w:rsidRDefault="00CF4B2A" w:rsidP="00CF4B2A">
      <w:pPr>
        <w:pStyle w:val="Heading3"/>
      </w:pPr>
      <w:r w:rsidRPr="00D435F8">
        <w:t>Requirement 6(3)(c)</w:t>
      </w:r>
      <w:r>
        <w:tab/>
        <w:t>Compliant</w:t>
      </w:r>
    </w:p>
    <w:p w14:paraId="2CC5B3BD" w14:textId="77777777" w:rsidR="00CF4B2A" w:rsidRPr="008D114F" w:rsidRDefault="00CF4B2A" w:rsidP="00CF4B2A">
      <w:pPr>
        <w:rPr>
          <w:i/>
        </w:rPr>
      </w:pPr>
      <w:r w:rsidRPr="008D114F">
        <w:rPr>
          <w:i/>
        </w:rPr>
        <w:t>Appropriate action is taken in response to complaints and an open disclosure process is used when things go wrong.</w:t>
      </w:r>
    </w:p>
    <w:p w14:paraId="378D378C" w14:textId="77777777" w:rsidR="00CF4B2A" w:rsidRPr="00D435F8" w:rsidRDefault="00CF4B2A" w:rsidP="00CF4B2A">
      <w:pPr>
        <w:pStyle w:val="Heading3"/>
      </w:pPr>
      <w:r w:rsidRPr="00D435F8">
        <w:t>Requirement 6(3)(d)</w:t>
      </w:r>
      <w:r>
        <w:tab/>
        <w:t>Compliant</w:t>
      </w:r>
    </w:p>
    <w:p w14:paraId="3F98D731" w14:textId="77777777" w:rsidR="00CF4B2A" w:rsidRPr="008D114F" w:rsidRDefault="00CF4B2A" w:rsidP="00CF4B2A">
      <w:pPr>
        <w:rPr>
          <w:i/>
        </w:rPr>
      </w:pPr>
      <w:r w:rsidRPr="008D114F">
        <w:rPr>
          <w:i/>
        </w:rPr>
        <w:t>Feedback and complaints are reviewed and used to improve the quality of care and services.</w:t>
      </w:r>
    </w:p>
    <w:p w14:paraId="65844AC4" w14:textId="77777777" w:rsidR="00CF4B2A" w:rsidRPr="001B3DE8" w:rsidRDefault="00CF4B2A" w:rsidP="00CF4B2A"/>
    <w:p w14:paraId="1F35247C" w14:textId="77777777" w:rsidR="00CF4B2A" w:rsidRDefault="00CF4B2A" w:rsidP="00CF4B2A">
      <w:pPr>
        <w:sectPr w:rsidR="00CF4B2A" w:rsidSect="00CB3BA9">
          <w:type w:val="continuous"/>
          <w:pgSz w:w="11906" w:h="16838"/>
          <w:pgMar w:top="1701" w:right="1418" w:bottom="1418" w:left="1418" w:header="709" w:footer="397" w:gutter="0"/>
          <w:cols w:space="708"/>
          <w:titlePg/>
          <w:docGrid w:linePitch="360"/>
        </w:sectPr>
      </w:pPr>
    </w:p>
    <w:p w14:paraId="54C5765F" w14:textId="74572EAE" w:rsidR="00CF4B2A" w:rsidRDefault="00CF4B2A" w:rsidP="00CF4B2A">
      <w:pPr>
        <w:pStyle w:val="Heading1"/>
        <w:tabs>
          <w:tab w:val="right" w:pos="9070"/>
        </w:tabs>
        <w:spacing w:before="560" w:after="640"/>
        <w:rPr>
          <w:color w:val="FFFFFF" w:themeColor="background1"/>
          <w:sz w:val="36"/>
        </w:rPr>
        <w:sectPr w:rsidR="00CF4B2A"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2A68908" wp14:editId="69E3AA2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65B05BC" w14:textId="77777777" w:rsidR="00CF4B2A" w:rsidRPr="000E654D" w:rsidRDefault="00CF4B2A" w:rsidP="00CF4B2A">
      <w:pPr>
        <w:pStyle w:val="Heading3"/>
        <w:shd w:val="clear" w:color="auto" w:fill="F2F2F2" w:themeFill="background1" w:themeFillShade="F2"/>
      </w:pPr>
      <w:r w:rsidRPr="000E654D">
        <w:t>Consumer outcome:</w:t>
      </w:r>
    </w:p>
    <w:p w14:paraId="5CF7D45D" w14:textId="77777777" w:rsidR="00CF4B2A" w:rsidRDefault="00CF4B2A" w:rsidP="00CF4B2A">
      <w:pPr>
        <w:numPr>
          <w:ilvl w:val="0"/>
          <w:numId w:val="7"/>
        </w:numPr>
        <w:shd w:val="clear" w:color="auto" w:fill="F2F2F2" w:themeFill="background1" w:themeFillShade="F2"/>
      </w:pPr>
      <w:r>
        <w:t>I get quality care and services when I need them from people who are knowledgeable, capable and caring.</w:t>
      </w:r>
    </w:p>
    <w:p w14:paraId="2A9AD02C" w14:textId="77777777" w:rsidR="00CF4B2A" w:rsidRDefault="00CF4B2A" w:rsidP="00CF4B2A">
      <w:pPr>
        <w:pStyle w:val="Heading3"/>
        <w:shd w:val="clear" w:color="auto" w:fill="F2F2F2" w:themeFill="background1" w:themeFillShade="F2"/>
      </w:pPr>
      <w:r>
        <w:t>Organisation statement:</w:t>
      </w:r>
    </w:p>
    <w:p w14:paraId="10310067" w14:textId="77777777" w:rsidR="00CF4B2A" w:rsidRDefault="00CF4B2A" w:rsidP="00CF4B2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2E92FC8" w14:textId="77777777" w:rsidR="00CF4B2A" w:rsidRDefault="00CF4B2A" w:rsidP="00CF4B2A">
      <w:pPr>
        <w:pStyle w:val="Heading2"/>
      </w:pPr>
      <w:r>
        <w:t>Assessment of Standard 7</w:t>
      </w:r>
    </w:p>
    <w:p w14:paraId="06DAE69F" w14:textId="6F3F14DC" w:rsidR="00CF4B2A" w:rsidRDefault="00CF4B2A" w:rsidP="00CF4B2A">
      <w:pPr>
        <w:jc w:val="both"/>
      </w:pPr>
      <w:r>
        <w:t xml:space="preserve">Consumers considered they </w:t>
      </w:r>
      <w:r w:rsidR="003F2AC7">
        <w:t>received</w:t>
      </w:r>
      <w:r>
        <w:t xml:space="preserve"> quality care and services when needed</w:t>
      </w:r>
      <w:r w:rsidR="003F2AC7">
        <w:t>,</w:t>
      </w:r>
      <w:r>
        <w:t xml:space="preserve"> from people who were knowledgeable, capable and caring. ‎‎All consumers and representatives interviewed confirmed that staff were kind, caring and gentle when providing care. ‎Most consumers and representatives confirmed they had no concerns about staffing numbers </w:t>
      </w:r>
      <w:r w:rsidR="003F2AC7">
        <w:t xml:space="preserve">or </w:t>
      </w:r>
      <w:r>
        <w:t xml:space="preserve">the speed at which </w:t>
      </w:r>
      <w:r w:rsidR="003F2AC7">
        <w:t xml:space="preserve">staff responded to their </w:t>
      </w:r>
      <w:r>
        <w:t xml:space="preserve">care </w:t>
      </w:r>
      <w:r w:rsidR="003F2AC7">
        <w:t>requirements and advised</w:t>
      </w:r>
      <w:r>
        <w:t xml:space="preserve"> staff always checked up on them.  Staff </w:t>
      </w:r>
      <w:r w:rsidR="003F2AC7">
        <w:t xml:space="preserve">stated they </w:t>
      </w:r>
      <w:r>
        <w:t xml:space="preserve">knew what they were doing and did not identify any areas where they felt </w:t>
      </w:r>
      <w:r w:rsidR="003F2AC7">
        <w:t>they</w:t>
      </w:r>
      <w:r>
        <w:t xml:space="preserve"> required more training. </w:t>
      </w:r>
    </w:p>
    <w:p w14:paraId="16CE28DF" w14:textId="3CBAD33B" w:rsidR="00CF4B2A" w:rsidRDefault="00CF4B2A" w:rsidP="00CF4B2A">
      <w:pPr>
        <w:jc w:val="both"/>
      </w:pPr>
      <w:r>
        <w:t xml:space="preserve">Management </w:t>
      </w:r>
      <w:r w:rsidR="003F2AC7">
        <w:t>showed</w:t>
      </w:r>
      <w:r>
        <w:t xml:space="preserve"> how the service</w:t>
      </w:r>
      <w:r w:rsidR="003F2AC7">
        <w:t>’s</w:t>
      </w:r>
      <w:r>
        <w:t xml:space="preserve"> workforce was </w:t>
      </w:r>
      <w:proofErr w:type="gramStart"/>
      <w:r>
        <w:t>sufficient</w:t>
      </w:r>
      <w:proofErr w:type="gramEnd"/>
      <w:r>
        <w:t xml:space="preserve"> </w:t>
      </w:r>
      <w:r w:rsidR="003F2AC7">
        <w:t xml:space="preserve">in numbers and </w:t>
      </w:r>
      <w:r>
        <w:t>skill</w:t>
      </w:r>
      <w:r w:rsidR="003F2AC7">
        <w:t>s</w:t>
      </w:r>
      <w:r>
        <w:t xml:space="preserve"> to provide safe and quality care and services. Staff said they were trained and supported to perform their roles. No </w:t>
      </w:r>
      <w:r w:rsidR="003F2AC7">
        <w:t xml:space="preserve">issues were noted with </w:t>
      </w:r>
      <w:r>
        <w:t>call bell response time</w:t>
      </w:r>
      <w:r w:rsidR="003F2AC7">
        <w:t>s</w:t>
      </w:r>
      <w:r>
        <w:t xml:space="preserve">. </w:t>
      </w:r>
      <w:r w:rsidRPr="0049399F">
        <w:t>Management said staffing level</w:t>
      </w:r>
      <w:r w:rsidR="003F2AC7">
        <w:t>s</w:t>
      </w:r>
      <w:r w:rsidRPr="0049399F">
        <w:t xml:space="preserve"> in the service </w:t>
      </w:r>
      <w:r>
        <w:t>w</w:t>
      </w:r>
      <w:r w:rsidR="003F2AC7">
        <w:t>ere</w:t>
      </w:r>
      <w:r>
        <w:t xml:space="preserve"> determined by</w:t>
      </w:r>
      <w:r w:rsidRPr="0049399F">
        <w:t xml:space="preserve"> current consumer needs</w:t>
      </w:r>
      <w:r>
        <w:t xml:space="preserve"> and if</w:t>
      </w:r>
      <w:r w:rsidRPr="0049399F">
        <w:t xml:space="preserve"> consumer number</w:t>
      </w:r>
      <w:r w:rsidR="003F2AC7">
        <w:t>s</w:t>
      </w:r>
      <w:r w:rsidRPr="0049399F">
        <w:t xml:space="preserve"> or consumer needs</w:t>
      </w:r>
      <w:r w:rsidR="003F2AC7">
        <w:t xml:space="preserve"> increased</w:t>
      </w:r>
      <w:r w:rsidRPr="0049399F">
        <w:t>, then the service would recruit more staff.</w:t>
      </w:r>
      <w:r>
        <w:t xml:space="preserve"> Staff had access to mandatory training</w:t>
      </w:r>
      <w:r w:rsidR="003F2AC7">
        <w:t xml:space="preserve"> and records showed training was up-to-date</w:t>
      </w:r>
      <w:r>
        <w:t xml:space="preserve">. </w:t>
      </w:r>
      <w:r w:rsidR="003F2AC7">
        <w:t>One</w:t>
      </w:r>
      <w:r>
        <w:t xml:space="preserve"> representative</w:t>
      </w:r>
      <w:r w:rsidR="003F2AC7">
        <w:t xml:space="preserve"> provided </w:t>
      </w:r>
      <w:r>
        <w:t xml:space="preserve">feedback regarding </w:t>
      </w:r>
      <w:r w:rsidR="003F2AC7">
        <w:t xml:space="preserve">weekend </w:t>
      </w:r>
      <w:r>
        <w:t xml:space="preserve">staffing levels and </w:t>
      </w:r>
      <w:r w:rsidR="003F2AC7">
        <w:t>management advised d</w:t>
      </w:r>
      <w:r>
        <w:t>irect care remained unchanged on the weekends</w:t>
      </w:r>
      <w:r w:rsidR="003F2AC7">
        <w:t xml:space="preserve">. This accorded with other consumer and representative </w:t>
      </w:r>
      <w:r>
        <w:t xml:space="preserve">feedback that </w:t>
      </w:r>
      <w:r w:rsidR="003F2AC7">
        <w:t>weekend</w:t>
      </w:r>
      <w:r>
        <w:t xml:space="preserve"> staffing levels did not impact on the safety and quality of care being delivered by staff. The service also had preferred agencies for emergency staffing requirements, ensuring there are no “vacant shifts, as reported by the organisation. </w:t>
      </w:r>
    </w:p>
    <w:p w14:paraId="7E02B4F2" w14:textId="3F137AC2" w:rsidR="00CF4B2A" w:rsidRPr="0049399F" w:rsidRDefault="00CF4B2A" w:rsidP="00CF4B2A">
      <w:pPr>
        <w:jc w:val="both"/>
      </w:pPr>
      <w:r w:rsidRPr="00A20F8C">
        <w:t xml:space="preserve">The </w:t>
      </w:r>
      <w:r w:rsidR="003F2AC7">
        <w:t xml:space="preserve">service’s </w:t>
      </w:r>
      <w:r w:rsidRPr="00A20F8C">
        <w:t>workforce attributes policy</w:t>
      </w:r>
      <w:r>
        <w:t xml:space="preserve"> </w:t>
      </w:r>
      <w:r w:rsidR="003F2AC7">
        <w:t>outlined its</w:t>
      </w:r>
      <w:r w:rsidRPr="00A20F8C">
        <w:t xml:space="preserve"> commitment to follow</w:t>
      </w:r>
      <w:r w:rsidR="003F2AC7">
        <w:t>ing t</w:t>
      </w:r>
      <w:r w:rsidRPr="00A20F8C">
        <w:t xml:space="preserve">he values of the service by being kind, caring, </w:t>
      </w:r>
      <w:r>
        <w:t xml:space="preserve">and </w:t>
      </w:r>
      <w:r w:rsidRPr="00A20F8C">
        <w:t xml:space="preserve">respectful </w:t>
      </w:r>
      <w:r w:rsidR="003F2AC7">
        <w:t>of</w:t>
      </w:r>
      <w:r w:rsidRPr="00A20F8C">
        <w:t xml:space="preserve"> each consumer’s identity, culture and diversity, </w:t>
      </w:r>
      <w:r w:rsidR="003F2AC7">
        <w:t xml:space="preserve">to </w:t>
      </w:r>
      <w:r w:rsidRPr="00A20F8C">
        <w:t>take opportunit</w:t>
      </w:r>
      <w:r w:rsidR="003F2AC7">
        <w:t>ies</w:t>
      </w:r>
      <w:r w:rsidRPr="00A20F8C">
        <w:t xml:space="preserve"> to learn more about providing care to </w:t>
      </w:r>
      <w:r w:rsidRPr="00A20F8C">
        <w:lastRenderedPageBreak/>
        <w:t xml:space="preserve">consumers in a way that </w:t>
      </w:r>
      <w:r>
        <w:t>wa</w:t>
      </w:r>
      <w:r w:rsidRPr="00A20F8C">
        <w:t>s kind, caring, and respectful and to support the employment of staff who ha</w:t>
      </w:r>
      <w:r>
        <w:t>d the right</w:t>
      </w:r>
      <w:r w:rsidRPr="00A20F8C">
        <w:t xml:space="preserve"> skills and knowledge</w:t>
      </w:r>
      <w:r>
        <w:t>.</w:t>
      </w:r>
    </w:p>
    <w:p w14:paraId="48E4A21F" w14:textId="609887B4" w:rsidR="00CF4B2A" w:rsidRPr="006E40EF" w:rsidRDefault="00CF4B2A" w:rsidP="00CF4B2A">
      <w:pPr>
        <w:jc w:val="both"/>
      </w:pPr>
      <w:r>
        <w:t xml:space="preserve">Documentation </w:t>
      </w:r>
      <w:r w:rsidR="003F2AC7">
        <w:t>showed</w:t>
      </w:r>
      <w:r>
        <w:t xml:space="preserve"> staff were trained and supported to deliver outcomes and</w:t>
      </w:r>
      <w:r w:rsidR="003F2AC7">
        <w:t xml:space="preserve"> the service regularly monitored staff</w:t>
      </w:r>
      <w:r>
        <w:t xml:space="preserve"> performance</w:t>
      </w:r>
      <w:r w:rsidR="003F2AC7">
        <w:t>,</w:t>
      </w:r>
      <w:r>
        <w:t xml:space="preserve"> both formally and informally.</w:t>
      </w:r>
      <w:r w:rsidRPr="00030059">
        <w:t xml:space="preserve"> The service </w:t>
      </w:r>
      <w:r>
        <w:t xml:space="preserve">had a </w:t>
      </w:r>
      <w:r w:rsidRPr="00030059">
        <w:t xml:space="preserve">buddy shift orientation checklist and an agency workforce induction checklist </w:t>
      </w:r>
      <w:r w:rsidR="003F2AC7">
        <w:t>which</w:t>
      </w:r>
      <w:r w:rsidRPr="00030059">
        <w:t xml:space="preserve"> ensure</w:t>
      </w:r>
      <w:r>
        <w:t>d</w:t>
      </w:r>
      <w:r w:rsidRPr="00030059">
        <w:t xml:space="preserve"> new and external staff </w:t>
      </w:r>
      <w:r>
        <w:t>we</w:t>
      </w:r>
      <w:r w:rsidRPr="00030059">
        <w:t>re competent and skilled.</w:t>
      </w:r>
      <w:r>
        <w:t xml:space="preserve"> </w:t>
      </w:r>
      <w:r w:rsidR="00F2155B">
        <w:t xml:space="preserve">Management advised staff were rotated through, or allocated to, multiple roles which </w:t>
      </w:r>
      <w:r>
        <w:t>allowed staff to diversify their skill sets, help</w:t>
      </w:r>
      <w:r w:rsidR="00F2155B">
        <w:t>ed</w:t>
      </w:r>
      <w:r>
        <w:t xml:space="preserve"> them learn all aspects of aged care</w:t>
      </w:r>
      <w:r w:rsidR="00F2155B">
        <w:t xml:space="preserve"> and accorded with</w:t>
      </w:r>
      <w:r>
        <w:t xml:space="preserve"> suggestions in </w:t>
      </w:r>
      <w:r w:rsidR="00F2155B">
        <w:t>staff</w:t>
      </w:r>
      <w:r>
        <w:t xml:space="preserve"> performance development plans. </w:t>
      </w:r>
    </w:p>
    <w:p w14:paraId="062C62FF" w14:textId="08C44EEF" w:rsidR="00CF4B2A" w:rsidRPr="009C6F30" w:rsidRDefault="00CF4B2A" w:rsidP="00CF4B2A">
      <w:pPr>
        <w:rPr>
          <w:rFonts w:eastAsia="Calibr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w:t>
      </w:r>
      <w:r w:rsidR="003F2AC7">
        <w:rPr>
          <w:rFonts w:eastAsiaTheme="minorHAnsi"/>
        </w:rPr>
        <w:t>were</w:t>
      </w:r>
      <w:r w:rsidRPr="00154403">
        <w:rPr>
          <w:rFonts w:eastAsiaTheme="minorHAnsi"/>
        </w:rPr>
        <w:t xml:space="preserve"> assessed as</w:t>
      </w:r>
      <w:r>
        <w:rPr>
          <w:rFonts w:eastAsiaTheme="minorHAnsi"/>
        </w:rPr>
        <w:t xml:space="preserve"> Compliant</w:t>
      </w:r>
      <w:r>
        <w:rPr>
          <w:rFonts w:eastAsiaTheme="minorHAnsi"/>
          <w:color w:val="0000FF"/>
        </w:rPr>
        <w:t>.</w:t>
      </w:r>
    </w:p>
    <w:p w14:paraId="6FDE7B0B" w14:textId="77777777" w:rsidR="00CF4B2A" w:rsidRDefault="00CF4B2A" w:rsidP="00CF4B2A">
      <w:pPr>
        <w:pStyle w:val="Heading2"/>
      </w:pPr>
      <w:r>
        <w:t>Assessment of Standard 7 Requirements</w:t>
      </w:r>
      <w:r w:rsidRPr="0066387A">
        <w:rPr>
          <w:i/>
          <w:color w:val="0000FF"/>
          <w:sz w:val="24"/>
          <w:szCs w:val="24"/>
        </w:rPr>
        <w:t xml:space="preserve"> </w:t>
      </w:r>
    </w:p>
    <w:p w14:paraId="45234DDB" w14:textId="77777777" w:rsidR="00CF4B2A" w:rsidRPr="00506F7F" w:rsidRDefault="00CF4B2A" w:rsidP="00CF4B2A">
      <w:pPr>
        <w:pStyle w:val="Heading3"/>
      </w:pPr>
      <w:r w:rsidRPr="00506F7F">
        <w:t>Requirement 7(3)(a)</w:t>
      </w:r>
      <w:r>
        <w:tab/>
        <w:t>Compliant</w:t>
      </w:r>
    </w:p>
    <w:p w14:paraId="766EA3F2" w14:textId="77777777" w:rsidR="00CF4B2A" w:rsidRPr="008D114F" w:rsidRDefault="00CF4B2A" w:rsidP="00CF4B2A">
      <w:pPr>
        <w:rPr>
          <w:i/>
        </w:rPr>
      </w:pPr>
      <w:r w:rsidRPr="008D114F">
        <w:rPr>
          <w:i/>
        </w:rPr>
        <w:t>The workforce is planned to enable, and the number and mix of members of the workforce deployed enables, the delivery and management of safe and quality care and services.</w:t>
      </w:r>
    </w:p>
    <w:p w14:paraId="0D946F82" w14:textId="77777777" w:rsidR="00CF4B2A" w:rsidRPr="00506F7F" w:rsidRDefault="00CF4B2A" w:rsidP="00CF4B2A">
      <w:pPr>
        <w:pStyle w:val="Heading3"/>
      </w:pPr>
      <w:r w:rsidRPr="00506F7F">
        <w:t>Requirement 7(3)(b)</w:t>
      </w:r>
      <w:r>
        <w:tab/>
        <w:t>Compliant</w:t>
      </w:r>
    </w:p>
    <w:p w14:paraId="1286739E" w14:textId="77777777" w:rsidR="00CF4B2A" w:rsidRPr="008D114F" w:rsidRDefault="00CF4B2A" w:rsidP="00CF4B2A">
      <w:pPr>
        <w:rPr>
          <w:i/>
        </w:rPr>
      </w:pPr>
      <w:r w:rsidRPr="008D114F">
        <w:rPr>
          <w:i/>
        </w:rPr>
        <w:t>Workforce interactions with consumers are kind, caring and respectful of each consumer’s identity, culture and diversity.</w:t>
      </w:r>
    </w:p>
    <w:p w14:paraId="4B0E4060" w14:textId="77777777" w:rsidR="00CF4B2A" w:rsidRPr="00095CD4" w:rsidRDefault="00CF4B2A" w:rsidP="00CF4B2A">
      <w:pPr>
        <w:pStyle w:val="Heading3"/>
      </w:pPr>
      <w:r w:rsidRPr="00095CD4">
        <w:t>Requirement 7(3)(c)</w:t>
      </w:r>
      <w:r>
        <w:tab/>
        <w:t>Compliant</w:t>
      </w:r>
    </w:p>
    <w:p w14:paraId="7CC883C1" w14:textId="77777777" w:rsidR="00CF4B2A" w:rsidRPr="008D114F" w:rsidRDefault="00CF4B2A" w:rsidP="00CF4B2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3737DFF" w14:textId="77777777" w:rsidR="00CF4B2A" w:rsidRPr="00095CD4" w:rsidRDefault="00CF4B2A" w:rsidP="00CF4B2A">
      <w:pPr>
        <w:pStyle w:val="Heading3"/>
      </w:pPr>
      <w:r w:rsidRPr="00095CD4">
        <w:t>Requirement 7(3)(d)</w:t>
      </w:r>
      <w:r>
        <w:tab/>
        <w:t>Compliant</w:t>
      </w:r>
    </w:p>
    <w:p w14:paraId="70B57547" w14:textId="77777777" w:rsidR="00CF4B2A" w:rsidRPr="008D114F" w:rsidRDefault="00CF4B2A" w:rsidP="00CF4B2A">
      <w:pPr>
        <w:rPr>
          <w:i/>
        </w:rPr>
      </w:pPr>
      <w:r w:rsidRPr="008D114F">
        <w:rPr>
          <w:i/>
        </w:rPr>
        <w:t>The workforce is recruited, trained, equipped and supported to deliver the outcomes required by these standards.</w:t>
      </w:r>
    </w:p>
    <w:p w14:paraId="7C61163B" w14:textId="77777777" w:rsidR="00CF4B2A" w:rsidRPr="00095CD4" w:rsidRDefault="00CF4B2A" w:rsidP="00CF4B2A">
      <w:pPr>
        <w:pStyle w:val="Heading3"/>
      </w:pPr>
      <w:r w:rsidRPr="00095CD4">
        <w:t>Requirement 7(3)(e)</w:t>
      </w:r>
      <w:r>
        <w:tab/>
        <w:t>Compliant</w:t>
      </w:r>
    </w:p>
    <w:p w14:paraId="339ED5F0" w14:textId="77777777" w:rsidR="00CF4B2A" w:rsidRPr="008D114F" w:rsidRDefault="00CF4B2A" w:rsidP="00CF4B2A">
      <w:pPr>
        <w:rPr>
          <w:i/>
        </w:rPr>
      </w:pPr>
      <w:r w:rsidRPr="008D114F">
        <w:rPr>
          <w:i/>
        </w:rPr>
        <w:t>Regular assessment, monitoring and review of the performance of each member of the workforce is undertaken.</w:t>
      </w:r>
    </w:p>
    <w:p w14:paraId="6F821F71" w14:textId="77777777" w:rsidR="00CF4B2A" w:rsidRDefault="00CF4B2A" w:rsidP="00CF4B2A"/>
    <w:p w14:paraId="6DFD2849" w14:textId="77777777" w:rsidR="00CF4B2A" w:rsidRPr="00506F7F" w:rsidRDefault="00CF4B2A" w:rsidP="00CF4B2A"/>
    <w:p w14:paraId="23FF6AA3" w14:textId="77777777" w:rsidR="00CF4B2A" w:rsidRDefault="00CF4B2A" w:rsidP="00CF4B2A">
      <w:pPr>
        <w:sectPr w:rsidR="00CF4B2A" w:rsidSect="00CB3BA9">
          <w:type w:val="continuous"/>
          <w:pgSz w:w="11906" w:h="16838"/>
          <w:pgMar w:top="1701" w:right="1418" w:bottom="1418" w:left="1418" w:header="709" w:footer="397" w:gutter="0"/>
          <w:cols w:space="708"/>
          <w:titlePg/>
          <w:docGrid w:linePitch="360"/>
        </w:sectPr>
      </w:pPr>
    </w:p>
    <w:p w14:paraId="18AABB45" w14:textId="473572E2" w:rsidR="00CF4B2A" w:rsidRDefault="00CF4B2A" w:rsidP="00CF4B2A">
      <w:pPr>
        <w:pStyle w:val="Heading1"/>
        <w:tabs>
          <w:tab w:val="right" w:pos="9070"/>
        </w:tabs>
        <w:spacing w:before="560" w:after="640"/>
        <w:rPr>
          <w:color w:val="FFFFFF" w:themeColor="background1"/>
          <w:sz w:val="36"/>
        </w:rPr>
        <w:sectPr w:rsidR="00CF4B2A"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9" behindDoc="1" locked="0" layoutInCell="1" allowOverlap="1" wp14:anchorId="5E04A257" wp14:editId="72D4D8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w:t>
      </w:r>
      <w:r>
        <w:rPr>
          <w:color w:val="FFFFFF" w:themeColor="background1"/>
          <w:sz w:val="36"/>
        </w:rPr>
        <w:t xml:space="preserve">NT </w:t>
      </w:r>
      <w:r w:rsidRPr="00EB1D71">
        <w:rPr>
          <w:color w:val="FFFFFF" w:themeColor="background1"/>
          <w:sz w:val="36"/>
        </w:rPr>
        <w:br/>
        <w:t>Organisational governance</w:t>
      </w:r>
    </w:p>
    <w:p w14:paraId="68DF078D" w14:textId="77777777" w:rsidR="00CF4B2A" w:rsidRPr="00FD1B02" w:rsidRDefault="00CF4B2A" w:rsidP="00CF4B2A">
      <w:pPr>
        <w:pStyle w:val="Heading3"/>
        <w:shd w:val="clear" w:color="auto" w:fill="F2F2F2" w:themeFill="background1" w:themeFillShade="F2"/>
      </w:pPr>
      <w:r w:rsidRPr="008312AC">
        <w:t>Consumer</w:t>
      </w:r>
      <w:r w:rsidRPr="00FD1B02">
        <w:t xml:space="preserve"> outcome:</w:t>
      </w:r>
    </w:p>
    <w:p w14:paraId="4F31A2FC" w14:textId="77777777" w:rsidR="00CF4B2A" w:rsidRDefault="00CF4B2A" w:rsidP="00CF4B2A">
      <w:pPr>
        <w:numPr>
          <w:ilvl w:val="0"/>
          <w:numId w:val="8"/>
        </w:numPr>
        <w:shd w:val="clear" w:color="auto" w:fill="F2F2F2" w:themeFill="background1" w:themeFillShade="F2"/>
      </w:pPr>
      <w:r>
        <w:t>I am confident the organisation is well run. I can partner in improving the delivery of care and services.</w:t>
      </w:r>
    </w:p>
    <w:p w14:paraId="3E467391" w14:textId="77777777" w:rsidR="00CF4B2A" w:rsidRDefault="00CF4B2A" w:rsidP="00CF4B2A">
      <w:pPr>
        <w:pStyle w:val="Heading3"/>
        <w:shd w:val="clear" w:color="auto" w:fill="F2F2F2" w:themeFill="background1" w:themeFillShade="F2"/>
      </w:pPr>
      <w:r>
        <w:t>Organisation statement:</w:t>
      </w:r>
    </w:p>
    <w:p w14:paraId="2FCC493C" w14:textId="77777777" w:rsidR="00CF4B2A" w:rsidRDefault="00CF4B2A" w:rsidP="00CF4B2A">
      <w:pPr>
        <w:numPr>
          <w:ilvl w:val="0"/>
          <w:numId w:val="8"/>
        </w:numPr>
        <w:shd w:val="clear" w:color="auto" w:fill="F2F2F2" w:themeFill="background1" w:themeFillShade="F2"/>
      </w:pPr>
      <w:r>
        <w:t>The organisation’s governing body is accountable for the delivery of safe and quality care and services.</w:t>
      </w:r>
    </w:p>
    <w:p w14:paraId="4B22482E" w14:textId="77777777" w:rsidR="00CF4B2A" w:rsidRDefault="00CF4B2A" w:rsidP="00CF4B2A">
      <w:pPr>
        <w:pStyle w:val="Heading2"/>
      </w:pPr>
      <w:r>
        <w:t>Assessment of Standard 8</w:t>
      </w:r>
    </w:p>
    <w:p w14:paraId="7D37EE30" w14:textId="6A0E3970" w:rsidR="00CF4B2A" w:rsidRPr="0049399F" w:rsidRDefault="00CF4B2A" w:rsidP="00CF4B2A">
      <w:pPr>
        <w:jc w:val="both"/>
      </w:pPr>
      <w:r>
        <w:rPr>
          <w:rFonts w:eastAsia="Calibri"/>
          <w:lang w:eastAsia="en-US"/>
        </w:rPr>
        <w:t>C</w:t>
      </w:r>
      <w:r w:rsidRPr="00F716A0">
        <w:rPr>
          <w:rFonts w:eastAsia="Calibri"/>
          <w:lang w:eastAsia="en-US"/>
        </w:rPr>
        <w:t xml:space="preserve">onsumers and their representatives considered the organisation </w:t>
      </w:r>
      <w:r>
        <w:rPr>
          <w:rFonts w:eastAsia="Calibri"/>
          <w:lang w:eastAsia="en-US"/>
        </w:rPr>
        <w:t xml:space="preserve">was </w:t>
      </w:r>
      <w:r w:rsidRPr="00F716A0">
        <w:rPr>
          <w:rFonts w:eastAsia="Calibri"/>
          <w:lang w:eastAsia="en-US"/>
        </w:rPr>
        <w:t xml:space="preserve">well run and </w:t>
      </w:r>
      <w:r>
        <w:rPr>
          <w:rFonts w:eastAsia="Calibri"/>
          <w:lang w:eastAsia="en-US"/>
        </w:rPr>
        <w:t>they felt like partners</w:t>
      </w:r>
      <w:r w:rsidRPr="00F716A0">
        <w:rPr>
          <w:rFonts w:eastAsia="Calibri"/>
          <w:lang w:eastAsia="en-US"/>
        </w:rPr>
        <w:t xml:space="preserve"> in improving the delivery of care and services.</w:t>
      </w:r>
      <w:r>
        <w:rPr>
          <w:rFonts w:eastAsia="Calibri"/>
          <w:lang w:eastAsia="en-US"/>
        </w:rPr>
        <w:t xml:space="preserve"> </w:t>
      </w:r>
      <w:r w:rsidRPr="0049399F">
        <w:t>‎</w:t>
      </w:r>
      <w:r>
        <w:t>The</w:t>
      </w:r>
      <w:r w:rsidRPr="0049399F">
        <w:t xml:space="preserve"> organisation communicate</w:t>
      </w:r>
      <w:r>
        <w:t>d</w:t>
      </w:r>
      <w:r w:rsidRPr="0049399F">
        <w:t xml:space="preserve"> with them </w:t>
      </w:r>
      <w:r w:rsidR="00267A7F">
        <w:t xml:space="preserve">in a timely and </w:t>
      </w:r>
      <w:r w:rsidRPr="0049399F">
        <w:t>regular manner</w:t>
      </w:r>
      <w:r w:rsidR="00267A7F">
        <w:t>, which enabled them to remain</w:t>
      </w:r>
      <w:r w:rsidRPr="0049399F">
        <w:t xml:space="preserve"> informed and active in the evaluation of care and services provided.</w:t>
      </w:r>
      <w:r>
        <w:t xml:space="preserve"> </w:t>
      </w:r>
      <w:r w:rsidRPr="0049399F">
        <w:t xml:space="preserve">‎Consumers and representatives said they </w:t>
      </w:r>
      <w:r>
        <w:t xml:space="preserve">were </w:t>
      </w:r>
      <w:r w:rsidRPr="0049399F">
        <w:t xml:space="preserve">provided </w:t>
      </w:r>
      <w:r w:rsidR="00267A7F">
        <w:t xml:space="preserve">with </w:t>
      </w:r>
      <w:r w:rsidRPr="0049399F">
        <w:t>opportunities to participate in the development of activities and services through quarterly consumer meetings and regular surveys. ‎Consumers and representatives said they</w:t>
      </w:r>
      <w:r>
        <w:t xml:space="preserve"> were</w:t>
      </w:r>
      <w:r w:rsidRPr="0049399F">
        <w:t xml:space="preserve"> confident that when they provide</w:t>
      </w:r>
      <w:r>
        <w:t>d</w:t>
      </w:r>
      <w:r w:rsidRPr="0049399F">
        <w:t xml:space="preserve"> recommendations about improvements</w:t>
      </w:r>
      <w:r w:rsidR="00267A7F">
        <w:t>, their recommendations were</w:t>
      </w:r>
      <w:r w:rsidRPr="0049399F">
        <w:t xml:space="preserve"> taken seriously. </w:t>
      </w:r>
    </w:p>
    <w:p w14:paraId="65B9B3B4" w14:textId="7731655E" w:rsidR="00CF4B2A" w:rsidRDefault="00CF4B2A" w:rsidP="00CF4B2A">
      <w:pPr>
        <w:jc w:val="both"/>
        <w:rPr>
          <w:rFonts w:eastAsia="Calibri"/>
          <w:lang w:eastAsia="en-US"/>
        </w:rPr>
      </w:pPr>
      <w:r w:rsidRPr="00F716A0">
        <w:rPr>
          <w:rFonts w:eastAsia="Calibri"/>
          <w:lang w:eastAsia="en-US"/>
        </w:rPr>
        <w:t>Management said, and documentation demonstrated, the service promote</w:t>
      </w:r>
      <w:r>
        <w:rPr>
          <w:rFonts w:eastAsia="Calibri"/>
          <w:lang w:eastAsia="en-US"/>
        </w:rPr>
        <w:t xml:space="preserve">d </w:t>
      </w:r>
      <w:r w:rsidRPr="00F716A0">
        <w:rPr>
          <w:rFonts w:eastAsia="Calibri"/>
          <w:lang w:eastAsia="en-US"/>
        </w:rPr>
        <w:t xml:space="preserve">a culture of safe, inclusive, and quality care and services and </w:t>
      </w:r>
      <w:r w:rsidR="00267A7F">
        <w:rPr>
          <w:rFonts w:eastAsia="Calibri"/>
          <w:lang w:eastAsia="en-US"/>
        </w:rPr>
        <w:t>wa</w:t>
      </w:r>
      <w:r w:rsidRPr="00F716A0">
        <w:rPr>
          <w:rFonts w:eastAsia="Calibri"/>
          <w:lang w:eastAsia="en-US"/>
        </w:rPr>
        <w:t>s accountable for their delivery. The service demonstrated how it implemented effective governance systems relating to the improvement of management of information, continuous improvement, financial and workforce governance, regulatory compliance and feedback and complaints. The service ha</w:t>
      </w:r>
      <w:r w:rsidR="00267A7F">
        <w:rPr>
          <w:rFonts w:eastAsia="Calibri"/>
          <w:lang w:eastAsia="en-US"/>
        </w:rPr>
        <w:t>d</w:t>
      </w:r>
      <w:r w:rsidRPr="00F716A0">
        <w:rPr>
          <w:rFonts w:eastAsia="Calibri"/>
          <w:lang w:eastAsia="en-US"/>
        </w:rPr>
        <w:t xml:space="preserve"> documented policies and procedures that guide</w:t>
      </w:r>
      <w:r w:rsidR="00267A7F">
        <w:rPr>
          <w:rFonts w:eastAsia="Calibri"/>
          <w:lang w:eastAsia="en-US"/>
        </w:rPr>
        <w:t>d</w:t>
      </w:r>
      <w:r w:rsidRPr="00F716A0">
        <w:rPr>
          <w:rFonts w:eastAsia="Calibri"/>
          <w:lang w:eastAsia="en-US"/>
        </w:rPr>
        <w:t xml:space="preserve"> clinical practices and risk management and staff demonstrated their understanding of these policies and provided examples of how they </w:t>
      </w:r>
      <w:r w:rsidR="00267A7F">
        <w:rPr>
          <w:rFonts w:eastAsia="Calibri"/>
          <w:lang w:eastAsia="en-US"/>
        </w:rPr>
        <w:t>we</w:t>
      </w:r>
      <w:r w:rsidRPr="00F716A0">
        <w:rPr>
          <w:rFonts w:eastAsia="Calibri"/>
          <w:lang w:eastAsia="en-US"/>
        </w:rPr>
        <w:t>re implemented in practice.</w:t>
      </w:r>
    </w:p>
    <w:p w14:paraId="202FDB6E" w14:textId="6A3033D6" w:rsidR="00CF4B2A" w:rsidRPr="00F716A0" w:rsidRDefault="00CF4B2A" w:rsidP="00CF4B2A">
      <w:pPr>
        <w:jc w:val="both"/>
        <w:rPr>
          <w:rFonts w:eastAsia="Calibri"/>
          <w:color w:val="auto"/>
          <w:lang w:eastAsia="en-US"/>
        </w:rPr>
      </w:pPr>
      <w:r w:rsidRPr="00F716A0">
        <w:rPr>
          <w:rFonts w:eastAsia="Calibri"/>
          <w:color w:val="auto"/>
          <w:lang w:eastAsia="en-US"/>
        </w:rPr>
        <w:t>The service ha</w:t>
      </w:r>
      <w:r>
        <w:rPr>
          <w:rFonts w:eastAsia="Calibri"/>
          <w:color w:val="auto"/>
          <w:lang w:eastAsia="en-US"/>
        </w:rPr>
        <w:t>d</w:t>
      </w:r>
      <w:r w:rsidRPr="00F716A0">
        <w:rPr>
          <w:rFonts w:eastAsia="Calibri"/>
          <w:color w:val="auto"/>
          <w:lang w:eastAsia="en-US"/>
        </w:rPr>
        <w:t xml:space="preserve"> established processes</w:t>
      </w:r>
      <w:r w:rsidR="00267A7F">
        <w:rPr>
          <w:rFonts w:eastAsia="Calibri"/>
          <w:color w:val="auto"/>
          <w:lang w:eastAsia="en-US"/>
        </w:rPr>
        <w:t xml:space="preserve"> which</w:t>
      </w:r>
      <w:r w:rsidRPr="00F716A0">
        <w:rPr>
          <w:rFonts w:eastAsia="Calibri"/>
          <w:color w:val="auto"/>
          <w:lang w:eastAsia="en-US"/>
        </w:rPr>
        <w:t xml:space="preserve"> support</w:t>
      </w:r>
      <w:r w:rsidR="00267A7F">
        <w:rPr>
          <w:rFonts w:eastAsia="Calibri"/>
          <w:color w:val="auto"/>
          <w:lang w:eastAsia="en-US"/>
        </w:rPr>
        <w:t>ed</w:t>
      </w:r>
      <w:r w:rsidRPr="00F716A0">
        <w:rPr>
          <w:rFonts w:eastAsia="Calibri"/>
          <w:color w:val="auto"/>
          <w:lang w:eastAsia="en-US"/>
        </w:rPr>
        <w:t xml:space="preserve"> consumers to engage in the development, delivery and evaluation of care and services.</w:t>
      </w:r>
      <w:r w:rsidRPr="00E26D40">
        <w:rPr>
          <w:rFonts w:eastAsia="Calibri"/>
          <w:color w:val="auto"/>
          <w:lang w:eastAsia="en-US"/>
        </w:rPr>
        <w:t xml:space="preserve"> </w:t>
      </w:r>
      <w:r>
        <w:rPr>
          <w:rFonts w:eastAsia="Calibri"/>
          <w:color w:val="auto"/>
          <w:lang w:eastAsia="en-US"/>
        </w:rPr>
        <w:t>Th</w:t>
      </w:r>
      <w:r w:rsidRPr="00F716A0">
        <w:rPr>
          <w:rFonts w:eastAsia="Calibri"/>
          <w:color w:val="auto"/>
          <w:lang w:eastAsia="en-US"/>
        </w:rPr>
        <w:t>e service</w:t>
      </w:r>
      <w:r w:rsidR="00267A7F">
        <w:rPr>
          <w:rFonts w:eastAsia="Calibri"/>
          <w:color w:val="auto"/>
          <w:lang w:eastAsia="en-US"/>
        </w:rPr>
        <w:t>’s</w:t>
      </w:r>
      <w:r w:rsidRPr="00F716A0">
        <w:rPr>
          <w:rFonts w:eastAsia="Calibri"/>
          <w:color w:val="auto"/>
          <w:lang w:eastAsia="en-US"/>
        </w:rPr>
        <w:t xml:space="preserve"> policies and procedures that promote</w:t>
      </w:r>
      <w:r>
        <w:rPr>
          <w:rFonts w:eastAsia="Calibri"/>
          <w:color w:val="auto"/>
          <w:lang w:eastAsia="en-US"/>
        </w:rPr>
        <w:t>d</w:t>
      </w:r>
      <w:r w:rsidRPr="00F716A0">
        <w:rPr>
          <w:rFonts w:eastAsia="Calibri"/>
          <w:color w:val="auto"/>
          <w:lang w:eastAsia="en-US"/>
        </w:rPr>
        <w:t xml:space="preserve"> a culture of safe, inclusive, and quality care and services and </w:t>
      </w:r>
      <w:r>
        <w:rPr>
          <w:rFonts w:eastAsia="Calibri"/>
          <w:color w:val="auto"/>
          <w:lang w:eastAsia="en-US"/>
        </w:rPr>
        <w:t>was</w:t>
      </w:r>
      <w:r w:rsidRPr="00F716A0">
        <w:rPr>
          <w:rFonts w:eastAsia="Calibri"/>
          <w:color w:val="auto"/>
          <w:lang w:eastAsia="en-US"/>
        </w:rPr>
        <w:t xml:space="preserve"> accountable for their delivery</w:t>
      </w:r>
      <w:r>
        <w:rPr>
          <w:rFonts w:eastAsia="Calibri"/>
          <w:color w:val="auto"/>
          <w:lang w:eastAsia="en-US"/>
        </w:rPr>
        <w:t>. This included a</w:t>
      </w:r>
      <w:r w:rsidR="00267A7F">
        <w:rPr>
          <w:rFonts w:eastAsia="Calibri"/>
          <w:color w:val="auto"/>
          <w:lang w:eastAsia="en-US"/>
        </w:rPr>
        <w:t>n</w:t>
      </w:r>
      <w:r>
        <w:rPr>
          <w:rFonts w:eastAsia="Calibri"/>
          <w:color w:val="auto"/>
          <w:lang w:eastAsia="en-US"/>
        </w:rPr>
        <w:t xml:space="preserve"> organisation</w:t>
      </w:r>
      <w:r w:rsidR="00267A7F">
        <w:rPr>
          <w:rFonts w:eastAsia="Calibri"/>
          <w:color w:val="auto"/>
          <w:lang w:eastAsia="en-US"/>
        </w:rPr>
        <w:t>al</w:t>
      </w:r>
      <w:r>
        <w:rPr>
          <w:rFonts w:eastAsia="Calibri"/>
          <w:color w:val="auto"/>
          <w:lang w:eastAsia="en-US"/>
        </w:rPr>
        <w:t xml:space="preserve"> structure that governed the delivery of quality care and services a</w:t>
      </w:r>
      <w:r w:rsidR="00267A7F">
        <w:rPr>
          <w:rFonts w:eastAsia="Calibri"/>
          <w:color w:val="auto"/>
          <w:lang w:eastAsia="en-US"/>
        </w:rPr>
        <w:t>t</w:t>
      </w:r>
      <w:r>
        <w:rPr>
          <w:rFonts w:eastAsia="Calibri"/>
          <w:color w:val="auto"/>
          <w:lang w:eastAsia="en-US"/>
        </w:rPr>
        <w:t xml:space="preserve"> St Andrews and its sister service, with clinical leads at each facility reporting to the Board of Directors. </w:t>
      </w:r>
      <w:r w:rsidRPr="009F3005">
        <w:rPr>
          <w:rFonts w:eastAsia="Calibri"/>
          <w:color w:val="auto"/>
          <w:lang w:eastAsia="en-US"/>
        </w:rPr>
        <w:t xml:space="preserve">The organisation </w:t>
      </w:r>
      <w:r w:rsidRPr="009F3005">
        <w:rPr>
          <w:rFonts w:eastAsia="Calibri"/>
          <w:color w:val="auto"/>
          <w:lang w:eastAsia="en-US"/>
        </w:rPr>
        <w:lastRenderedPageBreak/>
        <w:t>maintain</w:t>
      </w:r>
      <w:r>
        <w:rPr>
          <w:rFonts w:eastAsia="Calibri"/>
          <w:color w:val="auto"/>
          <w:lang w:eastAsia="en-US"/>
        </w:rPr>
        <w:t>ed</w:t>
      </w:r>
      <w:r w:rsidRPr="009F3005">
        <w:rPr>
          <w:rFonts w:eastAsia="Calibri"/>
          <w:color w:val="auto"/>
          <w:lang w:eastAsia="en-US"/>
        </w:rPr>
        <w:t xml:space="preserve"> a service</w:t>
      </w:r>
      <w:r w:rsidR="00267A7F">
        <w:rPr>
          <w:rFonts w:eastAsia="Calibri"/>
          <w:color w:val="auto"/>
          <w:lang w:eastAsia="en-US"/>
        </w:rPr>
        <w:t>-</w:t>
      </w:r>
      <w:r w:rsidRPr="009F3005">
        <w:rPr>
          <w:rFonts w:eastAsia="Calibri"/>
          <w:color w:val="auto"/>
          <w:lang w:eastAsia="en-US"/>
        </w:rPr>
        <w:t>specific Continuous Improvement Plan</w:t>
      </w:r>
      <w:r w:rsidR="00267A7F">
        <w:rPr>
          <w:rFonts w:eastAsia="Calibri"/>
          <w:color w:val="auto"/>
          <w:lang w:eastAsia="en-US"/>
        </w:rPr>
        <w:t>,</w:t>
      </w:r>
      <w:r w:rsidRPr="009F3005">
        <w:rPr>
          <w:rFonts w:eastAsia="Calibri"/>
          <w:color w:val="auto"/>
          <w:lang w:eastAsia="en-US"/>
        </w:rPr>
        <w:t xml:space="preserve"> which </w:t>
      </w:r>
      <w:r>
        <w:rPr>
          <w:rFonts w:eastAsia="Calibri"/>
          <w:color w:val="auto"/>
          <w:lang w:eastAsia="en-US"/>
        </w:rPr>
        <w:t>was</w:t>
      </w:r>
      <w:r w:rsidRPr="009F3005">
        <w:rPr>
          <w:rFonts w:eastAsia="Calibri"/>
          <w:color w:val="auto"/>
          <w:lang w:eastAsia="en-US"/>
        </w:rPr>
        <w:t xml:space="preserve"> monitored by the service’s management tea</w:t>
      </w:r>
      <w:r>
        <w:rPr>
          <w:rFonts w:eastAsia="Calibri"/>
          <w:color w:val="auto"/>
          <w:lang w:eastAsia="en-US"/>
        </w:rPr>
        <w:t xml:space="preserve">m, and </w:t>
      </w:r>
      <w:r w:rsidRPr="009F3005">
        <w:rPr>
          <w:rFonts w:eastAsia="Calibri"/>
          <w:color w:val="auto"/>
          <w:lang w:eastAsia="en-US"/>
        </w:rPr>
        <w:t>an incident reporting and investigation procedure that promote</w:t>
      </w:r>
      <w:r w:rsidR="00267A7F">
        <w:rPr>
          <w:rFonts w:eastAsia="Calibri"/>
          <w:color w:val="auto"/>
          <w:lang w:eastAsia="en-US"/>
        </w:rPr>
        <w:t>d</w:t>
      </w:r>
      <w:r w:rsidRPr="009F3005">
        <w:rPr>
          <w:rFonts w:eastAsia="Calibri"/>
          <w:color w:val="auto"/>
          <w:lang w:eastAsia="en-US"/>
        </w:rPr>
        <w:t xml:space="preserve"> an open approach towards quality improvement</w:t>
      </w:r>
      <w:r>
        <w:rPr>
          <w:rFonts w:eastAsia="Calibri"/>
          <w:color w:val="auto"/>
          <w:lang w:eastAsia="en-US"/>
        </w:rPr>
        <w:t xml:space="preserve">. </w:t>
      </w:r>
      <w:r w:rsidRPr="009F3005">
        <w:rPr>
          <w:rFonts w:eastAsia="Calibri"/>
          <w:color w:val="auto"/>
          <w:lang w:eastAsia="en-US"/>
        </w:rPr>
        <w:t>‎‎The staff education schedule include</w:t>
      </w:r>
      <w:r>
        <w:rPr>
          <w:rFonts w:eastAsia="Calibri"/>
          <w:color w:val="auto"/>
          <w:lang w:eastAsia="en-US"/>
        </w:rPr>
        <w:t>d</w:t>
      </w:r>
      <w:r w:rsidRPr="009F3005">
        <w:rPr>
          <w:rFonts w:eastAsia="Calibri"/>
          <w:color w:val="auto"/>
          <w:lang w:eastAsia="en-US"/>
        </w:rPr>
        <w:t xml:space="preserve"> </w:t>
      </w:r>
      <w:r w:rsidR="00267A7F">
        <w:rPr>
          <w:rFonts w:eastAsia="Calibri"/>
          <w:color w:val="auto"/>
          <w:lang w:eastAsia="en-US"/>
        </w:rPr>
        <w:t xml:space="preserve">training on the </w:t>
      </w:r>
      <w:r>
        <w:rPr>
          <w:rFonts w:eastAsia="Calibri"/>
          <w:color w:val="auto"/>
          <w:lang w:eastAsia="en-US"/>
        </w:rPr>
        <w:t>Serious Incident Response Scheme</w:t>
      </w:r>
      <w:r w:rsidRPr="009F3005">
        <w:rPr>
          <w:rFonts w:eastAsia="Calibri"/>
          <w:color w:val="auto"/>
          <w:lang w:eastAsia="en-US"/>
        </w:rPr>
        <w:t xml:space="preserve"> and mandatory reporting.</w:t>
      </w:r>
    </w:p>
    <w:p w14:paraId="6701D909" w14:textId="52B38470" w:rsidR="00CF4B2A" w:rsidRPr="00F716A0" w:rsidRDefault="00CF4B2A" w:rsidP="00CF4B2A">
      <w:pPr>
        <w:jc w:val="both"/>
        <w:rPr>
          <w:rFonts w:eastAsia="Calibri"/>
          <w:lang w:eastAsia="en-US"/>
        </w:rPr>
      </w:pPr>
      <w:r w:rsidRPr="0049399F">
        <w:t xml:space="preserve">‎Management said, and consumers and representatives confirmed, there </w:t>
      </w:r>
      <w:r>
        <w:t xml:space="preserve">were </w:t>
      </w:r>
      <w:r w:rsidRPr="0049399F">
        <w:t xml:space="preserve">a variety of ways consumers </w:t>
      </w:r>
      <w:r>
        <w:t xml:space="preserve">were </w:t>
      </w:r>
      <w:r w:rsidRPr="0049399F">
        <w:t>involved in the development, delivery, and evaluation of services at the organisation</w:t>
      </w:r>
      <w:r>
        <w:t xml:space="preserve">, such as </w:t>
      </w:r>
      <w:r w:rsidR="00267A7F">
        <w:t xml:space="preserve">quarterly </w:t>
      </w:r>
      <w:r>
        <w:t>consumer meetings</w:t>
      </w:r>
      <w:r w:rsidR="00267A7F">
        <w:t xml:space="preserve"> and</w:t>
      </w:r>
      <w:r>
        <w:t xml:space="preserve"> care plan monthly review meeting</w:t>
      </w:r>
      <w:r w:rsidR="00267A7F">
        <w:t>s, which</w:t>
      </w:r>
      <w:r>
        <w:t xml:space="preserve"> includ</w:t>
      </w:r>
      <w:r w:rsidR="00267A7F">
        <w:t>ed</w:t>
      </w:r>
      <w:r>
        <w:t xml:space="preserve"> a goal</w:t>
      </w:r>
      <w:r w:rsidR="00267A7F">
        <w:t>-</w:t>
      </w:r>
      <w:r>
        <w:t xml:space="preserve">setting process for each consumer. The organisation also conducted </w:t>
      </w:r>
      <w:r w:rsidR="00267A7F">
        <w:t xml:space="preserve">bi-annual </w:t>
      </w:r>
      <w:r>
        <w:t xml:space="preserve">ad-hoc surveys, a Medication Advisory Committee </w:t>
      </w:r>
      <w:r w:rsidR="00267A7F">
        <w:t>m</w:t>
      </w:r>
      <w:r>
        <w:t>et quarterly and discussed medication incidents, antimicrobial stewardship, and clinical indicators registers. Monthly manager meetings discuss</w:t>
      </w:r>
      <w:r w:rsidR="00267A7F">
        <w:t>ed</w:t>
      </w:r>
      <w:r>
        <w:t xml:space="preserve"> quality and safety, legislation changes, policies and procedures, complaints trends and staffing.  </w:t>
      </w:r>
    </w:p>
    <w:p w14:paraId="4CF01273" w14:textId="77777777" w:rsidR="00CF4B2A" w:rsidRPr="00095CD4" w:rsidRDefault="00CF4B2A" w:rsidP="00CF4B2A">
      <w:pPr>
        <w:jc w:val="both"/>
        <w:rPr>
          <w:rFonts w:eastAsia="Calibr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p>
    <w:p w14:paraId="310099FF" w14:textId="77777777" w:rsidR="00CF4B2A" w:rsidRDefault="00CF4B2A" w:rsidP="00CF4B2A">
      <w:pPr>
        <w:pStyle w:val="Heading2"/>
      </w:pPr>
      <w:r>
        <w:t>Assessment of Standard 8 Requirements</w:t>
      </w:r>
      <w:r w:rsidRPr="0066387A">
        <w:rPr>
          <w:i/>
          <w:color w:val="0000FF"/>
          <w:sz w:val="24"/>
          <w:szCs w:val="24"/>
        </w:rPr>
        <w:t xml:space="preserve"> </w:t>
      </w:r>
    </w:p>
    <w:p w14:paraId="7F20ABC4" w14:textId="77777777" w:rsidR="00CF4B2A" w:rsidRDefault="00CF4B2A" w:rsidP="00CF4B2A">
      <w:pPr>
        <w:pStyle w:val="Heading3"/>
      </w:pPr>
      <w:r w:rsidRPr="00506F7F">
        <w:t>Requirement 8(3)(a)</w:t>
      </w:r>
      <w:r w:rsidRPr="00506F7F">
        <w:tab/>
        <w:t>Compliant</w:t>
      </w:r>
    </w:p>
    <w:p w14:paraId="236A8022" w14:textId="77777777" w:rsidR="00CF4B2A" w:rsidRPr="00916F83" w:rsidRDefault="00CF4B2A" w:rsidP="00CF4B2A">
      <w:pPr>
        <w:rPr>
          <w:i/>
        </w:rPr>
      </w:pPr>
      <w:r w:rsidRPr="008D114F">
        <w:rPr>
          <w:i/>
        </w:rPr>
        <w:t>Consumers are engaged in the development, delivery and evaluation of care and services and are supported in that engagement.</w:t>
      </w:r>
    </w:p>
    <w:p w14:paraId="47C24AA1" w14:textId="77777777" w:rsidR="00CF4B2A" w:rsidRPr="00095CD4" w:rsidRDefault="00CF4B2A" w:rsidP="00CF4B2A">
      <w:pPr>
        <w:pStyle w:val="Heading3"/>
      </w:pPr>
      <w:r w:rsidRPr="00095CD4">
        <w:t>Requirement 8(3)(b)</w:t>
      </w:r>
      <w:r>
        <w:tab/>
        <w:t>Compliant</w:t>
      </w:r>
    </w:p>
    <w:p w14:paraId="03B5D7C3" w14:textId="77777777" w:rsidR="00CF4B2A" w:rsidRPr="008D114F" w:rsidRDefault="00CF4B2A" w:rsidP="00CF4B2A">
      <w:pPr>
        <w:rPr>
          <w:i/>
        </w:rPr>
      </w:pPr>
      <w:r w:rsidRPr="008D114F">
        <w:rPr>
          <w:i/>
        </w:rPr>
        <w:t>The organisation’s governing body promotes a culture of safe, inclusive and quality care and services and is accountable for their delivery.</w:t>
      </w:r>
    </w:p>
    <w:p w14:paraId="7222FC13" w14:textId="77777777" w:rsidR="00CF4B2A" w:rsidRPr="00506F7F" w:rsidRDefault="00CF4B2A" w:rsidP="00CF4B2A">
      <w:pPr>
        <w:pStyle w:val="Heading3"/>
      </w:pPr>
      <w:r w:rsidRPr="00506F7F">
        <w:t>Requirement 8(3)(c)</w:t>
      </w:r>
      <w:r>
        <w:tab/>
        <w:t>Compliant</w:t>
      </w:r>
    </w:p>
    <w:p w14:paraId="432D537F" w14:textId="77777777" w:rsidR="00CF4B2A" w:rsidRPr="008D114F" w:rsidRDefault="00CF4B2A" w:rsidP="00CF4B2A">
      <w:pPr>
        <w:rPr>
          <w:i/>
        </w:rPr>
      </w:pPr>
      <w:r w:rsidRPr="008D114F">
        <w:rPr>
          <w:i/>
        </w:rPr>
        <w:t>Effective organisation wide governance systems relating to the following:</w:t>
      </w:r>
    </w:p>
    <w:p w14:paraId="3CE90CDF"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information management;</w:t>
      </w:r>
    </w:p>
    <w:p w14:paraId="539FA9C4"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continuous improvement;</w:t>
      </w:r>
    </w:p>
    <w:p w14:paraId="2F40AD7B"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financial governance;</w:t>
      </w:r>
    </w:p>
    <w:p w14:paraId="5F4C0306"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1CF7FE"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regulatory compliance;</w:t>
      </w:r>
    </w:p>
    <w:p w14:paraId="2C627396" w14:textId="77777777" w:rsidR="00CF4B2A" w:rsidRPr="008D114F" w:rsidRDefault="00CF4B2A" w:rsidP="00CF4B2A">
      <w:pPr>
        <w:numPr>
          <w:ilvl w:val="0"/>
          <w:numId w:val="28"/>
        </w:numPr>
        <w:tabs>
          <w:tab w:val="right" w:pos="9026"/>
        </w:tabs>
        <w:spacing w:before="0" w:after="0"/>
        <w:ind w:left="567" w:hanging="425"/>
        <w:outlineLvl w:val="4"/>
        <w:rPr>
          <w:i/>
        </w:rPr>
      </w:pPr>
      <w:r w:rsidRPr="008D114F">
        <w:rPr>
          <w:i/>
        </w:rPr>
        <w:t>feedback and complaints.</w:t>
      </w:r>
    </w:p>
    <w:p w14:paraId="57F910B1" w14:textId="77777777" w:rsidR="00CF4B2A" w:rsidRPr="00506F7F" w:rsidRDefault="00CF4B2A" w:rsidP="003F571C">
      <w:pPr>
        <w:pStyle w:val="Heading3"/>
        <w:keepNext w:val="0"/>
      </w:pPr>
      <w:r w:rsidRPr="00506F7F">
        <w:t>Requirement 8(3)(d)</w:t>
      </w:r>
      <w:r>
        <w:tab/>
        <w:t>Compliant</w:t>
      </w:r>
    </w:p>
    <w:p w14:paraId="090246EC" w14:textId="77777777" w:rsidR="00CF4B2A" w:rsidRPr="008D114F" w:rsidRDefault="00CF4B2A" w:rsidP="003F571C">
      <w:pPr>
        <w:rPr>
          <w:i/>
        </w:rPr>
      </w:pPr>
      <w:r w:rsidRPr="008D114F">
        <w:rPr>
          <w:i/>
        </w:rPr>
        <w:lastRenderedPageBreak/>
        <w:t>Effective risk management systems and practices, including but not limited to the following:</w:t>
      </w:r>
    </w:p>
    <w:p w14:paraId="37677F70" w14:textId="77777777" w:rsidR="00CF4B2A" w:rsidRPr="008D114F" w:rsidRDefault="00CF4B2A" w:rsidP="00CF4B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90ABE7" w14:textId="77777777" w:rsidR="00CF4B2A" w:rsidRPr="008D114F" w:rsidRDefault="00CF4B2A" w:rsidP="00CF4B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1F89F3" w14:textId="77777777" w:rsidR="00CF4B2A" w:rsidRPr="008D114F" w:rsidRDefault="00CF4B2A" w:rsidP="00CF4B2A">
      <w:pPr>
        <w:numPr>
          <w:ilvl w:val="0"/>
          <w:numId w:val="29"/>
        </w:numPr>
        <w:tabs>
          <w:tab w:val="right" w:pos="9026"/>
        </w:tabs>
        <w:spacing w:before="0" w:after="0"/>
        <w:ind w:left="567" w:hanging="425"/>
        <w:outlineLvl w:val="4"/>
        <w:rPr>
          <w:i/>
        </w:rPr>
      </w:pPr>
      <w:r w:rsidRPr="008D114F">
        <w:rPr>
          <w:i/>
        </w:rPr>
        <w:t>supporting consumers to live the best life they can.</w:t>
      </w:r>
    </w:p>
    <w:p w14:paraId="31FBD844" w14:textId="77777777" w:rsidR="00CF4B2A" w:rsidRPr="00506F7F" w:rsidRDefault="00CF4B2A" w:rsidP="00CF4B2A">
      <w:pPr>
        <w:pStyle w:val="Heading3"/>
      </w:pPr>
      <w:r w:rsidRPr="00506F7F">
        <w:t>Requirement 8(3)(e)</w:t>
      </w:r>
      <w:r>
        <w:tab/>
        <w:t>Compliant</w:t>
      </w:r>
    </w:p>
    <w:p w14:paraId="25A469E5" w14:textId="77777777" w:rsidR="00CF4B2A" w:rsidRPr="008D114F" w:rsidRDefault="00CF4B2A" w:rsidP="00CF4B2A">
      <w:pPr>
        <w:rPr>
          <w:i/>
        </w:rPr>
      </w:pPr>
      <w:r w:rsidRPr="008D114F">
        <w:rPr>
          <w:i/>
        </w:rPr>
        <w:t>Where clinical care is provided—a clinical governance framework, including but not limited to the following:</w:t>
      </w:r>
    </w:p>
    <w:p w14:paraId="2F7F3638" w14:textId="77777777" w:rsidR="00CF4B2A" w:rsidRPr="008203B8" w:rsidRDefault="00CF4B2A" w:rsidP="00CF4B2A">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3E4FD122" w14:textId="77777777" w:rsidR="00CF4B2A" w:rsidRPr="008203B8" w:rsidRDefault="00CF4B2A" w:rsidP="00CF4B2A">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1716CBD3" w14:textId="77777777" w:rsidR="00CF4B2A" w:rsidRPr="008203B8" w:rsidRDefault="00CF4B2A" w:rsidP="00CF4B2A">
      <w:pPr>
        <w:numPr>
          <w:ilvl w:val="0"/>
          <w:numId w:val="30"/>
        </w:numPr>
        <w:tabs>
          <w:tab w:val="right" w:pos="9026"/>
        </w:tabs>
        <w:spacing w:before="0" w:after="0"/>
        <w:ind w:left="567" w:hanging="425"/>
        <w:outlineLvl w:val="4"/>
        <w:rPr>
          <w:i/>
          <w:color w:val="auto"/>
        </w:rPr>
      </w:pPr>
      <w:r w:rsidRPr="008203B8">
        <w:rPr>
          <w:i/>
          <w:color w:val="auto"/>
        </w:rPr>
        <w:t>open disclosure.</w:t>
      </w:r>
    </w:p>
    <w:p w14:paraId="60961DF0" w14:textId="77777777" w:rsidR="00CF4B2A" w:rsidRPr="00154403" w:rsidRDefault="00CF4B2A" w:rsidP="00CF4B2A"/>
    <w:p w14:paraId="7A077A8B" w14:textId="77777777" w:rsidR="00CF4B2A" w:rsidRPr="00154403" w:rsidRDefault="00CF4B2A" w:rsidP="00CF4B2A"/>
    <w:p w14:paraId="0BF51817" w14:textId="49996B09" w:rsidR="00923C72" w:rsidRDefault="00923C72">
      <w:pPr>
        <w:spacing w:before="0" w:after="160" w:line="259" w:lineRule="auto"/>
      </w:pPr>
      <w:r>
        <w:br w:type="page"/>
      </w:r>
    </w:p>
    <w:p w14:paraId="54A9EBEB" w14:textId="77777777" w:rsidR="00CF4B2A" w:rsidRDefault="00CF4B2A" w:rsidP="00CF4B2A">
      <w:pPr>
        <w:tabs>
          <w:tab w:val="right" w:pos="9026"/>
        </w:tabs>
        <w:sectPr w:rsidR="00CF4B2A" w:rsidSect="008D7780">
          <w:type w:val="continuous"/>
          <w:pgSz w:w="11906" w:h="16838"/>
          <w:pgMar w:top="1701" w:right="1418" w:bottom="1418" w:left="1418" w:header="709" w:footer="397" w:gutter="0"/>
          <w:cols w:space="708"/>
          <w:docGrid w:linePitch="360"/>
        </w:sectPr>
      </w:pPr>
    </w:p>
    <w:p w14:paraId="15CC6DBE" w14:textId="77777777" w:rsidR="00CF4B2A" w:rsidRDefault="00CF4B2A" w:rsidP="00CF4B2A">
      <w:pPr>
        <w:pStyle w:val="Heading1"/>
      </w:pPr>
      <w:r>
        <w:lastRenderedPageBreak/>
        <w:t>Areas for improvement</w:t>
      </w:r>
    </w:p>
    <w:p w14:paraId="5E9ABD8E" w14:textId="77777777" w:rsidR="00CF4B2A" w:rsidRPr="00095CD4" w:rsidRDefault="00CF4B2A" w:rsidP="00CF4B2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F4B2A" w:rsidRPr="00095CD4" w:rsidSect="00CF4B2A">
      <w:headerReference w:type="first" r:id="rId27"/>
      <w:type w:val="continuous"/>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6FA46" w14:textId="77777777" w:rsidR="00DF78E2" w:rsidRDefault="00DF78E2" w:rsidP="00603E0E">
      <w:pPr>
        <w:spacing w:after="0" w:line="240" w:lineRule="auto"/>
      </w:pPr>
      <w:r>
        <w:separator/>
      </w:r>
    </w:p>
  </w:endnote>
  <w:endnote w:type="continuationSeparator" w:id="0">
    <w:p w14:paraId="16F72149" w14:textId="77777777" w:rsidR="00DF78E2" w:rsidRDefault="00DF78E2" w:rsidP="00603E0E">
      <w:pPr>
        <w:spacing w:after="0" w:line="240" w:lineRule="auto"/>
      </w:pPr>
      <w:r>
        <w:continuationSeparator/>
      </w:r>
    </w:p>
  </w:endnote>
  <w:endnote w:type="continuationNotice" w:id="1">
    <w:p w14:paraId="0F620CB0" w14:textId="77777777" w:rsidR="00DF78E2" w:rsidRDefault="00DF78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6C3F" w14:textId="77777777" w:rsidR="00DF78E2" w:rsidRPr="009A1F1B" w:rsidRDefault="00DF78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89A18D" w14:textId="77777777" w:rsidR="00DF78E2" w:rsidRPr="00C72FFB" w:rsidRDefault="00DF7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St Andrew’s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0770F2" w14:textId="77777777" w:rsidR="00DF78E2" w:rsidRPr="00C72FFB" w:rsidRDefault="00DF7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D7B4" w14:textId="77777777" w:rsidR="00DF78E2" w:rsidRPr="009A1F1B" w:rsidRDefault="00DF78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F07B6" w14:textId="03FD79F3" w:rsidR="00DF78E2" w:rsidRPr="00C72FFB" w:rsidRDefault="00DF7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B6081D">
      <w:rPr>
        <w:rFonts w:eastAsia="Calibri" w:cs="Times New Roman"/>
        <w:color w:val="auto"/>
        <w:sz w:val="16"/>
        <w:szCs w:val="22"/>
        <w:lang w:eastAsia="en-US"/>
      </w:rPr>
      <w:t>St Andrew’s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B77336" w14:textId="3AFEE709" w:rsidR="00DF78E2" w:rsidRPr="00A3716D" w:rsidRDefault="00DF78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B6081D">
      <w:rPr>
        <w:rFonts w:eastAsia="Calibri" w:cs="Times New Roman"/>
        <w:color w:val="auto"/>
        <w:sz w:val="16"/>
        <w:szCs w:val="22"/>
        <w:lang w:eastAsia="en-US"/>
      </w:rPr>
      <w:t>3963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E5F22" w14:textId="77777777" w:rsidR="00DF78E2" w:rsidRDefault="00DF78E2" w:rsidP="00603E0E">
      <w:pPr>
        <w:spacing w:after="0" w:line="240" w:lineRule="auto"/>
      </w:pPr>
      <w:r>
        <w:separator/>
      </w:r>
    </w:p>
  </w:footnote>
  <w:footnote w:type="continuationSeparator" w:id="0">
    <w:p w14:paraId="41CB6B70" w14:textId="77777777" w:rsidR="00DF78E2" w:rsidRDefault="00DF78E2" w:rsidP="00603E0E">
      <w:pPr>
        <w:spacing w:after="0" w:line="240" w:lineRule="auto"/>
      </w:pPr>
      <w:r>
        <w:continuationSeparator/>
      </w:r>
    </w:p>
  </w:footnote>
  <w:footnote w:type="continuationNotice" w:id="1">
    <w:p w14:paraId="4EAB4E39" w14:textId="77777777" w:rsidR="00DF78E2" w:rsidRDefault="00DF78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5F868" w14:textId="77777777" w:rsidR="00DF78E2" w:rsidRDefault="00DF78E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1" behindDoc="1" locked="0" layoutInCell="1" allowOverlap="1" wp14:anchorId="497352CD" wp14:editId="683C6E5E">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C587" w14:textId="7DFA1D4A" w:rsidR="00DF78E2" w:rsidRDefault="00DF78E2"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071DCA21" wp14:editId="1CE004EB">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DBEB" w14:textId="7F429E95" w:rsidR="00DF78E2" w:rsidRDefault="00DF78E2" w:rsidP="009C6F30">
    <w:pPr>
      <w:tabs>
        <w:tab w:val="left" w:pos="3624"/>
      </w:tabs>
    </w:pPr>
    <w:r>
      <w:rPr>
        <w:noProof/>
        <w:color w:val="auto"/>
        <w:sz w:val="20"/>
        <w:lang w:val="en-US" w:eastAsia="en-US"/>
      </w:rPr>
      <w:drawing>
        <wp:anchor distT="0" distB="0" distL="114300" distR="114300" simplePos="0" relativeHeight="251658251" behindDoc="1" locked="0" layoutInCell="1" allowOverlap="1" wp14:anchorId="5929764C" wp14:editId="26AC3407">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F78E2" w:rsidRDefault="00DF78E2" w:rsidP="009C6F30">
    <w:pPr>
      <w:tabs>
        <w:tab w:val="left" w:pos="3624"/>
      </w:tabs>
    </w:pPr>
    <w:r>
      <w:rPr>
        <w:noProof/>
        <w:color w:val="auto"/>
        <w:sz w:val="20"/>
        <w:lang w:val="en-US" w:eastAsia="en-US"/>
      </w:rPr>
      <w:drawing>
        <wp:anchor distT="0" distB="0" distL="114300" distR="114300" simplePos="0" relativeHeight="25165824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E996" w14:textId="77777777" w:rsidR="00DF78E2" w:rsidRDefault="00DF78E2">
    <w:pPr>
      <w:pStyle w:val="Header"/>
    </w:pPr>
    <w:r w:rsidRPr="003C6EC2">
      <w:rPr>
        <w:rFonts w:eastAsia="Calibri"/>
        <w:noProof/>
        <w:lang w:val="en-US" w:eastAsia="en-US"/>
      </w:rPr>
      <w:drawing>
        <wp:anchor distT="0" distB="0" distL="114300" distR="114300" simplePos="0" relativeHeight="251658244" behindDoc="1" locked="0" layoutInCell="1" allowOverlap="1" wp14:anchorId="7162FB90" wp14:editId="7D59C755">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690F" w14:textId="77777777" w:rsidR="00DF78E2" w:rsidRDefault="00DF78E2" w:rsidP="0004322A">
    <w:r>
      <w:rPr>
        <w:noProof/>
        <w:color w:val="auto"/>
        <w:sz w:val="20"/>
        <w:lang w:val="en-US" w:eastAsia="en-US"/>
      </w:rPr>
      <w:drawing>
        <wp:anchor distT="0" distB="0" distL="114300" distR="114300" simplePos="0" relativeHeight="251658243" behindDoc="1" locked="0" layoutInCell="1" allowOverlap="1" wp14:anchorId="78410A2D" wp14:editId="72305BC0">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A775" w14:textId="77777777" w:rsidR="00DF78E2" w:rsidRDefault="00DF78E2" w:rsidP="0004322A">
    <w:r>
      <w:rPr>
        <w:noProof/>
        <w:color w:val="auto"/>
        <w:sz w:val="20"/>
        <w:lang w:val="en-US" w:eastAsia="en-US"/>
      </w:rPr>
      <w:drawing>
        <wp:anchor distT="0" distB="0" distL="114300" distR="114300" simplePos="0" relativeHeight="251658242" behindDoc="1" locked="0" layoutInCell="1" allowOverlap="1" wp14:anchorId="443CDB3F" wp14:editId="6DB3DB86">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69D4" w14:textId="68851CFE" w:rsidR="00DF78E2" w:rsidRDefault="00DF78E2" w:rsidP="0004322A">
    <w:r>
      <w:rPr>
        <w:noProof/>
        <w:color w:val="auto"/>
        <w:sz w:val="20"/>
        <w:lang w:val="en-US" w:eastAsia="en-US"/>
      </w:rPr>
      <w:drawing>
        <wp:anchor distT="0" distB="0" distL="114300" distR="114300" simplePos="0" relativeHeight="251658245" behindDoc="1" locked="0" layoutInCell="1" allowOverlap="1" wp14:anchorId="665484AA" wp14:editId="53725560">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F8AD" w14:textId="55B634C2" w:rsidR="00DF78E2" w:rsidRDefault="00DF78E2" w:rsidP="0004322A">
    <w:r>
      <w:rPr>
        <w:noProof/>
        <w:color w:val="auto"/>
        <w:sz w:val="20"/>
        <w:lang w:val="en-US" w:eastAsia="en-US"/>
      </w:rPr>
      <w:drawing>
        <wp:anchor distT="0" distB="0" distL="114300" distR="114300" simplePos="0" relativeHeight="251658246" behindDoc="1" locked="0" layoutInCell="1" allowOverlap="1" wp14:anchorId="64421672" wp14:editId="5663F3B2">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A90D" w14:textId="4A12D350" w:rsidR="00DF78E2" w:rsidRDefault="00DF78E2" w:rsidP="0004322A">
    <w:r>
      <w:rPr>
        <w:noProof/>
        <w:color w:val="auto"/>
        <w:sz w:val="20"/>
        <w:lang w:val="en-US" w:eastAsia="en-US"/>
      </w:rPr>
      <w:drawing>
        <wp:anchor distT="0" distB="0" distL="114300" distR="114300" simplePos="0" relativeHeight="251658247" behindDoc="1" locked="0" layoutInCell="1" allowOverlap="1" wp14:anchorId="5388DD2A" wp14:editId="44996482">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DE1D" w14:textId="4F417FED" w:rsidR="00DF78E2" w:rsidRDefault="00DF78E2" w:rsidP="0004322A">
    <w:r>
      <w:rPr>
        <w:noProof/>
        <w:color w:val="auto"/>
        <w:sz w:val="20"/>
        <w:lang w:val="en-US" w:eastAsia="en-US"/>
      </w:rPr>
      <w:drawing>
        <wp:anchor distT="0" distB="0" distL="114300" distR="114300" simplePos="0" relativeHeight="251658248" behindDoc="1" locked="0" layoutInCell="1" allowOverlap="1" wp14:anchorId="4BB1974F" wp14:editId="7706817F">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DE28" w14:textId="1ED5751A" w:rsidR="00DF78E2" w:rsidRDefault="00DF78E2"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4FA2D022" wp14:editId="341790E1">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243"/>
    <w:rsid w:val="000968FB"/>
    <w:rsid w:val="0009745E"/>
    <w:rsid w:val="000A072F"/>
    <w:rsid w:val="000A0AFB"/>
    <w:rsid w:val="000B0841"/>
    <w:rsid w:val="000C0395"/>
    <w:rsid w:val="000C064F"/>
    <w:rsid w:val="000D347A"/>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2672"/>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6AF1"/>
    <w:rsid w:val="00267A7F"/>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2F70D0"/>
    <w:rsid w:val="00300516"/>
    <w:rsid w:val="00301877"/>
    <w:rsid w:val="0030214E"/>
    <w:rsid w:val="003054D4"/>
    <w:rsid w:val="00314A89"/>
    <w:rsid w:val="00314FF7"/>
    <w:rsid w:val="00315732"/>
    <w:rsid w:val="00315863"/>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2AC7"/>
    <w:rsid w:val="003F3F89"/>
    <w:rsid w:val="003F571C"/>
    <w:rsid w:val="003F5725"/>
    <w:rsid w:val="00405075"/>
    <w:rsid w:val="00416B05"/>
    <w:rsid w:val="00420EFF"/>
    <w:rsid w:val="0042525C"/>
    <w:rsid w:val="00427817"/>
    <w:rsid w:val="00434C42"/>
    <w:rsid w:val="004356A1"/>
    <w:rsid w:val="00447E8C"/>
    <w:rsid w:val="0045103F"/>
    <w:rsid w:val="00456176"/>
    <w:rsid w:val="00463CDE"/>
    <w:rsid w:val="00463EF3"/>
    <w:rsid w:val="004657E1"/>
    <w:rsid w:val="00472199"/>
    <w:rsid w:val="00472516"/>
    <w:rsid w:val="00476B2F"/>
    <w:rsid w:val="004824C2"/>
    <w:rsid w:val="0048451F"/>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67986"/>
    <w:rsid w:val="005710E3"/>
    <w:rsid w:val="00572D76"/>
    <w:rsid w:val="00580630"/>
    <w:rsid w:val="00583F47"/>
    <w:rsid w:val="005851BF"/>
    <w:rsid w:val="0059076E"/>
    <w:rsid w:val="00592B7F"/>
    <w:rsid w:val="00597139"/>
    <w:rsid w:val="005A4677"/>
    <w:rsid w:val="005A63F4"/>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0678"/>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23C72"/>
    <w:rsid w:val="0093350C"/>
    <w:rsid w:val="00934888"/>
    <w:rsid w:val="00940B3D"/>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49B2"/>
    <w:rsid w:val="009F5685"/>
    <w:rsid w:val="00A075EF"/>
    <w:rsid w:val="00A1255D"/>
    <w:rsid w:val="00A30BEC"/>
    <w:rsid w:val="00A3233B"/>
    <w:rsid w:val="00A3716D"/>
    <w:rsid w:val="00A45895"/>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081D"/>
    <w:rsid w:val="00B646E5"/>
    <w:rsid w:val="00B67E2E"/>
    <w:rsid w:val="00B760BE"/>
    <w:rsid w:val="00B831B4"/>
    <w:rsid w:val="00B85D7D"/>
    <w:rsid w:val="00B90CB6"/>
    <w:rsid w:val="00B95E16"/>
    <w:rsid w:val="00BC017D"/>
    <w:rsid w:val="00BD5304"/>
    <w:rsid w:val="00BF0313"/>
    <w:rsid w:val="00BF1804"/>
    <w:rsid w:val="00BF3884"/>
    <w:rsid w:val="00BF6F21"/>
    <w:rsid w:val="00C20EE9"/>
    <w:rsid w:val="00C214C3"/>
    <w:rsid w:val="00C36B45"/>
    <w:rsid w:val="00C45C8B"/>
    <w:rsid w:val="00C51D13"/>
    <w:rsid w:val="00C51E6E"/>
    <w:rsid w:val="00C631F8"/>
    <w:rsid w:val="00C645D2"/>
    <w:rsid w:val="00C650DB"/>
    <w:rsid w:val="00C72FFB"/>
    <w:rsid w:val="00C81797"/>
    <w:rsid w:val="00C83441"/>
    <w:rsid w:val="00C87528"/>
    <w:rsid w:val="00C87798"/>
    <w:rsid w:val="00C91B9D"/>
    <w:rsid w:val="00C95164"/>
    <w:rsid w:val="00CA5E9E"/>
    <w:rsid w:val="00CA7DD4"/>
    <w:rsid w:val="00CB1092"/>
    <w:rsid w:val="00CB15B4"/>
    <w:rsid w:val="00CB3BA9"/>
    <w:rsid w:val="00CB431C"/>
    <w:rsid w:val="00CB45DA"/>
    <w:rsid w:val="00CC2266"/>
    <w:rsid w:val="00CE2BDB"/>
    <w:rsid w:val="00CF216F"/>
    <w:rsid w:val="00CF4B2A"/>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0528"/>
    <w:rsid w:val="00DF36CA"/>
    <w:rsid w:val="00DF78E2"/>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B63C7"/>
    <w:rsid w:val="00EC2305"/>
    <w:rsid w:val="00EC345E"/>
    <w:rsid w:val="00EC5474"/>
    <w:rsid w:val="00EC6D23"/>
    <w:rsid w:val="00EC77E5"/>
    <w:rsid w:val="00ED3CCF"/>
    <w:rsid w:val="00ED45D1"/>
    <w:rsid w:val="00ED58F5"/>
    <w:rsid w:val="00ED6B57"/>
    <w:rsid w:val="00EE01DF"/>
    <w:rsid w:val="00EE5FAC"/>
    <w:rsid w:val="00EF2995"/>
    <w:rsid w:val="00EF5801"/>
    <w:rsid w:val="00EF6825"/>
    <w:rsid w:val="00F00491"/>
    <w:rsid w:val="00F01AE0"/>
    <w:rsid w:val="00F07ACD"/>
    <w:rsid w:val="00F140DA"/>
    <w:rsid w:val="00F20CF7"/>
    <w:rsid w:val="00F2155B"/>
    <w:rsid w:val="00F30A4F"/>
    <w:rsid w:val="00F323B1"/>
    <w:rsid w:val="00F35EF2"/>
    <w:rsid w:val="00F41A0B"/>
    <w:rsid w:val="00F41CE0"/>
    <w:rsid w:val="00F50B09"/>
    <w:rsid w:val="00F52812"/>
    <w:rsid w:val="00F52E44"/>
    <w:rsid w:val="00F53E12"/>
    <w:rsid w:val="00F555A5"/>
    <w:rsid w:val="00F55B90"/>
    <w:rsid w:val="00F71282"/>
    <w:rsid w:val="00F74AE3"/>
    <w:rsid w:val="00F75DBE"/>
    <w:rsid w:val="00F83376"/>
    <w:rsid w:val="00F8596E"/>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St Andrew's Hostel</Home>
    <Signed xmlns="a8338b6e-77a6-4851-82b6-98166143ffdd" xsi:nil="true"/>
    <Uploaded xmlns="a8338b6e-77a6-4851-82b6-98166143ffdd">true</Uploaded>
    <Management_x0020_Company xmlns="a8338b6e-77a6-4851-82b6-98166143ffdd" xsi:nil="true"/>
    <Doc_x0020_Date xmlns="a8338b6e-77a6-4851-82b6-98166143ffdd">2022-05-13T00:24:05+00:00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04E7C574-54C1-E011-97BD-005056922186</Home_x0020_ID>
    <State xmlns="a8338b6e-77a6-4851-82b6-98166143ffdd" xsi:nil="true"/>
    <Doc_x0020_Sent_Received_x0020_Date xmlns="a8338b6e-77a6-4851-82b6-98166143ffdd">2022-05-13T00:00:00+00:00</Doc_x0020_Sent_Received_x0020_Date>
    <Activity_x0020_ID xmlns="a8338b6e-77a6-4851-82b6-98166143ffdd">B2165ECB-69D1-EA11-9033-005056922186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D26EA-A028-4DB3-BCEF-8F0AAB808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a8338b6e-77a6-4851-82b6-98166143ffdd"/>
    <ds:schemaRef ds:uri="http://purl.org/dc/dcmitype/"/>
    <ds:schemaRef ds:uri="http://www.w3.org/XML/1998/namespace"/>
  </ds:schemaRefs>
</ds:datastoreItem>
</file>

<file path=customXml/itemProps4.xml><?xml version="1.0" encoding="utf-8"?>
<ds:datastoreItem xmlns:ds="http://schemas.openxmlformats.org/officeDocument/2006/customXml" ds:itemID="{5F0CE090-4405-41E2-B59D-D0BCE857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2022-06-23T22:06:00Z</dcterms:created>
  <dcterms:modified xsi:type="dcterms:W3CDTF">2022-06-23T22:06:00Z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