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2406C" w14:textId="77777777" w:rsidR="000D57D7" w:rsidRPr="002C3EBF" w:rsidRDefault="004B2C9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170591" wp14:editId="7C3D77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3E4B19" w14:textId="77777777" w:rsidR="000D57D7" w:rsidRDefault="004B2C9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D3CC15" w14:textId="77777777" w:rsidR="000D57D7" w:rsidRDefault="004B2C9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491ED7" w14:textId="77777777" w:rsidR="000D57D7" w:rsidRPr="002C3EBF" w:rsidRDefault="004B2C9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448A" w14:paraId="01629E13" w14:textId="77777777" w:rsidTr="0058448A">
        <w:tc>
          <w:tcPr>
            <w:cnfStyle w:val="001000000000" w:firstRow="0" w:lastRow="0" w:firstColumn="1" w:lastColumn="0" w:oddVBand="0" w:evenVBand="0" w:oddHBand="0" w:evenHBand="0" w:firstRowFirstColumn="0" w:firstRowLastColumn="0" w:lastRowFirstColumn="0" w:lastRowLastColumn="0"/>
            <w:tcW w:w="3227" w:type="dxa"/>
          </w:tcPr>
          <w:p w14:paraId="2430F673" w14:textId="77777777" w:rsidR="000D57D7" w:rsidRPr="00996FAF" w:rsidRDefault="004B2C9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6B532D" w14:textId="77777777" w:rsidR="000D57D7" w:rsidRPr="00996FAF" w:rsidRDefault="004B2C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Ballina</w:t>
            </w:r>
          </w:p>
        </w:tc>
      </w:tr>
      <w:tr w:rsidR="0058448A" w14:paraId="25460962" w14:textId="77777777" w:rsidTr="00584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56DF46" w14:textId="77777777" w:rsidR="000D57D7" w:rsidRPr="00996FAF" w:rsidRDefault="004B2C9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C045E5" w14:textId="77777777" w:rsidR="000D57D7" w:rsidRPr="00C27BE3" w:rsidRDefault="004B2C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2709</w:t>
            </w:r>
          </w:p>
        </w:tc>
      </w:tr>
      <w:tr w:rsidR="0058448A" w14:paraId="17F956FC" w14:textId="77777777" w:rsidTr="005844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2A802" w14:textId="77777777" w:rsidR="000D57D7" w:rsidRPr="00996FAF" w:rsidRDefault="004B2C9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541012" w14:textId="77777777" w:rsidR="000D57D7" w:rsidRPr="00996FAF" w:rsidRDefault="004B2C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Bentinck</w:t>
            </w:r>
            <w:r>
              <w:rPr>
                <w:rFonts w:ascii="Arial" w:eastAsia="Times New Roman" w:hAnsi="Arial" w:cs="Arial"/>
                <w:lang w:eastAsia="en-AU"/>
              </w:rPr>
              <w:t xml:space="preserve"> Street, BALLINA, New South Wales, 2478</w:t>
            </w:r>
          </w:p>
        </w:tc>
      </w:tr>
      <w:tr w:rsidR="0058448A" w14:paraId="60B442E5" w14:textId="77777777" w:rsidTr="00584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AD039" w14:textId="77777777" w:rsidR="000D57D7" w:rsidRPr="00996FAF" w:rsidRDefault="004B2C9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62E9E9" w14:textId="77777777" w:rsidR="000D57D7" w:rsidRPr="00996FAF" w:rsidRDefault="004B2C9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8448A" w14:paraId="4ACAD2BF" w14:textId="77777777" w:rsidTr="005844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72E51" w14:textId="77777777" w:rsidR="000D57D7" w:rsidRPr="00996FAF" w:rsidRDefault="004B2C9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38E58B" w14:textId="77777777" w:rsidR="000D57D7" w:rsidRPr="00996FAF" w:rsidRDefault="004B2C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January 2024</w:t>
            </w:r>
          </w:p>
        </w:tc>
      </w:tr>
      <w:tr w:rsidR="0058448A" w14:paraId="3C6C2637" w14:textId="77777777" w:rsidTr="00584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03CDA4" w14:textId="77777777" w:rsidR="000D57D7" w:rsidRPr="00BC32AE" w:rsidRDefault="004B2C9B" w:rsidP="009B6303">
            <w:pPr>
              <w:pStyle w:val="CoverHeading"/>
              <w:spacing w:before="0" w:after="120" w:line="22" w:lineRule="atLeast"/>
              <w:rPr>
                <w:rFonts w:ascii="Arial" w:hAnsi="Arial" w:cs="Arial"/>
                <w:sz w:val="24"/>
              </w:rPr>
            </w:pPr>
            <w:r w:rsidRPr="00BC32AE">
              <w:rPr>
                <w:rFonts w:ascii="Arial" w:hAnsi="Arial" w:cs="Arial"/>
                <w:sz w:val="24"/>
              </w:rPr>
              <w:t>Performance report date:</w:t>
            </w:r>
          </w:p>
        </w:tc>
        <w:sdt>
          <w:sdtPr>
            <w:rPr>
              <w:rFonts w:ascii="Arial" w:hAnsi="Arial" w:cs="Arial"/>
              <w:color w:val="auto"/>
            </w:rPr>
            <w:id w:val="-1452184932"/>
            <w:placeholder>
              <w:docPart w:val="DefaultPlaceholder_-1854013437"/>
            </w:placeholder>
            <w:date w:fullDate="2024-02-13T00:00:00Z">
              <w:dateFormat w:val="d MMMM yyyy"/>
              <w:lid w:val="en-AU"/>
              <w:storeMappedDataAs w:val="dateTime"/>
              <w:calendar w:val="gregorian"/>
            </w:date>
          </w:sdtPr>
          <w:sdtEndPr/>
          <w:sdtContent>
            <w:tc>
              <w:tcPr>
                <w:tcW w:w="7114" w:type="dxa"/>
                <w:shd w:val="clear" w:color="auto" w:fill="FFFFFF" w:themeFill="background1"/>
              </w:tcPr>
              <w:p w14:paraId="46F4E7C4" w14:textId="2209A884" w:rsidR="000D57D7" w:rsidRPr="00996FAF" w:rsidRDefault="00BC32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C32AE">
                  <w:rPr>
                    <w:rFonts w:ascii="Arial" w:hAnsi="Arial" w:cs="Arial"/>
                    <w:color w:val="auto"/>
                  </w:rPr>
                  <w:t>13 February 2024</w:t>
                </w:r>
              </w:p>
            </w:tc>
          </w:sdtContent>
        </w:sdt>
      </w:tr>
      <w:tr w:rsidR="0058448A" w14:paraId="46368E61" w14:textId="77777777" w:rsidTr="005844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02E7EC" w14:textId="77777777" w:rsidR="000D57D7" w:rsidRPr="00996FAF" w:rsidRDefault="004B2C9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87F757" w14:textId="77777777" w:rsidR="000D57D7" w:rsidRPr="009B6303" w:rsidRDefault="004B2C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930 St Andrew's Village Ballina Limited </w:t>
            </w:r>
          </w:p>
          <w:p w14:paraId="19289DB3" w14:textId="77777777" w:rsidR="000D57D7" w:rsidRPr="009B6303" w:rsidRDefault="004B2C9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1066 St Andrew's Village Ballina</w:t>
            </w:r>
          </w:p>
        </w:tc>
      </w:tr>
    </w:tbl>
    <w:bookmarkEnd w:id="0"/>
    <w:p w14:paraId="3600FB7A" w14:textId="77777777" w:rsidR="000D57D7" w:rsidRPr="00996FAF" w:rsidRDefault="004B2C9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BC41CC" w14:textId="77777777" w:rsidR="000D57D7" w:rsidRPr="00996FAF" w:rsidRDefault="004B2C9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7351E13" w14:textId="77777777" w:rsidR="000D57D7" w:rsidRPr="00996FAF" w:rsidRDefault="004B2C9B" w:rsidP="0036130C">
      <w:pPr>
        <w:pStyle w:val="NormalArial"/>
      </w:pPr>
      <w:r w:rsidRPr="00996FAF">
        <w:t xml:space="preserve">This performance report for </w:t>
      </w:r>
      <w:r w:rsidRPr="00C27BE3">
        <w:rPr>
          <w:color w:val="auto"/>
        </w:rPr>
        <w:t>St Andrew's Village Ballina</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Stewart Brumm</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BCFBF7B" w14:textId="77777777" w:rsidR="000D57D7" w:rsidRPr="00996FAF" w:rsidRDefault="004B2C9B" w:rsidP="0036130C">
      <w:pPr>
        <w:pStyle w:val="NormalArial"/>
      </w:pPr>
      <w:r w:rsidRPr="00996FAF">
        <w:t>This performance report details the Commissioner’s assessment of the provider’s performance, in relation to the service, against the Aged Care Qual</w:t>
      </w:r>
      <w:r w:rsidRPr="00996FAF">
        <w:t>ity Standards (Quality Standards). The Quality Standards and requirements are assessed as either compliant or non-compliant at the Standard and requirement level where applicable.</w:t>
      </w:r>
    </w:p>
    <w:p w14:paraId="7BF19FD5" w14:textId="77777777" w:rsidR="000D57D7" w:rsidRPr="00996FAF" w:rsidRDefault="004B2C9B" w:rsidP="0036130C">
      <w:pPr>
        <w:pStyle w:val="NormalArial"/>
      </w:pPr>
      <w:r w:rsidRPr="00996FAF">
        <w:t>The report also specifies any areas in which improvements must be made to en</w:t>
      </w:r>
      <w:r w:rsidRPr="00996FAF">
        <w:t>sure the Quality Standards are complied with.</w:t>
      </w:r>
    </w:p>
    <w:p w14:paraId="7F8D9986" w14:textId="77777777" w:rsidR="000D57D7" w:rsidRPr="00996FAF" w:rsidRDefault="004B2C9B" w:rsidP="00712752">
      <w:pPr>
        <w:pStyle w:val="Heading1"/>
        <w:spacing w:before="240" w:after="240" w:line="22" w:lineRule="atLeast"/>
        <w:rPr>
          <w:rFonts w:ascii="Arial" w:hAnsi="Arial" w:cs="Arial"/>
        </w:rPr>
      </w:pPr>
      <w:r w:rsidRPr="00996FAF">
        <w:rPr>
          <w:rFonts w:ascii="Arial" w:hAnsi="Arial" w:cs="Arial"/>
        </w:rPr>
        <w:t>Material relied on</w:t>
      </w:r>
    </w:p>
    <w:p w14:paraId="7647A04A" w14:textId="77777777" w:rsidR="000D57D7" w:rsidRPr="00996FAF" w:rsidRDefault="004B2C9B" w:rsidP="0036130C">
      <w:pPr>
        <w:pStyle w:val="NormalArial"/>
      </w:pPr>
      <w:r w:rsidRPr="00996FAF">
        <w:t>The following information has been considered in preparing the performance report:</w:t>
      </w:r>
    </w:p>
    <w:p w14:paraId="34DD2567" w14:textId="7DA6EC3B" w:rsidR="000D57D7" w:rsidRPr="00996FAF" w:rsidRDefault="004B2C9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BC32AE">
        <w:rPr>
          <w:rFonts w:ascii="Arial" w:hAnsi="Arial" w:cs="Arial"/>
          <w:color w:val="auto"/>
        </w:rPr>
        <w:t>site report was informed by a site assessment, observations at the service, review of documents and interviews with staff, consumers/representatives</w:t>
      </w:r>
      <w:r w:rsidR="00BC32AE" w:rsidRPr="00BC32AE">
        <w:rPr>
          <w:rFonts w:ascii="Arial" w:hAnsi="Arial" w:cs="Arial"/>
          <w:color w:val="auto"/>
        </w:rPr>
        <w:t>.</w:t>
      </w:r>
    </w:p>
    <w:p w14:paraId="22F0B743" w14:textId="3648BB19" w:rsidR="000D57D7" w:rsidRPr="00996FAF" w:rsidRDefault="004B2C9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C32AE">
        <w:rPr>
          <w:rFonts w:ascii="Arial" w:hAnsi="Arial" w:cs="Arial"/>
          <w:color w:val="auto"/>
        </w:rPr>
        <w:t>rece</w:t>
      </w:r>
      <w:r w:rsidRPr="00BC32AE">
        <w:rPr>
          <w:rFonts w:ascii="Arial" w:hAnsi="Arial" w:cs="Arial"/>
          <w:color w:val="auto"/>
        </w:rPr>
        <w:t xml:space="preserve">ived </w:t>
      </w:r>
      <w:r w:rsidR="00BC32AE" w:rsidRPr="00BC32AE">
        <w:rPr>
          <w:rFonts w:ascii="Arial" w:hAnsi="Arial" w:cs="Arial"/>
          <w:color w:val="auto"/>
        </w:rPr>
        <w:t>8 February 2024.</w:t>
      </w:r>
    </w:p>
    <w:p w14:paraId="2EDDE6C8" w14:textId="0A489B97" w:rsidR="000D57D7" w:rsidRPr="00712752" w:rsidRDefault="004B2C9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EB45D3" w14:textId="77777777" w:rsidR="000D57D7" w:rsidRPr="00996FAF" w:rsidRDefault="004B2C9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8448A" w14:paraId="79B6CDE4" w14:textId="77777777" w:rsidTr="005844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E267DA" w14:textId="77777777" w:rsidR="000D57D7" w:rsidRPr="00996FAF" w:rsidRDefault="004B2C9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DB6D283" w14:textId="22E6EC8F" w:rsidR="000D57D7" w:rsidRPr="00996FAF" w:rsidRDefault="00BC32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Not fully assessed </w:t>
            </w:r>
          </w:p>
        </w:tc>
      </w:tr>
      <w:tr w:rsidR="0058448A" w14:paraId="159812E8" w14:textId="77777777" w:rsidTr="005844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031A0A" w14:textId="77777777" w:rsidR="000D57D7" w:rsidRPr="00996FAF" w:rsidRDefault="004B2C9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0AA63B" w14:textId="4278AAE3" w:rsidR="000D57D7" w:rsidRPr="00BC32AE" w:rsidRDefault="00BC32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C32AE">
              <w:rPr>
                <w:rFonts w:ascii="Arial" w:hAnsi="Arial" w:cs="Arial"/>
                <w:b/>
                <w:bCs/>
              </w:rPr>
              <w:t>Not fully assessed</w:t>
            </w:r>
          </w:p>
        </w:tc>
      </w:tr>
      <w:tr w:rsidR="0058448A" w14:paraId="25AE7E8D" w14:textId="77777777" w:rsidTr="00584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7D4B86" w14:textId="77777777" w:rsidR="000D57D7" w:rsidRPr="00996FAF" w:rsidRDefault="004B2C9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AC72A4C" w14:textId="097899DD" w:rsidR="000D57D7" w:rsidRPr="00BC32AE" w:rsidRDefault="00BC32A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C32AE">
              <w:rPr>
                <w:rFonts w:ascii="Arial" w:hAnsi="Arial" w:cs="Arial"/>
                <w:b/>
                <w:bCs/>
              </w:rPr>
              <w:t>Not fully assessed</w:t>
            </w:r>
          </w:p>
        </w:tc>
      </w:tr>
      <w:tr w:rsidR="0058448A" w14:paraId="3730E8A0" w14:textId="77777777" w:rsidTr="005844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78828" w14:textId="77777777" w:rsidR="000D57D7" w:rsidRPr="00996FAF" w:rsidRDefault="004B2C9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3DF4397" w14:textId="67B0B60D" w:rsidR="000D57D7" w:rsidRPr="00BC32AE" w:rsidRDefault="00BC32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C32AE">
              <w:rPr>
                <w:rFonts w:ascii="Arial" w:hAnsi="Arial" w:cs="Arial"/>
                <w:b/>
                <w:bCs/>
              </w:rPr>
              <w:t>Not fully assessed</w:t>
            </w:r>
          </w:p>
        </w:tc>
      </w:tr>
    </w:tbl>
    <w:p w14:paraId="7F0F8E14" w14:textId="47C2D5D3" w:rsidR="000D57D7" w:rsidRDefault="004B2C9B"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716B37">
        <w:rPr>
          <w:rFonts w:ascii="Arial" w:hAnsi="Arial" w:cs="Arial"/>
        </w:rPr>
        <w:t>requirement</w:t>
      </w:r>
      <w:r w:rsidRPr="00996FAF">
        <w:rPr>
          <w:rFonts w:ascii="Arial" w:hAnsi="Arial" w:cs="Arial"/>
        </w:rPr>
        <w:t>.</w:t>
      </w:r>
    </w:p>
    <w:p w14:paraId="3BC17C30" w14:textId="78AA5C79" w:rsidR="00716B37" w:rsidRPr="00716B37" w:rsidRDefault="00716B37" w:rsidP="00716B37">
      <w:pPr>
        <w:spacing w:before="240" w:after="240" w:line="22" w:lineRule="atLeast"/>
        <w:rPr>
          <w:rFonts w:ascii="Arial" w:hAnsi="Arial" w:cs="Arial"/>
        </w:rPr>
      </w:pPr>
      <w:bookmarkStart w:id="1" w:name="_Hlk126811379"/>
      <w:bookmarkStart w:id="2" w:name="_Hlk126817611"/>
      <w:bookmarkStart w:id="3" w:name="_Hlk126817255"/>
      <w:r w:rsidRPr="00716B37">
        <w:rPr>
          <w:rFonts w:ascii="Arial" w:hAnsi="Arial" w:cs="Arial"/>
        </w:rPr>
        <w:t xml:space="preserve">The Assessment Team did not assess all requirements and therefore an overall rating for the Quality Standard is not provided. </w:t>
      </w:r>
      <w:bookmarkEnd w:id="1"/>
      <w:bookmarkEnd w:id="2"/>
      <w:bookmarkEnd w:id="3"/>
    </w:p>
    <w:p w14:paraId="12CA87E9" w14:textId="77777777" w:rsidR="000D57D7" w:rsidRPr="00996FAF" w:rsidRDefault="004B2C9B" w:rsidP="00712752">
      <w:pPr>
        <w:pStyle w:val="Heading1"/>
        <w:spacing w:before="0" w:after="240" w:line="22" w:lineRule="atLeast"/>
        <w:rPr>
          <w:rFonts w:ascii="Arial" w:hAnsi="Arial" w:cs="Arial"/>
        </w:rPr>
      </w:pPr>
      <w:r w:rsidRPr="00996FAF">
        <w:rPr>
          <w:rFonts w:ascii="Arial" w:hAnsi="Arial" w:cs="Arial"/>
        </w:rPr>
        <w:t>Areas for improvement</w:t>
      </w:r>
    </w:p>
    <w:p w14:paraId="0C0261A1" w14:textId="77777777" w:rsidR="000D57D7" w:rsidRPr="00996FAF" w:rsidRDefault="004B2C9B" w:rsidP="0036130C">
      <w:pPr>
        <w:pStyle w:val="NormalArial"/>
      </w:pPr>
      <w:r w:rsidRPr="00996FAF">
        <w:t>There are no specific areas identified in which improvements must be made to ensure compliance with the Qua</w:t>
      </w:r>
      <w:r w:rsidRPr="00996FAF">
        <w:t xml:space="preserve">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074416" w14:textId="07C17D89" w:rsidR="000D57D7" w:rsidRPr="00996FAF" w:rsidRDefault="004B2C9B" w:rsidP="0036130C">
      <w:pPr>
        <w:pStyle w:val="NormalArial"/>
      </w:pPr>
      <w:r w:rsidRPr="00996FAF">
        <w:br w:type="page"/>
      </w:r>
    </w:p>
    <w:p w14:paraId="07CBD50A" w14:textId="77777777" w:rsidR="000D57D7" w:rsidRPr="00996FAF" w:rsidRDefault="004B2C9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8"/>
        <w:gridCol w:w="6304"/>
        <w:gridCol w:w="1952"/>
      </w:tblGrid>
      <w:tr w:rsidR="0058448A" w14:paraId="72D1D7C8" w14:textId="77777777" w:rsidTr="008B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1B89A54" w14:textId="77777777" w:rsidR="000D57D7" w:rsidRPr="00550022" w:rsidRDefault="004B2C9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12055D1D" w14:textId="77777777" w:rsidR="000D57D7" w:rsidRPr="00996FAF" w:rsidRDefault="000D57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48A" w14:paraId="17BFD590" w14:textId="77777777" w:rsidTr="008B3939">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775000F9" w14:textId="77777777" w:rsidR="000D57D7" w:rsidRPr="00996FAF" w:rsidRDefault="004B2C9B" w:rsidP="00C272D4">
            <w:pPr>
              <w:spacing w:before="0" w:line="22" w:lineRule="atLeast"/>
              <w:rPr>
                <w:rFonts w:ascii="Arial" w:hAnsi="Arial" w:cs="Arial"/>
              </w:rPr>
            </w:pPr>
            <w:r w:rsidRPr="00996FAF">
              <w:rPr>
                <w:rFonts w:ascii="Arial" w:hAnsi="Arial" w:cs="Arial"/>
              </w:rPr>
              <w:t>Requirement 1(3)(a)</w:t>
            </w:r>
          </w:p>
        </w:tc>
        <w:tc>
          <w:tcPr>
            <w:tcW w:w="6492" w:type="dxa"/>
            <w:shd w:val="clear" w:color="auto" w:fill="auto"/>
          </w:tcPr>
          <w:p w14:paraId="53425142" w14:textId="77777777" w:rsidR="000D57D7" w:rsidRPr="00996FAF" w:rsidRDefault="004B2C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w:t>
            </w:r>
            <w:r w:rsidRPr="00996FAF">
              <w:rPr>
                <w:rFonts w:ascii="Arial" w:hAnsi="Arial" w:cs="Arial"/>
              </w:rPr>
              <w:t>respect, with their identity, culture and diversity valued.</w:t>
            </w:r>
          </w:p>
        </w:tc>
        <w:tc>
          <w:tcPr>
            <w:tcW w:w="1977" w:type="dxa"/>
            <w:shd w:val="clear" w:color="auto" w:fill="auto"/>
          </w:tcPr>
          <w:p w14:paraId="3234341C" w14:textId="77777777" w:rsidR="000D57D7" w:rsidRPr="00996FAF" w:rsidRDefault="004B2C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82347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48785224" w14:textId="77777777" w:rsidR="000D57D7" w:rsidRDefault="004B2C9B" w:rsidP="001A5684">
      <w:pPr>
        <w:pStyle w:val="Heading20"/>
      </w:pPr>
      <w:r w:rsidRPr="00996FAF">
        <w:t>Findings</w:t>
      </w:r>
    </w:p>
    <w:p w14:paraId="4AF3FD74" w14:textId="36A10A93" w:rsidR="000D57D7" w:rsidRDefault="00B167CE" w:rsidP="0036130C">
      <w:pPr>
        <w:pStyle w:val="NormalArial"/>
        <w:rPr>
          <w:bCs/>
          <w:iCs/>
        </w:rPr>
      </w:pPr>
      <w:r>
        <w:t xml:space="preserve">The Assessment Team provided information that </w:t>
      </w:r>
      <w:r>
        <w:rPr>
          <w:bCs/>
          <w:iCs/>
        </w:rPr>
        <w:t>consumers/representatives said staff treat consumers with dignity and respect and support them through interacting with consumers in a respectful manner. Management described how it is using strategies to support diversity through ensuring interactions between consumers and staff remain respectful, providing access to relevant policies and training, and conducting observations and audits, as well as conducting surveys and speaking with consumers directly.</w:t>
      </w:r>
    </w:p>
    <w:p w14:paraId="2C11C75E" w14:textId="63646810" w:rsidR="00716B37" w:rsidRDefault="00716B37" w:rsidP="0036130C">
      <w:pPr>
        <w:pStyle w:val="NormalArial"/>
      </w:pPr>
      <w:r>
        <w:t>The Assessment Team observed staff engaging positively with consumers, speaking in a kind and respectful manner.</w:t>
      </w:r>
    </w:p>
    <w:p w14:paraId="77876DBD" w14:textId="3335433C" w:rsidR="00716B37" w:rsidRDefault="00716B37" w:rsidP="0036130C">
      <w:pPr>
        <w:pStyle w:val="NormalArial"/>
      </w:pPr>
      <w:r>
        <w:t xml:space="preserve">Based on the information provided by the Assessment Team I find this requirement is compliant. </w:t>
      </w:r>
    </w:p>
    <w:p w14:paraId="0D4F24D5" w14:textId="77777777" w:rsidR="000D57D7" w:rsidRPr="00712752" w:rsidRDefault="004B2C9B" w:rsidP="0036130C">
      <w:pPr>
        <w:pStyle w:val="NormalArial"/>
      </w:pPr>
      <w:r w:rsidRPr="00996FAF">
        <w:br w:type="page"/>
      </w:r>
    </w:p>
    <w:p w14:paraId="350FA91B" w14:textId="77777777" w:rsidR="000D57D7" w:rsidRPr="00996FAF" w:rsidRDefault="004B2C9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8448A" w14:paraId="20F602D3" w14:textId="77777777" w:rsidTr="008B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4D751C4" w14:textId="77777777" w:rsidR="000D57D7" w:rsidRPr="00996FAF" w:rsidRDefault="004B2C9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368A7B1" w14:textId="77777777" w:rsidR="000D57D7" w:rsidRPr="00996FAF" w:rsidRDefault="000D57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48A" w14:paraId="45C618C4" w14:textId="77777777" w:rsidTr="008B39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D7241C" w14:textId="77777777" w:rsidR="000D57D7" w:rsidRPr="00996FAF" w:rsidRDefault="004B2C9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090F647" w14:textId="77777777" w:rsidR="000D57D7" w:rsidRPr="00996FAF" w:rsidRDefault="004B2C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44CCCC" w14:textId="77777777" w:rsidR="000D57D7" w:rsidRPr="00996FAF" w:rsidRDefault="004B2C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718120" w14:textId="77777777" w:rsidR="000D57D7" w:rsidRPr="00996FAF" w:rsidRDefault="004B2C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tailored to their needs; and</w:t>
            </w:r>
          </w:p>
          <w:p w14:paraId="6373B2B7" w14:textId="77777777" w:rsidR="000D57D7" w:rsidRPr="00996FAF" w:rsidRDefault="004B2C9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89C0DB0" w14:textId="77777777" w:rsidR="000D57D7" w:rsidRPr="00996FAF" w:rsidRDefault="004B2C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96014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E053638" w14:textId="77777777" w:rsidR="000D57D7" w:rsidRDefault="004B2C9B" w:rsidP="00D87E7C">
      <w:pPr>
        <w:pStyle w:val="Heading20"/>
      </w:pPr>
      <w:r w:rsidRPr="00996FAF">
        <w:t>Findings</w:t>
      </w:r>
    </w:p>
    <w:p w14:paraId="6A653FAC" w14:textId="69AB434C" w:rsidR="00392E54" w:rsidRDefault="00392E54" w:rsidP="00392E54">
      <w:pPr>
        <w:pStyle w:val="NormalArial"/>
      </w:pPr>
      <w:r>
        <w:t>The Assessment Team provided information that</w:t>
      </w:r>
      <w:r w:rsidRPr="00392E54">
        <w:t xml:space="preserve"> consumers’ personal and clinical care is safe and effective. Staff are knowledgeable about consumers’ needs and respond to changes in clinical condition. Regular monitoring and reviews of consumers’ health and wellbeing is completed. Care documentation including risk assessments and progress notes align with support consumers receive. Clinical care provided is audited and monitored by the clinical management team, promoting optimal care provision for consumers.</w:t>
      </w:r>
    </w:p>
    <w:p w14:paraId="5ED0F88D" w14:textId="1AFC551A" w:rsidR="00392E54" w:rsidRDefault="00392E54" w:rsidP="00392E54">
      <w:pPr>
        <w:pStyle w:val="NormalArial"/>
      </w:pPr>
      <w:r>
        <w:t xml:space="preserve">The clinical care manager and care </w:t>
      </w:r>
      <w:r>
        <w:rPr>
          <w:color w:val="auto"/>
        </w:rPr>
        <w:t>coordinators</w:t>
      </w:r>
      <w:r>
        <w:rPr>
          <w:color w:val="00B050"/>
        </w:rPr>
        <w:t xml:space="preserve"> </w:t>
      </w:r>
      <w:r>
        <w:t>maintain a psychotropic register. Behaviour support plans are in place for consumers prescribed psychotropic medications. Consumers prescribed chemical restraint have appropriate care plans and valid consent in place. Staff confirmed the use of these medications as a last resort. Regular medication reviews are completed</w:t>
      </w:r>
      <w:r w:rsidR="00970262">
        <w:t>.</w:t>
      </w:r>
    </w:p>
    <w:p w14:paraId="6A6B150B" w14:textId="77777777" w:rsidR="00392E54" w:rsidRDefault="00392E54" w:rsidP="00392E54">
      <w:pPr>
        <w:pStyle w:val="NormalArial"/>
      </w:pPr>
      <w:r>
        <w:t xml:space="preserve">Based on the information provided by the Assessment Team I find this requirement is compliant. </w:t>
      </w:r>
    </w:p>
    <w:p w14:paraId="6FD7B304" w14:textId="77777777" w:rsidR="000D57D7" w:rsidRPr="00262C0B" w:rsidRDefault="004B2C9B" w:rsidP="0036130C">
      <w:pPr>
        <w:pStyle w:val="NormalArial"/>
      </w:pPr>
      <w:r>
        <w:br w:type="page"/>
      </w:r>
    </w:p>
    <w:p w14:paraId="4E0C112B" w14:textId="0B569E6D" w:rsidR="000D57D7" w:rsidRPr="00996FAF" w:rsidRDefault="00BC32AE" w:rsidP="00FC045E">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8448A" w14:paraId="14F6A5D9" w14:textId="77777777" w:rsidTr="008B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right w:val="single" w:sz="4" w:space="0" w:color="BFBFBF" w:themeColor="background1" w:themeShade="BF"/>
            </w:tcBorders>
          </w:tcPr>
          <w:p w14:paraId="3FFB8F8A" w14:textId="77777777" w:rsidR="000D57D7" w:rsidRPr="00996FAF" w:rsidRDefault="004B2C9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30BE70B5" w14:textId="77777777" w:rsidR="000D57D7" w:rsidRPr="00996FAF" w:rsidRDefault="000D57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48A" w14:paraId="4B02BFDF" w14:textId="77777777" w:rsidTr="008B393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3998567" w14:textId="77777777" w:rsidR="000D57D7" w:rsidRPr="00996FAF" w:rsidRDefault="004B2C9B"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539F905E" w14:textId="77777777" w:rsidR="000D57D7" w:rsidRPr="00996FAF" w:rsidRDefault="004B2C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B7238B9" w14:textId="77777777" w:rsidR="000D57D7" w:rsidRPr="00996FAF" w:rsidRDefault="004B2C9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7F6CB20" w14:textId="77777777" w:rsidR="000D57D7" w:rsidRPr="00996FAF" w:rsidRDefault="004B2C9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1DB7420" w14:textId="77777777" w:rsidR="000D57D7" w:rsidRPr="00996FAF" w:rsidRDefault="004B2C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00307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DA46839" w14:textId="77777777" w:rsidR="000D57D7" w:rsidRDefault="004B2C9B" w:rsidP="002B0C90">
      <w:pPr>
        <w:pStyle w:val="Heading20"/>
      </w:pPr>
      <w:r>
        <w:t>Findings</w:t>
      </w:r>
    </w:p>
    <w:p w14:paraId="373F30F8" w14:textId="6915E50C" w:rsidR="000D57D7" w:rsidRDefault="005B7537" w:rsidP="0036130C">
      <w:pPr>
        <w:pStyle w:val="NormalArial"/>
        <w:rPr>
          <w:color w:val="auto"/>
        </w:rPr>
      </w:pPr>
      <w:r>
        <w:t xml:space="preserve">The Assessment Team provided information that </w:t>
      </w:r>
      <w:r w:rsidRPr="00721FE8">
        <w:t xml:space="preserve">consumers/representatives said </w:t>
      </w:r>
      <w:r>
        <w:t>consumers are comfortable and safe in their home and that maintenance and cleaning staff</w:t>
      </w:r>
      <w:r w:rsidRPr="00721FE8">
        <w:t xml:space="preserve"> respond promptly to </w:t>
      </w:r>
      <w:r>
        <w:t>their needs</w:t>
      </w:r>
      <w:r w:rsidRPr="00721FE8">
        <w:t xml:space="preserve">. </w:t>
      </w:r>
      <w:r>
        <w:t>While there are some cases of unintentional environmental restraint, m</w:t>
      </w:r>
      <w:r w:rsidRPr="00721FE8">
        <w:rPr>
          <w:color w:val="auto"/>
        </w:rPr>
        <w:t xml:space="preserve">anagement </w:t>
      </w:r>
      <w:r>
        <w:rPr>
          <w:color w:val="auto"/>
        </w:rPr>
        <w:t xml:space="preserve">acknowledged these and </w:t>
      </w:r>
      <w:r w:rsidRPr="00721FE8">
        <w:rPr>
          <w:color w:val="auto"/>
        </w:rPr>
        <w:t xml:space="preserve">described </w:t>
      </w:r>
      <w:r>
        <w:rPr>
          <w:color w:val="auto"/>
        </w:rPr>
        <w:t>the actions the service will take to ensure legislation around restrictive practices is followed.</w:t>
      </w:r>
    </w:p>
    <w:p w14:paraId="3A795611" w14:textId="074161D9" w:rsidR="005B7537" w:rsidRDefault="005B7537" w:rsidP="0036130C">
      <w:pPr>
        <w:pStyle w:val="NormalArial"/>
        <w:rPr>
          <w:color w:val="auto"/>
        </w:rPr>
      </w:pPr>
      <w:r>
        <w:rPr>
          <w:color w:val="auto"/>
        </w:rPr>
        <w:t xml:space="preserve">The Approved Provider provided a response to the Assessment Team report including clarifying and additional information. The Approved Provider has a process to assess restraint requirements, including obtaining consent for the use of restraint. There is also an established training schedule to ensure that staff have the appropriate knowledge to identify and manage restraint. </w:t>
      </w:r>
    </w:p>
    <w:p w14:paraId="0C31043B" w14:textId="6C2B8411" w:rsidR="005B7537" w:rsidRDefault="005B7537" w:rsidP="005B7537">
      <w:pPr>
        <w:pStyle w:val="NormalArial"/>
      </w:pPr>
      <w:r>
        <w:t xml:space="preserve">Based on the information provided by the Assessment Team and the Approved Provider I find this requirement is compliant. </w:t>
      </w:r>
    </w:p>
    <w:p w14:paraId="0E4660E8" w14:textId="77777777" w:rsidR="000D57D7" w:rsidRPr="00262C0B" w:rsidRDefault="004B2C9B" w:rsidP="0036130C">
      <w:pPr>
        <w:pStyle w:val="NormalArial"/>
      </w:pPr>
      <w:r>
        <w:br w:type="page"/>
      </w:r>
    </w:p>
    <w:p w14:paraId="345B5DA2" w14:textId="77777777" w:rsidR="000D57D7" w:rsidRPr="00996FAF" w:rsidRDefault="004B2C9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8448A" w14:paraId="3CE1659B" w14:textId="77777777" w:rsidTr="008B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3023DAC8" w14:textId="77777777" w:rsidR="000D57D7" w:rsidRPr="00996FAF" w:rsidRDefault="004B2C9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6A8CF6B5" w14:textId="77777777" w:rsidR="000D57D7" w:rsidRPr="00996FAF" w:rsidRDefault="000D57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448A" w14:paraId="55084BCB" w14:textId="77777777" w:rsidTr="008B393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E03BBB5" w14:textId="77777777" w:rsidR="000D57D7" w:rsidRPr="00996FAF" w:rsidRDefault="004B2C9B"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6044E4C5" w14:textId="77777777" w:rsidR="000D57D7" w:rsidRPr="00996FAF" w:rsidRDefault="004B2C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E09477C" w14:textId="77777777" w:rsidR="000D57D7" w:rsidRPr="00996FAF" w:rsidRDefault="004B2C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5256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E2552B6" w14:textId="77777777" w:rsidR="000D57D7" w:rsidRDefault="004B2C9B" w:rsidP="002B0C90">
      <w:pPr>
        <w:pStyle w:val="Heading20"/>
      </w:pPr>
      <w:r>
        <w:t>Findings</w:t>
      </w:r>
    </w:p>
    <w:p w14:paraId="68E2CAC9" w14:textId="6987005C" w:rsidR="000D57D7" w:rsidRDefault="00970262" w:rsidP="0036130C">
      <w:pPr>
        <w:pStyle w:val="NormalArial"/>
        <w:rPr>
          <w:rFonts w:eastAsiaTheme="minorHAnsi"/>
        </w:rPr>
      </w:pPr>
      <w:r>
        <w:t xml:space="preserve">The Assessment Team provided information that </w:t>
      </w:r>
      <w:r>
        <w:rPr>
          <w:rFonts w:eastAsiaTheme="minorHAnsi"/>
        </w:rPr>
        <w:t>consumers said staff respond in a timely manner, and they are confident staff are providing safe care. Staff advised there are sufficient staff members to provide care and services in accordance with consumers’ needs and preferences.</w:t>
      </w:r>
    </w:p>
    <w:p w14:paraId="731F5785" w14:textId="5A7C56D0" w:rsidR="00970262" w:rsidRDefault="00970262" w:rsidP="0036130C">
      <w:pPr>
        <w:pStyle w:val="NormalArial"/>
        <w:rPr>
          <w:rFonts w:eastAsiaTheme="minorHAnsi"/>
        </w:rPr>
      </w:pPr>
      <w:r>
        <w:rPr>
          <w:rFonts w:eastAsiaTheme="minorHAnsi"/>
        </w:rPr>
        <w:t>A base roster is maintained with consideration to occupancy, clinical needs, and staff skillsets, ensuring there are sufficient clinical staff, as well as available escalation points to support staff in providing clinical and personal care.</w:t>
      </w:r>
    </w:p>
    <w:p w14:paraId="08A72209" w14:textId="7E902790" w:rsidR="00970262" w:rsidRDefault="00970262" w:rsidP="0036130C">
      <w:pPr>
        <w:pStyle w:val="NormalArial"/>
        <w:rPr>
          <w:rFonts w:eastAsiaTheme="minorHAnsi"/>
        </w:rPr>
      </w:pPr>
      <w:r>
        <w:rPr>
          <w:rFonts w:eastAsiaTheme="minorHAnsi"/>
        </w:rPr>
        <w:t>Assessment Team observed staff responding promptly to requests for assistance from consumers.</w:t>
      </w:r>
    </w:p>
    <w:p w14:paraId="5F8A6379" w14:textId="6AE763AB" w:rsidR="000D57D7" w:rsidRPr="00262C0B" w:rsidRDefault="00970262" w:rsidP="0036130C">
      <w:pPr>
        <w:pStyle w:val="NormalArial"/>
      </w:pPr>
      <w:r>
        <w:t xml:space="preserve">Based on the information provided by the Assessment Team I find this requirement is compliant. </w:t>
      </w:r>
    </w:p>
    <w:sectPr w:rsidR="000D57D7"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680FF" w14:textId="77777777" w:rsidR="00347465" w:rsidRDefault="00347465">
      <w:pPr>
        <w:spacing w:after="0"/>
      </w:pPr>
      <w:r>
        <w:separator/>
      </w:r>
    </w:p>
  </w:endnote>
  <w:endnote w:type="continuationSeparator" w:id="0">
    <w:p w14:paraId="22A3F619" w14:textId="77777777" w:rsidR="00347465" w:rsidRDefault="003474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8CCE" w14:textId="77777777" w:rsidR="000D57D7" w:rsidRPr="00DF37F2" w:rsidRDefault="004B2C9B"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 xml:space="preserve">St Andrew's </w:t>
    </w:r>
    <w:r w:rsidRPr="00D3376F">
      <w:rPr>
        <w:rFonts w:cs="Times New Roman"/>
        <w:color w:val="auto"/>
        <w:szCs w:val="18"/>
      </w:rPr>
      <w:t>Village Ballina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B48D1C" w14:textId="77777777" w:rsidR="000D57D7" w:rsidRPr="00DF37F2" w:rsidRDefault="004B2C9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2709</w:t>
    </w:r>
    <w:bookmarkEnd w:id="4"/>
    <w:r w:rsidRPr="00DF37F2">
      <w:rPr>
        <w:rStyle w:val="FooterBold"/>
        <w:rFonts w:ascii="Arial" w:hAnsi="Arial"/>
        <w:b w:val="0"/>
      </w:rPr>
      <w:tab/>
      <w:t xml:space="preserve">OFFICIAL: Sensitive </w:t>
    </w:r>
  </w:p>
  <w:p w14:paraId="61962F94" w14:textId="77777777" w:rsidR="000D57D7" w:rsidRPr="00DF37F2" w:rsidRDefault="004B2C9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3F9D" w14:textId="77777777" w:rsidR="000D57D7" w:rsidRDefault="000D57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7BF94" w14:textId="77777777" w:rsidR="00347465" w:rsidRDefault="00347465" w:rsidP="00D71F88">
      <w:pPr>
        <w:spacing w:after="0"/>
      </w:pPr>
      <w:r>
        <w:separator/>
      </w:r>
    </w:p>
  </w:footnote>
  <w:footnote w:type="continuationSeparator" w:id="0">
    <w:p w14:paraId="727252E4" w14:textId="77777777" w:rsidR="00347465" w:rsidRDefault="00347465" w:rsidP="00D71F88">
      <w:pPr>
        <w:spacing w:after="0"/>
      </w:pPr>
      <w:r>
        <w:continuationSeparator/>
      </w:r>
    </w:p>
  </w:footnote>
  <w:footnote w:id="1">
    <w:p w14:paraId="46A43D33" w14:textId="3232D767" w:rsidR="000D57D7" w:rsidRDefault="004B2C9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w:t>
      </w:r>
      <w:r w:rsidRPr="00823AF6">
        <w:rPr>
          <w:rFonts w:ascii="Arial" w:hAnsi="Arial" w:cs="Arial"/>
          <w:color w:val="auto"/>
          <w:sz w:val="20"/>
          <w:szCs w:val="20"/>
        </w:rPr>
        <w:t>e with section 68A</w:t>
      </w:r>
      <w:r w:rsidR="00823AF6" w:rsidRPr="00823AF6">
        <w:rPr>
          <w:rFonts w:ascii="Arial" w:hAnsi="Arial" w:cs="Arial"/>
          <w:color w:val="auto"/>
          <w:sz w:val="20"/>
          <w:szCs w:val="20"/>
        </w:rPr>
        <w:t xml:space="preserve"> </w:t>
      </w:r>
      <w:r w:rsidRPr="00823AF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5CCAEC9" w14:textId="77777777" w:rsidR="000D57D7" w:rsidRDefault="000D57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457F" w14:textId="77777777" w:rsidR="000D57D7" w:rsidRDefault="004B2C9B">
    <w:pPr>
      <w:pStyle w:val="Header"/>
    </w:pPr>
    <w:r>
      <w:rPr>
        <w:noProof/>
        <w:color w:val="2B579A"/>
        <w:shd w:val="clear" w:color="auto" w:fill="E6E6E6"/>
        <w:lang w:val="en-US"/>
      </w:rPr>
      <w:drawing>
        <wp:anchor distT="0" distB="0" distL="114300" distR="114300" simplePos="0" relativeHeight="251658241" behindDoc="1" locked="0" layoutInCell="1" allowOverlap="1" wp14:anchorId="49D2FD89" wp14:editId="3E5549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A680" w14:textId="77777777" w:rsidR="000D57D7" w:rsidRDefault="004B2C9B">
    <w:pPr>
      <w:pStyle w:val="Header"/>
    </w:pPr>
    <w:r>
      <w:rPr>
        <w:noProof/>
      </w:rPr>
      <w:drawing>
        <wp:anchor distT="0" distB="0" distL="114300" distR="114300" simplePos="0" relativeHeight="251658240" behindDoc="0" locked="0" layoutInCell="1" allowOverlap="1" wp14:anchorId="68EB368A" wp14:editId="229845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1F4342A">
      <w:start w:val="1"/>
      <w:numFmt w:val="lowerRoman"/>
      <w:lvlText w:val="(%1)"/>
      <w:lvlJc w:val="left"/>
      <w:pPr>
        <w:ind w:left="1080" w:hanging="720"/>
      </w:pPr>
      <w:rPr>
        <w:rFonts w:hint="default"/>
      </w:rPr>
    </w:lvl>
    <w:lvl w:ilvl="1" w:tplc="9AF8BC86" w:tentative="1">
      <w:start w:val="1"/>
      <w:numFmt w:val="lowerLetter"/>
      <w:lvlText w:val="%2."/>
      <w:lvlJc w:val="left"/>
      <w:pPr>
        <w:ind w:left="1440" w:hanging="360"/>
      </w:pPr>
    </w:lvl>
    <w:lvl w:ilvl="2" w:tplc="DEF86B46" w:tentative="1">
      <w:start w:val="1"/>
      <w:numFmt w:val="lowerRoman"/>
      <w:lvlText w:val="%3."/>
      <w:lvlJc w:val="right"/>
      <w:pPr>
        <w:ind w:left="2160" w:hanging="180"/>
      </w:pPr>
    </w:lvl>
    <w:lvl w:ilvl="3" w:tplc="FD565B2A" w:tentative="1">
      <w:start w:val="1"/>
      <w:numFmt w:val="decimal"/>
      <w:lvlText w:val="%4."/>
      <w:lvlJc w:val="left"/>
      <w:pPr>
        <w:ind w:left="2880" w:hanging="360"/>
      </w:pPr>
    </w:lvl>
    <w:lvl w:ilvl="4" w:tplc="B93A8D94" w:tentative="1">
      <w:start w:val="1"/>
      <w:numFmt w:val="lowerLetter"/>
      <w:lvlText w:val="%5."/>
      <w:lvlJc w:val="left"/>
      <w:pPr>
        <w:ind w:left="3600" w:hanging="360"/>
      </w:pPr>
    </w:lvl>
    <w:lvl w:ilvl="5" w:tplc="E062C5E4" w:tentative="1">
      <w:start w:val="1"/>
      <w:numFmt w:val="lowerRoman"/>
      <w:lvlText w:val="%6."/>
      <w:lvlJc w:val="right"/>
      <w:pPr>
        <w:ind w:left="4320" w:hanging="180"/>
      </w:pPr>
    </w:lvl>
    <w:lvl w:ilvl="6" w:tplc="3918BDCC" w:tentative="1">
      <w:start w:val="1"/>
      <w:numFmt w:val="decimal"/>
      <w:lvlText w:val="%7."/>
      <w:lvlJc w:val="left"/>
      <w:pPr>
        <w:ind w:left="5040" w:hanging="360"/>
      </w:pPr>
    </w:lvl>
    <w:lvl w:ilvl="7" w:tplc="CE96FBA8" w:tentative="1">
      <w:start w:val="1"/>
      <w:numFmt w:val="lowerLetter"/>
      <w:lvlText w:val="%8."/>
      <w:lvlJc w:val="left"/>
      <w:pPr>
        <w:ind w:left="5760" w:hanging="360"/>
      </w:pPr>
    </w:lvl>
    <w:lvl w:ilvl="8" w:tplc="0F70B3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723B34">
      <w:start w:val="1"/>
      <w:numFmt w:val="lowerRoman"/>
      <w:lvlText w:val="(%1)"/>
      <w:lvlJc w:val="left"/>
      <w:pPr>
        <w:ind w:left="1080" w:hanging="720"/>
      </w:pPr>
      <w:rPr>
        <w:rFonts w:hint="default"/>
      </w:rPr>
    </w:lvl>
    <w:lvl w:ilvl="1" w:tplc="A9965146" w:tentative="1">
      <w:start w:val="1"/>
      <w:numFmt w:val="lowerLetter"/>
      <w:lvlText w:val="%2."/>
      <w:lvlJc w:val="left"/>
      <w:pPr>
        <w:ind w:left="1440" w:hanging="360"/>
      </w:pPr>
    </w:lvl>
    <w:lvl w:ilvl="2" w:tplc="7584BE2C" w:tentative="1">
      <w:start w:val="1"/>
      <w:numFmt w:val="lowerRoman"/>
      <w:lvlText w:val="%3."/>
      <w:lvlJc w:val="right"/>
      <w:pPr>
        <w:ind w:left="2160" w:hanging="180"/>
      </w:pPr>
    </w:lvl>
    <w:lvl w:ilvl="3" w:tplc="42A05530" w:tentative="1">
      <w:start w:val="1"/>
      <w:numFmt w:val="decimal"/>
      <w:lvlText w:val="%4."/>
      <w:lvlJc w:val="left"/>
      <w:pPr>
        <w:ind w:left="2880" w:hanging="360"/>
      </w:pPr>
    </w:lvl>
    <w:lvl w:ilvl="4" w:tplc="8EA02908" w:tentative="1">
      <w:start w:val="1"/>
      <w:numFmt w:val="lowerLetter"/>
      <w:lvlText w:val="%5."/>
      <w:lvlJc w:val="left"/>
      <w:pPr>
        <w:ind w:left="3600" w:hanging="360"/>
      </w:pPr>
    </w:lvl>
    <w:lvl w:ilvl="5" w:tplc="7CE4C4CC" w:tentative="1">
      <w:start w:val="1"/>
      <w:numFmt w:val="lowerRoman"/>
      <w:lvlText w:val="%6."/>
      <w:lvlJc w:val="right"/>
      <w:pPr>
        <w:ind w:left="4320" w:hanging="180"/>
      </w:pPr>
    </w:lvl>
    <w:lvl w:ilvl="6" w:tplc="3A9AA428" w:tentative="1">
      <w:start w:val="1"/>
      <w:numFmt w:val="decimal"/>
      <w:lvlText w:val="%7."/>
      <w:lvlJc w:val="left"/>
      <w:pPr>
        <w:ind w:left="5040" w:hanging="360"/>
      </w:pPr>
    </w:lvl>
    <w:lvl w:ilvl="7" w:tplc="07500C1C" w:tentative="1">
      <w:start w:val="1"/>
      <w:numFmt w:val="lowerLetter"/>
      <w:lvlText w:val="%8."/>
      <w:lvlJc w:val="left"/>
      <w:pPr>
        <w:ind w:left="5760" w:hanging="360"/>
      </w:pPr>
    </w:lvl>
    <w:lvl w:ilvl="8" w:tplc="F04C58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32B82A">
      <w:start w:val="1"/>
      <w:numFmt w:val="lowerRoman"/>
      <w:lvlText w:val="(%1)"/>
      <w:lvlJc w:val="left"/>
      <w:pPr>
        <w:ind w:left="1080" w:hanging="720"/>
      </w:pPr>
      <w:rPr>
        <w:rFonts w:hint="default"/>
      </w:rPr>
    </w:lvl>
    <w:lvl w:ilvl="1" w:tplc="9F260572" w:tentative="1">
      <w:start w:val="1"/>
      <w:numFmt w:val="lowerLetter"/>
      <w:lvlText w:val="%2."/>
      <w:lvlJc w:val="left"/>
      <w:pPr>
        <w:ind w:left="1440" w:hanging="360"/>
      </w:pPr>
    </w:lvl>
    <w:lvl w:ilvl="2" w:tplc="30766692" w:tentative="1">
      <w:start w:val="1"/>
      <w:numFmt w:val="lowerRoman"/>
      <w:lvlText w:val="%3."/>
      <w:lvlJc w:val="right"/>
      <w:pPr>
        <w:ind w:left="2160" w:hanging="180"/>
      </w:pPr>
    </w:lvl>
    <w:lvl w:ilvl="3" w:tplc="4B90334C" w:tentative="1">
      <w:start w:val="1"/>
      <w:numFmt w:val="decimal"/>
      <w:lvlText w:val="%4."/>
      <w:lvlJc w:val="left"/>
      <w:pPr>
        <w:ind w:left="2880" w:hanging="360"/>
      </w:pPr>
    </w:lvl>
    <w:lvl w:ilvl="4" w:tplc="3B9C6196" w:tentative="1">
      <w:start w:val="1"/>
      <w:numFmt w:val="lowerLetter"/>
      <w:lvlText w:val="%5."/>
      <w:lvlJc w:val="left"/>
      <w:pPr>
        <w:ind w:left="3600" w:hanging="360"/>
      </w:pPr>
    </w:lvl>
    <w:lvl w:ilvl="5" w:tplc="2C8C43F4" w:tentative="1">
      <w:start w:val="1"/>
      <w:numFmt w:val="lowerRoman"/>
      <w:lvlText w:val="%6."/>
      <w:lvlJc w:val="right"/>
      <w:pPr>
        <w:ind w:left="4320" w:hanging="180"/>
      </w:pPr>
    </w:lvl>
    <w:lvl w:ilvl="6" w:tplc="4FA260C4" w:tentative="1">
      <w:start w:val="1"/>
      <w:numFmt w:val="decimal"/>
      <w:lvlText w:val="%7."/>
      <w:lvlJc w:val="left"/>
      <w:pPr>
        <w:ind w:left="5040" w:hanging="360"/>
      </w:pPr>
    </w:lvl>
    <w:lvl w:ilvl="7" w:tplc="A9C0A6FC" w:tentative="1">
      <w:start w:val="1"/>
      <w:numFmt w:val="lowerLetter"/>
      <w:lvlText w:val="%8."/>
      <w:lvlJc w:val="left"/>
      <w:pPr>
        <w:ind w:left="5760" w:hanging="360"/>
      </w:pPr>
    </w:lvl>
    <w:lvl w:ilvl="8" w:tplc="BED447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463B06">
      <w:start w:val="1"/>
      <w:numFmt w:val="bullet"/>
      <w:lvlText w:val=""/>
      <w:lvlJc w:val="left"/>
      <w:pPr>
        <w:ind w:left="720" w:hanging="360"/>
      </w:pPr>
      <w:rPr>
        <w:rFonts w:ascii="Symbol" w:hAnsi="Symbol" w:hint="default"/>
        <w:color w:val="auto"/>
        <w:sz w:val="24"/>
        <w:szCs w:val="24"/>
      </w:rPr>
    </w:lvl>
    <w:lvl w:ilvl="1" w:tplc="C9A2CDDA" w:tentative="1">
      <w:start w:val="1"/>
      <w:numFmt w:val="bullet"/>
      <w:lvlText w:val="o"/>
      <w:lvlJc w:val="left"/>
      <w:pPr>
        <w:ind w:left="1440" w:hanging="360"/>
      </w:pPr>
      <w:rPr>
        <w:rFonts w:ascii="Courier New" w:hAnsi="Courier New" w:cs="Courier New" w:hint="default"/>
      </w:rPr>
    </w:lvl>
    <w:lvl w:ilvl="2" w:tplc="D5F01760" w:tentative="1">
      <w:start w:val="1"/>
      <w:numFmt w:val="bullet"/>
      <w:lvlText w:val=""/>
      <w:lvlJc w:val="left"/>
      <w:pPr>
        <w:ind w:left="2160" w:hanging="360"/>
      </w:pPr>
      <w:rPr>
        <w:rFonts w:ascii="Wingdings" w:hAnsi="Wingdings" w:hint="default"/>
      </w:rPr>
    </w:lvl>
    <w:lvl w:ilvl="3" w:tplc="1E561BC2" w:tentative="1">
      <w:start w:val="1"/>
      <w:numFmt w:val="bullet"/>
      <w:lvlText w:val=""/>
      <w:lvlJc w:val="left"/>
      <w:pPr>
        <w:ind w:left="2880" w:hanging="360"/>
      </w:pPr>
      <w:rPr>
        <w:rFonts w:ascii="Symbol" w:hAnsi="Symbol" w:hint="default"/>
      </w:rPr>
    </w:lvl>
    <w:lvl w:ilvl="4" w:tplc="5ADC08A2" w:tentative="1">
      <w:start w:val="1"/>
      <w:numFmt w:val="bullet"/>
      <w:lvlText w:val="o"/>
      <w:lvlJc w:val="left"/>
      <w:pPr>
        <w:ind w:left="3600" w:hanging="360"/>
      </w:pPr>
      <w:rPr>
        <w:rFonts w:ascii="Courier New" w:hAnsi="Courier New" w:cs="Courier New" w:hint="default"/>
      </w:rPr>
    </w:lvl>
    <w:lvl w:ilvl="5" w:tplc="85C2D51E" w:tentative="1">
      <w:start w:val="1"/>
      <w:numFmt w:val="bullet"/>
      <w:lvlText w:val=""/>
      <w:lvlJc w:val="left"/>
      <w:pPr>
        <w:ind w:left="4320" w:hanging="360"/>
      </w:pPr>
      <w:rPr>
        <w:rFonts w:ascii="Wingdings" w:hAnsi="Wingdings" w:hint="default"/>
      </w:rPr>
    </w:lvl>
    <w:lvl w:ilvl="6" w:tplc="8E5E5300" w:tentative="1">
      <w:start w:val="1"/>
      <w:numFmt w:val="bullet"/>
      <w:lvlText w:val=""/>
      <w:lvlJc w:val="left"/>
      <w:pPr>
        <w:ind w:left="5040" w:hanging="360"/>
      </w:pPr>
      <w:rPr>
        <w:rFonts w:ascii="Symbol" w:hAnsi="Symbol" w:hint="default"/>
      </w:rPr>
    </w:lvl>
    <w:lvl w:ilvl="7" w:tplc="B6987454" w:tentative="1">
      <w:start w:val="1"/>
      <w:numFmt w:val="bullet"/>
      <w:lvlText w:val="o"/>
      <w:lvlJc w:val="left"/>
      <w:pPr>
        <w:ind w:left="5760" w:hanging="360"/>
      </w:pPr>
      <w:rPr>
        <w:rFonts w:ascii="Courier New" w:hAnsi="Courier New" w:cs="Courier New" w:hint="default"/>
      </w:rPr>
    </w:lvl>
    <w:lvl w:ilvl="8" w:tplc="1D7098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836E808">
      <w:start w:val="1"/>
      <w:numFmt w:val="lowerRoman"/>
      <w:lvlText w:val="(%1)"/>
      <w:lvlJc w:val="left"/>
      <w:pPr>
        <w:ind w:left="1080" w:hanging="720"/>
      </w:pPr>
      <w:rPr>
        <w:rFonts w:hint="default"/>
      </w:rPr>
    </w:lvl>
    <w:lvl w:ilvl="1" w:tplc="FE00E62A" w:tentative="1">
      <w:start w:val="1"/>
      <w:numFmt w:val="lowerLetter"/>
      <w:lvlText w:val="%2."/>
      <w:lvlJc w:val="left"/>
      <w:pPr>
        <w:ind w:left="1440" w:hanging="360"/>
      </w:pPr>
    </w:lvl>
    <w:lvl w:ilvl="2" w:tplc="55CA7C6C" w:tentative="1">
      <w:start w:val="1"/>
      <w:numFmt w:val="lowerRoman"/>
      <w:lvlText w:val="%3."/>
      <w:lvlJc w:val="right"/>
      <w:pPr>
        <w:ind w:left="2160" w:hanging="180"/>
      </w:pPr>
    </w:lvl>
    <w:lvl w:ilvl="3" w:tplc="C1A454F4" w:tentative="1">
      <w:start w:val="1"/>
      <w:numFmt w:val="decimal"/>
      <w:lvlText w:val="%4."/>
      <w:lvlJc w:val="left"/>
      <w:pPr>
        <w:ind w:left="2880" w:hanging="360"/>
      </w:pPr>
    </w:lvl>
    <w:lvl w:ilvl="4" w:tplc="8460E49C" w:tentative="1">
      <w:start w:val="1"/>
      <w:numFmt w:val="lowerLetter"/>
      <w:lvlText w:val="%5."/>
      <w:lvlJc w:val="left"/>
      <w:pPr>
        <w:ind w:left="3600" w:hanging="360"/>
      </w:pPr>
    </w:lvl>
    <w:lvl w:ilvl="5" w:tplc="F89C430A" w:tentative="1">
      <w:start w:val="1"/>
      <w:numFmt w:val="lowerRoman"/>
      <w:lvlText w:val="%6."/>
      <w:lvlJc w:val="right"/>
      <w:pPr>
        <w:ind w:left="4320" w:hanging="180"/>
      </w:pPr>
    </w:lvl>
    <w:lvl w:ilvl="6" w:tplc="2FE2449C" w:tentative="1">
      <w:start w:val="1"/>
      <w:numFmt w:val="decimal"/>
      <w:lvlText w:val="%7."/>
      <w:lvlJc w:val="left"/>
      <w:pPr>
        <w:ind w:left="5040" w:hanging="360"/>
      </w:pPr>
    </w:lvl>
    <w:lvl w:ilvl="7" w:tplc="8058506C" w:tentative="1">
      <w:start w:val="1"/>
      <w:numFmt w:val="lowerLetter"/>
      <w:lvlText w:val="%8."/>
      <w:lvlJc w:val="left"/>
      <w:pPr>
        <w:ind w:left="5760" w:hanging="360"/>
      </w:pPr>
    </w:lvl>
    <w:lvl w:ilvl="8" w:tplc="B44692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783CA2">
      <w:start w:val="1"/>
      <w:numFmt w:val="lowerRoman"/>
      <w:lvlText w:val="(%1)"/>
      <w:lvlJc w:val="left"/>
      <w:pPr>
        <w:ind w:left="1080" w:hanging="720"/>
      </w:pPr>
      <w:rPr>
        <w:rFonts w:hint="default"/>
      </w:rPr>
    </w:lvl>
    <w:lvl w:ilvl="1" w:tplc="6492AE2C" w:tentative="1">
      <w:start w:val="1"/>
      <w:numFmt w:val="lowerLetter"/>
      <w:lvlText w:val="%2."/>
      <w:lvlJc w:val="left"/>
      <w:pPr>
        <w:ind w:left="1440" w:hanging="360"/>
      </w:pPr>
    </w:lvl>
    <w:lvl w:ilvl="2" w:tplc="7DCA2490" w:tentative="1">
      <w:start w:val="1"/>
      <w:numFmt w:val="lowerRoman"/>
      <w:lvlText w:val="%3."/>
      <w:lvlJc w:val="right"/>
      <w:pPr>
        <w:ind w:left="2160" w:hanging="180"/>
      </w:pPr>
    </w:lvl>
    <w:lvl w:ilvl="3" w:tplc="F0EC2A16" w:tentative="1">
      <w:start w:val="1"/>
      <w:numFmt w:val="decimal"/>
      <w:lvlText w:val="%4."/>
      <w:lvlJc w:val="left"/>
      <w:pPr>
        <w:ind w:left="2880" w:hanging="360"/>
      </w:pPr>
    </w:lvl>
    <w:lvl w:ilvl="4" w:tplc="01D49CFA" w:tentative="1">
      <w:start w:val="1"/>
      <w:numFmt w:val="lowerLetter"/>
      <w:lvlText w:val="%5."/>
      <w:lvlJc w:val="left"/>
      <w:pPr>
        <w:ind w:left="3600" w:hanging="360"/>
      </w:pPr>
    </w:lvl>
    <w:lvl w:ilvl="5" w:tplc="B8B8F9F0" w:tentative="1">
      <w:start w:val="1"/>
      <w:numFmt w:val="lowerRoman"/>
      <w:lvlText w:val="%6."/>
      <w:lvlJc w:val="right"/>
      <w:pPr>
        <w:ind w:left="4320" w:hanging="180"/>
      </w:pPr>
    </w:lvl>
    <w:lvl w:ilvl="6" w:tplc="0244652A" w:tentative="1">
      <w:start w:val="1"/>
      <w:numFmt w:val="decimal"/>
      <w:lvlText w:val="%7."/>
      <w:lvlJc w:val="left"/>
      <w:pPr>
        <w:ind w:left="5040" w:hanging="360"/>
      </w:pPr>
    </w:lvl>
    <w:lvl w:ilvl="7" w:tplc="868E8C54" w:tentative="1">
      <w:start w:val="1"/>
      <w:numFmt w:val="lowerLetter"/>
      <w:lvlText w:val="%8."/>
      <w:lvlJc w:val="left"/>
      <w:pPr>
        <w:ind w:left="5760" w:hanging="360"/>
      </w:pPr>
    </w:lvl>
    <w:lvl w:ilvl="8" w:tplc="F9B8A0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8E6130">
      <w:start w:val="1"/>
      <w:numFmt w:val="lowerRoman"/>
      <w:lvlText w:val="(%1)"/>
      <w:lvlJc w:val="left"/>
      <w:pPr>
        <w:ind w:left="1080" w:hanging="720"/>
      </w:pPr>
      <w:rPr>
        <w:rFonts w:hint="default"/>
      </w:rPr>
    </w:lvl>
    <w:lvl w:ilvl="1" w:tplc="FC5C215A" w:tentative="1">
      <w:start w:val="1"/>
      <w:numFmt w:val="lowerLetter"/>
      <w:lvlText w:val="%2."/>
      <w:lvlJc w:val="left"/>
      <w:pPr>
        <w:ind w:left="1440" w:hanging="360"/>
      </w:pPr>
    </w:lvl>
    <w:lvl w:ilvl="2" w:tplc="02921CE8" w:tentative="1">
      <w:start w:val="1"/>
      <w:numFmt w:val="lowerRoman"/>
      <w:lvlText w:val="%3."/>
      <w:lvlJc w:val="right"/>
      <w:pPr>
        <w:ind w:left="2160" w:hanging="180"/>
      </w:pPr>
    </w:lvl>
    <w:lvl w:ilvl="3" w:tplc="4BD248EA" w:tentative="1">
      <w:start w:val="1"/>
      <w:numFmt w:val="decimal"/>
      <w:lvlText w:val="%4."/>
      <w:lvlJc w:val="left"/>
      <w:pPr>
        <w:ind w:left="2880" w:hanging="360"/>
      </w:pPr>
    </w:lvl>
    <w:lvl w:ilvl="4" w:tplc="B290D422" w:tentative="1">
      <w:start w:val="1"/>
      <w:numFmt w:val="lowerLetter"/>
      <w:lvlText w:val="%5."/>
      <w:lvlJc w:val="left"/>
      <w:pPr>
        <w:ind w:left="3600" w:hanging="360"/>
      </w:pPr>
    </w:lvl>
    <w:lvl w:ilvl="5" w:tplc="B4884454" w:tentative="1">
      <w:start w:val="1"/>
      <w:numFmt w:val="lowerRoman"/>
      <w:lvlText w:val="%6."/>
      <w:lvlJc w:val="right"/>
      <w:pPr>
        <w:ind w:left="4320" w:hanging="180"/>
      </w:pPr>
    </w:lvl>
    <w:lvl w:ilvl="6" w:tplc="B6A8EC22" w:tentative="1">
      <w:start w:val="1"/>
      <w:numFmt w:val="decimal"/>
      <w:lvlText w:val="%7."/>
      <w:lvlJc w:val="left"/>
      <w:pPr>
        <w:ind w:left="5040" w:hanging="360"/>
      </w:pPr>
    </w:lvl>
    <w:lvl w:ilvl="7" w:tplc="607620BC" w:tentative="1">
      <w:start w:val="1"/>
      <w:numFmt w:val="lowerLetter"/>
      <w:lvlText w:val="%8."/>
      <w:lvlJc w:val="left"/>
      <w:pPr>
        <w:ind w:left="5760" w:hanging="360"/>
      </w:pPr>
    </w:lvl>
    <w:lvl w:ilvl="8" w:tplc="243C86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6BCE4A6">
      <w:start w:val="1"/>
      <w:numFmt w:val="lowerRoman"/>
      <w:lvlText w:val="(%1)"/>
      <w:lvlJc w:val="left"/>
      <w:pPr>
        <w:ind w:left="1080" w:hanging="720"/>
      </w:pPr>
      <w:rPr>
        <w:rFonts w:hint="default"/>
      </w:rPr>
    </w:lvl>
    <w:lvl w:ilvl="1" w:tplc="602AA7D6" w:tentative="1">
      <w:start w:val="1"/>
      <w:numFmt w:val="lowerLetter"/>
      <w:lvlText w:val="%2."/>
      <w:lvlJc w:val="left"/>
      <w:pPr>
        <w:ind w:left="1440" w:hanging="360"/>
      </w:pPr>
    </w:lvl>
    <w:lvl w:ilvl="2" w:tplc="3DA42A6A" w:tentative="1">
      <w:start w:val="1"/>
      <w:numFmt w:val="lowerRoman"/>
      <w:lvlText w:val="%3."/>
      <w:lvlJc w:val="right"/>
      <w:pPr>
        <w:ind w:left="2160" w:hanging="180"/>
      </w:pPr>
    </w:lvl>
    <w:lvl w:ilvl="3" w:tplc="7200CD0E" w:tentative="1">
      <w:start w:val="1"/>
      <w:numFmt w:val="decimal"/>
      <w:lvlText w:val="%4."/>
      <w:lvlJc w:val="left"/>
      <w:pPr>
        <w:ind w:left="2880" w:hanging="360"/>
      </w:pPr>
    </w:lvl>
    <w:lvl w:ilvl="4" w:tplc="2F7E4A78" w:tentative="1">
      <w:start w:val="1"/>
      <w:numFmt w:val="lowerLetter"/>
      <w:lvlText w:val="%5."/>
      <w:lvlJc w:val="left"/>
      <w:pPr>
        <w:ind w:left="3600" w:hanging="360"/>
      </w:pPr>
    </w:lvl>
    <w:lvl w:ilvl="5" w:tplc="6F10329C" w:tentative="1">
      <w:start w:val="1"/>
      <w:numFmt w:val="lowerRoman"/>
      <w:lvlText w:val="%6."/>
      <w:lvlJc w:val="right"/>
      <w:pPr>
        <w:ind w:left="4320" w:hanging="180"/>
      </w:pPr>
    </w:lvl>
    <w:lvl w:ilvl="6" w:tplc="E3467DF0" w:tentative="1">
      <w:start w:val="1"/>
      <w:numFmt w:val="decimal"/>
      <w:lvlText w:val="%7."/>
      <w:lvlJc w:val="left"/>
      <w:pPr>
        <w:ind w:left="5040" w:hanging="360"/>
      </w:pPr>
    </w:lvl>
    <w:lvl w:ilvl="7" w:tplc="FF18D3F8" w:tentative="1">
      <w:start w:val="1"/>
      <w:numFmt w:val="lowerLetter"/>
      <w:lvlText w:val="%8."/>
      <w:lvlJc w:val="left"/>
      <w:pPr>
        <w:ind w:left="5760" w:hanging="360"/>
      </w:pPr>
    </w:lvl>
    <w:lvl w:ilvl="8" w:tplc="74B8541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8B25A1C">
      <w:start w:val="1"/>
      <w:numFmt w:val="lowerRoman"/>
      <w:lvlText w:val="(%1)"/>
      <w:lvlJc w:val="left"/>
      <w:pPr>
        <w:ind w:left="1080" w:hanging="720"/>
      </w:pPr>
      <w:rPr>
        <w:rFonts w:hint="default"/>
      </w:rPr>
    </w:lvl>
    <w:lvl w:ilvl="1" w:tplc="444EF45C" w:tentative="1">
      <w:start w:val="1"/>
      <w:numFmt w:val="lowerLetter"/>
      <w:lvlText w:val="%2."/>
      <w:lvlJc w:val="left"/>
      <w:pPr>
        <w:ind w:left="1440" w:hanging="360"/>
      </w:pPr>
    </w:lvl>
    <w:lvl w:ilvl="2" w:tplc="28A25488" w:tentative="1">
      <w:start w:val="1"/>
      <w:numFmt w:val="lowerRoman"/>
      <w:lvlText w:val="%3."/>
      <w:lvlJc w:val="right"/>
      <w:pPr>
        <w:ind w:left="2160" w:hanging="180"/>
      </w:pPr>
    </w:lvl>
    <w:lvl w:ilvl="3" w:tplc="6D30501A" w:tentative="1">
      <w:start w:val="1"/>
      <w:numFmt w:val="decimal"/>
      <w:lvlText w:val="%4."/>
      <w:lvlJc w:val="left"/>
      <w:pPr>
        <w:ind w:left="2880" w:hanging="360"/>
      </w:pPr>
    </w:lvl>
    <w:lvl w:ilvl="4" w:tplc="4B8A3E9C" w:tentative="1">
      <w:start w:val="1"/>
      <w:numFmt w:val="lowerLetter"/>
      <w:lvlText w:val="%5."/>
      <w:lvlJc w:val="left"/>
      <w:pPr>
        <w:ind w:left="3600" w:hanging="360"/>
      </w:pPr>
    </w:lvl>
    <w:lvl w:ilvl="5" w:tplc="50448F1C" w:tentative="1">
      <w:start w:val="1"/>
      <w:numFmt w:val="lowerRoman"/>
      <w:lvlText w:val="%6."/>
      <w:lvlJc w:val="right"/>
      <w:pPr>
        <w:ind w:left="4320" w:hanging="180"/>
      </w:pPr>
    </w:lvl>
    <w:lvl w:ilvl="6" w:tplc="C720A246" w:tentative="1">
      <w:start w:val="1"/>
      <w:numFmt w:val="decimal"/>
      <w:lvlText w:val="%7."/>
      <w:lvlJc w:val="left"/>
      <w:pPr>
        <w:ind w:left="5040" w:hanging="360"/>
      </w:pPr>
    </w:lvl>
    <w:lvl w:ilvl="7" w:tplc="FC9CA65C" w:tentative="1">
      <w:start w:val="1"/>
      <w:numFmt w:val="lowerLetter"/>
      <w:lvlText w:val="%8."/>
      <w:lvlJc w:val="left"/>
      <w:pPr>
        <w:ind w:left="5760" w:hanging="360"/>
      </w:pPr>
    </w:lvl>
    <w:lvl w:ilvl="8" w:tplc="B344D8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C527DE2">
      <w:start w:val="1"/>
      <w:numFmt w:val="lowerRoman"/>
      <w:lvlText w:val="(%1)"/>
      <w:lvlJc w:val="left"/>
      <w:pPr>
        <w:ind w:left="1080" w:hanging="720"/>
      </w:pPr>
      <w:rPr>
        <w:rFonts w:hint="default"/>
      </w:rPr>
    </w:lvl>
    <w:lvl w:ilvl="1" w:tplc="B8EE1480" w:tentative="1">
      <w:start w:val="1"/>
      <w:numFmt w:val="lowerLetter"/>
      <w:lvlText w:val="%2."/>
      <w:lvlJc w:val="left"/>
      <w:pPr>
        <w:ind w:left="1440" w:hanging="360"/>
      </w:pPr>
    </w:lvl>
    <w:lvl w:ilvl="2" w:tplc="B6D454F2" w:tentative="1">
      <w:start w:val="1"/>
      <w:numFmt w:val="lowerRoman"/>
      <w:lvlText w:val="%3."/>
      <w:lvlJc w:val="right"/>
      <w:pPr>
        <w:ind w:left="2160" w:hanging="180"/>
      </w:pPr>
    </w:lvl>
    <w:lvl w:ilvl="3" w:tplc="3F900AB6" w:tentative="1">
      <w:start w:val="1"/>
      <w:numFmt w:val="decimal"/>
      <w:lvlText w:val="%4."/>
      <w:lvlJc w:val="left"/>
      <w:pPr>
        <w:ind w:left="2880" w:hanging="360"/>
      </w:pPr>
    </w:lvl>
    <w:lvl w:ilvl="4" w:tplc="5AB2DB0E" w:tentative="1">
      <w:start w:val="1"/>
      <w:numFmt w:val="lowerLetter"/>
      <w:lvlText w:val="%5."/>
      <w:lvlJc w:val="left"/>
      <w:pPr>
        <w:ind w:left="3600" w:hanging="360"/>
      </w:pPr>
    </w:lvl>
    <w:lvl w:ilvl="5" w:tplc="3C4EFC84" w:tentative="1">
      <w:start w:val="1"/>
      <w:numFmt w:val="lowerRoman"/>
      <w:lvlText w:val="%6."/>
      <w:lvlJc w:val="right"/>
      <w:pPr>
        <w:ind w:left="4320" w:hanging="180"/>
      </w:pPr>
    </w:lvl>
    <w:lvl w:ilvl="6" w:tplc="10C00130" w:tentative="1">
      <w:start w:val="1"/>
      <w:numFmt w:val="decimal"/>
      <w:lvlText w:val="%7."/>
      <w:lvlJc w:val="left"/>
      <w:pPr>
        <w:ind w:left="5040" w:hanging="360"/>
      </w:pPr>
    </w:lvl>
    <w:lvl w:ilvl="7" w:tplc="D04C9B1C" w:tentative="1">
      <w:start w:val="1"/>
      <w:numFmt w:val="lowerLetter"/>
      <w:lvlText w:val="%8."/>
      <w:lvlJc w:val="left"/>
      <w:pPr>
        <w:ind w:left="5760" w:hanging="360"/>
      </w:pPr>
    </w:lvl>
    <w:lvl w:ilvl="8" w:tplc="2F40FE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352260">
    <w:abstractNumId w:val="11"/>
  </w:num>
  <w:num w:numId="2" w16cid:durableId="1881745120">
    <w:abstractNumId w:val="4"/>
  </w:num>
  <w:num w:numId="3" w16cid:durableId="685522255">
    <w:abstractNumId w:val="2"/>
  </w:num>
  <w:num w:numId="4" w16cid:durableId="1276597148">
    <w:abstractNumId w:val="7"/>
  </w:num>
  <w:num w:numId="5" w16cid:durableId="957298948">
    <w:abstractNumId w:val="6"/>
  </w:num>
  <w:num w:numId="6" w16cid:durableId="1376470541">
    <w:abstractNumId w:val="1"/>
  </w:num>
  <w:num w:numId="7" w16cid:durableId="1547175804">
    <w:abstractNumId w:val="9"/>
  </w:num>
  <w:num w:numId="8" w16cid:durableId="1615550779">
    <w:abstractNumId w:val="5"/>
  </w:num>
  <w:num w:numId="9" w16cid:durableId="1712075637">
    <w:abstractNumId w:val="8"/>
  </w:num>
  <w:num w:numId="10" w16cid:durableId="1619415785">
    <w:abstractNumId w:val="3"/>
  </w:num>
  <w:num w:numId="11" w16cid:durableId="134035601">
    <w:abstractNumId w:val="10"/>
  </w:num>
  <w:num w:numId="12" w16cid:durableId="447050112">
    <w:abstractNumId w:val="0"/>
  </w:num>
  <w:num w:numId="13" w16cid:durableId="1780024861">
    <w:abstractNumId w:val="11"/>
  </w:num>
  <w:num w:numId="14" w16cid:durableId="12651850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48A"/>
    <w:rsid w:val="000D57D7"/>
    <w:rsid w:val="00347465"/>
    <w:rsid w:val="00392E54"/>
    <w:rsid w:val="003A7B7A"/>
    <w:rsid w:val="004B2C9B"/>
    <w:rsid w:val="0058448A"/>
    <w:rsid w:val="005B7537"/>
    <w:rsid w:val="00716B37"/>
    <w:rsid w:val="00823AF6"/>
    <w:rsid w:val="008B3939"/>
    <w:rsid w:val="00970262"/>
    <w:rsid w:val="00B167CE"/>
    <w:rsid w:val="00BC32AE"/>
    <w:rsid w:val="00C5327D"/>
    <w:rsid w:val="00ED56AB"/>
    <w:rsid w:val="00FA3F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AF483"/>
  <w15:docId w15:val="{99DEAE46-76D5-4C28-96FC-33167086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49687">
      <w:bodyDiv w:val="1"/>
      <w:marLeft w:val="0"/>
      <w:marRight w:val="0"/>
      <w:marTop w:val="0"/>
      <w:marBottom w:val="0"/>
      <w:divBdr>
        <w:top w:val="none" w:sz="0" w:space="0" w:color="auto"/>
        <w:left w:val="none" w:sz="0" w:space="0" w:color="auto"/>
        <w:bottom w:val="none" w:sz="0" w:space="0" w:color="auto"/>
        <w:right w:val="none" w:sz="0" w:space="0" w:color="auto"/>
      </w:divBdr>
    </w:div>
    <w:div w:id="149942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C69BA" w:rsidRDefault="006A25A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C69BA" w:rsidRDefault="006A25A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071D6" w:rsidRDefault="006A25A7"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071D6" w:rsidRDefault="006A25A7"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071D6" w:rsidRDefault="006A25A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71D6"/>
    <w:rsid w:val="005F36CF"/>
    <w:rsid w:val="00692A25"/>
    <w:rsid w:val="006A25A7"/>
    <w:rsid w:val="0088501B"/>
    <w:rsid w:val="009C69BA"/>
    <w:rsid w:val="00F071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2024-02-14T00:28:00Z</dcterms:created>
  <dcterms:modified xsi:type="dcterms:W3CDTF">2024-02-14T00:28:00Z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