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3A733" w14:textId="77777777" w:rsidR="00911EAE" w:rsidRPr="002C3EBF" w:rsidRDefault="00911EA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71FCB9" wp14:editId="0BF8F40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A4237FA" w14:textId="77777777" w:rsidR="00911EAE" w:rsidRDefault="00911EA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6A5399" w14:textId="77777777" w:rsidR="00911EAE" w:rsidRDefault="00911EA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F16165C" w14:textId="77777777" w:rsidR="00911EAE" w:rsidRPr="002C3EBF" w:rsidRDefault="00911EA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F21A1" w14:paraId="54C63FEF" w14:textId="77777777" w:rsidTr="00FF21A1">
        <w:tc>
          <w:tcPr>
            <w:cnfStyle w:val="001000000000" w:firstRow="0" w:lastRow="0" w:firstColumn="1" w:lastColumn="0" w:oddVBand="0" w:evenVBand="0" w:oddHBand="0" w:evenHBand="0" w:firstRowFirstColumn="0" w:firstRowLastColumn="0" w:lastRowFirstColumn="0" w:lastRowLastColumn="0"/>
            <w:tcW w:w="3227" w:type="dxa"/>
          </w:tcPr>
          <w:p w14:paraId="7D6491F9" w14:textId="77777777" w:rsidR="00911EAE" w:rsidRPr="00996FAF" w:rsidRDefault="00911EA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640F366" w14:textId="77777777" w:rsidR="00911EAE" w:rsidRPr="00996FAF" w:rsidRDefault="00911E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Andrew’s Village Byron Bay</w:t>
            </w:r>
          </w:p>
        </w:tc>
      </w:tr>
      <w:tr w:rsidR="00FF21A1" w14:paraId="4D97C386" w14:textId="77777777" w:rsidTr="00FF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8F9049" w14:textId="77777777" w:rsidR="00911EAE" w:rsidRPr="00996FAF" w:rsidRDefault="00911EA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9F1FE8" w14:textId="77777777" w:rsidR="00911EAE" w:rsidRPr="00C27BE3" w:rsidRDefault="00911EA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9616</w:t>
            </w:r>
          </w:p>
        </w:tc>
      </w:tr>
      <w:tr w:rsidR="00FF21A1" w14:paraId="6BD2191C" w14:textId="77777777" w:rsidTr="00FF21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34C704" w14:textId="77777777" w:rsidR="00911EAE" w:rsidRPr="00996FAF" w:rsidRDefault="00911EA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DC3CE67" w14:textId="77777777" w:rsidR="00911EAE" w:rsidRPr="00996FAF" w:rsidRDefault="00911EA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29-33 Marvell</w:t>
            </w:r>
            <w:r>
              <w:rPr>
                <w:rFonts w:ascii="Arial" w:eastAsia="Times New Roman" w:hAnsi="Arial" w:cs="Arial"/>
                <w:lang w:eastAsia="en-AU"/>
              </w:rPr>
              <w:t xml:space="preserve"> Street, BYRON BAY, New South Wales, 2481</w:t>
            </w:r>
          </w:p>
        </w:tc>
      </w:tr>
      <w:tr w:rsidR="00FF21A1" w14:paraId="66A7B756" w14:textId="77777777" w:rsidTr="00FF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1A4340" w14:textId="77777777" w:rsidR="00911EAE" w:rsidRPr="00996FAF" w:rsidRDefault="00911EA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92E6A8" w14:textId="77777777" w:rsidR="00911EAE" w:rsidRPr="00996FAF" w:rsidRDefault="00911EA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F21A1" w14:paraId="58AE793A" w14:textId="77777777" w:rsidTr="00FF21A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314531" w14:textId="77777777" w:rsidR="00911EAE" w:rsidRPr="00996FAF" w:rsidRDefault="00911EA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3858AB" w14:textId="77777777" w:rsidR="00911EAE" w:rsidRPr="00996FAF" w:rsidRDefault="00911EA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May 2024 to 16 May 2024</w:t>
            </w:r>
          </w:p>
        </w:tc>
      </w:tr>
      <w:tr w:rsidR="00FF21A1" w14:paraId="104A0914" w14:textId="77777777" w:rsidTr="00FF21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6D8F7F" w14:textId="77777777" w:rsidR="00911EAE" w:rsidRPr="00996FAF" w:rsidRDefault="00911EA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87783800"/>
            <w:placeholder>
              <w:docPart w:val="DefaultPlaceholder_-1854013437"/>
            </w:placeholder>
            <w:date w:fullDate="2024-06-12T00:00:00Z">
              <w:dateFormat w:val="d MMMM yyyy"/>
              <w:lid w:val="en-AU"/>
              <w:storeMappedDataAs w:val="dateTime"/>
              <w:calendar w:val="gregorian"/>
            </w:date>
          </w:sdtPr>
          <w:sdtEndPr/>
          <w:sdtContent>
            <w:tc>
              <w:tcPr>
                <w:tcW w:w="7114" w:type="dxa"/>
                <w:shd w:val="clear" w:color="auto" w:fill="FFFFFF" w:themeFill="background1"/>
              </w:tcPr>
              <w:p w14:paraId="5E26C46A" w14:textId="13231769" w:rsidR="00911EAE" w:rsidRPr="00996FAF" w:rsidRDefault="004D0B4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June 2024</w:t>
                </w:r>
              </w:p>
            </w:tc>
          </w:sdtContent>
        </w:sdt>
      </w:tr>
      <w:tr w:rsidR="00FF21A1" w14:paraId="475B0D34" w14:textId="77777777" w:rsidTr="00FF21A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4AED55" w14:textId="77777777" w:rsidR="00911EAE" w:rsidRPr="00996FAF" w:rsidRDefault="00911EA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C7F77AB" w14:textId="77777777" w:rsidR="00911EAE" w:rsidRPr="009B6303" w:rsidRDefault="00911EA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930 St Andrew's Village Ballina Limited </w:t>
            </w:r>
          </w:p>
          <w:p w14:paraId="711ED840" w14:textId="77777777" w:rsidR="00911EAE" w:rsidRPr="009B6303" w:rsidRDefault="00911EA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28952 St Andrew's Village Byron Bay</w:t>
            </w:r>
          </w:p>
        </w:tc>
      </w:tr>
    </w:tbl>
    <w:bookmarkEnd w:id="0"/>
    <w:p w14:paraId="0B166AC5" w14:textId="77777777" w:rsidR="00911EAE" w:rsidRPr="00996FAF" w:rsidRDefault="00911EA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0ACA1A" w14:textId="77777777" w:rsidR="00911EAE" w:rsidRPr="00996FAF" w:rsidRDefault="00911EA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6F82CAD" w14:textId="77777777" w:rsidR="00911EAE" w:rsidRPr="00996FAF" w:rsidRDefault="00911EAE" w:rsidP="0036130C">
      <w:pPr>
        <w:pStyle w:val="NormalArial"/>
      </w:pPr>
      <w:r w:rsidRPr="00996FAF">
        <w:t xml:space="preserve">This performance report for </w:t>
      </w:r>
      <w:r w:rsidRPr="00C27BE3">
        <w:rPr>
          <w:color w:val="auto"/>
        </w:rPr>
        <w:t>St Andrew’s Village Byron Bay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9D6AB9C" w14:textId="77777777" w:rsidR="00911EAE" w:rsidRPr="00996FAF" w:rsidRDefault="00911EA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825371" w14:textId="77777777" w:rsidR="00911EAE" w:rsidRPr="00996FAF" w:rsidRDefault="00911EAE" w:rsidP="0036130C">
      <w:pPr>
        <w:pStyle w:val="NormalArial"/>
      </w:pPr>
      <w:r w:rsidRPr="00996FAF">
        <w:t>The report also specifies any areas in which improvements must be made to ensure the Quality Standards are complied with.</w:t>
      </w:r>
    </w:p>
    <w:p w14:paraId="61C7F2BC" w14:textId="77777777" w:rsidR="00911EAE" w:rsidRPr="00996FAF" w:rsidRDefault="00911EAE" w:rsidP="00712752">
      <w:pPr>
        <w:pStyle w:val="Heading1"/>
        <w:spacing w:before="240" w:after="240" w:line="22" w:lineRule="atLeast"/>
        <w:rPr>
          <w:rFonts w:ascii="Arial" w:hAnsi="Arial" w:cs="Arial"/>
        </w:rPr>
      </w:pPr>
      <w:r w:rsidRPr="00996FAF">
        <w:rPr>
          <w:rFonts w:ascii="Arial" w:hAnsi="Arial" w:cs="Arial"/>
        </w:rPr>
        <w:t>Material relied on</w:t>
      </w:r>
    </w:p>
    <w:p w14:paraId="4EB80A96" w14:textId="77777777" w:rsidR="00911EAE" w:rsidRPr="00996FAF" w:rsidRDefault="00911EAE" w:rsidP="0036130C">
      <w:pPr>
        <w:pStyle w:val="NormalArial"/>
      </w:pPr>
      <w:r w:rsidRPr="00996FAF">
        <w:t>The following information has been considered in preparing the performance report:</w:t>
      </w:r>
    </w:p>
    <w:p w14:paraId="057AF2BD" w14:textId="0EDFFA8E" w:rsidR="00911EAE" w:rsidRPr="0095086E" w:rsidRDefault="00911EAE" w:rsidP="00712752">
      <w:pPr>
        <w:pStyle w:val="ListParagraph"/>
        <w:numPr>
          <w:ilvl w:val="0"/>
          <w:numId w:val="2"/>
        </w:numPr>
        <w:spacing w:line="240" w:lineRule="atLeast"/>
        <w:ind w:left="714" w:hanging="357"/>
        <w:contextualSpacing w:val="0"/>
        <w:rPr>
          <w:rFonts w:ascii="Arial" w:hAnsi="Arial" w:cs="Arial"/>
          <w:color w:val="auto"/>
        </w:rPr>
      </w:pPr>
      <w:r w:rsidRPr="0095086E">
        <w:rPr>
          <w:rFonts w:ascii="Arial" w:hAnsi="Arial" w:cs="Arial"/>
          <w:color w:val="auto"/>
        </w:rPr>
        <w:t xml:space="preserve">the </w:t>
      </w:r>
      <w:r w:rsidR="0095086E" w:rsidRPr="0095086E">
        <w:rPr>
          <w:rFonts w:ascii="Arial" w:hAnsi="Arial" w:cs="Arial"/>
          <w:color w:val="auto"/>
        </w:rPr>
        <w:t>A</w:t>
      </w:r>
      <w:r w:rsidRPr="0095086E">
        <w:rPr>
          <w:rFonts w:ascii="Arial" w:hAnsi="Arial" w:cs="Arial"/>
          <w:color w:val="auto"/>
        </w:rPr>
        <w:t xml:space="preserve">ssessment </w:t>
      </w:r>
      <w:r w:rsidR="0095086E" w:rsidRPr="0095086E">
        <w:rPr>
          <w:rFonts w:ascii="Arial" w:hAnsi="Arial" w:cs="Arial"/>
          <w:color w:val="auto"/>
        </w:rPr>
        <w:t>T</w:t>
      </w:r>
      <w:r w:rsidRPr="0095086E">
        <w:rPr>
          <w:rFonts w:ascii="Arial" w:hAnsi="Arial" w:cs="Arial"/>
          <w:color w:val="auto"/>
        </w:rPr>
        <w:t>eam’s report for the Assessment contact (performance assessment) – site report was informed by a site assessment, observations at the service, review of documents and interviews with staff, consumers/representatives and others</w:t>
      </w:r>
    </w:p>
    <w:p w14:paraId="58BEF2C2" w14:textId="7DC27410" w:rsidR="00911EAE" w:rsidRDefault="00911EAE" w:rsidP="00712752">
      <w:pPr>
        <w:pStyle w:val="ListParagraph"/>
        <w:numPr>
          <w:ilvl w:val="0"/>
          <w:numId w:val="2"/>
        </w:numPr>
        <w:spacing w:line="240" w:lineRule="atLeast"/>
        <w:ind w:left="714" w:hanging="357"/>
        <w:contextualSpacing w:val="0"/>
        <w:rPr>
          <w:rFonts w:ascii="Arial" w:hAnsi="Arial" w:cs="Arial"/>
          <w:color w:val="auto"/>
        </w:rPr>
      </w:pPr>
      <w:r w:rsidRPr="0095086E">
        <w:rPr>
          <w:rFonts w:ascii="Arial" w:hAnsi="Arial" w:cs="Arial"/>
          <w:color w:val="auto"/>
        </w:rPr>
        <w:t xml:space="preserve">the provider’s response to </w:t>
      </w:r>
      <w:r w:rsidR="0095086E" w:rsidRPr="0095086E">
        <w:rPr>
          <w:rFonts w:ascii="Arial" w:hAnsi="Arial" w:cs="Arial"/>
          <w:color w:val="auto"/>
        </w:rPr>
        <w:t>an email requesting information dated 20 May 2024</w:t>
      </w:r>
    </w:p>
    <w:p w14:paraId="2ADF8308" w14:textId="77777777" w:rsidR="0095086E" w:rsidRDefault="00911EAE"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0095086E">
        <w:rPr>
          <w:rFonts w:ascii="Arial" w:hAnsi="Arial" w:cs="Arial"/>
        </w:rPr>
        <w:t>Assessment Team’s report for the Assessment contact (performance assessment) 20 February 2024</w:t>
      </w:r>
    </w:p>
    <w:p w14:paraId="687544A4" w14:textId="05234948" w:rsidR="0095086E" w:rsidRDefault="0095086E"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the Performance report dated 15 March 2024</w:t>
      </w:r>
    </w:p>
    <w:p w14:paraId="3073DBDD" w14:textId="42A3DFA1" w:rsidR="0095086E" w:rsidRPr="00712752" w:rsidRDefault="0095086E" w:rsidP="0095086E">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41CB3B61" w14:textId="7F367F01" w:rsidR="00911EAE" w:rsidRPr="00712752" w:rsidRDefault="00911EA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B1E230" w14:textId="77777777" w:rsidR="00911EAE" w:rsidRPr="00996FAF" w:rsidRDefault="00911EA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F21A1" w14:paraId="4BA99821" w14:textId="77777777" w:rsidTr="00FF21A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0ED4D4" w14:textId="77777777" w:rsidR="00911EAE" w:rsidRPr="00996FAF" w:rsidRDefault="00911EAE" w:rsidP="002C5FA9">
            <w:pPr>
              <w:keepNext/>
              <w:spacing w:before="0" w:line="22" w:lineRule="atLeast"/>
              <w:rPr>
                <w:rFonts w:ascii="Arial" w:hAnsi="Arial" w:cs="Arial"/>
              </w:rPr>
            </w:pPr>
            <w:r w:rsidRPr="00996FAF">
              <w:rPr>
                <w:rFonts w:ascii="Arial" w:hAnsi="Arial" w:cs="Arial"/>
              </w:rPr>
              <w:t xml:space="preserve">Standard 4 </w:t>
            </w:r>
            <w:r w:rsidRPr="007C1596">
              <w:rPr>
                <w:rFonts w:ascii="Arial" w:hAnsi="Arial" w:cs="Arial"/>
                <w:b w:val="0"/>
                <w:bCs/>
              </w:rPr>
              <w:t>Services and supports for daily living</w:t>
            </w:r>
          </w:p>
        </w:tc>
        <w:tc>
          <w:tcPr>
            <w:tcW w:w="1175" w:type="pct"/>
            <w:shd w:val="clear" w:color="auto" w:fill="auto"/>
          </w:tcPr>
          <w:p w14:paraId="66079344" w14:textId="03BA7312" w:rsidR="00911EAE" w:rsidRPr="002C5FA9" w:rsidRDefault="008232F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208678766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C1596" w:rsidRPr="007C1596">
                  <w:rPr>
                    <w:rFonts w:ascii="Arial" w:hAnsi="Arial" w:cs="Arial"/>
                  </w:rPr>
                  <w:t>Not Compliant</w:t>
                </w:r>
              </w:sdtContent>
            </w:sdt>
          </w:p>
        </w:tc>
      </w:tr>
      <w:tr w:rsidR="00FF21A1" w14:paraId="6D4763BD" w14:textId="77777777" w:rsidTr="00FF21A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3E1091" w14:textId="77777777" w:rsidR="00911EAE" w:rsidRPr="00996FAF" w:rsidRDefault="00911EAE"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C0E57B4" w14:textId="1C95C74A" w:rsidR="00911EAE" w:rsidRPr="002C5FA9" w:rsidRDefault="008232F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671226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C1596">
                  <w:rPr>
                    <w:rFonts w:ascii="Arial" w:hAnsi="Arial" w:cs="Arial"/>
                    <w:b/>
                    <w:bCs/>
                  </w:rPr>
                  <w:t>Not Compliant</w:t>
                </w:r>
              </w:sdtContent>
            </w:sdt>
          </w:p>
        </w:tc>
      </w:tr>
    </w:tbl>
    <w:p w14:paraId="536B00F3" w14:textId="77777777" w:rsidR="00911EAE" w:rsidRPr="00996FAF" w:rsidRDefault="00911EA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105726" w14:textId="77777777" w:rsidR="00911EAE" w:rsidRPr="00996FAF" w:rsidRDefault="00911EAE" w:rsidP="00712752">
      <w:pPr>
        <w:pStyle w:val="Heading1"/>
        <w:spacing w:before="0" w:after="240" w:line="22" w:lineRule="atLeast"/>
        <w:rPr>
          <w:rFonts w:ascii="Arial" w:hAnsi="Arial" w:cs="Arial"/>
        </w:rPr>
      </w:pPr>
      <w:r w:rsidRPr="00996FAF">
        <w:rPr>
          <w:rFonts w:ascii="Arial" w:hAnsi="Arial" w:cs="Arial"/>
        </w:rPr>
        <w:t>Areas for improvement</w:t>
      </w:r>
    </w:p>
    <w:p w14:paraId="6A59ACEA" w14:textId="77777777" w:rsidR="00911EAE" w:rsidRPr="00996FAF" w:rsidRDefault="00911EAE" w:rsidP="0036130C">
      <w:pPr>
        <w:pStyle w:val="NormalArial"/>
      </w:pPr>
      <w:r w:rsidRPr="00996FAF">
        <w:t xml:space="preserve">Areas have been identified in which </w:t>
      </w:r>
      <w:r w:rsidRPr="0011064A">
        <w:rPr>
          <w:bCs/>
        </w:rPr>
        <w:t>improvements must be made to ensure compliance with the Quality Standards</w:t>
      </w:r>
      <w:r w:rsidRPr="00996FAF">
        <w:t>. This is based on non-compliance with the Quality Standards as described in this performance report.</w:t>
      </w:r>
    </w:p>
    <w:p w14:paraId="0D4B6F04" w14:textId="32D3A593" w:rsidR="00911EAE" w:rsidRPr="00DB6404" w:rsidRDefault="008232FD" w:rsidP="00712752">
      <w:pPr>
        <w:pStyle w:val="ListBullet"/>
        <w:spacing w:before="0" w:after="120" w:line="22" w:lineRule="atLeast"/>
        <w:ind w:left="425" w:hanging="425"/>
        <w:rPr>
          <w:rFonts w:ascii="Arial" w:hAnsi="Arial" w:cs="Arial"/>
          <w:color w:val="auto"/>
        </w:rPr>
      </w:pPr>
      <w:sdt>
        <w:sdtPr>
          <w:rPr>
            <w:rFonts w:ascii="Arial" w:hAnsi="Arial" w:cs="Arial"/>
            <w:color w:val="auto"/>
          </w:rPr>
          <w:alias w:val="Insert comments here"/>
          <w:tag w:val="Insert comments here"/>
          <w:id w:val="-1139479069"/>
          <w:placeholder>
            <w:docPart w:val="31A6E85FD01B4416BCA5D6257A7AFB1E"/>
          </w:placeholder>
        </w:sdtPr>
        <w:sdtEndPr>
          <w:rPr>
            <w:rFonts w:ascii="Fira Sans Light" w:hAnsi="Fira Sans Light" w:cstheme="minorBidi"/>
          </w:rPr>
        </w:sdtEndPr>
        <w:sdtContent>
          <w:r w:rsidR="007C1596" w:rsidRPr="00DB6404">
            <w:rPr>
              <w:rFonts w:ascii="Arial" w:hAnsi="Arial" w:cs="Arial"/>
              <w:color w:val="auto"/>
            </w:rPr>
            <w:t>Meals are to be of suitable quality</w:t>
          </w:r>
        </w:sdtContent>
      </w:sdt>
      <w:r w:rsidR="00911EAE" w:rsidRPr="00DB6404">
        <w:rPr>
          <w:rFonts w:ascii="Arial" w:hAnsi="Arial" w:cs="Arial"/>
          <w:color w:val="auto"/>
        </w:rPr>
        <w:t xml:space="preserve"> </w:t>
      </w:r>
    </w:p>
    <w:p w14:paraId="639C1A71" w14:textId="23EA7C2C" w:rsidR="007C1596" w:rsidRPr="00DB6404" w:rsidRDefault="00DB6404" w:rsidP="00712752">
      <w:pPr>
        <w:pStyle w:val="ListBullet"/>
        <w:spacing w:before="0" w:after="120" w:line="22" w:lineRule="atLeast"/>
        <w:ind w:left="425" w:hanging="425"/>
        <w:rPr>
          <w:rFonts w:ascii="Arial" w:hAnsi="Arial" w:cs="Arial"/>
          <w:color w:val="auto"/>
        </w:rPr>
      </w:pPr>
      <w:r w:rsidRPr="00DB6404">
        <w:rPr>
          <w:rFonts w:ascii="Arial" w:hAnsi="Arial" w:cs="Arial"/>
          <w:color w:val="auto"/>
        </w:rPr>
        <w:t>The service environment must be safe</w:t>
      </w:r>
      <w:r w:rsidR="00783701">
        <w:rPr>
          <w:rFonts w:ascii="Arial" w:hAnsi="Arial" w:cs="Arial"/>
          <w:color w:val="auto"/>
        </w:rPr>
        <w:t>, clean and comfortable</w:t>
      </w:r>
      <w:r w:rsidRPr="00DB6404">
        <w:rPr>
          <w:rFonts w:ascii="Arial" w:hAnsi="Arial" w:cs="Arial"/>
          <w:color w:val="auto"/>
        </w:rPr>
        <w:t xml:space="preserve"> for consumers. </w:t>
      </w:r>
    </w:p>
    <w:p w14:paraId="5DD89855" w14:textId="16B505E8" w:rsidR="00911EAE" w:rsidRPr="00996FAF" w:rsidRDefault="00911EAE" w:rsidP="0036130C">
      <w:pPr>
        <w:pStyle w:val="NormalArial"/>
      </w:pPr>
      <w:r w:rsidRPr="00996FAF">
        <w:br w:type="page"/>
      </w:r>
    </w:p>
    <w:p w14:paraId="0646255D" w14:textId="77777777" w:rsidR="00911EAE" w:rsidRPr="00996FAF" w:rsidRDefault="00911EA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F21A1" w14:paraId="3FD1565F" w14:textId="77777777" w:rsidTr="00DB6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C141456" w14:textId="77777777" w:rsidR="00911EAE" w:rsidRPr="00996FAF" w:rsidRDefault="00911EA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95CFFE2" w14:textId="77777777" w:rsidR="00911EAE" w:rsidRPr="00996FAF" w:rsidRDefault="00911E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21A1" w14:paraId="7A90E46D" w14:textId="77777777" w:rsidTr="00FF2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A0335" w14:textId="77777777" w:rsidR="00911EAE" w:rsidRPr="00996FAF" w:rsidRDefault="00911EA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C19F20E" w14:textId="77777777" w:rsidR="00911EAE" w:rsidRPr="00996FAF" w:rsidRDefault="00911E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A67C8D7" w14:textId="2D35040F" w:rsidR="00911EAE" w:rsidRPr="00996FAF" w:rsidRDefault="008232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803387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B6404">
                  <w:rPr>
                    <w:rFonts w:ascii="Arial" w:hAnsi="Arial" w:cs="Arial"/>
                    <w:color w:val="auto"/>
                  </w:rPr>
                  <w:t>Not Compliant</w:t>
                </w:r>
              </w:sdtContent>
            </w:sdt>
          </w:p>
        </w:tc>
      </w:tr>
    </w:tbl>
    <w:p w14:paraId="5D6E00EF" w14:textId="77777777" w:rsidR="00911EAE" w:rsidRDefault="00911EAE" w:rsidP="00D87E7C">
      <w:pPr>
        <w:pStyle w:val="Heading20"/>
      </w:pPr>
      <w:r w:rsidRPr="00996FAF">
        <w:t>Findings</w:t>
      </w:r>
    </w:p>
    <w:p w14:paraId="67DE054C" w14:textId="6E3EB7DD" w:rsidR="00824969" w:rsidRPr="0011064A" w:rsidRDefault="00DB6404" w:rsidP="0011064A">
      <w:pPr>
        <w:pStyle w:val="NormalArial"/>
      </w:pPr>
      <w:r w:rsidRPr="00DB6404">
        <w:t>The service was found to be non-compliant in this Requirement following an</w:t>
      </w:r>
      <w:r>
        <w:t xml:space="preserve"> Assessment contact conducted on 20 February 2024. Consumers provided negative feedback regarding the quality</w:t>
      </w:r>
      <w:r w:rsidR="00600D0E">
        <w:t>, variety</w:t>
      </w:r>
      <w:r>
        <w:t xml:space="preserve"> and temperature of meals, </w:t>
      </w:r>
      <w:r w:rsidR="00600D0E">
        <w:t xml:space="preserve">meal temperatures were not taken to ensure the safety of meals and staff had a lack of food safety knowledge. </w:t>
      </w:r>
      <w:r w:rsidR="00824969">
        <w:t xml:space="preserve">While the service implemented actions to address the non-compliance including the engagement of a contracted catering service to cook meals onsite, the oversight of a catering manager, menus provided to consumers, the establishment of a food focus group, taste testing of meals by management and food safety training for staff, consumers remain dissatisfied with meal temperatures. </w:t>
      </w:r>
    </w:p>
    <w:p w14:paraId="4C70BAF5" w14:textId="1D822DDC" w:rsidR="00DB6404" w:rsidRPr="0011064A" w:rsidRDefault="00824969" w:rsidP="0011064A">
      <w:pPr>
        <w:pStyle w:val="NormalArial"/>
      </w:pPr>
      <w:r>
        <w:t xml:space="preserve">Six of eleven consumers interviewed expressed dissatisfaction with meal temperatures, stating meals were not always hot enough. Consumers provided feedback hot meals were served cold or lukewarm, meal temperatures were dependant on which staff served the meals, meals required reheating in their rooms and meals were unenjoyable. </w:t>
      </w:r>
    </w:p>
    <w:p w14:paraId="1F4C4325" w14:textId="0CA56481" w:rsidR="00824969" w:rsidRPr="0011064A" w:rsidRDefault="00824969" w:rsidP="0011064A">
      <w:pPr>
        <w:pStyle w:val="NormalArial"/>
      </w:pPr>
      <w:r>
        <w:t xml:space="preserve">Following feedback onsite, it was determined meal temperatures were taken when hot food was placed in the bain-marie </w:t>
      </w:r>
      <w:r w:rsidR="009F68B7">
        <w:t xml:space="preserve">prior to transportation to the communal dining room, however no food temperatures were taken prior to meal service. Management committed to several improvement actions onsite to address the temperature of meals including first and last meal served will be checked for therapeutic temperatures, meals will be delivered one at a time to consumers’ rooms, the use of thermal plates and plate covers will be used effectively, and ongoing feedback would be obtained from consumers in relation to meal temperatures. </w:t>
      </w:r>
    </w:p>
    <w:p w14:paraId="3047584A" w14:textId="45851988" w:rsidR="009F68B7" w:rsidRPr="00DB6404" w:rsidRDefault="009F68B7" w:rsidP="0011064A">
      <w:pPr>
        <w:pStyle w:val="NormalArial"/>
        <w:rPr>
          <w:b/>
          <w:bCs/>
        </w:rPr>
      </w:pPr>
      <w:r>
        <w:t xml:space="preserve">While I acknowledge the actions taken by the Approved provider to address consumer satisfaction with meals, I am not convinced these actions have been effective or consumers </w:t>
      </w:r>
      <w:r w:rsidR="0091773B">
        <w:t xml:space="preserve">have </w:t>
      </w:r>
      <w:r>
        <w:t xml:space="preserve">been sufficiently engaged to provide feedback relating to meal temperatures. </w:t>
      </w:r>
      <w:r w:rsidR="0091773B">
        <w:t xml:space="preserve">It is my decision this Requirement remains non-compliant, as meals are not of a suitable quality. </w:t>
      </w:r>
    </w:p>
    <w:p w14:paraId="4A78DEDF" w14:textId="77777777" w:rsidR="00911EAE" w:rsidRPr="00262C0B" w:rsidRDefault="00911EAE" w:rsidP="0036130C">
      <w:pPr>
        <w:pStyle w:val="NormalArial"/>
      </w:pPr>
      <w:r>
        <w:br w:type="page"/>
      </w:r>
    </w:p>
    <w:p w14:paraId="1A0AF6FE" w14:textId="77777777" w:rsidR="00911EAE" w:rsidRPr="00996FAF" w:rsidRDefault="00911EA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F21A1" w14:paraId="3FD6E2B5" w14:textId="77777777" w:rsidTr="00DB6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31B229EB" w14:textId="77777777" w:rsidR="00911EAE" w:rsidRPr="00996FAF" w:rsidRDefault="00911EAE"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AFEE654" w14:textId="77777777" w:rsidR="00911EAE" w:rsidRPr="00996FAF" w:rsidRDefault="00911EA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F21A1" w14:paraId="314C73A3" w14:textId="77777777" w:rsidTr="00FF21A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3D2C5" w14:textId="77777777" w:rsidR="00911EAE" w:rsidRPr="00996FAF" w:rsidRDefault="00911EAE"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6D9D623" w14:textId="77777777" w:rsidR="00911EAE" w:rsidRPr="00996FAF" w:rsidRDefault="00911EA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7DF8DF3E" w14:textId="77777777" w:rsidR="00911EAE" w:rsidRPr="00996FAF" w:rsidRDefault="00911EAE"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F994841" w14:textId="77777777" w:rsidR="00911EAE" w:rsidRPr="00996FAF" w:rsidRDefault="00911EAE"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675D3D5" w14:textId="40471F6D" w:rsidR="00911EAE" w:rsidRPr="00996FAF" w:rsidRDefault="008232F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41526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63D20">
                  <w:rPr>
                    <w:rFonts w:ascii="Arial" w:hAnsi="Arial" w:cs="Arial"/>
                    <w:color w:val="auto"/>
                  </w:rPr>
                  <w:t>Not Compliant</w:t>
                </w:r>
              </w:sdtContent>
            </w:sdt>
          </w:p>
        </w:tc>
      </w:tr>
    </w:tbl>
    <w:p w14:paraId="18F68598" w14:textId="7E597E5B" w:rsidR="00911EAE" w:rsidRPr="00895FC9" w:rsidRDefault="00911EAE" w:rsidP="00895FC9">
      <w:pPr>
        <w:pStyle w:val="NormalArial"/>
        <w:rPr>
          <w:b/>
          <w:bCs/>
        </w:rPr>
      </w:pPr>
      <w:r w:rsidRPr="00895FC9">
        <w:rPr>
          <w:b/>
          <w:bCs/>
        </w:rPr>
        <w:t>Findings</w:t>
      </w:r>
    </w:p>
    <w:p w14:paraId="648BA2EF" w14:textId="3F5778D9" w:rsidR="00D63D20" w:rsidRDefault="00D63D20" w:rsidP="00895FC9">
      <w:pPr>
        <w:pStyle w:val="NormalArial"/>
        <w:rPr>
          <w:b/>
          <w:bCs/>
        </w:rPr>
      </w:pPr>
      <w:r w:rsidRPr="00D63D20">
        <w:t xml:space="preserve">Consumers were not satisfied with the cleanliness of the service including their bedrooms. </w:t>
      </w:r>
      <w:r>
        <w:t>The service was observed to be unclean, unsafe and not maintained. Hazards were observed in the environment and had not been identified by the Approved provider. Consumer</w:t>
      </w:r>
      <w:r w:rsidR="00423A74">
        <w:t>s</w:t>
      </w:r>
      <w:r>
        <w:t xml:space="preserve"> were exposed to dangers in their living environment. </w:t>
      </w:r>
    </w:p>
    <w:p w14:paraId="54A2BF5B" w14:textId="2081EEAC" w:rsidR="00D63D20" w:rsidRDefault="00D63D20" w:rsidP="00895FC9">
      <w:pPr>
        <w:pStyle w:val="NormalArial"/>
        <w:rPr>
          <w:b/>
          <w:bCs/>
        </w:rPr>
      </w:pPr>
      <w:r>
        <w:t>The service was undergoing extensive renovations in all 4 cottages. One cottage was decommissioned at the time of the Assessment contact for construction purposes. The construction site was not secure</w:t>
      </w:r>
      <w:r w:rsidR="00632115">
        <w:t xml:space="preserve">, doors were noted to be unlocked and a bollard to deter consumers from entering the area was not in place. There were no tradespeople in the area at the time of the observation. Observations in other cottages included building tools with sharp blades accessible to consumers and building equipment and construction material stored in areas posing a trip hazard to consumers. </w:t>
      </w:r>
      <w:r>
        <w:t xml:space="preserve"> </w:t>
      </w:r>
    </w:p>
    <w:p w14:paraId="354A70F6" w14:textId="721BE90E" w:rsidR="00632115" w:rsidRDefault="00632115" w:rsidP="00895FC9">
      <w:pPr>
        <w:pStyle w:val="NormalArial"/>
        <w:rPr>
          <w:b/>
          <w:bCs/>
        </w:rPr>
      </w:pPr>
      <w:bookmarkStart w:id="1" w:name="_Hlk169015300"/>
      <w:r>
        <w:t xml:space="preserve">The Approved provider </w:t>
      </w:r>
      <w:r w:rsidR="00AB5CEA">
        <w:t xml:space="preserve">was requested and </w:t>
      </w:r>
      <w:r>
        <w:t xml:space="preserve">responded to concerns raised by the Assessment Team via email on 20 May 2024. </w:t>
      </w:r>
      <w:bookmarkEnd w:id="1"/>
      <w:r>
        <w:t>In relation to the security of the building site</w:t>
      </w:r>
      <w:r w:rsidR="00502D6B">
        <w:t>, the Approved provider has stated building works have been actively completed in cottages where consumers were not residing. Where work has been needed in cottages where consumers reside, consumers (with consent) have been moved to a separate cottage. Actions taken to address concerns raised regarding the safety of consumers during construction</w:t>
      </w:r>
      <w:r>
        <w:t xml:space="preserve"> </w:t>
      </w:r>
      <w:r w:rsidR="00502D6B">
        <w:t>have included:</w:t>
      </w:r>
    </w:p>
    <w:p w14:paraId="11423C39" w14:textId="5AE7806D" w:rsidR="00502D6B" w:rsidRDefault="00502D6B" w:rsidP="00423A74">
      <w:pPr>
        <w:pStyle w:val="NormalArial"/>
        <w:numPr>
          <w:ilvl w:val="0"/>
          <w:numId w:val="20"/>
        </w:numPr>
        <w:rPr>
          <w:b/>
          <w:bCs/>
        </w:rPr>
      </w:pPr>
      <w:r>
        <w:t>initial orientation of all contractors as they came onsite and toolbox training for remaining contractors as a reminder of consumer safety</w:t>
      </w:r>
    </w:p>
    <w:p w14:paraId="4D1516B7" w14:textId="329E57D6" w:rsidR="00502D6B" w:rsidRDefault="00502D6B" w:rsidP="00423A74">
      <w:pPr>
        <w:pStyle w:val="NormalArial"/>
        <w:numPr>
          <w:ilvl w:val="0"/>
          <w:numId w:val="20"/>
        </w:numPr>
        <w:rPr>
          <w:b/>
          <w:bCs/>
        </w:rPr>
      </w:pPr>
      <w:r>
        <w:t>a safety audit was completed of the entire service 20 May 2024</w:t>
      </w:r>
    </w:p>
    <w:p w14:paraId="2F183F84" w14:textId="6E6CE14B" w:rsidR="00502D6B" w:rsidRDefault="00502D6B" w:rsidP="00423A74">
      <w:pPr>
        <w:pStyle w:val="NormalArial"/>
        <w:numPr>
          <w:ilvl w:val="0"/>
          <w:numId w:val="20"/>
        </w:numPr>
        <w:rPr>
          <w:b/>
          <w:bCs/>
        </w:rPr>
      </w:pPr>
      <w:r>
        <w:t xml:space="preserve">the maintenance team and the coordinating manager </w:t>
      </w:r>
      <w:r w:rsidR="00212C2B">
        <w:t>of the refurbishment will meet weekly to ensure suitable clinical input is given to the planning to ensure ongoing consumer safety</w:t>
      </w:r>
    </w:p>
    <w:p w14:paraId="7DCAFF98" w14:textId="6094B0AB" w:rsidR="00212C2B" w:rsidRDefault="00212C2B" w:rsidP="00423A74">
      <w:pPr>
        <w:pStyle w:val="NormalArial"/>
        <w:numPr>
          <w:ilvl w:val="0"/>
          <w:numId w:val="20"/>
        </w:numPr>
        <w:rPr>
          <w:b/>
          <w:bCs/>
        </w:rPr>
      </w:pPr>
      <w:r>
        <w:t>kitchenette replacement projects will be appropriately barricaded for safe work</w:t>
      </w:r>
    </w:p>
    <w:p w14:paraId="6C5A0F13" w14:textId="71A3FC5F" w:rsidR="00AB5CEA" w:rsidRDefault="00AB5CEA" w:rsidP="00423A74">
      <w:pPr>
        <w:pStyle w:val="NormalArial"/>
        <w:numPr>
          <w:ilvl w:val="0"/>
          <w:numId w:val="20"/>
        </w:numPr>
        <w:rPr>
          <w:b/>
          <w:bCs/>
        </w:rPr>
      </w:pPr>
      <w:r>
        <w:t xml:space="preserve">site safety has been added to the regular consumer and representative meeting agenda. </w:t>
      </w:r>
    </w:p>
    <w:p w14:paraId="4BF5FAEB" w14:textId="1BC3534A" w:rsidR="00AB5CEA" w:rsidRDefault="00AB5CEA" w:rsidP="00895FC9">
      <w:pPr>
        <w:pStyle w:val="NormalArial"/>
        <w:rPr>
          <w:b/>
          <w:bCs/>
        </w:rPr>
      </w:pPr>
      <w:r>
        <w:t xml:space="preserve">While the Approved provider committed to the above actions, there was no evidence provided in the response to corroborate these actions had taken place or had been effective in ensuring consumer safety. </w:t>
      </w:r>
    </w:p>
    <w:p w14:paraId="6B4C6656" w14:textId="0D547F87" w:rsidR="00AB5CEA" w:rsidRDefault="00AB5CEA" w:rsidP="00895FC9">
      <w:pPr>
        <w:pStyle w:val="NormalArial"/>
        <w:rPr>
          <w:b/>
          <w:bCs/>
        </w:rPr>
      </w:pPr>
      <w:r>
        <w:t xml:space="preserve">The Assessment Team observed signage relating to a Red-bellied black snake present at the service. </w:t>
      </w:r>
      <w:r w:rsidR="00383A25">
        <w:t xml:space="preserve">Doors to the cottages were noted to be open </w:t>
      </w:r>
      <w:r>
        <w:t xml:space="preserve">The Approved provider in its response acknowledged the presence of the snake residing out the front of the service, away from consumer areas, and stated another snake was observed on the bushland side of cottage 2 during the Assessment contact. </w:t>
      </w:r>
    </w:p>
    <w:p w14:paraId="1C29FBFD" w14:textId="7AFF764B" w:rsidR="00AB5CEA" w:rsidRDefault="00AB5CEA" w:rsidP="00895FC9">
      <w:pPr>
        <w:pStyle w:val="NormalArial"/>
        <w:rPr>
          <w:b/>
          <w:bCs/>
        </w:rPr>
      </w:pPr>
      <w:r w:rsidRPr="00AB5CEA">
        <w:t>The Approved provider was requested and responded to concerns raised by the Assessment Team via email on 20 May 2024.</w:t>
      </w:r>
      <w:r>
        <w:t xml:space="preserve"> In relation to the </w:t>
      </w:r>
      <w:r w:rsidR="000323D4">
        <w:t>presence of the snake</w:t>
      </w:r>
      <w:r w:rsidR="00383A25">
        <w:t>, the Approved provider documented the following actions:</w:t>
      </w:r>
    </w:p>
    <w:p w14:paraId="433E7601" w14:textId="2561E280" w:rsidR="00383A25" w:rsidRDefault="00383A25" w:rsidP="00423A74">
      <w:pPr>
        <w:pStyle w:val="NormalArial"/>
        <w:numPr>
          <w:ilvl w:val="0"/>
          <w:numId w:val="21"/>
        </w:numPr>
        <w:rPr>
          <w:b/>
          <w:bCs/>
        </w:rPr>
      </w:pPr>
      <w:r>
        <w:lastRenderedPageBreak/>
        <w:t>engaged a snake catcher who was unable to catch the snake and advised the service were best to leave it there</w:t>
      </w:r>
    </w:p>
    <w:p w14:paraId="6DC48D46" w14:textId="77F7730E" w:rsidR="00383A25" w:rsidRDefault="00383A25" w:rsidP="00423A74">
      <w:pPr>
        <w:pStyle w:val="NormalArial"/>
        <w:numPr>
          <w:ilvl w:val="0"/>
          <w:numId w:val="21"/>
        </w:numPr>
        <w:rPr>
          <w:b/>
          <w:bCs/>
        </w:rPr>
      </w:pPr>
      <w:r>
        <w:t xml:space="preserve">signage with the snake catcher’s telephone number </w:t>
      </w:r>
      <w:proofErr w:type="gramStart"/>
      <w:r>
        <w:t>are</w:t>
      </w:r>
      <w:proofErr w:type="gramEnd"/>
      <w:r>
        <w:t xml:space="preserve"> now on display around the service</w:t>
      </w:r>
    </w:p>
    <w:p w14:paraId="5BAE064D" w14:textId="7FA0CBD3" w:rsidR="00383A25" w:rsidRDefault="00383A25" w:rsidP="00423A74">
      <w:pPr>
        <w:pStyle w:val="NormalArial"/>
        <w:numPr>
          <w:ilvl w:val="0"/>
          <w:numId w:val="21"/>
        </w:numPr>
        <w:rPr>
          <w:b/>
          <w:bCs/>
        </w:rPr>
      </w:pPr>
      <w:r>
        <w:t>snake bite kits are onsite as a precaution</w:t>
      </w:r>
    </w:p>
    <w:p w14:paraId="77FB8310" w14:textId="394CFE06" w:rsidR="00383A25" w:rsidRDefault="00383A25" w:rsidP="00423A74">
      <w:pPr>
        <w:pStyle w:val="NormalArial"/>
        <w:numPr>
          <w:ilvl w:val="0"/>
          <w:numId w:val="21"/>
        </w:numPr>
        <w:rPr>
          <w:b/>
          <w:bCs/>
        </w:rPr>
      </w:pPr>
      <w:r>
        <w:t>signage was placed on the building where the snake is residing</w:t>
      </w:r>
    </w:p>
    <w:p w14:paraId="75157B02" w14:textId="7133EA06" w:rsidR="00383A25" w:rsidRDefault="00383A25" w:rsidP="00423A74">
      <w:pPr>
        <w:pStyle w:val="NormalArial"/>
        <w:numPr>
          <w:ilvl w:val="0"/>
          <w:numId w:val="21"/>
        </w:numPr>
        <w:rPr>
          <w:b/>
          <w:bCs/>
        </w:rPr>
      </w:pPr>
      <w:r>
        <w:t xml:space="preserve">placed snake repellent onsite which works by ultrasound and vibrations as a deterrent for snakes </w:t>
      </w:r>
    </w:p>
    <w:p w14:paraId="48278813" w14:textId="3CD823A6" w:rsidR="00383A25" w:rsidRDefault="00383A25" w:rsidP="00423A74">
      <w:pPr>
        <w:pStyle w:val="NormalArial"/>
        <w:numPr>
          <w:ilvl w:val="0"/>
          <w:numId w:val="21"/>
        </w:numPr>
        <w:rPr>
          <w:b/>
          <w:bCs/>
        </w:rPr>
      </w:pPr>
      <w:r>
        <w:t>education relating to snakes was delivered to consumers and staff 16 May 2024</w:t>
      </w:r>
    </w:p>
    <w:p w14:paraId="024A1405" w14:textId="53E7A649" w:rsidR="00383A25" w:rsidRDefault="00383A25" w:rsidP="00423A74">
      <w:pPr>
        <w:pStyle w:val="NormalArial"/>
        <w:numPr>
          <w:ilvl w:val="0"/>
          <w:numId w:val="21"/>
        </w:numPr>
        <w:rPr>
          <w:b/>
          <w:bCs/>
        </w:rPr>
      </w:pPr>
      <w:r>
        <w:t xml:space="preserve">snake safety has been added to the regular consumer and representative meeting agenda. </w:t>
      </w:r>
    </w:p>
    <w:p w14:paraId="74F914BB" w14:textId="4DC2E4C7" w:rsidR="00383A25" w:rsidRDefault="00510FFD" w:rsidP="00895FC9">
      <w:pPr>
        <w:pStyle w:val="NormalArial"/>
        <w:rPr>
          <w:b/>
          <w:bCs/>
        </w:rPr>
      </w:pPr>
      <w:r>
        <w:t xml:space="preserve">The Approved provide noted in its response that Red-bellied blacks snakes are not deemed aggressive and are productive in keeping other snakes away. </w:t>
      </w:r>
      <w:r w:rsidR="00FE0357">
        <w:t xml:space="preserve">This information does not influence my reasoning that consumers deserve to live in an environment devoid of snakes. </w:t>
      </w:r>
      <w:r>
        <w:t>While the Approved provider committed to the above actions, there was no documented evidence provided in the response to ensure these actions had taken place or evaluate</w:t>
      </w:r>
      <w:r w:rsidR="00FE0357">
        <w:t>d</w:t>
      </w:r>
      <w:r>
        <w:t xml:space="preserve"> </w:t>
      </w:r>
      <w:r w:rsidR="00FE0357">
        <w:t xml:space="preserve">for effectiveness. </w:t>
      </w:r>
    </w:p>
    <w:p w14:paraId="05FE60E1" w14:textId="459CB14B" w:rsidR="00FE0357" w:rsidRDefault="00FE0357" w:rsidP="00895FC9">
      <w:pPr>
        <w:pStyle w:val="NormalArial"/>
        <w:rPr>
          <w:b/>
          <w:bCs/>
        </w:rPr>
      </w:pPr>
      <w:r>
        <w:t xml:space="preserve">Chemicals were observed to unsecured in two communal laundries, accessible to consumers. Following feedback onsite the chemicals were removed and stored in an external building. </w:t>
      </w:r>
      <w:r w:rsidR="007C2303">
        <w:t xml:space="preserve">The Approved provider in its response acknowledged the presence of the chemicals in open cupboards of the laundries was not safe. Lockable doors have been sourced and will be installed and tested. The chemicals will remain in the locked storage area until installation is completed. </w:t>
      </w:r>
    </w:p>
    <w:p w14:paraId="6B02BC44" w14:textId="09ADD3B0" w:rsidR="007C2303" w:rsidRDefault="007C2303" w:rsidP="00895FC9">
      <w:pPr>
        <w:pStyle w:val="NormalArial"/>
        <w:rPr>
          <w:b/>
          <w:bCs/>
        </w:rPr>
      </w:pPr>
      <w:r>
        <w:t xml:space="preserve">Contractors were observed to leave the site during the Assessment contact, following their inability to demonstrate they had completed police check clearances. </w:t>
      </w:r>
      <w:r w:rsidR="00104BCB">
        <w:t xml:space="preserve">The Approved provider in its response acknowledged there were 4 contractors onsite during the Assessment contact where the service had failed to collect the appropriate safety documents. These contractors were asked to leave site until their police clearances were obtained. Draft templates of a contractor onboarding checklist and handbook were submitted as part of the Approved provider’s response. It is noted the checklist and handbook contain information relating to police clearances, however, I am unable to determine when the checklist and handbook will be approved and operational. Confirmation of seven different </w:t>
      </w:r>
      <w:r w:rsidR="00104BCB" w:rsidRPr="00A43322">
        <w:t xml:space="preserve">contacting </w:t>
      </w:r>
      <w:r w:rsidR="00292561" w:rsidRPr="00A43322">
        <w:t>companie</w:t>
      </w:r>
      <w:r w:rsidR="006062A4" w:rsidRPr="00A43322">
        <w:t>s</w:t>
      </w:r>
      <w:r w:rsidR="00104BCB" w:rsidRPr="00A43322">
        <w:t xml:space="preserve"> and</w:t>
      </w:r>
      <w:r w:rsidR="00104BCB">
        <w:t xml:space="preserve"> their police clearances were submitted as part of the Approved provider’s response. I am unable to determine if this is the finite number of contractors that will be attending the service during refurbishment. </w:t>
      </w:r>
    </w:p>
    <w:p w14:paraId="16BDE1C8" w14:textId="4956F43A" w:rsidR="00502D6B" w:rsidRPr="00423A74" w:rsidRDefault="00DD67F0" w:rsidP="00895FC9">
      <w:pPr>
        <w:pStyle w:val="NormalArial"/>
      </w:pPr>
      <w:r w:rsidRPr="00423A74">
        <w:t xml:space="preserve">Two consumers provided feedback </w:t>
      </w:r>
      <w:r w:rsidR="00E83FEC" w:rsidRPr="00423A74">
        <w:t xml:space="preserve">they were not satisfied with the cleaning of their rooms. </w:t>
      </w:r>
      <w:r w:rsidR="00652027" w:rsidRPr="00423A74">
        <w:t xml:space="preserve">They stated they could not recall when the floors to their rooms had been swept or mopped. The consumers’ rooms were observed </w:t>
      </w:r>
      <w:r w:rsidR="00D87263" w:rsidRPr="00423A74">
        <w:t xml:space="preserve">to </w:t>
      </w:r>
      <w:r w:rsidR="00AA105A" w:rsidRPr="00423A74">
        <w:t xml:space="preserve">be unclean. </w:t>
      </w:r>
      <w:r w:rsidR="005A5191" w:rsidRPr="00423A74">
        <w:t xml:space="preserve">Communal areas of the </w:t>
      </w:r>
      <w:r w:rsidR="00F16D8E" w:rsidRPr="00423A74">
        <w:t xml:space="preserve">service were also observed to </w:t>
      </w:r>
      <w:r w:rsidR="00387A49" w:rsidRPr="00423A74">
        <w:t>have</w:t>
      </w:r>
      <w:r w:rsidR="00875D28" w:rsidRPr="00423A74">
        <w:t xml:space="preserve"> dirty floors</w:t>
      </w:r>
      <w:r w:rsidR="0078438B" w:rsidRPr="00423A74">
        <w:t xml:space="preserve">, bench tops, overflowing bins and carpets which were not vacuumed. </w:t>
      </w:r>
      <w:r w:rsidR="00AA105A" w:rsidRPr="00423A74">
        <w:t xml:space="preserve"> </w:t>
      </w:r>
      <w:r w:rsidR="0078438B" w:rsidRPr="00423A74">
        <w:t xml:space="preserve">The Approved provider in its response identified one </w:t>
      </w:r>
      <w:r w:rsidR="00E45EE8" w:rsidRPr="00423A74">
        <w:t>consumer</w:t>
      </w:r>
      <w:r w:rsidR="0078438B" w:rsidRPr="00423A74">
        <w:t xml:space="preserve"> room </w:t>
      </w:r>
      <w:r w:rsidR="00140202" w:rsidRPr="00423A74">
        <w:t>with cleanliness concerns. The Approved provider stated they had engaged with the consumer’s family to remove some items</w:t>
      </w:r>
      <w:r w:rsidR="000305F0" w:rsidRPr="00423A74">
        <w:t xml:space="preserve"> and a risk assessment has been completed in relation to the consumer’s hoarding behav</w:t>
      </w:r>
      <w:r w:rsidR="00E45EE8" w:rsidRPr="00423A74">
        <w:t xml:space="preserve">iours. The Approved provider stated </w:t>
      </w:r>
      <w:r w:rsidR="005B51F5" w:rsidRPr="00423A74">
        <w:t xml:space="preserve">an assessment of the service had identified additional cleaning staff hours were required and an increase in </w:t>
      </w:r>
      <w:r w:rsidR="00133F7E">
        <w:t xml:space="preserve">cleaning </w:t>
      </w:r>
      <w:r w:rsidR="005B51F5" w:rsidRPr="00423A74">
        <w:t>hours has been approved</w:t>
      </w:r>
      <w:r w:rsidR="008F1189" w:rsidRPr="00423A74">
        <w:t xml:space="preserve">. The Cleaning supervisor and General services manager </w:t>
      </w:r>
      <w:r w:rsidR="00966B1E" w:rsidRPr="00423A74">
        <w:t xml:space="preserve">will be spending time at the service to ensure cleaning staff receive additional training and supervision. </w:t>
      </w:r>
      <w:r w:rsidR="003054C5" w:rsidRPr="00423A74">
        <w:lastRenderedPageBreak/>
        <w:t xml:space="preserve">Communications have been sent to clinical staff to be </w:t>
      </w:r>
      <w:r w:rsidR="00F1174D" w:rsidRPr="00423A74">
        <w:t xml:space="preserve">observant and report areas that require cleaning, and to be proactive in wiping down areas </w:t>
      </w:r>
      <w:r w:rsidR="0064778D" w:rsidRPr="00423A74">
        <w:t xml:space="preserve">as required. </w:t>
      </w:r>
    </w:p>
    <w:p w14:paraId="52289B1B" w14:textId="0CD2C977" w:rsidR="00292561" w:rsidRDefault="00292561" w:rsidP="00895FC9">
      <w:pPr>
        <w:pStyle w:val="NormalArial"/>
      </w:pPr>
      <w:r w:rsidRPr="00423A74">
        <w:t>While I acknowl</w:t>
      </w:r>
      <w:r w:rsidR="001479AA" w:rsidRPr="00423A74">
        <w:t xml:space="preserve">edge the actions the Approved provider has taken or plans to take to address the cleanliness of the service, I am unable to determine from information </w:t>
      </w:r>
      <w:r w:rsidR="006062A4" w:rsidRPr="00423A74">
        <w:t>provided the effectiveness or susta</w:t>
      </w:r>
      <w:r w:rsidR="003C0E45" w:rsidRPr="00423A74">
        <w:t xml:space="preserve">inability of these actions. </w:t>
      </w:r>
    </w:p>
    <w:p w14:paraId="238EBAB9" w14:textId="05780FC4" w:rsidR="001548CD" w:rsidRPr="00423A74" w:rsidRDefault="001548CD" w:rsidP="00895FC9">
      <w:pPr>
        <w:pStyle w:val="NormalArial"/>
      </w:pPr>
      <w:r>
        <w:t>While I am co</w:t>
      </w:r>
      <w:r w:rsidR="006948E7">
        <w:t>gni</w:t>
      </w:r>
      <w:r w:rsidR="00140E8D">
        <w:t>sant the service is undergoing refurbishment</w:t>
      </w:r>
      <w:r w:rsidR="00C53EC1">
        <w:t xml:space="preserve">, and some </w:t>
      </w:r>
      <w:r w:rsidR="000E0C41">
        <w:t xml:space="preserve">additional </w:t>
      </w:r>
      <w:r w:rsidR="00A7280A">
        <w:t xml:space="preserve">cleaning </w:t>
      </w:r>
      <w:r w:rsidR="008F4238">
        <w:t>would be required</w:t>
      </w:r>
      <w:r w:rsidR="00650944">
        <w:t xml:space="preserve"> during this time, </w:t>
      </w:r>
      <w:r w:rsidR="00402B21">
        <w:t>however</w:t>
      </w:r>
      <w:r w:rsidR="00AE4486">
        <w:t>,</w:t>
      </w:r>
      <w:r w:rsidR="00FA3687">
        <w:t xml:space="preserve"> </w:t>
      </w:r>
      <w:r w:rsidR="00AE4486" w:rsidRPr="00AE4486">
        <w:t>monitoring processes failed to identify deficiencies in the safety and cleanliness of the service environment.</w:t>
      </w:r>
      <w:r w:rsidR="00E14DCF">
        <w:t xml:space="preserve"> Consumers are entitled to a safe</w:t>
      </w:r>
      <w:r w:rsidR="009F015A">
        <w:t>, comfortable</w:t>
      </w:r>
      <w:r w:rsidR="00DB0ACC">
        <w:t xml:space="preserve"> and </w:t>
      </w:r>
      <w:proofErr w:type="gramStart"/>
      <w:r w:rsidR="009F015A">
        <w:t>clean living</w:t>
      </w:r>
      <w:proofErr w:type="gramEnd"/>
      <w:r w:rsidR="009F015A">
        <w:t xml:space="preserve"> environment </w:t>
      </w:r>
      <w:r w:rsidR="00311E62">
        <w:t xml:space="preserve">including during </w:t>
      </w:r>
      <w:r w:rsidR="009864A7">
        <w:t>times of change at the service</w:t>
      </w:r>
      <w:r w:rsidR="00B11957">
        <w:t xml:space="preserve">. Therefore, it is my decision this Requirement is non-compliant. </w:t>
      </w:r>
    </w:p>
    <w:sectPr w:rsidR="001548CD" w:rsidRPr="00423A7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8D7A0" w14:textId="77777777" w:rsidR="00911EAE" w:rsidRDefault="00911EAE">
      <w:pPr>
        <w:spacing w:after="0"/>
      </w:pPr>
      <w:r>
        <w:separator/>
      </w:r>
    </w:p>
  </w:endnote>
  <w:endnote w:type="continuationSeparator" w:id="0">
    <w:p w14:paraId="4A167B4B" w14:textId="77777777" w:rsidR="00911EAE" w:rsidRDefault="00911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77508" w14:textId="77777777" w:rsidR="00911EAE" w:rsidRPr="00DF37F2" w:rsidRDefault="00911EA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St Andrew’s Village Byron Bay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A01B10A" w14:textId="77777777" w:rsidR="00911EAE" w:rsidRPr="00DF37F2" w:rsidRDefault="00911EA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9616</w:t>
    </w:r>
    <w:bookmarkEnd w:id="2"/>
    <w:r w:rsidRPr="00DF37F2">
      <w:rPr>
        <w:rStyle w:val="FooterBold"/>
        <w:rFonts w:ascii="Arial" w:hAnsi="Arial"/>
        <w:b w:val="0"/>
      </w:rPr>
      <w:tab/>
      <w:t xml:space="preserve">OFFICIAL: Sensitive </w:t>
    </w:r>
  </w:p>
  <w:p w14:paraId="1DF18D26" w14:textId="77777777" w:rsidR="00911EAE" w:rsidRPr="00DF37F2" w:rsidRDefault="00911EA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B8BC3" w14:textId="77777777" w:rsidR="00911EAE" w:rsidRDefault="00911EA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6C5C0E" w14:textId="77777777" w:rsidR="00911EAE" w:rsidRDefault="00911EAE" w:rsidP="00D71F88">
      <w:pPr>
        <w:spacing w:after="0"/>
      </w:pPr>
      <w:r>
        <w:separator/>
      </w:r>
    </w:p>
  </w:footnote>
  <w:footnote w:type="continuationSeparator" w:id="0">
    <w:p w14:paraId="4D1195B1" w14:textId="77777777" w:rsidR="00911EAE" w:rsidRDefault="00911EAE" w:rsidP="00D71F88">
      <w:pPr>
        <w:spacing w:after="0"/>
      </w:pPr>
      <w:r>
        <w:continuationSeparator/>
      </w:r>
    </w:p>
  </w:footnote>
  <w:footnote w:id="1">
    <w:p w14:paraId="01F3709B" w14:textId="79ADE8CE" w:rsidR="00911EAE" w:rsidRPr="007C1596" w:rsidRDefault="00911EAE"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w:t>
      </w:r>
      <w:r w:rsidRPr="007C1596">
        <w:rPr>
          <w:rFonts w:ascii="Arial" w:hAnsi="Arial" w:cs="Arial"/>
          <w:color w:val="auto"/>
          <w:sz w:val="20"/>
          <w:szCs w:val="20"/>
        </w:rPr>
        <w:t>in accordance with section 68A</w:t>
      </w:r>
      <w:r w:rsidRPr="007C1596">
        <w:rPr>
          <w:rFonts w:ascii="Arial" w:hAnsi="Arial" w:cs="Arial"/>
          <w:b/>
          <w:color w:val="auto"/>
          <w:sz w:val="20"/>
          <w:szCs w:val="20"/>
        </w:rPr>
        <w:t xml:space="preserve"> </w:t>
      </w:r>
      <w:r w:rsidRPr="007C1596">
        <w:rPr>
          <w:rFonts w:ascii="Arial" w:hAnsi="Arial" w:cs="Arial"/>
          <w:color w:val="auto"/>
          <w:sz w:val="20"/>
          <w:szCs w:val="20"/>
        </w:rPr>
        <w:t>of the Aged Care Quality and Safety Commission Rules 2018.</w:t>
      </w:r>
    </w:p>
    <w:p w14:paraId="7333A486" w14:textId="77777777" w:rsidR="00911EAE" w:rsidRDefault="00911EA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48609" w14:textId="77777777" w:rsidR="00911EAE" w:rsidRDefault="00911EAE">
    <w:pPr>
      <w:pStyle w:val="Header"/>
    </w:pPr>
    <w:r>
      <w:rPr>
        <w:noProof/>
        <w:color w:val="2B579A"/>
        <w:shd w:val="clear" w:color="auto" w:fill="E6E6E6"/>
        <w:lang w:val="en-US"/>
      </w:rPr>
      <w:drawing>
        <wp:anchor distT="0" distB="0" distL="114300" distR="114300" simplePos="0" relativeHeight="251658241" behindDoc="1" locked="0" layoutInCell="1" allowOverlap="1" wp14:anchorId="63EFDC52" wp14:editId="03E426D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6C7D6" w14:textId="77777777" w:rsidR="00911EAE" w:rsidRDefault="00911EAE">
    <w:pPr>
      <w:pStyle w:val="Header"/>
    </w:pPr>
    <w:r>
      <w:rPr>
        <w:noProof/>
      </w:rPr>
      <w:drawing>
        <wp:anchor distT="0" distB="0" distL="114300" distR="114300" simplePos="0" relativeHeight="251658240" behindDoc="0" locked="0" layoutInCell="1" allowOverlap="1" wp14:anchorId="62B37D11" wp14:editId="1AD1E96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104F2D2">
      <w:start w:val="1"/>
      <w:numFmt w:val="lowerRoman"/>
      <w:lvlText w:val="(%1)"/>
      <w:lvlJc w:val="left"/>
      <w:pPr>
        <w:ind w:left="1080" w:hanging="720"/>
      </w:pPr>
      <w:rPr>
        <w:rFonts w:hint="default"/>
      </w:rPr>
    </w:lvl>
    <w:lvl w:ilvl="1" w:tplc="26BEBE1A" w:tentative="1">
      <w:start w:val="1"/>
      <w:numFmt w:val="lowerLetter"/>
      <w:lvlText w:val="%2."/>
      <w:lvlJc w:val="left"/>
      <w:pPr>
        <w:ind w:left="1440" w:hanging="360"/>
      </w:pPr>
    </w:lvl>
    <w:lvl w:ilvl="2" w:tplc="71646300" w:tentative="1">
      <w:start w:val="1"/>
      <w:numFmt w:val="lowerRoman"/>
      <w:lvlText w:val="%3."/>
      <w:lvlJc w:val="right"/>
      <w:pPr>
        <w:ind w:left="2160" w:hanging="180"/>
      </w:pPr>
    </w:lvl>
    <w:lvl w:ilvl="3" w:tplc="54A6D534" w:tentative="1">
      <w:start w:val="1"/>
      <w:numFmt w:val="decimal"/>
      <w:lvlText w:val="%4."/>
      <w:lvlJc w:val="left"/>
      <w:pPr>
        <w:ind w:left="2880" w:hanging="360"/>
      </w:pPr>
    </w:lvl>
    <w:lvl w:ilvl="4" w:tplc="CF72F62C" w:tentative="1">
      <w:start w:val="1"/>
      <w:numFmt w:val="lowerLetter"/>
      <w:lvlText w:val="%5."/>
      <w:lvlJc w:val="left"/>
      <w:pPr>
        <w:ind w:left="3600" w:hanging="360"/>
      </w:pPr>
    </w:lvl>
    <w:lvl w:ilvl="5" w:tplc="A6F4882A" w:tentative="1">
      <w:start w:val="1"/>
      <w:numFmt w:val="lowerRoman"/>
      <w:lvlText w:val="%6."/>
      <w:lvlJc w:val="right"/>
      <w:pPr>
        <w:ind w:left="4320" w:hanging="180"/>
      </w:pPr>
    </w:lvl>
    <w:lvl w:ilvl="6" w:tplc="2F7292CA" w:tentative="1">
      <w:start w:val="1"/>
      <w:numFmt w:val="decimal"/>
      <w:lvlText w:val="%7."/>
      <w:lvlJc w:val="left"/>
      <w:pPr>
        <w:ind w:left="5040" w:hanging="360"/>
      </w:pPr>
    </w:lvl>
    <w:lvl w:ilvl="7" w:tplc="B7F49594" w:tentative="1">
      <w:start w:val="1"/>
      <w:numFmt w:val="lowerLetter"/>
      <w:lvlText w:val="%8."/>
      <w:lvlJc w:val="left"/>
      <w:pPr>
        <w:ind w:left="5760" w:hanging="360"/>
      </w:pPr>
    </w:lvl>
    <w:lvl w:ilvl="8" w:tplc="B86EC73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110AFD0">
      <w:start w:val="1"/>
      <w:numFmt w:val="lowerRoman"/>
      <w:lvlText w:val="(%1)"/>
      <w:lvlJc w:val="left"/>
      <w:pPr>
        <w:ind w:left="1080" w:hanging="720"/>
      </w:pPr>
      <w:rPr>
        <w:rFonts w:hint="default"/>
      </w:rPr>
    </w:lvl>
    <w:lvl w:ilvl="1" w:tplc="724E910E" w:tentative="1">
      <w:start w:val="1"/>
      <w:numFmt w:val="lowerLetter"/>
      <w:lvlText w:val="%2."/>
      <w:lvlJc w:val="left"/>
      <w:pPr>
        <w:ind w:left="1440" w:hanging="360"/>
      </w:pPr>
    </w:lvl>
    <w:lvl w:ilvl="2" w:tplc="6B9EFDDC" w:tentative="1">
      <w:start w:val="1"/>
      <w:numFmt w:val="lowerRoman"/>
      <w:lvlText w:val="%3."/>
      <w:lvlJc w:val="right"/>
      <w:pPr>
        <w:ind w:left="2160" w:hanging="180"/>
      </w:pPr>
    </w:lvl>
    <w:lvl w:ilvl="3" w:tplc="A942E58C" w:tentative="1">
      <w:start w:val="1"/>
      <w:numFmt w:val="decimal"/>
      <w:lvlText w:val="%4."/>
      <w:lvlJc w:val="left"/>
      <w:pPr>
        <w:ind w:left="2880" w:hanging="360"/>
      </w:pPr>
    </w:lvl>
    <w:lvl w:ilvl="4" w:tplc="CBA61524" w:tentative="1">
      <w:start w:val="1"/>
      <w:numFmt w:val="lowerLetter"/>
      <w:lvlText w:val="%5."/>
      <w:lvlJc w:val="left"/>
      <w:pPr>
        <w:ind w:left="3600" w:hanging="360"/>
      </w:pPr>
    </w:lvl>
    <w:lvl w:ilvl="5" w:tplc="5262F814" w:tentative="1">
      <w:start w:val="1"/>
      <w:numFmt w:val="lowerRoman"/>
      <w:lvlText w:val="%6."/>
      <w:lvlJc w:val="right"/>
      <w:pPr>
        <w:ind w:left="4320" w:hanging="180"/>
      </w:pPr>
    </w:lvl>
    <w:lvl w:ilvl="6" w:tplc="D9D42328" w:tentative="1">
      <w:start w:val="1"/>
      <w:numFmt w:val="decimal"/>
      <w:lvlText w:val="%7."/>
      <w:lvlJc w:val="left"/>
      <w:pPr>
        <w:ind w:left="5040" w:hanging="360"/>
      </w:pPr>
    </w:lvl>
    <w:lvl w:ilvl="7" w:tplc="3484FE62" w:tentative="1">
      <w:start w:val="1"/>
      <w:numFmt w:val="lowerLetter"/>
      <w:lvlText w:val="%8."/>
      <w:lvlJc w:val="left"/>
      <w:pPr>
        <w:ind w:left="5760" w:hanging="360"/>
      </w:pPr>
    </w:lvl>
    <w:lvl w:ilvl="8" w:tplc="AB72D64E" w:tentative="1">
      <w:start w:val="1"/>
      <w:numFmt w:val="lowerRoman"/>
      <w:lvlText w:val="%9."/>
      <w:lvlJc w:val="right"/>
      <w:pPr>
        <w:ind w:left="6480" w:hanging="180"/>
      </w:pPr>
    </w:lvl>
  </w:abstractNum>
  <w:abstractNum w:abstractNumId="3" w15:restartNumberingAfterBreak="0">
    <w:nsid w:val="0EAA350F"/>
    <w:multiLevelType w:val="hybridMultilevel"/>
    <w:tmpl w:val="6BAA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AD5BE5"/>
    <w:multiLevelType w:val="hybridMultilevel"/>
    <w:tmpl w:val="6608AFF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120E603E"/>
    <w:multiLevelType w:val="hybridMultilevel"/>
    <w:tmpl w:val="C68EC94A"/>
    <w:lvl w:ilvl="0" w:tplc="FD86C514">
      <w:start w:val="1"/>
      <w:numFmt w:val="lowerRoman"/>
      <w:lvlText w:val="(%1)"/>
      <w:lvlJc w:val="left"/>
      <w:pPr>
        <w:ind w:left="1080" w:hanging="720"/>
      </w:pPr>
      <w:rPr>
        <w:rFonts w:hint="default"/>
      </w:rPr>
    </w:lvl>
    <w:lvl w:ilvl="1" w:tplc="32184F6C" w:tentative="1">
      <w:start w:val="1"/>
      <w:numFmt w:val="lowerLetter"/>
      <w:lvlText w:val="%2."/>
      <w:lvlJc w:val="left"/>
      <w:pPr>
        <w:ind w:left="1440" w:hanging="360"/>
      </w:pPr>
    </w:lvl>
    <w:lvl w:ilvl="2" w:tplc="3832281E" w:tentative="1">
      <w:start w:val="1"/>
      <w:numFmt w:val="lowerRoman"/>
      <w:lvlText w:val="%3."/>
      <w:lvlJc w:val="right"/>
      <w:pPr>
        <w:ind w:left="2160" w:hanging="180"/>
      </w:pPr>
    </w:lvl>
    <w:lvl w:ilvl="3" w:tplc="6D20F93A" w:tentative="1">
      <w:start w:val="1"/>
      <w:numFmt w:val="decimal"/>
      <w:lvlText w:val="%4."/>
      <w:lvlJc w:val="left"/>
      <w:pPr>
        <w:ind w:left="2880" w:hanging="360"/>
      </w:pPr>
    </w:lvl>
    <w:lvl w:ilvl="4" w:tplc="C42EAF60" w:tentative="1">
      <w:start w:val="1"/>
      <w:numFmt w:val="lowerLetter"/>
      <w:lvlText w:val="%5."/>
      <w:lvlJc w:val="left"/>
      <w:pPr>
        <w:ind w:left="3600" w:hanging="360"/>
      </w:pPr>
    </w:lvl>
    <w:lvl w:ilvl="5" w:tplc="79DC6110" w:tentative="1">
      <w:start w:val="1"/>
      <w:numFmt w:val="lowerRoman"/>
      <w:lvlText w:val="%6."/>
      <w:lvlJc w:val="right"/>
      <w:pPr>
        <w:ind w:left="4320" w:hanging="180"/>
      </w:pPr>
    </w:lvl>
    <w:lvl w:ilvl="6" w:tplc="0A64F0E2" w:tentative="1">
      <w:start w:val="1"/>
      <w:numFmt w:val="decimal"/>
      <w:lvlText w:val="%7."/>
      <w:lvlJc w:val="left"/>
      <w:pPr>
        <w:ind w:left="5040" w:hanging="360"/>
      </w:pPr>
    </w:lvl>
    <w:lvl w:ilvl="7" w:tplc="D39C8F3C" w:tentative="1">
      <w:start w:val="1"/>
      <w:numFmt w:val="lowerLetter"/>
      <w:lvlText w:val="%8."/>
      <w:lvlJc w:val="left"/>
      <w:pPr>
        <w:ind w:left="5760" w:hanging="360"/>
      </w:pPr>
    </w:lvl>
    <w:lvl w:ilvl="8" w:tplc="6324CFE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F80D9B6">
      <w:start w:val="1"/>
      <w:numFmt w:val="bullet"/>
      <w:lvlText w:val=""/>
      <w:lvlJc w:val="left"/>
      <w:pPr>
        <w:ind w:left="720" w:hanging="360"/>
      </w:pPr>
      <w:rPr>
        <w:rFonts w:ascii="Symbol" w:hAnsi="Symbol" w:hint="default"/>
        <w:color w:val="auto"/>
        <w:sz w:val="24"/>
        <w:szCs w:val="24"/>
      </w:rPr>
    </w:lvl>
    <w:lvl w:ilvl="1" w:tplc="CA40A698" w:tentative="1">
      <w:start w:val="1"/>
      <w:numFmt w:val="bullet"/>
      <w:lvlText w:val="o"/>
      <w:lvlJc w:val="left"/>
      <w:pPr>
        <w:ind w:left="1440" w:hanging="360"/>
      </w:pPr>
      <w:rPr>
        <w:rFonts w:ascii="Courier New" w:hAnsi="Courier New" w:cs="Courier New" w:hint="default"/>
      </w:rPr>
    </w:lvl>
    <w:lvl w:ilvl="2" w:tplc="898E839C" w:tentative="1">
      <w:start w:val="1"/>
      <w:numFmt w:val="bullet"/>
      <w:lvlText w:val=""/>
      <w:lvlJc w:val="left"/>
      <w:pPr>
        <w:ind w:left="2160" w:hanging="360"/>
      </w:pPr>
      <w:rPr>
        <w:rFonts w:ascii="Wingdings" w:hAnsi="Wingdings" w:hint="default"/>
      </w:rPr>
    </w:lvl>
    <w:lvl w:ilvl="3" w:tplc="7A628D7E" w:tentative="1">
      <w:start w:val="1"/>
      <w:numFmt w:val="bullet"/>
      <w:lvlText w:val=""/>
      <w:lvlJc w:val="left"/>
      <w:pPr>
        <w:ind w:left="2880" w:hanging="360"/>
      </w:pPr>
      <w:rPr>
        <w:rFonts w:ascii="Symbol" w:hAnsi="Symbol" w:hint="default"/>
      </w:rPr>
    </w:lvl>
    <w:lvl w:ilvl="4" w:tplc="BFF226A2" w:tentative="1">
      <w:start w:val="1"/>
      <w:numFmt w:val="bullet"/>
      <w:lvlText w:val="o"/>
      <w:lvlJc w:val="left"/>
      <w:pPr>
        <w:ind w:left="3600" w:hanging="360"/>
      </w:pPr>
      <w:rPr>
        <w:rFonts w:ascii="Courier New" w:hAnsi="Courier New" w:cs="Courier New" w:hint="default"/>
      </w:rPr>
    </w:lvl>
    <w:lvl w:ilvl="5" w:tplc="9FD2DCC6" w:tentative="1">
      <w:start w:val="1"/>
      <w:numFmt w:val="bullet"/>
      <w:lvlText w:val=""/>
      <w:lvlJc w:val="left"/>
      <w:pPr>
        <w:ind w:left="4320" w:hanging="360"/>
      </w:pPr>
      <w:rPr>
        <w:rFonts w:ascii="Wingdings" w:hAnsi="Wingdings" w:hint="default"/>
      </w:rPr>
    </w:lvl>
    <w:lvl w:ilvl="6" w:tplc="2146D1DE" w:tentative="1">
      <w:start w:val="1"/>
      <w:numFmt w:val="bullet"/>
      <w:lvlText w:val=""/>
      <w:lvlJc w:val="left"/>
      <w:pPr>
        <w:ind w:left="5040" w:hanging="360"/>
      </w:pPr>
      <w:rPr>
        <w:rFonts w:ascii="Symbol" w:hAnsi="Symbol" w:hint="default"/>
      </w:rPr>
    </w:lvl>
    <w:lvl w:ilvl="7" w:tplc="DB76CF16" w:tentative="1">
      <w:start w:val="1"/>
      <w:numFmt w:val="bullet"/>
      <w:lvlText w:val="o"/>
      <w:lvlJc w:val="left"/>
      <w:pPr>
        <w:ind w:left="5760" w:hanging="360"/>
      </w:pPr>
      <w:rPr>
        <w:rFonts w:ascii="Courier New" w:hAnsi="Courier New" w:cs="Courier New" w:hint="default"/>
      </w:rPr>
    </w:lvl>
    <w:lvl w:ilvl="8" w:tplc="25FA476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2A2F8F8">
      <w:start w:val="1"/>
      <w:numFmt w:val="lowerRoman"/>
      <w:lvlText w:val="(%1)"/>
      <w:lvlJc w:val="left"/>
      <w:pPr>
        <w:ind w:left="1080" w:hanging="720"/>
      </w:pPr>
      <w:rPr>
        <w:rFonts w:hint="default"/>
      </w:rPr>
    </w:lvl>
    <w:lvl w:ilvl="1" w:tplc="0D6095B8" w:tentative="1">
      <w:start w:val="1"/>
      <w:numFmt w:val="lowerLetter"/>
      <w:lvlText w:val="%2."/>
      <w:lvlJc w:val="left"/>
      <w:pPr>
        <w:ind w:left="1440" w:hanging="360"/>
      </w:pPr>
    </w:lvl>
    <w:lvl w:ilvl="2" w:tplc="59D8225C" w:tentative="1">
      <w:start w:val="1"/>
      <w:numFmt w:val="lowerRoman"/>
      <w:lvlText w:val="%3."/>
      <w:lvlJc w:val="right"/>
      <w:pPr>
        <w:ind w:left="2160" w:hanging="180"/>
      </w:pPr>
    </w:lvl>
    <w:lvl w:ilvl="3" w:tplc="6EF425E6" w:tentative="1">
      <w:start w:val="1"/>
      <w:numFmt w:val="decimal"/>
      <w:lvlText w:val="%4."/>
      <w:lvlJc w:val="left"/>
      <w:pPr>
        <w:ind w:left="2880" w:hanging="360"/>
      </w:pPr>
    </w:lvl>
    <w:lvl w:ilvl="4" w:tplc="68D8C010" w:tentative="1">
      <w:start w:val="1"/>
      <w:numFmt w:val="lowerLetter"/>
      <w:lvlText w:val="%5."/>
      <w:lvlJc w:val="left"/>
      <w:pPr>
        <w:ind w:left="3600" w:hanging="360"/>
      </w:pPr>
    </w:lvl>
    <w:lvl w:ilvl="5" w:tplc="B7D4C26E" w:tentative="1">
      <w:start w:val="1"/>
      <w:numFmt w:val="lowerRoman"/>
      <w:lvlText w:val="%6."/>
      <w:lvlJc w:val="right"/>
      <w:pPr>
        <w:ind w:left="4320" w:hanging="180"/>
      </w:pPr>
    </w:lvl>
    <w:lvl w:ilvl="6" w:tplc="8710E3C8" w:tentative="1">
      <w:start w:val="1"/>
      <w:numFmt w:val="decimal"/>
      <w:lvlText w:val="%7."/>
      <w:lvlJc w:val="left"/>
      <w:pPr>
        <w:ind w:left="5040" w:hanging="360"/>
      </w:pPr>
    </w:lvl>
    <w:lvl w:ilvl="7" w:tplc="03BE0120" w:tentative="1">
      <w:start w:val="1"/>
      <w:numFmt w:val="lowerLetter"/>
      <w:lvlText w:val="%8."/>
      <w:lvlJc w:val="left"/>
      <w:pPr>
        <w:ind w:left="5760" w:hanging="360"/>
      </w:pPr>
    </w:lvl>
    <w:lvl w:ilvl="8" w:tplc="9378CF24" w:tentative="1">
      <w:start w:val="1"/>
      <w:numFmt w:val="lowerRoman"/>
      <w:lvlText w:val="%9."/>
      <w:lvlJc w:val="right"/>
      <w:pPr>
        <w:ind w:left="6480" w:hanging="180"/>
      </w:pPr>
    </w:lvl>
  </w:abstractNum>
  <w:abstractNum w:abstractNumId="8" w15:restartNumberingAfterBreak="0">
    <w:nsid w:val="29D472DD"/>
    <w:multiLevelType w:val="hybridMultilevel"/>
    <w:tmpl w:val="7BD2C7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DB65746"/>
    <w:multiLevelType w:val="hybridMultilevel"/>
    <w:tmpl w:val="0C58F3FE"/>
    <w:lvl w:ilvl="0" w:tplc="2BD25F92">
      <w:start w:val="1"/>
      <w:numFmt w:val="lowerRoman"/>
      <w:lvlText w:val="(%1)"/>
      <w:lvlJc w:val="left"/>
      <w:pPr>
        <w:ind w:left="1080" w:hanging="720"/>
      </w:pPr>
      <w:rPr>
        <w:rFonts w:hint="default"/>
      </w:rPr>
    </w:lvl>
    <w:lvl w:ilvl="1" w:tplc="F4D8CCBA" w:tentative="1">
      <w:start w:val="1"/>
      <w:numFmt w:val="lowerLetter"/>
      <w:lvlText w:val="%2."/>
      <w:lvlJc w:val="left"/>
      <w:pPr>
        <w:ind w:left="1440" w:hanging="360"/>
      </w:pPr>
    </w:lvl>
    <w:lvl w:ilvl="2" w:tplc="72D4A806" w:tentative="1">
      <w:start w:val="1"/>
      <w:numFmt w:val="lowerRoman"/>
      <w:lvlText w:val="%3."/>
      <w:lvlJc w:val="right"/>
      <w:pPr>
        <w:ind w:left="2160" w:hanging="180"/>
      </w:pPr>
    </w:lvl>
    <w:lvl w:ilvl="3" w:tplc="88882A60" w:tentative="1">
      <w:start w:val="1"/>
      <w:numFmt w:val="decimal"/>
      <w:lvlText w:val="%4."/>
      <w:lvlJc w:val="left"/>
      <w:pPr>
        <w:ind w:left="2880" w:hanging="360"/>
      </w:pPr>
    </w:lvl>
    <w:lvl w:ilvl="4" w:tplc="FBB2955E" w:tentative="1">
      <w:start w:val="1"/>
      <w:numFmt w:val="lowerLetter"/>
      <w:lvlText w:val="%5."/>
      <w:lvlJc w:val="left"/>
      <w:pPr>
        <w:ind w:left="3600" w:hanging="360"/>
      </w:pPr>
    </w:lvl>
    <w:lvl w:ilvl="5" w:tplc="A1B89F78" w:tentative="1">
      <w:start w:val="1"/>
      <w:numFmt w:val="lowerRoman"/>
      <w:lvlText w:val="%6."/>
      <w:lvlJc w:val="right"/>
      <w:pPr>
        <w:ind w:left="4320" w:hanging="180"/>
      </w:pPr>
    </w:lvl>
    <w:lvl w:ilvl="6" w:tplc="332C871A" w:tentative="1">
      <w:start w:val="1"/>
      <w:numFmt w:val="decimal"/>
      <w:lvlText w:val="%7."/>
      <w:lvlJc w:val="left"/>
      <w:pPr>
        <w:ind w:left="5040" w:hanging="360"/>
      </w:pPr>
    </w:lvl>
    <w:lvl w:ilvl="7" w:tplc="9606CCC2" w:tentative="1">
      <w:start w:val="1"/>
      <w:numFmt w:val="lowerLetter"/>
      <w:lvlText w:val="%8."/>
      <w:lvlJc w:val="left"/>
      <w:pPr>
        <w:ind w:left="5760" w:hanging="360"/>
      </w:pPr>
    </w:lvl>
    <w:lvl w:ilvl="8" w:tplc="EAD69B4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0BA2860E">
      <w:start w:val="1"/>
      <w:numFmt w:val="lowerRoman"/>
      <w:lvlText w:val="(%1)"/>
      <w:lvlJc w:val="left"/>
      <w:pPr>
        <w:ind w:left="1080" w:hanging="720"/>
      </w:pPr>
      <w:rPr>
        <w:rFonts w:hint="default"/>
      </w:rPr>
    </w:lvl>
    <w:lvl w:ilvl="1" w:tplc="42ECB0E8" w:tentative="1">
      <w:start w:val="1"/>
      <w:numFmt w:val="lowerLetter"/>
      <w:lvlText w:val="%2."/>
      <w:lvlJc w:val="left"/>
      <w:pPr>
        <w:ind w:left="1440" w:hanging="360"/>
      </w:pPr>
    </w:lvl>
    <w:lvl w:ilvl="2" w:tplc="2ACC5A70" w:tentative="1">
      <w:start w:val="1"/>
      <w:numFmt w:val="lowerRoman"/>
      <w:lvlText w:val="%3."/>
      <w:lvlJc w:val="right"/>
      <w:pPr>
        <w:ind w:left="2160" w:hanging="180"/>
      </w:pPr>
    </w:lvl>
    <w:lvl w:ilvl="3" w:tplc="FBB60F72" w:tentative="1">
      <w:start w:val="1"/>
      <w:numFmt w:val="decimal"/>
      <w:lvlText w:val="%4."/>
      <w:lvlJc w:val="left"/>
      <w:pPr>
        <w:ind w:left="2880" w:hanging="360"/>
      </w:pPr>
    </w:lvl>
    <w:lvl w:ilvl="4" w:tplc="FCE22998" w:tentative="1">
      <w:start w:val="1"/>
      <w:numFmt w:val="lowerLetter"/>
      <w:lvlText w:val="%5."/>
      <w:lvlJc w:val="left"/>
      <w:pPr>
        <w:ind w:left="3600" w:hanging="360"/>
      </w:pPr>
    </w:lvl>
    <w:lvl w:ilvl="5" w:tplc="012093CC" w:tentative="1">
      <w:start w:val="1"/>
      <w:numFmt w:val="lowerRoman"/>
      <w:lvlText w:val="%6."/>
      <w:lvlJc w:val="right"/>
      <w:pPr>
        <w:ind w:left="4320" w:hanging="180"/>
      </w:pPr>
    </w:lvl>
    <w:lvl w:ilvl="6" w:tplc="6E1235E8" w:tentative="1">
      <w:start w:val="1"/>
      <w:numFmt w:val="decimal"/>
      <w:lvlText w:val="%7."/>
      <w:lvlJc w:val="left"/>
      <w:pPr>
        <w:ind w:left="5040" w:hanging="360"/>
      </w:pPr>
    </w:lvl>
    <w:lvl w:ilvl="7" w:tplc="8EB641D4" w:tentative="1">
      <w:start w:val="1"/>
      <w:numFmt w:val="lowerLetter"/>
      <w:lvlText w:val="%8."/>
      <w:lvlJc w:val="left"/>
      <w:pPr>
        <w:ind w:left="5760" w:hanging="360"/>
      </w:pPr>
    </w:lvl>
    <w:lvl w:ilvl="8" w:tplc="E10C463A"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9EAA78">
      <w:start w:val="1"/>
      <w:numFmt w:val="lowerRoman"/>
      <w:lvlText w:val="(%1)"/>
      <w:lvlJc w:val="left"/>
      <w:pPr>
        <w:ind w:left="1080" w:hanging="720"/>
      </w:pPr>
      <w:rPr>
        <w:rFonts w:hint="default"/>
      </w:rPr>
    </w:lvl>
    <w:lvl w:ilvl="1" w:tplc="5A6EAFFC" w:tentative="1">
      <w:start w:val="1"/>
      <w:numFmt w:val="lowerLetter"/>
      <w:lvlText w:val="%2."/>
      <w:lvlJc w:val="left"/>
      <w:pPr>
        <w:ind w:left="1440" w:hanging="360"/>
      </w:pPr>
    </w:lvl>
    <w:lvl w:ilvl="2" w:tplc="D4DE0636" w:tentative="1">
      <w:start w:val="1"/>
      <w:numFmt w:val="lowerRoman"/>
      <w:lvlText w:val="%3."/>
      <w:lvlJc w:val="right"/>
      <w:pPr>
        <w:ind w:left="2160" w:hanging="180"/>
      </w:pPr>
    </w:lvl>
    <w:lvl w:ilvl="3" w:tplc="829C2AEA" w:tentative="1">
      <w:start w:val="1"/>
      <w:numFmt w:val="decimal"/>
      <w:lvlText w:val="%4."/>
      <w:lvlJc w:val="left"/>
      <w:pPr>
        <w:ind w:left="2880" w:hanging="360"/>
      </w:pPr>
    </w:lvl>
    <w:lvl w:ilvl="4" w:tplc="B99AF816" w:tentative="1">
      <w:start w:val="1"/>
      <w:numFmt w:val="lowerLetter"/>
      <w:lvlText w:val="%5."/>
      <w:lvlJc w:val="left"/>
      <w:pPr>
        <w:ind w:left="3600" w:hanging="360"/>
      </w:pPr>
    </w:lvl>
    <w:lvl w:ilvl="5" w:tplc="0480120A" w:tentative="1">
      <w:start w:val="1"/>
      <w:numFmt w:val="lowerRoman"/>
      <w:lvlText w:val="%6."/>
      <w:lvlJc w:val="right"/>
      <w:pPr>
        <w:ind w:left="4320" w:hanging="180"/>
      </w:pPr>
    </w:lvl>
    <w:lvl w:ilvl="6" w:tplc="7A68595E" w:tentative="1">
      <w:start w:val="1"/>
      <w:numFmt w:val="decimal"/>
      <w:lvlText w:val="%7."/>
      <w:lvlJc w:val="left"/>
      <w:pPr>
        <w:ind w:left="5040" w:hanging="360"/>
      </w:pPr>
    </w:lvl>
    <w:lvl w:ilvl="7" w:tplc="DBE802A2" w:tentative="1">
      <w:start w:val="1"/>
      <w:numFmt w:val="lowerLetter"/>
      <w:lvlText w:val="%8."/>
      <w:lvlJc w:val="left"/>
      <w:pPr>
        <w:ind w:left="5760" w:hanging="360"/>
      </w:pPr>
    </w:lvl>
    <w:lvl w:ilvl="8" w:tplc="3F9474AC" w:tentative="1">
      <w:start w:val="1"/>
      <w:numFmt w:val="lowerRoman"/>
      <w:lvlText w:val="%9."/>
      <w:lvlJc w:val="right"/>
      <w:pPr>
        <w:ind w:left="6480" w:hanging="180"/>
      </w:pPr>
    </w:lvl>
  </w:abstractNum>
  <w:abstractNum w:abstractNumId="12" w15:restartNumberingAfterBreak="0">
    <w:nsid w:val="41DE2B05"/>
    <w:multiLevelType w:val="hybridMultilevel"/>
    <w:tmpl w:val="FC808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69E5400"/>
    <w:multiLevelType w:val="hybridMultilevel"/>
    <w:tmpl w:val="7C86B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EEBEA09E">
      <w:start w:val="1"/>
      <w:numFmt w:val="lowerRoman"/>
      <w:lvlText w:val="(%1)"/>
      <w:lvlJc w:val="left"/>
      <w:pPr>
        <w:ind w:left="1080" w:hanging="720"/>
      </w:pPr>
      <w:rPr>
        <w:rFonts w:hint="default"/>
      </w:rPr>
    </w:lvl>
    <w:lvl w:ilvl="1" w:tplc="65468962" w:tentative="1">
      <w:start w:val="1"/>
      <w:numFmt w:val="lowerLetter"/>
      <w:lvlText w:val="%2."/>
      <w:lvlJc w:val="left"/>
      <w:pPr>
        <w:ind w:left="1440" w:hanging="360"/>
      </w:pPr>
    </w:lvl>
    <w:lvl w:ilvl="2" w:tplc="F3C42EB8" w:tentative="1">
      <w:start w:val="1"/>
      <w:numFmt w:val="lowerRoman"/>
      <w:lvlText w:val="%3."/>
      <w:lvlJc w:val="right"/>
      <w:pPr>
        <w:ind w:left="2160" w:hanging="180"/>
      </w:pPr>
    </w:lvl>
    <w:lvl w:ilvl="3" w:tplc="CBB473B4" w:tentative="1">
      <w:start w:val="1"/>
      <w:numFmt w:val="decimal"/>
      <w:lvlText w:val="%4."/>
      <w:lvlJc w:val="left"/>
      <w:pPr>
        <w:ind w:left="2880" w:hanging="360"/>
      </w:pPr>
    </w:lvl>
    <w:lvl w:ilvl="4" w:tplc="537C27D4" w:tentative="1">
      <w:start w:val="1"/>
      <w:numFmt w:val="lowerLetter"/>
      <w:lvlText w:val="%5."/>
      <w:lvlJc w:val="left"/>
      <w:pPr>
        <w:ind w:left="3600" w:hanging="360"/>
      </w:pPr>
    </w:lvl>
    <w:lvl w:ilvl="5" w:tplc="7D082F82" w:tentative="1">
      <w:start w:val="1"/>
      <w:numFmt w:val="lowerRoman"/>
      <w:lvlText w:val="%6."/>
      <w:lvlJc w:val="right"/>
      <w:pPr>
        <w:ind w:left="4320" w:hanging="180"/>
      </w:pPr>
    </w:lvl>
    <w:lvl w:ilvl="6" w:tplc="0298C0EC" w:tentative="1">
      <w:start w:val="1"/>
      <w:numFmt w:val="decimal"/>
      <w:lvlText w:val="%7."/>
      <w:lvlJc w:val="left"/>
      <w:pPr>
        <w:ind w:left="5040" w:hanging="360"/>
      </w:pPr>
    </w:lvl>
    <w:lvl w:ilvl="7" w:tplc="9DCC23BE" w:tentative="1">
      <w:start w:val="1"/>
      <w:numFmt w:val="lowerLetter"/>
      <w:lvlText w:val="%8."/>
      <w:lvlJc w:val="left"/>
      <w:pPr>
        <w:ind w:left="5760" w:hanging="360"/>
      </w:pPr>
    </w:lvl>
    <w:lvl w:ilvl="8" w:tplc="7D661BEC" w:tentative="1">
      <w:start w:val="1"/>
      <w:numFmt w:val="lowerRoman"/>
      <w:lvlText w:val="%9."/>
      <w:lvlJc w:val="right"/>
      <w:pPr>
        <w:ind w:left="6480" w:hanging="180"/>
      </w:pPr>
    </w:lvl>
  </w:abstractNum>
  <w:abstractNum w:abstractNumId="15" w15:restartNumberingAfterBreak="0">
    <w:nsid w:val="704C5705"/>
    <w:multiLevelType w:val="hybridMultilevel"/>
    <w:tmpl w:val="C7521458"/>
    <w:lvl w:ilvl="0" w:tplc="142659C8">
      <w:start w:val="1"/>
      <w:numFmt w:val="lowerRoman"/>
      <w:lvlText w:val="(%1)"/>
      <w:lvlJc w:val="left"/>
      <w:pPr>
        <w:ind w:left="1080" w:hanging="720"/>
      </w:pPr>
      <w:rPr>
        <w:rFonts w:hint="default"/>
      </w:rPr>
    </w:lvl>
    <w:lvl w:ilvl="1" w:tplc="DB96A696" w:tentative="1">
      <w:start w:val="1"/>
      <w:numFmt w:val="lowerLetter"/>
      <w:lvlText w:val="%2."/>
      <w:lvlJc w:val="left"/>
      <w:pPr>
        <w:ind w:left="1440" w:hanging="360"/>
      </w:pPr>
    </w:lvl>
    <w:lvl w:ilvl="2" w:tplc="4DBC848E" w:tentative="1">
      <w:start w:val="1"/>
      <w:numFmt w:val="lowerRoman"/>
      <w:lvlText w:val="%3."/>
      <w:lvlJc w:val="right"/>
      <w:pPr>
        <w:ind w:left="2160" w:hanging="180"/>
      </w:pPr>
    </w:lvl>
    <w:lvl w:ilvl="3" w:tplc="D996EDB6" w:tentative="1">
      <w:start w:val="1"/>
      <w:numFmt w:val="decimal"/>
      <w:lvlText w:val="%4."/>
      <w:lvlJc w:val="left"/>
      <w:pPr>
        <w:ind w:left="2880" w:hanging="360"/>
      </w:pPr>
    </w:lvl>
    <w:lvl w:ilvl="4" w:tplc="E29E4316" w:tentative="1">
      <w:start w:val="1"/>
      <w:numFmt w:val="lowerLetter"/>
      <w:lvlText w:val="%5."/>
      <w:lvlJc w:val="left"/>
      <w:pPr>
        <w:ind w:left="3600" w:hanging="360"/>
      </w:pPr>
    </w:lvl>
    <w:lvl w:ilvl="5" w:tplc="2E6AE20E" w:tentative="1">
      <w:start w:val="1"/>
      <w:numFmt w:val="lowerRoman"/>
      <w:lvlText w:val="%6."/>
      <w:lvlJc w:val="right"/>
      <w:pPr>
        <w:ind w:left="4320" w:hanging="180"/>
      </w:pPr>
    </w:lvl>
    <w:lvl w:ilvl="6" w:tplc="BC14C42A" w:tentative="1">
      <w:start w:val="1"/>
      <w:numFmt w:val="decimal"/>
      <w:lvlText w:val="%7."/>
      <w:lvlJc w:val="left"/>
      <w:pPr>
        <w:ind w:left="5040" w:hanging="360"/>
      </w:pPr>
    </w:lvl>
    <w:lvl w:ilvl="7" w:tplc="2C481D12" w:tentative="1">
      <w:start w:val="1"/>
      <w:numFmt w:val="lowerLetter"/>
      <w:lvlText w:val="%8."/>
      <w:lvlJc w:val="left"/>
      <w:pPr>
        <w:ind w:left="5760" w:hanging="360"/>
      </w:pPr>
    </w:lvl>
    <w:lvl w:ilvl="8" w:tplc="7D128572" w:tentative="1">
      <w:start w:val="1"/>
      <w:numFmt w:val="lowerRoman"/>
      <w:lvlText w:val="%9."/>
      <w:lvlJc w:val="right"/>
      <w:pPr>
        <w:ind w:left="6480" w:hanging="180"/>
      </w:pPr>
    </w:lvl>
  </w:abstractNum>
  <w:abstractNum w:abstractNumId="16" w15:restartNumberingAfterBreak="0">
    <w:nsid w:val="73B70D18"/>
    <w:multiLevelType w:val="hybridMultilevel"/>
    <w:tmpl w:val="1B945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322A14"/>
    <w:multiLevelType w:val="hybridMultilevel"/>
    <w:tmpl w:val="DF708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0442020">
    <w:abstractNumId w:val="18"/>
  </w:num>
  <w:num w:numId="2" w16cid:durableId="1058361983">
    <w:abstractNumId w:val="6"/>
  </w:num>
  <w:num w:numId="3" w16cid:durableId="245848562">
    <w:abstractNumId w:val="2"/>
  </w:num>
  <w:num w:numId="4" w16cid:durableId="1788312821">
    <w:abstractNumId w:val="10"/>
  </w:num>
  <w:num w:numId="5" w16cid:durableId="51999786">
    <w:abstractNumId w:val="9"/>
  </w:num>
  <w:num w:numId="6" w16cid:durableId="1298032072">
    <w:abstractNumId w:val="1"/>
  </w:num>
  <w:num w:numId="7" w16cid:durableId="1037700312">
    <w:abstractNumId w:val="14"/>
  </w:num>
  <w:num w:numId="8" w16cid:durableId="1890797106">
    <w:abstractNumId w:val="7"/>
  </w:num>
  <w:num w:numId="9" w16cid:durableId="240334740">
    <w:abstractNumId w:val="11"/>
  </w:num>
  <w:num w:numId="10" w16cid:durableId="868185798">
    <w:abstractNumId w:val="5"/>
  </w:num>
  <w:num w:numId="11" w16cid:durableId="504052587">
    <w:abstractNumId w:val="15"/>
  </w:num>
  <w:num w:numId="12" w16cid:durableId="1052844405">
    <w:abstractNumId w:val="0"/>
  </w:num>
  <w:num w:numId="13" w16cid:durableId="132913730">
    <w:abstractNumId w:val="18"/>
  </w:num>
  <w:num w:numId="14" w16cid:durableId="937757400">
    <w:abstractNumId w:val="18"/>
  </w:num>
  <w:num w:numId="15" w16cid:durableId="1801848426">
    <w:abstractNumId w:val="13"/>
  </w:num>
  <w:num w:numId="16" w16cid:durableId="1049842040">
    <w:abstractNumId w:val="8"/>
  </w:num>
  <w:num w:numId="17" w16cid:durableId="1050496745">
    <w:abstractNumId w:val="4"/>
  </w:num>
  <w:num w:numId="18" w16cid:durableId="696126544">
    <w:abstractNumId w:val="3"/>
  </w:num>
  <w:num w:numId="19" w16cid:durableId="2097702317">
    <w:abstractNumId w:val="17"/>
  </w:num>
  <w:num w:numId="20" w16cid:durableId="1728455500">
    <w:abstractNumId w:val="12"/>
  </w:num>
  <w:num w:numId="21" w16cid:durableId="181032425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1A1"/>
    <w:rsid w:val="000305F0"/>
    <w:rsid w:val="000323D4"/>
    <w:rsid w:val="000E0C41"/>
    <w:rsid w:val="00104BCB"/>
    <w:rsid w:val="0011064A"/>
    <w:rsid w:val="00133F7E"/>
    <w:rsid w:val="00140202"/>
    <w:rsid w:val="00140E8D"/>
    <w:rsid w:val="001479AA"/>
    <w:rsid w:val="001548CD"/>
    <w:rsid w:val="00212C2B"/>
    <w:rsid w:val="00292561"/>
    <w:rsid w:val="00302986"/>
    <w:rsid w:val="003054C5"/>
    <w:rsid w:val="00311E62"/>
    <w:rsid w:val="00383A25"/>
    <w:rsid w:val="00387A49"/>
    <w:rsid w:val="003C0E45"/>
    <w:rsid w:val="00402B21"/>
    <w:rsid w:val="00423A74"/>
    <w:rsid w:val="004D0B40"/>
    <w:rsid w:val="00502D6B"/>
    <w:rsid w:val="00510FFD"/>
    <w:rsid w:val="005A5191"/>
    <w:rsid w:val="005B51F5"/>
    <w:rsid w:val="00600D0E"/>
    <w:rsid w:val="00603F5B"/>
    <w:rsid w:val="006062A4"/>
    <w:rsid w:val="00632115"/>
    <w:rsid w:val="0064778D"/>
    <w:rsid w:val="00650944"/>
    <w:rsid w:val="00652027"/>
    <w:rsid w:val="006948E7"/>
    <w:rsid w:val="00783701"/>
    <w:rsid w:val="0078438B"/>
    <w:rsid w:val="007C1596"/>
    <w:rsid w:val="007C2303"/>
    <w:rsid w:val="00810968"/>
    <w:rsid w:val="008232FD"/>
    <w:rsid w:val="00824969"/>
    <w:rsid w:val="00875D28"/>
    <w:rsid w:val="00895FC9"/>
    <w:rsid w:val="008F1189"/>
    <w:rsid w:val="008F4238"/>
    <w:rsid w:val="00911EAE"/>
    <w:rsid w:val="0091773B"/>
    <w:rsid w:val="0095086E"/>
    <w:rsid w:val="00966B1E"/>
    <w:rsid w:val="00983B46"/>
    <w:rsid w:val="009864A7"/>
    <w:rsid w:val="009F015A"/>
    <w:rsid w:val="009F68B7"/>
    <w:rsid w:val="00A43322"/>
    <w:rsid w:val="00A7280A"/>
    <w:rsid w:val="00AA105A"/>
    <w:rsid w:val="00AB5CEA"/>
    <w:rsid w:val="00AE4486"/>
    <w:rsid w:val="00B11957"/>
    <w:rsid w:val="00C53EC1"/>
    <w:rsid w:val="00D63D20"/>
    <w:rsid w:val="00D71F9C"/>
    <w:rsid w:val="00D87263"/>
    <w:rsid w:val="00DB0ACC"/>
    <w:rsid w:val="00DB6404"/>
    <w:rsid w:val="00DD67F0"/>
    <w:rsid w:val="00E14DCF"/>
    <w:rsid w:val="00E45EE8"/>
    <w:rsid w:val="00E83FEC"/>
    <w:rsid w:val="00F1174D"/>
    <w:rsid w:val="00F13E1E"/>
    <w:rsid w:val="00F16D8E"/>
    <w:rsid w:val="00FA3687"/>
    <w:rsid w:val="00FB46D2"/>
    <w:rsid w:val="00FE0357"/>
    <w:rsid w:val="00FF2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8E2F2"/>
  <w15:docId w15:val="{842FD36C-C632-4BCD-903E-85A23ADB8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1B2FE7" w:rsidRDefault="001B2FE7"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B2FE7" w:rsidRDefault="001B2FE7">
          <w:r w:rsidRPr="00925A3E">
            <w:rPr>
              <w:rStyle w:val="PlaceholderText"/>
            </w:rPr>
            <w:t>Click or tap to enter a date.</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B2FE7" w:rsidRDefault="001B2FE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B2FE7" w:rsidRDefault="001B2FE7" w:rsidP="00AF0AC5">
          <w:pPr>
            <w:pStyle w:val="0027352DFB7A4D9D9C7A2BFD2002C74E"/>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B2FE7" w:rsidRDefault="001B2FE7" w:rsidP="00AF0AC5">
          <w:pPr>
            <w:pStyle w:val="F735EA9C2FD74ECCADEA5D4CB2BB5024"/>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B2FE7" w:rsidRDefault="001B2FE7" w:rsidP="00AF0AC5">
          <w:pPr>
            <w:pStyle w:val="7C2AE2A0EA814529846EC226145BF6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B2FE7"/>
    <w:rsid w:val="001B2FE7"/>
    <w:rsid w:val="008109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F735EA9C2FD74ECCADEA5D4CB2BB5024">
    <w:name w:val="F735EA9C2FD74ECCADEA5D4CB2BB5024"/>
    <w:rsid w:val="00AF0AC5"/>
  </w:style>
  <w:style w:type="paragraph" w:customStyle="1" w:styleId="7C2AE2A0EA814529846EC226145BF664">
    <w:name w:val="7C2AE2A0EA814529846EC226145BF66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1800</Words>
  <Characters>10264</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2024-10-24T04:20:00Z</dcterms:created>
  <dcterms:modified xsi:type="dcterms:W3CDTF">2024-10-24T04:20:00Z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