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C2781" w14:textId="77777777" w:rsidR="009628BD" w:rsidRPr="002C3EBF" w:rsidRDefault="009628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F8B375" wp14:editId="34096F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A45C40" w14:textId="77777777" w:rsidR="009628BD" w:rsidRDefault="009628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73DBAA" w14:textId="77777777" w:rsidR="009628BD" w:rsidRDefault="009628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BEEF7C" w14:textId="77777777" w:rsidR="009628BD" w:rsidRPr="002C3EBF" w:rsidRDefault="009628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443F" w14:paraId="7D967D5A" w14:textId="77777777" w:rsidTr="00A5443F">
        <w:tc>
          <w:tcPr>
            <w:cnfStyle w:val="001000000000" w:firstRow="0" w:lastRow="0" w:firstColumn="1" w:lastColumn="0" w:oddVBand="0" w:evenVBand="0" w:oddHBand="0" w:evenHBand="0" w:firstRowFirstColumn="0" w:firstRowLastColumn="0" w:lastRowFirstColumn="0" w:lastRowLastColumn="0"/>
            <w:tcW w:w="3227" w:type="dxa"/>
          </w:tcPr>
          <w:p w14:paraId="3CF64316" w14:textId="77777777" w:rsidR="009628BD" w:rsidRPr="00996FAF" w:rsidRDefault="009628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787111" w14:textId="77777777" w:rsidR="009628BD" w:rsidRPr="00996FAF" w:rsidRDefault="009628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Annes Nursing Home</w:t>
            </w:r>
          </w:p>
        </w:tc>
      </w:tr>
      <w:tr w:rsidR="00A5443F" w14:paraId="1767D6AA"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53E048" w14:textId="77777777" w:rsidR="009628BD" w:rsidRPr="00996FAF" w:rsidRDefault="009628B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CFE3ED" w14:textId="77777777" w:rsidR="009628BD" w:rsidRPr="00C27BE3" w:rsidRDefault="009628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2413</w:t>
            </w:r>
          </w:p>
        </w:tc>
      </w:tr>
      <w:tr w:rsidR="00A5443F" w14:paraId="773B18F3" w14:textId="77777777" w:rsidTr="00A544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A2E9E4" w14:textId="77777777" w:rsidR="009628BD" w:rsidRPr="00996FAF" w:rsidRDefault="009628B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F370CC" w14:textId="77777777" w:rsidR="009628BD" w:rsidRPr="00996FAF" w:rsidRDefault="00962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238 Piper</w:t>
            </w:r>
            <w:r>
              <w:rPr>
                <w:rFonts w:ascii="Arial" w:eastAsia="Times New Roman" w:hAnsi="Arial" w:cs="Arial"/>
                <w:lang w:eastAsia="en-AU"/>
              </w:rPr>
              <w:t xml:space="preserve"> Street, BROKEN HILL, New South Wales, 2880</w:t>
            </w:r>
          </w:p>
        </w:tc>
      </w:tr>
      <w:tr w:rsidR="00A5443F" w14:paraId="418CD6FA"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391020" w14:textId="77777777" w:rsidR="009628BD" w:rsidRPr="00996FAF" w:rsidRDefault="009628B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2C5A30" w14:textId="77777777" w:rsidR="009628BD" w:rsidRPr="00996FAF" w:rsidRDefault="009628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5443F" w14:paraId="2F1DAF52" w14:textId="77777777" w:rsidTr="00A544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01241" w14:textId="77777777" w:rsidR="009628BD" w:rsidRPr="00996FAF" w:rsidRDefault="009628B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6934DD" w14:textId="77777777" w:rsidR="009628BD" w:rsidRPr="00996FAF" w:rsidRDefault="00962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August 2024 to 15 August 2024</w:t>
            </w:r>
          </w:p>
        </w:tc>
      </w:tr>
      <w:tr w:rsidR="00A5443F" w14:paraId="4FD82EF8"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DB96A3" w14:textId="77777777" w:rsidR="009628BD" w:rsidRPr="00996FAF" w:rsidRDefault="009628B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60858573"/>
            <w:placeholder>
              <w:docPart w:val="DefaultPlaceholder_-1854013437"/>
            </w:placeholder>
            <w:date w:fullDate="2024-09-13T00:00:00Z">
              <w:dateFormat w:val="d MMMM yyyy"/>
              <w:lid w:val="en-AU"/>
              <w:storeMappedDataAs w:val="dateTime"/>
              <w:calendar w:val="gregorian"/>
            </w:date>
          </w:sdtPr>
          <w:sdtEndPr/>
          <w:sdtContent>
            <w:tc>
              <w:tcPr>
                <w:tcW w:w="7114" w:type="dxa"/>
                <w:shd w:val="clear" w:color="auto" w:fill="FFFFFF" w:themeFill="background1"/>
              </w:tcPr>
              <w:p w14:paraId="232EA762" w14:textId="3DC9702B" w:rsidR="009628BD" w:rsidRPr="00996FAF" w:rsidRDefault="00EB33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r w:rsidR="00A5443F" w14:paraId="47B32C04" w14:textId="77777777" w:rsidTr="00A544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8ECE2A" w14:textId="77777777" w:rsidR="009628BD" w:rsidRPr="00996FAF" w:rsidRDefault="009628B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87F495" w14:textId="77777777" w:rsidR="009628BD" w:rsidRPr="009B6303" w:rsidRDefault="00962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744 Southern Cross Care (Broken Hill) Ltd </w:t>
            </w:r>
          </w:p>
          <w:p w14:paraId="62BEAB01" w14:textId="77777777" w:rsidR="009628BD" w:rsidRPr="009B6303" w:rsidRDefault="00962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814 St Annes Nursing Home</w:t>
            </w:r>
          </w:p>
        </w:tc>
      </w:tr>
    </w:tbl>
    <w:bookmarkEnd w:id="0"/>
    <w:p w14:paraId="3FAC6973" w14:textId="77777777" w:rsidR="009628BD" w:rsidRPr="00996FAF" w:rsidRDefault="009628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562C01" w14:textId="77777777" w:rsidR="009628BD" w:rsidRPr="00996FAF" w:rsidRDefault="009628B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8E30A4B" w14:textId="085C5ACF" w:rsidR="009628BD" w:rsidRPr="00996FAF" w:rsidRDefault="009628BD" w:rsidP="0036130C">
      <w:pPr>
        <w:pStyle w:val="NormalArial"/>
      </w:pPr>
      <w:r w:rsidRPr="00996FAF">
        <w:t xml:space="preserve">This performance report for </w:t>
      </w:r>
      <w:r w:rsidRPr="00C27BE3">
        <w:rPr>
          <w:color w:val="auto"/>
        </w:rPr>
        <w:t>St Annes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45622">
        <w:t>J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90E9041" w14:textId="77777777" w:rsidR="009628BD" w:rsidRPr="00996FAF" w:rsidRDefault="009628B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C0B926" w14:textId="77777777" w:rsidR="009628BD" w:rsidRPr="00996FAF" w:rsidRDefault="009628BD" w:rsidP="0036130C">
      <w:pPr>
        <w:pStyle w:val="NormalArial"/>
      </w:pPr>
      <w:r w:rsidRPr="00996FAF">
        <w:t>The report also specifies any areas in which improvements must be made to ensure the Quality Standards are complied with.</w:t>
      </w:r>
    </w:p>
    <w:p w14:paraId="128BAEBD" w14:textId="77777777" w:rsidR="009628BD" w:rsidRPr="00996FAF" w:rsidRDefault="009628BD" w:rsidP="00712752">
      <w:pPr>
        <w:pStyle w:val="Heading1"/>
        <w:spacing w:before="240" w:after="240" w:line="22" w:lineRule="atLeast"/>
        <w:rPr>
          <w:rFonts w:ascii="Arial" w:hAnsi="Arial" w:cs="Arial"/>
        </w:rPr>
      </w:pPr>
      <w:r w:rsidRPr="00996FAF">
        <w:rPr>
          <w:rFonts w:ascii="Arial" w:hAnsi="Arial" w:cs="Arial"/>
        </w:rPr>
        <w:t>Material relied on</w:t>
      </w:r>
    </w:p>
    <w:p w14:paraId="13BB4A86" w14:textId="77777777" w:rsidR="009628BD" w:rsidRPr="00996FAF" w:rsidRDefault="009628BD" w:rsidP="0036130C">
      <w:pPr>
        <w:pStyle w:val="NormalArial"/>
      </w:pPr>
      <w:r w:rsidRPr="00996FAF">
        <w:t>The following information has been considered in preparing the performance report:</w:t>
      </w:r>
    </w:p>
    <w:p w14:paraId="1326C38F" w14:textId="02A4B5A8" w:rsidR="009628BD" w:rsidRPr="00996FAF" w:rsidRDefault="00EA4C72" w:rsidP="00EA4C72">
      <w:pPr>
        <w:pStyle w:val="ListParagraph"/>
        <w:numPr>
          <w:ilvl w:val="0"/>
          <w:numId w:val="2"/>
        </w:numPr>
        <w:spacing w:line="240" w:lineRule="atLeast"/>
        <w:ind w:left="357" w:hanging="357"/>
        <w:contextualSpacing w:val="0"/>
        <w:rPr>
          <w:rFonts w:ascii="Arial" w:hAnsi="Arial" w:cs="Arial"/>
          <w:color w:val="0000FF"/>
        </w:rPr>
      </w:pPr>
      <w:r>
        <w:rPr>
          <w:rFonts w:ascii="Arial" w:hAnsi="Arial" w:cs="Arial"/>
        </w:rPr>
        <w:t>T</w:t>
      </w:r>
      <w:r w:rsidR="009628BD" w:rsidRPr="00996FAF">
        <w:rPr>
          <w:rFonts w:ascii="Arial" w:hAnsi="Arial" w:cs="Arial"/>
        </w:rPr>
        <w:t xml:space="preserve">he </w:t>
      </w:r>
      <w:r w:rsidR="009628BD" w:rsidRPr="00C83C8E">
        <w:rPr>
          <w:rFonts w:ascii="Arial" w:hAnsi="Arial" w:cs="Arial"/>
          <w:color w:val="auto"/>
        </w:rPr>
        <w:t xml:space="preserve">assessment team’s report for </w:t>
      </w:r>
      <w:r w:rsidR="009628BD" w:rsidRPr="00996FAF">
        <w:rPr>
          <w:rFonts w:ascii="Arial" w:hAnsi="Arial" w:cs="Arial"/>
          <w:color w:val="auto"/>
        </w:rPr>
        <w:t xml:space="preserve">the </w:t>
      </w:r>
      <w:r w:rsidR="009628BD" w:rsidRPr="00A52058">
        <w:rPr>
          <w:rFonts w:ascii="Arial" w:hAnsi="Arial" w:cs="Arial"/>
          <w:color w:val="auto"/>
        </w:rPr>
        <w:t>Site Audit</w:t>
      </w:r>
      <w:r w:rsidR="009628BD" w:rsidRPr="00996FAF">
        <w:rPr>
          <w:rFonts w:ascii="Arial" w:hAnsi="Arial" w:cs="Arial"/>
          <w:color w:val="auto"/>
        </w:rPr>
        <w:t xml:space="preserve"> report was informed by </w:t>
      </w:r>
      <w:r w:rsidR="009628BD" w:rsidRPr="00C83C8E">
        <w:rPr>
          <w:rFonts w:ascii="Arial" w:hAnsi="Arial" w:cs="Arial"/>
          <w:color w:val="auto"/>
        </w:rPr>
        <w:t>a site assessment, observations at the service, review of documents and interviews with staff, consumers/</w:t>
      </w:r>
      <w:r w:rsidR="00F6477C" w:rsidRPr="00C83C8E">
        <w:rPr>
          <w:rFonts w:ascii="Arial" w:hAnsi="Arial" w:cs="Arial"/>
          <w:color w:val="auto"/>
        </w:rPr>
        <w:t>representatives,</w:t>
      </w:r>
      <w:r w:rsidR="009628BD" w:rsidRPr="00C83C8E">
        <w:rPr>
          <w:rFonts w:ascii="Arial" w:hAnsi="Arial" w:cs="Arial"/>
          <w:color w:val="auto"/>
        </w:rPr>
        <w:t xml:space="preserve"> and others</w:t>
      </w:r>
      <w:r w:rsidR="00C83C8E">
        <w:rPr>
          <w:rFonts w:ascii="Arial" w:hAnsi="Arial" w:cs="Arial"/>
          <w:color w:val="auto"/>
        </w:rPr>
        <w:t>.</w:t>
      </w:r>
    </w:p>
    <w:p w14:paraId="27664751" w14:textId="465B0D8B" w:rsidR="00245622" w:rsidRPr="00EA4C72" w:rsidRDefault="00EA4C72" w:rsidP="00EA4C72">
      <w:pPr>
        <w:pStyle w:val="ListParagraph"/>
        <w:numPr>
          <w:ilvl w:val="0"/>
          <w:numId w:val="2"/>
        </w:numPr>
        <w:spacing w:line="240" w:lineRule="atLeast"/>
        <w:ind w:left="357" w:hanging="357"/>
        <w:contextualSpacing w:val="0"/>
        <w:rPr>
          <w:rFonts w:ascii="Arial" w:hAnsi="Arial" w:cs="Arial"/>
        </w:rPr>
      </w:pPr>
      <w:r>
        <w:rPr>
          <w:rFonts w:ascii="Arial" w:hAnsi="Arial" w:cs="Arial"/>
        </w:rPr>
        <w:t>T</w:t>
      </w:r>
      <w:r w:rsidR="009628BD" w:rsidRPr="00996FAF">
        <w:rPr>
          <w:rFonts w:ascii="Arial" w:hAnsi="Arial" w:cs="Arial"/>
        </w:rPr>
        <w:t xml:space="preserve">he provider’s response to the assessment team’s report received </w:t>
      </w:r>
      <w:r w:rsidR="00245622">
        <w:rPr>
          <w:rFonts w:ascii="Arial" w:hAnsi="Arial" w:cs="Arial"/>
        </w:rPr>
        <w:t>30 August 2024</w:t>
      </w:r>
    </w:p>
    <w:p w14:paraId="31588372" w14:textId="1E71293A" w:rsidR="009628BD" w:rsidRPr="00EA4C72" w:rsidRDefault="00EA4C72" w:rsidP="00EA4C72">
      <w:pPr>
        <w:pStyle w:val="ListParagraph"/>
        <w:numPr>
          <w:ilvl w:val="0"/>
          <w:numId w:val="2"/>
        </w:numPr>
        <w:spacing w:line="240" w:lineRule="atLeast"/>
        <w:ind w:left="357" w:hanging="357"/>
        <w:contextualSpacing w:val="0"/>
        <w:rPr>
          <w:rFonts w:ascii="Arial" w:hAnsi="Arial" w:cs="Arial"/>
          <w:color w:val="FF0000"/>
        </w:rPr>
      </w:pPr>
      <w:r>
        <w:rPr>
          <w:rFonts w:ascii="Arial" w:hAnsi="Arial" w:cs="Arial"/>
        </w:rPr>
        <w:t>T</w:t>
      </w:r>
      <w:r w:rsidR="00245622">
        <w:rPr>
          <w:rFonts w:ascii="Arial" w:hAnsi="Arial" w:cs="Arial"/>
        </w:rPr>
        <w:t>he performance report dated</w:t>
      </w:r>
      <w:r w:rsidR="007E6C47">
        <w:rPr>
          <w:rFonts w:ascii="Arial" w:hAnsi="Arial" w:cs="Arial"/>
        </w:rPr>
        <w:t xml:space="preserve"> 31 March 2023</w:t>
      </w:r>
      <w:r w:rsidR="00245622">
        <w:rPr>
          <w:rFonts w:ascii="Arial" w:hAnsi="Arial" w:cs="Arial"/>
        </w:rPr>
        <w:t xml:space="preserve"> for the site audit undertaken from </w:t>
      </w:r>
      <w:r w:rsidR="007E6C47">
        <w:rPr>
          <w:rFonts w:ascii="Arial" w:hAnsi="Arial" w:cs="Arial"/>
        </w:rPr>
        <w:t>7 February 2023 to 9 February 202</w:t>
      </w:r>
      <w:r w:rsidR="0093306B">
        <w:rPr>
          <w:rFonts w:ascii="Arial" w:hAnsi="Arial" w:cs="Arial"/>
        </w:rPr>
        <w:t>3.</w:t>
      </w:r>
    </w:p>
    <w:p w14:paraId="23577DA3" w14:textId="77777777" w:rsidR="00056A99" w:rsidRDefault="00056A99">
      <w:pPr>
        <w:spacing w:after="160" w:line="259" w:lineRule="auto"/>
        <w:rPr>
          <w:rFonts w:ascii="Arial" w:hAnsi="Arial" w:cs="Arial"/>
          <w:b/>
          <w:bCs/>
          <w:sz w:val="30"/>
          <w:szCs w:val="28"/>
        </w:rPr>
      </w:pPr>
      <w:r>
        <w:rPr>
          <w:rFonts w:ascii="Arial" w:hAnsi="Arial" w:cs="Arial"/>
        </w:rPr>
        <w:br w:type="page"/>
      </w:r>
    </w:p>
    <w:p w14:paraId="2BB77552" w14:textId="6DD51A1B" w:rsidR="009628BD" w:rsidRPr="00996FAF" w:rsidRDefault="009628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5443F" w14:paraId="5BD9D50B" w14:textId="77777777" w:rsidTr="00A544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1C9A83" w14:textId="77777777" w:rsidR="009628BD" w:rsidRPr="00996FAF" w:rsidRDefault="009628B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C60779F" w14:textId="77777777" w:rsidR="009628BD" w:rsidRPr="00996FAF" w:rsidRDefault="00C67A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072283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628BD">
                  <w:rPr>
                    <w:rFonts w:ascii="Arial" w:hAnsi="Arial" w:cs="Arial"/>
                  </w:rPr>
                  <w:t>Compliant</w:t>
                </w:r>
              </w:sdtContent>
            </w:sdt>
          </w:p>
        </w:tc>
      </w:tr>
      <w:tr w:rsidR="00A5443F" w14:paraId="714751AF" w14:textId="77777777" w:rsidTr="00A544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CEEF5F" w14:textId="77777777" w:rsidR="009628BD" w:rsidRPr="00996FAF" w:rsidRDefault="009628B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C1EA52" w14:textId="77777777" w:rsidR="009628BD" w:rsidRPr="002C5FA9" w:rsidRDefault="00C67AE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06499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628BD" w:rsidRPr="002C5FA9">
                  <w:rPr>
                    <w:rFonts w:ascii="Arial" w:hAnsi="Arial" w:cs="Arial"/>
                    <w:b/>
                    <w:bCs/>
                  </w:rPr>
                  <w:t>Compliant</w:t>
                </w:r>
              </w:sdtContent>
            </w:sdt>
          </w:p>
        </w:tc>
      </w:tr>
      <w:tr w:rsidR="00A5443F" w14:paraId="333B40BC" w14:textId="77777777" w:rsidTr="00A544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159731" w14:textId="77777777" w:rsidR="009628BD" w:rsidRPr="00996FAF" w:rsidRDefault="009628B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560CF0" w14:textId="77777777" w:rsidR="009628BD" w:rsidRPr="002C5FA9" w:rsidRDefault="00C67AE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571676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628BD" w:rsidRPr="002C5FA9">
                  <w:rPr>
                    <w:rFonts w:ascii="Arial" w:hAnsi="Arial" w:cs="Arial"/>
                    <w:b/>
                    <w:bCs/>
                  </w:rPr>
                  <w:t>Compliant</w:t>
                </w:r>
              </w:sdtContent>
            </w:sdt>
          </w:p>
        </w:tc>
      </w:tr>
      <w:tr w:rsidR="00A5443F" w14:paraId="65ADFA11" w14:textId="77777777" w:rsidTr="00A544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2F3535" w14:textId="77777777" w:rsidR="009628BD" w:rsidRPr="00996FAF" w:rsidRDefault="009628B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518DB9D" w14:textId="77777777" w:rsidR="009628BD" w:rsidRPr="002C5FA9" w:rsidRDefault="00C67AE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04828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628BD" w:rsidRPr="002C5FA9">
                  <w:rPr>
                    <w:rFonts w:ascii="Arial" w:hAnsi="Arial" w:cs="Arial"/>
                    <w:b/>
                    <w:bCs/>
                  </w:rPr>
                  <w:t>Compliant</w:t>
                </w:r>
              </w:sdtContent>
            </w:sdt>
          </w:p>
        </w:tc>
      </w:tr>
      <w:tr w:rsidR="00A5443F" w14:paraId="6A9582FC" w14:textId="77777777" w:rsidTr="00A544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5F3B76" w14:textId="77777777" w:rsidR="009628BD" w:rsidRPr="00996FAF" w:rsidRDefault="009628B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678FD2E" w14:textId="77777777" w:rsidR="009628BD" w:rsidRPr="002C5FA9" w:rsidRDefault="00C67AE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1784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628BD" w:rsidRPr="002C5FA9">
                  <w:rPr>
                    <w:rFonts w:ascii="Arial" w:hAnsi="Arial" w:cs="Arial"/>
                    <w:b/>
                    <w:bCs/>
                  </w:rPr>
                  <w:t>Compliant</w:t>
                </w:r>
              </w:sdtContent>
            </w:sdt>
          </w:p>
        </w:tc>
      </w:tr>
      <w:tr w:rsidR="00A5443F" w14:paraId="41BDC667" w14:textId="77777777" w:rsidTr="00A544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EDD02" w14:textId="77777777" w:rsidR="009628BD" w:rsidRPr="00996FAF" w:rsidRDefault="009628B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F0158F1" w14:textId="77777777" w:rsidR="009628BD" w:rsidRPr="002C5FA9" w:rsidRDefault="00C67AE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16082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628BD" w:rsidRPr="002C5FA9">
                  <w:rPr>
                    <w:rFonts w:ascii="Arial" w:hAnsi="Arial" w:cs="Arial"/>
                    <w:b/>
                    <w:bCs/>
                  </w:rPr>
                  <w:t>Compliant</w:t>
                </w:r>
              </w:sdtContent>
            </w:sdt>
          </w:p>
        </w:tc>
      </w:tr>
      <w:tr w:rsidR="00A5443F" w14:paraId="7545A9A3" w14:textId="77777777" w:rsidTr="00A544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7147BE" w14:textId="77777777" w:rsidR="009628BD" w:rsidRPr="00996FAF" w:rsidRDefault="009628B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DA1433" w14:textId="16B0461E" w:rsidR="009628BD" w:rsidRPr="002C5FA9" w:rsidRDefault="00C67AE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98514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45622">
                  <w:rPr>
                    <w:rFonts w:ascii="Arial" w:hAnsi="Arial" w:cs="Arial"/>
                    <w:b/>
                    <w:bCs/>
                  </w:rPr>
                  <w:t>Not Compliant</w:t>
                </w:r>
              </w:sdtContent>
            </w:sdt>
          </w:p>
        </w:tc>
      </w:tr>
      <w:tr w:rsidR="00A5443F" w14:paraId="7B7E1485" w14:textId="77777777" w:rsidTr="00A5443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89CC80" w14:textId="77777777" w:rsidR="009628BD" w:rsidRPr="00996FAF" w:rsidRDefault="009628B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D770EC3" w14:textId="77777777" w:rsidR="009628BD" w:rsidRPr="002C5FA9" w:rsidRDefault="00C67AE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39520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628BD" w:rsidRPr="002C5FA9">
                  <w:rPr>
                    <w:rFonts w:ascii="Arial" w:hAnsi="Arial" w:cs="Arial"/>
                    <w:b/>
                    <w:bCs/>
                  </w:rPr>
                  <w:t>Compliant</w:t>
                </w:r>
              </w:sdtContent>
            </w:sdt>
          </w:p>
        </w:tc>
      </w:tr>
    </w:tbl>
    <w:p w14:paraId="2EE62FAC" w14:textId="77777777" w:rsidR="009628BD" w:rsidRPr="00996FAF" w:rsidRDefault="009628B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236877" w14:textId="46BFD27F" w:rsidR="009628BD" w:rsidRPr="00EA4C72" w:rsidRDefault="009628BD" w:rsidP="00EA4C72">
      <w:pPr>
        <w:pStyle w:val="Heading1"/>
        <w:spacing w:before="0" w:after="240" w:line="22" w:lineRule="atLeast"/>
        <w:rPr>
          <w:rFonts w:ascii="Arial" w:hAnsi="Arial" w:cs="Arial"/>
        </w:rPr>
      </w:pPr>
      <w:r w:rsidRPr="00996FAF">
        <w:rPr>
          <w:rFonts w:ascii="Arial" w:hAnsi="Arial" w:cs="Arial"/>
        </w:rPr>
        <w:t>Areas for improvement</w:t>
      </w:r>
    </w:p>
    <w:p w14:paraId="386B4F0F" w14:textId="063F4280" w:rsidR="009628BD" w:rsidRDefault="009628B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7F135C2" w14:textId="08E558E6" w:rsidR="00245622" w:rsidRPr="00EA4C72" w:rsidRDefault="00245622" w:rsidP="0036130C">
      <w:pPr>
        <w:pStyle w:val="NormalArial"/>
        <w:rPr>
          <w:b/>
          <w:bCs/>
        </w:rPr>
      </w:pPr>
      <w:r>
        <w:rPr>
          <w:b/>
          <w:bCs/>
        </w:rPr>
        <w:t>Standard 7, Requirement (3)(e)</w:t>
      </w:r>
    </w:p>
    <w:p w14:paraId="07C4C446" w14:textId="112E1CCB" w:rsidR="009628BD" w:rsidRPr="00996FAF" w:rsidRDefault="00C67AEB"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573779682"/>
          <w:placeholder>
            <w:docPart w:val="31A6E85FD01B4416BCA5D6257A7AFB1E"/>
          </w:placeholder>
        </w:sdtPr>
        <w:sdtEndPr>
          <w:rPr>
            <w:rFonts w:ascii="Fira Sans Light" w:hAnsi="Fira Sans Light" w:cstheme="minorBidi"/>
          </w:rPr>
        </w:sdtEndPr>
        <w:sdtContent>
          <w:r w:rsidR="00245622" w:rsidRPr="00EA4C72">
            <w:rPr>
              <w:rFonts w:ascii="Arial" w:hAnsi="Arial" w:cs="Arial"/>
              <w:color w:val="auto"/>
            </w:rPr>
            <w:t>Ensure regular assessment, monitoring and review of performance of each member of the workforce is undertaken</w:t>
          </w:r>
          <w:r w:rsidR="00245622">
            <w:rPr>
              <w:rFonts w:ascii="Arial" w:hAnsi="Arial" w:cs="Arial"/>
              <w:color w:val="0000FF"/>
            </w:rPr>
            <w:t xml:space="preserve">. </w:t>
          </w:r>
        </w:sdtContent>
      </w:sdt>
      <w:r w:rsidR="009628BD" w:rsidRPr="00996FAF">
        <w:rPr>
          <w:rFonts w:ascii="Arial" w:hAnsi="Arial" w:cs="Arial"/>
          <w:color w:val="0000FF"/>
        </w:rPr>
        <w:t xml:space="preserve"> </w:t>
      </w:r>
    </w:p>
    <w:p w14:paraId="7FF352AC" w14:textId="0B211EA5" w:rsidR="009628BD" w:rsidRPr="00996FAF" w:rsidRDefault="009628BD" w:rsidP="0036130C">
      <w:pPr>
        <w:pStyle w:val="NormalArial"/>
      </w:pPr>
      <w:r w:rsidRPr="00996FAF">
        <w:br w:type="page"/>
      </w:r>
    </w:p>
    <w:p w14:paraId="34B7835A"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5443F" w14:paraId="6B1334D5"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F36D8B3" w14:textId="77777777" w:rsidR="009628BD" w:rsidRPr="00550022" w:rsidRDefault="009628B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6245664"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166699C8"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ECEFB" w14:textId="77777777" w:rsidR="009628BD" w:rsidRPr="00996FAF" w:rsidRDefault="009628B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0B759E9" w14:textId="77777777" w:rsidR="009628BD" w:rsidRPr="00996FAF" w:rsidRDefault="009628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5011A9D" w14:textId="77777777" w:rsidR="009628BD" w:rsidRPr="00996FAF" w:rsidRDefault="00C67A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13174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628BD">
                  <w:rPr>
                    <w:rFonts w:ascii="Arial" w:hAnsi="Arial" w:cs="Arial"/>
                  </w:rPr>
                  <w:t>Compliant</w:t>
                </w:r>
              </w:sdtContent>
            </w:sdt>
          </w:p>
        </w:tc>
      </w:tr>
      <w:tr w:rsidR="00A5443F" w14:paraId="5A606844"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64F97" w14:textId="77777777" w:rsidR="009628BD" w:rsidRPr="00996FAF" w:rsidRDefault="009628B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C84E10"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8679F8B"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44786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628BD" w:rsidRPr="00294E94">
                  <w:rPr>
                    <w:rFonts w:ascii="Arial" w:hAnsi="Arial" w:cs="Arial"/>
                  </w:rPr>
                  <w:t>Compliant</w:t>
                </w:r>
              </w:sdtContent>
            </w:sdt>
          </w:p>
        </w:tc>
      </w:tr>
      <w:tr w:rsidR="00A5443F" w14:paraId="5F967EDD"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CF190" w14:textId="77777777" w:rsidR="009628BD" w:rsidRPr="00996FAF" w:rsidRDefault="009628B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D1BFAA1"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6AB9BE" w14:textId="77777777" w:rsidR="009628BD" w:rsidRPr="00996FAF" w:rsidRDefault="009628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64A442" w14:textId="77777777" w:rsidR="009628BD" w:rsidRPr="00996FAF" w:rsidRDefault="009628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FE69F2" w14:textId="77777777" w:rsidR="009628BD" w:rsidRPr="00996FAF" w:rsidRDefault="009628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332708" w14:textId="77777777" w:rsidR="009628BD" w:rsidRPr="00996FAF" w:rsidRDefault="009628B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D6D27A2"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88386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628BD" w:rsidRPr="00294E94">
                  <w:rPr>
                    <w:rFonts w:ascii="Arial" w:hAnsi="Arial" w:cs="Arial"/>
                  </w:rPr>
                  <w:t>Compliant</w:t>
                </w:r>
              </w:sdtContent>
            </w:sdt>
          </w:p>
        </w:tc>
      </w:tr>
      <w:tr w:rsidR="00A5443F" w14:paraId="3ED38AB5"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DDECB" w14:textId="77777777" w:rsidR="009628BD" w:rsidRPr="00996FAF" w:rsidRDefault="009628B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CA8EAE8"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748CC53" w14:textId="77777777" w:rsidR="009628BD" w:rsidRPr="00996FAF" w:rsidRDefault="00C67AE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4234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628BD" w:rsidRPr="00294E94">
                  <w:rPr>
                    <w:rFonts w:ascii="Arial" w:hAnsi="Arial" w:cs="Arial"/>
                  </w:rPr>
                  <w:t>Compliant</w:t>
                </w:r>
              </w:sdtContent>
            </w:sdt>
          </w:p>
        </w:tc>
      </w:tr>
      <w:tr w:rsidR="00A5443F" w14:paraId="3ADC5014"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D13A6" w14:textId="77777777" w:rsidR="009628BD" w:rsidRPr="00996FAF" w:rsidRDefault="009628B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67B599" w14:textId="77777777" w:rsidR="009628BD" w:rsidRPr="00996FAF" w:rsidRDefault="009628B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EAE96CE"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99454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628BD" w:rsidRPr="00294E94">
                  <w:rPr>
                    <w:rFonts w:ascii="Arial" w:hAnsi="Arial" w:cs="Arial"/>
                  </w:rPr>
                  <w:t>Compliant</w:t>
                </w:r>
              </w:sdtContent>
            </w:sdt>
          </w:p>
        </w:tc>
      </w:tr>
      <w:tr w:rsidR="00A5443F" w14:paraId="79D25F6E"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8D0D4" w14:textId="77777777" w:rsidR="009628BD" w:rsidRPr="00996FAF" w:rsidRDefault="009628B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4702C62"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E637D7F"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86856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628BD" w:rsidRPr="00294E94">
                  <w:rPr>
                    <w:rFonts w:ascii="Arial" w:hAnsi="Arial" w:cs="Arial"/>
                  </w:rPr>
                  <w:t>Compliant</w:t>
                </w:r>
              </w:sdtContent>
            </w:sdt>
          </w:p>
        </w:tc>
      </w:tr>
    </w:tbl>
    <w:p w14:paraId="16A3E730" w14:textId="77777777" w:rsidR="009628BD" w:rsidRDefault="009628BD" w:rsidP="001A5684">
      <w:pPr>
        <w:pStyle w:val="Heading20"/>
      </w:pPr>
      <w:r w:rsidRPr="00996FAF">
        <w:t>Findings</w:t>
      </w:r>
    </w:p>
    <w:p w14:paraId="28E8E964" w14:textId="0EE0EB7B" w:rsidR="009628BD" w:rsidRDefault="00C83C8E" w:rsidP="0036130C">
      <w:pPr>
        <w:pStyle w:val="NormalArial"/>
        <w:rPr>
          <w:color w:val="auto"/>
        </w:rPr>
      </w:pPr>
      <w:r>
        <w:t xml:space="preserve">Requirements (3)(a) and (3)(e) </w:t>
      </w:r>
      <w:r w:rsidR="00F169FB">
        <w:t>were</w:t>
      </w:r>
      <w:r>
        <w:t xml:space="preserve"> found non-compliant following a site audit undertaken in February </w:t>
      </w:r>
      <w:r w:rsidR="00F169FB">
        <w:t>2023 where it was found consumers were not treated in a dignified</w:t>
      </w:r>
      <w:r w:rsidR="00554823">
        <w:t xml:space="preserve">, </w:t>
      </w:r>
      <w:r w:rsidR="00F169FB">
        <w:t xml:space="preserve">respectful manner, and </w:t>
      </w:r>
      <w:r w:rsidR="001C0FA8">
        <w:t xml:space="preserve">information was not provided to consumers </w:t>
      </w:r>
      <w:r w:rsidR="00554823">
        <w:t xml:space="preserve">and representatives </w:t>
      </w:r>
      <w:r w:rsidR="001C0FA8">
        <w:t xml:space="preserve">in a timely manner and in a way they can understand. </w:t>
      </w:r>
      <w:r w:rsidR="001C0FA8" w:rsidRPr="00996D16">
        <w:rPr>
          <w:color w:val="auto"/>
        </w:rPr>
        <w:t xml:space="preserve">The </w:t>
      </w:r>
      <w:r w:rsidR="001C0FA8">
        <w:rPr>
          <w:color w:val="auto"/>
        </w:rPr>
        <w:t>a</w:t>
      </w:r>
      <w:r w:rsidR="001C0FA8" w:rsidRPr="00996D16">
        <w:rPr>
          <w:color w:val="auto"/>
        </w:rPr>
        <w:t xml:space="preserve">ssessment </w:t>
      </w:r>
      <w:r w:rsidR="001C0FA8">
        <w:rPr>
          <w:color w:val="auto"/>
        </w:rPr>
        <w:t>t</w:t>
      </w:r>
      <w:r w:rsidR="001C0FA8" w:rsidRPr="00996D16">
        <w:rPr>
          <w:color w:val="auto"/>
        </w:rPr>
        <w:t>eam’s report provided evidence of actions taken to address deficiencies identified, including</w:t>
      </w:r>
      <w:r w:rsidR="001C0FA8">
        <w:rPr>
          <w:color w:val="auto"/>
        </w:rPr>
        <w:t>, but not limited to</w:t>
      </w:r>
      <w:r w:rsidR="00B0690C">
        <w:rPr>
          <w:color w:val="auto"/>
        </w:rPr>
        <w:t xml:space="preserve"> the following</w:t>
      </w:r>
      <w:r w:rsidR="006560F0">
        <w:rPr>
          <w:color w:val="auto"/>
        </w:rPr>
        <w:t>:</w:t>
      </w:r>
    </w:p>
    <w:p w14:paraId="3951EBBE" w14:textId="1768E8C9" w:rsidR="00B0690C" w:rsidRDefault="00B0690C" w:rsidP="00B0690C">
      <w:pPr>
        <w:pStyle w:val="NormalArial"/>
        <w:numPr>
          <w:ilvl w:val="0"/>
          <w:numId w:val="15"/>
        </w:numPr>
      </w:pPr>
      <w:r>
        <w:t xml:space="preserve">Implementation of staff induction and training programs which include respect, dignity, </w:t>
      </w:r>
      <w:r w:rsidR="00F6477C">
        <w:t>diversity,</w:t>
      </w:r>
      <w:r>
        <w:t xml:space="preserve"> and cultural awareness, with additional toolbox talks to reinforce staff practices. </w:t>
      </w:r>
    </w:p>
    <w:p w14:paraId="22DDBEB6" w14:textId="2472E59D" w:rsidR="00B0690C" w:rsidRDefault="00B0690C" w:rsidP="00B0690C">
      <w:pPr>
        <w:pStyle w:val="NormalArial"/>
        <w:numPr>
          <w:ilvl w:val="0"/>
          <w:numId w:val="15"/>
        </w:numPr>
      </w:pPr>
      <w:r>
        <w:t xml:space="preserve">Implementation of consumer surveys biannually to identify and address consumers feedback, including in relation to dignity and respect. </w:t>
      </w:r>
    </w:p>
    <w:p w14:paraId="26FAF1EF" w14:textId="64DAE2F0" w:rsidR="00B0690C" w:rsidRDefault="00B0690C" w:rsidP="00B0690C">
      <w:pPr>
        <w:pStyle w:val="NormalArial"/>
        <w:numPr>
          <w:ilvl w:val="0"/>
          <w:numId w:val="15"/>
        </w:numPr>
      </w:pPr>
      <w:r>
        <w:t xml:space="preserve">Implementation of monthly newsletter and formal lifestyle program which is distributed to consumers and their representatives. </w:t>
      </w:r>
    </w:p>
    <w:p w14:paraId="21853D38" w14:textId="20F744E9" w:rsidR="00B0690C" w:rsidRDefault="00B0690C" w:rsidP="00B0690C">
      <w:pPr>
        <w:pStyle w:val="NormalArial"/>
        <w:numPr>
          <w:ilvl w:val="0"/>
          <w:numId w:val="15"/>
        </w:numPr>
      </w:pPr>
      <w:r>
        <w:t xml:space="preserve">Review of admission process to strengthen relationships and communication with consumers and representatives, including the addition of a new admission staff member. </w:t>
      </w:r>
    </w:p>
    <w:p w14:paraId="48C682A0" w14:textId="78C04427" w:rsidR="008334B4" w:rsidRDefault="00B0690C" w:rsidP="00B0690C">
      <w:pPr>
        <w:pStyle w:val="NormalArial"/>
        <w:rPr>
          <w:color w:val="auto"/>
        </w:rPr>
      </w:pPr>
      <w:r>
        <w:rPr>
          <w:color w:val="auto"/>
        </w:rPr>
        <w:t xml:space="preserve">At the </w:t>
      </w:r>
      <w:r w:rsidR="00554823">
        <w:rPr>
          <w:color w:val="auto"/>
        </w:rPr>
        <w:t>s</w:t>
      </w:r>
      <w:r>
        <w:rPr>
          <w:color w:val="auto"/>
        </w:rPr>
        <w:t xml:space="preserve">ite </w:t>
      </w:r>
      <w:r w:rsidR="00554823">
        <w:rPr>
          <w:color w:val="auto"/>
        </w:rPr>
        <w:t>a</w:t>
      </w:r>
      <w:r>
        <w:rPr>
          <w:color w:val="auto"/>
        </w:rPr>
        <w:t>udit</w:t>
      </w:r>
      <w:r w:rsidR="008334B4">
        <w:rPr>
          <w:color w:val="auto"/>
        </w:rPr>
        <w:t xml:space="preserve"> undertaken in August 2024</w:t>
      </w:r>
      <w:r>
        <w:rPr>
          <w:color w:val="auto"/>
        </w:rPr>
        <w:t>,</w:t>
      </w:r>
      <w:r w:rsidR="008334B4">
        <w:rPr>
          <w:color w:val="auto"/>
        </w:rPr>
        <w:t xml:space="preserve"> </w:t>
      </w:r>
      <w:r w:rsidR="00C101AF">
        <w:rPr>
          <w:color w:val="auto"/>
        </w:rPr>
        <w:t xml:space="preserve">consumers and representatives confirmed consumers are treated with dignity and respect and expressed satisfaction with the level and quality of communication. Consumers and representatives described how staff and </w:t>
      </w:r>
      <w:r w:rsidR="00C101AF">
        <w:rPr>
          <w:color w:val="auto"/>
        </w:rPr>
        <w:lastRenderedPageBreak/>
        <w:t xml:space="preserve">management communicate with them verbally or in writing. Observations showed staff interacting with consumers in a respectful and dignified manner, while daily menus and lifestyle calendars were displayed throughout the service. Notice boards included various communications, including resident meeting minutes. Management and staff described consumers respectfully and showed an understanding of consumers backgrounds and identity and described how they support consumers to facilitate effective communication. Management described monitoring processes for staff practices and described examples of performance management processes following consumer feedback relating to disrespectful conduct. </w:t>
      </w:r>
    </w:p>
    <w:p w14:paraId="3BD6571E" w14:textId="22CA4AE3" w:rsidR="00C101AF" w:rsidRDefault="00823EAE" w:rsidP="00B0690C">
      <w:pPr>
        <w:pStyle w:val="NormalArial"/>
        <w:rPr>
          <w:color w:val="auto"/>
        </w:rPr>
      </w:pPr>
      <w:r>
        <w:rPr>
          <w:color w:val="auto"/>
        </w:rPr>
        <w:t xml:space="preserve">In relation to Requirements (3)(b), (3)(c), (3)(d) and (3)(f), </w:t>
      </w:r>
      <w:r w:rsidR="007A5CFA">
        <w:rPr>
          <w:color w:val="auto"/>
        </w:rPr>
        <w:t xml:space="preserve">consumers and representatives confirmed consumers are supported </w:t>
      </w:r>
      <w:r w:rsidR="007A5CFA" w:rsidRPr="00370034">
        <w:rPr>
          <w:color w:val="auto"/>
        </w:rPr>
        <w:t>to ex</w:t>
      </w:r>
      <w:r w:rsidR="00370034" w:rsidRPr="00370034">
        <w:rPr>
          <w:color w:val="auto"/>
        </w:rPr>
        <w:t>ercise</w:t>
      </w:r>
      <w:r w:rsidR="007A5CFA">
        <w:rPr>
          <w:color w:val="auto"/>
        </w:rPr>
        <w:t xml:space="preserve"> choice and independence, including taking risks to live their best life. Consumers felt care and services are culturally safe and their privacy and confidentiality is protected and maintained. </w:t>
      </w:r>
    </w:p>
    <w:p w14:paraId="5BE9B65B" w14:textId="1D374B99" w:rsidR="005E1C4C" w:rsidRDefault="007A5CFA" w:rsidP="00B0690C">
      <w:pPr>
        <w:pStyle w:val="NormalArial"/>
      </w:pPr>
      <w:r>
        <w:rPr>
          <w:color w:val="auto"/>
        </w:rPr>
        <w:t>Staff and management described how they provide culturally safe care and services to consumers, while supporting them to maintain their independence and exercise choice. Staff understood the risks consumers choose to take and the mitigation strategies in place, while management and clinical staff described how they consult consumers and their representatives in risk assessments.</w:t>
      </w:r>
    </w:p>
    <w:p w14:paraId="382BE8E6" w14:textId="67EA34D7" w:rsidR="006342A6" w:rsidRDefault="007A5CFA" w:rsidP="00B0690C">
      <w:pPr>
        <w:pStyle w:val="NormalArial"/>
      </w:pPr>
      <w:r>
        <w:t xml:space="preserve">Observations demonstrated how staff and management respect consumers privacy and promote their independence, </w:t>
      </w:r>
      <w:r w:rsidR="00F6477C">
        <w:t>choice,</w:t>
      </w:r>
      <w:r>
        <w:t xml:space="preserve"> and engagement with others within the service. Additionally, consumers care information was observed to be stored securely, and accessible to appropriate personnel. </w:t>
      </w:r>
    </w:p>
    <w:p w14:paraId="01EB0986" w14:textId="4DD6B841" w:rsidR="003825F3" w:rsidRDefault="007A5CFA" w:rsidP="007A5CFA">
      <w:pPr>
        <w:pStyle w:val="NormalArial"/>
      </w:pPr>
      <w:r>
        <w:t xml:space="preserve">Care documentation confirmed consumers cultural, spiritual and life story, including relationships and consumer choices. Service documents included policies, </w:t>
      </w:r>
      <w:r w:rsidR="00F6477C">
        <w:t>procedures,</w:t>
      </w:r>
      <w:r>
        <w:t xml:space="preserve"> and training modules to guide and support staff practices in relation to cultural safety, privacy and confidentiality and consumer choice and independence</w:t>
      </w:r>
      <w:r w:rsidR="00F6477C">
        <w:t xml:space="preserve">. </w:t>
      </w:r>
    </w:p>
    <w:p w14:paraId="77D1B359" w14:textId="77777777" w:rsidR="00ED0FBB" w:rsidRDefault="00ED0FBB" w:rsidP="00ED0FBB">
      <w:pPr>
        <w:pStyle w:val="NormalArial"/>
      </w:pPr>
      <w:r w:rsidRPr="00B94048">
        <w:t xml:space="preserve">Based on the assessment team’s report, I find all requirements in Standard </w:t>
      </w:r>
      <w:r>
        <w:t xml:space="preserve">1 Consumer dignity and choice </w:t>
      </w:r>
      <w:r w:rsidRPr="00B94048">
        <w:t>complian</w:t>
      </w:r>
      <w:r>
        <w:t>t</w:t>
      </w:r>
      <w:r w:rsidRPr="00B94048">
        <w:t>, therefore, the Standard is compliant</w:t>
      </w:r>
      <w:r>
        <w:t>.</w:t>
      </w:r>
    </w:p>
    <w:p w14:paraId="0A4E69B6" w14:textId="77777777" w:rsidR="009628BD" w:rsidRPr="00712752" w:rsidRDefault="009628BD" w:rsidP="0036130C">
      <w:pPr>
        <w:pStyle w:val="NormalArial"/>
      </w:pPr>
      <w:r w:rsidRPr="00996FAF">
        <w:br w:type="page"/>
      </w:r>
    </w:p>
    <w:p w14:paraId="7D3A306C"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5443F" w14:paraId="187124D4"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C60A01D" w14:textId="77777777" w:rsidR="009628BD" w:rsidRPr="0075021E" w:rsidRDefault="009628B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EB3C32"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7BB85B92" w14:textId="77777777" w:rsidTr="00A5443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9EAA9D" w14:textId="77777777" w:rsidR="009628BD" w:rsidRPr="00996FAF" w:rsidRDefault="009628B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D041B75"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19E29DA"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05434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628BD" w:rsidRPr="00B952AA">
                  <w:rPr>
                    <w:rFonts w:ascii="Arial" w:hAnsi="Arial" w:cs="Arial"/>
                  </w:rPr>
                  <w:t>Compliant</w:t>
                </w:r>
              </w:sdtContent>
            </w:sdt>
          </w:p>
        </w:tc>
      </w:tr>
      <w:tr w:rsidR="00A5443F" w14:paraId="61308AB8"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9DE5E6" w14:textId="77777777" w:rsidR="009628BD" w:rsidRPr="00996FAF" w:rsidRDefault="009628B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6899E1E"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883BE84"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864740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628BD" w:rsidRPr="00B952AA">
                  <w:rPr>
                    <w:rFonts w:ascii="Arial" w:hAnsi="Arial" w:cs="Arial"/>
                  </w:rPr>
                  <w:t>Compliant</w:t>
                </w:r>
              </w:sdtContent>
            </w:sdt>
          </w:p>
        </w:tc>
      </w:tr>
      <w:tr w:rsidR="00A5443F" w14:paraId="16EC1F25" w14:textId="77777777" w:rsidTr="00A5443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469A99" w14:textId="77777777" w:rsidR="009628BD" w:rsidRPr="00996FAF" w:rsidRDefault="009628B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5A5ACB0"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FDE8BE5" w14:textId="77777777" w:rsidR="009628BD" w:rsidRPr="00996FAF" w:rsidRDefault="009628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A98D42" w14:textId="77777777" w:rsidR="009628BD" w:rsidRPr="00996FAF" w:rsidRDefault="009628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9CF83D"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62250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628BD" w:rsidRPr="00B952AA">
                  <w:rPr>
                    <w:rFonts w:ascii="Arial" w:hAnsi="Arial" w:cs="Arial"/>
                  </w:rPr>
                  <w:t>Compliant</w:t>
                </w:r>
              </w:sdtContent>
            </w:sdt>
          </w:p>
        </w:tc>
      </w:tr>
      <w:tr w:rsidR="00A5443F" w14:paraId="3FDF37EB"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737FF7" w14:textId="77777777" w:rsidR="009628BD" w:rsidRPr="00996FAF" w:rsidRDefault="009628B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9012968"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C9E4C3A" w14:textId="77777777" w:rsidR="009628BD" w:rsidRPr="00996FAF" w:rsidRDefault="00C67AE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25458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628BD" w:rsidRPr="00B952AA">
                  <w:rPr>
                    <w:rFonts w:ascii="Arial" w:hAnsi="Arial" w:cs="Arial"/>
                  </w:rPr>
                  <w:t>Compliant</w:t>
                </w:r>
              </w:sdtContent>
            </w:sdt>
          </w:p>
        </w:tc>
      </w:tr>
      <w:tr w:rsidR="00A5443F" w14:paraId="1869CAAF" w14:textId="77777777" w:rsidTr="00A5443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710CF5" w14:textId="77777777" w:rsidR="009628BD" w:rsidRPr="00996FAF" w:rsidRDefault="009628B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90B0400"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6A5242E"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7344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628BD" w:rsidRPr="00B952AA">
                  <w:rPr>
                    <w:rFonts w:ascii="Arial" w:hAnsi="Arial" w:cs="Arial"/>
                  </w:rPr>
                  <w:t>Compliant</w:t>
                </w:r>
              </w:sdtContent>
            </w:sdt>
          </w:p>
        </w:tc>
      </w:tr>
    </w:tbl>
    <w:p w14:paraId="2D916A7A" w14:textId="77777777" w:rsidR="009628BD" w:rsidRDefault="009628BD" w:rsidP="00D87E7C">
      <w:pPr>
        <w:pStyle w:val="Heading20"/>
      </w:pPr>
      <w:r w:rsidRPr="00996FAF">
        <w:t>Findings</w:t>
      </w:r>
    </w:p>
    <w:p w14:paraId="6B63FF97" w14:textId="5E4C19D9" w:rsidR="00177C72" w:rsidRDefault="00177C72" w:rsidP="0036130C">
      <w:pPr>
        <w:pStyle w:val="NormalArial"/>
        <w:rPr>
          <w:color w:val="auto"/>
        </w:rPr>
      </w:pPr>
      <w:r>
        <w:t xml:space="preserve">Requirements (3)(a), (3)(b), (3)(c), (3)(d) and (3)(e) were found non-compliant following a site audit undertaken in February 2023 where it was found assessment and planning did not include the needs, goals and preferences of consumers, including the risks associated with their care and end of life care, nor was assessment and planning undertaken in partnership, with outcomes effectively communicated and documented. Additionally, care and services were not reviewed regularly or when incidents or changes occur which impact on the needs, </w:t>
      </w:r>
      <w:r w:rsidR="00F6477C">
        <w:t>goals,</w:t>
      </w:r>
      <w:r>
        <w:t xml:space="preserve"> and preferences of consumers. </w:t>
      </w:r>
      <w:r w:rsidRPr="00996D16">
        <w:rPr>
          <w:color w:val="auto"/>
        </w:rPr>
        <w:t xml:space="preserve">The </w:t>
      </w:r>
      <w:r>
        <w:rPr>
          <w:color w:val="auto"/>
        </w:rPr>
        <w:t>a</w:t>
      </w:r>
      <w:r w:rsidRPr="00996D16">
        <w:rPr>
          <w:color w:val="auto"/>
        </w:rPr>
        <w:t xml:space="preserve">ssessment </w:t>
      </w:r>
      <w:r>
        <w:rPr>
          <w:color w:val="auto"/>
        </w:rPr>
        <w:t>t</w:t>
      </w:r>
      <w:r w:rsidRPr="00996D16">
        <w:rPr>
          <w:color w:val="auto"/>
        </w:rPr>
        <w:t>eam’s report provided evidence of actions taken to address deficiencies identified, including</w:t>
      </w:r>
      <w:r>
        <w:rPr>
          <w:color w:val="auto"/>
        </w:rPr>
        <w:t>, but not limited to the following:</w:t>
      </w:r>
    </w:p>
    <w:p w14:paraId="4A82DCC0" w14:textId="2A21B119" w:rsidR="00177C72" w:rsidRDefault="00C404A5" w:rsidP="004C47F6">
      <w:pPr>
        <w:pStyle w:val="NormalArial"/>
        <w:numPr>
          <w:ilvl w:val="0"/>
          <w:numId w:val="19"/>
        </w:numPr>
        <w:rPr>
          <w:color w:val="auto"/>
        </w:rPr>
      </w:pPr>
      <w:r>
        <w:rPr>
          <w:color w:val="auto"/>
        </w:rPr>
        <w:t xml:space="preserve">Engagement of external providers and services to undertake training with staff in relation to assessment of risks and end of life care. </w:t>
      </w:r>
    </w:p>
    <w:p w14:paraId="68CEAD14" w14:textId="0C4A2BEF" w:rsidR="00C404A5" w:rsidRDefault="00C404A5" w:rsidP="004C47F6">
      <w:pPr>
        <w:pStyle w:val="NormalArial"/>
        <w:numPr>
          <w:ilvl w:val="0"/>
          <w:numId w:val="19"/>
        </w:numPr>
        <w:rPr>
          <w:color w:val="auto"/>
        </w:rPr>
      </w:pPr>
      <w:r>
        <w:rPr>
          <w:color w:val="auto"/>
        </w:rPr>
        <w:t xml:space="preserve">Review and improvements of admission and care plan review processes, clinical staff handover processes and allied health communication processes. </w:t>
      </w:r>
    </w:p>
    <w:p w14:paraId="38F736CF" w14:textId="55068D2C" w:rsidR="00C404A5" w:rsidRDefault="00C404A5" w:rsidP="004C47F6">
      <w:pPr>
        <w:pStyle w:val="NormalArial"/>
        <w:numPr>
          <w:ilvl w:val="0"/>
          <w:numId w:val="19"/>
        </w:numPr>
        <w:rPr>
          <w:color w:val="auto"/>
        </w:rPr>
      </w:pPr>
      <w:r>
        <w:rPr>
          <w:color w:val="auto"/>
        </w:rPr>
        <w:t xml:space="preserve">Recruitment of a clinical manager and clinical nurse with greater oversight of assessment and planning, review processes and consumer engagement. </w:t>
      </w:r>
    </w:p>
    <w:p w14:paraId="36658C7E" w14:textId="215FC710" w:rsidR="00177C72" w:rsidRPr="00C404A5" w:rsidRDefault="00C404A5" w:rsidP="00177C72">
      <w:pPr>
        <w:pStyle w:val="NormalArial"/>
        <w:numPr>
          <w:ilvl w:val="0"/>
          <w:numId w:val="19"/>
        </w:numPr>
        <w:rPr>
          <w:color w:val="auto"/>
        </w:rPr>
      </w:pPr>
      <w:r>
        <w:rPr>
          <w:color w:val="auto"/>
        </w:rPr>
        <w:t xml:space="preserve">Review of care documentation to include care connect forms, dignity of risk forms and annual case conferences. </w:t>
      </w:r>
    </w:p>
    <w:p w14:paraId="4A0EDB8A" w14:textId="0B863B7A" w:rsidR="00177C72" w:rsidRDefault="00177C72" w:rsidP="00177C72">
      <w:pPr>
        <w:pStyle w:val="NormalArial"/>
        <w:rPr>
          <w:color w:val="auto"/>
        </w:rPr>
      </w:pPr>
      <w:r>
        <w:rPr>
          <w:color w:val="auto"/>
        </w:rPr>
        <w:lastRenderedPageBreak/>
        <w:t>At the site audit undertaken in August 2024,</w:t>
      </w:r>
      <w:r w:rsidR="00762287">
        <w:rPr>
          <w:color w:val="auto"/>
        </w:rPr>
        <w:t xml:space="preserve"> consumers and representatives expressed satisfaction with assessment and planning processes and had confidence staff knew them well and were aware of their needs, </w:t>
      </w:r>
      <w:r w:rsidR="00F6477C">
        <w:rPr>
          <w:color w:val="auto"/>
        </w:rPr>
        <w:t>goals,</w:t>
      </w:r>
      <w:r w:rsidR="00762287">
        <w:rPr>
          <w:color w:val="auto"/>
        </w:rPr>
        <w:t xml:space="preserve"> and preferences. Consumers and representatives confirmed assessment and planning processes included assessment of risks and end of life and advance care planning. Consumers and representatives felt supported and partnered with in assessment and planning, including being notified when incidents occur, and are offered a copy of their care plan during scheduled care plan reviews. </w:t>
      </w:r>
    </w:p>
    <w:p w14:paraId="19B97296" w14:textId="2CAB80BC" w:rsidR="00762287" w:rsidRDefault="00190F97" w:rsidP="00762287">
      <w:pPr>
        <w:pStyle w:val="NormalArial"/>
        <w:rPr>
          <w:color w:val="auto"/>
        </w:rPr>
      </w:pPr>
      <w:r>
        <w:rPr>
          <w:color w:val="auto"/>
        </w:rPr>
        <w:t xml:space="preserve">Care documentation confirmed assessments included validated tools to identify risk, with mitigating strategies implemented and documented. Admissions processes included risks assessments, with the </w:t>
      </w:r>
      <w:r w:rsidR="009C3CAF">
        <w:rPr>
          <w:color w:val="auto"/>
        </w:rPr>
        <w:t>consumer’s</w:t>
      </w:r>
      <w:r>
        <w:rPr>
          <w:color w:val="auto"/>
        </w:rPr>
        <w:t xml:space="preserve"> needs, </w:t>
      </w:r>
      <w:r w:rsidR="00F6477C">
        <w:rPr>
          <w:color w:val="auto"/>
        </w:rPr>
        <w:t>goals,</w:t>
      </w:r>
      <w:r>
        <w:rPr>
          <w:color w:val="auto"/>
        </w:rPr>
        <w:t xml:space="preserve"> and preferences, including end of life care, are assessed, discussed and documented. Documentation showed consumers, representatives and other health professionals are partnered with in assessment and planning processes, including with scheduled care plan reviews, or when changes occur prompting a review. </w:t>
      </w:r>
    </w:p>
    <w:p w14:paraId="54CEF1AB" w14:textId="5BA14043" w:rsidR="00190F97" w:rsidRPr="00190F97" w:rsidRDefault="00190F97" w:rsidP="00762287">
      <w:pPr>
        <w:pStyle w:val="NormalArial"/>
        <w:rPr>
          <w:color w:val="auto"/>
        </w:rPr>
      </w:pPr>
      <w:r>
        <w:rPr>
          <w:color w:val="auto"/>
        </w:rPr>
        <w:t xml:space="preserve">Staff described assessment and planning processes and procedures and were knowledgeable about consumers individual risks, needs, goals and preferences. Staff confirmed partnering with consumers and their representatives during assessment and planning and included external health professionals or service providers when required. Staff and allied health professionals confirmed they have access to consumer care documentation relevant to their roles, with communication processes to inform them when changes are made. </w:t>
      </w:r>
    </w:p>
    <w:p w14:paraId="510BC9FB" w14:textId="57A57B84" w:rsidR="004C47F6" w:rsidRDefault="00190F97" w:rsidP="0036130C">
      <w:pPr>
        <w:pStyle w:val="NormalArial"/>
      </w:pPr>
      <w:r>
        <w:t xml:space="preserve">Management described monitoring processes in place to ensure risks to consumer’s health and well-being are identified and addressed through reassessment and planning processes in a timely manner. Management confirmed care plan reviews being undertaken in consultation with consumers and their representatives, and service documentation confirmed these are being undertaken. </w:t>
      </w:r>
    </w:p>
    <w:p w14:paraId="2F4098F7" w14:textId="3D2C6560" w:rsidR="00190F97" w:rsidRDefault="00190F97" w:rsidP="00190F97">
      <w:pPr>
        <w:pStyle w:val="NormalArial"/>
      </w:pPr>
      <w:r w:rsidRPr="004D7596">
        <w:t xml:space="preserve">Based on the assessment team’s report, I find all requirements in Standard 2 Ongoing assessment and planning with </w:t>
      </w:r>
      <w:r w:rsidRPr="00370034">
        <w:t>consumers</w:t>
      </w:r>
      <w:r w:rsidR="00370034" w:rsidRPr="00370034">
        <w:t xml:space="preserve"> compliant</w:t>
      </w:r>
      <w:r w:rsidRPr="00370034">
        <w:t>, therefore, the</w:t>
      </w:r>
      <w:r w:rsidRPr="004D7596">
        <w:t xml:space="preserve"> Standard is compliant.</w:t>
      </w:r>
    </w:p>
    <w:p w14:paraId="48A69B10" w14:textId="431281AF" w:rsidR="009628BD" w:rsidRPr="00334B7D" w:rsidRDefault="009628BD" w:rsidP="0036130C">
      <w:pPr>
        <w:pStyle w:val="NormalArial"/>
      </w:pPr>
      <w:r w:rsidRPr="00996FAF">
        <w:br w:type="page"/>
      </w:r>
    </w:p>
    <w:p w14:paraId="3A979911"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443F" w14:paraId="14AA090D"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D7FC5D" w14:textId="77777777" w:rsidR="009628BD" w:rsidRPr="00996FAF" w:rsidRDefault="009628B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F957CC"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1E3EA630"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9E654" w14:textId="77777777" w:rsidR="009628BD" w:rsidRPr="00996FAF" w:rsidRDefault="009628B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75FD9C"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8EFC07" w14:textId="77777777" w:rsidR="009628BD" w:rsidRPr="00996FAF" w:rsidRDefault="009628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674E6B" w14:textId="77777777" w:rsidR="009628BD" w:rsidRPr="00996FAF" w:rsidRDefault="009628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38295A" w14:textId="77777777" w:rsidR="009628BD" w:rsidRPr="00996FAF" w:rsidRDefault="009628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972A4E"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04310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r w:rsidR="00A5443F" w14:paraId="4954925B"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A4D96" w14:textId="77777777" w:rsidR="009628BD" w:rsidRPr="00996FAF" w:rsidRDefault="009628B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FF5EA4"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DE89AD"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49200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r w:rsidR="00A5443F" w14:paraId="1E79093A"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F8519" w14:textId="77777777" w:rsidR="009628BD" w:rsidRPr="00996FAF" w:rsidRDefault="009628B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321FA54" w14:textId="77777777" w:rsidR="009628BD" w:rsidRPr="00996FAF" w:rsidRDefault="009628B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98D5815"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76711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r w:rsidR="00A5443F" w14:paraId="3A8F021F"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3C99E" w14:textId="77777777" w:rsidR="009628BD" w:rsidRPr="00996FAF" w:rsidRDefault="009628B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33A7A2F"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56E1101" w14:textId="77777777" w:rsidR="009628BD" w:rsidRPr="00996FAF" w:rsidRDefault="00C67AE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0748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r w:rsidR="00A5443F" w14:paraId="47A464FA"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11FED" w14:textId="77777777" w:rsidR="009628BD" w:rsidRPr="00996FAF" w:rsidRDefault="009628B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2429793"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FBD9907"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7449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r w:rsidR="00A5443F" w14:paraId="5AA5EC60"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2B6F2" w14:textId="77777777" w:rsidR="009628BD" w:rsidRPr="00996FAF" w:rsidRDefault="009628B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0F11983"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6C87E3"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11834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r w:rsidR="00A5443F" w14:paraId="676EF732"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A01B5" w14:textId="77777777" w:rsidR="009628BD" w:rsidRPr="00996FAF" w:rsidRDefault="009628B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D046A2"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329270" w14:textId="77777777" w:rsidR="009628BD" w:rsidRPr="00996FAF" w:rsidRDefault="009628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28A782" w14:textId="77777777" w:rsidR="009628BD" w:rsidRPr="00996FAF" w:rsidRDefault="009628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9AEF162"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11892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628BD" w:rsidRPr="002C2F15">
                  <w:rPr>
                    <w:rFonts w:ascii="Arial" w:hAnsi="Arial" w:cs="Arial"/>
                  </w:rPr>
                  <w:t>Compliant</w:t>
                </w:r>
              </w:sdtContent>
            </w:sdt>
          </w:p>
        </w:tc>
      </w:tr>
    </w:tbl>
    <w:p w14:paraId="270E14A7" w14:textId="77777777" w:rsidR="009628BD" w:rsidRDefault="009628BD" w:rsidP="00D87E7C">
      <w:pPr>
        <w:pStyle w:val="Heading20"/>
      </w:pPr>
      <w:r w:rsidRPr="00996FAF">
        <w:t>Findings</w:t>
      </w:r>
    </w:p>
    <w:p w14:paraId="07D8B702" w14:textId="396E238C" w:rsidR="0024463C" w:rsidRDefault="0024463C" w:rsidP="0036130C">
      <w:pPr>
        <w:pStyle w:val="NormalArial"/>
        <w:rPr>
          <w:color w:val="auto"/>
        </w:rPr>
      </w:pPr>
      <w:r>
        <w:t>Requirements (3)(a), (3)(b), (3)(d), (3)(e) and (3)(f) were found non-compliant following a site audit undertaken in February 2023 where it was found consumers were not receiving safe and effective personal and clinical care that is tailored to their needs and optimises their health and wellbeing</w:t>
      </w:r>
      <w:r w:rsidRPr="00370034">
        <w:t>, no</w:t>
      </w:r>
      <w:r w:rsidR="00370034" w:rsidRPr="00370034">
        <w:t>r</w:t>
      </w:r>
      <w:r w:rsidRPr="00370034">
        <w:t xml:space="preserve"> was deterioration</w:t>
      </w:r>
      <w:r>
        <w:t xml:space="preserve"> of a consumers condition being recognised and responded to. Additionally, the high</w:t>
      </w:r>
      <w:r w:rsidR="002B60DA">
        <w:t xml:space="preserve"> </w:t>
      </w:r>
      <w:r>
        <w:t>impact and high</w:t>
      </w:r>
      <w:r w:rsidR="002B60DA">
        <w:t xml:space="preserve"> </w:t>
      </w:r>
      <w:r>
        <w:t xml:space="preserve">prevalence risks associated with the consumers care was not being effectively managed. Communication processes were found to be ineffective in ensuring information about a consumer’s condition, </w:t>
      </w:r>
      <w:r w:rsidRPr="00370034">
        <w:t>needs a</w:t>
      </w:r>
      <w:r w:rsidR="00370034" w:rsidRPr="00370034">
        <w:t>nd</w:t>
      </w:r>
      <w:r w:rsidRPr="00370034">
        <w:t xml:space="preserve"> preferences</w:t>
      </w:r>
      <w:r>
        <w:t xml:space="preserve"> are documented and communicated, with referrals to other professionals or service providers not being undertaken in a timely manner. </w:t>
      </w:r>
      <w:r w:rsidRPr="00996D16">
        <w:rPr>
          <w:color w:val="auto"/>
        </w:rPr>
        <w:t xml:space="preserve">The </w:t>
      </w:r>
      <w:r>
        <w:rPr>
          <w:color w:val="auto"/>
        </w:rPr>
        <w:t>a</w:t>
      </w:r>
      <w:r w:rsidRPr="00996D16">
        <w:rPr>
          <w:color w:val="auto"/>
        </w:rPr>
        <w:t xml:space="preserve">ssessment </w:t>
      </w:r>
      <w:r>
        <w:rPr>
          <w:color w:val="auto"/>
        </w:rPr>
        <w:t>t</w:t>
      </w:r>
      <w:r w:rsidRPr="00996D16">
        <w:rPr>
          <w:color w:val="auto"/>
        </w:rPr>
        <w:t>eam’s report provided evidence of actions taken to address deficiencies identified, including</w:t>
      </w:r>
      <w:r>
        <w:rPr>
          <w:color w:val="auto"/>
        </w:rPr>
        <w:t>, but not limited to the following:</w:t>
      </w:r>
    </w:p>
    <w:p w14:paraId="0DD6CE27" w14:textId="5CE60D27" w:rsidR="0024463C" w:rsidRDefault="002B60DA" w:rsidP="0029119D">
      <w:pPr>
        <w:pStyle w:val="NormalArial"/>
        <w:numPr>
          <w:ilvl w:val="0"/>
          <w:numId w:val="20"/>
        </w:numPr>
        <w:rPr>
          <w:color w:val="auto"/>
        </w:rPr>
      </w:pPr>
      <w:r>
        <w:rPr>
          <w:color w:val="auto"/>
        </w:rPr>
        <w:t xml:space="preserve">Implementation of additional monitoring by clinical staff and clinical management in skin, wounds, and diabetes to ensure compliance and timely escalation of issues. </w:t>
      </w:r>
    </w:p>
    <w:p w14:paraId="72192DE8" w14:textId="526F2CC8" w:rsidR="002B60DA" w:rsidRDefault="002B60DA" w:rsidP="0029119D">
      <w:pPr>
        <w:pStyle w:val="NormalArial"/>
        <w:numPr>
          <w:ilvl w:val="0"/>
          <w:numId w:val="20"/>
        </w:numPr>
        <w:rPr>
          <w:color w:val="auto"/>
        </w:rPr>
      </w:pPr>
      <w:r>
        <w:rPr>
          <w:color w:val="auto"/>
        </w:rPr>
        <w:lastRenderedPageBreak/>
        <w:t xml:space="preserve">Clinical management processes to ensure monitoring of high impact and high prevalence risks to ensure referral and engagement of external health professionals in a timely manner. </w:t>
      </w:r>
    </w:p>
    <w:p w14:paraId="7685A576" w14:textId="1862B385" w:rsidR="002B60DA" w:rsidRDefault="002B60DA" w:rsidP="0029119D">
      <w:pPr>
        <w:pStyle w:val="NormalArial"/>
        <w:numPr>
          <w:ilvl w:val="0"/>
          <w:numId w:val="20"/>
        </w:numPr>
        <w:rPr>
          <w:color w:val="auto"/>
        </w:rPr>
      </w:pPr>
      <w:r>
        <w:rPr>
          <w:color w:val="auto"/>
        </w:rPr>
        <w:t xml:space="preserve">Toolbox education sessions undertaken in relation to diabetes management, wound management, weight loss, pressure area care and skin integrity. </w:t>
      </w:r>
    </w:p>
    <w:p w14:paraId="5F0CDFDB" w14:textId="3CB2AFBD" w:rsidR="002B60DA" w:rsidRDefault="002B60DA" w:rsidP="0029119D">
      <w:pPr>
        <w:pStyle w:val="NormalArial"/>
        <w:numPr>
          <w:ilvl w:val="0"/>
          <w:numId w:val="20"/>
        </w:numPr>
        <w:rPr>
          <w:color w:val="auto"/>
        </w:rPr>
      </w:pPr>
      <w:r>
        <w:rPr>
          <w:color w:val="auto"/>
        </w:rPr>
        <w:t xml:space="preserve">Implementation and maintenance of a high impact and high prevalence register, with weekly meetings held with clinical management and clinical staff. </w:t>
      </w:r>
    </w:p>
    <w:p w14:paraId="38B9EA15" w14:textId="4CE30CBB" w:rsidR="002B60DA" w:rsidRDefault="002B60DA" w:rsidP="0029119D">
      <w:pPr>
        <w:pStyle w:val="NormalArial"/>
        <w:numPr>
          <w:ilvl w:val="0"/>
          <w:numId w:val="20"/>
        </w:numPr>
        <w:rPr>
          <w:color w:val="auto"/>
        </w:rPr>
      </w:pPr>
      <w:r>
        <w:rPr>
          <w:color w:val="auto"/>
        </w:rPr>
        <w:t xml:space="preserve">Review and update of service policies and procedures which included the implementation of tools to inform and guide staff practices in relation to restrictive practices, </w:t>
      </w:r>
      <w:r w:rsidR="00F6477C">
        <w:rPr>
          <w:color w:val="auto"/>
        </w:rPr>
        <w:t>deterioration,</w:t>
      </w:r>
      <w:r w:rsidR="006838F4">
        <w:rPr>
          <w:color w:val="auto"/>
        </w:rPr>
        <w:t xml:space="preserve"> and post falls management</w:t>
      </w:r>
      <w:r>
        <w:rPr>
          <w:color w:val="auto"/>
        </w:rPr>
        <w:t xml:space="preserve">. </w:t>
      </w:r>
    </w:p>
    <w:p w14:paraId="6D7406D6" w14:textId="3CD1AB84" w:rsidR="002B60DA" w:rsidRDefault="002B60DA" w:rsidP="0029119D">
      <w:pPr>
        <w:pStyle w:val="NormalArial"/>
        <w:numPr>
          <w:ilvl w:val="0"/>
          <w:numId w:val="20"/>
        </w:numPr>
        <w:rPr>
          <w:color w:val="auto"/>
        </w:rPr>
      </w:pPr>
      <w:r>
        <w:rPr>
          <w:color w:val="auto"/>
        </w:rPr>
        <w:t xml:space="preserve">Review of handover processes and implementation of clinical huddles and structured handovers. </w:t>
      </w:r>
    </w:p>
    <w:p w14:paraId="7FA542AC" w14:textId="2D904087" w:rsidR="006838F4" w:rsidRDefault="006838F4" w:rsidP="0029119D">
      <w:pPr>
        <w:pStyle w:val="NormalArial"/>
        <w:numPr>
          <w:ilvl w:val="0"/>
          <w:numId w:val="20"/>
        </w:numPr>
        <w:rPr>
          <w:color w:val="auto"/>
        </w:rPr>
      </w:pPr>
      <w:r>
        <w:rPr>
          <w:color w:val="auto"/>
        </w:rPr>
        <w:t xml:space="preserve">Implemented additional communication methods including online staff messaging, medication ordering, online meetings with all departments and a cloud drive for staff to access policies, procedures, training and trending and analysis results. </w:t>
      </w:r>
    </w:p>
    <w:p w14:paraId="213E638F" w14:textId="295D5F45" w:rsidR="0024463C" w:rsidRDefault="0024463C" w:rsidP="0036130C">
      <w:pPr>
        <w:pStyle w:val="NormalArial"/>
        <w:rPr>
          <w:color w:val="auto"/>
        </w:rPr>
      </w:pPr>
      <w:r>
        <w:rPr>
          <w:color w:val="auto"/>
        </w:rPr>
        <w:t>At the site audit undertaken in August 2024,</w:t>
      </w:r>
      <w:r w:rsidR="0000723E">
        <w:rPr>
          <w:color w:val="auto"/>
        </w:rPr>
        <w:t xml:space="preserve"> consumers and representatives expressed satisfaction in the personal and clinical care provided to consumers and felt risks associated with their care was effectively managed. Consumers and representatives felt staff would recognise and respond to a change in the consumers condition in a timely manner, and confirmed timely referrals are undertaken to external and internal service providers when required. </w:t>
      </w:r>
    </w:p>
    <w:p w14:paraId="6C8AF256" w14:textId="2C5617A3" w:rsidR="0000723E" w:rsidRDefault="00273520" w:rsidP="0000723E">
      <w:pPr>
        <w:pStyle w:val="NormalArial"/>
      </w:pPr>
      <w:r>
        <w:rPr>
          <w:color w:val="auto"/>
        </w:rPr>
        <w:t xml:space="preserve">Care documentation confirmed personal and clinical care is provided to consumers that is best practice, tailored to their needs and optimises their health and well-being. </w:t>
      </w:r>
      <w:r>
        <w:t>Care documentation showed where there are risks to consumers’ health, including falls, skin integrity and restrictive practices, they are documented with strategies to guide staff to deliver care in a safe and effective manner.</w:t>
      </w:r>
      <w:r w:rsidRPr="001C2F7C">
        <w:t xml:space="preserve"> </w:t>
      </w:r>
      <w:r>
        <w:t xml:space="preserve">Care plans reflected consumers’ needs, goals, and preferences in relation to personal care. While medication charting showed time sensitive medications were not consistently administered on time and 2 restrictive practice consent forms were not physically signed, management were responsive and implementation actions to remedy the deficits during the Site Audit. Consumer notes showed changes in the condition of consumers is identified promptly, with actions taken to address changes, including referrals to external providers of care. </w:t>
      </w:r>
    </w:p>
    <w:p w14:paraId="209BB080" w14:textId="089B613D" w:rsidR="0029119D" w:rsidRDefault="00273520" w:rsidP="0036130C">
      <w:pPr>
        <w:pStyle w:val="NormalArial"/>
      </w:pPr>
      <w:r>
        <w:rPr>
          <w:color w:val="auto"/>
        </w:rPr>
        <w:t xml:space="preserve">Staff demonstrated knowledge of </w:t>
      </w:r>
      <w:r w:rsidR="009C3CAF">
        <w:rPr>
          <w:color w:val="auto"/>
        </w:rPr>
        <w:t>consumer’s</w:t>
      </w:r>
      <w:r>
        <w:rPr>
          <w:color w:val="auto"/>
        </w:rPr>
        <w:t xml:space="preserve"> needs, </w:t>
      </w:r>
      <w:r w:rsidR="00F6477C">
        <w:rPr>
          <w:color w:val="auto"/>
        </w:rPr>
        <w:t>goals,</w:t>
      </w:r>
      <w:r>
        <w:rPr>
          <w:color w:val="auto"/>
        </w:rPr>
        <w:t xml:space="preserve"> and preferences and how they provided safe and effective care and services to consumers. Staff described individual strategies for consumers in relation to risk mitigation, and monitoring processes for consumers with high impact and high prevalence risks associated with their care and how they recognise and respond to changes in consumers. Staff described how they support consumers at end of life and undertake referrals to external providers of care when required. Staff confirmed communication processes in place, and that care documentation is accurate and includes sufficient information for them to undertake their roles. </w:t>
      </w:r>
    </w:p>
    <w:p w14:paraId="0D938766" w14:textId="478E10DB" w:rsidR="0029119D" w:rsidRDefault="0029119D" w:rsidP="0036130C">
      <w:pPr>
        <w:pStyle w:val="NormalArial"/>
      </w:pPr>
      <w:r>
        <w:t xml:space="preserve">In relation to Requirements (3)(c) and (3)(g), </w:t>
      </w:r>
      <w:r w:rsidR="00273520">
        <w:t xml:space="preserve">representatives expressed satisfaction with the care provided to consumers at end of life, and </w:t>
      </w:r>
      <w:r w:rsidR="0005185A">
        <w:t xml:space="preserve">discussed how consumers are kept comfortable with referrals to palliative care teams to support staff. Consumers and representatives were confident in infection control practices within the service, which were observed through staff practices. </w:t>
      </w:r>
    </w:p>
    <w:p w14:paraId="0A6D6DCF" w14:textId="6441B5C1" w:rsidR="004F259F" w:rsidRDefault="004F259F" w:rsidP="0036130C">
      <w:pPr>
        <w:pStyle w:val="NormalArial"/>
        <w:rPr>
          <w:color w:val="auto"/>
        </w:rPr>
      </w:pPr>
      <w:r>
        <w:t xml:space="preserve">Staff described end of life care and the monitoring processes to ensure </w:t>
      </w:r>
      <w:r w:rsidR="009C3CAF">
        <w:t>consumer’s</w:t>
      </w:r>
      <w:r>
        <w:t xml:space="preserve"> needs, goals and preferences are recognised and addressed. Staff were knowledgeable on infection </w:t>
      </w:r>
      <w:r>
        <w:lastRenderedPageBreak/>
        <w:t xml:space="preserve">control processes including antimicrobial stewardship principles and the use of personal protective equipment. </w:t>
      </w:r>
      <w:r w:rsidR="0005185A">
        <w:rPr>
          <w:color w:val="auto"/>
        </w:rPr>
        <w:t xml:space="preserve">Care documentation showed consumers are monitored at end of life, with their needs, goals and preferences recognised and addressed. </w:t>
      </w:r>
    </w:p>
    <w:p w14:paraId="3D02F3C3" w14:textId="3132F1A7" w:rsidR="0029119D" w:rsidRDefault="0005185A" w:rsidP="0036130C">
      <w:pPr>
        <w:pStyle w:val="NormalArial"/>
        <w:rPr>
          <w:color w:val="auto"/>
        </w:rPr>
      </w:pPr>
      <w:r>
        <w:rPr>
          <w:color w:val="auto"/>
        </w:rPr>
        <w:t xml:space="preserve">The service has policies and procedures to guide staff practice in relation to palliative care, infection prevention and control and outbreak management. </w:t>
      </w:r>
    </w:p>
    <w:p w14:paraId="5B87C37B" w14:textId="6E7BAB8E" w:rsidR="0024463C" w:rsidRPr="00056A99" w:rsidRDefault="004F259F" w:rsidP="0036130C">
      <w:pPr>
        <w:pStyle w:val="NormalArial"/>
      </w:pPr>
      <w:r w:rsidRPr="00B94048">
        <w:t xml:space="preserve">Based on the assessment team’s report, I find all requirements in Standard </w:t>
      </w:r>
      <w:r>
        <w:t>3 Personal and clinical care compliant</w:t>
      </w:r>
      <w:r w:rsidRPr="00B94048">
        <w:t>, therefore, the Standard is compliant</w:t>
      </w:r>
      <w:r>
        <w:t>.</w:t>
      </w:r>
    </w:p>
    <w:p w14:paraId="10B54F42" w14:textId="647AF14B" w:rsidR="009628BD" w:rsidRPr="00262C0B" w:rsidRDefault="009628BD" w:rsidP="0036130C">
      <w:pPr>
        <w:pStyle w:val="NormalArial"/>
      </w:pPr>
      <w:r>
        <w:br w:type="page"/>
      </w:r>
    </w:p>
    <w:p w14:paraId="16AE4715"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443F" w14:paraId="2AF136BE"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E9BBA2" w14:textId="77777777" w:rsidR="009628BD" w:rsidRPr="00996FAF" w:rsidRDefault="009628B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FD008DF"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1B74C663"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DE7CD" w14:textId="77777777" w:rsidR="009628BD" w:rsidRPr="00996FAF" w:rsidRDefault="009628B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0424F9B"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AF4C69F"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40247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r w:rsidR="00A5443F" w14:paraId="74BB4D86"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B8AEB" w14:textId="77777777" w:rsidR="009628BD" w:rsidRPr="00996FAF" w:rsidRDefault="009628B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3D5A1A"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8B64D2C"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0698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r w:rsidR="00A5443F" w14:paraId="09829D95"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A04E4" w14:textId="77777777" w:rsidR="009628BD" w:rsidRPr="00996FAF" w:rsidRDefault="009628B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BA785E"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A88A4F" w14:textId="77777777" w:rsidR="009628BD" w:rsidRPr="00996FAF" w:rsidRDefault="009628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CEE293" w14:textId="77777777" w:rsidR="009628BD" w:rsidRPr="00996FAF" w:rsidRDefault="009628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D6EE35" w14:textId="77777777" w:rsidR="009628BD" w:rsidRPr="00996FAF" w:rsidRDefault="009628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67D21B4"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5897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r w:rsidR="00A5443F" w14:paraId="3212364C"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41087" w14:textId="77777777" w:rsidR="009628BD" w:rsidRPr="00996FAF" w:rsidRDefault="009628B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25AFC1C"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869BC1" w14:textId="77777777" w:rsidR="009628BD" w:rsidRPr="00996FAF" w:rsidRDefault="00C67AE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651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r w:rsidR="00A5443F" w14:paraId="45A1B4D8"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B9CCC2" w14:textId="77777777" w:rsidR="009628BD" w:rsidRPr="00996FAF" w:rsidRDefault="009628B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5F135CD"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A9AEBF" w14:textId="77777777" w:rsidR="009628BD" w:rsidRPr="00996FAF" w:rsidRDefault="00C67AE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75709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r w:rsidR="00A5443F" w14:paraId="6C33CBB9"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3AC0A" w14:textId="77777777" w:rsidR="009628BD" w:rsidRPr="00996FAF" w:rsidRDefault="009628B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D0BF937"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F6476F1"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7225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r w:rsidR="00A5443F" w14:paraId="273AA4A1"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B5FB0" w14:textId="77777777" w:rsidR="009628BD" w:rsidRPr="00996FAF" w:rsidRDefault="009628B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7329092"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9E0FC44"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00924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628BD" w:rsidRPr="00ED7F2E">
                  <w:rPr>
                    <w:rFonts w:ascii="Arial" w:hAnsi="Arial" w:cs="Arial"/>
                  </w:rPr>
                  <w:t>Compliant</w:t>
                </w:r>
              </w:sdtContent>
            </w:sdt>
          </w:p>
        </w:tc>
      </w:tr>
    </w:tbl>
    <w:p w14:paraId="0FCA8BDC" w14:textId="77777777" w:rsidR="009628BD" w:rsidRDefault="009628BD" w:rsidP="00D87E7C">
      <w:pPr>
        <w:pStyle w:val="Heading20"/>
      </w:pPr>
      <w:r w:rsidRPr="00996FAF">
        <w:t>Findings</w:t>
      </w:r>
    </w:p>
    <w:p w14:paraId="3E03A3AA" w14:textId="529D04A1" w:rsidR="00FF67DB" w:rsidRDefault="00FF67DB" w:rsidP="0036130C">
      <w:pPr>
        <w:pStyle w:val="NormalArial"/>
      </w:pPr>
      <w:r>
        <w:t xml:space="preserve">Requirements (3)(a), (3)(b), (3)(c) and (3)(d) were found non-compliant following a site audit undertaken in February 2023 where it was found consumers did not receive </w:t>
      </w:r>
      <w:r w:rsidR="00311875">
        <w:t xml:space="preserve">safe and effective services and supports for daily living that meets their needs, goals and preferences, or supports their emotional, spiritual and psychological well-being. Nor were consumers supported to participate in the community within and outside of the organisations service environment, and information regarding the consumers’ needs and preferences was not effectively communicated. </w:t>
      </w:r>
      <w:r w:rsidR="00311875" w:rsidRPr="00996D16">
        <w:rPr>
          <w:color w:val="auto"/>
        </w:rPr>
        <w:t xml:space="preserve">The </w:t>
      </w:r>
      <w:r w:rsidR="00311875">
        <w:rPr>
          <w:color w:val="auto"/>
        </w:rPr>
        <w:t>a</w:t>
      </w:r>
      <w:r w:rsidR="00311875" w:rsidRPr="00996D16">
        <w:rPr>
          <w:color w:val="auto"/>
        </w:rPr>
        <w:t xml:space="preserve">ssessment </w:t>
      </w:r>
      <w:r w:rsidR="00311875">
        <w:rPr>
          <w:color w:val="auto"/>
        </w:rPr>
        <w:t>t</w:t>
      </w:r>
      <w:r w:rsidR="00311875" w:rsidRPr="00996D16">
        <w:rPr>
          <w:color w:val="auto"/>
        </w:rPr>
        <w:t>eam’s report provided evidence of actions taken to address deficiencies identified, including</w:t>
      </w:r>
      <w:r w:rsidR="00311875">
        <w:rPr>
          <w:color w:val="auto"/>
        </w:rPr>
        <w:t>, but not limited to the following:</w:t>
      </w:r>
    </w:p>
    <w:p w14:paraId="226665DB" w14:textId="65EF44BD" w:rsidR="00FF67DB" w:rsidRDefault="0050680E" w:rsidP="0050680E">
      <w:pPr>
        <w:pStyle w:val="NormalArial"/>
        <w:numPr>
          <w:ilvl w:val="0"/>
          <w:numId w:val="26"/>
        </w:numPr>
      </w:pPr>
      <w:r>
        <w:t xml:space="preserve">Recruitment of a lifestyle team, inclusive of permanent and casual staff, with the additional engagement of hairdressing and paper services. </w:t>
      </w:r>
    </w:p>
    <w:p w14:paraId="72627F1D" w14:textId="2F9F3DB0" w:rsidR="0050680E" w:rsidRDefault="0050680E" w:rsidP="0050680E">
      <w:pPr>
        <w:pStyle w:val="NormalArial"/>
        <w:numPr>
          <w:ilvl w:val="0"/>
          <w:numId w:val="26"/>
        </w:numPr>
      </w:pPr>
      <w:r>
        <w:t xml:space="preserve">Review of lifestyle program with a calendar of planned activities, including scheduled one-to-one support and external outings. </w:t>
      </w:r>
    </w:p>
    <w:p w14:paraId="052B00EF" w14:textId="0C82AE56" w:rsidR="0050680E" w:rsidRDefault="0050680E" w:rsidP="0050680E">
      <w:pPr>
        <w:pStyle w:val="NormalArial"/>
        <w:numPr>
          <w:ilvl w:val="0"/>
          <w:numId w:val="26"/>
        </w:numPr>
      </w:pPr>
      <w:r>
        <w:t xml:space="preserve">Engagement of a dementia consultant for review of the memory support unit and behaviour management practices. </w:t>
      </w:r>
    </w:p>
    <w:p w14:paraId="41D65F21" w14:textId="521FF65B" w:rsidR="0050680E" w:rsidRDefault="0050680E" w:rsidP="0050680E">
      <w:pPr>
        <w:pStyle w:val="NormalArial"/>
        <w:numPr>
          <w:ilvl w:val="0"/>
          <w:numId w:val="26"/>
        </w:numPr>
      </w:pPr>
      <w:r>
        <w:t xml:space="preserve">Review of electronic care documentation system to ensure all staff have access to care and services documentation. </w:t>
      </w:r>
    </w:p>
    <w:p w14:paraId="6C9A29D2" w14:textId="7830F5DD" w:rsidR="00311875" w:rsidRDefault="0050680E" w:rsidP="0036130C">
      <w:pPr>
        <w:pStyle w:val="NormalArial"/>
        <w:numPr>
          <w:ilvl w:val="0"/>
          <w:numId w:val="26"/>
        </w:numPr>
      </w:pPr>
      <w:r>
        <w:lastRenderedPageBreak/>
        <w:t xml:space="preserve">Additional communication systems implemented, including twice weekly lifestyle huddles and online messaging system. </w:t>
      </w:r>
    </w:p>
    <w:p w14:paraId="15B40706" w14:textId="19BC4FBA" w:rsidR="00311875" w:rsidRDefault="00311875" w:rsidP="0036130C">
      <w:pPr>
        <w:pStyle w:val="NormalArial"/>
        <w:rPr>
          <w:color w:val="auto"/>
        </w:rPr>
      </w:pPr>
      <w:r>
        <w:rPr>
          <w:color w:val="auto"/>
        </w:rPr>
        <w:t xml:space="preserve">At the site audit undertaken in August 2024, </w:t>
      </w:r>
      <w:r w:rsidR="00075F6D">
        <w:rPr>
          <w:color w:val="auto"/>
        </w:rPr>
        <w:t xml:space="preserve">consumers expressed satisfaction with the services and supports for daily living, and confirmed they feel safe, </w:t>
      </w:r>
      <w:r w:rsidR="00ED62A0">
        <w:rPr>
          <w:color w:val="auto"/>
        </w:rPr>
        <w:t>can-do</w:t>
      </w:r>
      <w:r w:rsidR="00075F6D">
        <w:rPr>
          <w:color w:val="auto"/>
        </w:rPr>
        <w:t xml:space="preserve"> things of interest to them and participate in the community. Consumers and representatives confirmed staff know consumers’ needs, </w:t>
      </w:r>
      <w:r w:rsidR="00F6477C">
        <w:rPr>
          <w:color w:val="auto"/>
        </w:rPr>
        <w:t>goals,</w:t>
      </w:r>
      <w:r w:rsidR="00075F6D">
        <w:rPr>
          <w:color w:val="auto"/>
        </w:rPr>
        <w:t xml:space="preserve"> and preferences in relation to services and supports for daily living and were satisfied staff and external providers are provided with accurate and current information about them. Consumers and representatives feel consumers emotional, </w:t>
      </w:r>
      <w:r w:rsidR="00F6477C">
        <w:rPr>
          <w:color w:val="auto"/>
        </w:rPr>
        <w:t>spiritual,</w:t>
      </w:r>
      <w:r w:rsidR="00075F6D">
        <w:rPr>
          <w:color w:val="auto"/>
        </w:rPr>
        <w:t xml:space="preserve"> and psychological needs are supported. </w:t>
      </w:r>
    </w:p>
    <w:p w14:paraId="7A8B4745" w14:textId="2EA2AF3A" w:rsidR="00ED62A0" w:rsidRDefault="00ED62A0" w:rsidP="0036130C">
      <w:pPr>
        <w:pStyle w:val="NormalArial"/>
        <w:rPr>
          <w:color w:val="auto"/>
        </w:rPr>
      </w:pPr>
      <w:r>
        <w:rPr>
          <w:color w:val="auto"/>
        </w:rPr>
        <w:t xml:space="preserve">Staff described how they support consumers with services and supports for daily living, including how they recognise and respond to changes in the consumers emotional, </w:t>
      </w:r>
      <w:r w:rsidR="00F6477C">
        <w:rPr>
          <w:color w:val="auto"/>
        </w:rPr>
        <w:t>spiritual,</w:t>
      </w:r>
      <w:r>
        <w:rPr>
          <w:color w:val="auto"/>
        </w:rPr>
        <w:t xml:space="preserve"> or psychological well-being. Staff described how changes to </w:t>
      </w:r>
      <w:r w:rsidR="009C3CAF">
        <w:rPr>
          <w:color w:val="auto"/>
        </w:rPr>
        <w:t>consumer’s</w:t>
      </w:r>
      <w:r>
        <w:rPr>
          <w:color w:val="auto"/>
        </w:rPr>
        <w:t xml:space="preserve"> needs, goals and preferences are communicated through handover processes and lifestyle huddles. Staff were observed to be respectfully and safely providing support to consumers with services and supports for daily living, including during meals and lifestyle programs.</w:t>
      </w:r>
    </w:p>
    <w:p w14:paraId="7AF9D940" w14:textId="597FC334" w:rsidR="00311875" w:rsidRDefault="009C3CAF" w:rsidP="0036130C">
      <w:pPr>
        <w:pStyle w:val="NormalArial"/>
      </w:pPr>
      <w:r>
        <w:t>Consumer’s</w:t>
      </w:r>
      <w:r w:rsidR="00ED62A0">
        <w:t xml:space="preserve"> needs, </w:t>
      </w:r>
      <w:r w:rsidR="00F6477C">
        <w:t>goals,</w:t>
      </w:r>
      <w:r w:rsidR="00ED62A0">
        <w:t xml:space="preserve"> and preferences in relation to services and supports for daily living were documented in care documentation and were consistent with consumer and staff interviews. Service documentation included a comprehensive lifestyle calendar, which included scheduled one-on-one time, pastoral </w:t>
      </w:r>
      <w:r w:rsidR="00F6477C">
        <w:t>services,</w:t>
      </w:r>
      <w:r w:rsidR="00ED62A0">
        <w:t xml:space="preserve"> and external outings.</w:t>
      </w:r>
    </w:p>
    <w:p w14:paraId="7EB0B2B2" w14:textId="37DF0E91" w:rsidR="00311875" w:rsidRDefault="00ED62A0" w:rsidP="0036130C">
      <w:pPr>
        <w:pStyle w:val="NormalArial"/>
      </w:pPr>
      <w:r>
        <w:t xml:space="preserve">Systems and processes are in place to facilitate the sharing of consumer information within the organisation and with external providers of services when required. Additionally, the service has processes in place to facilitate consumers to connect with family and friends through teleconferencing platforms. </w:t>
      </w:r>
    </w:p>
    <w:p w14:paraId="12BC42AF" w14:textId="487A7ED8" w:rsidR="00ED62A0" w:rsidRDefault="00ED62A0" w:rsidP="0036130C">
      <w:pPr>
        <w:pStyle w:val="NormalArial"/>
      </w:pPr>
      <w:r>
        <w:t xml:space="preserve">In relation to Requirements (3)(e), (3)(f) and (3)(g), </w:t>
      </w:r>
      <w:r w:rsidR="00270771">
        <w:t xml:space="preserve">consumers and representatives were satisfied with the referral process, and felt consumers were supported following referrals, with recommendations implemented. Consumers were satisfied with the quality, quantity and variety of meals and were comfortable and supported in using the equipment provided by the service. </w:t>
      </w:r>
    </w:p>
    <w:p w14:paraId="53DB213A" w14:textId="6C8B1536" w:rsidR="00270771" w:rsidRDefault="00270771" w:rsidP="0036130C">
      <w:pPr>
        <w:pStyle w:val="NormalArial"/>
      </w:pPr>
      <w:r>
        <w:t xml:space="preserve">Care documentation reflected, and staff confirmed, referrals are undertaken to external organisations to support consumers with services and supports of daily living. Information in care documentation included the </w:t>
      </w:r>
      <w:r w:rsidR="009C3CAF">
        <w:t xml:space="preserve">consumer’s </w:t>
      </w:r>
      <w:r>
        <w:t xml:space="preserve">needs and preferences in relation to dietary requirements, with catering and care staff knowledgeable of consumer needs and preferences. </w:t>
      </w:r>
    </w:p>
    <w:p w14:paraId="47B40CB0" w14:textId="3770073F" w:rsidR="00270771" w:rsidRDefault="00270771" w:rsidP="0036130C">
      <w:pPr>
        <w:pStyle w:val="NormalArial"/>
      </w:pPr>
      <w:r>
        <w:t xml:space="preserve">Staff described processes to ensure equipment provided to consumers, including reporting processes when </w:t>
      </w:r>
      <w:r w:rsidR="001B1465">
        <w:t xml:space="preserve">issues are identified. Service documentation, including maintenance schedules and records, showed how equipment is cleaned stored and maintained, and was confirmed through service observations. </w:t>
      </w:r>
    </w:p>
    <w:p w14:paraId="35F0D728" w14:textId="3143FD6A" w:rsidR="001B1465" w:rsidRDefault="001B1465" w:rsidP="0036130C">
      <w:pPr>
        <w:pStyle w:val="NormalArial"/>
      </w:pPr>
      <w:r>
        <w:t xml:space="preserve">Service documentation and observations showed the service has a rotating menu in place, which is viable to consumers in dining areas, and includes a variety of meals. While the menu has not currently been reviewed by a dietitian, a review is currently underway, with documentation confirming a dietitian has been engaged. </w:t>
      </w:r>
    </w:p>
    <w:p w14:paraId="1D01ED69" w14:textId="25A15C25" w:rsidR="001B1465" w:rsidRDefault="001B1465" w:rsidP="001B1465">
      <w:pPr>
        <w:pStyle w:val="NormalArial"/>
      </w:pPr>
      <w:r w:rsidRPr="00B94048">
        <w:t xml:space="preserve">Based on the assessment team’s report, I find all requirements in Standard </w:t>
      </w:r>
      <w:r>
        <w:t>4 Services and supports for daily living compliant</w:t>
      </w:r>
      <w:r w:rsidRPr="00B94048">
        <w:t>, therefore, the Standard is compliant</w:t>
      </w:r>
      <w:r>
        <w:t>.</w:t>
      </w:r>
    </w:p>
    <w:p w14:paraId="648AAA6F" w14:textId="19716285" w:rsidR="00056A99" w:rsidRDefault="00056A99">
      <w:pPr>
        <w:spacing w:after="160" w:line="259" w:lineRule="auto"/>
        <w:rPr>
          <w:rFonts w:ascii="Arial" w:hAnsi="Arial" w:cs="Arial"/>
          <w:color w:val="auto"/>
        </w:rPr>
      </w:pPr>
      <w:r>
        <w:rPr>
          <w:color w:val="auto"/>
        </w:rPr>
        <w:br w:type="page"/>
      </w:r>
    </w:p>
    <w:p w14:paraId="36B94C8D"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5443F" w14:paraId="4E36696D"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BA8A18" w14:textId="77777777" w:rsidR="009628BD" w:rsidRPr="00996FAF" w:rsidRDefault="009628B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850C8DB"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260015A9"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75BC8" w14:textId="77777777" w:rsidR="009628BD" w:rsidRPr="00996FAF" w:rsidRDefault="009628B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08D1B0"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B61121A"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12858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628BD" w:rsidRPr="00320639">
                  <w:rPr>
                    <w:rFonts w:ascii="Arial" w:hAnsi="Arial" w:cs="Arial"/>
                  </w:rPr>
                  <w:t>Compliant</w:t>
                </w:r>
              </w:sdtContent>
            </w:sdt>
          </w:p>
        </w:tc>
      </w:tr>
      <w:tr w:rsidR="00A5443F" w14:paraId="197955F5"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BC04B" w14:textId="77777777" w:rsidR="009628BD" w:rsidRPr="00996FAF" w:rsidRDefault="009628B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11CFD86"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36D652" w14:textId="77777777" w:rsidR="009628BD" w:rsidRPr="00996FAF" w:rsidRDefault="009628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C8DD0F" w14:textId="77777777" w:rsidR="009628BD" w:rsidRPr="00996FAF" w:rsidRDefault="009628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ED5570D"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26203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628BD" w:rsidRPr="00320639">
                  <w:rPr>
                    <w:rFonts w:ascii="Arial" w:hAnsi="Arial" w:cs="Arial"/>
                  </w:rPr>
                  <w:t>Compliant</w:t>
                </w:r>
              </w:sdtContent>
            </w:sdt>
          </w:p>
        </w:tc>
      </w:tr>
      <w:tr w:rsidR="00A5443F" w14:paraId="6977178B"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34F60" w14:textId="77777777" w:rsidR="009628BD" w:rsidRPr="00996FAF" w:rsidRDefault="009628B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168F8A1"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31721C3" w14:textId="77777777" w:rsidR="009628BD" w:rsidRPr="00996FAF" w:rsidRDefault="00C67AE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1153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628BD" w:rsidRPr="00320639">
                  <w:rPr>
                    <w:rFonts w:ascii="Arial" w:hAnsi="Arial" w:cs="Arial"/>
                  </w:rPr>
                  <w:t>Compliant</w:t>
                </w:r>
              </w:sdtContent>
            </w:sdt>
          </w:p>
        </w:tc>
      </w:tr>
    </w:tbl>
    <w:p w14:paraId="18CF2A4E" w14:textId="77777777" w:rsidR="009628BD" w:rsidRDefault="009628BD" w:rsidP="002B0C90">
      <w:pPr>
        <w:pStyle w:val="Heading20"/>
      </w:pPr>
      <w:r>
        <w:t>Findings</w:t>
      </w:r>
    </w:p>
    <w:p w14:paraId="567AFDB8" w14:textId="3B1C48EB" w:rsidR="00A67AF5" w:rsidRDefault="00A67AF5" w:rsidP="0036130C">
      <w:pPr>
        <w:pStyle w:val="NormalArial"/>
        <w:rPr>
          <w:color w:val="auto"/>
        </w:rPr>
      </w:pPr>
      <w:r>
        <w:t xml:space="preserve">Requirements (3)(b) and (3)(c) were found non-compliant following a site audit undertaken in February 2023 where it was found </w:t>
      </w:r>
      <w:r w:rsidR="00742B2E">
        <w:t xml:space="preserve">consumers did not have access to indoor and outdoor areas, and the service environment, furniture, </w:t>
      </w:r>
      <w:r w:rsidR="00F6477C">
        <w:t>fittings,</w:t>
      </w:r>
      <w:r w:rsidR="00742B2E">
        <w:t xml:space="preserve"> and equipment were not well-maintained, clean and suitable for consumers</w:t>
      </w:r>
      <w:r w:rsidR="00F6477C">
        <w:t xml:space="preserve">. </w:t>
      </w:r>
      <w:r w:rsidR="006560F0" w:rsidRPr="00996D16">
        <w:rPr>
          <w:color w:val="auto"/>
        </w:rPr>
        <w:t xml:space="preserve">The </w:t>
      </w:r>
      <w:r w:rsidR="006560F0">
        <w:rPr>
          <w:color w:val="auto"/>
        </w:rPr>
        <w:t>a</w:t>
      </w:r>
      <w:r w:rsidR="006560F0" w:rsidRPr="00996D16">
        <w:rPr>
          <w:color w:val="auto"/>
        </w:rPr>
        <w:t xml:space="preserve">ssessment </w:t>
      </w:r>
      <w:r w:rsidR="006560F0">
        <w:rPr>
          <w:color w:val="auto"/>
        </w:rPr>
        <w:t>t</w:t>
      </w:r>
      <w:r w:rsidR="006560F0" w:rsidRPr="00996D16">
        <w:rPr>
          <w:color w:val="auto"/>
        </w:rPr>
        <w:t>eam’s report provided evidence of actions taken to address deficiencies identified, including</w:t>
      </w:r>
      <w:r w:rsidR="006560F0">
        <w:rPr>
          <w:color w:val="auto"/>
        </w:rPr>
        <w:t>, but not limited to the following:</w:t>
      </w:r>
    </w:p>
    <w:p w14:paraId="74914BDA" w14:textId="7DBBF7E1" w:rsidR="006560F0" w:rsidRDefault="00AD20D5" w:rsidP="006560F0">
      <w:pPr>
        <w:pStyle w:val="NormalArial"/>
        <w:numPr>
          <w:ilvl w:val="0"/>
          <w:numId w:val="16"/>
        </w:numPr>
      </w:pPr>
      <w:r>
        <w:t xml:space="preserve">Codes have been placed on all keypads for wings which require keypad entry. </w:t>
      </w:r>
    </w:p>
    <w:p w14:paraId="2E917856" w14:textId="19B5E8E7" w:rsidR="00AD20D5" w:rsidRDefault="00AD20D5" w:rsidP="006560F0">
      <w:pPr>
        <w:pStyle w:val="NormalArial"/>
        <w:numPr>
          <w:ilvl w:val="0"/>
          <w:numId w:val="16"/>
        </w:numPr>
      </w:pPr>
      <w:r>
        <w:t xml:space="preserve">Fire safety provisions implemented for all designated smoking areas and are maintained through preventative maintenance. </w:t>
      </w:r>
    </w:p>
    <w:p w14:paraId="1A081458" w14:textId="0DE6A23D" w:rsidR="00AD20D5" w:rsidRDefault="00AD20D5" w:rsidP="006560F0">
      <w:pPr>
        <w:pStyle w:val="NormalArial"/>
        <w:numPr>
          <w:ilvl w:val="0"/>
          <w:numId w:val="16"/>
        </w:numPr>
      </w:pPr>
      <w:r>
        <w:t xml:space="preserve">Ongoing staff education included for induction and mandatory training in relation to restrictive practices, with additional toolbox training undertaken for clinical staff. </w:t>
      </w:r>
    </w:p>
    <w:p w14:paraId="3EA7A0A3" w14:textId="3E92F14E" w:rsidR="00AD20D5" w:rsidRDefault="00AD20D5" w:rsidP="006560F0">
      <w:pPr>
        <w:pStyle w:val="NormalArial"/>
        <w:numPr>
          <w:ilvl w:val="0"/>
          <w:numId w:val="16"/>
        </w:numPr>
      </w:pPr>
      <w:r>
        <w:t xml:space="preserve">Cleaning schedules implemented for staff cleaning trolleys with tasks for all areas of the service environment. </w:t>
      </w:r>
    </w:p>
    <w:p w14:paraId="2F45B8E4" w14:textId="4238A664" w:rsidR="00AD20D5" w:rsidRDefault="00AD20D5" w:rsidP="006560F0">
      <w:pPr>
        <w:pStyle w:val="NormalArial"/>
        <w:numPr>
          <w:ilvl w:val="0"/>
          <w:numId w:val="16"/>
        </w:numPr>
      </w:pPr>
      <w:r>
        <w:t xml:space="preserve">A suitability environmental audit undertaken in May 2024 and a MSU review undertaken in June 2024, included proposed </w:t>
      </w:r>
      <w:r w:rsidR="00F6477C">
        <w:t>improvements,</w:t>
      </w:r>
      <w:r>
        <w:t xml:space="preserve"> and were recorded on the service PCI for implementation. </w:t>
      </w:r>
    </w:p>
    <w:p w14:paraId="039DC3D6" w14:textId="78177123" w:rsidR="00AD20D5" w:rsidRDefault="00AD20D5" w:rsidP="006560F0">
      <w:pPr>
        <w:pStyle w:val="NormalArial"/>
        <w:numPr>
          <w:ilvl w:val="0"/>
          <w:numId w:val="16"/>
        </w:numPr>
      </w:pPr>
      <w:r>
        <w:t xml:space="preserve">Service equipment was audited and assessed for suitability, with systems in place to ensure equipment is maintained. </w:t>
      </w:r>
    </w:p>
    <w:p w14:paraId="0E9CBF54" w14:textId="5551FE79" w:rsidR="00AD20D5" w:rsidRDefault="00AD20D5" w:rsidP="00AD20D5">
      <w:pPr>
        <w:pStyle w:val="NormalArial"/>
      </w:pPr>
      <w:r>
        <w:rPr>
          <w:color w:val="auto"/>
        </w:rPr>
        <w:t>At the site audit undertaken in August 2024,</w:t>
      </w:r>
      <w:r w:rsidR="009A234C">
        <w:rPr>
          <w:color w:val="auto"/>
        </w:rPr>
        <w:t xml:space="preserve"> consumers and representatives confirmed consumers feel safe within the service and </w:t>
      </w:r>
      <w:r w:rsidR="008B36F6">
        <w:rPr>
          <w:color w:val="auto"/>
        </w:rPr>
        <w:t>can</w:t>
      </w:r>
      <w:r w:rsidR="009A234C">
        <w:rPr>
          <w:color w:val="auto"/>
        </w:rPr>
        <w:t xml:space="preserve"> move freely both indoors and outdoors. Consumers and representatives expressed satisfaction with the maintenance and cleanliness of the service environment, furniture, </w:t>
      </w:r>
      <w:r w:rsidR="00F6477C">
        <w:rPr>
          <w:color w:val="auto"/>
        </w:rPr>
        <w:t>fittings,</w:t>
      </w:r>
      <w:r w:rsidR="009A234C">
        <w:rPr>
          <w:color w:val="auto"/>
        </w:rPr>
        <w:t xml:space="preserve"> and equipment provided. </w:t>
      </w:r>
    </w:p>
    <w:p w14:paraId="2785AF9B" w14:textId="04FDEDE7" w:rsidR="00AD20D5" w:rsidRDefault="009A234C" w:rsidP="0036130C">
      <w:pPr>
        <w:pStyle w:val="NormalArial"/>
      </w:pPr>
      <w:r>
        <w:t xml:space="preserve">Staff described strategies to support consumers to mobilise around the service, including assisting consumers who cannot mobilise independently to access outdoor areas. Staff confirmed cleaning schedules in place and described processes for </w:t>
      </w:r>
      <w:r w:rsidR="00014CF5">
        <w:t xml:space="preserve">additional cleaning when required. Staff described processes to report issues to maintenance, and they have enough equipment to undertake their roles safely and effectively. </w:t>
      </w:r>
    </w:p>
    <w:p w14:paraId="57EB7184" w14:textId="1286C539" w:rsidR="009A234C" w:rsidRDefault="00014CF5" w:rsidP="0036130C">
      <w:pPr>
        <w:pStyle w:val="NormalArial"/>
      </w:pPr>
      <w:r>
        <w:t xml:space="preserve">Observations showed the service environment, the furniture, </w:t>
      </w:r>
      <w:r w:rsidR="00F6477C">
        <w:t>fittings,</w:t>
      </w:r>
      <w:r>
        <w:t xml:space="preserve"> and equipment were safe, clean and well maintained, with electrical equipment observed to have current service tags. Service documentation showed systems in place for reactive and preventative maintained which was confirmed by management and staff. </w:t>
      </w:r>
    </w:p>
    <w:p w14:paraId="2B0EB7C0" w14:textId="77777777" w:rsidR="00014CF5" w:rsidRDefault="00014CF5" w:rsidP="0036130C">
      <w:pPr>
        <w:pStyle w:val="NormalArial"/>
      </w:pPr>
      <w:r>
        <w:lastRenderedPageBreak/>
        <w:t xml:space="preserve">While on day 3 on the site audit, a balcony access door was locked, management were responsive in implementing additional toolbox education sessions to ensure doors are unlocked in line with service procedures. </w:t>
      </w:r>
    </w:p>
    <w:p w14:paraId="40A46D0B" w14:textId="138A8E9B" w:rsidR="00014CF5" w:rsidRDefault="00014CF5" w:rsidP="0036130C">
      <w:pPr>
        <w:pStyle w:val="NormalArial"/>
      </w:pPr>
      <w:r>
        <w:t xml:space="preserve">In relation to Requirement (3)(a), consumers and representatives confirmed the service supports their independence, promotes </w:t>
      </w:r>
      <w:r w:rsidR="00F6477C">
        <w:t>interaction,</w:t>
      </w:r>
      <w:r>
        <w:t xml:space="preserve"> and provides a sense of belonging. Consumers and representatives were observed to be using all areas of the service, and consumer rooms were personalised with their personal belongings. Signage was visible throughout the service to facilitate consumer wayfinding.</w:t>
      </w:r>
    </w:p>
    <w:p w14:paraId="10E5E402" w14:textId="0F1675C2" w:rsidR="00014CF5" w:rsidRDefault="00014CF5" w:rsidP="0036130C">
      <w:pPr>
        <w:pStyle w:val="NormalArial"/>
      </w:pPr>
      <w:r w:rsidRPr="00B94048">
        <w:t xml:space="preserve">Based on the assessment team’s report, I find all requirements in Standard </w:t>
      </w:r>
      <w:r>
        <w:t xml:space="preserve">5 Organisation’s service environment </w:t>
      </w:r>
      <w:r w:rsidRPr="00B94048">
        <w:t>complian</w:t>
      </w:r>
      <w:r>
        <w:t>t</w:t>
      </w:r>
      <w:r w:rsidRPr="00B94048">
        <w:t>, therefore, the Standard is compliant</w:t>
      </w:r>
      <w:r w:rsidR="00F54072">
        <w:t>.</w:t>
      </w:r>
    </w:p>
    <w:p w14:paraId="58775F4A" w14:textId="6468FF15" w:rsidR="009628BD" w:rsidRPr="00262C0B" w:rsidRDefault="009628BD" w:rsidP="0036130C">
      <w:pPr>
        <w:pStyle w:val="NormalArial"/>
      </w:pPr>
      <w:r>
        <w:br w:type="page"/>
      </w:r>
    </w:p>
    <w:p w14:paraId="768F737E"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5443F" w14:paraId="3CFBF58D"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4EB244" w14:textId="77777777" w:rsidR="009628BD" w:rsidRPr="00996FAF" w:rsidRDefault="009628B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E19C087"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470F264A"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7FB77" w14:textId="77777777" w:rsidR="009628BD" w:rsidRPr="00996FAF" w:rsidRDefault="009628B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246C485"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EDF64F"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25743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628BD" w:rsidRPr="0058411F">
                  <w:rPr>
                    <w:rFonts w:ascii="Arial" w:hAnsi="Arial" w:cs="Arial"/>
                  </w:rPr>
                  <w:t>Compliant</w:t>
                </w:r>
              </w:sdtContent>
            </w:sdt>
          </w:p>
        </w:tc>
      </w:tr>
      <w:tr w:rsidR="00A5443F" w14:paraId="6DE36355"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CCCCF" w14:textId="77777777" w:rsidR="009628BD" w:rsidRPr="00996FAF" w:rsidRDefault="009628B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689F891"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611A494"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8024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628BD" w:rsidRPr="0058411F">
                  <w:rPr>
                    <w:rFonts w:ascii="Arial" w:hAnsi="Arial" w:cs="Arial"/>
                  </w:rPr>
                  <w:t>Compliant</w:t>
                </w:r>
              </w:sdtContent>
            </w:sdt>
          </w:p>
        </w:tc>
      </w:tr>
      <w:tr w:rsidR="00A5443F" w14:paraId="30105104"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669C1B" w14:textId="77777777" w:rsidR="009628BD" w:rsidRPr="00996FAF" w:rsidRDefault="009628B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67F84C3"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514F539"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80024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628BD" w:rsidRPr="0058411F">
                  <w:rPr>
                    <w:rFonts w:ascii="Arial" w:hAnsi="Arial" w:cs="Arial"/>
                  </w:rPr>
                  <w:t>Compliant</w:t>
                </w:r>
              </w:sdtContent>
            </w:sdt>
          </w:p>
        </w:tc>
      </w:tr>
      <w:tr w:rsidR="00A5443F" w14:paraId="75EEE6C2" w14:textId="77777777" w:rsidTr="00A544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0E0F7" w14:textId="77777777" w:rsidR="009628BD" w:rsidRPr="00996FAF" w:rsidRDefault="009628B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5C34DC2"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08ABFDA" w14:textId="77777777" w:rsidR="009628BD" w:rsidRPr="00996FAF" w:rsidRDefault="00C67AE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74286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628BD" w:rsidRPr="0058411F">
                  <w:rPr>
                    <w:rFonts w:ascii="Arial" w:hAnsi="Arial" w:cs="Arial"/>
                  </w:rPr>
                  <w:t>Compliant</w:t>
                </w:r>
              </w:sdtContent>
            </w:sdt>
          </w:p>
        </w:tc>
      </w:tr>
    </w:tbl>
    <w:p w14:paraId="69179523" w14:textId="77777777" w:rsidR="009628BD" w:rsidRDefault="009628BD" w:rsidP="00D87E7C">
      <w:pPr>
        <w:pStyle w:val="Heading20"/>
      </w:pPr>
      <w:r w:rsidRPr="00996FAF">
        <w:t>Findings</w:t>
      </w:r>
    </w:p>
    <w:p w14:paraId="2B24B731" w14:textId="77777777" w:rsidR="008B36F6" w:rsidRDefault="008B36F6" w:rsidP="008B36F6">
      <w:pPr>
        <w:pStyle w:val="NormalArial"/>
        <w:rPr>
          <w:color w:val="auto"/>
        </w:rPr>
      </w:pPr>
      <w:r>
        <w:t xml:space="preserve">Requirements (3)(a), (3)(c) and (3)(d) were found non-compliant following a site audit undertaken in February 2023 where it was found consumers and representatives were not supported to provide feedback or complaints, appropriate actions were not undertaken by management in response to complaints and feedback and complaints information was not used to improve the quality of care and services. </w:t>
      </w:r>
      <w:r w:rsidRPr="00996D16">
        <w:rPr>
          <w:color w:val="auto"/>
        </w:rPr>
        <w:t xml:space="preserve">The </w:t>
      </w:r>
      <w:r>
        <w:rPr>
          <w:color w:val="auto"/>
        </w:rPr>
        <w:t>a</w:t>
      </w:r>
      <w:r w:rsidRPr="00996D16">
        <w:rPr>
          <w:color w:val="auto"/>
        </w:rPr>
        <w:t xml:space="preserve">ssessment </w:t>
      </w:r>
      <w:r>
        <w:rPr>
          <w:color w:val="auto"/>
        </w:rPr>
        <w:t>t</w:t>
      </w:r>
      <w:r w:rsidRPr="00996D16">
        <w:rPr>
          <w:color w:val="auto"/>
        </w:rPr>
        <w:t>eam’s report provided evidence of actions taken to address deficiencies identified, including</w:t>
      </w:r>
      <w:r>
        <w:rPr>
          <w:color w:val="auto"/>
        </w:rPr>
        <w:t>, but not limited to the following:</w:t>
      </w:r>
    </w:p>
    <w:p w14:paraId="217A5DA7" w14:textId="6F4A3AB8" w:rsidR="004A2A62" w:rsidRDefault="004A2A62" w:rsidP="004A2A62">
      <w:pPr>
        <w:pStyle w:val="NormalArial"/>
        <w:numPr>
          <w:ilvl w:val="0"/>
          <w:numId w:val="17"/>
        </w:numPr>
      </w:pPr>
      <w:r>
        <w:t xml:space="preserve">Implementation of biannual customer service insight surveys. </w:t>
      </w:r>
    </w:p>
    <w:p w14:paraId="6F1718CD" w14:textId="5791E544" w:rsidR="004A2A62" w:rsidRDefault="004A2A62" w:rsidP="004A2A62">
      <w:pPr>
        <w:pStyle w:val="NormalArial"/>
        <w:numPr>
          <w:ilvl w:val="0"/>
          <w:numId w:val="17"/>
        </w:numPr>
      </w:pPr>
      <w:r>
        <w:t xml:space="preserve">Complaints and feedback information discussed in consumer related meetings with feedback forms located in visible locations, distributed by staff and attached to newsletters. </w:t>
      </w:r>
    </w:p>
    <w:p w14:paraId="30F61108" w14:textId="3FD8003C" w:rsidR="004A2A62" w:rsidRDefault="004A2A62" w:rsidP="004A2A62">
      <w:pPr>
        <w:pStyle w:val="NormalArial"/>
        <w:numPr>
          <w:ilvl w:val="0"/>
          <w:numId w:val="17"/>
        </w:numPr>
      </w:pPr>
      <w:r>
        <w:t xml:space="preserve">A review of complaints handling systems and processes was undertaken, with clear roles assigned and processes implemented to guide staff. Additional processes to analyse, trend and report feedback and complaints data was implemented. </w:t>
      </w:r>
    </w:p>
    <w:p w14:paraId="460CB71D" w14:textId="02AD7476" w:rsidR="004A2A62" w:rsidRDefault="004A2A62" w:rsidP="004A2A62">
      <w:pPr>
        <w:pStyle w:val="NormalArial"/>
        <w:numPr>
          <w:ilvl w:val="0"/>
          <w:numId w:val="17"/>
        </w:numPr>
      </w:pPr>
      <w:r>
        <w:t xml:space="preserve">Implementation and maintenance of a feedback register, noting open disclosure actions and recording status updated and actions taken. </w:t>
      </w:r>
    </w:p>
    <w:p w14:paraId="4C3D19EF" w14:textId="1F8D76D8" w:rsidR="004A2A62" w:rsidRDefault="004A2A62" w:rsidP="004A2A62">
      <w:pPr>
        <w:pStyle w:val="NormalArial"/>
        <w:numPr>
          <w:ilvl w:val="0"/>
          <w:numId w:val="17"/>
        </w:numPr>
      </w:pPr>
      <w:r>
        <w:t xml:space="preserve">Feedback and complaints and open disclosure training undertaken by staff at induction and annually. </w:t>
      </w:r>
    </w:p>
    <w:p w14:paraId="25FD7A5D" w14:textId="5FAB1E09" w:rsidR="008B36F6" w:rsidRDefault="004A2A62" w:rsidP="0036130C">
      <w:pPr>
        <w:pStyle w:val="NormalArial"/>
        <w:rPr>
          <w:color w:val="auto"/>
        </w:rPr>
      </w:pPr>
      <w:r>
        <w:rPr>
          <w:color w:val="auto"/>
        </w:rPr>
        <w:t>At the site audit undertaken in August 2024,</w:t>
      </w:r>
      <w:r w:rsidR="003514D8">
        <w:rPr>
          <w:color w:val="auto"/>
        </w:rPr>
        <w:t xml:space="preserve"> consumers and representatives confirmed they are comfortable and supported to provide feedback and complaints and were made aware of how to do so. Where complaints had been raised, consumers and representatives expressed satisfaction with the actions taken and felt complaints were resolved in a timely manner. </w:t>
      </w:r>
    </w:p>
    <w:p w14:paraId="24158105" w14:textId="4890503A" w:rsidR="004A2A62" w:rsidRDefault="00787AFC" w:rsidP="0036130C">
      <w:pPr>
        <w:pStyle w:val="NormalArial"/>
        <w:rPr>
          <w:color w:val="auto"/>
        </w:rPr>
      </w:pPr>
      <w:r>
        <w:rPr>
          <w:color w:val="auto"/>
        </w:rPr>
        <w:t xml:space="preserve">Feedback forms and confidential boxes were observed throughout the service with written information provided to consumers and representatives through handbooks and admission processes, while staff are informed through training and orientation processes. </w:t>
      </w:r>
      <w:r w:rsidR="003514D8">
        <w:rPr>
          <w:color w:val="auto"/>
        </w:rPr>
        <w:t xml:space="preserve">Staff described </w:t>
      </w:r>
      <w:r>
        <w:rPr>
          <w:color w:val="auto"/>
        </w:rPr>
        <w:t xml:space="preserve">feedback and complaints processes and demonstrated an understanding of escalation processes and the application of open disclosure principles. </w:t>
      </w:r>
    </w:p>
    <w:p w14:paraId="53E031E7" w14:textId="66DE602D" w:rsidR="00621899" w:rsidRDefault="00787AFC" w:rsidP="0036130C">
      <w:pPr>
        <w:pStyle w:val="NormalArial"/>
      </w:pPr>
      <w:r>
        <w:t xml:space="preserve">Management described and service documentation confirmed processes to ensure all complaints are escalated to appropriate personnel and actioned in a timely manner. </w:t>
      </w:r>
      <w:r w:rsidR="008E2E2E">
        <w:t xml:space="preserve">Service compliments and complaints tracker showed monthly trending is undertaken with opportunities </w:t>
      </w:r>
      <w:r w:rsidR="008E2E2E">
        <w:lastRenderedPageBreak/>
        <w:t>for improvement recorded on the service PCI. Meeting minutes from various meetings, including resident care committee meetings and management meetings, show trends from feedbac</w:t>
      </w:r>
      <w:r w:rsidR="00791207">
        <w:t>k</w:t>
      </w:r>
      <w:r w:rsidR="008E2E2E">
        <w:t xml:space="preserve"> and complaints are discussed. </w:t>
      </w:r>
    </w:p>
    <w:p w14:paraId="05FF8CF0" w14:textId="0CAD23B6" w:rsidR="00EC2025" w:rsidRDefault="00EC2025" w:rsidP="0036130C">
      <w:pPr>
        <w:pStyle w:val="NormalArial"/>
      </w:pPr>
      <w:r w:rsidRPr="00CC010A">
        <w:t xml:space="preserve">Management outlined plans underway to review functionality in their new governance, </w:t>
      </w:r>
      <w:r w:rsidR="00F6477C" w:rsidRPr="00CC010A">
        <w:t>risk,</w:t>
      </w:r>
      <w:r w:rsidRPr="00CC010A">
        <w:t xml:space="preserve"> and compliance </w:t>
      </w:r>
      <w:r>
        <w:t>system</w:t>
      </w:r>
      <w:r w:rsidRPr="00CC010A">
        <w:t>, in relation to feedback and complaints management, with a timeframe of the end of 2024. Management is expecting this will improve both capturing and trending of data</w:t>
      </w:r>
      <w:r>
        <w:t>. Management stated, and a review of a</w:t>
      </w:r>
      <w:r w:rsidRPr="00E042B0">
        <w:t>ction plans</w:t>
      </w:r>
      <w:r>
        <w:t xml:space="preserve"> showed,</w:t>
      </w:r>
      <w:r w:rsidRPr="00E042B0">
        <w:t xml:space="preserve"> </w:t>
      </w:r>
      <w:r>
        <w:t xml:space="preserve">14 </w:t>
      </w:r>
      <w:r w:rsidRPr="00E042B0">
        <w:t>individual consumers or representatives</w:t>
      </w:r>
      <w:r>
        <w:t xml:space="preserve"> were being contacted</w:t>
      </w:r>
      <w:r w:rsidRPr="00E042B0">
        <w:t xml:space="preserve"> to investigate identified concerns further</w:t>
      </w:r>
      <w:r>
        <w:t xml:space="preserve"> and identify trends.</w:t>
      </w:r>
    </w:p>
    <w:p w14:paraId="24556750" w14:textId="0BAFB7F4" w:rsidR="008E2E2E" w:rsidRDefault="008E2E2E" w:rsidP="0036130C">
      <w:pPr>
        <w:pStyle w:val="NormalArial"/>
      </w:pPr>
      <w:r>
        <w:t xml:space="preserve">Policies and procedures are in place to guide staff in supporting consumers to make complaints, the management of feedback and complaints and open disclosure. </w:t>
      </w:r>
    </w:p>
    <w:p w14:paraId="689FACB7" w14:textId="4A2A571E" w:rsidR="00EC2025" w:rsidRDefault="00791207" w:rsidP="0036130C">
      <w:pPr>
        <w:pStyle w:val="NormalArial"/>
      </w:pPr>
      <w:r>
        <w:t>In relation to Requirement (3)(b), consumers and representatives confirmed they are made aware of, and have access to advocates, language services and other external complaints pathways. Information relating to advocacy services were displayed throughout the service and included in consumer welcome packs. Additionally, information is provided to consumers through resident newsletters and resident and family meetings. Staff and management described external complaints options</w:t>
      </w:r>
      <w:r w:rsidR="00F6477C">
        <w:t xml:space="preserve">. </w:t>
      </w:r>
    </w:p>
    <w:p w14:paraId="24E5F589" w14:textId="7D026CA4" w:rsidR="00791207" w:rsidRDefault="00791207" w:rsidP="00791207">
      <w:pPr>
        <w:pStyle w:val="NormalArial"/>
      </w:pPr>
      <w:r w:rsidRPr="00B94048">
        <w:t xml:space="preserve">Based on the assessment team’s report, I find all requirements in Standard </w:t>
      </w:r>
      <w:r>
        <w:t xml:space="preserve">6 Feedback and complaints </w:t>
      </w:r>
      <w:r w:rsidRPr="00B94048">
        <w:t>complian</w:t>
      </w:r>
      <w:r>
        <w:t>t</w:t>
      </w:r>
      <w:r w:rsidRPr="00B94048">
        <w:t>, therefore, the Standard is compliant</w:t>
      </w:r>
      <w:r>
        <w:t>.</w:t>
      </w:r>
    </w:p>
    <w:p w14:paraId="3C7B5833" w14:textId="77777777" w:rsidR="009628BD" w:rsidRPr="00712752" w:rsidRDefault="009628BD" w:rsidP="0036130C">
      <w:pPr>
        <w:pStyle w:val="NormalArial"/>
      </w:pPr>
      <w:r w:rsidRPr="00712752">
        <w:br w:type="page"/>
      </w:r>
    </w:p>
    <w:p w14:paraId="62F379A9" w14:textId="77777777"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5443F" w14:paraId="01FFC45D"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F4022" w14:textId="77777777" w:rsidR="009628BD" w:rsidRPr="00996FAF" w:rsidRDefault="009628B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9C15DE"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40941608"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1CC7AD" w14:textId="77777777" w:rsidR="009628BD" w:rsidRPr="00996FAF" w:rsidRDefault="009628B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2511EB"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2D153A"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1820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628BD" w:rsidRPr="002F768C">
                  <w:rPr>
                    <w:rFonts w:ascii="Arial" w:hAnsi="Arial" w:cs="Arial"/>
                  </w:rPr>
                  <w:t>Compliant</w:t>
                </w:r>
              </w:sdtContent>
            </w:sdt>
          </w:p>
        </w:tc>
      </w:tr>
      <w:tr w:rsidR="00A5443F" w14:paraId="31213F2D"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E0115" w14:textId="77777777" w:rsidR="009628BD" w:rsidRPr="00996FAF" w:rsidRDefault="009628B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61C43BD"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55FA3F2"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6542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628BD" w:rsidRPr="002F768C">
                  <w:rPr>
                    <w:rFonts w:ascii="Arial" w:hAnsi="Arial" w:cs="Arial"/>
                  </w:rPr>
                  <w:t>Compliant</w:t>
                </w:r>
              </w:sdtContent>
            </w:sdt>
          </w:p>
        </w:tc>
      </w:tr>
      <w:tr w:rsidR="00A5443F" w14:paraId="4151DCFE"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16707" w14:textId="77777777" w:rsidR="009628BD" w:rsidRPr="00996FAF" w:rsidRDefault="009628B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5A74E5"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74370FA"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45092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628BD" w:rsidRPr="002F768C">
                  <w:rPr>
                    <w:rFonts w:ascii="Arial" w:hAnsi="Arial" w:cs="Arial"/>
                  </w:rPr>
                  <w:t>Compliant</w:t>
                </w:r>
              </w:sdtContent>
            </w:sdt>
          </w:p>
        </w:tc>
      </w:tr>
      <w:tr w:rsidR="00A5443F" w14:paraId="611D43E6"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7E29F" w14:textId="77777777" w:rsidR="009628BD" w:rsidRPr="00996FAF" w:rsidRDefault="009628B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DDF29B"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2B12677" w14:textId="77777777" w:rsidR="009628BD" w:rsidRPr="00996FAF" w:rsidRDefault="00C67AE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1294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628BD" w:rsidRPr="002F768C">
                  <w:rPr>
                    <w:rFonts w:ascii="Arial" w:hAnsi="Arial" w:cs="Arial"/>
                  </w:rPr>
                  <w:t>Compliant</w:t>
                </w:r>
              </w:sdtContent>
            </w:sdt>
          </w:p>
        </w:tc>
      </w:tr>
      <w:tr w:rsidR="00A5443F" w14:paraId="1F08BE49" w14:textId="77777777" w:rsidTr="00A544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2AFE4" w14:textId="77777777" w:rsidR="009628BD" w:rsidRPr="00996FAF" w:rsidRDefault="009628B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E2866F"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24C2A89" w14:textId="2473F340" w:rsidR="009628BD" w:rsidRPr="00996FAF" w:rsidRDefault="00C67AE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82180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45622">
                  <w:rPr>
                    <w:rFonts w:ascii="Arial" w:hAnsi="Arial" w:cs="Arial"/>
                    <w:color w:val="auto"/>
                  </w:rPr>
                  <w:t>Not Compliant</w:t>
                </w:r>
              </w:sdtContent>
            </w:sdt>
          </w:p>
        </w:tc>
      </w:tr>
    </w:tbl>
    <w:p w14:paraId="2D78BB4E" w14:textId="77777777" w:rsidR="009628BD" w:rsidRDefault="009628BD" w:rsidP="002B0C90">
      <w:pPr>
        <w:pStyle w:val="Heading20"/>
      </w:pPr>
      <w:r>
        <w:t>Findings</w:t>
      </w:r>
    </w:p>
    <w:p w14:paraId="02640432" w14:textId="1966DEA4" w:rsidR="005F0A35" w:rsidRDefault="005F0A35" w:rsidP="00595650">
      <w:pPr>
        <w:pStyle w:val="NormalArial"/>
      </w:pPr>
      <w:r w:rsidRPr="002F2723">
        <w:t>I have assessed this Quality Standard as non-compliant as I am satisfied that requirement</w:t>
      </w:r>
      <w:r>
        <w:t xml:space="preserve"> (3)(e) is non-complaint. </w:t>
      </w:r>
    </w:p>
    <w:p w14:paraId="031DBFAE" w14:textId="6A02A43F" w:rsidR="00595650" w:rsidRDefault="00595650" w:rsidP="00595650">
      <w:pPr>
        <w:pStyle w:val="NormalArial"/>
        <w:rPr>
          <w:color w:val="auto"/>
        </w:rPr>
      </w:pPr>
      <w:r>
        <w:t xml:space="preserve">Requirements (3)(a), (3)(b), (3)(c), (3)(d) and (3)(e) were found non-compliant following a site audit undertaken in February 2023 where it was found the workforce was not planned to enable safe and quality care and services, nor was the workforce competent and trained, equipped and supported to deliver outcomes required by the Quality Standards. Additionally, staff interactions were not kind, caring and respectful and regular assessment, monitoring and review of staff performance was not undertaken. </w:t>
      </w:r>
      <w:r w:rsidRPr="00996D16">
        <w:rPr>
          <w:color w:val="auto"/>
        </w:rPr>
        <w:t xml:space="preserve">The </w:t>
      </w:r>
      <w:r>
        <w:rPr>
          <w:color w:val="auto"/>
        </w:rPr>
        <w:t>a</w:t>
      </w:r>
      <w:r w:rsidRPr="00996D16">
        <w:rPr>
          <w:color w:val="auto"/>
        </w:rPr>
        <w:t xml:space="preserve">ssessment </w:t>
      </w:r>
      <w:r>
        <w:rPr>
          <w:color w:val="auto"/>
        </w:rPr>
        <w:t>t</w:t>
      </w:r>
      <w:r w:rsidRPr="00996D16">
        <w:rPr>
          <w:color w:val="auto"/>
        </w:rPr>
        <w:t>eam’s report provided evidence of actions taken to address deficiencies identified, including</w:t>
      </w:r>
      <w:r>
        <w:rPr>
          <w:color w:val="auto"/>
        </w:rPr>
        <w:t>, but not limited to the following:</w:t>
      </w:r>
    </w:p>
    <w:p w14:paraId="21360B2D" w14:textId="5458A05D" w:rsidR="00595650" w:rsidRDefault="00595650" w:rsidP="00595650">
      <w:pPr>
        <w:pStyle w:val="NormalArial"/>
        <w:numPr>
          <w:ilvl w:val="0"/>
          <w:numId w:val="24"/>
        </w:numPr>
        <w:rPr>
          <w:color w:val="auto"/>
        </w:rPr>
      </w:pPr>
      <w:r>
        <w:rPr>
          <w:color w:val="auto"/>
        </w:rPr>
        <w:t xml:space="preserve">Staff rosters are reviewed regularly and discussed at weekly high risk meetings. </w:t>
      </w:r>
    </w:p>
    <w:p w14:paraId="77BE7606" w14:textId="20AFBF82" w:rsidR="00595650" w:rsidRDefault="00595650" w:rsidP="00595650">
      <w:pPr>
        <w:pStyle w:val="NormalArial"/>
        <w:numPr>
          <w:ilvl w:val="0"/>
          <w:numId w:val="24"/>
        </w:numPr>
        <w:rPr>
          <w:color w:val="auto"/>
        </w:rPr>
      </w:pPr>
      <w:r>
        <w:rPr>
          <w:color w:val="auto"/>
        </w:rPr>
        <w:t xml:space="preserve">Implementation of a call bell monitoring procedure. </w:t>
      </w:r>
    </w:p>
    <w:p w14:paraId="28B4EC2B" w14:textId="480343C5" w:rsidR="00595650" w:rsidRDefault="00595650" w:rsidP="00595650">
      <w:pPr>
        <w:pStyle w:val="NormalArial"/>
        <w:numPr>
          <w:ilvl w:val="0"/>
          <w:numId w:val="24"/>
        </w:numPr>
        <w:rPr>
          <w:color w:val="auto"/>
        </w:rPr>
      </w:pPr>
      <w:r>
        <w:rPr>
          <w:color w:val="auto"/>
        </w:rPr>
        <w:t xml:space="preserve">Recruitment of additional staff, inclusive of care and clinical staff and a </w:t>
      </w:r>
      <w:r w:rsidR="00750149">
        <w:rPr>
          <w:color w:val="auto"/>
        </w:rPr>
        <w:t>full-time</w:t>
      </w:r>
      <w:r>
        <w:rPr>
          <w:color w:val="auto"/>
        </w:rPr>
        <w:t xml:space="preserve"> clinical nurse educator. </w:t>
      </w:r>
    </w:p>
    <w:p w14:paraId="65A85977" w14:textId="56B7ECBF" w:rsidR="00595650" w:rsidRDefault="00595650" w:rsidP="00595650">
      <w:pPr>
        <w:pStyle w:val="NormalArial"/>
        <w:numPr>
          <w:ilvl w:val="0"/>
          <w:numId w:val="24"/>
        </w:numPr>
        <w:rPr>
          <w:color w:val="auto"/>
        </w:rPr>
      </w:pPr>
      <w:r>
        <w:rPr>
          <w:color w:val="auto"/>
        </w:rPr>
        <w:t xml:space="preserve">Training for all staff undertaken in the code of conduct, cultural and diversity awareness, and the implementation of scheduled weekly education toolboxes on personal and clinical care. </w:t>
      </w:r>
    </w:p>
    <w:p w14:paraId="17DA370E" w14:textId="65BE847D" w:rsidR="00595650" w:rsidRDefault="00C543A9" w:rsidP="00595650">
      <w:pPr>
        <w:pStyle w:val="NormalArial"/>
        <w:numPr>
          <w:ilvl w:val="0"/>
          <w:numId w:val="24"/>
        </w:numPr>
        <w:rPr>
          <w:color w:val="auto"/>
        </w:rPr>
      </w:pPr>
      <w:r>
        <w:rPr>
          <w:color w:val="auto"/>
        </w:rPr>
        <w:t xml:space="preserve">Development and implementation of staff competency and training schedules for clinical and care staff, including medication management. </w:t>
      </w:r>
    </w:p>
    <w:p w14:paraId="2E914D13" w14:textId="33FF0338" w:rsidR="00C543A9" w:rsidRDefault="00C543A9" w:rsidP="00595650">
      <w:pPr>
        <w:pStyle w:val="NormalArial"/>
        <w:numPr>
          <w:ilvl w:val="0"/>
          <w:numId w:val="24"/>
        </w:numPr>
        <w:rPr>
          <w:color w:val="auto"/>
        </w:rPr>
      </w:pPr>
      <w:r>
        <w:rPr>
          <w:color w:val="auto"/>
        </w:rPr>
        <w:t xml:space="preserve">Review of staff performance management processes, including the implementation of counselling records and self-reflection tools. </w:t>
      </w:r>
    </w:p>
    <w:p w14:paraId="6C2DF7BD" w14:textId="29DD8FDA" w:rsidR="00C543A9" w:rsidRDefault="00C543A9" w:rsidP="00595650">
      <w:pPr>
        <w:pStyle w:val="NormalArial"/>
        <w:numPr>
          <w:ilvl w:val="0"/>
          <w:numId w:val="24"/>
        </w:numPr>
        <w:rPr>
          <w:color w:val="auto"/>
        </w:rPr>
      </w:pPr>
      <w:r>
        <w:rPr>
          <w:color w:val="auto"/>
        </w:rPr>
        <w:t xml:space="preserve">Review of staff performance appraisal policy, with a process in place for transitioning to an updated human resources system in November 2024 for greater oversight on performance appraisals. </w:t>
      </w:r>
    </w:p>
    <w:p w14:paraId="5A1AF9C6" w14:textId="27985C08" w:rsidR="00C543A9" w:rsidRDefault="00C543A9" w:rsidP="00C543A9">
      <w:pPr>
        <w:pStyle w:val="NormalArial"/>
        <w:rPr>
          <w:color w:val="auto"/>
        </w:rPr>
      </w:pPr>
      <w:r>
        <w:rPr>
          <w:color w:val="auto"/>
        </w:rPr>
        <w:lastRenderedPageBreak/>
        <w:t xml:space="preserve">At the site audit undertaken in August 2024, the assessment team recommended Requirement (3)(e) not met as they were not satisfied staff performance was not monitored or reviewed regularly for all members of the workforce. </w:t>
      </w:r>
      <w:r>
        <w:t>The assessment team’s report provided the following evidence relevant to my finding:</w:t>
      </w:r>
    </w:p>
    <w:p w14:paraId="1985CDDA" w14:textId="77777777" w:rsidR="004413C9" w:rsidRDefault="00C543A9" w:rsidP="00C543A9">
      <w:pPr>
        <w:pStyle w:val="NormalArial"/>
        <w:numPr>
          <w:ilvl w:val="0"/>
          <w:numId w:val="25"/>
        </w:numPr>
        <w:rPr>
          <w:color w:val="auto"/>
        </w:rPr>
      </w:pPr>
      <w:r>
        <w:rPr>
          <w:color w:val="auto"/>
        </w:rPr>
        <w:t xml:space="preserve">Ten care and hospitality staff out of 14 interviewed </w:t>
      </w:r>
      <w:r w:rsidR="004413C9">
        <w:rPr>
          <w:color w:val="auto"/>
        </w:rPr>
        <w:t xml:space="preserve">said they had not had a performance appraisal undertaken in the past year. </w:t>
      </w:r>
    </w:p>
    <w:p w14:paraId="22E20241" w14:textId="77777777" w:rsidR="004413C9" w:rsidRDefault="004413C9" w:rsidP="00C543A9">
      <w:pPr>
        <w:pStyle w:val="NormalArial"/>
        <w:numPr>
          <w:ilvl w:val="0"/>
          <w:numId w:val="25"/>
        </w:numPr>
        <w:rPr>
          <w:color w:val="auto"/>
        </w:rPr>
      </w:pPr>
      <w:r>
        <w:rPr>
          <w:color w:val="auto"/>
        </w:rPr>
        <w:t xml:space="preserve">The organisations performance appraisal policy states appraisals are required to be undertaken 6 months after employment, and then annually. </w:t>
      </w:r>
    </w:p>
    <w:p w14:paraId="20CC208E" w14:textId="77777777" w:rsidR="004413C9" w:rsidRDefault="004413C9" w:rsidP="00C543A9">
      <w:pPr>
        <w:pStyle w:val="NormalArial"/>
        <w:numPr>
          <w:ilvl w:val="0"/>
          <w:numId w:val="25"/>
        </w:numPr>
        <w:rPr>
          <w:color w:val="auto"/>
        </w:rPr>
      </w:pPr>
      <w:r>
        <w:rPr>
          <w:color w:val="auto"/>
        </w:rPr>
        <w:t xml:space="preserve">Performance appraisals are monitored through an electronic register, which includes all staff with the date of their last appraisal. Only 25% of staff had completed a performance appraisal between June 2023 and June 2024. </w:t>
      </w:r>
    </w:p>
    <w:p w14:paraId="0F7085D3" w14:textId="68DFF843" w:rsidR="00C543A9" w:rsidRDefault="004413C9" w:rsidP="00C543A9">
      <w:pPr>
        <w:pStyle w:val="NormalArial"/>
        <w:numPr>
          <w:ilvl w:val="0"/>
          <w:numId w:val="25"/>
        </w:numPr>
        <w:rPr>
          <w:color w:val="auto"/>
        </w:rPr>
      </w:pPr>
      <w:r>
        <w:rPr>
          <w:color w:val="auto"/>
        </w:rPr>
        <w:t>Management said human resources monitor staff appraisals and acknowledged performance appraisals are behind. Management confirmed department heads are responsible for ensuring performance appraisals occur</w:t>
      </w:r>
      <w:r w:rsidR="00F6477C">
        <w:rPr>
          <w:color w:val="auto"/>
        </w:rPr>
        <w:t xml:space="preserve">. </w:t>
      </w:r>
    </w:p>
    <w:p w14:paraId="2C715DBC" w14:textId="4EF2D7B2" w:rsidR="004413C9" w:rsidRDefault="004413C9" w:rsidP="00C543A9">
      <w:pPr>
        <w:pStyle w:val="NormalArial"/>
        <w:numPr>
          <w:ilvl w:val="0"/>
          <w:numId w:val="25"/>
        </w:numPr>
        <w:rPr>
          <w:color w:val="auto"/>
        </w:rPr>
      </w:pPr>
      <w:r>
        <w:rPr>
          <w:color w:val="auto"/>
        </w:rPr>
        <w:t xml:space="preserve">Management said the implementation of a new human resources system in November 2024 will provide improved accountabilities and oversight for staff and management. Additionally, the service is implementing a more streamlined process and user-friendly application for staff and management to complete the staff appraisal process. </w:t>
      </w:r>
    </w:p>
    <w:p w14:paraId="731FFCC1" w14:textId="77777777" w:rsidR="00661A4C" w:rsidRDefault="00FC29EE" w:rsidP="00FC29EE">
      <w:pPr>
        <w:pStyle w:val="NormalArial"/>
        <w:rPr>
          <w:color w:val="auto"/>
        </w:rPr>
      </w:pPr>
      <w:r>
        <w:rPr>
          <w:color w:val="auto"/>
        </w:rPr>
        <w:t xml:space="preserve">The provider did not agree with the assessment team’s recommendation. The providers response included </w:t>
      </w:r>
      <w:r w:rsidR="00661A4C">
        <w:rPr>
          <w:color w:val="auto"/>
        </w:rPr>
        <w:t>statements taken from the assessment teams report which demonstrates monitoring of staff performance.</w:t>
      </w:r>
    </w:p>
    <w:p w14:paraId="38A1B7C0" w14:textId="03CEC47E" w:rsidR="00661A4C" w:rsidRDefault="00661A4C" w:rsidP="00661A4C">
      <w:pPr>
        <w:pStyle w:val="NormalArial"/>
        <w:numPr>
          <w:ilvl w:val="0"/>
          <w:numId w:val="28"/>
        </w:numPr>
        <w:rPr>
          <w:color w:val="auto"/>
        </w:rPr>
      </w:pPr>
      <w:r>
        <w:rPr>
          <w:color w:val="auto"/>
        </w:rPr>
        <w:t xml:space="preserve">The organisation has a governance and risk management framework which includes the organisation’s governance structure to monitor, report, review and improve the safety and quality of care in relation to clinical care. </w:t>
      </w:r>
    </w:p>
    <w:p w14:paraId="04497E7B" w14:textId="40BCC254" w:rsidR="00661A4C" w:rsidRDefault="00661A4C" w:rsidP="00661A4C">
      <w:pPr>
        <w:pStyle w:val="NormalArial"/>
        <w:numPr>
          <w:ilvl w:val="0"/>
          <w:numId w:val="28"/>
        </w:numPr>
        <w:rPr>
          <w:color w:val="auto"/>
        </w:rPr>
      </w:pPr>
      <w:r w:rsidRPr="00370034">
        <w:rPr>
          <w:color w:val="auto"/>
        </w:rPr>
        <w:t>The number of buddy shifts undertake</w:t>
      </w:r>
      <w:r w:rsidR="00370034" w:rsidRPr="00370034">
        <w:rPr>
          <w:color w:val="auto"/>
        </w:rPr>
        <w:t>n</w:t>
      </w:r>
      <w:r w:rsidRPr="00370034">
        <w:rPr>
          <w:color w:val="auto"/>
        </w:rPr>
        <w:t xml:space="preserve"> by staff is determine</w:t>
      </w:r>
      <w:r w:rsidR="00370034" w:rsidRPr="00370034">
        <w:rPr>
          <w:color w:val="auto"/>
        </w:rPr>
        <w:t>d</w:t>
      </w:r>
      <w:r w:rsidRPr="00370034">
        <w:rPr>
          <w:color w:val="auto"/>
        </w:rPr>
        <w:t xml:space="preserve"> by level of experience,</w:t>
      </w:r>
      <w:r>
        <w:rPr>
          <w:color w:val="auto"/>
        </w:rPr>
        <w:t xml:space="preserve"> and the needs for an increase or decrease in the amount of buddy shifts is based on performance of the new staff member. </w:t>
      </w:r>
    </w:p>
    <w:p w14:paraId="40FF0DAD" w14:textId="5D519CB1" w:rsidR="00661A4C" w:rsidRDefault="00661A4C" w:rsidP="00661A4C">
      <w:pPr>
        <w:pStyle w:val="NormalArial"/>
        <w:numPr>
          <w:ilvl w:val="0"/>
          <w:numId w:val="28"/>
        </w:numPr>
        <w:rPr>
          <w:color w:val="auto"/>
        </w:rPr>
      </w:pPr>
      <w:r>
        <w:rPr>
          <w:color w:val="auto"/>
        </w:rPr>
        <w:t xml:space="preserve">Staff performance through observations, peer feedback, consumer feedback, review of progress notes, reviewing incidents and by counselling sessions. </w:t>
      </w:r>
    </w:p>
    <w:p w14:paraId="3C1B9904" w14:textId="036C757E" w:rsidR="00661A4C" w:rsidRDefault="00661A4C" w:rsidP="00661A4C">
      <w:pPr>
        <w:pStyle w:val="NormalArial"/>
        <w:rPr>
          <w:color w:val="auto"/>
        </w:rPr>
      </w:pPr>
      <w:r>
        <w:rPr>
          <w:color w:val="auto"/>
        </w:rPr>
        <w:t>The provider acknowledged a limited number of formal appraisals had been conducted at</w:t>
      </w:r>
      <w:r w:rsidR="004D7596">
        <w:rPr>
          <w:color w:val="auto"/>
        </w:rPr>
        <w:t xml:space="preserve"> the</w:t>
      </w:r>
      <w:r>
        <w:rPr>
          <w:color w:val="auto"/>
        </w:rPr>
        <w:t xml:space="preserve"> time of the Site Audit, and the assessors were not able to speak to any staff who had participated in a formal appraisal process. The provider reported 80% of clinical and care staff have undergone a formal appraisal process and 27% of non-clinical staff. Additionally, the provider stated they are reviewing their policy in relation to formal appraisals which will be complemented by the human resources system to be introduced later in the year. </w:t>
      </w:r>
    </w:p>
    <w:p w14:paraId="10B84BA0" w14:textId="2E94361A" w:rsidR="00453250" w:rsidRDefault="00912ED0" w:rsidP="00661A4C">
      <w:pPr>
        <w:pStyle w:val="NormalArial"/>
        <w:rPr>
          <w:color w:val="auto"/>
        </w:rPr>
      </w:pPr>
      <w:r>
        <w:rPr>
          <w:color w:val="auto"/>
        </w:rPr>
        <w:t xml:space="preserve">I acknowledge the providers response; however, I find the service has not demonstrated regular assessment, monitoring and review of the performance of each member of the workforce. In coming to my finding, I have considered the intent of the Requirement, where all members of the workforce are expected to have an appropriate person regularly evaluate how they are performing in their role, and identify, plan </w:t>
      </w:r>
      <w:r w:rsidR="00F6477C">
        <w:rPr>
          <w:color w:val="auto"/>
        </w:rPr>
        <w:t>for,</w:t>
      </w:r>
      <w:r>
        <w:rPr>
          <w:color w:val="auto"/>
        </w:rPr>
        <w:t xml:space="preserve"> and support any training and development they need. I have considered</w:t>
      </w:r>
      <w:r w:rsidR="00245622">
        <w:rPr>
          <w:color w:val="auto"/>
        </w:rPr>
        <w:t xml:space="preserve"> information in the assessment team’s report that shows</w:t>
      </w:r>
      <w:r>
        <w:rPr>
          <w:color w:val="auto"/>
        </w:rPr>
        <w:t xml:space="preserve"> comments from 10 staff who confirmed they have not undergone a formal appraisal process within the last year</w:t>
      </w:r>
      <w:r w:rsidR="00453250">
        <w:rPr>
          <w:color w:val="auto"/>
        </w:rPr>
        <w:t xml:space="preserve"> and were not sure how often performance appraisals should occur, and </w:t>
      </w:r>
      <w:r>
        <w:rPr>
          <w:color w:val="auto"/>
        </w:rPr>
        <w:t xml:space="preserve">the electronic register </w:t>
      </w:r>
      <w:r w:rsidR="00453250">
        <w:rPr>
          <w:color w:val="auto"/>
        </w:rPr>
        <w:t>recording</w:t>
      </w:r>
      <w:r>
        <w:rPr>
          <w:color w:val="auto"/>
        </w:rPr>
        <w:t xml:space="preserve"> only 25% of staff had completed a formal appraisal. While the provider has stated 80% of clinical care staff and 27% of non-clinical staff have undergone formal appraisals, </w:t>
      </w:r>
      <w:r>
        <w:rPr>
          <w:color w:val="auto"/>
        </w:rPr>
        <w:lastRenderedPageBreak/>
        <w:t xml:space="preserve">I have not been provided with evidence of this. </w:t>
      </w:r>
      <w:r w:rsidR="00453250">
        <w:rPr>
          <w:color w:val="auto"/>
        </w:rPr>
        <w:t>I acknowledge the service has informal monitoring processes to monitor the performance of staff as outlined in the assessment team report; however, I find formal performance monitoring for staff is not being undertaken to ensure the staff performance is monitored, with areas of improvement or development in their performance identified and addressed.</w:t>
      </w:r>
    </w:p>
    <w:p w14:paraId="5D7F6D7B" w14:textId="40CB6E2F" w:rsidR="005F0A35" w:rsidRDefault="005F0A35" w:rsidP="005F0A35">
      <w:pPr>
        <w:pStyle w:val="NormalArial"/>
      </w:pPr>
      <w:r>
        <w:t xml:space="preserve">For the reasons above, I find Requirement (3)(e) in Standard 7 Human Resources non-compliant. </w:t>
      </w:r>
    </w:p>
    <w:p w14:paraId="31CBC8C0" w14:textId="5B27F299" w:rsidR="004413C9" w:rsidRDefault="004413C9" w:rsidP="00C543A9">
      <w:pPr>
        <w:pStyle w:val="NormalArial"/>
        <w:rPr>
          <w:color w:val="auto"/>
        </w:rPr>
      </w:pPr>
      <w:r>
        <w:rPr>
          <w:color w:val="auto"/>
        </w:rPr>
        <w:t>In relation to Requirements (3)(a), (3)(b)</w:t>
      </w:r>
      <w:r w:rsidR="009A08FF">
        <w:rPr>
          <w:color w:val="auto"/>
        </w:rPr>
        <w:t xml:space="preserve">, </w:t>
      </w:r>
      <w:r>
        <w:rPr>
          <w:color w:val="auto"/>
        </w:rPr>
        <w:t>(3)(c)</w:t>
      </w:r>
      <w:r w:rsidR="009A08FF">
        <w:rPr>
          <w:color w:val="auto"/>
        </w:rPr>
        <w:t xml:space="preserve"> and (3)(d), </w:t>
      </w:r>
      <w:r w:rsidR="00D8720F">
        <w:rPr>
          <w:color w:val="auto"/>
        </w:rPr>
        <w:t>consumers and representatives expressed satisfaction with the number and mix of staff, and said staff respond to the needs of consumers in a timely manner and provide care and services in a way that meets their needs and preferences. Consumers and representatives described staff as kind and respectful and felt staff know consumers well and what is important to them</w:t>
      </w:r>
      <w:r w:rsidR="00485B9E">
        <w:rPr>
          <w:color w:val="auto"/>
        </w:rPr>
        <w:t>, which was confirmed through staff observations and interactions</w:t>
      </w:r>
      <w:r w:rsidR="00D8720F">
        <w:rPr>
          <w:color w:val="auto"/>
        </w:rPr>
        <w:t xml:space="preserve">. Consumers and representatives expressed confidence in the skills, </w:t>
      </w:r>
      <w:r w:rsidR="00F6477C">
        <w:rPr>
          <w:color w:val="auto"/>
        </w:rPr>
        <w:t>knowledge,</w:t>
      </w:r>
      <w:r w:rsidR="00D8720F">
        <w:rPr>
          <w:color w:val="auto"/>
        </w:rPr>
        <w:t xml:space="preserve"> and qualifications of staff to deliver safe and quality care and services. </w:t>
      </w:r>
    </w:p>
    <w:p w14:paraId="01BE673D" w14:textId="7734ACAE" w:rsidR="009A08FF" w:rsidRDefault="00D8720F" w:rsidP="00C543A9">
      <w:pPr>
        <w:pStyle w:val="NormalArial"/>
      </w:pPr>
      <w:r>
        <w:t xml:space="preserve">Staff confirmed induction and orientation processes, with mandatory training </w:t>
      </w:r>
      <w:r w:rsidR="00EA079A">
        <w:t xml:space="preserve">undertaken. Staff felt confident and supported in undertaking their roles and expressed satisfaction with the number, mix and skills of staff. Staff described providing feedback to management in relation to their training needs and were comfortable in doing so. </w:t>
      </w:r>
    </w:p>
    <w:p w14:paraId="638E7038" w14:textId="673CB06B" w:rsidR="00EA079A" w:rsidRDefault="00EA079A" w:rsidP="00C543A9">
      <w:pPr>
        <w:pStyle w:val="NormalArial"/>
      </w:pPr>
      <w:r>
        <w:t>Management described, and service documentation confirmed processes to monitor the number and mix of staff rostered, including monitoring of call bells and allocation sheets</w:t>
      </w:r>
      <w:r w:rsidR="00485B9E">
        <w:t>, and described ongoing recruitment processes for all staff roles</w:t>
      </w:r>
      <w:r>
        <w:t>. Service documentation showed staff competencies, training and qualifications are monitored to ensure compliance, with additional toolboxes and training provided where issues are identified. Management described initial onboarding processes, followed by mandatory training to ensure the workforce is competent and supported.</w:t>
      </w:r>
    </w:p>
    <w:p w14:paraId="734A3372" w14:textId="0E396C01" w:rsidR="009A08FF" w:rsidRDefault="00EA079A" w:rsidP="00C543A9">
      <w:pPr>
        <w:pStyle w:val="NormalArial"/>
        <w:rPr>
          <w:rFonts w:eastAsia="Arial"/>
        </w:rPr>
      </w:pPr>
      <w:r>
        <w:rPr>
          <w:rFonts w:eastAsia="Arial"/>
        </w:rPr>
        <w:t xml:space="preserve">The organisation has systems and processes in place to monitor consumer satisfaction with staff interactions, staff competency and training and qualifications. Additionally, staff have access to training modules, inclusive of cultural safety, </w:t>
      </w:r>
      <w:r w:rsidR="00F6477C">
        <w:rPr>
          <w:rFonts w:eastAsia="Arial"/>
        </w:rPr>
        <w:t>SIRS,</w:t>
      </w:r>
      <w:r>
        <w:rPr>
          <w:rFonts w:eastAsia="Arial"/>
        </w:rPr>
        <w:t xml:space="preserve"> and elder abuse. </w:t>
      </w:r>
    </w:p>
    <w:p w14:paraId="3EBF05C5" w14:textId="77777777" w:rsidR="00056A99" w:rsidRDefault="00056A99">
      <w:pPr>
        <w:spacing w:after="160" w:line="259" w:lineRule="auto"/>
        <w:rPr>
          <w:rFonts w:ascii="Arial" w:hAnsi="Arial" w:cs="Arial"/>
          <w:color w:val="auto"/>
        </w:rPr>
      </w:pPr>
      <w:r>
        <w:rPr>
          <w:rFonts w:ascii="Arial" w:hAnsi="Arial" w:cs="Arial"/>
          <w:b/>
          <w:bCs/>
          <w:color w:val="auto"/>
        </w:rPr>
        <w:br w:type="page"/>
      </w:r>
    </w:p>
    <w:p w14:paraId="0961246C" w14:textId="1DCF8F74" w:rsidR="009628BD" w:rsidRPr="00996FAF" w:rsidRDefault="009628B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5443F" w14:paraId="2A359FDF" w14:textId="77777777" w:rsidTr="00A544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BF0731" w14:textId="77777777" w:rsidR="009628BD" w:rsidRPr="00996FAF" w:rsidRDefault="009628B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83D957" w14:textId="77777777" w:rsidR="009628BD" w:rsidRPr="00996FAF" w:rsidRDefault="00962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43F" w14:paraId="2C91D0BD" w14:textId="77777777" w:rsidTr="00A5443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42E981" w14:textId="77777777" w:rsidR="009628BD" w:rsidRPr="00996FAF" w:rsidRDefault="009628B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004DC3F"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822352"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28814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628BD" w:rsidRPr="00384E73">
                  <w:rPr>
                    <w:rFonts w:ascii="Arial" w:hAnsi="Arial" w:cs="Arial"/>
                  </w:rPr>
                  <w:t>Compliant</w:t>
                </w:r>
              </w:sdtContent>
            </w:sdt>
          </w:p>
        </w:tc>
      </w:tr>
      <w:tr w:rsidR="00A5443F" w14:paraId="0412664E"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01B53A" w14:textId="77777777" w:rsidR="009628BD" w:rsidRPr="00996FAF" w:rsidRDefault="009628B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9278B7"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32DEE0E" w14:textId="77777777" w:rsidR="009628BD" w:rsidRPr="00996FAF" w:rsidRDefault="00C67A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9493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628BD" w:rsidRPr="00384E73">
                  <w:rPr>
                    <w:rFonts w:ascii="Arial" w:hAnsi="Arial" w:cs="Arial"/>
                  </w:rPr>
                  <w:t>Compliant</w:t>
                </w:r>
              </w:sdtContent>
            </w:sdt>
          </w:p>
        </w:tc>
      </w:tr>
      <w:tr w:rsidR="00A5443F" w14:paraId="22B1CEFA" w14:textId="77777777" w:rsidTr="00A5443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EB824C" w14:textId="77777777" w:rsidR="009628BD" w:rsidRPr="00996FAF" w:rsidRDefault="009628B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5F26DC8"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6A7921" w14:textId="77777777" w:rsidR="009628BD" w:rsidRPr="00996FAF" w:rsidRDefault="009628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B5E159" w14:textId="77777777" w:rsidR="009628BD" w:rsidRPr="00996FAF" w:rsidRDefault="009628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92DEA3" w14:textId="77777777" w:rsidR="009628BD" w:rsidRPr="00996FAF" w:rsidRDefault="009628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73DBC0" w14:textId="77777777" w:rsidR="009628BD" w:rsidRPr="00996FAF" w:rsidRDefault="009628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C201A1" w14:textId="77777777" w:rsidR="009628BD" w:rsidRPr="00996FAF" w:rsidRDefault="009628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C5761F" w14:textId="77777777" w:rsidR="009628BD" w:rsidRPr="00996FAF" w:rsidRDefault="009628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517992" w14:textId="77777777" w:rsidR="009628BD" w:rsidRPr="00996FAF" w:rsidRDefault="00C67A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8881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628BD" w:rsidRPr="00384E73">
                  <w:rPr>
                    <w:rFonts w:ascii="Arial" w:hAnsi="Arial" w:cs="Arial"/>
                  </w:rPr>
                  <w:t>Compliant</w:t>
                </w:r>
              </w:sdtContent>
            </w:sdt>
          </w:p>
        </w:tc>
      </w:tr>
      <w:tr w:rsidR="00A5443F" w14:paraId="252118E0" w14:textId="77777777" w:rsidTr="00A544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5E06E4" w14:textId="77777777" w:rsidR="009628BD" w:rsidRPr="00996FAF" w:rsidRDefault="009628B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43B29E7" w14:textId="77777777" w:rsidR="009628BD" w:rsidRPr="00996FAF" w:rsidRDefault="00962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C34AED" w14:textId="77777777" w:rsidR="009628BD" w:rsidRPr="00996FAF" w:rsidRDefault="009628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B1E2EEE" w14:textId="77777777" w:rsidR="009628BD" w:rsidRPr="00996FAF" w:rsidRDefault="009628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FFB2938" w14:textId="77777777" w:rsidR="009628BD" w:rsidRPr="00996FAF" w:rsidRDefault="009628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690B22" w14:textId="77777777" w:rsidR="009628BD" w:rsidRPr="00996FAF" w:rsidRDefault="009628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5DCDD43" w14:textId="77777777" w:rsidR="009628BD" w:rsidRPr="00996FAF" w:rsidRDefault="00C67AE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22840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628BD" w:rsidRPr="00384E73">
                  <w:rPr>
                    <w:rFonts w:ascii="Arial" w:hAnsi="Arial" w:cs="Arial"/>
                  </w:rPr>
                  <w:t>Compliant</w:t>
                </w:r>
              </w:sdtContent>
            </w:sdt>
          </w:p>
        </w:tc>
      </w:tr>
      <w:tr w:rsidR="00A5443F" w14:paraId="16863445" w14:textId="77777777" w:rsidTr="00A5443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C4126F" w14:textId="77777777" w:rsidR="009628BD" w:rsidRPr="00996FAF" w:rsidRDefault="009628B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A03E39F" w14:textId="77777777" w:rsidR="009628BD" w:rsidRPr="00996FAF" w:rsidRDefault="00962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40268D" w14:textId="77777777" w:rsidR="009628BD" w:rsidRPr="00996FAF" w:rsidRDefault="009628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13CD42" w14:textId="77777777" w:rsidR="009628BD" w:rsidRPr="00996FAF" w:rsidRDefault="009628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B6353E" w14:textId="77777777" w:rsidR="009628BD" w:rsidRPr="00996FAF" w:rsidRDefault="009628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256450" w14:textId="77777777" w:rsidR="009628BD" w:rsidRPr="00996FAF" w:rsidRDefault="00C67AE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64333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628BD" w:rsidRPr="00384E73">
                  <w:rPr>
                    <w:rFonts w:ascii="Arial" w:hAnsi="Arial" w:cs="Arial"/>
                  </w:rPr>
                  <w:t>Compliant</w:t>
                </w:r>
              </w:sdtContent>
            </w:sdt>
          </w:p>
        </w:tc>
      </w:tr>
    </w:tbl>
    <w:p w14:paraId="3590016D" w14:textId="77777777" w:rsidR="009628BD" w:rsidRDefault="009628BD" w:rsidP="00D87E7C">
      <w:pPr>
        <w:pStyle w:val="Heading20"/>
      </w:pPr>
      <w:r w:rsidRPr="00996FAF">
        <w:t>Findings</w:t>
      </w:r>
    </w:p>
    <w:p w14:paraId="43A140CE" w14:textId="77777777" w:rsidR="004F1090" w:rsidRDefault="004D4444" w:rsidP="004F1090">
      <w:pPr>
        <w:pStyle w:val="NormalArial"/>
        <w:rPr>
          <w:color w:val="auto"/>
        </w:rPr>
      </w:pPr>
      <w:r>
        <w:t xml:space="preserve">Requirements (3)(a), (3)(b), (3)(c), (3)(d) and (3)(e) were found non-compliant following a site audit undertaken in February 2023 where it was found the governing body did not promote a culture of inclusive, safe and quality care and services, nor were consumers engaged in the development and delivery of care and services. The organisation did not have effective governance, or risk systems and processes in place, nor a clinical governance framework. </w:t>
      </w:r>
      <w:r w:rsidR="004F1090" w:rsidRPr="00996D16">
        <w:rPr>
          <w:color w:val="auto"/>
        </w:rPr>
        <w:t xml:space="preserve">The </w:t>
      </w:r>
      <w:r w:rsidR="004F1090">
        <w:rPr>
          <w:color w:val="auto"/>
        </w:rPr>
        <w:t>a</w:t>
      </w:r>
      <w:r w:rsidR="004F1090" w:rsidRPr="00996D16">
        <w:rPr>
          <w:color w:val="auto"/>
        </w:rPr>
        <w:t xml:space="preserve">ssessment </w:t>
      </w:r>
      <w:r w:rsidR="004F1090">
        <w:rPr>
          <w:color w:val="auto"/>
        </w:rPr>
        <w:t>t</w:t>
      </w:r>
      <w:r w:rsidR="004F1090" w:rsidRPr="00996D16">
        <w:rPr>
          <w:color w:val="auto"/>
        </w:rPr>
        <w:t>eam’s report provided evidence of actions taken to address deficiencies identified, including</w:t>
      </w:r>
      <w:r w:rsidR="004F1090">
        <w:rPr>
          <w:color w:val="auto"/>
        </w:rPr>
        <w:t>, but not limited to the following:</w:t>
      </w:r>
    </w:p>
    <w:p w14:paraId="3FA4A6D8" w14:textId="33CCA384" w:rsidR="001A23D8" w:rsidRDefault="001A23D8" w:rsidP="001A23D8">
      <w:pPr>
        <w:pStyle w:val="NormalArial"/>
        <w:numPr>
          <w:ilvl w:val="0"/>
          <w:numId w:val="27"/>
        </w:numPr>
      </w:pPr>
      <w:r>
        <w:t xml:space="preserve">Invitations to establish a consumer advisory body sent to consumers and representatives, with a </w:t>
      </w:r>
      <w:r w:rsidR="00750149">
        <w:t>term of reference</w:t>
      </w:r>
      <w:r>
        <w:t xml:space="preserve"> developed and approved. Additionally, a resident care committee was established. </w:t>
      </w:r>
    </w:p>
    <w:p w14:paraId="75A5CECB" w14:textId="115E2C4A" w:rsidR="001A23D8" w:rsidRDefault="001A23D8" w:rsidP="001A23D8">
      <w:pPr>
        <w:pStyle w:val="NormalArial"/>
        <w:numPr>
          <w:ilvl w:val="0"/>
          <w:numId w:val="27"/>
        </w:numPr>
      </w:pPr>
      <w:r>
        <w:lastRenderedPageBreak/>
        <w:t>Implemented and conducted consumers surveys, consumer experience audits</w:t>
      </w:r>
      <w:r w:rsidR="00FD48A3">
        <w:t xml:space="preserve"> and environmental audits</w:t>
      </w:r>
      <w:r>
        <w:t xml:space="preserve">, with action plans developed. </w:t>
      </w:r>
    </w:p>
    <w:p w14:paraId="31DD278C" w14:textId="12F57BA0" w:rsidR="001A23D8" w:rsidRDefault="00FD48A3" w:rsidP="001A23D8">
      <w:pPr>
        <w:pStyle w:val="NormalArial"/>
        <w:numPr>
          <w:ilvl w:val="0"/>
          <w:numId w:val="27"/>
        </w:numPr>
      </w:pPr>
      <w:r>
        <w:t xml:space="preserve">Board members and staff have undertaken mandatory training, including SIRS, restrictive practices, open </w:t>
      </w:r>
      <w:r w:rsidR="00F6477C">
        <w:t>disclosure,</w:t>
      </w:r>
      <w:r>
        <w:t xml:space="preserve"> and the strengthened quality standards. </w:t>
      </w:r>
    </w:p>
    <w:p w14:paraId="635CBA03" w14:textId="5B34B7D8" w:rsidR="004F1090" w:rsidRDefault="00FD48A3" w:rsidP="0036130C">
      <w:pPr>
        <w:pStyle w:val="NormalArial"/>
        <w:numPr>
          <w:ilvl w:val="0"/>
          <w:numId w:val="27"/>
        </w:numPr>
      </w:pPr>
      <w:r>
        <w:t xml:space="preserve">Increased education and staff training programs to improve deficits in staff knowledge and competency and is inclusive of external training programs to clinical and care staff. </w:t>
      </w:r>
    </w:p>
    <w:p w14:paraId="3E316069" w14:textId="19BF8655" w:rsidR="00FD48A3" w:rsidRDefault="00FD48A3" w:rsidP="0036130C">
      <w:pPr>
        <w:pStyle w:val="NormalArial"/>
        <w:numPr>
          <w:ilvl w:val="0"/>
          <w:numId w:val="27"/>
        </w:numPr>
      </w:pPr>
      <w:r>
        <w:t xml:space="preserve">Appointments of additional staff, including clinical management, </w:t>
      </w:r>
      <w:r w:rsidR="00F6477C">
        <w:t>lifestyle,</w:t>
      </w:r>
      <w:r>
        <w:t xml:space="preserve"> and clinical education. </w:t>
      </w:r>
    </w:p>
    <w:p w14:paraId="65F061B1" w14:textId="55E85A79" w:rsidR="00FD48A3" w:rsidRDefault="00FD48A3" w:rsidP="0036130C">
      <w:pPr>
        <w:pStyle w:val="NormalArial"/>
        <w:numPr>
          <w:ilvl w:val="0"/>
          <w:numId w:val="27"/>
        </w:numPr>
      </w:pPr>
      <w:r>
        <w:t xml:space="preserve">Implementation of SCCQ project which includes implementation of systems and processes for information technology and workforce management. </w:t>
      </w:r>
    </w:p>
    <w:p w14:paraId="7E990CAD" w14:textId="459EC0F2" w:rsidR="00FD48A3" w:rsidRDefault="00FD48A3" w:rsidP="0036130C">
      <w:pPr>
        <w:pStyle w:val="NormalArial"/>
        <w:numPr>
          <w:ilvl w:val="0"/>
          <w:numId w:val="27"/>
        </w:numPr>
      </w:pPr>
      <w:r>
        <w:t xml:space="preserve">Review of service policies and procedures in relation to feedback, open </w:t>
      </w:r>
      <w:r w:rsidR="00F6477C">
        <w:t>disclosure,</w:t>
      </w:r>
      <w:r>
        <w:t xml:space="preserve"> and SIRS. </w:t>
      </w:r>
    </w:p>
    <w:p w14:paraId="1AE85582" w14:textId="2B8318E7" w:rsidR="006602E1" w:rsidRDefault="006602E1" w:rsidP="0036130C">
      <w:pPr>
        <w:pStyle w:val="NormalArial"/>
        <w:numPr>
          <w:ilvl w:val="0"/>
          <w:numId w:val="27"/>
        </w:numPr>
      </w:pPr>
      <w:r>
        <w:t xml:space="preserve">Review of service PCI to ensure continuous improvement activities align with the Quality Standards. </w:t>
      </w:r>
    </w:p>
    <w:p w14:paraId="5CAD5137" w14:textId="646BFE82" w:rsidR="006602E1" w:rsidRDefault="006602E1" w:rsidP="0036130C">
      <w:pPr>
        <w:pStyle w:val="NormalArial"/>
        <w:numPr>
          <w:ilvl w:val="0"/>
          <w:numId w:val="27"/>
        </w:numPr>
      </w:pPr>
      <w:r>
        <w:t>Implementation of processes to ensure feedback and complaints, incidences of clinical risk and clinical indicators are trended and analysed monthly, and discussed through meetings, including board meetings</w:t>
      </w:r>
      <w:r w:rsidR="00F6477C">
        <w:t xml:space="preserve">. </w:t>
      </w:r>
    </w:p>
    <w:p w14:paraId="424DA6F3" w14:textId="54C0ABA9" w:rsidR="004D4444" w:rsidRDefault="006602E1" w:rsidP="0036130C">
      <w:pPr>
        <w:pStyle w:val="NormalArial"/>
        <w:numPr>
          <w:ilvl w:val="0"/>
          <w:numId w:val="27"/>
        </w:numPr>
      </w:pPr>
      <w:r>
        <w:t xml:space="preserve">High impact and high prevalence risks are monitored through a high-risk register, </w:t>
      </w:r>
      <w:r w:rsidR="00F6477C">
        <w:t>audits,</w:t>
      </w:r>
      <w:r>
        <w:t xml:space="preserve"> and monitoring of quality and clinical indicators. </w:t>
      </w:r>
    </w:p>
    <w:p w14:paraId="4B4EBD5E" w14:textId="5634AE34" w:rsidR="004F1090" w:rsidRDefault="004F1090" w:rsidP="0036130C">
      <w:pPr>
        <w:pStyle w:val="NormalArial"/>
      </w:pPr>
      <w:r>
        <w:rPr>
          <w:color w:val="auto"/>
        </w:rPr>
        <w:t>At the site audit undertaken in August 2024,</w:t>
      </w:r>
      <w:r w:rsidR="006602E1">
        <w:rPr>
          <w:color w:val="auto"/>
        </w:rPr>
        <w:t xml:space="preserve"> consumers and representatives felt the service has improved over the last six months and confirmed management and staff involve them in the development and delivery of care and services. </w:t>
      </w:r>
      <w:r w:rsidR="00977CAD">
        <w:rPr>
          <w:color w:val="auto"/>
        </w:rPr>
        <w:t xml:space="preserve">Consumers and representatives expressed satisfaction with the communication from management and the board through newsletters, emails, </w:t>
      </w:r>
      <w:r w:rsidR="00F6477C">
        <w:rPr>
          <w:color w:val="auto"/>
        </w:rPr>
        <w:t>meetings,</w:t>
      </w:r>
      <w:r w:rsidR="00977CAD">
        <w:rPr>
          <w:color w:val="auto"/>
        </w:rPr>
        <w:t xml:space="preserve"> and other communication forums. </w:t>
      </w:r>
      <w:r w:rsidR="00977CAD">
        <w:t xml:space="preserve">Systems and processes for engaging consumers were described by management, with improved communication processes to ensure consumers and representatives are informed of changes and improvements to the service. </w:t>
      </w:r>
    </w:p>
    <w:p w14:paraId="5D6FD5C7" w14:textId="351F467C" w:rsidR="00977CAD" w:rsidRDefault="00977CAD" w:rsidP="00977CAD">
      <w:pPr>
        <w:pStyle w:val="NormalArial"/>
        <w:rPr>
          <w:rFonts w:eastAsia="Arial"/>
        </w:rPr>
      </w:pPr>
      <w:r>
        <w:rPr>
          <w:rFonts w:eastAsia="Arial"/>
        </w:rPr>
        <w:t xml:space="preserve">The Board is supported through various subcommittees, such as governance and risk, resident care, people and culture, special investigations and audit and finance. Meeting minutes show information regarding </w:t>
      </w:r>
      <w:r w:rsidRPr="7A2B34EC">
        <w:rPr>
          <w:rFonts w:eastAsia="Arial"/>
        </w:rPr>
        <w:t xml:space="preserve">strategic planning, the </w:t>
      </w:r>
      <w:r w:rsidRPr="675F8E50">
        <w:rPr>
          <w:rFonts w:eastAsia="Arial"/>
        </w:rPr>
        <w:t>CEO</w:t>
      </w:r>
      <w:r w:rsidRPr="7A2B34EC">
        <w:rPr>
          <w:rFonts w:eastAsia="Arial"/>
        </w:rPr>
        <w:t xml:space="preserve"> report</w:t>
      </w:r>
      <w:r w:rsidRPr="675F8E50">
        <w:rPr>
          <w:rFonts w:eastAsia="Arial"/>
        </w:rPr>
        <w:t>, current</w:t>
      </w:r>
      <w:r w:rsidRPr="7A2B34EC">
        <w:rPr>
          <w:rFonts w:eastAsia="Arial"/>
        </w:rPr>
        <w:t xml:space="preserve"> significant issues</w:t>
      </w:r>
      <w:r w:rsidRPr="675F8E50">
        <w:rPr>
          <w:rFonts w:eastAsia="Arial"/>
        </w:rPr>
        <w:t>,</w:t>
      </w:r>
      <w:r w:rsidRPr="7A2B34EC">
        <w:rPr>
          <w:rFonts w:eastAsia="Arial"/>
        </w:rPr>
        <w:t xml:space="preserve"> key performance indicators, risk and compliance, governance, financial, mandatory reporting incidents, </w:t>
      </w:r>
      <w:r w:rsidRPr="675F8E50">
        <w:rPr>
          <w:rFonts w:eastAsia="Arial"/>
        </w:rPr>
        <w:t xml:space="preserve">feedback and </w:t>
      </w:r>
      <w:r w:rsidRPr="7A2B34EC">
        <w:rPr>
          <w:rFonts w:eastAsia="Arial"/>
        </w:rPr>
        <w:t>complaints</w:t>
      </w:r>
      <w:r w:rsidRPr="675F8E50">
        <w:rPr>
          <w:rFonts w:eastAsia="Arial"/>
        </w:rPr>
        <w:t>, workforce strateg</w:t>
      </w:r>
      <w:r>
        <w:rPr>
          <w:rFonts w:eastAsia="Arial"/>
        </w:rPr>
        <w:t>y and</w:t>
      </w:r>
      <w:r w:rsidRPr="675F8E50">
        <w:rPr>
          <w:rFonts w:eastAsia="Arial"/>
        </w:rPr>
        <w:t xml:space="preserve"> quarterly quality indicators</w:t>
      </w:r>
      <w:r w:rsidRPr="7A2B34EC">
        <w:rPr>
          <w:rFonts w:eastAsia="Arial"/>
        </w:rPr>
        <w:t xml:space="preserve"> are discussed and table</w:t>
      </w:r>
      <w:r>
        <w:rPr>
          <w:rFonts w:eastAsia="Arial"/>
        </w:rPr>
        <w:t xml:space="preserve">d. </w:t>
      </w:r>
      <w:r w:rsidRPr="675F8E50">
        <w:rPr>
          <w:rFonts w:eastAsia="Arial"/>
        </w:rPr>
        <w:t xml:space="preserve">The service has a documented governance and risk management framework in place which outlines provisions of clinical governance, organisational systems, </w:t>
      </w:r>
      <w:r w:rsidR="00F6477C" w:rsidRPr="675F8E50">
        <w:rPr>
          <w:rFonts w:eastAsia="Arial"/>
        </w:rPr>
        <w:t>processes,</w:t>
      </w:r>
      <w:r w:rsidRPr="675F8E50">
        <w:rPr>
          <w:rFonts w:eastAsia="Arial"/>
        </w:rPr>
        <w:t xml:space="preserve"> and responsibilities, monitoring and committee structure and incorporates risk management processes</w:t>
      </w:r>
      <w:r>
        <w:rPr>
          <w:rFonts w:eastAsia="Arial"/>
        </w:rPr>
        <w:t xml:space="preserve">. </w:t>
      </w:r>
    </w:p>
    <w:p w14:paraId="27BC2B71" w14:textId="09D4E28D" w:rsidR="001A23D8" w:rsidRDefault="00977CAD" w:rsidP="0036130C">
      <w:pPr>
        <w:pStyle w:val="NormalArial"/>
        <w:rPr>
          <w:rFonts w:eastAsia="Arial"/>
        </w:rPr>
      </w:pPr>
      <w:r>
        <w:t xml:space="preserve">Organisational governance systems are effective to ensure information is managed appropriately to enable staff to deliver care and services in a way that meets consumers’ needs and preferences, with staff confirming they have access to systems and information they need to undertake their roles. Systems and processes are in place to ensure continuous improvement is driven by multiple sources, including feedback and complaints, and is monitored by leadership. The governing body has oversight of financial performance to ensure viability and reduce risk of misappropriation of funds, with appropriate delegations and audit processes in place, while the workforce is monitored at an organisational level to ensure right numbers, skills, and training is being provided. </w:t>
      </w:r>
    </w:p>
    <w:p w14:paraId="099E1CA9" w14:textId="13C8BDF3" w:rsidR="00977CAD" w:rsidRDefault="00977CAD" w:rsidP="0036130C">
      <w:pPr>
        <w:pStyle w:val="NormalArial"/>
        <w:rPr>
          <w:rFonts w:eastAsia="Arial"/>
        </w:rPr>
      </w:pPr>
      <w:r>
        <w:t>Documentation demonstrated high impact or high prevalence (HIHP) risks are identified through clinical assessment and incident review. HIHP risk data is tabled at local resident care committee meetings and weekly risk meetings. Internal audits are in place to review high-risk clinical areas and identify potential deficits. Consumers are supported to live their best life and where risks are taken, with processes to identify and assess risky activities and guide staff in supporting consumers. Staff described how they use the incident management system to manage and prevent incidents, including those that require reporting to external services, which is supported through a range of policies and procedures in relation to incident management. Staff described, and documentation confirmed, mandatory training is undertaken in recognising and responding to abuse and neglect.</w:t>
      </w:r>
    </w:p>
    <w:p w14:paraId="6ADF7662" w14:textId="06A8070C" w:rsidR="00977CAD" w:rsidRDefault="00977CAD" w:rsidP="00977CAD">
      <w:pPr>
        <w:pStyle w:val="NormalArial"/>
      </w:pPr>
      <w:r>
        <w:t xml:space="preserve">The organisation has a clinical governance framework which includes a suite of policies and procedures to guide staff practice. Staff were aware of the clinical governance framework, including infection control practices, antimicrobial </w:t>
      </w:r>
      <w:r w:rsidR="00F6477C">
        <w:t>stewardship,</w:t>
      </w:r>
      <w:r>
        <w:t xml:space="preserve"> and the use of open disclosure. Service documentation included monitoring, </w:t>
      </w:r>
      <w:r w:rsidR="00F6477C">
        <w:t>trending,</w:t>
      </w:r>
      <w:r>
        <w:t xml:space="preserve"> and analysing clinical risks, infections and antimicrobial usage to ensure clear oversight by the </w:t>
      </w:r>
      <w:r w:rsidR="008B3D25">
        <w:t>resident care committee</w:t>
      </w:r>
      <w:r>
        <w:t>. Documentation confirmed restrictive practices are monitored, with regular reviews and reporting to the governing body.</w:t>
      </w:r>
    </w:p>
    <w:p w14:paraId="70937B93" w14:textId="08058A44" w:rsidR="009628BD" w:rsidRPr="008B3D25" w:rsidRDefault="00977CAD" w:rsidP="0036130C">
      <w:pPr>
        <w:pStyle w:val="NormalArial"/>
        <w:rPr>
          <w:rFonts w:eastAsia="Arial"/>
        </w:rPr>
      </w:pPr>
      <w:r w:rsidRPr="00B94048">
        <w:t xml:space="preserve">Based on the assessment team’s report, I find all requirements in Standard </w:t>
      </w:r>
      <w:r>
        <w:t>8</w:t>
      </w:r>
      <w:r w:rsidRPr="00B94048">
        <w:t xml:space="preserve"> </w:t>
      </w:r>
      <w:r>
        <w:t xml:space="preserve">Organisational governance </w:t>
      </w:r>
      <w:r w:rsidRPr="00B94048">
        <w:t>complian</w:t>
      </w:r>
      <w:r>
        <w:t>t</w:t>
      </w:r>
      <w:r w:rsidRPr="00B94048">
        <w:t>, therefore, the Standard is compliant</w:t>
      </w:r>
      <w:r>
        <w:t>.</w:t>
      </w:r>
    </w:p>
    <w:sectPr w:rsidR="009628BD" w:rsidRPr="008B3D2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4F951" w14:textId="77777777" w:rsidR="003F7BFB" w:rsidRDefault="003F7BFB">
      <w:pPr>
        <w:spacing w:after="0"/>
      </w:pPr>
      <w:r>
        <w:separator/>
      </w:r>
    </w:p>
  </w:endnote>
  <w:endnote w:type="continuationSeparator" w:id="0">
    <w:p w14:paraId="7DE11137" w14:textId="77777777" w:rsidR="003F7BFB" w:rsidRDefault="003F7B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F9DE3" w14:textId="77777777" w:rsidR="009628BD" w:rsidRPr="00DF37F2" w:rsidRDefault="009628B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Annes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78DF97" w14:textId="77777777" w:rsidR="009628BD" w:rsidRPr="00DF37F2" w:rsidRDefault="009628B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2413</w:t>
    </w:r>
    <w:bookmarkEnd w:id="1"/>
    <w:r w:rsidRPr="00DF37F2">
      <w:rPr>
        <w:rStyle w:val="FooterBold"/>
        <w:rFonts w:ascii="Arial" w:hAnsi="Arial"/>
        <w:b w:val="0"/>
      </w:rPr>
      <w:tab/>
      <w:t xml:space="preserve">OFFICIAL: Sensitive </w:t>
    </w:r>
  </w:p>
  <w:p w14:paraId="2B265A54" w14:textId="77777777" w:rsidR="009628BD" w:rsidRPr="00DF37F2" w:rsidRDefault="009628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954B9" w14:textId="77777777" w:rsidR="009628BD" w:rsidRDefault="009628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79A76" w14:textId="77777777" w:rsidR="003F7BFB" w:rsidRDefault="003F7BFB" w:rsidP="00D71F88">
      <w:pPr>
        <w:spacing w:after="0"/>
      </w:pPr>
      <w:r>
        <w:separator/>
      </w:r>
    </w:p>
  </w:footnote>
  <w:footnote w:type="continuationSeparator" w:id="0">
    <w:p w14:paraId="64561EFD" w14:textId="77777777" w:rsidR="003F7BFB" w:rsidRDefault="003F7BFB" w:rsidP="00D71F88">
      <w:pPr>
        <w:spacing w:after="0"/>
      </w:pPr>
      <w:r>
        <w:continuationSeparator/>
      </w:r>
    </w:p>
  </w:footnote>
  <w:footnote w:id="1">
    <w:p w14:paraId="61210C1F" w14:textId="14B272BB" w:rsidR="009628BD" w:rsidRDefault="009628B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83C8E">
        <w:rPr>
          <w:rFonts w:ascii="Arial" w:hAnsi="Arial" w:cs="Arial"/>
          <w:sz w:val="20"/>
          <w:szCs w:val="20"/>
        </w:rPr>
        <w:t>40A</w:t>
      </w:r>
      <w:r w:rsidR="00C83C8E" w:rsidRPr="00C83C8E">
        <w:rPr>
          <w:rFonts w:ascii="Arial" w:hAnsi="Arial" w:cs="Arial"/>
          <w:sz w:val="20"/>
          <w:szCs w:val="20"/>
        </w:rPr>
        <w:t xml:space="preserve"> </w:t>
      </w:r>
      <w:r w:rsidRPr="00443CA4">
        <w:rPr>
          <w:rFonts w:ascii="Arial" w:hAnsi="Arial" w:cs="Arial"/>
          <w:sz w:val="20"/>
          <w:szCs w:val="20"/>
        </w:rPr>
        <w:t>of the Aged Care Quality and Safety Commission Rules 2018.</w:t>
      </w:r>
    </w:p>
    <w:p w14:paraId="4BDAFB9F" w14:textId="77777777" w:rsidR="009628BD" w:rsidRDefault="009628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08A70" w14:textId="77777777" w:rsidR="009628BD" w:rsidRDefault="009628BD">
    <w:pPr>
      <w:pStyle w:val="Header"/>
    </w:pPr>
    <w:r>
      <w:rPr>
        <w:noProof/>
        <w:color w:val="2B579A"/>
        <w:shd w:val="clear" w:color="auto" w:fill="E6E6E6"/>
        <w:lang w:val="en-US"/>
      </w:rPr>
      <w:drawing>
        <wp:anchor distT="0" distB="0" distL="114300" distR="114300" simplePos="0" relativeHeight="251658241" behindDoc="1" locked="0" layoutInCell="1" allowOverlap="1" wp14:anchorId="419C6EAC" wp14:editId="294E93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46B3E" w14:textId="77777777" w:rsidR="009628BD" w:rsidRDefault="009628BD">
    <w:pPr>
      <w:pStyle w:val="Header"/>
    </w:pPr>
    <w:r>
      <w:rPr>
        <w:noProof/>
      </w:rPr>
      <w:drawing>
        <wp:anchor distT="0" distB="0" distL="114300" distR="114300" simplePos="0" relativeHeight="251658240" behindDoc="0" locked="0" layoutInCell="1" allowOverlap="1" wp14:anchorId="4685245A" wp14:editId="7CD060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5E41C8">
      <w:start w:val="1"/>
      <w:numFmt w:val="lowerRoman"/>
      <w:lvlText w:val="(%1)"/>
      <w:lvlJc w:val="left"/>
      <w:pPr>
        <w:ind w:left="1080" w:hanging="720"/>
      </w:pPr>
      <w:rPr>
        <w:rFonts w:hint="default"/>
      </w:rPr>
    </w:lvl>
    <w:lvl w:ilvl="1" w:tplc="F0544B9A" w:tentative="1">
      <w:start w:val="1"/>
      <w:numFmt w:val="lowerLetter"/>
      <w:lvlText w:val="%2."/>
      <w:lvlJc w:val="left"/>
      <w:pPr>
        <w:ind w:left="1440" w:hanging="360"/>
      </w:pPr>
    </w:lvl>
    <w:lvl w:ilvl="2" w:tplc="C87CB626" w:tentative="1">
      <w:start w:val="1"/>
      <w:numFmt w:val="lowerRoman"/>
      <w:lvlText w:val="%3."/>
      <w:lvlJc w:val="right"/>
      <w:pPr>
        <w:ind w:left="2160" w:hanging="180"/>
      </w:pPr>
    </w:lvl>
    <w:lvl w:ilvl="3" w:tplc="54709C84" w:tentative="1">
      <w:start w:val="1"/>
      <w:numFmt w:val="decimal"/>
      <w:lvlText w:val="%4."/>
      <w:lvlJc w:val="left"/>
      <w:pPr>
        <w:ind w:left="2880" w:hanging="360"/>
      </w:pPr>
    </w:lvl>
    <w:lvl w:ilvl="4" w:tplc="FCD64102" w:tentative="1">
      <w:start w:val="1"/>
      <w:numFmt w:val="lowerLetter"/>
      <w:lvlText w:val="%5."/>
      <w:lvlJc w:val="left"/>
      <w:pPr>
        <w:ind w:left="3600" w:hanging="360"/>
      </w:pPr>
    </w:lvl>
    <w:lvl w:ilvl="5" w:tplc="6D5E1800" w:tentative="1">
      <w:start w:val="1"/>
      <w:numFmt w:val="lowerRoman"/>
      <w:lvlText w:val="%6."/>
      <w:lvlJc w:val="right"/>
      <w:pPr>
        <w:ind w:left="4320" w:hanging="180"/>
      </w:pPr>
    </w:lvl>
    <w:lvl w:ilvl="6" w:tplc="385697E0" w:tentative="1">
      <w:start w:val="1"/>
      <w:numFmt w:val="decimal"/>
      <w:lvlText w:val="%7."/>
      <w:lvlJc w:val="left"/>
      <w:pPr>
        <w:ind w:left="5040" w:hanging="360"/>
      </w:pPr>
    </w:lvl>
    <w:lvl w:ilvl="7" w:tplc="F5FA2108" w:tentative="1">
      <w:start w:val="1"/>
      <w:numFmt w:val="lowerLetter"/>
      <w:lvlText w:val="%8."/>
      <w:lvlJc w:val="left"/>
      <w:pPr>
        <w:ind w:left="5760" w:hanging="360"/>
      </w:pPr>
    </w:lvl>
    <w:lvl w:ilvl="8" w:tplc="B946391A" w:tentative="1">
      <w:start w:val="1"/>
      <w:numFmt w:val="lowerRoman"/>
      <w:lvlText w:val="%9."/>
      <w:lvlJc w:val="right"/>
      <w:pPr>
        <w:ind w:left="6480" w:hanging="180"/>
      </w:pPr>
    </w:lvl>
  </w:abstractNum>
  <w:abstractNum w:abstractNumId="2" w15:restartNumberingAfterBreak="0">
    <w:nsid w:val="04C7661C"/>
    <w:multiLevelType w:val="hybridMultilevel"/>
    <w:tmpl w:val="F3DCD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F4621822">
      <w:start w:val="1"/>
      <w:numFmt w:val="lowerRoman"/>
      <w:lvlText w:val="(%1)"/>
      <w:lvlJc w:val="left"/>
      <w:pPr>
        <w:ind w:left="1080" w:hanging="720"/>
      </w:pPr>
      <w:rPr>
        <w:rFonts w:hint="default"/>
      </w:rPr>
    </w:lvl>
    <w:lvl w:ilvl="1" w:tplc="0F22F4FE" w:tentative="1">
      <w:start w:val="1"/>
      <w:numFmt w:val="lowerLetter"/>
      <w:lvlText w:val="%2."/>
      <w:lvlJc w:val="left"/>
      <w:pPr>
        <w:ind w:left="1440" w:hanging="360"/>
      </w:pPr>
    </w:lvl>
    <w:lvl w:ilvl="2" w:tplc="7A08EA30" w:tentative="1">
      <w:start w:val="1"/>
      <w:numFmt w:val="lowerRoman"/>
      <w:lvlText w:val="%3."/>
      <w:lvlJc w:val="right"/>
      <w:pPr>
        <w:ind w:left="2160" w:hanging="180"/>
      </w:pPr>
    </w:lvl>
    <w:lvl w:ilvl="3" w:tplc="EBF00A64" w:tentative="1">
      <w:start w:val="1"/>
      <w:numFmt w:val="decimal"/>
      <w:lvlText w:val="%4."/>
      <w:lvlJc w:val="left"/>
      <w:pPr>
        <w:ind w:left="2880" w:hanging="360"/>
      </w:pPr>
    </w:lvl>
    <w:lvl w:ilvl="4" w:tplc="D948325A" w:tentative="1">
      <w:start w:val="1"/>
      <w:numFmt w:val="lowerLetter"/>
      <w:lvlText w:val="%5."/>
      <w:lvlJc w:val="left"/>
      <w:pPr>
        <w:ind w:left="3600" w:hanging="360"/>
      </w:pPr>
    </w:lvl>
    <w:lvl w:ilvl="5" w:tplc="36FA846C" w:tentative="1">
      <w:start w:val="1"/>
      <w:numFmt w:val="lowerRoman"/>
      <w:lvlText w:val="%6."/>
      <w:lvlJc w:val="right"/>
      <w:pPr>
        <w:ind w:left="4320" w:hanging="180"/>
      </w:pPr>
    </w:lvl>
    <w:lvl w:ilvl="6" w:tplc="B1F8F3A6" w:tentative="1">
      <w:start w:val="1"/>
      <w:numFmt w:val="decimal"/>
      <w:lvlText w:val="%7."/>
      <w:lvlJc w:val="left"/>
      <w:pPr>
        <w:ind w:left="5040" w:hanging="360"/>
      </w:pPr>
    </w:lvl>
    <w:lvl w:ilvl="7" w:tplc="C5D06E6E" w:tentative="1">
      <w:start w:val="1"/>
      <w:numFmt w:val="lowerLetter"/>
      <w:lvlText w:val="%8."/>
      <w:lvlJc w:val="left"/>
      <w:pPr>
        <w:ind w:left="5760" w:hanging="360"/>
      </w:pPr>
    </w:lvl>
    <w:lvl w:ilvl="8" w:tplc="FE8E32E0" w:tentative="1">
      <w:start w:val="1"/>
      <w:numFmt w:val="lowerRoman"/>
      <w:lvlText w:val="%9."/>
      <w:lvlJc w:val="right"/>
      <w:pPr>
        <w:ind w:left="6480" w:hanging="180"/>
      </w:pPr>
    </w:lvl>
  </w:abstractNum>
  <w:abstractNum w:abstractNumId="4" w15:restartNumberingAfterBreak="0">
    <w:nsid w:val="0D2339D1"/>
    <w:multiLevelType w:val="hybridMultilevel"/>
    <w:tmpl w:val="984AF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AAECD070">
      <w:start w:val="1"/>
      <w:numFmt w:val="lowerRoman"/>
      <w:lvlText w:val="(%1)"/>
      <w:lvlJc w:val="left"/>
      <w:pPr>
        <w:ind w:left="1080" w:hanging="720"/>
      </w:pPr>
      <w:rPr>
        <w:rFonts w:hint="default"/>
      </w:rPr>
    </w:lvl>
    <w:lvl w:ilvl="1" w:tplc="EEF27896" w:tentative="1">
      <w:start w:val="1"/>
      <w:numFmt w:val="lowerLetter"/>
      <w:lvlText w:val="%2."/>
      <w:lvlJc w:val="left"/>
      <w:pPr>
        <w:ind w:left="1440" w:hanging="360"/>
      </w:pPr>
    </w:lvl>
    <w:lvl w:ilvl="2" w:tplc="6E3431EE" w:tentative="1">
      <w:start w:val="1"/>
      <w:numFmt w:val="lowerRoman"/>
      <w:lvlText w:val="%3."/>
      <w:lvlJc w:val="right"/>
      <w:pPr>
        <w:ind w:left="2160" w:hanging="180"/>
      </w:pPr>
    </w:lvl>
    <w:lvl w:ilvl="3" w:tplc="C810C8DC" w:tentative="1">
      <w:start w:val="1"/>
      <w:numFmt w:val="decimal"/>
      <w:lvlText w:val="%4."/>
      <w:lvlJc w:val="left"/>
      <w:pPr>
        <w:ind w:left="2880" w:hanging="360"/>
      </w:pPr>
    </w:lvl>
    <w:lvl w:ilvl="4" w:tplc="1318D0CC" w:tentative="1">
      <w:start w:val="1"/>
      <w:numFmt w:val="lowerLetter"/>
      <w:lvlText w:val="%5."/>
      <w:lvlJc w:val="left"/>
      <w:pPr>
        <w:ind w:left="3600" w:hanging="360"/>
      </w:pPr>
    </w:lvl>
    <w:lvl w:ilvl="5" w:tplc="C3A65D58" w:tentative="1">
      <w:start w:val="1"/>
      <w:numFmt w:val="lowerRoman"/>
      <w:lvlText w:val="%6."/>
      <w:lvlJc w:val="right"/>
      <w:pPr>
        <w:ind w:left="4320" w:hanging="180"/>
      </w:pPr>
    </w:lvl>
    <w:lvl w:ilvl="6" w:tplc="5224961E" w:tentative="1">
      <w:start w:val="1"/>
      <w:numFmt w:val="decimal"/>
      <w:lvlText w:val="%7."/>
      <w:lvlJc w:val="left"/>
      <w:pPr>
        <w:ind w:left="5040" w:hanging="360"/>
      </w:pPr>
    </w:lvl>
    <w:lvl w:ilvl="7" w:tplc="A786411C" w:tentative="1">
      <w:start w:val="1"/>
      <w:numFmt w:val="lowerLetter"/>
      <w:lvlText w:val="%8."/>
      <w:lvlJc w:val="left"/>
      <w:pPr>
        <w:ind w:left="5760" w:hanging="360"/>
      </w:pPr>
    </w:lvl>
    <w:lvl w:ilvl="8" w:tplc="27A89A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BEE91C6">
      <w:start w:val="1"/>
      <w:numFmt w:val="bullet"/>
      <w:lvlText w:val=""/>
      <w:lvlJc w:val="left"/>
      <w:pPr>
        <w:ind w:left="-351" w:hanging="360"/>
      </w:pPr>
      <w:rPr>
        <w:rFonts w:ascii="Symbol" w:hAnsi="Symbol" w:hint="default"/>
        <w:color w:val="auto"/>
        <w:sz w:val="24"/>
        <w:szCs w:val="24"/>
      </w:rPr>
    </w:lvl>
    <w:lvl w:ilvl="1" w:tplc="DE3E91B0" w:tentative="1">
      <w:start w:val="1"/>
      <w:numFmt w:val="bullet"/>
      <w:lvlText w:val="o"/>
      <w:lvlJc w:val="left"/>
      <w:pPr>
        <w:ind w:left="369" w:hanging="360"/>
      </w:pPr>
      <w:rPr>
        <w:rFonts w:ascii="Courier New" w:hAnsi="Courier New" w:cs="Courier New" w:hint="default"/>
      </w:rPr>
    </w:lvl>
    <w:lvl w:ilvl="2" w:tplc="83502A44" w:tentative="1">
      <w:start w:val="1"/>
      <w:numFmt w:val="bullet"/>
      <w:lvlText w:val=""/>
      <w:lvlJc w:val="left"/>
      <w:pPr>
        <w:ind w:left="1089" w:hanging="360"/>
      </w:pPr>
      <w:rPr>
        <w:rFonts w:ascii="Wingdings" w:hAnsi="Wingdings" w:hint="default"/>
      </w:rPr>
    </w:lvl>
    <w:lvl w:ilvl="3" w:tplc="DD8AA6AE" w:tentative="1">
      <w:start w:val="1"/>
      <w:numFmt w:val="bullet"/>
      <w:lvlText w:val=""/>
      <w:lvlJc w:val="left"/>
      <w:pPr>
        <w:ind w:left="1809" w:hanging="360"/>
      </w:pPr>
      <w:rPr>
        <w:rFonts w:ascii="Symbol" w:hAnsi="Symbol" w:hint="default"/>
      </w:rPr>
    </w:lvl>
    <w:lvl w:ilvl="4" w:tplc="F07C655E" w:tentative="1">
      <w:start w:val="1"/>
      <w:numFmt w:val="bullet"/>
      <w:lvlText w:val="o"/>
      <w:lvlJc w:val="left"/>
      <w:pPr>
        <w:ind w:left="2529" w:hanging="360"/>
      </w:pPr>
      <w:rPr>
        <w:rFonts w:ascii="Courier New" w:hAnsi="Courier New" w:cs="Courier New" w:hint="default"/>
      </w:rPr>
    </w:lvl>
    <w:lvl w:ilvl="5" w:tplc="5A4A4CB4" w:tentative="1">
      <w:start w:val="1"/>
      <w:numFmt w:val="bullet"/>
      <w:lvlText w:val=""/>
      <w:lvlJc w:val="left"/>
      <w:pPr>
        <w:ind w:left="3249" w:hanging="360"/>
      </w:pPr>
      <w:rPr>
        <w:rFonts w:ascii="Wingdings" w:hAnsi="Wingdings" w:hint="default"/>
      </w:rPr>
    </w:lvl>
    <w:lvl w:ilvl="6" w:tplc="1728A946" w:tentative="1">
      <w:start w:val="1"/>
      <w:numFmt w:val="bullet"/>
      <w:lvlText w:val=""/>
      <w:lvlJc w:val="left"/>
      <w:pPr>
        <w:ind w:left="3969" w:hanging="360"/>
      </w:pPr>
      <w:rPr>
        <w:rFonts w:ascii="Symbol" w:hAnsi="Symbol" w:hint="default"/>
      </w:rPr>
    </w:lvl>
    <w:lvl w:ilvl="7" w:tplc="8D3EEB28" w:tentative="1">
      <w:start w:val="1"/>
      <w:numFmt w:val="bullet"/>
      <w:lvlText w:val="o"/>
      <w:lvlJc w:val="left"/>
      <w:pPr>
        <w:ind w:left="4689" w:hanging="360"/>
      </w:pPr>
      <w:rPr>
        <w:rFonts w:ascii="Courier New" w:hAnsi="Courier New" w:cs="Courier New" w:hint="default"/>
      </w:rPr>
    </w:lvl>
    <w:lvl w:ilvl="8" w:tplc="FB8A8D36" w:tentative="1">
      <w:start w:val="1"/>
      <w:numFmt w:val="bullet"/>
      <w:lvlText w:val=""/>
      <w:lvlJc w:val="left"/>
      <w:pPr>
        <w:ind w:left="5409" w:hanging="360"/>
      </w:pPr>
      <w:rPr>
        <w:rFonts w:ascii="Wingdings" w:hAnsi="Wingdings" w:hint="default"/>
      </w:rPr>
    </w:lvl>
  </w:abstractNum>
  <w:abstractNum w:abstractNumId="7" w15:restartNumberingAfterBreak="0">
    <w:nsid w:val="1B1F247B"/>
    <w:multiLevelType w:val="hybridMultilevel"/>
    <w:tmpl w:val="0716342C"/>
    <w:lvl w:ilvl="0" w:tplc="8A72A9F2">
      <w:start w:val="1"/>
      <w:numFmt w:val="lowerRoman"/>
      <w:lvlText w:val="(%1)"/>
      <w:lvlJc w:val="left"/>
      <w:pPr>
        <w:ind w:left="1080" w:hanging="720"/>
      </w:pPr>
      <w:rPr>
        <w:rFonts w:hint="default"/>
      </w:rPr>
    </w:lvl>
    <w:lvl w:ilvl="1" w:tplc="5498BC50" w:tentative="1">
      <w:start w:val="1"/>
      <w:numFmt w:val="lowerLetter"/>
      <w:lvlText w:val="%2."/>
      <w:lvlJc w:val="left"/>
      <w:pPr>
        <w:ind w:left="1440" w:hanging="360"/>
      </w:pPr>
    </w:lvl>
    <w:lvl w:ilvl="2" w:tplc="F68CE066" w:tentative="1">
      <w:start w:val="1"/>
      <w:numFmt w:val="lowerRoman"/>
      <w:lvlText w:val="%3."/>
      <w:lvlJc w:val="right"/>
      <w:pPr>
        <w:ind w:left="2160" w:hanging="180"/>
      </w:pPr>
    </w:lvl>
    <w:lvl w:ilvl="3" w:tplc="33442CC0" w:tentative="1">
      <w:start w:val="1"/>
      <w:numFmt w:val="decimal"/>
      <w:lvlText w:val="%4."/>
      <w:lvlJc w:val="left"/>
      <w:pPr>
        <w:ind w:left="2880" w:hanging="360"/>
      </w:pPr>
    </w:lvl>
    <w:lvl w:ilvl="4" w:tplc="4EA8F7B6" w:tentative="1">
      <w:start w:val="1"/>
      <w:numFmt w:val="lowerLetter"/>
      <w:lvlText w:val="%5."/>
      <w:lvlJc w:val="left"/>
      <w:pPr>
        <w:ind w:left="3600" w:hanging="360"/>
      </w:pPr>
    </w:lvl>
    <w:lvl w:ilvl="5" w:tplc="C100C94E" w:tentative="1">
      <w:start w:val="1"/>
      <w:numFmt w:val="lowerRoman"/>
      <w:lvlText w:val="%6."/>
      <w:lvlJc w:val="right"/>
      <w:pPr>
        <w:ind w:left="4320" w:hanging="180"/>
      </w:pPr>
    </w:lvl>
    <w:lvl w:ilvl="6" w:tplc="459CBCE2" w:tentative="1">
      <w:start w:val="1"/>
      <w:numFmt w:val="decimal"/>
      <w:lvlText w:val="%7."/>
      <w:lvlJc w:val="left"/>
      <w:pPr>
        <w:ind w:left="5040" w:hanging="360"/>
      </w:pPr>
    </w:lvl>
    <w:lvl w:ilvl="7" w:tplc="C5D893CE" w:tentative="1">
      <w:start w:val="1"/>
      <w:numFmt w:val="lowerLetter"/>
      <w:lvlText w:val="%8."/>
      <w:lvlJc w:val="left"/>
      <w:pPr>
        <w:ind w:left="5760" w:hanging="360"/>
      </w:pPr>
    </w:lvl>
    <w:lvl w:ilvl="8" w:tplc="E05A641E" w:tentative="1">
      <w:start w:val="1"/>
      <w:numFmt w:val="lowerRoman"/>
      <w:lvlText w:val="%9."/>
      <w:lvlJc w:val="right"/>
      <w:pPr>
        <w:ind w:left="6480" w:hanging="180"/>
      </w:pPr>
    </w:lvl>
  </w:abstractNum>
  <w:abstractNum w:abstractNumId="8" w15:restartNumberingAfterBreak="0">
    <w:nsid w:val="1B4A1FB9"/>
    <w:multiLevelType w:val="hybridMultilevel"/>
    <w:tmpl w:val="71342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81098B"/>
    <w:multiLevelType w:val="hybridMultilevel"/>
    <w:tmpl w:val="9E2C9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A541E31"/>
    <w:multiLevelType w:val="hybridMultilevel"/>
    <w:tmpl w:val="F51A7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89CCC5DE">
      <w:start w:val="1"/>
      <w:numFmt w:val="lowerRoman"/>
      <w:lvlText w:val="(%1)"/>
      <w:lvlJc w:val="left"/>
      <w:pPr>
        <w:ind w:left="1080" w:hanging="720"/>
      </w:pPr>
      <w:rPr>
        <w:rFonts w:hint="default"/>
      </w:rPr>
    </w:lvl>
    <w:lvl w:ilvl="1" w:tplc="85988DE8" w:tentative="1">
      <w:start w:val="1"/>
      <w:numFmt w:val="lowerLetter"/>
      <w:lvlText w:val="%2."/>
      <w:lvlJc w:val="left"/>
      <w:pPr>
        <w:ind w:left="1440" w:hanging="360"/>
      </w:pPr>
    </w:lvl>
    <w:lvl w:ilvl="2" w:tplc="5E4E2AD8" w:tentative="1">
      <w:start w:val="1"/>
      <w:numFmt w:val="lowerRoman"/>
      <w:lvlText w:val="%3."/>
      <w:lvlJc w:val="right"/>
      <w:pPr>
        <w:ind w:left="2160" w:hanging="180"/>
      </w:pPr>
    </w:lvl>
    <w:lvl w:ilvl="3" w:tplc="27EE385A" w:tentative="1">
      <w:start w:val="1"/>
      <w:numFmt w:val="decimal"/>
      <w:lvlText w:val="%4."/>
      <w:lvlJc w:val="left"/>
      <w:pPr>
        <w:ind w:left="2880" w:hanging="360"/>
      </w:pPr>
    </w:lvl>
    <w:lvl w:ilvl="4" w:tplc="3810210E" w:tentative="1">
      <w:start w:val="1"/>
      <w:numFmt w:val="lowerLetter"/>
      <w:lvlText w:val="%5."/>
      <w:lvlJc w:val="left"/>
      <w:pPr>
        <w:ind w:left="3600" w:hanging="360"/>
      </w:pPr>
    </w:lvl>
    <w:lvl w:ilvl="5" w:tplc="6D362F24" w:tentative="1">
      <w:start w:val="1"/>
      <w:numFmt w:val="lowerRoman"/>
      <w:lvlText w:val="%6."/>
      <w:lvlJc w:val="right"/>
      <w:pPr>
        <w:ind w:left="4320" w:hanging="180"/>
      </w:pPr>
    </w:lvl>
    <w:lvl w:ilvl="6" w:tplc="BDA26C0A" w:tentative="1">
      <w:start w:val="1"/>
      <w:numFmt w:val="decimal"/>
      <w:lvlText w:val="%7."/>
      <w:lvlJc w:val="left"/>
      <w:pPr>
        <w:ind w:left="5040" w:hanging="360"/>
      </w:pPr>
    </w:lvl>
    <w:lvl w:ilvl="7" w:tplc="2C9CCD06" w:tentative="1">
      <w:start w:val="1"/>
      <w:numFmt w:val="lowerLetter"/>
      <w:lvlText w:val="%8."/>
      <w:lvlJc w:val="left"/>
      <w:pPr>
        <w:ind w:left="5760" w:hanging="360"/>
      </w:pPr>
    </w:lvl>
    <w:lvl w:ilvl="8" w:tplc="17D491F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C92D0C4">
      <w:start w:val="1"/>
      <w:numFmt w:val="lowerRoman"/>
      <w:lvlText w:val="(%1)"/>
      <w:lvlJc w:val="left"/>
      <w:pPr>
        <w:ind w:left="1080" w:hanging="720"/>
      </w:pPr>
      <w:rPr>
        <w:rFonts w:hint="default"/>
      </w:rPr>
    </w:lvl>
    <w:lvl w:ilvl="1" w:tplc="A3881566" w:tentative="1">
      <w:start w:val="1"/>
      <w:numFmt w:val="lowerLetter"/>
      <w:lvlText w:val="%2."/>
      <w:lvlJc w:val="left"/>
      <w:pPr>
        <w:ind w:left="1440" w:hanging="360"/>
      </w:pPr>
    </w:lvl>
    <w:lvl w:ilvl="2" w:tplc="3BE8C410" w:tentative="1">
      <w:start w:val="1"/>
      <w:numFmt w:val="lowerRoman"/>
      <w:lvlText w:val="%3."/>
      <w:lvlJc w:val="right"/>
      <w:pPr>
        <w:ind w:left="2160" w:hanging="180"/>
      </w:pPr>
    </w:lvl>
    <w:lvl w:ilvl="3" w:tplc="102CAAB8" w:tentative="1">
      <w:start w:val="1"/>
      <w:numFmt w:val="decimal"/>
      <w:lvlText w:val="%4."/>
      <w:lvlJc w:val="left"/>
      <w:pPr>
        <w:ind w:left="2880" w:hanging="360"/>
      </w:pPr>
    </w:lvl>
    <w:lvl w:ilvl="4" w:tplc="C5CA912C" w:tentative="1">
      <w:start w:val="1"/>
      <w:numFmt w:val="lowerLetter"/>
      <w:lvlText w:val="%5."/>
      <w:lvlJc w:val="left"/>
      <w:pPr>
        <w:ind w:left="3600" w:hanging="360"/>
      </w:pPr>
    </w:lvl>
    <w:lvl w:ilvl="5" w:tplc="C286042C" w:tentative="1">
      <w:start w:val="1"/>
      <w:numFmt w:val="lowerRoman"/>
      <w:lvlText w:val="%6."/>
      <w:lvlJc w:val="right"/>
      <w:pPr>
        <w:ind w:left="4320" w:hanging="180"/>
      </w:pPr>
    </w:lvl>
    <w:lvl w:ilvl="6" w:tplc="89DC4B08" w:tentative="1">
      <w:start w:val="1"/>
      <w:numFmt w:val="decimal"/>
      <w:lvlText w:val="%7."/>
      <w:lvlJc w:val="left"/>
      <w:pPr>
        <w:ind w:left="5040" w:hanging="360"/>
      </w:pPr>
    </w:lvl>
    <w:lvl w:ilvl="7" w:tplc="EE20E420" w:tentative="1">
      <w:start w:val="1"/>
      <w:numFmt w:val="lowerLetter"/>
      <w:lvlText w:val="%8."/>
      <w:lvlJc w:val="left"/>
      <w:pPr>
        <w:ind w:left="5760" w:hanging="360"/>
      </w:pPr>
    </w:lvl>
    <w:lvl w:ilvl="8" w:tplc="5B5088F8" w:tentative="1">
      <w:start w:val="1"/>
      <w:numFmt w:val="lowerRoman"/>
      <w:lvlText w:val="%9."/>
      <w:lvlJc w:val="right"/>
      <w:pPr>
        <w:ind w:left="6480" w:hanging="180"/>
      </w:pPr>
    </w:lvl>
  </w:abstractNum>
  <w:abstractNum w:abstractNumId="13" w15:restartNumberingAfterBreak="0">
    <w:nsid w:val="33BA189D"/>
    <w:multiLevelType w:val="hybridMultilevel"/>
    <w:tmpl w:val="F7B0C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F1448E"/>
    <w:multiLevelType w:val="hybridMultilevel"/>
    <w:tmpl w:val="D0AE350E"/>
    <w:lvl w:ilvl="0" w:tplc="56A220BC">
      <w:start w:val="1"/>
      <w:numFmt w:val="lowerRoman"/>
      <w:lvlText w:val="(%1)"/>
      <w:lvlJc w:val="left"/>
      <w:pPr>
        <w:ind w:left="1080" w:hanging="720"/>
      </w:pPr>
      <w:rPr>
        <w:rFonts w:hint="default"/>
      </w:rPr>
    </w:lvl>
    <w:lvl w:ilvl="1" w:tplc="187A6462" w:tentative="1">
      <w:start w:val="1"/>
      <w:numFmt w:val="lowerLetter"/>
      <w:lvlText w:val="%2."/>
      <w:lvlJc w:val="left"/>
      <w:pPr>
        <w:ind w:left="1440" w:hanging="360"/>
      </w:pPr>
    </w:lvl>
    <w:lvl w:ilvl="2" w:tplc="9CC0E962" w:tentative="1">
      <w:start w:val="1"/>
      <w:numFmt w:val="lowerRoman"/>
      <w:lvlText w:val="%3."/>
      <w:lvlJc w:val="right"/>
      <w:pPr>
        <w:ind w:left="2160" w:hanging="180"/>
      </w:pPr>
    </w:lvl>
    <w:lvl w:ilvl="3" w:tplc="DEB43B1A" w:tentative="1">
      <w:start w:val="1"/>
      <w:numFmt w:val="decimal"/>
      <w:lvlText w:val="%4."/>
      <w:lvlJc w:val="left"/>
      <w:pPr>
        <w:ind w:left="2880" w:hanging="360"/>
      </w:pPr>
    </w:lvl>
    <w:lvl w:ilvl="4" w:tplc="A198B7A8" w:tentative="1">
      <w:start w:val="1"/>
      <w:numFmt w:val="lowerLetter"/>
      <w:lvlText w:val="%5."/>
      <w:lvlJc w:val="left"/>
      <w:pPr>
        <w:ind w:left="3600" w:hanging="360"/>
      </w:pPr>
    </w:lvl>
    <w:lvl w:ilvl="5" w:tplc="2E700C68" w:tentative="1">
      <w:start w:val="1"/>
      <w:numFmt w:val="lowerRoman"/>
      <w:lvlText w:val="%6."/>
      <w:lvlJc w:val="right"/>
      <w:pPr>
        <w:ind w:left="4320" w:hanging="180"/>
      </w:pPr>
    </w:lvl>
    <w:lvl w:ilvl="6" w:tplc="457E650A" w:tentative="1">
      <w:start w:val="1"/>
      <w:numFmt w:val="decimal"/>
      <w:lvlText w:val="%7."/>
      <w:lvlJc w:val="left"/>
      <w:pPr>
        <w:ind w:left="5040" w:hanging="360"/>
      </w:pPr>
    </w:lvl>
    <w:lvl w:ilvl="7" w:tplc="9F4815CA" w:tentative="1">
      <w:start w:val="1"/>
      <w:numFmt w:val="lowerLetter"/>
      <w:lvlText w:val="%8."/>
      <w:lvlJc w:val="left"/>
      <w:pPr>
        <w:ind w:left="5760" w:hanging="360"/>
      </w:pPr>
    </w:lvl>
    <w:lvl w:ilvl="8" w:tplc="562EBAA6" w:tentative="1">
      <w:start w:val="1"/>
      <w:numFmt w:val="lowerRoman"/>
      <w:lvlText w:val="%9."/>
      <w:lvlJc w:val="right"/>
      <w:pPr>
        <w:ind w:left="6480" w:hanging="180"/>
      </w:pPr>
    </w:lvl>
  </w:abstractNum>
  <w:abstractNum w:abstractNumId="15" w15:restartNumberingAfterBreak="0">
    <w:nsid w:val="44010D4D"/>
    <w:multiLevelType w:val="hybridMultilevel"/>
    <w:tmpl w:val="09208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D70D21"/>
    <w:multiLevelType w:val="hybridMultilevel"/>
    <w:tmpl w:val="ACB29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9CD2C2D2">
      <w:start w:val="1"/>
      <w:numFmt w:val="lowerRoman"/>
      <w:lvlText w:val="(%1)"/>
      <w:lvlJc w:val="left"/>
      <w:pPr>
        <w:ind w:left="1080" w:hanging="720"/>
      </w:pPr>
      <w:rPr>
        <w:rFonts w:hint="default"/>
      </w:rPr>
    </w:lvl>
    <w:lvl w:ilvl="1" w:tplc="94B0B3F6" w:tentative="1">
      <w:start w:val="1"/>
      <w:numFmt w:val="lowerLetter"/>
      <w:lvlText w:val="%2."/>
      <w:lvlJc w:val="left"/>
      <w:pPr>
        <w:ind w:left="1440" w:hanging="360"/>
      </w:pPr>
    </w:lvl>
    <w:lvl w:ilvl="2" w:tplc="817C054E" w:tentative="1">
      <w:start w:val="1"/>
      <w:numFmt w:val="lowerRoman"/>
      <w:lvlText w:val="%3."/>
      <w:lvlJc w:val="right"/>
      <w:pPr>
        <w:ind w:left="2160" w:hanging="180"/>
      </w:pPr>
    </w:lvl>
    <w:lvl w:ilvl="3" w:tplc="F4447278" w:tentative="1">
      <w:start w:val="1"/>
      <w:numFmt w:val="decimal"/>
      <w:lvlText w:val="%4."/>
      <w:lvlJc w:val="left"/>
      <w:pPr>
        <w:ind w:left="2880" w:hanging="360"/>
      </w:pPr>
    </w:lvl>
    <w:lvl w:ilvl="4" w:tplc="CFF68D12" w:tentative="1">
      <w:start w:val="1"/>
      <w:numFmt w:val="lowerLetter"/>
      <w:lvlText w:val="%5."/>
      <w:lvlJc w:val="left"/>
      <w:pPr>
        <w:ind w:left="3600" w:hanging="360"/>
      </w:pPr>
    </w:lvl>
    <w:lvl w:ilvl="5" w:tplc="8A6CEBE8" w:tentative="1">
      <w:start w:val="1"/>
      <w:numFmt w:val="lowerRoman"/>
      <w:lvlText w:val="%6."/>
      <w:lvlJc w:val="right"/>
      <w:pPr>
        <w:ind w:left="4320" w:hanging="180"/>
      </w:pPr>
    </w:lvl>
    <w:lvl w:ilvl="6" w:tplc="BD340A3E" w:tentative="1">
      <w:start w:val="1"/>
      <w:numFmt w:val="decimal"/>
      <w:lvlText w:val="%7."/>
      <w:lvlJc w:val="left"/>
      <w:pPr>
        <w:ind w:left="5040" w:hanging="360"/>
      </w:pPr>
    </w:lvl>
    <w:lvl w:ilvl="7" w:tplc="2E94334E" w:tentative="1">
      <w:start w:val="1"/>
      <w:numFmt w:val="lowerLetter"/>
      <w:lvlText w:val="%8."/>
      <w:lvlJc w:val="left"/>
      <w:pPr>
        <w:ind w:left="5760" w:hanging="360"/>
      </w:pPr>
    </w:lvl>
    <w:lvl w:ilvl="8" w:tplc="C51AE9EA" w:tentative="1">
      <w:start w:val="1"/>
      <w:numFmt w:val="lowerRoman"/>
      <w:lvlText w:val="%9."/>
      <w:lvlJc w:val="right"/>
      <w:pPr>
        <w:ind w:left="6480" w:hanging="180"/>
      </w:pPr>
    </w:lvl>
  </w:abstractNum>
  <w:abstractNum w:abstractNumId="18" w15:restartNumberingAfterBreak="0">
    <w:nsid w:val="5E6F0F4F"/>
    <w:multiLevelType w:val="hybridMultilevel"/>
    <w:tmpl w:val="1EEA4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29E16AA"/>
    <w:multiLevelType w:val="hybridMultilevel"/>
    <w:tmpl w:val="39C0F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050ACB"/>
    <w:multiLevelType w:val="hybridMultilevel"/>
    <w:tmpl w:val="5C28C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A7F4B61"/>
    <w:multiLevelType w:val="hybridMultilevel"/>
    <w:tmpl w:val="4016146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6F7646EF"/>
    <w:multiLevelType w:val="hybridMultilevel"/>
    <w:tmpl w:val="18409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7F6E2DEA">
      <w:start w:val="1"/>
      <w:numFmt w:val="lowerRoman"/>
      <w:lvlText w:val="(%1)"/>
      <w:lvlJc w:val="left"/>
      <w:pPr>
        <w:ind w:left="1080" w:hanging="720"/>
      </w:pPr>
      <w:rPr>
        <w:rFonts w:hint="default"/>
      </w:rPr>
    </w:lvl>
    <w:lvl w:ilvl="1" w:tplc="F50C999E" w:tentative="1">
      <w:start w:val="1"/>
      <w:numFmt w:val="lowerLetter"/>
      <w:lvlText w:val="%2."/>
      <w:lvlJc w:val="left"/>
      <w:pPr>
        <w:ind w:left="1440" w:hanging="360"/>
      </w:pPr>
    </w:lvl>
    <w:lvl w:ilvl="2" w:tplc="B8DA1BEA" w:tentative="1">
      <w:start w:val="1"/>
      <w:numFmt w:val="lowerRoman"/>
      <w:lvlText w:val="%3."/>
      <w:lvlJc w:val="right"/>
      <w:pPr>
        <w:ind w:left="2160" w:hanging="180"/>
      </w:pPr>
    </w:lvl>
    <w:lvl w:ilvl="3" w:tplc="45BE1A74" w:tentative="1">
      <w:start w:val="1"/>
      <w:numFmt w:val="decimal"/>
      <w:lvlText w:val="%4."/>
      <w:lvlJc w:val="left"/>
      <w:pPr>
        <w:ind w:left="2880" w:hanging="360"/>
      </w:pPr>
    </w:lvl>
    <w:lvl w:ilvl="4" w:tplc="189EE4E0" w:tentative="1">
      <w:start w:val="1"/>
      <w:numFmt w:val="lowerLetter"/>
      <w:lvlText w:val="%5."/>
      <w:lvlJc w:val="left"/>
      <w:pPr>
        <w:ind w:left="3600" w:hanging="360"/>
      </w:pPr>
    </w:lvl>
    <w:lvl w:ilvl="5" w:tplc="2BC44330" w:tentative="1">
      <w:start w:val="1"/>
      <w:numFmt w:val="lowerRoman"/>
      <w:lvlText w:val="%6."/>
      <w:lvlJc w:val="right"/>
      <w:pPr>
        <w:ind w:left="4320" w:hanging="180"/>
      </w:pPr>
    </w:lvl>
    <w:lvl w:ilvl="6" w:tplc="DAFC74AA" w:tentative="1">
      <w:start w:val="1"/>
      <w:numFmt w:val="decimal"/>
      <w:lvlText w:val="%7."/>
      <w:lvlJc w:val="left"/>
      <w:pPr>
        <w:ind w:left="5040" w:hanging="360"/>
      </w:pPr>
    </w:lvl>
    <w:lvl w:ilvl="7" w:tplc="33780A06" w:tentative="1">
      <w:start w:val="1"/>
      <w:numFmt w:val="lowerLetter"/>
      <w:lvlText w:val="%8."/>
      <w:lvlJc w:val="left"/>
      <w:pPr>
        <w:ind w:left="5760" w:hanging="360"/>
      </w:pPr>
    </w:lvl>
    <w:lvl w:ilvl="8" w:tplc="D57EE0C6" w:tentative="1">
      <w:start w:val="1"/>
      <w:numFmt w:val="lowerRoman"/>
      <w:lvlText w:val="%9."/>
      <w:lvlJc w:val="right"/>
      <w:pPr>
        <w:ind w:left="6480" w:hanging="180"/>
      </w:pPr>
    </w:lvl>
  </w:abstractNum>
  <w:abstractNum w:abstractNumId="24" w15:restartNumberingAfterBreak="0">
    <w:nsid w:val="79993941"/>
    <w:multiLevelType w:val="hybridMultilevel"/>
    <w:tmpl w:val="616CE8E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836344">
    <w:abstractNumId w:val="25"/>
  </w:num>
  <w:num w:numId="2" w16cid:durableId="1020398414">
    <w:abstractNumId w:val="6"/>
  </w:num>
  <w:num w:numId="3" w16cid:durableId="1981301863">
    <w:abstractNumId w:val="3"/>
  </w:num>
  <w:num w:numId="4" w16cid:durableId="1650552872">
    <w:abstractNumId w:val="12"/>
  </w:num>
  <w:num w:numId="5" w16cid:durableId="132917648">
    <w:abstractNumId w:val="11"/>
  </w:num>
  <w:num w:numId="6" w16cid:durableId="1667395805">
    <w:abstractNumId w:val="1"/>
  </w:num>
  <w:num w:numId="7" w16cid:durableId="690886239">
    <w:abstractNumId w:val="17"/>
  </w:num>
  <w:num w:numId="8" w16cid:durableId="2018657994">
    <w:abstractNumId w:val="7"/>
  </w:num>
  <w:num w:numId="9" w16cid:durableId="847251992">
    <w:abstractNumId w:val="14"/>
  </w:num>
  <w:num w:numId="10" w16cid:durableId="1375347853">
    <w:abstractNumId w:val="5"/>
  </w:num>
  <w:num w:numId="11" w16cid:durableId="1314798260">
    <w:abstractNumId w:val="23"/>
  </w:num>
  <w:num w:numId="12" w16cid:durableId="1234701935">
    <w:abstractNumId w:val="0"/>
  </w:num>
  <w:num w:numId="13" w16cid:durableId="636686056">
    <w:abstractNumId w:val="25"/>
  </w:num>
  <w:num w:numId="14" w16cid:durableId="369110058">
    <w:abstractNumId w:val="25"/>
  </w:num>
  <w:num w:numId="15" w16cid:durableId="365835472">
    <w:abstractNumId w:val="16"/>
  </w:num>
  <w:num w:numId="16" w16cid:durableId="504635374">
    <w:abstractNumId w:val="10"/>
  </w:num>
  <w:num w:numId="17" w16cid:durableId="647713738">
    <w:abstractNumId w:val="15"/>
  </w:num>
  <w:num w:numId="18" w16cid:durableId="480659409">
    <w:abstractNumId w:val="22"/>
  </w:num>
  <w:num w:numId="19" w16cid:durableId="1216308626">
    <w:abstractNumId w:val="18"/>
  </w:num>
  <w:num w:numId="20" w16cid:durableId="313070526">
    <w:abstractNumId w:val="9"/>
  </w:num>
  <w:num w:numId="21" w16cid:durableId="1768960042">
    <w:abstractNumId w:val="24"/>
  </w:num>
  <w:num w:numId="22" w16cid:durableId="133572357">
    <w:abstractNumId w:val="8"/>
  </w:num>
  <w:num w:numId="23" w16cid:durableId="52852609">
    <w:abstractNumId w:val="21"/>
  </w:num>
  <w:num w:numId="24" w16cid:durableId="1122844918">
    <w:abstractNumId w:val="20"/>
  </w:num>
  <w:num w:numId="25" w16cid:durableId="1365792577">
    <w:abstractNumId w:val="13"/>
  </w:num>
  <w:num w:numId="26" w16cid:durableId="414133811">
    <w:abstractNumId w:val="2"/>
  </w:num>
  <w:num w:numId="27" w16cid:durableId="1165780597">
    <w:abstractNumId w:val="19"/>
  </w:num>
  <w:num w:numId="28" w16cid:durableId="1799102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43F"/>
    <w:rsid w:val="0000723E"/>
    <w:rsid w:val="00014CF5"/>
    <w:rsid w:val="0005185A"/>
    <w:rsid w:val="00056A99"/>
    <w:rsid w:val="00075F6D"/>
    <w:rsid w:val="00082B96"/>
    <w:rsid w:val="00153793"/>
    <w:rsid w:val="00163901"/>
    <w:rsid w:val="00177C72"/>
    <w:rsid w:val="00190F97"/>
    <w:rsid w:val="001A23D8"/>
    <w:rsid w:val="001B1465"/>
    <w:rsid w:val="001C0FA8"/>
    <w:rsid w:val="0024463C"/>
    <w:rsid w:val="00245622"/>
    <w:rsid w:val="00270771"/>
    <w:rsid w:val="00273520"/>
    <w:rsid w:val="0029119D"/>
    <w:rsid w:val="002B60DA"/>
    <w:rsid w:val="00311875"/>
    <w:rsid w:val="003514D8"/>
    <w:rsid w:val="00370034"/>
    <w:rsid w:val="003825F3"/>
    <w:rsid w:val="00387127"/>
    <w:rsid w:val="003B37D4"/>
    <w:rsid w:val="003F7BFB"/>
    <w:rsid w:val="004413C9"/>
    <w:rsid w:val="00450D01"/>
    <w:rsid w:val="00453250"/>
    <w:rsid w:val="00485B9E"/>
    <w:rsid w:val="00494C6D"/>
    <w:rsid w:val="00496D3B"/>
    <w:rsid w:val="004A2A62"/>
    <w:rsid w:val="004C47F6"/>
    <w:rsid w:val="004D4444"/>
    <w:rsid w:val="004D7596"/>
    <w:rsid w:val="004F1090"/>
    <w:rsid w:val="004F259F"/>
    <w:rsid w:val="0050680E"/>
    <w:rsid w:val="00554823"/>
    <w:rsid w:val="00595650"/>
    <w:rsid w:val="005E1C4C"/>
    <w:rsid w:val="005F0A35"/>
    <w:rsid w:val="00621899"/>
    <w:rsid w:val="006342A6"/>
    <w:rsid w:val="006560F0"/>
    <w:rsid w:val="006602E1"/>
    <w:rsid w:val="00661A4C"/>
    <w:rsid w:val="006838F4"/>
    <w:rsid w:val="006F2AA8"/>
    <w:rsid w:val="00721A73"/>
    <w:rsid w:val="00742B2E"/>
    <w:rsid w:val="00750149"/>
    <w:rsid w:val="00757973"/>
    <w:rsid w:val="00762287"/>
    <w:rsid w:val="00773590"/>
    <w:rsid w:val="00782168"/>
    <w:rsid w:val="00787AFC"/>
    <w:rsid w:val="00791207"/>
    <w:rsid w:val="007A5CFA"/>
    <w:rsid w:val="007E6C47"/>
    <w:rsid w:val="00823EAE"/>
    <w:rsid w:val="008334B4"/>
    <w:rsid w:val="0087463E"/>
    <w:rsid w:val="008B36F6"/>
    <w:rsid w:val="008B3D25"/>
    <w:rsid w:val="008B625C"/>
    <w:rsid w:val="008E2E2E"/>
    <w:rsid w:val="00912ED0"/>
    <w:rsid w:val="0093306B"/>
    <w:rsid w:val="0095172E"/>
    <w:rsid w:val="009628BD"/>
    <w:rsid w:val="00977CAD"/>
    <w:rsid w:val="00986C2B"/>
    <w:rsid w:val="009A08FF"/>
    <w:rsid w:val="009A234C"/>
    <w:rsid w:val="009C3CAF"/>
    <w:rsid w:val="009C6A76"/>
    <w:rsid w:val="00A5443F"/>
    <w:rsid w:val="00A67AF5"/>
    <w:rsid w:val="00A9351A"/>
    <w:rsid w:val="00AC321E"/>
    <w:rsid w:val="00AD20D5"/>
    <w:rsid w:val="00B0690C"/>
    <w:rsid w:val="00B71EE1"/>
    <w:rsid w:val="00B95C61"/>
    <w:rsid w:val="00C101AF"/>
    <w:rsid w:val="00C31D47"/>
    <w:rsid w:val="00C328C2"/>
    <w:rsid w:val="00C36BA1"/>
    <w:rsid w:val="00C404A5"/>
    <w:rsid w:val="00C543A9"/>
    <w:rsid w:val="00C83C8E"/>
    <w:rsid w:val="00CE1475"/>
    <w:rsid w:val="00D67C3D"/>
    <w:rsid w:val="00D8720F"/>
    <w:rsid w:val="00DA3826"/>
    <w:rsid w:val="00DB5A5E"/>
    <w:rsid w:val="00E7040F"/>
    <w:rsid w:val="00E81D2C"/>
    <w:rsid w:val="00EA079A"/>
    <w:rsid w:val="00EA4C72"/>
    <w:rsid w:val="00EB3363"/>
    <w:rsid w:val="00EC2025"/>
    <w:rsid w:val="00ED0FBB"/>
    <w:rsid w:val="00ED62A0"/>
    <w:rsid w:val="00F12BA5"/>
    <w:rsid w:val="00F169FB"/>
    <w:rsid w:val="00F36746"/>
    <w:rsid w:val="00F54072"/>
    <w:rsid w:val="00F6477C"/>
    <w:rsid w:val="00F77501"/>
    <w:rsid w:val="00FC29EE"/>
    <w:rsid w:val="00FD48A3"/>
    <w:rsid w:val="00FF67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DCB1C"/>
  <w15:docId w15:val="{6215FA34-47F6-4306-AB1F-9DBD7A17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24562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45622"/>
    <w:rPr>
      <w:sz w:val="16"/>
      <w:szCs w:val="16"/>
    </w:rPr>
  </w:style>
  <w:style w:type="paragraph" w:styleId="CommentSubject">
    <w:name w:val="annotation subject"/>
    <w:basedOn w:val="CommentText"/>
    <w:next w:val="CommentText"/>
    <w:link w:val="CommentSubjectChar"/>
    <w:uiPriority w:val="99"/>
    <w:semiHidden/>
    <w:unhideWhenUsed/>
    <w:rsid w:val="00245622"/>
    <w:rPr>
      <w:b/>
      <w:bCs/>
      <w:sz w:val="20"/>
      <w:szCs w:val="20"/>
    </w:rPr>
  </w:style>
  <w:style w:type="character" w:customStyle="1" w:styleId="CommentSubjectChar">
    <w:name w:val="Comment Subject Char"/>
    <w:basedOn w:val="CommentTextChar"/>
    <w:link w:val="CommentSubject"/>
    <w:uiPriority w:val="99"/>
    <w:semiHidden/>
    <w:rsid w:val="0024562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A5CB1" w:rsidRDefault="008A5CB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A5CB1" w:rsidRDefault="008A5CB1"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8A5CB1" w:rsidRDefault="008A5CB1"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A5CB1" w:rsidRDefault="008A5CB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A5CB1" w:rsidRDefault="008A5CB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A5CB1" w:rsidRDefault="008A5CB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A5CB1" w:rsidRDefault="008A5CB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A5CB1" w:rsidRDefault="008A5CB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A5CB1" w:rsidRDefault="008A5CB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A5CB1" w:rsidRDefault="008A5CB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A5CB1" w:rsidRDefault="008A5CB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A5CB1" w:rsidRDefault="008A5CB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A5CB1" w:rsidRDefault="008A5CB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A5CB1" w:rsidRDefault="008A5CB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A5CB1" w:rsidRDefault="008A5CB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A5CB1" w:rsidRDefault="008A5CB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A5CB1" w:rsidRDefault="008A5CB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A5CB1" w:rsidRDefault="008A5CB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A5CB1" w:rsidRDefault="008A5CB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A5CB1" w:rsidRDefault="008A5CB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A5CB1" w:rsidRDefault="008A5CB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A5CB1" w:rsidRDefault="008A5CB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A5CB1" w:rsidRDefault="008A5CB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A5CB1" w:rsidRDefault="008A5CB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A5CB1" w:rsidRDefault="008A5CB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A5CB1" w:rsidRDefault="008A5CB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A5CB1" w:rsidRDefault="008A5CB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A5CB1" w:rsidRDefault="008A5CB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A5CB1" w:rsidRDefault="008A5CB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A5CB1" w:rsidRDefault="008A5CB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A5CB1" w:rsidRDefault="008A5CB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A5CB1" w:rsidRDefault="008A5CB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A5CB1" w:rsidRDefault="008A5CB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A5CB1" w:rsidRDefault="008A5CB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A5CB1" w:rsidRDefault="008A5CB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A5CB1" w:rsidRDefault="008A5CB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A5CB1" w:rsidRDefault="008A5CB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A5CB1" w:rsidRDefault="008A5CB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A5CB1" w:rsidRDefault="008A5CB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A5CB1" w:rsidRDefault="008A5CB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A5CB1" w:rsidRDefault="008A5CB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A5CB1" w:rsidRDefault="008A5CB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A5CB1" w:rsidRDefault="008A5CB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A5CB1" w:rsidRDefault="008A5CB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A5CB1" w:rsidRDefault="008A5CB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A5CB1" w:rsidRDefault="008A5CB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A5CB1" w:rsidRDefault="008A5CB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A5CB1" w:rsidRDefault="008A5CB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A5CB1" w:rsidRDefault="008A5CB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A5CB1" w:rsidRDefault="008A5CB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A5CB1" w:rsidRDefault="008A5CB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A5CB1" w:rsidRDefault="008A5CB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A5CB1"/>
    <w:rsid w:val="00163901"/>
    <w:rsid w:val="00316EAF"/>
    <w:rsid w:val="00387127"/>
    <w:rsid w:val="003B37D4"/>
    <w:rsid w:val="004407B1"/>
    <w:rsid w:val="00496D3B"/>
    <w:rsid w:val="0054067C"/>
    <w:rsid w:val="005E78DB"/>
    <w:rsid w:val="0065634C"/>
    <w:rsid w:val="00721A73"/>
    <w:rsid w:val="00757973"/>
    <w:rsid w:val="00782168"/>
    <w:rsid w:val="008A5CB1"/>
    <w:rsid w:val="0095172E"/>
    <w:rsid w:val="00B520B3"/>
    <w:rsid w:val="00B71EE1"/>
    <w:rsid w:val="00B7393B"/>
    <w:rsid w:val="00B80EF8"/>
    <w:rsid w:val="00BE227A"/>
    <w:rsid w:val="00C43ACE"/>
    <w:rsid w:val="00DB08B9"/>
    <w:rsid w:val="00E602D6"/>
    <w:rsid w:val="00E84D1B"/>
    <w:rsid w:val="00F775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16FF1BB2-2DB3-486B-BA16-BAF6AF1CA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7213</Words>
  <Characters>41115</Characters>
  <Application>Microsoft Office Word</Application>
  <DocSecurity>8</DocSecurity>
  <Lines>342</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2024-09-16T23:08:00Z</dcterms:created>
  <dcterms:modified xsi:type="dcterms:W3CDTF">2024-09-16T23:08:00Z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