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F922C" w14:textId="3DD18CA2" w:rsidR="00D36F0D" w:rsidRDefault="00640DE5">
      <w:pPr>
        <w:tabs>
          <w:tab w:val="left" w:pos="4569"/>
        </w:tabs>
        <w:rPr>
          <w:rFonts w:ascii="Open Sans" w:hAnsi="Open Sans" w:cs="Open Sans"/>
          <w:color w:val="FFFFFF" w:themeColor="background1"/>
          <w:sz w:val="66"/>
          <w:szCs w:val="66"/>
        </w:rPr>
      </w:pPr>
      <w:r>
        <w:rPr>
          <w:noProof/>
        </w:rPr>
        <w:drawing>
          <wp:anchor distT="360045" distB="180340" distL="114300" distR="114300" simplePos="0" relativeHeight="251659264" behindDoc="1" locked="0" layoutInCell="1" allowOverlap="1" wp14:anchorId="4F425745" wp14:editId="450ABAFE">
            <wp:simplePos x="0" y="0"/>
            <wp:positionH relativeFrom="page">
              <wp:align>left</wp:align>
            </wp:positionH>
            <wp:positionV relativeFrom="margin">
              <wp:align>top</wp:align>
            </wp:positionV>
            <wp:extent cx="7617460" cy="2555875"/>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460" cy="2555875"/>
                    </a:xfrm>
                    <a:prstGeom prst="rect">
                      <a:avLst/>
                    </a:prstGeom>
                    <a:noFill/>
                    <a:ln>
                      <a:noFill/>
                    </a:ln>
                    <a:extLst>
                      <a:ext uri="{53640926-AAD7-44D8-BBD7-CCE9431645EC}">
                        <a14:shadowObscured xmlns:a14="http://schemas.microsoft.com/office/drawing/2010/main"/>
                      </a:ext>
                    </a:extLst>
                  </pic:spPr>
                </pic:pic>
              </a:graphicData>
            </a:graphic>
          </wp:anchor>
        </w:drawing>
      </w:r>
      <w:r w:rsidR="0034172C">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2075B31" wp14:editId="76F3DE20">
                <wp:simplePos x="0" y="0"/>
                <wp:positionH relativeFrom="column">
                  <wp:posOffset>-895350</wp:posOffset>
                </wp:positionH>
                <wp:positionV relativeFrom="paragraph">
                  <wp:posOffset>722630</wp:posOffset>
                </wp:positionV>
                <wp:extent cx="5686425" cy="1727200"/>
                <wp:effectExtent l="0" t="0" r="0" b="0"/>
                <wp:wrapSquare wrapText="bothSides"/>
                <wp:docPr id="584217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65F3D" w14:textId="77777777" w:rsidR="00D36F0D" w:rsidRDefault="00D36F0D">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B109201" w14:textId="77777777" w:rsidR="00D36F0D" w:rsidRPr="001E694D" w:rsidRDefault="00D36F0D">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5BE3176" w14:textId="77777777" w:rsidR="00D36F0D" w:rsidRPr="001E694D" w:rsidRDefault="00D36F0D">
                            <w:pPr>
                              <w:pStyle w:val="ContactNumber"/>
                              <w:spacing w:after="600"/>
                              <w:rPr>
                                <w:rFonts w:ascii="Open Sans" w:hAnsi="Open Sans" w:cs="Open Sans"/>
                              </w:rPr>
                            </w:pPr>
                            <w:r w:rsidRPr="001E694D">
                              <w:rPr>
                                <w:rFonts w:ascii="Open Sans" w:hAnsi="Open Sans" w:cs="Open Sans"/>
                              </w:rPr>
                              <w:t>Agedcarequality.gov.au</w:t>
                            </w:r>
                          </w:p>
                          <w:p w14:paraId="1C7C7AE0" w14:textId="77777777" w:rsidR="00D36F0D" w:rsidRDefault="00D36F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75B3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0D65F3D" w14:textId="77777777" w:rsidR="00D36F0D" w:rsidRDefault="00D36F0D">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B109201" w14:textId="77777777" w:rsidR="00D36F0D" w:rsidRPr="001E694D" w:rsidRDefault="00D36F0D">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5BE3176" w14:textId="77777777" w:rsidR="00D36F0D" w:rsidRPr="001E694D" w:rsidRDefault="00D36F0D">
                      <w:pPr>
                        <w:pStyle w:val="ContactNumber"/>
                        <w:spacing w:after="600"/>
                        <w:rPr>
                          <w:rFonts w:ascii="Open Sans" w:hAnsi="Open Sans" w:cs="Open Sans"/>
                        </w:rPr>
                      </w:pPr>
                      <w:r w:rsidRPr="001E694D">
                        <w:rPr>
                          <w:rFonts w:ascii="Open Sans" w:hAnsi="Open Sans" w:cs="Open Sans"/>
                        </w:rPr>
                        <w:t>Agedcarequality.gov.au</w:t>
                      </w:r>
                    </w:p>
                    <w:p w14:paraId="1C7C7AE0" w14:textId="77777777" w:rsidR="00D36F0D" w:rsidRDefault="00D36F0D"/>
                  </w:txbxContent>
                </v:textbox>
                <w10:wrap type="square"/>
              </v:shape>
            </w:pict>
          </mc:Fallback>
        </mc:AlternateContent>
      </w:r>
    </w:p>
    <w:p w14:paraId="04577F0D" w14:textId="77777777" w:rsidR="00D36F0D" w:rsidRPr="001E694D" w:rsidRDefault="00D36F0D">
      <w:pPr>
        <w:tabs>
          <w:tab w:val="left" w:pos="4569"/>
        </w:tabs>
        <w:rPr>
          <w:rFonts w:ascii="Open Sans" w:hAnsi="Open Sans" w:cs="Open Sans"/>
          <w:color w:val="FFFFFF" w:themeColor="background1"/>
          <w:sz w:val="66"/>
          <w:szCs w:val="66"/>
        </w:rPr>
      </w:pPr>
    </w:p>
    <w:p w14:paraId="2BB1B9C4" w14:textId="77777777" w:rsidR="00D36F0D" w:rsidRDefault="00D36F0D">
      <w:pPr>
        <w:spacing w:after="0"/>
        <w:rPr>
          <w:rFonts w:ascii="Open Sans" w:hAnsi="Open Sans" w:cs="Open Sans"/>
          <w:b/>
          <w:bCs/>
          <w:color w:val="FFFFFF" w:themeColor="background1"/>
          <w:sz w:val="66"/>
          <w:szCs w:val="66"/>
        </w:rPr>
      </w:pPr>
    </w:p>
    <w:p w14:paraId="5C3055D7" w14:textId="77777777" w:rsidR="00D36F0D" w:rsidRDefault="00D36F0D">
      <w:pPr>
        <w:spacing w:after="0"/>
        <w:rPr>
          <w:rFonts w:ascii="Open Sans" w:hAnsi="Open Sans" w:cs="Open Sans"/>
          <w:b/>
          <w:bCs/>
          <w:color w:val="FFFFFF" w:themeColor="background1"/>
          <w:sz w:val="66"/>
          <w:szCs w:val="66"/>
        </w:rPr>
      </w:pPr>
    </w:p>
    <w:p w14:paraId="4559F771" w14:textId="77777777" w:rsidR="00D36F0D" w:rsidRPr="00412FC5" w:rsidRDefault="00D36F0D">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C85D1C" w14:paraId="5214D67E" w14:textId="77777777" w:rsidTr="00C85D1C">
        <w:tc>
          <w:tcPr>
            <w:cnfStyle w:val="001000000000" w:firstRow="0" w:lastRow="0" w:firstColumn="1" w:lastColumn="0" w:oddVBand="0" w:evenVBand="0" w:oddHBand="0" w:evenHBand="0" w:firstRowFirstColumn="0" w:firstRowLastColumn="0" w:lastRowFirstColumn="0" w:lastRowLastColumn="0"/>
            <w:tcW w:w="3227" w:type="dxa"/>
          </w:tcPr>
          <w:p w14:paraId="277677D4" w14:textId="77777777" w:rsidR="00D36F0D" w:rsidRPr="001E694D" w:rsidRDefault="00D36F0D">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6DFC853" w14:textId="77777777" w:rsidR="00D36F0D" w:rsidRPr="001E694D" w:rsidRDefault="00D36F0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Basil's Aegean Village</w:t>
            </w:r>
          </w:p>
        </w:tc>
      </w:tr>
      <w:tr w:rsidR="00C85D1C" w14:paraId="6F976B25"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757E69" w14:textId="77777777" w:rsidR="00D36F0D" w:rsidRPr="001E694D" w:rsidRDefault="00D36F0D">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A7F456F" w14:textId="77777777" w:rsidR="00D36F0D" w:rsidRPr="001E694D" w:rsidRDefault="00D36F0D">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6151</w:t>
            </w:r>
          </w:p>
        </w:tc>
      </w:tr>
      <w:tr w:rsidR="00C85D1C" w14:paraId="62B3915D" w14:textId="77777777" w:rsidTr="00C85D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F650A5" w14:textId="77777777" w:rsidR="00D36F0D" w:rsidRPr="001E694D" w:rsidRDefault="00D36F0D">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A809A7D" w14:textId="77777777" w:rsidR="00D36F0D" w:rsidRPr="001E694D" w:rsidRDefault="00D36F0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 Morton</w:t>
            </w:r>
            <w:r w:rsidRPr="001E694D">
              <w:rPr>
                <w:rFonts w:ascii="Open Sans" w:eastAsia="Times New Roman" w:hAnsi="Open Sans" w:cs="Open Sans"/>
                <w:lang w:eastAsia="en-AU"/>
              </w:rPr>
              <w:t xml:space="preserve"> Road, CHRISTIE DOWNS, South Australia, 5164</w:t>
            </w:r>
          </w:p>
        </w:tc>
      </w:tr>
      <w:tr w:rsidR="00C85D1C" w14:paraId="3C572B39"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DC8277" w14:textId="77777777" w:rsidR="00D36F0D" w:rsidRPr="001E694D" w:rsidRDefault="00D36F0D">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85D55D" w14:textId="77777777" w:rsidR="00D36F0D" w:rsidRPr="001E694D" w:rsidRDefault="00D36F0D">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85D1C" w14:paraId="5970926C" w14:textId="77777777" w:rsidTr="00C85D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220CC2" w14:textId="77777777" w:rsidR="00D36F0D" w:rsidRPr="001E694D" w:rsidRDefault="00D36F0D">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050739F" w14:textId="77777777" w:rsidR="00D36F0D" w:rsidRPr="001E694D" w:rsidRDefault="00D36F0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October 2024 to 24 October 2024</w:t>
            </w:r>
          </w:p>
        </w:tc>
      </w:tr>
      <w:tr w:rsidR="00C85D1C" w14:paraId="5250ED33"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EAE1638" w14:textId="77777777" w:rsidR="00D36F0D" w:rsidRPr="001E694D" w:rsidRDefault="00D36F0D">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50391287"/>
            <w:placeholder>
              <w:docPart w:val="DefaultPlaceholder_-1854013437"/>
            </w:placeholder>
            <w:date w:fullDate="2024-12-05T00:00:00Z">
              <w:dateFormat w:val="d MMMM yyyy"/>
              <w:lid w:val="en-AU"/>
              <w:storeMappedDataAs w:val="dateTime"/>
              <w:calendar w:val="gregorian"/>
            </w:date>
          </w:sdtPr>
          <w:sdtEndPr/>
          <w:sdtContent>
            <w:tc>
              <w:tcPr>
                <w:tcW w:w="7114" w:type="dxa"/>
                <w:shd w:val="clear" w:color="auto" w:fill="FFFFFF" w:themeFill="background1"/>
              </w:tcPr>
              <w:p w14:paraId="07974C25" w14:textId="48C05C29" w:rsidR="00D36F0D" w:rsidRPr="001E694D" w:rsidRDefault="00E77A6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December 2024</w:t>
                </w:r>
              </w:p>
            </w:tc>
          </w:sdtContent>
        </w:sdt>
      </w:tr>
      <w:tr w:rsidR="00C85D1C" w14:paraId="0898DB98" w14:textId="77777777" w:rsidTr="00C85D1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5A89B7E" w14:textId="77777777" w:rsidR="00D36F0D" w:rsidRPr="001E694D" w:rsidRDefault="00D36F0D">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061DBB5" w14:textId="77777777" w:rsidR="00D36F0D" w:rsidRPr="001E694D" w:rsidRDefault="00D36F0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1051 St Basil's Homes for the Aged in South Australia (Vasileias) Inc </w:t>
            </w:r>
          </w:p>
          <w:p w14:paraId="35368BAA" w14:textId="77777777" w:rsidR="00D36F0D" w:rsidRPr="001E694D" w:rsidRDefault="00D36F0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4168 St Basil's Aegean Village</w:t>
            </w:r>
          </w:p>
        </w:tc>
      </w:tr>
    </w:tbl>
    <w:bookmarkEnd w:id="0"/>
    <w:p w14:paraId="6B2CF9BC" w14:textId="77777777" w:rsidR="00D36F0D" w:rsidRPr="001E694D" w:rsidRDefault="00D36F0D">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7757EE2" w14:textId="77777777" w:rsidR="00D36F0D" w:rsidRPr="003E162B" w:rsidRDefault="00D36F0D">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19178FF" w14:textId="0D5BC1E7" w:rsidR="00D36F0D" w:rsidRPr="001E694D" w:rsidRDefault="00D36F0D">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Basil's Aegean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C530A0">
        <w:rPr>
          <w:rFonts w:ascii="Open Sans" w:hAnsi="Open Sans" w:cs="Open Sans"/>
        </w:rPr>
        <w:t>J Wilson,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4DBA0C2" w14:textId="77777777" w:rsidR="00D36F0D" w:rsidRPr="001E694D" w:rsidRDefault="00D36F0D">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8B30F50" w14:textId="77777777" w:rsidR="00D36F0D" w:rsidRPr="001E694D" w:rsidRDefault="00D36F0D">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85F4BED" w14:textId="77777777" w:rsidR="00D36F0D" w:rsidRPr="003E162B" w:rsidRDefault="00D36F0D">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AF09119" w14:textId="77777777" w:rsidR="00D36F0D" w:rsidRPr="001E694D" w:rsidRDefault="00D36F0D">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9FB494B" w14:textId="3C5DF8E8" w:rsidR="00D36F0D" w:rsidRPr="00334165" w:rsidRDefault="00D36F0D">
      <w:pPr>
        <w:pStyle w:val="ListParagraph"/>
        <w:numPr>
          <w:ilvl w:val="0"/>
          <w:numId w:val="2"/>
        </w:numPr>
        <w:spacing w:line="240" w:lineRule="atLeast"/>
        <w:ind w:left="714" w:hanging="357"/>
        <w:contextualSpacing w:val="0"/>
        <w:rPr>
          <w:rFonts w:ascii="Open Sans" w:hAnsi="Open Sans" w:cs="Open Sans"/>
          <w:color w:val="0000FF"/>
        </w:rPr>
      </w:pPr>
      <w:r w:rsidRPr="00334165">
        <w:rPr>
          <w:rFonts w:ascii="Open Sans" w:hAnsi="Open Sans" w:cs="Open Sans"/>
          <w:color w:val="auto"/>
        </w:rPr>
        <w:t>the assessment team’s report for the Site Audit report was informed by a site assessment, observations at the service, review of documents and interviews with staff, older people/</w:t>
      </w:r>
      <w:r w:rsidR="00CD42C9" w:rsidRPr="00334165">
        <w:rPr>
          <w:rFonts w:ascii="Open Sans" w:hAnsi="Open Sans" w:cs="Open Sans"/>
          <w:color w:val="auto"/>
        </w:rPr>
        <w:t>representatives,</w:t>
      </w:r>
      <w:r w:rsidRPr="00334165">
        <w:rPr>
          <w:rFonts w:ascii="Open Sans" w:hAnsi="Open Sans" w:cs="Open Sans"/>
          <w:color w:val="auto"/>
        </w:rPr>
        <w:t xml:space="preserve"> and others</w:t>
      </w:r>
      <w:r w:rsidR="00C530A0">
        <w:rPr>
          <w:rFonts w:ascii="Open Sans" w:hAnsi="Open Sans" w:cs="Open Sans"/>
          <w:color w:val="auto"/>
        </w:rPr>
        <w:t>.</w:t>
      </w:r>
    </w:p>
    <w:p w14:paraId="78379A95" w14:textId="296566AD" w:rsidR="00D36F0D" w:rsidRPr="00334165" w:rsidRDefault="00D36F0D">
      <w:pPr>
        <w:pStyle w:val="ListParagraph"/>
        <w:numPr>
          <w:ilvl w:val="0"/>
          <w:numId w:val="2"/>
        </w:numPr>
        <w:spacing w:line="240" w:lineRule="atLeast"/>
        <w:ind w:left="714" w:hanging="357"/>
        <w:contextualSpacing w:val="0"/>
        <w:rPr>
          <w:rFonts w:ascii="Open Sans" w:hAnsi="Open Sans" w:cs="Open Sans"/>
          <w:color w:val="FF0000"/>
        </w:rPr>
      </w:pPr>
      <w:r w:rsidRPr="00334165">
        <w:rPr>
          <w:rFonts w:ascii="Open Sans" w:hAnsi="Open Sans" w:cs="Open Sans"/>
        </w:rPr>
        <w:t>the provider’s response to the assessment team’s report received</w:t>
      </w:r>
      <w:r w:rsidR="0060174B" w:rsidRPr="00334165">
        <w:rPr>
          <w:rFonts w:ascii="Open Sans" w:hAnsi="Open Sans" w:cs="Open Sans"/>
        </w:rPr>
        <w:t xml:space="preserve"> 13 November 2024</w:t>
      </w:r>
      <w:r w:rsidR="00334165" w:rsidRPr="00334165">
        <w:rPr>
          <w:rFonts w:ascii="Open Sans" w:hAnsi="Open Sans" w:cs="Open Sans"/>
        </w:rPr>
        <w:t xml:space="preserve">. The response includes </w:t>
      </w:r>
      <w:r w:rsidR="00334165" w:rsidRPr="00334165">
        <w:rPr>
          <w:rFonts w:ascii="Open Sans" w:hAnsi="Open Sans" w:cs="Open Sans"/>
          <w:color w:val="auto"/>
        </w:rPr>
        <w:t xml:space="preserve">commentary and supporting documentation </w:t>
      </w:r>
      <w:r w:rsidR="00CD42C9" w:rsidRPr="00334165">
        <w:rPr>
          <w:rFonts w:ascii="Open Sans" w:hAnsi="Open Sans" w:cs="Open Sans"/>
          <w:color w:val="auto"/>
        </w:rPr>
        <w:t>relating</w:t>
      </w:r>
      <w:r w:rsidR="00334165" w:rsidRPr="00334165">
        <w:rPr>
          <w:rFonts w:ascii="Open Sans" w:hAnsi="Open Sans" w:cs="Open Sans"/>
          <w:color w:val="auto"/>
        </w:rPr>
        <w:t xml:space="preserve"> to the deficits identified, as well as planned corrective actions. </w:t>
      </w:r>
    </w:p>
    <w:p w14:paraId="0D65F3B8" w14:textId="4B54AF88" w:rsidR="00D36F0D" w:rsidRPr="001E694D" w:rsidRDefault="00D36F0D">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B439710" w14:textId="77777777" w:rsidR="00D36F0D" w:rsidRPr="003E162B" w:rsidRDefault="00D36F0D">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85D1C" w14:paraId="243DC890" w14:textId="77777777" w:rsidTr="00C85D1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0703A7" w14:textId="77777777" w:rsidR="00D36F0D" w:rsidRPr="001E694D" w:rsidRDefault="00D36F0D">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723D20B" w14:textId="35D7C37D" w:rsidR="00D36F0D" w:rsidRPr="001E694D" w:rsidRDefault="00465870">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8519502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0315A">
                  <w:rPr>
                    <w:rFonts w:ascii="Open Sans" w:hAnsi="Open Sans" w:cs="Open Sans"/>
                  </w:rPr>
                  <w:t>Compliant</w:t>
                </w:r>
              </w:sdtContent>
            </w:sdt>
          </w:p>
        </w:tc>
      </w:tr>
      <w:tr w:rsidR="00C85D1C" w14:paraId="7C620954" w14:textId="77777777" w:rsidTr="00C85D1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440A9C" w14:textId="77777777" w:rsidR="00D36F0D" w:rsidRPr="001E694D" w:rsidRDefault="00D36F0D">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A57FBC1" w14:textId="042DBA00" w:rsidR="00D36F0D" w:rsidRPr="001E694D" w:rsidRDefault="0046587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206562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0315A">
                  <w:rPr>
                    <w:rFonts w:ascii="Open Sans" w:hAnsi="Open Sans" w:cs="Open Sans"/>
                    <w:b/>
                    <w:bCs/>
                  </w:rPr>
                  <w:t>Compliant</w:t>
                </w:r>
              </w:sdtContent>
            </w:sdt>
          </w:p>
        </w:tc>
      </w:tr>
      <w:tr w:rsidR="00C85D1C" w14:paraId="21AC9B43" w14:textId="77777777" w:rsidTr="00C85D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0CE322" w14:textId="77777777" w:rsidR="00D36F0D" w:rsidRPr="001E694D" w:rsidRDefault="00D36F0D">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17286DE" w14:textId="3F9F9126" w:rsidR="00D36F0D" w:rsidRPr="001E694D" w:rsidRDefault="0046587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736977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C658E">
                  <w:rPr>
                    <w:rFonts w:ascii="Open Sans" w:hAnsi="Open Sans" w:cs="Open Sans"/>
                    <w:b/>
                    <w:bCs/>
                  </w:rPr>
                  <w:t>Not Compliant</w:t>
                </w:r>
              </w:sdtContent>
            </w:sdt>
          </w:p>
        </w:tc>
      </w:tr>
      <w:tr w:rsidR="00C85D1C" w14:paraId="70354902" w14:textId="77777777" w:rsidTr="00C85D1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CD1E0C" w14:textId="77777777" w:rsidR="00D36F0D" w:rsidRPr="001E694D" w:rsidRDefault="00D36F0D">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906AD5A" w14:textId="7F045FF8" w:rsidR="00D36F0D" w:rsidRPr="001E694D" w:rsidRDefault="0046587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42638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0315A">
                  <w:rPr>
                    <w:rFonts w:ascii="Open Sans" w:hAnsi="Open Sans" w:cs="Open Sans"/>
                    <w:b/>
                    <w:bCs/>
                  </w:rPr>
                  <w:t>Compliant</w:t>
                </w:r>
              </w:sdtContent>
            </w:sdt>
          </w:p>
        </w:tc>
      </w:tr>
      <w:tr w:rsidR="00C85D1C" w14:paraId="0FA575F6" w14:textId="77777777" w:rsidTr="00C85D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3EC078" w14:textId="77777777" w:rsidR="00D36F0D" w:rsidRPr="001E694D" w:rsidRDefault="00D36F0D">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D6AA76A" w14:textId="6634700A" w:rsidR="00D36F0D" w:rsidRPr="001E694D" w:rsidRDefault="0046587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245174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41FC7">
                  <w:rPr>
                    <w:rFonts w:ascii="Open Sans" w:hAnsi="Open Sans" w:cs="Open Sans"/>
                    <w:b/>
                    <w:bCs/>
                  </w:rPr>
                  <w:t>Not Compliant</w:t>
                </w:r>
              </w:sdtContent>
            </w:sdt>
          </w:p>
        </w:tc>
      </w:tr>
      <w:tr w:rsidR="00C85D1C" w14:paraId="3AA1DFE1" w14:textId="77777777" w:rsidTr="00C85D1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AB19C9" w14:textId="77777777" w:rsidR="00D36F0D" w:rsidRPr="001E694D" w:rsidRDefault="00D36F0D">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4090F6F" w14:textId="1350066D" w:rsidR="00D36F0D" w:rsidRPr="001E694D" w:rsidRDefault="0046587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3434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0315A">
                  <w:rPr>
                    <w:rFonts w:ascii="Open Sans" w:hAnsi="Open Sans" w:cs="Open Sans"/>
                    <w:b/>
                    <w:bCs/>
                  </w:rPr>
                  <w:t>Compliant</w:t>
                </w:r>
              </w:sdtContent>
            </w:sdt>
          </w:p>
        </w:tc>
      </w:tr>
      <w:tr w:rsidR="00C85D1C" w14:paraId="74FDCE21" w14:textId="77777777" w:rsidTr="00C85D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168A4F" w14:textId="77777777" w:rsidR="00D36F0D" w:rsidRPr="001E694D" w:rsidRDefault="00D36F0D">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EC4F528" w14:textId="4DAEB295" w:rsidR="00D36F0D" w:rsidRPr="001E694D" w:rsidRDefault="0046587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567523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0315A">
                  <w:rPr>
                    <w:rFonts w:ascii="Open Sans" w:hAnsi="Open Sans" w:cs="Open Sans"/>
                    <w:b/>
                    <w:bCs/>
                  </w:rPr>
                  <w:t>Compliant</w:t>
                </w:r>
              </w:sdtContent>
            </w:sdt>
          </w:p>
        </w:tc>
      </w:tr>
      <w:tr w:rsidR="00C85D1C" w14:paraId="1F8AB40B" w14:textId="77777777" w:rsidTr="00C85D1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D9B695" w14:textId="77777777" w:rsidR="00D36F0D" w:rsidRPr="001E694D" w:rsidRDefault="00D36F0D">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63E4FDE" w14:textId="5F856934" w:rsidR="00D36F0D" w:rsidRPr="001E694D" w:rsidRDefault="0046587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491834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0315A">
                  <w:rPr>
                    <w:rFonts w:ascii="Open Sans" w:hAnsi="Open Sans" w:cs="Open Sans"/>
                    <w:b/>
                    <w:bCs/>
                  </w:rPr>
                  <w:t>Compliant</w:t>
                </w:r>
              </w:sdtContent>
            </w:sdt>
          </w:p>
        </w:tc>
      </w:tr>
    </w:tbl>
    <w:p w14:paraId="2729CCE9" w14:textId="77777777" w:rsidR="00D36F0D" w:rsidRPr="001E694D" w:rsidRDefault="00D36F0D">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9A6C1FE" w14:textId="77777777" w:rsidR="00D36F0D" w:rsidRPr="003E162B" w:rsidRDefault="00D36F0D">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F6878E1" w14:textId="5895186D" w:rsidR="00D36F0D" w:rsidRDefault="00D36F0D" w:rsidP="00423C93">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w:t>
      </w:r>
      <w:r w:rsidR="001412C5">
        <w:rPr>
          <w:rFonts w:ascii="Open Sans" w:hAnsi="Open Sans" w:cs="Open Sans"/>
        </w:rPr>
        <w:t>ort.</w:t>
      </w:r>
    </w:p>
    <w:p w14:paraId="509952EE" w14:textId="77777777" w:rsidR="00892F6B" w:rsidRPr="00892F6B" w:rsidRDefault="00E90DA8" w:rsidP="00423C93">
      <w:pPr>
        <w:pStyle w:val="NormalArial"/>
        <w:rPr>
          <w:rFonts w:ascii="Open Sans" w:hAnsi="Open Sans" w:cs="Open Sans"/>
        </w:rPr>
      </w:pPr>
      <w:r w:rsidRPr="00E90DA8">
        <w:rPr>
          <w:rFonts w:ascii="Open Sans" w:hAnsi="Open Sans" w:cs="Open Sans"/>
          <w:b/>
          <w:bCs/>
        </w:rPr>
        <w:t xml:space="preserve">Standard 3 requirement (3)(b) </w:t>
      </w:r>
    </w:p>
    <w:p w14:paraId="39A631E5" w14:textId="1656DC4C" w:rsidR="009F608F" w:rsidRPr="00892F6B" w:rsidRDefault="00E90DA8" w:rsidP="00892F6B">
      <w:pPr>
        <w:pStyle w:val="ListBullet"/>
        <w:rPr>
          <w:rFonts w:ascii="Open Sans" w:hAnsi="Open Sans" w:cs="Open Sans"/>
          <w:b/>
          <w:bCs/>
        </w:rPr>
      </w:pPr>
      <w:r w:rsidRPr="00892F6B">
        <w:rPr>
          <w:rFonts w:ascii="Open Sans" w:hAnsi="Open Sans" w:cs="Open Sans"/>
        </w:rPr>
        <w:t>Ensure</w:t>
      </w:r>
      <w:r w:rsidRPr="00892F6B">
        <w:rPr>
          <w:rFonts w:ascii="Open Sans" w:hAnsi="Open Sans" w:cs="Open Sans"/>
          <w:b/>
          <w:bCs/>
        </w:rPr>
        <w:t xml:space="preserve"> </w:t>
      </w:r>
      <w:r w:rsidR="005201C3" w:rsidRPr="00892F6B">
        <w:rPr>
          <w:rFonts w:ascii="Open Sans" w:hAnsi="Open Sans" w:cs="Open Sans"/>
        </w:rPr>
        <w:t>e</w:t>
      </w:r>
      <w:r w:rsidR="009B163C" w:rsidRPr="00892F6B">
        <w:rPr>
          <w:rFonts w:ascii="Open Sans" w:hAnsi="Open Sans" w:cs="Open Sans"/>
        </w:rPr>
        <w:t>ffective management of high impact or high prevalence risks associated with the care of each consumer</w:t>
      </w:r>
      <w:r w:rsidR="003B3730">
        <w:rPr>
          <w:rFonts w:ascii="Open Sans" w:hAnsi="Open Sans" w:cs="Open Sans"/>
        </w:rPr>
        <w:t>.</w:t>
      </w:r>
    </w:p>
    <w:p w14:paraId="10250F44" w14:textId="77777777" w:rsidR="00892F6B" w:rsidRPr="003B3730" w:rsidRDefault="001412C5" w:rsidP="001412C5">
      <w:pPr>
        <w:pStyle w:val="ListBullet"/>
        <w:numPr>
          <w:ilvl w:val="0"/>
          <w:numId w:val="0"/>
        </w:numPr>
        <w:spacing w:before="0" w:after="120" w:line="22" w:lineRule="atLeast"/>
        <w:rPr>
          <w:rFonts w:ascii="Open Sans" w:hAnsi="Open Sans" w:cs="Open Sans"/>
          <w:b/>
          <w:bCs/>
          <w:color w:val="auto"/>
        </w:rPr>
      </w:pPr>
      <w:r w:rsidRPr="003B3730">
        <w:rPr>
          <w:rFonts w:ascii="Open Sans" w:hAnsi="Open Sans" w:cs="Open Sans"/>
          <w:b/>
          <w:bCs/>
          <w:color w:val="auto"/>
        </w:rPr>
        <w:t>Standard 5 requirement (3)(c)</w:t>
      </w:r>
      <w:r w:rsidR="007743C9" w:rsidRPr="003B3730">
        <w:rPr>
          <w:rFonts w:ascii="Open Sans" w:hAnsi="Open Sans" w:cs="Open Sans"/>
          <w:b/>
          <w:bCs/>
          <w:color w:val="auto"/>
        </w:rPr>
        <w:t xml:space="preserve"> </w:t>
      </w:r>
    </w:p>
    <w:p w14:paraId="4B4E3068" w14:textId="66E23C02" w:rsidR="001412C5" w:rsidRPr="00892F6B" w:rsidRDefault="007743C9" w:rsidP="00892F6B">
      <w:pPr>
        <w:pStyle w:val="ListBullet"/>
        <w:rPr>
          <w:rFonts w:ascii="Open Sans" w:hAnsi="Open Sans" w:cs="Open Sans"/>
          <w:color w:val="auto"/>
        </w:rPr>
      </w:pPr>
      <w:r w:rsidRPr="00892F6B">
        <w:rPr>
          <w:rFonts w:ascii="Open Sans" w:hAnsi="Open Sans" w:cs="Open Sans"/>
          <w:color w:val="auto"/>
        </w:rPr>
        <w:t>Ensure</w:t>
      </w:r>
      <w:r w:rsidR="009F608F" w:rsidRPr="00892F6B">
        <w:rPr>
          <w:rFonts w:ascii="Open Sans" w:hAnsi="Open Sans" w:cs="Open Sans"/>
          <w:color w:val="auto"/>
        </w:rPr>
        <w:t xml:space="preserve"> </w:t>
      </w:r>
      <w:r w:rsidR="009D7D6F" w:rsidRPr="00892F6B">
        <w:rPr>
          <w:rFonts w:ascii="Open Sans" w:hAnsi="Open Sans" w:cs="Open Sans"/>
        </w:rPr>
        <w:t>f</w:t>
      </w:r>
      <w:r w:rsidR="009F608F" w:rsidRPr="00892F6B">
        <w:rPr>
          <w:rFonts w:ascii="Open Sans" w:hAnsi="Open Sans" w:cs="Open Sans"/>
        </w:rPr>
        <w:t>urniture, fittings and equipment are safe, clean, well maintained and suitable for the consumer.</w:t>
      </w:r>
    </w:p>
    <w:p w14:paraId="544DE4C5" w14:textId="77777777" w:rsidR="001412C5" w:rsidRPr="00423C93" w:rsidRDefault="001412C5" w:rsidP="00423C93">
      <w:pPr>
        <w:pStyle w:val="NormalArial"/>
        <w:rPr>
          <w:rFonts w:ascii="Open Sans" w:hAnsi="Open Sans" w:cs="Open Sans"/>
        </w:rPr>
      </w:pPr>
    </w:p>
    <w:p w14:paraId="67FAEFDF" w14:textId="48FF0015" w:rsidR="00D36F0D" w:rsidRPr="001E694D" w:rsidRDefault="00D36F0D">
      <w:pPr>
        <w:pStyle w:val="NormalArial"/>
        <w:rPr>
          <w:rFonts w:ascii="Open Sans" w:hAnsi="Open Sans" w:cs="Open Sans"/>
        </w:rPr>
      </w:pPr>
      <w:r w:rsidRPr="001E694D">
        <w:rPr>
          <w:rFonts w:ascii="Open Sans" w:hAnsi="Open Sans" w:cs="Open Sans"/>
        </w:rPr>
        <w:br w:type="page"/>
      </w:r>
    </w:p>
    <w:p w14:paraId="20D13AC5" w14:textId="77777777" w:rsidR="00D36F0D" w:rsidRPr="001E694D" w:rsidRDefault="00D36F0D">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85D1C" w14:paraId="367D0159" w14:textId="77777777" w:rsidTr="00C8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5C85B9B" w14:textId="77777777" w:rsidR="00D36F0D" w:rsidRPr="001E694D" w:rsidRDefault="00D36F0D">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26EFA16" w14:textId="77777777" w:rsidR="00D36F0D" w:rsidRPr="001E694D" w:rsidRDefault="00D36F0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5D1C" w14:paraId="0AFC2E75"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A987A0" w14:textId="77777777" w:rsidR="00D36F0D" w:rsidRPr="001E694D" w:rsidRDefault="00D36F0D">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6C4EC3A"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BA74482"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452214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3479FA1D"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F0278" w14:textId="77777777" w:rsidR="00D36F0D" w:rsidRPr="001E694D" w:rsidRDefault="00D36F0D">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45E5F68"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37ED9E6"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07281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54E89F6D"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7CEECB" w14:textId="77777777" w:rsidR="00D36F0D" w:rsidRPr="001E694D" w:rsidRDefault="00D36F0D">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1E1CDCB"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EA0BBBE" w14:textId="77777777" w:rsidR="00D36F0D" w:rsidRPr="001E694D" w:rsidRDefault="00D36F0D">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74F1714" w14:textId="77777777" w:rsidR="00D36F0D" w:rsidRPr="001E694D" w:rsidRDefault="00D36F0D">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03536CD" w14:textId="77777777" w:rsidR="00D36F0D" w:rsidRPr="001E694D" w:rsidRDefault="00D36F0D">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4843CD3" w14:textId="77777777" w:rsidR="00D36F0D" w:rsidRPr="001E694D" w:rsidRDefault="00D36F0D">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01E4922"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283864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781BD997"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38FF05" w14:textId="77777777" w:rsidR="00D36F0D" w:rsidRPr="001E694D" w:rsidRDefault="00D36F0D">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49C6EA2"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04D1499" w14:textId="77777777" w:rsidR="00D36F0D" w:rsidRPr="001E694D" w:rsidRDefault="00465870">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575046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71C90B60"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7775E8" w14:textId="77777777" w:rsidR="00D36F0D" w:rsidRPr="001E694D" w:rsidRDefault="00D36F0D">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4F32F75" w14:textId="77777777" w:rsidR="00D36F0D" w:rsidRPr="001E694D" w:rsidRDefault="00D36F0D">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0705DBF"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696075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35FC9742"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C65B69" w14:textId="77777777" w:rsidR="00D36F0D" w:rsidRPr="001E694D" w:rsidRDefault="00D36F0D">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CADA1FC"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C2C2E65"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781361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bl>
    <w:p w14:paraId="36438C27" w14:textId="77777777" w:rsidR="00D36F0D" w:rsidRDefault="00D36F0D">
      <w:pPr>
        <w:pStyle w:val="Heading20"/>
        <w:rPr>
          <w:rFonts w:ascii="Open Sans" w:hAnsi="Open Sans" w:cs="Open Sans"/>
          <w:color w:val="781E77"/>
        </w:rPr>
      </w:pPr>
      <w:r w:rsidRPr="003E162B">
        <w:rPr>
          <w:rFonts w:ascii="Open Sans" w:hAnsi="Open Sans" w:cs="Open Sans"/>
          <w:color w:val="781E77"/>
        </w:rPr>
        <w:t>Findings</w:t>
      </w:r>
    </w:p>
    <w:p w14:paraId="63060BA5" w14:textId="7AE9E2E3" w:rsidR="00440A8D" w:rsidRDefault="0060174B" w:rsidP="00440A8D">
      <w:pPr>
        <w:pStyle w:val="NormalArial"/>
        <w:rPr>
          <w:rFonts w:ascii="Open Sans" w:hAnsi="Open Sans" w:cs="Open Sans"/>
        </w:rPr>
      </w:pPr>
      <w:r>
        <w:rPr>
          <w:rFonts w:ascii="Open Sans" w:hAnsi="Open Sans" w:cs="Open Sans"/>
        </w:rPr>
        <w:t xml:space="preserve">Consumers </w:t>
      </w:r>
      <w:r w:rsidR="003D3F43">
        <w:rPr>
          <w:rFonts w:ascii="Open Sans" w:hAnsi="Open Sans" w:cs="Open Sans"/>
        </w:rPr>
        <w:t xml:space="preserve">confirmed </w:t>
      </w:r>
      <w:r w:rsidR="00046F55">
        <w:rPr>
          <w:rFonts w:ascii="Open Sans" w:hAnsi="Open Sans" w:cs="Open Sans"/>
        </w:rPr>
        <w:t xml:space="preserve">they were treated with dignity and respect and </w:t>
      </w:r>
      <w:r w:rsidR="00440A8D">
        <w:rPr>
          <w:rFonts w:ascii="Open Sans" w:hAnsi="Open Sans" w:cs="Open Sans"/>
        </w:rPr>
        <w:t>fe</w:t>
      </w:r>
      <w:r w:rsidR="003D3F43">
        <w:rPr>
          <w:rFonts w:ascii="Open Sans" w:hAnsi="Open Sans" w:cs="Open Sans"/>
        </w:rPr>
        <w:t>lt</w:t>
      </w:r>
      <w:r w:rsidR="00440A8D">
        <w:rPr>
          <w:rFonts w:ascii="Open Sans" w:hAnsi="Open Sans" w:cs="Open Sans"/>
        </w:rPr>
        <w:t xml:space="preserve"> accepted. </w:t>
      </w:r>
      <w:r w:rsidR="00440A8D" w:rsidRPr="00440A8D">
        <w:rPr>
          <w:rFonts w:ascii="Open Sans" w:hAnsi="Open Sans" w:cs="Open Sans"/>
        </w:rPr>
        <w:t xml:space="preserve">Staff </w:t>
      </w:r>
      <w:r w:rsidR="00440A8D">
        <w:rPr>
          <w:rFonts w:ascii="Open Sans" w:hAnsi="Open Sans" w:cs="Open Sans"/>
        </w:rPr>
        <w:t xml:space="preserve">provided examples of </w:t>
      </w:r>
      <w:r w:rsidR="00CD42C9">
        <w:rPr>
          <w:rFonts w:ascii="Open Sans" w:hAnsi="Open Sans" w:cs="Open Sans"/>
        </w:rPr>
        <w:t xml:space="preserve">how they promoted </w:t>
      </w:r>
      <w:r w:rsidR="00440A8D">
        <w:rPr>
          <w:rFonts w:ascii="Open Sans" w:hAnsi="Open Sans" w:cs="Open Sans"/>
        </w:rPr>
        <w:t>consumers</w:t>
      </w:r>
      <w:r w:rsidR="00CD42C9">
        <w:rPr>
          <w:rFonts w:ascii="Open Sans" w:hAnsi="Open Sans" w:cs="Open Sans"/>
        </w:rPr>
        <w:t>’</w:t>
      </w:r>
      <w:r w:rsidR="00440A8D">
        <w:rPr>
          <w:rFonts w:ascii="Open Sans" w:hAnsi="Open Sans" w:cs="Open Sans"/>
        </w:rPr>
        <w:t xml:space="preserve"> dignity and</w:t>
      </w:r>
      <w:r w:rsidR="00E57047">
        <w:rPr>
          <w:rFonts w:ascii="Open Sans" w:hAnsi="Open Sans" w:cs="Open Sans"/>
        </w:rPr>
        <w:t xml:space="preserve"> showed</w:t>
      </w:r>
      <w:r w:rsidR="00440A8D">
        <w:rPr>
          <w:rFonts w:ascii="Open Sans" w:hAnsi="Open Sans" w:cs="Open Sans"/>
        </w:rPr>
        <w:t xml:space="preserve"> respect and staff</w:t>
      </w:r>
      <w:r w:rsidR="00E57047">
        <w:rPr>
          <w:rFonts w:ascii="Open Sans" w:hAnsi="Open Sans" w:cs="Open Sans"/>
        </w:rPr>
        <w:t xml:space="preserve"> were</w:t>
      </w:r>
      <w:r w:rsidR="00440A8D">
        <w:rPr>
          <w:rFonts w:ascii="Open Sans" w:hAnsi="Open Sans" w:cs="Open Sans"/>
        </w:rPr>
        <w:t xml:space="preserve"> </w:t>
      </w:r>
      <w:r w:rsidR="00440A8D" w:rsidRPr="00440A8D">
        <w:rPr>
          <w:rFonts w:ascii="Open Sans" w:hAnsi="Open Sans" w:cs="Open Sans"/>
        </w:rPr>
        <w:t xml:space="preserve">interacting with consumers in a respectful and </w:t>
      </w:r>
      <w:r w:rsidR="00440A8D">
        <w:rPr>
          <w:rFonts w:ascii="Open Sans" w:hAnsi="Open Sans" w:cs="Open Sans"/>
        </w:rPr>
        <w:t>dignified manner. Documentation showed personal information about consumers</w:t>
      </w:r>
      <w:r w:rsidR="00CD42C9">
        <w:rPr>
          <w:rFonts w:ascii="Open Sans" w:hAnsi="Open Sans" w:cs="Open Sans"/>
        </w:rPr>
        <w:t>’</w:t>
      </w:r>
      <w:r w:rsidR="00440A8D">
        <w:rPr>
          <w:rFonts w:ascii="Open Sans" w:hAnsi="Open Sans" w:cs="Open Sans"/>
        </w:rPr>
        <w:t xml:space="preserve"> identity was </w:t>
      </w:r>
      <w:r w:rsidR="00080BF7">
        <w:rPr>
          <w:rFonts w:ascii="Open Sans" w:hAnsi="Open Sans" w:cs="Open Sans"/>
        </w:rPr>
        <w:t xml:space="preserve">recorded </w:t>
      </w:r>
      <w:r w:rsidR="00440A8D">
        <w:rPr>
          <w:rFonts w:ascii="Open Sans" w:hAnsi="Open Sans" w:cs="Open Sans"/>
        </w:rPr>
        <w:t xml:space="preserve">in </w:t>
      </w:r>
      <w:r w:rsidR="00080BF7">
        <w:rPr>
          <w:rFonts w:ascii="Open Sans" w:hAnsi="Open Sans" w:cs="Open Sans"/>
        </w:rPr>
        <w:t xml:space="preserve">consumer care records </w:t>
      </w:r>
      <w:r w:rsidR="00440A8D">
        <w:rPr>
          <w:rFonts w:ascii="Open Sans" w:hAnsi="Open Sans" w:cs="Open Sans"/>
        </w:rPr>
        <w:t xml:space="preserve">and known by staff.  </w:t>
      </w:r>
    </w:p>
    <w:p w14:paraId="6A059C98" w14:textId="48E20A81" w:rsidR="00080BF7" w:rsidRDefault="00C530A0" w:rsidP="00440A8D">
      <w:pPr>
        <w:pStyle w:val="NormalArial"/>
        <w:rPr>
          <w:rFonts w:ascii="Open Sans" w:hAnsi="Open Sans" w:cs="Open Sans"/>
        </w:rPr>
      </w:pPr>
      <w:r>
        <w:rPr>
          <w:rFonts w:ascii="Open Sans" w:hAnsi="Open Sans" w:cs="Open Sans"/>
        </w:rPr>
        <w:t xml:space="preserve">Records showed staff complete cultural diversity training to assist them to recognise culturally safe care and deliver </w:t>
      </w:r>
      <w:r w:rsidR="00E57047">
        <w:rPr>
          <w:rFonts w:ascii="Open Sans" w:hAnsi="Open Sans" w:cs="Open Sans"/>
        </w:rPr>
        <w:t xml:space="preserve">culturally safe </w:t>
      </w:r>
      <w:r>
        <w:rPr>
          <w:rFonts w:ascii="Open Sans" w:hAnsi="Open Sans" w:cs="Open Sans"/>
        </w:rPr>
        <w:t xml:space="preserve">care and services. </w:t>
      </w:r>
      <w:r>
        <w:rPr>
          <w:rFonts w:ascii="Open Sans" w:hAnsi="Open Sans" w:cs="Open Sans"/>
        </w:rPr>
        <w:lastRenderedPageBreak/>
        <w:t xml:space="preserve">Documentation showed consumers are provided information on culture and diversity and their rights relating to this. </w:t>
      </w:r>
      <w:r w:rsidR="00080BF7">
        <w:rPr>
          <w:rFonts w:ascii="Open Sans" w:hAnsi="Open Sans" w:cs="Open Sans"/>
        </w:rPr>
        <w:t xml:space="preserve">Consumers </w:t>
      </w:r>
      <w:r w:rsidR="003D3F43">
        <w:rPr>
          <w:rFonts w:ascii="Open Sans" w:hAnsi="Open Sans" w:cs="Open Sans"/>
        </w:rPr>
        <w:t xml:space="preserve">were satisfied </w:t>
      </w:r>
      <w:r w:rsidR="00080BF7">
        <w:rPr>
          <w:rFonts w:ascii="Open Sans" w:hAnsi="Open Sans" w:cs="Open Sans"/>
        </w:rPr>
        <w:t>the service provide</w:t>
      </w:r>
      <w:r>
        <w:rPr>
          <w:rFonts w:ascii="Open Sans" w:hAnsi="Open Sans" w:cs="Open Sans"/>
        </w:rPr>
        <w:t>s</w:t>
      </w:r>
      <w:r w:rsidR="00080BF7">
        <w:rPr>
          <w:rFonts w:ascii="Open Sans" w:hAnsi="Open Sans" w:cs="Open Sans"/>
        </w:rPr>
        <w:t xml:space="preserve"> culturally safe care, including supporting them </w:t>
      </w:r>
      <w:r w:rsidR="00233E1F">
        <w:rPr>
          <w:rFonts w:ascii="Open Sans" w:hAnsi="Open Sans" w:cs="Open Sans"/>
        </w:rPr>
        <w:t xml:space="preserve">to maintain </w:t>
      </w:r>
      <w:r w:rsidR="008B5879">
        <w:rPr>
          <w:rFonts w:ascii="Open Sans" w:hAnsi="Open Sans" w:cs="Open Sans"/>
        </w:rPr>
        <w:t>routines</w:t>
      </w:r>
      <w:r w:rsidR="00233E1F">
        <w:rPr>
          <w:rFonts w:ascii="Open Sans" w:hAnsi="Open Sans" w:cs="Open Sans"/>
        </w:rPr>
        <w:t xml:space="preserve"> and aspects of their identity which are important to them. </w:t>
      </w:r>
    </w:p>
    <w:p w14:paraId="49EC2801" w14:textId="34D667C9" w:rsidR="00DB787D" w:rsidRDefault="00DB787D" w:rsidP="00440A8D">
      <w:pPr>
        <w:pStyle w:val="NormalArial"/>
        <w:rPr>
          <w:rFonts w:ascii="Open Sans" w:hAnsi="Open Sans" w:cs="Open Sans"/>
        </w:rPr>
      </w:pPr>
      <w:r>
        <w:rPr>
          <w:rFonts w:ascii="Open Sans" w:hAnsi="Open Sans" w:cs="Open Sans"/>
        </w:rPr>
        <w:t xml:space="preserve">Consumers </w:t>
      </w:r>
      <w:r w:rsidR="003D3F43">
        <w:rPr>
          <w:rFonts w:ascii="Open Sans" w:hAnsi="Open Sans" w:cs="Open Sans"/>
        </w:rPr>
        <w:t xml:space="preserve">confirmed </w:t>
      </w:r>
      <w:r>
        <w:rPr>
          <w:rFonts w:ascii="Open Sans" w:hAnsi="Open Sans" w:cs="Open Sans"/>
        </w:rPr>
        <w:t xml:space="preserve">they </w:t>
      </w:r>
      <w:r w:rsidR="00E9124E">
        <w:rPr>
          <w:rFonts w:ascii="Open Sans" w:hAnsi="Open Sans" w:cs="Open Sans"/>
        </w:rPr>
        <w:t xml:space="preserve">are supported to make their own decisions about the care they wish to receive and </w:t>
      </w:r>
      <w:r w:rsidR="00F024D4">
        <w:rPr>
          <w:rFonts w:ascii="Open Sans" w:hAnsi="Open Sans" w:cs="Open Sans"/>
        </w:rPr>
        <w:t xml:space="preserve">said </w:t>
      </w:r>
      <w:r w:rsidR="005A33C1">
        <w:rPr>
          <w:rFonts w:ascii="Open Sans" w:hAnsi="Open Sans" w:cs="Open Sans"/>
        </w:rPr>
        <w:t xml:space="preserve">their </w:t>
      </w:r>
      <w:r w:rsidR="00E9124E">
        <w:rPr>
          <w:rFonts w:ascii="Open Sans" w:hAnsi="Open Sans" w:cs="Open Sans"/>
        </w:rPr>
        <w:t>preference</w:t>
      </w:r>
      <w:r w:rsidR="005A33C1">
        <w:rPr>
          <w:rFonts w:ascii="Open Sans" w:hAnsi="Open Sans" w:cs="Open Sans"/>
        </w:rPr>
        <w:t xml:space="preserve">s are met. </w:t>
      </w:r>
      <w:r w:rsidR="00E9124E">
        <w:rPr>
          <w:rFonts w:ascii="Open Sans" w:hAnsi="Open Sans" w:cs="Open Sans"/>
        </w:rPr>
        <w:t xml:space="preserve"> </w:t>
      </w:r>
      <w:r w:rsidR="00E52EF9">
        <w:rPr>
          <w:rFonts w:ascii="Open Sans" w:hAnsi="Open Sans" w:cs="Open Sans"/>
        </w:rPr>
        <w:t xml:space="preserve">Consumers </w:t>
      </w:r>
      <w:r w:rsidR="003D3F43">
        <w:rPr>
          <w:rFonts w:ascii="Open Sans" w:hAnsi="Open Sans" w:cs="Open Sans"/>
        </w:rPr>
        <w:t xml:space="preserve">were satisfied they </w:t>
      </w:r>
      <w:r w:rsidR="005A1281">
        <w:rPr>
          <w:rFonts w:ascii="Open Sans" w:hAnsi="Open Sans" w:cs="Open Sans"/>
        </w:rPr>
        <w:t>could involve</w:t>
      </w:r>
      <w:r w:rsidR="00346074">
        <w:rPr>
          <w:rFonts w:ascii="Open Sans" w:hAnsi="Open Sans" w:cs="Open Sans"/>
        </w:rPr>
        <w:t xml:space="preserve"> others in decision making when they </w:t>
      </w:r>
      <w:r w:rsidR="004D47E2">
        <w:rPr>
          <w:rFonts w:ascii="Open Sans" w:hAnsi="Open Sans" w:cs="Open Sans"/>
        </w:rPr>
        <w:t>wish and</w:t>
      </w:r>
      <w:r w:rsidR="00346074">
        <w:rPr>
          <w:rFonts w:ascii="Open Sans" w:hAnsi="Open Sans" w:cs="Open Sans"/>
        </w:rPr>
        <w:t xml:space="preserve"> are </w:t>
      </w:r>
      <w:r w:rsidR="00682C2A">
        <w:rPr>
          <w:rFonts w:ascii="Open Sans" w:hAnsi="Open Sans" w:cs="Open Sans"/>
        </w:rPr>
        <w:t xml:space="preserve">supported to maintain relationships with family and friends as well as forming new relationships within the service. </w:t>
      </w:r>
    </w:p>
    <w:p w14:paraId="1BCC4C0B" w14:textId="22B9DAD2" w:rsidR="00D90EA5" w:rsidRDefault="003D3F43" w:rsidP="00440A8D">
      <w:pPr>
        <w:pStyle w:val="NormalArial"/>
        <w:rPr>
          <w:rFonts w:ascii="Open Sans" w:hAnsi="Open Sans" w:cs="Open Sans"/>
        </w:rPr>
      </w:pPr>
      <w:r>
        <w:rPr>
          <w:rFonts w:ascii="Open Sans" w:hAnsi="Open Sans" w:cs="Open Sans"/>
        </w:rPr>
        <w:t>Care documentation recorded consumer</w:t>
      </w:r>
      <w:r w:rsidR="00973C5B">
        <w:rPr>
          <w:rFonts w:ascii="Open Sans" w:hAnsi="Open Sans" w:cs="Open Sans"/>
        </w:rPr>
        <w:t xml:space="preserve"> preferences, relationships of importance</w:t>
      </w:r>
      <w:r w:rsidR="004D47E2">
        <w:rPr>
          <w:rFonts w:ascii="Open Sans" w:hAnsi="Open Sans" w:cs="Open Sans"/>
        </w:rPr>
        <w:t>,</w:t>
      </w:r>
      <w:r w:rsidR="00973C5B">
        <w:rPr>
          <w:rFonts w:ascii="Open Sans" w:hAnsi="Open Sans" w:cs="Open Sans"/>
        </w:rPr>
        <w:t xml:space="preserve"> and </w:t>
      </w:r>
      <w:r>
        <w:rPr>
          <w:rFonts w:ascii="Open Sans" w:hAnsi="Open Sans" w:cs="Open Sans"/>
        </w:rPr>
        <w:t>those they wished</w:t>
      </w:r>
      <w:r w:rsidR="00BF6B72">
        <w:rPr>
          <w:rFonts w:ascii="Open Sans" w:hAnsi="Open Sans" w:cs="Open Sans"/>
        </w:rPr>
        <w:t xml:space="preserve"> to support them in decision making. Staff confirmed they receive training in relation to </w:t>
      </w:r>
      <w:r>
        <w:rPr>
          <w:rFonts w:ascii="Open Sans" w:hAnsi="Open Sans" w:cs="Open Sans"/>
        </w:rPr>
        <w:t xml:space="preserve">consumer </w:t>
      </w:r>
      <w:r w:rsidR="00E81141">
        <w:rPr>
          <w:rFonts w:ascii="Open Sans" w:hAnsi="Open Sans" w:cs="Open Sans"/>
        </w:rPr>
        <w:t xml:space="preserve">choice, decision making and independence. </w:t>
      </w:r>
    </w:p>
    <w:p w14:paraId="3CD16A2A" w14:textId="01BF6569" w:rsidR="00E81141" w:rsidRDefault="00344B19" w:rsidP="00440A8D">
      <w:pPr>
        <w:pStyle w:val="NormalArial"/>
        <w:rPr>
          <w:rFonts w:ascii="Open Sans" w:hAnsi="Open Sans" w:cs="Open Sans"/>
        </w:rPr>
      </w:pPr>
      <w:r>
        <w:rPr>
          <w:rFonts w:ascii="Open Sans" w:hAnsi="Open Sans" w:cs="Open Sans"/>
        </w:rPr>
        <w:t xml:space="preserve">Staff were knowledgeable about </w:t>
      </w:r>
      <w:r w:rsidR="00B405A6">
        <w:rPr>
          <w:rFonts w:ascii="Open Sans" w:hAnsi="Open Sans" w:cs="Open Sans"/>
        </w:rPr>
        <w:t>consumers</w:t>
      </w:r>
      <w:r w:rsidR="00E57047">
        <w:rPr>
          <w:rFonts w:ascii="Open Sans" w:hAnsi="Open Sans" w:cs="Open Sans"/>
        </w:rPr>
        <w:t>’</w:t>
      </w:r>
      <w:r w:rsidR="00B405A6">
        <w:rPr>
          <w:rFonts w:ascii="Open Sans" w:hAnsi="Open Sans" w:cs="Open Sans"/>
        </w:rPr>
        <w:t xml:space="preserve"> choices and </w:t>
      </w:r>
      <w:r>
        <w:rPr>
          <w:rFonts w:ascii="Open Sans" w:hAnsi="Open Sans" w:cs="Open Sans"/>
        </w:rPr>
        <w:t xml:space="preserve">the importance of supporting consumers to live their best lives, and minimising risks. </w:t>
      </w:r>
      <w:r w:rsidR="00C530A0">
        <w:rPr>
          <w:rFonts w:ascii="Open Sans" w:hAnsi="Open Sans" w:cs="Open Sans"/>
        </w:rPr>
        <w:t>Consumers were confident they were supported to take risks to enable them to live the best life they can</w:t>
      </w:r>
      <w:r w:rsidR="00E57047">
        <w:rPr>
          <w:rFonts w:ascii="Open Sans" w:hAnsi="Open Sans" w:cs="Open Sans"/>
        </w:rPr>
        <w:t>,</w:t>
      </w:r>
      <w:r w:rsidR="00C530A0">
        <w:rPr>
          <w:rFonts w:ascii="Open Sans" w:hAnsi="Open Sans" w:cs="Open Sans"/>
        </w:rPr>
        <w:t xml:space="preserve"> including mobilis</w:t>
      </w:r>
      <w:r w:rsidR="00E57047">
        <w:rPr>
          <w:rFonts w:ascii="Open Sans" w:hAnsi="Open Sans" w:cs="Open Sans"/>
        </w:rPr>
        <w:t>ing</w:t>
      </w:r>
      <w:r w:rsidR="00C530A0">
        <w:rPr>
          <w:rFonts w:ascii="Open Sans" w:hAnsi="Open Sans" w:cs="Open Sans"/>
        </w:rPr>
        <w:t xml:space="preserve"> independently to access the community. </w:t>
      </w:r>
      <w:r w:rsidR="00B405A6">
        <w:rPr>
          <w:rFonts w:ascii="Open Sans" w:hAnsi="Open Sans" w:cs="Open Sans"/>
        </w:rPr>
        <w:t xml:space="preserve">Documentation showed risk assessments had been completed and strategies to </w:t>
      </w:r>
      <w:r w:rsidR="00BA7A72">
        <w:rPr>
          <w:rFonts w:ascii="Open Sans" w:hAnsi="Open Sans" w:cs="Open Sans"/>
        </w:rPr>
        <w:t xml:space="preserve">minimise risks to consumers were implemented, and </w:t>
      </w:r>
      <w:r w:rsidR="00B405A6">
        <w:rPr>
          <w:rFonts w:ascii="Open Sans" w:hAnsi="Open Sans" w:cs="Open Sans"/>
        </w:rPr>
        <w:t xml:space="preserve">consumer </w:t>
      </w:r>
      <w:r w:rsidR="004D47E2">
        <w:rPr>
          <w:rFonts w:ascii="Open Sans" w:hAnsi="Open Sans" w:cs="Open Sans"/>
        </w:rPr>
        <w:t>participat</w:t>
      </w:r>
      <w:r w:rsidR="00E57047">
        <w:rPr>
          <w:rFonts w:ascii="Open Sans" w:hAnsi="Open Sans" w:cs="Open Sans"/>
        </w:rPr>
        <w:t>ion</w:t>
      </w:r>
      <w:r w:rsidR="004D47E2">
        <w:rPr>
          <w:rFonts w:ascii="Open Sans" w:hAnsi="Open Sans" w:cs="Open Sans"/>
        </w:rPr>
        <w:t xml:space="preserve"> in</w:t>
      </w:r>
      <w:r w:rsidR="00B405A6">
        <w:rPr>
          <w:rFonts w:ascii="Open Sans" w:hAnsi="Open Sans" w:cs="Open Sans"/>
        </w:rPr>
        <w:t xml:space="preserve"> this process. </w:t>
      </w:r>
    </w:p>
    <w:p w14:paraId="38622225" w14:textId="174A7F09" w:rsidR="00A56124" w:rsidRDefault="00A56124" w:rsidP="00440A8D">
      <w:pPr>
        <w:pStyle w:val="NormalArial"/>
        <w:rPr>
          <w:rFonts w:ascii="Open Sans" w:hAnsi="Open Sans" w:cs="Open Sans"/>
        </w:rPr>
      </w:pPr>
      <w:r>
        <w:rPr>
          <w:rFonts w:ascii="Open Sans" w:hAnsi="Open Sans" w:cs="Open Sans"/>
        </w:rPr>
        <w:t xml:space="preserve">Consumers and representatives confirmed they receive </w:t>
      </w:r>
      <w:r w:rsidR="001435CF">
        <w:rPr>
          <w:rFonts w:ascii="Open Sans" w:hAnsi="Open Sans" w:cs="Open Sans"/>
        </w:rPr>
        <w:t xml:space="preserve">current </w:t>
      </w:r>
      <w:r>
        <w:rPr>
          <w:rFonts w:ascii="Open Sans" w:hAnsi="Open Sans" w:cs="Open Sans"/>
        </w:rPr>
        <w:t xml:space="preserve">information </w:t>
      </w:r>
      <w:r w:rsidR="001435CF">
        <w:rPr>
          <w:rFonts w:ascii="Open Sans" w:hAnsi="Open Sans" w:cs="Open Sans"/>
        </w:rPr>
        <w:t xml:space="preserve">which is easy for them to understand and </w:t>
      </w:r>
      <w:r>
        <w:rPr>
          <w:rFonts w:ascii="Open Sans" w:hAnsi="Open Sans" w:cs="Open Sans"/>
        </w:rPr>
        <w:t xml:space="preserve">enables them to </w:t>
      </w:r>
      <w:r w:rsidR="003D3F43">
        <w:rPr>
          <w:rFonts w:ascii="Open Sans" w:hAnsi="Open Sans" w:cs="Open Sans"/>
        </w:rPr>
        <w:t>exercise choice</w:t>
      </w:r>
      <w:r w:rsidR="00B1549B">
        <w:rPr>
          <w:rFonts w:ascii="Open Sans" w:hAnsi="Open Sans" w:cs="Open Sans"/>
        </w:rPr>
        <w:t xml:space="preserve">. Staff </w:t>
      </w:r>
      <w:r w:rsidR="007241B4">
        <w:rPr>
          <w:rFonts w:ascii="Open Sans" w:hAnsi="Open Sans" w:cs="Open Sans"/>
        </w:rPr>
        <w:t xml:space="preserve">described the variety of </w:t>
      </w:r>
      <w:r w:rsidR="00DC29F9">
        <w:rPr>
          <w:rFonts w:ascii="Open Sans" w:hAnsi="Open Sans" w:cs="Open Sans"/>
        </w:rPr>
        <w:t xml:space="preserve">ways </w:t>
      </w:r>
      <w:r w:rsidR="007241B4">
        <w:rPr>
          <w:rFonts w:ascii="Open Sans" w:hAnsi="Open Sans" w:cs="Open Sans"/>
        </w:rPr>
        <w:t xml:space="preserve">information </w:t>
      </w:r>
      <w:r w:rsidR="004D47E2">
        <w:rPr>
          <w:rFonts w:ascii="Open Sans" w:hAnsi="Open Sans" w:cs="Open Sans"/>
        </w:rPr>
        <w:t xml:space="preserve">is </w:t>
      </w:r>
      <w:r w:rsidR="007241B4">
        <w:rPr>
          <w:rFonts w:ascii="Open Sans" w:hAnsi="Open Sans" w:cs="Open Sans"/>
        </w:rPr>
        <w:t>provided to consumers</w:t>
      </w:r>
      <w:r w:rsidR="00B77B40">
        <w:rPr>
          <w:rFonts w:ascii="Open Sans" w:hAnsi="Open Sans" w:cs="Open Sans"/>
        </w:rPr>
        <w:t xml:space="preserve"> and provided examples of how they tailor communication to meet </w:t>
      </w:r>
      <w:r w:rsidR="00E57047">
        <w:rPr>
          <w:rFonts w:ascii="Open Sans" w:hAnsi="Open Sans" w:cs="Open Sans"/>
        </w:rPr>
        <w:t xml:space="preserve">the needs of </w:t>
      </w:r>
      <w:r w:rsidR="00B77B40">
        <w:rPr>
          <w:rFonts w:ascii="Open Sans" w:hAnsi="Open Sans" w:cs="Open Sans"/>
        </w:rPr>
        <w:t xml:space="preserve">consumers with sensory or language </w:t>
      </w:r>
      <w:r w:rsidR="00E57047">
        <w:rPr>
          <w:rFonts w:ascii="Open Sans" w:hAnsi="Open Sans" w:cs="Open Sans"/>
        </w:rPr>
        <w:t>barriers</w:t>
      </w:r>
      <w:r w:rsidR="00AB1F4C">
        <w:rPr>
          <w:rFonts w:ascii="Open Sans" w:hAnsi="Open Sans" w:cs="Open Sans"/>
        </w:rPr>
        <w:t xml:space="preserve">. </w:t>
      </w:r>
    </w:p>
    <w:p w14:paraId="7CD71CF1" w14:textId="5DF3DE01" w:rsidR="00AC5476" w:rsidRPr="00440A8D" w:rsidRDefault="00AC5476" w:rsidP="00440A8D">
      <w:pPr>
        <w:pStyle w:val="NormalArial"/>
        <w:rPr>
          <w:rFonts w:ascii="Open Sans" w:hAnsi="Open Sans" w:cs="Open Sans"/>
        </w:rPr>
      </w:pPr>
      <w:r>
        <w:rPr>
          <w:rFonts w:ascii="Open Sans" w:hAnsi="Open Sans" w:cs="Open Sans"/>
        </w:rPr>
        <w:t xml:space="preserve">Consumers </w:t>
      </w:r>
      <w:r w:rsidR="00B77B40">
        <w:rPr>
          <w:rFonts w:ascii="Open Sans" w:hAnsi="Open Sans" w:cs="Open Sans"/>
        </w:rPr>
        <w:t xml:space="preserve">were confident staff kept their personal information </w:t>
      </w:r>
      <w:r w:rsidR="004E5A15">
        <w:rPr>
          <w:rFonts w:ascii="Open Sans" w:hAnsi="Open Sans" w:cs="Open Sans"/>
        </w:rPr>
        <w:t>confidential</w:t>
      </w:r>
      <w:r w:rsidR="00B77B40">
        <w:rPr>
          <w:rFonts w:ascii="Open Sans" w:hAnsi="Open Sans" w:cs="Open Sans"/>
        </w:rPr>
        <w:t xml:space="preserve"> and expresse</w:t>
      </w:r>
      <w:r w:rsidR="00E57047">
        <w:rPr>
          <w:rFonts w:ascii="Open Sans" w:hAnsi="Open Sans" w:cs="Open Sans"/>
        </w:rPr>
        <w:t>d</w:t>
      </w:r>
      <w:r w:rsidR="00B77B40">
        <w:rPr>
          <w:rFonts w:ascii="Open Sans" w:hAnsi="Open Sans" w:cs="Open Sans"/>
        </w:rPr>
        <w:t xml:space="preserve"> satisfaction with the way staff maintained their privacy through care and service delivery.</w:t>
      </w:r>
      <w:r w:rsidR="00224C08">
        <w:rPr>
          <w:rFonts w:ascii="Open Sans" w:hAnsi="Open Sans" w:cs="Open Sans"/>
        </w:rPr>
        <w:t xml:space="preserve"> </w:t>
      </w:r>
      <w:r w:rsidR="006C4271">
        <w:rPr>
          <w:rFonts w:ascii="Open Sans" w:hAnsi="Open Sans" w:cs="Open Sans"/>
        </w:rPr>
        <w:t xml:space="preserve">Staff </w:t>
      </w:r>
      <w:r w:rsidR="00B77B40">
        <w:rPr>
          <w:rFonts w:ascii="Open Sans" w:hAnsi="Open Sans" w:cs="Open Sans"/>
        </w:rPr>
        <w:t xml:space="preserve">confirmed </w:t>
      </w:r>
      <w:r w:rsidR="00297197">
        <w:rPr>
          <w:rFonts w:ascii="Open Sans" w:hAnsi="Open Sans" w:cs="Open Sans"/>
        </w:rPr>
        <w:t xml:space="preserve">they receive training on privacy and confidentiality and how to </w:t>
      </w:r>
      <w:r w:rsidR="00513086">
        <w:rPr>
          <w:rFonts w:ascii="Open Sans" w:hAnsi="Open Sans" w:cs="Open Sans"/>
        </w:rPr>
        <w:t xml:space="preserve">manage consumers personal information. </w:t>
      </w:r>
      <w:r w:rsidR="00E57047">
        <w:rPr>
          <w:rFonts w:ascii="Open Sans" w:hAnsi="Open Sans" w:cs="Open Sans"/>
        </w:rPr>
        <w:t>C</w:t>
      </w:r>
      <w:r w:rsidR="0060275E">
        <w:rPr>
          <w:rFonts w:ascii="Open Sans" w:hAnsi="Open Sans" w:cs="Open Sans"/>
        </w:rPr>
        <w:t>onsumer records were stored securely</w:t>
      </w:r>
      <w:r w:rsidR="004D47E2">
        <w:rPr>
          <w:rFonts w:ascii="Open Sans" w:hAnsi="Open Sans" w:cs="Open Sans"/>
        </w:rPr>
        <w:t>,</w:t>
      </w:r>
      <w:r w:rsidR="009266BC">
        <w:rPr>
          <w:rFonts w:ascii="Open Sans" w:hAnsi="Open Sans" w:cs="Open Sans"/>
        </w:rPr>
        <w:t xml:space="preserve"> </w:t>
      </w:r>
      <w:r w:rsidR="00F14EE5">
        <w:rPr>
          <w:rFonts w:ascii="Open Sans" w:hAnsi="Open Sans" w:cs="Open Sans"/>
        </w:rPr>
        <w:t xml:space="preserve">and </w:t>
      </w:r>
      <w:r w:rsidR="00B77B40">
        <w:rPr>
          <w:rFonts w:ascii="Open Sans" w:hAnsi="Open Sans" w:cs="Open Sans"/>
        </w:rPr>
        <w:t xml:space="preserve">staff respected </w:t>
      </w:r>
      <w:r w:rsidR="00F14EE5">
        <w:rPr>
          <w:rFonts w:ascii="Open Sans" w:hAnsi="Open Sans" w:cs="Open Sans"/>
        </w:rPr>
        <w:t xml:space="preserve">consumers privacy when in their rooms. </w:t>
      </w:r>
    </w:p>
    <w:p w14:paraId="0CE2B325" w14:textId="4D926AF4" w:rsidR="0060174B" w:rsidRPr="001E694D" w:rsidRDefault="0060174B" w:rsidP="0060174B">
      <w:pPr>
        <w:pStyle w:val="NormalArial"/>
        <w:rPr>
          <w:rFonts w:ascii="Open Sans" w:hAnsi="Open Sans" w:cs="Open Sans"/>
        </w:rPr>
      </w:pPr>
      <w:r>
        <w:rPr>
          <w:rFonts w:ascii="Open Sans" w:hAnsi="Open Sans" w:cs="Open Sans"/>
        </w:rPr>
        <w:t xml:space="preserve">For the reasons detailed above I find Standard 1, Consumer dignity and choice, compliant. </w:t>
      </w:r>
    </w:p>
    <w:p w14:paraId="58649174" w14:textId="5FC1122A" w:rsidR="00D36F0D" w:rsidRPr="001E694D" w:rsidRDefault="00D36F0D">
      <w:pPr>
        <w:pStyle w:val="NormalArial"/>
        <w:rPr>
          <w:rFonts w:ascii="Open Sans" w:hAnsi="Open Sans" w:cs="Open Sans"/>
        </w:rPr>
      </w:pPr>
    </w:p>
    <w:p w14:paraId="252CEE74" w14:textId="67DB68EB" w:rsidR="00D36F0D" w:rsidRPr="001E694D" w:rsidRDefault="00D36F0D">
      <w:pPr>
        <w:pStyle w:val="NormalArial"/>
        <w:rPr>
          <w:rFonts w:ascii="Open Sans" w:hAnsi="Open Sans" w:cs="Open Sans"/>
        </w:rPr>
      </w:pPr>
      <w:r w:rsidRPr="001E694D">
        <w:rPr>
          <w:rFonts w:ascii="Open Sans" w:hAnsi="Open Sans" w:cs="Open Sans"/>
        </w:rPr>
        <w:br w:type="page"/>
      </w:r>
    </w:p>
    <w:p w14:paraId="47C48D6A" w14:textId="77777777" w:rsidR="00D36F0D" w:rsidRPr="001E694D" w:rsidRDefault="00D36F0D">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85D1C" w14:paraId="1478EA8E" w14:textId="77777777" w:rsidTr="00C8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A71FAF7" w14:textId="77777777" w:rsidR="00D36F0D" w:rsidRPr="001E694D" w:rsidRDefault="00D36F0D">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1B5BF4D" w14:textId="77777777" w:rsidR="00D36F0D" w:rsidRPr="001E694D" w:rsidRDefault="00D36F0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5D1C" w14:paraId="0AA35957" w14:textId="77777777" w:rsidTr="00C85D1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CB0D8B" w14:textId="77777777" w:rsidR="00D36F0D" w:rsidRPr="001E694D" w:rsidRDefault="00D36F0D">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1D38408"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A7D0E88"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445803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0094D7FD"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A72198" w14:textId="77777777" w:rsidR="00D36F0D" w:rsidRPr="001E694D" w:rsidRDefault="00D36F0D">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1C08688"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1F5DFBA"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930718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50D50924" w14:textId="77777777" w:rsidTr="00C85D1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92EAA4C" w14:textId="77777777" w:rsidR="00D36F0D" w:rsidRPr="001E694D" w:rsidRDefault="00D36F0D">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E4817F4"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ECBB19F" w14:textId="77777777" w:rsidR="00D36F0D" w:rsidRPr="001E694D" w:rsidRDefault="00D36F0D">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76A13A1" w14:textId="77777777" w:rsidR="00D36F0D" w:rsidRPr="001E694D" w:rsidRDefault="00D36F0D">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B7FCC7F"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366983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584497C7"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CC7E3A" w14:textId="77777777" w:rsidR="00D36F0D" w:rsidRPr="001E694D" w:rsidRDefault="00D36F0D">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B1329E0"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93A2FB2" w14:textId="77777777" w:rsidR="00D36F0D" w:rsidRPr="001E694D" w:rsidRDefault="00465870">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249391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3A452E9A" w14:textId="77777777" w:rsidTr="00C85D1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7F9E82" w14:textId="77777777" w:rsidR="00D36F0D" w:rsidRPr="001E694D" w:rsidRDefault="00D36F0D">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CF0CCAC"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CE8CE74"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940633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bl>
    <w:p w14:paraId="0B19AA88" w14:textId="3155BA7A" w:rsidR="00D36F0D" w:rsidRPr="003E162B" w:rsidRDefault="00D36F0D">
      <w:pPr>
        <w:pStyle w:val="Heading20"/>
        <w:rPr>
          <w:rFonts w:ascii="Open Sans" w:hAnsi="Open Sans" w:cs="Open Sans"/>
          <w:color w:val="781E77"/>
        </w:rPr>
      </w:pPr>
      <w:r w:rsidRPr="003E162B">
        <w:rPr>
          <w:rFonts w:ascii="Open Sans" w:hAnsi="Open Sans" w:cs="Open Sans"/>
          <w:color w:val="781E77"/>
        </w:rPr>
        <w:t>Findings</w:t>
      </w:r>
    </w:p>
    <w:p w14:paraId="00CDF907" w14:textId="3F45CABA" w:rsidR="00F14EE5" w:rsidRDefault="00F14EE5">
      <w:pPr>
        <w:pStyle w:val="NormalArial"/>
        <w:rPr>
          <w:rFonts w:ascii="Open Sans" w:hAnsi="Open Sans" w:cs="Open Sans"/>
        </w:rPr>
      </w:pPr>
      <w:r>
        <w:rPr>
          <w:rFonts w:ascii="Open Sans" w:hAnsi="Open Sans" w:cs="Open Sans"/>
        </w:rPr>
        <w:t xml:space="preserve">Consumers and representatives </w:t>
      </w:r>
      <w:r w:rsidR="00CE3C2C">
        <w:rPr>
          <w:rFonts w:ascii="Open Sans" w:hAnsi="Open Sans" w:cs="Open Sans"/>
        </w:rPr>
        <w:t xml:space="preserve">confirmed </w:t>
      </w:r>
      <w:r w:rsidR="00274297">
        <w:rPr>
          <w:rFonts w:ascii="Open Sans" w:hAnsi="Open Sans" w:cs="Open Sans"/>
        </w:rPr>
        <w:t xml:space="preserve">they </w:t>
      </w:r>
      <w:r w:rsidR="004D47E2">
        <w:rPr>
          <w:rFonts w:ascii="Open Sans" w:hAnsi="Open Sans" w:cs="Open Sans"/>
        </w:rPr>
        <w:t>participate in</w:t>
      </w:r>
      <w:r w:rsidR="00274297">
        <w:rPr>
          <w:rFonts w:ascii="Open Sans" w:hAnsi="Open Sans" w:cs="Open Sans"/>
        </w:rPr>
        <w:t xml:space="preserve"> assessment and planning process</w:t>
      </w:r>
      <w:r w:rsidR="00E57047">
        <w:rPr>
          <w:rFonts w:ascii="Open Sans" w:hAnsi="Open Sans" w:cs="Open Sans"/>
        </w:rPr>
        <w:t>es</w:t>
      </w:r>
      <w:r w:rsidR="00CC739B">
        <w:rPr>
          <w:rFonts w:ascii="Open Sans" w:hAnsi="Open Sans" w:cs="Open Sans"/>
        </w:rPr>
        <w:t xml:space="preserve">. Documentation </w:t>
      </w:r>
      <w:r w:rsidR="00CE3C2C">
        <w:rPr>
          <w:rFonts w:ascii="Open Sans" w:hAnsi="Open Sans" w:cs="Open Sans"/>
        </w:rPr>
        <w:t>showed</w:t>
      </w:r>
      <w:r w:rsidR="004F4119">
        <w:rPr>
          <w:rFonts w:ascii="Open Sans" w:hAnsi="Open Sans" w:cs="Open Sans"/>
        </w:rPr>
        <w:t xml:space="preserve"> </w:t>
      </w:r>
      <w:r w:rsidR="004D47E2">
        <w:rPr>
          <w:rFonts w:ascii="Open Sans" w:hAnsi="Open Sans" w:cs="Open Sans"/>
        </w:rPr>
        <w:t xml:space="preserve">staff use </w:t>
      </w:r>
      <w:r w:rsidR="00D005A0">
        <w:rPr>
          <w:rFonts w:ascii="Open Sans" w:hAnsi="Open Sans" w:cs="Open Sans"/>
        </w:rPr>
        <w:t xml:space="preserve">a clinical admission pathway and complete risk assessments using validated risk assessment tools, </w:t>
      </w:r>
      <w:r w:rsidR="00CE3C2C">
        <w:rPr>
          <w:rFonts w:ascii="Open Sans" w:hAnsi="Open Sans" w:cs="Open Sans"/>
        </w:rPr>
        <w:t xml:space="preserve">to </w:t>
      </w:r>
      <w:r w:rsidR="0097132B">
        <w:rPr>
          <w:rFonts w:ascii="Open Sans" w:hAnsi="Open Sans" w:cs="Open Sans"/>
        </w:rPr>
        <w:t xml:space="preserve">identify risks. Strategies to minimise risks </w:t>
      </w:r>
      <w:r w:rsidR="00CE3C2C">
        <w:rPr>
          <w:rFonts w:ascii="Open Sans" w:hAnsi="Open Sans" w:cs="Open Sans"/>
        </w:rPr>
        <w:t xml:space="preserve">to consumer’s health and safety </w:t>
      </w:r>
      <w:r w:rsidR="0097132B">
        <w:rPr>
          <w:rFonts w:ascii="Open Sans" w:hAnsi="Open Sans" w:cs="Open Sans"/>
        </w:rPr>
        <w:t xml:space="preserve">are </w:t>
      </w:r>
      <w:r w:rsidR="00CE3C2C">
        <w:rPr>
          <w:rFonts w:ascii="Open Sans" w:hAnsi="Open Sans" w:cs="Open Sans"/>
        </w:rPr>
        <w:t xml:space="preserve">recorded </w:t>
      </w:r>
      <w:r w:rsidR="0097132B">
        <w:rPr>
          <w:rFonts w:ascii="Open Sans" w:hAnsi="Open Sans" w:cs="Open Sans"/>
        </w:rPr>
        <w:t xml:space="preserve">and communicated to staff. Policies and procedures provide guidance </w:t>
      </w:r>
      <w:r w:rsidR="0097132B">
        <w:rPr>
          <w:rFonts w:ascii="Open Sans" w:hAnsi="Open Sans" w:cs="Open Sans"/>
        </w:rPr>
        <w:lastRenderedPageBreak/>
        <w:t xml:space="preserve">to staff on the assessment and planning process and managing risks related to care. </w:t>
      </w:r>
    </w:p>
    <w:p w14:paraId="6332B652" w14:textId="7C45BB1F" w:rsidR="00D92E73" w:rsidRDefault="00D92E73">
      <w:pPr>
        <w:pStyle w:val="NormalArial"/>
        <w:rPr>
          <w:rFonts w:ascii="Open Sans" w:hAnsi="Open Sans" w:cs="Open Sans"/>
        </w:rPr>
      </w:pPr>
      <w:r>
        <w:rPr>
          <w:rFonts w:ascii="Open Sans" w:hAnsi="Open Sans" w:cs="Open Sans"/>
        </w:rPr>
        <w:t xml:space="preserve">Consumers and representatives </w:t>
      </w:r>
      <w:r w:rsidR="00CE3C2C">
        <w:rPr>
          <w:rFonts w:ascii="Open Sans" w:hAnsi="Open Sans" w:cs="Open Sans"/>
        </w:rPr>
        <w:t xml:space="preserve">were satisfied how </w:t>
      </w:r>
      <w:r w:rsidR="00F308A1">
        <w:rPr>
          <w:rFonts w:ascii="Open Sans" w:hAnsi="Open Sans" w:cs="Open Sans"/>
        </w:rPr>
        <w:t xml:space="preserve">staff discuss their needs, preferences and goals </w:t>
      </w:r>
      <w:r w:rsidR="00E57047">
        <w:rPr>
          <w:rFonts w:ascii="Open Sans" w:hAnsi="Open Sans" w:cs="Open Sans"/>
        </w:rPr>
        <w:t xml:space="preserve">with them, </w:t>
      </w:r>
      <w:r w:rsidR="00F308A1">
        <w:rPr>
          <w:rFonts w:ascii="Open Sans" w:hAnsi="Open Sans" w:cs="Open Sans"/>
        </w:rPr>
        <w:t xml:space="preserve">and provide care and services in line with these. </w:t>
      </w:r>
      <w:r w:rsidR="00CE3C2C">
        <w:rPr>
          <w:rFonts w:ascii="Open Sans" w:hAnsi="Open Sans" w:cs="Open Sans"/>
        </w:rPr>
        <w:t>Care documentation</w:t>
      </w:r>
      <w:r w:rsidR="00E50583">
        <w:rPr>
          <w:rFonts w:ascii="Open Sans" w:hAnsi="Open Sans" w:cs="Open Sans"/>
        </w:rPr>
        <w:t xml:space="preserve"> showed </w:t>
      </w:r>
      <w:r w:rsidR="00CE3C2C">
        <w:rPr>
          <w:rFonts w:ascii="Open Sans" w:hAnsi="Open Sans" w:cs="Open Sans"/>
        </w:rPr>
        <w:t xml:space="preserve">consumer </w:t>
      </w:r>
      <w:r w:rsidR="00F318A8">
        <w:rPr>
          <w:rFonts w:ascii="Open Sans" w:hAnsi="Open Sans" w:cs="Open Sans"/>
        </w:rPr>
        <w:t>needs, goals and preferences</w:t>
      </w:r>
      <w:r w:rsidR="00BC0D27">
        <w:rPr>
          <w:rFonts w:ascii="Open Sans" w:hAnsi="Open Sans" w:cs="Open Sans"/>
        </w:rPr>
        <w:t>,</w:t>
      </w:r>
      <w:r w:rsidR="00F318A8">
        <w:rPr>
          <w:rFonts w:ascii="Open Sans" w:hAnsi="Open Sans" w:cs="Open Sans"/>
        </w:rPr>
        <w:t xml:space="preserve"> </w:t>
      </w:r>
      <w:r w:rsidR="00BC0D27">
        <w:rPr>
          <w:rFonts w:ascii="Open Sans" w:hAnsi="Open Sans" w:cs="Open Sans"/>
        </w:rPr>
        <w:t xml:space="preserve">end of life </w:t>
      </w:r>
      <w:r w:rsidR="009D5D39">
        <w:rPr>
          <w:rFonts w:ascii="Open Sans" w:hAnsi="Open Sans" w:cs="Open Sans"/>
        </w:rPr>
        <w:t>wishes,</w:t>
      </w:r>
      <w:r w:rsidR="00BC0D27">
        <w:rPr>
          <w:rFonts w:ascii="Open Sans" w:hAnsi="Open Sans" w:cs="Open Sans"/>
        </w:rPr>
        <w:t xml:space="preserve"> and advanced care directives </w:t>
      </w:r>
      <w:r w:rsidR="00E57047">
        <w:rPr>
          <w:rFonts w:ascii="Open Sans" w:hAnsi="Open Sans" w:cs="Open Sans"/>
        </w:rPr>
        <w:t>are</w:t>
      </w:r>
      <w:r w:rsidR="00F318A8">
        <w:rPr>
          <w:rFonts w:ascii="Open Sans" w:hAnsi="Open Sans" w:cs="Open Sans"/>
        </w:rPr>
        <w:t xml:space="preserve"> documented to guide staff </w:t>
      </w:r>
      <w:r w:rsidR="00F916FB">
        <w:rPr>
          <w:rFonts w:ascii="Open Sans" w:hAnsi="Open Sans" w:cs="Open Sans"/>
        </w:rPr>
        <w:t xml:space="preserve">in providing tailored care and services. </w:t>
      </w:r>
    </w:p>
    <w:p w14:paraId="732BC1AB" w14:textId="58352DD1" w:rsidR="0096712A" w:rsidRDefault="0096712A">
      <w:pPr>
        <w:pStyle w:val="NormalArial"/>
        <w:rPr>
          <w:rFonts w:ascii="Open Sans" w:hAnsi="Open Sans" w:cs="Open Sans"/>
        </w:rPr>
      </w:pPr>
      <w:r>
        <w:rPr>
          <w:rFonts w:ascii="Open Sans" w:hAnsi="Open Sans" w:cs="Open Sans"/>
        </w:rPr>
        <w:t xml:space="preserve">Consumers </w:t>
      </w:r>
      <w:r w:rsidR="00CE3C2C">
        <w:rPr>
          <w:rFonts w:ascii="Open Sans" w:hAnsi="Open Sans" w:cs="Open Sans"/>
        </w:rPr>
        <w:t xml:space="preserve">confirmed </w:t>
      </w:r>
      <w:r>
        <w:rPr>
          <w:rFonts w:ascii="Open Sans" w:hAnsi="Open Sans" w:cs="Open Sans"/>
        </w:rPr>
        <w:t xml:space="preserve">they </w:t>
      </w:r>
      <w:r w:rsidR="004D47E2">
        <w:rPr>
          <w:rFonts w:ascii="Open Sans" w:hAnsi="Open Sans" w:cs="Open Sans"/>
        </w:rPr>
        <w:t>participate in</w:t>
      </w:r>
      <w:r w:rsidR="00E57047">
        <w:rPr>
          <w:rFonts w:ascii="Open Sans" w:hAnsi="Open Sans" w:cs="Open Sans"/>
        </w:rPr>
        <w:t xml:space="preserve"> the</w:t>
      </w:r>
      <w:r w:rsidR="00196307">
        <w:rPr>
          <w:rFonts w:ascii="Open Sans" w:hAnsi="Open Sans" w:cs="Open Sans"/>
        </w:rPr>
        <w:t xml:space="preserve"> planning </w:t>
      </w:r>
      <w:r w:rsidR="004F2083">
        <w:rPr>
          <w:rFonts w:ascii="Open Sans" w:hAnsi="Open Sans" w:cs="Open Sans"/>
        </w:rPr>
        <w:t xml:space="preserve">and review of </w:t>
      </w:r>
      <w:r w:rsidR="00196307">
        <w:rPr>
          <w:rFonts w:ascii="Open Sans" w:hAnsi="Open Sans" w:cs="Open Sans"/>
        </w:rPr>
        <w:t xml:space="preserve">their care and can involve family members </w:t>
      </w:r>
      <w:r w:rsidR="00C80AC5">
        <w:rPr>
          <w:rFonts w:ascii="Open Sans" w:hAnsi="Open Sans" w:cs="Open Sans"/>
        </w:rPr>
        <w:t xml:space="preserve">or others </w:t>
      </w:r>
      <w:r w:rsidR="00196307">
        <w:rPr>
          <w:rFonts w:ascii="Open Sans" w:hAnsi="Open Sans" w:cs="Open Sans"/>
        </w:rPr>
        <w:t xml:space="preserve">if they wish. </w:t>
      </w:r>
      <w:r w:rsidR="0068138F">
        <w:rPr>
          <w:rFonts w:ascii="Open Sans" w:hAnsi="Open Sans" w:cs="Open Sans"/>
        </w:rPr>
        <w:t xml:space="preserve">Documentation demonstrated </w:t>
      </w:r>
      <w:r w:rsidR="00D515C1">
        <w:rPr>
          <w:rFonts w:ascii="Open Sans" w:hAnsi="Open Sans" w:cs="Open Sans"/>
        </w:rPr>
        <w:t xml:space="preserve">a range of allied health professionals, medical officers and specialists </w:t>
      </w:r>
      <w:r w:rsidR="00477F2D">
        <w:rPr>
          <w:rFonts w:ascii="Open Sans" w:hAnsi="Open Sans" w:cs="Open Sans"/>
        </w:rPr>
        <w:t xml:space="preserve">are involved in consumers’ care, where required. </w:t>
      </w:r>
      <w:r w:rsidR="004F2083">
        <w:rPr>
          <w:rFonts w:ascii="Open Sans" w:hAnsi="Open Sans" w:cs="Open Sans"/>
        </w:rPr>
        <w:t xml:space="preserve">Recommendations from health professionals involved in consumers’ care are documented in consumer care plans </w:t>
      </w:r>
      <w:r w:rsidR="00527916">
        <w:rPr>
          <w:rFonts w:ascii="Open Sans" w:hAnsi="Open Sans" w:cs="Open Sans"/>
        </w:rPr>
        <w:t xml:space="preserve">to guide staff in </w:t>
      </w:r>
      <w:r w:rsidR="00E57047">
        <w:rPr>
          <w:rFonts w:ascii="Open Sans" w:hAnsi="Open Sans" w:cs="Open Sans"/>
        </w:rPr>
        <w:t>delivering</w:t>
      </w:r>
      <w:r w:rsidR="00527916">
        <w:rPr>
          <w:rFonts w:ascii="Open Sans" w:hAnsi="Open Sans" w:cs="Open Sans"/>
        </w:rPr>
        <w:t xml:space="preserve"> appropriate care. </w:t>
      </w:r>
    </w:p>
    <w:p w14:paraId="23A4567D" w14:textId="5EEE8948" w:rsidR="000C7B22" w:rsidRDefault="000C7B22">
      <w:pPr>
        <w:pStyle w:val="NormalArial"/>
        <w:rPr>
          <w:rFonts w:ascii="Open Sans" w:hAnsi="Open Sans" w:cs="Open Sans"/>
        </w:rPr>
      </w:pPr>
      <w:r>
        <w:rPr>
          <w:rFonts w:ascii="Open Sans" w:hAnsi="Open Sans" w:cs="Open Sans"/>
        </w:rPr>
        <w:t xml:space="preserve">Consumers and representatives </w:t>
      </w:r>
      <w:r w:rsidR="00CE3C2C">
        <w:rPr>
          <w:rFonts w:ascii="Open Sans" w:hAnsi="Open Sans" w:cs="Open Sans"/>
        </w:rPr>
        <w:t xml:space="preserve">were confident staff were knowledgeable about their needs, goals and preferences, care plans are available to them if they wish and </w:t>
      </w:r>
      <w:r w:rsidR="00E57047">
        <w:rPr>
          <w:rFonts w:ascii="Open Sans" w:hAnsi="Open Sans" w:cs="Open Sans"/>
        </w:rPr>
        <w:t xml:space="preserve">they are </w:t>
      </w:r>
      <w:r w:rsidR="00CE3C2C">
        <w:rPr>
          <w:rFonts w:ascii="Open Sans" w:hAnsi="Open Sans" w:cs="Open Sans"/>
        </w:rPr>
        <w:t xml:space="preserve">satisfied staff </w:t>
      </w:r>
      <w:r>
        <w:rPr>
          <w:rFonts w:ascii="Open Sans" w:hAnsi="Open Sans" w:cs="Open Sans"/>
        </w:rPr>
        <w:t>communicate about care and services</w:t>
      </w:r>
      <w:r w:rsidR="00E57047">
        <w:rPr>
          <w:rFonts w:ascii="Open Sans" w:hAnsi="Open Sans" w:cs="Open Sans"/>
        </w:rPr>
        <w:t>.</w:t>
      </w:r>
      <w:r>
        <w:rPr>
          <w:rFonts w:ascii="Open Sans" w:hAnsi="Open Sans" w:cs="Open Sans"/>
        </w:rPr>
        <w:t xml:space="preserve"> </w:t>
      </w:r>
      <w:r w:rsidR="00050EDB">
        <w:rPr>
          <w:rFonts w:ascii="Open Sans" w:hAnsi="Open Sans" w:cs="Open Sans"/>
        </w:rPr>
        <w:t>Care document</w:t>
      </w:r>
      <w:r w:rsidR="00CE3C2C">
        <w:rPr>
          <w:rFonts w:ascii="Open Sans" w:hAnsi="Open Sans" w:cs="Open Sans"/>
        </w:rPr>
        <w:t>ation</w:t>
      </w:r>
      <w:r w:rsidR="00050EDB">
        <w:rPr>
          <w:rFonts w:ascii="Open Sans" w:hAnsi="Open Sans" w:cs="Open Sans"/>
        </w:rPr>
        <w:t xml:space="preserve"> includ</w:t>
      </w:r>
      <w:r w:rsidR="0010754F">
        <w:rPr>
          <w:rFonts w:ascii="Open Sans" w:hAnsi="Open Sans" w:cs="Open Sans"/>
        </w:rPr>
        <w:t>ed consumers</w:t>
      </w:r>
      <w:r w:rsidR="00CD42C9">
        <w:rPr>
          <w:rFonts w:ascii="Open Sans" w:hAnsi="Open Sans" w:cs="Open Sans"/>
        </w:rPr>
        <w:t>’</w:t>
      </w:r>
      <w:r w:rsidR="0010754F">
        <w:rPr>
          <w:rFonts w:ascii="Open Sans" w:hAnsi="Open Sans" w:cs="Open Sans"/>
        </w:rPr>
        <w:t xml:space="preserve"> needs, goals and preferences, risk </w:t>
      </w:r>
      <w:r w:rsidR="00E821BD">
        <w:rPr>
          <w:rFonts w:ascii="Open Sans" w:hAnsi="Open Sans" w:cs="Open Sans"/>
        </w:rPr>
        <w:t>assessments and risk minimisation strategies. Staff</w:t>
      </w:r>
      <w:r w:rsidR="00CE3C2C">
        <w:rPr>
          <w:rFonts w:ascii="Open Sans" w:hAnsi="Open Sans" w:cs="Open Sans"/>
        </w:rPr>
        <w:t xml:space="preserve"> confirmed they</w:t>
      </w:r>
      <w:r w:rsidR="00E821BD">
        <w:rPr>
          <w:rFonts w:ascii="Open Sans" w:hAnsi="Open Sans" w:cs="Open Sans"/>
        </w:rPr>
        <w:t xml:space="preserve"> </w:t>
      </w:r>
      <w:r w:rsidR="00AF4ED3">
        <w:rPr>
          <w:rFonts w:ascii="Open Sans" w:hAnsi="Open Sans" w:cs="Open Sans"/>
        </w:rPr>
        <w:t>have access to consumer care</w:t>
      </w:r>
      <w:r w:rsidR="001F5E0E">
        <w:rPr>
          <w:rFonts w:ascii="Open Sans" w:hAnsi="Open Sans" w:cs="Open Sans"/>
        </w:rPr>
        <w:t xml:space="preserve"> records and consumers are offered a copy of their care plan. </w:t>
      </w:r>
    </w:p>
    <w:p w14:paraId="723C7C72" w14:textId="1A52C758" w:rsidR="00F14EE5" w:rsidRDefault="008D21FC">
      <w:pPr>
        <w:pStyle w:val="NormalArial"/>
        <w:rPr>
          <w:rFonts w:ascii="Open Sans" w:hAnsi="Open Sans" w:cs="Open Sans"/>
        </w:rPr>
      </w:pPr>
      <w:r>
        <w:rPr>
          <w:rFonts w:ascii="Open Sans" w:hAnsi="Open Sans" w:cs="Open Sans"/>
        </w:rPr>
        <w:t xml:space="preserve">Consumers and representatives </w:t>
      </w:r>
      <w:r w:rsidR="00CE3C2C">
        <w:rPr>
          <w:rFonts w:ascii="Open Sans" w:hAnsi="Open Sans" w:cs="Open Sans"/>
        </w:rPr>
        <w:t>were confident their</w:t>
      </w:r>
      <w:r w:rsidR="000631E2">
        <w:rPr>
          <w:rFonts w:ascii="Open Sans" w:hAnsi="Open Sans" w:cs="Open Sans"/>
        </w:rPr>
        <w:t xml:space="preserve"> </w:t>
      </w:r>
      <w:r w:rsidR="007E2EBE">
        <w:rPr>
          <w:rFonts w:ascii="Open Sans" w:hAnsi="Open Sans" w:cs="Open Sans"/>
        </w:rPr>
        <w:t>care and service</w:t>
      </w:r>
      <w:r w:rsidR="00CE3C2C">
        <w:rPr>
          <w:rFonts w:ascii="Open Sans" w:hAnsi="Open Sans" w:cs="Open Sans"/>
        </w:rPr>
        <w:t>s were reviewed regularly.</w:t>
      </w:r>
      <w:r w:rsidR="00B27827">
        <w:rPr>
          <w:rFonts w:ascii="Open Sans" w:hAnsi="Open Sans" w:cs="Open Sans"/>
        </w:rPr>
        <w:t xml:space="preserve"> </w:t>
      </w:r>
      <w:r w:rsidR="00C549B2">
        <w:rPr>
          <w:rFonts w:ascii="Open Sans" w:hAnsi="Open Sans" w:cs="Open Sans"/>
        </w:rPr>
        <w:t xml:space="preserve">Staff confirmed planned </w:t>
      </w:r>
      <w:r w:rsidR="00D556FD">
        <w:rPr>
          <w:rFonts w:ascii="Open Sans" w:hAnsi="Open Sans" w:cs="Open Sans"/>
        </w:rPr>
        <w:t>assessment</w:t>
      </w:r>
      <w:r w:rsidR="00E57047">
        <w:rPr>
          <w:rFonts w:ascii="Open Sans" w:hAnsi="Open Sans" w:cs="Open Sans"/>
        </w:rPr>
        <w:t>s</w:t>
      </w:r>
      <w:r w:rsidR="00D556FD">
        <w:rPr>
          <w:rFonts w:ascii="Open Sans" w:hAnsi="Open Sans" w:cs="Open Sans"/>
        </w:rPr>
        <w:t xml:space="preserve"> and </w:t>
      </w:r>
      <w:r w:rsidR="00E57047">
        <w:rPr>
          <w:rFonts w:ascii="Open Sans" w:hAnsi="Open Sans" w:cs="Open Sans"/>
        </w:rPr>
        <w:t xml:space="preserve">a </w:t>
      </w:r>
      <w:r w:rsidR="00C549B2">
        <w:rPr>
          <w:rFonts w:ascii="Open Sans" w:hAnsi="Open Sans" w:cs="Open Sans"/>
        </w:rPr>
        <w:t xml:space="preserve">review of each </w:t>
      </w:r>
      <w:r w:rsidR="00E57047">
        <w:rPr>
          <w:rFonts w:ascii="Open Sans" w:hAnsi="Open Sans" w:cs="Open Sans"/>
        </w:rPr>
        <w:t>consumer’s</w:t>
      </w:r>
      <w:r w:rsidR="00C549B2">
        <w:rPr>
          <w:rFonts w:ascii="Open Sans" w:hAnsi="Open Sans" w:cs="Open Sans"/>
        </w:rPr>
        <w:t xml:space="preserve"> care</w:t>
      </w:r>
      <w:r w:rsidR="00CE3C2C">
        <w:rPr>
          <w:rFonts w:ascii="Open Sans" w:hAnsi="Open Sans" w:cs="Open Sans"/>
        </w:rPr>
        <w:t xml:space="preserve"> is completed</w:t>
      </w:r>
      <w:r w:rsidR="00C549B2">
        <w:rPr>
          <w:rFonts w:ascii="Open Sans" w:hAnsi="Open Sans" w:cs="Open Sans"/>
        </w:rPr>
        <w:t>,</w:t>
      </w:r>
      <w:r w:rsidR="00D556FD">
        <w:rPr>
          <w:rFonts w:ascii="Open Sans" w:hAnsi="Open Sans" w:cs="Open Sans"/>
        </w:rPr>
        <w:t xml:space="preserve"> </w:t>
      </w:r>
      <w:r w:rsidR="00E57047">
        <w:rPr>
          <w:rFonts w:ascii="Open Sans" w:hAnsi="Open Sans" w:cs="Open Sans"/>
        </w:rPr>
        <w:t>with additional reviews completed</w:t>
      </w:r>
      <w:r w:rsidR="00C549B2">
        <w:rPr>
          <w:rFonts w:ascii="Open Sans" w:hAnsi="Open Sans" w:cs="Open Sans"/>
        </w:rPr>
        <w:t xml:space="preserve"> following incidents and</w:t>
      </w:r>
      <w:r w:rsidR="00D556FD">
        <w:rPr>
          <w:rFonts w:ascii="Open Sans" w:hAnsi="Open Sans" w:cs="Open Sans"/>
        </w:rPr>
        <w:t xml:space="preserve"> changes </w:t>
      </w:r>
      <w:r w:rsidR="001F7A08">
        <w:rPr>
          <w:rFonts w:ascii="Open Sans" w:hAnsi="Open Sans" w:cs="Open Sans"/>
        </w:rPr>
        <w:t>in consumer’s</w:t>
      </w:r>
      <w:r w:rsidR="00CE3C2C">
        <w:rPr>
          <w:rFonts w:ascii="Open Sans" w:hAnsi="Open Sans" w:cs="Open Sans"/>
        </w:rPr>
        <w:t xml:space="preserve"> </w:t>
      </w:r>
      <w:r w:rsidR="00D556FD">
        <w:rPr>
          <w:rFonts w:ascii="Open Sans" w:hAnsi="Open Sans" w:cs="Open Sans"/>
        </w:rPr>
        <w:t xml:space="preserve">condition or circumstances. Staff </w:t>
      </w:r>
      <w:r w:rsidR="00CE3C2C">
        <w:rPr>
          <w:rFonts w:ascii="Open Sans" w:hAnsi="Open Sans" w:cs="Open Sans"/>
        </w:rPr>
        <w:t xml:space="preserve">confirmed </w:t>
      </w:r>
      <w:r w:rsidR="00D556FD">
        <w:rPr>
          <w:rFonts w:ascii="Open Sans" w:hAnsi="Open Sans" w:cs="Open Sans"/>
        </w:rPr>
        <w:t xml:space="preserve">they </w:t>
      </w:r>
      <w:r w:rsidR="007F66A9">
        <w:rPr>
          <w:rFonts w:ascii="Open Sans" w:hAnsi="Open Sans" w:cs="Open Sans"/>
        </w:rPr>
        <w:t xml:space="preserve">are kept up to date of changes in care and services through various </w:t>
      </w:r>
      <w:r w:rsidR="006B4345">
        <w:rPr>
          <w:rFonts w:ascii="Open Sans" w:hAnsi="Open Sans" w:cs="Open Sans"/>
        </w:rPr>
        <w:t xml:space="preserve">communication and </w:t>
      </w:r>
      <w:r w:rsidR="007F66A9">
        <w:rPr>
          <w:rFonts w:ascii="Open Sans" w:hAnsi="Open Sans" w:cs="Open Sans"/>
        </w:rPr>
        <w:t xml:space="preserve">handover </w:t>
      </w:r>
      <w:r w:rsidR="006B4345">
        <w:rPr>
          <w:rFonts w:ascii="Open Sans" w:hAnsi="Open Sans" w:cs="Open Sans"/>
        </w:rPr>
        <w:t xml:space="preserve">processes. </w:t>
      </w:r>
      <w:r w:rsidR="00B63191">
        <w:rPr>
          <w:rFonts w:ascii="Open Sans" w:hAnsi="Open Sans" w:cs="Open Sans"/>
        </w:rPr>
        <w:t xml:space="preserve">Documentation showed consumers care and services are reviewed </w:t>
      </w:r>
      <w:r w:rsidR="004F647A">
        <w:rPr>
          <w:rFonts w:ascii="Open Sans" w:hAnsi="Open Sans" w:cs="Open Sans"/>
        </w:rPr>
        <w:t>following incidents and changes to</w:t>
      </w:r>
      <w:r w:rsidR="00E57047">
        <w:rPr>
          <w:rFonts w:ascii="Open Sans" w:hAnsi="Open Sans" w:cs="Open Sans"/>
        </w:rPr>
        <w:t xml:space="preserve"> the</w:t>
      </w:r>
      <w:r w:rsidR="004F647A">
        <w:rPr>
          <w:rFonts w:ascii="Open Sans" w:hAnsi="Open Sans" w:cs="Open Sans"/>
        </w:rPr>
        <w:t xml:space="preserve"> </w:t>
      </w:r>
      <w:r w:rsidR="00E57047">
        <w:rPr>
          <w:rFonts w:ascii="Open Sans" w:hAnsi="Open Sans" w:cs="Open Sans"/>
        </w:rPr>
        <w:t>consumers’</w:t>
      </w:r>
      <w:r w:rsidR="004F647A">
        <w:rPr>
          <w:rFonts w:ascii="Open Sans" w:hAnsi="Open Sans" w:cs="Open Sans"/>
        </w:rPr>
        <w:t xml:space="preserve"> condition. </w:t>
      </w:r>
    </w:p>
    <w:p w14:paraId="72AFDC0D" w14:textId="78D72F3F" w:rsidR="00D36F0D" w:rsidRPr="001E694D" w:rsidRDefault="0060174B">
      <w:pPr>
        <w:pStyle w:val="NormalArial"/>
        <w:rPr>
          <w:rFonts w:ascii="Open Sans" w:hAnsi="Open Sans" w:cs="Open Sans"/>
        </w:rPr>
      </w:pPr>
      <w:r>
        <w:rPr>
          <w:rFonts w:ascii="Open Sans" w:hAnsi="Open Sans" w:cs="Open Sans"/>
        </w:rPr>
        <w:t xml:space="preserve">For the reasons detailed above I find Standard 2, Ongoing assessment and planning with consumers, compliant. </w:t>
      </w:r>
    </w:p>
    <w:p w14:paraId="5F99C4D9" w14:textId="77777777" w:rsidR="00D36F0D" w:rsidRPr="001E694D" w:rsidRDefault="00D36F0D">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2921A8DA" w14:textId="77777777" w:rsidR="00D36F0D" w:rsidRPr="001E694D" w:rsidRDefault="00D36F0D">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85D1C" w14:paraId="226C34FB" w14:textId="77777777" w:rsidTr="00C8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577BE1" w14:textId="77777777" w:rsidR="00D36F0D" w:rsidRPr="001E694D" w:rsidRDefault="00D36F0D">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638218F" w14:textId="77777777" w:rsidR="00D36F0D" w:rsidRPr="001E694D" w:rsidRDefault="00D36F0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5D1C" w14:paraId="7720A133"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394658" w14:textId="77777777" w:rsidR="00D36F0D" w:rsidRPr="001E694D" w:rsidRDefault="00D36F0D">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C4C6A8C"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AA048C4" w14:textId="77777777" w:rsidR="00D36F0D" w:rsidRPr="001E694D" w:rsidRDefault="00D36F0D">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2143AC1" w14:textId="77777777" w:rsidR="00D36F0D" w:rsidRPr="001E694D" w:rsidRDefault="00D36F0D">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D1ED6C2" w14:textId="77777777" w:rsidR="00D36F0D" w:rsidRPr="001E694D" w:rsidRDefault="00D36F0D">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3217F62"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71950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03C45C9B"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D5101F" w14:textId="77777777" w:rsidR="00D36F0D" w:rsidRPr="001E694D" w:rsidRDefault="00D36F0D">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DD852FF"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EF4E365" w14:textId="4094451C"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541565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B1DEA">
                  <w:rPr>
                    <w:rFonts w:ascii="Open Sans" w:hAnsi="Open Sans" w:cs="Open Sans"/>
                    <w:color w:val="auto"/>
                  </w:rPr>
                  <w:t>Not Compliant</w:t>
                </w:r>
              </w:sdtContent>
            </w:sdt>
          </w:p>
        </w:tc>
      </w:tr>
      <w:tr w:rsidR="00C85D1C" w14:paraId="46F0E9D1"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2161A7" w14:textId="77777777" w:rsidR="00D36F0D" w:rsidRPr="001E694D" w:rsidRDefault="00D36F0D">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EAC181C" w14:textId="77777777" w:rsidR="00D36F0D" w:rsidRPr="001E694D" w:rsidRDefault="00D36F0D">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B25DF37"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816764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114F7EF9"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46D08B" w14:textId="77777777" w:rsidR="00D36F0D" w:rsidRPr="001E694D" w:rsidRDefault="00D36F0D">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EBB2143"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BF7ED18" w14:textId="77777777" w:rsidR="00D36F0D" w:rsidRPr="001E694D" w:rsidRDefault="00465870">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311467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0B3E7175"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C6D459" w14:textId="77777777" w:rsidR="00D36F0D" w:rsidRPr="001E694D" w:rsidRDefault="00D36F0D">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3CD3585"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28B0B54"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005816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47954331"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93441B" w14:textId="77777777" w:rsidR="00D36F0D" w:rsidRPr="001E694D" w:rsidRDefault="00D36F0D">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DA8BF43"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DBE4621"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910179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7CA7C141"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3F9B86" w14:textId="77777777" w:rsidR="00D36F0D" w:rsidRPr="001E694D" w:rsidRDefault="00D36F0D">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73E2CA9"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7442617" w14:textId="77777777" w:rsidR="00D36F0D" w:rsidRPr="001E694D" w:rsidRDefault="00D36F0D">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C75F9E6" w14:textId="77777777" w:rsidR="00D36F0D" w:rsidRPr="001E694D" w:rsidRDefault="00D36F0D">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500D994"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631617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bl>
    <w:p w14:paraId="1349362F" w14:textId="40526F16" w:rsidR="00E62D05" w:rsidRPr="003E162B" w:rsidRDefault="00D36F0D">
      <w:pPr>
        <w:pStyle w:val="Heading20"/>
        <w:rPr>
          <w:rFonts w:ascii="Open Sans" w:hAnsi="Open Sans" w:cs="Open Sans"/>
          <w:color w:val="781E77"/>
        </w:rPr>
      </w:pPr>
      <w:r w:rsidRPr="003E162B">
        <w:rPr>
          <w:rFonts w:ascii="Open Sans" w:hAnsi="Open Sans" w:cs="Open Sans"/>
          <w:color w:val="781E77"/>
        </w:rPr>
        <w:lastRenderedPageBreak/>
        <w:t>Findings</w:t>
      </w:r>
    </w:p>
    <w:p w14:paraId="2A03177A" w14:textId="0DD34405" w:rsidR="0001358E" w:rsidRDefault="00772866" w:rsidP="00DC04E7">
      <w:pPr>
        <w:pStyle w:val="NormalArial"/>
        <w:rPr>
          <w:rFonts w:ascii="Open Sans" w:hAnsi="Open Sans" w:cs="Open Sans"/>
        </w:rPr>
      </w:pPr>
      <w:r>
        <w:rPr>
          <w:rFonts w:ascii="Open Sans" w:hAnsi="Open Sans" w:cs="Open Sans"/>
        </w:rPr>
        <w:t xml:space="preserve">In relation to </w:t>
      </w:r>
      <w:r w:rsidRPr="009B758A">
        <w:rPr>
          <w:rFonts w:ascii="Open Sans" w:hAnsi="Open Sans" w:cs="Open Sans"/>
          <w:b/>
          <w:bCs/>
        </w:rPr>
        <w:t xml:space="preserve">Standard </w:t>
      </w:r>
      <w:r>
        <w:rPr>
          <w:rFonts w:ascii="Open Sans" w:hAnsi="Open Sans" w:cs="Open Sans"/>
          <w:b/>
          <w:bCs/>
        </w:rPr>
        <w:t>3</w:t>
      </w:r>
      <w:r w:rsidRPr="009B758A">
        <w:rPr>
          <w:rFonts w:ascii="Open Sans" w:hAnsi="Open Sans" w:cs="Open Sans"/>
          <w:b/>
          <w:bCs/>
        </w:rPr>
        <w:t>, requirement 3(3)(</w:t>
      </w:r>
      <w:r>
        <w:rPr>
          <w:rFonts w:ascii="Open Sans" w:hAnsi="Open Sans" w:cs="Open Sans"/>
          <w:b/>
          <w:bCs/>
        </w:rPr>
        <w:t>b</w:t>
      </w:r>
      <w:r w:rsidRPr="009B758A">
        <w:rPr>
          <w:rFonts w:ascii="Open Sans" w:hAnsi="Open Sans" w:cs="Open Sans"/>
          <w:b/>
          <w:bCs/>
        </w:rPr>
        <w:t>)</w:t>
      </w:r>
      <w:r>
        <w:rPr>
          <w:rFonts w:ascii="Open Sans" w:hAnsi="Open Sans" w:cs="Open Sans"/>
        </w:rPr>
        <w:t xml:space="preserve"> t</w:t>
      </w:r>
      <w:r w:rsidRPr="00796017">
        <w:rPr>
          <w:rFonts w:ascii="Open Sans" w:hAnsi="Open Sans" w:cs="Open Sans"/>
        </w:rPr>
        <w:t xml:space="preserve">he </w:t>
      </w:r>
      <w:r w:rsidR="00555B53">
        <w:rPr>
          <w:rFonts w:ascii="Open Sans" w:hAnsi="Open Sans" w:cs="Open Sans"/>
        </w:rPr>
        <w:t>a</w:t>
      </w:r>
      <w:r w:rsidRPr="00796017">
        <w:rPr>
          <w:rFonts w:ascii="Open Sans" w:hAnsi="Open Sans" w:cs="Open Sans"/>
        </w:rPr>
        <w:t xml:space="preserve">ssessment </w:t>
      </w:r>
      <w:r w:rsidR="00555B53">
        <w:rPr>
          <w:rFonts w:ascii="Open Sans" w:hAnsi="Open Sans" w:cs="Open Sans"/>
        </w:rPr>
        <w:t>t</w:t>
      </w:r>
      <w:r w:rsidRPr="00796017">
        <w:rPr>
          <w:rFonts w:ascii="Open Sans" w:hAnsi="Open Sans" w:cs="Open Sans"/>
        </w:rPr>
        <w:t xml:space="preserve">eam recommended </w:t>
      </w:r>
      <w:r>
        <w:rPr>
          <w:rFonts w:ascii="Open Sans" w:hAnsi="Open Sans" w:cs="Open Sans"/>
        </w:rPr>
        <w:t xml:space="preserve">this requirement </w:t>
      </w:r>
      <w:r w:rsidRPr="00796017">
        <w:rPr>
          <w:rFonts w:ascii="Open Sans" w:hAnsi="Open Sans" w:cs="Open Sans"/>
        </w:rPr>
        <w:t>not me</w:t>
      </w:r>
      <w:r>
        <w:rPr>
          <w:rFonts w:ascii="Open Sans" w:hAnsi="Open Sans" w:cs="Open Sans"/>
        </w:rPr>
        <w:t>t</w:t>
      </w:r>
      <w:r w:rsidRPr="00796017">
        <w:rPr>
          <w:rFonts w:ascii="Open Sans" w:hAnsi="Open Sans" w:cs="Open Sans"/>
        </w:rPr>
        <w:t xml:space="preserve"> as they </w:t>
      </w:r>
      <w:r>
        <w:rPr>
          <w:rFonts w:ascii="Open Sans" w:hAnsi="Open Sans" w:cs="Open Sans"/>
        </w:rPr>
        <w:t xml:space="preserve">were </w:t>
      </w:r>
      <w:r w:rsidR="002975B1">
        <w:rPr>
          <w:rFonts w:ascii="Open Sans" w:hAnsi="Open Sans" w:cs="Open Sans"/>
        </w:rPr>
        <w:t xml:space="preserve">not satisfied </w:t>
      </w:r>
      <w:r w:rsidR="00ED0E54">
        <w:rPr>
          <w:rFonts w:ascii="Open Sans" w:hAnsi="Open Sans" w:cs="Open Sans"/>
        </w:rPr>
        <w:t xml:space="preserve">high impact high prevalence risks </w:t>
      </w:r>
      <w:r w:rsidR="00662B8A">
        <w:rPr>
          <w:rFonts w:ascii="Open Sans" w:hAnsi="Open Sans" w:cs="Open Sans"/>
        </w:rPr>
        <w:t>associated with the care of each consumer were effectively managed</w:t>
      </w:r>
      <w:r w:rsidR="004D47E2">
        <w:rPr>
          <w:rFonts w:ascii="Open Sans" w:hAnsi="Open Sans" w:cs="Open Sans"/>
        </w:rPr>
        <w:t>,</w:t>
      </w:r>
      <w:r w:rsidR="00662B8A">
        <w:rPr>
          <w:rFonts w:ascii="Open Sans" w:hAnsi="Open Sans" w:cs="Open Sans"/>
        </w:rPr>
        <w:t xml:space="preserve"> specifically </w:t>
      </w:r>
      <w:r w:rsidR="00111626">
        <w:rPr>
          <w:rFonts w:ascii="Open Sans" w:hAnsi="Open Sans" w:cs="Open Sans"/>
        </w:rPr>
        <w:t xml:space="preserve">in relation </w:t>
      </w:r>
      <w:r w:rsidR="00ED0E54">
        <w:rPr>
          <w:rFonts w:ascii="Open Sans" w:hAnsi="Open Sans" w:cs="Open Sans"/>
        </w:rPr>
        <w:t xml:space="preserve">to </w:t>
      </w:r>
      <w:r w:rsidR="009C3FBB">
        <w:rPr>
          <w:rFonts w:ascii="Open Sans" w:hAnsi="Open Sans" w:cs="Open Sans"/>
        </w:rPr>
        <w:t xml:space="preserve">consumers </w:t>
      </w:r>
      <w:r w:rsidR="00914FE3">
        <w:rPr>
          <w:rFonts w:ascii="Open Sans" w:hAnsi="Open Sans" w:cs="Open Sans"/>
        </w:rPr>
        <w:t xml:space="preserve">subject to chemical restraint, who are </w:t>
      </w:r>
      <w:r w:rsidR="009C3FBB">
        <w:rPr>
          <w:rFonts w:ascii="Open Sans" w:hAnsi="Open Sans" w:cs="Open Sans"/>
        </w:rPr>
        <w:t xml:space="preserve">administered </w:t>
      </w:r>
      <w:r w:rsidR="00BC62F0">
        <w:rPr>
          <w:rFonts w:ascii="Open Sans" w:hAnsi="Open Sans" w:cs="Open Sans"/>
        </w:rPr>
        <w:t xml:space="preserve">psychotropic </w:t>
      </w:r>
      <w:r w:rsidR="00A649BD">
        <w:rPr>
          <w:rFonts w:ascii="Open Sans" w:hAnsi="Open Sans" w:cs="Open Sans"/>
        </w:rPr>
        <w:t>medications to</w:t>
      </w:r>
      <w:r w:rsidR="00BC62F0">
        <w:rPr>
          <w:rFonts w:ascii="Open Sans" w:hAnsi="Open Sans" w:cs="Open Sans"/>
        </w:rPr>
        <w:t xml:space="preserve"> </w:t>
      </w:r>
      <w:r w:rsidR="009C3FBB">
        <w:rPr>
          <w:rFonts w:ascii="Open Sans" w:hAnsi="Open Sans" w:cs="Open Sans"/>
        </w:rPr>
        <w:t>assist with changed behaviours</w:t>
      </w:r>
      <w:r w:rsidR="00914FE3">
        <w:rPr>
          <w:rFonts w:ascii="Open Sans" w:hAnsi="Open Sans" w:cs="Open Sans"/>
        </w:rPr>
        <w:t xml:space="preserve">. </w:t>
      </w:r>
      <w:r w:rsidR="00EA0719">
        <w:rPr>
          <w:rFonts w:ascii="Open Sans" w:hAnsi="Open Sans" w:cs="Open Sans"/>
        </w:rPr>
        <w:br/>
      </w:r>
      <w:r w:rsidR="0001358E">
        <w:rPr>
          <w:rFonts w:ascii="Open Sans" w:hAnsi="Open Sans" w:cs="Open Sans"/>
        </w:rPr>
        <w:t xml:space="preserve">The </w:t>
      </w:r>
      <w:r w:rsidR="00555B53">
        <w:rPr>
          <w:rFonts w:ascii="Open Sans" w:hAnsi="Open Sans" w:cs="Open Sans"/>
        </w:rPr>
        <w:t>a</w:t>
      </w:r>
      <w:r w:rsidR="0001358E">
        <w:rPr>
          <w:rFonts w:ascii="Open Sans" w:hAnsi="Open Sans" w:cs="Open Sans"/>
        </w:rPr>
        <w:t xml:space="preserve">ssessment </w:t>
      </w:r>
      <w:r w:rsidR="00555B53">
        <w:rPr>
          <w:rFonts w:ascii="Open Sans" w:hAnsi="Open Sans" w:cs="Open Sans"/>
        </w:rPr>
        <w:t>t</w:t>
      </w:r>
      <w:r w:rsidR="0001358E">
        <w:rPr>
          <w:rFonts w:ascii="Open Sans" w:hAnsi="Open Sans" w:cs="Open Sans"/>
        </w:rPr>
        <w:t>eam</w:t>
      </w:r>
      <w:r w:rsidR="00111626">
        <w:rPr>
          <w:rFonts w:ascii="Open Sans" w:hAnsi="Open Sans" w:cs="Open Sans"/>
        </w:rPr>
        <w:t>’s</w:t>
      </w:r>
      <w:r w:rsidR="0001358E">
        <w:rPr>
          <w:rFonts w:ascii="Open Sans" w:hAnsi="Open Sans" w:cs="Open Sans"/>
        </w:rPr>
        <w:t xml:space="preserve"> report included the following information and evidence gathered through interview, </w:t>
      </w:r>
      <w:r w:rsidR="004D47E2">
        <w:rPr>
          <w:rFonts w:ascii="Open Sans" w:hAnsi="Open Sans" w:cs="Open Sans"/>
        </w:rPr>
        <w:t>observations,</w:t>
      </w:r>
      <w:r w:rsidR="0001358E">
        <w:rPr>
          <w:rFonts w:ascii="Open Sans" w:hAnsi="Open Sans" w:cs="Open Sans"/>
        </w:rPr>
        <w:t xml:space="preserve"> and documentation review</w:t>
      </w:r>
      <w:r w:rsidR="006A2D4C">
        <w:rPr>
          <w:rFonts w:ascii="Open Sans" w:hAnsi="Open Sans" w:cs="Open Sans"/>
        </w:rPr>
        <w:t>,</w:t>
      </w:r>
      <w:r w:rsidR="0001358E">
        <w:rPr>
          <w:rFonts w:ascii="Open Sans" w:hAnsi="Open Sans" w:cs="Open Sans"/>
        </w:rPr>
        <w:t xml:space="preserve"> which is relevant to my finding:</w:t>
      </w:r>
    </w:p>
    <w:p w14:paraId="035777E7" w14:textId="7E9154DF" w:rsidR="00E217D1" w:rsidRPr="00CB29F4" w:rsidRDefault="00E217D1" w:rsidP="00DC04E7">
      <w:pPr>
        <w:pStyle w:val="ListBullet"/>
        <w:spacing w:before="0" w:after="120"/>
        <w:rPr>
          <w:rFonts w:ascii="Open Sans" w:hAnsi="Open Sans" w:cs="Open Sans"/>
        </w:rPr>
      </w:pPr>
      <w:r w:rsidRPr="00CB29F4">
        <w:rPr>
          <w:rFonts w:ascii="Open Sans" w:hAnsi="Open Sans" w:cs="Open Sans"/>
        </w:rPr>
        <w:t>The service</w:t>
      </w:r>
      <w:r w:rsidR="00111626">
        <w:rPr>
          <w:rFonts w:ascii="Open Sans" w:hAnsi="Open Sans" w:cs="Open Sans"/>
        </w:rPr>
        <w:t>’s</w:t>
      </w:r>
      <w:r w:rsidRPr="00CB29F4">
        <w:rPr>
          <w:rFonts w:ascii="Open Sans" w:hAnsi="Open Sans" w:cs="Open Sans"/>
        </w:rPr>
        <w:t xml:space="preserve"> </w:t>
      </w:r>
      <w:r w:rsidR="00AF2F6C" w:rsidRPr="00CB29F4">
        <w:rPr>
          <w:rFonts w:ascii="Open Sans" w:hAnsi="Open Sans" w:cs="Open Sans"/>
        </w:rPr>
        <w:t xml:space="preserve">chemical </w:t>
      </w:r>
      <w:r w:rsidRPr="00CB29F4">
        <w:rPr>
          <w:rFonts w:ascii="Open Sans" w:hAnsi="Open Sans" w:cs="Open Sans"/>
        </w:rPr>
        <w:t xml:space="preserve">restraint register </w:t>
      </w:r>
      <w:r w:rsidR="00AF2F6C" w:rsidRPr="00CB29F4">
        <w:rPr>
          <w:rFonts w:ascii="Open Sans" w:hAnsi="Open Sans" w:cs="Open Sans"/>
        </w:rPr>
        <w:t>showed 4 consumers were subject to chemical restraint</w:t>
      </w:r>
      <w:r w:rsidR="00555B53">
        <w:rPr>
          <w:rFonts w:ascii="Open Sans" w:hAnsi="Open Sans" w:cs="Open Sans"/>
        </w:rPr>
        <w:t>;</w:t>
      </w:r>
      <w:r w:rsidR="00AF2F6C" w:rsidRPr="00CB29F4">
        <w:rPr>
          <w:rFonts w:ascii="Open Sans" w:hAnsi="Open Sans" w:cs="Open Sans"/>
        </w:rPr>
        <w:t xml:space="preserve"> </w:t>
      </w:r>
      <w:r w:rsidR="00AE3372" w:rsidRPr="00CB29F4">
        <w:rPr>
          <w:rFonts w:ascii="Open Sans" w:hAnsi="Open Sans" w:cs="Open Sans"/>
        </w:rPr>
        <w:t>however,</w:t>
      </w:r>
      <w:r w:rsidR="00CB29F4" w:rsidRPr="00CB29F4">
        <w:rPr>
          <w:rFonts w:ascii="Open Sans" w:hAnsi="Open Sans" w:cs="Open Sans"/>
        </w:rPr>
        <w:t xml:space="preserve"> </w:t>
      </w:r>
      <w:r w:rsidR="00AE3372" w:rsidRPr="00CB29F4">
        <w:rPr>
          <w:rFonts w:ascii="Open Sans" w:hAnsi="Open Sans" w:cs="Open Sans"/>
        </w:rPr>
        <w:t>medication charts showed approximately 20 consumers</w:t>
      </w:r>
      <w:r w:rsidR="00CB29F4" w:rsidRPr="00CB29F4">
        <w:rPr>
          <w:rFonts w:ascii="Open Sans" w:hAnsi="Open Sans" w:cs="Open Sans"/>
        </w:rPr>
        <w:t xml:space="preserve"> </w:t>
      </w:r>
      <w:r w:rsidR="005B2F16">
        <w:rPr>
          <w:rFonts w:ascii="Open Sans" w:hAnsi="Open Sans" w:cs="Open Sans"/>
        </w:rPr>
        <w:t>a</w:t>
      </w:r>
      <w:r w:rsidR="00CB29F4" w:rsidRPr="00CB29F4">
        <w:rPr>
          <w:rFonts w:ascii="Open Sans" w:hAnsi="Open Sans" w:cs="Open Sans"/>
        </w:rPr>
        <w:t xml:space="preserve">re prescribed medications to assist in the management of changed behaviours. </w:t>
      </w:r>
      <w:r w:rsidR="00AE3372" w:rsidRPr="00CB29F4">
        <w:rPr>
          <w:rFonts w:ascii="Open Sans" w:hAnsi="Open Sans" w:cs="Open Sans"/>
        </w:rPr>
        <w:t xml:space="preserve"> </w:t>
      </w:r>
    </w:p>
    <w:p w14:paraId="7A8A07A8" w14:textId="34CDAFEB" w:rsidR="00DD1A1B" w:rsidRPr="00CB29F4" w:rsidRDefault="00960D53" w:rsidP="00DC04E7">
      <w:pPr>
        <w:pStyle w:val="ListBullet"/>
        <w:spacing w:before="0" w:after="120"/>
        <w:rPr>
          <w:rFonts w:ascii="Open Sans" w:hAnsi="Open Sans" w:cs="Open Sans"/>
        </w:rPr>
      </w:pPr>
      <w:r w:rsidRPr="00CB29F4">
        <w:rPr>
          <w:rFonts w:ascii="Open Sans" w:hAnsi="Open Sans" w:cs="Open Sans"/>
        </w:rPr>
        <w:t>Two named consumers w</w:t>
      </w:r>
      <w:r w:rsidR="00A835BA" w:rsidRPr="00CB29F4">
        <w:rPr>
          <w:rFonts w:ascii="Open Sans" w:hAnsi="Open Sans" w:cs="Open Sans"/>
        </w:rPr>
        <w:t xml:space="preserve">ith changed behaviours were administered </w:t>
      </w:r>
      <w:r w:rsidR="00590F6A" w:rsidRPr="00CB29F4">
        <w:rPr>
          <w:rFonts w:ascii="Open Sans" w:hAnsi="Open Sans" w:cs="Open Sans"/>
        </w:rPr>
        <w:t xml:space="preserve">psychotropic medication to modify their </w:t>
      </w:r>
      <w:r w:rsidR="00C25870" w:rsidRPr="00CB29F4">
        <w:rPr>
          <w:rFonts w:ascii="Open Sans" w:hAnsi="Open Sans" w:cs="Open Sans"/>
        </w:rPr>
        <w:t>behaviour</w:t>
      </w:r>
      <w:r w:rsidR="00555B53">
        <w:rPr>
          <w:rFonts w:ascii="Open Sans" w:hAnsi="Open Sans" w:cs="Open Sans"/>
        </w:rPr>
        <w:t>;</w:t>
      </w:r>
      <w:r w:rsidR="00590F6A" w:rsidRPr="00CB29F4">
        <w:rPr>
          <w:rFonts w:ascii="Open Sans" w:hAnsi="Open Sans" w:cs="Open Sans"/>
        </w:rPr>
        <w:t xml:space="preserve"> however, </w:t>
      </w:r>
      <w:r w:rsidR="003739E2" w:rsidRPr="00CB29F4">
        <w:rPr>
          <w:rFonts w:ascii="Open Sans" w:hAnsi="Open Sans" w:cs="Open Sans"/>
        </w:rPr>
        <w:t xml:space="preserve">were not identified </w:t>
      </w:r>
      <w:r w:rsidR="002239E1" w:rsidRPr="00CB29F4">
        <w:rPr>
          <w:rFonts w:ascii="Open Sans" w:hAnsi="Open Sans" w:cs="Open Sans"/>
        </w:rPr>
        <w:t xml:space="preserve">by the service </w:t>
      </w:r>
      <w:r w:rsidR="003739E2" w:rsidRPr="00CB29F4">
        <w:rPr>
          <w:rFonts w:ascii="Open Sans" w:hAnsi="Open Sans" w:cs="Open Sans"/>
        </w:rPr>
        <w:t xml:space="preserve">as subject to chemical restraint. </w:t>
      </w:r>
    </w:p>
    <w:p w14:paraId="4488F8AE" w14:textId="77777777" w:rsidR="00B472B6" w:rsidRDefault="003739E2" w:rsidP="00DC04E7">
      <w:pPr>
        <w:pStyle w:val="ListBullet"/>
        <w:spacing w:before="0" w:after="120"/>
        <w:rPr>
          <w:rFonts w:ascii="Open Sans" w:hAnsi="Open Sans" w:cs="Open Sans"/>
        </w:rPr>
      </w:pPr>
      <w:r w:rsidRPr="00CB29F4">
        <w:rPr>
          <w:rFonts w:ascii="Open Sans" w:hAnsi="Open Sans" w:cs="Open Sans"/>
        </w:rPr>
        <w:t xml:space="preserve">Behaviour monitoring charts </w:t>
      </w:r>
      <w:r w:rsidR="00FC5A43">
        <w:rPr>
          <w:rFonts w:ascii="Open Sans" w:hAnsi="Open Sans" w:cs="Open Sans"/>
        </w:rPr>
        <w:t xml:space="preserve">and progress notes </w:t>
      </w:r>
      <w:r w:rsidR="00C25870" w:rsidRPr="00CB29F4">
        <w:rPr>
          <w:rFonts w:ascii="Open Sans" w:hAnsi="Open Sans" w:cs="Open Sans"/>
        </w:rPr>
        <w:t xml:space="preserve">did not </w:t>
      </w:r>
      <w:r w:rsidR="00FC5A43">
        <w:rPr>
          <w:rFonts w:ascii="Open Sans" w:hAnsi="Open Sans" w:cs="Open Sans"/>
        </w:rPr>
        <w:t xml:space="preserve">document </w:t>
      </w:r>
      <w:r w:rsidR="00BE47FA" w:rsidRPr="00CB29F4">
        <w:rPr>
          <w:rFonts w:ascii="Open Sans" w:hAnsi="Open Sans" w:cs="Open Sans"/>
        </w:rPr>
        <w:t xml:space="preserve">non-pharmacological </w:t>
      </w:r>
      <w:r w:rsidR="00C25870" w:rsidRPr="00CB29F4">
        <w:rPr>
          <w:rFonts w:ascii="Open Sans" w:hAnsi="Open Sans" w:cs="Open Sans"/>
        </w:rPr>
        <w:t xml:space="preserve">strategies trialled prior to the use of the psychotropic medication, </w:t>
      </w:r>
      <w:r w:rsidR="00DD1A1B" w:rsidRPr="00CB29F4">
        <w:rPr>
          <w:rFonts w:ascii="Open Sans" w:hAnsi="Open Sans" w:cs="Open Sans"/>
        </w:rPr>
        <w:t xml:space="preserve">for </w:t>
      </w:r>
      <w:r w:rsidR="00BE47FA" w:rsidRPr="00CB29F4">
        <w:rPr>
          <w:rFonts w:ascii="Open Sans" w:hAnsi="Open Sans" w:cs="Open Sans"/>
        </w:rPr>
        <w:t xml:space="preserve">the </w:t>
      </w:r>
      <w:r w:rsidR="00DD1A1B" w:rsidRPr="00CB29F4">
        <w:rPr>
          <w:rFonts w:ascii="Open Sans" w:hAnsi="Open Sans" w:cs="Open Sans"/>
        </w:rPr>
        <w:t xml:space="preserve">two named consumers. </w:t>
      </w:r>
    </w:p>
    <w:p w14:paraId="63F00333" w14:textId="686359B9" w:rsidR="00605558" w:rsidRDefault="00F30DD6" w:rsidP="00DC04E7">
      <w:pPr>
        <w:pStyle w:val="ListBullet"/>
        <w:spacing w:before="0" w:after="120"/>
        <w:rPr>
          <w:rFonts w:ascii="Open Sans" w:hAnsi="Open Sans" w:cs="Open Sans"/>
        </w:rPr>
      </w:pPr>
      <w:r w:rsidRPr="00B472B6">
        <w:rPr>
          <w:rFonts w:ascii="Open Sans" w:hAnsi="Open Sans" w:cs="Open Sans"/>
        </w:rPr>
        <w:t>While on site management provided feedback</w:t>
      </w:r>
      <w:r w:rsidR="008472B2">
        <w:rPr>
          <w:rFonts w:ascii="Open Sans" w:hAnsi="Open Sans" w:cs="Open Sans"/>
        </w:rPr>
        <w:t xml:space="preserve"> acknowledging one named consumer was subject to chemical restraint and did not have a </w:t>
      </w:r>
      <w:r w:rsidR="00DC781D">
        <w:rPr>
          <w:rFonts w:ascii="Open Sans" w:hAnsi="Open Sans" w:cs="Open Sans"/>
        </w:rPr>
        <w:t>restrictive practice authorisation form in place as required</w:t>
      </w:r>
      <w:r w:rsidR="00723FAD">
        <w:rPr>
          <w:rFonts w:ascii="Open Sans" w:hAnsi="Open Sans" w:cs="Open Sans"/>
        </w:rPr>
        <w:t xml:space="preserve">. Management </w:t>
      </w:r>
      <w:r w:rsidR="00DC781D">
        <w:rPr>
          <w:rFonts w:ascii="Open Sans" w:hAnsi="Open Sans" w:cs="Open Sans"/>
        </w:rPr>
        <w:t xml:space="preserve">acknowledged monitoring charts did not always include non-pharmacological strategies trialled prior to the use of </w:t>
      </w:r>
      <w:r w:rsidR="00F5637E">
        <w:rPr>
          <w:rFonts w:ascii="Open Sans" w:hAnsi="Open Sans" w:cs="Open Sans"/>
        </w:rPr>
        <w:t>psychotropic</w:t>
      </w:r>
      <w:r w:rsidR="00DC781D">
        <w:rPr>
          <w:rFonts w:ascii="Open Sans" w:hAnsi="Open Sans" w:cs="Open Sans"/>
        </w:rPr>
        <w:t xml:space="preserve"> medication. </w:t>
      </w:r>
    </w:p>
    <w:p w14:paraId="0D3BDEFE" w14:textId="0B0A8783" w:rsidR="0060328D" w:rsidRPr="002364A1" w:rsidRDefault="0060328D" w:rsidP="00DC04E7">
      <w:pPr>
        <w:pStyle w:val="ListBullet"/>
        <w:numPr>
          <w:ilvl w:val="0"/>
          <w:numId w:val="0"/>
        </w:numPr>
        <w:spacing w:before="0" w:after="120"/>
        <w:rPr>
          <w:rFonts w:ascii="Open Sans" w:hAnsi="Open Sans" w:cs="Open Sans"/>
        </w:rPr>
      </w:pPr>
      <w:r w:rsidRPr="002364A1">
        <w:rPr>
          <w:rFonts w:ascii="Open Sans" w:hAnsi="Open Sans" w:cs="Open Sans"/>
        </w:rPr>
        <w:t>In their response the provider acknowledged the deficits identified</w:t>
      </w:r>
      <w:r w:rsidR="00111626">
        <w:rPr>
          <w:rFonts w:ascii="Open Sans" w:hAnsi="Open Sans" w:cs="Open Sans"/>
        </w:rPr>
        <w:t xml:space="preserve"> in the </w:t>
      </w:r>
      <w:r w:rsidR="00555B53">
        <w:rPr>
          <w:rFonts w:ascii="Open Sans" w:hAnsi="Open Sans" w:cs="Open Sans"/>
        </w:rPr>
        <w:t>a</w:t>
      </w:r>
      <w:r w:rsidR="00111626">
        <w:rPr>
          <w:rFonts w:ascii="Open Sans" w:hAnsi="Open Sans" w:cs="Open Sans"/>
        </w:rPr>
        <w:t xml:space="preserve">ssessment </w:t>
      </w:r>
      <w:r w:rsidR="00555B53">
        <w:rPr>
          <w:rFonts w:ascii="Open Sans" w:hAnsi="Open Sans" w:cs="Open Sans"/>
        </w:rPr>
        <w:t>t</w:t>
      </w:r>
      <w:r w:rsidR="00111626">
        <w:rPr>
          <w:rFonts w:ascii="Open Sans" w:hAnsi="Open Sans" w:cs="Open Sans"/>
        </w:rPr>
        <w:t>eam’s report</w:t>
      </w:r>
      <w:r w:rsidRPr="002364A1">
        <w:rPr>
          <w:rFonts w:ascii="Open Sans" w:hAnsi="Open Sans" w:cs="Open Sans"/>
        </w:rPr>
        <w:t xml:space="preserve"> and provided details of corrective actions they have undertaken to address </w:t>
      </w:r>
      <w:r w:rsidR="004D47E2">
        <w:rPr>
          <w:rFonts w:ascii="Open Sans" w:hAnsi="Open Sans" w:cs="Open Sans"/>
        </w:rPr>
        <w:t>the deficits identified</w:t>
      </w:r>
      <w:r w:rsidR="00555B53">
        <w:rPr>
          <w:rFonts w:ascii="Open Sans" w:hAnsi="Open Sans" w:cs="Open Sans"/>
        </w:rPr>
        <w:t>,</w:t>
      </w:r>
      <w:r w:rsidR="004D47E2">
        <w:rPr>
          <w:rFonts w:ascii="Open Sans" w:hAnsi="Open Sans" w:cs="Open Sans"/>
        </w:rPr>
        <w:t xml:space="preserve"> </w:t>
      </w:r>
      <w:r w:rsidRPr="002364A1">
        <w:rPr>
          <w:rFonts w:ascii="Open Sans" w:hAnsi="Open Sans" w:cs="Open Sans"/>
        </w:rPr>
        <w:t>including:</w:t>
      </w:r>
    </w:p>
    <w:p w14:paraId="4870F60C" w14:textId="322AD4FB" w:rsidR="003B13F1" w:rsidRPr="005C5172" w:rsidRDefault="005E3D10" w:rsidP="00DC04E7">
      <w:pPr>
        <w:pStyle w:val="ListBullet"/>
        <w:spacing w:before="0" w:after="120"/>
        <w:rPr>
          <w:rFonts w:ascii="Open Sans" w:hAnsi="Open Sans" w:cs="Open Sans"/>
        </w:rPr>
      </w:pPr>
      <w:r w:rsidRPr="005C5172">
        <w:rPr>
          <w:rFonts w:ascii="Open Sans" w:hAnsi="Open Sans" w:cs="Open Sans"/>
        </w:rPr>
        <w:t>R</w:t>
      </w:r>
      <w:r w:rsidRPr="00DB5E50">
        <w:rPr>
          <w:rFonts w:ascii="Open Sans" w:hAnsi="Open Sans" w:cs="Open Sans"/>
        </w:rPr>
        <w:t xml:space="preserve">evised </w:t>
      </w:r>
      <w:r w:rsidRPr="005C5172">
        <w:rPr>
          <w:rFonts w:ascii="Open Sans" w:hAnsi="Open Sans" w:cs="Open Sans"/>
        </w:rPr>
        <w:t>b</w:t>
      </w:r>
      <w:r w:rsidRPr="00DB5E50">
        <w:rPr>
          <w:rFonts w:ascii="Open Sans" w:hAnsi="Open Sans" w:cs="Open Sans"/>
        </w:rPr>
        <w:t xml:space="preserve">ehaviour </w:t>
      </w:r>
      <w:r w:rsidRPr="005C5172">
        <w:rPr>
          <w:rFonts w:ascii="Open Sans" w:hAnsi="Open Sans" w:cs="Open Sans"/>
        </w:rPr>
        <w:t>s</w:t>
      </w:r>
      <w:r w:rsidRPr="00DB5E50">
        <w:rPr>
          <w:rFonts w:ascii="Open Sans" w:hAnsi="Open Sans" w:cs="Open Sans"/>
        </w:rPr>
        <w:t xml:space="preserve">upport </w:t>
      </w:r>
      <w:r w:rsidRPr="005C5172">
        <w:rPr>
          <w:rFonts w:ascii="Open Sans" w:hAnsi="Open Sans" w:cs="Open Sans"/>
        </w:rPr>
        <w:t>p</w:t>
      </w:r>
      <w:r w:rsidRPr="00DB5E50">
        <w:rPr>
          <w:rFonts w:ascii="Open Sans" w:hAnsi="Open Sans" w:cs="Open Sans"/>
        </w:rPr>
        <w:t>lans to ensure they include detailed strategies for non-pharmacological interventions</w:t>
      </w:r>
      <w:r w:rsidRPr="005C5172">
        <w:rPr>
          <w:rFonts w:ascii="Open Sans" w:hAnsi="Open Sans" w:cs="Open Sans"/>
        </w:rPr>
        <w:t xml:space="preserve"> </w:t>
      </w:r>
      <w:r w:rsidRPr="00DB5E50">
        <w:rPr>
          <w:rFonts w:ascii="Open Sans" w:hAnsi="Open Sans" w:cs="Open Sans"/>
        </w:rPr>
        <w:t xml:space="preserve">for </w:t>
      </w:r>
      <w:r w:rsidRPr="005C5172">
        <w:rPr>
          <w:rFonts w:ascii="Open Sans" w:hAnsi="Open Sans" w:cs="Open Sans"/>
        </w:rPr>
        <w:t xml:space="preserve">two named consumers. </w:t>
      </w:r>
    </w:p>
    <w:p w14:paraId="17FBE943" w14:textId="776C5003" w:rsidR="00B92532" w:rsidRPr="005C5172" w:rsidRDefault="0068531B" w:rsidP="00DC04E7">
      <w:pPr>
        <w:pStyle w:val="ListBullet"/>
        <w:spacing w:before="0" w:after="120"/>
        <w:rPr>
          <w:rFonts w:ascii="Open Sans" w:hAnsi="Open Sans" w:cs="Open Sans"/>
        </w:rPr>
      </w:pPr>
      <w:r w:rsidRPr="00DB5E50">
        <w:rPr>
          <w:rFonts w:ascii="Open Sans" w:hAnsi="Open Sans" w:cs="Open Sans"/>
        </w:rPr>
        <w:t xml:space="preserve">Email alerts </w:t>
      </w:r>
      <w:r w:rsidR="00B92532" w:rsidRPr="005C5172">
        <w:rPr>
          <w:rFonts w:ascii="Open Sans" w:hAnsi="Open Sans" w:cs="Open Sans"/>
        </w:rPr>
        <w:t>have been</w:t>
      </w:r>
      <w:r w:rsidRPr="00DB5E50">
        <w:rPr>
          <w:rFonts w:ascii="Open Sans" w:hAnsi="Open Sans" w:cs="Open Sans"/>
        </w:rPr>
        <w:t xml:space="preserve"> created to notify when</w:t>
      </w:r>
      <w:r w:rsidR="00111626">
        <w:rPr>
          <w:rFonts w:ascii="Open Sans" w:hAnsi="Open Sans" w:cs="Open Sans"/>
        </w:rPr>
        <w:t xml:space="preserve"> as required (</w:t>
      </w:r>
      <w:r w:rsidRPr="00DB5E50">
        <w:rPr>
          <w:rFonts w:ascii="Open Sans" w:hAnsi="Open Sans" w:cs="Open Sans"/>
        </w:rPr>
        <w:t>PRN</w:t>
      </w:r>
      <w:r w:rsidR="00111626">
        <w:rPr>
          <w:rFonts w:ascii="Open Sans" w:hAnsi="Open Sans" w:cs="Open Sans"/>
        </w:rPr>
        <w:t>)</w:t>
      </w:r>
      <w:r w:rsidRPr="00DB5E50">
        <w:rPr>
          <w:rFonts w:ascii="Open Sans" w:hAnsi="Open Sans" w:cs="Open Sans"/>
        </w:rPr>
        <w:t xml:space="preserve"> medication is </w:t>
      </w:r>
      <w:r w:rsidR="004D47E2" w:rsidRPr="00DB5E50">
        <w:rPr>
          <w:rFonts w:ascii="Open Sans" w:hAnsi="Open Sans" w:cs="Open Sans"/>
        </w:rPr>
        <w:t>administered</w:t>
      </w:r>
      <w:r w:rsidR="00555B53">
        <w:rPr>
          <w:rFonts w:ascii="Open Sans" w:hAnsi="Open Sans" w:cs="Open Sans"/>
        </w:rPr>
        <w:t>, for monitoring to ensure</w:t>
      </w:r>
      <w:r w:rsidR="004D47E2">
        <w:rPr>
          <w:rFonts w:ascii="Open Sans" w:hAnsi="Open Sans" w:cs="Open Sans"/>
        </w:rPr>
        <w:t xml:space="preserve"> </w:t>
      </w:r>
      <w:r w:rsidRPr="00DB5E50">
        <w:rPr>
          <w:rFonts w:ascii="Open Sans" w:hAnsi="Open Sans" w:cs="Open Sans"/>
        </w:rPr>
        <w:t>evidence of implementation of personalised non-pharmacological strategies, and evaluation of their effectiveness</w:t>
      </w:r>
      <w:r w:rsidR="00555B53">
        <w:rPr>
          <w:rFonts w:ascii="Open Sans" w:hAnsi="Open Sans" w:cs="Open Sans"/>
        </w:rPr>
        <w:t xml:space="preserve"> is documented</w:t>
      </w:r>
      <w:r w:rsidRPr="00DB5E50">
        <w:rPr>
          <w:rFonts w:ascii="Open Sans" w:hAnsi="Open Sans" w:cs="Open Sans"/>
        </w:rPr>
        <w:t xml:space="preserve">. </w:t>
      </w:r>
    </w:p>
    <w:p w14:paraId="16574B8A" w14:textId="2B6C2FFF" w:rsidR="00C27895" w:rsidRPr="005C5172" w:rsidRDefault="00C27895" w:rsidP="00DC04E7">
      <w:pPr>
        <w:pStyle w:val="ListBullet"/>
        <w:spacing w:before="0" w:after="120"/>
        <w:rPr>
          <w:rFonts w:ascii="Open Sans" w:hAnsi="Open Sans" w:cs="Open Sans"/>
        </w:rPr>
      </w:pPr>
      <w:r w:rsidRPr="005C5172">
        <w:rPr>
          <w:rFonts w:ascii="Open Sans" w:hAnsi="Open Sans" w:cs="Open Sans"/>
        </w:rPr>
        <w:t>Educational sessions on administration of psychotropic medication and chemical restraint</w:t>
      </w:r>
      <w:r w:rsidR="005C5172">
        <w:rPr>
          <w:rFonts w:ascii="Open Sans" w:hAnsi="Open Sans" w:cs="Open Sans"/>
        </w:rPr>
        <w:t xml:space="preserve"> to relevant staff. </w:t>
      </w:r>
    </w:p>
    <w:p w14:paraId="2977B52D" w14:textId="04070F2B" w:rsidR="003667CA" w:rsidRDefault="003667CA" w:rsidP="00DC04E7">
      <w:pPr>
        <w:pStyle w:val="NormalArial"/>
        <w:rPr>
          <w:rFonts w:ascii="Open Sans" w:hAnsi="Open Sans" w:cs="Open Sans"/>
        </w:rPr>
      </w:pPr>
      <w:r w:rsidRPr="00641609">
        <w:rPr>
          <w:rFonts w:ascii="Open Sans" w:hAnsi="Open Sans" w:cs="Open Sans"/>
        </w:rPr>
        <w:t xml:space="preserve">I acknowledge the information </w:t>
      </w:r>
      <w:r>
        <w:rPr>
          <w:rFonts w:ascii="Open Sans" w:hAnsi="Open Sans" w:cs="Open Sans"/>
        </w:rPr>
        <w:t>in the provider</w:t>
      </w:r>
      <w:r w:rsidR="004D47E2">
        <w:rPr>
          <w:rFonts w:ascii="Open Sans" w:hAnsi="Open Sans" w:cs="Open Sans"/>
        </w:rPr>
        <w:t>’</w:t>
      </w:r>
      <w:r>
        <w:rPr>
          <w:rFonts w:ascii="Open Sans" w:hAnsi="Open Sans" w:cs="Open Sans"/>
        </w:rPr>
        <w:t xml:space="preserve">s response, including </w:t>
      </w:r>
      <w:r w:rsidRPr="00641609">
        <w:rPr>
          <w:rFonts w:ascii="Open Sans" w:hAnsi="Open Sans" w:cs="Open Sans"/>
        </w:rPr>
        <w:t xml:space="preserve">actions taken by the provider to address the deficits </w:t>
      </w:r>
      <w:r w:rsidRPr="003D3C6B">
        <w:rPr>
          <w:rFonts w:ascii="Open Sans" w:hAnsi="Open Sans" w:cs="Open Sans"/>
        </w:rPr>
        <w:t>identified. However, I find the service did not demonstrate</w:t>
      </w:r>
      <w:r w:rsidR="00C62942" w:rsidRPr="003D3C6B">
        <w:rPr>
          <w:rFonts w:ascii="Open Sans" w:hAnsi="Open Sans" w:cs="Open Sans"/>
        </w:rPr>
        <w:t xml:space="preserve"> effective management of each consumer in relation to the use of psychotropic medication</w:t>
      </w:r>
      <w:r w:rsidR="00024B5D" w:rsidRPr="003D3C6B">
        <w:rPr>
          <w:rFonts w:ascii="Open Sans" w:hAnsi="Open Sans" w:cs="Open Sans"/>
        </w:rPr>
        <w:t xml:space="preserve"> for consumers with changed behaviours. </w:t>
      </w:r>
      <w:r w:rsidR="00024B5D" w:rsidRPr="003D3C6B">
        <w:rPr>
          <w:rFonts w:ascii="Open Sans" w:hAnsi="Open Sans" w:cs="Open Sans"/>
        </w:rPr>
        <w:lastRenderedPageBreak/>
        <w:t xml:space="preserve">In coming to my </w:t>
      </w:r>
      <w:r w:rsidR="00480F57" w:rsidRPr="003D3C6B">
        <w:rPr>
          <w:rFonts w:ascii="Open Sans" w:hAnsi="Open Sans" w:cs="Open Sans"/>
        </w:rPr>
        <w:t>finding,</w:t>
      </w:r>
      <w:r w:rsidR="00024B5D" w:rsidRPr="003D3C6B">
        <w:rPr>
          <w:rFonts w:ascii="Open Sans" w:hAnsi="Open Sans" w:cs="Open Sans"/>
        </w:rPr>
        <w:t xml:space="preserve"> I have considered information presented </w:t>
      </w:r>
      <w:r w:rsidR="00127067" w:rsidRPr="003D3C6B">
        <w:rPr>
          <w:rFonts w:ascii="Open Sans" w:hAnsi="Open Sans" w:cs="Open Sans"/>
        </w:rPr>
        <w:t xml:space="preserve">in the </w:t>
      </w:r>
      <w:r w:rsidR="00555B53">
        <w:rPr>
          <w:rFonts w:ascii="Open Sans" w:hAnsi="Open Sans" w:cs="Open Sans"/>
        </w:rPr>
        <w:t>a</w:t>
      </w:r>
      <w:r w:rsidR="00127067" w:rsidRPr="003D3C6B">
        <w:rPr>
          <w:rFonts w:ascii="Open Sans" w:hAnsi="Open Sans" w:cs="Open Sans"/>
        </w:rPr>
        <w:t xml:space="preserve">ssessment </w:t>
      </w:r>
      <w:r w:rsidR="00555B53">
        <w:rPr>
          <w:rFonts w:ascii="Open Sans" w:hAnsi="Open Sans" w:cs="Open Sans"/>
        </w:rPr>
        <w:t>t</w:t>
      </w:r>
      <w:r w:rsidR="00127067" w:rsidRPr="003D3C6B">
        <w:rPr>
          <w:rFonts w:ascii="Open Sans" w:hAnsi="Open Sans" w:cs="Open Sans"/>
        </w:rPr>
        <w:t>eam</w:t>
      </w:r>
      <w:r w:rsidR="001F7A08">
        <w:rPr>
          <w:rFonts w:ascii="Open Sans" w:hAnsi="Open Sans" w:cs="Open Sans"/>
        </w:rPr>
        <w:t>’s</w:t>
      </w:r>
      <w:r w:rsidR="00127067" w:rsidRPr="003D3C6B">
        <w:rPr>
          <w:rFonts w:ascii="Open Sans" w:hAnsi="Open Sans" w:cs="Open Sans"/>
        </w:rPr>
        <w:t xml:space="preserve"> report </w:t>
      </w:r>
      <w:r w:rsidR="00024B5D" w:rsidRPr="003D3C6B">
        <w:rPr>
          <w:rFonts w:ascii="Open Sans" w:hAnsi="Open Sans" w:cs="Open Sans"/>
        </w:rPr>
        <w:t>which highlighted</w:t>
      </w:r>
      <w:r w:rsidR="00127067" w:rsidRPr="003D3C6B">
        <w:rPr>
          <w:rFonts w:ascii="Open Sans" w:hAnsi="Open Sans" w:cs="Open Sans"/>
        </w:rPr>
        <w:t xml:space="preserve"> </w:t>
      </w:r>
      <w:r w:rsidR="006C65D1">
        <w:rPr>
          <w:rFonts w:ascii="Open Sans" w:hAnsi="Open Sans" w:cs="Open Sans"/>
        </w:rPr>
        <w:t xml:space="preserve">several </w:t>
      </w:r>
      <w:r w:rsidR="00977A0D" w:rsidRPr="003D3C6B">
        <w:rPr>
          <w:rFonts w:ascii="Open Sans" w:hAnsi="Open Sans" w:cs="Open Sans"/>
        </w:rPr>
        <w:t xml:space="preserve">consumers </w:t>
      </w:r>
      <w:r w:rsidR="00AB711C" w:rsidRPr="003D3C6B">
        <w:rPr>
          <w:rFonts w:ascii="Open Sans" w:hAnsi="Open Sans" w:cs="Open Sans"/>
        </w:rPr>
        <w:t xml:space="preserve">who are prescribed psychotropic medication </w:t>
      </w:r>
      <w:r w:rsidR="006C65D1">
        <w:rPr>
          <w:rFonts w:ascii="Open Sans" w:hAnsi="Open Sans" w:cs="Open Sans"/>
        </w:rPr>
        <w:t>as a strategy</w:t>
      </w:r>
      <w:r w:rsidR="006C65D1" w:rsidRPr="003D3C6B">
        <w:rPr>
          <w:rFonts w:ascii="Open Sans" w:hAnsi="Open Sans" w:cs="Open Sans"/>
        </w:rPr>
        <w:t xml:space="preserve"> </w:t>
      </w:r>
      <w:r w:rsidR="00AB711C" w:rsidRPr="003D3C6B">
        <w:rPr>
          <w:rFonts w:ascii="Open Sans" w:hAnsi="Open Sans" w:cs="Open Sans"/>
        </w:rPr>
        <w:t>to manage changed behaviours</w:t>
      </w:r>
      <w:r w:rsidR="00307860" w:rsidRPr="003D3C6B">
        <w:rPr>
          <w:rFonts w:ascii="Open Sans" w:hAnsi="Open Sans" w:cs="Open Sans"/>
        </w:rPr>
        <w:t xml:space="preserve"> </w:t>
      </w:r>
      <w:r w:rsidR="00AB711C" w:rsidRPr="003D3C6B">
        <w:rPr>
          <w:rFonts w:ascii="Open Sans" w:hAnsi="Open Sans" w:cs="Open Sans"/>
        </w:rPr>
        <w:t xml:space="preserve">have not been identified as subject to chemical restraint, </w:t>
      </w:r>
      <w:r w:rsidR="006C65D1">
        <w:rPr>
          <w:rFonts w:ascii="Open Sans" w:hAnsi="Open Sans" w:cs="Open Sans"/>
        </w:rPr>
        <w:t xml:space="preserve">which demonstrates </w:t>
      </w:r>
      <w:r w:rsidR="00AB711C" w:rsidRPr="003D3C6B">
        <w:rPr>
          <w:rFonts w:ascii="Open Sans" w:hAnsi="Open Sans" w:cs="Open Sans"/>
        </w:rPr>
        <w:t xml:space="preserve">a </w:t>
      </w:r>
      <w:r w:rsidR="005A6E0D" w:rsidRPr="003D3C6B">
        <w:rPr>
          <w:rFonts w:ascii="Open Sans" w:hAnsi="Open Sans" w:cs="Open Sans"/>
        </w:rPr>
        <w:t xml:space="preserve">systemic </w:t>
      </w:r>
      <w:r w:rsidR="00307860" w:rsidRPr="003D3C6B">
        <w:rPr>
          <w:rFonts w:ascii="Open Sans" w:hAnsi="Open Sans" w:cs="Open Sans"/>
        </w:rPr>
        <w:t xml:space="preserve">issue </w:t>
      </w:r>
      <w:r w:rsidR="006C65D1">
        <w:rPr>
          <w:rFonts w:ascii="Open Sans" w:hAnsi="Open Sans" w:cs="Open Sans"/>
        </w:rPr>
        <w:t>impacting</w:t>
      </w:r>
      <w:r w:rsidR="006C65D1" w:rsidRPr="003D3C6B">
        <w:rPr>
          <w:rFonts w:ascii="Open Sans" w:hAnsi="Open Sans" w:cs="Open Sans"/>
        </w:rPr>
        <w:t xml:space="preserve"> </w:t>
      </w:r>
      <w:r w:rsidR="00307860" w:rsidRPr="003D3C6B">
        <w:rPr>
          <w:rFonts w:ascii="Open Sans" w:hAnsi="Open Sans" w:cs="Open Sans"/>
        </w:rPr>
        <w:t xml:space="preserve">multiple consumers. </w:t>
      </w:r>
      <w:r w:rsidR="00F10F2A" w:rsidRPr="003D3C6B">
        <w:rPr>
          <w:rFonts w:ascii="Open Sans" w:hAnsi="Open Sans" w:cs="Open Sans"/>
        </w:rPr>
        <w:t xml:space="preserve">I have also considered the information </w:t>
      </w:r>
      <w:r w:rsidR="006C65D1">
        <w:rPr>
          <w:rFonts w:ascii="Open Sans" w:hAnsi="Open Sans" w:cs="Open Sans"/>
        </w:rPr>
        <w:t>in relation to</w:t>
      </w:r>
      <w:r w:rsidR="00F10F2A" w:rsidRPr="003D3C6B">
        <w:rPr>
          <w:rFonts w:ascii="Open Sans" w:hAnsi="Open Sans" w:cs="Open Sans"/>
        </w:rPr>
        <w:t xml:space="preserve"> two named consumers which </w:t>
      </w:r>
      <w:r w:rsidR="00E6505F" w:rsidRPr="003D3C6B">
        <w:rPr>
          <w:rFonts w:ascii="Open Sans" w:hAnsi="Open Sans" w:cs="Open Sans"/>
        </w:rPr>
        <w:t>shows the consumers</w:t>
      </w:r>
      <w:r w:rsidR="006C65D1">
        <w:rPr>
          <w:rFonts w:ascii="Open Sans" w:hAnsi="Open Sans" w:cs="Open Sans"/>
        </w:rPr>
        <w:t>’ behaviour was</w:t>
      </w:r>
      <w:r w:rsidR="00E6505F" w:rsidRPr="003D3C6B">
        <w:rPr>
          <w:rFonts w:ascii="Open Sans" w:hAnsi="Open Sans" w:cs="Open Sans"/>
        </w:rPr>
        <w:t xml:space="preserve"> not effectively monitored</w:t>
      </w:r>
      <w:r w:rsidR="006C65D1">
        <w:rPr>
          <w:rFonts w:ascii="Open Sans" w:hAnsi="Open Sans" w:cs="Open Sans"/>
        </w:rPr>
        <w:t xml:space="preserve"> or strategies evaluated,</w:t>
      </w:r>
      <w:r w:rsidR="00FB143B" w:rsidRPr="003D3C6B">
        <w:rPr>
          <w:rFonts w:ascii="Open Sans" w:hAnsi="Open Sans" w:cs="Open Sans"/>
        </w:rPr>
        <w:t xml:space="preserve"> </w:t>
      </w:r>
      <w:r w:rsidR="00AE4B27">
        <w:rPr>
          <w:rFonts w:ascii="Open Sans" w:hAnsi="Open Sans" w:cs="Open Sans"/>
        </w:rPr>
        <w:t xml:space="preserve">including </w:t>
      </w:r>
      <w:r w:rsidR="003D3C6B" w:rsidRPr="003D3C6B">
        <w:rPr>
          <w:rFonts w:ascii="Open Sans" w:hAnsi="Open Sans" w:cs="Open Sans"/>
        </w:rPr>
        <w:t>behaviour charting</w:t>
      </w:r>
      <w:r w:rsidR="00555B53">
        <w:rPr>
          <w:rFonts w:ascii="Open Sans" w:hAnsi="Open Sans" w:cs="Open Sans"/>
        </w:rPr>
        <w:t>, which</w:t>
      </w:r>
      <w:r w:rsidR="003D3C6B" w:rsidRPr="003D3C6B">
        <w:rPr>
          <w:rFonts w:ascii="Open Sans" w:hAnsi="Open Sans" w:cs="Open Sans"/>
        </w:rPr>
        <w:t xml:space="preserve"> is not consistently completed to enable behavioural changes to be identified or effective management strategies to be implemented to minimise risks to the consumer and others. </w:t>
      </w:r>
      <w:r w:rsidR="006C65D1">
        <w:rPr>
          <w:rFonts w:ascii="Open Sans" w:hAnsi="Open Sans" w:cs="Open Sans"/>
        </w:rPr>
        <w:t>Further, p</w:t>
      </w:r>
      <w:r w:rsidR="006D02D5">
        <w:rPr>
          <w:rFonts w:ascii="Open Sans" w:hAnsi="Open Sans" w:cs="Open Sans"/>
        </w:rPr>
        <w:t>ersonalised n</w:t>
      </w:r>
      <w:r w:rsidR="00FB143B" w:rsidRPr="003D3C6B">
        <w:rPr>
          <w:rFonts w:ascii="Open Sans" w:hAnsi="Open Sans" w:cs="Open Sans"/>
        </w:rPr>
        <w:t xml:space="preserve">on-pharmacological strategies were not documented </w:t>
      </w:r>
      <w:r w:rsidR="003D3C6B" w:rsidRPr="003D3C6B">
        <w:rPr>
          <w:rFonts w:ascii="Open Sans" w:hAnsi="Open Sans" w:cs="Open Sans"/>
        </w:rPr>
        <w:t xml:space="preserve">as trialled </w:t>
      </w:r>
      <w:r w:rsidR="00FB143B" w:rsidRPr="003D3C6B">
        <w:rPr>
          <w:rFonts w:ascii="Open Sans" w:hAnsi="Open Sans" w:cs="Open Sans"/>
        </w:rPr>
        <w:t>prior to the use of psychotropic medication</w:t>
      </w:r>
      <w:r w:rsidR="004E31FC">
        <w:rPr>
          <w:rFonts w:ascii="Open Sans" w:hAnsi="Open Sans" w:cs="Open Sans"/>
        </w:rPr>
        <w:t xml:space="preserve"> to ensure </w:t>
      </w:r>
      <w:r w:rsidR="006C65D1">
        <w:rPr>
          <w:rFonts w:ascii="Open Sans" w:hAnsi="Open Sans" w:cs="Open Sans"/>
        </w:rPr>
        <w:t xml:space="preserve">it </w:t>
      </w:r>
      <w:r w:rsidR="004E31FC">
        <w:rPr>
          <w:rFonts w:ascii="Open Sans" w:hAnsi="Open Sans" w:cs="Open Sans"/>
        </w:rPr>
        <w:t xml:space="preserve">is administered as a last resort. </w:t>
      </w:r>
    </w:p>
    <w:p w14:paraId="27D64E82" w14:textId="1DDDA8E2" w:rsidR="0060174B" w:rsidRDefault="0060174B" w:rsidP="0060174B">
      <w:pPr>
        <w:pStyle w:val="NormalArial"/>
        <w:rPr>
          <w:rFonts w:ascii="Open Sans" w:hAnsi="Open Sans" w:cs="Open Sans"/>
        </w:rPr>
      </w:pPr>
      <w:r>
        <w:rPr>
          <w:rFonts w:ascii="Open Sans" w:hAnsi="Open Sans" w:cs="Open Sans"/>
        </w:rPr>
        <w:t>For the reasons detailed above</w:t>
      </w:r>
      <w:r w:rsidR="006C65D1">
        <w:rPr>
          <w:rFonts w:ascii="Open Sans" w:hAnsi="Open Sans" w:cs="Open Sans"/>
        </w:rPr>
        <w:t>, I find</w:t>
      </w:r>
      <w:r w:rsidR="00555B53">
        <w:rPr>
          <w:rFonts w:ascii="Open Sans" w:hAnsi="Open Sans" w:cs="Open Sans"/>
        </w:rPr>
        <w:t xml:space="preserve"> </w:t>
      </w:r>
      <w:r w:rsidR="00CD42C9">
        <w:rPr>
          <w:rFonts w:ascii="Open Sans" w:hAnsi="Open Sans" w:cs="Open Sans"/>
        </w:rPr>
        <w:t>requirement 3(3)(b)</w:t>
      </w:r>
      <w:r w:rsidR="006C65D1">
        <w:rPr>
          <w:rFonts w:ascii="Open Sans" w:hAnsi="Open Sans" w:cs="Open Sans"/>
        </w:rPr>
        <w:t xml:space="preserve"> in Standard 3 Personal care and clinical care</w:t>
      </w:r>
      <w:r w:rsidR="00CD42C9">
        <w:rPr>
          <w:rFonts w:ascii="Open Sans" w:hAnsi="Open Sans" w:cs="Open Sans"/>
        </w:rPr>
        <w:t xml:space="preserve"> </w:t>
      </w:r>
      <w:r w:rsidR="00FE03A6">
        <w:rPr>
          <w:rFonts w:ascii="Open Sans" w:hAnsi="Open Sans" w:cs="Open Sans"/>
        </w:rPr>
        <w:t>non-compliant</w:t>
      </w:r>
      <w:r w:rsidR="007D6E7B">
        <w:rPr>
          <w:rFonts w:ascii="Open Sans" w:hAnsi="Open Sans" w:cs="Open Sans"/>
        </w:rPr>
        <w:t xml:space="preserve">. </w:t>
      </w:r>
    </w:p>
    <w:p w14:paraId="495C1FA7" w14:textId="353FE4F5" w:rsidR="00EF4F49" w:rsidRDefault="00EF4F49" w:rsidP="0060174B">
      <w:pPr>
        <w:pStyle w:val="NormalArial"/>
        <w:rPr>
          <w:rFonts w:ascii="Open Sans" w:hAnsi="Open Sans" w:cs="Open Sans"/>
        </w:rPr>
      </w:pPr>
      <w:r>
        <w:rPr>
          <w:rFonts w:ascii="Open Sans" w:hAnsi="Open Sans" w:cs="Open Sans"/>
        </w:rPr>
        <w:t xml:space="preserve">In relation to </w:t>
      </w:r>
      <w:r w:rsidRPr="009B758A">
        <w:rPr>
          <w:rFonts w:ascii="Open Sans" w:hAnsi="Open Sans" w:cs="Open Sans"/>
          <w:b/>
          <w:bCs/>
        </w:rPr>
        <w:t xml:space="preserve">Standard </w:t>
      </w:r>
      <w:r>
        <w:rPr>
          <w:rFonts w:ascii="Open Sans" w:hAnsi="Open Sans" w:cs="Open Sans"/>
          <w:b/>
          <w:bCs/>
        </w:rPr>
        <w:t>3</w:t>
      </w:r>
      <w:r w:rsidRPr="009B758A">
        <w:rPr>
          <w:rFonts w:ascii="Open Sans" w:hAnsi="Open Sans" w:cs="Open Sans"/>
          <w:b/>
          <w:bCs/>
        </w:rPr>
        <w:t>, requirement</w:t>
      </w:r>
      <w:r>
        <w:rPr>
          <w:rFonts w:ascii="Open Sans" w:hAnsi="Open Sans" w:cs="Open Sans"/>
          <w:b/>
          <w:bCs/>
        </w:rPr>
        <w:t>s</w:t>
      </w:r>
      <w:r w:rsidRPr="009B758A">
        <w:rPr>
          <w:rFonts w:ascii="Open Sans" w:hAnsi="Open Sans" w:cs="Open Sans"/>
          <w:b/>
          <w:bCs/>
        </w:rPr>
        <w:t xml:space="preserve"> 3(3)(</w:t>
      </w:r>
      <w:r>
        <w:rPr>
          <w:rFonts w:ascii="Open Sans" w:hAnsi="Open Sans" w:cs="Open Sans"/>
          <w:b/>
          <w:bCs/>
        </w:rPr>
        <w:t>a</w:t>
      </w:r>
      <w:r w:rsidRPr="009B758A">
        <w:rPr>
          <w:rFonts w:ascii="Open Sans" w:hAnsi="Open Sans" w:cs="Open Sans"/>
          <w:b/>
          <w:bCs/>
        </w:rPr>
        <w:t>)</w:t>
      </w:r>
      <w:r>
        <w:rPr>
          <w:rFonts w:ascii="Open Sans" w:hAnsi="Open Sans" w:cs="Open Sans"/>
          <w:b/>
          <w:bCs/>
        </w:rPr>
        <w:t>,</w:t>
      </w:r>
      <w:r w:rsidRPr="00EF4F49">
        <w:rPr>
          <w:rFonts w:ascii="Open Sans" w:hAnsi="Open Sans" w:cs="Open Sans"/>
        </w:rPr>
        <w:t xml:space="preserve"> </w:t>
      </w:r>
      <w:r w:rsidRPr="009B758A">
        <w:rPr>
          <w:rFonts w:ascii="Open Sans" w:hAnsi="Open Sans" w:cs="Open Sans"/>
          <w:b/>
          <w:bCs/>
        </w:rPr>
        <w:t>3(3)(</w:t>
      </w:r>
      <w:r>
        <w:rPr>
          <w:rFonts w:ascii="Open Sans" w:hAnsi="Open Sans" w:cs="Open Sans"/>
          <w:b/>
          <w:bCs/>
        </w:rPr>
        <w:t>c</w:t>
      </w:r>
      <w:r w:rsidRPr="009B758A">
        <w:rPr>
          <w:rFonts w:ascii="Open Sans" w:hAnsi="Open Sans" w:cs="Open Sans"/>
          <w:b/>
          <w:bCs/>
        </w:rPr>
        <w:t>)</w:t>
      </w:r>
      <w:r>
        <w:rPr>
          <w:rFonts w:ascii="Open Sans" w:hAnsi="Open Sans" w:cs="Open Sans"/>
          <w:b/>
          <w:bCs/>
        </w:rPr>
        <w:t>,</w:t>
      </w:r>
      <w:r w:rsidRPr="00EF4F49">
        <w:rPr>
          <w:rFonts w:ascii="Open Sans" w:hAnsi="Open Sans" w:cs="Open Sans"/>
          <w:b/>
          <w:bCs/>
        </w:rPr>
        <w:t xml:space="preserve"> </w:t>
      </w:r>
      <w:r w:rsidRPr="009B758A">
        <w:rPr>
          <w:rFonts w:ascii="Open Sans" w:hAnsi="Open Sans" w:cs="Open Sans"/>
          <w:b/>
          <w:bCs/>
        </w:rPr>
        <w:t>3(3)(</w:t>
      </w:r>
      <w:r>
        <w:rPr>
          <w:rFonts w:ascii="Open Sans" w:hAnsi="Open Sans" w:cs="Open Sans"/>
          <w:b/>
          <w:bCs/>
        </w:rPr>
        <w:t>d</w:t>
      </w:r>
      <w:r w:rsidRPr="009B758A">
        <w:rPr>
          <w:rFonts w:ascii="Open Sans" w:hAnsi="Open Sans" w:cs="Open Sans"/>
          <w:b/>
          <w:bCs/>
        </w:rPr>
        <w:t>)</w:t>
      </w:r>
      <w:r>
        <w:rPr>
          <w:rFonts w:ascii="Open Sans" w:hAnsi="Open Sans" w:cs="Open Sans"/>
          <w:b/>
          <w:bCs/>
        </w:rPr>
        <w:t>,</w:t>
      </w:r>
      <w:r w:rsidRPr="00EF4F49">
        <w:rPr>
          <w:rFonts w:ascii="Open Sans" w:hAnsi="Open Sans" w:cs="Open Sans"/>
          <w:b/>
          <w:bCs/>
        </w:rPr>
        <w:t xml:space="preserve"> </w:t>
      </w:r>
      <w:r w:rsidRPr="009B758A">
        <w:rPr>
          <w:rFonts w:ascii="Open Sans" w:hAnsi="Open Sans" w:cs="Open Sans"/>
          <w:b/>
          <w:bCs/>
        </w:rPr>
        <w:t>3(3)(</w:t>
      </w:r>
      <w:r>
        <w:rPr>
          <w:rFonts w:ascii="Open Sans" w:hAnsi="Open Sans" w:cs="Open Sans"/>
          <w:b/>
          <w:bCs/>
        </w:rPr>
        <w:t>e</w:t>
      </w:r>
      <w:r w:rsidRPr="009B758A">
        <w:rPr>
          <w:rFonts w:ascii="Open Sans" w:hAnsi="Open Sans" w:cs="Open Sans"/>
          <w:b/>
          <w:bCs/>
        </w:rPr>
        <w:t>)</w:t>
      </w:r>
      <w:r>
        <w:rPr>
          <w:rFonts w:ascii="Open Sans" w:hAnsi="Open Sans" w:cs="Open Sans"/>
          <w:b/>
          <w:bCs/>
        </w:rPr>
        <w:t>,</w:t>
      </w:r>
      <w:r w:rsidRPr="00EF4F49">
        <w:rPr>
          <w:rFonts w:ascii="Open Sans" w:hAnsi="Open Sans" w:cs="Open Sans"/>
          <w:b/>
          <w:bCs/>
        </w:rPr>
        <w:t xml:space="preserve"> </w:t>
      </w:r>
      <w:r w:rsidRPr="009B758A">
        <w:rPr>
          <w:rFonts w:ascii="Open Sans" w:hAnsi="Open Sans" w:cs="Open Sans"/>
          <w:b/>
          <w:bCs/>
        </w:rPr>
        <w:t>3(3)(</w:t>
      </w:r>
      <w:r>
        <w:rPr>
          <w:rFonts w:ascii="Open Sans" w:hAnsi="Open Sans" w:cs="Open Sans"/>
          <w:b/>
          <w:bCs/>
        </w:rPr>
        <w:t>f</w:t>
      </w:r>
      <w:r w:rsidRPr="009B758A">
        <w:rPr>
          <w:rFonts w:ascii="Open Sans" w:hAnsi="Open Sans" w:cs="Open Sans"/>
          <w:b/>
          <w:bCs/>
        </w:rPr>
        <w:t>)</w:t>
      </w:r>
      <w:r>
        <w:rPr>
          <w:rFonts w:ascii="Open Sans" w:hAnsi="Open Sans" w:cs="Open Sans"/>
          <w:b/>
          <w:bCs/>
        </w:rPr>
        <w:t>,</w:t>
      </w:r>
      <w:r w:rsidRPr="00EF4F49">
        <w:rPr>
          <w:rFonts w:ascii="Open Sans" w:hAnsi="Open Sans" w:cs="Open Sans"/>
          <w:b/>
          <w:bCs/>
        </w:rPr>
        <w:t xml:space="preserve"> </w:t>
      </w:r>
      <w:r w:rsidRPr="009B758A">
        <w:rPr>
          <w:rFonts w:ascii="Open Sans" w:hAnsi="Open Sans" w:cs="Open Sans"/>
          <w:b/>
          <w:bCs/>
        </w:rPr>
        <w:t>3(3)(</w:t>
      </w:r>
      <w:r>
        <w:rPr>
          <w:rFonts w:ascii="Open Sans" w:hAnsi="Open Sans" w:cs="Open Sans"/>
          <w:b/>
          <w:bCs/>
        </w:rPr>
        <w:t>g</w:t>
      </w:r>
      <w:r w:rsidRPr="009B758A">
        <w:rPr>
          <w:rFonts w:ascii="Open Sans" w:hAnsi="Open Sans" w:cs="Open Sans"/>
          <w:b/>
          <w:bCs/>
        </w:rPr>
        <w:t>)</w:t>
      </w:r>
      <w:r w:rsidR="00555B53">
        <w:rPr>
          <w:rFonts w:ascii="Open Sans" w:hAnsi="Open Sans" w:cs="Open Sans"/>
          <w:b/>
          <w:bCs/>
        </w:rPr>
        <w:t>.</w:t>
      </w:r>
    </w:p>
    <w:p w14:paraId="2B5E3A70" w14:textId="4CA0C8A7" w:rsidR="00EA3475" w:rsidRPr="00405427" w:rsidRDefault="007E5B62" w:rsidP="00B84AA4">
      <w:pPr>
        <w:pStyle w:val="NormalArial"/>
        <w:rPr>
          <w:rFonts w:ascii="Open Sans" w:hAnsi="Open Sans" w:cs="Open Sans"/>
        </w:rPr>
      </w:pPr>
      <w:r w:rsidRPr="007E5B62">
        <w:rPr>
          <w:rFonts w:ascii="Open Sans" w:hAnsi="Open Sans" w:cs="Open Sans"/>
        </w:rPr>
        <w:t xml:space="preserve">Consumers </w:t>
      </w:r>
      <w:r>
        <w:rPr>
          <w:rFonts w:ascii="Open Sans" w:hAnsi="Open Sans" w:cs="Open Sans"/>
        </w:rPr>
        <w:t xml:space="preserve">and representatives said </w:t>
      </w:r>
      <w:r w:rsidRPr="007E5B62">
        <w:rPr>
          <w:rFonts w:ascii="Open Sans" w:hAnsi="Open Sans" w:cs="Open Sans"/>
        </w:rPr>
        <w:t>they get the care and services they need, and</w:t>
      </w:r>
      <w:r w:rsidR="004D5F89">
        <w:rPr>
          <w:rFonts w:ascii="Open Sans" w:hAnsi="Open Sans" w:cs="Open Sans"/>
        </w:rPr>
        <w:t xml:space="preserve"> </w:t>
      </w:r>
      <w:r w:rsidRPr="007E5B62">
        <w:rPr>
          <w:rFonts w:ascii="Open Sans" w:hAnsi="Open Sans" w:cs="Open Sans"/>
        </w:rPr>
        <w:t xml:space="preserve">staff know </w:t>
      </w:r>
      <w:r w:rsidR="00555B53">
        <w:rPr>
          <w:rFonts w:ascii="Open Sans" w:hAnsi="Open Sans" w:cs="Open Sans"/>
        </w:rPr>
        <w:t>the consumers’</w:t>
      </w:r>
      <w:r w:rsidR="004D5F89">
        <w:rPr>
          <w:rFonts w:ascii="Open Sans" w:hAnsi="Open Sans" w:cs="Open Sans"/>
        </w:rPr>
        <w:t xml:space="preserve"> needs and preferences. </w:t>
      </w:r>
      <w:r w:rsidR="00B84AA4" w:rsidRPr="00B84AA4">
        <w:rPr>
          <w:rFonts w:ascii="Open Sans" w:hAnsi="Open Sans" w:cs="Open Sans"/>
        </w:rPr>
        <w:t>Staff provided examples of</w:t>
      </w:r>
      <w:r w:rsidR="00B84AA4">
        <w:rPr>
          <w:rFonts w:ascii="Open Sans" w:hAnsi="Open Sans" w:cs="Open Sans"/>
        </w:rPr>
        <w:t xml:space="preserve"> </w:t>
      </w:r>
      <w:r w:rsidR="00B84AA4" w:rsidRPr="00B84AA4">
        <w:rPr>
          <w:rFonts w:ascii="Open Sans" w:hAnsi="Open Sans" w:cs="Open Sans"/>
        </w:rPr>
        <w:t>how they ensure care and services are delivered in a safe and effective manner</w:t>
      </w:r>
      <w:r w:rsidR="00555B53">
        <w:rPr>
          <w:rFonts w:ascii="Open Sans" w:hAnsi="Open Sans" w:cs="Open Sans"/>
        </w:rPr>
        <w:t xml:space="preserve">, </w:t>
      </w:r>
      <w:r w:rsidR="00B84AA4" w:rsidRPr="00B84AA4">
        <w:rPr>
          <w:rFonts w:ascii="Open Sans" w:hAnsi="Open Sans" w:cs="Open Sans"/>
        </w:rPr>
        <w:t xml:space="preserve">tailored to each </w:t>
      </w:r>
      <w:r w:rsidR="0021119A" w:rsidRPr="00B84AA4">
        <w:rPr>
          <w:rFonts w:ascii="Open Sans" w:hAnsi="Open Sans" w:cs="Open Sans"/>
        </w:rPr>
        <w:t>consume</w:t>
      </w:r>
      <w:r w:rsidR="0021119A">
        <w:rPr>
          <w:rFonts w:ascii="Open Sans" w:hAnsi="Open Sans" w:cs="Open Sans"/>
        </w:rPr>
        <w:t>r and</w:t>
      </w:r>
      <w:r w:rsidR="00FB7E32">
        <w:rPr>
          <w:rFonts w:ascii="Open Sans" w:hAnsi="Open Sans" w:cs="Open Sans"/>
        </w:rPr>
        <w:t xml:space="preserve"> were knowledgeable about best practice care</w:t>
      </w:r>
      <w:r w:rsidR="00495E31">
        <w:rPr>
          <w:rFonts w:ascii="Open Sans" w:hAnsi="Open Sans" w:cs="Open Sans"/>
        </w:rPr>
        <w:t>.</w:t>
      </w:r>
      <w:r w:rsidR="00EA3475" w:rsidRPr="00405427">
        <w:rPr>
          <w:rFonts w:ascii="Open Sans" w:hAnsi="Open Sans" w:cs="Open Sans"/>
        </w:rPr>
        <w:t xml:space="preserve"> </w:t>
      </w:r>
    </w:p>
    <w:p w14:paraId="3ECFAFF0" w14:textId="6B2B5A4D" w:rsidR="00EA3475" w:rsidRPr="00405427" w:rsidRDefault="0023002E" w:rsidP="0023002E">
      <w:pPr>
        <w:pStyle w:val="NormalArial"/>
        <w:rPr>
          <w:rFonts w:ascii="Open Sans" w:hAnsi="Open Sans" w:cs="Open Sans"/>
        </w:rPr>
      </w:pPr>
      <w:r>
        <w:rPr>
          <w:rFonts w:ascii="Open Sans" w:hAnsi="Open Sans" w:cs="Open Sans"/>
        </w:rPr>
        <w:t>Consumers and representatives</w:t>
      </w:r>
      <w:r w:rsidRPr="0023002E">
        <w:rPr>
          <w:rFonts w:ascii="Open Sans" w:hAnsi="Open Sans" w:cs="Open Sans"/>
        </w:rPr>
        <w:t xml:space="preserve"> </w:t>
      </w:r>
      <w:r>
        <w:rPr>
          <w:rFonts w:ascii="Open Sans" w:hAnsi="Open Sans" w:cs="Open Sans"/>
        </w:rPr>
        <w:t xml:space="preserve">were confident </w:t>
      </w:r>
      <w:r w:rsidRPr="0023002E">
        <w:rPr>
          <w:rFonts w:ascii="Open Sans" w:hAnsi="Open Sans" w:cs="Open Sans"/>
        </w:rPr>
        <w:t xml:space="preserve">staff would provide </w:t>
      </w:r>
      <w:r>
        <w:rPr>
          <w:rFonts w:ascii="Open Sans" w:hAnsi="Open Sans" w:cs="Open Sans"/>
        </w:rPr>
        <w:t xml:space="preserve">appropriate </w:t>
      </w:r>
      <w:r w:rsidR="00196BED">
        <w:rPr>
          <w:rFonts w:ascii="Open Sans" w:hAnsi="Open Sans" w:cs="Open Sans"/>
        </w:rPr>
        <w:t>palliative and end of life care</w:t>
      </w:r>
      <w:r w:rsidR="00A103AC">
        <w:rPr>
          <w:rFonts w:ascii="Open Sans" w:hAnsi="Open Sans" w:cs="Open Sans"/>
        </w:rPr>
        <w:t xml:space="preserve"> when required</w:t>
      </w:r>
      <w:r w:rsidR="00196BED">
        <w:rPr>
          <w:rFonts w:ascii="Open Sans" w:hAnsi="Open Sans" w:cs="Open Sans"/>
        </w:rPr>
        <w:t xml:space="preserve">. </w:t>
      </w:r>
      <w:r w:rsidR="00EA3475" w:rsidRPr="00405427">
        <w:rPr>
          <w:rFonts w:ascii="Open Sans" w:hAnsi="Open Sans" w:cs="Open Sans"/>
        </w:rPr>
        <w:t xml:space="preserve">Documentation confirmed staff established end-of-life pathways, </w:t>
      </w:r>
      <w:r w:rsidR="00555B53">
        <w:rPr>
          <w:rFonts w:ascii="Open Sans" w:hAnsi="Open Sans" w:cs="Open Sans"/>
        </w:rPr>
        <w:t>including</w:t>
      </w:r>
      <w:r w:rsidR="00EA3475" w:rsidRPr="00405427">
        <w:rPr>
          <w:rFonts w:ascii="Open Sans" w:hAnsi="Open Sans" w:cs="Open Sans"/>
        </w:rPr>
        <w:t xml:space="preserve"> regular monitoring, pain management, and psychosocial support. Staff demonstrated awareness of individual preferences, including cultural and personal goals, and explained processes for recognising and respecting consumer wishes. </w:t>
      </w:r>
    </w:p>
    <w:p w14:paraId="66A7852E" w14:textId="1B99DAD8" w:rsidR="00654A24" w:rsidRPr="0009008A" w:rsidRDefault="0009008A" w:rsidP="00654A24">
      <w:pPr>
        <w:pStyle w:val="NormalArial"/>
        <w:rPr>
          <w:rFonts w:ascii="Open Sans" w:hAnsi="Open Sans" w:cs="Open Sans"/>
        </w:rPr>
      </w:pPr>
      <w:r w:rsidRPr="0009008A">
        <w:rPr>
          <w:rFonts w:ascii="Open Sans" w:hAnsi="Open Sans" w:cs="Open Sans"/>
        </w:rPr>
        <w:t>Consumers and representatives felt confident staff would notice</w:t>
      </w:r>
      <w:r>
        <w:rPr>
          <w:rFonts w:ascii="Open Sans" w:hAnsi="Open Sans" w:cs="Open Sans"/>
        </w:rPr>
        <w:t xml:space="preserve"> if there was a change in their condition </w:t>
      </w:r>
      <w:r w:rsidR="004A58E7">
        <w:rPr>
          <w:rFonts w:ascii="Open Sans" w:hAnsi="Open Sans" w:cs="Open Sans"/>
        </w:rPr>
        <w:t xml:space="preserve">and respond appropriately. </w:t>
      </w:r>
      <w:r w:rsidR="005A6B27" w:rsidRPr="005A6B27">
        <w:rPr>
          <w:rFonts w:ascii="Open Sans" w:hAnsi="Open Sans" w:cs="Open Sans"/>
        </w:rPr>
        <w:t>Staff described processes to report and respond to changes related to consumers</w:t>
      </w:r>
      <w:r w:rsidR="00555B53">
        <w:rPr>
          <w:rFonts w:ascii="Open Sans" w:hAnsi="Open Sans" w:cs="Open Sans"/>
        </w:rPr>
        <w:t>. C</w:t>
      </w:r>
      <w:r w:rsidR="005A6B27" w:rsidRPr="005A6B27">
        <w:rPr>
          <w:rFonts w:ascii="Open Sans" w:hAnsi="Open Sans" w:cs="Open Sans"/>
        </w:rPr>
        <w:t>are documentation showed evidence of identification</w:t>
      </w:r>
      <w:r w:rsidR="00654A24">
        <w:rPr>
          <w:rFonts w:ascii="Open Sans" w:hAnsi="Open Sans" w:cs="Open Sans"/>
        </w:rPr>
        <w:t xml:space="preserve"> </w:t>
      </w:r>
      <w:r w:rsidR="005A6B27" w:rsidRPr="005A6B27">
        <w:rPr>
          <w:rFonts w:ascii="Open Sans" w:hAnsi="Open Sans" w:cs="Open Sans"/>
        </w:rPr>
        <w:t>and actions taken when consumers’ health changed or deteriorated</w:t>
      </w:r>
      <w:r w:rsidR="00654A24">
        <w:rPr>
          <w:rFonts w:ascii="Open Sans" w:hAnsi="Open Sans" w:cs="Open Sans"/>
        </w:rPr>
        <w:t>.</w:t>
      </w:r>
    </w:p>
    <w:p w14:paraId="409D7137" w14:textId="0A294201" w:rsidR="00EA3475" w:rsidRPr="00405427" w:rsidRDefault="00C0702D" w:rsidP="00C0702D">
      <w:pPr>
        <w:pStyle w:val="NormalArial"/>
        <w:rPr>
          <w:rFonts w:ascii="Open Sans" w:hAnsi="Open Sans" w:cs="Open Sans"/>
        </w:rPr>
      </w:pPr>
      <w:r w:rsidRPr="00C0702D">
        <w:rPr>
          <w:rFonts w:ascii="Open Sans" w:hAnsi="Open Sans" w:cs="Open Sans"/>
        </w:rPr>
        <w:t xml:space="preserve">Consumers and representatives </w:t>
      </w:r>
      <w:r w:rsidR="00D67DB6">
        <w:rPr>
          <w:rFonts w:ascii="Open Sans" w:hAnsi="Open Sans" w:cs="Open Sans"/>
        </w:rPr>
        <w:t>described how</w:t>
      </w:r>
      <w:r w:rsidRPr="00C0702D">
        <w:rPr>
          <w:rFonts w:ascii="Open Sans" w:hAnsi="Open Sans" w:cs="Open Sans"/>
        </w:rPr>
        <w:t xml:space="preserve"> staff were familiar with consumers’ preferences</w:t>
      </w:r>
      <w:r>
        <w:rPr>
          <w:rFonts w:ascii="Open Sans" w:hAnsi="Open Sans" w:cs="Open Sans"/>
        </w:rPr>
        <w:t xml:space="preserve">, </w:t>
      </w:r>
      <w:r w:rsidRPr="00C0702D">
        <w:rPr>
          <w:rFonts w:ascii="Open Sans" w:hAnsi="Open Sans" w:cs="Open Sans"/>
        </w:rPr>
        <w:t xml:space="preserve">needs, and </w:t>
      </w:r>
      <w:r>
        <w:rPr>
          <w:rFonts w:ascii="Open Sans" w:hAnsi="Open Sans" w:cs="Open Sans"/>
        </w:rPr>
        <w:t xml:space="preserve">goals and </w:t>
      </w:r>
      <w:r w:rsidRPr="00C0702D">
        <w:rPr>
          <w:rFonts w:ascii="Open Sans" w:hAnsi="Open Sans" w:cs="Open Sans"/>
        </w:rPr>
        <w:t>they received updates following reviews,</w:t>
      </w:r>
      <w:r>
        <w:rPr>
          <w:rFonts w:ascii="Open Sans" w:hAnsi="Open Sans" w:cs="Open Sans"/>
        </w:rPr>
        <w:t xml:space="preserve"> </w:t>
      </w:r>
      <w:r w:rsidRPr="00C0702D">
        <w:rPr>
          <w:rFonts w:ascii="Open Sans" w:hAnsi="Open Sans" w:cs="Open Sans"/>
        </w:rPr>
        <w:t>changes</w:t>
      </w:r>
      <w:r>
        <w:rPr>
          <w:rFonts w:ascii="Open Sans" w:hAnsi="Open Sans" w:cs="Open Sans"/>
        </w:rPr>
        <w:t xml:space="preserve"> in condition</w:t>
      </w:r>
      <w:r w:rsidRPr="00C0702D">
        <w:rPr>
          <w:rFonts w:ascii="Open Sans" w:hAnsi="Open Sans" w:cs="Open Sans"/>
        </w:rPr>
        <w:t xml:space="preserve">, </w:t>
      </w:r>
      <w:r>
        <w:rPr>
          <w:rFonts w:ascii="Open Sans" w:hAnsi="Open Sans" w:cs="Open Sans"/>
        </w:rPr>
        <w:t xml:space="preserve">and </w:t>
      </w:r>
      <w:r w:rsidR="00D67DB6">
        <w:rPr>
          <w:rFonts w:ascii="Open Sans" w:hAnsi="Open Sans" w:cs="Open Sans"/>
        </w:rPr>
        <w:t xml:space="preserve">when an </w:t>
      </w:r>
      <w:r w:rsidRPr="00C0702D">
        <w:rPr>
          <w:rFonts w:ascii="Open Sans" w:hAnsi="Open Sans" w:cs="Open Sans"/>
        </w:rPr>
        <w:t>incident</w:t>
      </w:r>
      <w:r w:rsidR="00D67DB6">
        <w:rPr>
          <w:rFonts w:ascii="Open Sans" w:hAnsi="Open Sans" w:cs="Open Sans"/>
        </w:rPr>
        <w:t xml:space="preserve"> occur</w:t>
      </w:r>
      <w:r w:rsidR="00555B53">
        <w:rPr>
          <w:rFonts w:ascii="Open Sans" w:hAnsi="Open Sans" w:cs="Open Sans"/>
        </w:rPr>
        <w:t>s</w:t>
      </w:r>
      <w:r>
        <w:rPr>
          <w:rFonts w:ascii="Open Sans" w:hAnsi="Open Sans" w:cs="Open Sans"/>
        </w:rPr>
        <w:t xml:space="preserve">. </w:t>
      </w:r>
      <w:r w:rsidR="00EA3475" w:rsidRPr="00405427">
        <w:rPr>
          <w:rFonts w:ascii="Open Sans" w:hAnsi="Open Sans" w:cs="Open Sans"/>
        </w:rPr>
        <w:t xml:space="preserve">Staff confirmed </w:t>
      </w:r>
      <w:r w:rsidR="006936AA">
        <w:rPr>
          <w:rFonts w:ascii="Open Sans" w:hAnsi="Open Sans" w:cs="Open Sans"/>
        </w:rPr>
        <w:t xml:space="preserve">they have </w:t>
      </w:r>
      <w:r w:rsidR="00EA3475" w:rsidRPr="00405427">
        <w:rPr>
          <w:rFonts w:ascii="Open Sans" w:hAnsi="Open Sans" w:cs="Open Sans"/>
        </w:rPr>
        <w:t xml:space="preserve">access to care plans and </w:t>
      </w:r>
      <w:r>
        <w:rPr>
          <w:rFonts w:ascii="Open Sans" w:hAnsi="Open Sans" w:cs="Open Sans"/>
        </w:rPr>
        <w:t xml:space="preserve">various mechanisms and processes to </w:t>
      </w:r>
      <w:r w:rsidR="00A77571">
        <w:rPr>
          <w:rFonts w:ascii="Open Sans" w:hAnsi="Open Sans" w:cs="Open Sans"/>
        </w:rPr>
        <w:t xml:space="preserve">understand </w:t>
      </w:r>
      <w:r w:rsidR="00EA3475" w:rsidRPr="00405427">
        <w:rPr>
          <w:rFonts w:ascii="Open Sans" w:hAnsi="Open Sans" w:cs="Open Sans"/>
        </w:rPr>
        <w:t>clinical information and care updates</w:t>
      </w:r>
      <w:r w:rsidR="006936AA">
        <w:rPr>
          <w:rFonts w:ascii="Open Sans" w:hAnsi="Open Sans" w:cs="Open Sans"/>
        </w:rPr>
        <w:t xml:space="preserve"> for consumers</w:t>
      </w:r>
      <w:r w:rsidR="00A77571">
        <w:rPr>
          <w:rFonts w:ascii="Open Sans" w:hAnsi="Open Sans" w:cs="Open Sans"/>
        </w:rPr>
        <w:t>.</w:t>
      </w:r>
      <w:r w:rsidR="00EA3475" w:rsidRPr="00405427">
        <w:rPr>
          <w:rFonts w:ascii="Open Sans" w:hAnsi="Open Sans" w:cs="Open Sans"/>
        </w:rPr>
        <w:t xml:space="preserve"> </w:t>
      </w:r>
    </w:p>
    <w:p w14:paraId="730D1B73" w14:textId="6AF38607" w:rsidR="00EA3475" w:rsidRPr="00405427" w:rsidRDefault="00A77571" w:rsidP="00EA3475">
      <w:pPr>
        <w:pStyle w:val="NormalArial"/>
        <w:rPr>
          <w:rFonts w:ascii="Open Sans" w:hAnsi="Open Sans" w:cs="Open Sans"/>
        </w:rPr>
      </w:pPr>
      <w:r w:rsidRPr="00405427">
        <w:rPr>
          <w:rFonts w:ascii="Open Sans" w:hAnsi="Open Sans" w:cs="Open Sans"/>
        </w:rPr>
        <w:t>Consumers and representatives confirmed referrals me</w:t>
      </w:r>
      <w:r w:rsidR="00555B53">
        <w:rPr>
          <w:rFonts w:ascii="Open Sans" w:hAnsi="Open Sans" w:cs="Open Sans"/>
        </w:rPr>
        <w:t>e</w:t>
      </w:r>
      <w:r w:rsidRPr="00405427">
        <w:rPr>
          <w:rFonts w:ascii="Open Sans" w:hAnsi="Open Sans" w:cs="Open Sans"/>
        </w:rPr>
        <w:t>t personal and clinical needs effectively</w:t>
      </w:r>
      <w:r w:rsidR="00E27405">
        <w:rPr>
          <w:rFonts w:ascii="Open Sans" w:hAnsi="Open Sans" w:cs="Open Sans"/>
        </w:rPr>
        <w:t xml:space="preserve"> and included </w:t>
      </w:r>
      <w:r w:rsidR="00555B53">
        <w:rPr>
          <w:rFonts w:ascii="Open Sans" w:hAnsi="Open Sans" w:cs="Open Sans"/>
        </w:rPr>
        <w:t>referrals to</w:t>
      </w:r>
      <w:r w:rsidR="00DD3C6B">
        <w:rPr>
          <w:rFonts w:ascii="Open Sans" w:hAnsi="Open Sans" w:cs="Open Sans"/>
        </w:rPr>
        <w:t xml:space="preserve"> allied health professionals, medical </w:t>
      </w:r>
      <w:r w:rsidR="00DD3C6B">
        <w:rPr>
          <w:rFonts w:ascii="Open Sans" w:hAnsi="Open Sans" w:cs="Open Sans"/>
        </w:rPr>
        <w:lastRenderedPageBreak/>
        <w:t>officers, and</w:t>
      </w:r>
      <w:r w:rsidR="003E6356">
        <w:rPr>
          <w:rFonts w:ascii="Open Sans" w:hAnsi="Open Sans" w:cs="Open Sans"/>
        </w:rPr>
        <w:t xml:space="preserve"> other health</w:t>
      </w:r>
      <w:r w:rsidR="00DD3C6B">
        <w:rPr>
          <w:rFonts w:ascii="Open Sans" w:hAnsi="Open Sans" w:cs="Open Sans"/>
        </w:rPr>
        <w:t xml:space="preserve"> specialists. </w:t>
      </w:r>
      <w:r w:rsidR="00EA3475" w:rsidRPr="00405427">
        <w:rPr>
          <w:rFonts w:ascii="Open Sans" w:hAnsi="Open Sans" w:cs="Open Sans"/>
        </w:rPr>
        <w:t xml:space="preserve">Documentation </w:t>
      </w:r>
      <w:r w:rsidR="0087237F">
        <w:rPr>
          <w:rFonts w:ascii="Open Sans" w:hAnsi="Open Sans" w:cs="Open Sans"/>
        </w:rPr>
        <w:t xml:space="preserve">showed </w:t>
      </w:r>
      <w:r w:rsidR="00EA3475" w:rsidRPr="00405427">
        <w:rPr>
          <w:rFonts w:ascii="Open Sans" w:hAnsi="Open Sans" w:cs="Open Sans"/>
        </w:rPr>
        <w:t xml:space="preserve">consumers </w:t>
      </w:r>
      <w:r w:rsidR="0087237F">
        <w:rPr>
          <w:rFonts w:ascii="Open Sans" w:hAnsi="Open Sans" w:cs="Open Sans"/>
        </w:rPr>
        <w:t xml:space="preserve">had been </w:t>
      </w:r>
      <w:r w:rsidR="00EA3475" w:rsidRPr="00405427">
        <w:rPr>
          <w:rFonts w:ascii="Open Sans" w:hAnsi="Open Sans" w:cs="Open Sans"/>
        </w:rPr>
        <w:t>appropriate</w:t>
      </w:r>
      <w:r w:rsidR="00A11C88">
        <w:rPr>
          <w:rFonts w:ascii="Open Sans" w:hAnsi="Open Sans" w:cs="Open Sans"/>
        </w:rPr>
        <w:t>ly</w:t>
      </w:r>
      <w:r w:rsidR="00EA3475" w:rsidRPr="00405427">
        <w:rPr>
          <w:rFonts w:ascii="Open Sans" w:hAnsi="Open Sans" w:cs="Open Sans"/>
        </w:rPr>
        <w:t xml:space="preserve"> </w:t>
      </w:r>
      <w:r w:rsidR="0087237F" w:rsidRPr="00405427">
        <w:rPr>
          <w:rFonts w:ascii="Open Sans" w:hAnsi="Open Sans" w:cs="Open Sans"/>
        </w:rPr>
        <w:t>referr</w:t>
      </w:r>
      <w:r w:rsidR="0087237F">
        <w:rPr>
          <w:rFonts w:ascii="Open Sans" w:hAnsi="Open Sans" w:cs="Open Sans"/>
        </w:rPr>
        <w:t>ed in a timely manner</w:t>
      </w:r>
      <w:r w:rsidR="00EA3475" w:rsidRPr="00405427">
        <w:rPr>
          <w:rFonts w:ascii="Open Sans" w:hAnsi="Open Sans" w:cs="Open Sans"/>
        </w:rPr>
        <w:t xml:space="preserve">. </w:t>
      </w:r>
    </w:p>
    <w:p w14:paraId="58E30E20" w14:textId="3E3190F8" w:rsidR="00EA3475" w:rsidRPr="00405427" w:rsidRDefault="007B07B0" w:rsidP="00831502">
      <w:pPr>
        <w:pStyle w:val="NormalArial"/>
        <w:rPr>
          <w:rFonts w:ascii="Open Sans" w:hAnsi="Open Sans" w:cs="Open Sans"/>
        </w:rPr>
      </w:pPr>
      <w:r w:rsidRPr="007B07B0">
        <w:rPr>
          <w:rFonts w:ascii="Open Sans" w:hAnsi="Open Sans" w:cs="Open Sans"/>
        </w:rPr>
        <w:t xml:space="preserve">Consumers and representatives </w:t>
      </w:r>
      <w:r w:rsidR="00F914AD">
        <w:rPr>
          <w:rFonts w:ascii="Open Sans" w:hAnsi="Open Sans" w:cs="Open Sans"/>
        </w:rPr>
        <w:t xml:space="preserve">were satisfied </w:t>
      </w:r>
      <w:r w:rsidRPr="007B07B0">
        <w:rPr>
          <w:rFonts w:ascii="Open Sans" w:hAnsi="Open Sans" w:cs="Open Sans"/>
        </w:rPr>
        <w:t>staff keep them</w:t>
      </w:r>
      <w:r>
        <w:rPr>
          <w:rFonts w:ascii="Open Sans" w:hAnsi="Open Sans" w:cs="Open Sans"/>
        </w:rPr>
        <w:t xml:space="preserve"> </w:t>
      </w:r>
      <w:r w:rsidRPr="007B07B0">
        <w:rPr>
          <w:rFonts w:ascii="Open Sans" w:hAnsi="Open Sans" w:cs="Open Sans"/>
        </w:rPr>
        <w:t xml:space="preserve">safe </w:t>
      </w:r>
      <w:r w:rsidR="00AB2C60">
        <w:rPr>
          <w:rFonts w:ascii="Open Sans" w:hAnsi="Open Sans" w:cs="Open Sans"/>
        </w:rPr>
        <w:t xml:space="preserve">from infection </w:t>
      </w:r>
      <w:r w:rsidRPr="007B07B0">
        <w:rPr>
          <w:rFonts w:ascii="Open Sans" w:hAnsi="Open Sans" w:cs="Open Sans"/>
        </w:rPr>
        <w:t>using personal protective equipment, cleaning and COVID-19 testing</w:t>
      </w:r>
      <w:r>
        <w:rPr>
          <w:rFonts w:ascii="Open Sans" w:hAnsi="Open Sans" w:cs="Open Sans"/>
        </w:rPr>
        <w:t xml:space="preserve">. </w:t>
      </w:r>
      <w:r w:rsidR="00831502" w:rsidRPr="00831502">
        <w:rPr>
          <w:rFonts w:ascii="Open Sans" w:hAnsi="Open Sans" w:cs="Open Sans"/>
        </w:rPr>
        <w:t xml:space="preserve">Staff </w:t>
      </w:r>
      <w:r w:rsidR="00DC6D12">
        <w:rPr>
          <w:rFonts w:ascii="Open Sans" w:hAnsi="Open Sans" w:cs="Open Sans"/>
        </w:rPr>
        <w:t>confirmed they had access to</w:t>
      </w:r>
      <w:r w:rsidR="00AF0F9E">
        <w:rPr>
          <w:rFonts w:ascii="Open Sans" w:hAnsi="Open Sans" w:cs="Open Sans"/>
        </w:rPr>
        <w:t xml:space="preserve"> and use</w:t>
      </w:r>
      <w:r w:rsidR="00831502" w:rsidRPr="00831502">
        <w:rPr>
          <w:rFonts w:ascii="Open Sans" w:hAnsi="Open Sans" w:cs="Open Sans"/>
        </w:rPr>
        <w:t xml:space="preserve"> guidelines and resources provided to</w:t>
      </w:r>
      <w:r w:rsidR="00D53B9E">
        <w:rPr>
          <w:rFonts w:ascii="Open Sans" w:hAnsi="Open Sans" w:cs="Open Sans"/>
        </w:rPr>
        <w:t xml:space="preserve"> </w:t>
      </w:r>
      <w:r w:rsidR="00831502" w:rsidRPr="00831502">
        <w:rPr>
          <w:rFonts w:ascii="Open Sans" w:hAnsi="Open Sans" w:cs="Open Sans"/>
        </w:rPr>
        <w:t>manage COVID-19</w:t>
      </w:r>
      <w:r w:rsidR="00D53B9E">
        <w:rPr>
          <w:rFonts w:ascii="Open Sans" w:hAnsi="Open Sans" w:cs="Open Sans"/>
        </w:rPr>
        <w:t xml:space="preserve"> and demonstrated they understood </w:t>
      </w:r>
      <w:r w:rsidR="00831502" w:rsidRPr="00831502">
        <w:rPr>
          <w:rFonts w:ascii="Open Sans" w:hAnsi="Open Sans" w:cs="Open Sans"/>
        </w:rPr>
        <w:t>processes relating to infection control</w:t>
      </w:r>
      <w:r w:rsidR="00D53B9E">
        <w:rPr>
          <w:rFonts w:ascii="Open Sans" w:hAnsi="Open Sans" w:cs="Open Sans"/>
        </w:rPr>
        <w:t>.</w:t>
      </w:r>
      <w:r w:rsidR="00831502" w:rsidRPr="00831502">
        <w:rPr>
          <w:rFonts w:ascii="Open Sans" w:hAnsi="Open Sans" w:cs="Open Sans"/>
        </w:rPr>
        <w:t xml:space="preserve"> </w:t>
      </w:r>
      <w:r w:rsidR="004231F0">
        <w:rPr>
          <w:rFonts w:ascii="Open Sans" w:hAnsi="Open Sans" w:cs="Open Sans"/>
        </w:rPr>
        <w:t>Staff were</w:t>
      </w:r>
      <w:r w:rsidR="00D53B9E">
        <w:rPr>
          <w:rFonts w:ascii="Open Sans" w:hAnsi="Open Sans" w:cs="Open Sans"/>
        </w:rPr>
        <w:t xml:space="preserve"> </w:t>
      </w:r>
      <w:r w:rsidR="00CD42C9">
        <w:rPr>
          <w:rFonts w:ascii="Open Sans" w:hAnsi="Open Sans" w:cs="Open Sans"/>
        </w:rPr>
        <w:t>using</w:t>
      </w:r>
      <w:r w:rsidR="00040A8F">
        <w:rPr>
          <w:rFonts w:ascii="Open Sans" w:hAnsi="Open Sans" w:cs="Open Sans"/>
        </w:rPr>
        <w:t xml:space="preserve"> hand hygiene techniques and</w:t>
      </w:r>
      <w:r w:rsidR="00D751B7">
        <w:rPr>
          <w:rFonts w:ascii="Open Sans" w:hAnsi="Open Sans" w:cs="Open Sans"/>
        </w:rPr>
        <w:t xml:space="preserve"> management confirmed</w:t>
      </w:r>
      <w:r w:rsidR="00040A8F">
        <w:rPr>
          <w:rFonts w:ascii="Open Sans" w:hAnsi="Open Sans" w:cs="Open Sans"/>
        </w:rPr>
        <w:t xml:space="preserve"> a</w:t>
      </w:r>
      <w:r w:rsidR="00EA3475" w:rsidRPr="00405427">
        <w:rPr>
          <w:rFonts w:ascii="Open Sans" w:hAnsi="Open Sans" w:cs="Open Sans"/>
        </w:rPr>
        <w:t>n infection control lead oversees infection control procedures. Documentation showed monthly infection audits and proactive antimicrobial stewardship</w:t>
      </w:r>
      <w:r w:rsidR="00F2456F">
        <w:rPr>
          <w:rFonts w:ascii="Open Sans" w:hAnsi="Open Sans" w:cs="Open Sans"/>
        </w:rPr>
        <w:t>, infection prevention and control training and</w:t>
      </w:r>
      <w:r w:rsidR="00D72F95">
        <w:rPr>
          <w:rFonts w:ascii="Open Sans" w:hAnsi="Open Sans" w:cs="Open Sans"/>
        </w:rPr>
        <w:t xml:space="preserve"> regular communications to staff and consumers and representatives during an infectious outbreak. </w:t>
      </w:r>
      <w:r w:rsidR="00EA3475" w:rsidRPr="00405427">
        <w:rPr>
          <w:rFonts w:ascii="Open Sans" w:hAnsi="Open Sans" w:cs="Open Sans"/>
        </w:rPr>
        <w:t xml:space="preserve"> </w:t>
      </w:r>
    </w:p>
    <w:p w14:paraId="6A65540A" w14:textId="02DB63B6" w:rsidR="00555B53" w:rsidRPr="001E694D" w:rsidRDefault="00555B53" w:rsidP="00555B53">
      <w:pPr>
        <w:pStyle w:val="NormalArial"/>
        <w:rPr>
          <w:rFonts w:ascii="Open Sans" w:hAnsi="Open Sans" w:cs="Open Sans"/>
        </w:rPr>
      </w:pPr>
      <w:r>
        <w:rPr>
          <w:rFonts w:ascii="Open Sans" w:hAnsi="Open Sans" w:cs="Open Sans"/>
        </w:rPr>
        <w:t xml:space="preserve">For the reasons detailed above I find requirements (3)(a), (3)(c), (3)(d), (3)(e), (3)(f) and (3)(g) in Standard 3, Personal and clinical care, compliant. </w:t>
      </w:r>
    </w:p>
    <w:p w14:paraId="2B95C2C8" w14:textId="77777777" w:rsidR="00EA3475" w:rsidRPr="001E694D" w:rsidRDefault="00EA3475" w:rsidP="0060174B">
      <w:pPr>
        <w:pStyle w:val="NormalArial"/>
        <w:rPr>
          <w:rFonts w:ascii="Open Sans" w:hAnsi="Open Sans" w:cs="Open Sans"/>
        </w:rPr>
      </w:pPr>
    </w:p>
    <w:p w14:paraId="07BF378F" w14:textId="7214ED08" w:rsidR="00D36F0D" w:rsidRPr="001E694D" w:rsidRDefault="00D36F0D">
      <w:pPr>
        <w:pStyle w:val="NormalArial"/>
        <w:rPr>
          <w:rFonts w:ascii="Open Sans" w:hAnsi="Open Sans" w:cs="Open Sans"/>
        </w:rPr>
      </w:pPr>
    </w:p>
    <w:p w14:paraId="52F51E72" w14:textId="7E2A352E" w:rsidR="00D36F0D" w:rsidRPr="006D57BA" w:rsidRDefault="00D36F0D" w:rsidP="00C530A0">
      <w:pPr>
        <w:pStyle w:val="NormalArial"/>
        <w:rPr>
          <w:rFonts w:ascii="Open Sans" w:hAnsi="Open Sans" w:cs="Open Sans"/>
          <w:b/>
          <w:bCs/>
          <w:sz w:val="32"/>
          <w:szCs w:val="32"/>
        </w:rPr>
      </w:pPr>
      <w:r w:rsidRPr="001E694D">
        <w:rPr>
          <w:rFonts w:ascii="Open Sans" w:hAnsi="Open Sans" w:cs="Open Sans"/>
        </w:rPr>
        <w:br w:type="page"/>
      </w:r>
      <w:r w:rsidRPr="006D57BA">
        <w:rPr>
          <w:rFonts w:ascii="Open Sans" w:hAnsi="Open Sans" w:cs="Open Sans"/>
          <w:b/>
          <w:bCs/>
          <w:sz w:val="32"/>
          <w:szCs w:val="32"/>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85D1C" w14:paraId="4455D118" w14:textId="77777777" w:rsidTr="00C8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09DEFDB" w14:textId="77777777" w:rsidR="00D36F0D" w:rsidRPr="001E694D" w:rsidRDefault="00D36F0D">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607625F" w14:textId="77777777" w:rsidR="00D36F0D" w:rsidRPr="001E694D" w:rsidRDefault="00D36F0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5D1C" w14:paraId="5D0D226D"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4365DA" w14:textId="77777777" w:rsidR="00D36F0D" w:rsidRPr="001E694D" w:rsidRDefault="00D36F0D">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3A737C2"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112E5F7"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909812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0098E2AE"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EE8670" w14:textId="77777777" w:rsidR="00D36F0D" w:rsidRPr="001E694D" w:rsidRDefault="00D36F0D">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8A86488"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F259A30"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349870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61B462F7"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3CEC61" w14:textId="77777777" w:rsidR="00D36F0D" w:rsidRPr="001E694D" w:rsidRDefault="00D36F0D">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044FD70"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1BB7980" w14:textId="77777777" w:rsidR="00D36F0D" w:rsidRPr="001E694D" w:rsidRDefault="00D36F0D">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0310CCF" w14:textId="77777777" w:rsidR="00D36F0D" w:rsidRPr="001E694D" w:rsidRDefault="00D36F0D">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4C55989" w14:textId="77777777" w:rsidR="00D36F0D" w:rsidRPr="001E694D" w:rsidRDefault="00D36F0D">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208ABD2"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529350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6609F0E6"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45891A" w14:textId="77777777" w:rsidR="00D36F0D" w:rsidRPr="001E694D" w:rsidRDefault="00D36F0D">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6A98F72"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1F102ED" w14:textId="77777777" w:rsidR="00D36F0D" w:rsidRPr="001E694D" w:rsidRDefault="00465870">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860469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76DD1A63"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6B873D" w14:textId="77777777" w:rsidR="00D36F0D" w:rsidRPr="001E694D" w:rsidRDefault="00D36F0D">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6300748"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B93F9A5" w14:textId="77777777" w:rsidR="00D36F0D" w:rsidRPr="001E694D" w:rsidRDefault="00465870">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055677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60D5AFFD"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4A3417" w14:textId="77777777" w:rsidR="00D36F0D" w:rsidRPr="001E694D" w:rsidRDefault="00D36F0D">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8BD0E08"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7CFFACF"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629500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62792228"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CD601F" w14:textId="77777777" w:rsidR="00D36F0D" w:rsidRPr="001E694D" w:rsidRDefault="00D36F0D">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1ED2541"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1BB1DF5"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418709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bl>
    <w:p w14:paraId="5C2056C9" w14:textId="77777777" w:rsidR="00D36F0D" w:rsidRPr="003E162B" w:rsidRDefault="00D36F0D">
      <w:pPr>
        <w:pStyle w:val="Heading20"/>
        <w:rPr>
          <w:rFonts w:ascii="Open Sans" w:hAnsi="Open Sans" w:cs="Open Sans"/>
          <w:color w:val="781E77"/>
        </w:rPr>
      </w:pPr>
      <w:r w:rsidRPr="003E162B">
        <w:rPr>
          <w:rFonts w:ascii="Open Sans" w:hAnsi="Open Sans" w:cs="Open Sans"/>
          <w:color w:val="781E77"/>
        </w:rPr>
        <w:t>Findings</w:t>
      </w:r>
    </w:p>
    <w:p w14:paraId="6CAA9060" w14:textId="1E76B8E3" w:rsidR="009B596D" w:rsidRDefault="00D6228F" w:rsidP="0060174B">
      <w:pPr>
        <w:pStyle w:val="NormalArial"/>
        <w:rPr>
          <w:rFonts w:ascii="Open Sans" w:hAnsi="Open Sans" w:cs="Open Sans"/>
        </w:rPr>
      </w:pPr>
      <w:r>
        <w:rPr>
          <w:rFonts w:ascii="Open Sans" w:hAnsi="Open Sans" w:cs="Open Sans"/>
        </w:rPr>
        <w:t xml:space="preserve">Consumers </w:t>
      </w:r>
      <w:r w:rsidR="00EF37F6">
        <w:rPr>
          <w:rFonts w:ascii="Open Sans" w:hAnsi="Open Sans" w:cs="Open Sans"/>
        </w:rPr>
        <w:t>confirmed</w:t>
      </w:r>
      <w:r w:rsidR="004D47E2">
        <w:rPr>
          <w:rFonts w:ascii="Open Sans" w:hAnsi="Open Sans" w:cs="Open Sans"/>
        </w:rPr>
        <w:t xml:space="preserve"> </w:t>
      </w:r>
      <w:r w:rsidR="00C31710">
        <w:rPr>
          <w:rFonts w:ascii="Open Sans" w:hAnsi="Open Sans" w:cs="Open Sans"/>
        </w:rPr>
        <w:t xml:space="preserve">they </w:t>
      </w:r>
      <w:r w:rsidR="00E43211">
        <w:rPr>
          <w:rFonts w:ascii="Open Sans" w:hAnsi="Open Sans" w:cs="Open Sans"/>
        </w:rPr>
        <w:t xml:space="preserve">receive </w:t>
      </w:r>
      <w:r w:rsidR="004D47E2">
        <w:rPr>
          <w:rFonts w:ascii="Open Sans" w:hAnsi="Open Sans" w:cs="Open Sans"/>
        </w:rPr>
        <w:t xml:space="preserve">supports for daily living which optimise their wellbeing, </w:t>
      </w:r>
      <w:r w:rsidR="00624F80">
        <w:rPr>
          <w:rFonts w:ascii="Open Sans" w:hAnsi="Open Sans" w:cs="Open Sans"/>
        </w:rPr>
        <w:t>including</w:t>
      </w:r>
      <w:r w:rsidR="004D47E2">
        <w:rPr>
          <w:rFonts w:ascii="Open Sans" w:hAnsi="Open Sans" w:cs="Open Sans"/>
        </w:rPr>
        <w:t>,</w:t>
      </w:r>
      <w:r w:rsidR="00624F80">
        <w:rPr>
          <w:rFonts w:ascii="Open Sans" w:hAnsi="Open Sans" w:cs="Open Sans"/>
        </w:rPr>
        <w:t xml:space="preserve"> </w:t>
      </w:r>
      <w:r w:rsidR="00073135">
        <w:rPr>
          <w:rFonts w:ascii="Open Sans" w:hAnsi="Open Sans" w:cs="Open Sans"/>
        </w:rPr>
        <w:t xml:space="preserve">meeting with </w:t>
      </w:r>
      <w:r w:rsidR="00A730AC">
        <w:rPr>
          <w:rFonts w:ascii="Open Sans" w:hAnsi="Open Sans" w:cs="Open Sans"/>
        </w:rPr>
        <w:t xml:space="preserve">visitors, </w:t>
      </w:r>
      <w:r w:rsidR="007C5BC0">
        <w:rPr>
          <w:rFonts w:ascii="Open Sans" w:hAnsi="Open Sans" w:cs="Open Sans"/>
        </w:rPr>
        <w:t xml:space="preserve">spending time with their partner, </w:t>
      </w:r>
      <w:r w:rsidR="00A730AC">
        <w:rPr>
          <w:rFonts w:ascii="Open Sans" w:hAnsi="Open Sans" w:cs="Open Sans"/>
        </w:rPr>
        <w:t xml:space="preserve">attending activities of their choice, </w:t>
      </w:r>
      <w:r w:rsidR="007C5BC0">
        <w:rPr>
          <w:rFonts w:ascii="Open Sans" w:hAnsi="Open Sans" w:cs="Open Sans"/>
        </w:rPr>
        <w:t xml:space="preserve">support to </w:t>
      </w:r>
      <w:r w:rsidR="0092565C">
        <w:rPr>
          <w:rFonts w:ascii="Open Sans" w:hAnsi="Open Sans" w:cs="Open Sans"/>
        </w:rPr>
        <w:t xml:space="preserve">access the </w:t>
      </w:r>
      <w:r w:rsidR="009E338A">
        <w:rPr>
          <w:rFonts w:ascii="Open Sans" w:hAnsi="Open Sans" w:cs="Open Sans"/>
        </w:rPr>
        <w:t xml:space="preserve">wider community and </w:t>
      </w:r>
      <w:r w:rsidR="004D47E2">
        <w:rPr>
          <w:rFonts w:ascii="Open Sans" w:hAnsi="Open Sans" w:cs="Open Sans"/>
        </w:rPr>
        <w:t xml:space="preserve">to </w:t>
      </w:r>
      <w:r w:rsidR="007C5BC0">
        <w:rPr>
          <w:rFonts w:ascii="Open Sans" w:hAnsi="Open Sans" w:cs="Open Sans"/>
        </w:rPr>
        <w:t xml:space="preserve">improve their mobility and wellbeing. </w:t>
      </w:r>
      <w:r w:rsidR="009E338A">
        <w:rPr>
          <w:rFonts w:ascii="Open Sans" w:hAnsi="Open Sans" w:cs="Open Sans"/>
        </w:rPr>
        <w:t xml:space="preserve">Staff </w:t>
      </w:r>
      <w:r w:rsidR="00AA0BF6">
        <w:rPr>
          <w:rFonts w:ascii="Open Sans" w:hAnsi="Open Sans" w:cs="Open Sans"/>
        </w:rPr>
        <w:t>were</w:t>
      </w:r>
      <w:r w:rsidR="009E338A">
        <w:rPr>
          <w:rFonts w:ascii="Open Sans" w:hAnsi="Open Sans" w:cs="Open Sans"/>
        </w:rPr>
        <w:t xml:space="preserve"> knowledgeable about </w:t>
      </w:r>
      <w:r w:rsidR="008C63B8">
        <w:rPr>
          <w:rFonts w:ascii="Open Sans" w:hAnsi="Open Sans" w:cs="Open Sans"/>
        </w:rPr>
        <w:t>consumers’</w:t>
      </w:r>
      <w:r w:rsidR="009E338A">
        <w:rPr>
          <w:rFonts w:ascii="Open Sans" w:hAnsi="Open Sans" w:cs="Open Sans"/>
        </w:rPr>
        <w:t xml:space="preserve"> </w:t>
      </w:r>
      <w:r w:rsidR="00C160F5">
        <w:rPr>
          <w:rFonts w:ascii="Open Sans" w:hAnsi="Open Sans" w:cs="Open Sans"/>
        </w:rPr>
        <w:t xml:space="preserve">needs, goals and preferences and described ways they adapt </w:t>
      </w:r>
      <w:r w:rsidR="00895C9D">
        <w:rPr>
          <w:rFonts w:ascii="Open Sans" w:hAnsi="Open Sans" w:cs="Open Sans"/>
        </w:rPr>
        <w:t xml:space="preserve">care and services </w:t>
      </w:r>
      <w:r w:rsidR="004D47E2">
        <w:rPr>
          <w:rFonts w:ascii="Open Sans" w:hAnsi="Open Sans" w:cs="Open Sans"/>
        </w:rPr>
        <w:t xml:space="preserve">to </w:t>
      </w:r>
      <w:r w:rsidR="00895C9D">
        <w:rPr>
          <w:rFonts w:ascii="Open Sans" w:hAnsi="Open Sans" w:cs="Open Sans"/>
        </w:rPr>
        <w:t xml:space="preserve">optimise consumers independence and wellbeing. </w:t>
      </w:r>
      <w:r w:rsidR="007A6837">
        <w:rPr>
          <w:rFonts w:ascii="Open Sans" w:hAnsi="Open Sans" w:cs="Open Sans"/>
        </w:rPr>
        <w:lastRenderedPageBreak/>
        <w:t xml:space="preserve">Documentation showed </w:t>
      </w:r>
      <w:r w:rsidR="008C63B8">
        <w:rPr>
          <w:rFonts w:ascii="Open Sans" w:hAnsi="Open Sans" w:cs="Open Sans"/>
        </w:rPr>
        <w:t>consumers’</w:t>
      </w:r>
      <w:r w:rsidR="00111DF6">
        <w:rPr>
          <w:rFonts w:ascii="Open Sans" w:hAnsi="Open Sans" w:cs="Open Sans"/>
        </w:rPr>
        <w:t xml:space="preserve"> needs goals and preferences are discussed with consumers and tailored to </w:t>
      </w:r>
      <w:r w:rsidR="009C439C">
        <w:rPr>
          <w:rFonts w:ascii="Open Sans" w:hAnsi="Open Sans" w:cs="Open Sans"/>
        </w:rPr>
        <w:t xml:space="preserve">optimise independence and quality of life. </w:t>
      </w:r>
    </w:p>
    <w:p w14:paraId="3FEB34CD" w14:textId="285B8D6F" w:rsidR="00DB34EE" w:rsidRDefault="009C439C" w:rsidP="0060174B">
      <w:pPr>
        <w:pStyle w:val="NormalArial"/>
        <w:rPr>
          <w:rFonts w:ascii="Open Sans" w:hAnsi="Open Sans" w:cs="Open Sans"/>
        </w:rPr>
      </w:pPr>
      <w:r>
        <w:rPr>
          <w:rFonts w:ascii="Open Sans" w:hAnsi="Open Sans" w:cs="Open Sans"/>
        </w:rPr>
        <w:t>Consumers and representa</w:t>
      </w:r>
      <w:r w:rsidR="00987908">
        <w:rPr>
          <w:rFonts w:ascii="Open Sans" w:hAnsi="Open Sans" w:cs="Open Sans"/>
        </w:rPr>
        <w:t xml:space="preserve">tives </w:t>
      </w:r>
      <w:r w:rsidR="00171DC0">
        <w:rPr>
          <w:rFonts w:ascii="Open Sans" w:hAnsi="Open Sans" w:cs="Open Sans"/>
        </w:rPr>
        <w:t>were satisfied</w:t>
      </w:r>
      <w:r w:rsidR="00987908">
        <w:rPr>
          <w:rFonts w:ascii="Open Sans" w:hAnsi="Open Sans" w:cs="Open Sans"/>
        </w:rPr>
        <w:t xml:space="preserve"> staff k</w:t>
      </w:r>
      <w:r w:rsidR="00261C14">
        <w:rPr>
          <w:rFonts w:ascii="Open Sans" w:hAnsi="Open Sans" w:cs="Open Sans"/>
        </w:rPr>
        <w:t>new</w:t>
      </w:r>
      <w:r w:rsidR="00987908">
        <w:rPr>
          <w:rFonts w:ascii="Open Sans" w:hAnsi="Open Sans" w:cs="Open Sans"/>
        </w:rPr>
        <w:t xml:space="preserve"> them well and offer</w:t>
      </w:r>
      <w:r w:rsidR="00970DAF">
        <w:rPr>
          <w:rFonts w:ascii="Open Sans" w:hAnsi="Open Sans" w:cs="Open Sans"/>
        </w:rPr>
        <w:t>ed</w:t>
      </w:r>
      <w:r w:rsidR="00987908">
        <w:rPr>
          <w:rFonts w:ascii="Open Sans" w:hAnsi="Open Sans" w:cs="Open Sans"/>
        </w:rPr>
        <w:t xml:space="preserve"> </w:t>
      </w:r>
      <w:r w:rsidR="005E1476">
        <w:rPr>
          <w:rFonts w:ascii="Open Sans" w:hAnsi="Open Sans" w:cs="Open Sans"/>
        </w:rPr>
        <w:t>emotional support</w:t>
      </w:r>
      <w:r w:rsidR="00970DAF">
        <w:rPr>
          <w:rFonts w:ascii="Open Sans" w:hAnsi="Open Sans" w:cs="Open Sans"/>
        </w:rPr>
        <w:t xml:space="preserve"> when consumers needed.  Consumers were </w:t>
      </w:r>
      <w:r w:rsidR="005E1476">
        <w:rPr>
          <w:rFonts w:ascii="Open Sans" w:hAnsi="Open Sans" w:cs="Open Sans"/>
        </w:rPr>
        <w:t>confident</w:t>
      </w:r>
      <w:r w:rsidR="00970DAF">
        <w:rPr>
          <w:rFonts w:ascii="Open Sans" w:hAnsi="Open Sans" w:cs="Open Sans"/>
        </w:rPr>
        <w:t xml:space="preserve"> staff provide</w:t>
      </w:r>
      <w:r w:rsidR="005E1476">
        <w:rPr>
          <w:rFonts w:ascii="Open Sans" w:hAnsi="Open Sans" w:cs="Open Sans"/>
        </w:rPr>
        <w:t xml:space="preserve"> </w:t>
      </w:r>
      <w:r w:rsidR="00B46B53">
        <w:rPr>
          <w:rFonts w:ascii="Open Sans" w:hAnsi="Open Sans" w:cs="Open Sans"/>
        </w:rPr>
        <w:t>additional emotional, psychological, and spiritual supports if they need</w:t>
      </w:r>
      <w:r w:rsidR="00204508">
        <w:rPr>
          <w:rFonts w:ascii="Open Sans" w:hAnsi="Open Sans" w:cs="Open Sans"/>
        </w:rPr>
        <w:t>ed</w:t>
      </w:r>
      <w:r w:rsidR="00B46B53">
        <w:rPr>
          <w:rFonts w:ascii="Open Sans" w:hAnsi="Open Sans" w:cs="Open Sans"/>
        </w:rPr>
        <w:t xml:space="preserve">. </w:t>
      </w:r>
      <w:r w:rsidR="00CF1A88">
        <w:rPr>
          <w:rFonts w:ascii="Open Sans" w:hAnsi="Open Sans" w:cs="Open Sans"/>
        </w:rPr>
        <w:t xml:space="preserve">Consumers </w:t>
      </w:r>
      <w:r w:rsidR="00D71918">
        <w:rPr>
          <w:rFonts w:ascii="Open Sans" w:hAnsi="Open Sans" w:cs="Open Sans"/>
        </w:rPr>
        <w:t>described pastoral care services provided</w:t>
      </w:r>
      <w:r w:rsidR="00050D0B">
        <w:rPr>
          <w:rFonts w:ascii="Open Sans" w:hAnsi="Open Sans" w:cs="Open Sans"/>
        </w:rPr>
        <w:t xml:space="preserve"> to</w:t>
      </w:r>
      <w:r w:rsidR="00D71918">
        <w:rPr>
          <w:rFonts w:ascii="Open Sans" w:hAnsi="Open Sans" w:cs="Open Sans"/>
        </w:rPr>
        <w:t xml:space="preserve"> </w:t>
      </w:r>
      <w:r w:rsidR="00CF1A88">
        <w:rPr>
          <w:rFonts w:ascii="Open Sans" w:hAnsi="Open Sans" w:cs="Open Sans"/>
        </w:rPr>
        <w:t xml:space="preserve">aid their spiritual wellbeing </w:t>
      </w:r>
      <w:r w:rsidR="00003073">
        <w:rPr>
          <w:rFonts w:ascii="Open Sans" w:hAnsi="Open Sans" w:cs="Open Sans"/>
        </w:rPr>
        <w:t xml:space="preserve">and they could access appropriate supports. </w:t>
      </w:r>
      <w:r w:rsidR="004D47E2">
        <w:rPr>
          <w:rFonts w:ascii="Open Sans" w:hAnsi="Open Sans" w:cs="Open Sans"/>
        </w:rPr>
        <w:t xml:space="preserve">Documentation showed </w:t>
      </w:r>
      <w:r w:rsidR="00813BFD">
        <w:rPr>
          <w:rFonts w:ascii="Open Sans" w:hAnsi="Open Sans" w:cs="Open Sans"/>
        </w:rPr>
        <w:t xml:space="preserve">information about </w:t>
      </w:r>
      <w:r w:rsidR="004D47E2">
        <w:rPr>
          <w:rFonts w:ascii="Open Sans" w:hAnsi="Open Sans" w:cs="Open Sans"/>
        </w:rPr>
        <w:t>consumers</w:t>
      </w:r>
      <w:r w:rsidR="00813BFD">
        <w:rPr>
          <w:rFonts w:ascii="Open Sans" w:hAnsi="Open Sans" w:cs="Open Sans"/>
        </w:rPr>
        <w:t xml:space="preserve">’ </w:t>
      </w:r>
      <w:r w:rsidR="00EB4F24">
        <w:rPr>
          <w:rFonts w:ascii="Open Sans" w:hAnsi="Open Sans" w:cs="Open Sans"/>
        </w:rPr>
        <w:t xml:space="preserve">emotional, </w:t>
      </w:r>
      <w:r w:rsidR="00BC3BA5">
        <w:rPr>
          <w:rFonts w:ascii="Open Sans" w:hAnsi="Open Sans" w:cs="Open Sans"/>
        </w:rPr>
        <w:t xml:space="preserve">spiritual and psychological wellbeing is recorded and supports provided as needed. </w:t>
      </w:r>
      <w:r w:rsidR="00EB4F24">
        <w:rPr>
          <w:rFonts w:ascii="Open Sans" w:hAnsi="Open Sans" w:cs="Open Sans"/>
        </w:rPr>
        <w:t xml:space="preserve"> </w:t>
      </w:r>
    </w:p>
    <w:p w14:paraId="263D946C" w14:textId="5EC72947" w:rsidR="003B1C6E" w:rsidRDefault="00671F83" w:rsidP="00671F83">
      <w:pPr>
        <w:pStyle w:val="NormalArial"/>
        <w:rPr>
          <w:rFonts w:ascii="Open Sans" w:hAnsi="Open Sans" w:cs="Open Sans"/>
        </w:rPr>
      </w:pPr>
      <w:r w:rsidRPr="00671F83">
        <w:rPr>
          <w:rFonts w:ascii="Open Sans" w:hAnsi="Open Sans" w:cs="Open Sans"/>
        </w:rPr>
        <w:t>Consumers and representatives confirmed con</w:t>
      </w:r>
      <w:r>
        <w:rPr>
          <w:rFonts w:ascii="Open Sans" w:hAnsi="Open Sans" w:cs="Open Sans"/>
        </w:rPr>
        <w:t xml:space="preserve">sumers are </w:t>
      </w:r>
      <w:r w:rsidRPr="00671F83">
        <w:rPr>
          <w:rFonts w:ascii="Open Sans" w:hAnsi="Open Sans" w:cs="Open Sans"/>
        </w:rPr>
        <w:t xml:space="preserve">supported to participate in activities within the service and in the </w:t>
      </w:r>
      <w:r w:rsidR="002512E7">
        <w:rPr>
          <w:rFonts w:ascii="Open Sans" w:hAnsi="Open Sans" w:cs="Open Sans"/>
        </w:rPr>
        <w:t xml:space="preserve">wider </w:t>
      </w:r>
      <w:r w:rsidRPr="00671F83">
        <w:rPr>
          <w:rFonts w:ascii="Open Sans" w:hAnsi="Open Sans" w:cs="Open Sans"/>
        </w:rPr>
        <w:t xml:space="preserve">community </w:t>
      </w:r>
      <w:r w:rsidR="006E0553">
        <w:rPr>
          <w:rFonts w:ascii="Open Sans" w:hAnsi="Open Sans" w:cs="Open Sans"/>
        </w:rPr>
        <w:t xml:space="preserve">and do things of interest to them. Consumers </w:t>
      </w:r>
      <w:r w:rsidR="009D77AE">
        <w:rPr>
          <w:rFonts w:ascii="Open Sans" w:hAnsi="Open Sans" w:cs="Open Sans"/>
        </w:rPr>
        <w:t xml:space="preserve">said they receive </w:t>
      </w:r>
      <w:r w:rsidR="002512E7">
        <w:rPr>
          <w:rFonts w:ascii="Open Sans" w:hAnsi="Open Sans" w:cs="Open Sans"/>
        </w:rPr>
        <w:t xml:space="preserve">visits from family members, </w:t>
      </w:r>
      <w:r w:rsidR="00BC3BA5">
        <w:rPr>
          <w:rFonts w:ascii="Open Sans" w:hAnsi="Open Sans" w:cs="Open Sans"/>
        </w:rPr>
        <w:t xml:space="preserve">and </w:t>
      </w:r>
      <w:r w:rsidR="002512E7">
        <w:rPr>
          <w:rFonts w:ascii="Open Sans" w:hAnsi="Open Sans" w:cs="Open Sans"/>
        </w:rPr>
        <w:t>friends and volunteers</w:t>
      </w:r>
      <w:r w:rsidR="00BC3BA5">
        <w:rPr>
          <w:rFonts w:ascii="Open Sans" w:hAnsi="Open Sans" w:cs="Open Sans"/>
        </w:rPr>
        <w:t>,</w:t>
      </w:r>
      <w:r w:rsidR="002512E7">
        <w:rPr>
          <w:rFonts w:ascii="Open Sans" w:hAnsi="Open Sans" w:cs="Open Sans"/>
        </w:rPr>
        <w:t xml:space="preserve"> </w:t>
      </w:r>
      <w:r w:rsidR="00705727">
        <w:rPr>
          <w:rFonts w:ascii="Open Sans" w:hAnsi="Open Sans" w:cs="Open Sans"/>
        </w:rPr>
        <w:t xml:space="preserve">which </w:t>
      </w:r>
      <w:r w:rsidR="002512E7">
        <w:rPr>
          <w:rFonts w:ascii="Open Sans" w:hAnsi="Open Sans" w:cs="Open Sans"/>
        </w:rPr>
        <w:t xml:space="preserve">helps them </w:t>
      </w:r>
      <w:r w:rsidRPr="00671F83">
        <w:rPr>
          <w:rFonts w:ascii="Open Sans" w:hAnsi="Open Sans" w:cs="Open Sans"/>
        </w:rPr>
        <w:t>maintain social connection</w:t>
      </w:r>
      <w:r w:rsidR="00B24E5C">
        <w:rPr>
          <w:rFonts w:ascii="Open Sans" w:hAnsi="Open Sans" w:cs="Open Sans"/>
        </w:rPr>
        <w:t>s of choice</w:t>
      </w:r>
      <w:r w:rsidR="00BC3BA5">
        <w:rPr>
          <w:rFonts w:ascii="Open Sans" w:hAnsi="Open Sans" w:cs="Open Sans"/>
        </w:rPr>
        <w:t>.</w:t>
      </w:r>
      <w:r w:rsidR="00AA6C2A">
        <w:rPr>
          <w:rFonts w:ascii="Open Sans" w:hAnsi="Open Sans" w:cs="Open Sans"/>
        </w:rPr>
        <w:t xml:space="preserve"> </w:t>
      </w:r>
      <w:r w:rsidR="00BC3BA5">
        <w:rPr>
          <w:rFonts w:ascii="Open Sans" w:hAnsi="Open Sans" w:cs="Open Sans"/>
        </w:rPr>
        <w:t>C</w:t>
      </w:r>
      <w:r w:rsidR="00AA6C2A">
        <w:rPr>
          <w:rFonts w:ascii="Open Sans" w:hAnsi="Open Sans" w:cs="Open Sans"/>
        </w:rPr>
        <w:t>o</w:t>
      </w:r>
      <w:r w:rsidR="00BC3BA5">
        <w:rPr>
          <w:rFonts w:ascii="Open Sans" w:hAnsi="Open Sans" w:cs="Open Sans"/>
        </w:rPr>
        <w:t>nsumers</w:t>
      </w:r>
      <w:r w:rsidR="00AA6C2A">
        <w:rPr>
          <w:rFonts w:ascii="Open Sans" w:hAnsi="Open Sans" w:cs="Open Sans"/>
        </w:rPr>
        <w:t xml:space="preserve"> in </w:t>
      </w:r>
      <w:r w:rsidR="00B24E5C">
        <w:rPr>
          <w:rFonts w:ascii="Open Sans" w:hAnsi="Open Sans" w:cs="Open Sans"/>
        </w:rPr>
        <w:t xml:space="preserve">intimate </w:t>
      </w:r>
      <w:r w:rsidR="00AA6C2A">
        <w:rPr>
          <w:rFonts w:ascii="Open Sans" w:hAnsi="Open Sans" w:cs="Open Sans"/>
        </w:rPr>
        <w:t>partnership</w:t>
      </w:r>
      <w:r w:rsidR="00B24E5C">
        <w:rPr>
          <w:rFonts w:ascii="Open Sans" w:hAnsi="Open Sans" w:cs="Open Sans"/>
        </w:rPr>
        <w:t>s</w:t>
      </w:r>
      <w:r w:rsidR="00AA6C2A">
        <w:rPr>
          <w:rFonts w:ascii="Open Sans" w:hAnsi="Open Sans" w:cs="Open Sans"/>
        </w:rPr>
        <w:t xml:space="preserve"> </w:t>
      </w:r>
      <w:r w:rsidR="000736D0">
        <w:rPr>
          <w:rFonts w:ascii="Open Sans" w:hAnsi="Open Sans" w:cs="Open Sans"/>
        </w:rPr>
        <w:t>confirmed</w:t>
      </w:r>
      <w:r w:rsidR="00AA6C2A">
        <w:rPr>
          <w:rFonts w:ascii="Open Sans" w:hAnsi="Open Sans" w:cs="Open Sans"/>
        </w:rPr>
        <w:t xml:space="preserve"> they were able to maintain their </w:t>
      </w:r>
      <w:r w:rsidR="004E5BA7">
        <w:rPr>
          <w:rFonts w:ascii="Open Sans" w:hAnsi="Open Sans" w:cs="Open Sans"/>
        </w:rPr>
        <w:t xml:space="preserve">relationship, </w:t>
      </w:r>
      <w:r w:rsidRPr="00671F83">
        <w:rPr>
          <w:rFonts w:ascii="Open Sans" w:hAnsi="Open Sans" w:cs="Open Sans"/>
        </w:rPr>
        <w:t xml:space="preserve">and </w:t>
      </w:r>
      <w:r w:rsidR="000736D0">
        <w:rPr>
          <w:rFonts w:ascii="Open Sans" w:hAnsi="Open Sans" w:cs="Open Sans"/>
        </w:rPr>
        <w:t xml:space="preserve">consumers described </w:t>
      </w:r>
      <w:r w:rsidR="002512E7">
        <w:rPr>
          <w:rFonts w:ascii="Open Sans" w:hAnsi="Open Sans" w:cs="Open Sans"/>
        </w:rPr>
        <w:t>friendships</w:t>
      </w:r>
      <w:r w:rsidR="000736D0">
        <w:rPr>
          <w:rFonts w:ascii="Open Sans" w:hAnsi="Open Sans" w:cs="Open Sans"/>
        </w:rPr>
        <w:t xml:space="preserve"> formed</w:t>
      </w:r>
      <w:r w:rsidR="002512E7">
        <w:rPr>
          <w:rFonts w:ascii="Open Sans" w:hAnsi="Open Sans" w:cs="Open Sans"/>
        </w:rPr>
        <w:t xml:space="preserve"> within </w:t>
      </w:r>
      <w:r w:rsidR="00AA6C2A">
        <w:rPr>
          <w:rFonts w:ascii="Open Sans" w:hAnsi="Open Sans" w:cs="Open Sans"/>
        </w:rPr>
        <w:t xml:space="preserve">the service. </w:t>
      </w:r>
      <w:r w:rsidR="00183B39">
        <w:rPr>
          <w:rFonts w:ascii="Open Sans" w:hAnsi="Open Sans" w:cs="Open Sans"/>
        </w:rPr>
        <w:t xml:space="preserve">Staff described various activities which are available to consumers to participate </w:t>
      </w:r>
      <w:r w:rsidR="00A26788">
        <w:rPr>
          <w:rFonts w:ascii="Open Sans" w:hAnsi="Open Sans" w:cs="Open Sans"/>
        </w:rPr>
        <w:t xml:space="preserve">and how they support consumers to </w:t>
      </w:r>
      <w:r w:rsidR="0054389B">
        <w:rPr>
          <w:rFonts w:ascii="Open Sans" w:hAnsi="Open Sans" w:cs="Open Sans"/>
        </w:rPr>
        <w:t>do engage in the lifestyle program</w:t>
      </w:r>
      <w:r w:rsidR="00617610">
        <w:rPr>
          <w:rFonts w:ascii="Open Sans" w:hAnsi="Open Sans" w:cs="Open Sans"/>
        </w:rPr>
        <w:t xml:space="preserve">. </w:t>
      </w:r>
      <w:r w:rsidR="0054389B">
        <w:rPr>
          <w:rFonts w:ascii="Open Sans" w:hAnsi="Open Sans" w:cs="Open Sans"/>
        </w:rPr>
        <w:t>this.</w:t>
      </w:r>
      <w:r w:rsidR="00F53D97">
        <w:rPr>
          <w:rFonts w:ascii="Open Sans" w:hAnsi="Open Sans" w:cs="Open Sans"/>
        </w:rPr>
        <w:t xml:space="preserve"> Documentation showed consumers interests</w:t>
      </w:r>
      <w:r w:rsidR="00617610">
        <w:rPr>
          <w:rFonts w:ascii="Open Sans" w:hAnsi="Open Sans" w:cs="Open Sans"/>
        </w:rPr>
        <w:t xml:space="preserve"> and</w:t>
      </w:r>
      <w:r w:rsidR="00F53D97">
        <w:rPr>
          <w:rFonts w:ascii="Open Sans" w:hAnsi="Open Sans" w:cs="Open Sans"/>
        </w:rPr>
        <w:t xml:space="preserve"> relationships of importance </w:t>
      </w:r>
      <w:r w:rsidR="00BF0FC3">
        <w:rPr>
          <w:rFonts w:ascii="Open Sans" w:hAnsi="Open Sans" w:cs="Open Sans"/>
        </w:rPr>
        <w:t xml:space="preserve">were documented to guide staff in supporting </w:t>
      </w:r>
      <w:r w:rsidR="00AA0BF6">
        <w:rPr>
          <w:rFonts w:ascii="Open Sans" w:hAnsi="Open Sans" w:cs="Open Sans"/>
        </w:rPr>
        <w:t>consumers’</w:t>
      </w:r>
      <w:r w:rsidR="001A43F9">
        <w:rPr>
          <w:rFonts w:ascii="Open Sans" w:hAnsi="Open Sans" w:cs="Open Sans"/>
        </w:rPr>
        <w:t xml:space="preserve"> needs and preferences</w:t>
      </w:r>
      <w:r w:rsidR="00730E1F">
        <w:rPr>
          <w:rFonts w:ascii="Open Sans" w:hAnsi="Open Sans" w:cs="Open Sans"/>
        </w:rPr>
        <w:t xml:space="preserve">. </w:t>
      </w:r>
    </w:p>
    <w:p w14:paraId="53521C0E" w14:textId="72EF86DD" w:rsidR="00635A72" w:rsidRDefault="003B1C6E" w:rsidP="00671F83">
      <w:pPr>
        <w:pStyle w:val="NormalArial"/>
        <w:rPr>
          <w:rFonts w:ascii="Open Sans" w:hAnsi="Open Sans" w:cs="Open Sans"/>
        </w:rPr>
      </w:pPr>
      <w:r>
        <w:rPr>
          <w:rFonts w:ascii="Open Sans" w:hAnsi="Open Sans" w:cs="Open Sans"/>
        </w:rPr>
        <w:t xml:space="preserve">Consumers and representatives </w:t>
      </w:r>
      <w:r w:rsidR="001A43F9">
        <w:rPr>
          <w:rFonts w:ascii="Open Sans" w:hAnsi="Open Sans" w:cs="Open Sans"/>
        </w:rPr>
        <w:t xml:space="preserve">were confident </w:t>
      </w:r>
      <w:r w:rsidR="008D2DFF">
        <w:rPr>
          <w:rFonts w:ascii="Open Sans" w:hAnsi="Open Sans" w:cs="Open Sans"/>
        </w:rPr>
        <w:t xml:space="preserve">staff know </w:t>
      </w:r>
      <w:r w:rsidR="00E23CB6">
        <w:rPr>
          <w:rFonts w:ascii="Open Sans" w:hAnsi="Open Sans" w:cs="Open Sans"/>
        </w:rPr>
        <w:t>their</w:t>
      </w:r>
      <w:r w:rsidR="001A43F9">
        <w:rPr>
          <w:rFonts w:ascii="Open Sans" w:hAnsi="Open Sans" w:cs="Open Sans"/>
        </w:rPr>
        <w:t xml:space="preserve"> needs, goals and preferences for </w:t>
      </w:r>
      <w:r w:rsidR="007F3B58">
        <w:rPr>
          <w:rFonts w:ascii="Open Sans" w:hAnsi="Open Sans" w:cs="Open Sans"/>
        </w:rPr>
        <w:t>service</w:t>
      </w:r>
      <w:r w:rsidR="00AA0BF6">
        <w:rPr>
          <w:rFonts w:ascii="Open Sans" w:hAnsi="Open Sans" w:cs="Open Sans"/>
        </w:rPr>
        <w:t>s</w:t>
      </w:r>
      <w:r w:rsidR="007F3B58">
        <w:rPr>
          <w:rFonts w:ascii="Open Sans" w:hAnsi="Open Sans" w:cs="Open Sans"/>
        </w:rPr>
        <w:t xml:space="preserve"> </w:t>
      </w:r>
      <w:r w:rsidR="00AA0BF6">
        <w:rPr>
          <w:rFonts w:ascii="Open Sans" w:hAnsi="Open Sans" w:cs="Open Sans"/>
        </w:rPr>
        <w:t>and they s</w:t>
      </w:r>
      <w:r w:rsidR="007F3B58">
        <w:rPr>
          <w:rFonts w:ascii="Open Sans" w:hAnsi="Open Sans" w:cs="Open Sans"/>
        </w:rPr>
        <w:t>hare information with other providers of care and services</w:t>
      </w:r>
      <w:r w:rsidR="002B7323">
        <w:rPr>
          <w:rFonts w:ascii="Open Sans" w:hAnsi="Open Sans" w:cs="Open Sans"/>
        </w:rPr>
        <w:t xml:space="preserve">, where appropriate. Consumers </w:t>
      </w:r>
      <w:r w:rsidR="00E23CB6">
        <w:rPr>
          <w:rFonts w:ascii="Open Sans" w:hAnsi="Open Sans" w:cs="Open Sans"/>
        </w:rPr>
        <w:t>confir</w:t>
      </w:r>
      <w:r w:rsidR="000A3462">
        <w:rPr>
          <w:rFonts w:ascii="Open Sans" w:hAnsi="Open Sans" w:cs="Open Sans"/>
        </w:rPr>
        <w:t>m</w:t>
      </w:r>
      <w:r w:rsidR="00E23CB6">
        <w:rPr>
          <w:rFonts w:ascii="Open Sans" w:hAnsi="Open Sans" w:cs="Open Sans"/>
        </w:rPr>
        <w:t>ed</w:t>
      </w:r>
      <w:r w:rsidR="002B7323">
        <w:rPr>
          <w:rFonts w:ascii="Open Sans" w:hAnsi="Open Sans" w:cs="Open Sans"/>
        </w:rPr>
        <w:t xml:space="preserve"> they had received information on admission which </w:t>
      </w:r>
      <w:r w:rsidR="00D078BC">
        <w:rPr>
          <w:rFonts w:ascii="Open Sans" w:hAnsi="Open Sans" w:cs="Open Sans"/>
        </w:rPr>
        <w:t xml:space="preserve">outlined under what circumstances information would be </w:t>
      </w:r>
      <w:r w:rsidR="006D57BA">
        <w:rPr>
          <w:rFonts w:ascii="Open Sans" w:hAnsi="Open Sans" w:cs="Open Sans"/>
        </w:rPr>
        <w:t>shared and</w:t>
      </w:r>
      <w:r w:rsidR="00D078BC">
        <w:rPr>
          <w:rFonts w:ascii="Open Sans" w:hAnsi="Open Sans" w:cs="Open Sans"/>
        </w:rPr>
        <w:t xml:space="preserve"> had consented to the information sharing process. </w:t>
      </w:r>
    </w:p>
    <w:p w14:paraId="7A0A663F" w14:textId="5BB4CB66" w:rsidR="00730E1F" w:rsidRDefault="00690BD0" w:rsidP="00671F83">
      <w:pPr>
        <w:pStyle w:val="NormalArial"/>
        <w:rPr>
          <w:rFonts w:ascii="Open Sans" w:hAnsi="Open Sans" w:cs="Open Sans"/>
        </w:rPr>
      </w:pPr>
      <w:r w:rsidRPr="00690BD0">
        <w:rPr>
          <w:rFonts w:ascii="Open Sans" w:hAnsi="Open Sans" w:cs="Open Sans"/>
        </w:rPr>
        <w:t xml:space="preserve">Consumers confirmed </w:t>
      </w:r>
      <w:r w:rsidR="006A576F">
        <w:rPr>
          <w:rFonts w:ascii="Open Sans" w:hAnsi="Open Sans" w:cs="Open Sans"/>
        </w:rPr>
        <w:t>they</w:t>
      </w:r>
      <w:r w:rsidR="006A576F" w:rsidRPr="00690BD0">
        <w:rPr>
          <w:rFonts w:ascii="Open Sans" w:hAnsi="Open Sans" w:cs="Open Sans"/>
        </w:rPr>
        <w:t xml:space="preserve"> </w:t>
      </w:r>
      <w:r w:rsidRPr="00690BD0">
        <w:rPr>
          <w:rFonts w:ascii="Open Sans" w:hAnsi="Open Sans" w:cs="Open Sans"/>
        </w:rPr>
        <w:t>are</w:t>
      </w:r>
      <w:r>
        <w:rPr>
          <w:rFonts w:ascii="Open Sans" w:hAnsi="Open Sans" w:cs="Open Sans"/>
        </w:rPr>
        <w:t xml:space="preserve"> </w:t>
      </w:r>
      <w:r w:rsidRPr="00690BD0">
        <w:rPr>
          <w:rFonts w:ascii="Open Sans" w:hAnsi="Open Sans" w:cs="Open Sans"/>
        </w:rPr>
        <w:t xml:space="preserve">timely </w:t>
      </w:r>
      <w:r w:rsidR="00CA1295" w:rsidRPr="00690BD0">
        <w:rPr>
          <w:rFonts w:ascii="Open Sans" w:hAnsi="Open Sans" w:cs="Open Sans"/>
        </w:rPr>
        <w:t xml:space="preserve">and </w:t>
      </w:r>
      <w:r w:rsidR="00CA1295">
        <w:rPr>
          <w:rFonts w:ascii="Open Sans" w:hAnsi="Open Sans" w:cs="Open Sans"/>
        </w:rPr>
        <w:t>appropriately</w:t>
      </w:r>
      <w:r w:rsidRPr="00690BD0">
        <w:rPr>
          <w:rFonts w:ascii="Open Sans" w:hAnsi="Open Sans" w:cs="Open Sans"/>
        </w:rPr>
        <w:t xml:space="preserve"> referred </w:t>
      </w:r>
      <w:r w:rsidR="006A576F">
        <w:rPr>
          <w:rFonts w:ascii="Open Sans" w:hAnsi="Open Sans" w:cs="Open Sans"/>
        </w:rPr>
        <w:t xml:space="preserve">to other </w:t>
      </w:r>
      <w:r w:rsidR="00AF21E3">
        <w:rPr>
          <w:rFonts w:ascii="Open Sans" w:hAnsi="Open Sans" w:cs="Open Sans"/>
        </w:rPr>
        <w:t>organisations and providers of care</w:t>
      </w:r>
      <w:r w:rsidRPr="00690BD0">
        <w:rPr>
          <w:rFonts w:ascii="Open Sans" w:hAnsi="Open Sans" w:cs="Open Sans"/>
        </w:rPr>
        <w:t>.</w:t>
      </w:r>
      <w:r w:rsidR="00CA1295">
        <w:rPr>
          <w:rFonts w:ascii="Open Sans" w:hAnsi="Open Sans" w:cs="Open Sans"/>
        </w:rPr>
        <w:t xml:space="preserve"> </w:t>
      </w:r>
      <w:r w:rsidR="00CA1295" w:rsidRPr="00CA1295">
        <w:rPr>
          <w:rFonts w:ascii="Open Sans" w:hAnsi="Open Sans" w:cs="Open Sans"/>
        </w:rPr>
        <w:t>Management and staff described the processes for referring consumers to</w:t>
      </w:r>
      <w:r w:rsidR="00CA1295">
        <w:rPr>
          <w:rFonts w:ascii="Open Sans" w:hAnsi="Open Sans" w:cs="Open Sans"/>
        </w:rPr>
        <w:t xml:space="preserve"> </w:t>
      </w:r>
      <w:r w:rsidR="00A20AA9">
        <w:rPr>
          <w:rFonts w:ascii="Open Sans" w:hAnsi="Open Sans" w:cs="Open Sans"/>
        </w:rPr>
        <w:t xml:space="preserve">other providers of services </w:t>
      </w:r>
      <w:r w:rsidR="00AA0BF6">
        <w:rPr>
          <w:rFonts w:ascii="Open Sans" w:hAnsi="Open Sans" w:cs="Open Sans"/>
        </w:rPr>
        <w:t xml:space="preserve">and supports </w:t>
      </w:r>
      <w:r w:rsidR="00A20AA9">
        <w:rPr>
          <w:rFonts w:ascii="Open Sans" w:hAnsi="Open Sans" w:cs="Open Sans"/>
        </w:rPr>
        <w:t>and documentation reflected th</w:t>
      </w:r>
      <w:r w:rsidR="00EB02E5">
        <w:rPr>
          <w:rFonts w:ascii="Open Sans" w:hAnsi="Open Sans" w:cs="Open Sans"/>
        </w:rPr>
        <w:t>ese processes</w:t>
      </w:r>
      <w:r w:rsidR="00A20AA9">
        <w:rPr>
          <w:rFonts w:ascii="Open Sans" w:hAnsi="Open Sans" w:cs="Open Sans"/>
        </w:rPr>
        <w:t xml:space="preserve">. </w:t>
      </w:r>
    </w:p>
    <w:p w14:paraId="7F73571A" w14:textId="3B6E7E1A" w:rsidR="005B0AAB" w:rsidRDefault="00945063" w:rsidP="005B0AAB">
      <w:pPr>
        <w:pStyle w:val="NormalArial"/>
        <w:rPr>
          <w:rFonts w:ascii="Open Sans" w:hAnsi="Open Sans" w:cs="Open Sans"/>
        </w:rPr>
      </w:pPr>
      <w:r>
        <w:rPr>
          <w:rFonts w:ascii="Open Sans" w:hAnsi="Open Sans" w:cs="Open Sans"/>
        </w:rPr>
        <w:t>C</w:t>
      </w:r>
      <w:r w:rsidRPr="00945063">
        <w:rPr>
          <w:rFonts w:ascii="Open Sans" w:hAnsi="Open Sans" w:cs="Open Sans"/>
        </w:rPr>
        <w:t xml:space="preserve">onsumers </w:t>
      </w:r>
      <w:r w:rsidR="008F6202">
        <w:rPr>
          <w:rFonts w:ascii="Open Sans" w:hAnsi="Open Sans" w:cs="Open Sans"/>
        </w:rPr>
        <w:t>expressed satisfaction with</w:t>
      </w:r>
      <w:r w:rsidRPr="00945063">
        <w:rPr>
          <w:rFonts w:ascii="Open Sans" w:hAnsi="Open Sans" w:cs="Open Sans"/>
        </w:rPr>
        <w:t xml:space="preserve"> meals, </w:t>
      </w:r>
      <w:r w:rsidR="008F6202">
        <w:rPr>
          <w:rFonts w:ascii="Open Sans" w:hAnsi="Open Sans" w:cs="Open Sans"/>
        </w:rPr>
        <w:t xml:space="preserve">and confirmed </w:t>
      </w:r>
      <w:r w:rsidRPr="00945063">
        <w:rPr>
          <w:rFonts w:ascii="Open Sans" w:hAnsi="Open Sans" w:cs="Open Sans"/>
        </w:rPr>
        <w:t xml:space="preserve">the food is of good quality, there is always </w:t>
      </w:r>
      <w:r w:rsidR="002921F6">
        <w:rPr>
          <w:rFonts w:ascii="Open Sans" w:hAnsi="Open Sans" w:cs="Open Sans"/>
        </w:rPr>
        <w:t xml:space="preserve">enough </w:t>
      </w:r>
      <w:r w:rsidR="00BC3BA5">
        <w:rPr>
          <w:rFonts w:ascii="Open Sans" w:hAnsi="Open Sans" w:cs="Open Sans"/>
        </w:rPr>
        <w:t xml:space="preserve">to eat </w:t>
      </w:r>
      <w:r w:rsidR="002921F6">
        <w:rPr>
          <w:rFonts w:ascii="Open Sans" w:hAnsi="Open Sans" w:cs="Open Sans"/>
        </w:rPr>
        <w:t>and the</w:t>
      </w:r>
      <w:r w:rsidR="00130C60">
        <w:rPr>
          <w:rFonts w:ascii="Open Sans" w:hAnsi="Open Sans" w:cs="Open Sans"/>
        </w:rPr>
        <w:t xml:space="preserve">re are snacks available throughout the day if they </w:t>
      </w:r>
      <w:r w:rsidR="00144CB1">
        <w:rPr>
          <w:rFonts w:ascii="Open Sans" w:hAnsi="Open Sans" w:cs="Open Sans"/>
        </w:rPr>
        <w:t xml:space="preserve">prefer. </w:t>
      </w:r>
      <w:r w:rsidR="002921F6">
        <w:rPr>
          <w:rFonts w:ascii="Open Sans" w:hAnsi="Open Sans" w:cs="Open Sans"/>
        </w:rPr>
        <w:t xml:space="preserve"> </w:t>
      </w:r>
      <w:r w:rsidR="00144CB1">
        <w:rPr>
          <w:rFonts w:ascii="Open Sans" w:hAnsi="Open Sans" w:cs="Open Sans"/>
        </w:rPr>
        <w:t xml:space="preserve">Consumers </w:t>
      </w:r>
      <w:r w:rsidR="002C38A4">
        <w:rPr>
          <w:rFonts w:ascii="Open Sans" w:hAnsi="Open Sans" w:cs="Open Sans"/>
        </w:rPr>
        <w:t xml:space="preserve">confirmed </w:t>
      </w:r>
      <w:r w:rsidR="00144CB1">
        <w:rPr>
          <w:rFonts w:ascii="Open Sans" w:hAnsi="Open Sans" w:cs="Open Sans"/>
        </w:rPr>
        <w:t xml:space="preserve">they have a choice of </w:t>
      </w:r>
      <w:r w:rsidR="006D57BA">
        <w:rPr>
          <w:rFonts w:ascii="Open Sans" w:hAnsi="Open Sans" w:cs="Open Sans"/>
        </w:rPr>
        <w:t>meals,</w:t>
      </w:r>
      <w:r w:rsidR="00144CB1">
        <w:rPr>
          <w:rFonts w:ascii="Open Sans" w:hAnsi="Open Sans" w:cs="Open Sans"/>
        </w:rPr>
        <w:t xml:space="preserve"> and </w:t>
      </w:r>
      <w:r w:rsidR="002C38A4">
        <w:rPr>
          <w:rFonts w:ascii="Open Sans" w:hAnsi="Open Sans" w:cs="Open Sans"/>
        </w:rPr>
        <w:t>they are</w:t>
      </w:r>
      <w:r w:rsidRPr="00945063">
        <w:rPr>
          <w:rFonts w:ascii="Open Sans" w:hAnsi="Open Sans" w:cs="Open Sans"/>
        </w:rPr>
        <w:t xml:space="preserve"> </w:t>
      </w:r>
      <w:r w:rsidR="002921F6">
        <w:rPr>
          <w:rFonts w:ascii="Open Sans" w:hAnsi="Open Sans" w:cs="Open Sans"/>
        </w:rPr>
        <w:t xml:space="preserve">aligned with </w:t>
      </w:r>
      <w:r w:rsidR="00144CB1">
        <w:rPr>
          <w:rFonts w:ascii="Open Sans" w:hAnsi="Open Sans" w:cs="Open Sans"/>
        </w:rPr>
        <w:t xml:space="preserve">their </w:t>
      </w:r>
      <w:r w:rsidR="002921F6">
        <w:rPr>
          <w:rFonts w:ascii="Open Sans" w:hAnsi="Open Sans" w:cs="Open Sans"/>
        </w:rPr>
        <w:t xml:space="preserve">dietary requirements. </w:t>
      </w:r>
      <w:r w:rsidR="00E10247">
        <w:rPr>
          <w:rFonts w:ascii="Open Sans" w:hAnsi="Open Sans" w:cs="Open Sans"/>
        </w:rPr>
        <w:t xml:space="preserve">Consumers were observed being offered </w:t>
      </w:r>
      <w:r w:rsidR="00B9674B">
        <w:rPr>
          <w:rFonts w:ascii="Open Sans" w:hAnsi="Open Sans" w:cs="Open Sans"/>
        </w:rPr>
        <w:t>choice and</w:t>
      </w:r>
      <w:r w:rsidR="00E10247">
        <w:rPr>
          <w:rFonts w:ascii="Open Sans" w:hAnsi="Open Sans" w:cs="Open Sans"/>
        </w:rPr>
        <w:t xml:space="preserve"> receiving meals in line with their dietary requirements</w:t>
      </w:r>
      <w:r w:rsidR="00B9674B">
        <w:rPr>
          <w:rFonts w:ascii="Open Sans" w:hAnsi="Open Sans" w:cs="Open Sans"/>
        </w:rPr>
        <w:t xml:space="preserve">. </w:t>
      </w:r>
      <w:r w:rsidR="005B0AAB">
        <w:rPr>
          <w:rFonts w:ascii="Open Sans" w:hAnsi="Open Sans" w:cs="Open Sans"/>
        </w:rPr>
        <w:t xml:space="preserve">Staff </w:t>
      </w:r>
      <w:r w:rsidR="0071562D">
        <w:rPr>
          <w:rFonts w:ascii="Open Sans" w:hAnsi="Open Sans" w:cs="Open Sans"/>
        </w:rPr>
        <w:t xml:space="preserve">showed an understanding </w:t>
      </w:r>
      <w:r w:rsidR="005B0AAB" w:rsidRPr="005B0AAB">
        <w:rPr>
          <w:rFonts w:ascii="Open Sans" w:hAnsi="Open Sans" w:cs="Open Sans"/>
        </w:rPr>
        <w:t>of consumer’s dietary requirements,</w:t>
      </w:r>
      <w:r w:rsidR="005B0AAB">
        <w:rPr>
          <w:rFonts w:ascii="Open Sans" w:hAnsi="Open Sans" w:cs="Open Sans"/>
        </w:rPr>
        <w:t xml:space="preserve"> </w:t>
      </w:r>
      <w:r w:rsidR="005B0AAB" w:rsidRPr="005B0AAB">
        <w:rPr>
          <w:rFonts w:ascii="Open Sans" w:hAnsi="Open Sans" w:cs="Open Sans"/>
        </w:rPr>
        <w:t>likes, dislikes</w:t>
      </w:r>
      <w:r w:rsidR="0071562D">
        <w:rPr>
          <w:rFonts w:ascii="Open Sans" w:hAnsi="Open Sans" w:cs="Open Sans"/>
        </w:rPr>
        <w:t>,</w:t>
      </w:r>
      <w:r w:rsidR="001B019E">
        <w:rPr>
          <w:rFonts w:ascii="Open Sans" w:hAnsi="Open Sans" w:cs="Open Sans"/>
        </w:rPr>
        <w:t xml:space="preserve"> </w:t>
      </w:r>
      <w:r w:rsidR="005B0AAB">
        <w:rPr>
          <w:rFonts w:ascii="Open Sans" w:hAnsi="Open Sans" w:cs="Open Sans"/>
        </w:rPr>
        <w:t xml:space="preserve">allergies and </w:t>
      </w:r>
      <w:r w:rsidR="005B0AAB" w:rsidRPr="005B0AAB">
        <w:rPr>
          <w:rFonts w:ascii="Open Sans" w:hAnsi="Open Sans" w:cs="Open Sans"/>
        </w:rPr>
        <w:t xml:space="preserve">intolerances. </w:t>
      </w:r>
      <w:r w:rsidR="005B0AAB">
        <w:rPr>
          <w:rFonts w:ascii="Open Sans" w:hAnsi="Open Sans" w:cs="Open Sans"/>
        </w:rPr>
        <w:t xml:space="preserve">Staff described the process for updating consumers dietary requirements and meal preferences to ensure meals provided are in accordance with preferences and assessed needs. </w:t>
      </w:r>
    </w:p>
    <w:p w14:paraId="34D3106D" w14:textId="79C98798" w:rsidR="00A10647" w:rsidRPr="005B0AAB" w:rsidRDefault="00A10647" w:rsidP="00A10647">
      <w:pPr>
        <w:pStyle w:val="NormalArial"/>
        <w:rPr>
          <w:rFonts w:ascii="Open Sans" w:hAnsi="Open Sans" w:cs="Open Sans"/>
        </w:rPr>
      </w:pPr>
      <w:r w:rsidRPr="00A10647">
        <w:rPr>
          <w:rFonts w:ascii="Open Sans" w:hAnsi="Open Sans" w:cs="Open Sans"/>
        </w:rPr>
        <w:t xml:space="preserve">Consumers </w:t>
      </w:r>
      <w:r w:rsidR="00A72376">
        <w:rPr>
          <w:rFonts w:ascii="Open Sans" w:hAnsi="Open Sans" w:cs="Open Sans"/>
        </w:rPr>
        <w:t>confirmed</w:t>
      </w:r>
      <w:r w:rsidR="00F0350F">
        <w:rPr>
          <w:rFonts w:ascii="Open Sans" w:hAnsi="Open Sans" w:cs="Open Sans"/>
        </w:rPr>
        <w:t xml:space="preserve"> they </w:t>
      </w:r>
      <w:r w:rsidRPr="00A10647">
        <w:rPr>
          <w:rFonts w:ascii="Open Sans" w:hAnsi="Open Sans" w:cs="Open Sans"/>
        </w:rPr>
        <w:t>are provided with safe, suitable,</w:t>
      </w:r>
      <w:r>
        <w:rPr>
          <w:rFonts w:ascii="Open Sans" w:hAnsi="Open Sans" w:cs="Open Sans"/>
        </w:rPr>
        <w:t xml:space="preserve"> </w:t>
      </w:r>
      <w:r w:rsidRPr="00A10647">
        <w:rPr>
          <w:rFonts w:ascii="Open Sans" w:hAnsi="Open Sans" w:cs="Open Sans"/>
        </w:rPr>
        <w:t>clean, and well-maintained equipment, which is fit for purpose, and assists</w:t>
      </w:r>
      <w:r>
        <w:rPr>
          <w:rFonts w:ascii="Open Sans" w:hAnsi="Open Sans" w:cs="Open Sans"/>
        </w:rPr>
        <w:t xml:space="preserve"> </w:t>
      </w:r>
      <w:r w:rsidR="00F0350F">
        <w:rPr>
          <w:rFonts w:ascii="Open Sans" w:hAnsi="Open Sans" w:cs="Open Sans"/>
        </w:rPr>
        <w:t xml:space="preserve">them </w:t>
      </w:r>
      <w:r w:rsidRPr="00A10647">
        <w:rPr>
          <w:rFonts w:ascii="Open Sans" w:hAnsi="Open Sans" w:cs="Open Sans"/>
        </w:rPr>
        <w:t xml:space="preserve">with </w:t>
      </w:r>
      <w:r w:rsidR="00754A12">
        <w:rPr>
          <w:rFonts w:ascii="Open Sans" w:hAnsi="Open Sans" w:cs="Open Sans"/>
        </w:rPr>
        <w:lastRenderedPageBreak/>
        <w:t>mobilising, accessing activities, and other areas of the service</w:t>
      </w:r>
      <w:r>
        <w:rPr>
          <w:rFonts w:ascii="Open Sans" w:hAnsi="Open Sans" w:cs="Open Sans"/>
        </w:rPr>
        <w:t>.</w:t>
      </w:r>
      <w:r w:rsidR="006D2080">
        <w:rPr>
          <w:rFonts w:ascii="Open Sans" w:hAnsi="Open Sans" w:cs="Open Sans"/>
        </w:rPr>
        <w:t xml:space="preserve"> Staff demonstrated there are processes in place to ensure equipment is clean</w:t>
      </w:r>
      <w:r w:rsidR="001E1FEB">
        <w:rPr>
          <w:rFonts w:ascii="Open Sans" w:hAnsi="Open Sans" w:cs="Open Sans"/>
        </w:rPr>
        <w:t xml:space="preserve">ed after each use and well maintained. </w:t>
      </w:r>
      <w:r w:rsidR="00AA0BF6">
        <w:rPr>
          <w:rFonts w:ascii="Open Sans" w:hAnsi="Open Sans" w:cs="Open Sans"/>
        </w:rPr>
        <w:t>Observations</w:t>
      </w:r>
      <w:r w:rsidR="00BC4E03">
        <w:rPr>
          <w:rFonts w:ascii="Open Sans" w:hAnsi="Open Sans" w:cs="Open Sans"/>
        </w:rPr>
        <w:t xml:space="preserve"> showed</w:t>
      </w:r>
      <w:r w:rsidR="001E1FEB">
        <w:rPr>
          <w:rFonts w:ascii="Open Sans" w:hAnsi="Open Sans" w:cs="Open Sans"/>
        </w:rPr>
        <w:t xml:space="preserve"> </w:t>
      </w:r>
      <w:r w:rsidR="008C63B8">
        <w:rPr>
          <w:rFonts w:ascii="Open Sans" w:hAnsi="Open Sans" w:cs="Open Sans"/>
        </w:rPr>
        <w:t xml:space="preserve">various equipment in use was clean and well maintained. </w:t>
      </w:r>
    </w:p>
    <w:p w14:paraId="2029060E" w14:textId="6671B70C" w:rsidR="0060174B" w:rsidRPr="001E694D" w:rsidRDefault="0060174B" w:rsidP="0060174B">
      <w:pPr>
        <w:pStyle w:val="NormalArial"/>
        <w:rPr>
          <w:rFonts w:ascii="Open Sans" w:hAnsi="Open Sans" w:cs="Open Sans"/>
        </w:rPr>
      </w:pPr>
      <w:r>
        <w:rPr>
          <w:rFonts w:ascii="Open Sans" w:hAnsi="Open Sans" w:cs="Open Sans"/>
        </w:rPr>
        <w:t xml:space="preserve">For the reasons detailed above I find Standard 4, Services and supports for daily living, compliant. </w:t>
      </w:r>
    </w:p>
    <w:p w14:paraId="5FAE3954" w14:textId="5803ADA2" w:rsidR="00D36F0D" w:rsidRPr="001E694D" w:rsidRDefault="00D36F0D">
      <w:pPr>
        <w:pStyle w:val="NormalArial"/>
        <w:rPr>
          <w:rFonts w:ascii="Open Sans" w:hAnsi="Open Sans" w:cs="Open Sans"/>
        </w:rPr>
      </w:pPr>
    </w:p>
    <w:p w14:paraId="39DA4354" w14:textId="77777777" w:rsidR="00D36F0D" w:rsidRPr="001E694D" w:rsidRDefault="00D36F0D">
      <w:pPr>
        <w:pStyle w:val="NormalArial"/>
        <w:rPr>
          <w:rFonts w:ascii="Open Sans" w:hAnsi="Open Sans" w:cs="Open Sans"/>
        </w:rPr>
      </w:pPr>
      <w:r w:rsidRPr="001E694D">
        <w:rPr>
          <w:rFonts w:ascii="Open Sans" w:hAnsi="Open Sans" w:cs="Open Sans"/>
        </w:rPr>
        <w:br w:type="page"/>
      </w:r>
    </w:p>
    <w:p w14:paraId="0555B201" w14:textId="77777777" w:rsidR="00D36F0D" w:rsidRPr="001E694D" w:rsidRDefault="00D36F0D">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6"/>
        <w:gridCol w:w="1913"/>
      </w:tblGrid>
      <w:tr w:rsidR="00C85D1C" w14:paraId="5CA4EE96" w14:textId="77777777" w:rsidTr="00C8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39A8497" w14:textId="77777777" w:rsidR="00D36F0D" w:rsidRPr="001E694D" w:rsidRDefault="00D36F0D">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9DD5F7D" w14:textId="77777777" w:rsidR="00D36F0D" w:rsidRPr="001E694D" w:rsidRDefault="00D36F0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5D1C" w14:paraId="728B19C9"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61E8D4" w14:textId="77777777" w:rsidR="00D36F0D" w:rsidRPr="001E694D" w:rsidRDefault="00D36F0D">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D2DDBEA"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35A841C"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896925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63E0C7F2"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691859" w14:textId="77777777" w:rsidR="00D36F0D" w:rsidRPr="001E694D" w:rsidRDefault="00D36F0D">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3D7F091"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E34A32C" w14:textId="77777777" w:rsidR="00D36F0D" w:rsidRPr="001E694D" w:rsidRDefault="00D36F0D">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464A72D" w14:textId="77777777" w:rsidR="00D36F0D" w:rsidRPr="001E694D" w:rsidRDefault="00D36F0D">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46E3B2C"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666304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58A97174"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37B43" w14:textId="77777777" w:rsidR="00D36F0D" w:rsidRPr="001E694D" w:rsidRDefault="00D36F0D">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07C85D8"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4277467" w14:textId="46982A6E" w:rsidR="00D36F0D" w:rsidRPr="001E694D" w:rsidRDefault="00465870">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57680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605F4">
                  <w:rPr>
                    <w:rFonts w:ascii="Open Sans" w:hAnsi="Open Sans" w:cs="Open Sans"/>
                    <w:color w:val="auto"/>
                  </w:rPr>
                  <w:t>Not Compliant</w:t>
                </w:r>
              </w:sdtContent>
            </w:sdt>
          </w:p>
        </w:tc>
      </w:tr>
    </w:tbl>
    <w:p w14:paraId="7C237C36" w14:textId="4FA99B04" w:rsidR="00BA1CE8" w:rsidRPr="00BB190D" w:rsidRDefault="00D36F0D" w:rsidP="00BB190D">
      <w:pPr>
        <w:pStyle w:val="Heading20"/>
        <w:rPr>
          <w:rFonts w:ascii="Open Sans" w:hAnsi="Open Sans" w:cs="Open Sans"/>
          <w:color w:val="781E77"/>
        </w:rPr>
      </w:pPr>
      <w:r w:rsidRPr="003E162B">
        <w:rPr>
          <w:rFonts w:ascii="Open Sans" w:hAnsi="Open Sans" w:cs="Open Sans"/>
          <w:color w:val="781E77"/>
        </w:rPr>
        <w:t>Findings</w:t>
      </w:r>
    </w:p>
    <w:p w14:paraId="32ACE21C" w14:textId="77777777" w:rsidR="00DC04E7" w:rsidRDefault="00B96118" w:rsidP="00DC04E7">
      <w:pPr>
        <w:pStyle w:val="ListBullet"/>
        <w:numPr>
          <w:ilvl w:val="0"/>
          <w:numId w:val="0"/>
        </w:numPr>
        <w:spacing w:before="0" w:after="120"/>
        <w:rPr>
          <w:rFonts w:ascii="Open Sans" w:hAnsi="Open Sans" w:cs="Open Sans"/>
        </w:rPr>
      </w:pPr>
      <w:r>
        <w:rPr>
          <w:rFonts w:ascii="Open Sans" w:hAnsi="Open Sans" w:cs="Open Sans"/>
        </w:rPr>
        <w:t xml:space="preserve">In relation to </w:t>
      </w:r>
      <w:r w:rsidRPr="009B758A">
        <w:rPr>
          <w:rFonts w:ascii="Open Sans" w:hAnsi="Open Sans" w:cs="Open Sans"/>
          <w:b/>
          <w:bCs/>
        </w:rPr>
        <w:t>Standard 5, requirement 3(3)(</w:t>
      </w:r>
      <w:r w:rsidR="00262345">
        <w:rPr>
          <w:rFonts w:ascii="Open Sans" w:hAnsi="Open Sans" w:cs="Open Sans"/>
          <w:b/>
          <w:bCs/>
        </w:rPr>
        <w:t>c</w:t>
      </w:r>
      <w:r w:rsidRPr="009B758A">
        <w:rPr>
          <w:rFonts w:ascii="Open Sans" w:hAnsi="Open Sans" w:cs="Open Sans"/>
          <w:b/>
          <w:bCs/>
        </w:rPr>
        <w:t>)</w:t>
      </w:r>
      <w:r>
        <w:rPr>
          <w:rFonts w:ascii="Open Sans" w:hAnsi="Open Sans" w:cs="Open Sans"/>
        </w:rPr>
        <w:t xml:space="preserve"> t</w:t>
      </w:r>
      <w:r w:rsidR="00F00A84" w:rsidRPr="00796017">
        <w:rPr>
          <w:rFonts w:ascii="Open Sans" w:hAnsi="Open Sans" w:cs="Open Sans"/>
        </w:rPr>
        <w:t xml:space="preserve">he assessment team recommended </w:t>
      </w:r>
      <w:r>
        <w:rPr>
          <w:rFonts w:ascii="Open Sans" w:hAnsi="Open Sans" w:cs="Open Sans"/>
        </w:rPr>
        <w:t xml:space="preserve">this requirement as </w:t>
      </w:r>
      <w:r w:rsidR="00F00A84" w:rsidRPr="00796017">
        <w:rPr>
          <w:rFonts w:ascii="Open Sans" w:hAnsi="Open Sans" w:cs="Open Sans"/>
        </w:rPr>
        <w:t>not me</w:t>
      </w:r>
      <w:r>
        <w:rPr>
          <w:rFonts w:ascii="Open Sans" w:hAnsi="Open Sans" w:cs="Open Sans"/>
        </w:rPr>
        <w:t>t</w:t>
      </w:r>
      <w:r w:rsidR="00F00A84" w:rsidRPr="00796017">
        <w:rPr>
          <w:rFonts w:ascii="Open Sans" w:hAnsi="Open Sans" w:cs="Open Sans"/>
        </w:rPr>
        <w:t xml:space="preserve"> as</w:t>
      </w:r>
      <w:r w:rsidR="009F7103" w:rsidRPr="00796017">
        <w:rPr>
          <w:rFonts w:ascii="Open Sans" w:hAnsi="Open Sans" w:cs="Open Sans"/>
        </w:rPr>
        <w:t xml:space="preserve"> they identified </w:t>
      </w:r>
      <w:r w:rsidR="00174437" w:rsidRPr="00796017">
        <w:rPr>
          <w:rFonts w:ascii="Open Sans" w:hAnsi="Open Sans" w:cs="Open Sans"/>
        </w:rPr>
        <w:t>many</w:t>
      </w:r>
      <w:r w:rsidR="009F7103" w:rsidRPr="00796017">
        <w:rPr>
          <w:rFonts w:ascii="Open Sans" w:hAnsi="Open Sans" w:cs="Open Sans"/>
        </w:rPr>
        <w:t xml:space="preserve"> electrical items throughout the service were past review dates, not tagged appropriately, were not included in the services preventative maintenance schedule, and did not adhere to the services </w:t>
      </w:r>
      <w:r w:rsidR="00F15EE5" w:rsidRPr="00796017">
        <w:rPr>
          <w:rFonts w:ascii="Open Sans" w:hAnsi="Open Sans" w:cs="Open Sans"/>
        </w:rPr>
        <w:t>e</w:t>
      </w:r>
      <w:r w:rsidR="009F7103" w:rsidRPr="00796017">
        <w:rPr>
          <w:rFonts w:ascii="Open Sans" w:hAnsi="Open Sans" w:cs="Open Sans"/>
        </w:rPr>
        <w:t xml:space="preserve">lectrical </w:t>
      </w:r>
      <w:r w:rsidR="00F15EE5" w:rsidRPr="00796017">
        <w:rPr>
          <w:rFonts w:ascii="Open Sans" w:hAnsi="Open Sans" w:cs="Open Sans"/>
        </w:rPr>
        <w:t>e</w:t>
      </w:r>
      <w:r w:rsidR="009F7103" w:rsidRPr="00796017">
        <w:rPr>
          <w:rFonts w:ascii="Open Sans" w:hAnsi="Open Sans" w:cs="Open Sans"/>
        </w:rPr>
        <w:t xml:space="preserve">quipment </w:t>
      </w:r>
      <w:r w:rsidR="00F15EE5" w:rsidRPr="00796017">
        <w:rPr>
          <w:rFonts w:ascii="Open Sans" w:hAnsi="Open Sans" w:cs="Open Sans"/>
        </w:rPr>
        <w:t>p</w:t>
      </w:r>
      <w:r w:rsidR="009F7103" w:rsidRPr="00796017">
        <w:rPr>
          <w:rFonts w:ascii="Open Sans" w:hAnsi="Open Sans" w:cs="Open Sans"/>
        </w:rPr>
        <w:t>olicy</w:t>
      </w:r>
      <w:r w:rsidR="001F2FF7" w:rsidRPr="00796017">
        <w:rPr>
          <w:rFonts w:ascii="Open Sans" w:hAnsi="Open Sans" w:cs="Open Sans"/>
        </w:rPr>
        <w:t>.</w:t>
      </w:r>
      <w:r w:rsidR="00AA4594" w:rsidRPr="00796017">
        <w:rPr>
          <w:rFonts w:ascii="Open Sans" w:hAnsi="Open Sans" w:cs="Open Sans"/>
        </w:rPr>
        <w:t xml:space="preserve"> Numerous i</w:t>
      </w:r>
      <w:r w:rsidR="006378A0" w:rsidRPr="00796017">
        <w:rPr>
          <w:rFonts w:ascii="Open Sans" w:hAnsi="Open Sans" w:cs="Open Sans"/>
        </w:rPr>
        <w:t>tems including</w:t>
      </w:r>
      <w:r w:rsidR="00BC3BA5">
        <w:rPr>
          <w:rFonts w:ascii="Open Sans" w:hAnsi="Open Sans" w:cs="Open Sans"/>
        </w:rPr>
        <w:t>,</w:t>
      </w:r>
      <w:r w:rsidR="006378A0" w:rsidRPr="00796017">
        <w:rPr>
          <w:rFonts w:ascii="Open Sans" w:hAnsi="Open Sans" w:cs="Open Sans"/>
        </w:rPr>
        <w:t xml:space="preserve"> meal hot boxes, laundry chemical pumps, fridges throughout the site, </w:t>
      </w:r>
      <w:r w:rsidR="00583F07" w:rsidRPr="00796017">
        <w:rPr>
          <w:rFonts w:ascii="Open Sans" w:hAnsi="Open Sans" w:cs="Open Sans"/>
        </w:rPr>
        <w:t>and personal electrical items in consumers rooms</w:t>
      </w:r>
      <w:r w:rsidR="00F44DF0" w:rsidRPr="00796017">
        <w:rPr>
          <w:rFonts w:ascii="Open Sans" w:hAnsi="Open Sans" w:cs="Open Sans"/>
        </w:rPr>
        <w:t>,</w:t>
      </w:r>
      <w:r w:rsidR="00583F07" w:rsidRPr="00796017">
        <w:rPr>
          <w:rFonts w:ascii="Open Sans" w:hAnsi="Open Sans" w:cs="Open Sans"/>
        </w:rPr>
        <w:t xml:space="preserve"> were past review dates</w:t>
      </w:r>
      <w:r w:rsidR="00173AC4" w:rsidRPr="00796017">
        <w:rPr>
          <w:rFonts w:ascii="Open Sans" w:hAnsi="Open Sans" w:cs="Open Sans"/>
        </w:rPr>
        <w:t xml:space="preserve"> and not safely used with double adaptors</w:t>
      </w:r>
      <w:r w:rsidR="00F44DF0" w:rsidRPr="00796017">
        <w:rPr>
          <w:rFonts w:ascii="Open Sans" w:hAnsi="Open Sans" w:cs="Open Sans"/>
        </w:rPr>
        <w:t xml:space="preserve">. </w:t>
      </w:r>
      <w:r w:rsidR="0041790D" w:rsidRPr="00796017">
        <w:rPr>
          <w:rFonts w:ascii="Open Sans" w:hAnsi="Open Sans" w:cs="Open Sans"/>
        </w:rPr>
        <w:t>Some l</w:t>
      </w:r>
      <w:r w:rsidR="008731C6" w:rsidRPr="008731C6">
        <w:rPr>
          <w:rFonts w:ascii="Open Sans" w:hAnsi="Open Sans" w:cs="Open Sans"/>
        </w:rPr>
        <w:t>ift</w:t>
      </w:r>
      <w:r w:rsidR="00511EB8" w:rsidRPr="00796017">
        <w:rPr>
          <w:rFonts w:ascii="Open Sans" w:hAnsi="Open Sans" w:cs="Open Sans"/>
        </w:rPr>
        <w:t>ing equipment</w:t>
      </w:r>
      <w:r w:rsidR="008731C6" w:rsidRPr="008731C6">
        <w:rPr>
          <w:rFonts w:ascii="Open Sans" w:hAnsi="Open Sans" w:cs="Open Sans"/>
        </w:rPr>
        <w:t xml:space="preserve"> </w:t>
      </w:r>
      <w:r w:rsidR="0041790D" w:rsidRPr="00796017">
        <w:rPr>
          <w:rFonts w:ascii="Open Sans" w:hAnsi="Open Sans" w:cs="Open Sans"/>
        </w:rPr>
        <w:t xml:space="preserve">was </w:t>
      </w:r>
      <w:r w:rsidR="005A1764">
        <w:rPr>
          <w:rFonts w:ascii="Open Sans" w:hAnsi="Open Sans" w:cs="Open Sans"/>
        </w:rPr>
        <w:t xml:space="preserve">also </w:t>
      </w:r>
      <w:r w:rsidR="00545939" w:rsidRPr="00796017">
        <w:rPr>
          <w:rFonts w:ascii="Open Sans" w:hAnsi="Open Sans" w:cs="Open Sans"/>
        </w:rPr>
        <w:t xml:space="preserve">found with </w:t>
      </w:r>
      <w:r w:rsidR="0041790D" w:rsidRPr="00796017">
        <w:rPr>
          <w:rFonts w:ascii="Open Sans" w:hAnsi="Open Sans" w:cs="Open Sans"/>
        </w:rPr>
        <w:t xml:space="preserve">incomplete </w:t>
      </w:r>
      <w:r w:rsidR="008731C6" w:rsidRPr="008731C6">
        <w:rPr>
          <w:rFonts w:ascii="Open Sans" w:hAnsi="Open Sans" w:cs="Open Sans"/>
        </w:rPr>
        <w:t xml:space="preserve">testing review </w:t>
      </w:r>
      <w:r w:rsidR="00EC7F24" w:rsidRPr="008731C6">
        <w:rPr>
          <w:rFonts w:ascii="Open Sans" w:hAnsi="Open Sans" w:cs="Open Sans"/>
        </w:rPr>
        <w:t>dates</w:t>
      </w:r>
      <w:r w:rsidR="00EC7F24">
        <w:rPr>
          <w:rFonts w:ascii="Open Sans" w:hAnsi="Open Sans" w:cs="Open Sans"/>
        </w:rPr>
        <w:t xml:space="preserve"> or</w:t>
      </w:r>
      <w:r w:rsidR="00511EB8" w:rsidRPr="00796017">
        <w:rPr>
          <w:rFonts w:ascii="Open Sans" w:hAnsi="Open Sans" w:cs="Open Sans"/>
        </w:rPr>
        <w:t xml:space="preserve"> </w:t>
      </w:r>
      <w:r w:rsidR="008731C6" w:rsidRPr="008731C6">
        <w:rPr>
          <w:rFonts w:ascii="Open Sans" w:hAnsi="Open Sans" w:cs="Open Sans"/>
        </w:rPr>
        <w:t xml:space="preserve">past their review dates. </w:t>
      </w:r>
    </w:p>
    <w:p w14:paraId="6888F250" w14:textId="65C43187" w:rsidR="00F15EE5" w:rsidRPr="00796017" w:rsidRDefault="00F15EE5" w:rsidP="00DC04E7">
      <w:pPr>
        <w:pStyle w:val="ListBullet"/>
        <w:numPr>
          <w:ilvl w:val="0"/>
          <w:numId w:val="0"/>
        </w:numPr>
        <w:spacing w:before="0" w:after="120"/>
        <w:rPr>
          <w:rFonts w:ascii="Open Sans" w:hAnsi="Open Sans" w:cs="Open Sans"/>
        </w:rPr>
      </w:pPr>
      <w:r w:rsidRPr="00796017">
        <w:rPr>
          <w:rFonts w:ascii="Open Sans" w:hAnsi="Open Sans" w:cs="Open Sans"/>
        </w:rPr>
        <w:t xml:space="preserve">In their response the provider </w:t>
      </w:r>
      <w:r w:rsidR="000D181D" w:rsidRPr="00796017">
        <w:rPr>
          <w:rFonts w:ascii="Open Sans" w:hAnsi="Open Sans" w:cs="Open Sans"/>
        </w:rPr>
        <w:t xml:space="preserve">acknowledged </w:t>
      </w:r>
      <w:r w:rsidR="00701929" w:rsidRPr="00796017">
        <w:rPr>
          <w:rFonts w:ascii="Open Sans" w:hAnsi="Open Sans" w:cs="Open Sans"/>
        </w:rPr>
        <w:t>the deficit</w:t>
      </w:r>
      <w:r w:rsidR="005A1764">
        <w:rPr>
          <w:rFonts w:ascii="Open Sans" w:hAnsi="Open Sans" w:cs="Open Sans"/>
        </w:rPr>
        <w:t>s</w:t>
      </w:r>
      <w:r w:rsidR="00701929" w:rsidRPr="00796017">
        <w:rPr>
          <w:rFonts w:ascii="Open Sans" w:hAnsi="Open Sans" w:cs="Open Sans"/>
        </w:rPr>
        <w:t xml:space="preserve"> identified by the assessment team and provided details of corrective actions they have undertaken to address this </w:t>
      </w:r>
      <w:r w:rsidR="00174437" w:rsidRPr="00796017">
        <w:rPr>
          <w:rFonts w:ascii="Open Sans" w:hAnsi="Open Sans" w:cs="Open Sans"/>
        </w:rPr>
        <w:t>issue including:</w:t>
      </w:r>
    </w:p>
    <w:p w14:paraId="31BCFB9E" w14:textId="48BE8C37" w:rsidR="00174437" w:rsidRPr="00796017" w:rsidRDefault="00814C17" w:rsidP="00DC04E7">
      <w:pPr>
        <w:pStyle w:val="ListBullet"/>
        <w:spacing w:before="0" w:after="120"/>
        <w:rPr>
          <w:rFonts w:ascii="Open Sans" w:hAnsi="Open Sans" w:cs="Open Sans"/>
        </w:rPr>
      </w:pPr>
      <w:r>
        <w:rPr>
          <w:rFonts w:ascii="Open Sans" w:hAnsi="Open Sans" w:cs="Open Sans"/>
        </w:rPr>
        <w:t>A</w:t>
      </w:r>
      <w:r w:rsidR="00174437" w:rsidRPr="00796017">
        <w:rPr>
          <w:rFonts w:ascii="Open Sans" w:hAnsi="Open Sans" w:cs="Open Sans"/>
        </w:rPr>
        <w:t xml:space="preserve"> review and inventory of all electrical equipment</w:t>
      </w:r>
      <w:r>
        <w:rPr>
          <w:rFonts w:ascii="Open Sans" w:hAnsi="Open Sans" w:cs="Open Sans"/>
        </w:rPr>
        <w:t>.</w:t>
      </w:r>
      <w:r w:rsidR="00174437" w:rsidRPr="00796017">
        <w:rPr>
          <w:rFonts w:ascii="Open Sans" w:hAnsi="Open Sans" w:cs="Open Sans"/>
        </w:rPr>
        <w:t xml:space="preserve"> </w:t>
      </w:r>
    </w:p>
    <w:p w14:paraId="729CD1F6" w14:textId="55370E6E" w:rsidR="00174437" w:rsidRPr="00796017" w:rsidRDefault="00814C17" w:rsidP="00DC04E7">
      <w:pPr>
        <w:pStyle w:val="ListBullet"/>
        <w:spacing w:before="0" w:after="120"/>
        <w:rPr>
          <w:rFonts w:ascii="Open Sans" w:hAnsi="Open Sans" w:cs="Open Sans"/>
        </w:rPr>
      </w:pPr>
      <w:r>
        <w:rPr>
          <w:rFonts w:ascii="Open Sans" w:hAnsi="Open Sans" w:cs="Open Sans"/>
        </w:rPr>
        <w:t>I</w:t>
      </w:r>
      <w:r w:rsidR="00174437" w:rsidRPr="00796017">
        <w:rPr>
          <w:rFonts w:ascii="Open Sans" w:hAnsi="Open Sans" w:cs="Open Sans"/>
        </w:rPr>
        <w:t xml:space="preserve">mplementation of a tagging and testing schedule which is integrated into </w:t>
      </w:r>
      <w:r w:rsidR="00A26CDA" w:rsidRPr="00796017">
        <w:rPr>
          <w:rFonts w:ascii="Open Sans" w:hAnsi="Open Sans" w:cs="Open Sans"/>
        </w:rPr>
        <w:t>the preventative</w:t>
      </w:r>
      <w:r w:rsidR="00174437" w:rsidRPr="00796017">
        <w:rPr>
          <w:rFonts w:ascii="Open Sans" w:hAnsi="Open Sans" w:cs="Open Sans"/>
        </w:rPr>
        <w:t xml:space="preserve"> maintenance program</w:t>
      </w:r>
      <w:r>
        <w:rPr>
          <w:rFonts w:ascii="Open Sans" w:hAnsi="Open Sans" w:cs="Open Sans"/>
        </w:rPr>
        <w:t>.</w:t>
      </w:r>
    </w:p>
    <w:p w14:paraId="052FC7F3" w14:textId="50C4B4D7" w:rsidR="00174437" w:rsidRPr="00796017" w:rsidRDefault="00814C17" w:rsidP="00DC04E7">
      <w:pPr>
        <w:pStyle w:val="ListBullet"/>
        <w:spacing w:before="0" w:after="120"/>
        <w:rPr>
          <w:rFonts w:ascii="Open Sans" w:hAnsi="Open Sans" w:cs="Open Sans"/>
        </w:rPr>
      </w:pPr>
      <w:r>
        <w:rPr>
          <w:rFonts w:ascii="Open Sans" w:hAnsi="Open Sans" w:cs="Open Sans"/>
        </w:rPr>
        <w:t>C</w:t>
      </w:r>
      <w:r w:rsidR="00A26CDA" w:rsidRPr="00796017">
        <w:rPr>
          <w:rFonts w:ascii="Open Sans" w:hAnsi="Open Sans" w:cs="Open Sans"/>
        </w:rPr>
        <w:t xml:space="preserve">ompletion of testing of </w:t>
      </w:r>
      <w:r w:rsidR="00174437" w:rsidRPr="00796017">
        <w:rPr>
          <w:rFonts w:ascii="Open Sans" w:hAnsi="Open Sans" w:cs="Open Sans"/>
        </w:rPr>
        <w:t>all overdue equipment</w:t>
      </w:r>
      <w:r>
        <w:rPr>
          <w:rFonts w:ascii="Open Sans" w:hAnsi="Open Sans" w:cs="Open Sans"/>
        </w:rPr>
        <w:t>.</w:t>
      </w:r>
      <w:r w:rsidR="00174437" w:rsidRPr="00796017">
        <w:rPr>
          <w:rFonts w:ascii="Open Sans" w:hAnsi="Open Sans" w:cs="Open Sans"/>
        </w:rPr>
        <w:t xml:space="preserve"> </w:t>
      </w:r>
    </w:p>
    <w:p w14:paraId="4508CB61" w14:textId="1B20AE71" w:rsidR="004A0621" w:rsidRPr="00796017" w:rsidRDefault="00814C17" w:rsidP="00DC04E7">
      <w:pPr>
        <w:pStyle w:val="ListBullet"/>
        <w:spacing w:before="0" w:after="120"/>
        <w:rPr>
          <w:rFonts w:ascii="Open Sans" w:hAnsi="Open Sans" w:cs="Open Sans"/>
        </w:rPr>
      </w:pPr>
      <w:r>
        <w:rPr>
          <w:rFonts w:ascii="Open Sans" w:hAnsi="Open Sans" w:cs="Open Sans"/>
        </w:rPr>
        <w:t>E</w:t>
      </w:r>
      <w:r w:rsidR="009F4B5F" w:rsidRPr="00796017">
        <w:rPr>
          <w:rFonts w:ascii="Open Sans" w:hAnsi="Open Sans" w:cs="Open Sans"/>
        </w:rPr>
        <w:t xml:space="preserve">ducation to relevant staff regarding policy and procedures and appropriate use </w:t>
      </w:r>
      <w:r w:rsidR="004A0621" w:rsidRPr="00796017">
        <w:rPr>
          <w:rFonts w:ascii="Open Sans" w:hAnsi="Open Sans" w:cs="Open Sans"/>
        </w:rPr>
        <w:t xml:space="preserve">of </w:t>
      </w:r>
      <w:r w:rsidR="00174437" w:rsidRPr="00796017">
        <w:rPr>
          <w:rFonts w:ascii="Open Sans" w:hAnsi="Open Sans" w:cs="Open Sans"/>
        </w:rPr>
        <w:t>electrical items</w:t>
      </w:r>
      <w:r>
        <w:rPr>
          <w:rFonts w:ascii="Open Sans" w:hAnsi="Open Sans" w:cs="Open Sans"/>
        </w:rPr>
        <w:t>.</w:t>
      </w:r>
    </w:p>
    <w:p w14:paraId="306ACC05" w14:textId="777755C4" w:rsidR="009B758A" w:rsidRDefault="00C86702" w:rsidP="00DC04E7">
      <w:pPr>
        <w:pStyle w:val="ListBullet"/>
        <w:numPr>
          <w:ilvl w:val="0"/>
          <w:numId w:val="0"/>
        </w:numPr>
        <w:spacing w:before="0" w:after="120"/>
        <w:rPr>
          <w:rFonts w:ascii="Open Sans" w:eastAsiaTheme="minorHAnsi" w:hAnsi="Open Sans" w:cs="Open Sans"/>
          <w:color w:val="auto"/>
        </w:rPr>
      </w:pPr>
      <w:r w:rsidRPr="00641609">
        <w:rPr>
          <w:rFonts w:ascii="Open Sans" w:hAnsi="Open Sans" w:cs="Open Sans"/>
        </w:rPr>
        <w:t>I acknowledge the</w:t>
      </w:r>
      <w:r w:rsidR="0017333E" w:rsidRPr="00641609">
        <w:rPr>
          <w:rFonts w:ascii="Open Sans" w:hAnsi="Open Sans" w:cs="Open Sans"/>
        </w:rPr>
        <w:t xml:space="preserve"> information </w:t>
      </w:r>
      <w:r w:rsidR="00606CFD">
        <w:rPr>
          <w:rFonts w:ascii="Open Sans" w:hAnsi="Open Sans" w:cs="Open Sans"/>
        </w:rPr>
        <w:t xml:space="preserve">in the </w:t>
      </w:r>
      <w:r w:rsidR="00571D09">
        <w:rPr>
          <w:rFonts w:ascii="Open Sans" w:hAnsi="Open Sans" w:cs="Open Sans"/>
        </w:rPr>
        <w:t>provider</w:t>
      </w:r>
      <w:r w:rsidR="00BC3BA5">
        <w:rPr>
          <w:rFonts w:ascii="Open Sans" w:hAnsi="Open Sans" w:cs="Open Sans"/>
        </w:rPr>
        <w:t>’</w:t>
      </w:r>
      <w:r w:rsidR="00571D09">
        <w:rPr>
          <w:rFonts w:ascii="Open Sans" w:hAnsi="Open Sans" w:cs="Open Sans"/>
        </w:rPr>
        <w:t xml:space="preserve">s response, including </w:t>
      </w:r>
      <w:r w:rsidR="0017333E" w:rsidRPr="00641609">
        <w:rPr>
          <w:rFonts w:ascii="Open Sans" w:hAnsi="Open Sans" w:cs="Open Sans"/>
        </w:rPr>
        <w:t>actions taken by the provider to address the deficits identified</w:t>
      </w:r>
      <w:r w:rsidR="00814C17">
        <w:rPr>
          <w:rFonts w:ascii="Open Sans" w:hAnsi="Open Sans" w:cs="Open Sans"/>
        </w:rPr>
        <w:t>;</w:t>
      </w:r>
      <w:r w:rsidR="00F41EAA">
        <w:rPr>
          <w:rFonts w:ascii="Open Sans" w:hAnsi="Open Sans" w:cs="Open Sans"/>
        </w:rPr>
        <w:t xml:space="preserve"> h</w:t>
      </w:r>
      <w:r w:rsidR="00675065" w:rsidRPr="00641609">
        <w:rPr>
          <w:rFonts w:ascii="Open Sans" w:hAnsi="Open Sans" w:cs="Open Sans"/>
        </w:rPr>
        <w:t xml:space="preserve">owever, </w:t>
      </w:r>
      <w:r w:rsidR="00846C93" w:rsidRPr="00641609">
        <w:rPr>
          <w:rFonts w:ascii="Open Sans" w:hAnsi="Open Sans" w:cs="Open Sans"/>
        </w:rPr>
        <w:t xml:space="preserve">I find the service did not demonstrate </w:t>
      </w:r>
      <w:r w:rsidR="00DB1ADD" w:rsidRPr="00641609">
        <w:rPr>
          <w:rFonts w:ascii="Open Sans" w:hAnsi="Open Sans" w:cs="Open Sans"/>
        </w:rPr>
        <w:t xml:space="preserve">fittings and equipment are safe, well </w:t>
      </w:r>
      <w:r w:rsidR="00BC3BA5" w:rsidRPr="00641609">
        <w:rPr>
          <w:rFonts w:ascii="Open Sans" w:hAnsi="Open Sans" w:cs="Open Sans"/>
        </w:rPr>
        <w:t>maintained,</w:t>
      </w:r>
      <w:r w:rsidR="00DB1ADD" w:rsidRPr="00641609">
        <w:rPr>
          <w:rFonts w:ascii="Open Sans" w:hAnsi="Open Sans" w:cs="Open Sans"/>
        </w:rPr>
        <w:t xml:space="preserve"> </w:t>
      </w:r>
      <w:r w:rsidR="00DB1ADD" w:rsidRPr="00641609">
        <w:rPr>
          <w:rFonts w:ascii="Open Sans" w:hAnsi="Open Sans" w:cs="Open Sans"/>
        </w:rPr>
        <w:lastRenderedPageBreak/>
        <w:t xml:space="preserve">and suitable for the consumer. In coming to my finding, I have placed weight on the </w:t>
      </w:r>
      <w:r w:rsidR="007731AC" w:rsidRPr="00641609">
        <w:rPr>
          <w:rFonts w:ascii="Open Sans" w:hAnsi="Open Sans" w:cs="Open Sans"/>
        </w:rPr>
        <w:t xml:space="preserve">extent of electrical items and lifting equipment which were not </w:t>
      </w:r>
      <w:r w:rsidR="00DD4735">
        <w:rPr>
          <w:rFonts w:ascii="Open Sans" w:hAnsi="Open Sans" w:cs="Open Sans"/>
        </w:rPr>
        <w:t xml:space="preserve">tested and </w:t>
      </w:r>
      <w:r w:rsidR="007731AC" w:rsidRPr="00641609">
        <w:rPr>
          <w:rFonts w:ascii="Open Sans" w:hAnsi="Open Sans" w:cs="Open Sans"/>
        </w:rPr>
        <w:t>reviewed</w:t>
      </w:r>
      <w:r w:rsidR="00DD4735">
        <w:rPr>
          <w:rFonts w:ascii="Open Sans" w:hAnsi="Open Sans" w:cs="Open Sans"/>
        </w:rPr>
        <w:t xml:space="preserve"> according to policy, </w:t>
      </w:r>
      <w:r w:rsidR="00814C17">
        <w:rPr>
          <w:rFonts w:ascii="Open Sans" w:hAnsi="Open Sans" w:cs="Open Sans"/>
        </w:rPr>
        <w:t>which demonstrates</w:t>
      </w:r>
      <w:r w:rsidR="007731AC" w:rsidRPr="00606CFD">
        <w:rPr>
          <w:rFonts w:ascii="Open Sans" w:hAnsi="Open Sans" w:cs="Open Sans"/>
        </w:rPr>
        <w:t xml:space="preserve"> </w:t>
      </w:r>
      <w:r w:rsidR="00C31A47" w:rsidRPr="00606CFD">
        <w:rPr>
          <w:rFonts w:ascii="Open Sans" w:hAnsi="Open Sans" w:cs="Open Sans"/>
        </w:rPr>
        <w:t>the service d</w:t>
      </w:r>
      <w:r w:rsidR="00E86811">
        <w:rPr>
          <w:rFonts w:ascii="Open Sans" w:hAnsi="Open Sans" w:cs="Open Sans"/>
        </w:rPr>
        <w:t>id</w:t>
      </w:r>
      <w:r w:rsidR="00C31A47" w:rsidRPr="00606CFD">
        <w:rPr>
          <w:rFonts w:ascii="Open Sans" w:hAnsi="Open Sans" w:cs="Open Sans"/>
        </w:rPr>
        <w:t xml:space="preserve"> not have an effective system to</w:t>
      </w:r>
      <w:r w:rsidR="00E86811">
        <w:rPr>
          <w:rFonts w:ascii="Open Sans" w:hAnsi="Open Sans" w:cs="Open Sans"/>
        </w:rPr>
        <w:t xml:space="preserve"> ensure review and testing of all equipment</w:t>
      </w:r>
      <w:r w:rsidR="00BC3BA5">
        <w:rPr>
          <w:rFonts w:ascii="Open Sans" w:hAnsi="Open Sans" w:cs="Open Sans"/>
        </w:rPr>
        <w:t xml:space="preserve"> occurred</w:t>
      </w:r>
      <w:r w:rsidR="00667355">
        <w:rPr>
          <w:rFonts w:ascii="Open Sans" w:hAnsi="Open Sans" w:cs="Open Sans"/>
        </w:rPr>
        <w:t xml:space="preserve">, </w:t>
      </w:r>
      <w:r w:rsidR="00667355" w:rsidRPr="00641609">
        <w:rPr>
          <w:rFonts w:ascii="Open Sans" w:hAnsi="Open Sans" w:cs="Open Sans"/>
        </w:rPr>
        <w:t xml:space="preserve">to </w:t>
      </w:r>
      <w:r w:rsidR="00667355" w:rsidRPr="00606CFD">
        <w:rPr>
          <w:rFonts w:ascii="Open Sans" w:hAnsi="Open Sans" w:cs="Open Sans"/>
        </w:rPr>
        <w:t>ensure consumer safety</w:t>
      </w:r>
      <w:r w:rsidR="00667355">
        <w:rPr>
          <w:rFonts w:ascii="Open Sans" w:hAnsi="Open Sans" w:cs="Open Sans"/>
        </w:rPr>
        <w:t xml:space="preserve">. </w:t>
      </w:r>
      <w:r w:rsidR="00420625" w:rsidRPr="00606CFD">
        <w:rPr>
          <w:rFonts w:ascii="Open Sans" w:hAnsi="Open Sans" w:cs="Open Sans"/>
        </w:rPr>
        <w:t>While I acknowledge</w:t>
      </w:r>
      <w:r w:rsidR="007F37B5">
        <w:rPr>
          <w:rFonts w:ascii="Open Sans" w:hAnsi="Open Sans" w:cs="Open Sans"/>
        </w:rPr>
        <w:t xml:space="preserve"> the actions undertaken by the provider to address the identified deficits, the education and system implementation will require time to become fully embedded into staff practice, and evaluated for effectiveness</w:t>
      </w:r>
      <w:r w:rsidR="008A0292" w:rsidRPr="00606CFD">
        <w:rPr>
          <w:rFonts w:ascii="Open Sans" w:eastAsiaTheme="minorHAnsi" w:hAnsi="Open Sans" w:cs="Open Sans"/>
          <w:color w:val="auto"/>
        </w:rPr>
        <w:t>.</w:t>
      </w:r>
      <w:r w:rsidR="008A0292" w:rsidRPr="00791926">
        <w:rPr>
          <w:rFonts w:ascii="Open Sans" w:eastAsiaTheme="minorHAnsi" w:hAnsi="Open Sans" w:cs="Open Sans"/>
          <w:color w:val="auto"/>
        </w:rPr>
        <w:t xml:space="preserve"> </w:t>
      </w:r>
    </w:p>
    <w:p w14:paraId="363CD858" w14:textId="18E89193" w:rsidR="009B758A" w:rsidRDefault="009B758A" w:rsidP="00DC04E7">
      <w:pPr>
        <w:pStyle w:val="ListBullet"/>
        <w:numPr>
          <w:ilvl w:val="0"/>
          <w:numId w:val="0"/>
        </w:numPr>
        <w:spacing w:before="0" w:after="120"/>
        <w:rPr>
          <w:rFonts w:ascii="Open Sans" w:hAnsi="Open Sans" w:cs="Open Sans"/>
        </w:rPr>
      </w:pPr>
      <w:r w:rsidRPr="00791926">
        <w:rPr>
          <w:rFonts w:ascii="Open Sans" w:hAnsi="Open Sans" w:cs="Open Sans"/>
          <w:szCs w:val="22"/>
        </w:rPr>
        <w:t xml:space="preserve">For the reasons detailed above, I find requirement </w:t>
      </w:r>
      <w:r w:rsidR="006D57BA">
        <w:rPr>
          <w:rFonts w:ascii="Open Sans" w:hAnsi="Open Sans" w:cs="Open Sans"/>
          <w:szCs w:val="22"/>
        </w:rPr>
        <w:t>5</w:t>
      </w:r>
      <w:r w:rsidRPr="00791926">
        <w:rPr>
          <w:rFonts w:ascii="Open Sans" w:hAnsi="Open Sans" w:cs="Open Sans"/>
          <w:szCs w:val="22"/>
        </w:rPr>
        <w:t xml:space="preserve">(3)(c) in Standard </w:t>
      </w:r>
      <w:r w:rsidRPr="00791926">
        <w:rPr>
          <w:rFonts w:ascii="Open Sans" w:hAnsi="Open Sans" w:cs="Open Sans"/>
        </w:rPr>
        <w:t xml:space="preserve">5, Organisation’s service environment, non-compliant. </w:t>
      </w:r>
    </w:p>
    <w:p w14:paraId="0EC732E9" w14:textId="687376CF" w:rsidR="00F04F8E" w:rsidRPr="00F04F8E" w:rsidRDefault="009B758A" w:rsidP="00F04F8E">
      <w:pPr>
        <w:pStyle w:val="NormalArial"/>
        <w:rPr>
          <w:rFonts w:ascii="Open Sans" w:eastAsiaTheme="minorHAnsi" w:hAnsi="Open Sans" w:cs="Open Sans"/>
          <w:color w:val="auto"/>
        </w:rPr>
      </w:pPr>
      <w:r>
        <w:rPr>
          <w:rFonts w:ascii="Open Sans" w:eastAsiaTheme="minorHAnsi" w:hAnsi="Open Sans" w:cs="Open Sans"/>
          <w:color w:val="auto"/>
        </w:rPr>
        <w:t xml:space="preserve">In relation to </w:t>
      </w:r>
      <w:r w:rsidR="00262345" w:rsidRPr="00262345">
        <w:rPr>
          <w:rFonts w:ascii="Open Sans" w:eastAsiaTheme="minorHAnsi" w:hAnsi="Open Sans" w:cs="Open Sans"/>
          <w:b/>
          <w:bCs/>
          <w:color w:val="auto"/>
        </w:rPr>
        <w:t xml:space="preserve">Standard 5, requirements </w:t>
      </w:r>
      <w:r w:rsidR="006D57BA">
        <w:rPr>
          <w:rFonts w:ascii="Open Sans" w:eastAsiaTheme="minorHAnsi" w:hAnsi="Open Sans" w:cs="Open Sans"/>
          <w:b/>
          <w:bCs/>
          <w:color w:val="auto"/>
        </w:rPr>
        <w:t>5</w:t>
      </w:r>
      <w:r w:rsidR="00262345" w:rsidRPr="00262345">
        <w:rPr>
          <w:rFonts w:ascii="Open Sans" w:eastAsiaTheme="minorHAnsi" w:hAnsi="Open Sans" w:cs="Open Sans"/>
          <w:b/>
          <w:bCs/>
          <w:color w:val="auto"/>
        </w:rPr>
        <w:t>(3)(a)</w:t>
      </w:r>
      <w:r w:rsidR="00AF6C48">
        <w:rPr>
          <w:rFonts w:ascii="Open Sans" w:eastAsiaTheme="minorHAnsi" w:hAnsi="Open Sans" w:cs="Open Sans"/>
          <w:b/>
          <w:bCs/>
          <w:color w:val="auto"/>
        </w:rPr>
        <w:t xml:space="preserve"> and</w:t>
      </w:r>
      <w:r w:rsidR="00262345" w:rsidRPr="00262345">
        <w:rPr>
          <w:rFonts w:ascii="Open Sans" w:eastAsiaTheme="minorHAnsi" w:hAnsi="Open Sans" w:cs="Open Sans"/>
          <w:b/>
          <w:bCs/>
          <w:color w:val="auto"/>
        </w:rPr>
        <w:t xml:space="preserve"> </w:t>
      </w:r>
      <w:r w:rsidR="006D57BA">
        <w:rPr>
          <w:rFonts w:ascii="Open Sans" w:eastAsiaTheme="minorHAnsi" w:hAnsi="Open Sans" w:cs="Open Sans"/>
          <w:b/>
          <w:bCs/>
          <w:color w:val="auto"/>
        </w:rPr>
        <w:t>5</w:t>
      </w:r>
      <w:r w:rsidR="00262345" w:rsidRPr="00262345">
        <w:rPr>
          <w:rFonts w:ascii="Open Sans" w:eastAsiaTheme="minorHAnsi" w:hAnsi="Open Sans" w:cs="Open Sans"/>
          <w:b/>
          <w:bCs/>
          <w:color w:val="auto"/>
        </w:rPr>
        <w:t>(3)(b)</w:t>
      </w:r>
      <w:r w:rsidR="00814C17">
        <w:rPr>
          <w:rFonts w:ascii="Open Sans" w:eastAsiaTheme="minorHAnsi" w:hAnsi="Open Sans" w:cs="Open Sans"/>
          <w:b/>
          <w:bCs/>
          <w:color w:val="auto"/>
        </w:rPr>
        <w:t xml:space="preserve"> </w:t>
      </w:r>
      <w:r w:rsidR="00814C17">
        <w:rPr>
          <w:rFonts w:ascii="Open Sans" w:eastAsiaTheme="minorHAnsi" w:hAnsi="Open Sans" w:cs="Open Sans"/>
          <w:color w:val="auto"/>
        </w:rPr>
        <w:t>c</w:t>
      </w:r>
      <w:r w:rsidR="00F04F8E" w:rsidRPr="00F04F8E">
        <w:rPr>
          <w:rFonts w:ascii="Open Sans" w:hAnsi="Open Sans" w:cs="Open Sans"/>
        </w:rPr>
        <w:t xml:space="preserve">onsumers and their representatives </w:t>
      </w:r>
      <w:r w:rsidR="00CE5FD6">
        <w:rPr>
          <w:rFonts w:ascii="Open Sans" w:hAnsi="Open Sans" w:cs="Open Sans"/>
        </w:rPr>
        <w:t>expressed satisfaction with</w:t>
      </w:r>
      <w:r w:rsidR="00F04F8E" w:rsidRPr="00F04F8E">
        <w:rPr>
          <w:rFonts w:ascii="Open Sans" w:hAnsi="Open Sans" w:cs="Open Sans"/>
        </w:rPr>
        <w:t xml:space="preserve"> the service environment</w:t>
      </w:r>
      <w:r w:rsidR="003657F5">
        <w:rPr>
          <w:rFonts w:ascii="Open Sans" w:hAnsi="Open Sans" w:cs="Open Sans"/>
        </w:rPr>
        <w:t xml:space="preserve"> and confirmed it</w:t>
      </w:r>
      <w:r w:rsidR="00F04F8E" w:rsidRPr="00F04F8E">
        <w:rPr>
          <w:rFonts w:ascii="Open Sans" w:hAnsi="Open Sans" w:cs="Open Sans"/>
        </w:rPr>
        <w:t xml:space="preserve"> is welcoming and </w:t>
      </w:r>
      <w:r w:rsidR="00814C17" w:rsidRPr="00F04F8E">
        <w:rPr>
          <w:rFonts w:ascii="Open Sans" w:hAnsi="Open Sans" w:cs="Open Sans"/>
        </w:rPr>
        <w:t>inclusive</w:t>
      </w:r>
      <w:r w:rsidR="00814C17">
        <w:rPr>
          <w:rFonts w:ascii="Open Sans" w:hAnsi="Open Sans" w:cs="Open Sans"/>
        </w:rPr>
        <w:t xml:space="preserve"> and </w:t>
      </w:r>
      <w:r w:rsidR="00F04F8E" w:rsidRPr="00F04F8E">
        <w:rPr>
          <w:rFonts w:ascii="Open Sans" w:hAnsi="Open Sans" w:cs="Open Sans"/>
        </w:rPr>
        <w:t>supports a sense of belonging and independence</w:t>
      </w:r>
      <w:r w:rsidR="00D7774F">
        <w:rPr>
          <w:rFonts w:ascii="Open Sans" w:hAnsi="Open Sans" w:cs="Open Sans"/>
        </w:rPr>
        <w:t xml:space="preserve">. </w:t>
      </w:r>
      <w:r w:rsidR="00F04F8E" w:rsidRPr="00F04F8E">
        <w:rPr>
          <w:rFonts w:ascii="Open Sans" w:hAnsi="Open Sans" w:cs="Open Sans"/>
        </w:rPr>
        <w:t xml:space="preserve">Observations showed areas supporting consumers' cultural needs and a shared activity room with accessible signage and space for mobility aids. </w:t>
      </w:r>
    </w:p>
    <w:p w14:paraId="0AF8CB32" w14:textId="10AB65C3" w:rsidR="00F04F8E" w:rsidRPr="00F04F8E" w:rsidRDefault="00D7774F" w:rsidP="00F04F8E">
      <w:pPr>
        <w:pStyle w:val="NormalArial"/>
        <w:rPr>
          <w:rFonts w:ascii="Open Sans" w:hAnsi="Open Sans" w:cs="Open Sans"/>
        </w:rPr>
      </w:pPr>
      <w:r w:rsidRPr="007F2352">
        <w:rPr>
          <w:rFonts w:ascii="Open Sans" w:hAnsi="Open Sans" w:cs="Open Sans"/>
        </w:rPr>
        <w:t xml:space="preserve">Consumers </w:t>
      </w:r>
      <w:r w:rsidR="003657F5">
        <w:rPr>
          <w:rFonts w:ascii="Open Sans" w:hAnsi="Open Sans" w:cs="Open Sans"/>
        </w:rPr>
        <w:t>were satisfied</w:t>
      </w:r>
      <w:r w:rsidRPr="007F2352">
        <w:rPr>
          <w:rFonts w:ascii="Open Sans" w:hAnsi="Open Sans" w:cs="Open Sans"/>
        </w:rPr>
        <w:t xml:space="preserve"> the environment</w:t>
      </w:r>
      <w:r w:rsidR="004377DF">
        <w:rPr>
          <w:rFonts w:ascii="Open Sans" w:hAnsi="Open Sans" w:cs="Open Sans"/>
        </w:rPr>
        <w:t>’s cleanliness</w:t>
      </w:r>
      <w:r w:rsidRPr="007F2352">
        <w:rPr>
          <w:rFonts w:ascii="Open Sans" w:hAnsi="Open Sans" w:cs="Open Sans"/>
        </w:rPr>
        <w:t xml:space="preserve"> and</w:t>
      </w:r>
      <w:r w:rsidR="004377DF">
        <w:rPr>
          <w:rFonts w:ascii="Open Sans" w:hAnsi="Open Sans" w:cs="Open Sans"/>
        </w:rPr>
        <w:t xml:space="preserve"> is</w:t>
      </w:r>
      <w:r w:rsidRPr="007F2352">
        <w:rPr>
          <w:rFonts w:ascii="Open Sans" w:hAnsi="Open Sans" w:cs="Open Sans"/>
        </w:rPr>
        <w:t xml:space="preserve"> well maintained</w:t>
      </w:r>
      <w:r w:rsidR="004C50FD">
        <w:rPr>
          <w:rFonts w:ascii="Open Sans" w:hAnsi="Open Sans" w:cs="Open Sans"/>
        </w:rPr>
        <w:t xml:space="preserve"> and they can move freely indoors and outdoors</w:t>
      </w:r>
      <w:r w:rsidRPr="007F2352">
        <w:rPr>
          <w:rFonts w:ascii="Open Sans" w:hAnsi="Open Sans" w:cs="Open Sans"/>
        </w:rPr>
        <w:t xml:space="preserve">. </w:t>
      </w:r>
      <w:r w:rsidR="007F2352" w:rsidRPr="007F2352">
        <w:rPr>
          <w:rFonts w:ascii="Open Sans" w:hAnsi="Open Sans" w:cs="Open Sans"/>
        </w:rPr>
        <w:t xml:space="preserve">Staff demonstrated an understanding of cleaning and maintenance processes and procedures and were clear on their roles and responsibilities </w:t>
      </w:r>
      <w:r w:rsidR="001E281A">
        <w:rPr>
          <w:rFonts w:ascii="Open Sans" w:hAnsi="Open Sans" w:cs="Open Sans"/>
        </w:rPr>
        <w:t>in relation to this.</w:t>
      </w:r>
      <w:r w:rsidR="007F2352" w:rsidRPr="00F04F8E">
        <w:rPr>
          <w:rFonts w:ascii="Open Sans" w:hAnsi="Open Sans" w:cs="Open Sans"/>
        </w:rPr>
        <w:t xml:space="preserve"> </w:t>
      </w:r>
      <w:r w:rsidR="00F04F8E" w:rsidRPr="00F04F8E">
        <w:rPr>
          <w:rFonts w:ascii="Open Sans" w:hAnsi="Open Sans" w:cs="Open Sans"/>
        </w:rPr>
        <w:t xml:space="preserve">Consumer rooms, dining areas, and courtyards were tidy with comfortable seating options. Consumers were </w:t>
      </w:r>
      <w:r w:rsidR="0027213F">
        <w:rPr>
          <w:rFonts w:ascii="Open Sans" w:hAnsi="Open Sans" w:cs="Open Sans"/>
        </w:rPr>
        <w:t>observed</w:t>
      </w:r>
      <w:r w:rsidR="00F04F8E" w:rsidRPr="00F04F8E">
        <w:rPr>
          <w:rFonts w:ascii="Open Sans" w:hAnsi="Open Sans" w:cs="Open Sans"/>
        </w:rPr>
        <w:t xml:space="preserve"> </w:t>
      </w:r>
      <w:r w:rsidR="004C50FD">
        <w:rPr>
          <w:rFonts w:ascii="Open Sans" w:hAnsi="Open Sans" w:cs="Open Sans"/>
        </w:rPr>
        <w:t xml:space="preserve">accessing </w:t>
      </w:r>
      <w:r w:rsidR="00F04F8E" w:rsidRPr="00F04F8E">
        <w:rPr>
          <w:rFonts w:ascii="Open Sans" w:hAnsi="Open Sans" w:cs="Open Sans"/>
        </w:rPr>
        <w:t xml:space="preserve">outdoor </w:t>
      </w:r>
      <w:r w:rsidR="004C50FD">
        <w:rPr>
          <w:rFonts w:ascii="Open Sans" w:hAnsi="Open Sans" w:cs="Open Sans"/>
        </w:rPr>
        <w:t xml:space="preserve">areas </w:t>
      </w:r>
      <w:r w:rsidR="0027213F">
        <w:rPr>
          <w:rFonts w:ascii="Open Sans" w:hAnsi="Open Sans" w:cs="Open Sans"/>
        </w:rPr>
        <w:t xml:space="preserve">throughout </w:t>
      </w:r>
      <w:r w:rsidR="00F04F8E" w:rsidRPr="00F04F8E">
        <w:rPr>
          <w:rFonts w:ascii="Open Sans" w:hAnsi="Open Sans" w:cs="Open Sans"/>
        </w:rPr>
        <w:t xml:space="preserve">the </w:t>
      </w:r>
      <w:r w:rsidR="0027213F">
        <w:rPr>
          <w:rFonts w:ascii="Open Sans" w:hAnsi="Open Sans" w:cs="Open Sans"/>
        </w:rPr>
        <w:t xml:space="preserve">site </w:t>
      </w:r>
      <w:r w:rsidR="00F04F8E" w:rsidRPr="00F04F8E">
        <w:rPr>
          <w:rFonts w:ascii="Open Sans" w:hAnsi="Open Sans" w:cs="Open Sans"/>
        </w:rPr>
        <w:t xml:space="preserve">audit. </w:t>
      </w:r>
    </w:p>
    <w:p w14:paraId="762A3991" w14:textId="333125A0" w:rsidR="00D36F0D" w:rsidRPr="001E694D" w:rsidRDefault="00814C17" w:rsidP="00DC04E7">
      <w:pPr>
        <w:pStyle w:val="NormalArial"/>
        <w:rPr>
          <w:rFonts w:ascii="Open Sans" w:hAnsi="Open Sans" w:cs="Open Sans"/>
        </w:rPr>
      </w:pPr>
      <w:r>
        <w:rPr>
          <w:rFonts w:ascii="Open Sans" w:hAnsi="Open Sans" w:cs="Open Sans"/>
        </w:rPr>
        <w:t xml:space="preserve">For the reasons detailed above I find requirements (3)(a) and (3)(b) in Standard 5, Organisation’s service environment, compliant. </w:t>
      </w:r>
    </w:p>
    <w:p w14:paraId="4CEF7952" w14:textId="77777777" w:rsidR="00D36F0D" w:rsidRPr="001E694D" w:rsidRDefault="00D36F0D">
      <w:pPr>
        <w:pStyle w:val="NormalArial"/>
        <w:rPr>
          <w:rFonts w:ascii="Open Sans" w:hAnsi="Open Sans" w:cs="Open Sans"/>
        </w:rPr>
      </w:pPr>
      <w:r w:rsidRPr="001E694D">
        <w:rPr>
          <w:rFonts w:ascii="Open Sans" w:hAnsi="Open Sans" w:cs="Open Sans"/>
        </w:rPr>
        <w:br w:type="page"/>
      </w:r>
    </w:p>
    <w:p w14:paraId="1A0E0C31" w14:textId="77777777" w:rsidR="00D36F0D" w:rsidRPr="001E694D" w:rsidRDefault="00D36F0D">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85D1C" w14:paraId="10E87D17" w14:textId="77777777" w:rsidTr="00C8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7F67FA1" w14:textId="77777777" w:rsidR="00D36F0D" w:rsidRPr="001E694D" w:rsidRDefault="00D36F0D">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68B166F" w14:textId="77777777" w:rsidR="00D36F0D" w:rsidRPr="001E694D" w:rsidRDefault="00D36F0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5D1C" w14:paraId="4407C061"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1389E3" w14:textId="77777777" w:rsidR="00D36F0D" w:rsidRPr="001E694D" w:rsidRDefault="00D36F0D">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29D9B97"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366A653"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30764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73E48967"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6C2E50" w14:textId="77777777" w:rsidR="00D36F0D" w:rsidRPr="001E694D" w:rsidRDefault="00D36F0D">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939B489"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5CFE72D"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092228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4117F667"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782F61" w14:textId="77777777" w:rsidR="00D36F0D" w:rsidRPr="001E694D" w:rsidRDefault="00D36F0D">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ABE5290"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2722C3E"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043877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6C5506FC" w14:textId="77777777" w:rsidTr="00C85D1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4A9E1" w14:textId="77777777" w:rsidR="00D36F0D" w:rsidRPr="001E694D" w:rsidRDefault="00D36F0D">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E05FC1E"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6A613DE" w14:textId="77777777" w:rsidR="00D36F0D" w:rsidRPr="001E694D" w:rsidRDefault="00465870">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868580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bl>
    <w:p w14:paraId="14F9DB80" w14:textId="77777777" w:rsidR="00D36F0D" w:rsidRPr="003E162B" w:rsidRDefault="00D36F0D">
      <w:pPr>
        <w:pStyle w:val="Heading20"/>
        <w:rPr>
          <w:rFonts w:ascii="Open Sans" w:hAnsi="Open Sans" w:cs="Open Sans"/>
          <w:color w:val="781E77"/>
        </w:rPr>
      </w:pPr>
      <w:r w:rsidRPr="003E162B">
        <w:rPr>
          <w:rFonts w:ascii="Open Sans" w:hAnsi="Open Sans" w:cs="Open Sans"/>
          <w:color w:val="781E77"/>
        </w:rPr>
        <w:t>Findings</w:t>
      </w:r>
    </w:p>
    <w:p w14:paraId="26DD3615" w14:textId="1628B597" w:rsidR="0002597A" w:rsidRPr="0002597A" w:rsidRDefault="0002597A" w:rsidP="002C7EB3">
      <w:pPr>
        <w:pStyle w:val="NormalArial"/>
        <w:rPr>
          <w:rFonts w:ascii="Open Sans" w:hAnsi="Open Sans" w:cs="Open Sans"/>
        </w:rPr>
      </w:pPr>
      <w:r w:rsidRPr="0002597A">
        <w:rPr>
          <w:rFonts w:ascii="Open Sans" w:hAnsi="Open Sans" w:cs="Open Sans"/>
        </w:rPr>
        <w:t xml:space="preserve">Consumers and representatives </w:t>
      </w:r>
      <w:r>
        <w:rPr>
          <w:rFonts w:ascii="Open Sans" w:hAnsi="Open Sans" w:cs="Open Sans"/>
        </w:rPr>
        <w:t>were aware of</w:t>
      </w:r>
      <w:r w:rsidR="0027213F">
        <w:rPr>
          <w:rFonts w:ascii="Open Sans" w:hAnsi="Open Sans" w:cs="Open Sans"/>
        </w:rPr>
        <w:t xml:space="preserve"> </w:t>
      </w:r>
      <w:r>
        <w:rPr>
          <w:rFonts w:ascii="Open Sans" w:hAnsi="Open Sans" w:cs="Open Sans"/>
        </w:rPr>
        <w:t xml:space="preserve">feedback and complaint mechanisms </w:t>
      </w:r>
      <w:r w:rsidR="00372D6B">
        <w:rPr>
          <w:rFonts w:ascii="Open Sans" w:hAnsi="Open Sans" w:cs="Open Sans"/>
        </w:rPr>
        <w:t xml:space="preserve">and </w:t>
      </w:r>
      <w:r w:rsidR="0027213F">
        <w:rPr>
          <w:rFonts w:ascii="Open Sans" w:hAnsi="Open Sans" w:cs="Open Sans"/>
        </w:rPr>
        <w:t xml:space="preserve">confirmed </w:t>
      </w:r>
      <w:r w:rsidR="00372D6B">
        <w:rPr>
          <w:rFonts w:ascii="Open Sans" w:hAnsi="Open Sans" w:cs="Open Sans"/>
        </w:rPr>
        <w:t xml:space="preserve">their feedback was addressed promptly. </w:t>
      </w:r>
      <w:r w:rsidR="00756946" w:rsidRPr="00756946">
        <w:rPr>
          <w:rFonts w:ascii="Open Sans" w:hAnsi="Open Sans" w:cs="Open Sans"/>
        </w:rPr>
        <w:t xml:space="preserve">Staff </w:t>
      </w:r>
      <w:r w:rsidR="00A700B9">
        <w:rPr>
          <w:rFonts w:ascii="Open Sans" w:hAnsi="Open Sans" w:cs="Open Sans"/>
        </w:rPr>
        <w:t>described the ways they support</w:t>
      </w:r>
      <w:r w:rsidR="00756946" w:rsidRPr="00756946">
        <w:rPr>
          <w:rFonts w:ascii="Open Sans" w:hAnsi="Open Sans" w:cs="Open Sans"/>
        </w:rPr>
        <w:t xml:space="preserve"> consumers to provide feedback. </w:t>
      </w:r>
    </w:p>
    <w:p w14:paraId="46C415FC" w14:textId="236F3AF3" w:rsidR="0060174B" w:rsidRDefault="00D06432" w:rsidP="005B08FD">
      <w:pPr>
        <w:pStyle w:val="NormalArial"/>
        <w:rPr>
          <w:rFonts w:ascii="Open Sans" w:hAnsi="Open Sans" w:cs="Open Sans"/>
        </w:rPr>
      </w:pPr>
      <w:r w:rsidRPr="00D06432">
        <w:rPr>
          <w:rFonts w:ascii="Open Sans" w:hAnsi="Open Sans" w:cs="Open Sans"/>
        </w:rPr>
        <w:t xml:space="preserve">Consumers and representatives </w:t>
      </w:r>
      <w:r w:rsidR="005407CF">
        <w:rPr>
          <w:rFonts w:ascii="Open Sans" w:hAnsi="Open Sans" w:cs="Open Sans"/>
        </w:rPr>
        <w:t>were confident the</w:t>
      </w:r>
      <w:r w:rsidR="00274CED">
        <w:rPr>
          <w:rFonts w:ascii="Open Sans" w:hAnsi="Open Sans" w:cs="Open Sans"/>
        </w:rPr>
        <w:t xml:space="preserve"> </w:t>
      </w:r>
      <w:r w:rsidR="00615172">
        <w:rPr>
          <w:rFonts w:ascii="Open Sans" w:hAnsi="Open Sans" w:cs="Open Sans"/>
        </w:rPr>
        <w:t>service manage</w:t>
      </w:r>
      <w:r w:rsidR="00707DDE">
        <w:rPr>
          <w:rFonts w:ascii="Open Sans" w:hAnsi="Open Sans" w:cs="Open Sans"/>
        </w:rPr>
        <w:t>s</w:t>
      </w:r>
      <w:r w:rsidR="00615172">
        <w:rPr>
          <w:rFonts w:ascii="Open Sans" w:hAnsi="Open Sans" w:cs="Open Sans"/>
        </w:rPr>
        <w:t xml:space="preserve"> feedback and complaints well, and </w:t>
      </w:r>
      <w:r w:rsidR="00445D0D">
        <w:rPr>
          <w:rFonts w:ascii="Open Sans" w:hAnsi="Open Sans" w:cs="Open Sans"/>
        </w:rPr>
        <w:t>consumers</w:t>
      </w:r>
      <w:r w:rsidR="00707DDE">
        <w:rPr>
          <w:rFonts w:ascii="Open Sans" w:hAnsi="Open Sans" w:cs="Open Sans"/>
        </w:rPr>
        <w:t xml:space="preserve"> confirmed </w:t>
      </w:r>
      <w:r w:rsidR="00615172">
        <w:rPr>
          <w:rFonts w:ascii="Open Sans" w:hAnsi="Open Sans" w:cs="Open Sans"/>
        </w:rPr>
        <w:t>the</w:t>
      </w:r>
      <w:r w:rsidRPr="00D06432">
        <w:rPr>
          <w:rFonts w:ascii="Open Sans" w:hAnsi="Open Sans" w:cs="Open Sans"/>
        </w:rPr>
        <w:t>y are aware of advocacy</w:t>
      </w:r>
      <w:r>
        <w:rPr>
          <w:rFonts w:ascii="Open Sans" w:hAnsi="Open Sans" w:cs="Open Sans"/>
        </w:rPr>
        <w:t xml:space="preserve"> services</w:t>
      </w:r>
      <w:r w:rsidRPr="00D06432">
        <w:rPr>
          <w:rFonts w:ascii="Open Sans" w:hAnsi="Open Sans" w:cs="Open Sans"/>
        </w:rPr>
        <w:t>, and external</w:t>
      </w:r>
      <w:r>
        <w:rPr>
          <w:rFonts w:ascii="Open Sans" w:hAnsi="Open Sans" w:cs="Open Sans"/>
        </w:rPr>
        <w:t xml:space="preserve"> </w:t>
      </w:r>
      <w:r w:rsidRPr="00D06432">
        <w:rPr>
          <w:rFonts w:ascii="Open Sans" w:hAnsi="Open Sans" w:cs="Open Sans"/>
        </w:rPr>
        <w:t>complaints handling services</w:t>
      </w:r>
      <w:r w:rsidR="00AD638F">
        <w:rPr>
          <w:rFonts w:ascii="Open Sans" w:hAnsi="Open Sans" w:cs="Open Sans"/>
        </w:rPr>
        <w:t xml:space="preserve">, </w:t>
      </w:r>
      <w:r w:rsidRPr="00D06432">
        <w:rPr>
          <w:rFonts w:ascii="Open Sans" w:hAnsi="Open Sans" w:cs="Open Sans"/>
        </w:rPr>
        <w:t>for raising and resolving complaints</w:t>
      </w:r>
      <w:r w:rsidR="000C6EBA">
        <w:rPr>
          <w:rFonts w:ascii="Open Sans" w:hAnsi="Open Sans" w:cs="Open Sans"/>
        </w:rPr>
        <w:t xml:space="preserve">. </w:t>
      </w:r>
      <w:r w:rsidR="005B08FD">
        <w:rPr>
          <w:rFonts w:ascii="Open Sans" w:hAnsi="Open Sans" w:cs="Open Sans"/>
        </w:rPr>
        <w:t xml:space="preserve">Staff demonstrated </w:t>
      </w:r>
      <w:r w:rsidR="000163DC">
        <w:rPr>
          <w:rFonts w:ascii="Open Sans" w:hAnsi="Open Sans" w:cs="Open Sans"/>
        </w:rPr>
        <w:t xml:space="preserve">knowledge </w:t>
      </w:r>
      <w:r w:rsidR="005B08FD">
        <w:rPr>
          <w:rFonts w:ascii="Open Sans" w:hAnsi="Open Sans" w:cs="Open Sans"/>
        </w:rPr>
        <w:t xml:space="preserve">of </w:t>
      </w:r>
      <w:r w:rsidR="000163DC">
        <w:rPr>
          <w:rFonts w:ascii="Open Sans" w:hAnsi="Open Sans" w:cs="Open Sans"/>
        </w:rPr>
        <w:t>processes in place for</w:t>
      </w:r>
      <w:r w:rsidR="004D676C">
        <w:rPr>
          <w:rFonts w:ascii="Open Sans" w:hAnsi="Open Sans" w:cs="Open Sans"/>
        </w:rPr>
        <w:t xml:space="preserve"> consumers </w:t>
      </w:r>
      <w:r w:rsidR="000163DC">
        <w:rPr>
          <w:rFonts w:ascii="Open Sans" w:hAnsi="Open Sans" w:cs="Open Sans"/>
        </w:rPr>
        <w:t xml:space="preserve">who </w:t>
      </w:r>
      <w:r w:rsidR="004D676C">
        <w:rPr>
          <w:rFonts w:ascii="Open Sans" w:hAnsi="Open Sans" w:cs="Open Sans"/>
        </w:rPr>
        <w:t xml:space="preserve">require assistance to </w:t>
      </w:r>
      <w:r w:rsidR="00965C9C">
        <w:rPr>
          <w:rFonts w:ascii="Open Sans" w:hAnsi="Open Sans" w:cs="Open Sans"/>
        </w:rPr>
        <w:t>understand information and provide their feedback.</w:t>
      </w:r>
      <w:r w:rsidR="00730789">
        <w:rPr>
          <w:rFonts w:ascii="Open Sans" w:hAnsi="Open Sans" w:cs="Open Sans"/>
        </w:rPr>
        <w:t xml:space="preserve"> </w:t>
      </w:r>
      <w:r w:rsidR="000C6EBA">
        <w:rPr>
          <w:rFonts w:ascii="Open Sans" w:hAnsi="Open Sans" w:cs="Open Sans"/>
        </w:rPr>
        <w:t>Observations showed i</w:t>
      </w:r>
      <w:r w:rsidR="00722C24" w:rsidRPr="00722C24">
        <w:rPr>
          <w:rFonts w:ascii="Open Sans" w:hAnsi="Open Sans" w:cs="Open Sans"/>
        </w:rPr>
        <w:t xml:space="preserve">nformation about advocacy services, </w:t>
      </w:r>
      <w:r w:rsidR="000C6EBA">
        <w:rPr>
          <w:rFonts w:ascii="Open Sans" w:hAnsi="Open Sans" w:cs="Open Sans"/>
        </w:rPr>
        <w:t xml:space="preserve">and </w:t>
      </w:r>
      <w:r w:rsidR="00722C24" w:rsidRPr="00722C24">
        <w:rPr>
          <w:rFonts w:ascii="Open Sans" w:hAnsi="Open Sans" w:cs="Open Sans"/>
        </w:rPr>
        <w:t xml:space="preserve">internal and external complaint </w:t>
      </w:r>
      <w:r w:rsidR="000C6EBA">
        <w:rPr>
          <w:rFonts w:ascii="Open Sans" w:hAnsi="Open Sans" w:cs="Open Sans"/>
        </w:rPr>
        <w:t xml:space="preserve">avenues </w:t>
      </w:r>
      <w:r w:rsidR="000F3C80">
        <w:rPr>
          <w:rFonts w:ascii="Open Sans" w:hAnsi="Open Sans" w:cs="Open Sans"/>
        </w:rPr>
        <w:t xml:space="preserve">is </w:t>
      </w:r>
      <w:r w:rsidR="00722C24" w:rsidRPr="00722C24">
        <w:rPr>
          <w:rFonts w:ascii="Open Sans" w:hAnsi="Open Sans" w:cs="Open Sans"/>
        </w:rPr>
        <w:t>displayed</w:t>
      </w:r>
      <w:r w:rsidR="000C6EBA">
        <w:rPr>
          <w:rFonts w:ascii="Open Sans" w:hAnsi="Open Sans" w:cs="Open Sans"/>
        </w:rPr>
        <w:t xml:space="preserve"> throughout the service</w:t>
      </w:r>
      <w:r w:rsidR="00722C24" w:rsidRPr="00722C24">
        <w:rPr>
          <w:rFonts w:ascii="Open Sans" w:hAnsi="Open Sans" w:cs="Open Sans"/>
        </w:rPr>
        <w:t>.</w:t>
      </w:r>
    </w:p>
    <w:p w14:paraId="0AF1F0D1" w14:textId="1B2C2AB2" w:rsidR="00C92FD5" w:rsidRPr="001E694D" w:rsidRDefault="00305AD5" w:rsidP="00C92FD5">
      <w:pPr>
        <w:pStyle w:val="NormalArial"/>
        <w:rPr>
          <w:rFonts w:ascii="Open Sans" w:hAnsi="Open Sans" w:cs="Open Sans"/>
        </w:rPr>
      </w:pPr>
      <w:r w:rsidRPr="00305AD5">
        <w:rPr>
          <w:rFonts w:ascii="Open Sans" w:hAnsi="Open Sans" w:cs="Open Sans"/>
        </w:rPr>
        <w:t xml:space="preserve">Consumers and representatives </w:t>
      </w:r>
      <w:r w:rsidR="000F3C80">
        <w:rPr>
          <w:rFonts w:ascii="Open Sans" w:hAnsi="Open Sans" w:cs="Open Sans"/>
        </w:rPr>
        <w:t>were satisfied</w:t>
      </w:r>
      <w:r>
        <w:rPr>
          <w:rFonts w:ascii="Open Sans" w:hAnsi="Open Sans" w:cs="Open Sans"/>
        </w:rPr>
        <w:t xml:space="preserve"> </w:t>
      </w:r>
      <w:r w:rsidRPr="00305AD5">
        <w:rPr>
          <w:rFonts w:ascii="Open Sans" w:hAnsi="Open Sans" w:cs="Open Sans"/>
        </w:rPr>
        <w:t xml:space="preserve">the </w:t>
      </w:r>
      <w:r>
        <w:rPr>
          <w:rFonts w:ascii="Open Sans" w:hAnsi="Open Sans" w:cs="Open Sans"/>
        </w:rPr>
        <w:t xml:space="preserve">service </w:t>
      </w:r>
      <w:r w:rsidR="002413DB">
        <w:rPr>
          <w:rFonts w:ascii="Open Sans" w:hAnsi="Open Sans" w:cs="Open Sans"/>
        </w:rPr>
        <w:t xml:space="preserve">responds </w:t>
      </w:r>
      <w:r w:rsidR="002413DB" w:rsidRPr="00305AD5">
        <w:rPr>
          <w:rFonts w:ascii="Open Sans" w:hAnsi="Open Sans" w:cs="Open Sans"/>
        </w:rPr>
        <w:t xml:space="preserve">to their feedback or concerns </w:t>
      </w:r>
      <w:r w:rsidR="002413DB">
        <w:rPr>
          <w:rFonts w:ascii="Open Sans" w:hAnsi="Open Sans" w:cs="Open Sans"/>
        </w:rPr>
        <w:t xml:space="preserve">in an appropriate and timely manner. </w:t>
      </w:r>
      <w:r w:rsidR="00652116">
        <w:rPr>
          <w:rFonts w:ascii="Open Sans" w:hAnsi="Open Sans" w:cs="Open Sans"/>
        </w:rPr>
        <w:t>S</w:t>
      </w:r>
      <w:r w:rsidR="00652116" w:rsidRPr="00652116">
        <w:rPr>
          <w:rFonts w:ascii="Open Sans" w:hAnsi="Open Sans" w:cs="Open Sans"/>
        </w:rPr>
        <w:t xml:space="preserve">taff </w:t>
      </w:r>
      <w:r w:rsidR="00652116">
        <w:rPr>
          <w:rFonts w:ascii="Open Sans" w:hAnsi="Open Sans" w:cs="Open Sans"/>
        </w:rPr>
        <w:t xml:space="preserve">demonstrated </w:t>
      </w:r>
      <w:r w:rsidR="00C246DC">
        <w:rPr>
          <w:rFonts w:ascii="Open Sans" w:hAnsi="Open Sans" w:cs="Open Sans"/>
        </w:rPr>
        <w:t>understanding of</w:t>
      </w:r>
      <w:r w:rsidR="008A0717">
        <w:rPr>
          <w:rFonts w:ascii="Open Sans" w:hAnsi="Open Sans" w:cs="Open Sans"/>
        </w:rPr>
        <w:t xml:space="preserve"> </w:t>
      </w:r>
      <w:r w:rsidR="00652116" w:rsidRPr="00652116">
        <w:rPr>
          <w:rFonts w:ascii="Open Sans" w:hAnsi="Open Sans" w:cs="Open Sans"/>
        </w:rPr>
        <w:t xml:space="preserve">open disclosure and </w:t>
      </w:r>
      <w:r w:rsidR="008A0717">
        <w:rPr>
          <w:rFonts w:ascii="Open Sans" w:hAnsi="Open Sans" w:cs="Open Sans"/>
        </w:rPr>
        <w:t xml:space="preserve">advised they have </w:t>
      </w:r>
      <w:r w:rsidR="00652116" w:rsidRPr="00652116">
        <w:rPr>
          <w:rFonts w:ascii="Open Sans" w:hAnsi="Open Sans" w:cs="Open Sans"/>
        </w:rPr>
        <w:t>receiv</w:t>
      </w:r>
      <w:r w:rsidR="008A0717">
        <w:rPr>
          <w:rFonts w:ascii="Open Sans" w:hAnsi="Open Sans" w:cs="Open Sans"/>
        </w:rPr>
        <w:t xml:space="preserve">ed </w:t>
      </w:r>
      <w:r w:rsidR="00652116" w:rsidRPr="00652116">
        <w:rPr>
          <w:rFonts w:ascii="Open Sans" w:hAnsi="Open Sans" w:cs="Open Sans"/>
        </w:rPr>
        <w:t>training in open disclosure and responding</w:t>
      </w:r>
      <w:r w:rsidR="008A0717">
        <w:rPr>
          <w:rFonts w:ascii="Open Sans" w:hAnsi="Open Sans" w:cs="Open Sans"/>
        </w:rPr>
        <w:t xml:space="preserve"> </w:t>
      </w:r>
      <w:r w:rsidR="00652116" w:rsidRPr="00652116">
        <w:rPr>
          <w:rFonts w:ascii="Open Sans" w:hAnsi="Open Sans" w:cs="Open Sans"/>
        </w:rPr>
        <w:t>to feedback and complaints</w:t>
      </w:r>
      <w:r w:rsidR="008A0717">
        <w:rPr>
          <w:rFonts w:ascii="Open Sans" w:hAnsi="Open Sans" w:cs="Open Sans"/>
        </w:rPr>
        <w:t>.</w:t>
      </w:r>
      <w:r w:rsidR="00C92FD5">
        <w:rPr>
          <w:rFonts w:ascii="Open Sans" w:hAnsi="Open Sans" w:cs="Open Sans"/>
        </w:rPr>
        <w:t xml:space="preserve"> Documentation showed the service is capturing feedback and recording </w:t>
      </w:r>
      <w:r w:rsidR="00C92FD5" w:rsidRPr="00C92FD5">
        <w:rPr>
          <w:rFonts w:ascii="Open Sans" w:hAnsi="Open Sans" w:cs="Open Sans"/>
        </w:rPr>
        <w:t>actions taken by the service to address complaints and</w:t>
      </w:r>
      <w:r w:rsidR="00C92FD5">
        <w:rPr>
          <w:rFonts w:ascii="Open Sans" w:hAnsi="Open Sans" w:cs="Open Sans"/>
        </w:rPr>
        <w:t xml:space="preserve"> identifying opportunities for service improvement. Policies and procedures guide </w:t>
      </w:r>
      <w:r w:rsidR="00CD42C9">
        <w:rPr>
          <w:rFonts w:ascii="Open Sans" w:hAnsi="Open Sans" w:cs="Open Sans"/>
        </w:rPr>
        <w:t xml:space="preserve">the </w:t>
      </w:r>
      <w:r w:rsidR="00CD42C9" w:rsidRPr="00C92FD5">
        <w:rPr>
          <w:rFonts w:ascii="Open Sans" w:hAnsi="Open Sans" w:cs="Open Sans"/>
        </w:rPr>
        <w:t>service</w:t>
      </w:r>
      <w:r w:rsidR="00C92FD5" w:rsidRPr="00C92FD5">
        <w:rPr>
          <w:rFonts w:ascii="Open Sans" w:hAnsi="Open Sans" w:cs="Open Sans"/>
        </w:rPr>
        <w:t xml:space="preserve"> in responding to feedback and complaints</w:t>
      </w:r>
      <w:r w:rsidR="00C92FD5">
        <w:rPr>
          <w:rFonts w:ascii="Open Sans" w:hAnsi="Open Sans" w:cs="Open Sans"/>
        </w:rPr>
        <w:t xml:space="preserve"> and </w:t>
      </w:r>
      <w:r w:rsidR="00245EA1">
        <w:rPr>
          <w:rFonts w:ascii="Open Sans" w:hAnsi="Open Sans" w:cs="Open Sans"/>
        </w:rPr>
        <w:t>usin</w:t>
      </w:r>
      <w:r w:rsidR="00003C97">
        <w:rPr>
          <w:rFonts w:ascii="Open Sans" w:hAnsi="Open Sans" w:cs="Open Sans"/>
        </w:rPr>
        <w:t xml:space="preserve">g </w:t>
      </w:r>
      <w:r w:rsidR="00C92FD5">
        <w:rPr>
          <w:rFonts w:ascii="Open Sans" w:hAnsi="Open Sans" w:cs="Open Sans"/>
        </w:rPr>
        <w:t xml:space="preserve">open disclosure. </w:t>
      </w:r>
    </w:p>
    <w:p w14:paraId="042302D8" w14:textId="0472A1D1" w:rsidR="00D36F0D" w:rsidRPr="001E694D" w:rsidRDefault="00722C24">
      <w:pPr>
        <w:pStyle w:val="NormalArial"/>
        <w:rPr>
          <w:rFonts w:ascii="Open Sans" w:hAnsi="Open Sans" w:cs="Open Sans"/>
        </w:rPr>
      </w:pPr>
      <w:r>
        <w:rPr>
          <w:rFonts w:ascii="Open Sans" w:hAnsi="Open Sans" w:cs="Open Sans"/>
        </w:rPr>
        <w:t xml:space="preserve">For the reasons detailed above I find Standard 6, Feedback and complaints, compliant. </w:t>
      </w:r>
      <w:r w:rsidR="00D36F0D" w:rsidRPr="001E694D">
        <w:rPr>
          <w:rFonts w:ascii="Open Sans" w:hAnsi="Open Sans" w:cs="Open Sans"/>
        </w:rPr>
        <w:br w:type="page"/>
      </w:r>
    </w:p>
    <w:p w14:paraId="4E30BBE9" w14:textId="77777777" w:rsidR="00D36F0D" w:rsidRPr="001E694D" w:rsidRDefault="00D36F0D">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85D1C" w14:paraId="2B213BF0" w14:textId="77777777" w:rsidTr="00C8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A5B043" w14:textId="77777777" w:rsidR="00D36F0D" w:rsidRPr="001E694D" w:rsidRDefault="00D36F0D">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567D347" w14:textId="77777777" w:rsidR="00D36F0D" w:rsidRPr="001E694D" w:rsidRDefault="00D36F0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5D1C" w14:paraId="555EA91E"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052474" w14:textId="77777777" w:rsidR="00D36F0D" w:rsidRPr="001E694D" w:rsidRDefault="00D36F0D">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1544DCF"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A39C59B"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372951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0E180348"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8ACDA0" w14:textId="77777777" w:rsidR="00D36F0D" w:rsidRPr="001E694D" w:rsidRDefault="00D36F0D">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6FF31EB"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72AC018"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795225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095A44B0"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429B3A" w14:textId="77777777" w:rsidR="00D36F0D" w:rsidRPr="001E694D" w:rsidRDefault="00D36F0D">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849D124"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2E94073"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543904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1448A573"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09BD4C" w14:textId="77777777" w:rsidR="00D36F0D" w:rsidRPr="001E694D" w:rsidRDefault="00D36F0D">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BAFF0A3"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7AF89DD" w14:textId="77777777" w:rsidR="00D36F0D" w:rsidRPr="001E694D" w:rsidRDefault="00465870">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715130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7944BD38" w14:textId="77777777" w:rsidTr="00C85D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FFEF2A" w14:textId="77777777" w:rsidR="00D36F0D" w:rsidRPr="001E694D" w:rsidRDefault="00D36F0D">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286F58D"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E86ED26" w14:textId="77777777" w:rsidR="00D36F0D" w:rsidRPr="001E694D" w:rsidRDefault="00465870">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135838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bl>
    <w:p w14:paraId="1C09F74E" w14:textId="44C0189F" w:rsidR="00C92FD5" w:rsidRPr="003E162B" w:rsidRDefault="00D36F0D">
      <w:pPr>
        <w:pStyle w:val="Heading20"/>
        <w:rPr>
          <w:rFonts w:ascii="Open Sans" w:hAnsi="Open Sans" w:cs="Open Sans"/>
          <w:color w:val="781E77"/>
        </w:rPr>
      </w:pPr>
      <w:r w:rsidRPr="003E162B">
        <w:rPr>
          <w:rFonts w:ascii="Open Sans" w:hAnsi="Open Sans" w:cs="Open Sans"/>
          <w:color w:val="781E77"/>
        </w:rPr>
        <w:t>Findings</w:t>
      </w:r>
    </w:p>
    <w:p w14:paraId="11BEA117" w14:textId="52780AD0" w:rsidR="00393CB2" w:rsidRDefault="005112F8" w:rsidP="00393CB2">
      <w:pPr>
        <w:pStyle w:val="NormalArial"/>
        <w:rPr>
          <w:rFonts w:ascii="Open Sans" w:hAnsi="Open Sans" w:cs="Open Sans"/>
        </w:rPr>
      </w:pPr>
      <w:r>
        <w:rPr>
          <w:rFonts w:ascii="Open Sans" w:hAnsi="Open Sans" w:cs="Open Sans"/>
        </w:rPr>
        <w:t xml:space="preserve">Consumers and representatives </w:t>
      </w:r>
      <w:r w:rsidR="001B2724">
        <w:rPr>
          <w:rFonts w:ascii="Open Sans" w:hAnsi="Open Sans" w:cs="Open Sans"/>
        </w:rPr>
        <w:t>were satisfied</w:t>
      </w:r>
      <w:r>
        <w:rPr>
          <w:rFonts w:ascii="Open Sans" w:hAnsi="Open Sans" w:cs="Open Sans"/>
        </w:rPr>
        <w:t xml:space="preserve"> there are enough staff </w:t>
      </w:r>
      <w:r w:rsidR="001B2724">
        <w:rPr>
          <w:rFonts w:ascii="Open Sans" w:hAnsi="Open Sans" w:cs="Open Sans"/>
        </w:rPr>
        <w:t xml:space="preserve">and </w:t>
      </w:r>
      <w:r w:rsidR="00445D0D">
        <w:rPr>
          <w:rFonts w:ascii="Open Sans" w:hAnsi="Open Sans" w:cs="Open Sans"/>
        </w:rPr>
        <w:t xml:space="preserve">the </w:t>
      </w:r>
      <w:r w:rsidR="00DB689A">
        <w:rPr>
          <w:rFonts w:ascii="Open Sans" w:hAnsi="Open Sans" w:cs="Open Sans"/>
        </w:rPr>
        <w:t xml:space="preserve">right mix </w:t>
      </w:r>
      <w:r>
        <w:rPr>
          <w:rFonts w:ascii="Open Sans" w:hAnsi="Open Sans" w:cs="Open Sans"/>
        </w:rPr>
        <w:t>available to provide q</w:t>
      </w:r>
      <w:r w:rsidR="00DB689A">
        <w:rPr>
          <w:rFonts w:ascii="Open Sans" w:hAnsi="Open Sans" w:cs="Open Sans"/>
        </w:rPr>
        <w:t xml:space="preserve">uality care and services, and they did not wait too long to be assisted. </w:t>
      </w:r>
      <w:r w:rsidR="00857DC3">
        <w:rPr>
          <w:rFonts w:ascii="Open Sans" w:hAnsi="Open Sans" w:cs="Open Sans"/>
        </w:rPr>
        <w:t>S</w:t>
      </w:r>
      <w:r w:rsidR="00393CB2">
        <w:rPr>
          <w:rFonts w:ascii="Open Sans" w:hAnsi="Open Sans" w:cs="Open Sans"/>
        </w:rPr>
        <w:t xml:space="preserve">taff </w:t>
      </w:r>
      <w:r w:rsidR="00857DC3">
        <w:rPr>
          <w:rFonts w:ascii="Open Sans" w:hAnsi="Open Sans" w:cs="Open Sans"/>
        </w:rPr>
        <w:t>confirm</w:t>
      </w:r>
      <w:r w:rsidR="00DE5192">
        <w:rPr>
          <w:rFonts w:ascii="Open Sans" w:hAnsi="Open Sans" w:cs="Open Sans"/>
        </w:rPr>
        <w:t>ed they are supported with</w:t>
      </w:r>
      <w:r w:rsidR="00393CB2" w:rsidRPr="00393CB2">
        <w:rPr>
          <w:rFonts w:ascii="Open Sans" w:hAnsi="Open Sans" w:cs="Open Sans"/>
        </w:rPr>
        <w:t xml:space="preserve"> enough staff rostered</w:t>
      </w:r>
      <w:r w:rsidR="00393CB2">
        <w:rPr>
          <w:rFonts w:ascii="Open Sans" w:hAnsi="Open Sans" w:cs="Open Sans"/>
        </w:rPr>
        <w:t xml:space="preserve"> each shift, and if they have concerns about staffing levels and their capacity to meet the needs of consumers, they are comfortable raising this with management and confident this is addressed. </w:t>
      </w:r>
      <w:r w:rsidR="00146C60">
        <w:rPr>
          <w:rFonts w:ascii="Open Sans" w:hAnsi="Open Sans" w:cs="Open Sans"/>
        </w:rPr>
        <w:t>The service has</w:t>
      </w:r>
      <w:r w:rsidR="00146C60" w:rsidRPr="00146C60">
        <w:rPr>
          <w:rFonts w:ascii="Open Sans" w:hAnsi="Open Sans" w:cs="Open Sans"/>
        </w:rPr>
        <w:t xml:space="preserve"> processes </w:t>
      </w:r>
      <w:r w:rsidR="00146C60">
        <w:rPr>
          <w:rFonts w:ascii="Open Sans" w:hAnsi="Open Sans" w:cs="Open Sans"/>
        </w:rPr>
        <w:t xml:space="preserve">in place </w:t>
      </w:r>
      <w:r w:rsidR="00146C60" w:rsidRPr="00146C60">
        <w:rPr>
          <w:rFonts w:ascii="Open Sans" w:hAnsi="Open Sans" w:cs="Open Sans"/>
        </w:rPr>
        <w:t xml:space="preserve">to ensure the workforce is planned </w:t>
      </w:r>
      <w:r w:rsidR="001601A9">
        <w:rPr>
          <w:rFonts w:ascii="Open Sans" w:hAnsi="Open Sans" w:cs="Open Sans"/>
        </w:rPr>
        <w:t>and there are enough staff allocated to provide quality care that meets the needs of consumers</w:t>
      </w:r>
      <w:r w:rsidR="0021119A">
        <w:rPr>
          <w:rFonts w:ascii="Open Sans" w:hAnsi="Open Sans" w:cs="Open Sans"/>
        </w:rPr>
        <w:t>.</w:t>
      </w:r>
      <w:r w:rsidR="00146C60">
        <w:rPr>
          <w:rFonts w:ascii="Open Sans" w:hAnsi="Open Sans" w:cs="Open Sans"/>
        </w:rPr>
        <w:t xml:space="preserve"> </w:t>
      </w:r>
      <w:r w:rsidR="0021119A">
        <w:rPr>
          <w:rFonts w:ascii="Open Sans" w:hAnsi="Open Sans" w:cs="Open Sans"/>
        </w:rPr>
        <w:t>S</w:t>
      </w:r>
      <w:r w:rsidR="00146C60">
        <w:rPr>
          <w:rFonts w:ascii="Open Sans" w:hAnsi="Open Sans" w:cs="Open Sans"/>
        </w:rPr>
        <w:t xml:space="preserve">taffing mix and levels are adjusted in response to the needs of consumers. </w:t>
      </w:r>
      <w:r w:rsidR="00925006">
        <w:rPr>
          <w:rFonts w:ascii="Open Sans" w:hAnsi="Open Sans" w:cs="Open Sans"/>
        </w:rPr>
        <w:t xml:space="preserve">Documentation showed </w:t>
      </w:r>
      <w:r w:rsidR="0072372E">
        <w:rPr>
          <w:rFonts w:ascii="Open Sans" w:hAnsi="Open Sans" w:cs="Open Sans"/>
        </w:rPr>
        <w:t xml:space="preserve">rosters, allocations and </w:t>
      </w:r>
      <w:r w:rsidR="003935AF">
        <w:rPr>
          <w:rFonts w:ascii="Open Sans" w:hAnsi="Open Sans" w:cs="Open Sans"/>
        </w:rPr>
        <w:t>timeliness</w:t>
      </w:r>
      <w:r w:rsidR="0072372E">
        <w:rPr>
          <w:rFonts w:ascii="Open Sans" w:hAnsi="Open Sans" w:cs="Open Sans"/>
        </w:rPr>
        <w:t xml:space="preserve"> of care is reviewed to identify </w:t>
      </w:r>
      <w:r w:rsidR="003935AF">
        <w:rPr>
          <w:rFonts w:ascii="Open Sans" w:hAnsi="Open Sans" w:cs="Open Sans"/>
        </w:rPr>
        <w:t xml:space="preserve">any </w:t>
      </w:r>
      <w:r w:rsidR="00C72321">
        <w:rPr>
          <w:rFonts w:ascii="Open Sans" w:hAnsi="Open Sans" w:cs="Open Sans"/>
        </w:rPr>
        <w:t xml:space="preserve">gaps in staffing levels. </w:t>
      </w:r>
    </w:p>
    <w:p w14:paraId="71D31D4D" w14:textId="28DED5C2" w:rsidR="00081F54" w:rsidRDefault="00081F54" w:rsidP="00081F54">
      <w:pPr>
        <w:pStyle w:val="NormalArial"/>
        <w:rPr>
          <w:rFonts w:ascii="Open Sans" w:hAnsi="Open Sans" w:cs="Open Sans"/>
        </w:rPr>
      </w:pPr>
      <w:r w:rsidRPr="00081F54">
        <w:rPr>
          <w:rFonts w:ascii="Open Sans" w:hAnsi="Open Sans" w:cs="Open Sans"/>
        </w:rPr>
        <w:t xml:space="preserve">Consumers </w:t>
      </w:r>
      <w:r w:rsidR="003935AF">
        <w:rPr>
          <w:rFonts w:ascii="Open Sans" w:hAnsi="Open Sans" w:cs="Open Sans"/>
        </w:rPr>
        <w:t xml:space="preserve">confirmed </w:t>
      </w:r>
      <w:r w:rsidRPr="00081F54">
        <w:rPr>
          <w:rFonts w:ascii="Open Sans" w:hAnsi="Open Sans" w:cs="Open Sans"/>
        </w:rPr>
        <w:t>staff are kind, caring and respectful of their</w:t>
      </w:r>
      <w:r>
        <w:rPr>
          <w:rFonts w:ascii="Open Sans" w:hAnsi="Open Sans" w:cs="Open Sans"/>
        </w:rPr>
        <w:t xml:space="preserve"> </w:t>
      </w:r>
      <w:r w:rsidRPr="00081F54">
        <w:rPr>
          <w:rFonts w:ascii="Open Sans" w:hAnsi="Open Sans" w:cs="Open Sans"/>
        </w:rPr>
        <w:t xml:space="preserve">identity, culture, and diversity. Staff were knowledgeable </w:t>
      </w:r>
      <w:r w:rsidR="003935AF">
        <w:rPr>
          <w:rFonts w:ascii="Open Sans" w:hAnsi="Open Sans" w:cs="Open Sans"/>
        </w:rPr>
        <w:t>of</w:t>
      </w:r>
      <w:r w:rsidR="003935AF" w:rsidRPr="00081F54">
        <w:rPr>
          <w:rFonts w:ascii="Open Sans" w:hAnsi="Open Sans" w:cs="Open Sans"/>
        </w:rPr>
        <w:t xml:space="preserve"> </w:t>
      </w:r>
      <w:r w:rsidRPr="00081F54">
        <w:rPr>
          <w:rFonts w:ascii="Open Sans" w:hAnsi="Open Sans" w:cs="Open Sans"/>
        </w:rPr>
        <w:t>consumers' needs</w:t>
      </w:r>
      <w:r>
        <w:rPr>
          <w:rFonts w:ascii="Open Sans" w:hAnsi="Open Sans" w:cs="Open Sans"/>
        </w:rPr>
        <w:t xml:space="preserve"> </w:t>
      </w:r>
      <w:r w:rsidRPr="00081F54">
        <w:rPr>
          <w:rFonts w:ascii="Open Sans" w:hAnsi="Open Sans" w:cs="Open Sans"/>
        </w:rPr>
        <w:t>and preferences and knew where to locate their individual information if needed.</w:t>
      </w:r>
      <w:r>
        <w:rPr>
          <w:rFonts w:ascii="Open Sans" w:hAnsi="Open Sans" w:cs="Open Sans"/>
        </w:rPr>
        <w:t xml:space="preserve"> </w:t>
      </w:r>
      <w:r w:rsidR="00AC2D99">
        <w:rPr>
          <w:rFonts w:ascii="Open Sans" w:hAnsi="Open Sans" w:cs="Open Sans"/>
        </w:rPr>
        <w:t xml:space="preserve">Care </w:t>
      </w:r>
      <w:r w:rsidR="00445D0D">
        <w:rPr>
          <w:rFonts w:ascii="Open Sans" w:hAnsi="Open Sans" w:cs="Open Sans"/>
        </w:rPr>
        <w:t xml:space="preserve">documentation </w:t>
      </w:r>
      <w:r w:rsidR="00445D0D" w:rsidRPr="00081F54">
        <w:rPr>
          <w:rFonts w:ascii="Open Sans" w:hAnsi="Open Sans" w:cs="Open Sans"/>
        </w:rPr>
        <w:t>captured</w:t>
      </w:r>
      <w:r w:rsidRPr="00081F54">
        <w:rPr>
          <w:rFonts w:ascii="Open Sans" w:hAnsi="Open Sans" w:cs="Open Sans"/>
        </w:rPr>
        <w:t xml:space="preserve"> </w:t>
      </w:r>
      <w:r w:rsidR="00AC2D99">
        <w:rPr>
          <w:rFonts w:ascii="Open Sans" w:hAnsi="Open Sans" w:cs="Open Sans"/>
        </w:rPr>
        <w:t>consumers</w:t>
      </w:r>
      <w:r w:rsidRPr="00081F54">
        <w:rPr>
          <w:rFonts w:ascii="Open Sans" w:hAnsi="Open Sans" w:cs="Open Sans"/>
        </w:rPr>
        <w:t xml:space="preserve"> preferences and cultural requirements </w:t>
      </w:r>
      <w:r w:rsidR="00D277B1">
        <w:rPr>
          <w:rFonts w:ascii="Open Sans" w:hAnsi="Open Sans" w:cs="Open Sans"/>
        </w:rPr>
        <w:t xml:space="preserve">and the service has policies and procedures </w:t>
      </w:r>
      <w:r w:rsidR="00670F70">
        <w:rPr>
          <w:rFonts w:ascii="Open Sans" w:hAnsi="Open Sans" w:cs="Open Sans"/>
        </w:rPr>
        <w:t xml:space="preserve">to guide staff in providing </w:t>
      </w:r>
      <w:r w:rsidR="000978A5">
        <w:rPr>
          <w:rFonts w:ascii="Open Sans" w:hAnsi="Open Sans" w:cs="Open Sans"/>
        </w:rPr>
        <w:t xml:space="preserve">person </w:t>
      </w:r>
      <w:r w:rsidR="008236CA">
        <w:rPr>
          <w:rFonts w:ascii="Open Sans" w:hAnsi="Open Sans" w:cs="Open Sans"/>
        </w:rPr>
        <w:t xml:space="preserve">centred </w:t>
      </w:r>
      <w:r w:rsidR="0021119A">
        <w:rPr>
          <w:rFonts w:ascii="Open Sans" w:hAnsi="Open Sans" w:cs="Open Sans"/>
        </w:rPr>
        <w:t>care,</w:t>
      </w:r>
      <w:r w:rsidR="008236CA">
        <w:rPr>
          <w:rFonts w:ascii="Open Sans" w:hAnsi="Open Sans" w:cs="Open Sans"/>
        </w:rPr>
        <w:t xml:space="preserve"> which is kind, and respectful of consumers’</w:t>
      </w:r>
      <w:r w:rsidR="00FD4C62">
        <w:rPr>
          <w:rFonts w:ascii="Open Sans" w:hAnsi="Open Sans" w:cs="Open Sans"/>
        </w:rPr>
        <w:t xml:space="preserve"> </w:t>
      </w:r>
      <w:r w:rsidR="008236CA">
        <w:rPr>
          <w:rFonts w:ascii="Open Sans" w:hAnsi="Open Sans" w:cs="Open Sans"/>
        </w:rPr>
        <w:lastRenderedPageBreak/>
        <w:t>identity</w:t>
      </w:r>
      <w:r w:rsidR="00FD4C62">
        <w:rPr>
          <w:rFonts w:ascii="Open Sans" w:hAnsi="Open Sans" w:cs="Open Sans"/>
        </w:rPr>
        <w:t xml:space="preserve">, </w:t>
      </w:r>
      <w:r w:rsidR="0021119A">
        <w:rPr>
          <w:rFonts w:ascii="Open Sans" w:hAnsi="Open Sans" w:cs="Open Sans"/>
        </w:rPr>
        <w:t>culture,</w:t>
      </w:r>
      <w:r w:rsidR="00FD4C62">
        <w:rPr>
          <w:rFonts w:ascii="Open Sans" w:hAnsi="Open Sans" w:cs="Open Sans"/>
        </w:rPr>
        <w:t xml:space="preserve"> and diversity.</w:t>
      </w:r>
      <w:r w:rsidR="008236CA">
        <w:rPr>
          <w:rFonts w:ascii="Open Sans" w:hAnsi="Open Sans" w:cs="Open Sans"/>
        </w:rPr>
        <w:t xml:space="preserve"> </w:t>
      </w:r>
      <w:r w:rsidR="000978A5">
        <w:rPr>
          <w:rFonts w:ascii="Open Sans" w:hAnsi="Open Sans" w:cs="Open Sans"/>
        </w:rPr>
        <w:t xml:space="preserve"> </w:t>
      </w:r>
      <w:r w:rsidRPr="00081F54">
        <w:rPr>
          <w:rFonts w:ascii="Open Sans" w:hAnsi="Open Sans" w:cs="Open Sans"/>
        </w:rPr>
        <w:t>Staff interactions</w:t>
      </w:r>
      <w:r w:rsidR="004C0F11">
        <w:rPr>
          <w:rFonts w:ascii="Open Sans" w:hAnsi="Open Sans" w:cs="Open Sans"/>
        </w:rPr>
        <w:t xml:space="preserve"> with consumers</w:t>
      </w:r>
      <w:r w:rsidRPr="00081F54">
        <w:rPr>
          <w:rFonts w:ascii="Open Sans" w:hAnsi="Open Sans" w:cs="Open Sans"/>
        </w:rPr>
        <w:t xml:space="preserve"> </w:t>
      </w:r>
      <w:r w:rsidR="00581C3C">
        <w:rPr>
          <w:rFonts w:ascii="Open Sans" w:hAnsi="Open Sans" w:cs="Open Sans"/>
        </w:rPr>
        <w:t xml:space="preserve">throughout the </w:t>
      </w:r>
      <w:r w:rsidR="00116459">
        <w:rPr>
          <w:rFonts w:ascii="Open Sans" w:hAnsi="Open Sans" w:cs="Open Sans"/>
        </w:rPr>
        <w:t>site audit visit</w:t>
      </w:r>
      <w:r w:rsidR="00581C3C" w:rsidRPr="00081F54">
        <w:rPr>
          <w:rFonts w:ascii="Open Sans" w:hAnsi="Open Sans" w:cs="Open Sans"/>
        </w:rPr>
        <w:t xml:space="preserve"> </w:t>
      </w:r>
      <w:r w:rsidRPr="00081F54">
        <w:rPr>
          <w:rFonts w:ascii="Open Sans" w:hAnsi="Open Sans" w:cs="Open Sans"/>
        </w:rPr>
        <w:t>were kind, caring and</w:t>
      </w:r>
      <w:r w:rsidR="006F66B1">
        <w:rPr>
          <w:rFonts w:ascii="Open Sans" w:hAnsi="Open Sans" w:cs="Open Sans"/>
        </w:rPr>
        <w:t xml:space="preserve"> </w:t>
      </w:r>
      <w:r w:rsidRPr="00081F54">
        <w:rPr>
          <w:rFonts w:ascii="Open Sans" w:hAnsi="Open Sans" w:cs="Open Sans"/>
        </w:rPr>
        <w:t>respectful</w:t>
      </w:r>
      <w:r w:rsidR="006F66B1">
        <w:rPr>
          <w:rFonts w:ascii="Open Sans" w:hAnsi="Open Sans" w:cs="Open Sans"/>
        </w:rPr>
        <w:t xml:space="preserve">. </w:t>
      </w:r>
    </w:p>
    <w:p w14:paraId="7F913465" w14:textId="3E28F761" w:rsidR="00581C3C" w:rsidRDefault="002F4444" w:rsidP="004B76B2">
      <w:pPr>
        <w:pStyle w:val="NormalArial"/>
        <w:rPr>
          <w:rFonts w:ascii="Open Sans" w:hAnsi="Open Sans" w:cs="Open Sans"/>
        </w:rPr>
      </w:pPr>
      <w:r w:rsidRPr="002F4444">
        <w:rPr>
          <w:rFonts w:ascii="Open Sans" w:hAnsi="Open Sans" w:cs="Open Sans"/>
        </w:rPr>
        <w:t xml:space="preserve">Consumers </w:t>
      </w:r>
      <w:r w:rsidR="00445D0D">
        <w:rPr>
          <w:rFonts w:ascii="Open Sans" w:hAnsi="Open Sans" w:cs="Open Sans"/>
        </w:rPr>
        <w:t>were</w:t>
      </w:r>
      <w:r w:rsidRPr="002F4444">
        <w:rPr>
          <w:rFonts w:ascii="Open Sans" w:hAnsi="Open Sans" w:cs="Open Sans"/>
        </w:rPr>
        <w:t xml:space="preserve"> confident staff have</w:t>
      </w:r>
      <w:r w:rsidR="004C0F11">
        <w:rPr>
          <w:rFonts w:ascii="Open Sans" w:hAnsi="Open Sans" w:cs="Open Sans"/>
        </w:rPr>
        <w:t xml:space="preserve"> the right</w:t>
      </w:r>
      <w:r w:rsidRPr="002F4444">
        <w:rPr>
          <w:rFonts w:ascii="Open Sans" w:hAnsi="Open Sans" w:cs="Open Sans"/>
        </w:rPr>
        <w:t xml:space="preserve"> knowledge</w:t>
      </w:r>
      <w:r w:rsidR="004B76B2">
        <w:rPr>
          <w:rFonts w:ascii="Open Sans" w:hAnsi="Open Sans" w:cs="Open Sans"/>
        </w:rPr>
        <w:t xml:space="preserve">, skills and are </w:t>
      </w:r>
      <w:r w:rsidRPr="002F4444">
        <w:rPr>
          <w:rFonts w:ascii="Open Sans" w:hAnsi="Open Sans" w:cs="Open Sans"/>
        </w:rPr>
        <w:t>competen</w:t>
      </w:r>
      <w:r w:rsidR="0021119A">
        <w:rPr>
          <w:rFonts w:ascii="Open Sans" w:hAnsi="Open Sans" w:cs="Open Sans"/>
        </w:rPr>
        <w:t>t</w:t>
      </w:r>
      <w:r w:rsidRPr="002F4444">
        <w:rPr>
          <w:rFonts w:ascii="Open Sans" w:hAnsi="Open Sans" w:cs="Open Sans"/>
        </w:rPr>
        <w:t xml:space="preserve"> to effectively perform their</w:t>
      </w:r>
      <w:r>
        <w:rPr>
          <w:rFonts w:ascii="Open Sans" w:hAnsi="Open Sans" w:cs="Open Sans"/>
        </w:rPr>
        <w:t xml:space="preserve"> </w:t>
      </w:r>
      <w:r w:rsidRPr="002F4444">
        <w:rPr>
          <w:rFonts w:ascii="Open Sans" w:hAnsi="Open Sans" w:cs="Open Sans"/>
        </w:rPr>
        <w:t>roles</w:t>
      </w:r>
      <w:r w:rsidR="00554EFD">
        <w:rPr>
          <w:rFonts w:ascii="Open Sans" w:hAnsi="Open Sans" w:cs="Open Sans"/>
        </w:rPr>
        <w:t xml:space="preserve">. </w:t>
      </w:r>
      <w:r w:rsidR="00CA0CDE">
        <w:rPr>
          <w:rFonts w:ascii="Open Sans" w:hAnsi="Open Sans" w:cs="Open Sans"/>
        </w:rPr>
        <w:t>Human resource</w:t>
      </w:r>
      <w:r w:rsidR="004B76B2">
        <w:rPr>
          <w:rFonts w:ascii="Open Sans" w:hAnsi="Open Sans" w:cs="Open Sans"/>
        </w:rPr>
        <w:t xml:space="preserve"> records show</w:t>
      </w:r>
      <w:r w:rsidR="00CA0CDE">
        <w:rPr>
          <w:rFonts w:ascii="Open Sans" w:hAnsi="Open Sans" w:cs="Open Sans"/>
        </w:rPr>
        <w:t>ed</w:t>
      </w:r>
      <w:r w:rsidR="004B76B2">
        <w:rPr>
          <w:rFonts w:ascii="Open Sans" w:hAnsi="Open Sans" w:cs="Open Sans"/>
        </w:rPr>
        <w:t xml:space="preserve"> </w:t>
      </w:r>
      <w:r w:rsidR="00554EFD" w:rsidRPr="00554EFD">
        <w:rPr>
          <w:rFonts w:ascii="Open Sans" w:hAnsi="Open Sans" w:cs="Open Sans"/>
        </w:rPr>
        <w:t xml:space="preserve">staff have the appropriate qualifications </w:t>
      </w:r>
      <w:r w:rsidR="00347316">
        <w:rPr>
          <w:rFonts w:ascii="Open Sans" w:hAnsi="Open Sans" w:cs="Open Sans"/>
        </w:rPr>
        <w:t>to perform their roles,</w:t>
      </w:r>
      <w:r w:rsidR="00445D0D">
        <w:rPr>
          <w:rFonts w:ascii="Open Sans" w:hAnsi="Open Sans" w:cs="Open Sans"/>
        </w:rPr>
        <w:t xml:space="preserve"> and</w:t>
      </w:r>
      <w:r w:rsidR="00347316">
        <w:rPr>
          <w:rFonts w:ascii="Open Sans" w:hAnsi="Open Sans" w:cs="Open Sans"/>
        </w:rPr>
        <w:t xml:space="preserve"> p</w:t>
      </w:r>
      <w:r w:rsidR="00266D57" w:rsidRPr="00266D57">
        <w:rPr>
          <w:rFonts w:ascii="Open Sans" w:hAnsi="Open Sans" w:cs="Open Sans"/>
        </w:rPr>
        <w:t>osition descriptions</w:t>
      </w:r>
      <w:r w:rsidR="00347316">
        <w:rPr>
          <w:rFonts w:ascii="Open Sans" w:hAnsi="Open Sans" w:cs="Open Sans"/>
        </w:rPr>
        <w:t xml:space="preserve"> included the</w:t>
      </w:r>
      <w:r w:rsidR="00266D57" w:rsidRPr="00266D57">
        <w:rPr>
          <w:rFonts w:ascii="Open Sans" w:hAnsi="Open Sans" w:cs="Open Sans"/>
        </w:rPr>
        <w:t xml:space="preserve"> qualifications and</w:t>
      </w:r>
      <w:r w:rsidR="00266D57">
        <w:rPr>
          <w:rFonts w:ascii="Open Sans" w:hAnsi="Open Sans" w:cs="Open Sans"/>
        </w:rPr>
        <w:t xml:space="preserve"> </w:t>
      </w:r>
      <w:r w:rsidR="00266D57" w:rsidRPr="00266D57">
        <w:rPr>
          <w:rFonts w:ascii="Open Sans" w:hAnsi="Open Sans" w:cs="Open Sans"/>
        </w:rPr>
        <w:t>experience required for each role</w:t>
      </w:r>
      <w:r w:rsidR="004B76B2">
        <w:rPr>
          <w:rFonts w:ascii="Open Sans" w:hAnsi="Open Sans" w:cs="Open Sans"/>
        </w:rPr>
        <w:t xml:space="preserve">. </w:t>
      </w:r>
      <w:r w:rsidR="00347316">
        <w:rPr>
          <w:rFonts w:ascii="Open Sans" w:hAnsi="Open Sans" w:cs="Open Sans"/>
        </w:rPr>
        <w:t>T</w:t>
      </w:r>
      <w:r w:rsidR="004B76B2" w:rsidRPr="004B76B2">
        <w:rPr>
          <w:rFonts w:ascii="Open Sans" w:hAnsi="Open Sans" w:cs="Open Sans"/>
        </w:rPr>
        <w:t xml:space="preserve">raining records </w:t>
      </w:r>
      <w:r w:rsidR="00347316">
        <w:rPr>
          <w:rFonts w:ascii="Open Sans" w:hAnsi="Open Sans" w:cs="Open Sans"/>
        </w:rPr>
        <w:t xml:space="preserve">show </w:t>
      </w:r>
      <w:r w:rsidR="004B76B2" w:rsidRPr="004B76B2">
        <w:rPr>
          <w:rFonts w:ascii="Open Sans" w:hAnsi="Open Sans" w:cs="Open Sans"/>
        </w:rPr>
        <w:t>staff complet</w:t>
      </w:r>
      <w:r w:rsidR="00347316">
        <w:rPr>
          <w:rFonts w:ascii="Open Sans" w:hAnsi="Open Sans" w:cs="Open Sans"/>
        </w:rPr>
        <w:t xml:space="preserve">e </w:t>
      </w:r>
      <w:r w:rsidR="001A2CAA">
        <w:rPr>
          <w:rFonts w:ascii="Open Sans" w:hAnsi="Open Sans" w:cs="Open Sans"/>
        </w:rPr>
        <w:t xml:space="preserve">a range of training across all areas of </w:t>
      </w:r>
      <w:r w:rsidR="008C5530">
        <w:rPr>
          <w:rFonts w:ascii="Open Sans" w:hAnsi="Open Sans" w:cs="Open Sans"/>
        </w:rPr>
        <w:t xml:space="preserve">care and service delivery. </w:t>
      </w:r>
    </w:p>
    <w:p w14:paraId="4784017A" w14:textId="0DF9E40E" w:rsidR="002B415B" w:rsidRDefault="00750C2B" w:rsidP="002B415B">
      <w:pPr>
        <w:pStyle w:val="NormalArial"/>
        <w:rPr>
          <w:rFonts w:ascii="Open Sans" w:hAnsi="Open Sans" w:cs="Open Sans"/>
        </w:rPr>
      </w:pPr>
      <w:r>
        <w:rPr>
          <w:rFonts w:ascii="Open Sans" w:hAnsi="Open Sans" w:cs="Open Sans"/>
        </w:rPr>
        <w:t>C</w:t>
      </w:r>
      <w:r w:rsidRPr="00750C2B">
        <w:rPr>
          <w:rFonts w:ascii="Open Sans" w:hAnsi="Open Sans" w:cs="Open Sans"/>
        </w:rPr>
        <w:t xml:space="preserve">onsumers </w:t>
      </w:r>
      <w:r w:rsidR="00445D0D">
        <w:rPr>
          <w:rFonts w:ascii="Open Sans" w:hAnsi="Open Sans" w:cs="Open Sans"/>
        </w:rPr>
        <w:t>were</w:t>
      </w:r>
      <w:r w:rsidRPr="00750C2B">
        <w:rPr>
          <w:rFonts w:ascii="Open Sans" w:hAnsi="Open Sans" w:cs="Open Sans"/>
        </w:rPr>
        <w:t xml:space="preserve"> satisfied</w:t>
      </w:r>
      <w:r>
        <w:rPr>
          <w:rFonts w:ascii="Open Sans" w:hAnsi="Open Sans" w:cs="Open Sans"/>
        </w:rPr>
        <w:t xml:space="preserve"> </w:t>
      </w:r>
      <w:r w:rsidRPr="00750C2B">
        <w:rPr>
          <w:rFonts w:ascii="Open Sans" w:hAnsi="Open Sans" w:cs="Open Sans"/>
        </w:rPr>
        <w:t xml:space="preserve">the service </w:t>
      </w:r>
      <w:r>
        <w:rPr>
          <w:rFonts w:ascii="Open Sans" w:hAnsi="Open Sans" w:cs="Open Sans"/>
        </w:rPr>
        <w:t xml:space="preserve">provides </w:t>
      </w:r>
      <w:r w:rsidRPr="00750C2B">
        <w:rPr>
          <w:rFonts w:ascii="Open Sans" w:hAnsi="Open Sans" w:cs="Open Sans"/>
        </w:rPr>
        <w:t>train</w:t>
      </w:r>
      <w:r>
        <w:rPr>
          <w:rFonts w:ascii="Open Sans" w:hAnsi="Open Sans" w:cs="Open Sans"/>
        </w:rPr>
        <w:t xml:space="preserve">ing to staff </w:t>
      </w:r>
      <w:r w:rsidRPr="00750C2B">
        <w:rPr>
          <w:rFonts w:ascii="Open Sans" w:hAnsi="Open Sans" w:cs="Open Sans"/>
        </w:rPr>
        <w:t xml:space="preserve">to </w:t>
      </w:r>
      <w:r w:rsidR="000B5BE4">
        <w:rPr>
          <w:rFonts w:ascii="Open Sans" w:hAnsi="Open Sans" w:cs="Open Sans"/>
        </w:rPr>
        <w:t xml:space="preserve">enable them to provide a good standard of </w:t>
      </w:r>
      <w:r w:rsidRPr="00750C2B">
        <w:rPr>
          <w:rFonts w:ascii="Open Sans" w:hAnsi="Open Sans" w:cs="Open Sans"/>
        </w:rPr>
        <w:t>care and</w:t>
      </w:r>
      <w:r w:rsidR="00504C46">
        <w:rPr>
          <w:rFonts w:ascii="Open Sans" w:hAnsi="Open Sans" w:cs="Open Sans"/>
        </w:rPr>
        <w:t xml:space="preserve"> </w:t>
      </w:r>
      <w:r w:rsidRPr="00750C2B">
        <w:rPr>
          <w:rFonts w:ascii="Open Sans" w:hAnsi="Open Sans" w:cs="Open Sans"/>
        </w:rPr>
        <w:t>service</w:t>
      </w:r>
      <w:r w:rsidR="00504C46">
        <w:rPr>
          <w:rFonts w:ascii="Open Sans" w:hAnsi="Open Sans" w:cs="Open Sans"/>
        </w:rPr>
        <w:t xml:space="preserve">s. </w:t>
      </w:r>
      <w:r w:rsidR="002B415B" w:rsidRPr="002B415B">
        <w:rPr>
          <w:rFonts w:ascii="Open Sans" w:hAnsi="Open Sans" w:cs="Open Sans"/>
        </w:rPr>
        <w:t xml:space="preserve">Staff interviewed described </w:t>
      </w:r>
      <w:r w:rsidR="002B415B">
        <w:rPr>
          <w:rFonts w:ascii="Open Sans" w:hAnsi="Open Sans" w:cs="Open Sans"/>
        </w:rPr>
        <w:t>how the service support</w:t>
      </w:r>
      <w:r w:rsidR="004A01B7">
        <w:rPr>
          <w:rFonts w:ascii="Open Sans" w:hAnsi="Open Sans" w:cs="Open Sans"/>
        </w:rPr>
        <w:t>s</w:t>
      </w:r>
      <w:r w:rsidR="002B415B">
        <w:rPr>
          <w:rFonts w:ascii="Open Sans" w:hAnsi="Open Sans" w:cs="Open Sans"/>
        </w:rPr>
        <w:t xml:space="preserve"> them </w:t>
      </w:r>
      <w:r w:rsidR="005A3316">
        <w:rPr>
          <w:rFonts w:ascii="Open Sans" w:hAnsi="Open Sans" w:cs="Open Sans"/>
        </w:rPr>
        <w:t xml:space="preserve">to deliver safe, quality care and services, including </w:t>
      </w:r>
      <w:r w:rsidR="00EB248D">
        <w:rPr>
          <w:rFonts w:ascii="Open Sans" w:hAnsi="Open Sans" w:cs="Open Sans"/>
        </w:rPr>
        <w:t xml:space="preserve">through training, </w:t>
      </w:r>
      <w:r w:rsidR="002B415B" w:rsidRPr="002B415B">
        <w:rPr>
          <w:rFonts w:ascii="Open Sans" w:hAnsi="Open Sans" w:cs="Open Sans"/>
        </w:rPr>
        <w:t>professional development, and</w:t>
      </w:r>
      <w:r w:rsidR="00EB248D">
        <w:rPr>
          <w:rFonts w:ascii="Open Sans" w:hAnsi="Open Sans" w:cs="Open Sans"/>
        </w:rPr>
        <w:t xml:space="preserve"> </w:t>
      </w:r>
      <w:r w:rsidR="00EE0681">
        <w:rPr>
          <w:rFonts w:ascii="Open Sans" w:hAnsi="Open Sans" w:cs="Open Sans"/>
        </w:rPr>
        <w:t xml:space="preserve">management </w:t>
      </w:r>
      <w:r w:rsidR="00EB248D">
        <w:rPr>
          <w:rFonts w:ascii="Open Sans" w:hAnsi="Open Sans" w:cs="Open Sans"/>
        </w:rPr>
        <w:t>discussed a comprehensive induction</w:t>
      </w:r>
      <w:r w:rsidR="00445D0D">
        <w:rPr>
          <w:rFonts w:ascii="Open Sans" w:hAnsi="Open Sans" w:cs="Open Sans"/>
        </w:rPr>
        <w:t xml:space="preserve">, </w:t>
      </w:r>
      <w:r w:rsidR="00EB248D">
        <w:rPr>
          <w:rFonts w:ascii="Open Sans" w:hAnsi="Open Sans" w:cs="Open Sans"/>
        </w:rPr>
        <w:t>onboarding process</w:t>
      </w:r>
      <w:r w:rsidR="00EE0681">
        <w:rPr>
          <w:rFonts w:ascii="Open Sans" w:hAnsi="Open Sans" w:cs="Open Sans"/>
        </w:rPr>
        <w:t xml:space="preserve"> and training </w:t>
      </w:r>
      <w:r w:rsidR="002D7507">
        <w:rPr>
          <w:rFonts w:ascii="Open Sans" w:hAnsi="Open Sans" w:cs="Open Sans"/>
        </w:rPr>
        <w:t xml:space="preserve">programme. </w:t>
      </w:r>
    </w:p>
    <w:p w14:paraId="612F4EB9" w14:textId="5882493C" w:rsidR="008C5530" w:rsidRDefault="00D21A4A" w:rsidP="004B76B2">
      <w:pPr>
        <w:pStyle w:val="NormalArial"/>
        <w:rPr>
          <w:rFonts w:ascii="Open Sans" w:hAnsi="Open Sans" w:cs="Open Sans"/>
        </w:rPr>
      </w:pPr>
      <w:r>
        <w:rPr>
          <w:rFonts w:ascii="Open Sans" w:hAnsi="Open Sans" w:cs="Open Sans"/>
        </w:rPr>
        <w:t>C</w:t>
      </w:r>
      <w:r w:rsidRPr="00D21A4A">
        <w:rPr>
          <w:rFonts w:ascii="Open Sans" w:hAnsi="Open Sans" w:cs="Open Sans"/>
        </w:rPr>
        <w:t xml:space="preserve">onsumers </w:t>
      </w:r>
      <w:r w:rsidR="00445D0D">
        <w:rPr>
          <w:rFonts w:ascii="Open Sans" w:hAnsi="Open Sans" w:cs="Open Sans"/>
        </w:rPr>
        <w:t>were</w:t>
      </w:r>
      <w:r w:rsidRPr="00D21A4A">
        <w:rPr>
          <w:rFonts w:ascii="Open Sans" w:hAnsi="Open Sans" w:cs="Open Sans"/>
        </w:rPr>
        <w:t xml:space="preserve"> satisfied with</w:t>
      </w:r>
      <w:r>
        <w:rPr>
          <w:rFonts w:ascii="Open Sans" w:hAnsi="Open Sans" w:cs="Open Sans"/>
        </w:rPr>
        <w:t xml:space="preserve"> </w:t>
      </w:r>
      <w:r w:rsidR="008C275C">
        <w:rPr>
          <w:rFonts w:ascii="Open Sans" w:hAnsi="Open Sans" w:cs="Open Sans"/>
        </w:rPr>
        <w:t xml:space="preserve">how the staff deliver </w:t>
      </w:r>
      <w:r w:rsidRPr="00D21A4A">
        <w:rPr>
          <w:rFonts w:ascii="Open Sans" w:hAnsi="Open Sans" w:cs="Open Sans"/>
        </w:rPr>
        <w:t>care and services</w:t>
      </w:r>
      <w:r w:rsidR="00EE5C8A">
        <w:rPr>
          <w:rFonts w:ascii="Open Sans" w:hAnsi="Open Sans" w:cs="Open Sans"/>
        </w:rPr>
        <w:t xml:space="preserve"> and </w:t>
      </w:r>
      <w:r w:rsidR="00F80D6F">
        <w:rPr>
          <w:rFonts w:ascii="Open Sans" w:hAnsi="Open Sans" w:cs="Open Sans"/>
        </w:rPr>
        <w:t>can</w:t>
      </w:r>
      <w:r w:rsidR="00EE5C8A">
        <w:rPr>
          <w:rFonts w:ascii="Open Sans" w:hAnsi="Open Sans" w:cs="Open Sans"/>
        </w:rPr>
        <w:t xml:space="preserve"> provide feedback regarding staff performance. </w:t>
      </w:r>
      <w:r w:rsidR="00F80D6F">
        <w:rPr>
          <w:rFonts w:ascii="Open Sans" w:hAnsi="Open Sans" w:cs="Open Sans"/>
        </w:rPr>
        <w:t>Staff described performance monitoring processes which occur regularly</w:t>
      </w:r>
      <w:r w:rsidR="00E95644">
        <w:rPr>
          <w:rFonts w:ascii="Open Sans" w:hAnsi="Open Sans" w:cs="Open Sans"/>
        </w:rPr>
        <w:t xml:space="preserve">. Monitoring and </w:t>
      </w:r>
      <w:r w:rsidR="00E95644" w:rsidRPr="00E95644">
        <w:rPr>
          <w:rFonts w:ascii="Open Sans" w:hAnsi="Open Sans" w:cs="Open Sans"/>
        </w:rPr>
        <w:t xml:space="preserve">review processes are </w:t>
      </w:r>
      <w:r w:rsidR="00E95644">
        <w:rPr>
          <w:rFonts w:ascii="Open Sans" w:hAnsi="Open Sans" w:cs="Open Sans"/>
        </w:rPr>
        <w:t xml:space="preserve">in place and </w:t>
      </w:r>
      <w:r w:rsidR="00E95644" w:rsidRPr="00E95644">
        <w:rPr>
          <w:rFonts w:ascii="Open Sans" w:hAnsi="Open Sans" w:cs="Open Sans"/>
        </w:rPr>
        <w:t xml:space="preserve">informed by feedback </w:t>
      </w:r>
      <w:r w:rsidR="00E95644">
        <w:rPr>
          <w:rFonts w:ascii="Open Sans" w:hAnsi="Open Sans" w:cs="Open Sans"/>
        </w:rPr>
        <w:t>from consumers</w:t>
      </w:r>
      <w:r w:rsidR="00445D0D">
        <w:rPr>
          <w:rFonts w:ascii="Open Sans" w:hAnsi="Open Sans" w:cs="Open Sans"/>
        </w:rPr>
        <w:t>,</w:t>
      </w:r>
      <w:r w:rsidR="00E95644">
        <w:rPr>
          <w:rFonts w:ascii="Open Sans" w:hAnsi="Open Sans" w:cs="Open Sans"/>
        </w:rPr>
        <w:t xml:space="preserve"> </w:t>
      </w:r>
      <w:r w:rsidR="00C21D58">
        <w:rPr>
          <w:rFonts w:ascii="Open Sans" w:hAnsi="Open Sans" w:cs="Open Sans"/>
        </w:rPr>
        <w:t>staff</w:t>
      </w:r>
      <w:r w:rsidR="00E95644" w:rsidRPr="00E95644">
        <w:rPr>
          <w:rFonts w:ascii="Open Sans" w:hAnsi="Open Sans" w:cs="Open Sans"/>
        </w:rPr>
        <w:t xml:space="preserve">, and observations </w:t>
      </w:r>
      <w:r w:rsidR="00E95644">
        <w:rPr>
          <w:rFonts w:ascii="Open Sans" w:hAnsi="Open Sans" w:cs="Open Sans"/>
        </w:rPr>
        <w:t>of</w:t>
      </w:r>
      <w:r w:rsidR="007A143E">
        <w:rPr>
          <w:rFonts w:ascii="Open Sans" w:hAnsi="Open Sans" w:cs="Open Sans"/>
        </w:rPr>
        <w:t xml:space="preserve"> staff performance.  </w:t>
      </w:r>
    </w:p>
    <w:p w14:paraId="149A4FB7" w14:textId="1F2153BB" w:rsidR="00D36F0D" w:rsidRPr="001E694D" w:rsidRDefault="0060174B">
      <w:pPr>
        <w:pStyle w:val="NormalArial"/>
        <w:rPr>
          <w:rFonts w:ascii="Open Sans" w:hAnsi="Open Sans" w:cs="Open Sans"/>
        </w:rPr>
      </w:pPr>
      <w:r>
        <w:rPr>
          <w:rFonts w:ascii="Open Sans" w:hAnsi="Open Sans" w:cs="Open Sans"/>
        </w:rPr>
        <w:t xml:space="preserve">For the reasons detailed above I find Standard 7, Human Resources, compliant. </w:t>
      </w:r>
    </w:p>
    <w:p w14:paraId="7EF0DD11" w14:textId="77777777" w:rsidR="00D36F0D" w:rsidRPr="001E694D" w:rsidRDefault="00D36F0D">
      <w:pPr>
        <w:pStyle w:val="NormalArial"/>
        <w:rPr>
          <w:rFonts w:ascii="Open Sans" w:hAnsi="Open Sans" w:cs="Open Sans"/>
        </w:rPr>
      </w:pPr>
      <w:r w:rsidRPr="001E694D">
        <w:rPr>
          <w:rFonts w:ascii="Open Sans" w:hAnsi="Open Sans" w:cs="Open Sans"/>
        </w:rPr>
        <w:br w:type="page"/>
      </w:r>
    </w:p>
    <w:p w14:paraId="795DE137" w14:textId="77777777" w:rsidR="00D36F0D" w:rsidRPr="001E694D" w:rsidRDefault="00D36F0D">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85D1C" w14:paraId="660BF84B" w14:textId="77777777" w:rsidTr="00C85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195E78E" w14:textId="77777777" w:rsidR="00D36F0D" w:rsidRPr="001E694D" w:rsidRDefault="00D36F0D">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EE0EDB5" w14:textId="77777777" w:rsidR="00D36F0D" w:rsidRPr="001E694D" w:rsidRDefault="00D36F0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85D1C" w14:paraId="14291A05" w14:textId="77777777" w:rsidTr="00C85D1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413048" w14:textId="77777777" w:rsidR="00D36F0D" w:rsidRPr="001E694D" w:rsidRDefault="00D36F0D">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3E62E99"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096618D"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109745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539828CB"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7D7E359" w14:textId="77777777" w:rsidR="00D36F0D" w:rsidRPr="001E694D" w:rsidRDefault="00D36F0D">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0398349"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96E329B" w14:textId="77777777" w:rsidR="00D36F0D" w:rsidRPr="001E694D" w:rsidRDefault="0046587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519885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0B1EA4C4" w14:textId="77777777" w:rsidTr="00C85D1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61DCB9" w14:textId="77777777" w:rsidR="00D36F0D" w:rsidRPr="001E694D" w:rsidRDefault="00D36F0D">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85D6B0A"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2E0438F" w14:textId="77777777" w:rsidR="00D36F0D" w:rsidRPr="001E694D" w:rsidRDefault="00D36F0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08CB87E" w14:textId="77777777" w:rsidR="00D36F0D" w:rsidRPr="001E694D" w:rsidRDefault="00D36F0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18E70D8" w14:textId="77777777" w:rsidR="00D36F0D" w:rsidRPr="001E694D" w:rsidRDefault="00D36F0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08BFBB6" w14:textId="77777777" w:rsidR="00D36F0D" w:rsidRPr="001E694D" w:rsidRDefault="00D36F0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5446EDF" w14:textId="77777777" w:rsidR="00D36F0D" w:rsidRPr="001E694D" w:rsidRDefault="00D36F0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D5E6795" w14:textId="77777777" w:rsidR="00D36F0D" w:rsidRPr="001E694D" w:rsidRDefault="00D36F0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9B8A1AA" w14:textId="77777777" w:rsidR="00D36F0D" w:rsidRPr="001E694D" w:rsidRDefault="0046587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309809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52F8A428" w14:textId="77777777" w:rsidTr="00C85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1A3BAE9" w14:textId="77777777" w:rsidR="00D36F0D" w:rsidRPr="001E694D" w:rsidRDefault="00D36F0D">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1464FF6" w14:textId="77777777" w:rsidR="00D36F0D" w:rsidRPr="001E694D" w:rsidRDefault="00D36F0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1768FF9" w14:textId="77777777" w:rsidR="00D36F0D" w:rsidRPr="001E694D" w:rsidRDefault="00D36F0D">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C7E03D2" w14:textId="77777777" w:rsidR="00D36F0D" w:rsidRPr="001E694D" w:rsidRDefault="00D36F0D">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9656A40" w14:textId="77777777" w:rsidR="00D36F0D" w:rsidRPr="001E694D" w:rsidRDefault="00D36F0D">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2AA06B8" w14:textId="77777777" w:rsidR="00D36F0D" w:rsidRPr="001E694D" w:rsidRDefault="00D36F0D">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FD0A939" w14:textId="77777777" w:rsidR="00D36F0D" w:rsidRPr="001E694D" w:rsidRDefault="00465870">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819934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r w:rsidR="00C85D1C" w14:paraId="50FCD943" w14:textId="77777777" w:rsidTr="00C85D1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BE7211" w14:textId="77777777" w:rsidR="00D36F0D" w:rsidRPr="001E694D" w:rsidRDefault="00D36F0D">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02AC05B" w14:textId="77777777" w:rsidR="00D36F0D" w:rsidRPr="001E694D" w:rsidRDefault="00D36F0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3223628" w14:textId="77777777" w:rsidR="00D36F0D" w:rsidRPr="001E694D" w:rsidRDefault="00D36F0D">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28460DE" w14:textId="77777777" w:rsidR="00D36F0D" w:rsidRPr="001E694D" w:rsidRDefault="00D36F0D">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B84F14D" w14:textId="77777777" w:rsidR="00D36F0D" w:rsidRPr="001E694D" w:rsidRDefault="00D36F0D">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629E9D8" w14:textId="77777777" w:rsidR="00D36F0D" w:rsidRPr="001E694D" w:rsidRDefault="00465870">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697388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36F0D" w:rsidRPr="001E694D">
                  <w:rPr>
                    <w:rFonts w:ascii="Open Sans" w:hAnsi="Open Sans" w:cs="Open Sans"/>
                  </w:rPr>
                  <w:t>Compliant</w:t>
                </w:r>
              </w:sdtContent>
            </w:sdt>
          </w:p>
        </w:tc>
      </w:tr>
    </w:tbl>
    <w:p w14:paraId="0F27B85C" w14:textId="6BAFCCE1" w:rsidR="00D36F0D" w:rsidRPr="007A2323" w:rsidRDefault="00D36F0D">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96082FD" w14:textId="1D02BEA1" w:rsidR="00B645A7" w:rsidRDefault="00E84B8F" w:rsidP="00B645A7">
      <w:pPr>
        <w:pStyle w:val="NormalArial"/>
        <w:rPr>
          <w:rFonts w:ascii="Open Sans" w:hAnsi="Open Sans" w:cs="Open Sans"/>
        </w:rPr>
      </w:pPr>
      <w:r w:rsidRPr="00E84B8F">
        <w:rPr>
          <w:rFonts w:ascii="Open Sans" w:hAnsi="Open Sans" w:cs="Open Sans"/>
        </w:rPr>
        <w:t>Consumers and representatives describe</w:t>
      </w:r>
      <w:r w:rsidR="004E5D4D">
        <w:rPr>
          <w:rFonts w:ascii="Open Sans" w:hAnsi="Open Sans" w:cs="Open Sans"/>
        </w:rPr>
        <w:t>d</w:t>
      </w:r>
      <w:r w:rsidRPr="00E84B8F">
        <w:rPr>
          <w:rFonts w:ascii="Open Sans" w:hAnsi="Open Sans" w:cs="Open Sans"/>
        </w:rPr>
        <w:t xml:space="preserve"> ways the organisation </w:t>
      </w:r>
      <w:r>
        <w:rPr>
          <w:rFonts w:ascii="Open Sans" w:hAnsi="Open Sans" w:cs="Open Sans"/>
        </w:rPr>
        <w:t xml:space="preserve">includes them in the </w:t>
      </w:r>
      <w:r w:rsidRPr="00E84B8F">
        <w:rPr>
          <w:rFonts w:ascii="Open Sans" w:hAnsi="Open Sans" w:cs="Open Sans"/>
        </w:rPr>
        <w:t>development, delivery and</w:t>
      </w:r>
      <w:r>
        <w:rPr>
          <w:rFonts w:ascii="Open Sans" w:hAnsi="Open Sans" w:cs="Open Sans"/>
        </w:rPr>
        <w:t xml:space="preserve"> </w:t>
      </w:r>
      <w:r w:rsidRPr="00E84B8F">
        <w:rPr>
          <w:rFonts w:ascii="Open Sans" w:hAnsi="Open Sans" w:cs="Open Sans"/>
        </w:rPr>
        <w:t>evaluation of care and services</w:t>
      </w:r>
      <w:r w:rsidR="00B645A7">
        <w:rPr>
          <w:rFonts w:ascii="Open Sans" w:hAnsi="Open Sans" w:cs="Open Sans"/>
        </w:rPr>
        <w:t xml:space="preserve">, </w:t>
      </w:r>
      <w:r w:rsidR="00246570">
        <w:rPr>
          <w:rFonts w:ascii="Open Sans" w:hAnsi="Open Sans" w:cs="Open Sans"/>
        </w:rPr>
        <w:t xml:space="preserve">including via surveys, </w:t>
      </w:r>
      <w:r w:rsidR="0021119A">
        <w:rPr>
          <w:rFonts w:ascii="Open Sans" w:hAnsi="Open Sans" w:cs="Open Sans"/>
        </w:rPr>
        <w:t>meetings,</w:t>
      </w:r>
      <w:r w:rsidR="00246570">
        <w:rPr>
          <w:rFonts w:ascii="Open Sans" w:hAnsi="Open Sans" w:cs="Open Sans"/>
        </w:rPr>
        <w:t xml:space="preserve"> and participation in </w:t>
      </w:r>
      <w:r w:rsidR="00B645A7">
        <w:rPr>
          <w:rFonts w:ascii="Open Sans" w:hAnsi="Open Sans" w:cs="Open Sans"/>
        </w:rPr>
        <w:t xml:space="preserve">the consumer advisor committee. </w:t>
      </w:r>
      <w:r w:rsidR="0024567C">
        <w:rPr>
          <w:rFonts w:ascii="Open Sans" w:hAnsi="Open Sans" w:cs="Open Sans"/>
        </w:rPr>
        <w:t>Management descri</w:t>
      </w:r>
      <w:r w:rsidR="000168BD">
        <w:rPr>
          <w:rFonts w:ascii="Open Sans" w:hAnsi="Open Sans" w:cs="Open Sans"/>
        </w:rPr>
        <w:t>bed</w:t>
      </w:r>
      <w:r w:rsidR="002B6266">
        <w:rPr>
          <w:rFonts w:ascii="Open Sans" w:hAnsi="Open Sans" w:cs="Open Sans"/>
        </w:rPr>
        <w:t xml:space="preserve"> mechanisms in place to promote consumer engagement including the food focus group, </w:t>
      </w:r>
      <w:r w:rsidR="00C86836">
        <w:rPr>
          <w:rFonts w:ascii="Open Sans" w:hAnsi="Open Sans" w:cs="Open Sans"/>
        </w:rPr>
        <w:t xml:space="preserve">consumer advisory committee, </w:t>
      </w:r>
      <w:r w:rsidR="0021119A">
        <w:rPr>
          <w:rFonts w:ascii="Open Sans" w:hAnsi="Open Sans" w:cs="Open Sans"/>
        </w:rPr>
        <w:t>resident</w:t>
      </w:r>
      <w:r w:rsidR="00C86836">
        <w:rPr>
          <w:rFonts w:ascii="Open Sans" w:hAnsi="Open Sans" w:cs="Open Sans"/>
        </w:rPr>
        <w:t xml:space="preserve"> and relative meetings</w:t>
      </w:r>
      <w:r w:rsidR="001B029E">
        <w:rPr>
          <w:rFonts w:ascii="Open Sans" w:hAnsi="Open Sans" w:cs="Open Sans"/>
        </w:rPr>
        <w:t xml:space="preserve">. The Board has a </w:t>
      </w:r>
      <w:r w:rsidR="003A171A">
        <w:rPr>
          <w:rFonts w:ascii="Open Sans" w:hAnsi="Open Sans" w:cs="Open Sans"/>
        </w:rPr>
        <w:t xml:space="preserve">resident experience committee </w:t>
      </w:r>
      <w:r w:rsidR="00625440">
        <w:rPr>
          <w:rFonts w:ascii="Open Sans" w:hAnsi="Open Sans" w:cs="Open Sans"/>
        </w:rPr>
        <w:t xml:space="preserve">responsible for ensuring customer satisfaction and </w:t>
      </w:r>
      <w:r w:rsidR="00027D7F">
        <w:rPr>
          <w:rFonts w:ascii="Open Sans" w:hAnsi="Open Sans" w:cs="Open Sans"/>
        </w:rPr>
        <w:t xml:space="preserve">promoting </w:t>
      </w:r>
      <w:r w:rsidR="00826C48">
        <w:rPr>
          <w:rFonts w:ascii="Open Sans" w:hAnsi="Open Sans" w:cs="Open Sans"/>
        </w:rPr>
        <w:t xml:space="preserve">consumer engagement. </w:t>
      </w:r>
    </w:p>
    <w:p w14:paraId="4BA28833" w14:textId="46A3AE32" w:rsidR="00463729" w:rsidRPr="00A27274" w:rsidRDefault="00354A8A" w:rsidP="00544ACB">
      <w:pPr>
        <w:pStyle w:val="NormalArial"/>
        <w:rPr>
          <w:rFonts w:ascii="Open Sans" w:hAnsi="Open Sans" w:cs="Open Sans"/>
        </w:rPr>
      </w:pPr>
      <w:r w:rsidRPr="00354A8A">
        <w:rPr>
          <w:rFonts w:ascii="Open Sans" w:hAnsi="Open Sans" w:cs="Open Sans"/>
        </w:rPr>
        <w:t xml:space="preserve">Consumers and representatives </w:t>
      </w:r>
      <w:r w:rsidR="00014B2F">
        <w:rPr>
          <w:rFonts w:ascii="Open Sans" w:hAnsi="Open Sans" w:cs="Open Sans"/>
        </w:rPr>
        <w:t>were</w:t>
      </w:r>
      <w:r w:rsidR="00383DD3">
        <w:rPr>
          <w:rFonts w:ascii="Open Sans" w:hAnsi="Open Sans" w:cs="Open Sans"/>
        </w:rPr>
        <w:t xml:space="preserve"> confident </w:t>
      </w:r>
      <w:r w:rsidRPr="00354A8A">
        <w:rPr>
          <w:rFonts w:ascii="Open Sans" w:hAnsi="Open Sans" w:cs="Open Sans"/>
        </w:rPr>
        <w:t xml:space="preserve">the service </w:t>
      </w:r>
      <w:r w:rsidR="0045078D" w:rsidRPr="00354A8A">
        <w:rPr>
          <w:rFonts w:ascii="Open Sans" w:hAnsi="Open Sans" w:cs="Open Sans"/>
        </w:rPr>
        <w:t xml:space="preserve">is well </w:t>
      </w:r>
      <w:r w:rsidR="00AE514C" w:rsidRPr="00354A8A">
        <w:rPr>
          <w:rFonts w:ascii="Open Sans" w:hAnsi="Open Sans" w:cs="Open Sans"/>
        </w:rPr>
        <w:t>run,</w:t>
      </w:r>
      <w:r w:rsidR="00D757AC">
        <w:rPr>
          <w:rFonts w:ascii="Open Sans" w:hAnsi="Open Sans" w:cs="Open Sans"/>
        </w:rPr>
        <w:t xml:space="preserve"> and </w:t>
      </w:r>
      <w:r w:rsidRPr="00354A8A">
        <w:rPr>
          <w:rFonts w:ascii="Open Sans" w:hAnsi="Open Sans" w:cs="Open Sans"/>
        </w:rPr>
        <w:t>they have</w:t>
      </w:r>
      <w:r>
        <w:rPr>
          <w:rFonts w:ascii="Open Sans" w:hAnsi="Open Sans" w:cs="Open Sans"/>
        </w:rPr>
        <w:t xml:space="preserve"> </w:t>
      </w:r>
      <w:r w:rsidRPr="00354A8A">
        <w:rPr>
          <w:rFonts w:ascii="Open Sans" w:hAnsi="Open Sans" w:cs="Open Sans"/>
        </w:rPr>
        <w:t>confidence in management</w:t>
      </w:r>
      <w:r>
        <w:rPr>
          <w:rFonts w:ascii="Open Sans" w:hAnsi="Open Sans" w:cs="Open Sans"/>
        </w:rPr>
        <w:t xml:space="preserve">. </w:t>
      </w:r>
      <w:r w:rsidR="00544ACB" w:rsidRPr="00141F99">
        <w:rPr>
          <w:rFonts w:ascii="Open Sans" w:hAnsi="Open Sans" w:cs="Open Sans"/>
        </w:rPr>
        <w:t>Staff were able to describe their roles and responsibilities in relation to delivering a</w:t>
      </w:r>
      <w:r w:rsidR="00544ACB">
        <w:rPr>
          <w:rFonts w:ascii="Open Sans" w:hAnsi="Open Sans" w:cs="Open Sans"/>
        </w:rPr>
        <w:t xml:space="preserve"> </w:t>
      </w:r>
      <w:r w:rsidR="00544ACB" w:rsidRPr="00141F99">
        <w:rPr>
          <w:rFonts w:ascii="Open Sans" w:hAnsi="Open Sans" w:cs="Open Sans"/>
        </w:rPr>
        <w:t>high standard of care and service to consumers.</w:t>
      </w:r>
      <w:r w:rsidR="00B62120">
        <w:rPr>
          <w:rFonts w:ascii="Open Sans" w:hAnsi="Open Sans" w:cs="Open Sans"/>
        </w:rPr>
        <w:t xml:space="preserve"> </w:t>
      </w:r>
      <w:r w:rsidR="0045078D" w:rsidRPr="0045078D">
        <w:rPr>
          <w:rFonts w:ascii="Open Sans" w:hAnsi="Open Sans" w:cs="Open Sans"/>
        </w:rPr>
        <w:t>The organisation has a code of conduct and organisational strategy which</w:t>
      </w:r>
      <w:r w:rsidR="0045078D">
        <w:rPr>
          <w:rFonts w:ascii="Open Sans" w:hAnsi="Open Sans" w:cs="Open Sans"/>
        </w:rPr>
        <w:t xml:space="preserve"> </w:t>
      </w:r>
      <w:r w:rsidR="0045078D" w:rsidRPr="0045078D">
        <w:rPr>
          <w:rFonts w:ascii="Open Sans" w:hAnsi="Open Sans" w:cs="Open Sans"/>
        </w:rPr>
        <w:t>provides a framework and sets expectation</w:t>
      </w:r>
      <w:r w:rsidR="00902847">
        <w:rPr>
          <w:rFonts w:ascii="Open Sans" w:hAnsi="Open Sans" w:cs="Open Sans"/>
        </w:rPr>
        <w:t>s in providing safe, quality care to consumers</w:t>
      </w:r>
      <w:r w:rsidR="00036C7F">
        <w:rPr>
          <w:rFonts w:ascii="Open Sans" w:hAnsi="Open Sans" w:cs="Open Sans"/>
        </w:rPr>
        <w:t xml:space="preserve">. </w:t>
      </w:r>
      <w:r w:rsidR="00293252" w:rsidRPr="0006203C">
        <w:rPr>
          <w:rFonts w:ascii="Open Sans" w:hAnsi="Open Sans" w:cs="Open Sans"/>
        </w:rPr>
        <w:t xml:space="preserve">The governing </w:t>
      </w:r>
      <w:r w:rsidR="00036C7F">
        <w:rPr>
          <w:rFonts w:ascii="Open Sans" w:hAnsi="Open Sans" w:cs="Open Sans"/>
        </w:rPr>
        <w:t xml:space="preserve">body receives </w:t>
      </w:r>
      <w:r w:rsidR="00080DD7">
        <w:rPr>
          <w:rFonts w:ascii="Open Sans" w:hAnsi="Open Sans" w:cs="Open Sans"/>
        </w:rPr>
        <w:t>information across</w:t>
      </w:r>
      <w:r w:rsidR="00444585">
        <w:rPr>
          <w:rFonts w:ascii="Open Sans" w:hAnsi="Open Sans" w:cs="Open Sans"/>
        </w:rPr>
        <w:t xml:space="preserve"> the various</w:t>
      </w:r>
      <w:r w:rsidR="00080DD7">
        <w:rPr>
          <w:rFonts w:ascii="Open Sans" w:hAnsi="Open Sans" w:cs="Open Sans"/>
        </w:rPr>
        <w:t xml:space="preserve"> care and service delivery areas and </w:t>
      </w:r>
      <w:r w:rsidR="00544ACB">
        <w:rPr>
          <w:rFonts w:ascii="Open Sans" w:hAnsi="Open Sans" w:cs="Open Sans"/>
        </w:rPr>
        <w:t>q</w:t>
      </w:r>
      <w:r w:rsidR="00463729" w:rsidRPr="00463729">
        <w:rPr>
          <w:rFonts w:ascii="Open Sans" w:hAnsi="Open Sans" w:cs="Open Sans"/>
        </w:rPr>
        <w:t xml:space="preserve">uality, </w:t>
      </w:r>
      <w:r w:rsidR="00544ACB">
        <w:rPr>
          <w:rFonts w:ascii="Open Sans" w:hAnsi="Open Sans" w:cs="Open Sans"/>
        </w:rPr>
        <w:t>s</w:t>
      </w:r>
      <w:r w:rsidR="00463729" w:rsidRPr="00463729">
        <w:rPr>
          <w:rFonts w:ascii="Open Sans" w:hAnsi="Open Sans" w:cs="Open Sans"/>
        </w:rPr>
        <w:t xml:space="preserve">afety and </w:t>
      </w:r>
      <w:r w:rsidR="00544ACB">
        <w:rPr>
          <w:rFonts w:ascii="Open Sans" w:hAnsi="Open Sans" w:cs="Open Sans"/>
        </w:rPr>
        <w:t>g</w:t>
      </w:r>
      <w:r w:rsidR="00463729" w:rsidRPr="00463729">
        <w:rPr>
          <w:rFonts w:ascii="Open Sans" w:hAnsi="Open Sans" w:cs="Open Sans"/>
        </w:rPr>
        <w:t>overnance subcommittees provide information</w:t>
      </w:r>
      <w:r w:rsidR="00204CA1">
        <w:rPr>
          <w:rFonts w:ascii="Open Sans" w:hAnsi="Open Sans" w:cs="Open Sans"/>
        </w:rPr>
        <w:t xml:space="preserve"> and recommendations to </w:t>
      </w:r>
      <w:r w:rsidR="00204CA1" w:rsidRPr="00A27274">
        <w:rPr>
          <w:rFonts w:ascii="Open Sans" w:hAnsi="Open Sans" w:cs="Open Sans"/>
        </w:rPr>
        <w:t>the Board for discussion</w:t>
      </w:r>
      <w:r w:rsidR="00463729" w:rsidRPr="00A27274">
        <w:rPr>
          <w:rFonts w:ascii="Open Sans" w:hAnsi="Open Sans" w:cs="Open Sans"/>
        </w:rPr>
        <w:t xml:space="preserve"> and</w:t>
      </w:r>
      <w:r w:rsidR="00141F99" w:rsidRPr="00A27274">
        <w:rPr>
          <w:rFonts w:ascii="Open Sans" w:hAnsi="Open Sans" w:cs="Open Sans"/>
        </w:rPr>
        <w:t xml:space="preserve"> </w:t>
      </w:r>
      <w:r w:rsidR="00544ACB" w:rsidRPr="00A27274">
        <w:rPr>
          <w:rFonts w:ascii="Open Sans" w:hAnsi="Open Sans" w:cs="Open Sans"/>
        </w:rPr>
        <w:t>recommendation</w:t>
      </w:r>
      <w:r w:rsidR="00014B2F">
        <w:rPr>
          <w:rFonts w:ascii="Open Sans" w:hAnsi="Open Sans" w:cs="Open Sans"/>
        </w:rPr>
        <w:t>s</w:t>
      </w:r>
      <w:r w:rsidR="00544ACB" w:rsidRPr="00A27274">
        <w:rPr>
          <w:rFonts w:ascii="Open Sans" w:hAnsi="Open Sans" w:cs="Open Sans"/>
        </w:rPr>
        <w:t xml:space="preserve"> for service improvements. </w:t>
      </w:r>
    </w:p>
    <w:p w14:paraId="6E239DE0" w14:textId="676C99D3" w:rsidR="007F37B5" w:rsidRDefault="00F44D2A" w:rsidP="00F44D2A">
      <w:pPr>
        <w:rPr>
          <w:rFonts w:ascii="Open Sans" w:hAnsi="Open Sans" w:cs="Open Sans"/>
        </w:rPr>
      </w:pPr>
      <w:r w:rsidRPr="00A27274">
        <w:rPr>
          <w:rFonts w:ascii="Open Sans" w:hAnsi="Open Sans" w:cs="Open Sans"/>
        </w:rPr>
        <w:t xml:space="preserve">Effective governance systems relating to information management, workforce governance, financial governance, regulatory compliance, and continuous improvement are in place. </w:t>
      </w:r>
      <w:r w:rsidR="007F37B5">
        <w:rPr>
          <w:rFonts w:ascii="Open Sans" w:hAnsi="Open Sans" w:cs="Open Sans"/>
        </w:rPr>
        <w:t>Management and staff described the various information processes in place, to enable staff to share consumer information, to ensure safe, quality care and services are provided.</w:t>
      </w:r>
    </w:p>
    <w:p w14:paraId="050C3BD8" w14:textId="711CD854" w:rsidR="00F44D2A" w:rsidRPr="00A27274" w:rsidRDefault="00F44D2A" w:rsidP="00F44D2A">
      <w:pPr>
        <w:rPr>
          <w:rFonts w:ascii="Open Sans" w:hAnsi="Open Sans" w:cs="Open Sans"/>
        </w:rPr>
      </w:pPr>
      <w:r w:rsidRPr="00A27274">
        <w:rPr>
          <w:rFonts w:ascii="Open Sans" w:hAnsi="Open Sans" w:cs="Open Sans"/>
        </w:rPr>
        <w:t xml:space="preserve">A range of policies, procedures, and processes are in place to ensure an effective risk management system. Clinical incident data is collected, analysed, and trended to mitigate high impact high prevalent risks to consumers and improve the standard of care and services. Where adverse events occur, incidents are reviewed and </w:t>
      </w:r>
      <w:r w:rsidR="00255F70" w:rsidRPr="00A27274">
        <w:rPr>
          <w:rFonts w:ascii="Open Sans" w:hAnsi="Open Sans" w:cs="Open Sans"/>
        </w:rPr>
        <w:t>investigated,</w:t>
      </w:r>
      <w:r w:rsidRPr="00A27274">
        <w:rPr>
          <w:rFonts w:ascii="Open Sans" w:hAnsi="Open Sans" w:cs="Open Sans"/>
        </w:rPr>
        <w:t xml:space="preserve"> and the organisation ha</w:t>
      </w:r>
      <w:r w:rsidR="00014B2F">
        <w:rPr>
          <w:rFonts w:ascii="Open Sans" w:hAnsi="Open Sans" w:cs="Open Sans"/>
        </w:rPr>
        <w:t>s</w:t>
      </w:r>
      <w:r w:rsidRPr="00A27274">
        <w:rPr>
          <w:rFonts w:ascii="Open Sans" w:hAnsi="Open Sans" w:cs="Open Sans"/>
        </w:rPr>
        <w:t xml:space="preserve"> processes in place to ensure transparency and clear oversight. Documentation shows staff receive education on managing risk, incident management, including serious incidents reportable under the Serious Incident Response Scheme</w:t>
      </w:r>
      <w:r w:rsidR="00014B2F">
        <w:rPr>
          <w:rFonts w:ascii="Open Sans" w:hAnsi="Open Sans" w:cs="Open Sans"/>
        </w:rPr>
        <w:t xml:space="preserve">, </w:t>
      </w:r>
      <w:r w:rsidRPr="00A27274">
        <w:rPr>
          <w:rFonts w:ascii="Open Sans" w:hAnsi="Open Sans" w:cs="Open Sans"/>
        </w:rPr>
        <w:t>elder abuse, antimicrobial stewardship and infection management, prevention, and control.</w:t>
      </w:r>
    </w:p>
    <w:p w14:paraId="2EC595FC" w14:textId="24D483BB" w:rsidR="00B967B3" w:rsidRPr="0006203C" w:rsidRDefault="00F44D2A" w:rsidP="00014B2F">
      <w:pPr>
        <w:rPr>
          <w:rFonts w:ascii="Open Sans" w:hAnsi="Open Sans" w:cs="Open Sans"/>
        </w:rPr>
      </w:pPr>
      <w:r w:rsidRPr="00A27274">
        <w:rPr>
          <w:rFonts w:ascii="Open Sans" w:hAnsi="Open Sans" w:cs="Open Sans"/>
        </w:rPr>
        <w:t>An effective clinical governance framework</w:t>
      </w:r>
      <w:r w:rsidR="00014B2F">
        <w:rPr>
          <w:rFonts w:ascii="Open Sans" w:hAnsi="Open Sans" w:cs="Open Sans"/>
        </w:rPr>
        <w:t>,</w:t>
      </w:r>
      <w:r w:rsidRPr="00A27274">
        <w:rPr>
          <w:rFonts w:ascii="Open Sans" w:hAnsi="Open Sans" w:cs="Open Sans"/>
        </w:rPr>
        <w:t xml:space="preserve"> inclusive of antimicrobial stewardship, minimising the use of restraint and open disclosure is demonstrated. The framework is supported by clinical staff, leadership and oversight at a service and organisation level, including a clinical governance committee, and reporting mechanisms to the Board.</w:t>
      </w:r>
      <w:r w:rsidR="00014B2F">
        <w:rPr>
          <w:rFonts w:ascii="Open Sans" w:hAnsi="Open Sans" w:cs="Open Sans"/>
        </w:rPr>
        <w:t xml:space="preserve"> </w:t>
      </w:r>
      <w:r w:rsidR="007F37B5">
        <w:rPr>
          <w:rFonts w:ascii="Open Sans" w:hAnsi="Open Sans" w:cs="Open Sans"/>
        </w:rPr>
        <w:t>P</w:t>
      </w:r>
      <w:r w:rsidRPr="00A27274">
        <w:rPr>
          <w:rFonts w:ascii="Open Sans" w:hAnsi="Open Sans" w:cs="Open Sans"/>
        </w:rPr>
        <w:t xml:space="preserve">olicies, procedures and education guide staff in understanding restrictive practices and minimising restrictive practice usage in accordance with relevant legislation. The application of open disclosure principles is evident through the review of incident and complaint data, and training records show staff receive education on open </w:t>
      </w:r>
      <w:r w:rsidRPr="00A27274">
        <w:rPr>
          <w:rFonts w:ascii="Open Sans" w:hAnsi="Open Sans" w:cs="Open Sans"/>
        </w:rPr>
        <w:lastRenderedPageBreak/>
        <w:t>disclosure and staff could demonstrate their understanding of open disclosure and its application.</w:t>
      </w:r>
    </w:p>
    <w:p w14:paraId="6F3EE04C" w14:textId="2B9419D5" w:rsidR="0060174B" w:rsidRPr="001E694D" w:rsidRDefault="00027D7F" w:rsidP="00B645A7">
      <w:pPr>
        <w:pStyle w:val="NormalArial"/>
        <w:rPr>
          <w:rFonts w:ascii="Open Sans" w:hAnsi="Open Sans" w:cs="Open Sans"/>
        </w:rPr>
      </w:pPr>
      <w:r>
        <w:rPr>
          <w:rFonts w:ascii="Open Sans" w:hAnsi="Open Sans" w:cs="Open Sans"/>
        </w:rPr>
        <w:t xml:space="preserve">For </w:t>
      </w:r>
      <w:r w:rsidR="0060174B">
        <w:rPr>
          <w:rFonts w:ascii="Open Sans" w:hAnsi="Open Sans" w:cs="Open Sans"/>
        </w:rPr>
        <w:t xml:space="preserve">the reasons detailed above I find Standard </w:t>
      </w:r>
      <w:r w:rsidR="00A27274">
        <w:rPr>
          <w:rFonts w:ascii="Open Sans" w:hAnsi="Open Sans" w:cs="Open Sans"/>
        </w:rPr>
        <w:t>8</w:t>
      </w:r>
      <w:r w:rsidR="0060174B">
        <w:rPr>
          <w:rFonts w:ascii="Open Sans" w:hAnsi="Open Sans" w:cs="Open Sans"/>
        </w:rPr>
        <w:t xml:space="preserve">, </w:t>
      </w:r>
      <w:r w:rsidR="00A27274">
        <w:rPr>
          <w:rFonts w:ascii="Open Sans" w:hAnsi="Open Sans" w:cs="Open Sans"/>
        </w:rPr>
        <w:t>Organisational government</w:t>
      </w:r>
      <w:r w:rsidR="00141A40">
        <w:rPr>
          <w:rFonts w:ascii="Open Sans" w:hAnsi="Open Sans" w:cs="Open Sans"/>
        </w:rPr>
        <w:t xml:space="preserve">, compliant. </w:t>
      </w:r>
    </w:p>
    <w:p w14:paraId="01D84CCF" w14:textId="4DEBEF0F" w:rsidR="00D36F0D" w:rsidRPr="007A2323" w:rsidRDefault="00D36F0D">
      <w:pPr>
        <w:pStyle w:val="NormalArial"/>
        <w:rPr>
          <w:rFonts w:ascii="Open Sans" w:hAnsi="Open Sans" w:cs="Open Sans"/>
          <w:color w:val="auto"/>
        </w:rPr>
      </w:pPr>
    </w:p>
    <w:sectPr w:rsidR="00D36F0D" w:rsidRPr="007A232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5967E" w14:textId="77777777" w:rsidR="001474B8" w:rsidRDefault="001474B8">
      <w:pPr>
        <w:spacing w:after="0"/>
      </w:pPr>
      <w:r>
        <w:separator/>
      </w:r>
    </w:p>
  </w:endnote>
  <w:endnote w:type="continuationSeparator" w:id="0">
    <w:p w14:paraId="75152DC7" w14:textId="77777777" w:rsidR="001474B8" w:rsidRDefault="001474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74D3E" w14:textId="77777777" w:rsidR="00D36F0D" w:rsidRPr="00DF37F2" w:rsidRDefault="00D36F0D">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Basil's Aegean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7BAF2A8" w14:textId="77777777" w:rsidR="00D36F0D" w:rsidRPr="00DF37F2" w:rsidRDefault="00D36F0D">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6151</w:t>
    </w:r>
    <w:bookmarkEnd w:id="1"/>
    <w:r w:rsidRPr="00DF37F2">
      <w:rPr>
        <w:rStyle w:val="FooterBold"/>
        <w:rFonts w:ascii="Arial" w:hAnsi="Arial"/>
        <w:b w:val="0"/>
      </w:rPr>
      <w:tab/>
      <w:t xml:space="preserve">OFFICIAL: Sensitive </w:t>
    </w:r>
  </w:p>
  <w:p w14:paraId="79FBD42B" w14:textId="77777777" w:rsidR="00D36F0D" w:rsidRPr="00DF37F2" w:rsidRDefault="00D36F0D">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E153" w14:textId="77777777" w:rsidR="00D36F0D" w:rsidRDefault="00D36F0D">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7105E" w14:textId="77777777" w:rsidR="001474B8" w:rsidRDefault="001474B8">
      <w:pPr>
        <w:spacing w:after="0"/>
      </w:pPr>
      <w:r>
        <w:separator/>
      </w:r>
    </w:p>
  </w:footnote>
  <w:footnote w:type="continuationSeparator" w:id="0">
    <w:p w14:paraId="533CCFBA" w14:textId="77777777" w:rsidR="001474B8" w:rsidRDefault="001474B8">
      <w:pPr>
        <w:spacing w:after="0"/>
      </w:pPr>
      <w:r>
        <w:continuationSeparator/>
      </w:r>
    </w:p>
  </w:footnote>
  <w:footnote w:id="1">
    <w:p w14:paraId="1E24A48C" w14:textId="0A7B309A" w:rsidR="00D36F0D" w:rsidRDefault="00D36F0D">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A2F19">
        <w:rPr>
          <w:rFonts w:ascii="Arial" w:hAnsi="Arial"/>
          <w:sz w:val="20"/>
          <w:szCs w:val="20"/>
        </w:rPr>
        <w:t>section 40A</w:t>
      </w:r>
      <w:r w:rsidR="007A2F19" w:rsidRPr="007A2F19">
        <w:rPr>
          <w:rFonts w:ascii="Arial" w:hAnsi="Arial"/>
          <w:sz w:val="20"/>
          <w:szCs w:val="20"/>
        </w:rPr>
        <w:t xml:space="preserve"> </w:t>
      </w:r>
      <w:r w:rsidRPr="007A2F19">
        <w:rPr>
          <w:rFonts w:ascii="Arial" w:hAnsi="Arial"/>
          <w:sz w:val="20"/>
          <w:szCs w:val="20"/>
        </w:rPr>
        <w:t>of the Aged</w:t>
      </w:r>
      <w:r w:rsidRPr="00443CA4">
        <w:rPr>
          <w:rFonts w:ascii="Arial" w:hAnsi="Arial"/>
          <w:sz w:val="20"/>
          <w:szCs w:val="20"/>
        </w:rPr>
        <w:t xml:space="preserve"> Care Quality and Safety Commission Rules 2018.</w:t>
      </w:r>
    </w:p>
    <w:p w14:paraId="7EC94062" w14:textId="77777777" w:rsidR="00D36F0D" w:rsidRDefault="00D36F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D41C2" w14:textId="77777777" w:rsidR="00D36F0D" w:rsidRDefault="00D36F0D">
    <w:pPr>
      <w:pStyle w:val="Header"/>
    </w:pPr>
    <w:r>
      <w:rPr>
        <w:noProof/>
        <w:color w:val="2B579A"/>
        <w:shd w:val="clear" w:color="auto" w:fill="E6E6E6"/>
        <w:lang w:val="en-US"/>
      </w:rPr>
      <w:drawing>
        <wp:anchor distT="0" distB="0" distL="114300" distR="114300" simplePos="0" relativeHeight="251658241" behindDoc="1" locked="0" layoutInCell="1" allowOverlap="1" wp14:anchorId="3D624E0F" wp14:editId="7F595C4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E2EA" w14:textId="77777777" w:rsidR="00D36F0D" w:rsidRDefault="00D36F0D">
    <w:pPr>
      <w:pStyle w:val="Header"/>
    </w:pPr>
    <w:r>
      <w:rPr>
        <w:noProof/>
      </w:rPr>
      <w:drawing>
        <wp:anchor distT="0" distB="0" distL="114300" distR="114300" simplePos="0" relativeHeight="251658240" behindDoc="0" locked="0" layoutInCell="1" allowOverlap="1" wp14:anchorId="22351C68" wp14:editId="6A8F7FB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E342892">
      <w:start w:val="1"/>
      <w:numFmt w:val="lowerRoman"/>
      <w:lvlText w:val="(%1)"/>
      <w:lvlJc w:val="left"/>
      <w:pPr>
        <w:ind w:left="1080" w:hanging="720"/>
      </w:pPr>
      <w:rPr>
        <w:rFonts w:hint="default"/>
      </w:rPr>
    </w:lvl>
    <w:lvl w:ilvl="1" w:tplc="B0D8FB56" w:tentative="1">
      <w:start w:val="1"/>
      <w:numFmt w:val="lowerLetter"/>
      <w:lvlText w:val="%2."/>
      <w:lvlJc w:val="left"/>
      <w:pPr>
        <w:ind w:left="1440" w:hanging="360"/>
      </w:pPr>
    </w:lvl>
    <w:lvl w:ilvl="2" w:tplc="DEC23380" w:tentative="1">
      <w:start w:val="1"/>
      <w:numFmt w:val="lowerRoman"/>
      <w:lvlText w:val="%3."/>
      <w:lvlJc w:val="right"/>
      <w:pPr>
        <w:ind w:left="2160" w:hanging="180"/>
      </w:pPr>
    </w:lvl>
    <w:lvl w:ilvl="3" w:tplc="066CA8BE" w:tentative="1">
      <w:start w:val="1"/>
      <w:numFmt w:val="decimal"/>
      <w:lvlText w:val="%4."/>
      <w:lvlJc w:val="left"/>
      <w:pPr>
        <w:ind w:left="2880" w:hanging="360"/>
      </w:pPr>
    </w:lvl>
    <w:lvl w:ilvl="4" w:tplc="1A0A3DA4" w:tentative="1">
      <w:start w:val="1"/>
      <w:numFmt w:val="lowerLetter"/>
      <w:lvlText w:val="%5."/>
      <w:lvlJc w:val="left"/>
      <w:pPr>
        <w:ind w:left="3600" w:hanging="360"/>
      </w:pPr>
    </w:lvl>
    <w:lvl w:ilvl="5" w:tplc="2342EA54" w:tentative="1">
      <w:start w:val="1"/>
      <w:numFmt w:val="lowerRoman"/>
      <w:lvlText w:val="%6."/>
      <w:lvlJc w:val="right"/>
      <w:pPr>
        <w:ind w:left="4320" w:hanging="180"/>
      </w:pPr>
    </w:lvl>
    <w:lvl w:ilvl="6" w:tplc="1608A768" w:tentative="1">
      <w:start w:val="1"/>
      <w:numFmt w:val="decimal"/>
      <w:lvlText w:val="%7."/>
      <w:lvlJc w:val="left"/>
      <w:pPr>
        <w:ind w:left="5040" w:hanging="360"/>
      </w:pPr>
    </w:lvl>
    <w:lvl w:ilvl="7" w:tplc="ADCE3A7E" w:tentative="1">
      <w:start w:val="1"/>
      <w:numFmt w:val="lowerLetter"/>
      <w:lvlText w:val="%8."/>
      <w:lvlJc w:val="left"/>
      <w:pPr>
        <w:ind w:left="5760" w:hanging="360"/>
      </w:pPr>
    </w:lvl>
    <w:lvl w:ilvl="8" w:tplc="64D6E93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B4EBFB6">
      <w:start w:val="1"/>
      <w:numFmt w:val="lowerRoman"/>
      <w:lvlText w:val="(%1)"/>
      <w:lvlJc w:val="left"/>
      <w:pPr>
        <w:ind w:left="1080" w:hanging="720"/>
      </w:pPr>
      <w:rPr>
        <w:rFonts w:hint="default"/>
      </w:rPr>
    </w:lvl>
    <w:lvl w:ilvl="1" w:tplc="420C58F6" w:tentative="1">
      <w:start w:val="1"/>
      <w:numFmt w:val="lowerLetter"/>
      <w:lvlText w:val="%2."/>
      <w:lvlJc w:val="left"/>
      <w:pPr>
        <w:ind w:left="1440" w:hanging="360"/>
      </w:pPr>
    </w:lvl>
    <w:lvl w:ilvl="2" w:tplc="4A169776" w:tentative="1">
      <w:start w:val="1"/>
      <w:numFmt w:val="lowerRoman"/>
      <w:lvlText w:val="%3."/>
      <w:lvlJc w:val="right"/>
      <w:pPr>
        <w:ind w:left="2160" w:hanging="180"/>
      </w:pPr>
    </w:lvl>
    <w:lvl w:ilvl="3" w:tplc="317E15F6" w:tentative="1">
      <w:start w:val="1"/>
      <w:numFmt w:val="decimal"/>
      <w:lvlText w:val="%4."/>
      <w:lvlJc w:val="left"/>
      <w:pPr>
        <w:ind w:left="2880" w:hanging="360"/>
      </w:pPr>
    </w:lvl>
    <w:lvl w:ilvl="4" w:tplc="E9D42522" w:tentative="1">
      <w:start w:val="1"/>
      <w:numFmt w:val="lowerLetter"/>
      <w:lvlText w:val="%5."/>
      <w:lvlJc w:val="left"/>
      <w:pPr>
        <w:ind w:left="3600" w:hanging="360"/>
      </w:pPr>
    </w:lvl>
    <w:lvl w:ilvl="5" w:tplc="E1C86240" w:tentative="1">
      <w:start w:val="1"/>
      <w:numFmt w:val="lowerRoman"/>
      <w:lvlText w:val="%6."/>
      <w:lvlJc w:val="right"/>
      <w:pPr>
        <w:ind w:left="4320" w:hanging="180"/>
      </w:pPr>
    </w:lvl>
    <w:lvl w:ilvl="6" w:tplc="AE384176" w:tentative="1">
      <w:start w:val="1"/>
      <w:numFmt w:val="decimal"/>
      <w:lvlText w:val="%7."/>
      <w:lvlJc w:val="left"/>
      <w:pPr>
        <w:ind w:left="5040" w:hanging="360"/>
      </w:pPr>
    </w:lvl>
    <w:lvl w:ilvl="7" w:tplc="D3D0871E" w:tentative="1">
      <w:start w:val="1"/>
      <w:numFmt w:val="lowerLetter"/>
      <w:lvlText w:val="%8."/>
      <w:lvlJc w:val="left"/>
      <w:pPr>
        <w:ind w:left="5760" w:hanging="360"/>
      </w:pPr>
    </w:lvl>
    <w:lvl w:ilvl="8" w:tplc="3266F25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420E712">
      <w:start w:val="1"/>
      <w:numFmt w:val="lowerRoman"/>
      <w:lvlText w:val="(%1)"/>
      <w:lvlJc w:val="left"/>
      <w:pPr>
        <w:ind w:left="1080" w:hanging="720"/>
      </w:pPr>
      <w:rPr>
        <w:rFonts w:hint="default"/>
      </w:rPr>
    </w:lvl>
    <w:lvl w:ilvl="1" w:tplc="43B62BB6" w:tentative="1">
      <w:start w:val="1"/>
      <w:numFmt w:val="lowerLetter"/>
      <w:lvlText w:val="%2."/>
      <w:lvlJc w:val="left"/>
      <w:pPr>
        <w:ind w:left="1440" w:hanging="360"/>
      </w:pPr>
    </w:lvl>
    <w:lvl w:ilvl="2" w:tplc="3F3EBFF2" w:tentative="1">
      <w:start w:val="1"/>
      <w:numFmt w:val="lowerRoman"/>
      <w:lvlText w:val="%3."/>
      <w:lvlJc w:val="right"/>
      <w:pPr>
        <w:ind w:left="2160" w:hanging="180"/>
      </w:pPr>
    </w:lvl>
    <w:lvl w:ilvl="3" w:tplc="445269C4" w:tentative="1">
      <w:start w:val="1"/>
      <w:numFmt w:val="decimal"/>
      <w:lvlText w:val="%4."/>
      <w:lvlJc w:val="left"/>
      <w:pPr>
        <w:ind w:left="2880" w:hanging="360"/>
      </w:pPr>
    </w:lvl>
    <w:lvl w:ilvl="4" w:tplc="EF38CA2C" w:tentative="1">
      <w:start w:val="1"/>
      <w:numFmt w:val="lowerLetter"/>
      <w:lvlText w:val="%5."/>
      <w:lvlJc w:val="left"/>
      <w:pPr>
        <w:ind w:left="3600" w:hanging="360"/>
      </w:pPr>
    </w:lvl>
    <w:lvl w:ilvl="5" w:tplc="8EE08EC0" w:tentative="1">
      <w:start w:val="1"/>
      <w:numFmt w:val="lowerRoman"/>
      <w:lvlText w:val="%6."/>
      <w:lvlJc w:val="right"/>
      <w:pPr>
        <w:ind w:left="4320" w:hanging="180"/>
      </w:pPr>
    </w:lvl>
    <w:lvl w:ilvl="6" w:tplc="052CB56C" w:tentative="1">
      <w:start w:val="1"/>
      <w:numFmt w:val="decimal"/>
      <w:lvlText w:val="%7."/>
      <w:lvlJc w:val="left"/>
      <w:pPr>
        <w:ind w:left="5040" w:hanging="360"/>
      </w:pPr>
    </w:lvl>
    <w:lvl w:ilvl="7" w:tplc="6EB6D146" w:tentative="1">
      <w:start w:val="1"/>
      <w:numFmt w:val="lowerLetter"/>
      <w:lvlText w:val="%8."/>
      <w:lvlJc w:val="left"/>
      <w:pPr>
        <w:ind w:left="5760" w:hanging="360"/>
      </w:pPr>
    </w:lvl>
    <w:lvl w:ilvl="8" w:tplc="E8EE790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0564912">
      <w:start w:val="1"/>
      <w:numFmt w:val="bullet"/>
      <w:lvlText w:val=""/>
      <w:lvlJc w:val="left"/>
      <w:pPr>
        <w:ind w:left="720" w:hanging="360"/>
      </w:pPr>
      <w:rPr>
        <w:rFonts w:ascii="Symbol" w:hAnsi="Symbol" w:hint="default"/>
        <w:color w:val="auto"/>
        <w:sz w:val="24"/>
        <w:szCs w:val="24"/>
      </w:rPr>
    </w:lvl>
    <w:lvl w:ilvl="1" w:tplc="B324E69E" w:tentative="1">
      <w:start w:val="1"/>
      <w:numFmt w:val="bullet"/>
      <w:lvlText w:val="o"/>
      <w:lvlJc w:val="left"/>
      <w:pPr>
        <w:ind w:left="1440" w:hanging="360"/>
      </w:pPr>
      <w:rPr>
        <w:rFonts w:ascii="Courier New" w:hAnsi="Courier New" w:cs="Courier New" w:hint="default"/>
      </w:rPr>
    </w:lvl>
    <w:lvl w:ilvl="2" w:tplc="DA847598" w:tentative="1">
      <w:start w:val="1"/>
      <w:numFmt w:val="bullet"/>
      <w:lvlText w:val=""/>
      <w:lvlJc w:val="left"/>
      <w:pPr>
        <w:ind w:left="2160" w:hanging="360"/>
      </w:pPr>
      <w:rPr>
        <w:rFonts w:ascii="Wingdings" w:hAnsi="Wingdings" w:hint="default"/>
      </w:rPr>
    </w:lvl>
    <w:lvl w:ilvl="3" w:tplc="B588BB38" w:tentative="1">
      <w:start w:val="1"/>
      <w:numFmt w:val="bullet"/>
      <w:lvlText w:val=""/>
      <w:lvlJc w:val="left"/>
      <w:pPr>
        <w:ind w:left="2880" w:hanging="360"/>
      </w:pPr>
      <w:rPr>
        <w:rFonts w:ascii="Symbol" w:hAnsi="Symbol" w:hint="default"/>
      </w:rPr>
    </w:lvl>
    <w:lvl w:ilvl="4" w:tplc="EBE4388E" w:tentative="1">
      <w:start w:val="1"/>
      <w:numFmt w:val="bullet"/>
      <w:lvlText w:val="o"/>
      <w:lvlJc w:val="left"/>
      <w:pPr>
        <w:ind w:left="3600" w:hanging="360"/>
      </w:pPr>
      <w:rPr>
        <w:rFonts w:ascii="Courier New" w:hAnsi="Courier New" w:cs="Courier New" w:hint="default"/>
      </w:rPr>
    </w:lvl>
    <w:lvl w:ilvl="5" w:tplc="1960DBCE" w:tentative="1">
      <w:start w:val="1"/>
      <w:numFmt w:val="bullet"/>
      <w:lvlText w:val=""/>
      <w:lvlJc w:val="left"/>
      <w:pPr>
        <w:ind w:left="4320" w:hanging="360"/>
      </w:pPr>
      <w:rPr>
        <w:rFonts w:ascii="Wingdings" w:hAnsi="Wingdings" w:hint="default"/>
      </w:rPr>
    </w:lvl>
    <w:lvl w:ilvl="6" w:tplc="1B7E28D6" w:tentative="1">
      <w:start w:val="1"/>
      <w:numFmt w:val="bullet"/>
      <w:lvlText w:val=""/>
      <w:lvlJc w:val="left"/>
      <w:pPr>
        <w:ind w:left="5040" w:hanging="360"/>
      </w:pPr>
      <w:rPr>
        <w:rFonts w:ascii="Symbol" w:hAnsi="Symbol" w:hint="default"/>
      </w:rPr>
    </w:lvl>
    <w:lvl w:ilvl="7" w:tplc="1A7C6B94" w:tentative="1">
      <w:start w:val="1"/>
      <w:numFmt w:val="bullet"/>
      <w:lvlText w:val="o"/>
      <w:lvlJc w:val="left"/>
      <w:pPr>
        <w:ind w:left="5760" w:hanging="360"/>
      </w:pPr>
      <w:rPr>
        <w:rFonts w:ascii="Courier New" w:hAnsi="Courier New" w:cs="Courier New" w:hint="default"/>
      </w:rPr>
    </w:lvl>
    <w:lvl w:ilvl="8" w:tplc="A560C7D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AFC89E0">
      <w:start w:val="1"/>
      <w:numFmt w:val="lowerRoman"/>
      <w:lvlText w:val="(%1)"/>
      <w:lvlJc w:val="left"/>
      <w:pPr>
        <w:ind w:left="1080" w:hanging="720"/>
      </w:pPr>
      <w:rPr>
        <w:rFonts w:hint="default"/>
      </w:rPr>
    </w:lvl>
    <w:lvl w:ilvl="1" w:tplc="BAEEC468" w:tentative="1">
      <w:start w:val="1"/>
      <w:numFmt w:val="lowerLetter"/>
      <w:lvlText w:val="%2."/>
      <w:lvlJc w:val="left"/>
      <w:pPr>
        <w:ind w:left="1440" w:hanging="360"/>
      </w:pPr>
    </w:lvl>
    <w:lvl w:ilvl="2" w:tplc="733ADD70" w:tentative="1">
      <w:start w:val="1"/>
      <w:numFmt w:val="lowerRoman"/>
      <w:lvlText w:val="%3."/>
      <w:lvlJc w:val="right"/>
      <w:pPr>
        <w:ind w:left="2160" w:hanging="180"/>
      </w:pPr>
    </w:lvl>
    <w:lvl w:ilvl="3" w:tplc="A434EC3A" w:tentative="1">
      <w:start w:val="1"/>
      <w:numFmt w:val="decimal"/>
      <w:lvlText w:val="%4."/>
      <w:lvlJc w:val="left"/>
      <w:pPr>
        <w:ind w:left="2880" w:hanging="360"/>
      </w:pPr>
    </w:lvl>
    <w:lvl w:ilvl="4" w:tplc="314209D2" w:tentative="1">
      <w:start w:val="1"/>
      <w:numFmt w:val="lowerLetter"/>
      <w:lvlText w:val="%5."/>
      <w:lvlJc w:val="left"/>
      <w:pPr>
        <w:ind w:left="3600" w:hanging="360"/>
      </w:pPr>
    </w:lvl>
    <w:lvl w:ilvl="5" w:tplc="08E0DFAC" w:tentative="1">
      <w:start w:val="1"/>
      <w:numFmt w:val="lowerRoman"/>
      <w:lvlText w:val="%6."/>
      <w:lvlJc w:val="right"/>
      <w:pPr>
        <w:ind w:left="4320" w:hanging="180"/>
      </w:pPr>
    </w:lvl>
    <w:lvl w:ilvl="6" w:tplc="7F6E141C" w:tentative="1">
      <w:start w:val="1"/>
      <w:numFmt w:val="decimal"/>
      <w:lvlText w:val="%7."/>
      <w:lvlJc w:val="left"/>
      <w:pPr>
        <w:ind w:left="5040" w:hanging="360"/>
      </w:pPr>
    </w:lvl>
    <w:lvl w:ilvl="7" w:tplc="C99635CC" w:tentative="1">
      <w:start w:val="1"/>
      <w:numFmt w:val="lowerLetter"/>
      <w:lvlText w:val="%8."/>
      <w:lvlJc w:val="left"/>
      <w:pPr>
        <w:ind w:left="5760" w:hanging="360"/>
      </w:pPr>
    </w:lvl>
    <w:lvl w:ilvl="8" w:tplc="4FBE974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DC47AE0">
      <w:start w:val="1"/>
      <w:numFmt w:val="lowerRoman"/>
      <w:lvlText w:val="(%1)"/>
      <w:lvlJc w:val="left"/>
      <w:pPr>
        <w:ind w:left="1080" w:hanging="720"/>
      </w:pPr>
      <w:rPr>
        <w:rFonts w:hint="default"/>
      </w:rPr>
    </w:lvl>
    <w:lvl w:ilvl="1" w:tplc="75247518" w:tentative="1">
      <w:start w:val="1"/>
      <w:numFmt w:val="lowerLetter"/>
      <w:lvlText w:val="%2."/>
      <w:lvlJc w:val="left"/>
      <w:pPr>
        <w:ind w:left="1440" w:hanging="360"/>
      </w:pPr>
    </w:lvl>
    <w:lvl w:ilvl="2" w:tplc="BA087B2E" w:tentative="1">
      <w:start w:val="1"/>
      <w:numFmt w:val="lowerRoman"/>
      <w:lvlText w:val="%3."/>
      <w:lvlJc w:val="right"/>
      <w:pPr>
        <w:ind w:left="2160" w:hanging="180"/>
      </w:pPr>
    </w:lvl>
    <w:lvl w:ilvl="3" w:tplc="38E8AD40" w:tentative="1">
      <w:start w:val="1"/>
      <w:numFmt w:val="decimal"/>
      <w:lvlText w:val="%4."/>
      <w:lvlJc w:val="left"/>
      <w:pPr>
        <w:ind w:left="2880" w:hanging="360"/>
      </w:pPr>
    </w:lvl>
    <w:lvl w:ilvl="4" w:tplc="09569E5E" w:tentative="1">
      <w:start w:val="1"/>
      <w:numFmt w:val="lowerLetter"/>
      <w:lvlText w:val="%5."/>
      <w:lvlJc w:val="left"/>
      <w:pPr>
        <w:ind w:left="3600" w:hanging="360"/>
      </w:pPr>
    </w:lvl>
    <w:lvl w:ilvl="5" w:tplc="FA1E0A88" w:tentative="1">
      <w:start w:val="1"/>
      <w:numFmt w:val="lowerRoman"/>
      <w:lvlText w:val="%6."/>
      <w:lvlJc w:val="right"/>
      <w:pPr>
        <w:ind w:left="4320" w:hanging="180"/>
      </w:pPr>
    </w:lvl>
    <w:lvl w:ilvl="6" w:tplc="41083304" w:tentative="1">
      <w:start w:val="1"/>
      <w:numFmt w:val="decimal"/>
      <w:lvlText w:val="%7."/>
      <w:lvlJc w:val="left"/>
      <w:pPr>
        <w:ind w:left="5040" w:hanging="360"/>
      </w:pPr>
    </w:lvl>
    <w:lvl w:ilvl="7" w:tplc="A0B8647C" w:tentative="1">
      <w:start w:val="1"/>
      <w:numFmt w:val="lowerLetter"/>
      <w:lvlText w:val="%8."/>
      <w:lvlJc w:val="left"/>
      <w:pPr>
        <w:ind w:left="5760" w:hanging="360"/>
      </w:pPr>
    </w:lvl>
    <w:lvl w:ilvl="8" w:tplc="7BFC076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54A7D5E">
      <w:start w:val="1"/>
      <w:numFmt w:val="lowerRoman"/>
      <w:lvlText w:val="(%1)"/>
      <w:lvlJc w:val="left"/>
      <w:pPr>
        <w:ind w:left="1080" w:hanging="720"/>
      </w:pPr>
      <w:rPr>
        <w:rFonts w:hint="default"/>
      </w:rPr>
    </w:lvl>
    <w:lvl w:ilvl="1" w:tplc="22F68A96" w:tentative="1">
      <w:start w:val="1"/>
      <w:numFmt w:val="lowerLetter"/>
      <w:lvlText w:val="%2."/>
      <w:lvlJc w:val="left"/>
      <w:pPr>
        <w:ind w:left="1440" w:hanging="360"/>
      </w:pPr>
    </w:lvl>
    <w:lvl w:ilvl="2" w:tplc="2D2AF0AA" w:tentative="1">
      <w:start w:val="1"/>
      <w:numFmt w:val="lowerRoman"/>
      <w:lvlText w:val="%3."/>
      <w:lvlJc w:val="right"/>
      <w:pPr>
        <w:ind w:left="2160" w:hanging="180"/>
      </w:pPr>
    </w:lvl>
    <w:lvl w:ilvl="3" w:tplc="67D26CD4" w:tentative="1">
      <w:start w:val="1"/>
      <w:numFmt w:val="decimal"/>
      <w:lvlText w:val="%4."/>
      <w:lvlJc w:val="left"/>
      <w:pPr>
        <w:ind w:left="2880" w:hanging="360"/>
      </w:pPr>
    </w:lvl>
    <w:lvl w:ilvl="4" w:tplc="8C9A775A" w:tentative="1">
      <w:start w:val="1"/>
      <w:numFmt w:val="lowerLetter"/>
      <w:lvlText w:val="%5."/>
      <w:lvlJc w:val="left"/>
      <w:pPr>
        <w:ind w:left="3600" w:hanging="360"/>
      </w:pPr>
    </w:lvl>
    <w:lvl w:ilvl="5" w:tplc="1960F6CA" w:tentative="1">
      <w:start w:val="1"/>
      <w:numFmt w:val="lowerRoman"/>
      <w:lvlText w:val="%6."/>
      <w:lvlJc w:val="right"/>
      <w:pPr>
        <w:ind w:left="4320" w:hanging="180"/>
      </w:pPr>
    </w:lvl>
    <w:lvl w:ilvl="6" w:tplc="5F9425C6" w:tentative="1">
      <w:start w:val="1"/>
      <w:numFmt w:val="decimal"/>
      <w:lvlText w:val="%7."/>
      <w:lvlJc w:val="left"/>
      <w:pPr>
        <w:ind w:left="5040" w:hanging="360"/>
      </w:pPr>
    </w:lvl>
    <w:lvl w:ilvl="7" w:tplc="6D167FC6" w:tentative="1">
      <w:start w:val="1"/>
      <w:numFmt w:val="lowerLetter"/>
      <w:lvlText w:val="%8."/>
      <w:lvlJc w:val="left"/>
      <w:pPr>
        <w:ind w:left="5760" w:hanging="360"/>
      </w:pPr>
    </w:lvl>
    <w:lvl w:ilvl="8" w:tplc="40C2DE4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6D8AC28">
      <w:start w:val="1"/>
      <w:numFmt w:val="lowerRoman"/>
      <w:lvlText w:val="(%1)"/>
      <w:lvlJc w:val="left"/>
      <w:pPr>
        <w:ind w:left="1080" w:hanging="720"/>
      </w:pPr>
      <w:rPr>
        <w:rFonts w:hint="default"/>
      </w:rPr>
    </w:lvl>
    <w:lvl w:ilvl="1" w:tplc="21ECC96C" w:tentative="1">
      <w:start w:val="1"/>
      <w:numFmt w:val="lowerLetter"/>
      <w:lvlText w:val="%2."/>
      <w:lvlJc w:val="left"/>
      <w:pPr>
        <w:ind w:left="1440" w:hanging="360"/>
      </w:pPr>
    </w:lvl>
    <w:lvl w:ilvl="2" w:tplc="A83A4286" w:tentative="1">
      <w:start w:val="1"/>
      <w:numFmt w:val="lowerRoman"/>
      <w:lvlText w:val="%3."/>
      <w:lvlJc w:val="right"/>
      <w:pPr>
        <w:ind w:left="2160" w:hanging="180"/>
      </w:pPr>
    </w:lvl>
    <w:lvl w:ilvl="3" w:tplc="5A1AF312" w:tentative="1">
      <w:start w:val="1"/>
      <w:numFmt w:val="decimal"/>
      <w:lvlText w:val="%4."/>
      <w:lvlJc w:val="left"/>
      <w:pPr>
        <w:ind w:left="2880" w:hanging="360"/>
      </w:pPr>
    </w:lvl>
    <w:lvl w:ilvl="4" w:tplc="880CD748" w:tentative="1">
      <w:start w:val="1"/>
      <w:numFmt w:val="lowerLetter"/>
      <w:lvlText w:val="%5."/>
      <w:lvlJc w:val="left"/>
      <w:pPr>
        <w:ind w:left="3600" w:hanging="360"/>
      </w:pPr>
    </w:lvl>
    <w:lvl w:ilvl="5" w:tplc="758A9A68" w:tentative="1">
      <w:start w:val="1"/>
      <w:numFmt w:val="lowerRoman"/>
      <w:lvlText w:val="%6."/>
      <w:lvlJc w:val="right"/>
      <w:pPr>
        <w:ind w:left="4320" w:hanging="180"/>
      </w:pPr>
    </w:lvl>
    <w:lvl w:ilvl="6" w:tplc="06068CB4" w:tentative="1">
      <w:start w:val="1"/>
      <w:numFmt w:val="decimal"/>
      <w:lvlText w:val="%7."/>
      <w:lvlJc w:val="left"/>
      <w:pPr>
        <w:ind w:left="5040" w:hanging="360"/>
      </w:pPr>
    </w:lvl>
    <w:lvl w:ilvl="7" w:tplc="50C276B0" w:tentative="1">
      <w:start w:val="1"/>
      <w:numFmt w:val="lowerLetter"/>
      <w:lvlText w:val="%8."/>
      <w:lvlJc w:val="left"/>
      <w:pPr>
        <w:ind w:left="5760" w:hanging="360"/>
      </w:pPr>
    </w:lvl>
    <w:lvl w:ilvl="8" w:tplc="ABB85AF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CE4BE9C">
      <w:start w:val="1"/>
      <w:numFmt w:val="lowerRoman"/>
      <w:lvlText w:val="(%1)"/>
      <w:lvlJc w:val="left"/>
      <w:pPr>
        <w:ind w:left="1080" w:hanging="720"/>
      </w:pPr>
      <w:rPr>
        <w:rFonts w:hint="default"/>
      </w:rPr>
    </w:lvl>
    <w:lvl w:ilvl="1" w:tplc="FC90D320" w:tentative="1">
      <w:start w:val="1"/>
      <w:numFmt w:val="lowerLetter"/>
      <w:lvlText w:val="%2."/>
      <w:lvlJc w:val="left"/>
      <w:pPr>
        <w:ind w:left="1440" w:hanging="360"/>
      </w:pPr>
    </w:lvl>
    <w:lvl w:ilvl="2" w:tplc="12802BA6" w:tentative="1">
      <w:start w:val="1"/>
      <w:numFmt w:val="lowerRoman"/>
      <w:lvlText w:val="%3."/>
      <w:lvlJc w:val="right"/>
      <w:pPr>
        <w:ind w:left="2160" w:hanging="180"/>
      </w:pPr>
    </w:lvl>
    <w:lvl w:ilvl="3" w:tplc="DAEAC342" w:tentative="1">
      <w:start w:val="1"/>
      <w:numFmt w:val="decimal"/>
      <w:lvlText w:val="%4."/>
      <w:lvlJc w:val="left"/>
      <w:pPr>
        <w:ind w:left="2880" w:hanging="360"/>
      </w:pPr>
    </w:lvl>
    <w:lvl w:ilvl="4" w:tplc="72D2706E" w:tentative="1">
      <w:start w:val="1"/>
      <w:numFmt w:val="lowerLetter"/>
      <w:lvlText w:val="%5."/>
      <w:lvlJc w:val="left"/>
      <w:pPr>
        <w:ind w:left="3600" w:hanging="360"/>
      </w:pPr>
    </w:lvl>
    <w:lvl w:ilvl="5" w:tplc="B0EE2E58" w:tentative="1">
      <w:start w:val="1"/>
      <w:numFmt w:val="lowerRoman"/>
      <w:lvlText w:val="%6."/>
      <w:lvlJc w:val="right"/>
      <w:pPr>
        <w:ind w:left="4320" w:hanging="180"/>
      </w:pPr>
    </w:lvl>
    <w:lvl w:ilvl="6" w:tplc="356CD20A" w:tentative="1">
      <w:start w:val="1"/>
      <w:numFmt w:val="decimal"/>
      <w:lvlText w:val="%7."/>
      <w:lvlJc w:val="left"/>
      <w:pPr>
        <w:ind w:left="5040" w:hanging="360"/>
      </w:pPr>
    </w:lvl>
    <w:lvl w:ilvl="7" w:tplc="618839C6" w:tentative="1">
      <w:start w:val="1"/>
      <w:numFmt w:val="lowerLetter"/>
      <w:lvlText w:val="%8."/>
      <w:lvlJc w:val="left"/>
      <w:pPr>
        <w:ind w:left="5760" w:hanging="360"/>
      </w:pPr>
    </w:lvl>
    <w:lvl w:ilvl="8" w:tplc="C32CFCC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5ECF7FE">
      <w:start w:val="1"/>
      <w:numFmt w:val="lowerRoman"/>
      <w:lvlText w:val="(%1)"/>
      <w:lvlJc w:val="left"/>
      <w:pPr>
        <w:ind w:left="1080" w:hanging="720"/>
      </w:pPr>
      <w:rPr>
        <w:rFonts w:hint="default"/>
      </w:rPr>
    </w:lvl>
    <w:lvl w:ilvl="1" w:tplc="6E5422FA" w:tentative="1">
      <w:start w:val="1"/>
      <w:numFmt w:val="lowerLetter"/>
      <w:lvlText w:val="%2."/>
      <w:lvlJc w:val="left"/>
      <w:pPr>
        <w:ind w:left="1440" w:hanging="360"/>
      </w:pPr>
    </w:lvl>
    <w:lvl w:ilvl="2" w:tplc="5A805478" w:tentative="1">
      <w:start w:val="1"/>
      <w:numFmt w:val="lowerRoman"/>
      <w:lvlText w:val="%3."/>
      <w:lvlJc w:val="right"/>
      <w:pPr>
        <w:ind w:left="2160" w:hanging="180"/>
      </w:pPr>
    </w:lvl>
    <w:lvl w:ilvl="3" w:tplc="E76A7D64" w:tentative="1">
      <w:start w:val="1"/>
      <w:numFmt w:val="decimal"/>
      <w:lvlText w:val="%4."/>
      <w:lvlJc w:val="left"/>
      <w:pPr>
        <w:ind w:left="2880" w:hanging="360"/>
      </w:pPr>
    </w:lvl>
    <w:lvl w:ilvl="4" w:tplc="C2DE3AA2" w:tentative="1">
      <w:start w:val="1"/>
      <w:numFmt w:val="lowerLetter"/>
      <w:lvlText w:val="%5."/>
      <w:lvlJc w:val="left"/>
      <w:pPr>
        <w:ind w:left="3600" w:hanging="360"/>
      </w:pPr>
    </w:lvl>
    <w:lvl w:ilvl="5" w:tplc="C5E8FC6A" w:tentative="1">
      <w:start w:val="1"/>
      <w:numFmt w:val="lowerRoman"/>
      <w:lvlText w:val="%6."/>
      <w:lvlJc w:val="right"/>
      <w:pPr>
        <w:ind w:left="4320" w:hanging="180"/>
      </w:pPr>
    </w:lvl>
    <w:lvl w:ilvl="6" w:tplc="24A67002" w:tentative="1">
      <w:start w:val="1"/>
      <w:numFmt w:val="decimal"/>
      <w:lvlText w:val="%7."/>
      <w:lvlJc w:val="left"/>
      <w:pPr>
        <w:ind w:left="5040" w:hanging="360"/>
      </w:pPr>
    </w:lvl>
    <w:lvl w:ilvl="7" w:tplc="694E57C6" w:tentative="1">
      <w:start w:val="1"/>
      <w:numFmt w:val="lowerLetter"/>
      <w:lvlText w:val="%8."/>
      <w:lvlJc w:val="left"/>
      <w:pPr>
        <w:ind w:left="5760" w:hanging="360"/>
      </w:pPr>
    </w:lvl>
    <w:lvl w:ilvl="8" w:tplc="AF4C7BD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7076674">
    <w:abstractNumId w:val="11"/>
  </w:num>
  <w:num w:numId="2" w16cid:durableId="1437408983">
    <w:abstractNumId w:val="4"/>
  </w:num>
  <w:num w:numId="3" w16cid:durableId="2129739911">
    <w:abstractNumId w:val="2"/>
  </w:num>
  <w:num w:numId="4" w16cid:durableId="281376299">
    <w:abstractNumId w:val="7"/>
  </w:num>
  <w:num w:numId="5" w16cid:durableId="1534222840">
    <w:abstractNumId w:val="6"/>
  </w:num>
  <w:num w:numId="6" w16cid:durableId="1390766054">
    <w:abstractNumId w:val="1"/>
  </w:num>
  <w:num w:numId="7" w16cid:durableId="1771504866">
    <w:abstractNumId w:val="9"/>
  </w:num>
  <w:num w:numId="8" w16cid:durableId="601573510">
    <w:abstractNumId w:val="5"/>
  </w:num>
  <w:num w:numId="9" w16cid:durableId="824666190">
    <w:abstractNumId w:val="8"/>
  </w:num>
  <w:num w:numId="10" w16cid:durableId="747265839">
    <w:abstractNumId w:val="3"/>
  </w:num>
  <w:num w:numId="11" w16cid:durableId="1757702798">
    <w:abstractNumId w:val="10"/>
  </w:num>
  <w:num w:numId="12" w16cid:durableId="995761196">
    <w:abstractNumId w:val="0"/>
  </w:num>
  <w:num w:numId="13" w16cid:durableId="1099372284">
    <w:abstractNumId w:val="11"/>
  </w:num>
  <w:num w:numId="14" w16cid:durableId="1721782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1C"/>
    <w:rsid w:val="00003073"/>
    <w:rsid w:val="00003C97"/>
    <w:rsid w:val="0001358E"/>
    <w:rsid w:val="00014B2F"/>
    <w:rsid w:val="000163DC"/>
    <w:rsid w:val="000168BD"/>
    <w:rsid w:val="00024B5D"/>
    <w:rsid w:val="0002597A"/>
    <w:rsid w:val="00025C21"/>
    <w:rsid w:val="0002782D"/>
    <w:rsid w:val="00027D7F"/>
    <w:rsid w:val="00036C7F"/>
    <w:rsid w:val="00037C69"/>
    <w:rsid w:val="00040A8F"/>
    <w:rsid w:val="00046F55"/>
    <w:rsid w:val="00050D0B"/>
    <w:rsid w:val="00050EDB"/>
    <w:rsid w:val="00055BA6"/>
    <w:rsid w:val="0006203C"/>
    <w:rsid w:val="000631E2"/>
    <w:rsid w:val="00073135"/>
    <w:rsid w:val="000736D0"/>
    <w:rsid w:val="00080BF7"/>
    <w:rsid w:val="00080DD7"/>
    <w:rsid w:val="00081F54"/>
    <w:rsid w:val="00082B59"/>
    <w:rsid w:val="0009008A"/>
    <w:rsid w:val="000978A5"/>
    <w:rsid w:val="000A3462"/>
    <w:rsid w:val="000B1DEA"/>
    <w:rsid w:val="000B3F88"/>
    <w:rsid w:val="000B5BE4"/>
    <w:rsid w:val="000C6EBA"/>
    <w:rsid w:val="000C7B22"/>
    <w:rsid w:val="000D181D"/>
    <w:rsid w:val="000F3C80"/>
    <w:rsid w:val="0010754F"/>
    <w:rsid w:val="00111626"/>
    <w:rsid w:val="00111DF6"/>
    <w:rsid w:val="00116459"/>
    <w:rsid w:val="00127067"/>
    <w:rsid w:val="00130C60"/>
    <w:rsid w:val="001321CF"/>
    <w:rsid w:val="001330E2"/>
    <w:rsid w:val="001412C5"/>
    <w:rsid w:val="00141A40"/>
    <w:rsid w:val="00141F99"/>
    <w:rsid w:val="001435CF"/>
    <w:rsid w:val="0014361F"/>
    <w:rsid w:val="00144CB1"/>
    <w:rsid w:val="00146C60"/>
    <w:rsid w:val="001474B8"/>
    <w:rsid w:val="00151ED5"/>
    <w:rsid w:val="001601A9"/>
    <w:rsid w:val="00171DC0"/>
    <w:rsid w:val="0017333E"/>
    <w:rsid w:val="00173AC4"/>
    <w:rsid w:val="00174437"/>
    <w:rsid w:val="00175C89"/>
    <w:rsid w:val="00183B39"/>
    <w:rsid w:val="00187E86"/>
    <w:rsid w:val="00190C60"/>
    <w:rsid w:val="00196307"/>
    <w:rsid w:val="00196BED"/>
    <w:rsid w:val="001A2CAA"/>
    <w:rsid w:val="001A43F9"/>
    <w:rsid w:val="001A7B0A"/>
    <w:rsid w:val="001B019E"/>
    <w:rsid w:val="001B029E"/>
    <w:rsid w:val="001B2724"/>
    <w:rsid w:val="001B5903"/>
    <w:rsid w:val="001D3CC1"/>
    <w:rsid w:val="001D5525"/>
    <w:rsid w:val="001E1FEB"/>
    <w:rsid w:val="001E281A"/>
    <w:rsid w:val="001F1124"/>
    <w:rsid w:val="001F2FF7"/>
    <w:rsid w:val="001F5E0E"/>
    <w:rsid w:val="001F7A08"/>
    <w:rsid w:val="0020315A"/>
    <w:rsid w:val="00204508"/>
    <w:rsid w:val="00204CA1"/>
    <w:rsid w:val="0021119A"/>
    <w:rsid w:val="002239E1"/>
    <w:rsid w:val="00224C08"/>
    <w:rsid w:val="00227C6A"/>
    <w:rsid w:val="0023002E"/>
    <w:rsid w:val="00233E1F"/>
    <w:rsid w:val="002364A1"/>
    <w:rsid w:val="002413DB"/>
    <w:rsid w:val="0024567C"/>
    <w:rsid w:val="00245EA1"/>
    <w:rsid w:val="00246570"/>
    <w:rsid w:val="002512E7"/>
    <w:rsid w:val="00255F70"/>
    <w:rsid w:val="002574C5"/>
    <w:rsid w:val="00261C14"/>
    <w:rsid w:val="00262345"/>
    <w:rsid w:val="002642C1"/>
    <w:rsid w:val="00266D57"/>
    <w:rsid w:val="0027213F"/>
    <w:rsid w:val="00274297"/>
    <w:rsid w:val="00274CED"/>
    <w:rsid w:val="002831CA"/>
    <w:rsid w:val="00286E94"/>
    <w:rsid w:val="002921F6"/>
    <w:rsid w:val="00293252"/>
    <w:rsid w:val="00296EF5"/>
    <w:rsid w:val="00297197"/>
    <w:rsid w:val="002975B1"/>
    <w:rsid w:val="002B415B"/>
    <w:rsid w:val="002B6266"/>
    <w:rsid w:val="002B6AC5"/>
    <w:rsid w:val="002B7323"/>
    <w:rsid w:val="002C38A4"/>
    <w:rsid w:val="002C7EB3"/>
    <w:rsid w:val="002D1D21"/>
    <w:rsid w:val="002D7507"/>
    <w:rsid w:val="002E12FF"/>
    <w:rsid w:val="002E7362"/>
    <w:rsid w:val="002F4444"/>
    <w:rsid w:val="00305AD5"/>
    <w:rsid w:val="00307860"/>
    <w:rsid w:val="00334165"/>
    <w:rsid w:val="0034172C"/>
    <w:rsid w:val="00344B19"/>
    <w:rsid w:val="00346074"/>
    <w:rsid w:val="00347316"/>
    <w:rsid w:val="00354A8A"/>
    <w:rsid w:val="003657F5"/>
    <w:rsid w:val="003667CA"/>
    <w:rsid w:val="0037265D"/>
    <w:rsid w:val="00372D6B"/>
    <w:rsid w:val="003739E2"/>
    <w:rsid w:val="00381E8D"/>
    <w:rsid w:val="00382E6F"/>
    <w:rsid w:val="00383DD3"/>
    <w:rsid w:val="00386F13"/>
    <w:rsid w:val="003935AF"/>
    <w:rsid w:val="00393CB2"/>
    <w:rsid w:val="003A171A"/>
    <w:rsid w:val="003A4334"/>
    <w:rsid w:val="003B13F1"/>
    <w:rsid w:val="003B1C6E"/>
    <w:rsid w:val="003B3730"/>
    <w:rsid w:val="003D3C6B"/>
    <w:rsid w:val="003D3F43"/>
    <w:rsid w:val="003E4052"/>
    <w:rsid w:val="003E40E2"/>
    <w:rsid w:val="003E4C0B"/>
    <w:rsid w:val="003E6356"/>
    <w:rsid w:val="00405427"/>
    <w:rsid w:val="00416217"/>
    <w:rsid w:val="0041790D"/>
    <w:rsid w:val="00420625"/>
    <w:rsid w:val="004231F0"/>
    <w:rsid w:val="00423C93"/>
    <w:rsid w:val="004307BD"/>
    <w:rsid w:val="004356A9"/>
    <w:rsid w:val="004377DF"/>
    <w:rsid w:val="00440A8D"/>
    <w:rsid w:val="00444585"/>
    <w:rsid w:val="00445D0D"/>
    <w:rsid w:val="0045078D"/>
    <w:rsid w:val="00457C0A"/>
    <w:rsid w:val="00460897"/>
    <w:rsid w:val="0046223E"/>
    <w:rsid w:val="00463150"/>
    <w:rsid w:val="00463729"/>
    <w:rsid w:val="004753FC"/>
    <w:rsid w:val="00477F2D"/>
    <w:rsid w:val="00480F57"/>
    <w:rsid w:val="0048703B"/>
    <w:rsid w:val="00487462"/>
    <w:rsid w:val="004900DF"/>
    <w:rsid w:val="00495E31"/>
    <w:rsid w:val="004A01B7"/>
    <w:rsid w:val="004A0621"/>
    <w:rsid w:val="004A58E7"/>
    <w:rsid w:val="004A6591"/>
    <w:rsid w:val="004B76B2"/>
    <w:rsid w:val="004C0BF7"/>
    <w:rsid w:val="004C0F11"/>
    <w:rsid w:val="004C50FD"/>
    <w:rsid w:val="004D47E2"/>
    <w:rsid w:val="004D5F89"/>
    <w:rsid w:val="004D676C"/>
    <w:rsid w:val="004E31FC"/>
    <w:rsid w:val="004E5A15"/>
    <w:rsid w:val="004E5BA7"/>
    <w:rsid w:val="004E5D4D"/>
    <w:rsid w:val="004F2083"/>
    <w:rsid w:val="004F2CA6"/>
    <w:rsid w:val="004F4119"/>
    <w:rsid w:val="004F647A"/>
    <w:rsid w:val="00504C46"/>
    <w:rsid w:val="005112F8"/>
    <w:rsid w:val="00511EB8"/>
    <w:rsid w:val="00513086"/>
    <w:rsid w:val="005201C3"/>
    <w:rsid w:val="00524E4F"/>
    <w:rsid w:val="00527916"/>
    <w:rsid w:val="005407CF"/>
    <w:rsid w:val="0054389B"/>
    <w:rsid w:val="00544ACB"/>
    <w:rsid w:val="00545939"/>
    <w:rsid w:val="00554EFD"/>
    <w:rsid w:val="00555B53"/>
    <w:rsid w:val="00571D09"/>
    <w:rsid w:val="00577208"/>
    <w:rsid w:val="00577BC3"/>
    <w:rsid w:val="00581C3C"/>
    <w:rsid w:val="00583F07"/>
    <w:rsid w:val="00590F6A"/>
    <w:rsid w:val="005A1281"/>
    <w:rsid w:val="005A1764"/>
    <w:rsid w:val="005A3316"/>
    <w:rsid w:val="005A33C1"/>
    <w:rsid w:val="005A486B"/>
    <w:rsid w:val="005A6B27"/>
    <w:rsid w:val="005A6E0D"/>
    <w:rsid w:val="005B08FD"/>
    <w:rsid w:val="005B0AAB"/>
    <w:rsid w:val="005B2F16"/>
    <w:rsid w:val="005C5172"/>
    <w:rsid w:val="005C6FBD"/>
    <w:rsid w:val="005D517E"/>
    <w:rsid w:val="005E10AE"/>
    <w:rsid w:val="005E1476"/>
    <w:rsid w:val="005E3D10"/>
    <w:rsid w:val="005F6F6A"/>
    <w:rsid w:val="0060174B"/>
    <w:rsid w:val="0060275E"/>
    <w:rsid w:val="0060328D"/>
    <w:rsid w:val="00605558"/>
    <w:rsid w:val="00605E62"/>
    <w:rsid w:val="00606CFD"/>
    <w:rsid w:val="00615172"/>
    <w:rsid w:val="00617610"/>
    <w:rsid w:val="00624F80"/>
    <w:rsid w:val="00625440"/>
    <w:rsid w:val="00630C26"/>
    <w:rsid w:val="00635A72"/>
    <w:rsid w:val="006378A0"/>
    <w:rsid w:val="00640DE5"/>
    <w:rsid w:val="00641609"/>
    <w:rsid w:val="00652116"/>
    <w:rsid w:val="00654A24"/>
    <w:rsid w:val="00662B8A"/>
    <w:rsid w:val="00667355"/>
    <w:rsid w:val="00670F70"/>
    <w:rsid w:val="00671F83"/>
    <w:rsid w:val="00673575"/>
    <w:rsid w:val="00675065"/>
    <w:rsid w:val="00675D46"/>
    <w:rsid w:val="0068138F"/>
    <w:rsid w:val="00682C2A"/>
    <w:rsid w:val="0068531B"/>
    <w:rsid w:val="00690BD0"/>
    <w:rsid w:val="006936AA"/>
    <w:rsid w:val="0069666C"/>
    <w:rsid w:val="006A2D4C"/>
    <w:rsid w:val="006A576F"/>
    <w:rsid w:val="006B18F8"/>
    <w:rsid w:val="006B4345"/>
    <w:rsid w:val="006C4271"/>
    <w:rsid w:val="006C6412"/>
    <w:rsid w:val="006C658E"/>
    <w:rsid w:val="006C65D1"/>
    <w:rsid w:val="006D02D5"/>
    <w:rsid w:val="006D2080"/>
    <w:rsid w:val="006D57BA"/>
    <w:rsid w:val="006E0553"/>
    <w:rsid w:val="006F6334"/>
    <w:rsid w:val="006F66B1"/>
    <w:rsid w:val="00701929"/>
    <w:rsid w:val="00702944"/>
    <w:rsid w:val="00705727"/>
    <w:rsid w:val="00707DDE"/>
    <w:rsid w:val="0071562D"/>
    <w:rsid w:val="00722C24"/>
    <w:rsid w:val="0072372E"/>
    <w:rsid w:val="00723FAD"/>
    <w:rsid w:val="007241B4"/>
    <w:rsid w:val="00730789"/>
    <w:rsid w:val="00730E1F"/>
    <w:rsid w:val="00736C05"/>
    <w:rsid w:val="00750C2B"/>
    <w:rsid w:val="007546D2"/>
    <w:rsid w:val="00754A12"/>
    <w:rsid w:val="00756946"/>
    <w:rsid w:val="00771459"/>
    <w:rsid w:val="00772866"/>
    <w:rsid w:val="007731AC"/>
    <w:rsid w:val="007743C9"/>
    <w:rsid w:val="007763AB"/>
    <w:rsid w:val="00791926"/>
    <w:rsid w:val="00795C58"/>
    <w:rsid w:val="00796017"/>
    <w:rsid w:val="007A1087"/>
    <w:rsid w:val="007A143E"/>
    <w:rsid w:val="007A2F19"/>
    <w:rsid w:val="007A6837"/>
    <w:rsid w:val="007B07B0"/>
    <w:rsid w:val="007C5BC0"/>
    <w:rsid w:val="007D54AB"/>
    <w:rsid w:val="007D6E7B"/>
    <w:rsid w:val="007E2EBE"/>
    <w:rsid w:val="007E5B62"/>
    <w:rsid w:val="007F2352"/>
    <w:rsid w:val="007F37B5"/>
    <w:rsid w:val="007F3B58"/>
    <w:rsid w:val="007F66A9"/>
    <w:rsid w:val="00800D02"/>
    <w:rsid w:val="00803ED6"/>
    <w:rsid w:val="00807C2B"/>
    <w:rsid w:val="00813BFD"/>
    <w:rsid w:val="00814C17"/>
    <w:rsid w:val="008236CA"/>
    <w:rsid w:val="008241A6"/>
    <w:rsid w:val="00825A77"/>
    <w:rsid w:val="00826C48"/>
    <w:rsid w:val="00831502"/>
    <w:rsid w:val="008411C4"/>
    <w:rsid w:val="0084333C"/>
    <w:rsid w:val="0084635D"/>
    <w:rsid w:val="00846C93"/>
    <w:rsid w:val="008472B2"/>
    <w:rsid w:val="00857DC3"/>
    <w:rsid w:val="0086568F"/>
    <w:rsid w:val="0087237F"/>
    <w:rsid w:val="008731C6"/>
    <w:rsid w:val="00892F6B"/>
    <w:rsid w:val="0089369E"/>
    <w:rsid w:val="00895C9D"/>
    <w:rsid w:val="008A0292"/>
    <w:rsid w:val="008A0717"/>
    <w:rsid w:val="008A468F"/>
    <w:rsid w:val="008A575C"/>
    <w:rsid w:val="008B198D"/>
    <w:rsid w:val="008B5879"/>
    <w:rsid w:val="008C275C"/>
    <w:rsid w:val="008C5530"/>
    <w:rsid w:val="008C63B8"/>
    <w:rsid w:val="008D21FC"/>
    <w:rsid w:val="008D2DFF"/>
    <w:rsid w:val="008E01E1"/>
    <w:rsid w:val="008F3AE5"/>
    <w:rsid w:val="008F5134"/>
    <w:rsid w:val="008F6202"/>
    <w:rsid w:val="00902102"/>
    <w:rsid w:val="00902847"/>
    <w:rsid w:val="00907E9A"/>
    <w:rsid w:val="00914FE3"/>
    <w:rsid w:val="00925006"/>
    <w:rsid w:val="0092565C"/>
    <w:rsid w:val="009266BC"/>
    <w:rsid w:val="00945063"/>
    <w:rsid w:val="00960D53"/>
    <w:rsid w:val="00965C9C"/>
    <w:rsid w:val="0096712A"/>
    <w:rsid w:val="00970DAF"/>
    <w:rsid w:val="0097132B"/>
    <w:rsid w:val="00973C5B"/>
    <w:rsid w:val="00977A0D"/>
    <w:rsid w:val="00986DA1"/>
    <w:rsid w:val="00987908"/>
    <w:rsid w:val="00991601"/>
    <w:rsid w:val="00992540"/>
    <w:rsid w:val="0099778B"/>
    <w:rsid w:val="009B163C"/>
    <w:rsid w:val="009B596D"/>
    <w:rsid w:val="009B758A"/>
    <w:rsid w:val="009B7FDF"/>
    <w:rsid w:val="009C3FBB"/>
    <w:rsid w:val="009C439C"/>
    <w:rsid w:val="009C7CA5"/>
    <w:rsid w:val="009D5D39"/>
    <w:rsid w:val="009D77AE"/>
    <w:rsid w:val="009D7D6F"/>
    <w:rsid w:val="009E241A"/>
    <w:rsid w:val="009E338A"/>
    <w:rsid w:val="009F41CD"/>
    <w:rsid w:val="009F4B5F"/>
    <w:rsid w:val="009F608F"/>
    <w:rsid w:val="009F7103"/>
    <w:rsid w:val="00A073A7"/>
    <w:rsid w:val="00A103AC"/>
    <w:rsid w:val="00A10647"/>
    <w:rsid w:val="00A11C88"/>
    <w:rsid w:val="00A20AA9"/>
    <w:rsid w:val="00A26788"/>
    <w:rsid w:val="00A26CDA"/>
    <w:rsid w:val="00A27274"/>
    <w:rsid w:val="00A47929"/>
    <w:rsid w:val="00A56124"/>
    <w:rsid w:val="00A649BD"/>
    <w:rsid w:val="00A700B9"/>
    <w:rsid w:val="00A72376"/>
    <w:rsid w:val="00A730AC"/>
    <w:rsid w:val="00A77571"/>
    <w:rsid w:val="00A835BA"/>
    <w:rsid w:val="00A870A3"/>
    <w:rsid w:val="00AA0BF6"/>
    <w:rsid w:val="00AA4594"/>
    <w:rsid w:val="00AA6C2A"/>
    <w:rsid w:val="00AB1F4C"/>
    <w:rsid w:val="00AB2C60"/>
    <w:rsid w:val="00AB711C"/>
    <w:rsid w:val="00AC2D99"/>
    <w:rsid w:val="00AC5476"/>
    <w:rsid w:val="00AD4D6D"/>
    <w:rsid w:val="00AD638F"/>
    <w:rsid w:val="00AE3372"/>
    <w:rsid w:val="00AE4B27"/>
    <w:rsid w:val="00AE514C"/>
    <w:rsid w:val="00AF0F9E"/>
    <w:rsid w:val="00AF21E3"/>
    <w:rsid w:val="00AF2F6C"/>
    <w:rsid w:val="00AF4ED3"/>
    <w:rsid w:val="00AF6C48"/>
    <w:rsid w:val="00B04C5E"/>
    <w:rsid w:val="00B1549B"/>
    <w:rsid w:val="00B24E5C"/>
    <w:rsid w:val="00B266A5"/>
    <w:rsid w:val="00B27827"/>
    <w:rsid w:val="00B405A6"/>
    <w:rsid w:val="00B46B53"/>
    <w:rsid w:val="00B472B6"/>
    <w:rsid w:val="00B53781"/>
    <w:rsid w:val="00B605F4"/>
    <w:rsid w:val="00B62120"/>
    <w:rsid w:val="00B62A7A"/>
    <w:rsid w:val="00B63191"/>
    <w:rsid w:val="00B645A7"/>
    <w:rsid w:val="00B77B40"/>
    <w:rsid w:val="00B84AA4"/>
    <w:rsid w:val="00B92532"/>
    <w:rsid w:val="00B96118"/>
    <w:rsid w:val="00B9674B"/>
    <w:rsid w:val="00B967B3"/>
    <w:rsid w:val="00BA1CE8"/>
    <w:rsid w:val="00BA7A72"/>
    <w:rsid w:val="00BB17DB"/>
    <w:rsid w:val="00BB190D"/>
    <w:rsid w:val="00BB37B6"/>
    <w:rsid w:val="00BC0D27"/>
    <w:rsid w:val="00BC3BA5"/>
    <w:rsid w:val="00BC4E03"/>
    <w:rsid w:val="00BC62F0"/>
    <w:rsid w:val="00BE4605"/>
    <w:rsid w:val="00BE47FA"/>
    <w:rsid w:val="00BF0AA8"/>
    <w:rsid w:val="00BF0FC3"/>
    <w:rsid w:val="00BF6B72"/>
    <w:rsid w:val="00C0381B"/>
    <w:rsid w:val="00C0702D"/>
    <w:rsid w:val="00C07F88"/>
    <w:rsid w:val="00C160F5"/>
    <w:rsid w:val="00C21D58"/>
    <w:rsid w:val="00C246DC"/>
    <w:rsid w:val="00C25870"/>
    <w:rsid w:val="00C27895"/>
    <w:rsid w:val="00C31710"/>
    <w:rsid w:val="00C31A47"/>
    <w:rsid w:val="00C530A0"/>
    <w:rsid w:val="00C549B2"/>
    <w:rsid w:val="00C60218"/>
    <w:rsid w:val="00C62942"/>
    <w:rsid w:val="00C639C9"/>
    <w:rsid w:val="00C72321"/>
    <w:rsid w:val="00C80AC5"/>
    <w:rsid w:val="00C85D1C"/>
    <w:rsid w:val="00C86702"/>
    <w:rsid w:val="00C86836"/>
    <w:rsid w:val="00C90E69"/>
    <w:rsid w:val="00C92FD5"/>
    <w:rsid w:val="00C94918"/>
    <w:rsid w:val="00CA0CDE"/>
    <w:rsid w:val="00CA1295"/>
    <w:rsid w:val="00CB29F4"/>
    <w:rsid w:val="00CC739B"/>
    <w:rsid w:val="00CD42C9"/>
    <w:rsid w:val="00CE3C2C"/>
    <w:rsid w:val="00CE5FD6"/>
    <w:rsid w:val="00CF09A8"/>
    <w:rsid w:val="00CF1A88"/>
    <w:rsid w:val="00D005A0"/>
    <w:rsid w:val="00D06432"/>
    <w:rsid w:val="00D06D7E"/>
    <w:rsid w:val="00D078BC"/>
    <w:rsid w:val="00D21A4A"/>
    <w:rsid w:val="00D24363"/>
    <w:rsid w:val="00D277B1"/>
    <w:rsid w:val="00D36F0D"/>
    <w:rsid w:val="00D41FC7"/>
    <w:rsid w:val="00D515C1"/>
    <w:rsid w:val="00D53B9E"/>
    <w:rsid w:val="00D556FD"/>
    <w:rsid w:val="00D6228F"/>
    <w:rsid w:val="00D67DB6"/>
    <w:rsid w:val="00D71918"/>
    <w:rsid w:val="00D72F95"/>
    <w:rsid w:val="00D751B7"/>
    <w:rsid w:val="00D757AC"/>
    <w:rsid w:val="00D7774F"/>
    <w:rsid w:val="00D90EA5"/>
    <w:rsid w:val="00D92E73"/>
    <w:rsid w:val="00DA78C0"/>
    <w:rsid w:val="00DB1ADD"/>
    <w:rsid w:val="00DB1F34"/>
    <w:rsid w:val="00DB203D"/>
    <w:rsid w:val="00DB34EE"/>
    <w:rsid w:val="00DB689A"/>
    <w:rsid w:val="00DB787D"/>
    <w:rsid w:val="00DC04E7"/>
    <w:rsid w:val="00DC29F9"/>
    <w:rsid w:val="00DC6D12"/>
    <w:rsid w:val="00DC781D"/>
    <w:rsid w:val="00DD0AB6"/>
    <w:rsid w:val="00DD1A1B"/>
    <w:rsid w:val="00DD3C6B"/>
    <w:rsid w:val="00DD4735"/>
    <w:rsid w:val="00DD7474"/>
    <w:rsid w:val="00DE5192"/>
    <w:rsid w:val="00DE7C13"/>
    <w:rsid w:val="00DF74E9"/>
    <w:rsid w:val="00E06843"/>
    <w:rsid w:val="00E10247"/>
    <w:rsid w:val="00E128FF"/>
    <w:rsid w:val="00E20291"/>
    <w:rsid w:val="00E217D1"/>
    <w:rsid w:val="00E23CB6"/>
    <w:rsid w:val="00E23E3D"/>
    <w:rsid w:val="00E27405"/>
    <w:rsid w:val="00E36FA7"/>
    <w:rsid w:val="00E43211"/>
    <w:rsid w:val="00E50583"/>
    <w:rsid w:val="00E52EF9"/>
    <w:rsid w:val="00E55ED1"/>
    <w:rsid w:val="00E57047"/>
    <w:rsid w:val="00E62D05"/>
    <w:rsid w:val="00E6505F"/>
    <w:rsid w:val="00E77A61"/>
    <w:rsid w:val="00E80B6A"/>
    <w:rsid w:val="00E81141"/>
    <w:rsid w:val="00E821BD"/>
    <w:rsid w:val="00E84B8F"/>
    <w:rsid w:val="00E86811"/>
    <w:rsid w:val="00E90DA8"/>
    <w:rsid w:val="00E9124E"/>
    <w:rsid w:val="00E95644"/>
    <w:rsid w:val="00EA0719"/>
    <w:rsid w:val="00EA3475"/>
    <w:rsid w:val="00EB02E5"/>
    <w:rsid w:val="00EB248D"/>
    <w:rsid w:val="00EB38D3"/>
    <w:rsid w:val="00EB408B"/>
    <w:rsid w:val="00EB4F24"/>
    <w:rsid w:val="00EB5429"/>
    <w:rsid w:val="00EB7D11"/>
    <w:rsid w:val="00EC00AE"/>
    <w:rsid w:val="00EC7F24"/>
    <w:rsid w:val="00ED0E54"/>
    <w:rsid w:val="00EE0681"/>
    <w:rsid w:val="00EE5C8A"/>
    <w:rsid w:val="00EF37F6"/>
    <w:rsid w:val="00EF4F49"/>
    <w:rsid w:val="00EF7983"/>
    <w:rsid w:val="00F00A84"/>
    <w:rsid w:val="00F024D4"/>
    <w:rsid w:val="00F0350F"/>
    <w:rsid w:val="00F04F8E"/>
    <w:rsid w:val="00F10F2A"/>
    <w:rsid w:val="00F14EE5"/>
    <w:rsid w:val="00F15EE5"/>
    <w:rsid w:val="00F2456F"/>
    <w:rsid w:val="00F308A1"/>
    <w:rsid w:val="00F30911"/>
    <w:rsid w:val="00F30DD6"/>
    <w:rsid w:val="00F318A8"/>
    <w:rsid w:val="00F41EAA"/>
    <w:rsid w:val="00F44D2A"/>
    <w:rsid w:val="00F44DF0"/>
    <w:rsid w:val="00F50099"/>
    <w:rsid w:val="00F53D97"/>
    <w:rsid w:val="00F5637E"/>
    <w:rsid w:val="00F57042"/>
    <w:rsid w:val="00F800C4"/>
    <w:rsid w:val="00F80D6F"/>
    <w:rsid w:val="00F85ED9"/>
    <w:rsid w:val="00F914AD"/>
    <w:rsid w:val="00F916FB"/>
    <w:rsid w:val="00FA301B"/>
    <w:rsid w:val="00FA63C5"/>
    <w:rsid w:val="00FB143B"/>
    <w:rsid w:val="00FB7E32"/>
    <w:rsid w:val="00FC5A43"/>
    <w:rsid w:val="00FD09C1"/>
    <w:rsid w:val="00FD4C62"/>
    <w:rsid w:val="00FE03A6"/>
    <w:rsid w:val="00FE37C2"/>
    <w:rsid w:val="00FE77E0"/>
    <w:rsid w:val="00FF2383"/>
    <w:rsid w:val="00FF59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716F"/>
  <w15:docId w15:val="{7DE8F7F7-96E1-4AFA-92B9-E6B57E61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36E57" w:rsidRDefault="00836E5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36E57" w:rsidRDefault="00836E5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36E57" w:rsidRDefault="00836E5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36E57" w:rsidRDefault="00836E57">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36E57" w:rsidRDefault="00836E57">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36E57" w:rsidRDefault="00836E57">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36E57" w:rsidRDefault="00836E57">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36E57" w:rsidRDefault="00836E57">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36E57" w:rsidRDefault="00836E57">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36E57" w:rsidRDefault="00836E57">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36E57" w:rsidRDefault="00836E57">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36E57" w:rsidRDefault="00836E57">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36E57" w:rsidRDefault="00836E57">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36E57" w:rsidRDefault="00836E57">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36E57" w:rsidRDefault="00836E57">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36E57" w:rsidRDefault="00836E57">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36E57" w:rsidRDefault="00836E57">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36E57" w:rsidRDefault="00836E57">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36E57" w:rsidRDefault="00836E57">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36E57" w:rsidRDefault="00836E57">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36E57" w:rsidRDefault="00836E57">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36E57" w:rsidRDefault="00836E57">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36E57" w:rsidRDefault="00836E57">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36E57" w:rsidRDefault="00836E57">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36E57" w:rsidRDefault="00836E57">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36E57" w:rsidRDefault="00836E57">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36E57" w:rsidRDefault="00836E57">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36E57" w:rsidRDefault="00836E57">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36E57" w:rsidRDefault="00836E57">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36E57" w:rsidRDefault="00836E57">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36E57" w:rsidRDefault="00836E57">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36E57" w:rsidRDefault="00836E57">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36E57" w:rsidRDefault="00836E57">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36E57" w:rsidRDefault="00836E57">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36E57" w:rsidRDefault="00836E57">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36E57" w:rsidRDefault="00836E57">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36E57" w:rsidRDefault="00836E57">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36E57" w:rsidRDefault="00836E57">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36E57" w:rsidRDefault="00836E57">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36E57" w:rsidRDefault="00836E57">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36E57" w:rsidRDefault="00836E57">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36E57" w:rsidRDefault="00836E57">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36E57" w:rsidRDefault="00836E57">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36E57" w:rsidRDefault="00836E57">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36E57" w:rsidRDefault="00836E57">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36E57" w:rsidRDefault="00836E57">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36E57" w:rsidRDefault="00836E57">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36E57" w:rsidRDefault="00836E57">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36E57" w:rsidRDefault="00836E57">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36E57" w:rsidRDefault="00836E57">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36E57" w:rsidRDefault="00836E57">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36E57"/>
    <w:rsid w:val="00072B39"/>
    <w:rsid w:val="00096D51"/>
    <w:rsid w:val="000F26B9"/>
    <w:rsid w:val="001321CF"/>
    <w:rsid w:val="002A1FEE"/>
    <w:rsid w:val="00382E6F"/>
    <w:rsid w:val="003E40E2"/>
    <w:rsid w:val="00476E61"/>
    <w:rsid w:val="00517F20"/>
    <w:rsid w:val="005D517E"/>
    <w:rsid w:val="0069666C"/>
    <w:rsid w:val="006F6334"/>
    <w:rsid w:val="007A1087"/>
    <w:rsid w:val="00836E57"/>
    <w:rsid w:val="008411C4"/>
    <w:rsid w:val="009C2DCA"/>
    <w:rsid w:val="009C7CA5"/>
    <w:rsid w:val="00A667D9"/>
    <w:rsid w:val="00A870A3"/>
    <w:rsid w:val="00B32AB2"/>
    <w:rsid w:val="00C90E69"/>
    <w:rsid w:val="00C94918"/>
    <w:rsid w:val="00DD7474"/>
    <w:rsid w:val="00E36FA7"/>
    <w:rsid w:val="00F0127B"/>
    <w:rsid w:val="00F21DBF"/>
    <w:rsid w:val="00F800C4"/>
    <w:rsid w:val="00FF59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66D26AFACAA4189B2F98DF60ECAB1" ma:contentTypeVersion="17" ma:contentTypeDescription="Create a new document." ma:contentTypeScope="" ma:versionID="ff8b06b10052d11bf43d1ca2915309c8">
  <xsd:schema xmlns:xsd="http://www.w3.org/2001/XMLSchema" xmlns:xs="http://www.w3.org/2001/XMLSchema" xmlns:p="http://schemas.microsoft.com/office/2006/metadata/properties" xmlns:ns3="aaa8cc7c-d4fc-4655-b94e-69b252d73bd0" xmlns:ns4="66df5dbc-e1cd-411b-8615-c0db7bc26c20" targetNamespace="http://schemas.microsoft.com/office/2006/metadata/properties" ma:root="true" ma:fieldsID="ce0747dd812549e08416766d5f2ebc5a" ns3:_="" ns4:_="">
    <xsd:import namespace="aaa8cc7c-d4fc-4655-b94e-69b252d73bd0"/>
    <xsd:import namespace="66df5dbc-e1cd-411b-8615-c0db7bc26c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cc7c-d4fc-4655-b94e-69b252d73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f5dbc-e1cd-411b-8615-c0db7bc26c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6df5dbc-e1cd-411b-8615-c0db7bc26c20">
      <UserInfo>
        <DisplayName/>
        <AccountId xsi:nil="true"/>
        <AccountType/>
      </UserInfo>
    </SharedWithUsers>
    <_activity xmlns="aaa8cc7c-d4fc-4655-b94e-69b252d73b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507C4-B14F-4BF3-A2DD-5CDD237D7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cc7c-d4fc-4655-b94e-69b252d73bd0"/>
    <ds:schemaRef ds:uri="66df5dbc-e1cd-411b-8615-c0db7bc26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6df5dbc-e1cd-411b-8615-c0db7bc26c20"/>
    <ds:schemaRef ds:uri="aaa8cc7c-d4fc-4655-b94e-69b252d73bd0"/>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5454</Words>
  <Characters>31089</Characters>
  <Application>Microsoft Office Word</Application>
  <DocSecurity>8</DocSecurity>
  <Lines>259</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Shayne-Marie Burke</cp:lastModifiedBy>
  <cp:revision>3</cp:revision>
  <dcterms:created xsi:type="dcterms:W3CDTF">2024-12-09T03:38:00Z</dcterms:created>
  <dcterms:modified xsi:type="dcterms:W3CDTF">2024-12-09T03:38:00Z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0x0101004D966D26AFACAA4189B2F98DF60ECAB1</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