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F3A59" w14:textId="77777777" w:rsidR="00D2559D" w:rsidRPr="002C3EBF" w:rsidRDefault="00382C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AF3B95" wp14:editId="5DAF3B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61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AF3A5A" w14:textId="77777777" w:rsidR="00D2559D" w:rsidRDefault="00382C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AF3A5B" w14:textId="77777777" w:rsidR="00D2559D" w:rsidRDefault="00382C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AF3A5C" w14:textId="77777777" w:rsidR="00D2559D" w:rsidRPr="002C3EBF" w:rsidRDefault="00382C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3231" w14:paraId="5DAF3A5F" w14:textId="77777777" w:rsidTr="00FF3231">
        <w:tc>
          <w:tcPr>
            <w:cnfStyle w:val="001000000000" w:firstRow="0" w:lastRow="0" w:firstColumn="1" w:lastColumn="0" w:oddVBand="0" w:evenVBand="0" w:oddHBand="0" w:evenHBand="0" w:firstRowFirstColumn="0" w:firstRowLastColumn="0" w:lastRowFirstColumn="0" w:lastRowLastColumn="0"/>
            <w:tcW w:w="3227" w:type="dxa"/>
          </w:tcPr>
          <w:p w14:paraId="5DAF3A5D" w14:textId="77777777" w:rsidR="00D2559D" w:rsidRPr="00996FAF" w:rsidRDefault="00382C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AF3A5E" w14:textId="77777777" w:rsidR="00D2559D" w:rsidRPr="00996FAF" w:rsidRDefault="00382C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Kensington</w:t>
            </w:r>
          </w:p>
        </w:tc>
      </w:tr>
      <w:tr w:rsidR="00FF3231" w14:paraId="5DAF3A62"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3A60" w14:textId="77777777" w:rsidR="00CA37CB" w:rsidRPr="00996FAF" w:rsidRDefault="00382C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AF3A61" w14:textId="77777777" w:rsidR="00CA37CB" w:rsidRPr="00996FAF" w:rsidRDefault="00382C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95-97 </w:t>
            </w:r>
            <w:proofErr w:type="spellStart"/>
            <w:r w:rsidRPr="00EB63F6">
              <w:rPr>
                <w:rFonts w:ascii="Arial" w:hAnsi="Arial" w:cs="Arial"/>
              </w:rPr>
              <w:t>Todman</w:t>
            </w:r>
            <w:proofErr w:type="spellEnd"/>
            <w:r w:rsidRPr="00EB63F6">
              <w:rPr>
                <w:rFonts w:ascii="Arial" w:hAnsi="Arial" w:cs="Arial"/>
              </w:rPr>
              <w:t xml:space="preserve"> Avenue</w:t>
            </w:r>
            <w:r w:rsidRPr="00602258">
              <w:rPr>
                <w:rFonts w:ascii="Arial" w:hAnsi="Arial" w:cs="Arial"/>
                <w:color w:val="auto"/>
              </w:rPr>
              <w:t xml:space="preserve"> KENSINGTON NSW 2033</w:t>
            </w:r>
          </w:p>
        </w:tc>
      </w:tr>
      <w:tr w:rsidR="00FF3231" w14:paraId="5DAF3A65" w14:textId="77777777" w:rsidTr="00FF32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3A63" w14:textId="77777777" w:rsidR="00CA37CB" w:rsidRPr="00996FAF" w:rsidRDefault="00382C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AF3A64" w14:textId="77777777" w:rsidR="00CA37CB" w:rsidRPr="00996FAF" w:rsidRDefault="00382C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2285</w:t>
            </w:r>
          </w:p>
        </w:tc>
      </w:tr>
      <w:tr w:rsidR="00FF3231" w14:paraId="5DAF3A68"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3A66" w14:textId="77777777" w:rsidR="00D2559D" w:rsidRPr="00996FAF" w:rsidRDefault="00382C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AF3A67" w14:textId="77777777" w:rsidR="00D2559D" w:rsidRPr="00996FAF" w:rsidRDefault="00382C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w:t>
            </w:r>
          </w:p>
        </w:tc>
      </w:tr>
      <w:tr w:rsidR="00FF3231" w14:paraId="5DAF3A6B" w14:textId="77777777" w:rsidTr="00FF32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3A69" w14:textId="77777777" w:rsidR="00D2559D" w:rsidRPr="00996FAF" w:rsidRDefault="00382C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AF3A6A" w14:textId="77777777" w:rsidR="00D2559D" w:rsidRPr="00996FAF" w:rsidRDefault="00382C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F3231" w14:paraId="5DAF3A6E"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3A6C" w14:textId="77777777" w:rsidR="00D2559D" w:rsidRPr="00996FAF" w:rsidRDefault="00382C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AF3A6D" w14:textId="77777777" w:rsidR="00D2559D" w:rsidRPr="00996FAF" w:rsidRDefault="00382C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 to 9 June 2023</w:t>
            </w:r>
          </w:p>
        </w:tc>
      </w:tr>
      <w:tr w:rsidR="00FF3231" w14:paraId="5DAF3A71" w14:textId="77777777" w:rsidTr="00FF32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AF3A6F" w14:textId="77777777" w:rsidR="00D2559D" w:rsidRPr="00996FAF" w:rsidRDefault="00382C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AF3A70" w14:textId="6B251D16" w:rsidR="00D2559D" w:rsidRPr="00996FAF" w:rsidRDefault="00697F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281546">
              <w:rPr>
                <w:rFonts w:ascii="Arial" w:hAnsi="Arial" w:cs="Arial"/>
                <w:color w:val="auto"/>
              </w:rPr>
              <w:t>6</w:t>
            </w:r>
            <w:r>
              <w:rPr>
                <w:rFonts w:ascii="Arial" w:hAnsi="Arial" w:cs="Arial"/>
                <w:color w:val="auto"/>
              </w:rPr>
              <w:t xml:space="preserve"> July 2023</w:t>
            </w:r>
          </w:p>
        </w:tc>
      </w:tr>
    </w:tbl>
    <w:bookmarkEnd w:id="0"/>
    <w:p w14:paraId="5DAF3A72" w14:textId="77777777" w:rsidR="00FA0A5B" w:rsidRPr="00996FAF" w:rsidRDefault="00382C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AF3A73" w14:textId="77777777" w:rsidR="000078F8" w:rsidRPr="00996FAF" w:rsidRDefault="00382C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AF3A74" w14:textId="20FF6C61" w:rsidR="000078F8" w:rsidRPr="008A4BBB" w:rsidRDefault="00382C0B" w:rsidP="0036130C">
      <w:pPr>
        <w:pStyle w:val="NormalArial"/>
        <w:rPr>
          <w:color w:val="auto"/>
        </w:rPr>
      </w:pPr>
      <w:r w:rsidRPr="008A4BBB">
        <w:rPr>
          <w:color w:val="auto"/>
        </w:rPr>
        <w:t>This performance report for St Basil's Kensington (</w:t>
      </w:r>
      <w:r w:rsidRPr="008A4BBB">
        <w:rPr>
          <w:b/>
          <w:color w:val="auto"/>
        </w:rPr>
        <w:t>the service</w:t>
      </w:r>
      <w:r w:rsidRPr="008A4BBB">
        <w:rPr>
          <w:color w:val="auto"/>
        </w:rPr>
        <w:t xml:space="preserve">) has been prepared by </w:t>
      </w:r>
      <w:proofErr w:type="spellStart"/>
      <w:proofErr w:type="gramStart"/>
      <w:r w:rsidR="00B953C3" w:rsidRPr="008A4BBB">
        <w:rPr>
          <w:color w:val="auto"/>
        </w:rPr>
        <w:t>M.Wyborn</w:t>
      </w:r>
      <w:proofErr w:type="spellEnd"/>
      <w:proofErr w:type="gramEnd"/>
      <w:r w:rsidRPr="008A4BBB">
        <w:rPr>
          <w:color w:val="auto"/>
        </w:rPr>
        <w:t>, delegate of the Aged Care Quality and Safety Commissioner (Commissioner)</w:t>
      </w:r>
      <w:r w:rsidRPr="008A4BBB">
        <w:rPr>
          <w:rStyle w:val="FootnoteReference"/>
          <w:color w:val="auto"/>
        </w:rPr>
        <w:footnoteReference w:id="1"/>
      </w:r>
      <w:r w:rsidRPr="008A4BBB">
        <w:rPr>
          <w:color w:val="auto"/>
        </w:rPr>
        <w:t xml:space="preserve">. </w:t>
      </w:r>
    </w:p>
    <w:p w14:paraId="5DAF3A75" w14:textId="77777777" w:rsidR="000078F8" w:rsidRPr="008A4BBB" w:rsidRDefault="00382C0B" w:rsidP="0036130C">
      <w:pPr>
        <w:pStyle w:val="NormalArial"/>
        <w:rPr>
          <w:color w:val="auto"/>
        </w:rPr>
      </w:pPr>
      <w:r w:rsidRPr="008A4BB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AF3A76" w14:textId="77777777" w:rsidR="000078F8" w:rsidRPr="008A4BBB" w:rsidRDefault="00382C0B" w:rsidP="0036130C">
      <w:pPr>
        <w:pStyle w:val="NormalArial"/>
        <w:rPr>
          <w:color w:val="auto"/>
        </w:rPr>
      </w:pPr>
      <w:r w:rsidRPr="008A4BBB">
        <w:rPr>
          <w:color w:val="auto"/>
        </w:rPr>
        <w:t>The report also specifies any areas in which improvements must be made to ensure the Quality Standards are complied with.</w:t>
      </w:r>
    </w:p>
    <w:p w14:paraId="5DAF3A77" w14:textId="77777777" w:rsidR="00DF37F2" w:rsidRPr="008A4BBB" w:rsidRDefault="00382C0B" w:rsidP="00712752">
      <w:pPr>
        <w:pStyle w:val="Heading1"/>
        <w:spacing w:before="240" w:after="240" w:line="22" w:lineRule="atLeast"/>
        <w:rPr>
          <w:rFonts w:ascii="Arial" w:hAnsi="Arial" w:cs="Arial"/>
          <w:color w:val="auto"/>
        </w:rPr>
      </w:pPr>
      <w:r w:rsidRPr="008A4BBB">
        <w:rPr>
          <w:rFonts w:ascii="Arial" w:hAnsi="Arial" w:cs="Arial"/>
          <w:color w:val="auto"/>
        </w:rPr>
        <w:t>Material relied on</w:t>
      </w:r>
    </w:p>
    <w:p w14:paraId="5DAF3A78" w14:textId="77777777" w:rsidR="00DF37F2" w:rsidRPr="008A4BBB" w:rsidRDefault="00382C0B" w:rsidP="0036130C">
      <w:pPr>
        <w:pStyle w:val="NormalArial"/>
        <w:rPr>
          <w:color w:val="auto"/>
        </w:rPr>
      </w:pPr>
      <w:r w:rsidRPr="008A4BBB">
        <w:rPr>
          <w:color w:val="auto"/>
        </w:rPr>
        <w:t>The following information has been considered in preparing the performance report:</w:t>
      </w:r>
    </w:p>
    <w:p w14:paraId="5DAF3A79" w14:textId="40A74A42" w:rsidR="00DF37F2" w:rsidRPr="008A4BBB" w:rsidRDefault="00382C0B" w:rsidP="00712752">
      <w:pPr>
        <w:pStyle w:val="ListParagraph"/>
        <w:numPr>
          <w:ilvl w:val="0"/>
          <w:numId w:val="2"/>
        </w:numPr>
        <w:spacing w:line="240" w:lineRule="atLeast"/>
        <w:ind w:left="714" w:hanging="357"/>
        <w:contextualSpacing w:val="0"/>
        <w:rPr>
          <w:rFonts w:ascii="Arial" w:hAnsi="Arial" w:cs="Arial"/>
          <w:color w:val="auto"/>
        </w:rPr>
      </w:pPr>
      <w:r w:rsidRPr="008A4BB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8A4BBB">
        <w:rPr>
          <w:rFonts w:ascii="Arial" w:hAnsi="Arial" w:cs="Arial"/>
          <w:color w:val="auto"/>
        </w:rPr>
        <w:t>representatives</w:t>
      </w:r>
      <w:proofErr w:type="gramEnd"/>
      <w:r w:rsidRPr="008A4BBB">
        <w:rPr>
          <w:rFonts w:ascii="Arial" w:hAnsi="Arial" w:cs="Arial"/>
          <w:color w:val="auto"/>
        </w:rPr>
        <w:t xml:space="preserve"> and others</w:t>
      </w:r>
      <w:r w:rsidR="00B953C3" w:rsidRPr="008A4BBB">
        <w:rPr>
          <w:rFonts w:ascii="Arial" w:hAnsi="Arial" w:cs="Arial"/>
          <w:color w:val="auto"/>
        </w:rPr>
        <w:t>.</w:t>
      </w:r>
    </w:p>
    <w:p w14:paraId="5DAF3A7A" w14:textId="09D9B714" w:rsidR="00DF37F2" w:rsidRPr="008A4BBB" w:rsidRDefault="00382C0B" w:rsidP="00712752">
      <w:pPr>
        <w:pStyle w:val="ListParagraph"/>
        <w:numPr>
          <w:ilvl w:val="0"/>
          <w:numId w:val="2"/>
        </w:numPr>
        <w:spacing w:line="240" w:lineRule="atLeast"/>
        <w:ind w:left="714" w:hanging="357"/>
        <w:contextualSpacing w:val="0"/>
        <w:rPr>
          <w:rFonts w:ascii="Arial" w:hAnsi="Arial" w:cs="Arial"/>
          <w:color w:val="auto"/>
        </w:rPr>
      </w:pPr>
      <w:r w:rsidRPr="008A4BBB">
        <w:rPr>
          <w:rFonts w:ascii="Arial" w:hAnsi="Arial" w:cs="Arial"/>
          <w:color w:val="auto"/>
        </w:rPr>
        <w:t xml:space="preserve">the provider’s response to the assessment team’s report received </w:t>
      </w:r>
      <w:r w:rsidR="00281546">
        <w:rPr>
          <w:rFonts w:ascii="Arial" w:hAnsi="Arial" w:cs="Arial"/>
          <w:color w:val="auto"/>
        </w:rPr>
        <w:t>1</w:t>
      </w:r>
      <w:r w:rsidR="008A4BBB" w:rsidRPr="008A4BBB">
        <w:rPr>
          <w:rFonts w:ascii="Arial" w:hAnsi="Arial" w:cs="Arial"/>
          <w:color w:val="auto"/>
        </w:rPr>
        <w:t>3 July 2023.</w:t>
      </w:r>
    </w:p>
    <w:p w14:paraId="5DAF3A7D" w14:textId="68EE8BB6" w:rsidR="003B1763" w:rsidRPr="00712752" w:rsidRDefault="00382C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AF3A7E" w14:textId="77777777" w:rsidR="00FC045E" w:rsidRPr="00996FAF" w:rsidRDefault="00382C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3231" w14:paraId="5DAF3A84" w14:textId="77777777" w:rsidTr="00FF32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82" w14:textId="77777777" w:rsidR="00FC045E" w:rsidRPr="00996FAF" w:rsidRDefault="00382C0B" w:rsidP="009767BC">
            <w:pPr>
              <w:keepNext/>
              <w:spacing w:before="0" w:line="22" w:lineRule="atLeast"/>
              <w:ind w:right="-109"/>
              <w:rPr>
                <w:rFonts w:ascii="Arial" w:hAnsi="Arial" w:cs="Arial"/>
              </w:rPr>
            </w:pPr>
            <w:r w:rsidRPr="00996FAF">
              <w:rPr>
                <w:rFonts w:ascii="Arial" w:hAnsi="Arial" w:cs="Arial"/>
              </w:rPr>
              <w:t xml:space="preserve">Standard 2 </w:t>
            </w:r>
            <w:r w:rsidRPr="00C27FB2">
              <w:rPr>
                <w:rFonts w:ascii="Arial" w:hAnsi="Arial" w:cs="Arial"/>
                <w:b w:val="0"/>
                <w:bCs/>
              </w:rPr>
              <w:t>Ongoing assessment and planning with consumers</w:t>
            </w:r>
          </w:p>
        </w:tc>
        <w:tc>
          <w:tcPr>
            <w:tcW w:w="1583" w:type="pct"/>
            <w:shd w:val="clear" w:color="auto" w:fill="auto"/>
          </w:tcPr>
          <w:p w14:paraId="5DAF3A83" w14:textId="35F5A653" w:rsidR="00FC045E" w:rsidRPr="0001760C" w:rsidRDefault="001E72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FB2" w:rsidRPr="0001760C">
                  <w:rPr>
                    <w:rFonts w:ascii="Arial" w:hAnsi="Arial" w:cs="Arial"/>
                    <w:bCs/>
                  </w:rPr>
                  <w:t>Not applicable as not all requirements have been assessed</w:t>
                </w:r>
              </w:sdtContent>
            </w:sdt>
            <w:r w:rsidR="00382C0B" w:rsidRPr="0001760C">
              <w:rPr>
                <w:rFonts w:ascii="Arial" w:hAnsi="Arial" w:cs="Arial"/>
                <w:bCs/>
              </w:rPr>
              <w:t xml:space="preserve"> </w:t>
            </w:r>
          </w:p>
        </w:tc>
      </w:tr>
      <w:tr w:rsidR="00FF3231" w14:paraId="5DAF3A87" w14:textId="77777777" w:rsidTr="00FF3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85"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AF3A86" w14:textId="19710614" w:rsidR="00FC045E" w:rsidRPr="00996FAF" w:rsidRDefault="001E72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r w:rsidR="00FF3231" w14:paraId="5DAF3A8A" w14:textId="77777777" w:rsidTr="00FF3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88"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AF3A89" w14:textId="2B603495" w:rsidR="00FC045E" w:rsidRPr="00996FAF" w:rsidRDefault="001E72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r w:rsidR="00FF3231" w14:paraId="5DAF3A8D" w14:textId="77777777" w:rsidTr="00FF3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8B"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AF3A8C" w14:textId="0E63A1FD" w:rsidR="00FC045E" w:rsidRPr="00996FAF" w:rsidRDefault="001E72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r w:rsidR="00FF3231" w14:paraId="5DAF3A90" w14:textId="77777777" w:rsidTr="00FF3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8E"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AF3A8F" w14:textId="78843DE7" w:rsidR="00FC045E" w:rsidRPr="00996FAF" w:rsidRDefault="001E72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r w:rsidR="00FF3231" w14:paraId="5DAF3A93" w14:textId="77777777" w:rsidTr="00FF3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91"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AF3A92" w14:textId="4DFFC0D8" w:rsidR="00FC045E" w:rsidRPr="00996FAF" w:rsidRDefault="001E72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r w:rsidR="00FF3231" w14:paraId="5DAF3A96" w14:textId="77777777" w:rsidTr="00FF3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3A94" w14:textId="77777777" w:rsidR="00FC045E" w:rsidRPr="00996FAF" w:rsidRDefault="00382C0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AF3A95" w14:textId="7D7276BE" w:rsidR="00FC045E" w:rsidRPr="00996FAF" w:rsidRDefault="001E72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14F">
                  <w:rPr>
                    <w:rFonts w:ascii="Arial" w:hAnsi="Arial" w:cs="Arial"/>
                    <w:b/>
                  </w:rPr>
                  <w:t>Not applicable as not all requirements have been assessed</w:t>
                </w:r>
              </w:sdtContent>
            </w:sdt>
            <w:r w:rsidR="00382C0B" w:rsidRPr="00996FAF">
              <w:rPr>
                <w:rFonts w:ascii="Arial" w:hAnsi="Arial" w:cs="Arial"/>
                <w:b/>
              </w:rPr>
              <w:t xml:space="preserve"> </w:t>
            </w:r>
          </w:p>
        </w:tc>
      </w:tr>
    </w:tbl>
    <w:p w14:paraId="5DAF3A97" w14:textId="77777777" w:rsidR="00FC045E" w:rsidRPr="00996FAF" w:rsidRDefault="00382C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AF3A9B" w14:textId="2E6658C3" w:rsidR="00FC045E" w:rsidRPr="008142DB" w:rsidRDefault="00382C0B" w:rsidP="008142DB">
      <w:pPr>
        <w:pStyle w:val="Heading1"/>
        <w:spacing w:before="0" w:after="240" w:line="22" w:lineRule="atLeast"/>
        <w:rPr>
          <w:rFonts w:ascii="Arial" w:hAnsi="Arial" w:cs="Arial"/>
        </w:rPr>
      </w:pPr>
      <w:r w:rsidRPr="00996FAF">
        <w:rPr>
          <w:rFonts w:ascii="Arial" w:hAnsi="Arial" w:cs="Arial"/>
        </w:rPr>
        <w:t>Areas for improvement</w:t>
      </w:r>
    </w:p>
    <w:p w14:paraId="5DAF3A9C" w14:textId="77777777" w:rsidR="00FC045E" w:rsidRPr="004B1798" w:rsidRDefault="00382C0B" w:rsidP="0036130C">
      <w:pPr>
        <w:pStyle w:val="NormalArial"/>
      </w:pPr>
      <w:r w:rsidRPr="004B1798">
        <w:t xml:space="preserve">Areas have been identified in which </w:t>
      </w:r>
      <w:r w:rsidRPr="004B1798">
        <w:rPr>
          <w:b/>
        </w:rPr>
        <w:t>improvements must be made to ensure compliance with the Quality Standards</w:t>
      </w:r>
      <w:r w:rsidRPr="004B1798">
        <w:t>. This is based on non-compliance with the Quality Standards as described in this performance report.</w:t>
      </w:r>
    </w:p>
    <w:p w14:paraId="71949251" w14:textId="77777777" w:rsidR="004F2A9A" w:rsidRPr="004B1798" w:rsidRDefault="004F2A9A" w:rsidP="004F2A9A">
      <w:pPr>
        <w:pStyle w:val="NormalArial"/>
        <w:rPr>
          <w:b/>
          <w:bCs/>
        </w:rPr>
      </w:pPr>
      <w:r w:rsidRPr="004B1798">
        <w:rPr>
          <w:b/>
          <w:bCs/>
        </w:rPr>
        <w:t>Standard 3</w:t>
      </w:r>
    </w:p>
    <w:p w14:paraId="6BBE211D" w14:textId="77777777" w:rsidR="004F2A9A" w:rsidRPr="004B1798" w:rsidRDefault="004F2A9A" w:rsidP="004F2A9A">
      <w:pPr>
        <w:pStyle w:val="NormalArial"/>
        <w:numPr>
          <w:ilvl w:val="0"/>
          <w:numId w:val="12"/>
        </w:numPr>
      </w:pPr>
      <w:r w:rsidRPr="004B1798">
        <w:t xml:space="preserve">Ensure the service has an effective system for recording, </w:t>
      </w:r>
      <w:proofErr w:type="gramStart"/>
      <w:r w:rsidRPr="004B1798">
        <w:t>monitoring</w:t>
      </w:r>
      <w:proofErr w:type="gramEnd"/>
      <w:r w:rsidRPr="004B1798">
        <w:t xml:space="preserve"> and reviewing consumer assessment and care planning with a focus on high impact or high prevalence risks associated with the care of each consumer.</w:t>
      </w:r>
    </w:p>
    <w:p w14:paraId="780940C1" w14:textId="77777777" w:rsidR="004F2A9A" w:rsidRPr="004B1798" w:rsidRDefault="004F2A9A" w:rsidP="004F2A9A">
      <w:pPr>
        <w:pStyle w:val="NormalArial"/>
        <w:numPr>
          <w:ilvl w:val="0"/>
          <w:numId w:val="12"/>
        </w:numPr>
      </w:pPr>
      <w:r w:rsidRPr="004B1798">
        <w:t>Ensure the service is routinely reporting and investigating trends identified from the data gathered from quality safety risk meetings.</w:t>
      </w:r>
    </w:p>
    <w:p w14:paraId="1606299F" w14:textId="6FE6D0EA" w:rsidR="004F2A9A" w:rsidRPr="004B1798" w:rsidRDefault="004F2A9A" w:rsidP="004F2A9A">
      <w:pPr>
        <w:pStyle w:val="NormalArial"/>
        <w:numPr>
          <w:ilvl w:val="0"/>
          <w:numId w:val="12"/>
        </w:numPr>
      </w:pPr>
      <w:r w:rsidRPr="004B1798">
        <w:t xml:space="preserve">Ensure the service is demonstrating that high impact and high prevalence risks associated with the care of consumers are effectively identified and managed, including medication management, consumer falls, and </w:t>
      </w:r>
      <w:r w:rsidR="004B1798" w:rsidRPr="004B1798">
        <w:t>choking</w:t>
      </w:r>
      <w:r w:rsidRPr="004B1798">
        <w:t>.</w:t>
      </w:r>
    </w:p>
    <w:p w14:paraId="0C42D45D" w14:textId="77777777" w:rsidR="00032597" w:rsidRPr="004B1798" w:rsidRDefault="00032597" w:rsidP="00032597">
      <w:pPr>
        <w:pStyle w:val="NormalArial"/>
        <w:rPr>
          <w:b/>
          <w:bCs/>
        </w:rPr>
      </w:pPr>
      <w:r w:rsidRPr="004B1798">
        <w:rPr>
          <w:b/>
          <w:bCs/>
        </w:rPr>
        <w:t>Standard 8</w:t>
      </w:r>
    </w:p>
    <w:p w14:paraId="7AD9BAE4" w14:textId="77777777" w:rsidR="00032597" w:rsidRPr="004B1798" w:rsidRDefault="00032597" w:rsidP="00032597">
      <w:pPr>
        <w:pStyle w:val="NormalArial"/>
        <w:numPr>
          <w:ilvl w:val="0"/>
          <w:numId w:val="12"/>
        </w:numPr>
      </w:pPr>
      <w:r w:rsidRPr="004B1798">
        <w:t>Ensure the organisation’s suite of policies and procedures are reviewed.</w:t>
      </w:r>
    </w:p>
    <w:p w14:paraId="0DE3A522" w14:textId="77777777" w:rsidR="00032597" w:rsidRPr="004B1798" w:rsidRDefault="00032597" w:rsidP="00032597">
      <w:pPr>
        <w:pStyle w:val="NormalArial"/>
        <w:numPr>
          <w:ilvl w:val="0"/>
          <w:numId w:val="12"/>
        </w:numPr>
      </w:pPr>
      <w:r w:rsidRPr="004B1798">
        <w:t>Provide ongoing education and training to staff on the suite of organisational policies.</w:t>
      </w:r>
    </w:p>
    <w:p w14:paraId="3AE93B43" w14:textId="371EA2A7" w:rsidR="00032597" w:rsidRPr="004B1798" w:rsidRDefault="00032597" w:rsidP="0052374E">
      <w:pPr>
        <w:pStyle w:val="NormalArial"/>
        <w:numPr>
          <w:ilvl w:val="0"/>
          <w:numId w:val="12"/>
        </w:numPr>
      </w:pPr>
      <w:r w:rsidRPr="004B1798">
        <w:lastRenderedPageBreak/>
        <w:t xml:space="preserve">Ensure the service maintains an effective clinical governance framework to ensure safe and quality clinical care for consumers. This includes updated policies and staff education on minimising the use of restrictive practices, antimicrobial stewardship, and open disclosure. </w:t>
      </w:r>
    </w:p>
    <w:p w14:paraId="20934A0A" w14:textId="77777777" w:rsidR="00032597" w:rsidRPr="004B1798" w:rsidRDefault="00032597" w:rsidP="00032597">
      <w:pPr>
        <w:pStyle w:val="NormalArial"/>
        <w:numPr>
          <w:ilvl w:val="0"/>
          <w:numId w:val="12"/>
        </w:numPr>
      </w:pPr>
      <w:r w:rsidRPr="004B1798">
        <w:t xml:space="preserve">The organisation must ensure monitoring and oversight of the clinical care delivered at the </w:t>
      </w:r>
      <w:proofErr w:type="gramStart"/>
      <w:r w:rsidRPr="004B1798">
        <w:t>service, and</w:t>
      </w:r>
      <w:proofErr w:type="gramEnd"/>
      <w:r w:rsidRPr="004B1798">
        <w:t xml:space="preserve"> demonstrate that information and data is used to collate well-informed decisions.</w:t>
      </w:r>
    </w:p>
    <w:p w14:paraId="5DAF3A9F" w14:textId="4C347E2A" w:rsidR="00FC045E" w:rsidRPr="004B1798" w:rsidRDefault="00382C0B" w:rsidP="0036130C">
      <w:pPr>
        <w:pStyle w:val="NormalArial"/>
      </w:pPr>
      <w:r w:rsidRPr="004B1798">
        <w:br w:type="page"/>
      </w:r>
    </w:p>
    <w:p w14:paraId="5DAF3AC2"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3231" w14:paraId="5DAF3AC5" w14:textId="77777777" w:rsidTr="00FF3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AF3AC3" w14:textId="77777777" w:rsidR="00FC045E" w:rsidRPr="0075021E" w:rsidRDefault="00382C0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AF3AC4"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AD7" w14:textId="77777777" w:rsidTr="00FF32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AF3AD4" w14:textId="77777777" w:rsidR="00FC045E" w:rsidRPr="00996FAF" w:rsidRDefault="00382C0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AF3AD5" w14:textId="77777777" w:rsidR="00FC045E" w:rsidRPr="00996FAF" w:rsidRDefault="00382C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AF3AD6" w14:textId="0080C50E" w:rsidR="00FC045E" w:rsidRPr="00996FAF" w:rsidRDefault="001E727B"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71251">
                  <w:rPr>
                    <w:rFonts w:ascii="Arial" w:hAnsi="Arial" w:cs="Arial"/>
                    <w:color w:val="auto"/>
                  </w:rPr>
                  <w:t>Compliant</w:t>
                </w:r>
              </w:sdtContent>
            </w:sdt>
            <w:r w:rsidR="00382C0B" w:rsidRPr="00996FAF">
              <w:rPr>
                <w:rFonts w:ascii="Arial" w:hAnsi="Arial" w:cs="Arial"/>
                <w:color w:val="0000FF"/>
              </w:rPr>
              <w:t xml:space="preserve"> </w:t>
            </w:r>
          </w:p>
        </w:tc>
      </w:tr>
    </w:tbl>
    <w:p w14:paraId="5DAF3ADC" w14:textId="77777777" w:rsidR="00D87E7C" w:rsidRDefault="00382C0B" w:rsidP="00D87E7C">
      <w:pPr>
        <w:pStyle w:val="Heading20"/>
      </w:pPr>
      <w:r w:rsidRPr="00996FAF">
        <w:t>Findings</w:t>
      </w:r>
    </w:p>
    <w:p w14:paraId="73906119" w14:textId="0AA8FE63" w:rsidR="004150F5" w:rsidRDefault="004150F5" w:rsidP="00A964B9">
      <w:pPr>
        <w:pStyle w:val="NormalArial"/>
      </w:pPr>
      <w:r>
        <w:t xml:space="preserve">The service demonstrated </w:t>
      </w:r>
      <w:r w:rsidR="00DC78E6">
        <w:t>that</w:t>
      </w:r>
      <w:r>
        <w:t xml:space="preserve"> outcomes of </w:t>
      </w:r>
      <w:r w:rsidR="00DC78E6">
        <w:t xml:space="preserve">consumer </w:t>
      </w:r>
      <w:r>
        <w:t xml:space="preserve">assessment and planning are effectively communicated and documented in </w:t>
      </w:r>
      <w:r w:rsidR="00824945">
        <w:t xml:space="preserve">individual consumer </w:t>
      </w:r>
      <w:r>
        <w:t>care and services plan</w:t>
      </w:r>
      <w:r w:rsidR="00BE4241">
        <w:t>s</w:t>
      </w:r>
      <w:r w:rsidR="00824945">
        <w:t>, and these plans are</w:t>
      </w:r>
      <w:r>
        <w:t xml:space="preserve"> readily available to consumer</w:t>
      </w:r>
      <w:r w:rsidR="00824945">
        <w:t>s</w:t>
      </w:r>
      <w:r>
        <w:t>.</w:t>
      </w:r>
      <w:r w:rsidR="00824945">
        <w:t xml:space="preserve"> </w:t>
      </w:r>
      <w:r w:rsidR="00824F77">
        <w:t>Demonstrating effective continuous improvement since the last site au</w:t>
      </w:r>
      <w:r w:rsidR="004336C7">
        <w:t xml:space="preserve">dit in September 2022, the service has </w:t>
      </w:r>
      <w:r w:rsidR="00A964B9">
        <w:t>ensure</w:t>
      </w:r>
      <w:r w:rsidR="007021C4">
        <w:t>d</w:t>
      </w:r>
      <w:r w:rsidR="00A964B9">
        <w:t xml:space="preserve"> that care plans are completed for all consumers, </w:t>
      </w:r>
      <w:r w:rsidR="00501282">
        <w:t>consumer c</w:t>
      </w:r>
      <w:r w:rsidR="00A964B9">
        <w:t xml:space="preserve">ase conferences </w:t>
      </w:r>
      <w:r w:rsidR="00501282">
        <w:t>are actioned in a timely manner,</w:t>
      </w:r>
      <w:r w:rsidR="00423247">
        <w:t xml:space="preserve"> and</w:t>
      </w:r>
      <w:r w:rsidR="00501282">
        <w:t xml:space="preserve"> the c</w:t>
      </w:r>
      <w:r w:rsidR="00A964B9">
        <w:t xml:space="preserve">onsumer handbook </w:t>
      </w:r>
      <w:r w:rsidR="00423247">
        <w:t xml:space="preserve">was </w:t>
      </w:r>
      <w:r w:rsidR="00A964B9">
        <w:t xml:space="preserve">updated and </w:t>
      </w:r>
      <w:r w:rsidR="00423247">
        <w:t xml:space="preserve">subsequently </w:t>
      </w:r>
      <w:r w:rsidR="00A964B9">
        <w:t>contain</w:t>
      </w:r>
      <w:r w:rsidR="00423247">
        <w:t>s</w:t>
      </w:r>
      <w:r w:rsidR="00A964B9">
        <w:t xml:space="preserve"> information </w:t>
      </w:r>
      <w:r w:rsidR="00423247">
        <w:t>relating to consumer</w:t>
      </w:r>
      <w:r w:rsidR="00A964B9">
        <w:t xml:space="preserve"> care planning.</w:t>
      </w:r>
      <w:r w:rsidR="007021C4">
        <w:t xml:space="preserve"> </w:t>
      </w:r>
      <w:r w:rsidR="00A964B9">
        <w:t xml:space="preserve">The Assessment Team reviewed consumers identified </w:t>
      </w:r>
      <w:r w:rsidR="007021C4">
        <w:t>in the</w:t>
      </w:r>
      <w:r w:rsidR="00A964B9">
        <w:t xml:space="preserve"> previous performance </w:t>
      </w:r>
      <w:proofErr w:type="gramStart"/>
      <w:r w:rsidR="00A964B9">
        <w:t>assessment</w:t>
      </w:r>
      <w:r w:rsidR="007021C4">
        <w:t>, and</w:t>
      </w:r>
      <w:proofErr w:type="gramEnd"/>
      <w:r w:rsidR="007021C4">
        <w:t xml:space="preserve"> reported that a</w:t>
      </w:r>
      <w:r w:rsidR="00A964B9">
        <w:t>ll consumers still residing at the service had their issues addressed as part of the</w:t>
      </w:r>
      <w:r w:rsidR="007021C4">
        <w:t xml:space="preserve"> service</w:t>
      </w:r>
      <w:r w:rsidR="00750AD7">
        <w:t>’s</w:t>
      </w:r>
      <w:r w:rsidR="00A964B9">
        <w:t xml:space="preserve"> continuous improvement</w:t>
      </w:r>
      <w:r w:rsidR="00CF4951">
        <w:t xml:space="preserve"> actions</w:t>
      </w:r>
      <w:r w:rsidR="00A964B9">
        <w:t>.</w:t>
      </w:r>
    </w:p>
    <w:p w14:paraId="080CE35C" w14:textId="77777777" w:rsidR="00E5408D" w:rsidRDefault="004150F5" w:rsidP="004150F5">
      <w:pPr>
        <w:pStyle w:val="NormalArial"/>
      </w:pPr>
      <w:r>
        <w:t xml:space="preserve">Consumers and representatives </w:t>
      </w:r>
      <w:r w:rsidR="00266FDE">
        <w:t>advised that</w:t>
      </w:r>
      <w:r>
        <w:t xml:space="preserve"> they </w:t>
      </w:r>
      <w:r w:rsidR="00266FDE">
        <w:t>are routinely</w:t>
      </w:r>
      <w:r>
        <w:t xml:space="preserve"> involved in case conferences and </w:t>
      </w:r>
      <w:r w:rsidR="00181988">
        <w:t>consumer</w:t>
      </w:r>
      <w:r>
        <w:t xml:space="preserve"> care plans </w:t>
      </w:r>
      <w:r w:rsidR="00181988">
        <w:t>are routinely</w:t>
      </w:r>
      <w:r>
        <w:t xml:space="preserve"> provided to them.</w:t>
      </w:r>
      <w:r w:rsidR="006D6A7E">
        <w:t xml:space="preserve"> The Assessment Team observed that the service’s</w:t>
      </w:r>
      <w:r>
        <w:t xml:space="preserve"> care plan review schedule and case conference schedule </w:t>
      </w:r>
      <w:r w:rsidR="006D6A7E">
        <w:t>was up to date</w:t>
      </w:r>
      <w:r>
        <w:t>. The Assessment Team noted the consumers who did not have a care plan review or case conference were new to the service.</w:t>
      </w:r>
      <w:r w:rsidR="006D6A7E">
        <w:t xml:space="preserve"> The Assessment Team also reported that t</w:t>
      </w:r>
      <w:r>
        <w:t xml:space="preserve">he service </w:t>
      </w:r>
      <w:r w:rsidR="006D6A7E">
        <w:t>utilises</w:t>
      </w:r>
      <w:r>
        <w:t xml:space="preserve"> an </w:t>
      </w:r>
      <w:r w:rsidR="00276396">
        <w:t xml:space="preserve">effective </w:t>
      </w:r>
      <w:r>
        <w:t xml:space="preserve">electronic documentation system to record and generate </w:t>
      </w:r>
      <w:r w:rsidR="00276396">
        <w:t xml:space="preserve">consumer </w:t>
      </w:r>
      <w:r>
        <w:t>care plans. Copies of the care plans were observed in consumer rooms</w:t>
      </w:r>
      <w:r w:rsidR="00276396">
        <w:t>, and c</w:t>
      </w:r>
      <w:r>
        <w:t xml:space="preserve">are plans were readily available </w:t>
      </w:r>
      <w:r w:rsidR="00276396">
        <w:t>for</w:t>
      </w:r>
      <w:r>
        <w:t xml:space="preserve"> consumers and representatives. </w:t>
      </w:r>
    </w:p>
    <w:p w14:paraId="5DAF3ADD" w14:textId="62D16C13" w:rsidR="0087700C" w:rsidRPr="00334B7D" w:rsidRDefault="00E5408D" w:rsidP="004150F5">
      <w:pPr>
        <w:pStyle w:val="NormalArial"/>
      </w:pPr>
      <w:r>
        <w:t>W</w:t>
      </w:r>
      <w:r w:rsidRPr="00E5408D">
        <w:t xml:space="preserve">ith these considerations, I find the service compliant in Requirement </w:t>
      </w:r>
      <w:r>
        <w:t>2</w:t>
      </w:r>
      <w:r w:rsidRPr="00E5408D">
        <w:t>(3)(</w:t>
      </w:r>
      <w:r>
        <w:t>d</w:t>
      </w:r>
      <w:r w:rsidRPr="00E5408D">
        <w:t>).</w:t>
      </w:r>
      <w:r w:rsidR="00382C0B" w:rsidRPr="00996FAF">
        <w:br w:type="page"/>
      </w:r>
    </w:p>
    <w:p w14:paraId="5DAF3ADE"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3231" w14:paraId="5DAF3AE1" w14:textId="77777777" w:rsidTr="00485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AF3ADF"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AF3AE0"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AE8"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AE2" w14:textId="77777777" w:rsidR="00FC045E" w:rsidRPr="00697FEB" w:rsidRDefault="00382C0B" w:rsidP="00B31E03">
            <w:pPr>
              <w:spacing w:line="22" w:lineRule="atLeast"/>
              <w:rPr>
                <w:rFonts w:ascii="Arial" w:hAnsi="Arial" w:cs="Arial"/>
                <w:color w:val="auto"/>
              </w:rPr>
            </w:pPr>
            <w:r w:rsidRPr="00697FEB">
              <w:rPr>
                <w:rFonts w:ascii="Arial" w:hAnsi="Arial" w:cs="Arial"/>
                <w:color w:val="auto"/>
              </w:rPr>
              <w:t>Requirement 3(3)(a)</w:t>
            </w:r>
          </w:p>
        </w:tc>
        <w:tc>
          <w:tcPr>
            <w:tcW w:w="6350" w:type="dxa"/>
            <w:shd w:val="clear" w:color="auto" w:fill="auto"/>
            <w:vAlign w:val="top"/>
          </w:tcPr>
          <w:p w14:paraId="5DAF3AE3" w14:textId="77777777" w:rsidR="00FC045E" w:rsidRPr="00996FAF" w:rsidRDefault="00382C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AF3AE4" w14:textId="77777777" w:rsidR="00FC045E" w:rsidRPr="00996FAF" w:rsidRDefault="00382C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AF3AE5" w14:textId="77777777" w:rsidR="00FC045E" w:rsidRPr="00996FAF" w:rsidRDefault="00382C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AF3AE6" w14:textId="77777777" w:rsidR="00FC045E" w:rsidRPr="00996FAF" w:rsidRDefault="00382C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AF3AE7" w14:textId="3AE1C4A7" w:rsidR="00FC045E" w:rsidRPr="00996FAF" w:rsidRDefault="001E72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4725">
                  <w:rPr>
                    <w:rFonts w:ascii="Arial" w:hAnsi="Arial" w:cs="Arial"/>
                    <w:color w:val="auto"/>
                  </w:rPr>
                  <w:t>Non-compliant</w:t>
                </w:r>
              </w:sdtContent>
            </w:sdt>
            <w:r w:rsidR="00382C0B" w:rsidRPr="00996FAF">
              <w:rPr>
                <w:rFonts w:ascii="Arial" w:hAnsi="Arial" w:cs="Arial"/>
                <w:color w:val="0000FF"/>
              </w:rPr>
              <w:t xml:space="preserve"> </w:t>
            </w:r>
          </w:p>
        </w:tc>
      </w:tr>
      <w:tr w:rsidR="00FF3231" w14:paraId="5DAF3AEC"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AE9" w14:textId="77777777" w:rsidR="00FC045E" w:rsidRPr="00697FEB" w:rsidRDefault="00382C0B" w:rsidP="00B31E03">
            <w:pPr>
              <w:spacing w:line="22" w:lineRule="atLeast"/>
              <w:rPr>
                <w:rFonts w:ascii="Arial" w:hAnsi="Arial" w:cs="Arial"/>
                <w:color w:val="auto"/>
              </w:rPr>
            </w:pPr>
            <w:r w:rsidRPr="00697FEB">
              <w:rPr>
                <w:rFonts w:ascii="Arial" w:hAnsi="Arial" w:cs="Arial"/>
                <w:color w:val="auto"/>
              </w:rPr>
              <w:t>Requirement 3(3)(b)</w:t>
            </w:r>
          </w:p>
        </w:tc>
        <w:tc>
          <w:tcPr>
            <w:tcW w:w="6350" w:type="dxa"/>
            <w:shd w:val="clear" w:color="auto" w:fill="auto"/>
            <w:vAlign w:val="top"/>
          </w:tcPr>
          <w:p w14:paraId="5DAF3AEA" w14:textId="77777777" w:rsidR="00FC045E" w:rsidRPr="00996FAF" w:rsidRDefault="00382C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AF3AEB" w14:textId="33438920" w:rsidR="00FC045E" w:rsidRPr="00996FAF" w:rsidRDefault="001E72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858DE">
                  <w:rPr>
                    <w:rFonts w:ascii="Arial" w:hAnsi="Arial" w:cs="Arial"/>
                    <w:color w:val="auto"/>
                  </w:rPr>
                  <w:t>Non-compliant</w:t>
                </w:r>
              </w:sdtContent>
            </w:sdt>
            <w:r w:rsidR="00382C0B" w:rsidRPr="00996FAF">
              <w:rPr>
                <w:rFonts w:ascii="Arial" w:hAnsi="Arial" w:cs="Arial"/>
                <w:color w:val="0000FF"/>
              </w:rPr>
              <w:t xml:space="preserve"> </w:t>
            </w:r>
          </w:p>
        </w:tc>
      </w:tr>
      <w:tr w:rsidR="00FF3231" w14:paraId="5DAF3AF8"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AF5" w14:textId="77777777" w:rsidR="00FC045E" w:rsidRPr="00697FEB" w:rsidRDefault="00382C0B" w:rsidP="00B31E03">
            <w:pPr>
              <w:spacing w:line="22" w:lineRule="atLeast"/>
              <w:rPr>
                <w:rFonts w:ascii="Arial" w:hAnsi="Arial" w:cs="Arial"/>
                <w:color w:val="auto"/>
              </w:rPr>
            </w:pPr>
            <w:r w:rsidRPr="00697FEB">
              <w:rPr>
                <w:rFonts w:ascii="Arial" w:hAnsi="Arial" w:cs="Arial"/>
                <w:color w:val="auto"/>
              </w:rPr>
              <w:t>Requirement 3(3)(e)</w:t>
            </w:r>
          </w:p>
        </w:tc>
        <w:tc>
          <w:tcPr>
            <w:tcW w:w="6350" w:type="dxa"/>
            <w:shd w:val="clear" w:color="auto" w:fill="auto"/>
            <w:vAlign w:val="top"/>
          </w:tcPr>
          <w:p w14:paraId="5DAF3AF6" w14:textId="77777777" w:rsidR="00FC045E" w:rsidRPr="00996FAF" w:rsidRDefault="00382C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AF3AF7" w14:textId="61457381" w:rsidR="00FC045E" w:rsidRPr="00996FAF" w:rsidRDefault="001E72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858DE">
                  <w:rPr>
                    <w:rFonts w:ascii="Arial" w:hAnsi="Arial" w:cs="Arial"/>
                    <w:color w:val="auto"/>
                  </w:rPr>
                  <w:t>Non-compliant</w:t>
                </w:r>
              </w:sdtContent>
            </w:sdt>
            <w:r w:rsidR="00382C0B" w:rsidRPr="00996FAF">
              <w:rPr>
                <w:rFonts w:ascii="Arial" w:hAnsi="Arial" w:cs="Arial"/>
                <w:color w:val="0000FF"/>
              </w:rPr>
              <w:t xml:space="preserve"> </w:t>
            </w:r>
          </w:p>
        </w:tc>
      </w:tr>
      <w:tr w:rsidR="00FF3231" w14:paraId="5DAF3B02"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AFD" w14:textId="77777777" w:rsidR="00FC045E" w:rsidRPr="00697FEB" w:rsidRDefault="00382C0B" w:rsidP="00B31E03">
            <w:pPr>
              <w:spacing w:line="22" w:lineRule="atLeast"/>
              <w:rPr>
                <w:rFonts w:ascii="Arial" w:hAnsi="Arial" w:cs="Arial"/>
                <w:color w:val="auto"/>
              </w:rPr>
            </w:pPr>
            <w:r w:rsidRPr="00697FEB">
              <w:rPr>
                <w:rFonts w:ascii="Arial" w:hAnsi="Arial" w:cs="Arial"/>
                <w:color w:val="auto"/>
              </w:rPr>
              <w:t>Requirement 3(3)(g)</w:t>
            </w:r>
          </w:p>
        </w:tc>
        <w:tc>
          <w:tcPr>
            <w:tcW w:w="6350" w:type="dxa"/>
            <w:shd w:val="clear" w:color="auto" w:fill="auto"/>
            <w:vAlign w:val="top"/>
          </w:tcPr>
          <w:p w14:paraId="5DAF3AFE" w14:textId="77777777" w:rsidR="00FC045E" w:rsidRPr="00996FAF" w:rsidRDefault="00382C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AF3AFF" w14:textId="77777777" w:rsidR="00FC045E" w:rsidRPr="00996FAF" w:rsidRDefault="00382C0B"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DAF3B00" w14:textId="77777777" w:rsidR="00FC045E" w:rsidRPr="00996FAF" w:rsidRDefault="00382C0B"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AF3B01" w14:textId="011CBE61" w:rsidR="00FC045E" w:rsidRPr="00996FAF" w:rsidRDefault="001E72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803A0">
                  <w:rPr>
                    <w:rFonts w:ascii="Arial" w:hAnsi="Arial" w:cs="Arial"/>
                    <w:color w:val="auto"/>
                  </w:rPr>
                  <w:t>Compliant</w:t>
                </w:r>
              </w:sdtContent>
            </w:sdt>
            <w:r w:rsidR="00382C0B" w:rsidRPr="00996FAF">
              <w:rPr>
                <w:rFonts w:ascii="Arial" w:hAnsi="Arial" w:cs="Arial"/>
                <w:color w:val="0000FF"/>
              </w:rPr>
              <w:t xml:space="preserve"> </w:t>
            </w:r>
          </w:p>
        </w:tc>
      </w:tr>
    </w:tbl>
    <w:p w14:paraId="5DAF3B03" w14:textId="77777777" w:rsidR="00D87E7C" w:rsidRDefault="00382C0B" w:rsidP="00D87E7C">
      <w:pPr>
        <w:pStyle w:val="Heading20"/>
      </w:pPr>
      <w:r w:rsidRPr="00996FAF">
        <w:t>Findings</w:t>
      </w:r>
    </w:p>
    <w:p w14:paraId="29912336" w14:textId="77777777" w:rsidR="002B30FC" w:rsidRDefault="00E01FDF" w:rsidP="0036130C">
      <w:pPr>
        <w:pStyle w:val="NormalArial"/>
      </w:pPr>
      <w:r>
        <w:t>T</w:t>
      </w:r>
      <w:r w:rsidRPr="00E01FDF">
        <w:t xml:space="preserve">he service </w:t>
      </w:r>
      <w:r>
        <w:t>was unable to</w:t>
      </w:r>
      <w:r w:rsidRPr="00E01FDF">
        <w:t xml:space="preserve"> demonstrate </w:t>
      </w:r>
      <w:r>
        <w:t xml:space="preserve">that </w:t>
      </w:r>
      <w:r w:rsidRPr="00E01FDF">
        <w:t xml:space="preserve">consumers are </w:t>
      </w:r>
      <w:r w:rsidR="00ED04C0">
        <w:t xml:space="preserve">routinely </w:t>
      </w:r>
      <w:r w:rsidRPr="00E01FDF">
        <w:t>receiving care that is best practice, tailored to their needs and optimises their health and well-being. Consumers and representatives provided positive feedback about their clinical and personal care</w:t>
      </w:r>
      <w:r w:rsidR="00ED04C0">
        <w:t>, h</w:t>
      </w:r>
      <w:r w:rsidRPr="00E01FDF">
        <w:t>owever,</w:t>
      </w:r>
      <w:r w:rsidR="00ED04C0">
        <w:t xml:space="preserve"> some</w:t>
      </w:r>
      <w:r w:rsidRPr="00E01FDF">
        <w:t xml:space="preserve"> consumers subject to restrictive practices did not have appropriate consent forms or risk assessments</w:t>
      </w:r>
      <w:r w:rsidR="00ED04C0">
        <w:t xml:space="preserve"> completed</w:t>
      </w:r>
      <w:r w:rsidR="00E77427">
        <w:t>, and some c</w:t>
      </w:r>
      <w:r w:rsidRPr="00E01FDF">
        <w:t>onsumers with changed behaviours did not have their behaviours documented or managed appropriately</w:t>
      </w:r>
      <w:r w:rsidR="00E77427">
        <w:t xml:space="preserve">. </w:t>
      </w:r>
      <w:r w:rsidR="00F84A84">
        <w:t xml:space="preserve">In their response to the Assessment Contact Report, the Approved Provider </w:t>
      </w:r>
      <w:r w:rsidR="007F42D0">
        <w:t xml:space="preserve">supplied relevant information in response to the consumers mentioned in the Report </w:t>
      </w:r>
      <w:r w:rsidR="00BC6D5F">
        <w:t xml:space="preserve">and provided a copy of the service’s </w:t>
      </w:r>
      <w:r w:rsidR="00944725">
        <w:t xml:space="preserve">plan for continuous improvement, however after considering the </w:t>
      </w:r>
      <w:r w:rsidR="00944725" w:rsidRPr="00944725">
        <w:t>impact on each consumer, I find the A</w:t>
      </w:r>
      <w:r w:rsidR="00944725">
        <w:t xml:space="preserve">ssessment Team’s </w:t>
      </w:r>
      <w:r w:rsidR="00944725" w:rsidRPr="00944725">
        <w:t xml:space="preserve">findings to be more compelling </w:t>
      </w:r>
      <w:proofErr w:type="gramStart"/>
      <w:r w:rsidR="00944725" w:rsidRPr="00944725">
        <w:t>in regard to</w:t>
      </w:r>
      <w:proofErr w:type="gramEnd"/>
      <w:r w:rsidR="00944725" w:rsidRPr="00944725">
        <w:t xml:space="preserve"> </w:t>
      </w:r>
      <w:r w:rsidR="00944725">
        <w:t>consumer personal and clinical care</w:t>
      </w:r>
      <w:r w:rsidR="00944725" w:rsidRPr="00944725">
        <w:t xml:space="preserve"> and with these considerations, I find the service </w:t>
      </w:r>
      <w:r w:rsidR="00944725">
        <w:t>non-</w:t>
      </w:r>
      <w:r w:rsidR="00944725" w:rsidRPr="00944725">
        <w:t xml:space="preserve">compliant in Requirement </w:t>
      </w:r>
      <w:r w:rsidR="00944725">
        <w:t>3</w:t>
      </w:r>
      <w:r w:rsidR="00944725" w:rsidRPr="00944725">
        <w:t>(3)(</w:t>
      </w:r>
      <w:r w:rsidR="00944725">
        <w:t>a</w:t>
      </w:r>
      <w:r w:rsidR="00944725" w:rsidRPr="00944725">
        <w:t>).</w:t>
      </w:r>
    </w:p>
    <w:p w14:paraId="186480D9" w14:textId="1482558D" w:rsidR="00FE2114" w:rsidRDefault="002B30FC" w:rsidP="0036130C">
      <w:pPr>
        <w:pStyle w:val="NormalArial"/>
      </w:pPr>
      <w:r w:rsidRPr="00F47FC7">
        <w:t xml:space="preserve">The service </w:t>
      </w:r>
      <w:r w:rsidR="006A4E93">
        <w:t>was unable to</w:t>
      </w:r>
      <w:r w:rsidRPr="00F47FC7">
        <w:t xml:space="preserve"> demonstrate high impact, high prevalent risks associated with the care of each consumer are effectively managed and monitored. Care for consumers </w:t>
      </w:r>
      <w:r w:rsidR="009946D1">
        <w:t>who experience</w:t>
      </w:r>
      <w:r w:rsidRPr="00F47FC7">
        <w:t xml:space="preserve"> falls and chronic wounds was in accordance with the organisation’s policies and procedures</w:t>
      </w:r>
      <w:r w:rsidR="00131EB1">
        <w:t>, h</w:t>
      </w:r>
      <w:r w:rsidRPr="00F47FC7">
        <w:t>owever, there were deficits identified in the service’s systems for managing high impact</w:t>
      </w:r>
      <w:r w:rsidR="00E12514">
        <w:t xml:space="preserve"> and</w:t>
      </w:r>
      <w:r w:rsidRPr="00F47FC7">
        <w:t xml:space="preserve"> high prevalence risks and minimisation of infection related risks. The Assessment Team noted a high prevalence of changed behaviours leading to aggressive incidents not</w:t>
      </w:r>
      <w:r w:rsidR="00131EB1">
        <w:t xml:space="preserve"> being</w:t>
      </w:r>
      <w:r w:rsidRPr="00F47FC7">
        <w:t xml:space="preserve"> managed effectively. </w:t>
      </w:r>
      <w:r w:rsidR="00970AE4">
        <w:t xml:space="preserve">In their response to the </w:t>
      </w:r>
      <w:r w:rsidR="00375E72">
        <w:t xml:space="preserve">Assessment Contact </w:t>
      </w:r>
      <w:r w:rsidR="00970AE4">
        <w:t xml:space="preserve">Report, the Approved Provider highlighted the service’s </w:t>
      </w:r>
      <w:r w:rsidR="006143E8">
        <w:t>reporting tool</w:t>
      </w:r>
      <w:r w:rsidR="0045381D">
        <w:t xml:space="preserve">, incident analysis documents and </w:t>
      </w:r>
      <w:r w:rsidR="00FE2114">
        <w:t xml:space="preserve">risk identification tool, however </w:t>
      </w:r>
      <w:r w:rsidR="00FE2114" w:rsidRPr="00FE2114">
        <w:t xml:space="preserve">after considering the impact on each consumer, I find the Assessment Team’s findings to be more compelling </w:t>
      </w:r>
      <w:proofErr w:type="gramStart"/>
      <w:r w:rsidR="00FE2114" w:rsidRPr="00FE2114">
        <w:t>in regard to</w:t>
      </w:r>
      <w:proofErr w:type="gramEnd"/>
      <w:r w:rsidR="00FE2114" w:rsidRPr="00FE2114">
        <w:t xml:space="preserve"> consumer personal and clinical care and with these considerations, I find the service non-compliant in Requirement 3(3)(</w:t>
      </w:r>
      <w:r w:rsidR="00FE2114">
        <w:t>b</w:t>
      </w:r>
      <w:r w:rsidR="00FE2114" w:rsidRPr="00FE2114">
        <w:t>).</w:t>
      </w:r>
    </w:p>
    <w:p w14:paraId="61F36EEC" w14:textId="77777777" w:rsidR="001E1EA4" w:rsidRDefault="00E46BC1" w:rsidP="00E46BC1">
      <w:pPr>
        <w:pStyle w:val="NormalArial"/>
      </w:pPr>
      <w:r>
        <w:lastRenderedPageBreak/>
        <w:t xml:space="preserve">The service was unable to demonstrate that information about each consumer’s needs and preferences is documented and communicated within the organisation and where responsibility for care is shared. Information about each consumer’s current condition is not accurately and </w:t>
      </w:r>
      <w:r w:rsidR="00CC5C04">
        <w:t>routinely</w:t>
      </w:r>
      <w:r>
        <w:t xml:space="preserve"> documented in their care plan and </w:t>
      </w:r>
      <w:r w:rsidR="003F4094">
        <w:t xml:space="preserve">the Assessment Team observed that consumer </w:t>
      </w:r>
      <w:r>
        <w:t>monitoring charts are completed</w:t>
      </w:r>
      <w:r w:rsidR="00CC5C04">
        <w:t xml:space="preserve"> on an inconsistent basis</w:t>
      </w:r>
      <w:r>
        <w:t xml:space="preserve">. </w:t>
      </w:r>
      <w:r w:rsidR="00AB13C8">
        <w:t xml:space="preserve">Consumers who display </w:t>
      </w:r>
      <w:r>
        <w:t>behaviour</w:t>
      </w:r>
      <w:r w:rsidR="00AB13C8">
        <w:t>al concerns</w:t>
      </w:r>
      <w:r>
        <w:t xml:space="preserve"> d</w:t>
      </w:r>
      <w:r w:rsidR="00AB13C8">
        <w:t>o</w:t>
      </w:r>
      <w:r>
        <w:t xml:space="preserve"> not have </w:t>
      </w:r>
      <w:r w:rsidR="003F4094">
        <w:t xml:space="preserve">relevant </w:t>
      </w:r>
      <w:r>
        <w:t xml:space="preserve">information </w:t>
      </w:r>
      <w:r w:rsidR="003F4094">
        <w:t>about</w:t>
      </w:r>
      <w:r>
        <w:t xml:space="preserve"> their behaviours</w:t>
      </w:r>
      <w:r w:rsidR="003739CE">
        <w:t>,</w:t>
      </w:r>
      <w:r>
        <w:t xml:space="preserve"> or </w:t>
      </w:r>
      <w:r w:rsidR="003F4094">
        <w:t xml:space="preserve">appropriate </w:t>
      </w:r>
      <w:r>
        <w:t>strategies to manage them</w:t>
      </w:r>
      <w:r w:rsidR="003739CE">
        <w:t>,</w:t>
      </w:r>
      <w:r>
        <w:t xml:space="preserve"> included in their behaviour support plans. </w:t>
      </w:r>
      <w:r w:rsidR="001E1EA4" w:rsidRPr="001E1EA4">
        <w:t xml:space="preserve">I find the Assessment Team’s findings to be more compelling </w:t>
      </w:r>
      <w:proofErr w:type="gramStart"/>
      <w:r w:rsidR="001E1EA4" w:rsidRPr="001E1EA4">
        <w:t>in regard to</w:t>
      </w:r>
      <w:proofErr w:type="gramEnd"/>
      <w:r w:rsidR="001E1EA4" w:rsidRPr="001E1EA4">
        <w:t xml:space="preserve"> personal and clinical care</w:t>
      </w:r>
      <w:r w:rsidR="001E1EA4">
        <w:t xml:space="preserve"> for consumers,</w:t>
      </w:r>
      <w:r w:rsidR="001E1EA4" w:rsidRPr="001E1EA4">
        <w:t xml:space="preserve"> and with these considerations, I find the service non-compliant in Requirement 3(3)(</w:t>
      </w:r>
      <w:r w:rsidR="001E1EA4">
        <w:t>e</w:t>
      </w:r>
      <w:r w:rsidR="001E1EA4" w:rsidRPr="001E1EA4">
        <w:t>).</w:t>
      </w:r>
    </w:p>
    <w:p w14:paraId="05DA1614" w14:textId="114F8393" w:rsidR="00F64E5E" w:rsidRDefault="00AA4A69" w:rsidP="00E46BC1">
      <w:pPr>
        <w:pStyle w:val="NormalArial"/>
      </w:pPr>
      <w:r w:rsidRPr="00AA4A69">
        <w:t xml:space="preserve">The service has processes to minimise infection related risks and consumers and representatives provided positive feedback. </w:t>
      </w:r>
      <w:r w:rsidR="00E4698E">
        <w:t xml:space="preserve">The Assessment Team reported that the service </w:t>
      </w:r>
      <w:r w:rsidR="001F333A">
        <w:t xml:space="preserve">continues to produce deficiencies in </w:t>
      </w:r>
      <w:r w:rsidR="0022654D">
        <w:t xml:space="preserve">relation to </w:t>
      </w:r>
      <w:r w:rsidR="001F333A">
        <w:t>staff</w:t>
      </w:r>
      <w:r w:rsidR="00441101">
        <w:t xml:space="preserve"> proper use of</w:t>
      </w:r>
      <w:r w:rsidR="001F333A">
        <w:t xml:space="preserve"> </w:t>
      </w:r>
      <w:r w:rsidR="00883755">
        <w:t>personal protective equipment (</w:t>
      </w:r>
      <w:r w:rsidR="001F333A">
        <w:t>PPE</w:t>
      </w:r>
      <w:r w:rsidR="00883755">
        <w:t>)</w:t>
      </w:r>
      <w:r w:rsidR="00441101">
        <w:t xml:space="preserve">, </w:t>
      </w:r>
      <w:r w:rsidR="00095946">
        <w:t>documenting cleaning for slings</w:t>
      </w:r>
      <w:r w:rsidR="000D764B">
        <w:t xml:space="preserve">, storage </w:t>
      </w:r>
      <w:r w:rsidR="00883755">
        <w:t>arrangements</w:t>
      </w:r>
      <w:r w:rsidR="000D764B">
        <w:t xml:space="preserve"> at the service</w:t>
      </w:r>
      <w:r w:rsidR="00895F7C">
        <w:t xml:space="preserve">, </w:t>
      </w:r>
      <w:r w:rsidR="0022654D">
        <w:t xml:space="preserve">and </w:t>
      </w:r>
      <w:r w:rsidR="00895F7C">
        <w:t>rapid antigen testing processes and systems</w:t>
      </w:r>
      <w:r w:rsidR="0022654D">
        <w:t xml:space="preserve">. In their response to the Assessment Contact Report, the Approved Provider </w:t>
      </w:r>
      <w:r w:rsidR="00DD056F">
        <w:t xml:space="preserve">highlighted their </w:t>
      </w:r>
      <w:r w:rsidR="000F0A40">
        <w:t xml:space="preserve">removal of items stored incorrectly, </w:t>
      </w:r>
      <w:r w:rsidR="00415F20">
        <w:t xml:space="preserve">ensuring the sling register is maintained and up to date, and </w:t>
      </w:r>
      <w:r w:rsidR="0027673D">
        <w:t xml:space="preserve">provided </w:t>
      </w:r>
      <w:r w:rsidR="008B1E9B">
        <w:t>a</w:t>
      </w:r>
      <w:r w:rsidR="0027673D">
        <w:t xml:space="preserve"> summary training record related to </w:t>
      </w:r>
      <w:r w:rsidR="009665A0">
        <w:t>infection prevention and control. A</w:t>
      </w:r>
      <w:r w:rsidR="009665A0" w:rsidRPr="009665A0">
        <w:t xml:space="preserve">fter considering the impact on each consumer, I find the </w:t>
      </w:r>
      <w:r w:rsidR="009665A0">
        <w:t>Approved Provider’s</w:t>
      </w:r>
      <w:r w:rsidR="009665A0" w:rsidRPr="009665A0">
        <w:t xml:space="preserve"> findings to be more compelling </w:t>
      </w:r>
      <w:proofErr w:type="gramStart"/>
      <w:r w:rsidR="009665A0" w:rsidRPr="009665A0">
        <w:t>in regard to</w:t>
      </w:r>
      <w:proofErr w:type="gramEnd"/>
      <w:r w:rsidR="009665A0" w:rsidRPr="009665A0">
        <w:t xml:space="preserve"> consumer personal and clinical care and with these considerations, I find the service compliant in Requirement 3(3)(</w:t>
      </w:r>
      <w:r w:rsidR="009665A0">
        <w:t>g</w:t>
      </w:r>
      <w:r w:rsidR="009665A0" w:rsidRPr="009665A0">
        <w:t>).</w:t>
      </w:r>
      <w:r w:rsidR="001F333A">
        <w:t xml:space="preserve"> </w:t>
      </w:r>
    </w:p>
    <w:p w14:paraId="5DAF3B04" w14:textId="4245ABBC" w:rsidR="002B0C90" w:rsidRPr="00F47FC7" w:rsidRDefault="00382C0B" w:rsidP="00E46BC1">
      <w:pPr>
        <w:pStyle w:val="NormalArial"/>
      </w:pPr>
      <w:r w:rsidRPr="00F47FC7">
        <w:br w:type="page"/>
      </w:r>
    </w:p>
    <w:p w14:paraId="5DAF3B05"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3231" w14:paraId="5DAF3B08" w14:textId="77777777" w:rsidTr="00161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DAF3B06"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AF3B07"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B0C"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09" w14:textId="77777777" w:rsidR="00FC045E" w:rsidRPr="00697FEB" w:rsidRDefault="00382C0B" w:rsidP="004A13BF">
            <w:pPr>
              <w:spacing w:line="22" w:lineRule="atLeast"/>
              <w:rPr>
                <w:rFonts w:ascii="Arial" w:hAnsi="Arial" w:cs="Arial"/>
                <w:color w:val="auto"/>
              </w:rPr>
            </w:pPr>
            <w:r w:rsidRPr="00697FEB">
              <w:rPr>
                <w:rFonts w:ascii="Arial" w:hAnsi="Arial" w:cs="Arial"/>
                <w:color w:val="auto"/>
              </w:rPr>
              <w:t>Requirement 4(3)(a)</w:t>
            </w:r>
          </w:p>
        </w:tc>
        <w:tc>
          <w:tcPr>
            <w:tcW w:w="6351" w:type="dxa"/>
            <w:shd w:val="clear" w:color="auto" w:fill="auto"/>
            <w:vAlign w:val="top"/>
          </w:tcPr>
          <w:p w14:paraId="5DAF3B0A" w14:textId="77777777" w:rsidR="00FC045E" w:rsidRPr="00996FAF" w:rsidRDefault="00382C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DAF3B0B" w14:textId="467F0B71" w:rsidR="00FC045E" w:rsidRPr="00996FAF" w:rsidRDefault="001E72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44303">
                  <w:rPr>
                    <w:rFonts w:ascii="Arial" w:hAnsi="Arial" w:cs="Arial"/>
                    <w:color w:val="auto"/>
                  </w:rPr>
                  <w:t>Compliant</w:t>
                </w:r>
              </w:sdtContent>
            </w:sdt>
            <w:r w:rsidR="00382C0B" w:rsidRPr="00996FAF">
              <w:rPr>
                <w:rFonts w:ascii="Arial" w:hAnsi="Arial" w:cs="Arial"/>
                <w:color w:val="0000FF"/>
              </w:rPr>
              <w:t xml:space="preserve"> </w:t>
            </w:r>
          </w:p>
        </w:tc>
      </w:tr>
      <w:tr w:rsidR="00FF3231" w14:paraId="5DAF3B23"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20" w14:textId="77777777" w:rsidR="00FC045E" w:rsidRPr="00697FEB" w:rsidRDefault="00382C0B" w:rsidP="004A13BF">
            <w:pPr>
              <w:spacing w:line="22" w:lineRule="atLeast"/>
              <w:rPr>
                <w:rFonts w:ascii="Arial" w:hAnsi="Arial" w:cs="Arial"/>
                <w:color w:val="auto"/>
              </w:rPr>
            </w:pPr>
            <w:r w:rsidRPr="00697FEB">
              <w:rPr>
                <w:rFonts w:ascii="Arial" w:hAnsi="Arial" w:cs="Arial"/>
                <w:color w:val="auto"/>
              </w:rPr>
              <w:t>Requirement 4(3)(f)</w:t>
            </w:r>
          </w:p>
        </w:tc>
        <w:tc>
          <w:tcPr>
            <w:tcW w:w="6351" w:type="dxa"/>
            <w:shd w:val="clear" w:color="auto" w:fill="auto"/>
            <w:vAlign w:val="top"/>
          </w:tcPr>
          <w:p w14:paraId="5DAF3B21" w14:textId="77777777" w:rsidR="00FC045E" w:rsidRPr="00996FAF" w:rsidRDefault="00382C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AF3B22" w14:textId="63C2B513" w:rsidR="00FC045E" w:rsidRPr="00996FAF" w:rsidRDefault="001E72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13593">
                  <w:rPr>
                    <w:rFonts w:ascii="Arial" w:hAnsi="Arial" w:cs="Arial"/>
                    <w:color w:val="auto"/>
                  </w:rPr>
                  <w:t>Compliant</w:t>
                </w:r>
              </w:sdtContent>
            </w:sdt>
            <w:r w:rsidR="00382C0B" w:rsidRPr="00996FAF">
              <w:rPr>
                <w:rFonts w:ascii="Arial" w:hAnsi="Arial" w:cs="Arial"/>
                <w:color w:val="0000FF"/>
              </w:rPr>
              <w:t xml:space="preserve"> </w:t>
            </w:r>
          </w:p>
        </w:tc>
      </w:tr>
    </w:tbl>
    <w:p w14:paraId="5DAF3B28" w14:textId="77777777" w:rsidR="00D87E7C" w:rsidRDefault="00382C0B" w:rsidP="00D87E7C">
      <w:pPr>
        <w:pStyle w:val="Heading20"/>
      </w:pPr>
      <w:r w:rsidRPr="00996FAF">
        <w:t>Findings</w:t>
      </w:r>
    </w:p>
    <w:p w14:paraId="04905DDA" w14:textId="4BD0271A" w:rsidR="00CE4AF7" w:rsidRDefault="004076F4" w:rsidP="004076F4">
      <w:pPr>
        <w:pStyle w:val="NormalArial"/>
      </w:pPr>
      <w:r>
        <w:t xml:space="preserve">The Assessment Team reported that the service was unable to demonstrate </w:t>
      </w:r>
      <w:r w:rsidR="00691244">
        <w:t xml:space="preserve">that each consumer </w:t>
      </w:r>
      <w:r w:rsidR="008A2F0C">
        <w:t xml:space="preserve">receives effective services that meets their needs, </w:t>
      </w:r>
      <w:proofErr w:type="gramStart"/>
      <w:r w:rsidR="008A2F0C">
        <w:t>goals</w:t>
      </w:r>
      <w:proofErr w:type="gramEnd"/>
      <w:r w:rsidR="008A2F0C">
        <w:t xml:space="preserve"> and preferences. Further, the Assessment Team reported that </w:t>
      </w:r>
      <w:r w:rsidR="006B3677">
        <w:t xml:space="preserve">meals </w:t>
      </w:r>
      <w:r w:rsidR="00CE4AF7">
        <w:t xml:space="preserve">provided at the service were not varied or of suitable quality or quantity. </w:t>
      </w:r>
      <w:r>
        <w:t>In their response to the Assessment Contact</w:t>
      </w:r>
      <w:r w:rsidR="00CE4AF7">
        <w:t xml:space="preserve"> however</w:t>
      </w:r>
      <w:r>
        <w:t xml:space="preserve">, the Approved Provider supplied their plan for continuous improvement and highlighted </w:t>
      </w:r>
      <w:r w:rsidR="003F37EF">
        <w:t xml:space="preserve">the variety of </w:t>
      </w:r>
      <w:r w:rsidR="008E6122">
        <w:t>activities</w:t>
      </w:r>
      <w:r w:rsidR="003F37EF">
        <w:t xml:space="preserve"> available to consumers resi</w:t>
      </w:r>
      <w:r w:rsidR="008E6122">
        <w:t>ding at the service, as well as the support provided by staff to assist consumers, including those that reside in the dementia support unit</w:t>
      </w:r>
      <w:r w:rsidR="00206E07">
        <w:t xml:space="preserve">. The Approved Provider took immediate action to </w:t>
      </w:r>
      <w:r w:rsidR="003814DF">
        <w:t xml:space="preserve">contact consumers and representatives of those mentioned in the Assessment Contact </w:t>
      </w:r>
      <w:proofErr w:type="gramStart"/>
      <w:r w:rsidR="00603A6E">
        <w:t>R</w:t>
      </w:r>
      <w:r w:rsidR="003814DF">
        <w:t>eport, and</w:t>
      </w:r>
      <w:proofErr w:type="gramEnd"/>
      <w:r w:rsidR="003814DF">
        <w:t xml:space="preserve"> highlighted </w:t>
      </w:r>
      <w:r w:rsidR="00BB53D7">
        <w:t xml:space="preserve">appropriate </w:t>
      </w:r>
      <w:r w:rsidR="00C716C6">
        <w:t xml:space="preserve">resolution to their concerns. The Approved Provider supplied evidence of </w:t>
      </w:r>
      <w:r w:rsidR="0013669A">
        <w:t xml:space="preserve">purchase of new kitchen furniture </w:t>
      </w:r>
      <w:r w:rsidR="00536523">
        <w:t xml:space="preserve">and reinforced a variety of lifestyle activities that </w:t>
      </w:r>
      <w:r w:rsidR="00034516">
        <w:t xml:space="preserve">are of interest to consumers and that allow each consumer choice and control in relation to participation. </w:t>
      </w:r>
    </w:p>
    <w:p w14:paraId="09E32630" w14:textId="7A62926D" w:rsidR="004C1478" w:rsidRDefault="004C1478" w:rsidP="004076F4">
      <w:pPr>
        <w:pStyle w:val="NormalArial"/>
      </w:pPr>
      <w:r>
        <w:t xml:space="preserve">The Approved Provider supplied </w:t>
      </w:r>
      <w:r w:rsidR="005F73BC">
        <w:t xml:space="preserve">information to support their approach to encouraging feedback from consumers regarding meals </w:t>
      </w:r>
      <w:r w:rsidR="00A15360">
        <w:t xml:space="preserve">at the time of the meal service. Consumers are offered </w:t>
      </w:r>
      <w:r w:rsidR="00AF141A">
        <w:t xml:space="preserve">other </w:t>
      </w:r>
      <w:r w:rsidR="0004691B">
        <w:t>meal options if they present dissatisf</w:t>
      </w:r>
      <w:r w:rsidR="00AF141A">
        <w:t>action</w:t>
      </w:r>
      <w:r w:rsidR="0004691B">
        <w:t xml:space="preserve"> with the meal</w:t>
      </w:r>
      <w:r w:rsidR="00D5397F">
        <w:t>s</w:t>
      </w:r>
      <w:r w:rsidR="0004691B">
        <w:t xml:space="preserve"> provided</w:t>
      </w:r>
      <w:r w:rsidR="00AF141A">
        <w:t>. The Approved Prov</w:t>
      </w:r>
      <w:r w:rsidR="002B3415">
        <w:t>ider explained in their response that the service undertakes f</w:t>
      </w:r>
      <w:r w:rsidR="002B3415" w:rsidRPr="002B3415">
        <w:t xml:space="preserve">ood forums which include environmental factors such as </w:t>
      </w:r>
      <w:r w:rsidR="002B3415">
        <w:t xml:space="preserve">dining </w:t>
      </w:r>
      <w:r w:rsidR="002B3415" w:rsidRPr="002B3415">
        <w:t>ambience</w:t>
      </w:r>
      <w:r w:rsidR="002B3415">
        <w:t xml:space="preserve"> and consumer comfort</w:t>
      </w:r>
      <w:r w:rsidR="002B3415" w:rsidRPr="002B3415">
        <w:t>.</w:t>
      </w:r>
      <w:r w:rsidR="002B3415">
        <w:t xml:space="preserve"> </w:t>
      </w:r>
      <w:r w:rsidR="0004691B">
        <w:t xml:space="preserve"> </w:t>
      </w:r>
    </w:p>
    <w:p w14:paraId="5DAF3B29" w14:textId="19973300" w:rsidR="002B0C90" w:rsidRPr="00262C0B" w:rsidRDefault="004076F4" w:rsidP="004076F4">
      <w:pPr>
        <w:pStyle w:val="NormalArial"/>
      </w:pPr>
      <w:r>
        <w:t xml:space="preserve">After considering the Approved Provider’s response and the impact on each consumer, I find the Approved Provider’s findings to be more compelling </w:t>
      </w:r>
      <w:proofErr w:type="gramStart"/>
      <w:r>
        <w:t>in regard to</w:t>
      </w:r>
      <w:proofErr w:type="gramEnd"/>
      <w:r>
        <w:t xml:space="preserve"> </w:t>
      </w:r>
      <w:r w:rsidR="00A853F7">
        <w:t xml:space="preserve">services and supports for daily living, </w:t>
      </w:r>
      <w:r>
        <w:t>and with these considerations, I find the service compliant in Requirement</w:t>
      </w:r>
      <w:r w:rsidR="00A853F7">
        <w:t>s</w:t>
      </w:r>
      <w:r>
        <w:t xml:space="preserve"> </w:t>
      </w:r>
      <w:r w:rsidR="00A853F7">
        <w:t>4</w:t>
      </w:r>
      <w:r>
        <w:t>(3)(</w:t>
      </w:r>
      <w:r w:rsidR="00A853F7">
        <w:t>a</w:t>
      </w:r>
      <w:r>
        <w:t>)</w:t>
      </w:r>
      <w:r w:rsidR="00A853F7">
        <w:t xml:space="preserve"> and 4(3)(</w:t>
      </w:r>
      <w:r w:rsidR="00BB53D7">
        <w:t>f)</w:t>
      </w:r>
      <w:r>
        <w:t>.</w:t>
      </w:r>
      <w:r w:rsidR="00382C0B">
        <w:br w:type="page"/>
      </w:r>
    </w:p>
    <w:p w14:paraId="5DAF3B2A"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3231" w14:paraId="5DAF3B2D" w14:textId="77777777" w:rsidTr="00161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DAF3B2B"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AF3B2C"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B37"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32" w14:textId="77777777" w:rsidR="00FC045E" w:rsidRPr="00996FAF" w:rsidRDefault="00382C0B" w:rsidP="004A13BF">
            <w:pPr>
              <w:spacing w:line="22" w:lineRule="atLeast"/>
              <w:rPr>
                <w:rFonts w:ascii="Arial" w:hAnsi="Arial" w:cs="Arial"/>
                <w:color w:val="auto"/>
              </w:rPr>
            </w:pPr>
            <w:r w:rsidRPr="00697FEB">
              <w:rPr>
                <w:rFonts w:ascii="Arial" w:hAnsi="Arial" w:cs="Arial"/>
                <w:color w:val="auto"/>
              </w:rPr>
              <w:t>Requirement 5(3)(b)</w:t>
            </w:r>
          </w:p>
        </w:tc>
        <w:tc>
          <w:tcPr>
            <w:tcW w:w="6330" w:type="dxa"/>
            <w:shd w:val="clear" w:color="auto" w:fill="auto"/>
            <w:vAlign w:val="top"/>
          </w:tcPr>
          <w:p w14:paraId="5DAF3B33" w14:textId="77777777" w:rsidR="00FC045E" w:rsidRPr="00996FAF" w:rsidRDefault="00382C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DAF3B34" w14:textId="77777777" w:rsidR="00FC045E" w:rsidRPr="00996FAF" w:rsidRDefault="00382C0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DAF3B35" w14:textId="77777777" w:rsidR="00FC045E" w:rsidRPr="00996FAF" w:rsidRDefault="00382C0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AF3B36" w14:textId="3751FA6C" w:rsidR="00FC045E" w:rsidRPr="00996FAF" w:rsidRDefault="001E72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308B">
                  <w:rPr>
                    <w:rFonts w:ascii="Arial" w:hAnsi="Arial" w:cs="Arial"/>
                    <w:color w:val="auto"/>
                  </w:rPr>
                  <w:t>Compliant</w:t>
                </w:r>
              </w:sdtContent>
            </w:sdt>
            <w:r w:rsidR="00382C0B" w:rsidRPr="00996FAF">
              <w:rPr>
                <w:rFonts w:ascii="Arial" w:hAnsi="Arial" w:cs="Arial"/>
                <w:color w:val="0000FF"/>
              </w:rPr>
              <w:t xml:space="preserve"> </w:t>
            </w:r>
          </w:p>
        </w:tc>
      </w:tr>
    </w:tbl>
    <w:p w14:paraId="5DAF3B3C" w14:textId="77777777" w:rsidR="002B0C90" w:rsidRDefault="00382C0B" w:rsidP="002B0C90">
      <w:pPr>
        <w:pStyle w:val="Heading20"/>
      </w:pPr>
      <w:r>
        <w:t>Findings</w:t>
      </w:r>
    </w:p>
    <w:p w14:paraId="0FE00909" w14:textId="24529475" w:rsidR="00610C81" w:rsidRDefault="00984E1D" w:rsidP="0036130C">
      <w:pPr>
        <w:pStyle w:val="NormalArial"/>
      </w:pPr>
      <w:r>
        <w:t>T</w:t>
      </w:r>
      <w:r w:rsidR="00A179D1" w:rsidRPr="00A179D1">
        <w:t xml:space="preserve">he Assessment Team reported that the service </w:t>
      </w:r>
      <w:r w:rsidR="00016667">
        <w:t xml:space="preserve">was unable to demonstrate a </w:t>
      </w:r>
      <w:proofErr w:type="gramStart"/>
      <w:r w:rsidR="00016667">
        <w:t>well maintained</w:t>
      </w:r>
      <w:proofErr w:type="gramEnd"/>
      <w:r w:rsidR="00016667">
        <w:t xml:space="preserve"> service environment that enables consumers to move freely</w:t>
      </w:r>
      <w:r w:rsidR="003E259E">
        <w:t xml:space="preserve"> at all times. The Assessment Team reported that </w:t>
      </w:r>
      <w:r w:rsidR="00433FB3">
        <w:t xml:space="preserve">two wheelchairs required </w:t>
      </w:r>
      <w:r w:rsidR="00D51AB6">
        <w:t xml:space="preserve">tyre maintenance, a courtyard had damaged tiles, and the service was utilising </w:t>
      </w:r>
      <w:r w:rsidR="00A67471">
        <w:t xml:space="preserve">spaces for storage that was ineffective. Further, the Assessment Team reported that </w:t>
      </w:r>
      <w:r w:rsidR="00C87C5D">
        <w:t>access in and out of the service was some</w:t>
      </w:r>
      <w:r w:rsidR="00E15DFC">
        <w:t>what</w:t>
      </w:r>
      <w:r w:rsidR="00C87C5D">
        <w:t xml:space="preserve"> restricted </w:t>
      </w:r>
      <w:r w:rsidR="00D33395">
        <w:t xml:space="preserve">and on occasion, communal areas </w:t>
      </w:r>
      <w:r w:rsidR="00610C81">
        <w:t>seemed</w:t>
      </w:r>
      <w:r w:rsidR="00D33395">
        <w:t xml:space="preserve"> </w:t>
      </w:r>
      <w:r w:rsidR="00610C81">
        <w:t xml:space="preserve">crowded. </w:t>
      </w:r>
    </w:p>
    <w:p w14:paraId="0FF89C10" w14:textId="4CEDDE4C" w:rsidR="001C35B5" w:rsidRDefault="00610C81" w:rsidP="0036130C">
      <w:pPr>
        <w:pStyle w:val="NormalArial"/>
      </w:pPr>
      <w:r w:rsidRPr="00610C81">
        <w:t xml:space="preserve">In their response to the Assessment Contact, the Approved Provider supplied their plan for continuous improvement and highlighted their </w:t>
      </w:r>
      <w:r w:rsidR="00984E1D">
        <w:t>immediate response</w:t>
      </w:r>
      <w:r w:rsidR="0053553D">
        <w:t xml:space="preserve"> to rectify the issues with the wheelchairs</w:t>
      </w:r>
      <w:r w:rsidR="00CE0EB7">
        <w:t xml:space="preserve"> and </w:t>
      </w:r>
      <w:r w:rsidR="00984E1D">
        <w:t>have</w:t>
      </w:r>
      <w:r w:rsidR="00CE0EB7">
        <w:t xml:space="preserve"> completed maintenance action in the service’s courtyard to ensure consumer safety. </w:t>
      </w:r>
      <w:r w:rsidR="00592F58">
        <w:t>The Approved Provider highlighted their actions to ensure a home-like</w:t>
      </w:r>
      <w:r w:rsidR="004535E4">
        <w:t xml:space="preserve">, </w:t>
      </w:r>
      <w:proofErr w:type="gramStart"/>
      <w:r w:rsidR="004535E4">
        <w:t>safe</w:t>
      </w:r>
      <w:proofErr w:type="gramEnd"/>
      <w:r w:rsidR="004535E4">
        <w:t xml:space="preserve"> and </w:t>
      </w:r>
      <w:r w:rsidR="00D45CEB">
        <w:t>comfortable</w:t>
      </w:r>
      <w:r w:rsidR="00592F58">
        <w:t xml:space="preserve"> environment and </w:t>
      </w:r>
      <w:r w:rsidR="004535E4">
        <w:t>reinforced</w:t>
      </w:r>
      <w:r w:rsidR="00592F58">
        <w:t xml:space="preserve"> </w:t>
      </w:r>
      <w:r w:rsidR="00D45CEB">
        <w:t>their use of relevant signage</w:t>
      </w:r>
      <w:r w:rsidR="00491E2E">
        <w:t xml:space="preserve"> </w:t>
      </w:r>
      <w:r w:rsidR="00E75A5A">
        <w:t xml:space="preserve">throughout the service. In </w:t>
      </w:r>
      <w:proofErr w:type="gramStart"/>
      <w:r w:rsidR="00E75A5A">
        <w:t>addition</w:t>
      </w:r>
      <w:proofErr w:type="gramEnd"/>
      <w:r w:rsidR="00E75A5A">
        <w:t xml:space="preserve"> the service highlighted their</w:t>
      </w:r>
      <w:r w:rsidR="00D45CEB">
        <w:t xml:space="preserve"> </w:t>
      </w:r>
      <w:r w:rsidR="001061B2">
        <w:t>provision</w:t>
      </w:r>
      <w:r w:rsidR="00240616">
        <w:t xml:space="preserve"> for consumers to personalise their rooms and</w:t>
      </w:r>
      <w:r w:rsidR="00E75A5A">
        <w:t xml:space="preserve"> provided information </w:t>
      </w:r>
      <w:r w:rsidR="00155613">
        <w:t>regarding</w:t>
      </w:r>
      <w:r w:rsidR="00240616">
        <w:t xml:space="preserve"> the service</w:t>
      </w:r>
      <w:r w:rsidR="00155613">
        <w:t>’</w:t>
      </w:r>
      <w:r w:rsidR="00240616">
        <w:t xml:space="preserve">s repaint </w:t>
      </w:r>
      <w:r w:rsidR="001061B2">
        <w:t xml:space="preserve">plan. The service </w:t>
      </w:r>
      <w:r w:rsidR="001162C8">
        <w:t xml:space="preserve">explained that their focus is to support consumers to access all areas of the service environment and </w:t>
      </w:r>
      <w:r w:rsidR="00594595">
        <w:t>explained that consumers who desire to enter and exit on a routine basis are provided to swipe cards</w:t>
      </w:r>
      <w:r w:rsidR="00947EC7">
        <w:t xml:space="preserve">. Consumers in the dementia support unit </w:t>
      </w:r>
      <w:r w:rsidR="007F1E29">
        <w:t xml:space="preserve">(DSU) </w:t>
      </w:r>
      <w:r w:rsidR="00947EC7">
        <w:t xml:space="preserve">are supported and their safety maintained </w:t>
      </w:r>
      <w:r w:rsidR="007F1E29">
        <w:t xml:space="preserve">by providing inside and outside access within the DSU environment. </w:t>
      </w:r>
    </w:p>
    <w:p w14:paraId="5DAF3B3D" w14:textId="24B51A9B" w:rsidR="002B0C90" w:rsidRPr="00262C0B" w:rsidRDefault="001C35B5" w:rsidP="0036130C">
      <w:pPr>
        <w:pStyle w:val="NormalArial"/>
      </w:pPr>
      <w:r w:rsidRPr="001C35B5">
        <w:t xml:space="preserve">After considering the Approved Provider’s response and the impact on each consumer, I find the Approved Provider’s findings to be more compelling </w:t>
      </w:r>
      <w:proofErr w:type="gramStart"/>
      <w:r w:rsidRPr="001C35B5">
        <w:t>in regard to</w:t>
      </w:r>
      <w:proofErr w:type="gramEnd"/>
      <w:r w:rsidRPr="001C35B5">
        <w:t xml:space="preserve"> </w:t>
      </w:r>
      <w:r>
        <w:t>the organisation’s service environment</w:t>
      </w:r>
      <w:r w:rsidRPr="001C35B5">
        <w:t xml:space="preserve"> and with these considerations, I find the service compliant in Requirement </w:t>
      </w:r>
      <w:r>
        <w:t>5</w:t>
      </w:r>
      <w:r w:rsidRPr="001C35B5">
        <w:t>(3)(</w:t>
      </w:r>
      <w:r>
        <w:t>b</w:t>
      </w:r>
      <w:r w:rsidRPr="001C35B5">
        <w:t>).</w:t>
      </w:r>
      <w:r w:rsidR="00382C0B">
        <w:br w:type="page"/>
      </w:r>
    </w:p>
    <w:p w14:paraId="5DAF3B3E"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F3231" w14:paraId="5DAF3B41" w14:textId="77777777" w:rsidTr="00C4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DAF3B3F"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AF3B40"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B49"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46" w14:textId="77777777" w:rsidR="00FC045E" w:rsidRPr="00996FAF" w:rsidRDefault="00382C0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AF3B47" w14:textId="77777777" w:rsidR="00FC045E" w:rsidRPr="00996FAF" w:rsidRDefault="00382C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AF3B48" w14:textId="2541F410" w:rsidR="00FC045E" w:rsidRPr="00996FAF" w:rsidRDefault="001E72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4B8A">
                  <w:rPr>
                    <w:rFonts w:ascii="Arial" w:hAnsi="Arial" w:cs="Arial"/>
                    <w:color w:val="auto"/>
                  </w:rPr>
                  <w:t>Compliant</w:t>
                </w:r>
              </w:sdtContent>
            </w:sdt>
            <w:r w:rsidR="00382C0B" w:rsidRPr="00996FAF">
              <w:rPr>
                <w:rFonts w:ascii="Arial" w:hAnsi="Arial" w:cs="Arial"/>
                <w:color w:val="0000FF"/>
              </w:rPr>
              <w:t xml:space="preserve"> </w:t>
            </w:r>
          </w:p>
        </w:tc>
      </w:tr>
      <w:tr w:rsidR="00FF3231" w14:paraId="5DAF3B4D"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4A" w14:textId="77777777" w:rsidR="00FC045E" w:rsidRPr="00996FAF" w:rsidRDefault="00382C0B" w:rsidP="003574D0">
            <w:pPr>
              <w:spacing w:line="22" w:lineRule="atLeast"/>
              <w:rPr>
                <w:rFonts w:ascii="Arial" w:hAnsi="Arial" w:cs="Arial"/>
                <w:color w:val="auto"/>
              </w:rPr>
            </w:pPr>
            <w:r w:rsidRPr="00697FEB">
              <w:rPr>
                <w:rFonts w:ascii="Arial" w:hAnsi="Arial" w:cs="Arial"/>
                <w:color w:val="auto"/>
              </w:rPr>
              <w:t>Requirement 6(3)(c)</w:t>
            </w:r>
          </w:p>
        </w:tc>
        <w:tc>
          <w:tcPr>
            <w:tcW w:w="6277" w:type="dxa"/>
            <w:shd w:val="clear" w:color="auto" w:fill="auto"/>
            <w:vAlign w:val="top"/>
          </w:tcPr>
          <w:p w14:paraId="5DAF3B4B" w14:textId="77777777" w:rsidR="00FC045E" w:rsidRPr="00996FAF" w:rsidRDefault="00382C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AF3B4C" w14:textId="5073F4F8" w:rsidR="00FC045E" w:rsidRPr="00996FAF" w:rsidRDefault="001E72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61F1B">
                  <w:rPr>
                    <w:rFonts w:ascii="Arial" w:hAnsi="Arial" w:cs="Arial"/>
                    <w:color w:val="auto"/>
                  </w:rPr>
                  <w:t>Compliant</w:t>
                </w:r>
              </w:sdtContent>
            </w:sdt>
            <w:r w:rsidR="00382C0B" w:rsidRPr="00996FAF">
              <w:rPr>
                <w:rFonts w:ascii="Arial" w:hAnsi="Arial" w:cs="Arial"/>
                <w:color w:val="0000FF"/>
              </w:rPr>
              <w:t xml:space="preserve"> </w:t>
            </w:r>
          </w:p>
        </w:tc>
      </w:tr>
    </w:tbl>
    <w:p w14:paraId="5DAF3B52" w14:textId="77777777" w:rsidR="00D87E7C" w:rsidRDefault="00382C0B" w:rsidP="00D87E7C">
      <w:pPr>
        <w:pStyle w:val="Heading20"/>
      </w:pPr>
      <w:r w:rsidRPr="00996FAF">
        <w:t>Findings</w:t>
      </w:r>
    </w:p>
    <w:p w14:paraId="5AD9DF98" w14:textId="67823157" w:rsidR="00F70B8B" w:rsidRDefault="002E7979" w:rsidP="00D16B9C">
      <w:pPr>
        <w:pStyle w:val="NormalArial"/>
      </w:pPr>
      <w:r>
        <w:t>The service demonstrated that c</w:t>
      </w:r>
      <w:r w:rsidRPr="002E7979">
        <w:t>onsumers are made aware of and have access to advoca</w:t>
      </w:r>
      <w:r>
        <w:t>cy and</w:t>
      </w:r>
      <w:r w:rsidRPr="002E7979">
        <w:t xml:space="preserve"> language services</w:t>
      </w:r>
      <w:r>
        <w:t>,</w:t>
      </w:r>
      <w:r w:rsidRPr="002E7979">
        <w:t xml:space="preserve"> and other methods for raising and resolving complaints</w:t>
      </w:r>
      <w:r>
        <w:t xml:space="preserve">. </w:t>
      </w:r>
      <w:r w:rsidR="00FB08AA">
        <w:t xml:space="preserve">In response to the previous site audit in September 2022, the service </w:t>
      </w:r>
      <w:r w:rsidR="00BC2012">
        <w:t xml:space="preserve">took continuous improvement action </w:t>
      </w:r>
      <w:r w:rsidR="00FC5D4B">
        <w:t>to ensure that</w:t>
      </w:r>
      <w:r w:rsidR="00D16B9C">
        <w:t xml:space="preserve"> external complaints and advocacy brochures and posters were displayed throughout the service and in multiple languages reflecting</w:t>
      </w:r>
      <w:r w:rsidR="00D34D65">
        <w:t xml:space="preserve"> individual</w:t>
      </w:r>
      <w:r w:rsidR="00D16B9C">
        <w:t xml:space="preserve"> consumer backgrounds.</w:t>
      </w:r>
      <w:r w:rsidR="00D34D65">
        <w:t xml:space="preserve"> The service provided e</w:t>
      </w:r>
      <w:r w:rsidR="00D16B9C">
        <w:t>ducation sessions conducted by Senior Rights Service representative</w:t>
      </w:r>
      <w:r w:rsidR="00EF1FD1">
        <w:t>s</w:t>
      </w:r>
      <w:r w:rsidR="00D16B9C">
        <w:t xml:space="preserve"> to increase consumer and representative knowledge of available advocacy services and complaints process.</w:t>
      </w:r>
      <w:r w:rsidR="00EF1FD1">
        <w:t xml:space="preserve"> The service also </w:t>
      </w:r>
      <w:r w:rsidR="00D213EB">
        <w:t xml:space="preserve">included consumer </w:t>
      </w:r>
      <w:r w:rsidR="00D16B9C">
        <w:t xml:space="preserve">comments and complaints to the agenda </w:t>
      </w:r>
      <w:r w:rsidR="00D213EB">
        <w:t>at</w:t>
      </w:r>
      <w:r w:rsidR="00D16B9C">
        <w:t xml:space="preserve"> consumer and representative meetings</w:t>
      </w:r>
      <w:r w:rsidR="00D213EB">
        <w:t xml:space="preserve">, and </w:t>
      </w:r>
      <w:r w:rsidR="005114F9">
        <w:t>information about the c</w:t>
      </w:r>
      <w:r w:rsidR="00D16B9C">
        <w:t>omplaints process</w:t>
      </w:r>
      <w:r w:rsidR="005114F9">
        <w:t xml:space="preserve"> is now</w:t>
      </w:r>
      <w:r w:rsidR="00D16B9C">
        <w:t xml:space="preserve"> </w:t>
      </w:r>
      <w:r w:rsidR="005114F9">
        <w:t xml:space="preserve">routinely </w:t>
      </w:r>
      <w:r w:rsidR="00D16B9C">
        <w:t>included in each consumer newsletter.</w:t>
      </w:r>
    </w:p>
    <w:p w14:paraId="2AE493A1" w14:textId="48089109" w:rsidR="00F70B8B" w:rsidRDefault="00F70B8B" w:rsidP="00F70B8B">
      <w:pPr>
        <w:pStyle w:val="NormalArial"/>
      </w:pPr>
      <w:r>
        <w:t xml:space="preserve">The Assessment Team reported that staff </w:t>
      </w:r>
      <w:r w:rsidR="00B4558D">
        <w:t>appropriately</w:t>
      </w:r>
      <w:r>
        <w:t xml:space="preserve"> describe</w:t>
      </w:r>
      <w:r w:rsidR="00B4558D">
        <w:t>d</w:t>
      </w:r>
      <w:r>
        <w:t xml:space="preserve"> the process for assisting consumer</w:t>
      </w:r>
      <w:r w:rsidR="00B4558D">
        <w:t>s</w:t>
      </w:r>
      <w:r>
        <w:t xml:space="preserve"> to provide feedback or lodge a complaint, including the use of internal complaint mechanisms such as feedback forms or directing the consumer or representative to an advocacy service such as Older Person’s Advocacy Network (OPAN).</w:t>
      </w:r>
      <w:r w:rsidR="00421C39">
        <w:t xml:space="preserve"> The Assessment Team’s observation of consumer d</w:t>
      </w:r>
      <w:r>
        <w:t>ocuments confirmed a representative from</w:t>
      </w:r>
      <w:r w:rsidR="007D0BB3">
        <w:t xml:space="preserve"> the</w:t>
      </w:r>
      <w:r>
        <w:t xml:space="preserve"> </w:t>
      </w:r>
      <w:r w:rsidR="007D0BB3">
        <w:t>S</w:t>
      </w:r>
      <w:r>
        <w:t xml:space="preserve">enior </w:t>
      </w:r>
      <w:r w:rsidR="007D0BB3">
        <w:t>R</w:t>
      </w:r>
      <w:r>
        <w:t xml:space="preserve">ights </w:t>
      </w:r>
      <w:r w:rsidR="007D0BB3">
        <w:t>S</w:t>
      </w:r>
      <w:r>
        <w:t xml:space="preserve">ervice conducted onsite education sessions in November 2022 informing staff and consumers on advocacy and related services.  </w:t>
      </w:r>
    </w:p>
    <w:p w14:paraId="2BD4B438" w14:textId="03A37708" w:rsidR="00610C81" w:rsidRDefault="00F70B8B" w:rsidP="00F70B8B">
      <w:pPr>
        <w:pStyle w:val="NormalArial"/>
      </w:pPr>
      <w:r>
        <w:t xml:space="preserve">The Assessment Team observed several brochures in different languages about reporting concerns and making a complaint in the </w:t>
      </w:r>
      <w:r w:rsidR="00185BB8">
        <w:t xml:space="preserve">service’s </w:t>
      </w:r>
      <w:r>
        <w:t>reception area</w:t>
      </w:r>
      <w:r w:rsidR="00185BB8">
        <w:t xml:space="preserve">, and the newsletter distributed to all consumers and representatives contains information on internal and external complaints processes and advocacy and language services. </w:t>
      </w:r>
      <w:r w:rsidR="00610C81">
        <w:t>W</w:t>
      </w:r>
      <w:r w:rsidR="00610C81" w:rsidRPr="00610C81">
        <w:t>ith these considerations, I find the service compliant in Requirement 6(3)(</w:t>
      </w:r>
      <w:r w:rsidR="00610C81">
        <w:t>b</w:t>
      </w:r>
      <w:r w:rsidR="00610C81" w:rsidRPr="00610C81">
        <w:t>).</w:t>
      </w:r>
    </w:p>
    <w:p w14:paraId="3AEB6FAF" w14:textId="44102C29" w:rsidR="00856D20" w:rsidRDefault="00610C81" w:rsidP="00856D20">
      <w:pPr>
        <w:pStyle w:val="NormalArial"/>
      </w:pPr>
      <w:r>
        <w:t>T</w:t>
      </w:r>
      <w:r w:rsidR="00093988">
        <w:t xml:space="preserve">he Assessment Team reported that </w:t>
      </w:r>
      <w:r w:rsidR="00FE0BE5">
        <w:t xml:space="preserve">the service continues to lack appropriate </w:t>
      </w:r>
      <w:r w:rsidR="00B55328" w:rsidRPr="00B55328">
        <w:t>action in response to complaint</w:t>
      </w:r>
      <w:r w:rsidR="005C7EDF">
        <w:t xml:space="preserve"> management</w:t>
      </w:r>
      <w:r w:rsidR="00B55328" w:rsidRPr="00B55328">
        <w:t xml:space="preserve"> and </w:t>
      </w:r>
      <w:r w:rsidR="00B55328">
        <w:t xml:space="preserve">to provide </w:t>
      </w:r>
      <w:r w:rsidR="00B55328" w:rsidRPr="00B55328">
        <w:t>open disclosure when things go wrong.</w:t>
      </w:r>
      <w:r w:rsidR="00E07878">
        <w:t xml:space="preserve"> The Assessment </w:t>
      </w:r>
      <w:r w:rsidR="00AD106F">
        <w:t>T</w:t>
      </w:r>
      <w:r w:rsidR="00E07878">
        <w:t>eam reported ongoing complaints relating to laundry process</w:t>
      </w:r>
      <w:r w:rsidR="00AD106F">
        <w:t>es</w:t>
      </w:r>
      <w:r w:rsidR="00E07878">
        <w:t xml:space="preserve"> and missing clothing as well as </w:t>
      </w:r>
      <w:r w:rsidR="003B5475">
        <w:t xml:space="preserve">existing complaints that are yet to be finalised. In their response to the Assessment Contact, the Approved Provider supplied their plan for continuous improvement and highlighted their immediate action to contact the consumers and </w:t>
      </w:r>
      <w:r w:rsidR="00B60F51">
        <w:t>representatives</w:t>
      </w:r>
      <w:r w:rsidR="003B5475">
        <w:t xml:space="preserve"> </w:t>
      </w:r>
      <w:r w:rsidR="00684A54">
        <w:t xml:space="preserve">noted in the </w:t>
      </w:r>
      <w:r w:rsidR="00B60F51">
        <w:t xml:space="preserve">Assessment Contact Report. </w:t>
      </w:r>
      <w:r w:rsidR="0005124F">
        <w:t xml:space="preserve">The Approved Provider </w:t>
      </w:r>
      <w:r w:rsidR="001E4111">
        <w:t>highlighted</w:t>
      </w:r>
      <w:r w:rsidR="0005124F">
        <w:t xml:space="preserve"> </w:t>
      </w:r>
      <w:r w:rsidR="00856D20">
        <w:t>improvements made at the service to ensure that complaints are managed effectively and to the satisfaction of consumers and representatives. These action</w:t>
      </w:r>
      <w:r w:rsidR="001E4111">
        <w:t>s</w:t>
      </w:r>
      <w:r w:rsidR="00856D20">
        <w:t xml:space="preserve"> include </w:t>
      </w:r>
      <w:r w:rsidR="001E4111">
        <w:t>a</w:t>
      </w:r>
      <w:r w:rsidR="00856D20">
        <w:t xml:space="preserve"> review of the </w:t>
      </w:r>
      <w:r w:rsidR="001E4111">
        <w:t xml:space="preserve">service’s </w:t>
      </w:r>
      <w:r w:rsidR="00856D20">
        <w:t xml:space="preserve">complaints process and clarification of roles and responsibility around management of complaints. Complaints </w:t>
      </w:r>
      <w:r w:rsidR="001E4111">
        <w:t>were</w:t>
      </w:r>
      <w:r w:rsidR="00856D20">
        <w:t xml:space="preserve"> added as an ongoing agenda item at the governance meetings to allow for escalation to the executive and board. The </w:t>
      </w:r>
      <w:r w:rsidR="00734476">
        <w:t xml:space="preserve">service’s </w:t>
      </w:r>
      <w:r w:rsidR="00856D20">
        <w:t xml:space="preserve">complaints register was added to the </w:t>
      </w:r>
      <w:r w:rsidR="00204AAE">
        <w:t xml:space="preserve">service’s </w:t>
      </w:r>
      <w:r w:rsidR="00856D20">
        <w:t xml:space="preserve">quality audit schedule to be reviewed monthly to assist in ongoing identification and management of trends in complaints. An online platform for lodging complaints internally and directly to the executive </w:t>
      </w:r>
      <w:r w:rsidR="00856D20">
        <w:lastRenderedPageBreak/>
        <w:t xml:space="preserve">team </w:t>
      </w:r>
      <w:r w:rsidR="00734476">
        <w:t>was</w:t>
      </w:r>
      <w:r w:rsidR="00856D20">
        <w:t xml:space="preserve"> implemented</w:t>
      </w:r>
      <w:r w:rsidR="008423FD">
        <w:t>, and o</w:t>
      </w:r>
      <w:r w:rsidR="00856D20">
        <w:t xml:space="preserve">pen disclosure training </w:t>
      </w:r>
      <w:r w:rsidR="00707F83">
        <w:t>w</w:t>
      </w:r>
      <w:r w:rsidR="00856D20">
        <w:t xml:space="preserve">as </w:t>
      </w:r>
      <w:r w:rsidR="00707F83">
        <w:t xml:space="preserve">provided to all staff and is now </w:t>
      </w:r>
      <w:r w:rsidR="00856D20">
        <w:t>added to the corporate orientation agenda.</w:t>
      </w:r>
    </w:p>
    <w:p w14:paraId="5AB2A71A" w14:textId="3184D7B7" w:rsidR="00B82C4C" w:rsidRDefault="00B82C4C" w:rsidP="00856D20">
      <w:pPr>
        <w:pStyle w:val="NormalArial"/>
      </w:pPr>
      <w:r w:rsidRPr="00B82C4C">
        <w:t xml:space="preserve">After considering the Approved Provider’s response and the impact on each consumer, I find the Approved Provider’s findings to be more compelling </w:t>
      </w:r>
      <w:proofErr w:type="gramStart"/>
      <w:r w:rsidRPr="00B82C4C">
        <w:t>in regard to</w:t>
      </w:r>
      <w:proofErr w:type="gramEnd"/>
      <w:r w:rsidRPr="00B82C4C">
        <w:t xml:space="preserve"> </w:t>
      </w:r>
      <w:r w:rsidR="00DC52DA">
        <w:t>complaints management and open disclosure</w:t>
      </w:r>
      <w:r w:rsidRPr="00B82C4C">
        <w:t xml:space="preserve"> and with these considerations, I find the service compliant in Requirement </w:t>
      </w:r>
      <w:r w:rsidR="00DC52DA">
        <w:t>6</w:t>
      </w:r>
      <w:r w:rsidRPr="00B82C4C">
        <w:t>(3)(</w:t>
      </w:r>
      <w:r w:rsidR="00D61F1B">
        <w:t>c</w:t>
      </w:r>
      <w:r w:rsidRPr="00B82C4C">
        <w:t>)</w:t>
      </w:r>
      <w:r w:rsidR="00DC52DA">
        <w:t>.</w:t>
      </w:r>
    </w:p>
    <w:p w14:paraId="5DAF3B53" w14:textId="2657CAB2" w:rsidR="002B0C90" w:rsidRPr="00712752" w:rsidRDefault="00382C0B" w:rsidP="00856D20">
      <w:pPr>
        <w:pStyle w:val="NormalArial"/>
      </w:pPr>
      <w:r w:rsidRPr="00712752">
        <w:br w:type="page"/>
      </w:r>
    </w:p>
    <w:p w14:paraId="5DAF3B54"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3231" w14:paraId="5DAF3B57" w14:textId="77777777" w:rsidTr="00C4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DAF3B55"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AF3B56"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B63" w14:textId="77777777" w:rsidTr="00FF3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60" w14:textId="77777777" w:rsidR="00FC045E" w:rsidRPr="00996FAF" w:rsidRDefault="00382C0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AF3B61" w14:textId="77777777" w:rsidR="00FC045E" w:rsidRPr="00996FAF" w:rsidRDefault="00382C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DAF3B62" w14:textId="01F81374" w:rsidR="00FC045E" w:rsidRPr="00996FAF" w:rsidRDefault="001E72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4B8A">
                  <w:rPr>
                    <w:rFonts w:ascii="Arial" w:hAnsi="Arial" w:cs="Arial"/>
                    <w:color w:val="auto"/>
                  </w:rPr>
                  <w:t>Compliant</w:t>
                </w:r>
              </w:sdtContent>
            </w:sdt>
            <w:r w:rsidR="00382C0B" w:rsidRPr="00996FAF">
              <w:rPr>
                <w:rFonts w:ascii="Arial" w:hAnsi="Arial" w:cs="Arial"/>
                <w:color w:val="0000FF"/>
              </w:rPr>
              <w:t xml:space="preserve"> </w:t>
            </w:r>
          </w:p>
        </w:tc>
      </w:tr>
      <w:tr w:rsidR="00FF3231" w14:paraId="5DAF3B67"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F3B64" w14:textId="77777777" w:rsidR="00FC045E" w:rsidRPr="00996FAF" w:rsidRDefault="00382C0B" w:rsidP="003574D0">
            <w:pPr>
              <w:spacing w:line="22" w:lineRule="atLeast"/>
              <w:rPr>
                <w:rFonts w:ascii="Arial" w:hAnsi="Arial" w:cs="Arial"/>
                <w:color w:val="auto"/>
              </w:rPr>
            </w:pPr>
            <w:r w:rsidRPr="00697FEB">
              <w:rPr>
                <w:rFonts w:ascii="Arial" w:hAnsi="Arial" w:cs="Arial"/>
                <w:color w:val="auto"/>
              </w:rPr>
              <w:t>Requirement 7(3)(d)</w:t>
            </w:r>
          </w:p>
        </w:tc>
        <w:tc>
          <w:tcPr>
            <w:tcW w:w="6321" w:type="dxa"/>
            <w:shd w:val="clear" w:color="auto" w:fill="auto"/>
            <w:vAlign w:val="top"/>
          </w:tcPr>
          <w:p w14:paraId="5DAF3B65" w14:textId="77777777" w:rsidR="00FC045E" w:rsidRPr="00996FAF" w:rsidRDefault="00382C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DAF3B66" w14:textId="72124E85" w:rsidR="00FC045E" w:rsidRPr="00996FAF" w:rsidRDefault="001E72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2642D">
                  <w:rPr>
                    <w:rFonts w:ascii="Arial" w:hAnsi="Arial" w:cs="Arial"/>
                    <w:color w:val="auto"/>
                  </w:rPr>
                  <w:t>Compliant</w:t>
                </w:r>
              </w:sdtContent>
            </w:sdt>
            <w:r w:rsidR="00382C0B" w:rsidRPr="00996FAF">
              <w:rPr>
                <w:rFonts w:ascii="Arial" w:hAnsi="Arial" w:cs="Arial"/>
                <w:color w:val="0000FF"/>
              </w:rPr>
              <w:t xml:space="preserve"> </w:t>
            </w:r>
          </w:p>
        </w:tc>
      </w:tr>
    </w:tbl>
    <w:p w14:paraId="5DAF3B6C" w14:textId="77777777" w:rsidR="002B0C90" w:rsidRDefault="00382C0B" w:rsidP="002B0C90">
      <w:pPr>
        <w:pStyle w:val="Heading20"/>
      </w:pPr>
      <w:r>
        <w:t>Findings</w:t>
      </w:r>
    </w:p>
    <w:p w14:paraId="18D24BA1" w14:textId="257D3784" w:rsidR="001767F8" w:rsidRDefault="001733FC" w:rsidP="00250678">
      <w:pPr>
        <w:pStyle w:val="NormalArial"/>
      </w:pPr>
      <w:r>
        <w:t xml:space="preserve">The service demonstrated </w:t>
      </w:r>
      <w:r w:rsidR="00CE3A82">
        <w:t>a competent workforce whose members have the qualifications and knowledge to effectively perform their roles. Since the s</w:t>
      </w:r>
      <w:r w:rsidR="00287A31">
        <w:t>ite</w:t>
      </w:r>
      <w:r w:rsidR="00CE3A82">
        <w:t xml:space="preserve"> audit </w:t>
      </w:r>
      <w:r w:rsidR="00287A31">
        <w:t>i</w:t>
      </w:r>
      <w:r w:rsidR="00CE3A82">
        <w:t xml:space="preserve">n September 2022, the service has </w:t>
      </w:r>
      <w:r w:rsidR="00250678">
        <w:t xml:space="preserve">undertaken a recruitment drive to reduce the number of agency staff employed and the organisation has increased its casual pool of staff used across </w:t>
      </w:r>
      <w:proofErr w:type="gramStart"/>
      <w:r w:rsidR="00250678">
        <w:t>all</w:t>
      </w:r>
      <w:r w:rsidR="001F2D15">
        <w:t xml:space="preserve"> </w:t>
      </w:r>
      <w:r w:rsidR="00250678">
        <w:t>of</w:t>
      </w:r>
      <w:proofErr w:type="gramEnd"/>
      <w:r w:rsidR="00250678">
        <w:t xml:space="preserve"> its sites.</w:t>
      </w:r>
      <w:r w:rsidR="001F2D15">
        <w:t xml:space="preserve"> </w:t>
      </w:r>
      <w:r w:rsidR="00250678">
        <w:t xml:space="preserve">Corporate orientation training is conducted monthly </w:t>
      </w:r>
      <w:r w:rsidR="001F2D15">
        <w:t xml:space="preserve">which </w:t>
      </w:r>
      <w:r w:rsidR="00250678">
        <w:t>provid</w:t>
      </w:r>
      <w:r w:rsidR="001F2D15">
        <w:t>es</w:t>
      </w:r>
      <w:r w:rsidR="00250678">
        <w:t xml:space="preserve"> an overview of the organisation and </w:t>
      </w:r>
      <w:r w:rsidR="001F2D15">
        <w:t xml:space="preserve">of </w:t>
      </w:r>
      <w:r w:rsidR="00250678">
        <w:t>the service to all new</w:t>
      </w:r>
      <w:r w:rsidR="001F2D15">
        <w:t>ly commenced</w:t>
      </w:r>
      <w:r w:rsidR="00250678">
        <w:t xml:space="preserve"> staff</w:t>
      </w:r>
      <w:r w:rsidR="00AD6D3A">
        <w:t xml:space="preserve">, </w:t>
      </w:r>
      <w:r w:rsidR="00250678">
        <w:t xml:space="preserve">including agency staff who are </w:t>
      </w:r>
      <w:r w:rsidR="00650E1C">
        <w:t>employed</w:t>
      </w:r>
      <w:r w:rsidR="00250678">
        <w:t xml:space="preserve"> for at least 14 days.</w:t>
      </w:r>
      <w:r w:rsidR="00650E1C">
        <w:t xml:space="preserve"> Further, the service routinely </w:t>
      </w:r>
      <w:r w:rsidR="00B817D0">
        <w:t>reviews its s</w:t>
      </w:r>
      <w:r w:rsidR="00250678">
        <w:t xml:space="preserve">taff duty lists </w:t>
      </w:r>
      <w:r w:rsidR="00B817D0">
        <w:t xml:space="preserve">and provides focus and updates to all staff. </w:t>
      </w:r>
      <w:r w:rsidR="00AB7D83">
        <w:t>The Assessment Team reported that a</w:t>
      </w:r>
      <w:r w:rsidR="00AB7D83" w:rsidRPr="00AB7D83">
        <w:t>ll staff</w:t>
      </w:r>
      <w:r w:rsidR="00AC7351">
        <w:t>,</w:t>
      </w:r>
      <w:r w:rsidR="00AB7D83" w:rsidRPr="00AB7D83">
        <w:t xml:space="preserve"> including agency staff</w:t>
      </w:r>
      <w:r w:rsidR="00AC7351">
        <w:t>,</w:t>
      </w:r>
      <w:r w:rsidR="00AB7D83" w:rsidRPr="00AB7D83">
        <w:t xml:space="preserve"> have access to the service</w:t>
      </w:r>
      <w:r w:rsidR="00AC7351">
        <w:t>’</w:t>
      </w:r>
      <w:r w:rsidR="00AB7D83" w:rsidRPr="00AB7D83">
        <w:t>s policies and procedures online</w:t>
      </w:r>
      <w:r w:rsidR="00AC7351">
        <w:t>, and s</w:t>
      </w:r>
      <w:r w:rsidR="00AB7D83" w:rsidRPr="00AB7D83">
        <w:t xml:space="preserve">taff interviewed </w:t>
      </w:r>
      <w:r w:rsidR="00AC7351">
        <w:t xml:space="preserve">by the Assessment Team </w:t>
      </w:r>
      <w:r w:rsidR="000B26E6">
        <w:t>understood</w:t>
      </w:r>
      <w:r w:rsidR="00AB7D83" w:rsidRPr="00AB7D83">
        <w:t xml:space="preserve"> where to </w:t>
      </w:r>
      <w:r w:rsidR="000B26E6">
        <w:t>locate the</w:t>
      </w:r>
      <w:r w:rsidR="00AB7D83" w:rsidRPr="00AB7D83">
        <w:t xml:space="preserve"> policies and procedures.</w:t>
      </w:r>
      <w:r w:rsidR="00AD6D3A">
        <w:t xml:space="preserve"> </w:t>
      </w:r>
      <w:r w:rsidR="001767F8">
        <w:t>W</w:t>
      </w:r>
      <w:r w:rsidR="001767F8" w:rsidRPr="001767F8">
        <w:t xml:space="preserve">ith these considerations, I find the service compliant in Requirement </w:t>
      </w:r>
      <w:r w:rsidR="001767F8">
        <w:t>7</w:t>
      </w:r>
      <w:r w:rsidR="001767F8" w:rsidRPr="001767F8">
        <w:t>(3)(c).</w:t>
      </w:r>
    </w:p>
    <w:p w14:paraId="24F581A9" w14:textId="32D4E319" w:rsidR="001767F8" w:rsidRDefault="0087557A" w:rsidP="00686571">
      <w:pPr>
        <w:pStyle w:val="NormalArial"/>
      </w:pPr>
      <w:r>
        <w:t xml:space="preserve">In the Assessment Contact Report, the Assessment Team recommended that </w:t>
      </w:r>
      <w:r w:rsidR="00035399">
        <w:t xml:space="preserve">service was unable to demonstrate that the workforce is trained and supported to deliver the outcomes </w:t>
      </w:r>
      <w:r w:rsidR="00067564">
        <w:t>required by the Aged Care Quality and Safety Standards.</w:t>
      </w:r>
      <w:r w:rsidR="00686571">
        <w:t xml:space="preserve"> In their response to the Assessment Contact, the Approved Provider </w:t>
      </w:r>
      <w:r w:rsidR="00C76837">
        <w:t xml:space="preserve">provided reference to reporting material that highlights relevant training to staff on mandatory topics as well as additional training </w:t>
      </w:r>
      <w:r w:rsidR="00070E08">
        <w:t>provided to staff in response to educational needs at the service. The Approved Provider evidenced staff completion of training on open dis</w:t>
      </w:r>
      <w:r w:rsidR="00F467BA">
        <w:t>closure, consumer changing behaviours</w:t>
      </w:r>
      <w:r w:rsidR="00493311">
        <w:t xml:space="preserve"> and serious incident notification requirements. The Approved Provider evidenced </w:t>
      </w:r>
      <w:r w:rsidR="00A82D11">
        <w:t xml:space="preserve">how they ensure that all staff maintain an appropriate training program and how management follow up with staff if </w:t>
      </w:r>
      <w:r w:rsidR="00511E13">
        <w:t xml:space="preserve">identified not to have completed an education topic. </w:t>
      </w:r>
      <w:r w:rsidR="00686571">
        <w:t xml:space="preserve">After considering the Approved Provider’s response and the impact on each consumer, I find the Approved Provider’s findings to be more compelling </w:t>
      </w:r>
      <w:proofErr w:type="gramStart"/>
      <w:r w:rsidR="00686571">
        <w:t>in regard to</w:t>
      </w:r>
      <w:proofErr w:type="gramEnd"/>
      <w:r w:rsidR="00686571">
        <w:t xml:space="preserve"> </w:t>
      </w:r>
      <w:r w:rsidR="00511E13">
        <w:t xml:space="preserve">human resources, </w:t>
      </w:r>
      <w:r w:rsidR="00686571">
        <w:t xml:space="preserve">and with these considerations, I find the service compliant in Requirement </w:t>
      </w:r>
      <w:r w:rsidR="00511E13">
        <w:t>7</w:t>
      </w:r>
      <w:r w:rsidR="00686571">
        <w:t>(3)(</w:t>
      </w:r>
      <w:r w:rsidR="00511E13">
        <w:t>d</w:t>
      </w:r>
      <w:r w:rsidR="00686571">
        <w:t>).</w:t>
      </w:r>
      <w:r w:rsidR="00067564">
        <w:t xml:space="preserve"> </w:t>
      </w:r>
    </w:p>
    <w:p w14:paraId="5DAF3B6D" w14:textId="56AC2432" w:rsidR="002B0C90" w:rsidRPr="00262C0B" w:rsidRDefault="00382C0B" w:rsidP="00250678">
      <w:pPr>
        <w:pStyle w:val="NormalArial"/>
      </w:pPr>
      <w:r>
        <w:br w:type="page"/>
      </w:r>
    </w:p>
    <w:p w14:paraId="5DAF3B6E" w14:textId="77777777" w:rsidR="00FC045E" w:rsidRPr="00996FAF" w:rsidRDefault="00382C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3231" w14:paraId="5DAF3B71" w14:textId="77777777" w:rsidTr="00FF3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AF3B6F" w14:textId="77777777" w:rsidR="00FC045E" w:rsidRPr="00996FAF" w:rsidRDefault="00382C0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AF3B70" w14:textId="77777777" w:rsidR="00FC045E" w:rsidRPr="00996FAF" w:rsidRDefault="001E72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3231" w14:paraId="5DAF3B75" w14:textId="77777777" w:rsidTr="00FF32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F3B72" w14:textId="77777777" w:rsidR="00FC045E" w:rsidRPr="00996FAF" w:rsidRDefault="00382C0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AF3B73" w14:textId="77777777" w:rsidR="00FC045E" w:rsidRPr="00996FAF" w:rsidRDefault="00382C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AF3B74" w14:textId="44E12E2D" w:rsidR="00FC045E" w:rsidRPr="00996FAF" w:rsidRDefault="001E72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44B8A">
                  <w:rPr>
                    <w:rFonts w:ascii="Arial" w:hAnsi="Arial" w:cs="Arial"/>
                    <w:color w:val="auto"/>
                  </w:rPr>
                  <w:t>Compliant</w:t>
                </w:r>
              </w:sdtContent>
            </w:sdt>
          </w:p>
        </w:tc>
      </w:tr>
      <w:tr w:rsidR="00FF3231" w14:paraId="5DAF3B83"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F3B7A" w14:textId="77777777" w:rsidR="00FC045E" w:rsidRPr="00697FEB" w:rsidRDefault="00382C0B" w:rsidP="003574D0">
            <w:pPr>
              <w:spacing w:line="22" w:lineRule="atLeast"/>
              <w:rPr>
                <w:rFonts w:ascii="Arial" w:hAnsi="Arial" w:cs="Arial"/>
                <w:color w:val="auto"/>
              </w:rPr>
            </w:pPr>
            <w:r w:rsidRPr="00697FEB">
              <w:rPr>
                <w:rFonts w:ascii="Arial" w:hAnsi="Arial" w:cs="Arial"/>
                <w:color w:val="auto"/>
              </w:rPr>
              <w:t>Requirement 8(3)(c)</w:t>
            </w:r>
          </w:p>
        </w:tc>
        <w:tc>
          <w:tcPr>
            <w:tcW w:w="6297" w:type="dxa"/>
            <w:shd w:val="clear" w:color="auto" w:fill="auto"/>
            <w:vAlign w:val="top"/>
          </w:tcPr>
          <w:p w14:paraId="5DAF3B7B" w14:textId="77777777" w:rsidR="00FC045E" w:rsidRPr="00996FAF" w:rsidRDefault="00382C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AF3B7C"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DAF3B7D"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DAF3B7E"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AF3B7F"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DAF3B80"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AF3B81" w14:textId="77777777" w:rsidR="00FC045E" w:rsidRPr="00996FAF" w:rsidRDefault="00382C0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AF3B82" w14:textId="4499B5BD" w:rsidR="00FC045E" w:rsidRPr="00996FAF" w:rsidRDefault="001E72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15DB0">
                  <w:rPr>
                    <w:rFonts w:ascii="Arial" w:hAnsi="Arial" w:cs="Arial"/>
                    <w:color w:val="auto"/>
                  </w:rPr>
                  <w:t>Compliant</w:t>
                </w:r>
              </w:sdtContent>
            </w:sdt>
          </w:p>
        </w:tc>
      </w:tr>
      <w:tr w:rsidR="00FF3231" w14:paraId="5DAF3B8B" w14:textId="77777777" w:rsidTr="00FF32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F3B84" w14:textId="77777777" w:rsidR="00FC045E" w:rsidRPr="00697FEB" w:rsidRDefault="00382C0B" w:rsidP="003574D0">
            <w:pPr>
              <w:spacing w:line="22" w:lineRule="atLeast"/>
              <w:rPr>
                <w:rFonts w:ascii="Arial" w:hAnsi="Arial" w:cs="Arial"/>
                <w:color w:val="auto"/>
              </w:rPr>
            </w:pPr>
            <w:r w:rsidRPr="00697FEB">
              <w:rPr>
                <w:rFonts w:ascii="Arial" w:hAnsi="Arial" w:cs="Arial"/>
                <w:color w:val="auto"/>
              </w:rPr>
              <w:t>Requirement 8(3)(d)</w:t>
            </w:r>
          </w:p>
        </w:tc>
        <w:tc>
          <w:tcPr>
            <w:tcW w:w="6297" w:type="dxa"/>
            <w:shd w:val="clear" w:color="auto" w:fill="auto"/>
            <w:vAlign w:val="top"/>
          </w:tcPr>
          <w:p w14:paraId="5DAF3B85" w14:textId="77777777" w:rsidR="00FC045E" w:rsidRPr="00996FAF" w:rsidRDefault="00382C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AF3B86" w14:textId="77777777" w:rsidR="00FC045E" w:rsidRPr="00996FAF" w:rsidRDefault="00382C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AF3B87" w14:textId="77777777" w:rsidR="00FC045E" w:rsidRPr="00996FAF" w:rsidRDefault="00382C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AF3B88" w14:textId="77777777" w:rsidR="00FC045E" w:rsidRPr="00996FAF" w:rsidRDefault="00382C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AF3B89" w14:textId="77777777" w:rsidR="00FC045E" w:rsidRPr="00996FAF" w:rsidRDefault="00382C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AF3B8A" w14:textId="5D6828A8" w:rsidR="00FC045E" w:rsidRPr="00996FAF" w:rsidRDefault="001E727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4B8A">
                  <w:rPr>
                    <w:rFonts w:ascii="Arial" w:hAnsi="Arial" w:cs="Arial"/>
                    <w:color w:val="auto"/>
                  </w:rPr>
                  <w:t>Non-compliant</w:t>
                </w:r>
              </w:sdtContent>
            </w:sdt>
          </w:p>
        </w:tc>
      </w:tr>
      <w:tr w:rsidR="00FF3231" w14:paraId="5DAF3B92" w14:textId="77777777" w:rsidTr="00FF3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F3B8C" w14:textId="77777777" w:rsidR="00FC045E" w:rsidRPr="00697FEB" w:rsidRDefault="00382C0B" w:rsidP="003574D0">
            <w:pPr>
              <w:spacing w:line="22" w:lineRule="atLeast"/>
              <w:rPr>
                <w:rFonts w:ascii="Arial" w:hAnsi="Arial" w:cs="Arial"/>
                <w:color w:val="auto"/>
              </w:rPr>
            </w:pPr>
            <w:r w:rsidRPr="00697FEB">
              <w:rPr>
                <w:rFonts w:ascii="Arial" w:hAnsi="Arial" w:cs="Arial"/>
                <w:color w:val="auto"/>
              </w:rPr>
              <w:t>Requirement 8(3)(e)</w:t>
            </w:r>
          </w:p>
        </w:tc>
        <w:tc>
          <w:tcPr>
            <w:tcW w:w="6297" w:type="dxa"/>
            <w:shd w:val="clear" w:color="auto" w:fill="auto"/>
            <w:vAlign w:val="top"/>
          </w:tcPr>
          <w:p w14:paraId="5DAF3B8D" w14:textId="77777777" w:rsidR="00FC045E" w:rsidRPr="00996FAF" w:rsidRDefault="00382C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AF3B8E" w14:textId="77777777" w:rsidR="00FC045E" w:rsidRPr="00996FAF" w:rsidRDefault="00382C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AF3B8F" w14:textId="77777777" w:rsidR="00FC045E" w:rsidRPr="00996FAF" w:rsidRDefault="00382C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DAF3B90" w14:textId="77777777" w:rsidR="00FC045E" w:rsidRPr="00996FAF" w:rsidRDefault="00382C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AF3B91" w14:textId="35118611" w:rsidR="00FC045E" w:rsidRPr="00996FAF" w:rsidRDefault="001E727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4B8A">
                  <w:rPr>
                    <w:rFonts w:ascii="Arial" w:hAnsi="Arial" w:cs="Arial"/>
                    <w:color w:val="auto"/>
                  </w:rPr>
                  <w:t>Non-compliant</w:t>
                </w:r>
              </w:sdtContent>
            </w:sdt>
          </w:p>
        </w:tc>
      </w:tr>
    </w:tbl>
    <w:p w14:paraId="5DAF3B93" w14:textId="77777777" w:rsidR="00D87E7C" w:rsidRDefault="00382C0B" w:rsidP="00D87E7C">
      <w:pPr>
        <w:pStyle w:val="Heading20"/>
      </w:pPr>
      <w:r w:rsidRPr="00996FAF">
        <w:t>Findings</w:t>
      </w:r>
    </w:p>
    <w:p w14:paraId="20E69C07" w14:textId="36BEEF82" w:rsidR="00786410" w:rsidRDefault="00F120A8" w:rsidP="00711A78">
      <w:pPr>
        <w:pStyle w:val="NormalArial"/>
      </w:pPr>
      <w:r>
        <w:t xml:space="preserve">The service </w:t>
      </w:r>
      <w:r w:rsidR="008240EC">
        <w:t xml:space="preserve">effectively </w:t>
      </w:r>
      <w:r>
        <w:t xml:space="preserve">demonstrated that </w:t>
      </w:r>
      <w:r w:rsidR="008240EC">
        <w:t>c</w:t>
      </w:r>
      <w:r w:rsidR="008240EC" w:rsidRPr="008240EC">
        <w:t>onsumers are engaged in the development, delivery and evaluation of care and services</w:t>
      </w:r>
      <w:r w:rsidR="008240EC">
        <w:t xml:space="preserve">. </w:t>
      </w:r>
      <w:r w:rsidR="00711A78">
        <w:t>Consumer care plan</w:t>
      </w:r>
      <w:r w:rsidR="00DF5EA9">
        <w:t>s are managed in</w:t>
      </w:r>
      <w:r w:rsidR="00711A78">
        <w:t xml:space="preserve"> consultation and case conference</w:t>
      </w:r>
      <w:r w:rsidR="005A5C8A">
        <w:t xml:space="preserve"> with consumers and representatives. </w:t>
      </w:r>
      <w:r w:rsidR="00711A78">
        <w:t>The service</w:t>
      </w:r>
      <w:r w:rsidR="005A5C8A">
        <w:t xml:space="preserve"> provides appropriate </w:t>
      </w:r>
      <w:r w:rsidR="00711A78">
        <w:t>feedback</w:t>
      </w:r>
      <w:r w:rsidR="00790C3D">
        <w:t xml:space="preserve"> </w:t>
      </w:r>
      <w:r w:rsidR="00252813">
        <w:t>and</w:t>
      </w:r>
      <w:r w:rsidR="00790C3D">
        <w:t xml:space="preserve"> complaints channels</w:t>
      </w:r>
      <w:r w:rsidR="00711A78">
        <w:t xml:space="preserve"> for consumers and representatives via resident meetings, </w:t>
      </w:r>
      <w:r w:rsidR="00790C3D">
        <w:t xml:space="preserve">and </w:t>
      </w:r>
      <w:r w:rsidR="00711A78">
        <w:t>feedback and complaints</w:t>
      </w:r>
      <w:r w:rsidR="00790C3D">
        <w:t xml:space="preserve"> forms</w:t>
      </w:r>
      <w:r w:rsidR="00711A78">
        <w:t xml:space="preserve">. </w:t>
      </w:r>
      <w:r w:rsidR="007B6178">
        <w:t>T</w:t>
      </w:r>
      <w:r w:rsidR="00711A78">
        <w:t xml:space="preserve">he Assessment Team identified consumer consultation </w:t>
      </w:r>
      <w:r w:rsidR="007B6178">
        <w:t xml:space="preserve">in recent resident meetings </w:t>
      </w:r>
      <w:r w:rsidR="00711A78">
        <w:t xml:space="preserve">on </w:t>
      </w:r>
      <w:r w:rsidR="00DE0C46">
        <w:t>the service’s colour</w:t>
      </w:r>
      <w:r w:rsidR="00711A78">
        <w:t xml:space="preserve"> scheme options for the facility and an invitation to consumers seeking participation in food focus group</w:t>
      </w:r>
      <w:r w:rsidR="00DE0C46">
        <w:t>s</w:t>
      </w:r>
      <w:r w:rsidR="00711A78">
        <w:t xml:space="preserve"> to be held with consumers, representatives and caters </w:t>
      </w:r>
      <w:r w:rsidR="00DE0C46">
        <w:t xml:space="preserve">on a routine basis. </w:t>
      </w:r>
      <w:r w:rsidR="00711A78">
        <w:t xml:space="preserve">Management advised that resident meetings are </w:t>
      </w:r>
      <w:r w:rsidR="000F0C04">
        <w:t>conducted</w:t>
      </w:r>
      <w:r w:rsidR="00711A78">
        <w:t xml:space="preserve"> in English and interpreted into Greek</w:t>
      </w:r>
      <w:r w:rsidR="000F0C04">
        <w:t>, and</w:t>
      </w:r>
      <w:r w:rsidR="00711A78">
        <w:t xml:space="preserve"> management advise</w:t>
      </w:r>
      <w:r w:rsidR="00531673">
        <w:t>d</w:t>
      </w:r>
      <w:r w:rsidR="00711A78">
        <w:t xml:space="preserve"> that brochures </w:t>
      </w:r>
      <w:r w:rsidR="00531673">
        <w:t xml:space="preserve">are </w:t>
      </w:r>
      <w:r w:rsidR="00711A78">
        <w:t xml:space="preserve">available providing information for consumers and representatives to internal and external complaints services and advocacy services. The Assessment Team observed complaints brochures including an </w:t>
      </w:r>
      <w:r w:rsidR="00BD500A">
        <w:t>Older Person Advocacy Network (</w:t>
      </w:r>
      <w:r w:rsidR="00711A78">
        <w:t>OPAN</w:t>
      </w:r>
      <w:r w:rsidR="00BD500A">
        <w:t>)</w:t>
      </w:r>
      <w:r w:rsidR="00711A78">
        <w:t xml:space="preserve"> brochure on display </w:t>
      </w:r>
      <w:r w:rsidR="00BD500A">
        <w:t>at</w:t>
      </w:r>
      <w:r w:rsidR="00711A78">
        <w:t xml:space="preserve"> the entrance to the service. Management </w:t>
      </w:r>
      <w:r w:rsidR="001E5940">
        <w:t xml:space="preserve">also </w:t>
      </w:r>
      <w:r w:rsidR="00711A78">
        <w:t xml:space="preserve">advised that </w:t>
      </w:r>
      <w:r w:rsidR="001E5940">
        <w:t>the service’s</w:t>
      </w:r>
      <w:r w:rsidR="00711A78">
        <w:t xml:space="preserve"> monthly newsletter </w:t>
      </w:r>
      <w:r w:rsidR="001E5940">
        <w:t xml:space="preserve">is </w:t>
      </w:r>
      <w:r w:rsidR="00786410">
        <w:lastRenderedPageBreak/>
        <w:t>translated</w:t>
      </w:r>
      <w:r w:rsidR="00711A78">
        <w:t xml:space="preserve"> into </w:t>
      </w:r>
      <w:proofErr w:type="gramStart"/>
      <w:r w:rsidR="00711A78">
        <w:t>Greek</w:t>
      </w:r>
      <w:proofErr w:type="gramEnd"/>
      <w:r w:rsidR="00711A78">
        <w:t xml:space="preserve"> and this provides information </w:t>
      </w:r>
      <w:r w:rsidR="00786410">
        <w:t>about</w:t>
      </w:r>
      <w:r w:rsidR="00711A78">
        <w:t xml:space="preserve"> complaints and feedback.</w:t>
      </w:r>
      <w:r w:rsidR="000521E3">
        <w:t xml:space="preserve"> </w:t>
      </w:r>
      <w:r w:rsidR="00786410" w:rsidRPr="00786410">
        <w:t xml:space="preserve">With these considerations, I find the service compliant in Requirement </w:t>
      </w:r>
      <w:r w:rsidR="00786410">
        <w:t>8</w:t>
      </w:r>
      <w:r w:rsidR="00786410" w:rsidRPr="00786410">
        <w:t>(3)(</w:t>
      </w:r>
      <w:r w:rsidR="00786410">
        <w:t>a</w:t>
      </w:r>
      <w:r w:rsidR="00786410" w:rsidRPr="00786410">
        <w:t>).</w:t>
      </w:r>
    </w:p>
    <w:p w14:paraId="5A0F52D3" w14:textId="2138FAF3" w:rsidR="009861D5" w:rsidRDefault="00332FC1" w:rsidP="009861D5">
      <w:pPr>
        <w:pStyle w:val="NormalArial"/>
      </w:pPr>
      <w:r w:rsidRPr="00332FC1">
        <w:t>In the Assessment Contact Report, the Assessment Team recommended that service was unable to demonstrate</w:t>
      </w:r>
      <w:r w:rsidR="003023DC">
        <w:t xml:space="preserve"> effective organisation wide governance systems. The Assessment Team </w:t>
      </w:r>
      <w:r w:rsidR="00D47F88">
        <w:t xml:space="preserve">reported inconsistent </w:t>
      </w:r>
      <w:r w:rsidR="0089652E">
        <w:t>clinical documentation</w:t>
      </w:r>
      <w:r w:rsidR="00DF6612">
        <w:t>, relevant consumer information not routinely shared with other</w:t>
      </w:r>
      <w:r w:rsidR="00720225">
        <w:t xml:space="preserve">s who have responsibility for the consumer, </w:t>
      </w:r>
      <w:r w:rsidR="00F21CD8">
        <w:t xml:space="preserve">and </w:t>
      </w:r>
      <w:r w:rsidR="00C53B01">
        <w:t xml:space="preserve">inconsistent information in consumer care plans. </w:t>
      </w:r>
      <w:r w:rsidR="00D37580">
        <w:t xml:space="preserve">Further, </w:t>
      </w:r>
      <w:r w:rsidR="00D37580" w:rsidRPr="00D37580">
        <w:t xml:space="preserve">the Assessment Team </w:t>
      </w:r>
      <w:r w:rsidR="00D37580">
        <w:t>reported</w:t>
      </w:r>
      <w:r w:rsidR="00D37580" w:rsidRPr="00D37580">
        <w:t xml:space="preserve"> deficiencies in the service’s recording of </w:t>
      </w:r>
      <w:r w:rsidR="00D37580">
        <w:t xml:space="preserve">consumer </w:t>
      </w:r>
      <w:r w:rsidR="00D37580" w:rsidRPr="00D37580">
        <w:t xml:space="preserve">incidents, reporting of incidents to </w:t>
      </w:r>
      <w:r w:rsidR="000521E3">
        <w:t>the serious incident response scheme (</w:t>
      </w:r>
      <w:r w:rsidR="00D37580" w:rsidRPr="00D37580">
        <w:t>SIRS</w:t>
      </w:r>
      <w:r w:rsidR="000521E3">
        <w:t>)</w:t>
      </w:r>
      <w:r w:rsidR="00D37580" w:rsidRPr="00D37580">
        <w:t xml:space="preserve"> and </w:t>
      </w:r>
      <w:r w:rsidR="009861D5">
        <w:t>undertaking</w:t>
      </w:r>
      <w:r w:rsidR="00D37580" w:rsidRPr="00D37580">
        <w:t xml:space="preserve"> effective interventions and</w:t>
      </w:r>
      <w:r w:rsidR="009861D5">
        <w:t xml:space="preserve"> applying</w:t>
      </w:r>
      <w:r w:rsidR="00D37580" w:rsidRPr="00D37580">
        <w:t xml:space="preserve"> strategies to ensure incidents do not reoccur.</w:t>
      </w:r>
      <w:r w:rsidR="009861D5">
        <w:t xml:space="preserve"> In their response to the Assessment Contact Report, the Approved Provider supplied their plan for continuous improvement and </w:t>
      </w:r>
      <w:r w:rsidR="00F92D35">
        <w:t>highlight</w:t>
      </w:r>
      <w:r w:rsidR="00252813">
        <w:t>ed</w:t>
      </w:r>
      <w:r w:rsidR="00F92D35">
        <w:t xml:space="preserve"> their incident management system and </w:t>
      </w:r>
      <w:r w:rsidR="007E2EC9">
        <w:t xml:space="preserve">suite of policies and procedures, including those related to information management, </w:t>
      </w:r>
      <w:r w:rsidR="001D0336">
        <w:t xml:space="preserve">regulatory compliance and </w:t>
      </w:r>
      <w:r w:rsidR="00C4058C">
        <w:t xml:space="preserve">feedback and complaints. </w:t>
      </w:r>
    </w:p>
    <w:p w14:paraId="63627125" w14:textId="396D0460" w:rsidR="00786410" w:rsidRDefault="00B91084" w:rsidP="009861D5">
      <w:pPr>
        <w:pStyle w:val="NormalArial"/>
      </w:pPr>
      <w:r>
        <w:t xml:space="preserve">The Assessment Team was unable to </w:t>
      </w:r>
      <w:r w:rsidR="003C64FD">
        <w:t>evidence</w:t>
      </w:r>
      <w:r>
        <w:t xml:space="preserve"> specific organisation wide governance systems </w:t>
      </w:r>
      <w:r w:rsidR="003C64FD">
        <w:t>lacking at the service and a</w:t>
      </w:r>
      <w:r w:rsidR="009861D5">
        <w:t xml:space="preserve">fter considering the Approved Provider’s response and the impact on each consumer, I find the Approved Provider’s findings to be more compelling </w:t>
      </w:r>
      <w:proofErr w:type="gramStart"/>
      <w:r w:rsidR="009861D5">
        <w:t>in regard to</w:t>
      </w:r>
      <w:proofErr w:type="gramEnd"/>
      <w:r w:rsidR="009861D5">
        <w:t xml:space="preserve"> </w:t>
      </w:r>
      <w:r w:rsidR="003C64FD">
        <w:t>organisational governance</w:t>
      </w:r>
      <w:r w:rsidR="009861D5">
        <w:t xml:space="preserve">, and with these considerations, I find the service compliant in Requirement </w:t>
      </w:r>
      <w:r w:rsidR="003C64FD">
        <w:t>8</w:t>
      </w:r>
      <w:r w:rsidR="009861D5">
        <w:t>(3)(</w:t>
      </w:r>
      <w:r w:rsidR="003C64FD">
        <w:t>c</w:t>
      </w:r>
      <w:r w:rsidR="009861D5">
        <w:t>).</w:t>
      </w:r>
    </w:p>
    <w:p w14:paraId="0DF428FC" w14:textId="0D458B0C" w:rsidR="003C64FD" w:rsidRDefault="004407FD" w:rsidP="009861D5">
      <w:pPr>
        <w:pStyle w:val="NormalArial"/>
      </w:pPr>
      <w:r>
        <w:t xml:space="preserve">The Assessment Team reported that the organisation was unable to demonstrate </w:t>
      </w:r>
      <w:r w:rsidR="004A3668">
        <w:t xml:space="preserve">effective risk management systems and practices, including management of high impact or </w:t>
      </w:r>
      <w:r w:rsidR="00F1548D">
        <w:t>high prevalence risks</w:t>
      </w:r>
      <w:r w:rsidR="00132EDD">
        <w:t xml:space="preserve">, or </w:t>
      </w:r>
      <w:r w:rsidR="00F1548D">
        <w:t xml:space="preserve">demonstrate </w:t>
      </w:r>
      <w:r w:rsidR="00F92E3C">
        <w:t xml:space="preserve">an effective clinical governance framework </w:t>
      </w:r>
      <w:r w:rsidR="00D96691">
        <w:t>to support effective antimicrobial stewardship</w:t>
      </w:r>
      <w:r w:rsidR="007220AD">
        <w:t xml:space="preserve">. </w:t>
      </w:r>
      <w:r w:rsidR="001340D2" w:rsidRPr="001340D2">
        <w:t>In their response to the Assessment Contact Report, the Approved Provider supplied their plan for continuous improvement</w:t>
      </w:r>
      <w:r w:rsidR="001340D2">
        <w:t>, however, t</w:t>
      </w:r>
      <w:r w:rsidR="00875E71">
        <w:t xml:space="preserve">he </w:t>
      </w:r>
      <w:r w:rsidR="001340D2">
        <w:t>Approved Provider was unable to demonstrate</w:t>
      </w:r>
      <w:r w:rsidR="00875E71" w:rsidRPr="00875E71">
        <w:t xml:space="preserve"> an effective incident management system including up to date risk management policies and procedures and a</w:t>
      </w:r>
      <w:r w:rsidR="00D430CA">
        <w:t>n effective</w:t>
      </w:r>
      <w:r w:rsidR="00875E71" w:rsidRPr="00875E71">
        <w:t xml:space="preserve"> risk management framework. The organisation has a draft enterprise risk management plan </w:t>
      </w:r>
      <w:r w:rsidR="00AC6007">
        <w:t xml:space="preserve">and a draft clinical </w:t>
      </w:r>
      <w:r w:rsidR="009A2885">
        <w:t xml:space="preserve">governance framework </w:t>
      </w:r>
      <w:r w:rsidR="00875E71" w:rsidRPr="00875E71">
        <w:t xml:space="preserve">which still requires board approval. There are no other policies </w:t>
      </w:r>
      <w:proofErr w:type="gramStart"/>
      <w:r w:rsidR="00875E71" w:rsidRPr="00875E71">
        <w:t>with regard to</w:t>
      </w:r>
      <w:proofErr w:type="gramEnd"/>
      <w:r w:rsidR="00875E71" w:rsidRPr="00875E71">
        <w:t xml:space="preserve"> incident management apart from procedures for reporting of SIRS incidents </w:t>
      </w:r>
      <w:r w:rsidR="00BF5800">
        <w:t>and m</w:t>
      </w:r>
      <w:r w:rsidR="00875E71" w:rsidRPr="00875E71">
        <w:t>anagement of high impact and high prevalence risk policy</w:t>
      </w:r>
      <w:r w:rsidR="00BF5800">
        <w:t xml:space="preserve">. </w:t>
      </w:r>
    </w:p>
    <w:p w14:paraId="06822F4A" w14:textId="21FFEFC1" w:rsidR="003C64FD" w:rsidRDefault="00602C14" w:rsidP="00676B34">
      <w:pPr>
        <w:pStyle w:val="NormalArial"/>
      </w:pPr>
      <w:r>
        <w:t xml:space="preserve">In relation to clinical governance, the Assessment Team reported that </w:t>
      </w:r>
      <w:r w:rsidR="00676B34">
        <w:t>the related organisation</w:t>
      </w:r>
      <w:r w:rsidR="006D6E89">
        <w:t>al</w:t>
      </w:r>
      <w:r w:rsidR="00676B34">
        <w:t xml:space="preserve"> policies and procedures </w:t>
      </w:r>
      <w:r w:rsidR="006D6E89">
        <w:t xml:space="preserve">were in draft format. The </w:t>
      </w:r>
      <w:r w:rsidR="00676B34">
        <w:t xml:space="preserve">clinical governance framework </w:t>
      </w:r>
      <w:r w:rsidR="006D6E89">
        <w:t xml:space="preserve">was </w:t>
      </w:r>
      <w:r w:rsidR="00676B34">
        <w:t>due for review in July 2023</w:t>
      </w:r>
      <w:r w:rsidR="006D6E89">
        <w:t xml:space="preserve">, </w:t>
      </w:r>
      <w:r w:rsidR="0000656D">
        <w:t xml:space="preserve">the </w:t>
      </w:r>
      <w:r w:rsidR="00676B34">
        <w:t xml:space="preserve">antimicrobial stewardship policy </w:t>
      </w:r>
      <w:r w:rsidR="0000656D">
        <w:t>was in draft</w:t>
      </w:r>
      <w:r w:rsidR="007D0B3D">
        <w:t>. The organisation’s open disclosure policy and procedure, and r</w:t>
      </w:r>
      <w:r w:rsidR="00676B34">
        <w:t>estrictive practice prevention and management procedure</w:t>
      </w:r>
      <w:r w:rsidR="007D0B3D">
        <w:t xml:space="preserve"> were in date. </w:t>
      </w:r>
      <w:r w:rsidR="00050220">
        <w:t xml:space="preserve">There is no </w:t>
      </w:r>
      <w:r w:rsidR="00CC11CF">
        <w:t xml:space="preserve">fully trained </w:t>
      </w:r>
      <w:r w:rsidR="00CC11CF" w:rsidRPr="00CC11CF">
        <w:t xml:space="preserve">infection prevention and control lead </w:t>
      </w:r>
      <w:r w:rsidR="00CC11CF">
        <w:t xml:space="preserve">at the service. </w:t>
      </w:r>
    </w:p>
    <w:p w14:paraId="6DD18421" w14:textId="6C28D424" w:rsidR="00CC11CF" w:rsidRDefault="00CC11CF" w:rsidP="00676B34">
      <w:pPr>
        <w:pStyle w:val="NormalArial"/>
      </w:pPr>
      <w:r>
        <w:t>A</w:t>
      </w:r>
      <w:r w:rsidRPr="00CC11CF">
        <w:t xml:space="preserve">fter considering the Approved Provider’s response and the impact on each consumer, I find the </w:t>
      </w:r>
      <w:r w:rsidR="00204CBA">
        <w:t>Assessment Team’s</w:t>
      </w:r>
      <w:r w:rsidRPr="00CC11CF">
        <w:t xml:space="preserve"> findings to be more compelling </w:t>
      </w:r>
      <w:proofErr w:type="gramStart"/>
      <w:r w:rsidRPr="00CC11CF">
        <w:t>in regard to</w:t>
      </w:r>
      <w:proofErr w:type="gramEnd"/>
      <w:r w:rsidRPr="00CC11CF">
        <w:t xml:space="preserve"> organisational governance, and with these considerations, I find the service </w:t>
      </w:r>
      <w:r w:rsidR="00204CBA">
        <w:t>non-</w:t>
      </w:r>
      <w:r w:rsidRPr="00CC11CF">
        <w:t>compliant in Requirement</w:t>
      </w:r>
      <w:r w:rsidR="00204CBA">
        <w:t>s</w:t>
      </w:r>
      <w:r w:rsidRPr="00CC11CF">
        <w:t xml:space="preserve"> 8(3)(</w:t>
      </w:r>
      <w:r w:rsidR="00204CBA">
        <w:t>d</w:t>
      </w:r>
      <w:r w:rsidRPr="00CC11CF">
        <w:t>)</w:t>
      </w:r>
      <w:r w:rsidR="00204CBA">
        <w:t xml:space="preserve"> and 8(3)(</w:t>
      </w:r>
      <w:r w:rsidR="00F508B2">
        <w:t>e)</w:t>
      </w:r>
      <w:r w:rsidRPr="00CC11CF">
        <w:t>.</w:t>
      </w:r>
      <w:r w:rsidR="00F508B2">
        <w:t xml:space="preserve"> </w:t>
      </w:r>
    </w:p>
    <w:p w14:paraId="33956223" w14:textId="77777777" w:rsidR="00786410" w:rsidRPr="00712752" w:rsidRDefault="00786410" w:rsidP="00711A78">
      <w:pPr>
        <w:pStyle w:val="NormalArial"/>
      </w:pPr>
    </w:p>
    <w:sectPr w:rsidR="0078641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90156" w14:textId="77777777" w:rsidR="00E67677" w:rsidRDefault="00E67677">
      <w:pPr>
        <w:spacing w:after="0"/>
      </w:pPr>
      <w:r>
        <w:separator/>
      </w:r>
    </w:p>
  </w:endnote>
  <w:endnote w:type="continuationSeparator" w:id="0">
    <w:p w14:paraId="0A7342F8" w14:textId="77777777" w:rsidR="00E67677" w:rsidRDefault="00E676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3B9A" w14:textId="77777777" w:rsidR="00DF37F2" w:rsidRPr="00DF37F2" w:rsidRDefault="00382C0B" w:rsidP="00DF37F2">
    <w:pPr>
      <w:pStyle w:val="FooterArial9"/>
      <w:rPr>
        <w:rStyle w:val="FooterBold"/>
        <w:rFonts w:ascii="Arial" w:hAnsi="Arial"/>
        <w:b w:val="0"/>
      </w:rPr>
    </w:pPr>
    <w:r w:rsidRPr="00DF37F2">
      <w:rPr>
        <w:rStyle w:val="FooterBold"/>
        <w:rFonts w:ascii="Arial" w:hAnsi="Arial"/>
        <w:b w:val="0"/>
      </w:rPr>
      <w:t>Name of service: St Basil's Kensington</w:t>
    </w:r>
    <w:r w:rsidRPr="00DF37F2">
      <w:rPr>
        <w:rStyle w:val="FooterBold"/>
        <w:rFonts w:ascii="Arial" w:hAnsi="Arial"/>
        <w:b w:val="0"/>
      </w:rPr>
      <w:tab/>
      <w:t xml:space="preserve">RPT-ACC-0122 v3.0 </w:t>
    </w:r>
  </w:p>
  <w:p w14:paraId="5DAF3B9B" w14:textId="77777777" w:rsidR="00DF37F2" w:rsidRPr="00DF37F2" w:rsidRDefault="00382C0B" w:rsidP="00DF37F2">
    <w:pPr>
      <w:pStyle w:val="FooterArial9"/>
      <w:rPr>
        <w:rStyle w:val="FooterBold"/>
        <w:rFonts w:ascii="Arial" w:hAnsi="Arial"/>
        <w:b w:val="0"/>
      </w:rPr>
    </w:pPr>
    <w:r w:rsidRPr="00DF37F2">
      <w:rPr>
        <w:rStyle w:val="FooterBold"/>
        <w:rFonts w:ascii="Arial" w:hAnsi="Arial"/>
        <w:b w:val="0"/>
      </w:rPr>
      <w:t>Commission ID: 2285</w:t>
    </w:r>
    <w:r w:rsidRPr="00DF37F2">
      <w:rPr>
        <w:rStyle w:val="FooterBold"/>
        <w:rFonts w:ascii="Arial" w:hAnsi="Arial"/>
        <w:b w:val="0"/>
      </w:rPr>
      <w:tab/>
      <w:t xml:space="preserve">OFFICIAL: Sensitive </w:t>
    </w:r>
  </w:p>
  <w:p w14:paraId="5DAF3B9C" w14:textId="77777777" w:rsidR="00DF37F2" w:rsidRPr="00DF37F2" w:rsidRDefault="00382C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3B9E" w14:textId="77777777" w:rsidR="00E2364A" w:rsidRDefault="001E72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575E" w14:textId="77777777" w:rsidR="00E67677" w:rsidRDefault="00E67677" w:rsidP="00D71F88">
      <w:pPr>
        <w:spacing w:after="0"/>
      </w:pPr>
      <w:r>
        <w:separator/>
      </w:r>
    </w:p>
  </w:footnote>
  <w:footnote w:type="continuationSeparator" w:id="0">
    <w:p w14:paraId="62188DFE" w14:textId="77777777" w:rsidR="00E67677" w:rsidRDefault="00E67677" w:rsidP="00D71F88">
      <w:pPr>
        <w:spacing w:after="0"/>
      </w:pPr>
      <w:r>
        <w:continuationSeparator/>
      </w:r>
    </w:p>
  </w:footnote>
  <w:footnote w:id="1">
    <w:p w14:paraId="5DAF3BA3" w14:textId="52FE6477" w:rsidR="000078F8" w:rsidRDefault="00382C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A4BBB">
        <w:rPr>
          <w:rFonts w:ascii="Arial" w:hAnsi="Arial" w:cs="Arial"/>
          <w:color w:val="auto"/>
          <w:sz w:val="20"/>
          <w:szCs w:val="20"/>
        </w:rPr>
        <w:t>section 68A</w:t>
      </w:r>
      <w:r w:rsidRPr="008A4BBB">
        <w:rPr>
          <w:rFonts w:ascii="Arial" w:hAnsi="Arial" w:cs="Arial"/>
          <w:b/>
          <w:color w:val="auto"/>
          <w:sz w:val="20"/>
          <w:szCs w:val="20"/>
        </w:rPr>
        <w:t xml:space="preserve"> </w:t>
      </w:r>
      <w:r w:rsidRPr="008A4BB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DAF3BA4" w14:textId="77777777" w:rsidR="002B0884" w:rsidRDefault="001E72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3B99" w14:textId="77777777" w:rsidR="00D71F88" w:rsidRDefault="00382C0B">
    <w:pPr>
      <w:pStyle w:val="Header"/>
    </w:pPr>
    <w:r>
      <w:rPr>
        <w:noProof/>
        <w:color w:val="2B579A"/>
        <w:shd w:val="clear" w:color="auto" w:fill="E6E6E6"/>
        <w:lang w:val="en-US"/>
      </w:rPr>
      <w:drawing>
        <wp:anchor distT="0" distB="0" distL="114300" distR="114300" simplePos="0" relativeHeight="251659264" behindDoc="1" locked="0" layoutInCell="1" allowOverlap="1" wp14:anchorId="5DAF3B9F" wp14:editId="5DAF3BA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902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3B9D" w14:textId="77777777" w:rsidR="00FA0A5B" w:rsidRDefault="00382C0B">
    <w:pPr>
      <w:pStyle w:val="Header"/>
    </w:pPr>
    <w:r>
      <w:rPr>
        <w:noProof/>
      </w:rPr>
      <w:drawing>
        <wp:anchor distT="0" distB="0" distL="114300" distR="114300" simplePos="0" relativeHeight="251658240" behindDoc="0" locked="0" layoutInCell="1" allowOverlap="1" wp14:anchorId="5DAF3BA1" wp14:editId="5DAF3B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47C42FA">
      <w:start w:val="1"/>
      <w:numFmt w:val="lowerRoman"/>
      <w:lvlText w:val="(%1)"/>
      <w:lvlJc w:val="left"/>
      <w:pPr>
        <w:ind w:left="1080" w:hanging="720"/>
      </w:pPr>
      <w:rPr>
        <w:rFonts w:hint="default"/>
      </w:rPr>
    </w:lvl>
    <w:lvl w:ilvl="1" w:tplc="E3E2D8AC" w:tentative="1">
      <w:start w:val="1"/>
      <w:numFmt w:val="lowerLetter"/>
      <w:lvlText w:val="%2."/>
      <w:lvlJc w:val="left"/>
      <w:pPr>
        <w:ind w:left="1440" w:hanging="360"/>
      </w:pPr>
    </w:lvl>
    <w:lvl w:ilvl="2" w:tplc="E22E98CE" w:tentative="1">
      <w:start w:val="1"/>
      <w:numFmt w:val="lowerRoman"/>
      <w:lvlText w:val="%3."/>
      <w:lvlJc w:val="right"/>
      <w:pPr>
        <w:ind w:left="2160" w:hanging="180"/>
      </w:pPr>
    </w:lvl>
    <w:lvl w:ilvl="3" w:tplc="A16E8AFE" w:tentative="1">
      <w:start w:val="1"/>
      <w:numFmt w:val="decimal"/>
      <w:lvlText w:val="%4."/>
      <w:lvlJc w:val="left"/>
      <w:pPr>
        <w:ind w:left="2880" w:hanging="360"/>
      </w:pPr>
    </w:lvl>
    <w:lvl w:ilvl="4" w:tplc="ADD664FE" w:tentative="1">
      <w:start w:val="1"/>
      <w:numFmt w:val="lowerLetter"/>
      <w:lvlText w:val="%5."/>
      <w:lvlJc w:val="left"/>
      <w:pPr>
        <w:ind w:left="3600" w:hanging="360"/>
      </w:pPr>
    </w:lvl>
    <w:lvl w:ilvl="5" w:tplc="E780BAAA" w:tentative="1">
      <w:start w:val="1"/>
      <w:numFmt w:val="lowerRoman"/>
      <w:lvlText w:val="%6."/>
      <w:lvlJc w:val="right"/>
      <w:pPr>
        <w:ind w:left="4320" w:hanging="180"/>
      </w:pPr>
    </w:lvl>
    <w:lvl w:ilvl="6" w:tplc="C2A23476" w:tentative="1">
      <w:start w:val="1"/>
      <w:numFmt w:val="decimal"/>
      <w:lvlText w:val="%7."/>
      <w:lvlJc w:val="left"/>
      <w:pPr>
        <w:ind w:left="5040" w:hanging="360"/>
      </w:pPr>
    </w:lvl>
    <w:lvl w:ilvl="7" w:tplc="FAB469A8" w:tentative="1">
      <w:start w:val="1"/>
      <w:numFmt w:val="lowerLetter"/>
      <w:lvlText w:val="%8."/>
      <w:lvlJc w:val="left"/>
      <w:pPr>
        <w:ind w:left="5760" w:hanging="360"/>
      </w:pPr>
    </w:lvl>
    <w:lvl w:ilvl="8" w:tplc="EE6C27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F655EE">
      <w:start w:val="1"/>
      <w:numFmt w:val="lowerRoman"/>
      <w:lvlText w:val="(%1)"/>
      <w:lvlJc w:val="left"/>
      <w:pPr>
        <w:ind w:left="1080" w:hanging="720"/>
      </w:pPr>
      <w:rPr>
        <w:rFonts w:hint="default"/>
      </w:rPr>
    </w:lvl>
    <w:lvl w:ilvl="1" w:tplc="12CC9916" w:tentative="1">
      <w:start w:val="1"/>
      <w:numFmt w:val="lowerLetter"/>
      <w:lvlText w:val="%2."/>
      <w:lvlJc w:val="left"/>
      <w:pPr>
        <w:ind w:left="1440" w:hanging="360"/>
      </w:pPr>
    </w:lvl>
    <w:lvl w:ilvl="2" w:tplc="46988D0E" w:tentative="1">
      <w:start w:val="1"/>
      <w:numFmt w:val="lowerRoman"/>
      <w:lvlText w:val="%3."/>
      <w:lvlJc w:val="right"/>
      <w:pPr>
        <w:ind w:left="2160" w:hanging="180"/>
      </w:pPr>
    </w:lvl>
    <w:lvl w:ilvl="3" w:tplc="D8EA4B0A" w:tentative="1">
      <w:start w:val="1"/>
      <w:numFmt w:val="decimal"/>
      <w:lvlText w:val="%4."/>
      <w:lvlJc w:val="left"/>
      <w:pPr>
        <w:ind w:left="2880" w:hanging="360"/>
      </w:pPr>
    </w:lvl>
    <w:lvl w:ilvl="4" w:tplc="2EB07C92" w:tentative="1">
      <w:start w:val="1"/>
      <w:numFmt w:val="lowerLetter"/>
      <w:lvlText w:val="%5."/>
      <w:lvlJc w:val="left"/>
      <w:pPr>
        <w:ind w:left="3600" w:hanging="360"/>
      </w:pPr>
    </w:lvl>
    <w:lvl w:ilvl="5" w:tplc="503C8460" w:tentative="1">
      <w:start w:val="1"/>
      <w:numFmt w:val="lowerRoman"/>
      <w:lvlText w:val="%6."/>
      <w:lvlJc w:val="right"/>
      <w:pPr>
        <w:ind w:left="4320" w:hanging="180"/>
      </w:pPr>
    </w:lvl>
    <w:lvl w:ilvl="6" w:tplc="D730DCFC" w:tentative="1">
      <w:start w:val="1"/>
      <w:numFmt w:val="decimal"/>
      <w:lvlText w:val="%7."/>
      <w:lvlJc w:val="left"/>
      <w:pPr>
        <w:ind w:left="5040" w:hanging="360"/>
      </w:pPr>
    </w:lvl>
    <w:lvl w:ilvl="7" w:tplc="4D1CB2D6" w:tentative="1">
      <w:start w:val="1"/>
      <w:numFmt w:val="lowerLetter"/>
      <w:lvlText w:val="%8."/>
      <w:lvlJc w:val="left"/>
      <w:pPr>
        <w:ind w:left="5760" w:hanging="360"/>
      </w:pPr>
    </w:lvl>
    <w:lvl w:ilvl="8" w:tplc="389AD2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CB25D88">
      <w:start w:val="1"/>
      <w:numFmt w:val="lowerRoman"/>
      <w:lvlText w:val="(%1)"/>
      <w:lvlJc w:val="left"/>
      <w:pPr>
        <w:ind w:left="1080" w:hanging="720"/>
      </w:pPr>
      <w:rPr>
        <w:rFonts w:hint="default"/>
      </w:rPr>
    </w:lvl>
    <w:lvl w:ilvl="1" w:tplc="BD32DEE2" w:tentative="1">
      <w:start w:val="1"/>
      <w:numFmt w:val="lowerLetter"/>
      <w:lvlText w:val="%2."/>
      <w:lvlJc w:val="left"/>
      <w:pPr>
        <w:ind w:left="1440" w:hanging="360"/>
      </w:pPr>
    </w:lvl>
    <w:lvl w:ilvl="2" w:tplc="060C33CA" w:tentative="1">
      <w:start w:val="1"/>
      <w:numFmt w:val="lowerRoman"/>
      <w:lvlText w:val="%3."/>
      <w:lvlJc w:val="right"/>
      <w:pPr>
        <w:ind w:left="2160" w:hanging="180"/>
      </w:pPr>
    </w:lvl>
    <w:lvl w:ilvl="3" w:tplc="41D4CB0A" w:tentative="1">
      <w:start w:val="1"/>
      <w:numFmt w:val="decimal"/>
      <w:lvlText w:val="%4."/>
      <w:lvlJc w:val="left"/>
      <w:pPr>
        <w:ind w:left="2880" w:hanging="360"/>
      </w:pPr>
    </w:lvl>
    <w:lvl w:ilvl="4" w:tplc="EC922034" w:tentative="1">
      <w:start w:val="1"/>
      <w:numFmt w:val="lowerLetter"/>
      <w:lvlText w:val="%5."/>
      <w:lvlJc w:val="left"/>
      <w:pPr>
        <w:ind w:left="3600" w:hanging="360"/>
      </w:pPr>
    </w:lvl>
    <w:lvl w:ilvl="5" w:tplc="F462F4A4" w:tentative="1">
      <w:start w:val="1"/>
      <w:numFmt w:val="lowerRoman"/>
      <w:lvlText w:val="%6."/>
      <w:lvlJc w:val="right"/>
      <w:pPr>
        <w:ind w:left="4320" w:hanging="180"/>
      </w:pPr>
    </w:lvl>
    <w:lvl w:ilvl="6" w:tplc="01FC7B58" w:tentative="1">
      <w:start w:val="1"/>
      <w:numFmt w:val="decimal"/>
      <w:lvlText w:val="%7."/>
      <w:lvlJc w:val="left"/>
      <w:pPr>
        <w:ind w:left="5040" w:hanging="360"/>
      </w:pPr>
    </w:lvl>
    <w:lvl w:ilvl="7" w:tplc="4C326CDC" w:tentative="1">
      <w:start w:val="1"/>
      <w:numFmt w:val="lowerLetter"/>
      <w:lvlText w:val="%8."/>
      <w:lvlJc w:val="left"/>
      <w:pPr>
        <w:ind w:left="5760" w:hanging="360"/>
      </w:pPr>
    </w:lvl>
    <w:lvl w:ilvl="8" w:tplc="B7FE28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19ED676">
      <w:start w:val="1"/>
      <w:numFmt w:val="bullet"/>
      <w:lvlText w:val=""/>
      <w:lvlJc w:val="left"/>
      <w:pPr>
        <w:ind w:left="720" w:hanging="360"/>
      </w:pPr>
      <w:rPr>
        <w:rFonts w:ascii="Symbol" w:hAnsi="Symbol" w:hint="default"/>
        <w:color w:val="auto"/>
        <w:sz w:val="24"/>
        <w:szCs w:val="24"/>
      </w:rPr>
    </w:lvl>
    <w:lvl w:ilvl="1" w:tplc="0BC6FA1A" w:tentative="1">
      <w:start w:val="1"/>
      <w:numFmt w:val="bullet"/>
      <w:lvlText w:val="o"/>
      <w:lvlJc w:val="left"/>
      <w:pPr>
        <w:ind w:left="1440" w:hanging="360"/>
      </w:pPr>
      <w:rPr>
        <w:rFonts w:ascii="Courier New" w:hAnsi="Courier New" w:cs="Courier New" w:hint="default"/>
      </w:rPr>
    </w:lvl>
    <w:lvl w:ilvl="2" w:tplc="79508808" w:tentative="1">
      <w:start w:val="1"/>
      <w:numFmt w:val="bullet"/>
      <w:lvlText w:val=""/>
      <w:lvlJc w:val="left"/>
      <w:pPr>
        <w:ind w:left="2160" w:hanging="360"/>
      </w:pPr>
      <w:rPr>
        <w:rFonts w:ascii="Wingdings" w:hAnsi="Wingdings" w:hint="default"/>
      </w:rPr>
    </w:lvl>
    <w:lvl w:ilvl="3" w:tplc="460C86D2" w:tentative="1">
      <w:start w:val="1"/>
      <w:numFmt w:val="bullet"/>
      <w:lvlText w:val=""/>
      <w:lvlJc w:val="left"/>
      <w:pPr>
        <w:ind w:left="2880" w:hanging="360"/>
      </w:pPr>
      <w:rPr>
        <w:rFonts w:ascii="Symbol" w:hAnsi="Symbol" w:hint="default"/>
      </w:rPr>
    </w:lvl>
    <w:lvl w:ilvl="4" w:tplc="8A56B0C4" w:tentative="1">
      <w:start w:val="1"/>
      <w:numFmt w:val="bullet"/>
      <w:lvlText w:val="o"/>
      <w:lvlJc w:val="left"/>
      <w:pPr>
        <w:ind w:left="3600" w:hanging="360"/>
      </w:pPr>
      <w:rPr>
        <w:rFonts w:ascii="Courier New" w:hAnsi="Courier New" w:cs="Courier New" w:hint="default"/>
      </w:rPr>
    </w:lvl>
    <w:lvl w:ilvl="5" w:tplc="C036606C" w:tentative="1">
      <w:start w:val="1"/>
      <w:numFmt w:val="bullet"/>
      <w:lvlText w:val=""/>
      <w:lvlJc w:val="left"/>
      <w:pPr>
        <w:ind w:left="4320" w:hanging="360"/>
      </w:pPr>
      <w:rPr>
        <w:rFonts w:ascii="Wingdings" w:hAnsi="Wingdings" w:hint="default"/>
      </w:rPr>
    </w:lvl>
    <w:lvl w:ilvl="6" w:tplc="8848B2B4" w:tentative="1">
      <w:start w:val="1"/>
      <w:numFmt w:val="bullet"/>
      <w:lvlText w:val=""/>
      <w:lvlJc w:val="left"/>
      <w:pPr>
        <w:ind w:left="5040" w:hanging="360"/>
      </w:pPr>
      <w:rPr>
        <w:rFonts w:ascii="Symbol" w:hAnsi="Symbol" w:hint="default"/>
      </w:rPr>
    </w:lvl>
    <w:lvl w:ilvl="7" w:tplc="13BEAC9C" w:tentative="1">
      <w:start w:val="1"/>
      <w:numFmt w:val="bullet"/>
      <w:lvlText w:val="o"/>
      <w:lvlJc w:val="left"/>
      <w:pPr>
        <w:ind w:left="5760" w:hanging="360"/>
      </w:pPr>
      <w:rPr>
        <w:rFonts w:ascii="Courier New" w:hAnsi="Courier New" w:cs="Courier New" w:hint="default"/>
      </w:rPr>
    </w:lvl>
    <w:lvl w:ilvl="8" w:tplc="4950EF8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7CC576">
      <w:start w:val="1"/>
      <w:numFmt w:val="lowerRoman"/>
      <w:lvlText w:val="(%1)"/>
      <w:lvlJc w:val="left"/>
      <w:pPr>
        <w:ind w:left="1080" w:hanging="720"/>
      </w:pPr>
      <w:rPr>
        <w:rFonts w:hint="default"/>
      </w:rPr>
    </w:lvl>
    <w:lvl w:ilvl="1" w:tplc="B35076D4" w:tentative="1">
      <w:start w:val="1"/>
      <w:numFmt w:val="lowerLetter"/>
      <w:lvlText w:val="%2."/>
      <w:lvlJc w:val="left"/>
      <w:pPr>
        <w:ind w:left="1440" w:hanging="360"/>
      </w:pPr>
    </w:lvl>
    <w:lvl w:ilvl="2" w:tplc="2E1C5F44" w:tentative="1">
      <w:start w:val="1"/>
      <w:numFmt w:val="lowerRoman"/>
      <w:lvlText w:val="%3."/>
      <w:lvlJc w:val="right"/>
      <w:pPr>
        <w:ind w:left="2160" w:hanging="180"/>
      </w:pPr>
    </w:lvl>
    <w:lvl w:ilvl="3" w:tplc="43C64ED0" w:tentative="1">
      <w:start w:val="1"/>
      <w:numFmt w:val="decimal"/>
      <w:lvlText w:val="%4."/>
      <w:lvlJc w:val="left"/>
      <w:pPr>
        <w:ind w:left="2880" w:hanging="360"/>
      </w:pPr>
    </w:lvl>
    <w:lvl w:ilvl="4" w:tplc="D916E01A" w:tentative="1">
      <w:start w:val="1"/>
      <w:numFmt w:val="lowerLetter"/>
      <w:lvlText w:val="%5."/>
      <w:lvlJc w:val="left"/>
      <w:pPr>
        <w:ind w:left="3600" w:hanging="360"/>
      </w:pPr>
    </w:lvl>
    <w:lvl w:ilvl="5" w:tplc="E2F0A7C0" w:tentative="1">
      <w:start w:val="1"/>
      <w:numFmt w:val="lowerRoman"/>
      <w:lvlText w:val="%6."/>
      <w:lvlJc w:val="right"/>
      <w:pPr>
        <w:ind w:left="4320" w:hanging="180"/>
      </w:pPr>
    </w:lvl>
    <w:lvl w:ilvl="6" w:tplc="E9AE3AB0" w:tentative="1">
      <w:start w:val="1"/>
      <w:numFmt w:val="decimal"/>
      <w:lvlText w:val="%7."/>
      <w:lvlJc w:val="left"/>
      <w:pPr>
        <w:ind w:left="5040" w:hanging="360"/>
      </w:pPr>
    </w:lvl>
    <w:lvl w:ilvl="7" w:tplc="F3466AEE" w:tentative="1">
      <w:start w:val="1"/>
      <w:numFmt w:val="lowerLetter"/>
      <w:lvlText w:val="%8."/>
      <w:lvlJc w:val="left"/>
      <w:pPr>
        <w:ind w:left="5760" w:hanging="360"/>
      </w:pPr>
    </w:lvl>
    <w:lvl w:ilvl="8" w:tplc="9C0E4BC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BC41974">
      <w:start w:val="1"/>
      <w:numFmt w:val="lowerRoman"/>
      <w:lvlText w:val="(%1)"/>
      <w:lvlJc w:val="left"/>
      <w:pPr>
        <w:ind w:left="1080" w:hanging="720"/>
      </w:pPr>
      <w:rPr>
        <w:rFonts w:hint="default"/>
      </w:rPr>
    </w:lvl>
    <w:lvl w:ilvl="1" w:tplc="F75AD1A0" w:tentative="1">
      <w:start w:val="1"/>
      <w:numFmt w:val="lowerLetter"/>
      <w:lvlText w:val="%2."/>
      <w:lvlJc w:val="left"/>
      <w:pPr>
        <w:ind w:left="1440" w:hanging="360"/>
      </w:pPr>
    </w:lvl>
    <w:lvl w:ilvl="2" w:tplc="82EAC89E" w:tentative="1">
      <w:start w:val="1"/>
      <w:numFmt w:val="lowerRoman"/>
      <w:lvlText w:val="%3."/>
      <w:lvlJc w:val="right"/>
      <w:pPr>
        <w:ind w:left="2160" w:hanging="180"/>
      </w:pPr>
    </w:lvl>
    <w:lvl w:ilvl="3" w:tplc="D45088D8" w:tentative="1">
      <w:start w:val="1"/>
      <w:numFmt w:val="decimal"/>
      <w:lvlText w:val="%4."/>
      <w:lvlJc w:val="left"/>
      <w:pPr>
        <w:ind w:left="2880" w:hanging="360"/>
      </w:pPr>
    </w:lvl>
    <w:lvl w:ilvl="4" w:tplc="36084D24" w:tentative="1">
      <w:start w:val="1"/>
      <w:numFmt w:val="lowerLetter"/>
      <w:lvlText w:val="%5."/>
      <w:lvlJc w:val="left"/>
      <w:pPr>
        <w:ind w:left="3600" w:hanging="360"/>
      </w:pPr>
    </w:lvl>
    <w:lvl w:ilvl="5" w:tplc="AE3A87F2" w:tentative="1">
      <w:start w:val="1"/>
      <w:numFmt w:val="lowerRoman"/>
      <w:lvlText w:val="%6."/>
      <w:lvlJc w:val="right"/>
      <w:pPr>
        <w:ind w:left="4320" w:hanging="180"/>
      </w:pPr>
    </w:lvl>
    <w:lvl w:ilvl="6" w:tplc="F782CB02" w:tentative="1">
      <w:start w:val="1"/>
      <w:numFmt w:val="decimal"/>
      <w:lvlText w:val="%7."/>
      <w:lvlJc w:val="left"/>
      <w:pPr>
        <w:ind w:left="5040" w:hanging="360"/>
      </w:pPr>
    </w:lvl>
    <w:lvl w:ilvl="7" w:tplc="B68ED72A" w:tentative="1">
      <w:start w:val="1"/>
      <w:numFmt w:val="lowerLetter"/>
      <w:lvlText w:val="%8."/>
      <w:lvlJc w:val="left"/>
      <w:pPr>
        <w:ind w:left="5760" w:hanging="360"/>
      </w:pPr>
    </w:lvl>
    <w:lvl w:ilvl="8" w:tplc="F6CA35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EC03DB4">
      <w:start w:val="1"/>
      <w:numFmt w:val="lowerRoman"/>
      <w:lvlText w:val="(%1)"/>
      <w:lvlJc w:val="left"/>
      <w:pPr>
        <w:ind w:left="1080" w:hanging="720"/>
      </w:pPr>
      <w:rPr>
        <w:rFonts w:hint="default"/>
      </w:rPr>
    </w:lvl>
    <w:lvl w:ilvl="1" w:tplc="8760D382" w:tentative="1">
      <w:start w:val="1"/>
      <w:numFmt w:val="lowerLetter"/>
      <w:lvlText w:val="%2."/>
      <w:lvlJc w:val="left"/>
      <w:pPr>
        <w:ind w:left="1440" w:hanging="360"/>
      </w:pPr>
    </w:lvl>
    <w:lvl w:ilvl="2" w:tplc="B5F871CE" w:tentative="1">
      <w:start w:val="1"/>
      <w:numFmt w:val="lowerRoman"/>
      <w:lvlText w:val="%3."/>
      <w:lvlJc w:val="right"/>
      <w:pPr>
        <w:ind w:left="2160" w:hanging="180"/>
      </w:pPr>
    </w:lvl>
    <w:lvl w:ilvl="3" w:tplc="79BEF60C" w:tentative="1">
      <w:start w:val="1"/>
      <w:numFmt w:val="decimal"/>
      <w:lvlText w:val="%4."/>
      <w:lvlJc w:val="left"/>
      <w:pPr>
        <w:ind w:left="2880" w:hanging="360"/>
      </w:pPr>
    </w:lvl>
    <w:lvl w:ilvl="4" w:tplc="BB42452E" w:tentative="1">
      <w:start w:val="1"/>
      <w:numFmt w:val="lowerLetter"/>
      <w:lvlText w:val="%5."/>
      <w:lvlJc w:val="left"/>
      <w:pPr>
        <w:ind w:left="3600" w:hanging="360"/>
      </w:pPr>
    </w:lvl>
    <w:lvl w:ilvl="5" w:tplc="481CAE84" w:tentative="1">
      <w:start w:val="1"/>
      <w:numFmt w:val="lowerRoman"/>
      <w:lvlText w:val="%6."/>
      <w:lvlJc w:val="right"/>
      <w:pPr>
        <w:ind w:left="4320" w:hanging="180"/>
      </w:pPr>
    </w:lvl>
    <w:lvl w:ilvl="6" w:tplc="A7502672" w:tentative="1">
      <w:start w:val="1"/>
      <w:numFmt w:val="decimal"/>
      <w:lvlText w:val="%7."/>
      <w:lvlJc w:val="left"/>
      <w:pPr>
        <w:ind w:left="5040" w:hanging="360"/>
      </w:pPr>
    </w:lvl>
    <w:lvl w:ilvl="7" w:tplc="2CECA45C" w:tentative="1">
      <w:start w:val="1"/>
      <w:numFmt w:val="lowerLetter"/>
      <w:lvlText w:val="%8."/>
      <w:lvlJc w:val="left"/>
      <w:pPr>
        <w:ind w:left="5760" w:hanging="360"/>
      </w:pPr>
    </w:lvl>
    <w:lvl w:ilvl="8" w:tplc="FF342A4E" w:tentative="1">
      <w:start w:val="1"/>
      <w:numFmt w:val="lowerRoman"/>
      <w:lvlText w:val="%9."/>
      <w:lvlJc w:val="right"/>
      <w:pPr>
        <w:ind w:left="6480" w:hanging="180"/>
      </w:pPr>
    </w:lvl>
  </w:abstractNum>
  <w:abstractNum w:abstractNumId="7" w15:restartNumberingAfterBreak="0">
    <w:nsid w:val="339465D0"/>
    <w:multiLevelType w:val="hybridMultilevel"/>
    <w:tmpl w:val="03FA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9D005C4">
      <w:start w:val="1"/>
      <w:numFmt w:val="lowerRoman"/>
      <w:lvlText w:val="(%1)"/>
      <w:lvlJc w:val="left"/>
      <w:pPr>
        <w:ind w:left="1080" w:hanging="720"/>
      </w:pPr>
      <w:rPr>
        <w:rFonts w:hint="default"/>
      </w:rPr>
    </w:lvl>
    <w:lvl w:ilvl="1" w:tplc="7D86E4B6" w:tentative="1">
      <w:start w:val="1"/>
      <w:numFmt w:val="lowerLetter"/>
      <w:lvlText w:val="%2."/>
      <w:lvlJc w:val="left"/>
      <w:pPr>
        <w:ind w:left="1440" w:hanging="360"/>
      </w:pPr>
    </w:lvl>
    <w:lvl w:ilvl="2" w:tplc="D4DA702E" w:tentative="1">
      <w:start w:val="1"/>
      <w:numFmt w:val="lowerRoman"/>
      <w:lvlText w:val="%3."/>
      <w:lvlJc w:val="right"/>
      <w:pPr>
        <w:ind w:left="2160" w:hanging="180"/>
      </w:pPr>
    </w:lvl>
    <w:lvl w:ilvl="3" w:tplc="F26CBECC" w:tentative="1">
      <w:start w:val="1"/>
      <w:numFmt w:val="decimal"/>
      <w:lvlText w:val="%4."/>
      <w:lvlJc w:val="left"/>
      <w:pPr>
        <w:ind w:left="2880" w:hanging="360"/>
      </w:pPr>
    </w:lvl>
    <w:lvl w:ilvl="4" w:tplc="4F6AECB4" w:tentative="1">
      <w:start w:val="1"/>
      <w:numFmt w:val="lowerLetter"/>
      <w:lvlText w:val="%5."/>
      <w:lvlJc w:val="left"/>
      <w:pPr>
        <w:ind w:left="3600" w:hanging="360"/>
      </w:pPr>
    </w:lvl>
    <w:lvl w:ilvl="5" w:tplc="53A8B680" w:tentative="1">
      <w:start w:val="1"/>
      <w:numFmt w:val="lowerRoman"/>
      <w:lvlText w:val="%6."/>
      <w:lvlJc w:val="right"/>
      <w:pPr>
        <w:ind w:left="4320" w:hanging="180"/>
      </w:pPr>
    </w:lvl>
    <w:lvl w:ilvl="6" w:tplc="02AE077A" w:tentative="1">
      <w:start w:val="1"/>
      <w:numFmt w:val="decimal"/>
      <w:lvlText w:val="%7."/>
      <w:lvlJc w:val="left"/>
      <w:pPr>
        <w:ind w:left="5040" w:hanging="360"/>
      </w:pPr>
    </w:lvl>
    <w:lvl w:ilvl="7" w:tplc="2A2C56B4" w:tentative="1">
      <w:start w:val="1"/>
      <w:numFmt w:val="lowerLetter"/>
      <w:lvlText w:val="%8."/>
      <w:lvlJc w:val="left"/>
      <w:pPr>
        <w:ind w:left="5760" w:hanging="360"/>
      </w:pPr>
    </w:lvl>
    <w:lvl w:ilvl="8" w:tplc="D2E4F3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08D30A">
      <w:start w:val="1"/>
      <w:numFmt w:val="lowerRoman"/>
      <w:lvlText w:val="(%1)"/>
      <w:lvlJc w:val="left"/>
      <w:pPr>
        <w:ind w:left="1080" w:hanging="720"/>
      </w:pPr>
      <w:rPr>
        <w:rFonts w:hint="default"/>
      </w:rPr>
    </w:lvl>
    <w:lvl w:ilvl="1" w:tplc="C4A20414" w:tentative="1">
      <w:start w:val="1"/>
      <w:numFmt w:val="lowerLetter"/>
      <w:lvlText w:val="%2."/>
      <w:lvlJc w:val="left"/>
      <w:pPr>
        <w:ind w:left="1440" w:hanging="360"/>
      </w:pPr>
    </w:lvl>
    <w:lvl w:ilvl="2" w:tplc="C4B022E2" w:tentative="1">
      <w:start w:val="1"/>
      <w:numFmt w:val="lowerRoman"/>
      <w:lvlText w:val="%3."/>
      <w:lvlJc w:val="right"/>
      <w:pPr>
        <w:ind w:left="2160" w:hanging="180"/>
      </w:pPr>
    </w:lvl>
    <w:lvl w:ilvl="3" w:tplc="7C4A9B80" w:tentative="1">
      <w:start w:val="1"/>
      <w:numFmt w:val="decimal"/>
      <w:lvlText w:val="%4."/>
      <w:lvlJc w:val="left"/>
      <w:pPr>
        <w:ind w:left="2880" w:hanging="360"/>
      </w:pPr>
    </w:lvl>
    <w:lvl w:ilvl="4" w:tplc="F86848D4" w:tentative="1">
      <w:start w:val="1"/>
      <w:numFmt w:val="lowerLetter"/>
      <w:lvlText w:val="%5."/>
      <w:lvlJc w:val="left"/>
      <w:pPr>
        <w:ind w:left="3600" w:hanging="360"/>
      </w:pPr>
    </w:lvl>
    <w:lvl w:ilvl="5" w:tplc="6FEC542A" w:tentative="1">
      <w:start w:val="1"/>
      <w:numFmt w:val="lowerRoman"/>
      <w:lvlText w:val="%6."/>
      <w:lvlJc w:val="right"/>
      <w:pPr>
        <w:ind w:left="4320" w:hanging="180"/>
      </w:pPr>
    </w:lvl>
    <w:lvl w:ilvl="6" w:tplc="49E68862" w:tentative="1">
      <w:start w:val="1"/>
      <w:numFmt w:val="decimal"/>
      <w:lvlText w:val="%7."/>
      <w:lvlJc w:val="left"/>
      <w:pPr>
        <w:ind w:left="5040" w:hanging="360"/>
      </w:pPr>
    </w:lvl>
    <w:lvl w:ilvl="7" w:tplc="AFB2E3FC" w:tentative="1">
      <w:start w:val="1"/>
      <w:numFmt w:val="lowerLetter"/>
      <w:lvlText w:val="%8."/>
      <w:lvlJc w:val="left"/>
      <w:pPr>
        <w:ind w:left="5760" w:hanging="360"/>
      </w:pPr>
    </w:lvl>
    <w:lvl w:ilvl="8" w:tplc="E1BA60C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FAA9A0">
      <w:start w:val="1"/>
      <w:numFmt w:val="lowerRoman"/>
      <w:lvlText w:val="(%1)"/>
      <w:lvlJc w:val="left"/>
      <w:pPr>
        <w:ind w:left="1080" w:hanging="720"/>
      </w:pPr>
      <w:rPr>
        <w:rFonts w:hint="default"/>
      </w:rPr>
    </w:lvl>
    <w:lvl w:ilvl="1" w:tplc="DEF625AC" w:tentative="1">
      <w:start w:val="1"/>
      <w:numFmt w:val="lowerLetter"/>
      <w:lvlText w:val="%2."/>
      <w:lvlJc w:val="left"/>
      <w:pPr>
        <w:ind w:left="1440" w:hanging="360"/>
      </w:pPr>
    </w:lvl>
    <w:lvl w:ilvl="2" w:tplc="B924304E" w:tentative="1">
      <w:start w:val="1"/>
      <w:numFmt w:val="lowerRoman"/>
      <w:lvlText w:val="%3."/>
      <w:lvlJc w:val="right"/>
      <w:pPr>
        <w:ind w:left="2160" w:hanging="180"/>
      </w:pPr>
    </w:lvl>
    <w:lvl w:ilvl="3" w:tplc="97A03B2C" w:tentative="1">
      <w:start w:val="1"/>
      <w:numFmt w:val="decimal"/>
      <w:lvlText w:val="%4."/>
      <w:lvlJc w:val="left"/>
      <w:pPr>
        <w:ind w:left="2880" w:hanging="360"/>
      </w:pPr>
    </w:lvl>
    <w:lvl w:ilvl="4" w:tplc="8FE262A6" w:tentative="1">
      <w:start w:val="1"/>
      <w:numFmt w:val="lowerLetter"/>
      <w:lvlText w:val="%5."/>
      <w:lvlJc w:val="left"/>
      <w:pPr>
        <w:ind w:left="3600" w:hanging="360"/>
      </w:pPr>
    </w:lvl>
    <w:lvl w:ilvl="5" w:tplc="D37CF286" w:tentative="1">
      <w:start w:val="1"/>
      <w:numFmt w:val="lowerRoman"/>
      <w:lvlText w:val="%6."/>
      <w:lvlJc w:val="right"/>
      <w:pPr>
        <w:ind w:left="4320" w:hanging="180"/>
      </w:pPr>
    </w:lvl>
    <w:lvl w:ilvl="6" w:tplc="BB7C25BE" w:tentative="1">
      <w:start w:val="1"/>
      <w:numFmt w:val="decimal"/>
      <w:lvlText w:val="%7."/>
      <w:lvlJc w:val="left"/>
      <w:pPr>
        <w:ind w:left="5040" w:hanging="360"/>
      </w:pPr>
    </w:lvl>
    <w:lvl w:ilvl="7" w:tplc="7316AFD0" w:tentative="1">
      <w:start w:val="1"/>
      <w:numFmt w:val="lowerLetter"/>
      <w:lvlText w:val="%8."/>
      <w:lvlJc w:val="left"/>
      <w:pPr>
        <w:ind w:left="5760" w:hanging="360"/>
      </w:pPr>
    </w:lvl>
    <w:lvl w:ilvl="8" w:tplc="6E16D7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231"/>
    <w:rsid w:val="0000656D"/>
    <w:rsid w:val="00016667"/>
    <w:rsid w:val="0001760C"/>
    <w:rsid w:val="00026660"/>
    <w:rsid w:val="00032597"/>
    <w:rsid w:val="00034516"/>
    <w:rsid w:val="00035399"/>
    <w:rsid w:val="0004691B"/>
    <w:rsid w:val="00050220"/>
    <w:rsid w:val="0005124F"/>
    <w:rsid w:val="000521E3"/>
    <w:rsid w:val="00067564"/>
    <w:rsid w:val="00070E08"/>
    <w:rsid w:val="00093988"/>
    <w:rsid w:val="00095946"/>
    <w:rsid w:val="000B26E6"/>
    <w:rsid w:val="000D764B"/>
    <w:rsid w:val="000F0A40"/>
    <w:rsid w:val="000F0C04"/>
    <w:rsid w:val="001061B2"/>
    <w:rsid w:val="001162C8"/>
    <w:rsid w:val="00131EB1"/>
    <w:rsid w:val="00132EDD"/>
    <w:rsid w:val="001340D2"/>
    <w:rsid w:val="00136181"/>
    <w:rsid w:val="0013669A"/>
    <w:rsid w:val="00155613"/>
    <w:rsid w:val="001618FE"/>
    <w:rsid w:val="001733FC"/>
    <w:rsid w:val="001767F8"/>
    <w:rsid w:val="00181988"/>
    <w:rsid w:val="00185BB8"/>
    <w:rsid w:val="001B3F60"/>
    <w:rsid w:val="001B498D"/>
    <w:rsid w:val="001C35B5"/>
    <w:rsid w:val="001D0336"/>
    <w:rsid w:val="001E1EA4"/>
    <w:rsid w:val="001E4111"/>
    <w:rsid w:val="001E5940"/>
    <w:rsid w:val="001F2D15"/>
    <w:rsid w:val="001F333A"/>
    <w:rsid w:val="00204AAE"/>
    <w:rsid w:val="00204CBA"/>
    <w:rsid w:val="00206E07"/>
    <w:rsid w:val="0022654D"/>
    <w:rsid w:val="00240616"/>
    <w:rsid w:val="00250678"/>
    <w:rsid w:val="00252813"/>
    <w:rsid w:val="00266FDE"/>
    <w:rsid w:val="00276396"/>
    <w:rsid w:val="0027673D"/>
    <w:rsid w:val="00281546"/>
    <w:rsid w:val="00287A31"/>
    <w:rsid w:val="00287F17"/>
    <w:rsid w:val="002B30FC"/>
    <w:rsid w:val="002B3415"/>
    <w:rsid w:val="002E7979"/>
    <w:rsid w:val="002F714F"/>
    <w:rsid w:val="003023DC"/>
    <w:rsid w:val="00332FC1"/>
    <w:rsid w:val="003739CE"/>
    <w:rsid w:val="00375E72"/>
    <w:rsid w:val="003814DF"/>
    <w:rsid w:val="00382C0B"/>
    <w:rsid w:val="003A31E3"/>
    <w:rsid w:val="003B5475"/>
    <w:rsid w:val="003C64FD"/>
    <w:rsid w:val="003E259E"/>
    <w:rsid w:val="003F37EF"/>
    <w:rsid w:val="003F4094"/>
    <w:rsid w:val="004076F4"/>
    <w:rsid w:val="004150F5"/>
    <w:rsid w:val="00415F20"/>
    <w:rsid w:val="00421C39"/>
    <w:rsid w:val="00423247"/>
    <w:rsid w:val="004336C7"/>
    <w:rsid w:val="00433FB3"/>
    <w:rsid w:val="004407FD"/>
    <w:rsid w:val="00441101"/>
    <w:rsid w:val="004535E4"/>
    <w:rsid w:val="0045381D"/>
    <w:rsid w:val="004803A0"/>
    <w:rsid w:val="004858DE"/>
    <w:rsid w:val="00491E2E"/>
    <w:rsid w:val="00493311"/>
    <w:rsid w:val="004A3668"/>
    <w:rsid w:val="004B1798"/>
    <w:rsid w:val="004C1478"/>
    <w:rsid w:val="004F2A9A"/>
    <w:rsid w:val="00501282"/>
    <w:rsid w:val="005114F9"/>
    <w:rsid w:val="00511E13"/>
    <w:rsid w:val="0052374E"/>
    <w:rsid w:val="00531673"/>
    <w:rsid w:val="0053553D"/>
    <w:rsid w:val="00536523"/>
    <w:rsid w:val="00592F58"/>
    <w:rsid w:val="00594595"/>
    <w:rsid w:val="005A5C8A"/>
    <w:rsid w:val="005C7EDF"/>
    <w:rsid w:val="005F73BC"/>
    <w:rsid w:val="00602C14"/>
    <w:rsid w:val="00603A6E"/>
    <w:rsid w:val="00610C81"/>
    <w:rsid w:val="006143E8"/>
    <w:rsid w:val="00650E1C"/>
    <w:rsid w:val="00660EEA"/>
    <w:rsid w:val="00676B34"/>
    <w:rsid w:val="00684A54"/>
    <w:rsid w:val="00686571"/>
    <w:rsid w:val="00691244"/>
    <w:rsid w:val="00697FEB"/>
    <w:rsid w:val="006A4E93"/>
    <w:rsid w:val="006B3677"/>
    <w:rsid w:val="006D6A7E"/>
    <w:rsid w:val="006D6E89"/>
    <w:rsid w:val="007021C4"/>
    <w:rsid w:val="00707F83"/>
    <w:rsid w:val="00711A78"/>
    <w:rsid w:val="00720225"/>
    <w:rsid w:val="007220AD"/>
    <w:rsid w:val="0072642D"/>
    <w:rsid w:val="00731D39"/>
    <w:rsid w:val="00734476"/>
    <w:rsid w:val="00744303"/>
    <w:rsid w:val="00750AD7"/>
    <w:rsid w:val="00786410"/>
    <w:rsid w:val="00790C3D"/>
    <w:rsid w:val="007B6178"/>
    <w:rsid w:val="007D0B3D"/>
    <w:rsid w:val="007D0BB3"/>
    <w:rsid w:val="007E2EC9"/>
    <w:rsid w:val="007F1E29"/>
    <w:rsid w:val="007F42D0"/>
    <w:rsid w:val="008142DB"/>
    <w:rsid w:val="008240EC"/>
    <w:rsid w:val="00824945"/>
    <w:rsid w:val="00824F77"/>
    <w:rsid w:val="008423FD"/>
    <w:rsid w:val="00856D20"/>
    <w:rsid w:val="0087557A"/>
    <w:rsid w:val="00875E71"/>
    <w:rsid w:val="00882367"/>
    <w:rsid w:val="00883755"/>
    <w:rsid w:val="00895F7C"/>
    <w:rsid w:val="0089652E"/>
    <w:rsid w:val="008A2F0C"/>
    <w:rsid w:val="008A4BBB"/>
    <w:rsid w:val="008B1E9B"/>
    <w:rsid w:val="008C5840"/>
    <w:rsid w:val="008E09EF"/>
    <w:rsid w:val="008E6122"/>
    <w:rsid w:val="00944725"/>
    <w:rsid w:val="00947EC7"/>
    <w:rsid w:val="009665A0"/>
    <w:rsid w:val="00970AE4"/>
    <w:rsid w:val="00971251"/>
    <w:rsid w:val="00984E1D"/>
    <w:rsid w:val="009861D5"/>
    <w:rsid w:val="009946D1"/>
    <w:rsid w:val="009A2885"/>
    <w:rsid w:val="009B22C3"/>
    <w:rsid w:val="00A15360"/>
    <w:rsid w:val="00A15DB0"/>
    <w:rsid w:val="00A179D1"/>
    <w:rsid w:val="00A3053B"/>
    <w:rsid w:val="00A51AFD"/>
    <w:rsid w:val="00A67471"/>
    <w:rsid w:val="00A81575"/>
    <w:rsid w:val="00A82D11"/>
    <w:rsid w:val="00A853F7"/>
    <w:rsid w:val="00A964B9"/>
    <w:rsid w:val="00AA2C21"/>
    <w:rsid w:val="00AA4A69"/>
    <w:rsid w:val="00AB13C8"/>
    <w:rsid w:val="00AB51D1"/>
    <w:rsid w:val="00AB7D83"/>
    <w:rsid w:val="00AC6007"/>
    <w:rsid w:val="00AC7351"/>
    <w:rsid w:val="00AD106F"/>
    <w:rsid w:val="00AD6D3A"/>
    <w:rsid w:val="00AF141A"/>
    <w:rsid w:val="00B4558D"/>
    <w:rsid w:val="00B55328"/>
    <w:rsid w:val="00B60F51"/>
    <w:rsid w:val="00B817D0"/>
    <w:rsid w:val="00B82C4C"/>
    <w:rsid w:val="00B91084"/>
    <w:rsid w:val="00B953C3"/>
    <w:rsid w:val="00BB53D7"/>
    <w:rsid w:val="00BC18E7"/>
    <w:rsid w:val="00BC2012"/>
    <w:rsid w:val="00BC5F9A"/>
    <w:rsid w:val="00BC6D5F"/>
    <w:rsid w:val="00BD500A"/>
    <w:rsid w:val="00BE4241"/>
    <w:rsid w:val="00BF5800"/>
    <w:rsid w:val="00C27FB2"/>
    <w:rsid w:val="00C4058C"/>
    <w:rsid w:val="00C44B8A"/>
    <w:rsid w:val="00C53B01"/>
    <w:rsid w:val="00C716C6"/>
    <w:rsid w:val="00C76837"/>
    <w:rsid w:val="00C87C5D"/>
    <w:rsid w:val="00CC11CF"/>
    <w:rsid w:val="00CC5C04"/>
    <w:rsid w:val="00CE0EB7"/>
    <w:rsid w:val="00CE3A82"/>
    <w:rsid w:val="00CE4AF7"/>
    <w:rsid w:val="00CF4951"/>
    <w:rsid w:val="00D13593"/>
    <w:rsid w:val="00D16B9C"/>
    <w:rsid w:val="00D213EB"/>
    <w:rsid w:val="00D33395"/>
    <w:rsid w:val="00D34D65"/>
    <w:rsid w:val="00D37580"/>
    <w:rsid w:val="00D430CA"/>
    <w:rsid w:val="00D45CEB"/>
    <w:rsid w:val="00D47F88"/>
    <w:rsid w:val="00D51AB6"/>
    <w:rsid w:val="00D5397F"/>
    <w:rsid w:val="00D61F1B"/>
    <w:rsid w:val="00D96691"/>
    <w:rsid w:val="00DC52DA"/>
    <w:rsid w:val="00DC78E6"/>
    <w:rsid w:val="00DD056F"/>
    <w:rsid w:val="00DE0C46"/>
    <w:rsid w:val="00DF5EA9"/>
    <w:rsid w:val="00DF6612"/>
    <w:rsid w:val="00E01FDF"/>
    <w:rsid w:val="00E07878"/>
    <w:rsid w:val="00E12514"/>
    <w:rsid w:val="00E15DFC"/>
    <w:rsid w:val="00E21C38"/>
    <w:rsid w:val="00E4698E"/>
    <w:rsid w:val="00E46BC1"/>
    <w:rsid w:val="00E5408D"/>
    <w:rsid w:val="00E67677"/>
    <w:rsid w:val="00E72A78"/>
    <w:rsid w:val="00E73D3C"/>
    <w:rsid w:val="00E75A5A"/>
    <w:rsid w:val="00E77427"/>
    <w:rsid w:val="00EB7A82"/>
    <w:rsid w:val="00EC308B"/>
    <w:rsid w:val="00ED04C0"/>
    <w:rsid w:val="00EF1FD1"/>
    <w:rsid w:val="00F120A8"/>
    <w:rsid w:val="00F14989"/>
    <w:rsid w:val="00F1548D"/>
    <w:rsid w:val="00F21CD8"/>
    <w:rsid w:val="00F320E6"/>
    <w:rsid w:val="00F467BA"/>
    <w:rsid w:val="00F47FC7"/>
    <w:rsid w:val="00F508B2"/>
    <w:rsid w:val="00F53F11"/>
    <w:rsid w:val="00F63377"/>
    <w:rsid w:val="00F64E5E"/>
    <w:rsid w:val="00F70B8B"/>
    <w:rsid w:val="00F84A84"/>
    <w:rsid w:val="00F92D35"/>
    <w:rsid w:val="00F92E3C"/>
    <w:rsid w:val="00FA1468"/>
    <w:rsid w:val="00FB08AA"/>
    <w:rsid w:val="00FC5D4B"/>
    <w:rsid w:val="00FE0BE5"/>
    <w:rsid w:val="00FE2114"/>
    <w:rsid w:val="00FF3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3A59"/>
  <w15:docId w15:val="{FD84898B-6A71-42D7-B542-ACD6ABA1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6728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6728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6728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6728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6728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6728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67287" w:rsidP="00BF58F7">
          <w:pPr>
            <w:pStyle w:val="A3A1F3B00F244430B5A21C7691278914"/>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67287"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6728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67287"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67287"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6728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67287"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67287" w:rsidP="00BF58F7">
          <w:pPr>
            <w:pStyle w:val="D5340414B4B544AC808E36166179804D"/>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6728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67287"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67287"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6728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6728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67287"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67287" w:rsidP="00BF58F7">
          <w:pPr>
            <w:pStyle w:val="8F9D0B26AE574A1BBD240B8831CAC25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6728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67287"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87"/>
    <w:rsid w:val="001377E6"/>
    <w:rsid w:val="00167287"/>
    <w:rsid w:val="001F783F"/>
    <w:rsid w:val="00572C08"/>
    <w:rsid w:val="006818C1"/>
    <w:rsid w:val="009F15EC"/>
    <w:rsid w:val="00B01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2285</RACS_x0020_ID>
    <Approved_x0020_Provider xmlns="a8338b6e-77a6-4851-82b6-98166143ffdd">St Basil's Homes</Approved_x0020_Provider>
    <Management_x0020_Company_x0020_ID xmlns="a8338b6e-77a6-4851-82b6-98166143ffdd" xsi:nil="true"/>
    <Home xmlns="a8338b6e-77a6-4851-82b6-98166143ffdd">St Basil's Kensington</Home>
    <Signed xmlns="a8338b6e-77a6-4851-82b6-98166143ffdd" xsi:nil="true"/>
    <Uploaded xmlns="a8338b6e-77a6-4851-82b6-98166143ffdd">true</Uploaded>
    <Management_x0020_Company xmlns="a8338b6e-77a6-4851-82b6-98166143ffdd" xsi:nil="true"/>
    <Doc_x0020_Date xmlns="a8338b6e-77a6-4851-82b6-98166143ffdd">2023-07-25T06:03:04+00:00</Doc_x0020_Date>
    <CSI_x0020_ID xmlns="a8338b6e-77a6-4851-82b6-98166143ffdd" xsi:nil="true"/>
    <Case_x0020_ID xmlns="a8338b6e-77a6-4851-82b6-98166143ffdd" xsi:nil="true"/>
    <Approved_x0020_Provider_x0020_ID xmlns="a8338b6e-77a6-4851-82b6-98166143ffdd">D9E6B244-75F4-DC11-AD41-005056922186</Approved_x0020_Provider_x0020_ID>
    <Location xmlns="a8338b6e-77a6-4851-82b6-98166143ffdd" xsi:nil="true"/>
    <Home_x0020_ID xmlns="a8338b6e-77a6-4851-82b6-98166143ffdd">51E6A0A5-7CF4-DC11-AD41-005056922186</Home_x0020_ID>
    <State xmlns="a8338b6e-77a6-4851-82b6-98166143ffdd">NSW</State>
    <Doc_x0020_Sent_Received_x0020_Date xmlns="a8338b6e-77a6-4851-82b6-98166143ffdd">2023-07-25T00:00:00+00:00</Doc_x0020_Sent_Received_x0020_Date>
    <Activity_x0020_ID xmlns="a8338b6e-77a6-4851-82b6-98166143ffdd">E48C3B9A-3769-ED11-B91D-005056922186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CAE516E-1075-4446-9B98-0C0114FF9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3952</Words>
  <Characters>22531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2023-07-26T22:59:00Z</dcterms:created>
  <dcterms:modified xsi:type="dcterms:W3CDTF">2023-07-26T22:59:00Z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