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C4C19" w14:textId="37846000" w:rsidR="004278DD" w:rsidRDefault="000F191B"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26AC68F" wp14:editId="7665B958">
                <wp:simplePos x="0" y="0"/>
                <wp:positionH relativeFrom="column">
                  <wp:posOffset>-895350</wp:posOffset>
                </wp:positionH>
                <wp:positionV relativeFrom="paragraph">
                  <wp:posOffset>722630</wp:posOffset>
                </wp:positionV>
                <wp:extent cx="5686425" cy="1727200"/>
                <wp:effectExtent l="0" t="0" r="0" b="0"/>
                <wp:wrapSquare wrapText="bothSides"/>
                <wp:docPr id="144860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0C1AD" w14:textId="77777777" w:rsidR="004278DD" w:rsidRDefault="00F76BF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D22F825" w14:textId="77777777" w:rsidR="004278DD" w:rsidRPr="001E694D" w:rsidRDefault="00F76BF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196654E" w14:textId="77777777" w:rsidR="004278DD" w:rsidRPr="001E694D" w:rsidRDefault="00F76BF8" w:rsidP="009504D0">
                            <w:pPr>
                              <w:pStyle w:val="ContactNumber"/>
                              <w:spacing w:after="600"/>
                              <w:rPr>
                                <w:rFonts w:ascii="Open Sans" w:hAnsi="Open Sans" w:cs="Open Sans"/>
                              </w:rPr>
                            </w:pPr>
                            <w:r w:rsidRPr="001E694D">
                              <w:rPr>
                                <w:rFonts w:ascii="Open Sans" w:hAnsi="Open Sans" w:cs="Open Sans"/>
                              </w:rPr>
                              <w:t>Agedcarequality.gov.au</w:t>
                            </w:r>
                          </w:p>
                          <w:p w14:paraId="71B92E36" w14:textId="77777777" w:rsidR="004278DD" w:rsidRDefault="004278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6AC68F"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850C1AD" w14:textId="77777777" w:rsidR="004278DD" w:rsidRDefault="00F76BF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D22F825" w14:textId="77777777" w:rsidR="004278DD" w:rsidRPr="001E694D" w:rsidRDefault="00F76BF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196654E" w14:textId="77777777" w:rsidR="004278DD" w:rsidRPr="001E694D" w:rsidRDefault="00F76BF8" w:rsidP="009504D0">
                      <w:pPr>
                        <w:pStyle w:val="ContactNumber"/>
                        <w:spacing w:after="600"/>
                        <w:rPr>
                          <w:rFonts w:ascii="Open Sans" w:hAnsi="Open Sans" w:cs="Open Sans"/>
                        </w:rPr>
                      </w:pPr>
                      <w:r w:rsidRPr="001E694D">
                        <w:rPr>
                          <w:rFonts w:ascii="Open Sans" w:hAnsi="Open Sans" w:cs="Open Sans"/>
                        </w:rPr>
                        <w:t>Agedcarequality.gov.au</w:t>
                      </w:r>
                    </w:p>
                    <w:p w14:paraId="71B92E36" w14:textId="77777777" w:rsidR="004278DD" w:rsidRDefault="004278DD"/>
                  </w:txbxContent>
                </v:textbox>
                <w10:wrap type="square"/>
              </v:shape>
            </w:pict>
          </mc:Fallback>
        </mc:AlternateContent>
      </w:r>
      <w:r w:rsidR="00F76BF8">
        <w:rPr>
          <w:noProof/>
        </w:rPr>
        <w:drawing>
          <wp:anchor distT="360045" distB="180340" distL="114300" distR="114300" simplePos="0" relativeHeight="251659264" behindDoc="1" locked="0" layoutInCell="1" allowOverlap="1" wp14:anchorId="155038A3" wp14:editId="41999324">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8E034FE" w14:textId="77777777" w:rsidR="004278DD" w:rsidRPr="001E694D" w:rsidRDefault="004278DD" w:rsidP="001E694D">
      <w:pPr>
        <w:tabs>
          <w:tab w:val="left" w:pos="4569"/>
        </w:tabs>
        <w:rPr>
          <w:rFonts w:ascii="Open Sans" w:hAnsi="Open Sans" w:cs="Open Sans"/>
          <w:color w:val="FFFFFF" w:themeColor="background1"/>
          <w:sz w:val="66"/>
          <w:szCs w:val="66"/>
        </w:rPr>
      </w:pPr>
    </w:p>
    <w:p w14:paraId="7C5DF346" w14:textId="77777777" w:rsidR="004278DD" w:rsidRDefault="004278DD" w:rsidP="00372ED2">
      <w:pPr>
        <w:spacing w:after="0"/>
        <w:rPr>
          <w:rFonts w:ascii="Open Sans" w:hAnsi="Open Sans" w:cs="Open Sans"/>
          <w:b/>
          <w:bCs/>
          <w:color w:val="FFFFFF" w:themeColor="background1"/>
          <w:sz w:val="66"/>
          <w:szCs w:val="66"/>
        </w:rPr>
      </w:pPr>
    </w:p>
    <w:p w14:paraId="3B4AC010" w14:textId="77777777" w:rsidR="004278DD" w:rsidRDefault="004278DD" w:rsidP="00372ED2">
      <w:pPr>
        <w:spacing w:after="0"/>
        <w:rPr>
          <w:rFonts w:ascii="Open Sans" w:hAnsi="Open Sans" w:cs="Open Sans"/>
          <w:b/>
          <w:bCs/>
          <w:color w:val="FFFFFF" w:themeColor="background1"/>
          <w:sz w:val="66"/>
          <w:szCs w:val="66"/>
        </w:rPr>
      </w:pPr>
    </w:p>
    <w:p w14:paraId="3DB6F490" w14:textId="77777777" w:rsidR="004278DD" w:rsidRPr="00412FC5" w:rsidRDefault="004278DD"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791907" w14:paraId="250153DB" w14:textId="77777777" w:rsidTr="00791907">
        <w:tc>
          <w:tcPr>
            <w:cnfStyle w:val="001000000000" w:firstRow="0" w:lastRow="0" w:firstColumn="1" w:lastColumn="0" w:oddVBand="0" w:evenVBand="0" w:oddHBand="0" w:evenHBand="0" w:firstRowFirstColumn="0" w:firstRowLastColumn="0" w:lastRowFirstColumn="0" w:lastRowLastColumn="0"/>
            <w:tcW w:w="3227" w:type="dxa"/>
          </w:tcPr>
          <w:p w14:paraId="2ED10E7B" w14:textId="77777777" w:rsidR="004278DD" w:rsidRPr="001E694D" w:rsidRDefault="00F76BF8"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5255A2E" w14:textId="77777777" w:rsidR="004278DD" w:rsidRPr="001E694D" w:rsidRDefault="00F76BF8"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 Basil's Kogarah</w:t>
            </w:r>
          </w:p>
        </w:tc>
      </w:tr>
      <w:tr w:rsidR="00791907" w14:paraId="202D98B2" w14:textId="77777777" w:rsidTr="007919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EFAB46D" w14:textId="77777777" w:rsidR="004278DD" w:rsidRPr="001E694D" w:rsidRDefault="00F76BF8"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2E89875" w14:textId="77777777" w:rsidR="004278DD" w:rsidRPr="001E694D" w:rsidRDefault="00F76BF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0526</w:t>
            </w:r>
          </w:p>
        </w:tc>
      </w:tr>
      <w:tr w:rsidR="00791907" w14:paraId="259F1ADC" w14:textId="77777777" w:rsidTr="0079190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047B67D" w14:textId="77777777" w:rsidR="004278DD" w:rsidRPr="001E694D" w:rsidRDefault="00F76BF8"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2A309A60" w14:textId="77777777" w:rsidR="004278DD" w:rsidRPr="001E694D" w:rsidRDefault="00F76BF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18-20 Garden</w:t>
            </w:r>
            <w:r w:rsidRPr="001E694D">
              <w:rPr>
                <w:rFonts w:ascii="Open Sans" w:eastAsia="Times New Roman" w:hAnsi="Open Sans" w:cs="Open Sans"/>
                <w:lang w:eastAsia="en-AU"/>
              </w:rPr>
              <w:t xml:space="preserve"> Street, KOGARAH, New South Wales, 2218</w:t>
            </w:r>
          </w:p>
        </w:tc>
      </w:tr>
      <w:tr w:rsidR="00791907" w14:paraId="199E1772" w14:textId="77777777" w:rsidTr="007919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3D6366C" w14:textId="77777777" w:rsidR="004278DD" w:rsidRPr="001E694D" w:rsidRDefault="00F76BF8"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BF2B889" w14:textId="77777777" w:rsidR="004278DD" w:rsidRPr="001E694D" w:rsidRDefault="00F76BF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791907" w14:paraId="5EEB5F2F" w14:textId="77777777" w:rsidTr="0079190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0F62251" w14:textId="77777777" w:rsidR="004278DD" w:rsidRPr="001E694D" w:rsidRDefault="00F76BF8"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D8F5637" w14:textId="77777777" w:rsidR="004278DD" w:rsidRPr="001E694D" w:rsidRDefault="00F76BF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1 October 2024</w:t>
            </w:r>
          </w:p>
        </w:tc>
      </w:tr>
      <w:tr w:rsidR="00791907" w14:paraId="3C2B220C" w14:textId="77777777" w:rsidTr="007919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6AF7ACD" w14:textId="77777777" w:rsidR="004278DD" w:rsidRPr="001E694D" w:rsidRDefault="00F76BF8"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077880958"/>
            <w:placeholder>
              <w:docPart w:val="DefaultPlaceholder_-1854013437"/>
            </w:placeholder>
            <w:date w:fullDate="2024-11-25T00:00:00Z">
              <w:dateFormat w:val="d MMMM yyyy"/>
              <w:lid w:val="en-AU"/>
              <w:storeMappedDataAs w:val="dateTime"/>
              <w:calendar w:val="gregorian"/>
            </w:date>
          </w:sdtPr>
          <w:sdtEndPr/>
          <w:sdtContent>
            <w:tc>
              <w:tcPr>
                <w:tcW w:w="7114" w:type="dxa"/>
                <w:shd w:val="clear" w:color="auto" w:fill="FFFFFF" w:themeFill="background1"/>
              </w:tcPr>
              <w:p w14:paraId="1506AD18" w14:textId="29921209" w:rsidR="004278DD" w:rsidRPr="001E694D" w:rsidRDefault="00397F7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25 November 2024</w:t>
                </w:r>
              </w:p>
            </w:tc>
          </w:sdtContent>
        </w:sdt>
      </w:tr>
      <w:tr w:rsidR="00791907" w14:paraId="74617504" w14:textId="77777777" w:rsidTr="00791907">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DC60644" w14:textId="77777777" w:rsidR="004278DD" w:rsidRPr="001E694D" w:rsidRDefault="00F76BF8"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0EB4BBA" w14:textId="77777777" w:rsidR="004278DD" w:rsidRPr="001E694D" w:rsidRDefault="00F76BF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736 St Basil's Homes </w:t>
            </w:r>
          </w:p>
          <w:p w14:paraId="2DC4DD10" w14:textId="77777777" w:rsidR="004278DD" w:rsidRPr="001E694D" w:rsidRDefault="00F76BF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539 St Basil's Kogarah</w:t>
            </w:r>
          </w:p>
        </w:tc>
      </w:tr>
    </w:tbl>
    <w:bookmarkEnd w:id="0"/>
    <w:p w14:paraId="59D32239" w14:textId="77777777" w:rsidR="004278DD" w:rsidRPr="001E694D" w:rsidRDefault="00F76BF8"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3D4C3A5" w14:textId="77777777" w:rsidR="004278DD" w:rsidRPr="003E162B" w:rsidRDefault="00F76BF8"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46249BC" w14:textId="40C10C9A" w:rsidR="004278DD" w:rsidRPr="001E694D" w:rsidRDefault="00F76BF8"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St Basil's Kogarah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062A5C">
        <w:rPr>
          <w:rFonts w:ascii="Open Sans" w:hAnsi="Open Sans" w:cs="Open Sans"/>
          <w:color w:val="auto"/>
        </w:rPr>
        <w:t>G Cherry</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9B3A55D" w14:textId="77777777" w:rsidR="004278DD" w:rsidRPr="001E694D" w:rsidRDefault="00F76BF8"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BDBA21F" w14:textId="77777777" w:rsidR="004278DD" w:rsidRPr="001E694D" w:rsidRDefault="00F76BF8"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63E76816" w14:textId="77777777" w:rsidR="004278DD" w:rsidRPr="003E162B" w:rsidRDefault="00F76BF8"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F90F254" w14:textId="77777777" w:rsidR="004278DD" w:rsidRPr="001E694D" w:rsidRDefault="00F76BF8"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6AD4E4B" w14:textId="1163876F" w:rsidR="004278DD" w:rsidRPr="003356CA" w:rsidRDefault="00F76BF8" w:rsidP="00712752">
      <w:pPr>
        <w:pStyle w:val="ListParagraph"/>
        <w:numPr>
          <w:ilvl w:val="0"/>
          <w:numId w:val="2"/>
        </w:numPr>
        <w:spacing w:line="240" w:lineRule="atLeast"/>
        <w:ind w:left="714" w:hanging="357"/>
        <w:contextualSpacing w:val="0"/>
        <w:rPr>
          <w:rFonts w:ascii="Open Sans" w:hAnsi="Open Sans" w:cs="Open Sans"/>
          <w:color w:val="auto"/>
        </w:rPr>
      </w:pPr>
      <w:r w:rsidRPr="003356CA">
        <w:rPr>
          <w:rFonts w:ascii="Open Sans" w:hAnsi="Open Sans" w:cs="Open Sans"/>
          <w:color w:val="auto"/>
        </w:rPr>
        <w:t>the assessment team’s report for the Assessment contact (performance assessment) – site report was informed by a site assessment, observations at the service, review of documents and interviews with staff, older people/</w:t>
      </w:r>
      <w:r w:rsidR="00397F79" w:rsidRPr="003356CA">
        <w:rPr>
          <w:rFonts w:ascii="Open Sans" w:hAnsi="Open Sans" w:cs="Open Sans"/>
          <w:color w:val="auto"/>
        </w:rPr>
        <w:t>representatives,</w:t>
      </w:r>
      <w:r w:rsidRPr="003356CA">
        <w:rPr>
          <w:rFonts w:ascii="Open Sans" w:hAnsi="Open Sans" w:cs="Open Sans"/>
          <w:color w:val="auto"/>
        </w:rPr>
        <w:t xml:space="preserve"> and others</w:t>
      </w:r>
    </w:p>
    <w:p w14:paraId="58EE3D95" w14:textId="46E17F8D" w:rsidR="00397F79" w:rsidRDefault="003356CA" w:rsidP="000C5D91">
      <w:pPr>
        <w:pStyle w:val="ListParagraph"/>
        <w:numPr>
          <w:ilvl w:val="0"/>
          <w:numId w:val="2"/>
        </w:numPr>
        <w:spacing w:line="22" w:lineRule="atLeast"/>
        <w:ind w:left="714" w:hanging="357"/>
        <w:contextualSpacing w:val="0"/>
        <w:rPr>
          <w:rFonts w:ascii="Open Sans" w:hAnsi="Open Sans" w:cs="Open Sans"/>
          <w:color w:val="auto"/>
        </w:rPr>
      </w:pPr>
      <w:r w:rsidRPr="003356CA">
        <w:rPr>
          <w:rFonts w:ascii="Open Sans" w:hAnsi="Open Sans" w:cs="Open Sans"/>
          <w:color w:val="auto"/>
        </w:rPr>
        <w:t>information received by the Commission in relation to care provision.</w:t>
      </w:r>
    </w:p>
    <w:p w14:paraId="53E72DA5" w14:textId="77777777" w:rsidR="00397F79" w:rsidRDefault="00397F79">
      <w:pPr>
        <w:spacing w:after="160" w:line="259" w:lineRule="auto"/>
        <w:rPr>
          <w:rFonts w:ascii="Open Sans" w:hAnsi="Open Sans" w:cs="Open Sans"/>
          <w:color w:val="auto"/>
        </w:rPr>
      </w:pPr>
      <w:r>
        <w:rPr>
          <w:rFonts w:ascii="Open Sans" w:hAnsi="Open Sans" w:cs="Open Sans"/>
          <w:color w:val="auto"/>
        </w:rPr>
        <w:br w:type="page"/>
      </w:r>
    </w:p>
    <w:p w14:paraId="46BD5B51" w14:textId="77777777" w:rsidR="004278DD" w:rsidRPr="003E162B" w:rsidRDefault="00F76BF8"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791907" w14:paraId="765CD728" w14:textId="77777777" w:rsidTr="0079190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D418793" w14:textId="77777777" w:rsidR="004278DD" w:rsidRPr="001E694D" w:rsidRDefault="00F76BF8" w:rsidP="002C5FA9">
            <w:pPr>
              <w:keepNext/>
              <w:spacing w:before="0" w:line="22" w:lineRule="atLeast"/>
              <w:rPr>
                <w:rFonts w:ascii="Open Sans" w:hAnsi="Open Sans" w:cs="Open Sans"/>
              </w:rPr>
            </w:pPr>
            <w:r w:rsidRPr="001E694D">
              <w:rPr>
                <w:rFonts w:ascii="Open Sans" w:hAnsi="Open Sans" w:cs="Open Sans"/>
              </w:rPr>
              <w:t>Standard 8 Organisational governance</w:t>
            </w:r>
          </w:p>
        </w:tc>
        <w:tc>
          <w:tcPr>
            <w:tcW w:w="1060" w:type="pct"/>
            <w:shd w:val="clear" w:color="auto" w:fill="auto"/>
          </w:tcPr>
          <w:p w14:paraId="35FAECD7" w14:textId="339464F4" w:rsidR="004278DD" w:rsidRPr="003356CA" w:rsidRDefault="003356CA"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r w:rsidRPr="003356CA">
              <w:rPr>
                <w:rFonts w:ascii="Open Sans" w:hAnsi="Open Sans" w:cs="Open Sans"/>
                <w:b w:val="0"/>
              </w:rPr>
              <w:t>Not applicable as not all requirements assessed</w:t>
            </w:r>
          </w:p>
        </w:tc>
      </w:tr>
    </w:tbl>
    <w:p w14:paraId="62B71EAD" w14:textId="77777777" w:rsidR="004278DD" w:rsidRPr="001E694D" w:rsidRDefault="00F76BF8"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620CA83" w14:textId="77777777" w:rsidR="004278DD" w:rsidRPr="003E162B" w:rsidRDefault="00F76BF8"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DC2B38C" w14:textId="2926428A" w:rsidR="004278DD" w:rsidRPr="001E694D" w:rsidRDefault="00F76BF8"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r w:rsidR="00397F79" w:rsidRPr="001E694D">
        <w:rPr>
          <w:rFonts w:ascii="Open Sans" w:hAnsi="Open Sans" w:cs="Open Sans"/>
        </w:rPr>
        <w:t>to</w:t>
      </w:r>
      <w:r w:rsidRPr="001E694D">
        <w:rPr>
          <w:rFonts w:ascii="Open Sans" w:hAnsi="Open Sans" w:cs="Open Sans"/>
        </w:rPr>
        <w:t xml:space="preserve"> remain compliant with the Quality Standards. </w:t>
      </w:r>
    </w:p>
    <w:p w14:paraId="25B6A4C0" w14:textId="77777777" w:rsidR="00BA6E5F" w:rsidRDefault="00F76BF8" w:rsidP="003356CA">
      <w:pPr>
        <w:pStyle w:val="Heading1"/>
        <w:spacing w:before="120" w:after="240" w:line="22" w:lineRule="atLeast"/>
        <w:rPr>
          <w:rFonts w:ascii="Open Sans" w:hAnsi="Open Sans" w:cs="Open Sans"/>
          <w:color w:val="781E77"/>
        </w:rPr>
      </w:pPr>
      <w:r w:rsidRPr="003E162B">
        <w:rPr>
          <w:rFonts w:ascii="Open Sans" w:hAnsi="Open Sans" w:cs="Open Sans"/>
          <w:color w:val="781E77"/>
        </w:rPr>
        <w:t xml:space="preserve">Other relevant matters: </w:t>
      </w:r>
      <w:r w:rsidR="00BA6E5F">
        <w:rPr>
          <w:rFonts w:ascii="Open Sans" w:hAnsi="Open Sans" w:cs="Open Sans"/>
          <w:color w:val="781E77"/>
        </w:rPr>
        <w:t xml:space="preserve"> </w:t>
      </w:r>
    </w:p>
    <w:p w14:paraId="357FE1F0" w14:textId="4FFBA92B" w:rsidR="00BA6E5F" w:rsidRPr="00BA6E5F" w:rsidRDefault="00BA6E5F" w:rsidP="00BA6E5F">
      <w:pPr>
        <w:spacing w:before="40" w:line="22" w:lineRule="atLeast"/>
        <w:rPr>
          <w:rFonts w:ascii="Open Sans" w:hAnsi="Open Sans" w:cs="Open Sans"/>
        </w:rPr>
      </w:pPr>
      <w:r w:rsidRPr="00BA6E5F">
        <w:rPr>
          <w:rFonts w:ascii="Open Sans" w:hAnsi="Open Sans" w:cs="Open Sans"/>
        </w:rPr>
        <w:t xml:space="preserve">St Basil’s Kogarah is a 49-bed residential aged care service located in Kogarah and owned/operated by the Greek Orthodox Archdiocese of Australia. </w:t>
      </w:r>
      <w:bookmarkStart w:id="1" w:name="_Hlk178771344"/>
      <w:r w:rsidRPr="00BA6E5F">
        <w:rPr>
          <w:rFonts w:ascii="Open Sans" w:hAnsi="Open Sans" w:cs="Open Sans"/>
        </w:rPr>
        <w:t xml:space="preserve">The Board has made recent changes to the organisation’s senior executive key personnel and service personnel, plus improvements to the organisation’s workplace culture. </w:t>
      </w:r>
      <w:bookmarkEnd w:id="1"/>
      <w:r w:rsidRPr="00BA6E5F">
        <w:rPr>
          <w:rFonts w:ascii="Open Sans" w:hAnsi="Open Sans" w:cs="Open Sans"/>
        </w:rPr>
        <w:t xml:space="preserve">The organisation’s governing body demonstrated development/implementation of frameworks/systems to support a safe, inclusive culture and quality care/services. </w:t>
      </w:r>
    </w:p>
    <w:p w14:paraId="060B75E7" w14:textId="77777777" w:rsidR="00BA6E5F" w:rsidRDefault="00BA6E5F" w:rsidP="00BA6E5F">
      <w:pPr>
        <w:spacing w:after="160" w:line="256" w:lineRule="auto"/>
        <w:rPr>
          <w:color w:val="FF33CC"/>
          <w:szCs w:val="22"/>
        </w:rPr>
      </w:pPr>
    </w:p>
    <w:p w14:paraId="00B6DDDD" w14:textId="77777777" w:rsidR="00BA6E5F" w:rsidRDefault="00BA6E5F" w:rsidP="00BA6E5F">
      <w:pPr>
        <w:spacing w:after="160" w:line="256" w:lineRule="auto"/>
        <w:rPr>
          <w:color w:val="FF33CC"/>
          <w:szCs w:val="22"/>
        </w:rPr>
      </w:pPr>
    </w:p>
    <w:p w14:paraId="026A0A95" w14:textId="77777777" w:rsidR="00BA6E5F" w:rsidRDefault="00BA6E5F" w:rsidP="00BA6E5F">
      <w:pPr>
        <w:spacing w:after="160" w:line="256" w:lineRule="auto"/>
        <w:rPr>
          <w:color w:val="FF33CC"/>
          <w:szCs w:val="22"/>
        </w:rPr>
      </w:pPr>
    </w:p>
    <w:p w14:paraId="4A477F3D" w14:textId="72223776" w:rsidR="004278DD" w:rsidRPr="001E694D" w:rsidRDefault="00F76BF8" w:rsidP="003356CA">
      <w:pPr>
        <w:pStyle w:val="Heading1"/>
        <w:spacing w:before="120" w:after="240" w:line="22" w:lineRule="atLeast"/>
        <w:rPr>
          <w:rFonts w:ascii="Open Sans" w:hAnsi="Open Sans" w:cs="Open Sans"/>
        </w:rPr>
      </w:pPr>
      <w:r w:rsidRPr="001E694D">
        <w:rPr>
          <w:rFonts w:ascii="Open Sans" w:hAnsi="Open Sans" w:cs="Open Sans"/>
        </w:rPr>
        <w:br w:type="page"/>
      </w:r>
    </w:p>
    <w:p w14:paraId="673A6B4F" w14:textId="77777777" w:rsidR="004278DD" w:rsidRPr="001E694D" w:rsidRDefault="00F76BF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04"/>
        <w:gridCol w:w="1735"/>
      </w:tblGrid>
      <w:tr w:rsidR="00791907" w14:paraId="29BA7E1F" w14:textId="77777777" w:rsidTr="003356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47339934" w14:textId="77777777" w:rsidR="004278DD" w:rsidRPr="001E694D" w:rsidRDefault="00F76BF8"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61" w:type="dxa"/>
            <w:shd w:val="clear" w:color="auto" w:fill="781E77"/>
          </w:tcPr>
          <w:p w14:paraId="21894220" w14:textId="77777777" w:rsidR="004278DD" w:rsidRPr="001E694D" w:rsidRDefault="004278D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91907" w14:paraId="2979D99A" w14:textId="77777777" w:rsidTr="003356CA">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4C5F8CAD" w14:textId="77777777" w:rsidR="004278DD" w:rsidRPr="001E694D" w:rsidRDefault="00F76BF8" w:rsidP="002C5FA9">
            <w:pPr>
              <w:spacing w:line="22" w:lineRule="atLeast"/>
              <w:rPr>
                <w:rFonts w:ascii="Open Sans" w:hAnsi="Open Sans" w:cs="Open Sans"/>
              </w:rPr>
            </w:pPr>
            <w:r w:rsidRPr="001E694D">
              <w:rPr>
                <w:rFonts w:ascii="Open Sans" w:hAnsi="Open Sans" w:cs="Open Sans"/>
              </w:rPr>
              <w:t>Requirement 8(3)(b)</w:t>
            </w:r>
          </w:p>
        </w:tc>
        <w:tc>
          <w:tcPr>
            <w:tcW w:w="5804" w:type="dxa"/>
            <w:shd w:val="clear" w:color="auto" w:fill="auto"/>
          </w:tcPr>
          <w:p w14:paraId="08A4B007" w14:textId="7DBB1737" w:rsidR="004278DD" w:rsidRPr="001E694D" w:rsidRDefault="00F76BF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organisation’s governing body promotes a culture of safe, </w:t>
            </w:r>
            <w:r w:rsidR="00397F79" w:rsidRPr="001E694D">
              <w:rPr>
                <w:rFonts w:ascii="Open Sans" w:hAnsi="Open Sans" w:cs="Open Sans"/>
              </w:rPr>
              <w:t>inclusive,</w:t>
            </w:r>
            <w:r w:rsidRPr="001E694D">
              <w:rPr>
                <w:rFonts w:ascii="Open Sans" w:hAnsi="Open Sans" w:cs="Open Sans"/>
              </w:rPr>
              <w:t xml:space="preserve"> and quality care and services and is accountable for their delivery.</w:t>
            </w:r>
          </w:p>
        </w:tc>
        <w:tc>
          <w:tcPr>
            <w:tcW w:w="1761" w:type="dxa"/>
            <w:shd w:val="clear" w:color="auto" w:fill="auto"/>
          </w:tcPr>
          <w:p w14:paraId="3101B497" w14:textId="77777777" w:rsidR="004278DD" w:rsidRPr="001E694D" w:rsidRDefault="000F191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2205654"/>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F76BF8" w:rsidRPr="001E694D">
                  <w:rPr>
                    <w:rFonts w:ascii="Open Sans" w:hAnsi="Open Sans" w:cs="Open Sans"/>
                  </w:rPr>
                  <w:t>Compliant</w:t>
                </w:r>
              </w:sdtContent>
            </w:sdt>
          </w:p>
        </w:tc>
      </w:tr>
      <w:tr w:rsidR="00791907" w14:paraId="1C0EF36E" w14:textId="77777777" w:rsidTr="003356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429DAD21" w14:textId="77777777" w:rsidR="004278DD" w:rsidRPr="001E694D" w:rsidRDefault="00F76BF8" w:rsidP="002C5FA9">
            <w:pPr>
              <w:spacing w:line="22" w:lineRule="atLeast"/>
              <w:rPr>
                <w:rFonts w:ascii="Open Sans" w:hAnsi="Open Sans" w:cs="Open Sans"/>
              </w:rPr>
            </w:pPr>
            <w:r w:rsidRPr="001E694D">
              <w:rPr>
                <w:rFonts w:ascii="Open Sans" w:hAnsi="Open Sans" w:cs="Open Sans"/>
              </w:rPr>
              <w:t>Requirement 8(3)(c)</w:t>
            </w:r>
          </w:p>
        </w:tc>
        <w:tc>
          <w:tcPr>
            <w:tcW w:w="5804" w:type="dxa"/>
            <w:shd w:val="clear" w:color="auto" w:fill="auto"/>
          </w:tcPr>
          <w:p w14:paraId="3607B011" w14:textId="77777777" w:rsidR="004278DD" w:rsidRPr="001E694D" w:rsidRDefault="00F76BF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5FFA5749" w14:textId="1A1CDB63" w:rsidR="004278DD" w:rsidRPr="001E694D" w:rsidRDefault="00F76BF8"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information </w:t>
            </w:r>
            <w:r w:rsidR="00D621F6" w:rsidRPr="001E694D">
              <w:rPr>
                <w:rFonts w:ascii="Open Sans" w:hAnsi="Open Sans" w:cs="Open Sans"/>
              </w:rPr>
              <w:t>management.</w:t>
            </w:r>
          </w:p>
          <w:p w14:paraId="21F386EE" w14:textId="3D24C039" w:rsidR="004278DD" w:rsidRPr="001E694D" w:rsidRDefault="00F76BF8"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continuous </w:t>
            </w:r>
            <w:r w:rsidR="00D621F6" w:rsidRPr="001E694D">
              <w:rPr>
                <w:rFonts w:ascii="Open Sans" w:hAnsi="Open Sans" w:cs="Open Sans"/>
              </w:rPr>
              <w:t>improvement.</w:t>
            </w:r>
          </w:p>
          <w:p w14:paraId="168C1229" w14:textId="039BD20D" w:rsidR="004278DD" w:rsidRPr="001E694D" w:rsidRDefault="00F76BF8"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financial </w:t>
            </w:r>
            <w:r w:rsidR="00D621F6" w:rsidRPr="001E694D">
              <w:rPr>
                <w:rFonts w:ascii="Open Sans" w:hAnsi="Open Sans" w:cs="Open Sans"/>
              </w:rPr>
              <w:t>governance.</w:t>
            </w:r>
          </w:p>
          <w:p w14:paraId="16A15D21" w14:textId="292D690C" w:rsidR="004278DD" w:rsidRPr="001E694D" w:rsidRDefault="00F76BF8"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r w:rsidR="00D621F6" w:rsidRPr="001E694D">
              <w:rPr>
                <w:rFonts w:ascii="Open Sans" w:hAnsi="Open Sans" w:cs="Open Sans"/>
              </w:rPr>
              <w:t>accountabilities.</w:t>
            </w:r>
          </w:p>
          <w:p w14:paraId="477E713C" w14:textId="4A7CE023" w:rsidR="004278DD" w:rsidRPr="001E694D" w:rsidRDefault="00F76BF8"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regulatory </w:t>
            </w:r>
            <w:r w:rsidR="00D621F6" w:rsidRPr="001E694D">
              <w:rPr>
                <w:rFonts w:ascii="Open Sans" w:hAnsi="Open Sans" w:cs="Open Sans"/>
              </w:rPr>
              <w:t>compliance.</w:t>
            </w:r>
          </w:p>
          <w:p w14:paraId="58CAF81E" w14:textId="77777777" w:rsidR="004278DD" w:rsidRPr="001E694D" w:rsidRDefault="00F76BF8"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761" w:type="dxa"/>
            <w:shd w:val="clear" w:color="auto" w:fill="auto"/>
          </w:tcPr>
          <w:p w14:paraId="7D9D7142" w14:textId="77777777" w:rsidR="004278DD" w:rsidRPr="001E694D" w:rsidRDefault="000F191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89021103"/>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F76BF8" w:rsidRPr="001E694D">
                  <w:rPr>
                    <w:rFonts w:ascii="Open Sans" w:hAnsi="Open Sans" w:cs="Open Sans"/>
                  </w:rPr>
                  <w:t>Compliant</w:t>
                </w:r>
              </w:sdtContent>
            </w:sdt>
          </w:p>
        </w:tc>
      </w:tr>
      <w:tr w:rsidR="00791907" w14:paraId="3FDFDD36" w14:textId="77777777" w:rsidTr="003356CA">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049D7F95" w14:textId="77777777" w:rsidR="004278DD" w:rsidRPr="001E694D" w:rsidRDefault="00F76BF8" w:rsidP="002C5FA9">
            <w:pPr>
              <w:spacing w:line="22" w:lineRule="atLeast"/>
              <w:rPr>
                <w:rFonts w:ascii="Open Sans" w:hAnsi="Open Sans" w:cs="Open Sans"/>
              </w:rPr>
            </w:pPr>
            <w:r w:rsidRPr="001E694D">
              <w:rPr>
                <w:rFonts w:ascii="Open Sans" w:hAnsi="Open Sans" w:cs="Open Sans"/>
              </w:rPr>
              <w:t>Requirement 8(3)(d)</w:t>
            </w:r>
          </w:p>
        </w:tc>
        <w:tc>
          <w:tcPr>
            <w:tcW w:w="5804" w:type="dxa"/>
            <w:shd w:val="clear" w:color="auto" w:fill="auto"/>
          </w:tcPr>
          <w:p w14:paraId="29342895" w14:textId="77777777" w:rsidR="004278DD" w:rsidRPr="001E694D" w:rsidRDefault="00F76BF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105B179" w14:textId="6BB10847" w:rsidR="004278DD" w:rsidRPr="001E694D" w:rsidRDefault="00F76BF8"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r w:rsidR="00D621F6" w:rsidRPr="001E694D">
              <w:rPr>
                <w:rFonts w:ascii="Open Sans" w:hAnsi="Open Sans" w:cs="Open Sans"/>
              </w:rPr>
              <w:t>consumers.</w:t>
            </w:r>
          </w:p>
          <w:p w14:paraId="62764486" w14:textId="28C3C25C" w:rsidR="004278DD" w:rsidRPr="001E694D" w:rsidRDefault="00F76BF8"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r w:rsidR="00D621F6" w:rsidRPr="001E694D">
              <w:rPr>
                <w:rFonts w:ascii="Open Sans" w:hAnsi="Open Sans" w:cs="Open Sans"/>
              </w:rPr>
              <w:t>consumers.</w:t>
            </w:r>
          </w:p>
          <w:p w14:paraId="6E2FB326" w14:textId="77777777" w:rsidR="004278DD" w:rsidRPr="001E694D" w:rsidRDefault="00F76BF8"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36F8BD47" w14:textId="77777777" w:rsidR="004278DD" w:rsidRPr="001E694D" w:rsidRDefault="00F76BF8"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61" w:type="dxa"/>
            <w:shd w:val="clear" w:color="auto" w:fill="auto"/>
          </w:tcPr>
          <w:p w14:paraId="7F822C06" w14:textId="77777777" w:rsidR="004278DD" w:rsidRPr="001E694D" w:rsidRDefault="000F191B"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05602604"/>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F76BF8" w:rsidRPr="001E694D">
                  <w:rPr>
                    <w:rFonts w:ascii="Open Sans" w:hAnsi="Open Sans" w:cs="Open Sans"/>
                  </w:rPr>
                  <w:t>Compliant</w:t>
                </w:r>
              </w:sdtContent>
            </w:sdt>
          </w:p>
        </w:tc>
      </w:tr>
    </w:tbl>
    <w:p w14:paraId="18023DDB" w14:textId="77777777" w:rsidR="004278DD" w:rsidRDefault="00F76BF8" w:rsidP="007A2323">
      <w:pPr>
        <w:pStyle w:val="NormalArial"/>
        <w:rPr>
          <w:rFonts w:ascii="Open Sans" w:hAnsi="Open Sans" w:cs="Open Sans"/>
          <w:b/>
          <w:bCs/>
          <w:color w:val="781E77"/>
        </w:rPr>
      </w:pPr>
      <w:r w:rsidRPr="007A2323">
        <w:rPr>
          <w:rFonts w:ascii="Open Sans" w:hAnsi="Open Sans" w:cs="Open Sans"/>
          <w:b/>
          <w:bCs/>
          <w:color w:val="781E77"/>
        </w:rPr>
        <w:t>Findings</w:t>
      </w:r>
    </w:p>
    <w:p w14:paraId="61898B0C" w14:textId="021F8D59" w:rsidR="004513DA" w:rsidRPr="004513DA" w:rsidRDefault="004513DA" w:rsidP="004513DA">
      <w:pPr>
        <w:spacing w:before="40" w:line="22" w:lineRule="atLeast"/>
        <w:rPr>
          <w:rFonts w:ascii="Open Sans" w:hAnsi="Open Sans" w:cs="Open Sans"/>
        </w:rPr>
      </w:pPr>
      <w:r w:rsidRPr="004513DA">
        <w:rPr>
          <w:rFonts w:ascii="Open Sans" w:hAnsi="Open Sans" w:cs="Open Sans"/>
          <w:u w:val="single"/>
        </w:rPr>
        <w:t>Requirement 8(3)(b)</w:t>
      </w:r>
      <w:r w:rsidRPr="004513DA">
        <w:rPr>
          <w:rFonts w:ascii="Open Sans" w:hAnsi="Open Sans" w:cs="Open Sans"/>
        </w:rPr>
        <w:t xml:space="preserve"> - The service demonstrated the organisation’s governing body promotes a culture of safe and inclusive care via review of consolidated reports to </w:t>
      </w:r>
      <w:r w:rsidR="00397F79">
        <w:rPr>
          <w:rFonts w:ascii="Open Sans" w:hAnsi="Open Sans" w:cs="Open Sans"/>
        </w:rPr>
        <w:t>ensure</w:t>
      </w:r>
      <w:r w:rsidRPr="004513DA">
        <w:rPr>
          <w:rFonts w:ascii="Open Sans" w:hAnsi="Open Sans" w:cs="Open Sans"/>
        </w:rPr>
        <w:t xml:space="preserve"> compliance with the Quality Standards, initiate improvement actions and monitor care and service delivery. Board members possess a diverse range of skills and knowledge, including experience in law, clinical expertise, business development, corporate </w:t>
      </w:r>
      <w:r w:rsidR="00397F79" w:rsidRPr="004513DA">
        <w:rPr>
          <w:rFonts w:ascii="Open Sans" w:hAnsi="Open Sans" w:cs="Open Sans"/>
        </w:rPr>
        <w:t>finance,</w:t>
      </w:r>
      <w:r w:rsidRPr="004513DA">
        <w:rPr>
          <w:rFonts w:ascii="Open Sans" w:hAnsi="Open Sans" w:cs="Open Sans"/>
        </w:rPr>
        <w:t xml:space="preserve"> and education.</w:t>
      </w:r>
    </w:p>
    <w:p w14:paraId="74A83C46" w14:textId="48857AD0" w:rsidR="004513DA" w:rsidRPr="004513DA" w:rsidRDefault="004513DA" w:rsidP="004513DA">
      <w:pPr>
        <w:spacing w:before="40" w:line="22" w:lineRule="atLeast"/>
        <w:rPr>
          <w:rFonts w:ascii="Open Sans" w:hAnsi="Open Sans" w:cs="Open Sans"/>
        </w:rPr>
      </w:pPr>
      <w:r w:rsidRPr="004513DA">
        <w:rPr>
          <w:rFonts w:ascii="Open Sans" w:hAnsi="Open Sans" w:cs="Open Sans"/>
        </w:rPr>
        <w:t xml:space="preserve">Consumers and representatives consider the service creates a positive culture supported by the governing body. A process ensures issues raised at Quality Care Advisory Board (QCAB) and Consumer Advisory Board (CAB) meetings </w:t>
      </w:r>
      <w:r w:rsidR="00397F79">
        <w:rPr>
          <w:rFonts w:ascii="Open Sans" w:hAnsi="Open Sans" w:cs="Open Sans"/>
        </w:rPr>
        <w:t>are</w:t>
      </w:r>
      <w:r w:rsidRPr="004513DA">
        <w:rPr>
          <w:rFonts w:ascii="Open Sans" w:hAnsi="Open Sans" w:cs="Open Sans"/>
        </w:rPr>
        <w:t xml:space="preserve"> communicated to the governing body for consideration/feedback</w:t>
      </w:r>
      <w:r w:rsidR="00397F79">
        <w:rPr>
          <w:rFonts w:ascii="Open Sans" w:hAnsi="Open Sans" w:cs="Open Sans"/>
        </w:rPr>
        <w:t>/action</w:t>
      </w:r>
      <w:r w:rsidRPr="004513DA">
        <w:rPr>
          <w:rFonts w:ascii="Open Sans" w:hAnsi="Open Sans" w:cs="Open Sans"/>
        </w:rPr>
        <w:t xml:space="preserve">. </w:t>
      </w:r>
    </w:p>
    <w:p w14:paraId="7F650BDC" w14:textId="2EAFD43F" w:rsidR="004513DA" w:rsidRPr="007F1792" w:rsidRDefault="004513DA" w:rsidP="007F1792">
      <w:pPr>
        <w:spacing w:before="40" w:line="22" w:lineRule="atLeast"/>
        <w:rPr>
          <w:rFonts w:ascii="Open Sans" w:hAnsi="Open Sans" w:cs="Open Sans"/>
          <w:color w:val="auto"/>
        </w:rPr>
      </w:pPr>
      <w:r w:rsidRPr="007F1792">
        <w:rPr>
          <w:rFonts w:ascii="Open Sans" w:hAnsi="Open Sans" w:cs="Open Sans"/>
          <w:color w:val="auto"/>
        </w:rPr>
        <w:lastRenderedPageBreak/>
        <w:t xml:space="preserve">Staff and management outlined communication and reporting opportunities </w:t>
      </w:r>
      <w:r w:rsidR="007F1792" w:rsidRPr="007F1792">
        <w:rPr>
          <w:rFonts w:ascii="Open Sans" w:hAnsi="Open Sans" w:cs="Open Sans"/>
          <w:color w:val="auto"/>
        </w:rPr>
        <w:t>and r</w:t>
      </w:r>
      <w:r w:rsidRPr="007F1792">
        <w:rPr>
          <w:rFonts w:ascii="Open Sans" w:hAnsi="Open Sans" w:cs="Open Sans"/>
          <w:color w:val="auto"/>
        </w:rPr>
        <w:t xml:space="preserve">egular reports </w:t>
      </w:r>
      <w:r w:rsidR="007F1792" w:rsidRPr="007F1792">
        <w:rPr>
          <w:rFonts w:ascii="Open Sans" w:hAnsi="Open Sans" w:cs="Open Sans"/>
          <w:color w:val="auto"/>
        </w:rPr>
        <w:t xml:space="preserve">(including information, gap analysis, recommendations of clinical care, quality indicators, incident reports, feedback/complaints) </w:t>
      </w:r>
      <w:r w:rsidRPr="007F1792">
        <w:rPr>
          <w:rFonts w:ascii="Open Sans" w:hAnsi="Open Sans" w:cs="Open Sans"/>
          <w:color w:val="auto"/>
        </w:rPr>
        <w:t xml:space="preserve">are </w:t>
      </w:r>
      <w:r w:rsidR="007F1792" w:rsidRPr="007F1792">
        <w:rPr>
          <w:rFonts w:ascii="Open Sans" w:hAnsi="Open Sans" w:cs="Open Sans"/>
          <w:color w:val="auto"/>
        </w:rPr>
        <w:t xml:space="preserve">provided </w:t>
      </w:r>
      <w:r w:rsidRPr="007F1792">
        <w:rPr>
          <w:rFonts w:ascii="Open Sans" w:hAnsi="Open Sans" w:cs="Open Sans"/>
          <w:color w:val="auto"/>
        </w:rPr>
        <w:t>to the governing body</w:t>
      </w:r>
      <w:r w:rsidR="007F1792" w:rsidRPr="007F1792">
        <w:rPr>
          <w:rFonts w:ascii="Open Sans" w:hAnsi="Open Sans" w:cs="Open Sans"/>
          <w:color w:val="auto"/>
        </w:rPr>
        <w:t xml:space="preserve"> for review/action. </w:t>
      </w:r>
      <w:r w:rsidRPr="007F1792">
        <w:rPr>
          <w:rFonts w:ascii="Open Sans" w:hAnsi="Open Sans" w:cs="Open Sans"/>
          <w:color w:val="auto"/>
        </w:rPr>
        <w:t xml:space="preserve">Board members </w:t>
      </w:r>
      <w:r w:rsidR="007F1792" w:rsidRPr="007F1792">
        <w:rPr>
          <w:rFonts w:ascii="Open Sans" w:hAnsi="Open Sans" w:cs="Open Sans"/>
          <w:color w:val="auto"/>
        </w:rPr>
        <w:t xml:space="preserve">visit </w:t>
      </w:r>
      <w:r w:rsidRPr="007F1792">
        <w:rPr>
          <w:rFonts w:ascii="Open Sans" w:hAnsi="Open Sans" w:cs="Open Sans"/>
          <w:color w:val="auto"/>
        </w:rPr>
        <w:t>the service</w:t>
      </w:r>
      <w:r w:rsidR="007F1792" w:rsidRPr="007F1792">
        <w:rPr>
          <w:rFonts w:ascii="Open Sans" w:hAnsi="Open Sans" w:cs="Open Sans"/>
          <w:color w:val="auto"/>
        </w:rPr>
        <w:t xml:space="preserve"> to </w:t>
      </w:r>
      <w:r w:rsidRPr="007F1792">
        <w:rPr>
          <w:rFonts w:ascii="Open Sans" w:hAnsi="Open Sans" w:cs="Open Sans"/>
          <w:color w:val="auto"/>
        </w:rPr>
        <w:t xml:space="preserve">meet </w:t>
      </w:r>
      <w:r w:rsidR="007F1792" w:rsidRPr="007F1792">
        <w:rPr>
          <w:rFonts w:ascii="Open Sans" w:hAnsi="Open Sans" w:cs="Open Sans"/>
          <w:color w:val="auto"/>
        </w:rPr>
        <w:t xml:space="preserve">with </w:t>
      </w:r>
      <w:r w:rsidRPr="007F1792">
        <w:rPr>
          <w:rFonts w:ascii="Open Sans" w:hAnsi="Open Sans" w:cs="Open Sans"/>
          <w:color w:val="auto"/>
        </w:rPr>
        <w:t>consumers and identify areas for improvement. The service’s continuous improvement plan (CIP) has both immediate mitigation strategies, and long-term system improvements at service and organisation</w:t>
      </w:r>
      <w:r w:rsidR="007F1792" w:rsidRPr="007F1792">
        <w:rPr>
          <w:rFonts w:ascii="Open Sans" w:hAnsi="Open Sans" w:cs="Open Sans"/>
          <w:color w:val="auto"/>
        </w:rPr>
        <w:t>al</w:t>
      </w:r>
      <w:r w:rsidRPr="007F1792">
        <w:rPr>
          <w:rFonts w:ascii="Open Sans" w:hAnsi="Open Sans" w:cs="Open Sans"/>
          <w:color w:val="auto"/>
        </w:rPr>
        <w:t xml:space="preserve"> level. </w:t>
      </w:r>
    </w:p>
    <w:p w14:paraId="25AF34D6" w14:textId="2DC6C7B1" w:rsidR="004513DA" w:rsidRPr="00AC4436" w:rsidRDefault="004513DA" w:rsidP="004513DA">
      <w:pPr>
        <w:spacing w:line="22" w:lineRule="atLeast"/>
        <w:rPr>
          <w:rFonts w:ascii="Open Sans" w:hAnsi="Open Sans" w:cs="Open Sans"/>
        </w:rPr>
      </w:pPr>
      <w:r w:rsidRPr="007F1792">
        <w:rPr>
          <w:rFonts w:ascii="Open Sans" w:hAnsi="Open Sans" w:cs="Open Sans"/>
          <w:color w:val="auto"/>
          <w:u w:val="single"/>
        </w:rPr>
        <w:t>Requirement 8(3)(c)</w:t>
      </w:r>
      <w:r w:rsidRPr="007F1792">
        <w:rPr>
          <w:rFonts w:ascii="Open Sans" w:hAnsi="Open Sans" w:cs="Open Sans"/>
          <w:color w:val="auto"/>
        </w:rPr>
        <w:t xml:space="preserve"> – </w:t>
      </w:r>
      <w:bookmarkStart w:id="2" w:name="_Hlk178769061"/>
      <w:r w:rsidRPr="007F1792">
        <w:rPr>
          <w:rFonts w:ascii="Open Sans" w:hAnsi="Open Sans" w:cs="Open Sans"/>
          <w:color w:val="auto"/>
        </w:rPr>
        <w:t>Organisational governance systems relating to information management, continuous improvement, financial and workforce governance,</w:t>
      </w:r>
      <w:r w:rsidRPr="00AC4436">
        <w:rPr>
          <w:rFonts w:ascii="Open Sans" w:hAnsi="Open Sans" w:cs="Open Sans"/>
        </w:rPr>
        <w:t xml:space="preserve"> regulatory compliance, </w:t>
      </w:r>
      <w:r w:rsidR="00397F79" w:rsidRPr="00AC4436">
        <w:rPr>
          <w:rFonts w:ascii="Open Sans" w:hAnsi="Open Sans" w:cs="Open Sans"/>
        </w:rPr>
        <w:t>feedback,</w:t>
      </w:r>
      <w:r w:rsidRPr="00AC4436">
        <w:rPr>
          <w:rFonts w:ascii="Open Sans" w:hAnsi="Open Sans" w:cs="Open Sans"/>
        </w:rPr>
        <w:t xml:space="preserve"> and complaints</w:t>
      </w:r>
      <w:r w:rsidR="00AC4436" w:rsidRPr="00AC4436">
        <w:rPr>
          <w:rFonts w:ascii="Open Sans" w:hAnsi="Open Sans" w:cs="Open Sans"/>
        </w:rPr>
        <w:t xml:space="preserve"> </w:t>
      </w:r>
      <w:r w:rsidRPr="00AC4436">
        <w:rPr>
          <w:rFonts w:ascii="Open Sans" w:hAnsi="Open Sans" w:cs="Open Sans"/>
        </w:rPr>
        <w:t xml:space="preserve">are supported by </w:t>
      </w:r>
      <w:r w:rsidR="00AC4436" w:rsidRPr="00AC4436">
        <w:rPr>
          <w:rFonts w:ascii="Open Sans" w:hAnsi="Open Sans" w:cs="Open Sans"/>
        </w:rPr>
        <w:t>an</w:t>
      </w:r>
      <w:r w:rsidRPr="00AC4436">
        <w:rPr>
          <w:rFonts w:ascii="Open Sans" w:hAnsi="Open Sans" w:cs="Open Sans"/>
        </w:rPr>
        <w:t xml:space="preserve"> overall organisational governance framework</w:t>
      </w:r>
      <w:r w:rsidR="00397F79">
        <w:rPr>
          <w:rFonts w:ascii="Open Sans" w:hAnsi="Open Sans" w:cs="Open Sans"/>
        </w:rPr>
        <w:t>/</w:t>
      </w:r>
      <w:r w:rsidRPr="00AC4436">
        <w:rPr>
          <w:rFonts w:ascii="Open Sans" w:hAnsi="Open Sans" w:cs="Open Sans"/>
        </w:rPr>
        <w:t>accountability structure.</w:t>
      </w:r>
    </w:p>
    <w:bookmarkEnd w:id="2"/>
    <w:p w14:paraId="0064D44C" w14:textId="3B2CB077" w:rsidR="004513DA" w:rsidRPr="00AC4436" w:rsidRDefault="00AC4436" w:rsidP="004513DA">
      <w:pPr>
        <w:spacing w:line="22" w:lineRule="atLeast"/>
        <w:rPr>
          <w:rFonts w:ascii="Open Sans" w:hAnsi="Open Sans" w:cs="Open Sans"/>
        </w:rPr>
      </w:pPr>
      <w:r w:rsidRPr="00AC4436">
        <w:rPr>
          <w:rFonts w:ascii="Open Sans" w:hAnsi="Open Sans" w:cs="Open Sans"/>
        </w:rPr>
        <w:t>I</w:t>
      </w:r>
      <w:r w:rsidR="004513DA" w:rsidRPr="00AC4436">
        <w:rPr>
          <w:rFonts w:ascii="Open Sans" w:hAnsi="Open Sans" w:cs="Open Sans"/>
        </w:rPr>
        <w:t xml:space="preserve">nformation systems ensure all stakeholders </w:t>
      </w:r>
      <w:r w:rsidR="00397F79">
        <w:rPr>
          <w:rFonts w:ascii="Open Sans" w:hAnsi="Open Sans" w:cs="Open Sans"/>
        </w:rPr>
        <w:t xml:space="preserve">received needed </w:t>
      </w:r>
      <w:r w:rsidR="004513DA" w:rsidRPr="00AC4436">
        <w:rPr>
          <w:rFonts w:ascii="Open Sans" w:hAnsi="Open Sans" w:cs="Open Sans"/>
        </w:rPr>
        <w:t>information</w:t>
      </w:r>
      <w:r w:rsidR="00397F79">
        <w:rPr>
          <w:rFonts w:ascii="Open Sans" w:hAnsi="Open Sans" w:cs="Open Sans"/>
        </w:rPr>
        <w:t>. Co</w:t>
      </w:r>
      <w:r w:rsidR="004513DA" w:rsidRPr="00AC4436">
        <w:rPr>
          <w:rFonts w:ascii="Open Sans" w:hAnsi="Open Sans" w:cs="Open Sans"/>
        </w:rPr>
        <w:t>nsumers</w:t>
      </w:r>
      <w:r w:rsidR="00397F79">
        <w:rPr>
          <w:rFonts w:ascii="Open Sans" w:hAnsi="Open Sans" w:cs="Open Sans"/>
        </w:rPr>
        <w:t>/representatives</w:t>
      </w:r>
      <w:r w:rsidR="004513DA" w:rsidRPr="00AC4436">
        <w:rPr>
          <w:rFonts w:ascii="Open Sans" w:hAnsi="Open Sans" w:cs="Open Sans"/>
        </w:rPr>
        <w:t xml:space="preserve"> </w:t>
      </w:r>
      <w:r w:rsidRPr="00AC4436">
        <w:rPr>
          <w:rFonts w:ascii="Open Sans" w:hAnsi="Open Sans" w:cs="Open Sans"/>
        </w:rPr>
        <w:t>receive</w:t>
      </w:r>
      <w:r w:rsidR="004513DA" w:rsidRPr="00AC4436">
        <w:rPr>
          <w:rFonts w:ascii="Open Sans" w:hAnsi="Open Sans" w:cs="Open Sans"/>
        </w:rPr>
        <w:t xml:space="preserve"> </w:t>
      </w:r>
      <w:r w:rsidRPr="00AC4436">
        <w:rPr>
          <w:rFonts w:ascii="Open Sans" w:hAnsi="Open Sans" w:cs="Open Sans"/>
        </w:rPr>
        <w:t xml:space="preserve">ongoing </w:t>
      </w:r>
      <w:r w:rsidR="004513DA" w:rsidRPr="00AC4436">
        <w:rPr>
          <w:rFonts w:ascii="Open Sans" w:hAnsi="Open Sans" w:cs="Open Sans"/>
        </w:rPr>
        <w:t xml:space="preserve">information </w:t>
      </w:r>
      <w:r w:rsidRPr="00AC4436">
        <w:rPr>
          <w:rFonts w:ascii="Open Sans" w:hAnsi="Open Sans" w:cs="Open Sans"/>
        </w:rPr>
        <w:t xml:space="preserve">relating to </w:t>
      </w:r>
      <w:r w:rsidR="004513DA" w:rsidRPr="00AC4436">
        <w:rPr>
          <w:rFonts w:ascii="Open Sans" w:hAnsi="Open Sans" w:cs="Open Sans"/>
        </w:rPr>
        <w:t>care</w:t>
      </w:r>
      <w:r w:rsidRPr="00AC4436">
        <w:rPr>
          <w:rFonts w:ascii="Open Sans" w:hAnsi="Open Sans" w:cs="Open Sans"/>
        </w:rPr>
        <w:t xml:space="preserve">/services, </w:t>
      </w:r>
      <w:r w:rsidR="00397F79">
        <w:rPr>
          <w:rFonts w:ascii="Open Sans" w:hAnsi="Open Sans" w:cs="Open Sans"/>
        </w:rPr>
        <w:t xml:space="preserve">including </w:t>
      </w:r>
      <w:r w:rsidR="004513DA" w:rsidRPr="00AC4436">
        <w:rPr>
          <w:rFonts w:ascii="Open Sans" w:hAnsi="Open Sans" w:cs="Open Sans"/>
        </w:rPr>
        <w:t>changes</w:t>
      </w:r>
      <w:r w:rsidRPr="00AC4436">
        <w:rPr>
          <w:rFonts w:ascii="Open Sans" w:hAnsi="Open Sans" w:cs="Open Sans"/>
        </w:rPr>
        <w:t xml:space="preserve">. Staff </w:t>
      </w:r>
      <w:r w:rsidR="004513DA" w:rsidRPr="00AC4436">
        <w:rPr>
          <w:rFonts w:ascii="Open Sans" w:hAnsi="Open Sans" w:cs="Open Sans"/>
        </w:rPr>
        <w:t xml:space="preserve">communication processes </w:t>
      </w:r>
      <w:r w:rsidRPr="00AC4436">
        <w:rPr>
          <w:rFonts w:ascii="Open Sans" w:hAnsi="Open Sans" w:cs="Open Sans"/>
        </w:rPr>
        <w:t>include multiple formats and interviewed s</w:t>
      </w:r>
      <w:r w:rsidR="004513DA" w:rsidRPr="00AC4436">
        <w:rPr>
          <w:rFonts w:ascii="Open Sans" w:hAnsi="Open Sans" w:cs="Open Sans"/>
        </w:rPr>
        <w:t>taff con</w:t>
      </w:r>
      <w:r w:rsidRPr="00AC4436">
        <w:rPr>
          <w:rFonts w:ascii="Open Sans" w:hAnsi="Open Sans" w:cs="Open Sans"/>
        </w:rPr>
        <w:t xml:space="preserve">sider </w:t>
      </w:r>
      <w:r w:rsidR="004513DA" w:rsidRPr="00AC4436">
        <w:rPr>
          <w:rFonts w:ascii="Open Sans" w:hAnsi="Open Sans" w:cs="Open Sans"/>
        </w:rPr>
        <w:t xml:space="preserve">they have </w:t>
      </w:r>
      <w:r w:rsidRPr="00AC4436">
        <w:rPr>
          <w:rFonts w:ascii="Open Sans" w:hAnsi="Open Sans" w:cs="Open Sans"/>
        </w:rPr>
        <w:t>i</w:t>
      </w:r>
      <w:r w:rsidR="004513DA" w:rsidRPr="00AC4436">
        <w:rPr>
          <w:rFonts w:ascii="Open Sans" w:hAnsi="Open Sans" w:cs="Open Sans"/>
        </w:rPr>
        <w:t xml:space="preserve">nformation </w:t>
      </w:r>
      <w:r w:rsidRPr="00AC4436">
        <w:rPr>
          <w:rFonts w:ascii="Open Sans" w:hAnsi="Open Sans" w:cs="Open Sans"/>
        </w:rPr>
        <w:t xml:space="preserve">required to </w:t>
      </w:r>
      <w:r w:rsidR="004513DA" w:rsidRPr="00AC4436">
        <w:rPr>
          <w:rFonts w:ascii="Open Sans" w:hAnsi="Open Sans" w:cs="Open Sans"/>
        </w:rPr>
        <w:t>deliver appropriate individual</w:t>
      </w:r>
      <w:r w:rsidRPr="00AC4436">
        <w:rPr>
          <w:rFonts w:ascii="Open Sans" w:hAnsi="Open Sans" w:cs="Open Sans"/>
        </w:rPr>
        <w:t>ised</w:t>
      </w:r>
      <w:r w:rsidR="004513DA" w:rsidRPr="00AC4436">
        <w:rPr>
          <w:rFonts w:ascii="Open Sans" w:hAnsi="Open Sans" w:cs="Open Sans"/>
        </w:rPr>
        <w:t xml:space="preserve"> care</w:t>
      </w:r>
      <w:r w:rsidRPr="00AC4436">
        <w:rPr>
          <w:rFonts w:ascii="Open Sans" w:hAnsi="Open Sans" w:cs="Open Sans"/>
        </w:rPr>
        <w:t>.</w:t>
      </w:r>
      <w:r w:rsidR="004513DA" w:rsidRPr="00AC4436">
        <w:rPr>
          <w:rFonts w:ascii="Open Sans" w:hAnsi="Open Sans" w:cs="Open Sans"/>
        </w:rPr>
        <w:t xml:space="preserve"> </w:t>
      </w:r>
      <w:r w:rsidRPr="00AC4436">
        <w:rPr>
          <w:rFonts w:ascii="Open Sans" w:hAnsi="Open Sans" w:cs="Open Sans"/>
        </w:rPr>
        <w:t>A</w:t>
      </w:r>
      <w:r w:rsidR="004513DA" w:rsidRPr="00AC4436">
        <w:rPr>
          <w:rFonts w:ascii="Open Sans" w:hAnsi="Open Sans" w:cs="Open Sans"/>
        </w:rPr>
        <w:t xml:space="preserve"> program of meeting</w:t>
      </w:r>
      <w:r w:rsidRPr="00AC4436">
        <w:rPr>
          <w:rFonts w:ascii="Open Sans" w:hAnsi="Open Sans" w:cs="Open Sans"/>
        </w:rPr>
        <w:t xml:space="preserve"> forums exist</w:t>
      </w:r>
      <w:r w:rsidR="00397F79">
        <w:rPr>
          <w:rFonts w:ascii="Open Sans" w:hAnsi="Open Sans" w:cs="Open Sans"/>
        </w:rPr>
        <w:t>,</w:t>
      </w:r>
      <w:r w:rsidRPr="00AC4436">
        <w:rPr>
          <w:rFonts w:ascii="Open Sans" w:hAnsi="Open Sans" w:cs="Open Sans"/>
        </w:rPr>
        <w:t xml:space="preserve"> after which minutes are </w:t>
      </w:r>
      <w:r w:rsidR="004513DA" w:rsidRPr="00AC4436">
        <w:rPr>
          <w:rFonts w:ascii="Open Sans" w:hAnsi="Open Sans" w:cs="Open Sans"/>
        </w:rPr>
        <w:t xml:space="preserve">included in management reports reviewed by the Board. </w:t>
      </w:r>
    </w:p>
    <w:p w14:paraId="0F3A0E5A" w14:textId="73DC8C90" w:rsidR="004513DA" w:rsidRPr="00FC0DCA" w:rsidRDefault="00AC4436" w:rsidP="004513DA">
      <w:pPr>
        <w:spacing w:line="22" w:lineRule="atLeast"/>
        <w:rPr>
          <w:rFonts w:ascii="Open Sans" w:hAnsi="Open Sans" w:cs="Open Sans"/>
          <w:color w:val="auto"/>
        </w:rPr>
      </w:pPr>
      <w:r w:rsidRPr="002F1F58">
        <w:rPr>
          <w:rFonts w:ascii="Open Sans" w:hAnsi="Open Sans" w:cs="Open Sans"/>
          <w:color w:val="auto"/>
        </w:rPr>
        <w:t>A</w:t>
      </w:r>
      <w:r w:rsidR="004513DA" w:rsidRPr="002F1F58">
        <w:rPr>
          <w:rFonts w:ascii="Open Sans" w:hAnsi="Open Sans" w:cs="Open Sans"/>
          <w:color w:val="auto"/>
        </w:rPr>
        <w:t xml:space="preserve"> continuous improvement system </w:t>
      </w:r>
      <w:r w:rsidR="002F1F58" w:rsidRPr="002F1F58">
        <w:rPr>
          <w:rFonts w:ascii="Open Sans" w:hAnsi="Open Sans" w:cs="Open Sans"/>
          <w:color w:val="auto"/>
        </w:rPr>
        <w:t xml:space="preserve">(integrated into a quality management system) </w:t>
      </w:r>
      <w:r w:rsidRPr="002F1F58">
        <w:rPr>
          <w:rFonts w:ascii="Open Sans" w:hAnsi="Open Sans" w:cs="Open Sans"/>
          <w:color w:val="auto"/>
        </w:rPr>
        <w:t xml:space="preserve">includes </w:t>
      </w:r>
      <w:r w:rsidR="004513DA" w:rsidRPr="002F1F58">
        <w:rPr>
          <w:rFonts w:ascii="Open Sans" w:hAnsi="Open Sans" w:cs="Open Sans"/>
          <w:color w:val="auto"/>
        </w:rPr>
        <w:t>feedback</w:t>
      </w:r>
      <w:r w:rsidRPr="002F1F58">
        <w:rPr>
          <w:rFonts w:ascii="Open Sans" w:hAnsi="Open Sans" w:cs="Open Sans"/>
          <w:color w:val="auto"/>
        </w:rPr>
        <w:t>/</w:t>
      </w:r>
      <w:r w:rsidR="004513DA" w:rsidRPr="002F1F58">
        <w:rPr>
          <w:rFonts w:ascii="Open Sans" w:hAnsi="Open Sans" w:cs="Open Sans"/>
          <w:color w:val="auto"/>
        </w:rPr>
        <w:t>complaints, audits, surveys, clinical indicators</w:t>
      </w:r>
      <w:r w:rsidRPr="002F1F58">
        <w:rPr>
          <w:rFonts w:ascii="Open Sans" w:hAnsi="Open Sans" w:cs="Open Sans"/>
          <w:color w:val="auto"/>
        </w:rPr>
        <w:t>/</w:t>
      </w:r>
      <w:r w:rsidR="004513DA" w:rsidRPr="002F1F58">
        <w:rPr>
          <w:rFonts w:ascii="Open Sans" w:hAnsi="Open Sans" w:cs="Open Sans"/>
          <w:color w:val="auto"/>
        </w:rPr>
        <w:t>incidents</w:t>
      </w:r>
      <w:r w:rsidRPr="002F1F58">
        <w:rPr>
          <w:rFonts w:ascii="Open Sans" w:hAnsi="Open Sans" w:cs="Open Sans"/>
          <w:color w:val="auto"/>
        </w:rPr>
        <w:t>,</w:t>
      </w:r>
      <w:r w:rsidR="004513DA" w:rsidRPr="002F1F58">
        <w:rPr>
          <w:rFonts w:ascii="Open Sans" w:hAnsi="Open Sans" w:cs="Open Sans"/>
          <w:color w:val="auto"/>
        </w:rPr>
        <w:t xml:space="preserve"> organisational initiatives, and external reviews</w:t>
      </w:r>
      <w:r w:rsidR="002F1F58" w:rsidRPr="002F1F58">
        <w:rPr>
          <w:rFonts w:ascii="Open Sans" w:hAnsi="Open Sans" w:cs="Open Sans"/>
          <w:color w:val="auto"/>
        </w:rPr>
        <w:t xml:space="preserve">. Documents demonstrate </w:t>
      </w:r>
      <w:r w:rsidR="004513DA" w:rsidRPr="002F1F58">
        <w:rPr>
          <w:rFonts w:ascii="Open Sans" w:hAnsi="Open Sans" w:cs="Open Sans"/>
          <w:color w:val="auto"/>
        </w:rPr>
        <w:t xml:space="preserve">improvements are </w:t>
      </w:r>
      <w:r w:rsidR="002F1F58" w:rsidRPr="002F1F58">
        <w:rPr>
          <w:rFonts w:ascii="Open Sans" w:hAnsi="Open Sans" w:cs="Open Sans"/>
          <w:color w:val="auto"/>
        </w:rPr>
        <w:t xml:space="preserve">evaluated post </w:t>
      </w:r>
      <w:r w:rsidR="004513DA" w:rsidRPr="002F1F58">
        <w:rPr>
          <w:rFonts w:ascii="Open Sans" w:hAnsi="Open Sans" w:cs="Open Sans"/>
          <w:color w:val="auto"/>
        </w:rPr>
        <w:t>implement</w:t>
      </w:r>
      <w:r w:rsidR="002F1F58" w:rsidRPr="002F1F58">
        <w:rPr>
          <w:rFonts w:ascii="Open Sans" w:hAnsi="Open Sans" w:cs="Open Sans"/>
          <w:color w:val="auto"/>
        </w:rPr>
        <w:t xml:space="preserve">ation. </w:t>
      </w:r>
      <w:r w:rsidR="004513DA" w:rsidRPr="00FC0DCA">
        <w:rPr>
          <w:rFonts w:ascii="Open Sans" w:hAnsi="Open Sans" w:cs="Open Sans"/>
          <w:color w:val="auto"/>
        </w:rPr>
        <w:t xml:space="preserve">Management </w:t>
      </w:r>
      <w:r w:rsidR="002F1F58" w:rsidRPr="00FC0DCA">
        <w:rPr>
          <w:rFonts w:ascii="Open Sans" w:hAnsi="Open Sans" w:cs="Open Sans"/>
          <w:color w:val="auto"/>
        </w:rPr>
        <w:t>consider</w:t>
      </w:r>
      <w:r w:rsidR="00397F79">
        <w:rPr>
          <w:rFonts w:ascii="Open Sans" w:hAnsi="Open Sans" w:cs="Open Sans"/>
          <w:color w:val="auto"/>
        </w:rPr>
        <w:t>s</w:t>
      </w:r>
      <w:r w:rsidR="002F1F58" w:rsidRPr="00FC0DCA">
        <w:rPr>
          <w:rFonts w:ascii="Open Sans" w:hAnsi="Open Sans" w:cs="Open Sans"/>
          <w:color w:val="auto"/>
        </w:rPr>
        <w:t xml:space="preserve"> receipt of required </w:t>
      </w:r>
      <w:r w:rsidR="004513DA" w:rsidRPr="00FC0DCA">
        <w:rPr>
          <w:rFonts w:ascii="Open Sans" w:hAnsi="Open Sans" w:cs="Open Sans"/>
          <w:color w:val="auto"/>
        </w:rPr>
        <w:t xml:space="preserve">resources for </w:t>
      </w:r>
      <w:r w:rsidR="002F1F58" w:rsidRPr="00FC0DCA">
        <w:rPr>
          <w:rFonts w:ascii="Open Sans" w:hAnsi="Open Sans" w:cs="Open Sans"/>
          <w:color w:val="auto"/>
        </w:rPr>
        <w:t xml:space="preserve">care </w:t>
      </w:r>
      <w:r w:rsidR="004513DA" w:rsidRPr="00FC0DCA">
        <w:rPr>
          <w:rFonts w:ascii="Open Sans" w:hAnsi="Open Sans" w:cs="Open Sans"/>
          <w:color w:val="auto"/>
        </w:rPr>
        <w:t>delivery</w:t>
      </w:r>
      <w:r w:rsidR="002F1F58" w:rsidRPr="00FC0DCA">
        <w:rPr>
          <w:rFonts w:ascii="Open Sans" w:hAnsi="Open Sans" w:cs="Open Sans"/>
          <w:color w:val="auto"/>
        </w:rPr>
        <w:t xml:space="preserve"> including an </w:t>
      </w:r>
      <w:r w:rsidR="004513DA" w:rsidRPr="00FC0DCA">
        <w:rPr>
          <w:rFonts w:ascii="Open Sans" w:hAnsi="Open Sans" w:cs="Open Sans"/>
          <w:color w:val="auto"/>
        </w:rPr>
        <w:t>organisation</w:t>
      </w:r>
      <w:r w:rsidR="002F1F58" w:rsidRPr="00FC0DCA">
        <w:rPr>
          <w:rFonts w:ascii="Open Sans" w:hAnsi="Open Sans" w:cs="Open Sans"/>
          <w:color w:val="auto"/>
        </w:rPr>
        <w:t xml:space="preserve">al </w:t>
      </w:r>
      <w:r w:rsidR="004513DA" w:rsidRPr="00FC0DCA">
        <w:rPr>
          <w:rFonts w:ascii="Open Sans" w:hAnsi="Open Sans" w:cs="Open Sans"/>
          <w:color w:val="auto"/>
        </w:rPr>
        <w:t xml:space="preserve">budget </w:t>
      </w:r>
      <w:r w:rsidR="002F1F58" w:rsidRPr="00FC0DCA">
        <w:rPr>
          <w:rFonts w:ascii="Open Sans" w:hAnsi="Open Sans" w:cs="Open Sans"/>
          <w:color w:val="auto"/>
        </w:rPr>
        <w:t>and</w:t>
      </w:r>
      <w:r w:rsidR="004513DA" w:rsidRPr="00FC0DCA">
        <w:rPr>
          <w:rFonts w:ascii="Open Sans" w:hAnsi="Open Sans" w:cs="Open Sans"/>
          <w:color w:val="auto"/>
        </w:rPr>
        <w:t xml:space="preserve"> delegat</w:t>
      </w:r>
      <w:r w:rsidR="002F1F58" w:rsidRPr="00FC0DCA">
        <w:rPr>
          <w:rFonts w:ascii="Open Sans" w:hAnsi="Open Sans" w:cs="Open Sans"/>
          <w:color w:val="auto"/>
        </w:rPr>
        <w:t>ed</w:t>
      </w:r>
      <w:r w:rsidR="004513DA" w:rsidRPr="00FC0DCA">
        <w:rPr>
          <w:rFonts w:ascii="Open Sans" w:hAnsi="Open Sans" w:cs="Open Sans"/>
          <w:color w:val="auto"/>
        </w:rPr>
        <w:t xml:space="preserve"> authority for discretionary spending</w:t>
      </w:r>
      <w:r w:rsidR="002F1F58" w:rsidRPr="00FC0DCA">
        <w:rPr>
          <w:rFonts w:ascii="Open Sans" w:hAnsi="Open Sans" w:cs="Open Sans"/>
          <w:color w:val="auto"/>
        </w:rPr>
        <w:t xml:space="preserve">, plus a process to </w:t>
      </w:r>
      <w:r w:rsidR="004513DA" w:rsidRPr="00FC0DCA">
        <w:rPr>
          <w:rFonts w:ascii="Open Sans" w:hAnsi="Open Sans" w:cs="Open Sans"/>
          <w:color w:val="auto"/>
        </w:rPr>
        <w:t xml:space="preserve">seek further </w:t>
      </w:r>
      <w:r w:rsidR="00397F79">
        <w:rPr>
          <w:rFonts w:ascii="Open Sans" w:hAnsi="Open Sans" w:cs="Open Sans"/>
          <w:color w:val="auto"/>
        </w:rPr>
        <w:t xml:space="preserve">expenditure </w:t>
      </w:r>
      <w:r w:rsidR="004513DA" w:rsidRPr="00FC0DCA">
        <w:rPr>
          <w:rFonts w:ascii="Open Sans" w:hAnsi="Open Sans" w:cs="Open Sans"/>
          <w:color w:val="auto"/>
        </w:rPr>
        <w:t xml:space="preserve">as required. </w:t>
      </w:r>
      <w:r w:rsidR="002F1F58" w:rsidRPr="00FC0DCA">
        <w:rPr>
          <w:rFonts w:ascii="Open Sans" w:hAnsi="Open Sans" w:cs="Open Sans"/>
          <w:color w:val="auto"/>
        </w:rPr>
        <w:t>R</w:t>
      </w:r>
      <w:r w:rsidR="004513DA" w:rsidRPr="00FC0DCA">
        <w:rPr>
          <w:rFonts w:ascii="Open Sans" w:hAnsi="Open Sans" w:cs="Open Sans"/>
          <w:color w:val="auto"/>
        </w:rPr>
        <w:t>egular reviews track budget</w:t>
      </w:r>
      <w:r w:rsidR="002F1F58" w:rsidRPr="00FC0DCA">
        <w:rPr>
          <w:rFonts w:ascii="Open Sans" w:hAnsi="Open Sans" w:cs="Open Sans"/>
          <w:color w:val="auto"/>
        </w:rPr>
        <w:t xml:space="preserve"> outlays</w:t>
      </w:r>
      <w:r w:rsidR="004513DA" w:rsidRPr="00FC0DCA">
        <w:rPr>
          <w:rFonts w:ascii="Open Sans" w:hAnsi="Open Sans" w:cs="Open Sans"/>
          <w:color w:val="auto"/>
        </w:rPr>
        <w:t xml:space="preserve">. </w:t>
      </w:r>
      <w:r w:rsidR="002F1F58" w:rsidRPr="00FC0DCA">
        <w:rPr>
          <w:rFonts w:ascii="Open Sans" w:hAnsi="Open Sans" w:cs="Open Sans"/>
          <w:color w:val="auto"/>
        </w:rPr>
        <w:t xml:space="preserve">Several planned environmental </w:t>
      </w:r>
      <w:r w:rsidR="004513DA" w:rsidRPr="00FC0DCA">
        <w:rPr>
          <w:rFonts w:ascii="Open Sans" w:hAnsi="Open Sans" w:cs="Open Sans"/>
          <w:color w:val="auto"/>
        </w:rPr>
        <w:t xml:space="preserve">renovations </w:t>
      </w:r>
      <w:r w:rsidR="002F1F58" w:rsidRPr="00FC0DCA">
        <w:rPr>
          <w:rFonts w:ascii="Open Sans" w:hAnsi="Open Sans" w:cs="Open Sans"/>
          <w:color w:val="auto"/>
        </w:rPr>
        <w:t xml:space="preserve">are approved and recent </w:t>
      </w:r>
      <w:r w:rsidR="004513DA" w:rsidRPr="00FC0DCA">
        <w:rPr>
          <w:rFonts w:ascii="Open Sans" w:hAnsi="Open Sans" w:cs="Open Sans"/>
          <w:color w:val="auto"/>
        </w:rPr>
        <w:t>change</w:t>
      </w:r>
      <w:r w:rsidR="002F1F58" w:rsidRPr="00FC0DCA">
        <w:rPr>
          <w:rFonts w:ascii="Open Sans" w:hAnsi="Open Sans" w:cs="Open Sans"/>
          <w:color w:val="auto"/>
        </w:rPr>
        <w:t>s to</w:t>
      </w:r>
      <w:r w:rsidR="004513DA" w:rsidRPr="00FC0DCA">
        <w:rPr>
          <w:rFonts w:ascii="Open Sans" w:hAnsi="Open Sans" w:cs="Open Sans"/>
          <w:color w:val="auto"/>
        </w:rPr>
        <w:t xml:space="preserve"> key personnel</w:t>
      </w:r>
      <w:r w:rsidR="002F1F58" w:rsidRPr="00FC0DCA">
        <w:rPr>
          <w:rFonts w:ascii="Open Sans" w:hAnsi="Open Sans" w:cs="Open Sans"/>
          <w:color w:val="auto"/>
        </w:rPr>
        <w:t>/</w:t>
      </w:r>
      <w:r w:rsidR="004513DA" w:rsidRPr="00FC0DCA">
        <w:rPr>
          <w:rFonts w:ascii="Open Sans" w:hAnsi="Open Sans" w:cs="Open Sans"/>
          <w:color w:val="auto"/>
        </w:rPr>
        <w:t xml:space="preserve">implementation of new executive roles and restructure </w:t>
      </w:r>
      <w:r w:rsidR="002F1F58" w:rsidRPr="00FC0DCA">
        <w:rPr>
          <w:rFonts w:ascii="Open Sans" w:hAnsi="Open Sans" w:cs="Open Sans"/>
          <w:color w:val="auto"/>
        </w:rPr>
        <w:t>includ</w:t>
      </w:r>
      <w:r w:rsidR="00397F79">
        <w:rPr>
          <w:rFonts w:ascii="Open Sans" w:hAnsi="Open Sans" w:cs="Open Sans"/>
          <w:color w:val="auto"/>
        </w:rPr>
        <w:t>es</w:t>
      </w:r>
      <w:r w:rsidR="002F1F58" w:rsidRPr="00FC0DCA">
        <w:rPr>
          <w:rFonts w:ascii="Open Sans" w:hAnsi="Open Sans" w:cs="Open Sans"/>
          <w:color w:val="auto"/>
        </w:rPr>
        <w:t xml:space="preserve"> </w:t>
      </w:r>
      <w:r w:rsidR="004513DA" w:rsidRPr="00FC0DCA">
        <w:rPr>
          <w:rFonts w:ascii="Open Sans" w:hAnsi="Open Sans" w:cs="Open Sans"/>
          <w:color w:val="auto"/>
        </w:rPr>
        <w:t>appoint</w:t>
      </w:r>
      <w:r w:rsidR="002F1F58" w:rsidRPr="00FC0DCA">
        <w:rPr>
          <w:rFonts w:ascii="Open Sans" w:hAnsi="Open Sans" w:cs="Open Sans"/>
          <w:color w:val="auto"/>
        </w:rPr>
        <w:t xml:space="preserve">ment of </w:t>
      </w:r>
      <w:r w:rsidR="004513DA" w:rsidRPr="00FC0DCA">
        <w:rPr>
          <w:rFonts w:ascii="Open Sans" w:hAnsi="Open Sans" w:cs="Open Sans"/>
          <w:color w:val="auto"/>
        </w:rPr>
        <w:t xml:space="preserve">CEO </w:t>
      </w:r>
      <w:r w:rsidR="002F1F58" w:rsidRPr="00FC0DCA">
        <w:rPr>
          <w:rFonts w:ascii="Open Sans" w:hAnsi="Open Sans" w:cs="Open Sans"/>
          <w:color w:val="auto"/>
        </w:rPr>
        <w:t xml:space="preserve">and </w:t>
      </w:r>
      <w:r w:rsidR="004513DA" w:rsidRPr="00FC0DCA">
        <w:rPr>
          <w:rFonts w:ascii="Open Sans" w:hAnsi="Open Sans" w:cs="Open Sans"/>
          <w:color w:val="auto"/>
        </w:rPr>
        <w:t>Director of Care, Quality and Risk</w:t>
      </w:r>
      <w:r w:rsidR="002F1F58" w:rsidRPr="00FC0DCA">
        <w:rPr>
          <w:rFonts w:ascii="Open Sans" w:hAnsi="Open Sans" w:cs="Open Sans"/>
          <w:color w:val="auto"/>
        </w:rPr>
        <w:t>, changes/</w:t>
      </w:r>
      <w:r w:rsidR="004513DA" w:rsidRPr="00FC0DCA">
        <w:rPr>
          <w:rFonts w:ascii="Open Sans" w:hAnsi="Open Sans" w:cs="Open Sans"/>
          <w:color w:val="auto"/>
        </w:rPr>
        <w:t xml:space="preserve">improvements to </w:t>
      </w:r>
      <w:r w:rsidR="002F1F58" w:rsidRPr="00FC0DCA">
        <w:rPr>
          <w:rFonts w:ascii="Open Sans" w:hAnsi="Open Sans" w:cs="Open Sans"/>
          <w:color w:val="auto"/>
        </w:rPr>
        <w:t xml:space="preserve">staff </w:t>
      </w:r>
      <w:r w:rsidR="004513DA" w:rsidRPr="00FC0DCA">
        <w:rPr>
          <w:rFonts w:ascii="Open Sans" w:hAnsi="Open Sans" w:cs="Open Sans"/>
          <w:color w:val="auto"/>
        </w:rPr>
        <w:t>enterprise agreement</w:t>
      </w:r>
      <w:r w:rsidR="002F1F58" w:rsidRPr="00FC0DCA">
        <w:rPr>
          <w:rFonts w:ascii="Open Sans" w:hAnsi="Open Sans" w:cs="Open Sans"/>
          <w:color w:val="auto"/>
        </w:rPr>
        <w:t xml:space="preserve"> and implementation of a </w:t>
      </w:r>
      <w:r w:rsidR="004513DA" w:rsidRPr="00FC0DCA">
        <w:rPr>
          <w:rFonts w:ascii="Open Sans" w:hAnsi="Open Sans" w:cs="Open Sans"/>
          <w:color w:val="auto"/>
        </w:rPr>
        <w:t>master roster</w:t>
      </w:r>
      <w:r w:rsidR="002F1F58" w:rsidRPr="00FC0DCA">
        <w:rPr>
          <w:rFonts w:ascii="Open Sans" w:hAnsi="Open Sans" w:cs="Open Sans"/>
          <w:color w:val="auto"/>
        </w:rPr>
        <w:t>.</w:t>
      </w:r>
    </w:p>
    <w:p w14:paraId="016E4902" w14:textId="36F56AEA" w:rsidR="004513DA" w:rsidRPr="007F1792" w:rsidRDefault="004513DA" w:rsidP="004513DA">
      <w:pPr>
        <w:spacing w:line="22" w:lineRule="atLeast"/>
        <w:rPr>
          <w:rFonts w:ascii="Open Sans" w:hAnsi="Open Sans" w:cs="Open Sans"/>
          <w:color w:val="auto"/>
        </w:rPr>
      </w:pPr>
      <w:r w:rsidRPr="00FC0DCA">
        <w:rPr>
          <w:rFonts w:ascii="Open Sans" w:hAnsi="Open Sans" w:cs="Open Sans"/>
          <w:color w:val="auto"/>
        </w:rPr>
        <w:t xml:space="preserve">The Board </w:t>
      </w:r>
      <w:r w:rsidR="00FC0DCA" w:rsidRPr="00FC0DCA">
        <w:rPr>
          <w:rFonts w:ascii="Open Sans" w:hAnsi="Open Sans" w:cs="Open Sans"/>
          <w:color w:val="auto"/>
        </w:rPr>
        <w:t xml:space="preserve">recently </w:t>
      </w:r>
      <w:r w:rsidRPr="00FC0DCA">
        <w:rPr>
          <w:rFonts w:ascii="Open Sans" w:hAnsi="Open Sans" w:cs="Open Sans"/>
          <w:color w:val="auto"/>
        </w:rPr>
        <w:t>dismissed 3 members of the management team</w:t>
      </w:r>
      <w:r w:rsidR="00FC0DCA" w:rsidRPr="00FC0DCA">
        <w:rPr>
          <w:rFonts w:ascii="Open Sans" w:hAnsi="Open Sans" w:cs="Open Sans"/>
          <w:color w:val="auto"/>
        </w:rPr>
        <w:t>,</w:t>
      </w:r>
      <w:r w:rsidRPr="00FC0DCA">
        <w:rPr>
          <w:rFonts w:ascii="Open Sans" w:hAnsi="Open Sans" w:cs="Open Sans"/>
          <w:color w:val="auto"/>
        </w:rPr>
        <w:t xml:space="preserve"> 2 senior registered nurses and </w:t>
      </w:r>
      <w:r w:rsidR="00397F79">
        <w:rPr>
          <w:rFonts w:ascii="Open Sans" w:hAnsi="Open Sans" w:cs="Open Sans"/>
          <w:color w:val="auto"/>
        </w:rPr>
        <w:t xml:space="preserve">made </w:t>
      </w:r>
      <w:r w:rsidRPr="00FC0DCA">
        <w:rPr>
          <w:rFonts w:ascii="Open Sans" w:hAnsi="Open Sans" w:cs="Open Sans"/>
          <w:color w:val="auto"/>
        </w:rPr>
        <w:t>subsequent report</w:t>
      </w:r>
      <w:r w:rsidR="00397F79">
        <w:rPr>
          <w:rFonts w:ascii="Open Sans" w:hAnsi="Open Sans" w:cs="Open Sans"/>
          <w:color w:val="auto"/>
        </w:rPr>
        <w:t>s</w:t>
      </w:r>
      <w:r w:rsidRPr="00FC0DCA">
        <w:rPr>
          <w:rFonts w:ascii="Open Sans" w:hAnsi="Open Sans" w:cs="Open Sans"/>
          <w:color w:val="auto"/>
        </w:rPr>
        <w:t xml:space="preserve"> to Australian Health Practitioner Regulation Agency. The organisation demonstrated ongoing planning of service workforce is managed </w:t>
      </w:r>
      <w:r w:rsidR="00A6045F">
        <w:rPr>
          <w:rFonts w:ascii="Open Sans" w:hAnsi="Open Sans" w:cs="Open Sans"/>
          <w:color w:val="auto"/>
        </w:rPr>
        <w:t>via</w:t>
      </w:r>
      <w:r w:rsidRPr="00FC0DCA">
        <w:rPr>
          <w:rFonts w:ascii="Open Sans" w:hAnsi="Open Sans" w:cs="Open Sans"/>
          <w:color w:val="auto"/>
        </w:rPr>
        <w:t xml:space="preserve"> review of consumer care needs, clinical data and feedback from consumers and staff. A </w:t>
      </w:r>
      <w:r w:rsidR="00A6045F">
        <w:rPr>
          <w:rFonts w:ascii="Open Sans" w:hAnsi="Open Sans" w:cs="Open Sans"/>
          <w:color w:val="auto"/>
        </w:rPr>
        <w:t xml:space="preserve">recent </w:t>
      </w:r>
      <w:r w:rsidRPr="00FC0DCA">
        <w:rPr>
          <w:rFonts w:ascii="Open Sans" w:hAnsi="Open Sans" w:cs="Open Sans"/>
          <w:color w:val="auto"/>
        </w:rPr>
        <w:t>recruitment program provide</w:t>
      </w:r>
      <w:r w:rsidR="00A6045F">
        <w:rPr>
          <w:rFonts w:ascii="Open Sans" w:hAnsi="Open Sans" w:cs="Open Sans"/>
          <w:color w:val="auto"/>
        </w:rPr>
        <w:t xml:space="preserve">s </w:t>
      </w:r>
      <w:r w:rsidRPr="00FC0DCA">
        <w:rPr>
          <w:rFonts w:ascii="Open Sans" w:hAnsi="Open Sans" w:cs="Open Sans"/>
          <w:color w:val="auto"/>
        </w:rPr>
        <w:t>stab</w:t>
      </w:r>
      <w:r w:rsidR="00A6045F">
        <w:rPr>
          <w:rFonts w:ascii="Open Sans" w:hAnsi="Open Sans" w:cs="Open Sans"/>
          <w:color w:val="auto"/>
        </w:rPr>
        <w:t>ility</w:t>
      </w:r>
      <w:r w:rsidR="00FC0DCA" w:rsidRPr="007F1792">
        <w:rPr>
          <w:rFonts w:ascii="Open Sans" w:hAnsi="Open Sans" w:cs="Open Sans"/>
          <w:color w:val="auto"/>
        </w:rPr>
        <w:t xml:space="preserve">, plus changed rostering to provide increased </w:t>
      </w:r>
      <w:r w:rsidRPr="007F1792">
        <w:rPr>
          <w:rFonts w:ascii="Open Sans" w:hAnsi="Open Sans" w:cs="Open Sans"/>
          <w:color w:val="auto"/>
        </w:rPr>
        <w:t>staff</w:t>
      </w:r>
      <w:r w:rsidR="00FC0DCA" w:rsidRPr="007F1792">
        <w:rPr>
          <w:rFonts w:ascii="Open Sans" w:hAnsi="Open Sans" w:cs="Open Sans"/>
          <w:color w:val="auto"/>
        </w:rPr>
        <w:t xml:space="preserve">ing resulting in a </w:t>
      </w:r>
      <w:r w:rsidRPr="007F1792">
        <w:rPr>
          <w:rFonts w:ascii="Open Sans" w:hAnsi="Open Sans" w:cs="Open Sans"/>
          <w:color w:val="auto"/>
        </w:rPr>
        <w:t xml:space="preserve">reduction </w:t>
      </w:r>
      <w:r w:rsidR="00FC0DCA" w:rsidRPr="007F1792">
        <w:rPr>
          <w:rFonts w:ascii="Open Sans" w:hAnsi="Open Sans" w:cs="Open Sans"/>
          <w:color w:val="auto"/>
        </w:rPr>
        <w:t>in consumers’ unmet</w:t>
      </w:r>
      <w:r w:rsidRPr="007F1792">
        <w:rPr>
          <w:rFonts w:ascii="Open Sans" w:hAnsi="Open Sans" w:cs="Open Sans"/>
          <w:color w:val="auto"/>
        </w:rPr>
        <w:t xml:space="preserve"> behaviours</w:t>
      </w:r>
      <w:r w:rsidR="00FC0DCA" w:rsidRPr="007F1792">
        <w:rPr>
          <w:rFonts w:ascii="Open Sans" w:hAnsi="Open Sans" w:cs="Open Sans"/>
          <w:color w:val="auto"/>
        </w:rPr>
        <w:t xml:space="preserve"> and </w:t>
      </w:r>
      <w:r w:rsidR="00A6045F">
        <w:rPr>
          <w:rFonts w:ascii="Open Sans" w:hAnsi="Open Sans" w:cs="Open Sans"/>
          <w:color w:val="auto"/>
        </w:rPr>
        <w:t xml:space="preserve">incidents occurring at </w:t>
      </w:r>
      <w:r w:rsidR="00FC0DCA" w:rsidRPr="007F1792">
        <w:rPr>
          <w:rFonts w:ascii="Open Sans" w:hAnsi="Open Sans" w:cs="Open Sans"/>
          <w:color w:val="auto"/>
        </w:rPr>
        <w:t xml:space="preserve">night. </w:t>
      </w:r>
    </w:p>
    <w:p w14:paraId="37DF0682" w14:textId="763B3ADC" w:rsidR="004513DA" w:rsidRDefault="00FC0DCA" w:rsidP="004513DA">
      <w:pPr>
        <w:spacing w:line="22" w:lineRule="atLeast"/>
        <w:rPr>
          <w:rFonts w:ascii="Open Sans" w:hAnsi="Open Sans" w:cs="Open Sans"/>
          <w:color w:val="auto"/>
        </w:rPr>
      </w:pPr>
      <w:r w:rsidRPr="007F1792">
        <w:rPr>
          <w:rFonts w:ascii="Open Sans" w:hAnsi="Open Sans" w:cs="Open Sans"/>
          <w:color w:val="auto"/>
        </w:rPr>
        <w:t>C</w:t>
      </w:r>
      <w:r w:rsidR="004513DA" w:rsidRPr="007F1792">
        <w:rPr>
          <w:rFonts w:ascii="Open Sans" w:hAnsi="Open Sans" w:cs="Open Sans"/>
          <w:color w:val="auto"/>
        </w:rPr>
        <w:t>hanges to aged care regulation</w:t>
      </w:r>
      <w:r w:rsidRPr="007F1792">
        <w:rPr>
          <w:rFonts w:ascii="Open Sans" w:hAnsi="Open Sans" w:cs="Open Sans"/>
          <w:color w:val="auto"/>
        </w:rPr>
        <w:t>/</w:t>
      </w:r>
      <w:r w:rsidR="004513DA" w:rsidRPr="007F1792">
        <w:rPr>
          <w:rFonts w:ascii="Open Sans" w:hAnsi="Open Sans" w:cs="Open Sans"/>
          <w:color w:val="auto"/>
        </w:rPr>
        <w:t>legislation i</w:t>
      </w:r>
      <w:r w:rsidRPr="007F1792">
        <w:rPr>
          <w:rFonts w:ascii="Open Sans" w:hAnsi="Open Sans" w:cs="Open Sans"/>
          <w:color w:val="auto"/>
        </w:rPr>
        <w:t xml:space="preserve">s monitored, </w:t>
      </w:r>
      <w:r w:rsidR="004513DA" w:rsidRPr="007F1792">
        <w:rPr>
          <w:rFonts w:ascii="Open Sans" w:hAnsi="Open Sans" w:cs="Open Sans"/>
          <w:color w:val="auto"/>
        </w:rPr>
        <w:t>organisation</w:t>
      </w:r>
      <w:r w:rsidRPr="007F1792">
        <w:rPr>
          <w:rFonts w:ascii="Open Sans" w:hAnsi="Open Sans" w:cs="Open Sans"/>
          <w:color w:val="auto"/>
        </w:rPr>
        <w:t xml:space="preserve">al </w:t>
      </w:r>
      <w:r w:rsidR="004513DA" w:rsidRPr="007F1792">
        <w:rPr>
          <w:rFonts w:ascii="Open Sans" w:hAnsi="Open Sans" w:cs="Open Sans"/>
          <w:color w:val="auto"/>
        </w:rPr>
        <w:t>policies</w:t>
      </w:r>
      <w:r w:rsidR="00A6045F">
        <w:rPr>
          <w:rFonts w:ascii="Open Sans" w:hAnsi="Open Sans" w:cs="Open Sans"/>
          <w:color w:val="auto"/>
        </w:rPr>
        <w:t>/</w:t>
      </w:r>
      <w:r w:rsidR="004513DA" w:rsidRPr="007F1792">
        <w:rPr>
          <w:rFonts w:ascii="Open Sans" w:hAnsi="Open Sans" w:cs="Open Sans"/>
          <w:color w:val="auto"/>
        </w:rPr>
        <w:t xml:space="preserve">procedures </w:t>
      </w:r>
      <w:r w:rsidR="007F1792" w:rsidRPr="007F1792">
        <w:rPr>
          <w:rFonts w:ascii="Open Sans" w:hAnsi="Open Sans" w:cs="Open Sans"/>
          <w:color w:val="auto"/>
        </w:rPr>
        <w:t>updated,</w:t>
      </w:r>
      <w:r w:rsidRPr="007F1792">
        <w:rPr>
          <w:rFonts w:ascii="Open Sans" w:hAnsi="Open Sans" w:cs="Open Sans"/>
          <w:color w:val="auto"/>
        </w:rPr>
        <w:t xml:space="preserve"> and M</w:t>
      </w:r>
      <w:r w:rsidR="004513DA" w:rsidRPr="007F1792">
        <w:rPr>
          <w:rFonts w:ascii="Open Sans" w:hAnsi="Open Sans" w:cs="Open Sans"/>
          <w:color w:val="auto"/>
        </w:rPr>
        <w:t>anagement</w:t>
      </w:r>
      <w:r w:rsidRPr="007F1792">
        <w:rPr>
          <w:rFonts w:ascii="Open Sans" w:hAnsi="Open Sans" w:cs="Open Sans"/>
          <w:color w:val="auto"/>
        </w:rPr>
        <w:t>/</w:t>
      </w:r>
      <w:r w:rsidR="004513DA" w:rsidRPr="007F1792">
        <w:rPr>
          <w:rFonts w:ascii="Open Sans" w:hAnsi="Open Sans" w:cs="Open Sans"/>
          <w:color w:val="auto"/>
        </w:rPr>
        <w:t xml:space="preserve">staff </w:t>
      </w:r>
      <w:r w:rsidRPr="007F1792">
        <w:rPr>
          <w:rFonts w:ascii="Open Sans" w:hAnsi="Open Sans" w:cs="Open Sans"/>
          <w:color w:val="auto"/>
        </w:rPr>
        <w:t xml:space="preserve">receive </w:t>
      </w:r>
      <w:r w:rsidR="004513DA" w:rsidRPr="007F1792">
        <w:rPr>
          <w:rFonts w:ascii="Open Sans" w:hAnsi="Open Sans" w:cs="Open Sans"/>
          <w:color w:val="auto"/>
        </w:rPr>
        <w:t>regular updates and training</w:t>
      </w:r>
      <w:r w:rsidRPr="007F1792">
        <w:rPr>
          <w:rFonts w:ascii="Open Sans" w:hAnsi="Open Sans" w:cs="Open Sans"/>
          <w:color w:val="auto"/>
        </w:rPr>
        <w:t>. F</w:t>
      </w:r>
      <w:r w:rsidR="004513DA" w:rsidRPr="007F1792">
        <w:rPr>
          <w:rFonts w:ascii="Open Sans" w:hAnsi="Open Sans" w:cs="Open Sans"/>
          <w:color w:val="auto"/>
        </w:rPr>
        <w:t xml:space="preserve">eedback and complaints are used to inform continuous improvement. Complaint trends are </w:t>
      </w:r>
      <w:r w:rsidR="007F1792" w:rsidRPr="007F1792">
        <w:rPr>
          <w:rFonts w:ascii="Open Sans" w:hAnsi="Open Sans" w:cs="Open Sans"/>
          <w:color w:val="auto"/>
        </w:rPr>
        <w:t>monitored,</w:t>
      </w:r>
      <w:r w:rsidR="004513DA" w:rsidRPr="007F1792">
        <w:rPr>
          <w:rFonts w:ascii="Open Sans" w:hAnsi="Open Sans" w:cs="Open Sans"/>
          <w:color w:val="auto"/>
        </w:rPr>
        <w:t xml:space="preserve"> </w:t>
      </w:r>
      <w:r w:rsidR="007F1792" w:rsidRPr="007F1792">
        <w:rPr>
          <w:rFonts w:ascii="Open Sans" w:hAnsi="Open Sans" w:cs="Open Sans"/>
          <w:color w:val="auto"/>
        </w:rPr>
        <w:t xml:space="preserve">and results </w:t>
      </w:r>
      <w:r w:rsidR="004513DA" w:rsidRPr="007F1792">
        <w:rPr>
          <w:rFonts w:ascii="Open Sans" w:hAnsi="Open Sans" w:cs="Open Sans"/>
          <w:color w:val="auto"/>
        </w:rPr>
        <w:t xml:space="preserve">provided to the </w:t>
      </w:r>
      <w:r w:rsidR="004513DA" w:rsidRPr="007F1792">
        <w:rPr>
          <w:rFonts w:ascii="Open Sans" w:hAnsi="Open Sans" w:cs="Open Sans"/>
          <w:color w:val="auto"/>
        </w:rPr>
        <w:lastRenderedPageBreak/>
        <w:t>governing body.</w:t>
      </w:r>
      <w:r w:rsidR="004513DA" w:rsidRPr="004513DA">
        <w:rPr>
          <w:rFonts w:ascii="Open Sans" w:hAnsi="Open Sans" w:cs="Open Sans"/>
          <w:color w:val="FF0000"/>
        </w:rPr>
        <w:t xml:space="preserve"> </w:t>
      </w:r>
      <w:r w:rsidR="004513DA" w:rsidRPr="00FC0DCA">
        <w:rPr>
          <w:rFonts w:ascii="Open Sans" w:hAnsi="Open Sans" w:cs="Open Sans"/>
          <w:color w:val="auto"/>
        </w:rPr>
        <w:t xml:space="preserve">Consumers and representative </w:t>
      </w:r>
      <w:r w:rsidRPr="00FC0DCA">
        <w:rPr>
          <w:rFonts w:ascii="Open Sans" w:hAnsi="Open Sans" w:cs="Open Sans"/>
          <w:color w:val="auto"/>
        </w:rPr>
        <w:t xml:space="preserve">expressed satisfaction with complaints </w:t>
      </w:r>
      <w:r w:rsidR="004513DA" w:rsidRPr="00FC0DCA">
        <w:rPr>
          <w:rFonts w:ascii="Open Sans" w:hAnsi="Open Sans" w:cs="Open Sans"/>
          <w:color w:val="auto"/>
        </w:rPr>
        <w:t>management</w:t>
      </w:r>
      <w:r w:rsidRPr="00FC0DCA">
        <w:rPr>
          <w:rFonts w:ascii="Open Sans" w:hAnsi="Open Sans" w:cs="Open Sans"/>
          <w:color w:val="auto"/>
        </w:rPr>
        <w:t xml:space="preserve"> and responsiveness/</w:t>
      </w:r>
      <w:r w:rsidR="004513DA" w:rsidRPr="00FC0DCA">
        <w:rPr>
          <w:rFonts w:ascii="Open Sans" w:hAnsi="Open Sans" w:cs="Open Sans"/>
          <w:color w:val="auto"/>
        </w:rPr>
        <w:t>openness when things have gone wrong.</w:t>
      </w:r>
    </w:p>
    <w:p w14:paraId="2F1502F5" w14:textId="318A008B" w:rsidR="005C16EE" w:rsidRPr="005C16EE" w:rsidRDefault="005C16EE" w:rsidP="00563E99">
      <w:pPr>
        <w:spacing w:line="22" w:lineRule="atLeast"/>
        <w:rPr>
          <w:rFonts w:ascii="Open Sans" w:hAnsi="Open Sans" w:cs="Open Sans"/>
          <w:color w:val="auto"/>
        </w:rPr>
      </w:pPr>
      <w:r w:rsidRPr="005C16EE">
        <w:rPr>
          <w:rFonts w:ascii="Open Sans" w:hAnsi="Open Sans" w:cs="Open Sans"/>
          <w:color w:val="auto"/>
          <w:u w:val="single"/>
        </w:rPr>
        <w:t>Requirement 8(3)(d)</w:t>
      </w:r>
      <w:r>
        <w:rPr>
          <w:rFonts w:ascii="Open Sans" w:hAnsi="Open Sans" w:cs="Open Sans"/>
          <w:color w:val="auto"/>
        </w:rPr>
        <w:t xml:space="preserve"> – Organisational systems exist </w:t>
      </w:r>
      <w:r w:rsidRPr="005C16EE">
        <w:rPr>
          <w:rFonts w:ascii="Open Sans" w:hAnsi="Open Sans" w:cs="Open Sans"/>
          <w:color w:val="auto"/>
        </w:rPr>
        <w:t xml:space="preserve">for management of risks. </w:t>
      </w:r>
      <w:r>
        <w:rPr>
          <w:rFonts w:ascii="Open Sans" w:hAnsi="Open Sans" w:cs="Open Sans"/>
          <w:color w:val="auto"/>
        </w:rPr>
        <w:t xml:space="preserve">A system includes </w:t>
      </w:r>
      <w:r w:rsidRPr="005C16EE">
        <w:rPr>
          <w:rFonts w:ascii="Open Sans" w:hAnsi="Open Sans" w:cs="Open Sans"/>
          <w:color w:val="auto"/>
        </w:rPr>
        <w:t>trending</w:t>
      </w:r>
      <w:r>
        <w:rPr>
          <w:rFonts w:ascii="Open Sans" w:hAnsi="Open Sans" w:cs="Open Sans"/>
          <w:color w:val="auto"/>
        </w:rPr>
        <w:t>/</w:t>
      </w:r>
      <w:r w:rsidRPr="005C16EE">
        <w:rPr>
          <w:rFonts w:ascii="Open Sans" w:hAnsi="Open Sans" w:cs="Open Sans"/>
          <w:color w:val="auto"/>
        </w:rPr>
        <w:t>analysis of incident</w:t>
      </w:r>
      <w:r>
        <w:rPr>
          <w:rFonts w:ascii="Open Sans" w:hAnsi="Open Sans" w:cs="Open Sans"/>
          <w:color w:val="auto"/>
        </w:rPr>
        <w:t xml:space="preserve">s, </w:t>
      </w:r>
      <w:r w:rsidRPr="005C16EE">
        <w:rPr>
          <w:rFonts w:ascii="Open Sans" w:hAnsi="Open Sans" w:cs="Open Sans"/>
          <w:color w:val="auto"/>
        </w:rPr>
        <w:t>use of quality indicators</w:t>
      </w:r>
      <w:r>
        <w:rPr>
          <w:rFonts w:ascii="Open Sans" w:hAnsi="Open Sans" w:cs="Open Sans"/>
          <w:color w:val="auto"/>
        </w:rPr>
        <w:t xml:space="preserve"> and a documented </w:t>
      </w:r>
      <w:r w:rsidRPr="005C16EE">
        <w:rPr>
          <w:rFonts w:ascii="Open Sans" w:hAnsi="Open Sans" w:cs="Open Sans"/>
          <w:color w:val="auto"/>
        </w:rPr>
        <w:t xml:space="preserve">risk matrix. </w:t>
      </w:r>
      <w:r w:rsidR="007704EC">
        <w:rPr>
          <w:rFonts w:ascii="Open Sans" w:hAnsi="Open Sans" w:cs="Open Sans"/>
          <w:color w:val="auto"/>
        </w:rPr>
        <w:t>S</w:t>
      </w:r>
      <w:r w:rsidRPr="005C16EE">
        <w:rPr>
          <w:rFonts w:ascii="Open Sans" w:hAnsi="Open Sans" w:cs="Open Sans"/>
          <w:color w:val="auto"/>
        </w:rPr>
        <w:t>enior executives proactive</w:t>
      </w:r>
      <w:r w:rsidR="007704EC">
        <w:rPr>
          <w:rFonts w:ascii="Open Sans" w:hAnsi="Open Sans" w:cs="Open Sans"/>
          <w:color w:val="auto"/>
        </w:rPr>
        <w:t xml:space="preserve">ly </w:t>
      </w:r>
      <w:r w:rsidRPr="005C16EE">
        <w:rPr>
          <w:rFonts w:ascii="Open Sans" w:hAnsi="Open Sans" w:cs="Open Sans"/>
          <w:color w:val="auto"/>
        </w:rPr>
        <w:t>ensur</w:t>
      </w:r>
      <w:r w:rsidR="007704EC">
        <w:rPr>
          <w:rFonts w:ascii="Open Sans" w:hAnsi="Open Sans" w:cs="Open Sans"/>
          <w:color w:val="auto"/>
        </w:rPr>
        <w:t>e currency of risk information to enable timely</w:t>
      </w:r>
      <w:r w:rsidRPr="005C16EE">
        <w:rPr>
          <w:rFonts w:ascii="Open Sans" w:hAnsi="Open Sans" w:cs="Open Sans"/>
          <w:color w:val="auto"/>
        </w:rPr>
        <w:t xml:space="preserve"> response</w:t>
      </w:r>
      <w:r w:rsidR="007704EC">
        <w:rPr>
          <w:rFonts w:ascii="Open Sans" w:hAnsi="Open Sans" w:cs="Open Sans"/>
          <w:color w:val="auto"/>
        </w:rPr>
        <w:t>.</w:t>
      </w:r>
      <w:r w:rsidRPr="005C16EE">
        <w:rPr>
          <w:rFonts w:ascii="Open Sans" w:hAnsi="Open Sans" w:cs="Open Sans"/>
          <w:color w:val="auto"/>
        </w:rPr>
        <w:t xml:space="preserve"> Oversight of service and organisational risk </w:t>
      </w:r>
      <w:r w:rsidR="007704EC">
        <w:rPr>
          <w:rFonts w:ascii="Open Sans" w:hAnsi="Open Sans" w:cs="Open Sans"/>
          <w:color w:val="auto"/>
        </w:rPr>
        <w:t xml:space="preserve">occurs via </w:t>
      </w:r>
      <w:r w:rsidRPr="005C16EE">
        <w:rPr>
          <w:rFonts w:ascii="Open Sans" w:hAnsi="Open Sans" w:cs="Open Sans"/>
          <w:color w:val="auto"/>
        </w:rPr>
        <w:t>reporting</w:t>
      </w:r>
      <w:r w:rsidR="007704EC">
        <w:rPr>
          <w:rFonts w:ascii="Open Sans" w:hAnsi="Open Sans" w:cs="Open Sans"/>
          <w:color w:val="auto"/>
        </w:rPr>
        <w:t xml:space="preserve">, </w:t>
      </w:r>
      <w:r w:rsidR="00397F79" w:rsidRPr="005C16EE">
        <w:rPr>
          <w:rFonts w:ascii="Open Sans" w:hAnsi="Open Sans" w:cs="Open Sans"/>
          <w:color w:val="auto"/>
        </w:rPr>
        <w:t>monitoring,</w:t>
      </w:r>
      <w:r w:rsidRPr="005C16EE">
        <w:rPr>
          <w:rFonts w:ascii="Open Sans" w:hAnsi="Open Sans" w:cs="Open Sans"/>
          <w:color w:val="auto"/>
        </w:rPr>
        <w:t xml:space="preserve"> </w:t>
      </w:r>
      <w:r w:rsidR="007704EC">
        <w:rPr>
          <w:rFonts w:ascii="Open Sans" w:hAnsi="Open Sans" w:cs="Open Sans"/>
          <w:color w:val="auto"/>
        </w:rPr>
        <w:t xml:space="preserve">and </w:t>
      </w:r>
      <w:r w:rsidRPr="005C16EE">
        <w:rPr>
          <w:rFonts w:ascii="Open Sans" w:hAnsi="Open Sans" w:cs="Open Sans"/>
          <w:color w:val="auto"/>
        </w:rPr>
        <w:t xml:space="preserve">onsite observations by </w:t>
      </w:r>
      <w:r w:rsidR="007704EC">
        <w:rPr>
          <w:rFonts w:ascii="Open Sans" w:hAnsi="Open Sans" w:cs="Open Sans"/>
          <w:color w:val="auto"/>
        </w:rPr>
        <w:t>senior M</w:t>
      </w:r>
      <w:r w:rsidRPr="005C16EE">
        <w:rPr>
          <w:rFonts w:ascii="Open Sans" w:hAnsi="Open Sans" w:cs="Open Sans"/>
          <w:color w:val="auto"/>
        </w:rPr>
        <w:t>anagement.</w:t>
      </w:r>
      <w:r w:rsidR="007704EC">
        <w:rPr>
          <w:rFonts w:ascii="Open Sans" w:hAnsi="Open Sans" w:cs="Open Sans"/>
          <w:color w:val="auto"/>
        </w:rPr>
        <w:t xml:space="preserve"> Consumers/</w:t>
      </w:r>
      <w:r w:rsidRPr="005C16EE">
        <w:rPr>
          <w:rFonts w:ascii="Open Sans" w:hAnsi="Open Sans" w:cs="Open Sans"/>
          <w:color w:val="auto"/>
        </w:rPr>
        <w:t xml:space="preserve">representatives </w:t>
      </w:r>
      <w:r w:rsidR="007704EC">
        <w:rPr>
          <w:rFonts w:ascii="Open Sans" w:hAnsi="Open Sans" w:cs="Open Sans"/>
          <w:color w:val="auto"/>
        </w:rPr>
        <w:t xml:space="preserve">consider receipt of </w:t>
      </w:r>
      <w:r w:rsidRPr="005C16EE">
        <w:rPr>
          <w:rFonts w:ascii="Open Sans" w:hAnsi="Open Sans" w:cs="Open Sans"/>
          <w:color w:val="auto"/>
        </w:rPr>
        <w:t>support</w:t>
      </w:r>
      <w:r w:rsidR="007704EC">
        <w:rPr>
          <w:rFonts w:ascii="Open Sans" w:hAnsi="Open Sans" w:cs="Open Sans"/>
          <w:color w:val="auto"/>
        </w:rPr>
        <w:t xml:space="preserve"> enabling c</w:t>
      </w:r>
      <w:r w:rsidRPr="005C16EE">
        <w:rPr>
          <w:rFonts w:ascii="Open Sans" w:hAnsi="Open Sans" w:cs="Open Sans"/>
          <w:color w:val="auto"/>
        </w:rPr>
        <w:t>onsumers live the best life they can</w:t>
      </w:r>
      <w:r w:rsidR="007704EC">
        <w:rPr>
          <w:rFonts w:ascii="Open Sans" w:hAnsi="Open Sans" w:cs="Open Sans"/>
          <w:color w:val="auto"/>
        </w:rPr>
        <w:t>, representatives noting recent improve</w:t>
      </w:r>
      <w:r w:rsidR="00A6045F">
        <w:rPr>
          <w:rFonts w:ascii="Open Sans" w:hAnsi="Open Sans" w:cs="Open Sans"/>
          <w:color w:val="auto"/>
        </w:rPr>
        <w:t>ments as a result of M</w:t>
      </w:r>
      <w:r w:rsidR="007704EC">
        <w:rPr>
          <w:rFonts w:ascii="Open Sans" w:hAnsi="Open Sans" w:cs="Open Sans"/>
          <w:color w:val="auto"/>
        </w:rPr>
        <w:t>anagement</w:t>
      </w:r>
      <w:r w:rsidR="00A6045F">
        <w:rPr>
          <w:rFonts w:ascii="Open Sans" w:hAnsi="Open Sans" w:cs="Open Sans"/>
          <w:color w:val="auto"/>
        </w:rPr>
        <w:t xml:space="preserve"> changes</w:t>
      </w:r>
      <w:r w:rsidRPr="005C16EE">
        <w:rPr>
          <w:rFonts w:ascii="Open Sans" w:hAnsi="Open Sans" w:cs="Open Sans"/>
          <w:color w:val="auto"/>
        </w:rPr>
        <w:t>. Document</w:t>
      </w:r>
      <w:r w:rsidR="007704EC">
        <w:rPr>
          <w:rFonts w:ascii="Open Sans" w:hAnsi="Open Sans" w:cs="Open Sans"/>
          <w:color w:val="auto"/>
        </w:rPr>
        <w:t xml:space="preserve">s detail </w:t>
      </w:r>
      <w:r w:rsidRPr="005C16EE">
        <w:rPr>
          <w:rFonts w:ascii="Open Sans" w:hAnsi="Open Sans" w:cs="Open Sans"/>
          <w:color w:val="auto"/>
        </w:rPr>
        <w:t xml:space="preserve">key </w:t>
      </w:r>
      <w:r w:rsidR="007704EC">
        <w:rPr>
          <w:rFonts w:ascii="Open Sans" w:hAnsi="Open Sans" w:cs="Open Sans"/>
          <w:color w:val="auto"/>
        </w:rPr>
        <w:t xml:space="preserve">clinical </w:t>
      </w:r>
      <w:r w:rsidRPr="005C16EE">
        <w:rPr>
          <w:rFonts w:ascii="Open Sans" w:hAnsi="Open Sans" w:cs="Open Sans"/>
          <w:color w:val="auto"/>
        </w:rPr>
        <w:t>risk</w:t>
      </w:r>
      <w:r w:rsidR="007704EC">
        <w:rPr>
          <w:rFonts w:ascii="Open Sans" w:hAnsi="Open Sans" w:cs="Open Sans"/>
          <w:color w:val="auto"/>
        </w:rPr>
        <w:t xml:space="preserve">s include </w:t>
      </w:r>
      <w:r w:rsidRPr="005C16EE">
        <w:rPr>
          <w:rFonts w:ascii="Open Sans" w:hAnsi="Open Sans" w:cs="Open Sans"/>
          <w:color w:val="auto"/>
        </w:rPr>
        <w:t>pressure area</w:t>
      </w:r>
      <w:r w:rsidR="007704EC">
        <w:rPr>
          <w:rFonts w:ascii="Open Sans" w:hAnsi="Open Sans" w:cs="Open Sans"/>
          <w:color w:val="auto"/>
        </w:rPr>
        <w:t>/</w:t>
      </w:r>
      <w:r w:rsidRPr="005C16EE">
        <w:rPr>
          <w:rFonts w:ascii="Open Sans" w:hAnsi="Open Sans" w:cs="Open Sans"/>
          <w:color w:val="auto"/>
        </w:rPr>
        <w:t>wound care, behaviour management, medications</w:t>
      </w:r>
      <w:r w:rsidR="007704EC">
        <w:rPr>
          <w:rFonts w:ascii="Open Sans" w:hAnsi="Open Sans" w:cs="Open Sans"/>
          <w:color w:val="auto"/>
        </w:rPr>
        <w:t>,</w:t>
      </w:r>
      <w:r w:rsidRPr="005C16EE">
        <w:rPr>
          <w:rFonts w:ascii="Open Sans" w:hAnsi="Open Sans" w:cs="Open Sans"/>
          <w:color w:val="auto"/>
        </w:rPr>
        <w:t xml:space="preserve"> restrictive practices and SIRS reporting</w:t>
      </w:r>
      <w:r w:rsidR="007704EC">
        <w:rPr>
          <w:rFonts w:ascii="Open Sans" w:hAnsi="Open Sans" w:cs="Open Sans"/>
          <w:color w:val="auto"/>
        </w:rPr>
        <w:t xml:space="preserve">, </w:t>
      </w:r>
      <w:r w:rsidR="00A6045F">
        <w:rPr>
          <w:rFonts w:ascii="Open Sans" w:hAnsi="Open Sans" w:cs="Open Sans"/>
          <w:color w:val="auto"/>
        </w:rPr>
        <w:t xml:space="preserve">plus </w:t>
      </w:r>
      <w:r w:rsidRPr="005C16EE">
        <w:rPr>
          <w:rFonts w:ascii="Open Sans" w:hAnsi="Open Sans" w:cs="Open Sans"/>
          <w:color w:val="auto"/>
        </w:rPr>
        <w:t>appropriate actions taken</w:t>
      </w:r>
      <w:r w:rsidR="007704EC">
        <w:rPr>
          <w:rFonts w:ascii="Open Sans" w:hAnsi="Open Sans" w:cs="Open Sans"/>
          <w:color w:val="auto"/>
        </w:rPr>
        <w:t xml:space="preserve">. Planned RN education includes </w:t>
      </w:r>
      <w:r w:rsidRPr="005C16EE">
        <w:rPr>
          <w:rFonts w:ascii="Open Sans" w:hAnsi="Open Sans" w:cs="Open Sans"/>
          <w:color w:val="auto"/>
        </w:rPr>
        <w:t>subjects relat</w:t>
      </w:r>
      <w:r w:rsidR="007704EC">
        <w:rPr>
          <w:rFonts w:ascii="Open Sans" w:hAnsi="Open Sans" w:cs="Open Sans"/>
          <w:color w:val="auto"/>
        </w:rPr>
        <w:t xml:space="preserve">ing </w:t>
      </w:r>
      <w:r w:rsidRPr="005C16EE">
        <w:rPr>
          <w:rFonts w:ascii="Open Sans" w:hAnsi="Open Sans" w:cs="Open Sans"/>
          <w:color w:val="auto"/>
        </w:rPr>
        <w:t xml:space="preserve">to </w:t>
      </w:r>
      <w:r w:rsidR="005404ED">
        <w:rPr>
          <w:rFonts w:ascii="Open Sans" w:hAnsi="Open Sans" w:cs="Open Sans"/>
          <w:color w:val="auto"/>
        </w:rPr>
        <w:t xml:space="preserve">Serious Incident Response </w:t>
      </w:r>
      <w:r w:rsidRPr="005C16EE">
        <w:rPr>
          <w:rFonts w:ascii="Open Sans" w:hAnsi="Open Sans" w:cs="Open Sans"/>
          <w:color w:val="auto"/>
        </w:rPr>
        <w:t>S</w:t>
      </w:r>
      <w:r w:rsidR="005404ED">
        <w:rPr>
          <w:rFonts w:ascii="Open Sans" w:hAnsi="Open Sans" w:cs="Open Sans"/>
          <w:color w:val="auto"/>
        </w:rPr>
        <w:t>cheme (S</w:t>
      </w:r>
      <w:r w:rsidRPr="005C16EE">
        <w:rPr>
          <w:rFonts w:ascii="Open Sans" w:hAnsi="Open Sans" w:cs="Open Sans"/>
          <w:color w:val="auto"/>
        </w:rPr>
        <w:t>IRS</w:t>
      </w:r>
      <w:r w:rsidR="005404ED">
        <w:rPr>
          <w:rFonts w:ascii="Open Sans" w:hAnsi="Open Sans" w:cs="Open Sans"/>
          <w:color w:val="auto"/>
        </w:rPr>
        <w:t>)</w:t>
      </w:r>
      <w:r w:rsidRPr="005C16EE">
        <w:rPr>
          <w:rFonts w:ascii="Open Sans" w:hAnsi="Open Sans" w:cs="Open Sans"/>
          <w:color w:val="auto"/>
        </w:rPr>
        <w:t xml:space="preserve"> reporting, ‘resident of the day’ program, behaviour </w:t>
      </w:r>
      <w:r w:rsidR="007704EC">
        <w:rPr>
          <w:rFonts w:ascii="Open Sans" w:hAnsi="Open Sans" w:cs="Open Sans"/>
          <w:color w:val="auto"/>
        </w:rPr>
        <w:t>recording/</w:t>
      </w:r>
      <w:r w:rsidRPr="005C16EE">
        <w:rPr>
          <w:rFonts w:ascii="Open Sans" w:hAnsi="Open Sans" w:cs="Open Sans"/>
          <w:color w:val="auto"/>
        </w:rPr>
        <w:t xml:space="preserve">management </w:t>
      </w:r>
      <w:r w:rsidR="007704EC">
        <w:rPr>
          <w:rFonts w:ascii="Open Sans" w:hAnsi="Open Sans" w:cs="Open Sans"/>
          <w:color w:val="auto"/>
        </w:rPr>
        <w:t xml:space="preserve">and </w:t>
      </w:r>
      <w:r w:rsidRPr="005C16EE">
        <w:rPr>
          <w:rFonts w:ascii="Open Sans" w:hAnsi="Open Sans" w:cs="Open Sans"/>
          <w:color w:val="auto"/>
        </w:rPr>
        <w:t xml:space="preserve">restrictive practices. </w:t>
      </w:r>
      <w:r w:rsidR="007704EC">
        <w:rPr>
          <w:rFonts w:ascii="Open Sans" w:hAnsi="Open Sans" w:cs="Open Sans"/>
          <w:color w:val="auto"/>
        </w:rPr>
        <w:t xml:space="preserve">A </w:t>
      </w:r>
      <w:r w:rsidRPr="005C16EE">
        <w:rPr>
          <w:rFonts w:ascii="Open Sans" w:hAnsi="Open Sans" w:cs="Open Sans"/>
          <w:color w:val="auto"/>
        </w:rPr>
        <w:t xml:space="preserve">nurse practitioner </w:t>
      </w:r>
      <w:r w:rsidR="007704EC">
        <w:rPr>
          <w:rFonts w:ascii="Open Sans" w:hAnsi="Open Sans" w:cs="Open Sans"/>
          <w:color w:val="auto"/>
        </w:rPr>
        <w:t xml:space="preserve">noted </w:t>
      </w:r>
      <w:r w:rsidRPr="005C16EE">
        <w:rPr>
          <w:rFonts w:ascii="Open Sans" w:hAnsi="Open Sans" w:cs="Open Sans"/>
          <w:color w:val="auto"/>
        </w:rPr>
        <w:t>improve</w:t>
      </w:r>
      <w:r w:rsidR="007704EC">
        <w:rPr>
          <w:rFonts w:ascii="Open Sans" w:hAnsi="Open Sans" w:cs="Open Sans"/>
          <w:color w:val="auto"/>
        </w:rPr>
        <w:t>d</w:t>
      </w:r>
      <w:r w:rsidRPr="005C16EE">
        <w:rPr>
          <w:rFonts w:ascii="Open Sans" w:hAnsi="Open Sans" w:cs="Open Sans"/>
          <w:color w:val="auto"/>
        </w:rPr>
        <w:t xml:space="preserve"> staff ability to identify</w:t>
      </w:r>
      <w:r w:rsidR="007704EC">
        <w:rPr>
          <w:rFonts w:ascii="Open Sans" w:hAnsi="Open Sans" w:cs="Open Sans"/>
          <w:color w:val="auto"/>
        </w:rPr>
        <w:t>/manage</w:t>
      </w:r>
      <w:r w:rsidRPr="005C16EE">
        <w:rPr>
          <w:rFonts w:ascii="Open Sans" w:hAnsi="Open Sans" w:cs="Open Sans"/>
          <w:color w:val="auto"/>
        </w:rPr>
        <w:t xml:space="preserve"> risk</w:t>
      </w:r>
      <w:r w:rsidR="007704EC">
        <w:rPr>
          <w:rFonts w:ascii="Open Sans" w:hAnsi="Open Sans" w:cs="Open Sans"/>
          <w:color w:val="auto"/>
        </w:rPr>
        <w:t xml:space="preserve">. </w:t>
      </w:r>
      <w:r w:rsidRPr="005C16EE">
        <w:rPr>
          <w:rFonts w:ascii="Open Sans" w:hAnsi="Open Sans" w:cs="Open Sans"/>
          <w:color w:val="auto"/>
        </w:rPr>
        <w:t>Document</w:t>
      </w:r>
      <w:r w:rsidR="007704EC">
        <w:rPr>
          <w:rFonts w:ascii="Open Sans" w:hAnsi="Open Sans" w:cs="Open Sans"/>
          <w:color w:val="auto"/>
        </w:rPr>
        <w:t xml:space="preserve">s relating to </w:t>
      </w:r>
      <w:r w:rsidRPr="005C16EE">
        <w:rPr>
          <w:rFonts w:ascii="Open Sans" w:hAnsi="Open Sans" w:cs="Open Sans"/>
          <w:color w:val="auto"/>
        </w:rPr>
        <w:t xml:space="preserve">SIRS </w:t>
      </w:r>
      <w:r w:rsidR="007704EC">
        <w:rPr>
          <w:rFonts w:ascii="Open Sans" w:hAnsi="Open Sans" w:cs="Open Sans"/>
          <w:color w:val="auto"/>
        </w:rPr>
        <w:t xml:space="preserve">reporting </w:t>
      </w:r>
      <w:r w:rsidRPr="005C16EE">
        <w:rPr>
          <w:rFonts w:ascii="Open Sans" w:hAnsi="Open Sans" w:cs="Open Sans"/>
          <w:color w:val="auto"/>
        </w:rPr>
        <w:t>reflect</w:t>
      </w:r>
      <w:r w:rsidR="007704EC">
        <w:rPr>
          <w:rFonts w:ascii="Open Sans" w:hAnsi="Open Sans" w:cs="Open Sans"/>
          <w:color w:val="auto"/>
        </w:rPr>
        <w:t xml:space="preserve"> ap</w:t>
      </w:r>
      <w:r w:rsidRPr="005C16EE">
        <w:rPr>
          <w:rFonts w:ascii="Open Sans" w:hAnsi="Open Sans" w:cs="Open Sans"/>
          <w:color w:val="auto"/>
        </w:rPr>
        <w:t>propriate</w:t>
      </w:r>
      <w:r w:rsidR="007704EC">
        <w:rPr>
          <w:rFonts w:ascii="Open Sans" w:hAnsi="Open Sans" w:cs="Open Sans"/>
          <w:color w:val="auto"/>
        </w:rPr>
        <w:t xml:space="preserve"> management</w:t>
      </w:r>
      <w:r w:rsidR="00563E99">
        <w:rPr>
          <w:rFonts w:ascii="Open Sans" w:hAnsi="Open Sans" w:cs="Open Sans"/>
          <w:color w:val="auto"/>
        </w:rPr>
        <w:t xml:space="preserve">, </w:t>
      </w:r>
      <w:r w:rsidR="007704EC">
        <w:rPr>
          <w:rFonts w:ascii="Open Sans" w:hAnsi="Open Sans" w:cs="Open Sans"/>
          <w:color w:val="auto"/>
        </w:rPr>
        <w:t>communication at B</w:t>
      </w:r>
      <w:r w:rsidRPr="005C16EE">
        <w:rPr>
          <w:rFonts w:ascii="Open Sans" w:hAnsi="Open Sans" w:cs="Open Sans"/>
          <w:color w:val="auto"/>
        </w:rPr>
        <w:t xml:space="preserve">oard </w:t>
      </w:r>
      <w:r w:rsidR="007704EC">
        <w:rPr>
          <w:rFonts w:ascii="Open Sans" w:hAnsi="Open Sans" w:cs="Open Sans"/>
          <w:color w:val="auto"/>
        </w:rPr>
        <w:t>level</w:t>
      </w:r>
      <w:r w:rsidR="00563E99">
        <w:rPr>
          <w:rFonts w:ascii="Open Sans" w:hAnsi="Open Sans" w:cs="Open Sans"/>
          <w:color w:val="auto"/>
        </w:rPr>
        <w:t xml:space="preserve"> and responsive outcomes/care improvements including staff education, plus a representative from Older Person’s Advocacy Network (OPAN) presentation to </w:t>
      </w:r>
      <w:r w:rsidRPr="005C16EE">
        <w:rPr>
          <w:rFonts w:ascii="Open Sans" w:hAnsi="Open Sans" w:cs="Open Sans"/>
          <w:color w:val="auto"/>
        </w:rPr>
        <w:t>consumers</w:t>
      </w:r>
      <w:r w:rsidR="00563E99">
        <w:rPr>
          <w:rFonts w:ascii="Open Sans" w:hAnsi="Open Sans" w:cs="Open Sans"/>
          <w:color w:val="auto"/>
        </w:rPr>
        <w:t>/</w:t>
      </w:r>
      <w:r w:rsidRPr="005C16EE">
        <w:rPr>
          <w:rFonts w:ascii="Open Sans" w:hAnsi="Open Sans" w:cs="Open Sans"/>
          <w:color w:val="auto"/>
        </w:rPr>
        <w:t>representatives regarding elder abuse</w:t>
      </w:r>
      <w:bookmarkStart w:id="3" w:name="_Hlk126922066"/>
      <w:bookmarkEnd w:id="3"/>
      <w:r w:rsidR="00397F79">
        <w:rPr>
          <w:rFonts w:ascii="Open Sans" w:hAnsi="Open Sans" w:cs="Open Sans"/>
          <w:color w:val="auto"/>
        </w:rPr>
        <w:t xml:space="preserve">. </w:t>
      </w:r>
    </w:p>
    <w:p w14:paraId="278E208D" w14:textId="541F44FF" w:rsidR="005C16EE" w:rsidRPr="00FC0DCA" w:rsidRDefault="005C16EE" w:rsidP="004513DA">
      <w:pPr>
        <w:spacing w:line="22" w:lineRule="atLeast"/>
        <w:rPr>
          <w:rFonts w:ascii="Open Sans" w:hAnsi="Open Sans" w:cs="Open Sans"/>
          <w:color w:val="auto"/>
        </w:rPr>
      </w:pPr>
    </w:p>
    <w:p w14:paraId="73E35142" w14:textId="02097D26" w:rsidR="004513DA" w:rsidRPr="005C16EE" w:rsidRDefault="004513DA" w:rsidP="005C16EE">
      <w:pPr>
        <w:spacing w:line="22" w:lineRule="atLeast"/>
        <w:rPr>
          <w:rFonts w:ascii="Open Sans" w:hAnsi="Open Sans" w:cs="Open Sans"/>
          <w:color w:val="auto"/>
        </w:rPr>
      </w:pPr>
    </w:p>
    <w:p w14:paraId="208DD696" w14:textId="77777777" w:rsidR="005C16EE" w:rsidRPr="005C16EE" w:rsidRDefault="005C16EE">
      <w:pPr>
        <w:spacing w:line="22" w:lineRule="atLeast"/>
        <w:rPr>
          <w:rFonts w:ascii="Open Sans" w:hAnsi="Open Sans" w:cs="Open Sans"/>
          <w:color w:val="auto"/>
        </w:rPr>
      </w:pPr>
    </w:p>
    <w:sectPr w:rsidR="005C16EE" w:rsidRPr="005C16EE"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6916A" w14:textId="77777777" w:rsidR="00BC0EDA" w:rsidRDefault="00BC0EDA">
      <w:pPr>
        <w:spacing w:after="0"/>
      </w:pPr>
      <w:r>
        <w:separator/>
      </w:r>
    </w:p>
  </w:endnote>
  <w:endnote w:type="continuationSeparator" w:id="0">
    <w:p w14:paraId="20F0377C" w14:textId="77777777" w:rsidR="00BC0EDA" w:rsidRDefault="00BC0E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55016" w14:textId="77777777" w:rsidR="004278DD" w:rsidRPr="00DF37F2" w:rsidRDefault="00F76BF8" w:rsidP="00DF37F2">
    <w:pPr>
      <w:pStyle w:val="FooterArial9"/>
      <w:rPr>
        <w:rStyle w:val="FooterBold"/>
        <w:rFonts w:ascii="Arial" w:hAnsi="Arial"/>
        <w:b w:val="0"/>
      </w:rPr>
    </w:pPr>
    <w:bookmarkStart w:id="4" w:name="_Hlk144301213"/>
    <w:r w:rsidRPr="00DF37F2">
      <w:rPr>
        <w:rStyle w:val="FooterBold"/>
        <w:rFonts w:ascii="Arial" w:hAnsi="Arial"/>
        <w:b w:val="0"/>
      </w:rPr>
      <w:t xml:space="preserve">Name of service: </w:t>
    </w:r>
    <w:r w:rsidRPr="00D3376F">
      <w:rPr>
        <w:rFonts w:cs="Times New Roman"/>
        <w:color w:val="auto"/>
        <w:szCs w:val="18"/>
      </w:rPr>
      <w:t>St Basil's Kogarah</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325E3CBA" w14:textId="77777777" w:rsidR="004278DD" w:rsidRPr="00DF37F2" w:rsidRDefault="00F76BF8"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0526</w:t>
    </w:r>
    <w:bookmarkEnd w:id="4"/>
    <w:r w:rsidRPr="00DF37F2">
      <w:rPr>
        <w:rStyle w:val="FooterBold"/>
        <w:rFonts w:ascii="Arial" w:hAnsi="Arial"/>
        <w:b w:val="0"/>
      </w:rPr>
      <w:tab/>
      <w:t xml:space="preserve">OFFICIAL: Sensitive </w:t>
    </w:r>
  </w:p>
  <w:p w14:paraId="644C7227" w14:textId="77777777" w:rsidR="004278DD" w:rsidRPr="00DF37F2" w:rsidRDefault="00F76BF8"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242A9" w14:textId="77777777" w:rsidR="004278DD" w:rsidRDefault="004278DD"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F8F2C" w14:textId="77777777" w:rsidR="00BC0EDA" w:rsidRDefault="00BC0EDA" w:rsidP="00D71F88">
      <w:pPr>
        <w:spacing w:after="0"/>
      </w:pPr>
      <w:r>
        <w:separator/>
      </w:r>
    </w:p>
  </w:footnote>
  <w:footnote w:type="continuationSeparator" w:id="0">
    <w:p w14:paraId="4C20567C" w14:textId="77777777" w:rsidR="00BC0EDA" w:rsidRDefault="00BC0EDA" w:rsidP="00D71F88">
      <w:pPr>
        <w:spacing w:after="0"/>
      </w:pPr>
      <w:r>
        <w:continuationSeparator/>
      </w:r>
    </w:p>
  </w:footnote>
  <w:footnote w:id="1">
    <w:p w14:paraId="0DBD20EA" w14:textId="43B52304" w:rsidR="004278DD" w:rsidRDefault="00F76BF8"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3356CA">
        <w:rPr>
          <w:rFonts w:ascii="Arial" w:hAnsi="Arial"/>
          <w:color w:val="auto"/>
          <w:sz w:val="20"/>
          <w:szCs w:val="20"/>
        </w:rPr>
        <w:t>section 68A</w:t>
      </w:r>
      <w:r w:rsidRPr="003356CA">
        <w:rPr>
          <w:rFonts w:ascii="Arial" w:hAnsi="Arial"/>
          <w:b/>
          <w:color w:val="auto"/>
          <w:sz w:val="20"/>
          <w:szCs w:val="20"/>
        </w:rPr>
        <w:t xml:space="preserve"> </w:t>
      </w:r>
      <w:r w:rsidRPr="003356CA">
        <w:rPr>
          <w:rFonts w:ascii="Arial" w:hAnsi="Arial"/>
          <w:color w:val="auto"/>
          <w:sz w:val="20"/>
          <w:szCs w:val="20"/>
        </w:rPr>
        <w:t>of the</w:t>
      </w:r>
      <w:r w:rsidRPr="00443CA4">
        <w:rPr>
          <w:rFonts w:ascii="Arial" w:hAnsi="Arial"/>
          <w:sz w:val="20"/>
          <w:szCs w:val="20"/>
        </w:rPr>
        <w:t xml:space="preserve"> Aged Care Quality and Safety Commission Rules 2018.</w:t>
      </w:r>
    </w:p>
    <w:p w14:paraId="2BA47292" w14:textId="77777777" w:rsidR="004278DD" w:rsidRDefault="004278DD"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B899A" w14:textId="77777777" w:rsidR="004278DD" w:rsidRDefault="00F76BF8">
    <w:pPr>
      <w:pStyle w:val="Header"/>
    </w:pPr>
    <w:r>
      <w:rPr>
        <w:noProof/>
        <w:color w:val="2B579A"/>
        <w:shd w:val="clear" w:color="auto" w:fill="E6E6E6"/>
        <w:lang w:val="en-US"/>
      </w:rPr>
      <w:drawing>
        <wp:anchor distT="0" distB="0" distL="114300" distR="114300" simplePos="0" relativeHeight="251658241" behindDoc="1" locked="0" layoutInCell="1" allowOverlap="1" wp14:anchorId="5F723CFC" wp14:editId="3C9A68C9">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E8369" w14:textId="77777777" w:rsidR="004278DD" w:rsidRDefault="00F76BF8">
    <w:pPr>
      <w:pStyle w:val="Header"/>
    </w:pPr>
    <w:r>
      <w:rPr>
        <w:noProof/>
      </w:rPr>
      <w:drawing>
        <wp:anchor distT="0" distB="0" distL="114300" distR="114300" simplePos="0" relativeHeight="251658240" behindDoc="0" locked="0" layoutInCell="1" allowOverlap="1" wp14:anchorId="0AB2CDAD" wp14:editId="0889137C">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7EA850CC">
      <w:start w:val="1"/>
      <w:numFmt w:val="lowerRoman"/>
      <w:lvlText w:val="(%1)"/>
      <w:lvlJc w:val="left"/>
      <w:pPr>
        <w:ind w:left="1080" w:hanging="720"/>
      </w:pPr>
      <w:rPr>
        <w:rFonts w:hint="default"/>
      </w:rPr>
    </w:lvl>
    <w:lvl w:ilvl="1" w:tplc="0A48B426" w:tentative="1">
      <w:start w:val="1"/>
      <w:numFmt w:val="lowerLetter"/>
      <w:lvlText w:val="%2."/>
      <w:lvlJc w:val="left"/>
      <w:pPr>
        <w:ind w:left="1440" w:hanging="360"/>
      </w:pPr>
    </w:lvl>
    <w:lvl w:ilvl="2" w:tplc="9CF256C4" w:tentative="1">
      <w:start w:val="1"/>
      <w:numFmt w:val="lowerRoman"/>
      <w:lvlText w:val="%3."/>
      <w:lvlJc w:val="right"/>
      <w:pPr>
        <w:ind w:left="2160" w:hanging="180"/>
      </w:pPr>
    </w:lvl>
    <w:lvl w:ilvl="3" w:tplc="347CC94C" w:tentative="1">
      <w:start w:val="1"/>
      <w:numFmt w:val="decimal"/>
      <w:lvlText w:val="%4."/>
      <w:lvlJc w:val="left"/>
      <w:pPr>
        <w:ind w:left="2880" w:hanging="360"/>
      </w:pPr>
    </w:lvl>
    <w:lvl w:ilvl="4" w:tplc="1AE65C18" w:tentative="1">
      <w:start w:val="1"/>
      <w:numFmt w:val="lowerLetter"/>
      <w:lvlText w:val="%5."/>
      <w:lvlJc w:val="left"/>
      <w:pPr>
        <w:ind w:left="3600" w:hanging="360"/>
      </w:pPr>
    </w:lvl>
    <w:lvl w:ilvl="5" w:tplc="7AA0A8CA" w:tentative="1">
      <w:start w:val="1"/>
      <w:numFmt w:val="lowerRoman"/>
      <w:lvlText w:val="%6."/>
      <w:lvlJc w:val="right"/>
      <w:pPr>
        <w:ind w:left="4320" w:hanging="180"/>
      </w:pPr>
    </w:lvl>
    <w:lvl w:ilvl="6" w:tplc="E690B802" w:tentative="1">
      <w:start w:val="1"/>
      <w:numFmt w:val="decimal"/>
      <w:lvlText w:val="%7."/>
      <w:lvlJc w:val="left"/>
      <w:pPr>
        <w:ind w:left="5040" w:hanging="360"/>
      </w:pPr>
    </w:lvl>
    <w:lvl w:ilvl="7" w:tplc="9F168BFE" w:tentative="1">
      <w:start w:val="1"/>
      <w:numFmt w:val="lowerLetter"/>
      <w:lvlText w:val="%8."/>
      <w:lvlJc w:val="left"/>
      <w:pPr>
        <w:ind w:left="5760" w:hanging="360"/>
      </w:pPr>
    </w:lvl>
    <w:lvl w:ilvl="8" w:tplc="11DA16B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7EEA5E9E">
      <w:start w:val="1"/>
      <w:numFmt w:val="lowerRoman"/>
      <w:lvlText w:val="(%1)"/>
      <w:lvlJc w:val="left"/>
      <w:pPr>
        <w:ind w:left="1080" w:hanging="720"/>
      </w:pPr>
      <w:rPr>
        <w:rFonts w:hint="default"/>
      </w:rPr>
    </w:lvl>
    <w:lvl w:ilvl="1" w:tplc="65420D68" w:tentative="1">
      <w:start w:val="1"/>
      <w:numFmt w:val="lowerLetter"/>
      <w:lvlText w:val="%2."/>
      <w:lvlJc w:val="left"/>
      <w:pPr>
        <w:ind w:left="1440" w:hanging="360"/>
      </w:pPr>
    </w:lvl>
    <w:lvl w:ilvl="2" w:tplc="89285508" w:tentative="1">
      <w:start w:val="1"/>
      <w:numFmt w:val="lowerRoman"/>
      <w:lvlText w:val="%3."/>
      <w:lvlJc w:val="right"/>
      <w:pPr>
        <w:ind w:left="2160" w:hanging="180"/>
      </w:pPr>
    </w:lvl>
    <w:lvl w:ilvl="3" w:tplc="91EA29E4" w:tentative="1">
      <w:start w:val="1"/>
      <w:numFmt w:val="decimal"/>
      <w:lvlText w:val="%4."/>
      <w:lvlJc w:val="left"/>
      <w:pPr>
        <w:ind w:left="2880" w:hanging="360"/>
      </w:pPr>
    </w:lvl>
    <w:lvl w:ilvl="4" w:tplc="735AB096" w:tentative="1">
      <w:start w:val="1"/>
      <w:numFmt w:val="lowerLetter"/>
      <w:lvlText w:val="%5."/>
      <w:lvlJc w:val="left"/>
      <w:pPr>
        <w:ind w:left="3600" w:hanging="360"/>
      </w:pPr>
    </w:lvl>
    <w:lvl w:ilvl="5" w:tplc="0F56A68A" w:tentative="1">
      <w:start w:val="1"/>
      <w:numFmt w:val="lowerRoman"/>
      <w:lvlText w:val="%6."/>
      <w:lvlJc w:val="right"/>
      <w:pPr>
        <w:ind w:left="4320" w:hanging="180"/>
      </w:pPr>
    </w:lvl>
    <w:lvl w:ilvl="6" w:tplc="6ED459A2" w:tentative="1">
      <w:start w:val="1"/>
      <w:numFmt w:val="decimal"/>
      <w:lvlText w:val="%7."/>
      <w:lvlJc w:val="left"/>
      <w:pPr>
        <w:ind w:left="5040" w:hanging="360"/>
      </w:pPr>
    </w:lvl>
    <w:lvl w:ilvl="7" w:tplc="1A3845BC" w:tentative="1">
      <w:start w:val="1"/>
      <w:numFmt w:val="lowerLetter"/>
      <w:lvlText w:val="%8."/>
      <w:lvlJc w:val="left"/>
      <w:pPr>
        <w:ind w:left="5760" w:hanging="360"/>
      </w:pPr>
    </w:lvl>
    <w:lvl w:ilvl="8" w:tplc="C91EFA1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2D94DD20">
      <w:start w:val="1"/>
      <w:numFmt w:val="lowerRoman"/>
      <w:lvlText w:val="(%1)"/>
      <w:lvlJc w:val="left"/>
      <w:pPr>
        <w:ind w:left="1080" w:hanging="720"/>
      </w:pPr>
      <w:rPr>
        <w:rFonts w:hint="default"/>
      </w:rPr>
    </w:lvl>
    <w:lvl w:ilvl="1" w:tplc="D4F65A18" w:tentative="1">
      <w:start w:val="1"/>
      <w:numFmt w:val="lowerLetter"/>
      <w:lvlText w:val="%2."/>
      <w:lvlJc w:val="left"/>
      <w:pPr>
        <w:ind w:left="1440" w:hanging="360"/>
      </w:pPr>
    </w:lvl>
    <w:lvl w:ilvl="2" w:tplc="CBE22A5E" w:tentative="1">
      <w:start w:val="1"/>
      <w:numFmt w:val="lowerRoman"/>
      <w:lvlText w:val="%3."/>
      <w:lvlJc w:val="right"/>
      <w:pPr>
        <w:ind w:left="2160" w:hanging="180"/>
      </w:pPr>
    </w:lvl>
    <w:lvl w:ilvl="3" w:tplc="AE021652" w:tentative="1">
      <w:start w:val="1"/>
      <w:numFmt w:val="decimal"/>
      <w:lvlText w:val="%4."/>
      <w:lvlJc w:val="left"/>
      <w:pPr>
        <w:ind w:left="2880" w:hanging="360"/>
      </w:pPr>
    </w:lvl>
    <w:lvl w:ilvl="4" w:tplc="8E48F6C4" w:tentative="1">
      <w:start w:val="1"/>
      <w:numFmt w:val="lowerLetter"/>
      <w:lvlText w:val="%5."/>
      <w:lvlJc w:val="left"/>
      <w:pPr>
        <w:ind w:left="3600" w:hanging="360"/>
      </w:pPr>
    </w:lvl>
    <w:lvl w:ilvl="5" w:tplc="8742638E" w:tentative="1">
      <w:start w:val="1"/>
      <w:numFmt w:val="lowerRoman"/>
      <w:lvlText w:val="%6."/>
      <w:lvlJc w:val="right"/>
      <w:pPr>
        <w:ind w:left="4320" w:hanging="180"/>
      </w:pPr>
    </w:lvl>
    <w:lvl w:ilvl="6" w:tplc="A9163F48" w:tentative="1">
      <w:start w:val="1"/>
      <w:numFmt w:val="decimal"/>
      <w:lvlText w:val="%7."/>
      <w:lvlJc w:val="left"/>
      <w:pPr>
        <w:ind w:left="5040" w:hanging="360"/>
      </w:pPr>
    </w:lvl>
    <w:lvl w:ilvl="7" w:tplc="09E0560A" w:tentative="1">
      <w:start w:val="1"/>
      <w:numFmt w:val="lowerLetter"/>
      <w:lvlText w:val="%8."/>
      <w:lvlJc w:val="left"/>
      <w:pPr>
        <w:ind w:left="5760" w:hanging="360"/>
      </w:pPr>
    </w:lvl>
    <w:lvl w:ilvl="8" w:tplc="52B8B99E"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91C0E866">
      <w:start w:val="1"/>
      <w:numFmt w:val="bullet"/>
      <w:lvlText w:val=""/>
      <w:lvlJc w:val="left"/>
      <w:pPr>
        <w:ind w:left="720" w:hanging="360"/>
      </w:pPr>
      <w:rPr>
        <w:rFonts w:ascii="Symbol" w:hAnsi="Symbol" w:hint="default"/>
        <w:color w:val="auto"/>
        <w:sz w:val="24"/>
        <w:szCs w:val="24"/>
      </w:rPr>
    </w:lvl>
    <w:lvl w:ilvl="1" w:tplc="1AE87E40" w:tentative="1">
      <w:start w:val="1"/>
      <w:numFmt w:val="bullet"/>
      <w:lvlText w:val="o"/>
      <w:lvlJc w:val="left"/>
      <w:pPr>
        <w:ind w:left="1440" w:hanging="360"/>
      </w:pPr>
      <w:rPr>
        <w:rFonts w:ascii="Courier New" w:hAnsi="Courier New" w:cs="Courier New" w:hint="default"/>
      </w:rPr>
    </w:lvl>
    <w:lvl w:ilvl="2" w:tplc="D9A05FCC" w:tentative="1">
      <w:start w:val="1"/>
      <w:numFmt w:val="bullet"/>
      <w:lvlText w:val=""/>
      <w:lvlJc w:val="left"/>
      <w:pPr>
        <w:ind w:left="2160" w:hanging="360"/>
      </w:pPr>
      <w:rPr>
        <w:rFonts w:ascii="Wingdings" w:hAnsi="Wingdings" w:hint="default"/>
      </w:rPr>
    </w:lvl>
    <w:lvl w:ilvl="3" w:tplc="B48017B0" w:tentative="1">
      <w:start w:val="1"/>
      <w:numFmt w:val="bullet"/>
      <w:lvlText w:val=""/>
      <w:lvlJc w:val="left"/>
      <w:pPr>
        <w:ind w:left="2880" w:hanging="360"/>
      </w:pPr>
      <w:rPr>
        <w:rFonts w:ascii="Symbol" w:hAnsi="Symbol" w:hint="default"/>
      </w:rPr>
    </w:lvl>
    <w:lvl w:ilvl="4" w:tplc="0B806E7E" w:tentative="1">
      <w:start w:val="1"/>
      <w:numFmt w:val="bullet"/>
      <w:lvlText w:val="o"/>
      <w:lvlJc w:val="left"/>
      <w:pPr>
        <w:ind w:left="3600" w:hanging="360"/>
      </w:pPr>
      <w:rPr>
        <w:rFonts w:ascii="Courier New" w:hAnsi="Courier New" w:cs="Courier New" w:hint="default"/>
      </w:rPr>
    </w:lvl>
    <w:lvl w:ilvl="5" w:tplc="54943D02" w:tentative="1">
      <w:start w:val="1"/>
      <w:numFmt w:val="bullet"/>
      <w:lvlText w:val=""/>
      <w:lvlJc w:val="left"/>
      <w:pPr>
        <w:ind w:left="4320" w:hanging="360"/>
      </w:pPr>
      <w:rPr>
        <w:rFonts w:ascii="Wingdings" w:hAnsi="Wingdings" w:hint="default"/>
      </w:rPr>
    </w:lvl>
    <w:lvl w:ilvl="6" w:tplc="E0C0C746" w:tentative="1">
      <w:start w:val="1"/>
      <w:numFmt w:val="bullet"/>
      <w:lvlText w:val=""/>
      <w:lvlJc w:val="left"/>
      <w:pPr>
        <w:ind w:left="5040" w:hanging="360"/>
      </w:pPr>
      <w:rPr>
        <w:rFonts w:ascii="Symbol" w:hAnsi="Symbol" w:hint="default"/>
      </w:rPr>
    </w:lvl>
    <w:lvl w:ilvl="7" w:tplc="6292DB82" w:tentative="1">
      <w:start w:val="1"/>
      <w:numFmt w:val="bullet"/>
      <w:lvlText w:val="o"/>
      <w:lvlJc w:val="left"/>
      <w:pPr>
        <w:ind w:left="5760" w:hanging="360"/>
      </w:pPr>
      <w:rPr>
        <w:rFonts w:ascii="Courier New" w:hAnsi="Courier New" w:cs="Courier New" w:hint="default"/>
      </w:rPr>
    </w:lvl>
    <w:lvl w:ilvl="8" w:tplc="C99E6176"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186C329A">
      <w:start w:val="1"/>
      <w:numFmt w:val="lowerRoman"/>
      <w:lvlText w:val="(%1)"/>
      <w:lvlJc w:val="left"/>
      <w:pPr>
        <w:ind w:left="1080" w:hanging="720"/>
      </w:pPr>
      <w:rPr>
        <w:rFonts w:hint="default"/>
      </w:rPr>
    </w:lvl>
    <w:lvl w:ilvl="1" w:tplc="BE6EF3EA" w:tentative="1">
      <w:start w:val="1"/>
      <w:numFmt w:val="lowerLetter"/>
      <w:lvlText w:val="%2."/>
      <w:lvlJc w:val="left"/>
      <w:pPr>
        <w:ind w:left="1440" w:hanging="360"/>
      </w:pPr>
    </w:lvl>
    <w:lvl w:ilvl="2" w:tplc="0FC2E950" w:tentative="1">
      <w:start w:val="1"/>
      <w:numFmt w:val="lowerRoman"/>
      <w:lvlText w:val="%3."/>
      <w:lvlJc w:val="right"/>
      <w:pPr>
        <w:ind w:left="2160" w:hanging="180"/>
      </w:pPr>
    </w:lvl>
    <w:lvl w:ilvl="3" w:tplc="2A008EC0" w:tentative="1">
      <w:start w:val="1"/>
      <w:numFmt w:val="decimal"/>
      <w:lvlText w:val="%4."/>
      <w:lvlJc w:val="left"/>
      <w:pPr>
        <w:ind w:left="2880" w:hanging="360"/>
      </w:pPr>
    </w:lvl>
    <w:lvl w:ilvl="4" w:tplc="FF64479A" w:tentative="1">
      <w:start w:val="1"/>
      <w:numFmt w:val="lowerLetter"/>
      <w:lvlText w:val="%5."/>
      <w:lvlJc w:val="left"/>
      <w:pPr>
        <w:ind w:left="3600" w:hanging="360"/>
      </w:pPr>
    </w:lvl>
    <w:lvl w:ilvl="5" w:tplc="3A926850" w:tentative="1">
      <w:start w:val="1"/>
      <w:numFmt w:val="lowerRoman"/>
      <w:lvlText w:val="%6."/>
      <w:lvlJc w:val="right"/>
      <w:pPr>
        <w:ind w:left="4320" w:hanging="180"/>
      </w:pPr>
    </w:lvl>
    <w:lvl w:ilvl="6" w:tplc="2078E4E8" w:tentative="1">
      <w:start w:val="1"/>
      <w:numFmt w:val="decimal"/>
      <w:lvlText w:val="%7."/>
      <w:lvlJc w:val="left"/>
      <w:pPr>
        <w:ind w:left="5040" w:hanging="360"/>
      </w:pPr>
    </w:lvl>
    <w:lvl w:ilvl="7" w:tplc="4586757E" w:tentative="1">
      <w:start w:val="1"/>
      <w:numFmt w:val="lowerLetter"/>
      <w:lvlText w:val="%8."/>
      <w:lvlJc w:val="left"/>
      <w:pPr>
        <w:ind w:left="5760" w:hanging="360"/>
      </w:pPr>
    </w:lvl>
    <w:lvl w:ilvl="8" w:tplc="00EA5BF6"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43DCCB38">
      <w:start w:val="1"/>
      <w:numFmt w:val="lowerRoman"/>
      <w:lvlText w:val="(%1)"/>
      <w:lvlJc w:val="left"/>
      <w:pPr>
        <w:ind w:left="1080" w:hanging="720"/>
      </w:pPr>
      <w:rPr>
        <w:rFonts w:hint="default"/>
      </w:rPr>
    </w:lvl>
    <w:lvl w:ilvl="1" w:tplc="A948CEA8" w:tentative="1">
      <w:start w:val="1"/>
      <w:numFmt w:val="lowerLetter"/>
      <w:lvlText w:val="%2."/>
      <w:lvlJc w:val="left"/>
      <w:pPr>
        <w:ind w:left="1440" w:hanging="360"/>
      </w:pPr>
    </w:lvl>
    <w:lvl w:ilvl="2" w:tplc="895AB3AA" w:tentative="1">
      <w:start w:val="1"/>
      <w:numFmt w:val="lowerRoman"/>
      <w:lvlText w:val="%3."/>
      <w:lvlJc w:val="right"/>
      <w:pPr>
        <w:ind w:left="2160" w:hanging="180"/>
      </w:pPr>
    </w:lvl>
    <w:lvl w:ilvl="3" w:tplc="1676F8D6" w:tentative="1">
      <w:start w:val="1"/>
      <w:numFmt w:val="decimal"/>
      <w:lvlText w:val="%4."/>
      <w:lvlJc w:val="left"/>
      <w:pPr>
        <w:ind w:left="2880" w:hanging="360"/>
      </w:pPr>
    </w:lvl>
    <w:lvl w:ilvl="4" w:tplc="C8A61070" w:tentative="1">
      <w:start w:val="1"/>
      <w:numFmt w:val="lowerLetter"/>
      <w:lvlText w:val="%5."/>
      <w:lvlJc w:val="left"/>
      <w:pPr>
        <w:ind w:left="3600" w:hanging="360"/>
      </w:pPr>
    </w:lvl>
    <w:lvl w:ilvl="5" w:tplc="F842905E" w:tentative="1">
      <w:start w:val="1"/>
      <w:numFmt w:val="lowerRoman"/>
      <w:lvlText w:val="%6."/>
      <w:lvlJc w:val="right"/>
      <w:pPr>
        <w:ind w:left="4320" w:hanging="180"/>
      </w:pPr>
    </w:lvl>
    <w:lvl w:ilvl="6" w:tplc="EB8A932A" w:tentative="1">
      <w:start w:val="1"/>
      <w:numFmt w:val="decimal"/>
      <w:lvlText w:val="%7."/>
      <w:lvlJc w:val="left"/>
      <w:pPr>
        <w:ind w:left="5040" w:hanging="360"/>
      </w:pPr>
    </w:lvl>
    <w:lvl w:ilvl="7" w:tplc="56B261CC" w:tentative="1">
      <w:start w:val="1"/>
      <w:numFmt w:val="lowerLetter"/>
      <w:lvlText w:val="%8."/>
      <w:lvlJc w:val="left"/>
      <w:pPr>
        <w:ind w:left="5760" w:hanging="360"/>
      </w:pPr>
    </w:lvl>
    <w:lvl w:ilvl="8" w:tplc="2548B108"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19CC07F4">
      <w:start w:val="1"/>
      <w:numFmt w:val="lowerRoman"/>
      <w:lvlText w:val="(%1)"/>
      <w:lvlJc w:val="left"/>
      <w:pPr>
        <w:ind w:left="1080" w:hanging="720"/>
      </w:pPr>
      <w:rPr>
        <w:rFonts w:hint="default"/>
      </w:rPr>
    </w:lvl>
    <w:lvl w:ilvl="1" w:tplc="8C147B3E" w:tentative="1">
      <w:start w:val="1"/>
      <w:numFmt w:val="lowerLetter"/>
      <w:lvlText w:val="%2."/>
      <w:lvlJc w:val="left"/>
      <w:pPr>
        <w:ind w:left="1440" w:hanging="360"/>
      </w:pPr>
    </w:lvl>
    <w:lvl w:ilvl="2" w:tplc="70C25554" w:tentative="1">
      <w:start w:val="1"/>
      <w:numFmt w:val="lowerRoman"/>
      <w:lvlText w:val="%3."/>
      <w:lvlJc w:val="right"/>
      <w:pPr>
        <w:ind w:left="2160" w:hanging="180"/>
      </w:pPr>
    </w:lvl>
    <w:lvl w:ilvl="3" w:tplc="0FB04D56" w:tentative="1">
      <w:start w:val="1"/>
      <w:numFmt w:val="decimal"/>
      <w:lvlText w:val="%4."/>
      <w:lvlJc w:val="left"/>
      <w:pPr>
        <w:ind w:left="2880" w:hanging="360"/>
      </w:pPr>
    </w:lvl>
    <w:lvl w:ilvl="4" w:tplc="4E5A4AEA" w:tentative="1">
      <w:start w:val="1"/>
      <w:numFmt w:val="lowerLetter"/>
      <w:lvlText w:val="%5."/>
      <w:lvlJc w:val="left"/>
      <w:pPr>
        <w:ind w:left="3600" w:hanging="360"/>
      </w:pPr>
    </w:lvl>
    <w:lvl w:ilvl="5" w:tplc="597AF420" w:tentative="1">
      <w:start w:val="1"/>
      <w:numFmt w:val="lowerRoman"/>
      <w:lvlText w:val="%6."/>
      <w:lvlJc w:val="right"/>
      <w:pPr>
        <w:ind w:left="4320" w:hanging="180"/>
      </w:pPr>
    </w:lvl>
    <w:lvl w:ilvl="6" w:tplc="34CE4F74" w:tentative="1">
      <w:start w:val="1"/>
      <w:numFmt w:val="decimal"/>
      <w:lvlText w:val="%7."/>
      <w:lvlJc w:val="left"/>
      <w:pPr>
        <w:ind w:left="5040" w:hanging="360"/>
      </w:pPr>
    </w:lvl>
    <w:lvl w:ilvl="7" w:tplc="A47CCD16" w:tentative="1">
      <w:start w:val="1"/>
      <w:numFmt w:val="lowerLetter"/>
      <w:lvlText w:val="%8."/>
      <w:lvlJc w:val="left"/>
      <w:pPr>
        <w:ind w:left="5760" w:hanging="360"/>
      </w:pPr>
    </w:lvl>
    <w:lvl w:ilvl="8" w:tplc="58B451C2"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196A4352">
      <w:start w:val="1"/>
      <w:numFmt w:val="lowerRoman"/>
      <w:lvlText w:val="(%1)"/>
      <w:lvlJc w:val="left"/>
      <w:pPr>
        <w:ind w:left="1080" w:hanging="720"/>
      </w:pPr>
      <w:rPr>
        <w:rFonts w:hint="default"/>
      </w:rPr>
    </w:lvl>
    <w:lvl w:ilvl="1" w:tplc="2EC4828A" w:tentative="1">
      <w:start w:val="1"/>
      <w:numFmt w:val="lowerLetter"/>
      <w:lvlText w:val="%2."/>
      <w:lvlJc w:val="left"/>
      <w:pPr>
        <w:ind w:left="1440" w:hanging="360"/>
      </w:pPr>
    </w:lvl>
    <w:lvl w:ilvl="2" w:tplc="74881C24" w:tentative="1">
      <w:start w:val="1"/>
      <w:numFmt w:val="lowerRoman"/>
      <w:lvlText w:val="%3."/>
      <w:lvlJc w:val="right"/>
      <w:pPr>
        <w:ind w:left="2160" w:hanging="180"/>
      </w:pPr>
    </w:lvl>
    <w:lvl w:ilvl="3" w:tplc="F4CCFC16" w:tentative="1">
      <w:start w:val="1"/>
      <w:numFmt w:val="decimal"/>
      <w:lvlText w:val="%4."/>
      <w:lvlJc w:val="left"/>
      <w:pPr>
        <w:ind w:left="2880" w:hanging="360"/>
      </w:pPr>
    </w:lvl>
    <w:lvl w:ilvl="4" w:tplc="84343A20" w:tentative="1">
      <w:start w:val="1"/>
      <w:numFmt w:val="lowerLetter"/>
      <w:lvlText w:val="%5."/>
      <w:lvlJc w:val="left"/>
      <w:pPr>
        <w:ind w:left="3600" w:hanging="360"/>
      </w:pPr>
    </w:lvl>
    <w:lvl w:ilvl="5" w:tplc="37122F38" w:tentative="1">
      <w:start w:val="1"/>
      <w:numFmt w:val="lowerRoman"/>
      <w:lvlText w:val="%6."/>
      <w:lvlJc w:val="right"/>
      <w:pPr>
        <w:ind w:left="4320" w:hanging="180"/>
      </w:pPr>
    </w:lvl>
    <w:lvl w:ilvl="6" w:tplc="DE24B362" w:tentative="1">
      <w:start w:val="1"/>
      <w:numFmt w:val="decimal"/>
      <w:lvlText w:val="%7."/>
      <w:lvlJc w:val="left"/>
      <w:pPr>
        <w:ind w:left="5040" w:hanging="360"/>
      </w:pPr>
    </w:lvl>
    <w:lvl w:ilvl="7" w:tplc="294EFD52" w:tentative="1">
      <w:start w:val="1"/>
      <w:numFmt w:val="lowerLetter"/>
      <w:lvlText w:val="%8."/>
      <w:lvlJc w:val="left"/>
      <w:pPr>
        <w:ind w:left="5760" w:hanging="360"/>
      </w:pPr>
    </w:lvl>
    <w:lvl w:ilvl="8" w:tplc="D7BC04BE" w:tentative="1">
      <w:start w:val="1"/>
      <w:numFmt w:val="lowerRoman"/>
      <w:lvlText w:val="%9."/>
      <w:lvlJc w:val="right"/>
      <w:pPr>
        <w:ind w:left="6480" w:hanging="180"/>
      </w:pPr>
    </w:lvl>
  </w:abstractNum>
  <w:abstractNum w:abstractNumId="9" w15:restartNumberingAfterBreak="0">
    <w:nsid w:val="372D6610"/>
    <w:multiLevelType w:val="hybridMultilevel"/>
    <w:tmpl w:val="82F444A0"/>
    <w:lvl w:ilvl="0" w:tplc="86AE4DBC">
      <w:start w:val="1"/>
      <w:numFmt w:val="bullet"/>
      <w:lvlText w:val="o"/>
      <w:lvlJc w:val="left"/>
      <w:pPr>
        <w:ind w:left="1509" w:hanging="360"/>
      </w:pPr>
      <w:rPr>
        <w:rFonts w:ascii="Courier New" w:hAnsi="Courier New" w:cs="Courier New" w:hint="default"/>
      </w:rPr>
    </w:lvl>
    <w:lvl w:ilvl="1" w:tplc="0C090003">
      <w:start w:val="1"/>
      <w:numFmt w:val="bullet"/>
      <w:lvlText w:val="o"/>
      <w:lvlJc w:val="left"/>
      <w:pPr>
        <w:ind w:left="2229" w:hanging="360"/>
      </w:pPr>
      <w:rPr>
        <w:rFonts w:ascii="Courier New" w:hAnsi="Courier New" w:cs="Courier New" w:hint="default"/>
      </w:rPr>
    </w:lvl>
    <w:lvl w:ilvl="2" w:tplc="0C090005">
      <w:start w:val="1"/>
      <w:numFmt w:val="bullet"/>
      <w:lvlText w:val=""/>
      <w:lvlJc w:val="left"/>
      <w:pPr>
        <w:ind w:left="2949" w:hanging="360"/>
      </w:pPr>
      <w:rPr>
        <w:rFonts w:ascii="Wingdings" w:hAnsi="Wingdings" w:hint="default"/>
      </w:rPr>
    </w:lvl>
    <w:lvl w:ilvl="3" w:tplc="0C090001">
      <w:start w:val="1"/>
      <w:numFmt w:val="bullet"/>
      <w:lvlText w:val=""/>
      <w:lvlJc w:val="left"/>
      <w:pPr>
        <w:ind w:left="3669" w:hanging="360"/>
      </w:pPr>
      <w:rPr>
        <w:rFonts w:ascii="Symbol" w:hAnsi="Symbol" w:hint="default"/>
      </w:rPr>
    </w:lvl>
    <w:lvl w:ilvl="4" w:tplc="0C090003">
      <w:start w:val="1"/>
      <w:numFmt w:val="bullet"/>
      <w:lvlText w:val="o"/>
      <w:lvlJc w:val="left"/>
      <w:pPr>
        <w:ind w:left="4389" w:hanging="360"/>
      </w:pPr>
      <w:rPr>
        <w:rFonts w:ascii="Courier New" w:hAnsi="Courier New" w:cs="Courier New" w:hint="default"/>
      </w:rPr>
    </w:lvl>
    <w:lvl w:ilvl="5" w:tplc="0C090005">
      <w:start w:val="1"/>
      <w:numFmt w:val="bullet"/>
      <w:lvlText w:val=""/>
      <w:lvlJc w:val="left"/>
      <w:pPr>
        <w:ind w:left="5109" w:hanging="360"/>
      </w:pPr>
      <w:rPr>
        <w:rFonts w:ascii="Wingdings" w:hAnsi="Wingdings" w:hint="default"/>
      </w:rPr>
    </w:lvl>
    <w:lvl w:ilvl="6" w:tplc="0C090001">
      <w:start w:val="1"/>
      <w:numFmt w:val="bullet"/>
      <w:lvlText w:val=""/>
      <w:lvlJc w:val="left"/>
      <w:pPr>
        <w:ind w:left="5829" w:hanging="360"/>
      </w:pPr>
      <w:rPr>
        <w:rFonts w:ascii="Symbol" w:hAnsi="Symbol" w:hint="default"/>
      </w:rPr>
    </w:lvl>
    <w:lvl w:ilvl="7" w:tplc="0C090003">
      <w:start w:val="1"/>
      <w:numFmt w:val="bullet"/>
      <w:lvlText w:val="o"/>
      <w:lvlJc w:val="left"/>
      <w:pPr>
        <w:ind w:left="6549" w:hanging="360"/>
      </w:pPr>
      <w:rPr>
        <w:rFonts w:ascii="Courier New" w:hAnsi="Courier New" w:cs="Courier New" w:hint="default"/>
      </w:rPr>
    </w:lvl>
    <w:lvl w:ilvl="8" w:tplc="0C090005">
      <w:start w:val="1"/>
      <w:numFmt w:val="bullet"/>
      <w:lvlText w:val=""/>
      <w:lvlJc w:val="left"/>
      <w:pPr>
        <w:ind w:left="7269" w:hanging="360"/>
      </w:pPr>
      <w:rPr>
        <w:rFonts w:ascii="Wingdings" w:hAnsi="Wingdings" w:hint="default"/>
      </w:rPr>
    </w:lvl>
  </w:abstractNum>
  <w:abstractNum w:abstractNumId="10" w15:restartNumberingAfterBreak="0">
    <w:nsid w:val="4ABE2832"/>
    <w:multiLevelType w:val="hybridMultilevel"/>
    <w:tmpl w:val="97D0B5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BED0C99"/>
    <w:multiLevelType w:val="hybridMultilevel"/>
    <w:tmpl w:val="EB40B5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5695616A"/>
    <w:multiLevelType w:val="hybridMultilevel"/>
    <w:tmpl w:val="790C5C02"/>
    <w:lvl w:ilvl="0" w:tplc="8FD086EC">
      <w:start w:val="1"/>
      <w:numFmt w:val="lowerRoman"/>
      <w:lvlText w:val="(%1)"/>
      <w:lvlJc w:val="left"/>
      <w:pPr>
        <w:ind w:left="1080" w:hanging="720"/>
      </w:pPr>
      <w:rPr>
        <w:rFonts w:hint="default"/>
      </w:rPr>
    </w:lvl>
    <w:lvl w:ilvl="1" w:tplc="7A70780A" w:tentative="1">
      <w:start w:val="1"/>
      <w:numFmt w:val="lowerLetter"/>
      <w:lvlText w:val="%2."/>
      <w:lvlJc w:val="left"/>
      <w:pPr>
        <w:ind w:left="1440" w:hanging="360"/>
      </w:pPr>
    </w:lvl>
    <w:lvl w:ilvl="2" w:tplc="9BE4E5F2" w:tentative="1">
      <w:start w:val="1"/>
      <w:numFmt w:val="lowerRoman"/>
      <w:lvlText w:val="%3."/>
      <w:lvlJc w:val="right"/>
      <w:pPr>
        <w:ind w:left="2160" w:hanging="180"/>
      </w:pPr>
    </w:lvl>
    <w:lvl w:ilvl="3" w:tplc="179C22BE" w:tentative="1">
      <w:start w:val="1"/>
      <w:numFmt w:val="decimal"/>
      <w:lvlText w:val="%4."/>
      <w:lvlJc w:val="left"/>
      <w:pPr>
        <w:ind w:left="2880" w:hanging="360"/>
      </w:pPr>
    </w:lvl>
    <w:lvl w:ilvl="4" w:tplc="46A492FE" w:tentative="1">
      <w:start w:val="1"/>
      <w:numFmt w:val="lowerLetter"/>
      <w:lvlText w:val="%5."/>
      <w:lvlJc w:val="left"/>
      <w:pPr>
        <w:ind w:left="3600" w:hanging="360"/>
      </w:pPr>
    </w:lvl>
    <w:lvl w:ilvl="5" w:tplc="AC2A660E" w:tentative="1">
      <w:start w:val="1"/>
      <w:numFmt w:val="lowerRoman"/>
      <w:lvlText w:val="%6."/>
      <w:lvlJc w:val="right"/>
      <w:pPr>
        <w:ind w:left="4320" w:hanging="180"/>
      </w:pPr>
    </w:lvl>
    <w:lvl w:ilvl="6" w:tplc="7CECDFF0" w:tentative="1">
      <w:start w:val="1"/>
      <w:numFmt w:val="decimal"/>
      <w:lvlText w:val="%7."/>
      <w:lvlJc w:val="left"/>
      <w:pPr>
        <w:ind w:left="5040" w:hanging="360"/>
      </w:pPr>
    </w:lvl>
    <w:lvl w:ilvl="7" w:tplc="BA96B29C" w:tentative="1">
      <w:start w:val="1"/>
      <w:numFmt w:val="lowerLetter"/>
      <w:lvlText w:val="%8."/>
      <w:lvlJc w:val="left"/>
      <w:pPr>
        <w:ind w:left="5760" w:hanging="360"/>
      </w:pPr>
    </w:lvl>
    <w:lvl w:ilvl="8" w:tplc="85BAC5DC" w:tentative="1">
      <w:start w:val="1"/>
      <w:numFmt w:val="lowerRoman"/>
      <w:lvlText w:val="%9."/>
      <w:lvlJc w:val="right"/>
      <w:pPr>
        <w:ind w:left="6480" w:hanging="180"/>
      </w:pPr>
    </w:lvl>
  </w:abstractNum>
  <w:abstractNum w:abstractNumId="13" w15:restartNumberingAfterBreak="0">
    <w:nsid w:val="704C5705"/>
    <w:multiLevelType w:val="hybridMultilevel"/>
    <w:tmpl w:val="C7521458"/>
    <w:lvl w:ilvl="0" w:tplc="529EFB70">
      <w:start w:val="1"/>
      <w:numFmt w:val="lowerRoman"/>
      <w:lvlText w:val="(%1)"/>
      <w:lvlJc w:val="left"/>
      <w:pPr>
        <w:ind w:left="1080" w:hanging="720"/>
      </w:pPr>
      <w:rPr>
        <w:rFonts w:hint="default"/>
      </w:rPr>
    </w:lvl>
    <w:lvl w:ilvl="1" w:tplc="BD2E2BFC" w:tentative="1">
      <w:start w:val="1"/>
      <w:numFmt w:val="lowerLetter"/>
      <w:lvlText w:val="%2."/>
      <w:lvlJc w:val="left"/>
      <w:pPr>
        <w:ind w:left="1440" w:hanging="360"/>
      </w:pPr>
    </w:lvl>
    <w:lvl w:ilvl="2" w:tplc="BD3C45DC" w:tentative="1">
      <w:start w:val="1"/>
      <w:numFmt w:val="lowerRoman"/>
      <w:lvlText w:val="%3."/>
      <w:lvlJc w:val="right"/>
      <w:pPr>
        <w:ind w:left="2160" w:hanging="180"/>
      </w:pPr>
    </w:lvl>
    <w:lvl w:ilvl="3" w:tplc="8EDAB632" w:tentative="1">
      <w:start w:val="1"/>
      <w:numFmt w:val="decimal"/>
      <w:lvlText w:val="%4."/>
      <w:lvlJc w:val="left"/>
      <w:pPr>
        <w:ind w:left="2880" w:hanging="360"/>
      </w:pPr>
    </w:lvl>
    <w:lvl w:ilvl="4" w:tplc="3A0A0458" w:tentative="1">
      <w:start w:val="1"/>
      <w:numFmt w:val="lowerLetter"/>
      <w:lvlText w:val="%5."/>
      <w:lvlJc w:val="left"/>
      <w:pPr>
        <w:ind w:left="3600" w:hanging="360"/>
      </w:pPr>
    </w:lvl>
    <w:lvl w:ilvl="5" w:tplc="25245168" w:tentative="1">
      <w:start w:val="1"/>
      <w:numFmt w:val="lowerRoman"/>
      <w:lvlText w:val="%6."/>
      <w:lvlJc w:val="right"/>
      <w:pPr>
        <w:ind w:left="4320" w:hanging="180"/>
      </w:pPr>
    </w:lvl>
    <w:lvl w:ilvl="6" w:tplc="7970504E" w:tentative="1">
      <w:start w:val="1"/>
      <w:numFmt w:val="decimal"/>
      <w:lvlText w:val="%7."/>
      <w:lvlJc w:val="left"/>
      <w:pPr>
        <w:ind w:left="5040" w:hanging="360"/>
      </w:pPr>
    </w:lvl>
    <w:lvl w:ilvl="7" w:tplc="3A204BA0" w:tentative="1">
      <w:start w:val="1"/>
      <w:numFmt w:val="lowerLetter"/>
      <w:lvlText w:val="%8."/>
      <w:lvlJc w:val="left"/>
      <w:pPr>
        <w:ind w:left="5760" w:hanging="360"/>
      </w:pPr>
    </w:lvl>
    <w:lvl w:ilvl="8" w:tplc="88B057AE" w:tentative="1">
      <w:start w:val="1"/>
      <w:numFmt w:val="lowerRoman"/>
      <w:lvlText w:val="%9."/>
      <w:lvlJc w:val="right"/>
      <w:pPr>
        <w:ind w:left="6480" w:hanging="180"/>
      </w:pPr>
    </w:lvl>
  </w:abstractNum>
  <w:abstractNum w:abstractNumId="14"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7BB357F6"/>
    <w:multiLevelType w:val="hybridMultilevel"/>
    <w:tmpl w:val="81AAF9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366687124">
    <w:abstractNumId w:val="14"/>
  </w:num>
  <w:num w:numId="2" w16cid:durableId="2062943940">
    <w:abstractNumId w:val="4"/>
  </w:num>
  <w:num w:numId="3" w16cid:durableId="1328745048">
    <w:abstractNumId w:val="2"/>
  </w:num>
  <w:num w:numId="4" w16cid:durableId="1174536944">
    <w:abstractNumId w:val="7"/>
  </w:num>
  <w:num w:numId="5" w16cid:durableId="179592328">
    <w:abstractNumId w:val="6"/>
  </w:num>
  <w:num w:numId="6" w16cid:durableId="935164323">
    <w:abstractNumId w:val="1"/>
  </w:num>
  <w:num w:numId="7" w16cid:durableId="1385442536">
    <w:abstractNumId w:val="12"/>
  </w:num>
  <w:num w:numId="8" w16cid:durableId="708146854">
    <w:abstractNumId w:val="5"/>
  </w:num>
  <w:num w:numId="9" w16cid:durableId="2121873426">
    <w:abstractNumId w:val="8"/>
  </w:num>
  <w:num w:numId="10" w16cid:durableId="1601722234">
    <w:abstractNumId w:val="3"/>
  </w:num>
  <w:num w:numId="11" w16cid:durableId="1995065790">
    <w:abstractNumId w:val="13"/>
  </w:num>
  <w:num w:numId="12" w16cid:durableId="229657671">
    <w:abstractNumId w:val="0"/>
  </w:num>
  <w:num w:numId="13" w16cid:durableId="79835138">
    <w:abstractNumId w:val="14"/>
  </w:num>
  <w:num w:numId="14" w16cid:durableId="1397629317">
    <w:abstractNumId w:val="14"/>
  </w:num>
  <w:num w:numId="15" w16cid:durableId="1568224999">
    <w:abstractNumId w:val="10"/>
  </w:num>
  <w:num w:numId="16" w16cid:durableId="1749424842">
    <w:abstractNumId w:val="11"/>
  </w:num>
  <w:num w:numId="17" w16cid:durableId="574819752">
    <w:abstractNumId w:val="15"/>
  </w:num>
  <w:num w:numId="18" w16cid:durableId="3879191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907"/>
    <w:rsid w:val="00062A5C"/>
    <w:rsid w:val="000F191B"/>
    <w:rsid w:val="002F1F58"/>
    <w:rsid w:val="003356CA"/>
    <w:rsid w:val="00397F79"/>
    <w:rsid w:val="004278DD"/>
    <w:rsid w:val="004513DA"/>
    <w:rsid w:val="005404ED"/>
    <w:rsid w:val="00563E99"/>
    <w:rsid w:val="005C16EE"/>
    <w:rsid w:val="00653489"/>
    <w:rsid w:val="006D006A"/>
    <w:rsid w:val="006D2908"/>
    <w:rsid w:val="00724198"/>
    <w:rsid w:val="007704EC"/>
    <w:rsid w:val="00791907"/>
    <w:rsid w:val="007F1792"/>
    <w:rsid w:val="00A6045F"/>
    <w:rsid w:val="00AC4436"/>
    <w:rsid w:val="00BA6E5F"/>
    <w:rsid w:val="00BC0EDA"/>
    <w:rsid w:val="00D621F6"/>
    <w:rsid w:val="00F76BF8"/>
    <w:rsid w:val="00FC0DC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11987E"/>
  <w15:docId w15:val="{BB95CB0C-7339-4E4D-A420-2D0BFCC6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4513DA"/>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9456">
      <w:bodyDiv w:val="1"/>
      <w:marLeft w:val="0"/>
      <w:marRight w:val="0"/>
      <w:marTop w:val="0"/>
      <w:marBottom w:val="0"/>
      <w:divBdr>
        <w:top w:val="none" w:sz="0" w:space="0" w:color="auto"/>
        <w:left w:val="none" w:sz="0" w:space="0" w:color="auto"/>
        <w:bottom w:val="none" w:sz="0" w:space="0" w:color="auto"/>
        <w:right w:val="none" w:sz="0" w:space="0" w:color="auto"/>
      </w:divBdr>
    </w:div>
    <w:div w:id="291523448">
      <w:bodyDiv w:val="1"/>
      <w:marLeft w:val="0"/>
      <w:marRight w:val="0"/>
      <w:marTop w:val="0"/>
      <w:marBottom w:val="0"/>
      <w:divBdr>
        <w:top w:val="none" w:sz="0" w:space="0" w:color="auto"/>
        <w:left w:val="none" w:sz="0" w:space="0" w:color="auto"/>
        <w:bottom w:val="none" w:sz="0" w:space="0" w:color="auto"/>
        <w:right w:val="none" w:sz="0" w:space="0" w:color="auto"/>
      </w:divBdr>
    </w:div>
    <w:div w:id="552809097">
      <w:bodyDiv w:val="1"/>
      <w:marLeft w:val="0"/>
      <w:marRight w:val="0"/>
      <w:marTop w:val="0"/>
      <w:marBottom w:val="0"/>
      <w:divBdr>
        <w:top w:val="none" w:sz="0" w:space="0" w:color="auto"/>
        <w:left w:val="none" w:sz="0" w:space="0" w:color="auto"/>
        <w:bottom w:val="none" w:sz="0" w:space="0" w:color="auto"/>
        <w:right w:val="none" w:sz="0" w:space="0" w:color="auto"/>
      </w:divBdr>
    </w:div>
    <w:div w:id="1422146988">
      <w:bodyDiv w:val="1"/>
      <w:marLeft w:val="0"/>
      <w:marRight w:val="0"/>
      <w:marTop w:val="0"/>
      <w:marBottom w:val="0"/>
      <w:divBdr>
        <w:top w:val="none" w:sz="0" w:space="0" w:color="auto"/>
        <w:left w:val="none" w:sz="0" w:space="0" w:color="auto"/>
        <w:bottom w:val="none" w:sz="0" w:space="0" w:color="auto"/>
        <w:right w:val="none" w:sz="0" w:space="0" w:color="auto"/>
      </w:divBdr>
    </w:div>
    <w:div w:id="164882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660A2B" w:rsidRDefault="00CA5AEE">
          <w:r w:rsidRPr="00925A3E">
            <w:rPr>
              <w:rStyle w:val="PlaceholderText"/>
            </w:rPr>
            <w:t>Click or tap to enter a date.</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660A2B" w:rsidRDefault="00CA5AEE"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660A2B" w:rsidRDefault="00CA5AEE"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660A2B" w:rsidRDefault="00CA5AEE"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950F9"/>
    <w:rsid w:val="004950F9"/>
    <w:rsid w:val="00653489"/>
    <w:rsid w:val="00660A2B"/>
    <w:rsid w:val="006D2908"/>
    <w:rsid w:val="00724198"/>
    <w:rsid w:val="00CA5AEE"/>
    <w:rsid w:val="00E141B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1291</Words>
  <Characters>7363</Characters>
  <Application>Microsoft Office Word</Application>
  <DocSecurity>12</DocSecurity>
  <Lines>61</Lines>
  <Paragraphs>17</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2024-11-28T21:39:00Z</dcterms:created>
  <dcterms:modified xsi:type="dcterms:W3CDTF">2024-11-28T21:39:00Z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