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95E6E5" w14:textId="77777777" w:rsidR="006951E3" w:rsidRPr="003217D3" w:rsidRDefault="006951E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D74C68A" wp14:editId="53F15DF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1C7C7B7" w14:textId="77777777" w:rsidR="006951E3" w:rsidRPr="003217D3" w:rsidRDefault="006951E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845A03A" w14:textId="77777777" w:rsidR="006951E3" w:rsidRPr="00A36AA9" w:rsidRDefault="006951E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220CEBA" w14:textId="77777777" w:rsidR="006951E3" w:rsidRPr="00A36AA9" w:rsidRDefault="006951E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67D98" w14:paraId="6725C4F6" w14:textId="77777777" w:rsidTr="00867D98">
        <w:tc>
          <w:tcPr>
            <w:cnfStyle w:val="001000000000" w:firstRow="0" w:lastRow="0" w:firstColumn="1" w:lastColumn="0" w:oddVBand="0" w:evenVBand="0" w:oddHBand="0" w:evenHBand="0" w:firstRowFirstColumn="0" w:firstRowLastColumn="0" w:lastRowFirstColumn="0" w:lastRowLastColumn="0"/>
            <w:tcW w:w="3227" w:type="dxa"/>
          </w:tcPr>
          <w:p w14:paraId="5FA78092" w14:textId="77777777" w:rsidR="006951E3" w:rsidRPr="00A36AA9" w:rsidRDefault="006951E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7FC5A6C" w14:textId="77777777" w:rsidR="006951E3" w:rsidRDefault="006951E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 Mary's Home Service</w:t>
            </w:r>
          </w:p>
        </w:tc>
      </w:tr>
      <w:tr w:rsidR="00867D98" w14:paraId="1C1315BD" w14:textId="77777777" w:rsidTr="00867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020881" w14:textId="77777777" w:rsidR="006951E3" w:rsidRPr="00A36AA9" w:rsidRDefault="006951E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C0D0F5B" w14:textId="77777777" w:rsidR="006951E3" w:rsidRPr="00C27BE3" w:rsidRDefault="006951E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700217</w:t>
            </w:r>
          </w:p>
        </w:tc>
      </w:tr>
      <w:tr w:rsidR="00867D98" w14:paraId="3213D17E" w14:textId="77777777" w:rsidTr="00867D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35BAEB" w14:textId="77777777" w:rsidR="006951E3" w:rsidRPr="00A36AA9" w:rsidRDefault="006951E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F50993E" w14:textId="77777777" w:rsidR="006951E3" w:rsidRPr="00540817" w:rsidRDefault="006951E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31 Verdon</w:t>
            </w:r>
            <w:r>
              <w:rPr>
                <w:rFonts w:ascii="Arial" w:eastAsia="Times New Roman" w:hAnsi="Arial" w:cs="Arial"/>
                <w:lang w:eastAsia="en-AU"/>
              </w:rPr>
              <w:t xml:space="preserve"> Street, PELICAN WATERS, Queensland, 4551</w:t>
            </w:r>
          </w:p>
        </w:tc>
      </w:tr>
      <w:tr w:rsidR="00867D98" w14:paraId="030463B6" w14:textId="77777777" w:rsidTr="00867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588CD1" w14:textId="77777777" w:rsidR="006951E3" w:rsidRPr="00A36AA9" w:rsidRDefault="006951E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91EF0B1" w14:textId="77777777" w:rsidR="006951E3" w:rsidRPr="00A36AA9" w:rsidRDefault="006951E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867D98" w14:paraId="4FC67B11" w14:textId="77777777" w:rsidTr="00867D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71F370" w14:textId="77777777" w:rsidR="006951E3" w:rsidRPr="00A36AA9" w:rsidRDefault="006951E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09503FA" w14:textId="77777777" w:rsidR="006951E3" w:rsidRPr="00A36AA9" w:rsidRDefault="006951E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10 July 2024</w:t>
            </w:r>
          </w:p>
        </w:tc>
      </w:tr>
      <w:tr w:rsidR="00867D98" w14:paraId="18896E6C" w14:textId="77777777" w:rsidTr="00867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6C0E93" w14:textId="77777777" w:rsidR="006951E3" w:rsidRPr="00A36AA9" w:rsidRDefault="006951E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48448930"/>
            <w:placeholder>
              <w:docPart w:val="A7F4949C78414813B67B25D37262F9D8"/>
            </w:placeholder>
            <w:date w:fullDate="2024-08-06T00:00:00Z">
              <w:dateFormat w:val="d MMMM yyyy"/>
              <w:lid w:val="en-AU"/>
              <w:storeMappedDataAs w:val="dateTime"/>
              <w:calendar w:val="gregorian"/>
            </w:date>
          </w:sdtPr>
          <w:sdtEndPr/>
          <w:sdtContent>
            <w:tc>
              <w:tcPr>
                <w:tcW w:w="7114" w:type="dxa"/>
                <w:shd w:val="clear" w:color="auto" w:fill="auto"/>
              </w:tcPr>
              <w:p w14:paraId="2877D740" w14:textId="1DB5324D" w:rsidR="006951E3" w:rsidRPr="00A36AA9" w:rsidRDefault="00E256F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August 2024</w:t>
                </w:r>
              </w:p>
            </w:tc>
          </w:sdtContent>
        </w:sdt>
      </w:tr>
    </w:tbl>
    <w:bookmarkEnd w:id="0"/>
    <w:p w14:paraId="6B5DD33D" w14:textId="77777777" w:rsidR="006951E3" w:rsidRPr="00A36AA9" w:rsidRDefault="006951E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97DB93C" w14:textId="77777777" w:rsidR="006951E3" w:rsidRDefault="006951E3"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836488C" w14:textId="77777777" w:rsidR="00E15B61" w:rsidRDefault="006951E3" w:rsidP="00E15B61">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2546 Gilbert Care (Sunshine Coast) Pty. Ltd.</w:t>
      </w:r>
      <w:r>
        <w:rPr>
          <w:rFonts w:ascii="Arial" w:eastAsia="Arial" w:hAnsi="Arial" w:cs="Arial"/>
        </w:rPr>
        <w:br/>
        <w:t>Service: 18201 St Mary's Home Service</w:t>
      </w:r>
      <w:r>
        <w:rPr>
          <w:rFonts w:ascii="Arial" w:eastAsia="Arial" w:hAnsi="Arial" w:cs="Arial"/>
        </w:rPr>
        <w:br/>
        <w:t>Service: 25106 St Mary's Home Service - Level 4</w:t>
      </w:r>
      <w:bookmarkEnd w:id="1"/>
    </w:p>
    <w:p w14:paraId="7592A838" w14:textId="42295F35" w:rsidR="006951E3" w:rsidRPr="00A36AA9" w:rsidRDefault="006951E3" w:rsidP="00E15B61">
      <w:pPr>
        <w:spacing w:before="240"/>
        <w:rPr>
          <w:rFonts w:ascii="Arial" w:hAnsi="Arial" w:cs="Arial"/>
          <w:b/>
          <w:bCs/>
          <w:sz w:val="30"/>
          <w:szCs w:val="28"/>
        </w:rPr>
      </w:pPr>
      <w:r w:rsidRPr="00A36AA9">
        <w:rPr>
          <w:rFonts w:ascii="Arial" w:hAnsi="Arial" w:cs="Arial"/>
          <w:b/>
          <w:bCs/>
          <w:sz w:val="30"/>
          <w:szCs w:val="28"/>
        </w:rPr>
        <w:t>This performance report</w:t>
      </w:r>
    </w:p>
    <w:p w14:paraId="164C753E" w14:textId="095909B8" w:rsidR="006951E3" w:rsidRPr="00A36AA9" w:rsidRDefault="006951E3" w:rsidP="00F87E39">
      <w:pPr>
        <w:pStyle w:val="NormalArial"/>
      </w:pPr>
      <w:r w:rsidRPr="00A36AA9">
        <w:t xml:space="preserve">This performance report for </w:t>
      </w:r>
      <w:r w:rsidRPr="00C27BE3">
        <w:rPr>
          <w:color w:val="auto"/>
        </w:rPr>
        <w:t>St Mary's Home Service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J</w:t>
      </w:r>
      <w:r w:rsidR="001444DD">
        <w:t xml:space="preserve"> </w:t>
      </w:r>
      <w:r>
        <w:t>Earnshaw</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E3A799C" w14:textId="77777777" w:rsidR="006951E3" w:rsidRPr="00A36AA9" w:rsidRDefault="006951E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57FDFB" w14:textId="77777777" w:rsidR="006951E3" w:rsidRDefault="006951E3" w:rsidP="00F87E39">
      <w:pPr>
        <w:pStyle w:val="NormalArial"/>
      </w:pPr>
      <w:r w:rsidRPr="00A36AA9">
        <w:t>The report also specifies any areas in which improvements must be made to ensure the Quality Standards are complied with.</w:t>
      </w:r>
    </w:p>
    <w:p w14:paraId="6EB77BBE" w14:textId="77777777" w:rsidR="006951E3" w:rsidRPr="00A36AA9" w:rsidRDefault="006951E3" w:rsidP="00DF37F2">
      <w:pPr>
        <w:pStyle w:val="Heading1"/>
        <w:spacing w:before="0" w:after="240" w:line="22" w:lineRule="atLeast"/>
        <w:rPr>
          <w:rFonts w:ascii="Arial" w:hAnsi="Arial" w:cs="Arial"/>
        </w:rPr>
      </w:pPr>
      <w:r w:rsidRPr="00A36AA9">
        <w:rPr>
          <w:rFonts w:ascii="Arial" w:hAnsi="Arial" w:cs="Arial"/>
        </w:rPr>
        <w:t>Material relied on</w:t>
      </w:r>
    </w:p>
    <w:p w14:paraId="10132814" w14:textId="77777777" w:rsidR="006951E3" w:rsidRPr="00A36AA9" w:rsidRDefault="006951E3" w:rsidP="00F87E39">
      <w:pPr>
        <w:pStyle w:val="NormalArial"/>
      </w:pPr>
      <w:r w:rsidRPr="00A36AA9">
        <w:t>The following information has been considered in preparing the performance report:</w:t>
      </w:r>
    </w:p>
    <w:p w14:paraId="2D909A48" w14:textId="77777777" w:rsidR="00EC3A00" w:rsidRPr="00607D00" w:rsidRDefault="00EC3A00" w:rsidP="00EC3A00">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607D00">
        <w:rPr>
          <w:rFonts w:ascii="Arial" w:hAnsi="Arial" w:cs="Arial"/>
          <w:color w:val="auto"/>
        </w:rPr>
        <w:t>by site assessment, observations at the service, review of documents and interviews with staff, consumers/representatives and others,</w:t>
      </w:r>
    </w:p>
    <w:p w14:paraId="604DAACD" w14:textId="77777777" w:rsidR="00EC3A00" w:rsidRPr="00996FAF" w:rsidRDefault="00EC3A00" w:rsidP="00EC3A00">
      <w:pPr>
        <w:pStyle w:val="ListParagraph"/>
        <w:numPr>
          <w:ilvl w:val="0"/>
          <w:numId w:val="2"/>
        </w:numPr>
        <w:spacing w:line="240" w:lineRule="atLeast"/>
        <w:ind w:left="714" w:hanging="357"/>
        <w:contextualSpacing w:val="0"/>
        <w:rPr>
          <w:rFonts w:ascii="Arial" w:hAnsi="Arial" w:cs="Arial"/>
        </w:rPr>
      </w:pPr>
      <w:r w:rsidRPr="001470DA">
        <w:rPr>
          <w:rFonts w:ascii="Arial" w:hAnsi="Arial" w:cs="Arial"/>
        </w:rPr>
        <w:t>other information and intelligence held by the Commission.</w:t>
      </w:r>
    </w:p>
    <w:p w14:paraId="3EBFD895" w14:textId="77777777" w:rsidR="006951E3" w:rsidRPr="00D76BC8" w:rsidRDefault="006951E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831AD58" w14:textId="77777777" w:rsidR="00E00581" w:rsidRPr="00244176" w:rsidRDefault="00E00581" w:rsidP="00E00581">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00581" w14:paraId="1AC64F36" w14:textId="77777777" w:rsidTr="009B1E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D3D5EB" w14:textId="77777777" w:rsidR="00E00581" w:rsidRPr="00A36AA9" w:rsidRDefault="00E00581" w:rsidP="009B1EB3">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2DC2871E" w14:textId="77777777" w:rsidR="00E00581" w:rsidRPr="0056791F" w:rsidRDefault="00E00581" w:rsidP="009B1EB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56791F">
              <w:rPr>
                <w:rFonts w:ascii="Arial" w:hAnsi="Arial" w:cs="Arial"/>
                <w:b w:val="0"/>
                <w:bCs/>
              </w:rPr>
              <w:t>Not applicable as not all requirements have been assessed</w:t>
            </w:r>
          </w:p>
        </w:tc>
      </w:tr>
    </w:tbl>
    <w:p w14:paraId="71963822" w14:textId="77777777" w:rsidR="006951E3" w:rsidRPr="00A36AA9" w:rsidRDefault="006951E3" w:rsidP="00F87E39">
      <w:pPr>
        <w:pStyle w:val="NormalArial"/>
        <w:spacing w:before="120"/>
      </w:pPr>
      <w:r w:rsidRPr="00A36AA9">
        <w:t>A detailed assessment is provided later in this report for each assessed Standard.</w:t>
      </w:r>
    </w:p>
    <w:p w14:paraId="2B134383" w14:textId="77777777" w:rsidR="006951E3" w:rsidRPr="00A36AA9" w:rsidRDefault="006951E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0F0A091" w14:textId="4E721562" w:rsidR="006951E3" w:rsidRPr="00A36AA9" w:rsidRDefault="006951E3" w:rsidP="00F87E39">
      <w:pPr>
        <w:pStyle w:val="NormalArial"/>
      </w:pPr>
      <w:r w:rsidRPr="00A36AA9">
        <w:br w:type="page"/>
      </w:r>
    </w:p>
    <w:p w14:paraId="3BED9678" w14:textId="77777777" w:rsidR="006951E3" w:rsidRDefault="006951E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3"/>
        <w:gridCol w:w="5260"/>
        <w:gridCol w:w="2241"/>
      </w:tblGrid>
      <w:tr w:rsidR="008A638D" w14:paraId="0E9A77A6" w14:textId="77777777" w:rsidTr="00E15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1" w:type="pct"/>
            <w:gridSpan w:val="2"/>
            <w:tcBorders>
              <w:bottom w:val="single" w:sz="4" w:space="0" w:color="BFBFBF" w:themeColor="background1" w:themeShade="BF"/>
            </w:tcBorders>
          </w:tcPr>
          <w:p w14:paraId="24B26053" w14:textId="77777777" w:rsidR="008A638D" w:rsidRPr="003217D3" w:rsidRDefault="008A638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99" w:type="pct"/>
            <w:tcBorders>
              <w:bottom w:val="single" w:sz="4" w:space="0" w:color="BFBFBF" w:themeColor="background1" w:themeShade="BF"/>
            </w:tcBorders>
          </w:tcPr>
          <w:p w14:paraId="4F912738" w14:textId="0A7D544A" w:rsidR="008A638D" w:rsidRPr="003217D3" w:rsidRDefault="00E005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HCP</w:t>
            </w:r>
          </w:p>
        </w:tc>
      </w:tr>
      <w:tr w:rsidR="008A638D" w14:paraId="49984A76" w14:textId="77777777" w:rsidTr="00E15B61">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56ECC8C9" w14:textId="77777777" w:rsidR="008A638D" w:rsidRPr="00244176" w:rsidRDefault="008A638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80" w:type="pct"/>
            <w:shd w:val="clear" w:color="auto" w:fill="auto"/>
          </w:tcPr>
          <w:p w14:paraId="54DFAAAC" w14:textId="77777777" w:rsidR="008A638D" w:rsidRPr="00244176" w:rsidRDefault="008A63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99" w:type="pct"/>
            <w:shd w:val="clear" w:color="auto" w:fill="auto"/>
          </w:tcPr>
          <w:p w14:paraId="51587549" w14:textId="77777777" w:rsidR="008A638D" w:rsidRPr="00CC646C" w:rsidRDefault="00E15B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0095791"/>
                <w:placeholder>
                  <w:docPart w:val="69F6E50DC04147EE85F19E755353C980"/>
                </w:placeholder>
                <w:dropDownList>
                  <w:listItem w:displayText="choose a rating" w:value="choose a rating"/>
                  <w:listItem w:displayText="Compliant" w:value="Compliant"/>
                  <w:listItem w:displayText="Not Compliant" w:value="Not Compliant"/>
                </w:dropDownList>
              </w:sdtPr>
              <w:sdtEndPr/>
              <w:sdtContent>
                <w:r w:rsidR="008A638D" w:rsidRPr="00501C01">
                  <w:rPr>
                    <w:rFonts w:ascii="Arial" w:hAnsi="Arial" w:cs="Arial"/>
                  </w:rPr>
                  <w:t>Compliant</w:t>
                </w:r>
              </w:sdtContent>
            </w:sdt>
            <w:r w:rsidR="008A638D" w:rsidRPr="00501C01">
              <w:rPr>
                <w:rFonts w:ascii="Arial" w:hAnsi="Arial" w:cs="Arial"/>
              </w:rPr>
              <w:t xml:space="preserve"> </w:t>
            </w:r>
          </w:p>
        </w:tc>
      </w:tr>
    </w:tbl>
    <w:bookmarkEnd w:id="2"/>
    <w:p w14:paraId="0E2DD230" w14:textId="77777777" w:rsidR="006951E3" w:rsidRDefault="006951E3" w:rsidP="00A63FCF">
      <w:pPr>
        <w:pStyle w:val="Heading20"/>
        <w:tabs>
          <w:tab w:val="left" w:pos="1890"/>
        </w:tabs>
      </w:pPr>
      <w:r w:rsidRPr="00A36AA9">
        <w:t>Findings</w:t>
      </w:r>
    </w:p>
    <w:p w14:paraId="19A9CE15" w14:textId="62C0CC8A" w:rsidR="007E05AD" w:rsidRPr="007E05AD" w:rsidRDefault="00C801B2" w:rsidP="007E5F79">
      <w:pPr>
        <w:rPr>
          <w:rFonts w:ascii="Arial" w:eastAsia="Times New Roman" w:hAnsi="Arial" w:cs="Arial"/>
          <w:color w:val="auto"/>
          <w:lang w:eastAsia="en-AU"/>
        </w:rPr>
      </w:pPr>
      <w:r w:rsidRPr="0048233C">
        <w:rPr>
          <w:rFonts w:ascii="Arial" w:eastAsia="Times New Roman" w:hAnsi="Arial" w:cs="Arial"/>
          <w:color w:val="auto"/>
          <w:lang w:eastAsia="en-AU"/>
        </w:rPr>
        <w:t xml:space="preserve">The service was found non-compliant under </w:t>
      </w:r>
      <w:r w:rsidR="00E256F8">
        <w:rPr>
          <w:rFonts w:ascii="Arial" w:eastAsia="Times New Roman" w:hAnsi="Arial" w:cs="Arial"/>
          <w:color w:val="auto"/>
          <w:lang w:eastAsia="en-AU"/>
        </w:rPr>
        <w:t xml:space="preserve">this </w:t>
      </w:r>
      <w:r w:rsidRPr="0048233C">
        <w:rPr>
          <w:rFonts w:ascii="Arial" w:eastAsia="Times New Roman" w:hAnsi="Arial" w:cs="Arial"/>
          <w:color w:val="auto"/>
          <w:lang w:eastAsia="en-AU"/>
        </w:rPr>
        <w:t xml:space="preserve">requirement following the </w:t>
      </w:r>
      <w:r w:rsidR="00071DE6">
        <w:rPr>
          <w:rFonts w:ascii="Arial" w:eastAsia="Times New Roman" w:hAnsi="Arial" w:cs="Arial"/>
          <w:color w:val="auto"/>
          <w:lang w:eastAsia="en-AU"/>
        </w:rPr>
        <w:t>Assessment Contact</w:t>
      </w:r>
      <w:r w:rsidRPr="0048233C">
        <w:rPr>
          <w:rFonts w:ascii="Arial" w:eastAsia="Times New Roman" w:hAnsi="Arial" w:cs="Arial"/>
          <w:color w:val="auto"/>
          <w:lang w:eastAsia="en-AU"/>
        </w:rPr>
        <w:t xml:space="preserve"> conducted </w:t>
      </w:r>
      <w:r w:rsidR="00071DE6">
        <w:rPr>
          <w:rFonts w:ascii="Arial" w:eastAsia="Times New Roman" w:hAnsi="Arial" w:cs="Arial"/>
          <w:color w:val="auto"/>
          <w:lang w:eastAsia="en-AU"/>
        </w:rPr>
        <w:t>3 May</w:t>
      </w:r>
      <w:r w:rsidRPr="0048233C">
        <w:rPr>
          <w:rFonts w:ascii="Arial" w:eastAsia="Times New Roman" w:hAnsi="Arial" w:cs="Arial"/>
          <w:color w:val="auto"/>
          <w:lang w:eastAsia="en-AU"/>
        </w:rPr>
        <w:t xml:space="preserve"> 2024. Deficiencies related to the service </w:t>
      </w:r>
      <w:r w:rsidR="00D43088" w:rsidRPr="00D43088">
        <w:rPr>
          <w:rFonts w:ascii="Arial" w:eastAsia="Times New Roman" w:hAnsi="Arial" w:cs="Arial"/>
          <w:color w:val="auto"/>
          <w:lang w:eastAsia="en-AU"/>
        </w:rPr>
        <w:t>not consistently us</w:t>
      </w:r>
      <w:r w:rsidR="00C96DC8">
        <w:rPr>
          <w:rFonts w:ascii="Arial" w:eastAsia="Times New Roman" w:hAnsi="Arial" w:cs="Arial"/>
          <w:color w:val="auto"/>
          <w:lang w:eastAsia="en-AU"/>
        </w:rPr>
        <w:t>ing</w:t>
      </w:r>
      <w:r w:rsidR="00D43088" w:rsidRPr="00D43088">
        <w:rPr>
          <w:rFonts w:ascii="Arial" w:eastAsia="Times New Roman" w:hAnsi="Arial" w:cs="Arial"/>
          <w:color w:val="auto"/>
          <w:lang w:eastAsia="en-AU"/>
        </w:rPr>
        <w:t xml:space="preserve"> validated assessment tools to identify risks associated with health and well-being of the consumer</w:t>
      </w:r>
      <w:r w:rsidR="00D43088">
        <w:rPr>
          <w:rFonts w:ascii="Arial" w:eastAsia="Times New Roman" w:hAnsi="Arial" w:cs="Arial"/>
          <w:color w:val="auto"/>
          <w:lang w:eastAsia="en-AU"/>
        </w:rPr>
        <w:t xml:space="preserve">, </w:t>
      </w:r>
      <w:r w:rsidR="00C96DC8">
        <w:rPr>
          <w:rFonts w:ascii="Arial" w:eastAsia="Times New Roman" w:hAnsi="Arial" w:cs="Arial"/>
          <w:color w:val="auto"/>
          <w:lang w:eastAsia="en-AU"/>
        </w:rPr>
        <w:t>o</w:t>
      </w:r>
      <w:r w:rsidR="007E05AD" w:rsidRPr="007E05AD">
        <w:rPr>
          <w:rFonts w:ascii="Arial" w:eastAsia="Times New Roman" w:hAnsi="Arial" w:cs="Arial"/>
          <w:color w:val="auto"/>
          <w:lang w:eastAsia="en-AU"/>
        </w:rPr>
        <w:t xml:space="preserve">utcomes of assessment and planning activities were not used to inform the delivery of safe and effective care and services. </w:t>
      </w:r>
      <w:r w:rsidR="007E05AD">
        <w:rPr>
          <w:rFonts w:ascii="Arial" w:eastAsia="Times New Roman" w:hAnsi="Arial" w:cs="Arial"/>
          <w:color w:val="auto"/>
          <w:lang w:eastAsia="en-AU"/>
        </w:rPr>
        <w:t xml:space="preserve">The service did not have a process </w:t>
      </w:r>
      <w:r w:rsidR="007E5F79" w:rsidRPr="007E5F79">
        <w:rPr>
          <w:rFonts w:ascii="Arial" w:eastAsia="Times New Roman" w:hAnsi="Arial" w:cs="Arial"/>
          <w:color w:val="auto"/>
          <w:lang w:eastAsia="en-AU"/>
        </w:rPr>
        <w:t>for a non-response to a scheduled visit.</w:t>
      </w:r>
    </w:p>
    <w:p w14:paraId="6BEE5EFB" w14:textId="1973A59F" w:rsidR="00F938A4" w:rsidRPr="00E15B61" w:rsidRDefault="00C801B2" w:rsidP="00F938A4">
      <w:pPr>
        <w:rPr>
          <w:rFonts w:ascii="Arial" w:eastAsia="Times New Roman" w:hAnsi="Arial" w:cs="Arial"/>
          <w:color w:val="auto"/>
          <w:lang w:eastAsia="en-AU"/>
        </w:rPr>
      </w:pPr>
      <w:r w:rsidRPr="0048233C">
        <w:rPr>
          <w:rFonts w:ascii="Arial" w:eastAsia="Times New Roman" w:hAnsi="Arial" w:cs="Arial"/>
          <w:color w:val="auto"/>
          <w:lang w:eastAsia="en-AU"/>
        </w:rPr>
        <w:t xml:space="preserve">The assessment contact conducted </w:t>
      </w:r>
      <w:r w:rsidR="0004610E" w:rsidRPr="00E15B61">
        <w:rPr>
          <w:rFonts w:ascii="Arial" w:eastAsia="Times New Roman" w:hAnsi="Arial" w:cs="Arial"/>
          <w:color w:val="auto"/>
          <w:lang w:eastAsia="en-AU"/>
        </w:rPr>
        <w:t>10</w:t>
      </w:r>
      <w:r w:rsidRPr="00E15B61">
        <w:rPr>
          <w:rFonts w:ascii="Arial" w:eastAsia="Times New Roman" w:hAnsi="Arial" w:cs="Arial"/>
          <w:color w:val="auto"/>
          <w:lang w:eastAsia="en-AU"/>
        </w:rPr>
        <w:t xml:space="preserve"> July 2024 </w:t>
      </w:r>
      <w:r>
        <w:rPr>
          <w:rFonts w:ascii="Arial" w:eastAsia="Times New Roman" w:hAnsi="Arial" w:cs="Arial"/>
          <w:color w:val="auto"/>
          <w:lang w:eastAsia="en-AU"/>
        </w:rPr>
        <w:t>identified</w:t>
      </w:r>
      <w:r w:rsidRPr="0048233C">
        <w:rPr>
          <w:rFonts w:ascii="Arial" w:eastAsia="Times New Roman" w:hAnsi="Arial" w:cs="Arial"/>
          <w:color w:val="auto"/>
          <w:lang w:eastAsia="en-AU"/>
        </w:rPr>
        <w:t xml:space="preserve"> </w:t>
      </w:r>
      <w:r w:rsidR="00F938A4" w:rsidRPr="00E15B61">
        <w:rPr>
          <w:rFonts w:ascii="Arial" w:eastAsia="Times New Roman" w:hAnsi="Arial" w:cs="Arial"/>
          <w:color w:val="auto"/>
          <w:lang w:eastAsia="en-AU"/>
        </w:rPr>
        <w:t xml:space="preserve">improvements have been implemented </w:t>
      </w:r>
      <w:r w:rsidR="00780612" w:rsidRPr="00E15B61">
        <w:rPr>
          <w:rFonts w:ascii="Arial" w:eastAsia="Times New Roman" w:hAnsi="Arial" w:cs="Arial"/>
          <w:color w:val="auto"/>
          <w:lang w:eastAsia="en-AU"/>
        </w:rPr>
        <w:t xml:space="preserve">by the service </w:t>
      </w:r>
      <w:r w:rsidR="00F938A4" w:rsidRPr="00E15B61">
        <w:rPr>
          <w:rFonts w:ascii="Arial" w:eastAsia="Times New Roman" w:hAnsi="Arial" w:cs="Arial"/>
          <w:color w:val="auto"/>
          <w:lang w:eastAsia="en-AU"/>
        </w:rPr>
        <w:t>to maintain compliance under this requirement.</w:t>
      </w:r>
    </w:p>
    <w:p w14:paraId="6314ADF2" w14:textId="03FC3FF6" w:rsidR="000310F1" w:rsidRPr="00E15B61" w:rsidRDefault="000310F1" w:rsidP="000310F1">
      <w:pPr>
        <w:rPr>
          <w:rFonts w:ascii="Arial" w:eastAsia="Times New Roman" w:hAnsi="Arial" w:cs="Arial"/>
          <w:color w:val="auto"/>
          <w:lang w:eastAsia="en-AU"/>
        </w:rPr>
      </w:pPr>
      <w:r w:rsidRPr="00E15B61">
        <w:rPr>
          <w:rFonts w:ascii="Arial" w:eastAsia="Times New Roman" w:hAnsi="Arial" w:cs="Arial"/>
          <w:color w:val="auto"/>
          <w:lang w:eastAsia="en-AU"/>
        </w:rPr>
        <w:t xml:space="preserve">The service has reviewed and updated the assessment and planning policy and procedures to include a clinical review checklist and care plan template to guide staff </w:t>
      </w:r>
      <w:r w:rsidR="00581C05" w:rsidRPr="00E15B61">
        <w:rPr>
          <w:rFonts w:ascii="Arial" w:eastAsia="Times New Roman" w:hAnsi="Arial" w:cs="Arial"/>
          <w:color w:val="auto"/>
          <w:lang w:eastAsia="en-AU"/>
        </w:rPr>
        <w:t>practice</w:t>
      </w:r>
      <w:r w:rsidRPr="00E15B61">
        <w:rPr>
          <w:rFonts w:ascii="Arial" w:eastAsia="Times New Roman" w:hAnsi="Arial" w:cs="Arial"/>
          <w:color w:val="auto"/>
          <w:lang w:eastAsia="en-AU"/>
        </w:rPr>
        <w:t xml:space="preserve">. </w:t>
      </w:r>
      <w:r w:rsidR="00581C05" w:rsidRPr="00E15B61">
        <w:rPr>
          <w:rFonts w:ascii="Arial" w:eastAsia="Times New Roman" w:hAnsi="Arial" w:cs="Arial"/>
          <w:color w:val="auto"/>
          <w:lang w:eastAsia="en-AU"/>
        </w:rPr>
        <w:t>C</w:t>
      </w:r>
      <w:r w:rsidRPr="00E15B61">
        <w:rPr>
          <w:rFonts w:ascii="Arial" w:eastAsia="Times New Roman" w:hAnsi="Arial" w:cs="Arial"/>
          <w:color w:val="auto"/>
          <w:lang w:eastAsia="en-AU"/>
        </w:rPr>
        <w:t xml:space="preserve">are documentation </w:t>
      </w:r>
      <w:r w:rsidR="00581C05" w:rsidRPr="00E15B61">
        <w:rPr>
          <w:rFonts w:ascii="Arial" w:eastAsia="Times New Roman" w:hAnsi="Arial" w:cs="Arial"/>
          <w:color w:val="auto"/>
          <w:lang w:eastAsia="en-AU"/>
        </w:rPr>
        <w:t xml:space="preserve">and staff knowledge </w:t>
      </w:r>
      <w:r w:rsidRPr="00E15B61">
        <w:rPr>
          <w:rFonts w:ascii="Arial" w:eastAsia="Times New Roman" w:hAnsi="Arial" w:cs="Arial"/>
          <w:color w:val="auto"/>
          <w:lang w:eastAsia="en-AU"/>
        </w:rPr>
        <w:t>demonstrated the reviewed policy and procedure is embedded in staff practices.</w:t>
      </w:r>
    </w:p>
    <w:p w14:paraId="2B621780" w14:textId="602766D0" w:rsidR="000310F1" w:rsidRPr="00E15B61" w:rsidRDefault="00581C05" w:rsidP="00581C05">
      <w:pPr>
        <w:rPr>
          <w:rFonts w:ascii="Arial" w:eastAsia="Times New Roman" w:hAnsi="Arial" w:cs="Arial"/>
          <w:color w:val="auto"/>
          <w:lang w:eastAsia="en-AU"/>
        </w:rPr>
      </w:pPr>
      <w:r w:rsidRPr="00E15B61">
        <w:rPr>
          <w:rFonts w:ascii="Arial" w:eastAsia="Times New Roman" w:hAnsi="Arial" w:cs="Arial"/>
          <w:color w:val="auto"/>
          <w:lang w:eastAsia="en-AU"/>
        </w:rPr>
        <w:t>The service has r</w:t>
      </w:r>
      <w:r w:rsidR="000310F1" w:rsidRPr="00E15B61">
        <w:rPr>
          <w:rFonts w:ascii="Arial" w:eastAsia="Times New Roman" w:hAnsi="Arial" w:cs="Arial"/>
          <w:color w:val="auto"/>
          <w:lang w:eastAsia="en-AU"/>
        </w:rPr>
        <w:t xml:space="preserve">eviewed all consumer care plans to include an escalation process to guide staff and external providers in the event a consumer does not respond to a scheduled visit. </w:t>
      </w:r>
      <w:r w:rsidR="00D8744F" w:rsidRPr="00E15B61">
        <w:rPr>
          <w:rFonts w:ascii="Arial" w:eastAsia="Times New Roman" w:hAnsi="Arial" w:cs="Arial"/>
          <w:color w:val="auto"/>
          <w:lang w:eastAsia="en-AU"/>
        </w:rPr>
        <w:t>C</w:t>
      </w:r>
      <w:r w:rsidR="000310F1" w:rsidRPr="00E15B61">
        <w:rPr>
          <w:rFonts w:ascii="Arial" w:eastAsia="Times New Roman" w:hAnsi="Arial" w:cs="Arial"/>
          <w:color w:val="auto"/>
          <w:lang w:eastAsia="en-AU"/>
        </w:rPr>
        <w:t xml:space="preserve">are documentation </w:t>
      </w:r>
      <w:r w:rsidR="00D8744F" w:rsidRPr="00E15B61">
        <w:rPr>
          <w:rFonts w:ascii="Arial" w:eastAsia="Times New Roman" w:hAnsi="Arial" w:cs="Arial"/>
          <w:color w:val="auto"/>
          <w:lang w:eastAsia="en-AU"/>
        </w:rPr>
        <w:t xml:space="preserve">and staff knowledge demonstrated </w:t>
      </w:r>
      <w:r w:rsidR="007F6C49" w:rsidRPr="00E15B61">
        <w:rPr>
          <w:rFonts w:ascii="Arial" w:eastAsia="Times New Roman" w:hAnsi="Arial" w:cs="Arial"/>
          <w:color w:val="auto"/>
          <w:lang w:eastAsia="en-AU"/>
        </w:rPr>
        <w:t xml:space="preserve">this process has been implemented and is </w:t>
      </w:r>
      <w:r w:rsidR="000310F1" w:rsidRPr="00E15B61">
        <w:rPr>
          <w:rFonts w:ascii="Arial" w:eastAsia="Times New Roman" w:hAnsi="Arial" w:cs="Arial"/>
          <w:color w:val="auto"/>
          <w:lang w:eastAsia="en-AU"/>
        </w:rPr>
        <w:t>occurr</w:t>
      </w:r>
      <w:r w:rsidR="007F6C49" w:rsidRPr="00E15B61">
        <w:rPr>
          <w:rFonts w:ascii="Arial" w:eastAsia="Times New Roman" w:hAnsi="Arial" w:cs="Arial"/>
          <w:color w:val="auto"/>
          <w:lang w:eastAsia="en-AU"/>
        </w:rPr>
        <w:t>ing as necessary</w:t>
      </w:r>
      <w:r w:rsidR="000310F1" w:rsidRPr="00E15B61">
        <w:rPr>
          <w:rFonts w:ascii="Arial" w:eastAsia="Times New Roman" w:hAnsi="Arial" w:cs="Arial"/>
          <w:color w:val="auto"/>
          <w:lang w:eastAsia="en-AU"/>
        </w:rPr>
        <w:t xml:space="preserve">. </w:t>
      </w:r>
    </w:p>
    <w:p w14:paraId="352F0C5D" w14:textId="1D815429" w:rsidR="00657D29" w:rsidRPr="00E15B61" w:rsidRDefault="009E0728" w:rsidP="00E15B61">
      <w:pPr>
        <w:rPr>
          <w:rFonts w:ascii="Arial" w:eastAsia="Times New Roman" w:hAnsi="Arial" w:cs="Arial"/>
          <w:color w:val="auto"/>
          <w:lang w:eastAsia="en-AU"/>
        </w:rPr>
      </w:pPr>
      <w:r w:rsidRPr="00E15B61">
        <w:rPr>
          <w:rFonts w:ascii="Arial" w:eastAsia="Times New Roman" w:hAnsi="Arial" w:cs="Arial"/>
          <w:color w:val="auto"/>
          <w:lang w:eastAsia="en-AU"/>
        </w:rPr>
        <w:t xml:space="preserve">Consumers and representatives said consumers receive care and services that meet the consumers' needs, and </w:t>
      </w:r>
      <w:r w:rsidR="00EA2DB5" w:rsidRPr="00E15B61">
        <w:rPr>
          <w:rFonts w:ascii="Arial" w:eastAsia="Times New Roman" w:hAnsi="Arial" w:cs="Arial"/>
          <w:color w:val="auto"/>
          <w:lang w:eastAsia="en-AU"/>
        </w:rPr>
        <w:t xml:space="preserve">that the service is effectively managing the risks associated with the consumer’s care. </w:t>
      </w:r>
      <w:r w:rsidRPr="00E15B61">
        <w:rPr>
          <w:rFonts w:ascii="Arial" w:eastAsia="Times New Roman" w:hAnsi="Arial" w:cs="Arial"/>
          <w:color w:val="auto"/>
          <w:lang w:eastAsia="en-AU"/>
        </w:rPr>
        <w:t xml:space="preserve">Documentation showed the consideration of </w:t>
      </w:r>
      <w:r w:rsidR="00657D29" w:rsidRPr="00E15B61">
        <w:rPr>
          <w:rFonts w:ascii="Arial" w:eastAsia="Times New Roman" w:hAnsi="Arial" w:cs="Arial"/>
          <w:color w:val="auto"/>
          <w:lang w:eastAsia="en-AU"/>
        </w:rPr>
        <w:t xml:space="preserve">risks and risk mitigation strategies </w:t>
      </w:r>
      <w:r w:rsidR="00A05BE2" w:rsidRPr="00E15B61">
        <w:rPr>
          <w:rFonts w:ascii="Arial" w:eastAsia="Times New Roman" w:hAnsi="Arial" w:cs="Arial"/>
          <w:color w:val="auto"/>
          <w:lang w:eastAsia="en-AU"/>
        </w:rPr>
        <w:t>and</w:t>
      </w:r>
      <w:r w:rsidR="00657D29" w:rsidRPr="00E15B61">
        <w:rPr>
          <w:rFonts w:ascii="Arial" w:eastAsia="Times New Roman" w:hAnsi="Arial" w:cs="Arial"/>
          <w:color w:val="auto"/>
          <w:lang w:eastAsia="en-AU"/>
        </w:rPr>
        <w:t xml:space="preserve"> </w:t>
      </w:r>
      <w:r w:rsidR="00A05BE2" w:rsidRPr="00E15B61">
        <w:rPr>
          <w:rFonts w:ascii="Arial" w:eastAsia="Times New Roman" w:hAnsi="Arial" w:cs="Arial"/>
          <w:color w:val="auto"/>
          <w:lang w:eastAsia="en-AU"/>
        </w:rPr>
        <w:t>included</w:t>
      </w:r>
      <w:r w:rsidR="00657D29" w:rsidRPr="00E15B61">
        <w:rPr>
          <w:rFonts w:ascii="Arial" w:eastAsia="Times New Roman" w:hAnsi="Arial" w:cs="Arial"/>
          <w:color w:val="auto"/>
          <w:lang w:eastAsia="en-AU"/>
        </w:rPr>
        <w:t xml:space="preserve"> an escalation process to guide staff in the event a consumer does not respond to a scheduled visit. </w:t>
      </w:r>
    </w:p>
    <w:p w14:paraId="2E0F1C5B" w14:textId="10E2181E" w:rsidR="009E0728" w:rsidRPr="00E15B61" w:rsidRDefault="00F7084F" w:rsidP="00E15B61">
      <w:pPr>
        <w:rPr>
          <w:rFonts w:ascii="Arial" w:eastAsia="Times New Roman" w:hAnsi="Arial" w:cs="Arial"/>
          <w:color w:val="auto"/>
          <w:lang w:eastAsia="en-AU"/>
        </w:rPr>
      </w:pPr>
      <w:r w:rsidRPr="00E15B61">
        <w:rPr>
          <w:rFonts w:ascii="Arial" w:eastAsia="Times New Roman" w:hAnsi="Arial" w:cs="Arial"/>
          <w:color w:val="auto"/>
          <w:lang w:eastAsia="en-AU"/>
        </w:rPr>
        <w:t>Staff described how the service identifies risk using validated assessment tools and how the outcomes of the assessment are used to inform the delivery of care and services.</w:t>
      </w:r>
      <w:r w:rsidR="002D5E9A" w:rsidRPr="00E15B61">
        <w:rPr>
          <w:rFonts w:ascii="Arial" w:eastAsia="Times New Roman" w:hAnsi="Arial" w:cs="Arial"/>
          <w:color w:val="auto"/>
          <w:lang w:eastAsia="en-AU"/>
        </w:rPr>
        <w:t xml:space="preserve"> </w:t>
      </w:r>
      <w:r w:rsidR="009E0728" w:rsidRPr="00E15B61">
        <w:rPr>
          <w:rFonts w:ascii="Arial" w:eastAsia="Times New Roman" w:hAnsi="Arial" w:cs="Arial"/>
          <w:color w:val="auto"/>
          <w:lang w:eastAsia="en-AU"/>
        </w:rPr>
        <w:t>The service has a suite of assessment and care planning policies and tools that are available to guide staff in assessment and care planning processes.</w:t>
      </w:r>
    </w:p>
    <w:sectPr w:rsidR="009E0728" w:rsidRPr="00E15B6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C3F9E5" w14:textId="77777777" w:rsidR="002D5808" w:rsidRDefault="002D5808">
      <w:pPr>
        <w:spacing w:after="0"/>
      </w:pPr>
      <w:r>
        <w:separator/>
      </w:r>
    </w:p>
  </w:endnote>
  <w:endnote w:type="continuationSeparator" w:id="0">
    <w:p w14:paraId="04B43938" w14:textId="77777777" w:rsidR="002D5808" w:rsidRDefault="002D58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71FF1" w14:textId="77777777" w:rsidR="006951E3" w:rsidRPr="00DF37F2" w:rsidRDefault="006951E3"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St Mary's Home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D61312D" w14:textId="77777777" w:rsidR="006951E3" w:rsidRPr="00DF37F2" w:rsidRDefault="006951E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700217</w:t>
    </w:r>
    <w:bookmarkEnd w:id="3"/>
    <w:r w:rsidRPr="00DF37F2">
      <w:rPr>
        <w:rStyle w:val="FooterBold"/>
        <w:rFonts w:ascii="Arial" w:hAnsi="Arial"/>
        <w:b w:val="0"/>
      </w:rPr>
      <w:tab/>
      <w:t xml:space="preserve">OFFICIAL: Sensitive </w:t>
    </w:r>
  </w:p>
  <w:p w14:paraId="34A84FE8" w14:textId="77777777" w:rsidR="006951E3" w:rsidRPr="00DF37F2" w:rsidRDefault="006951E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309AB4" w14:textId="77777777" w:rsidR="002D5808" w:rsidRDefault="002D5808" w:rsidP="00D71F88">
      <w:pPr>
        <w:spacing w:after="0"/>
      </w:pPr>
      <w:r>
        <w:separator/>
      </w:r>
    </w:p>
  </w:footnote>
  <w:footnote w:type="continuationSeparator" w:id="0">
    <w:p w14:paraId="152DE2FA" w14:textId="77777777" w:rsidR="002D5808" w:rsidRDefault="002D5808" w:rsidP="00D71F88">
      <w:pPr>
        <w:spacing w:after="0"/>
      </w:pPr>
      <w:r>
        <w:continuationSeparator/>
      </w:r>
    </w:p>
  </w:footnote>
  <w:footnote w:id="1">
    <w:p w14:paraId="73EBCFFC" w14:textId="338F9F7F" w:rsidR="006951E3" w:rsidRDefault="006951E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C3A00">
        <w:rPr>
          <w:rFonts w:ascii="Arial" w:hAnsi="Arial" w:cs="Arial"/>
          <w:color w:val="auto"/>
          <w:sz w:val="20"/>
          <w:szCs w:val="20"/>
        </w:rPr>
        <w:t>section</w:t>
      </w:r>
      <w:r w:rsidR="00EC3A00" w:rsidRPr="00EC3A00">
        <w:rPr>
          <w:rFonts w:ascii="Arial" w:hAnsi="Arial" w:cs="Arial"/>
          <w:color w:val="auto"/>
          <w:sz w:val="20"/>
          <w:szCs w:val="20"/>
        </w:rPr>
        <w:t xml:space="preserve"> </w:t>
      </w:r>
      <w:r w:rsidRPr="00EC3A00">
        <w:rPr>
          <w:rFonts w:ascii="Arial" w:hAnsi="Arial" w:cs="Arial"/>
          <w:color w:val="auto"/>
          <w:sz w:val="20"/>
          <w:szCs w:val="20"/>
        </w:rPr>
        <w:t>68A</w:t>
      </w:r>
      <w:r w:rsidRPr="00EC3A00">
        <w:rPr>
          <w:rFonts w:ascii="Arial" w:hAnsi="Arial" w:cs="Arial"/>
          <w:b/>
          <w:color w:val="auto"/>
          <w:sz w:val="20"/>
          <w:szCs w:val="20"/>
        </w:rPr>
        <w:t xml:space="preserve"> </w:t>
      </w:r>
      <w:r w:rsidRPr="00EC3A00">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3896EDFC" w14:textId="77777777" w:rsidR="006951E3" w:rsidRDefault="006951E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6DDD0" w14:textId="77777777" w:rsidR="006951E3" w:rsidRDefault="006951E3">
    <w:pPr>
      <w:pStyle w:val="Header"/>
    </w:pPr>
    <w:r>
      <w:rPr>
        <w:noProof/>
        <w:color w:val="2B579A"/>
        <w:shd w:val="clear" w:color="auto" w:fill="E6E6E6"/>
        <w:lang w:val="en-US"/>
      </w:rPr>
      <w:drawing>
        <wp:anchor distT="0" distB="0" distL="114300" distR="114300" simplePos="0" relativeHeight="251663360" behindDoc="1" locked="0" layoutInCell="1" allowOverlap="1" wp14:anchorId="6CBEA903" wp14:editId="6966BE1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2F69E" w14:textId="77777777" w:rsidR="006951E3" w:rsidRDefault="006951E3">
    <w:pPr>
      <w:pStyle w:val="Header"/>
    </w:pPr>
    <w:r>
      <w:rPr>
        <w:noProof/>
      </w:rPr>
      <w:drawing>
        <wp:anchor distT="0" distB="0" distL="114300" distR="114300" simplePos="0" relativeHeight="251661312" behindDoc="0" locked="0" layoutInCell="1" allowOverlap="1" wp14:anchorId="25967442" wp14:editId="17F6D8E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5A0CC9E">
      <w:start w:val="1"/>
      <w:numFmt w:val="lowerRoman"/>
      <w:lvlText w:val="(%1)"/>
      <w:lvlJc w:val="left"/>
      <w:pPr>
        <w:ind w:left="1080" w:hanging="720"/>
      </w:pPr>
      <w:rPr>
        <w:rFonts w:hint="default"/>
      </w:rPr>
    </w:lvl>
    <w:lvl w:ilvl="1" w:tplc="84E24EB6" w:tentative="1">
      <w:start w:val="1"/>
      <w:numFmt w:val="lowerLetter"/>
      <w:lvlText w:val="%2."/>
      <w:lvlJc w:val="left"/>
      <w:pPr>
        <w:ind w:left="1440" w:hanging="360"/>
      </w:pPr>
    </w:lvl>
    <w:lvl w:ilvl="2" w:tplc="0A805278" w:tentative="1">
      <w:start w:val="1"/>
      <w:numFmt w:val="lowerRoman"/>
      <w:lvlText w:val="%3."/>
      <w:lvlJc w:val="right"/>
      <w:pPr>
        <w:ind w:left="2160" w:hanging="180"/>
      </w:pPr>
    </w:lvl>
    <w:lvl w:ilvl="3" w:tplc="5896EC4E" w:tentative="1">
      <w:start w:val="1"/>
      <w:numFmt w:val="decimal"/>
      <w:lvlText w:val="%4."/>
      <w:lvlJc w:val="left"/>
      <w:pPr>
        <w:ind w:left="2880" w:hanging="360"/>
      </w:pPr>
    </w:lvl>
    <w:lvl w:ilvl="4" w:tplc="F924936E" w:tentative="1">
      <w:start w:val="1"/>
      <w:numFmt w:val="lowerLetter"/>
      <w:lvlText w:val="%5."/>
      <w:lvlJc w:val="left"/>
      <w:pPr>
        <w:ind w:left="3600" w:hanging="360"/>
      </w:pPr>
    </w:lvl>
    <w:lvl w:ilvl="5" w:tplc="8778A8B8" w:tentative="1">
      <w:start w:val="1"/>
      <w:numFmt w:val="lowerRoman"/>
      <w:lvlText w:val="%6."/>
      <w:lvlJc w:val="right"/>
      <w:pPr>
        <w:ind w:left="4320" w:hanging="180"/>
      </w:pPr>
    </w:lvl>
    <w:lvl w:ilvl="6" w:tplc="174AE6BE" w:tentative="1">
      <w:start w:val="1"/>
      <w:numFmt w:val="decimal"/>
      <w:lvlText w:val="%7."/>
      <w:lvlJc w:val="left"/>
      <w:pPr>
        <w:ind w:left="5040" w:hanging="360"/>
      </w:pPr>
    </w:lvl>
    <w:lvl w:ilvl="7" w:tplc="B70A7004" w:tentative="1">
      <w:start w:val="1"/>
      <w:numFmt w:val="lowerLetter"/>
      <w:lvlText w:val="%8."/>
      <w:lvlJc w:val="left"/>
      <w:pPr>
        <w:ind w:left="5760" w:hanging="360"/>
      </w:pPr>
    </w:lvl>
    <w:lvl w:ilvl="8" w:tplc="CEC4F2F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3C206E8">
      <w:start w:val="1"/>
      <w:numFmt w:val="lowerRoman"/>
      <w:lvlText w:val="(%1)"/>
      <w:lvlJc w:val="left"/>
      <w:pPr>
        <w:ind w:left="1080" w:hanging="720"/>
      </w:pPr>
      <w:rPr>
        <w:rFonts w:hint="default"/>
      </w:rPr>
    </w:lvl>
    <w:lvl w:ilvl="1" w:tplc="6F96513E" w:tentative="1">
      <w:start w:val="1"/>
      <w:numFmt w:val="lowerLetter"/>
      <w:lvlText w:val="%2."/>
      <w:lvlJc w:val="left"/>
      <w:pPr>
        <w:ind w:left="1440" w:hanging="360"/>
      </w:pPr>
    </w:lvl>
    <w:lvl w:ilvl="2" w:tplc="4F08690A" w:tentative="1">
      <w:start w:val="1"/>
      <w:numFmt w:val="lowerRoman"/>
      <w:lvlText w:val="%3."/>
      <w:lvlJc w:val="right"/>
      <w:pPr>
        <w:ind w:left="2160" w:hanging="180"/>
      </w:pPr>
    </w:lvl>
    <w:lvl w:ilvl="3" w:tplc="2AEE4888" w:tentative="1">
      <w:start w:val="1"/>
      <w:numFmt w:val="decimal"/>
      <w:lvlText w:val="%4."/>
      <w:lvlJc w:val="left"/>
      <w:pPr>
        <w:ind w:left="2880" w:hanging="360"/>
      </w:pPr>
    </w:lvl>
    <w:lvl w:ilvl="4" w:tplc="0F6E3688" w:tentative="1">
      <w:start w:val="1"/>
      <w:numFmt w:val="lowerLetter"/>
      <w:lvlText w:val="%5."/>
      <w:lvlJc w:val="left"/>
      <w:pPr>
        <w:ind w:left="3600" w:hanging="360"/>
      </w:pPr>
    </w:lvl>
    <w:lvl w:ilvl="5" w:tplc="685AAC2A" w:tentative="1">
      <w:start w:val="1"/>
      <w:numFmt w:val="lowerRoman"/>
      <w:lvlText w:val="%6."/>
      <w:lvlJc w:val="right"/>
      <w:pPr>
        <w:ind w:left="4320" w:hanging="180"/>
      </w:pPr>
    </w:lvl>
    <w:lvl w:ilvl="6" w:tplc="3E8CF6C8" w:tentative="1">
      <w:start w:val="1"/>
      <w:numFmt w:val="decimal"/>
      <w:lvlText w:val="%7."/>
      <w:lvlJc w:val="left"/>
      <w:pPr>
        <w:ind w:left="5040" w:hanging="360"/>
      </w:pPr>
    </w:lvl>
    <w:lvl w:ilvl="7" w:tplc="F41A3CC4" w:tentative="1">
      <w:start w:val="1"/>
      <w:numFmt w:val="lowerLetter"/>
      <w:lvlText w:val="%8."/>
      <w:lvlJc w:val="left"/>
      <w:pPr>
        <w:ind w:left="5760" w:hanging="360"/>
      </w:pPr>
    </w:lvl>
    <w:lvl w:ilvl="8" w:tplc="AA9A68F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A5095D6">
      <w:start w:val="1"/>
      <w:numFmt w:val="lowerRoman"/>
      <w:lvlText w:val="(%1)"/>
      <w:lvlJc w:val="left"/>
      <w:pPr>
        <w:ind w:left="1080" w:hanging="720"/>
      </w:pPr>
      <w:rPr>
        <w:rFonts w:hint="default"/>
      </w:rPr>
    </w:lvl>
    <w:lvl w:ilvl="1" w:tplc="D256CC76" w:tentative="1">
      <w:start w:val="1"/>
      <w:numFmt w:val="lowerLetter"/>
      <w:lvlText w:val="%2."/>
      <w:lvlJc w:val="left"/>
      <w:pPr>
        <w:ind w:left="1440" w:hanging="360"/>
      </w:pPr>
    </w:lvl>
    <w:lvl w:ilvl="2" w:tplc="4E545114" w:tentative="1">
      <w:start w:val="1"/>
      <w:numFmt w:val="lowerRoman"/>
      <w:lvlText w:val="%3."/>
      <w:lvlJc w:val="right"/>
      <w:pPr>
        <w:ind w:left="2160" w:hanging="180"/>
      </w:pPr>
    </w:lvl>
    <w:lvl w:ilvl="3" w:tplc="C00E6B4E" w:tentative="1">
      <w:start w:val="1"/>
      <w:numFmt w:val="decimal"/>
      <w:lvlText w:val="%4."/>
      <w:lvlJc w:val="left"/>
      <w:pPr>
        <w:ind w:left="2880" w:hanging="360"/>
      </w:pPr>
    </w:lvl>
    <w:lvl w:ilvl="4" w:tplc="1C625A4A" w:tentative="1">
      <w:start w:val="1"/>
      <w:numFmt w:val="lowerLetter"/>
      <w:lvlText w:val="%5."/>
      <w:lvlJc w:val="left"/>
      <w:pPr>
        <w:ind w:left="3600" w:hanging="360"/>
      </w:pPr>
    </w:lvl>
    <w:lvl w:ilvl="5" w:tplc="2594101A" w:tentative="1">
      <w:start w:val="1"/>
      <w:numFmt w:val="lowerRoman"/>
      <w:lvlText w:val="%6."/>
      <w:lvlJc w:val="right"/>
      <w:pPr>
        <w:ind w:left="4320" w:hanging="180"/>
      </w:pPr>
    </w:lvl>
    <w:lvl w:ilvl="6" w:tplc="243208DC" w:tentative="1">
      <w:start w:val="1"/>
      <w:numFmt w:val="decimal"/>
      <w:lvlText w:val="%7."/>
      <w:lvlJc w:val="left"/>
      <w:pPr>
        <w:ind w:left="5040" w:hanging="360"/>
      </w:pPr>
    </w:lvl>
    <w:lvl w:ilvl="7" w:tplc="437EAD10" w:tentative="1">
      <w:start w:val="1"/>
      <w:numFmt w:val="lowerLetter"/>
      <w:lvlText w:val="%8."/>
      <w:lvlJc w:val="left"/>
      <w:pPr>
        <w:ind w:left="5760" w:hanging="360"/>
      </w:pPr>
    </w:lvl>
    <w:lvl w:ilvl="8" w:tplc="D858273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2686848">
      <w:start w:val="1"/>
      <w:numFmt w:val="lowerRoman"/>
      <w:lvlText w:val="(%1)"/>
      <w:lvlJc w:val="left"/>
      <w:pPr>
        <w:ind w:left="1080" w:hanging="720"/>
      </w:pPr>
      <w:rPr>
        <w:rFonts w:hint="default"/>
      </w:rPr>
    </w:lvl>
    <w:lvl w:ilvl="1" w:tplc="16225CF6" w:tentative="1">
      <w:start w:val="1"/>
      <w:numFmt w:val="lowerLetter"/>
      <w:lvlText w:val="%2."/>
      <w:lvlJc w:val="left"/>
      <w:pPr>
        <w:ind w:left="1440" w:hanging="360"/>
      </w:pPr>
    </w:lvl>
    <w:lvl w:ilvl="2" w:tplc="C422F898" w:tentative="1">
      <w:start w:val="1"/>
      <w:numFmt w:val="lowerRoman"/>
      <w:lvlText w:val="%3."/>
      <w:lvlJc w:val="right"/>
      <w:pPr>
        <w:ind w:left="2160" w:hanging="180"/>
      </w:pPr>
    </w:lvl>
    <w:lvl w:ilvl="3" w:tplc="799CE096" w:tentative="1">
      <w:start w:val="1"/>
      <w:numFmt w:val="decimal"/>
      <w:lvlText w:val="%4."/>
      <w:lvlJc w:val="left"/>
      <w:pPr>
        <w:ind w:left="2880" w:hanging="360"/>
      </w:pPr>
    </w:lvl>
    <w:lvl w:ilvl="4" w:tplc="5BA0671A" w:tentative="1">
      <w:start w:val="1"/>
      <w:numFmt w:val="lowerLetter"/>
      <w:lvlText w:val="%5."/>
      <w:lvlJc w:val="left"/>
      <w:pPr>
        <w:ind w:left="3600" w:hanging="360"/>
      </w:pPr>
    </w:lvl>
    <w:lvl w:ilvl="5" w:tplc="CA3CEB0C" w:tentative="1">
      <w:start w:val="1"/>
      <w:numFmt w:val="lowerRoman"/>
      <w:lvlText w:val="%6."/>
      <w:lvlJc w:val="right"/>
      <w:pPr>
        <w:ind w:left="4320" w:hanging="180"/>
      </w:pPr>
    </w:lvl>
    <w:lvl w:ilvl="6" w:tplc="EB769B12" w:tentative="1">
      <w:start w:val="1"/>
      <w:numFmt w:val="decimal"/>
      <w:lvlText w:val="%7."/>
      <w:lvlJc w:val="left"/>
      <w:pPr>
        <w:ind w:left="5040" w:hanging="360"/>
      </w:pPr>
    </w:lvl>
    <w:lvl w:ilvl="7" w:tplc="AE5441A2" w:tentative="1">
      <w:start w:val="1"/>
      <w:numFmt w:val="lowerLetter"/>
      <w:lvlText w:val="%8."/>
      <w:lvlJc w:val="left"/>
      <w:pPr>
        <w:ind w:left="5760" w:hanging="360"/>
      </w:pPr>
    </w:lvl>
    <w:lvl w:ilvl="8" w:tplc="36ACF7A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C8658A8">
      <w:start w:val="1"/>
      <w:numFmt w:val="lowerRoman"/>
      <w:lvlText w:val="(%1)"/>
      <w:lvlJc w:val="left"/>
      <w:pPr>
        <w:ind w:left="1080" w:hanging="720"/>
      </w:pPr>
      <w:rPr>
        <w:rFonts w:hint="default"/>
      </w:rPr>
    </w:lvl>
    <w:lvl w:ilvl="1" w:tplc="BF548070" w:tentative="1">
      <w:start w:val="1"/>
      <w:numFmt w:val="lowerLetter"/>
      <w:lvlText w:val="%2."/>
      <w:lvlJc w:val="left"/>
      <w:pPr>
        <w:ind w:left="1440" w:hanging="360"/>
      </w:pPr>
    </w:lvl>
    <w:lvl w:ilvl="2" w:tplc="C432488A" w:tentative="1">
      <w:start w:val="1"/>
      <w:numFmt w:val="lowerRoman"/>
      <w:lvlText w:val="%3."/>
      <w:lvlJc w:val="right"/>
      <w:pPr>
        <w:ind w:left="2160" w:hanging="180"/>
      </w:pPr>
    </w:lvl>
    <w:lvl w:ilvl="3" w:tplc="2F1E0286" w:tentative="1">
      <w:start w:val="1"/>
      <w:numFmt w:val="decimal"/>
      <w:lvlText w:val="%4."/>
      <w:lvlJc w:val="left"/>
      <w:pPr>
        <w:ind w:left="2880" w:hanging="360"/>
      </w:pPr>
    </w:lvl>
    <w:lvl w:ilvl="4" w:tplc="163691E6" w:tentative="1">
      <w:start w:val="1"/>
      <w:numFmt w:val="lowerLetter"/>
      <w:lvlText w:val="%5."/>
      <w:lvlJc w:val="left"/>
      <w:pPr>
        <w:ind w:left="3600" w:hanging="360"/>
      </w:pPr>
    </w:lvl>
    <w:lvl w:ilvl="5" w:tplc="87CE6512" w:tentative="1">
      <w:start w:val="1"/>
      <w:numFmt w:val="lowerRoman"/>
      <w:lvlText w:val="%6."/>
      <w:lvlJc w:val="right"/>
      <w:pPr>
        <w:ind w:left="4320" w:hanging="180"/>
      </w:pPr>
    </w:lvl>
    <w:lvl w:ilvl="6" w:tplc="DA569436" w:tentative="1">
      <w:start w:val="1"/>
      <w:numFmt w:val="decimal"/>
      <w:lvlText w:val="%7."/>
      <w:lvlJc w:val="left"/>
      <w:pPr>
        <w:ind w:left="5040" w:hanging="360"/>
      </w:pPr>
    </w:lvl>
    <w:lvl w:ilvl="7" w:tplc="721ACF4A" w:tentative="1">
      <w:start w:val="1"/>
      <w:numFmt w:val="lowerLetter"/>
      <w:lvlText w:val="%8."/>
      <w:lvlJc w:val="left"/>
      <w:pPr>
        <w:ind w:left="5760" w:hanging="360"/>
      </w:pPr>
    </w:lvl>
    <w:lvl w:ilvl="8" w:tplc="E78694D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662CC94">
      <w:start w:val="1"/>
      <w:numFmt w:val="bullet"/>
      <w:lvlText w:val=""/>
      <w:lvlJc w:val="left"/>
      <w:pPr>
        <w:ind w:left="720" w:hanging="360"/>
      </w:pPr>
      <w:rPr>
        <w:rFonts w:ascii="Symbol" w:hAnsi="Symbol" w:hint="default"/>
        <w:color w:val="auto"/>
        <w:sz w:val="24"/>
        <w:szCs w:val="24"/>
      </w:rPr>
    </w:lvl>
    <w:lvl w:ilvl="1" w:tplc="010A3420" w:tentative="1">
      <w:start w:val="1"/>
      <w:numFmt w:val="bullet"/>
      <w:lvlText w:val="o"/>
      <w:lvlJc w:val="left"/>
      <w:pPr>
        <w:ind w:left="1440" w:hanging="360"/>
      </w:pPr>
      <w:rPr>
        <w:rFonts w:ascii="Courier New" w:hAnsi="Courier New" w:cs="Courier New" w:hint="default"/>
      </w:rPr>
    </w:lvl>
    <w:lvl w:ilvl="2" w:tplc="07ACB354" w:tentative="1">
      <w:start w:val="1"/>
      <w:numFmt w:val="bullet"/>
      <w:lvlText w:val=""/>
      <w:lvlJc w:val="left"/>
      <w:pPr>
        <w:ind w:left="2160" w:hanging="360"/>
      </w:pPr>
      <w:rPr>
        <w:rFonts w:ascii="Wingdings" w:hAnsi="Wingdings" w:hint="default"/>
      </w:rPr>
    </w:lvl>
    <w:lvl w:ilvl="3" w:tplc="1E588742" w:tentative="1">
      <w:start w:val="1"/>
      <w:numFmt w:val="bullet"/>
      <w:lvlText w:val=""/>
      <w:lvlJc w:val="left"/>
      <w:pPr>
        <w:ind w:left="2880" w:hanging="360"/>
      </w:pPr>
      <w:rPr>
        <w:rFonts w:ascii="Symbol" w:hAnsi="Symbol" w:hint="default"/>
      </w:rPr>
    </w:lvl>
    <w:lvl w:ilvl="4" w:tplc="5AB0793C" w:tentative="1">
      <w:start w:val="1"/>
      <w:numFmt w:val="bullet"/>
      <w:lvlText w:val="o"/>
      <w:lvlJc w:val="left"/>
      <w:pPr>
        <w:ind w:left="3600" w:hanging="360"/>
      </w:pPr>
      <w:rPr>
        <w:rFonts w:ascii="Courier New" w:hAnsi="Courier New" w:cs="Courier New" w:hint="default"/>
      </w:rPr>
    </w:lvl>
    <w:lvl w:ilvl="5" w:tplc="86F85D26" w:tentative="1">
      <w:start w:val="1"/>
      <w:numFmt w:val="bullet"/>
      <w:lvlText w:val=""/>
      <w:lvlJc w:val="left"/>
      <w:pPr>
        <w:ind w:left="4320" w:hanging="360"/>
      </w:pPr>
      <w:rPr>
        <w:rFonts w:ascii="Wingdings" w:hAnsi="Wingdings" w:hint="default"/>
      </w:rPr>
    </w:lvl>
    <w:lvl w:ilvl="6" w:tplc="CDD60810" w:tentative="1">
      <w:start w:val="1"/>
      <w:numFmt w:val="bullet"/>
      <w:lvlText w:val=""/>
      <w:lvlJc w:val="left"/>
      <w:pPr>
        <w:ind w:left="5040" w:hanging="360"/>
      </w:pPr>
      <w:rPr>
        <w:rFonts w:ascii="Symbol" w:hAnsi="Symbol" w:hint="default"/>
      </w:rPr>
    </w:lvl>
    <w:lvl w:ilvl="7" w:tplc="B5C83814" w:tentative="1">
      <w:start w:val="1"/>
      <w:numFmt w:val="bullet"/>
      <w:lvlText w:val="o"/>
      <w:lvlJc w:val="left"/>
      <w:pPr>
        <w:ind w:left="5760" w:hanging="360"/>
      </w:pPr>
      <w:rPr>
        <w:rFonts w:ascii="Courier New" w:hAnsi="Courier New" w:cs="Courier New" w:hint="default"/>
      </w:rPr>
    </w:lvl>
    <w:lvl w:ilvl="8" w:tplc="C3AAE50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5B2A30E">
      <w:start w:val="1"/>
      <w:numFmt w:val="lowerRoman"/>
      <w:lvlText w:val="(%1)"/>
      <w:lvlJc w:val="left"/>
      <w:pPr>
        <w:ind w:left="1080" w:hanging="720"/>
      </w:pPr>
      <w:rPr>
        <w:rFonts w:hint="default"/>
      </w:rPr>
    </w:lvl>
    <w:lvl w:ilvl="1" w:tplc="E94C9732" w:tentative="1">
      <w:start w:val="1"/>
      <w:numFmt w:val="lowerLetter"/>
      <w:lvlText w:val="%2."/>
      <w:lvlJc w:val="left"/>
      <w:pPr>
        <w:ind w:left="1440" w:hanging="360"/>
      </w:pPr>
    </w:lvl>
    <w:lvl w:ilvl="2" w:tplc="FA5434B4" w:tentative="1">
      <w:start w:val="1"/>
      <w:numFmt w:val="lowerRoman"/>
      <w:lvlText w:val="%3."/>
      <w:lvlJc w:val="right"/>
      <w:pPr>
        <w:ind w:left="2160" w:hanging="180"/>
      </w:pPr>
    </w:lvl>
    <w:lvl w:ilvl="3" w:tplc="48F2C3C2" w:tentative="1">
      <w:start w:val="1"/>
      <w:numFmt w:val="decimal"/>
      <w:lvlText w:val="%4."/>
      <w:lvlJc w:val="left"/>
      <w:pPr>
        <w:ind w:left="2880" w:hanging="360"/>
      </w:pPr>
    </w:lvl>
    <w:lvl w:ilvl="4" w:tplc="99D86FA8" w:tentative="1">
      <w:start w:val="1"/>
      <w:numFmt w:val="lowerLetter"/>
      <w:lvlText w:val="%5."/>
      <w:lvlJc w:val="left"/>
      <w:pPr>
        <w:ind w:left="3600" w:hanging="360"/>
      </w:pPr>
    </w:lvl>
    <w:lvl w:ilvl="5" w:tplc="FFBC72F4" w:tentative="1">
      <w:start w:val="1"/>
      <w:numFmt w:val="lowerRoman"/>
      <w:lvlText w:val="%6."/>
      <w:lvlJc w:val="right"/>
      <w:pPr>
        <w:ind w:left="4320" w:hanging="180"/>
      </w:pPr>
    </w:lvl>
    <w:lvl w:ilvl="6" w:tplc="8104104E" w:tentative="1">
      <w:start w:val="1"/>
      <w:numFmt w:val="decimal"/>
      <w:lvlText w:val="%7."/>
      <w:lvlJc w:val="left"/>
      <w:pPr>
        <w:ind w:left="5040" w:hanging="360"/>
      </w:pPr>
    </w:lvl>
    <w:lvl w:ilvl="7" w:tplc="F146AC64" w:tentative="1">
      <w:start w:val="1"/>
      <w:numFmt w:val="lowerLetter"/>
      <w:lvlText w:val="%8."/>
      <w:lvlJc w:val="left"/>
      <w:pPr>
        <w:ind w:left="5760" w:hanging="360"/>
      </w:pPr>
    </w:lvl>
    <w:lvl w:ilvl="8" w:tplc="1EE0C9A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6C4DB5C">
      <w:start w:val="1"/>
      <w:numFmt w:val="lowerRoman"/>
      <w:lvlText w:val="(%1)"/>
      <w:lvlJc w:val="left"/>
      <w:pPr>
        <w:ind w:left="1080" w:hanging="720"/>
      </w:pPr>
      <w:rPr>
        <w:rFonts w:hint="default"/>
      </w:rPr>
    </w:lvl>
    <w:lvl w:ilvl="1" w:tplc="F2985C8E" w:tentative="1">
      <w:start w:val="1"/>
      <w:numFmt w:val="lowerLetter"/>
      <w:lvlText w:val="%2."/>
      <w:lvlJc w:val="left"/>
      <w:pPr>
        <w:ind w:left="1440" w:hanging="360"/>
      </w:pPr>
    </w:lvl>
    <w:lvl w:ilvl="2" w:tplc="45E2855A" w:tentative="1">
      <w:start w:val="1"/>
      <w:numFmt w:val="lowerRoman"/>
      <w:lvlText w:val="%3."/>
      <w:lvlJc w:val="right"/>
      <w:pPr>
        <w:ind w:left="2160" w:hanging="180"/>
      </w:pPr>
    </w:lvl>
    <w:lvl w:ilvl="3" w:tplc="75445034" w:tentative="1">
      <w:start w:val="1"/>
      <w:numFmt w:val="decimal"/>
      <w:lvlText w:val="%4."/>
      <w:lvlJc w:val="left"/>
      <w:pPr>
        <w:ind w:left="2880" w:hanging="360"/>
      </w:pPr>
    </w:lvl>
    <w:lvl w:ilvl="4" w:tplc="69DA540C" w:tentative="1">
      <w:start w:val="1"/>
      <w:numFmt w:val="lowerLetter"/>
      <w:lvlText w:val="%5."/>
      <w:lvlJc w:val="left"/>
      <w:pPr>
        <w:ind w:left="3600" w:hanging="360"/>
      </w:pPr>
    </w:lvl>
    <w:lvl w:ilvl="5" w:tplc="A49C9A54" w:tentative="1">
      <w:start w:val="1"/>
      <w:numFmt w:val="lowerRoman"/>
      <w:lvlText w:val="%6."/>
      <w:lvlJc w:val="right"/>
      <w:pPr>
        <w:ind w:left="4320" w:hanging="180"/>
      </w:pPr>
    </w:lvl>
    <w:lvl w:ilvl="6" w:tplc="1D8CD5FA" w:tentative="1">
      <w:start w:val="1"/>
      <w:numFmt w:val="decimal"/>
      <w:lvlText w:val="%7."/>
      <w:lvlJc w:val="left"/>
      <w:pPr>
        <w:ind w:left="5040" w:hanging="360"/>
      </w:pPr>
    </w:lvl>
    <w:lvl w:ilvl="7" w:tplc="5400F308" w:tentative="1">
      <w:start w:val="1"/>
      <w:numFmt w:val="lowerLetter"/>
      <w:lvlText w:val="%8."/>
      <w:lvlJc w:val="left"/>
      <w:pPr>
        <w:ind w:left="5760" w:hanging="360"/>
      </w:pPr>
    </w:lvl>
    <w:lvl w:ilvl="8" w:tplc="1BC0F9B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D80C2A0">
      <w:start w:val="1"/>
      <w:numFmt w:val="lowerRoman"/>
      <w:lvlText w:val="(%1)"/>
      <w:lvlJc w:val="left"/>
      <w:pPr>
        <w:ind w:left="1080" w:hanging="720"/>
      </w:pPr>
      <w:rPr>
        <w:rFonts w:hint="default"/>
      </w:rPr>
    </w:lvl>
    <w:lvl w:ilvl="1" w:tplc="F790D56A" w:tentative="1">
      <w:start w:val="1"/>
      <w:numFmt w:val="lowerLetter"/>
      <w:lvlText w:val="%2."/>
      <w:lvlJc w:val="left"/>
      <w:pPr>
        <w:ind w:left="1440" w:hanging="360"/>
      </w:pPr>
    </w:lvl>
    <w:lvl w:ilvl="2" w:tplc="DE24AD50" w:tentative="1">
      <w:start w:val="1"/>
      <w:numFmt w:val="lowerRoman"/>
      <w:lvlText w:val="%3."/>
      <w:lvlJc w:val="right"/>
      <w:pPr>
        <w:ind w:left="2160" w:hanging="180"/>
      </w:pPr>
    </w:lvl>
    <w:lvl w:ilvl="3" w:tplc="4B44F7AA" w:tentative="1">
      <w:start w:val="1"/>
      <w:numFmt w:val="decimal"/>
      <w:lvlText w:val="%4."/>
      <w:lvlJc w:val="left"/>
      <w:pPr>
        <w:ind w:left="2880" w:hanging="360"/>
      </w:pPr>
    </w:lvl>
    <w:lvl w:ilvl="4" w:tplc="D6CE3904" w:tentative="1">
      <w:start w:val="1"/>
      <w:numFmt w:val="lowerLetter"/>
      <w:lvlText w:val="%5."/>
      <w:lvlJc w:val="left"/>
      <w:pPr>
        <w:ind w:left="3600" w:hanging="360"/>
      </w:pPr>
    </w:lvl>
    <w:lvl w:ilvl="5" w:tplc="AA1A5D2C" w:tentative="1">
      <w:start w:val="1"/>
      <w:numFmt w:val="lowerRoman"/>
      <w:lvlText w:val="%6."/>
      <w:lvlJc w:val="right"/>
      <w:pPr>
        <w:ind w:left="4320" w:hanging="180"/>
      </w:pPr>
    </w:lvl>
    <w:lvl w:ilvl="6" w:tplc="D8EEB090" w:tentative="1">
      <w:start w:val="1"/>
      <w:numFmt w:val="decimal"/>
      <w:lvlText w:val="%7."/>
      <w:lvlJc w:val="left"/>
      <w:pPr>
        <w:ind w:left="5040" w:hanging="360"/>
      </w:pPr>
    </w:lvl>
    <w:lvl w:ilvl="7" w:tplc="02E21AAE" w:tentative="1">
      <w:start w:val="1"/>
      <w:numFmt w:val="lowerLetter"/>
      <w:lvlText w:val="%8."/>
      <w:lvlJc w:val="left"/>
      <w:pPr>
        <w:ind w:left="5760" w:hanging="360"/>
      </w:pPr>
    </w:lvl>
    <w:lvl w:ilvl="8" w:tplc="0CA0970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5561634">
      <w:start w:val="1"/>
      <w:numFmt w:val="lowerRoman"/>
      <w:lvlText w:val="(%1)"/>
      <w:lvlJc w:val="left"/>
      <w:pPr>
        <w:ind w:left="1080" w:hanging="720"/>
      </w:pPr>
      <w:rPr>
        <w:rFonts w:hint="default"/>
      </w:rPr>
    </w:lvl>
    <w:lvl w:ilvl="1" w:tplc="1B5CE256" w:tentative="1">
      <w:start w:val="1"/>
      <w:numFmt w:val="lowerLetter"/>
      <w:lvlText w:val="%2."/>
      <w:lvlJc w:val="left"/>
      <w:pPr>
        <w:ind w:left="1440" w:hanging="360"/>
      </w:pPr>
    </w:lvl>
    <w:lvl w:ilvl="2" w:tplc="AC688C2E" w:tentative="1">
      <w:start w:val="1"/>
      <w:numFmt w:val="lowerRoman"/>
      <w:lvlText w:val="%3."/>
      <w:lvlJc w:val="right"/>
      <w:pPr>
        <w:ind w:left="2160" w:hanging="180"/>
      </w:pPr>
    </w:lvl>
    <w:lvl w:ilvl="3" w:tplc="5ACC9DB2" w:tentative="1">
      <w:start w:val="1"/>
      <w:numFmt w:val="decimal"/>
      <w:lvlText w:val="%4."/>
      <w:lvlJc w:val="left"/>
      <w:pPr>
        <w:ind w:left="2880" w:hanging="360"/>
      </w:pPr>
    </w:lvl>
    <w:lvl w:ilvl="4" w:tplc="30EC572E" w:tentative="1">
      <w:start w:val="1"/>
      <w:numFmt w:val="lowerLetter"/>
      <w:lvlText w:val="%5."/>
      <w:lvlJc w:val="left"/>
      <w:pPr>
        <w:ind w:left="3600" w:hanging="360"/>
      </w:pPr>
    </w:lvl>
    <w:lvl w:ilvl="5" w:tplc="D0D88B1C" w:tentative="1">
      <w:start w:val="1"/>
      <w:numFmt w:val="lowerRoman"/>
      <w:lvlText w:val="%6."/>
      <w:lvlJc w:val="right"/>
      <w:pPr>
        <w:ind w:left="4320" w:hanging="180"/>
      </w:pPr>
    </w:lvl>
    <w:lvl w:ilvl="6" w:tplc="46325ECA" w:tentative="1">
      <w:start w:val="1"/>
      <w:numFmt w:val="decimal"/>
      <w:lvlText w:val="%7."/>
      <w:lvlJc w:val="left"/>
      <w:pPr>
        <w:ind w:left="5040" w:hanging="360"/>
      </w:pPr>
    </w:lvl>
    <w:lvl w:ilvl="7" w:tplc="F0BE4268" w:tentative="1">
      <w:start w:val="1"/>
      <w:numFmt w:val="lowerLetter"/>
      <w:lvlText w:val="%8."/>
      <w:lvlJc w:val="left"/>
      <w:pPr>
        <w:ind w:left="5760" w:hanging="360"/>
      </w:pPr>
    </w:lvl>
    <w:lvl w:ilvl="8" w:tplc="EEB06BA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BEA5B9A">
      <w:start w:val="1"/>
      <w:numFmt w:val="lowerRoman"/>
      <w:lvlText w:val="(%1)"/>
      <w:lvlJc w:val="left"/>
      <w:pPr>
        <w:ind w:left="1080" w:hanging="720"/>
      </w:pPr>
      <w:rPr>
        <w:rFonts w:hint="default"/>
      </w:rPr>
    </w:lvl>
    <w:lvl w:ilvl="1" w:tplc="C046D16C" w:tentative="1">
      <w:start w:val="1"/>
      <w:numFmt w:val="lowerLetter"/>
      <w:lvlText w:val="%2."/>
      <w:lvlJc w:val="left"/>
      <w:pPr>
        <w:ind w:left="1440" w:hanging="360"/>
      </w:pPr>
    </w:lvl>
    <w:lvl w:ilvl="2" w:tplc="A2DA0B12" w:tentative="1">
      <w:start w:val="1"/>
      <w:numFmt w:val="lowerRoman"/>
      <w:lvlText w:val="%3."/>
      <w:lvlJc w:val="right"/>
      <w:pPr>
        <w:ind w:left="2160" w:hanging="180"/>
      </w:pPr>
    </w:lvl>
    <w:lvl w:ilvl="3" w:tplc="14903204" w:tentative="1">
      <w:start w:val="1"/>
      <w:numFmt w:val="decimal"/>
      <w:lvlText w:val="%4."/>
      <w:lvlJc w:val="left"/>
      <w:pPr>
        <w:ind w:left="2880" w:hanging="360"/>
      </w:pPr>
    </w:lvl>
    <w:lvl w:ilvl="4" w:tplc="4380D596" w:tentative="1">
      <w:start w:val="1"/>
      <w:numFmt w:val="lowerLetter"/>
      <w:lvlText w:val="%5."/>
      <w:lvlJc w:val="left"/>
      <w:pPr>
        <w:ind w:left="3600" w:hanging="360"/>
      </w:pPr>
    </w:lvl>
    <w:lvl w:ilvl="5" w:tplc="5362574E" w:tentative="1">
      <w:start w:val="1"/>
      <w:numFmt w:val="lowerRoman"/>
      <w:lvlText w:val="%6."/>
      <w:lvlJc w:val="right"/>
      <w:pPr>
        <w:ind w:left="4320" w:hanging="180"/>
      </w:pPr>
    </w:lvl>
    <w:lvl w:ilvl="6" w:tplc="A43C2BB0" w:tentative="1">
      <w:start w:val="1"/>
      <w:numFmt w:val="decimal"/>
      <w:lvlText w:val="%7."/>
      <w:lvlJc w:val="left"/>
      <w:pPr>
        <w:ind w:left="5040" w:hanging="360"/>
      </w:pPr>
    </w:lvl>
    <w:lvl w:ilvl="7" w:tplc="547C76D4" w:tentative="1">
      <w:start w:val="1"/>
      <w:numFmt w:val="lowerLetter"/>
      <w:lvlText w:val="%8."/>
      <w:lvlJc w:val="left"/>
      <w:pPr>
        <w:ind w:left="5760" w:hanging="360"/>
      </w:pPr>
    </w:lvl>
    <w:lvl w:ilvl="8" w:tplc="2312F57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EE89B1A">
      <w:start w:val="1"/>
      <w:numFmt w:val="lowerRoman"/>
      <w:lvlText w:val="(%1)"/>
      <w:lvlJc w:val="left"/>
      <w:pPr>
        <w:ind w:left="1080" w:hanging="720"/>
      </w:pPr>
      <w:rPr>
        <w:rFonts w:hint="default"/>
      </w:rPr>
    </w:lvl>
    <w:lvl w:ilvl="1" w:tplc="CCFA2866" w:tentative="1">
      <w:start w:val="1"/>
      <w:numFmt w:val="lowerLetter"/>
      <w:lvlText w:val="%2."/>
      <w:lvlJc w:val="left"/>
      <w:pPr>
        <w:ind w:left="1440" w:hanging="360"/>
      </w:pPr>
    </w:lvl>
    <w:lvl w:ilvl="2" w:tplc="55CAA5C2" w:tentative="1">
      <w:start w:val="1"/>
      <w:numFmt w:val="lowerRoman"/>
      <w:lvlText w:val="%3."/>
      <w:lvlJc w:val="right"/>
      <w:pPr>
        <w:ind w:left="2160" w:hanging="180"/>
      </w:pPr>
    </w:lvl>
    <w:lvl w:ilvl="3" w:tplc="82324420" w:tentative="1">
      <w:start w:val="1"/>
      <w:numFmt w:val="decimal"/>
      <w:lvlText w:val="%4."/>
      <w:lvlJc w:val="left"/>
      <w:pPr>
        <w:ind w:left="2880" w:hanging="360"/>
      </w:pPr>
    </w:lvl>
    <w:lvl w:ilvl="4" w:tplc="D6B44834" w:tentative="1">
      <w:start w:val="1"/>
      <w:numFmt w:val="lowerLetter"/>
      <w:lvlText w:val="%5."/>
      <w:lvlJc w:val="left"/>
      <w:pPr>
        <w:ind w:left="3600" w:hanging="360"/>
      </w:pPr>
    </w:lvl>
    <w:lvl w:ilvl="5" w:tplc="6424159C" w:tentative="1">
      <w:start w:val="1"/>
      <w:numFmt w:val="lowerRoman"/>
      <w:lvlText w:val="%6."/>
      <w:lvlJc w:val="right"/>
      <w:pPr>
        <w:ind w:left="4320" w:hanging="180"/>
      </w:pPr>
    </w:lvl>
    <w:lvl w:ilvl="6" w:tplc="5D32A1B4" w:tentative="1">
      <w:start w:val="1"/>
      <w:numFmt w:val="decimal"/>
      <w:lvlText w:val="%7."/>
      <w:lvlJc w:val="left"/>
      <w:pPr>
        <w:ind w:left="5040" w:hanging="360"/>
      </w:pPr>
    </w:lvl>
    <w:lvl w:ilvl="7" w:tplc="0E58C85A" w:tentative="1">
      <w:start w:val="1"/>
      <w:numFmt w:val="lowerLetter"/>
      <w:lvlText w:val="%8."/>
      <w:lvlJc w:val="left"/>
      <w:pPr>
        <w:ind w:left="5760" w:hanging="360"/>
      </w:pPr>
    </w:lvl>
    <w:lvl w:ilvl="8" w:tplc="D21E804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BA2E3FA">
      <w:start w:val="1"/>
      <w:numFmt w:val="lowerRoman"/>
      <w:lvlText w:val="(%1)"/>
      <w:lvlJc w:val="left"/>
      <w:pPr>
        <w:ind w:left="1080" w:hanging="720"/>
      </w:pPr>
      <w:rPr>
        <w:rFonts w:hint="default"/>
      </w:rPr>
    </w:lvl>
    <w:lvl w:ilvl="1" w:tplc="B302FC82" w:tentative="1">
      <w:start w:val="1"/>
      <w:numFmt w:val="lowerLetter"/>
      <w:lvlText w:val="%2."/>
      <w:lvlJc w:val="left"/>
      <w:pPr>
        <w:ind w:left="1440" w:hanging="360"/>
      </w:pPr>
    </w:lvl>
    <w:lvl w:ilvl="2" w:tplc="D1508B74" w:tentative="1">
      <w:start w:val="1"/>
      <w:numFmt w:val="lowerRoman"/>
      <w:lvlText w:val="%3."/>
      <w:lvlJc w:val="right"/>
      <w:pPr>
        <w:ind w:left="2160" w:hanging="180"/>
      </w:pPr>
    </w:lvl>
    <w:lvl w:ilvl="3" w:tplc="659CA824" w:tentative="1">
      <w:start w:val="1"/>
      <w:numFmt w:val="decimal"/>
      <w:lvlText w:val="%4."/>
      <w:lvlJc w:val="left"/>
      <w:pPr>
        <w:ind w:left="2880" w:hanging="360"/>
      </w:pPr>
    </w:lvl>
    <w:lvl w:ilvl="4" w:tplc="F86620C0" w:tentative="1">
      <w:start w:val="1"/>
      <w:numFmt w:val="lowerLetter"/>
      <w:lvlText w:val="%5."/>
      <w:lvlJc w:val="left"/>
      <w:pPr>
        <w:ind w:left="3600" w:hanging="360"/>
      </w:pPr>
    </w:lvl>
    <w:lvl w:ilvl="5" w:tplc="ADEE0482" w:tentative="1">
      <w:start w:val="1"/>
      <w:numFmt w:val="lowerRoman"/>
      <w:lvlText w:val="%6."/>
      <w:lvlJc w:val="right"/>
      <w:pPr>
        <w:ind w:left="4320" w:hanging="180"/>
      </w:pPr>
    </w:lvl>
    <w:lvl w:ilvl="6" w:tplc="49ACA3E4" w:tentative="1">
      <w:start w:val="1"/>
      <w:numFmt w:val="decimal"/>
      <w:lvlText w:val="%7."/>
      <w:lvlJc w:val="left"/>
      <w:pPr>
        <w:ind w:left="5040" w:hanging="360"/>
      </w:pPr>
    </w:lvl>
    <w:lvl w:ilvl="7" w:tplc="D24C5096" w:tentative="1">
      <w:start w:val="1"/>
      <w:numFmt w:val="lowerLetter"/>
      <w:lvlText w:val="%8."/>
      <w:lvlJc w:val="left"/>
      <w:pPr>
        <w:ind w:left="5760" w:hanging="360"/>
      </w:pPr>
    </w:lvl>
    <w:lvl w:ilvl="8" w:tplc="03ECC7C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638A06E">
      <w:start w:val="1"/>
      <w:numFmt w:val="lowerRoman"/>
      <w:lvlText w:val="(%1)"/>
      <w:lvlJc w:val="left"/>
      <w:pPr>
        <w:ind w:left="1080" w:hanging="720"/>
      </w:pPr>
      <w:rPr>
        <w:rFonts w:hint="default"/>
      </w:rPr>
    </w:lvl>
    <w:lvl w:ilvl="1" w:tplc="3CCE31AA" w:tentative="1">
      <w:start w:val="1"/>
      <w:numFmt w:val="lowerLetter"/>
      <w:lvlText w:val="%2."/>
      <w:lvlJc w:val="left"/>
      <w:pPr>
        <w:ind w:left="1440" w:hanging="360"/>
      </w:pPr>
    </w:lvl>
    <w:lvl w:ilvl="2" w:tplc="D4E87EB0" w:tentative="1">
      <w:start w:val="1"/>
      <w:numFmt w:val="lowerRoman"/>
      <w:lvlText w:val="%3."/>
      <w:lvlJc w:val="right"/>
      <w:pPr>
        <w:ind w:left="2160" w:hanging="180"/>
      </w:pPr>
    </w:lvl>
    <w:lvl w:ilvl="3" w:tplc="B30EAD32" w:tentative="1">
      <w:start w:val="1"/>
      <w:numFmt w:val="decimal"/>
      <w:lvlText w:val="%4."/>
      <w:lvlJc w:val="left"/>
      <w:pPr>
        <w:ind w:left="2880" w:hanging="360"/>
      </w:pPr>
    </w:lvl>
    <w:lvl w:ilvl="4" w:tplc="0B702CF2" w:tentative="1">
      <w:start w:val="1"/>
      <w:numFmt w:val="lowerLetter"/>
      <w:lvlText w:val="%5."/>
      <w:lvlJc w:val="left"/>
      <w:pPr>
        <w:ind w:left="3600" w:hanging="360"/>
      </w:pPr>
    </w:lvl>
    <w:lvl w:ilvl="5" w:tplc="A43E8506" w:tentative="1">
      <w:start w:val="1"/>
      <w:numFmt w:val="lowerRoman"/>
      <w:lvlText w:val="%6."/>
      <w:lvlJc w:val="right"/>
      <w:pPr>
        <w:ind w:left="4320" w:hanging="180"/>
      </w:pPr>
    </w:lvl>
    <w:lvl w:ilvl="6" w:tplc="B99E521C" w:tentative="1">
      <w:start w:val="1"/>
      <w:numFmt w:val="decimal"/>
      <w:lvlText w:val="%7."/>
      <w:lvlJc w:val="left"/>
      <w:pPr>
        <w:ind w:left="5040" w:hanging="360"/>
      </w:pPr>
    </w:lvl>
    <w:lvl w:ilvl="7" w:tplc="7E58720A" w:tentative="1">
      <w:start w:val="1"/>
      <w:numFmt w:val="lowerLetter"/>
      <w:lvlText w:val="%8."/>
      <w:lvlJc w:val="left"/>
      <w:pPr>
        <w:ind w:left="5760" w:hanging="360"/>
      </w:pPr>
    </w:lvl>
    <w:lvl w:ilvl="8" w:tplc="77C2C636"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7A1C1C20">
      <w:start w:val="1"/>
      <w:numFmt w:val="bullet"/>
      <w:lvlText w:val=""/>
      <w:lvlJc w:val="left"/>
      <w:pPr>
        <w:ind w:left="624" w:hanging="267"/>
      </w:pPr>
      <w:rPr>
        <w:rFonts w:ascii="Symbol" w:hAnsi="Symbol" w:hint="default"/>
      </w:rPr>
    </w:lvl>
    <w:lvl w:ilvl="1" w:tplc="73DC3D6E">
      <w:start w:val="1"/>
      <w:numFmt w:val="bullet"/>
      <w:lvlText w:val="o"/>
      <w:lvlJc w:val="left"/>
      <w:pPr>
        <w:ind w:left="1080" w:hanging="360"/>
      </w:pPr>
      <w:rPr>
        <w:rFonts w:ascii="Courier New" w:hAnsi="Courier New" w:cs="Courier New" w:hint="default"/>
      </w:rPr>
    </w:lvl>
    <w:lvl w:ilvl="2" w:tplc="F5D6A7A8" w:tentative="1">
      <w:start w:val="1"/>
      <w:numFmt w:val="bullet"/>
      <w:lvlText w:val=""/>
      <w:lvlJc w:val="left"/>
      <w:pPr>
        <w:ind w:left="1800" w:hanging="360"/>
      </w:pPr>
      <w:rPr>
        <w:rFonts w:ascii="Wingdings" w:hAnsi="Wingdings" w:hint="default"/>
      </w:rPr>
    </w:lvl>
    <w:lvl w:ilvl="3" w:tplc="50CC1FE2" w:tentative="1">
      <w:start w:val="1"/>
      <w:numFmt w:val="bullet"/>
      <w:lvlText w:val=""/>
      <w:lvlJc w:val="left"/>
      <w:pPr>
        <w:ind w:left="2520" w:hanging="360"/>
      </w:pPr>
      <w:rPr>
        <w:rFonts w:ascii="Symbol" w:hAnsi="Symbol" w:hint="default"/>
      </w:rPr>
    </w:lvl>
    <w:lvl w:ilvl="4" w:tplc="AA3E9626" w:tentative="1">
      <w:start w:val="1"/>
      <w:numFmt w:val="bullet"/>
      <w:lvlText w:val="o"/>
      <w:lvlJc w:val="left"/>
      <w:pPr>
        <w:ind w:left="3240" w:hanging="360"/>
      </w:pPr>
      <w:rPr>
        <w:rFonts w:ascii="Courier New" w:hAnsi="Courier New" w:cs="Courier New" w:hint="default"/>
      </w:rPr>
    </w:lvl>
    <w:lvl w:ilvl="5" w:tplc="A964D8EC" w:tentative="1">
      <w:start w:val="1"/>
      <w:numFmt w:val="bullet"/>
      <w:lvlText w:val=""/>
      <w:lvlJc w:val="left"/>
      <w:pPr>
        <w:ind w:left="3960" w:hanging="360"/>
      </w:pPr>
      <w:rPr>
        <w:rFonts w:ascii="Wingdings" w:hAnsi="Wingdings" w:hint="default"/>
      </w:rPr>
    </w:lvl>
    <w:lvl w:ilvl="6" w:tplc="7E4A6AC6" w:tentative="1">
      <w:start w:val="1"/>
      <w:numFmt w:val="bullet"/>
      <w:lvlText w:val=""/>
      <w:lvlJc w:val="left"/>
      <w:pPr>
        <w:ind w:left="4680" w:hanging="360"/>
      </w:pPr>
      <w:rPr>
        <w:rFonts w:ascii="Symbol" w:hAnsi="Symbol" w:hint="default"/>
      </w:rPr>
    </w:lvl>
    <w:lvl w:ilvl="7" w:tplc="B51A51E6" w:tentative="1">
      <w:start w:val="1"/>
      <w:numFmt w:val="bullet"/>
      <w:lvlText w:val="o"/>
      <w:lvlJc w:val="left"/>
      <w:pPr>
        <w:ind w:left="5400" w:hanging="360"/>
      </w:pPr>
      <w:rPr>
        <w:rFonts w:ascii="Courier New" w:hAnsi="Courier New" w:cs="Courier New" w:hint="default"/>
      </w:rPr>
    </w:lvl>
    <w:lvl w:ilvl="8" w:tplc="4FF018F4"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F948F1D8">
      <w:start w:val="1"/>
      <w:numFmt w:val="lowerRoman"/>
      <w:lvlText w:val="(%1)"/>
      <w:lvlJc w:val="left"/>
      <w:pPr>
        <w:ind w:left="1080" w:hanging="720"/>
      </w:pPr>
      <w:rPr>
        <w:rFonts w:hint="default"/>
      </w:rPr>
    </w:lvl>
    <w:lvl w:ilvl="1" w:tplc="907A1512" w:tentative="1">
      <w:start w:val="1"/>
      <w:numFmt w:val="lowerLetter"/>
      <w:lvlText w:val="%2."/>
      <w:lvlJc w:val="left"/>
      <w:pPr>
        <w:ind w:left="1440" w:hanging="360"/>
      </w:pPr>
    </w:lvl>
    <w:lvl w:ilvl="2" w:tplc="B366BF86" w:tentative="1">
      <w:start w:val="1"/>
      <w:numFmt w:val="lowerRoman"/>
      <w:lvlText w:val="%3."/>
      <w:lvlJc w:val="right"/>
      <w:pPr>
        <w:ind w:left="2160" w:hanging="180"/>
      </w:pPr>
    </w:lvl>
    <w:lvl w:ilvl="3" w:tplc="E77E68FA" w:tentative="1">
      <w:start w:val="1"/>
      <w:numFmt w:val="decimal"/>
      <w:lvlText w:val="%4."/>
      <w:lvlJc w:val="left"/>
      <w:pPr>
        <w:ind w:left="2880" w:hanging="360"/>
      </w:pPr>
    </w:lvl>
    <w:lvl w:ilvl="4" w:tplc="C2ACEFE4" w:tentative="1">
      <w:start w:val="1"/>
      <w:numFmt w:val="lowerLetter"/>
      <w:lvlText w:val="%5."/>
      <w:lvlJc w:val="left"/>
      <w:pPr>
        <w:ind w:left="3600" w:hanging="360"/>
      </w:pPr>
    </w:lvl>
    <w:lvl w:ilvl="5" w:tplc="82D6DCA2" w:tentative="1">
      <w:start w:val="1"/>
      <w:numFmt w:val="lowerRoman"/>
      <w:lvlText w:val="%6."/>
      <w:lvlJc w:val="right"/>
      <w:pPr>
        <w:ind w:left="4320" w:hanging="180"/>
      </w:pPr>
    </w:lvl>
    <w:lvl w:ilvl="6" w:tplc="B70CF57A" w:tentative="1">
      <w:start w:val="1"/>
      <w:numFmt w:val="decimal"/>
      <w:lvlText w:val="%7."/>
      <w:lvlJc w:val="left"/>
      <w:pPr>
        <w:ind w:left="5040" w:hanging="360"/>
      </w:pPr>
    </w:lvl>
    <w:lvl w:ilvl="7" w:tplc="CB52984A" w:tentative="1">
      <w:start w:val="1"/>
      <w:numFmt w:val="lowerLetter"/>
      <w:lvlText w:val="%8."/>
      <w:lvlJc w:val="left"/>
      <w:pPr>
        <w:ind w:left="5760" w:hanging="360"/>
      </w:pPr>
    </w:lvl>
    <w:lvl w:ilvl="8" w:tplc="DFB83F9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E3805568">
      <w:start w:val="1"/>
      <w:numFmt w:val="lowerRoman"/>
      <w:lvlText w:val="(%1)"/>
      <w:lvlJc w:val="left"/>
      <w:pPr>
        <w:ind w:left="1080" w:hanging="720"/>
      </w:pPr>
      <w:rPr>
        <w:rFonts w:hint="default"/>
      </w:rPr>
    </w:lvl>
    <w:lvl w:ilvl="1" w:tplc="D00E4522" w:tentative="1">
      <w:start w:val="1"/>
      <w:numFmt w:val="lowerLetter"/>
      <w:lvlText w:val="%2."/>
      <w:lvlJc w:val="left"/>
      <w:pPr>
        <w:ind w:left="1440" w:hanging="360"/>
      </w:pPr>
    </w:lvl>
    <w:lvl w:ilvl="2" w:tplc="A39E75E8" w:tentative="1">
      <w:start w:val="1"/>
      <w:numFmt w:val="lowerRoman"/>
      <w:lvlText w:val="%3."/>
      <w:lvlJc w:val="right"/>
      <w:pPr>
        <w:ind w:left="2160" w:hanging="180"/>
      </w:pPr>
    </w:lvl>
    <w:lvl w:ilvl="3" w:tplc="C7E64EAE" w:tentative="1">
      <w:start w:val="1"/>
      <w:numFmt w:val="decimal"/>
      <w:lvlText w:val="%4."/>
      <w:lvlJc w:val="left"/>
      <w:pPr>
        <w:ind w:left="2880" w:hanging="360"/>
      </w:pPr>
    </w:lvl>
    <w:lvl w:ilvl="4" w:tplc="DB1C6724" w:tentative="1">
      <w:start w:val="1"/>
      <w:numFmt w:val="lowerLetter"/>
      <w:lvlText w:val="%5."/>
      <w:lvlJc w:val="left"/>
      <w:pPr>
        <w:ind w:left="3600" w:hanging="360"/>
      </w:pPr>
    </w:lvl>
    <w:lvl w:ilvl="5" w:tplc="32880B66" w:tentative="1">
      <w:start w:val="1"/>
      <w:numFmt w:val="lowerRoman"/>
      <w:lvlText w:val="%6."/>
      <w:lvlJc w:val="right"/>
      <w:pPr>
        <w:ind w:left="4320" w:hanging="180"/>
      </w:pPr>
    </w:lvl>
    <w:lvl w:ilvl="6" w:tplc="A29CB9F6" w:tentative="1">
      <w:start w:val="1"/>
      <w:numFmt w:val="decimal"/>
      <w:lvlText w:val="%7."/>
      <w:lvlJc w:val="left"/>
      <w:pPr>
        <w:ind w:left="5040" w:hanging="360"/>
      </w:pPr>
    </w:lvl>
    <w:lvl w:ilvl="7" w:tplc="A63CBBC4" w:tentative="1">
      <w:start w:val="1"/>
      <w:numFmt w:val="lowerLetter"/>
      <w:lvlText w:val="%8."/>
      <w:lvlJc w:val="left"/>
      <w:pPr>
        <w:ind w:left="5760" w:hanging="360"/>
      </w:pPr>
    </w:lvl>
    <w:lvl w:ilvl="8" w:tplc="F0DE388C"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0C1E4F3C">
      <w:start w:val="1"/>
      <w:numFmt w:val="lowerRoman"/>
      <w:lvlText w:val="(%1)"/>
      <w:lvlJc w:val="left"/>
      <w:pPr>
        <w:ind w:left="1080" w:hanging="720"/>
      </w:pPr>
      <w:rPr>
        <w:rFonts w:hint="default"/>
      </w:rPr>
    </w:lvl>
    <w:lvl w:ilvl="1" w:tplc="2F30BA70" w:tentative="1">
      <w:start w:val="1"/>
      <w:numFmt w:val="lowerLetter"/>
      <w:lvlText w:val="%2."/>
      <w:lvlJc w:val="left"/>
      <w:pPr>
        <w:ind w:left="1440" w:hanging="360"/>
      </w:pPr>
    </w:lvl>
    <w:lvl w:ilvl="2" w:tplc="CD722128" w:tentative="1">
      <w:start w:val="1"/>
      <w:numFmt w:val="lowerRoman"/>
      <w:lvlText w:val="%3."/>
      <w:lvlJc w:val="right"/>
      <w:pPr>
        <w:ind w:left="2160" w:hanging="180"/>
      </w:pPr>
    </w:lvl>
    <w:lvl w:ilvl="3" w:tplc="76C4B2FC" w:tentative="1">
      <w:start w:val="1"/>
      <w:numFmt w:val="decimal"/>
      <w:lvlText w:val="%4."/>
      <w:lvlJc w:val="left"/>
      <w:pPr>
        <w:ind w:left="2880" w:hanging="360"/>
      </w:pPr>
    </w:lvl>
    <w:lvl w:ilvl="4" w:tplc="1E38B1C0" w:tentative="1">
      <w:start w:val="1"/>
      <w:numFmt w:val="lowerLetter"/>
      <w:lvlText w:val="%5."/>
      <w:lvlJc w:val="left"/>
      <w:pPr>
        <w:ind w:left="3600" w:hanging="360"/>
      </w:pPr>
    </w:lvl>
    <w:lvl w:ilvl="5" w:tplc="8B108D5C" w:tentative="1">
      <w:start w:val="1"/>
      <w:numFmt w:val="lowerRoman"/>
      <w:lvlText w:val="%6."/>
      <w:lvlJc w:val="right"/>
      <w:pPr>
        <w:ind w:left="4320" w:hanging="180"/>
      </w:pPr>
    </w:lvl>
    <w:lvl w:ilvl="6" w:tplc="A9E89F32" w:tentative="1">
      <w:start w:val="1"/>
      <w:numFmt w:val="decimal"/>
      <w:lvlText w:val="%7."/>
      <w:lvlJc w:val="left"/>
      <w:pPr>
        <w:ind w:left="5040" w:hanging="360"/>
      </w:pPr>
    </w:lvl>
    <w:lvl w:ilvl="7" w:tplc="B532BB74" w:tentative="1">
      <w:start w:val="1"/>
      <w:numFmt w:val="lowerLetter"/>
      <w:lvlText w:val="%8."/>
      <w:lvlJc w:val="left"/>
      <w:pPr>
        <w:ind w:left="5760" w:hanging="360"/>
      </w:pPr>
    </w:lvl>
    <w:lvl w:ilvl="8" w:tplc="C6123532"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EC900218">
      <w:start w:val="1"/>
      <w:numFmt w:val="lowerRoman"/>
      <w:lvlText w:val="(%1)"/>
      <w:lvlJc w:val="left"/>
      <w:pPr>
        <w:ind w:left="1080" w:hanging="720"/>
      </w:pPr>
      <w:rPr>
        <w:rFonts w:hint="default"/>
      </w:rPr>
    </w:lvl>
    <w:lvl w:ilvl="1" w:tplc="C302C8D4" w:tentative="1">
      <w:start w:val="1"/>
      <w:numFmt w:val="lowerLetter"/>
      <w:lvlText w:val="%2."/>
      <w:lvlJc w:val="left"/>
      <w:pPr>
        <w:ind w:left="1440" w:hanging="360"/>
      </w:pPr>
    </w:lvl>
    <w:lvl w:ilvl="2" w:tplc="0EBA4BEC" w:tentative="1">
      <w:start w:val="1"/>
      <w:numFmt w:val="lowerRoman"/>
      <w:lvlText w:val="%3."/>
      <w:lvlJc w:val="right"/>
      <w:pPr>
        <w:ind w:left="2160" w:hanging="180"/>
      </w:pPr>
    </w:lvl>
    <w:lvl w:ilvl="3" w:tplc="2B469C88" w:tentative="1">
      <w:start w:val="1"/>
      <w:numFmt w:val="decimal"/>
      <w:lvlText w:val="%4."/>
      <w:lvlJc w:val="left"/>
      <w:pPr>
        <w:ind w:left="2880" w:hanging="360"/>
      </w:pPr>
    </w:lvl>
    <w:lvl w:ilvl="4" w:tplc="BAE209EA" w:tentative="1">
      <w:start w:val="1"/>
      <w:numFmt w:val="lowerLetter"/>
      <w:lvlText w:val="%5."/>
      <w:lvlJc w:val="left"/>
      <w:pPr>
        <w:ind w:left="3600" w:hanging="360"/>
      </w:pPr>
    </w:lvl>
    <w:lvl w:ilvl="5" w:tplc="C86EB090" w:tentative="1">
      <w:start w:val="1"/>
      <w:numFmt w:val="lowerRoman"/>
      <w:lvlText w:val="%6."/>
      <w:lvlJc w:val="right"/>
      <w:pPr>
        <w:ind w:left="4320" w:hanging="180"/>
      </w:pPr>
    </w:lvl>
    <w:lvl w:ilvl="6" w:tplc="379E310E" w:tentative="1">
      <w:start w:val="1"/>
      <w:numFmt w:val="decimal"/>
      <w:lvlText w:val="%7."/>
      <w:lvlJc w:val="left"/>
      <w:pPr>
        <w:ind w:left="5040" w:hanging="360"/>
      </w:pPr>
    </w:lvl>
    <w:lvl w:ilvl="7" w:tplc="6F048E7E" w:tentative="1">
      <w:start w:val="1"/>
      <w:numFmt w:val="lowerLetter"/>
      <w:lvlText w:val="%8."/>
      <w:lvlJc w:val="left"/>
      <w:pPr>
        <w:ind w:left="5760" w:hanging="360"/>
      </w:pPr>
    </w:lvl>
    <w:lvl w:ilvl="8" w:tplc="FEFCADE0"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B7D019EA">
      <w:start w:val="1"/>
      <w:numFmt w:val="lowerRoman"/>
      <w:lvlText w:val="(%1)"/>
      <w:lvlJc w:val="left"/>
      <w:pPr>
        <w:ind w:left="1080" w:hanging="720"/>
      </w:pPr>
      <w:rPr>
        <w:rFonts w:hint="default"/>
      </w:rPr>
    </w:lvl>
    <w:lvl w:ilvl="1" w:tplc="79529D5A" w:tentative="1">
      <w:start w:val="1"/>
      <w:numFmt w:val="lowerLetter"/>
      <w:lvlText w:val="%2."/>
      <w:lvlJc w:val="left"/>
      <w:pPr>
        <w:ind w:left="1440" w:hanging="360"/>
      </w:pPr>
    </w:lvl>
    <w:lvl w:ilvl="2" w:tplc="F1F61A6A" w:tentative="1">
      <w:start w:val="1"/>
      <w:numFmt w:val="lowerRoman"/>
      <w:lvlText w:val="%3."/>
      <w:lvlJc w:val="right"/>
      <w:pPr>
        <w:ind w:left="2160" w:hanging="180"/>
      </w:pPr>
    </w:lvl>
    <w:lvl w:ilvl="3" w:tplc="C786E6D6" w:tentative="1">
      <w:start w:val="1"/>
      <w:numFmt w:val="decimal"/>
      <w:lvlText w:val="%4."/>
      <w:lvlJc w:val="left"/>
      <w:pPr>
        <w:ind w:left="2880" w:hanging="360"/>
      </w:pPr>
    </w:lvl>
    <w:lvl w:ilvl="4" w:tplc="3234748A" w:tentative="1">
      <w:start w:val="1"/>
      <w:numFmt w:val="lowerLetter"/>
      <w:lvlText w:val="%5."/>
      <w:lvlJc w:val="left"/>
      <w:pPr>
        <w:ind w:left="3600" w:hanging="360"/>
      </w:pPr>
    </w:lvl>
    <w:lvl w:ilvl="5" w:tplc="5456CDBE" w:tentative="1">
      <w:start w:val="1"/>
      <w:numFmt w:val="lowerRoman"/>
      <w:lvlText w:val="%6."/>
      <w:lvlJc w:val="right"/>
      <w:pPr>
        <w:ind w:left="4320" w:hanging="180"/>
      </w:pPr>
    </w:lvl>
    <w:lvl w:ilvl="6" w:tplc="998E874E" w:tentative="1">
      <w:start w:val="1"/>
      <w:numFmt w:val="decimal"/>
      <w:lvlText w:val="%7."/>
      <w:lvlJc w:val="left"/>
      <w:pPr>
        <w:ind w:left="5040" w:hanging="360"/>
      </w:pPr>
    </w:lvl>
    <w:lvl w:ilvl="7" w:tplc="3598832C" w:tentative="1">
      <w:start w:val="1"/>
      <w:numFmt w:val="lowerLetter"/>
      <w:lvlText w:val="%8."/>
      <w:lvlJc w:val="left"/>
      <w:pPr>
        <w:ind w:left="5760" w:hanging="360"/>
      </w:pPr>
    </w:lvl>
    <w:lvl w:ilvl="8" w:tplc="A6BC1ED0"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6489725">
    <w:abstractNumId w:val="21"/>
  </w:num>
  <w:num w:numId="2" w16cid:durableId="439423190">
    <w:abstractNumId w:val="6"/>
  </w:num>
  <w:num w:numId="3" w16cid:durableId="1707482682">
    <w:abstractNumId w:val="2"/>
  </w:num>
  <w:num w:numId="4" w16cid:durableId="61998600">
    <w:abstractNumId w:val="10"/>
  </w:num>
  <w:num w:numId="5" w16cid:durableId="1896312138">
    <w:abstractNumId w:val="9"/>
  </w:num>
  <w:num w:numId="6" w16cid:durableId="618148324">
    <w:abstractNumId w:val="1"/>
  </w:num>
  <w:num w:numId="7" w16cid:durableId="1998262666">
    <w:abstractNumId w:val="16"/>
  </w:num>
  <w:num w:numId="8" w16cid:durableId="686105570">
    <w:abstractNumId w:val="7"/>
  </w:num>
  <w:num w:numId="9" w16cid:durableId="910851853">
    <w:abstractNumId w:val="13"/>
  </w:num>
  <w:num w:numId="10" w16cid:durableId="796027622">
    <w:abstractNumId w:val="5"/>
  </w:num>
  <w:num w:numId="11" w16cid:durableId="883372318">
    <w:abstractNumId w:val="20"/>
  </w:num>
  <w:num w:numId="12" w16cid:durableId="1609970228">
    <w:abstractNumId w:val="11"/>
  </w:num>
  <w:num w:numId="13" w16cid:durableId="1173913112">
    <w:abstractNumId w:val="4"/>
  </w:num>
  <w:num w:numId="14" w16cid:durableId="1862283085">
    <w:abstractNumId w:val="3"/>
  </w:num>
  <w:num w:numId="15" w16cid:durableId="1664700702">
    <w:abstractNumId w:val="18"/>
  </w:num>
  <w:num w:numId="16" w16cid:durableId="784346772">
    <w:abstractNumId w:val="17"/>
  </w:num>
  <w:num w:numId="17" w16cid:durableId="1962880607">
    <w:abstractNumId w:val="8"/>
  </w:num>
  <w:num w:numId="18" w16cid:durableId="1098021537">
    <w:abstractNumId w:val="14"/>
  </w:num>
  <w:num w:numId="19" w16cid:durableId="1844969795">
    <w:abstractNumId w:val="19"/>
  </w:num>
  <w:num w:numId="20" w16cid:durableId="165679702">
    <w:abstractNumId w:val="12"/>
  </w:num>
  <w:num w:numId="21" w16cid:durableId="1423605308">
    <w:abstractNumId w:val="0"/>
  </w:num>
  <w:num w:numId="22" w16cid:durableId="540245389">
    <w:abstractNumId w:val="21"/>
  </w:num>
  <w:num w:numId="23" w16cid:durableId="17632118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D98"/>
    <w:rsid w:val="000310F1"/>
    <w:rsid w:val="0004610E"/>
    <w:rsid w:val="00071DE6"/>
    <w:rsid w:val="000F7FB4"/>
    <w:rsid w:val="00100CC5"/>
    <w:rsid w:val="001444DD"/>
    <w:rsid w:val="00162257"/>
    <w:rsid w:val="002D5808"/>
    <w:rsid w:val="002D5E9A"/>
    <w:rsid w:val="0030127E"/>
    <w:rsid w:val="003D3B50"/>
    <w:rsid w:val="00430267"/>
    <w:rsid w:val="00581C05"/>
    <w:rsid w:val="00657D29"/>
    <w:rsid w:val="006951E3"/>
    <w:rsid w:val="00746337"/>
    <w:rsid w:val="00780612"/>
    <w:rsid w:val="007E05AD"/>
    <w:rsid w:val="007E5F79"/>
    <w:rsid w:val="007F6C49"/>
    <w:rsid w:val="00867D98"/>
    <w:rsid w:val="008A638D"/>
    <w:rsid w:val="009E0728"/>
    <w:rsid w:val="00A05BE2"/>
    <w:rsid w:val="00C801B2"/>
    <w:rsid w:val="00C96DC8"/>
    <w:rsid w:val="00D43088"/>
    <w:rsid w:val="00D8744F"/>
    <w:rsid w:val="00DB3644"/>
    <w:rsid w:val="00E00581"/>
    <w:rsid w:val="00E15B61"/>
    <w:rsid w:val="00E256F8"/>
    <w:rsid w:val="00EA2DB5"/>
    <w:rsid w:val="00EC3A00"/>
    <w:rsid w:val="00F7084F"/>
    <w:rsid w:val="00F938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D23969"/>
  <w15:docId w15:val="{C119D3AF-2CFF-4640-A3EA-100C2DDAD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6519B" w:rsidRDefault="0076519B" w:rsidP="009B242A">
          <w:pPr>
            <w:pStyle w:val="4D6CDB0F478A47378458119DA633E90A"/>
          </w:pPr>
          <w:r w:rsidRPr="00925A3E">
            <w:rPr>
              <w:rStyle w:val="PlaceholderText"/>
            </w:rPr>
            <w:t>Click or tap to enter a date.</w:t>
          </w:r>
        </w:p>
      </w:docPartBody>
    </w:docPart>
    <w:docPart>
      <w:docPartPr>
        <w:name w:val="69F6E50DC04147EE85F19E755353C980"/>
        <w:category>
          <w:name w:val="General"/>
          <w:gallery w:val="placeholder"/>
        </w:category>
        <w:types>
          <w:type w:val="bbPlcHdr"/>
        </w:types>
        <w:behaviors>
          <w:behavior w:val="content"/>
        </w:behaviors>
        <w:guid w:val="{EB73AB5C-6622-4AB3-94F3-BB24F1F376AB}"/>
      </w:docPartPr>
      <w:docPartBody>
        <w:p w:rsidR="00A030E4" w:rsidRDefault="003B60B3" w:rsidP="003B60B3">
          <w:pPr>
            <w:pStyle w:val="69F6E50DC04147EE85F19E755353C98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6519B"/>
    <w:rsid w:val="00100CC5"/>
    <w:rsid w:val="00162257"/>
    <w:rsid w:val="0030127E"/>
    <w:rsid w:val="003B60B3"/>
    <w:rsid w:val="00414422"/>
    <w:rsid w:val="0076519B"/>
    <w:rsid w:val="00A030E4"/>
    <w:rsid w:val="00B960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B60B3"/>
    <w:rPr>
      <w:color w:val="808080"/>
    </w:rPr>
  </w:style>
  <w:style w:type="paragraph" w:customStyle="1" w:styleId="4D6CDB0F478A47378458119DA633E90A">
    <w:name w:val="4D6CDB0F478A47378458119DA633E90A"/>
    <w:rsid w:val="00193AC5"/>
  </w:style>
  <w:style w:type="paragraph" w:customStyle="1" w:styleId="69F6E50DC04147EE85F19E755353C980">
    <w:name w:val="69F6E50DC04147EE85F19E755353C980"/>
    <w:rsid w:val="003B60B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651</Words>
  <Characters>3803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2024-08-08T00:13:00Z</dcterms:created>
  <dcterms:modified xsi:type="dcterms:W3CDTF">2024-08-08T00:13:00Z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976604a5e2ed2d401ad952f10d139ddc33146d8add7b92dd872e942e5a2af8bb</vt:lpwstr>
  </property>
</Properties>
</file>