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E0475" w14:textId="77777777" w:rsidR="00427642" w:rsidRPr="002C3EBF" w:rsidRDefault="000723E4">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3967842" wp14:editId="3E902EB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82DD5BE" w14:textId="77777777" w:rsidR="00427642" w:rsidRDefault="000723E4">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16DC0AC" w14:textId="77777777" w:rsidR="00427642" w:rsidRDefault="000723E4">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A8580D8" w14:textId="77777777" w:rsidR="00427642" w:rsidRPr="002C3EBF" w:rsidRDefault="000723E4">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9690E" w14:paraId="5C18571C" w14:textId="77777777" w:rsidTr="00B9690E">
        <w:tc>
          <w:tcPr>
            <w:cnfStyle w:val="001000000000" w:firstRow="0" w:lastRow="0" w:firstColumn="1" w:lastColumn="0" w:oddVBand="0" w:evenVBand="0" w:oddHBand="0" w:evenHBand="0" w:firstRowFirstColumn="0" w:firstRowLastColumn="0" w:lastRowFirstColumn="0" w:lastRowLastColumn="0"/>
            <w:tcW w:w="3227" w:type="dxa"/>
          </w:tcPr>
          <w:p w14:paraId="0EACA9C6" w14:textId="77777777" w:rsidR="00427642" w:rsidRPr="00996FAF" w:rsidRDefault="000723E4">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0F9D977" w14:textId="77777777" w:rsidR="00427642" w:rsidRPr="00996FAF" w:rsidRDefault="000723E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St Paul's Hostel For The Elderly</w:t>
            </w:r>
          </w:p>
        </w:tc>
      </w:tr>
      <w:tr w:rsidR="00B9690E" w14:paraId="41CFE64B" w14:textId="77777777" w:rsidTr="00B969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D2C5CF" w14:textId="77777777" w:rsidR="00427642" w:rsidRPr="00996FAF" w:rsidRDefault="000723E4">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CFB5A9C" w14:textId="77777777" w:rsidR="00427642" w:rsidRPr="00C27BE3" w:rsidRDefault="000723E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3330</w:t>
            </w:r>
          </w:p>
        </w:tc>
      </w:tr>
      <w:tr w:rsidR="00B9690E" w14:paraId="123E3155" w14:textId="77777777" w:rsidTr="00B9690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C299FE" w14:textId="77777777" w:rsidR="00427642" w:rsidRPr="00996FAF" w:rsidRDefault="000723E4">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79AA1CE" w14:textId="77777777" w:rsidR="00427642" w:rsidRPr="00996FAF" w:rsidRDefault="000723E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15-17 Strettle</w:t>
            </w:r>
            <w:r>
              <w:rPr>
                <w:rFonts w:ascii="Arial" w:eastAsia="Times New Roman" w:hAnsi="Arial" w:cs="Arial"/>
                <w:lang w:eastAsia="en-AU"/>
              </w:rPr>
              <w:t xml:space="preserve"> Street, THORNBURY, Victoria, 3071</w:t>
            </w:r>
          </w:p>
        </w:tc>
      </w:tr>
      <w:tr w:rsidR="00B9690E" w14:paraId="65A0444B" w14:textId="77777777" w:rsidTr="00B969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F74704" w14:textId="77777777" w:rsidR="00427642" w:rsidRPr="00996FAF" w:rsidRDefault="000723E4">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76C6D0D" w14:textId="77777777" w:rsidR="00427642" w:rsidRPr="00996FAF" w:rsidRDefault="000723E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B9690E" w14:paraId="5EFC9D62" w14:textId="77777777" w:rsidTr="00B9690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68D068" w14:textId="77777777" w:rsidR="00427642" w:rsidRPr="00996FAF" w:rsidRDefault="000723E4">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00FF37B" w14:textId="77777777" w:rsidR="00427642" w:rsidRPr="00996FAF" w:rsidRDefault="000723E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6 October 2023</w:t>
            </w:r>
          </w:p>
        </w:tc>
      </w:tr>
      <w:tr w:rsidR="00B9690E" w14:paraId="76D4AEBA" w14:textId="77777777" w:rsidTr="00B969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C2EA16E" w14:textId="77777777" w:rsidR="00427642" w:rsidRPr="00996FAF" w:rsidRDefault="000723E4">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80662809"/>
            <w:placeholder>
              <w:docPart w:val="DefaultPlaceholder_-1854013437"/>
            </w:placeholder>
            <w:date w:fullDate="2023-12-08T00:00:00Z">
              <w:dateFormat w:val="d MMMM yyyy"/>
              <w:lid w:val="en-AU"/>
              <w:storeMappedDataAs w:val="dateTime"/>
              <w:calendar w:val="gregorian"/>
            </w:date>
          </w:sdtPr>
          <w:sdtEndPr/>
          <w:sdtContent>
            <w:tc>
              <w:tcPr>
                <w:tcW w:w="7114" w:type="dxa"/>
                <w:shd w:val="clear" w:color="auto" w:fill="FFFFFF" w:themeFill="background1"/>
              </w:tcPr>
              <w:p w14:paraId="43F3B0DC" w14:textId="6058E875" w:rsidR="00427642" w:rsidRPr="00996FAF" w:rsidRDefault="004F1EC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December 2023</w:t>
                </w:r>
              </w:p>
            </w:tc>
          </w:sdtContent>
        </w:sdt>
      </w:tr>
      <w:tr w:rsidR="00B9690E" w14:paraId="0C46442D" w14:textId="77777777" w:rsidTr="00B9690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840085C" w14:textId="77777777" w:rsidR="00427642" w:rsidRPr="00996FAF" w:rsidRDefault="000723E4">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B8D95C1" w14:textId="77777777" w:rsidR="00427642" w:rsidRPr="009B6303" w:rsidRDefault="000723E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8922 Antonine Sisters Aged Care Services Ltd </w:t>
            </w:r>
          </w:p>
          <w:p w14:paraId="71B6C8E7" w14:textId="77777777" w:rsidR="00427642" w:rsidRPr="009B6303" w:rsidRDefault="000723E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2088 St Paul's Hostel for the Elderly</w:t>
            </w:r>
          </w:p>
        </w:tc>
      </w:tr>
    </w:tbl>
    <w:bookmarkEnd w:id="0"/>
    <w:p w14:paraId="7EB2285E" w14:textId="77777777" w:rsidR="00427642" w:rsidRPr="00996FAF" w:rsidRDefault="000723E4">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w:t>
      </w:r>
      <w:r w:rsidRPr="00996FAF">
        <w:rPr>
          <w:rFonts w:ascii="Arial" w:hAnsi="Arial" w:cs="Arial"/>
          <w:b/>
        </w:rPr>
        <w:t>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3C39CEE" w14:textId="77777777" w:rsidR="00427642" w:rsidRPr="00996FAF" w:rsidRDefault="000723E4">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26816D3" w14:textId="489C6A13" w:rsidR="00427642" w:rsidRPr="000723E4" w:rsidRDefault="000723E4">
      <w:pPr>
        <w:pStyle w:val="NormalArial"/>
      </w:pPr>
      <w:r w:rsidRPr="000723E4">
        <w:t xml:space="preserve">This performance report for </w:t>
      </w:r>
      <w:r w:rsidRPr="000723E4">
        <w:rPr>
          <w:color w:val="auto"/>
        </w:rPr>
        <w:t xml:space="preserve">St Paul's Hostel </w:t>
      </w:r>
      <w:proofErr w:type="gramStart"/>
      <w:r w:rsidRPr="000723E4">
        <w:rPr>
          <w:color w:val="auto"/>
        </w:rPr>
        <w:t>For</w:t>
      </w:r>
      <w:proofErr w:type="gramEnd"/>
      <w:r w:rsidRPr="000723E4">
        <w:rPr>
          <w:color w:val="auto"/>
        </w:rPr>
        <w:t xml:space="preserve"> The Elderly</w:t>
      </w:r>
      <w:r w:rsidRPr="000723E4">
        <w:rPr>
          <w:color w:val="auto"/>
        </w:rPr>
        <w:t xml:space="preserve"> (</w:t>
      </w:r>
      <w:r w:rsidRPr="000723E4">
        <w:rPr>
          <w:b/>
          <w:color w:val="auto"/>
        </w:rPr>
        <w:t>the service</w:t>
      </w:r>
      <w:r w:rsidRPr="000723E4">
        <w:rPr>
          <w:color w:val="auto"/>
        </w:rPr>
        <w:t>) has been p</w:t>
      </w:r>
      <w:r w:rsidRPr="000723E4">
        <w:rPr>
          <w:color w:val="auto"/>
        </w:rPr>
        <w:t>repared by</w:t>
      </w:r>
      <w:r w:rsidRPr="000723E4">
        <w:rPr>
          <w:color w:val="auto"/>
        </w:rPr>
        <w:t xml:space="preserve"> </w:t>
      </w:r>
      <w:r w:rsidR="00B728FC" w:rsidRPr="000723E4">
        <w:rPr>
          <w:color w:val="auto"/>
        </w:rPr>
        <w:t>N Wapling</w:t>
      </w:r>
      <w:r w:rsidRPr="000723E4">
        <w:rPr>
          <w:color w:val="0000FF"/>
        </w:rPr>
        <w:t xml:space="preserve">, </w:t>
      </w:r>
      <w:r w:rsidRPr="000723E4">
        <w:t>delegate of the Aged Care Quality and Safety Commissioner (Commissioner)</w:t>
      </w:r>
      <w:r w:rsidRPr="000723E4">
        <w:rPr>
          <w:rStyle w:val="FootnoteReference"/>
          <w:sz w:val="24"/>
        </w:rPr>
        <w:footnoteReference w:id="1"/>
      </w:r>
      <w:r w:rsidRPr="000723E4">
        <w:t xml:space="preserve">. </w:t>
      </w:r>
    </w:p>
    <w:p w14:paraId="7E40779D" w14:textId="77777777" w:rsidR="00427642" w:rsidRPr="000723E4" w:rsidRDefault="000723E4">
      <w:pPr>
        <w:pStyle w:val="NormalArial"/>
      </w:pPr>
      <w:r w:rsidRPr="000723E4">
        <w:t>This performance report details the Commissioner’s assessment of the provider’s performance, in relation to the service, against the Aged Care Quality Standa</w:t>
      </w:r>
      <w:r w:rsidRPr="000723E4">
        <w:t>rds (Quality Standards). The Quality Standards and requirements are assessed as either compliant or non-compliant at the Standard and requirement level where applicable.</w:t>
      </w:r>
    </w:p>
    <w:p w14:paraId="0A39AF82" w14:textId="77777777" w:rsidR="00427642" w:rsidRPr="000723E4" w:rsidRDefault="000723E4">
      <w:pPr>
        <w:pStyle w:val="NormalArial"/>
      </w:pPr>
      <w:r w:rsidRPr="000723E4">
        <w:t>The report also specifies any areas in which improvements must be made to ensure the Q</w:t>
      </w:r>
      <w:r w:rsidRPr="000723E4">
        <w:t>uality Standards are complied with.</w:t>
      </w:r>
    </w:p>
    <w:p w14:paraId="620ED03D" w14:textId="77777777" w:rsidR="00427642" w:rsidRPr="00996FAF" w:rsidRDefault="000723E4">
      <w:pPr>
        <w:pStyle w:val="Heading1"/>
        <w:spacing w:before="240" w:after="240" w:line="22" w:lineRule="atLeast"/>
        <w:rPr>
          <w:rFonts w:ascii="Arial" w:hAnsi="Arial" w:cs="Arial"/>
        </w:rPr>
      </w:pPr>
      <w:r w:rsidRPr="00996FAF">
        <w:rPr>
          <w:rFonts w:ascii="Arial" w:hAnsi="Arial" w:cs="Arial"/>
        </w:rPr>
        <w:t>Material relied on</w:t>
      </w:r>
    </w:p>
    <w:p w14:paraId="6D578EF9" w14:textId="77777777" w:rsidR="00427642" w:rsidRPr="00996FAF" w:rsidRDefault="000723E4">
      <w:pPr>
        <w:pStyle w:val="NormalArial"/>
      </w:pPr>
      <w:r w:rsidRPr="00996FAF">
        <w:t>The following information has been considered in preparing the performance report:</w:t>
      </w:r>
    </w:p>
    <w:p w14:paraId="5314C5FD" w14:textId="541801D6" w:rsidR="00427642" w:rsidRPr="00996FAF" w:rsidRDefault="000723E4">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sidR="009131E3">
        <w:rPr>
          <w:rFonts w:ascii="Arial" w:hAnsi="Arial" w:cs="Arial"/>
        </w:rPr>
        <w:t>A</w:t>
      </w:r>
      <w:r w:rsidRPr="00996FAF">
        <w:rPr>
          <w:rFonts w:ascii="Arial" w:hAnsi="Arial" w:cs="Arial"/>
        </w:rPr>
        <w:t xml:space="preserve">ssessment </w:t>
      </w:r>
      <w:r w:rsidR="009131E3">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w:t>
      </w:r>
      <w:r w:rsidRPr="00872929">
        <w:rPr>
          <w:rFonts w:ascii="Arial" w:hAnsi="Arial" w:cs="Arial"/>
          <w:color w:val="auto"/>
        </w:rPr>
        <w:t>report was informed</w:t>
      </w:r>
      <w:r w:rsidRPr="00872929">
        <w:rPr>
          <w:rFonts w:ascii="Arial" w:hAnsi="Arial" w:cs="Arial"/>
          <w:color w:val="auto"/>
        </w:rPr>
        <w:t xml:space="preserve"> by a site assessment, observations at the service, review of documents and interviews with staff, consumers/representatives and </w:t>
      </w:r>
      <w:proofErr w:type="gramStart"/>
      <w:r w:rsidRPr="00872929">
        <w:rPr>
          <w:rFonts w:ascii="Arial" w:hAnsi="Arial" w:cs="Arial"/>
          <w:color w:val="auto"/>
        </w:rPr>
        <w:t>others</w:t>
      </w:r>
      <w:proofErr w:type="gramEnd"/>
    </w:p>
    <w:p w14:paraId="5EFC6B87" w14:textId="3E894D55" w:rsidR="00427642" w:rsidRPr="00F71779" w:rsidRDefault="000723E4">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F71779">
        <w:rPr>
          <w:rFonts w:ascii="Arial" w:hAnsi="Arial" w:cs="Arial"/>
          <w:color w:val="auto"/>
        </w:rPr>
        <w:t xml:space="preserve">received </w:t>
      </w:r>
      <w:r w:rsidR="00F71779" w:rsidRPr="00F71779">
        <w:rPr>
          <w:rFonts w:ascii="Arial" w:hAnsi="Arial" w:cs="Arial"/>
          <w:color w:val="auto"/>
        </w:rPr>
        <w:t>13</w:t>
      </w:r>
      <w:r w:rsidR="00F44C12" w:rsidRPr="00F71779">
        <w:rPr>
          <w:rFonts w:ascii="Arial" w:hAnsi="Arial" w:cs="Arial"/>
          <w:color w:val="auto"/>
        </w:rPr>
        <w:t xml:space="preserve"> October 2023</w:t>
      </w:r>
      <w:r w:rsidR="007A25D6">
        <w:rPr>
          <w:rFonts w:ascii="Arial" w:hAnsi="Arial" w:cs="Arial"/>
          <w:color w:val="auto"/>
        </w:rPr>
        <w:t>.</w:t>
      </w:r>
      <w:r w:rsidR="00F44C12" w:rsidRPr="00F71779">
        <w:rPr>
          <w:rFonts w:ascii="Arial" w:hAnsi="Arial" w:cs="Arial"/>
          <w:color w:val="auto"/>
        </w:rPr>
        <w:t xml:space="preserve"> </w:t>
      </w:r>
    </w:p>
    <w:p w14:paraId="183020FE" w14:textId="712CE41C" w:rsidR="00427642" w:rsidRPr="00712752" w:rsidRDefault="000723E4">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96E7FA0" w14:textId="77777777" w:rsidR="00427642" w:rsidRPr="00996FAF" w:rsidRDefault="000723E4">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90"/>
        <w:gridCol w:w="2924"/>
      </w:tblGrid>
      <w:tr w:rsidR="00B9690E" w14:paraId="43FBCA4E" w14:textId="77777777" w:rsidTr="00476A8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96" w:type="pct"/>
            <w:shd w:val="clear" w:color="auto" w:fill="auto"/>
          </w:tcPr>
          <w:p w14:paraId="6A2EBAEB" w14:textId="77777777" w:rsidR="00427642" w:rsidRPr="00996FAF" w:rsidRDefault="000723E4">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w:t>
            </w:r>
            <w:r w:rsidRPr="00996FAF">
              <w:rPr>
                <w:rFonts w:ascii="Arial" w:hAnsi="Arial" w:cs="Arial"/>
                <w:b w:val="0"/>
              </w:rPr>
              <w:t>onal care and clinical care</w:t>
            </w:r>
          </w:p>
        </w:tc>
        <w:tc>
          <w:tcPr>
            <w:tcW w:w="1404" w:type="pct"/>
            <w:shd w:val="clear" w:color="auto" w:fill="auto"/>
          </w:tcPr>
          <w:p w14:paraId="1DC5AFF3" w14:textId="6F693359" w:rsidR="00427642" w:rsidRPr="002C5FA9" w:rsidRDefault="000723E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rPr>
                <w:alias w:val="Compliance Rating"/>
                <w:tag w:val="Compliance Rating"/>
                <w:id w:val="125260891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422310" w:rsidRPr="000B1239">
                  <w:rPr>
                    <w:rFonts w:ascii="Arial" w:hAnsi="Arial" w:cs="Arial"/>
                  </w:rPr>
                  <w:t>Not Compliant</w:t>
                </w:r>
              </w:sdtContent>
            </w:sdt>
          </w:p>
        </w:tc>
      </w:tr>
      <w:tr w:rsidR="00B9690E" w14:paraId="6BE84C83" w14:textId="77777777" w:rsidTr="00476A8A">
        <w:trPr>
          <w:trHeight w:val="227"/>
        </w:trPr>
        <w:tc>
          <w:tcPr>
            <w:cnfStyle w:val="001000000000" w:firstRow="0" w:lastRow="0" w:firstColumn="1" w:lastColumn="0" w:oddVBand="0" w:evenVBand="0" w:oddHBand="0" w:evenHBand="0" w:firstRowFirstColumn="0" w:firstRowLastColumn="0" w:lastRowFirstColumn="0" w:lastRowLastColumn="0"/>
            <w:tcW w:w="3596" w:type="pct"/>
            <w:shd w:val="clear" w:color="auto" w:fill="auto"/>
          </w:tcPr>
          <w:p w14:paraId="2D8CE1B0" w14:textId="77777777" w:rsidR="00427642" w:rsidRPr="00996FAF" w:rsidRDefault="000723E4">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404" w:type="pct"/>
            <w:shd w:val="clear" w:color="auto" w:fill="auto"/>
          </w:tcPr>
          <w:p w14:paraId="10BADE21" w14:textId="1AE0943D" w:rsidR="00427642" w:rsidRPr="002C5FA9" w:rsidRDefault="00270CF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FA70AD">
              <w:rPr>
                <w:rFonts w:ascii="Arial" w:hAnsi="Arial" w:cs="Arial"/>
                <w:b/>
                <w:bCs/>
              </w:rPr>
              <w:t>Not applicable as not all requirements have been assessed</w:t>
            </w:r>
          </w:p>
        </w:tc>
      </w:tr>
      <w:tr w:rsidR="00B9690E" w14:paraId="17BC0471" w14:textId="77777777" w:rsidTr="00476A8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96" w:type="pct"/>
            <w:shd w:val="clear" w:color="auto" w:fill="auto"/>
          </w:tcPr>
          <w:p w14:paraId="48A38C17" w14:textId="77777777" w:rsidR="00427642" w:rsidRPr="00996FAF" w:rsidRDefault="000723E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404" w:type="pct"/>
            <w:shd w:val="clear" w:color="auto" w:fill="auto"/>
          </w:tcPr>
          <w:p w14:paraId="4542336F" w14:textId="5AF33151" w:rsidR="00427642" w:rsidRPr="002C5FA9" w:rsidRDefault="0039423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FA70AD">
              <w:rPr>
                <w:rFonts w:ascii="Arial" w:hAnsi="Arial" w:cs="Arial"/>
                <w:b/>
                <w:bCs/>
              </w:rPr>
              <w:t>Not applicable as not all requirements have been assessed</w:t>
            </w:r>
          </w:p>
        </w:tc>
      </w:tr>
    </w:tbl>
    <w:p w14:paraId="01071744" w14:textId="77777777" w:rsidR="00427642" w:rsidRPr="00996FAF" w:rsidRDefault="000723E4">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8142C4D" w14:textId="77777777" w:rsidR="00427642" w:rsidRPr="00996FAF" w:rsidRDefault="000723E4">
      <w:pPr>
        <w:pStyle w:val="Heading1"/>
        <w:spacing w:before="0" w:after="240" w:line="22" w:lineRule="atLeast"/>
        <w:rPr>
          <w:rFonts w:ascii="Arial" w:hAnsi="Arial" w:cs="Arial"/>
        </w:rPr>
      </w:pPr>
      <w:r w:rsidRPr="00996FAF">
        <w:rPr>
          <w:rFonts w:ascii="Arial" w:hAnsi="Arial" w:cs="Arial"/>
        </w:rPr>
        <w:t>Areas for improvement</w:t>
      </w:r>
    </w:p>
    <w:p w14:paraId="43EBE27C" w14:textId="77777777" w:rsidR="00427642" w:rsidRPr="00996FAF" w:rsidRDefault="000723E4">
      <w:pPr>
        <w:pStyle w:val="NormalArial"/>
      </w:pPr>
      <w:r w:rsidRPr="00996FAF">
        <w:t xml:space="preserve">Areas have been identified in </w:t>
      </w:r>
      <w:r w:rsidRPr="00476A8A">
        <w:t xml:space="preserve">which </w:t>
      </w:r>
      <w:r w:rsidRPr="00476A8A">
        <w:t xml:space="preserve">improvements must be made to ensure compliance with the </w:t>
      </w:r>
      <w:r w:rsidRPr="00476A8A">
        <w:t>Quality Standards</w:t>
      </w:r>
      <w:r w:rsidRPr="00996FAF">
        <w:t>. This is based on non-compliance with the Quality Standards as described in this performance report.</w:t>
      </w:r>
    </w:p>
    <w:p w14:paraId="4B5C7554" w14:textId="06B12088" w:rsidR="00427642" w:rsidRPr="00996FAF" w:rsidRDefault="00B831DF">
      <w:pPr>
        <w:pStyle w:val="ListBullet"/>
        <w:spacing w:before="0" w:after="120" w:line="22" w:lineRule="atLeast"/>
        <w:ind w:left="425" w:hanging="425"/>
        <w:rPr>
          <w:rFonts w:ascii="Arial" w:hAnsi="Arial" w:cs="Arial"/>
        </w:rPr>
      </w:pPr>
      <w:r>
        <w:rPr>
          <w:rFonts w:ascii="Arial" w:hAnsi="Arial" w:cs="Arial"/>
        </w:rPr>
        <w:t>Requirement 3(3)(a)</w:t>
      </w:r>
      <w:r w:rsidR="00654AA2">
        <w:rPr>
          <w:rFonts w:ascii="Arial" w:hAnsi="Arial" w:cs="Arial"/>
        </w:rPr>
        <w:t xml:space="preserve"> </w:t>
      </w:r>
      <w:r w:rsidR="006F22EC">
        <w:rPr>
          <w:rFonts w:ascii="Arial" w:hAnsi="Arial" w:cs="Arial"/>
        </w:rPr>
        <w:t xml:space="preserve">- </w:t>
      </w:r>
      <w:r w:rsidR="00DE4321">
        <w:rPr>
          <w:rFonts w:ascii="Arial" w:hAnsi="Arial" w:cs="Arial"/>
        </w:rPr>
        <w:t xml:space="preserve">safe and effective </w:t>
      </w:r>
      <w:r w:rsidR="00036BDD">
        <w:rPr>
          <w:rFonts w:ascii="Arial" w:hAnsi="Arial" w:cs="Arial"/>
        </w:rPr>
        <w:t xml:space="preserve">clinical </w:t>
      </w:r>
      <w:r w:rsidR="00DE4321">
        <w:rPr>
          <w:rFonts w:ascii="Arial" w:hAnsi="Arial" w:cs="Arial"/>
        </w:rPr>
        <w:t>care</w:t>
      </w:r>
      <w:r w:rsidR="00C95C97">
        <w:rPr>
          <w:rFonts w:ascii="Arial" w:hAnsi="Arial" w:cs="Arial"/>
        </w:rPr>
        <w:t xml:space="preserve"> is</w:t>
      </w:r>
      <w:r w:rsidR="00DE4321">
        <w:rPr>
          <w:rFonts w:ascii="Arial" w:hAnsi="Arial" w:cs="Arial"/>
        </w:rPr>
        <w:t xml:space="preserve"> provided</w:t>
      </w:r>
      <w:r w:rsidR="00036BDD">
        <w:rPr>
          <w:rFonts w:ascii="Arial" w:hAnsi="Arial" w:cs="Arial"/>
        </w:rPr>
        <w:t xml:space="preserve"> </w:t>
      </w:r>
      <w:r w:rsidR="00F62586">
        <w:rPr>
          <w:rFonts w:ascii="Arial" w:hAnsi="Arial" w:cs="Arial"/>
        </w:rPr>
        <w:t xml:space="preserve">to each consumer </w:t>
      </w:r>
      <w:r w:rsidR="00036BDD">
        <w:rPr>
          <w:rFonts w:ascii="Arial" w:hAnsi="Arial" w:cs="Arial"/>
        </w:rPr>
        <w:t xml:space="preserve">that is best practice, </w:t>
      </w:r>
      <w:r w:rsidR="0014424D">
        <w:rPr>
          <w:rFonts w:ascii="Arial" w:hAnsi="Arial" w:cs="Arial"/>
        </w:rPr>
        <w:t>tailored to their needs and optimises their health and well-being</w:t>
      </w:r>
      <w:r w:rsidR="00C913E5">
        <w:rPr>
          <w:rFonts w:ascii="Arial" w:hAnsi="Arial" w:cs="Arial"/>
        </w:rPr>
        <w:t xml:space="preserve">. </w:t>
      </w:r>
      <w:r w:rsidR="00BF3F19">
        <w:rPr>
          <w:rFonts w:ascii="Arial" w:hAnsi="Arial" w:cs="Arial"/>
        </w:rPr>
        <w:t>In particular, t</w:t>
      </w:r>
      <w:r w:rsidR="00C913E5">
        <w:rPr>
          <w:rFonts w:ascii="Arial" w:hAnsi="Arial" w:cs="Arial"/>
        </w:rPr>
        <w:t xml:space="preserve">he </w:t>
      </w:r>
      <w:r w:rsidR="00073149">
        <w:rPr>
          <w:rFonts w:ascii="Arial" w:hAnsi="Arial" w:cs="Arial"/>
        </w:rPr>
        <w:t>service demonstrates their understanding</w:t>
      </w:r>
      <w:r w:rsidR="003B3F5F">
        <w:rPr>
          <w:rFonts w:ascii="Arial" w:hAnsi="Arial" w:cs="Arial"/>
        </w:rPr>
        <w:t xml:space="preserve"> and </w:t>
      </w:r>
      <w:r w:rsidR="001E1EBA">
        <w:rPr>
          <w:rFonts w:ascii="Arial" w:hAnsi="Arial" w:cs="Arial"/>
        </w:rPr>
        <w:t xml:space="preserve">accountabilities </w:t>
      </w:r>
      <w:r w:rsidR="00BF3F19">
        <w:rPr>
          <w:rFonts w:ascii="Arial" w:hAnsi="Arial" w:cs="Arial"/>
        </w:rPr>
        <w:t xml:space="preserve">when </w:t>
      </w:r>
      <w:r w:rsidR="001E1EBA">
        <w:rPr>
          <w:rFonts w:ascii="Arial" w:hAnsi="Arial" w:cs="Arial"/>
        </w:rPr>
        <w:t>identifying</w:t>
      </w:r>
      <w:r w:rsidR="00514B8D">
        <w:rPr>
          <w:rFonts w:ascii="Arial" w:hAnsi="Arial" w:cs="Arial"/>
        </w:rPr>
        <w:t xml:space="preserve"> consumers subject to restrictive practices, chemical restrictive practice </w:t>
      </w:r>
      <w:proofErr w:type="gramStart"/>
      <w:r w:rsidR="00514B8D">
        <w:rPr>
          <w:rFonts w:ascii="Arial" w:hAnsi="Arial" w:cs="Arial"/>
        </w:rPr>
        <w:t>in particular</w:t>
      </w:r>
      <w:r w:rsidR="00E93435">
        <w:rPr>
          <w:rFonts w:ascii="Arial" w:hAnsi="Arial" w:cs="Arial"/>
        </w:rPr>
        <w:t xml:space="preserve"> and</w:t>
      </w:r>
      <w:proofErr w:type="gramEnd"/>
      <w:r w:rsidR="00E93435">
        <w:rPr>
          <w:rFonts w:ascii="Arial" w:hAnsi="Arial" w:cs="Arial"/>
        </w:rPr>
        <w:t xml:space="preserve"> the</w:t>
      </w:r>
      <w:r w:rsidR="00172FA5">
        <w:rPr>
          <w:rFonts w:ascii="Arial" w:hAnsi="Arial" w:cs="Arial"/>
        </w:rPr>
        <w:t xml:space="preserve"> </w:t>
      </w:r>
      <w:r w:rsidR="005D1254">
        <w:rPr>
          <w:rFonts w:ascii="Arial" w:hAnsi="Arial" w:cs="Arial"/>
        </w:rPr>
        <w:t xml:space="preserve">monitoring and </w:t>
      </w:r>
      <w:r w:rsidR="00172FA5">
        <w:rPr>
          <w:rFonts w:ascii="Arial" w:hAnsi="Arial" w:cs="Arial"/>
        </w:rPr>
        <w:t>managing</w:t>
      </w:r>
      <w:r w:rsidR="00E93435">
        <w:rPr>
          <w:rFonts w:ascii="Arial" w:hAnsi="Arial" w:cs="Arial"/>
        </w:rPr>
        <w:t xml:space="preserve"> of</w:t>
      </w:r>
      <w:r w:rsidR="00EB3CF3">
        <w:rPr>
          <w:rFonts w:ascii="Arial" w:hAnsi="Arial" w:cs="Arial"/>
        </w:rPr>
        <w:t xml:space="preserve"> </w:t>
      </w:r>
      <w:r w:rsidR="00172FA5">
        <w:rPr>
          <w:rFonts w:ascii="Arial" w:hAnsi="Arial" w:cs="Arial"/>
        </w:rPr>
        <w:t xml:space="preserve">consumers </w:t>
      </w:r>
      <w:r w:rsidR="00820BE3">
        <w:rPr>
          <w:rFonts w:ascii="Arial" w:hAnsi="Arial" w:cs="Arial"/>
        </w:rPr>
        <w:t xml:space="preserve">prescribed </w:t>
      </w:r>
      <w:r w:rsidR="00240779">
        <w:rPr>
          <w:rFonts w:ascii="Arial" w:hAnsi="Arial" w:cs="Arial"/>
        </w:rPr>
        <w:t>psychotropic</w:t>
      </w:r>
      <w:r w:rsidR="002336DC">
        <w:rPr>
          <w:rFonts w:ascii="Arial" w:hAnsi="Arial" w:cs="Arial"/>
        </w:rPr>
        <w:t xml:space="preserve"> medications</w:t>
      </w:r>
      <w:r w:rsidR="00796855">
        <w:rPr>
          <w:rFonts w:ascii="Arial" w:hAnsi="Arial" w:cs="Arial"/>
        </w:rPr>
        <w:t xml:space="preserve"> to manage behaviours</w:t>
      </w:r>
      <w:r w:rsidR="00684ADC">
        <w:rPr>
          <w:rFonts w:ascii="Arial" w:hAnsi="Arial" w:cs="Arial"/>
        </w:rPr>
        <w:t xml:space="preserve">. </w:t>
      </w:r>
    </w:p>
    <w:p w14:paraId="109B410C" w14:textId="402E5E7D" w:rsidR="00427642" w:rsidRDefault="000723E4">
      <w:pPr>
        <w:pStyle w:val="NormalArial"/>
      </w:pPr>
      <w:r w:rsidRPr="00996FAF">
        <w:br w:type="page"/>
      </w:r>
    </w:p>
    <w:p w14:paraId="40AF1293" w14:textId="77777777" w:rsidR="00427642" w:rsidRPr="00996FAF" w:rsidRDefault="000723E4">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9690E" w14:paraId="59EC8EB2" w14:textId="77777777" w:rsidTr="00476A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17686C85" w14:textId="77777777" w:rsidR="00427642" w:rsidRPr="00996FAF" w:rsidRDefault="000723E4">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Borders>
              <w:left w:val="single" w:sz="4" w:space="0" w:color="BFBFBF" w:themeColor="background1" w:themeShade="BF"/>
            </w:tcBorders>
          </w:tcPr>
          <w:p w14:paraId="1C17D900" w14:textId="77777777" w:rsidR="00427642" w:rsidRPr="00996FAF" w:rsidRDefault="004276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690E" w14:paraId="558A1608" w14:textId="77777777" w:rsidTr="00476A8A">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32B1742" w14:textId="77777777" w:rsidR="00427642" w:rsidRPr="00996FAF" w:rsidRDefault="000723E4">
            <w:pPr>
              <w:spacing w:line="22" w:lineRule="atLeast"/>
              <w:rPr>
                <w:rFonts w:ascii="Arial" w:hAnsi="Arial" w:cs="Arial"/>
              </w:rPr>
            </w:pPr>
            <w:r w:rsidRPr="00996FAF">
              <w:rPr>
                <w:rFonts w:ascii="Arial" w:hAnsi="Arial" w:cs="Arial"/>
              </w:rPr>
              <w:t>Requirement 3(3)(a)</w:t>
            </w:r>
          </w:p>
        </w:tc>
        <w:tc>
          <w:tcPr>
            <w:tcW w:w="6496" w:type="dxa"/>
            <w:tcBorders>
              <w:left w:val="single" w:sz="4" w:space="0" w:color="BFBFBF" w:themeColor="background1" w:themeShade="BF"/>
            </w:tcBorders>
            <w:shd w:val="clear" w:color="auto" w:fill="auto"/>
          </w:tcPr>
          <w:p w14:paraId="07281B97" w14:textId="77777777" w:rsidR="00427642" w:rsidRPr="00996FAF" w:rsidRDefault="000723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personal care, clinical care, or both personal care and clinical care, </w:t>
            </w:r>
            <w:r w:rsidRPr="00996FAF">
              <w:rPr>
                <w:rFonts w:ascii="Arial" w:hAnsi="Arial" w:cs="Arial"/>
              </w:rPr>
              <w:t>that:</w:t>
            </w:r>
          </w:p>
          <w:p w14:paraId="28B736D0" w14:textId="77777777" w:rsidR="00427642" w:rsidRPr="00996FAF" w:rsidRDefault="000723E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7BEA3EE" w14:textId="77777777" w:rsidR="00427642" w:rsidRPr="00996FAF" w:rsidRDefault="000723E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7A39730" w14:textId="77777777" w:rsidR="00427642" w:rsidRPr="00996FAF" w:rsidRDefault="000723E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9EBC8FB" w14:textId="7B541533" w:rsidR="00427642" w:rsidRPr="00996FAF" w:rsidRDefault="000723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580951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9E7537">
                  <w:rPr>
                    <w:rFonts w:ascii="Arial" w:hAnsi="Arial" w:cs="Arial"/>
                    <w:color w:val="auto"/>
                  </w:rPr>
                  <w:t>Not Compliant</w:t>
                </w:r>
              </w:sdtContent>
            </w:sdt>
          </w:p>
        </w:tc>
      </w:tr>
    </w:tbl>
    <w:p w14:paraId="2D1494CE" w14:textId="77777777" w:rsidR="00427642" w:rsidRDefault="000723E4">
      <w:pPr>
        <w:pStyle w:val="Heading20"/>
      </w:pPr>
      <w:r w:rsidRPr="00996FAF">
        <w:t>Findings</w:t>
      </w:r>
    </w:p>
    <w:p w14:paraId="1BE6DF0F" w14:textId="77777777" w:rsidR="009501D9" w:rsidRPr="000723E4" w:rsidRDefault="009501D9" w:rsidP="00476A8A">
      <w:pPr>
        <w:pStyle w:val="NormalArial"/>
        <w:rPr>
          <w:color w:val="auto"/>
        </w:rPr>
      </w:pPr>
      <w:r w:rsidRPr="000723E4">
        <w:rPr>
          <w:color w:val="auto"/>
        </w:rPr>
        <w:t xml:space="preserve">In relation to clinical and personal care, consumers and representatives were satisfied with the care provided to consumers. Care and clinical staff described individual consumer needs and preferences and how they provide support. Care planning documentation for clinical needs such as pain and skin integrity demonstrated care is monitored and reviewed. </w:t>
      </w:r>
    </w:p>
    <w:p w14:paraId="113B1751" w14:textId="71224E48" w:rsidR="008B03CB" w:rsidRPr="000723E4" w:rsidRDefault="009501D9" w:rsidP="00476A8A">
      <w:pPr>
        <w:pStyle w:val="NormalArial"/>
        <w:rPr>
          <w:color w:val="auto"/>
        </w:rPr>
      </w:pPr>
      <w:r w:rsidRPr="000723E4">
        <w:rPr>
          <w:color w:val="auto"/>
        </w:rPr>
        <w:t>However, w</w:t>
      </w:r>
      <w:r w:rsidR="0019691D" w:rsidRPr="000723E4">
        <w:rPr>
          <w:color w:val="auto"/>
        </w:rPr>
        <w:t>hile the</w:t>
      </w:r>
      <w:r w:rsidR="0043025C" w:rsidRPr="000723E4">
        <w:rPr>
          <w:color w:val="auto"/>
        </w:rPr>
        <w:t xml:space="preserve"> </w:t>
      </w:r>
      <w:r w:rsidR="00645BA6" w:rsidRPr="000723E4">
        <w:rPr>
          <w:color w:val="auto"/>
        </w:rPr>
        <w:t xml:space="preserve">service </w:t>
      </w:r>
      <w:r w:rsidR="00463451" w:rsidRPr="000723E4">
        <w:rPr>
          <w:color w:val="auto"/>
        </w:rPr>
        <w:t xml:space="preserve">maintains </w:t>
      </w:r>
      <w:r w:rsidR="00402DF9" w:rsidRPr="000723E4">
        <w:rPr>
          <w:color w:val="auto"/>
        </w:rPr>
        <w:t xml:space="preserve">a psychotropic medication register </w:t>
      </w:r>
      <w:r w:rsidR="00DF5C1B" w:rsidRPr="000723E4">
        <w:rPr>
          <w:color w:val="auto"/>
        </w:rPr>
        <w:t>with month</w:t>
      </w:r>
      <w:r w:rsidR="00F53C3E" w:rsidRPr="000723E4">
        <w:rPr>
          <w:color w:val="auto"/>
        </w:rPr>
        <w:t>l</w:t>
      </w:r>
      <w:r w:rsidR="00DF5C1B" w:rsidRPr="000723E4">
        <w:rPr>
          <w:color w:val="auto"/>
        </w:rPr>
        <w:t>y</w:t>
      </w:r>
      <w:r w:rsidR="00402DF9" w:rsidRPr="000723E4">
        <w:rPr>
          <w:color w:val="auto"/>
        </w:rPr>
        <w:t xml:space="preserve"> revie</w:t>
      </w:r>
      <w:r w:rsidR="00F53C3E" w:rsidRPr="000723E4">
        <w:rPr>
          <w:color w:val="auto"/>
        </w:rPr>
        <w:t>ws</w:t>
      </w:r>
      <w:r w:rsidR="00402DF9" w:rsidRPr="000723E4">
        <w:rPr>
          <w:color w:val="auto"/>
        </w:rPr>
        <w:t xml:space="preserve"> </w:t>
      </w:r>
      <w:r w:rsidR="005A17F3" w:rsidRPr="000723E4">
        <w:rPr>
          <w:color w:val="auto"/>
        </w:rPr>
        <w:t xml:space="preserve">by a Registered Nurse (RN), the service </w:t>
      </w:r>
      <w:r w:rsidR="00645BA6" w:rsidRPr="000723E4">
        <w:rPr>
          <w:color w:val="auto"/>
        </w:rPr>
        <w:t xml:space="preserve">did not </w:t>
      </w:r>
      <w:r w:rsidR="00FC419B" w:rsidRPr="000723E4">
        <w:rPr>
          <w:color w:val="auto"/>
        </w:rPr>
        <w:t xml:space="preserve">identify </w:t>
      </w:r>
      <w:r w:rsidR="00645BA6" w:rsidRPr="000723E4">
        <w:rPr>
          <w:color w:val="auto"/>
        </w:rPr>
        <w:t>chemical restrictive practices</w:t>
      </w:r>
      <w:r w:rsidR="008B03CB" w:rsidRPr="000723E4">
        <w:rPr>
          <w:color w:val="auto"/>
        </w:rPr>
        <w:t xml:space="preserve"> were in place</w:t>
      </w:r>
      <w:r w:rsidR="0086576D" w:rsidRPr="000723E4">
        <w:rPr>
          <w:color w:val="auto"/>
        </w:rPr>
        <w:t xml:space="preserve"> </w:t>
      </w:r>
      <w:r w:rsidR="00F53C3E" w:rsidRPr="000723E4">
        <w:rPr>
          <w:color w:val="auto"/>
        </w:rPr>
        <w:t>for</w:t>
      </w:r>
      <w:r w:rsidR="0086576D" w:rsidRPr="000723E4">
        <w:rPr>
          <w:color w:val="auto"/>
        </w:rPr>
        <w:t xml:space="preserve"> consumer</w:t>
      </w:r>
      <w:r w:rsidR="003F7B09" w:rsidRPr="000723E4">
        <w:rPr>
          <w:color w:val="auto"/>
        </w:rPr>
        <w:t>s</w:t>
      </w:r>
      <w:r w:rsidR="0086576D" w:rsidRPr="000723E4">
        <w:rPr>
          <w:color w:val="auto"/>
        </w:rPr>
        <w:t xml:space="preserve"> prescribed</w:t>
      </w:r>
      <w:r w:rsidR="00DB2281" w:rsidRPr="000723E4">
        <w:rPr>
          <w:color w:val="auto"/>
        </w:rPr>
        <w:t xml:space="preserve"> </w:t>
      </w:r>
      <w:r w:rsidR="001802B5" w:rsidRPr="000723E4">
        <w:rPr>
          <w:color w:val="auto"/>
        </w:rPr>
        <w:t>psychotr</w:t>
      </w:r>
      <w:r w:rsidR="008D5329" w:rsidRPr="000723E4">
        <w:rPr>
          <w:color w:val="auto"/>
        </w:rPr>
        <w:t>o</w:t>
      </w:r>
      <w:r w:rsidR="001802B5" w:rsidRPr="000723E4">
        <w:rPr>
          <w:color w:val="auto"/>
        </w:rPr>
        <w:t xml:space="preserve">pic </w:t>
      </w:r>
      <w:r w:rsidR="00DB2281" w:rsidRPr="000723E4">
        <w:rPr>
          <w:color w:val="auto"/>
        </w:rPr>
        <w:t>medications to manage behaviours</w:t>
      </w:r>
      <w:r w:rsidR="000833A7" w:rsidRPr="000723E4">
        <w:rPr>
          <w:color w:val="auto"/>
        </w:rPr>
        <w:t xml:space="preserve"> </w:t>
      </w:r>
      <w:r w:rsidR="00822C98" w:rsidRPr="000723E4">
        <w:rPr>
          <w:color w:val="auto"/>
        </w:rPr>
        <w:t xml:space="preserve">and did not </w:t>
      </w:r>
      <w:r w:rsidR="000833A7" w:rsidRPr="000723E4">
        <w:rPr>
          <w:color w:val="auto"/>
        </w:rPr>
        <w:t>have documented non-pharmacological strategies to manage</w:t>
      </w:r>
      <w:r w:rsidR="009F1623" w:rsidRPr="000723E4">
        <w:rPr>
          <w:color w:val="auto"/>
        </w:rPr>
        <w:t xml:space="preserve"> these behaviours</w:t>
      </w:r>
      <w:r w:rsidR="000E1249" w:rsidRPr="000723E4">
        <w:rPr>
          <w:color w:val="auto"/>
        </w:rPr>
        <w:t>.</w:t>
      </w:r>
      <w:r w:rsidR="005A37FE" w:rsidRPr="000723E4">
        <w:rPr>
          <w:color w:val="auto"/>
        </w:rPr>
        <w:t xml:space="preserve"> </w:t>
      </w:r>
    </w:p>
    <w:p w14:paraId="5093DBBC" w14:textId="2A759599" w:rsidR="008724E3" w:rsidRPr="000723E4" w:rsidRDefault="000E1249" w:rsidP="00476A8A">
      <w:pPr>
        <w:pStyle w:val="NormalArial"/>
        <w:rPr>
          <w:color w:val="auto"/>
        </w:rPr>
      </w:pPr>
      <w:r w:rsidRPr="000723E4">
        <w:rPr>
          <w:color w:val="auto"/>
        </w:rPr>
        <w:t>T</w:t>
      </w:r>
      <w:r w:rsidR="00FD0ED0" w:rsidRPr="000723E4">
        <w:rPr>
          <w:color w:val="auto"/>
        </w:rPr>
        <w:t xml:space="preserve">he </w:t>
      </w:r>
      <w:r w:rsidR="004827D6" w:rsidRPr="000723E4">
        <w:rPr>
          <w:color w:val="auto"/>
        </w:rPr>
        <w:t>A</w:t>
      </w:r>
      <w:r w:rsidR="00645BA6" w:rsidRPr="000723E4">
        <w:rPr>
          <w:color w:val="auto"/>
        </w:rPr>
        <w:t xml:space="preserve">ssessment </w:t>
      </w:r>
      <w:r w:rsidR="004827D6" w:rsidRPr="000723E4">
        <w:rPr>
          <w:color w:val="auto"/>
        </w:rPr>
        <w:t>T</w:t>
      </w:r>
      <w:r w:rsidR="00645BA6" w:rsidRPr="000723E4">
        <w:rPr>
          <w:color w:val="auto"/>
        </w:rPr>
        <w:t xml:space="preserve">eam identified </w:t>
      </w:r>
      <w:r w:rsidR="00AF5DAD" w:rsidRPr="000723E4">
        <w:rPr>
          <w:color w:val="auto"/>
        </w:rPr>
        <w:t xml:space="preserve">6 </w:t>
      </w:r>
      <w:r w:rsidR="005A33CF" w:rsidRPr="000723E4">
        <w:rPr>
          <w:color w:val="auto"/>
        </w:rPr>
        <w:t>consumers</w:t>
      </w:r>
      <w:r w:rsidR="00722F2B" w:rsidRPr="000723E4">
        <w:rPr>
          <w:color w:val="auto"/>
        </w:rPr>
        <w:t xml:space="preserve"> subject to chemical restr</w:t>
      </w:r>
      <w:r w:rsidR="00C26919" w:rsidRPr="000723E4">
        <w:rPr>
          <w:color w:val="auto"/>
        </w:rPr>
        <w:t>ictive practices</w:t>
      </w:r>
      <w:r w:rsidR="009C2C42" w:rsidRPr="000723E4">
        <w:rPr>
          <w:color w:val="auto"/>
        </w:rPr>
        <w:t xml:space="preserve"> </w:t>
      </w:r>
      <w:r w:rsidR="001724A9" w:rsidRPr="000723E4">
        <w:rPr>
          <w:color w:val="auto"/>
        </w:rPr>
        <w:t>through</w:t>
      </w:r>
      <w:r w:rsidR="009C2C42" w:rsidRPr="000723E4">
        <w:rPr>
          <w:color w:val="auto"/>
        </w:rPr>
        <w:t xml:space="preserve"> the</w:t>
      </w:r>
      <w:r w:rsidR="004E4604" w:rsidRPr="000723E4">
        <w:rPr>
          <w:color w:val="auto"/>
        </w:rPr>
        <w:t xml:space="preserve"> psychotropic register and/or consumer care file</w:t>
      </w:r>
      <w:r w:rsidR="00195D42" w:rsidRPr="000723E4">
        <w:rPr>
          <w:color w:val="auto"/>
        </w:rPr>
        <w:t xml:space="preserve">s. </w:t>
      </w:r>
      <w:r w:rsidR="00EB4763" w:rsidRPr="000723E4">
        <w:rPr>
          <w:color w:val="auto"/>
        </w:rPr>
        <w:t>T</w:t>
      </w:r>
      <w:r w:rsidR="00260032" w:rsidRPr="000723E4">
        <w:rPr>
          <w:color w:val="auto"/>
        </w:rPr>
        <w:t>hese 6 consumer</w:t>
      </w:r>
      <w:r w:rsidR="00885F88" w:rsidRPr="000723E4">
        <w:rPr>
          <w:color w:val="auto"/>
        </w:rPr>
        <w:t>s</w:t>
      </w:r>
      <w:r w:rsidR="00260032" w:rsidRPr="000723E4">
        <w:rPr>
          <w:color w:val="auto"/>
        </w:rPr>
        <w:t xml:space="preserve"> were prescribed </w:t>
      </w:r>
      <w:r w:rsidR="00B9150D" w:rsidRPr="000723E4">
        <w:rPr>
          <w:color w:val="auto"/>
        </w:rPr>
        <w:t xml:space="preserve">psychotropic </w:t>
      </w:r>
      <w:r w:rsidR="00FD0FBD" w:rsidRPr="000723E4">
        <w:rPr>
          <w:color w:val="auto"/>
        </w:rPr>
        <w:t xml:space="preserve">medication to manage </w:t>
      </w:r>
      <w:r w:rsidR="00CE252D" w:rsidRPr="000723E4">
        <w:rPr>
          <w:color w:val="auto"/>
        </w:rPr>
        <w:t>behaviour</w:t>
      </w:r>
      <w:r w:rsidR="00885F88" w:rsidRPr="000723E4">
        <w:rPr>
          <w:color w:val="auto"/>
        </w:rPr>
        <w:t>s that</w:t>
      </w:r>
      <w:r w:rsidR="00CE252D" w:rsidRPr="000723E4">
        <w:rPr>
          <w:color w:val="auto"/>
        </w:rPr>
        <w:t xml:space="preserve"> includ</w:t>
      </w:r>
      <w:r w:rsidR="00885F88" w:rsidRPr="000723E4">
        <w:rPr>
          <w:color w:val="auto"/>
        </w:rPr>
        <w:t>ed</w:t>
      </w:r>
      <w:r w:rsidR="00CE252D" w:rsidRPr="000723E4">
        <w:rPr>
          <w:color w:val="auto"/>
        </w:rPr>
        <w:t xml:space="preserve"> for example:</w:t>
      </w:r>
      <w:r w:rsidR="009F25FB" w:rsidRPr="000723E4">
        <w:rPr>
          <w:color w:val="auto"/>
        </w:rPr>
        <w:t xml:space="preserve"> agitation, aggression and Behavioural and Psychological Symptoms of Dementia (BP</w:t>
      </w:r>
      <w:r w:rsidR="005628C5" w:rsidRPr="000723E4">
        <w:rPr>
          <w:color w:val="auto"/>
        </w:rPr>
        <w:t>SD)</w:t>
      </w:r>
      <w:r w:rsidR="00111665" w:rsidRPr="000723E4">
        <w:rPr>
          <w:color w:val="auto"/>
        </w:rPr>
        <w:t>.</w:t>
      </w:r>
    </w:p>
    <w:p w14:paraId="739A6BFF" w14:textId="1880A727" w:rsidR="00112108" w:rsidRPr="000723E4" w:rsidRDefault="008212D8" w:rsidP="00476A8A">
      <w:pPr>
        <w:pStyle w:val="NormalArial"/>
        <w:rPr>
          <w:color w:val="auto"/>
        </w:rPr>
      </w:pPr>
      <w:r w:rsidRPr="000723E4">
        <w:rPr>
          <w:color w:val="auto"/>
        </w:rPr>
        <w:t>Consent</w:t>
      </w:r>
      <w:r w:rsidR="00112108" w:rsidRPr="000723E4">
        <w:rPr>
          <w:color w:val="auto"/>
        </w:rPr>
        <w:t xml:space="preserve"> documentation </w:t>
      </w:r>
      <w:r w:rsidR="00857BB9" w:rsidRPr="000723E4">
        <w:rPr>
          <w:color w:val="auto"/>
        </w:rPr>
        <w:t>related to</w:t>
      </w:r>
      <w:r w:rsidR="0040787F" w:rsidRPr="000723E4">
        <w:rPr>
          <w:color w:val="auto"/>
        </w:rPr>
        <w:t xml:space="preserve"> </w:t>
      </w:r>
      <w:r w:rsidR="00E374FB" w:rsidRPr="000723E4">
        <w:rPr>
          <w:color w:val="auto"/>
        </w:rPr>
        <w:t>the</w:t>
      </w:r>
      <w:r w:rsidR="00287A2B" w:rsidRPr="000723E4">
        <w:rPr>
          <w:color w:val="auto"/>
        </w:rPr>
        <w:t xml:space="preserve"> chemical </w:t>
      </w:r>
      <w:r w:rsidR="0040787F" w:rsidRPr="000723E4">
        <w:rPr>
          <w:color w:val="auto"/>
        </w:rPr>
        <w:t>restrictive practices</w:t>
      </w:r>
      <w:r w:rsidR="00E374FB" w:rsidRPr="000723E4">
        <w:rPr>
          <w:color w:val="auto"/>
        </w:rPr>
        <w:t xml:space="preserve"> </w:t>
      </w:r>
      <w:r w:rsidR="00112108" w:rsidRPr="000723E4">
        <w:rPr>
          <w:color w:val="auto"/>
        </w:rPr>
        <w:t>was inconsistently available</w:t>
      </w:r>
      <w:r w:rsidR="009401C9" w:rsidRPr="000723E4">
        <w:rPr>
          <w:color w:val="auto"/>
        </w:rPr>
        <w:t xml:space="preserve"> </w:t>
      </w:r>
      <w:r w:rsidR="00112108" w:rsidRPr="000723E4">
        <w:rPr>
          <w:color w:val="auto"/>
        </w:rPr>
        <w:t xml:space="preserve">for </w:t>
      </w:r>
      <w:r w:rsidR="00C7510F" w:rsidRPr="000723E4">
        <w:rPr>
          <w:color w:val="auto"/>
        </w:rPr>
        <w:t>the</w:t>
      </w:r>
      <w:r w:rsidR="00112108" w:rsidRPr="000723E4">
        <w:rPr>
          <w:color w:val="auto"/>
        </w:rPr>
        <w:t xml:space="preserve"> consumers </w:t>
      </w:r>
      <w:r w:rsidR="00170046" w:rsidRPr="000723E4">
        <w:rPr>
          <w:color w:val="auto"/>
        </w:rPr>
        <w:t xml:space="preserve">with only </w:t>
      </w:r>
      <w:r w:rsidR="00706550" w:rsidRPr="000723E4">
        <w:rPr>
          <w:color w:val="auto"/>
        </w:rPr>
        <w:t xml:space="preserve">one consumer </w:t>
      </w:r>
      <w:r w:rsidR="005B4B7B" w:rsidRPr="000723E4">
        <w:rPr>
          <w:color w:val="auto"/>
        </w:rPr>
        <w:t>consent</w:t>
      </w:r>
      <w:r w:rsidR="0058119F" w:rsidRPr="000723E4">
        <w:rPr>
          <w:color w:val="auto"/>
        </w:rPr>
        <w:t xml:space="preserve"> identified by the Assessment Team</w:t>
      </w:r>
      <w:r w:rsidR="00641AB6" w:rsidRPr="000723E4">
        <w:rPr>
          <w:color w:val="auto"/>
        </w:rPr>
        <w:t>.</w:t>
      </w:r>
      <w:r w:rsidR="00270323" w:rsidRPr="000723E4">
        <w:rPr>
          <w:color w:val="auto"/>
        </w:rPr>
        <w:t xml:space="preserve"> The documentation </w:t>
      </w:r>
      <w:r w:rsidR="00284C3C" w:rsidRPr="000723E4">
        <w:rPr>
          <w:color w:val="auto"/>
        </w:rPr>
        <w:t xml:space="preserve">was </w:t>
      </w:r>
      <w:r w:rsidR="00BB054E" w:rsidRPr="000723E4">
        <w:rPr>
          <w:color w:val="auto"/>
        </w:rPr>
        <w:t xml:space="preserve">missing </w:t>
      </w:r>
      <w:r w:rsidR="00112108" w:rsidRPr="000723E4">
        <w:rPr>
          <w:color w:val="auto"/>
        </w:rPr>
        <w:t>information such as all the relevant medications. While documentation was not available to support consent, representatives of 2</w:t>
      </w:r>
      <w:r w:rsidR="009C3AAA" w:rsidRPr="000723E4">
        <w:rPr>
          <w:color w:val="auto"/>
        </w:rPr>
        <w:t xml:space="preserve"> of the</w:t>
      </w:r>
      <w:r w:rsidR="00112108" w:rsidRPr="000723E4">
        <w:rPr>
          <w:color w:val="auto"/>
        </w:rPr>
        <w:t xml:space="preserve"> consumers</w:t>
      </w:r>
      <w:r w:rsidR="00A714E2" w:rsidRPr="000723E4">
        <w:rPr>
          <w:color w:val="auto"/>
        </w:rPr>
        <w:t xml:space="preserve"> </w:t>
      </w:r>
      <w:r w:rsidR="00112108" w:rsidRPr="000723E4">
        <w:rPr>
          <w:color w:val="auto"/>
        </w:rPr>
        <w:t>identified however</w:t>
      </w:r>
      <w:r w:rsidR="007E6666" w:rsidRPr="000723E4">
        <w:rPr>
          <w:color w:val="auto"/>
        </w:rPr>
        <w:t>,</w:t>
      </w:r>
      <w:r w:rsidR="00112108" w:rsidRPr="000723E4">
        <w:rPr>
          <w:color w:val="auto"/>
        </w:rPr>
        <w:t xml:space="preserve"> said they have been engaged in discussions with staff and the medical officer, </w:t>
      </w:r>
      <w:r w:rsidR="0098324C" w:rsidRPr="000723E4">
        <w:rPr>
          <w:color w:val="auto"/>
        </w:rPr>
        <w:t xml:space="preserve">they </w:t>
      </w:r>
      <w:r w:rsidR="00112108" w:rsidRPr="000723E4">
        <w:rPr>
          <w:color w:val="auto"/>
        </w:rPr>
        <w:t xml:space="preserve">understand the reasons for the use of ‘antipsychotic’ medications and </w:t>
      </w:r>
      <w:r w:rsidR="0098324C" w:rsidRPr="000723E4">
        <w:rPr>
          <w:color w:val="auto"/>
        </w:rPr>
        <w:t xml:space="preserve">said they </w:t>
      </w:r>
      <w:r w:rsidR="00112108" w:rsidRPr="000723E4">
        <w:rPr>
          <w:color w:val="auto"/>
        </w:rPr>
        <w:t xml:space="preserve">have </w:t>
      </w:r>
      <w:r w:rsidR="00275501" w:rsidRPr="000723E4">
        <w:rPr>
          <w:color w:val="auto"/>
        </w:rPr>
        <w:t xml:space="preserve">provided </w:t>
      </w:r>
      <w:r w:rsidR="00112108" w:rsidRPr="000723E4">
        <w:rPr>
          <w:color w:val="auto"/>
        </w:rPr>
        <w:t xml:space="preserve">consent to </w:t>
      </w:r>
      <w:r w:rsidR="00275501" w:rsidRPr="000723E4">
        <w:rPr>
          <w:color w:val="auto"/>
        </w:rPr>
        <w:t>staff</w:t>
      </w:r>
      <w:r w:rsidR="00112108" w:rsidRPr="000723E4">
        <w:rPr>
          <w:color w:val="auto"/>
        </w:rPr>
        <w:t xml:space="preserve">. </w:t>
      </w:r>
    </w:p>
    <w:p w14:paraId="4D54BE9A" w14:textId="78B0D4C4" w:rsidR="00CA648E" w:rsidRPr="000723E4" w:rsidRDefault="00116B93" w:rsidP="00476A8A">
      <w:pPr>
        <w:pStyle w:val="pf0"/>
        <w:spacing w:before="0" w:beforeAutospacing="0" w:after="120" w:afterAutospacing="0"/>
        <w:rPr>
          <w:rFonts w:ascii="Arial" w:hAnsi="Arial" w:cs="Arial"/>
        </w:rPr>
      </w:pPr>
      <w:r w:rsidRPr="000723E4">
        <w:rPr>
          <w:rFonts w:ascii="Arial" w:hAnsi="Arial" w:cs="Arial"/>
        </w:rPr>
        <w:t xml:space="preserve">Assessments, care planning </w:t>
      </w:r>
      <w:r w:rsidR="00C47121" w:rsidRPr="000723E4">
        <w:rPr>
          <w:rFonts w:ascii="Arial" w:hAnsi="Arial" w:cs="Arial"/>
        </w:rPr>
        <w:t>and</w:t>
      </w:r>
      <w:r w:rsidRPr="000723E4">
        <w:rPr>
          <w:rFonts w:ascii="Arial" w:hAnsi="Arial" w:cs="Arial"/>
        </w:rPr>
        <w:t xml:space="preserve"> monitoring in relation to the</w:t>
      </w:r>
      <w:r w:rsidR="006F32C9" w:rsidRPr="000723E4">
        <w:rPr>
          <w:rFonts w:ascii="Arial" w:hAnsi="Arial" w:cs="Arial"/>
        </w:rPr>
        <w:t xml:space="preserve"> 6</w:t>
      </w:r>
      <w:r w:rsidR="00EE458A" w:rsidRPr="000723E4">
        <w:rPr>
          <w:rFonts w:ascii="Arial" w:hAnsi="Arial" w:cs="Arial"/>
        </w:rPr>
        <w:t xml:space="preserve"> consumers and the </w:t>
      </w:r>
      <w:r w:rsidRPr="000723E4">
        <w:rPr>
          <w:rFonts w:ascii="Arial" w:hAnsi="Arial" w:cs="Arial"/>
        </w:rPr>
        <w:t>use of chemical restrictive practice</w:t>
      </w:r>
      <w:r w:rsidR="004805AA" w:rsidRPr="000723E4">
        <w:rPr>
          <w:rFonts w:ascii="Arial" w:hAnsi="Arial" w:cs="Arial"/>
        </w:rPr>
        <w:t>s</w:t>
      </w:r>
      <w:r w:rsidRPr="000723E4">
        <w:rPr>
          <w:rFonts w:ascii="Arial" w:hAnsi="Arial" w:cs="Arial"/>
        </w:rPr>
        <w:t xml:space="preserve"> was not consistent</w:t>
      </w:r>
      <w:r w:rsidR="00742154" w:rsidRPr="000723E4">
        <w:rPr>
          <w:rFonts w:ascii="Arial" w:hAnsi="Arial" w:cs="Arial"/>
        </w:rPr>
        <w:t xml:space="preserve"> with best practice</w:t>
      </w:r>
      <w:r w:rsidR="00D14941" w:rsidRPr="000723E4">
        <w:rPr>
          <w:rFonts w:ascii="Arial" w:hAnsi="Arial" w:cs="Arial"/>
        </w:rPr>
        <w:t xml:space="preserve">. </w:t>
      </w:r>
      <w:r w:rsidR="009564F0" w:rsidRPr="000723E4">
        <w:rPr>
          <w:rFonts w:ascii="Arial" w:hAnsi="Arial" w:cs="Arial"/>
        </w:rPr>
        <w:t>Behaviour</w:t>
      </w:r>
      <w:r w:rsidR="00D14941" w:rsidRPr="000723E4">
        <w:rPr>
          <w:rFonts w:ascii="Arial" w:hAnsi="Arial" w:cs="Arial"/>
        </w:rPr>
        <w:t xml:space="preserve"> </w:t>
      </w:r>
      <w:r w:rsidR="009564F0" w:rsidRPr="000723E4">
        <w:rPr>
          <w:rFonts w:ascii="Arial" w:hAnsi="Arial" w:cs="Arial"/>
        </w:rPr>
        <w:t>S</w:t>
      </w:r>
      <w:r w:rsidR="00D14941" w:rsidRPr="000723E4">
        <w:rPr>
          <w:rFonts w:ascii="Arial" w:hAnsi="Arial" w:cs="Arial"/>
        </w:rPr>
        <w:t xml:space="preserve">upport </w:t>
      </w:r>
      <w:r w:rsidR="009564F0" w:rsidRPr="000723E4">
        <w:rPr>
          <w:rFonts w:ascii="Arial" w:hAnsi="Arial" w:cs="Arial"/>
        </w:rPr>
        <w:t>Plans</w:t>
      </w:r>
      <w:r w:rsidR="00742154" w:rsidRPr="000723E4">
        <w:rPr>
          <w:rFonts w:ascii="Arial" w:hAnsi="Arial" w:cs="Arial"/>
        </w:rPr>
        <w:t xml:space="preserve"> </w:t>
      </w:r>
      <w:r w:rsidR="009564F0" w:rsidRPr="000723E4">
        <w:rPr>
          <w:rFonts w:ascii="Arial" w:hAnsi="Arial" w:cs="Arial"/>
        </w:rPr>
        <w:t>(BSP)</w:t>
      </w:r>
      <w:r w:rsidR="00FD6BC0" w:rsidRPr="000723E4">
        <w:rPr>
          <w:rFonts w:ascii="Arial" w:hAnsi="Arial" w:cs="Arial"/>
        </w:rPr>
        <w:t xml:space="preserve"> where not available</w:t>
      </w:r>
      <w:r w:rsidR="000A4E73" w:rsidRPr="000723E4">
        <w:rPr>
          <w:rFonts w:ascii="Arial" w:hAnsi="Arial" w:cs="Arial"/>
        </w:rPr>
        <w:t xml:space="preserve"> </w:t>
      </w:r>
      <w:r w:rsidR="00204841" w:rsidRPr="000723E4">
        <w:rPr>
          <w:rFonts w:ascii="Arial" w:hAnsi="Arial" w:cs="Arial"/>
        </w:rPr>
        <w:t>for</w:t>
      </w:r>
      <w:r w:rsidR="000A4E73" w:rsidRPr="000723E4">
        <w:rPr>
          <w:rFonts w:ascii="Arial" w:hAnsi="Arial" w:cs="Arial"/>
        </w:rPr>
        <w:t xml:space="preserve"> any consumer in the service</w:t>
      </w:r>
      <w:r w:rsidR="00FB2448" w:rsidRPr="000723E4">
        <w:rPr>
          <w:rFonts w:ascii="Arial" w:hAnsi="Arial" w:cs="Arial"/>
        </w:rPr>
        <w:t xml:space="preserve">, staff said they did not use </w:t>
      </w:r>
      <w:r w:rsidR="001B7944" w:rsidRPr="000723E4">
        <w:rPr>
          <w:rFonts w:ascii="Arial" w:hAnsi="Arial" w:cs="Arial"/>
        </w:rPr>
        <w:t>BSPs,</w:t>
      </w:r>
      <w:r w:rsidR="00FB2448" w:rsidRPr="000723E4">
        <w:rPr>
          <w:rFonts w:ascii="Arial" w:hAnsi="Arial" w:cs="Arial"/>
        </w:rPr>
        <w:t xml:space="preserve"> and </w:t>
      </w:r>
      <w:r w:rsidR="00FD45D8" w:rsidRPr="000723E4">
        <w:rPr>
          <w:rFonts w:ascii="Arial" w:hAnsi="Arial" w:cs="Arial"/>
        </w:rPr>
        <w:t>m</w:t>
      </w:r>
      <w:r w:rsidR="00FB2448" w:rsidRPr="000723E4">
        <w:rPr>
          <w:rFonts w:ascii="Arial" w:hAnsi="Arial" w:cs="Arial"/>
        </w:rPr>
        <w:t xml:space="preserve">anagement </w:t>
      </w:r>
      <w:r w:rsidR="004447C4" w:rsidRPr="000723E4">
        <w:rPr>
          <w:rFonts w:ascii="Arial" w:hAnsi="Arial" w:cs="Arial"/>
        </w:rPr>
        <w:t>said</w:t>
      </w:r>
      <w:r w:rsidR="003B3838" w:rsidRPr="000723E4">
        <w:rPr>
          <w:rFonts w:ascii="Arial" w:hAnsi="Arial" w:cs="Arial"/>
        </w:rPr>
        <w:t xml:space="preserve"> no consumers had a BSP due to a limitation in the electronic consumer file system</w:t>
      </w:r>
      <w:r w:rsidR="00AA0A53" w:rsidRPr="000723E4">
        <w:rPr>
          <w:rFonts w:ascii="Arial" w:hAnsi="Arial" w:cs="Arial"/>
        </w:rPr>
        <w:t>.</w:t>
      </w:r>
    </w:p>
    <w:p w14:paraId="7C837179" w14:textId="2CA440EA" w:rsidR="00AA2860" w:rsidRPr="000723E4" w:rsidRDefault="00FA491D" w:rsidP="00476A8A">
      <w:pPr>
        <w:pStyle w:val="pf0"/>
        <w:spacing w:before="0" w:beforeAutospacing="0" w:after="120" w:afterAutospacing="0"/>
        <w:rPr>
          <w:rFonts w:ascii="Arial" w:hAnsi="Arial" w:cs="Arial"/>
        </w:rPr>
      </w:pPr>
      <w:r w:rsidRPr="000723E4">
        <w:rPr>
          <w:rFonts w:ascii="Arial" w:hAnsi="Arial" w:cs="Arial"/>
        </w:rPr>
        <w:t xml:space="preserve">One </w:t>
      </w:r>
      <w:r w:rsidR="00F15038" w:rsidRPr="000723E4">
        <w:rPr>
          <w:rFonts w:ascii="Arial" w:hAnsi="Arial" w:cs="Arial"/>
        </w:rPr>
        <w:t xml:space="preserve">consumer </w:t>
      </w:r>
      <w:r w:rsidR="0001397A" w:rsidRPr="000723E4">
        <w:rPr>
          <w:rFonts w:ascii="Arial" w:hAnsi="Arial" w:cs="Arial"/>
        </w:rPr>
        <w:t xml:space="preserve">named in the </w:t>
      </w:r>
      <w:r w:rsidR="008A2274" w:rsidRPr="000723E4">
        <w:rPr>
          <w:rFonts w:ascii="Arial" w:hAnsi="Arial" w:cs="Arial"/>
        </w:rPr>
        <w:t xml:space="preserve">report </w:t>
      </w:r>
      <w:r w:rsidR="00AE5A43" w:rsidRPr="000723E4">
        <w:rPr>
          <w:rFonts w:ascii="Arial" w:hAnsi="Arial" w:cs="Arial"/>
        </w:rPr>
        <w:t xml:space="preserve">was </w:t>
      </w:r>
      <w:r w:rsidR="008A2274" w:rsidRPr="000723E4">
        <w:rPr>
          <w:rFonts w:ascii="Arial" w:hAnsi="Arial" w:cs="Arial"/>
        </w:rPr>
        <w:t>prescribed</w:t>
      </w:r>
      <w:r w:rsidR="00E14EA1" w:rsidRPr="000723E4">
        <w:rPr>
          <w:rFonts w:ascii="Arial" w:hAnsi="Arial" w:cs="Arial"/>
        </w:rPr>
        <w:t xml:space="preserve"> </w:t>
      </w:r>
      <w:r w:rsidR="00C44775" w:rsidRPr="000723E4">
        <w:rPr>
          <w:rFonts w:ascii="Arial" w:hAnsi="Arial" w:cs="Arial"/>
        </w:rPr>
        <w:t>regu</w:t>
      </w:r>
      <w:r w:rsidR="000465F3" w:rsidRPr="000723E4">
        <w:rPr>
          <w:rFonts w:ascii="Arial" w:hAnsi="Arial" w:cs="Arial"/>
        </w:rPr>
        <w:t xml:space="preserve">lar and </w:t>
      </w:r>
      <w:r w:rsidR="00D45066" w:rsidRPr="000723E4">
        <w:rPr>
          <w:rFonts w:ascii="Arial" w:hAnsi="Arial" w:cs="Arial"/>
        </w:rPr>
        <w:t>‘</w:t>
      </w:r>
      <w:r w:rsidR="00C20EEB" w:rsidRPr="000723E4">
        <w:rPr>
          <w:rFonts w:ascii="Arial" w:hAnsi="Arial" w:cs="Arial"/>
        </w:rPr>
        <w:t>as required’ (PRN)</w:t>
      </w:r>
      <w:r w:rsidR="0037237C" w:rsidRPr="000723E4">
        <w:rPr>
          <w:rFonts w:ascii="Arial" w:hAnsi="Arial" w:cs="Arial"/>
        </w:rPr>
        <w:t xml:space="preserve"> medication</w:t>
      </w:r>
      <w:r w:rsidR="00E14EA1" w:rsidRPr="000723E4">
        <w:rPr>
          <w:rFonts w:ascii="Arial" w:hAnsi="Arial" w:cs="Arial"/>
        </w:rPr>
        <w:t xml:space="preserve"> to manage</w:t>
      </w:r>
      <w:r w:rsidR="00EF5FC3" w:rsidRPr="000723E4">
        <w:rPr>
          <w:rFonts w:ascii="Arial" w:hAnsi="Arial" w:cs="Arial"/>
        </w:rPr>
        <w:t xml:space="preserve"> behaviours of agitatio</w:t>
      </w:r>
      <w:r w:rsidR="00167963" w:rsidRPr="000723E4">
        <w:rPr>
          <w:rFonts w:ascii="Arial" w:hAnsi="Arial" w:cs="Arial"/>
        </w:rPr>
        <w:t xml:space="preserve">n. Although there was no BSP or other documentation </w:t>
      </w:r>
      <w:r w:rsidR="00C86A11" w:rsidRPr="000723E4">
        <w:rPr>
          <w:rFonts w:ascii="Arial" w:hAnsi="Arial" w:cs="Arial"/>
        </w:rPr>
        <w:t xml:space="preserve">available </w:t>
      </w:r>
      <w:r w:rsidR="00167963" w:rsidRPr="000723E4">
        <w:rPr>
          <w:rFonts w:ascii="Arial" w:hAnsi="Arial" w:cs="Arial"/>
        </w:rPr>
        <w:t>to guide sta</w:t>
      </w:r>
      <w:r w:rsidR="009E4BBB" w:rsidRPr="000723E4">
        <w:rPr>
          <w:rFonts w:ascii="Arial" w:hAnsi="Arial" w:cs="Arial"/>
        </w:rPr>
        <w:t xml:space="preserve">ff </w:t>
      </w:r>
      <w:r w:rsidR="00D72F9E" w:rsidRPr="000723E4">
        <w:rPr>
          <w:rFonts w:ascii="Arial" w:hAnsi="Arial" w:cs="Arial"/>
        </w:rPr>
        <w:t xml:space="preserve">to </w:t>
      </w:r>
      <w:r w:rsidR="009E4BBB" w:rsidRPr="000723E4">
        <w:rPr>
          <w:rFonts w:ascii="Arial" w:hAnsi="Arial" w:cs="Arial"/>
        </w:rPr>
        <w:t>man</w:t>
      </w:r>
      <w:r w:rsidR="00362BEC" w:rsidRPr="000723E4">
        <w:rPr>
          <w:rFonts w:ascii="Arial" w:hAnsi="Arial" w:cs="Arial"/>
        </w:rPr>
        <w:t>age</w:t>
      </w:r>
      <w:r w:rsidR="009E4BBB" w:rsidRPr="000723E4">
        <w:rPr>
          <w:rFonts w:ascii="Arial" w:hAnsi="Arial" w:cs="Arial"/>
        </w:rPr>
        <w:t xml:space="preserve"> the</w:t>
      </w:r>
      <w:r w:rsidR="003E4787" w:rsidRPr="000723E4">
        <w:rPr>
          <w:rFonts w:ascii="Arial" w:hAnsi="Arial" w:cs="Arial"/>
        </w:rPr>
        <w:t xml:space="preserve"> consumer’s</w:t>
      </w:r>
      <w:r w:rsidR="009E4BBB" w:rsidRPr="000723E4">
        <w:rPr>
          <w:rFonts w:ascii="Arial" w:hAnsi="Arial" w:cs="Arial"/>
        </w:rPr>
        <w:t xml:space="preserve"> behaviours, clinical staff described </w:t>
      </w:r>
      <w:r w:rsidR="00C85EC9" w:rsidRPr="000723E4">
        <w:rPr>
          <w:rFonts w:ascii="Arial" w:hAnsi="Arial" w:cs="Arial"/>
        </w:rPr>
        <w:t xml:space="preserve">the </w:t>
      </w:r>
      <w:r w:rsidR="002C4159" w:rsidRPr="000723E4">
        <w:rPr>
          <w:rFonts w:ascii="Arial" w:hAnsi="Arial" w:cs="Arial"/>
        </w:rPr>
        <w:t xml:space="preserve">non-pharmacological </w:t>
      </w:r>
      <w:r w:rsidR="009E4BBB" w:rsidRPr="000723E4">
        <w:rPr>
          <w:rFonts w:ascii="Arial" w:hAnsi="Arial" w:cs="Arial"/>
        </w:rPr>
        <w:t>strat</w:t>
      </w:r>
      <w:r w:rsidR="002C4159" w:rsidRPr="000723E4">
        <w:rPr>
          <w:rFonts w:ascii="Arial" w:hAnsi="Arial" w:cs="Arial"/>
        </w:rPr>
        <w:t xml:space="preserve">egies they trial </w:t>
      </w:r>
      <w:r w:rsidR="005E4B64" w:rsidRPr="000723E4">
        <w:rPr>
          <w:rFonts w:ascii="Arial" w:hAnsi="Arial" w:cs="Arial"/>
        </w:rPr>
        <w:t>prior to administering PRN medication</w:t>
      </w:r>
      <w:r w:rsidR="00E24354" w:rsidRPr="000723E4">
        <w:rPr>
          <w:rFonts w:ascii="Arial" w:hAnsi="Arial" w:cs="Arial"/>
        </w:rPr>
        <w:t xml:space="preserve"> </w:t>
      </w:r>
      <w:r w:rsidR="00847974" w:rsidRPr="000723E4">
        <w:rPr>
          <w:rFonts w:ascii="Arial" w:hAnsi="Arial" w:cs="Arial"/>
        </w:rPr>
        <w:t>to this</w:t>
      </w:r>
      <w:r w:rsidR="00E24354" w:rsidRPr="000723E4">
        <w:rPr>
          <w:rFonts w:ascii="Arial" w:hAnsi="Arial" w:cs="Arial"/>
        </w:rPr>
        <w:t xml:space="preserve"> consumer</w:t>
      </w:r>
      <w:r w:rsidR="002C4159" w:rsidRPr="000723E4">
        <w:rPr>
          <w:rFonts w:ascii="Arial" w:hAnsi="Arial" w:cs="Arial"/>
        </w:rPr>
        <w:t xml:space="preserve">. </w:t>
      </w:r>
      <w:r w:rsidR="00E24354" w:rsidRPr="000723E4">
        <w:rPr>
          <w:rFonts w:ascii="Arial" w:hAnsi="Arial" w:cs="Arial"/>
        </w:rPr>
        <w:t>H</w:t>
      </w:r>
      <w:r w:rsidR="002C4159" w:rsidRPr="000723E4">
        <w:rPr>
          <w:rFonts w:ascii="Arial" w:hAnsi="Arial" w:cs="Arial"/>
        </w:rPr>
        <w:t xml:space="preserve">owever, </w:t>
      </w:r>
      <w:r w:rsidR="0024011D" w:rsidRPr="000723E4">
        <w:rPr>
          <w:rFonts w:ascii="Arial" w:hAnsi="Arial" w:cs="Arial"/>
        </w:rPr>
        <w:t xml:space="preserve">there was </w:t>
      </w:r>
      <w:r w:rsidR="00F5620F" w:rsidRPr="000723E4">
        <w:rPr>
          <w:rFonts w:ascii="Arial" w:hAnsi="Arial" w:cs="Arial"/>
        </w:rPr>
        <w:t>no documentation to demonstrate</w:t>
      </w:r>
      <w:r w:rsidR="0096569C" w:rsidRPr="000723E4">
        <w:rPr>
          <w:rFonts w:ascii="Arial" w:hAnsi="Arial" w:cs="Arial"/>
        </w:rPr>
        <w:t xml:space="preserve"> the</w:t>
      </w:r>
      <w:r w:rsidR="00F5620F" w:rsidRPr="000723E4">
        <w:rPr>
          <w:rFonts w:ascii="Arial" w:hAnsi="Arial" w:cs="Arial"/>
        </w:rPr>
        <w:t xml:space="preserve"> </w:t>
      </w:r>
      <w:r w:rsidR="0018356E" w:rsidRPr="000723E4">
        <w:rPr>
          <w:rFonts w:ascii="Arial" w:hAnsi="Arial" w:cs="Arial"/>
        </w:rPr>
        <w:t xml:space="preserve">trialling of </w:t>
      </w:r>
      <w:r w:rsidR="00A14994" w:rsidRPr="000723E4">
        <w:rPr>
          <w:rFonts w:ascii="Arial" w:hAnsi="Arial" w:cs="Arial"/>
        </w:rPr>
        <w:t>these non-</w:t>
      </w:r>
      <w:r w:rsidR="00740A31" w:rsidRPr="000723E4">
        <w:rPr>
          <w:rFonts w:ascii="Arial" w:hAnsi="Arial" w:cs="Arial"/>
        </w:rPr>
        <w:t>pharmacological strategies</w:t>
      </w:r>
      <w:r w:rsidR="002A7FEB" w:rsidRPr="000723E4">
        <w:rPr>
          <w:rFonts w:ascii="Arial" w:hAnsi="Arial" w:cs="Arial"/>
        </w:rPr>
        <w:t xml:space="preserve"> prior to recently administering </w:t>
      </w:r>
      <w:r w:rsidR="00DB4A0B" w:rsidRPr="000723E4">
        <w:rPr>
          <w:rFonts w:ascii="Arial" w:hAnsi="Arial" w:cs="Arial"/>
        </w:rPr>
        <w:t>PRN medication to manage behaviours</w:t>
      </w:r>
      <w:r w:rsidR="007C6A4F" w:rsidRPr="000723E4">
        <w:rPr>
          <w:rFonts w:ascii="Arial" w:hAnsi="Arial" w:cs="Arial"/>
        </w:rPr>
        <w:t xml:space="preserve">. </w:t>
      </w:r>
      <w:r w:rsidR="008734E6" w:rsidRPr="000723E4">
        <w:rPr>
          <w:rFonts w:ascii="Arial" w:hAnsi="Arial" w:cs="Arial"/>
        </w:rPr>
        <w:t>Three other consumer</w:t>
      </w:r>
      <w:r w:rsidR="00C40A04" w:rsidRPr="000723E4">
        <w:rPr>
          <w:rFonts w:ascii="Arial" w:hAnsi="Arial" w:cs="Arial"/>
        </w:rPr>
        <w:t>s</w:t>
      </w:r>
      <w:r w:rsidR="008734E6" w:rsidRPr="000723E4">
        <w:rPr>
          <w:rFonts w:ascii="Arial" w:hAnsi="Arial" w:cs="Arial"/>
        </w:rPr>
        <w:t xml:space="preserve"> named in the report did no</w:t>
      </w:r>
      <w:r w:rsidR="00127A42" w:rsidRPr="000723E4">
        <w:rPr>
          <w:rFonts w:ascii="Arial" w:hAnsi="Arial" w:cs="Arial"/>
        </w:rPr>
        <w:t xml:space="preserve">t have any </w:t>
      </w:r>
      <w:r w:rsidR="00D326D2" w:rsidRPr="000723E4">
        <w:rPr>
          <w:rFonts w:ascii="Arial" w:hAnsi="Arial" w:cs="Arial"/>
        </w:rPr>
        <w:t>behaviour</w:t>
      </w:r>
      <w:r w:rsidR="00127A42" w:rsidRPr="000723E4">
        <w:rPr>
          <w:rFonts w:ascii="Arial" w:hAnsi="Arial" w:cs="Arial"/>
        </w:rPr>
        <w:t xml:space="preserve"> support documentation</w:t>
      </w:r>
      <w:r w:rsidR="00D326D2" w:rsidRPr="000723E4">
        <w:rPr>
          <w:rFonts w:ascii="Arial" w:hAnsi="Arial" w:cs="Arial"/>
        </w:rPr>
        <w:t xml:space="preserve"> to guide staff. </w:t>
      </w:r>
      <w:r w:rsidR="00523417" w:rsidRPr="000723E4">
        <w:rPr>
          <w:rFonts w:ascii="Arial" w:hAnsi="Arial" w:cs="Arial"/>
        </w:rPr>
        <w:t>A</w:t>
      </w:r>
      <w:r w:rsidR="00D326D2" w:rsidRPr="000723E4">
        <w:rPr>
          <w:rFonts w:ascii="Arial" w:hAnsi="Arial" w:cs="Arial"/>
        </w:rPr>
        <w:t xml:space="preserve"> representative</w:t>
      </w:r>
      <w:r w:rsidR="00523417" w:rsidRPr="000723E4">
        <w:rPr>
          <w:rFonts w:ascii="Arial" w:hAnsi="Arial" w:cs="Arial"/>
        </w:rPr>
        <w:t xml:space="preserve"> of one of these named consumers</w:t>
      </w:r>
      <w:r w:rsidR="00D326D2" w:rsidRPr="000723E4">
        <w:rPr>
          <w:rFonts w:ascii="Arial" w:hAnsi="Arial" w:cs="Arial"/>
        </w:rPr>
        <w:t xml:space="preserve"> said they were aware </w:t>
      </w:r>
      <w:r w:rsidR="008C2D61" w:rsidRPr="000723E4">
        <w:rPr>
          <w:rFonts w:ascii="Arial" w:hAnsi="Arial" w:cs="Arial"/>
        </w:rPr>
        <w:t>change</w:t>
      </w:r>
      <w:r w:rsidR="009F3A91" w:rsidRPr="000723E4">
        <w:rPr>
          <w:rFonts w:ascii="Arial" w:hAnsi="Arial" w:cs="Arial"/>
        </w:rPr>
        <w:t>s</w:t>
      </w:r>
      <w:r w:rsidR="008C2D61" w:rsidRPr="000723E4">
        <w:rPr>
          <w:rFonts w:ascii="Arial" w:hAnsi="Arial" w:cs="Arial"/>
        </w:rPr>
        <w:t xml:space="preserve"> to </w:t>
      </w:r>
      <w:r w:rsidR="008F4C72" w:rsidRPr="000723E4">
        <w:rPr>
          <w:rFonts w:ascii="Arial" w:hAnsi="Arial" w:cs="Arial"/>
        </w:rPr>
        <w:t xml:space="preserve">psychotropic </w:t>
      </w:r>
      <w:r w:rsidR="008C2D61" w:rsidRPr="000723E4">
        <w:rPr>
          <w:rFonts w:ascii="Arial" w:hAnsi="Arial" w:cs="Arial"/>
        </w:rPr>
        <w:t xml:space="preserve">medication </w:t>
      </w:r>
      <w:r w:rsidR="009F3A91" w:rsidRPr="000723E4">
        <w:rPr>
          <w:rFonts w:ascii="Arial" w:hAnsi="Arial" w:cs="Arial"/>
        </w:rPr>
        <w:t xml:space="preserve">doses </w:t>
      </w:r>
      <w:r w:rsidR="00A139F8" w:rsidRPr="000723E4">
        <w:rPr>
          <w:rFonts w:ascii="Arial" w:hAnsi="Arial" w:cs="Arial"/>
        </w:rPr>
        <w:t xml:space="preserve">occurred </w:t>
      </w:r>
      <w:r w:rsidR="008C2D61" w:rsidRPr="000723E4">
        <w:rPr>
          <w:rFonts w:ascii="Arial" w:hAnsi="Arial" w:cs="Arial"/>
        </w:rPr>
        <w:t>following medical reviews</w:t>
      </w:r>
      <w:r w:rsidR="009F3A91" w:rsidRPr="000723E4">
        <w:rPr>
          <w:rFonts w:ascii="Arial" w:hAnsi="Arial" w:cs="Arial"/>
        </w:rPr>
        <w:t xml:space="preserve">. </w:t>
      </w:r>
    </w:p>
    <w:p w14:paraId="13A61BA3" w14:textId="4D6259D6" w:rsidR="008B5A2C" w:rsidRPr="000723E4" w:rsidRDefault="00ED49FC" w:rsidP="00476A8A">
      <w:pPr>
        <w:pStyle w:val="Default"/>
        <w:spacing w:after="120"/>
        <w:rPr>
          <w:color w:val="auto"/>
        </w:rPr>
      </w:pPr>
      <w:r w:rsidRPr="000723E4">
        <w:rPr>
          <w:color w:val="auto"/>
        </w:rPr>
        <w:t xml:space="preserve">Management </w:t>
      </w:r>
      <w:r w:rsidR="009A76CD" w:rsidRPr="000723E4">
        <w:rPr>
          <w:color w:val="auto"/>
        </w:rPr>
        <w:t xml:space="preserve">explained their understanding of chemical restrictive </w:t>
      </w:r>
      <w:proofErr w:type="gramStart"/>
      <w:r w:rsidR="00E25C1E" w:rsidRPr="000723E4">
        <w:rPr>
          <w:color w:val="auto"/>
        </w:rPr>
        <w:t>practices</w:t>
      </w:r>
      <w:r w:rsidR="00B60CFC" w:rsidRPr="000723E4">
        <w:rPr>
          <w:color w:val="auto"/>
        </w:rPr>
        <w:t>;</w:t>
      </w:r>
      <w:proofErr w:type="gramEnd"/>
      <w:r w:rsidR="00E25C1E" w:rsidRPr="000723E4">
        <w:rPr>
          <w:color w:val="auto"/>
        </w:rPr>
        <w:t xml:space="preserve"> when a </w:t>
      </w:r>
    </w:p>
    <w:p w14:paraId="78396608" w14:textId="0F4D3A14" w:rsidR="00BF7811" w:rsidRPr="000723E4" w:rsidRDefault="008B5A2C" w:rsidP="00476A8A">
      <w:pPr>
        <w:pStyle w:val="Default"/>
        <w:spacing w:after="120"/>
        <w:rPr>
          <w:color w:val="auto"/>
        </w:rPr>
      </w:pPr>
      <w:r w:rsidRPr="000723E4">
        <w:rPr>
          <w:color w:val="auto"/>
        </w:rPr>
        <w:lastRenderedPageBreak/>
        <w:t>consumer is administered a psychotropic medication that prevents their ability to mobilise</w:t>
      </w:r>
      <w:r w:rsidR="001C1A89" w:rsidRPr="000723E4">
        <w:rPr>
          <w:color w:val="auto"/>
        </w:rPr>
        <w:t xml:space="preserve"> or </w:t>
      </w:r>
      <w:r w:rsidRPr="000723E4">
        <w:rPr>
          <w:color w:val="auto"/>
        </w:rPr>
        <w:t>move freely</w:t>
      </w:r>
      <w:r w:rsidR="00D733F5" w:rsidRPr="000723E4">
        <w:rPr>
          <w:color w:val="auto"/>
        </w:rPr>
        <w:t>. They</w:t>
      </w:r>
      <w:r w:rsidRPr="000723E4">
        <w:rPr>
          <w:color w:val="auto"/>
        </w:rPr>
        <w:t xml:space="preserve"> </w:t>
      </w:r>
      <w:r w:rsidR="00ED49FC" w:rsidRPr="000723E4">
        <w:rPr>
          <w:color w:val="auto"/>
        </w:rPr>
        <w:t xml:space="preserve">acknowledged the Assessment Team’s </w:t>
      </w:r>
      <w:r w:rsidR="00D84B34" w:rsidRPr="000723E4">
        <w:rPr>
          <w:color w:val="auto"/>
        </w:rPr>
        <w:t xml:space="preserve">findings and said they will address the issues </w:t>
      </w:r>
      <w:r w:rsidR="00CE7476" w:rsidRPr="000723E4">
        <w:rPr>
          <w:color w:val="auto"/>
        </w:rPr>
        <w:t>of the management of restrictive practices</w:t>
      </w:r>
      <w:r w:rsidR="00B30B9D" w:rsidRPr="000723E4">
        <w:rPr>
          <w:color w:val="auto"/>
        </w:rPr>
        <w:t xml:space="preserve">. </w:t>
      </w:r>
    </w:p>
    <w:p w14:paraId="4246B0F1" w14:textId="737AED5C" w:rsidR="00FD524E" w:rsidRPr="000723E4" w:rsidRDefault="006C710E" w:rsidP="00476A8A">
      <w:pPr>
        <w:pStyle w:val="NormalArial"/>
        <w:rPr>
          <w:color w:val="auto"/>
        </w:rPr>
      </w:pPr>
      <w:r w:rsidRPr="000723E4">
        <w:rPr>
          <w:color w:val="auto"/>
        </w:rPr>
        <w:t>The approved provider i</w:t>
      </w:r>
      <w:r w:rsidR="002A63C6" w:rsidRPr="000723E4">
        <w:rPr>
          <w:color w:val="auto"/>
        </w:rPr>
        <w:t>n their response</w:t>
      </w:r>
      <w:r w:rsidR="00A64F51" w:rsidRPr="000723E4">
        <w:rPr>
          <w:color w:val="auto"/>
        </w:rPr>
        <w:t xml:space="preserve"> </w:t>
      </w:r>
      <w:r w:rsidR="002813A6" w:rsidRPr="000723E4">
        <w:rPr>
          <w:color w:val="auto"/>
        </w:rPr>
        <w:t>to the Assessment Team</w:t>
      </w:r>
      <w:r w:rsidR="00D679AC" w:rsidRPr="000723E4">
        <w:rPr>
          <w:color w:val="auto"/>
        </w:rPr>
        <w:t xml:space="preserve"> report </w:t>
      </w:r>
      <w:r w:rsidR="00974EBA" w:rsidRPr="000723E4">
        <w:rPr>
          <w:color w:val="auto"/>
        </w:rPr>
        <w:t>submitted</w:t>
      </w:r>
      <w:r w:rsidR="00A64F51" w:rsidRPr="000723E4">
        <w:rPr>
          <w:color w:val="auto"/>
        </w:rPr>
        <w:t xml:space="preserve"> a</w:t>
      </w:r>
      <w:r w:rsidR="00645BA6" w:rsidRPr="000723E4">
        <w:rPr>
          <w:color w:val="auto"/>
        </w:rPr>
        <w:t xml:space="preserve"> </w:t>
      </w:r>
      <w:r w:rsidR="00CD5FF9" w:rsidRPr="000723E4">
        <w:rPr>
          <w:color w:val="auto"/>
        </w:rPr>
        <w:t>Plan for Continuous Improvement (PCI</w:t>
      </w:r>
      <w:r w:rsidR="00B471A6" w:rsidRPr="000723E4">
        <w:rPr>
          <w:color w:val="auto"/>
        </w:rPr>
        <w:t>)</w:t>
      </w:r>
      <w:r w:rsidR="00974EBA" w:rsidRPr="000723E4">
        <w:rPr>
          <w:color w:val="auto"/>
        </w:rPr>
        <w:t xml:space="preserve">, </w:t>
      </w:r>
      <w:r w:rsidR="001300E1" w:rsidRPr="000723E4">
        <w:rPr>
          <w:color w:val="auto"/>
        </w:rPr>
        <w:t xml:space="preserve">a memorandum to staff and </w:t>
      </w:r>
      <w:r w:rsidR="00457A19" w:rsidRPr="000723E4">
        <w:rPr>
          <w:color w:val="auto"/>
        </w:rPr>
        <w:t xml:space="preserve">a </w:t>
      </w:r>
      <w:r w:rsidR="0038314E" w:rsidRPr="000723E4">
        <w:rPr>
          <w:color w:val="auto"/>
        </w:rPr>
        <w:t xml:space="preserve">psychotropic medication </w:t>
      </w:r>
      <w:r w:rsidR="00594844" w:rsidRPr="000723E4">
        <w:rPr>
          <w:color w:val="auto"/>
        </w:rPr>
        <w:t>usage summary</w:t>
      </w:r>
      <w:r w:rsidR="00A228C8" w:rsidRPr="000723E4">
        <w:rPr>
          <w:color w:val="auto"/>
        </w:rPr>
        <w:t xml:space="preserve">. </w:t>
      </w:r>
      <w:r w:rsidR="00296CB5" w:rsidRPr="000723E4">
        <w:rPr>
          <w:color w:val="auto"/>
        </w:rPr>
        <w:t>The</w:t>
      </w:r>
      <w:r w:rsidR="00A228C8" w:rsidRPr="000723E4">
        <w:rPr>
          <w:color w:val="auto"/>
        </w:rPr>
        <w:t xml:space="preserve"> PCI</w:t>
      </w:r>
      <w:r w:rsidR="00B93728" w:rsidRPr="000723E4">
        <w:rPr>
          <w:color w:val="auto"/>
        </w:rPr>
        <w:t xml:space="preserve"> </w:t>
      </w:r>
      <w:r w:rsidR="00296CB5" w:rsidRPr="000723E4">
        <w:rPr>
          <w:color w:val="auto"/>
        </w:rPr>
        <w:t>documented</w:t>
      </w:r>
      <w:r w:rsidR="00B93728" w:rsidRPr="000723E4">
        <w:rPr>
          <w:color w:val="auto"/>
        </w:rPr>
        <w:t xml:space="preserve"> </w:t>
      </w:r>
      <w:r w:rsidR="00A228C8" w:rsidRPr="000723E4">
        <w:rPr>
          <w:color w:val="auto"/>
        </w:rPr>
        <w:t xml:space="preserve">an </w:t>
      </w:r>
      <w:r w:rsidR="00E732EC" w:rsidRPr="000723E4">
        <w:rPr>
          <w:color w:val="auto"/>
        </w:rPr>
        <w:t xml:space="preserve">audit </w:t>
      </w:r>
      <w:r w:rsidR="00B93728" w:rsidRPr="000723E4">
        <w:rPr>
          <w:color w:val="auto"/>
        </w:rPr>
        <w:t>of</w:t>
      </w:r>
      <w:r w:rsidR="004517B7" w:rsidRPr="000723E4">
        <w:rPr>
          <w:color w:val="auto"/>
        </w:rPr>
        <w:t xml:space="preserve"> </w:t>
      </w:r>
      <w:r w:rsidR="00DF3100" w:rsidRPr="000723E4">
        <w:rPr>
          <w:color w:val="auto"/>
        </w:rPr>
        <w:t>prescrib</w:t>
      </w:r>
      <w:r w:rsidR="00C115EF" w:rsidRPr="000723E4">
        <w:rPr>
          <w:color w:val="auto"/>
        </w:rPr>
        <w:t>ed</w:t>
      </w:r>
      <w:r w:rsidR="00DF3100" w:rsidRPr="000723E4">
        <w:rPr>
          <w:color w:val="auto"/>
        </w:rPr>
        <w:t xml:space="preserve"> </w:t>
      </w:r>
      <w:r w:rsidR="00847D0C" w:rsidRPr="000723E4">
        <w:rPr>
          <w:color w:val="auto"/>
        </w:rPr>
        <w:t xml:space="preserve">psychotropic </w:t>
      </w:r>
      <w:r w:rsidR="00AC126B" w:rsidRPr="000723E4">
        <w:rPr>
          <w:color w:val="auto"/>
        </w:rPr>
        <w:t xml:space="preserve">medication </w:t>
      </w:r>
      <w:r w:rsidR="008C3B3D" w:rsidRPr="000723E4">
        <w:rPr>
          <w:color w:val="auto"/>
        </w:rPr>
        <w:t>that</w:t>
      </w:r>
      <w:r w:rsidR="008E2E4F" w:rsidRPr="000723E4">
        <w:rPr>
          <w:color w:val="auto"/>
        </w:rPr>
        <w:t xml:space="preserve"> found</w:t>
      </w:r>
      <w:r w:rsidR="00C115EF" w:rsidRPr="000723E4">
        <w:rPr>
          <w:color w:val="auto"/>
        </w:rPr>
        <w:t xml:space="preserve"> indications </w:t>
      </w:r>
      <w:r w:rsidR="00296CB5" w:rsidRPr="000723E4">
        <w:rPr>
          <w:color w:val="auto"/>
        </w:rPr>
        <w:t xml:space="preserve">for </w:t>
      </w:r>
      <w:r w:rsidR="008E2E4F" w:rsidRPr="000723E4">
        <w:rPr>
          <w:color w:val="auto"/>
        </w:rPr>
        <w:t xml:space="preserve">medication </w:t>
      </w:r>
      <w:r w:rsidR="00296CB5" w:rsidRPr="000723E4">
        <w:rPr>
          <w:color w:val="auto"/>
        </w:rPr>
        <w:t xml:space="preserve">use </w:t>
      </w:r>
      <w:r w:rsidR="00DF3100" w:rsidRPr="000723E4">
        <w:rPr>
          <w:color w:val="auto"/>
        </w:rPr>
        <w:t>were</w:t>
      </w:r>
      <w:r w:rsidR="001808E7" w:rsidRPr="000723E4">
        <w:rPr>
          <w:color w:val="auto"/>
        </w:rPr>
        <w:t xml:space="preserve"> incorrect</w:t>
      </w:r>
      <w:r w:rsidR="00510A4A" w:rsidRPr="000723E4">
        <w:rPr>
          <w:color w:val="auto"/>
        </w:rPr>
        <w:t>ly documented</w:t>
      </w:r>
      <w:r w:rsidR="009E39F9" w:rsidRPr="000723E4">
        <w:rPr>
          <w:color w:val="auto"/>
        </w:rPr>
        <w:t>.</w:t>
      </w:r>
      <w:r w:rsidR="005832AA" w:rsidRPr="000723E4">
        <w:rPr>
          <w:color w:val="auto"/>
        </w:rPr>
        <w:t xml:space="preserve"> </w:t>
      </w:r>
      <w:r w:rsidR="009E39F9" w:rsidRPr="000723E4">
        <w:rPr>
          <w:color w:val="auto"/>
        </w:rPr>
        <w:t>T</w:t>
      </w:r>
      <w:r w:rsidR="0098244E" w:rsidRPr="000723E4">
        <w:rPr>
          <w:color w:val="auto"/>
        </w:rPr>
        <w:t>h</w:t>
      </w:r>
      <w:r w:rsidR="00C51307" w:rsidRPr="000723E4">
        <w:rPr>
          <w:color w:val="auto"/>
        </w:rPr>
        <w:t>ree</w:t>
      </w:r>
      <w:r w:rsidR="00620B50" w:rsidRPr="000723E4">
        <w:rPr>
          <w:color w:val="auto"/>
        </w:rPr>
        <w:t xml:space="preserve"> </w:t>
      </w:r>
      <w:r w:rsidR="00885A88" w:rsidRPr="000723E4">
        <w:rPr>
          <w:color w:val="auto"/>
        </w:rPr>
        <w:t xml:space="preserve">medical </w:t>
      </w:r>
      <w:r w:rsidR="00066D61" w:rsidRPr="000723E4">
        <w:rPr>
          <w:color w:val="auto"/>
        </w:rPr>
        <w:t xml:space="preserve">officers were </w:t>
      </w:r>
      <w:r w:rsidR="00DE7C03" w:rsidRPr="000723E4">
        <w:rPr>
          <w:color w:val="auto"/>
        </w:rPr>
        <w:t xml:space="preserve">therefore </w:t>
      </w:r>
      <w:r w:rsidR="00066D61" w:rsidRPr="000723E4">
        <w:rPr>
          <w:color w:val="auto"/>
        </w:rPr>
        <w:t xml:space="preserve">contacted </w:t>
      </w:r>
      <w:r w:rsidR="00E271B8" w:rsidRPr="000723E4">
        <w:rPr>
          <w:color w:val="auto"/>
        </w:rPr>
        <w:t>and</w:t>
      </w:r>
      <w:r w:rsidR="00620B50" w:rsidRPr="000723E4">
        <w:rPr>
          <w:color w:val="auto"/>
        </w:rPr>
        <w:t xml:space="preserve"> confirm</w:t>
      </w:r>
      <w:r w:rsidR="00E271B8" w:rsidRPr="000723E4">
        <w:rPr>
          <w:color w:val="auto"/>
        </w:rPr>
        <w:t>ed</w:t>
      </w:r>
      <w:r w:rsidR="00645BA6" w:rsidRPr="000723E4">
        <w:rPr>
          <w:color w:val="auto"/>
        </w:rPr>
        <w:t xml:space="preserve"> </w:t>
      </w:r>
      <w:r w:rsidR="001943B5" w:rsidRPr="000723E4">
        <w:rPr>
          <w:color w:val="auto"/>
        </w:rPr>
        <w:t>the indications for</w:t>
      </w:r>
      <w:r w:rsidR="00645BA6" w:rsidRPr="000723E4">
        <w:rPr>
          <w:color w:val="auto"/>
        </w:rPr>
        <w:t xml:space="preserve"> </w:t>
      </w:r>
      <w:r w:rsidR="00607200" w:rsidRPr="000723E4">
        <w:rPr>
          <w:color w:val="auto"/>
        </w:rPr>
        <w:t>6</w:t>
      </w:r>
      <w:r w:rsidR="00645BA6" w:rsidRPr="000723E4">
        <w:rPr>
          <w:color w:val="auto"/>
        </w:rPr>
        <w:t xml:space="preserve"> consumers prescribed psychotropic </w:t>
      </w:r>
      <w:r w:rsidR="001946FF" w:rsidRPr="000723E4">
        <w:rPr>
          <w:color w:val="auto"/>
        </w:rPr>
        <w:t xml:space="preserve">(antipsychotic) </w:t>
      </w:r>
      <w:r w:rsidR="00645BA6" w:rsidRPr="000723E4">
        <w:rPr>
          <w:color w:val="auto"/>
        </w:rPr>
        <w:t>medication</w:t>
      </w:r>
      <w:r w:rsidR="002E4062" w:rsidRPr="000723E4">
        <w:rPr>
          <w:color w:val="auto"/>
        </w:rPr>
        <w:t>s</w:t>
      </w:r>
      <w:r w:rsidR="00133D60" w:rsidRPr="000723E4">
        <w:rPr>
          <w:color w:val="auto"/>
        </w:rPr>
        <w:t xml:space="preserve"> </w:t>
      </w:r>
      <w:r w:rsidR="00AF779F" w:rsidRPr="000723E4">
        <w:rPr>
          <w:color w:val="auto"/>
        </w:rPr>
        <w:t>were</w:t>
      </w:r>
      <w:r w:rsidR="00645BA6" w:rsidRPr="000723E4">
        <w:rPr>
          <w:color w:val="auto"/>
        </w:rPr>
        <w:t xml:space="preserve"> </w:t>
      </w:r>
      <w:r w:rsidR="002A2689" w:rsidRPr="000723E4">
        <w:rPr>
          <w:color w:val="auto"/>
        </w:rPr>
        <w:t>for clinical condition</w:t>
      </w:r>
      <w:r w:rsidR="00DF3100" w:rsidRPr="000723E4">
        <w:rPr>
          <w:color w:val="auto"/>
        </w:rPr>
        <w:t>s</w:t>
      </w:r>
      <w:r w:rsidR="009D5A49" w:rsidRPr="000723E4">
        <w:rPr>
          <w:color w:val="auto"/>
        </w:rPr>
        <w:t>;</w:t>
      </w:r>
      <w:r w:rsidR="00DF3100" w:rsidRPr="000723E4">
        <w:rPr>
          <w:color w:val="auto"/>
        </w:rPr>
        <w:t xml:space="preserve"> </w:t>
      </w:r>
      <w:r w:rsidR="00607200" w:rsidRPr="000723E4">
        <w:rPr>
          <w:color w:val="auto"/>
        </w:rPr>
        <w:t>specifying</w:t>
      </w:r>
      <w:r w:rsidR="00DF3100" w:rsidRPr="000723E4">
        <w:rPr>
          <w:color w:val="auto"/>
        </w:rPr>
        <w:t xml:space="preserve"> anxiety</w:t>
      </w:r>
      <w:r w:rsidR="002A2689" w:rsidRPr="000723E4">
        <w:rPr>
          <w:color w:val="auto"/>
        </w:rPr>
        <w:t xml:space="preserve"> and</w:t>
      </w:r>
      <w:r w:rsidR="00607200" w:rsidRPr="000723E4">
        <w:rPr>
          <w:color w:val="auto"/>
        </w:rPr>
        <w:t xml:space="preserve"> in one case depression</w:t>
      </w:r>
      <w:r w:rsidR="0059241E" w:rsidRPr="000723E4">
        <w:rPr>
          <w:color w:val="auto"/>
        </w:rPr>
        <w:t>,</w:t>
      </w:r>
      <w:r w:rsidR="002A2689" w:rsidRPr="000723E4">
        <w:rPr>
          <w:color w:val="auto"/>
        </w:rPr>
        <w:t xml:space="preserve"> </w:t>
      </w:r>
      <w:r w:rsidR="009D5A49" w:rsidRPr="000723E4">
        <w:rPr>
          <w:color w:val="auto"/>
        </w:rPr>
        <w:t xml:space="preserve">and </w:t>
      </w:r>
      <w:r w:rsidR="002A2689" w:rsidRPr="000723E4">
        <w:rPr>
          <w:color w:val="auto"/>
        </w:rPr>
        <w:t xml:space="preserve">not </w:t>
      </w:r>
      <w:r w:rsidR="008E78AD" w:rsidRPr="000723E4">
        <w:rPr>
          <w:color w:val="auto"/>
        </w:rPr>
        <w:t>for</w:t>
      </w:r>
      <w:r w:rsidR="0059241E" w:rsidRPr="000723E4">
        <w:rPr>
          <w:color w:val="auto"/>
        </w:rPr>
        <w:t xml:space="preserve"> </w:t>
      </w:r>
      <w:r w:rsidR="00F23750" w:rsidRPr="000723E4">
        <w:rPr>
          <w:color w:val="auto"/>
        </w:rPr>
        <w:t>behaviour</w:t>
      </w:r>
      <w:r w:rsidR="0059241E" w:rsidRPr="000723E4">
        <w:rPr>
          <w:color w:val="auto"/>
        </w:rPr>
        <w:t xml:space="preserve"> changes</w:t>
      </w:r>
      <w:r w:rsidR="00E271B8" w:rsidRPr="000723E4">
        <w:rPr>
          <w:color w:val="auto"/>
        </w:rPr>
        <w:t>.</w:t>
      </w:r>
      <w:r w:rsidR="0089044F" w:rsidRPr="000723E4">
        <w:rPr>
          <w:color w:val="auto"/>
        </w:rPr>
        <w:t xml:space="preserve"> PRN </w:t>
      </w:r>
      <w:r w:rsidR="00696E06" w:rsidRPr="000723E4">
        <w:rPr>
          <w:color w:val="auto"/>
        </w:rPr>
        <w:t>medication</w:t>
      </w:r>
      <w:r w:rsidR="001D1D43" w:rsidRPr="000723E4">
        <w:rPr>
          <w:color w:val="auto"/>
        </w:rPr>
        <w:t xml:space="preserve"> </w:t>
      </w:r>
      <w:r w:rsidR="009D36F8" w:rsidRPr="000723E4">
        <w:rPr>
          <w:color w:val="auto"/>
        </w:rPr>
        <w:t>for</w:t>
      </w:r>
      <w:r w:rsidR="001D1D43" w:rsidRPr="000723E4">
        <w:rPr>
          <w:color w:val="auto"/>
        </w:rPr>
        <w:t xml:space="preserve"> 4 consumer</w:t>
      </w:r>
      <w:r w:rsidR="008211F6" w:rsidRPr="000723E4">
        <w:rPr>
          <w:color w:val="auto"/>
        </w:rPr>
        <w:t>s</w:t>
      </w:r>
      <w:r w:rsidR="001D1D43" w:rsidRPr="000723E4">
        <w:rPr>
          <w:color w:val="auto"/>
        </w:rPr>
        <w:t xml:space="preserve"> w</w:t>
      </w:r>
      <w:r w:rsidR="00B20905" w:rsidRPr="000723E4">
        <w:rPr>
          <w:color w:val="auto"/>
        </w:rPr>
        <w:t>ere</w:t>
      </w:r>
      <w:r w:rsidR="001D1D43" w:rsidRPr="000723E4">
        <w:rPr>
          <w:color w:val="auto"/>
        </w:rPr>
        <w:t xml:space="preserve"> reviewed and ceased by medical officers </w:t>
      </w:r>
      <w:r w:rsidR="000B127D" w:rsidRPr="000723E4">
        <w:rPr>
          <w:color w:val="auto"/>
        </w:rPr>
        <w:t>as the</w:t>
      </w:r>
      <w:r w:rsidR="00EF43EF" w:rsidRPr="000723E4">
        <w:rPr>
          <w:color w:val="auto"/>
        </w:rPr>
        <w:t xml:space="preserve"> PRN medications</w:t>
      </w:r>
      <w:r w:rsidR="000B127D" w:rsidRPr="000723E4">
        <w:rPr>
          <w:color w:val="auto"/>
        </w:rPr>
        <w:t xml:space="preserve"> had not been required or used</w:t>
      </w:r>
      <w:r w:rsidR="009D36F8" w:rsidRPr="000723E4">
        <w:rPr>
          <w:color w:val="auto"/>
        </w:rPr>
        <w:t xml:space="preserve"> for </w:t>
      </w:r>
      <w:r w:rsidR="003779E8" w:rsidRPr="000723E4">
        <w:rPr>
          <w:color w:val="auto"/>
        </w:rPr>
        <w:t>‘the year’</w:t>
      </w:r>
      <w:r w:rsidR="000B127D" w:rsidRPr="000723E4">
        <w:rPr>
          <w:color w:val="auto"/>
        </w:rPr>
        <w:t>.</w:t>
      </w:r>
      <w:r w:rsidR="00962731" w:rsidRPr="000723E4">
        <w:rPr>
          <w:color w:val="auto"/>
        </w:rPr>
        <w:t xml:space="preserve"> </w:t>
      </w:r>
      <w:r w:rsidR="00377028" w:rsidRPr="000723E4">
        <w:rPr>
          <w:color w:val="auto"/>
        </w:rPr>
        <w:t xml:space="preserve">The </w:t>
      </w:r>
      <w:r w:rsidR="00BD0AF4" w:rsidRPr="000723E4">
        <w:rPr>
          <w:color w:val="auto"/>
        </w:rPr>
        <w:t>approved provider</w:t>
      </w:r>
      <w:r w:rsidR="00377028" w:rsidRPr="000723E4">
        <w:rPr>
          <w:color w:val="auto"/>
        </w:rPr>
        <w:t xml:space="preserve"> concluded</w:t>
      </w:r>
      <w:r w:rsidR="0043733D" w:rsidRPr="000723E4">
        <w:rPr>
          <w:color w:val="auto"/>
        </w:rPr>
        <w:t xml:space="preserve"> that </w:t>
      </w:r>
      <w:r w:rsidR="003906BD" w:rsidRPr="000723E4">
        <w:rPr>
          <w:color w:val="auto"/>
        </w:rPr>
        <w:t xml:space="preserve">chemical </w:t>
      </w:r>
      <w:r w:rsidR="0043733D" w:rsidRPr="000723E4">
        <w:rPr>
          <w:color w:val="auto"/>
        </w:rPr>
        <w:t>restrictive practice</w:t>
      </w:r>
      <w:r w:rsidR="00461AF6" w:rsidRPr="000723E4">
        <w:rPr>
          <w:color w:val="auto"/>
        </w:rPr>
        <w:t xml:space="preserve"> is not used to ‘either restrict behaviour or </w:t>
      </w:r>
      <w:r w:rsidR="00E14AE8" w:rsidRPr="000723E4">
        <w:rPr>
          <w:color w:val="auto"/>
        </w:rPr>
        <w:t>restrict mobility’.</w:t>
      </w:r>
      <w:r w:rsidR="005710A0" w:rsidRPr="000723E4">
        <w:rPr>
          <w:color w:val="auto"/>
        </w:rPr>
        <w:t xml:space="preserve"> </w:t>
      </w:r>
      <w:r w:rsidR="00CD3F46" w:rsidRPr="000723E4">
        <w:rPr>
          <w:color w:val="auto"/>
        </w:rPr>
        <w:t>T</w:t>
      </w:r>
      <w:r w:rsidR="006B0272" w:rsidRPr="000723E4">
        <w:rPr>
          <w:color w:val="auto"/>
        </w:rPr>
        <w:t xml:space="preserve">he </w:t>
      </w:r>
      <w:r w:rsidR="00BD0AF4" w:rsidRPr="000723E4">
        <w:rPr>
          <w:color w:val="auto"/>
        </w:rPr>
        <w:t xml:space="preserve">approved provider </w:t>
      </w:r>
      <w:r w:rsidR="004710FC" w:rsidRPr="000723E4">
        <w:rPr>
          <w:color w:val="auto"/>
        </w:rPr>
        <w:t xml:space="preserve">stated that </w:t>
      </w:r>
      <w:r w:rsidR="00F27656" w:rsidRPr="000723E4">
        <w:rPr>
          <w:color w:val="auto"/>
        </w:rPr>
        <w:t>BSPs</w:t>
      </w:r>
      <w:r w:rsidR="00155B0C" w:rsidRPr="000723E4">
        <w:rPr>
          <w:color w:val="auto"/>
        </w:rPr>
        <w:t xml:space="preserve"> are </w:t>
      </w:r>
      <w:r w:rsidR="00370BF5" w:rsidRPr="000723E4">
        <w:rPr>
          <w:color w:val="auto"/>
        </w:rPr>
        <w:t>developed</w:t>
      </w:r>
      <w:r w:rsidR="00155B0C" w:rsidRPr="000723E4">
        <w:rPr>
          <w:color w:val="auto"/>
        </w:rPr>
        <w:t xml:space="preserve"> only for </w:t>
      </w:r>
      <w:r w:rsidR="0051467C" w:rsidRPr="000723E4">
        <w:rPr>
          <w:color w:val="auto"/>
        </w:rPr>
        <w:t xml:space="preserve">consumers with </w:t>
      </w:r>
      <w:r w:rsidR="00155B0C" w:rsidRPr="000723E4">
        <w:rPr>
          <w:color w:val="auto"/>
        </w:rPr>
        <w:t xml:space="preserve">behaviour </w:t>
      </w:r>
      <w:r w:rsidR="00AB47D8" w:rsidRPr="000723E4">
        <w:rPr>
          <w:color w:val="auto"/>
        </w:rPr>
        <w:t>changes</w:t>
      </w:r>
      <w:r w:rsidR="00AE6BE8" w:rsidRPr="000723E4">
        <w:rPr>
          <w:color w:val="auto"/>
        </w:rPr>
        <w:t>. The response</w:t>
      </w:r>
      <w:r w:rsidR="00155B0C" w:rsidRPr="000723E4">
        <w:rPr>
          <w:color w:val="auto"/>
        </w:rPr>
        <w:t xml:space="preserve"> </w:t>
      </w:r>
      <w:r w:rsidR="00BD0AF4" w:rsidRPr="000723E4">
        <w:rPr>
          <w:color w:val="auto"/>
        </w:rPr>
        <w:t>did not demonstrate how the</w:t>
      </w:r>
      <w:r w:rsidR="00D049B8" w:rsidRPr="000723E4">
        <w:rPr>
          <w:color w:val="auto"/>
        </w:rPr>
        <w:t xml:space="preserve"> service</w:t>
      </w:r>
      <w:r w:rsidR="00BD0AF4" w:rsidRPr="000723E4">
        <w:rPr>
          <w:color w:val="auto"/>
        </w:rPr>
        <w:t xml:space="preserve"> monitor</w:t>
      </w:r>
      <w:r w:rsidR="00D049B8" w:rsidRPr="000723E4">
        <w:rPr>
          <w:color w:val="auto"/>
        </w:rPr>
        <w:t>s</w:t>
      </w:r>
      <w:r w:rsidR="00BD0AF4" w:rsidRPr="000723E4">
        <w:rPr>
          <w:color w:val="auto"/>
        </w:rPr>
        <w:t xml:space="preserve"> </w:t>
      </w:r>
      <w:r w:rsidR="00ED1902" w:rsidRPr="000723E4">
        <w:rPr>
          <w:color w:val="auto"/>
        </w:rPr>
        <w:t>or provide</w:t>
      </w:r>
      <w:r w:rsidR="00205C44" w:rsidRPr="000723E4">
        <w:rPr>
          <w:color w:val="auto"/>
        </w:rPr>
        <w:t>s</w:t>
      </w:r>
      <w:r w:rsidR="00ED1902" w:rsidRPr="000723E4">
        <w:rPr>
          <w:color w:val="auto"/>
        </w:rPr>
        <w:t xml:space="preserve"> non-pharmacological strategies</w:t>
      </w:r>
      <w:r w:rsidR="00B86923" w:rsidRPr="000723E4">
        <w:rPr>
          <w:color w:val="auto"/>
        </w:rPr>
        <w:t xml:space="preserve"> to manage</w:t>
      </w:r>
      <w:r w:rsidR="00D8061D" w:rsidRPr="000723E4">
        <w:rPr>
          <w:color w:val="auto"/>
        </w:rPr>
        <w:t xml:space="preserve"> the behaviours of anxiety</w:t>
      </w:r>
      <w:r w:rsidR="00E4604A" w:rsidRPr="000723E4">
        <w:rPr>
          <w:color w:val="auto"/>
        </w:rPr>
        <w:t>,</w:t>
      </w:r>
      <w:r w:rsidR="00155B0C" w:rsidRPr="000723E4">
        <w:rPr>
          <w:color w:val="auto"/>
        </w:rPr>
        <w:t xml:space="preserve"> in addition to </w:t>
      </w:r>
      <w:r w:rsidR="009152E3" w:rsidRPr="000723E4">
        <w:rPr>
          <w:color w:val="auto"/>
        </w:rPr>
        <w:t xml:space="preserve">administering </w:t>
      </w:r>
      <w:r w:rsidR="00E10B47" w:rsidRPr="000723E4">
        <w:rPr>
          <w:color w:val="auto"/>
        </w:rPr>
        <w:t>psychotropic medication.</w:t>
      </w:r>
      <w:r w:rsidR="00E749D2" w:rsidRPr="000723E4">
        <w:rPr>
          <w:color w:val="auto"/>
        </w:rPr>
        <w:t xml:space="preserve"> </w:t>
      </w:r>
      <w:r w:rsidR="00D8061D" w:rsidRPr="000723E4">
        <w:rPr>
          <w:color w:val="auto"/>
        </w:rPr>
        <w:t xml:space="preserve"> </w:t>
      </w:r>
    </w:p>
    <w:p w14:paraId="4FE63AC0" w14:textId="6E04CE1A" w:rsidR="00074400" w:rsidRPr="000723E4" w:rsidRDefault="000361EC" w:rsidP="00476A8A">
      <w:pPr>
        <w:pStyle w:val="NormalArial"/>
        <w:rPr>
          <w:color w:val="auto"/>
        </w:rPr>
      </w:pPr>
      <w:r w:rsidRPr="000723E4">
        <w:rPr>
          <w:color w:val="auto"/>
        </w:rPr>
        <w:t xml:space="preserve">The </w:t>
      </w:r>
      <w:r w:rsidR="00D843FE" w:rsidRPr="000723E4">
        <w:rPr>
          <w:color w:val="auto"/>
        </w:rPr>
        <w:t>memorandum</w:t>
      </w:r>
      <w:r w:rsidR="00962731" w:rsidRPr="000723E4">
        <w:rPr>
          <w:color w:val="auto"/>
        </w:rPr>
        <w:t xml:space="preserve"> </w:t>
      </w:r>
      <w:r w:rsidR="00D8061D" w:rsidRPr="000723E4">
        <w:rPr>
          <w:color w:val="auto"/>
        </w:rPr>
        <w:t xml:space="preserve">provided </w:t>
      </w:r>
      <w:r w:rsidR="00D843FE" w:rsidRPr="000723E4">
        <w:rPr>
          <w:color w:val="auto"/>
        </w:rPr>
        <w:t>stated</w:t>
      </w:r>
      <w:r w:rsidR="00FD224B" w:rsidRPr="000723E4">
        <w:rPr>
          <w:color w:val="auto"/>
        </w:rPr>
        <w:t xml:space="preserve"> </w:t>
      </w:r>
      <w:r w:rsidR="0057748A" w:rsidRPr="000723E4">
        <w:rPr>
          <w:color w:val="auto"/>
        </w:rPr>
        <w:t xml:space="preserve">staff are to </w:t>
      </w:r>
      <w:r w:rsidR="008D4323" w:rsidRPr="000723E4">
        <w:rPr>
          <w:color w:val="auto"/>
        </w:rPr>
        <w:t xml:space="preserve">ensure </w:t>
      </w:r>
      <w:r w:rsidR="00205C44" w:rsidRPr="000723E4">
        <w:rPr>
          <w:color w:val="auto"/>
        </w:rPr>
        <w:t>a</w:t>
      </w:r>
      <w:r w:rsidR="00D843FE" w:rsidRPr="000723E4">
        <w:rPr>
          <w:color w:val="auto"/>
        </w:rPr>
        <w:t xml:space="preserve"> medical officer has been </w:t>
      </w:r>
      <w:r w:rsidR="008D4323" w:rsidRPr="000723E4">
        <w:rPr>
          <w:color w:val="auto"/>
        </w:rPr>
        <w:t xml:space="preserve">consulted </w:t>
      </w:r>
      <w:r w:rsidR="0057748A" w:rsidRPr="000723E4">
        <w:rPr>
          <w:color w:val="auto"/>
        </w:rPr>
        <w:t xml:space="preserve">so </w:t>
      </w:r>
      <w:r w:rsidR="00D843FE" w:rsidRPr="000723E4">
        <w:rPr>
          <w:color w:val="auto"/>
        </w:rPr>
        <w:t>the correct indication is documented</w:t>
      </w:r>
      <w:r w:rsidR="0057748A" w:rsidRPr="000723E4">
        <w:rPr>
          <w:color w:val="auto"/>
        </w:rPr>
        <w:t xml:space="preserve"> </w:t>
      </w:r>
      <w:proofErr w:type="gramStart"/>
      <w:r w:rsidR="007B535E" w:rsidRPr="000723E4">
        <w:rPr>
          <w:color w:val="auto"/>
        </w:rPr>
        <w:t>in order to</w:t>
      </w:r>
      <w:proofErr w:type="gramEnd"/>
      <w:r w:rsidR="007B535E" w:rsidRPr="000723E4">
        <w:rPr>
          <w:color w:val="auto"/>
        </w:rPr>
        <w:t xml:space="preserve"> ensure BSPs are required for consumers prescribed antipsychotic medication</w:t>
      </w:r>
      <w:r w:rsidR="00343973" w:rsidRPr="000723E4">
        <w:rPr>
          <w:color w:val="auto"/>
        </w:rPr>
        <w:t>.</w:t>
      </w:r>
      <w:r w:rsidR="00F14352" w:rsidRPr="000723E4">
        <w:rPr>
          <w:color w:val="auto"/>
        </w:rPr>
        <w:t xml:space="preserve"> </w:t>
      </w:r>
      <w:r w:rsidR="00343973" w:rsidRPr="000723E4">
        <w:rPr>
          <w:color w:val="auto"/>
        </w:rPr>
        <w:t>T</w:t>
      </w:r>
      <w:r w:rsidR="00074400" w:rsidRPr="000723E4">
        <w:rPr>
          <w:color w:val="auto"/>
        </w:rPr>
        <w:t>he psychotropic medication report</w:t>
      </w:r>
      <w:r w:rsidR="00B44271" w:rsidRPr="000723E4">
        <w:rPr>
          <w:color w:val="auto"/>
        </w:rPr>
        <w:t xml:space="preserve"> </w:t>
      </w:r>
      <w:r w:rsidR="0015192F" w:rsidRPr="000723E4">
        <w:rPr>
          <w:color w:val="auto"/>
        </w:rPr>
        <w:t xml:space="preserve">dated 13 October 2023 </w:t>
      </w:r>
      <w:r w:rsidR="00FB085F" w:rsidRPr="000723E4">
        <w:rPr>
          <w:color w:val="auto"/>
        </w:rPr>
        <w:t>confirm</w:t>
      </w:r>
      <w:r w:rsidR="00B44271" w:rsidRPr="000723E4">
        <w:rPr>
          <w:color w:val="auto"/>
        </w:rPr>
        <w:t>ed</w:t>
      </w:r>
      <w:r w:rsidR="0036125D" w:rsidRPr="000723E4">
        <w:rPr>
          <w:color w:val="auto"/>
        </w:rPr>
        <w:t xml:space="preserve"> consume</w:t>
      </w:r>
      <w:r w:rsidR="00B44271" w:rsidRPr="000723E4">
        <w:rPr>
          <w:color w:val="auto"/>
        </w:rPr>
        <w:t>rs</w:t>
      </w:r>
      <w:r w:rsidR="0036125D" w:rsidRPr="000723E4">
        <w:rPr>
          <w:color w:val="auto"/>
        </w:rPr>
        <w:t xml:space="preserve"> presc</w:t>
      </w:r>
      <w:r w:rsidR="00477B48" w:rsidRPr="000723E4">
        <w:rPr>
          <w:color w:val="auto"/>
        </w:rPr>
        <w:t>r</w:t>
      </w:r>
      <w:r w:rsidR="0036125D" w:rsidRPr="000723E4">
        <w:rPr>
          <w:color w:val="auto"/>
        </w:rPr>
        <w:t xml:space="preserve">ibed </w:t>
      </w:r>
      <w:r w:rsidR="008012BC" w:rsidRPr="000723E4">
        <w:rPr>
          <w:color w:val="auto"/>
        </w:rPr>
        <w:t>antipsychotic medication</w:t>
      </w:r>
      <w:r w:rsidR="00B3467F" w:rsidRPr="000723E4">
        <w:rPr>
          <w:color w:val="auto"/>
        </w:rPr>
        <w:t>s with diagnosis</w:t>
      </w:r>
      <w:r w:rsidR="00947C75" w:rsidRPr="000723E4">
        <w:rPr>
          <w:color w:val="auto"/>
        </w:rPr>
        <w:t xml:space="preserve"> of</w:t>
      </w:r>
      <w:r w:rsidR="00343F8A" w:rsidRPr="000723E4">
        <w:rPr>
          <w:color w:val="auto"/>
        </w:rPr>
        <w:t xml:space="preserve"> </w:t>
      </w:r>
      <w:r w:rsidR="003528C7" w:rsidRPr="000723E4">
        <w:rPr>
          <w:color w:val="auto"/>
        </w:rPr>
        <w:t>anxiety</w:t>
      </w:r>
      <w:r w:rsidR="00EB68E5" w:rsidRPr="000723E4">
        <w:rPr>
          <w:color w:val="auto"/>
        </w:rPr>
        <w:t xml:space="preserve">. </w:t>
      </w:r>
    </w:p>
    <w:p w14:paraId="27E7D470" w14:textId="0361DC31" w:rsidR="00341603" w:rsidRPr="000723E4" w:rsidRDefault="00341603" w:rsidP="00476A8A">
      <w:pPr>
        <w:pStyle w:val="NormalArial"/>
        <w:rPr>
          <w:color w:val="auto"/>
        </w:rPr>
      </w:pPr>
      <w:r w:rsidRPr="000723E4">
        <w:rPr>
          <w:color w:val="auto"/>
        </w:rPr>
        <w:t xml:space="preserve">I have reviewed the evidence in the Assessment Team’s report and the provider’s response. </w:t>
      </w:r>
    </w:p>
    <w:p w14:paraId="3F20169A" w14:textId="68E71DD5" w:rsidR="00484C07" w:rsidRPr="000723E4" w:rsidRDefault="008C236C" w:rsidP="00476A8A">
      <w:pPr>
        <w:pStyle w:val="NormalArial"/>
        <w:rPr>
          <w:color w:val="auto"/>
        </w:rPr>
      </w:pPr>
      <w:r w:rsidRPr="000723E4">
        <w:rPr>
          <w:color w:val="auto"/>
        </w:rPr>
        <w:t xml:space="preserve">While the service’s response </w:t>
      </w:r>
      <w:r w:rsidR="006101D6" w:rsidRPr="000723E4">
        <w:rPr>
          <w:color w:val="auto"/>
        </w:rPr>
        <w:t>to</w:t>
      </w:r>
      <w:r w:rsidR="00690B97" w:rsidRPr="000723E4">
        <w:rPr>
          <w:color w:val="auto"/>
        </w:rPr>
        <w:t xml:space="preserve"> the Assessment Team’s report </w:t>
      </w:r>
      <w:r w:rsidR="00BE48D1" w:rsidRPr="000723E4">
        <w:rPr>
          <w:color w:val="auto"/>
        </w:rPr>
        <w:t>provid</w:t>
      </w:r>
      <w:r w:rsidRPr="000723E4">
        <w:rPr>
          <w:color w:val="auto"/>
        </w:rPr>
        <w:t>ed consumer diagnosis</w:t>
      </w:r>
      <w:r w:rsidR="000637F8" w:rsidRPr="000723E4">
        <w:rPr>
          <w:color w:val="auto"/>
        </w:rPr>
        <w:t xml:space="preserve"> confirmed by the medical practitioner</w:t>
      </w:r>
      <w:r w:rsidRPr="000723E4">
        <w:rPr>
          <w:color w:val="auto"/>
        </w:rPr>
        <w:t xml:space="preserve"> and a review of PRN medications, </w:t>
      </w:r>
      <w:r w:rsidR="007A13D2" w:rsidRPr="000723E4">
        <w:rPr>
          <w:color w:val="auto"/>
        </w:rPr>
        <w:t>t</w:t>
      </w:r>
      <w:r w:rsidR="00941819" w:rsidRPr="000723E4">
        <w:rPr>
          <w:color w:val="auto"/>
        </w:rPr>
        <w:t xml:space="preserve">he information provided </w:t>
      </w:r>
      <w:r w:rsidR="000714E4" w:rsidRPr="000723E4">
        <w:rPr>
          <w:color w:val="auto"/>
        </w:rPr>
        <w:t xml:space="preserve">relating to </w:t>
      </w:r>
      <w:r w:rsidR="00941819" w:rsidRPr="000723E4">
        <w:rPr>
          <w:color w:val="auto"/>
        </w:rPr>
        <w:t>support</w:t>
      </w:r>
      <w:r w:rsidR="000714E4" w:rsidRPr="000723E4">
        <w:rPr>
          <w:color w:val="auto"/>
        </w:rPr>
        <w:t>ing</w:t>
      </w:r>
      <w:r w:rsidR="00941819" w:rsidRPr="000723E4">
        <w:rPr>
          <w:color w:val="auto"/>
        </w:rPr>
        <w:t xml:space="preserve"> assessment</w:t>
      </w:r>
      <w:r w:rsidR="001A22E8" w:rsidRPr="000723E4">
        <w:rPr>
          <w:color w:val="auto"/>
        </w:rPr>
        <w:t xml:space="preserve">, </w:t>
      </w:r>
      <w:r w:rsidR="00941819" w:rsidRPr="000723E4">
        <w:rPr>
          <w:color w:val="auto"/>
        </w:rPr>
        <w:t>monitoring</w:t>
      </w:r>
      <w:r w:rsidR="001A22E8" w:rsidRPr="000723E4">
        <w:rPr>
          <w:color w:val="auto"/>
        </w:rPr>
        <w:t xml:space="preserve"> and </w:t>
      </w:r>
      <w:r w:rsidR="00106279" w:rsidRPr="000723E4">
        <w:rPr>
          <w:color w:val="auto"/>
        </w:rPr>
        <w:t>non-pharmacological strategies</w:t>
      </w:r>
      <w:r w:rsidR="005E7536" w:rsidRPr="000723E4">
        <w:rPr>
          <w:color w:val="auto"/>
        </w:rPr>
        <w:t xml:space="preserve"> for consumers the behavioural issue</w:t>
      </w:r>
      <w:r w:rsidR="008F4C5A" w:rsidRPr="000723E4">
        <w:rPr>
          <w:color w:val="auto"/>
        </w:rPr>
        <w:t>s</w:t>
      </w:r>
      <w:r w:rsidR="00941819" w:rsidRPr="000723E4">
        <w:rPr>
          <w:color w:val="auto"/>
        </w:rPr>
        <w:t xml:space="preserve"> </w:t>
      </w:r>
      <w:r w:rsidR="00194F09" w:rsidRPr="000723E4">
        <w:rPr>
          <w:color w:val="auto"/>
        </w:rPr>
        <w:t>is</w:t>
      </w:r>
      <w:r w:rsidR="00941819" w:rsidRPr="000723E4">
        <w:rPr>
          <w:color w:val="auto"/>
        </w:rPr>
        <w:t xml:space="preserve"> insufficient</w:t>
      </w:r>
      <w:r w:rsidR="00B2061C" w:rsidRPr="000723E4">
        <w:rPr>
          <w:color w:val="auto"/>
        </w:rPr>
        <w:t xml:space="preserve"> and not best practice</w:t>
      </w:r>
      <w:r w:rsidR="00941819" w:rsidRPr="000723E4">
        <w:rPr>
          <w:color w:val="auto"/>
        </w:rPr>
        <w:t>.</w:t>
      </w:r>
      <w:r w:rsidR="00484C07" w:rsidRPr="000723E4">
        <w:rPr>
          <w:color w:val="auto"/>
        </w:rPr>
        <w:t xml:space="preserve"> </w:t>
      </w:r>
    </w:p>
    <w:p w14:paraId="5CF75DC5" w14:textId="4EAF0911" w:rsidR="002C437C" w:rsidRPr="000723E4" w:rsidRDefault="004A6535" w:rsidP="00476A8A">
      <w:pPr>
        <w:pStyle w:val="NormalArial"/>
        <w:rPr>
          <w:color w:val="auto"/>
        </w:rPr>
      </w:pPr>
      <w:r w:rsidRPr="000723E4">
        <w:rPr>
          <w:color w:val="auto"/>
        </w:rPr>
        <w:t>I am not satisfied</w:t>
      </w:r>
      <w:r w:rsidR="008C236C" w:rsidRPr="000723E4">
        <w:rPr>
          <w:color w:val="auto"/>
        </w:rPr>
        <w:t xml:space="preserve"> the service</w:t>
      </w:r>
      <w:r w:rsidR="003F48AA" w:rsidRPr="000723E4">
        <w:rPr>
          <w:color w:val="auto"/>
        </w:rPr>
        <w:t xml:space="preserve"> has </w:t>
      </w:r>
      <w:r w:rsidR="007A530B" w:rsidRPr="000723E4">
        <w:rPr>
          <w:color w:val="auto"/>
        </w:rPr>
        <w:t>demonstrated</w:t>
      </w:r>
      <w:r w:rsidR="00C17FA7" w:rsidRPr="000723E4">
        <w:rPr>
          <w:color w:val="auto"/>
        </w:rPr>
        <w:t xml:space="preserve"> </w:t>
      </w:r>
      <w:r w:rsidR="008F4C5A" w:rsidRPr="000723E4">
        <w:rPr>
          <w:color w:val="auto"/>
        </w:rPr>
        <w:t>an</w:t>
      </w:r>
      <w:r w:rsidR="000468BF" w:rsidRPr="000723E4">
        <w:rPr>
          <w:color w:val="auto"/>
        </w:rPr>
        <w:t xml:space="preserve"> </w:t>
      </w:r>
      <w:r w:rsidR="00190293" w:rsidRPr="000723E4">
        <w:rPr>
          <w:color w:val="auto"/>
        </w:rPr>
        <w:t xml:space="preserve">understanding </w:t>
      </w:r>
      <w:r w:rsidR="000468BF" w:rsidRPr="000723E4">
        <w:rPr>
          <w:color w:val="auto"/>
        </w:rPr>
        <w:t>or the</w:t>
      </w:r>
      <w:r w:rsidR="00C17FA7" w:rsidRPr="000723E4">
        <w:rPr>
          <w:color w:val="auto"/>
        </w:rPr>
        <w:t xml:space="preserve"> consideration of </w:t>
      </w:r>
      <w:r w:rsidR="003D2449" w:rsidRPr="000723E4">
        <w:rPr>
          <w:color w:val="auto"/>
        </w:rPr>
        <w:t xml:space="preserve">the </w:t>
      </w:r>
      <w:r w:rsidR="007A530B" w:rsidRPr="000723E4">
        <w:rPr>
          <w:color w:val="auto"/>
        </w:rPr>
        <w:t>effective</w:t>
      </w:r>
      <w:r w:rsidR="00C17FA7" w:rsidRPr="000723E4">
        <w:rPr>
          <w:color w:val="auto"/>
        </w:rPr>
        <w:t xml:space="preserve"> </w:t>
      </w:r>
      <w:r w:rsidR="0031111D" w:rsidRPr="000723E4">
        <w:rPr>
          <w:color w:val="auto"/>
        </w:rPr>
        <w:t>identif</w:t>
      </w:r>
      <w:r w:rsidR="009D600F" w:rsidRPr="000723E4">
        <w:rPr>
          <w:color w:val="auto"/>
        </w:rPr>
        <w:t>ication</w:t>
      </w:r>
      <w:r w:rsidR="0031111D" w:rsidRPr="000723E4">
        <w:rPr>
          <w:color w:val="auto"/>
        </w:rPr>
        <w:t xml:space="preserve"> of chemical restrictive practice</w:t>
      </w:r>
      <w:r w:rsidR="009D600F" w:rsidRPr="000723E4">
        <w:rPr>
          <w:color w:val="auto"/>
        </w:rPr>
        <w:t>. I am not satisfied the service</w:t>
      </w:r>
      <w:r w:rsidR="00E66F85" w:rsidRPr="000723E4">
        <w:rPr>
          <w:color w:val="auto"/>
        </w:rPr>
        <w:t xml:space="preserve"> is </w:t>
      </w:r>
      <w:r w:rsidR="00C17FA7" w:rsidRPr="000723E4">
        <w:rPr>
          <w:color w:val="auto"/>
        </w:rPr>
        <w:t>monitoring</w:t>
      </w:r>
      <w:r w:rsidR="00297B95" w:rsidRPr="000723E4">
        <w:rPr>
          <w:color w:val="auto"/>
        </w:rPr>
        <w:t xml:space="preserve"> </w:t>
      </w:r>
      <w:r w:rsidR="00C17FA7" w:rsidRPr="000723E4">
        <w:rPr>
          <w:color w:val="auto"/>
        </w:rPr>
        <w:t>consumers prescribed medication</w:t>
      </w:r>
      <w:r w:rsidR="00547E09" w:rsidRPr="000723E4">
        <w:rPr>
          <w:color w:val="auto"/>
        </w:rPr>
        <w:t>s</w:t>
      </w:r>
      <w:r w:rsidR="00C17FA7" w:rsidRPr="000723E4">
        <w:rPr>
          <w:color w:val="auto"/>
        </w:rPr>
        <w:t xml:space="preserve"> to manage</w:t>
      </w:r>
      <w:r w:rsidR="00D638AF" w:rsidRPr="000723E4">
        <w:rPr>
          <w:color w:val="auto"/>
        </w:rPr>
        <w:t xml:space="preserve"> behaviours</w:t>
      </w:r>
      <w:r w:rsidR="00044382" w:rsidRPr="000723E4">
        <w:rPr>
          <w:color w:val="auto"/>
        </w:rPr>
        <w:t xml:space="preserve"> </w:t>
      </w:r>
      <w:r w:rsidR="000B746E" w:rsidRPr="000723E4">
        <w:rPr>
          <w:color w:val="auto"/>
        </w:rPr>
        <w:t xml:space="preserve">including PRN </w:t>
      </w:r>
      <w:r w:rsidR="00E779E1" w:rsidRPr="000723E4">
        <w:rPr>
          <w:color w:val="auto"/>
        </w:rPr>
        <w:t>medications</w:t>
      </w:r>
      <w:r w:rsidR="0094059D" w:rsidRPr="000723E4">
        <w:rPr>
          <w:color w:val="auto"/>
        </w:rPr>
        <w:t>. I am not satisfied</w:t>
      </w:r>
      <w:r w:rsidR="00C17FA7" w:rsidRPr="000723E4">
        <w:rPr>
          <w:color w:val="auto"/>
        </w:rPr>
        <w:t xml:space="preserve"> </w:t>
      </w:r>
      <w:r w:rsidR="0021766A" w:rsidRPr="000723E4">
        <w:rPr>
          <w:color w:val="auto"/>
        </w:rPr>
        <w:t>the service is</w:t>
      </w:r>
      <w:r w:rsidR="005D2602" w:rsidRPr="000723E4">
        <w:rPr>
          <w:color w:val="auto"/>
        </w:rPr>
        <w:t xml:space="preserve"> </w:t>
      </w:r>
      <w:r w:rsidR="00C17FA7" w:rsidRPr="000723E4">
        <w:rPr>
          <w:color w:val="auto"/>
        </w:rPr>
        <w:t>providing non-pharmacological strategies to support consumers</w:t>
      </w:r>
      <w:r w:rsidR="00F13842" w:rsidRPr="000723E4">
        <w:rPr>
          <w:color w:val="auto"/>
        </w:rPr>
        <w:t xml:space="preserve"> </w:t>
      </w:r>
      <w:r w:rsidR="00EC6E22" w:rsidRPr="000723E4">
        <w:rPr>
          <w:color w:val="auto"/>
        </w:rPr>
        <w:t xml:space="preserve">and </w:t>
      </w:r>
      <w:r w:rsidR="00F13842" w:rsidRPr="000723E4">
        <w:rPr>
          <w:color w:val="auto"/>
        </w:rPr>
        <w:t>to manage behaviours</w:t>
      </w:r>
      <w:r w:rsidR="00EC6E22" w:rsidRPr="000723E4">
        <w:rPr>
          <w:color w:val="auto"/>
        </w:rPr>
        <w:t xml:space="preserve"> prior to administratio</w:t>
      </w:r>
      <w:r w:rsidR="00E27648" w:rsidRPr="000723E4">
        <w:rPr>
          <w:color w:val="auto"/>
        </w:rPr>
        <w:t>n of medication or has BSP in place as required by current legis</w:t>
      </w:r>
      <w:r w:rsidR="00D41803" w:rsidRPr="000723E4">
        <w:rPr>
          <w:color w:val="auto"/>
        </w:rPr>
        <w:t>lation</w:t>
      </w:r>
      <w:r w:rsidR="00F13842" w:rsidRPr="000723E4">
        <w:rPr>
          <w:color w:val="auto"/>
        </w:rPr>
        <w:t>.</w:t>
      </w:r>
    </w:p>
    <w:p w14:paraId="67AFF10D" w14:textId="2F39755D" w:rsidR="00DE14EC" w:rsidRPr="00C76038" w:rsidRDefault="00E779E1" w:rsidP="00476A8A">
      <w:pPr>
        <w:pStyle w:val="NormalArial"/>
        <w:rPr>
          <w:color w:val="auto"/>
        </w:rPr>
      </w:pPr>
      <w:r w:rsidRPr="000723E4">
        <w:rPr>
          <w:color w:val="auto"/>
        </w:rPr>
        <w:t xml:space="preserve">I </w:t>
      </w:r>
      <w:r w:rsidR="00DE14EC" w:rsidRPr="000723E4">
        <w:rPr>
          <w:color w:val="auto"/>
        </w:rPr>
        <w:t>fin</w:t>
      </w:r>
      <w:r w:rsidR="004518FC" w:rsidRPr="000723E4">
        <w:rPr>
          <w:color w:val="auto"/>
        </w:rPr>
        <w:t>d requirement 3(3)(a)</w:t>
      </w:r>
      <w:r w:rsidR="00DC444B" w:rsidRPr="000723E4">
        <w:rPr>
          <w:color w:val="auto"/>
        </w:rPr>
        <w:t xml:space="preserve"> is</w:t>
      </w:r>
      <w:r w:rsidR="004518FC" w:rsidRPr="000723E4">
        <w:rPr>
          <w:color w:val="auto"/>
        </w:rPr>
        <w:t xml:space="preserve"> </w:t>
      </w:r>
      <w:r w:rsidRPr="000723E4">
        <w:rPr>
          <w:color w:val="auto"/>
        </w:rPr>
        <w:t>N</w:t>
      </w:r>
      <w:r w:rsidR="004518FC" w:rsidRPr="000723E4">
        <w:rPr>
          <w:color w:val="auto"/>
        </w:rPr>
        <w:t xml:space="preserve">ot </w:t>
      </w:r>
      <w:r w:rsidRPr="000723E4">
        <w:rPr>
          <w:color w:val="auto"/>
        </w:rPr>
        <w:t>C</w:t>
      </w:r>
      <w:r w:rsidR="004518FC" w:rsidRPr="000723E4">
        <w:rPr>
          <w:color w:val="auto"/>
        </w:rPr>
        <w:t>ompl</w:t>
      </w:r>
      <w:r w:rsidR="000723E4">
        <w:rPr>
          <w:color w:val="auto"/>
        </w:rPr>
        <w:t>ia</w:t>
      </w:r>
      <w:r w:rsidR="004518FC" w:rsidRPr="000723E4">
        <w:rPr>
          <w:color w:val="auto"/>
        </w:rPr>
        <w:t>nt</w:t>
      </w:r>
      <w:r w:rsidR="004518FC" w:rsidRPr="00C76038">
        <w:rPr>
          <w:color w:val="auto"/>
        </w:rPr>
        <w:t xml:space="preserve">. </w:t>
      </w:r>
    </w:p>
    <w:p w14:paraId="7A2C45DC" w14:textId="093D5CC6" w:rsidR="00427642" w:rsidRPr="00C76038" w:rsidRDefault="00645BA6" w:rsidP="00645BA6">
      <w:pPr>
        <w:pStyle w:val="NormalArial"/>
        <w:rPr>
          <w:color w:val="auto"/>
        </w:rPr>
      </w:pPr>
      <w:r w:rsidRPr="00C76038">
        <w:rPr>
          <w:color w:val="auto"/>
        </w:rPr>
        <w:br w:type="page"/>
      </w:r>
    </w:p>
    <w:p w14:paraId="0F810DC6" w14:textId="77777777" w:rsidR="00427642" w:rsidRPr="00996FAF" w:rsidRDefault="000723E4">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5"/>
        <w:gridCol w:w="2059"/>
      </w:tblGrid>
      <w:tr w:rsidR="00B9690E" w14:paraId="32F53FB0" w14:textId="77777777" w:rsidTr="00476A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64FA1A5A" w14:textId="77777777" w:rsidR="00427642" w:rsidRPr="00996FAF" w:rsidRDefault="000723E4">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2090" w:type="dxa"/>
            <w:tcBorders>
              <w:left w:val="single" w:sz="4" w:space="0" w:color="BFBFBF" w:themeColor="background1" w:themeShade="BF"/>
            </w:tcBorders>
          </w:tcPr>
          <w:p w14:paraId="69D1DC17" w14:textId="77777777" w:rsidR="00427642" w:rsidRPr="00996FAF" w:rsidRDefault="004276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690E" w14:paraId="4A376E6B" w14:textId="77777777" w:rsidTr="00476A8A">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5991AE8" w14:textId="77777777" w:rsidR="00427642" w:rsidRPr="00996FAF" w:rsidRDefault="000723E4">
            <w:pPr>
              <w:spacing w:line="22" w:lineRule="atLeast"/>
              <w:rPr>
                <w:rFonts w:ascii="Arial" w:hAnsi="Arial" w:cs="Arial"/>
              </w:rPr>
            </w:pPr>
            <w:r w:rsidRPr="00996FAF">
              <w:rPr>
                <w:rFonts w:ascii="Arial" w:hAnsi="Arial" w:cs="Arial"/>
              </w:rPr>
              <w:t>Requirement 4(3)(a)</w:t>
            </w:r>
          </w:p>
        </w:tc>
        <w:tc>
          <w:tcPr>
            <w:tcW w:w="6521" w:type="dxa"/>
            <w:tcBorders>
              <w:left w:val="single" w:sz="4" w:space="0" w:color="BFBFBF" w:themeColor="background1" w:themeShade="BF"/>
            </w:tcBorders>
            <w:shd w:val="clear" w:color="auto" w:fill="auto"/>
          </w:tcPr>
          <w:p w14:paraId="5DA9F332" w14:textId="77777777" w:rsidR="00427642" w:rsidRPr="00996FAF" w:rsidRDefault="000723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090" w:type="dxa"/>
            <w:shd w:val="clear" w:color="auto" w:fill="auto"/>
          </w:tcPr>
          <w:p w14:paraId="5BE3B8DA" w14:textId="77777777" w:rsidR="00427642" w:rsidRPr="00996FAF" w:rsidRDefault="000723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460486"/>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62844926" w14:textId="77777777" w:rsidR="00427642" w:rsidRDefault="000723E4">
      <w:pPr>
        <w:pStyle w:val="Heading20"/>
      </w:pPr>
      <w:r w:rsidRPr="00996FAF">
        <w:t>Findings</w:t>
      </w:r>
    </w:p>
    <w:p w14:paraId="493CEFB7" w14:textId="33CCE07E" w:rsidR="00CF184B" w:rsidRPr="00CF184B" w:rsidRDefault="00CF184B" w:rsidP="00CF184B">
      <w:pPr>
        <w:rPr>
          <w:rFonts w:ascii="Arial" w:eastAsiaTheme="minorHAnsi" w:hAnsi="Arial" w:cs="Arial"/>
        </w:rPr>
      </w:pPr>
      <w:r w:rsidRPr="00CF184B">
        <w:rPr>
          <w:rFonts w:ascii="Arial" w:eastAsiaTheme="minorHAnsi" w:hAnsi="Arial" w:cs="Arial"/>
        </w:rPr>
        <w:t xml:space="preserve">Consumers and representatives were satisfied that services provided are safe and effective, and support consumer independence, </w:t>
      </w:r>
      <w:proofErr w:type="gramStart"/>
      <w:r w:rsidRPr="00CF184B">
        <w:rPr>
          <w:rFonts w:ascii="Arial" w:eastAsiaTheme="minorHAnsi" w:hAnsi="Arial" w:cs="Arial"/>
        </w:rPr>
        <w:t>health</w:t>
      </w:r>
      <w:proofErr w:type="gramEnd"/>
      <w:r w:rsidRPr="00CF184B">
        <w:rPr>
          <w:rFonts w:ascii="Arial" w:eastAsiaTheme="minorHAnsi" w:hAnsi="Arial" w:cs="Arial"/>
        </w:rPr>
        <w:t xml:space="preserve"> and well-being. Staff described individual consumer preferences and supports that allow consumers to do the things they enjoy. Examples of individual consumer one on one support</w:t>
      </w:r>
      <w:r w:rsidR="00452C05">
        <w:rPr>
          <w:rFonts w:ascii="Arial" w:eastAsiaTheme="minorHAnsi" w:hAnsi="Arial" w:cs="Arial"/>
        </w:rPr>
        <w:t xml:space="preserve"> </w:t>
      </w:r>
      <w:r w:rsidR="00256799" w:rsidRPr="00CF184B">
        <w:rPr>
          <w:rFonts w:ascii="Arial" w:eastAsiaTheme="minorHAnsi" w:hAnsi="Arial" w:cs="Arial"/>
        </w:rPr>
        <w:t xml:space="preserve">were provided </w:t>
      </w:r>
      <w:r w:rsidR="00452C05">
        <w:rPr>
          <w:rFonts w:ascii="Arial" w:eastAsiaTheme="minorHAnsi" w:hAnsi="Arial" w:cs="Arial"/>
        </w:rPr>
        <w:t>by staff</w:t>
      </w:r>
      <w:r w:rsidRPr="00CF184B">
        <w:rPr>
          <w:rFonts w:ascii="Arial" w:eastAsiaTheme="minorHAnsi" w:hAnsi="Arial" w:cs="Arial"/>
        </w:rPr>
        <w:t xml:space="preserve"> to those who do not wish </w:t>
      </w:r>
      <w:r w:rsidR="000723E4" w:rsidRPr="00CF184B">
        <w:rPr>
          <w:rFonts w:ascii="Arial" w:eastAsiaTheme="minorHAnsi" w:hAnsi="Arial" w:cs="Arial"/>
        </w:rPr>
        <w:t>to or</w:t>
      </w:r>
      <w:r w:rsidRPr="00CF184B">
        <w:rPr>
          <w:rFonts w:ascii="Arial" w:eastAsiaTheme="minorHAnsi" w:hAnsi="Arial" w:cs="Arial"/>
        </w:rPr>
        <w:t xml:space="preserve"> </w:t>
      </w:r>
      <w:r w:rsidR="005D2602">
        <w:rPr>
          <w:rFonts w:ascii="Arial" w:eastAsiaTheme="minorHAnsi" w:hAnsi="Arial" w:cs="Arial"/>
        </w:rPr>
        <w:t xml:space="preserve">are </w:t>
      </w:r>
      <w:r w:rsidRPr="00CF184B">
        <w:rPr>
          <w:rFonts w:ascii="Arial" w:eastAsiaTheme="minorHAnsi" w:hAnsi="Arial" w:cs="Arial"/>
        </w:rPr>
        <w:t>unable to participate in group activities. Social and lifestyle care planning w</w:t>
      </w:r>
      <w:r w:rsidR="0003102F">
        <w:rPr>
          <w:rFonts w:ascii="Arial" w:eastAsiaTheme="minorHAnsi" w:hAnsi="Arial" w:cs="Arial"/>
        </w:rPr>
        <w:t>as</w:t>
      </w:r>
      <w:r w:rsidRPr="00CF184B">
        <w:rPr>
          <w:rFonts w:ascii="Arial" w:eastAsiaTheme="minorHAnsi" w:hAnsi="Arial" w:cs="Arial"/>
        </w:rPr>
        <w:t xml:space="preserve"> individualised and demonstrated consumer interests and daily preferences</w:t>
      </w:r>
      <w:r w:rsidR="00EF5CFC">
        <w:rPr>
          <w:rFonts w:ascii="Arial" w:eastAsiaTheme="minorHAnsi" w:hAnsi="Arial" w:cs="Arial"/>
        </w:rPr>
        <w:t>.</w:t>
      </w:r>
      <w:r w:rsidRPr="00CF184B">
        <w:rPr>
          <w:rFonts w:ascii="Arial" w:eastAsiaTheme="minorHAnsi" w:hAnsi="Arial" w:cs="Arial"/>
        </w:rPr>
        <w:t xml:space="preserve"> </w:t>
      </w:r>
      <w:r w:rsidR="00EF5CFC">
        <w:rPr>
          <w:rFonts w:ascii="Arial" w:eastAsiaTheme="minorHAnsi" w:hAnsi="Arial" w:cs="Arial"/>
        </w:rPr>
        <w:t>D</w:t>
      </w:r>
      <w:r w:rsidRPr="00CF184B">
        <w:rPr>
          <w:rFonts w:ascii="Arial" w:eastAsiaTheme="minorHAnsi" w:hAnsi="Arial" w:cs="Arial"/>
        </w:rPr>
        <w:t xml:space="preserve">ocumented evaluations of lifestyle programs through feedback </w:t>
      </w:r>
      <w:r w:rsidR="004B17FB">
        <w:rPr>
          <w:rFonts w:ascii="Arial" w:eastAsiaTheme="minorHAnsi" w:hAnsi="Arial" w:cs="Arial"/>
        </w:rPr>
        <w:t xml:space="preserve">data </w:t>
      </w:r>
      <w:r w:rsidRPr="00CF184B">
        <w:rPr>
          <w:rFonts w:ascii="Arial" w:eastAsiaTheme="minorHAnsi" w:hAnsi="Arial" w:cs="Arial"/>
        </w:rPr>
        <w:t xml:space="preserve">where viewed. The </w:t>
      </w:r>
      <w:r w:rsidR="00074FE2">
        <w:rPr>
          <w:rFonts w:ascii="Arial" w:eastAsiaTheme="minorHAnsi" w:hAnsi="Arial" w:cs="Arial"/>
        </w:rPr>
        <w:t>A</w:t>
      </w:r>
      <w:r w:rsidRPr="00CF184B">
        <w:rPr>
          <w:rFonts w:ascii="Arial" w:eastAsiaTheme="minorHAnsi" w:hAnsi="Arial" w:cs="Arial"/>
        </w:rPr>
        <w:t xml:space="preserve">ssessment </w:t>
      </w:r>
      <w:r w:rsidR="00074FE2">
        <w:rPr>
          <w:rFonts w:ascii="Arial" w:eastAsiaTheme="minorHAnsi" w:hAnsi="Arial" w:cs="Arial"/>
        </w:rPr>
        <w:t>T</w:t>
      </w:r>
      <w:r w:rsidRPr="00CF184B">
        <w:rPr>
          <w:rFonts w:ascii="Arial" w:eastAsiaTheme="minorHAnsi" w:hAnsi="Arial" w:cs="Arial"/>
        </w:rPr>
        <w:t xml:space="preserve">eam observed individual consumers engaging in social, leisure and lifestyle activities with staff providing support to them.  </w:t>
      </w:r>
      <w:r w:rsidR="00EF5CFC">
        <w:rPr>
          <w:rFonts w:ascii="Arial" w:eastAsiaTheme="minorHAnsi" w:hAnsi="Arial" w:cs="Arial"/>
        </w:rPr>
        <w:t xml:space="preserve"> </w:t>
      </w:r>
    </w:p>
    <w:p w14:paraId="5C9A2F96" w14:textId="6D27930B" w:rsidR="00005205" w:rsidRDefault="00005205" w:rsidP="00005205">
      <w:pPr>
        <w:pStyle w:val="NormalArial"/>
      </w:pPr>
      <w:r>
        <w:t xml:space="preserve">I have considered the evidence and I find Requirement 4(3)(a) Compliant. </w:t>
      </w:r>
    </w:p>
    <w:p w14:paraId="08430C95" w14:textId="0FB00EEE" w:rsidR="00427642" w:rsidRPr="00712752" w:rsidRDefault="000723E4">
      <w:pPr>
        <w:pStyle w:val="NormalArial"/>
      </w:pPr>
      <w:r w:rsidRPr="00712752">
        <w:br w:type="page"/>
      </w:r>
    </w:p>
    <w:p w14:paraId="0F46731E" w14:textId="77777777" w:rsidR="00427642" w:rsidRPr="00996FAF" w:rsidRDefault="000723E4">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4"/>
        <w:gridCol w:w="2060"/>
      </w:tblGrid>
      <w:tr w:rsidR="00B9690E" w14:paraId="27D41F9A" w14:textId="77777777" w:rsidTr="00476A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none" w:sz="0" w:space="0" w:color="auto"/>
            </w:tcBorders>
          </w:tcPr>
          <w:p w14:paraId="1CBB0836" w14:textId="77777777" w:rsidR="00427642" w:rsidRPr="00996FAF" w:rsidRDefault="000723E4">
            <w:pPr>
              <w:spacing w:before="0" w:line="22" w:lineRule="atLeast"/>
              <w:rPr>
                <w:rFonts w:ascii="Arial" w:hAnsi="Arial" w:cs="Arial"/>
                <w:b w:val="0"/>
              </w:rPr>
            </w:pPr>
            <w:r w:rsidRPr="0075021E">
              <w:rPr>
                <w:rFonts w:ascii="Arial" w:hAnsi="Arial" w:cs="Arial"/>
                <w:color w:val="FFFFFF" w:themeColor="background1"/>
              </w:rPr>
              <w:t>Human resources</w:t>
            </w:r>
          </w:p>
        </w:tc>
        <w:tc>
          <w:tcPr>
            <w:tcW w:w="2090" w:type="dxa"/>
          </w:tcPr>
          <w:p w14:paraId="4E36CFF1" w14:textId="77777777" w:rsidR="00427642" w:rsidRPr="00996FAF" w:rsidRDefault="004276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690E" w14:paraId="25A00134" w14:textId="77777777" w:rsidTr="00476A8A">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FCD22A0" w14:textId="77777777" w:rsidR="00427642" w:rsidRPr="00996FAF" w:rsidRDefault="000723E4">
            <w:pPr>
              <w:spacing w:line="22" w:lineRule="atLeast"/>
              <w:rPr>
                <w:rFonts w:ascii="Arial" w:hAnsi="Arial" w:cs="Arial"/>
              </w:rPr>
            </w:pPr>
            <w:r w:rsidRPr="00996FAF">
              <w:rPr>
                <w:rFonts w:ascii="Arial" w:hAnsi="Arial" w:cs="Arial"/>
              </w:rPr>
              <w:t>Requirement 7(3)(a)</w:t>
            </w:r>
          </w:p>
        </w:tc>
        <w:tc>
          <w:tcPr>
            <w:tcW w:w="6521" w:type="dxa"/>
            <w:shd w:val="clear" w:color="auto" w:fill="auto"/>
          </w:tcPr>
          <w:p w14:paraId="4BB61922" w14:textId="77777777" w:rsidR="00427642" w:rsidRPr="00996FAF" w:rsidRDefault="000723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w:t>
            </w:r>
            <w:r w:rsidRPr="00996FAF">
              <w:rPr>
                <w:rFonts w:ascii="Arial" w:hAnsi="Arial" w:cs="Arial"/>
              </w:rPr>
              <w:t>t of safe and quality care and services.</w:t>
            </w:r>
          </w:p>
        </w:tc>
        <w:tc>
          <w:tcPr>
            <w:tcW w:w="2090" w:type="dxa"/>
            <w:shd w:val="clear" w:color="auto" w:fill="auto"/>
          </w:tcPr>
          <w:p w14:paraId="23EF125B" w14:textId="77777777" w:rsidR="00427642" w:rsidRPr="00996FAF" w:rsidRDefault="000723E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874525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02178178" w14:textId="77777777" w:rsidR="00427642" w:rsidRDefault="000723E4">
      <w:pPr>
        <w:pStyle w:val="Heading20"/>
      </w:pPr>
      <w:r>
        <w:t>Findings</w:t>
      </w:r>
    </w:p>
    <w:p w14:paraId="7E015CDE" w14:textId="70754BAD" w:rsidR="00F33334" w:rsidRPr="00F33334" w:rsidRDefault="00F33334" w:rsidP="00F33334">
      <w:pPr>
        <w:rPr>
          <w:rFonts w:ascii="Arial" w:eastAsiaTheme="minorHAnsi" w:hAnsi="Arial" w:cs="Arial"/>
        </w:rPr>
      </w:pPr>
      <w:r w:rsidRPr="00F33334">
        <w:rPr>
          <w:rFonts w:ascii="Arial" w:eastAsiaTheme="minorHAnsi" w:hAnsi="Arial" w:cs="Arial"/>
        </w:rPr>
        <w:t>Consumers and representative</w:t>
      </w:r>
      <w:r w:rsidR="00052BD2">
        <w:rPr>
          <w:rFonts w:ascii="Arial" w:eastAsiaTheme="minorHAnsi" w:hAnsi="Arial" w:cs="Arial"/>
        </w:rPr>
        <w:t>s</w:t>
      </w:r>
      <w:r w:rsidRPr="00F33334">
        <w:rPr>
          <w:rFonts w:ascii="Arial" w:eastAsiaTheme="minorHAnsi" w:hAnsi="Arial" w:cs="Arial"/>
        </w:rPr>
        <w:t xml:space="preserve"> were satisfied there are enough staff to provide the care and services they require. Staff said they </w:t>
      </w:r>
      <w:proofErr w:type="gramStart"/>
      <w:r w:rsidRPr="00F33334">
        <w:rPr>
          <w:rFonts w:ascii="Arial" w:eastAsiaTheme="minorHAnsi" w:hAnsi="Arial" w:cs="Arial"/>
        </w:rPr>
        <w:t>are able to</w:t>
      </w:r>
      <w:proofErr w:type="gramEnd"/>
      <w:r w:rsidRPr="00F33334">
        <w:rPr>
          <w:rFonts w:ascii="Arial" w:eastAsiaTheme="minorHAnsi" w:hAnsi="Arial" w:cs="Arial"/>
        </w:rPr>
        <w:t xml:space="preserve"> attend to consumer care needs during their shift, described how they work in teams and </w:t>
      </w:r>
      <w:r w:rsidR="000658E1">
        <w:rPr>
          <w:rFonts w:ascii="Arial" w:eastAsiaTheme="minorHAnsi" w:hAnsi="Arial" w:cs="Arial"/>
        </w:rPr>
        <w:t xml:space="preserve">are </w:t>
      </w:r>
      <w:r w:rsidRPr="00F33334">
        <w:rPr>
          <w:rFonts w:ascii="Arial" w:eastAsiaTheme="minorHAnsi" w:hAnsi="Arial" w:cs="Arial"/>
        </w:rPr>
        <w:t xml:space="preserve">able to communicate with each other </w:t>
      </w:r>
      <w:r w:rsidR="007641DD">
        <w:rPr>
          <w:rFonts w:ascii="Arial" w:eastAsiaTheme="minorHAnsi" w:hAnsi="Arial" w:cs="Arial"/>
        </w:rPr>
        <w:t xml:space="preserve">and </w:t>
      </w:r>
      <w:r w:rsidR="00C63C3E">
        <w:rPr>
          <w:rFonts w:ascii="Arial" w:eastAsiaTheme="minorHAnsi" w:hAnsi="Arial" w:cs="Arial"/>
        </w:rPr>
        <w:t xml:space="preserve">receive alerts from call bells </w:t>
      </w:r>
      <w:r w:rsidRPr="00F33334">
        <w:rPr>
          <w:rFonts w:ascii="Arial" w:eastAsiaTheme="minorHAnsi" w:hAnsi="Arial" w:cs="Arial"/>
        </w:rPr>
        <w:t xml:space="preserve">through pager devices they carry. Management described how they maintain the roster structure with enough staff, </w:t>
      </w:r>
      <w:proofErr w:type="gramStart"/>
      <w:r w:rsidRPr="00F33334">
        <w:rPr>
          <w:rFonts w:ascii="Arial" w:eastAsiaTheme="minorHAnsi" w:hAnsi="Arial" w:cs="Arial"/>
        </w:rPr>
        <w:t>are able to</w:t>
      </w:r>
      <w:proofErr w:type="gramEnd"/>
      <w:r w:rsidRPr="00F33334">
        <w:rPr>
          <w:rFonts w:ascii="Arial" w:eastAsiaTheme="minorHAnsi" w:hAnsi="Arial" w:cs="Arial"/>
        </w:rPr>
        <w:t xml:space="preserve"> access permanent and casual staff to replace leave and the clinical staff monitor call bell responses. The roster and call bell response </w:t>
      </w:r>
      <w:r w:rsidR="008A2ACB" w:rsidRPr="00F33334">
        <w:rPr>
          <w:rFonts w:ascii="Arial" w:eastAsiaTheme="minorHAnsi" w:hAnsi="Arial" w:cs="Arial"/>
        </w:rPr>
        <w:t>data for</w:t>
      </w:r>
      <w:r w:rsidRPr="00F33334">
        <w:rPr>
          <w:rFonts w:ascii="Arial" w:eastAsiaTheme="minorHAnsi" w:hAnsi="Arial" w:cs="Arial"/>
        </w:rPr>
        <w:t xml:space="preserve"> September demonstrated all shift</w:t>
      </w:r>
      <w:r w:rsidR="008A2ACB">
        <w:rPr>
          <w:rFonts w:ascii="Arial" w:eastAsiaTheme="minorHAnsi" w:hAnsi="Arial" w:cs="Arial"/>
        </w:rPr>
        <w:t>s</w:t>
      </w:r>
      <w:r w:rsidRPr="00F33334">
        <w:rPr>
          <w:rFonts w:ascii="Arial" w:eastAsiaTheme="minorHAnsi" w:hAnsi="Arial" w:cs="Arial"/>
        </w:rPr>
        <w:t xml:space="preserve"> were filled and majority of call bell response times </w:t>
      </w:r>
      <w:r w:rsidR="008A2ACB">
        <w:rPr>
          <w:rFonts w:ascii="Arial" w:eastAsiaTheme="minorHAnsi" w:hAnsi="Arial" w:cs="Arial"/>
        </w:rPr>
        <w:t>were</w:t>
      </w:r>
      <w:r w:rsidRPr="00F33334">
        <w:rPr>
          <w:rFonts w:ascii="Arial" w:eastAsiaTheme="minorHAnsi" w:hAnsi="Arial" w:cs="Arial"/>
        </w:rPr>
        <w:t xml:space="preserve"> within 4 minutes or less. </w:t>
      </w:r>
    </w:p>
    <w:p w14:paraId="431DB96D" w14:textId="376A0338" w:rsidR="00005205" w:rsidRDefault="00005205" w:rsidP="00005205">
      <w:pPr>
        <w:pStyle w:val="NormalArial"/>
      </w:pPr>
      <w:r>
        <w:t xml:space="preserve">I have considered the evidence and I find Requirement 7(3)(a) Compliant. </w:t>
      </w:r>
    </w:p>
    <w:sectPr w:rsidR="00005205">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81F59" w14:textId="77777777" w:rsidR="004E79B1" w:rsidRDefault="004E79B1">
      <w:pPr>
        <w:spacing w:after="0"/>
      </w:pPr>
      <w:r>
        <w:separator/>
      </w:r>
    </w:p>
  </w:endnote>
  <w:endnote w:type="continuationSeparator" w:id="0">
    <w:p w14:paraId="0605D140" w14:textId="77777777" w:rsidR="004E79B1" w:rsidRDefault="004E79B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05DF1" w14:textId="77777777" w:rsidR="00427642" w:rsidRPr="00DF37F2" w:rsidRDefault="000723E4">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St Paul's Hostel For The Elderly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A80D645" w14:textId="77777777" w:rsidR="00427642" w:rsidRPr="00DF37F2" w:rsidRDefault="000723E4">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3330</w:t>
    </w:r>
    <w:bookmarkEnd w:id="1"/>
    <w:r w:rsidRPr="00DF37F2">
      <w:rPr>
        <w:rStyle w:val="FooterBold"/>
        <w:rFonts w:ascii="Arial" w:hAnsi="Arial"/>
        <w:b w:val="0"/>
      </w:rPr>
      <w:tab/>
      <w:t xml:space="preserve">OFFICIAL: Sensitive </w:t>
    </w:r>
  </w:p>
  <w:p w14:paraId="4BA8E83D" w14:textId="77777777" w:rsidR="00427642" w:rsidRPr="00DF37F2" w:rsidRDefault="000723E4">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3D244" w14:textId="77777777" w:rsidR="00427642" w:rsidRDefault="00427642">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F86A6" w14:textId="77777777" w:rsidR="004E79B1" w:rsidRDefault="004E79B1">
      <w:pPr>
        <w:spacing w:after="0"/>
      </w:pPr>
      <w:r>
        <w:separator/>
      </w:r>
    </w:p>
  </w:footnote>
  <w:footnote w:type="continuationSeparator" w:id="0">
    <w:p w14:paraId="54D92D64" w14:textId="77777777" w:rsidR="004E79B1" w:rsidRDefault="004E79B1">
      <w:pPr>
        <w:spacing w:after="0"/>
      </w:pPr>
      <w:r>
        <w:continuationSeparator/>
      </w:r>
    </w:p>
  </w:footnote>
  <w:footnote w:id="1">
    <w:p w14:paraId="24240DF5" w14:textId="66A32196" w:rsidR="00427642" w:rsidRDefault="000723E4">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D0970">
        <w:rPr>
          <w:rFonts w:ascii="Arial" w:hAnsi="Arial" w:cs="Arial"/>
          <w:color w:val="auto"/>
          <w:sz w:val="20"/>
          <w:szCs w:val="20"/>
        </w:rPr>
        <w:t>section 68A</w:t>
      </w:r>
      <w:r w:rsidRPr="00AD0970">
        <w:rPr>
          <w:rFonts w:ascii="Arial" w:hAnsi="Arial" w:cs="Arial"/>
          <w:b/>
          <w:color w:val="auto"/>
          <w:sz w:val="20"/>
          <w:szCs w:val="20"/>
        </w:rPr>
        <w:t xml:space="preserve"> </w:t>
      </w:r>
      <w:r w:rsidRPr="00AD0970">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16382BA6" w14:textId="77777777" w:rsidR="00427642" w:rsidRDefault="0042764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8638F" w14:textId="77777777" w:rsidR="00427642" w:rsidRDefault="000723E4">
    <w:pPr>
      <w:pStyle w:val="Header"/>
    </w:pPr>
    <w:r>
      <w:rPr>
        <w:noProof/>
        <w:color w:val="2B579A"/>
        <w:shd w:val="clear" w:color="auto" w:fill="E6E6E6"/>
        <w:lang w:val="en-US"/>
      </w:rPr>
      <w:drawing>
        <wp:anchor distT="0" distB="0" distL="114300" distR="114300" simplePos="0" relativeHeight="251658241" behindDoc="1" locked="0" layoutInCell="1" allowOverlap="1" wp14:anchorId="109F1411" wp14:editId="41D180B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698C2" w14:textId="77777777" w:rsidR="00427642" w:rsidRDefault="000723E4">
    <w:pPr>
      <w:pStyle w:val="Header"/>
    </w:pPr>
    <w:r>
      <w:rPr>
        <w:noProof/>
      </w:rPr>
      <w:drawing>
        <wp:anchor distT="0" distB="0" distL="114300" distR="114300" simplePos="0" relativeHeight="251658240" behindDoc="0" locked="0" layoutInCell="1" allowOverlap="1" wp14:anchorId="1D445463" wp14:editId="6166144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9B7051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4020B1"/>
    <w:multiLevelType w:val="hybridMultilevel"/>
    <w:tmpl w:val="E376B314"/>
    <w:lvl w:ilvl="0" w:tplc="E43A04C2">
      <w:start w:val="1"/>
      <w:numFmt w:val="lowerRoman"/>
      <w:lvlText w:val="(%1)"/>
      <w:lvlJc w:val="left"/>
      <w:pPr>
        <w:ind w:left="1080" w:hanging="720"/>
      </w:pPr>
      <w:rPr>
        <w:rFonts w:hint="default"/>
      </w:rPr>
    </w:lvl>
    <w:lvl w:ilvl="1" w:tplc="00BC66A4" w:tentative="1">
      <w:start w:val="1"/>
      <w:numFmt w:val="lowerLetter"/>
      <w:lvlText w:val="%2."/>
      <w:lvlJc w:val="left"/>
      <w:pPr>
        <w:ind w:left="1440" w:hanging="360"/>
      </w:pPr>
    </w:lvl>
    <w:lvl w:ilvl="2" w:tplc="1F5A1C26" w:tentative="1">
      <w:start w:val="1"/>
      <w:numFmt w:val="lowerRoman"/>
      <w:lvlText w:val="%3."/>
      <w:lvlJc w:val="right"/>
      <w:pPr>
        <w:ind w:left="2160" w:hanging="180"/>
      </w:pPr>
    </w:lvl>
    <w:lvl w:ilvl="3" w:tplc="44481346" w:tentative="1">
      <w:start w:val="1"/>
      <w:numFmt w:val="decimal"/>
      <w:lvlText w:val="%4."/>
      <w:lvlJc w:val="left"/>
      <w:pPr>
        <w:ind w:left="2880" w:hanging="360"/>
      </w:pPr>
    </w:lvl>
    <w:lvl w:ilvl="4" w:tplc="DCB0CA7E" w:tentative="1">
      <w:start w:val="1"/>
      <w:numFmt w:val="lowerLetter"/>
      <w:lvlText w:val="%5."/>
      <w:lvlJc w:val="left"/>
      <w:pPr>
        <w:ind w:left="3600" w:hanging="360"/>
      </w:pPr>
    </w:lvl>
    <w:lvl w:ilvl="5" w:tplc="007ABE16" w:tentative="1">
      <w:start w:val="1"/>
      <w:numFmt w:val="lowerRoman"/>
      <w:lvlText w:val="%6."/>
      <w:lvlJc w:val="right"/>
      <w:pPr>
        <w:ind w:left="4320" w:hanging="180"/>
      </w:pPr>
    </w:lvl>
    <w:lvl w:ilvl="6" w:tplc="D55E15DE" w:tentative="1">
      <w:start w:val="1"/>
      <w:numFmt w:val="decimal"/>
      <w:lvlText w:val="%7."/>
      <w:lvlJc w:val="left"/>
      <w:pPr>
        <w:ind w:left="5040" w:hanging="360"/>
      </w:pPr>
    </w:lvl>
    <w:lvl w:ilvl="7" w:tplc="2E9ED3CE" w:tentative="1">
      <w:start w:val="1"/>
      <w:numFmt w:val="lowerLetter"/>
      <w:lvlText w:val="%8."/>
      <w:lvlJc w:val="left"/>
      <w:pPr>
        <w:ind w:left="5760" w:hanging="360"/>
      </w:pPr>
    </w:lvl>
    <w:lvl w:ilvl="8" w:tplc="30BC1FAE" w:tentative="1">
      <w:start w:val="1"/>
      <w:numFmt w:val="lowerRoman"/>
      <w:lvlText w:val="%9."/>
      <w:lvlJc w:val="right"/>
      <w:pPr>
        <w:ind w:left="6480" w:hanging="180"/>
      </w:pPr>
    </w:lvl>
  </w:abstractNum>
  <w:abstractNum w:abstractNumId="3" w15:restartNumberingAfterBreak="0">
    <w:nsid w:val="0B5E3AC6"/>
    <w:multiLevelType w:val="hybridMultilevel"/>
    <w:tmpl w:val="59A452EE"/>
    <w:lvl w:ilvl="0" w:tplc="15BE8CEC">
      <w:start w:val="1"/>
      <w:numFmt w:val="lowerRoman"/>
      <w:lvlText w:val="(%1)"/>
      <w:lvlJc w:val="left"/>
      <w:pPr>
        <w:ind w:left="1080" w:hanging="720"/>
      </w:pPr>
      <w:rPr>
        <w:rFonts w:hint="default"/>
      </w:rPr>
    </w:lvl>
    <w:lvl w:ilvl="1" w:tplc="DD745A2C" w:tentative="1">
      <w:start w:val="1"/>
      <w:numFmt w:val="lowerLetter"/>
      <w:lvlText w:val="%2."/>
      <w:lvlJc w:val="left"/>
      <w:pPr>
        <w:ind w:left="1440" w:hanging="360"/>
      </w:pPr>
    </w:lvl>
    <w:lvl w:ilvl="2" w:tplc="B5F2B55A" w:tentative="1">
      <w:start w:val="1"/>
      <w:numFmt w:val="lowerRoman"/>
      <w:lvlText w:val="%3."/>
      <w:lvlJc w:val="right"/>
      <w:pPr>
        <w:ind w:left="2160" w:hanging="180"/>
      </w:pPr>
    </w:lvl>
    <w:lvl w:ilvl="3" w:tplc="B4EEB0E0" w:tentative="1">
      <w:start w:val="1"/>
      <w:numFmt w:val="decimal"/>
      <w:lvlText w:val="%4."/>
      <w:lvlJc w:val="left"/>
      <w:pPr>
        <w:ind w:left="2880" w:hanging="360"/>
      </w:pPr>
    </w:lvl>
    <w:lvl w:ilvl="4" w:tplc="1B76DD5C" w:tentative="1">
      <w:start w:val="1"/>
      <w:numFmt w:val="lowerLetter"/>
      <w:lvlText w:val="%5."/>
      <w:lvlJc w:val="left"/>
      <w:pPr>
        <w:ind w:left="3600" w:hanging="360"/>
      </w:pPr>
    </w:lvl>
    <w:lvl w:ilvl="5" w:tplc="8D14B14C" w:tentative="1">
      <w:start w:val="1"/>
      <w:numFmt w:val="lowerRoman"/>
      <w:lvlText w:val="%6."/>
      <w:lvlJc w:val="right"/>
      <w:pPr>
        <w:ind w:left="4320" w:hanging="180"/>
      </w:pPr>
    </w:lvl>
    <w:lvl w:ilvl="6" w:tplc="20245F2A" w:tentative="1">
      <w:start w:val="1"/>
      <w:numFmt w:val="decimal"/>
      <w:lvlText w:val="%7."/>
      <w:lvlJc w:val="left"/>
      <w:pPr>
        <w:ind w:left="5040" w:hanging="360"/>
      </w:pPr>
    </w:lvl>
    <w:lvl w:ilvl="7" w:tplc="2208EA32" w:tentative="1">
      <w:start w:val="1"/>
      <w:numFmt w:val="lowerLetter"/>
      <w:lvlText w:val="%8."/>
      <w:lvlJc w:val="left"/>
      <w:pPr>
        <w:ind w:left="5760" w:hanging="360"/>
      </w:pPr>
    </w:lvl>
    <w:lvl w:ilvl="8" w:tplc="2B56E93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13AAE7BC">
      <w:start w:val="1"/>
      <w:numFmt w:val="lowerRoman"/>
      <w:lvlText w:val="(%1)"/>
      <w:lvlJc w:val="left"/>
      <w:pPr>
        <w:ind w:left="1080" w:hanging="720"/>
      </w:pPr>
      <w:rPr>
        <w:rFonts w:hint="default"/>
      </w:rPr>
    </w:lvl>
    <w:lvl w:ilvl="1" w:tplc="CA84CA44" w:tentative="1">
      <w:start w:val="1"/>
      <w:numFmt w:val="lowerLetter"/>
      <w:lvlText w:val="%2."/>
      <w:lvlJc w:val="left"/>
      <w:pPr>
        <w:ind w:left="1440" w:hanging="360"/>
      </w:pPr>
    </w:lvl>
    <w:lvl w:ilvl="2" w:tplc="2C7CFDEE" w:tentative="1">
      <w:start w:val="1"/>
      <w:numFmt w:val="lowerRoman"/>
      <w:lvlText w:val="%3."/>
      <w:lvlJc w:val="right"/>
      <w:pPr>
        <w:ind w:left="2160" w:hanging="180"/>
      </w:pPr>
    </w:lvl>
    <w:lvl w:ilvl="3" w:tplc="2BDAB7BA" w:tentative="1">
      <w:start w:val="1"/>
      <w:numFmt w:val="decimal"/>
      <w:lvlText w:val="%4."/>
      <w:lvlJc w:val="left"/>
      <w:pPr>
        <w:ind w:left="2880" w:hanging="360"/>
      </w:pPr>
    </w:lvl>
    <w:lvl w:ilvl="4" w:tplc="F022CD5C" w:tentative="1">
      <w:start w:val="1"/>
      <w:numFmt w:val="lowerLetter"/>
      <w:lvlText w:val="%5."/>
      <w:lvlJc w:val="left"/>
      <w:pPr>
        <w:ind w:left="3600" w:hanging="360"/>
      </w:pPr>
    </w:lvl>
    <w:lvl w:ilvl="5" w:tplc="C73AA84E" w:tentative="1">
      <w:start w:val="1"/>
      <w:numFmt w:val="lowerRoman"/>
      <w:lvlText w:val="%6."/>
      <w:lvlJc w:val="right"/>
      <w:pPr>
        <w:ind w:left="4320" w:hanging="180"/>
      </w:pPr>
    </w:lvl>
    <w:lvl w:ilvl="6" w:tplc="3D58B0A4" w:tentative="1">
      <w:start w:val="1"/>
      <w:numFmt w:val="decimal"/>
      <w:lvlText w:val="%7."/>
      <w:lvlJc w:val="left"/>
      <w:pPr>
        <w:ind w:left="5040" w:hanging="360"/>
      </w:pPr>
    </w:lvl>
    <w:lvl w:ilvl="7" w:tplc="F76CA65A" w:tentative="1">
      <w:start w:val="1"/>
      <w:numFmt w:val="lowerLetter"/>
      <w:lvlText w:val="%8."/>
      <w:lvlJc w:val="left"/>
      <w:pPr>
        <w:ind w:left="5760" w:hanging="360"/>
      </w:pPr>
    </w:lvl>
    <w:lvl w:ilvl="8" w:tplc="6512C0A4"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FC2E031C">
      <w:start w:val="1"/>
      <w:numFmt w:val="bullet"/>
      <w:lvlText w:val=""/>
      <w:lvlJc w:val="left"/>
      <w:pPr>
        <w:ind w:left="720" w:hanging="360"/>
      </w:pPr>
      <w:rPr>
        <w:rFonts w:ascii="Symbol" w:hAnsi="Symbol" w:hint="default"/>
        <w:color w:val="auto"/>
        <w:sz w:val="24"/>
        <w:szCs w:val="24"/>
      </w:rPr>
    </w:lvl>
    <w:lvl w:ilvl="1" w:tplc="ADFAF19C" w:tentative="1">
      <w:start w:val="1"/>
      <w:numFmt w:val="bullet"/>
      <w:lvlText w:val="o"/>
      <w:lvlJc w:val="left"/>
      <w:pPr>
        <w:ind w:left="1440" w:hanging="360"/>
      </w:pPr>
      <w:rPr>
        <w:rFonts w:ascii="Courier New" w:hAnsi="Courier New" w:cs="Courier New" w:hint="default"/>
      </w:rPr>
    </w:lvl>
    <w:lvl w:ilvl="2" w:tplc="9244B7F6" w:tentative="1">
      <w:start w:val="1"/>
      <w:numFmt w:val="bullet"/>
      <w:lvlText w:val=""/>
      <w:lvlJc w:val="left"/>
      <w:pPr>
        <w:ind w:left="2160" w:hanging="360"/>
      </w:pPr>
      <w:rPr>
        <w:rFonts w:ascii="Wingdings" w:hAnsi="Wingdings" w:hint="default"/>
      </w:rPr>
    </w:lvl>
    <w:lvl w:ilvl="3" w:tplc="E5905E3E" w:tentative="1">
      <w:start w:val="1"/>
      <w:numFmt w:val="bullet"/>
      <w:lvlText w:val=""/>
      <w:lvlJc w:val="left"/>
      <w:pPr>
        <w:ind w:left="2880" w:hanging="360"/>
      </w:pPr>
      <w:rPr>
        <w:rFonts w:ascii="Symbol" w:hAnsi="Symbol" w:hint="default"/>
      </w:rPr>
    </w:lvl>
    <w:lvl w:ilvl="4" w:tplc="D618FC66" w:tentative="1">
      <w:start w:val="1"/>
      <w:numFmt w:val="bullet"/>
      <w:lvlText w:val="o"/>
      <w:lvlJc w:val="left"/>
      <w:pPr>
        <w:ind w:left="3600" w:hanging="360"/>
      </w:pPr>
      <w:rPr>
        <w:rFonts w:ascii="Courier New" w:hAnsi="Courier New" w:cs="Courier New" w:hint="default"/>
      </w:rPr>
    </w:lvl>
    <w:lvl w:ilvl="5" w:tplc="679E877A" w:tentative="1">
      <w:start w:val="1"/>
      <w:numFmt w:val="bullet"/>
      <w:lvlText w:val=""/>
      <w:lvlJc w:val="left"/>
      <w:pPr>
        <w:ind w:left="4320" w:hanging="360"/>
      </w:pPr>
      <w:rPr>
        <w:rFonts w:ascii="Wingdings" w:hAnsi="Wingdings" w:hint="default"/>
      </w:rPr>
    </w:lvl>
    <w:lvl w:ilvl="6" w:tplc="E3B2C506" w:tentative="1">
      <w:start w:val="1"/>
      <w:numFmt w:val="bullet"/>
      <w:lvlText w:val=""/>
      <w:lvlJc w:val="left"/>
      <w:pPr>
        <w:ind w:left="5040" w:hanging="360"/>
      </w:pPr>
      <w:rPr>
        <w:rFonts w:ascii="Symbol" w:hAnsi="Symbol" w:hint="default"/>
      </w:rPr>
    </w:lvl>
    <w:lvl w:ilvl="7" w:tplc="1C74D17A" w:tentative="1">
      <w:start w:val="1"/>
      <w:numFmt w:val="bullet"/>
      <w:lvlText w:val="o"/>
      <w:lvlJc w:val="left"/>
      <w:pPr>
        <w:ind w:left="5760" w:hanging="360"/>
      </w:pPr>
      <w:rPr>
        <w:rFonts w:ascii="Courier New" w:hAnsi="Courier New" w:cs="Courier New" w:hint="default"/>
      </w:rPr>
    </w:lvl>
    <w:lvl w:ilvl="8" w:tplc="C3C6125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1218AA56">
      <w:start w:val="1"/>
      <w:numFmt w:val="lowerRoman"/>
      <w:lvlText w:val="(%1)"/>
      <w:lvlJc w:val="left"/>
      <w:pPr>
        <w:ind w:left="1080" w:hanging="720"/>
      </w:pPr>
      <w:rPr>
        <w:rFonts w:hint="default"/>
      </w:rPr>
    </w:lvl>
    <w:lvl w:ilvl="1" w:tplc="2116895C" w:tentative="1">
      <w:start w:val="1"/>
      <w:numFmt w:val="lowerLetter"/>
      <w:lvlText w:val="%2."/>
      <w:lvlJc w:val="left"/>
      <w:pPr>
        <w:ind w:left="1440" w:hanging="360"/>
      </w:pPr>
    </w:lvl>
    <w:lvl w:ilvl="2" w:tplc="F80C83A0" w:tentative="1">
      <w:start w:val="1"/>
      <w:numFmt w:val="lowerRoman"/>
      <w:lvlText w:val="%3."/>
      <w:lvlJc w:val="right"/>
      <w:pPr>
        <w:ind w:left="2160" w:hanging="180"/>
      </w:pPr>
    </w:lvl>
    <w:lvl w:ilvl="3" w:tplc="2B92D19C" w:tentative="1">
      <w:start w:val="1"/>
      <w:numFmt w:val="decimal"/>
      <w:lvlText w:val="%4."/>
      <w:lvlJc w:val="left"/>
      <w:pPr>
        <w:ind w:left="2880" w:hanging="360"/>
      </w:pPr>
    </w:lvl>
    <w:lvl w:ilvl="4" w:tplc="0EB49334" w:tentative="1">
      <w:start w:val="1"/>
      <w:numFmt w:val="lowerLetter"/>
      <w:lvlText w:val="%5."/>
      <w:lvlJc w:val="left"/>
      <w:pPr>
        <w:ind w:left="3600" w:hanging="360"/>
      </w:pPr>
    </w:lvl>
    <w:lvl w:ilvl="5" w:tplc="A0C2A0FE" w:tentative="1">
      <w:start w:val="1"/>
      <w:numFmt w:val="lowerRoman"/>
      <w:lvlText w:val="%6."/>
      <w:lvlJc w:val="right"/>
      <w:pPr>
        <w:ind w:left="4320" w:hanging="180"/>
      </w:pPr>
    </w:lvl>
    <w:lvl w:ilvl="6" w:tplc="C72A4ACE" w:tentative="1">
      <w:start w:val="1"/>
      <w:numFmt w:val="decimal"/>
      <w:lvlText w:val="%7."/>
      <w:lvlJc w:val="left"/>
      <w:pPr>
        <w:ind w:left="5040" w:hanging="360"/>
      </w:pPr>
    </w:lvl>
    <w:lvl w:ilvl="7" w:tplc="501CB1A0" w:tentative="1">
      <w:start w:val="1"/>
      <w:numFmt w:val="lowerLetter"/>
      <w:lvlText w:val="%8."/>
      <w:lvlJc w:val="left"/>
      <w:pPr>
        <w:ind w:left="5760" w:hanging="360"/>
      </w:pPr>
    </w:lvl>
    <w:lvl w:ilvl="8" w:tplc="E1E21976"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079C5612">
      <w:start w:val="1"/>
      <w:numFmt w:val="lowerRoman"/>
      <w:lvlText w:val="(%1)"/>
      <w:lvlJc w:val="left"/>
      <w:pPr>
        <w:ind w:left="1080" w:hanging="720"/>
      </w:pPr>
      <w:rPr>
        <w:rFonts w:hint="default"/>
      </w:rPr>
    </w:lvl>
    <w:lvl w:ilvl="1" w:tplc="4588FD4A" w:tentative="1">
      <w:start w:val="1"/>
      <w:numFmt w:val="lowerLetter"/>
      <w:lvlText w:val="%2."/>
      <w:lvlJc w:val="left"/>
      <w:pPr>
        <w:ind w:left="1440" w:hanging="360"/>
      </w:pPr>
    </w:lvl>
    <w:lvl w:ilvl="2" w:tplc="BBDC5E3C" w:tentative="1">
      <w:start w:val="1"/>
      <w:numFmt w:val="lowerRoman"/>
      <w:lvlText w:val="%3."/>
      <w:lvlJc w:val="right"/>
      <w:pPr>
        <w:ind w:left="2160" w:hanging="180"/>
      </w:pPr>
    </w:lvl>
    <w:lvl w:ilvl="3" w:tplc="9C444B56" w:tentative="1">
      <w:start w:val="1"/>
      <w:numFmt w:val="decimal"/>
      <w:lvlText w:val="%4."/>
      <w:lvlJc w:val="left"/>
      <w:pPr>
        <w:ind w:left="2880" w:hanging="360"/>
      </w:pPr>
    </w:lvl>
    <w:lvl w:ilvl="4" w:tplc="AF7A8C36" w:tentative="1">
      <w:start w:val="1"/>
      <w:numFmt w:val="lowerLetter"/>
      <w:lvlText w:val="%5."/>
      <w:lvlJc w:val="left"/>
      <w:pPr>
        <w:ind w:left="3600" w:hanging="360"/>
      </w:pPr>
    </w:lvl>
    <w:lvl w:ilvl="5" w:tplc="5F6896BC" w:tentative="1">
      <w:start w:val="1"/>
      <w:numFmt w:val="lowerRoman"/>
      <w:lvlText w:val="%6."/>
      <w:lvlJc w:val="right"/>
      <w:pPr>
        <w:ind w:left="4320" w:hanging="180"/>
      </w:pPr>
    </w:lvl>
    <w:lvl w:ilvl="6" w:tplc="59BCE998" w:tentative="1">
      <w:start w:val="1"/>
      <w:numFmt w:val="decimal"/>
      <w:lvlText w:val="%7."/>
      <w:lvlJc w:val="left"/>
      <w:pPr>
        <w:ind w:left="5040" w:hanging="360"/>
      </w:pPr>
    </w:lvl>
    <w:lvl w:ilvl="7" w:tplc="0FAC79CA" w:tentative="1">
      <w:start w:val="1"/>
      <w:numFmt w:val="lowerLetter"/>
      <w:lvlText w:val="%8."/>
      <w:lvlJc w:val="left"/>
      <w:pPr>
        <w:ind w:left="5760" w:hanging="360"/>
      </w:pPr>
    </w:lvl>
    <w:lvl w:ilvl="8" w:tplc="AA341C54"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7B0E29AC">
      <w:start w:val="1"/>
      <w:numFmt w:val="lowerRoman"/>
      <w:lvlText w:val="(%1)"/>
      <w:lvlJc w:val="left"/>
      <w:pPr>
        <w:ind w:left="1080" w:hanging="720"/>
      </w:pPr>
      <w:rPr>
        <w:rFonts w:hint="default"/>
      </w:rPr>
    </w:lvl>
    <w:lvl w:ilvl="1" w:tplc="34B2083A" w:tentative="1">
      <w:start w:val="1"/>
      <w:numFmt w:val="lowerLetter"/>
      <w:lvlText w:val="%2."/>
      <w:lvlJc w:val="left"/>
      <w:pPr>
        <w:ind w:left="1440" w:hanging="360"/>
      </w:pPr>
    </w:lvl>
    <w:lvl w:ilvl="2" w:tplc="FF46AFFA" w:tentative="1">
      <w:start w:val="1"/>
      <w:numFmt w:val="lowerRoman"/>
      <w:lvlText w:val="%3."/>
      <w:lvlJc w:val="right"/>
      <w:pPr>
        <w:ind w:left="2160" w:hanging="180"/>
      </w:pPr>
    </w:lvl>
    <w:lvl w:ilvl="3" w:tplc="8E5C0318" w:tentative="1">
      <w:start w:val="1"/>
      <w:numFmt w:val="decimal"/>
      <w:lvlText w:val="%4."/>
      <w:lvlJc w:val="left"/>
      <w:pPr>
        <w:ind w:left="2880" w:hanging="360"/>
      </w:pPr>
    </w:lvl>
    <w:lvl w:ilvl="4" w:tplc="F1B44D30" w:tentative="1">
      <w:start w:val="1"/>
      <w:numFmt w:val="lowerLetter"/>
      <w:lvlText w:val="%5."/>
      <w:lvlJc w:val="left"/>
      <w:pPr>
        <w:ind w:left="3600" w:hanging="360"/>
      </w:pPr>
    </w:lvl>
    <w:lvl w:ilvl="5" w:tplc="A33254AE" w:tentative="1">
      <w:start w:val="1"/>
      <w:numFmt w:val="lowerRoman"/>
      <w:lvlText w:val="%6."/>
      <w:lvlJc w:val="right"/>
      <w:pPr>
        <w:ind w:left="4320" w:hanging="180"/>
      </w:pPr>
    </w:lvl>
    <w:lvl w:ilvl="6" w:tplc="31002110" w:tentative="1">
      <w:start w:val="1"/>
      <w:numFmt w:val="decimal"/>
      <w:lvlText w:val="%7."/>
      <w:lvlJc w:val="left"/>
      <w:pPr>
        <w:ind w:left="5040" w:hanging="360"/>
      </w:pPr>
    </w:lvl>
    <w:lvl w:ilvl="7" w:tplc="AB36EA14" w:tentative="1">
      <w:start w:val="1"/>
      <w:numFmt w:val="lowerLetter"/>
      <w:lvlText w:val="%8."/>
      <w:lvlJc w:val="left"/>
      <w:pPr>
        <w:ind w:left="5760" w:hanging="360"/>
      </w:pPr>
    </w:lvl>
    <w:lvl w:ilvl="8" w:tplc="9828DEE8"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38DCA080">
      <w:start w:val="1"/>
      <w:numFmt w:val="lowerRoman"/>
      <w:lvlText w:val="(%1)"/>
      <w:lvlJc w:val="left"/>
      <w:pPr>
        <w:ind w:left="1080" w:hanging="720"/>
      </w:pPr>
      <w:rPr>
        <w:rFonts w:hint="default"/>
      </w:rPr>
    </w:lvl>
    <w:lvl w:ilvl="1" w:tplc="C3F2AA5E" w:tentative="1">
      <w:start w:val="1"/>
      <w:numFmt w:val="lowerLetter"/>
      <w:lvlText w:val="%2."/>
      <w:lvlJc w:val="left"/>
      <w:pPr>
        <w:ind w:left="1440" w:hanging="360"/>
      </w:pPr>
    </w:lvl>
    <w:lvl w:ilvl="2" w:tplc="4676B400" w:tentative="1">
      <w:start w:val="1"/>
      <w:numFmt w:val="lowerRoman"/>
      <w:lvlText w:val="%3."/>
      <w:lvlJc w:val="right"/>
      <w:pPr>
        <w:ind w:left="2160" w:hanging="180"/>
      </w:pPr>
    </w:lvl>
    <w:lvl w:ilvl="3" w:tplc="F1D6539A" w:tentative="1">
      <w:start w:val="1"/>
      <w:numFmt w:val="decimal"/>
      <w:lvlText w:val="%4."/>
      <w:lvlJc w:val="left"/>
      <w:pPr>
        <w:ind w:left="2880" w:hanging="360"/>
      </w:pPr>
    </w:lvl>
    <w:lvl w:ilvl="4" w:tplc="B1049192" w:tentative="1">
      <w:start w:val="1"/>
      <w:numFmt w:val="lowerLetter"/>
      <w:lvlText w:val="%5."/>
      <w:lvlJc w:val="left"/>
      <w:pPr>
        <w:ind w:left="3600" w:hanging="360"/>
      </w:pPr>
    </w:lvl>
    <w:lvl w:ilvl="5" w:tplc="1338CE3C" w:tentative="1">
      <w:start w:val="1"/>
      <w:numFmt w:val="lowerRoman"/>
      <w:lvlText w:val="%6."/>
      <w:lvlJc w:val="right"/>
      <w:pPr>
        <w:ind w:left="4320" w:hanging="180"/>
      </w:pPr>
    </w:lvl>
    <w:lvl w:ilvl="6" w:tplc="8578C7BE" w:tentative="1">
      <w:start w:val="1"/>
      <w:numFmt w:val="decimal"/>
      <w:lvlText w:val="%7."/>
      <w:lvlJc w:val="left"/>
      <w:pPr>
        <w:ind w:left="5040" w:hanging="360"/>
      </w:pPr>
    </w:lvl>
    <w:lvl w:ilvl="7" w:tplc="46327CC8" w:tentative="1">
      <w:start w:val="1"/>
      <w:numFmt w:val="lowerLetter"/>
      <w:lvlText w:val="%8."/>
      <w:lvlJc w:val="left"/>
      <w:pPr>
        <w:ind w:left="5760" w:hanging="360"/>
      </w:pPr>
    </w:lvl>
    <w:lvl w:ilvl="8" w:tplc="9F4490FE"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C1764C82">
      <w:start w:val="1"/>
      <w:numFmt w:val="lowerRoman"/>
      <w:lvlText w:val="(%1)"/>
      <w:lvlJc w:val="left"/>
      <w:pPr>
        <w:ind w:left="1080" w:hanging="720"/>
      </w:pPr>
      <w:rPr>
        <w:rFonts w:hint="default"/>
      </w:rPr>
    </w:lvl>
    <w:lvl w:ilvl="1" w:tplc="AFF839F8" w:tentative="1">
      <w:start w:val="1"/>
      <w:numFmt w:val="lowerLetter"/>
      <w:lvlText w:val="%2."/>
      <w:lvlJc w:val="left"/>
      <w:pPr>
        <w:ind w:left="1440" w:hanging="360"/>
      </w:pPr>
    </w:lvl>
    <w:lvl w:ilvl="2" w:tplc="39EEE1E2" w:tentative="1">
      <w:start w:val="1"/>
      <w:numFmt w:val="lowerRoman"/>
      <w:lvlText w:val="%3."/>
      <w:lvlJc w:val="right"/>
      <w:pPr>
        <w:ind w:left="2160" w:hanging="180"/>
      </w:pPr>
    </w:lvl>
    <w:lvl w:ilvl="3" w:tplc="158E4AF2" w:tentative="1">
      <w:start w:val="1"/>
      <w:numFmt w:val="decimal"/>
      <w:lvlText w:val="%4."/>
      <w:lvlJc w:val="left"/>
      <w:pPr>
        <w:ind w:left="2880" w:hanging="360"/>
      </w:pPr>
    </w:lvl>
    <w:lvl w:ilvl="4" w:tplc="BC9C3D06" w:tentative="1">
      <w:start w:val="1"/>
      <w:numFmt w:val="lowerLetter"/>
      <w:lvlText w:val="%5."/>
      <w:lvlJc w:val="left"/>
      <w:pPr>
        <w:ind w:left="3600" w:hanging="360"/>
      </w:pPr>
    </w:lvl>
    <w:lvl w:ilvl="5" w:tplc="6BC03E8C" w:tentative="1">
      <w:start w:val="1"/>
      <w:numFmt w:val="lowerRoman"/>
      <w:lvlText w:val="%6."/>
      <w:lvlJc w:val="right"/>
      <w:pPr>
        <w:ind w:left="4320" w:hanging="180"/>
      </w:pPr>
    </w:lvl>
    <w:lvl w:ilvl="6" w:tplc="D908AAF4" w:tentative="1">
      <w:start w:val="1"/>
      <w:numFmt w:val="decimal"/>
      <w:lvlText w:val="%7."/>
      <w:lvlJc w:val="left"/>
      <w:pPr>
        <w:ind w:left="5040" w:hanging="360"/>
      </w:pPr>
    </w:lvl>
    <w:lvl w:ilvl="7" w:tplc="C0169782" w:tentative="1">
      <w:start w:val="1"/>
      <w:numFmt w:val="lowerLetter"/>
      <w:lvlText w:val="%8."/>
      <w:lvlJc w:val="left"/>
      <w:pPr>
        <w:ind w:left="5760" w:hanging="360"/>
      </w:pPr>
    </w:lvl>
    <w:lvl w:ilvl="8" w:tplc="D8501C10"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3F0073E8">
      <w:start w:val="1"/>
      <w:numFmt w:val="lowerRoman"/>
      <w:lvlText w:val="(%1)"/>
      <w:lvlJc w:val="left"/>
      <w:pPr>
        <w:ind w:left="1080" w:hanging="720"/>
      </w:pPr>
      <w:rPr>
        <w:rFonts w:hint="default"/>
      </w:rPr>
    </w:lvl>
    <w:lvl w:ilvl="1" w:tplc="E7BA577C" w:tentative="1">
      <w:start w:val="1"/>
      <w:numFmt w:val="lowerLetter"/>
      <w:lvlText w:val="%2."/>
      <w:lvlJc w:val="left"/>
      <w:pPr>
        <w:ind w:left="1440" w:hanging="360"/>
      </w:pPr>
    </w:lvl>
    <w:lvl w:ilvl="2" w:tplc="C41C181A" w:tentative="1">
      <w:start w:val="1"/>
      <w:numFmt w:val="lowerRoman"/>
      <w:lvlText w:val="%3."/>
      <w:lvlJc w:val="right"/>
      <w:pPr>
        <w:ind w:left="2160" w:hanging="180"/>
      </w:pPr>
    </w:lvl>
    <w:lvl w:ilvl="3" w:tplc="0F824030" w:tentative="1">
      <w:start w:val="1"/>
      <w:numFmt w:val="decimal"/>
      <w:lvlText w:val="%4."/>
      <w:lvlJc w:val="left"/>
      <w:pPr>
        <w:ind w:left="2880" w:hanging="360"/>
      </w:pPr>
    </w:lvl>
    <w:lvl w:ilvl="4" w:tplc="054A42C6" w:tentative="1">
      <w:start w:val="1"/>
      <w:numFmt w:val="lowerLetter"/>
      <w:lvlText w:val="%5."/>
      <w:lvlJc w:val="left"/>
      <w:pPr>
        <w:ind w:left="3600" w:hanging="360"/>
      </w:pPr>
    </w:lvl>
    <w:lvl w:ilvl="5" w:tplc="1C94E23E" w:tentative="1">
      <w:start w:val="1"/>
      <w:numFmt w:val="lowerRoman"/>
      <w:lvlText w:val="%6."/>
      <w:lvlJc w:val="right"/>
      <w:pPr>
        <w:ind w:left="4320" w:hanging="180"/>
      </w:pPr>
    </w:lvl>
    <w:lvl w:ilvl="6" w:tplc="080CFE26" w:tentative="1">
      <w:start w:val="1"/>
      <w:numFmt w:val="decimal"/>
      <w:lvlText w:val="%7."/>
      <w:lvlJc w:val="left"/>
      <w:pPr>
        <w:ind w:left="5040" w:hanging="360"/>
      </w:pPr>
    </w:lvl>
    <w:lvl w:ilvl="7" w:tplc="A15E1686" w:tentative="1">
      <w:start w:val="1"/>
      <w:numFmt w:val="lowerLetter"/>
      <w:lvlText w:val="%8."/>
      <w:lvlJc w:val="left"/>
      <w:pPr>
        <w:ind w:left="5760" w:hanging="360"/>
      </w:pPr>
    </w:lvl>
    <w:lvl w:ilvl="8" w:tplc="70502880"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78753652">
    <w:abstractNumId w:val="12"/>
  </w:num>
  <w:num w:numId="2" w16cid:durableId="241373093">
    <w:abstractNumId w:val="5"/>
  </w:num>
  <w:num w:numId="3" w16cid:durableId="927494344">
    <w:abstractNumId w:val="3"/>
  </w:num>
  <w:num w:numId="4" w16cid:durableId="1213231356">
    <w:abstractNumId w:val="8"/>
  </w:num>
  <w:num w:numId="5" w16cid:durableId="301808910">
    <w:abstractNumId w:val="7"/>
  </w:num>
  <w:num w:numId="6" w16cid:durableId="202402646">
    <w:abstractNumId w:val="2"/>
  </w:num>
  <w:num w:numId="7" w16cid:durableId="130831799">
    <w:abstractNumId w:val="10"/>
  </w:num>
  <w:num w:numId="8" w16cid:durableId="1912033719">
    <w:abstractNumId w:val="6"/>
  </w:num>
  <w:num w:numId="9" w16cid:durableId="2145004211">
    <w:abstractNumId w:val="9"/>
  </w:num>
  <w:num w:numId="10" w16cid:durableId="255211748">
    <w:abstractNumId w:val="4"/>
  </w:num>
  <w:num w:numId="11" w16cid:durableId="1430925475">
    <w:abstractNumId w:val="11"/>
  </w:num>
  <w:num w:numId="12" w16cid:durableId="1604342173">
    <w:abstractNumId w:val="1"/>
  </w:num>
  <w:num w:numId="13" w16cid:durableId="996147895">
    <w:abstractNumId w:val="12"/>
  </w:num>
  <w:num w:numId="14" w16cid:durableId="2138989326">
    <w:abstractNumId w:val="12"/>
  </w:num>
  <w:num w:numId="15" w16cid:durableId="12112589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90E"/>
    <w:rsid w:val="00000137"/>
    <w:rsid w:val="00005205"/>
    <w:rsid w:val="000052E4"/>
    <w:rsid w:val="0001397A"/>
    <w:rsid w:val="00021E96"/>
    <w:rsid w:val="00022574"/>
    <w:rsid w:val="00030218"/>
    <w:rsid w:val="0003102F"/>
    <w:rsid w:val="00033353"/>
    <w:rsid w:val="000361EC"/>
    <w:rsid w:val="00036BDD"/>
    <w:rsid w:val="0003734D"/>
    <w:rsid w:val="000409EA"/>
    <w:rsid w:val="00041896"/>
    <w:rsid w:val="0004237C"/>
    <w:rsid w:val="00044382"/>
    <w:rsid w:val="00045497"/>
    <w:rsid w:val="00046185"/>
    <w:rsid w:val="000465F3"/>
    <w:rsid w:val="000468BF"/>
    <w:rsid w:val="00047BB8"/>
    <w:rsid w:val="00050FEE"/>
    <w:rsid w:val="000516C9"/>
    <w:rsid w:val="00052BD2"/>
    <w:rsid w:val="00054B36"/>
    <w:rsid w:val="000624F9"/>
    <w:rsid w:val="000637F8"/>
    <w:rsid w:val="000658E1"/>
    <w:rsid w:val="00066D61"/>
    <w:rsid w:val="000714E4"/>
    <w:rsid w:val="000723E4"/>
    <w:rsid w:val="00073149"/>
    <w:rsid w:val="0007338A"/>
    <w:rsid w:val="00074400"/>
    <w:rsid w:val="00074FE2"/>
    <w:rsid w:val="000833A7"/>
    <w:rsid w:val="000908EC"/>
    <w:rsid w:val="000928F6"/>
    <w:rsid w:val="00095DF2"/>
    <w:rsid w:val="000A4E73"/>
    <w:rsid w:val="000A54B4"/>
    <w:rsid w:val="000B1239"/>
    <w:rsid w:val="000B127D"/>
    <w:rsid w:val="000B2F77"/>
    <w:rsid w:val="000B4F7E"/>
    <w:rsid w:val="000B5050"/>
    <w:rsid w:val="000B746E"/>
    <w:rsid w:val="000C0F33"/>
    <w:rsid w:val="000D5492"/>
    <w:rsid w:val="000D6082"/>
    <w:rsid w:val="000E1249"/>
    <w:rsid w:val="000E164F"/>
    <w:rsid w:val="000E37C2"/>
    <w:rsid w:val="000F53AA"/>
    <w:rsid w:val="001015AB"/>
    <w:rsid w:val="00103806"/>
    <w:rsid w:val="00104306"/>
    <w:rsid w:val="00106279"/>
    <w:rsid w:val="00111665"/>
    <w:rsid w:val="00112108"/>
    <w:rsid w:val="00114541"/>
    <w:rsid w:val="00116B93"/>
    <w:rsid w:val="001232C6"/>
    <w:rsid w:val="00127A42"/>
    <w:rsid w:val="00127F2D"/>
    <w:rsid w:val="00127FC5"/>
    <w:rsid w:val="001300E1"/>
    <w:rsid w:val="00133D60"/>
    <w:rsid w:val="00135F2F"/>
    <w:rsid w:val="001364D7"/>
    <w:rsid w:val="0014424D"/>
    <w:rsid w:val="001473DF"/>
    <w:rsid w:val="0015192F"/>
    <w:rsid w:val="00151CD3"/>
    <w:rsid w:val="00153D4A"/>
    <w:rsid w:val="00155B0C"/>
    <w:rsid w:val="00156D4A"/>
    <w:rsid w:val="00157BF7"/>
    <w:rsid w:val="001633CC"/>
    <w:rsid w:val="00163D57"/>
    <w:rsid w:val="0016607E"/>
    <w:rsid w:val="00167653"/>
    <w:rsid w:val="001678D0"/>
    <w:rsid w:val="00167963"/>
    <w:rsid w:val="00170046"/>
    <w:rsid w:val="00170B53"/>
    <w:rsid w:val="00171174"/>
    <w:rsid w:val="001724A9"/>
    <w:rsid w:val="00172FA5"/>
    <w:rsid w:val="001802B5"/>
    <w:rsid w:val="001808E7"/>
    <w:rsid w:val="0018299A"/>
    <w:rsid w:val="0018356E"/>
    <w:rsid w:val="00190293"/>
    <w:rsid w:val="001943B5"/>
    <w:rsid w:val="001944CF"/>
    <w:rsid w:val="001946FF"/>
    <w:rsid w:val="00194F09"/>
    <w:rsid w:val="00195D42"/>
    <w:rsid w:val="001963FE"/>
    <w:rsid w:val="0019691D"/>
    <w:rsid w:val="001A05E7"/>
    <w:rsid w:val="001A22E8"/>
    <w:rsid w:val="001A2E9F"/>
    <w:rsid w:val="001B00D2"/>
    <w:rsid w:val="001B2141"/>
    <w:rsid w:val="001B3B5C"/>
    <w:rsid w:val="001B7944"/>
    <w:rsid w:val="001B7A15"/>
    <w:rsid w:val="001C1A89"/>
    <w:rsid w:val="001C1B66"/>
    <w:rsid w:val="001C2769"/>
    <w:rsid w:val="001C7037"/>
    <w:rsid w:val="001C7C7F"/>
    <w:rsid w:val="001D1177"/>
    <w:rsid w:val="001D1D43"/>
    <w:rsid w:val="001D5947"/>
    <w:rsid w:val="001E1EBA"/>
    <w:rsid w:val="001E4154"/>
    <w:rsid w:val="001E581A"/>
    <w:rsid w:val="001F2A64"/>
    <w:rsid w:val="001F394D"/>
    <w:rsid w:val="001F4CC4"/>
    <w:rsid w:val="001F51CE"/>
    <w:rsid w:val="001F6442"/>
    <w:rsid w:val="00202D88"/>
    <w:rsid w:val="00202DC8"/>
    <w:rsid w:val="00203008"/>
    <w:rsid w:val="00204841"/>
    <w:rsid w:val="00204F37"/>
    <w:rsid w:val="00205C44"/>
    <w:rsid w:val="00205E6F"/>
    <w:rsid w:val="00210439"/>
    <w:rsid w:val="0021112F"/>
    <w:rsid w:val="0021766A"/>
    <w:rsid w:val="00224DF5"/>
    <w:rsid w:val="00225E20"/>
    <w:rsid w:val="0022617E"/>
    <w:rsid w:val="002275C8"/>
    <w:rsid w:val="00231563"/>
    <w:rsid w:val="002318BD"/>
    <w:rsid w:val="002336DC"/>
    <w:rsid w:val="0023432B"/>
    <w:rsid w:val="00234462"/>
    <w:rsid w:val="002359FF"/>
    <w:rsid w:val="0024011D"/>
    <w:rsid w:val="00240779"/>
    <w:rsid w:val="002418CC"/>
    <w:rsid w:val="00242282"/>
    <w:rsid w:val="00246914"/>
    <w:rsid w:val="00246FC1"/>
    <w:rsid w:val="00247383"/>
    <w:rsid w:val="002526DC"/>
    <w:rsid w:val="0025361B"/>
    <w:rsid w:val="00256799"/>
    <w:rsid w:val="002572F3"/>
    <w:rsid w:val="00260032"/>
    <w:rsid w:val="002614D2"/>
    <w:rsid w:val="0026159D"/>
    <w:rsid w:val="002620E6"/>
    <w:rsid w:val="00262668"/>
    <w:rsid w:val="00270323"/>
    <w:rsid w:val="00270C08"/>
    <w:rsid w:val="00270CFE"/>
    <w:rsid w:val="00274A16"/>
    <w:rsid w:val="00275501"/>
    <w:rsid w:val="002778F5"/>
    <w:rsid w:val="002813A6"/>
    <w:rsid w:val="00281455"/>
    <w:rsid w:val="00284C3C"/>
    <w:rsid w:val="00286473"/>
    <w:rsid w:val="00287256"/>
    <w:rsid w:val="00287A2B"/>
    <w:rsid w:val="00290DA3"/>
    <w:rsid w:val="0029206D"/>
    <w:rsid w:val="002958AC"/>
    <w:rsid w:val="002964D8"/>
    <w:rsid w:val="00296CB5"/>
    <w:rsid w:val="00297B95"/>
    <w:rsid w:val="002A0151"/>
    <w:rsid w:val="002A1748"/>
    <w:rsid w:val="002A2689"/>
    <w:rsid w:val="002A63C6"/>
    <w:rsid w:val="002A7FEB"/>
    <w:rsid w:val="002B403D"/>
    <w:rsid w:val="002B46B1"/>
    <w:rsid w:val="002C048C"/>
    <w:rsid w:val="002C1D72"/>
    <w:rsid w:val="002C4159"/>
    <w:rsid w:val="002C437C"/>
    <w:rsid w:val="002C63BA"/>
    <w:rsid w:val="002E4062"/>
    <w:rsid w:val="002E4D51"/>
    <w:rsid w:val="002E7D7D"/>
    <w:rsid w:val="002F28A3"/>
    <w:rsid w:val="002F2B0C"/>
    <w:rsid w:val="002F2DBD"/>
    <w:rsid w:val="00304CD8"/>
    <w:rsid w:val="00305A54"/>
    <w:rsid w:val="00306B05"/>
    <w:rsid w:val="0031111D"/>
    <w:rsid w:val="00313275"/>
    <w:rsid w:val="00314310"/>
    <w:rsid w:val="003168A7"/>
    <w:rsid w:val="0031780E"/>
    <w:rsid w:val="0032239A"/>
    <w:rsid w:val="003262D7"/>
    <w:rsid w:val="00341437"/>
    <w:rsid w:val="00341603"/>
    <w:rsid w:val="00343973"/>
    <w:rsid w:val="00343F8A"/>
    <w:rsid w:val="003508B7"/>
    <w:rsid w:val="003524D8"/>
    <w:rsid w:val="003528C7"/>
    <w:rsid w:val="00353722"/>
    <w:rsid w:val="0036125D"/>
    <w:rsid w:val="00362BEC"/>
    <w:rsid w:val="00363671"/>
    <w:rsid w:val="00370BF5"/>
    <w:rsid w:val="0037237C"/>
    <w:rsid w:val="00372459"/>
    <w:rsid w:val="00375715"/>
    <w:rsid w:val="00377028"/>
    <w:rsid w:val="003779E8"/>
    <w:rsid w:val="0038289A"/>
    <w:rsid w:val="0038314E"/>
    <w:rsid w:val="003906BD"/>
    <w:rsid w:val="00394234"/>
    <w:rsid w:val="00395F0F"/>
    <w:rsid w:val="00396496"/>
    <w:rsid w:val="003A34D8"/>
    <w:rsid w:val="003A3ACB"/>
    <w:rsid w:val="003A7DE4"/>
    <w:rsid w:val="003B1D9A"/>
    <w:rsid w:val="003B276E"/>
    <w:rsid w:val="003B2C01"/>
    <w:rsid w:val="003B3838"/>
    <w:rsid w:val="003B3F5F"/>
    <w:rsid w:val="003B7861"/>
    <w:rsid w:val="003B7CEC"/>
    <w:rsid w:val="003C29A2"/>
    <w:rsid w:val="003C33D3"/>
    <w:rsid w:val="003C4BC7"/>
    <w:rsid w:val="003C50D7"/>
    <w:rsid w:val="003C5D34"/>
    <w:rsid w:val="003D0D77"/>
    <w:rsid w:val="003D2449"/>
    <w:rsid w:val="003D4C93"/>
    <w:rsid w:val="003D6D81"/>
    <w:rsid w:val="003E3EC4"/>
    <w:rsid w:val="003E4448"/>
    <w:rsid w:val="003E4787"/>
    <w:rsid w:val="003E56B7"/>
    <w:rsid w:val="003E73F1"/>
    <w:rsid w:val="003F0D8E"/>
    <w:rsid w:val="003F435F"/>
    <w:rsid w:val="003F48AA"/>
    <w:rsid w:val="003F60E2"/>
    <w:rsid w:val="003F614D"/>
    <w:rsid w:val="003F7B09"/>
    <w:rsid w:val="00400400"/>
    <w:rsid w:val="00401CBD"/>
    <w:rsid w:val="00402DF9"/>
    <w:rsid w:val="0040787F"/>
    <w:rsid w:val="00411EFE"/>
    <w:rsid w:val="004138BD"/>
    <w:rsid w:val="00414AA6"/>
    <w:rsid w:val="00416624"/>
    <w:rsid w:val="0042162B"/>
    <w:rsid w:val="00422310"/>
    <w:rsid w:val="004257FC"/>
    <w:rsid w:val="00427642"/>
    <w:rsid w:val="0043025C"/>
    <w:rsid w:val="00430910"/>
    <w:rsid w:val="00431A51"/>
    <w:rsid w:val="00432F27"/>
    <w:rsid w:val="0043733D"/>
    <w:rsid w:val="004447C4"/>
    <w:rsid w:val="00445744"/>
    <w:rsid w:val="00447CE6"/>
    <w:rsid w:val="004510E2"/>
    <w:rsid w:val="004517B7"/>
    <w:rsid w:val="004518FC"/>
    <w:rsid w:val="00451E67"/>
    <w:rsid w:val="00452C05"/>
    <w:rsid w:val="00457A19"/>
    <w:rsid w:val="00461864"/>
    <w:rsid w:val="00461AF6"/>
    <w:rsid w:val="00461D7C"/>
    <w:rsid w:val="00463451"/>
    <w:rsid w:val="00465E06"/>
    <w:rsid w:val="004710FC"/>
    <w:rsid w:val="00473FB3"/>
    <w:rsid w:val="00476A8A"/>
    <w:rsid w:val="00477B48"/>
    <w:rsid w:val="004805AA"/>
    <w:rsid w:val="00480CEE"/>
    <w:rsid w:val="004827D6"/>
    <w:rsid w:val="00484C07"/>
    <w:rsid w:val="0048605E"/>
    <w:rsid w:val="00486418"/>
    <w:rsid w:val="00494D87"/>
    <w:rsid w:val="004A054B"/>
    <w:rsid w:val="004A6535"/>
    <w:rsid w:val="004A7F78"/>
    <w:rsid w:val="004B0F36"/>
    <w:rsid w:val="004B17FB"/>
    <w:rsid w:val="004B75E5"/>
    <w:rsid w:val="004C3032"/>
    <w:rsid w:val="004C7E39"/>
    <w:rsid w:val="004E4604"/>
    <w:rsid w:val="004E5E02"/>
    <w:rsid w:val="004E79B1"/>
    <w:rsid w:val="004F0563"/>
    <w:rsid w:val="004F11EB"/>
    <w:rsid w:val="004F1EC3"/>
    <w:rsid w:val="004F4FBE"/>
    <w:rsid w:val="004F75B7"/>
    <w:rsid w:val="00500748"/>
    <w:rsid w:val="00502266"/>
    <w:rsid w:val="00504474"/>
    <w:rsid w:val="00510A4A"/>
    <w:rsid w:val="0051467C"/>
    <w:rsid w:val="00514B8D"/>
    <w:rsid w:val="005162D5"/>
    <w:rsid w:val="005173C6"/>
    <w:rsid w:val="00523417"/>
    <w:rsid w:val="005355FB"/>
    <w:rsid w:val="00540F1E"/>
    <w:rsid w:val="0054134C"/>
    <w:rsid w:val="00546601"/>
    <w:rsid w:val="005473C4"/>
    <w:rsid w:val="00547635"/>
    <w:rsid w:val="00547E09"/>
    <w:rsid w:val="00551F72"/>
    <w:rsid w:val="0055363D"/>
    <w:rsid w:val="00557DF1"/>
    <w:rsid w:val="005628C5"/>
    <w:rsid w:val="00562C9B"/>
    <w:rsid w:val="00563291"/>
    <w:rsid w:val="005710A0"/>
    <w:rsid w:val="0057748A"/>
    <w:rsid w:val="0058119F"/>
    <w:rsid w:val="005832AA"/>
    <w:rsid w:val="00590C05"/>
    <w:rsid w:val="0059241E"/>
    <w:rsid w:val="00594844"/>
    <w:rsid w:val="00594B7C"/>
    <w:rsid w:val="00596952"/>
    <w:rsid w:val="005A17F3"/>
    <w:rsid w:val="005A192F"/>
    <w:rsid w:val="005A2983"/>
    <w:rsid w:val="005A33CF"/>
    <w:rsid w:val="005A37FE"/>
    <w:rsid w:val="005A3CED"/>
    <w:rsid w:val="005A6746"/>
    <w:rsid w:val="005A737A"/>
    <w:rsid w:val="005B1020"/>
    <w:rsid w:val="005B2209"/>
    <w:rsid w:val="005B2801"/>
    <w:rsid w:val="005B4B7B"/>
    <w:rsid w:val="005C344B"/>
    <w:rsid w:val="005C36A6"/>
    <w:rsid w:val="005C5B7E"/>
    <w:rsid w:val="005C6DE3"/>
    <w:rsid w:val="005D1254"/>
    <w:rsid w:val="005D2602"/>
    <w:rsid w:val="005D5A18"/>
    <w:rsid w:val="005E1510"/>
    <w:rsid w:val="005E2868"/>
    <w:rsid w:val="005E3845"/>
    <w:rsid w:val="005E4B64"/>
    <w:rsid w:val="005E7536"/>
    <w:rsid w:val="005F1373"/>
    <w:rsid w:val="005F204E"/>
    <w:rsid w:val="005F56EF"/>
    <w:rsid w:val="005F72E7"/>
    <w:rsid w:val="006051E7"/>
    <w:rsid w:val="0060551A"/>
    <w:rsid w:val="00607200"/>
    <w:rsid w:val="006101D6"/>
    <w:rsid w:val="006110D9"/>
    <w:rsid w:val="00620B50"/>
    <w:rsid w:val="00626B1C"/>
    <w:rsid w:val="0063714F"/>
    <w:rsid w:val="006378A3"/>
    <w:rsid w:val="00641AB6"/>
    <w:rsid w:val="006439ED"/>
    <w:rsid w:val="00643CCD"/>
    <w:rsid w:val="006440D6"/>
    <w:rsid w:val="00645BA6"/>
    <w:rsid w:val="00651EA7"/>
    <w:rsid w:val="00653F0F"/>
    <w:rsid w:val="00654AA2"/>
    <w:rsid w:val="00655CE6"/>
    <w:rsid w:val="00656991"/>
    <w:rsid w:val="00657F44"/>
    <w:rsid w:val="0066111A"/>
    <w:rsid w:val="00661313"/>
    <w:rsid w:val="0066262E"/>
    <w:rsid w:val="00666AEE"/>
    <w:rsid w:val="006709B6"/>
    <w:rsid w:val="00671835"/>
    <w:rsid w:val="00674CED"/>
    <w:rsid w:val="006759CB"/>
    <w:rsid w:val="00677344"/>
    <w:rsid w:val="00680E0A"/>
    <w:rsid w:val="006810B3"/>
    <w:rsid w:val="0068110A"/>
    <w:rsid w:val="00684ADC"/>
    <w:rsid w:val="00684CDC"/>
    <w:rsid w:val="00687A47"/>
    <w:rsid w:val="00690B97"/>
    <w:rsid w:val="00694744"/>
    <w:rsid w:val="00695F2B"/>
    <w:rsid w:val="00696E06"/>
    <w:rsid w:val="006A4405"/>
    <w:rsid w:val="006A4DA6"/>
    <w:rsid w:val="006B01EF"/>
    <w:rsid w:val="006B0272"/>
    <w:rsid w:val="006B1A67"/>
    <w:rsid w:val="006B2786"/>
    <w:rsid w:val="006B40D5"/>
    <w:rsid w:val="006B4313"/>
    <w:rsid w:val="006C0109"/>
    <w:rsid w:val="006C4676"/>
    <w:rsid w:val="006C710E"/>
    <w:rsid w:val="006C7F42"/>
    <w:rsid w:val="006D0051"/>
    <w:rsid w:val="006D03AD"/>
    <w:rsid w:val="006D0B9B"/>
    <w:rsid w:val="006D43CA"/>
    <w:rsid w:val="006D5393"/>
    <w:rsid w:val="006D645A"/>
    <w:rsid w:val="006E5CFC"/>
    <w:rsid w:val="006F1D54"/>
    <w:rsid w:val="006F22EC"/>
    <w:rsid w:val="006F32C9"/>
    <w:rsid w:val="006F547D"/>
    <w:rsid w:val="00700F68"/>
    <w:rsid w:val="00703299"/>
    <w:rsid w:val="007042B6"/>
    <w:rsid w:val="00706550"/>
    <w:rsid w:val="007116EB"/>
    <w:rsid w:val="007127C5"/>
    <w:rsid w:val="00713E2F"/>
    <w:rsid w:val="00722F2B"/>
    <w:rsid w:val="00730BA0"/>
    <w:rsid w:val="00731F1F"/>
    <w:rsid w:val="00733D93"/>
    <w:rsid w:val="00734DA9"/>
    <w:rsid w:val="00737300"/>
    <w:rsid w:val="00740A31"/>
    <w:rsid w:val="00742154"/>
    <w:rsid w:val="007462F1"/>
    <w:rsid w:val="0075244F"/>
    <w:rsid w:val="0075339E"/>
    <w:rsid w:val="007567C5"/>
    <w:rsid w:val="00763B2C"/>
    <w:rsid w:val="007641DD"/>
    <w:rsid w:val="00765744"/>
    <w:rsid w:val="00770F85"/>
    <w:rsid w:val="00774930"/>
    <w:rsid w:val="00784C49"/>
    <w:rsid w:val="00786BAB"/>
    <w:rsid w:val="0079513B"/>
    <w:rsid w:val="00796855"/>
    <w:rsid w:val="007A13D2"/>
    <w:rsid w:val="007A25D6"/>
    <w:rsid w:val="007A47D5"/>
    <w:rsid w:val="007A530B"/>
    <w:rsid w:val="007B535E"/>
    <w:rsid w:val="007C0AE2"/>
    <w:rsid w:val="007C0EED"/>
    <w:rsid w:val="007C51BD"/>
    <w:rsid w:val="007C541B"/>
    <w:rsid w:val="007C6A4F"/>
    <w:rsid w:val="007D1645"/>
    <w:rsid w:val="007D24B8"/>
    <w:rsid w:val="007D3041"/>
    <w:rsid w:val="007D584A"/>
    <w:rsid w:val="007E1FC8"/>
    <w:rsid w:val="007E2B93"/>
    <w:rsid w:val="007E310B"/>
    <w:rsid w:val="007E5B41"/>
    <w:rsid w:val="007E6666"/>
    <w:rsid w:val="007F5114"/>
    <w:rsid w:val="0080099C"/>
    <w:rsid w:val="008012BC"/>
    <w:rsid w:val="00802BA5"/>
    <w:rsid w:val="00806669"/>
    <w:rsid w:val="00807290"/>
    <w:rsid w:val="00812AB2"/>
    <w:rsid w:val="00816178"/>
    <w:rsid w:val="00816D62"/>
    <w:rsid w:val="00820BE3"/>
    <w:rsid w:val="008211F6"/>
    <w:rsid w:val="008212D8"/>
    <w:rsid w:val="00822024"/>
    <w:rsid w:val="00822C98"/>
    <w:rsid w:val="00834768"/>
    <w:rsid w:val="00837872"/>
    <w:rsid w:val="00837E84"/>
    <w:rsid w:val="0084028D"/>
    <w:rsid w:val="00841686"/>
    <w:rsid w:val="00842CA8"/>
    <w:rsid w:val="00843E30"/>
    <w:rsid w:val="00845CD6"/>
    <w:rsid w:val="00847974"/>
    <w:rsid w:val="00847D0C"/>
    <w:rsid w:val="00852EAD"/>
    <w:rsid w:val="0085379E"/>
    <w:rsid w:val="008538B3"/>
    <w:rsid w:val="008538C6"/>
    <w:rsid w:val="00855BC2"/>
    <w:rsid w:val="00857BB9"/>
    <w:rsid w:val="00860E34"/>
    <w:rsid w:val="008619A3"/>
    <w:rsid w:val="008647F1"/>
    <w:rsid w:val="0086576D"/>
    <w:rsid w:val="00865CE7"/>
    <w:rsid w:val="008720F7"/>
    <w:rsid w:val="008724E3"/>
    <w:rsid w:val="00872929"/>
    <w:rsid w:val="008734E6"/>
    <w:rsid w:val="00880573"/>
    <w:rsid w:val="00882967"/>
    <w:rsid w:val="0088377F"/>
    <w:rsid w:val="00885A88"/>
    <w:rsid w:val="00885F88"/>
    <w:rsid w:val="0089044F"/>
    <w:rsid w:val="008A2274"/>
    <w:rsid w:val="008A2ACB"/>
    <w:rsid w:val="008A6B34"/>
    <w:rsid w:val="008B03CB"/>
    <w:rsid w:val="008B5A2C"/>
    <w:rsid w:val="008C0447"/>
    <w:rsid w:val="008C236C"/>
    <w:rsid w:val="008C2D61"/>
    <w:rsid w:val="008C3B3D"/>
    <w:rsid w:val="008C4C70"/>
    <w:rsid w:val="008C5ECB"/>
    <w:rsid w:val="008D4323"/>
    <w:rsid w:val="008D5329"/>
    <w:rsid w:val="008D5724"/>
    <w:rsid w:val="008D789E"/>
    <w:rsid w:val="008E2E4F"/>
    <w:rsid w:val="008E664B"/>
    <w:rsid w:val="008E6901"/>
    <w:rsid w:val="008E78AD"/>
    <w:rsid w:val="008F15EA"/>
    <w:rsid w:val="008F30F5"/>
    <w:rsid w:val="008F4C5A"/>
    <w:rsid w:val="008F4C72"/>
    <w:rsid w:val="00901063"/>
    <w:rsid w:val="00903774"/>
    <w:rsid w:val="00904D9D"/>
    <w:rsid w:val="00906F1C"/>
    <w:rsid w:val="009131E3"/>
    <w:rsid w:val="009152E3"/>
    <w:rsid w:val="0091615D"/>
    <w:rsid w:val="0091680B"/>
    <w:rsid w:val="0092183B"/>
    <w:rsid w:val="00921B8C"/>
    <w:rsid w:val="00922899"/>
    <w:rsid w:val="00923630"/>
    <w:rsid w:val="0092614F"/>
    <w:rsid w:val="009269D1"/>
    <w:rsid w:val="00936963"/>
    <w:rsid w:val="00937415"/>
    <w:rsid w:val="009401C9"/>
    <w:rsid w:val="0094059D"/>
    <w:rsid w:val="00941813"/>
    <w:rsid w:val="00941819"/>
    <w:rsid w:val="00945464"/>
    <w:rsid w:val="00947C75"/>
    <w:rsid w:val="00947EC6"/>
    <w:rsid w:val="009501D9"/>
    <w:rsid w:val="00952584"/>
    <w:rsid w:val="009564F0"/>
    <w:rsid w:val="0096260B"/>
    <w:rsid w:val="00962731"/>
    <w:rsid w:val="009628CD"/>
    <w:rsid w:val="00964380"/>
    <w:rsid w:val="0096569C"/>
    <w:rsid w:val="00967BD7"/>
    <w:rsid w:val="009704AC"/>
    <w:rsid w:val="0097138D"/>
    <w:rsid w:val="00973167"/>
    <w:rsid w:val="0097487F"/>
    <w:rsid w:val="00974EBA"/>
    <w:rsid w:val="00975135"/>
    <w:rsid w:val="00980F71"/>
    <w:rsid w:val="0098244E"/>
    <w:rsid w:val="0098324C"/>
    <w:rsid w:val="009845BC"/>
    <w:rsid w:val="009869CF"/>
    <w:rsid w:val="00993E67"/>
    <w:rsid w:val="009949DB"/>
    <w:rsid w:val="009967DC"/>
    <w:rsid w:val="009A76CD"/>
    <w:rsid w:val="009B05BE"/>
    <w:rsid w:val="009B4FB4"/>
    <w:rsid w:val="009C0325"/>
    <w:rsid w:val="009C2C42"/>
    <w:rsid w:val="009C36C8"/>
    <w:rsid w:val="009C3AAA"/>
    <w:rsid w:val="009C4C2D"/>
    <w:rsid w:val="009C5434"/>
    <w:rsid w:val="009D36F8"/>
    <w:rsid w:val="009D5A49"/>
    <w:rsid w:val="009D5BD5"/>
    <w:rsid w:val="009D600F"/>
    <w:rsid w:val="009D698C"/>
    <w:rsid w:val="009D70BD"/>
    <w:rsid w:val="009E1D8A"/>
    <w:rsid w:val="009E1FA8"/>
    <w:rsid w:val="009E39F9"/>
    <w:rsid w:val="009E3C70"/>
    <w:rsid w:val="009E4BBB"/>
    <w:rsid w:val="009E7537"/>
    <w:rsid w:val="009E77A9"/>
    <w:rsid w:val="009F1623"/>
    <w:rsid w:val="009F2310"/>
    <w:rsid w:val="009F25FB"/>
    <w:rsid w:val="009F3A91"/>
    <w:rsid w:val="009F4A1B"/>
    <w:rsid w:val="00A01AFA"/>
    <w:rsid w:val="00A0306F"/>
    <w:rsid w:val="00A06A32"/>
    <w:rsid w:val="00A07726"/>
    <w:rsid w:val="00A139F8"/>
    <w:rsid w:val="00A14428"/>
    <w:rsid w:val="00A145BB"/>
    <w:rsid w:val="00A14994"/>
    <w:rsid w:val="00A228C8"/>
    <w:rsid w:val="00A274B6"/>
    <w:rsid w:val="00A3649F"/>
    <w:rsid w:val="00A417DA"/>
    <w:rsid w:val="00A50A2B"/>
    <w:rsid w:val="00A53167"/>
    <w:rsid w:val="00A53B8D"/>
    <w:rsid w:val="00A53DA0"/>
    <w:rsid w:val="00A53E12"/>
    <w:rsid w:val="00A5545C"/>
    <w:rsid w:val="00A60E49"/>
    <w:rsid w:val="00A64F51"/>
    <w:rsid w:val="00A714E2"/>
    <w:rsid w:val="00A723D3"/>
    <w:rsid w:val="00A84523"/>
    <w:rsid w:val="00A84F63"/>
    <w:rsid w:val="00A8503A"/>
    <w:rsid w:val="00A8546C"/>
    <w:rsid w:val="00A92164"/>
    <w:rsid w:val="00A942C1"/>
    <w:rsid w:val="00A95109"/>
    <w:rsid w:val="00AA0A53"/>
    <w:rsid w:val="00AA23EF"/>
    <w:rsid w:val="00AA27EE"/>
    <w:rsid w:val="00AA2860"/>
    <w:rsid w:val="00AA6BFF"/>
    <w:rsid w:val="00AB022E"/>
    <w:rsid w:val="00AB47D8"/>
    <w:rsid w:val="00AB4E11"/>
    <w:rsid w:val="00AB6936"/>
    <w:rsid w:val="00AC126B"/>
    <w:rsid w:val="00AC1907"/>
    <w:rsid w:val="00AC4C27"/>
    <w:rsid w:val="00AC6531"/>
    <w:rsid w:val="00AD0970"/>
    <w:rsid w:val="00AD45AB"/>
    <w:rsid w:val="00AE1F5F"/>
    <w:rsid w:val="00AE4833"/>
    <w:rsid w:val="00AE5A13"/>
    <w:rsid w:val="00AE5A43"/>
    <w:rsid w:val="00AE6BE8"/>
    <w:rsid w:val="00AF1D8A"/>
    <w:rsid w:val="00AF5DAD"/>
    <w:rsid w:val="00AF779F"/>
    <w:rsid w:val="00B05D6E"/>
    <w:rsid w:val="00B110F4"/>
    <w:rsid w:val="00B172BD"/>
    <w:rsid w:val="00B2061C"/>
    <w:rsid w:val="00B20905"/>
    <w:rsid w:val="00B210A7"/>
    <w:rsid w:val="00B243AB"/>
    <w:rsid w:val="00B30B9D"/>
    <w:rsid w:val="00B31C61"/>
    <w:rsid w:val="00B32B5A"/>
    <w:rsid w:val="00B3467F"/>
    <w:rsid w:val="00B367A0"/>
    <w:rsid w:val="00B41950"/>
    <w:rsid w:val="00B43881"/>
    <w:rsid w:val="00B44271"/>
    <w:rsid w:val="00B471A6"/>
    <w:rsid w:val="00B4793A"/>
    <w:rsid w:val="00B56DEE"/>
    <w:rsid w:val="00B60CFC"/>
    <w:rsid w:val="00B6284A"/>
    <w:rsid w:val="00B7032E"/>
    <w:rsid w:val="00B728FC"/>
    <w:rsid w:val="00B77783"/>
    <w:rsid w:val="00B82360"/>
    <w:rsid w:val="00B831DF"/>
    <w:rsid w:val="00B83B54"/>
    <w:rsid w:val="00B84965"/>
    <w:rsid w:val="00B86923"/>
    <w:rsid w:val="00B9150D"/>
    <w:rsid w:val="00B93728"/>
    <w:rsid w:val="00B9690E"/>
    <w:rsid w:val="00BA48EC"/>
    <w:rsid w:val="00BB054E"/>
    <w:rsid w:val="00BB28AA"/>
    <w:rsid w:val="00BB291D"/>
    <w:rsid w:val="00BC00C7"/>
    <w:rsid w:val="00BC32B7"/>
    <w:rsid w:val="00BC592A"/>
    <w:rsid w:val="00BC6466"/>
    <w:rsid w:val="00BD0AF4"/>
    <w:rsid w:val="00BD43CA"/>
    <w:rsid w:val="00BD6404"/>
    <w:rsid w:val="00BE0D8C"/>
    <w:rsid w:val="00BE3A8F"/>
    <w:rsid w:val="00BE48D1"/>
    <w:rsid w:val="00BF022C"/>
    <w:rsid w:val="00BF33EA"/>
    <w:rsid w:val="00BF3F19"/>
    <w:rsid w:val="00BF7811"/>
    <w:rsid w:val="00C016D1"/>
    <w:rsid w:val="00C02258"/>
    <w:rsid w:val="00C04329"/>
    <w:rsid w:val="00C061E9"/>
    <w:rsid w:val="00C06972"/>
    <w:rsid w:val="00C07F04"/>
    <w:rsid w:val="00C115EF"/>
    <w:rsid w:val="00C12FE4"/>
    <w:rsid w:val="00C17FA7"/>
    <w:rsid w:val="00C20982"/>
    <w:rsid w:val="00C20E4B"/>
    <w:rsid w:val="00C20EEB"/>
    <w:rsid w:val="00C226D2"/>
    <w:rsid w:val="00C23303"/>
    <w:rsid w:val="00C23B61"/>
    <w:rsid w:val="00C25660"/>
    <w:rsid w:val="00C26919"/>
    <w:rsid w:val="00C31472"/>
    <w:rsid w:val="00C3764F"/>
    <w:rsid w:val="00C40555"/>
    <w:rsid w:val="00C40A04"/>
    <w:rsid w:val="00C44775"/>
    <w:rsid w:val="00C47121"/>
    <w:rsid w:val="00C51307"/>
    <w:rsid w:val="00C53FCE"/>
    <w:rsid w:val="00C546B1"/>
    <w:rsid w:val="00C55775"/>
    <w:rsid w:val="00C565E9"/>
    <w:rsid w:val="00C60F4E"/>
    <w:rsid w:val="00C61B15"/>
    <w:rsid w:val="00C62359"/>
    <w:rsid w:val="00C63C3E"/>
    <w:rsid w:val="00C644D5"/>
    <w:rsid w:val="00C748E4"/>
    <w:rsid w:val="00C7510F"/>
    <w:rsid w:val="00C76038"/>
    <w:rsid w:val="00C82322"/>
    <w:rsid w:val="00C82757"/>
    <w:rsid w:val="00C84840"/>
    <w:rsid w:val="00C85EC9"/>
    <w:rsid w:val="00C86A11"/>
    <w:rsid w:val="00C913E5"/>
    <w:rsid w:val="00C93A0D"/>
    <w:rsid w:val="00C93D0A"/>
    <w:rsid w:val="00C95623"/>
    <w:rsid w:val="00C95C97"/>
    <w:rsid w:val="00C97A75"/>
    <w:rsid w:val="00CA050D"/>
    <w:rsid w:val="00CA0E25"/>
    <w:rsid w:val="00CA5104"/>
    <w:rsid w:val="00CA648E"/>
    <w:rsid w:val="00CA648F"/>
    <w:rsid w:val="00CB1A8A"/>
    <w:rsid w:val="00CB2202"/>
    <w:rsid w:val="00CB6271"/>
    <w:rsid w:val="00CC2181"/>
    <w:rsid w:val="00CC2780"/>
    <w:rsid w:val="00CC2B9D"/>
    <w:rsid w:val="00CC4262"/>
    <w:rsid w:val="00CD32B0"/>
    <w:rsid w:val="00CD3A8C"/>
    <w:rsid w:val="00CD3F46"/>
    <w:rsid w:val="00CD4230"/>
    <w:rsid w:val="00CD5FF9"/>
    <w:rsid w:val="00CE252D"/>
    <w:rsid w:val="00CE4B88"/>
    <w:rsid w:val="00CE533B"/>
    <w:rsid w:val="00CE7476"/>
    <w:rsid w:val="00CF184B"/>
    <w:rsid w:val="00D00237"/>
    <w:rsid w:val="00D04633"/>
    <w:rsid w:val="00D049B8"/>
    <w:rsid w:val="00D04B80"/>
    <w:rsid w:val="00D05441"/>
    <w:rsid w:val="00D10A92"/>
    <w:rsid w:val="00D14941"/>
    <w:rsid w:val="00D14D83"/>
    <w:rsid w:val="00D31D4C"/>
    <w:rsid w:val="00D326D2"/>
    <w:rsid w:val="00D33347"/>
    <w:rsid w:val="00D34C8C"/>
    <w:rsid w:val="00D36D3B"/>
    <w:rsid w:val="00D41163"/>
    <w:rsid w:val="00D41803"/>
    <w:rsid w:val="00D4232F"/>
    <w:rsid w:val="00D45066"/>
    <w:rsid w:val="00D4540E"/>
    <w:rsid w:val="00D53C68"/>
    <w:rsid w:val="00D638AF"/>
    <w:rsid w:val="00D679AC"/>
    <w:rsid w:val="00D7126F"/>
    <w:rsid w:val="00D72F9E"/>
    <w:rsid w:val="00D733F5"/>
    <w:rsid w:val="00D77EED"/>
    <w:rsid w:val="00D8061D"/>
    <w:rsid w:val="00D81C91"/>
    <w:rsid w:val="00D82C10"/>
    <w:rsid w:val="00D82D33"/>
    <w:rsid w:val="00D843FE"/>
    <w:rsid w:val="00D84B34"/>
    <w:rsid w:val="00D85C5A"/>
    <w:rsid w:val="00D8753A"/>
    <w:rsid w:val="00D9121A"/>
    <w:rsid w:val="00D9296B"/>
    <w:rsid w:val="00DA7285"/>
    <w:rsid w:val="00DA760C"/>
    <w:rsid w:val="00DB14F6"/>
    <w:rsid w:val="00DB2281"/>
    <w:rsid w:val="00DB2AF9"/>
    <w:rsid w:val="00DB4585"/>
    <w:rsid w:val="00DB4A0B"/>
    <w:rsid w:val="00DB6959"/>
    <w:rsid w:val="00DB6A2D"/>
    <w:rsid w:val="00DB6D63"/>
    <w:rsid w:val="00DC3D0C"/>
    <w:rsid w:val="00DC444B"/>
    <w:rsid w:val="00DC5C5A"/>
    <w:rsid w:val="00DD0A1D"/>
    <w:rsid w:val="00DD3217"/>
    <w:rsid w:val="00DD63CC"/>
    <w:rsid w:val="00DE0142"/>
    <w:rsid w:val="00DE11A2"/>
    <w:rsid w:val="00DE14EC"/>
    <w:rsid w:val="00DE4321"/>
    <w:rsid w:val="00DE7C03"/>
    <w:rsid w:val="00DF2752"/>
    <w:rsid w:val="00DF3100"/>
    <w:rsid w:val="00DF5414"/>
    <w:rsid w:val="00DF541A"/>
    <w:rsid w:val="00DF5C1B"/>
    <w:rsid w:val="00DF6E4D"/>
    <w:rsid w:val="00DF7C05"/>
    <w:rsid w:val="00E00881"/>
    <w:rsid w:val="00E01F7D"/>
    <w:rsid w:val="00E07B0C"/>
    <w:rsid w:val="00E10B47"/>
    <w:rsid w:val="00E14626"/>
    <w:rsid w:val="00E14AE8"/>
    <w:rsid w:val="00E14EA1"/>
    <w:rsid w:val="00E179FE"/>
    <w:rsid w:val="00E17EFF"/>
    <w:rsid w:val="00E21C60"/>
    <w:rsid w:val="00E24354"/>
    <w:rsid w:val="00E25C1E"/>
    <w:rsid w:val="00E269F5"/>
    <w:rsid w:val="00E271B8"/>
    <w:rsid w:val="00E27648"/>
    <w:rsid w:val="00E27E12"/>
    <w:rsid w:val="00E3293C"/>
    <w:rsid w:val="00E359FA"/>
    <w:rsid w:val="00E36064"/>
    <w:rsid w:val="00E374FB"/>
    <w:rsid w:val="00E41D1C"/>
    <w:rsid w:val="00E4604A"/>
    <w:rsid w:val="00E46716"/>
    <w:rsid w:val="00E6213F"/>
    <w:rsid w:val="00E66595"/>
    <w:rsid w:val="00E66F85"/>
    <w:rsid w:val="00E67A47"/>
    <w:rsid w:val="00E7075F"/>
    <w:rsid w:val="00E71CD4"/>
    <w:rsid w:val="00E732EC"/>
    <w:rsid w:val="00E73525"/>
    <w:rsid w:val="00E735C0"/>
    <w:rsid w:val="00E73F84"/>
    <w:rsid w:val="00E749D2"/>
    <w:rsid w:val="00E779E1"/>
    <w:rsid w:val="00E77ED1"/>
    <w:rsid w:val="00E815BC"/>
    <w:rsid w:val="00E83B78"/>
    <w:rsid w:val="00E83B7A"/>
    <w:rsid w:val="00E866E2"/>
    <w:rsid w:val="00E86CD5"/>
    <w:rsid w:val="00E93435"/>
    <w:rsid w:val="00E93775"/>
    <w:rsid w:val="00E9414E"/>
    <w:rsid w:val="00E977AF"/>
    <w:rsid w:val="00EA50B0"/>
    <w:rsid w:val="00EA588B"/>
    <w:rsid w:val="00EB1B37"/>
    <w:rsid w:val="00EB3CF3"/>
    <w:rsid w:val="00EB4763"/>
    <w:rsid w:val="00EB4B90"/>
    <w:rsid w:val="00EB4C87"/>
    <w:rsid w:val="00EB68E5"/>
    <w:rsid w:val="00EB6E51"/>
    <w:rsid w:val="00EB7014"/>
    <w:rsid w:val="00EC12AE"/>
    <w:rsid w:val="00EC43B8"/>
    <w:rsid w:val="00EC4460"/>
    <w:rsid w:val="00EC5DEF"/>
    <w:rsid w:val="00EC6E22"/>
    <w:rsid w:val="00EC761E"/>
    <w:rsid w:val="00EC782A"/>
    <w:rsid w:val="00ED1902"/>
    <w:rsid w:val="00ED2275"/>
    <w:rsid w:val="00ED2286"/>
    <w:rsid w:val="00ED2B5E"/>
    <w:rsid w:val="00ED49FC"/>
    <w:rsid w:val="00EE1D01"/>
    <w:rsid w:val="00EE3275"/>
    <w:rsid w:val="00EE3A1A"/>
    <w:rsid w:val="00EE4220"/>
    <w:rsid w:val="00EE458A"/>
    <w:rsid w:val="00EE7AA7"/>
    <w:rsid w:val="00EF43EF"/>
    <w:rsid w:val="00EF5CFC"/>
    <w:rsid w:val="00EF5FC3"/>
    <w:rsid w:val="00F0149F"/>
    <w:rsid w:val="00F02EEF"/>
    <w:rsid w:val="00F10291"/>
    <w:rsid w:val="00F129CC"/>
    <w:rsid w:val="00F13842"/>
    <w:rsid w:val="00F14352"/>
    <w:rsid w:val="00F15038"/>
    <w:rsid w:val="00F15606"/>
    <w:rsid w:val="00F21C05"/>
    <w:rsid w:val="00F23750"/>
    <w:rsid w:val="00F26DF9"/>
    <w:rsid w:val="00F27656"/>
    <w:rsid w:val="00F32FD3"/>
    <w:rsid w:val="00F33334"/>
    <w:rsid w:val="00F37D54"/>
    <w:rsid w:val="00F44C12"/>
    <w:rsid w:val="00F53C3E"/>
    <w:rsid w:val="00F554DE"/>
    <w:rsid w:val="00F5620F"/>
    <w:rsid w:val="00F56777"/>
    <w:rsid w:val="00F56917"/>
    <w:rsid w:val="00F5782A"/>
    <w:rsid w:val="00F61064"/>
    <w:rsid w:val="00F62586"/>
    <w:rsid w:val="00F626D0"/>
    <w:rsid w:val="00F62D27"/>
    <w:rsid w:val="00F652CD"/>
    <w:rsid w:val="00F677EF"/>
    <w:rsid w:val="00F71779"/>
    <w:rsid w:val="00F77498"/>
    <w:rsid w:val="00F81A62"/>
    <w:rsid w:val="00F8646D"/>
    <w:rsid w:val="00F87CA2"/>
    <w:rsid w:val="00F9725E"/>
    <w:rsid w:val="00FA491D"/>
    <w:rsid w:val="00FA4F56"/>
    <w:rsid w:val="00FA584E"/>
    <w:rsid w:val="00FA784D"/>
    <w:rsid w:val="00FB0445"/>
    <w:rsid w:val="00FB085F"/>
    <w:rsid w:val="00FB2448"/>
    <w:rsid w:val="00FB3365"/>
    <w:rsid w:val="00FB64BF"/>
    <w:rsid w:val="00FB75C0"/>
    <w:rsid w:val="00FB7C04"/>
    <w:rsid w:val="00FC30F6"/>
    <w:rsid w:val="00FC419B"/>
    <w:rsid w:val="00FD0ED0"/>
    <w:rsid w:val="00FD0FBD"/>
    <w:rsid w:val="00FD1617"/>
    <w:rsid w:val="00FD224B"/>
    <w:rsid w:val="00FD2C62"/>
    <w:rsid w:val="00FD45D8"/>
    <w:rsid w:val="00FD524E"/>
    <w:rsid w:val="00FD658C"/>
    <w:rsid w:val="00FD6BC0"/>
    <w:rsid w:val="00FE1A91"/>
    <w:rsid w:val="00FE5B0B"/>
    <w:rsid w:val="00FE7D98"/>
    <w:rsid w:val="00FF436D"/>
    <w:rsid w:val="00FF7B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D2B1C"/>
  <w15:docId w15:val="{DA7D294C-F80C-4180-9DBF-6DA82BCFE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Yu Mincho" w:hAnsi="Yu Mincho"/>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pf0">
    <w:name w:val="pf0"/>
    <w:basedOn w:val="Normal"/>
    <w:rsid w:val="000409EA"/>
    <w:pPr>
      <w:spacing w:before="100" w:beforeAutospacing="1" w:after="100" w:afterAutospacing="1"/>
    </w:pPr>
    <w:rPr>
      <w:rFonts w:ascii="Times New Roman" w:eastAsia="Times New Roman" w:hAnsi="Times New Roman"/>
      <w:color w:val="auto"/>
      <w:lang w:eastAsia="en-AU"/>
    </w:rPr>
  </w:style>
  <w:style w:type="character" w:customStyle="1" w:styleId="cf01">
    <w:name w:val="cf01"/>
    <w:basedOn w:val="DefaultParagraphFont"/>
    <w:rsid w:val="000409EA"/>
    <w:rPr>
      <w:rFonts w:ascii="Segoe UI" w:hAnsi="Segoe UI" w:cs="Segoe UI" w:hint="default"/>
      <w:sz w:val="18"/>
      <w:szCs w:val="18"/>
    </w:rPr>
  </w:style>
  <w:style w:type="paragraph" w:customStyle="1" w:styleId="Default">
    <w:name w:val="Default"/>
    <w:rsid w:val="008B5A2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848303">
      <w:bodyDiv w:val="1"/>
      <w:marLeft w:val="0"/>
      <w:marRight w:val="0"/>
      <w:marTop w:val="0"/>
      <w:marBottom w:val="0"/>
      <w:divBdr>
        <w:top w:val="none" w:sz="0" w:space="0" w:color="auto"/>
        <w:left w:val="none" w:sz="0" w:space="0" w:color="auto"/>
        <w:bottom w:val="none" w:sz="0" w:space="0" w:color="auto"/>
        <w:right w:val="none" w:sz="0" w:space="0" w:color="auto"/>
      </w:divBdr>
    </w:div>
    <w:div w:id="1051343554">
      <w:bodyDiv w:val="1"/>
      <w:marLeft w:val="0"/>
      <w:marRight w:val="0"/>
      <w:marTop w:val="0"/>
      <w:marBottom w:val="0"/>
      <w:divBdr>
        <w:top w:val="none" w:sz="0" w:space="0" w:color="auto"/>
        <w:left w:val="none" w:sz="0" w:space="0" w:color="auto"/>
        <w:bottom w:val="none" w:sz="0" w:space="0" w:color="auto"/>
        <w:right w:val="none" w:sz="0" w:space="0" w:color="auto"/>
      </w:divBdr>
    </w:div>
    <w:div w:id="13878744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667F2" w:rsidRDefault="00310B5F">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772046" w:rsidRDefault="00310B5F">
          <w:pPr>
            <w:pStyle w:val="D6903D02D7CB4A26959385EE7707C95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72046" w:rsidRDefault="00310B5F">
          <w:pPr>
            <w:pStyle w:val="39029122E116421E9EE19D2FCE451710"/>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772046" w:rsidRDefault="00310B5F">
          <w:pPr>
            <w:pStyle w:val="24A8B5F00EBA46D4BCB25B215B1B5A2D"/>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72046" w:rsidRDefault="00310B5F">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72046"/>
    <w:rsid w:val="000A0EB1"/>
    <w:rsid w:val="00215117"/>
    <w:rsid w:val="002502D5"/>
    <w:rsid w:val="00310B5F"/>
    <w:rsid w:val="00341B4D"/>
    <w:rsid w:val="00633568"/>
    <w:rsid w:val="00714AEB"/>
    <w:rsid w:val="007264A2"/>
    <w:rsid w:val="00772046"/>
    <w:rsid w:val="008A0EAE"/>
    <w:rsid w:val="008C014E"/>
    <w:rsid w:val="00933EAD"/>
    <w:rsid w:val="009A3791"/>
    <w:rsid w:val="00A652D6"/>
    <w:rsid w:val="00A741EE"/>
    <w:rsid w:val="00A97CD8"/>
    <w:rsid w:val="00C91CDE"/>
    <w:rsid w:val="00C92A2F"/>
    <w:rsid w:val="00E667F2"/>
    <w:rsid w:val="00EA7C40"/>
    <w:rsid w:val="00EE42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39029122E116421E9EE19D2FCE451710">
    <w:name w:val="39029122E116421E9EE19D2FCE451710"/>
    <w:rsid w:val="00AF0AC5"/>
  </w:style>
  <w:style w:type="paragraph" w:customStyle="1" w:styleId="24A8B5F00EBA46D4BCB25B215B1B5A2D">
    <w:name w:val="24A8B5F00EBA46D4BCB25B215B1B5A2D"/>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7</Pages>
  <Words>1613</Words>
  <Characters>9197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2023-12-11T03:45:00Z</dcterms:created>
  <dcterms:modified xsi:type="dcterms:W3CDTF">2023-12-11T03:45:00Z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