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EB2FA" w14:textId="77777777" w:rsidR="00F479FB" w:rsidRPr="002C3EBF" w:rsidRDefault="00F479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93DEA3" wp14:editId="6AD0E8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B506F2" w14:textId="77777777" w:rsidR="00F479FB" w:rsidRDefault="00F479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D861DC" w14:textId="77777777" w:rsidR="00F479FB" w:rsidRDefault="00F479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2EF6A3" w14:textId="77777777" w:rsidR="00F479FB" w:rsidRPr="002C3EBF" w:rsidRDefault="00F479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60F2" w14:paraId="5E5CFC1E" w14:textId="77777777" w:rsidTr="00D560F2">
        <w:tc>
          <w:tcPr>
            <w:cnfStyle w:val="001000000000" w:firstRow="0" w:lastRow="0" w:firstColumn="1" w:lastColumn="0" w:oddVBand="0" w:evenVBand="0" w:oddHBand="0" w:evenHBand="0" w:firstRowFirstColumn="0" w:firstRowLastColumn="0" w:lastRowFirstColumn="0" w:lastRowLastColumn="0"/>
            <w:tcW w:w="3227" w:type="dxa"/>
          </w:tcPr>
          <w:p w14:paraId="67B88A27" w14:textId="77777777" w:rsidR="00F479FB" w:rsidRPr="00996FAF" w:rsidRDefault="00F479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98EA30" w14:textId="77777777" w:rsidR="00F479FB" w:rsidRPr="00996FAF" w:rsidRDefault="00F479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St Raphaels Home </w:t>
            </w:r>
            <w:proofErr w:type="gramStart"/>
            <w:r w:rsidRPr="00C27BE3">
              <w:rPr>
                <w:rFonts w:ascii="Arial" w:hAnsi="Arial" w:cs="Arial"/>
              </w:rPr>
              <w:t>For</w:t>
            </w:r>
            <w:proofErr w:type="gramEnd"/>
            <w:r w:rsidRPr="00C27BE3">
              <w:rPr>
                <w:rFonts w:ascii="Arial" w:hAnsi="Arial" w:cs="Arial"/>
              </w:rPr>
              <w:t xml:space="preserve"> The Aged</w:t>
            </w:r>
          </w:p>
        </w:tc>
      </w:tr>
      <w:tr w:rsidR="00D560F2" w14:paraId="329F378E" w14:textId="77777777" w:rsidTr="00D56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40EC15" w14:textId="77777777" w:rsidR="00F479FB" w:rsidRPr="00996FAF" w:rsidRDefault="00F479F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ADABA8" w14:textId="77777777" w:rsidR="00F479FB" w:rsidRPr="00C27BE3" w:rsidRDefault="00F479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6107</w:t>
            </w:r>
          </w:p>
        </w:tc>
      </w:tr>
      <w:tr w:rsidR="00D560F2" w14:paraId="5E0620CF" w14:textId="77777777" w:rsidTr="00D560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30F2A" w14:textId="77777777" w:rsidR="00F479FB" w:rsidRPr="00996FAF" w:rsidRDefault="00F479F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098A29" w14:textId="77777777" w:rsidR="00F479FB" w:rsidRPr="00996FAF" w:rsidRDefault="00F479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Franciscan</w:t>
            </w:r>
            <w:r>
              <w:rPr>
                <w:rFonts w:ascii="Arial" w:eastAsia="Times New Roman" w:hAnsi="Arial" w:cs="Arial"/>
                <w:lang w:eastAsia="en-AU"/>
              </w:rPr>
              <w:t xml:space="preserve"> Avenue, LOCKLEYS, South Australia, 5032</w:t>
            </w:r>
          </w:p>
        </w:tc>
      </w:tr>
      <w:tr w:rsidR="00D560F2" w14:paraId="441F0F7A" w14:textId="77777777" w:rsidTr="00D56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57DD7" w14:textId="77777777" w:rsidR="00F479FB" w:rsidRPr="00996FAF" w:rsidRDefault="00F479F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597660" w14:textId="77777777" w:rsidR="00F479FB" w:rsidRPr="00996FAF" w:rsidRDefault="00F479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560F2" w14:paraId="21C5BAD6" w14:textId="77777777" w:rsidTr="00D560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A1838C" w14:textId="77777777" w:rsidR="00F479FB" w:rsidRPr="00996FAF" w:rsidRDefault="00F479F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4095F6" w14:textId="67304627" w:rsidR="00F479FB" w:rsidRPr="00996FAF" w:rsidRDefault="00F479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w:t>
            </w:r>
          </w:p>
        </w:tc>
      </w:tr>
      <w:tr w:rsidR="00D560F2" w14:paraId="32C80D27" w14:textId="77777777" w:rsidTr="00D56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9D6D9F" w14:textId="77777777" w:rsidR="00F479FB" w:rsidRPr="00996FAF" w:rsidRDefault="00F479F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46415731"/>
            <w:placeholder>
              <w:docPart w:val="DefaultPlaceholder_-1854013437"/>
            </w:placeholder>
            <w:date w:fullDate="2024-05-28T00:00:00Z">
              <w:dateFormat w:val="d MMMM yyyy"/>
              <w:lid w:val="en-AU"/>
              <w:storeMappedDataAs w:val="dateTime"/>
              <w:calendar w:val="gregorian"/>
            </w:date>
          </w:sdtPr>
          <w:sdtEndPr/>
          <w:sdtContent>
            <w:tc>
              <w:tcPr>
                <w:tcW w:w="7114" w:type="dxa"/>
                <w:shd w:val="clear" w:color="auto" w:fill="FFFFFF" w:themeFill="background1"/>
              </w:tcPr>
              <w:p w14:paraId="67834A58" w14:textId="3A22E176" w:rsidR="00F479FB" w:rsidRPr="00996FAF" w:rsidRDefault="00EA2E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May 2024</w:t>
                </w:r>
              </w:p>
            </w:tc>
          </w:sdtContent>
        </w:sdt>
      </w:tr>
      <w:tr w:rsidR="00D560F2" w14:paraId="54627AF9" w14:textId="77777777" w:rsidTr="00D560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AD5C52" w14:textId="77777777" w:rsidR="00F479FB" w:rsidRPr="00996FAF" w:rsidRDefault="00F479F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BB96BE" w14:textId="77777777" w:rsidR="00F479FB" w:rsidRPr="009B6303" w:rsidRDefault="00F479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983 Franciscan Sisters of the Heart of Jesus (South Australia) Inc </w:t>
            </w:r>
          </w:p>
          <w:p w14:paraId="4F92F8E0" w14:textId="77777777" w:rsidR="00F479FB" w:rsidRPr="009B6303" w:rsidRDefault="00F479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4124 St Raphaels Home </w:t>
            </w:r>
            <w:proofErr w:type="gramStart"/>
            <w:r w:rsidRPr="009B6303">
              <w:rPr>
                <w:rFonts w:ascii="Arial" w:hAnsi="Arial" w:cs="Arial"/>
              </w:rPr>
              <w:t>For</w:t>
            </w:r>
            <w:proofErr w:type="gramEnd"/>
            <w:r w:rsidRPr="009B6303">
              <w:rPr>
                <w:rFonts w:ascii="Arial" w:hAnsi="Arial" w:cs="Arial"/>
              </w:rPr>
              <w:t xml:space="preserve"> The Aged</w:t>
            </w:r>
          </w:p>
        </w:tc>
      </w:tr>
    </w:tbl>
    <w:bookmarkEnd w:id="0"/>
    <w:p w14:paraId="611474E0" w14:textId="77777777" w:rsidR="00F479FB" w:rsidRPr="00996FAF" w:rsidRDefault="00F479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D4AE15" w14:textId="77777777" w:rsidR="00F479FB" w:rsidRPr="00996FAF" w:rsidRDefault="00F479F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2274D5F" w14:textId="143B421A" w:rsidR="00F479FB" w:rsidRPr="00996FAF" w:rsidRDefault="00F479FB" w:rsidP="0036130C">
      <w:pPr>
        <w:pStyle w:val="NormalArial"/>
      </w:pPr>
      <w:r w:rsidRPr="00996FAF">
        <w:t xml:space="preserve">This performance report for </w:t>
      </w:r>
      <w:r w:rsidRPr="00C27BE3">
        <w:rPr>
          <w:color w:val="auto"/>
        </w:rPr>
        <w:t xml:space="preserve">St Raphaels Home </w:t>
      </w:r>
      <w:proofErr w:type="gramStart"/>
      <w:r w:rsidRPr="00C27BE3">
        <w:rPr>
          <w:color w:val="auto"/>
        </w:rPr>
        <w:t>For</w:t>
      </w:r>
      <w:proofErr w:type="gramEnd"/>
      <w:r w:rsidRPr="00C27BE3">
        <w:rPr>
          <w:color w:val="auto"/>
        </w:rPr>
        <w:t xml:space="preserve">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E0008F">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D00502" w14:textId="77777777" w:rsidR="00F479FB" w:rsidRPr="00996FAF" w:rsidRDefault="00F479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B6F7A1" w14:textId="77777777" w:rsidR="00F479FB" w:rsidRPr="00996FAF" w:rsidRDefault="00F479FB" w:rsidP="00712752">
      <w:pPr>
        <w:pStyle w:val="Heading1"/>
        <w:spacing w:before="240" w:after="240" w:line="22" w:lineRule="atLeast"/>
        <w:rPr>
          <w:rFonts w:ascii="Arial" w:hAnsi="Arial" w:cs="Arial"/>
        </w:rPr>
      </w:pPr>
      <w:r w:rsidRPr="00996FAF">
        <w:rPr>
          <w:rFonts w:ascii="Arial" w:hAnsi="Arial" w:cs="Arial"/>
        </w:rPr>
        <w:t>Material relied on</w:t>
      </w:r>
    </w:p>
    <w:p w14:paraId="56469C60" w14:textId="77777777" w:rsidR="00F479FB" w:rsidRPr="00996FAF" w:rsidRDefault="00F479FB" w:rsidP="0036130C">
      <w:pPr>
        <w:pStyle w:val="NormalArial"/>
      </w:pPr>
      <w:r w:rsidRPr="00996FAF">
        <w:t>The following information has been considered in preparing the performance report:</w:t>
      </w:r>
    </w:p>
    <w:p w14:paraId="6DE9F440" w14:textId="74E45B87" w:rsidR="00F479FB" w:rsidRPr="001A6879" w:rsidRDefault="00F479FB" w:rsidP="00E0008F">
      <w:pPr>
        <w:pStyle w:val="ListBullet"/>
        <w:spacing w:before="0" w:after="120" w:line="22" w:lineRule="atLeast"/>
        <w:ind w:left="425" w:hanging="425"/>
        <w:rPr>
          <w:rFonts w:ascii="Arial" w:hAnsi="Arial" w:cs="Arial"/>
          <w:color w:val="auto"/>
        </w:rPr>
      </w:pPr>
      <w:r w:rsidRPr="001A6879">
        <w:rPr>
          <w:rFonts w:ascii="Arial" w:hAnsi="Arial" w:cs="Arial"/>
          <w:color w:val="auto"/>
        </w:rPr>
        <w:t xml:space="preserve">the assessment team’s report for the </w:t>
      </w:r>
      <w:r w:rsidR="00906840" w:rsidRPr="001A6879">
        <w:rPr>
          <w:rFonts w:ascii="Arial" w:hAnsi="Arial" w:cs="Arial"/>
          <w:color w:val="auto"/>
        </w:rPr>
        <w:t>a</w:t>
      </w:r>
      <w:r w:rsidRPr="001A6879">
        <w:rPr>
          <w:rFonts w:ascii="Arial" w:hAnsi="Arial" w:cs="Arial"/>
          <w:color w:val="auto"/>
        </w:rPr>
        <w:t>ssessment contact (performance assessment) – site</w:t>
      </w:r>
      <w:r w:rsidR="00906840" w:rsidRPr="001A6879">
        <w:rPr>
          <w:rFonts w:ascii="Arial" w:hAnsi="Arial" w:cs="Arial"/>
          <w:color w:val="auto"/>
        </w:rPr>
        <w:t>, which</w:t>
      </w:r>
      <w:r w:rsidRPr="001A6879">
        <w:rPr>
          <w:rFonts w:ascii="Arial" w:hAnsi="Arial" w:cs="Arial"/>
          <w:color w:val="auto"/>
        </w:rPr>
        <w:t xml:space="preserve"> was informed by a site assessment, observations at the service, review of documents and interviews with consumers</w:t>
      </w:r>
      <w:r w:rsidR="00224BDE" w:rsidRPr="001A6879">
        <w:rPr>
          <w:rFonts w:ascii="Arial" w:hAnsi="Arial" w:cs="Arial"/>
          <w:color w:val="auto"/>
        </w:rPr>
        <w:t xml:space="preserve">, </w:t>
      </w:r>
      <w:r w:rsidRPr="001A6879">
        <w:rPr>
          <w:rFonts w:ascii="Arial" w:hAnsi="Arial" w:cs="Arial"/>
          <w:color w:val="auto"/>
        </w:rPr>
        <w:t>representatives</w:t>
      </w:r>
      <w:r w:rsidR="00224BDE" w:rsidRPr="001A6879">
        <w:rPr>
          <w:rFonts w:ascii="Arial" w:hAnsi="Arial" w:cs="Arial"/>
          <w:color w:val="auto"/>
        </w:rPr>
        <w:t>, staff and management</w:t>
      </w:r>
      <w:r w:rsidR="00EA2E14">
        <w:rPr>
          <w:rFonts w:ascii="Arial" w:hAnsi="Arial" w:cs="Arial"/>
          <w:color w:val="auto"/>
        </w:rPr>
        <w:t>; and</w:t>
      </w:r>
    </w:p>
    <w:p w14:paraId="5D3012B8" w14:textId="16ECE9E0" w:rsidR="00F479FB" w:rsidRDefault="00224BDE" w:rsidP="00E0008F">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1A6879">
        <w:rPr>
          <w:rFonts w:ascii="Arial" w:hAnsi="Arial" w:cs="Arial"/>
        </w:rPr>
        <w:t xml:space="preserve">20 December 2023 for an assessment contact (performance assessment) – site undertaken 2 November 2023. </w:t>
      </w:r>
    </w:p>
    <w:p w14:paraId="272EB29A" w14:textId="6BD3DB5E" w:rsidR="00EA2E14" w:rsidRPr="00996FAF" w:rsidRDefault="00EA2E14" w:rsidP="00EA2E14">
      <w:pPr>
        <w:pStyle w:val="ListBullet"/>
        <w:numPr>
          <w:ilvl w:val="0"/>
          <w:numId w:val="0"/>
        </w:numPr>
        <w:spacing w:before="0" w:after="120" w:line="22" w:lineRule="atLeast"/>
        <w:rPr>
          <w:rFonts w:ascii="Arial" w:hAnsi="Arial" w:cs="Arial"/>
        </w:rPr>
      </w:pPr>
      <w:r>
        <w:rPr>
          <w:rFonts w:ascii="Arial" w:hAnsi="Arial" w:cs="Arial"/>
        </w:rPr>
        <w:t>The provider did not submit a response to the assessment team’s report.</w:t>
      </w:r>
    </w:p>
    <w:p w14:paraId="100E7BEE" w14:textId="78B91FC3" w:rsidR="00F479FB" w:rsidRPr="00712752" w:rsidRDefault="00F479F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B50A04" w14:textId="77777777" w:rsidR="00F479FB" w:rsidRPr="00996FAF" w:rsidRDefault="00F479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560F2" w14:paraId="0007FF54" w14:textId="77777777" w:rsidTr="00D560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64F518" w14:textId="77777777" w:rsidR="00F479FB" w:rsidRPr="00996FAF" w:rsidRDefault="00F479FB" w:rsidP="002C5FA9">
            <w:pPr>
              <w:keepNext/>
              <w:spacing w:before="0" w:line="22" w:lineRule="atLeast"/>
              <w:rPr>
                <w:rFonts w:ascii="Arial" w:hAnsi="Arial" w:cs="Arial"/>
              </w:rPr>
            </w:pPr>
            <w:r w:rsidRPr="00996FAF">
              <w:rPr>
                <w:rFonts w:ascii="Arial" w:hAnsi="Arial" w:cs="Arial"/>
              </w:rPr>
              <w:t xml:space="preserve">Standard 3 </w:t>
            </w:r>
            <w:r w:rsidRPr="00906840">
              <w:rPr>
                <w:rFonts w:ascii="Arial" w:hAnsi="Arial" w:cs="Arial"/>
                <w:b w:val="0"/>
                <w:bCs/>
              </w:rPr>
              <w:t>Personal care and clinical care</w:t>
            </w:r>
          </w:p>
        </w:tc>
        <w:tc>
          <w:tcPr>
            <w:tcW w:w="1175" w:type="pct"/>
            <w:shd w:val="clear" w:color="auto" w:fill="auto"/>
          </w:tcPr>
          <w:p w14:paraId="521B653F" w14:textId="2C6236BD" w:rsidR="00F479FB" w:rsidRPr="002C5FA9" w:rsidRDefault="00FC497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color w:val="auto"/>
              </w:rPr>
              <w:t xml:space="preserve">Not Applicable </w:t>
            </w:r>
          </w:p>
        </w:tc>
      </w:tr>
      <w:tr w:rsidR="00D560F2" w14:paraId="14E8C9BB" w14:textId="77777777" w:rsidTr="00D560F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9431B9" w14:textId="77777777" w:rsidR="00F479FB" w:rsidRPr="00996FAF" w:rsidRDefault="00F479F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D446BD0" w14:textId="72438854" w:rsidR="00F479FB" w:rsidRPr="002C5FA9" w:rsidRDefault="00FC497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C4971">
              <w:rPr>
                <w:rFonts w:ascii="Arial" w:hAnsi="Arial" w:cs="Arial"/>
                <w:b/>
                <w:bCs/>
                <w:color w:val="auto"/>
              </w:rPr>
              <w:t>Not Applicable</w:t>
            </w:r>
          </w:p>
        </w:tc>
      </w:tr>
    </w:tbl>
    <w:p w14:paraId="3F034819" w14:textId="77777777" w:rsidR="00F479FB" w:rsidRPr="00996FAF" w:rsidRDefault="00F479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F1CDA8" w14:textId="77777777" w:rsidR="00F479FB" w:rsidRPr="00996FAF" w:rsidRDefault="00F479FB" w:rsidP="00712752">
      <w:pPr>
        <w:pStyle w:val="Heading1"/>
        <w:spacing w:before="0" w:after="240" w:line="22" w:lineRule="atLeast"/>
        <w:rPr>
          <w:rFonts w:ascii="Arial" w:hAnsi="Arial" w:cs="Arial"/>
        </w:rPr>
      </w:pPr>
      <w:r w:rsidRPr="00996FAF">
        <w:rPr>
          <w:rFonts w:ascii="Arial" w:hAnsi="Arial" w:cs="Arial"/>
        </w:rPr>
        <w:t>Areas for improvement</w:t>
      </w:r>
    </w:p>
    <w:p w14:paraId="68E99395" w14:textId="77777777" w:rsidR="00F479FB" w:rsidRPr="00996FAF" w:rsidRDefault="00F479F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9B6A9B2" w14:textId="564FC985" w:rsidR="00F479FB" w:rsidRPr="00996FAF" w:rsidRDefault="00F479FB" w:rsidP="0036130C">
      <w:pPr>
        <w:pStyle w:val="NormalArial"/>
      </w:pPr>
      <w:r w:rsidRPr="00996FAF">
        <w:br w:type="page"/>
      </w:r>
    </w:p>
    <w:p w14:paraId="3D4241E7" w14:textId="77777777" w:rsidR="00F479FB" w:rsidRPr="00996FAF" w:rsidRDefault="00F479F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60F2" w14:paraId="44645C93" w14:textId="77777777" w:rsidTr="00D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E6FF41" w14:textId="77777777" w:rsidR="00F479FB" w:rsidRPr="00996FAF" w:rsidRDefault="00F479F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DB2D45" w14:textId="77777777" w:rsidR="00F479FB" w:rsidRPr="00996FAF" w:rsidRDefault="00F479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F2" w14:paraId="113F3EBE" w14:textId="77777777" w:rsidTr="00D560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04932" w14:textId="77777777" w:rsidR="00F479FB" w:rsidRPr="00996FAF" w:rsidRDefault="00F479F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244DC2F" w14:textId="77777777" w:rsidR="00F479FB" w:rsidRPr="00996FAF" w:rsidRDefault="00F479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BFA274" w14:textId="77777777" w:rsidR="00F479FB" w:rsidRPr="00996FAF" w:rsidRDefault="00F479F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C842DD" w14:textId="77777777" w:rsidR="00F479FB" w:rsidRPr="00996FAF" w:rsidRDefault="00F479F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B9E28B" w14:textId="77777777" w:rsidR="00F479FB" w:rsidRPr="00996FAF" w:rsidRDefault="00F479F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F34A233" w14:textId="77777777" w:rsidR="00F479FB" w:rsidRPr="00996FAF" w:rsidRDefault="00051C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4967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479FB" w:rsidRPr="002C2F15">
                  <w:rPr>
                    <w:rFonts w:ascii="Arial" w:hAnsi="Arial" w:cs="Arial"/>
                  </w:rPr>
                  <w:t>Compliant</w:t>
                </w:r>
              </w:sdtContent>
            </w:sdt>
          </w:p>
        </w:tc>
      </w:tr>
    </w:tbl>
    <w:p w14:paraId="4E0419A9" w14:textId="77777777" w:rsidR="00F479FB" w:rsidRDefault="00F479FB" w:rsidP="00D87E7C">
      <w:pPr>
        <w:pStyle w:val="Heading20"/>
      </w:pPr>
      <w:r w:rsidRPr="00996FAF">
        <w:t>Findings</w:t>
      </w:r>
    </w:p>
    <w:p w14:paraId="244F1C11" w14:textId="7525665B" w:rsidR="00A92B74" w:rsidRPr="00A92B74" w:rsidRDefault="006A4652" w:rsidP="00652016">
      <w:pPr>
        <w:pStyle w:val="NormalArial"/>
      </w:pPr>
      <w:r w:rsidRPr="00096073">
        <w:t>Requirement (3)(a)</w:t>
      </w:r>
      <w:r>
        <w:t xml:space="preserve"> was found non-compliant following an assessment contact undertaken in November 2023 as </w:t>
      </w:r>
      <w:r w:rsidR="00F809F9">
        <w:t>each consumer’s</w:t>
      </w:r>
      <w:r w:rsidR="00F809F9" w:rsidRPr="00E44C8E">
        <w:t xml:space="preserve"> personal and clinical </w:t>
      </w:r>
      <w:r w:rsidR="00927606">
        <w:t>care was not safe and effective</w:t>
      </w:r>
      <w:r w:rsidR="00EA2E14">
        <w:t>,</w:t>
      </w:r>
      <w:r w:rsidR="00927606">
        <w:t xml:space="preserve"> and </w:t>
      </w:r>
      <w:r w:rsidR="00F809F9" w:rsidRPr="00E44C8E">
        <w:t xml:space="preserve">care and services </w:t>
      </w:r>
      <w:r w:rsidR="00927606">
        <w:t>were not</w:t>
      </w:r>
      <w:r w:rsidR="00F809F9" w:rsidRPr="00E44C8E">
        <w:t xml:space="preserve"> in line with best practice or tailored to each individual consumer’s needs</w:t>
      </w:r>
      <w:r w:rsidR="00927606">
        <w:t>.</w:t>
      </w:r>
      <w:r w:rsidR="00C7574F">
        <w:t xml:space="preserve"> The assessment team’s report outlines actions the provider has taken in response to the non-compliance, including, but not limited to, </w:t>
      </w:r>
      <w:r w:rsidR="002F33CF">
        <w:t>r</w:t>
      </w:r>
      <w:r w:rsidR="00CC7634">
        <w:rPr>
          <w:color w:val="auto"/>
          <w:szCs w:val="22"/>
        </w:rPr>
        <w:t xml:space="preserve">eviewing processes relating to management of diabetes, wounds, falls and restrictive practices; </w:t>
      </w:r>
      <w:r w:rsidR="002F33CF">
        <w:rPr>
          <w:color w:val="auto"/>
          <w:szCs w:val="22"/>
        </w:rPr>
        <w:t>providing education to staff on understanding restrictive practices</w:t>
      </w:r>
      <w:r w:rsidR="000C1470">
        <w:rPr>
          <w:color w:val="auto"/>
          <w:szCs w:val="22"/>
        </w:rPr>
        <w:t xml:space="preserve">, diabetes and falls management; and </w:t>
      </w:r>
      <w:r w:rsidR="000C1470">
        <w:rPr>
          <w:color w:val="auto"/>
        </w:rPr>
        <w:t>reviewing</w:t>
      </w:r>
      <w:r w:rsidR="00A92B74" w:rsidRPr="00A92B74">
        <w:rPr>
          <w:color w:val="auto"/>
        </w:rPr>
        <w:t xml:space="preserve"> antipsychotic medication use in conjunction with </w:t>
      </w:r>
      <w:r w:rsidR="000C1470">
        <w:rPr>
          <w:color w:val="auto"/>
        </w:rPr>
        <w:t>medical officers</w:t>
      </w:r>
      <w:r w:rsidR="00A92B74" w:rsidRPr="00A92B74">
        <w:rPr>
          <w:color w:val="auto"/>
        </w:rPr>
        <w:t xml:space="preserve"> and pharmacists</w:t>
      </w:r>
      <w:r w:rsidR="00EA2E14">
        <w:rPr>
          <w:color w:val="auto"/>
        </w:rPr>
        <w:t>,</w:t>
      </w:r>
      <w:r w:rsidR="00A92B74" w:rsidRPr="00A92B74">
        <w:rPr>
          <w:color w:val="auto"/>
        </w:rPr>
        <w:t xml:space="preserve"> with referrals for individual consumers made to specialists for further assessment and support</w:t>
      </w:r>
      <w:r w:rsidR="00EA2E14">
        <w:rPr>
          <w:color w:val="auto"/>
        </w:rPr>
        <w:t>,</w:t>
      </w:r>
      <w:r w:rsidR="00A92B74" w:rsidRPr="00A92B74">
        <w:rPr>
          <w:color w:val="auto"/>
        </w:rPr>
        <w:t xml:space="preserve"> where required.</w:t>
      </w:r>
    </w:p>
    <w:p w14:paraId="66468F59" w14:textId="2AE8D891" w:rsidR="00A92B74" w:rsidRDefault="00652016" w:rsidP="002D59DE">
      <w:pPr>
        <w:pStyle w:val="NormalArial"/>
      </w:pPr>
      <w:r w:rsidRPr="002D59DE">
        <w:t xml:space="preserve">At the assessment contact in May 2024, </w:t>
      </w:r>
      <w:r w:rsidR="00A92B74" w:rsidRPr="00A92B74">
        <w:t>consumers and representatives confirmed consumers receive personalised personal and clinical care that improves their health and well</w:t>
      </w:r>
      <w:r w:rsidRPr="002D59DE">
        <w:t>-</w:t>
      </w:r>
      <w:r w:rsidR="00A92B74" w:rsidRPr="00A92B74">
        <w:t xml:space="preserve">being. </w:t>
      </w:r>
      <w:r w:rsidRPr="002D59DE">
        <w:t>Care files sampled</w:t>
      </w:r>
      <w:r w:rsidR="00A14950" w:rsidRPr="002D59DE">
        <w:t xml:space="preserve"> include</w:t>
      </w:r>
      <w:r w:rsidR="00A14950" w:rsidRPr="00A92B74">
        <w:t xml:space="preserve"> </w:t>
      </w:r>
      <w:r w:rsidR="00EA2E14">
        <w:t xml:space="preserve">consumers’ </w:t>
      </w:r>
      <w:r w:rsidR="00A14950" w:rsidRPr="00A92B74">
        <w:t>individualised personal care needs and preferences</w:t>
      </w:r>
      <w:r w:rsidR="00A14950" w:rsidRPr="002D59DE">
        <w:t xml:space="preserve">, </w:t>
      </w:r>
      <w:r w:rsidRPr="002D59DE">
        <w:t>demonstrate provision of b</w:t>
      </w:r>
      <w:r w:rsidR="00A92B74" w:rsidRPr="00A92B74">
        <w:t>est practice clinical care</w:t>
      </w:r>
      <w:r w:rsidR="002D59DE" w:rsidRPr="002D59DE">
        <w:t>, and</w:t>
      </w:r>
      <w:r w:rsidR="00A92B74" w:rsidRPr="00A92B74">
        <w:t xml:space="preserve"> </w:t>
      </w:r>
      <w:r w:rsidR="00EA2E14">
        <w:t xml:space="preserve">evidence </w:t>
      </w:r>
      <w:r w:rsidR="00983E6C" w:rsidRPr="002D59DE">
        <w:t xml:space="preserve">involvement of medical officers and allied health professionals in the assessment and planning of consumers’ </w:t>
      </w:r>
      <w:r w:rsidR="00A45BB5" w:rsidRPr="002D59DE">
        <w:t xml:space="preserve">clinical care needs where further support and guidance is required. </w:t>
      </w:r>
      <w:r w:rsidR="002D59DE" w:rsidRPr="002D59DE">
        <w:t>For example, f</w:t>
      </w:r>
      <w:r w:rsidR="00BE6311" w:rsidRPr="002D59DE">
        <w:t xml:space="preserve">ollowing each of a consumer’s three falls, </w:t>
      </w:r>
      <w:r w:rsidR="00A92B74" w:rsidRPr="00A92B74">
        <w:t xml:space="preserve">neurological and vital signs </w:t>
      </w:r>
      <w:r w:rsidR="00BE6311" w:rsidRPr="002D59DE">
        <w:t>have been</w:t>
      </w:r>
      <w:r w:rsidR="00A92B74" w:rsidRPr="00A92B74">
        <w:t xml:space="preserve"> monitored and assessment conducted to ascertain pain, review by a physiotherapist </w:t>
      </w:r>
      <w:r w:rsidR="00EA2E14">
        <w:t xml:space="preserve">has </w:t>
      </w:r>
      <w:r w:rsidR="00C11932" w:rsidRPr="002D59DE">
        <w:t xml:space="preserve">undertaken </w:t>
      </w:r>
      <w:r w:rsidR="00A92B74" w:rsidRPr="00A92B74">
        <w:t>to ensure tailored care provision</w:t>
      </w:r>
      <w:r w:rsidR="00F323B7">
        <w:t>, including</w:t>
      </w:r>
      <w:r w:rsidR="00A92B74" w:rsidRPr="00A92B74">
        <w:t xml:space="preserve"> assessment of falls risk, </w:t>
      </w:r>
      <w:r w:rsidR="00EA2E14">
        <w:t xml:space="preserve">and </w:t>
      </w:r>
      <w:r w:rsidR="00A92B74" w:rsidRPr="00A92B74">
        <w:t>fall incident causative factors and fall prevention strategies</w:t>
      </w:r>
      <w:r w:rsidR="00EA2E14">
        <w:t xml:space="preserve"> have been identified</w:t>
      </w:r>
      <w:r w:rsidR="00A92B74" w:rsidRPr="00A92B74">
        <w:t>.</w:t>
      </w:r>
      <w:r w:rsidR="00BE6311" w:rsidRPr="002D59DE">
        <w:t xml:space="preserve"> </w:t>
      </w:r>
      <w:r w:rsidR="007D21A0">
        <w:t>F</w:t>
      </w:r>
      <w:r w:rsidR="00C11932" w:rsidRPr="002D59DE">
        <w:t>or a consumer with a pressure injury</w:t>
      </w:r>
      <w:r w:rsidR="007D21A0">
        <w:t>,</w:t>
      </w:r>
      <w:r w:rsidR="00BE6311" w:rsidRPr="002D59DE">
        <w:t xml:space="preserve"> </w:t>
      </w:r>
      <w:r w:rsidR="00A92B74" w:rsidRPr="00A92B74">
        <w:t xml:space="preserve">referrals to a wound specialist </w:t>
      </w:r>
      <w:r w:rsidR="00BE6311" w:rsidRPr="002D59DE">
        <w:t xml:space="preserve">have been initiated </w:t>
      </w:r>
      <w:r w:rsidR="00A92B74" w:rsidRPr="00A92B74">
        <w:t>to assist in the development of an individualised wound dressing regime and pressure relieving strategies to aid healing.</w:t>
      </w:r>
      <w:r w:rsidR="002D59DE" w:rsidRPr="002D59DE">
        <w:t xml:space="preserve"> </w:t>
      </w:r>
      <w:r w:rsidR="007D21A0">
        <w:t>F</w:t>
      </w:r>
      <w:r w:rsidR="00BE6311" w:rsidRPr="002D59DE">
        <w:t>or two consumers</w:t>
      </w:r>
      <w:r w:rsidR="00A92B74" w:rsidRPr="00A92B74">
        <w:t xml:space="preserve"> who experience changed behaviours and are subject to chemical restrictive practice</w:t>
      </w:r>
      <w:r w:rsidR="007D21A0">
        <w:t>, care files</w:t>
      </w:r>
      <w:r w:rsidR="00A92B74" w:rsidRPr="00A92B74">
        <w:t xml:space="preserve"> include initial monitoring of their behaviours to identify potential triggers and management or preventative strategies, and informed consent for the use of chemical restrictive practices by the consumers’ representatives. </w:t>
      </w:r>
      <w:r w:rsidR="00BE6311" w:rsidRPr="002D59DE">
        <w:t>B</w:t>
      </w:r>
      <w:r w:rsidR="00A92B74" w:rsidRPr="00A92B74">
        <w:t xml:space="preserve">ehaviour support plans </w:t>
      </w:r>
      <w:r w:rsidR="00BE6311" w:rsidRPr="002D59DE">
        <w:t xml:space="preserve">for these consumers are individualised </w:t>
      </w:r>
      <w:r w:rsidR="00A92B74" w:rsidRPr="00A92B74">
        <w:t>to assist in the management of changed behaviours through non-pharmacological interventions.</w:t>
      </w:r>
    </w:p>
    <w:p w14:paraId="5E046DB0" w14:textId="32703FD1" w:rsidR="007D21A0" w:rsidRPr="00A92B74" w:rsidRDefault="007D21A0" w:rsidP="002D59DE">
      <w:pPr>
        <w:pStyle w:val="NormalArial"/>
      </w:pPr>
      <w:r>
        <w:t xml:space="preserve">Based on the assessment team’s report, I find requirement (3)(a) in Standard 3 Personal care and clinical care compliant. </w:t>
      </w:r>
    </w:p>
    <w:p w14:paraId="118846E3" w14:textId="77777777" w:rsidR="00F479FB" w:rsidRPr="00262C0B" w:rsidRDefault="00F479FB" w:rsidP="0036130C">
      <w:pPr>
        <w:pStyle w:val="NormalArial"/>
      </w:pPr>
      <w:r>
        <w:br w:type="page"/>
      </w:r>
    </w:p>
    <w:p w14:paraId="35D87F44" w14:textId="77777777" w:rsidR="00F479FB" w:rsidRPr="00996FAF" w:rsidRDefault="00F479F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560F2" w14:paraId="101A283A" w14:textId="77777777" w:rsidTr="00D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9723CD" w14:textId="77777777" w:rsidR="00F479FB" w:rsidRPr="00996FAF" w:rsidRDefault="00F479F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A454FFB" w14:textId="77777777" w:rsidR="00F479FB" w:rsidRPr="00996FAF" w:rsidRDefault="00F479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F2" w14:paraId="569DD02C" w14:textId="77777777" w:rsidTr="00D560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EFECE" w14:textId="77777777" w:rsidR="00F479FB" w:rsidRPr="00996FAF" w:rsidRDefault="00F479F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3B1FF21" w14:textId="77777777" w:rsidR="00F479FB" w:rsidRPr="00996FAF" w:rsidRDefault="00F479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E954F35" w14:textId="77777777" w:rsidR="00F479FB" w:rsidRPr="00996FAF" w:rsidRDefault="00F479F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10C8344" w14:textId="77777777" w:rsidR="00F479FB" w:rsidRPr="00996FAF" w:rsidRDefault="00F479F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8148778" w14:textId="77777777" w:rsidR="00F479FB" w:rsidRPr="00996FAF" w:rsidRDefault="00051C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05113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479FB" w:rsidRPr="00320639">
                  <w:rPr>
                    <w:rFonts w:ascii="Arial" w:hAnsi="Arial" w:cs="Arial"/>
                  </w:rPr>
                  <w:t>Compliant</w:t>
                </w:r>
              </w:sdtContent>
            </w:sdt>
          </w:p>
        </w:tc>
      </w:tr>
    </w:tbl>
    <w:p w14:paraId="5A198911" w14:textId="77777777" w:rsidR="00F479FB" w:rsidRDefault="00F479FB" w:rsidP="002B0C90">
      <w:pPr>
        <w:pStyle w:val="Heading20"/>
      </w:pPr>
      <w:r>
        <w:t>Findings</w:t>
      </w:r>
    </w:p>
    <w:p w14:paraId="659134C0" w14:textId="5F646799" w:rsidR="00DD463E" w:rsidRPr="00DD463E" w:rsidRDefault="007D21A0" w:rsidP="009D27DF">
      <w:pPr>
        <w:pStyle w:val="NormalArial"/>
      </w:pPr>
      <w:r w:rsidRPr="00096073">
        <w:t>Requirement (3)(b)</w:t>
      </w:r>
      <w:r>
        <w:t xml:space="preserve"> was found non-compliant following an assessment contact undertaken in November 2023 as </w:t>
      </w:r>
      <w:r w:rsidR="00AD31BD">
        <w:t xml:space="preserve">the service environment was not safe or consistently well maintained for consumers’ use. </w:t>
      </w:r>
      <w:r>
        <w:t xml:space="preserve">The assessment team’s report outlines actions the provider has taken in response to the non-compliance, including, but not limited to, </w:t>
      </w:r>
      <w:r w:rsidR="00DD463E">
        <w:rPr>
          <w:color w:val="auto"/>
          <w:szCs w:val="22"/>
        </w:rPr>
        <w:t>undertaking</w:t>
      </w:r>
      <w:r w:rsidR="00DD463E" w:rsidRPr="00DD463E">
        <w:rPr>
          <w:color w:val="auto"/>
          <w:szCs w:val="22"/>
        </w:rPr>
        <w:t xml:space="preserve"> a review of all areas, roles and responsibilities</w:t>
      </w:r>
      <w:r w:rsidR="00DD463E">
        <w:rPr>
          <w:color w:val="auto"/>
          <w:szCs w:val="22"/>
        </w:rPr>
        <w:t>,</w:t>
      </w:r>
      <w:r w:rsidR="00DD463E" w:rsidRPr="00DD463E">
        <w:rPr>
          <w:color w:val="auto"/>
          <w:szCs w:val="22"/>
        </w:rPr>
        <w:t xml:space="preserve"> cleaning rosters and duty statements</w:t>
      </w:r>
      <w:r w:rsidR="00D70488">
        <w:rPr>
          <w:color w:val="auto"/>
          <w:szCs w:val="22"/>
        </w:rPr>
        <w:t>; u</w:t>
      </w:r>
      <w:r w:rsidR="00FC77AD">
        <w:rPr>
          <w:color w:val="auto"/>
          <w:szCs w:val="22"/>
        </w:rPr>
        <w:t xml:space="preserve">ndertaking improvements in the outdoor areas, including </w:t>
      </w:r>
      <w:r w:rsidR="00DD463E" w:rsidRPr="00DD463E">
        <w:rPr>
          <w:color w:val="auto"/>
          <w:szCs w:val="22"/>
        </w:rPr>
        <w:t>install</w:t>
      </w:r>
      <w:r w:rsidR="00FC77AD">
        <w:rPr>
          <w:color w:val="auto"/>
          <w:szCs w:val="22"/>
        </w:rPr>
        <w:t>ing ramps</w:t>
      </w:r>
      <w:r w:rsidR="00D70488">
        <w:rPr>
          <w:color w:val="auto"/>
          <w:szCs w:val="22"/>
        </w:rPr>
        <w:t xml:space="preserve"> and </w:t>
      </w:r>
      <w:r w:rsidR="00FC77AD">
        <w:rPr>
          <w:color w:val="auto"/>
          <w:szCs w:val="22"/>
        </w:rPr>
        <w:t>rectifying uneven walkways</w:t>
      </w:r>
      <w:r w:rsidR="009D27DF">
        <w:rPr>
          <w:color w:val="auto"/>
          <w:szCs w:val="22"/>
        </w:rPr>
        <w:t xml:space="preserve">; </w:t>
      </w:r>
      <w:r w:rsidR="000E3D04">
        <w:rPr>
          <w:color w:val="auto"/>
          <w:szCs w:val="22"/>
        </w:rPr>
        <w:t xml:space="preserve">and </w:t>
      </w:r>
      <w:r w:rsidR="00EA2E14">
        <w:rPr>
          <w:color w:val="auto"/>
          <w:szCs w:val="22"/>
        </w:rPr>
        <w:t>completing</w:t>
      </w:r>
      <w:r w:rsidR="000E3D04">
        <w:rPr>
          <w:color w:val="auto"/>
          <w:szCs w:val="22"/>
        </w:rPr>
        <w:t xml:space="preserve"> a</w:t>
      </w:r>
      <w:r w:rsidR="009D27DF">
        <w:rPr>
          <w:color w:val="auto"/>
          <w:szCs w:val="22"/>
        </w:rPr>
        <w:t>n external</w:t>
      </w:r>
      <w:r w:rsidR="000E3D04">
        <w:rPr>
          <w:color w:val="auto"/>
          <w:szCs w:val="22"/>
        </w:rPr>
        <w:t xml:space="preserve"> review of the pre</w:t>
      </w:r>
      <w:r w:rsidR="009D27DF">
        <w:rPr>
          <w:color w:val="auto"/>
          <w:szCs w:val="22"/>
        </w:rPr>
        <w:t xml:space="preserve">mises resulting in identification of numerous issues which have since been rectified. </w:t>
      </w:r>
    </w:p>
    <w:p w14:paraId="07B3D31C" w14:textId="0C2B65E6" w:rsidR="00DD463E" w:rsidRPr="00DD463E" w:rsidRDefault="009D27DF" w:rsidP="008C06B5">
      <w:pPr>
        <w:pStyle w:val="NormalArial"/>
      </w:pPr>
      <w:r w:rsidRPr="008C06B5">
        <w:t xml:space="preserve">At the assessment contact in May 2024, </w:t>
      </w:r>
      <w:r w:rsidR="00BE4303" w:rsidRPr="008C06B5">
        <w:t>c</w:t>
      </w:r>
      <w:r w:rsidR="00DD463E" w:rsidRPr="00DD463E">
        <w:t xml:space="preserve">onsumers and representatives </w:t>
      </w:r>
      <w:r w:rsidR="00BE4303" w:rsidRPr="008C06B5">
        <w:t>a</w:t>
      </w:r>
      <w:r w:rsidR="00DD463E" w:rsidRPr="00DD463E">
        <w:t xml:space="preserve">re happy with the standard of </w:t>
      </w:r>
      <w:proofErr w:type="gramStart"/>
      <w:r w:rsidR="00DD463E" w:rsidRPr="00DD463E">
        <w:t>cleanliness</w:t>
      </w:r>
      <w:r w:rsidR="00BE4303" w:rsidRPr="008C06B5">
        <w:t>, and</w:t>
      </w:r>
      <w:proofErr w:type="gramEnd"/>
      <w:r w:rsidR="00DD463E" w:rsidRPr="00DD463E">
        <w:t xml:space="preserve"> fe</w:t>
      </w:r>
      <w:r w:rsidR="00BE4303" w:rsidRPr="008C06B5">
        <w:t>el</w:t>
      </w:r>
      <w:r w:rsidR="00DD463E" w:rsidRPr="00DD463E">
        <w:t xml:space="preserve"> safe in the service environment</w:t>
      </w:r>
      <w:r w:rsidR="00BE4303" w:rsidRPr="008C06B5">
        <w:t xml:space="preserve"> which consumers find easy to navigate</w:t>
      </w:r>
      <w:r w:rsidR="00DD463E" w:rsidRPr="00DD463E">
        <w:t xml:space="preserve">. All outdoor and communal indoor spaces </w:t>
      </w:r>
      <w:r w:rsidR="00BE4303" w:rsidRPr="008C06B5">
        <w:t>are</w:t>
      </w:r>
      <w:r w:rsidR="00DD463E" w:rsidRPr="00DD463E">
        <w:t xml:space="preserve"> accessible to consumers and </w:t>
      </w:r>
      <w:r w:rsidR="00BE4303" w:rsidRPr="008C06B5">
        <w:t xml:space="preserve">are </w:t>
      </w:r>
      <w:r w:rsidR="00DD463E" w:rsidRPr="00DD463E">
        <w:t xml:space="preserve">clean and well maintained. Cleaning records show cleaning tasks </w:t>
      </w:r>
      <w:r w:rsidR="00C251BD" w:rsidRPr="008C06B5">
        <w:t>include daily,</w:t>
      </w:r>
      <w:r w:rsidR="00DD463E" w:rsidRPr="00DD463E">
        <w:t xml:space="preserve"> weekly and monthly tasks</w:t>
      </w:r>
      <w:r w:rsidR="003C3600" w:rsidRPr="008C06B5">
        <w:t xml:space="preserve"> </w:t>
      </w:r>
      <w:r w:rsidR="00EA2E14">
        <w:t>encompassing</w:t>
      </w:r>
      <w:r w:rsidR="003C3600" w:rsidRPr="008C06B5">
        <w:t xml:space="preserve"> consumer rooms and communal areas</w:t>
      </w:r>
      <w:r w:rsidR="00B513C6" w:rsidRPr="008C06B5">
        <w:t>, and preventative and reactive maintenance processes are in place</w:t>
      </w:r>
      <w:r w:rsidR="00DD463E" w:rsidRPr="00DD463E">
        <w:t>. All staff interviewed described how they maintain awareness of health and safety aspects of the service environment and how they can use the organisation</w:t>
      </w:r>
      <w:r w:rsidR="00C251BD" w:rsidRPr="008C06B5">
        <w:t>’</w:t>
      </w:r>
      <w:r w:rsidR="00DD463E" w:rsidRPr="00DD463E">
        <w:t xml:space="preserve">s reactive maintenance program to report hazards and get things fixed. </w:t>
      </w:r>
    </w:p>
    <w:p w14:paraId="2FFF5538" w14:textId="55B8B3D9" w:rsidR="008C06B5" w:rsidRPr="00A92B74" w:rsidRDefault="008C06B5" w:rsidP="008C06B5">
      <w:pPr>
        <w:pStyle w:val="NormalArial"/>
      </w:pPr>
      <w:r>
        <w:t>Based on the assessment team’s report, I find requirement (3)(b) in Standard 5 Organisation</w:t>
      </w:r>
      <w:r w:rsidR="00EA2E14">
        <w:t>’s</w:t>
      </w:r>
      <w:r>
        <w:t xml:space="preserve"> service environment compliant. </w:t>
      </w:r>
    </w:p>
    <w:sectPr w:rsidR="008C06B5" w:rsidRPr="00A92B7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A02C7" w14:textId="77777777" w:rsidR="00121A5D" w:rsidRDefault="00121A5D">
      <w:pPr>
        <w:spacing w:after="0"/>
      </w:pPr>
      <w:r>
        <w:separator/>
      </w:r>
    </w:p>
  </w:endnote>
  <w:endnote w:type="continuationSeparator" w:id="0">
    <w:p w14:paraId="6EDC1951" w14:textId="77777777" w:rsidR="00121A5D" w:rsidRDefault="00121A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90C0" w14:textId="77777777" w:rsidR="00F479FB" w:rsidRPr="00DF37F2" w:rsidRDefault="00F479F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St Raphaels Home </w:t>
    </w:r>
    <w:proofErr w:type="gramStart"/>
    <w:r w:rsidRPr="00D3376F">
      <w:rPr>
        <w:rFonts w:cs="Times New Roman"/>
        <w:color w:val="auto"/>
        <w:szCs w:val="18"/>
      </w:rPr>
      <w:t>For</w:t>
    </w:r>
    <w:proofErr w:type="gramEnd"/>
    <w:r w:rsidRPr="00D3376F">
      <w:rPr>
        <w:rFonts w:cs="Times New Roman"/>
        <w:color w:val="auto"/>
        <w:szCs w:val="18"/>
      </w:rPr>
      <w:t xml:space="preserve">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930D8D0" w14:textId="77777777" w:rsidR="00F479FB" w:rsidRPr="00DF37F2" w:rsidRDefault="00F479F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6107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1FA6CD7" w14:textId="77777777" w:rsidR="00F479FB" w:rsidRPr="00DF37F2" w:rsidRDefault="00F479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9E22" w14:textId="77777777" w:rsidR="00F479FB" w:rsidRDefault="00F479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387C0" w14:textId="77777777" w:rsidR="00121A5D" w:rsidRDefault="00121A5D" w:rsidP="00D71F88">
      <w:pPr>
        <w:spacing w:after="0"/>
      </w:pPr>
      <w:r>
        <w:separator/>
      </w:r>
    </w:p>
  </w:footnote>
  <w:footnote w:type="continuationSeparator" w:id="0">
    <w:p w14:paraId="469C4B3B" w14:textId="77777777" w:rsidR="00121A5D" w:rsidRDefault="00121A5D" w:rsidP="00D71F88">
      <w:pPr>
        <w:spacing w:after="0"/>
      </w:pPr>
      <w:r>
        <w:continuationSeparator/>
      </w:r>
    </w:p>
  </w:footnote>
  <w:footnote w:id="1">
    <w:p w14:paraId="1C604157" w14:textId="38F6B56F" w:rsidR="00F479FB" w:rsidRDefault="00F479F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0008F">
        <w:rPr>
          <w:rFonts w:ascii="Arial" w:hAnsi="Arial" w:cs="Arial"/>
          <w:color w:val="auto"/>
          <w:sz w:val="20"/>
          <w:szCs w:val="20"/>
        </w:rPr>
        <w:t>section 68A</w:t>
      </w:r>
      <w:r w:rsidRPr="00E0008F">
        <w:rPr>
          <w:rFonts w:ascii="Arial" w:hAnsi="Arial" w:cs="Arial"/>
          <w:b/>
          <w:color w:val="auto"/>
          <w:sz w:val="20"/>
          <w:szCs w:val="20"/>
        </w:rPr>
        <w:t xml:space="preserve"> </w:t>
      </w:r>
      <w:r w:rsidRPr="00E0008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3B76CD0" w14:textId="77777777" w:rsidR="00F479FB" w:rsidRDefault="00F479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7198" w14:textId="77777777" w:rsidR="00F479FB" w:rsidRDefault="00F479FB">
    <w:pPr>
      <w:pStyle w:val="Header"/>
    </w:pPr>
    <w:r>
      <w:rPr>
        <w:noProof/>
        <w:color w:val="2B579A"/>
        <w:shd w:val="clear" w:color="auto" w:fill="E6E6E6"/>
        <w:lang w:val="en-US"/>
      </w:rPr>
      <w:drawing>
        <wp:anchor distT="0" distB="0" distL="114300" distR="114300" simplePos="0" relativeHeight="251658241" behindDoc="1" locked="0" layoutInCell="1" allowOverlap="1" wp14:anchorId="2E8D3AC2" wp14:editId="7B13E90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A3FC" w14:textId="77777777" w:rsidR="00F479FB" w:rsidRDefault="00F479FB">
    <w:pPr>
      <w:pStyle w:val="Header"/>
    </w:pPr>
    <w:r>
      <w:rPr>
        <w:noProof/>
      </w:rPr>
      <w:drawing>
        <wp:anchor distT="0" distB="0" distL="114300" distR="114300" simplePos="0" relativeHeight="251658240" behindDoc="0" locked="0" layoutInCell="1" allowOverlap="1" wp14:anchorId="45DFDFD3" wp14:editId="389A8E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588688">
      <w:start w:val="1"/>
      <w:numFmt w:val="lowerRoman"/>
      <w:lvlText w:val="(%1)"/>
      <w:lvlJc w:val="left"/>
      <w:pPr>
        <w:ind w:left="1080" w:hanging="720"/>
      </w:pPr>
      <w:rPr>
        <w:rFonts w:hint="default"/>
      </w:rPr>
    </w:lvl>
    <w:lvl w:ilvl="1" w:tplc="B282DA8C" w:tentative="1">
      <w:start w:val="1"/>
      <w:numFmt w:val="lowerLetter"/>
      <w:lvlText w:val="%2."/>
      <w:lvlJc w:val="left"/>
      <w:pPr>
        <w:ind w:left="1440" w:hanging="360"/>
      </w:pPr>
    </w:lvl>
    <w:lvl w:ilvl="2" w:tplc="EC38D65A" w:tentative="1">
      <w:start w:val="1"/>
      <w:numFmt w:val="lowerRoman"/>
      <w:lvlText w:val="%3."/>
      <w:lvlJc w:val="right"/>
      <w:pPr>
        <w:ind w:left="2160" w:hanging="180"/>
      </w:pPr>
    </w:lvl>
    <w:lvl w:ilvl="3" w:tplc="EB70EC64" w:tentative="1">
      <w:start w:val="1"/>
      <w:numFmt w:val="decimal"/>
      <w:lvlText w:val="%4."/>
      <w:lvlJc w:val="left"/>
      <w:pPr>
        <w:ind w:left="2880" w:hanging="360"/>
      </w:pPr>
    </w:lvl>
    <w:lvl w:ilvl="4" w:tplc="4CD8755C" w:tentative="1">
      <w:start w:val="1"/>
      <w:numFmt w:val="lowerLetter"/>
      <w:lvlText w:val="%5."/>
      <w:lvlJc w:val="left"/>
      <w:pPr>
        <w:ind w:left="3600" w:hanging="360"/>
      </w:pPr>
    </w:lvl>
    <w:lvl w:ilvl="5" w:tplc="C680D12A" w:tentative="1">
      <w:start w:val="1"/>
      <w:numFmt w:val="lowerRoman"/>
      <w:lvlText w:val="%6."/>
      <w:lvlJc w:val="right"/>
      <w:pPr>
        <w:ind w:left="4320" w:hanging="180"/>
      </w:pPr>
    </w:lvl>
    <w:lvl w:ilvl="6" w:tplc="ECFC204C" w:tentative="1">
      <w:start w:val="1"/>
      <w:numFmt w:val="decimal"/>
      <w:lvlText w:val="%7."/>
      <w:lvlJc w:val="left"/>
      <w:pPr>
        <w:ind w:left="5040" w:hanging="360"/>
      </w:pPr>
    </w:lvl>
    <w:lvl w:ilvl="7" w:tplc="6C14DE24" w:tentative="1">
      <w:start w:val="1"/>
      <w:numFmt w:val="lowerLetter"/>
      <w:lvlText w:val="%8."/>
      <w:lvlJc w:val="left"/>
      <w:pPr>
        <w:ind w:left="5760" w:hanging="360"/>
      </w:pPr>
    </w:lvl>
    <w:lvl w:ilvl="8" w:tplc="C19ACC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526895A">
      <w:start w:val="1"/>
      <w:numFmt w:val="lowerRoman"/>
      <w:lvlText w:val="(%1)"/>
      <w:lvlJc w:val="left"/>
      <w:pPr>
        <w:ind w:left="1080" w:hanging="720"/>
      </w:pPr>
      <w:rPr>
        <w:rFonts w:hint="default"/>
      </w:rPr>
    </w:lvl>
    <w:lvl w:ilvl="1" w:tplc="C51A1F7C" w:tentative="1">
      <w:start w:val="1"/>
      <w:numFmt w:val="lowerLetter"/>
      <w:lvlText w:val="%2."/>
      <w:lvlJc w:val="left"/>
      <w:pPr>
        <w:ind w:left="1440" w:hanging="360"/>
      </w:pPr>
    </w:lvl>
    <w:lvl w:ilvl="2" w:tplc="2570B296" w:tentative="1">
      <w:start w:val="1"/>
      <w:numFmt w:val="lowerRoman"/>
      <w:lvlText w:val="%3."/>
      <w:lvlJc w:val="right"/>
      <w:pPr>
        <w:ind w:left="2160" w:hanging="180"/>
      </w:pPr>
    </w:lvl>
    <w:lvl w:ilvl="3" w:tplc="DA8E3D8E" w:tentative="1">
      <w:start w:val="1"/>
      <w:numFmt w:val="decimal"/>
      <w:lvlText w:val="%4."/>
      <w:lvlJc w:val="left"/>
      <w:pPr>
        <w:ind w:left="2880" w:hanging="360"/>
      </w:pPr>
    </w:lvl>
    <w:lvl w:ilvl="4" w:tplc="E7727E10" w:tentative="1">
      <w:start w:val="1"/>
      <w:numFmt w:val="lowerLetter"/>
      <w:lvlText w:val="%5."/>
      <w:lvlJc w:val="left"/>
      <w:pPr>
        <w:ind w:left="3600" w:hanging="360"/>
      </w:pPr>
    </w:lvl>
    <w:lvl w:ilvl="5" w:tplc="C0203144" w:tentative="1">
      <w:start w:val="1"/>
      <w:numFmt w:val="lowerRoman"/>
      <w:lvlText w:val="%6."/>
      <w:lvlJc w:val="right"/>
      <w:pPr>
        <w:ind w:left="4320" w:hanging="180"/>
      </w:pPr>
    </w:lvl>
    <w:lvl w:ilvl="6" w:tplc="732E43C8" w:tentative="1">
      <w:start w:val="1"/>
      <w:numFmt w:val="decimal"/>
      <w:lvlText w:val="%7."/>
      <w:lvlJc w:val="left"/>
      <w:pPr>
        <w:ind w:left="5040" w:hanging="360"/>
      </w:pPr>
    </w:lvl>
    <w:lvl w:ilvl="7" w:tplc="A34AC498" w:tentative="1">
      <w:start w:val="1"/>
      <w:numFmt w:val="lowerLetter"/>
      <w:lvlText w:val="%8."/>
      <w:lvlJc w:val="left"/>
      <w:pPr>
        <w:ind w:left="5760" w:hanging="360"/>
      </w:pPr>
    </w:lvl>
    <w:lvl w:ilvl="8" w:tplc="7624AF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37E052C">
      <w:start w:val="1"/>
      <w:numFmt w:val="lowerRoman"/>
      <w:lvlText w:val="(%1)"/>
      <w:lvlJc w:val="left"/>
      <w:pPr>
        <w:ind w:left="1080" w:hanging="720"/>
      </w:pPr>
      <w:rPr>
        <w:rFonts w:hint="default"/>
      </w:rPr>
    </w:lvl>
    <w:lvl w:ilvl="1" w:tplc="E34EC5AE" w:tentative="1">
      <w:start w:val="1"/>
      <w:numFmt w:val="lowerLetter"/>
      <w:lvlText w:val="%2."/>
      <w:lvlJc w:val="left"/>
      <w:pPr>
        <w:ind w:left="1440" w:hanging="360"/>
      </w:pPr>
    </w:lvl>
    <w:lvl w:ilvl="2" w:tplc="571A1B72" w:tentative="1">
      <w:start w:val="1"/>
      <w:numFmt w:val="lowerRoman"/>
      <w:lvlText w:val="%3."/>
      <w:lvlJc w:val="right"/>
      <w:pPr>
        <w:ind w:left="2160" w:hanging="180"/>
      </w:pPr>
    </w:lvl>
    <w:lvl w:ilvl="3" w:tplc="68C0239E" w:tentative="1">
      <w:start w:val="1"/>
      <w:numFmt w:val="decimal"/>
      <w:lvlText w:val="%4."/>
      <w:lvlJc w:val="left"/>
      <w:pPr>
        <w:ind w:left="2880" w:hanging="360"/>
      </w:pPr>
    </w:lvl>
    <w:lvl w:ilvl="4" w:tplc="EE389EAA" w:tentative="1">
      <w:start w:val="1"/>
      <w:numFmt w:val="lowerLetter"/>
      <w:lvlText w:val="%5."/>
      <w:lvlJc w:val="left"/>
      <w:pPr>
        <w:ind w:left="3600" w:hanging="360"/>
      </w:pPr>
    </w:lvl>
    <w:lvl w:ilvl="5" w:tplc="6DE8CC12" w:tentative="1">
      <w:start w:val="1"/>
      <w:numFmt w:val="lowerRoman"/>
      <w:lvlText w:val="%6."/>
      <w:lvlJc w:val="right"/>
      <w:pPr>
        <w:ind w:left="4320" w:hanging="180"/>
      </w:pPr>
    </w:lvl>
    <w:lvl w:ilvl="6" w:tplc="6DC47EEE" w:tentative="1">
      <w:start w:val="1"/>
      <w:numFmt w:val="decimal"/>
      <w:lvlText w:val="%7."/>
      <w:lvlJc w:val="left"/>
      <w:pPr>
        <w:ind w:left="5040" w:hanging="360"/>
      </w:pPr>
    </w:lvl>
    <w:lvl w:ilvl="7" w:tplc="D1380E34" w:tentative="1">
      <w:start w:val="1"/>
      <w:numFmt w:val="lowerLetter"/>
      <w:lvlText w:val="%8."/>
      <w:lvlJc w:val="left"/>
      <w:pPr>
        <w:ind w:left="5760" w:hanging="360"/>
      </w:pPr>
    </w:lvl>
    <w:lvl w:ilvl="8" w:tplc="2244FD7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916D124">
      <w:start w:val="1"/>
      <w:numFmt w:val="bullet"/>
      <w:lvlText w:val=""/>
      <w:lvlJc w:val="left"/>
      <w:pPr>
        <w:ind w:left="720" w:hanging="360"/>
      </w:pPr>
      <w:rPr>
        <w:rFonts w:ascii="Symbol" w:hAnsi="Symbol" w:hint="default"/>
        <w:color w:val="auto"/>
        <w:sz w:val="24"/>
        <w:szCs w:val="24"/>
      </w:rPr>
    </w:lvl>
    <w:lvl w:ilvl="1" w:tplc="CEAAE64A" w:tentative="1">
      <w:start w:val="1"/>
      <w:numFmt w:val="bullet"/>
      <w:lvlText w:val="o"/>
      <w:lvlJc w:val="left"/>
      <w:pPr>
        <w:ind w:left="1440" w:hanging="360"/>
      </w:pPr>
      <w:rPr>
        <w:rFonts w:ascii="Courier New" w:hAnsi="Courier New" w:cs="Courier New" w:hint="default"/>
      </w:rPr>
    </w:lvl>
    <w:lvl w:ilvl="2" w:tplc="28C21F72" w:tentative="1">
      <w:start w:val="1"/>
      <w:numFmt w:val="bullet"/>
      <w:lvlText w:val=""/>
      <w:lvlJc w:val="left"/>
      <w:pPr>
        <w:ind w:left="2160" w:hanging="360"/>
      </w:pPr>
      <w:rPr>
        <w:rFonts w:ascii="Wingdings" w:hAnsi="Wingdings" w:hint="default"/>
      </w:rPr>
    </w:lvl>
    <w:lvl w:ilvl="3" w:tplc="CC509FB4" w:tentative="1">
      <w:start w:val="1"/>
      <w:numFmt w:val="bullet"/>
      <w:lvlText w:val=""/>
      <w:lvlJc w:val="left"/>
      <w:pPr>
        <w:ind w:left="2880" w:hanging="360"/>
      </w:pPr>
      <w:rPr>
        <w:rFonts w:ascii="Symbol" w:hAnsi="Symbol" w:hint="default"/>
      </w:rPr>
    </w:lvl>
    <w:lvl w:ilvl="4" w:tplc="69A2F9F0" w:tentative="1">
      <w:start w:val="1"/>
      <w:numFmt w:val="bullet"/>
      <w:lvlText w:val="o"/>
      <w:lvlJc w:val="left"/>
      <w:pPr>
        <w:ind w:left="3600" w:hanging="360"/>
      </w:pPr>
      <w:rPr>
        <w:rFonts w:ascii="Courier New" w:hAnsi="Courier New" w:cs="Courier New" w:hint="default"/>
      </w:rPr>
    </w:lvl>
    <w:lvl w:ilvl="5" w:tplc="08528736" w:tentative="1">
      <w:start w:val="1"/>
      <w:numFmt w:val="bullet"/>
      <w:lvlText w:val=""/>
      <w:lvlJc w:val="left"/>
      <w:pPr>
        <w:ind w:left="4320" w:hanging="360"/>
      </w:pPr>
      <w:rPr>
        <w:rFonts w:ascii="Wingdings" w:hAnsi="Wingdings" w:hint="default"/>
      </w:rPr>
    </w:lvl>
    <w:lvl w:ilvl="6" w:tplc="BB40FFF0" w:tentative="1">
      <w:start w:val="1"/>
      <w:numFmt w:val="bullet"/>
      <w:lvlText w:val=""/>
      <w:lvlJc w:val="left"/>
      <w:pPr>
        <w:ind w:left="5040" w:hanging="360"/>
      </w:pPr>
      <w:rPr>
        <w:rFonts w:ascii="Symbol" w:hAnsi="Symbol" w:hint="default"/>
      </w:rPr>
    </w:lvl>
    <w:lvl w:ilvl="7" w:tplc="40A21CDA" w:tentative="1">
      <w:start w:val="1"/>
      <w:numFmt w:val="bullet"/>
      <w:lvlText w:val="o"/>
      <w:lvlJc w:val="left"/>
      <w:pPr>
        <w:ind w:left="5760" w:hanging="360"/>
      </w:pPr>
      <w:rPr>
        <w:rFonts w:ascii="Courier New" w:hAnsi="Courier New" w:cs="Courier New" w:hint="default"/>
      </w:rPr>
    </w:lvl>
    <w:lvl w:ilvl="8" w:tplc="5B622F4A" w:tentative="1">
      <w:start w:val="1"/>
      <w:numFmt w:val="bullet"/>
      <w:lvlText w:val=""/>
      <w:lvlJc w:val="left"/>
      <w:pPr>
        <w:ind w:left="6480" w:hanging="360"/>
      </w:pPr>
      <w:rPr>
        <w:rFonts w:ascii="Wingdings" w:hAnsi="Wingdings" w:hint="default"/>
      </w:rPr>
    </w:lvl>
  </w:abstractNum>
  <w:abstractNum w:abstractNumId="5" w15:restartNumberingAfterBreak="0">
    <w:nsid w:val="1AB734A4"/>
    <w:multiLevelType w:val="hybridMultilevel"/>
    <w:tmpl w:val="283E311A"/>
    <w:lvl w:ilvl="0" w:tplc="023869D0">
      <w:start w:val="1"/>
      <w:numFmt w:val="bullet"/>
      <w:lvlText w:val=""/>
      <w:lvlJc w:val="left"/>
      <w:pPr>
        <w:ind w:left="720" w:hanging="360"/>
      </w:pPr>
      <w:rPr>
        <w:rFonts w:ascii="Symbol" w:hAnsi="Symbol" w:hint="default"/>
      </w:rPr>
    </w:lvl>
    <w:lvl w:ilvl="1" w:tplc="E77046E4">
      <w:start w:val="1"/>
      <w:numFmt w:val="bullet"/>
      <w:lvlText w:val="o"/>
      <w:lvlJc w:val="left"/>
      <w:pPr>
        <w:ind w:left="1440" w:hanging="360"/>
      </w:pPr>
      <w:rPr>
        <w:rFonts w:ascii="Courier New" w:hAnsi="Courier New" w:hint="default"/>
      </w:rPr>
    </w:lvl>
    <w:lvl w:ilvl="2" w:tplc="27E00E5C">
      <w:start w:val="1"/>
      <w:numFmt w:val="bullet"/>
      <w:lvlText w:val=""/>
      <w:lvlJc w:val="left"/>
      <w:pPr>
        <w:ind w:left="2160" w:hanging="360"/>
      </w:pPr>
      <w:rPr>
        <w:rFonts w:ascii="Wingdings" w:hAnsi="Wingdings" w:hint="default"/>
      </w:rPr>
    </w:lvl>
    <w:lvl w:ilvl="3" w:tplc="2AECF6C0">
      <w:start w:val="1"/>
      <w:numFmt w:val="bullet"/>
      <w:lvlText w:val=""/>
      <w:lvlJc w:val="left"/>
      <w:pPr>
        <w:ind w:left="2880" w:hanging="360"/>
      </w:pPr>
      <w:rPr>
        <w:rFonts w:ascii="Symbol" w:hAnsi="Symbol" w:hint="default"/>
      </w:rPr>
    </w:lvl>
    <w:lvl w:ilvl="4" w:tplc="E9646876">
      <w:start w:val="1"/>
      <w:numFmt w:val="bullet"/>
      <w:lvlText w:val="o"/>
      <w:lvlJc w:val="left"/>
      <w:pPr>
        <w:ind w:left="3600" w:hanging="360"/>
      </w:pPr>
      <w:rPr>
        <w:rFonts w:ascii="Courier New" w:hAnsi="Courier New" w:hint="default"/>
      </w:rPr>
    </w:lvl>
    <w:lvl w:ilvl="5" w:tplc="F1224AE4">
      <w:start w:val="1"/>
      <w:numFmt w:val="bullet"/>
      <w:lvlText w:val=""/>
      <w:lvlJc w:val="left"/>
      <w:pPr>
        <w:ind w:left="4320" w:hanging="360"/>
      </w:pPr>
      <w:rPr>
        <w:rFonts w:ascii="Wingdings" w:hAnsi="Wingdings" w:hint="default"/>
      </w:rPr>
    </w:lvl>
    <w:lvl w:ilvl="6" w:tplc="933CEE10">
      <w:start w:val="1"/>
      <w:numFmt w:val="bullet"/>
      <w:lvlText w:val=""/>
      <w:lvlJc w:val="left"/>
      <w:pPr>
        <w:ind w:left="5040" w:hanging="360"/>
      </w:pPr>
      <w:rPr>
        <w:rFonts w:ascii="Symbol" w:hAnsi="Symbol" w:hint="default"/>
      </w:rPr>
    </w:lvl>
    <w:lvl w:ilvl="7" w:tplc="70BEA2FA">
      <w:start w:val="1"/>
      <w:numFmt w:val="bullet"/>
      <w:lvlText w:val="o"/>
      <w:lvlJc w:val="left"/>
      <w:pPr>
        <w:ind w:left="5760" w:hanging="360"/>
      </w:pPr>
      <w:rPr>
        <w:rFonts w:ascii="Courier New" w:hAnsi="Courier New" w:hint="default"/>
      </w:rPr>
    </w:lvl>
    <w:lvl w:ilvl="8" w:tplc="BD0C1504">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01AC98A">
      <w:start w:val="1"/>
      <w:numFmt w:val="lowerRoman"/>
      <w:lvlText w:val="(%1)"/>
      <w:lvlJc w:val="left"/>
      <w:pPr>
        <w:ind w:left="1080" w:hanging="720"/>
      </w:pPr>
      <w:rPr>
        <w:rFonts w:hint="default"/>
      </w:rPr>
    </w:lvl>
    <w:lvl w:ilvl="1" w:tplc="5BBCAC06" w:tentative="1">
      <w:start w:val="1"/>
      <w:numFmt w:val="lowerLetter"/>
      <w:lvlText w:val="%2."/>
      <w:lvlJc w:val="left"/>
      <w:pPr>
        <w:ind w:left="1440" w:hanging="360"/>
      </w:pPr>
    </w:lvl>
    <w:lvl w:ilvl="2" w:tplc="F6C235EE" w:tentative="1">
      <w:start w:val="1"/>
      <w:numFmt w:val="lowerRoman"/>
      <w:lvlText w:val="%3."/>
      <w:lvlJc w:val="right"/>
      <w:pPr>
        <w:ind w:left="2160" w:hanging="180"/>
      </w:pPr>
    </w:lvl>
    <w:lvl w:ilvl="3" w:tplc="5F106726" w:tentative="1">
      <w:start w:val="1"/>
      <w:numFmt w:val="decimal"/>
      <w:lvlText w:val="%4."/>
      <w:lvlJc w:val="left"/>
      <w:pPr>
        <w:ind w:left="2880" w:hanging="360"/>
      </w:pPr>
    </w:lvl>
    <w:lvl w:ilvl="4" w:tplc="75A269A6" w:tentative="1">
      <w:start w:val="1"/>
      <w:numFmt w:val="lowerLetter"/>
      <w:lvlText w:val="%5."/>
      <w:lvlJc w:val="left"/>
      <w:pPr>
        <w:ind w:left="3600" w:hanging="360"/>
      </w:pPr>
    </w:lvl>
    <w:lvl w:ilvl="5" w:tplc="A61C158E" w:tentative="1">
      <w:start w:val="1"/>
      <w:numFmt w:val="lowerRoman"/>
      <w:lvlText w:val="%6."/>
      <w:lvlJc w:val="right"/>
      <w:pPr>
        <w:ind w:left="4320" w:hanging="180"/>
      </w:pPr>
    </w:lvl>
    <w:lvl w:ilvl="6" w:tplc="5E02D4E6" w:tentative="1">
      <w:start w:val="1"/>
      <w:numFmt w:val="decimal"/>
      <w:lvlText w:val="%7."/>
      <w:lvlJc w:val="left"/>
      <w:pPr>
        <w:ind w:left="5040" w:hanging="360"/>
      </w:pPr>
    </w:lvl>
    <w:lvl w:ilvl="7" w:tplc="0C22D978" w:tentative="1">
      <w:start w:val="1"/>
      <w:numFmt w:val="lowerLetter"/>
      <w:lvlText w:val="%8."/>
      <w:lvlJc w:val="left"/>
      <w:pPr>
        <w:ind w:left="5760" w:hanging="360"/>
      </w:pPr>
    </w:lvl>
    <w:lvl w:ilvl="8" w:tplc="6AB03A7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8CCE638">
      <w:start w:val="1"/>
      <w:numFmt w:val="lowerRoman"/>
      <w:lvlText w:val="(%1)"/>
      <w:lvlJc w:val="left"/>
      <w:pPr>
        <w:ind w:left="1080" w:hanging="720"/>
      </w:pPr>
      <w:rPr>
        <w:rFonts w:hint="default"/>
      </w:rPr>
    </w:lvl>
    <w:lvl w:ilvl="1" w:tplc="84FE8ACE" w:tentative="1">
      <w:start w:val="1"/>
      <w:numFmt w:val="lowerLetter"/>
      <w:lvlText w:val="%2."/>
      <w:lvlJc w:val="left"/>
      <w:pPr>
        <w:ind w:left="1440" w:hanging="360"/>
      </w:pPr>
    </w:lvl>
    <w:lvl w:ilvl="2" w:tplc="99CA4B5A" w:tentative="1">
      <w:start w:val="1"/>
      <w:numFmt w:val="lowerRoman"/>
      <w:lvlText w:val="%3."/>
      <w:lvlJc w:val="right"/>
      <w:pPr>
        <w:ind w:left="2160" w:hanging="180"/>
      </w:pPr>
    </w:lvl>
    <w:lvl w:ilvl="3" w:tplc="10168FFA" w:tentative="1">
      <w:start w:val="1"/>
      <w:numFmt w:val="decimal"/>
      <w:lvlText w:val="%4."/>
      <w:lvlJc w:val="left"/>
      <w:pPr>
        <w:ind w:left="2880" w:hanging="360"/>
      </w:pPr>
    </w:lvl>
    <w:lvl w:ilvl="4" w:tplc="0C3CBB6C" w:tentative="1">
      <w:start w:val="1"/>
      <w:numFmt w:val="lowerLetter"/>
      <w:lvlText w:val="%5."/>
      <w:lvlJc w:val="left"/>
      <w:pPr>
        <w:ind w:left="3600" w:hanging="360"/>
      </w:pPr>
    </w:lvl>
    <w:lvl w:ilvl="5" w:tplc="A5A06F08" w:tentative="1">
      <w:start w:val="1"/>
      <w:numFmt w:val="lowerRoman"/>
      <w:lvlText w:val="%6."/>
      <w:lvlJc w:val="right"/>
      <w:pPr>
        <w:ind w:left="4320" w:hanging="180"/>
      </w:pPr>
    </w:lvl>
    <w:lvl w:ilvl="6" w:tplc="1C624BD0" w:tentative="1">
      <w:start w:val="1"/>
      <w:numFmt w:val="decimal"/>
      <w:lvlText w:val="%7."/>
      <w:lvlJc w:val="left"/>
      <w:pPr>
        <w:ind w:left="5040" w:hanging="360"/>
      </w:pPr>
    </w:lvl>
    <w:lvl w:ilvl="7" w:tplc="CB0ABE1A" w:tentative="1">
      <w:start w:val="1"/>
      <w:numFmt w:val="lowerLetter"/>
      <w:lvlText w:val="%8."/>
      <w:lvlJc w:val="left"/>
      <w:pPr>
        <w:ind w:left="5760" w:hanging="360"/>
      </w:pPr>
    </w:lvl>
    <w:lvl w:ilvl="8" w:tplc="713C8D7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D665B8C">
      <w:start w:val="1"/>
      <w:numFmt w:val="lowerRoman"/>
      <w:lvlText w:val="(%1)"/>
      <w:lvlJc w:val="left"/>
      <w:pPr>
        <w:ind w:left="1080" w:hanging="720"/>
      </w:pPr>
      <w:rPr>
        <w:rFonts w:hint="default"/>
      </w:rPr>
    </w:lvl>
    <w:lvl w:ilvl="1" w:tplc="A05C89AC" w:tentative="1">
      <w:start w:val="1"/>
      <w:numFmt w:val="lowerLetter"/>
      <w:lvlText w:val="%2."/>
      <w:lvlJc w:val="left"/>
      <w:pPr>
        <w:ind w:left="1440" w:hanging="360"/>
      </w:pPr>
    </w:lvl>
    <w:lvl w:ilvl="2" w:tplc="F4E22A2A" w:tentative="1">
      <w:start w:val="1"/>
      <w:numFmt w:val="lowerRoman"/>
      <w:lvlText w:val="%3."/>
      <w:lvlJc w:val="right"/>
      <w:pPr>
        <w:ind w:left="2160" w:hanging="180"/>
      </w:pPr>
    </w:lvl>
    <w:lvl w:ilvl="3" w:tplc="E31C6024" w:tentative="1">
      <w:start w:val="1"/>
      <w:numFmt w:val="decimal"/>
      <w:lvlText w:val="%4."/>
      <w:lvlJc w:val="left"/>
      <w:pPr>
        <w:ind w:left="2880" w:hanging="360"/>
      </w:pPr>
    </w:lvl>
    <w:lvl w:ilvl="4" w:tplc="DC8470C4" w:tentative="1">
      <w:start w:val="1"/>
      <w:numFmt w:val="lowerLetter"/>
      <w:lvlText w:val="%5."/>
      <w:lvlJc w:val="left"/>
      <w:pPr>
        <w:ind w:left="3600" w:hanging="360"/>
      </w:pPr>
    </w:lvl>
    <w:lvl w:ilvl="5" w:tplc="8ADEDCE8" w:tentative="1">
      <w:start w:val="1"/>
      <w:numFmt w:val="lowerRoman"/>
      <w:lvlText w:val="%6."/>
      <w:lvlJc w:val="right"/>
      <w:pPr>
        <w:ind w:left="4320" w:hanging="180"/>
      </w:pPr>
    </w:lvl>
    <w:lvl w:ilvl="6" w:tplc="2BFCD5E8" w:tentative="1">
      <w:start w:val="1"/>
      <w:numFmt w:val="decimal"/>
      <w:lvlText w:val="%7."/>
      <w:lvlJc w:val="left"/>
      <w:pPr>
        <w:ind w:left="5040" w:hanging="360"/>
      </w:pPr>
    </w:lvl>
    <w:lvl w:ilvl="7" w:tplc="AF364FC8" w:tentative="1">
      <w:start w:val="1"/>
      <w:numFmt w:val="lowerLetter"/>
      <w:lvlText w:val="%8."/>
      <w:lvlJc w:val="left"/>
      <w:pPr>
        <w:ind w:left="5760" w:hanging="360"/>
      </w:pPr>
    </w:lvl>
    <w:lvl w:ilvl="8" w:tplc="330CD8D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02287E8">
      <w:start w:val="1"/>
      <w:numFmt w:val="lowerRoman"/>
      <w:lvlText w:val="(%1)"/>
      <w:lvlJc w:val="left"/>
      <w:pPr>
        <w:ind w:left="1080" w:hanging="720"/>
      </w:pPr>
      <w:rPr>
        <w:rFonts w:hint="default"/>
      </w:rPr>
    </w:lvl>
    <w:lvl w:ilvl="1" w:tplc="36FE006E" w:tentative="1">
      <w:start w:val="1"/>
      <w:numFmt w:val="lowerLetter"/>
      <w:lvlText w:val="%2."/>
      <w:lvlJc w:val="left"/>
      <w:pPr>
        <w:ind w:left="1440" w:hanging="360"/>
      </w:pPr>
    </w:lvl>
    <w:lvl w:ilvl="2" w:tplc="DB364732" w:tentative="1">
      <w:start w:val="1"/>
      <w:numFmt w:val="lowerRoman"/>
      <w:lvlText w:val="%3."/>
      <w:lvlJc w:val="right"/>
      <w:pPr>
        <w:ind w:left="2160" w:hanging="180"/>
      </w:pPr>
    </w:lvl>
    <w:lvl w:ilvl="3" w:tplc="BABC53A0" w:tentative="1">
      <w:start w:val="1"/>
      <w:numFmt w:val="decimal"/>
      <w:lvlText w:val="%4."/>
      <w:lvlJc w:val="left"/>
      <w:pPr>
        <w:ind w:left="2880" w:hanging="360"/>
      </w:pPr>
    </w:lvl>
    <w:lvl w:ilvl="4" w:tplc="B2D88CD0" w:tentative="1">
      <w:start w:val="1"/>
      <w:numFmt w:val="lowerLetter"/>
      <w:lvlText w:val="%5."/>
      <w:lvlJc w:val="left"/>
      <w:pPr>
        <w:ind w:left="3600" w:hanging="360"/>
      </w:pPr>
    </w:lvl>
    <w:lvl w:ilvl="5" w:tplc="7F4E3CB0" w:tentative="1">
      <w:start w:val="1"/>
      <w:numFmt w:val="lowerRoman"/>
      <w:lvlText w:val="%6."/>
      <w:lvlJc w:val="right"/>
      <w:pPr>
        <w:ind w:left="4320" w:hanging="180"/>
      </w:pPr>
    </w:lvl>
    <w:lvl w:ilvl="6" w:tplc="BA0CF2B8" w:tentative="1">
      <w:start w:val="1"/>
      <w:numFmt w:val="decimal"/>
      <w:lvlText w:val="%7."/>
      <w:lvlJc w:val="left"/>
      <w:pPr>
        <w:ind w:left="5040" w:hanging="360"/>
      </w:pPr>
    </w:lvl>
    <w:lvl w:ilvl="7" w:tplc="1EBEDC6A" w:tentative="1">
      <w:start w:val="1"/>
      <w:numFmt w:val="lowerLetter"/>
      <w:lvlText w:val="%8."/>
      <w:lvlJc w:val="left"/>
      <w:pPr>
        <w:ind w:left="5760" w:hanging="360"/>
      </w:pPr>
    </w:lvl>
    <w:lvl w:ilvl="8" w:tplc="8904020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74E742A">
      <w:start w:val="1"/>
      <w:numFmt w:val="lowerRoman"/>
      <w:lvlText w:val="(%1)"/>
      <w:lvlJc w:val="left"/>
      <w:pPr>
        <w:ind w:left="1080" w:hanging="720"/>
      </w:pPr>
      <w:rPr>
        <w:rFonts w:hint="default"/>
      </w:rPr>
    </w:lvl>
    <w:lvl w:ilvl="1" w:tplc="E1EEFC80" w:tentative="1">
      <w:start w:val="1"/>
      <w:numFmt w:val="lowerLetter"/>
      <w:lvlText w:val="%2."/>
      <w:lvlJc w:val="left"/>
      <w:pPr>
        <w:ind w:left="1440" w:hanging="360"/>
      </w:pPr>
    </w:lvl>
    <w:lvl w:ilvl="2" w:tplc="7D687066" w:tentative="1">
      <w:start w:val="1"/>
      <w:numFmt w:val="lowerRoman"/>
      <w:lvlText w:val="%3."/>
      <w:lvlJc w:val="right"/>
      <w:pPr>
        <w:ind w:left="2160" w:hanging="180"/>
      </w:pPr>
    </w:lvl>
    <w:lvl w:ilvl="3" w:tplc="88326740" w:tentative="1">
      <w:start w:val="1"/>
      <w:numFmt w:val="decimal"/>
      <w:lvlText w:val="%4."/>
      <w:lvlJc w:val="left"/>
      <w:pPr>
        <w:ind w:left="2880" w:hanging="360"/>
      </w:pPr>
    </w:lvl>
    <w:lvl w:ilvl="4" w:tplc="A2669C38" w:tentative="1">
      <w:start w:val="1"/>
      <w:numFmt w:val="lowerLetter"/>
      <w:lvlText w:val="%5."/>
      <w:lvlJc w:val="left"/>
      <w:pPr>
        <w:ind w:left="3600" w:hanging="360"/>
      </w:pPr>
    </w:lvl>
    <w:lvl w:ilvl="5" w:tplc="8542A512" w:tentative="1">
      <w:start w:val="1"/>
      <w:numFmt w:val="lowerRoman"/>
      <w:lvlText w:val="%6."/>
      <w:lvlJc w:val="right"/>
      <w:pPr>
        <w:ind w:left="4320" w:hanging="180"/>
      </w:pPr>
    </w:lvl>
    <w:lvl w:ilvl="6" w:tplc="476AFCEE" w:tentative="1">
      <w:start w:val="1"/>
      <w:numFmt w:val="decimal"/>
      <w:lvlText w:val="%7."/>
      <w:lvlJc w:val="left"/>
      <w:pPr>
        <w:ind w:left="5040" w:hanging="360"/>
      </w:pPr>
    </w:lvl>
    <w:lvl w:ilvl="7" w:tplc="02C6B1BC" w:tentative="1">
      <w:start w:val="1"/>
      <w:numFmt w:val="lowerLetter"/>
      <w:lvlText w:val="%8."/>
      <w:lvlJc w:val="left"/>
      <w:pPr>
        <w:ind w:left="5760" w:hanging="360"/>
      </w:pPr>
    </w:lvl>
    <w:lvl w:ilvl="8" w:tplc="FF0ACC48" w:tentative="1">
      <w:start w:val="1"/>
      <w:numFmt w:val="lowerRoman"/>
      <w:lvlText w:val="%9."/>
      <w:lvlJc w:val="right"/>
      <w:pPr>
        <w:ind w:left="6480" w:hanging="180"/>
      </w:pPr>
    </w:lvl>
  </w:abstractNum>
  <w:abstractNum w:abstractNumId="11" w15:restartNumberingAfterBreak="0">
    <w:nsid w:val="5A1C791E"/>
    <w:multiLevelType w:val="hybridMultilevel"/>
    <w:tmpl w:val="2DF8E3C6"/>
    <w:lvl w:ilvl="0" w:tplc="CE88E408">
      <w:start w:val="1"/>
      <w:numFmt w:val="bullet"/>
      <w:lvlText w:val=""/>
      <w:lvlJc w:val="left"/>
      <w:pPr>
        <w:ind w:left="720" w:hanging="360"/>
      </w:pPr>
      <w:rPr>
        <w:rFonts w:ascii="Symbol" w:hAnsi="Symbol" w:hint="default"/>
      </w:rPr>
    </w:lvl>
    <w:lvl w:ilvl="1" w:tplc="CB145B50">
      <w:start w:val="1"/>
      <w:numFmt w:val="bullet"/>
      <w:lvlText w:val="o"/>
      <w:lvlJc w:val="left"/>
      <w:pPr>
        <w:ind w:left="1440" w:hanging="360"/>
      </w:pPr>
      <w:rPr>
        <w:rFonts w:ascii="Courier New" w:hAnsi="Courier New" w:hint="default"/>
      </w:rPr>
    </w:lvl>
    <w:lvl w:ilvl="2" w:tplc="77B241B2">
      <w:start w:val="1"/>
      <w:numFmt w:val="bullet"/>
      <w:lvlText w:val=""/>
      <w:lvlJc w:val="left"/>
      <w:pPr>
        <w:ind w:left="2160" w:hanging="360"/>
      </w:pPr>
      <w:rPr>
        <w:rFonts w:ascii="Wingdings" w:hAnsi="Wingdings" w:hint="default"/>
      </w:rPr>
    </w:lvl>
    <w:lvl w:ilvl="3" w:tplc="9F308E88">
      <w:start w:val="1"/>
      <w:numFmt w:val="bullet"/>
      <w:lvlText w:val=""/>
      <w:lvlJc w:val="left"/>
      <w:pPr>
        <w:ind w:left="2880" w:hanging="360"/>
      </w:pPr>
      <w:rPr>
        <w:rFonts w:ascii="Symbol" w:hAnsi="Symbol" w:hint="default"/>
      </w:rPr>
    </w:lvl>
    <w:lvl w:ilvl="4" w:tplc="901AD578">
      <w:start w:val="1"/>
      <w:numFmt w:val="bullet"/>
      <w:lvlText w:val="o"/>
      <w:lvlJc w:val="left"/>
      <w:pPr>
        <w:ind w:left="3600" w:hanging="360"/>
      </w:pPr>
      <w:rPr>
        <w:rFonts w:ascii="Courier New" w:hAnsi="Courier New" w:hint="default"/>
      </w:rPr>
    </w:lvl>
    <w:lvl w:ilvl="5" w:tplc="1C565660">
      <w:start w:val="1"/>
      <w:numFmt w:val="bullet"/>
      <w:lvlText w:val=""/>
      <w:lvlJc w:val="left"/>
      <w:pPr>
        <w:ind w:left="4320" w:hanging="360"/>
      </w:pPr>
      <w:rPr>
        <w:rFonts w:ascii="Wingdings" w:hAnsi="Wingdings" w:hint="default"/>
      </w:rPr>
    </w:lvl>
    <w:lvl w:ilvl="6" w:tplc="252A26D8">
      <w:start w:val="1"/>
      <w:numFmt w:val="bullet"/>
      <w:lvlText w:val=""/>
      <w:lvlJc w:val="left"/>
      <w:pPr>
        <w:ind w:left="5040" w:hanging="360"/>
      </w:pPr>
      <w:rPr>
        <w:rFonts w:ascii="Symbol" w:hAnsi="Symbol" w:hint="default"/>
      </w:rPr>
    </w:lvl>
    <w:lvl w:ilvl="7" w:tplc="9FA2A00C">
      <w:start w:val="1"/>
      <w:numFmt w:val="bullet"/>
      <w:lvlText w:val="o"/>
      <w:lvlJc w:val="left"/>
      <w:pPr>
        <w:ind w:left="5760" w:hanging="360"/>
      </w:pPr>
      <w:rPr>
        <w:rFonts w:ascii="Courier New" w:hAnsi="Courier New" w:hint="default"/>
      </w:rPr>
    </w:lvl>
    <w:lvl w:ilvl="8" w:tplc="6B16BFF6">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228802E4">
      <w:start w:val="1"/>
      <w:numFmt w:val="lowerRoman"/>
      <w:lvlText w:val="(%1)"/>
      <w:lvlJc w:val="left"/>
      <w:pPr>
        <w:ind w:left="1080" w:hanging="720"/>
      </w:pPr>
      <w:rPr>
        <w:rFonts w:hint="default"/>
      </w:rPr>
    </w:lvl>
    <w:lvl w:ilvl="1" w:tplc="1CCAB93C" w:tentative="1">
      <w:start w:val="1"/>
      <w:numFmt w:val="lowerLetter"/>
      <w:lvlText w:val="%2."/>
      <w:lvlJc w:val="left"/>
      <w:pPr>
        <w:ind w:left="1440" w:hanging="360"/>
      </w:pPr>
    </w:lvl>
    <w:lvl w:ilvl="2" w:tplc="B992A2F4" w:tentative="1">
      <w:start w:val="1"/>
      <w:numFmt w:val="lowerRoman"/>
      <w:lvlText w:val="%3."/>
      <w:lvlJc w:val="right"/>
      <w:pPr>
        <w:ind w:left="2160" w:hanging="180"/>
      </w:pPr>
    </w:lvl>
    <w:lvl w:ilvl="3" w:tplc="D7F2F3D4" w:tentative="1">
      <w:start w:val="1"/>
      <w:numFmt w:val="decimal"/>
      <w:lvlText w:val="%4."/>
      <w:lvlJc w:val="left"/>
      <w:pPr>
        <w:ind w:left="2880" w:hanging="360"/>
      </w:pPr>
    </w:lvl>
    <w:lvl w:ilvl="4" w:tplc="CFCEC450" w:tentative="1">
      <w:start w:val="1"/>
      <w:numFmt w:val="lowerLetter"/>
      <w:lvlText w:val="%5."/>
      <w:lvlJc w:val="left"/>
      <w:pPr>
        <w:ind w:left="3600" w:hanging="360"/>
      </w:pPr>
    </w:lvl>
    <w:lvl w:ilvl="5" w:tplc="C078523C" w:tentative="1">
      <w:start w:val="1"/>
      <w:numFmt w:val="lowerRoman"/>
      <w:lvlText w:val="%6."/>
      <w:lvlJc w:val="right"/>
      <w:pPr>
        <w:ind w:left="4320" w:hanging="180"/>
      </w:pPr>
    </w:lvl>
    <w:lvl w:ilvl="6" w:tplc="34A6214E" w:tentative="1">
      <w:start w:val="1"/>
      <w:numFmt w:val="decimal"/>
      <w:lvlText w:val="%7."/>
      <w:lvlJc w:val="left"/>
      <w:pPr>
        <w:ind w:left="5040" w:hanging="360"/>
      </w:pPr>
    </w:lvl>
    <w:lvl w:ilvl="7" w:tplc="23B2BB42" w:tentative="1">
      <w:start w:val="1"/>
      <w:numFmt w:val="lowerLetter"/>
      <w:lvlText w:val="%8."/>
      <w:lvlJc w:val="left"/>
      <w:pPr>
        <w:ind w:left="5760" w:hanging="360"/>
      </w:pPr>
    </w:lvl>
    <w:lvl w:ilvl="8" w:tplc="630E92A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0427441">
    <w:abstractNumId w:val="13"/>
  </w:num>
  <w:num w:numId="2" w16cid:durableId="1737043635">
    <w:abstractNumId w:val="4"/>
  </w:num>
  <w:num w:numId="3" w16cid:durableId="24253273">
    <w:abstractNumId w:val="2"/>
  </w:num>
  <w:num w:numId="4" w16cid:durableId="573585252">
    <w:abstractNumId w:val="8"/>
  </w:num>
  <w:num w:numId="5" w16cid:durableId="187262004">
    <w:abstractNumId w:val="7"/>
  </w:num>
  <w:num w:numId="6" w16cid:durableId="117457662">
    <w:abstractNumId w:val="1"/>
  </w:num>
  <w:num w:numId="7" w16cid:durableId="1374622926">
    <w:abstractNumId w:val="10"/>
  </w:num>
  <w:num w:numId="8" w16cid:durableId="584649810">
    <w:abstractNumId w:val="6"/>
  </w:num>
  <w:num w:numId="9" w16cid:durableId="1499343965">
    <w:abstractNumId w:val="9"/>
  </w:num>
  <w:num w:numId="10" w16cid:durableId="1394548114">
    <w:abstractNumId w:val="3"/>
  </w:num>
  <w:num w:numId="11" w16cid:durableId="1195970705">
    <w:abstractNumId w:val="12"/>
  </w:num>
  <w:num w:numId="12" w16cid:durableId="406995406">
    <w:abstractNumId w:val="0"/>
  </w:num>
  <w:num w:numId="13" w16cid:durableId="1947883299">
    <w:abstractNumId w:val="13"/>
  </w:num>
  <w:num w:numId="14" w16cid:durableId="619805860">
    <w:abstractNumId w:val="13"/>
  </w:num>
  <w:num w:numId="15" w16cid:durableId="400176810">
    <w:abstractNumId w:val="13"/>
  </w:num>
  <w:num w:numId="16" w16cid:durableId="1651209480">
    <w:abstractNumId w:val="13"/>
  </w:num>
  <w:num w:numId="17" w16cid:durableId="511069286">
    <w:abstractNumId w:val="13"/>
  </w:num>
  <w:num w:numId="18" w16cid:durableId="669454425">
    <w:abstractNumId w:val="11"/>
  </w:num>
  <w:num w:numId="19" w16cid:durableId="21039866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0F2"/>
    <w:rsid w:val="00096073"/>
    <w:rsid w:val="000C1470"/>
    <w:rsid w:val="000E3D04"/>
    <w:rsid w:val="00121A5D"/>
    <w:rsid w:val="00160660"/>
    <w:rsid w:val="001A6879"/>
    <w:rsid w:val="00224BDE"/>
    <w:rsid w:val="002D59DE"/>
    <w:rsid w:val="002F33CF"/>
    <w:rsid w:val="003C3600"/>
    <w:rsid w:val="004F01C5"/>
    <w:rsid w:val="005408EC"/>
    <w:rsid w:val="005C2581"/>
    <w:rsid w:val="00652016"/>
    <w:rsid w:val="006A4652"/>
    <w:rsid w:val="007D21A0"/>
    <w:rsid w:val="008C06B5"/>
    <w:rsid w:val="00906840"/>
    <w:rsid w:val="00927606"/>
    <w:rsid w:val="00983E6C"/>
    <w:rsid w:val="009D27DF"/>
    <w:rsid w:val="00A14950"/>
    <w:rsid w:val="00A45BB5"/>
    <w:rsid w:val="00A92B74"/>
    <w:rsid w:val="00AD31BD"/>
    <w:rsid w:val="00B513C6"/>
    <w:rsid w:val="00BE4303"/>
    <w:rsid w:val="00BE6311"/>
    <w:rsid w:val="00C11932"/>
    <w:rsid w:val="00C251BD"/>
    <w:rsid w:val="00C7574F"/>
    <w:rsid w:val="00CC7634"/>
    <w:rsid w:val="00D0093E"/>
    <w:rsid w:val="00D560F2"/>
    <w:rsid w:val="00D70488"/>
    <w:rsid w:val="00DD463E"/>
    <w:rsid w:val="00E0008F"/>
    <w:rsid w:val="00E44EDE"/>
    <w:rsid w:val="00EA2E14"/>
    <w:rsid w:val="00F323B7"/>
    <w:rsid w:val="00F479FB"/>
    <w:rsid w:val="00F809F9"/>
    <w:rsid w:val="00FC4971"/>
    <w:rsid w:val="00FC77AD"/>
    <w:rsid w:val="00FD11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7B8B5"/>
  <w15:docId w15:val="{4411C32B-8EEA-48B8-842B-AADF183D8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B21A0" w:rsidRDefault="007B21A0">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B21A0" w:rsidRDefault="007B21A0"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B21A0" w:rsidRDefault="007B21A0"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21A0"/>
    <w:rsid w:val="007B21A0"/>
    <w:rsid w:val="00FC7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2024-05-29T03:29:00Z</dcterms:created>
  <dcterms:modified xsi:type="dcterms:W3CDTF">2024-05-29T03:29:00Z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