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1F000" w14:textId="77777777" w:rsidR="00D2559D" w:rsidRPr="002C3EBF" w:rsidRDefault="005012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51F13C" wp14:editId="2451F1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646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51F001" w14:textId="77777777" w:rsidR="00D2559D" w:rsidRDefault="005012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51F002" w14:textId="77777777" w:rsidR="00D2559D" w:rsidRDefault="005012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51F003" w14:textId="77777777" w:rsidR="00D2559D" w:rsidRPr="002C3EBF" w:rsidRDefault="005012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32D0" w14:paraId="2451F006" w14:textId="77777777" w:rsidTr="00C832D0">
        <w:tc>
          <w:tcPr>
            <w:cnfStyle w:val="001000000000" w:firstRow="0" w:lastRow="0" w:firstColumn="1" w:lastColumn="0" w:oddVBand="0" w:evenVBand="0" w:oddHBand="0" w:evenHBand="0" w:firstRowFirstColumn="0" w:firstRowLastColumn="0" w:lastRowFirstColumn="0" w:lastRowLastColumn="0"/>
            <w:tcW w:w="3227" w:type="dxa"/>
          </w:tcPr>
          <w:p w14:paraId="2451F004" w14:textId="77777777" w:rsidR="00D2559D" w:rsidRPr="00996FAF" w:rsidRDefault="005012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451F005" w14:textId="77777777" w:rsidR="00D2559D" w:rsidRPr="00996FAF" w:rsidRDefault="005012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Vincent's Care Services Hawthorn</w:t>
            </w:r>
          </w:p>
        </w:tc>
      </w:tr>
      <w:tr w:rsidR="00C832D0" w14:paraId="2451F009" w14:textId="77777777" w:rsidTr="00C83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1F007" w14:textId="77777777" w:rsidR="00CA37CB" w:rsidRPr="00996FAF" w:rsidRDefault="0050129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51F008" w14:textId="77777777" w:rsidR="00CA37CB" w:rsidRPr="00996FAF" w:rsidRDefault="005012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King Street</w:t>
            </w:r>
            <w:r w:rsidRPr="00602258">
              <w:rPr>
                <w:rFonts w:ascii="Arial" w:hAnsi="Arial" w:cs="Arial"/>
                <w:color w:val="auto"/>
              </w:rPr>
              <w:t xml:space="preserve"> HAWTHORN EAST VIC 3123</w:t>
            </w:r>
          </w:p>
        </w:tc>
      </w:tr>
      <w:tr w:rsidR="00C832D0" w14:paraId="2451F00C" w14:textId="77777777" w:rsidTr="00C832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1F00A" w14:textId="77777777" w:rsidR="00CA37CB" w:rsidRPr="00996FAF" w:rsidRDefault="0050129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51F00B" w14:textId="77777777" w:rsidR="00CA37CB" w:rsidRPr="00996FAF" w:rsidRDefault="005012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3610</w:t>
            </w:r>
          </w:p>
        </w:tc>
      </w:tr>
      <w:tr w:rsidR="00C832D0" w14:paraId="2451F00F" w14:textId="77777777" w:rsidTr="00C83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1F00D" w14:textId="77777777" w:rsidR="00D2559D" w:rsidRPr="00996FAF" w:rsidRDefault="0050129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51F00E" w14:textId="77777777" w:rsidR="00D2559D" w:rsidRPr="00996FAF" w:rsidRDefault="005012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Care Services Ltd.</w:t>
            </w:r>
          </w:p>
        </w:tc>
      </w:tr>
      <w:tr w:rsidR="00C832D0" w14:paraId="2451F012" w14:textId="77777777" w:rsidTr="00C832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1F010" w14:textId="77777777" w:rsidR="00D2559D" w:rsidRPr="00996FAF" w:rsidRDefault="0050129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51F011" w14:textId="77777777" w:rsidR="00D2559D" w:rsidRPr="00996FAF" w:rsidRDefault="005012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832D0" w14:paraId="2451F015" w14:textId="77777777" w:rsidTr="00C00CBB">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1F013" w14:textId="77777777" w:rsidR="00D2559D" w:rsidRPr="00996FAF" w:rsidRDefault="0050129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51F014" w14:textId="77777777" w:rsidR="00D2559D" w:rsidRPr="00996FAF" w:rsidRDefault="005012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November 2022 to 16 November 2022</w:t>
            </w:r>
          </w:p>
        </w:tc>
      </w:tr>
      <w:tr w:rsidR="00C832D0" w14:paraId="2451F018" w14:textId="77777777" w:rsidTr="00C832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51F016" w14:textId="77777777" w:rsidR="00D2559D" w:rsidRPr="00996FAF" w:rsidRDefault="0050129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451F017" w14:textId="61F7989B" w:rsidR="00D2559D" w:rsidRPr="00996FAF" w:rsidRDefault="00C00C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CBB">
              <w:rPr>
                <w:rFonts w:ascii="Arial" w:hAnsi="Arial" w:cs="Arial"/>
                <w:color w:val="auto"/>
              </w:rPr>
              <w:t>21 December 2022</w:t>
            </w:r>
          </w:p>
        </w:tc>
      </w:tr>
    </w:tbl>
    <w:bookmarkEnd w:id="0"/>
    <w:p w14:paraId="2451F019" w14:textId="77777777" w:rsidR="00FA0A5B" w:rsidRPr="00996FAF" w:rsidRDefault="005012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51F01A" w14:textId="77777777" w:rsidR="000078F8" w:rsidRPr="00996FAF" w:rsidRDefault="0050129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451F01B" w14:textId="614049C8" w:rsidR="000078F8" w:rsidRPr="00996FAF" w:rsidRDefault="00501294" w:rsidP="0036130C">
      <w:pPr>
        <w:pStyle w:val="NormalArial"/>
      </w:pPr>
      <w:r w:rsidRPr="00996FAF">
        <w:t xml:space="preserve">This performance report for </w:t>
      </w:r>
      <w:r w:rsidRPr="00996FAF">
        <w:rPr>
          <w:color w:val="auto"/>
        </w:rPr>
        <w:t>St Vincent's Care Services Hawthorn (</w:t>
      </w:r>
      <w:r w:rsidRPr="00996FAF">
        <w:rPr>
          <w:b/>
          <w:color w:val="auto"/>
        </w:rPr>
        <w:t>the service</w:t>
      </w:r>
      <w:r w:rsidRPr="00996FAF">
        <w:rPr>
          <w:color w:val="auto"/>
        </w:rPr>
        <w:t xml:space="preserve">) has been </w:t>
      </w:r>
      <w:r w:rsidRPr="00C00CBB">
        <w:rPr>
          <w:color w:val="auto"/>
        </w:rPr>
        <w:t xml:space="preserve">prepared by </w:t>
      </w:r>
      <w:r w:rsidR="00C00CBB" w:rsidRPr="00C00CBB">
        <w:rPr>
          <w:color w:val="auto"/>
        </w:rPr>
        <w:t xml:space="preserve">S Byers, </w:t>
      </w:r>
      <w:r w:rsidRPr="00C00CBB">
        <w:rPr>
          <w:color w:val="auto"/>
        </w:rPr>
        <w:t xml:space="preserve">delegate of the Aged Care Quality and Safety Commissioner </w:t>
      </w:r>
      <w:r w:rsidRPr="00996FAF">
        <w:t>(Commissioner)</w:t>
      </w:r>
      <w:r>
        <w:rPr>
          <w:rStyle w:val="FootnoteReference"/>
        </w:rPr>
        <w:footnoteReference w:id="1"/>
      </w:r>
      <w:r w:rsidRPr="00996FAF">
        <w:t xml:space="preserve">. </w:t>
      </w:r>
    </w:p>
    <w:p w14:paraId="2451F01C" w14:textId="77777777" w:rsidR="000078F8" w:rsidRPr="00996FAF" w:rsidRDefault="0050129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51F01D" w14:textId="77777777" w:rsidR="000078F8" w:rsidRPr="00996FAF" w:rsidRDefault="00501294" w:rsidP="0036130C">
      <w:pPr>
        <w:pStyle w:val="NormalArial"/>
      </w:pPr>
      <w:r w:rsidRPr="00996FAF">
        <w:t>The report also specifies any areas in which improvements must be made to ensure the Quality Standards are complied with.</w:t>
      </w:r>
    </w:p>
    <w:p w14:paraId="2451F01E" w14:textId="77777777" w:rsidR="00DF37F2" w:rsidRPr="00996FAF" w:rsidRDefault="00501294" w:rsidP="00712752">
      <w:pPr>
        <w:pStyle w:val="Heading1"/>
        <w:spacing w:before="240" w:after="240" w:line="22" w:lineRule="atLeast"/>
        <w:rPr>
          <w:rFonts w:ascii="Arial" w:hAnsi="Arial" w:cs="Arial"/>
        </w:rPr>
      </w:pPr>
      <w:r w:rsidRPr="00996FAF">
        <w:rPr>
          <w:rFonts w:ascii="Arial" w:hAnsi="Arial" w:cs="Arial"/>
        </w:rPr>
        <w:t>Material relied on</w:t>
      </w:r>
    </w:p>
    <w:p w14:paraId="2451F01F" w14:textId="77777777" w:rsidR="00DF37F2" w:rsidRPr="008D17F1" w:rsidRDefault="00501294" w:rsidP="0036130C">
      <w:pPr>
        <w:pStyle w:val="NormalArial"/>
        <w:rPr>
          <w:color w:val="auto"/>
        </w:rPr>
      </w:pPr>
      <w:r w:rsidRPr="008D17F1">
        <w:rPr>
          <w:color w:val="auto"/>
        </w:rPr>
        <w:t>The following information has been considered in preparing the performance report:</w:t>
      </w:r>
    </w:p>
    <w:p w14:paraId="2451F020" w14:textId="6D74DE19" w:rsidR="00DF37F2" w:rsidRPr="008D17F1" w:rsidRDefault="00501294" w:rsidP="00712752">
      <w:pPr>
        <w:pStyle w:val="ListParagraph"/>
        <w:numPr>
          <w:ilvl w:val="0"/>
          <w:numId w:val="2"/>
        </w:numPr>
        <w:spacing w:line="240" w:lineRule="atLeast"/>
        <w:ind w:left="714" w:hanging="357"/>
        <w:contextualSpacing w:val="0"/>
        <w:rPr>
          <w:rFonts w:ascii="Arial" w:hAnsi="Arial" w:cs="Arial"/>
          <w:color w:val="auto"/>
        </w:rPr>
      </w:pPr>
      <w:r w:rsidRPr="008D17F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2451F024" w14:textId="7F54588D" w:rsidR="003B1763" w:rsidRPr="00712752" w:rsidRDefault="0050129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51F025" w14:textId="77777777" w:rsidR="00FC045E" w:rsidRPr="00996FAF" w:rsidRDefault="0050129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32D0" w14:paraId="2451F028" w14:textId="77777777" w:rsidTr="00C832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51F026" w14:textId="77777777" w:rsidR="00FC045E" w:rsidRPr="00996FAF" w:rsidRDefault="0050129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451F027" w14:textId="6C118903" w:rsidR="00FC045E" w:rsidRPr="00996FAF" w:rsidRDefault="00C26A3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60D4">
                  <w:rPr>
                    <w:rFonts w:ascii="Arial" w:hAnsi="Arial" w:cs="Arial"/>
                  </w:rPr>
                  <w:t>Not applicable as not all requirements have been assessed</w:t>
                </w:r>
              </w:sdtContent>
            </w:sdt>
          </w:p>
        </w:tc>
      </w:tr>
      <w:tr w:rsidR="00C832D0" w14:paraId="2451F02B" w14:textId="77777777" w:rsidTr="00C832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1F029" w14:textId="77777777" w:rsidR="00FC045E" w:rsidRPr="00996FAF" w:rsidRDefault="0050129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451F02A" w14:textId="1DED8CAA" w:rsidR="00FC045E" w:rsidRPr="00996FAF" w:rsidRDefault="00C26A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CBB">
                  <w:rPr>
                    <w:rFonts w:ascii="Arial" w:hAnsi="Arial" w:cs="Arial"/>
                    <w:b/>
                  </w:rPr>
                  <w:t>Not applicable as not all requirements have been assessed</w:t>
                </w:r>
              </w:sdtContent>
            </w:sdt>
            <w:r w:rsidR="00501294" w:rsidRPr="00996FAF">
              <w:rPr>
                <w:rFonts w:ascii="Arial" w:hAnsi="Arial" w:cs="Arial"/>
                <w:b/>
              </w:rPr>
              <w:t xml:space="preserve"> </w:t>
            </w:r>
          </w:p>
        </w:tc>
      </w:tr>
      <w:tr w:rsidR="00C832D0" w14:paraId="2451F02E" w14:textId="77777777" w:rsidTr="00C832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1F02C" w14:textId="77777777" w:rsidR="00FC045E" w:rsidRPr="00996FAF" w:rsidRDefault="0050129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451F02D" w14:textId="77C8C5B9" w:rsidR="00FC045E" w:rsidRPr="00996FAF" w:rsidRDefault="00C26A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CBB">
                  <w:rPr>
                    <w:rFonts w:ascii="Arial" w:hAnsi="Arial" w:cs="Arial"/>
                    <w:b/>
                  </w:rPr>
                  <w:t>Not applicable as not all requirements have been assessed</w:t>
                </w:r>
              </w:sdtContent>
            </w:sdt>
            <w:r w:rsidR="00501294" w:rsidRPr="00996FAF">
              <w:rPr>
                <w:rFonts w:ascii="Arial" w:hAnsi="Arial" w:cs="Arial"/>
                <w:b/>
              </w:rPr>
              <w:t xml:space="preserve"> </w:t>
            </w:r>
          </w:p>
        </w:tc>
      </w:tr>
      <w:tr w:rsidR="00C832D0" w14:paraId="2451F031" w14:textId="77777777" w:rsidTr="00C832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1F02F" w14:textId="77777777" w:rsidR="00FC045E" w:rsidRPr="00996FAF" w:rsidRDefault="0050129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451F030" w14:textId="4E3855AA" w:rsidR="00FC045E" w:rsidRPr="00996FAF" w:rsidRDefault="00C26A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60D4">
                  <w:rPr>
                    <w:rFonts w:ascii="Arial" w:hAnsi="Arial" w:cs="Arial"/>
                    <w:b/>
                  </w:rPr>
                  <w:t>Not applicable as not all requirements have been assessed</w:t>
                </w:r>
              </w:sdtContent>
            </w:sdt>
            <w:r w:rsidR="00501294" w:rsidRPr="00996FAF">
              <w:rPr>
                <w:rFonts w:ascii="Arial" w:hAnsi="Arial" w:cs="Arial"/>
                <w:b/>
              </w:rPr>
              <w:t xml:space="preserve"> </w:t>
            </w:r>
          </w:p>
        </w:tc>
      </w:tr>
      <w:tr w:rsidR="00C832D0" w14:paraId="2451F034" w14:textId="77777777" w:rsidTr="00C832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1F032" w14:textId="77777777" w:rsidR="00FC045E" w:rsidRPr="00996FAF" w:rsidRDefault="0050129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451F033" w14:textId="154C3886" w:rsidR="00FC045E" w:rsidRPr="00996FAF" w:rsidRDefault="00C26A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60D4">
                  <w:rPr>
                    <w:rFonts w:ascii="Arial" w:hAnsi="Arial" w:cs="Arial"/>
                    <w:b/>
                  </w:rPr>
                  <w:t>Not applicable as not all requirements have been assessed</w:t>
                </w:r>
              </w:sdtContent>
            </w:sdt>
            <w:r w:rsidR="00501294" w:rsidRPr="00996FAF">
              <w:rPr>
                <w:rFonts w:ascii="Arial" w:hAnsi="Arial" w:cs="Arial"/>
                <w:b/>
              </w:rPr>
              <w:t xml:space="preserve"> </w:t>
            </w:r>
          </w:p>
        </w:tc>
      </w:tr>
      <w:tr w:rsidR="00C832D0" w14:paraId="2451F037" w14:textId="77777777" w:rsidTr="00C832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1F035" w14:textId="77777777" w:rsidR="00FC045E" w:rsidRPr="00996FAF" w:rsidRDefault="0050129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451F036" w14:textId="1A45CB6C" w:rsidR="00FC045E" w:rsidRPr="00996FAF" w:rsidRDefault="00C26A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60D4">
                  <w:rPr>
                    <w:rFonts w:ascii="Arial" w:hAnsi="Arial" w:cs="Arial"/>
                    <w:b/>
                  </w:rPr>
                  <w:t>Not applicable as not all requirements have been assessed</w:t>
                </w:r>
              </w:sdtContent>
            </w:sdt>
            <w:r w:rsidR="00501294" w:rsidRPr="00996FAF">
              <w:rPr>
                <w:rFonts w:ascii="Arial" w:hAnsi="Arial" w:cs="Arial"/>
                <w:b/>
              </w:rPr>
              <w:t xml:space="preserve"> </w:t>
            </w:r>
          </w:p>
        </w:tc>
      </w:tr>
      <w:tr w:rsidR="00C832D0" w14:paraId="2451F03A" w14:textId="77777777" w:rsidTr="00C832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1F038" w14:textId="77777777" w:rsidR="00FC045E" w:rsidRPr="00996FAF" w:rsidRDefault="0050129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451F039" w14:textId="5AF1B3E2" w:rsidR="00FC045E" w:rsidRPr="00996FAF" w:rsidRDefault="00C26A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60D4">
                  <w:rPr>
                    <w:rFonts w:ascii="Arial" w:hAnsi="Arial" w:cs="Arial"/>
                    <w:b/>
                  </w:rPr>
                  <w:t>Not applicable as not all requirements have been assessed</w:t>
                </w:r>
              </w:sdtContent>
            </w:sdt>
            <w:r w:rsidR="00501294" w:rsidRPr="00996FAF">
              <w:rPr>
                <w:rFonts w:ascii="Arial" w:hAnsi="Arial" w:cs="Arial"/>
                <w:b/>
              </w:rPr>
              <w:t xml:space="preserve"> </w:t>
            </w:r>
          </w:p>
        </w:tc>
      </w:tr>
      <w:tr w:rsidR="00C832D0" w14:paraId="2451F03D" w14:textId="77777777" w:rsidTr="00C832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1F03B" w14:textId="77777777" w:rsidR="00FC045E" w:rsidRPr="00996FAF" w:rsidRDefault="0050129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451F03C" w14:textId="519BDC94" w:rsidR="00FC045E" w:rsidRPr="00996FAF" w:rsidRDefault="00C26A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60D4">
                  <w:rPr>
                    <w:rFonts w:ascii="Arial" w:hAnsi="Arial" w:cs="Arial"/>
                    <w:b/>
                  </w:rPr>
                  <w:t>Not applicable as not all requirements have been assessed</w:t>
                </w:r>
              </w:sdtContent>
            </w:sdt>
            <w:r w:rsidR="00501294" w:rsidRPr="00996FAF">
              <w:rPr>
                <w:rFonts w:ascii="Arial" w:hAnsi="Arial" w:cs="Arial"/>
                <w:b/>
              </w:rPr>
              <w:t xml:space="preserve"> </w:t>
            </w:r>
          </w:p>
        </w:tc>
      </w:tr>
    </w:tbl>
    <w:p w14:paraId="2451F03E" w14:textId="77777777" w:rsidR="00FC045E" w:rsidRPr="00996FAF" w:rsidRDefault="0050129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51F03F" w14:textId="77777777" w:rsidR="00FC045E" w:rsidRPr="00996FAF" w:rsidRDefault="00501294" w:rsidP="00712752">
      <w:pPr>
        <w:pStyle w:val="Heading1"/>
        <w:spacing w:before="0" w:after="240" w:line="22" w:lineRule="atLeast"/>
        <w:rPr>
          <w:rFonts w:ascii="Arial" w:hAnsi="Arial" w:cs="Arial"/>
        </w:rPr>
      </w:pPr>
      <w:r w:rsidRPr="00996FAF">
        <w:rPr>
          <w:rFonts w:ascii="Arial" w:hAnsi="Arial" w:cs="Arial"/>
        </w:rPr>
        <w:t>Areas for improvement</w:t>
      </w:r>
    </w:p>
    <w:p w14:paraId="2451F041" w14:textId="77777777" w:rsidR="00FC045E" w:rsidRPr="00996FAF" w:rsidRDefault="0050129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51F046" w14:textId="07984A9A" w:rsidR="00FC045E" w:rsidRPr="00996FAF" w:rsidRDefault="00501294" w:rsidP="0036130C">
      <w:pPr>
        <w:pStyle w:val="NormalArial"/>
      </w:pPr>
      <w:r w:rsidRPr="00996FAF">
        <w:br w:type="page"/>
      </w:r>
    </w:p>
    <w:p w14:paraId="2451F069" w14:textId="77777777" w:rsidR="00FC045E" w:rsidRPr="00996FAF" w:rsidRDefault="0050129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832D0" w14:paraId="2451F06C" w14:textId="77777777" w:rsidTr="00C83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51F06A" w14:textId="77777777" w:rsidR="00FC045E" w:rsidRPr="0075021E" w:rsidRDefault="0050129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451F06B" w14:textId="77777777" w:rsidR="00FC045E" w:rsidRPr="00996FAF" w:rsidRDefault="00C26A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32D0" w14:paraId="2451F07E" w14:textId="77777777" w:rsidTr="00C832D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51F07B" w14:textId="77777777" w:rsidR="00FC045E" w:rsidRPr="00996FAF" w:rsidRDefault="00501294"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451F07C" w14:textId="77777777" w:rsidR="00FC045E" w:rsidRPr="00996FAF" w:rsidRDefault="005012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451F07D" w14:textId="5B5805A2" w:rsidR="00FC045E" w:rsidRPr="00996FAF" w:rsidRDefault="00C26A37"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A7D7C">
                  <w:rPr>
                    <w:rFonts w:ascii="Arial" w:hAnsi="Arial" w:cs="Arial"/>
                    <w:color w:val="auto"/>
                  </w:rPr>
                  <w:t>Compliant</w:t>
                </w:r>
              </w:sdtContent>
            </w:sdt>
            <w:r w:rsidR="00501294" w:rsidRPr="00996FAF">
              <w:rPr>
                <w:rFonts w:ascii="Arial" w:hAnsi="Arial" w:cs="Arial"/>
                <w:color w:val="0000FF"/>
              </w:rPr>
              <w:t xml:space="preserve"> </w:t>
            </w:r>
          </w:p>
        </w:tc>
      </w:tr>
    </w:tbl>
    <w:p w14:paraId="2451F083" w14:textId="77777777" w:rsidR="00D87E7C" w:rsidRDefault="00501294" w:rsidP="00D87E7C">
      <w:pPr>
        <w:pStyle w:val="Heading20"/>
      </w:pPr>
      <w:r w:rsidRPr="00996FAF">
        <w:t>Findings</w:t>
      </w:r>
    </w:p>
    <w:p w14:paraId="530C2CF3" w14:textId="6C564084" w:rsidR="007577E7" w:rsidRDefault="007577E7" w:rsidP="007577E7">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ervice was found non-compliant in Standard 2 in relation to Requirement 2(3)(</w:t>
      </w:r>
      <w:r>
        <w:rPr>
          <w:rFonts w:ascii="Arial" w:hAnsi="Arial" w:cs="Arial"/>
          <w:color w:val="auto"/>
        </w:rPr>
        <w:t>d</w:t>
      </w:r>
      <w:r w:rsidRPr="00321DEE">
        <w:rPr>
          <w:rFonts w:ascii="Arial" w:hAnsi="Arial" w:cs="Arial"/>
          <w:color w:val="auto"/>
        </w:rPr>
        <w:t xml:space="preserve">) following a site audit in </w:t>
      </w:r>
      <w:r w:rsidR="009D5BB6">
        <w:rPr>
          <w:rFonts w:ascii="Arial" w:hAnsi="Arial" w:cs="Arial"/>
          <w:color w:val="auto"/>
        </w:rPr>
        <w:t>February</w:t>
      </w:r>
      <w:r w:rsidRPr="00321DEE">
        <w:rPr>
          <w:rFonts w:ascii="Arial" w:hAnsi="Arial" w:cs="Arial"/>
          <w:color w:val="auto"/>
        </w:rPr>
        <w:t xml:space="preserve"> 202</w:t>
      </w:r>
      <w:r w:rsidR="009D5BB6">
        <w:rPr>
          <w:rFonts w:ascii="Arial" w:hAnsi="Arial" w:cs="Arial"/>
          <w:color w:val="auto"/>
        </w:rPr>
        <w:t>2</w:t>
      </w:r>
      <w:r w:rsidRPr="00321DEE">
        <w:rPr>
          <w:rFonts w:ascii="Arial" w:hAnsi="Arial" w:cs="Arial"/>
          <w:color w:val="auto"/>
        </w:rPr>
        <w:t xml:space="preserve"> where it was unable to demonstrate:</w:t>
      </w:r>
    </w:p>
    <w:p w14:paraId="1789E643" w14:textId="55A34BDC" w:rsidR="009D5BB6" w:rsidRPr="004314AF" w:rsidRDefault="0057087F" w:rsidP="009D5BB6">
      <w:pPr>
        <w:pStyle w:val="ListParagraph"/>
        <w:numPr>
          <w:ilvl w:val="0"/>
          <w:numId w:val="12"/>
        </w:numPr>
        <w:rPr>
          <w:rFonts w:ascii="Arial" w:hAnsi="Arial" w:cs="Arial"/>
          <w:color w:val="auto"/>
        </w:rPr>
      </w:pPr>
      <w:r w:rsidRPr="004314AF">
        <w:rPr>
          <w:rFonts w:ascii="Arial" w:hAnsi="Arial" w:cs="Arial"/>
        </w:rPr>
        <w:t xml:space="preserve">outcomes of assessment and planning were effectively communicated to consumers and representatives and </w:t>
      </w:r>
      <w:r w:rsidRPr="004314AF">
        <w:rPr>
          <w:rFonts w:ascii="Arial" w:eastAsia="Calibri" w:hAnsi="Arial" w:cs="Arial"/>
          <w:iCs/>
          <w:color w:val="auto"/>
        </w:rPr>
        <w:t>outcomes were documented in a readily available care and services plan.</w:t>
      </w:r>
    </w:p>
    <w:p w14:paraId="4E2FDB90" w14:textId="77777777" w:rsidR="00A52BD3" w:rsidRPr="00A52BD3" w:rsidRDefault="00A52BD3" w:rsidP="00A52BD3">
      <w:pPr>
        <w:rPr>
          <w:rFonts w:ascii="Arial" w:hAnsi="Arial" w:cs="Arial"/>
        </w:rPr>
      </w:pPr>
      <w:r w:rsidRPr="00A52BD3">
        <w:rPr>
          <w:rFonts w:ascii="Arial" w:hAnsi="Arial" w:cs="Arial"/>
        </w:rPr>
        <w:t xml:space="preserve">At the November 2022 assessment contact, the Assessment Team found the service had implemented improvements to address the deficits identified at the previous site audit. </w:t>
      </w:r>
    </w:p>
    <w:p w14:paraId="20590143" w14:textId="224526E3" w:rsidR="0057087F" w:rsidRDefault="003808BB" w:rsidP="0057087F">
      <w:pPr>
        <w:rPr>
          <w:rFonts w:ascii="Arial" w:hAnsi="Arial" w:cs="Arial"/>
          <w:szCs w:val="22"/>
        </w:rPr>
      </w:pPr>
      <w:r w:rsidRPr="003904C4">
        <w:rPr>
          <w:rFonts w:ascii="Arial" w:hAnsi="Arial" w:cs="Arial"/>
          <w:bCs/>
          <w:szCs w:val="22"/>
        </w:rPr>
        <w:t>Consumers and representatives said they are consulted and have input into the planning of the</w:t>
      </w:r>
      <w:r w:rsidR="00C00CBB">
        <w:rPr>
          <w:rFonts w:ascii="Arial" w:hAnsi="Arial" w:cs="Arial"/>
          <w:bCs/>
          <w:szCs w:val="22"/>
        </w:rPr>
        <w:t>ir</w:t>
      </w:r>
      <w:r w:rsidRPr="003904C4">
        <w:rPr>
          <w:rFonts w:ascii="Arial" w:hAnsi="Arial" w:cs="Arial"/>
          <w:bCs/>
          <w:szCs w:val="22"/>
        </w:rPr>
        <w:t xml:space="preserve"> care and services and staff discuss planned care strategies with them when making any changes.</w:t>
      </w:r>
      <w:r w:rsidR="004350B8" w:rsidRPr="003904C4">
        <w:rPr>
          <w:rFonts w:ascii="Arial" w:hAnsi="Arial" w:cs="Arial"/>
          <w:bCs/>
          <w:szCs w:val="22"/>
        </w:rPr>
        <w:t xml:space="preserve"> </w:t>
      </w:r>
      <w:r w:rsidR="00B45354" w:rsidRPr="003904C4">
        <w:rPr>
          <w:rFonts w:ascii="Arial" w:hAnsi="Arial" w:cs="Arial"/>
          <w:bCs/>
          <w:szCs w:val="22"/>
        </w:rPr>
        <w:t>M</w:t>
      </w:r>
      <w:r w:rsidR="00122ADF" w:rsidRPr="003904C4">
        <w:rPr>
          <w:rFonts w:ascii="Arial" w:hAnsi="Arial" w:cs="Arial"/>
          <w:bCs/>
          <w:szCs w:val="22"/>
        </w:rPr>
        <w:t>ost consumers and representatives</w:t>
      </w:r>
      <w:r w:rsidR="00C32EB9" w:rsidRPr="003904C4">
        <w:rPr>
          <w:rFonts w:ascii="Arial" w:hAnsi="Arial" w:cs="Arial"/>
          <w:bCs/>
          <w:szCs w:val="22"/>
        </w:rPr>
        <w:t xml:space="preserve"> were</w:t>
      </w:r>
      <w:r w:rsidR="00122ADF" w:rsidRPr="003904C4">
        <w:rPr>
          <w:rFonts w:ascii="Arial" w:hAnsi="Arial" w:cs="Arial"/>
          <w:bCs/>
          <w:szCs w:val="22"/>
        </w:rPr>
        <w:t xml:space="preserve"> </w:t>
      </w:r>
      <w:r w:rsidR="00C32EB9" w:rsidRPr="003904C4">
        <w:rPr>
          <w:rFonts w:ascii="Arial" w:hAnsi="Arial" w:cs="Arial"/>
        </w:rPr>
        <w:t>aware of the consumer’s care plan</w:t>
      </w:r>
      <w:r w:rsidR="003904C4" w:rsidRPr="003904C4">
        <w:rPr>
          <w:rFonts w:ascii="Arial" w:hAnsi="Arial" w:cs="Arial"/>
        </w:rPr>
        <w:t xml:space="preserve"> and that it could</w:t>
      </w:r>
      <w:r w:rsidR="00C32EB9" w:rsidRPr="003904C4">
        <w:rPr>
          <w:rFonts w:ascii="Arial" w:hAnsi="Arial" w:cs="Arial"/>
        </w:rPr>
        <w:t xml:space="preserve"> be provided on request</w:t>
      </w:r>
      <w:r w:rsidR="00D72F6D">
        <w:rPr>
          <w:rFonts w:ascii="Arial" w:hAnsi="Arial" w:cs="Arial"/>
        </w:rPr>
        <w:t>.</w:t>
      </w:r>
      <w:r w:rsidR="00C32EB9" w:rsidRPr="003904C4">
        <w:rPr>
          <w:rFonts w:ascii="Arial" w:hAnsi="Arial" w:cs="Arial"/>
          <w:bCs/>
          <w:szCs w:val="22"/>
        </w:rPr>
        <w:t xml:space="preserve"> </w:t>
      </w:r>
      <w:r w:rsidR="004350B8" w:rsidRPr="003904C4">
        <w:rPr>
          <w:rFonts w:ascii="Arial" w:hAnsi="Arial" w:cs="Arial"/>
          <w:bCs/>
          <w:szCs w:val="22"/>
        </w:rPr>
        <w:t>Staff describe</w:t>
      </w:r>
      <w:r w:rsidR="00D72F6D">
        <w:rPr>
          <w:rFonts w:ascii="Arial" w:hAnsi="Arial" w:cs="Arial"/>
          <w:bCs/>
          <w:szCs w:val="22"/>
        </w:rPr>
        <w:t>d</w:t>
      </w:r>
      <w:r w:rsidR="004350B8" w:rsidRPr="003904C4">
        <w:rPr>
          <w:rFonts w:ascii="Arial" w:hAnsi="Arial" w:cs="Arial"/>
          <w:bCs/>
          <w:szCs w:val="22"/>
        </w:rPr>
        <w:t xml:space="preserve"> a planned approach of review and </w:t>
      </w:r>
      <w:r w:rsidR="00C00CBB">
        <w:rPr>
          <w:rFonts w:ascii="Arial" w:hAnsi="Arial" w:cs="Arial"/>
          <w:bCs/>
          <w:szCs w:val="22"/>
        </w:rPr>
        <w:t>described how</w:t>
      </w:r>
      <w:r w:rsidR="004350B8" w:rsidRPr="003904C4">
        <w:rPr>
          <w:rFonts w:ascii="Arial" w:hAnsi="Arial" w:cs="Arial"/>
          <w:bCs/>
          <w:szCs w:val="22"/>
        </w:rPr>
        <w:t xml:space="preserve"> </w:t>
      </w:r>
      <w:r w:rsidR="004350B8" w:rsidRPr="003904C4">
        <w:rPr>
          <w:rFonts w:ascii="Arial" w:eastAsia="Calibri" w:hAnsi="Arial" w:cs="Arial"/>
          <w:color w:val="auto"/>
        </w:rPr>
        <w:t>o</w:t>
      </w:r>
      <w:r w:rsidR="004350B8" w:rsidRPr="003904C4">
        <w:rPr>
          <w:rFonts w:ascii="Arial" w:eastAsia="Arial" w:hAnsi="Arial" w:cs="Arial"/>
          <w:color w:val="auto"/>
        </w:rPr>
        <w:t>utcomes of assessment and planning are discussed with consumers and</w:t>
      </w:r>
      <w:r w:rsidR="00D72F6D">
        <w:rPr>
          <w:rFonts w:ascii="Arial" w:eastAsia="Arial" w:hAnsi="Arial" w:cs="Arial"/>
          <w:color w:val="auto"/>
        </w:rPr>
        <w:t xml:space="preserve"> </w:t>
      </w:r>
      <w:r w:rsidR="004350B8" w:rsidRPr="003904C4">
        <w:rPr>
          <w:rFonts w:ascii="Arial" w:eastAsia="Arial" w:hAnsi="Arial" w:cs="Arial"/>
          <w:color w:val="auto"/>
        </w:rPr>
        <w:t>their representative when any changes are made and upon review every month. Staff explained that c</w:t>
      </w:r>
      <w:r w:rsidR="004350B8" w:rsidRPr="003904C4">
        <w:rPr>
          <w:rFonts w:ascii="Arial" w:hAnsi="Arial" w:cs="Arial"/>
          <w:bCs/>
          <w:szCs w:val="22"/>
        </w:rPr>
        <w:t>are plans can be printed from the electronic information management system and made available to consumers and</w:t>
      </w:r>
      <w:r w:rsidR="00D72F6D">
        <w:rPr>
          <w:rFonts w:ascii="Arial" w:hAnsi="Arial" w:cs="Arial"/>
          <w:bCs/>
          <w:szCs w:val="22"/>
        </w:rPr>
        <w:t xml:space="preserve"> </w:t>
      </w:r>
      <w:r w:rsidR="004350B8" w:rsidRPr="003904C4">
        <w:rPr>
          <w:rFonts w:ascii="Arial" w:hAnsi="Arial" w:cs="Arial"/>
          <w:bCs/>
          <w:szCs w:val="22"/>
        </w:rPr>
        <w:t>representatives upon request</w:t>
      </w:r>
      <w:r w:rsidR="00B45354" w:rsidRPr="003904C4">
        <w:rPr>
          <w:rFonts w:ascii="Arial" w:hAnsi="Arial" w:cs="Arial"/>
          <w:bCs/>
          <w:szCs w:val="22"/>
        </w:rPr>
        <w:t xml:space="preserve">. </w:t>
      </w:r>
      <w:r w:rsidR="00074EDA" w:rsidRPr="00074EDA">
        <w:rPr>
          <w:rFonts w:ascii="Arial" w:hAnsi="Arial" w:cs="Arial"/>
        </w:rPr>
        <w:t>Outcomes of assessment and planning were documented in the consumer’s care and services plan, which was readily accessible. Care plans and progress notes detailed ongoing and regular communication with consumers and representatives about care and services.</w:t>
      </w:r>
    </w:p>
    <w:p w14:paraId="45E6B84A" w14:textId="51F191DA" w:rsidR="00BE3202" w:rsidRPr="00C128ED" w:rsidRDefault="00BE3202" w:rsidP="00BE3202">
      <w:pPr>
        <w:pStyle w:val="NormalArial"/>
        <w:rPr>
          <w:color w:val="auto"/>
          <w:highlight w:val="yellow"/>
          <w:lang w:val="en-US"/>
        </w:rPr>
      </w:pPr>
      <w:r>
        <w:rPr>
          <w:iCs/>
          <w:color w:val="auto"/>
          <w:szCs w:val="22"/>
        </w:rPr>
        <w:t xml:space="preserve">Based on the available evidence, </w:t>
      </w:r>
      <w:r w:rsidRPr="00863530">
        <w:rPr>
          <w:color w:val="auto"/>
          <w:lang w:val="en-US"/>
        </w:rPr>
        <w:t xml:space="preserve">I find </w:t>
      </w:r>
      <w:r>
        <w:t>R</w:t>
      </w:r>
      <w:r w:rsidRPr="00863530">
        <w:t>equirement 2(3)(</w:t>
      </w:r>
      <w:r>
        <w:t>d) is C</w:t>
      </w:r>
      <w:r w:rsidRPr="00863530">
        <w:rPr>
          <w:color w:val="auto"/>
          <w:lang w:val="en-US"/>
        </w:rPr>
        <w:t>ompliant.</w:t>
      </w:r>
    </w:p>
    <w:p w14:paraId="69B25B0A" w14:textId="77777777" w:rsidR="00074EDA" w:rsidRPr="003904C4" w:rsidRDefault="00074EDA" w:rsidP="0057087F">
      <w:pPr>
        <w:rPr>
          <w:rFonts w:ascii="Arial" w:hAnsi="Arial" w:cs="Arial"/>
          <w:color w:val="auto"/>
        </w:rPr>
      </w:pPr>
    </w:p>
    <w:p w14:paraId="2451F084" w14:textId="6794D069" w:rsidR="0087700C" w:rsidRPr="00334B7D" w:rsidRDefault="00501294" w:rsidP="0036130C">
      <w:pPr>
        <w:pStyle w:val="NormalArial"/>
      </w:pPr>
      <w:r w:rsidRPr="00996FAF">
        <w:br w:type="page"/>
      </w:r>
    </w:p>
    <w:p w14:paraId="2451F085" w14:textId="77777777" w:rsidR="00FC045E" w:rsidRPr="00996FAF" w:rsidRDefault="0050129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832D0" w14:paraId="2451F088" w14:textId="77777777" w:rsidTr="003A7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451F086" w14:textId="77777777" w:rsidR="00FC045E" w:rsidRPr="00996FAF" w:rsidRDefault="0050129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51F087" w14:textId="77777777" w:rsidR="00FC045E" w:rsidRPr="00996FAF" w:rsidRDefault="00C26A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32D0" w14:paraId="2451F093" w14:textId="77777777" w:rsidTr="00C832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51F090" w14:textId="77777777" w:rsidR="00FC045E" w:rsidRPr="00996FAF" w:rsidRDefault="0050129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451F091" w14:textId="77777777" w:rsidR="00FC045E" w:rsidRPr="00996FAF" w:rsidRDefault="005012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451F092" w14:textId="574175E2" w:rsidR="00FC045E" w:rsidRPr="00996FAF" w:rsidRDefault="00C26A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A7D7C">
                  <w:rPr>
                    <w:rFonts w:ascii="Arial" w:hAnsi="Arial" w:cs="Arial"/>
                    <w:color w:val="auto"/>
                  </w:rPr>
                  <w:t>Compliant</w:t>
                </w:r>
              </w:sdtContent>
            </w:sdt>
            <w:r w:rsidR="00501294" w:rsidRPr="00996FAF">
              <w:rPr>
                <w:rFonts w:ascii="Arial" w:hAnsi="Arial" w:cs="Arial"/>
                <w:color w:val="0000FF"/>
              </w:rPr>
              <w:t xml:space="preserve"> </w:t>
            </w:r>
          </w:p>
        </w:tc>
      </w:tr>
      <w:tr w:rsidR="00C832D0" w14:paraId="2451F09F" w14:textId="77777777" w:rsidTr="00C83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51F09C" w14:textId="77777777" w:rsidR="00FC045E" w:rsidRPr="00996FAF" w:rsidRDefault="00501294"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451F09D" w14:textId="77777777" w:rsidR="00FC045E" w:rsidRPr="00996FAF" w:rsidRDefault="0050129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451F09E" w14:textId="0E0D4537" w:rsidR="00FC045E" w:rsidRPr="00996FAF" w:rsidRDefault="00C26A3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A7D7C">
                  <w:rPr>
                    <w:rFonts w:ascii="Arial" w:hAnsi="Arial" w:cs="Arial"/>
                    <w:color w:val="auto"/>
                  </w:rPr>
                  <w:t>Compliant</w:t>
                </w:r>
              </w:sdtContent>
            </w:sdt>
            <w:r w:rsidR="00501294" w:rsidRPr="00996FAF">
              <w:rPr>
                <w:rFonts w:ascii="Arial" w:hAnsi="Arial" w:cs="Arial"/>
                <w:color w:val="0000FF"/>
              </w:rPr>
              <w:t xml:space="preserve"> </w:t>
            </w:r>
          </w:p>
        </w:tc>
      </w:tr>
    </w:tbl>
    <w:p w14:paraId="2451F0AA" w14:textId="77777777" w:rsidR="00D87E7C" w:rsidRDefault="00501294" w:rsidP="00D87E7C">
      <w:pPr>
        <w:pStyle w:val="Heading20"/>
      </w:pPr>
      <w:r w:rsidRPr="00996FAF">
        <w:t>Findings</w:t>
      </w:r>
    </w:p>
    <w:p w14:paraId="42000FD8" w14:textId="3B754BA9" w:rsidR="00BE3202" w:rsidRDefault="00BE3202" w:rsidP="00BE3202">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non-compliant in Standard </w:t>
      </w:r>
      <w:r>
        <w:rPr>
          <w:rFonts w:ascii="Arial" w:hAnsi="Arial" w:cs="Arial"/>
          <w:color w:val="auto"/>
        </w:rPr>
        <w:t>3</w:t>
      </w:r>
      <w:r w:rsidRPr="00321DEE">
        <w:rPr>
          <w:rFonts w:ascii="Arial" w:hAnsi="Arial" w:cs="Arial"/>
          <w:color w:val="auto"/>
        </w:rPr>
        <w:t xml:space="preserve"> in relation to Requirement </w:t>
      </w:r>
      <w:r>
        <w:rPr>
          <w:rFonts w:ascii="Arial" w:hAnsi="Arial" w:cs="Arial"/>
          <w:color w:val="auto"/>
        </w:rPr>
        <w:t>3</w:t>
      </w:r>
      <w:r w:rsidRPr="00321DEE">
        <w:rPr>
          <w:rFonts w:ascii="Arial" w:hAnsi="Arial" w:cs="Arial"/>
          <w:color w:val="auto"/>
        </w:rPr>
        <w:t>(3)(</w:t>
      </w:r>
      <w:r w:rsidR="00581245">
        <w:rPr>
          <w:rFonts w:ascii="Arial" w:hAnsi="Arial" w:cs="Arial"/>
          <w:color w:val="auto"/>
        </w:rPr>
        <w:t>e</w:t>
      </w:r>
      <w:r w:rsidRPr="00321DEE">
        <w:rPr>
          <w:rFonts w:ascii="Arial" w:hAnsi="Arial" w:cs="Arial"/>
          <w:color w:val="auto"/>
        </w:rPr>
        <w:t xml:space="preserve">) following a site audit in </w:t>
      </w:r>
      <w:r>
        <w:rPr>
          <w:rFonts w:ascii="Arial" w:hAnsi="Arial" w:cs="Arial"/>
          <w:color w:val="auto"/>
        </w:rPr>
        <w:t>February</w:t>
      </w:r>
      <w:r w:rsidRPr="00321DEE">
        <w:rPr>
          <w:rFonts w:ascii="Arial" w:hAnsi="Arial" w:cs="Arial"/>
          <w:color w:val="auto"/>
        </w:rPr>
        <w:t xml:space="preserve"> 202</w:t>
      </w:r>
      <w:r>
        <w:rPr>
          <w:rFonts w:ascii="Arial" w:hAnsi="Arial" w:cs="Arial"/>
          <w:color w:val="auto"/>
        </w:rPr>
        <w:t>2</w:t>
      </w:r>
      <w:r w:rsidRPr="00321DEE">
        <w:rPr>
          <w:rFonts w:ascii="Arial" w:hAnsi="Arial" w:cs="Arial"/>
          <w:color w:val="auto"/>
        </w:rPr>
        <w:t xml:space="preserve"> where it was unable to demonstrate:</w:t>
      </w:r>
    </w:p>
    <w:p w14:paraId="13343B52" w14:textId="1DE468B7" w:rsidR="00581245" w:rsidRPr="003A39C7" w:rsidRDefault="009A038E" w:rsidP="00581245">
      <w:pPr>
        <w:pStyle w:val="ListParagraph"/>
        <w:numPr>
          <w:ilvl w:val="0"/>
          <w:numId w:val="12"/>
        </w:numPr>
        <w:rPr>
          <w:rFonts w:ascii="Arial" w:hAnsi="Arial" w:cs="Arial"/>
          <w:color w:val="auto"/>
        </w:rPr>
      </w:pPr>
      <w:r w:rsidRPr="003A39C7">
        <w:rPr>
          <w:rFonts w:ascii="Arial" w:hAnsi="Arial" w:cs="Arial"/>
        </w:rPr>
        <w:t>information about the consumer’s condition, needs and preferences was documented and communicated effectively within the organisation and with others, particularly in regard to external services.</w:t>
      </w:r>
    </w:p>
    <w:p w14:paraId="7D554556" w14:textId="77777777" w:rsidR="00C00CBB" w:rsidRDefault="009A038E" w:rsidP="00C00CBB">
      <w:pPr>
        <w:rPr>
          <w:rFonts w:ascii="Arial" w:hAnsi="Arial" w:cs="Arial"/>
        </w:rPr>
      </w:pPr>
      <w:r w:rsidRPr="009A038E">
        <w:rPr>
          <w:rFonts w:ascii="Arial" w:hAnsi="Arial" w:cs="Arial"/>
        </w:rPr>
        <w:t>At the November 2022 assessment contact, the Assessment Team found the service had implemented improvements to address the deficits identified at the previous site audit.</w:t>
      </w:r>
    </w:p>
    <w:p w14:paraId="2451F0D0" w14:textId="1A665407" w:rsidR="002B0C90" w:rsidRDefault="003A39C7" w:rsidP="00C00CBB">
      <w:pPr>
        <w:rPr>
          <w:rFonts w:ascii="Arial" w:hAnsi="Arial" w:cs="Arial"/>
        </w:rPr>
      </w:pPr>
      <w:r>
        <w:rPr>
          <w:rFonts w:ascii="Arial" w:eastAsia="Arial" w:hAnsi="Arial" w:cs="Arial"/>
          <w:color w:val="auto"/>
        </w:rPr>
        <w:t xml:space="preserve">Consumers and representatives provided positive feedback in relation to the sharing of information </w:t>
      </w:r>
      <w:r w:rsidR="00C00CBB">
        <w:rPr>
          <w:rFonts w:ascii="Arial" w:eastAsia="Arial" w:hAnsi="Arial" w:cs="Arial"/>
          <w:color w:val="auto"/>
        </w:rPr>
        <w:t>about</w:t>
      </w:r>
      <w:r>
        <w:rPr>
          <w:rFonts w:ascii="Arial" w:eastAsia="Arial" w:hAnsi="Arial" w:cs="Arial"/>
          <w:color w:val="auto"/>
        </w:rPr>
        <w:t xml:space="preserve"> their care and services. </w:t>
      </w:r>
      <w:r w:rsidR="009E4B67" w:rsidRPr="0079026A">
        <w:rPr>
          <w:rFonts w:ascii="Arial" w:eastAsia="Arial" w:hAnsi="Arial" w:cs="Arial"/>
          <w:color w:val="auto"/>
        </w:rPr>
        <w:t>Care documents including progress notes, care plans, charting and referrals demonstrated appropriate sharing of information regarding consumer health status,</w:t>
      </w:r>
      <w:r w:rsidR="000275C6" w:rsidRPr="0079026A">
        <w:rPr>
          <w:rFonts w:ascii="Arial" w:eastAsia="Arial" w:hAnsi="Arial" w:cs="Arial"/>
          <w:color w:val="auto"/>
        </w:rPr>
        <w:t xml:space="preserve"> </w:t>
      </w:r>
      <w:r w:rsidR="00EB1162" w:rsidRPr="0079026A">
        <w:rPr>
          <w:rFonts w:ascii="Arial" w:eastAsia="Arial" w:hAnsi="Arial" w:cs="Arial"/>
          <w:color w:val="auto"/>
        </w:rPr>
        <w:t>needs</w:t>
      </w:r>
      <w:r w:rsidR="009E4B67" w:rsidRPr="0079026A">
        <w:rPr>
          <w:rFonts w:ascii="Arial" w:eastAsia="Arial" w:hAnsi="Arial" w:cs="Arial"/>
          <w:color w:val="auto"/>
        </w:rPr>
        <w:t xml:space="preserve"> and preferences</w:t>
      </w:r>
      <w:r w:rsidR="00C00CBB">
        <w:rPr>
          <w:rFonts w:ascii="Arial" w:eastAsia="Arial" w:hAnsi="Arial" w:cs="Arial"/>
          <w:color w:val="auto"/>
        </w:rPr>
        <w:t xml:space="preserve">, </w:t>
      </w:r>
      <w:r w:rsidR="00C00CBB" w:rsidRPr="0079026A">
        <w:rPr>
          <w:rFonts w:ascii="Arial" w:eastAsia="Arial" w:hAnsi="Arial" w:cs="Arial"/>
          <w:color w:val="auto"/>
        </w:rPr>
        <w:t>outcomes of assessment</w:t>
      </w:r>
      <w:r w:rsidR="00C00CBB">
        <w:rPr>
          <w:rFonts w:ascii="Arial" w:eastAsia="Arial" w:hAnsi="Arial" w:cs="Arial"/>
          <w:color w:val="auto"/>
        </w:rPr>
        <w:t xml:space="preserve"> and review from external specialists</w:t>
      </w:r>
      <w:r w:rsidR="009E4B67" w:rsidRPr="0079026A">
        <w:rPr>
          <w:rFonts w:ascii="Arial" w:eastAsia="Arial" w:hAnsi="Arial" w:cs="Arial"/>
          <w:color w:val="auto"/>
        </w:rPr>
        <w:t xml:space="preserve"> to ensure safe delivery of care.</w:t>
      </w:r>
      <w:r w:rsidR="008B15A4" w:rsidRPr="0079026A">
        <w:rPr>
          <w:rFonts w:ascii="Arial" w:hAnsi="Arial" w:cs="Arial"/>
          <w:szCs w:val="22"/>
        </w:rPr>
        <w:t xml:space="preserve"> </w:t>
      </w:r>
      <w:r w:rsidR="00EB1162" w:rsidRPr="0079026A">
        <w:rPr>
          <w:rFonts w:ascii="Arial" w:hAnsi="Arial" w:cs="Arial"/>
          <w:szCs w:val="22"/>
        </w:rPr>
        <w:t>Staff</w:t>
      </w:r>
      <w:r w:rsidR="008B15A4" w:rsidRPr="0079026A">
        <w:rPr>
          <w:rFonts w:ascii="Arial" w:hAnsi="Arial" w:cs="Arial"/>
          <w:szCs w:val="22"/>
        </w:rPr>
        <w:t xml:space="preserve"> </w:t>
      </w:r>
      <w:r w:rsidR="00EB1162" w:rsidRPr="0079026A">
        <w:rPr>
          <w:rFonts w:ascii="Arial" w:hAnsi="Arial" w:cs="Arial"/>
          <w:szCs w:val="22"/>
        </w:rPr>
        <w:t>described</w:t>
      </w:r>
      <w:r w:rsidR="008B15A4" w:rsidRPr="0079026A">
        <w:rPr>
          <w:rFonts w:ascii="Arial" w:hAnsi="Arial" w:cs="Arial"/>
          <w:szCs w:val="22"/>
        </w:rPr>
        <w:t xml:space="preserve"> the</w:t>
      </w:r>
      <w:r w:rsidR="00EB1162" w:rsidRPr="0079026A">
        <w:rPr>
          <w:rFonts w:ascii="Arial" w:hAnsi="Arial" w:cs="Arial"/>
          <w:szCs w:val="22"/>
        </w:rPr>
        <w:t xml:space="preserve"> needs and</w:t>
      </w:r>
      <w:r w:rsidR="008B15A4" w:rsidRPr="0079026A">
        <w:rPr>
          <w:rFonts w:ascii="Arial" w:hAnsi="Arial" w:cs="Arial"/>
          <w:szCs w:val="22"/>
        </w:rPr>
        <w:t xml:space="preserve"> preferences of individual consumers</w:t>
      </w:r>
      <w:r w:rsidR="0079026A" w:rsidRPr="0079026A">
        <w:rPr>
          <w:rFonts w:ascii="Arial" w:hAnsi="Arial" w:cs="Arial"/>
          <w:szCs w:val="22"/>
        </w:rPr>
        <w:t xml:space="preserve"> and how </w:t>
      </w:r>
      <w:r w:rsidR="00EB1162" w:rsidRPr="0079026A">
        <w:rPr>
          <w:rFonts w:ascii="Arial" w:hAnsi="Arial" w:cs="Arial"/>
          <w:szCs w:val="22"/>
        </w:rPr>
        <w:t>this information</w:t>
      </w:r>
      <w:r w:rsidR="008B15A4" w:rsidRPr="0079026A">
        <w:rPr>
          <w:rFonts w:ascii="Arial" w:hAnsi="Arial" w:cs="Arial"/>
          <w:szCs w:val="22"/>
        </w:rPr>
        <w:t xml:space="preserve"> </w:t>
      </w:r>
      <w:r w:rsidR="00EB1162" w:rsidRPr="0079026A">
        <w:rPr>
          <w:rFonts w:ascii="Arial" w:hAnsi="Arial" w:cs="Arial"/>
          <w:szCs w:val="22"/>
        </w:rPr>
        <w:t>is</w:t>
      </w:r>
      <w:r w:rsidR="008B15A4" w:rsidRPr="0079026A">
        <w:rPr>
          <w:rFonts w:ascii="Arial" w:hAnsi="Arial" w:cs="Arial"/>
          <w:szCs w:val="22"/>
        </w:rPr>
        <w:t xml:space="preserve"> communicated within the organisation and to others sharing the responsibility of consumer care</w:t>
      </w:r>
      <w:r w:rsidR="00C341B1" w:rsidRPr="0079026A">
        <w:rPr>
          <w:rFonts w:ascii="Arial" w:hAnsi="Arial" w:cs="Arial"/>
          <w:szCs w:val="22"/>
        </w:rPr>
        <w:t>.</w:t>
      </w:r>
      <w:r w:rsidR="00350DB2" w:rsidRPr="0079026A">
        <w:rPr>
          <w:rFonts w:ascii="Arial" w:hAnsi="Arial" w:cs="Arial"/>
          <w:szCs w:val="22"/>
        </w:rPr>
        <w:t xml:space="preserve"> </w:t>
      </w:r>
      <w:r w:rsidR="00EB1162" w:rsidRPr="0079026A">
        <w:rPr>
          <w:rFonts w:ascii="Arial" w:hAnsi="Arial" w:cs="Arial"/>
          <w:szCs w:val="22"/>
        </w:rPr>
        <w:t xml:space="preserve">Management described the review of the handover process and education of staff to ensure both verbal and electronic handovers are well understood and carried out with each shift change. </w:t>
      </w:r>
      <w:r w:rsidR="00350DB2" w:rsidRPr="0079026A">
        <w:rPr>
          <w:rFonts w:ascii="Arial" w:hAnsi="Arial" w:cs="Arial"/>
        </w:rPr>
        <w:t>Staff described how they refer to handover sheets to ensure the delivery of personalised care.</w:t>
      </w:r>
    </w:p>
    <w:p w14:paraId="124F1622" w14:textId="62B240CC" w:rsidR="003A39C7" w:rsidRPr="00C128ED" w:rsidRDefault="003A39C7" w:rsidP="003A39C7">
      <w:pPr>
        <w:pStyle w:val="NormalArial"/>
        <w:rPr>
          <w:color w:val="auto"/>
          <w:highlight w:val="yellow"/>
          <w:lang w:val="en-US"/>
        </w:rPr>
      </w:pPr>
      <w:r>
        <w:rPr>
          <w:iCs/>
          <w:color w:val="auto"/>
          <w:szCs w:val="22"/>
        </w:rPr>
        <w:t xml:space="preserve">Based on the available evidence, </w:t>
      </w:r>
      <w:r w:rsidRPr="00863530">
        <w:rPr>
          <w:color w:val="auto"/>
          <w:lang w:val="en-US"/>
        </w:rPr>
        <w:t>I</w:t>
      </w:r>
      <w:r w:rsidR="00C97A66">
        <w:rPr>
          <w:color w:val="auto"/>
          <w:lang w:val="en-US"/>
        </w:rPr>
        <w:t xml:space="preserve"> am satisfied </w:t>
      </w:r>
      <w:r w:rsidR="00C97A66">
        <w:rPr>
          <w:rFonts w:eastAsia="Calibri"/>
          <w:color w:val="auto"/>
        </w:rPr>
        <w:t xml:space="preserve">the </w:t>
      </w:r>
      <w:r w:rsidR="00C97A66" w:rsidRPr="00EC67BB">
        <w:rPr>
          <w:rFonts w:eastAsia="Calibri"/>
          <w:color w:val="auto"/>
        </w:rPr>
        <w:t>service has systems and processes</w:t>
      </w:r>
      <w:r w:rsidR="00C97A66">
        <w:rPr>
          <w:rFonts w:eastAsia="Calibri"/>
          <w:color w:val="auto"/>
        </w:rPr>
        <w:t xml:space="preserve"> in place</w:t>
      </w:r>
      <w:r w:rsidR="00C97A66" w:rsidRPr="00EC67BB">
        <w:rPr>
          <w:rFonts w:eastAsia="Calibri"/>
          <w:color w:val="auto"/>
        </w:rPr>
        <w:t xml:space="preserve"> for communicating information about consumers’ conditions, needs and preferences</w:t>
      </w:r>
      <w:r w:rsidR="00C97A66">
        <w:rPr>
          <w:rFonts w:eastAsia="Calibri"/>
          <w:color w:val="auto"/>
        </w:rPr>
        <w:t>. I</w:t>
      </w:r>
      <w:r w:rsidRPr="00863530">
        <w:rPr>
          <w:color w:val="auto"/>
          <w:lang w:val="en-US"/>
        </w:rPr>
        <w:t xml:space="preserve"> find </w:t>
      </w:r>
      <w:r>
        <w:t>R</w:t>
      </w:r>
      <w:r w:rsidRPr="00863530">
        <w:t xml:space="preserve">equirement </w:t>
      </w:r>
      <w:r>
        <w:t>3</w:t>
      </w:r>
      <w:r w:rsidRPr="00863530">
        <w:t>(3)(</w:t>
      </w:r>
      <w:r>
        <w:t>e) is C</w:t>
      </w:r>
      <w:r w:rsidRPr="00863530">
        <w:rPr>
          <w:color w:val="auto"/>
          <w:lang w:val="en-US"/>
        </w:rPr>
        <w:t>ompliant.</w:t>
      </w:r>
    </w:p>
    <w:p w14:paraId="3F3CA40B" w14:textId="651FC988" w:rsidR="00C97A66" w:rsidRPr="0011770A" w:rsidRDefault="001E569D" w:rsidP="00E95823">
      <w:pPr>
        <w:pStyle w:val="NormalArial"/>
        <w:rPr>
          <w:color w:val="auto"/>
          <w:szCs w:val="22"/>
        </w:rPr>
      </w:pPr>
      <w:r w:rsidRPr="00CF3720">
        <w:rPr>
          <w:rFonts w:eastAsia="Arial"/>
          <w:color w:val="auto"/>
        </w:rPr>
        <w:t xml:space="preserve">The service </w:t>
      </w:r>
      <w:r w:rsidR="006F5137">
        <w:rPr>
          <w:rFonts w:eastAsia="Arial"/>
          <w:color w:val="auto"/>
        </w:rPr>
        <w:t>demonstrated it has</w:t>
      </w:r>
      <w:r w:rsidRPr="00CF3720">
        <w:rPr>
          <w:rFonts w:eastAsia="Arial"/>
          <w:color w:val="auto"/>
        </w:rPr>
        <w:t xml:space="preserve"> processes in place to manage high impact or high prevalence risks effectively</w:t>
      </w:r>
      <w:r>
        <w:rPr>
          <w:rFonts w:eastAsia="Arial"/>
          <w:color w:val="auto"/>
        </w:rPr>
        <w:t xml:space="preserve">. </w:t>
      </w:r>
      <w:r w:rsidR="0011770A">
        <w:rPr>
          <w:rFonts w:eastAsia="Arial"/>
          <w:color w:val="auto"/>
        </w:rPr>
        <w:t xml:space="preserve">In relation to a named </w:t>
      </w:r>
      <w:r w:rsidR="004B30A6">
        <w:rPr>
          <w:rFonts w:eastAsia="Arial"/>
          <w:color w:val="auto"/>
        </w:rPr>
        <w:t>consumer, care</w:t>
      </w:r>
      <w:r w:rsidR="00445826" w:rsidRPr="00626468">
        <w:rPr>
          <w:color w:val="auto"/>
          <w:szCs w:val="22"/>
        </w:rPr>
        <w:t xml:space="preserve"> document</w:t>
      </w:r>
      <w:r w:rsidR="006F5137">
        <w:rPr>
          <w:color w:val="auto"/>
          <w:szCs w:val="22"/>
        </w:rPr>
        <w:t>s</w:t>
      </w:r>
      <w:r w:rsidR="00445826" w:rsidRPr="00626468">
        <w:rPr>
          <w:color w:val="auto"/>
          <w:szCs w:val="22"/>
        </w:rPr>
        <w:t xml:space="preserve"> evidenced ongoing medical review and assessment by a </w:t>
      </w:r>
      <w:r w:rsidR="004B30A6">
        <w:rPr>
          <w:color w:val="auto"/>
          <w:szCs w:val="22"/>
        </w:rPr>
        <w:t xml:space="preserve">multi-disciplinary team that included </w:t>
      </w:r>
      <w:r w:rsidR="006F5137">
        <w:rPr>
          <w:color w:val="auto"/>
          <w:szCs w:val="22"/>
        </w:rPr>
        <w:t xml:space="preserve">a </w:t>
      </w:r>
      <w:r w:rsidR="00445826" w:rsidRPr="00626468">
        <w:rPr>
          <w:color w:val="auto"/>
          <w:szCs w:val="22"/>
        </w:rPr>
        <w:t>general practitioner</w:t>
      </w:r>
      <w:r w:rsidR="006F5137">
        <w:rPr>
          <w:color w:val="auto"/>
          <w:szCs w:val="22"/>
        </w:rPr>
        <w:t xml:space="preserve"> and allied health professionals</w:t>
      </w:r>
      <w:r w:rsidR="00445826" w:rsidRPr="00626468">
        <w:rPr>
          <w:color w:val="auto"/>
          <w:szCs w:val="22"/>
        </w:rPr>
        <w:t>.</w:t>
      </w:r>
      <w:r w:rsidR="00D7100A">
        <w:rPr>
          <w:color w:val="auto"/>
          <w:szCs w:val="22"/>
        </w:rPr>
        <w:t xml:space="preserve"> </w:t>
      </w:r>
      <w:r w:rsidR="006F5137">
        <w:rPr>
          <w:color w:val="auto"/>
          <w:szCs w:val="22"/>
        </w:rPr>
        <w:t>A</w:t>
      </w:r>
      <w:r w:rsidR="006F5137" w:rsidRPr="00626468">
        <w:rPr>
          <w:color w:val="auto"/>
          <w:szCs w:val="22"/>
        </w:rPr>
        <w:t>ssessment and care plan</w:t>
      </w:r>
      <w:r w:rsidR="006F5137">
        <w:rPr>
          <w:color w:val="auto"/>
          <w:szCs w:val="22"/>
        </w:rPr>
        <w:t>ning</w:t>
      </w:r>
      <w:r w:rsidR="006F5137" w:rsidRPr="00626468">
        <w:rPr>
          <w:color w:val="auto"/>
          <w:szCs w:val="22"/>
        </w:rPr>
        <w:t xml:space="preserve"> document</w:t>
      </w:r>
      <w:r w:rsidR="006F5137">
        <w:rPr>
          <w:color w:val="auto"/>
          <w:szCs w:val="22"/>
        </w:rPr>
        <w:t>s</w:t>
      </w:r>
      <w:r w:rsidR="006F5137" w:rsidRPr="00626468">
        <w:rPr>
          <w:color w:val="auto"/>
          <w:szCs w:val="22"/>
        </w:rPr>
        <w:t xml:space="preserve"> </w:t>
      </w:r>
      <w:r w:rsidR="006F5137">
        <w:rPr>
          <w:color w:val="auto"/>
          <w:szCs w:val="22"/>
        </w:rPr>
        <w:t>detailed individualised</w:t>
      </w:r>
      <w:r w:rsidR="006F5137" w:rsidRPr="00626468">
        <w:rPr>
          <w:color w:val="auto"/>
          <w:szCs w:val="22"/>
        </w:rPr>
        <w:t xml:space="preserve"> risk minimisation strategies that aligned with</w:t>
      </w:r>
      <w:r w:rsidR="006F5137">
        <w:rPr>
          <w:color w:val="auto"/>
          <w:szCs w:val="22"/>
        </w:rPr>
        <w:t xml:space="preserve"> the</w:t>
      </w:r>
      <w:r w:rsidR="006F5137" w:rsidRPr="00626468">
        <w:rPr>
          <w:color w:val="auto"/>
          <w:szCs w:val="22"/>
        </w:rPr>
        <w:t xml:space="preserve"> recommendations from allied health professionals</w:t>
      </w:r>
      <w:r w:rsidR="006F5137">
        <w:rPr>
          <w:color w:val="auto"/>
          <w:szCs w:val="22"/>
        </w:rPr>
        <w:t xml:space="preserve">. </w:t>
      </w:r>
      <w:r w:rsidR="00D7100A">
        <w:rPr>
          <w:color w:val="auto"/>
          <w:szCs w:val="22"/>
        </w:rPr>
        <w:t xml:space="preserve">Management </w:t>
      </w:r>
      <w:r w:rsidR="004F44EF">
        <w:rPr>
          <w:color w:val="auto"/>
          <w:szCs w:val="22"/>
        </w:rPr>
        <w:t>were aware of the identified risk and described strategies in place to manage and mitigate the risk.</w:t>
      </w:r>
    </w:p>
    <w:p w14:paraId="2F9AAF74" w14:textId="44973EDA" w:rsidR="003A39C7" w:rsidRDefault="00C00CBB" w:rsidP="00EB1162">
      <w:pPr>
        <w:shd w:val="clear" w:color="auto" w:fill="FFFFFF" w:themeFill="background1"/>
        <w:spacing w:before="240" w:line="276" w:lineRule="auto"/>
        <w:rPr>
          <w:rFonts w:ascii="Arial" w:hAnsi="Arial" w:cs="Arial"/>
        </w:rPr>
      </w:pPr>
      <w:r>
        <w:rPr>
          <w:rFonts w:ascii="Arial" w:hAnsi="Arial" w:cs="Arial"/>
        </w:rPr>
        <w:t xml:space="preserve">Based on the available evidence, I am satisfied Requirement 3(3)(b) is Compliant. </w:t>
      </w:r>
    </w:p>
    <w:p w14:paraId="786A0CA2" w14:textId="77777777" w:rsidR="0015388D" w:rsidRPr="0079026A" w:rsidRDefault="0015388D" w:rsidP="00EB1162">
      <w:pPr>
        <w:shd w:val="clear" w:color="auto" w:fill="FFFFFF" w:themeFill="background1"/>
        <w:spacing w:before="240" w:line="276" w:lineRule="auto"/>
        <w:rPr>
          <w:rFonts w:ascii="Arial" w:hAnsi="Arial" w:cs="Arial"/>
          <w:szCs w:val="22"/>
        </w:rPr>
      </w:pPr>
    </w:p>
    <w:sectPr w:rsidR="0015388D" w:rsidRPr="0079026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63DC7" w14:textId="77777777" w:rsidR="00501294" w:rsidRDefault="00501294">
      <w:pPr>
        <w:spacing w:after="0"/>
      </w:pPr>
      <w:r>
        <w:separator/>
      </w:r>
    </w:p>
  </w:endnote>
  <w:endnote w:type="continuationSeparator" w:id="0">
    <w:p w14:paraId="4849B299" w14:textId="77777777" w:rsidR="00501294" w:rsidRDefault="005012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F141" w14:textId="77777777" w:rsidR="00DF37F2" w:rsidRPr="00DF37F2" w:rsidRDefault="00501294" w:rsidP="00DF37F2">
    <w:pPr>
      <w:pStyle w:val="FooterArial9"/>
      <w:rPr>
        <w:rStyle w:val="FooterBold"/>
        <w:rFonts w:ascii="Arial" w:hAnsi="Arial"/>
        <w:b w:val="0"/>
      </w:rPr>
    </w:pPr>
    <w:r w:rsidRPr="00DF37F2">
      <w:rPr>
        <w:rStyle w:val="FooterBold"/>
        <w:rFonts w:ascii="Arial" w:hAnsi="Arial"/>
        <w:b w:val="0"/>
      </w:rPr>
      <w:t>Name of service: St Vincent's Care Services Hawthorn</w:t>
    </w:r>
    <w:r w:rsidRPr="00DF37F2">
      <w:rPr>
        <w:rStyle w:val="FooterBold"/>
        <w:rFonts w:ascii="Arial" w:hAnsi="Arial"/>
        <w:b w:val="0"/>
      </w:rPr>
      <w:tab/>
      <w:t xml:space="preserve">RPT-ACC-0122 v3.0 </w:t>
    </w:r>
  </w:p>
  <w:p w14:paraId="2451F142" w14:textId="77777777" w:rsidR="00DF37F2" w:rsidRPr="00DF37F2" w:rsidRDefault="00501294" w:rsidP="00DF37F2">
    <w:pPr>
      <w:pStyle w:val="FooterArial9"/>
      <w:rPr>
        <w:rStyle w:val="FooterBold"/>
        <w:rFonts w:ascii="Arial" w:hAnsi="Arial"/>
        <w:b w:val="0"/>
      </w:rPr>
    </w:pPr>
    <w:r w:rsidRPr="00DF37F2">
      <w:rPr>
        <w:rStyle w:val="FooterBold"/>
        <w:rFonts w:ascii="Arial" w:hAnsi="Arial"/>
        <w:b w:val="0"/>
      </w:rPr>
      <w:t>Commission ID: 3610</w:t>
    </w:r>
    <w:r w:rsidRPr="00DF37F2">
      <w:rPr>
        <w:rStyle w:val="FooterBold"/>
        <w:rFonts w:ascii="Arial" w:hAnsi="Arial"/>
        <w:b w:val="0"/>
      </w:rPr>
      <w:tab/>
      <w:t xml:space="preserve">OFFICIAL: Sensitive </w:t>
    </w:r>
  </w:p>
  <w:p w14:paraId="2451F143" w14:textId="77777777" w:rsidR="00DF37F2" w:rsidRPr="00DF37F2" w:rsidRDefault="005012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F145" w14:textId="77777777" w:rsidR="00E2364A" w:rsidRDefault="00C26A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24C7B" w14:textId="77777777" w:rsidR="00501294" w:rsidRDefault="00501294" w:rsidP="00D71F88">
      <w:pPr>
        <w:spacing w:after="0"/>
      </w:pPr>
      <w:r>
        <w:separator/>
      </w:r>
    </w:p>
  </w:footnote>
  <w:footnote w:type="continuationSeparator" w:id="0">
    <w:p w14:paraId="289B92FB" w14:textId="77777777" w:rsidR="00501294" w:rsidRDefault="00501294" w:rsidP="00D71F88">
      <w:pPr>
        <w:spacing w:after="0"/>
      </w:pPr>
      <w:r>
        <w:continuationSeparator/>
      </w:r>
    </w:p>
  </w:footnote>
  <w:footnote w:id="1">
    <w:p w14:paraId="2451F14A" w14:textId="019EB609" w:rsidR="000078F8" w:rsidRDefault="00501294" w:rsidP="000078F8">
      <w:pPr>
        <w:pStyle w:val="FootnoteText"/>
        <w:rPr>
          <w:rFonts w:ascii="Arial" w:hAnsi="Arial" w:cs="Arial"/>
          <w:sz w:val="20"/>
          <w:szCs w:val="20"/>
        </w:rPr>
      </w:pPr>
      <w:r w:rsidRPr="00C00CBB">
        <w:rPr>
          <w:rStyle w:val="FootnoteReference"/>
          <w:color w:val="auto"/>
        </w:rPr>
        <w:footnoteRef/>
      </w:r>
      <w:r w:rsidRPr="00C00CBB">
        <w:rPr>
          <w:color w:val="auto"/>
        </w:rPr>
        <w:t xml:space="preserve"> </w:t>
      </w:r>
      <w:r w:rsidRPr="00C00CBB">
        <w:rPr>
          <w:rFonts w:ascii="Arial" w:hAnsi="Arial" w:cs="Arial"/>
          <w:color w:val="auto"/>
          <w:sz w:val="20"/>
          <w:szCs w:val="20"/>
        </w:rPr>
        <w:t>The preparation of the performance report is in accordance with section 68A</w:t>
      </w:r>
      <w:r w:rsidR="00187E07" w:rsidRPr="00C00CBB">
        <w:rPr>
          <w:rFonts w:ascii="Arial" w:hAnsi="Arial" w:cs="Arial"/>
          <w:color w:val="auto"/>
          <w:sz w:val="20"/>
          <w:szCs w:val="20"/>
        </w:rPr>
        <w:t xml:space="preserve"> </w:t>
      </w:r>
      <w:r w:rsidRPr="00C00CBB">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2451F14B" w14:textId="77777777" w:rsidR="002B0884" w:rsidRDefault="00C26A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F140" w14:textId="77777777" w:rsidR="00D71F88" w:rsidRDefault="00501294">
    <w:pPr>
      <w:pStyle w:val="Header"/>
    </w:pPr>
    <w:r>
      <w:rPr>
        <w:noProof/>
        <w:color w:val="2B579A"/>
        <w:shd w:val="clear" w:color="auto" w:fill="E6E6E6"/>
        <w:lang w:val="en-US"/>
      </w:rPr>
      <w:drawing>
        <wp:anchor distT="0" distB="0" distL="114300" distR="114300" simplePos="0" relativeHeight="251659264" behindDoc="1" locked="0" layoutInCell="1" allowOverlap="1" wp14:anchorId="2451F146" wp14:editId="2451F1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991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F144" w14:textId="77777777" w:rsidR="00FA0A5B" w:rsidRDefault="00501294">
    <w:pPr>
      <w:pStyle w:val="Header"/>
    </w:pPr>
    <w:r>
      <w:rPr>
        <w:noProof/>
      </w:rPr>
      <w:drawing>
        <wp:anchor distT="0" distB="0" distL="114300" distR="114300" simplePos="0" relativeHeight="251658240" behindDoc="0" locked="0" layoutInCell="1" allowOverlap="1" wp14:anchorId="2451F148" wp14:editId="2451F1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BC42D80">
      <w:start w:val="1"/>
      <w:numFmt w:val="lowerRoman"/>
      <w:lvlText w:val="(%1)"/>
      <w:lvlJc w:val="left"/>
      <w:pPr>
        <w:ind w:left="1080" w:hanging="720"/>
      </w:pPr>
      <w:rPr>
        <w:rFonts w:hint="default"/>
      </w:rPr>
    </w:lvl>
    <w:lvl w:ilvl="1" w:tplc="E31061EA" w:tentative="1">
      <w:start w:val="1"/>
      <w:numFmt w:val="lowerLetter"/>
      <w:lvlText w:val="%2."/>
      <w:lvlJc w:val="left"/>
      <w:pPr>
        <w:ind w:left="1440" w:hanging="360"/>
      </w:pPr>
    </w:lvl>
    <w:lvl w:ilvl="2" w:tplc="A5B80424" w:tentative="1">
      <w:start w:val="1"/>
      <w:numFmt w:val="lowerRoman"/>
      <w:lvlText w:val="%3."/>
      <w:lvlJc w:val="right"/>
      <w:pPr>
        <w:ind w:left="2160" w:hanging="180"/>
      </w:pPr>
    </w:lvl>
    <w:lvl w:ilvl="3" w:tplc="1F706F66" w:tentative="1">
      <w:start w:val="1"/>
      <w:numFmt w:val="decimal"/>
      <w:lvlText w:val="%4."/>
      <w:lvlJc w:val="left"/>
      <w:pPr>
        <w:ind w:left="2880" w:hanging="360"/>
      </w:pPr>
    </w:lvl>
    <w:lvl w:ilvl="4" w:tplc="21FC16F8" w:tentative="1">
      <w:start w:val="1"/>
      <w:numFmt w:val="lowerLetter"/>
      <w:lvlText w:val="%5."/>
      <w:lvlJc w:val="left"/>
      <w:pPr>
        <w:ind w:left="3600" w:hanging="360"/>
      </w:pPr>
    </w:lvl>
    <w:lvl w:ilvl="5" w:tplc="747C5BFC" w:tentative="1">
      <w:start w:val="1"/>
      <w:numFmt w:val="lowerRoman"/>
      <w:lvlText w:val="%6."/>
      <w:lvlJc w:val="right"/>
      <w:pPr>
        <w:ind w:left="4320" w:hanging="180"/>
      </w:pPr>
    </w:lvl>
    <w:lvl w:ilvl="6" w:tplc="6A721FC2" w:tentative="1">
      <w:start w:val="1"/>
      <w:numFmt w:val="decimal"/>
      <w:lvlText w:val="%7."/>
      <w:lvlJc w:val="left"/>
      <w:pPr>
        <w:ind w:left="5040" w:hanging="360"/>
      </w:pPr>
    </w:lvl>
    <w:lvl w:ilvl="7" w:tplc="CEF42668" w:tentative="1">
      <w:start w:val="1"/>
      <w:numFmt w:val="lowerLetter"/>
      <w:lvlText w:val="%8."/>
      <w:lvlJc w:val="left"/>
      <w:pPr>
        <w:ind w:left="5760" w:hanging="360"/>
      </w:pPr>
    </w:lvl>
    <w:lvl w:ilvl="8" w:tplc="B922DB6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3C4EC8C">
      <w:start w:val="1"/>
      <w:numFmt w:val="lowerRoman"/>
      <w:lvlText w:val="(%1)"/>
      <w:lvlJc w:val="left"/>
      <w:pPr>
        <w:ind w:left="1080" w:hanging="720"/>
      </w:pPr>
      <w:rPr>
        <w:rFonts w:hint="default"/>
      </w:rPr>
    </w:lvl>
    <w:lvl w:ilvl="1" w:tplc="3DBCB27A" w:tentative="1">
      <w:start w:val="1"/>
      <w:numFmt w:val="lowerLetter"/>
      <w:lvlText w:val="%2."/>
      <w:lvlJc w:val="left"/>
      <w:pPr>
        <w:ind w:left="1440" w:hanging="360"/>
      </w:pPr>
    </w:lvl>
    <w:lvl w:ilvl="2" w:tplc="9ECCA2EA" w:tentative="1">
      <w:start w:val="1"/>
      <w:numFmt w:val="lowerRoman"/>
      <w:lvlText w:val="%3."/>
      <w:lvlJc w:val="right"/>
      <w:pPr>
        <w:ind w:left="2160" w:hanging="180"/>
      </w:pPr>
    </w:lvl>
    <w:lvl w:ilvl="3" w:tplc="8740305A" w:tentative="1">
      <w:start w:val="1"/>
      <w:numFmt w:val="decimal"/>
      <w:lvlText w:val="%4."/>
      <w:lvlJc w:val="left"/>
      <w:pPr>
        <w:ind w:left="2880" w:hanging="360"/>
      </w:pPr>
    </w:lvl>
    <w:lvl w:ilvl="4" w:tplc="3D4C082C" w:tentative="1">
      <w:start w:val="1"/>
      <w:numFmt w:val="lowerLetter"/>
      <w:lvlText w:val="%5."/>
      <w:lvlJc w:val="left"/>
      <w:pPr>
        <w:ind w:left="3600" w:hanging="360"/>
      </w:pPr>
    </w:lvl>
    <w:lvl w:ilvl="5" w:tplc="E40C2386" w:tentative="1">
      <w:start w:val="1"/>
      <w:numFmt w:val="lowerRoman"/>
      <w:lvlText w:val="%6."/>
      <w:lvlJc w:val="right"/>
      <w:pPr>
        <w:ind w:left="4320" w:hanging="180"/>
      </w:pPr>
    </w:lvl>
    <w:lvl w:ilvl="6" w:tplc="394EF35E" w:tentative="1">
      <w:start w:val="1"/>
      <w:numFmt w:val="decimal"/>
      <w:lvlText w:val="%7."/>
      <w:lvlJc w:val="left"/>
      <w:pPr>
        <w:ind w:left="5040" w:hanging="360"/>
      </w:pPr>
    </w:lvl>
    <w:lvl w:ilvl="7" w:tplc="0542F26E" w:tentative="1">
      <w:start w:val="1"/>
      <w:numFmt w:val="lowerLetter"/>
      <w:lvlText w:val="%8."/>
      <w:lvlJc w:val="left"/>
      <w:pPr>
        <w:ind w:left="5760" w:hanging="360"/>
      </w:pPr>
    </w:lvl>
    <w:lvl w:ilvl="8" w:tplc="FBCE944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9F00B8C">
      <w:start w:val="1"/>
      <w:numFmt w:val="lowerRoman"/>
      <w:lvlText w:val="(%1)"/>
      <w:lvlJc w:val="left"/>
      <w:pPr>
        <w:ind w:left="1080" w:hanging="720"/>
      </w:pPr>
      <w:rPr>
        <w:rFonts w:hint="default"/>
      </w:rPr>
    </w:lvl>
    <w:lvl w:ilvl="1" w:tplc="5C581E3E" w:tentative="1">
      <w:start w:val="1"/>
      <w:numFmt w:val="lowerLetter"/>
      <w:lvlText w:val="%2."/>
      <w:lvlJc w:val="left"/>
      <w:pPr>
        <w:ind w:left="1440" w:hanging="360"/>
      </w:pPr>
    </w:lvl>
    <w:lvl w:ilvl="2" w:tplc="8E828B52" w:tentative="1">
      <w:start w:val="1"/>
      <w:numFmt w:val="lowerRoman"/>
      <w:lvlText w:val="%3."/>
      <w:lvlJc w:val="right"/>
      <w:pPr>
        <w:ind w:left="2160" w:hanging="180"/>
      </w:pPr>
    </w:lvl>
    <w:lvl w:ilvl="3" w:tplc="2F02C168" w:tentative="1">
      <w:start w:val="1"/>
      <w:numFmt w:val="decimal"/>
      <w:lvlText w:val="%4."/>
      <w:lvlJc w:val="left"/>
      <w:pPr>
        <w:ind w:left="2880" w:hanging="360"/>
      </w:pPr>
    </w:lvl>
    <w:lvl w:ilvl="4" w:tplc="6D64240C" w:tentative="1">
      <w:start w:val="1"/>
      <w:numFmt w:val="lowerLetter"/>
      <w:lvlText w:val="%5."/>
      <w:lvlJc w:val="left"/>
      <w:pPr>
        <w:ind w:left="3600" w:hanging="360"/>
      </w:pPr>
    </w:lvl>
    <w:lvl w:ilvl="5" w:tplc="2A9E778C" w:tentative="1">
      <w:start w:val="1"/>
      <w:numFmt w:val="lowerRoman"/>
      <w:lvlText w:val="%6."/>
      <w:lvlJc w:val="right"/>
      <w:pPr>
        <w:ind w:left="4320" w:hanging="180"/>
      </w:pPr>
    </w:lvl>
    <w:lvl w:ilvl="6" w:tplc="A198F73E" w:tentative="1">
      <w:start w:val="1"/>
      <w:numFmt w:val="decimal"/>
      <w:lvlText w:val="%7."/>
      <w:lvlJc w:val="left"/>
      <w:pPr>
        <w:ind w:left="5040" w:hanging="360"/>
      </w:pPr>
    </w:lvl>
    <w:lvl w:ilvl="7" w:tplc="B5F64CF6" w:tentative="1">
      <w:start w:val="1"/>
      <w:numFmt w:val="lowerLetter"/>
      <w:lvlText w:val="%8."/>
      <w:lvlJc w:val="left"/>
      <w:pPr>
        <w:ind w:left="5760" w:hanging="360"/>
      </w:pPr>
    </w:lvl>
    <w:lvl w:ilvl="8" w:tplc="FF645EA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37ED18A">
      <w:start w:val="1"/>
      <w:numFmt w:val="bullet"/>
      <w:lvlText w:val=""/>
      <w:lvlJc w:val="left"/>
      <w:pPr>
        <w:ind w:left="720" w:hanging="360"/>
      </w:pPr>
      <w:rPr>
        <w:rFonts w:ascii="Symbol" w:hAnsi="Symbol" w:hint="default"/>
        <w:color w:val="auto"/>
        <w:sz w:val="24"/>
        <w:szCs w:val="24"/>
      </w:rPr>
    </w:lvl>
    <w:lvl w:ilvl="1" w:tplc="55203486" w:tentative="1">
      <w:start w:val="1"/>
      <w:numFmt w:val="bullet"/>
      <w:lvlText w:val="o"/>
      <w:lvlJc w:val="left"/>
      <w:pPr>
        <w:ind w:left="1440" w:hanging="360"/>
      </w:pPr>
      <w:rPr>
        <w:rFonts w:ascii="Courier New" w:hAnsi="Courier New" w:cs="Courier New" w:hint="default"/>
      </w:rPr>
    </w:lvl>
    <w:lvl w:ilvl="2" w:tplc="6040D9C4" w:tentative="1">
      <w:start w:val="1"/>
      <w:numFmt w:val="bullet"/>
      <w:lvlText w:val=""/>
      <w:lvlJc w:val="left"/>
      <w:pPr>
        <w:ind w:left="2160" w:hanging="360"/>
      </w:pPr>
      <w:rPr>
        <w:rFonts w:ascii="Wingdings" w:hAnsi="Wingdings" w:hint="default"/>
      </w:rPr>
    </w:lvl>
    <w:lvl w:ilvl="3" w:tplc="DC52F342" w:tentative="1">
      <w:start w:val="1"/>
      <w:numFmt w:val="bullet"/>
      <w:lvlText w:val=""/>
      <w:lvlJc w:val="left"/>
      <w:pPr>
        <w:ind w:left="2880" w:hanging="360"/>
      </w:pPr>
      <w:rPr>
        <w:rFonts w:ascii="Symbol" w:hAnsi="Symbol" w:hint="default"/>
      </w:rPr>
    </w:lvl>
    <w:lvl w:ilvl="4" w:tplc="AF247DAC" w:tentative="1">
      <w:start w:val="1"/>
      <w:numFmt w:val="bullet"/>
      <w:lvlText w:val="o"/>
      <w:lvlJc w:val="left"/>
      <w:pPr>
        <w:ind w:left="3600" w:hanging="360"/>
      </w:pPr>
      <w:rPr>
        <w:rFonts w:ascii="Courier New" w:hAnsi="Courier New" w:cs="Courier New" w:hint="default"/>
      </w:rPr>
    </w:lvl>
    <w:lvl w:ilvl="5" w:tplc="99BAF296" w:tentative="1">
      <w:start w:val="1"/>
      <w:numFmt w:val="bullet"/>
      <w:lvlText w:val=""/>
      <w:lvlJc w:val="left"/>
      <w:pPr>
        <w:ind w:left="4320" w:hanging="360"/>
      </w:pPr>
      <w:rPr>
        <w:rFonts w:ascii="Wingdings" w:hAnsi="Wingdings" w:hint="default"/>
      </w:rPr>
    </w:lvl>
    <w:lvl w:ilvl="6" w:tplc="26C6F6CC" w:tentative="1">
      <w:start w:val="1"/>
      <w:numFmt w:val="bullet"/>
      <w:lvlText w:val=""/>
      <w:lvlJc w:val="left"/>
      <w:pPr>
        <w:ind w:left="5040" w:hanging="360"/>
      </w:pPr>
      <w:rPr>
        <w:rFonts w:ascii="Symbol" w:hAnsi="Symbol" w:hint="default"/>
      </w:rPr>
    </w:lvl>
    <w:lvl w:ilvl="7" w:tplc="8EB087DC" w:tentative="1">
      <w:start w:val="1"/>
      <w:numFmt w:val="bullet"/>
      <w:lvlText w:val="o"/>
      <w:lvlJc w:val="left"/>
      <w:pPr>
        <w:ind w:left="5760" w:hanging="360"/>
      </w:pPr>
      <w:rPr>
        <w:rFonts w:ascii="Courier New" w:hAnsi="Courier New" w:cs="Courier New" w:hint="default"/>
      </w:rPr>
    </w:lvl>
    <w:lvl w:ilvl="8" w:tplc="A74C922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3EC5B26">
      <w:start w:val="1"/>
      <w:numFmt w:val="lowerRoman"/>
      <w:lvlText w:val="(%1)"/>
      <w:lvlJc w:val="left"/>
      <w:pPr>
        <w:ind w:left="1080" w:hanging="720"/>
      </w:pPr>
      <w:rPr>
        <w:rFonts w:hint="default"/>
      </w:rPr>
    </w:lvl>
    <w:lvl w:ilvl="1" w:tplc="3AE821B8" w:tentative="1">
      <w:start w:val="1"/>
      <w:numFmt w:val="lowerLetter"/>
      <w:lvlText w:val="%2."/>
      <w:lvlJc w:val="left"/>
      <w:pPr>
        <w:ind w:left="1440" w:hanging="360"/>
      </w:pPr>
    </w:lvl>
    <w:lvl w:ilvl="2" w:tplc="E80CC93A" w:tentative="1">
      <w:start w:val="1"/>
      <w:numFmt w:val="lowerRoman"/>
      <w:lvlText w:val="%3."/>
      <w:lvlJc w:val="right"/>
      <w:pPr>
        <w:ind w:left="2160" w:hanging="180"/>
      </w:pPr>
    </w:lvl>
    <w:lvl w:ilvl="3" w:tplc="327E5772" w:tentative="1">
      <w:start w:val="1"/>
      <w:numFmt w:val="decimal"/>
      <w:lvlText w:val="%4."/>
      <w:lvlJc w:val="left"/>
      <w:pPr>
        <w:ind w:left="2880" w:hanging="360"/>
      </w:pPr>
    </w:lvl>
    <w:lvl w:ilvl="4" w:tplc="4218EBB2" w:tentative="1">
      <w:start w:val="1"/>
      <w:numFmt w:val="lowerLetter"/>
      <w:lvlText w:val="%5."/>
      <w:lvlJc w:val="left"/>
      <w:pPr>
        <w:ind w:left="3600" w:hanging="360"/>
      </w:pPr>
    </w:lvl>
    <w:lvl w:ilvl="5" w:tplc="9EAEED08" w:tentative="1">
      <w:start w:val="1"/>
      <w:numFmt w:val="lowerRoman"/>
      <w:lvlText w:val="%6."/>
      <w:lvlJc w:val="right"/>
      <w:pPr>
        <w:ind w:left="4320" w:hanging="180"/>
      </w:pPr>
    </w:lvl>
    <w:lvl w:ilvl="6" w:tplc="DF04182E" w:tentative="1">
      <w:start w:val="1"/>
      <w:numFmt w:val="decimal"/>
      <w:lvlText w:val="%7."/>
      <w:lvlJc w:val="left"/>
      <w:pPr>
        <w:ind w:left="5040" w:hanging="360"/>
      </w:pPr>
    </w:lvl>
    <w:lvl w:ilvl="7" w:tplc="F520643A" w:tentative="1">
      <w:start w:val="1"/>
      <w:numFmt w:val="lowerLetter"/>
      <w:lvlText w:val="%8."/>
      <w:lvlJc w:val="left"/>
      <w:pPr>
        <w:ind w:left="5760" w:hanging="360"/>
      </w:pPr>
    </w:lvl>
    <w:lvl w:ilvl="8" w:tplc="7C3A5B00" w:tentative="1">
      <w:start w:val="1"/>
      <w:numFmt w:val="lowerRoman"/>
      <w:lvlText w:val="%9."/>
      <w:lvlJc w:val="right"/>
      <w:pPr>
        <w:ind w:left="6480" w:hanging="180"/>
      </w:pPr>
    </w:lvl>
  </w:abstractNum>
  <w:abstractNum w:abstractNumId="5" w15:restartNumberingAfterBreak="0">
    <w:nsid w:val="291B18DB"/>
    <w:multiLevelType w:val="hybridMultilevel"/>
    <w:tmpl w:val="60E46C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5B14A598">
      <w:start w:val="1"/>
      <w:numFmt w:val="lowerRoman"/>
      <w:lvlText w:val="(%1)"/>
      <w:lvlJc w:val="left"/>
      <w:pPr>
        <w:ind w:left="1080" w:hanging="720"/>
      </w:pPr>
      <w:rPr>
        <w:rFonts w:hint="default"/>
      </w:rPr>
    </w:lvl>
    <w:lvl w:ilvl="1" w:tplc="4148B8DC" w:tentative="1">
      <w:start w:val="1"/>
      <w:numFmt w:val="lowerLetter"/>
      <w:lvlText w:val="%2."/>
      <w:lvlJc w:val="left"/>
      <w:pPr>
        <w:ind w:left="1440" w:hanging="360"/>
      </w:pPr>
    </w:lvl>
    <w:lvl w:ilvl="2" w:tplc="713EBE4A" w:tentative="1">
      <w:start w:val="1"/>
      <w:numFmt w:val="lowerRoman"/>
      <w:lvlText w:val="%3."/>
      <w:lvlJc w:val="right"/>
      <w:pPr>
        <w:ind w:left="2160" w:hanging="180"/>
      </w:pPr>
    </w:lvl>
    <w:lvl w:ilvl="3" w:tplc="C2DCF472" w:tentative="1">
      <w:start w:val="1"/>
      <w:numFmt w:val="decimal"/>
      <w:lvlText w:val="%4."/>
      <w:lvlJc w:val="left"/>
      <w:pPr>
        <w:ind w:left="2880" w:hanging="360"/>
      </w:pPr>
    </w:lvl>
    <w:lvl w:ilvl="4" w:tplc="809073BE" w:tentative="1">
      <w:start w:val="1"/>
      <w:numFmt w:val="lowerLetter"/>
      <w:lvlText w:val="%5."/>
      <w:lvlJc w:val="left"/>
      <w:pPr>
        <w:ind w:left="3600" w:hanging="360"/>
      </w:pPr>
    </w:lvl>
    <w:lvl w:ilvl="5" w:tplc="B7AA8106" w:tentative="1">
      <w:start w:val="1"/>
      <w:numFmt w:val="lowerRoman"/>
      <w:lvlText w:val="%6."/>
      <w:lvlJc w:val="right"/>
      <w:pPr>
        <w:ind w:left="4320" w:hanging="180"/>
      </w:pPr>
    </w:lvl>
    <w:lvl w:ilvl="6" w:tplc="6696DD66" w:tentative="1">
      <w:start w:val="1"/>
      <w:numFmt w:val="decimal"/>
      <w:lvlText w:val="%7."/>
      <w:lvlJc w:val="left"/>
      <w:pPr>
        <w:ind w:left="5040" w:hanging="360"/>
      </w:pPr>
    </w:lvl>
    <w:lvl w:ilvl="7" w:tplc="3320B74A" w:tentative="1">
      <w:start w:val="1"/>
      <w:numFmt w:val="lowerLetter"/>
      <w:lvlText w:val="%8."/>
      <w:lvlJc w:val="left"/>
      <w:pPr>
        <w:ind w:left="5760" w:hanging="360"/>
      </w:pPr>
    </w:lvl>
    <w:lvl w:ilvl="8" w:tplc="0A328B4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D3A6CE4">
      <w:start w:val="1"/>
      <w:numFmt w:val="lowerRoman"/>
      <w:lvlText w:val="(%1)"/>
      <w:lvlJc w:val="left"/>
      <w:pPr>
        <w:ind w:left="1080" w:hanging="720"/>
      </w:pPr>
      <w:rPr>
        <w:rFonts w:hint="default"/>
      </w:rPr>
    </w:lvl>
    <w:lvl w:ilvl="1" w:tplc="EB02480A" w:tentative="1">
      <w:start w:val="1"/>
      <w:numFmt w:val="lowerLetter"/>
      <w:lvlText w:val="%2."/>
      <w:lvlJc w:val="left"/>
      <w:pPr>
        <w:ind w:left="1440" w:hanging="360"/>
      </w:pPr>
    </w:lvl>
    <w:lvl w:ilvl="2" w:tplc="3174B47E" w:tentative="1">
      <w:start w:val="1"/>
      <w:numFmt w:val="lowerRoman"/>
      <w:lvlText w:val="%3."/>
      <w:lvlJc w:val="right"/>
      <w:pPr>
        <w:ind w:left="2160" w:hanging="180"/>
      </w:pPr>
    </w:lvl>
    <w:lvl w:ilvl="3" w:tplc="CD84BC76" w:tentative="1">
      <w:start w:val="1"/>
      <w:numFmt w:val="decimal"/>
      <w:lvlText w:val="%4."/>
      <w:lvlJc w:val="left"/>
      <w:pPr>
        <w:ind w:left="2880" w:hanging="360"/>
      </w:pPr>
    </w:lvl>
    <w:lvl w:ilvl="4" w:tplc="8938C01E" w:tentative="1">
      <w:start w:val="1"/>
      <w:numFmt w:val="lowerLetter"/>
      <w:lvlText w:val="%5."/>
      <w:lvlJc w:val="left"/>
      <w:pPr>
        <w:ind w:left="3600" w:hanging="360"/>
      </w:pPr>
    </w:lvl>
    <w:lvl w:ilvl="5" w:tplc="C900A520" w:tentative="1">
      <w:start w:val="1"/>
      <w:numFmt w:val="lowerRoman"/>
      <w:lvlText w:val="%6."/>
      <w:lvlJc w:val="right"/>
      <w:pPr>
        <w:ind w:left="4320" w:hanging="180"/>
      </w:pPr>
    </w:lvl>
    <w:lvl w:ilvl="6" w:tplc="6BA2BE92" w:tentative="1">
      <w:start w:val="1"/>
      <w:numFmt w:val="decimal"/>
      <w:lvlText w:val="%7."/>
      <w:lvlJc w:val="left"/>
      <w:pPr>
        <w:ind w:left="5040" w:hanging="360"/>
      </w:pPr>
    </w:lvl>
    <w:lvl w:ilvl="7" w:tplc="617C2B8E" w:tentative="1">
      <w:start w:val="1"/>
      <w:numFmt w:val="lowerLetter"/>
      <w:lvlText w:val="%8."/>
      <w:lvlJc w:val="left"/>
      <w:pPr>
        <w:ind w:left="5760" w:hanging="360"/>
      </w:pPr>
    </w:lvl>
    <w:lvl w:ilvl="8" w:tplc="4798069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7A827D2">
      <w:start w:val="1"/>
      <w:numFmt w:val="lowerRoman"/>
      <w:lvlText w:val="(%1)"/>
      <w:lvlJc w:val="left"/>
      <w:pPr>
        <w:ind w:left="1080" w:hanging="720"/>
      </w:pPr>
      <w:rPr>
        <w:rFonts w:hint="default"/>
      </w:rPr>
    </w:lvl>
    <w:lvl w:ilvl="1" w:tplc="2108728A" w:tentative="1">
      <w:start w:val="1"/>
      <w:numFmt w:val="lowerLetter"/>
      <w:lvlText w:val="%2."/>
      <w:lvlJc w:val="left"/>
      <w:pPr>
        <w:ind w:left="1440" w:hanging="360"/>
      </w:pPr>
    </w:lvl>
    <w:lvl w:ilvl="2" w:tplc="B42C9798" w:tentative="1">
      <w:start w:val="1"/>
      <w:numFmt w:val="lowerRoman"/>
      <w:lvlText w:val="%3."/>
      <w:lvlJc w:val="right"/>
      <w:pPr>
        <w:ind w:left="2160" w:hanging="180"/>
      </w:pPr>
    </w:lvl>
    <w:lvl w:ilvl="3" w:tplc="0B868B48" w:tentative="1">
      <w:start w:val="1"/>
      <w:numFmt w:val="decimal"/>
      <w:lvlText w:val="%4."/>
      <w:lvlJc w:val="left"/>
      <w:pPr>
        <w:ind w:left="2880" w:hanging="360"/>
      </w:pPr>
    </w:lvl>
    <w:lvl w:ilvl="4" w:tplc="BFC6B1B6" w:tentative="1">
      <w:start w:val="1"/>
      <w:numFmt w:val="lowerLetter"/>
      <w:lvlText w:val="%5."/>
      <w:lvlJc w:val="left"/>
      <w:pPr>
        <w:ind w:left="3600" w:hanging="360"/>
      </w:pPr>
    </w:lvl>
    <w:lvl w:ilvl="5" w:tplc="3E1C0DEA" w:tentative="1">
      <w:start w:val="1"/>
      <w:numFmt w:val="lowerRoman"/>
      <w:lvlText w:val="%6."/>
      <w:lvlJc w:val="right"/>
      <w:pPr>
        <w:ind w:left="4320" w:hanging="180"/>
      </w:pPr>
    </w:lvl>
    <w:lvl w:ilvl="6" w:tplc="47C4BDE2" w:tentative="1">
      <w:start w:val="1"/>
      <w:numFmt w:val="decimal"/>
      <w:lvlText w:val="%7."/>
      <w:lvlJc w:val="left"/>
      <w:pPr>
        <w:ind w:left="5040" w:hanging="360"/>
      </w:pPr>
    </w:lvl>
    <w:lvl w:ilvl="7" w:tplc="FADA26AE" w:tentative="1">
      <w:start w:val="1"/>
      <w:numFmt w:val="lowerLetter"/>
      <w:lvlText w:val="%8."/>
      <w:lvlJc w:val="left"/>
      <w:pPr>
        <w:ind w:left="5760" w:hanging="360"/>
      </w:pPr>
    </w:lvl>
    <w:lvl w:ilvl="8" w:tplc="68E0B9F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F800D54">
      <w:start w:val="1"/>
      <w:numFmt w:val="lowerRoman"/>
      <w:lvlText w:val="(%1)"/>
      <w:lvlJc w:val="left"/>
      <w:pPr>
        <w:ind w:left="1080" w:hanging="720"/>
      </w:pPr>
      <w:rPr>
        <w:rFonts w:hint="default"/>
      </w:rPr>
    </w:lvl>
    <w:lvl w:ilvl="1" w:tplc="B03EDFAA" w:tentative="1">
      <w:start w:val="1"/>
      <w:numFmt w:val="lowerLetter"/>
      <w:lvlText w:val="%2."/>
      <w:lvlJc w:val="left"/>
      <w:pPr>
        <w:ind w:left="1440" w:hanging="360"/>
      </w:pPr>
    </w:lvl>
    <w:lvl w:ilvl="2" w:tplc="3F98F388" w:tentative="1">
      <w:start w:val="1"/>
      <w:numFmt w:val="lowerRoman"/>
      <w:lvlText w:val="%3."/>
      <w:lvlJc w:val="right"/>
      <w:pPr>
        <w:ind w:left="2160" w:hanging="180"/>
      </w:pPr>
    </w:lvl>
    <w:lvl w:ilvl="3" w:tplc="595A37E4" w:tentative="1">
      <w:start w:val="1"/>
      <w:numFmt w:val="decimal"/>
      <w:lvlText w:val="%4."/>
      <w:lvlJc w:val="left"/>
      <w:pPr>
        <w:ind w:left="2880" w:hanging="360"/>
      </w:pPr>
    </w:lvl>
    <w:lvl w:ilvl="4" w:tplc="8A6E147A" w:tentative="1">
      <w:start w:val="1"/>
      <w:numFmt w:val="lowerLetter"/>
      <w:lvlText w:val="%5."/>
      <w:lvlJc w:val="left"/>
      <w:pPr>
        <w:ind w:left="3600" w:hanging="360"/>
      </w:pPr>
    </w:lvl>
    <w:lvl w:ilvl="5" w:tplc="CF0CBB82" w:tentative="1">
      <w:start w:val="1"/>
      <w:numFmt w:val="lowerRoman"/>
      <w:lvlText w:val="%6."/>
      <w:lvlJc w:val="right"/>
      <w:pPr>
        <w:ind w:left="4320" w:hanging="180"/>
      </w:pPr>
    </w:lvl>
    <w:lvl w:ilvl="6" w:tplc="014AE7A8" w:tentative="1">
      <w:start w:val="1"/>
      <w:numFmt w:val="decimal"/>
      <w:lvlText w:val="%7."/>
      <w:lvlJc w:val="left"/>
      <w:pPr>
        <w:ind w:left="5040" w:hanging="360"/>
      </w:pPr>
    </w:lvl>
    <w:lvl w:ilvl="7" w:tplc="C2EEDF26" w:tentative="1">
      <w:start w:val="1"/>
      <w:numFmt w:val="lowerLetter"/>
      <w:lvlText w:val="%8."/>
      <w:lvlJc w:val="left"/>
      <w:pPr>
        <w:ind w:left="5760" w:hanging="360"/>
      </w:pPr>
    </w:lvl>
    <w:lvl w:ilvl="8" w:tplc="57DE3F92"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E2706436">
      <w:start w:val="1"/>
      <w:numFmt w:val="bullet"/>
      <w:lvlText w:val=""/>
      <w:lvlJc w:val="left"/>
      <w:pPr>
        <w:ind w:left="624" w:hanging="267"/>
      </w:pPr>
      <w:rPr>
        <w:rFonts w:ascii="Symbol" w:hAnsi="Symbol" w:hint="default"/>
      </w:rPr>
    </w:lvl>
    <w:lvl w:ilvl="1" w:tplc="C9A8D7D0">
      <w:start w:val="1"/>
      <w:numFmt w:val="bullet"/>
      <w:lvlText w:val="o"/>
      <w:lvlJc w:val="left"/>
      <w:pPr>
        <w:ind w:left="1080" w:hanging="360"/>
      </w:pPr>
      <w:rPr>
        <w:rFonts w:ascii="Courier New" w:hAnsi="Courier New" w:cs="Courier New" w:hint="default"/>
      </w:rPr>
    </w:lvl>
    <w:lvl w:ilvl="2" w:tplc="07B407C0" w:tentative="1">
      <w:start w:val="1"/>
      <w:numFmt w:val="bullet"/>
      <w:lvlText w:val=""/>
      <w:lvlJc w:val="left"/>
      <w:pPr>
        <w:ind w:left="1800" w:hanging="360"/>
      </w:pPr>
      <w:rPr>
        <w:rFonts w:ascii="Wingdings" w:hAnsi="Wingdings" w:hint="default"/>
      </w:rPr>
    </w:lvl>
    <w:lvl w:ilvl="3" w:tplc="8D7C6B66" w:tentative="1">
      <w:start w:val="1"/>
      <w:numFmt w:val="bullet"/>
      <w:lvlText w:val=""/>
      <w:lvlJc w:val="left"/>
      <w:pPr>
        <w:ind w:left="2520" w:hanging="360"/>
      </w:pPr>
      <w:rPr>
        <w:rFonts w:ascii="Symbol" w:hAnsi="Symbol" w:hint="default"/>
      </w:rPr>
    </w:lvl>
    <w:lvl w:ilvl="4" w:tplc="9B26A8F4" w:tentative="1">
      <w:start w:val="1"/>
      <w:numFmt w:val="bullet"/>
      <w:lvlText w:val="o"/>
      <w:lvlJc w:val="left"/>
      <w:pPr>
        <w:ind w:left="3240" w:hanging="360"/>
      </w:pPr>
      <w:rPr>
        <w:rFonts w:ascii="Courier New" w:hAnsi="Courier New" w:cs="Courier New" w:hint="default"/>
      </w:rPr>
    </w:lvl>
    <w:lvl w:ilvl="5" w:tplc="0E2C25C8" w:tentative="1">
      <w:start w:val="1"/>
      <w:numFmt w:val="bullet"/>
      <w:lvlText w:val=""/>
      <w:lvlJc w:val="left"/>
      <w:pPr>
        <w:ind w:left="3960" w:hanging="360"/>
      </w:pPr>
      <w:rPr>
        <w:rFonts w:ascii="Wingdings" w:hAnsi="Wingdings" w:hint="default"/>
      </w:rPr>
    </w:lvl>
    <w:lvl w:ilvl="6" w:tplc="AB927F34" w:tentative="1">
      <w:start w:val="1"/>
      <w:numFmt w:val="bullet"/>
      <w:lvlText w:val=""/>
      <w:lvlJc w:val="left"/>
      <w:pPr>
        <w:ind w:left="4680" w:hanging="360"/>
      </w:pPr>
      <w:rPr>
        <w:rFonts w:ascii="Symbol" w:hAnsi="Symbol" w:hint="default"/>
      </w:rPr>
    </w:lvl>
    <w:lvl w:ilvl="7" w:tplc="8E92F68E" w:tentative="1">
      <w:start w:val="1"/>
      <w:numFmt w:val="bullet"/>
      <w:lvlText w:val="o"/>
      <w:lvlJc w:val="left"/>
      <w:pPr>
        <w:ind w:left="5400" w:hanging="360"/>
      </w:pPr>
      <w:rPr>
        <w:rFonts w:ascii="Courier New" w:hAnsi="Courier New" w:cs="Courier New" w:hint="default"/>
      </w:rPr>
    </w:lvl>
    <w:lvl w:ilvl="8" w:tplc="6666F1FC"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70F265A0">
      <w:start w:val="1"/>
      <w:numFmt w:val="lowerRoman"/>
      <w:lvlText w:val="(%1)"/>
      <w:lvlJc w:val="left"/>
      <w:pPr>
        <w:ind w:left="1080" w:hanging="720"/>
      </w:pPr>
      <w:rPr>
        <w:rFonts w:hint="default"/>
      </w:rPr>
    </w:lvl>
    <w:lvl w:ilvl="1" w:tplc="1952BBC2" w:tentative="1">
      <w:start w:val="1"/>
      <w:numFmt w:val="lowerLetter"/>
      <w:lvlText w:val="%2."/>
      <w:lvlJc w:val="left"/>
      <w:pPr>
        <w:ind w:left="1440" w:hanging="360"/>
      </w:pPr>
    </w:lvl>
    <w:lvl w:ilvl="2" w:tplc="94F285CC" w:tentative="1">
      <w:start w:val="1"/>
      <w:numFmt w:val="lowerRoman"/>
      <w:lvlText w:val="%3."/>
      <w:lvlJc w:val="right"/>
      <w:pPr>
        <w:ind w:left="2160" w:hanging="180"/>
      </w:pPr>
    </w:lvl>
    <w:lvl w:ilvl="3" w:tplc="8C840618" w:tentative="1">
      <w:start w:val="1"/>
      <w:numFmt w:val="decimal"/>
      <w:lvlText w:val="%4."/>
      <w:lvlJc w:val="left"/>
      <w:pPr>
        <w:ind w:left="2880" w:hanging="360"/>
      </w:pPr>
    </w:lvl>
    <w:lvl w:ilvl="4" w:tplc="127A2A2E" w:tentative="1">
      <w:start w:val="1"/>
      <w:numFmt w:val="lowerLetter"/>
      <w:lvlText w:val="%5."/>
      <w:lvlJc w:val="left"/>
      <w:pPr>
        <w:ind w:left="3600" w:hanging="360"/>
      </w:pPr>
    </w:lvl>
    <w:lvl w:ilvl="5" w:tplc="97D663FC" w:tentative="1">
      <w:start w:val="1"/>
      <w:numFmt w:val="lowerRoman"/>
      <w:lvlText w:val="%6."/>
      <w:lvlJc w:val="right"/>
      <w:pPr>
        <w:ind w:left="4320" w:hanging="180"/>
      </w:pPr>
    </w:lvl>
    <w:lvl w:ilvl="6" w:tplc="22044D4E" w:tentative="1">
      <w:start w:val="1"/>
      <w:numFmt w:val="decimal"/>
      <w:lvlText w:val="%7."/>
      <w:lvlJc w:val="left"/>
      <w:pPr>
        <w:ind w:left="5040" w:hanging="360"/>
      </w:pPr>
    </w:lvl>
    <w:lvl w:ilvl="7" w:tplc="FBC2C9C0" w:tentative="1">
      <w:start w:val="1"/>
      <w:numFmt w:val="lowerLetter"/>
      <w:lvlText w:val="%8."/>
      <w:lvlJc w:val="left"/>
      <w:pPr>
        <w:ind w:left="5760" w:hanging="360"/>
      </w:pPr>
    </w:lvl>
    <w:lvl w:ilvl="8" w:tplc="4660560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C7F5480"/>
    <w:multiLevelType w:val="hybridMultilevel"/>
    <w:tmpl w:val="88826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1"/>
  </w:num>
  <w:num w:numId="12">
    <w:abstractNumId w:val="13"/>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MwMzAwNjAxNjUyNjZQ0lEKTi0uzszPAykwqgUAWtNZkSwAAAA="/>
  </w:docVars>
  <w:rsids>
    <w:rsidRoot w:val="00C832D0"/>
    <w:rsid w:val="000275C6"/>
    <w:rsid w:val="00074EDA"/>
    <w:rsid w:val="000E2C4D"/>
    <w:rsid w:val="0011770A"/>
    <w:rsid w:val="00122ADF"/>
    <w:rsid w:val="00135D07"/>
    <w:rsid w:val="0015388D"/>
    <w:rsid w:val="00187E07"/>
    <w:rsid w:val="001E569D"/>
    <w:rsid w:val="0026309D"/>
    <w:rsid w:val="00350DB2"/>
    <w:rsid w:val="003808BB"/>
    <w:rsid w:val="00390060"/>
    <w:rsid w:val="003904C4"/>
    <w:rsid w:val="003A39C7"/>
    <w:rsid w:val="003A7D7C"/>
    <w:rsid w:val="003F5C82"/>
    <w:rsid w:val="004314AF"/>
    <w:rsid w:val="004350B8"/>
    <w:rsid w:val="00445826"/>
    <w:rsid w:val="00463AEE"/>
    <w:rsid w:val="004B30A6"/>
    <w:rsid w:val="004F44EF"/>
    <w:rsid w:val="00501294"/>
    <w:rsid w:val="0057087F"/>
    <w:rsid w:val="00581245"/>
    <w:rsid w:val="005A60D4"/>
    <w:rsid w:val="006026BF"/>
    <w:rsid w:val="006F5137"/>
    <w:rsid w:val="00724868"/>
    <w:rsid w:val="007577E7"/>
    <w:rsid w:val="00761B3D"/>
    <w:rsid w:val="0079026A"/>
    <w:rsid w:val="008B15A4"/>
    <w:rsid w:val="008D17F1"/>
    <w:rsid w:val="009A038E"/>
    <w:rsid w:val="009D5BB6"/>
    <w:rsid w:val="009E0F66"/>
    <w:rsid w:val="009E4B67"/>
    <w:rsid w:val="00A52BD3"/>
    <w:rsid w:val="00B45354"/>
    <w:rsid w:val="00BA471B"/>
    <w:rsid w:val="00BE3202"/>
    <w:rsid w:val="00C00CBB"/>
    <w:rsid w:val="00C32EB9"/>
    <w:rsid w:val="00C341B1"/>
    <w:rsid w:val="00C832D0"/>
    <w:rsid w:val="00C97A66"/>
    <w:rsid w:val="00CC025B"/>
    <w:rsid w:val="00D7100A"/>
    <w:rsid w:val="00D72F6D"/>
    <w:rsid w:val="00D805CD"/>
    <w:rsid w:val="00E54222"/>
    <w:rsid w:val="00E95823"/>
    <w:rsid w:val="00EB11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1F000"/>
  <w15:docId w15:val="{526B19A7-6B9E-48BD-A603-4A2023640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B116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D236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D236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D236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D236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D236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D236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D236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D236D" w:rsidP="00BF58F7">
          <w:pPr>
            <w:pStyle w:val="A3A1F3B00F244430B5A21C7691278914"/>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D236D" w:rsidP="00BF58F7">
          <w:pPr>
            <w:pStyle w:val="D3B118000E9A4382BBF3F3D57961C3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D236D"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D236D" w:rsidP="00BF58F7">
          <w:pPr>
            <w:pStyle w:val="0AB63A5134CA485A9575AB8A846F0E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36D"/>
    <w:rsid w:val="001D236D"/>
    <w:rsid w:val="00840E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D3B118000E9A4382BBF3F3D57961C356">
    <w:name w:val="D3B118000E9A4382BBF3F3D57961C356"/>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3610</RACS_x0020_ID>
    <Approved_x0020_Provider xmlns="a8338b6e-77a6-4851-82b6-98166143ffdd">St Vincent's Care Services Ltd.</Approved_x0020_Provider>
    <Management_x0020_Company_x0020_ID xmlns="a8338b6e-77a6-4851-82b6-98166143ffdd">283C6BB3-74AB-EA11-8E5D-005056922186</Management_x0020_Company_x0020_ID>
    <Home xmlns="a8338b6e-77a6-4851-82b6-98166143ffdd">St Vincent's Care Services Hawthorn</Home>
    <Signed xmlns="a8338b6e-77a6-4851-82b6-98166143ffdd" xsi:nil="true"/>
    <Uploaded xmlns="a8338b6e-77a6-4851-82b6-98166143ffdd">true</Uploaded>
    <Management_x0020_Company xmlns="a8338b6e-77a6-4851-82b6-98166143ffdd">St Vincent's Care Services Ltd Vic</Management_x0020_Company>
    <Doc_x0020_Date xmlns="a8338b6e-77a6-4851-82b6-98166143ffdd">2022-12-21T02:36:13+00:00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6A9C338C-7CF4-DC11-AD41-005056922186</Home_x0020_ID>
    <State xmlns="a8338b6e-77a6-4851-82b6-98166143ffdd">VIC</State>
    <Doc_x0020_Sent_Received_x0020_Date xmlns="a8338b6e-77a6-4851-82b6-98166143ffdd">2022-12-21T00:00:00+00:00</Doc_x0020_Sent_Received_x0020_Date>
    <Activity_x0020_ID xmlns="a8338b6e-77a6-4851-82b6-98166143ffdd">23120089-6F61-ED11-8FBB-005056922186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1F36DF5-FFE1-44A7-BE21-CEE9A59DD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elements/1.1/"/>
    <ds:schemaRef ds:uri="http://schemas.openxmlformats.org/package/2006/metadata/core-properties"/>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2022-12-23T03:52:00Z</dcterms:created>
  <dcterms:modified xsi:type="dcterms:W3CDTF">2022-12-23T03:53:00Z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