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508DE" w14:textId="77777777" w:rsidR="005328D0" w:rsidRDefault="005328D0" w:rsidP="00EF72C1">
      <w:pPr>
        <w:spacing w:before="10" w:after="10"/>
        <w:ind w:right="-454"/>
        <w:jc w:val="center"/>
        <w:rPr>
          <w:rFonts w:cs="Arial"/>
          <w:b/>
          <w:sz w:val="22"/>
          <w:szCs w:val="22"/>
        </w:rPr>
      </w:pPr>
      <w:r>
        <w:rPr>
          <w:rFonts w:cs="Arial"/>
          <w:b/>
          <w:noProof/>
          <w:sz w:val="22"/>
          <w:szCs w:val="22"/>
          <w:lang w:eastAsia="en-AU"/>
        </w:rPr>
        <w:drawing>
          <wp:inline distT="0" distB="0" distL="0" distR="0" wp14:anchorId="2B5FFE14" wp14:editId="1CA2FF56">
            <wp:extent cx="43053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952500"/>
                    </a:xfrm>
                    <a:prstGeom prst="rect">
                      <a:avLst/>
                    </a:prstGeom>
                    <a:noFill/>
                    <a:ln>
                      <a:noFill/>
                    </a:ln>
                  </pic:spPr>
                </pic:pic>
              </a:graphicData>
            </a:graphic>
          </wp:inline>
        </w:drawing>
      </w:r>
    </w:p>
    <w:p w14:paraId="07C1E8BF" w14:textId="77777777" w:rsidR="005328D0" w:rsidRPr="00E85BE8" w:rsidRDefault="005328D0" w:rsidP="005328D0">
      <w:pPr>
        <w:spacing w:before="10" w:after="10"/>
        <w:ind w:right="-454"/>
        <w:rPr>
          <w:rFonts w:cs="Arial"/>
          <w:b/>
          <w:sz w:val="20"/>
          <w:szCs w:val="20"/>
        </w:rPr>
      </w:pPr>
      <w:r w:rsidRPr="00E85BE8">
        <w:rPr>
          <w:rFonts w:cs="Arial"/>
          <w:b/>
          <w:sz w:val="20"/>
          <w:szCs w:val="20"/>
        </w:rPr>
        <w:t xml:space="preserve">Communique </w:t>
      </w:r>
      <w:r w:rsidR="00FB3FDC" w:rsidRPr="00E85BE8">
        <w:rPr>
          <w:rFonts w:cs="Arial"/>
          <w:b/>
          <w:sz w:val="20"/>
          <w:szCs w:val="20"/>
        </w:rPr>
        <w:t>6</w:t>
      </w:r>
    </w:p>
    <w:p w14:paraId="350A8E6D" w14:textId="77777777" w:rsidR="005328D0" w:rsidRPr="00E85BE8" w:rsidRDefault="00FB3FDC" w:rsidP="005328D0">
      <w:pPr>
        <w:spacing w:before="10" w:after="10"/>
        <w:ind w:right="-454"/>
        <w:rPr>
          <w:rFonts w:cs="Arial"/>
          <w:b/>
          <w:sz w:val="20"/>
          <w:szCs w:val="20"/>
        </w:rPr>
      </w:pPr>
      <w:r w:rsidRPr="00E85BE8">
        <w:rPr>
          <w:rFonts w:cs="Arial"/>
          <w:b/>
          <w:sz w:val="20"/>
          <w:szCs w:val="20"/>
        </w:rPr>
        <w:t>Six</w:t>
      </w:r>
      <w:r w:rsidR="006E4967" w:rsidRPr="00E85BE8">
        <w:rPr>
          <w:rFonts w:cs="Arial"/>
          <w:b/>
          <w:sz w:val="20"/>
          <w:szCs w:val="20"/>
        </w:rPr>
        <w:t>th</w:t>
      </w:r>
      <w:r w:rsidR="005328D0" w:rsidRPr="00E85BE8">
        <w:rPr>
          <w:rFonts w:cs="Arial"/>
          <w:b/>
          <w:sz w:val="20"/>
          <w:szCs w:val="20"/>
        </w:rPr>
        <w:t xml:space="preserve"> Meeting of the Standards Guidance Reference Group</w:t>
      </w:r>
    </w:p>
    <w:p w14:paraId="7106C2ED" w14:textId="77777777" w:rsidR="005328D0" w:rsidRPr="00E85BE8" w:rsidRDefault="005328D0" w:rsidP="005328D0">
      <w:pPr>
        <w:spacing w:before="10" w:after="10"/>
        <w:ind w:right="-454"/>
        <w:rPr>
          <w:rFonts w:cs="Arial"/>
          <w:b/>
          <w:sz w:val="20"/>
          <w:szCs w:val="20"/>
        </w:rPr>
      </w:pPr>
    </w:p>
    <w:p w14:paraId="2B70DFB1" w14:textId="77777777" w:rsidR="00C50504" w:rsidRPr="00BF01D6" w:rsidRDefault="005328D0" w:rsidP="00BF01D6">
      <w:pPr>
        <w:pStyle w:val="ListParagraph"/>
        <w:numPr>
          <w:ilvl w:val="0"/>
          <w:numId w:val="5"/>
        </w:numPr>
        <w:spacing w:before="0" w:after="0" w:line="276" w:lineRule="auto"/>
        <w:rPr>
          <w:rFonts w:cs="Arial"/>
        </w:rPr>
      </w:pPr>
      <w:r w:rsidRPr="00BF01D6">
        <w:rPr>
          <w:rFonts w:cs="Arial"/>
        </w:rPr>
        <w:t xml:space="preserve">The Standards Guidance Reference Group </w:t>
      </w:r>
      <w:r w:rsidR="008D4E80" w:rsidRPr="00BF01D6">
        <w:rPr>
          <w:rFonts w:cs="Arial"/>
        </w:rPr>
        <w:t xml:space="preserve">(SGRG) </w:t>
      </w:r>
      <w:r w:rsidR="00953C02" w:rsidRPr="00BF01D6">
        <w:rPr>
          <w:rFonts w:cs="Arial"/>
        </w:rPr>
        <w:t>conve</w:t>
      </w:r>
      <w:r w:rsidR="00FB3FDC" w:rsidRPr="00BF01D6">
        <w:rPr>
          <w:rFonts w:cs="Arial"/>
        </w:rPr>
        <w:t>ned for a</w:t>
      </w:r>
      <w:r w:rsidR="00F86E26" w:rsidRPr="00BF01D6">
        <w:rPr>
          <w:rFonts w:cs="Arial"/>
        </w:rPr>
        <w:t xml:space="preserve"> </w:t>
      </w:r>
      <w:r w:rsidR="006D4FA1" w:rsidRPr="00BF01D6">
        <w:rPr>
          <w:rFonts w:cs="Arial"/>
        </w:rPr>
        <w:t>meeting</w:t>
      </w:r>
      <w:r w:rsidR="004C1B15" w:rsidRPr="00BF01D6">
        <w:rPr>
          <w:rFonts w:cs="Arial"/>
        </w:rPr>
        <w:t xml:space="preserve"> </w:t>
      </w:r>
      <w:r w:rsidR="00953C02" w:rsidRPr="00BF01D6">
        <w:rPr>
          <w:rFonts w:cs="Arial"/>
        </w:rPr>
        <w:t xml:space="preserve">on </w:t>
      </w:r>
      <w:r w:rsidR="00FB3FDC" w:rsidRPr="00BF01D6">
        <w:rPr>
          <w:rFonts w:cs="Arial"/>
        </w:rPr>
        <w:t>16</w:t>
      </w:r>
      <w:r w:rsidR="0016423F" w:rsidRPr="00BF01D6">
        <w:rPr>
          <w:rFonts w:cs="Arial"/>
        </w:rPr>
        <w:t xml:space="preserve"> </w:t>
      </w:r>
      <w:r w:rsidR="00FB3FDC" w:rsidRPr="00BF01D6">
        <w:rPr>
          <w:rFonts w:cs="Arial"/>
        </w:rPr>
        <w:t>April</w:t>
      </w:r>
      <w:r w:rsidR="0016423F" w:rsidRPr="00BF01D6">
        <w:rPr>
          <w:rFonts w:cs="Arial"/>
        </w:rPr>
        <w:t xml:space="preserve"> 2018</w:t>
      </w:r>
      <w:r w:rsidR="004C1B15" w:rsidRPr="00BF01D6">
        <w:rPr>
          <w:rFonts w:cs="Arial"/>
        </w:rPr>
        <w:t>.</w:t>
      </w:r>
      <w:r w:rsidR="00966B5C" w:rsidRPr="00BF01D6">
        <w:rPr>
          <w:rFonts w:cs="Arial"/>
        </w:rPr>
        <w:t xml:space="preserve"> </w:t>
      </w:r>
      <w:r w:rsidR="00FB3FDC" w:rsidRPr="00BF01D6">
        <w:rPr>
          <w:rFonts w:cs="Arial"/>
        </w:rPr>
        <w:t xml:space="preserve">The focus of the meeting was to </w:t>
      </w:r>
      <w:r w:rsidR="00391175" w:rsidRPr="00BF01D6">
        <w:rPr>
          <w:rFonts w:cs="Arial"/>
        </w:rPr>
        <w:t xml:space="preserve">review the latest </w:t>
      </w:r>
      <w:r w:rsidR="00FB3FDC" w:rsidRPr="00BF01D6">
        <w:rPr>
          <w:rFonts w:cs="Arial"/>
        </w:rPr>
        <w:t>draft guidance material for the new aged care quality stand</w:t>
      </w:r>
      <w:bookmarkStart w:id="0" w:name="_GoBack"/>
      <w:bookmarkEnd w:id="0"/>
      <w:r w:rsidR="00FB3FDC" w:rsidRPr="00BF01D6">
        <w:rPr>
          <w:rFonts w:cs="Arial"/>
        </w:rPr>
        <w:t>ards.</w:t>
      </w:r>
      <w:r w:rsidR="00FA0C34" w:rsidRPr="00BF01D6">
        <w:rPr>
          <w:rFonts w:cs="Arial"/>
        </w:rPr>
        <w:t xml:space="preserve"> Andrea Matthews of MP Consulting facilitated the meeting.</w:t>
      </w:r>
    </w:p>
    <w:p w14:paraId="24426697" w14:textId="77777777" w:rsidR="006D4FA1" w:rsidRPr="00BF01D6" w:rsidRDefault="006D4FA1" w:rsidP="00BF01D6">
      <w:pPr>
        <w:spacing w:after="0" w:line="276" w:lineRule="auto"/>
        <w:rPr>
          <w:rFonts w:cs="Arial"/>
          <w:sz w:val="20"/>
          <w:szCs w:val="20"/>
        </w:rPr>
      </w:pPr>
    </w:p>
    <w:p w14:paraId="226667CE" w14:textId="77777777" w:rsidR="00FB3FDC" w:rsidRPr="00BF01D6" w:rsidRDefault="00391175" w:rsidP="00BF01D6">
      <w:pPr>
        <w:pStyle w:val="ListParagraph"/>
        <w:numPr>
          <w:ilvl w:val="0"/>
          <w:numId w:val="12"/>
        </w:numPr>
        <w:spacing w:before="0" w:after="0" w:line="276" w:lineRule="auto"/>
        <w:contextualSpacing w:val="0"/>
        <w:rPr>
          <w:rFonts w:cs="Arial"/>
        </w:rPr>
      </w:pPr>
      <w:r w:rsidRPr="00BF01D6">
        <w:rPr>
          <w:rFonts w:cs="Arial"/>
        </w:rPr>
        <w:t xml:space="preserve">The Chair acknowledged the participation of providers in the piloting of the draft standards and guidance material to date and an update was given on some of the </w:t>
      </w:r>
      <w:r w:rsidR="00FB3FDC" w:rsidRPr="00BF01D6">
        <w:rPr>
          <w:rFonts w:cs="Arial"/>
        </w:rPr>
        <w:t xml:space="preserve">pilot </w:t>
      </w:r>
      <w:r w:rsidRPr="00BF01D6">
        <w:rPr>
          <w:rFonts w:cs="Arial"/>
        </w:rPr>
        <w:t xml:space="preserve">findings and how they have informed some of the changes to the draft guidance. </w:t>
      </w:r>
      <w:r w:rsidR="007E0433" w:rsidRPr="00BF01D6">
        <w:rPr>
          <w:rFonts w:cs="Arial"/>
        </w:rPr>
        <w:t>Members noted</w:t>
      </w:r>
      <w:r w:rsidR="000A2B94" w:rsidRPr="00BF01D6">
        <w:rPr>
          <w:rFonts w:cs="Arial"/>
        </w:rPr>
        <w:t xml:space="preserve"> that </w:t>
      </w:r>
      <w:r w:rsidR="004E7D6E" w:rsidRPr="00BF01D6">
        <w:rPr>
          <w:rFonts w:cs="Arial"/>
        </w:rPr>
        <w:t xml:space="preserve">a </w:t>
      </w:r>
      <w:r w:rsidRPr="00BF01D6">
        <w:rPr>
          <w:rFonts w:cs="Arial"/>
        </w:rPr>
        <w:t xml:space="preserve">feedback </w:t>
      </w:r>
      <w:r w:rsidR="004E7D6E" w:rsidRPr="00BF01D6">
        <w:rPr>
          <w:rFonts w:cs="Arial"/>
        </w:rPr>
        <w:t xml:space="preserve">report on the pilot will be shared with </w:t>
      </w:r>
      <w:r w:rsidRPr="00BF01D6">
        <w:rPr>
          <w:rFonts w:cs="Arial"/>
        </w:rPr>
        <w:t xml:space="preserve">all </w:t>
      </w:r>
      <w:r w:rsidR="004E7D6E" w:rsidRPr="00BF01D6">
        <w:rPr>
          <w:rFonts w:cs="Arial"/>
        </w:rPr>
        <w:t>service providers participating in the pilot</w:t>
      </w:r>
      <w:r w:rsidRPr="00BF01D6">
        <w:rPr>
          <w:rFonts w:cs="Arial"/>
        </w:rPr>
        <w:t xml:space="preserve"> once this phase is completed.</w:t>
      </w:r>
    </w:p>
    <w:p w14:paraId="4DA8FF1C" w14:textId="77777777" w:rsidR="00FB3FDC" w:rsidRPr="00BF01D6" w:rsidRDefault="00FB3FDC" w:rsidP="00BF01D6">
      <w:pPr>
        <w:spacing w:after="0" w:line="276" w:lineRule="auto"/>
        <w:ind w:left="360"/>
        <w:rPr>
          <w:rFonts w:cs="Arial"/>
          <w:sz w:val="20"/>
          <w:szCs w:val="20"/>
        </w:rPr>
      </w:pPr>
    </w:p>
    <w:p w14:paraId="674FB4A1" w14:textId="77777777" w:rsidR="00391175" w:rsidRPr="00BF01D6" w:rsidRDefault="00391175" w:rsidP="00BF01D6">
      <w:pPr>
        <w:pStyle w:val="ListParagraph"/>
        <w:numPr>
          <w:ilvl w:val="0"/>
          <w:numId w:val="16"/>
        </w:numPr>
        <w:spacing w:after="0" w:line="276" w:lineRule="auto"/>
        <w:rPr>
          <w:rFonts w:cs="Arial"/>
        </w:rPr>
      </w:pPr>
      <w:r w:rsidRPr="00BF01D6">
        <w:rPr>
          <w:rFonts w:cs="Arial"/>
        </w:rPr>
        <w:t xml:space="preserve">Members noted that the latest draft guidance has sought to address feedback received at a work shop with members of the Diversity Subcommittee of the National Aged Care Alliance </w:t>
      </w:r>
      <w:r w:rsidR="006225B8" w:rsidRPr="00BF01D6">
        <w:rPr>
          <w:rFonts w:cs="Arial"/>
        </w:rPr>
        <w:t>on 21</w:t>
      </w:r>
      <w:r w:rsidR="006225B8" w:rsidRPr="00BF01D6">
        <w:rPr>
          <w:rFonts w:cs="Arial"/>
          <w:vertAlign w:val="superscript"/>
        </w:rPr>
        <w:t>st</w:t>
      </w:r>
      <w:r w:rsidR="006225B8" w:rsidRPr="00BF01D6">
        <w:rPr>
          <w:rFonts w:cs="Arial"/>
        </w:rPr>
        <w:t xml:space="preserve"> March (further written feedback from this group is also being incorporated) </w:t>
      </w:r>
      <w:r w:rsidRPr="00BF01D6">
        <w:rPr>
          <w:rFonts w:cs="Arial"/>
        </w:rPr>
        <w:t xml:space="preserve">as well as feedback from the Aged Care Standards Technical Advisory Group on 26 March. </w:t>
      </w:r>
    </w:p>
    <w:p w14:paraId="77D16E0F" w14:textId="77777777" w:rsidR="006225B8" w:rsidRPr="00BF01D6" w:rsidRDefault="006225B8" w:rsidP="00BF01D6">
      <w:pPr>
        <w:pStyle w:val="ListParagraph"/>
        <w:spacing w:after="0" w:line="276" w:lineRule="auto"/>
        <w:rPr>
          <w:rFonts w:cs="Arial"/>
        </w:rPr>
      </w:pPr>
    </w:p>
    <w:p w14:paraId="38783308" w14:textId="77777777" w:rsidR="006225B8" w:rsidRPr="00BF01D6" w:rsidRDefault="000B5EE7" w:rsidP="00BF01D6">
      <w:pPr>
        <w:pStyle w:val="ListParagraph"/>
        <w:numPr>
          <w:ilvl w:val="0"/>
          <w:numId w:val="16"/>
        </w:numPr>
        <w:spacing w:after="0" w:line="276" w:lineRule="auto"/>
        <w:rPr>
          <w:rFonts w:cs="Arial"/>
        </w:rPr>
      </w:pPr>
      <w:r w:rsidRPr="00BF01D6">
        <w:rPr>
          <w:rFonts w:cs="Arial"/>
        </w:rPr>
        <w:t xml:space="preserve">At the </w:t>
      </w:r>
      <w:r w:rsidR="00E85BE8" w:rsidRPr="00BF01D6">
        <w:rPr>
          <w:rFonts w:cs="Arial"/>
        </w:rPr>
        <w:t xml:space="preserve">SGRG </w:t>
      </w:r>
      <w:r w:rsidR="00391175" w:rsidRPr="00BF01D6">
        <w:rPr>
          <w:rFonts w:cs="Arial"/>
        </w:rPr>
        <w:t>meeting</w:t>
      </w:r>
      <w:r w:rsidRPr="00BF01D6">
        <w:rPr>
          <w:rFonts w:cs="Arial"/>
        </w:rPr>
        <w:t xml:space="preserve"> members </w:t>
      </w:r>
      <w:r w:rsidR="00391175" w:rsidRPr="00BF01D6">
        <w:rPr>
          <w:rFonts w:cs="Arial"/>
        </w:rPr>
        <w:t xml:space="preserve">provided </w:t>
      </w:r>
      <w:r w:rsidR="006225B8" w:rsidRPr="00BF01D6">
        <w:rPr>
          <w:rFonts w:cs="Arial"/>
        </w:rPr>
        <w:t xml:space="preserve">specific feedback on </w:t>
      </w:r>
      <w:r w:rsidRPr="00BF01D6">
        <w:rPr>
          <w:rFonts w:cs="Arial"/>
        </w:rPr>
        <w:t xml:space="preserve">the draft </w:t>
      </w:r>
      <w:r w:rsidR="00EC6665" w:rsidRPr="00BF01D6">
        <w:rPr>
          <w:rFonts w:cs="Arial"/>
        </w:rPr>
        <w:t>guidance</w:t>
      </w:r>
      <w:r w:rsidR="006225B8" w:rsidRPr="00BF01D6">
        <w:rPr>
          <w:rFonts w:cs="Arial"/>
        </w:rPr>
        <w:t xml:space="preserve">. The amended structure and focus on the provider as the primary audience was well received by the Reference Group. </w:t>
      </w:r>
      <w:proofErr w:type="gramStart"/>
      <w:r w:rsidR="006225B8" w:rsidRPr="00BF01D6">
        <w:rPr>
          <w:rFonts w:cs="Arial"/>
        </w:rPr>
        <w:t>Generally</w:t>
      </w:r>
      <w:proofErr w:type="gramEnd"/>
      <w:r w:rsidR="006225B8" w:rsidRPr="00BF01D6">
        <w:rPr>
          <w:rFonts w:cs="Arial"/>
        </w:rPr>
        <w:t xml:space="preserve"> the guidance structure is now providing sufficient opportunity to explain the standard’s intent and examples of ways in which the provider could achieve this. </w:t>
      </w:r>
    </w:p>
    <w:p w14:paraId="764A7DDD" w14:textId="77777777" w:rsidR="006225B8" w:rsidRPr="00BF01D6" w:rsidRDefault="006225B8" w:rsidP="00BF01D6">
      <w:pPr>
        <w:pStyle w:val="ListParagraph"/>
        <w:spacing w:line="276" w:lineRule="auto"/>
        <w:rPr>
          <w:rFonts w:cs="Arial"/>
        </w:rPr>
      </w:pPr>
    </w:p>
    <w:p w14:paraId="22CB7DD3" w14:textId="77777777" w:rsidR="00EC6665" w:rsidRPr="00BF01D6" w:rsidRDefault="007E0433" w:rsidP="00BF01D6">
      <w:pPr>
        <w:pStyle w:val="ListParagraph"/>
        <w:numPr>
          <w:ilvl w:val="0"/>
          <w:numId w:val="16"/>
        </w:numPr>
        <w:spacing w:after="0" w:line="276" w:lineRule="auto"/>
        <w:rPr>
          <w:rFonts w:cs="Arial"/>
        </w:rPr>
      </w:pPr>
      <w:r w:rsidRPr="00BF01D6">
        <w:rPr>
          <w:rFonts w:cs="Arial"/>
        </w:rPr>
        <w:t>The guidance for Standards 1</w:t>
      </w:r>
      <w:r w:rsidR="00C80494" w:rsidRPr="00BF01D6">
        <w:rPr>
          <w:rFonts w:cs="Arial"/>
        </w:rPr>
        <w:t xml:space="preserve"> - Consumer Dignity and Choice</w:t>
      </w:r>
      <w:r w:rsidRPr="00BF01D6">
        <w:rPr>
          <w:rFonts w:cs="Arial"/>
        </w:rPr>
        <w:t>,</w:t>
      </w:r>
      <w:r w:rsidR="00C80494" w:rsidRPr="00BF01D6">
        <w:rPr>
          <w:rFonts w:cs="Arial"/>
        </w:rPr>
        <w:t xml:space="preserve"> </w:t>
      </w:r>
      <w:r w:rsidRPr="00BF01D6">
        <w:rPr>
          <w:rFonts w:cs="Arial"/>
        </w:rPr>
        <w:t>7</w:t>
      </w:r>
      <w:r w:rsidR="00C80494" w:rsidRPr="00BF01D6">
        <w:rPr>
          <w:rFonts w:cs="Arial"/>
        </w:rPr>
        <w:t xml:space="preserve"> - Human Resources</w:t>
      </w:r>
      <w:r w:rsidRPr="00BF01D6">
        <w:rPr>
          <w:rFonts w:cs="Arial"/>
        </w:rPr>
        <w:t xml:space="preserve"> &amp; 8</w:t>
      </w:r>
      <w:r w:rsidR="00C80494" w:rsidRPr="00BF01D6">
        <w:rPr>
          <w:rFonts w:cs="Arial"/>
        </w:rPr>
        <w:t xml:space="preserve"> – Organisational Governance</w:t>
      </w:r>
      <w:r w:rsidRPr="00BF01D6">
        <w:rPr>
          <w:rFonts w:cs="Arial"/>
        </w:rPr>
        <w:t xml:space="preserve"> was then discussed in </w:t>
      </w:r>
      <w:r w:rsidR="006225B8" w:rsidRPr="00BF01D6">
        <w:rPr>
          <w:rFonts w:cs="Arial"/>
        </w:rPr>
        <w:t xml:space="preserve">detail. Closer attention to language, and examples of greater specificity to the requirements of the standard were identified by members. </w:t>
      </w:r>
      <w:r w:rsidR="00A77AD9" w:rsidRPr="00BF01D6">
        <w:rPr>
          <w:rFonts w:cs="Arial"/>
        </w:rPr>
        <w:t xml:space="preserve">Members </w:t>
      </w:r>
      <w:r w:rsidR="00B73993" w:rsidRPr="00BF01D6">
        <w:rPr>
          <w:rFonts w:cs="Arial"/>
        </w:rPr>
        <w:t xml:space="preserve">also </w:t>
      </w:r>
      <w:r w:rsidR="00A77AD9" w:rsidRPr="00BF01D6">
        <w:rPr>
          <w:rFonts w:cs="Arial"/>
        </w:rPr>
        <w:t xml:space="preserve">provided </w:t>
      </w:r>
      <w:r w:rsidR="00B73993" w:rsidRPr="00BF01D6">
        <w:rPr>
          <w:rFonts w:cs="Arial"/>
        </w:rPr>
        <w:t xml:space="preserve">feedback where: service types </w:t>
      </w:r>
      <w:r w:rsidRPr="00BF01D6">
        <w:rPr>
          <w:rFonts w:cs="Arial"/>
        </w:rPr>
        <w:t xml:space="preserve">(for example, residential aged care, home care) </w:t>
      </w:r>
      <w:r w:rsidR="006225B8" w:rsidRPr="00BF01D6">
        <w:rPr>
          <w:rFonts w:cs="Arial"/>
        </w:rPr>
        <w:t xml:space="preserve">required specific </w:t>
      </w:r>
      <w:r w:rsidR="00E85BE8" w:rsidRPr="00BF01D6">
        <w:rPr>
          <w:rFonts w:cs="Arial"/>
        </w:rPr>
        <w:t>examples</w:t>
      </w:r>
      <w:r w:rsidR="006225B8" w:rsidRPr="00BF01D6">
        <w:rPr>
          <w:rFonts w:cs="Arial"/>
        </w:rPr>
        <w:t>.</w:t>
      </w:r>
    </w:p>
    <w:p w14:paraId="73A6C8E9" w14:textId="77777777" w:rsidR="00A77AD9" w:rsidRPr="00BF01D6" w:rsidRDefault="00A77AD9" w:rsidP="00BF01D6">
      <w:pPr>
        <w:spacing w:after="0" w:line="276" w:lineRule="auto"/>
        <w:rPr>
          <w:rFonts w:cs="Arial"/>
          <w:sz w:val="20"/>
          <w:szCs w:val="20"/>
        </w:rPr>
      </w:pPr>
    </w:p>
    <w:p w14:paraId="60769ADD" w14:textId="77777777" w:rsidR="000B5EE7" w:rsidRPr="00BF01D6" w:rsidRDefault="00A77AD9" w:rsidP="00BF01D6">
      <w:pPr>
        <w:pStyle w:val="ListParagraph"/>
        <w:numPr>
          <w:ilvl w:val="0"/>
          <w:numId w:val="16"/>
        </w:numPr>
        <w:spacing w:after="0" w:line="276" w:lineRule="auto"/>
        <w:rPr>
          <w:rFonts w:cs="Arial"/>
        </w:rPr>
      </w:pPr>
      <w:r w:rsidRPr="00BF01D6">
        <w:rPr>
          <w:rFonts w:cs="Arial"/>
        </w:rPr>
        <w:t xml:space="preserve">Members then discussed </w:t>
      </w:r>
      <w:r w:rsidR="00B73993" w:rsidRPr="00BF01D6">
        <w:rPr>
          <w:rFonts w:cs="Arial"/>
        </w:rPr>
        <w:t xml:space="preserve">different approaches </w:t>
      </w:r>
      <w:r w:rsidR="000B5EE7" w:rsidRPr="00BF01D6">
        <w:rPr>
          <w:rFonts w:cs="Arial"/>
        </w:rPr>
        <w:t>to the guidance for Standard 3</w:t>
      </w:r>
      <w:r w:rsidR="006225B8" w:rsidRPr="00BF01D6">
        <w:rPr>
          <w:rFonts w:cs="Arial"/>
        </w:rPr>
        <w:t xml:space="preserve"> – P</w:t>
      </w:r>
      <w:r w:rsidR="00C80494" w:rsidRPr="00BF01D6">
        <w:rPr>
          <w:rFonts w:cs="Arial"/>
        </w:rPr>
        <w:t>ersonal and Clinical Care</w:t>
      </w:r>
      <w:r w:rsidR="004161CD" w:rsidRPr="00BF01D6">
        <w:rPr>
          <w:rFonts w:cs="Arial"/>
        </w:rPr>
        <w:t xml:space="preserve">, and how to best include some of the risks that </w:t>
      </w:r>
      <w:r w:rsidR="006225B8" w:rsidRPr="00BF01D6">
        <w:rPr>
          <w:rFonts w:cs="Arial"/>
        </w:rPr>
        <w:t xml:space="preserve">are high impact and high prevalence in aged care settings. </w:t>
      </w:r>
      <w:r w:rsidR="004161CD" w:rsidRPr="00BF01D6">
        <w:rPr>
          <w:rFonts w:cs="Arial"/>
        </w:rPr>
        <w:t>Member</w:t>
      </w:r>
      <w:r w:rsidR="00E85BE8" w:rsidRPr="00BF01D6">
        <w:rPr>
          <w:rFonts w:cs="Arial"/>
        </w:rPr>
        <w:t>’</w:t>
      </w:r>
      <w:r w:rsidR="004161CD" w:rsidRPr="00BF01D6">
        <w:rPr>
          <w:rFonts w:cs="Arial"/>
        </w:rPr>
        <w:t xml:space="preserve">s </w:t>
      </w:r>
      <w:r w:rsidR="006225B8" w:rsidRPr="00BF01D6">
        <w:rPr>
          <w:rFonts w:cs="Arial"/>
        </w:rPr>
        <w:t xml:space="preserve">views were divergent on this issue and a number of options were considered. It was </w:t>
      </w:r>
      <w:r w:rsidR="004161CD" w:rsidRPr="00BF01D6">
        <w:rPr>
          <w:rFonts w:cs="Arial"/>
        </w:rPr>
        <w:t xml:space="preserve">agreed that the intent, principles, and systems for managing the major risks would be included in the draft, and that an outline of the guidance would be reviewed, via teleconference, by members in the week beginning 23 April 2018. </w:t>
      </w:r>
    </w:p>
    <w:p w14:paraId="411FF2D1" w14:textId="77777777" w:rsidR="00EC6665" w:rsidRPr="00BF01D6" w:rsidRDefault="00EC6665" w:rsidP="00BF01D6">
      <w:pPr>
        <w:pStyle w:val="ListParagraph"/>
        <w:spacing w:line="276" w:lineRule="auto"/>
        <w:ind w:left="1440"/>
        <w:rPr>
          <w:rFonts w:cs="Arial"/>
        </w:rPr>
      </w:pPr>
    </w:p>
    <w:p w14:paraId="01B3104D" w14:textId="77777777" w:rsidR="00953C02" w:rsidRPr="00BF01D6" w:rsidRDefault="00972045" w:rsidP="00BF01D6">
      <w:pPr>
        <w:pStyle w:val="ListParagraph"/>
        <w:numPr>
          <w:ilvl w:val="0"/>
          <w:numId w:val="12"/>
        </w:numPr>
        <w:spacing w:before="0" w:after="0" w:line="276" w:lineRule="auto"/>
        <w:contextualSpacing w:val="0"/>
        <w:rPr>
          <w:rFonts w:cs="Arial"/>
        </w:rPr>
      </w:pPr>
      <w:r w:rsidRPr="00BF01D6">
        <w:rPr>
          <w:rFonts w:cs="Arial"/>
        </w:rPr>
        <w:t xml:space="preserve">Members </w:t>
      </w:r>
      <w:r w:rsidR="004161CD" w:rsidRPr="00BF01D6">
        <w:rPr>
          <w:rFonts w:cs="Arial"/>
        </w:rPr>
        <w:t xml:space="preserve">noted that feedback provided </w:t>
      </w:r>
      <w:r w:rsidR="00E85BE8" w:rsidRPr="00BF01D6">
        <w:rPr>
          <w:rFonts w:cs="Arial"/>
        </w:rPr>
        <w:t xml:space="preserve">at the meeting and any further input following the meeting </w:t>
      </w:r>
      <w:r w:rsidR="004161CD" w:rsidRPr="00BF01D6">
        <w:rPr>
          <w:rFonts w:cs="Arial"/>
        </w:rPr>
        <w:t xml:space="preserve">would be </w:t>
      </w:r>
      <w:r w:rsidR="00E85BE8" w:rsidRPr="00BF01D6">
        <w:rPr>
          <w:rFonts w:cs="Arial"/>
        </w:rPr>
        <w:t xml:space="preserve">considered in </w:t>
      </w:r>
      <w:r w:rsidR="004161CD" w:rsidRPr="00BF01D6">
        <w:rPr>
          <w:rFonts w:cs="Arial"/>
        </w:rPr>
        <w:t>the draft guidance</w:t>
      </w:r>
      <w:r w:rsidR="00E85BE8" w:rsidRPr="00BF01D6">
        <w:rPr>
          <w:rFonts w:cs="Arial"/>
        </w:rPr>
        <w:t xml:space="preserve">. The draft guidance will be on the </w:t>
      </w:r>
      <w:r w:rsidR="004161CD" w:rsidRPr="00BF01D6">
        <w:rPr>
          <w:rFonts w:cs="Arial"/>
        </w:rPr>
        <w:t xml:space="preserve">Quality Agency website for public feedback </w:t>
      </w:r>
      <w:r w:rsidR="004E7D6E" w:rsidRPr="00BF01D6">
        <w:rPr>
          <w:rFonts w:cs="Arial"/>
        </w:rPr>
        <w:t xml:space="preserve">from </w:t>
      </w:r>
      <w:r w:rsidR="004161CD" w:rsidRPr="00BF01D6">
        <w:rPr>
          <w:rFonts w:cs="Arial"/>
        </w:rPr>
        <w:t>1 May 2018 for four weeks.</w:t>
      </w:r>
      <w:r w:rsidR="00E85BE8" w:rsidRPr="00BF01D6">
        <w:rPr>
          <w:rFonts w:cs="Arial"/>
        </w:rPr>
        <w:t xml:space="preserve"> </w:t>
      </w:r>
      <w:r w:rsidR="00953C02" w:rsidRPr="00BF01D6">
        <w:rPr>
          <w:rFonts w:cs="Arial"/>
        </w:rPr>
        <w:t xml:space="preserve">Members noted that the next meeting will be convened on </w:t>
      </w:r>
      <w:r w:rsidR="00FB3FDC" w:rsidRPr="00BF01D6">
        <w:rPr>
          <w:rFonts w:cs="Arial"/>
        </w:rPr>
        <w:t>10 May</w:t>
      </w:r>
      <w:r w:rsidR="004161CD" w:rsidRPr="00BF01D6">
        <w:rPr>
          <w:rFonts w:cs="Arial"/>
        </w:rPr>
        <w:t xml:space="preserve"> </w:t>
      </w:r>
      <w:r w:rsidR="007E0433" w:rsidRPr="00BF01D6">
        <w:rPr>
          <w:rFonts w:cs="Arial"/>
        </w:rPr>
        <w:t xml:space="preserve">via teleconference </w:t>
      </w:r>
      <w:r w:rsidR="004161CD" w:rsidRPr="00BF01D6">
        <w:rPr>
          <w:rFonts w:cs="Arial"/>
        </w:rPr>
        <w:t xml:space="preserve">and the agenda items will </w:t>
      </w:r>
      <w:r w:rsidR="004E7D6E" w:rsidRPr="00BF01D6">
        <w:rPr>
          <w:rFonts w:cs="Arial"/>
        </w:rPr>
        <w:t xml:space="preserve">include </w:t>
      </w:r>
      <w:r w:rsidR="004161CD" w:rsidRPr="00BF01D6">
        <w:rPr>
          <w:rFonts w:cs="Arial"/>
        </w:rPr>
        <w:t xml:space="preserve">feedback from the pilot process, and </w:t>
      </w:r>
      <w:r w:rsidR="005F638E" w:rsidRPr="00BF01D6">
        <w:rPr>
          <w:rFonts w:cs="Arial"/>
        </w:rPr>
        <w:t xml:space="preserve">early/interim results from the </w:t>
      </w:r>
      <w:r w:rsidR="004161CD" w:rsidRPr="00BF01D6">
        <w:rPr>
          <w:rFonts w:cs="Arial"/>
        </w:rPr>
        <w:t>public feedback process</w:t>
      </w:r>
      <w:r w:rsidR="00953C02" w:rsidRPr="00BF01D6">
        <w:rPr>
          <w:rFonts w:cs="Arial"/>
        </w:rPr>
        <w:t>.</w:t>
      </w:r>
    </w:p>
    <w:p w14:paraId="4D84FB51" w14:textId="77777777" w:rsidR="004A418E" w:rsidRPr="00BF01D6" w:rsidRDefault="004A418E" w:rsidP="00BF01D6">
      <w:pPr>
        <w:pStyle w:val="ListParagraph"/>
        <w:spacing w:line="276" w:lineRule="auto"/>
        <w:rPr>
          <w:rFonts w:cs="Arial"/>
        </w:rPr>
      </w:pPr>
    </w:p>
    <w:p w14:paraId="01AA25C1" w14:textId="77777777" w:rsidR="005328D0" w:rsidRPr="00BF01D6" w:rsidRDefault="00953C02" w:rsidP="00BF01D6">
      <w:pPr>
        <w:pStyle w:val="ListParagraph"/>
        <w:spacing w:before="0" w:after="0" w:line="276" w:lineRule="auto"/>
        <w:ind w:left="0"/>
        <w:rPr>
          <w:lang w:eastAsia="en-US"/>
        </w:rPr>
      </w:pPr>
      <w:r w:rsidRPr="00BF01D6">
        <w:rPr>
          <w:lang w:eastAsia="en-US"/>
        </w:rPr>
        <w:t>Contact: Mary Goddard</w:t>
      </w:r>
    </w:p>
    <w:p w14:paraId="777700A0" w14:textId="77777777" w:rsidR="000730CE" w:rsidRPr="00BF01D6" w:rsidRDefault="005328D0" w:rsidP="00BF01D6">
      <w:pPr>
        <w:pStyle w:val="ListParagraph"/>
        <w:spacing w:before="0" w:after="0" w:line="276" w:lineRule="auto"/>
        <w:ind w:left="0"/>
        <w:rPr>
          <w:lang w:eastAsia="en-US"/>
        </w:rPr>
      </w:pPr>
      <w:r w:rsidRPr="00BF01D6">
        <w:rPr>
          <w:lang w:eastAsia="en-US"/>
        </w:rPr>
        <w:t xml:space="preserve">Assistant Director Regulatory Performance, Australian Aged Care Quality </w:t>
      </w:r>
    </w:p>
    <w:sectPr w:rsidR="000730CE" w:rsidRPr="00BF01D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38075" w14:textId="77777777" w:rsidR="00F734C9" w:rsidRDefault="00F734C9" w:rsidP="004A418E">
      <w:pPr>
        <w:spacing w:after="0"/>
      </w:pPr>
      <w:r>
        <w:separator/>
      </w:r>
    </w:p>
  </w:endnote>
  <w:endnote w:type="continuationSeparator" w:id="0">
    <w:p w14:paraId="6F6E03AC" w14:textId="77777777" w:rsidR="00F734C9" w:rsidRDefault="00F734C9" w:rsidP="004A41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07F24" w14:textId="77777777" w:rsidR="00F734C9" w:rsidRDefault="00F734C9" w:rsidP="004A418E">
      <w:pPr>
        <w:spacing w:after="0"/>
      </w:pPr>
      <w:r>
        <w:separator/>
      </w:r>
    </w:p>
  </w:footnote>
  <w:footnote w:type="continuationSeparator" w:id="0">
    <w:p w14:paraId="364C59C2" w14:textId="77777777" w:rsidR="00F734C9" w:rsidRDefault="00F734C9" w:rsidP="004A41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E349" w14:textId="0466146F" w:rsidR="004A418E" w:rsidRDefault="004A4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E3FBD"/>
    <w:multiLevelType w:val="hybridMultilevel"/>
    <w:tmpl w:val="EACC1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5C7C6F"/>
    <w:multiLevelType w:val="hybridMultilevel"/>
    <w:tmpl w:val="0A54A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F57541"/>
    <w:multiLevelType w:val="hybridMultilevel"/>
    <w:tmpl w:val="27E49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1560E8D"/>
    <w:multiLevelType w:val="hybridMultilevel"/>
    <w:tmpl w:val="C3448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E71AD1"/>
    <w:multiLevelType w:val="hybridMultilevel"/>
    <w:tmpl w:val="F788C59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949135F"/>
    <w:multiLevelType w:val="hybridMultilevel"/>
    <w:tmpl w:val="BBD8CB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7904E4"/>
    <w:multiLevelType w:val="hybridMultilevel"/>
    <w:tmpl w:val="4D10CE50"/>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FF5321"/>
    <w:multiLevelType w:val="hybridMultilevel"/>
    <w:tmpl w:val="D65C33AA"/>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3EC8478B"/>
    <w:multiLevelType w:val="hybridMultilevel"/>
    <w:tmpl w:val="F948C1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1231DFE"/>
    <w:multiLevelType w:val="hybridMultilevel"/>
    <w:tmpl w:val="AAD2C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845D41"/>
    <w:multiLevelType w:val="hybridMultilevel"/>
    <w:tmpl w:val="8E9A2800"/>
    <w:lvl w:ilvl="0" w:tplc="0C090003">
      <w:start w:val="1"/>
      <w:numFmt w:val="bullet"/>
      <w:lvlText w:val="o"/>
      <w:lvlJc w:val="left"/>
      <w:pPr>
        <w:ind w:left="1080" w:hanging="360"/>
      </w:pPr>
      <w:rPr>
        <w:rFonts w:ascii="Courier New" w:hAnsi="Courier New" w:cs="Courier New" w:hint="default"/>
      </w:rPr>
    </w:lvl>
    <w:lvl w:ilvl="1" w:tplc="0C090005">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2B74FBC"/>
    <w:multiLevelType w:val="hybridMultilevel"/>
    <w:tmpl w:val="58146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0F4FFF"/>
    <w:multiLevelType w:val="hybridMultilevel"/>
    <w:tmpl w:val="F1C21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A9501F"/>
    <w:multiLevelType w:val="hybridMultilevel"/>
    <w:tmpl w:val="D676F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AF01121"/>
    <w:multiLevelType w:val="hybridMultilevel"/>
    <w:tmpl w:val="FABA373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8"/>
  </w:num>
  <w:num w:numId="3">
    <w:abstractNumId w:val="1"/>
  </w:num>
  <w:num w:numId="4">
    <w:abstractNumId w:val="14"/>
  </w:num>
  <w:num w:numId="5">
    <w:abstractNumId w:val="12"/>
  </w:num>
  <w:num w:numId="6">
    <w:abstractNumId w:val="9"/>
  </w:num>
  <w:num w:numId="7">
    <w:abstractNumId w:val="0"/>
  </w:num>
  <w:num w:numId="8">
    <w:abstractNumId w:val="5"/>
  </w:num>
  <w:num w:numId="9">
    <w:abstractNumId w:val="4"/>
  </w:num>
  <w:num w:numId="10">
    <w:abstractNumId w:val="10"/>
  </w:num>
  <w:num w:numId="11">
    <w:abstractNumId w:val="11"/>
  </w:num>
  <w:num w:numId="12">
    <w:abstractNumId w:val="13"/>
  </w:num>
  <w:num w:numId="13">
    <w:abstractNumId w:val="2"/>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8D0"/>
    <w:rsid w:val="000730CE"/>
    <w:rsid w:val="000746D1"/>
    <w:rsid w:val="00083851"/>
    <w:rsid w:val="00085EB6"/>
    <w:rsid w:val="000A2B94"/>
    <w:rsid w:val="000B5EE7"/>
    <w:rsid w:val="000B69F6"/>
    <w:rsid w:val="0016423F"/>
    <w:rsid w:val="001B2563"/>
    <w:rsid w:val="001C4E00"/>
    <w:rsid w:val="002468B7"/>
    <w:rsid w:val="002514D8"/>
    <w:rsid w:val="002607CE"/>
    <w:rsid w:val="00283FF4"/>
    <w:rsid w:val="0030198E"/>
    <w:rsid w:val="0033551F"/>
    <w:rsid w:val="00364935"/>
    <w:rsid w:val="00391175"/>
    <w:rsid w:val="00396102"/>
    <w:rsid w:val="003A5F35"/>
    <w:rsid w:val="003F23DA"/>
    <w:rsid w:val="004161CD"/>
    <w:rsid w:val="004620B7"/>
    <w:rsid w:val="004A418E"/>
    <w:rsid w:val="004C1B15"/>
    <w:rsid w:val="004C6F05"/>
    <w:rsid w:val="004D4FE8"/>
    <w:rsid w:val="004E7D6E"/>
    <w:rsid w:val="004F29C4"/>
    <w:rsid w:val="00523FFD"/>
    <w:rsid w:val="0053020D"/>
    <w:rsid w:val="005328D0"/>
    <w:rsid w:val="00566B0E"/>
    <w:rsid w:val="005816B9"/>
    <w:rsid w:val="005F638E"/>
    <w:rsid w:val="006153AD"/>
    <w:rsid w:val="006225B8"/>
    <w:rsid w:val="00622A25"/>
    <w:rsid w:val="006467D2"/>
    <w:rsid w:val="006D4FA1"/>
    <w:rsid w:val="006E4967"/>
    <w:rsid w:val="00735B4A"/>
    <w:rsid w:val="00747592"/>
    <w:rsid w:val="00747807"/>
    <w:rsid w:val="007C7B9D"/>
    <w:rsid w:val="007E0433"/>
    <w:rsid w:val="00830715"/>
    <w:rsid w:val="008D4E80"/>
    <w:rsid w:val="008D79ED"/>
    <w:rsid w:val="008E7EF3"/>
    <w:rsid w:val="0091000B"/>
    <w:rsid w:val="00914F95"/>
    <w:rsid w:val="00953C02"/>
    <w:rsid w:val="00954524"/>
    <w:rsid w:val="00966B5C"/>
    <w:rsid w:val="00972045"/>
    <w:rsid w:val="00972BF6"/>
    <w:rsid w:val="009A58D7"/>
    <w:rsid w:val="009D5518"/>
    <w:rsid w:val="00A07868"/>
    <w:rsid w:val="00A153EB"/>
    <w:rsid w:val="00A32073"/>
    <w:rsid w:val="00A47557"/>
    <w:rsid w:val="00A7400B"/>
    <w:rsid w:val="00A77AD9"/>
    <w:rsid w:val="00B73993"/>
    <w:rsid w:val="00B94A1B"/>
    <w:rsid w:val="00BA404F"/>
    <w:rsid w:val="00BE0858"/>
    <w:rsid w:val="00BE6430"/>
    <w:rsid w:val="00BF01D6"/>
    <w:rsid w:val="00C052F7"/>
    <w:rsid w:val="00C50504"/>
    <w:rsid w:val="00C80494"/>
    <w:rsid w:val="00C81899"/>
    <w:rsid w:val="00CB61F1"/>
    <w:rsid w:val="00CE2CD3"/>
    <w:rsid w:val="00D05C38"/>
    <w:rsid w:val="00D43469"/>
    <w:rsid w:val="00D81F0D"/>
    <w:rsid w:val="00DE01FE"/>
    <w:rsid w:val="00DF7B2C"/>
    <w:rsid w:val="00E50A19"/>
    <w:rsid w:val="00E85BE8"/>
    <w:rsid w:val="00EB3CF9"/>
    <w:rsid w:val="00EC6665"/>
    <w:rsid w:val="00EF72C1"/>
    <w:rsid w:val="00F22A4A"/>
    <w:rsid w:val="00F459AB"/>
    <w:rsid w:val="00F734C9"/>
    <w:rsid w:val="00F86E26"/>
    <w:rsid w:val="00FA0C34"/>
    <w:rsid w:val="00FB3FDC"/>
    <w:rsid w:val="00FB52EC"/>
    <w:rsid w:val="00FC6574"/>
    <w:rsid w:val="00FC75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8E66"/>
  <w15:docId w15:val="{34C9A6CF-3F14-4C18-8CEC-6EC81A52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8D0"/>
    <w:pPr>
      <w:spacing w:after="6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8D0"/>
    <w:rPr>
      <w:color w:val="0000FF" w:themeColor="hyperlink"/>
      <w:u w:val="single"/>
    </w:rPr>
  </w:style>
  <w:style w:type="character" w:customStyle="1" w:styleId="ListParagraphChar">
    <w:name w:val="List Paragraph Char"/>
    <w:aliases w:val="Bullet Point Char,Bullet point Char,L Char,List Paragraph1 Char,List Paragraph11 Char,Recommendation Char,Bulletr List Paragraph Char,Content descriptions Char,FooterText Char,List Bullet 1 Char,List Paragraph2 Char,Listeafsnit1 Char"/>
    <w:basedOn w:val="DefaultParagraphFont"/>
    <w:link w:val="ListParagraph"/>
    <w:uiPriority w:val="34"/>
    <w:locked/>
    <w:rsid w:val="005328D0"/>
    <w:rPr>
      <w:rFonts w:ascii="Arial" w:eastAsia="Times New Roman" w:hAnsi="Arial" w:cs="Times New Roman"/>
      <w:sz w:val="20"/>
      <w:szCs w:val="20"/>
      <w:lang w:eastAsia="en-AU"/>
    </w:rPr>
  </w:style>
  <w:style w:type="paragraph" w:styleId="ListParagraph">
    <w:name w:val="List Paragraph"/>
    <w:aliases w:val="Bullet Point,Bullet point,L,List Paragraph1,List Paragraph11,Recommendation,Bulletr List Paragraph,Content descriptions,FooterText,List Bullet 1,List Paragraph2,List Paragraph21,Listeafsnit1,NFP GP Bulleted List,Paragraphe de liste1,リスト段落"/>
    <w:basedOn w:val="Normal"/>
    <w:link w:val="ListParagraphChar"/>
    <w:uiPriority w:val="34"/>
    <w:qFormat/>
    <w:rsid w:val="005328D0"/>
    <w:pPr>
      <w:spacing w:before="80" w:after="160" w:line="280" w:lineRule="exact"/>
      <w:ind w:left="720"/>
      <w:contextualSpacing/>
    </w:pPr>
    <w:rPr>
      <w:sz w:val="20"/>
      <w:szCs w:val="20"/>
      <w:lang w:eastAsia="en-AU"/>
    </w:rPr>
  </w:style>
  <w:style w:type="paragraph" w:styleId="BalloonText">
    <w:name w:val="Balloon Text"/>
    <w:basedOn w:val="Normal"/>
    <w:link w:val="BalloonTextChar"/>
    <w:uiPriority w:val="99"/>
    <w:semiHidden/>
    <w:unhideWhenUsed/>
    <w:rsid w:val="005328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69F6"/>
    <w:rPr>
      <w:sz w:val="16"/>
      <w:szCs w:val="16"/>
    </w:rPr>
  </w:style>
  <w:style w:type="paragraph" w:styleId="CommentText">
    <w:name w:val="annotation text"/>
    <w:basedOn w:val="Normal"/>
    <w:link w:val="CommentTextChar"/>
    <w:uiPriority w:val="99"/>
    <w:semiHidden/>
    <w:unhideWhenUsed/>
    <w:rsid w:val="000B69F6"/>
    <w:rPr>
      <w:sz w:val="20"/>
      <w:szCs w:val="20"/>
    </w:rPr>
  </w:style>
  <w:style w:type="character" w:customStyle="1" w:styleId="CommentTextChar">
    <w:name w:val="Comment Text Char"/>
    <w:basedOn w:val="DefaultParagraphFont"/>
    <w:link w:val="CommentText"/>
    <w:uiPriority w:val="99"/>
    <w:semiHidden/>
    <w:rsid w:val="000B69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B69F6"/>
    <w:rPr>
      <w:b/>
      <w:bCs/>
    </w:rPr>
  </w:style>
  <w:style w:type="character" w:customStyle="1" w:styleId="CommentSubjectChar">
    <w:name w:val="Comment Subject Char"/>
    <w:basedOn w:val="CommentTextChar"/>
    <w:link w:val="CommentSubject"/>
    <w:uiPriority w:val="99"/>
    <w:semiHidden/>
    <w:rsid w:val="000B69F6"/>
    <w:rPr>
      <w:rFonts w:ascii="Arial" w:eastAsia="Times New Roman" w:hAnsi="Arial" w:cs="Times New Roman"/>
      <w:b/>
      <w:bCs/>
      <w:sz w:val="20"/>
      <w:szCs w:val="20"/>
    </w:rPr>
  </w:style>
  <w:style w:type="paragraph" w:styleId="Header">
    <w:name w:val="header"/>
    <w:basedOn w:val="Normal"/>
    <w:link w:val="HeaderChar"/>
    <w:uiPriority w:val="99"/>
    <w:unhideWhenUsed/>
    <w:rsid w:val="004A418E"/>
    <w:pPr>
      <w:tabs>
        <w:tab w:val="center" w:pos="4513"/>
        <w:tab w:val="right" w:pos="9026"/>
      </w:tabs>
      <w:spacing w:after="0"/>
    </w:pPr>
  </w:style>
  <w:style w:type="character" w:customStyle="1" w:styleId="HeaderChar">
    <w:name w:val="Header Char"/>
    <w:basedOn w:val="DefaultParagraphFont"/>
    <w:link w:val="Header"/>
    <w:uiPriority w:val="99"/>
    <w:rsid w:val="004A418E"/>
    <w:rPr>
      <w:rFonts w:ascii="Arial" w:eastAsia="Times New Roman" w:hAnsi="Arial" w:cs="Times New Roman"/>
      <w:sz w:val="24"/>
      <w:szCs w:val="24"/>
    </w:rPr>
  </w:style>
  <w:style w:type="paragraph" w:styleId="Footer">
    <w:name w:val="footer"/>
    <w:basedOn w:val="Normal"/>
    <w:link w:val="FooterChar"/>
    <w:uiPriority w:val="99"/>
    <w:unhideWhenUsed/>
    <w:rsid w:val="004A418E"/>
    <w:pPr>
      <w:tabs>
        <w:tab w:val="center" w:pos="4513"/>
        <w:tab w:val="right" w:pos="9026"/>
      </w:tabs>
      <w:spacing w:after="0"/>
    </w:pPr>
  </w:style>
  <w:style w:type="character" w:customStyle="1" w:styleId="FooterChar">
    <w:name w:val="Footer Char"/>
    <w:basedOn w:val="DefaultParagraphFont"/>
    <w:link w:val="Footer"/>
    <w:uiPriority w:val="99"/>
    <w:rsid w:val="004A418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2402">
      <w:bodyDiv w:val="1"/>
      <w:marLeft w:val="0"/>
      <w:marRight w:val="0"/>
      <w:marTop w:val="0"/>
      <w:marBottom w:val="0"/>
      <w:divBdr>
        <w:top w:val="none" w:sz="0" w:space="0" w:color="auto"/>
        <w:left w:val="none" w:sz="0" w:space="0" w:color="auto"/>
        <w:bottom w:val="none" w:sz="0" w:space="0" w:color="auto"/>
        <w:right w:val="none" w:sz="0" w:space="0" w:color="auto"/>
      </w:divBdr>
    </w:div>
    <w:div w:id="426117825">
      <w:bodyDiv w:val="1"/>
      <w:marLeft w:val="0"/>
      <w:marRight w:val="0"/>
      <w:marTop w:val="0"/>
      <w:marBottom w:val="0"/>
      <w:divBdr>
        <w:top w:val="none" w:sz="0" w:space="0" w:color="auto"/>
        <w:left w:val="none" w:sz="0" w:space="0" w:color="auto"/>
        <w:bottom w:val="none" w:sz="0" w:space="0" w:color="auto"/>
        <w:right w:val="none" w:sz="0" w:space="0" w:color="auto"/>
      </w:divBdr>
    </w:div>
    <w:div w:id="12004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90FA8-A6DE-4068-A6DB-18AD9AC8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483</Words>
  <Characters>2452</Characters>
  <Application>Microsoft Office Word</Application>
  <DocSecurity>0</DocSecurity>
  <Lines>129</Lines>
  <Paragraphs>94</Paragraphs>
  <ScaleCrop>false</ScaleCrop>
  <HeadingPairs>
    <vt:vector size="2" baseType="variant">
      <vt:variant>
        <vt:lpstr>Title</vt:lpstr>
      </vt:variant>
      <vt:variant>
        <vt:i4>1</vt:i4>
      </vt:variant>
    </vt:vector>
  </HeadingPairs>
  <TitlesOfParts>
    <vt:vector size="1" baseType="lpstr">
      <vt:lpstr/>
    </vt:vector>
  </TitlesOfParts>
  <Company>Aged Care Standards and Accreditation Agency Ltd</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Rigg</dc:creator>
  <cp:lastModifiedBy>tilcat@iinet.net.au</cp:lastModifiedBy>
  <cp:revision>3</cp:revision>
  <cp:lastPrinted>2018-04-19T09:49:00Z</cp:lastPrinted>
  <dcterms:created xsi:type="dcterms:W3CDTF">2018-04-23T21:30:00Z</dcterms:created>
  <dcterms:modified xsi:type="dcterms:W3CDTF">2018-04-23T23:16:00Z</dcterms:modified>
</cp:coreProperties>
</file>