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7F85A" w14:textId="77777777" w:rsidR="00B25AE5" w:rsidRPr="002C3EBF" w:rsidRDefault="00B25A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C6DDC1" wp14:editId="5936004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8DF8B01" w14:textId="77777777" w:rsidR="00B25AE5" w:rsidRDefault="00B25A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E49E60" w14:textId="77777777" w:rsidR="00B25AE5" w:rsidRDefault="00B25A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9C89D7" w14:textId="77777777" w:rsidR="00B25AE5" w:rsidRPr="002C3EBF" w:rsidRDefault="00B25A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7EC1" w14:paraId="45385DDB" w14:textId="77777777" w:rsidTr="00047EC1">
        <w:tc>
          <w:tcPr>
            <w:cnfStyle w:val="001000000000" w:firstRow="0" w:lastRow="0" w:firstColumn="1" w:lastColumn="0" w:oddVBand="0" w:evenVBand="0" w:oddHBand="0" w:evenHBand="0" w:firstRowFirstColumn="0" w:firstRowLastColumn="0" w:lastRowFirstColumn="0" w:lastRowLastColumn="0"/>
            <w:tcW w:w="3227" w:type="dxa"/>
          </w:tcPr>
          <w:p w14:paraId="1B60C317" w14:textId="77777777" w:rsidR="00B25AE5" w:rsidRPr="00996FAF" w:rsidRDefault="00B25A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2915DB" w14:textId="77777777" w:rsidR="00B25AE5" w:rsidRPr="00996FAF" w:rsidRDefault="00B25A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Sunlight Residential Aged Care</w:t>
            </w:r>
          </w:p>
        </w:tc>
      </w:tr>
      <w:tr w:rsidR="00047EC1" w14:paraId="6C7D68D6" w14:textId="77777777" w:rsidTr="00047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757899" w14:textId="77777777" w:rsidR="00B25AE5" w:rsidRPr="00996FAF" w:rsidRDefault="00B25AE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A0377D" w14:textId="77777777" w:rsidR="00B25AE5" w:rsidRPr="00C27BE3" w:rsidRDefault="00B25A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3706</w:t>
            </w:r>
          </w:p>
        </w:tc>
      </w:tr>
      <w:tr w:rsidR="00047EC1" w14:paraId="2B464232" w14:textId="77777777" w:rsidTr="00047E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BBCF3" w14:textId="77777777" w:rsidR="00B25AE5" w:rsidRPr="00996FAF" w:rsidRDefault="00B25AE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FC7CA4" w14:textId="77777777" w:rsidR="00B25AE5" w:rsidRPr="00996FAF" w:rsidRDefault="00B25A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Laurel</w:t>
            </w:r>
            <w:r>
              <w:rPr>
                <w:rFonts w:ascii="Arial" w:eastAsia="Times New Roman" w:hAnsi="Arial" w:cs="Arial"/>
                <w:lang w:eastAsia="en-AU"/>
              </w:rPr>
              <w:t xml:space="preserve"> Street, WHITTLESEA, Victoria, 3757</w:t>
            </w:r>
          </w:p>
        </w:tc>
      </w:tr>
      <w:tr w:rsidR="00047EC1" w14:paraId="5959C58C" w14:textId="77777777" w:rsidTr="00047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664EDC" w14:textId="77777777" w:rsidR="00B25AE5" w:rsidRPr="00996FAF" w:rsidRDefault="00B25AE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EC1E79" w14:textId="77777777" w:rsidR="00B25AE5" w:rsidRPr="00996FAF" w:rsidRDefault="00B25A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47EC1" w14:paraId="1D17E825" w14:textId="77777777" w:rsidTr="00047E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FC7189" w14:textId="77777777" w:rsidR="00B25AE5" w:rsidRPr="00996FAF" w:rsidRDefault="00B25AE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9C8143" w14:textId="77777777" w:rsidR="00B25AE5" w:rsidRPr="00996FAF" w:rsidRDefault="00B25A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August 2024</w:t>
            </w:r>
          </w:p>
        </w:tc>
      </w:tr>
      <w:tr w:rsidR="00047EC1" w14:paraId="0A7CDAF1" w14:textId="77777777" w:rsidTr="00047E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319022" w14:textId="77777777" w:rsidR="00B25AE5" w:rsidRPr="00996FAF" w:rsidRDefault="00B25AE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72838170"/>
            <w:placeholder>
              <w:docPart w:val="DefaultPlaceholder_-1854013437"/>
            </w:placeholder>
            <w:date w:fullDate="2024-09-04T00:00:00Z">
              <w:dateFormat w:val="d MMMM yyyy"/>
              <w:lid w:val="en-AU"/>
              <w:storeMappedDataAs w:val="dateTime"/>
              <w:calendar w:val="gregorian"/>
            </w:date>
          </w:sdtPr>
          <w:sdtEndPr/>
          <w:sdtContent>
            <w:tc>
              <w:tcPr>
                <w:tcW w:w="7114" w:type="dxa"/>
                <w:shd w:val="clear" w:color="auto" w:fill="FFFFFF" w:themeFill="background1"/>
              </w:tcPr>
              <w:p w14:paraId="3D734723" w14:textId="6D4B540A" w:rsidR="00B25AE5" w:rsidRPr="00996FAF" w:rsidRDefault="004917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September 2024</w:t>
                </w:r>
              </w:p>
            </w:tc>
          </w:sdtContent>
        </w:sdt>
      </w:tr>
      <w:tr w:rsidR="00047EC1" w14:paraId="7E5D37EE" w14:textId="77777777" w:rsidTr="00047E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E7FF21" w14:textId="77777777" w:rsidR="00B25AE5" w:rsidRPr="00996FAF" w:rsidRDefault="00B25AE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337BF1" w14:textId="77777777" w:rsidR="00B25AE5" w:rsidRPr="009B6303" w:rsidRDefault="00B25A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2347 TLC Whittlesea Pty Ltd </w:t>
            </w:r>
          </w:p>
          <w:p w14:paraId="57269634" w14:textId="77777777" w:rsidR="00B25AE5" w:rsidRPr="009B6303" w:rsidRDefault="00B25A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5932 Sunlight Residential Aged Care</w:t>
            </w:r>
          </w:p>
        </w:tc>
      </w:tr>
    </w:tbl>
    <w:bookmarkEnd w:id="0"/>
    <w:p w14:paraId="5937AD01" w14:textId="77777777" w:rsidR="00B25AE5" w:rsidRPr="00996FAF" w:rsidRDefault="00B25A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F4EFD5" w14:textId="77777777" w:rsidR="00B25AE5" w:rsidRPr="00996FAF" w:rsidRDefault="00B25AE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AA18A82" w14:textId="16BFF8F1" w:rsidR="00B25AE5" w:rsidRPr="00996FAF" w:rsidRDefault="00B25AE5" w:rsidP="0036130C">
      <w:pPr>
        <w:pStyle w:val="NormalArial"/>
      </w:pPr>
      <w:r w:rsidRPr="00996FAF">
        <w:t xml:space="preserve">This performance report for </w:t>
      </w:r>
      <w:r w:rsidRPr="00C27BE3">
        <w:rPr>
          <w:color w:val="auto"/>
        </w:rPr>
        <w:t>Sunlight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917B2">
        <w:t>Micheal Cooper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4B65AF" w14:textId="77777777" w:rsidR="00B25AE5" w:rsidRPr="00996FAF" w:rsidRDefault="00B25A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88B6D9" w14:textId="77777777" w:rsidR="00B25AE5" w:rsidRPr="00996FAF" w:rsidRDefault="00B25AE5" w:rsidP="0036130C">
      <w:pPr>
        <w:pStyle w:val="NormalArial"/>
      </w:pPr>
      <w:r w:rsidRPr="00996FAF">
        <w:t>The report also specifies any areas in which improvements must be made to ensure the Quality Standards are complied with.</w:t>
      </w:r>
    </w:p>
    <w:p w14:paraId="54DB9F96" w14:textId="77777777" w:rsidR="00B25AE5" w:rsidRPr="00996FAF" w:rsidRDefault="00B25AE5" w:rsidP="00712752">
      <w:pPr>
        <w:pStyle w:val="Heading1"/>
        <w:spacing w:before="240" w:after="240" w:line="22" w:lineRule="atLeast"/>
        <w:rPr>
          <w:rFonts w:ascii="Arial" w:hAnsi="Arial" w:cs="Arial"/>
        </w:rPr>
      </w:pPr>
      <w:r w:rsidRPr="00996FAF">
        <w:rPr>
          <w:rFonts w:ascii="Arial" w:hAnsi="Arial" w:cs="Arial"/>
        </w:rPr>
        <w:t>Material relied on</w:t>
      </w:r>
    </w:p>
    <w:p w14:paraId="088627E5" w14:textId="77777777" w:rsidR="00B25AE5" w:rsidRPr="00996FAF" w:rsidRDefault="00B25AE5" w:rsidP="0036130C">
      <w:pPr>
        <w:pStyle w:val="NormalArial"/>
      </w:pPr>
      <w:r w:rsidRPr="00996FAF">
        <w:t>The following information has been considered in preparing the performance report:</w:t>
      </w:r>
    </w:p>
    <w:p w14:paraId="1DB52CF9" w14:textId="609E8DC7" w:rsidR="00B25AE5" w:rsidRPr="004917B2" w:rsidRDefault="00B25AE5" w:rsidP="00712752">
      <w:pPr>
        <w:pStyle w:val="ListParagraph"/>
        <w:numPr>
          <w:ilvl w:val="0"/>
          <w:numId w:val="2"/>
        </w:numPr>
        <w:spacing w:line="240" w:lineRule="atLeast"/>
        <w:ind w:left="714" w:hanging="357"/>
        <w:contextualSpacing w:val="0"/>
        <w:rPr>
          <w:rFonts w:ascii="Arial" w:hAnsi="Arial" w:cs="Arial"/>
          <w:color w:val="auto"/>
        </w:rPr>
      </w:pPr>
      <w:r w:rsidRPr="004917B2">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2BAFBD05" w14:textId="640BDEB6" w:rsidR="00B25AE5" w:rsidRPr="00712752" w:rsidRDefault="00B25AE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F341AF" w14:textId="77777777" w:rsidR="00B25AE5" w:rsidRPr="00996FAF" w:rsidRDefault="00B25AE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047EC1" w14:paraId="2B2A7ACE" w14:textId="77777777" w:rsidTr="00E667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B2EE370" w14:textId="77777777" w:rsidR="00B25AE5" w:rsidRPr="00996FAF" w:rsidRDefault="00B25AE5" w:rsidP="002C5FA9">
            <w:pPr>
              <w:keepNext/>
              <w:spacing w:before="0" w:line="22" w:lineRule="atLeast"/>
              <w:rPr>
                <w:rFonts w:ascii="Arial" w:hAnsi="Arial" w:cs="Arial"/>
              </w:rPr>
            </w:pPr>
            <w:r w:rsidRPr="00996FAF">
              <w:rPr>
                <w:rFonts w:ascii="Arial" w:hAnsi="Arial" w:cs="Arial"/>
              </w:rPr>
              <w:t xml:space="preserve">Standard 3 </w:t>
            </w:r>
            <w:r w:rsidRPr="00B90ECF">
              <w:rPr>
                <w:rFonts w:ascii="Arial" w:hAnsi="Arial" w:cs="Arial"/>
                <w:b w:val="0"/>
                <w:bCs/>
              </w:rPr>
              <w:t>Personal care and clinical care</w:t>
            </w:r>
          </w:p>
        </w:tc>
        <w:tc>
          <w:tcPr>
            <w:tcW w:w="1515" w:type="pct"/>
            <w:shd w:val="clear" w:color="auto" w:fill="auto"/>
          </w:tcPr>
          <w:p w14:paraId="70D80AFD" w14:textId="2026D4B6" w:rsidR="00B25AE5" w:rsidRPr="002C5FA9" w:rsidRDefault="00B90EC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17F60">
              <w:rPr>
                <w:rFonts w:ascii="Arial" w:hAnsi="Arial" w:cs="Arial"/>
              </w:rPr>
              <w:t>Not applicable as not all requirements have been assessed</w:t>
            </w:r>
          </w:p>
        </w:tc>
      </w:tr>
      <w:tr w:rsidR="00047EC1" w14:paraId="7D0A716F" w14:textId="77777777" w:rsidTr="00E6678F">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0F8F951" w14:textId="77777777" w:rsidR="00B25AE5" w:rsidRPr="00996FAF" w:rsidRDefault="00B25AE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6A814A40" w14:textId="4859DF04" w:rsidR="00B25AE5" w:rsidRPr="00B90ECF" w:rsidRDefault="00B90EC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90ECF">
              <w:rPr>
                <w:rFonts w:ascii="Arial" w:hAnsi="Arial" w:cs="Arial"/>
                <w:b/>
                <w:bCs/>
              </w:rPr>
              <w:t>Not applicable as not all requirements have been assessed</w:t>
            </w:r>
          </w:p>
        </w:tc>
      </w:tr>
      <w:tr w:rsidR="00047EC1" w14:paraId="080FFE72" w14:textId="77777777" w:rsidTr="00E667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4AEA21E" w14:textId="77777777" w:rsidR="00B25AE5" w:rsidRPr="00996FAF" w:rsidRDefault="00B25AE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tcPr>
          <w:p w14:paraId="0A8E16DE" w14:textId="268A11C5" w:rsidR="00B25AE5" w:rsidRPr="00B90ECF" w:rsidRDefault="00B90EC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90ECF">
              <w:rPr>
                <w:rFonts w:ascii="Arial" w:hAnsi="Arial" w:cs="Arial"/>
                <w:b/>
                <w:bCs/>
              </w:rPr>
              <w:t>Not applicable as not all requirements have been assessed</w:t>
            </w:r>
          </w:p>
        </w:tc>
      </w:tr>
    </w:tbl>
    <w:p w14:paraId="68A10CF1" w14:textId="77777777" w:rsidR="00B25AE5" w:rsidRPr="00996FAF" w:rsidRDefault="00B25AE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3CD0BC" w14:textId="4BC7CBAF" w:rsidR="00B25AE5" w:rsidRPr="004917B2" w:rsidRDefault="00B25AE5" w:rsidP="004917B2">
      <w:pPr>
        <w:pStyle w:val="Heading1"/>
        <w:spacing w:before="0" w:after="240" w:line="22" w:lineRule="atLeast"/>
        <w:rPr>
          <w:rFonts w:ascii="Arial" w:hAnsi="Arial" w:cs="Arial"/>
        </w:rPr>
      </w:pPr>
      <w:r w:rsidRPr="00996FAF">
        <w:rPr>
          <w:rFonts w:ascii="Arial" w:hAnsi="Arial" w:cs="Arial"/>
        </w:rPr>
        <w:t>Areas for improvement</w:t>
      </w:r>
    </w:p>
    <w:p w14:paraId="552080C8" w14:textId="77777777" w:rsidR="00B25AE5" w:rsidRPr="00996FAF" w:rsidRDefault="00B25AE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8C3FFE3" w14:textId="21E79E42" w:rsidR="00B25AE5" w:rsidRPr="00334B7D" w:rsidRDefault="00B25AE5" w:rsidP="0036130C">
      <w:pPr>
        <w:pStyle w:val="NormalArial"/>
      </w:pPr>
      <w:r w:rsidRPr="00996FAF">
        <w:br w:type="page"/>
      </w:r>
    </w:p>
    <w:p w14:paraId="323C6761" w14:textId="77777777" w:rsidR="00B25AE5" w:rsidRPr="00996FAF" w:rsidRDefault="00B25AE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7EC1" w14:paraId="5C864BF7" w14:textId="77777777" w:rsidTr="00047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56CBC1" w14:textId="77777777" w:rsidR="00B25AE5" w:rsidRPr="00996FAF" w:rsidRDefault="00B25AE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D38AF2" w14:textId="77777777" w:rsidR="00B25AE5" w:rsidRPr="00996FAF" w:rsidRDefault="00B25A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7EC1" w14:paraId="297687B0" w14:textId="77777777" w:rsidTr="00047E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305D9" w14:textId="77777777" w:rsidR="00B25AE5" w:rsidRPr="00996FAF" w:rsidRDefault="00B25AE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843F8E" w14:textId="77777777" w:rsidR="00B25AE5" w:rsidRPr="00996FAF" w:rsidRDefault="00B25A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5870FD1" w14:textId="77777777" w:rsidR="00B25AE5" w:rsidRPr="00996FAF" w:rsidRDefault="002F2D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2314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25AE5" w:rsidRPr="002C2F15">
                  <w:rPr>
                    <w:rFonts w:ascii="Arial" w:hAnsi="Arial" w:cs="Arial"/>
                  </w:rPr>
                  <w:t>Compliant</w:t>
                </w:r>
              </w:sdtContent>
            </w:sdt>
          </w:p>
        </w:tc>
      </w:tr>
    </w:tbl>
    <w:p w14:paraId="6677D02C" w14:textId="77777777" w:rsidR="00B25AE5" w:rsidRDefault="00B25AE5" w:rsidP="00D87E7C">
      <w:pPr>
        <w:pStyle w:val="Heading20"/>
      </w:pPr>
      <w:r w:rsidRPr="00996FAF">
        <w:t>Findings</w:t>
      </w:r>
    </w:p>
    <w:p w14:paraId="3D14DBE1" w14:textId="77777777" w:rsidR="004917B2" w:rsidRDefault="004917B2" w:rsidP="00E6678F">
      <w:pPr>
        <w:rPr>
          <w:rFonts w:ascii="Arial" w:hAnsi="Arial" w:cs="Arial"/>
          <w:color w:val="auto"/>
        </w:rPr>
      </w:pPr>
      <w:bookmarkStart w:id="1" w:name="_Hlk176166651"/>
      <w:r>
        <w:rPr>
          <w:rFonts w:ascii="Arial" w:hAnsi="Arial" w:cs="Arial"/>
        </w:rPr>
        <w:t xml:space="preserve">Consumers and representatives were satisfied the service is effectively managing their care needs. Management and </w:t>
      </w:r>
      <w:r>
        <w:rPr>
          <w:rFonts w:ascii="Arial" w:hAnsi="Arial" w:cs="Arial"/>
          <w:color w:val="auto"/>
        </w:rPr>
        <w:t>s</w:t>
      </w:r>
      <w:r w:rsidRPr="00C4114A">
        <w:rPr>
          <w:rFonts w:ascii="Arial" w:hAnsi="Arial" w:cs="Arial"/>
          <w:color w:val="auto"/>
        </w:rPr>
        <w:t xml:space="preserve">taff </w:t>
      </w:r>
      <w:r>
        <w:rPr>
          <w:rFonts w:ascii="Arial" w:hAnsi="Arial" w:cs="Arial"/>
          <w:color w:val="auto"/>
        </w:rPr>
        <w:t>explained processes in place to support care delivery including auditing to monitor performance across the service and review processes of clinical indicators to inform required improvement.</w:t>
      </w:r>
    </w:p>
    <w:p w14:paraId="05C4D8C6" w14:textId="0081C555" w:rsidR="004917B2" w:rsidRPr="007422B2" w:rsidRDefault="004917B2" w:rsidP="00E6678F">
      <w:pPr>
        <w:rPr>
          <w:rFonts w:ascii="Arial" w:hAnsi="Arial" w:cs="Arial"/>
          <w:color w:val="auto"/>
        </w:rPr>
      </w:pPr>
      <w:r w:rsidRPr="00C4114A">
        <w:rPr>
          <w:rFonts w:ascii="Arial" w:hAnsi="Arial" w:cs="Arial"/>
          <w:color w:val="auto"/>
        </w:rPr>
        <w:t xml:space="preserve">Care documentation demonstrated staff are effectively assessing and managing consumers’ care needs including </w:t>
      </w:r>
      <w:r>
        <w:rPr>
          <w:rFonts w:ascii="Arial" w:hAnsi="Arial" w:cs="Arial"/>
          <w:color w:val="auto"/>
        </w:rPr>
        <w:t xml:space="preserve">weight loss, wound care, </w:t>
      </w:r>
      <w:r w:rsidRPr="00C4114A">
        <w:rPr>
          <w:rFonts w:ascii="Arial" w:hAnsi="Arial" w:cs="Arial"/>
          <w:color w:val="auto"/>
        </w:rPr>
        <w:t xml:space="preserve">falls management, </w:t>
      </w:r>
      <w:r>
        <w:rPr>
          <w:rFonts w:ascii="Arial" w:hAnsi="Arial" w:cs="Arial"/>
          <w:color w:val="auto"/>
        </w:rPr>
        <w:t xml:space="preserve">colostomy and catheter care, </w:t>
      </w:r>
      <w:r w:rsidR="007422B2">
        <w:rPr>
          <w:rFonts w:ascii="Arial" w:hAnsi="Arial" w:cs="Arial"/>
          <w:color w:val="auto"/>
        </w:rPr>
        <w:t xml:space="preserve">medication administration, diabetes management, and management of psychotropic medications. Service documentation demonstrated processes in place to capture clinical incidents, and staff were knowledgeable of organisational processes to inform care delivery. </w:t>
      </w:r>
    </w:p>
    <w:p w14:paraId="6BBCD8D4" w14:textId="77777777" w:rsidR="004917B2" w:rsidRPr="00C4114A" w:rsidRDefault="004917B2" w:rsidP="00E6678F">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effective processes in place and staff knowledge of consumers’ care needs and organisational processes.   </w:t>
      </w:r>
    </w:p>
    <w:p w14:paraId="46D71FFF" w14:textId="3161699D" w:rsidR="004917B2" w:rsidRDefault="004917B2" w:rsidP="00E6678F">
      <w:pPr>
        <w:rPr>
          <w:rFonts w:ascii="Arial" w:hAnsi="Arial" w:cs="Arial"/>
        </w:rPr>
      </w:pPr>
      <w:r w:rsidRPr="00C4114A">
        <w:rPr>
          <w:rFonts w:ascii="Arial" w:hAnsi="Arial" w:cs="Arial"/>
          <w:color w:val="auto"/>
        </w:rPr>
        <w:t xml:space="preserve">It is my decision Requirement 3(3)(b) is </w:t>
      </w:r>
      <w:r w:rsidR="00BA66BD">
        <w:rPr>
          <w:rFonts w:ascii="Arial" w:hAnsi="Arial" w:cs="Arial"/>
          <w:color w:val="auto"/>
        </w:rPr>
        <w:t>C</w:t>
      </w:r>
      <w:r w:rsidRPr="00C4114A">
        <w:rPr>
          <w:rFonts w:ascii="Arial" w:hAnsi="Arial" w:cs="Arial"/>
          <w:color w:val="auto"/>
        </w:rPr>
        <w:t>ompliant.</w:t>
      </w:r>
      <w:r>
        <w:rPr>
          <w:rFonts w:ascii="Arial" w:hAnsi="Arial" w:cs="Arial"/>
        </w:rPr>
        <w:t xml:space="preserve"> </w:t>
      </w:r>
    </w:p>
    <w:bookmarkEnd w:id="1"/>
    <w:p w14:paraId="63F20FFB" w14:textId="76339404" w:rsidR="00B25AE5" w:rsidRPr="00712752" w:rsidRDefault="00B25AE5" w:rsidP="0036130C">
      <w:pPr>
        <w:pStyle w:val="NormalArial"/>
      </w:pPr>
      <w:r w:rsidRPr="00712752">
        <w:br w:type="page"/>
      </w:r>
    </w:p>
    <w:p w14:paraId="585BFB8F" w14:textId="77777777" w:rsidR="00B25AE5" w:rsidRPr="00996FAF" w:rsidRDefault="00B25AE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47EC1" w14:paraId="4BF1C999" w14:textId="77777777" w:rsidTr="00047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CE7297" w14:textId="77777777" w:rsidR="00B25AE5" w:rsidRPr="00996FAF" w:rsidRDefault="00B25AE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A0EFC4D" w14:textId="77777777" w:rsidR="00B25AE5" w:rsidRPr="00996FAF" w:rsidRDefault="00B25A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7EC1" w14:paraId="25E8B953" w14:textId="77777777" w:rsidTr="00047E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FD232" w14:textId="77777777" w:rsidR="00B25AE5" w:rsidRPr="00996FAF" w:rsidRDefault="00B25AE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BF72F2" w14:textId="77777777" w:rsidR="00B25AE5" w:rsidRPr="00996FAF" w:rsidRDefault="00B25A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BA9A341" w14:textId="77777777" w:rsidR="00B25AE5" w:rsidRPr="00996FAF" w:rsidRDefault="002F2D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79989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25AE5" w:rsidRPr="002F768C">
                  <w:rPr>
                    <w:rFonts w:ascii="Arial" w:hAnsi="Arial" w:cs="Arial"/>
                  </w:rPr>
                  <w:t>Compliant</w:t>
                </w:r>
              </w:sdtContent>
            </w:sdt>
          </w:p>
        </w:tc>
      </w:tr>
    </w:tbl>
    <w:p w14:paraId="34F7DEC4" w14:textId="77777777" w:rsidR="00B25AE5" w:rsidRDefault="00B25AE5" w:rsidP="002B0C90">
      <w:pPr>
        <w:pStyle w:val="Heading20"/>
      </w:pPr>
      <w:r>
        <w:t>Findings</w:t>
      </w:r>
    </w:p>
    <w:p w14:paraId="507C86DE" w14:textId="34B002B7" w:rsidR="0093644F" w:rsidRDefault="007422B2" w:rsidP="007422B2">
      <w:pPr>
        <w:rPr>
          <w:rFonts w:ascii="Arial" w:hAnsi="Arial" w:cs="Arial"/>
          <w:color w:val="auto"/>
        </w:rPr>
      </w:pPr>
      <w:bookmarkStart w:id="2" w:name="_Hlk176166667"/>
      <w:r w:rsidRPr="00C4114A">
        <w:rPr>
          <w:rFonts w:ascii="Arial" w:hAnsi="Arial" w:cs="Arial"/>
          <w:color w:val="auto"/>
        </w:rPr>
        <w:t xml:space="preserve">Consumers and representatives provided positive feedback in relation to consumer care and services, and said staff are consistently available to meet their needs. </w:t>
      </w:r>
      <w:r w:rsidR="0093644F">
        <w:rPr>
          <w:rFonts w:ascii="Arial" w:hAnsi="Arial" w:cs="Arial"/>
          <w:color w:val="auto"/>
        </w:rPr>
        <w:t>Service documentation demonstrated various shifts and staff allocations across multiple departments 24 hours per day, across 7 days of the week. The service evidence</w:t>
      </w:r>
      <w:r w:rsidR="00B90ECF">
        <w:rPr>
          <w:rFonts w:ascii="Arial" w:hAnsi="Arial" w:cs="Arial"/>
          <w:color w:val="auto"/>
        </w:rPr>
        <w:t>d</w:t>
      </w:r>
      <w:r w:rsidR="0093644F">
        <w:rPr>
          <w:rFonts w:ascii="Arial" w:hAnsi="Arial" w:cs="Arial"/>
          <w:color w:val="auto"/>
        </w:rPr>
        <w:t xml:space="preserve"> systems in place to combat unplanned leave including an electronic device available to all staff to opt for additional shifts. </w:t>
      </w:r>
    </w:p>
    <w:p w14:paraId="1F18DB28" w14:textId="7E86B1CF" w:rsidR="0093644F" w:rsidRDefault="007422B2" w:rsidP="007422B2">
      <w:pPr>
        <w:rPr>
          <w:rFonts w:ascii="Arial" w:hAnsi="Arial" w:cs="Arial"/>
          <w:color w:val="auto"/>
        </w:rPr>
      </w:pPr>
      <w:r w:rsidRPr="00C4114A">
        <w:rPr>
          <w:rFonts w:ascii="Arial" w:hAnsi="Arial" w:cs="Arial"/>
          <w:color w:val="auto"/>
        </w:rPr>
        <w:t>In relation to the workforce responsibilities (including the 24/7 registered nurse requirement and mandatory care minutes), the service’s roster and interviews with management evidenced there is a RN rostered on site and on duty at the service 24 hours per day, across 7</w:t>
      </w:r>
      <w:r w:rsidR="00BA66BD">
        <w:rPr>
          <w:rFonts w:ascii="Arial" w:hAnsi="Arial" w:cs="Arial"/>
          <w:color w:val="auto"/>
        </w:rPr>
        <w:t xml:space="preserve"> </w:t>
      </w:r>
      <w:r w:rsidRPr="00C4114A">
        <w:rPr>
          <w:rFonts w:ascii="Arial" w:hAnsi="Arial" w:cs="Arial"/>
          <w:color w:val="auto"/>
        </w:rPr>
        <w:t>days of the week.</w:t>
      </w:r>
      <w:r w:rsidR="0093644F">
        <w:rPr>
          <w:rFonts w:ascii="Arial" w:hAnsi="Arial" w:cs="Arial"/>
          <w:color w:val="auto"/>
        </w:rPr>
        <w:t xml:space="preserve"> The assessment contact reports the service is under reporting their required total care minutes. In response the Provider explained the service provides a holistic approach to direct care and demonstrated strategies in place to ensure care sufficiency including: </w:t>
      </w:r>
    </w:p>
    <w:p w14:paraId="179C4368" w14:textId="77777777" w:rsidR="0093644F" w:rsidRPr="0093644F" w:rsidRDefault="0093644F" w:rsidP="0093644F">
      <w:pPr>
        <w:numPr>
          <w:ilvl w:val="0"/>
          <w:numId w:val="16"/>
        </w:numPr>
        <w:tabs>
          <w:tab w:val="clear" w:pos="720"/>
          <w:tab w:val="num" w:pos="360"/>
        </w:tabs>
        <w:spacing w:before="240" w:line="276" w:lineRule="auto"/>
        <w:ind w:left="360"/>
        <w:rPr>
          <w:rFonts w:ascii="Arial" w:hAnsi="Arial" w:cs="Arial"/>
        </w:rPr>
      </w:pPr>
      <w:r w:rsidRPr="0093644F">
        <w:rPr>
          <w:rFonts w:ascii="Arial" w:hAnsi="Arial" w:cs="Arial"/>
        </w:rPr>
        <w:t>Supernumerary trainee care staff, and student placements.</w:t>
      </w:r>
    </w:p>
    <w:p w14:paraId="60D2B742" w14:textId="6A5B5048" w:rsidR="0093644F" w:rsidRPr="0093644F" w:rsidRDefault="00B90ECF" w:rsidP="0093644F">
      <w:pPr>
        <w:numPr>
          <w:ilvl w:val="0"/>
          <w:numId w:val="17"/>
        </w:numPr>
        <w:tabs>
          <w:tab w:val="clear" w:pos="720"/>
          <w:tab w:val="num" w:pos="360"/>
        </w:tabs>
        <w:spacing w:before="240" w:line="276" w:lineRule="auto"/>
        <w:ind w:left="360"/>
        <w:rPr>
          <w:rFonts w:ascii="Arial" w:hAnsi="Arial" w:cs="Arial"/>
        </w:rPr>
      </w:pPr>
      <w:r>
        <w:rPr>
          <w:rFonts w:ascii="Arial" w:hAnsi="Arial" w:cs="Arial"/>
        </w:rPr>
        <w:t>A</w:t>
      </w:r>
      <w:r w:rsidR="0093644F">
        <w:rPr>
          <w:rFonts w:ascii="Arial" w:hAnsi="Arial" w:cs="Arial"/>
        </w:rPr>
        <w:t xml:space="preserve"> f</w:t>
      </w:r>
      <w:r w:rsidR="0093644F" w:rsidRPr="0093644F">
        <w:rPr>
          <w:rFonts w:ascii="Arial" w:hAnsi="Arial" w:cs="Arial"/>
        </w:rPr>
        <w:t>ull time M</w:t>
      </w:r>
      <w:r w:rsidR="0093644F">
        <w:rPr>
          <w:rFonts w:ascii="Arial" w:hAnsi="Arial" w:cs="Arial"/>
        </w:rPr>
        <w:t xml:space="preserve">edical </w:t>
      </w:r>
      <w:r w:rsidR="0093644F" w:rsidRPr="0093644F">
        <w:rPr>
          <w:rFonts w:ascii="Arial" w:hAnsi="Arial" w:cs="Arial"/>
        </w:rPr>
        <w:t>O</w:t>
      </w:r>
      <w:r w:rsidR="0093644F">
        <w:rPr>
          <w:rFonts w:ascii="Arial" w:hAnsi="Arial" w:cs="Arial"/>
        </w:rPr>
        <w:t>fficer</w:t>
      </w:r>
      <w:r w:rsidR="0093644F" w:rsidRPr="0093644F">
        <w:rPr>
          <w:rFonts w:ascii="Arial" w:hAnsi="Arial" w:cs="Arial"/>
        </w:rPr>
        <w:t xml:space="preserve"> on site.</w:t>
      </w:r>
    </w:p>
    <w:p w14:paraId="0ECD4DF3" w14:textId="543BF1B4" w:rsidR="0093644F" w:rsidRPr="0093644F" w:rsidRDefault="00B90ECF" w:rsidP="0093644F">
      <w:pPr>
        <w:numPr>
          <w:ilvl w:val="0"/>
          <w:numId w:val="18"/>
        </w:numPr>
        <w:tabs>
          <w:tab w:val="clear" w:pos="720"/>
          <w:tab w:val="num" w:pos="360"/>
        </w:tabs>
        <w:spacing w:before="240" w:line="276" w:lineRule="auto"/>
        <w:ind w:left="360"/>
        <w:rPr>
          <w:rFonts w:ascii="Arial" w:hAnsi="Arial" w:cs="Arial"/>
        </w:rPr>
      </w:pPr>
      <w:r>
        <w:rPr>
          <w:rFonts w:ascii="Arial" w:hAnsi="Arial" w:cs="Arial"/>
        </w:rPr>
        <w:t>F</w:t>
      </w:r>
      <w:r w:rsidR="0093644F" w:rsidRPr="0093644F">
        <w:rPr>
          <w:rFonts w:ascii="Arial" w:hAnsi="Arial" w:cs="Arial"/>
        </w:rPr>
        <w:t xml:space="preserve">ull time </w:t>
      </w:r>
      <w:r w:rsidR="0093644F">
        <w:rPr>
          <w:rFonts w:ascii="Arial" w:hAnsi="Arial" w:cs="Arial"/>
        </w:rPr>
        <w:t xml:space="preserve">access to </w:t>
      </w:r>
      <w:r w:rsidR="0093644F" w:rsidRPr="0093644F">
        <w:rPr>
          <w:rFonts w:ascii="Arial" w:hAnsi="Arial" w:cs="Arial"/>
        </w:rPr>
        <w:t>allied health</w:t>
      </w:r>
      <w:r w:rsidR="0093644F">
        <w:rPr>
          <w:rFonts w:ascii="Arial" w:hAnsi="Arial" w:cs="Arial"/>
        </w:rPr>
        <w:t xml:space="preserve"> professionals and services. </w:t>
      </w:r>
      <w:r w:rsidR="0093644F" w:rsidRPr="0093644F">
        <w:rPr>
          <w:rFonts w:ascii="Arial" w:hAnsi="Arial" w:cs="Arial"/>
        </w:rPr>
        <w:t xml:space="preserve"> </w:t>
      </w:r>
    </w:p>
    <w:p w14:paraId="58B39588" w14:textId="77777777" w:rsidR="00B90ECF" w:rsidRDefault="00B90ECF" w:rsidP="0093644F">
      <w:pPr>
        <w:numPr>
          <w:ilvl w:val="0"/>
          <w:numId w:val="20"/>
        </w:numPr>
        <w:tabs>
          <w:tab w:val="clear" w:pos="720"/>
          <w:tab w:val="num" w:pos="360"/>
        </w:tabs>
        <w:spacing w:before="240" w:line="276" w:lineRule="auto"/>
        <w:ind w:left="360"/>
        <w:rPr>
          <w:rFonts w:ascii="Arial" w:hAnsi="Arial" w:cs="Arial"/>
        </w:rPr>
      </w:pPr>
      <w:r w:rsidRPr="00B90ECF">
        <w:rPr>
          <w:rFonts w:ascii="Arial" w:hAnsi="Arial" w:cs="Arial"/>
        </w:rPr>
        <w:t>Allocation of w</w:t>
      </w:r>
      <w:r w:rsidR="0093644F" w:rsidRPr="00B90ECF">
        <w:rPr>
          <w:rFonts w:ascii="Arial" w:hAnsi="Arial" w:cs="Arial"/>
        </w:rPr>
        <w:t xml:space="preserve">ell-being staff </w:t>
      </w:r>
      <w:r w:rsidRPr="00B90ECF">
        <w:rPr>
          <w:rFonts w:ascii="Arial" w:hAnsi="Arial" w:cs="Arial"/>
        </w:rPr>
        <w:t xml:space="preserve">to support a personalised facilitation of supported activities events. </w:t>
      </w:r>
    </w:p>
    <w:p w14:paraId="6A681B23" w14:textId="3BE198E6" w:rsidR="0093644F" w:rsidRPr="00B90ECF" w:rsidRDefault="0093644F" w:rsidP="0093644F">
      <w:pPr>
        <w:numPr>
          <w:ilvl w:val="0"/>
          <w:numId w:val="20"/>
        </w:numPr>
        <w:tabs>
          <w:tab w:val="clear" w:pos="720"/>
          <w:tab w:val="num" w:pos="360"/>
        </w:tabs>
        <w:spacing w:before="240" w:line="276" w:lineRule="auto"/>
        <w:ind w:left="360"/>
        <w:rPr>
          <w:rFonts w:ascii="Arial" w:hAnsi="Arial" w:cs="Arial"/>
        </w:rPr>
      </w:pPr>
      <w:r w:rsidRPr="00B90ECF">
        <w:rPr>
          <w:rFonts w:ascii="Arial" w:hAnsi="Arial" w:cs="Arial"/>
        </w:rPr>
        <w:t>Specialised counsellor and dementia support staff who provide mental health support and companionship direct to consumers.</w:t>
      </w:r>
    </w:p>
    <w:p w14:paraId="70558A9F" w14:textId="6434664B" w:rsidR="007422B2" w:rsidRPr="00B90ECF" w:rsidRDefault="007422B2" w:rsidP="007422B2">
      <w:pPr>
        <w:rPr>
          <w:rFonts w:ascii="Arial" w:hAnsi="Arial" w:cs="Arial"/>
        </w:rPr>
      </w:pPr>
      <w:r w:rsidRPr="00C4114A">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3(3)(b). </w:t>
      </w:r>
      <w:r w:rsidR="00B90ECF">
        <w:rPr>
          <w:rFonts w:ascii="Arial" w:hAnsi="Arial" w:cs="Arial"/>
        </w:rPr>
        <w:t xml:space="preserve">While the service is under reporting their required care minute targets, the service demonstrated effective strategies in place to support care delivery. </w:t>
      </w:r>
    </w:p>
    <w:p w14:paraId="1CB3EF00" w14:textId="09940FA9" w:rsidR="007422B2" w:rsidRPr="00C4114A" w:rsidRDefault="007422B2" w:rsidP="007422B2">
      <w:pPr>
        <w:rPr>
          <w:rFonts w:ascii="Arial" w:hAnsi="Arial" w:cs="Arial"/>
          <w:color w:val="auto"/>
        </w:rPr>
      </w:pPr>
      <w:r w:rsidRPr="00C4114A">
        <w:rPr>
          <w:rFonts w:ascii="Arial" w:hAnsi="Arial" w:cs="Arial"/>
          <w:color w:val="auto"/>
        </w:rPr>
        <w:t xml:space="preserve">It is my decision Requirement 7(3)(a) is </w:t>
      </w:r>
      <w:r w:rsidR="00BA66BD">
        <w:rPr>
          <w:rFonts w:ascii="Arial" w:hAnsi="Arial" w:cs="Arial"/>
          <w:color w:val="auto"/>
        </w:rPr>
        <w:t>C</w:t>
      </w:r>
      <w:r w:rsidRPr="00C4114A">
        <w:rPr>
          <w:rFonts w:ascii="Arial" w:hAnsi="Arial" w:cs="Arial"/>
          <w:color w:val="auto"/>
        </w:rPr>
        <w:t>ompliant.</w:t>
      </w:r>
    </w:p>
    <w:bookmarkEnd w:id="2"/>
    <w:p w14:paraId="74FF9EEF" w14:textId="77777777" w:rsidR="00B25AE5" w:rsidRPr="00262C0B" w:rsidRDefault="00B25AE5" w:rsidP="0036130C">
      <w:pPr>
        <w:pStyle w:val="NormalArial"/>
      </w:pPr>
      <w:r>
        <w:br w:type="page"/>
      </w:r>
    </w:p>
    <w:p w14:paraId="0D81251F" w14:textId="77777777" w:rsidR="00B25AE5" w:rsidRPr="00996FAF" w:rsidRDefault="00B25AE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47EC1" w14:paraId="2736E647" w14:textId="77777777" w:rsidTr="00047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79D820" w14:textId="77777777" w:rsidR="00B25AE5" w:rsidRPr="00996FAF" w:rsidRDefault="00B25AE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3651081" w14:textId="77777777" w:rsidR="00B25AE5" w:rsidRPr="00996FAF" w:rsidRDefault="00B25A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7EC1" w14:paraId="7B78BD38" w14:textId="77777777" w:rsidTr="00047E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827A2E" w14:textId="77777777" w:rsidR="00B25AE5" w:rsidRPr="00996FAF" w:rsidRDefault="00B25AE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A95F593" w14:textId="77777777" w:rsidR="00B25AE5" w:rsidRPr="00996FAF" w:rsidRDefault="00B25A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FAF174" w14:textId="77777777" w:rsidR="00B25AE5" w:rsidRPr="00996FAF" w:rsidRDefault="00B25A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70DBBF1" w14:textId="77777777" w:rsidR="00B25AE5" w:rsidRPr="00996FAF" w:rsidRDefault="00B25A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EFED5C" w14:textId="77777777" w:rsidR="00B25AE5" w:rsidRPr="00996FAF" w:rsidRDefault="00B25A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371AFF9" w14:textId="77777777" w:rsidR="00B25AE5" w:rsidRPr="00996FAF" w:rsidRDefault="002F2D0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63819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25AE5" w:rsidRPr="00384E73">
                  <w:rPr>
                    <w:rFonts w:ascii="Arial" w:hAnsi="Arial" w:cs="Arial"/>
                  </w:rPr>
                  <w:t>Compliant</w:t>
                </w:r>
              </w:sdtContent>
            </w:sdt>
          </w:p>
        </w:tc>
      </w:tr>
    </w:tbl>
    <w:p w14:paraId="61FFFE69" w14:textId="77777777" w:rsidR="00B25AE5" w:rsidRDefault="00B25AE5" w:rsidP="00D87E7C">
      <w:pPr>
        <w:pStyle w:val="Heading20"/>
      </w:pPr>
      <w:r w:rsidRPr="00996FAF">
        <w:t>Findings</w:t>
      </w:r>
    </w:p>
    <w:p w14:paraId="7D7BE50F" w14:textId="79663BE3" w:rsidR="00B90ECF" w:rsidRPr="00C4114A" w:rsidRDefault="00B90ECF" w:rsidP="00B90ECF">
      <w:pPr>
        <w:rPr>
          <w:rFonts w:ascii="Arial" w:hAnsi="Arial" w:cs="Arial"/>
          <w:color w:val="auto"/>
        </w:rPr>
      </w:pPr>
      <w:bookmarkStart w:id="3" w:name="_Hlk176166683"/>
      <w:r w:rsidRPr="00C4114A">
        <w:rPr>
          <w:rFonts w:ascii="Arial" w:hAnsi="Arial" w:cs="Arial"/>
          <w:color w:val="auto"/>
        </w:rPr>
        <w:t>The organisation demonstrated an effective clinical governance system in place which provides guidance to staff to ensure the delivery of quality care and services to consumers.</w:t>
      </w:r>
      <w:r>
        <w:rPr>
          <w:rFonts w:ascii="Arial" w:hAnsi="Arial" w:cs="Arial"/>
        </w:rPr>
        <w:t xml:space="preserve"> Service documentation evidenced systems and policies in place to maintain and improve the safety and quality of care to ensure beneficial outcomes are achieved. Staff were knowledgeable in the service’s governance systems and polices to guide care and service delivery.  </w:t>
      </w:r>
    </w:p>
    <w:p w14:paraId="150F63B1" w14:textId="77777777" w:rsidR="00B90ECF" w:rsidRPr="00C4114A" w:rsidRDefault="00B90ECF" w:rsidP="00B90ECF">
      <w:pPr>
        <w:rPr>
          <w:rFonts w:ascii="Arial" w:hAnsi="Arial" w:cs="Arial"/>
          <w:color w:val="auto"/>
        </w:rPr>
      </w:pPr>
      <w:r w:rsidRPr="00C4114A">
        <w:rPr>
          <w:rFonts w:ascii="Arial" w:hAnsi="Arial" w:cs="Arial"/>
          <w:color w:val="auto"/>
        </w:rPr>
        <w:t xml:space="preserve">In relation to the key elements of antimicrobial stewardship, minimising the use of restraint, and open disclosure, staff demonstrated understanding of the organisation’s policies and procedures, and provided examples how each element applies to their job role.  </w:t>
      </w:r>
    </w:p>
    <w:p w14:paraId="0A703EDE" w14:textId="77777777" w:rsidR="00B90ECF" w:rsidRPr="00C4114A" w:rsidRDefault="00B90ECF" w:rsidP="00B90ECF">
      <w:pPr>
        <w:rPr>
          <w:rFonts w:ascii="Arial" w:hAnsi="Arial" w:cs="Arial"/>
          <w:color w:val="auto"/>
        </w:rPr>
      </w:pPr>
      <w:r w:rsidRPr="00C4114A">
        <w:rPr>
          <w:rFonts w:ascii="Arial" w:hAnsi="Arial" w:cs="Arial"/>
          <w:color w:val="auto"/>
        </w:rPr>
        <w:t xml:space="preserve">I have considered the information within the assessment contact team report, and I have placed weight on the information including the evidence of effective implementation of the clinical governance framework at the service through the monitoring and management </w:t>
      </w:r>
      <w:r>
        <w:rPr>
          <w:rFonts w:ascii="Arial" w:hAnsi="Arial" w:cs="Arial"/>
        </w:rPr>
        <w:t xml:space="preserve">of </w:t>
      </w:r>
      <w:r w:rsidRPr="00C4114A">
        <w:rPr>
          <w:rFonts w:ascii="Arial" w:hAnsi="Arial" w:cs="Arial"/>
          <w:color w:val="auto"/>
        </w:rPr>
        <w:t xml:space="preserve">a competent and qualified workforce, and ongoing and continuous improvement actions. </w:t>
      </w:r>
    </w:p>
    <w:p w14:paraId="0F287BA8" w14:textId="24B0751B" w:rsidR="00B90ECF" w:rsidRPr="00C4114A" w:rsidRDefault="00B90ECF" w:rsidP="00B90ECF">
      <w:pPr>
        <w:rPr>
          <w:rFonts w:ascii="Arial" w:hAnsi="Arial" w:cs="Arial"/>
          <w:color w:val="auto"/>
        </w:rPr>
      </w:pPr>
      <w:r w:rsidRPr="00C4114A">
        <w:rPr>
          <w:rFonts w:ascii="Arial" w:hAnsi="Arial" w:cs="Arial"/>
          <w:color w:val="auto"/>
        </w:rPr>
        <w:t>It is my decision</w:t>
      </w:r>
      <w:r>
        <w:rPr>
          <w:rFonts w:ascii="Arial" w:hAnsi="Arial" w:cs="Arial"/>
          <w:color w:val="auto"/>
        </w:rPr>
        <w:t xml:space="preserve"> Requirement 8(3)(e) </w:t>
      </w:r>
      <w:r w:rsidRPr="00C4114A">
        <w:rPr>
          <w:rFonts w:ascii="Arial" w:hAnsi="Arial" w:cs="Arial"/>
          <w:color w:val="auto"/>
        </w:rPr>
        <w:t xml:space="preserve">is </w:t>
      </w:r>
      <w:r w:rsidR="00BA66BD">
        <w:rPr>
          <w:rFonts w:ascii="Arial" w:hAnsi="Arial" w:cs="Arial"/>
          <w:color w:val="auto"/>
        </w:rPr>
        <w:t>C</w:t>
      </w:r>
      <w:r w:rsidRPr="00C4114A">
        <w:rPr>
          <w:rFonts w:ascii="Arial" w:hAnsi="Arial" w:cs="Arial"/>
          <w:color w:val="auto"/>
        </w:rPr>
        <w:t>ompliant.</w:t>
      </w:r>
    </w:p>
    <w:bookmarkEnd w:id="3"/>
    <w:sectPr w:rsidR="00B90ECF" w:rsidRPr="00C4114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C1A79" w14:textId="77777777" w:rsidR="008B3B1E" w:rsidRDefault="008B3B1E">
      <w:pPr>
        <w:spacing w:after="0"/>
      </w:pPr>
      <w:r>
        <w:separator/>
      </w:r>
    </w:p>
  </w:endnote>
  <w:endnote w:type="continuationSeparator" w:id="0">
    <w:p w14:paraId="455EF04F" w14:textId="77777777" w:rsidR="008B3B1E" w:rsidRDefault="008B3B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037C8" w14:textId="77777777" w:rsidR="00B25AE5" w:rsidRPr="00DF37F2" w:rsidRDefault="00B25AE5"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Sunlight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98E65E" w14:textId="77777777" w:rsidR="00B25AE5" w:rsidRPr="00DF37F2" w:rsidRDefault="00B25AE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3706</w:t>
    </w:r>
    <w:bookmarkEnd w:id="4"/>
    <w:r w:rsidRPr="00DF37F2">
      <w:rPr>
        <w:rStyle w:val="FooterBold"/>
        <w:rFonts w:ascii="Arial" w:hAnsi="Arial"/>
        <w:b w:val="0"/>
      </w:rPr>
      <w:tab/>
      <w:t xml:space="preserve">OFFICIAL: Sensitive </w:t>
    </w:r>
  </w:p>
  <w:p w14:paraId="79CAA7F2" w14:textId="77777777" w:rsidR="00B25AE5" w:rsidRPr="00DF37F2" w:rsidRDefault="00B25A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2ADD9" w14:textId="77777777" w:rsidR="00B25AE5" w:rsidRDefault="00B25A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ADF4A" w14:textId="77777777" w:rsidR="008B3B1E" w:rsidRDefault="008B3B1E" w:rsidP="00D71F88">
      <w:pPr>
        <w:spacing w:after="0"/>
      </w:pPr>
      <w:r>
        <w:separator/>
      </w:r>
    </w:p>
  </w:footnote>
  <w:footnote w:type="continuationSeparator" w:id="0">
    <w:p w14:paraId="37932F2A" w14:textId="77777777" w:rsidR="008B3B1E" w:rsidRDefault="008B3B1E" w:rsidP="00D71F88">
      <w:pPr>
        <w:spacing w:after="0"/>
      </w:pPr>
      <w:r>
        <w:continuationSeparator/>
      </w:r>
    </w:p>
  </w:footnote>
  <w:footnote w:id="1">
    <w:p w14:paraId="31A32FD9" w14:textId="10F31B3F" w:rsidR="00B25AE5" w:rsidRPr="004917B2" w:rsidRDefault="00B25AE5" w:rsidP="000078F8">
      <w:pPr>
        <w:pStyle w:val="FootnoteText"/>
        <w:rPr>
          <w:rFonts w:ascii="Arial" w:hAnsi="Arial" w:cs="Arial"/>
          <w:color w:val="auto"/>
          <w:sz w:val="20"/>
          <w:szCs w:val="20"/>
        </w:rPr>
      </w:pPr>
      <w:r>
        <w:rPr>
          <w:rStyle w:val="FootnoteReference"/>
        </w:rPr>
        <w:footnoteRef/>
      </w:r>
      <w:r>
        <w:t xml:space="preserve"> </w:t>
      </w:r>
      <w:r w:rsidRPr="004917B2">
        <w:rPr>
          <w:rFonts w:ascii="Arial" w:hAnsi="Arial" w:cs="Arial"/>
          <w:color w:val="auto"/>
          <w:sz w:val="20"/>
          <w:szCs w:val="20"/>
        </w:rPr>
        <w:t>The preparation of the performance report is in accordance with section 68A of the Aged Care Quality and Safety Commission Rules 2018.</w:t>
      </w:r>
    </w:p>
    <w:p w14:paraId="5C6F7651" w14:textId="77777777" w:rsidR="00B25AE5" w:rsidRDefault="00B25A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3C396" w14:textId="77777777" w:rsidR="00B25AE5" w:rsidRDefault="00B25AE5">
    <w:pPr>
      <w:pStyle w:val="Header"/>
    </w:pPr>
    <w:r>
      <w:rPr>
        <w:noProof/>
        <w:color w:val="2B579A"/>
        <w:shd w:val="clear" w:color="auto" w:fill="E6E6E6"/>
        <w:lang w:val="en-US"/>
      </w:rPr>
      <w:drawing>
        <wp:anchor distT="0" distB="0" distL="114300" distR="114300" simplePos="0" relativeHeight="251658241" behindDoc="1" locked="0" layoutInCell="1" allowOverlap="1" wp14:anchorId="54569566" wp14:editId="18AE413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2C43D" w14:textId="77777777" w:rsidR="00B25AE5" w:rsidRDefault="00B25AE5">
    <w:pPr>
      <w:pStyle w:val="Header"/>
    </w:pPr>
    <w:r>
      <w:rPr>
        <w:noProof/>
      </w:rPr>
      <w:drawing>
        <wp:anchor distT="0" distB="0" distL="114300" distR="114300" simplePos="0" relativeHeight="251658240" behindDoc="0" locked="0" layoutInCell="1" allowOverlap="1" wp14:anchorId="7007FE84" wp14:editId="7DBC08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43C1A34">
      <w:start w:val="1"/>
      <w:numFmt w:val="lowerRoman"/>
      <w:lvlText w:val="(%1)"/>
      <w:lvlJc w:val="left"/>
      <w:pPr>
        <w:ind w:left="1080" w:hanging="720"/>
      </w:pPr>
      <w:rPr>
        <w:rFonts w:hint="default"/>
      </w:rPr>
    </w:lvl>
    <w:lvl w:ilvl="1" w:tplc="9318AB30" w:tentative="1">
      <w:start w:val="1"/>
      <w:numFmt w:val="lowerLetter"/>
      <w:lvlText w:val="%2."/>
      <w:lvlJc w:val="left"/>
      <w:pPr>
        <w:ind w:left="1440" w:hanging="360"/>
      </w:pPr>
    </w:lvl>
    <w:lvl w:ilvl="2" w:tplc="F84ABF38" w:tentative="1">
      <w:start w:val="1"/>
      <w:numFmt w:val="lowerRoman"/>
      <w:lvlText w:val="%3."/>
      <w:lvlJc w:val="right"/>
      <w:pPr>
        <w:ind w:left="2160" w:hanging="180"/>
      </w:pPr>
    </w:lvl>
    <w:lvl w:ilvl="3" w:tplc="6DEA46B0" w:tentative="1">
      <w:start w:val="1"/>
      <w:numFmt w:val="decimal"/>
      <w:lvlText w:val="%4."/>
      <w:lvlJc w:val="left"/>
      <w:pPr>
        <w:ind w:left="2880" w:hanging="360"/>
      </w:pPr>
    </w:lvl>
    <w:lvl w:ilvl="4" w:tplc="474C83E2" w:tentative="1">
      <w:start w:val="1"/>
      <w:numFmt w:val="lowerLetter"/>
      <w:lvlText w:val="%5."/>
      <w:lvlJc w:val="left"/>
      <w:pPr>
        <w:ind w:left="3600" w:hanging="360"/>
      </w:pPr>
    </w:lvl>
    <w:lvl w:ilvl="5" w:tplc="D6C4B600" w:tentative="1">
      <w:start w:val="1"/>
      <w:numFmt w:val="lowerRoman"/>
      <w:lvlText w:val="%6."/>
      <w:lvlJc w:val="right"/>
      <w:pPr>
        <w:ind w:left="4320" w:hanging="180"/>
      </w:pPr>
    </w:lvl>
    <w:lvl w:ilvl="6" w:tplc="8D14B7D8" w:tentative="1">
      <w:start w:val="1"/>
      <w:numFmt w:val="decimal"/>
      <w:lvlText w:val="%7."/>
      <w:lvlJc w:val="left"/>
      <w:pPr>
        <w:ind w:left="5040" w:hanging="360"/>
      </w:pPr>
    </w:lvl>
    <w:lvl w:ilvl="7" w:tplc="71764280" w:tentative="1">
      <w:start w:val="1"/>
      <w:numFmt w:val="lowerLetter"/>
      <w:lvlText w:val="%8."/>
      <w:lvlJc w:val="left"/>
      <w:pPr>
        <w:ind w:left="5760" w:hanging="360"/>
      </w:pPr>
    </w:lvl>
    <w:lvl w:ilvl="8" w:tplc="9E4419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294CFE2">
      <w:start w:val="1"/>
      <w:numFmt w:val="lowerRoman"/>
      <w:lvlText w:val="(%1)"/>
      <w:lvlJc w:val="left"/>
      <w:pPr>
        <w:ind w:left="1080" w:hanging="720"/>
      </w:pPr>
      <w:rPr>
        <w:rFonts w:hint="default"/>
      </w:rPr>
    </w:lvl>
    <w:lvl w:ilvl="1" w:tplc="AC0AA16E" w:tentative="1">
      <w:start w:val="1"/>
      <w:numFmt w:val="lowerLetter"/>
      <w:lvlText w:val="%2."/>
      <w:lvlJc w:val="left"/>
      <w:pPr>
        <w:ind w:left="1440" w:hanging="360"/>
      </w:pPr>
    </w:lvl>
    <w:lvl w:ilvl="2" w:tplc="63201FFA" w:tentative="1">
      <w:start w:val="1"/>
      <w:numFmt w:val="lowerRoman"/>
      <w:lvlText w:val="%3."/>
      <w:lvlJc w:val="right"/>
      <w:pPr>
        <w:ind w:left="2160" w:hanging="180"/>
      </w:pPr>
    </w:lvl>
    <w:lvl w:ilvl="3" w:tplc="12386308" w:tentative="1">
      <w:start w:val="1"/>
      <w:numFmt w:val="decimal"/>
      <w:lvlText w:val="%4."/>
      <w:lvlJc w:val="left"/>
      <w:pPr>
        <w:ind w:left="2880" w:hanging="360"/>
      </w:pPr>
    </w:lvl>
    <w:lvl w:ilvl="4" w:tplc="8CECAB98" w:tentative="1">
      <w:start w:val="1"/>
      <w:numFmt w:val="lowerLetter"/>
      <w:lvlText w:val="%5."/>
      <w:lvlJc w:val="left"/>
      <w:pPr>
        <w:ind w:left="3600" w:hanging="360"/>
      </w:pPr>
    </w:lvl>
    <w:lvl w:ilvl="5" w:tplc="57804DBA" w:tentative="1">
      <w:start w:val="1"/>
      <w:numFmt w:val="lowerRoman"/>
      <w:lvlText w:val="%6."/>
      <w:lvlJc w:val="right"/>
      <w:pPr>
        <w:ind w:left="4320" w:hanging="180"/>
      </w:pPr>
    </w:lvl>
    <w:lvl w:ilvl="6" w:tplc="307EB00E" w:tentative="1">
      <w:start w:val="1"/>
      <w:numFmt w:val="decimal"/>
      <w:lvlText w:val="%7."/>
      <w:lvlJc w:val="left"/>
      <w:pPr>
        <w:ind w:left="5040" w:hanging="360"/>
      </w:pPr>
    </w:lvl>
    <w:lvl w:ilvl="7" w:tplc="BBDC879A" w:tentative="1">
      <w:start w:val="1"/>
      <w:numFmt w:val="lowerLetter"/>
      <w:lvlText w:val="%8."/>
      <w:lvlJc w:val="left"/>
      <w:pPr>
        <w:ind w:left="5760" w:hanging="360"/>
      </w:pPr>
    </w:lvl>
    <w:lvl w:ilvl="8" w:tplc="B76420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28869EC">
      <w:start w:val="1"/>
      <w:numFmt w:val="lowerRoman"/>
      <w:lvlText w:val="(%1)"/>
      <w:lvlJc w:val="left"/>
      <w:pPr>
        <w:ind w:left="1080" w:hanging="720"/>
      </w:pPr>
      <w:rPr>
        <w:rFonts w:hint="default"/>
      </w:rPr>
    </w:lvl>
    <w:lvl w:ilvl="1" w:tplc="FC3E6BEC" w:tentative="1">
      <w:start w:val="1"/>
      <w:numFmt w:val="lowerLetter"/>
      <w:lvlText w:val="%2."/>
      <w:lvlJc w:val="left"/>
      <w:pPr>
        <w:ind w:left="1440" w:hanging="360"/>
      </w:pPr>
    </w:lvl>
    <w:lvl w:ilvl="2" w:tplc="BC36D4E8" w:tentative="1">
      <w:start w:val="1"/>
      <w:numFmt w:val="lowerRoman"/>
      <w:lvlText w:val="%3."/>
      <w:lvlJc w:val="right"/>
      <w:pPr>
        <w:ind w:left="2160" w:hanging="180"/>
      </w:pPr>
    </w:lvl>
    <w:lvl w:ilvl="3" w:tplc="835A9EA6" w:tentative="1">
      <w:start w:val="1"/>
      <w:numFmt w:val="decimal"/>
      <w:lvlText w:val="%4."/>
      <w:lvlJc w:val="left"/>
      <w:pPr>
        <w:ind w:left="2880" w:hanging="360"/>
      </w:pPr>
    </w:lvl>
    <w:lvl w:ilvl="4" w:tplc="CA2C8C64" w:tentative="1">
      <w:start w:val="1"/>
      <w:numFmt w:val="lowerLetter"/>
      <w:lvlText w:val="%5."/>
      <w:lvlJc w:val="left"/>
      <w:pPr>
        <w:ind w:left="3600" w:hanging="360"/>
      </w:pPr>
    </w:lvl>
    <w:lvl w:ilvl="5" w:tplc="7FE4AE2E" w:tentative="1">
      <w:start w:val="1"/>
      <w:numFmt w:val="lowerRoman"/>
      <w:lvlText w:val="%6."/>
      <w:lvlJc w:val="right"/>
      <w:pPr>
        <w:ind w:left="4320" w:hanging="180"/>
      </w:pPr>
    </w:lvl>
    <w:lvl w:ilvl="6" w:tplc="B330C252" w:tentative="1">
      <w:start w:val="1"/>
      <w:numFmt w:val="decimal"/>
      <w:lvlText w:val="%7."/>
      <w:lvlJc w:val="left"/>
      <w:pPr>
        <w:ind w:left="5040" w:hanging="360"/>
      </w:pPr>
    </w:lvl>
    <w:lvl w:ilvl="7" w:tplc="463A9DCE" w:tentative="1">
      <w:start w:val="1"/>
      <w:numFmt w:val="lowerLetter"/>
      <w:lvlText w:val="%8."/>
      <w:lvlJc w:val="left"/>
      <w:pPr>
        <w:ind w:left="5760" w:hanging="360"/>
      </w:pPr>
    </w:lvl>
    <w:lvl w:ilvl="8" w:tplc="6CDA4D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90371C">
      <w:start w:val="1"/>
      <w:numFmt w:val="bullet"/>
      <w:lvlText w:val=""/>
      <w:lvlJc w:val="left"/>
      <w:pPr>
        <w:ind w:left="720" w:hanging="360"/>
      </w:pPr>
      <w:rPr>
        <w:rFonts w:ascii="Symbol" w:hAnsi="Symbol" w:hint="default"/>
        <w:color w:val="auto"/>
        <w:sz w:val="24"/>
        <w:szCs w:val="24"/>
      </w:rPr>
    </w:lvl>
    <w:lvl w:ilvl="1" w:tplc="A2483CCA" w:tentative="1">
      <w:start w:val="1"/>
      <w:numFmt w:val="bullet"/>
      <w:lvlText w:val="o"/>
      <w:lvlJc w:val="left"/>
      <w:pPr>
        <w:ind w:left="1440" w:hanging="360"/>
      </w:pPr>
      <w:rPr>
        <w:rFonts w:ascii="Courier New" w:hAnsi="Courier New" w:cs="Courier New" w:hint="default"/>
      </w:rPr>
    </w:lvl>
    <w:lvl w:ilvl="2" w:tplc="8A28856E" w:tentative="1">
      <w:start w:val="1"/>
      <w:numFmt w:val="bullet"/>
      <w:lvlText w:val=""/>
      <w:lvlJc w:val="left"/>
      <w:pPr>
        <w:ind w:left="2160" w:hanging="360"/>
      </w:pPr>
      <w:rPr>
        <w:rFonts w:ascii="Wingdings" w:hAnsi="Wingdings" w:hint="default"/>
      </w:rPr>
    </w:lvl>
    <w:lvl w:ilvl="3" w:tplc="661A8386" w:tentative="1">
      <w:start w:val="1"/>
      <w:numFmt w:val="bullet"/>
      <w:lvlText w:val=""/>
      <w:lvlJc w:val="left"/>
      <w:pPr>
        <w:ind w:left="2880" w:hanging="360"/>
      </w:pPr>
      <w:rPr>
        <w:rFonts w:ascii="Symbol" w:hAnsi="Symbol" w:hint="default"/>
      </w:rPr>
    </w:lvl>
    <w:lvl w:ilvl="4" w:tplc="434C0DF2" w:tentative="1">
      <w:start w:val="1"/>
      <w:numFmt w:val="bullet"/>
      <w:lvlText w:val="o"/>
      <w:lvlJc w:val="left"/>
      <w:pPr>
        <w:ind w:left="3600" w:hanging="360"/>
      </w:pPr>
      <w:rPr>
        <w:rFonts w:ascii="Courier New" w:hAnsi="Courier New" w:cs="Courier New" w:hint="default"/>
      </w:rPr>
    </w:lvl>
    <w:lvl w:ilvl="5" w:tplc="7C66EDEC" w:tentative="1">
      <w:start w:val="1"/>
      <w:numFmt w:val="bullet"/>
      <w:lvlText w:val=""/>
      <w:lvlJc w:val="left"/>
      <w:pPr>
        <w:ind w:left="4320" w:hanging="360"/>
      </w:pPr>
      <w:rPr>
        <w:rFonts w:ascii="Wingdings" w:hAnsi="Wingdings" w:hint="default"/>
      </w:rPr>
    </w:lvl>
    <w:lvl w:ilvl="6" w:tplc="327AC140" w:tentative="1">
      <w:start w:val="1"/>
      <w:numFmt w:val="bullet"/>
      <w:lvlText w:val=""/>
      <w:lvlJc w:val="left"/>
      <w:pPr>
        <w:ind w:left="5040" w:hanging="360"/>
      </w:pPr>
      <w:rPr>
        <w:rFonts w:ascii="Symbol" w:hAnsi="Symbol" w:hint="default"/>
      </w:rPr>
    </w:lvl>
    <w:lvl w:ilvl="7" w:tplc="61849892" w:tentative="1">
      <w:start w:val="1"/>
      <w:numFmt w:val="bullet"/>
      <w:lvlText w:val="o"/>
      <w:lvlJc w:val="left"/>
      <w:pPr>
        <w:ind w:left="5760" w:hanging="360"/>
      </w:pPr>
      <w:rPr>
        <w:rFonts w:ascii="Courier New" w:hAnsi="Courier New" w:cs="Courier New" w:hint="default"/>
      </w:rPr>
    </w:lvl>
    <w:lvl w:ilvl="8" w:tplc="9DF8B032" w:tentative="1">
      <w:start w:val="1"/>
      <w:numFmt w:val="bullet"/>
      <w:lvlText w:val=""/>
      <w:lvlJc w:val="left"/>
      <w:pPr>
        <w:ind w:left="6480" w:hanging="360"/>
      </w:pPr>
      <w:rPr>
        <w:rFonts w:ascii="Wingdings" w:hAnsi="Wingdings" w:hint="default"/>
      </w:rPr>
    </w:lvl>
  </w:abstractNum>
  <w:abstractNum w:abstractNumId="5" w15:restartNumberingAfterBreak="0">
    <w:nsid w:val="1A7B1DE0"/>
    <w:multiLevelType w:val="multilevel"/>
    <w:tmpl w:val="9D74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1F247B"/>
    <w:multiLevelType w:val="hybridMultilevel"/>
    <w:tmpl w:val="0716342C"/>
    <w:lvl w:ilvl="0" w:tplc="9E583D3C">
      <w:start w:val="1"/>
      <w:numFmt w:val="lowerRoman"/>
      <w:lvlText w:val="(%1)"/>
      <w:lvlJc w:val="left"/>
      <w:pPr>
        <w:ind w:left="1080" w:hanging="720"/>
      </w:pPr>
      <w:rPr>
        <w:rFonts w:hint="default"/>
      </w:rPr>
    </w:lvl>
    <w:lvl w:ilvl="1" w:tplc="8068B70A" w:tentative="1">
      <w:start w:val="1"/>
      <w:numFmt w:val="lowerLetter"/>
      <w:lvlText w:val="%2."/>
      <w:lvlJc w:val="left"/>
      <w:pPr>
        <w:ind w:left="1440" w:hanging="360"/>
      </w:pPr>
    </w:lvl>
    <w:lvl w:ilvl="2" w:tplc="94BC7214" w:tentative="1">
      <w:start w:val="1"/>
      <w:numFmt w:val="lowerRoman"/>
      <w:lvlText w:val="%3."/>
      <w:lvlJc w:val="right"/>
      <w:pPr>
        <w:ind w:left="2160" w:hanging="180"/>
      </w:pPr>
    </w:lvl>
    <w:lvl w:ilvl="3" w:tplc="D2CA07CC" w:tentative="1">
      <w:start w:val="1"/>
      <w:numFmt w:val="decimal"/>
      <w:lvlText w:val="%4."/>
      <w:lvlJc w:val="left"/>
      <w:pPr>
        <w:ind w:left="2880" w:hanging="360"/>
      </w:pPr>
    </w:lvl>
    <w:lvl w:ilvl="4" w:tplc="95F2D3A8" w:tentative="1">
      <w:start w:val="1"/>
      <w:numFmt w:val="lowerLetter"/>
      <w:lvlText w:val="%5."/>
      <w:lvlJc w:val="left"/>
      <w:pPr>
        <w:ind w:left="3600" w:hanging="360"/>
      </w:pPr>
    </w:lvl>
    <w:lvl w:ilvl="5" w:tplc="4E269D2A" w:tentative="1">
      <w:start w:val="1"/>
      <w:numFmt w:val="lowerRoman"/>
      <w:lvlText w:val="%6."/>
      <w:lvlJc w:val="right"/>
      <w:pPr>
        <w:ind w:left="4320" w:hanging="180"/>
      </w:pPr>
    </w:lvl>
    <w:lvl w:ilvl="6" w:tplc="C06A5BDC" w:tentative="1">
      <w:start w:val="1"/>
      <w:numFmt w:val="decimal"/>
      <w:lvlText w:val="%7."/>
      <w:lvlJc w:val="left"/>
      <w:pPr>
        <w:ind w:left="5040" w:hanging="360"/>
      </w:pPr>
    </w:lvl>
    <w:lvl w:ilvl="7" w:tplc="89A2A526" w:tentative="1">
      <w:start w:val="1"/>
      <w:numFmt w:val="lowerLetter"/>
      <w:lvlText w:val="%8."/>
      <w:lvlJc w:val="left"/>
      <w:pPr>
        <w:ind w:left="5760" w:hanging="360"/>
      </w:pPr>
    </w:lvl>
    <w:lvl w:ilvl="8" w:tplc="4D9CD4D0" w:tentative="1">
      <w:start w:val="1"/>
      <w:numFmt w:val="lowerRoman"/>
      <w:lvlText w:val="%9."/>
      <w:lvlJc w:val="right"/>
      <w:pPr>
        <w:ind w:left="6480" w:hanging="180"/>
      </w:pPr>
    </w:lvl>
  </w:abstractNum>
  <w:abstractNum w:abstractNumId="7" w15:restartNumberingAfterBreak="0">
    <w:nsid w:val="1EA6006C"/>
    <w:multiLevelType w:val="multilevel"/>
    <w:tmpl w:val="C5A2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B65746"/>
    <w:multiLevelType w:val="hybridMultilevel"/>
    <w:tmpl w:val="0C58F3FE"/>
    <w:lvl w:ilvl="0" w:tplc="13F4C764">
      <w:start w:val="1"/>
      <w:numFmt w:val="lowerRoman"/>
      <w:lvlText w:val="(%1)"/>
      <w:lvlJc w:val="left"/>
      <w:pPr>
        <w:ind w:left="1080" w:hanging="720"/>
      </w:pPr>
      <w:rPr>
        <w:rFonts w:hint="default"/>
      </w:rPr>
    </w:lvl>
    <w:lvl w:ilvl="1" w:tplc="EF8A1F0C" w:tentative="1">
      <w:start w:val="1"/>
      <w:numFmt w:val="lowerLetter"/>
      <w:lvlText w:val="%2."/>
      <w:lvlJc w:val="left"/>
      <w:pPr>
        <w:ind w:left="1440" w:hanging="360"/>
      </w:pPr>
    </w:lvl>
    <w:lvl w:ilvl="2" w:tplc="8024560C" w:tentative="1">
      <w:start w:val="1"/>
      <w:numFmt w:val="lowerRoman"/>
      <w:lvlText w:val="%3."/>
      <w:lvlJc w:val="right"/>
      <w:pPr>
        <w:ind w:left="2160" w:hanging="180"/>
      </w:pPr>
    </w:lvl>
    <w:lvl w:ilvl="3" w:tplc="5A5E6078" w:tentative="1">
      <w:start w:val="1"/>
      <w:numFmt w:val="decimal"/>
      <w:lvlText w:val="%4."/>
      <w:lvlJc w:val="left"/>
      <w:pPr>
        <w:ind w:left="2880" w:hanging="360"/>
      </w:pPr>
    </w:lvl>
    <w:lvl w:ilvl="4" w:tplc="4B74FBB6" w:tentative="1">
      <w:start w:val="1"/>
      <w:numFmt w:val="lowerLetter"/>
      <w:lvlText w:val="%5."/>
      <w:lvlJc w:val="left"/>
      <w:pPr>
        <w:ind w:left="3600" w:hanging="360"/>
      </w:pPr>
    </w:lvl>
    <w:lvl w:ilvl="5" w:tplc="F8A098CE" w:tentative="1">
      <w:start w:val="1"/>
      <w:numFmt w:val="lowerRoman"/>
      <w:lvlText w:val="%6."/>
      <w:lvlJc w:val="right"/>
      <w:pPr>
        <w:ind w:left="4320" w:hanging="180"/>
      </w:pPr>
    </w:lvl>
    <w:lvl w:ilvl="6" w:tplc="9120F4CC" w:tentative="1">
      <w:start w:val="1"/>
      <w:numFmt w:val="decimal"/>
      <w:lvlText w:val="%7."/>
      <w:lvlJc w:val="left"/>
      <w:pPr>
        <w:ind w:left="5040" w:hanging="360"/>
      </w:pPr>
    </w:lvl>
    <w:lvl w:ilvl="7" w:tplc="F63E72BC" w:tentative="1">
      <w:start w:val="1"/>
      <w:numFmt w:val="lowerLetter"/>
      <w:lvlText w:val="%8."/>
      <w:lvlJc w:val="left"/>
      <w:pPr>
        <w:ind w:left="5760" w:hanging="360"/>
      </w:pPr>
    </w:lvl>
    <w:lvl w:ilvl="8" w:tplc="3780756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91C8BD0">
      <w:start w:val="1"/>
      <w:numFmt w:val="lowerRoman"/>
      <w:lvlText w:val="(%1)"/>
      <w:lvlJc w:val="left"/>
      <w:pPr>
        <w:ind w:left="1080" w:hanging="720"/>
      </w:pPr>
      <w:rPr>
        <w:rFonts w:hint="default"/>
      </w:rPr>
    </w:lvl>
    <w:lvl w:ilvl="1" w:tplc="3474BD5C" w:tentative="1">
      <w:start w:val="1"/>
      <w:numFmt w:val="lowerLetter"/>
      <w:lvlText w:val="%2."/>
      <w:lvlJc w:val="left"/>
      <w:pPr>
        <w:ind w:left="1440" w:hanging="360"/>
      </w:pPr>
    </w:lvl>
    <w:lvl w:ilvl="2" w:tplc="E996D094" w:tentative="1">
      <w:start w:val="1"/>
      <w:numFmt w:val="lowerRoman"/>
      <w:lvlText w:val="%3."/>
      <w:lvlJc w:val="right"/>
      <w:pPr>
        <w:ind w:left="2160" w:hanging="180"/>
      </w:pPr>
    </w:lvl>
    <w:lvl w:ilvl="3" w:tplc="677EBDD4" w:tentative="1">
      <w:start w:val="1"/>
      <w:numFmt w:val="decimal"/>
      <w:lvlText w:val="%4."/>
      <w:lvlJc w:val="left"/>
      <w:pPr>
        <w:ind w:left="2880" w:hanging="360"/>
      </w:pPr>
    </w:lvl>
    <w:lvl w:ilvl="4" w:tplc="F51E2D4A" w:tentative="1">
      <w:start w:val="1"/>
      <w:numFmt w:val="lowerLetter"/>
      <w:lvlText w:val="%5."/>
      <w:lvlJc w:val="left"/>
      <w:pPr>
        <w:ind w:left="3600" w:hanging="360"/>
      </w:pPr>
    </w:lvl>
    <w:lvl w:ilvl="5" w:tplc="F74A762C" w:tentative="1">
      <w:start w:val="1"/>
      <w:numFmt w:val="lowerRoman"/>
      <w:lvlText w:val="%6."/>
      <w:lvlJc w:val="right"/>
      <w:pPr>
        <w:ind w:left="4320" w:hanging="180"/>
      </w:pPr>
    </w:lvl>
    <w:lvl w:ilvl="6" w:tplc="E1D8CBA0" w:tentative="1">
      <w:start w:val="1"/>
      <w:numFmt w:val="decimal"/>
      <w:lvlText w:val="%7."/>
      <w:lvlJc w:val="left"/>
      <w:pPr>
        <w:ind w:left="5040" w:hanging="360"/>
      </w:pPr>
    </w:lvl>
    <w:lvl w:ilvl="7" w:tplc="78CCCD0E" w:tentative="1">
      <w:start w:val="1"/>
      <w:numFmt w:val="lowerLetter"/>
      <w:lvlText w:val="%8."/>
      <w:lvlJc w:val="left"/>
      <w:pPr>
        <w:ind w:left="5760" w:hanging="360"/>
      </w:pPr>
    </w:lvl>
    <w:lvl w:ilvl="8" w:tplc="1D8E404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426CBFA2">
      <w:start w:val="1"/>
      <w:numFmt w:val="lowerRoman"/>
      <w:lvlText w:val="(%1)"/>
      <w:lvlJc w:val="left"/>
      <w:pPr>
        <w:ind w:left="1080" w:hanging="720"/>
      </w:pPr>
      <w:rPr>
        <w:rFonts w:hint="default"/>
      </w:rPr>
    </w:lvl>
    <w:lvl w:ilvl="1" w:tplc="26E2272A" w:tentative="1">
      <w:start w:val="1"/>
      <w:numFmt w:val="lowerLetter"/>
      <w:lvlText w:val="%2."/>
      <w:lvlJc w:val="left"/>
      <w:pPr>
        <w:ind w:left="1440" w:hanging="360"/>
      </w:pPr>
    </w:lvl>
    <w:lvl w:ilvl="2" w:tplc="EF7CEA42" w:tentative="1">
      <w:start w:val="1"/>
      <w:numFmt w:val="lowerRoman"/>
      <w:lvlText w:val="%3."/>
      <w:lvlJc w:val="right"/>
      <w:pPr>
        <w:ind w:left="2160" w:hanging="180"/>
      </w:pPr>
    </w:lvl>
    <w:lvl w:ilvl="3" w:tplc="6AA00E44" w:tentative="1">
      <w:start w:val="1"/>
      <w:numFmt w:val="decimal"/>
      <w:lvlText w:val="%4."/>
      <w:lvlJc w:val="left"/>
      <w:pPr>
        <w:ind w:left="2880" w:hanging="360"/>
      </w:pPr>
    </w:lvl>
    <w:lvl w:ilvl="4" w:tplc="C0C012D0" w:tentative="1">
      <w:start w:val="1"/>
      <w:numFmt w:val="lowerLetter"/>
      <w:lvlText w:val="%5."/>
      <w:lvlJc w:val="left"/>
      <w:pPr>
        <w:ind w:left="3600" w:hanging="360"/>
      </w:pPr>
    </w:lvl>
    <w:lvl w:ilvl="5" w:tplc="02B42626" w:tentative="1">
      <w:start w:val="1"/>
      <w:numFmt w:val="lowerRoman"/>
      <w:lvlText w:val="%6."/>
      <w:lvlJc w:val="right"/>
      <w:pPr>
        <w:ind w:left="4320" w:hanging="180"/>
      </w:pPr>
    </w:lvl>
    <w:lvl w:ilvl="6" w:tplc="E8C690E4" w:tentative="1">
      <w:start w:val="1"/>
      <w:numFmt w:val="decimal"/>
      <w:lvlText w:val="%7."/>
      <w:lvlJc w:val="left"/>
      <w:pPr>
        <w:ind w:left="5040" w:hanging="360"/>
      </w:pPr>
    </w:lvl>
    <w:lvl w:ilvl="7" w:tplc="2506E26A" w:tentative="1">
      <w:start w:val="1"/>
      <w:numFmt w:val="lowerLetter"/>
      <w:lvlText w:val="%8."/>
      <w:lvlJc w:val="left"/>
      <w:pPr>
        <w:ind w:left="5760" w:hanging="360"/>
      </w:pPr>
    </w:lvl>
    <w:lvl w:ilvl="8" w:tplc="B1BE6BE4" w:tentative="1">
      <w:start w:val="1"/>
      <w:numFmt w:val="lowerRoman"/>
      <w:lvlText w:val="%9."/>
      <w:lvlJc w:val="right"/>
      <w:pPr>
        <w:ind w:left="6480" w:hanging="180"/>
      </w:pPr>
    </w:lvl>
  </w:abstractNum>
  <w:abstractNum w:abstractNumId="11" w15:restartNumberingAfterBreak="0">
    <w:nsid w:val="414B2DC9"/>
    <w:multiLevelType w:val="multilevel"/>
    <w:tmpl w:val="7596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4F2536"/>
    <w:multiLevelType w:val="multilevel"/>
    <w:tmpl w:val="6346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E463D2"/>
    <w:multiLevelType w:val="hybridMultilevel"/>
    <w:tmpl w:val="803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904AD38E">
      <w:start w:val="1"/>
      <w:numFmt w:val="lowerRoman"/>
      <w:lvlText w:val="(%1)"/>
      <w:lvlJc w:val="left"/>
      <w:pPr>
        <w:ind w:left="1080" w:hanging="720"/>
      </w:pPr>
      <w:rPr>
        <w:rFonts w:hint="default"/>
      </w:rPr>
    </w:lvl>
    <w:lvl w:ilvl="1" w:tplc="A654707A" w:tentative="1">
      <w:start w:val="1"/>
      <w:numFmt w:val="lowerLetter"/>
      <w:lvlText w:val="%2."/>
      <w:lvlJc w:val="left"/>
      <w:pPr>
        <w:ind w:left="1440" w:hanging="360"/>
      </w:pPr>
    </w:lvl>
    <w:lvl w:ilvl="2" w:tplc="5F861FD8" w:tentative="1">
      <w:start w:val="1"/>
      <w:numFmt w:val="lowerRoman"/>
      <w:lvlText w:val="%3."/>
      <w:lvlJc w:val="right"/>
      <w:pPr>
        <w:ind w:left="2160" w:hanging="180"/>
      </w:pPr>
    </w:lvl>
    <w:lvl w:ilvl="3" w:tplc="11F8AF46" w:tentative="1">
      <w:start w:val="1"/>
      <w:numFmt w:val="decimal"/>
      <w:lvlText w:val="%4."/>
      <w:lvlJc w:val="left"/>
      <w:pPr>
        <w:ind w:left="2880" w:hanging="360"/>
      </w:pPr>
    </w:lvl>
    <w:lvl w:ilvl="4" w:tplc="C594784C" w:tentative="1">
      <w:start w:val="1"/>
      <w:numFmt w:val="lowerLetter"/>
      <w:lvlText w:val="%5."/>
      <w:lvlJc w:val="left"/>
      <w:pPr>
        <w:ind w:left="3600" w:hanging="360"/>
      </w:pPr>
    </w:lvl>
    <w:lvl w:ilvl="5" w:tplc="7666B542" w:tentative="1">
      <w:start w:val="1"/>
      <w:numFmt w:val="lowerRoman"/>
      <w:lvlText w:val="%6."/>
      <w:lvlJc w:val="right"/>
      <w:pPr>
        <w:ind w:left="4320" w:hanging="180"/>
      </w:pPr>
    </w:lvl>
    <w:lvl w:ilvl="6" w:tplc="18D86D1C" w:tentative="1">
      <w:start w:val="1"/>
      <w:numFmt w:val="decimal"/>
      <w:lvlText w:val="%7."/>
      <w:lvlJc w:val="left"/>
      <w:pPr>
        <w:ind w:left="5040" w:hanging="360"/>
      </w:pPr>
    </w:lvl>
    <w:lvl w:ilvl="7" w:tplc="50D0C272" w:tentative="1">
      <w:start w:val="1"/>
      <w:numFmt w:val="lowerLetter"/>
      <w:lvlText w:val="%8."/>
      <w:lvlJc w:val="left"/>
      <w:pPr>
        <w:ind w:left="5760" w:hanging="360"/>
      </w:pPr>
    </w:lvl>
    <w:lvl w:ilvl="8" w:tplc="17021672" w:tentative="1">
      <w:start w:val="1"/>
      <w:numFmt w:val="lowerRoman"/>
      <w:lvlText w:val="%9."/>
      <w:lvlJc w:val="right"/>
      <w:pPr>
        <w:ind w:left="6480" w:hanging="180"/>
      </w:pPr>
    </w:lvl>
  </w:abstractNum>
  <w:abstractNum w:abstractNumId="15" w15:restartNumberingAfterBreak="0">
    <w:nsid w:val="614856F4"/>
    <w:multiLevelType w:val="multilevel"/>
    <w:tmpl w:val="25B6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4C5705"/>
    <w:multiLevelType w:val="hybridMultilevel"/>
    <w:tmpl w:val="C7521458"/>
    <w:lvl w:ilvl="0" w:tplc="669CF7C0">
      <w:start w:val="1"/>
      <w:numFmt w:val="lowerRoman"/>
      <w:lvlText w:val="(%1)"/>
      <w:lvlJc w:val="left"/>
      <w:pPr>
        <w:ind w:left="1080" w:hanging="720"/>
      </w:pPr>
      <w:rPr>
        <w:rFonts w:hint="default"/>
      </w:rPr>
    </w:lvl>
    <w:lvl w:ilvl="1" w:tplc="41362A52" w:tentative="1">
      <w:start w:val="1"/>
      <w:numFmt w:val="lowerLetter"/>
      <w:lvlText w:val="%2."/>
      <w:lvlJc w:val="left"/>
      <w:pPr>
        <w:ind w:left="1440" w:hanging="360"/>
      </w:pPr>
    </w:lvl>
    <w:lvl w:ilvl="2" w:tplc="12DA7BB0" w:tentative="1">
      <w:start w:val="1"/>
      <w:numFmt w:val="lowerRoman"/>
      <w:lvlText w:val="%3."/>
      <w:lvlJc w:val="right"/>
      <w:pPr>
        <w:ind w:left="2160" w:hanging="180"/>
      </w:pPr>
    </w:lvl>
    <w:lvl w:ilvl="3" w:tplc="9BB2806A" w:tentative="1">
      <w:start w:val="1"/>
      <w:numFmt w:val="decimal"/>
      <w:lvlText w:val="%4."/>
      <w:lvlJc w:val="left"/>
      <w:pPr>
        <w:ind w:left="2880" w:hanging="360"/>
      </w:pPr>
    </w:lvl>
    <w:lvl w:ilvl="4" w:tplc="F6DA975C" w:tentative="1">
      <w:start w:val="1"/>
      <w:numFmt w:val="lowerLetter"/>
      <w:lvlText w:val="%5."/>
      <w:lvlJc w:val="left"/>
      <w:pPr>
        <w:ind w:left="3600" w:hanging="360"/>
      </w:pPr>
    </w:lvl>
    <w:lvl w:ilvl="5" w:tplc="19D697E2" w:tentative="1">
      <w:start w:val="1"/>
      <w:numFmt w:val="lowerRoman"/>
      <w:lvlText w:val="%6."/>
      <w:lvlJc w:val="right"/>
      <w:pPr>
        <w:ind w:left="4320" w:hanging="180"/>
      </w:pPr>
    </w:lvl>
    <w:lvl w:ilvl="6" w:tplc="545CD91A" w:tentative="1">
      <w:start w:val="1"/>
      <w:numFmt w:val="decimal"/>
      <w:lvlText w:val="%7."/>
      <w:lvlJc w:val="left"/>
      <w:pPr>
        <w:ind w:left="5040" w:hanging="360"/>
      </w:pPr>
    </w:lvl>
    <w:lvl w:ilvl="7" w:tplc="76D2D28C" w:tentative="1">
      <w:start w:val="1"/>
      <w:numFmt w:val="lowerLetter"/>
      <w:lvlText w:val="%8."/>
      <w:lvlJc w:val="left"/>
      <w:pPr>
        <w:ind w:left="5760" w:hanging="360"/>
      </w:pPr>
    </w:lvl>
    <w:lvl w:ilvl="8" w:tplc="E2C8AF80"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0691714">
    <w:abstractNumId w:val="17"/>
  </w:num>
  <w:num w:numId="2" w16cid:durableId="860975840">
    <w:abstractNumId w:val="4"/>
  </w:num>
  <w:num w:numId="3" w16cid:durableId="2067876445">
    <w:abstractNumId w:val="2"/>
  </w:num>
  <w:num w:numId="4" w16cid:durableId="437411143">
    <w:abstractNumId w:val="9"/>
  </w:num>
  <w:num w:numId="5" w16cid:durableId="1166632363">
    <w:abstractNumId w:val="8"/>
  </w:num>
  <w:num w:numId="6" w16cid:durableId="1564680683">
    <w:abstractNumId w:val="1"/>
  </w:num>
  <w:num w:numId="7" w16cid:durableId="2075086358">
    <w:abstractNumId w:val="14"/>
  </w:num>
  <w:num w:numId="8" w16cid:durableId="662708207">
    <w:abstractNumId w:val="6"/>
  </w:num>
  <w:num w:numId="9" w16cid:durableId="2094742033">
    <w:abstractNumId w:val="10"/>
  </w:num>
  <w:num w:numId="10" w16cid:durableId="2078630481">
    <w:abstractNumId w:val="3"/>
  </w:num>
  <w:num w:numId="11" w16cid:durableId="1294486364">
    <w:abstractNumId w:val="16"/>
  </w:num>
  <w:num w:numId="12" w16cid:durableId="1129395596">
    <w:abstractNumId w:val="0"/>
  </w:num>
  <w:num w:numId="13" w16cid:durableId="1661078302">
    <w:abstractNumId w:val="17"/>
  </w:num>
  <w:num w:numId="14" w16cid:durableId="1562404500">
    <w:abstractNumId w:val="17"/>
  </w:num>
  <w:num w:numId="15" w16cid:durableId="621377282">
    <w:abstractNumId w:val="13"/>
  </w:num>
  <w:num w:numId="16" w16cid:durableId="812216954">
    <w:abstractNumId w:val="7"/>
  </w:num>
  <w:num w:numId="17" w16cid:durableId="1105467499">
    <w:abstractNumId w:val="15"/>
  </w:num>
  <w:num w:numId="18" w16cid:durableId="184560291">
    <w:abstractNumId w:val="5"/>
  </w:num>
  <w:num w:numId="19" w16cid:durableId="1010841203">
    <w:abstractNumId w:val="11"/>
  </w:num>
  <w:num w:numId="20" w16cid:durableId="7542037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C1"/>
    <w:rsid w:val="00047EC1"/>
    <w:rsid w:val="000E00C6"/>
    <w:rsid w:val="001C33EC"/>
    <w:rsid w:val="00274581"/>
    <w:rsid w:val="00452C0F"/>
    <w:rsid w:val="004917B2"/>
    <w:rsid w:val="007422B2"/>
    <w:rsid w:val="008B3B1E"/>
    <w:rsid w:val="0093644F"/>
    <w:rsid w:val="00B25AE5"/>
    <w:rsid w:val="00B90ECF"/>
    <w:rsid w:val="00BA66BD"/>
    <w:rsid w:val="00E6678F"/>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84088"/>
  <w15:docId w15:val="{EAF1345E-54F3-4E6A-B763-B4117C4B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63C6E" w:rsidRDefault="00763C6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63C6E" w:rsidRDefault="00763C6E"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63C6E" w:rsidRDefault="00763C6E"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63C6E" w:rsidRDefault="00763C6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3C6E"/>
    <w:rsid w:val="001C33EC"/>
    <w:rsid w:val="00274581"/>
    <w:rsid w:val="00452C0F"/>
    <w:rsid w:val="004B5749"/>
    <w:rsid w:val="00763C6E"/>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2024-09-05T01:34:00Z</dcterms:created>
  <dcterms:modified xsi:type="dcterms:W3CDTF">2024-09-05T01:34:00Z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