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9B61CA" w14:textId="5EE1D749" w:rsidR="008B77F0" w:rsidRPr="002C3EBF" w:rsidRDefault="008B77F0" w:rsidP="00A953D7">
      <w:pPr>
        <w:tabs>
          <w:tab w:val="left" w:pos="4569"/>
          <w:tab w:val="left" w:pos="5720"/>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ED776BA" wp14:editId="4AF2879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r w:rsidR="00A953D7">
        <w:rPr>
          <w:rFonts w:ascii="Arial Black" w:hAnsi="Arial Black"/>
          <w:color w:val="FFFFFF" w:themeColor="background1"/>
          <w:sz w:val="66"/>
          <w:szCs w:val="66"/>
        </w:rPr>
        <w:tab/>
      </w:r>
    </w:p>
    <w:p w14:paraId="0F03394F" w14:textId="77777777" w:rsidR="008B77F0" w:rsidRDefault="008B77F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9BA44A6" w14:textId="77777777" w:rsidR="008B77F0" w:rsidRDefault="008B77F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9E84994" w14:textId="77777777" w:rsidR="008B77F0" w:rsidRPr="002C3EBF" w:rsidRDefault="008B77F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60A84" w14:paraId="18CA6773" w14:textId="77777777" w:rsidTr="00D60A84">
        <w:tc>
          <w:tcPr>
            <w:cnfStyle w:val="001000000000" w:firstRow="0" w:lastRow="0" w:firstColumn="1" w:lastColumn="0" w:oddVBand="0" w:evenVBand="0" w:oddHBand="0" w:evenHBand="0" w:firstRowFirstColumn="0" w:firstRowLastColumn="0" w:lastRowFirstColumn="0" w:lastRowLastColumn="0"/>
            <w:tcW w:w="3227" w:type="dxa"/>
          </w:tcPr>
          <w:p w14:paraId="6F5B9239" w14:textId="77777777" w:rsidR="008B77F0" w:rsidRPr="00996FAF" w:rsidRDefault="008B77F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7057E48" w14:textId="77777777" w:rsidR="008B77F0" w:rsidRPr="00996FAF" w:rsidRDefault="008B77F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Sunnyside House</w:t>
            </w:r>
          </w:p>
        </w:tc>
      </w:tr>
      <w:tr w:rsidR="00D60A84" w14:paraId="55FADEAF" w14:textId="77777777" w:rsidTr="00D60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EF71B5" w14:textId="77777777" w:rsidR="008B77F0" w:rsidRPr="00996FAF" w:rsidRDefault="008B77F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7E9F8CF" w14:textId="77777777" w:rsidR="008B77F0" w:rsidRPr="00C27BE3" w:rsidRDefault="008B77F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3015</w:t>
            </w:r>
          </w:p>
        </w:tc>
      </w:tr>
      <w:tr w:rsidR="00D60A84" w14:paraId="7A700CE5" w14:textId="77777777" w:rsidTr="00D60A8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3DD657" w14:textId="77777777" w:rsidR="008B77F0" w:rsidRPr="00996FAF" w:rsidRDefault="008B77F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3547743" w14:textId="77777777" w:rsidR="008B77F0" w:rsidRPr="00996FAF" w:rsidRDefault="008B77F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Adeney</w:t>
            </w:r>
            <w:r>
              <w:rPr>
                <w:rFonts w:ascii="Arial" w:eastAsia="Times New Roman" w:hAnsi="Arial" w:cs="Arial"/>
                <w:lang w:eastAsia="en-AU"/>
              </w:rPr>
              <w:t xml:space="preserve"> Street, CAMPERDOWN, Victoria, 3260</w:t>
            </w:r>
          </w:p>
        </w:tc>
      </w:tr>
      <w:tr w:rsidR="00D60A84" w14:paraId="08ED15C5" w14:textId="77777777" w:rsidTr="00D60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AB98F0" w14:textId="77777777" w:rsidR="008B77F0" w:rsidRPr="00996FAF" w:rsidRDefault="008B77F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D1710D2" w14:textId="77777777" w:rsidR="008B77F0" w:rsidRPr="00996FAF" w:rsidRDefault="008B77F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D60A84" w14:paraId="527BFCCA" w14:textId="77777777" w:rsidTr="00D60A8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68D301" w14:textId="77777777" w:rsidR="008B77F0" w:rsidRPr="00996FAF" w:rsidRDefault="008B77F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27375D2" w14:textId="77777777" w:rsidR="008B77F0" w:rsidRPr="00996FAF" w:rsidRDefault="008B77F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3 July 2024</w:t>
            </w:r>
          </w:p>
        </w:tc>
      </w:tr>
      <w:tr w:rsidR="00D60A84" w14:paraId="57C1BE06" w14:textId="77777777" w:rsidTr="00D60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99DA2D4" w14:textId="77777777" w:rsidR="008B77F0" w:rsidRPr="004F6671" w:rsidRDefault="008B77F0" w:rsidP="009B6303">
            <w:pPr>
              <w:pStyle w:val="CoverHeading"/>
              <w:spacing w:before="0" w:after="120" w:line="22" w:lineRule="atLeast"/>
              <w:rPr>
                <w:rFonts w:ascii="Arial" w:hAnsi="Arial" w:cs="Arial"/>
                <w:sz w:val="24"/>
              </w:rPr>
            </w:pPr>
            <w:r w:rsidRPr="004F6671">
              <w:rPr>
                <w:rFonts w:ascii="Arial" w:hAnsi="Arial" w:cs="Arial"/>
                <w:sz w:val="24"/>
              </w:rPr>
              <w:t>Performance report date:</w:t>
            </w:r>
          </w:p>
        </w:tc>
        <w:sdt>
          <w:sdtPr>
            <w:rPr>
              <w:rFonts w:ascii="Arial" w:hAnsi="Arial" w:cs="Arial"/>
              <w:color w:val="auto"/>
            </w:rPr>
            <w:id w:val="-464125964"/>
            <w:placeholder>
              <w:docPart w:val="DefaultPlaceholder_-1854013437"/>
            </w:placeholder>
            <w:date w:fullDate="2024-08-05T00:00:00Z">
              <w:dateFormat w:val="d MMMM yyyy"/>
              <w:lid w:val="en-AU"/>
              <w:storeMappedDataAs w:val="dateTime"/>
              <w:calendar w:val="gregorian"/>
            </w:date>
          </w:sdtPr>
          <w:sdtEndPr/>
          <w:sdtContent>
            <w:tc>
              <w:tcPr>
                <w:tcW w:w="7114" w:type="dxa"/>
                <w:shd w:val="clear" w:color="auto" w:fill="FFFFFF" w:themeFill="background1"/>
              </w:tcPr>
              <w:p w14:paraId="2F7C89DD" w14:textId="769D13E8" w:rsidR="008B77F0" w:rsidRPr="004F6671" w:rsidRDefault="004F667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F6671">
                  <w:rPr>
                    <w:rFonts w:ascii="Arial" w:hAnsi="Arial" w:cs="Arial"/>
                    <w:color w:val="auto"/>
                  </w:rPr>
                  <w:t>5 August 2024</w:t>
                </w:r>
              </w:p>
            </w:tc>
          </w:sdtContent>
        </w:sdt>
      </w:tr>
      <w:tr w:rsidR="00D60A84" w14:paraId="3C21AE40" w14:textId="77777777" w:rsidTr="00D60A8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EA3C4BF" w14:textId="77777777" w:rsidR="008B77F0" w:rsidRPr="00996FAF" w:rsidRDefault="008B77F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BBFA1B0" w14:textId="77777777" w:rsidR="008B77F0" w:rsidRPr="009B6303" w:rsidRDefault="008B77F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803 Sunnyside House Inc </w:t>
            </w:r>
          </w:p>
          <w:p w14:paraId="71AAAFA8" w14:textId="77777777" w:rsidR="008B77F0" w:rsidRPr="009B6303" w:rsidRDefault="008B77F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1774 Sunnyside House</w:t>
            </w:r>
          </w:p>
        </w:tc>
      </w:tr>
    </w:tbl>
    <w:bookmarkEnd w:id="0"/>
    <w:p w14:paraId="7326AE94" w14:textId="77777777" w:rsidR="008B77F0" w:rsidRPr="00996FAF" w:rsidRDefault="008B77F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E046219" w14:textId="77777777" w:rsidR="008B77F0" w:rsidRPr="00996FAF" w:rsidRDefault="008B77F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9341625" w14:textId="7BA8D186" w:rsidR="008B77F0" w:rsidRPr="00996FAF" w:rsidRDefault="008B77F0" w:rsidP="0036130C">
      <w:pPr>
        <w:pStyle w:val="NormalArial"/>
      </w:pPr>
      <w:r w:rsidRPr="00996FAF">
        <w:t xml:space="preserve">This performance report for </w:t>
      </w:r>
      <w:r w:rsidRPr="00C27BE3">
        <w:rPr>
          <w:color w:val="auto"/>
        </w:rPr>
        <w:t>Sunnyside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56796D">
        <w:rPr>
          <w:color w:val="auto"/>
        </w:rPr>
        <w:t xml:space="preserve">G. Harbrow, </w:t>
      </w:r>
      <w:r w:rsidRPr="00996FAF">
        <w:t>delegate of the Aged Care Quality and Safety Commissioner (Commissioner)</w:t>
      </w:r>
      <w:r>
        <w:rPr>
          <w:rStyle w:val="FootnoteReference"/>
        </w:rPr>
        <w:footnoteReference w:id="1"/>
      </w:r>
      <w:r w:rsidRPr="00996FAF">
        <w:t xml:space="preserve">. </w:t>
      </w:r>
    </w:p>
    <w:p w14:paraId="5E428B11" w14:textId="77777777" w:rsidR="008B77F0" w:rsidRPr="00996FAF" w:rsidRDefault="008B77F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9DDEE4E" w14:textId="77777777" w:rsidR="008B77F0" w:rsidRPr="00996FAF" w:rsidRDefault="008B77F0" w:rsidP="0036130C">
      <w:pPr>
        <w:pStyle w:val="NormalArial"/>
      </w:pPr>
      <w:r w:rsidRPr="00996FAF">
        <w:t>The report also specifies any areas in which improvements must be made to ensure the Quality Standards are complied with.</w:t>
      </w:r>
    </w:p>
    <w:p w14:paraId="120C0C17" w14:textId="77777777" w:rsidR="008B77F0" w:rsidRPr="00996FAF" w:rsidRDefault="008B77F0" w:rsidP="00712752">
      <w:pPr>
        <w:pStyle w:val="Heading1"/>
        <w:spacing w:before="240" w:after="240" w:line="22" w:lineRule="atLeast"/>
        <w:rPr>
          <w:rFonts w:ascii="Arial" w:hAnsi="Arial" w:cs="Arial"/>
        </w:rPr>
      </w:pPr>
      <w:r w:rsidRPr="00996FAF">
        <w:rPr>
          <w:rFonts w:ascii="Arial" w:hAnsi="Arial" w:cs="Arial"/>
        </w:rPr>
        <w:t>Material relied on</w:t>
      </w:r>
    </w:p>
    <w:p w14:paraId="73389B74" w14:textId="77777777" w:rsidR="008B77F0" w:rsidRPr="00996FAF" w:rsidRDefault="008B77F0" w:rsidP="0036130C">
      <w:pPr>
        <w:pStyle w:val="NormalArial"/>
      </w:pPr>
      <w:r w:rsidRPr="00996FAF">
        <w:t>The following information has been considered in preparing the performance report:</w:t>
      </w:r>
    </w:p>
    <w:p w14:paraId="5DB0ADD2" w14:textId="12641665" w:rsidR="008B77F0" w:rsidRPr="0056796D" w:rsidRDefault="008B77F0" w:rsidP="00712752">
      <w:pPr>
        <w:pStyle w:val="ListParagraph"/>
        <w:numPr>
          <w:ilvl w:val="0"/>
          <w:numId w:val="2"/>
        </w:numPr>
        <w:spacing w:line="240" w:lineRule="atLeast"/>
        <w:ind w:left="714" w:hanging="357"/>
        <w:contextualSpacing w:val="0"/>
        <w:rPr>
          <w:rFonts w:ascii="Arial" w:hAnsi="Arial" w:cs="Arial"/>
          <w:color w:val="auto"/>
        </w:rPr>
      </w:pPr>
      <w:r w:rsidRPr="0056796D">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56796D">
        <w:rPr>
          <w:rFonts w:ascii="Arial" w:hAnsi="Arial" w:cs="Arial"/>
          <w:color w:val="auto"/>
        </w:rPr>
        <w:t>.</w:t>
      </w:r>
    </w:p>
    <w:p w14:paraId="5E0934B8" w14:textId="193D110D" w:rsidR="008B77F0" w:rsidRPr="0056796D" w:rsidRDefault="008B77F0" w:rsidP="00712752">
      <w:pPr>
        <w:pStyle w:val="ListParagraph"/>
        <w:numPr>
          <w:ilvl w:val="0"/>
          <w:numId w:val="2"/>
        </w:numPr>
        <w:spacing w:line="240" w:lineRule="atLeast"/>
        <w:ind w:left="714" w:hanging="357"/>
        <w:contextualSpacing w:val="0"/>
        <w:rPr>
          <w:rFonts w:ascii="Arial" w:hAnsi="Arial" w:cs="Arial"/>
          <w:color w:val="auto"/>
        </w:rPr>
      </w:pPr>
      <w:r w:rsidRPr="0056796D">
        <w:rPr>
          <w:rFonts w:ascii="Arial" w:hAnsi="Arial" w:cs="Arial"/>
          <w:color w:val="auto"/>
        </w:rPr>
        <w:t xml:space="preserve">the provider’s response to the assessment team’s report received </w:t>
      </w:r>
      <w:r w:rsidR="003A7A0E">
        <w:rPr>
          <w:rFonts w:ascii="Arial" w:hAnsi="Arial" w:cs="Arial"/>
          <w:color w:val="auto"/>
        </w:rPr>
        <w:t>26 July 2024.</w:t>
      </w:r>
      <w:r w:rsidR="0056796D">
        <w:rPr>
          <w:rFonts w:ascii="Arial" w:hAnsi="Arial" w:cs="Arial"/>
          <w:color w:val="auto"/>
        </w:rPr>
        <w:t xml:space="preserve"> </w:t>
      </w:r>
    </w:p>
    <w:p w14:paraId="1467F534" w14:textId="5D466BC9" w:rsidR="008B77F0" w:rsidRPr="0056796D" w:rsidRDefault="008B77F0" w:rsidP="008E1713">
      <w:pPr>
        <w:pStyle w:val="ListParagraph"/>
        <w:numPr>
          <w:ilvl w:val="0"/>
          <w:numId w:val="2"/>
        </w:numPr>
        <w:spacing w:line="22" w:lineRule="atLeast"/>
        <w:ind w:left="714" w:hanging="357"/>
        <w:contextualSpacing w:val="0"/>
        <w:rPr>
          <w:rFonts w:ascii="Arial" w:hAnsi="Arial" w:cs="Arial"/>
          <w:color w:val="auto"/>
        </w:rPr>
      </w:pPr>
      <w:r w:rsidRPr="0056796D">
        <w:rPr>
          <w:rFonts w:ascii="Arial" w:hAnsi="Arial" w:cs="Arial"/>
          <w:color w:val="auto"/>
        </w:rPr>
        <w:br w:type="page"/>
      </w:r>
    </w:p>
    <w:p w14:paraId="73367ADE" w14:textId="77777777" w:rsidR="008B77F0" w:rsidRPr="00996FAF" w:rsidRDefault="008B77F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75"/>
        <w:gridCol w:w="3439"/>
      </w:tblGrid>
      <w:tr w:rsidR="00D60A84" w14:paraId="7BDC7DE4" w14:textId="77777777" w:rsidTr="00D25D9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49" w:type="pct"/>
            <w:shd w:val="clear" w:color="auto" w:fill="auto"/>
          </w:tcPr>
          <w:p w14:paraId="56AB7615" w14:textId="77777777" w:rsidR="008B77F0" w:rsidRPr="00996FAF" w:rsidRDefault="008B77F0" w:rsidP="002C5FA9">
            <w:pPr>
              <w:keepNext/>
              <w:spacing w:before="0" w:line="22" w:lineRule="atLeast"/>
              <w:ind w:right="-109"/>
              <w:rPr>
                <w:rFonts w:ascii="Arial" w:hAnsi="Arial" w:cs="Arial"/>
              </w:rPr>
            </w:pPr>
            <w:r w:rsidRPr="00996FAF">
              <w:rPr>
                <w:rFonts w:ascii="Arial" w:hAnsi="Arial" w:cs="Arial"/>
              </w:rPr>
              <w:t xml:space="preserve">Standard 2 </w:t>
            </w:r>
            <w:r w:rsidRPr="0056796D">
              <w:rPr>
                <w:rFonts w:ascii="Arial" w:hAnsi="Arial" w:cs="Arial"/>
                <w:b w:val="0"/>
                <w:bCs/>
              </w:rPr>
              <w:t>Ongoing assessment and planning with consumers</w:t>
            </w:r>
          </w:p>
        </w:tc>
        <w:tc>
          <w:tcPr>
            <w:tcW w:w="1651" w:type="pct"/>
            <w:shd w:val="clear" w:color="auto" w:fill="auto"/>
          </w:tcPr>
          <w:p w14:paraId="0ADDD90D" w14:textId="0BB22ABB" w:rsidR="008B77F0" w:rsidRPr="00D25D95" w:rsidRDefault="00CC0819"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D25D95">
              <w:rPr>
                <w:rFonts w:ascii="Arial" w:hAnsi="Arial" w:cs="Arial"/>
                <w:bCs/>
              </w:rPr>
              <w:t>Not applicable as not all requirements have been assessed</w:t>
            </w:r>
          </w:p>
        </w:tc>
      </w:tr>
      <w:tr w:rsidR="00D60A84" w14:paraId="678582A3" w14:textId="77777777" w:rsidTr="00D25D95">
        <w:trPr>
          <w:trHeight w:val="227"/>
        </w:trPr>
        <w:tc>
          <w:tcPr>
            <w:cnfStyle w:val="001000000000" w:firstRow="0" w:lastRow="0" w:firstColumn="1" w:lastColumn="0" w:oddVBand="0" w:evenVBand="0" w:oddHBand="0" w:evenHBand="0" w:firstRowFirstColumn="0" w:firstRowLastColumn="0" w:lastRowFirstColumn="0" w:lastRowLastColumn="0"/>
            <w:tcW w:w="3349" w:type="pct"/>
            <w:shd w:val="clear" w:color="auto" w:fill="auto"/>
          </w:tcPr>
          <w:p w14:paraId="54D6A08B" w14:textId="77777777" w:rsidR="008B77F0" w:rsidRPr="00996FAF" w:rsidRDefault="008B77F0"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651" w:type="pct"/>
            <w:shd w:val="clear" w:color="auto" w:fill="auto"/>
          </w:tcPr>
          <w:p w14:paraId="48D9D321" w14:textId="14E7118D" w:rsidR="008B77F0" w:rsidRPr="00D25D95" w:rsidRDefault="00CC081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D25D95">
              <w:rPr>
                <w:rFonts w:ascii="Arial" w:hAnsi="Arial" w:cs="Arial"/>
                <w:b/>
                <w:bCs/>
              </w:rPr>
              <w:t>Not applicable as not all requirements have been assessed</w:t>
            </w:r>
          </w:p>
        </w:tc>
      </w:tr>
      <w:tr w:rsidR="00D60A84" w14:paraId="62553DE1" w14:textId="77777777" w:rsidTr="00D25D9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49" w:type="pct"/>
            <w:shd w:val="clear" w:color="auto" w:fill="auto"/>
          </w:tcPr>
          <w:p w14:paraId="67D298B8" w14:textId="77777777" w:rsidR="008B77F0" w:rsidRPr="00996FAF" w:rsidRDefault="008B77F0"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651" w:type="pct"/>
            <w:shd w:val="clear" w:color="auto" w:fill="auto"/>
          </w:tcPr>
          <w:p w14:paraId="1539B804" w14:textId="62131A7C" w:rsidR="008B77F0" w:rsidRPr="00D25D95" w:rsidRDefault="00C47F5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2497123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56796D" w:rsidRPr="00D25D95">
                  <w:rPr>
                    <w:rFonts w:ascii="Arial" w:hAnsi="Arial" w:cs="Arial"/>
                    <w:b/>
                    <w:bCs/>
                  </w:rPr>
                  <w:t>Not Compliant</w:t>
                </w:r>
              </w:sdtContent>
            </w:sdt>
          </w:p>
        </w:tc>
      </w:tr>
    </w:tbl>
    <w:p w14:paraId="7B33C510" w14:textId="77777777" w:rsidR="008B77F0" w:rsidRPr="00996FAF" w:rsidRDefault="008B77F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C1BFF56" w14:textId="77777777" w:rsidR="008B77F0" w:rsidRPr="00996FAF" w:rsidRDefault="008B77F0" w:rsidP="00712752">
      <w:pPr>
        <w:pStyle w:val="Heading1"/>
        <w:spacing w:before="0" w:after="240" w:line="22" w:lineRule="atLeast"/>
        <w:rPr>
          <w:rFonts w:ascii="Arial" w:hAnsi="Arial" w:cs="Arial"/>
        </w:rPr>
      </w:pPr>
      <w:r w:rsidRPr="00996FAF">
        <w:rPr>
          <w:rFonts w:ascii="Arial" w:hAnsi="Arial" w:cs="Arial"/>
        </w:rPr>
        <w:t>Areas for improvement</w:t>
      </w:r>
    </w:p>
    <w:p w14:paraId="0A938D71" w14:textId="7B04541D" w:rsidR="00BC3816" w:rsidRDefault="008B77F0" w:rsidP="0036130C">
      <w:pPr>
        <w:pStyle w:val="NormalArial"/>
      </w:pPr>
      <w:r w:rsidRPr="00996FAF">
        <w:t xml:space="preserve">Areas have been identified in which </w:t>
      </w:r>
      <w:r w:rsidRPr="00D25D95">
        <w:rPr>
          <w:bCs/>
        </w:rPr>
        <w:t>improvements must be made to ensure compliance with the Quality Standards.</w:t>
      </w:r>
      <w:r w:rsidRPr="00996FAF">
        <w:t xml:space="preserve"> This is based on non-compliance with the Quality Standards as described in this performance report.</w:t>
      </w:r>
    </w:p>
    <w:p w14:paraId="76F7450F" w14:textId="07EB3113" w:rsidR="008B77F0" w:rsidRPr="00996FAF" w:rsidRDefault="00C47F53" w:rsidP="0019788C">
      <w:pPr>
        <w:pStyle w:val="ListBullet"/>
        <w:spacing w:before="0" w:after="120" w:line="276" w:lineRule="auto"/>
        <w:ind w:left="425" w:hanging="425"/>
        <w:rPr>
          <w:rFonts w:ascii="Arial" w:hAnsi="Arial" w:cs="Arial"/>
        </w:rPr>
      </w:pPr>
      <w:sdt>
        <w:sdtPr>
          <w:rPr>
            <w:rFonts w:ascii="Arial" w:hAnsi="Arial" w:cs="Arial"/>
          </w:rPr>
          <w:alias w:val="Insert comments here"/>
          <w:tag w:val="Insert comments here"/>
          <w:id w:val="-432211644"/>
          <w:placeholder>
            <w:docPart w:val="31A6E85FD01B4416BCA5D6257A7AFB1E"/>
          </w:placeholder>
        </w:sdtPr>
        <w:sdtEndPr>
          <w:rPr>
            <w:rFonts w:ascii="Fira Sans Light" w:hAnsi="Fira Sans Light" w:cstheme="minorBidi"/>
          </w:rPr>
        </w:sdtEndPr>
        <w:sdtContent>
          <w:r w:rsidR="00CC0819" w:rsidRPr="00996FAF">
            <w:rPr>
              <w:rFonts w:ascii="Arial" w:hAnsi="Arial" w:cs="Arial"/>
            </w:rPr>
            <w:t>Requirement 8(3)(e)</w:t>
          </w:r>
          <w:r w:rsidR="00CC0819">
            <w:rPr>
              <w:rFonts w:cstheme="minorBidi"/>
            </w:rPr>
            <w:t xml:space="preserve"> </w:t>
          </w:r>
        </w:sdtContent>
      </w:sdt>
      <w:r w:rsidR="008B77F0" w:rsidRPr="00996FAF">
        <w:rPr>
          <w:rFonts w:ascii="Arial" w:hAnsi="Arial" w:cs="Arial"/>
          <w:color w:val="0000FF"/>
        </w:rPr>
        <w:t xml:space="preserve"> </w:t>
      </w:r>
    </w:p>
    <w:p w14:paraId="216E0775" w14:textId="2B487DE2" w:rsidR="008B77F0" w:rsidRPr="00996FAF" w:rsidRDefault="00BC3816" w:rsidP="00D25D95">
      <w:pPr>
        <w:pStyle w:val="NormalArial"/>
      </w:pPr>
      <w:r>
        <w:t xml:space="preserve">Establish and effectively demonstrate </w:t>
      </w:r>
      <w:r w:rsidR="006D1ADC">
        <w:t xml:space="preserve">the service has a system or process of clinical governance, reflective of the relationships and or responsibilities between the organisation’s </w:t>
      </w:r>
      <w:r w:rsidR="001A48A7">
        <w:t xml:space="preserve">governing body, </w:t>
      </w:r>
      <w:r w:rsidR="002116C8">
        <w:t>executive,</w:t>
      </w:r>
      <w:r w:rsidR="006D1ADC">
        <w:t xml:space="preserve"> clinicians</w:t>
      </w:r>
      <w:r w:rsidR="004447B9">
        <w:t>,</w:t>
      </w:r>
      <w:r w:rsidR="006D1ADC">
        <w:t xml:space="preserve"> and consumers to achieve effective clinical outcomes</w:t>
      </w:r>
      <w:r w:rsidR="00573D43">
        <w:t>;</w:t>
      </w:r>
      <w:r w:rsidR="008509AB">
        <w:t xml:space="preserve"> </w:t>
      </w:r>
      <w:r w:rsidR="0072078E">
        <w:t>p</w:t>
      </w:r>
      <w:r w:rsidR="008509AB">
        <w:t>articularly in relation to antimicrobial stewardship</w:t>
      </w:r>
      <w:r w:rsidR="0072078E">
        <w:t xml:space="preserve">, minimising the use of restraint and open disclosure. </w:t>
      </w:r>
      <w:r w:rsidR="008B77F0" w:rsidRPr="00996FAF">
        <w:br w:type="page"/>
      </w:r>
    </w:p>
    <w:p w14:paraId="360A1DDE" w14:textId="77777777" w:rsidR="008B77F0" w:rsidRPr="00996FAF" w:rsidRDefault="008B77F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D60A84" w14:paraId="67B31399" w14:textId="77777777" w:rsidTr="00D60A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D289129" w14:textId="77777777" w:rsidR="008B77F0" w:rsidRPr="0075021E" w:rsidRDefault="008B77F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8559E9F" w14:textId="77777777" w:rsidR="008B77F0" w:rsidRPr="00996FAF" w:rsidRDefault="008B77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60A84" w14:paraId="06AA456E" w14:textId="77777777" w:rsidTr="00D60A8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C03CC9E" w14:textId="77777777" w:rsidR="008B77F0" w:rsidRPr="00996FAF" w:rsidRDefault="008B77F0"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8CDA2CA" w14:textId="77777777" w:rsidR="008B77F0" w:rsidRPr="00996FAF" w:rsidRDefault="008B77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3EAED9C" w14:textId="6F90DA5A" w:rsidR="008B77F0" w:rsidRPr="00996FAF" w:rsidRDefault="00C47F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648962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DF1F24">
                  <w:rPr>
                    <w:rFonts w:ascii="Arial" w:hAnsi="Arial" w:cs="Arial"/>
                    <w:color w:val="auto"/>
                  </w:rPr>
                  <w:t>Compliant</w:t>
                </w:r>
              </w:sdtContent>
            </w:sdt>
          </w:p>
        </w:tc>
      </w:tr>
    </w:tbl>
    <w:p w14:paraId="670DF336" w14:textId="77777777" w:rsidR="008B77F0" w:rsidRDefault="008B77F0" w:rsidP="00D87E7C">
      <w:pPr>
        <w:pStyle w:val="Heading20"/>
      </w:pPr>
      <w:r w:rsidRPr="00996FAF">
        <w:t>Findings</w:t>
      </w:r>
    </w:p>
    <w:p w14:paraId="198B12B3" w14:textId="2C567B6B" w:rsidR="001914F1" w:rsidRDefault="00D52D46" w:rsidP="00D25D95">
      <w:pPr>
        <w:rPr>
          <w:rFonts w:ascii="Arial" w:eastAsia="Arial" w:hAnsi="Arial" w:cs="Arial"/>
          <w:color w:val="000000"/>
          <w:lang w:eastAsia="en-AU"/>
        </w:rPr>
      </w:pPr>
      <w:r w:rsidRPr="00661A3B">
        <w:rPr>
          <w:rFonts w:ascii="Arial" w:eastAsia="Arial" w:hAnsi="Arial" w:cs="Arial"/>
        </w:rPr>
        <w:t>Consumers and representatives said they receive the care and services they need</w:t>
      </w:r>
      <w:r w:rsidR="00661A3B" w:rsidRPr="00661A3B">
        <w:rPr>
          <w:rFonts w:ascii="Arial" w:eastAsia="Arial" w:hAnsi="Arial" w:cs="Arial"/>
        </w:rPr>
        <w:t xml:space="preserve">. Staff could describe the assessment and care planning process, and how they used </w:t>
      </w:r>
      <w:r w:rsidR="00BC3816">
        <w:rPr>
          <w:rFonts w:ascii="Arial" w:eastAsia="Arial" w:hAnsi="Arial" w:cs="Arial"/>
        </w:rPr>
        <w:t xml:space="preserve">outcomes </w:t>
      </w:r>
      <w:r w:rsidR="00661A3B" w:rsidRPr="00661A3B">
        <w:rPr>
          <w:rFonts w:ascii="Arial" w:eastAsia="Arial" w:hAnsi="Arial" w:cs="Arial"/>
        </w:rPr>
        <w:t xml:space="preserve">to inform the delivery of </w:t>
      </w:r>
      <w:r w:rsidR="00BC3816">
        <w:rPr>
          <w:rFonts w:ascii="Arial" w:eastAsia="Arial" w:hAnsi="Arial" w:cs="Arial"/>
        </w:rPr>
        <w:t xml:space="preserve">effective </w:t>
      </w:r>
      <w:r w:rsidR="00661A3B" w:rsidRPr="00661A3B">
        <w:rPr>
          <w:rFonts w:ascii="Arial" w:eastAsia="Arial" w:hAnsi="Arial" w:cs="Arial"/>
        </w:rPr>
        <w:t>care and services to consumers</w:t>
      </w:r>
      <w:r w:rsidR="00661A3B">
        <w:rPr>
          <w:rFonts w:ascii="Arial" w:eastAsia="Arial" w:hAnsi="Arial" w:cs="Arial"/>
        </w:rPr>
        <w:t>. However, t</w:t>
      </w:r>
      <w:r w:rsidR="008B41EB" w:rsidRPr="001914F1">
        <w:rPr>
          <w:rFonts w:ascii="Arial" w:hAnsi="Arial" w:cs="Arial"/>
        </w:rPr>
        <w:t xml:space="preserve">he Assessment Team </w:t>
      </w:r>
      <w:r w:rsidR="001914F1">
        <w:rPr>
          <w:rFonts w:ascii="Arial" w:hAnsi="Arial" w:cs="Arial"/>
        </w:rPr>
        <w:t>i</w:t>
      </w:r>
      <w:r w:rsidR="001914F1" w:rsidRPr="001914F1">
        <w:rPr>
          <w:rFonts w:ascii="Arial" w:eastAsia="Arial" w:hAnsi="Arial" w:cs="Arial"/>
          <w:color w:val="000000"/>
          <w:lang w:eastAsia="en-AU"/>
        </w:rPr>
        <w:t xml:space="preserve">dentified consumer care planning documents were incomplete and </w:t>
      </w:r>
      <w:r w:rsidR="001914F1">
        <w:rPr>
          <w:rFonts w:ascii="Arial" w:eastAsia="Arial" w:hAnsi="Arial" w:cs="Arial"/>
          <w:color w:val="000000"/>
          <w:lang w:eastAsia="en-AU"/>
        </w:rPr>
        <w:t xml:space="preserve">therefore unable to effectively inform safe </w:t>
      </w:r>
      <w:r w:rsidR="001914F1" w:rsidRPr="001914F1">
        <w:rPr>
          <w:rFonts w:ascii="Arial" w:eastAsia="Arial" w:hAnsi="Arial" w:cs="Arial"/>
          <w:color w:val="000000"/>
          <w:lang w:eastAsia="en-AU"/>
        </w:rPr>
        <w:t xml:space="preserve">delivery of care and services. </w:t>
      </w:r>
    </w:p>
    <w:p w14:paraId="3B871BB9" w14:textId="53ADBF84" w:rsidR="00B257DC" w:rsidRDefault="004355C7" w:rsidP="00D25D95">
      <w:pPr>
        <w:pStyle w:val="NormalArial"/>
        <w:rPr>
          <w:rFonts w:eastAsia="Arial"/>
        </w:rPr>
      </w:pPr>
      <w:r w:rsidRPr="004355C7">
        <w:rPr>
          <w:rFonts w:eastAsia="Times New Roman"/>
          <w:color w:val="000000"/>
          <w:lang w:eastAsia="en-AU"/>
        </w:rPr>
        <w:t xml:space="preserve">The </w:t>
      </w:r>
      <w:r>
        <w:rPr>
          <w:rFonts w:eastAsia="Times New Roman"/>
          <w:color w:val="000000"/>
          <w:lang w:eastAsia="en-AU"/>
        </w:rPr>
        <w:t xml:space="preserve">Assessment Team determined the </w:t>
      </w:r>
      <w:r w:rsidRPr="004355C7">
        <w:rPr>
          <w:rFonts w:eastAsia="Times New Roman"/>
          <w:color w:val="000000"/>
          <w:lang w:eastAsia="en-AU"/>
        </w:rPr>
        <w:t>service</w:t>
      </w:r>
      <w:r w:rsidR="00C7326A">
        <w:rPr>
          <w:rFonts w:eastAsia="Times New Roman"/>
          <w:color w:val="000000"/>
          <w:lang w:eastAsia="en-AU"/>
        </w:rPr>
        <w:t>’s</w:t>
      </w:r>
      <w:r w:rsidRPr="004355C7">
        <w:rPr>
          <w:rFonts w:eastAsia="Times New Roman"/>
          <w:color w:val="000000"/>
          <w:lang w:eastAsia="en-AU"/>
        </w:rPr>
        <w:t xml:space="preserve"> policy </w:t>
      </w:r>
      <w:r w:rsidR="00CB5A9C">
        <w:rPr>
          <w:rFonts w:eastAsia="Times New Roman"/>
          <w:color w:val="000000"/>
          <w:lang w:eastAsia="en-AU"/>
        </w:rPr>
        <w:t xml:space="preserve">regarding assessment and care planning, </w:t>
      </w:r>
      <w:r w:rsidRPr="004355C7">
        <w:rPr>
          <w:rFonts w:eastAsia="Times New Roman"/>
          <w:color w:val="000000"/>
          <w:lang w:eastAsia="en-AU"/>
        </w:rPr>
        <w:t xml:space="preserve">requires interim care plans to be completed within 24 hours </w:t>
      </w:r>
      <w:r w:rsidR="00EA0C54">
        <w:rPr>
          <w:rFonts w:eastAsia="Times New Roman"/>
          <w:color w:val="000000"/>
          <w:lang w:eastAsia="en-AU"/>
        </w:rPr>
        <w:t>of consumer admission</w:t>
      </w:r>
      <w:r w:rsidR="0042153A">
        <w:rPr>
          <w:rFonts w:eastAsia="Times New Roman"/>
          <w:color w:val="000000"/>
          <w:lang w:eastAsia="en-AU"/>
        </w:rPr>
        <w:t xml:space="preserve">, with </w:t>
      </w:r>
      <w:r w:rsidR="00EA0C54">
        <w:rPr>
          <w:rFonts w:eastAsia="Times New Roman"/>
          <w:color w:val="000000"/>
          <w:lang w:eastAsia="en-AU"/>
        </w:rPr>
        <w:t xml:space="preserve">completion of </w:t>
      </w:r>
      <w:r w:rsidR="00882750">
        <w:rPr>
          <w:rFonts w:eastAsia="Times New Roman"/>
          <w:color w:val="000000"/>
          <w:lang w:eastAsia="en-AU"/>
        </w:rPr>
        <w:t xml:space="preserve">a </w:t>
      </w:r>
      <w:r w:rsidR="00882750" w:rsidRPr="004355C7">
        <w:rPr>
          <w:rFonts w:eastAsia="Times New Roman"/>
          <w:color w:val="000000"/>
          <w:lang w:eastAsia="en-AU"/>
        </w:rPr>
        <w:t>comprehensive</w:t>
      </w:r>
      <w:r w:rsidRPr="004355C7">
        <w:rPr>
          <w:rFonts w:eastAsia="Times New Roman"/>
          <w:color w:val="000000"/>
          <w:lang w:eastAsia="en-AU"/>
        </w:rPr>
        <w:t xml:space="preserve"> care plan</w:t>
      </w:r>
      <w:r w:rsidR="0042153A">
        <w:rPr>
          <w:rFonts w:eastAsia="Times New Roman"/>
          <w:color w:val="000000"/>
          <w:lang w:eastAsia="en-AU"/>
        </w:rPr>
        <w:t xml:space="preserve"> within 30 days</w:t>
      </w:r>
      <w:r w:rsidR="00882750">
        <w:rPr>
          <w:rFonts w:eastAsia="Times New Roman"/>
          <w:color w:val="000000"/>
          <w:lang w:eastAsia="en-AU"/>
        </w:rPr>
        <w:t xml:space="preserve">. </w:t>
      </w:r>
      <w:r w:rsidR="0042153A">
        <w:rPr>
          <w:rFonts w:eastAsia="Times New Roman"/>
          <w:color w:val="000000"/>
          <w:lang w:eastAsia="en-AU"/>
        </w:rPr>
        <w:t>T</w:t>
      </w:r>
      <w:r w:rsidR="00564E13">
        <w:rPr>
          <w:rFonts w:eastAsia="Times New Roman"/>
          <w:color w:val="000000"/>
          <w:lang w:eastAsia="en-AU"/>
        </w:rPr>
        <w:t xml:space="preserve">he policy </w:t>
      </w:r>
      <w:r w:rsidR="000A571E">
        <w:rPr>
          <w:rFonts w:eastAsia="Times New Roman"/>
          <w:color w:val="000000"/>
          <w:lang w:eastAsia="en-AU"/>
        </w:rPr>
        <w:t xml:space="preserve">further </w:t>
      </w:r>
      <w:r w:rsidR="000F5647">
        <w:rPr>
          <w:rFonts w:eastAsia="Times New Roman"/>
          <w:color w:val="000000"/>
          <w:lang w:eastAsia="en-AU"/>
        </w:rPr>
        <w:t>indicate</w:t>
      </w:r>
      <w:r w:rsidR="0042153A">
        <w:rPr>
          <w:rFonts w:eastAsia="Times New Roman"/>
          <w:color w:val="000000"/>
          <w:lang w:eastAsia="en-AU"/>
        </w:rPr>
        <w:t>s</w:t>
      </w:r>
      <w:r w:rsidR="000F5647">
        <w:rPr>
          <w:rFonts w:eastAsia="Times New Roman"/>
          <w:color w:val="000000"/>
          <w:lang w:eastAsia="en-AU"/>
        </w:rPr>
        <w:t xml:space="preserve"> </w:t>
      </w:r>
      <w:r w:rsidR="00644DE8">
        <w:rPr>
          <w:rFonts w:eastAsia="Times New Roman"/>
          <w:color w:val="000000"/>
          <w:lang w:eastAsia="en-AU"/>
        </w:rPr>
        <w:t xml:space="preserve">a </w:t>
      </w:r>
      <w:r w:rsidR="00E4081C">
        <w:rPr>
          <w:rFonts w:eastAsia="Times New Roman"/>
          <w:color w:val="000000"/>
          <w:lang w:eastAsia="en-AU"/>
        </w:rPr>
        <w:t xml:space="preserve">consumer </w:t>
      </w:r>
      <w:r w:rsidR="00644DE8">
        <w:rPr>
          <w:rFonts w:eastAsia="Times New Roman"/>
          <w:color w:val="000000"/>
          <w:lang w:eastAsia="en-AU"/>
        </w:rPr>
        <w:t xml:space="preserve">care plan review </w:t>
      </w:r>
      <w:r w:rsidR="00146468">
        <w:rPr>
          <w:rFonts w:eastAsia="Times New Roman"/>
          <w:color w:val="000000"/>
          <w:lang w:eastAsia="en-AU"/>
        </w:rPr>
        <w:t xml:space="preserve">required </w:t>
      </w:r>
      <w:r w:rsidR="00644DE8">
        <w:rPr>
          <w:rFonts w:eastAsia="Times New Roman"/>
          <w:color w:val="000000"/>
          <w:lang w:eastAsia="en-AU"/>
        </w:rPr>
        <w:t xml:space="preserve">every 2 months. </w:t>
      </w:r>
      <w:r w:rsidR="00C863C7">
        <w:rPr>
          <w:rFonts w:eastAsia="Times New Roman"/>
          <w:color w:val="000000"/>
          <w:lang w:eastAsia="en-AU"/>
        </w:rPr>
        <w:t xml:space="preserve">The Assessment Team </w:t>
      </w:r>
      <w:r w:rsidR="008B36E9">
        <w:rPr>
          <w:rFonts w:eastAsia="Times New Roman"/>
          <w:color w:val="000000"/>
          <w:lang w:eastAsia="en-AU"/>
        </w:rPr>
        <w:t>identified c</w:t>
      </w:r>
      <w:r w:rsidR="00337B61">
        <w:rPr>
          <w:rFonts w:eastAsia="Times New Roman"/>
          <w:color w:val="000000"/>
          <w:lang w:eastAsia="en-AU"/>
        </w:rPr>
        <w:t xml:space="preserve">onsumers </w:t>
      </w:r>
      <w:r w:rsidRPr="004355C7">
        <w:rPr>
          <w:rFonts w:eastAsia="Times New Roman"/>
          <w:color w:val="000000"/>
          <w:lang w:eastAsia="en-AU"/>
        </w:rPr>
        <w:t>did not have complete</w:t>
      </w:r>
      <w:r w:rsidR="00821668">
        <w:rPr>
          <w:rFonts w:eastAsia="Times New Roman"/>
          <w:color w:val="000000"/>
          <w:lang w:eastAsia="en-AU"/>
        </w:rPr>
        <w:t xml:space="preserve">d </w:t>
      </w:r>
      <w:r w:rsidR="00BB0F0A">
        <w:rPr>
          <w:rFonts w:eastAsia="Times New Roman"/>
          <w:color w:val="000000"/>
          <w:lang w:eastAsia="en-AU"/>
        </w:rPr>
        <w:t xml:space="preserve">comprehensive </w:t>
      </w:r>
      <w:r w:rsidRPr="004355C7">
        <w:rPr>
          <w:rFonts w:eastAsia="Times New Roman"/>
          <w:color w:val="000000"/>
          <w:lang w:eastAsia="en-AU"/>
        </w:rPr>
        <w:t>care plans</w:t>
      </w:r>
      <w:r w:rsidR="00BB0F0A">
        <w:rPr>
          <w:rFonts w:eastAsia="Times New Roman"/>
          <w:color w:val="000000"/>
          <w:lang w:eastAsia="en-AU"/>
        </w:rPr>
        <w:t>,</w:t>
      </w:r>
      <w:r w:rsidRPr="004355C7">
        <w:rPr>
          <w:rFonts w:eastAsia="Times New Roman"/>
          <w:color w:val="000000"/>
          <w:lang w:eastAsia="en-AU"/>
        </w:rPr>
        <w:t xml:space="preserve"> </w:t>
      </w:r>
      <w:r w:rsidR="00337B61">
        <w:rPr>
          <w:rFonts w:eastAsia="Times New Roman"/>
          <w:color w:val="000000"/>
          <w:lang w:eastAsia="en-AU"/>
        </w:rPr>
        <w:t>and or r</w:t>
      </w:r>
      <w:r w:rsidRPr="004355C7">
        <w:rPr>
          <w:rFonts w:eastAsia="Times New Roman"/>
          <w:color w:val="000000"/>
          <w:lang w:eastAsia="en-AU"/>
        </w:rPr>
        <w:t>eview</w:t>
      </w:r>
      <w:r w:rsidR="00337B61">
        <w:rPr>
          <w:rFonts w:eastAsia="Times New Roman"/>
          <w:color w:val="000000"/>
          <w:lang w:eastAsia="en-AU"/>
        </w:rPr>
        <w:t xml:space="preserve">s </w:t>
      </w:r>
      <w:r w:rsidR="003515E2">
        <w:rPr>
          <w:rFonts w:eastAsia="Times New Roman"/>
          <w:color w:val="000000"/>
          <w:lang w:eastAsia="en-AU"/>
        </w:rPr>
        <w:t xml:space="preserve">aligned </w:t>
      </w:r>
      <w:r w:rsidR="00821668">
        <w:rPr>
          <w:rFonts w:eastAsia="Times New Roman"/>
          <w:color w:val="000000"/>
          <w:lang w:eastAsia="en-AU"/>
        </w:rPr>
        <w:t xml:space="preserve">with </w:t>
      </w:r>
      <w:r w:rsidRPr="004355C7">
        <w:rPr>
          <w:rFonts w:eastAsia="Times New Roman"/>
          <w:color w:val="000000"/>
          <w:lang w:eastAsia="en-AU"/>
        </w:rPr>
        <w:t>service policy</w:t>
      </w:r>
      <w:r w:rsidR="00337B61">
        <w:rPr>
          <w:rFonts w:eastAsia="Times New Roman"/>
          <w:color w:val="000000"/>
          <w:lang w:eastAsia="en-AU"/>
        </w:rPr>
        <w:t xml:space="preserve"> </w:t>
      </w:r>
      <w:r w:rsidR="00643B87">
        <w:rPr>
          <w:rFonts w:eastAsia="Times New Roman"/>
          <w:color w:val="000000"/>
          <w:lang w:eastAsia="en-AU"/>
        </w:rPr>
        <w:t>timeframes</w:t>
      </w:r>
      <w:r w:rsidRPr="004355C7">
        <w:rPr>
          <w:rFonts w:eastAsia="Times New Roman"/>
          <w:color w:val="000000"/>
          <w:lang w:eastAsia="en-AU"/>
        </w:rPr>
        <w:t>.</w:t>
      </w:r>
      <w:r w:rsidR="00920D9C">
        <w:rPr>
          <w:rFonts w:eastAsia="Times New Roman"/>
          <w:color w:val="000000"/>
          <w:lang w:eastAsia="en-AU"/>
        </w:rPr>
        <w:t xml:space="preserve"> </w:t>
      </w:r>
      <w:r w:rsidR="00BB0F0A">
        <w:rPr>
          <w:rFonts w:eastAsia="Times New Roman"/>
          <w:color w:val="000000"/>
          <w:lang w:eastAsia="en-AU"/>
        </w:rPr>
        <w:t>They found i</w:t>
      </w:r>
      <w:r w:rsidR="00BE4974">
        <w:rPr>
          <w:rFonts w:eastAsia="Times New Roman"/>
          <w:color w:val="000000"/>
          <w:lang w:eastAsia="en-AU"/>
        </w:rPr>
        <w:t>dentified c</w:t>
      </w:r>
      <w:r w:rsidR="008956A0">
        <w:rPr>
          <w:rFonts w:eastAsia="Times New Roman"/>
          <w:color w:val="000000"/>
          <w:lang w:eastAsia="en-AU"/>
        </w:rPr>
        <w:t>hanges in consumer</w:t>
      </w:r>
      <w:r w:rsidR="00D5115B">
        <w:rPr>
          <w:rFonts w:eastAsia="Times New Roman"/>
          <w:color w:val="000000"/>
          <w:lang w:eastAsia="en-AU"/>
        </w:rPr>
        <w:t xml:space="preserve"> </w:t>
      </w:r>
      <w:r w:rsidR="008956A0">
        <w:rPr>
          <w:rFonts w:eastAsia="Times New Roman"/>
          <w:color w:val="000000"/>
          <w:lang w:eastAsia="en-AU"/>
        </w:rPr>
        <w:t>condition had n</w:t>
      </w:r>
      <w:r w:rsidR="00BE4974">
        <w:rPr>
          <w:rFonts w:eastAsia="Times New Roman"/>
          <w:color w:val="000000"/>
          <w:lang w:eastAsia="en-AU"/>
        </w:rPr>
        <w:t xml:space="preserve">ot </w:t>
      </w:r>
      <w:r w:rsidR="008956A0">
        <w:rPr>
          <w:rFonts w:eastAsia="Times New Roman"/>
          <w:color w:val="000000"/>
          <w:lang w:eastAsia="en-AU"/>
        </w:rPr>
        <w:t xml:space="preserve">been updated </w:t>
      </w:r>
      <w:r w:rsidR="00BE4974">
        <w:rPr>
          <w:rFonts w:eastAsia="Times New Roman"/>
          <w:color w:val="000000"/>
          <w:lang w:eastAsia="en-AU"/>
        </w:rPr>
        <w:t xml:space="preserve">in care plan documents </w:t>
      </w:r>
      <w:r w:rsidR="00754698">
        <w:rPr>
          <w:rFonts w:eastAsia="Times New Roman"/>
          <w:color w:val="000000"/>
          <w:lang w:eastAsia="en-AU"/>
        </w:rPr>
        <w:t>nor had further assessment been conducted to determine</w:t>
      </w:r>
      <w:r w:rsidR="00BE4974">
        <w:rPr>
          <w:rFonts w:eastAsia="Times New Roman"/>
          <w:color w:val="000000"/>
          <w:lang w:eastAsia="en-AU"/>
        </w:rPr>
        <w:t xml:space="preserve"> </w:t>
      </w:r>
      <w:r w:rsidR="00E23197">
        <w:rPr>
          <w:rFonts w:eastAsia="Times New Roman"/>
          <w:color w:val="000000"/>
          <w:lang w:eastAsia="en-AU"/>
        </w:rPr>
        <w:t xml:space="preserve">new and or potential </w:t>
      </w:r>
      <w:r w:rsidR="00BE4974">
        <w:rPr>
          <w:rFonts w:eastAsia="Times New Roman"/>
          <w:color w:val="000000"/>
          <w:lang w:eastAsia="en-AU"/>
        </w:rPr>
        <w:t xml:space="preserve">risk or mitigation </w:t>
      </w:r>
      <w:r w:rsidR="00E6222A">
        <w:rPr>
          <w:rFonts w:eastAsia="Times New Roman"/>
          <w:color w:val="000000"/>
          <w:lang w:eastAsia="en-AU"/>
        </w:rPr>
        <w:t>strategies.</w:t>
      </w:r>
      <w:r w:rsidR="00BE4974">
        <w:rPr>
          <w:rFonts w:eastAsia="Times New Roman"/>
          <w:color w:val="000000"/>
          <w:lang w:eastAsia="en-AU"/>
        </w:rPr>
        <w:t xml:space="preserve"> </w:t>
      </w:r>
      <w:r w:rsidR="00B257DC">
        <w:rPr>
          <w:rFonts w:eastAsia="Arial"/>
        </w:rPr>
        <w:t xml:space="preserve">The Assessment Team identified staff did not consistently </w:t>
      </w:r>
      <w:r w:rsidR="00BC3816">
        <w:rPr>
          <w:rFonts w:eastAsia="Arial"/>
        </w:rPr>
        <w:t xml:space="preserve">document in </w:t>
      </w:r>
      <w:r w:rsidR="00B257DC">
        <w:rPr>
          <w:rFonts w:eastAsia="Arial"/>
        </w:rPr>
        <w:t xml:space="preserve">charts to record aspects of consumer care, however, this care was </w:t>
      </w:r>
      <w:r w:rsidR="00BC3816">
        <w:rPr>
          <w:rFonts w:eastAsia="Arial"/>
        </w:rPr>
        <w:t xml:space="preserve">documented </w:t>
      </w:r>
      <w:r w:rsidR="00B257DC">
        <w:rPr>
          <w:rFonts w:eastAsia="Arial"/>
        </w:rPr>
        <w:t xml:space="preserve">in consumer progress notes. </w:t>
      </w:r>
    </w:p>
    <w:p w14:paraId="45446D5E" w14:textId="2055FF3C" w:rsidR="00FD2F09" w:rsidRDefault="00FD2F09" w:rsidP="00D25D95">
      <w:pPr>
        <w:pStyle w:val="NormalArial"/>
      </w:pPr>
      <w:r w:rsidRPr="1E3085D4">
        <w:t xml:space="preserve">Management acknowledged </w:t>
      </w:r>
      <w:r>
        <w:t xml:space="preserve">the delay in developing comprehensive care plans. They </w:t>
      </w:r>
      <w:r w:rsidRPr="1E3085D4">
        <w:t>provided the Assessme</w:t>
      </w:r>
      <w:r w:rsidRPr="1E3085D4">
        <w:rPr>
          <w:color w:val="auto"/>
        </w:rPr>
        <w:t>nt T</w:t>
      </w:r>
      <w:r w:rsidRPr="1E3085D4">
        <w:t xml:space="preserve">eam with </w:t>
      </w:r>
      <w:r>
        <w:t xml:space="preserve">a planned roster, indicating clinical shifts allocated for the purpose of </w:t>
      </w:r>
      <w:r w:rsidR="00BC3816">
        <w:t xml:space="preserve">consumer </w:t>
      </w:r>
      <w:r>
        <w:t xml:space="preserve">care plan review, and update. </w:t>
      </w:r>
    </w:p>
    <w:p w14:paraId="469241CA" w14:textId="73D4B22C" w:rsidR="00945D28" w:rsidRDefault="00945D28" w:rsidP="00D25D95">
      <w:pPr>
        <w:rPr>
          <w:rFonts w:ascii="Arial" w:eastAsia="Times New Roman" w:hAnsi="Arial" w:cs="Arial"/>
          <w:color w:val="000000"/>
          <w:lang w:eastAsia="en-AU"/>
        </w:rPr>
      </w:pPr>
      <w:r w:rsidRPr="00945D28">
        <w:rPr>
          <w:rFonts w:ascii="Arial" w:eastAsia="Times New Roman" w:hAnsi="Arial" w:cs="Arial"/>
          <w:color w:val="000000"/>
          <w:lang w:eastAsia="en-AU"/>
        </w:rPr>
        <w:t xml:space="preserve">Management and </w:t>
      </w:r>
      <w:r w:rsidR="00BB4F93">
        <w:rPr>
          <w:rFonts w:ascii="Arial" w:eastAsia="Times New Roman" w:hAnsi="Arial" w:cs="Arial"/>
          <w:color w:val="000000"/>
          <w:lang w:eastAsia="en-AU"/>
        </w:rPr>
        <w:t xml:space="preserve">clinical </w:t>
      </w:r>
      <w:r w:rsidRPr="00945D28">
        <w:rPr>
          <w:rFonts w:ascii="Arial" w:eastAsia="Times New Roman" w:hAnsi="Arial" w:cs="Arial"/>
          <w:color w:val="000000"/>
          <w:lang w:eastAsia="en-AU"/>
        </w:rPr>
        <w:t xml:space="preserve">staff </w:t>
      </w:r>
      <w:r w:rsidR="00E6222A">
        <w:rPr>
          <w:rFonts w:ascii="Arial" w:eastAsia="Times New Roman" w:hAnsi="Arial" w:cs="Arial"/>
          <w:color w:val="000000"/>
          <w:lang w:eastAsia="en-AU"/>
        </w:rPr>
        <w:t xml:space="preserve">advised </w:t>
      </w:r>
      <w:r w:rsidRPr="00945D28">
        <w:rPr>
          <w:rFonts w:ascii="Arial" w:eastAsia="Times New Roman" w:hAnsi="Arial" w:cs="Arial"/>
          <w:color w:val="000000"/>
          <w:lang w:eastAsia="en-AU"/>
        </w:rPr>
        <w:t xml:space="preserve">the </w:t>
      </w:r>
      <w:r w:rsidR="00E6222A">
        <w:rPr>
          <w:rFonts w:ascii="Arial" w:eastAsia="Times New Roman" w:hAnsi="Arial" w:cs="Arial"/>
          <w:color w:val="000000"/>
          <w:lang w:eastAsia="en-AU"/>
        </w:rPr>
        <w:t xml:space="preserve">admission </w:t>
      </w:r>
      <w:r w:rsidRPr="00945D28">
        <w:rPr>
          <w:rFonts w:ascii="Arial" w:eastAsia="Times New Roman" w:hAnsi="Arial" w:cs="Arial"/>
          <w:color w:val="000000"/>
          <w:lang w:eastAsia="en-AU"/>
        </w:rPr>
        <w:t>assessment and care planning process</w:t>
      </w:r>
      <w:r w:rsidR="00BC3816">
        <w:rPr>
          <w:rFonts w:ascii="Arial" w:eastAsia="Times New Roman" w:hAnsi="Arial" w:cs="Arial"/>
          <w:color w:val="000000"/>
          <w:lang w:eastAsia="en-AU"/>
        </w:rPr>
        <w:t xml:space="preserve"> is</w:t>
      </w:r>
      <w:r w:rsidR="00D1236C">
        <w:rPr>
          <w:rFonts w:ascii="Arial" w:eastAsia="Times New Roman" w:hAnsi="Arial" w:cs="Arial"/>
          <w:color w:val="000000"/>
          <w:lang w:eastAsia="en-AU"/>
        </w:rPr>
        <w:t xml:space="preserve"> </w:t>
      </w:r>
      <w:r w:rsidR="00E6222A">
        <w:rPr>
          <w:rFonts w:ascii="Arial" w:eastAsia="Times New Roman" w:hAnsi="Arial" w:cs="Arial"/>
          <w:color w:val="000000"/>
          <w:lang w:eastAsia="en-AU"/>
        </w:rPr>
        <w:t xml:space="preserve">used </w:t>
      </w:r>
      <w:r w:rsidR="00D1236C">
        <w:rPr>
          <w:rFonts w:ascii="Arial" w:eastAsia="Times New Roman" w:hAnsi="Arial" w:cs="Arial"/>
          <w:color w:val="000000"/>
          <w:lang w:eastAsia="en-AU"/>
        </w:rPr>
        <w:t>to inform an interim care plan</w:t>
      </w:r>
      <w:r w:rsidR="00BB0F0A">
        <w:rPr>
          <w:rFonts w:ascii="Arial" w:eastAsia="Times New Roman" w:hAnsi="Arial" w:cs="Arial"/>
          <w:color w:val="000000"/>
          <w:lang w:eastAsia="en-AU"/>
        </w:rPr>
        <w:t xml:space="preserve"> with in</w:t>
      </w:r>
      <w:r w:rsidR="00A86F5D">
        <w:rPr>
          <w:rFonts w:ascii="Arial" w:eastAsia="Times New Roman" w:hAnsi="Arial" w:cs="Arial"/>
          <w:color w:val="000000"/>
          <w:lang w:eastAsia="en-AU"/>
        </w:rPr>
        <w:t>itial a</w:t>
      </w:r>
      <w:r w:rsidR="00CD3349">
        <w:rPr>
          <w:rFonts w:ascii="Arial" w:eastAsia="Times New Roman" w:hAnsi="Arial" w:cs="Arial"/>
          <w:color w:val="000000"/>
          <w:lang w:eastAsia="en-AU"/>
        </w:rPr>
        <w:t xml:space="preserve">ssessment </w:t>
      </w:r>
      <w:r w:rsidR="00BC3816">
        <w:rPr>
          <w:rFonts w:ascii="Arial" w:eastAsia="Times New Roman" w:hAnsi="Arial" w:cs="Arial"/>
          <w:color w:val="000000"/>
          <w:lang w:eastAsia="en-AU"/>
        </w:rPr>
        <w:t>to include</w:t>
      </w:r>
      <w:r w:rsidR="00BB0F0A">
        <w:rPr>
          <w:rFonts w:ascii="Arial" w:eastAsia="Times New Roman" w:hAnsi="Arial" w:cs="Arial"/>
          <w:color w:val="000000"/>
          <w:lang w:eastAsia="en-AU"/>
        </w:rPr>
        <w:t xml:space="preserve"> </w:t>
      </w:r>
      <w:r w:rsidRPr="00945D28">
        <w:rPr>
          <w:rFonts w:ascii="Arial" w:eastAsia="Times New Roman" w:hAnsi="Arial" w:cs="Arial"/>
          <w:color w:val="000000"/>
          <w:lang w:eastAsia="en-AU"/>
        </w:rPr>
        <w:t xml:space="preserve">consideration of </w:t>
      </w:r>
      <w:r w:rsidR="00CD3349">
        <w:rPr>
          <w:rFonts w:ascii="Arial" w:eastAsia="Times New Roman" w:hAnsi="Arial" w:cs="Arial"/>
          <w:color w:val="000000"/>
          <w:lang w:eastAsia="en-AU"/>
        </w:rPr>
        <w:t xml:space="preserve">numerous </w:t>
      </w:r>
      <w:r w:rsidR="00214CF3">
        <w:rPr>
          <w:rFonts w:ascii="Arial" w:eastAsia="Times New Roman" w:hAnsi="Arial" w:cs="Arial"/>
          <w:color w:val="000000"/>
          <w:lang w:eastAsia="en-AU"/>
        </w:rPr>
        <w:t xml:space="preserve">prioritised </w:t>
      </w:r>
      <w:r w:rsidR="00F85121">
        <w:rPr>
          <w:rFonts w:ascii="Arial" w:eastAsia="Times New Roman" w:hAnsi="Arial" w:cs="Arial"/>
          <w:color w:val="000000"/>
          <w:lang w:eastAsia="en-AU"/>
        </w:rPr>
        <w:t>r</w:t>
      </w:r>
      <w:r w:rsidRPr="00945D28">
        <w:rPr>
          <w:rFonts w:ascii="Arial" w:eastAsia="Times New Roman" w:hAnsi="Arial" w:cs="Arial"/>
          <w:color w:val="000000"/>
          <w:lang w:eastAsia="en-AU"/>
        </w:rPr>
        <w:t>isk</w:t>
      </w:r>
      <w:r w:rsidR="00CD3349">
        <w:rPr>
          <w:rFonts w:ascii="Arial" w:eastAsia="Times New Roman" w:hAnsi="Arial" w:cs="Arial"/>
          <w:color w:val="000000"/>
          <w:lang w:eastAsia="en-AU"/>
        </w:rPr>
        <w:t>s</w:t>
      </w:r>
      <w:r w:rsidR="00E410D5">
        <w:rPr>
          <w:rFonts w:ascii="Arial" w:eastAsia="Times New Roman" w:hAnsi="Arial" w:cs="Arial"/>
          <w:color w:val="000000"/>
          <w:lang w:eastAsia="en-AU"/>
        </w:rPr>
        <w:t xml:space="preserve"> </w:t>
      </w:r>
      <w:r w:rsidR="0083037E">
        <w:rPr>
          <w:rFonts w:ascii="Arial" w:eastAsia="Times New Roman" w:hAnsi="Arial" w:cs="Arial"/>
          <w:color w:val="000000"/>
          <w:lang w:eastAsia="en-AU"/>
        </w:rPr>
        <w:t xml:space="preserve">associated </w:t>
      </w:r>
      <w:r w:rsidR="00F85121">
        <w:rPr>
          <w:rFonts w:ascii="Arial" w:eastAsia="Times New Roman" w:hAnsi="Arial" w:cs="Arial"/>
          <w:color w:val="000000"/>
          <w:lang w:eastAsia="en-AU"/>
        </w:rPr>
        <w:t xml:space="preserve">with consumer care needs. </w:t>
      </w:r>
      <w:r w:rsidRPr="00945D28">
        <w:rPr>
          <w:rFonts w:ascii="Arial" w:eastAsia="Times New Roman" w:hAnsi="Arial" w:cs="Arial"/>
          <w:color w:val="000000"/>
          <w:lang w:eastAsia="en-AU"/>
        </w:rPr>
        <w:t xml:space="preserve">Management and clinical staff </w:t>
      </w:r>
      <w:r w:rsidR="00B257DC">
        <w:rPr>
          <w:rFonts w:ascii="Arial" w:eastAsia="Times New Roman" w:hAnsi="Arial" w:cs="Arial"/>
          <w:color w:val="000000"/>
          <w:lang w:eastAsia="en-AU"/>
        </w:rPr>
        <w:t>further advised they</w:t>
      </w:r>
      <w:r w:rsidR="00874836">
        <w:rPr>
          <w:rFonts w:ascii="Arial" w:eastAsia="Times New Roman" w:hAnsi="Arial" w:cs="Arial"/>
          <w:color w:val="000000"/>
          <w:lang w:eastAsia="en-AU"/>
        </w:rPr>
        <w:t xml:space="preserve"> </w:t>
      </w:r>
      <w:r w:rsidR="00B257DC">
        <w:rPr>
          <w:rFonts w:ascii="Arial" w:eastAsia="Times New Roman" w:hAnsi="Arial" w:cs="Arial"/>
          <w:color w:val="000000"/>
          <w:lang w:eastAsia="en-AU"/>
        </w:rPr>
        <w:t xml:space="preserve">compare </w:t>
      </w:r>
      <w:r w:rsidRPr="00945D28">
        <w:rPr>
          <w:rFonts w:ascii="Arial" w:eastAsia="Times New Roman" w:hAnsi="Arial" w:cs="Arial"/>
          <w:color w:val="000000"/>
          <w:lang w:eastAsia="en-AU"/>
        </w:rPr>
        <w:t xml:space="preserve">information </w:t>
      </w:r>
      <w:r w:rsidR="00B257DC">
        <w:rPr>
          <w:rFonts w:ascii="Arial" w:eastAsia="Times New Roman" w:hAnsi="Arial" w:cs="Arial"/>
          <w:color w:val="000000"/>
          <w:lang w:eastAsia="en-AU"/>
        </w:rPr>
        <w:t xml:space="preserve">from </w:t>
      </w:r>
      <w:r w:rsidR="00874836">
        <w:rPr>
          <w:rFonts w:ascii="Arial" w:eastAsia="Times New Roman" w:hAnsi="Arial" w:cs="Arial"/>
          <w:color w:val="000000"/>
          <w:lang w:eastAsia="en-AU"/>
        </w:rPr>
        <w:t xml:space="preserve">previous </w:t>
      </w:r>
      <w:r w:rsidR="00B257DC">
        <w:rPr>
          <w:rFonts w:ascii="Arial" w:eastAsia="Times New Roman" w:hAnsi="Arial" w:cs="Arial"/>
          <w:color w:val="000000"/>
          <w:lang w:eastAsia="en-AU"/>
        </w:rPr>
        <w:t xml:space="preserve">consumer </w:t>
      </w:r>
      <w:r w:rsidR="00874836">
        <w:rPr>
          <w:rFonts w:ascii="Arial" w:eastAsia="Times New Roman" w:hAnsi="Arial" w:cs="Arial"/>
          <w:color w:val="000000"/>
          <w:lang w:eastAsia="en-AU"/>
        </w:rPr>
        <w:t>assessments</w:t>
      </w:r>
      <w:r w:rsidR="00214CF3">
        <w:rPr>
          <w:rFonts w:ascii="Arial" w:eastAsia="Times New Roman" w:hAnsi="Arial" w:cs="Arial"/>
          <w:color w:val="000000"/>
          <w:lang w:eastAsia="en-AU"/>
        </w:rPr>
        <w:t xml:space="preserve">, </w:t>
      </w:r>
      <w:r w:rsidR="006F2A18">
        <w:rPr>
          <w:rFonts w:ascii="Arial" w:eastAsia="Times New Roman" w:hAnsi="Arial" w:cs="Arial"/>
          <w:color w:val="000000"/>
          <w:lang w:eastAsia="en-AU"/>
        </w:rPr>
        <w:t xml:space="preserve">consumer </w:t>
      </w:r>
      <w:r w:rsidRPr="00945D28">
        <w:rPr>
          <w:rFonts w:ascii="Arial" w:eastAsia="Times New Roman" w:hAnsi="Arial" w:cs="Arial"/>
          <w:color w:val="000000"/>
          <w:lang w:eastAsia="en-AU"/>
        </w:rPr>
        <w:t>health summaries, and information provided by consumers and representatives.</w:t>
      </w:r>
    </w:p>
    <w:p w14:paraId="03B876F5" w14:textId="009333E5" w:rsidR="00092BF4" w:rsidRDefault="00E81D51" w:rsidP="00D25D95">
      <w:pPr>
        <w:pStyle w:val="NormalArial"/>
      </w:pPr>
      <w:r>
        <w:t>T</w:t>
      </w:r>
      <w:r w:rsidRPr="1E3085D4">
        <w:t xml:space="preserve">he Assessment Team </w:t>
      </w:r>
      <w:r w:rsidR="00643B87">
        <w:t>identified,</w:t>
      </w:r>
      <w:r>
        <w:t xml:space="preserve"> and management confirmed </w:t>
      </w:r>
      <w:r w:rsidR="00BC3816">
        <w:t xml:space="preserve">comprehensive </w:t>
      </w:r>
      <w:r w:rsidR="00EA0692">
        <w:t>s</w:t>
      </w:r>
      <w:r w:rsidRPr="1E3085D4">
        <w:t xml:space="preserve">taff handover sheets and interim care plans </w:t>
      </w:r>
      <w:r w:rsidR="00EA0692">
        <w:t xml:space="preserve">to </w:t>
      </w:r>
      <w:r w:rsidRPr="1E3085D4">
        <w:t>reflect consumers’ current care needs and preferences</w:t>
      </w:r>
      <w:r w:rsidR="005E6586">
        <w:t xml:space="preserve">. </w:t>
      </w:r>
      <w:r w:rsidR="001923ED">
        <w:t xml:space="preserve">The Assessment Team further confirmed the use of these documents </w:t>
      </w:r>
      <w:r w:rsidR="005E6586">
        <w:t>to inform consumer care delivery</w:t>
      </w:r>
      <w:r w:rsidR="00EA0030">
        <w:t xml:space="preserve"> according to current consumer needs.</w:t>
      </w:r>
      <w:r>
        <w:t xml:space="preserve"> </w:t>
      </w:r>
    </w:p>
    <w:p w14:paraId="22C55229" w14:textId="26A380DE" w:rsidR="008B5625" w:rsidRDefault="00CC0465" w:rsidP="00D25D95">
      <w:pPr>
        <w:pStyle w:val="NormalArial"/>
        <w:rPr>
          <w:rFonts w:eastAsia="Arial"/>
        </w:rPr>
      </w:pPr>
      <w:bookmarkStart w:id="1" w:name="_Hlk173389242"/>
      <w:r w:rsidRPr="00AF44E9">
        <w:t xml:space="preserve">The </w:t>
      </w:r>
      <w:r w:rsidRPr="00654526">
        <w:t>Provider</w:t>
      </w:r>
      <w:r w:rsidRPr="00AF44E9">
        <w:t xml:space="preserve"> submitted a </w:t>
      </w:r>
      <w:r>
        <w:t xml:space="preserve">written </w:t>
      </w:r>
      <w:r w:rsidRPr="00AF44E9">
        <w:t>response (the response)</w:t>
      </w:r>
      <w:r w:rsidR="008870B8">
        <w:t xml:space="preserve">, </w:t>
      </w:r>
      <w:r w:rsidR="008870B8" w:rsidRPr="00551023">
        <w:t>including information to rectify inaccuracies identified in the Assessment Team Report</w:t>
      </w:r>
      <w:r w:rsidR="008870B8">
        <w:t>.</w:t>
      </w:r>
      <w:r w:rsidR="00652E94">
        <w:t xml:space="preserve"> </w:t>
      </w:r>
      <w:bookmarkStart w:id="2" w:name="_Hlk173509019"/>
      <w:r w:rsidR="00652E94">
        <w:t xml:space="preserve">I acknowledge </w:t>
      </w:r>
      <w:r w:rsidR="00726763">
        <w:t xml:space="preserve">and accept </w:t>
      </w:r>
      <w:r w:rsidR="00652E94">
        <w:t xml:space="preserve">the </w:t>
      </w:r>
      <w:r w:rsidR="00726763">
        <w:t>inaccuracies</w:t>
      </w:r>
      <w:r w:rsidR="00CF7451">
        <w:t xml:space="preserve"> as identified by the </w:t>
      </w:r>
      <w:r w:rsidR="00AD4386">
        <w:t>P</w:t>
      </w:r>
      <w:r w:rsidR="00CF7451">
        <w:t>rovider</w:t>
      </w:r>
      <w:bookmarkEnd w:id="2"/>
      <w:r w:rsidR="00726763">
        <w:t>.</w:t>
      </w:r>
      <w:r w:rsidR="002F5F0A">
        <w:t xml:space="preserve"> The response advised </w:t>
      </w:r>
      <w:bookmarkEnd w:id="1"/>
      <w:r w:rsidR="001A5658">
        <w:t>and supporting documentation confirmed, c</w:t>
      </w:r>
      <w:r w:rsidR="00454DEE" w:rsidRPr="002429C2">
        <w:rPr>
          <w:rFonts w:eastAsia="Arial"/>
        </w:rPr>
        <w:t xml:space="preserve">onsumer care planning documents </w:t>
      </w:r>
      <w:r w:rsidR="004C2041">
        <w:rPr>
          <w:rFonts w:eastAsia="Arial"/>
        </w:rPr>
        <w:t xml:space="preserve">and or charting </w:t>
      </w:r>
      <w:r w:rsidR="00D95A04">
        <w:rPr>
          <w:rFonts w:eastAsia="Arial"/>
        </w:rPr>
        <w:t xml:space="preserve">identified </w:t>
      </w:r>
      <w:r w:rsidR="00AD4386">
        <w:rPr>
          <w:rFonts w:eastAsia="Arial"/>
        </w:rPr>
        <w:t xml:space="preserve">in </w:t>
      </w:r>
      <w:r w:rsidR="005C13FA">
        <w:rPr>
          <w:rFonts w:eastAsia="Arial"/>
        </w:rPr>
        <w:t>the Assessment</w:t>
      </w:r>
      <w:r w:rsidR="00D95A04">
        <w:rPr>
          <w:rFonts w:eastAsia="Arial"/>
        </w:rPr>
        <w:t xml:space="preserve"> Team </w:t>
      </w:r>
      <w:r w:rsidR="002876DD">
        <w:rPr>
          <w:rFonts w:eastAsia="Arial"/>
        </w:rPr>
        <w:t xml:space="preserve">report </w:t>
      </w:r>
      <w:r w:rsidR="00D95A04">
        <w:rPr>
          <w:rFonts w:eastAsia="Arial"/>
        </w:rPr>
        <w:t xml:space="preserve">as </w:t>
      </w:r>
      <w:r w:rsidR="00454DEE" w:rsidRPr="002429C2">
        <w:rPr>
          <w:rFonts w:eastAsia="Arial"/>
        </w:rPr>
        <w:t>incomplete</w:t>
      </w:r>
      <w:r w:rsidR="00D95A04">
        <w:rPr>
          <w:rFonts w:eastAsia="Arial"/>
        </w:rPr>
        <w:t xml:space="preserve">, </w:t>
      </w:r>
      <w:r w:rsidR="00E341B0">
        <w:rPr>
          <w:rFonts w:eastAsia="Arial"/>
        </w:rPr>
        <w:t xml:space="preserve">to </w:t>
      </w:r>
      <w:r w:rsidR="00AB1489">
        <w:rPr>
          <w:rFonts w:eastAsia="Arial"/>
        </w:rPr>
        <w:t xml:space="preserve">have been </w:t>
      </w:r>
      <w:r w:rsidR="00FA1F1C">
        <w:rPr>
          <w:rFonts w:eastAsia="Arial"/>
        </w:rPr>
        <w:t>complete</w:t>
      </w:r>
      <w:r w:rsidR="00683115">
        <w:rPr>
          <w:rFonts w:eastAsia="Arial"/>
        </w:rPr>
        <w:t xml:space="preserve"> at the time of the performance assessment</w:t>
      </w:r>
      <w:r w:rsidR="00743652">
        <w:rPr>
          <w:rFonts w:eastAsia="Arial"/>
        </w:rPr>
        <w:t xml:space="preserve">. </w:t>
      </w:r>
      <w:r w:rsidR="003B2BE8">
        <w:rPr>
          <w:rFonts w:eastAsia="Arial"/>
        </w:rPr>
        <w:t xml:space="preserve">The response </w:t>
      </w:r>
      <w:r w:rsidR="00272074">
        <w:rPr>
          <w:rFonts w:eastAsia="Arial"/>
        </w:rPr>
        <w:t xml:space="preserve">confirmed </w:t>
      </w:r>
      <w:r w:rsidR="00317A1D">
        <w:rPr>
          <w:rFonts w:eastAsia="Arial"/>
        </w:rPr>
        <w:t xml:space="preserve">a process of regular </w:t>
      </w:r>
      <w:r w:rsidR="00323D77">
        <w:rPr>
          <w:rFonts w:eastAsia="Arial"/>
        </w:rPr>
        <w:t xml:space="preserve">and as required </w:t>
      </w:r>
      <w:r w:rsidR="00317A1D">
        <w:rPr>
          <w:rFonts w:eastAsia="Arial"/>
        </w:rPr>
        <w:t xml:space="preserve">care plan review </w:t>
      </w:r>
      <w:r w:rsidR="00323D77">
        <w:rPr>
          <w:rFonts w:eastAsia="Arial"/>
        </w:rPr>
        <w:t>as per service policy</w:t>
      </w:r>
      <w:r w:rsidR="00D4724B">
        <w:rPr>
          <w:rFonts w:eastAsia="Arial"/>
        </w:rPr>
        <w:t xml:space="preserve">. This was supported </w:t>
      </w:r>
      <w:r w:rsidR="006A5075">
        <w:rPr>
          <w:rFonts w:eastAsia="Arial"/>
        </w:rPr>
        <w:t xml:space="preserve">by </w:t>
      </w:r>
      <w:r w:rsidR="004800A8">
        <w:rPr>
          <w:rFonts w:eastAsia="Arial"/>
        </w:rPr>
        <w:t>consumer care documentation</w:t>
      </w:r>
      <w:r w:rsidR="0084310D">
        <w:rPr>
          <w:rFonts w:eastAsia="Arial"/>
        </w:rPr>
        <w:t>.</w:t>
      </w:r>
    </w:p>
    <w:p w14:paraId="149AC6FC" w14:textId="216663CF" w:rsidR="008B77F0" w:rsidRPr="00334B7D" w:rsidRDefault="001A0DBA" w:rsidP="00D25D95">
      <w:pPr>
        <w:pStyle w:val="NormalArial"/>
      </w:pPr>
      <w:r w:rsidRPr="001A0DBA">
        <w:rPr>
          <w:rFonts w:eastAsia="Arial"/>
        </w:rPr>
        <w:t>The Assessment Team recommended Requirement</w:t>
      </w:r>
      <w:r>
        <w:rPr>
          <w:rFonts w:eastAsia="Arial"/>
        </w:rPr>
        <w:t xml:space="preserve"> 2(3)(a), as </w:t>
      </w:r>
      <w:r w:rsidR="00643B87" w:rsidRPr="001A0DBA">
        <w:rPr>
          <w:rFonts w:eastAsia="Arial"/>
        </w:rPr>
        <w:t>not met</w:t>
      </w:r>
      <w:r>
        <w:rPr>
          <w:rFonts w:eastAsia="Arial"/>
        </w:rPr>
        <w:t xml:space="preserve">. </w:t>
      </w:r>
      <w:r w:rsidR="00B16789">
        <w:rPr>
          <w:rFonts w:eastAsia="Arial"/>
        </w:rPr>
        <w:t>H</w:t>
      </w:r>
      <w:r w:rsidR="00B16789" w:rsidRPr="001A0DBA">
        <w:rPr>
          <w:rFonts w:eastAsia="Arial"/>
        </w:rPr>
        <w:t>owever,</w:t>
      </w:r>
      <w:r w:rsidRPr="001A0DBA">
        <w:rPr>
          <w:rFonts w:eastAsia="Arial"/>
        </w:rPr>
        <w:t xml:space="preserve"> with consideration to the </w:t>
      </w:r>
      <w:r w:rsidR="001A5658">
        <w:rPr>
          <w:rFonts w:eastAsia="Arial"/>
        </w:rPr>
        <w:t xml:space="preserve">information available to me, </w:t>
      </w:r>
      <w:r w:rsidRPr="001A0DBA">
        <w:rPr>
          <w:rFonts w:eastAsia="Arial"/>
        </w:rPr>
        <w:t xml:space="preserve">I </w:t>
      </w:r>
      <w:r w:rsidR="00043FA3">
        <w:rPr>
          <w:rFonts w:eastAsia="Arial"/>
        </w:rPr>
        <w:t xml:space="preserve">have come to a different </w:t>
      </w:r>
      <w:r w:rsidR="001A77DB">
        <w:rPr>
          <w:rFonts w:eastAsia="Arial"/>
        </w:rPr>
        <w:t xml:space="preserve">view </w:t>
      </w:r>
      <w:r w:rsidR="00043FA3">
        <w:rPr>
          <w:rFonts w:eastAsia="Arial"/>
        </w:rPr>
        <w:t xml:space="preserve">and </w:t>
      </w:r>
      <w:r w:rsidRPr="001A0DBA">
        <w:rPr>
          <w:rFonts w:eastAsia="Arial"/>
        </w:rPr>
        <w:t xml:space="preserve">am satisfied </w:t>
      </w:r>
      <w:r w:rsidR="00043FA3">
        <w:rPr>
          <w:rFonts w:eastAsia="Arial"/>
        </w:rPr>
        <w:t xml:space="preserve">the service has </w:t>
      </w:r>
      <w:r w:rsidR="00745645">
        <w:rPr>
          <w:rFonts w:eastAsia="Arial"/>
        </w:rPr>
        <w:t>demonstrated strategies in place</w:t>
      </w:r>
      <w:r w:rsidR="009C7499">
        <w:rPr>
          <w:rFonts w:eastAsia="Arial"/>
        </w:rPr>
        <w:t xml:space="preserve"> to address </w:t>
      </w:r>
      <w:r w:rsidR="009C7499" w:rsidRPr="00392FF6">
        <w:rPr>
          <w:rFonts w:eastAsia="Arial"/>
        </w:rPr>
        <w:t>the identified deficits</w:t>
      </w:r>
      <w:r w:rsidR="00402FDE" w:rsidRPr="00392FF6">
        <w:rPr>
          <w:rFonts w:eastAsia="Arial"/>
        </w:rPr>
        <w:t>,</w:t>
      </w:r>
      <w:r w:rsidR="00402FDE">
        <w:rPr>
          <w:rFonts w:eastAsia="Arial"/>
        </w:rPr>
        <w:t xml:space="preserve"> and </w:t>
      </w:r>
      <w:r w:rsidR="001A5658">
        <w:rPr>
          <w:rFonts w:eastAsia="Arial"/>
        </w:rPr>
        <w:t xml:space="preserve">as a result, </w:t>
      </w:r>
      <w:r w:rsidR="00032DC2">
        <w:rPr>
          <w:rFonts w:eastAsia="Arial"/>
        </w:rPr>
        <w:t xml:space="preserve">is compliant </w:t>
      </w:r>
      <w:r w:rsidRPr="001A0DBA">
        <w:rPr>
          <w:rFonts w:eastAsia="Arial"/>
        </w:rPr>
        <w:t xml:space="preserve">with </w:t>
      </w:r>
      <w:r w:rsidR="00032DC2">
        <w:rPr>
          <w:rFonts w:eastAsia="Arial"/>
        </w:rPr>
        <w:t xml:space="preserve">this </w:t>
      </w:r>
      <w:r w:rsidRPr="001A0DBA">
        <w:rPr>
          <w:rFonts w:eastAsia="Arial"/>
        </w:rPr>
        <w:t>Requirement</w:t>
      </w:r>
      <w:r w:rsidR="00B16789" w:rsidRPr="001A0DBA">
        <w:rPr>
          <w:rFonts w:eastAsia="Arial"/>
        </w:rPr>
        <w:t>.</w:t>
      </w:r>
      <w:r w:rsidR="00B16789" w:rsidRPr="000379C9">
        <w:rPr>
          <w:rFonts w:eastAsia="Arial"/>
        </w:rPr>
        <w:t xml:space="preserve"> </w:t>
      </w:r>
      <w:r w:rsidR="00B16789" w:rsidRPr="00453CD9">
        <w:rPr>
          <w:rFonts w:eastAsia="Arial"/>
        </w:rPr>
        <w:t>I</w:t>
      </w:r>
      <w:r w:rsidR="000379C9" w:rsidRPr="00453CD9">
        <w:rPr>
          <w:rFonts w:eastAsia="Arial"/>
        </w:rPr>
        <w:t xml:space="preserve"> encourage the service to continue to implement </w:t>
      </w:r>
      <w:r w:rsidR="000379C9" w:rsidRPr="00453CD9">
        <w:rPr>
          <w:rFonts w:eastAsia="Arial"/>
        </w:rPr>
        <w:lastRenderedPageBreak/>
        <w:t xml:space="preserve">actions and improvements as </w:t>
      </w:r>
      <w:r w:rsidR="00381E96" w:rsidRPr="00453CD9">
        <w:rPr>
          <w:rFonts w:eastAsia="Arial"/>
        </w:rPr>
        <w:t xml:space="preserve">indicated to the Assessment Team </w:t>
      </w:r>
      <w:r w:rsidR="001A5658" w:rsidRPr="00453CD9">
        <w:rPr>
          <w:rFonts w:eastAsia="Arial"/>
        </w:rPr>
        <w:t xml:space="preserve">during the Performance Assessment, </w:t>
      </w:r>
      <w:r w:rsidR="00BA1E15" w:rsidRPr="00453CD9">
        <w:rPr>
          <w:rFonts w:eastAsia="Arial"/>
        </w:rPr>
        <w:t>and in the Assessment Team Report.</w:t>
      </w:r>
      <w:r w:rsidR="00BA1E15">
        <w:rPr>
          <w:rFonts w:eastAsia="Arial"/>
        </w:rPr>
        <w:t xml:space="preserve"> </w:t>
      </w:r>
      <w:r w:rsidR="008B77F0" w:rsidRPr="00996FAF">
        <w:br w:type="page"/>
      </w:r>
    </w:p>
    <w:p w14:paraId="10D06939" w14:textId="77777777" w:rsidR="008B77F0" w:rsidRPr="00996FAF" w:rsidRDefault="008B77F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60A84" w14:paraId="3DCF7013" w14:textId="77777777" w:rsidTr="00E279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661619C" w14:textId="77777777" w:rsidR="008B77F0" w:rsidRPr="00996FAF" w:rsidRDefault="008B77F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0EA7677" w14:textId="77777777" w:rsidR="008B77F0" w:rsidRPr="00996FAF" w:rsidRDefault="008B77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60A84" w14:paraId="368381CF" w14:textId="77777777" w:rsidTr="00D60A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0B4F43" w14:textId="77777777" w:rsidR="008B77F0" w:rsidRPr="00996FAF" w:rsidRDefault="008B77F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EEC91C8" w14:textId="77777777" w:rsidR="008B77F0" w:rsidRPr="00996FAF" w:rsidRDefault="008B77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4A19AB1" w14:textId="77777777" w:rsidR="008B77F0" w:rsidRPr="00996FAF" w:rsidRDefault="008B77F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6B86E03" w14:textId="77777777" w:rsidR="008B77F0" w:rsidRPr="00996FAF" w:rsidRDefault="008B77F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C6150A3" w14:textId="77777777" w:rsidR="008B77F0" w:rsidRPr="00996FAF" w:rsidRDefault="008B77F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C5F7E77" w14:textId="3A13316A" w:rsidR="008B77F0" w:rsidRPr="00996FAF" w:rsidRDefault="00C47F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604571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9E0684">
                  <w:rPr>
                    <w:rFonts w:ascii="Arial" w:hAnsi="Arial" w:cs="Arial"/>
                    <w:color w:val="auto"/>
                  </w:rPr>
                  <w:t>Compliant</w:t>
                </w:r>
              </w:sdtContent>
            </w:sdt>
          </w:p>
        </w:tc>
      </w:tr>
    </w:tbl>
    <w:p w14:paraId="707875A2" w14:textId="77777777" w:rsidR="008B77F0" w:rsidRDefault="008B77F0" w:rsidP="00D87E7C">
      <w:pPr>
        <w:pStyle w:val="Heading20"/>
      </w:pPr>
      <w:r w:rsidRPr="00996FAF">
        <w:t>Findings</w:t>
      </w:r>
    </w:p>
    <w:p w14:paraId="6553A8F2" w14:textId="5B7A0825" w:rsidR="00FE4FD0" w:rsidRDefault="00D8468C" w:rsidP="00D25D95">
      <w:pPr>
        <w:rPr>
          <w:rFonts w:ascii="Arial" w:eastAsia="Times New Roman" w:hAnsi="Arial" w:cs="Arial"/>
          <w:lang w:eastAsia="en-AU"/>
        </w:rPr>
      </w:pPr>
      <w:r w:rsidRPr="009E601B">
        <w:rPr>
          <w:rFonts w:ascii="Arial" w:eastAsia="Arial" w:hAnsi="Arial" w:cs="Arial"/>
          <w:lang w:eastAsia="en-AU"/>
        </w:rPr>
        <w:t xml:space="preserve">The Assessment team </w:t>
      </w:r>
      <w:r w:rsidR="004C141A" w:rsidRPr="009E601B">
        <w:rPr>
          <w:rFonts w:ascii="Arial" w:eastAsia="Arial" w:hAnsi="Arial" w:cs="Arial"/>
          <w:lang w:eastAsia="en-AU"/>
        </w:rPr>
        <w:t xml:space="preserve">found </w:t>
      </w:r>
      <w:r w:rsidRPr="009E601B">
        <w:rPr>
          <w:rFonts w:ascii="Arial" w:eastAsia="Arial" w:hAnsi="Arial" w:cs="Arial"/>
          <w:lang w:eastAsia="en-AU"/>
        </w:rPr>
        <w:t xml:space="preserve">the service </w:t>
      </w:r>
      <w:r w:rsidR="000748C8">
        <w:rPr>
          <w:rFonts w:ascii="Arial" w:eastAsia="Arial" w:hAnsi="Arial" w:cs="Arial"/>
          <w:lang w:eastAsia="en-AU"/>
        </w:rPr>
        <w:t>did not</w:t>
      </w:r>
      <w:r w:rsidRPr="009E601B">
        <w:rPr>
          <w:rFonts w:ascii="Arial" w:eastAsia="Arial" w:hAnsi="Arial" w:cs="Arial"/>
          <w:lang w:eastAsia="en-AU"/>
        </w:rPr>
        <w:t xml:space="preserve"> demonstrate </w:t>
      </w:r>
      <w:r w:rsidR="006B3C49">
        <w:rPr>
          <w:rFonts w:ascii="Arial" w:eastAsia="Arial" w:hAnsi="Arial" w:cs="Arial"/>
          <w:lang w:eastAsia="en-AU"/>
        </w:rPr>
        <w:t xml:space="preserve">best practice when </w:t>
      </w:r>
      <w:r w:rsidRPr="00D8468C">
        <w:rPr>
          <w:rFonts w:ascii="Arial" w:eastAsia="Arial" w:hAnsi="Arial" w:cs="Arial"/>
          <w:lang w:eastAsia="en-AU"/>
        </w:rPr>
        <w:t xml:space="preserve">unable to demonstrate </w:t>
      </w:r>
      <w:r w:rsidR="00BF5285">
        <w:rPr>
          <w:rFonts w:ascii="Arial" w:eastAsia="Arial" w:hAnsi="Arial" w:cs="Arial"/>
          <w:lang w:eastAsia="en-AU"/>
        </w:rPr>
        <w:t xml:space="preserve">effective </w:t>
      </w:r>
      <w:r w:rsidRPr="00D8468C">
        <w:rPr>
          <w:rFonts w:ascii="Arial" w:eastAsia="Arial" w:hAnsi="Arial" w:cs="Arial"/>
          <w:lang w:eastAsia="en-AU"/>
        </w:rPr>
        <w:t xml:space="preserve">charting </w:t>
      </w:r>
      <w:r w:rsidR="003925A7">
        <w:rPr>
          <w:rFonts w:ascii="Arial" w:eastAsia="Arial" w:hAnsi="Arial" w:cs="Arial"/>
          <w:lang w:eastAsia="en-AU"/>
        </w:rPr>
        <w:t xml:space="preserve">of consumer </w:t>
      </w:r>
      <w:r w:rsidR="007B2A9A">
        <w:rPr>
          <w:rFonts w:ascii="Arial" w:eastAsia="Arial" w:hAnsi="Arial" w:cs="Arial"/>
          <w:lang w:eastAsia="en-AU"/>
        </w:rPr>
        <w:t>care episodes and experience</w:t>
      </w:r>
      <w:r w:rsidR="00A21286">
        <w:rPr>
          <w:rFonts w:ascii="Arial" w:eastAsia="Arial" w:hAnsi="Arial" w:cs="Arial"/>
          <w:lang w:eastAsia="en-AU"/>
        </w:rPr>
        <w:t xml:space="preserve"> related to pain</w:t>
      </w:r>
      <w:r w:rsidR="00AC6275">
        <w:rPr>
          <w:rFonts w:ascii="Arial" w:eastAsia="Arial" w:hAnsi="Arial" w:cs="Arial"/>
          <w:lang w:eastAsia="en-AU"/>
        </w:rPr>
        <w:t>.</w:t>
      </w:r>
      <w:r w:rsidR="00A21286">
        <w:rPr>
          <w:rFonts w:ascii="Arial" w:eastAsia="Arial" w:hAnsi="Arial" w:cs="Arial"/>
          <w:lang w:eastAsia="en-AU"/>
        </w:rPr>
        <w:t xml:space="preserve"> </w:t>
      </w:r>
      <w:r w:rsidR="00943356">
        <w:rPr>
          <w:rFonts w:ascii="Arial" w:eastAsia="Arial" w:hAnsi="Arial" w:cs="Arial"/>
          <w:lang w:eastAsia="en-AU"/>
        </w:rPr>
        <w:t xml:space="preserve">However, </w:t>
      </w:r>
      <w:r w:rsidR="006772C2">
        <w:rPr>
          <w:rFonts w:ascii="Arial" w:eastAsia="Arial" w:hAnsi="Arial" w:cs="Arial"/>
          <w:lang w:eastAsia="en-AU"/>
        </w:rPr>
        <w:t xml:space="preserve">the Assessment Team report indicates </w:t>
      </w:r>
      <w:r w:rsidR="00CC0CF7">
        <w:rPr>
          <w:rFonts w:ascii="Arial" w:eastAsia="Arial" w:hAnsi="Arial" w:cs="Arial"/>
          <w:lang w:eastAsia="en-AU"/>
        </w:rPr>
        <w:t xml:space="preserve">effective </w:t>
      </w:r>
      <w:r w:rsidR="008870B8">
        <w:rPr>
          <w:rFonts w:ascii="Arial" w:eastAsia="Arial" w:hAnsi="Arial" w:cs="Arial"/>
          <w:lang w:eastAsia="en-AU"/>
        </w:rPr>
        <w:t xml:space="preserve">assessment </w:t>
      </w:r>
      <w:r w:rsidR="00D50B06">
        <w:rPr>
          <w:rFonts w:ascii="Arial" w:eastAsia="Times New Roman" w:hAnsi="Arial" w:cs="Arial"/>
          <w:lang w:eastAsia="en-AU"/>
        </w:rPr>
        <w:t xml:space="preserve">of </w:t>
      </w:r>
      <w:r w:rsidR="00A21286">
        <w:rPr>
          <w:rFonts w:ascii="Arial" w:eastAsia="Times New Roman" w:hAnsi="Arial" w:cs="Arial"/>
          <w:lang w:eastAsia="en-AU"/>
        </w:rPr>
        <w:t>pain</w:t>
      </w:r>
      <w:r w:rsidR="00AC6275">
        <w:rPr>
          <w:rFonts w:ascii="Arial" w:eastAsia="Times New Roman" w:hAnsi="Arial" w:cs="Arial"/>
          <w:lang w:eastAsia="en-AU"/>
        </w:rPr>
        <w:t xml:space="preserve">, </w:t>
      </w:r>
      <w:r w:rsidR="008870B8">
        <w:rPr>
          <w:rFonts w:ascii="Arial" w:eastAsia="Times New Roman" w:hAnsi="Arial" w:cs="Arial"/>
          <w:lang w:eastAsia="en-AU"/>
        </w:rPr>
        <w:t xml:space="preserve">evaluation of </w:t>
      </w:r>
      <w:r w:rsidR="00AC6275">
        <w:rPr>
          <w:rFonts w:ascii="Arial" w:eastAsia="Times New Roman" w:hAnsi="Arial" w:cs="Arial"/>
          <w:lang w:eastAsia="en-AU"/>
        </w:rPr>
        <w:t>pain</w:t>
      </w:r>
      <w:r w:rsidR="00A21286">
        <w:rPr>
          <w:rFonts w:ascii="Arial" w:eastAsia="Times New Roman" w:hAnsi="Arial" w:cs="Arial"/>
          <w:lang w:eastAsia="en-AU"/>
        </w:rPr>
        <w:t xml:space="preserve"> </w:t>
      </w:r>
      <w:r w:rsidR="009E71B1">
        <w:rPr>
          <w:rFonts w:ascii="Arial" w:eastAsia="Times New Roman" w:hAnsi="Arial" w:cs="Arial"/>
          <w:lang w:eastAsia="en-AU"/>
        </w:rPr>
        <w:t>care interventions</w:t>
      </w:r>
      <w:r w:rsidR="008870B8">
        <w:rPr>
          <w:rFonts w:ascii="Arial" w:eastAsia="Times New Roman" w:hAnsi="Arial" w:cs="Arial"/>
          <w:lang w:eastAsia="en-AU"/>
        </w:rPr>
        <w:t>,</w:t>
      </w:r>
      <w:r w:rsidR="009E71B1">
        <w:rPr>
          <w:rFonts w:ascii="Arial" w:eastAsia="Times New Roman" w:hAnsi="Arial" w:cs="Arial"/>
          <w:lang w:eastAsia="en-AU"/>
        </w:rPr>
        <w:t xml:space="preserve"> and alternat</w:t>
      </w:r>
      <w:r w:rsidR="00D50B06">
        <w:rPr>
          <w:rFonts w:ascii="Arial" w:eastAsia="Times New Roman" w:hAnsi="Arial" w:cs="Arial"/>
          <w:lang w:eastAsia="en-AU"/>
        </w:rPr>
        <w:t xml:space="preserve">e </w:t>
      </w:r>
      <w:r w:rsidR="00A21286">
        <w:rPr>
          <w:rFonts w:ascii="Arial" w:eastAsia="Times New Roman" w:hAnsi="Arial" w:cs="Arial"/>
          <w:lang w:eastAsia="en-AU"/>
        </w:rPr>
        <w:t xml:space="preserve">pain mitigation </w:t>
      </w:r>
      <w:r w:rsidR="00D50B06">
        <w:rPr>
          <w:rFonts w:ascii="Arial" w:eastAsia="Times New Roman" w:hAnsi="Arial" w:cs="Arial"/>
          <w:lang w:eastAsia="en-AU"/>
        </w:rPr>
        <w:t>strategies</w:t>
      </w:r>
      <w:r w:rsidR="008870B8">
        <w:rPr>
          <w:rFonts w:ascii="Arial" w:eastAsia="Times New Roman" w:hAnsi="Arial" w:cs="Arial"/>
          <w:lang w:eastAsia="en-AU"/>
        </w:rPr>
        <w:t xml:space="preserve"> documented </w:t>
      </w:r>
      <w:r w:rsidR="00FE4FD0" w:rsidRPr="00066FE1">
        <w:rPr>
          <w:rFonts w:ascii="Arial" w:eastAsia="Times New Roman" w:hAnsi="Arial" w:cs="Arial"/>
          <w:lang w:eastAsia="en-AU"/>
        </w:rPr>
        <w:t xml:space="preserve">in </w:t>
      </w:r>
      <w:r w:rsidR="00066FE1" w:rsidRPr="00066FE1">
        <w:rPr>
          <w:rFonts w:ascii="Arial" w:eastAsia="Times New Roman" w:hAnsi="Arial" w:cs="Arial"/>
          <w:lang w:eastAsia="en-AU"/>
        </w:rPr>
        <w:t xml:space="preserve">consumer </w:t>
      </w:r>
      <w:r w:rsidR="00FE4FD0" w:rsidRPr="00066FE1">
        <w:rPr>
          <w:rFonts w:ascii="Arial" w:eastAsia="Times New Roman" w:hAnsi="Arial" w:cs="Arial"/>
          <w:lang w:eastAsia="en-AU"/>
        </w:rPr>
        <w:t>progress notes</w:t>
      </w:r>
      <w:r w:rsidR="00324E05">
        <w:rPr>
          <w:rFonts w:ascii="Arial" w:eastAsia="Times New Roman" w:hAnsi="Arial" w:cs="Arial"/>
          <w:lang w:eastAsia="en-AU"/>
        </w:rPr>
        <w:t xml:space="preserve"> and care files</w:t>
      </w:r>
      <w:r w:rsidR="00FE4FD0" w:rsidRPr="00066FE1">
        <w:rPr>
          <w:rFonts w:ascii="Arial" w:eastAsia="Times New Roman" w:hAnsi="Arial" w:cs="Arial"/>
          <w:lang w:eastAsia="en-AU"/>
        </w:rPr>
        <w:t>.</w:t>
      </w:r>
      <w:r w:rsidR="00FE4FD0" w:rsidRPr="00FE4FD0">
        <w:rPr>
          <w:rFonts w:ascii="Arial" w:eastAsia="Times New Roman" w:hAnsi="Arial" w:cs="Arial"/>
          <w:lang w:eastAsia="en-AU"/>
        </w:rPr>
        <w:t xml:space="preserve"> </w:t>
      </w:r>
    </w:p>
    <w:p w14:paraId="54E10EE0" w14:textId="77777777" w:rsidR="004F6671" w:rsidRDefault="00F43F74" w:rsidP="00D25D95">
      <w:pPr>
        <w:rPr>
          <w:rFonts w:ascii="Arial" w:hAnsi="Arial" w:cs="Arial"/>
        </w:rPr>
      </w:pPr>
      <w:r w:rsidRPr="00551023">
        <w:rPr>
          <w:rFonts w:ascii="Arial" w:hAnsi="Arial" w:cs="Arial"/>
        </w:rPr>
        <w:t>The Provider submitted a response (the response), including information to rectify inaccuracies identified in the Assessment Team Report</w:t>
      </w:r>
      <w:r w:rsidR="004F6671">
        <w:rPr>
          <w:rFonts w:ascii="Arial" w:hAnsi="Arial" w:cs="Arial"/>
        </w:rPr>
        <w:t xml:space="preserve"> in relation to pain assessment and management.</w:t>
      </w:r>
      <w:r w:rsidR="00CC0CF7" w:rsidRPr="005C13FA">
        <w:rPr>
          <w:rFonts w:ascii="Arial" w:hAnsi="Arial" w:cs="Arial"/>
        </w:rPr>
        <w:t xml:space="preserve"> </w:t>
      </w:r>
      <w:r w:rsidR="005C13FA" w:rsidRPr="005C13FA">
        <w:rPr>
          <w:rFonts w:ascii="Arial" w:hAnsi="Arial" w:cs="Arial"/>
        </w:rPr>
        <w:t>I acknowledge and accept the inaccuracies as identified by the Provider</w:t>
      </w:r>
      <w:r w:rsidR="005C13FA" w:rsidRPr="004F6671">
        <w:rPr>
          <w:rFonts w:ascii="Arial" w:hAnsi="Arial" w:cs="Arial"/>
        </w:rPr>
        <w:t xml:space="preserve">. </w:t>
      </w:r>
    </w:p>
    <w:p w14:paraId="64D5B921" w14:textId="5252FDD7" w:rsidR="00157B77" w:rsidRPr="00157B77" w:rsidDel="00717AAD" w:rsidRDefault="009E4C54" w:rsidP="00D25D95">
      <w:pPr>
        <w:rPr>
          <w:rFonts w:ascii="Arial" w:hAnsi="Arial" w:cs="Arial"/>
          <w:color w:val="000000"/>
        </w:rPr>
      </w:pPr>
      <w:r>
        <w:rPr>
          <w:rFonts w:ascii="Arial" w:hAnsi="Arial" w:cs="Arial"/>
          <w:color w:val="000000"/>
        </w:rPr>
        <w:t>The Assessment Team identified m</w:t>
      </w:r>
      <w:r w:rsidR="00157B77" w:rsidRPr="00157B77">
        <w:rPr>
          <w:rFonts w:ascii="Arial" w:hAnsi="Arial" w:cs="Arial"/>
          <w:color w:val="000000"/>
        </w:rPr>
        <w:t>anagement w</w:t>
      </w:r>
      <w:r>
        <w:rPr>
          <w:rFonts w:ascii="Arial" w:hAnsi="Arial" w:cs="Arial"/>
          <w:color w:val="000000"/>
        </w:rPr>
        <w:t xml:space="preserve">as </w:t>
      </w:r>
      <w:r w:rsidR="00157B77" w:rsidRPr="00157B77">
        <w:rPr>
          <w:rFonts w:ascii="Arial" w:hAnsi="Arial" w:cs="Arial"/>
          <w:color w:val="000000"/>
        </w:rPr>
        <w:t>unable to identify consumers subject to environmental restrictive practice</w:t>
      </w:r>
      <w:r w:rsidR="00E34ECA">
        <w:rPr>
          <w:rFonts w:ascii="Arial" w:hAnsi="Arial" w:cs="Arial"/>
          <w:color w:val="000000"/>
        </w:rPr>
        <w:t xml:space="preserve"> and s</w:t>
      </w:r>
      <w:r w:rsidR="00157B77" w:rsidRPr="00157B77">
        <w:rPr>
          <w:rFonts w:ascii="Arial" w:hAnsi="Arial" w:cs="Arial"/>
          <w:color w:val="000000"/>
        </w:rPr>
        <w:t>taff were unable to describe what constitutes environmental restraint.</w:t>
      </w:r>
    </w:p>
    <w:p w14:paraId="0E42D131" w14:textId="0563601C" w:rsidR="00DE675F" w:rsidRDefault="00CA389D" w:rsidP="00D25D95">
      <w:pPr>
        <w:rPr>
          <w:rFonts w:ascii="Arial" w:hAnsi="Arial" w:cs="Arial"/>
          <w:color w:val="000000"/>
        </w:rPr>
      </w:pPr>
      <w:r>
        <w:rPr>
          <w:rFonts w:ascii="Arial" w:hAnsi="Arial" w:cs="Arial"/>
          <w:color w:val="000000"/>
        </w:rPr>
        <w:t xml:space="preserve">The Assessment Team report indicates several consumers </w:t>
      </w:r>
      <w:r w:rsidR="00033B42">
        <w:rPr>
          <w:rFonts w:ascii="Arial" w:hAnsi="Arial" w:cs="Arial"/>
          <w:color w:val="000000"/>
        </w:rPr>
        <w:t xml:space="preserve">were identified as </w:t>
      </w:r>
      <w:r w:rsidR="00942B28">
        <w:rPr>
          <w:rFonts w:ascii="Arial" w:hAnsi="Arial" w:cs="Arial"/>
          <w:color w:val="000000"/>
        </w:rPr>
        <w:t xml:space="preserve">unable to exit the </w:t>
      </w:r>
      <w:r w:rsidR="00E42299">
        <w:rPr>
          <w:rFonts w:ascii="Arial" w:hAnsi="Arial" w:cs="Arial"/>
          <w:color w:val="000000"/>
        </w:rPr>
        <w:t>service independently</w:t>
      </w:r>
      <w:r w:rsidR="00156F35">
        <w:rPr>
          <w:rFonts w:ascii="Arial" w:hAnsi="Arial" w:cs="Arial"/>
          <w:color w:val="000000"/>
        </w:rPr>
        <w:t xml:space="preserve">. Service </w:t>
      </w:r>
      <w:r w:rsidR="008B2A96">
        <w:rPr>
          <w:rFonts w:ascii="Arial" w:hAnsi="Arial" w:cs="Arial"/>
          <w:color w:val="000000"/>
        </w:rPr>
        <w:t>m</w:t>
      </w:r>
      <w:r w:rsidR="00DE675F" w:rsidRPr="00DE675F">
        <w:rPr>
          <w:rFonts w:ascii="Arial" w:hAnsi="Arial" w:cs="Arial"/>
          <w:color w:val="000000"/>
        </w:rPr>
        <w:t xml:space="preserve">anagement </w:t>
      </w:r>
      <w:r w:rsidR="00156F35">
        <w:rPr>
          <w:rFonts w:ascii="Arial" w:hAnsi="Arial" w:cs="Arial"/>
          <w:color w:val="000000"/>
        </w:rPr>
        <w:t xml:space="preserve">advised of these consumers living </w:t>
      </w:r>
      <w:r w:rsidR="00FC46E1">
        <w:rPr>
          <w:rFonts w:ascii="Arial" w:hAnsi="Arial" w:cs="Arial"/>
          <w:color w:val="000000"/>
        </w:rPr>
        <w:t xml:space="preserve">with medical </w:t>
      </w:r>
      <w:r w:rsidR="00DE675F" w:rsidRPr="00DE675F">
        <w:rPr>
          <w:rFonts w:ascii="Arial" w:hAnsi="Arial" w:cs="Arial"/>
          <w:color w:val="000000"/>
        </w:rPr>
        <w:t xml:space="preserve">conditions and diagnoses assessed as presenting a risk to independent exit of the facility. </w:t>
      </w:r>
      <w:r w:rsidR="00A67117">
        <w:rPr>
          <w:rFonts w:ascii="Arial" w:hAnsi="Arial" w:cs="Arial"/>
          <w:color w:val="000000"/>
        </w:rPr>
        <w:t xml:space="preserve">The Assessment Team determined these </w:t>
      </w:r>
      <w:r w:rsidR="00DE675F" w:rsidRPr="00DE675F">
        <w:rPr>
          <w:rFonts w:ascii="Arial" w:hAnsi="Arial" w:cs="Arial"/>
          <w:color w:val="000000"/>
        </w:rPr>
        <w:t xml:space="preserve">consumers </w:t>
      </w:r>
      <w:r w:rsidR="00A67117">
        <w:rPr>
          <w:rFonts w:ascii="Arial" w:hAnsi="Arial" w:cs="Arial"/>
          <w:color w:val="000000"/>
        </w:rPr>
        <w:t xml:space="preserve">and or representatives had not provided informed consent </w:t>
      </w:r>
      <w:r w:rsidR="00FD234F">
        <w:rPr>
          <w:rFonts w:ascii="Arial" w:hAnsi="Arial" w:cs="Arial"/>
          <w:color w:val="000000"/>
        </w:rPr>
        <w:t xml:space="preserve">for </w:t>
      </w:r>
      <w:r w:rsidR="00DE675F" w:rsidRPr="00DE675F">
        <w:rPr>
          <w:rFonts w:ascii="Arial" w:hAnsi="Arial" w:cs="Arial"/>
          <w:color w:val="000000"/>
        </w:rPr>
        <w:t xml:space="preserve">environmental restraint and </w:t>
      </w:r>
      <w:r w:rsidR="00FD234F">
        <w:rPr>
          <w:rFonts w:ascii="Arial" w:hAnsi="Arial" w:cs="Arial"/>
          <w:color w:val="000000"/>
        </w:rPr>
        <w:t xml:space="preserve">the consumers </w:t>
      </w:r>
      <w:r w:rsidR="00DE675F" w:rsidRPr="00DE675F">
        <w:rPr>
          <w:rFonts w:ascii="Arial" w:hAnsi="Arial" w:cs="Arial"/>
          <w:color w:val="000000"/>
        </w:rPr>
        <w:t>did not have behaviour support plans in place. Management acknowledge</w:t>
      </w:r>
      <w:r w:rsidR="00FD234F">
        <w:rPr>
          <w:rFonts w:ascii="Arial" w:hAnsi="Arial" w:cs="Arial"/>
          <w:color w:val="000000"/>
        </w:rPr>
        <w:t>d</w:t>
      </w:r>
      <w:r w:rsidR="00DE675F" w:rsidRPr="00DE675F">
        <w:rPr>
          <w:rFonts w:ascii="Arial" w:hAnsi="Arial" w:cs="Arial"/>
          <w:color w:val="000000"/>
        </w:rPr>
        <w:t xml:space="preserve"> they </w:t>
      </w:r>
      <w:r w:rsidR="00806709">
        <w:rPr>
          <w:rFonts w:ascii="Arial" w:hAnsi="Arial" w:cs="Arial"/>
          <w:color w:val="000000"/>
        </w:rPr>
        <w:t xml:space="preserve">had been </w:t>
      </w:r>
      <w:r w:rsidR="00DE675F" w:rsidRPr="00DE675F">
        <w:rPr>
          <w:rFonts w:ascii="Arial" w:hAnsi="Arial" w:cs="Arial"/>
          <w:color w:val="000000"/>
        </w:rPr>
        <w:t xml:space="preserve">unaware the consumers were subject to restrictive practices </w:t>
      </w:r>
      <w:r w:rsidR="00806709">
        <w:rPr>
          <w:rFonts w:ascii="Arial" w:hAnsi="Arial" w:cs="Arial"/>
          <w:color w:val="000000"/>
        </w:rPr>
        <w:t xml:space="preserve">and </w:t>
      </w:r>
      <w:r w:rsidR="00DE675F" w:rsidRPr="001B530A">
        <w:rPr>
          <w:rFonts w:ascii="Arial" w:hAnsi="Arial" w:cs="Arial"/>
          <w:color w:val="000000"/>
        </w:rPr>
        <w:t>confirmed this was not aligned to the service’s policy and</w:t>
      </w:r>
      <w:r w:rsidR="00DE675F" w:rsidRPr="00DE675F">
        <w:rPr>
          <w:rFonts w:ascii="Arial" w:hAnsi="Arial" w:cs="Arial"/>
          <w:color w:val="000000"/>
        </w:rPr>
        <w:t xml:space="preserve"> best practice guidelines. </w:t>
      </w:r>
    </w:p>
    <w:p w14:paraId="707F77AE" w14:textId="5F472B3D" w:rsidR="00FC489B" w:rsidRPr="00FC489B" w:rsidRDefault="00033B42" w:rsidP="00D25D95">
      <w:pPr>
        <w:rPr>
          <w:rFonts w:ascii="Arial" w:hAnsi="Arial" w:cs="Arial"/>
          <w:color w:val="000000"/>
        </w:rPr>
      </w:pPr>
      <w:r>
        <w:rPr>
          <w:rFonts w:ascii="Arial" w:hAnsi="Arial" w:cs="Arial"/>
          <w:color w:val="000000"/>
        </w:rPr>
        <w:t>In response to the Assessment Team’s findings, m</w:t>
      </w:r>
      <w:r w:rsidR="00FC489B" w:rsidRPr="00FC489B">
        <w:rPr>
          <w:rFonts w:ascii="Arial" w:hAnsi="Arial" w:cs="Arial"/>
          <w:color w:val="000000"/>
        </w:rPr>
        <w:t xml:space="preserve">anagement provided an updated </w:t>
      </w:r>
      <w:r w:rsidR="000D5597">
        <w:rPr>
          <w:rFonts w:ascii="Arial" w:hAnsi="Arial" w:cs="Arial"/>
          <w:color w:val="000000"/>
        </w:rPr>
        <w:t xml:space="preserve">plan for </w:t>
      </w:r>
      <w:r w:rsidR="00FC489B" w:rsidRPr="00FC489B">
        <w:rPr>
          <w:rFonts w:ascii="Arial" w:hAnsi="Arial" w:cs="Arial"/>
          <w:color w:val="000000"/>
        </w:rPr>
        <w:t>continuous improvement</w:t>
      </w:r>
      <w:r w:rsidR="000D5597">
        <w:rPr>
          <w:rFonts w:ascii="Arial" w:hAnsi="Arial" w:cs="Arial"/>
          <w:color w:val="000000"/>
        </w:rPr>
        <w:t xml:space="preserve"> (PCI) </w:t>
      </w:r>
      <w:r w:rsidR="00FC489B" w:rsidRPr="00FC489B">
        <w:rPr>
          <w:rFonts w:ascii="Arial" w:hAnsi="Arial" w:cs="Arial"/>
          <w:color w:val="000000"/>
        </w:rPr>
        <w:t xml:space="preserve">which </w:t>
      </w:r>
      <w:r w:rsidR="00FC489B">
        <w:rPr>
          <w:rFonts w:ascii="Arial" w:hAnsi="Arial" w:cs="Arial"/>
          <w:color w:val="000000"/>
        </w:rPr>
        <w:t xml:space="preserve">included </w:t>
      </w:r>
      <w:r w:rsidR="000D5597">
        <w:rPr>
          <w:rFonts w:ascii="Arial" w:hAnsi="Arial" w:cs="Arial"/>
          <w:color w:val="000000"/>
        </w:rPr>
        <w:t xml:space="preserve">a </w:t>
      </w:r>
      <w:r w:rsidR="00FC489B" w:rsidRPr="00FC489B">
        <w:rPr>
          <w:rFonts w:ascii="Arial" w:hAnsi="Arial" w:cs="Arial"/>
          <w:color w:val="000000"/>
        </w:rPr>
        <w:t xml:space="preserve">plan to identify consumers subject to environmental restrictive practice, undertake assessments and </w:t>
      </w:r>
      <w:r w:rsidR="001A77DB">
        <w:rPr>
          <w:rFonts w:ascii="Arial" w:hAnsi="Arial" w:cs="Arial"/>
          <w:color w:val="000000"/>
        </w:rPr>
        <w:t xml:space="preserve">obtain </w:t>
      </w:r>
      <w:r w:rsidR="006C4E73">
        <w:rPr>
          <w:rFonts w:ascii="Arial" w:hAnsi="Arial" w:cs="Arial"/>
          <w:color w:val="000000"/>
        </w:rPr>
        <w:t xml:space="preserve">informed consent </w:t>
      </w:r>
      <w:r w:rsidR="002964C9">
        <w:rPr>
          <w:rFonts w:ascii="Arial" w:hAnsi="Arial" w:cs="Arial"/>
          <w:color w:val="000000"/>
        </w:rPr>
        <w:t>for use</w:t>
      </w:r>
      <w:r>
        <w:rPr>
          <w:rFonts w:ascii="Arial" w:hAnsi="Arial" w:cs="Arial"/>
          <w:color w:val="000000"/>
        </w:rPr>
        <w:t xml:space="preserve"> of restrictive practices</w:t>
      </w:r>
      <w:r w:rsidR="002964C9">
        <w:rPr>
          <w:rFonts w:ascii="Arial" w:hAnsi="Arial" w:cs="Arial"/>
          <w:color w:val="000000"/>
        </w:rPr>
        <w:t xml:space="preserve">. </w:t>
      </w:r>
      <w:r w:rsidR="00FC489B" w:rsidRPr="00FC489B">
        <w:rPr>
          <w:rFonts w:ascii="Arial" w:hAnsi="Arial" w:cs="Arial"/>
          <w:color w:val="000000"/>
        </w:rPr>
        <w:t xml:space="preserve">The </w:t>
      </w:r>
      <w:r w:rsidR="003A7D6B">
        <w:rPr>
          <w:rFonts w:ascii="Arial" w:hAnsi="Arial" w:cs="Arial"/>
          <w:color w:val="000000"/>
        </w:rPr>
        <w:t xml:space="preserve">PCI </w:t>
      </w:r>
      <w:r w:rsidR="00FC489B" w:rsidRPr="00FC489B">
        <w:rPr>
          <w:rFonts w:ascii="Arial" w:hAnsi="Arial" w:cs="Arial"/>
          <w:color w:val="000000"/>
        </w:rPr>
        <w:t>described development of behaviour support plans for all consumers subject to environmental restrictive practice.</w:t>
      </w:r>
    </w:p>
    <w:p w14:paraId="2FDFEF01" w14:textId="7CE5949F" w:rsidR="00D054CA" w:rsidRDefault="003A7D6B" w:rsidP="00D25D95">
      <w:pPr>
        <w:rPr>
          <w:rFonts w:ascii="Arial" w:hAnsi="Arial" w:cs="Arial"/>
        </w:rPr>
      </w:pPr>
      <w:r w:rsidRPr="00AF44E9">
        <w:rPr>
          <w:rFonts w:ascii="Arial" w:hAnsi="Arial" w:cs="Arial"/>
        </w:rPr>
        <w:t xml:space="preserve">The </w:t>
      </w:r>
      <w:r w:rsidRPr="00654526">
        <w:rPr>
          <w:rFonts w:ascii="Arial" w:hAnsi="Arial" w:cs="Arial"/>
        </w:rPr>
        <w:t>Provider</w:t>
      </w:r>
      <w:r w:rsidRPr="00AF44E9">
        <w:rPr>
          <w:rFonts w:ascii="Arial" w:hAnsi="Arial" w:cs="Arial"/>
        </w:rPr>
        <w:t xml:space="preserve"> submitted a </w:t>
      </w:r>
      <w:r>
        <w:rPr>
          <w:rFonts w:ascii="Arial" w:hAnsi="Arial" w:cs="Arial"/>
        </w:rPr>
        <w:t xml:space="preserve">written </w:t>
      </w:r>
      <w:r w:rsidRPr="00AF44E9">
        <w:rPr>
          <w:rFonts w:ascii="Arial" w:hAnsi="Arial" w:cs="Arial"/>
        </w:rPr>
        <w:t xml:space="preserve">response (the response) indicating </w:t>
      </w:r>
      <w:r w:rsidR="00D279E2">
        <w:rPr>
          <w:rFonts w:ascii="Arial" w:hAnsi="Arial" w:cs="Arial"/>
        </w:rPr>
        <w:t xml:space="preserve">the </w:t>
      </w:r>
      <w:r w:rsidR="00D279E2" w:rsidRPr="00DF221E">
        <w:rPr>
          <w:rFonts w:ascii="Arial" w:hAnsi="Arial" w:cs="Arial"/>
        </w:rPr>
        <w:t>remediation</w:t>
      </w:r>
      <w:r w:rsidR="00D279E2">
        <w:rPr>
          <w:rFonts w:ascii="Arial" w:hAnsi="Arial" w:cs="Arial"/>
        </w:rPr>
        <w:t xml:space="preserve"> of identified deficits including </w:t>
      </w:r>
      <w:r w:rsidR="00E43BE6">
        <w:rPr>
          <w:rFonts w:ascii="Arial" w:hAnsi="Arial" w:cs="Arial"/>
        </w:rPr>
        <w:t xml:space="preserve">discussions with consumer representatives </w:t>
      </w:r>
      <w:r w:rsidR="00CE0704">
        <w:rPr>
          <w:rFonts w:ascii="Arial" w:hAnsi="Arial" w:cs="Arial"/>
        </w:rPr>
        <w:t xml:space="preserve">to initiate behaviour support plans and </w:t>
      </w:r>
      <w:r w:rsidR="00FE5132">
        <w:rPr>
          <w:rFonts w:ascii="Arial" w:hAnsi="Arial" w:cs="Arial"/>
        </w:rPr>
        <w:t xml:space="preserve">obtain </w:t>
      </w:r>
      <w:r w:rsidR="00F11FBF">
        <w:rPr>
          <w:rFonts w:ascii="Arial" w:hAnsi="Arial" w:cs="Arial"/>
        </w:rPr>
        <w:t xml:space="preserve">consent </w:t>
      </w:r>
      <w:r w:rsidR="00FE5132">
        <w:rPr>
          <w:rFonts w:ascii="Arial" w:hAnsi="Arial" w:cs="Arial"/>
        </w:rPr>
        <w:t xml:space="preserve">for environmental </w:t>
      </w:r>
      <w:r w:rsidR="00B14B3B">
        <w:rPr>
          <w:rFonts w:ascii="Arial" w:hAnsi="Arial" w:cs="Arial"/>
        </w:rPr>
        <w:t>restraint.</w:t>
      </w:r>
      <w:r w:rsidR="0074753B">
        <w:rPr>
          <w:rFonts w:ascii="Arial" w:hAnsi="Arial" w:cs="Arial"/>
        </w:rPr>
        <w:t xml:space="preserve"> </w:t>
      </w:r>
      <w:r w:rsidR="00A7128A">
        <w:rPr>
          <w:rFonts w:ascii="Arial" w:hAnsi="Arial" w:cs="Arial"/>
        </w:rPr>
        <w:t>T</w:t>
      </w:r>
      <w:r w:rsidR="0074753B">
        <w:rPr>
          <w:rFonts w:ascii="Arial" w:hAnsi="Arial" w:cs="Arial"/>
        </w:rPr>
        <w:t>he response evidence</w:t>
      </w:r>
      <w:r w:rsidR="001A77DB">
        <w:rPr>
          <w:rFonts w:ascii="Arial" w:hAnsi="Arial" w:cs="Arial"/>
        </w:rPr>
        <w:t>d</w:t>
      </w:r>
      <w:r w:rsidR="0074753B">
        <w:rPr>
          <w:rFonts w:ascii="Arial" w:hAnsi="Arial" w:cs="Arial"/>
        </w:rPr>
        <w:t xml:space="preserve"> </w:t>
      </w:r>
      <w:r w:rsidR="00F860A8">
        <w:rPr>
          <w:rFonts w:ascii="Arial" w:hAnsi="Arial" w:cs="Arial"/>
        </w:rPr>
        <w:t>appropriate identification of consumers subject to environmental restraint</w:t>
      </w:r>
      <w:r w:rsidR="002558C1">
        <w:rPr>
          <w:rFonts w:ascii="Arial" w:hAnsi="Arial" w:cs="Arial"/>
        </w:rPr>
        <w:t xml:space="preserve"> with </w:t>
      </w:r>
      <w:r w:rsidR="006F11AA">
        <w:rPr>
          <w:rFonts w:ascii="Arial" w:hAnsi="Arial" w:cs="Arial"/>
        </w:rPr>
        <w:t xml:space="preserve">personalised </w:t>
      </w:r>
      <w:r w:rsidR="0055516E">
        <w:rPr>
          <w:rFonts w:ascii="Arial" w:hAnsi="Arial" w:cs="Arial"/>
        </w:rPr>
        <w:t>behaviour</w:t>
      </w:r>
      <w:r w:rsidR="00100E1D">
        <w:rPr>
          <w:rFonts w:ascii="Arial" w:hAnsi="Arial" w:cs="Arial"/>
        </w:rPr>
        <w:t xml:space="preserve"> support plans</w:t>
      </w:r>
      <w:r w:rsidR="002558C1" w:rsidRPr="00DF221E">
        <w:rPr>
          <w:rFonts w:ascii="Arial" w:hAnsi="Arial" w:cs="Arial"/>
        </w:rPr>
        <w:t xml:space="preserve">. While </w:t>
      </w:r>
      <w:r w:rsidR="00FF0C77" w:rsidRPr="00DF221E">
        <w:rPr>
          <w:rFonts w:ascii="Arial" w:hAnsi="Arial" w:cs="Arial"/>
        </w:rPr>
        <w:t xml:space="preserve">provision of consent is indicated </w:t>
      </w:r>
      <w:r w:rsidR="00EB3917" w:rsidRPr="00DF221E">
        <w:rPr>
          <w:rFonts w:ascii="Arial" w:hAnsi="Arial" w:cs="Arial"/>
        </w:rPr>
        <w:t>on the support plan</w:t>
      </w:r>
      <w:r w:rsidR="001A77DB" w:rsidRPr="00DF221E">
        <w:rPr>
          <w:rFonts w:ascii="Arial" w:hAnsi="Arial" w:cs="Arial"/>
        </w:rPr>
        <w:t>s</w:t>
      </w:r>
      <w:r w:rsidR="00EB3917" w:rsidRPr="00DF221E">
        <w:rPr>
          <w:rFonts w:ascii="Arial" w:hAnsi="Arial" w:cs="Arial"/>
        </w:rPr>
        <w:t xml:space="preserve"> </w:t>
      </w:r>
      <w:r w:rsidR="00274456" w:rsidRPr="00DF221E">
        <w:rPr>
          <w:rFonts w:ascii="Arial" w:hAnsi="Arial" w:cs="Arial"/>
        </w:rPr>
        <w:t xml:space="preserve">for 5 </w:t>
      </w:r>
      <w:r w:rsidR="00E435D6" w:rsidRPr="00DF221E">
        <w:rPr>
          <w:rFonts w:ascii="Arial" w:hAnsi="Arial" w:cs="Arial"/>
        </w:rPr>
        <w:t>consumer</w:t>
      </w:r>
      <w:r w:rsidR="00343661" w:rsidRPr="00DF221E">
        <w:rPr>
          <w:rFonts w:ascii="Arial" w:hAnsi="Arial" w:cs="Arial"/>
        </w:rPr>
        <w:t>s</w:t>
      </w:r>
      <w:r w:rsidR="007C5ED7" w:rsidRPr="00DF221E">
        <w:rPr>
          <w:rFonts w:ascii="Arial" w:hAnsi="Arial" w:cs="Arial"/>
        </w:rPr>
        <w:t>,</w:t>
      </w:r>
      <w:r w:rsidR="00343661" w:rsidRPr="00DF221E">
        <w:rPr>
          <w:rFonts w:ascii="Arial" w:hAnsi="Arial" w:cs="Arial"/>
        </w:rPr>
        <w:t xml:space="preserve"> </w:t>
      </w:r>
      <w:r w:rsidR="008B45EF" w:rsidRPr="00DF221E">
        <w:rPr>
          <w:rFonts w:ascii="Arial" w:hAnsi="Arial" w:cs="Arial"/>
        </w:rPr>
        <w:t xml:space="preserve">evidence </w:t>
      </w:r>
      <w:r w:rsidR="001B530A" w:rsidRPr="00DF221E">
        <w:rPr>
          <w:rFonts w:ascii="Arial" w:hAnsi="Arial" w:cs="Arial"/>
        </w:rPr>
        <w:t xml:space="preserve">of </w:t>
      </w:r>
      <w:r w:rsidR="00FD48E0" w:rsidRPr="00DF221E">
        <w:rPr>
          <w:rFonts w:ascii="Arial" w:hAnsi="Arial" w:cs="Arial"/>
        </w:rPr>
        <w:t xml:space="preserve">consent </w:t>
      </w:r>
      <w:r w:rsidR="008B45EF" w:rsidRPr="00DF221E">
        <w:rPr>
          <w:rFonts w:ascii="Arial" w:hAnsi="Arial" w:cs="Arial"/>
        </w:rPr>
        <w:t>for 2 consumers was not</w:t>
      </w:r>
      <w:r w:rsidR="001A5658" w:rsidRPr="00DF221E">
        <w:rPr>
          <w:rFonts w:ascii="Arial" w:hAnsi="Arial" w:cs="Arial"/>
        </w:rPr>
        <w:t>, with one of these consumers identified as reluctant to exit the service environment at any time.</w:t>
      </w:r>
      <w:r w:rsidR="001A5658">
        <w:rPr>
          <w:rFonts w:ascii="Arial" w:hAnsi="Arial" w:cs="Arial"/>
        </w:rPr>
        <w:t xml:space="preserve"> </w:t>
      </w:r>
    </w:p>
    <w:p w14:paraId="03FC822C" w14:textId="5499E983" w:rsidR="008B77F0" w:rsidRPr="00262C0B" w:rsidRDefault="003E5B9F" w:rsidP="00D25D95">
      <w:r w:rsidRPr="003E5B9F">
        <w:rPr>
          <w:rFonts w:ascii="Arial" w:hAnsi="Arial" w:cs="Arial"/>
        </w:rPr>
        <w:t>The Assessment Team recommended Requirement</w:t>
      </w:r>
      <w:r>
        <w:rPr>
          <w:rFonts w:ascii="Arial" w:hAnsi="Arial" w:cs="Arial"/>
        </w:rPr>
        <w:t xml:space="preserve"> 3(3)(a) </w:t>
      </w:r>
      <w:r w:rsidR="00527501">
        <w:rPr>
          <w:rFonts w:ascii="Arial" w:hAnsi="Arial" w:cs="Arial"/>
        </w:rPr>
        <w:t xml:space="preserve">as </w:t>
      </w:r>
      <w:r w:rsidR="00643B87" w:rsidRPr="003E5B9F">
        <w:rPr>
          <w:rFonts w:ascii="Arial" w:hAnsi="Arial" w:cs="Arial"/>
        </w:rPr>
        <w:t>not met</w:t>
      </w:r>
      <w:r w:rsidR="008645D2" w:rsidRPr="0067632C">
        <w:rPr>
          <w:rFonts w:ascii="Arial" w:hAnsi="Arial" w:cs="Arial"/>
        </w:rPr>
        <w:t>. However, i</w:t>
      </w:r>
      <w:r w:rsidR="00527501" w:rsidRPr="0067632C">
        <w:rPr>
          <w:rFonts w:ascii="Arial" w:hAnsi="Arial" w:cs="Arial"/>
        </w:rPr>
        <w:t>n</w:t>
      </w:r>
      <w:r w:rsidR="00EB3917" w:rsidRPr="0067632C">
        <w:rPr>
          <w:rFonts w:ascii="Arial" w:hAnsi="Arial" w:cs="Arial"/>
        </w:rPr>
        <w:t xml:space="preserve"> </w:t>
      </w:r>
      <w:r w:rsidR="006E5A7E" w:rsidRPr="0067632C">
        <w:rPr>
          <w:rFonts w:ascii="Arial" w:hAnsi="Arial" w:cs="Arial"/>
        </w:rPr>
        <w:t xml:space="preserve">consideration </w:t>
      </w:r>
      <w:r w:rsidR="009F3EE4" w:rsidRPr="0067632C">
        <w:rPr>
          <w:rFonts w:ascii="Arial" w:hAnsi="Arial" w:cs="Arial"/>
        </w:rPr>
        <w:t xml:space="preserve">of the service’s </w:t>
      </w:r>
      <w:r w:rsidR="00960C49" w:rsidRPr="0067632C">
        <w:rPr>
          <w:rFonts w:ascii="Arial" w:hAnsi="Arial" w:cs="Arial"/>
        </w:rPr>
        <w:t xml:space="preserve">responsiveness to the </w:t>
      </w:r>
      <w:r w:rsidR="009F3EE4" w:rsidRPr="0067632C">
        <w:rPr>
          <w:rFonts w:ascii="Arial" w:hAnsi="Arial" w:cs="Arial"/>
        </w:rPr>
        <w:t>identified deficits</w:t>
      </w:r>
      <w:r w:rsidR="00687653" w:rsidRPr="0067632C">
        <w:rPr>
          <w:rFonts w:ascii="Arial" w:hAnsi="Arial" w:cs="Arial"/>
        </w:rPr>
        <w:t xml:space="preserve">, </w:t>
      </w:r>
      <w:r w:rsidR="00432592" w:rsidRPr="0067632C">
        <w:rPr>
          <w:rFonts w:ascii="Arial" w:hAnsi="Arial" w:cs="Arial"/>
        </w:rPr>
        <w:t xml:space="preserve">absence of consumer impact and </w:t>
      </w:r>
      <w:r w:rsidR="00D054CA" w:rsidRPr="0067632C">
        <w:rPr>
          <w:rFonts w:ascii="Arial" w:hAnsi="Arial" w:cs="Arial"/>
        </w:rPr>
        <w:t>consider</w:t>
      </w:r>
      <w:r w:rsidR="00020A87" w:rsidRPr="0067632C">
        <w:rPr>
          <w:rFonts w:ascii="Arial" w:hAnsi="Arial" w:cs="Arial"/>
        </w:rPr>
        <w:t xml:space="preserve">ation of </w:t>
      </w:r>
      <w:r w:rsidR="00D054CA" w:rsidRPr="0067632C">
        <w:rPr>
          <w:rFonts w:ascii="Arial" w:hAnsi="Arial" w:cs="Arial"/>
        </w:rPr>
        <w:t>proportion</w:t>
      </w:r>
      <w:r w:rsidR="004F6671">
        <w:rPr>
          <w:rFonts w:ascii="Arial" w:hAnsi="Arial" w:cs="Arial"/>
        </w:rPr>
        <w:t>,</w:t>
      </w:r>
      <w:r w:rsidR="001A4858" w:rsidRPr="0067632C">
        <w:rPr>
          <w:rFonts w:ascii="Arial" w:hAnsi="Arial" w:cs="Arial"/>
        </w:rPr>
        <w:t xml:space="preserve"> I have come to a different view </w:t>
      </w:r>
      <w:r w:rsidR="000F0DF4" w:rsidRPr="0067632C">
        <w:rPr>
          <w:rFonts w:ascii="Arial" w:hAnsi="Arial" w:cs="Arial"/>
        </w:rPr>
        <w:t>and consider Requirement</w:t>
      </w:r>
      <w:r w:rsidR="000F0DF4">
        <w:rPr>
          <w:rFonts w:ascii="Arial" w:hAnsi="Arial" w:cs="Arial"/>
        </w:rPr>
        <w:t xml:space="preserve"> 3(3)(a) </w:t>
      </w:r>
      <w:r w:rsidR="00032DC2">
        <w:rPr>
          <w:rFonts w:ascii="Arial" w:hAnsi="Arial" w:cs="Arial"/>
        </w:rPr>
        <w:t xml:space="preserve">as </w:t>
      </w:r>
      <w:r w:rsidR="000F0DF4">
        <w:rPr>
          <w:rFonts w:ascii="Arial" w:hAnsi="Arial" w:cs="Arial"/>
        </w:rPr>
        <w:t>compl</w:t>
      </w:r>
      <w:r w:rsidR="00DF1B52">
        <w:rPr>
          <w:rFonts w:ascii="Arial" w:hAnsi="Arial" w:cs="Arial"/>
        </w:rPr>
        <w:t>ia</w:t>
      </w:r>
      <w:r w:rsidR="000F0DF4">
        <w:rPr>
          <w:rFonts w:ascii="Arial" w:hAnsi="Arial" w:cs="Arial"/>
        </w:rPr>
        <w:t xml:space="preserve">nt. </w:t>
      </w:r>
      <w:r w:rsidR="005C0AD6" w:rsidRPr="005C0AD6">
        <w:rPr>
          <w:rFonts w:ascii="Arial" w:hAnsi="Arial" w:cs="Arial"/>
        </w:rPr>
        <w:t xml:space="preserve">I encourage the service to continue to implement actions and improvements as </w:t>
      </w:r>
      <w:r w:rsidR="004B5D77">
        <w:rPr>
          <w:rFonts w:ascii="Arial" w:hAnsi="Arial" w:cs="Arial"/>
        </w:rPr>
        <w:t xml:space="preserve">identified </w:t>
      </w:r>
      <w:r w:rsidR="005C0AD6" w:rsidRPr="005C0AD6">
        <w:rPr>
          <w:rFonts w:ascii="Arial" w:hAnsi="Arial" w:cs="Arial"/>
        </w:rPr>
        <w:t xml:space="preserve">in the </w:t>
      </w:r>
      <w:r w:rsidR="005C0AD6">
        <w:rPr>
          <w:rFonts w:ascii="Arial" w:hAnsi="Arial" w:cs="Arial"/>
        </w:rPr>
        <w:t xml:space="preserve">response to be included </w:t>
      </w:r>
      <w:r w:rsidR="004B5D77">
        <w:rPr>
          <w:rFonts w:ascii="Arial" w:hAnsi="Arial" w:cs="Arial"/>
        </w:rPr>
        <w:t xml:space="preserve">in the service’s </w:t>
      </w:r>
      <w:r w:rsidR="005C0AD6" w:rsidRPr="005C0AD6">
        <w:rPr>
          <w:rFonts w:ascii="Arial" w:hAnsi="Arial" w:cs="Arial"/>
        </w:rPr>
        <w:t>PCI.</w:t>
      </w:r>
      <w:r w:rsidR="00687653">
        <w:rPr>
          <w:rFonts w:ascii="Arial" w:hAnsi="Arial" w:cs="Arial"/>
        </w:rPr>
        <w:t xml:space="preserve"> </w:t>
      </w:r>
      <w:r w:rsidR="008B77F0">
        <w:br w:type="page"/>
      </w:r>
    </w:p>
    <w:p w14:paraId="672F0797" w14:textId="77777777" w:rsidR="008B77F0" w:rsidRPr="00996FAF" w:rsidRDefault="008B77F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60A84" w14:paraId="6F04E64A" w14:textId="77777777" w:rsidTr="00D60A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2430ED7" w14:textId="77777777" w:rsidR="008B77F0" w:rsidRPr="00996FAF" w:rsidRDefault="008B77F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19CFF8F" w14:textId="77777777" w:rsidR="008B77F0" w:rsidRPr="00996FAF" w:rsidRDefault="008B77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60A84" w14:paraId="7CC365E2" w14:textId="77777777" w:rsidTr="00D60A8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03CE5E0" w14:textId="77777777" w:rsidR="008B77F0" w:rsidRPr="00996FAF" w:rsidRDefault="008B77F0"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B4B885C" w14:textId="77777777" w:rsidR="008B77F0" w:rsidRPr="00996FAF" w:rsidRDefault="008B77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BBB14EC" w14:textId="77777777" w:rsidR="008B77F0" w:rsidRPr="00996FAF" w:rsidRDefault="008B77F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31EAA54" w14:textId="77777777" w:rsidR="008B77F0" w:rsidRPr="00996FAF" w:rsidRDefault="008B77F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A793773" w14:textId="77777777" w:rsidR="008B77F0" w:rsidRPr="00996FAF" w:rsidRDefault="008B77F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75115EF" w14:textId="576ACC80" w:rsidR="008B77F0" w:rsidRPr="00996FAF" w:rsidRDefault="00C47F5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070041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BC4C5B">
                  <w:rPr>
                    <w:rFonts w:ascii="Arial" w:hAnsi="Arial" w:cs="Arial"/>
                    <w:color w:val="auto"/>
                  </w:rPr>
                  <w:t>Not Compliant</w:t>
                </w:r>
              </w:sdtContent>
            </w:sdt>
          </w:p>
        </w:tc>
      </w:tr>
    </w:tbl>
    <w:p w14:paraId="6F289D3D" w14:textId="77777777" w:rsidR="008B77F0" w:rsidRDefault="008B77F0" w:rsidP="00D87E7C">
      <w:pPr>
        <w:pStyle w:val="Heading20"/>
      </w:pPr>
      <w:r w:rsidRPr="00996FAF">
        <w:t>Findings</w:t>
      </w:r>
    </w:p>
    <w:p w14:paraId="42CBBA08" w14:textId="69241247" w:rsidR="001059D0" w:rsidRPr="001059D0" w:rsidRDefault="001059D0" w:rsidP="00D25D95">
      <w:pPr>
        <w:rPr>
          <w:rFonts w:ascii="Arial" w:hAnsi="Arial" w:cs="Arial"/>
          <w:color w:val="000000"/>
        </w:rPr>
      </w:pPr>
      <w:r>
        <w:rPr>
          <w:rFonts w:ascii="Arial" w:hAnsi="Arial" w:cs="Arial"/>
          <w:color w:val="000000"/>
        </w:rPr>
        <w:t xml:space="preserve">The Assessment Team </w:t>
      </w:r>
      <w:r w:rsidR="00471E3E">
        <w:rPr>
          <w:rFonts w:ascii="Arial" w:hAnsi="Arial" w:cs="Arial"/>
          <w:color w:val="000000"/>
        </w:rPr>
        <w:t xml:space="preserve">found </w:t>
      </w:r>
      <w:r w:rsidR="00004B0F">
        <w:rPr>
          <w:rFonts w:ascii="Arial" w:hAnsi="Arial" w:cs="Arial"/>
          <w:color w:val="000000"/>
        </w:rPr>
        <w:t>the</w:t>
      </w:r>
      <w:r w:rsidRPr="001059D0">
        <w:rPr>
          <w:rFonts w:ascii="Arial" w:hAnsi="Arial" w:cs="Arial"/>
          <w:color w:val="000000"/>
        </w:rPr>
        <w:t xml:space="preserve"> service </w:t>
      </w:r>
      <w:r w:rsidR="00A16065">
        <w:rPr>
          <w:rFonts w:ascii="Arial" w:hAnsi="Arial" w:cs="Arial"/>
          <w:color w:val="000000"/>
        </w:rPr>
        <w:t xml:space="preserve">did not </w:t>
      </w:r>
      <w:r w:rsidRPr="001059D0">
        <w:rPr>
          <w:rFonts w:ascii="Arial" w:hAnsi="Arial" w:cs="Arial"/>
          <w:color w:val="000000"/>
        </w:rPr>
        <w:t>demonstrate an effective governance framework in relation to assessment, identification, and minimisation of environmental restrictive practice.</w:t>
      </w:r>
    </w:p>
    <w:p w14:paraId="474E5F8D" w14:textId="55DC5807" w:rsidR="005C1E59" w:rsidRDefault="00700329" w:rsidP="00D25D95">
      <w:pPr>
        <w:rPr>
          <w:rFonts w:ascii="Arial" w:hAnsi="Arial" w:cs="Arial"/>
          <w:color w:val="000000"/>
        </w:rPr>
      </w:pPr>
      <w:r>
        <w:rPr>
          <w:rFonts w:ascii="Arial" w:hAnsi="Arial" w:cs="Arial"/>
          <w:color w:val="000000"/>
        </w:rPr>
        <w:t>The service has</w:t>
      </w:r>
      <w:r w:rsidR="00D800E6">
        <w:rPr>
          <w:rFonts w:ascii="Arial" w:hAnsi="Arial" w:cs="Arial"/>
          <w:color w:val="000000"/>
        </w:rPr>
        <w:t xml:space="preserve"> an</w:t>
      </w:r>
      <w:r w:rsidR="00D800E6" w:rsidRPr="00D800E6">
        <w:rPr>
          <w:rFonts w:ascii="Arial" w:hAnsi="Arial" w:cs="Arial"/>
          <w:color w:val="000000"/>
        </w:rPr>
        <w:t xml:space="preserve"> updated policy on restrictive </w:t>
      </w:r>
      <w:r w:rsidR="00823F3D" w:rsidRPr="00D800E6">
        <w:rPr>
          <w:rFonts w:ascii="Arial" w:hAnsi="Arial" w:cs="Arial"/>
          <w:color w:val="000000"/>
        </w:rPr>
        <w:t>practice</w:t>
      </w:r>
      <w:r w:rsidR="00823F3D">
        <w:rPr>
          <w:rFonts w:ascii="Arial" w:hAnsi="Arial" w:cs="Arial"/>
          <w:color w:val="000000"/>
        </w:rPr>
        <w:t>;</w:t>
      </w:r>
      <w:r w:rsidR="00004B0F">
        <w:rPr>
          <w:rFonts w:ascii="Arial" w:hAnsi="Arial" w:cs="Arial"/>
          <w:color w:val="000000"/>
        </w:rPr>
        <w:t xml:space="preserve"> h</w:t>
      </w:r>
      <w:r w:rsidR="005341B3">
        <w:rPr>
          <w:rFonts w:ascii="Arial" w:hAnsi="Arial" w:cs="Arial"/>
          <w:color w:val="000000"/>
        </w:rPr>
        <w:t>owever, t</w:t>
      </w:r>
      <w:r w:rsidR="00D800E6" w:rsidRPr="00D800E6">
        <w:rPr>
          <w:rFonts w:ascii="Arial" w:hAnsi="Arial" w:cs="Arial"/>
          <w:color w:val="000000"/>
        </w:rPr>
        <w:t xml:space="preserve">he </w:t>
      </w:r>
      <w:r>
        <w:rPr>
          <w:rFonts w:ascii="Arial" w:hAnsi="Arial" w:cs="Arial"/>
          <w:color w:val="000000"/>
        </w:rPr>
        <w:t xml:space="preserve">Assessment Team </w:t>
      </w:r>
      <w:r w:rsidR="00570843">
        <w:rPr>
          <w:rFonts w:ascii="Arial" w:hAnsi="Arial" w:cs="Arial"/>
          <w:color w:val="000000"/>
        </w:rPr>
        <w:t xml:space="preserve">determined </w:t>
      </w:r>
      <w:r w:rsidR="006A0E31">
        <w:rPr>
          <w:rFonts w:ascii="Arial" w:hAnsi="Arial" w:cs="Arial"/>
          <w:color w:val="000000"/>
        </w:rPr>
        <w:t xml:space="preserve">the </w:t>
      </w:r>
      <w:r w:rsidR="00D800E6" w:rsidRPr="00D800E6">
        <w:rPr>
          <w:rFonts w:ascii="Arial" w:hAnsi="Arial" w:cs="Arial"/>
          <w:color w:val="000000"/>
        </w:rPr>
        <w:t xml:space="preserve">policy did not </w:t>
      </w:r>
      <w:r w:rsidR="004243F6">
        <w:rPr>
          <w:rFonts w:ascii="Arial" w:hAnsi="Arial" w:cs="Arial"/>
          <w:color w:val="000000"/>
        </w:rPr>
        <w:t xml:space="preserve">provide </w:t>
      </w:r>
      <w:r w:rsidR="002B77F5">
        <w:rPr>
          <w:rFonts w:ascii="Arial" w:hAnsi="Arial" w:cs="Arial"/>
          <w:color w:val="000000"/>
        </w:rPr>
        <w:t>sufficient</w:t>
      </w:r>
      <w:r w:rsidR="004243F6">
        <w:rPr>
          <w:rFonts w:ascii="Arial" w:hAnsi="Arial" w:cs="Arial"/>
          <w:color w:val="000000"/>
        </w:rPr>
        <w:t xml:space="preserve"> detail </w:t>
      </w:r>
      <w:r w:rsidR="00FE6F52">
        <w:rPr>
          <w:rFonts w:ascii="Arial" w:hAnsi="Arial" w:cs="Arial"/>
          <w:color w:val="000000"/>
        </w:rPr>
        <w:t xml:space="preserve">and identification, </w:t>
      </w:r>
      <w:r w:rsidR="002B77F5">
        <w:rPr>
          <w:rFonts w:ascii="Arial" w:hAnsi="Arial" w:cs="Arial"/>
          <w:color w:val="000000"/>
        </w:rPr>
        <w:t>related to the use of</w:t>
      </w:r>
      <w:r w:rsidR="00004B0F" w:rsidRPr="0050107E">
        <w:rPr>
          <w:rFonts w:ascii="Arial" w:hAnsi="Arial" w:cs="Arial"/>
          <w:color w:val="000000"/>
        </w:rPr>
        <w:t xml:space="preserve"> </w:t>
      </w:r>
      <w:r w:rsidR="00750310" w:rsidRPr="0050107E">
        <w:rPr>
          <w:rFonts w:ascii="Arial" w:hAnsi="Arial" w:cs="Arial"/>
          <w:color w:val="000000"/>
        </w:rPr>
        <w:t>a code</w:t>
      </w:r>
      <w:r w:rsidR="00CE3C9F" w:rsidRPr="0050107E">
        <w:rPr>
          <w:rFonts w:ascii="Arial" w:hAnsi="Arial" w:cs="Arial"/>
          <w:color w:val="000000"/>
        </w:rPr>
        <w:t xml:space="preserve"> protected </w:t>
      </w:r>
      <w:r w:rsidR="00750310" w:rsidRPr="0050107E">
        <w:rPr>
          <w:rFonts w:ascii="Arial" w:hAnsi="Arial" w:cs="Arial"/>
          <w:color w:val="000000"/>
        </w:rPr>
        <w:t>entry and or exit point</w:t>
      </w:r>
      <w:r w:rsidR="002B77F5">
        <w:rPr>
          <w:rFonts w:ascii="Arial" w:hAnsi="Arial" w:cs="Arial"/>
          <w:color w:val="000000"/>
        </w:rPr>
        <w:t xml:space="preserve"> as an </w:t>
      </w:r>
      <w:r w:rsidR="00D800E6" w:rsidRPr="00D800E6">
        <w:rPr>
          <w:rFonts w:ascii="Arial" w:hAnsi="Arial" w:cs="Arial"/>
          <w:color w:val="000000"/>
        </w:rPr>
        <w:t>environmental restraint</w:t>
      </w:r>
      <w:r w:rsidR="004B6D08">
        <w:rPr>
          <w:rFonts w:ascii="Arial" w:hAnsi="Arial" w:cs="Arial"/>
          <w:color w:val="000000"/>
        </w:rPr>
        <w:t>.</w:t>
      </w:r>
      <w:r w:rsidR="00777F7F">
        <w:rPr>
          <w:rFonts w:ascii="Arial" w:hAnsi="Arial" w:cs="Arial"/>
          <w:color w:val="000000"/>
        </w:rPr>
        <w:t xml:space="preserve"> </w:t>
      </w:r>
      <w:r w:rsidR="005C1E59">
        <w:rPr>
          <w:rFonts w:ascii="Arial" w:hAnsi="Arial" w:cs="Arial"/>
          <w:color w:val="000000"/>
        </w:rPr>
        <w:t xml:space="preserve">The Provider submitted a response (the response), </w:t>
      </w:r>
      <w:r w:rsidR="005C1E59">
        <w:rPr>
          <w:rFonts w:ascii="Arial" w:hAnsi="Arial" w:cs="Arial"/>
        </w:rPr>
        <w:t>includ</w:t>
      </w:r>
      <w:r w:rsidR="004243F6">
        <w:rPr>
          <w:rFonts w:ascii="Arial" w:hAnsi="Arial" w:cs="Arial"/>
        </w:rPr>
        <w:t>ing</w:t>
      </w:r>
      <w:r w:rsidR="005C1E59">
        <w:rPr>
          <w:rFonts w:ascii="Arial" w:hAnsi="Arial" w:cs="Arial"/>
        </w:rPr>
        <w:t xml:space="preserve"> the service’s current policy on restrictive practices</w:t>
      </w:r>
      <w:r w:rsidR="004243F6">
        <w:rPr>
          <w:rFonts w:ascii="Arial" w:hAnsi="Arial" w:cs="Arial"/>
        </w:rPr>
        <w:t>. The policy includes</w:t>
      </w:r>
      <w:r w:rsidR="005C1E59">
        <w:rPr>
          <w:rFonts w:ascii="Arial" w:hAnsi="Arial" w:cs="Arial"/>
        </w:rPr>
        <w:t xml:space="preserve"> referenced </w:t>
      </w:r>
      <w:r w:rsidR="004243F6">
        <w:rPr>
          <w:rFonts w:ascii="Arial" w:hAnsi="Arial" w:cs="Arial"/>
        </w:rPr>
        <w:t xml:space="preserve">restrictive practice </w:t>
      </w:r>
      <w:r w:rsidR="005C1E59">
        <w:rPr>
          <w:rFonts w:ascii="Arial" w:hAnsi="Arial" w:cs="Arial"/>
        </w:rPr>
        <w:t xml:space="preserve">definitions from the </w:t>
      </w:r>
      <w:r w:rsidR="005C1E59" w:rsidRPr="001167AD">
        <w:rPr>
          <w:rFonts w:ascii="Arial" w:hAnsi="Arial" w:cs="Arial"/>
        </w:rPr>
        <w:t>Department of Health and Aged Care</w:t>
      </w:r>
      <w:r w:rsidR="005C1E59">
        <w:rPr>
          <w:rFonts w:ascii="Arial" w:hAnsi="Arial" w:cs="Arial"/>
        </w:rPr>
        <w:t xml:space="preserve"> 2022. </w:t>
      </w:r>
      <w:r w:rsidR="005C1E59">
        <w:rPr>
          <w:rFonts w:ascii="Arial" w:hAnsi="Arial" w:cs="Arial"/>
          <w:color w:val="000000"/>
        </w:rPr>
        <w:t xml:space="preserve">I am satisfied </w:t>
      </w:r>
      <w:r w:rsidR="004243F6">
        <w:rPr>
          <w:rFonts w:ascii="Arial" w:hAnsi="Arial" w:cs="Arial"/>
          <w:color w:val="000000"/>
        </w:rPr>
        <w:t xml:space="preserve">with the </w:t>
      </w:r>
      <w:r w:rsidR="005C1E59">
        <w:rPr>
          <w:rFonts w:ascii="Arial" w:hAnsi="Arial" w:cs="Arial"/>
          <w:color w:val="000000"/>
        </w:rPr>
        <w:t>definition</w:t>
      </w:r>
      <w:r w:rsidR="004243F6">
        <w:rPr>
          <w:rFonts w:ascii="Arial" w:hAnsi="Arial" w:cs="Arial"/>
          <w:color w:val="000000"/>
        </w:rPr>
        <w:t xml:space="preserve">s </w:t>
      </w:r>
      <w:r w:rsidR="005C1E59">
        <w:rPr>
          <w:rFonts w:ascii="Arial" w:hAnsi="Arial" w:cs="Arial"/>
          <w:color w:val="000000"/>
        </w:rPr>
        <w:t>provided in this policy</w:t>
      </w:r>
      <w:r w:rsidR="004243F6">
        <w:rPr>
          <w:rFonts w:ascii="Arial" w:hAnsi="Arial" w:cs="Arial"/>
          <w:color w:val="000000"/>
        </w:rPr>
        <w:t xml:space="preserve"> to effectively identify environmental restraint. </w:t>
      </w:r>
    </w:p>
    <w:p w14:paraId="6D13DAB3" w14:textId="652B404B" w:rsidR="00895097" w:rsidRDefault="00D800E6" w:rsidP="00D25D95">
      <w:pPr>
        <w:rPr>
          <w:rFonts w:ascii="Arial" w:hAnsi="Arial" w:cs="Arial"/>
          <w:color w:val="000000"/>
        </w:rPr>
      </w:pPr>
      <w:r w:rsidRPr="00D800E6">
        <w:rPr>
          <w:rFonts w:ascii="Arial" w:hAnsi="Arial" w:cs="Arial"/>
          <w:color w:val="000000"/>
        </w:rPr>
        <w:t xml:space="preserve">Management and clinical staff were unable to identify consumers subject to environmental restraint and were unable to explain the </w:t>
      </w:r>
      <w:r w:rsidR="00DA3C27">
        <w:rPr>
          <w:rFonts w:ascii="Arial" w:hAnsi="Arial" w:cs="Arial"/>
          <w:color w:val="000000"/>
        </w:rPr>
        <w:t xml:space="preserve">associated </w:t>
      </w:r>
      <w:r w:rsidRPr="00D800E6">
        <w:rPr>
          <w:rFonts w:ascii="Arial" w:hAnsi="Arial" w:cs="Arial"/>
          <w:color w:val="000000"/>
        </w:rPr>
        <w:t>legislative requirements</w:t>
      </w:r>
      <w:r w:rsidR="00292C47">
        <w:rPr>
          <w:rFonts w:ascii="Arial" w:hAnsi="Arial" w:cs="Arial"/>
          <w:color w:val="000000"/>
        </w:rPr>
        <w:t xml:space="preserve">. </w:t>
      </w:r>
      <w:r w:rsidR="00CE3C9F">
        <w:rPr>
          <w:rFonts w:ascii="Arial" w:hAnsi="Arial" w:cs="Arial"/>
          <w:color w:val="000000"/>
        </w:rPr>
        <w:t xml:space="preserve">The Assessment Team found </w:t>
      </w:r>
      <w:r w:rsidR="00895097" w:rsidRPr="00895097">
        <w:rPr>
          <w:rFonts w:ascii="Arial" w:hAnsi="Arial" w:cs="Arial"/>
          <w:color w:val="000000"/>
        </w:rPr>
        <w:t xml:space="preserve">no process in place to monitor and report </w:t>
      </w:r>
      <w:r w:rsidR="003F5E84">
        <w:rPr>
          <w:rFonts w:ascii="Arial" w:hAnsi="Arial" w:cs="Arial"/>
          <w:color w:val="000000"/>
        </w:rPr>
        <w:t xml:space="preserve">the use of environmental restrictive practice </w:t>
      </w:r>
      <w:r w:rsidR="00895097" w:rsidRPr="00895097">
        <w:rPr>
          <w:rFonts w:ascii="Arial" w:hAnsi="Arial" w:cs="Arial"/>
          <w:color w:val="000000"/>
        </w:rPr>
        <w:t>to management and the Board.</w:t>
      </w:r>
    </w:p>
    <w:p w14:paraId="4D960BEE" w14:textId="77777777" w:rsidR="00A16065" w:rsidRPr="00C4081F" w:rsidRDefault="00A16065" w:rsidP="00D25D95">
      <w:pPr>
        <w:rPr>
          <w:rFonts w:ascii="Arial" w:hAnsi="Arial" w:cs="Arial"/>
          <w:color w:val="000000"/>
        </w:rPr>
      </w:pPr>
      <w:r>
        <w:rPr>
          <w:rFonts w:ascii="Arial" w:hAnsi="Arial" w:cs="Arial"/>
          <w:color w:val="000000"/>
        </w:rPr>
        <w:t>The Assessment Team determined t</w:t>
      </w:r>
      <w:r w:rsidRPr="00D800E6">
        <w:rPr>
          <w:rFonts w:ascii="Arial" w:hAnsi="Arial" w:cs="Arial"/>
          <w:color w:val="000000"/>
        </w:rPr>
        <w:t xml:space="preserve">he service </w:t>
      </w:r>
      <w:r>
        <w:rPr>
          <w:rFonts w:ascii="Arial" w:hAnsi="Arial" w:cs="Arial"/>
          <w:color w:val="000000"/>
        </w:rPr>
        <w:t>to have</w:t>
      </w:r>
      <w:r w:rsidRPr="00C4081F">
        <w:rPr>
          <w:rFonts w:ascii="Arial" w:hAnsi="Arial" w:cs="Arial"/>
          <w:color w:val="000000"/>
        </w:rPr>
        <w:t xml:space="preserve"> </w:t>
      </w:r>
      <w:r>
        <w:rPr>
          <w:rFonts w:ascii="Arial" w:hAnsi="Arial" w:cs="Arial"/>
          <w:color w:val="000000"/>
        </w:rPr>
        <w:t>p</w:t>
      </w:r>
      <w:r w:rsidRPr="00C4081F">
        <w:rPr>
          <w:rFonts w:ascii="Arial" w:hAnsi="Arial" w:cs="Arial"/>
          <w:color w:val="000000"/>
        </w:rPr>
        <w:t xml:space="preserve">olicies on antimicrobial stewardship and open disclosure to </w:t>
      </w:r>
      <w:r>
        <w:rPr>
          <w:rFonts w:ascii="Arial" w:hAnsi="Arial" w:cs="Arial"/>
          <w:color w:val="000000"/>
        </w:rPr>
        <w:t xml:space="preserve">provide guidance to staff on expected practice. </w:t>
      </w:r>
      <w:r w:rsidRPr="00C4081F">
        <w:rPr>
          <w:rFonts w:ascii="Arial" w:hAnsi="Arial" w:cs="Arial"/>
          <w:color w:val="000000"/>
        </w:rPr>
        <w:t xml:space="preserve">The </w:t>
      </w:r>
      <w:r>
        <w:rPr>
          <w:rFonts w:ascii="Arial" w:hAnsi="Arial" w:cs="Arial"/>
          <w:color w:val="000000"/>
        </w:rPr>
        <w:t xml:space="preserve">Assessment team found the </w:t>
      </w:r>
      <w:r w:rsidRPr="00C4081F">
        <w:rPr>
          <w:rFonts w:ascii="Arial" w:hAnsi="Arial" w:cs="Arial"/>
          <w:color w:val="000000"/>
        </w:rPr>
        <w:t>service ha</w:t>
      </w:r>
      <w:r>
        <w:rPr>
          <w:rFonts w:ascii="Arial" w:hAnsi="Arial" w:cs="Arial"/>
          <w:color w:val="000000"/>
        </w:rPr>
        <w:t>d</w:t>
      </w:r>
      <w:r w:rsidRPr="00C4081F">
        <w:rPr>
          <w:rFonts w:ascii="Arial" w:hAnsi="Arial" w:cs="Arial"/>
          <w:color w:val="000000"/>
        </w:rPr>
        <w:t xml:space="preserve"> provided education to staff in relation to minimising antibiotic use and the process of open disclosure. </w:t>
      </w:r>
    </w:p>
    <w:p w14:paraId="2F2DE7ED" w14:textId="0D9C066A" w:rsidR="007C3730" w:rsidRDefault="004C65DB" w:rsidP="00D25D95">
      <w:pPr>
        <w:rPr>
          <w:rFonts w:ascii="Arial" w:hAnsi="Arial" w:cs="Arial"/>
        </w:rPr>
      </w:pPr>
      <w:r w:rsidRPr="00AF44E9">
        <w:rPr>
          <w:rFonts w:ascii="Arial" w:hAnsi="Arial" w:cs="Arial"/>
        </w:rPr>
        <w:t xml:space="preserve">The </w:t>
      </w:r>
      <w:r w:rsidRPr="00654526">
        <w:rPr>
          <w:rFonts w:ascii="Arial" w:hAnsi="Arial" w:cs="Arial"/>
        </w:rPr>
        <w:t>Provider</w:t>
      </w:r>
      <w:r w:rsidRPr="00AF44E9">
        <w:rPr>
          <w:rFonts w:ascii="Arial" w:hAnsi="Arial" w:cs="Arial"/>
        </w:rPr>
        <w:t xml:space="preserve"> submitted a </w:t>
      </w:r>
      <w:r>
        <w:rPr>
          <w:rFonts w:ascii="Arial" w:hAnsi="Arial" w:cs="Arial"/>
        </w:rPr>
        <w:t xml:space="preserve">written </w:t>
      </w:r>
      <w:r w:rsidRPr="00AF44E9">
        <w:rPr>
          <w:rFonts w:ascii="Arial" w:hAnsi="Arial" w:cs="Arial"/>
        </w:rPr>
        <w:t>response (the response)</w:t>
      </w:r>
      <w:r w:rsidR="00B05A57">
        <w:rPr>
          <w:rFonts w:ascii="Arial" w:hAnsi="Arial" w:cs="Arial"/>
        </w:rPr>
        <w:t xml:space="preserve"> </w:t>
      </w:r>
      <w:r w:rsidRPr="00AF44E9">
        <w:rPr>
          <w:rFonts w:ascii="Arial" w:hAnsi="Arial" w:cs="Arial"/>
        </w:rPr>
        <w:t>indicating</w:t>
      </w:r>
      <w:r w:rsidR="000B3E3F">
        <w:rPr>
          <w:rFonts w:ascii="Arial" w:hAnsi="Arial" w:cs="Arial"/>
        </w:rPr>
        <w:t xml:space="preserve"> </w:t>
      </w:r>
      <w:r w:rsidR="00EB4A3E">
        <w:rPr>
          <w:rFonts w:ascii="Arial" w:hAnsi="Arial" w:cs="Arial"/>
        </w:rPr>
        <w:t xml:space="preserve">staff </w:t>
      </w:r>
      <w:r w:rsidR="00F3017B">
        <w:rPr>
          <w:rFonts w:ascii="Arial" w:hAnsi="Arial" w:cs="Arial"/>
        </w:rPr>
        <w:t>education r</w:t>
      </w:r>
      <w:r w:rsidR="00EB4A3E">
        <w:rPr>
          <w:rFonts w:ascii="Arial" w:hAnsi="Arial" w:cs="Arial"/>
        </w:rPr>
        <w:t>ecords</w:t>
      </w:r>
      <w:r w:rsidR="00F3017B">
        <w:rPr>
          <w:rFonts w:ascii="Arial" w:hAnsi="Arial" w:cs="Arial"/>
        </w:rPr>
        <w:t xml:space="preserve"> for restrictive practice education </w:t>
      </w:r>
      <w:r w:rsidR="00DC27E1">
        <w:rPr>
          <w:rFonts w:ascii="Arial" w:hAnsi="Arial" w:cs="Arial"/>
        </w:rPr>
        <w:t>were available to the Assessment Team</w:t>
      </w:r>
      <w:r w:rsidR="00536FF6">
        <w:rPr>
          <w:rFonts w:ascii="Arial" w:hAnsi="Arial" w:cs="Arial"/>
        </w:rPr>
        <w:t xml:space="preserve"> during the performance </w:t>
      </w:r>
      <w:r w:rsidR="007C3730">
        <w:rPr>
          <w:rFonts w:ascii="Arial" w:hAnsi="Arial" w:cs="Arial"/>
        </w:rPr>
        <w:t>assessment</w:t>
      </w:r>
      <w:r w:rsidR="00B36DC5">
        <w:rPr>
          <w:rFonts w:ascii="Arial" w:hAnsi="Arial" w:cs="Arial"/>
        </w:rPr>
        <w:t xml:space="preserve">. The response </w:t>
      </w:r>
      <w:r w:rsidR="00B42F89">
        <w:rPr>
          <w:rFonts w:ascii="Arial" w:hAnsi="Arial" w:cs="Arial"/>
        </w:rPr>
        <w:t xml:space="preserve">included a </w:t>
      </w:r>
      <w:r w:rsidR="00AC22B6">
        <w:rPr>
          <w:rFonts w:ascii="Arial" w:hAnsi="Arial" w:cs="Arial"/>
        </w:rPr>
        <w:t xml:space="preserve">comprehensive list of staff who had </w:t>
      </w:r>
      <w:r w:rsidR="00536FF6">
        <w:rPr>
          <w:rFonts w:ascii="Arial" w:hAnsi="Arial" w:cs="Arial"/>
        </w:rPr>
        <w:t xml:space="preserve">completed this education. </w:t>
      </w:r>
    </w:p>
    <w:p w14:paraId="091FA1F9" w14:textId="22CD0738" w:rsidR="004C65DB" w:rsidRPr="001167AD" w:rsidRDefault="00E0656A" w:rsidP="00D25D95">
      <w:pPr>
        <w:rPr>
          <w:rFonts w:ascii="Arial" w:hAnsi="Arial" w:cs="Arial"/>
          <w:color w:val="000000"/>
        </w:rPr>
      </w:pPr>
      <w:r w:rsidRPr="00E0656A">
        <w:rPr>
          <w:rFonts w:ascii="Arial" w:hAnsi="Arial" w:cs="Arial"/>
        </w:rPr>
        <w:t>The Assessment Team recommended Requirement</w:t>
      </w:r>
      <w:r>
        <w:rPr>
          <w:rFonts w:ascii="Arial" w:hAnsi="Arial" w:cs="Arial"/>
        </w:rPr>
        <w:t xml:space="preserve"> 8(3)(</w:t>
      </w:r>
      <w:r w:rsidR="00563B31">
        <w:rPr>
          <w:rFonts w:ascii="Arial" w:hAnsi="Arial" w:cs="Arial"/>
        </w:rPr>
        <w:t>e</w:t>
      </w:r>
      <w:r>
        <w:rPr>
          <w:rFonts w:ascii="Arial" w:hAnsi="Arial" w:cs="Arial"/>
        </w:rPr>
        <w:t xml:space="preserve">) as </w:t>
      </w:r>
      <w:r w:rsidR="00643B87" w:rsidRPr="00E0656A">
        <w:rPr>
          <w:rFonts w:ascii="Arial" w:hAnsi="Arial" w:cs="Arial"/>
        </w:rPr>
        <w:t>not met</w:t>
      </w:r>
      <w:r>
        <w:rPr>
          <w:rFonts w:ascii="Arial" w:hAnsi="Arial" w:cs="Arial"/>
        </w:rPr>
        <w:t xml:space="preserve">. </w:t>
      </w:r>
      <w:r w:rsidR="002C63C7">
        <w:rPr>
          <w:rFonts w:ascii="Arial" w:hAnsi="Arial" w:cs="Arial"/>
        </w:rPr>
        <w:t xml:space="preserve">I have considered </w:t>
      </w:r>
      <w:r w:rsidR="002C63C7" w:rsidRPr="002C63C7">
        <w:rPr>
          <w:rFonts w:ascii="Arial" w:hAnsi="Arial" w:cs="Arial"/>
        </w:rPr>
        <w:t xml:space="preserve">the </w:t>
      </w:r>
      <w:r w:rsidR="00034957">
        <w:rPr>
          <w:rFonts w:ascii="Arial" w:hAnsi="Arial" w:cs="Arial"/>
        </w:rPr>
        <w:t>information available to me</w:t>
      </w:r>
      <w:r w:rsidR="00BE62EA">
        <w:rPr>
          <w:rFonts w:ascii="Arial" w:hAnsi="Arial" w:cs="Arial"/>
        </w:rPr>
        <w:t xml:space="preserve">, </w:t>
      </w:r>
      <w:r w:rsidR="002C63C7" w:rsidRPr="002C63C7">
        <w:rPr>
          <w:rFonts w:ascii="Arial" w:hAnsi="Arial" w:cs="Arial"/>
        </w:rPr>
        <w:t xml:space="preserve">including </w:t>
      </w:r>
      <w:r w:rsidR="00BE62EA">
        <w:rPr>
          <w:rFonts w:ascii="Arial" w:hAnsi="Arial" w:cs="Arial"/>
        </w:rPr>
        <w:t>the Approved Provider’s response</w:t>
      </w:r>
      <w:r w:rsidR="004C7424">
        <w:rPr>
          <w:rFonts w:ascii="Arial" w:hAnsi="Arial" w:cs="Arial"/>
        </w:rPr>
        <w:t>,</w:t>
      </w:r>
      <w:r w:rsidR="00BE62EA">
        <w:rPr>
          <w:rFonts w:ascii="Arial" w:hAnsi="Arial" w:cs="Arial"/>
        </w:rPr>
        <w:t xml:space="preserve"> </w:t>
      </w:r>
      <w:r w:rsidR="00A16065">
        <w:rPr>
          <w:rFonts w:ascii="Arial" w:hAnsi="Arial" w:cs="Arial"/>
        </w:rPr>
        <w:t>and I encourage the Approved Provider’s further consideration of the intent of this Requirement. W</w:t>
      </w:r>
      <w:r w:rsidR="00592E57">
        <w:rPr>
          <w:rFonts w:ascii="Arial" w:hAnsi="Arial" w:cs="Arial"/>
        </w:rPr>
        <w:t xml:space="preserve">hile I acknowledge the </w:t>
      </w:r>
      <w:r w:rsidR="004C7424">
        <w:rPr>
          <w:rFonts w:ascii="Arial" w:hAnsi="Arial" w:cs="Arial"/>
        </w:rPr>
        <w:t xml:space="preserve">valuable </w:t>
      </w:r>
      <w:r w:rsidR="00592E57">
        <w:rPr>
          <w:rFonts w:ascii="Arial" w:hAnsi="Arial" w:cs="Arial"/>
        </w:rPr>
        <w:t xml:space="preserve">contribution </w:t>
      </w:r>
      <w:r w:rsidR="00575973">
        <w:rPr>
          <w:rFonts w:ascii="Arial" w:hAnsi="Arial" w:cs="Arial"/>
        </w:rPr>
        <w:t>of policy</w:t>
      </w:r>
      <w:r w:rsidR="00592E57">
        <w:rPr>
          <w:rFonts w:ascii="Arial" w:hAnsi="Arial" w:cs="Arial"/>
        </w:rPr>
        <w:t xml:space="preserve"> and staff education, </w:t>
      </w:r>
      <w:r w:rsidR="005149A7">
        <w:rPr>
          <w:rFonts w:ascii="Arial" w:hAnsi="Arial" w:cs="Arial"/>
        </w:rPr>
        <w:t>I am not satisfied, the serv</w:t>
      </w:r>
      <w:r w:rsidR="005576CE">
        <w:rPr>
          <w:rFonts w:ascii="Arial" w:hAnsi="Arial" w:cs="Arial"/>
        </w:rPr>
        <w:t xml:space="preserve">ice </w:t>
      </w:r>
      <w:r w:rsidR="005149A7">
        <w:rPr>
          <w:rFonts w:ascii="Arial" w:hAnsi="Arial" w:cs="Arial"/>
        </w:rPr>
        <w:t xml:space="preserve">has </w:t>
      </w:r>
      <w:r w:rsidR="005576CE">
        <w:rPr>
          <w:rFonts w:ascii="Arial" w:hAnsi="Arial" w:cs="Arial"/>
        </w:rPr>
        <w:t xml:space="preserve">effectively </w:t>
      </w:r>
      <w:r w:rsidR="005149A7">
        <w:rPr>
          <w:rFonts w:ascii="Arial" w:hAnsi="Arial" w:cs="Arial"/>
        </w:rPr>
        <w:t xml:space="preserve">demonstrated </w:t>
      </w:r>
      <w:r w:rsidR="00181BF9">
        <w:rPr>
          <w:rFonts w:ascii="Arial" w:hAnsi="Arial" w:cs="Arial"/>
        </w:rPr>
        <w:t xml:space="preserve">a system or process </w:t>
      </w:r>
      <w:r w:rsidR="0066770E">
        <w:rPr>
          <w:rFonts w:ascii="Arial" w:hAnsi="Arial" w:cs="Arial"/>
        </w:rPr>
        <w:t xml:space="preserve">of </w:t>
      </w:r>
      <w:r w:rsidR="002301C5">
        <w:rPr>
          <w:rFonts w:ascii="Arial" w:hAnsi="Arial" w:cs="Arial"/>
        </w:rPr>
        <w:t xml:space="preserve">clinical </w:t>
      </w:r>
      <w:r w:rsidR="0066770E">
        <w:rPr>
          <w:rFonts w:ascii="Arial" w:hAnsi="Arial" w:cs="Arial"/>
        </w:rPr>
        <w:t xml:space="preserve">governance, </w:t>
      </w:r>
      <w:r w:rsidR="000030D4">
        <w:rPr>
          <w:rFonts w:ascii="Arial" w:hAnsi="Arial" w:cs="Arial"/>
        </w:rPr>
        <w:t xml:space="preserve">reflective </w:t>
      </w:r>
      <w:r w:rsidR="000A6146">
        <w:rPr>
          <w:rFonts w:ascii="Arial" w:hAnsi="Arial" w:cs="Arial"/>
        </w:rPr>
        <w:t xml:space="preserve">of </w:t>
      </w:r>
      <w:r w:rsidR="000030D4">
        <w:rPr>
          <w:rFonts w:ascii="Arial" w:hAnsi="Arial" w:cs="Arial"/>
        </w:rPr>
        <w:t xml:space="preserve">the </w:t>
      </w:r>
      <w:r w:rsidR="000A6146">
        <w:rPr>
          <w:rFonts w:ascii="Arial" w:hAnsi="Arial" w:cs="Arial"/>
        </w:rPr>
        <w:t>relationships</w:t>
      </w:r>
      <w:r w:rsidR="00017EE9">
        <w:rPr>
          <w:rFonts w:ascii="Arial" w:hAnsi="Arial" w:cs="Arial"/>
        </w:rPr>
        <w:t xml:space="preserve"> and or responsibilities</w:t>
      </w:r>
      <w:r w:rsidR="008B2818">
        <w:rPr>
          <w:rFonts w:ascii="Arial" w:hAnsi="Arial" w:cs="Arial"/>
        </w:rPr>
        <w:t xml:space="preserve"> between the organisation</w:t>
      </w:r>
      <w:r w:rsidR="005576CE">
        <w:rPr>
          <w:rFonts w:ascii="Arial" w:hAnsi="Arial" w:cs="Arial"/>
        </w:rPr>
        <w:t>’</w:t>
      </w:r>
      <w:r w:rsidR="008B2818">
        <w:rPr>
          <w:rFonts w:ascii="Arial" w:hAnsi="Arial" w:cs="Arial"/>
        </w:rPr>
        <w:t xml:space="preserve">s </w:t>
      </w:r>
      <w:r w:rsidR="002116C8">
        <w:rPr>
          <w:rFonts w:ascii="Arial" w:hAnsi="Arial" w:cs="Arial"/>
        </w:rPr>
        <w:t>governing body, executive</w:t>
      </w:r>
      <w:r w:rsidR="000414BB">
        <w:rPr>
          <w:rFonts w:ascii="Arial" w:hAnsi="Arial" w:cs="Arial"/>
        </w:rPr>
        <w:t>,</w:t>
      </w:r>
      <w:r w:rsidR="0098077C">
        <w:rPr>
          <w:rFonts w:ascii="Arial" w:hAnsi="Arial" w:cs="Arial"/>
        </w:rPr>
        <w:t xml:space="preserve"> </w:t>
      </w:r>
      <w:r w:rsidR="004447B9">
        <w:rPr>
          <w:rFonts w:ascii="Arial" w:hAnsi="Arial" w:cs="Arial"/>
        </w:rPr>
        <w:t>clinicians,</w:t>
      </w:r>
      <w:r w:rsidR="0098077C">
        <w:rPr>
          <w:rFonts w:ascii="Arial" w:hAnsi="Arial" w:cs="Arial"/>
        </w:rPr>
        <w:t xml:space="preserve"> and consumers to achieve </w:t>
      </w:r>
      <w:r w:rsidR="00654D58">
        <w:rPr>
          <w:rFonts w:ascii="Arial" w:hAnsi="Arial" w:cs="Arial"/>
        </w:rPr>
        <w:t xml:space="preserve">effective </w:t>
      </w:r>
      <w:r w:rsidR="0098077C">
        <w:rPr>
          <w:rFonts w:ascii="Arial" w:hAnsi="Arial" w:cs="Arial"/>
        </w:rPr>
        <w:t xml:space="preserve">clinical </w:t>
      </w:r>
      <w:r w:rsidR="00654D58">
        <w:rPr>
          <w:rFonts w:ascii="Arial" w:hAnsi="Arial" w:cs="Arial"/>
        </w:rPr>
        <w:t>outcomes</w:t>
      </w:r>
      <w:r w:rsidR="00570843">
        <w:rPr>
          <w:rFonts w:ascii="Arial" w:hAnsi="Arial" w:cs="Arial"/>
        </w:rPr>
        <w:t xml:space="preserve"> overall</w:t>
      </w:r>
      <w:r w:rsidR="00592E57">
        <w:rPr>
          <w:rFonts w:ascii="Arial" w:hAnsi="Arial" w:cs="Arial"/>
        </w:rPr>
        <w:t xml:space="preserve">. </w:t>
      </w:r>
      <w:r w:rsidR="00570843">
        <w:rPr>
          <w:rFonts w:ascii="Arial" w:hAnsi="Arial" w:cs="Arial"/>
        </w:rPr>
        <w:t xml:space="preserve">As a </w:t>
      </w:r>
      <w:r w:rsidR="00A16065">
        <w:rPr>
          <w:rFonts w:ascii="Arial" w:hAnsi="Arial" w:cs="Arial"/>
        </w:rPr>
        <w:t>result,</w:t>
      </w:r>
      <w:r w:rsidR="00570843">
        <w:rPr>
          <w:rFonts w:ascii="Arial" w:hAnsi="Arial" w:cs="Arial"/>
        </w:rPr>
        <w:t xml:space="preserve"> I have determined </w:t>
      </w:r>
      <w:r w:rsidR="00DD0913" w:rsidRPr="00DD0913">
        <w:rPr>
          <w:rFonts w:ascii="Arial" w:hAnsi="Arial" w:cs="Arial"/>
          <w:color w:val="000000"/>
        </w:rPr>
        <w:t xml:space="preserve">the service </w:t>
      </w:r>
      <w:r w:rsidR="00A16065">
        <w:rPr>
          <w:rFonts w:ascii="Arial" w:hAnsi="Arial" w:cs="Arial"/>
          <w:color w:val="000000"/>
        </w:rPr>
        <w:t xml:space="preserve">is not compliant </w:t>
      </w:r>
      <w:r w:rsidR="00DD0913" w:rsidRPr="00DD0913">
        <w:rPr>
          <w:rFonts w:ascii="Arial" w:hAnsi="Arial" w:cs="Arial"/>
          <w:color w:val="000000"/>
        </w:rPr>
        <w:t>with Requirement</w:t>
      </w:r>
      <w:r w:rsidR="00DD0913">
        <w:rPr>
          <w:rFonts w:ascii="Arial" w:hAnsi="Arial" w:cs="Arial"/>
          <w:color w:val="000000"/>
        </w:rPr>
        <w:t xml:space="preserve"> 8(3)(</w:t>
      </w:r>
      <w:r w:rsidR="00563B31">
        <w:rPr>
          <w:rFonts w:ascii="Arial" w:hAnsi="Arial" w:cs="Arial"/>
          <w:color w:val="000000"/>
        </w:rPr>
        <w:t>e)</w:t>
      </w:r>
      <w:r w:rsidR="00FE6F52">
        <w:rPr>
          <w:rFonts w:ascii="Arial" w:hAnsi="Arial" w:cs="Arial"/>
          <w:color w:val="000000"/>
        </w:rPr>
        <w:t>.</w:t>
      </w:r>
      <w:r w:rsidR="00FE6F52" w:rsidRPr="00DD0913">
        <w:rPr>
          <w:rFonts w:ascii="Arial" w:hAnsi="Arial" w:cs="Arial"/>
          <w:color w:val="000000"/>
        </w:rPr>
        <w:t xml:space="preserve"> </w:t>
      </w:r>
    </w:p>
    <w:sectPr w:rsidR="004C65DB" w:rsidRPr="001167AD"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F45852" w14:textId="77777777" w:rsidR="00913F27" w:rsidRDefault="00913F27">
      <w:pPr>
        <w:spacing w:after="0"/>
      </w:pPr>
      <w:r>
        <w:separator/>
      </w:r>
    </w:p>
  </w:endnote>
  <w:endnote w:type="continuationSeparator" w:id="0">
    <w:p w14:paraId="641391A3" w14:textId="77777777" w:rsidR="00913F27" w:rsidRDefault="00913F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5BA83" w14:textId="77777777" w:rsidR="008B77F0" w:rsidRPr="00DF37F2" w:rsidRDefault="008B77F0"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Sunnyside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7C0F454" w14:textId="77777777" w:rsidR="008B77F0" w:rsidRPr="00DF37F2" w:rsidRDefault="008B77F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3015</w:t>
    </w:r>
    <w:bookmarkEnd w:id="3"/>
    <w:r w:rsidRPr="00DF37F2">
      <w:rPr>
        <w:rStyle w:val="FooterBold"/>
        <w:rFonts w:ascii="Arial" w:hAnsi="Arial"/>
        <w:b w:val="0"/>
      </w:rPr>
      <w:tab/>
      <w:t xml:space="preserve">OFFICIAL: Sensitive </w:t>
    </w:r>
  </w:p>
  <w:p w14:paraId="306A11F5" w14:textId="77777777" w:rsidR="008B77F0" w:rsidRPr="00DF37F2" w:rsidRDefault="008B77F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E77E0E" w14:textId="77777777" w:rsidR="008B77F0" w:rsidRDefault="008B77F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841287" w14:textId="77777777" w:rsidR="00913F27" w:rsidRDefault="00913F27" w:rsidP="00D71F88">
      <w:pPr>
        <w:spacing w:after="0"/>
      </w:pPr>
      <w:r>
        <w:separator/>
      </w:r>
    </w:p>
  </w:footnote>
  <w:footnote w:type="continuationSeparator" w:id="0">
    <w:p w14:paraId="73D30B7B" w14:textId="77777777" w:rsidR="00913F27" w:rsidRDefault="00913F27" w:rsidP="00D71F88">
      <w:pPr>
        <w:spacing w:after="0"/>
      </w:pPr>
      <w:r>
        <w:continuationSeparator/>
      </w:r>
    </w:p>
  </w:footnote>
  <w:footnote w:id="1">
    <w:p w14:paraId="22FD9126" w14:textId="12BB9AD1" w:rsidR="008B77F0" w:rsidRPr="0056796D" w:rsidRDefault="008B77F0"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56796D">
        <w:rPr>
          <w:rFonts w:ascii="Arial" w:hAnsi="Arial" w:cs="Arial"/>
          <w:color w:val="auto"/>
          <w:sz w:val="20"/>
          <w:szCs w:val="20"/>
        </w:rPr>
        <w:t>68A</w:t>
      </w:r>
      <w:r w:rsidRPr="0056796D">
        <w:rPr>
          <w:rFonts w:ascii="Arial" w:hAnsi="Arial" w:cs="Arial"/>
          <w:b/>
          <w:color w:val="auto"/>
          <w:sz w:val="20"/>
          <w:szCs w:val="20"/>
        </w:rPr>
        <w:t xml:space="preserve"> </w:t>
      </w:r>
      <w:r w:rsidRPr="0056796D">
        <w:rPr>
          <w:rFonts w:ascii="Arial" w:hAnsi="Arial" w:cs="Arial"/>
          <w:color w:val="auto"/>
          <w:sz w:val="20"/>
          <w:szCs w:val="20"/>
        </w:rPr>
        <w:t>of the Aged Care Quality and Safety Commission Rules 2018.</w:t>
      </w:r>
    </w:p>
    <w:p w14:paraId="74B636FE" w14:textId="77777777" w:rsidR="008B77F0" w:rsidRDefault="008B77F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0F5EE8" w14:textId="77777777" w:rsidR="008B77F0" w:rsidRDefault="008B77F0">
    <w:pPr>
      <w:pStyle w:val="Header"/>
    </w:pPr>
    <w:r>
      <w:rPr>
        <w:noProof/>
        <w:color w:val="2B579A"/>
        <w:shd w:val="clear" w:color="auto" w:fill="E6E6E6"/>
        <w:lang w:val="en-US"/>
      </w:rPr>
      <w:drawing>
        <wp:anchor distT="0" distB="0" distL="114300" distR="114300" simplePos="0" relativeHeight="251658241" behindDoc="1" locked="0" layoutInCell="1" allowOverlap="1" wp14:anchorId="741727B3" wp14:editId="375AE30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D7AD2" w14:textId="77777777" w:rsidR="008B77F0" w:rsidRDefault="008B77F0">
    <w:pPr>
      <w:pStyle w:val="Header"/>
    </w:pPr>
    <w:r>
      <w:rPr>
        <w:noProof/>
      </w:rPr>
      <w:drawing>
        <wp:anchor distT="0" distB="0" distL="114300" distR="114300" simplePos="0" relativeHeight="251658240" behindDoc="0" locked="0" layoutInCell="1" allowOverlap="1" wp14:anchorId="34C47E0D" wp14:editId="712491E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46C4840">
      <w:start w:val="1"/>
      <w:numFmt w:val="lowerRoman"/>
      <w:lvlText w:val="(%1)"/>
      <w:lvlJc w:val="left"/>
      <w:pPr>
        <w:ind w:left="1080" w:hanging="720"/>
      </w:pPr>
      <w:rPr>
        <w:rFonts w:hint="default"/>
      </w:rPr>
    </w:lvl>
    <w:lvl w:ilvl="1" w:tplc="4AAC1F26" w:tentative="1">
      <w:start w:val="1"/>
      <w:numFmt w:val="lowerLetter"/>
      <w:lvlText w:val="%2."/>
      <w:lvlJc w:val="left"/>
      <w:pPr>
        <w:ind w:left="1440" w:hanging="360"/>
      </w:pPr>
    </w:lvl>
    <w:lvl w:ilvl="2" w:tplc="7310A538" w:tentative="1">
      <w:start w:val="1"/>
      <w:numFmt w:val="lowerRoman"/>
      <w:lvlText w:val="%3."/>
      <w:lvlJc w:val="right"/>
      <w:pPr>
        <w:ind w:left="2160" w:hanging="180"/>
      </w:pPr>
    </w:lvl>
    <w:lvl w:ilvl="3" w:tplc="D49636A4" w:tentative="1">
      <w:start w:val="1"/>
      <w:numFmt w:val="decimal"/>
      <w:lvlText w:val="%4."/>
      <w:lvlJc w:val="left"/>
      <w:pPr>
        <w:ind w:left="2880" w:hanging="360"/>
      </w:pPr>
    </w:lvl>
    <w:lvl w:ilvl="4" w:tplc="A49A43A4" w:tentative="1">
      <w:start w:val="1"/>
      <w:numFmt w:val="lowerLetter"/>
      <w:lvlText w:val="%5."/>
      <w:lvlJc w:val="left"/>
      <w:pPr>
        <w:ind w:left="3600" w:hanging="360"/>
      </w:pPr>
    </w:lvl>
    <w:lvl w:ilvl="5" w:tplc="51DA6E06" w:tentative="1">
      <w:start w:val="1"/>
      <w:numFmt w:val="lowerRoman"/>
      <w:lvlText w:val="%6."/>
      <w:lvlJc w:val="right"/>
      <w:pPr>
        <w:ind w:left="4320" w:hanging="180"/>
      </w:pPr>
    </w:lvl>
    <w:lvl w:ilvl="6" w:tplc="543A86F8" w:tentative="1">
      <w:start w:val="1"/>
      <w:numFmt w:val="decimal"/>
      <w:lvlText w:val="%7."/>
      <w:lvlJc w:val="left"/>
      <w:pPr>
        <w:ind w:left="5040" w:hanging="360"/>
      </w:pPr>
    </w:lvl>
    <w:lvl w:ilvl="7" w:tplc="59D6EEEA" w:tentative="1">
      <w:start w:val="1"/>
      <w:numFmt w:val="lowerLetter"/>
      <w:lvlText w:val="%8."/>
      <w:lvlJc w:val="left"/>
      <w:pPr>
        <w:ind w:left="5760" w:hanging="360"/>
      </w:pPr>
    </w:lvl>
    <w:lvl w:ilvl="8" w:tplc="34667DE4" w:tentative="1">
      <w:start w:val="1"/>
      <w:numFmt w:val="lowerRoman"/>
      <w:lvlText w:val="%9."/>
      <w:lvlJc w:val="right"/>
      <w:pPr>
        <w:ind w:left="6480" w:hanging="180"/>
      </w:pPr>
    </w:lvl>
  </w:abstractNum>
  <w:abstractNum w:abstractNumId="2" w15:restartNumberingAfterBreak="0">
    <w:nsid w:val="041953B6"/>
    <w:multiLevelType w:val="hybridMultilevel"/>
    <w:tmpl w:val="F8CAE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B536756C">
      <w:start w:val="1"/>
      <w:numFmt w:val="lowerRoman"/>
      <w:lvlText w:val="(%1)"/>
      <w:lvlJc w:val="left"/>
      <w:pPr>
        <w:ind w:left="1080" w:hanging="720"/>
      </w:pPr>
      <w:rPr>
        <w:rFonts w:hint="default"/>
      </w:rPr>
    </w:lvl>
    <w:lvl w:ilvl="1" w:tplc="112C01FA" w:tentative="1">
      <w:start w:val="1"/>
      <w:numFmt w:val="lowerLetter"/>
      <w:lvlText w:val="%2."/>
      <w:lvlJc w:val="left"/>
      <w:pPr>
        <w:ind w:left="1440" w:hanging="360"/>
      </w:pPr>
    </w:lvl>
    <w:lvl w:ilvl="2" w:tplc="22E4FC00" w:tentative="1">
      <w:start w:val="1"/>
      <w:numFmt w:val="lowerRoman"/>
      <w:lvlText w:val="%3."/>
      <w:lvlJc w:val="right"/>
      <w:pPr>
        <w:ind w:left="2160" w:hanging="180"/>
      </w:pPr>
    </w:lvl>
    <w:lvl w:ilvl="3" w:tplc="17DE123C" w:tentative="1">
      <w:start w:val="1"/>
      <w:numFmt w:val="decimal"/>
      <w:lvlText w:val="%4."/>
      <w:lvlJc w:val="left"/>
      <w:pPr>
        <w:ind w:left="2880" w:hanging="360"/>
      </w:pPr>
    </w:lvl>
    <w:lvl w:ilvl="4" w:tplc="EB0CA9AE" w:tentative="1">
      <w:start w:val="1"/>
      <w:numFmt w:val="lowerLetter"/>
      <w:lvlText w:val="%5."/>
      <w:lvlJc w:val="left"/>
      <w:pPr>
        <w:ind w:left="3600" w:hanging="360"/>
      </w:pPr>
    </w:lvl>
    <w:lvl w:ilvl="5" w:tplc="01A69126" w:tentative="1">
      <w:start w:val="1"/>
      <w:numFmt w:val="lowerRoman"/>
      <w:lvlText w:val="%6."/>
      <w:lvlJc w:val="right"/>
      <w:pPr>
        <w:ind w:left="4320" w:hanging="180"/>
      </w:pPr>
    </w:lvl>
    <w:lvl w:ilvl="6" w:tplc="E1C0FD82" w:tentative="1">
      <w:start w:val="1"/>
      <w:numFmt w:val="decimal"/>
      <w:lvlText w:val="%7."/>
      <w:lvlJc w:val="left"/>
      <w:pPr>
        <w:ind w:left="5040" w:hanging="360"/>
      </w:pPr>
    </w:lvl>
    <w:lvl w:ilvl="7" w:tplc="F828E2A6" w:tentative="1">
      <w:start w:val="1"/>
      <w:numFmt w:val="lowerLetter"/>
      <w:lvlText w:val="%8."/>
      <w:lvlJc w:val="left"/>
      <w:pPr>
        <w:ind w:left="5760" w:hanging="360"/>
      </w:pPr>
    </w:lvl>
    <w:lvl w:ilvl="8" w:tplc="7FC88C7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A3A449DC">
      <w:start w:val="1"/>
      <w:numFmt w:val="lowerRoman"/>
      <w:lvlText w:val="(%1)"/>
      <w:lvlJc w:val="left"/>
      <w:pPr>
        <w:ind w:left="1080" w:hanging="720"/>
      </w:pPr>
      <w:rPr>
        <w:rFonts w:hint="default"/>
      </w:rPr>
    </w:lvl>
    <w:lvl w:ilvl="1" w:tplc="0FA819B6" w:tentative="1">
      <w:start w:val="1"/>
      <w:numFmt w:val="lowerLetter"/>
      <w:lvlText w:val="%2."/>
      <w:lvlJc w:val="left"/>
      <w:pPr>
        <w:ind w:left="1440" w:hanging="360"/>
      </w:pPr>
    </w:lvl>
    <w:lvl w:ilvl="2" w:tplc="AB628468" w:tentative="1">
      <w:start w:val="1"/>
      <w:numFmt w:val="lowerRoman"/>
      <w:lvlText w:val="%3."/>
      <w:lvlJc w:val="right"/>
      <w:pPr>
        <w:ind w:left="2160" w:hanging="180"/>
      </w:pPr>
    </w:lvl>
    <w:lvl w:ilvl="3" w:tplc="33781066" w:tentative="1">
      <w:start w:val="1"/>
      <w:numFmt w:val="decimal"/>
      <w:lvlText w:val="%4."/>
      <w:lvlJc w:val="left"/>
      <w:pPr>
        <w:ind w:left="2880" w:hanging="360"/>
      </w:pPr>
    </w:lvl>
    <w:lvl w:ilvl="4" w:tplc="6EEE19AA" w:tentative="1">
      <w:start w:val="1"/>
      <w:numFmt w:val="lowerLetter"/>
      <w:lvlText w:val="%5."/>
      <w:lvlJc w:val="left"/>
      <w:pPr>
        <w:ind w:left="3600" w:hanging="360"/>
      </w:pPr>
    </w:lvl>
    <w:lvl w:ilvl="5" w:tplc="CCF0C496" w:tentative="1">
      <w:start w:val="1"/>
      <w:numFmt w:val="lowerRoman"/>
      <w:lvlText w:val="%6."/>
      <w:lvlJc w:val="right"/>
      <w:pPr>
        <w:ind w:left="4320" w:hanging="180"/>
      </w:pPr>
    </w:lvl>
    <w:lvl w:ilvl="6" w:tplc="5A5AA29A" w:tentative="1">
      <w:start w:val="1"/>
      <w:numFmt w:val="decimal"/>
      <w:lvlText w:val="%7."/>
      <w:lvlJc w:val="left"/>
      <w:pPr>
        <w:ind w:left="5040" w:hanging="360"/>
      </w:pPr>
    </w:lvl>
    <w:lvl w:ilvl="7" w:tplc="90FC9B36" w:tentative="1">
      <w:start w:val="1"/>
      <w:numFmt w:val="lowerLetter"/>
      <w:lvlText w:val="%8."/>
      <w:lvlJc w:val="left"/>
      <w:pPr>
        <w:ind w:left="5760" w:hanging="360"/>
      </w:pPr>
    </w:lvl>
    <w:lvl w:ilvl="8" w:tplc="0626571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C326107C">
      <w:start w:val="1"/>
      <w:numFmt w:val="bullet"/>
      <w:lvlText w:val=""/>
      <w:lvlJc w:val="left"/>
      <w:pPr>
        <w:ind w:left="720" w:hanging="360"/>
      </w:pPr>
      <w:rPr>
        <w:rFonts w:ascii="Symbol" w:hAnsi="Symbol" w:hint="default"/>
        <w:color w:val="auto"/>
        <w:sz w:val="24"/>
        <w:szCs w:val="24"/>
      </w:rPr>
    </w:lvl>
    <w:lvl w:ilvl="1" w:tplc="C3C29134" w:tentative="1">
      <w:start w:val="1"/>
      <w:numFmt w:val="bullet"/>
      <w:lvlText w:val="o"/>
      <w:lvlJc w:val="left"/>
      <w:pPr>
        <w:ind w:left="1440" w:hanging="360"/>
      </w:pPr>
      <w:rPr>
        <w:rFonts w:ascii="Courier New" w:hAnsi="Courier New" w:cs="Courier New" w:hint="default"/>
      </w:rPr>
    </w:lvl>
    <w:lvl w:ilvl="2" w:tplc="0116F1B6" w:tentative="1">
      <w:start w:val="1"/>
      <w:numFmt w:val="bullet"/>
      <w:lvlText w:val=""/>
      <w:lvlJc w:val="left"/>
      <w:pPr>
        <w:ind w:left="2160" w:hanging="360"/>
      </w:pPr>
      <w:rPr>
        <w:rFonts w:ascii="Wingdings" w:hAnsi="Wingdings" w:hint="default"/>
      </w:rPr>
    </w:lvl>
    <w:lvl w:ilvl="3" w:tplc="56881E86" w:tentative="1">
      <w:start w:val="1"/>
      <w:numFmt w:val="bullet"/>
      <w:lvlText w:val=""/>
      <w:lvlJc w:val="left"/>
      <w:pPr>
        <w:ind w:left="2880" w:hanging="360"/>
      </w:pPr>
      <w:rPr>
        <w:rFonts w:ascii="Symbol" w:hAnsi="Symbol" w:hint="default"/>
      </w:rPr>
    </w:lvl>
    <w:lvl w:ilvl="4" w:tplc="6F626312" w:tentative="1">
      <w:start w:val="1"/>
      <w:numFmt w:val="bullet"/>
      <w:lvlText w:val="o"/>
      <w:lvlJc w:val="left"/>
      <w:pPr>
        <w:ind w:left="3600" w:hanging="360"/>
      </w:pPr>
      <w:rPr>
        <w:rFonts w:ascii="Courier New" w:hAnsi="Courier New" w:cs="Courier New" w:hint="default"/>
      </w:rPr>
    </w:lvl>
    <w:lvl w:ilvl="5" w:tplc="49D6EBA0" w:tentative="1">
      <w:start w:val="1"/>
      <w:numFmt w:val="bullet"/>
      <w:lvlText w:val=""/>
      <w:lvlJc w:val="left"/>
      <w:pPr>
        <w:ind w:left="4320" w:hanging="360"/>
      </w:pPr>
      <w:rPr>
        <w:rFonts w:ascii="Wingdings" w:hAnsi="Wingdings" w:hint="default"/>
      </w:rPr>
    </w:lvl>
    <w:lvl w:ilvl="6" w:tplc="F618BCD4" w:tentative="1">
      <w:start w:val="1"/>
      <w:numFmt w:val="bullet"/>
      <w:lvlText w:val=""/>
      <w:lvlJc w:val="left"/>
      <w:pPr>
        <w:ind w:left="5040" w:hanging="360"/>
      </w:pPr>
      <w:rPr>
        <w:rFonts w:ascii="Symbol" w:hAnsi="Symbol" w:hint="default"/>
      </w:rPr>
    </w:lvl>
    <w:lvl w:ilvl="7" w:tplc="85E8B900" w:tentative="1">
      <w:start w:val="1"/>
      <w:numFmt w:val="bullet"/>
      <w:lvlText w:val="o"/>
      <w:lvlJc w:val="left"/>
      <w:pPr>
        <w:ind w:left="5760" w:hanging="360"/>
      </w:pPr>
      <w:rPr>
        <w:rFonts w:ascii="Courier New" w:hAnsi="Courier New" w:cs="Courier New" w:hint="default"/>
      </w:rPr>
    </w:lvl>
    <w:lvl w:ilvl="8" w:tplc="D08E81E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A7AABAE2">
      <w:start w:val="1"/>
      <w:numFmt w:val="lowerRoman"/>
      <w:lvlText w:val="(%1)"/>
      <w:lvlJc w:val="left"/>
      <w:pPr>
        <w:ind w:left="1080" w:hanging="720"/>
      </w:pPr>
      <w:rPr>
        <w:rFonts w:hint="default"/>
      </w:rPr>
    </w:lvl>
    <w:lvl w:ilvl="1" w:tplc="21DE8ABC" w:tentative="1">
      <w:start w:val="1"/>
      <w:numFmt w:val="lowerLetter"/>
      <w:lvlText w:val="%2."/>
      <w:lvlJc w:val="left"/>
      <w:pPr>
        <w:ind w:left="1440" w:hanging="360"/>
      </w:pPr>
    </w:lvl>
    <w:lvl w:ilvl="2" w:tplc="DD1070E4" w:tentative="1">
      <w:start w:val="1"/>
      <w:numFmt w:val="lowerRoman"/>
      <w:lvlText w:val="%3."/>
      <w:lvlJc w:val="right"/>
      <w:pPr>
        <w:ind w:left="2160" w:hanging="180"/>
      </w:pPr>
    </w:lvl>
    <w:lvl w:ilvl="3" w:tplc="4244AB40" w:tentative="1">
      <w:start w:val="1"/>
      <w:numFmt w:val="decimal"/>
      <w:lvlText w:val="%4."/>
      <w:lvlJc w:val="left"/>
      <w:pPr>
        <w:ind w:left="2880" w:hanging="360"/>
      </w:pPr>
    </w:lvl>
    <w:lvl w:ilvl="4" w:tplc="4E5EF0C4" w:tentative="1">
      <w:start w:val="1"/>
      <w:numFmt w:val="lowerLetter"/>
      <w:lvlText w:val="%5."/>
      <w:lvlJc w:val="left"/>
      <w:pPr>
        <w:ind w:left="3600" w:hanging="360"/>
      </w:pPr>
    </w:lvl>
    <w:lvl w:ilvl="5" w:tplc="25EAE330" w:tentative="1">
      <w:start w:val="1"/>
      <w:numFmt w:val="lowerRoman"/>
      <w:lvlText w:val="%6."/>
      <w:lvlJc w:val="right"/>
      <w:pPr>
        <w:ind w:left="4320" w:hanging="180"/>
      </w:pPr>
    </w:lvl>
    <w:lvl w:ilvl="6" w:tplc="5088ED56" w:tentative="1">
      <w:start w:val="1"/>
      <w:numFmt w:val="decimal"/>
      <w:lvlText w:val="%7."/>
      <w:lvlJc w:val="left"/>
      <w:pPr>
        <w:ind w:left="5040" w:hanging="360"/>
      </w:pPr>
    </w:lvl>
    <w:lvl w:ilvl="7" w:tplc="B2725818" w:tentative="1">
      <w:start w:val="1"/>
      <w:numFmt w:val="lowerLetter"/>
      <w:lvlText w:val="%8."/>
      <w:lvlJc w:val="left"/>
      <w:pPr>
        <w:ind w:left="5760" w:hanging="360"/>
      </w:pPr>
    </w:lvl>
    <w:lvl w:ilvl="8" w:tplc="E3A25BF6"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F81E49BE">
      <w:start w:val="1"/>
      <w:numFmt w:val="lowerRoman"/>
      <w:lvlText w:val="(%1)"/>
      <w:lvlJc w:val="left"/>
      <w:pPr>
        <w:ind w:left="1080" w:hanging="720"/>
      </w:pPr>
      <w:rPr>
        <w:rFonts w:hint="default"/>
      </w:rPr>
    </w:lvl>
    <w:lvl w:ilvl="1" w:tplc="4ED80AC2" w:tentative="1">
      <w:start w:val="1"/>
      <w:numFmt w:val="lowerLetter"/>
      <w:lvlText w:val="%2."/>
      <w:lvlJc w:val="left"/>
      <w:pPr>
        <w:ind w:left="1440" w:hanging="360"/>
      </w:pPr>
    </w:lvl>
    <w:lvl w:ilvl="2" w:tplc="0FC445B8" w:tentative="1">
      <w:start w:val="1"/>
      <w:numFmt w:val="lowerRoman"/>
      <w:lvlText w:val="%3."/>
      <w:lvlJc w:val="right"/>
      <w:pPr>
        <w:ind w:left="2160" w:hanging="180"/>
      </w:pPr>
    </w:lvl>
    <w:lvl w:ilvl="3" w:tplc="12FEDC4A" w:tentative="1">
      <w:start w:val="1"/>
      <w:numFmt w:val="decimal"/>
      <w:lvlText w:val="%4."/>
      <w:lvlJc w:val="left"/>
      <w:pPr>
        <w:ind w:left="2880" w:hanging="360"/>
      </w:pPr>
    </w:lvl>
    <w:lvl w:ilvl="4" w:tplc="8F704A06" w:tentative="1">
      <w:start w:val="1"/>
      <w:numFmt w:val="lowerLetter"/>
      <w:lvlText w:val="%5."/>
      <w:lvlJc w:val="left"/>
      <w:pPr>
        <w:ind w:left="3600" w:hanging="360"/>
      </w:pPr>
    </w:lvl>
    <w:lvl w:ilvl="5" w:tplc="25B866CA" w:tentative="1">
      <w:start w:val="1"/>
      <w:numFmt w:val="lowerRoman"/>
      <w:lvlText w:val="%6."/>
      <w:lvlJc w:val="right"/>
      <w:pPr>
        <w:ind w:left="4320" w:hanging="180"/>
      </w:pPr>
    </w:lvl>
    <w:lvl w:ilvl="6" w:tplc="BBB47FEA" w:tentative="1">
      <w:start w:val="1"/>
      <w:numFmt w:val="decimal"/>
      <w:lvlText w:val="%7."/>
      <w:lvlJc w:val="left"/>
      <w:pPr>
        <w:ind w:left="5040" w:hanging="360"/>
      </w:pPr>
    </w:lvl>
    <w:lvl w:ilvl="7" w:tplc="D18C6108" w:tentative="1">
      <w:start w:val="1"/>
      <w:numFmt w:val="lowerLetter"/>
      <w:lvlText w:val="%8."/>
      <w:lvlJc w:val="left"/>
      <w:pPr>
        <w:ind w:left="5760" w:hanging="360"/>
      </w:pPr>
    </w:lvl>
    <w:lvl w:ilvl="8" w:tplc="09D20290"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223A7538">
      <w:start w:val="1"/>
      <w:numFmt w:val="lowerRoman"/>
      <w:lvlText w:val="(%1)"/>
      <w:lvlJc w:val="left"/>
      <w:pPr>
        <w:ind w:left="1080" w:hanging="720"/>
      </w:pPr>
      <w:rPr>
        <w:rFonts w:hint="default"/>
      </w:rPr>
    </w:lvl>
    <w:lvl w:ilvl="1" w:tplc="72AA625A" w:tentative="1">
      <w:start w:val="1"/>
      <w:numFmt w:val="lowerLetter"/>
      <w:lvlText w:val="%2."/>
      <w:lvlJc w:val="left"/>
      <w:pPr>
        <w:ind w:left="1440" w:hanging="360"/>
      </w:pPr>
    </w:lvl>
    <w:lvl w:ilvl="2" w:tplc="973C5FA8" w:tentative="1">
      <w:start w:val="1"/>
      <w:numFmt w:val="lowerRoman"/>
      <w:lvlText w:val="%3."/>
      <w:lvlJc w:val="right"/>
      <w:pPr>
        <w:ind w:left="2160" w:hanging="180"/>
      </w:pPr>
    </w:lvl>
    <w:lvl w:ilvl="3" w:tplc="47005CCA" w:tentative="1">
      <w:start w:val="1"/>
      <w:numFmt w:val="decimal"/>
      <w:lvlText w:val="%4."/>
      <w:lvlJc w:val="left"/>
      <w:pPr>
        <w:ind w:left="2880" w:hanging="360"/>
      </w:pPr>
    </w:lvl>
    <w:lvl w:ilvl="4" w:tplc="08CE3332" w:tentative="1">
      <w:start w:val="1"/>
      <w:numFmt w:val="lowerLetter"/>
      <w:lvlText w:val="%5."/>
      <w:lvlJc w:val="left"/>
      <w:pPr>
        <w:ind w:left="3600" w:hanging="360"/>
      </w:pPr>
    </w:lvl>
    <w:lvl w:ilvl="5" w:tplc="50264322" w:tentative="1">
      <w:start w:val="1"/>
      <w:numFmt w:val="lowerRoman"/>
      <w:lvlText w:val="%6."/>
      <w:lvlJc w:val="right"/>
      <w:pPr>
        <w:ind w:left="4320" w:hanging="180"/>
      </w:pPr>
    </w:lvl>
    <w:lvl w:ilvl="6" w:tplc="BF28E83C" w:tentative="1">
      <w:start w:val="1"/>
      <w:numFmt w:val="decimal"/>
      <w:lvlText w:val="%7."/>
      <w:lvlJc w:val="left"/>
      <w:pPr>
        <w:ind w:left="5040" w:hanging="360"/>
      </w:pPr>
    </w:lvl>
    <w:lvl w:ilvl="7" w:tplc="CA884FD4" w:tentative="1">
      <w:start w:val="1"/>
      <w:numFmt w:val="lowerLetter"/>
      <w:lvlText w:val="%8."/>
      <w:lvlJc w:val="left"/>
      <w:pPr>
        <w:ind w:left="5760" w:hanging="360"/>
      </w:pPr>
    </w:lvl>
    <w:lvl w:ilvl="8" w:tplc="FD02D0C6"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752EF116">
      <w:start w:val="1"/>
      <w:numFmt w:val="lowerRoman"/>
      <w:lvlText w:val="(%1)"/>
      <w:lvlJc w:val="left"/>
      <w:pPr>
        <w:ind w:left="1080" w:hanging="720"/>
      </w:pPr>
      <w:rPr>
        <w:rFonts w:hint="default"/>
      </w:rPr>
    </w:lvl>
    <w:lvl w:ilvl="1" w:tplc="69FE97CC" w:tentative="1">
      <w:start w:val="1"/>
      <w:numFmt w:val="lowerLetter"/>
      <w:lvlText w:val="%2."/>
      <w:lvlJc w:val="left"/>
      <w:pPr>
        <w:ind w:left="1440" w:hanging="360"/>
      </w:pPr>
    </w:lvl>
    <w:lvl w:ilvl="2" w:tplc="18D06326" w:tentative="1">
      <w:start w:val="1"/>
      <w:numFmt w:val="lowerRoman"/>
      <w:lvlText w:val="%3."/>
      <w:lvlJc w:val="right"/>
      <w:pPr>
        <w:ind w:left="2160" w:hanging="180"/>
      </w:pPr>
    </w:lvl>
    <w:lvl w:ilvl="3" w:tplc="39387EF2" w:tentative="1">
      <w:start w:val="1"/>
      <w:numFmt w:val="decimal"/>
      <w:lvlText w:val="%4."/>
      <w:lvlJc w:val="left"/>
      <w:pPr>
        <w:ind w:left="2880" w:hanging="360"/>
      </w:pPr>
    </w:lvl>
    <w:lvl w:ilvl="4" w:tplc="AC70F73C" w:tentative="1">
      <w:start w:val="1"/>
      <w:numFmt w:val="lowerLetter"/>
      <w:lvlText w:val="%5."/>
      <w:lvlJc w:val="left"/>
      <w:pPr>
        <w:ind w:left="3600" w:hanging="360"/>
      </w:pPr>
    </w:lvl>
    <w:lvl w:ilvl="5" w:tplc="67C0A186" w:tentative="1">
      <w:start w:val="1"/>
      <w:numFmt w:val="lowerRoman"/>
      <w:lvlText w:val="%6."/>
      <w:lvlJc w:val="right"/>
      <w:pPr>
        <w:ind w:left="4320" w:hanging="180"/>
      </w:pPr>
    </w:lvl>
    <w:lvl w:ilvl="6" w:tplc="010C671E" w:tentative="1">
      <w:start w:val="1"/>
      <w:numFmt w:val="decimal"/>
      <w:lvlText w:val="%7."/>
      <w:lvlJc w:val="left"/>
      <w:pPr>
        <w:ind w:left="5040" w:hanging="360"/>
      </w:pPr>
    </w:lvl>
    <w:lvl w:ilvl="7" w:tplc="47E22B2A" w:tentative="1">
      <w:start w:val="1"/>
      <w:numFmt w:val="lowerLetter"/>
      <w:lvlText w:val="%8."/>
      <w:lvlJc w:val="left"/>
      <w:pPr>
        <w:ind w:left="5760" w:hanging="360"/>
      </w:pPr>
    </w:lvl>
    <w:lvl w:ilvl="8" w:tplc="761EC460" w:tentative="1">
      <w:start w:val="1"/>
      <w:numFmt w:val="lowerRoman"/>
      <w:lvlText w:val="%9."/>
      <w:lvlJc w:val="right"/>
      <w:pPr>
        <w:ind w:left="6480" w:hanging="180"/>
      </w:pPr>
    </w:lvl>
  </w:abstractNum>
  <w:abstractNum w:abstractNumId="10" w15:restartNumberingAfterBreak="0">
    <w:nsid w:val="3E033371"/>
    <w:multiLevelType w:val="hybridMultilevel"/>
    <w:tmpl w:val="726AC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530C72DC">
      <w:start w:val="1"/>
      <w:numFmt w:val="lowerRoman"/>
      <w:lvlText w:val="(%1)"/>
      <w:lvlJc w:val="left"/>
      <w:pPr>
        <w:ind w:left="1080" w:hanging="720"/>
      </w:pPr>
      <w:rPr>
        <w:rFonts w:hint="default"/>
      </w:rPr>
    </w:lvl>
    <w:lvl w:ilvl="1" w:tplc="D8968D0C" w:tentative="1">
      <w:start w:val="1"/>
      <w:numFmt w:val="lowerLetter"/>
      <w:lvlText w:val="%2."/>
      <w:lvlJc w:val="left"/>
      <w:pPr>
        <w:ind w:left="1440" w:hanging="360"/>
      </w:pPr>
    </w:lvl>
    <w:lvl w:ilvl="2" w:tplc="734A6B08" w:tentative="1">
      <w:start w:val="1"/>
      <w:numFmt w:val="lowerRoman"/>
      <w:lvlText w:val="%3."/>
      <w:lvlJc w:val="right"/>
      <w:pPr>
        <w:ind w:left="2160" w:hanging="180"/>
      </w:pPr>
    </w:lvl>
    <w:lvl w:ilvl="3" w:tplc="A3764D1E" w:tentative="1">
      <w:start w:val="1"/>
      <w:numFmt w:val="decimal"/>
      <w:lvlText w:val="%4."/>
      <w:lvlJc w:val="left"/>
      <w:pPr>
        <w:ind w:left="2880" w:hanging="360"/>
      </w:pPr>
    </w:lvl>
    <w:lvl w:ilvl="4" w:tplc="0E5C1BF0" w:tentative="1">
      <w:start w:val="1"/>
      <w:numFmt w:val="lowerLetter"/>
      <w:lvlText w:val="%5."/>
      <w:lvlJc w:val="left"/>
      <w:pPr>
        <w:ind w:left="3600" w:hanging="360"/>
      </w:pPr>
    </w:lvl>
    <w:lvl w:ilvl="5" w:tplc="4C4087CC" w:tentative="1">
      <w:start w:val="1"/>
      <w:numFmt w:val="lowerRoman"/>
      <w:lvlText w:val="%6."/>
      <w:lvlJc w:val="right"/>
      <w:pPr>
        <w:ind w:left="4320" w:hanging="180"/>
      </w:pPr>
    </w:lvl>
    <w:lvl w:ilvl="6" w:tplc="28D02B84" w:tentative="1">
      <w:start w:val="1"/>
      <w:numFmt w:val="decimal"/>
      <w:lvlText w:val="%7."/>
      <w:lvlJc w:val="left"/>
      <w:pPr>
        <w:ind w:left="5040" w:hanging="360"/>
      </w:pPr>
    </w:lvl>
    <w:lvl w:ilvl="7" w:tplc="E226899C" w:tentative="1">
      <w:start w:val="1"/>
      <w:numFmt w:val="lowerLetter"/>
      <w:lvlText w:val="%8."/>
      <w:lvlJc w:val="left"/>
      <w:pPr>
        <w:ind w:left="5760" w:hanging="360"/>
      </w:pPr>
    </w:lvl>
    <w:lvl w:ilvl="8" w:tplc="B0BCA204"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4D6E03A2">
      <w:start w:val="1"/>
      <w:numFmt w:val="lowerRoman"/>
      <w:lvlText w:val="(%1)"/>
      <w:lvlJc w:val="left"/>
      <w:pPr>
        <w:ind w:left="1080" w:hanging="720"/>
      </w:pPr>
      <w:rPr>
        <w:rFonts w:hint="default"/>
      </w:rPr>
    </w:lvl>
    <w:lvl w:ilvl="1" w:tplc="C2F6CC7C" w:tentative="1">
      <w:start w:val="1"/>
      <w:numFmt w:val="lowerLetter"/>
      <w:lvlText w:val="%2."/>
      <w:lvlJc w:val="left"/>
      <w:pPr>
        <w:ind w:left="1440" w:hanging="360"/>
      </w:pPr>
    </w:lvl>
    <w:lvl w:ilvl="2" w:tplc="2AC41E86" w:tentative="1">
      <w:start w:val="1"/>
      <w:numFmt w:val="lowerRoman"/>
      <w:lvlText w:val="%3."/>
      <w:lvlJc w:val="right"/>
      <w:pPr>
        <w:ind w:left="2160" w:hanging="180"/>
      </w:pPr>
    </w:lvl>
    <w:lvl w:ilvl="3" w:tplc="7588835E" w:tentative="1">
      <w:start w:val="1"/>
      <w:numFmt w:val="decimal"/>
      <w:lvlText w:val="%4."/>
      <w:lvlJc w:val="left"/>
      <w:pPr>
        <w:ind w:left="2880" w:hanging="360"/>
      </w:pPr>
    </w:lvl>
    <w:lvl w:ilvl="4" w:tplc="0F604228" w:tentative="1">
      <w:start w:val="1"/>
      <w:numFmt w:val="lowerLetter"/>
      <w:lvlText w:val="%5."/>
      <w:lvlJc w:val="left"/>
      <w:pPr>
        <w:ind w:left="3600" w:hanging="360"/>
      </w:pPr>
    </w:lvl>
    <w:lvl w:ilvl="5" w:tplc="6FA48600" w:tentative="1">
      <w:start w:val="1"/>
      <w:numFmt w:val="lowerRoman"/>
      <w:lvlText w:val="%6."/>
      <w:lvlJc w:val="right"/>
      <w:pPr>
        <w:ind w:left="4320" w:hanging="180"/>
      </w:pPr>
    </w:lvl>
    <w:lvl w:ilvl="6" w:tplc="2632BA82" w:tentative="1">
      <w:start w:val="1"/>
      <w:numFmt w:val="decimal"/>
      <w:lvlText w:val="%7."/>
      <w:lvlJc w:val="left"/>
      <w:pPr>
        <w:ind w:left="5040" w:hanging="360"/>
      </w:pPr>
    </w:lvl>
    <w:lvl w:ilvl="7" w:tplc="80DE5D92" w:tentative="1">
      <w:start w:val="1"/>
      <w:numFmt w:val="lowerLetter"/>
      <w:lvlText w:val="%8."/>
      <w:lvlJc w:val="left"/>
      <w:pPr>
        <w:ind w:left="5760" w:hanging="360"/>
      </w:pPr>
    </w:lvl>
    <w:lvl w:ilvl="8" w:tplc="2154DF38" w:tentative="1">
      <w:start w:val="1"/>
      <w:numFmt w:val="lowerRoman"/>
      <w:lvlText w:val="%9."/>
      <w:lvlJc w:val="right"/>
      <w:pPr>
        <w:ind w:left="6480" w:hanging="180"/>
      </w:pPr>
    </w:lvl>
  </w:abstractNum>
  <w:abstractNum w:abstractNumId="13" w15:restartNumberingAfterBreak="0">
    <w:nsid w:val="786518DD"/>
    <w:multiLevelType w:val="hybridMultilevel"/>
    <w:tmpl w:val="016E3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88941086">
    <w:abstractNumId w:val="14"/>
  </w:num>
  <w:num w:numId="2" w16cid:durableId="1283457454">
    <w:abstractNumId w:val="5"/>
  </w:num>
  <w:num w:numId="3" w16cid:durableId="2146502747">
    <w:abstractNumId w:val="3"/>
  </w:num>
  <w:num w:numId="4" w16cid:durableId="2110587743">
    <w:abstractNumId w:val="8"/>
  </w:num>
  <w:num w:numId="5" w16cid:durableId="1913732882">
    <w:abstractNumId w:val="7"/>
  </w:num>
  <w:num w:numId="6" w16cid:durableId="1038968446">
    <w:abstractNumId w:val="1"/>
  </w:num>
  <w:num w:numId="7" w16cid:durableId="1544174053">
    <w:abstractNumId w:val="11"/>
  </w:num>
  <w:num w:numId="8" w16cid:durableId="1539584996">
    <w:abstractNumId w:val="6"/>
  </w:num>
  <w:num w:numId="9" w16cid:durableId="1769811835">
    <w:abstractNumId w:val="9"/>
  </w:num>
  <w:num w:numId="10" w16cid:durableId="133255646">
    <w:abstractNumId w:val="4"/>
  </w:num>
  <w:num w:numId="11" w16cid:durableId="1709137314">
    <w:abstractNumId w:val="12"/>
  </w:num>
  <w:num w:numId="12" w16cid:durableId="451872850">
    <w:abstractNumId w:val="0"/>
  </w:num>
  <w:num w:numId="13" w16cid:durableId="1233153444">
    <w:abstractNumId w:val="14"/>
  </w:num>
  <w:num w:numId="14" w16cid:durableId="1617911757">
    <w:abstractNumId w:val="14"/>
  </w:num>
  <w:num w:numId="15" w16cid:durableId="1062943520">
    <w:abstractNumId w:val="2"/>
  </w:num>
  <w:num w:numId="16" w16cid:durableId="1597053971">
    <w:abstractNumId w:val="10"/>
  </w:num>
  <w:num w:numId="17" w16cid:durableId="116007987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A84"/>
    <w:rsid w:val="000030D4"/>
    <w:rsid w:val="00004B0F"/>
    <w:rsid w:val="00005B34"/>
    <w:rsid w:val="00017EE9"/>
    <w:rsid w:val="00020A87"/>
    <w:rsid w:val="000217FC"/>
    <w:rsid w:val="00032DC2"/>
    <w:rsid w:val="00033B42"/>
    <w:rsid w:val="00034957"/>
    <w:rsid w:val="000379C9"/>
    <w:rsid w:val="000414BB"/>
    <w:rsid w:val="00043FA3"/>
    <w:rsid w:val="00060F2F"/>
    <w:rsid w:val="00066FE1"/>
    <w:rsid w:val="00073E14"/>
    <w:rsid w:val="000748C8"/>
    <w:rsid w:val="00083618"/>
    <w:rsid w:val="000857B5"/>
    <w:rsid w:val="00092AB4"/>
    <w:rsid w:val="00092BF4"/>
    <w:rsid w:val="00095571"/>
    <w:rsid w:val="000A13AF"/>
    <w:rsid w:val="000A571E"/>
    <w:rsid w:val="000A6146"/>
    <w:rsid w:val="000B3E3F"/>
    <w:rsid w:val="000B4B68"/>
    <w:rsid w:val="000C026C"/>
    <w:rsid w:val="000C52A6"/>
    <w:rsid w:val="000D006B"/>
    <w:rsid w:val="000D5597"/>
    <w:rsid w:val="000D5FA2"/>
    <w:rsid w:val="000E3920"/>
    <w:rsid w:val="000F0DF4"/>
    <w:rsid w:val="000F3D8B"/>
    <w:rsid w:val="000F5647"/>
    <w:rsid w:val="000F7A15"/>
    <w:rsid w:val="00100E1D"/>
    <w:rsid w:val="001059D0"/>
    <w:rsid w:val="001167AD"/>
    <w:rsid w:val="001212E5"/>
    <w:rsid w:val="0012522E"/>
    <w:rsid w:val="00146468"/>
    <w:rsid w:val="0015143E"/>
    <w:rsid w:val="001536DE"/>
    <w:rsid w:val="00156F35"/>
    <w:rsid w:val="0015766B"/>
    <w:rsid w:val="00157B77"/>
    <w:rsid w:val="00175D55"/>
    <w:rsid w:val="00181BF9"/>
    <w:rsid w:val="001914F1"/>
    <w:rsid w:val="001923ED"/>
    <w:rsid w:val="0019788C"/>
    <w:rsid w:val="001A0DBA"/>
    <w:rsid w:val="001A24FD"/>
    <w:rsid w:val="001A3314"/>
    <w:rsid w:val="001A4858"/>
    <w:rsid w:val="001A48A7"/>
    <w:rsid w:val="001A5658"/>
    <w:rsid w:val="001A77DB"/>
    <w:rsid w:val="001B530A"/>
    <w:rsid w:val="001B7965"/>
    <w:rsid w:val="001D6D46"/>
    <w:rsid w:val="001F7994"/>
    <w:rsid w:val="002116C8"/>
    <w:rsid w:val="00213FFA"/>
    <w:rsid w:val="00214CF3"/>
    <w:rsid w:val="00215C83"/>
    <w:rsid w:val="00216E06"/>
    <w:rsid w:val="00222303"/>
    <w:rsid w:val="002275C7"/>
    <w:rsid w:val="002301C5"/>
    <w:rsid w:val="002422BC"/>
    <w:rsid w:val="002558C1"/>
    <w:rsid w:val="00272074"/>
    <w:rsid w:val="00274456"/>
    <w:rsid w:val="002814E6"/>
    <w:rsid w:val="002876DD"/>
    <w:rsid w:val="00292C47"/>
    <w:rsid w:val="002964C9"/>
    <w:rsid w:val="002B1AC4"/>
    <w:rsid w:val="002B2A7B"/>
    <w:rsid w:val="002B4132"/>
    <w:rsid w:val="002B77F5"/>
    <w:rsid w:val="002C63C7"/>
    <w:rsid w:val="002D3201"/>
    <w:rsid w:val="002D3F2A"/>
    <w:rsid w:val="002F5F0A"/>
    <w:rsid w:val="00305E73"/>
    <w:rsid w:val="00317A1D"/>
    <w:rsid w:val="00323D77"/>
    <w:rsid w:val="00324E05"/>
    <w:rsid w:val="00327767"/>
    <w:rsid w:val="00337B61"/>
    <w:rsid w:val="00343661"/>
    <w:rsid w:val="003504D8"/>
    <w:rsid w:val="003515E2"/>
    <w:rsid w:val="00353A19"/>
    <w:rsid w:val="003607DA"/>
    <w:rsid w:val="0036252F"/>
    <w:rsid w:val="00366F32"/>
    <w:rsid w:val="00381E96"/>
    <w:rsid w:val="00387227"/>
    <w:rsid w:val="003925A7"/>
    <w:rsid w:val="00392FF6"/>
    <w:rsid w:val="003A7A0E"/>
    <w:rsid w:val="003A7D6B"/>
    <w:rsid w:val="003B2BE8"/>
    <w:rsid w:val="003C72D7"/>
    <w:rsid w:val="003E5B9F"/>
    <w:rsid w:val="003F5E84"/>
    <w:rsid w:val="00400418"/>
    <w:rsid w:val="00402FDE"/>
    <w:rsid w:val="004146E1"/>
    <w:rsid w:val="0042153A"/>
    <w:rsid w:val="004243F6"/>
    <w:rsid w:val="00432592"/>
    <w:rsid w:val="004355C7"/>
    <w:rsid w:val="0044267C"/>
    <w:rsid w:val="004447B9"/>
    <w:rsid w:val="004460C8"/>
    <w:rsid w:val="00453CD9"/>
    <w:rsid w:val="00454DEE"/>
    <w:rsid w:val="00471E3E"/>
    <w:rsid w:val="004800A8"/>
    <w:rsid w:val="00480A91"/>
    <w:rsid w:val="004975B0"/>
    <w:rsid w:val="004B5D77"/>
    <w:rsid w:val="004B6D08"/>
    <w:rsid w:val="004B6DBD"/>
    <w:rsid w:val="004C141A"/>
    <w:rsid w:val="004C2041"/>
    <w:rsid w:val="004C65DB"/>
    <w:rsid w:val="004C6AB9"/>
    <w:rsid w:val="004C7424"/>
    <w:rsid w:val="004C7FB4"/>
    <w:rsid w:val="004F30E4"/>
    <w:rsid w:val="004F6671"/>
    <w:rsid w:val="0050107E"/>
    <w:rsid w:val="00502560"/>
    <w:rsid w:val="005149A7"/>
    <w:rsid w:val="00527501"/>
    <w:rsid w:val="005341B3"/>
    <w:rsid w:val="00536172"/>
    <w:rsid w:val="00536FF6"/>
    <w:rsid w:val="00554F6F"/>
    <w:rsid w:val="0055516E"/>
    <w:rsid w:val="00556736"/>
    <w:rsid w:val="005576CE"/>
    <w:rsid w:val="00563B31"/>
    <w:rsid w:val="00564E13"/>
    <w:rsid w:val="0056796D"/>
    <w:rsid w:val="00570843"/>
    <w:rsid w:val="005732D9"/>
    <w:rsid w:val="00573D43"/>
    <w:rsid w:val="00575973"/>
    <w:rsid w:val="00581B04"/>
    <w:rsid w:val="00581B21"/>
    <w:rsid w:val="00586733"/>
    <w:rsid w:val="00592E57"/>
    <w:rsid w:val="005C0AD6"/>
    <w:rsid w:val="005C13FA"/>
    <w:rsid w:val="005C1E59"/>
    <w:rsid w:val="005C32FC"/>
    <w:rsid w:val="005E54EA"/>
    <w:rsid w:val="005E6586"/>
    <w:rsid w:val="005F3069"/>
    <w:rsid w:val="006117E0"/>
    <w:rsid w:val="00611E71"/>
    <w:rsid w:val="0061761D"/>
    <w:rsid w:val="0062284B"/>
    <w:rsid w:val="00632A09"/>
    <w:rsid w:val="00633C49"/>
    <w:rsid w:val="00643B87"/>
    <w:rsid w:val="00644DE8"/>
    <w:rsid w:val="00652E94"/>
    <w:rsid w:val="00654D58"/>
    <w:rsid w:val="00656E9C"/>
    <w:rsid w:val="00661337"/>
    <w:rsid w:val="00661A3B"/>
    <w:rsid w:val="0066770E"/>
    <w:rsid w:val="00670C1F"/>
    <w:rsid w:val="00673C06"/>
    <w:rsid w:val="0067632C"/>
    <w:rsid w:val="006772C2"/>
    <w:rsid w:val="00677A4C"/>
    <w:rsid w:val="00683115"/>
    <w:rsid w:val="00685836"/>
    <w:rsid w:val="00687653"/>
    <w:rsid w:val="00697A38"/>
    <w:rsid w:val="006A0E31"/>
    <w:rsid w:val="006A5075"/>
    <w:rsid w:val="006B3C49"/>
    <w:rsid w:val="006C0BBE"/>
    <w:rsid w:val="006C4E73"/>
    <w:rsid w:val="006D1ADC"/>
    <w:rsid w:val="006E5A7E"/>
    <w:rsid w:val="006F11AA"/>
    <w:rsid w:val="006F2A18"/>
    <w:rsid w:val="00700329"/>
    <w:rsid w:val="007077A2"/>
    <w:rsid w:val="0072078E"/>
    <w:rsid w:val="00720D3A"/>
    <w:rsid w:val="00726763"/>
    <w:rsid w:val="00731622"/>
    <w:rsid w:val="00743652"/>
    <w:rsid w:val="00745645"/>
    <w:rsid w:val="0074753B"/>
    <w:rsid w:val="00750310"/>
    <w:rsid w:val="00754698"/>
    <w:rsid w:val="00756C45"/>
    <w:rsid w:val="007627AB"/>
    <w:rsid w:val="00771600"/>
    <w:rsid w:val="00777F7F"/>
    <w:rsid w:val="00791DBC"/>
    <w:rsid w:val="007A403B"/>
    <w:rsid w:val="007B2A9A"/>
    <w:rsid w:val="007B505C"/>
    <w:rsid w:val="007C3730"/>
    <w:rsid w:val="007C5ED7"/>
    <w:rsid w:val="007E2C03"/>
    <w:rsid w:val="007F24C7"/>
    <w:rsid w:val="00806709"/>
    <w:rsid w:val="00821668"/>
    <w:rsid w:val="00823F3D"/>
    <w:rsid w:val="0082418E"/>
    <w:rsid w:val="00824CA4"/>
    <w:rsid w:val="0083037E"/>
    <w:rsid w:val="00833A3F"/>
    <w:rsid w:val="0084310D"/>
    <w:rsid w:val="008509AB"/>
    <w:rsid w:val="008645D2"/>
    <w:rsid w:val="00874023"/>
    <w:rsid w:val="00874836"/>
    <w:rsid w:val="00882750"/>
    <w:rsid w:val="00884592"/>
    <w:rsid w:val="008870B8"/>
    <w:rsid w:val="00894755"/>
    <w:rsid w:val="00895097"/>
    <w:rsid w:val="008956A0"/>
    <w:rsid w:val="00895879"/>
    <w:rsid w:val="008A2520"/>
    <w:rsid w:val="008A4196"/>
    <w:rsid w:val="008A4D8B"/>
    <w:rsid w:val="008A639A"/>
    <w:rsid w:val="008B2818"/>
    <w:rsid w:val="008B2A96"/>
    <w:rsid w:val="008B36E9"/>
    <w:rsid w:val="008B41EB"/>
    <w:rsid w:val="008B45EF"/>
    <w:rsid w:val="008B5625"/>
    <w:rsid w:val="008B77F0"/>
    <w:rsid w:val="008C2897"/>
    <w:rsid w:val="008E3639"/>
    <w:rsid w:val="008E6706"/>
    <w:rsid w:val="00900172"/>
    <w:rsid w:val="00904F3A"/>
    <w:rsid w:val="00913F27"/>
    <w:rsid w:val="00920D37"/>
    <w:rsid w:val="00920D9C"/>
    <w:rsid w:val="0092569A"/>
    <w:rsid w:val="009357F9"/>
    <w:rsid w:val="00942B28"/>
    <w:rsid w:val="00942C2C"/>
    <w:rsid w:val="00943356"/>
    <w:rsid w:val="00945D28"/>
    <w:rsid w:val="00947ACD"/>
    <w:rsid w:val="00960C49"/>
    <w:rsid w:val="00976FC9"/>
    <w:rsid w:val="0098077C"/>
    <w:rsid w:val="00980DE2"/>
    <w:rsid w:val="00984AE2"/>
    <w:rsid w:val="009B2ACC"/>
    <w:rsid w:val="009C51BB"/>
    <w:rsid w:val="009C6A13"/>
    <w:rsid w:val="009C7499"/>
    <w:rsid w:val="009C7C62"/>
    <w:rsid w:val="009E0684"/>
    <w:rsid w:val="009E4C54"/>
    <w:rsid w:val="009E601B"/>
    <w:rsid w:val="009E71B1"/>
    <w:rsid w:val="009F3EE4"/>
    <w:rsid w:val="009F7CCF"/>
    <w:rsid w:val="00A16065"/>
    <w:rsid w:val="00A21286"/>
    <w:rsid w:val="00A256E7"/>
    <w:rsid w:val="00A37A07"/>
    <w:rsid w:val="00A406EE"/>
    <w:rsid w:val="00A57CA5"/>
    <w:rsid w:val="00A67117"/>
    <w:rsid w:val="00A67BD6"/>
    <w:rsid w:val="00A7069D"/>
    <w:rsid w:val="00A70B9C"/>
    <w:rsid w:val="00A7128A"/>
    <w:rsid w:val="00A86F5D"/>
    <w:rsid w:val="00A90B17"/>
    <w:rsid w:val="00A953D7"/>
    <w:rsid w:val="00AB1489"/>
    <w:rsid w:val="00AC22B6"/>
    <w:rsid w:val="00AC4EED"/>
    <w:rsid w:val="00AC6275"/>
    <w:rsid w:val="00AD4386"/>
    <w:rsid w:val="00AD78FB"/>
    <w:rsid w:val="00B020DC"/>
    <w:rsid w:val="00B05988"/>
    <w:rsid w:val="00B05A57"/>
    <w:rsid w:val="00B11F63"/>
    <w:rsid w:val="00B14B3B"/>
    <w:rsid w:val="00B156A9"/>
    <w:rsid w:val="00B16789"/>
    <w:rsid w:val="00B24A48"/>
    <w:rsid w:val="00B257DC"/>
    <w:rsid w:val="00B3036F"/>
    <w:rsid w:val="00B31DDA"/>
    <w:rsid w:val="00B36DC5"/>
    <w:rsid w:val="00B42F89"/>
    <w:rsid w:val="00B63AC4"/>
    <w:rsid w:val="00B65982"/>
    <w:rsid w:val="00B768E0"/>
    <w:rsid w:val="00B82C6F"/>
    <w:rsid w:val="00B8619A"/>
    <w:rsid w:val="00B91B66"/>
    <w:rsid w:val="00B93E0D"/>
    <w:rsid w:val="00BA1E15"/>
    <w:rsid w:val="00BB0F0A"/>
    <w:rsid w:val="00BB4F93"/>
    <w:rsid w:val="00BC24E9"/>
    <w:rsid w:val="00BC3816"/>
    <w:rsid w:val="00BC4C5B"/>
    <w:rsid w:val="00BC69BC"/>
    <w:rsid w:val="00BE4974"/>
    <w:rsid w:val="00BE62EA"/>
    <w:rsid w:val="00BF5285"/>
    <w:rsid w:val="00BF6605"/>
    <w:rsid w:val="00C4081F"/>
    <w:rsid w:val="00C55E81"/>
    <w:rsid w:val="00C644CE"/>
    <w:rsid w:val="00C70DE9"/>
    <w:rsid w:val="00C7326A"/>
    <w:rsid w:val="00C81407"/>
    <w:rsid w:val="00C863C7"/>
    <w:rsid w:val="00C876D6"/>
    <w:rsid w:val="00C9124F"/>
    <w:rsid w:val="00CA389D"/>
    <w:rsid w:val="00CB3C44"/>
    <w:rsid w:val="00CB3CE9"/>
    <w:rsid w:val="00CB5A9C"/>
    <w:rsid w:val="00CC0465"/>
    <w:rsid w:val="00CC0819"/>
    <w:rsid w:val="00CC0CF7"/>
    <w:rsid w:val="00CD3349"/>
    <w:rsid w:val="00CE0704"/>
    <w:rsid w:val="00CE2D5E"/>
    <w:rsid w:val="00CE3C9F"/>
    <w:rsid w:val="00CF7451"/>
    <w:rsid w:val="00D054CA"/>
    <w:rsid w:val="00D062CE"/>
    <w:rsid w:val="00D1236C"/>
    <w:rsid w:val="00D138FE"/>
    <w:rsid w:val="00D25D95"/>
    <w:rsid w:val="00D279E2"/>
    <w:rsid w:val="00D415BD"/>
    <w:rsid w:val="00D4724B"/>
    <w:rsid w:val="00D50B06"/>
    <w:rsid w:val="00D5115B"/>
    <w:rsid w:val="00D52D46"/>
    <w:rsid w:val="00D60A84"/>
    <w:rsid w:val="00D6614D"/>
    <w:rsid w:val="00D800E6"/>
    <w:rsid w:val="00D8468C"/>
    <w:rsid w:val="00D86B0D"/>
    <w:rsid w:val="00D94BFF"/>
    <w:rsid w:val="00D95A04"/>
    <w:rsid w:val="00DA3C27"/>
    <w:rsid w:val="00DA4C20"/>
    <w:rsid w:val="00DB3943"/>
    <w:rsid w:val="00DC27E1"/>
    <w:rsid w:val="00DD0913"/>
    <w:rsid w:val="00DE675F"/>
    <w:rsid w:val="00DF1B52"/>
    <w:rsid w:val="00DF1F24"/>
    <w:rsid w:val="00DF221E"/>
    <w:rsid w:val="00E04032"/>
    <w:rsid w:val="00E0656A"/>
    <w:rsid w:val="00E23197"/>
    <w:rsid w:val="00E279FC"/>
    <w:rsid w:val="00E341B0"/>
    <w:rsid w:val="00E34ECA"/>
    <w:rsid w:val="00E4081C"/>
    <w:rsid w:val="00E410D5"/>
    <w:rsid w:val="00E42299"/>
    <w:rsid w:val="00E435D6"/>
    <w:rsid w:val="00E43BE6"/>
    <w:rsid w:val="00E46C22"/>
    <w:rsid w:val="00E507BC"/>
    <w:rsid w:val="00E6222A"/>
    <w:rsid w:val="00E67EC9"/>
    <w:rsid w:val="00E73912"/>
    <w:rsid w:val="00E748A1"/>
    <w:rsid w:val="00E81D51"/>
    <w:rsid w:val="00E8518A"/>
    <w:rsid w:val="00EA0030"/>
    <w:rsid w:val="00EA0692"/>
    <w:rsid w:val="00EA0768"/>
    <w:rsid w:val="00EA0C54"/>
    <w:rsid w:val="00EA5C3E"/>
    <w:rsid w:val="00EB3917"/>
    <w:rsid w:val="00EB4A3E"/>
    <w:rsid w:val="00ED7B52"/>
    <w:rsid w:val="00F11FBF"/>
    <w:rsid w:val="00F3017B"/>
    <w:rsid w:val="00F43F74"/>
    <w:rsid w:val="00F5096A"/>
    <w:rsid w:val="00F52E30"/>
    <w:rsid w:val="00F85121"/>
    <w:rsid w:val="00F85935"/>
    <w:rsid w:val="00F860A8"/>
    <w:rsid w:val="00F97059"/>
    <w:rsid w:val="00FA1F1C"/>
    <w:rsid w:val="00FC06C6"/>
    <w:rsid w:val="00FC46E1"/>
    <w:rsid w:val="00FC489B"/>
    <w:rsid w:val="00FD234F"/>
    <w:rsid w:val="00FD2F09"/>
    <w:rsid w:val="00FD48E0"/>
    <w:rsid w:val="00FE4FD0"/>
    <w:rsid w:val="00FE5132"/>
    <w:rsid w:val="00FE548C"/>
    <w:rsid w:val="00FE6F52"/>
    <w:rsid w:val="00FF0C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D5A5D"/>
  <w15:docId w15:val="{2ECF275E-56ED-4EE6-8779-8994A704F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A406EE"/>
    <w:rPr>
      <w:sz w:val="16"/>
      <w:szCs w:val="16"/>
    </w:rPr>
  </w:style>
  <w:style w:type="paragraph" w:styleId="CommentSubject">
    <w:name w:val="annotation subject"/>
    <w:basedOn w:val="CommentText"/>
    <w:next w:val="CommentText"/>
    <w:link w:val="CommentSubjectChar"/>
    <w:uiPriority w:val="99"/>
    <w:semiHidden/>
    <w:unhideWhenUsed/>
    <w:rsid w:val="00A406EE"/>
    <w:rPr>
      <w:b/>
      <w:bCs/>
      <w:sz w:val="20"/>
      <w:szCs w:val="20"/>
    </w:rPr>
  </w:style>
  <w:style w:type="character" w:customStyle="1" w:styleId="CommentSubjectChar">
    <w:name w:val="Comment Subject Char"/>
    <w:basedOn w:val="CommentTextChar"/>
    <w:link w:val="CommentSubject"/>
    <w:uiPriority w:val="99"/>
    <w:semiHidden/>
    <w:rsid w:val="00A406EE"/>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5836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133E6C" w:rsidRDefault="00133E6C" w:rsidP="0076019D">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33E6C" w:rsidRDefault="00133E6C">
          <w:r w:rsidRPr="00925A3E">
            <w:rPr>
              <w:rStyle w:val="PlaceholderText"/>
            </w:rPr>
            <w:t>Click or tap to enter a date.</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133E6C" w:rsidRDefault="00133E6C" w:rsidP="00AF0AC5">
          <w:pPr>
            <w:pStyle w:val="5980B78F9EE84FC8ABAA12ABA876356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133E6C" w:rsidRDefault="00133E6C" w:rsidP="00AF0AC5">
          <w:pPr>
            <w:pStyle w:val="C796FB26220542558C2A81DE34485313"/>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33E6C" w:rsidRDefault="00133E6C" w:rsidP="00AF0AC5">
          <w:pPr>
            <w:pStyle w:val="39029122E116421E9EE19D2FCE451710"/>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133E6C" w:rsidRDefault="00133E6C"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33E6C"/>
    <w:rsid w:val="00133E6C"/>
    <w:rsid w:val="00305E73"/>
    <w:rsid w:val="00366F32"/>
    <w:rsid w:val="0038473B"/>
    <w:rsid w:val="006370C6"/>
    <w:rsid w:val="00697A38"/>
    <w:rsid w:val="00874023"/>
    <w:rsid w:val="00895879"/>
    <w:rsid w:val="009357F9"/>
    <w:rsid w:val="00AC4EED"/>
    <w:rsid w:val="00B156A9"/>
    <w:rsid w:val="00B7773D"/>
    <w:rsid w:val="00BF6605"/>
    <w:rsid w:val="00C73B17"/>
    <w:rsid w:val="00CB3CE9"/>
    <w:rsid w:val="00D062CE"/>
    <w:rsid w:val="00E837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8473B"/>
    <w:rPr>
      <w:color w:val="808080"/>
    </w:rPr>
  </w:style>
  <w:style w:type="paragraph" w:customStyle="1" w:styleId="31A6E85FD01B4416BCA5D6257A7AFB1E">
    <w:name w:val="31A6E85FD01B4416BCA5D6257A7AFB1E"/>
    <w:rsid w:val="0076019D"/>
  </w:style>
  <w:style w:type="paragraph" w:customStyle="1" w:styleId="5980B78F9EE84FC8ABAA12ABA876356E">
    <w:name w:val="5980B78F9EE84FC8ABAA12ABA876356E"/>
    <w:rsid w:val="00AF0AC5"/>
  </w:style>
  <w:style w:type="paragraph" w:customStyle="1" w:styleId="C796FB26220542558C2A81DE34485313">
    <w:name w:val="C796FB26220542558C2A81DE34485313"/>
    <w:rsid w:val="00AF0AC5"/>
  </w:style>
  <w:style w:type="paragraph" w:customStyle="1" w:styleId="39029122E116421E9EE19D2FCE451710">
    <w:name w:val="39029122E116421E9EE19D2FCE451710"/>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d9d950-940f-4a6c-92bd-8e5bc200954a"/>
    <lcf76f155ced4ddcb4097134ff3c332f xmlns="c103c1de-a2b4-4abc-a998-df4aacccf54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0F023D-D52E-4299-9079-34335DECD3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1815</Words>
  <Characters>10347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2024-08-09T06:42:00Z</dcterms:created>
  <dcterms:modified xsi:type="dcterms:W3CDTF">2024-08-09T06:42:00Z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