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A19D6" w14:textId="77777777" w:rsidR="004D12A7" w:rsidRPr="003217D3" w:rsidRDefault="00C77B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25AA24" wp14:editId="35FD279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2E224D" w14:textId="77777777" w:rsidR="004D12A7" w:rsidRPr="003217D3" w:rsidRDefault="00C77B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E6ABAE" w14:textId="77777777" w:rsidR="004D12A7" w:rsidRPr="00A36AA9" w:rsidRDefault="00C77B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550589" w14:textId="77777777" w:rsidR="004D12A7" w:rsidRPr="00A36AA9" w:rsidRDefault="00C77B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03621" w14:paraId="4B085E37" w14:textId="77777777" w:rsidTr="00D03621">
        <w:tc>
          <w:tcPr>
            <w:cnfStyle w:val="001000000000" w:firstRow="0" w:lastRow="0" w:firstColumn="1" w:lastColumn="0" w:oddVBand="0" w:evenVBand="0" w:oddHBand="0" w:evenHBand="0" w:firstRowFirstColumn="0" w:firstRowLastColumn="0" w:lastRowFirstColumn="0" w:lastRowLastColumn="0"/>
            <w:tcW w:w="3227" w:type="dxa"/>
          </w:tcPr>
          <w:p w14:paraId="3EC20BA5" w14:textId="77777777" w:rsidR="004D12A7" w:rsidRPr="00A36AA9" w:rsidRDefault="00C77B0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5459F98" w14:textId="77777777" w:rsidR="004D12A7" w:rsidRDefault="00C77B0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Sunrise Home Care</w:t>
            </w:r>
          </w:p>
        </w:tc>
      </w:tr>
      <w:tr w:rsidR="00D03621" w14:paraId="069F7815" w14:textId="77777777" w:rsidTr="00D03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32F36" w14:textId="77777777" w:rsidR="004D12A7" w:rsidRPr="00A36AA9" w:rsidRDefault="00C77B0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06EC2E" w14:textId="77777777" w:rsidR="004D12A7" w:rsidRPr="00C27BE3" w:rsidRDefault="00C77B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201322</w:t>
            </w:r>
          </w:p>
        </w:tc>
      </w:tr>
      <w:tr w:rsidR="00D03621" w14:paraId="406971AA" w14:textId="77777777" w:rsidTr="00D036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E692A" w14:textId="77777777" w:rsidR="004D12A7" w:rsidRPr="00A36AA9" w:rsidRDefault="00C77B0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FA53830" w14:textId="77777777" w:rsidR="004D12A7" w:rsidRPr="00540817" w:rsidRDefault="00C77B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11A Chapmans</w:t>
            </w:r>
            <w:r>
              <w:rPr>
                <w:rFonts w:ascii="Arial" w:eastAsia="Times New Roman" w:hAnsi="Arial" w:cs="Arial"/>
                <w:lang w:eastAsia="en-AU"/>
              </w:rPr>
              <w:t xml:space="preserve"> Road, TUNCURRY, New South Wales, 2428</w:t>
            </w:r>
          </w:p>
        </w:tc>
      </w:tr>
      <w:tr w:rsidR="00D03621" w14:paraId="0E8CCAEC" w14:textId="77777777" w:rsidTr="00D03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3A53A3" w14:textId="77777777" w:rsidR="004D12A7" w:rsidRPr="00A36AA9" w:rsidRDefault="00C77B0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A755A0" w14:textId="77777777" w:rsidR="004D12A7" w:rsidRPr="00A36AA9" w:rsidRDefault="00C77B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03621" w14:paraId="0E3A87D7" w14:textId="77777777" w:rsidTr="00D036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17382" w14:textId="77777777" w:rsidR="004D12A7" w:rsidRPr="00A36AA9" w:rsidRDefault="00C77B0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C92FC6" w14:textId="77777777" w:rsidR="004D12A7" w:rsidRPr="00A36AA9" w:rsidRDefault="00C77B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4 September</w:t>
            </w:r>
            <w:r w:rsidRPr="00A52058">
              <w:rPr>
                <w:rFonts w:ascii="Arial" w:hAnsi="Arial" w:cs="Arial"/>
              </w:rPr>
              <w:t xml:space="preserve"> 2024</w:t>
            </w:r>
          </w:p>
        </w:tc>
      </w:tr>
      <w:tr w:rsidR="00D03621" w14:paraId="21AC51B3" w14:textId="77777777" w:rsidTr="00D03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EC77" w14:textId="77777777" w:rsidR="004D12A7" w:rsidRPr="00A36AA9" w:rsidRDefault="00C77B0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0602328"/>
            <w:placeholder>
              <w:docPart w:val="A7F4949C78414813B67B25D37262F9D8"/>
            </w:placeholder>
            <w:date w:fullDate="2024-11-05T00:00:00Z">
              <w:dateFormat w:val="d MMMM yyyy"/>
              <w:lid w:val="en-AU"/>
              <w:storeMappedDataAs w:val="dateTime"/>
              <w:calendar w:val="gregorian"/>
            </w:date>
          </w:sdtPr>
          <w:sdtEndPr/>
          <w:sdtContent>
            <w:tc>
              <w:tcPr>
                <w:tcW w:w="7114" w:type="dxa"/>
                <w:shd w:val="clear" w:color="auto" w:fill="auto"/>
              </w:tcPr>
              <w:p w14:paraId="3E717543" w14:textId="50136108" w:rsidR="004D12A7" w:rsidRPr="00A36AA9" w:rsidRDefault="000C23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bl>
    <w:bookmarkEnd w:id="0"/>
    <w:p w14:paraId="6AC70901" w14:textId="77777777" w:rsidR="004D12A7" w:rsidRPr="00A36AA9" w:rsidRDefault="00C77B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B1686A" w14:textId="77777777" w:rsidR="004D12A7" w:rsidRDefault="00C77B00" w:rsidP="00F2142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0FFB0DA" w14:textId="55830369" w:rsidR="004D12A7" w:rsidRPr="00214549" w:rsidRDefault="00C77B0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9962 Sunrise Home Care Pty Ltd</w:t>
      </w:r>
      <w:r>
        <w:rPr>
          <w:rFonts w:ascii="Arial" w:eastAsia="Arial" w:hAnsi="Arial" w:cs="Arial"/>
        </w:rPr>
        <w:br/>
        <w:t>Service: 28301 Sunrise Home Care PTY LTD</w:t>
      </w:r>
      <w:bookmarkEnd w:id="1"/>
    </w:p>
    <w:p w14:paraId="4C308F42" w14:textId="77777777" w:rsidR="004D12A7" w:rsidRPr="00A36AA9" w:rsidRDefault="00C77B00" w:rsidP="00F2142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DF4BEAD" w14:textId="77777777" w:rsidR="004D12A7" w:rsidRPr="00A36AA9" w:rsidRDefault="00C77B00" w:rsidP="00F87E39">
      <w:pPr>
        <w:pStyle w:val="NormalArial"/>
      </w:pPr>
      <w:r w:rsidRPr="00A36AA9">
        <w:t xml:space="preserve">This performance report </w:t>
      </w:r>
      <w:r w:rsidRPr="00A36AA9">
        <w:rPr>
          <w:color w:val="auto"/>
        </w:rPr>
        <w:t>has been prepared by</w:t>
      </w:r>
      <w:r w:rsidRPr="00A36AA9">
        <w:rPr>
          <w:color w:val="0000FF"/>
        </w:rPr>
        <w:t xml:space="preserve"> </w:t>
      </w:r>
      <w:r>
        <w:t>Katrina Platt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43DBAC" w14:textId="77777777" w:rsidR="004D12A7" w:rsidRPr="00A36AA9" w:rsidRDefault="00C77B0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34F33D2" w14:textId="77777777" w:rsidR="004D12A7" w:rsidRDefault="00C77B00" w:rsidP="00F87E39">
      <w:pPr>
        <w:pStyle w:val="NormalArial"/>
      </w:pPr>
      <w:r w:rsidRPr="00A36AA9">
        <w:t>The report also specifies any areas in which improvements must be made to ensure the Quality Standards are complied with.</w:t>
      </w:r>
    </w:p>
    <w:p w14:paraId="6083CD10" w14:textId="77777777" w:rsidR="004D12A7" w:rsidRPr="00A36AA9" w:rsidRDefault="00C77B00" w:rsidP="00F2142A">
      <w:pPr>
        <w:pStyle w:val="Heading1"/>
        <w:spacing w:before="240" w:after="120" w:line="22" w:lineRule="atLeast"/>
        <w:rPr>
          <w:rFonts w:ascii="Arial" w:hAnsi="Arial" w:cs="Arial"/>
        </w:rPr>
      </w:pPr>
      <w:r w:rsidRPr="00A36AA9">
        <w:rPr>
          <w:rFonts w:ascii="Arial" w:hAnsi="Arial" w:cs="Arial"/>
        </w:rPr>
        <w:t>Material relied on</w:t>
      </w:r>
    </w:p>
    <w:p w14:paraId="3B5ECD7B" w14:textId="77777777" w:rsidR="004D12A7" w:rsidRPr="00A36AA9" w:rsidRDefault="00C77B00" w:rsidP="00F87E39">
      <w:pPr>
        <w:pStyle w:val="NormalArial"/>
      </w:pPr>
      <w:r w:rsidRPr="00A36AA9">
        <w:t>The following information has been considered in preparing the performance report:</w:t>
      </w:r>
    </w:p>
    <w:p w14:paraId="3EFDCC63" w14:textId="3149229A" w:rsidR="004D12A7" w:rsidRPr="005D6542" w:rsidRDefault="00C77B0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5D6542">
        <w:rPr>
          <w:rFonts w:ascii="Arial" w:hAnsi="Arial" w:cs="Arial"/>
          <w:color w:val="auto"/>
        </w:rPr>
        <w:t>informed by review of document</w:t>
      </w:r>
      <w:r w:rsidR="005D6542" w:rsidRPr="005D6542">
        <w:rPr>
          <w:rFonts w:ascii="Arial" w:hAnsi="Arial" w:cs="Arial"/>
          <w:color w:val="auto"/>
        </w:rPr>
        <w:t>ation</w:t>
      </w:r>
    </w:p>
    <w:p w14:paraId="201BC9DB" w14:textId="6A816C21" w:rsidR="005D6542" w:rsidRPr="005D6542" w:rsidRDefault="00C77B0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w:t>
      </w:r>
      <w:r w:rsidR="005D6542">
        <w:rPr>
          <w:rFonts w:ascii="Arial" w:hAnsi="Arial" w:cs="Arial"/>
        </w:rPr>
        <w:t>, received on 30 August 2024, to the section 67 request for further information</w:t>
      </w:r>
    </w:p>
    <w:p w14:paraId="2996D09A" w14:textId="0930C756" w:rsidR="004D12A7" w:rsidRPr="005D6542" w:rsidRDefault="005D6542"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the provider’s response</w:t>
      </w:r>
      <w:r w:rsidRPr="00A36AA9">
        <w:rPr>
          <w:rFonts w:ascii="Arial" w:hAnsi="Arial" w:cs="Arial"/>
        </w:rPr>
        <w:t xml:space="preserve"> to the assessment team’s report </w:t>
      </w:r>
      <w:r w:rsidRPr="005D6542">
        <w:rPr>
          <w:rFonts w:ascii="Arial" w:hAnsi="Arial" w:cs="Arial"/>
          <w:color w:val="auto"/>
        </w:rPr>
        <w:t>received on 10 October 2024.</w:t>
      </w:r>
    </w:p>
    <w:p w14:paraId="19666B7F" w14:textId="77777777" w:rsidR="004D12A7" w:rsidRPr="00D76BC8" w:rsidRDefault="00C77B0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36A4CE" w14:textId="33F4B1FF" w:rsidR="004D12A7" w:rsidRPr="00244176" w:rsidRDefault="00C77B0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3621" w14:paraId="3FB251AD" w14:textId="77777777" w:rsidTr="00D036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874C7" w14:textId="77777777" w:rsidR="004D12A7" w:rsidRPr="00A36AA9" w:rsidRDefault="00C77B00" w:rsidP="00A213EA">
            <w:pPr>
              <w:keepNext/>
              <w:spacing w:before="0" w:line="22" w:lineRule="atLeast"/>
              <w:rPr>
                <w:rFonts w:ascii="Arial" w:hAnsi="Arial" w:cs="Arial"/>
              </w:rPr>
            </w:pPr>
            <w:r w:rsidRPr="00A36AA9">
              <w:rPr>
                <w:rFonts w:ascii="Arial" w:hAnsi="Arial" w:cs="Arial"/>
              </w:rPr>
              <w:t>Standard 8</w:t>
            </w:r>
            <w:r w:rsidRPr="00A36AA9">
              <w:rPr>
                <w:rFonts w:ascii="Arial" w:hAnsi="Arial" w:cs="Arial"/>
                <w:b w:val="0"/>
              </w:rPr>
              <w:t xml:space="preserve"> Organisational governance</w:t>
            </w:r>
          </w:p>
        </w:tc>
        <w:tc>
          <w:tcPr>
            <w:tcW w:w="1583" w:type="pct"/>
            <w:shd w:val="clear" w:color="auto" w:fill="auto"/>
          </w:tcPr>
          <w:p w14:paraId="0284E784" w14:textId="7C3E31C8" w:rsidR="004D12A7" w:rsidRPr="007D72AE" w:rsidRDefault="00317F0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7966308"/>
                <w:placeholder>
                  <w:docPart w:val="15C0292866B847DA9326E179CB55CD97"/>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5978C2">
                  <w:rPr>
                    <w:rFonts w:ascii="Arial" w:hAnsi="Arial" w:cs="Arial"/>
                  </w:rPr>
                  <w:t>Not Applicable</w:t>
                </w:r>
              </w:sdtContent>
            </w:sdt>
          </w:p>
        </w:tc>
      </w:tr>
    </w:tbl>
    <w:p w14:paraId="4C377F6C" w14:textId="55EC681A" w:rsidR="004D12A7" w:rsidRPr="00A36AA9" w:rsidRDefault="00C77B00" w:rsidP="00F87E39">
      <w:pPr>
        <w:pStyle w:val="NormalArial"/>
        <w:spacing w:before="120"/>
      </w:pPr>
      <w:r w:rsidRPr="00A36AA9">
        <w:t xml:space="preserve">A detailed assessment is provided later in this report for </w:t>
      </w:r>
      <w:r w:rsidR="005D6542">
        <w:t>the</w:t>
      </w:r>
      <w:r w:rsidRPr="00A36AA9">
        <w:t xml:space="preserve"> assessed </w:t>
      </w:r>
      <w:r w:rsidR="005D6542">
        <w:t>Requirement</w:t>
      </w:r>
      <w:r w:rsidRPr="00A36AA9">
        <w:t>.</w:t>
      </w:r>
    </w:p>
    <w:p w14:paraId="082030A6" w14:textId="77777777" w:rsidR="004D12A7" w:rsidRPr="00A36AA9" w:rsidRDefault="00C77B00" w:rsidP="00F2142A">
      <w:pPr>
        <w:pStyle w:val="Heading1"/>
        <w:spacing w:before="240" w:after="120" w:line="22" w:lineRule="atLeast"/>
        <w:rPr>
          <w:rFonts w:ascii="Arial" w:hAnsi="Arial" w:cs="Arial"/>
        </w:rPr>
      </w:pPr>
      <w:r w:rsidRPr="00A36AA9">
        <w:rPr>
          <w:rFonts w:ascii="Arial" w:hAnsi="Arial" w:cs="Arial"/>
        </w:rPr>
        <w:t>Areas for improvement</w:t>
      </w:r>
    </w:p>
    <w:p w14:paraId="7F956A1E" w14:textId="77777777" w:rsidR="004D12A7" w:rsidRPr="00A36AA9" w:rsidRDefault="00C77B0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FAF4E9" w14:textId="77777777" w:rsidR="005978C2" w:rsidRDefault="005978C2">
      <w:pPr>
        <w:spacing w:after="160" w:line="259" w:lineRule="auto"/>
        <w:rPr>
          <w:rFonts w:ascii="Arial" w:hAnsi="Arial" w:cs="Arial"/>
          <w:b/>
          <w:bCs/>
          <w:sz w:val="30"/>
          <w:szCs w:val="28"/>
        </w:rPr>
      </w:pPr>
      <w:r>
        <w:rPr>
          <w:rFonts w:ascii="Arial" w:hAnsi="Arial" w:cs="Arial"/>
        </w:rPr>
        <w:br w:type="page"/>
      </w:r>
    </w:p>
    <w:p w14:paraId="465CAF2F" w14:textId="65152360" w:rsidR="004D12A7" w:rsidRPr="00A36AA9" w:rsidRDefault="00C77B0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682"/>
        <w:gridCol w:w="1843"/>
      </w:tblGrid>
      <w:tr w:rsidR="005978C2" w14:paraId="22F3F088" w14:textId="77777777" w:rsidTr="00597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CB96C56" w14:textId="77777777" w:rsidR="005978C2" w:rsidRPr="003217D3" w:rsidRDefault="005978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207E01B3" w14:textId="77777777" w:rsidR="005978C2" w:rsidRPr="003217D3" w:rsidRDefault="005978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978C2" w14:paraId="7F316E7A" w14:textId="77777777" w:rsidTr="005978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75DE0" w14:textId="77777777" w:rsidR="005978C2" w:rsidRPr="00244176" w:rsidRDefault="005978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82" w:type="dxa"/>
            <w:shd w:val="clear" w:color="auto" w:fill="auto"/>
          </w:tcPr>
          <w:p w14:paraId="60494ED0" w14:textId="77777777" w:rsidR="005978C2" w:rsidRPr="00244176" w:rsidRDefault="005978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6165E3"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8EBDFB"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51B4496"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2318D1"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77BDA2E"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6DB86E" w14:textId="77777777" w:rsidR="005978C2" w:rsidRPr="00244176" w:rsidRDefault="005978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4D4923C2" w14:textId="394D49CE" w:rsidR="005978C2" w:rsidRPr="00CC646C" w:rsidRDefault="00317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894133"/>
                <w:placeholder>
                  <w:docPart w:val="28C27F7CAD704A669B68087577C980A4"/>
                </w:placeholder>
                <w:dropDownList>
                  <w:listItem w:displayText="choose a rating" w:value="choose a rating"/>
                  <w:listItem w:displayText="Compliant" w:value="Compliant"/>
                  <w:listItem w:displayText="Not Compliant" w:value="Not Compliant"/>
                </w:dropDownList>
              </w:sdtPr>
              <w:sdtEndPr/>
              <w:sdtContent>
                <w:r w:rsidR="005978C2">
                  <w:rPr>
                    <w:rFonts w:ascii="Arial" w:hAnsi="Arial" w:cs="Arial"/>
                    <w:color w:val="auto"/>
                  </w:rPr>
                  <w:t>Compliant</w:t>
                </w:r>
              </w:sdtContent>
            </w:sdt>
            <w:r w:rsidR="005978C2" w:rsidRPr="00501C01">
              <w:rPr>
                <w:rFonts w:ascii="Arial" w:hAnsi="Arial" w:cs="Arial"/>
              </w:rPr>
              <w:t xml:space="preserve"> </w:t>
            </w:r>
          </w:p>
        </w:tc>
      </w:tr>
    </w:tbl>
    <w:p w14:paraId="07294E0D" w14:textId="77777777" w:rsidR="004D12A7" w:rsidRDefault="00C77B00" w:rsidP="003217D3">
      <w:pPr>
        <w:pStyle w:val="Heading20"/>
      </w:pPr>
      <w:r w:rsidRPr="00A36AA9">
        <w:t>Findings</w:t>
      </w:r>
    </w:p>
    <w:p w14:paraId="56A40A22" w14:textId="5C2B02A7" w:rsidR="004D12A7" w:rsidRDefault="007D72AE" w:rsidP="00F87E39">
      <w:pPr>
        <w:pStyle w:val="NormalArial"/>
      </w:pPr>
      <w:r>
        <w:t xml:space="preserve">This Requirement was found Not Compliant during a Quality Audit conducted from 13 </w:t>
      </w:r>
      <w:r w:rsidR="005B48E4">
        <w:t xml:space="preserve">February 2024 </w:t>
      </w:r>
      <w:r>
        <w:t xml:space="preserve">to 15 February 2024. </w:t>
      </w:r>
      <w:r w:rsidR="0066089D">
        <w:t>After receipt of additional documentation requested under a s 67 information request, a</w:t>
      </w:r>
      <w:r>
        <w:t xml:space="preserve">n Assessment Contact (non-site) was conducted on 4 September 2024 to reassess the Requirement. </w:t>
      </w:r>
    </w:p>
    <w:p w14:paraId="4051D3FB" w14:textId="363450BF" w:rsidR="007D72AE" w:rsidRPr="00280A3D" w:rsidRDefault="007D72AE" w:rsidP="00F87E39">
      <w:pPr>
        <w:pStyle w:val="NormalArial"/>
        <w:rPr>
          <w:color w:val="auto"/>
        </w:rPr>
      </w:pPr>
      <w:r w:rsidRPr="00280A3D">
        <w:rPr>
          <w:color w:val="auto"/>
        </w:rPr>
        <w:t>Information management</w:t>
      </w:r>
      <w:r w:rsidR="00280A3D" w:rsidRPr="00280A3D">
        <w:rPr>
          <w:color w:val="auto"/>
        </w:rPr>
        <w:t xml:space="preserve"> included an electronic care management system. </w:t>
      </w:r>
      <w:r w:rsidRPr="00280A3D">
        <w:rPr>
          <w:color w:val="auto"/>
        </w:rPr>
        <w:t>Continuous improvement</w:t>
      </w:r>
      <w:r w:rsidR="0066089D" w:rsidRPr="00280A3D">
        <w:rPr>
          <w:color w:val="auto"/>
        </w:rPr>
        <w:t xml:space="preserve"> plans were submitted which evidenced inconsistencies in data capture and improvement outcomes. </w:t>
      </w:r>
      <w:r w:rsidRPr="00280A3D">
        <w:rPr>
          <w:color w:val="auto"/>
        </w:rPr>
        <w:t>Financial governance</w:t>
      </w:r>
      <w:r w:rsidR="00DC7DB3" w:rsidRPr="00280A3D">
        <w:rPr>
          <w:color w:val="auto"/>
        </w:rPr>
        <w:t xml:space="preserve"> had board oversight and subcontractor documentation evidenced some deficiencies in</w:t>
      </w:r>
      <w:r w:rsidR="0066089D" w:rsidRPr="00280A3D">
        <w:rPr>
          <w:color w:val="auto"/>
        </w:rPr>
        <w:t xml:space="preserve"> contractor</w:t>
      </w:r>
      <w:r w:rsidR="00DC7DB3" w:rsidRPr="00280A3D">
        <w:rPr>
          <w:color w:val="auto"/>
        </w:rPr>
        <w:t xml:space="preserve"> information</w:t>
      </w:r>
      <w:r w:rsidR="0066089D" w:rsidRPr="00280A3D">
        <w:rPr>
          <w:color w:val="auto"/>
        </w:rPr>
        <w:t xml:space="preserve"> and accountabilities. </w:t>
      </w:r>
      <w:r w:rsidRPr="00280A3D">
        <w:rPr>
          <w:color w:val="auto"/>
        </w:rPr>
        <w:t>Workforce governance</w:t>
      </w:r>
      <w:r w:rsidR="00992B42" w:rsidRPr="00280A3D">
        <w:rPr>
          <w:color w:val="auto"/>
        </w:rPr>
        <w:t xml:space="preserve"> </w:t>
      </w:r>
      <w:r w:rsidR="00DC7DB3" w:rsidRPr="00280A3D">
        <w:rPr>
          <w:color w:val="auto"/>
        </w:rPr>
        <w:t xml:space="preserve">was </w:t>
      </w:r>
      <w:r w:rsidR="00992B42" w:rsidRPr="00280A3D">
        <w:rPr>
          <w:color w:val="auto"/>
        </w:rPr>
        <w:t xml:space="preserve">reflected in a qualifications matrix </w:t>
      </w:r>
      <w:r w:rsidR="00DC7DB3" w:rsidRPr="00280A3D">
        <w:rPr>
          <w:color w:val="auto"/>
        </w:rPr>
        <w:t xml:space="preserve">which identified several </w:t>
      </w:r>
      <w:r w:rsidR="0066089D" w:rsidRPr="00280A3D">
        <w:rPr>
          <w:color w:val="auto"/>
        </w:rPr>
        <w:t xml:space="preserve">staff </w:t>
      </w:r>
      <w:r w:rsidR="00DC7DB3" w:rsidRPr="00280A3D">
        <w:rPr>
          <w:color w:val="auto"/>
        </w:rPr>
        <w:t>certifications and competencies were overdue.</w:t>
      </w:r>
      <w:r w:rsidR="0066089D" w:rsidRPr="00280A3D">
        <w:rPr>
          <w:color w:val="auto"/>
        </w:rPr>
        <w:t xml:space="preserve"> </w:t>
      </w:r>
      <w:r w:rsidR="00C85E18" w:rsidRPr="00280A3D">
        <w:rPr>
          <w:color w:val="auto"/>
        </w:rPr>
        <w:t>Staff e</w:t>
      </w:r>
      <w:r w:rsidRPr="00280A3D">
        <w:rPr>
          <w:color w:val="auto"/>
        </w:rPr>
        <w:t>ducation and training was evidenced for code of conduct, the Serious Incident Response Scheme and restrictive practices. Regulatory compliance</w:t>
      </w:r>
      <w:r w:rsidR="00C85E18" w:rsidRPr="00280A3D">
        <w:rPr>
          <w:color w:val="auto"/>
        </w:rPr>
        <w:t xml:space="preserve"> </w:t>
      </w:r>
      <w:r w:rsidR="0066089D" w:rsidRPr="00280A3D">
        <w:rPr>
          <w:color w:val="auto"/>
        </w:rPr>
        <w:t>consisted of</w:t>
      </w:r>
      <w:r w:rsidR="00992B42" w:rsidRPr="00280A3D">
        <w:rPr>
          <w:color w:val="auto"/>
        </w:rPr>
        <w:t xml:space="preserve"> </w:t>
      </w:r>
      <w:r w:rsidR="00C85E18" w:rsidRPr="00280A3D">
        <w:rPr>
          <w:color w:val="auto"/>
        </w:rPr>
        <w:t xml:space="preserve">banning order checks and </w:t>
      </w:r>
      <w:r w:rsidR="0066089D" w:rsidRPr="00280A3D">
        <w:rPr>
          <w:color w:val="auto"/>
        </w:rPr>
        <w:t xml:space="preserve">adjustment to the </w:t>
      </w:r>
      <w:r w:rsidR="00C85E18" w:rsidRPr="00280A3D">
        <w:rPr>
          <w:color w:val="auto"/>
        </w:rPr>
        <w:t>governing body composition.</w:t>
      </w:r>
      <w:r w:rsidR="0066089D" w:rsidRPr="00280A3D">
        <w:rPr>
          <w:color w:val="auto"/>
        </w:rPr>
        <w:t xml:space="preserve"> </w:t>
      </w:r>
      <w:r w:rsidRPr="00280A3D">
        <w:rPr>
          <w:color w:val="auto"/>
        </w:rPr>
        <w:t>Feedback and complaints</w:t>
      </w:r>
      <w:r w:rsidR="00C85E18" w:rsidRPr="00280A3D">
        <w:rPr>
          <w:color w:val="auto"/>
        </w:rPr>
        <w:t xml:space="preserve"> were </w:t>
      </w:r>
      <w:r w:rsidR="0066089D" w:rsidRPr="00280A3D">
        <w:rPr>
          <w:color w:val="auto"/>
        </w:rPr>
        <w:t xml:space="preserve">not consistently captured and </w:t>
      </w:r>
      <w:r w:rsidR="00280A3D" w:rsidRPr="00280A3D">
        <w:rPr>
          <w:color w:val="auto"/>
        </w:rPr>
        <w:t>systems and processes which evidenced transparency, procedural fairness and natural justice were not demonstrated.</w:t>
      </w:r>
    </w:p>
    <w:p w14:paraId="4378C71B" w14:textId="0A9B8887" w:rsidR="00280A3D" w:rsidRPr="00CF4E32" w:rsidRDefault="00C85E18" w:rsidP="00F87E39">
      <w:pPr>
        <w:pStyle w:val="NormalArial"/>
        <w:rPr>
          <w:color w:val="auto"/>
        </w:rPr>
      </w:pPr>
      <w:r w:rsidRPr="00CF4E32">
        <w:rPr>
          <w:color w:val="auto"/>
        </w:rPr>
        <w:t xml:space="preserve">In response to the Assessment Team report, </w:t>
      </w:r>
      <w:r w:rsidR="00280A3D" w:rsidRPr="00CF4E32">
        <w:rPr>
          <w:color w:val="auto"/>
        </w:rPr>
        <w:t xml:space="preserve">the approved provider discussed the inclusion of 4 clinical members </w:t>
      </w:r>
      <w:r w:rsidR="002054BB" w:rsidRPr="00CF4E32">
        <w:rPr>
          <w:color w:val="auto"/>
        </w:rPr>
        <w:t>on</w:t>
      </w:r>
      <w:r w:rsidR="00280A3D" w:rsidRPr="00CF4E32">
        <w:rPr>
          <w:color w:val="auto"/>
        </w:rPr>
        <w:t xml:space="preserve"> the </w:t>
      </w:r>
      <w:r w:rsidR="002054BB" w:rsidRPr="00CF4E32">
        <w:rPr>
          <w:color w:val="auto"/>
        </w:rPr>
        <w:t xml:space="preserve">governing </w:t>
      </w:r>
      <w:r w:rsidR="00280A3D" w:rsidRPr="00CF4E32">
        <w:rPr>
          <w:color w:val="auto"/>
        </w:rPr>
        <w:t>board and the subsequent alignment with regulatory governance reforms. Feedback and complaints are discussed at regular senior leadership meetings and minutes are recorded</w:t>
      </w:r>
      <w:r w:rsidR="00577268" w:rsidRPr="00CF4E32">
        <w:rPr>
          <w:color w:val="auto"/>
        </w:rPr>
        <w:t>, and i</w:t>
      </w:r>
      <w:r w:rsidR="00280A3D" w:rsidRPr="00CF4E32">
        <w:rPr>
          <w:color w:val="auto"/>
        </w:rPr>
        <w:t>nformation is subsequently channelled to monthly director reports</w:t>
      </w:r>
      <w:r w:rsidR="00577268" w:rsidRPr="00CF4E32">
        <w:rPr>
          <w:color w:val="auto"/>
        </w:rPr>
        <w:t>. Feedback and complaints trending is included in the governing board meeting agenda.</w:t>
      </w:r>
      <w:r w:rsidR="005978C2" w:rsidRPr="00CF4E32">
        <w:rPr>
          <w:color w:val="auto"/>
        </w:rPr>
        <w:t xml:space="preserve"> The approved provider also acknowledged the feedback about the board meeting minutes and improvements will be actioned at the next meeting on 29 November 2024.</w:t>
      </w:r>
    </w:p>
    <w:p w14:paraId="61862437" w14:textId="439F5E11" w:rsidR="00577268" w:rsidRPr="00CF4E32" w:rsidRDefault="00577268" w:rsidP="00F87E39">
      <w:pPr>
        <w:pStyle w:val="NormalArial"/>
        <w:rPr>
          <w:color w:val="auto"/>
        </w:rPr>
      </w:pPr>
      <w:r w:rsidRPr="00CF4E32">
        <w:rPr>
          <w:color w:val="auto"/>
        </w:rPr>
        <w:t xml:space="preserve">The approved provider noted that subcontractor contracts are in place and those unable to maintain accountabilities like relevant insurance, police clearance and banning register clearance are not used. An updated copy of the subcontractor register was provided which confirmed </w:t>
      </w:r>
      <w:r w:rsidR="00762366" w:rsidRPr="00CF4E32">
        <w:rPr>
          <w:color w:val="auto"/>
        </w:rPr>
        <w:t xml:space="preserve">where </w:t>
      </w:r>
      <w:r w:rsidRPr="00CF4E32">
        <w:rPr>
          <w:color w:val="auto"/>
        </w:rPr>
        <w:t xml:space="preserve">appropriate checks had been undertaken and identified </w:t>
      </w:r>
      <w:r w:rsidR="00762366" w:rsidRPr="00CF4E32">
        <w:rPr>
          <w:color w:val="auto"/>
        </w:rPr>
        <w:t>pending contract renewals and contractors who do not meet legislative requirements</w:t>
      </w:r>
      <w:r w:rsidR="00623E0C" w:rsidRPr="00CF4E32">
        <w:rPr>
          <w:color w:val="auto"/>
        </w:rPr>
        <w:t>.</w:t>
      </w:r>
    </w:p>
    <w:p w14:paraId="23EE3709" w14:textId="18073A7E" w:rsidR="007B6DE7" w:rsidRPr="00CF4E32" w:rsidRDefault="00577268" w:rsidP="00F87E39">
      <w:pPr>
        <w:pStyle w:val="NormalArial"/>
        <w:rPr>
          <w:color w:val="auto"/>
        </w:rPr>
      </w:pPr>
      <w:r w:rsidRPr="00CF4E32">
        <w:rPr>
          <w:color w:val="auto"/>
        </w:rPr>
        <w:t xml:space="preserve">In relation to continuous improvement, the approved provider submitted details of the </w:t>
      </w:r>
      <w:r w:rsidR="002054BB" w:rsidRPr="00CF4E32">
        <w:rPr>
          <w:color w:val="auto"/>
        </w:rPr>
        <w:t xml:space="preserve">updated </w:t>
      </w:r>
      <w:r w:rsidRPr="00CF4E32">
        <w:rPr>
          <w:color w:val="auto"/>
        </w:rPr>
        <w:t xml:space="preserve">complaints management process and a revised </w:t>
      </w:r>
      <w:r w:rsidR="002054BB" w:rsidRPr="00CF4E32">
        <w:rPr>
          <w:color w:val="auto"/>
        </w:rPr>
        <w:t>plan for continuous improvement register</w:t>
      </w:r>
      <w:r w:rsidR="00CF4E32" w:rsidRPr="00CF4E32">
        <w:rPr>
          <w:color w:val="auto"/>
        </w:rPr>
        <w:t>,</w:t>
      </w:r>
      <w:r w:rsidR="005978C2" w:rsidRPr="00CF4E32">
        <w:rPr>
          <w:color w:val="auto"/>
        </w:rPr>
        <w:t xml:space="preserve"> and noted all items have been reviewed. All complaints</w:t>
      </w:r>
      <w:r w:rsidR="00762366" w:rsidRPr="00CF4E32">
        <w:rPr>
          <w:color w:val="auto"/>
        </w:rPr>
        <w:t xml:space="preserve"> entered into the electronic care management system correspond with the register</w:t>
      </w:r>
      <w:r w:rsidR="005978C2" w:rsidRPr="00CF4E32">
        <w:rPr>
          <w:color w:val="auto"/>
        </w:rPr>
        <w:t xml:space="preserve">. </w:t>
      </w:r>
      <w:r w:rsidR="00623E0C" w:rsidRPr="00CF4E32">
        <w:rPr>
          <w:color w:val="auto"/>
        </w:rPr>
        <w:t xml:space="preserve">The updated process confirmed </w:t>
      </w:r>
      <w:r w:rsidR="007B6DE7" w:rsidRPr="00CF4E32">
        <w:rPr>
          <w:color w:val="auto"/>
        </w:rPr>
        <w:t xml:space="preserve">relevant </w:t>
      </w:r>
      <w:r w:rsidR="007B6DE7" w:rsidRPr="00CF4E32">
        <w:rPr>
          <w:color w:val="auto"/>
        </w:rPr>
        <w:lastRenderedPageBreak/>
        <w:t>trending and reporting will be completed at director and governing board levels, and staff positions with oversight responsibilities</w:t>
      </w:r>
      <w:r w:rsidR="00CF4E32" w:rsidRPr="00CF4E32">
        <w:rPr>
          <w:color w:val="auto"/>
        </w:rPr>
        <w:t xml:space="preserve"> were identified</w:t>
      </w:r>
      <w:r w:rsidR="007B6DE7" w:rsidRPr="00CF4E32">
        <w:rPr>
          <w:color w:val="auto"/>
        </w:rPr>
        <w:t xml:space="preserve">. </w:t>
      </w:r>
      <w:r w:rsidR="002054BB" w:rsidRPr="00CF4E32">
        <w:rPr>
          <w:color w:val="auto"/>
        </w:rPr>
        <w:t>Comments, complaints and compliments are captured in a separate register</w:t>
      </w:r>
      <w:r w:rsidR="007B6DE7" w:rsidRPr="00CF4E32">
        <w:rPr>
          <w:color w:val="auto"/>
        </w:rPr>
        <w:t xml:space="preserve"> and are subject to similar oversight.</w:t>
      </w:r>
      <w:r w:rsidR="00762366" w:rsidRPr="00CF4E32">
        <w:rPr>
          <w:color w:val="auto"/>
        </w:rPr>
        <w:t xml:space="preserve"> </w:t>
      </w:r>
      <w:r w:rsidR="007B6DE7" w:rsidRPr="00CF4E32">
        <w:rPr>
          <w:color w:val="auto"/>
        </w:rPr>
        <w:t xml:space="preserve">The approved provider </w:t>
      </w:r>
      <w:r w:rsidR="00762366" w:rsidRPr="00CF4E32">
        <w:rPr>
          <w:color w:val="auto"/>
        </w:rPr>
        <w:t xml:space="preserve">also </w:t>
      </w:r>
      <w:r w:rsidR="007B6DE7" w:rsidRPr="00CF4E32">
        <w:rPr>
          <w:color w:val="auto"/>
        </w:rPr>
        <w:t xml:space="preserve">discussed upgrade of the electronic care management system which </w:t>
      </w:r>
      <w:r w:rsidR="005978C2" w:rsidRPr="00CF4E32">
        <w:rPr>
          <w:color w:val="auto"/>
        </w:rPr>
        <w:t xml:space="preserve">includes compliance workflow customisation, improved communication channels, built-in compliance checks, regulatory updates and audit trails. </w:t>
      </w:r>
    </w:p>
    <w:p w14:paraId="18C9843A" w14:textId="7DD1A219" w:rsidR="00762366" w:rsidRPr="00CF4E32" w:rsidRDefault="00762366" w:rsidP="00F87E39">
      <w:pPr>
        <w:pStyle w:val="NormalArial"/>
        <w:rPr>
          <w:color w:val="auto"/>
        </w:rPr>
      </w:pPr>
      <w:r w:rsidRPr="00CF4E32">
        <w:rPr>
          <w:color w:val="auto"/>
        </w:rPr>
        <w:t>On discussing workforce governance, the approved provider detailed information about training and recertifications undertaken for first aid training, manual handling, medication administration competencies, updated police checks and review of banning order register, drivers’ licence currency, and Quality Standards training.</w:t>
      </w:r>
      <w:r w:rsidR="00CF4E32" w:rsidRPr="00CF4E32">
        <w:rPr>
          <w:color w:val="auto"/>
        </w:rPr>
        <w:t xml:space="preserve"> Training for code of conduct, restrictive practices and the Serious Incident Response Scheme was also confirmed.</w:t>
      </w:r>
    </w:p>
    <w:p w14:paraId="1F62B178" w14:textId="397D005D" w:rsidR="00CF4E32" w:rsidRPr="00CF4E32" w:rsidRDefault="00CF4E32" w:rsidP="00F87E39">
      <w:pPr>
        <w:pStyle w:val="NormalArial"/>
        <w:rPr>
          <w:color w:val="auto"/>
        </w:rPr>
      </w:pPr>
      <w:r w:rsidRPr="00CF4E32">
        <w:rPr>
          <w:color w:val="auto"/>
        </w:rPr>
        <w:t>The approved provider acknowledged the importance of communication and effective open disclosure and committed the leadership team to providing staff training on the delivery of consistent and appropriate communication. The correct documentation of complaint investigations and outcomes was also acknowledged. The importance of consumer feedback and their involvement in the future of the organisation was noted, and all consumers were invited to attend the consumer advisory body meeting held on 11 September 2024.</w:t>
      </w:r>
    </w:p>
    <w:p w14:paraId="026FE6E2" w14:textId="79A47D56" w:rsidR="00C85E18" w:rsidRPr="00D75936" w:rsidRDefault="00C85E18" w:rsidP="00F87E39">
      <w:pPr>
        <w:pStyle w:val="NormalArial"/>
        <w:rPr>
          <w:color w:val="auto"/>
        </w:rPr>
      </w:pPr>
      <w:r w:rsidRPr="00D75936">
        <w:rPr>
          <w:color w:val="auto"/>
        </w:rPr>
        <w:t xml:space="preserve">In making a decision on Requirement 8(3)(c), I have considered </w:t>
      </w:r>
      <w:r w:rsidR="00CF4E32" w:rsidRPr="00D75936">
        <w:rPr>
          <w:color w:val="auto"/>
        </w:rPr>
        <w:t>the intent of the Requirement which</w:t>
      </w:r>
      <w:r w:rsidR="00AD4043" w:rsidRPr="00D75936">
        <w:rPr>
          <w:color w:val="auto"/>
        </w:rPr>
        <w:t xml:space="preserve"> ensures th</w:t>
      </w:r>
      <w:r w:rsidR="00D75470" w:rsidRPr="00D75936">
        <w:rPr>
          <w:color w:val="auto"/>
        </w:rPr>
        <w:t xml:space="preserve">at </w:t>
      </w:r>
      <w:r w:rsidR="00CF4E32" w:rsidRPr="00D75936">
        <w:rPr>
          <w:color w:val="auto"/>
        </w:rPr>
        <w:t>organis</w:t>
      </w:r>
      <w:r w:rsidR="00D75470" w:rsidRPr="00D75936">
        <w:rPr>
          <w:color w:val="auto"/>
        </w:rPr>
        <w:t>ation</w:t>
      </w:r>
      <w:r w:rsidR="00CF4E32" w:rsidRPr="00D75936">
        <w:rPr>
          <w:color w:val="auto"/>
        </w:rPr>
        <w:t xml:space="preserve"> wide governance</w:t>
      </w:r>
      <w:r w:rsidR="00AD4043" w:rsidRPr="00D75936">
        <w:rPr>
          <w:color w:val="auto"/>
        </w:rPr>
        <w:t xml:space="preserve"> and governance systems </w:t>
      </w:r>
      <w:r w:rsidR="00D75470" w:rsidRPr="00D75936">
        <w:rPr>
          <w:color w:val="auto"/>
        </w:rPr>
        <w:t>for</w:t>
      </w:r>
      <w:r w:rsidR="00AD4043" w:rsidRPr="00D75936">
        <w:rPr>
          <w:color w:val="auto"/>
        </w:rPr>
        <w:t xml:space="preserve"> the identified key areas</w:t>
      </w:r>
      <w:r w:rsidR="00D75470" w:rsidRPr="00D75936">
        <w:rPr>
          <w:color w:val="auto"/>
        </w:rPr>
        <w:t xml:space="preserve"> flows throughout the organisation from the governing body and helps to improve care and services outcomes for consumers. As demonstrated </w:t>
      </w:r>
      <w:r w:rsidR="00D92BC2">
        <w:rPr>
          <w:color w:val="auto"/>
        </w:rPr>
        <w:t>in</w:t>
      </w:r>
      <w:r w:rsidR="00D75470" w:rsidRPr="00D75936">
        <w:rPr>
          <w:color w:val="auto"/>
        </w:rPr>
        <w:t xml:space="preserve"> the comprehensive response, the approved provider has undertaken several actions which </w:t>
      </w:r>
      <w:r w:rsidR="006243D6" w:rsidRPr="00D75936">
        <w:rPr>
          <w:color w:val="auto"/>
        </w:rPr>
        <w:t>have improved the systems and processes</w:t>
      </w:r>
      <w:r w:rsidR="00D75470" w:rsidRPr="00D75936">
        <w:rPr>
          <w:color w:val="auto"/>
        </w:rPr>
        <w:t xml:space="preserve"> </w:t>
      </w:r>
      <w:r w:rsidR="006243D6" w:rsidRPr="00D75936">
        <w:rPr>
          <w:color w:val="auto"/>
        </w:rPr>
        <w:t>in information management, continuous improvement, financial governance, workforce governance, regulatory compliance and feedback and complaints</w:t>
      </w:r>
      <w:r w:rsidR="00D75470" w:rsidRPr="00D75936">
        <w:rPr>
          <w:color w:val="auto"/>
        </w:rPr>
        <w:t>. The</w:t>
      </w:r>
      <w:r w:rsidR="006243D6" w:rsidRPr="00D75936">
        <w:rPr>
          <w:color w:val="auto"/>
        </w:rPr>
        <w:t xml:space="preserve">se actions by the </w:t>
      </w:r>
      <w:r w:rsidR="00D75470" w:rsidRPr="00D75936">
        <w:rPr>
          <w:color w:val="auto"/>
        </w:rPr>
        <w:t>approved provider has also demonstrated their commitment to undertaking ongoing</w:t>
      </w:r>
      <w:r w:rsidR="006243D6" w:rsidRPr="00D75936">
        <w:rPr>
          <w:color w:val="auto"/>
        </w:rPr>
        <w:t xml:space="preserve"> continuous</w:t>
      </w:r>
      <w:r w:rsidR="00D75470" w:rsidRPr="00D75936">
        <w:rPr>
          <w:color w:val="auto"/>
        </w:rPr>
        <w:t xml:space="preserve"> improvements</w:t>
      </w:r>
      <w:r w:rsidR="006243D6" w:rsidRPr="00D75936">
        <w:rPr>
          <w:color w:val="auto"/>
        </w:rPr>
        <w:t xml:space="preserve"> </w:t>
      </w:r>
      <w:r w:rsidR="00A03729" w:rsidRPr="00D75936">
        <w:rPr>
          <w:color w:val="auto"/>
        </w:rPr>
        <w:t>under this Requirement</w:t>
      </w:r>
      <w:r w:rsidR="006243D6" w:rsidRPr="00D75936">
        <w:rPr>
          <w:color w:val="auto"/>
        </w:rPr>
        <w:t>.</w:t>
      </w:r>
    </w:p>
    <w:p w14:paraId="63A6D69C" w14:textId="1E26BC0C" w:rsidR="00C85E18" w:rsidRPr="00F2142A" w:rsidRDefault="00D75470" w:rsidP="00F87E39">
      <w:pPr>
        <w:pStyle w:val="NormalArial"/>
        <w:rPr>
          <w:color w:val="auto"/>
        </w:rPr>
      </w:pPr>
      <w:r w:rsidRPr="00D75936">
        <w:rPr>
          <w:color w:val="auto"/>
        </w:rPr>
        <w:t>I therefore</w:t>
      </w:r>
      <w:r w:rsidR="005B48E4">
        <w:rPr>
          <w:color w:val="auto"/>
        </w:rPr>
        <w:t>,</w:t>
      </w:r>
      <w:r w:rsidRPr="00D75936">
        <w:rPr>
          <w:color w:val="auto"/>
        </w:rPr>
        <w:t xml:space="preserve"> find Requirement 8(3)(c) is Compliant.</w:t>
      </w:r>
    </w:p>
    <w:sectPr w:rsidR="00C85E18" w:rsidRPr="00F2142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47092" w14:textId="77777777" w:rsidR="003446BC" w:rsidRDefault="003446BC">
      <w:pPr>
        <w:spacing w:after="0"/>
      </w:pPr>
      <w:r>
        <w:separator/>
      </w:r>
    </w:p>
  </w:endnote>
  <w:endnote w:type="continuationSeparator" w:id="0">
    <w:p w14:paraId="18D69EAB" w14:textId="77777777" w:rsidR="003446BC" w:rsidRDefault="003446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90AA" w14:textId="77777777" w:rsidR="004D12A7" w:rsidRPr="00DF37F2" w:rsidRDefault="00C77B00"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Sunrise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AC8B9D9" w14:textId="77777777" w:rsidR="004D12A7" w:rsidRPr="00DF37F2" w:rsidRDefault="00C77B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201322</w:t>
    </w:r>
    <w:bookmarkEnd w:id="2"/>
    <w:r w:rsidRPr="00DF37F2">
      <w:rPr>
        <w:rStyle w:val="FooterBold"/>
        <w:rFonts w:ascii="Arial" w:hAnsi="Arial"/>
        <w:b w:val="0"/>
      </w:rPr>
      <w:tab/>
      <w:t xml:space="preserve">OFFICIAL: Sensitive </w:t>
    </w:r>
  </w:p>
  <w:p w14:paraId="618EAFD8" w14:textId="77777777" w:rsidR="004D12A7" w:rsidRPr="00DF37F2" w:rsidRDefault="00C77B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7FB63" w14:textId="77777777" w:rsidR="003446BC" w:rsidRDefault="003446BC" w:rsidP="00D71F88">
      <w:pPr>
        <w:spacing w:after="0"/>
      </w:pPr>
      <w:r>
        <w:separator/>
      </w:r>
    </w:p>
  </w:footnote>
  <w:footnote w:type="continuationSeparator" w:id="0">
    <w:p w14:paraId="1DD28F87" w14:textId="77777777" w:rsidR="003446BC" w:rsidRDefault="003446BC" w:rsidP="00D71F88">
      <w:pPr>
        <w:spacing w:after="0"/>
      </w:pPr>
      <w:r>
        <w:continuationSeparator/>
      </w:r>
    </w:p>
  </w:footnote>
  <w:footnote w:id="1">
    <w:p w14:paraId="08A2E27E" w14:textId="3F4A925C" w:rsidR="004D12A7" w:rsidRDefault="00C77B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D6542">
        <w:rPr>
          <w:rFonts w:ascii="Arial" w:hAnsi="Arial" w:cs="Arial"/>
          <w:color w:val="auto"/>
          <w:sz w:val="20"/>
          <w:szCs w:val="20"/>
        </w:rPr>
        <w:t>68A</w:t>
      </w:r>
      <w:r w:rsidRPr="005D6542">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BD7BA90" w14:textId="77777777" w:rsidR="004D12A7" w:rsidRDefault="004D12A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BC73C" w14:textId="77777777" w:rsidR="004D12A7" w:rsidRDefault="00C77B00">
    <w:pPr>
      <w:pStyle w:val="Header"/>
    </w:pPr>
    <w:r>
      <w:rPr>
        <w:noProof/>
        <w:color w:val="2B579A"/>
        <w:shd w:val="clear" w:color="auto" w:fill="E6E6E6"/>
        <w:lang w:val="en-US"/>
      </w:rPr>
      <w:drawing>
        <wp:anchor distT="0" distB="0" distL="114300" distR="114300" simplePos="0" relativeHeight="251663360" behindDoc="1" locked="0" layoutInCell="1" allowOverlap="1" wp14:anchorId="43E74010" wp14:editId="19916E1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C01D0" w14:textId="77777777" w:rsidR="004D12A7" w:rsidRDefault="00C77B00">
    <w:pPr>
      <w:pStyle w:val="Header"/>
    </w:pPr>
    <w:r>
      <w:rPr>
        <w:noProof/>
      </w:rPr>
      <w:drawing>
        <wp:anchor distT="0" distB="0" distL="114300" distR="114300" simplePos="0" relativeHeight="251661312" behindDoc="0" locked="0" layoutInCell="1" allowOverlap="1" wp14:anchorId="7B3A5999" wp14:editId="088C47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88250E">
      <w:start w:val="1"/>
      <w:numFmt w:val="lowerRoman"/>
      <w:lvlText w:val="(%1)"/>
      <w:lvlJc w:val="left"/>
      <w:pPr>
        <w:ind w:left="1080" w:hanging="720"/>
      </w:pPr>
      <w:rPr>
        <w:rFonts w:hint="default"/>
      </w:rPr>
    </w:lvl>
    <w:lvl w:ilvl="1" w:tplc="F75AC112" w:tentative="1">
      <w:start w:val="1"/>
      <w:numFmt w:val="lowerLetter"/>
      <w:lvlText w:val="%2."/>
      <w:lvlJc w:val="left"/>
      <w:pPr>
        <w:ind w:left="1440" w:hanging="360"/>
      </w:pPr>
    </w:lvl>
    <w:lvl w:ilvl="2" w:tplc="6E180848" w:tentative="1">
      <w:start w:val="1"/>
      <w:numFmt w:val="lowerRoman"/>
      <w:lvlText w:val="%3."/>
      <w:lvlJc w:val="right"/>
      <w:pPr>
        <w:ind w:left="2160" w:hanging="180"/>
      </w:pPr>
    </w:lvl>
    <w:lvl w:ilvl="3" w:tplc="EB281648" w:tentative="1">
      <w:start w:val="1"/>
      <w:numFmt w:val="decimal"/>
      <w:lvlText w:val="%4."/>
      <w:lvlJc w:val="left"/>
      <w:pPr>
        <w:ind w:left="2880" w:hanging="360"/>
      </w:pPr>
    </w:lvl>
    <w:lvl w:ilvl="4" w:tplc="2AB83E30" w:tentative="1">
      <w:start w:val="1"/>
      <w:numFmt w:val="lowerLetter"/>
      <w:lvlText w:val="%5."/>
      <w:lvlJc w:val="left"/>
      <w:pPr>
        <w:ind w:left="3600" w:hanging="360"/>
      </w:pPr>
    </w:lvl>
    <w:lvl w:ilvl="5" w:tplc="2C80AEB6" w:tentative="1">
      <w:start w:val="1"/>
      <w:numFmt w:val="lowerRoman"/>
      <w:lvlText w:val="%6."/>
      <w:lvlJc w:val="right"/>
      <w:pPr>
        <w:ind w:left="4320" w:hanging="180"/>
      </w:pPr>
    </w:lvl>
    <w:lvl w:ilvl="6" w:tplc="F050B6C4" w:tentative="1">
      <w:start w:val="1"/>
      <w:numFmt w:val="decimal"/>
      <w:lvlText w:val="%7."/>
      <w:lvlJc w:val="left"/>
      <w:pPr>
        <w:ind w:left="5040" w:hanging="360"/>
      </w:pPr>
    </w:lvl>
    <w:lvl w:ilvl="7" w:tplc="01AA1484" w:tentative="1">
      <w:start w:val="1"/>
      <w:numFmt w:val="lowerLetter"/>
      <w:lvlText w:val="%8."/>
      <w:lvlJc w:val="left"/>
      <w:pPr>
        <w:ind w:left="5760" w:hanging="360"/>
      </w:pPr>
    </w:lvl>
    <w:lvl w:ilvl="8" w:tplc="7856DA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9C0442">
      <w:start w:val="1"/>
      <w:numFmt w:val="lowerRoman"/>
      <w:lvlText w:val="(%1)"/>
      <w:lvlJc w:val="left"/>
      <w:pPr>
        <w:ind w:left="1080" w:hanging="720"/>
      </w:pPr>
      <w:rPr>
        <w:rFonts w:hint="default"/>
      </w:rPr>
    </w:lvl>
    <w:lvl w:ilvl="1" w:tplc="C072875C" w:tentative="1">
      <w:start w:val="1"/>
      <w:numFmt w:val="lowerLetter"/>
      <w:lvlText w:val="%2."/>
      <w:lvlJc w:val="left"/>
      <w:pPr>
        <w:ind w:left="1440" w:hanging="360"/>
      </w:pPr>
    </w:lvl>
    <w:lvl w:ilvl="2" w:tplc="7A8832CA" w:tentative="1">
      <w:start w:val="1"/>
      <w:numFmt w:val="lowerRoman"/>
      <w:lvlText w:val="%3."/>
      <w:lvlJc w:val="right"/>
      <w:pPr>
        <w:ind w:left="2160" w:hanging="180"/>
      </w:pPr>
    </w:lvl>
    <w:lvl w:ilvl="3" w:tplc="E82ECE50" w:tentative="1">
      <w:start w:val="1"/>
      <w:numFmt w:val="decimal"/>
      <w:lvlText w:val="%4."/>
      <w:lvlJc w:val="left"/>
      <w:pPr>
        <w:ind w:left="2880" w:hanging="360"/>
      </w:pPr>
    </w:lvl>
    <w:lvl w:ilvl="4" w:tplc="85A21A14" w:tentative="1">
      <w:start w:val="1"/>
      <w:numFmt w:val="lowerLetter"/>
      <w:lvlText w:val="%5."/>
      <w:lvlJc w:val="left"/>
      <w:pPr>
        <w:ind w:left="3600" w:hanging="360"/>
      </w:pPr>
    </w:lvl>
    <w:lvl w:ilvl="5" w:tplc="C1AC9050" w:tentative="1">
      <w:start w:val="1"/>
      <w:numFmt w:val="lowerRoman"/>
      <w:lvlText w:val="%6."/>
      <w:lvlJc w:val="right"/>
      <w:pPr>
        <w:ind w:left="4320" w:hanging="180"/>
      </w:pPr>
    </w:lvl>
    <w:lvl w:ilvl="6" w:tplc="E4427C36" w:tentative="1">
      <w:start w:val="1"/>
      <w:numFmt w:val="decimal"/>
      <w:lvlText w:val="%7."/>
      <w:lvlJc w:val="left"/>
      <w:pPr>
        <w:ind w:left="5040" w:hanging="360"/>
      </w:pPr>
    </w:lvl>
    <w:lvl w:ilvl="7" w:tplc="B9465FE6" w:tentative="1">
      <w:start w:val="1"/>
      <w:numFmt w:val="lowerLetter"/>
      <w:lvlText w:val="%8."/>
      <w:lvlJc w:val="left"/>
      <w:pPr>
        <w:ind w:left="5760" w:hanging="360"/>
      </w:pPr>
    </w:lvl>
    <w:lvl w:ilvl="8" w:tplc="92C2C9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6D4F44C">
      <w:start w:val="1"/>
      <w:numFmt w:val="lowerRoman"/>
      <w:lvlText w:val="(%1)"/>
      <w:lvlJc w:val="left"/>
      <w:pPr>
        <w:ind w:left="1080" w:hanging="720"/>
      </w:pPr>
      <w:rPr>
        <w:rFonts w:hint="default"/>
      </w:rPr>
    </w:lvl>
    <w:lvl w:ilvl="1" w:tplc="AC4A3BDA" w:tentative="1">
      <w:start w:val="1"/>
      <w:numFmt w:val="lowerLetter"/>
      <w:lvlText w:val="%2."/>
      <w:lvlJc w:val="left"/>
      <w:pPr>
        <w:ind w:left="1440" w:hanging="360"/>
      </w:pPr>
    </w:lvl>
    <w:lvl w:ilvl="2" w:tplc="A030C192" w:tentative="1">
      <w:start w:val="1"/>
      <w:numFmt w:val="lowerRoman"/>
      <w:lvlText w:val="%3."/>
      <w:lvlJc w:val="right"/>
      <w:pPr>
        <w:ind w:left="2160" w:hanging="180"/>
      </w:pPr>
    </w:lvl>
    <w:lvl w:ilvl="3" w:tplc="8CB0B934" w:tentative="1">
      <w:start w:val="1"/>
      <w:numFmt w:val="decimal"/>
      <w:lvlText w:val="%4."/>
      <w:lvlJc w:val="left"/>
      <w:pPr>
        <w:ind w:left="2880" w:hanging="360"/>
      </w:pPr>
    </w:lvl>
    <w:lvl w:ilvl="4" w:tplc="928216A4" w:tentative="1">
      <w:start w:val="1"/>
      <w:numFmt w:val="lowerLetter"/>
      <w:lvlText w:val="%5."/>
      <w:lvlJc w:val="left"/>
      <w:pPr>
        <w:ind w:left="3600" w:hanging="360"/>
      </w:pPr>
    </w:lvl>
    <w:lvl w:ilvl="5" w:tplc="FD288EE8" w:tentative="1">
      <w:start w:val="1"/>
      <w:numFmt w:val="lowerRoman"/>
      <w:lvlText w:val="%6."/>
      <w:lvlJc w:val="right"/>
      <w:pPr>
        <w:ind w:left="4320" w:hanging="180"/>
      </w:pPr>
    </w:lvl>
    <w:lvl w:ilvl="6" w:tplc="CA0CCCC6" w:tentative="1">
      <w:start w:val="1"/>
      <w:numFmt w:val="decimal"/>
      <w:lvlText w:val="%7."/>
      <w:lvlJc w:val="left"/>
      <w:pPr>
        <w:ind w:left="5040" w:hanging="360"/>
      </w:pPr>
    </w:lvl>
    <w:lvl w:ilvl="7" w:tplc="6CDE03DA" w:tentative="1">
      <w:start w:val="1"/>
      <w:numFmt w:val="lowerLetter"/>
      <w:lvlText w:val="%8."/>
      <w:lvlJc w:val="left"/>
      <w:pPr>
        <w:ind w:left="5760" w:hanging="360"/>
      </w:pPr>
    </w:lvl>
    <w:lvl w:ilvl="8" w:tplc="2CAE7BE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C823E22">
      <w:start w:val="1"/>
      <w:numFmt w:val="lowerRoman"/>
      <w:lvlText w:val="(%1)"/>
      <w:lvlJc w:val="left"/>
      <w:pPr>
        <w:ind w:left="1080" w:hanging="720"/>
      </w:pPr>
      <w:rPr>
        <w:rFonts w:hint="default"/>
      </w:rPr>
    </w:lvl>
    <w:lvl w:ilvl="1" w:tplc="F18E6418" w:tentative="1">
      <w:start w:val="1"/>
      <w:numFmt w:val="lowerLetter"/>
      <w:lvlText w:val="%2."/>
      <w:lvlJc w:val="left"/>
      <w:pPr>
        <w:ind w:left="1440" w:hanging="360"/>
      </w:pPr>
    </w:lvl>
    <w:lvl w:ilvl="2" w:tplc="410CE3F2" w:tentative="1">
      <w:start w:val="1"/>
      <w:numFmt w:val="lowerRoman"/>
      <w:lvlText w:val="%3."/>
      <w:lvlJc w:val="right"/>
      <w:pPr>
        <w:ind w:left="2160" w:hanging="180"/>
      </w:pPr>
    </w:lvl>
    <w:lvl w:ilvl="3" w:tplc="399EADF4" w:tentative="1">
      <w:start w:val="1"/>
      <w:numFmt w:val="decimal"/>
      <w:lvlText w:val="%4."/>
      <w:lvlJc w:val="left"/>
      <w:pPr>
        <w:ind w:left="2880" w:hanging="360"/>
      </w:pPr>
    </w:lvl>
    <w:lvl w:ilvl="4" w:tplc="E914443A" w:tentative="1">
      <w:start w:val="1"/>
      <w:numFmt w:val="lowerLetter"/>
      <w:lvlText w:val="%5."/>
      <w:lvlJc w:val="left"/>
      <w:pPr>
        <w:ind w:left="3600" w:hanging="360"/>
      </w:pPr>
    </w:lvl>
    <w:lvl w:ilvl="5" w:tplc="E3281F42" w:tentative="1">
      <w:start w:val="1"/>
      <w:numFmt w:val="lowerRoman"/>
      <w:lvlText w:val="%6."/>
      <w:lvlJc w:val="right"/>
      <w:pPr>
        <w:ind w:left="4320" w:hanging="180"/>
      </w:pPr>
    </w:lvl>
    <w:lvl w:ilvl="6" w:tplc="A5426206" w:tentative="1">
      <w:start w:val="1"/>
      <w:numFmt w:val="decimal"/>
      <w:lvlText w:val="%7."/>
      <w:lvlJc w:val="left"/>
      <w:pPr>
        <w:ind w:left="5040" w:hanging="360"/>
      </w:pPr>
    </w:lvl>
    <w:lvl w:ilvl="7" w:tplc="11485A6E" w:tentative="1">
      <w:start w:val="1"/>
      <w:numFmt w:val="lowerLetter"/>
      <w:lvlText w:val="%8."/>
      <w:lvlJc w:val="left"/>
      <w:pPr>
        <w:ind w:left="5760" w:hanging="360"/>
      </w:pPr>
    </w:lvl>
    <w:lvl w:ilvl="8" w:tplc="AD2E717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60F0D4">
      <w:start w:val="1"/>
      <w:numFmt w:val="lowerRoman"/>
      <w:lvlText w:val="(%1)"/>
      <w:lvlJc w:val="left"/>
      <w:pPr>
        <w:ind w:left="1080" w:hanging="720"/>
      </w:pPr>
      <w:rPr>
        <w:rFonts w:hint="default"/>
      </w:rPr>
    </w:lvl>
    <w:lvl w:ilvl="1" w:tplc="91B67356" w:tentative="1">
      <w:start w:val="1"/>
      <w:numFmt w:val="lowerLetter"/>
      <w:lvlText w:val="%2."/>
      <w:lvlJc w:val="left"/>
      <w:pPr>
        <w:ind w:left="1440" w:hanging="360"/>
      </w:pPr>
    </w:lvl>
    <w:lvl w:ilvl="2" w:tplc="4DB0AC9C" w:tentative="1">
      <w:start w:val="1"/>
      <w:numFmt w:val="lowerRoman"/>
      <w:lvlText w:val="%3."/>
      <w:lvlJc w:val="right"/>
      <w:pPr>
        <w:ind w:left="2160" w:hanging="180"/>
      </w:pPr>
    </w:lvl>
    <w:lvl w:ilvl="3" w:tplc="75E67AA8" w:tentative="1">
      <w:start w:val="1"/>
      <w:numFmt w:val="decimal"/>
      <w:lvlText w:val="%4."/>
      <w:lvlJc w:val="left"/>
      <w:pPr>
        <w:ind w:left="2880" w:hanging="360"/>
      </w:pPr>
    </w:lvl>
    <w:lvl w:ilvl="4" w:tplc="E320DFF6" w:tentative="1">
      <w:start w:val="1"/>
      <w:numFmt w:val="lowerLetter"/>
      <w:lvlText w:val="%5."/>
      <w:lvlJc w:val="left"/>
      <w:pPr>
        <w:ind w:left="3600" w:hanging="360"/>
      </w:pPr>
    </w:lvl>
    <w:lvl w:ilvl="5" w:tplc="74E87968" w:tentative="1">
      <w:start w:val="1"/>
      <w:numFmt w:val="lowerRoman"/>
      <w:lvlText w:val="%6."/>
      <w:lvlJc w:val="right"/>
      <w:pPr>
        <w:ind w:left="4320" w:hanging="180"/>
      </w:pPr>
    </w:lvl>
    <w:lvl w:ilvl="6" w:tplc="1F8E06A2" w:tentative="1">
      <w:start w:val="1"/>
      <w:numFmt w:val="decimal"/>
      <w:lvlText w:val="%7."/>
      <w:lvlJc w:val="left"/>
      <w:pPr>
        <w:ind w:left="5040" w:hanging="360"/>
      </w:pPr>
    </w:lvl>
    <w:lvl w:ilvl="7" w:tplc="AF061D62" w:tentative="1">
      <w:start w:val="1"/>
      <w:numFmt w:val="lowerLetter"/>
      <w:lvlText w:val="%8."/>
      <w:lvlJc w:val="left"/>
      <w:pPr>
        <w:ind w:left="5760" w:hanging="360"/>
      </w:pPr>
    </w:lvl>
    <w:lvl w:ilvl="8" w:tplc="833894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9842C6A">
      <w:start w:val="1"/>
      <w:numFmt w:val="bullet"/>
      <w:lvlText w:val=""/>
      <w:lvlJc w:val="left"/>
      <w:pPr>
        <w:ind w:left="720" w:hanging="360"/>
      </w:pPr>
      <w:rPr>
        <w:rFonts w:ascii="Symbol" w:hAnsi="Symbol" w:hint="default"/>
        <w:color w:val="auto"/>
        <w:sz w:val="24"/>
        <w:szCs w:val="24"/>
      </w:rPr>
    </w:lvl>
    <w:lvl w:ilvl="1" w:tplc="658E9136" w:tentative="1">
      <w:start w:val="1"/>
      <w:numFmt w:val="bullet"/>
      <w:lvlText w:val="o"/>
      <w:lvlJc w:val="left"/>
      <w:pPr>
        <w:ind w:left="1440" w:hanging="360"/>
      </w:pPr>
      <w:rPr>
        <w:rFonts w:ascii="Courier New" w:hAnsi="Courier New" w:cs="Courier New" w:hint="default"/>
      </w:rPr>
    </w:lvl>
    <w:lvl w:ilvl="2" w:tplc="3308087E" w:tentative="1">
      <w:start w:val="1"/>
      <w:numFmt w:val="bullet"/>
      <w:lvlText w:val=""/>
      <w:lvlJc w:val="left"/>
      <w:pPr>
        <w:ind w:left="2160" w:hanging="360"/>
      </w:pPr>
      <w:rPr>
        <w:rFonts w:ascii="Wingdings" w:hAnsi="Wingdings" w:hint="default"/>
      </w:rPr>
    </w:lvl>
    <w:lvl w:ilvl="3" w:tplc="1034E256" w:tentative="1">
      <w:start w:val="1"/>
      <w:numFmt w:val="bullet"/>
      <w:lvlText w:val=""/>
      <w:lvlJc w:val="left"/>
      <w:pPr>
        <w:ind w:left="2880" w:hanging="360"/>
      </w:pPr>
      <w:rPr>
        <w:rFonts w:ascii="Symbol" w:hAnsi="Symbol" w:hint="default"/>
      </w:rPr>
    </w:lvl>
    <w:lvl w:ilvl="4" w:tplc="BAEEB402" w:tentative="1">
      <w:start w:val="1"/>
      <w:numFmt w:val="bullet"/>
      <w:lvlText w:val="o"/>
      <w:lvlJc w:val="left"/>
      <w:pPr>
        <w:ind w:left="3600" w:hanging="360"/>
      </w:pPr>
      <w:rPr>
        <w:rFonts w:ascii="Courier New" w:hAnsi="Courier New" w:cs="Courier New" w:hint="default"/>
      </w:rPr>
    </w:lvl>
    <w:lvl w:ilvl="5" w:tplc="3C8E71B4" w:tentative="1">
      <w:start w:val="1"/>
      <w:numFmt w:val="bullet"/>
      <w:lvlText w:val=""/>
      <w:lvlJc w:val="left"/>
      <w:pPr>
        <w:ind w:left="4320" w:hanging="360"/>
      </w:pPr>
      <w:rPr>
        <w:rFonts w:ascii="Wingdings" w:hAnsi="Wingdings" w:hint="default"/>
      </w:rPr>
    </w:lvl>
    <w:lvl w:ilvl="6" w:tplc="622A3F36" w:tentative="1">
      <w:start w:val="1"/>
      <w:numFmt w:val="bullet"/>
      <w:lvlText w:val=""/>
      <w:lvlJc w:val="left"/>
      <w:pPr>
        <w:ind w:left="5040" w:hanging="360"/>
      </w:pPr>
      <w:rPr>
        <w:rFonts w:ascii="Symbol" w:hAnsi="Symbol" w:hint="default"/>
      </w:rPr>
    </w:lvl>
    <w:lvl w:ilvl="7" w:tplc="78340554" w:tentative="1">
      <w:start w:val="1"/>
      <w:numFmt w:val="bullet"/>
      <w:lvlText w:val="o"/>
      <w:lvlJc w:val="left"/>
      <w:pPr>
        <w:ind w:left="5760" w:hanging="360"/>
      </w:pPr>
      <w:rPr>
        <w:rFonts w:ascii="Courier New" w:hAnsi="Courier New" w:cs="Courier New" w:hint="default"/>
      </w:rPr>
    </w:lvl>
    <w:lvl w:ilvl="8" w:tplc="E6002C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EFA6E80">
      <w:start w:val="1"/>
      <w:numFmt w:val="lowerRoman"/>
      <w:lvlText w:val="(%1)"/>
      <w:lvlJc w:val="left"/>
      <w:pPr>
        <w:ind w:left="1080" w:hanging="720"/>
      </w:pPr>
      <w:rPr>
        <w:rFonts w:hint="default"/>
      </w:rPr>
    </w:lvl>
    <w:lvl w:ilvl="1" w:tplc="8F923B76" w:tentative="1">
      <w:start w:val="1"/>
      <w:numFmt w:val="lowerLetter"/>
      <w:lvlText w:val="%2."/>
      <w:lvlJc w:val="left"/>
      <w:pPr>
        <w:ind w:left="1440" w:hanging="360"/>
      </w:pPr>
    </w:lvl>
    <w:lvl w:ilvl="2" w:tplc="678A7C6E" w:tentative="1">
      <w:start w:val="1"/>
      <w:numFmt w:val="lowerRoman"/>
      <w:lvlText w:val="%3."/>
      <w:lvlJc w:val="right"/>
      <w:pPr>
        <w:ind w:left="2160" w:hanging="180"/>
      </w:pPr>
    </w:lvl>
    <w:lvl w:ilvl="3" w:tplc="F5E4EFC6" w:tentative="1">
      <w:start w:val="1"/>
      <w:numFmt w:val="decimal"/>
      <w:lvlText w:val="%4."/>
      <w:lvlJc w:val="left"/>
      <w:pPr>
        <w:ind w:left="2880" w:hanging="360"/>
      </w:pPr>
    </w:lvl>
    <w:lvl w:ilvl="4" w:tplc="FEA008E6" w:tentative="1">
      <w:start w:val="1"/>
      <w:numFmt w:val="lowerLetter"/>
      <w:lvlText w:val="%5."/>
      <w:lvlJc w:val="left"/>
      <w:pPr>
        <w:ind w:left="3600" w:hanging="360"/>
      </w:pPr>
    </w:lvl>
    <w:lvl w:ilvl="5" w:tplc="B73C23A2" w:tentative="1">
      <w:start w:val="1"/>
      <w:numFmt w:val="lowerRoman"/>
      <w:lvlText w:val="%6."/>
      <w:lvlJc w:val="right"/>
      <w:pPr>
        <w:ind w:left="4320" w:hanging="180"/>
      </w:pPr>
    </w:lvl>
    <w:lvl w:ilvl="6" w:tplc="6680D4B2" w:tentative="1">
      <w:start w:val="1"/>
      <w:numFmt w:val="decimal"/>
      <w:lvlText w:val="%7."/>
      <w:lvlJc w:val="left"/>
      <w:pPr>
        <w:ind w:left="5040" w:hanging="360"/>
      </w:pPr>
    </w:lvl>
    <w:lvl w:ilvl="7" w:tplc="30E8A1D4" w:tentative="1">
      <w:start w:val="1"/>
      <w:numFmt w:val="lowerLetter"/>
      <w:lvlText w:val="%8."/>
      <w:lvlJc w:val="left"/>
      <w:pPr>
        <w:ind w:left="5760" w:hanging="360"/>
      </w:pPr>
    </w:lvl>
    <w:lvl w:ilvl="8" w:tplc="D1DECD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FAA1430">
      <w:start w:val="1"/>
      <w:numFmt w:val="lowerRoman"/>
      <w:lvlText w:val="(%1)"/>
      <w:lvlJc w:val="left"/>
      <w:pPr>
        <w:ind w:left="1080" w:hanging="720"/>
      </w:pPr>
      <w:rPr>
        <w:rFonts w:hint="default"/>
      </w:rPr>
    </w:lvl>
    <w:lvl w:ilvl="1" w:tplc="DEF4E8C8" w:tentative="1">
      <w:start w:val="1"/>
      <w:numFmt w:val="lowerLetter"/>
      <w:lvlText w:val="%2."/>
      <w:lvlJc w:val="left"/>
      <w:pPr>
        <w:ind w:left="1440" w:hanging="360"/>
      </w:pPr>
    </w:lvl>
    <w:lvl w:ilvl="2" w:tplc="C71AA42C" w:tentative="1">
      <w:start w:val="1"/>
      <w:numFmt w:val="lowerRoman"/>
      <w:lvlText w:val="%3."/>
      <w:lvlJc w:val="right"/>
      <w:pPr>
        <w:ind w:left="2160" w:hanging="180"/>
      </w:pPr>
    </w:lvl>
    <w:lvl w:ilvl="3" w:tplc="DC2297C2" w:tentative="1">
      <w:start w:val="1"/>
      <w:numFmt w:val="decimal"/>
      <w:lvlText w:val="%4."/>
      <w:lvlJc w:val="left"/>
      <w:pPr>
        <w:ind w:left="2880" w:hanging="360"/>
      </w:pPr>
    </w:lvl>
    <w:lvl w:ilvl="4" w:tplc="54AE02BE" w:tentative="1">
      <w:start w:val="1"/>
      <w:numFmt w:val="lowerLetter"/>
      <w:lvlText w:val="%5."/>
      <w:lvlJc w:val="left"/>
      <w:pPr>
        <w:ind w:left="3600" w:hanging="360"/>
      </w:pPr>
    </w:lvl>
    <w:lvl w:ilvl="5" w:tplc="A4FCDEE8" w:tentative="1">
      <w:start w:val="1"/>
      <w:numFmt w:val="lowerRoman"/>
      <w:lvlText w:val="%6."/>
      <w:lvlJc w:val="right"/>
      <w:pPr>
        <w:ind w:left="4320" w:hanging="180"/>
      </w:pPr>
    </w:lvl>
    <w:lvl w:ilvl="6" w:tplc="FD1CA724" w:tentative="1">
      <w:start w:val="1"/>
      <w:numFmt w:val="decimal"/>
      <w:lvlText w:val="%7."/>
      <w:lvlJc w:val="left"/>
      <w:pPr>
        <w:ind w:left="5040" w:hanging="360"/>
      </w:pPr>
    </w:lvl>
    <w:lvl w:ilvl="7" w:tplc="B6D225BE" w:tentative="1">
      <w:start w:val="1"/>
      <w:numFmt w:val="lowerLetter"/>
      <w:lvlText w:val="%8."/>
      <w:lvlJc w:val="left"/>
      <w:pPr>
        <w:ind w:left="5760" w:hanging="360"/>
      </w:pPr>
    </w:lvl>
    <w:lvl w:ilvl="8" w:tplc="2FA65D9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1C51E4">
      <w:start w:val="1"/>
      <w:numFmt w:val="lowerRoman"/>
      <w:lvlText w:val="(%1)"/>
      <w:lvlJc w:val="left"/>
      <w:pPr>
        <w:ind w:left="1080" w:hanging="720"/>
      </w:pPr>
      <w:rPr>
        <w:rFonts w:hint="default"/>
      </w:rPr>
    </w:lvl>
    <w:lvl w:ilvl="1" w:tplc="0FE87EE2" w:tentative="1">
      <w:start w:val="1"/>
      <w:numFmt w:val="lowerLetter"/>
      <w:lvlText w:val="%2."/>
      <w:lvlJc w:val="left"/>
      <w:pPr>
        <w:ind w:left="1440" w:hanging="360"/>
      </w:pPr>
    </w:lvl>
    <w:lvl w:ilvl="2" w:tplc="3EFC9BBC" w:tentative="1">
      <w:start w:val="1"/>
      <w:numFmt w:val="lowerRoman"/>
      <w:lvlText w:val="%3."/>
      <w:lvlJc w:val="right"/>
      <w:pPr>
        <w:ind w:left="2160" w:hanging="180"/>
      </w:pPr>
    </w:lvl>
    <w:lvl w:ilvl="3" w:tplc="25BAD6AA" w:tentative="1">
      <w:start w:val="1"/>
      <w:numFmt w:val="decimal"/>
      <w:lvlText w:val="%4."/>
      <w:lvlJc w:val="left"/>
      <w:pPr>
        <w:ind w:left="2880" w:hanging="360"/>
      </w:pPr>
    </w:lvl>
    <w:lvl w:ilvl="4" w:tplc="D6CE48C4" w:tentative="1">
      <w:start w:val="1"/>
      <w:numFmt w:val="lowerLetter"/>
      <w:lvlText w:val="%5."/>
      <w:lvlJc w:val="left"/>
      <w:pPr>
        <w:ind w:left="3600" w:hanging="360"/>
      </w:pPr>
    </w:lvl>
    <w:lvl w:ilvl="5" w:tplc="0D40C7D0" w:tentative="1">
      <w:start w:val="1"/>
      <w:numFmt w:val="lowerRoman"/>
      <w:lvlText w:val="%6."/>
      <w:lvlJc w:val="right"/>
      <w:pPr>
        <w:ind w:left="4320" w:hanging="180"/>
      </w:pPr>
    </w:lvl>
    <w:lvl w:ilvl="6" w:tplc="FBB02C40" w:tentative="1">
      <w:start w:val="1"/>
      <w:numFmt w:val="decimal"/>
      <w:lvlText w:val="%7."/>
      <w:lvlJc w:val="left"/>
      <w:pPr>
        <w:ind w:left="5040" w:hanging="360"/>
      </w:pPr>
    </w:lvl>
    <w:lvl w:ilvl="7" w:tplc="F74014D4" w:tentative="1">
      <w:start w:val="1"/>
      <w:numFmt w:val="lowerLetter"/>
      <w:lvlText w:val="%8."/>
      <w:lvlJc w:val="left"/>
      <w:pPr>
        <w:ind w:left="5760" w:hanging="360"/>
      </w:pPr>
    </w:lvl>
    <w:lvl w:ilvl="8" w:tplc="7722F1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E282886">
      <w:start w:val="1"/>
      <w:numFmt w:val="lowerRoman"/>
      <w:lvlText w:val="(%1)"/>
      <w:lvlJc w:val="left"/>
      <w:pPr>
        <w:ind w:left="1080" w:hanging="720"/>
      </w:pPr>
      <w:rPr>
        <w:rFonts w:hint="default"/>
      </w:rPr>
    </w:lvl>
    <w:lvl w:ilvl="1" w:tplc="23805D7C" w:tentative="1">
      <w:start w:val="1"/>
      <w:numFmt w:val="lowerLetter"/>
      <w:lvlText w:val="%2."/>
      <w:lvlJc w:val="left"/>
      <w:pPr>
        <w:ind w:left="1440" w:hanging="360"/>
      </w:pPr>
    </w:lvl>
    <w:lvl w:ilvl="2" w:tplc="B29CB29E" w:tentative="1">
      <w:start w:val="1"/>
      <w:numFmt w:val="lowerRoman"/>
      <w:lvlText w:val="%3."/>
      <w:lvlJc w:val="right"/>
      <w:pPr>
        <w:ind w:left="2160" w:hanging="180"/>
      </w:pPr>
    </w:lvl>
    <w:lvl w:ilvl="3" w:tplc="F89891FA" w:tentative="1">
      <w:start w:val="1"/>
      <w:numFmt w:val="decimal"/>
      <w:lvlText w:val="%4."/>
      <w:lvlJc w:val="left"/>
      <w:pPr>
        <w:ind w:left="2880" w:hanging="360"/>
      </w:pPr>
    </w:lvl>
    <w:lvl w:ilvl="4" w:tplc="89168FA2" w:tentative="1">
      <w:start w:val="1"/>
      <w:numFmt w:val="lowerLetter"/>
      <w:lvlText w:val="%5."/>
      <w:lvlJc w:val="left"/>
      <w:pPr>
        <w:ind w:left="3600" w:hanging="360"/>
      </w:pPr>
    </w:lvl>
    <w:lvl w:ilvl="5" w:tplc="A19C4DA2" w:tentative="1">
      <w:start w:val="1"/>
      <w:numFmt w:val="lowerRoman"/>
      <w:lvlText w:val="%6."/>
      <w:lvlJc w:val="right"/>
      <w:pPr>
        <w:ind w:left="4320" w:hanging="180"/>
      </w:pPr>
    </w:lvl>
    <w:lvl w:ilvl="6" w:tplc="CD06D340" w:tentative="1">
      <w:start w:val="1"/>
      <w:numFmt w:val="decimal"/>
      <w:lvlText w:val="%7."/>
      <w:lvlJc w:val="left"/>
      <w:pPr>
        <w:ind w:left="5040" w:hanging="360"/>
      </w:pPr>
    </w:lvl>
    <w:lvl w:ilvl="7" w:tplc="C124FE68" w:tentative="1">
      <w:start w:val="1"/>
      <w:numFmt w:val="lowerLetter"/>
      <w:lvlText w:val="%8."/>
      <w:lvlJc w:val="left"/>
      <w:pPr>
        <w:ind w:left="5760" w:hanging="360"/>
      </w:pPr>
    </w:lvl>
    <w:lvl w:ilvl="8" w:tplc="A96412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03C9DAA">
      <w:start w:val="1"/>
      <w:numFmt w:val="lowerRoman"/>
      <w:lvlText w:val="(%1)"/>
      <w:lvlJc w:val="left"/>
      <w:pPr>
        <w:ind w:left="1080" w:hanging="720"/>
      </w:pPr>
      <w:rPr>
        <w:rFonts w:hint="default"/>
      </w:rPr>
    </w:lvl>
    <w:lvl w:ilvl="1" w:tplc="F912AE9A" w:tentative="1">
      <w:start w:val="1"/>
      <w:numFmt w:val="lowerLetter"/>
      <w:lvlText w:val="%2."/>
      <w:lvlJc w:val="left"/>
      <w:pPr>
        <w:ind w:left="1440" w:hanging="360"/>
      </w:pPr>
    </w:lvl>
    <w:lvl w:ilvl="2" w:tplc="B698601A" w:tentative="1">
      <w:start w:val="1"/>
      <w:numFmt w:val="lowerRoman"/>
      <w:lvlText w:val="%3."/>
      <w:lvlJc w:val="right"/>
      <w:pPr>
        <w:ind w:left="2160" w:hanging="180"/>
      </w:pPr>
    </w:lvl>
    <w:lvl w:ilvl="3" w:tplc="2EA8601E" w:tentative="1">
      <w:start w:val="1"/>
      <w:numFmt w:val="decimal"/>
      <w:lvlText w:val="%4."/>
      <w:lvlJc w:val="left"/>
      <w:pPr>
        <w:ind w:left="2880" w:hanging="360"/>
      </w:pPr>
    </w:lvl>
    <w:lvl w:ilvl="4" w:tplc="D2B895D0" w:tentative="1">
      <w:start w:val="1"/>
      <w:numFmt w:val="lowerLetter"/>
      <w:lvlText w:val="%5."/>
      <w:lvlJc w:val="left"/>
      <w:pPr>
        <w:ind w:left="3600" w:hanging="360"/>
      </w:pPr>
    </w:lvl>
    <w:lvl w:ilvl="5" w:tplc="E6D662C2" w:tentative="1">
      <w:start w:val="1"/>
      <w:numFmt w:val="lowerRoman"/>
      <w:lvlText w:val="%6."/>
      <w:lvlJc w:val="right"/>
      <w:pPr>
        <w:ind w:left="4320" w:hanging="180"/>
      </w:pPr>
    </w:lvl>
    <w:lvl w:ilvl="6" w:tplc="077A2698" w:tentative="1">
      <w:start w:val="1"/>
      <w:numFmt w:val="decimal"/>
      <w:lvlText w:val="%7."/>
      <w:lvlJc w:val="left"/>
      <w:pPr>
        <w:ind w:left="5040" w:hanging="360"/>
      </w:pPr>
    </w:lvl>
    <w:lvl w:ilvl="7" w:tplc="F7DC786E" w:tentative="1">
      <w:start w:val="1"/>
      <w:numFmt w:val="lowerLetter"/>
      <w:lvlText w:val="%8."/>
      <w:lvlJc w:val="left"/>
      <w:pPr>
        <w:ind w:left="5760" w:hanging="360"/>
      </w:pPr>
    </w:lvl>
    <w:lvl w:ilvl="8" w:tplc="82A444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53E96E0">
      <w:start w:val="1"/>
      <w:numFmt w:val="lowerRoman"/>
      <w:lvlText w:val="(%1)"/>
      <w:lvlJc w:val="left"/>
      <w:pPr>
        <w:ind w:left="1080" w:hanging="720"/>
      </w:pPr>
      <w:rPr>
        <w:rFonts w:hint="default"/>
      </w:rPr>
    </w:lvl>
    <w:lvl w:ilvl="1" w:tplc="970C3534" w:tentative="1">
      <w:start w:val="1"/>
      <w:numFmt w:val="lowerLetter"/>
      <w:lvlText w:val="%2."/>
      <w:lvlJc w:val="left"/>
      <w:pPr>
        <w:ind w:left="1440" w:hanging="360"/>
      </w:pPr>
    </w:lvl>
    <w:lvl w:ilvl="2" w:tplc="86CCBC24" w:tentative="1">
      <w:start w:val="1"/>
      <w:numFmt w:val="lowerRoman"/>
      <w:lvlText w:val="%3."/>
      <w:lvlJc w:val="right"/>
      <w:pPr>
        <w:ind w:left="2160" w:hanging="180"/>
      </w:pPr>
    </w:lvl>
    <w:lvl w:ilvl="3" w:tplc="4CBEA6B8" w:tentative="1">
      <w:start w:val="1"/>
      <w:numFmt w:val="decimal"/>
      <w:lvlText w:val="%4."/>
      <w:lvlJc w:val="left"/>
      <w:pPr>
        <w:ind w:left="2880" w:hanging="360"/>
      </w:pPr>
    </w:lvl>
    <w:lvl w:ilvl="4" w:tplc="891C9E78" w:tentative="1">
      <w:start w:val="1"/>
      <w:numFmt w:val="lowerLetter"/>
      <w:lvlText w:val="%5."/>
      <w:lvlJc w:val="left"/>
      <w:pPr>
        <w:ind w:left="3600" w:hanging="360"/>
      </w:pPr>
    </w:lvl>
    <w:lvl w:ilvl="5" w:tplc="CF127578" w:tentative="1">
      <w:start w:val="1"/>
      <w:numFmt w:val="lowerRoman"/>
      <w:lvlText w:val="%6."/>
      <w:lvlJc w:val="right"/>
      <w:pPr>
        <w:ind w:left="4320" w:hanging="180"/>
      </w:pPr>
    </w:lvl>
    <w:lvl w:ilvl="6" w:tplc="080639EA" w:tentative="1">
      <w:start w:val="1"/>
      <w:numFmt w:val="decimal"/>
      <w:lvlText w:val="%7."/>
      <w:lvlJc w:val="left"/>
      <w:pPr>
        <w:ind w:left="5040" w:hanging="360"/>
      </w:pPr>
    </w:lvl>
    <w:lvl w:ilvl="7" w:tplc="58F896CC" w:tentative="1">
      <w:start w:val="1"/>
      <w:numFmt w:val="lowerLetter"/>
      <w:lvlText w:val="%8."/>
      <w:lvlJc w:val="left"/>
      <w:pPr>
        <w:ind w:left="5760" w:hanging="360"/>
      </w:pPr>
    </w:lvl>
    <w:lvl w:ilvl="8" w:tplc="8B3265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8B2AC82">
      <w:start w:val="1"/>
      <w:numFmt w:val="lowerRoman"/>
      <w:lvlText w:val="(%1)"/>
      <w:lvlJc w:val="left"/>
      <w:pPr>
        <w:ind w:left="1080" w:hanging="720"/>
      </w:pPr>
      <w:rPr>
        <w:rFonts w:hint="default"/>
      </w:rPr>
    </w:lvl>
    <w:lvl w:ilvl="1" w:tplc="886E8B32" w:tentative="1">
      <w:start w:val="1"/>
      <w:numFmt w:val="lowerLetter"/>
      <w:lvlText w:val="%2."/>
      <w:lvlJc w:val="left"/>
      <w:pPr>
        <w:ind w:left="1440" w:hanging="360"/>
      </w:pPr>
    </w:lvl>
    <w:lvl w:ilvl="2" w:tplc="6BC28D84" w:tentative="1">
      <w:start w:val="1"/>
      <w:numFmt w:val="lowerRoman"/>
      <w:lvlText w:val="%3."/>
      <w:lvlJc w:val="right"/>
      <w:pPr>
        <w:ind w:left="2160" w:hanging="180"/>
      </w:pPr>
    </w:lvl>
    <w:lvl w:ilvl="3" w:tplc="7BE801C4" w:tentative="1">
      <w:start w:val="1"/>
      <w:numFmt w:val="decimal"/>
      <w:lvlText w:val="%4."/>
      <w:lvlJc w:val="left"/>
      <w:pPr>
        <w:ind w:left="2880" w:hanging="360"/>
      </w:pPr>
    </w:lvl>
    <w:lvl w:ilvl="4" w:tplc="13224D90" w:tentative="1">
      <w:start w:val="1"/>
      <w:numFmt w:val="lowerLetter"/>
      <w:lvlText w:val="%5."/>
      <w:lvlJc w:val="left"/>
      <w:pPr>
        <w:ind w:left="3600" w:hanging="360"/>
      </w:pPr>
    </w:lvl>
    <w:lvl w:ilvl="5" w:tplc="1E90DB6E" w:tentative="1">
      <w:start w:val="1"/>
      <w:numFmt w:val="lowerRoman"/>
      <w:lvlText w:val="%6."/>
      <w:lvlJc w:val="right"/>
      <w:pPr>
        <w:ind w:left="4320" w:hanging="180"/>
      </w:pPr>
    </w:lvl>
    <w:lvl w:ilvl="6" w:tplc="A282ED5E" w:tentative="1">
      <w:start w:val="1"/>
      <w:numFmt w:val="decimal"/>
      <w:lvlText w:val="%7."/>
      <w:lvlJc w:val="left"/>
      <w:pPr>
        <w:ind w:left="5040" w:hanging="360"/>
      </w:pPr>
    </w:lvl>
    <w:lvl w:ilvl="7" w:tplc="BBFE7A22" w:tentative="1">
      <w:start w:val="1"/>
      <w:numFmt w:val="lowerLetter"/>
      <w:lvlText w:val="%8."/>
      <w:lvlJc w:val="left"/>
      <w:pPr>
        <w:ind w:left="5760" w:hanging="360"/>
      </w:pPr>
    </w:lvl>
    <w:lvl w:ilvl="8" w:tplc="D74E6C6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510C454">
      <w:start w:val="1"/>
      <w:numFmt w:val="lowerRoman"/>
      <w:lvlText w:val="(%1)"/>
      <w:lvlJc w:val="left"/>
      <w:pPr>
        <w:ind w:left="1080" w:hanging="720"/>
      </w:pPr>
      <w:rPr>
        <w:rFonts w:hint="default"/>
      </w:rPr>
    </w:lvl>
    <w:lvl w:ilvl="1" w:tplc="4600E1A0" w:tentative="1">
      <w:start w:val="1"/>
      <w:numFmt w:val="lowerLetter"/>
      <w:lvlText w:val="%2."/>
      <w:lvlJc w:val="left"/>
      <w:pPr>
        <w:ind w:left="1440" w:hanging="360"/>
      </w:pPr>
    </w:lvl>
    <w:lvl w:ilvl="2" w:tplc="3CF63452" w:tentative="1">
      <w:start w:val="1"/>
      <w:numFmt w:val="lowerRoman"/>
      <w:lvlText w:val="%3."/>
      <w:lvlJc w:val="right"/>
      <w:pPr>
        <w:ind w:left="2160" w:hanging="180"/>
      </w:pPr>
    </w:lvl>
    <w:lvl w:ilvl="3" w:tplc="7C8C8B70" w:tentative="1">
      <w:start w:val="1"/>
      <w:numFmt w:val="decimal"/>
      <w:lvlText w:val="%4."/>
      <w:lvlJc w:val="left"/>
      <w:pPr>
        <w:ind w:left="2880" w:hanging="360"/>
      </w:pPr>
    </w:lvl>
    <w:lvl w:ilvl="4" w:tplc="DC3C9BD0" w:tentative="1">
      <w:start w:val="1"/>
      <w:numFmt w:val="lowerLetter"/>
      <w:lvlText w:val="%5."/>
      <w:lvlJc w:val="left"/>
      <w:pPr>
        <w:ind w:left="3600" w:hanging="360"/>
      </w:pPr>
    </w:lvl>
    <w:lvl w:ilvl="5" w:tplc="E1FC02BE" w:tentative="1">
      <w:start w:val="1"/>
      <w:numFmt w:val="lowerRoman"/>
      <w:lvlText w:val="%6."/>
      <w:lvlJc w:val="right"/>
      <w:pPr>
        <w:ind w:left="4320" w:hanging="180"/>
      </w:pPr>
    </w:lvl>
    <w:lvl w:ilvl="6" w:tplc="9E42C130" w:tentative="1">
      <w:start w:val="1"/>
      <w:numFmt w:val="decimal"/>
      <w:lvlText w:val="%7."/>
      <w:lvlJc w:val="left"/>
      <w:pPr>
        <w:ind w:left="5040" w:hanging="360"/>
      </w:pPr>
    </w:lvl>
    <w:lvl w:ilvl="7" w:tplc="DD104C30" w:tentative="1">
      <w:start w:val="1"/>
      <w:numFmt w:val="lowerLetter"/>
      <w:lvlText w:val="%8."/>
      <w:lvlJc w:val="left"/>
      <w:pPr>
        <w:ind w:left="5760" w:hanging="360"/>
      </w:pPr>
    </w:lvl>
    <w:lvl w:ilvl="8" w:tplc="5CA8163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56683AC">
      <w:start w:val="1"/>
      <w:numFmt w:val="lowerRoman"/>
      <w:lvlText w:val="(%1)"/>
      <w:lvlJc w:val="left"/>
      <w:pPr>
        <w:ind w:left="1080" w:hanging="720"/>
      </w:pPr>
      <w:rPr>
        <w:rFonts w:hint="default"/>
      </w:rPr>
    </w:lvl>
    <w:lvl w:ilvl="1" w:tplc="F1CE002C" w:tentative="1">
      <w:start w:val="1"/>
      <w:numFmt w:val="lowerLetter"/>
      <w:lvlText w:val="%2."/>
      <w:lvlJc w:val="left"/>
      <w:pPr>
        <w:ind w:left="1440" w:hanging="360"/>
      </w:pPr>
    </w:lvl>
    <w:lvl w:ilvl="2" w:tplc="06D0C9AC" w:tentative="1">
      <w:start w:val="1"/>
      <w:numFmt w:val="lowerRoman"/>
      <w:lvlText w:val="%3."/>
      <w:lvlJc w:val="right"/>
      <w:pPr>
        <w:ind w:left="2160" w:hanging="180"/>
      </w:pPr>
    </w:lvl>
    <w:lvl w:ilvl="3" w:tplc="699AB6DA" w:tentative="1">
      <w:start w:val="1"/>
      <w:numFmt w:val="decimal"/>
      <w:lvlText w:val="%4."/>
      <w:lvlJc w:val="left"/>
      <w:pPr>
        <w:ind w:left="2880" w:hanging="360"/>
      </w:pPr>
    </w:lvl>
    <w:lvl w:ilvl="4" w:tplc="642439B2" w:tentative="1">
      <w:start w:val="1"/>
      <w:numFmt w:val="lowerLetter"/>
      <w:lvlText w:val="%5."/>
      <w:lvlJc w:val="left"/>
      <w:pPr>
        <w:ind w:left="3600" w:hanging="360"/>
      </w:pPr>
    </w:lvl>
    <w:lvl w:ilvl="5" w:tplc="CAB4D858" w:tentative="1">
      <w:start w:val="1"/>
      <w:numFmt w:val="lowerRoman"/>
      <w:lvlText w:val="%6."/>
      <w:lvlJc w:val="right"/>
      <w:pPr>
        <w:ind w:left="4320" w:hanging="180"/>
      </w:pPr>
    </w:lvl>
    <w:lvl w:ilvl="6" w:tplc="36A48024" w:tentative="1">
      <w:start w:val="1"/>
      <w:numFmt w:val="decimal"/>
      <w:lvlText w:val="%7."/>
      <w:lvlJc w:val="left"/>
      <w:pPr>
        <w:ind w:left="5040" w:hanging="360"/>
      </w:pPr>
    </w:lvl>
    <w:lvl w:ilvl="7" w:tplc="5AC0DB38" w:tentative="1">
      <w:start w:val="1"/>
      <w:numFmt w:val="lowerLetter"/>
      <w:lvlText w:val="%8."/>
      <w:lvlJc w:val="left"/>
      <w:pPr>
        <w:ind w:left="5760" w:hanging="360"/>
      </w:pPr>
    </w:lvl>
    <w:lvl w:ilvl="8" w:tplc="8CAAC76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576B2C0">
      <w:start w:val="1"/>
      <w:numFmt w:val="lowerRoman"/>
      <w:lvlText w:val="(%1)"/>
      <w:lvlJc w:val="left"/>
      <w:pPr>
        <w:ind w:left="1080" w:hanging="720"/>
      </w:pPr>
      <w:rPr>
        <w:rFonts w:hint="default"/>
      </w:rPr>
    </w:lvl>
    <w:lvl w:ilvl="1" w:tplc="04EA052E" w:tentative="1">
      <w:start w:val="1"/>
      <w:numFmt w:val="lowerLetter"/>
      <w:lvlText w:val="%2."/>
      <w:lvlJc w:val="left"/>
      <w:pPr>
        <w:ind w:left="1440" w:hanging="360"/>
      </w:pPr>
    </w:lvl>
    <w:lvl w:ilvl="2" w:tplc="31AAC05A" w:tentative="1">
      <w:start w:val="1"/>
      <w:numFmt w:val="lowerRoman"/>
      <w:lvlText w:val="%3."/>
      <w:lvlJc w:val="right"/>
      <w:pPr>
        <w:ind w:left="2160" w:hanging="180"/>
      </w:pPr>
    </w:lvl>
    <w:lvl w:ilvl="3" w:tplc="F414281A" w:tentative="1">
      <w:start w:val="1"/>
      <w:numFmt w:val="decimal"/>
      <w:lvlText w:val="%4."/>
      <w:lvlJc w:val="left"/>
      <w:pPr>
        <w:ind w:left="2880" w:hanging="360"/>
      </w:pPr>
    </w:lvl>
    <w:lvl w:ilvl="4" w:tplc="F350D920" w:tentative="1">
      <w:start w:val="1"/>
      <w:numFmt w:val="lowerLetter"/>
      <w:lvlText w:val="%5."/>
      <w:lvlJc w:val="left"/>
      <w:pPr>
        <w:ind w:left="3600" w:hanging="360"/>
      </w:pPr>
    </w:lvl>
    <w:lvl w:ilvl="5" w:tplc="4EBE3082" w:tentative="1">
      <w:start w:val="1"/>
      <w:numFmt w:val="lowerRoman"/>
      <w:lvlText w:val="%6."/>
      <w:lvlJc w:val="right"/>
      <w:pPr>
        <w:ind w:left="4320" w:hanging="180"/>
      </w:pPr>
    </w:lvl>
    <w:lvl w:ilvl="6" w:tplc="66264B44" w:tentative="1">
      <w:start w:val="1"/>
      <w:numFmt w:val="decimal"/>
      <w:lvlText w:val="%7."/>
      <w:lvlJc w:val="left"/>
      <w:pPr>
        <w:ind w:left="5040" w:hanging="360"/>
      </w:pPr>
    </w:lvl>
    <w:lvl w:ilvl="7" w:tplc="CE10F6CE" w:tentative="1">
      <w:start w:val="1"/>
      <w:numFmt w:val="lowerLetter"/>
      <w:lvlText w:val="%8."/>
      <w:lvlJc w:val="left"/>
      <w:pPr>
        <w:ind w:left="5760" w:hanging="360"/>
      </w:pPr>
    </w:lvl>
    <w:lvl w:ilvl="8" w:tplc="E1C000F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CFCE0C4">
      <w:start w:val="1"/>
      <w:numFmt w:val="lowerRoman"/>
      <w:lvlText w:val="(%1)"/>
      <w:lvlJc w:val="left"/>
      <w:pPr>
        <w:ind w:left="1080" w:hanging="720"/>
      </w:pPr>
      <w:rPr>
        <w:rFonts w:hint="default"/>
      </w:rPr>
    </w:lvl>
    <w:lvl w:ilvl="1" w:tplc="4B0A0DDE" w:tentative="1">
      <w:start w:val="1"/>
      <w:numFmt w:val="lowerLetter"/>
      <w:lvlText w:val="%2."/>
      <w:lvlJc w:val="left"/>
      <w:pPr>
        <w:ind w:left="1440" w:hanging="360"/>
      </w:pPr>
    </w:lvl>
    <w:lvl w:ilvl="2" w:tplc="74F2CD84" w:tentative="1">
      <w:start w:val="1"/>
      <w:numFmt w:val="lowerRoman"/>
      <w:lvlText w:val="%3."/>
      <w:lvlJc w:val="right"/>
      <w:pPr>
        <w:ind w:left="2160" w:hanging="180"/>
      </w:pPr>
    </w:lvl>
    <w:lvl w:ilvl="3" w:tplc="FC68BC7C" w:tentative="1">
      <w:start w:val="1"/>
      <w:numFmt w:val="decimal"/>
      <w:lvlText w:val="%4."/>
      <w:lvlJc w:val="left"/>
      <w:pPr>
        <w:ind w:left="2880" w:hanging="360"/>
      </w:pPr>
    </w:lvl>
    <w:lvl w:ilvl="4" w:tplc="9A60FF88" w:tentative="1">
      <w:start w:val="1"/>
      <w:numFmt w:val="lowerLetter"/>
      <w:lvlText w:val="%5."/>
      <w:lvlJc w:val="left"/>
      <w:pPr>
        <w:ind w:left="3600" w:hanging="360"/>
      </w:pPr>
    </w:lvl>
    <w:lvl w:ilvl="5" w:tplc="A98C11EA" w:tentative="1">
      <w:start w:val="1"/>
      <w:numFmt w:val="lowerRoman"/>
      <w:lvlText w:val="%6."/>
      <w:lvlJc w:val="right"/>
      <w:pPr>
        <w:ind w:left="4320" w:hanging="180"/>
      </w:pPr>
    </w:lvl>
    <w:lvl w:ilvl="6" w:tplc="C11277EE" w:tentative="1">
      <w:start w:val="1"/>
      <w:numFmt w:val="decimal"/>
      <w:lvlText w:val="%7."/>
      <w:lvlJc w:val="left"/>
      <w:pPr>
        <w:ind w:left="5040" w:hanging="360"/>
      </w:pPr>
    </w:lvl>
    <w:lvl w:ilvl="7" w:tplc="72C8EA7A" w:tentative="1">
      <w:start w:val="1"/>
      <w:numFmt w:val="lowerLetter"/>
      <w:lvlText w:val="%8."/>
      <w:lvlJc w:val="left"/>
      <w:pPr>
        <w:ind w:left="5760" w:hanging="360"/>
      </w:pPr>
    </w:lvl>
    <w:lvl w:ilvl="8" w:tplc="EAE2674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A94B2E2">
      <w:start w:val="1"/>
      <w:numFmt w:val="lowerRoman"/>
      <w:lvlText w:val="(%1)"/>
      <w:lvlJc w:val="left"/>
      <w:pPr>
        <w:ind w:left="1080" w:hanging="720"/>
      </w:pPr>
      <w:rPr>
        <w:rFonts w:hint="default"/>
      </w:rPr>
    </w:lvl>
    <w:lvl w:ilvl="1" w:tplc="2118196A" w:tentative="1">
      <w:start w:val="1"/>
      <w:numFmt w:val="lowerLetter"/>
      <w:lvlText w:val="%2."/>
      <w:lvlJc w:val="left"/>
      <w:pPr>
        <w:ind w:left="1440" w:hanging="360"/>
      </w:pPr>
    </w:lvl>
    <w:lvl w:ilvl="2" w:tplc="64BCFC60" w:tentative="1">
      <w:start w:val="1"/>
      <w:numFmt w:val="lowerRoman"/>
      <w:lvlText w:val="%3."/>
      <w:lvlJc w:val="right"/>
      <w:pPr>
        <w:ind w:left="2160" w:hanging="180"/>
      </w:pPr>
    </w:lvl>
    <w:lvl w:ilvl="3" w:tplc="A4C21F92" w:tentative="1">
      <w:start w:val="1"/>
      <w:numFmt w:val="decimal"/>
      <w:lvlText w:val="%4."/>
      <w:lvlJc w:val="left"/>
      <w:pPr>
        <w:ind w:left="2880" w:hanging="360"/>
      </w:pPr>
    </w:lvl>
    <w:lvl w:ilvl="4" w:tplc="91E2305E" w:tentative="1">
      <w:start w:val="1"/>
      <w:numFmt w:val="lowerLetter"/>
      <w:lvlText w:val="%5."/>
      <w:lvlJc w:val="left"/>
      <w:pPr>
        <w:ind w:left="3600" w:hanging="360"/>
      </w:pPr>
    </w:lvl>
    <w:lvl w:ilvl="5" w:tplc="D03C21F2" w:tentative="1">
      <w:start w:val="1"/>
      <w:numFmt w:val="lowerRoman"/>
      <w:lvlText w:val="%6."/>
      <w:lvlJc w:val="right"/>
      <w:pPr>
        <w:ind w:left="4320" w:hanging="180"/>
      </w:pPr>
    </w:lvl>
    <w:lvl w:ilvl="6" w:tplc="8C340B60" w:tentative="1">
      <w:start w:val="1"/>
      <w:numFmt w:val="decimal"/>
      <w:lvlText w:val="%7."/>
      <w:lvlJc w:val="left"/>
      <w:pPr>
        <w:ind w:left="5040" w:hanging="360"/>
      </w:pPr>
    </w:lvl>
    <w:lvl w:ilvl="7" w:tplc="AE9C4902" w:tentative="1">
      <w:start w:val="1"/>
      <w:numFmt w:val="lowerLetter"/>
      <w:lvlText w:val="%8."/>
      <w:lvlJc w:val="left"/>
      <w:pPr>
        <w:ind w:left="5760" w:hanging="360"/>
      </w:pPr>
    </w:lvl>
    <w:lvl w:ilvl="8" w:tplc="535EA40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C1496A8">
      <w:start w:val="1"/>
      <w:numFmt w:val="lowerRoman"/>
      <w:lvlText w:val="(%1)"/>
      <w:lvlJc w:val="left"/>
      <w:pPr>
        <w:ind w:left="1080" w:hanging="720"/>
      </w:pPr>
      <w:rPr>
        <w:rFonts w:hint="default"/>
      </w:rPr>
    </w:lvl>
    <w:lvl w:ilvl="1" w:tplc="43707EC0" w:tentative="1">
      <w:start w:val="1"/>
      <w:numFmt w:val="lowerLetter"/>
      <w:lvlText w:val="%2."/>
      <w:lvlJc w:val="left"/>
      <w:pPr>
        <w:ind w:left="1440" w:hanging="360"/>
      </w:pPr>
    </w:lvl>
    <w:lvl w:ilvl="2" w:tplc="345611FC" w:tentative="1">
      <w:start w:val="1"/>
      <w:numFmt w:val="lowerRoman"/>
      <w:lvlText w:val="%3."/>
      <w:lvlJc w:val="right"/>
      <w:pPr>
        <w:ind w:left="2160" w:hanging="180"/>
      </w:pPr>
    </w:lvl>
    <w:lvl w:ilvl="3" w:tplc="332A386E" w:tentative="1">
      <w:start w:val="1"/>
      <w:numFmt w:val="decimal"/>
      <w:lvlText w:val="%4."/>
      <w:lvlJc w:val="left"/>
      <w:pPr>
        <w:ind w:left="2880" w:hanging="360"/>
      </w:pPr>
    </w:lvl>
    <w:lvl w:ilvl="4" w:tplc="55C60EA2" w:tentative="1">
      <w:start w:val="1"/>
      <w:numFmt w:val="lowerLetter"/>
      <w:lvlText w:val="%5."/>
      <w:lvlJc w:val="left"/>
      <w:pPr>
        <w:ind w:left="3600" w:hanging="360"/>
      </w:pPr>
    </w:lvl>
    <w:lvl w:ilvl="5" w:tplc="BC7EB800" w:tentative="1">
      <w:start w:val="1"/>
      <w:numFmt w:val="lowerRoman"/>
      <w:lvlText w:val="%6."/>
      <w:lvlJc w:val="right"/>
      <w:pPr>
        <w:ind w:left="4320" w:hanging="180"/>
      </w:pPr>
    </w:lvl>
    <w:lvl w:ilvl="6" w:tplc="8918DCF6" w:tentative="1">
      <w:start w:val="1"/>
      <w:numFmt w:val="decimal"/>
      <w:lvlText w:val="%7."/>
      <w:lvlJc w:val="left"/>
      <w:pPr>
        <w:ind w:left="5040" w:hanging="360"/>
      </w:pPr>
    </w:lvl>
    <w:lvl w:ilvl="7" w:tplc="68D06ADC" w:tentative="1">
      <w:start w:val="1"/>
      <w:numFmt w:val="lowerLetter"/>
      <w:lvlText w:val="%8."/>
      <w:lvlJc w:val="left"/>
      <w:pPr>
        <w:ind w:left="5760" w:hanging="360"/>
      </w:pPr>
    </w:lvl>
    <w:lvl w:ilvl="8" w:tplc="15B8AE8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565694">
    <w:abstractNumId w:val="20"/>
  </w:num>
  <w:num w:numId="2" w16cid:durableId="1012418217">
    <w:abstractNumId w:val="6"/>
  </w:num>
  <w:num w:numId="3" w16cid:durableId="2131702092">
    <w:abstractNumId w:val="2"/>
  </w:num>
  <w:num w:numId="4" w16cid:durableId="1519392495">
    <w:abstractNumId w:val="10"/>
  </w:num>
  <w:num w:numId="5" w16cid:durableId="595401465">
    <w:abstractNumId w:val="9"/>
  </w:num>
  <w:num w:numId="6" w16cid:durableId="1945723823">
    <w:abstractNumId w:val="1"/>
  </w:num>
  <w:num w:numId="7" w16cid:durableId="647369524">
    <w:abstractNumId w:val="15"/>
  </w:num>
  <w:num w:numId="8" w16cid:durableId="950088514">
    <w:abstractNumId w:val="7"/>
  </w:num>
  <w:num w:numId="9" w16cid:durableId="804202573">
    <w:abstractNumId w:val="13"/>
  </w:num>
  <w:num w:numId="10" w16cid:durableId="962267429">
    <w:abstractNumId w:val="5"/>
  </w:num>
  <w:num w:numId="11" w16cid:durableId="1539901933">
    <w:abstractNumId w:val="19"/>
  </w:num>
  <w:num w:numId="12" w16cid:durableId="1840919842">
    <w:abstractNumId w:val="11"/>
  </w:num>
  <w:num w:numId="13" w16cid:durableId="1395662077">
    <w:abstractNumId w:val="4"/>
  </w:num>
  <w:num w:numId="14" w16cid:durableId="1151750720">
    <w:abstractNumId w:val="3"/>
  </w:num>
  <w:num w:numId="15" w16cid:durableId="1763604584">
    <w:abstractNumId w:val="17"/>
  </w:num>
  <w:num w:numId="16" w16cid:durableId="683631875">
    <w:abstractNumId w:val="16"/>
  </w:num>
  <w:num w:numId="17" w16cid:durableId="1564632439">
    <w:abstractNumId w:val="8"/>
  </w:num>
  <w:num w:numId="18" w16cid:durableId="869950576">
    <w:abstractNumId w:val="14"/>
  </w:num>
  <w:num w:numId="19" w16cid:durableId="1248925163">
    <w:abstractNumId w:val="18"/>
  </w:num>
  <w:num w:numId="20" w16cid:durableId="572467400">
    <w:abstractNumId w:val="12"/>
  </w:num>
  <w:num w:numId="21" w16cid:durableId="1000743223">
    <w:abstractNumId w:val="0"/>
  </w:num>
  <w:num w:numId="22" w16cid:durableId="18911133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21"/>
    <w:rsid w:val="000C23D5"/>
    <w:rsid w:val="001D3E60"/>
    <w:rsid w:val="002054BB"/>
    <w:rsid w:val="00280A3D"/>
    <w:rsid w:val="003446BC"/>
    <w:rsid w:val="004D12A7"/>
    <w:rsid w:val="004D41EB"/>
    <w:rsid w:val="004F23C3"/>
    <w:rsid w:val="00577268"/>
    <w:rsid w:val="005978C2"/>
    <w:rsid w:val="005B48E4"/>
    <w:rsid w:val="005D6542"/>
    <w:rsid w:val="00614EC4"/>
    <w:rsid w:val="00623E0C"/>
    <w:rsid w:val="006243D6"/>
    <w:rsid w:val="0066089D"/>
    <w:rsid w:val="00762366"/>
    <w:rsid w:val="007B6DE7"/>
    <w:rsid w:val="007D72AE"/>
    <w:rsid w:val="00926920"/>
    <w:rsid w:val="00992B42"/>
    <w:rsid w:val="009B00B7"/>
    <w:rsid w:val="00A03729"/>
    <w:rsid w:val="00AA02AE"/>
    <w:rsid w:val="00AD4043"/>
    <w:rsid w:val="00C77B00"/>
    <w:rsid w:val="00C85E18"/>
    <w:rsid w:val="00CF4E32"/>
    <w:rsid w:val="00D03621"/>
    <w:rsid w:val="00D3567C"/>
    <w:rsid w:val="00D75470"/>
    <w:rsid w:val="00D75936"/>
    <w:rsid w:val="00D92BC2"/>
    <w:rsid w:val="00DC598A"/>
    <w:rsid w:val="00DC7DB3"/>
    <w:rsid w:val="00F214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D656"/>
  <w15:docId w15:val="{D8F11933-4098-421C-8213-55115A565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A3C25" w:rsidRDefault="00335838"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A3C25" w:rsidRDefault="00335838" w:rsidP="003F0F27">
          <w:pPr>
            <w:pStyle w:val="15C0292866B847DA9326E179CB55CD97"/>
          </w:pPr>
          <w:r w:rsidRPr="00D858FE">
            <w:rPr>
              <w:rStyle w:val="PlaceholderText"/>
            </w:rPr>
            <w:t>Choose an item.</w:t>
          </w:r>
        </w:p>
      </w:docPartBody>
    </w:docPart>
    <w:docPart>
      <w:docPartPr>
        <w:name w:val="28C27F7CAD704A669B68087577C980A4"/>
        <w:category>
          <w:name w:val="General"/>
          <w:gallery w:val="placeholder"/>
        </w:category>
        <w:types>
          <w:type w:val="bbPlcHdr"/>
        </w:types>
        <w:behaviors>
          <w:behavior w:val="content"/>
        </w:behaviors>
        <w:guid w:val="{121D6424-FA3A-4906-BFCE-52836DC7E1AA}"/>
      </w:docPartPr>
      <w:docPartBody>
        <w:p w:rsidR="00BA3C25" w:rsidRDefault="00154AEF" w:rsidP="00154AEF">
          <w:pPr>
            <w:pStyle w:val="28C27F7CAD704A669B68087577C980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54AEF"/>
    <w:rsid w:val="00154AEF"/>
    <w:rsid w:val="001E13B9"/>
    <w:rsid w:val="00335838"/>
    <w:rsid w:val="00614EC4"/>
    <w:rsid w:val="00926920"/>
    <w:rsid w:val="009B00B7"/>
    <w:rsid w:val="00BA3C25"/>
    <w:rsid w:val="00D801DA"/>
    <w:rsid w:val="00DC598A"/>
    <w:rsid w:val="00EF1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4AEF"/>
    <w:rPr>
      <w:color w:val="808080"/>
    </w:rPr>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8C27F7CAD704A669B68087577C980A4">
    <w:name w:val="28C27F7CAD704A669B68087577C980A4"/>
    <w:rsid w:val="00154AE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1099</Words>
  <Characters>6267</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2024-11-06T23:11:00Z</dcterms:created>
  <dcterms:modified xsi:type="dcterms:W3CDTF">2024-11-06T23:11:00Z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