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0E9450" w14:textId="77777777" w:rsidR="003C6EC2" w:rsidRPr="003C6EC2" w:rsidRDefault="008639FD"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lang w:val="en-US" w:eastAsia="en-US"/>
        </w:rPr>
        <w:drawing>
          <wp:anchor distT="0" distB="0" distL="114300" distR="114300" simplePos="0" relativeHeight="251658240" behindDoc="1" locked="0" layoutInCell="1" allowOverlap="1" wp14:anchorId="700E95FF" wp14:editId="700E9600">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8355669"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lang w:val="en-US" w:eastAsia="en-US"/>
        </w:rPr>
        <w:drawing>
          <wp:anchor distT="0" distB="0" distL="114300" distR="114300" simplePos="0" relativeHeight="251667456" behindDoc="1" locked="0" layoutInCell="1" allowOverlap="1" wp14:anchorId="700E9601" wp14:editId="700E9602">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8668163"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roofErr w:type="spellStart"/>
      <w:r>
        <w:rPr>
          <w:rFonts w:ascii="Arial Black" w:hAnsi="Arial Black"/>
        </w:rPr>
        <w:t>Swancare</w:t>
      </w:r>
      <w:proofErr w:type="spellEnd"/>
      <w:r>
        <w:rPr>
          <w:rFonts w:ascii="Arial Black" w:hAnsi="Arial Black"/>
        </w:rPr>
        <w:t xml:space="preserve"> Kingia/Tandara High Care Facility</w:t>
      </w:r>
      <w:r w:rsidRPr="003C6EC2">
        <w:rPr>
          <w:rFonts w:ascii="Arial Black" w:hAnsi="Arial Black"/>
        </w:rPr>
        <w:t xml:space="preserve"> </w:t>
      </w:r>
    </w:p>
    <w:p w14:paraId="700E9451" w14:textId="77777777" w:rsidR="003C6EC2" w:rsidRPr="003C6EC2" w:rsidRDefault="008639FD" w:rsidP="003C6EC2">
      <w:pPr>
        <w:pStyle w:val="Title"/>
        <w:spacing w:before="360" w:after="480"/>
      </w:pPr>
      <w:r w:rsidRPr="003C6EC2">
        <w:rPr>
          <w:rFonts w:ascii="Arial Black" w:eastAsia="Calibri" w:hAnsi="Arial Black"/>
          <w:sz w:val="56"/>
        </w:rPr>
        <w:t>Performance Report</w:t>
      </w:r>
    </w:p>
    <w:p w14:paraId="700E9452" w14:textId="77777777" w:rsidR="001E6954" w:rsidRPr="003C6EC2" w:rsidRDefault="008639FD"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5 Allen Court </w:t>
      </w:r>
      <w:r w:rsidRPr="003C6EC2">
        <w:rPr>
          <w:color w:val="FFFFFF" w:themeColor="background1"/>
          <w:sz w:val="28"/>
        </w:rPr>
        <w:br/>
        <w:t>BENTLEY WA 6102</w:t>
      </w:r>
      <w:r w:rsidRPr="003C6EC2">
        <w:rPr>
          <w:color w:val="FFFFFF" w:themeColor="background1"/>
          <w:sz w:val="28"/>
        </w:rPr>
        <w:br/>
      </w:r>
      <w:r w:rsidRPr="003C6EC2">
        <w:rPr>
          <w:rFonts w:eastAsia="Calibri"/>
          <w:color w:val="FFFFFF" w:themeColor="background1"/>
          <w:sz w:val="28"/>
          <w:szCs w:val="56"/>
          <w:lang w:eastAsia="en-US"/>
        </w:rPr>
        <w:t>Phone number: 08 6250 0101</w:t>
      </w:r>
    </w:p>
    <w:p w14:paraId="700E9453" w14:textId="77777777" w:rsidR="003C6EC2" w:rsidRDefault="008639FD"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7846 </w:t>
      </w:r>
    </w:p>
    <w:p w14:paraId="700E9454" w14:textId="77777777" w:rsidR="001E6954" w:rsidRPr="003C6EC2" w:rsidRDefault="008639FD"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SwanCare Group Inc.</w:t>
      </w:r>
    </w:p>
    <w:p w14:paraId="700E9455" w14:textId="77777777" w:rsidR="001E6954" w:rsidRPr="003C6EC2" w:rsidRDefault="008639FD"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21 June 2022 to 24 June 2022</w:t>
      </w:r>
    </w:p>
    <w:p w14:paraId="700E9456" w14:textId="66D7627A" w:rsidR="006B166B" w:rsidRPr="00E93D41" w:rsidRDefault="008639FD" w:rsidP="006B166B">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Pr>
          <w:color w:val="FFFFFF" w:themeColor="background1"/>
          <w:sz w:val="28"/>
        </w:rPr>
        <w:t>8 August 2022</w:t>
      </w:r>
    </w:p>
    <w:bookmarkEnd w:id="0"/>
    <w:p w14:paraId="700E9457" w14:textId="77777777" w:rsidR="001E6954" w:rsidRPr="003C6EC2" w:rsidRDefault="00955712" w:rsidP="001E6954">
      <w:pPr>
        <w:tabs>
          <w:tab w:val="left" w:pos="2127"/>
        </w:tabs>
        <w:spacing w:before="120"/>
        <w:rPr>
          <w:rFonts w:eastAsia="Calibri"/>
          <w:b/>
          <w:color w:val="FFFFFF" w:themeColor="background1"/>
          <w:sz w:val="28"/>
          <w:szCs w:val="56"/>
          <w:lang w:eastAsia="en-US"/>
        </w:rPr>
      </w:pPr>
    </w:p>
    <w:p w14:paraId="700E9458" w14:textId="77777777" w:rsidR="003C6EC2" w:rsidRDefault="00955712"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6780075E" w14:textId="77777777" w:rsidR="008639FD" w:rsidRDefault="008639FD" w:rsidP="008639FD">
      <w:pPr>
        <w:pStyle w:val="Heading1"/>
      </w:pPr>
      <w:bookmarkStart w:id="1" w:name="_Hlk32477662"/>
      <w:r>
        <w:lastRenderedPageBreak/>
        <w:t>Performance report prepared by</w:t>
      </w:r>
    </w:p>
    <w:p w14:paraId="35A789AD" w14:textId="77777777" w:rsidR="008639FD" w:rsidRPr="009B0F30" w:rsidRDefault="008639FD" w:rsidP="008639FD">
      <w:proofErr w:type="spellStart"/>
      <w:r w:rsidRPr="005C4D69">
        <w:rPr>
          <w:rFonts w:cs="Times New Roman"/>
          <w:color w:val="auto"/>
        </w:rPr>
        <w:t>Alla</w:t>
      </w:r>
      <w:proofErr w:type="spellEnd"/>
      <w:r w:rsidRPr="005C4D69">
        <w:rPr>
          <w:rFonts w:cs="Times New Roman"/>
          <w:color w:val="auto"/>
        </w:rPr>
        <w:t xml:space="preserve"> </w:t>
      </w:r>
      <w:proofErr w:type="spellStart"/>
      <w:r w:rsidRPr="005C4D69">
        <w:rPr>
          <w:rFonts w:cs="Times New Roman"/>
          <w:color w:val="auto"/>
        </w:rPr>
        <w:t>Kasyan</w:t>
      </w:r>
      <w:proofErr w:type="spellEnd"/>
      <w:r w:rsidRPr="005C4D69">
        <w:rPr>
          <w:color w:val="auto"/>
        </w:rPr>
        <w:t xml:space="preserve">, delegate </w:t>
      </w:r>
      <w:r>
        <w:t>of the Aged Care Quality and Safety Commissioner.</w:t>
      </w:r>
    </w:p>
    <w:p w14:paraId="7759743B" w14:textId="77777777" w:rsidR="008639FD" w:rsidRDefault="008639FD" w:rsidP="008639FD">
      <w:pPr>
        <w:pStyle w:val="Heading1"/>
      </w:pPr>
      <w:r>
        <w:t>Publication of report</w:t>
      </w:r>
    </w:p>
    <w:p w14:paraId="3DCCF917" w14:textId="77777777" w:rsidR="008639FD" w:rsidRPr="006B166B" w:rsidRDefault="008639FD" w:rsidP="008639FD">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p w14:paraId="7B7CB25B" w14:textId="77777777" w:rsidR="008639FD" w:rsidRPr="007A6AF6" w:rsidRDefault="008639FD" w:rsidP="008639FD">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111"/>
        <w:gridCol w:w="7195"/>
        <w:gridCol w:w="69"/>
        <w:gridCol w:w="1861"/>
        <w:gridCol w:w="118"/>
      </w:tblGrid>
      <w:tr w:rsidR="008639FD" w14:paraId="3DBC0981" w14:textId="77777777" w:rsidTr="001D1E6D">
        <w:trPr>
          <w:trHeight w:val="227"/>
        </w:trPr>
        <w:tc>
          <w:tcPr>
            <w:tcW w:w="3942" w:type="pct"/>
            <w:gridSpan w:val="3"/>
            <w:shd w:val="clear" w:color="auto" w:fill="auto"/>
          </w:tcPr>
          <w:p w14:paraId="79D34670" w14:textId="77777777" w:rsidR="008639FD" w:rsidRPr="001E6954" w:rsidRDefault="008639FD" w:rsidP="001D1E6D">
            <w:pPr>
              <w:keepNext/>
              <w:spacing w:before="40" w:after="40" w:line="240" w:lineRule="auto"/>
              <w:rPr>
                <w:b/>
              </w:rPr>
            </w:pPr>
            <w:r w:rsidRPr="001E6954">
              <w:rPr>
                <w:b/>
              </w:rPr>
              <w:t>Standard 1 Consumer dignity and choice</w:t>
            </w:r>
          </w:p>
        </w:tc>
        <w:tc>
          <w:tcPr>
            <w:tcW w:w="1058" w:type="pct"/>
            <w:gridSpan w:val="2"/>
            <w:shd w:val="clear" w:color="auto" w:fill="auto"/>
          </w:tcPr>
          <w:p w14:paraId="394240C8" w14:textId="77777777" w:rsidR="008639FD" w:rsidRPr="001E6954" w:rsidRDefault="008639FD" w:rsidP="001D1E6D">
            <w:pPr>
              <w:keepNext/>
              <w:spacing w:before="40" w:after="40" w:line="240" w:lineRule="auto"/>
              <w:jc w:val="right"/>
              <w:rPr>
                <w:b/>
                <w:bCs/>
                <w:iCs/>
                <w:color w:val="00577D"/>
                <w:szCs w:val="40"/>
              </w:rPr>
            </w:pPr>
            <w:r w:rsidRPr="001E6954">
              <w:rPr>
                <w:b/>
                <w:bCs/>
                <w:iCs/>
                <w:color w:val="00577D"/>
                <w:szCs w:val="40"/>
              </w:rPr>
              <w:t>Compliant</w:t>
            </w:r>
          </w:p>
        </w:tc>
      </w:tr>
      <w:tr w:rsidR="008639FD" w14:paraId="203437D3" w14:textId="77777777" w:rsidTr="001D1E6D">
        <w:trPr>
          <w:trHeight w:val="227"/>
        </w:trPr>
        <w:tc>
          <w:tcPr>
            <w:tcW w:w="3942" w:type="pct"/>
            <w:gridSpan w:val="3"/>
            <w:shd w:val="clear" w:color="auto" w:fill="auto"/>
          </w:tcPr>
          <w:p w14:paraId="71C57353" w14:textId="77777777" w:rsidR="008639FD" w:rsidRPr="001E6954" w:rsidRDefault="008639FD" w:rsidP="001D1E6D">
            <w:pPr>
              <w:spacing w:before="40" w:after="40" w:line="240" w:lineRule="auto"/>
              <w:ind w:left="318"/>
            </w:pPr>
            <w:r w:rsidRPr="001E6954">
              <w:t>Requirement 1(3)(a)</w:t>
            </w:r>
          </w:p>
        </w:tc>
        <w:tc>
          <w:tcPr>
            <w:tcW w:w="1058" w:type="pct"/>
            <w:gridSpan w:val="2"/>
            <w:shd w:val="clear" w:color="auto" w:fill="auto"/>
          </w:tcPr>
          <w:p w14:paraId="3EE632B6" w14:textId="77777777" w:rsidR="008639FD" w:rsidRPr="001E6954" w:rsidRDefault="008639FD" w:rsidP="001D1E6D">
            <w:pPr>
              <w:spacing w:before="40" w:after="40" w:line="240" w:lineRule="auto"/>
              <w:jc w:val="right"/>
              <w:rPr>
                <w:color w:val="0000FF"/>
              </w:rPr>
            </w:pPr>
            <w:r w:rsidRPr="001E6954">
              <w:rPr>
                <w:bCs/>
                <w:iCs/>
                <w:color w:val="00577D"/>
                <w:szCs w:val="40"/>
              </w:rPr>
              <w:t>Compliant</w:t>
            </w:r>
          </w:p>
        </w:tc>
      </w:tr>
      <w:tr w:rsidR="008639FD" w14:paraId="23C54451" w14:textId="77777777" w:rsidTr="001D1E6D">
        <w:trPr>
          <w:trHeight w:val="227"/>
        </w:trPr>
        <w:tc>
          <w:tcPr>
            <w:tcW w:w="3942" w:type="pct"/>
            <w:gridSpan w:val="3"/>
            <w:shd w:val="clear" w:color="auto" w:fill="auto"/>
          </w:tcPr>
          <w:p w14:paraId="0E4E6CFA" w14:textId="77777777" w:rsidR="008639FD" w:rsidRPr="001E6954" w:rsidRDefault="008639FD" w:rsidP="001D1E6D">
            <w:pPr>
              <w:spacing w:before="40" w:after="40" w:line="240" w:lineRule="auto"/>
              <w:ind w:left="318"/>
            </w:pPr>
            <w:r w:rsidRPr="001E6954">
              <w:t>Requirement 1(3)(b)</w:t>
            </w:r>
          </w:p>
        </w:tc>
        <w:tc>
          <w:tcPr>
            <w:tcW w:w="1058" w:type="pct"/>
            <w:gridSpan w:val="2"/>
            <w:shd w:val="clear" w:color="auto" w:fill="auto"/>
          </w:tcPr>
          <w:p w14:paraId="71B765B2" w14:textId="77777777" w:rsidR="008639FD" w:rsidRPr="001E6954" w:rsidRDefault="008639FD" w:rsidP="001D1E6D">
            <w:pPr>
              <w:spacing w:before="40" w:after="40" w:line="240" w:lineRule="auto"/>
              <w:jc w:val="right"/>
              <w:rPr>
                <w:color w:val="0000FF"/>
              </w:rPr>
            </w:pPr>
            <w:r w:rsidRPr="001E6954">
              <w:rPr>
                <w:bCs/>
                <w:iCs/>
                <w:color w:val="00577D"/>
                <w:szCs w:val="40"/>
              </w:rPr>
              <w:t>Compliant</w:t>
            </w:r>
          </w:p>
        </w:tc>
      </w:tr>
      <w:tr w:rsidR="008639FD" w14:paraId="783D7F92" w14:textId="77777777" w:rsidTr="001D1E6D">
        <w:trPr>
          <w:trHeight w:val="227"/>
        </w:trPr>
        <w:tc>
          <w:tcPr>
            <w:tcW w:w="3942" w:type="pct"/>
            <w:gridSpan w:val="3"/>
            <w:shd w:val="clear" w:color="auto" w:fill="auto"/>
          </w:tcPr>
          <w:p w14:paraId="61DAAB92" w14:textId="77777777" w:rsidR="008639FD" w:rsidRPr="001E6954" w:rsidRDefault="008639FD" w:rsidP="001D1E6D">
            <w:pPr>
              <w:spacing w:before="40" w:after="40" w:line="240" w:lineRule="auto"/>
              <w:ind w:left="318"/>
            </w:pPr>
            <w:r w:rsidRPr="001E6954">
              <w:t>Requirement 1(3)(c)</w:t>
            </w:r>
          </w:p>
        </w:tc>
        <w:tc>
          <w:tcPr>
            <w:tcW w:w="1058" w:type="pct"/>
            <w:gridSpan w:val="2"/>
            <w:shd w:val="clear" w:color="auto" w:fill="auto"/>
          </w:tcPr>
          <w:p w14:paraId="1CF4D935" w14:textId="77777777" w:rsidR="008639FD" w:rsidRPr="001E6954" w:rsidRDefault="008639FD" w:rsidP="001D1E6D">
            <w:pPr>
              <w:spacing w:before="40" w:after="40" w:line="240" w:lineRule="auto"/>
              <w:jc w:val="right"/>
              <w:rPr>
                <w:color w:val="0000FF"/>
              </w:rPr>
            </w:pPr>
            <w:r w:rsidRPr="001E6954">
              <w:rPr>
                <w:bCs/>
                <w:iCs/>
                <w:color w:val="00577D"/>
                <w:szCs w:val="40"/>
              </w:rPr>
              <w:t>Compliant</w:t>
            </w:r>
          </w:p>
        </w:tc>
      </w:tr>
      <w:tr w:rsidR="008639FD" w14:paraId="50DC2411" w14:textId="77777777" w:rsidTr="001D1E6D">
        <w:trPr>
          <w:trHeight w:val="227"/>
        </w:trPr>
        <w:tc>
          <w:tcPr>
            <w:tcW w:w="3942" w:type="pct"/>
            <w:gridSpan w:val="3"/>
            <w:shd w:val="clear" w:color="auto" w:fill="auto"/>
          </w:tcPr>
          <w:p w14:paraId="6A540284" w14:textId="77777777" w:rsidR="008639FD" w:rsidRPr="001E6954" w:rsidRDefault="008639FD" w:rsidP="001D1E6D">
            <w:pPr>
              <w:spacing w:before="40" w:after="40" w:line="240" w:lineRule="auto"/>
              <w:ind w:left="318"/>
            </w:pPr>
            <w:r w:rsidRPr="001E6954">
              <w:t>Requirement 1(3)(d)</w:t>
            </w:r>
          </w:p>
        </w:tc>
        <w:tc>
          <w:tcPr>
            <w:tcW w:w="1058" w:type="pct"/>
            <w:gridSpan w:val="2"/>
            <w:shd w:val="clear" w:color="auto" w:fill="auto"/>
          </w:tcPr>
          <w:p w14:paraId="33F1732C" w14:textId="77777777" w:rsidR="008639FD" w:rsidRPr="001E6954" w:rsidRDefault="008639FD" w:rsidP="001D1E6D">
            <w:pPr>
              <w:spacing w:before="40" w:after="40" w:line="240" w:lineRule="auto"/>
              <w:jc w:val="right"/>
              <w:rPr>
                <w:color w:val="0000FF"/>
              </w:rPr>
            </w:pPr>
            <w:r w:rsidRPr="001E6954">
              <w:rPr>
                <w:bCs/>
                <w:iCs/>
                <w:color w:val="00577D"/>
                <w:szCs w:val="40"/>
              </w:rPr>
              <w:t>Compliant</w:t>
            </w:r>
          </w:p>
        </w:tc>
      </w:tr>
      <w:tr w:rsidR="008639FD" w14:paraId="1F35678F" w14:textId="77777777" w:rsidTr="001D1E6D">
        <w:trPr>
          <w:trHeight w:val="227"/>
        </w:trPr>
        <w:tc>
          <w:tcPr>
            <w:tcW w:w="3942" w:type="pct"/>
            <w:gridSpan w:val="3"/>
            <w:shd w:val="clear" w:color="auto" w:fill="auto"/>
          </w:tcPr>
          <w:p w14:paraId="28608C26" w14:textId="77777777" w:rsidR="008639FD" w:rsidRPr="001E6954" w:rsidRDefault="008639FD" w:rsidP="001D1E6D">
            <w:pPr>
              <w:spacing w:before="40" w:after="40" w:line="240" w:lineRule="auto"/>
              <w:ind w:left="318"/>
            </w:pPr>
            <w:r w:rsidRPr="001E6954">
              <w:t>Requirement 1(3)(e)</w:t>
            </w:r>
          </w:p>
        </w:tc>
        <w:tc>
          <w:tcPr>
            <w:tcW w:w="1058" w:type="pct"/>
            <w:gridSpan w:val="2"/>
            <w:shd w:val="clear" w:color="auto" w:fill="auto"/>
          </w:tcPr>
          <w:p w14:paraId="1AED5DD5" w14:textId="77777777" w:rsidR="008639FD" w:rsidRPr="001E6954" w:rsidRDefault="008639FD" w:rsidP="001D1E6D">
            <w:pPr>
              <w:spacing w:before="40" w:after="40" w:line="240" w:lineRule="auto"/>
              <w:jc w:val="right"/>
              <w:rPr>
                <w:color w:val="0000FF"/>
              </w:rPr>
            </w:pPr>
            <w:r w:rsidRPr="001E6954">
              <w:rPr>
                <w:bCs/>
                <w:iCs/>
                <w:color w:val="00577D"/>
                <w:szCs w:val="40"/>
              </w:rPr>
              <w:t>Compliant</w:t>
            </w:r>
          </w:p>
        </w:tc>
      </w:tr>
      <w:tr w:rsidR="008639FD" w14:paraId="7BAB1A10" w14:textId="77777777" w:rsidTr="001D1E6D">
        <w:trPr>
          <w:trHeight w:val="227"/>
        </w:trPr>
        <w:tc>
          <w:tcPr>
            <w:tcW w:w="3942" w:type="pct"/>
            <w:gridSpan w:val="3"/>
            <w:shd w:val="clear" w:color="auto" w:fill="auto"/>
          </w:tcPr>
          <w:p w14:paraId="5ED28EBF" w14:textId="77777777" w:rsidR="008639FD" w:rsidRPr="001E6954" w:rsidRDefault="008639FD" w:rsidP="001D1E6D">
            <w:pPr>
              <w:spacing w:before="40" w:after="40" w:line="240" w:lineRule="auto"/>
              <w:ind w:left="318"/>
            </w:pPr>
            <w:r w:rsidRPr="001E6954">
              <w:t>Requirement 1(3)(f)</w:t>
            </w:r>
          </w:p>
        </w:tc>
        <w:tc>
          <w:tcPr>
            <w:tcW w:w="1058" w:type="pct"/>
            <w:gridSpan w:val="2"/>
            <w:shd w:val="clear" w:color="auto" w:fill="auto"/>
          </w:tcPr>
          <w:p w14:paraId="4EBB1F43" w14:textId="77777777" w:rsidR="008639FD" w:rsidRPr="001E6954" w:rsidRDefault="008639FD" w:rsidP="001D1E6D">
            <w:pPr>
              <w:spacing w:before="40" w:after="40" w:line="240" w:lineRule="auto"/>
              <w:jc w:val="right"/>
              <w:rPr>
                <w:color w:val="0000FF"/>
              </w:rPr>
            </w:pPr>
            <w:r w:rsidRPr="001E6954">
              <w:rPr>
                <w:bCs/>
                <w:iCs/>
                <w:color w:val="00577D"/>
                <w:szCs w:val="40"/>
              </w:rPr>
              <w:t>Compliant</w:t>
            </w:r>
          </w:p>
        </w:tc>
      </w:tr>
      <w:tr w:rsidR="008639FD" w14:paraId="28E2FBF6" w14:textId="77777777" w:rsidTr="001D1E6D">
        <w:trPr>
          <w:trHeight w:val="227"/>
        </w:trPr>
        <w:tc>
          <w:tcPr>
            <w:tcW w:w="3942" w:type="pct"/>
            <w:gridSpan w:val="3"/>
            <w:shd w:val="clear" w:color="auto" w:fill="auto"/>
          </w:tcPr>
          <w:p w14:paraId="6E13D803" w14:textId="77777777" w:rsidR="008639FD" w:rsidRPr="001E6954" w:rsidRDefault="008639FD" w:rsidP="001D1E6D">
            <w:pPr>
              <w:keepNext/>
              <w:spacing w:before="40" w:after="40" w:line="240" w:lineRule="auto"/>
              <w:ind w:right="-109"/>
              <w:rPr>
                <w:b/>
              </w:rPr>
            </w:pPr>
            <w:r w:rsidRPr="001E6954">
              <w:rPr>
                <w:b/>
              </w:rPr>
              <w:t>Standard 2 Ongoing assessment and planning with consumers</w:t>
            </w:r>
          </w:p>
        </w:tc>
        <w:tc>
          <w:tcPr>
            <w:tcW w:w="1058" w:type="pct"/>
            <w:gridSpan w:val="2"/>
            <w:shd w:val="clear" w:color="auto" w:fill="auto"/>
          </w:tcPr>
          <w:p w14:paraId="0A52E334" w14:textId="77777777" w:rsidR="008639FD" w:rsidRPr="001E6954" w:rsidRDefault="008639FD" w:rsidP="001D1E6D">
            <w:pPr>
              <w:keepNext/>
              <w:spacing w:before="40" w:after="40" w:line="240" w:lineRule="auto"/>
              <w:jc w:val="right"/>
              <w:rPr>
                <w:b/>
                <w:color w:val="0000FF"/>
              </w:rPr>
            </w:pPr>
            <w:r w:rsidRPr="001E6954">
              <w:rPr>
                <w:b/>
                <w:bCs/>
                <w:iCs/>
                <w:color w:val="00577D"/>
                <w:szCs w:val="40"/>
              </w:rPr>
              <w:t>Compliant</w:t>
            </w:r>
          </w:p>
        </w:tc>
      </w:tr>
      <w:tr w:rsidR="008639FD" w14:paraId="39030848" w14:textId="77777777" w:rsidTr="001D1E6D">
        <w:trPr>
          <w:trHeight w:val="227"/>
        </w:trPr>
        <w:tc>
          <w:tcPr>
            <w:tcW w:w="3942" w:type="pct"/>
            <w:gridSpan w:val="3"/>
            <w:shd w:val="clear" w:color="auto" w:fill="auto"/>
          </w:tcPr>
          <w:p w14:paraId="26E8DD71" w14:textId="77777777" w:rsidR="008639FD" w:rsidRPr="001E6954" w:rsidRDefault="008639FD" w:rsidP="001D1E6D">
            <w:pPr>
              <w:spacing w:before="40" w:after="40" w:line="240" w:lineRule="auto"/>
              <w:ind w:left="318" w:hanging="7"/>
            </w:pPr>
            <w:r w:rsidRPr="001E6954">
              <w:t>Requirement 2(3)(a)</w:t>
            </w:r>
          </w:p>
        </w:tc>
        <w:tc>
          <w:tcPr>
            <w:tcW w:w="1058" w:type="pct"/>
            <w:gridSpan w:val="2"/>
            <w:shd w:val="clear" w:color="auto" w:fill="auto"/>
          </w:tcPr>
          <w:p w14:paraId="4E84000E" w14:textId="77777777" w:rsidR="008639FD" w:rsidRPr="001E6954" w:rsidRDefault="008639FD" w:rsidP="001D1E6D">
            <w:pPr>
              <w:spacing w:before="40" w:after="40" w:line="240" w:lineRule="auto"/>
              <w:jc w:val="right"/>
              <w:rPr>
                <w:color w:val="0000FF"/>
              </w:rPr>
            </w:pPr>
            <w:r w:rsidRPr="001E6954">
              <w:rPr>
                <w:bCs/>
                <w:iCs/>
                <w:color w:val="00577D"/>
                <w:szCs w:val="40"/>
              </w:rPr>
              <w:t>Compliant</w:t>
            </w:r>
          </w:p>
        </w:tc>
      </w:tr>
      <w:tr w:rsidR="008639FD" w14:paraId="42516C05" w14:textId="77777777" w:rsidTr="001D1E6D">
        <w:trPr>
          <w:trHeight w:val="227"/>
        </w:trPr>
        <w:tc>
          <w:tcPr>
            <w:tcW w:w="3942" w:type="pct"/>
            <w:gridSpan w:val="3"/>
            <w:shd w:val="clear" w:color="auto" w:fill="auto"/>
          </w:tcPr>
          <w:p w14:paraId="44617AE9" w14:textId="77777777" w:rsidR="008639FD" w:rsidRPr="001E6954" w:rsidRDefault="008639FD" w:rsidP="001D1E6D">
            <w:pPr>
              <w:spacing w:before="40" w:after="40" w:line="240" w:lineRule="auto"/>
              <w:ind w:left="318" w:hanging="7"/>
            </w:pPr>
            <w:r w:rsidRPr="001E6954">
              <w:t>Requirement 2(3)(b)</w:t>
            </w:r>
          </w:p>
        </w:tc>
        <w:tc>
          <w:tcPr>
            <w:tcW w:w="1058" w:type="pct"/>
            <w:gridSpan w:val="2"/>
            <w:shd w:val="clear" w:color="auto" w:fill="auto"/>
          </w:tcPr>
          <w:p w14:paraId="6AB524CB" w14:textId="77777777" w:rsidR="008639FD" w:rsidRPr="001E6954" w:rsidRDefault="008639FD" w:rsidP="001D1E6D">
            <w:pPr>
              <w:spacing w:before="40" w:after="40" w:line="240" w:lineRule="auto"/>
              <w:jc w:val="right"/>
              <w:rPr>
                <w:color w:val="0000FF"/>
              </w:rPr>
            </w:pPr>
            <w:r w:rsidRPr="001E6954">
              <w:rPr>
                <w:bCs/>
                <w:iCs/>
                <w:color w:val="00577D"/>
                <w:szCs w:val="40"/>
              </w:rPr>
              <w:t>Compliant</w:t>
            </w:r>
          </w:p>
        </w:tc>
      </w:tr>
      <w:tr w:rsidR="008639FD" w14:paraId="39B83D69" w14:textId="77777777" w:rsidTr="001D1E6D">
        <w:trPr>
          <w:trHeight w:val="227"/>
        </w:trPr>
        <w:tc>
          <w:tcPr>
            <w:tcW w:w="3942" w:type="pct"/>
            <w:gridSpan w:val="3"/>
            <w:shd w:val="clear" w:color="auto" w:fill="auto"/>
          </w:tcPr>
          <w:p w14:paraId="48A9C15A" w14:textId="77777777" w:rsidR="008639FD" w:rsidRPr="001E6954" w:rsidRDefault="008639FD" w:rsidP="001D1E6D">
            <w:pPr>
              <w:spacing w:before="40" w:after="40" w:line="240" w:lineRule="auto"/>
              <w:ind w:left="318" w:hanging="7"/>
            </w:pPr>
            <w:r w:rsidRPr="001E6954">
              <w:t>Requirement 2(3)(c)</w:t>
            </w:r>
          </w:p>
        </w:tc>
        <w:tc>
          <w:tcPr>
            <w:tcW w:w="1058" w:type="pct"/>
            <w:gridSpan w:val="2"/>
            <w:shd w:val="clear" w:color="auto" w:fill="auto"/>
          </w:tcPr>
          <w:p w14:paraId="336B62C0" w14:textId="77777777" w:rsidR="008639FD" w:rsidRPr="001E6954" w:rsidRDefault="008639FD" w:rsidP="001D1E6D">
            <w:pPr>
              <w:spacing w:before="40" w:after="40" w:line="240" w:lineRule="auto"/>
              <w:jc w:val="right"/>
              <w:rPr>
                <w:color w:val="0000FF"/>
              </w:rPr>
            </w:pPr>
            <w:r w:rsidRPr="001E6954">
              <w:rPr>
                <w:bCs/>
                <w:iCs/>
                <w:color w:val="00577D"/>
                <w:szCs w:val="40"/>
              </w:rPr>
              <w:t>Compliant</w:t>
            </w:r>
          </w:p>
        </w:tc>
      </w:tr>
      <w:tr w:rsidR="008639FD" w14:paraId="176D4DE5" w14:textId="77777777" w:rsidTr="001D1E6D">
        <w:trPr>
          <w:trHeight w:val="227"/>
        </w:trPr>
        <w:tc>
          <w:tcPr>
            <w:tcW w:w="3942" w:type="pct"/>
            <w:gridSpan w:val="3"/>
            <w:shd w:val="clear" w:color="auto" w:fill="auto"/>
          </w:tcPr>
          <w:p w14:paraId="6C18C0EE" w14:textId="77777777" w:rsidR="008639FD" w:rsidRPr="001E6954" w:rsidRDefault="008639FD" w:rsidP="001D1E6D">
            <w:pPr>
              <w:spacing w:before="40" w:after="40" w:line="240" w:lineRule="auto"/>
              <w:ind w:left="318" w:hanging="7"/>
            </w:pPr>
            <w:r w:rsidRPr="001E6954">
              <w:t>Requirement 2(3)(d)</w:t>
            </w:r>
          </w:p>
        </w:tc>
        <w:tc>
          <w:tcPr>
            <w:tcW w:w="1058" w:type="pct"/>
            <w:gridSpan w:val="2"/>
            <w:shd w:val="clear" w:color="auto" w:fill="auto"/>
          </w:tcPr>
          <w:p w14:paraId="0CAE57DC" w14:textId="77777777" w:rsidR="008639FD" w:rsidRPr="001E6954" w:rsidRDefault="008639FD" w:rsidP="001D1E6D">
            <w:pPr>
              <w:spacing w:before="40" w:after="40" w:line="240" w:lineRule="auto"/>
              <w:jc w:val="right"/>
              <w:rPr>
                <w:color w:val="0000FF"/>
              </w:rPr>
            </w:pPr>
            <w:r w:rsidRPr="001E6954">
              <w:rPr>
                <w:bCs/>
                <w:iCs/>
                <w:color w:val="00577D"/>
                <w:szCs w:val="40"/>
              </w:rPr>
              <w:t>Compliant</w:t>
            </w:r>
          </w:p>
        </w:tc>
      </w:tr>
      <w:tr w:rsidR="008639FD" w14:paraId="42309FDF" w14:textId="77777777" w:rsidTr="001D1E6D">
        <w:trPr>
          <w:trHeight w:val="227"/>
        </w:trPr>
        <w:tc>
          <w:tcPr>
            <w:tcW w:w="3942" w:type="pct"/>
            <w:gridSpan w:val="3"/>
            <w:shd w:val="clear" w:color="auto" w:fill="auto"/>
          </w:tcPr>
          <w:p w14:paraId="5751FBCB" w14:textId="77777777" w:rsidR="008639FD" w:rsidRPr="001E6954" w:rsidRDefault="008639FD" w:rsidP="001D1E6D">
            <w:pPr>
              <w:spacing w:before="40" w:after="40" w:line="240" w:lineRule="auto"/>
              <w:ind w:left="318" w:hanging="7"/>
            </w:pPr>
            <w:r w:rsidRPr="001E6954">
              <w:t>Requirement 2(3)(e)</w:t>
            </w:r>
          </w:p>
        </w:tc>
        <w:tc>
          <w:tcPr>
            <w:tcW w:w="1058" w:type="pct"/>
            <w:gridSpan w:val="2"/>
            <w:shd w:val="clear" w:color="auto" w:fill="auto"/>
          </w:tcPr>
          <w:p w14:paraId="7F357E06" w14:textId="77777777" w:rsidR="008639FD" w:rsidRPr="00AF17FC" w:rsidRDefault="008639FD" w:rsidP="001D1E6D">
            <w:pPr>
              <w:spacing w:before="40" w:after="40" w:line="240" w:lineRule="auto"/>
              <w:jc w:val="right"/>
              <w:rPr>
                <w:color w:val="0000FF"/>
              </w:rPr>
            </w:pPr>
            <w:r w:rsidRPr="001E6954">
              <w:rPr>
                <w:bCs/>
                <w:iCs/>
                <w:color w:val="00577D"/>
                <w:szCs w:val="40"/>
              </w:rPr>
              <w:t>Compliant</w:t>
            </w:r>
          </w:p>
        </w:tc>
      </w:tr>
      <w:tr w:rsidR="008639FD" w14:paraId="2DCAD7A7" w14:textId="77777777" w:rsidTr="001D1E6D">
        <w:trPr>
          <w:trHeight w:val="227"/>
        </w:trPr>
        <w:tc>
          <w:tcPr>
            <w:tcW w:w="3942" w:type="pct"/>
            <w:gridSpan w:val="3"/>
            <w:shd w:val="clear" w:color="auto" w:fill="auto"/>
          </w:tcPr>
          <w:p w14:paraId="5E71F2DF" w14:textId="77777777" w:rsidR="008639FD" w:rsidRPr="001E6954" w:rsidRDefault="008639FD" w:rsidP="001D1E6D">
            <w:pPr>
              <w:keepNext/>
              <w:spacing w:before="40" w:after="40" w:line="240" w:lineRule="auto"/>
              <w:rPr>
                <w:b/>
              </w:rPr>
            </w:pPr>
            <w:r w:rsidRPr="001E6954">
              <w:rPr>
                <w:b/>
              </w:rPr>
              <w:t>Standard 3 Personal care and clinical care</w:t>
            </w:r>
          </w:p>
        </w:tc>
        <w:tc>
          <w:tcPr>
            <w:tcW w:w="1058" w:type="pct"/>
            <w:gridSpan w:val="2"/>
            <w:shd w:val="clear" w:color="auto" w:fill="auto"/>
          </w:tcPr>
          <w:p w14:paraId="547F2C14" w14:textId="77777777" w:rsidR="008639FD" w:rsidRPr="001E6954" w:rsidRDefault="008639FD" w:rsidP="001D1E6D">
            <w:pPr>
              <w:keepNext/>
              <w:spacing w:before="40" w:after="40" w:line="240" w:lineRule="auto"/>
              <w:jc w:val="right"/>
              <w:rPr>
                <w:b/>
                <w:color w:val="0000FF"/>
              </w:rPr>
            </w:pPr>
            <w:r w:rsidRPr="001E6954">
              <w:rPr>
                <w:b/>
                <w:bCs/>
                <w:iCs/>
                <w:color w:val="00577D"/>
                <w:szCs w:val="40"/>
              </w:rPr>
              <w:t>Compliant</w:t>
            </w:r>
          </w:p>
        </w:tc>
      </w:tr>
      <w:tr w:rsidR="008639FD" w14:paraId="0B042406" w14:textId="77777777" w:rsidTr="001D1E6D">
        <w:trPr>
          <w:trHeight w:val="227"/>
        </w:trPr>
        <w:tc>
          <w:tcPr>
            <w:tcW w:w="3942" w:type="pct"/>
            <w:gridSpan w:val="3"/>
            <w:shd w:val="clear" w:color="auto" w:fill="auto"/>
          </w:tcPr>
          <w:p w14:paraId="59BFFA15" w14:textId="77777777" w:rsidR="008639FD" w:rsidRPr="002B4C72" w:rsidRDefault="008639FD" w:rsidP="001D1E6D">
            <w:pPr>
              <w:spacing w:before="40" w:after="40" w:line="240" w:lineRule="auto"/>
              <w:ind w:left="312"/>
            </w:pPr>
            <w:r w:rsidRPr="001E6954">
              <w:t>Requirement 3(3)(a)</w:t>
            </w:r>
          </w:p>
        </w:tc>
        <w:tc>
          <w:tcPr>
            <w:tcW w:w="1058" w:type="pct"/>
            <w:gridSpan w:val="2"/>
            <w:shd w:val="clear" w:color="auto" w:fill="auto"/>
          </w:tcPr>
          <w:p w14:paraId="34E9DE5B" w14:textId="77777777" w:rsidR="008639FD" w:rsidRPr="001E6954" w:rsidRDefault="008639FD" w:rsidP="001D1E6D">
            <w:pPr>
              <w:spacing w:before="40" w:after="40" w:line="240" w:lineRule="auto"/>
              <w:ind w:left="-107"/>
              <w:jc w:val="right"/>
              <w:rPr>
                <w:color w:val="0000FF"/>
              </w:rPr>
            </w:pPr>
            <w:r w:rsidRPr="001E6954">
              <w:rPr>
                <w:bCs/>
                <w:iCs/>
                <w:color w:val="00577D"/>
                <w:szCs w:val="40"/>
              </w:rPr>
              <w:t>Compliant</w:t>
            </w:r>
          </w:p>
        </w:tc>
      </w:tr>
      <w:tr w:rsidR="008639FD" w14:paraId="05904D23" w14:textId="77777777" w:rsidTr="001D1E6D">
        <w:trPr>
          <w:trHeight w:val="227"/>
        </w:trPr>
        <w:tc>
          <w:tcPr>
            <w:tcW w:w="3942" w:type="pct"/>
            <w:gridSpan w:val="3"/>
            <w:shd w:val="clear" w:color="auto" w:fill="auto"/>
          </w:tcPr>
          <w:p w14:paraId="38E6C14A" w14:textId="77777777" w:rsidR="008639FD" w:rsidRPr="001E6954" w:rsidRDefault="008639FD" w:rsidP="001D1E6D">
            <w:pPr>
              <w:spacing w:before="40" w:after="40" w:line="240" w:lineRule="auto"/>
              <w:ind w:left="318" w:hanging="7"/>
            </w:pPr>
            <w:r w:rsidRPr="001E6954">
              <w:t>Requirement 3(3)(b)</w:t>
            </w:r>
          </w:p>
        </w:tc>
        <w:tc>
          <w:tcPr>
            <w:tcW w:w="1058" w:type="pct"/>
            <w:gridSpan w:val="2"/>
            <w:shd w:val="clear" w:color="auto" w:fill="auto"/>
          </w:tcPr>
          <w:p w14:paraId="0791F5D3" w14:textId="77777777" w:rsidR="008639FD" w:rsidRPr="001E6954" w:rsidRDefault="008639FD" w:rsidP="001D1E6D">
            <w:pPr>
              <w:spacing w:before="40" w:after="40" w:line="240" w:lineRule="auto"/>
              <w:jc w:val="right"/>
              <w:rPr>
                <w:color w:val="0000FF"/>
              </w:rPr>
            </w:pPr>
            <w:r w:rsidRPr="001E6954">
              <w:rPr>
                <w:bCs/>
                <w:iCs/>
                <w:color w:val="00577D"/>
                <w:szCs w:val="40"/>
              </w:rPr>
              <w:t>Compliant</w:t>
            </w:r>
          </w:p>
        </w:tc>
      </w:tr>
      <w:tr w:rsidR="008639FD" w14:paraId="3B4A9306" w14:textId="77777777" w:rsidTr="001D1E6D">
        <w:trPr>
          <w:trHeight w:val="227"/>
        </w:trPr>
        <w:tc>
          <w:tcPr>
            <w:tcW w:w="3942" w:type="pct"/>
            <w:gridSpan w:val="3"/>
            <w:shd w:val="clear" w:color="auto" w:fill="auto"/>
          </w:tcPr>
          <w:p w14:paraId="0BEBF502" w14:textId="77777777" w:rsidR="008639FD" w:rsidRPr="001E6954" w:rsidRDefault="008639FD" w:rsidP="001D1E6D">
            <w:pPr>
              <w:spacing w:before="40" w:after="40" w:line="240" w:lineRule="auto"/>
              <w:ind w:left="318" w:hanging="7"/>
            </w:pPr>
            <w:r w:rsidRPr="001E6954">
              <w:t>Requirement 3(3)(c)</w:t>
            </w:r>
          </w:p>
        </w:tc>
        <w:tc>
          <w:tcPr>
            <w:tcW w:w="1058" w:type="pct"/>
            <w:gridSpan w:val="2"/>
            <w:shd w:val="clear" w:color="auto" w:fill="auto"/>
          </w:tcPr>
          <w:p w14:paraId="76231787" w14:textId="77777777" w:rsidR="008639FD" w:rsidRPr="001E6954" w:rsidRDefault="008639FD" w:rsidP="001D1E6D">
            <w:pPr>
              <w:spacing w:before="40" w:after="40" w:line="240" w:lineRule="auto"/>
              <w:jc w:val="right"/>
              <w:rPr>
                <w:color w:val="0000FF"/>
              </w:rPr>
            </w:pPr>
            <w:r w:rsidRPr="001E6954">
              <w:rPr>
                <w:bCs/>
                <w:iCs/>
                <w:color w:val="00577D"/>
                <w:szCs w:val="40"/>
              </w:rPr>
              <w:t>Compliant</w:t>
            </w:r>
          </w:p>
        </w:tc>
      </w:tr>
      <w:tr w:rsidR="008639FD" w14:paraId="001EEA1E" w14:textId="77777777" w:rsidTr="001D1E6D">
        <w:trPr>
          <w:trHeight w:val="227"/>
        </w:trPr>
        <w:tc>
          <w:tcPr>
            <w:tcW w:w="3942" w:type="pct"/>
            <w:gridSpan w:val="3"/>
            <w:shd w:val="clear" w:color="auto" w:fill="auto"/>
          </w:tcPr>
          <w:p w14:paraId="36F7261F" w14:textId="77777777" w:rsidR="008639FD" w:rsidRPr="001E6954" w:rsidRDefault="008639FD" w:rsidP="001D1E6D">
            <w:pPr>
              <w:spacing w:before="40" w:after="40" w:line="240" w:lineRule="auto"/>
              <w:ind w:left="318" w:hanging="7"/>
            </w:pPr>
            <w:r w:rsidRPr="001E6954">
              <w:t>Requirement 3(3)(d)</w:t>
            </w:r>
          </w:p>
        </w:tc>
        <w:tc>
          <w:tcPr>
            <w:tcW w:w="1058" w:type="pct"/>
            <w:gridSpan w:val="2"/>
            <w:shd w:val="clear" w:color="auto" w:fill="auto"/>
          </w:tcPr>
          <w:p w14:paraId="427E3E0A" w14:textId="77777777" w:rsidR="008639FD" w:rsidRPr="001E6954" w:rsidRDefault="008639FD" w:rsidP="001D1E6D">
            <w:pPr>
              <w:spacing w:before="40" w:after="40" w:line="240" w:lineRule="auto"/>
              <w:jc w:val="right"/>
              <w:rPr>
                <w:color w:val="0000FF"/>
              </w:rPr>
            </w:pPr>
            <w:r w:rsidRPr="001E6954">
              <w:rPr>
                <w:bCs/>
                <w:iCs/>
                <w:color w:val="00577D"/>
                <w:szCs w:val="40"/>
              </w:rPr>
              <w:t>Complian</w:t>
            </w:r>
            <w:r>
              <w:rPr>
                <w:bCs/>
                <w:iCs/>
                <w:color w:val="00577D"/>
                <w:szCs w:val="40"/>
              </w:rPr>
              <w:t>t</w:t>
            </w:r>
          </w:p>
        </w:tc>
      </w:tr>
      <w:tr w:rsidR="008639FD" w14:paraId="266DAC25" w14:textId="77777777" w:rsidTr="001D1E6D">
        <w:trPr>
          <w:trHeight w:val="227"/>
        </w:trPr>
        <w:tc>
          <w:tcPr>
            <w:tcW w:w="3942" w:type="pct"/>
            <w:gridSpan w:val="3"/>
            <w:shd w:val="clear" w:color="auto" w:fill="auto"/>
          </w:tcPr>
          <w:p w14:paraId="3D082444" w14:textId="77777777" w:rsidR="008639FD" w:rsidRPr="001E6954" w:rsidRDefault="008639FD" w:rsidP="001D1E6D">
            <w:pPr>
              <w:spacing w:before="40" w:after="40" w:line="240" w:lineRule="auto"/>
              <w:ind w:left="318" w:hanging="7"/>
            </w:pPr>
            <w:r w:rsidRPr="001E6954">
              <w:t>Requirement 3(3)(e)</w:t>
            </w:r>
          </w:p>
        </w:tc>
        <w:tc>
          <w:tcPr>
            <w:tcW w:w="1058" w:type="pct"/>
            <w:gridSpan w:val="2"/>
            <w:shd w:val="clear" w:color="auto" w:fill="auto"/>
          </w:tcPr>
          <w:p w14:paraId="7C64145A" w14:textId="77777777" w:rsidR="008639FD" w:rsidRPr="001E6954" w:rsidRDefault="008639FD" w:rsidP="001D1E6D">
            <w:pPr>
              <w:spacing w:before="40" w:after="40" w:line="240" w:lineRule="auto"/>
              <w:jc w:val="right"/>
              <w:rPr>
                <w:color w:val="0000FF"/>
              </w:rPr>
            </w:pPr>
            <w:r w:rsidRPr="001E6954">
              <w:rPr>
                <w:bCs/>
                <w:iCs/>
                <w:color w:val="00577D"/>
                <w:szCs w:val="40"/>
              </w:rPr>
              <w:t>Compliant</w:t>
            </w:r>
          </w:p>
        </w:tc>
      </w:tr>
      <w:tr w:rsidR="008639FD" w14:paraId="6591BBB5" w14:textId="77777777" w:rsidTr="001D1E6D">
        <w:trPr>
          <w:trHeight w:val="227"/>
        </w:trPr>
        <w:tc>
          <w:tcPr>
            <w:tcW w:w="3942" w:type="pct"/>
            <w:gridSpan w:val="3"/>
            <w:shd w:val="clear" w:color="auto" w:fill="auto"/>
          </w:tcPr>
          <w:p w14:paraId="5871CD33" w14:textId="77777777" w:rsidR="008639FD" w:rsidRPr="001E6954" w:rsidRDefault="008639FD" w:rsidP="001D1E6D">
            <w:pPr>
              <w:spacing w:before="40" w:after="40" w:line="240" w:lineRule="auto"/>
              <w:ind w:left="318" w:hanging="7"/>
            </w:pPr>
            <w:r w:rsidRPr="001E6954">
              <w:t>Requirement 3(3)(f)</w:t>
            </w:r>
          </w:p>
        </w:tc>
        <w:tc>
          <w:tcPr>
            <w:tcW w:w="1058" w:type="pct"/>
            <w:gridSpan w:val="2"/>
            <w:shd w:val="clear" w:color="auto" w:fill="auto"/>
          </w:tcPr>
          <w:p w14:paraId="20D9FB7D" w14:textId="77777777" w:rsidR="008639FD" w:rsidRPr="001E6954" w:rsidRDefault="008639FD" w:rsidP="001D1E6D">
            <w:pPr>
              <w:spacing w:before="40" w:after="40" w:line="240" w:lineRule="auto"/>
              <w:jc w:val="right"/>
              <w:rPr>
                <w:color w:val="0000FF"/>
              </w:rPr>
            </w:pPr>
            <w:r w:rsidRPr="001E6954">
              <w:rPr>
                <w:bCs/>
                <w:iCs/>
                <w:color w:val="00577D"/>
                <w:szCs w:val="40"/>
              </w:rPr>
              <w:t>Compliant</w:t>
            </w:r>
          </w:p>
        </w:tc>
      </w:tr>
      <w:tr w:rsidR="008639FD" w14:paraId="7C1C59BB" w14:textId="77777777" w:rsidTr="001D1E6D">
        <w:trPr>
          <w:trHeight w:val="227"/>
        </w:trPr>
        <w:tc>
          <w:tcPr>
            <w:tcW w:w="3942" w:type="pct"/>
            <w:gridSpan w:val="3"/>
            <w:shd w:val="clear" w:color="auto" w:fill="auto"/>
          </w:tcPr>
          <w:p w14:paraId="22DAEBAB" w14:textId="77777777" w:rsidR="008639FD" w:rsidRPr="001E6954" w:rsidRDefault="008639FD" w:rsidP="001D1E6D">
            <w:pPr>
              <w:spacing w:before="40" w:after="40" w:line="240" w:lineRule="auto"/>
              <w:ind w:left="318" w:hanging="7"/>
            </w:pPr>
            <w:r w:rsidRPr="001E6954">
              <w:t>Requirement 3(3)(g)</w:t>
            </w:r>
          </w:p>
        </w:tc>
        <w:tc>
          <w:tcPr>
            <w:tcW w:w="1058" w:type="pct"/>
            <w:gridSpan w:val="2"/>
            <w:shd w:val="clear" w:color="auto" w:fill="auto"/>
          </w:tcPr>
          <w:p w14:paraId="438FBB97" w14:textId="77777777" w:rsidR="008639FD" w:rsidRPr="001E6954" w:rsidRDefault="008639FD" w:rsidP="001D1E6D">
            <w:pPr>
              <w:spacing w:before="40" w:after="40" w:line="240" w:lineRule="auto"/>
              <w:jc w:val="right"/>
              <w:rPr>
                <w:color w:val="0000FF"/>
              </w:rPr>
            </w:pPr>
            <w:r w:rsidRPr="001E6954">
              <w:rPr>
                <w:bCs/>
                <w:iCs/>
                <w:color w:val="00577D"/>
                <w:szCs w:val="40"/>
              </w:rPr>
              <w:t>Compliant</w:t>
            </w:r>
          </w:p>
        </w:tc>
      </w:tr>
      <w:tr w:rsidR="008639FD" w14:paraId="2C8880C2" w14:textId="77777777" w:rsidTr="001D1E6D">
        <w:trPr>
          <w:trHeight w:val="227"/>
        </w:trPr>
        <w:tc>
          <w:tcPr>
            <w:tcW w:w="3942" w:type="pct"/>
            <w:gridSpan w:val="3"/>
            <w:shd w:val="clear" w:color="auto" w:fill="auto"/>
          </w:tcPr>
          <w:p w14:paraId="66AB5EE1" w14:textId="77777777" w:rsidR="008639FD" w:rsidRPr="001E6954" w:rsidRDefault="008639FD" w:rsidP="001D1E6D">
            <w:pPr>
              <w:keepNext/>
              <w:spacing w:before="40" w:after="40" w:line="240" w:lineRule="auto"/>
              <w:rPr>
                <w:b/>
              </w:rPr>
            </w:pPr>
            <w:r w:rsidRPr="001E6954">
              <w:rPr>
                <w:b/>
              </w:rPr>
              <w:t>Standard 4 Services and supports for daily living</w:t>
            </w:r>
          </w:p>
        </w:tc>
        <w:tc>
          <w:tcPr>
            <w:tcW w:w="1058" w:type="pct"/>
            <w:gridSpan w:val="2"/>
            <w:shd w:val="clear" w:color="auto" w:fill="auto"/>
          </w:tcPr>
          <w:p w14:paraId="5763D8FF" w14:textId="77777777" w:rsidR="008639FD" w:rsidRPr="001E6954" w:rsidRDefault="008639FD" w:rsidP="001D1E6D">
            <w:pPr>
              <w:keepNext/>
              <w:spacing w:before="40" w:after="40" w:line="240" w:lineRule="auto"/>
              <w:jc w:val="right"/>
              <w:rPr>
                <w:b/>
                <w:color w:val="0000FF"/>
              </w:rPr>
            </w:pPr>
            <w:r w:rsidRPr="001E6954">
              <w:rPr>
                <w:b/>
                <w:bCs/>
                <w:iCs/>
                <w:color w:val="00577D"/>
                <w:szCs w:val="40"/>
              </w:rPr>
              <w:t>Compliant</w:t>
            </w:r>
          </w:p>
        </w:tc>
      </w:tr>
      <w:tr w:rsidR="008639FD" w14:paraId="4050F119" w14:textId="77777777" w:rsidTr="001D1E6D">
        <w:trPr>
          <w:trHeight w:val="227"/>
        </w:trPr>
        <w:tc>
          <w:tcPr>
            <w:tcW w:w="3942" w:type="pct"/>
            <w:gridSpan w:val="3"/>
            <w:shd w:val="clear" w:color="auto" w:fill="auto"/>
          </w:tcPr>
          <w:p w14:paraId="0BC06F51" w14:textId="77777777" w:rsidR="008639FD" w:rsidRPr="001E6954" w:rsidRDefault="008639FD" w:rsidP="001D1E6D">
            <w:pPr>
              <w:spacing w:before="40" w:after="40" w:line="240" w:lineRule="auto"/>
              <w:ind w:left="318" w:hanging="7"/>
            </w:pPr>
            <w:r w:rsidRPr="001E6954">
              <w:t>Requirement 4(3)(a)</w:t>
            </w:r>
          </w:p>
        </w:tc>
        <w:tc>
          <w:tcPr>
            <w:tcW w:w="1058" w:type="pct"/>
            <w:gridSpan w:val="2"/>
            <w:shd w:val="clear" w:color="auto" w:fill="auto"/>
          </w:tcPr>
          <w:p w14:paraId="707B2BEC" w14:textId="77777777" w:rsidR="008639FD" w:rsidRPr="001E6954" w:rsidRDefault="008639FD" w:rsidP="001D1E6D">
            <w:pPr>
              <w:spacing w:before="40" w:after="40" w:line="240" w:lineRule="auto"/>
              <w:jc w:val="right"/>
              <w:rPr>
                <w:color w:val="0000FF"/>
              </w:rPr>
            </w:pPr>
            <w:r w:rsidRPr="001E6954">
              <w:rPr>
                <w:bCs/>
                <w:iCs/>
                <w:color w:val="00577D"/>
                <w:szCs w:val="40"/>
              </w:rPr>
              <w:t>Compliant</w:t>
            </w:r>
          </w:p>
        </w:tc>
      </w:tr>
      <w:tr w:rsidR="008639FD" w14:paraId="7C5A9623" w14:textId="77777777" w:rsidTr="001D1E6D">
        <w:trPr>
          <w:trHeight w:val="227"/>
        </w:trPr>
        <w:tc>
          <w:tcPr>
            <w:tcW w:w="3942" w:type="pct"/>
            <w:gridSpan w:val="3"/>
            <w:shd w:val="clear" w:color="auto" w:fill="auto"/>
          </w:tcPr>
          <w:p w14:paraId="7C3E295D" w14:textId="77777777" w:rsidR="008639FD" w:rsidRPr="001E6954" w:rsidRDefault="008639FD" w:rsidP="001D1E6D">
            <w:pPr>
              <w:spacing w:before="40" w:after="40" w:line="240" w:lineRule="auto"/>
              <w:ind w:left="318" w:hanging="7"/>
            </w:pPr>
            <w:r w:rsidRPr="001E6954">
              <w:t>Requirement 4(3)(b)</w:t>
            </w:r>
          </w:p>
        </w:tc>
        <w:tc>
          <w:tcPr>
            <w:tcW w:w="1058" w:type="pct"/>
            <w:gridSpan w:val="2"/>
            <w:shd w:val="clear" w:color="auto" w:fill="auto"/>
          </w:tcPr>
          <w:p w14:paraId="77C5DA74" w14:textId="77777777" w:rsidR="008639FD" w:rsidRPr="001E6954" w:rsidRDefault="008639FD" w:rsidP="001D1E6D">
            <w:pPr>
              <w:spacing w:before="40" w:after="40" w:line="240" w:lineRule="auto"/>
              <w:jc w:val="right"/>
              <w:rPr>
                <w:color w:val="0000FF"/>
              </w:rPr>
            </w:pPr>
            <w:r w:rsidRPr="001E6954">
              <w:rPr>
                <w:bCs/>
                <w:iCs/>
                <w:color w:val="00577D"/>
                <w:szCs w:val="40"/>
              </w:rPr>
              <w:t>Compliant</w:t>
            </w:r>
          </w:p>
        </w:tc>
      </w:tr>
      <w:tr w:rsidR="008639FD" w14:paraId="29CFAFF3" w14:textId="77777777" w:rsidTr="001D1E6D">
        <w:trPr>
          <w:trHeight w:val="227"/>
        </w:trPr>
        <w:tc>
          <w:tcPr>
            <w:tcW w:w="3942" w:type="pct"/>
            <w:gridSpan w:val="3"/>
            <w:shd w:val="clear" w:color="auto" w:fill="auto"/>
          </w:tcPr>
          <w:p w14:paraId="3A3EC29D" w14:textId="77777777" w:rsidR="008639FD" w:rsidRPr="001E6954" w:rsidRDefault="008639FD" w:rsidP="001D1E6D">
            <w:pPr>
              <w:spacing w:before="40" w:after="40" w:line="240" w:lineRule="auto"/>
              <w:ind w:left="318" w:hanging="7"/>
            </w:pPr>
            <w:r w:rsidRPr="001E6954">
              <w:t>Requirement 4(3)(c)</w:t>
            </w:r>
          </w:p>
        </w:tc>
        <w:tc>
          <w:tcPr>
            <w:tcW w:w="1058" w:type="pct"/>
            <w:gridSpan w:val="2"/>
            <w:shd w:val="clear" w:color="auto" w:fill="auto"/>
          </w:tcPr>
          <w:p w14:paraId="14BCCB4B" w14:textId="77777777" w:rsidR="008639FD" w:rsidRPr="001E6954" w:rsidRDefault="008639FD" w:rsidP="001D1E6D">
            <w:pPr>
              <w:spacing w:before="40" w:after="40" w:line="240" w:lineRule="auto"/>
              <w:jc w:val="right"/>
              <w:rPr>
                <w:color w:val="0000FF"/>
              </w:rPr>
            </w:pPr>
            <w:r w:rsidRPr="001E6954">
              <w:rPr>
                <w:bCs/>
                <w:iCs/>
                <w:color w:val="00577D"/>
                <w:szCs w:val="40"/>
              </w:rPr>
              <w:t>Compliant</w:t>
            </w:r>
          </w:p>
        </w:tc>
      </w:tr>
      <w:tr w:rsidR="008639FD" w14:paraId="7408F6F0" w14:textId="77777777" w:rsidTr="008639FD">
        <w:trPr>
          <w:gridBefore w:val="1"/>
          <w:gridAfter w:val="1"/>
          <w:wBefore w:w="59" w:type="pct"/>
          <w:wAfter w:w="63" w:type="pct"/>
          <w:trHeight w:val="227"/>
        </w:trPr>
        <w:tc>
          <w:tcPr>
            <w:tcW w:w="3846" w:type="pct"/>
            <w:shd w:val="clear" w:color="auto" w:fill="auto"/>
          </w:tcPr>
          <w:p w14:paraId="13732859" w14:textId="77777777" w:rsidR="008639FD" w:rsidRPr="001E6954" w:rsidRDefault="008639FD" w:rsidP="001D1E6D">
            <w:pPr>
              <w:spacing w:before="40" w:after="40" w:line="240" w:lineRule="auto"/>
              <w:ind w:left="318" w:hanging="7"/>
            </w:pPr>
            <w:r w:rsidRPr="001E6954">
              <w:lastRenderedPageBreak/>
              <w:t>Requirement 4(3)(d)</w:t>
            </w:r>
          </w:p>
        </w:tc>
        <w:tc>
          <w:tcPr>
            <w:tcW w:w="1032" w:type="pct"/>
            <w:gridSpan w:val="2"/>
            <w:shd w:val="clear" w:color="auto" w:fill="auto"/>
          </w:tcPr>
          <w:p w14:paraId="43DF994D" w14:textId="77777777" w:rsidR="008639FD" w:rsidRPr="001E6954" w:rsidRDefault="008639FD" w:rsidP="001D1E6D">
            <w:pPr>
              <w:spacing w:before="40" w:after="40" w:line="240" w:lineRule="auto"/>
              <w:jc w:val="right"/>
              <w:rPr>
                <w:color w:val="0000FF"/>
              </w:rPr>
            </w:pPr>
            <w:r w:rsidRPr="001E6954">
              <w:rPr>
                <w:bCs/>
                <w:iCs/>
                <w:color w:val="00577D"/>
                <w:szCs w:val="40"/>
              </w:rPr>
              <w:t>Compliant</w:t>
            </w:r>
          </w:p>
        </w:tc>
      </w:tr>
      <w:tr w:rsidR="008639FD" w14:paraId="1DBBA277" w14:textId="77777777" w:rsidTr="008639FD">
        <w:trPr>
          <w:gridBefore w:val="1"/>
          <w:gridAfter w:val="1"/>
          <w:wBefore w:w="59" w:type="pct"/>
          <w:wAfter w:w="63" w:type="pct"/>
          <w:trHeight w:val="227"/>
        </w:trPr>
        <w:tc>
          <w:tcPr>
            <w:tcW w:w="3846" w:type="pct"/>
            <w:shd w:val="clear" w:color="auto" w:fill="auto"/>
          </w:tcPr>
          <w:p w14:paraId="16F63878" w14:textId="77777777" w:rsidR="008639FD" w:rsidRPr="001E6954" w:rsidRDefault="008639FD" w:rsidP="001D1E6D">
            <w:pPr>
              <w:spacing w:before="40" w:after="40" w:line="240" w:lineRule="auto"/>
              <w:ind w:left="318" w:hanging="7"/>
            </w:pPr>
            <w:r w:rsidRPr="001E6954">
              <w:t>Requirement 4(3)(e)</w:t>
            </w:r>
          </w:p>
        </w:tc>
        <w:tc>
          <w:tcPr>
            <w:tcW w:w="1032" w:type="pct"/>
            <w:gridSpan w:val="2"/>
            <w:shd w:val="clear" w:color="auto" w:fill="auto"/>
          </w:tcPr>
          <w:p w14:paraId="7EE120FE" w14:textId="77777777" w:rsidR="008639FD" w:rsidRPr="001E6954" w:rsidRDefault="008639FD" w:rsidP="001D1E6D">
            <w:pPr>
              <w:spacing w:before="40" w:after="40" w:line="240" w:lineRule="auto"/>
              <w:jc w:val="right"/>
              <w:rPr>
                <w:color w:val="0000FF"/>
              </w:rPr>
            </w:pPr>
            <w:r w:rsidRPr="001E6954">
              <w:rPr>
                <w:bCs/>
                <w:iCs/>
                <w:color w:val="00577D"/>
                <w:szCs w:val="40"/>
              </w:rPr>
              <w:t>Compliant</w:t>
            </w:r>
          </w:p>
        </w:tc>
      </w:tr>
      <w:tr w:rsidR="008639FD" w14:paraId="50866811" w14:textId="77777777" w:rsidTr="008639FD">
        <w:trPr>
          <w:gridBefore w:val="1"/>
          <w:gridAfter w:val="1"/>
          <w:wBefore w:w="59" w:type="pct"/>
          <w:wAfter w:w="63" w:type="pct"/>
          <w:trHeight w:val="227"/>
        </w:trPr>
        <w:tc>
          <w:tcPr>
            <w:tcW w:w="3846" w:type="pct"/>
            <w:shd w:val="clear" w:color="auto" w:fill="auto"/>
          </w:tcPr>
          <w:p w14:paraId="4254822D" w14:textId="77777777" w:rsidR="008639FD" w:rsidRPr="001E6954" w:rsidRDefault="008639FD" w:rsidP="001D1E6D">
            <w:pPr>
              <w:spacing w:before="40" w:after="40" w:line="240" w:lineRule="auto"/>
              <w:ind w:left="318" w:hanging="7"/>
            </w:pPr>
            <w:r w:rsidRPr="001E6954">
              <w:t>Requirement 4(3)(f)</w:t>
            </w:r>
          </w:p>
        </w:tc>
        <w:tc>
          <w:tcPr>
            <w:tcW w:w="1032" w:type="pct"/>
            <w:gridSpan w:val="2"/>
            <w:shd w:val="clear" w:color="auto" w:fill="auto"/>
          </w:tcPr>
          <w:p w14:paraId="3F12D51C" w14:textId="77777777" w:rsidR="008639FD" w:rsidRPr="001E6954" w:rsidRDefault="008639FD" w:rsidP="001D1E6D">
            <w:pPr>
              <w:spacing w:before="40" w:after="40" w:line="240" w:lineRule="auto"/>
              <w:jc w:val="right"/>
              <w:rPr>
                <w:color w:val="0000FF"/>
              </w:rPr>
            </w:pPr>
            <w:r w:rsidRPr="001E6954">
              <w:rPr>
                <w:bCs/>
                <w:iCs/>
                <w:color w:val="00577D"/>
                <w:szCs w:val="40"/>
              </w:rPr>
              <w:t>Compliant</w:t>
            </w:r>
          </w:p>
        </w:tc>
      </w:tr>
      <w:tr w:rsidR="008639FD" w14:paraId="11C40747" w14:textId="77777777" w:rsidTr="008639FD">
        <w:trPr>
          <w:gridBefore w:val="1"/>
          <w:gridAfter w:val="1"/>
          <w:wBefore w:w="59" w:type="pct"/>
          <w:wAfter w:w="63" w:type="pct"/>
          <w:trHeight w:val="227"/>
        </w:trPr>
        <w:tc>
          <w:tcPr>
            <w:tcW w:w="3846" w:type="pct"/>
            <w:shd w:val="clear" w:color="auto" w:fill="auto"/>
          </w:tcPr>
          <w:p w14:paraId="4F53264C" w14:textId="77777777" w:rsidR="008639FD" w:rsidRPr="001E6954" w:rsidRDefault="008639FD" w:rsidP="001D1E6D">
            <w:pPr>
              <w:spacing w:before="40" w:after="40" w:line="240" w:lineRule="auto"/>
              <w:ind w:left="318" w:hanging="7"/>
            </w:pPr>
            <w:r w:rsidRPr="001E6954">
              <w:t>Requirement 4(3)(g)</w:t>
            </w:r>
          </w:p>
        </w:tc>
        <w:tc>
          <w:tcPr>
            <w:tcW w:w="1032" w:type="pct"/>
            <w:gridSpan w:val="2"/>
            <w:shd w:val="clear" w:color="auto" w:fill="auto"/>
          </w:tcPr>
          <w:p w14:paraId="43F10E72" w14:textId="77777777" w:rsidR="008639FD" w:rsidRPr="001E6954" w:rsidRDefault="008639FD" w:rsidP="001D1E6D">
            <w:pPr>
              <w:spacing w:before="40" w:after="40" w:line="240" w:lineRule="auto"/>
              <w:jc w:val="right"/>
              <w:rPr>
                <w:color w:val="0000FF"/>
              </w:rPr>
            </w:pPr>
            <w:r w:rsidRPr="001E6954">
              <w:rPr>
                <w:bCs/>
                <w:iCs/>
                <w:color w:val="00577D"/>
                <w:szCs w:val="40"/>
              </w:rPr>
              <w:t>Compliant</w:t>
            </w:r>
          </w:p>
        </w:tc>
      </w:tr>
      <w:tr w:rsidR="008639FD" w14:paraId="0CBB9359" w14:textId="77777777" w:rsidTr="008639FD">
        <w:trPr>
          <w:gridBefore w:val="1"/>
          <w:gridAfter w:val="1"/>
          <w:wBefore w:w="59" w:type="pct"/>
          <w:wAfter w:w="63" w:type="pct"/>
          <w:trHeight w:val="227"/>
        </w:trPr>
        <w:tc>
          <w:tcPr>
            <w:tcW w:w="3846" w:type="pct"/>
            <w:shd w:val="clear" w:color="auto" w:fill="auto"/>
          </w:tcPr>
          <w:p w14:paraId="2857FCCC" w14:textId="77777777" w:rsidR="008639FD" w:rsidRPr="001E6954" w:rsidRDefault="008639FD" w:rsidP="001D1E6D">
            <w:pPr>
              <w:keepNext/>
              <w:spacing w:before="40" w:after="40" w:line="240" w:lineRule="auto"/>
              <w:rPr>
                <w:b/>
              </w:rPr>
            </w:pPr>
            <w:r w:rsidRPr="001E6954">
              <w:rPr>
                <w:b/>
              </w:rPr>
              <w:t>Standard 5 Organisation’s service environment</w:t>
            </w:r>
          </w:p>
        </w:tc>
        <w:tc>
          <w:tcPr>
            <w:tcW w:w="1032" w:type="pct"/>
            <w:gridSpan w:val="2"/>
            <w:shd w:val="clear" w:color="auto" w:fill="auto"/>
          </w:tcPr>
          <w:p w14:paraId="5289D4F5" w14:textId="77777777" w:rsidR="008639FD" w:rsidRPr="001E6954" w:rsidRDefault="008639FD" w:rsidP="001D1E6D">
            <w:pPr>
              <w:keepNext/>
              <w:spacing w:before="40" w:after="40" w:line="240" w:lineRule="auto"/>
              <w:jc w:val="right"/>
              <w:rPr>
                <w:b/>
                <w:color w:val="0000FF"/>
              </w:rPr>
            </w:pPr>
            <w:r w:rsidRPr="001E6954">
              <w:rPr>
                <w:b/>
                <w:bCs/>
                <w:iCs/>
                <w:color w:val="00577D"/>
                <w:szCs w:val="40"/>
              </w:rPr>
              <w:t>Compliant</w:t>
            </w:r>
          </w:p>
        </w:tc>
      </w:tr>
      <w:tr w:rsidR="008639FD" w14:paraId="2E319FC4" w14:textId="77777777" w:rsidTr="008639FD">
        <w:trPr>
          <w:gridBefore w:val="1"/>
          <w:gridAfter w:val="1"/>
          <w:wBefore w:w="59" w:type="pct"/>
          <w:wAfter w:w="63" w:type="pct"/>
          <w:trHeight w:val="227"/>
        </w:trPr>
        <w:tc>
          <w:tcPr>
            <w:tcW w:w="3846" w:type="pct"/>
            <w:shd w:val="clear" w:color="auto" w:fill="auto"/>
          </w:tcPr>
          <w:p w14:paraId="131076BB" w14:textId="77777777" w:rsidR="008639FD" w:rsidRPr="001E6954" w:rsidRDefault="008639FD" w:rsidP="001D1E6D">
            <w:pPr>
              <w:spacing w:before="40" w:after="40" w:line="240" w:lineRule="auto"/>
              <w:ind w:left="318" w:hanging="7"/>
            </w:pPr>
            <w:r w:rsidRPr="001E6954">
              <w:t>Requirement 5(3)(a)</w:t>
            </w:r>
          </w:p>
        </w:tc>
        <w:tc>
          <w:tcPr>
            <w:tcW w:w="1032" w:type="pct"/>
            <w:gridSpan w:val="2"/>
            <w:shd w:val="clear" w:color="auto" w:fill="auto"/>
          </w:tcPr>
          <w:p w14:paraId="79A79CA7" w14:textId="77777777" w:rsidR="008639FD" w:rsidRPr="001E6954" w:rsidRDefault="008639FD" w:rsidP="001D1E6D">
            <w:pPr>
              <w:spacing w:before="40" w:after="40" w:line="240" w:lineRule="auto"/>
              <w:jc w:val="right"/>
              <w:rPr>
                <w:color w:val="0000FF"/>
              </w:rPr>
            </w:pPr>
            <w:r w:rsidRPr="001E6954">
              <w:rPr>
                <w:bCs/>
                <w:iCs/>
                <w:color w:val="00577D"/>
                <w:szCs w:val="40"/>
              </w:rPr>
              <w:t>Compliant</w:t>
            </w:r>
          </w:p>
        </w:tc>
      </w:tr>
      <w:tr w:rsidR="008639FD" w14:paraId="29AD0E40" w14:textId="77777777" w:rsidTr="008639FD">
        <w:trPr>
          <w:gridBefore w:val="1"/>
          <w:gridAfter w:val="1"/>
          <w:wBefore w:w="59" w:type="pct"/>
          <w:wAfter w:w="63" w:type="pct"/>
          <w:trHeight w:val="227"/>
        </w:trPr>
        <w:tc>
          <w:tcPr>
            <w:tcW w:w="3846" w:type="pct"/>
            <w:shd w:val="clear" w:color="auto" w:fill="auto"/>
          </w:tcPr>
          <w:p w14:paraId="40CAE7A9" w14:textId="77777777" w:rsidR="008639FD" w:rsidRPr="001E6954" w:rsidRDefault="008639FD" w:rsidP="001D1E6D">
            <w:pPr>
              <w:spacing w:before="40" w:after="40" w:line="240" w:lineRule="auto"/>
              <w:ind w:left="318" w:hanging="7"/>
            </w:pPr>
            <w:r w:rsidRPr="001E6954">
              <w:t>Requirement 5(3)(b)</w:t>
            </w:r>
          </w:p>
        </w:tc>
        <w:tc>
          <w:tcPr>
            <w:tcW w:w="1032" w:type="pct"/>
            <w:gridSpan w:val="2"/>
            <w:shd w:val="clear" w:color="auto" w:fill="auto"/>
          </w:tcPr>
          <w:p w14:paraId="432626D8" w14:textId="77777777" w:rsidR="008639FD" w:rsidRPr="001E6954" w:rsidRDefault="008639FD" w:rsidP="001D1E6D">
            <w:pPr>
              <w:spacing w:before="40" w:after="40" w:line="240" w:lineRule="auto"/>
              <w:jc w:val="right"/>
              <w:rPr>
                <w:color w:val="0000FF"/>
              </w:rPr>
            </w:pPr>
            <w:r w:rsidRPr="001E6954">
              <w:rPr>
                <w:bCs/>
                <w:iCs/>
                <w:color w:val="00577D"/>
                <w:szCs w:val="40"/>
              </w:rPr>
              <w:t>Compliant</w:t>
            </w:r>
          </w:p>
        </w:tc>
      </w:tr>
      <w:tr w:rsidR="008639FD" w14:paraId="183248B7" w14:textId="77777777" w:rsidTr="008639FD">
        <w:trPr>
          <w:gridBefore w:val="1"/>
          <w:gridAfter w:val="1"/>
          <w:wBefore w:w="59" w:type="pct"/>
          <w:wAfter w:w="63" w:type="pct"/>
          <w:trHeight w:val="227"/>
        </w:trPr>
        <w:tc>
          <w:tcPr>
            <w:tcW w:w="3846" w:type="pct"/>
            <w:shd w:val="clear" w:color="auto" w:fill="auto"/>
          </w:tcPr>
          <w:p w14:paraId="6F0888A9" w14:textId="77777777" w:rsidR="008639FD" w:rsidRPr="001E6954" w:rsidRDefault="008639FD" w:rsidP="001D1E6D">
            <w:pPr>
              <w:spacing w:before="40" w:after="40" w:line="240" w:lineRule="auto"/>
              <w:ind w:left="318" w:hanging="7"/>
            </w:pPr>
            <w:r w:rsidRPr="001E6954">
              <w:t>Requirement 5(3)(c)</w:t>
            </w:r>
          </w:p>
        </w:tc>
        <w:tc>
          <w:tcPr>
            <w:tcW w:w="1032" w:type="pct"/>
            <w:gridSpan w:val="2"/>
            <w:shd w:val="clear" w:color="auto" w:fill="auto"/>
          </w:tcPr>
          <w:p w14:paraId="356FAC50" w14:textId="77777777" w:rsidR="008639FD" w:rsidRPr="001E6954" w:rsidRDefault="008639FD" w:rsidP="001D1E6D">
            <w:pPr>
              <w:spacing w:before="40" w:after="40" w:line="240" w:lineRule="auto"/>
              <w:jc w:val="right"/>
              <w:rPr>
                <w:color w:val="0000FF"/>
              </w:rPr>
            </w:pPr>
            <w:r w:rsidRPr="001E6954">
              <w:rPr>
                <w:bCs/>
                <w:iCs/>
                <w:color w:val="00577D"/>
                <w:szCs w:val="40"/>
              </w:rPr>
              <w:t>Compliant</w:t>
            </w:r>
          </w:p>
        </w:tc>
      </w:tr>
      <w:tr w:rsidR="008639FD" w14:paraId="07C7B68A" w14:textId="77777777" w:rsidTr="008639FD">
        <w:trPr>
          <w:gridBefore w:val="1"/>
          <w:gridAfter w:val="1"/>
          <w:wBefore w:w="59" w:type="pct"/>
          <w:wAfter w:w="63" w:type="pct"/>
          <w:trHeight w:val="227"/>
        </w:trPr>
        <w:tc>
          <w:tcPr>
            <w:tcW w:w="3846" w:type="pct"/>
            <w:shd w:val="clear" w:color="auto" w:fill="auto"/>
          </w:tcPr>
          <w:p w14:paraId="5C1C4B2D" w14:textId="77777777" w:rsidR="008639FD" w:rsidRPr="001E6954" w:rsidRDefault="008639FD" w:rsidP="001D1E6D">
            <w:pPr>
              <w:keepNext/>
              <w:spacing w:before="40" w:after="40" w:line="240" w:lineRule="auto"/>
              <w:rPr>
                <w:b/>
              </w:rPr>
            </w:pPr>
            <w:r w:rsidRPr="001E6954">
              <w:rPr>
                <w:b/>
              </w:rPr>
              <w:t>Standard 6 Feedback and complaints</w:t>
            </w:r>
          </w:p>
        </w:tc>
        <w:tc>
          <w:tcPr>
            <w:tcW w:w="1032" w:type="pct"/>
            <w:gridSpan w:val="2"/>
            <w:shd w:val="clear" w:color="auto" w:fill="auto"/>
          </w:tcPr>
          <w:p w14:paraId="447CEE1D" w14:textId="77777777" w:rsidR="008639FD" w:rsidRPr="001E6954" w:rsidRDefault="008639FD" w:rsidP="001D1E6D">
            <w:pPr>
              <w:keepNext/>
              <w:spacing w:before="40" w:after="40" w:line="240" w:lineRule="auto"/>
              <w:jc w:val="right"/>
              <w:rPr>
                <w:b/>
                <w:color w:val="0000FF"/>
              </w:rPr>
            </w:pPr>
            <w:r w:rsidRPr="001E6954">
              <w:rPr>
                <w:b/>
                <w:bCs/>
                <w:iCs/>
                <w:color w:val="00577D"/>
                <w:szCs w:val="40"/>
              </w:rPr>
              <w:t>Compliant</w:t>
            </w:r>
          </w:p>
        </w:tc>
      </w:tr>
      <w:tr w:rsidR="008639FD" w14:paraId="2F15BBCD" w14:textId="77777777" w:rsidTr="008639FD">
        <w:trPr>
          <w:gridBefore w:val="1"/>
          <w:gridAfter w:val="1"/>
          <w:wBefore w:w="59" w:type="pct"/>
          <w:wAfter w:w="63" w:type="pct"/>
          <w:trHeight w:val="227"/>
        </w:trPr>
        <w:tc>
          <w:tcPr>
            <w:tcW w:w="3846" w:type="pct"/>
            <w:shd w:val="clear" w:color="auto" w:fill="auto"/>
          </w:tcPr>
          <w:p w14:paraId="13B2841B" w14:textId="77777777" w:rsidR="008639FD" w:rsidRPr="001E6954" w:rsidRDefault="008639FD" w:rsidP="001D1E6D">
            <w:pPr>
              <w:spacing w:before="40" w:after="40" w:line="240" w:lineRule="auto"/>
              <w:ind w:left="318" w:hanging="7"/>
            </w:pPr>
            <w:r w:rsidRPr="001E6954">
              <w:t>Requirement 6(3)(a)</w:t>
            </w:r>
          </w:p>
        </w:tc>
        <w:tc>
          <w:tcPr>
            <w:tcW w:w="1032" w:type="pct"/>
            <w:gridSpan w:val="2"/>
            <w:shd w:val="clear" w:color="auto" w:fill="auto"/>
          </w:tcPr>
          <w:p w14:paraId="4282CD96" w14:textId="77777777" w:rsidR="008639FD" w:rsidRPr="001E6954" w:rsidRDefault="008639FD" w:rsidP="001D1E6D">
            <w:pPr>
              <w:spacing w:before="40" w:after="40" w:line="240" w:lineRule="auto"/>
              <w:jc w:val="right"/>
              <w:rPr>
                <w:color w:val="0000FF"/>
              </w:rPr>
            </w:pPr>
            <w:r w:rsidRPr="001E6954">
              <w:rPr>
                <w:bCs/>
                <w:iCs/>
                <w:color w:val="00577D"/>
                <w:szCs w:val="40"/>
              </w:rPr>
              <w:t>Compliant</w:t>
            </w:r>
          </w:p>
        </w:tc>
      </w:tr>
      <w:tr w:rsidR="008639FD" w14:paraId="7F5256E2" w14:textId="77777777" w:rsidTr="008639FD">
        <w:trPr>
          <w:gridBefore w:val="1"/>
          <w:gridAfter w:val="1"/>
          <w:wBefore w:w="59" w:type="pct"/>
          <w:wAfter w:w="63" w:type="pct"/>
          <w:trHeight w:val="227"/>
        </w:trPr>
        <w:tc>
          <w:tcPr>
            <w:tcW w:w="3846" w:type="pct"/>
            <w:shd w:val="clear" w:color="auto" w:fill="auto"/>
          </w:tcPr>
          <w:p w14:paraId="6FD265CF" w14:textId="77777777" w:rsidR="008639FD" w:rsidRPr="001E6954" w:rsidRDefault="008639FD" w:rsidP="001D1E6D">
            <w:pPr>
              <w:spacing w:before="40" w:after="40" w:line="240" w:lineRule="auto"/>
              <w:ind w:left="318" w:hanging="7"/>
            </w:pPr>
            <w:r w:rsidRPr="001E6954">
              <w:t>Requirement 6(3)(b)</w:t>
            </w:r>
          </w:p>
        </w:tc>
        <w:tc>
          <w:tcPr>
            <w:tcW w:w="1032" w:type="pct"/>
            <w:gridSpan w:val="2"/>
            <w:shd w:val="clear" w:color="auto" w:fill="auto"/>
          </w:tcPr>
          <w:p w14:paraId="7598BB32" w14:textId="77777777" w:rsidR="008639FD" w:rsidRPr="001E6954" w:rsidRDefault="008639FD" w:rsidP="001D1E6D">
            <w:pPr>
              <w:spacing w:before="40" w:after="40" w:line="240" w:lineRule="auto"/>
              <w:jc w:val="right"/>
              <w:rPr>
                <w:color w:val="0000FF"/>
              </w:rPr>
            </w:pPr>
            <w:r w:rsidRPr="001E6954">
              <w:rPr>
                <w:bCs/>
                <w:iCs/>
                <w:color w:val="00577D"/>
                <w:szCs w:val="40"/>
              </w:rPr>
              <w:t>Compliant</w:t>
            </w:r>
          </w:p>
        </w:tc>
      </w:tr>
      <w:tr w:rsidR="008639FD" w14:paraId="55901B5E" w14:textId="77777777" w:rsidTr="008639FD">
        <w:trPr>
          <w:gridBefore w:val="1"/>
          <w:gridAfter w:val="1"/>
          <w:wBefore w:w="59" w:type="pct"/>
          <w:wAfter w:w="63" w:type="pct"/>
          <w:trHeight w:val="227"/>
        </w:trPr>
        <w:tc>
          <w:tcPr>
            <w:tcW w:w="3846" w:type="pct"/>
            <w:shd w:val="clear" w:color="auto" w:fill="auto"/>
          </w:tcPr>
          <w:p w14:paraId="14DC27B2" w14:textId="77777777" w:rsidR="008639FD" w:rsidRPr="001E6954" w:rsidRDefault="008639FD" w:rsidP="001D1E6D">
            <w:pPr>
              <w:spacing w:before="40" w:after="40" w:line="240" w:lineRule="auto"/>
              <w:ind w:left="318" w:hanging="7"/>
            </w:pPr>
            <w:r w:rsidRPr="001E6954">
              <w:t>Requirement 6(3)(c)</w:t>
            </w:r>
          </w:p>
        </w:tc>
        <w:tc>
          <w:tcPr>
            <w:tcW w:w="1032" w:type="pct"/>
            <w:gridSpan w:val="2"/>
            <w:shd w:val="clear" w:color="auto" w:fill="auto"/>
          </w:tcPr>
          <w:p w14:paraId="5CEB9A6C" w14:textId="77777777" w:rsidR="008639FD" w:rsidRPr="001E6954" w:rsidRDefault="008639FD" w:rsidP="001D1E6D">
            <w:pPr>
              <w:spacing w:before="40" w:after="40" w:line="240" w:lineRule="auto"/>
              <w:jc w:val="right"/>
              <w:rPr>
                <w:color w:val="0000FF"/>
              </w:rPr>
            </w:pPr>
            <w:r w:rsidRPr="001E6954">
              <w:rPr>
                <w:bCs/>
                <w:iCs/>
                <w:color w:val="00577D"/>
                <w:szCs w:val="40"/>
              </w:rPr>
              <w:t>Compliant</w:t>
            </w:r>
          </w:p>
        </w:tc>
      </w:tr>
      <w:tr w:rsidR="008639FD" w14:paraId="6048025D" w14:textId="77777777" w:rsidTr="008639FD">
        <w:trPr>
          <w:gridBefore w:val="1"/>
          <w:gridAfter w:val="1"/>
          <w:wBefore w:w="59" w:type="pct"/>
          <w:wAfter w:w="63" w:type="pct"/>
          <w:trHeight w:val="227"/>
        </w:trPr>
        <w:tc>
          <w:tcPr>
            <w:tcW w:w="3846" w:type="pct"/>
            <w:shd w:val="clear" w:color="auto" w:fill="auto"/>
          </w:tcPr>
          <w:p w14:paraId="1476C1D6" w14:textId="77777777" w:rsidR="008639FD" w:rsidRPr="001E6954" w:rsidRDefault="008639FD" w:rsidP="001D1E6D">
            <w:pPr>
              <w:spacing w:before="40" w:after="40" w:line="240" w:lineRule="auto"/>
              <w:ind w:left="318" w:hanging="7"/>
            </w:pPr>
            <w:r w:rsidRPr="001E6954">
              <w:t>Requirement 6(3)(d)</w:t>
            </w:r>
          </w:p>
        </w:tc>
        <w:tc>
          <w:tcPr>
            <w:tcW w:w="1032" w:type="pct"/>
            <w:gridSpan w:val="2"/>
            <w:shd w:val="clear" w:color="auto" w:fill="auto"/>
          </w:tcPr>
          <w:p w14:paraId="2AF6FCAB" w14:textId="77777777" w:rsidR="008639FD" w:rsidRPr="001E6954" w:rsidRDefault="008639FD" w:rsidP="001D1E6D">
            <w:pPr>
              <w:spacing w:before="40" w:after="40" w:line="240" w:lineRule="auto"/>
              <w:jc w:val="right"/>
              <w:rPr>
                <w:color w:val="0000FF"/>
              </w:rPr>
            </w:pPr>
            <w:r w:rsidRPr="001E6954">
              <w:rPr>
                <w:bCs/>
                <w:iCs/>
                <w:color w:val="00577D"/>
                <w:szCs w:val="40"/>
              </w:rPr>
              <w:t>Compliant</w:t>
            </w:r>
          </w:p>
        </w:tc>
      </w:tr>
      <w:tr w:rsidR="008639FD" w14:paraId="4FB07FAC" w14:textId="77777777" w:rsidTr="008639FD">
        <w:trPr>
          <w:gridBefore w:val="1"/>
          <w:gridAfter w:val="1"/>
          <w:wBefore w:w="59" w:type="pct"/>
          <w:wAfter w:w="63" w:type="pct"/>
          <w:trHeight w:val="227"/>
        </w:trPr>
        <w:tc>
          <w:tcPr>
            <w:tcW w:w="3846" w:type="pct"/>
            <w:shd w:val="clear" w:color="auto" w:fill="auto"/>
          </w:tcPr>
          <w:p w14:paraId="458F863F" w14:textId="77777777" w:rsidR="008639FD" w:rsidRPr="001E6954" w:rsidRDefault="008639FD" w:rsidP="001D1E6D">
            <w:pPr>
              <w:keepNext/>
              <w:spacing w:before="40" w:after="40" w:line="240" w:lineRule="auto"/>
              <w:rPr>
                <w:b/>
              </w:rPr>
            </w:pPr>
            <w:r w:rsidRPr="001E6954">
              <w:rPr>
                <w:b/>
              </w:rPr>
              <w:t>Standard 7 Human resources</w:t>
            </w:r>
          </w:p>
        </w:tc>
        <w:tc>
          <w:tcPr>
            <w:tcW w:w="1032" w:type="pct"/>
            <w:gridSpan w:val="2"/>
            <w:shd w:val="clear" w:color="auto" w:fill="auto"/>
          </w:tcPr>
          <w:p w14:paraId="2E1DFE46" w14:textId="77777777" w:rsidR="008639FD" w:rsidRPr="001E6954" w:rsidRDefault="008639FD" w:rsidP="001D1E6D">
            <w:pPr>
              <w:keepNext/>
              <w:spacing w:before="40" w:after="40" w:line="240" w:lineRule="auto"/>
              <w:jc w:val="right"/>
              <w:rPr>
                <w:b/>
                <w:color w:val="0000FF"/>
              </w:rPr>
            </w:pPr>
            <w:r w:rsidRPr="001E6954">
              <w:rPr>
                <w:b/>
                <w:bCs/>
                <w:iCs/>
                <w:color w:val="00577D"/>
                <w:szCs w:val="40"/>
              </w:rPr>
              <w:t>Compliant</w:t>
            </w:r>
          </w:p>
        </w:tc>
      </w:tr>
      <w:tr w:rsidR="008639FD" w14:paraId="249D75DB" w14:textId="77777777" w:rsidTr="008639FD">
        <w:trPr>
          <w:gridBefore w:val="1"/>
          <w:gridAfter w:val="1"/>
          <w:wBefore w:w="59" w:type="pct"/>
          <w:wAfter w:w="63" w:type="pct"/>
          <w:trHeight w:val="227"/>
        </w:trPr>
        <w:tc>
          <w:tcPr>
            <w:tcW w:w="3846" w:type="pct"/>
            <w:shd w:val="clear" w:color="auto" w:fill="auto"/>
          </w:tcPr>
          <w:p w14:paraId="411EC4D2" w14:textId="77777777" w:rsidR="008639FD" w:rsidRPr="001E6954" w:rsidRDefault="008639FD" w:rsidP="001D1E6D">
            <w:pPr>
              <w:spacing w:before="40" w:after="40" w:line="240" w:lineRule="auto"/>
              <w:ind w:left="318" w:hanging="7"/>
            </w:pPr>
            <w:r w:rsidRPr="001E6954">
              <w:t>Requirement 7(3)(a)</w:t>
            </w:r>
          </w:p>
        </w:tc>
        <w:tc>
          <w:tcPr>
            <w:tcW w:w="1032" w:type="pct"/>
            <w:gridSpan w:val="2"/>
            <w:shd w:val="clear" w:color="auto" w:fill="auto"/>
          </w:tcPr>
          <w:p w14:paraId="5471963D" w14:textId="77777777" w:rsidR="008639FD" w:rsidRPr="001E6954" w:rsidRDefault="008639FD" w:rsidP="001D1E6D">
            <w:pPr>
              <w:spacing w:before="40" w:after="40" w:line="240" w:lineRule="auto"/>
              <w:jc w:val="right"/>
              <w:rPr>
                <w:color w:val="0000FF"/>
              </w:rPr>
            </w:pPr>
            <w:r w:rsidRPr="001E6954">
              <w:rPr>
                <w:bCs/>
                <w:iCs/>
                <w:color w:val="00577D"/>
                <w:szCs w:val="40"/>
              </w:rPr>
              <w:t>Compliant</w:t>
            </w:r>
          </w:p>
        </w:tc>
      </w:tr>
      <w:tr w:rsidR="008639FD" w14:paraId="3BAEF6F9" w14:textId="77777777" w:rsidTr="008639FD">
        <w:trPr>
          <w:gridBefore w:val="1"/>
          <w:gridAfter w:val="1"/>
          <w:wBefore w:w="59" w:type="pct"/>
          <w:wAfter w:w="63" w:type="pct"/>
          <w:trHeight w:val="227"/>
        </w:trPr>
        <w:tc>
          <w:tcPr>
            <w:tcW w:w="3846" w:type="pct"/>
            <w:shd w:val="clear" w:color="auto" w:fill="auto"/>
          </w:tcPr>
          <w:p w14:paraId="47BF2847" w14:textId="77777777" w:rsidR="008639FD" w:rsidRPr="001E6954" w:rsidRDefault="008639FD" w:rsidP="001D1E6D">
            <w:pPr>
              <w:spacing w:before="40" w:after="40" w:line="240" w:lineRule="auto"/>
              <w:ind w:left="318" w:hanging="7"/>
            </w:pPr>
            <w:r w:rsidRPr="001E6954">
              <w:t>Requirement 7(3)(b)</w:t>
            </w:r>
          </w:p>
        </w:tc>
        <w:tc>
          <w:tcPr>
            <w:tcW w:w="1032" w:type="pct"/>
            <w:gridSpan w:val="2"/>
            <w:shd w:val="clear" w:color="auto" w:fill="auto"/>
          </w:tcPr>
          <w:p w14:paraId="0B78FDD8" w14:textId="77777777" w:rsidR="008639FD" w:rsidRPr="001E6954" w:rsidRDefault="008639FD" w:rsidP="001D1E6D">
            <w:pPr>
              <w:spacing w:before="40" w:after="40" w:line="240" w:lineRule="auto"/>
              <w:jc w:val="right"/>
              <w:rPr>
                <w:color w:val="0000FF"/>
              </w:rPr>
            </w:pPr>
            <w:r w:rsidRPr="001E6954">
              <w:rPr>
                <w:bCs/>
                <w:iCs/>
                <w:color w:val="00577D"/>
                <w:szCs w:val="40"/>
              </w:rPr>
              <w:t>Compliant</w:t>
            </w:r>
          </w:p>
        </w:tc>
      </w:tr>
      <w:tr w:rsidR="008639FD" w14:paraId="334E9795" w14:textId="77777777" w:rsidTr="008639FD">
        <w:trPr>
          <w:gridBefore w:val="1"/>
          <w:gridAfter w:val="1"/>
          <w:wBefore w:w="59" w:type="pct"/>
          <w:wAfter w:w="63" w:type="pct"/>
          <w:trHeight w:val="227"/>
        </w:trPr>
        <w:tc>
          <w:tcPr>
            <w:tcW w:w="3846" w:type="pct"/>
            <w:shd w:val="clear" w:color="auto" w:fill="auto"/>
          </w:tcPr>
          <w:p w14:paraId="42458E71" w14:textId="77777777" w:rsidR="008639FD" w:rsidRPr="001E6954" w:rsidRDefault="008639FD" w:rsidP="001D1E6D">
            <w:pPr>
              <w:spacing w:before="40" w:after="40" w:line="240" w:lineRule="auto"/>
              <w:ind w:left="318" w:hanging="7"/>
            </w:pPr>
            <w:r w:rsidRPr="001E6954">
              <w:t>Requirement 7(3)(c)</w:t>
            </w:r>
          </w:p>
        </w:tc>
        <w:tc>
          <w:tcPr>
            <w:tcW w:w="1032" w:type="pct"/>
            <w:gridSpan w:val="2"/>
            <w:shd w:val="clear" w:color="auto" w:fill="auto"/>
          </w:tcPr>
          <w:p w14:paraId="017652AE" w14:textId="77777777" w:rsidR="008639FD" w:rsidRPr="001E6954" w:rsidRDefault="008639FD" w:rsidP="001D1E6D">
            <w:pPr>
              <w:spacing w:before="40" w:after="40" w:line="240" w:lineRule="auto"/>
              <w:jc w:val="right"/>
              <w:rPr>
                <w:color w:val="0000FF"/>
              </w:rPr>
            </w:pPr>
            <w:r w:rsidRPr="001E6954">
              <w:rPr>
                <w:bCs/>
                <w:iCs/>
                <w:color w:val="00577D"/>
                <w:szCs w:val="40"/>
              </w:rPr>
              <w:t>Compliant</w:t>
            </w:r>
          </w:p>
        </w:tc>
      </w:tr>
      <w:tr w:rsidR="008639FD" w14:paraId="69F59DE0" w14:textId="77777777" w:rsidTr="008639FD">
        <w:trPr>
          <w:gridBefore w:val="1"/>
          <w:gridAfter w:val="1"/>
          <w:wBefore w:w="59" w:type="pct"/>
          <w:wAfter w:w="63" w:type="pct"/>
          <w:trHeight w:val="227"/>
        </w:trPr>
        <w:tc>
          <w:tcPr>
            <w:tcW w:w="3846" w:type="pct"/>
            <w:shd w:val="clear" w:color="auto" w:fill="auto"/>
          </w:tcPr>
          <w:p w14:paraId="6919F5B6" w14:textId="77777777" w:rsidR="008639FD" w:rsidRPr="001E6954" w:rsidRDefault="008639FD" w:rsidP="001D1E6D">
            <w:pPr>
              <w:spacing w:before="40" w:after="40" w:line="240" w:lineRule="auto"/>
              <w:ind w:left="318" w:hanging="7"/>
            </w:pPr>
            <w:r w:rsidRPr="001E6954">
              <w:t>Requirement 7(3)(d)</w:t>
            </w:r>
          </w:p>
        </w:tc>
        <w:tc>
          <w:tcPr>
            <w:tcW w:w="1032" w:type="pct"/>
            <w:gridSpan w:val="2"/>
            <w:shd w:val="clear" w:color="auto" w:fill="auto"/>
          </w:tcPr>
          <w:p w14:paraId="23F43082" w14:textId="77777777" w:rsidR="008639FD" w:rsidRPr="001E6954" w:rsidRDefault="008639FD" w:rsidP="001D1E6D">
            <w:pPr>
              <w:spacing w:before="40" w:after="40" w:line="240" w:lineRule="auto"/>
              <w:jc w:val="right"/>
              <w:rPr>
                <w:color w:val="0000FF"/>
              </w:rPr>
            </w:pPr>
            <w:r w:rsidRPr="001E6954">
              <w:rPr>
                <w:bCs/>
                <w:iCs/>
                <w:color w:val="00577D"/>
                <w:szCs w:val="40"/>
              </w:rPr>
              <w:t>Compliant</w:t>
            </w:r>
          </w:p>
        </w:tc>
      </w:tr>
      <w:tr w:rsidR="008639FD" w14:paraId="660A82E2" w14:textId="77777777" w:rsidTr="008639FD">
        <w:trPr>
          <w:gridBefore w:val="1"/>
          <w:gridAfter w:val="1"/>
          <w:wBefore w:w="59" w:type="pct"/>
          <w:wAfter w:w="63" w:type="pct"/>
          <w:trHeight w:val="227"/>
        </w:trPr>
        <w:tc>
          <w:tcPr>
            <w:tcW w:w="3846" w:type="pct"/>
            <w:shd w:val="clear" w:color="auto" w:fill="auto"/>
          </w:tcPr>
          <w:p w14:paraId="0EB6927D" w14:textId="77777777" w:rsidR="008639FD" w:rsidRPr="001E6954" w:rsidRDefault="008639FD" w:rsidP="001D1E6D">
            <w:pPr>
              <w:spacing w:before="40" w:after="40" w:line="240" w:lineRule="auto"/>
              <w:ind w:left="318" w:hanging="7"/>
            </w:pPr>
            <w:r w:rsidRPr="001E6954">
              <w:t>Requirement 7(3)(e)</w:t>
            </w:r>
          </w:p>
        </w:tc>
        <w:tc>
          <w:tcPr>
            <w:tcW w:w="1032" w:type="pct"/>
            <w:gridSpan w:val="2"/>
            <w:shd w:val="clear" w:color="auto" w:fill="auto"/>
          </w:tcPr>
          <w:p w14:paraId="0D1E7F68" w14:textId="77777777" w:rsidR="008639FD" w:rsidRPr="001E6954" w:rsidRDefault="008639FD" w:rsidP="001D1E6D">
            <w:pPr>
              <w:spacing w:before="40" w:after="40" w:line="240" w:lineRule="auto"/>
              <w:jc w:val="right"/>
              <w:rPr>
                <w:color w:val="0000FF"/>
              </w:rPr>
            </w:pPr>
            <w:r w:rsidRPr="001E6954">
              <w:rPr>
                <w:bCs/>
                <w:iCs/>
                <w:color w:val="00577D"/>
                <w:szCs w:val="40"/>
              </w:rPr>
              <w:t>Complian</w:t>
            </w:r>
            <w:r>
              <w:rPr>
                <w:bCs/>
                <w:iCs/>
                <w:color w:val="00577D"/>
                <w:szCs w:val="40"/>
              </w:rPr>
              <w:t>t</w:t>
            </w:r>
          </w:p>
        </w:tc>
      </w:tr>
      <w:tr w:rsidR="008639FD" w14:paraId="2F618620" w14:textId="77777777" w:rsidTr="008639FD">
        <w:trPr>
          <w:gridBefore w:val="1"/>
          <w:gridAfter w:val="1"/>
          <w:wBefore w:w="59" w:type="pct"/>
          <w:wAfter w:w="63" w:type="pct"/>
          <w:trHeight w:val="227"/>
        </w:trPr>
        <w:tc>
          <w:tcPr>
            <w:tcW w:w="3846" w:type="pct"/>
            <w:shd w:val="clear" w:color="auto" w:fill="auto"/>
          </w:tcPr>
          <w:p w14:paraId="3C4C0A98" w14:textId="77777777" w:rsidR="008639FD" w:rsidRPr="001E6954" w:rsidRDefault="008639FD" w:rsidP="001D1E6D">
            <w:pPr>
              <w:keepNext/>
              <w:spacing w:before="40" w:after="40" w:line="240" w:lineRule="auto"/>
              <w:rPr>
                <w:b/>
              </w:rPr>
            </w:pPr>
            <w:r w:rsidRPr="001E6954">
              <w:rPr>
                <w:b/>
              </w:rPr>
              <w:t>Standard 8 Organisational governance</w:t>
            </w:r>
          </w:p>
        </w:tc>
        <w:tc>
          <w:tcPr>
            <w:tcW w:w="1032" w:type="pct"/>
            <w:gridSpan w:val="2"/>
            <w:shd w:val="clear" w:color="auto" w:fill="auto"/>
          </w:tcPr>
          <w:p w14:paraId="4C3F31AD" w14:textId="77777777" w:rsidR="008639FD" w:rsidRPr="001E6954" w:rsidRDefault="008639FD" w:rsidP="001D1E6D">
            <w:pPr>
              <w:keepNext/>
              <w:spacing w:before="40" w:after="40" w:line="240" w:lineRule="auto"/>
              <w:jc w:val="right"/>
              <w:rPr>
                <w:b/>
                <w:color w:val="0000FF"/>
              </w:rPr>
            </w:pPr>
            <w:r w:rsidRPr="007165AD">
              <w:rPr>
                <w:b/>
                <w:bCs/>
                <w:iCs/>
                <w:color w:val="00577D"/>
                <w:szCs w:val="40"/>
              </w:rPr>
              <w:t>Non-compliant</w:t>
            </w:r>
          </w:p>
        </w:tc>
      </w:tr>
      <w:tr w:rsidR="008639FD" w14:paraId="2391E957" w14:textId="77777777" w:rsidTr="008639FD">
        <w:trPr>
          <w:gridBefore w:val="1"/>
          <w:gridAfter w:val="1"/>
          <w:wBefore w:w="59" w:type="pct"/>
          <w:wAfter w:w="63" w:type="pct"/>
          <w:trHeight w:val="227"/>
        </w:trPr>
        <w:tc>
          <w:tcPr>
            <w:tcW w:w="3846" w:type="pct"/>
            <w:shd w:val="clear" w:color="auto" w:fill="auto"/>
          </w:tcPr>
          <w:p w14:paraId="4B635004" w14:textId="77777777" w:rsidR="008639FD" w:rsidRPr="001E6954" w:rsidRDefault="008639FD" w:rsidP="001D1E6D">
            <w:pPr>
              <w:spacing w:before="40" w:after="40" w:line="240" w:lineRule="auto"/>
              <w:ind w:left="318" w:hanging="7"/>
            </w:pPr>
            <w:r w:rsidRPr="001E6954">
              <w:t>Requirement 8(3)(a)</w:t>
            </w:r>
          </w:p>
        </w:tc>
        <w:tc>
          <w:tcPr>
            <w:tcW w:w="1032" w:type="pct"/>
            <w:gridSpan w:val="2"/>
            <w:shd w:val="clear" w:color="auto" w:fill="auto"/>
          </w:tcPr>
          <w:p w14:paraId="3C0193DA" w14:textId="77777777" w:rsidR="008639FD" w:rsidRPr="001E6954" w:rsidRDefault="008639FD" w:rsidP="001D1E6D">
            <w:pPr>
              <w:spacing w:before="40" w:after="40" w:line="240" w:lineRule="auto"/>
              <w:jc w:val="right"/>
              <w:rPr>
                <w:color w:val="0000FF"/>
              </w:rPr>
            </w:pPr>
            <w:r w:rsidRPr="001E6954">
              <w:rPr>
                <w:bCs/>
                <w:iCs/>
                <w:color w:val="00577D"/>
                <w:szCs w:val="40"/>
              </w:rPr>
              <w:t>Compliant</w:t>
            </w:r>
          </w:p>
        </w:tc>
      </w:tr>
      <w:tr w:rsidR="008639FD" w14:paraId="091D987B" w14:textId="77777777" w:rsidTr="008639FD">
        <w:trPr>
          <w:gridBefore w:val="1"/>
          <w:gridAfter w:val="1"/>
          <w:wBefore w:w="59" w:type="pct"/>
          <w:wAfter w:w="63" w:type="pct"/>
          <w:trHeight w:val="227"/>
        </w:trPr>
        <w:tc>
          <w:tcPr>
            <w:tcW w:w="3846" w:type="pct"/>
            <w:shd w:val="clear" w:color="auto" w:fill="auto"/>
          </w:tcPr>
          <w:p w14:paraId="2FB16B99" w14:textId="77777777" w:rsidR="008639FD" w:rsidRPr="001E6954" w:rsidRDefault="008639FD" w:rsidP="001D1E6D">
            <w:pPr>
              <w:spacing w:before="40" w:after="40" w:line="240" w:lineRule="auto"/>
              <w:ind w:left="318" w:hanging="7"/>
            </w:pPr>
            <w:r w:rsidRPr="001E6954">
              <w:t>Requirement 8(3)(b)</w:t>
            </w:r>
          </w:p>
        </w:tc>
        <w:tc>
          <w:tcPr>
            <w:tcW w:w="1032" w:type="pct"/>
            <w:gridSpan w:val="2"/>
            <w:shd w:val="clear" w:color="auto" w:fill="auto"/>
          </w:tcPr>
          <w:p w14:paraId="4479A0E0" w14:textId="77777777" w:rsidR="008639FD" w:rsidRPr="001E6954" w:rsidRDefault="008639FD" w:rsidP="001D1E6D">
            <w:pPr>
              <w:spacing w:before="40" w:after="40" w:line="240" w:lineRule="auto"/>
              <w:jc w:val="right"/>
              <w:rPr>
                <w:color w:val="0000FF"/>
              </w:rPr>
            </w:pPr>
            <w:r w:rsidRPr="001E6954">
              <w:rPr>
                <w:bCs/>
                <w:iCs/>
                <w:color w:val="00577D"/>
                <w:szCs w:val="40"/>
              </w:rPr>
              <w:t>Compliant</w:t>
            </w:r>
          </w:p>
        </w:tc>
      </w:tr>
      <w:tr w:rsidR="008639FD" w14:paraId="329C5F91" w14:textId="77777777" w:rsidTr="008639FD">
        <w:trPr>
          <w:gridBefore w:val="1"/>
          <w:gridAfter w:val="1"/>
          <w:wBefore w:w="59" w:type="pct"/>
          <w:wAfter w:w="63" w:type="pct"/>
          <w:trHeight w:val="227"/>
        </w:trPr>
        <w:tc>
          <w:tcPr>
            <w:tcW w:w="3846" w:type="pct"/>
            <w:shd w:val="clear" w:color="auto" w:fill="auto"/>
          </w:tcPr>
          <w:p w14:paraId="4F6F57C3" w14:textId="77777777" w:rsidR="008639FD" w:rsidRPr="001E6954" w:rsidRDefault="008639FD" w:rsidP="001D1E6D">
            <w:pPr>
              <w:spacing w:before="40" w:after="40" w:line="240" w:lineRule="auto"/>
              <w:ind w:left="318" w:hanging="7"/>
            </w:pPr>
            <w:r w:rsidRPr="001E6954">
              <w:t>Requirement 8(3)(c)</w:t>
            </w:r>
          </w:p>
        </w:tc>
        <w:tc>
          <w:tcPr>
            <w:tcW w:w="1032" w:type="pct"/>
            <w:gridSpan w:val="2"/>
            <w:shd w:val="clear" w:color="auto" w:fill="auto"/>
          </w:tcPr>
          <w:p w14:paraId="7D86ACB4" w14:textId="77777777" w:rsidR="008639FD" w:rsidRPr="001E6954" w:rsidRDefault="008639FD" w:rsidP="001D1E6D">
            <w:pPr>
              <w:spacing w:before="40" w:after="40" w:line="240" w:lineRule="auto"/>
              <w:jc w:val="right"/>
              <w:rPr>
                <w:color w:val="0000FF"/>
              </w:rPr>
            </w:pPr>
            <w:r w:rsidRPr="001E6954">
              <w:rPr>
                <w:bCs/>
                <w:iCs/>
                <w:color w:val="00577D"/>
                <w:szCs w:val="40"/>
              </w:rPr>
              <w:t>Compliant</w:t>
            </w:r>
          </w:p>
        </w:tc>
      </w:tr>
      <w:tr w:rsidR="008639FD" w14:paraId="400495D9" w14:textId="77777777" w:rsidTr="008639FD">
        <w:trPr>
          <w:gridBefore w:val="1"/>
          <w:gridAfter w:val="1"/>
          <w:wBefore w:w="59" w:type="pct"/>
          <w:wAfter w:w="63" w:type="pct"/>
          <w:trHeight w:val="227"/>
        </w:trPr>
        <w:tc>
          <w:tcPr>
            <w:tcW w:w="3846" w:type="pct"/>
            <w:shd w:val="clear" w:color="auto" w:fill="auto"/>
          </w:tcPr>
          <w:p w14:paraId="340AFFFD" w14:textId="77777777" w:rsidR="008639FD" w:rsidRPr="001E6954" w:rsidRDefault="008639FD" w:rsidP="001D1E6D">
            <w:pPr>
              <w:spacing w:before="40" w:after="40" w:line="240" w:lineRule="auto"/>
              <w:ind w:left="318" w:hanging="7"/>
            </w:pPr>
            <w:r w:rsidRPr="001E6954">
              <w:t>Requirement 8(3)(d)</w:t>
            </w:r>
          </w:p>
        </w:tc>
        <w:tc>
          <w:tcPr>
            <w:tcW w:w="1032" w:type="pct"/>
            <w:gridSpan w:val="2"/>
            <w:shd w:val="clear" w:color="auto" w:fill="auto"/>
          </w:tcPr>
          <w:p w14:paraId="250B5D3C" w14:textId="77777777" w:rsidR="008639FD" w:rsidRPr="001E6954" w:rsidRDefault="008639FD" w:rsidP="001D1E6D">
            <w:pPr>
              <w:spacing w:before="40" w:after="40" w:line="240" w:lineRule="auto"/>
              <w:jc w:val="right"/>
              <w:rPr>
                <w:color w:val="0000FF"/>
              </w:rPr>
            </w:pPr>
            <w:r w:rsidRPr="007165AD">
              <w:rPr>
                <w:bCs/>
                <w:iCs/>
                <w:color w:val="00577D"/>
                <w:szCs w:val="40"/>
              </w:rPr>
              <w:t>Non-complian</w:t>
            </w:r>
            <w:r>
              <w:rPr>
                <w:bCs/>
                <w:iCs/>
                <w:color w:val="00577D"/>
                <w:szCs w:val="40"/>
              </w:rPr>
              <w:t>t</w:t>
            </w:r>
          </w:p>
        </w:tc>
      </w:tr>
      <w:tr w:rsidR="008639FD" w14:paraId="632F9995" w14:textId="77777777" w:rsidTr="008639FD">
        <w:trPr>
          <w:gridBefore w:val="1"/>
          <w:gridAfter w:val="1"/>
          <w:wBefore w:w="59" w:type="pct"/>
          <w:wAfter w:w="63" w:type="pct"/>
          <w:trHeight w:val="227"/>
        </w:trPr>
        <w:tc>
          <w:tcPr>
            <w:tcW w:w="3846" w:type="pct"/>
            <w:shd w:val="clear" w:color="auto" w:fill="auto"/>
          </w:tcPr>
          <w:p w14:paraId="0AF57183" w14:textId="77777777" w:rsidR="008639FD" w:rsidRPr="001E6954" w:rsidRDefault="008639FD" w:rsidP="001D1E6D">
            <w:pPr>
              <w:spacing w:before="40" w:after="40" w:line="240" w:lineRule="auto"/>
              <w:ind w:left="318" w:hanging="7"/>
            </w:pPr>
            <w:r w:rsidRPr="001E6954">
              <w:t>Requirement 8(3)(e)</w:t>
            </w:r>
          </w:p>
        </w:tc>
        <w:tc>
          <w:tcPr>
            <w:tcW w:w="1032" w:type="pct"/>
            <w:gridSpan w:val="2"/>
            <w:shd w:val="clear" w:color="auto" w:fill="auto"/>
          </w:tcPr>
          <w:p w14:paraId="0510739A" w14:textId="77777777" w:rsidR="008639FD" w:rsidRPr="001E6954" w:rsidRDefault="008639FD" w:rsidP="001D1E6D">
            <w:pPr>
              <w:spacing w:before="40" w:after="40" w:line="240" w:lineRule="auto"/>
              <w:jc w:val="right"/>
              <w:rPr>
                <w:color w:val="0000FF"/>
              </w:rPr>
            </w:pPr>
            <w:r w:rsidRPr="000D735D">
              <w:rPr>
                <w:bCs/>
                <w:iCs/>
                <w:color w:val="00577D"/>
                <w:szCs w:val="40"/>
              </w:rPr>
              <w:t>Non-complian</w:t>
            </w:r>
            <w:r>
              <w:rPr>
                <w:bCs/>
                <w:iCs/>
                <w:color w:val="00577D"/>
                <w:szCs w:val="40"/>
              </w:rPr>
              <w:t>t</w:t>
            </w:r>
          </w:p>
        </w:tc>
      </w:tr>
    </w:tbl>
    <w:p w14:paraId="3423E3A3" w14:textId="77777777" w:rsidR="008639FD" w:rsidRDefault="008639FD" w:rsidP="008639FD">
      <w:pPr>
        <w:sectPr w:rsidR="008639FD" w:rsidSect="002947EC">
          <w:headerReference w:type="first" r:id="rId16"/>
          <w:pgSz w:w="11906" w:h="16838"/>
          <w:pgMar w:top="1701" w:right="1418" w:bottom="1418" w:left="1418" w:header="709" w:footer="397" w:gutter="0"/>
          <w:cols w:space="708"/>
          <w:docGrid w:linePitch="360"/>
        </w:sectPr>
      </w:pPr>
    </w:p>
    <w:p w14:paraId="5FE0BD61" w14:textId="77777777" w:rsidR="008639FD" w:rsidRPr="00D21DCD" w:rsidRDefault="008639FD" w:rsidP="008639FD">
      <w:pPr>
        <w:pStyle w:val="Heading1"/>
      </w:pPr>
      <w:r>
        <w:lastRenderedPageBreak/>
        <w:t>Detailed assessment</w:t>
      </w:r>
    </w:p>
    <w:p w14:paraId="4BCE11EC" w14:textId="77777777" w:rsidR="008639FD" w:rsidRPr="00D63989" w:rsidRDefault="008639FD" w:rsidP="008639FD">
      <w:r w:rsidRPr="00D63989">
        <w:t>This performance report details the Commission</w:t>
      </w:r>
      <w:r>
        <w:t>er</w:t>
      </w:r>
      <w:r w:rsidRPr="00D63989">
        <w:t>’s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3B9262DA" w14:textId="77777777" w:rsidR="008639FD" w:rsidRPr="001E6954" w:rsidRDefault="008639FD" w:rsidP="008639FD">
      <w:pPr>
        <w:rPr>
          <w:color w:val="auto"/>
        </w:rPr>
      </w:pPr>
      <w:r w:rsidRPr="00D63989">
        <w:t>The report also specifies areas in which improvements must be made to ensure the Quality Standards are complied with.</w:t>
      </w:r>
    </w:p>
    <w:p w14:paraId="79E7100C" w14:textId="77777777" w:rsidR="008639FD" w:rsidRPr="00D63989" w:rsidRDefault="008639FD" w:rsidP="008639FD">
      <w:r w:rsidRPr="00D63989">
        <w:t xml:space="preserve">The following information has been </w:t>
      </w:r>
      <w:proofErr w:type="gramStart"/>
      <w:r w:rsidRPr="00D63989">
        <w:t>taken into account</w:t>
      </w:r>
      <w:proofErr w:type="gramEnd"/>
      <w:r w:rsidRPr="00D63989">
        <w:t xml:space="preserve"> in developing this performance report:</w:t>
      </w:r>
    </w:p>
    <w:p w14:paraId="305F87CF" w14:textId="77777777" w:rsidR="008639FD" w:rsidRPr="00FD1BA0" w:rsidRDefault="008639FD" w:rsidP="008639FD">
      <w:pPr>
        <w:pStyle w:val="ListBullet"/>
      </w:pPr>
      <w:r w:rsidRPr="00FD1BA0">
        <w:t>the Assessment Team’s report for the Site Audit; the Site Audit report was informed by a site assessment, observations at the service, review of documents and interviews with staff, consumers/representatives and others</w:t>
      </w:r>
      <w:r>
        <w:t>; and</w:t>
      </w:r>
    </w:p>
    <w:p w14:paraId="5BE9D5F5" w14:textId="77777777" w:rsidR="008639FD" w:rsidRPr="00365DAE" w:rsidRDefault="008639FD" w:rsidP="008639FD">
      <w:pPr>
        <w:pStyle w:val="ListBullet"/>
      </w:pPr>
      <w:r w:rsidRPr="00365DAE">
        <w:t>the provider</w:t>
      </w:r>
      <w:r>
        <w:t>’s</w:t>
      </w:r>
      <w:r w:rsidRPr="00365DAE">
        <w:t xml:space="preserve"> response</w:t>
      </w:r>
      <w:r>
        <w:t xml:space="preserve"> to the Site Audit report</w:t>
      </w:r>
      <w:r w:rsidRPr="00365DAE">
        <w:t xml:space="preserve"> </w:t>
      </w:r>
      <w:r w:rsidRPr="00193317">
        <w:t xml:space="preserve">received 15 July </w:t>
      </w:r>
      <w:r w:rsidRPr="00860772">
        <w:t>2022</w:t>
      </w:r>
      <w:r>
        <w:t>.</w:t>
      </w:r>
    </w:p>
    <w:p w14:paraId="1005D608" w14:textId="77777777" w:rsidR="008639FD" w:rsidRDefault="008639FD" w:rsidP="008639FD">
      <w:pPr>
        <w:spacing w:after="160" w:line="259" w:lineRule="auto"/>
        <w:rPr>
          <w:rFonts w:cs="Times New Roman"/>
        </w:rPr>
      </w:pPr>
    </w:p>
    <w:p w14:paraId="4AF0A774" w14:textId="77777777" w:rsidR="008639FD" w:rsidRDefault="008639FD" w:rsidP="008639FD">
      <w:pPr>
        <w:sectPr w:rsidR="008639FD" w:rsidSect="002947EC">
          <w:headerReference w:type="first" r:id="rId17"/>
          <w:pgSz w:w="11906" w:h="16838"/>
          <w:pgMar w:top="1701" w:right="1418" w:bottom="1418" w:left="1418" w:header="709" w:footer="397" w:gutter="0"/>
          <w:cols w:space="708"/>
          <w:docGrid w:linePitch="360"/>
        </w:sectPr>
      </w:pPr>
    </w:p>
    <w:p w14:paraId="0D54EFF9" w14:textId="77777777" w:rsidR="008639FD" w:rsidRDefault="008639FD" w:rsidP="008639FD">
      <w:pPr>
        <w:pStyle w:val="Heading1"/>
        <w:tabs>
          <w:tab w:val="right" w:pos="9070"/>
        </w:tabs>
        <w:spacing w:before="560" w:after="640"/>
        <w:rPr>
          <w:color w:val="FFFFFF" w:themeColor="background1"/>
        </w:rPr>
        <w:sectPr w:rsidR="008639FD" w:rsidSect="002947EC">
          <w:headerReference w:type="first" r:id="rId18"/>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51072" behindDoc="1" locked="0" layoutInCell="1" allowOverlap="1" wp14:anchorId="017A96C3" wp14:editId="56F6721B">
            <wp:simplePos x="0" y="0"/>
            <wp:positionH relativeFrom="page">
              <wp:posOffset>6985</wp:posOffset>
            </wp:positionH>
            <wp:positionV relativeFrom="paragraph">
              <wp:posOffset>1905</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968285"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Pr="00703E80">
        <w:rPr>
          <w:color w:val="FFFFFF" w:themeColor="background1"/>
        </w:rPr>
        <w:br/>
        <w:t>Consumer dignity and choice</w:t>
      </w:r>
    </w:p>
    <w:p w14:paraId="0E86ED57" w14:textId="77777777" w:rsidR="008639FD" w:rsidRPr="00D63989" w:rsidRDefault="008639FD" w:rsidP="008639FD">
      <w:pPr>
        <w:pStyle w:val="Heading3"/>
        <w:shd w:val="clear" w:color="auto" w:fill="F2F2F2" w:themeFill="background1" w:themeFillShade="F2"/>
      </w:pPr>
      <w:r w:rsidRPr="00D63989">
        <w:t>Consumer outcome:</w:t>
      </w:r>
    </w:p>
    <w:p w14:paraId="694BD9D3" w14:textId="77777777" w:rsidR="008639FD" w:rsidRPr="00D63989" w:rsidRDefault="008639FD" w:rsidP="008639FD">
      <w:pPr>
        <w:pStyle w:val="ListParagraph"/>
        <w:numPr>
          <w:ilvl w:val="0"/>
          <w:numId w:val="10"/>
        </w:numPr>
        <w:shd w:val="clear" w:color="auto" w:fill="F2F2F2" w:themeFill="background1" w:themeFillShade="F2"/>
        <w:spacing w:before="0" w:after="240"/>
      </w:pPr>
      <w:r w:rsidRPr="00D63989">
        <w:t xml:space="preserve">I am treated with dignity and </w:t>
      </w:r>
      <w:proofErr w:type="gramStart"/>
      <w:r w:rsidRPr="00D63989">
        <w:t>respect, and</w:t>
      </w:r>
      <w:proofErr w:type="gramEnd"/>
      <w:r w:rsidRPr="00D63989">
        <w:t xml:space="preserve"> can maintain my identity. I can make informed choices about my care and </w:t>
      </w:r>
      <w:proofErr w:type="gramStart"/>
      <w:r w:rsidRPr="00D63989">
        <w:t>services, and</w:t>
      </w:r>
      <w:proofErr w:type="gramEnd"/>
      <w:r w:rsidRPr="00D63989">
        <w:t xml:space="preserve"> live the life I choose.</w:t>
      </w:r>
    </w:p>
    <w:p w14:paraId="1DF06ED6" w14:textId="77777777" w:rsidR="008639FD" w:rsidRPr="00D63989" w:rsidRDefault="008639FD" w:rsidP="008639FD">
      <w:pPr>
        <w:pStyle w:val="Heading3"/>
        <w:shd w:val="clear" w:color="auto" w:fill="F2F2F2" w:themeFill="background1" w:themeFillShade="F2"/>
      </w:pPr>
      <w:r w:rsidRPr="00D63989">
        <w:t>Organisation statement:</w:t>
      </w:r>
    </w:p>
    <w:p w14:paraId="2BD8D2E6" w14:textId="77777777" w:rsidR="008639FD" w:rsidRPr="00D63989" w:rsidRDefault="008639FD" w:rsidP="008639FD">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381F7C26" w14:textId="77777777" w:rsidR="008639FD" w:rsidRDefault="008639FD" w:rsidP="008639FD">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2AEA994B" w14:textId="77777777" w:rsidR="008639FD" w:rsidRPr="00D63989" w:rsidRDefault="008639FD" w:rsidP="008639FD">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0507A3C6" w14:textId="77777777" w:rsidR="008639FD" w:rsidRPr="00D63989" w:rsidRDefault="008639FD" w:rsidP="008639FD">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11228806" w14:textId="77777777" w:rsidR="008639FD" w:rsidRDefault="008639FD" w:rsidP="008639FD">
      <w:pPr>
        <w:pStyle w:val="Heading2"/>
      </w:pPr>
      <w:r>
        <w:t xml:space="preserve">Assessment </w:t>
      </w:r>
      <w:r w:rsidRPr="002B2C0F">
        <w:t>of Standard</w:t>
      </w:r>
      <w:r>
        <w:t xml:space="preserve"> 1</w:t>
      </w:r>
    </w:p>
    <w:p w14:paraId="74C8FE48" w14:textId="77777777" w:rsidR="008639FD" w:rsidRPr="0015321B" w:rsidRDefault="008639FD" w:rsidP="008639FD">
      <w:pPr>
        <w:rPr>
          <w:rFonts w:eastAsiaTheme="minorHAnsi"/>
          <w:color w:val="auto"/>
        </w:rPr>
      </w:pPr>
      <w:r w:rsidRPr="00154403">
        <w:rPr>
          <w:rFonts w:eastAsiaTheme="minorHAnsi"/>
        </w:rPr>
        <w:t xml:space="preserve">The Quality Standard is assessed as </w:t>
      </w:r>
      <w:r w:rsidRPr="009E4E0F">
        <w:rPr>
          <w:rFonts w:eastAsiaTheme="minorHAnsi"/>
          <w:color w:val="auto"/>
        </w:rPr>
        <w:t>Compliant as six of the six specific requirements have been assessed as Compliant.</w:t>
      </w:r>
    </w:p>
    <w:p w14:paraId="5DD00185" w14:textId="77777777" w:rsidR="008639FD" w:rsidRDefault="008639FD" w:rsidP="008639FD">
      <w:pPr>
        <w:rPr>
          <w:rFonts w:eastAsia="Calibri"/>
          <w:iCs/>
          <w:color w:val="auto"/>
          <w:lang w:eastAsia="en-US"/>
        </w:rPr>
      </w:pPr>
      <w:r w:rsidRPr="00F45462">
        <w:rPr>
          <w:rFonts w:eastAsia="Calibri"/>
          <w:iCs/>
          <w:color w:val="auto"/>
          <w:lang w:eastAsia="en-US"/>
        </w:rPr>
        <w:t>Consumer</w:t>
      </w:r>
      <w:r>
        <w:rPr>
          <w:rFonts w:eastAsia="Calibri"/>
          <w:iCs/>
          <w:color w:val="auto"/>
          <w:lang w:eastAsia="en-US"/>
        </w:rPr>
        <w:t>s</w:t>
      </w:r>
      <w:r w:rsidRPr="00F45462">
        <w:rPr>
          <w:rFonts w:eastAsia="Calibri"/>
          <w:iCs/>
          <w:color w:val="auto"/>
          <w:lang w:eastAsia="en-US"/>
        </w:rPr>
        <w:t xml:space="preserve"> interviewed confirmed staff always treat them with</w:t>
      </w:r>
      <w:r w:rsidRPr="008E59EE">
        <w:rPr>
          <w:rFonts w:eastAsia="Calibri"/>
          <w:iCs/>
          <w:color w:val="auto"/>
          <w:lang w:eastAsia="en-US"/>
        </w:rPr>
        <w:t xml:space="preserve"> respect, with their identity, culture and diversity valued.</w:t>
      </w:r>
      <w:r>
        <w:rPr>
          <w:rFonts w:eastAsia="Calibri"/>
          <w:iCs/>
          <w:color w:val="auto"/>
          <w:lang w:eastAsia="en-US"/>
        </w:rPr>
        <w:t xml:space="preserve"> Consumers and representatives provided the following examples of how staff do this:</w:t>
      </w:r>
    </w:p>
    <w:p w14:paraId="0FD744C7" w14:textId="77777777" w:rsidR="008639FD" w:rsidRDefault="008639FD" w:rsidP="008639FD">
      <w:pPr>
        <w:pStyle w:val="ListBullet"/>
      </w:pPr>
      <w:r w:rsidRPr="007C50A6">
        <w:t>Consumers said they are encouraged to do things for themselves whenever possible and staff support them where needed.</w:t>
      </w:r>
    </w:p>
    <w:p w14:paraId="50764AA0" w14:textId="77777777" w:rsidR="008639FD" w:rsidRDefault="008639FD" w:rsidP="008639FD">
      <w:pPr>
        <w:pStyle w:val="ListBullet"/>
      </w:pPr>
      <w:r w:rsidRPr="00BE6D66">
        <w:t>Consumers said their privacy is respected by staff</w:t>
      </w:r>
      <w:r>
        <w:t xml:space="preserve"> and </w:t>
      </w:r>
      <w:r w:rsidRPr="00BE6D66">
        <w:t>management</w:t>
      </w:r>
      <w:r>
        <w:t>,</w:t>
      </w:r>
      <w:r w:rsidRPr="00BE6D66">
        <w:t xml:space="preserve"> including during the delivery of personal care</w:t>
      </w:r>
      <w:r>
        <w:t xml:space="preserve"> and during prayers. </w:t>
      </w:r>
    </w:p>
    <w:p w14:paraId="6519CF23" w14:textId="77777777" w:rsidR="008639FD" w:rsidRDefault="008639FD" w:rsidP="008639FD">
      <w:pPr>
        <w:pStyle w:val="ListBullet"/>
      </w:pPr>
      <w:r>
        <w:t xml:space="preserve">Staff respect consumers’ diverse cultural backgrounds and show genuine interest in their life stories. </w:t>
      </w:r>
    </w:p>
    <w:p w14:paraId="2A2C6AF3" w14:textId="77777777" w:rsidR="008639FD" w:rsidRPr="00F45462" w:rsidRDefault="008639FD" w:rsidP="008639FD">
      <w:pPr>
        <w:rPr>
          <w:rFonts w:eastAsia="Calibri"/>
          <w:iCs/>
          <w:color w:val="auto"/>
          <w:lang w:eastAsia="en-US"/>
        </w:rPr>
      </w:pPr>
      <w:r w:rsidRPr="00F45462">
        <w:rPr>
          <w:rFonts w:eastAsia="Calibri"/>
          <w:iCs/>
          <w:color w:val="auto"/>
          <w:lang w:eastAsia="en-US"/>
        </w:rPr>
        <w:t>The organisation uses various mechanisms</w:t>
      </w:r>
      <w:r>
        <w:rPr>
          <w:rFonts w:eastAsia="Calibri"/>
          <w:iCs/>
          <w:color w:val="auto"/>
          <w:lang w:eastAsia="en-US"/>
        </w:rPr>
        <w:t>,</w:t>
      </w:r>
      <w:r w:rsidRPr="00F45462">
        <w:rPr>
          <w:rFonts w:eastAsia="Calibri"/>
          <w:iCs/>
          <w:color w:val="auto"/>
          <w:lang w:eastAsia="en-US"/>
        </w:rPr>
        <w:t xml:space="preserve"> including assessment process</w:t>
      </w:r>
      <w:r>
        <w:rPr>
          <w:rFonts w:eastAsia="Calibri"/>
          <w:iCs/>
          <w:color w:val="auto"/>
          <w:lang w:eastAsia="en-US"/>
        </w:rPr>
        <w:t>es</w:t>
      </w:r>
      <w:r w:rsidRPr="00F45462">
        <w:rPr>
          <w:rFonts w:eastAsia="Calibri"/>
          <w:iCs/>
          <w:color w:val="auto"/>
          <w:lang w:eastAsia="en-US"/>
        </w:rPr>
        <w:t xml:space="preserve"> and feedback mechanism</w:t>
      </w:r>
      <w:r>
        <w:rPr>
          <w:rFonts w:eastAsia="Calibri"/>
          <w:iCs/>
          <w:color w:val="auto"/>
          <w:lang w:eastAsia="en-US"/>
        </w:rPr>
        <w:t>s</w:t>
      </w:r>
      <w:r w:rsidRPr="00F45462">
        <w:rPr>
          <w:rFonts w:eastAsia="Calibri"/>
          <w:iCs/>
          <w:color w:val="auto"/>
          <w:lang w:eastAsia="en-US"/>
        </w:rPr>
        <w:t xml:space="preserve"> to ensure consumers are satisfied that staff treat them with respect</w:t>
      </w:r>
      <w:r>
        <w:rPr>
          <w:rFonts w:eastAsia="Calibri"/>
          <w:iCs/>
          <w:color w:val="auto"/>
          <w:lang w:eastAsia="en-US"/>
        </w:rPr>
        <w:t>,</w:t>
      </w:r>
      <w:r w:rsidRPr="00F45462">
        <w:rPr>
          <w:rFonts w:eastAsia="Calibri"/>
          <w:iCs/>
          <w:color w:val="auto"/>
          <w:lang w:eastAsia="en-US"/>
        </w:rPr>
        <w:t xml:space="preserve"> support them to maintain their identity and live the life they choose. </w:t>
      </w:r>
      <w:r>
        <w:rPr>
          <w:rFonts w:eastAsia="Calibri"/>
          <w:iCs/>
          <w:color w:val="auto"/>
          <w:lang w:eastAsia="en-US"/>
        </w:rPr>
        <w:t>M</w:t>
      </w:r>
      <w:r w:rsidRPr="00F45462">
        <w:rPr>
          <w:rFonts w:eastAsia="Calibri"/>
          <w:iCs/>
          <w:color w:val="auto"/>
          <w:lang w:eastAsia="en-US"/>
        </w:rPr>
        <w:t>ulticultural events and activities are regularly held to enable consumers to celebrate culturally significant events</w:t>
      </w:r>
      <w:r>
        <w:rPr>
          <w:rFonts w:eastAsia="Calibri"/>
          <w:iCs/>
          <w:color w:val="auto"/>
          <w:lang w:eastAsia="en-US"/>
        </w:rPr>
        <w:t xml:space="preserve"> of importance to them.</w:t>
      </w:r>
    </w:p>
    <w:p w14:paraId="050FC213" w14:textId="77777777" w:rsidR="008639FD" w:rsidRPr="00F45462" w:rsidRDefault="008639FD" w:rsidP="008639FD">
      <w:pPr>
        <w:rPr>
          <w:rFonts w:eastAsia="Calibri"/>
          <w:iCs/>
          <w:color w:val="auto"/>
          <w:lang w:eastAsia="en-US"/>
        </w:rPr>
      </w:pPr>
      <w:r w:rsidRPr="00F45462">
        <w:rPr>
          <w:rFonts w:eastAsia="Calibri"/>
          <w:iCs/>
          <w:color w:val="auto"/>
          <w:lang w:eastAsia="en-US"/>
        </w:rPr>
        <w:t>The service actively promotes a culture of inclusion. Staff were observed to interact with consumers respectfully and could readily identify consumers</w:t>
      </w:r>
      <w:r>
        <w:rPr>
          <w:rFonts w:eastAsia="Calibri"/>
          <w:iCs/>
          <w:color w:val="auto"/>
          <w:lang w:eastAsia="en-US"/>
        </w:rPr>
        <w:t>’</w:t>
      </w:r>
      <w:r w:rsidRPr="00F45462">
        <w:rPr>
          <w:rFonts w:eastAsia="Calibri"/>
          <w:iCs/>
          <w:color w:val="auto"/>
          <w:lang w:eastAsia="en-US"/>
        </w:rPr>
        <w:t xml:space="preserve"> individual </w:t>
      </w:r>
      <w:r w:rsidRPr="00F45462">
        <w:rPr>
          <w:rFonts w:eastAsia="Calibri"/>
          <w:iCs/>
          <w:color w:val="auto"/>
          <w:lang w:eastAsia="en-US"/>
        </w:rPr>
        <w:lastRenderedPageBreak/>
        <w:t>preferences and interests. Consumers described the ways their social connections are supported both inside and outside the service. Policies, procedures and the organisation’s mission and values statements direct staff in the delivery of culturally safe care.</w:t>
      </w:r>
    </w:p>
    <w:p w14:paraId="4895058E" w14:textId="77777777" w:rsidR="008639FD" w:rsidRPr="00F45462" w:rsidRDefault="008639FD" w:rsidP="008639FD">
      <w:pPr>
        <w:rPr>
          <w:rFonts w:eastAsia="Calibri"/>
          <w:iCs/>
          <w:color w:val="auto"/>
          <w:lang w:eastAsia="en-US"/>
        </w:rPr>
      </w:pPr>
      <w:r w:rsidRPr="00F45462">
        <w:rPr>
          <w:rFonts w:eastAsia="Calibri"/>
          <w:iCs/>
          <w:color w:val="auto"/>
          <w:lang w:eastAsia="en-US"/>
        </w:rPr>
        <w:t>Staff provide</w:t>
      </w:r>
      <w:r>
        <w:rPr>
          <w:rFonts w:eastAsia="Calibri"/>
          <w:iCs/>
          <w:color w:val="auto"/>
          <w:lang w:eastAsia="en-US"/>
        </w:rPr>
        <w:t>d</w:t>
      </w:r>
      <w:r w:rsidRPr="00F45462">
        <w:rPr>
          <w:rFonts w:eastAsia="Calibri"/>
          <w:iCs/>
          <w:color w:val="auto"/>
          <w:lang w:eastAsia="en-US"/>
        </w:rPr>
        <w:t xml:space="preserve"> meaningful examples of how they help consumers make choices, including by giving </w:t>
      </w:r>
      <w:r>
        <w:rPr>
          <w:rFonts w:eastAsia="Calibri"/>
          <w:iCs/>
          <w:color w:val="auto"/>
          <w:lang w:eastAsia="en-US"/>
        </w:rPr>
        <w:t>them</w:t>
      </w:r>
      <w:r w:rsidRPr="00F45462">
        <w:rPr>
          <w:rFonts w:eastAsia="Calibri"/>
          <w:iCs/>
          <w:color w:val="auto"/>
          <w:lang w:eastAsia="en-US"/>
        </w:rPr>
        <w:t xml:space="preserve"> clear and accurate information and options to inform their </w:t>
      </w:r>
      <w:r w:rsidRPr="000022D2">
        <w:rPr>
          <w:rFonts w:eastAsia="Calibri"/>
          <w:iCs/>
          <w:color w:val="auto"/>
          <w:lang w:eastAsia="en-US"/>
        </w:rPr>
        <w:t>choice. Consumers interviewed confirmed they were able to make decisions as to how they live their life</w:t>
      </w:r>
      <w:r>
        <w:rPr>
          <w:rFonts w:eastAsia="Calibri"/>
          <w:iCs/>
          <w:color w:val="auto"/>
          <w:lang w:eastAsia="en-US"/>
        </w:rPr>
        <w:t>,</w:t>
      </w:r>
      <w:r w:rsidRPr="000022D2">
        <w:rPr>
          <w:rFonts w:eastAsia="Calibri"/>
          <w:iCs/>
          <w:color w:val="auto"/>
          <w:lang w:eastAsia="en-US"/>
        </w:rPr>
        <w:t xml:space="preserve"> even when it involves an element of risk. Documentation shows appropriate risk mitigation strategies are put </w:t>
      </w:r>
      <w:r>
        <w:rPr>
          <w:rFonts w:eastAsia="Calibri"/>
          <w:iCs/>
          <w:color w:val="auto"/>
          <w:lang w:eastAsia="en-US"/>
        </w:rPr>
        <w:t xml:space="preserve">in </w:t>
      </w:r>
      <w:r w:rsidRPr="000022D2">
        <w:rPr>
          <w:rFonts w:eastAsia="Calibri"/>
          <w:iCs/>
          <w:color w:val="auto"/>
          <w:lang w:eastAsia="en-US"/>
        </w:rPr>
        <w:t xml:space="preserve">place </w:t>
      </w:r>
      <w:r>
        <w:rPr>
          <w:rFonts w:eastAsia="Calibri"/>
          <w:iCs/>
          <w:color w:val="auto"/>
          <w:lang w:eastAsia="en-US"/>
        </w:rPr>
        <w:t>and are developed in</w:t>
      </w:r>
      <w:r w:rsidRPr="000022D2">
        <w:rPr>
          <w:rFonts w:eastAsia="Calibri"/>
          <w:iCs/>
          <w:color w:val="auto"/>
          <w:lang w:eastAsia="en-US"/>
        </w:rPr>
        <w:t xml:space="preserve"> consultation with consumer</w:t>
      </w:r>
      <w:r>
        <w:rPr>
          <w:rFonts w:eastAsia="Calibri"/>
          <w:iCs/>
          <w:color w:val="auto"/>
          <w:lang w:eastAsia="en-US"/>
        </w:rPr>
        <w:t>s</w:t>
      </w:r>
      <w:r w:rsidRPr="000022D2">
        <w:rPr>
          <w:rFonts w:eastAsia="Calibri"/>
          <w:iCs/>
          <w:color w:val="auto"/>
          <w:lang w:eastAsia="en-US"/>
        </w:rPr>
        <w:t xml:space="preserve"> or their decision maker.</w:t>
      </w:r>
      <w:r>
        <w:rPr>
          <w:rFonts w:eastAsia="Calibri"/>
          <w:iCs/>
          <w:color w:val="auto"/>
          <w:lang w:eastAsia="en-US"/>
        </w:rPr>
        <w:t xml:space="preserve"> </w:t>
      </w:r>
    </w:p>
    <w:p w14:paraId="1802EA56" w14:textId="77777777" w:rsidR="008639FD" w:rsidRPr="00F45462" w:rsidRDefault="008639FD" w:rsidP="008639FD">
      <w:pPr>
        <w:rPr>
          <w:rFonts w:eastAsia="Calibri"/>
          <w:iCs/>
          <w:color w:val="auto"/>
          <w:lang w:eastAsia="en-US"/>
        </w:rPr>
      </w:pPr>
      <w:r w:rsidRPr="00F45462">
        <w:rPr>
          <w:rFonts w:eastAsia="Calibri"/>
          <w:iCs/>
          <w:color w:val="auto"/>
          <w:lang w:eastAsia="en-US"/>
        </w:rPr>
        <w:t>Consumers said the organisation protects the privacy and confidentiality of their information, and they are satisfied that care and services, including personal care, are undertaken in a way that respects their privacy. Staff gave examples of how they maintain the privacy of consumers</w:t>
      </w:r>
      <w:r>
        <w:rPr>
          <w:rFonts w:eastAsia="Calibri"/>
          <w:iCs/>
          <w:color w:val="auto"/>
          <w:lang w:eastAsia="en-US"/>
        </w:rPr>
        <w:t xml:space="preserve">, including ensuring </w:t>
      </w:r>
      <w:r w:rsidRPr="00F45462">
        <w:rPr>
          <w:rFonts w:eastAsia="Calibri"/>
          <w:iCs/>
          <w:color w:val="auto"/>
          <w:lang w:eastAsia="en-US"/>
        </w:rPr>
        <w:t>privacy during the delivery of personal care, making sure doors are closed and ensuring consumers are not disturbed during prayers</w:t>
      </w:r>
      <w:r>
        <w:rPr>
          <w:rFonts w:eastAsia="Calibri"/>
          <w:iCs/>
          <w:color w:val="auto"/>
          <w:lang w:eastAsia="en-US"/>
        </w:rPr>
        <w:t>.</w:t>
      </w:r>
    </w:p>
    <w:p w14:paraId="42E49F3D" w14:textId="77777777" w:rsidR="008639FD" w:rsidRDefault="008639FD" w:rsidP="008639FD">
      <w:pPr>
        <w:rPr>
          <w:rFonts w:eastAsia="Calibri"/>
          <w:iCs/>
          <w:color w:val="auto"/>
          <w:lang w:eastAsia="en-US"/>
        </w:rPr>
      </w:pPr>
      <w:r w:rsidRPr="00F45462">
        <w:rPr>
          <w:rFonts w:eastAsia="Calibri"/>
          <w:iCs/>
          <w:color w:val="auto"/>
          <w:lang w:eastAsia="en-US"/>
        </w:rPr>
        <w:t>The organisation demonstrated how electronic and filing systems support the protection of confidential information including consumer information, consistent with documented policies and procedures.</w:t>
      </w:r>
    </w:p>
    <w:p w14:paraId="57BDB143" w14:textId="77777777" w:rsidR="008639FD" w:rsidRPr="002947EC" w:rsidRDefault="008639FD" w:rsidP="008639FD">
      <w:pPr>
        <w:rPr>
          <w:rFonts w:eastAsiaTheme="minorHAnsi"/>
          <w:color w:val="auto"/>
          <w:szCs w:val="22"/>
          <w:lang w:eastAsia="en-US"/>
        </w:rPr>
      </w:pPr>
      <w:r w:rsidRPr="002947EC">
        <w:rPr>
          <w:rFonts w:eastAsiaTheme="minorHAnsi"/>
          <w:color w:val="auto"/>
          <w:szCs w:val="22"/>
          <w:lang w:eastAsia="en-US"/>
        </w:rPr>
        <w:t xml:space="preserve">For the reasons detailed above, I find </w:t>
      </w:r>
      <w:r>
        <w:rPr>
          <w:rFonts w:eastAsiaTheme="minorHAnsi"/>
          <w:color w:val="auto"/>
          <w:szCs w:val="22"/>
          <w:lang w:eastAsia="en-US"/>
        </w:rPr>
        <w:t>SwanCare Group Inc.</w:t>
      </w:r>
      <w:r w:rsidRPr="002947EC">
        <w:rPr>
          <w:rFonts w:eastAsiaTheme="minorHAnsi"/>
          <w:color w:val="auto"/>
          <w:szCs w:val="22"/>
          <w:lang w:eastAsia="en-US"/>
        </w:rPr>
        <w:t xml:space="preserve">, in relation to </w:t>
      </w:r>
      <w:proofErr w:type="spellStart"/>
      <w:r>
        <w:rPr>
          <w:rFonts w:eastAsiaTheme="minorHAnsi"/>
          <w:color w:val="auto"/>
          <w:szCs w:val="22"/>
          <w:lang w:eastAsia="en-US"/>
        </w:rPr>
        <w:t>Swancare</w:t>
      </w:r>
      <w:proofErr w:type="spellEnd"/>
      <w:r>
        <w:rPr>
          <w:rFonts w:eastAsiaTheme="minorHAnsi"/>
          <w:color w:val="auto"/>
          <w:szCs w:val="22"/>
          <w:lang w:eastAsia="en-US"/>
        </w:rPr>
        <w:t xml:space="preserve"> Kingia/Tandara High Care Facility</w:t>
      </w:r>
      <w:r w:rsidRPr="002947EC">
        <w:rPr>
          <w:rFonts w:eastAsiaTheme="minorHAnsi"/>
          <w:color w:val="auto"/>
          <w:szCs w:val="22"/>
          <w:lang w:eastAsia="en-US"/>
        </w:rPr>
        <w:t xml:space="preserve">, to be </w:t>
      </w:r>
      <w:r>
        <w:rPr>
          <w:rFonts w:eastAsiaTheme="minorHAnsi"/>
          <w:color w:val="auto"/>
          <w:szCs w:val="22"/>
          <w:lang w:eastAsia="en-US"/>
        </w:rPr>
        <w:t>C</w:t>
      </w:r>
      <w:r w:rsidRPr="002947EC">
        <w:rPr>
          <w:rFonts w:eastAsiaTheme="minorHAnsi"/>
          <w:color w:val="auto"/>
          <w:szCs w:val="22"/>
          <w:lang w:eastAsia="en-US"/>
        </w:rPr>
        <w:t xml:space="preserve">ompliant with </w:t>
      </w:r>
      <w:r>
        <w:rPr>
          <w:rFonts w:eastAsiaTheme="minorHAnsi"/>
          <w:color w:val="auto"/>
          <w:szCs w:val="22"/>
          <w:lang w:eastAsia="en-US"/>
        </w:rPr>
        <w:t xml:space="preserve">all </w:t>
      </w:r>
      <w:r w:rsidRPr="002947EC">
        <w:rPr>
          <w:rFonts w:eastAsiaTheme="minorHAnsi"/>
          <w:color w:val="auto"/>
          <w:szCs w:val="22"/>
          <w:lang w:eastAsia="en-US"/>
        </w:rPr>
        <w:t>Requirement</w:t>
      </w:r>
      <w:r>
        <w:rPr>
          <w:rFonts w:eastAsiaTheme="minorHAnsi"/>
          <w:color w:val="auto"/>
          <w:szCs w:val="22"/>
          <w:lang w:eastAsia="en-US"/>
        </w:rPr>
        <w:t>s</w:t>
      </w:r>
      <w:r w:rsidRPr="002947EC">
        <w:rPr>
          <w:rFonts w:eastAsiaTheme="minorHAnsi"/>
          <w:color w:val="auto"/>
          <w:szCs w:val="22"/>
          <w:lang w:eastAsia="en-US"/>
        </w:rPr>
        <w:t xml:space="preserve"> in Standard </w:t>
      </w:r>
      <w:r>
        <w:rPr>
          <w:rFonts w:eastAsiaTheme="minorHAnsi"/>
          <w:color w:val="auto"/>
          <w:szCs w:val="22"/>
          <w:lang w:eastAsia="en-US"/>
        </w:rPr>
        <w:t>1 Consumer dignity and choice</w:t>
      </w:r>
      <w:r w:rsidRPr="002947EC">
        <w:rPr>
          <w:rFonts w:eastAsiaTheme="minorHAnsi"/>
          <w:color w:val="auto"/>
          <w:szCs w:val="22"/>
          <w:lang w:eastAsia="en-US"/>
        </w:rPr>
        <w:t xml:space="preserve">.    </w:t>
      </w:r>
    </w:p>
    <w:p w14:paraId="234649D5" w14:textId="77777777" w:rsidR="008639FD" w:rsidRDefault="008639FD" w:rsidP="008639FD">
      <w:pPr>
        <w:pStyle w:val="Heading2"/>
      </w:pPr>
      <w:r w:rsidRPr="00D435F8">
        <w:t>Assessment of Standard 1 Requirements</w:t>
      </w:r>
      <w:r w:rsidRPr="0066387A">
        <w:rPr>
          <w:i/>
          <w:color w:val="0000FF"/>
          <w:sz w:val="24"/>
          <w:szCs w:val="24"/>
        </w:rPr>
        <w:t xml:space="preserve"> </w:t>
      </w:r>
    </w:p>
    <w:p w14:paraId="5A8B38D5" w14:textId="77777777" w:rsidR="008639FD" w:rsidRDefault="008639FD" w:rsidP="008639FD">
      <w:pPr>
        <w:pStyle w:val="Heading3"/>
      </w:pPr>
      <w:r w:rsidRPr="00051035">
        <w:t>Requirement 1(3)(a)</w:t>
      </w:r>
      <w:r w:rsidRPr="00051035">
        <w:tab/>
        <w:t>Compliant</w:t>
      </w:r>
    </w:p>
    <w:p w14:paraId="2A103605" w14:textId="77777777" w:rsidR="008639FD" w:rsidRPr="008D114F" w:rsidRDefault="008639FD" w:rsidP="008639FD">
      <w:pPr>
        <w:rPr>
          <w:i/>
        </w:rPr>
      </w:pPr>
      <w:r w:rsidRPr="008D114F">
        <w:rPr>
          <w:i/>
        </w:rPr>
        <w:t>Each consumer is treated with dignity and respect, with their identity, culture and diversity valued.</w:t>
      </w:r>
    </w:p>
    <w:p w14:paraId="4AF53435" w14:textId="77777777" w:rsidR="008639FD" w:rsidRDefault="008639FD" w:rsidP="008639FD">
      <w:pPr>
        <w:pStyle w:val="Heading3"/>
      </w:pPr>
      <w:r>
        <w:t>Requirement 1(3)(b)</w:t>
      </w:r>
      <w:r>
        <w:tab/>
        <w:t>Compliant</w:t>
      </w:r>
    </w:p>
    <w:p w14:paraId="3BE0BFA7" w14:textId="77777777" w:rsidR="008639FD" w:rsidRPr="008D114F" w:rsidRDefault="008639FD" w:rsidP="008639FD">
      <w:pPr>
        <w:rPr>
          <w:i/>
        </w:rPr>
      </w:pPr>
      <w:r w:rsidRPr="008D114F">
        <w:rPr>
          <w:i/>
        </w:rPr>
        <w:t>Care and services are culturally safe.</w:t>
      </w:r>
    </w:p>
    <w:p w14:paraId="382540CF" w14:textId="77777777" w:rsidR="008639FD" w:rsidRPr="00DD02D3" w:rsidRDefault="008639FD" w:rsidP="008639FD">
      <w:pPr>
        <w:pStyle w:val="Heading3"/>
      </w:pPr>
      <w:r w:rsidRPr="00DD02D3">
        <w:t>Requirement 1(3)(c)</w:t>
      </w:r>
      <w:r w:rsidRPr="00DD02D3">
        <w:tab/>
        <w:t>Compliant</w:t>
      </w:r>
    </w:p>
    <w:p w14:paraId="0834288F" w14:textId="77777777" w:rsidR="008639FD" w:rsidRPr="008D114F" w:rsidRDefault="008639FD" w:rsidP="008639FD">
      <w:pPr>
        <w:tabs>
          <w:tab w:val="right" w:pos="9026"/>
        </w:tabs>
        <w:spacing w:before="0" w:after="0"/>
        <w:outlineLvl w:val="4"/>
        <w:rPr>
          <w:i/>
        </w:rPr>
      </w:pPr>
      <w:r w:rsidRPr="008D114F">
        <w:rPr>
          <w:i/>
        </w:rPr>
        <w:t xml:space="preserve">Each consumer is supported to exercise choice and independence, including to: </w:t>
      </w:r>
    </w:p>
    <w:p w14:paraId="5404A3E1" w14:textId="77777777" w:rsidR="008639FD" w:rsidRPr="008D114F" w:rsidRDefault="008639FD" w:rsidP="008639FD">
      <w:pPr>
        <w:numPr>
          <w:ilvl w:val="0"/>
          <w:numId w:val="12"/>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510FD5D7" w14:textId="77777777" w:rsidR="008639FD" w:rsidRPr="008D114F" w:rsidRDefault="008639FD" w:rsidP="008639FD">
      <w:pPr>
        <w:numPr>
          <w:ilvl w:val="0"/>
          <w:numId w:val="12"/>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678B708B" w14:textId="77777777" w:rsidR="008639FD" w:rsidRPr="008D114F" w:rsidRDefault="008639FD" w:rsidP="008639FD">
      <w:pPr>
        <w:numPr>
          <w:ilvl w:val="0"/>
          <w:numId w:val="12"/>
        </w:numPr>
        <w:tabs>
          <w:tab w:val="right" w:pos="9026"/>
        </w:tabs>
        <w:spacing w:before="0" w:after="0"/>
        <w:ind w:left="567" w:hanging="425"/>
        <w:outlineLvl w:val="4"/>
        <w:rPr>
          <w:i/>
        </w:rPr>
      </w:pPr>
      <w:r w:rsidRPr="008D114F">
        <w:rPr>
          <w:i/>
        </w:rPr>
        <w:t xml:space="preserve">communicate their decisions; and </w:t>
      </w:r>
    </w:p>
    <w:p w14:paraId="6B6983B9" w14:textId="77777777" w:rsidR="008639FD" w:rsidRPr="008D114F" w:rsidRDefault="008639FD" w:rsidP="008639FD">
      <w:pPr>
        <w:numPr>
          <w:ilvl w:val="0"/>
          <w:numId w:val="12"/>
        </w:numPr>
        <w:tabs>
          <w:tab w:val="right" w:pos="9026"/>
        </w:tabs>
        <w:spacing w:before="0" w:after="0"/>
        <w:ind w:left="567" w:hanging="425"/>
        <w:outlineLvl w:val="4"/>
        <w:rPr>
          <w:i/>
        </w:rPr>
      </w:pPr>
      <w:r w:rsidRPr="008D114F">
        <w:rPr>
          <w:i/>
        </w:rPr>
        <w:lastRenderedPageBreak/>
        <w:t>make connections with others and maintain relationships of choice, including intimate relationships.</w:t>
      </w:r>
    </w:p>
    <w:p w14:paraId="49EF3A61" w14:textId="77777777" w:rsidR="008639FD" w:rsidRDefault="008639FD" w:rsidP="008639FD">
      <w:pPr>
        <w:pStyle w:val="Heading3"/>
      </w:pPr>
      <w:r>
        <w:t>Requirement 1(3)(d)</w:t>
      </w:r>
      <w:r>
        <w:tab/>
        <w:t>Compliant</w:t>
      </w:r>
    </w:p>
    <w:p w14:paraId="799F83E9" w14:textId="77777777" w:rsidR="008639FD" w:rsidRPr="008D114F" w:rsidRDefault="008639FD" w:rsidP="008639FD">
      <w:pPr>
        <w:rPr>
          <w:i/>
        </w:rPr>
      </w:pPr>
      <w:r w:rsidRPr="008D114F">
        <w:rPr>
          <w:i/>
        </w:rPr>
        <w:t>Each consumer is supported to take risks to enable them to live the best life they can.</w:t>
      </w:r>
    </w:p>
    <w:p w14:paraId="77947854" w14:textId="77777777" w:rsidR="008639FD" w:rsidRDefault="008639FD" w:rsidP="008639FD">
      <w:pPr>
        <w:pStyle w:val="Heading3"/>
      </w:pPr>
      <w:r>
        <w:t>Requirement 1(3)(e)</w:t>
      </w:r>
      <w:r>
        <w:tab/>
        <w:t>Compliant</w:t>
      </w:r>
    </w:p>
    <w:p w14:paraId="15D923EE" w14:textId="77777777" w:rsidR="008639FD" w:rsidRPr="008D114F" w:rsidRDefault="008639FD" w:rsidP="008639FD">
      <w:pPr>
        <w:rPr>
          <w:i/>
        </w:rPr>
      </w:pPr>
      <w:r w:rsidRPr="008D114F">
        <w:rPr>
          <w:i/>
        </w:rPr>
        <w:t xml:space="preserve">Information provided to each consumer is current, accurate and timely, and communicated </w:t>
      </w:r>
      <w:proofErr w:type="gramStart"/>
      <w:r w:rsidRPr="008D114F">
        <w:rPr>
          <w:i/>
        </w:rPr>
        <w:t>in a way that is clear</w:t>
      </w:r>
      <w:proofErr w:type="gramEnd"/>
      <w:r w:rsidRPr="008D114F">
        <w:rPr>
          <w:i/>
        </w:rPr>
        <w:t>, easy to understand and enables them to exercise choice.</w:t>
      </w:r>
    </w:p>
    <w:p w14:paraId="46442D37" w14:textId="77777777" w:rsidR="008639FD" w:rsidRDefault="008639FD" w:rsidP="008639FD">
      <w:pPr>
        <w:pStyle w:val="Heading3"/>
      </w:pPr>
      <w:r>
        <w:t>Requirement 1(3)(f)</w:t>
      </w:r>
      <w:r>
        <w:tab/>
        <w:t>Compliant</w:t>
      </w:r>
    </w:p>
    <w:p w14:paraId="408762F5" w14:textId="77777777" w:rsidR="008639FD" w:rsidRPr="008D114F" w:rsidRDefault="008639FD" w:rsidP="008639FD">
      <w:pPr>
        <w:rPr>
          <w:i/>
        </w:rPr>
      </w:pPr>
      <w:r w:rsidRPr="008D114F">
        <w:rPr>
          <w:i/>
        </w:rPr>
        <w:t xml:space="preserve">Each consumer’s privacy is </w:t>
      </w:r>
      <w:proofErr w:type="gramStart"/>
      <w:r w:rsidRPr="008D114F">
        <w:rPr>
          <w:i/>
        </w:rPr>
        <w:t>respected</w:t>
      </w:r>
      <w:proofErr w:type="gramEnd"/>
      <w:r w:rsidRPr="008D114F">
        <w:rPr>
          <w:i/>
        </w:rPr>
        <w:t xml:space="preserve"> and personal information is kept confidential.</w:t>
      </w:r>
    </w:p>
    <w:p w14:paraId="24EC31E3" w14:textId="77777777" w:rsidR="008639FD" w:rsidRPr="00154403" w:rsidRDefault="008639FD" w:rsidP="008639FD"/>
    <w:p w14:paraId="1442A5FD" w14:textId="77777777" w:rsidR="008639FD" w:rsidRDefault="008639FD" w:rsidP="008639FD">
      <w:pPr>
        <w:sectPr w:rsidR="008639FD" w:rsidSect="002947EC">
          <w:type w:val="continuous"/>
          <w:pgSz w:w="11906" w:h="16838"/>
          <w:pgMar w:top="1701" w:right="1418" w:bottom="1418" w:left="1418" w:header="568" w:footer="397" w:gutter="0"/>
          <w:cols w:space="708"/>
          <w:titlePg/>
          <w:docGrid w:linePitch="360"/>
        </w:sectPr>
      </w:pPr>
    </w:p>
    <w:p w14:paraId="5BE68A30" w14:textId="77777777" w:rsidR="008639FD" w:rsidRDefault="008639FD" w:rsidP="008639FD">
      <w:pPr>
        <w:pStyle w:val="Heading1"/>
        <w:tabs>
          <w:tab w:val="right" w:pos="9070"/>
        </w:tabs>
        <w:spacing w:before="560" w:after="640"/>
        <w:rPr>
          <w:color w:val="FFFFFF" w:themeColor="background1"/>
        </w:rPr>
        <w:sectPr w:rsidR="008639FD" w:rsidSect="002947EC">
          <w:headerReference w:type="first" r:id="rId20"/>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53120" behindDoc="1" locked="0" layoutInCell="1" allowOverlap="1" wp14:anchorId="478469A6" wp14:editId="3DD5E391">
            <wp:simplePos x="0" y="0"/>
            <wp:positionH relativeFrom="page">
              <wp:posOffset>6985</wp:posOffset>
            </wp:positionH>
            <wp:positionV relativeFrom="paragraph">
              <wp:posOffset>-7620</wp:posOffset>
            </wp:positionV>
            <wp:extent cx="7543800" cy="1235710"/>
            <wp:effectExtent l="0" t="0" r="0" b="254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2930827"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2 </w:t>
      </w:r>
      <w:r w:rsidRPr="00703E80">
        <w:rPr>
          <w:color w:val="FFFFFF" w:themeColor="background1"/>
          <w:sz w:val="36"/>
        </w:rPr>
        <w:tab/>
        <w:t>COMPLIANT</w:t>
      </w:r>
      <w:r w:rsidRPr="00703E80">
        <w:rPr>
          <w:color w:val="FFFFFF" w:themeColor="background1"/>
        </w:rPr>
        <w:br/>
        <w:t>Ongoing assessment and planning with consumers</w:t>
      </w:r>
    </w:p>
    <w:p w14:paraId="365044E1" w14:textId="77777777" w:rsidR="008639FD" w:rsidRPr="00ED6B57" w:rsidRDefault="008639FD" w:rsidP="008639FD">
      <w:pPr>
        <w:pStyle w:val="Heading3"/>
        <w:shd w:val="clear" w:color="auto" w:fill="F2F2F2" w:themeFill="background1" w:themeFillShade="F2"/>
      </w:pPr>
      <w:r w:rsidRPr="00ED6B57">
        <w:t>Consumer outcome:</w:t>
      </w:r>
    </w:p>
    <w:p w14:paraId="406F45BA" w14:textId="77777777" w:rsidR="008639FD" w:rsidRPr="00ED6B57" w:rsidRDefault="008639FD" w:rsidP="008639FD">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07D2D02F" w14:textId="77777777" w:rsidR="008639FD" w:rsidRPr="00ED6B57" w:rsidRDefault="008639FD" w:rsidP="008639FD">
      <w:pPr>
        <w:pStyle w:val="Heading3"/>
        <w:shd w:val="clear" w:color="auto" w:fill="F2F2F2" w:themeFill="background1" w:themeFillShade="F2"/>
      </w:pPr>
      <w:r w:rsidRPr="00ED6B57">
        <w:t>Organisation statement:</w:t>
      </w:r>
    </w:p>
    <w:p w14:paraId="3D8945DC" w14:textId="77777777" w:rsidR="008639FD" w:rsidRPr="00ED6B57" w:rsidRDefault="008639FD" w:rsidP="008639FD">
      <w:pPr>
        <w:pStyle w:val="ListParagraph"/>
        <w:numPr>
          <w:ilvl w:val="0"/>
          <w:numId w:val="13"/>
        </w:numPr>
        <w:shd w:val="clear" w:color="auto" w:fill="F2F2F2" w:themeFill="background1" w:themeFillShade="F2"/>
        <w:spacing w:before="0" w:after="240"/>
        <w:contextualSpacing w:val="0"/>
      </w:pPr>
      <w:r w:rsidRPr="00ED6B57">
        <w:t xml:space="preserve">The organisation undertakes initial and ongoing assessment and planning for care and services in partnership with the consumer. Assessment and planning </w:t>
      </w:r>
      <w:proofErr w:type="gramStart"/>
      <w:r w:rsidRPr="00ED6B57">
        <w:t>has</w:t>
      </w:r>
      <w:proofErr w:type="gramEnd"/>
      <w:r w:rsidRPr="00ED6B57">
        <w:t xml:space="preserve"> a focus on optimising health and well-being in accordance with the consumer’s needs, goals and preferences.</w:t>
      </w:r>
    </w:p>
    <w:p w14:paraId="5649D7E5" w14:textId="77777777" w:rsidR="008639FD" w:rsidRPr="00D33016" w:rsidRDefault="008639FD" w:rsidP="008639FD">
      <w:pPr>
        <w:pStyle w:val="Heading2"/>
      </w:pPr>
      <w:r>
        <w:t xml:space="preserve">Assessment </w:t>
      </w:r>
      <w:r w:rsidRPr="002B2C0F">
        <w:t>of Standard</w:t>
      </w:r>
      <w:r>
        <w:t xml:space="preserve"> 2</w:t>
      </w:r>
    </w:p>
    <w:p w14:paraId="69EC5743" w14:textId="77777777" w:rsidR="008639FD" w:rsidRDefault="008639FD" w:rsidP="008639FD">
      <w:pPr>
        <w:rPr>
          <w:rFonts w:eastAsiaTheme="minorHAnsi"/>
          <w:color w:val="auto"/>
        </w:rPr>
      </w:pPr>
      <w:r w:rsidRPr="00154403">
        <w:rPr>
          <w:rFonts w:eastAsiaTheme="minorHAnsi"/>
        </w:rPr>
        <w:t xml:space="preserve">The Quality Standard is </w:t>
      </w:r>
      <w:r w:rsidRPr="009E4E0F">
        <w:rPr>
          <w:rFonts w:eastAsiaTheme="minorHAnsi"/>
          <w:color w:val="auto"/>
        </w:rPr>
        <w:t>assessed as Compliant as five of the five specific requirements have been assessed as Compliant.</w:t>
      </w:r>
    </w:p>
    <w:p w14:paraId="2ADC94D6" w14:textId="77777777" w:rsidR="008639FD" w:rsidRPr="00E7754A" w:rsidRDefault="008639FD" w:rsidP="008639FD">
      <w:pPr>
        <w:rPr>
          <w:rFonts w:eastAsia="Calibri"/>
          <w:iCs/>
          <w:color w:val="auto"/>
          <w:lang w:eastAsia="en-US"/>
        </w:rPr>
      </w:pPr>
      <w:r w:rsidRPr="00E7754A">
        <w:rPr>
          <w:rFonts w:eastAsia="Calibri"/>
          <w:iCs/>
          <w:color w:val="auto"/>
          <w:lang w:eastAsia="en-US"/>
        </w:rPr>
        <w:t>Consumers and representatives interviewed confirmed they are involved in care planning to the extent they wish to be involved, and they feel the organisation listens to what the consumer wants and looks at what they can do.</w:t>
      </w:r>
      <w:r w:rsidRPr="00B67B88">
        <w:t xml:space="preserve"> </w:t>
      </w:r>
      <w:r w:rsidRPr="00B67B88">
        <w:rPr>
          <w:rFonts w:eastAsia="Calibri"/>
          <w:iCs/>
          <w:color w:val="auto"/>
          <w:lang w:eastAsia="en-US"/>
        </w:rPr>
        <w:t>Care and clinical staff interviewed demonstrated they were aware of individual consumers’ needs and preferences and of the service’s processes for reassessing consumer needs, goals and preferences on a regular basis.</w:t>
      </w:r>
      <w:r w:rsidRPr="000B53B5">
        <w:t xml:space="preserve"> </w:t>
      </w:r>
      <w:r>
        <w:rPr>
          <w:rFonts w:eastAsia="Calibri"/>
          <w:iCs/>
          <w:color w:val="auto"/>
          <w:lang w:eastAsia="en-US"/>
        </w:rPr>
        <w:t>S</w:t>
      </w:r>
      <w:r w:rsidRPr="000B53B5">
        <w:rPr>
          <w:rFonts w:eastAsia="Calibri"/>
          <w:iCs/>
          <w:color w:val="auto"/>
          <w:lang w:eastAsia="en-US"/>
        </w:rPr>
        <w:t>ample</w:t>
      </w:r>
      <w:r>
        <w:rPr>
          <w:rFonts w:eastAsia="Calibri"/>
          <w:iCs/>
          <w:color w:val="auto"/>
          <w:lang w:eastAsia="en-US"/>
        </w:rPr>
        <w:t>d</w:t>
      </w:r>
      <w:r w:rsidRPr="000B53B5">
        <w:rPr>
          <w:rFonts w:eastAsia="Calibri"/>
          <w:iCs/>
          <w:color w:val="auto"/>
          <w:lang w:eastAsia="en-US"/>
        </w:rPr>
        <w:t xml:space="preserve"> care plans </w:t>
      </w:r>
      <w:r>
        <w:rPr>
          <w:rFonts w:eastAsia="Calibri"/>
          <w:iCs/>
          <w:color w:val="auto"/>
          <w:lang w:eastAsia="en-US"/>
        </w:rPr>
        <w:t>included</w:t>
      </w:r>
      <w:r w:rsidRPr="000B53B5">
        <w:rPr>
          <w:rFonts w:eastAsia="Calibri"/>
          <w:iCs/>
          <w:color w:val="auto"/>
          <w:lang w:eastAsia="en-US"/>
        </w:rPr>
        <w:t xml:space="preserve"> detailed description</w:t>
      </w:r>
      <w:r>
        <w:rPr>
          <w:rFonts w:eastAsia="Calibri"/>
          <w:iCs/>
          <w:color w:val="auto"/>
          <w:lang w:eastAsia="en-US"/>
        </w:rPr>
        <w:t>s</w:t>
      </w:r>
      <w:r w:rsidRPr="000B53B5">
        <w:rPr>
          <w:rFonts w:eastAsia="Calibri"/>
          <w:iCs/>
          <w:color w:val="auto"/>
          <w:lang w:eastAsia="en-US"/>
        </w:rPr>
        <w:t xml:space="preserve"> of each consumer’s preferences, likes and dislikes to support consumer-centred care.</w:t>
      </w:r>
      <w:r>
        <w:rPr>
          <w:rFonts w:eastAsia="Calibri"/>
          <w:iCs/>
          <w:color w:val="auto"/>
          <w:lang w:eastAsia="en-US"/>
        </w:rPr>
        <w:t xml:space="preserve"> However, consideration of risks associated with the use of a device restricting access to some consumers’ bedrooms to manage consumers’ wandering behaviour was not evident in reviewed consumers’ files. </w:t>
      </w:r>
    </w:p>
    <w:p w14:paraId="6B469401" w14:textId="77777777" w:rsidR="008639FD" w:rsidRPr="000B53B5" w:rsidRDefault="008639FD" w:rsidP="008639FD">
      <w:pPr>
        <w:rPr>
          <w:rFonts w:eastAsia="Calibri"/>
          <w:iCs/>
          <w:color w:val="auto"/>
          <w:lang w:eastAsia="en-US"/>
        </w:rPr>
      </w:pPr>
      <w:r w:rsidRPr="000B53B5">
        <w:rPr>
          <w:rFonts w:eastAsia="Calibri"/>
          <w:iCs/>
          <w:color w:val="auto"/>
          <w:lang w:eastAsia="en-US"/>
        </w:rPr>
        <w:t>Consumers and representatives interviewed confirmed they are informed about the outcomes of assessment and planning through scheduled meetings, via phone, email or in person.</w:t>
      </w:r>
      <w:r>
        <w:rPr>
          <w:rFonts w:eastAsia="Calibri"/>
          <w:iCs/>
          <w:color w:val="auto"/>
          <w:lang w:eastAsia="en-US"/>
        </w:rPr>
        <w:t xml:space="preserve"> They also confirmed they have been provided a copy of the consumer’s care plan and had been supported to understand information recorded in the document. </w:t>
      </w:r>
    </w:p>
    <w:p w14:paraId="0DA8E865" w14:textId="77777777" w:rsidR="008639FD" w:rsidRPr="009D7AC1" w:rsidRDefault="008639FD" w:rsidP="008639FD">
      <w:pPr>
        <w:rPr>
          <w:rFonts w:eastAsia="Calibri"/>
          <w:iCs/>
          <w:color w:val="auto"/>
          <w:lang w:eastAsia="en-US"/>
        </w:rPr>
      </w:pPr>
      <w:r w:rsidRPr="009D7AC1">
        <w:rPr>
          <w:rFonts w:eastAsia="Calibri"/>
          <w:iCs/>
          <w:color w:val="auto"/>
          <w:lang w:eastAsia="en-US"/>
        </w:rPr>
        <w:t>Care planning documents for the sampled consumers showed evidence of advance care planning and end of life planning</w:t>
      </w:r>
      <w:r>
        <w:rPr>
          <w:rFonts w:eastAsia="Calibri"/>
          <w:iCs/>
          <w:color w:val="auto"/>
          <w:lang w:eastAsia="en-US"/>
        </w:rPr>
        <w:t>,</w:t>
      </w:r>
      <w:r w:rsidRPr="009D7AC1">
        <w:rPr>
          <w:rFonts w:eastAsia="Calibri"/>
          <w:iCs/>
          <w:color w:val="auto"/>
          <w:lang w:eastAsia="en-US"/>
        </w:rPr>
        <w:t xml:space="preserve"> with </w:t>
      </w:r>
      <w:r>
        <w:rPr>
          <w:rFonts w:eastAsia="Calibri"/>
          <w:iCs/>
          <w:color w:val="auto"/>
          <w:lang w:eastAsia="en-US"/>
        </w:rPr>
        <w:t>the</w:t>
      </w:r>
      <w:r w:rsidRPr="009D7AC1">
        <w:rPr>
          <w:rFonts w:eastAsia="Calibri"/>
          <w:iCs/>
          <w:color w:val="auto"/>
          <w:lang w:eastAsia="en-US"/>
        </w:rPr>
        <w:t xml:space="preserve"> consumer or representatives</w:t>
      </w:r>
      <w:r>
        <w:rPr>
          <w:rFonts w:eastAsia="Calibri"/>
          <w:iCs/>
          <w:color w:val="auto"/>
          <w:lang w:eastAsia="en-US"/>
        </w:rPr>
        <w:t>’</w:t>
      </w:r>
      <w:r w:rsidRPr="009D7AC1">
        <w:rPr>
          <w:rFonts w:eastAsia="Calibri"/>
          <w:iCs/>
          <w:color w:val="auto"/>
          <w:lang w:eastAsia="en-US"/>
        </w:rPr>
        <w:t xml:space="preserve"> engagement in the assessment process. Care planning documents reflect representatives are advised of incidents where the consumer wishes this to happen.</w:t>
      </w:r>
    </w:p>
    <w:p w14:paraId="23E83240" w14:textId="77777777" w:rsidR="008639FD" w:rsidRDefault="008639FD" w:rsidP="008639FD">
      <w:pPr>
        <w:rPr>
          <w:rFonts w:eastAsia="Calibri"/>
          <w:iCs/>
          <w:color w:val="auto"/>
          <w:lang w:eastAsia="en-US"/>
        </w:rPr>
      </w:pPr>
      <w:r w:rsidRPr="00D06DE3">
        <w:rPr>
          <w:rFonts w:eastAsia="Calibri"/>
          <w:iCs/>
          <w:color w:val="auto"/>
          <w:lang w:eastAsia="en-US"/>
        </w:rPr>
        <w:lastRenderedPageBreak/>
        <w:t xml:space="preserve">Care plans are routinely reviewed every six months in consultation with the consumer and/or their representative to establish if information recorded is still relevant. The organisation has policies and procedures in place to guide staff on assessment and care planning which include direction </w:t>
      </w:r>
      <w:proofErr w:type="gramStart"/>
      <w:r w:rsidRPr="00D06DE3">
        <w:rPr>
          <w:rFonts w:eastAsia="Calibri"/>
          <w:iCs/>
          <w:color w:val="auto"/>
          <w:lang w:eastAsia="en-US"/>
        </w:rPr>
        <w:t>with regard to</w:t>
      </w:r>
      <w:proofErr w:type="gramEnd"/>
      <w:r w:rsidRPr="00D06DE3">
        <w:rPr>
          <w:rFonts w:eastAsia="Calibri"/>
          <w:iCs/>
          <w:color w:val="auto"/>
          <w:lang w:eastAsia="en-US"/>
        </w:rPr>
        <w:t xml:space="preserve"> assessment processes for identified changes in consumers</w:t>
      </w:r>
      <w:r>
        <w:rPr>
          <w:rFonts w:eastAsia="Calibri"/>
          <w:iCs/>
          <w:color w:val="auto"/>
          <w:lang w:eastAsia="en-US"/>
        </w:rPr>
        <w:t>’</w:t>
      </w:r>
      <w:r w:rsidRPr="00D06DE3">
        <w:rPr>
          <w:rFonts w:eastAsia="Calibri"/>
          <w:iCs/>
          <w:color w:val="auto"/>
          <w:lang w:eastAsia="en-US"/>
        </w:rPr>
        <w:t xml:space="preserve"> care needs.</w:t>
      </w:r>
    </w:p>
    <w:p w14:paraId="1DDC86A3" w14:textId="77777777" w:rsidR="008639FD" w:rsidRPr="00D06DE3" w:rsidRDefault="008639FD" w:rsidP="008639FD">
      <w:pPr>
        <w:rPr>
          <w:rFonts w:eastAsia="Calibri"/>
          <w:iCs/>
          <w:color w:val="auto"/>
          <w:lang w:eastAsia="en-US"/>
        </w:rPr>
      </w:pPr>
      <w:r w:rsidRPr="002947EC">
        <w:rPr>
          <w:rFonts w:eastAsiaTheme="minorHAnsi"/>
          <w:color w:val="auto"/>
          <w:szCs w:val="22"/>
          <w:lang w:eastAsia="en-US"/>
        </w:rPr>
        <w:t xml:space="preserve">For the reasons detailed above, I find </w:t>
      </w:r>
      <w:r>
        <w:rPr>
          <w:rFonts w:eastAsiaTheme="minorHAnsi"/>
          <w:color w:val="auto"/>
          <w:szCs w:val="22"/>
          <w:lang w:eastAsia="en-US"/>
        </w:rPr>
        <w:t>SwanCare Group Inc.</w:t>
      </w:r>
      <w:r w:rsidRPr="002947EC">
        <w:rPr>
          <w:rFonts w:eastAsiaTheme="minorHAnsi"/>
          <w:color w:val="auto"/>
          <w:szCs w:val="22"/>
          <w:lang w:eastAsia="en-US"/>
        </w:rPr>
        <w:t xml:space="preserve">, in relation to </w:t>
      </w:r>
      <w:proofErr w:type="spellStart"/>
      <w:r>
        <w:rPr>
          <w:rFonts w:eastAsiaTheme="minorHAnsi"/>
          <w:color w:val="auto"/>
          <w:szCs w:val="22"/>
          <w:lang w:eastAsia="en-US"/>
        </w:rPr>
        <w:t>Swancare</w:t>
      </w:r>
      <w:proofErr w:type="spellEnd"/>
      <w:r>
        <w:rPr>
          <w:rFonts w:eastAsiaTheme="minorHAnsi"/>
          <w:color w:val="auto"/>
          <w:szCs w:val="22"/>
          <w:lang w:eastAsia="en-US"/>
        </w:rPr>
        <w:t xml:space="preserve"> Kingia/Tandara High Care Facility</w:t>
      </w:r>
      <w:r w:rsidRPr="002947EC">
        <w:rPr>
          <w:rFonts w:eastAsiaTheme="minorHAnsi"/>
          <w:color w:val="auto"/>
          <w:szCs w:val="22"/>
          <w:lang w:eastAsia="en-US"/>
        </w:rPr>
        <w:t xml:space="preserve">, to be </w:t>
      </w:r>
      <w:r>
        <w:rPr>
          <w:rFonts w:eastAsiaTheme="minorHAnsi"/>
          <w:color w:val="auto"/>
          <w:szCs w:val="22"/>
          <w:lang w:eastAsia="en-US"/>
        </w:rPr>
        <w:t>C</w:t>
      </w:r>
      <w:r w:rsidRPr="002947EC">
        <w:rPr>
          <w:rFonts w:eastAsiaTheme="minorHAnsi"/>
          <w:color w:val="auto"/>
          <w:szCs w:val="22"/>
          <w:lang w:eastAsia="en-US"/>
        </w:rPr>
        <w:t xml:space="preserve">ompliant with </w:t>
      </w:r>
      <w:r>
        <w:rPr>
          <w:rFonts w:eastAsiaTheme="minorHAnsi"/>
          <w:color w:val="auto"/>
          <w:szCs w:val="22"/>
          <w:lang w:eastAsia="en-US"/>
        </w:rPr>
        <w:t xml:space="preserve">all </w:t>
      </w:r>
      <w:r w:rsidRPr="002947EC">
        <w:rPr>
          <w:rFonts w:eastAsiaTheme="minorHAnsi"/>
          <w:color w:val="auto"/>
          <w:szCs w:val="22"/>
          <w:lang w:eastAsia="en-US"/>
        </w:rPr>
        <w:t>Requirement</w:t>
      </w:r>
      <w:r>
        <w:rPr>
          <w:rFonts w:eastAsiaTheme="minorHAnsi"/>
          <w:color w:val="auto"/>
          <w:szCs w:val="22"/>
          <w:lang w:eastAsia="en-US"/>
        </w:rPr>
        <w:t>s</w:t>
      </w:r>
      <w:r w:rsidRPr="002947EC">
        <w:rPr>
          <w:rFonts w:eastAsiaTheme="minorHAnsi"/>
          <w:color w:val="auto"/>
          <w:szCs w:val="22"/>
          <w:lang w:eastAsia="en-US"/>
        </w:rPr>
        <w:t xml:space="preserve"> in Standard </w:t>
      </w:r>
      <w:r>
        <w:rPr>
          <w:rFonts w:eastAsiaTheme="minorHAnsi"/>
          <w:color w:val="auto"/>
          <w:szCs w:val="22"/>
          <w:lang w:eastAsia="en-US"/>
        </w:rPr>
        <w:t>2 Ongoing assessment and planning with consumers</w:t>
      </w:r>
      <w:r w:rsidRPr="002947EC">
        <w:rPr>
          <w:rFonts w:eastAsiaTheme="minorHAnsi"/>
          <w:color w:val="auto"/>
          <w:szCs w:val="22"/>
          <w:lang w:eastAsia="en-US"/>
        </w:rPr>
        <w:t>.</w:t>
      </w:r>
    </w:p>
    <w:p w14:paraId="3025D656" w14:textId="77777777" w:rsidR="008639FD" w:rsidRDefault="008639FD" w:rsidP="008639FD">
      <w:pPr>
        <w:pStyle w:val="Heading2"/>
      </w:pPr>
      <w:r>
        <w:t>Assessment of Standard 2 Requirements</w:t>
      </w:r>
      <w:r w:rsidRPr="0066387A">
        <w:rPr>
          <w:i/>
          <w:color w:val="0000FF"/>
          <w:sz w:val="24"/>
          <w:szCs w:val="24"/>
        </w:rPr>
        <w:t xml:space="preserve"> </w:t>
      </w:r>
    </w:p>
    <w:p w14:paraId="369C60C8" w14:textId="77777777" w:rsidR="008639FD" w:rsidRDefault="008639FD" w:rsidP="008639FD">
      <w:pPr>
        <w:pStyle w:val="Heading3"/>
      </w:pPr>
      <w:r w:rsidRPr="00051035">
        <w:t xml:space="preserve">Requirement </w:t>
      </w:r>
      <w:r>
        <w:t>2</w:t>
      </w:r>
      <w:r w:rsidRPr="00051035">
        <w:t>(3)(a)</w:t>
      </w:r>
      <w:r w:rsidRPr="00051035">
        <w:tab/>
        <w:t>Compliant</w:t>
      </w:r>
    </w:p>
    <w:p w14:paraId="2839B3B2" w14:textId="77777777" w:rsidR="008639FD" w:rsidRPr="009E4E0F" w:rsidRDefault="008639FD" w:rsidP="008639FD">
      <w:pPr>
        <w:rPr>
          <w:i/>
        </w:rPr>
      </w:pPr>
      <w:r w:rsidRPr="008D114F">
        <w:rPr>
          <w:i/>
        </w:rPr>
        <w:t>Assessment and planning, including consideration of risks to the consumer’s health and well-being, informs the delivery of safe and effective care and services.</w:t>
      </w:r>
    </w:p>
    <w:p w14:paraId="48AF81BD" w14:textId="77777777" w:rsidR="008639FD" w:rsidRDefault="008639FD" w:rsidP="008639FD">
      <w:pPr>
        <w:pStyle w:val="Heading3"/>
      </w:pPr>
      <w:r>
        <w:t>Requirement 2(3)(b)</w:t>
      </w:r>
      <w:r>
        <w:tab/>
        <w:t>Compliant</w:t>
      </w:r>
    </w:p>
    <w:p w14:paraId="101113D8" w14:textId="77777777" w:rsidR="008639FD" w:rsidRPr="008D114F" w:rsidRDefault="008639FD" w:rsidP="008639FD">
      <w:pPr>
        <w:rPr>
          <w:i/>
        </w:rPr>
      </w:pPr>
      <w:r w:rsidRPr="008D114F">
        <w:rPr>
          <w:i/>
        </w:rPr>
        <w:t xml:space="preserve">Assessment and planning </w:t>
      </w:r>
      <w:proofErr w:type="gramStart"/>
      <w:r w:rsidRPr="008D114F">
        <w:rPr>
          <w:i/>
        </w:rPr>
        <w:t>identifies</w:t>
      </w:r>
      <w:proofErr w:type="gramEnd"/>
      <w:r w:rsidRPr="008D114F">
        <w:rPr>
          <w:i/>
        </w:rPr>
        <w:t xml:space="preserve"> and addresses the consumer’s current needs, goals and preferences, including advance care planning and end of life planning if the consumer wishes.</w:t>
      </w:r>
    </w:p>
    <w:p w14:paraId="7A32F352" w14:textId="77777777" w:rsidR="008639FD" w:rsidRDefault="008639FD" w:rsidP="008639FD">
      <w:pPr>
        <w:pStyle w:val="Heading3"/>
      </w:pPr>
      <w:r>
        <w:t>Requirement 2(3)(c)</w:t>
      </w:r>
      <w:r>
        <w:tab/>
        <w:t>Compliant</w:t>
      </w:r>
    </w:p>
    <w:p w14:paraId="0FAD974A" w14:textId="77777777" w:rsidR="008639FD" w:rsidRPr="008D114F" w:rsidRDefault="008639FD" w:rsidP="008639FD">
      <w:pPr>
        <w:rPr>
          <w:i/>
        </w:rPr>
      </w:pPr>
      <w:r w:rsidRPr="008D114F">
        <w:rPr>
          <w:i/>
        </w:rPr>
        <w:t>The organisation demonstrates that assessment and planning:</w:t>
      </w:r>
    </w:p>
    <w:p w14:paraId="1191A729" w14:textId="77777777" w:rsidR="008639FD" w:rsidRPr="008D114F" w:rsidRDefault="008639FD" w:rsidP="008639FD">
      <w:pPr>
        <w:numPr>
          <w:ilvl w:val="0"/>
          <w:numId w:val="2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1BC688FE" w14:textId="77777777" w:rsidR="008639FD" w:rsidRPr="008D114F" w:rsidRDefault="008639FD" w:rsidP="008639FD">
      <w:pPr>
        <w:numPr>
          <w:ilvl w:val="0"/>
          <w:numId w:val="2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2A823B7C" w14:textId="77777777" w:rsidR="008639FD" w:rsidRDefault="008639FD" w:rsidP="008639FD">
      <w:pPr>
        <w:pStyle w:val="Heading3"/>
      </w:pPr>
      <w:r>
        <w:t>Requirement 2(3)(d)</w:t>
      </w:r>
      <w:r>
        <w:tab/>
        <w:t>Compliant</w:t>
      </w:r>
    </w:p>
    <w:p w14:paraId="6130DB43" w14:textId="77777777" w:rsidR="008639FD" w:rsidRPr="008D114F" w:rsidRDefault="008639FD" w:rsidP="008639FD">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2A5883AA" w14:textId="77777777" w:rsidR="008639FD" w:rsidRDefault="008639FD" w:rsidP="008639FD">
      <w:pPr>
        <w:pStyle w:val="Heading3"/>
      </w:pPr>
      <w:r>
        <w:t>Requirement 2(3)(e)</w:t>
      </w:r>
      <w:r>
        <w:tab/>
        <w:t>Compliant</w:t>
      </w:r>
    </w:p>
    <w:p w14:paraId="20BFE0EF" w14:textId="77777777" w:rsidR="008639FD" w:rsidRPr="008D114F" w:rsidRDefault="008639FD" w:rsidP="008639FD">
      <w:pPr>
        <w:rPr>
          <w:i/>
        </w:rPr>
      </w:pPr>
      <w:r w:rsidRPr="008D114F">
        <w:rPr>
          <w:i/>
        </w:rPr>
        <w:t>Care and services are reviewed regularly for effectiveness, and when circumstances change or when incidents impact on the needs, goals or preferences of the consumer.</w:t>
      </w:r>
    </w:p>
    <w:p w14:paraId="7C24F1EF" w14:textId="77777777" w:rsidR="008639FD" w:rsidRDefault="008639FD" w:rsidP="008639FD">
      <w:pPr>
        <w:sectPr w:rsidR="008639FD" w:rsidSect="002947EC">
          <w:type w:val="continuous"/>
          <w:pgSz w:w="11906" w:h="16838"/>
          <w:pgMar w:top="1701" w:right="1418" w:bottom="1418" w:left="1418" w:header="709" w:footer="397" w:gutter="0"/>
          <w:cols w:space="708"/>
          <w:titlePg/>
          <w:docGrid w:linePitch="360"/>
        </w:sectPr>
      </w:pPr>
    </w:p>
    <w:p w14:paraId="3062581C" w14:textId="77777777" w:rsidR="008639FD" w:rsidRDefault="008639FD" w:rsidP="008639FD">
      <w:pPr>
        <w:pStyle w:val="Heading1"/>
        <w:tabs>
          <w:tab w:val="right" w:pos="9070"/>
        </w:tabs>
        <w:spacing w:before="560" w:after="640"/>
        <w:rPr>
          <w:color w:val="FFFFFF" w:themeColor="background1"/>
          <w:sz w:val="36"/>
        </w:rPr>
        <w:sectPr w:rsidR="008639FD" w:rsidSect="002947EC">
          <w:headerReference w:type="first" r:id="rId21"/>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56192" behindDoc="1" locked="0" layoutInCell="1" allowOverlap="1" wp14:anchorId="5187F87B" wp14:editId="68547979">
            <wp:simplePos x="0" y="0"/>
            <wp:positionH relativeFrom="column">
              <wp:posOffset>-889000</wp:posOffset>
            </wp:positionH>
            <wp:positionV relativeFrom="paragraph">
              <wp:posOffset>1905</wp:posOffset>
            </wp:positionV>
            <wp:extent cx="7543800" cy="1235710"/>
            <wp:effectExtent l="0" t="0" r="0" b="254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8454726"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COMPLIANT</w:t>
      </w:r>
      <w:r w:rsidRPr="00EB1D71">
        <w:rPr>
          <w:color w:val="FFFFFF" w:themeColor="background1"/>
          <w:sz w:val="36"/>
        </w:rPr>
        <w:br/>
        <w:t>Personal care and clinical care</w:t>
      </w:r>
    </w:p>
    <w:p w14:paraId="47DAEE6E" w14:textId="77777777" w:rsidR="008639FD" w:rsidRPr="00FD1B02" w:rsidRDefault="008639FD" w:rsidP="008639FD">
      <w:pPr>
        <w:pStyle w:val="Heading3"/>
        <w:shd w:val="clear" w:color="auto" w:fill="F2F2F2" w:themeFill="background1" w:themeFillShade="F2"/>
      </w:pPr>
      <w:r w:rsidRPr="00FD1B02">
        <w:t>Consumer outcome:</w:t>
      </w:r>
    </w:p>
    <w:p w14:paraId="34F9DE02" w14:textId="77777777" w:rsidR="008639FD" w:rsidRDefault="008639FD" w:rsidP="008639FD">
      <w:pPr>
        <w:numPr>
          <w:ilvl w:val="0"/>
          <w:numId w:val="3"/>
        </w:numPr>
        <w:shd w:val="clear" w:color="auto" w:fill="F2F2F2" w:themeFill="background1" w:themeFillShade="F2"/>
      </w:pPr>
      <w:r>
        <w:t>I get personal care, clinical care, or both personal care and clinical care, that is safe and right for me.</w:t>
      </w:r>
    </w:p>
    <w:p w14:paraId="70C6C9B7" w14:textId="77777777" w:rsidR="008639FD" w:rsidRDefault="008639FD" w:rsidP="008639FD">
      <w:pPr>
        <w:pStyle w:val="Heading3"/>
        <w:shd w:val="clear" w:color="auto" w:fill="F2F2F2" w:themeFill="background1" w:themeFillShade="F2"/>
      </w:pPr>
      <w:r>
        <w:t>Organisation statement:</w:t>
      </w:r>
    </w:p>
    <w:p w14:paraId="15356D44" w14:textId="77777777" w:rsidR="008639FD" w:rsidRDefault="008639FD" w:rsidP="008639FD">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3DAD7FE0" w14:textId="77777777" w:rsidR="008639FD" w:rsidRPr="0096071B" w:rsidRDefault="008639FD" w:rsidP="008639FD">
      <w:pPr>
        <w:pStyle w:val="Heading2"/>
      </w:pPr>
      <w:r>
        <w:t>Assessment of Standard 3</w:t>
      </w:r>
    </w:p>
    <w:p w14:paraId="440F9ABA" w14:textId="77777777" w:rsidR="008639FD" w:rsidRDefault="008639FD" w:rsidP="008639FD">
      <w:pPr>
        <w:rPr>
          <w:rFonts w:eastAsiaTheme="minorHAnsi"/>
          <w:color w:val="auto"/>
        </w:rPr>
      </w:pPr>
      <w:r w:rsidRPr="00154403">
        <w:rPr>
          <w:rFonts w:eastAsiaTheme="minorHAnsi"/>
        </w:rPr>
        <w:t xml:space="preserve">The Quality Standard is </w:t>
      </w:r>
      <w:r w:rsidRPr="00B6349B">
        <w:rPr>
          <w:rFonts w:eastAsiaTheme="minorHAnsi"/>
          <w:color w:val="auto"/>
        </w:rPr>
        <w:t>assessed as seven of the seven specific requirements have been assessed as Compliant.</w:t>
      </w:r>
    </w:p>
    <w:p w14:paraId="25AFB00F" w14:textId="6A6DC993" w:rsidR="008639FD" w:rsidRPr="00A60F28" w:rsidRDefault="008639FD" w:rsidP="008639FD">
      <w:pPr>
        <w:rPr>
          <w:rFonts w:eastAsiaTheme="minorHAnsi"/>
          <w:color w:val="auto"/>
        </w:rPr>
      </w:pPr>
      <w:r>
        <w:rPr>
          <w:rFonts w:eastAsiaTheme="minorHAnsi"/>
          <w:color w:val="auto"/>
        </w:rPr>
        <w:t>Overall, c</w:t>
      </w:r>
      <w:r w:rsidRPr="00A60F28">
        <w:rPr>
          <w:rFonts w:eastAsiaTheme="minorHAnsi"/>
          <w:color w:val="auto"/>
        </w:rPr>
        <w:t xml:space="preserve">onsumers </w:t>
      </w:r>
      <w:r>
        <w:rPr>
          <w:rFonts w:eastAsiaTheme="minorHAnsi"/>
          <w:color w:val="auto"/>
        </w:rPr>
        <w:t>and representatives confirmed t</w:t>
      </w:r>
      <w:r w:rsidRPr="00A60F28">
        <w:rPr>
          <w:rFonts w:eastAsiaTheme="minorHAnsi"/>
          <w:color w:val="auto"/>
        </w:rPr>
        <w:t xml:space="preserve">hat staff meet </w:t>
      </w:r>
      <w:r>
        <w:rPr>
          <w:rFonts w:eastAsiaTheme="minorHAnsi"/>
          <w:color w:val="auto"/>
        </w:rPr>
        <w:t xml:space="preserve">consumers’ </w:t>
      </w:r>
      <w:r w:rsidRPr="00A60F28">
        <w:rPr>
          <w:rFonts w:eastAsiaTheme="minorHAnsi"/>
          <w:color w:val="auto"/>
        </w:rPr>
        <w:t>healthcare needs. Consumers reported feeling safe and confident that they are receiving quality care</w:t>
      </w:r>
      <w:r>
        <w:rPr>
          <w:rFonts w:eastAsiaTheme="minorHAnsi"/>
          <w:color w:val="auto"/>
        </w:rPr>
        <w:t xml:space="preserve"> and provided and indicated </w:t>
      </w:r>
      <w:r w:rsidRPr="00FD1DE6">
        <w:rPr>
          <w:rFonts w:eastAsiaTheme="minorHAnsi"/>
          <w:color w:val="auto"/>
        </w:rPr>
        <w:t xml:space="preserve">when </w:t>
      </w:r>
      <w:r>
        <w:rPr>
          <w:rFonts w:eastAsiaTheme="minorHAnsi"/>
          <w:color w:val="auto"/>
        </w:rPr>
        <w:t>they</w:t>
      </w:r>
      <w:r w:rsidRPr="00FD1DE6">
        <w:rPr>
          <w:rFonts w:eastAsiaTheme="minorHAnsi"/>
          <w:color w:val="auto"/>
        </w:rPr>
        <w:t xml:space="preserve"> had a change or deterioration in their condition or health, the service responded well and in a prompt manner.</w:t>
      </w:r>
      <w:r>
        <w:rPr>
          <w:rFonts w:eastAsiaTheme="minorHAnsi"/>
          <w:color w:val="auto"/>
        </w:rPr>
        <w:t xml:space="preserve"> </w:t>
      </w:r>
      <w:r w:rsidRPr="007C70C7">
        <w:rPr>
          <w:rFonts w:eastAsiaTheme="minorHAnsi"/>
          <w:color w:val="auto"/>
        </w:rPr>
        <w:t xml:space="preserve">Consumers </w:t>
      </w:r>
      <w:r>
        <w:rPr>
          <w:rFonts w:eastAsiaTheme="minorHAnsi"/>
          <w:color w:val="auto"/>
        </w:rPr>
        <w:t xml:space="preserve">and representatives </w:t>
      </w:r>
      <w:r w:rsidRPr="007C70C7">
        <w:rPr>
          <w:rFonts w:eastAsiaTheme="minorHAnsi"/>
          <w:color w:val="auto"/>
        </w:rPr>
        <w:t xml:space="preserve">gave various examples of how staff ensured the care provided was right for </w:t>
      </w:r>
      <w:r>
        <w:rPr>
          <w:rFonts w:eastAsiaTheme="minorHAnsi"/>
          <w:color w:val="auto"/>
        </w:rPr>
        <w:t xml:space="preserve">consumers, including in relation to personal and clinical care, such as wounds, pain, medication, skin, deterioration and palliative care. However, one consumer’s representative reported staff sometimes do not attend to the consumer’s toileting needs in a prompt manner. </w:t>
      </w:r>
    </w:p>
    <w:p w14:paraId="6001E4CC" w14:textId="77777777" w:rsidR="008639FD" w:rsidRPr="00EE66C6" w:rsidRDefault="008639FD" w:rsidP="008639FD">
      <w:pPr>
        <w:rPr>
          <w:rFonts w:eastAsiaTheme="minorHAnsi"/>
          <w:color w:val="auto"/>
        </w:rPr>
      </w:pPr>
      <w:r w:rsidRPr="00A60F28">
        <w:rPr>
          <w:rFonts w:eastAsiaTheme="minorHAnsi"/>
          <w:color w:val="auto"/>
        </w:rPr>
        <w:t>Staff could describe how they ensure care is best practice</w:t>
      </w:r>
      <w:r>
        <w:rPr>
          <w:rFonts w:eastAsiaTheme="minorHAnsi"/>
          <w:color w:val="auto"/>
        </w:rPr>
        <w:t xml:space="preserve"> </w:t>
      </w:r>
      <w:r w:rsidRPr="00A60F28">
        <w:rPr>
          <w:rFonts w:eastAsiaTheme="minorHAnsi"/>
          <w:color w:val="auto"/>
        </w:rPr>
        <w:t>and that information</w:t>
      </w:r>
      <w:r>
        <w:rPr>
          <w:rFonts w:eastAsiaTheme="minorHAnsi"/>
          <w:color w:val="auto"/>
        </w:rPr>
        <w:t xml:space="preserve"> </w:t>
      </w:r>
      <w:r w:rsidRPr="00EE66C6">
        <w:rPr>
          <w:rFonts w:eastAsiaTheme="minorHAnsi"/>
          <w:color w:val="auto"/>
        </w:rPr>
        <w:t xml:space="preserve">is shared both within the organisation and with others outside the organisation. </w:t>
      </w:r>
      <w:r>
        <w:rPr>
          <w:rFonts w:eastAsiaTheme="minorHAnsi"/>
          <w:color w:val="auto"/>
        </w:rPr>
        <w:t>S</w:t>
      </w:r>
      <w:r w:rsidRPr="00EE66C6">
        <w:rPr>
          <w:rFonts w:eastAsiaTheme="minorHAnsi"/>
          <w:color w:val="auto"/>
        </w:rPr>
        <w:t>taff demonstrated an understanding of precautions to prevent and control infection and the steps they could take to minimise the need for antibiotics. Staff could also identify the highest prevalence risks for different cohorts of consumers</w:t>
      </w:r>
      <w:r>
        <w:rPr>
          <w:rFonts w:eastAsiaTheme="minorHAnsi"/>
          <w:color w:val="auto"/>
        </w:rPr>
        <w:t>,</w:t>
      </w:r>
      <w:r w:rsidRPr="00EE66C6">
        <w:rPr>
          <w:rFonts w:eastAsiaTheme="minorHAnsi"/>
          <w:color w:val="auto"/>
        </w:rPr>
        <w:t xml:space="preserve"> </w:t>
      </w:r>
      <w:r>
        <w:rPr>
          <w:rFonts w:eastAsiaTheme="minorHAnsi"/>
          <w:color w:val="auto"/>
        </w:rPr>
        <w:t xml:space="preserve">including falls, pressure injuries, infections </w:t>
      </w:r>
      <w:r w:rsidRPr="00EE66C6">
        <w:rPr>
          <w:rFonts w:eastAsiaTheme="minorHAnsi"/>
          <w:color w:val="auto"/>
        </w:rPr>
        <w:t>and how incidents were used to inform changes in practice.</w:t>
      </w:r>
    </w:p>
    <w:p w14:paraId="43B34C89" w14:textId="77777777" w:rsidR="008639FD" w:rsidRDefault="008639FD" w:rsidP="008639FD">
      <w:pPr>
        <w:rPr>
          <w:rFonts w:eastAsiaTheme="minorHAnsi"/>
          <w:color w:val="auto"/>
        </w:rPr>
      </w:pPr>
      <w:r w:rsidRPr="00EE66C6">
        <w:rPr>
          <w:rFonts w:eastAsiaTheme="minorHAnsi"/>
          <w:color w:val="auto"/>
        </w:rPr>
        <w:t>Each of the care and service</w:t>
      </w:r>
      <w:r>
        <w:rPr>
          <w:rFonts w:eastAsiaTheme="minorHAnsi"/>
          <w:color w:val="auto"/>
        </w:rPr>
        <w:t>s</w:t>
      </w:r>
      <w:r w:rsidRPr="00EE66C6">
        <w:rPr>
          <w:rFonts w:eastAsiaTheme="minorHAnsi"/>
          <w:color w:val="auto"/>
        </w:rPr>
        <w:t xml:space="preserve"> plans reviewed indicated the delivery of safe and effective care. This included the review of care of consumers who had been palliated </w:t>
      </w:r>
      <w:r w:rsidRPr="00EE66C6">
        <w:rPr>
          <w:rFonts w:eastAsiaTheme="minorHAnsi"/>
          <w:color w:val="auto"/>
        </w:rPr>
        <w:lastRenderedPageBreak/>
        <w:t xml:space="preserve">with care reflecting attention to the needs and preferences of these consumers at the end of their life. </w:t>
      </w:r>
    </w:p>
    <w:p w14:paraId="508C0939" w14:textId="77777777" w:rsidR="008639FD" w:rsidRDefault="008639FD" w:rsidP="008639FD">
      <w:pPr>
        <w:rPr>
          <w:rFonts w:eastAsiaTheme="minorHAnsi"/>
          <w:color w:val="auto"/>
        </w:rPr>
      </w:pPr>
      <w:r>
        <w:rPr>
          <w:rFonts w:eastAsiaTheme="minorHAnsi"/>
          <w:color w:val="auto"/>
        </w:rPr>
        <w:t>S</w:t>
      </w:r>
      <w:r w:rsidRPr="003F75B4">
        <w:rPr>
          <w:rFonts w:eastAsiaTheme="minorHAnsi"/>
          <w:color w:val="auto"/>
        </w:rPr>
        <w:t>taff were able to explain how they refer consumers to external services.</w:t>
      </w:r>
      <w:r>
        <w:rPr>
          <w:rFonts w:eastAsiaTheme="minorHAnsi"/>
          <w:color w:val="auto"/>
        </w:rPr>
        <w:t xml:space="preserve"> </w:t>
      </w:r>
      <w:r w:rsidRPr="00BB2793">
        <w:rPr>
          <w:rFonts w:eastAsiaTheme="minorHAnsi"/>
          <w:color w:val="auto"/>
        </w:rPr>
        <w:t>The electronic record of sampled consumers showed referrals to external services were completed in a timely manner and appropriately</w:t>
      </w:r>
      <w:r>
        <w:rPr>
          <w:rFonts w:eastAsiaTheme="minorHAnsi"/>
          <w:color w:val="auto"/>
        </w:rPr>
        <w:t>.</w:t>
      </w:r>
    </w:p>
    <w:p w14:paraId="274AA74D" w14:textId="77777777" w:rsidR="008639FD" w:rsidRDefault="008639FD" w:rsidP="008639FD">
      <w:pPr>
        <w:rPr>
          <w:rFonts w:eastAsiaTheme="minorHAnsi"/>
          <w:color w:val="auto"/>
        </w:rPr>
      </w:pPr>
      <w:r w:rsidRPr="00D227E6">
        <w:rPr>
          <w:rFonts w:eastAsiaTheme="minorHAnsi"/>
          <w:color w:val="auto"/>
        </w:rPr>
        <w:t>The service demonstrated that it minimises the risk of infections through standard and transmission</w:t>
      </w:r>
      <w:r>
        <w:rPr>
          <w:rFonts w:eastAsiaTheme="minorHAnsi"/>
          <w:color w:val="auto"/>
        </w:rPr>
        <w:t>-</w:t>
      </w:r>
      <w:r w:rsidRPr="00D227E6">
        <w:rPr>
          <w:rFonts w:eastAsiaTheme="minorHAnsi"/>
          <w:color w:val="auto"/>
        </w:rPr>
        <w:t xml:space="preserve">based precautions and adheres to the antimicrobial stewardship principles. </w:t>
      </w:r>
    </w:p>
    <w:p w14:paraId="7600F568" w14:textId="77777777" w:rsidR="008639FD" w:rsidRDefault="008639FD" w:rsidP="008639FD">
      <w:pPr>
        <w:rPr>
          <w:rFonts w:eastAsiaTheme="minorHAnsi"/>
          <w:color w:val="auto"/>
        </w:rPr>
      </w:pPr>
      <w:bookmarkStart w:id="2" w:name="_Hlk110505690"/>
      <w:r w:rsidRPr="002947EC">
        <w:rPr>
          <w:rFonts w:eastAsiaTheme="minorHAnsi"/>
          <w:color w:val="auto"/>
          <w:szCs w:val="22"/>
          <w:lang w:eastAsia="en-US"/>
        </w:rPr>
        <w:t xml:space="preserve">For the reasons detailed above, I find </w:t>
      </w:r>
      <w:r>
        <w:rPr>
          <w:rFonts w:eastAsiaTheme="minorHAnsi"/>
          <w:color w:val="auto"/>
          <w:szCs w:val="22"/>
          <w:lang w:eastAsia="en-US"/>
        </w:rPr>
        <w:t>SwanCare Group Inc.</w:t>
      </w:r>
      <w:r w:rsidRPr="002947EC">
        <w:rPr>
          <w:rFonts w:eastAsiaTheme="minorHAnsi"/>
          <w:color w:val="auto"/>
          <w:szCs w:val="22"/>
          <w:lang w:eastAsia="en-US"/>
        </w:rPr>
        <w:t xml:space="preserve">, in relation to </w:t>
      </w:r>
      <w:proofErr w:type="spellStart"/>
      <w:r>
        <w:rPr>
          <w:rFonts w:eastAsiaTheme="minorHAnsi"/>
          <w:color w:val="auto"/>
          <w:szCs w:val="22"/>
          <w:lang w:eastAsia="en-US"/>
        </w:rPr>
        <w:t>Swancare</w:t>
      </w:r>
      <w:proofErr w:type="spellEnd"/>
      <w:r>
        <w:rPr>
          <w:rFonts w:eastAsiaTheme="minorHAnsi"/>
          <w:color w:val="auto"/>
          <w:szCs w:val="22"/>
          <w:lang w:eastAsia="en-US"/>
        </w:rPr>
        <w:t xml:space="preserve"> Kingia/Tandara High Care Facility</w:t>
      </w:r>
      <w:r w:rsidRPr="002947EC">
        <w:rPr>
          <w:rFonts w:eastAsiaTheme="minorHAnsi"/>
          <w:color w:val="auto"/>
          <w:szCs w:val="22"/>
          <w:lang w:eastAsia="en-US"/>
        </w:rPr>
        <w:t xml:space="preserve">, to be </w:t>
      </w:r>
      <w:r>
        <w:rPr>
          <w:rFonts w:eastAsiaTheme="minorHAnsi"/>
          <w:color w:val="auto"/>
          <w:szCs w:val="22"/>
          <w:lang w:eastAsia="en-US"/>
        </w:rPr>
        <w:t>C</w:t>
      </w:r>
      <w:r w:rsidRPr="002947EC">
        <w:rPr>
          <w:rFonts w:eastAsiaTheme="minorHAnsi"/>
          <w:color w:val="auto"/>
          <w:szCs w:val="22"/>
          <w:lang w:eastAsia="en-US"/>
        </w:rPr>
        <w:t xml:space="preserve">ompliant with </w:t>
      </w:r>
      <w:r>
        <w:rPr>
          <w:rFonts w:eastAsiaTheme="minorHAnsi"/>
          <w:color w:val="auto"/>
          <w:szCs w:val="22"/>
          <w:lang w:eastAsia="en-US"/>
        </w:rPr>
        <w:t xml:space="preserve">all </w:t>
      </w:r>
      <w:r w:rsidRPr="002947EC">
        <w:rPr>
          <w:rFonts w:eastAsiaTheme="minorHAnsi"/>
          <w:color w:val="auto"/>
          <w:szCs w:val="22"/>
          <w:lang w:eastAsia="en-US"/>
        </w:rPr>
        <w:t>Requirement</w:t>
      </w:r>
      <w:r>
        <w:rPr>
          <w:rFonts w:eastAsiaTheme="minorHAnsi"/>
          <w:color w:val="auto"/>
          <w:szCs w:val="22"/>
          <w:lang w:eastAsia="en-US"/>
        </w:rPr>
        <w:t>s</w:t>
      </w:r>
      <w:r w:rsidRPr="002947EC">
        <w:rPr>
          <w:rFonts w:eastAsiaTheme="minorHAnsi"/>
          <w:color w:val="auto"/>
          <w:szCs w:val="22"/>
          <w:lang w:eastAsia="en-US"/>
        </w:rPr>
        <w:t xml:space="preserve"> in Standard </w:t>
      </w:r>
      <w:r>
        <w:rPr>
          <w:rFonts w:eastAsiaTheme="minorHAnsi"/>
          <w:color w:val="auto"/>
          <w:szCs w:val="22"/>
          <w:lang w:eastAsia="en-US"/>
        </w:rPr>
        <w:t>3 Personal care and clinical care</w:t>
      </w:r>
      <w:r w:rsidRPr="002947EC">
        <w:rPr>
          <w:rFonts w:eastAsiaTheme="minorHAnsi"/>
          <w:color w:val="auto"/>
          <w:szCs w:val="22"/>
          <w:lang w:eastAsia="en-US"/>
        </w:rPr>
        <w:t>.</w:t>
      </w:r>
      <w:bookmarkEnd w:id="2"/>
    </w:p>
    <w:p w14:paraId="1DD39F14" w14:textId="77777777" w:rsidR="008639FD" w:rsidRDefault="008639FD" w:rsidP="008639FD">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5A8A8553" w14:textId="77777777" w:rsidR="008639FD" w:rsidRPr="00853601" w:rsidRDefault="008639FD" w:rsidP="008639FD">
      <w:pPr>
        <w:pStyle w:val="Heading3"/>
      </w:pPr>
      <w:r w:rsidRPr="00853601">
        <w:t>Requirement 3(3)(a)</w:t>
      </w:r>
      <w:r>
        <w:tab/>
        <w:t>Compliant</w:t>
      </w:r>
    </w:p>
    <w:p w14:paraId="0F29B0CC" w14:textId="77777777" w:rsidR="008639FD" w:rsidRPr="008D114F" w:rsidRDefault="008639FD" w:rsidP="008639FD">
      <w:pPr>
        <w:rPr>
          <w:i/>
        </w:rPr>
      </w:pPr>
      <w:r w:rsidRPr="008D114F">
        <w:rPr>
          <w:i/>
        </w:rPr>
        <w:t>Each consumer gets safe and effective personal care, clinical care, or both personal care and clinical care, that:</w:t>
      </w:r>
    </w:p>
    <w:p w14:paraId="4D704E50" w14:textId="77777777" w:rsidR="008639FD" w:rsidRPr="008D114F" w:rsidRDefault="008639FD" w:rsidP="008639FD">
      <w:pPr>
        <w:numPr>
          <w:ilvl w:val="0"/>
          <w:numId w:val="24"/>
        </w:numPr>
        <w:tabs>
          <w:tab w:val="right" w:pos="9026"/>
        </w:tabs>
        <w:spacing w:before="0" w:after="0"/>
        <w:ind w:left="567" w:hanging="425"/>
        <w:outlineLvl w:val="4"/>
        <w:rPr>
          <w:i/>
        </w:rPr>
      </w:pPr>
      <w:r w:rsidRPr="008D114F">
        <w:rPr>
          <w:i/>
        </w:rPr>
        <w:t>is best practice; and</w:t>
      </w:r>
    </w:p>
    <w:p w14:paraId="6879227C" w14:textId="77777777" w:rsidR="008639FD" w:rsidRPr="008D114F" w:rsidRDefault="008639FD" w:rsidP="008639FD">
      <w:pPr>
        <w:numPr>
          <w:ilvl w:val="0"/>
          <w:numId w:val="24"/>
        </w:numPr>
        <w:tabs>
          <w:tab w:val="right" w:pos="9026"/>
        </w:tabs>
        <w:spacing w:before="0" w:after="0"/>
        <w:ind w:left="567" w:hanging="425"/>
        <w:outlineLvl w:val="4"/>
        <w:rPr>
          <w:i/>
        </w:rPr>
      </w:pPr>
      <w:r w:rsidRPr="008D114F">
        <w:rPr>
          <w:i/>
        </w:rPr>
        <w:t>is tailored to their needs; and</w:t>
      </w:r>
    </w:p>
    <w:p w14:paraId="0A2CDD92" w14:textId="77777777" w:rsidR="008639FD" w:rsidRPr="00B6349B" w:rsidRDefault="008639FD" w:rsidP="008639FD">
      <w:pPr>
        <w:numPr>
          <w:ilvl w:val="0"/>
          <w:numId w:val="24"/>
        </w:numPr>
        <w:tabs>
          <w:tab w:val="right" w:pos="9026"/>
        </w:tabs>
        <w:spacing w:before="0" w:after="0"/>
        <w:ind w:left="567" w:hanging="425"/>
        <w:outlineLvl w:val="4"/>
        <w:rPr>
          <w:i/>
        </w:rPr>
      </w:pPr>
      <w:r w:rsidRPr="008D114F">
        <w:rPr>
          <w:i/>
        </w:rPr>
        <w:t>optimises their health and well-being.</w:t>
      </w:r>
    </w:p>
    <w:p w14:paraId="763CDA71" w14:textId="77777777" w:rsidR="008639FD" w:rsidRPr="00853601" w:rsidRDefault="008639FD" w:rsidP="008639FD">
      <w:pPr>
        <w:pStyle w:val="Heading3"/>
      </w:pPr>
      <w:r w:rsidRPr="00853601">
        <w:t>Requirement 3(3)(b)</w:t>
      </w:r>
      <w:r>
        <w:tab/>
        <w:t>Compliant</w:t>
      </w:r>
    </w:p>
    <w:p w14:paraId="179507EE" w14:textId="77777777" w:rsidR="008639FD" w:rsidRPr="008D114F" w:rsidRDefault="008639FD" w:rsidP="008639FD">
      <w:pPr>
        <w:rPr>
          <w:i/>
        </w:rPr>
      </w:pPr>
      <w:r w:rsidRPr="008D114F">
        <w:rPr>
          <w:i/>
          <w:szCs w:val="22"/>
        </w:rPr>
        <w:t>Effective management of high impact or high prevalence risks associated with the care of each consumer.</w:t>
      </w:r>
    </w:p>
    <w:p w14:paraId="4B5DF812" w14:textId="77777777" w:rsidR="008639FD" w:rsidRPr="00D435F8" w:rsidRDefault="008639FD" w:rsidP="008639FD">
      <w:pPr>
        <w:pStyle w:val="Heading3"/>
      </w:pPr>
      <w:r w:rsidRPr="00D435F8">
        <w:t>Requirement 3(3)(c)</w:t>
      </w:r>
      <w:r>
        <w:tab/>
        <w:t>Compliant</w:t>
      </w:r>
    </w:p>
    <w:p w14:paraId="6F02B6BC" w14:textId="77777777" w:rsidR="008639FD" w:rsidRPr="008D114F" w:rsidRDefault="008639FD" w:rsidP="008639FD">
      <w:pPr>
        <w:rPr>
          <w:i/>
        </w:rPr>
      </w:pPr>
      <w:r w:rsidRPr="008D114F">
        <w:rPr>
          <w:i/>
          <w:szCs w:val="22"/>
        </w:rPr>
        <w:t xml:space="preserve">The needs, goals and preferences of consumers nearing the end of life are recognised and addressed, their comfort </w:t>
      </w:r>
      <w:proofErr w:type="gramStart"/>
      <w:r w:rsidRPr="008D114F">
        <w:rPr>
          <w:i/>
          <w:szCs w:val="22"/>
        </w:rPr>
        <w:t>maximised</w:t>
      </w:r>
      <w:proofErr w:type="gramEnd"/>
      <w:r w:rsidRPr="008D114F">
        <w:rPr>
          <w:i/>
          <w:szCs w:val="22"/>
        </w:rPr>
        <w:t xml:space="preserve"> and their dignity preserved.</w:t>
      </w:r>
    </w:p>
    <w:p w14:paraId="56292F39" w14:textId="77777777" w:rsidR="008639FD" w:rsidRPr="00D435F8" w:rsidRDefault="008639FD" w:rsidP="008639FD">
      <w:pPr>
        <w:pStyle w:val="Heading3"/>
      </w:pPr>
      <w:r w:rsidRPr="00D435F8">
        <w:t>Requirement 3(3)(d)</w:t>
      </w:r>
      <w:r>
        <w:tab/>
        <w:t>Compliant</w:t>
      </w:r>
    </w:p>
    <w:p w14:paraId="05059153" w14:textId="77777777" w:rsidR="008639FD" w:rsidRPr="008D114F" w:rsidRDefault="008639FD" w:rsidP="008639FD">
      <w:pPr>
        <w:rPr>
          <w:i/>
        </w:rPr>
      </w:pPr>
      <w:r w:rsidRPr="008D114F">
        <w:rPr>
          <w:i/>
          <w:szCs w:val="22"/>
        </w:rPr>
        <w:t>Deterioration or change of a consumer’s mental health, cognitive or physical function, capacity or condition is recognised and responded to in a timely manner.</w:t>
      </w:r>
    </w:p>
    <w:p w14:paraId="41A4DB0B" w14:textId="77777777" w:rsidR="008639FD" w:rsidRPr="00D435F8" w:rsidRDefault="008639FD" w:rsidP="008639FD">
      <w:pPr>
        <w:pStyle w:val="Heading3"/>
      </w:pPr>
      <w:r w:rsidRPr="00D435F8">
        <w:t>Requirement 3(3)(e)</w:t>
      </w:r>
      <w:r>
        <w:tab/>
        <w:t>Compliant</w:t>
      </w:r>
    </w:p>
    <w:p w14:paraId="6C74102E" w14:textId="77777777" w:rsidR="008639FD" w:rsidRPr="008D114F" w:rsidRDefault="008639FD" w:rsidP="008639FD">
      <w:pPr>
        <w:rPr>
          <w:i/>
        </w:rPr>
      </w:pPr>
      <w:r w:rsidRPr="008D114F">
        <w:rPr>
          <w:i/>
          <w:szCs w:val="22"/>
        </w:rPr>
        <w:t>Information about the consumer’s condition, needs and preferences is documented and communicated within the organisation, and with others where responsibility for care is shared.</w:t>
      </w:r>
    </w:p>
    <w:p w14:paraId="3B9DB716" w14:textId="77777777" w:rsidR="008639FD" w:rsidRPr="00D435F8" w:rsidRDefault="008639FD" w:rsidP="008639FD">
      <w:pPr>
        <w:pStyle w:val="Heading3"/>
      </w:pPr>
      <w:r w:rsidRPr="00D435F8">
        <w:lastRenderedPageBreak/>
        <w:t>Requirement 3(3)(f)</w:t>
      </w:r>
      <w:r>
        <w:tab/>
        <w:t>Compliant</w:t>
      </w:r>
    </w:p>
    <w:p w14:paraId="2C85A2EE" w14:textId="77777777" w:rsidR="008639FD" w:rsidRPr="008D114F" w:rsidRDefault="008639FD" w:rsidP="008639FD">
      <w:pPr>
        <w:rPr>
          <w:i/>
        </w:rPr>
      </w:pPr>
      <w:r w:rsidRPr="008D114F">
        <w:rPr>
          <w:i/>
          <w:szCs w:val="22"/>
        </w:rPr>
        <w:t>Timely and appropriate referrals to individuals, other organisations and providers of other care and services.</w:t>
      </w:r>
    </w:p>
    <w:p w14:paraId="1DC8596F" w14:textId="77777777" w:rsidR="008639FD" w:rsidRPr="00D435F8" w:rsidRDefault="008639FD" w:rsidP="008639FD">
      <w:pPr>
        <w:pStyle w:val="Heading3"/>
      </w:pPr>
      <w:r w:rsidRPr="00D435F8">
        <w:t>Requirement 3(3)(g)</w:t>
      </w:r>
      <w:r>
        <w:tab/>
        <w:t>Compliant</w:t>
      </w:r>
    </w:p>
    <w:p w14:paraId="2A1BAA0D" w14:textId="77777777" w:rsidR="008639FD" w:rsidRPr="008D114F" w:rsidRDefault="008639FD" w:rsidP="008639FD">
      <w:pPr>
        <w:tabs>
          <w:tab w:val="right" w:pos="9026"/>
        </w:tabs>
        <w:spacing w:before="0" w:after="0"/>
        <w:outlineLvl w:val="4"/>
        <w:rPr>
          <w:i/>
          <w:szCs w:val="22"/>
        </w:rPr>
      </w:pPr>
      <w:r w:rsidRPr="008D114F">
        <w:rPr>
          <w:i/>
          <w:szCs w:val="22"/>
        </w:rPr>
        <w:t>Minimisation of infection related risks through implementing:</w:t>
      </w:r>
    </w:p>
    <w:p w14:paraId="02578D71" w14:textId="77777777" w:rsidR="008639FD" w:rsidRPr="008D114F" w:rsidRDefault="008639FD" w:rsidP="008639FD">
      <w:pPr>
        <w:numPr>
          <w:ilvl w:val="0"/>
          <w:numId w:val="25"/>
        </w:numPr>
        <w:tabs>
          <w:tab w:val="right" w:pos="9026"/>
        </w:tabs>
        <w:spacing w:before="0" w:after="0"/>
        <w:ind w:left="567" w:hanging="425"/>
        <w:outlineLvl w:val="4"/>
        <w:rPr>
          <w:i/>
        </w:rPr>
      </w:pPr>
      <w:r w:rsidRPr="008D114F">
        <w:rPr>
          <w:i/>
        </w:rPr>
        <w:t xml:space="preserve">standard and </w:t>
      </w:r>
      <w:proofErr w:type="gramStart"/>
      <w:r w:rsidRPr="008D114F">
        <w:rPr>
          <w:i/>
        </w:rPr>
        <w:t>transmission based</w:t>
      </w:r>
      <w:proofErr w:type="gramEnd"/>
      <w:r w:rsidRPr="008D114F">
        <w:rPr>
          <w:i/>
        </w:rPr>
        <w:t xml:space="preserve"> precautions to prevent and control infection; and</w:t>
      </w:r>
    </w:p>
    <w:p w14:paraId="73D9DDEC" w14:textId="77777777" w:rsidR="008639FD" w:rsidRPr="008D114F" w:rsidRDefault="008639FD" w:rsidP="008639FD">
      <w:pPr>
        <w:numPr>
          <w:ilvl w:val="0"/>
          <w:numId w:val="2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08239795" w14:textId="77777777" w:rsidR="008639FD" w:rsidRDefault="008639FD" w:rsidP="008639FD">
      <w:pPr>
        <w:sectPr w:rsidR="008639FD" w:rsidSect="002947EC">
          <w:type w:val="continuous"/>
          <w:pgSz w:w="11906" w:h="16838"/>
          <w:pgMar w:top="1701" w:right="1418" w:bottom="1418" w:left="1418" w:header="709" w:footer="397" w:gutter="0"/>
          <w:cols w:space="708"/>
          <w:titlePg/>
          <w:docGrid w:linePitch="360"/>
        </w:sectPr>
      </w:pPr>
    </w:p>
    <w:p w14:paraId="587AE873" w14:textId="77777777" w:rsidR="008639FD" w:rsidRDefault="008639FD" w:rsidP="008639FD">
      <w:pPr>
        <w:pStyle w:val="Heading1"/>
        <w:tabs>
          <w:tab w:val="right" w:pos="9070"/>
        </w:tabs>
        <w:spacing w:before="560" w:after="640"/>
        <w:rPr>
          <w:color w:val="FFFFFF" w:themeColor="background1"/>
          <w:sz w:val="36"/>
        </w:rPr>
        <w:sectPr w:rsidR="008639FD" w:rsidSect="002947EC">
          <w:headerReference w:type="first" r:id="rId22"/>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59264" behindDoc="1" locked="0" layoutInCell="1" allowOverlap="1" wp14:anchorId="0BC4FB4A" wp14:editId="1EE901AE">
            <wp:simplePos x="0" y="0"/>
            <wp:positionH relativeFrom="column">
              <wp:posOffset>-889000</wp:posOffset>
            </wp:positionH>
            <wp:positionV relativeFrom="paragraph">
              <wp:posOffset>1905</wp:posOffset>
            </wp:positionV>
            <wp:extent cx="7543800" cy="1235710"/>
            <wp:effectExtent l="0" t="0" r="0" b="254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9255351"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COMPLIANT</w:t>
      </w:r>
      <w:r w:rsidRPr="00EB1D71">
        <w:rPr>
          <w:color w:val="FFFFFF" w:themeColor="background1"/>
          <w:sz w:val="36"/>
        </w:rPr>
        <w:br/>
        <w:t>Services and support</w:t>
      </w:r>
      <w:r>
        <w:rPr>
          <w:color w:val="FFFFFF" w:themeColor="background1"/>
          <w:sz w:val="36"/>
        </w:rPr>
        <w:t>s</w:t>
      </w:r>
      <w:r w:rsidRPr="00EB1D71">
        <w:rPr>
          <w:color w:val="FFFFFF" w:themeColor="background1"/>
          <w:sz w:val="36"/>
        </w:rPr>
        <w:t xml:space="preserve"> for daily living</w:t>
      </w:r>
    </w:p>
    <w:p w14:paraId="7E345BE4" w14:textId="77777777" w:rsidR="008639FD" w:rsidRPr="00FD1B02" w:rsidRDefault="008639FD" w:rsidP="008639FD">
      <w:pPr>
        <w:pStyle w:val="Heading3"/>
        <w:shd w:val="clear" w:color="auto" w:fill="F2F2F2" w:themeFill="background1" w:themeFillShade="F2"/>
      </w:pPr>
      <w:r w:rsidRPr="00FD1B02">
        <w:t>Consumer outcome:</w:t>
      </w:r>
    </w:p>
    <w:p w14:paraId="39B62B0C" w14:textId="77777777" w:rsidR="008639FD" w:rsidRDefault="008639FD" w:rsidP="008639FD">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1C9E3085" w14:textId="77777777" w:rsidR="008639FD" w:rsidRDefault="008639FD" w:rsidP="008639FD">
      <w:pPr>
        <w:pStyle w:val="Heading3"/>
        <w:shd w:val="clear" w:color="auto" w:fill="F2F2F2" w:themeFill="background1" w:themeFillShade="F2"/>
      </w:pPr>
      <w:r>
        <w:t>Organisation statement:</w:t>
      </w:r>
    </w:p>
    <w:p w14:paraId="7BB82AE4" w14:textId="77777777" w:rsidR="008639FD" w:rsidRDefault="008639FD" w:rsidP="008639FD">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63525F18" w14:textId="77777777" w:rsidR="008639FD" w:rsidRPr="003E55FA" w:rsidRDefault="008639FD" w:rsidP="008639FD">
      <w:pPr>
        <w:pStyle w:val="Heading2"/>
      </w:pPr>
      <w:r>
        <w:t>Assessment of Standard 4</w:t>
      </w:r>
    </w:p>
    <w:p w14:paraId="6A16F5B5" w14:textId="77777777" w:rsidR="008639FD" w:rsidRDefault="008639FD" w:rsidP="008639FD">
      <w:pPr>
        <w:rPr>
          <w:rFonts w:eastAsiaTheme="minorHAnsi"/>
          <w:color w:val="auto"/>
        </w:rPr>
      </w:pPr>
      <w:r w:rsidRPr="00154403">
        <w:rPr>
          <w:rFonts w:eastAsiaTheme="minorHAnsi"/>
        </w:rPr>
        <w:t xml:space="preserve">The Quality Standard is </w:t>
      </w:r>
      <w:r w:rsidRPr="00D6159E">
        <w:rPr>
          <w:rFonts w:eastAsiaTheme="minorHAnsi"/>
          <w:color w:val="auto"/>
        </w:rPr>
        <w:t>assessed as Compliant as seven of the seven specific requirements have been assessed as Compliant.</w:t>
      </w:r>
    </w:p>
    <w:p w14:paraId="0DDD005E" w14:textId="77777777" w:rsidR="008639FD" w:rsidRDefault="008639FD" w:rsidP="008639FD">
      <w:pPr>
        <w:rPr>
          <w:rFonts w:eastAsiaTheme="minorHAnsi"/>
          <w:color w:val="auto"/>
        </w:rPr>
      </w:pPr>
      <w:r w:rsidRPr="00B16935">
        <w:rPr>
          <w:rFonts w:eastAsiaTheme="minorHAnsi"/>
          <w:color w:val="auto"/>
        </w:rPr>
        <w:t xml:space="preserve">Consumers interviewed said they are supported to </w:t>
      </w:r>
      <w:r>
        <w:rPr>
          <w:rFonts w:eastAsiaTheme="minorHAnsi"/>
          <w:color w:val="auto"/>
        </w:rPr>
        <w:t xml:space="preserve">do </w:t>
      </w:r>
      <w:r w:rsidRPr="00B16935">
        <w:rPr>
          <w:rFonts w:eastAsiaTheme="minorHAnsi"/>
          <w:color w:val="auto"/>
        </w:rPr>
        <w:t xml:space="preserve">the things </w:t>
      </w:r>
      <w:r>
        <w:rPr>
          <w:rFonts w:eastAsiaTheme="minorHAnsi"/>
          <w:color w:val="auto"/>
        </w:rPr>
        <w:t xml:space="preserve">of their interest, </w:t>
      </w:r>
      <w:r w:rsidRPr="00B16935">
        <w:rPr>
          <w:rFonts w:eastAsiaTheme="minorHAnsi"/>
          <w:color w:val="auto"/>
        </w:rPr>
        <w:t>including participating in activities in the service and the community.</w:t>
      </w:r>
      <w:r>
        <w:rPr>
          <w:rFonts w:eastAsiaTheme="minorHAnsi"/>
          <w:color w:val="auto"/>
        </w:rPr>
        <w:t xml:space="preserve"> </w:t>
      </w:r>
      <w:r w:rsidRPr="00B16935">
        <w:rPr>
          <w:rFonts w:eastAsiaTheme="minorHAnsi"/>
          <w:color w:val="auto"/>
        </w:rPr>
        <w:t>Consumers who were isolated or unable to participate were supported through one</w:t>
      </w:r>
      <w:r>
        <w:rPr>
          <w:rFonts w:eastAsiaTheme="minorHAnsi"/>
          <w:color w:val="auto"/>
        </w:rPr>
        <w:t>-on-</w:t>
      </w:r>
      <w:r w:rsidRPr="00B16935">
        <w:rPr>
          <w:rFonts w:eastAsiaTheme="minorHAnsi"/>
          <w:color w:val="auto"/>
        </w:rPr>
        <w:t>one support</w:t>
      </w:r>
      <w:r>
        <w:rPr>
          <w:rFonts w:eastAsiaTheme="minorHAnsi"/>
          <w:color w:val="auto"/>
        </w:rPr>
        <w:t>,</w:t>
      </w:r>
      <w:r w:rsidRPr="00B16935">
        <w:rPr>
          <w:rFonts w:eastAsiaTheme="minorHAnsi"/>
          <w:color w:val="auto"/>
        </w:rPr>
        <w:t xml:space="preserve"> in line with their preferences</w:t>
      </w:r>
      <w:r>
        <w:rPr>
          <w:rFonts w:eastAsiaTheme="minorHAnsi"/>
          <w:color w:val="auto"/>
        </w:rPr>
        <w:t xml:space="preserve"> and overall, they </w:t>
      </w:r>
      <w:r w:rsidRPr="00B16935">
        <w:rPr>
          <w:rFonts w:eastAsiaTheme="minorHAnsi"/>
          <w:color w:val="auto"/>
        </w:rPr>
        <w:t xml:space="preserve">enjoyed the meals and </w:t>
      </w:r>
      <w:r>
        <w:rPr>
          <w:rFonts w:eastAsiaTheme="minorHAnsi"/>
          <w:color w:val="auto"/>
        </w:rPr>
        <w:t xml:space="preserve">the dining </w:t>
      </w:r>
      <w:r w:rsidRPr="00B16935">
        <w:rPr>
          <w:rFonts w:eastAsiaTheme="minorHAnsi"/>
          <w:color w:val="auto"/>
        </w:rPr>
        <w:t>experience.</w:t>
      </w:r>
      <w:r w:rsidRPr="005D7F3A">
        <w:rPr>
          <w:rFonts w:eastAsiaTheme="minorHAnsi"/>
          <w:color w:val="auto"/>
        </w:rPr>
        <w:t xml:space="preserve"> </w:t>
      </w:r>
      <w:r>
        <w:rPr>
          <w:rFonts w:eastAsiaTheme="minorHAnsi"/>
          <w:color w:val="auto"/>
        </w:rPr>
        <w:t>Consumers said:</w:t>
      </w:r>
    </w:p>
    <w:p w14:paraId="7263C0EE" w14:textId="77777777" w:rsidR="008639FD" w:rsidRDefault="008639FD" w:rsidP="008639FD">
      <w:pPr>
        <w:pStyle w:val="ListBullet"/>
      </w:pPr>
      <w:r>
        <w:t>The service assists them to</w:t>
      </w:r>
      <w:r w:rsidRPr="00A10730">
        <w:t xml:space="preserve"> maintain </w:t>
      </w:r>
      <w:r>
        <w:t>their</w:t>
      </w:r>
      <w:r w:rsidRPr="00A10730">
        <w:t xml:space="preserve"> fitness with exercise group</w:t>
      </w:r>
      <w:r>
        <w:t>s tailored to the individual preferences, level of mobility and goals.</w:t>
      </w:r>
    </w:p>
    <w:p w14:paraId="77ED5FCC" w14:textId="77777777" w:rsidR="008639FD" w:rsidRDefault="008639FD" w:rsidP="008639FD">
      <w:pPr>
        <w:pStyle w:val="ListBullet"/>
      </w:pPr>
      <w:r>
        <w:t>There is a range of activities on offer to keep their minds sharp, including</w:t>
      </w:r>
      <w:r w:rsidRPr="00815871">
        <w:t xml:space="preserve"> word game</w:t>
      </w:r>
      <w:r>
        <w:t>s</w:t>
      </w:r>
      <w:r w:rsidRPr="00815871">
        <w:t xml:space="preserve"> and quizzes</w:t>
      </w:r>
      <w:r>
        <w:t>.</w:t>
      </w:r>
      <w:r w:rsidRPr="00815871">
        <w:t xml:space="preserve"> </w:t>
      </w:r>
    </w:p>
    <w:p w14:paraId="68810054" w14:textId="77777777" w:rsidR="008639FD" w:rsidRDefault="008639FD" w:rsidP="008639FD">
      <w:pPr>
        <w:pStyle w:val="ListBullet"/>
      </w:pPr>
      <w:r>
        <w:t xml:space="preserve">The service supports them </w:t>
      </w:r>
      <w:r w:rsidRPr="00FD56C2">
        <w:t>to attend the church service</w:t>
      </w:r>
      <w:r>
        <w:t xml:space="preserve"> to enhance </w:t>
      </w:r>
      <w:r w:rsidRPr="00D14295">
        <w:t>emotional, spiritual and psychological well</w:t>
      </w:r>
      <w:r>
        <w:t>-</w:t>
      </w:r>
      <w:r w:rsidRPr="00D14295">
        <w:t>being</w:t>
      </w:r>
      <w:r>
        <w:t>.</w:t>
      </w:r>
    </w:p>
    <w:p w14:paraId="37F69405" w14:textId="77777777" w:rsidR="008639FD" w:rsidRDefault="008639FD" w:rsidP="008639FD">
      <w:pPr>
        <w:pStyle w:val="ListBullet"/>
      </w:pPr>
      <w:r>
        <w:t>S</w:t>
      </w:r>
      <w:r w:rsidRPr="002700CA">
        <w:t xml:space="preserve">taff assist </w:t>
      </w:r>
      <w:r>
        <w:t xml:space="preserve">them, to access the </w:t>
      </w:r>
      <w:r w:rsidRPr="002700CA">
        <w:t xml:space="preserve">community hall </w:t>
      </w:r>
      <w:r>
        <w:t>which has access to</w:t>
      </w:r>
      <w:r w:rsidRPr="002700CA">
        <w:t xml:space="preserve"> art room</w:t>
      </w:r>
      <w:r>
        <w:t xml:space="preserve">. </w:t>
      </w:r>
    </w:p>
    <w:p w14:paraId="0999672D" w14:textId="77777777" w:rsidR="008639FD" w:rsidRDefault="008639FD" w:rsidP="008639FD">
      <w:pPr>
        <w:rPr>
          <w:rFonts w:eastAsiaTheme="minorHAnsi"/>
          <w:color w:val="auto"/>
        </w:rPr>
      </w:pPr>
      <w:r>
        <w:rPr>
          <w:rFonts w:eastAsiaTheme="minorHAnsi"/>
          <w:color w:val="auto"/>
        </w:rPr>
        <w:t>Staff interviewed provided examples of how they assist</w:t>
      </w:r>
      <w:r w:rsidRPr="00A17C2F">
        <w:rPr>
          <w:rFonts w:eastAsiaTheme="minorHAnsi"/>
          <w:color w:val="auto"/>
        </w:rPr>
        <w:t xml:space="preserve"> consumers to connect with other supports and people outside the service</w:t>
      </w:r>
      <w:r>
        <w:rPr>
          <w:rFonts w:eastAsiaTheme="minorHAnsi"/>
          <w:color w:val="auto"/>
        </w:rPr>
        <w:t xml:space="preserve"> and they </w:t>
      </w:r>
      <w:r w:rsidRPr="00A17C2F">
        <w:rPr>
          <w:rFonts w:eastAsiaTheme="minorHAnsi"/>
          <w:color w:val="auto"/>
        </w:rPr>
        <w:t xml:space="preserve">seek advice from consumers about activities of interest to them within the service. </w:t>
      </w:r>
      <w:r>
        <w:rPr>
          <w:rFonts w:eastAsiaTheme="minorHAnsi"/>
          <w:color w:val="auto"/>
        </w:rPr>
        <w:t xml:space="preserve">Staff provided examples of how they support </w:t>
      </w:r>
      <w:r w:rsidRPr="00A17C2F">
        <w:rPr>
          <w:rFonts w:eastAsiaTheme="minorHAnsi"/>
          <w:color w:val="auto"/>
        </w:rPr>
        <w:t>consumers</w:t>
      </w:r>
      <w:r>
        <w:rPr>
          <w:rFonts w:eastAsiaTheme="minorHAnsi"/>
          <w:color w:val="auto"/>
        </w:rPr>
        <w:t>’</w:t>
      </w:r>
      <w:r w:rsidRPr="00A17C2F">
        <w:rPr>
          <w:rFonts w:eastAsiaTheme="minorHAnsi"/>
          <w:color w:val="auto"/>
        </w:rPr>
        <w:t xml:space="preserve"> mental health and well</w:t>
      </w:r>
      <w:r>
        <w:rPr>
          <w:rFonts w:eastAsiaTheme="minorHAnsi"/>
          <w:color w:val="auto"/>
        </w:rPr>
        <w:t>-</w:t>
      </w:r>
      <w:r w:rsidRPr="00A17C2F">
        <w:rPr>
          <w:rFonts w:eastAsiaTheme="minorHAnsi"/>
          <w:color w:val="auto"/>
        </w:rPr>
        <w:t>being</w:t>
      </w:r>
      <w:r>
        <w:rPr>
          <w:rFonts w:eastAsiaTheme="minorHAnsi"/>
          <w:color w:val="auto"/>
        </w:rPr>
        <w:t xml:space="preserve"> through providing emotional support and making </w:t>
      </w:r>
      <w:r w:rsidRPr="00BC22BC">
        <w:rPr>
          <w:rFonts w:eastAsiaTheme="minorHAnsi"/>
          <w:color w:val="auto"/>
        </w:rPr>
        <w:t xml:space="preserve">timely referrals to other organisations. </w:t>
      </w:r>
    </w:p>
    <w:p w14:paraId="5D17D747" w14:textId="77777777" w:rsidR="008639FD" w:rsidRDefault="008639FD" w:rsidP="008639FD">
      <w:pPr>
        <w:rPr>
          <w:rFonts w:eastAsiaTheme="minorHAnsi"/>
          <w:color w:val="auto"/>
        </w:rPr>
      </w:pPr>
      <w:r>
        <w:rPr>
          <w:rFonts w:eastAsiaTheme="minorHAnsi"/>
          <w:color w:val="auto"/>
        </w:rPr>
        <w:lastRenderedPageBreak/>
        <w:t xml:space="preserve">The service </w:t>
      </w:r>
      <w:r w:rsidRPr="00BC22BC">
        <w:rPr>
          <w:rFonts w:eastAsiaTheme="minorHAnsi"/>
          <w:color w:val="auto"/>
        </w:rPr>
        <w:t xml:space="preserve">provides meals of a suitable quality, variety and quantity and </w:t>
      </w:r>
      <w:r>
        <w:rPr>
          <w:rFonts w:eastAsiaTheme="minorHAnsi"/>
          <w:color w:val="auto"/>
        </w:rPr>
        <w:t xml:space="preserve">ensures </w:t>
      </w:r>
      <w:r w:rsidRPr="00C97A18">
        <w:rPr>
          <w:rFonts w:eastAsiaTheme="minorHAnsi"/>
          <w:color w:val="auto"/>
        </w:rPr>
        <w:t>furniture</w:t>
      </w:r>
      <w:r>
        <w:rPr>
          <w:rFonts w:eastAsiaTheme="minorHAnsi"/>
          <w:color w:val="auto"/>
        </w:rPr>
        <w:t xml:space="preserve"> is </w:t>
      </w:r>
      <w:r w:rsidRPr="00BC22BC">
        <w:rPr>
          <w:rFonts w:eastAsiaTheme="minorHAnsi"/>
          <w:color w:val="auto"/>
        </w:rPr>
        <w:t>safe, suitable, clean and well-maintained</w:t>
      </w:r>
      <w:r>
        <w:rPr>
          <w:rFonts w:eastAsiaTheme="minorHAnsi"/>
          <w:color w:val="auto"/>
        </w:rPr>
        <w:t>.</w:t>
      </w:r>
      <w:r w:rsidRPr="00BC22BC">
        <w:rPr>
          <w:rFonts w:eastAsiaTheme="minorHAnsi"/>
          <w:color w:val="auto"/>
        </w:rPr>
        <w:t xml:space="preserve"> This was also observed by the Assessment Team.</w:t>
      </w:r>
    </w:p>
    <w:p w14:paraId="76AAA5E4" w14:textId="77777777" w:rsidR="008639FD" w:rsidRPr="00BC22BC" w:rsidRDefault="008639FD" w:rsidP="008639FD">
      <w:pPr>
        <w:rPr>
          <w:rFonts w:eastAsiaTheme="minorHAnsi"/>
          <w:color w:val="auto"/>
        </w:rPr>
      </w:pPr>
      <w:r w:rsidRPr="002947EC">
        <w:rPr>
          <w:rFonts w:eastAsiaTheme="minorHAnsi"/>
          <w:color w:val="auto"/>
          <w:szCs w:val="22"/>
          <w:lang w:eastAsia="en-US"/>
        </w:rPr>
        <w:t xml:space="preserve">For the reasons detailed above, I find </w:t>
      </w:r>
      <w:r>
        <w:rPr>
          <w:rFonts w:eastAsiaTheme="minorHAnsi"/>
          <w:color w:val="auto"/>
          <w:szCs w:val="22"/>
          <w:lang w:eastAsia="en-US"/>
        </w:rPr>
        <w:t>SwanCare Group Inc.</w:t>
      </w:r>
      <w:r w:rsidRPr="002947EC">
        <w:rPr>
          <w:rFonts w:eastAsiaTheme="minorHAnsi"/>
          <w:color w:val="auto"/>
          <w:szCs w:val="22"/>
          <w:lang w:eastAsia="en-US"/>
        </w:rPr>
        <w:t xml:space="preserve">, in relation to </w:t>
      </w:r>
      <w:proofErr w:type="spellStart"/>
      <w:r>
        <w:rPr>
          <w:rFonts w:eastAsiaTheme="minorHAnsi"/>
          <w:color w:val="auto"/>
          <w:szCs w:val="22"/>
          <w:lang w:eastAsia="en-US"/>
        </w:rPr>
        <w:t>Swancare</w:t>
      </w:r>
      <w:proofErr w:type="spellEnd"/>
      <w:r>
        <w:rPr>
          <w:rFonts w:eastAsiaTheme="minorHAnsi"/>
          <w:color w:val="auto"/>
          <w:szCs w:val="22"/>
          <w:lang w:eastAsia="en-US"/>
        </w:rPr>
        <w:t xml:space="preserve"> Kingia/Tandara High Care Facility</w:t>
      </w:r>
      <w:r w:rsidRPr="002947EC">
        <w:rPr>
          <w:rFonts w:eastAsiaTheme="minorHAnsi"/>
          <w:color w:val="auto"/>
          <w:szCs w:val="22"/>
          <w:lang w:eastAsia="en-US"/>
        </w:rPr>
        <w:t xml:space="preserve">, to be </w:t>
      </w:r>
      <w:r>
        <w:rPr>
          <w:rFonts w:eastAsiaTheme="minorHAnsi"/>
          <w:color w:val="auto"/>
          <w:szCs w:val="22"/>
          <w:lang w:eastAsia="en-US"/>
        </w:rPr>
        <w:t>C</w:t>
      </w:r>
      <w:r w:rsidRPr="002947EC">
        <w:rPr>
          <w:rFonts w:eastAsiaTheme="minorHAnsi"/>
          <w:color w:val="auto"/>
          <w:szCs w:val="22"/>
          <w:lang w:eastAsia="en-US"/>
        </w:rPr>
        <w:t xml:space="preserve">ompliant with </w:t>
      </w:r>
      <w:r>
        <w:rPr>
          <w:rFonts w:eastAsiaTheme="minorHAnsi"/>
          <w:color w:val="auto"/>
          <w:szCs w:val="22"/>
          <w:lang w:eastAsia="en-US"/>
        </w:rPr>
        <w:t xml:space="preserve">all </w:t>
      </w:r>
      <w:r w:rsidRPr="002947EC">
        <w:rPr>
          <w:rFonts w:eastAsiaTheme="minorHAnsi"/>
          <w:color w:val="auto"/>
          <w:szCs w:val="22"/>
          <w:lang w:eastAsia="en-US"/>
        </w:rPr>
        <w:t>Requirement</w:t>
      </w:r>
      <w:r>
        <w:rPr>
          <w:rFonts w:eastAsiaTheme="minorHAnsi"/>
          <w:color w:val="auto"/>
          <w:szCs w:val="22"/>
          <w:lang w:eastAsia="en-US"/>
        </w:rPr>
        <w:t>s</w:t>
      </w:r>
      <w:r w:rsidRPr="002947EC">
        <w:rPr>
          <w:rFonts w:eastAsiaTheme="minorHAnsi"/>
          <w:color w:val="auto"/>
          <w:szCs w:val="22"/>
          <w:lang w:eastAsia="en-US"/>
        </w:rPr>
        <w:t xml:space="preserve"> in Standard </w:t>
      </w:r>
      <w:r>
        <w:rPr>
          <w:rFonts w:eastAsiaTheme="minorHAnsi"/>
          <w:color w:val="auto"/>
          <w:szCs w:val="22"/>
          <w:lang w:eastAsia="en-US"/>
        </w:rPr>
        <w:t>4 Services and supports for daily living</w:t>
      </w:r>
      <w:r w:rsidRPr="002947EC">
        <w:rPr>
          <w:rFonts w:eastAsiaTheme="minorHAnsi"/>
          <w:color w:val="auto"/>
          <w:szCs w:val="22"/>
          <w:lang w:eastAsia="en-US"/>
        </w:rPr>
        <w:t>.</w:t>
      </w:r>
    </w:p>
    <w:p w14:paraId="0BAB19A3" w14:textId="77777777" w:rsidR="008639FD" w:rsidRDefault="008639FD" w:rsidP="008639FD">
      <w:pPr>
        <w:pStyle w:val="Heading2"/>
      </w:pPr>
      <w:r>
        <w:t>Assessment of Standard 4 Requirements</w:t>
      </w:r>
      <w:r w:rsidRPr="0066387A">
        <w:rPr>
          <w:i/>
          <w:color w:val="0000FF"/>
          <w:sz w:val="24"/>
          <w:szCs w:val="24"/>
        </w:rPr>
        <w:t xml:space="preserve"> </w:t>
      </w:r>
    </w:p>
    <w:p w14:paraId="3E0334CB" w14:textId="77777777" w:rsidR="008639FD" w:rsidRPr="00314FF7" w:rsidRDefault="008639FD" w:rsidP="008639FD">
      <w:pPr>
        <w:pStyle w:val="Heading3"/>
      </w:pPr>
      <w:r w:rsidRPr="00314FF7">
        <w:t>Requirement 4(3)(a)</w:t>
      </w:r>
      <w:r>
        <w:tab/>
        <w:t>Compliant</w:t>
      </w:r>
    </w:p>
    <w:p w14:paraId="1C0D1A87" w14:textId="77777777" w:rsidR="008639FD" w:rsidRPr="008D114F" w:rsidRDefault="008639FD" w:rsidP="008639FD">
      <w:pPr>
        <w:rPr>
          <w:i/>
        </w:rPr>
      </w:pPr>
      <w:r w:rsidRPr="008D114F">
        <w:rPr>
          <w:i/>
        </w:rPr>
        <w:t>Each consumer gets safe and effective services and supports for daily living that meet the consumer’s needs, goals and preferences and optimise their independence, health, well-being and quality of life.</w:t>
      </w:r>
    </w:p>
    <w:p w14:paraId="3DBF6B29" w14:textId="77777777" w:rsidR="008639FD" w:rsidRPr="00D435F8" w:rsidRDefault="008639FD" w:rsidP="008639FD">
      <w:pPr>
        <w:pStyle w:val="Heading3"/>
      </w:pPr>
      <w:r w:rsidRPr="00D435F8">
        <w:t>Requirement 4(3)(b)</w:t>
      </w:r>
      <w:r>
        <w:tab/>
        <w:t>Compliant</w:t>
      </w:r>
    </w:p>
    <w:p w14:paraId="737ECD9F" w14:textId="77777777" w:rsidR="008639FD" w:rsidRPr="008D114F" w:rsidRDefault="008639FD" w:rsidP="008639FD">
      <w:pPr>
        <w:rPr>
          <w:i/>
        </w:rPr>
      </w:pPr>
      <w:r w:rsidRPr="008D114F">
        <w:rPr>
          <w:i/>
        </w:rPr>
        <w:t>Services and supports for daily living promote each consumer’s emotional, spiritual and psychological well-being.</w:t>
      </w:r>
    </w:p>
    <w:p w14:paraId="62A342C6" w14:textId="77777777" w:rsidR="008639FD" w:rsidRPr="00D435F8" w:rsidRDefault="008639FD" w:rsidP="008639FD">
      <w:pPr>
        <w:pStyle w:val="Heading3"/>
      </w:pPr>
      <w:r w:rsidRPr="00D435F8">
        <w:t>Requirement 4(3)(c)</w:t>
      </w:r>
      <w:r>
        <w:tab/>
        <w:t>Compliant</w:t>
      </w:r>
    </w:p>
    <w:p w14:paraId="2C458311" w14:textId="77777777" w:rsidR="008639FD" w:rsidRPr="008D114F" w:rsidRDefault="008639FD" w:rsidP="008639FD">
      <w:pPr>
        <w:rPr>
          <w:i/>
        </w:rPr>
      </w:pPr>
      <w:r w:rsidRPr="008D114F">
        <w:rPr>
          <w:i/>
        </w:rPr>
        <w:t>Services and supports for daily living assist each consumer to:</w:t>
      </w:r>
    </w:p>
    <w:p w14:paraId="01C1F48D" w14:textId="77777777" w:rsidR="008639FD" w:rsidRPr="008D114F" w:rsidRDefault="008639FD" w:rsidP="008639FD">
      <w:pPr>
        <w:numPr>
          <w:ilvl w:val="0"/>
          <w:numId w:val="2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08CF82BE" w14:textId="77777777" w:rsidR="008639FD" w:rsidRPr="008D114F" w:rsidRDefault="008639FD" w:rsidP="008639FD">
      <w:pPr>
        <w:numPr>
          <w:ilvl w:val="0"/>
          <w:numId w:val="26"/>
        </w:numPr>
        <w:tabs>
          <w:tab w:val="right" w:pos="9026"/>
        </w:tabs>
        <w:spacing w:before="0" w:after="0"/>
        <w:ind w:left="567" w:hanging="425"/>
        <w:outlineLvl w:val="4"/>
        <w:rPr>
          <w:i/>
        </w:rPr>
      </w:pPr>
      <w:r w:rsidRPr="008D114F">
        <w:rPr>
          <w:i/>
        </w:rPr>
        <w:t>have social and personal relationships; and</w:t>
      </w:r>
    </w:p>
    <w:p w14:paraId="1BD76B60" w14:textId="77777777" w:rsidR="008639FD" w:rsidRPr="008D114F" w:rsidRDefault="008639FD" w:rsidP="008639FD">
      <w:pPr>
        <w:numPr>
          <w:ilvl w:val="0"/>
          <w:numId w:val="26"/>
        </w:numPr>
        <w:tabs>
          <w:tab w:val="right" w:pos="9026"/>
        </w:tabs>
        <w:spacing w:before="0" w:after="0"/>
        <w:ind w:left="567" w:hanging="425"/>
        <w:outlineLvl w:val="4"/>
        <w:rPr>
          <w:i/>
        </w:rPr>
      </w:pPr>
      <w:r w:rsidRPr="008D114F">
        <w:rPr>
          <w:i/>
        </w:rPr>
        <w:t>do the things of interest to them.</w:t>
      </w:r>
    </w:p>
    <w:p w14:paraId="323EFCC3" w14:textId="77777777" w:rsidR="008639FD" w:rsidRPr="00D435F8" w:rsidRDefault="008639FD" w:rsidP="008639FD">
      <w:pPr>
        <w:pStyle w:val="Heading3"/>
      </w:pPr>
      <w:r w:rsidRPr="00D435F8">
        <w:t>Requirement 4(3)(d)</w:t>
      </w:r>
      <w:r>
        <w:tab/>
        <w:t>Compliant</w:t>
      </w:r>
    </w:p>
    <w:p w14:paraId="35738697" w14:textId="77777777" w:rsidR="008639FD" w:rsidRPr="00D6159E" w:rsidRDefault="008639FD" w:rsidP="008639FD">
      <w:pPr>
        <w:rPr>
          <w:i/>
        </w:rPr>
      </w:pPr>
      <w:r w:rsidRPr="008D114F">
        <w:rPr>
          <w:i/>
        </w:rPr>
        <w:t>Information about the consumer’s condition, needs and preferences is communicated within the organisation, and with others where responsibility for care is shared.</w:t>
      </w:r>
    </w:p>
    <w:p w14:paraId="2BFF2476" w14:textId="77777777" w:rsidR="008639FD" w:rsidRPr="00D435F8" w:rsidRDefault="008639FD" w:rsidP="008639FD">
      <w:pPr>
        <w:pStyle w:val="Heading3"/>
      </w:pPr>
      <w:r w:rsidRPr="00D435F8">
        <w:t>Requirement 4(3)(e)</w:t>
      </w:r>
      <w:r>
        <w:tab/>
        <w:t>Compliant</w:t>
      </w:r>
    </w:p>
    <w:p w14:paraId="76269DAD" w14:textId="77777777" w:rsidR="008639FD" w:rsidRPr="008D114F" w:rsidRDefault="008639FD" w:rsidP="008639FD">
      <w:pPr>
        <w:rPr>
          <w:i/>
        </w:rPr>
      </w:pPr>
      <w:r w:rsidRPr="008D114F">
        <w:rPr>
          <w:i/>
        </w:rPr>
        <w:t>Timely and appropriate referrals to individuals, other organisations and providers of other care and services.</w:t>
      </w:r>
    </w:p>
    <w:p w14:paraId="427BFBBF" w14:textId="77777777" w:rsidR="008639FD" w:rsidRPr="00D435F8" w:rsidRDefault="008639FD" w:rsidP="008639FD">
      <w:pPr>
        <w:pStyle w:val="Heading3"/>
      </w:pPr>
      <w:r w:rsidRPr="00D435F8">
        <w:t>Requirement 4(3)(f)</w:t>
      </w:r>
      <w:r>
        <w:tab/>
        <w:t>Compliant</w:t>
      </w:r>
    </w:p>
    <w:p w14:paraId="297598A4" w14:textId="77777777" w:rsidR="008639FD" w:rsidRPr="008D114F" w:rsidRDefault="008639FD" w:rsidP="008639FD">
      <w:pPr>
        <w:rPr>
          <w:i/>
        </w:rPr>
      </w:pPr>
      <w:r w:rsidRPr="008D114F">
        <w:rPr>
          <w:i/>
        </w:rPr>
        <w:t>Where meals are provided, they are varied and of suitable quality and quantity.</w:t>
      </w:r>
    </w:p>
    <w:p w14:paraId="1F6DA5A5" w14:textId="77777777" w:rsidR="008639FD" w:rsidRPr="00D435F8" w:rsidRDefault="008639FD" w:rsidP="008639FD">
      <w:pPr>
        <w:pStyle w:val="Heading3"/>
      </w:pPr>
      <w:r w:rsidRPr="00D435F8">
        <w:t>Requirement 4(3)(g)</w:t>
      </w:r>
      <w:r>
        <w:tab/>
        <w:t>Compliant</w:t>
      </w:r>
    </w:p>
    <w:p w14:paraId="4C786B28" w14:textId="77777777" w:rsidR="008639FD" w:rsidRPr="008D114F" w:rsidRDefault="008639FD" w:rsidP="008639FD">
      <w:pPr>
        <w:rPr>
          <w:i/>
        </w:rPr>
      </w:pPr>
      <w:r w:rsidRPr="008D114F">
        <w:rPr>
          <w:i/>
        </w:rPr>
        <w:t>Where equipment is provided, it is safe, suitable, clean and well maintained.</w:t>
      </w:r>
    </w:p>
    <w:p w14:paraId="42B3AA8F" w14:textId="77777777" w:rsidR="008639FD" w:rsidRDefault="008639FD" w:rsidP="008639FD">
      <w:pPr>
        <w:sectPr w:rsidR="008639FD" w:rsidSect="002947EC">
          <w:type w:val="continuous"/>
          <w:pgSz w:w="11906" w:h="16838"/>
          <w:pgMar w:top="1701" w:right="1418" w:bottom="1418" w:left="1418" w:header="709" w:footer="397" w:gutter="0"/>
          <w:cols w:space="708"/>
          <w:titlePg/>
          <w:docGrid w:linePitch="360"/>
        </w:sectPr>
      </w:pPr>
    </w:p>
    <w:p w14:paraId="01A2FF4D" w14:textId="77777777" w:rsidR="008639FD" w:rsidRDefault="008639FD" w:rsidP="008639FD">
      <w:pPr>
        <w:pStyle w:val="Heading1"/>
        <w:tabs>
          <w:tab w:val="right" w:pos="9070"/>
        </w:tabs>
        <w:spacing w:before="560" w:after="640"/>
        <w:rPr>
          <w:color w:val="FFFFFF" w:themeColor="background1"/>
          <w:sz w:val="36"/>
        </w:rPr>
        <w:sectPr w:rsidR="008639FD" w:rsidSect="002947EC">
          <w:headerReference w:type="first" r:id="rId23"/>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2336" behindDoc="1" locked="0" layoutInCell="1" allowOverlap="1" wp14:anchorId="6BF221BC" wp14:editId="43052BF9">
            <wp:simplePos x="0" y="0"/>
            <wp:positionH relativeFrom="column">
              <wp:posOffset>-889000</wp:posOffset>
            </wp:positionH>
            <wp:positionV relativeFrom="paragraph">
              <wp:posOffset>1905</wp:posOffset>
            </wp:positionV>
            <wp:extent cx="7543800" cy="1235710"/>
            <wp:effectExtent l="0" t="0" r="0" b="254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6054305"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COMPLIANT</w:t>
      </w:r>
      <w:r w:rsidRPr="00EB1D71">
        <w:rPr>
          <w:color w:val="FFFFFF" w:themeColor="background1"/>
          <w:sz w:val="36"/>
        </w:rPr>
        <w:br/>
        <w:t>Organisation’s service environment</w:t>
      </w:r>
    </w:p>
    <w:p w14:paraId="6528EE29" w14:textId="77777777" w:rsidR="008639FD" w:rsidRPr="00FD1B02" w:rsidRDefault="008639FD" w:rsidP="008639FD">
      <w:pPr>
        <w:pStyle w:val="Heading3"/>
        <w:shd w:val="clear" w:color="auto" w:fill="F2F2F2" w:themeFill="background1" w:themeFillShade="F2"/>
      </w:pPr>
      <w:r w:rsidRPr="00FD1B02">
        <w:t>Consumer outcome:</w:t>
      </w:r>
    </w:p>
    <w:p w14:paraId="6E4575C8" w14:textId="77777777" w:rsidR="008639FD" w:rsidRDefault="008639FD" w:rsidP="008639FD">
      <w:pPr>
        <w:numPr>
          <w:ilvl w:val="0"/>
          <w:numId w:val="5"/>
        </w:numPr>
        <w:shd w:val="clear" w:color="auto" w:fill="F2F2F2" w:themeFill="background1" w:themeFillShade="F2"/>
      </w:pPr>
      <w:r>
        <w:t xml:space="preserve">I feel I </w:t>
      </w:r>
      <w:proofErr w:type="gramStart"/>
      <w:r>
        <w:t>belong</w:t>
      </w:r>
      <w:proofErr w:type="gramEnd"/>
      <w:r>
        <w:t xml:space="preserve"> and I am safe and comfortable in the organisation’s service environment.</w:t>
      </w:r>
    </w:p>
    <w:p w14:paraId="79C46B9E" w14:textId="77777777" w:rsidR="008639FD" w:rsidRDefault="008639FD" w:rsidP="008639FD">
      <w:pPr>
        <w:pStyle w:val="Heading3"/>
        <w:shd w:val="clear" w:color="auto" w:fill="F2F2F2" w:themeFill="background1" w:themeFillShade="F2"/>
      </w:pPr>
      <w:r>
        <w:t>Organisation statement:</w:t>
      </w:r>
    </w:p>
    <w:p w14:paraId="7F61973D" w14:textId="77777777" w:rsidR="008639FD" w:rsidRDefault="008639FD" w:rsidP="008639FD">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5DF3EF54" w14:textId="77777777" w:rsidR="008639FD" w:rsidRDefault="008639FD" w:rsidP="008639FD">
      <w:pPr>
        <w:pStyle w:val="Heading2"/>
      </w:pPr>
      <w:r>
        <w:t>Assessment of Standard 5</w:t>
      </w:r>
    </w:p>
    <w:p w14:paraId="72314034" w14:textId="77777777" w:rsidR="008639FD" w:rsidRDefault="008639FD" w:rsidP="008639FD">
      <w:pPr>
        <w:rPr>
          <w:rFonts w:eastAsiaTheme="minorHAnsi"/>
          <w:color w:val="auto"/>
        </w:rPr>
      </w:pPr>
      <w:r w:rsidRPr="00154403">
        <w:rPr>
          <w:rFonts w:eastAsiaTheme="minorHAnsi"/>
        </w:rPr>
        <w:t xml:space="preserve">The Quality Standard is assessed </w:t>
      </w:r>
      <w:r w:rsidRPr="00D6159E">
        <w:rPr>
          <w:rFonts w:eastAsiaTheme="minorHAnsi"/>
          <w:color w:val="auto"/>
        </w:rPr>
        <w:t>as Compliant as three of the three specific requirements have been assessed as Compliant.</w:t>
      </w:r>
    </w:p>
    <w:p w14:paraId="66791129" w14:textId="77777777" w:rsidR="008639FD" w:rsidRPr="00C7344B" w:rsidRDefault="008639FD" w:rsidP="008639FD">
      <w:pPr>
        <w:rPr>
          <w:rFonts w:eastAsia="Calibri"/>
          <w:lang w:eastAsia="en-US"/>
        </w:rPr>
      </w:pPr>
      <w:r w:rsidRPr="00C7344B">
        <w:rPr>
          <w:rFonts w:eastAsia="Calibri"/>
          <w:lang w:eastAsia="en-US"/>
        </w:rPr>
        <w:t xml:space="preserve">The service was observed to be welcoming </w:t>
      </w:r>
      <w:r>
        <w:rPr>
          <w:rFonts w:eastAsia="Calibri"/>
          <w:lang w:eastAsia="en-US"/>
        </w:rPr>
        <w:t>and clean, o</w:t>
      </w:r>
      <w:r w:rsidRPr="00B861BF">
        <w:rPr>
          <w:rFonts w:eastAsia="Calibri"/>
          <w:lang w:eastAsia="en-US"/>
        </w:rPr>
        <w:t>ffer</w:t>
      </w:r>
      <w:r>
        <w:rPr>
          <w:rFonts w:eastAsia="Calibri"/>
          <w:lang w:eastAsia="en-US"/>
        </w:rPr>
        <w:t>ing both</w:t>
      </w:r>
      <w:r w:rsidRPr="00B861BF">
        <w:rPr>
          <w:rFonts w:eastAsia="Calibri"/>
          <w:lang w:eastAsia="en-US"/>
        </w:rPr>
        <w:t xml:space="preserve"> private/personalised single rooms with </w:t>
      </w:r>
      <w:proofErr w:type="spellStart"/>
      <w:r w:rsidRPr="00B861BF">
        <w:rPr>
          <w:rFonts w:eastAsia="Calibri"/>
          <w:lang w:eastAsia="en-US"/>
        </w:rPr>
        <w:t>ensuite</w:t>
      </w:r>
      <w:proofErr w:type="spellEnd"/>
      <w:r w:rsidRPr="00B861BF">
        <w:rPr>
          <w:rFonts w:eastAsia="Calibri"/>
          <w:lang w:eastAsia="en-US"/>
        </w:rPr>
        <w:t xml:space="preserve"> </w:t>
      </w:r>
      <w:r>
        <w:rPr>
          <w:rFonts w:eastAsia="Calibri"/>
          <w:lang w:eastAsia="en-US"/>
        </w:rPr>
        <w:t xml:space="preserve">bathroom </w:t>
      </w:r>
      <w:r w:rsidRPr="00B861BF">
        <w:rPr>
          <w:rFonts w:eastAsia="Calibri"/>
          <w:lang w:eastAsia="en-US"/>
        </w:rPr>
        <w:t>and shared rooms with shared bathrooms</w:t>
      </w:r>
      <w:r>
        <w:rPr>
          <w:rFonts w:eastAsia="Calibri"/>
          <w:lang w:eastAsia="en-US"/>
        </w:rPr>
        <w:t>.</w:t>
      </w:r>
      <w:r w:rsidRPr="00B861BF">
        <w:rPr>
          <w:rFonts w:eastAsia="Calibri"/>
          <w:lang w:eastAsia="en-US"/>
        </w:rPr>
        <w:t xml:space="preserve"> The communal environments include indoor and outdoor communal/activity areas, gardens and amenities. Elevators are available in both double storey buildings</w:t>
      </w:r>
      <w:r>
        <w:rPr>
          <w:rFonts w:eastAsia="Calibri"/>
          <w:lang w:eastAsia="en-US"/>
        </w:rPr>
        <w:t xml:space="preserve">. </w:t>
      </w:r>
      <w:r w:rsidRPr="00C7344B">
        <w:rPr>
          <w:rFonts w:eastAsia="Calibri"/>
          <w:lang w:eastAsia="en-US"/>
        </w:rPr>
        <w:t>The layout of the service enable</w:t>
      </w:r>
      <w:r>
        <w:rPr>
          <w:rFonts w:eastAsia="Calibri"/>
          <w:lang w:eastAsia="en-US"/>
        </w:rPr>
        <w:t>s</w:t>
      </w:r>
      <w:r w:rsidRPr="00C7344B">
        <w:rPr>
          <w:rFonts w:eastAsia="Calibri"/>
          <w:lang w:eastAsia="en-US"/>
        </w:rPr>
        <w:t xml:space="preserve"> consumers to move around freely, with suitable furniture, fittings and signage to help consumers navigate the service. </w:t>
      </w:r>
    </w:p>
    <w:p w14:paraId="4D943EEA" w14:textId="77777777" w:rsidR="008639FD" w:rsidRPr="008510BB" w:rsidRDefault="008639FD" w:rsidP="008639FD">
      <w:pPr>
        <w:rPr>
          <w:rFonts w:eastAsia="Calibri"/>
          <w:color w:val="auto"/>
          <w:lang w:eastAsia="en-US"/>
        </w:rPr>
      </w:pPr>
      <w:r w:rsidRPr="008510BB">
        <w:rPr>
          <w:rFonts w:eastAsia="Calibri"/>
          <w:color w:val="auto"/>
          <w:lang w:eastAsia="en-US"/>
        </w:rPr>
        <w:t xml:space="preserve">Consumers confirmed they can find their way around easily and the service was well maintained and clean. </w:t>
      </w:r>
      <w:r>
        <w:rPr>
          <w:rFonts w:eastAsia="Calibri"/>
          <w:color w:val="auto"/>
          <w:lang w:eastAsia="en-US"/>
        </w:rPr>
        <w:t>They</w:t>
      </w:r>
      <w:r w:rsidRPr="008510BB">
        <w:rPr>
          <w:rFonts w:eastAsia="Calibri"/>
          <w:color w:val="auto"/>
          <w:lang w:eastAsia="en-US"/>
        </w:rPr>
        <w:t xml:space="preserve"> confirmed they have access to a range of equipment and furnishings and felt safe using them</w:t>
      </w:r>
      <w:r>
        <w:rPr>
          <w:rFonts w:eastAsia="Calibri"/>
          <w:color w:val="auto"/>
          <w:lang w:eastAsia="en-US"/>
        </w:rPr>
        <w:t>;</w:t>
      </w:r>
      <w:r w:rsidRPr="008510BB">
        <w:rPr>
          <w:rFonts w:eastAsia="Calibri"/>
          <w:color w:val="auto"/>
          <w:lang w:eastAsia="en-US"/>
        </w:rPr>
        <w:t xml:space="preserve"> they have access to quiet rooms to meet with family and friends and are encouraged to use all areas of the service including the outdoor areas. </w:t>
      </w:r>
    </w:p>
    <w:p w14:paraId="4B3E7BDC" w14:textId="77777777" w:rsidR="008639FD" w:rsidRPr="00A30E55" w:rsidRDefault="008639FD" w:rsidP="008639FD">
      <w:pPr>
        <w:rPr>
          <w:rFonts w:eastAsia="Calibri"/>
          <w:color w:val="auto"/>
          <w:lang w:eastAsia="en-US"/>
        </w:rPr>
      </w:pPr>
      <w:r>
        <w:rPr>
          <w:rFonts w:eastAsia="Calibri"/>
          <w:color w:val="auto"/>
          <w:lang w:eastAsia="en-US"/>
        </w:rPr>
        <w:t>Consumers and representatives confirmed t</w:t>
      </w:r>
      <w:r w:rsidRPr="00A30E55">
        <w:rPr>
          <w:rFonts w:eastAsia="Calibri"/>
          <w:color w:val="auto"/>
          <w:lang w:eastAsia="en-US"/>
        </w:rPr>
        <w:t>he organisation regularly sought thei</w:t>
      </w:r>
      <w:r>
        <w:rPr>
          <w:rFonts w:eastAsia="Calibri"/>
          <w:color w:val="auto"/>
          <w:lang w:eastAsia="en-US"/>
        </w:rPr>
        <w:t xml:space="preserve">r </w:t>
      </w:r>
      <w:r w:rsidRPr="00A30E55">
        <w:rPr>
          <w:rFonts w:eastAsia="Calibri"/>
          <w:color w:val="auto"/>
          <w:lang w:eastAsia="en-US"/>
        </w:rPr>
        <w:t>feedback about how the service environment could be improved. Changes to the environment have been made in response to feedback, including the implementation of airflow control and air filtration systems.</w:t>
      </w:r>
    </w:p>
    <w:p w14:paraId="3722937E" w14:textId="77777777" w:rsidR="008639FD" w:rsidRDefault="008639FD" w:rsidP="008639FD">
      <w:pPr>
        <w:rPr>
          <w:rFonts w:eastAsia="Calibri"/>
          <w:lang w:eastAsia="en-US"/>
        </w:rPr>
      </w:pPr>
      <w:r w:rsidRPr="00C7344B">
        <w:rPr>
          <w:rFonts w:eastAsia="Calibri"/>
          <w:lang w:eastAsia="en-US"/>
        </w:rPr>
        <w:t xml:space="preserve">Policies and procedures described systems for the purchase, service and maintenance of furnishings and equipment and how environmental related risks to consumers were identified and managed. Staff interviewed confirmed their understanding of the systems and maintenance arrangements. </w:t>
      </w:r>
    </w:p>
    <w:p w14:paraId="44812A2E" w14:textId="77777777" w:rsidR="008639FD" w:rsidRDefault="008639FD" w:rsidP="008639FD">
      <w:pPr>
        <w:rPr>
          <w:rFonts w:eastAsia="Calibri"/>
          <w:lang w:eastAsia="en-US"/>
        </w:rPr>
      </w:pPr>
      <w:r w:rsidRPr="00C7344B">
        <w:rPr>
          <w:rFonts w:eastAsia="Calibri"/>
          <w:lang w:eastAsia="en-US"/>
        </w:rPr>
        <w:lastRenderedPageBreak/>
        <w:t>The service has scheduled and reactive cleaning and maintenance programs in place</w:t>
      </w:r>
      <w:r>
        <w:rPr>
          <w:rFonts w:eastAsia="Calibri"/>
          <w:lang w:eastAsia="en-US"/>
        </w:rPr>
        <w:t>,</w:t>
      </w:r>
      <w:r w:rsidRPr="00C7344B">
        <w:rPr>
          <w:rFonts w:eastAsia="Calibri"/>
          <w:lang w:eastAsia="en-US"/>
        </w:rPr>
        <w:t xml:space="preserve"> including accessing external contractors to service equipment and monitor safety systems. Staff confirmed the processes of cleaning and maintenance in line with the schedules</w:t>
      </w:r>
      <w:r>
        <w:rPr>
          <w:rFonts w:eastAsia="Calibri"/>
          <w:lang w:eastAsia="en-US"/>
        </w:rPr>
        <w:t>,</w:t>
      </w:r>
      <w:r w:rsidRPr="00C7344B">
        <w:rPr>
          <w:rFonts w:eastAsia="Calibri"/>
          <w:lang w:eastAsia="en-US"/>
        </w:rPr>
        <w:t xml:space="preserve"> and staff demonstrated how they request or report additional cleaning or maintenance when required. </w:t>
      </w:r>
    </w:p>
    <w:p w14:paraId="2A3C05A6" w14:textId="77777777" w:rsidR="008639FD" w:rsidRPr="00C7344B" w:rsidRDefault="008639FD" w:rsidP="008639FD">
      <w:pPr>
        <w:rPr>
          <w:rFonts w:eastAsia="Calibri"/>
          <w:lang w:eastAsia="en-US"/>
        </w:rPr>
      </w:pPr>
      <w:r w:rsidRPr="002947EC">
        <w:rPr>
          <w:rFonts w:eastAsiaTheme="minorHAnsi"/>
          <w:color w:val="auto"/>
          <w:szCs w:val="22"/>
          <w:lang w:eastAsia="en-US"/>
        </w:rPr>
        <w:t xml:space="preserve">For the reasons detailed above, I find </w:t>
      </w:r>
      <w:r>
        <w:rPr>
          <w:rFonts w:eastAsiaTheme="minorHAnsi"/>
          <w:color w:val="auto"/>
          <w:szCs w:val="22"/>
          <w:lang w:eastAsia="en-US"/>
        </w:rPr>
        <w:t>SwanCare Group Inc.</w:t>
      </w:r>
      <w:r w:rsidRPr="002947EC">
        <w:rPr>
          <w:rFonts w:eastAsiaTheme="minorHAnsi"/>
          <w:color w:val="auto"/>
          <w:szCs w:val="22"/>
          <w:lang w:eastAsia="en-US"/>
        </w:rPr>
        <w:t xml:space="preserve">, in relation to </w:t>
      </w:r>
      <w:proofErr w:type="spellStart"/>
      <w:r>
        <w:rPr>
          <w:rFonts w:eastAsiaTheme="minorHAnsi"/>
          <w:color w:val="auto"/>
          <w:szCs w:val="22"/>
          <w:lang w:eastAsia="en-US"/>
        </w:rPr>
        <w:t>Swancare</w:t>
      </w:r>
      <w:proofErr w:type="spellEnd"/>
      <w:r>
        <w:rPr>
          <w:rFonts w:eastAsiaTheme="minorHAnsi"/>
          <w:color w:val="auto"/>
          <w:szCs w:val="22"/>
          <w:lang w:eastAsia="en-US"/>
        </w:rPr>
        <w:t xml:space="preserve"> Kingia/Tandara High Care Facility</w:t>
      </w:r>
      <w:r w:rsidRPr="002947EC">
        <w:rPr>
          <w:rFonts w:eastAsiaTheme="minorHAnsi"/>
          <w:color w:val="auto"/>
          <w:szCs w:val="22"/>
          <w:lang w:eastAsia="en-US"/>
        </w:rPr>
        <w:t xml:space="preserve">, to be </w:t>
      </w:r>
      <w:r>
        <w:rPr>
          <w:rFonts w:eastAsiaTheme="minorHAnsi"/>
          <w:color w:val="auto"/>
          <w:szCs w:val="22"/>
          <w:lang w:eastAsia="en-US"/>
        </w:rPr>
        <w:t>C</w:t>
      </w:r>
      <w:r w:rsidRPr="002947EC">
        <w:rPr>
          <w:rFonts w:eastAsiaTheme="minorHAnsi"/>
          <w:color w:val="auto"/>
          <w:szCs w:val="22"/>
          <w:lang w:eastAsia="en-US"/>
        </w:rPr>
        <w:t xml:space="preserve">ompliant with </w:t>
      </w:r>
      <w:r>
        <w:rPr>
          <w:rFonts w:eastAsiaTheme="minorHAnsi"/>
          <w:color w:val="auto"/>
          <w:szCs w:val="22"/>
          <w:lang w:eastAsia="en-US"/>
        </w:rPr>
        <w:t xml:space="preserve">all </w:t>
      </w:r>
      <w:r w:rsidRPr="002947EC">
        <w:rPr>
          <w:rFonts w:eastAsiaTheme="minorHAnsi"/>
          <w:color w:val="auto"/>
          <w:szCs w:val="22"/>
          <w:lang w:eastAsia="en-US"/>
        </w:rPr>
        <w:t>Requirement</w:t>
      </w:r>
      <w:r>
        <w:rPr>
          <w:rFonts w:eastAsiaTheme="minorHAnsi"/>
          <w:color w:val="auto"/>
          <w:szCs w:val="22"/>
          <w:lang w:eastAsia="en-US"/>
        </w:rPr>
        <w:t>s</w:t>
      </w:r>
      <w:r w:rsidRPr="002947EC">
        <w:rPr>
          <w:rFonts w:eastAsiaTheme="minorHAnsi"/>
          <w:color w:val="auto"/>
          <w:szCs w:val="22"/>
          <w:lang w:eastAsia="en-US"/>
        </w:rPr>
        <w:t xml:space="preserve"> in Standard </w:t>
      </w:r>
      <w:r>
        <w:rPr>
          <w:rFonts w:eastAsiaTheme="minorHAnsi"/>
          <w:color w:val="auto"/>
          <w:szCs w:val="22"/>
          <w:lang w:eastAsia="en-US"/>
        </w:rPr>
        <w:t>5 Organisation’s service environment</w:t>
      </w:r>
      <w:r w:rsidRPr="002947EC">
        <w:rPr>
          <w:rFonts w:eastAsiaTheme="minorHAnsi"/>
          <w:color w:val="auto"/>
          <w:szCs w:val="22"/>
          <w:lang w:eastAsia="en-US"/>
        </w:rPr>
        <w:t>.</w:t>
      </w:r>
    </w:p>
    <w:p w14:paraId="5BB16A19" w14:textId="77777777" w:rsidR="008639FD" w:rsidRDefault="008639FD" w:rsidP="008639FD">
      <w:pPr>
        <w:pStyle w:val="Heading2"/>
      </w:pPr>
      <w:r>
        <w:t>Assessment of Standard 5 Requirements</w:t>
      </w:r>
      <w:r w:rsidRPr="0066387A">
        <w:rPr>
          <w:i/>
          <w:color w:val="0000FF"/>
          <w:sz w:val="24"/>
          <w:szCs w:val="24"/>
        </w:rPr>
        <w:t xml:space="preserve"> </w:t>
      </w:r>
    </w:p>
    <w:p w14:paraId="40403525" w14:textId="77777777" w:rsidR="008639FD" w:rsidRPr="00314FF7" w:rsidRDefault="008639FD" w:rsidP="008639FD">
      <w:pPr>
        <w:pStyle w:val="Heading3"/>
      </w:pPr>
      <w:r w:rsidRPr="00314FF7">
        <w:t>Requirement 5(3)(a)</w:t>
      </w:r>
      <w:r>
        <w:tab/>
        <w:t>Compliant</w:t>
      </w:r>
    </w:p>
    <w:p w14:paraId="7A43B424" w14:textId="77777777" w:rsidR="008639FD" w:rsidRPr="008D114F" w:rsidRDefault="008639FD" w:rsidP="008639FD">
      <w:pPr>
        <w:rPr>
          <w:i/>
        </w:rPr>
      </w:pPr>
      <w:r w:rsidRPr="008D114F">
        <w:rPr>
          <w:i/>
        </w:rPr>
        <w:t>The service environment is welcoming and easy to understand, and optimises each consumer’s sense of belonging, independence, interaction and function.</w:t>
      </w:r>
    </w:p>
    <w:p w14:paraId="1262B1E8" w14:textId="77777777" w:rsidR="008639FD" w:rsidRPr="00D435F8" w:rsidRDefault="008639FD" w:rsidP="008639FD">
      <w:pPr>
        <w:pStyle w:val="Heading3"/>
      </w:pPr>
      <w:r w:rsidRPr="00D435F8">
        <w:t>Requirement 5(3)(b)</w:t>
      </w:r>
      <w:r>
        <w:tab/>
        <w:t>Compliant</w:t>
      </w:r>
    </w:p>
    <w:p w14:paraId="6F4FC940" w14:textId="77777777" w:rsidR="008639FD" w:rsidRPr="008D114F" w:rsidRDefault="008639FD" w:rsidP="008639FD">
      <w:pPr>
        <w:rPr>
          <w:i/>
        </w:rPr>
      </w:pPr>
      <w:r w:rsidRPr="008D114F">
        <w:rPr>
          <w:i/>
        </w:rPr>
        <w:t>The service environment:</w:t>
      </w:r>
    </w:p>
    <w:p w14:paraId="62E89063" w14:textId="77777777" w:rsidR="008639FD" w:rsidRPr="008D114F" w:rsidRDefault="008639FD" w:rsidP="008639FD">
      <w:pPr>
        <w:numPr>
          <w:ilvl w:val="0"/>
          <w:numId w:val="27"/>
        </w:numPr>
        <w:tabs>
          <w:tab w:val="right" w:pos="9026"/>
        </w:tabs>
        <w:spacing w:before="0" w:after="0"/>
        <w:ind w:left="567" w:hanging="425"/>
        <w:outlineLvl w:val="4"/>
        <w:rPr>
          <w:i/>
        </w:rPr>
      </w:pPr>
      <w:r w:rsidRPr="008D114F">
        <w:rPr>
          <w:i/>
        </w:rPr>
        <w:t>is safe, clean, well maintained and comfortable; and</w:t>
      </w:r>
    </w:p>
    <w:p w14:paraId="0EF814C9" w14:textId="77777777" w:rsidR="008639FD" w:rsidRPr="008D114F" w:rsidRDefault="008639FD" w:rsidP="008639FD">
      <w:pPr>
        <w:numPr>
          <w:ilvl w:val="0"/>
          <w:numId w:val="27"/>
        </w:numPr>
        <w:tabs>
          <w:tab w:val="right" w:pos="9026"/>
        </w:tabs>
        <w:spacing w:before="0" w:after="0"/>
        <w:ind w:left="567" w:hanging="425"/>
        <w:outlineLvl w:val="4"/>
        <w:rPr>
          <w:i/>
        </w:rPr>
      </w:pPr>
      <w:r w:rsidRPr="008D114F">
        <w:rPr>
          <w:i/>
        </w:rPr>
        <w:t>enables consumers to move freely, both indoors and outdoors.</w:t>
      </w:r>
    </w:p>
    <w:p w14:paraId="5E422F4C" w14:textId="77777777" w:rsidR="008639FD" w:rsidRPr="00D435F8" w:rsidRDefault="008639FD" w:rsidP="008639FD">
      <w:pPr>
        <w:pStyle w:val="Heading3"/>
      </w:pPr>
      <w:r w:rsidRPr="00D435F8">
        <w:t>Requirement 5(3)(c)</w:t>
      </w:r>
      <w:r>
        <w:tab/>
        <w:t>Compliant</w:t>
      </w:r>
    </w:p>
    <w:p w14:paraId="2C1D4D01" w14:textId="77777777" w:rsidR="008639FD" w:rsidRPr="008D114F" w:rsidRDefault="008639FD" w:rsidP="008639FD">
      <w:pPr>
        <w:rPr>
          <w:i/>
        </w:rPr>
      </w:pPr>
      <w:r w:rsidRPr="008D114F">
        <w:rPr>
          <w:i/>
        </w:rPr>
        <w:t>Furniture, fittings and equipment are safe, clean, well maintained and suitable for the consumer.</w:t>
      </w:r>
    </w:p>
    <w:p w14:paraId="7B1FE365" w14:textId="77777777" w:rsidR="008639FD" w:rsidRPr="00314FF7" w:rsidRDefault="008639FD" w:rsidP="008639FD"/>
    <w:p w14:paraId="11639733" w14:textId="77777777" w:rsidR="008639FD" w:rsidRDefault="008639FD" w:rsidP="008639FD">
      <w:pPr>
        <w:sectPr w:rsidR="008639FD" w:rsidSect="002947EC">
          <w:type w:val="continuous"/>
          <w:pgSz w:w="11906" w:h="16838"/>
          <w:pgMar w:top="1701" w:right="1418" w:bottom="1418" w:left="1418" w:header="709" w:footer="397" w:gutter="0"/>
          <w:cols w:space="708"/>
          <w:titlePg/>
          <w:docGrid w:linePitch="360"/>
        </w:sectPr>
      </w:pPr>
    </w:p>
    <w:p w14:paraId="34AC3C98" w14:textId="77777777" w:rsidR="008639FD" w:rsidRDefault="008639FD" w:rsidP="008639FD">
      <w:pPr>
        <w:pStyle w:val="Heading1"/>
        <w:tabs>
          <w:tab w:val="right" w:pos="9070"/>
        </w:tabs>
        <w:spacing w:before="560" w:after="640"/>
        <w:rPr>
          <w:color w:val="FFFFFF" w:themeColor="background1"/>
          <w:sz w:val="36"/>
        </w:rPr>
        <w:sectPr w:rsidR="008639FD" w:rsidSect="002947EC">
          <w:headerReference w:type="first" r:id="rId24"/>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5408" behindDoc="1" locked="0" layoutInCell="1" allowOverlap="1" wp14:anchorId="3874C0E8" wp14:editId="721948C3">
            <wp:simplePos x="0" y="0"/>
            <wp:positionH relativeFrom="column">
              <wp:posOffset>-889000</wp:posOffset>
            </wp:positionH>
            <wp:positionV relativeFrom="paragraph">
              <wp:posOffset>1905</wp:posOffset>
            </wp:positionV>
            <wp:extent cx="7543800" cy="1235710"/>
            <wp:effectExtent l="0" t="0" r="0" b="254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8425548"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COMPLIANT</w:t>
      </w:r>
      <w:r w:rsidRPr="00EB1D71">
        <w:rPr>
          <w:color w:val="FFFFFF" w:themeColor="background1"/>
          <w:sz w:val="36"/>
        </w:rPr>
        <w:br/>
        <w:t>Feedback and complaints</w:t>
      </w:r>
    </w:p>
    <w:p w14:paraId="4E9D6E7B" w14:textId="77777777" w:rsidR="008639FD" w:rsidRPr="00FD1B02" w:rsidRDefault="008639FD" w:rsidP="008639FD">
      <w:pPr>
        <w:pStyle w:val="Heading3"/>
        <w:shd w:val="clear" w:color="auto" w:fill="F2F2F2" w:themeFill="background1" w:themeFillShade="F2"/>
      </w:pPr>
      <w:r w:rsidRPr="00FD1B02">
        <w:t>Consumer outcome:</w:t>
      </w:r>
    </w:p>
    <w:p w14:paraId="08A447AB" w14:textId="77777777" w:rsidR="008639FD" w:rsidRDefault="008639FD" w:rsidP="008639FD">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215E1C93" w14:textId="77777777" w:rsidR="008639FD" w:rsidRDefault="008639FD" w:rsidP="008639FD">
      <w:pPr>
        <w:pStyle w:val="Heading3"/>
        <w:shd w:val="clear" w:color="auto" w:fill="F2F2F2" w:themeFill="background1" w:themeFillShade="F2"/>
      </w:pPr>
      <w:r>
        <w:t>Organisation statement:</w:t>
      </w:r>
    </w:p>
    <w:p w14:paraId="327B08BF" w14:textId="77777777" w:rsidR="008639FD" w:rsidRDefault="008639FD" w:rsidP="008639FD">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350B5CF5" w14:textId="77777777" w:rsidR="008639FD" w:rsidRDefault="008639FD" w:rsidP="008639FD">
      <w:pPr>
        <w:pStyle w:val="Heading2"/>
      </w:pPr>
      <w:r>
        <w:t>Assessment of Standard 6</w:t>
      </w:r>
    </w:p>
    <w:p w14:paraId="0FF9E71E" w14:textId="77777777" w:rsidR="008639FD" w:rsidRDefault="008639FD" w:rsidP="008639FD">
      <w:pPr>
        <w:rPr>
          <w:rFonts w:eastAsiaTheme="minorHAnsi"/>
          <w:color w:val="auto"/>
        </w:rPr>
      </w:pPr>
      <w:r w:rsidRPr="00154403">
        <w:rPr>
          <w:rFonts w:eastAsiaTheme="minorHAnsi"/>
        </w:rPr>
        <w:t xml:space="preserve">The Quality Standard is assessed as </w:t>
      </w:r>
      <w:r w:rsidRPr="00BA6632">
        <w:rPr>
          <w:rFonts w:eastAsiaTheme="minorHAnsi"/>
          <w:color w:val="auto"/>
        </w:rPr>
        <w:t>Compliant as four of the four specific requirements have been assessed as Compliant.</w:t>
      </w:r>
    </w:p>
    <w:p w14:paraId="012421A6" w14:textId="77777777" w:rsidR="008639FD" w:rsidRDefault="008639FD" w:rsidP="008639FD">
      <w:pPr>
        <w:rPr>
          <w:rFonts w:eastAsia="Calibri"/>
          <w:i/>
          <w:iCs/>
          <w:color w:val="auto"/>
          <w:lang w:eastAsia="en-US"/>
        </w:rPr>
      </w:pPr>
      <w:r w:rsidRPr="00F7354E">
        <w:rPr>
          <w:rFonts w:eastAsia="Calibri"/>
          <w:color w:val="auto"/>
          <w:lang w:eastAsia="en-US"/>
        </w:rPr>
        <w:t>Overall</w:t>
      </w:r>
      <w:r>
        <w:rPr>
          <w:rFonts w:eastAsia="Calibri"/>
          <w:color w:val="auto"/>
          <w:lang w:eastAsia="en-US"/>
        </w:rPr>
        <w:t>,</w:t>
      </w:r>
      <w:r w:rsidRPr="00F7354E">
        <w:rPr>
          <w:rFonts w:eastAsia="Calibri"/>
          <w:color w:val="auto"/>
          <w:lang w:eastAsia="en-US"/>
        </w:rPr>
        <w:t xml:space="preserve"> consumers and representatives </w:t>
      </w:r>
      <w:r>
        <w:rPr>
          <w:rFonts w:eastAsia="Calibri"/>
          <w:color w:val="auto"/>
          <w:lang w:eastAsia="en-US"/>
        </w:rPr>
        <w:t>interviewed</w:t>
      </w:r>
      <w:r w:rsidRPr="00F7354E">
        <w:rPr>
          <w:rFonts w:eastAsia="Calibri"/>
          <w:color w:val="auto"/>
          <w:lang w:eastAsia="en-US"/>
        </w:rPr>
        <w:t xml:space="preserve"> </w:t>
      </w:r>
      <w:r>
        <w:rPr>
          <w:rFonts w:eastAsia="Calibri"/>
          <w:color w:val="auto"/>
          <w:lang w:eastAsia="en-US"/>
        </w:rPr>
        <w:t>confirmed</w:t>
      </w:r>
      <w:r w:rsidRPr="00F7354E">
        <w:rPr>
          <w:rFonts w:eastAsia="Calibri"/>
          <w:color w:val="auto"/>
          <w:lang w:eastAsia="en-US"/>
        </w:rPr>
        <w:t xml:space="preserve"> they are encouraged and supported to give feedback and make complaints, and that appropriate action is taken</w:t>
      </w:r>
      <w:r w:rsidRPr="00F7354E">
        <w:rPr>
          <w:rFonts w:eastAsia="Calibri"/>
          <w:i/>
          <w:iCs/>
          <w:color w:val="auto"/>
          <w:lang w:eastAsia="en-US"/>
        </w:rPr>
        <w:t>.</w:t>
      </w:r>
      <w:r>
        <w:rPr>
          <w:rFonts w:eastAsia="Calibri"/>
          <w:i/>
          <w:iCs/>
          <w:color w:val="auto"/>
          <w:lang w:eastAsia="en-US"/>
        </w:rPr>
        <w:t xml:space="preserve"> </w:t>
      </w:r>
      <w:r w:rsidRPr="005C1792">
        <w:rPr>
          <w:rFonts w:eastAsia="Calibri"/>
          <w:color w:val="auto"/>
          <w:lang w:eastAsia="en-US"/>
        </w:rPr>
        <w:t>Consumers and representatives said:</w:t>
      </w:r>
    </w:p>
    <w:p w14:paraId="622B962C" w14:textId="77777777" w:rsidR="008639FD" w:rsidRDefault="008639FD" w:rsidP="008639FD">
      <w:pPr>
        <w:pStyle w:val="ListBullet"/>
      </w:pPr>
      <w:r>
        <w:t>T</w:t>
      </w:r>
      <w:r w:rsidRPr="00064231">
        <w:t>hey are aware of and have utilised the service</w:t>
      </w:r>
      <w:r>
        <w:t>’</w:t>
      </w:r>
      <w:r w:rsidRPr="00064231">
        <w:t>s feedback and complaints mechanisms</w:t>
      </w:r>
      <w:r>
        <w:t>,</w:t>
      </w:r>
      <w:r w:rsidRPr="00064231">
        <w:t xml:space="preserve"> </w:t>
      </w:r>
      <w:r>
        <w:t xml:space="preserve">including </w:t>
      </w:r>
      <w:r w:rsidRPr="00064231">
        <w:t>completing feedback form</w:t>
      </w:r>
      <w:r>
        <w:t>s</w:t>
      </w:r>
      <w:r w:rsidRPr="00064231">
        <w:t>, writing an email, raising issues at consumer meetings and via surveys, or verbally discussing with staff or management.</w:t>
      </w:r>
    </w:p>
    <w:p w14:paraId="3D2D1105" w14:textId="77777777" w:rsidR="008639FD" w:rsidRDefault="008639FD" w:rsidP="008639FD">
      <w:pPr>
        <w:pStyle w:val="ListBullet"/>
      </w:pPr>
      <w:r>
        <w:t>M</w:t>
      </w:r>
      <w:r w:rsidRPr="00930722">
        <w:t>anagement acts promptly when responding to feedback and complaints</w:t>
      </w:r>
      <w:r>
        <w:t>.</w:t>
      </w:r>
    </w:p>
    <w:p w14:paraId="04F2B580" w14:textId="77777777" w:rsidR="008639FD" w:rsidRDefault="008639FD" w:rsidP="008639FD">
      <w:pPr>
        <w:pStyle w:val="ListBullet"/>
      </w:pPr>
      <w:r>
        <w:t>They</w:t>
      </w:r>
      <w:r w:rsidRPr="00CC121B">
        <w:t xml:space="preserve"> raised issues with management in the past and the</w:t>
      </w:r>
      <w:r>
        <w:t xml:space="preserve"> issues</w:t>
      </w:r>
      <w:r w:rsidRPr="00CC121B">
        <w:t xml:space="preserve"> have not reoccurred</w:t>
      </w:r>
      <w:r>
        <w:t>.</w:t>
      </w:r>
    </w:p>
    <w:p w14:paraId="6E29AA51" w14:textId="77777777" w:rsidR="008639FD" w:rsidRDefault="008639FD" w:rsidP="008639FD">
      <w:pPr>
        <w:pStyle w:val="ListBullet"/>
      </w:pPr>
      <w:r>
        <w:t>T</w:t>
      </w:r>
      <w:r w:rsidRPr="009970FE">
        <w:t>he service has made improvements to the quality of food and meal service</w:t>
      </w:r>
      <w:r>
        <w:t xml:space="preserve"> in response to consumer feedback and complaints.</w:t>
      </w:r>
    </w:p>
    <w:p w14:paraId="4F77D5D1" w14:textId="77777777" w:rsidR="008639FD" w:rsidRDefault="008639FD" w:rsidP="008639FD">
      <w:pPr>
        <w:rPr>
          <w:rFonts w:eastAsia="Calibri"/>
          <w:color w:val="auto"/>
          <w:lang w:eastAsia="en-US"/>
        </w:rPr>
      </w:pPr>
      <w:r w:rsidRPr="00EE371E">
        <w:rPr>
          <w:rFonts w:eastAsia="Calibri"/>
          <w:color w:val="auto"/>
          <w:lang w:eastAsia="en-US"/>
        </w:rPr>
        <w:t xml:space="preserve">The service demonstrated it has effective complaints and feedback systems and a register is maintained which records complaints to identify trends and areas for improvement. </w:t>
      </w:r>
      <w:r w:rsidRPr="00F166AC">
        <w:rPr>
          <w:rFonts w:eastAsia="Calibri"/>
          <w:color w:val="auto"/>
          <w:lang w:eastAsia="en-US"/>
        </w:rPr>
        <w:t xml:space="preserve">Newsletters and consumer meeting minutes advertise the organisation’s feedback system and encourages consumers to provide feedback. </w:t>
      </w:r>
      <w:r w:rsidRPr="00F166AC">
        <w:rPr>
          <w:rFonts w:eastAsia="Calibri"/>
          <w:color w:val="auto"/>
          <w:lang w:eastAsia="en-US"/>
        </w:rPr>
        <w:lastRenderedPageBreak/>
        <w:t xml:space="preserve">The consumer handbook </w:t>
      </w:r>
      <w:r>
        <w:rPr>
          <w:rFonts w:eastAsia="Calibri"/>
          <w:color w:val="auto"/>
          <w:lang w:eastAsia="en-US"/>
        </w:rPr>
        <w:t xml:space="preserve">contains information about internal feedback mechanisms and provides information on external services and organisations for </w:t>
      </w:r>
      <w:r w:rsidRPr="00CA127D">
        <w:rPr>
          <w:rFonts w:eastAsia="Calibri"/>
          <w:color w:val="auto"/>
          <w:lang w:eastAsia="en-US"/>
        </w:rPr>
        <w:t>raising and resolving complaints</w:t>
      </w:r>
      <w:r>
        <w:rPr>
          <w:rFonts w:eastAsia="Calibri"/>
          <w:color w:val="auto"/>
          <w:lang w:eastAsia="en-US"/>
        </w:rPr>
        <w:t>.</w:t>
      </w:r>
    </w:p>
    <w:p w14:paraId="43529E73" w14:textId="77777777" w:rsidR="008639FD" w:rsidRDefault="008639FD" w:rsidP="008639FD">
      <w:pPr>
        <w:rPr>
          <w:rFonts w:eastAsia="Calibri"/>
          <w:color w:val="auto"/>
          <w:lang w:eastAsia="en-US"/>
        </w:rPr>
      </w:pPr>
      <w:r w:rsidRPr="00EE371E">
        <w:rPr>
          <w:rFonts w:eastAsia="Calibri"/>
          <w:color w:val="auto"/>
          <w:lang w:eastAsia="en-US"/>
        </w:rPr>
        <w:t xml:space="preserve">The service has an open disclosure policy which is used when things go wrong. Staff interviewed </w:t>
      </w:r>
      <w:r>
        <w:rPr>
          <w:rFonts w:eastAsia="Calibri"/>
          <w:color w:val="auto"/>
          <w:lang w:eastAsia="en-US"/>
        </w:rPr>
        <w:t>described</w:t>
      </w:r>
      <w:r w:rsidRPr="00EE371E">
        <w:rPr>
          <w:rFonts w:eastAsia="Calibri"/>
          <w:color w:val="auto"/>
          <w:lang w:eastAsia="en-US"/>
        </w:rPr>
        <w:t xml:space="preserve"> complaints processes and provided examples of supporting consumers to raise complaints</w:t>
      </w:r>
      <w:r>
        <w:rPr>
          <w:rFonts w:eastAsia="Calibri"/>
          <w:color w:val="auto"/>
          <w:lang w:eastAsia="en-US"/>
        </w:rPr>
        <w:t>,</w:t>
      </w:r>
      <w:r w:rsidRPr="00EE371E">
        <w:rPr>
          <w:rFonts w:eastAsia="Calibri"/>
          <w:color w:val="auto"/>
          <w:lang w:eastAsia="en-US"/>
        </w:rPr>
        <w:t xml:space="preserve"> including when verbal complaints are made</w:t>
      </w:r>
      <w:r w:rsidRPr="00EE371E">
        <w:rPr>
          <w:rFonts w:eastAsia="Calibri"/>
          <w:i/>
          <w:iCs/>
          <w:color w:val="auto"/>
          <w:lang w:eastAsia="en-US"/>
        </w:rPr>
        <w:t>.</w:t>
      </w:r>
      <w:r>
        <w:rPr>
          <w:rFonts w:eastAsia="Calibri"/>
          <w:color w:val="auto"/>
          <w:lang w:eastAsia="en-US"/>
        </w:rPr>
        <w:t xml:space="preserve"> </w:t>
      </w:r>
    </w:p>
    <w:p w14:paraId="53956E5A" w14:textId="77777777" w:rsidR="008639FD" w:rsidRPr="00C7344B" w:rsidRDefault="008639FD" w:rsidP="008639FD">
      <w:pPr>
        <w:rPr>
          <w:rFonts w:eastAsia="Calibri"/>
          <w:lang w:eastAsia="en-US"/>
        </w:rPr>
      </w:pPr>
      <w:r w:rsidRPr="002947EC">
        <w:rPr>
          <w:rFonts w:eastAsiaTheme="minorHAnsi"/>
          <w:color w:val="auto"/>
          <w:szCs w:val="22"/>
          <w:lang w:eastAsia="en-US"/>
        </w:rPr>
        <w:t xml:space="preserve">For the reasons detailed above, I find </w:t>
      </w:r>
      <w:r>
        <w:rPr>
          <w:rFonts w:eastAsiaTheme="minorHAnsi"/>
          <w:color w:val="auto"/>
          <w:szCs w:val="22"/>
          <w:lang w:eastAsia="en-US"/>
        </w:rPr>
        <w:t>SwanCare Group Inc.</w:t>
      </w:r>
      <w:r w:rsidRPr="002947EC">
        <w:rPr>
          <w:rFonts w:eastAsiaTheme="minorHAnsi"/>
          <w:color w:val="auto"/>
          <w:szCs w:val="22"/>
          <w:lang w:eastAsia="en-US"/>
        </w:rPr>
        <w:t xml:space="preserve">, in relation to </w:t>
      </w:r>
      <w:proofErr w:type="spellStart"/>
      <w:r>
        <w:rPr>
          <w:rFonts w:eastAsiaTheme="minorHAnsi"/>
          <w:color w:val="auto"/>
          <w:szCs w:val="22"/>
          <w:lang w:eastAsia="en-US"/>
        </w:rPr>
        <w:t>Swancare</w:t>
      </w:r>
      <w:proofErr w:type="spellEnd"/>
      <w:r>
        <w:rPr>
          <w:rFonts w:eastAsiaTheme="minorHAnsi"/>
          <w:color w:val="auto"/>
          <w:szCs w:val="22"/>
          <w:lang w:eastAsia="en-US"/>
        </w:rPr>
        <w:t xml:space="preserve"> Kingia/Tandara High Care Facility</w:t>
      </w:r>
      <w:r w:rsidRPr="002947EC">
        <w:rPr>
          <w:rFonts w:eastAsiaTheme="minorHAnsi"/>
          <w:color w:val="auto"/>
          <w:szCs w:val="22"/>
          <w:lang w:eastAsia="en-US"/>
        </w:rPr>
        <w:t xml:space="preserve">, to be </w:t>
      </w:r>
      <w:r>
        <w:rPr>
          <w:rFonts w:eastAsiaTheme="minorHAnsi"/>
          <w:color w:val="auto"/>
          <w:szCs w:val="22"/>
          <w:lang w:eastAsia="en-US"/>
        </w:rPr>
        <w:t>C</w:t>
      </w:r>
      <w:r w:rsidRPr="002947EC">
        <w:rPr>
          <w:rFonts w:eastAsiaTheme="minorHAnsi"/>
          <w:color w:val="auto"/>
          <w:szCs w:val="22"/>
          <w:lang w:eastAsia="en-US"/>
        </w:rPr>
        <w:t xml:space="preserve">ompliant with </w:t>
      </w:r>
      <w:r>
        <w:rPr>
          <w:rFonts w:eastAsiaTheme="minorHAnsi"/>
          <w:color w:val="auto"/>
          <w:szCs w:val="22"/>
          <w:lang w:eastAsia="en-US"/>
        </w:rPr>
        <w:t xml:space="preserve">all </w:t>
      </w:r>
      <w:r w:rsidRPr="002947EC">
        <w:rPr>
          <w:rFonts w:eastAsiaTheme="minorHAnsi"/>
          <w:color w:val="auto"/>
          <w:szCs w:val="22"/>
          <w:lang w:eastAsia="en-US"/>
        </w:rPr>
        <w:t>Requirement</w:t>
      </w:r>
      <w:r>
        <w:rPr>
          <w:rFonts w:eastAsiaTheme="minorHAnsi"/>
          <w:color w:val="auto"/>
          <w:szCs w:val="22"/>
          <w:lang w:eastAsia="en-US"/>
        </w:rPr>
        <w:t>s</w:t>
      </w:r>
      <w:r w:rsidRPr="002947EC">
        <w:rPr>
          <w:rFonts w:eastAsiaTheme="minorHAnsi"/>
          <w:color w:val="auto"/>
          <w:szCs w:val="22"/>
          <w:lang w:eastAsia="en-US"/>
        </w:rPr>
        <w:t xml:space="preserve"> in Standard </w:t>
      </w:r>
      <w:r>
        <w:rPr>
          <w:rFonts w:eastAsiaTheme="minorHAnsi"/>
          <w:color w:val="auto"/>
          <w:szCs w:val="22"/>
          <w:lang w:eastAsia="en-US"/>
        </w:rPr>
        <w:t>6 Feedback and complaints</w:t>
      </w:r>
      <w:r w:rsidRPr="002947EC">
        <w:rPr>
          <w:rFonts w:eastAsiaTheme="minorHAnsi"/>
          <w:color w:val="auto"/>
          <w:szCs w:val="22"/>
          <w:lang w:eastAsia="en-US"/>
        </w:rPr>
        <w:t>.</w:t>
      </w:r>
    </w:p>
    <w:p w14:paraId="26B764F6" w14:textId="77777777" w:rsidR="008639FD" w:rsidRDefault="008639FD" w:rsidP="008639FD">
      <w:pPr>
        <w:pStyle w:val="Heading2"/>
      </w:pPr>
      <w:r>
        <w:t>Assessment of Standard 6 Requirements</w:t>
      </w:r>
      <w:r w:rsidRPr="0066387A">
        <w:rPr>
          <w:i/>
          <w:color w:val="0000FF"/>
          <w:sz w:val="24"/>
          <w:szCs w:val="24"/>
        </w:rPr>
        <w:t xml:space="preserve"> </w:t>
      </w:r>
    </w:p>
    <w:p w14:paraId="64A90B47" w14:textId="77777777" w:rsidR="008639FD" w:rsidRPr="00506F7F" w:rsidRDefault="008639FD" w:rsidP="008639FD">
      <w:pPr>
        <w:pStyle w:val="Heading3"/>
      </w:pPr>
      <w:r w:rsidRPr="00506F7F">
        <w:t>Requirement 6(3)(a)</w:t>
      </w:r>
      <w:r>
        <w:tab/>
        <w:t>Compliant</w:t>
      </w:r>
    </w:p>
    <w:p w14:paraId="4422A1CC" w14:textId="77777777" w:rsidR="008639FD" w:rsidRPr="008D114F" w:rsidRDefault="008639FD" w:rsidP="008639FD">
      <w:pPr>
        <w:rPr>
          <w:i/>
        </w:rPr>
      </w:pPr>
      <w:r w:rsidRPr="008D114F">
        <w:rPr>
          <w:i/>
        </w:rPr>
        <w:t>Consumers, their family, friends, carers and others are encouraged and supported to provide feedback and make complaints.</w:t>
      </w:r>
    </w:p>
    <w:p w14:paraId="7FA5E460" w14:textId="77777777" w:rsidR="008639FD" w:rsidRPr="00506F7F" w:rsidRDefault="008639FD" w:rsidP="008639FD">
      <w:pPr>
        <w:pStyle w:val="Heading3"/>
      </w:pPr>
      <w:r w:rsidRPr="00506F7F">
        <w:t>Requirement 6(3)(b)</w:t>
      </w:r>
      <w:r>
        <w:tab/>
        <w:t>Compliant</w:t>
      </w:r>
    </w:p>
    <w:p w14:paraId="1A372BD7" w14:textId="77777777" w:rsidR="008639FD" w:rsidRPr="008D114F" w:rsidRDefault="008639FD" w:rsidP="008639FD">
      <w:pPr>
        <w:rPr>
          <w:i/>
        </w:rPr>
      </w:pPr>
      <w:r w:rsidRPr="008D114F">
        <w:rPr>
          <w:i/>
        </w:rPr>
        <w:t>Consumers are made aware of and have access to advocates, language services and other methods for raising and resolving complaints.</w:t>
      </w:r>
    </w:p>
    <w:p w14:paraId="51999F69" w14:textId="77777777" w:rsidR="008639FD" w:rsidRPr="00D435F8" w:rsidRDefault="008639FD" w:rsidP="008639FD">
      <w:pPr>
        <w:pStyle w:val="Heading3"/>
      </w:pPr>
      <w:r w:rsidRPr="00D435F8">
        <w:t>Requirement 6(3)(c)</w:t>
      </w:r>
      <w:r>
        <w:tab/>
        <w:t>Compliant</w:t>
      </w:r>
    </w:p>
    <w:p w14:paraId="0D8563DA" w14:textId="77777777" w:rsidR="008639FD" w:rsidRPr="008D114F" w:rsidRDefault="008639FD" w:rsidP="008639FD">
      <w:pPr>
        <w:rPr>
          <w:i/>
        </w:rPr>
      </w:pPr>
      <w:r w:rsidRPr="008D114F">
        <w:rPr>
          <w:i/>
        </w:rPr>
        <w:t>Appropriate action is taken in response to complaints and an open disclosure process is used when things go wrong.</w:t>
      </w:r>
    </w:p>
    <w:p w14:paraId="51545A77" w14:textId="77777777" w:rsidR="008639FD" w:rsidRPr="00D435F8" w:rsidRDefault="008639FD" w:rsidP="008639FD">
      <w:pPr>
        <w:pStyle w:val="Heading3"/>
      </w:pPr>
      <w:r w:rsidRPr="00D435F8">
        <w:t>Requirement 6(3)(d)</w:t>
      </w:r>
      <w:r>
        <w:tab/>
        <w:t>Compliant</w:t>
      </w:r>
    </w:p>
    <w:p w14:paraId="2C1F70E2" w14:textId="77777777" w:rsidR="008639FD" w:rsidRPr="008D114F" w:rsidRDefault="008639FD" w:rsidP="008639FD">
      <w:pPr>
        <w:rPr>
          <w:i/>
        </w:rPr>
      </w:pPr>
      <w:r w:rsidRPr="008D114F">
        <w:rPr>
          <w:i/>
        </w:rPr>
        <w:t>Feedback and complaints are reviewed and used to improve the quality of care and services.</w:t>
      </w:r>
    </w:p>
    <w:p w14:paraId="4D3A45EC" w14:textId="77777777" w:rsidR="008639FD" w:rsidRPr="001B3DE8" w:rsidRDefault="008639FD" w:rsidP="008639FD"/>
    <w:p w14:paraId="4F9954F0" w14:textId="77777777" w:rsidR="008639FD" w:rsidRDefault="008639FD" w:rsidP="008639FD">
      <w:pPr>
        <w:sectPr w:rsidR="008639FD" w:rsidSect="002947EC">
          <w:type w:val="continuous"/>
          <w:pgSz w:w="11906" w:h="16838"/>
          <w:pgMar w:top="1701" w:right="1418" w:bottom="1418" w:left="1418" w:header="709" w:footer="397" w:gutter="0"/>
          <w:cols w:space="708"/>
          <w:titlePg/>
          <w:docGrid w:linePitch="360"/>
        </w:sectPr>
      </w:pPr>
    </w:p>
    <w:p w14:paraId="485C4BBC" w14:textId="77777777" w:rsidR="008639FD" w:rsidRDefault="008639FD" w:rsidP="008639FD">
      <w:pPr>
        <w:pStyle w:val="Heading1"/>
        <w:tabs>
          <w:tab w:val="right" w:pos="9070"/>
        </w:tabs>
        <w:spacing w:before="560" w:after="640"/>
        <w:rPr>
          <w:color w:val="FFFFFF" w:themeColor="background1"/>
          <w:sz w:val="36"/>
        </w:rPr>
        <w:sectPr w:rsidR="008639FD" w:rsidSect="002947EC">
          <w:headerReference w:type="first" r:id="rId25"/>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8480" behindDoc="1" locked="0" layoutInCell="1" allowOverlap="1" wp14:anchorId="4F0961CA" wp14:editId="35F97373">
            <wp:simplePos x="0" y="0"/>
            <wp:positionH relativeFrom="column">
              <wp:posOffset>-889000</wp:posOffset>
            </wp:positionH>
            <wp:positionV relativeFrom="paragraph">
              <wp:posOffset>1905</wp:posOffset>
            </wp:positionV>
            <wp:extent cx="7543800" cy="1235710"/>
            <wp:effectExtent l="0" t="0" r="0" b="254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8571236"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COMPLIANT</w:t>
      </w:r>
      <w:r w:rsidRPr="00EB1D71">
        <w:rPr>
          <w:color w:val="FFFFFF" w:themeColor="background1"/>
          <w:sz w:val="36"/>
        </w:rPr>
        <w:br/>
        <w:t>Human resources</w:t>
      </w:r>
    </w:p>
    <w:p w14:paraId="17D24F41" w14:textId="77777777" w:rsidR="008639FD" w:rsidRPr="000E654D" w:rsidRDefault="008639FD" w:rsidP="008639FD">
      <w:pPr>
        <w:pStyle w:val="Heading3"/>
        <w:shd w:val="clear" w:color="auto" w:fill="F2F2F2" w:themeFill="background1" w:themeFillShade="F2"/>
        <w:jc w:val="both"/>
      </w:pPr>
      <w:r w:rsidRPr="000E654D">
        <w:t>Consumer outcome:</w:t>
      </w:r>
    </w:p>
    <w:p w14:paraId="7A372FED" w14:textId="77777777" w:rsidR="008639FD" w:rsidRDefault="008639FD" w:rsidP="008639FD">
      <w:pPr>
        <w:numPr>
          <w:ilvl w:val="0"/>
          <w:numId w:val="7"/>
        </w:numPr>
        <w:shd w:val="clear" w:color="auto" w:fill="F2F2F2" w:themeFill="background1" w:themeFillShade="F2"/>
      </w:pPr>
      <w:r>
        <w:t>I get quality care and services when I need them from people who are knowledgeable, capable and caring.</w:t>
      </w:r>
    </w:p>
    <w:p w14:paraId="32368398" w14:textId="77777777" w:rsidR="008639FD" w:rsidRDefault="008639FD" w:rsidP="008639FD">
      <w:pPr>
        <w:pStyle w:val="Heading3"/>
        <w:shd w:val="clear" w:color="auto" w:fill="F2F2F2" w:themeFill="background1" w:themeFillShade="F2"/>
      </w:pPr>
      <w:r>
        <w:t>Organisation statement:</w:t>
      </w:r>
    </w:p>
    <w:p w14:paraId="706338A8" w14:textId="77777777" w:rsidR="008639FD" w:rsidRDefault="008639FD" w:rsidP="008639FD">
      <w:pPr>
        <w:numPr>
          <w:ilvl w:val="0"/>
          <w:numId w:val="7"/>
        </w:numPr>
        <w:shd w:val="clear" w:color="auto" w:fill="F2F2F2" w:themeFill="background1" w:themeFillShade="F2"/>
      </w:pPr>
      <w:r>
        <w:t xml:space="preserve">The organisation has a workforce that is </w:t>
      </w:r>
      <w:proofErr w:type="gramStart"/>
      <w:r>
        <w:t>sufficient</w:t>
      </w:r>
      <w:proofErr w:type="gramEnd"/>
      <w:r>
        <w:t>, and is skilled and qualified, to provide safe, respectful and quality care and services.</w:t>
      </w:r>
    </w:p>
    <w:p w14:paraId="29816817" w14:textId="77777777" w:rsidR="008639FD" w:rsidRDefault="008639FD" w:rsidP="008639FD">
      <w:pPr>
        <w:pStyle w:val="Heading2"/>
      </w:pPr>
      <w:r>
        <w:t>Assessment of Standard 7</w:t>
      </w:r>
    </w:p>
    <w:p w14:paraId="6482F2ED" w14:textId="77777777" w:rsidR="008639FD" w:rsidRDefault="008639FD" w:rsidP="008639FD">
      <w:pPr>
        <w:rPr>
          <w:rFonts w:eastAsiaTheme="minorHAnsi"/>
          <w:color w:val="auto"/>
        </w:rPr>
      </w:pPr>
      <w:r w:rsidRPr="00154403">
        <w:rPr>
          <w:rFonts w:eastAsiaTheme="minorHAnsi"/>
        </w:rPr>
        <w:t xml:space="preserve">The Quality Standard is assessed </w:t>
      </w:r>
      <w:r w:rsidRPr="00BA6632">
        <w:rPr>
          <w:rFonts w:eastAsiaTheme="minorHAnsi"/>
          <w:color w:val="auto"/>
        </w:rPr>
        <w:t>as Compliant as five of the five specific requirements have been assessed as Compliant.</w:t>
      </w:r>
    </w:p>
    <w:p w14:paraId="0EAE4D43" w14:textId="77777777" w:rsidR="008639FD" w:rsidRDefault="008639FD" w:rsidP="008639FD">
      <w:pPr>
        <w:rPr>
          <w:rFonts w:eastAsia="Calibri"/>
        </w:rPr>
      </w:pPr>
      <w:r w:rsidRPr="00DC4B4B">
        <w:rPr>
          <w:rFonts w:eastAsia="Calibri"/>
        </w:rPr>
        <w:t xml:space="preserve">Consumers and representatives interviewed confirmed consumers receive quality care and services from staff who are knowledgeable, capable and caring. Consumers stated staff were kind and know what they are doing and there are enough staff to provide care and services when they need it. </w:t>
      </w:r>
      <w:r>
        <w:rPr>
          <w:rFonts w:eastAsia="Calibri"/>
        </w:rPr>
        <w:t>Consumers and representatives said:</w:t>
      </w:r>
    </w:p>
    <w:p w14:paraId="4FD6AAAD" w14:textId="77777777" w:rsidR="008639FD" w:rsidRDefault="008639FD" w:rsidP="008639FD">
      <w:pPr>
        <w:pStyle w:val="ListBullet"/>
      </w:pPr>
      <w:r>
        <w:t>S</w:t>
      </w:r>
      <w:r w:rsidRPr="00D23C96">
        <w:t>taff treat consumers with kindness and care about them.</w:t>
      </w:r>
    </w:p>
    <w:p w14:paraId="795E968C" w14:textId="77777777" w:rsidR="008639FD" w:rsidRDefault="008639FD" w:rsidP="008639FD">
      <w:pPr>
        <w:pStyle w:val="ListBullet"/>
      </w:pPr>
      <w:r>
        <w:t>A</w:t>
      </w:r>
      <w:r w:rsidRPr="00025E4B">
        <w:t>ll staff are caring and respectfu</w:t>
      </w:r>
      <w:r>
        <w:t>l.</w:t>
      </w:r>
    </w:p>
    <w:p w14:paraId="3CC261AF" w14:textId="77777777" w:rsidR="008639FD" w:rsidRDefault="008639FD" w:rsidP="008639FD">
      <w:pPr>
        <w:pStyle w:val="ListBullet"/>
      </w:pPr>
      <w:r>
        <w:t>S</w:t>
      </w:r>
      <w:r w:rsidRPr="00F13A8C">
        <w:t>taff are well qualified and trained and the staff and management know what they are doing.</w:t>
      </w:r>
    </w:p>
    <w:p w14:paraId="082A54EA" w14:textId="77777777" w:rsidR="008639FD" w:rsidRDefault="008639FD" w:rsidP="008639FD">
      <w:pPr>
        <w:pStyle w:val="ListBullet"/>
        <w:numPr>
          <w:ilvl w:val="0"/>
          <w:numId w:val="0"/>
        </w:numPr>
      </w:pPr>
      <w:r>
        <w:t xml:space="preserve">Staff interviews, and documentation viewed reflect the service reviews and assesses staff allocation based on consumer acuity and care needs. Staff are recruited with appropriate qualifications for their role in accordance with duty statements and </w:t>
      </w:r>
      <w:r w:rsidRPr="008645E5">
        <w:t xml:space="preserve">receive ongoing training to assist them in the delivery of quality care and services. Short notice and planned leave </w:t>
      </w:r>
      <w:proofErr w:type="gramStart"/>
      <w:r w:rsidRPr="008645E5">
        <w:t>is</w:t>
      </w:r>
      <w:proofErr w:type="gramEnd"/>
      <w:r w:rsidRPr="008645E5">
        <w:t xml:space="preserve"> covered by the service’s staff</w:t>
      </w:r>
      <w:r>
        <w:t xml:space="preserve"> or agency staff. Registered nurses are available on site </w:t>
      </w:r>
      <w:r w:rsidRPr="009F2C17">
        <w:t>24 hours per day</w:t>
      </w:r>
      <w:r>
        <w:t>,</w:t>
      </w:r>
      <w:r w:rsidRPr="009F2C17">
        <w:t xml:space="preserve"> </w:t>
      </w:r>
      <w:r>
        <w:t xml:space="preserve">seven days per week. </w:t>
      </w:r>
    </w:p>
    <w:p w14:paraId="5B083C6B" w14:textId="77777777" w:rsidR="008639FD" w:rsidRDefault="008639FD" w:rsidP="008639FD">
      <w:pPr>
        <w:pStyle w:val="ListBullet"/>
        <w:numPr>
          <w:ilvl w:val="0"/>
          <w:numId w:val="0"/>
        </w:numPr>
      </w:pPr>
      <w:r>
        <w:t xml:space="preserve">The Assessment Team observed staff to be attentive to consumers’ needs and responding to call bells in a timely manner throughout the Site Audit. </w:t>
      </w:r>
      <w:r w:rsidRPr="0013203D">
        <w:t xml:space="preserve">Staff interviewed </w:t>
      </w:r>
      <w:r>
        <w:t xml:space="preserve">advised </w:t>
      </w:r>
      <w:r w:rsidRPr="0013203D">
        <w:t xml:space="preserve">there are enough experienced staff to enable them to provide </w:t>
      </w:r>
      <w:r w:rsidRPr="0013203D">
        <w:lastRenderedPageBreak/>
        <w:t>safe and quality care</w:t>
      </w:r>
      <w:r>
        <w:t xml:space="preserve"> and they were </w:t>
      </w:r>
      <w:r w:rsidRPr="00602E63">
        <w:t>satisfied with the support they receive when learning new skills</w:t>
      </w:r>
      <w:r>
        <w:t>.</w:t>
      </w:r>
    </w:p>
    <w:p w14:paraId="6602C38A" w14:textId="77777777" w:rsidR="008639FD" w:rsidRDefault="008639FD" w:rsidP="008639FD">
      <w:pPr>
        <w:pStyle w:val="ListBullet"/>
        <w:numPr>
          <w:ilvl w:val="0"/>
          <w:numId w:val="0"/>
        </w:numPr>
      </w:pPr>
      <w:r w:rsidRPr="000450C2">
        <w:t>The organisation demonstrated the workforce is recruited to specific roles, trained and equipped to undertake these roles and supported to deliver outcomes for consumers.</w:t>
      </w:r>
      <w:r>
        <w:t xml:space="preserve"> S</w:t>
      </w:r>
      <w:r w:rsidRPr="000450C2">
        <w:t>taff are satisfied with the orientation and support provided. Performance appraisals occur as part of probation monitoring and recruitment is ongoing</w:t>
      </w:r>
      <w:r>
        <w:t>.</w:t>
      </w:r>
    </w:p>
    <w:p w14:paraId="131469D7" w14:textId="77777777" w:rsidR="008639FD" w:rsidRPr="00F13A8C" w:rsidRDefault="008639FD" w:rsidP="008639FD">
      <w:pPr>
        <w:pStyle w:val="ListBullet"/>
        <w:numPr>
          <w:ilvl w:val="0"/>
          <w:numId w:val="0"/>
        </w:numPr>
      </w:pPr>
      <w:r w:rsidRPr="002947EC">
        <w:t xml:space="preserve">For the reasons detailed above, I find </w:t>
      </w:r>
      <w:r>
        <w:t>SwanCare Group Inc.</w:t>
      </w:r>
      <w:r w:rsidRPr="002947EC">
        <w:t xml:space="preserve">, in relation to </w:t>
      </w:r>
      <w:proofErr w:type="spellStart"/>
      <w:r>
        <w:t>Swancare</w:t>
      </w:r>
      <w:proofErr w:type="spellEnd"/>
      <w:r>
        <w:t xml:space="preserve"> Kingia/Tandara High Care Facility</w:t>
      </w:r>
      <w:r w:rsidRPr="002947EC">
        <w:t xml:space="preserve">, to be </w:t>
      </w:r>
      <w:r>
        <w:t>C</w:t>
      </w:r>
      <w:r w:rsidRPr="002947EC">
        <w:t xml:space="preserve">ompliant with </w:t>
      </w:r>
      <w:r>
        <w:t xml:space="preserve">all </w:t>
      </w:r>
      <w:r w:rsidRPr="002947EC">
        <w:t>Requirement</w:t>
      </w:r>
      <w:r>
        <w:t>s</w:t>
      </w:r>
      <w:r w:rsidRPr="002947EC">
        <w:t xml:space="preserve"> in Standard </w:t>
      </w:r>
      <w:r>
        <w:t>7 Human resources</w:t>
      </w:r>
      <w:r w:rsidRPr="002947EC">
        <w:t>.</w:t>
      </w:r>
    </w:p>
    <w:p w14:paraId="112D1561" w14:textId="77777777" w:rsidR="008639FD" w:rsidRDefault="008639FD" w:rsidP="008639FD">
      <w:pPr>
        <w:pStyle w:val="Heading2"/>
      </w:pPr>
      <w:r>
        <w:t>Assessment of Standard 7 Requirements</w:t>
      </w:r>
      <w:r w:rsidRPr="0066387A">
        <w:rPr>
          <w:i/>
          <w:color w:val="0000FF"/>
          <w:sz w:val="24"/>
          <w:szCs w:val="24"/>
        </w:rPr>
        <w:t xml:space="preserve"> </w:t>
      </w:r>
    </w:p>
    <w:p w14:paraId="0999ED87" w14:textId="77777777" w:rsidR="008639FD" w:rsidRPr="00506F7F" w:rsidRDefault="008639FD" w:rsidP="008639FD">
      <w:pPr>
        <w:pStyle w:val="Heading3"/>
      </w:pPr>
      <w:r w:rsidRPr="00506F7F">
        <w:t>Requirement 7(3)(a)</w:t>
      </w:r>
      <w:r>
        <w:tab/>
        <w:t>Compliant</w:t>
      </w:r>
    </w:p>
    <w:p w14:paraId="713A0BDD" w14:textId="77777777" w:rsidR="008639FD" w:rsidRPr="008D114F" w:rsidRDefault="008639FD" w:rsidP="008639FD">
      <w:pPr>
        <w:rPr>
          <w:i/>
        </w:rPr>
      </w:pPr>
      <w:r w:rsidRPr="008D114F">
        <w:rPr>
          <w:i/>
        </w:rPr>
        <w:t>The workforce is planned to enable, and the number and mix of members of the workforce deployed enables, the delivery and management of safe and quality care and services.</w:t>
      </w:r>
    </w:p>
    <w:p w14:paraId="5AE6037C" w14:textId="77777777" w:rsidR="008639FD" w:rsidRPr="00506F7F" w:rsidRDefault="008639FD" w:rsidP="008639FD">
      <w:pPr>
        <w:pStyle w:val="Heading3"/>
      </w:pPr>
      <w:r w:rsidRPr="00506F7F">
        <w:t>Requirement 7(3)(b)</w:t>
      </w:r>
      <w:r>
        <w:tab/>
        <w:t>Compliant</w:t>
      </w:r>
    </w:p>
    <w:p w14:paraId="4520A2F5" w14:textId="77777777" w:rsidR="008639FD" w:rsidRPr="008D114F" w:rsidRDefault="008639FD" w:rsidP="008639FD">
      <w:pPr>
        <w:rPr>
          <w:i/>
        </w:rPr>
      </w:pPr>
      <w:r w:rsidRPr="008D114F">
        <w:rPr>
          <w:i/>
        </w:rPr>
        <w:t>Workforce interactions with consumers are kind, caring and respectful of each consumer’s identity, culture and diversity.</w:t>
      </w:r>
    </w:p>
    <w:p w14:paraId="101874F6" w14:textId="77777777" w:rsidR="008639FD" w:rsidRPr="00095CD4" w:rsidRDefault="008639FD" w:rsidP="008639FD">
      <w:pPr>
        <w:pStyle w:val="Heading3"/>
      </w:pPr>
      <w:r w:rsidRPr="00095CD4">
        <w:t>Requirement 7(3)(c)</w:t>
      </w:r>
      <w:r>
        <w:tab/>
        <w:t>Compliant</w:t>
      </w:r>
    </w:p>
    <w:p w14:paraId="154BC0AF" w14:textId="77777777" w:rsidR="008639FD" w:rsidRPr="008D114F" w:rsidRDefault="008639FD" w:rsidP="008639FD">
      <w:pPr>
        <w:rPr>
          <w:i/>
        </w:rPr>
      </w:pPr>
      <w:r w:rsidRPr="008D114F">
        <w:rPr>
          <w:i/>
        </w:rPr>
        <w:t xml:space="preserve">The workforce is </w:t>
      </w:r>
      <w:proofErr w:type="gramStart"/>
      <w:r w:rsidRPr="008D114F">
        <w:rPr>
          <w:i/>
        </w:rPr>
        <w:t>competent</w:t>
      </w:r>
      <w:proofErr w:type="gramEnd"/>
      <w:r w:rsidRPr="008D114F">
        <w:rPr>
          <w:i/>
        </w:rPr>
        <w:t xml:space="preserve"> and the members of the workforce have the qualifications and knowledge to effectively perform their roles.</w:t>
      </w:r>
    </w:p>
    <w:p w14:paraId="162BBFB6" w14:textId="77777777" w:rsidR="008639FD" w:rsidRPr="00095CD4" w:rsidRDefault="008639FD" w:rsidP="008639FD">
      <w:pPr>
        <w:pStyle w:val="Heading3"/>
      </w:pPr>
      <w:r w:rsidRPr="00095CD4">
        <w:t>Requirement 7(3)(d)</w:t>
      </w:r>
      <w:r>
        <w:tab/>
        <w:t>Compliant</w:t>
      </w:r>
    </w:p>
    <w:p w14:paraId="27665D32" w14:textId="77777777" w:rsidR="008639FD" w:rsidRPr="0078193F" w:rsidRDefault="008639FD" w:rsidP="008639FD">
      <w:pPr>
        <w:rPr>
          <w:i/>
        </w:rPr>
      </w:pPr>
      <w:r w:rsidRPr="008D114F">
        <w:rPr>
          <w:i/>
        </w:rPr>
        <w:t>The workforce is recruited, trained, equipped and supported to deliver the outcomes required by these standards.</w:t>
      </w:r>
    </w:p>
    <w:p w14:paraId="1D1203DC" w14:textId="77777777" w:rsidR="008639FD" w:rsidRPr="00095CD4" w:rsidRDefault="008639FD" w:rsidP="008639FD">
      <w:pPr>
        <w:pStyle w:val="Heading3"/>
      </w:pPr>
      <w:r w:rsidRPr="00095CD4">
        <w:t>Requirement 7(3)(e)</w:t>
      </w:r>
      <w:r>
        <w:tab/>
        <w:t>Compliant</w:t>
      </w:r>
    </w:p>
    <w:p w14:paraId="572AC757" w14:textId="77777777" w:rsidR="008639FD" w:rsidRPr="008D114F" w:rsidRDefault="008639FD" w:rsidP="008639FD">
      <w:pPr>
        <w:rPr>
          <w:i/>
        </w:rPr>
      </w:pPr>
      <w:r w:rsidRPr="008D114F">
        <w:rPr>
          <w:i/>
        </w:rPr>
        <w:t>Regular assessment, monitoring and review of the performance of each member of the workforce is undertaken.</w:t>
      </w:r>
    </w:p>
    <w:p w14:paraId="1F2E4C31" w14:textId="77777777" w:rsidR="008639FD" w:rsidRPr="00506F7F" w:rsidRDefault="008639FD" w:rsidP="008639FD"/>
    <w:p w14:paraId="4E2DC9BE" w14:textId="77777777" w:rsidR="008639FD" w:rsidRDefault="008639FD" w:rsidP="008639FD">
      <w:pPr>
        <w:sectPr w:rsidR="008639FD" w:rsidSect="002947EC">
          <w:type w:val="continuous"/>
          <w:pgSz w:w="11906" w:h="16838"/>
          <w:pgMar w:top="1701" w:right="1418" w:bottom="1418" w:left="1418" w:header="709" w:footer="397" w:gutter="0"/>
          <w:cols w:space="708"/>
          <w:titlePg/>
          <w:docGrid w:linePitch="360"/>
        </w:sectPr>
      </w:pPr>
    </w:p>
    <w:p w14:paraId="4DA164F9" w14:textId="77777777" w:rsidR="008639FD" w:rsidRDefault="008639FD" w:rsidP="008639FD">
      <w:pPr>
        <w:pStyle w:val="Heading1"/>
        <w:tabs>
          <w:tab w:val="right" w:pos="9070"/>
        </w:tabs>
        <w:spacing w:before="560" w:after="640"/>
        <w:rPr>
          <w:color w:val="FFFFFF" w:themeColor="background1"/>
          <w:sz w:val="36"/>
        </w:rPr>
        <w:sectPr w:rsidR="008639FD" w:rsidSect="002947EC">
          <w:headerReference w:type="first" r:id="rId26"/>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71552" behindDoc="1" locked="0" layoutInCell="1" allowOverlap="1" wp14:anchorId="3DCEE04A" wp14:editId="447F44BC">
            <wp:simplePos x="0" y="0"/>
            <wp:positionH relativeFrom="column">
              <wp:posOffset>-889000</wp:posOffset>
            </wp:positionH>
            <wp:positionV relativeFrom="paragraph">
              <wp:posOffset>1905</wp:posOffset>
            </wp:positionV>
            <wp:extent cx="7543800" cy="1235710"/>
            <wp:effectExtent l="0" t="0" r="0" b="254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7631691"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NON-COMPLIANT</w:t>
      </w:r>
      <w:r w:rsidRPr="00EB1D71">
        <w:rPr>
          <w:color w:val="FFFFFF" w:themeColor="background1"/>
          <w:sz w:val="36"/>
        </w:rPr>
        <w:br/>
        <w:t>Organisational governan</w:t>
      </w:r>
      <w:r>
        <w:rPr>
          <w:color w:val="FFFFFF" w:themeColor="background1"/>
          <w:sz w:val="36"/>
        </w:rPr>
        <w:t>ce</w:t>
      </w:r>
    </w:p>
    <w:p w14:paraId="43AB9453" w14:textId="77777777" w:rsidR="008639FD" w:rsidRPr="00FD1B02" w:rsidRDefault="008639FD" w:rsidP="008639FD">
      <w:pPr>
        <w:pStyle w:val="Heading3"/>
        <w:shd w:val="clear" w:color="auto" w:fill="F2F2F2" w:themeFill="background1" w:themeFillShade="F2"/>
      </w:pPr>
      <w:r>
        <w:t>C</w:t>
      </w:r>
      <w:r w:rsidRPr="008312AC">
        <w:t>onsumer</w:t>
      </w:r>
      <w:r w:rsidRPr="00FD1B02">
        <w:t xml:space="preserve"> outcome:</w:t>
      </w:r>
    </w:p>
    <w:p w14:paraId="28661543" w14:textId="77777777" w:rsidR="008639FD" w:rsidRDefault="008639FD" w:rsidP="008639FD">
      <w:pPr>
        <w:numPr>
          <w:ilvl w:val="0"/>
          <w:numId w:val="8"/>
        </w:numPr>
        <w:shd w:val="clear" w:color="auto" w:fill="F2F2F2" w:themeFill="background1" w:themeFillShade="F2"/>
      </w:pPr>
      <w:r>
        <w:t>I am confident the organisation is well run. I can partner in improving the delivery of care and services.</w:t>
      </w:r>
    </w:p>
    <w:p w14:paraId="6F4A6E66" w14:textId="77777777" w:rsidR="008639FD" w:rsidRDefault="008639FD" w:rsidP="008639FD">
      <w:pPr>
        <w:pStyle w:val="Heading3"/>
        <w:shd w:val="clear" w:color="auto" w:fill="F2F2F2" w:themeFill="background1" w:themeFillShade="F2"/>
      </w:pPr>
      <w:r>
        <w:t>Organisation statement:</w:t>
      </w:r>
    </w:p>
    <w:p w14:paraId="157A2EB3" w14:textId="77777777" w:rsidR="008639FD" w:rsidRDefault="008639FD" w:rsidP="008639FD">
      <w:pPr>
        <w:numPr>
          <w:ilvl w:val="0"/>
          <w:numId w:val="8"/>
        </w:numPr>
        <w:shd w:val="clear" w:color="auto" w:fill="F2F2F2" w:themeFill="background1" w:themeFillShade="F2"/>
      </w:pPr>
      <w:r>
        <w:t>The organisation’s governing body is accountable for the delivery of safe and quality care and services.</w:t>
      </w:r>
    </w:p>
    <w:p w14:paraId="0B5E5562" w14:textId="77777777" w:rsidR="008639FD" w:rsidRDefault="008639FD" w:rsidP="008639FD">
      <w:pPr>
        <w:pStyle w:val="Heading2"/>
      </w:pPr>
      <w:r>
        <w:t>Assessment of Standard 8</w:t>
      </w:r>
    </w:p>
    <w:p w14:paraId="3CFE4799" w14:textId="77777777" w:rsidR="008639FD" w:rsidRDefault="008639FD" w:rsidP="008639FD">
      <w:pPr>
        <w:rPr>
          <w:rFonts w:eastAsiaTheme="minorHAnsi"/>
          <w:color w:val="auto"/>
        </w:rPr>
      </w:pPr>
      <w:r w:rsidRPr="00154403">
        <w:rPr>
          <w:rFonts w:eastAsiaTheme="minorHAnsi"/>
        </w:rPr>
        <w:t xml:space="preserve">The Quality Standard is assessed </w:t>
      </w:r>
      <w:r w:rsidRPr="00BA6632">
        <w:rPr>
          <w:rFonts w:eastAsiaTheme="minorHAnsi"/>
          <w:color w:val="auto"/>
        </w:rPr>
        <w:t>as Non-compliant as two of the five specific requirements have been assessed as Non-compliant.</w:t>
      </w:r>
    </w:p>
    <w:p w14:paraId="020D9EDD" w14:textId="77777777" w:rsidR="008639FD" w:rsidRPr="005E1176" w:rsidRDefault="008639FD" w:rsidP="008639FD">
      <w:pPr>
        <w:rPr>
          <w:rFonts w:eastAsiaTheme="minorHAnsi"/>
          <w:color w:val="auto"/>
        </w:rPr>
      </w:pPr>
      <w:r w:rsidRPr="00E3323D">
        <w:rPr>
          <w:rFonts w:eastAsiaTheme="minorHAnsi"/>
          <w:color w:val="auto"/>
        </w:rPr>
        <w:t xml:space="preserve">The Assessment Team recommended </w:t>
      </w:r>
      <w:r>
        <w:rPr>
          <w:rFonts w:eastAsiaTheme="minorHAnsi"/>
          <w:color w:val="auto"/>
        </w:rPr>
        <w:t>r</w:t>
      </w:r>
      <w:r w:rsidRPr="00E3323D">
        <w:rPr>
          <w:rFonts w:eastAsiaTheme="minorHAnsi"/>
          <w:color w:val="auto"/>
        </w:rPr>
        <w:t>equirements (3)(</w:t>
      </w:r>
      <w:r>
        <w:rPr>
          <w:rFonts w:eastAsiaTheme="minorHAnsi"/>
          <w:color w:val="auto"/>
        </w:rPr>
        <w:t>d</w:t>
      </w:r>
      <w:r w:rsidRPr="00E3323D">
        <w:rPr>
          <w:rFonts w:eastAsiaTheme="minorHAnsi"/>
          <w:color w:val="auto"/>
        </w:rPr>
        <w:t>)</w:t>
      </w:r>
      <w:r>
        <w:rPr>
          <w:rFonts w:eastAsiaTheme="minorHAnsi"/>
          <w:color w:val="auto"/>
        </w:rPr>
        <w:t xml:space="preserve"> </w:t>
      </w:r>
      <w:r w:rsidRPr="00E3323D">
        <w:rPr>
          <w:rFonts w:eastAsiaTheme="minorHAnsi"/>
          <w:color w:val="auto"/>
        </w:rPr>
        <w:t xml:space="preserve">and (3)(e) in this Standard as not met. The Assessment Team found the service was unable to demonstrate </w:t>
      </w:r>
      <w:r w:rsidRPr="00E3323D">
        <w:rPr>
          <w:rFonts w:eastAsiaTheme="minorHAnsi"/>
        </w:rPr>
        <w:t>effective risk management systems in relation to managing high impact or high prevalence risks associated with the care of consumers</w:t>
      </w:r>
      <w:r>
        <w:rPr>
          <w:rFonts w:eastAsiaTheme="minorHAnsi"/>
        </w:rPr>
        <w:t xml:space="preserve"> </w:t>
      </w:r>
      <w:r w:rsidRPr="00E3323D">
        <w:rPr>
          <w:rFonts w:eastAsiaTheme="minorHAnsi"/>
        </w:rPr>
        <w:t>and</w:t>
      </w:r>
      <w:r>
        <w:rPr>
          <w:rFonts w:eastAsiaTheme="minorHAnsi"/>
        </w:rPr>
        <w:t xml:space="preserve"> </w:t>
      </w:r>
      <w:r w:rsidRPr="00E3323D">
        <w:rPr>
          <w:rFonts w:eastAsiaTheme="minorHAnsi"/>
        </w:rPr>
        <w:t xml:space="preserve">effective clinical governance framework in relation to </w:t>
      </w:r>
      <w:r w:rsidRPr="003637F9">
        <w:rPr>
          <w:rFonts w:eastAsiaTheme="minorHAnsi"/>
        </w:rPr>
        <w:t>minimis</w:t>
      </w:r>
      <w:r>
        <w:rPr>
          <w:rFonts w:eastAsiaTheme="minorHAnsi"/>
        </w:rPr>
        <w:t xml:space="preserve">ation </w:t>
      </w:r>
      <w:r w:rsidRPr="003637F9">
        <w:rPr>
          <w:rFonts w:eastAsiaTheme="minorHAnsi"/>
        </w:rPr>
        <w:t>of chemical restraint.</w:t>
      </w:r>
    </w:p>
    <w:p w14:paraId="5F943570" w14:textId="77777777" w:rsidR="008639FD" w:rsidRPr="00E3323D" w:rsidRDefault="008639FD" w:rsidP="008639FD">
      <w:pPr>
        <w:rPr>
          <w:rFonts w:eastAsiaTheme="minorHAnsi"/>
          <w:color w:val="auto"/>
        </w:rPr>
      </w:pPr>
      <w:r w:rsidRPr="00E3323D">
        <w:rPr>
          <w:rFonts w:eastAsiaTheme="minorHAnsi"/>
          <w:color w:val="auto"/>
        </w:rPr>
        <w:t xml:space="preserve">Based on the Assessment Team’s report and the </w:t>
      </w:r>
      <w:r>
        <w:rPr>
          <w:rFonts w:eastAsiaTheme="minorHAnsi"/>
          <w:color w:val="auto"/>
        </w:rPr>
        <w:t>p</w:t>
      </w:r>
      <w:r w:rsidRPr="00E3323D">
        <w:rPr>
          <w:rFonts w:eastAsiaTheme="minorHAnsi"/>
          <w:color w:val="auto"/>
        </w:rPr>
        <w:t>rovider’s response</w:t>
      </w:r>
      <w:r>
        <w:rPr>
          <w:rFonts w:eastAsiaTheme="minorHAnsi"/>
          <w:color w:val="auto"/>
        </w:rPr>
        <w:t>,</w:t>
      </w:r>
      <w:r w:rsidRPr="00E3323D">
        <w:rPr>
          <w:rFonts w:eastAsiaTheme="minorHAnsi"/>
          <w:color w:val="auto"/>
        </w:rPr>
        <w:t xml:space="preserve"> I find </w:t>
      </w:r>
      <w:r>
        <w:rPr>
          <w:rFonts w:eastAsiaTheme="minorHAnsi"/>
          <w:color w:val="auto"/>
        </w:rPr>
        <w:t>r</w:t>
      </w:r>
      <w:r w:rsidRPr="00E3323D">
        <w:rPr>
          <w:rFonts w:eastAsiaTheme="minorHAnsi"/>
          <w:color w:val="auto"/>
        </w:rPr>
        <w:t>equirements (3)(</w:t>
      </w:r>
      <w:r>
        <w:rPr>
          <w:rFonts w:eastAsiaTheme="minorHAnsi"/>
          <w:color w:val="auto"/>
        </w:rPr>
        <w:t>d</w:t>
      </w:r>
      <w:r w:rsidRPr="00E3323D">
        <w:rPr>
          <w:rFonts w:eastAsiaTheme="minorHAnsi"/>
          <w:color w:val="auto"/>
        </w:rPr>
        <w:t>) and (3)(</w:t>
      </w:r>
      <w:r>
        <w:rPr>
          <w:rFonts w:eastAsiaTheme="minorHAnsi"/>
          <w:color w:val="auto"/>
        </w:rPr>
        <w:t>e</w:t>
      </w:r>
      <w:r w:rsidRPr="00E3323D">
        <w:rPr>
          <w:rFonts w:eastAsiaTheme="minorHAnsi"/>
          <w:color w:val="auto"/>
        </w:rPr>
        <w:t>) Non-compliant</w:t>
      </w:r>
      <w:r>
        <w:rPr>
          <w:rFonts w:eastAsiaTheme="minorHAnsi"/>
          <w:color w:val="auto"/>
        </w:rPr>
        <w:t xml:space="preserve"> and </w:t>
      </w:r>
      <w:r w:rsidRPr="00E3323D">
        <w:rPr>
          <w:rFonts w:eastAsiaTheme="minorHAnsi"/>
          <w:color w:val="auto"/>
        </w:rPr>
        <w:t xml:space="preserve">I have provided reasons for my findings in the respective </w:t>
      </w:r>
      <w:r>
        <w:rPr>
          <w:rFonts w:eastAsiaTheme="minorHAnsi"/>
          <w:color w:val="auto"/>
        </w:rPr>
        <w:t>r</w:t>
      </w:r>
      <w:r w:rsidRPr="00E3323D">
        <w:rPr>
          <w:rFonts w:eastAsiaTheme="minorHAnsi"/>
          <w:color w:val="auto"/>
        </w:rPr>
        <w:t>equirements below.</w:t>
      </w:r>
    </w:p>
    <w:p w14:paraId="53D2E986" w14:textId="77777777" w:rsidR="008639FD" w:rsidRDefault="008639FD" w:rsidP="008639FD">
      <w:pPr>
        <w:rPr>
          <w:rFonts w:eastAsiaTheme="minorHAnsi"/>
          <w:color w:val="auto"/>
        </w:rPr>
      </w:pPr>
      <w:r w:rsidRPr="00E3323D">
        <w:rPr>
          <w:rFonts w:eastAsiaTheme="minorHAnsi"/>
          <w:color w:val="auto"/>
        </w:rPr>
        <w:t xml:space="preserve">In relation to </w:t>
      </w:r>
      <w:r>
        <w:rPr>
          <w:rFonts w:eastAsiaTheme="minorHAnsi"/>
          <w:color w:val="auto"/>
        </w:rPr>
        <w:t>r</w:t>
      </w:r>
      <w:r w:rsidRPr="00E3323D">
        <w:rPr>
          <w:rFonts w:eastAsiaTheme="minorHAnsi"/>
          <w:color w:val="auto"/>
        </w:rPr>
        <w:t>equirement</w:t>
      </w:r>
      <w:r>
        <w:rPr>
          <w:rFonts w:eastAsiaTheme="minorHAnsi"/>
          <w:color w:val="auto"/>
        </w:rPr>
        <w:t>s</w:t>
      </w:r>
      <w:r w:rsidRPr="00E3323D">
        <w:rPr>
          <w:rFonts w:eastAsiaTheme="minorHAnsi"/>
          <w:color w:val="auto"/>
        </w:rPr>
        <w:t xml:space="preserve"> (3)(</w:t>
      </w:r>
      <w:r>
        <w:rPr>
          <w:rFonts w:eastAsiaTheme="minorHAnsi"/>
          <w:color w:val="auto"/>
        </w:rPr>
        <w:t>a</w:t>
      </w:r>
      <w:r w:rsidRPr="00E3323D">
        <w:rPr>
          <w:rFonts w:eastAsiaTheme="minorHAnsi"/>
          <w:color w:val="auto"/>
        </w:rPr>
        <w:t>)</w:t>
      </w:r>
      <w:r>
        <w:rPr>
          <w:rFonts w:eastAsiaTheme="minorHAnsi"/>
          <w:color w:val="auto"/>
        </w:rPr>
        <w:t xml:space="preserve">, (3)(b) and (3)(c) </w:t>
      </w:r>
      <w:r w:rsidRPr="00E3323D">
        <w:rPr>
          <w:rFonts w:eastAsiaTheme="minorHAnsi"/>
          <w:color w:val="auto"/>
        </w:rPr>
        <w:t xml:space="preserve">in this Standard, the Assessment Team found the service was able to demonstrate the organisation’s governing body promotes a culture of safe, inclusive and quality care and services and is accountable for their delivery. </w:t>
      </w:r>
      <w:r w:rsidRPr="009E30BF">
        <w:rPr>
          <w:rFonts w:eastAsiaTheme="minorHAnsi"/>
          <w:color w:val="auto"/>
        </w:rPr>
        <w:t xml:space="preserve">The organisation demonstrated they involve consumers in the design, delivery and evaluation of care and services, providing examples of how consumers are involved in the co-design of services and engaged on a day-to-day basis. </w:t>
      </w:r>
    </w:p>
    <w:p w14:paraId="5D55905F" w14:textId="77777777" w:rsidR="008639FD" w:rsidRDefault="008639FD" w:rsidP="008639FD">
      <w:pPr>
        <w:rPr>
          <w:rFonts w:eastAsiaTheme="minorHAnsi"/>
          <w:color w:val="auto"/>
        </w:rPr>
      </w:pPr>
      <w:r w:rsidRPr="00FA2673">
        <w:rPr>
          <w:rFonts w:eastAsiaTheme="minorHAnsi"/>
          <w:color w:val="auto"/>
        </w:rPr>
        <w:t>There are organisation wide governance systems to support effective information management, the workforce, compliance with regulation and clinical care.</w:t>
      </w:r>
      <w:r>
        <w:rPr>
          <w:rFonts w:eastAsiaTheme="minorHAnsi"/>
          <w:color w:val="auto"/>
        </w:rPr>
        <w:t xml:space="preserve"> </w:t>
      </w:r>
      <w:r w:rsidRPr="003E7560">
        <w:rPr>
          <w:rFonts w:eastAsiaTheme="minorHAnsi"/>
          <w:color w:val="auto"/>
        </w:rPr>
        <w:t xml:space="preserve">The organisation is updated with regulatory and legislative changes through peak bodies, and State and Commonwealth bodies. Management were able to describe and </w:t>
      </w:r>
      <w:r w:rsidRPr="003E7560">
        <w:rPr>
          <w:rFonts w:eastAsiaTheme="minorHAnsi"/>
          <w:color w:val="auto"/>
        </w:rPr>
        <w:lastRenderedPageBreak/>
        <w:t>demonstrate communication about changes to legislation in relation to restrictive practices, serious incident response scheme and COVID-19 requirements</w:t>
      </w:r>
      <w:r>
        <w:rPr>
          <w:rFonts w:eastAsiaTheme="minorHAnsi"/>
          <w:color w:val="auto"/>
        </w:rPr>
        <w:t>.</w:t>
      </w:r>
    </w:p>
    <w:p w14:paraId="36906C6C" w14:textId="77777777" w:rsidR="008639FD" w:rsidRDefault="008639FD" w:rsidP="008639FD">
      <w:pPr>
        <w:rPr>
          <w:rFonts w:eastAsiaTheme="minorHAnsi"/>
          <w:color w:val="auto"/>
        </w:rPr>
      </w:pPr>
      <w:r w:rsidRPr="00531E9E">
        <w:rPr>
          <w:rFonts w:eastAsiaTheme="minorHAnsi"/>
          <w:color w:val="auto"/>
        </w:rPr>
        <w:t>The clinical governance framework addresses anti-microbial stewardship</w:t>
      </w:r>
      <w:r>
        <w:rPr>
          <w:rFonts w:eastAsiaTheme="minorHAnsi"/>
          <w:color w:val="auto"/>
        </w:rPr>
        <w:t xml:space="preserve"> and </w:t>
      </w:r>
      <w:r w:rsidRPr="00531E9E">
        <w:rPr>
          <w:rFonts w:eastAsiaTheme="minorHAnsi"/>
          <w:color w:val="auto"/>
        </w:rPr>
        <w:t>open disclosure</w:t>
      </w:r>
      <w:r>
        <w:rPr>
          <w:rFonts w:eastAsiaTheme="minorHAnsi"/>
          <w:color w:val="auto"/>
        </w:rPr>
        <w:t>.</w:t>
      </w:r>
      <w:r w:rsidRPr="006C07C5">
        <w:t xml:space="preserve"> </w:t>
      </w:r>
      <w:r w:rsidRPr="006C07C5">
        <w:rPr>
          <w:rFonts w:eastAsiaTheme="minorHAnsi"/>
          <w:color w:val="auto"/>
        </w:rPr>
        <w:t>Consumer clinical incidents are monitored, trended, analysed and reported to the clinical governance committee and governing body</w:t>
      </w:r>
      <w:r>
        <w:rPr>
          <w:rFonts w:eastAsiaTheme="minorHAnsi"/>
          <w:color w:val="auto"/>
        </w:rPr>
        <w:t>.</w:t>
      </w:r>
    </w:p>
    <w:p w14:paraId="5D9C31E4" w14:textId="77777777" w:rsidR="008639FD" w:rsidRPr="00FA2673" w:rsidRDefault="008639FD" w:rsidP="008639FD">
      <w:pPr>
        <w:rPr>
          <w:rFonts w:eastAsiaTheme="minorHAnsi"/>
          <w:color w:val="auto"/>
        </w:rPr>
      </w:pPr>
      <w:r w:rsidRPr="002947EC">
        <w:rPr>
          <w:rFonts w:eastAsiaTheme="minorHAnsi"/>
          <w:color w:val="auto"/>
          <w:szCs w:val="22"/>
          <w:lang w:eastAsia="en-US"/>
        </w:rPr>
        <w:t xml:space="preserve">For the reasons detailed above, I find </w:t>
      </w:r>
      <w:r>
        <w:rPr>
          <w:rFonts w:eastAsiaTheme="minorHAnsi"/>
          <w:color w:val="auto"/>
          <w:szCs w:val="22"/>
          <w:lang w:eastAsia="en-US"/>
        </w:rPr>
        <w:t>SwanCare Group Inc.</w:t>
      </w:r>
      <w:r w:rsidRPr="002947EC">
        <w:rPr>
          <w:rFonts w:eastAsiaTheme="minorHAnsi"/>
          <w:color w:val="auto"/>
          <w:szCs w:val="22"/>
          <w:lang w:eastAsia="en-US"/>
        </w:rPr>
        <w:t xml:space="preserve">, in relation to </w:t>
      </w:r>
      <w:proofErr w:type="spellStart"/>
      <w:r>
        <w:rPr>
          <w:rFonts w:eastAsiaTheme="minorHAnsi"/>
          <w:color w:val="auto"/>
          <w:szCs w:val="22"/>
          <w:lang w:eastAsia="en-US"/>
        </w:rPr>
        <w:t>Swancare</w:t>
      </w:r>
      <w:proofErr w:type="spellEnd"/>
      <w:r>
        <w:rPr>
          <w:rFonts w:eastAsiaTheme="minorHAnsi"/>
          <w:color w:val="auto"/>
          <w:szCs w:val="22"/>
          <w:lang w:eastAsia="en-US"/>
        </w:rPr>
        <w:t xml:space="preserve"> Kingia/Tandara High Care Facility</w:t>
      </w:r>
      <w:r w:rsidRPr="002947EC">
        <w:rPr>
          <w:rFonts w:eastAsiaTheme="minorHAnsi"/>
          <w:color w:val="auto"/>
          <w:szCs w:val="22"/>
          <w:lang w:eastAsia="en-US"/>
        </w:rPr>
        <w:t xml:space="preserve">, to be </w:t>
      </w:r>
      <w:r>
        <w:rPr>
          <w:rFonts w:eastAsiaTheme="minorHAnsi"/>
          <w:color w:val="auto"/>
          <w:szCs w:val="22"/>
          <w:lang w:eastAsia="en-US"/>
        </w:rPr>
        <w:t>C</w:t>
      </w:r>
      <w:r w:rsidRPr="002947EC">
        <w:rPr>
          <w:rFonts w:eastAsiaTheme="minorHAnsi"/>
          <w:color w:val="auto"/>
          <w:szCs w:val="22"/>
          <w:lang w:eastAsia="en-US"/>
        </w:rPr>
        <w:t>ompliant with Requirement</w:t>
      </w:r>
      <w:r>
        <w:rPr>
          <w:rFonts w:eastAsiaTheme="minorHAnsi"/>
          <w:color w:val="auto"/>
          <w:szCs w:val="22"/>
          <w:lang w:eastAsia="en-US"/>
        </w:rPr>
        <w:t>s</w:t>
      </w:r>
      <w:r w:rsidRPr="002947EC">
        <w:rPr>
          <w:rFonts w:eastAsiaTheme="minorHAnsi"/>
          <w:color w:val="auto"/>
          <w:szCs w:val="22"/>
          <w:lang w:eastAsia="en-US"/>
        </w:rPr>
        <w:t xml:space="preserve"> </w:t>
      </w:r>
      <w:r>
        <w:rPr>
          <w:rFonts w:eastAsiaTheme="minorHAnsi"/>
          <w:color w:val="auto"/>
          <w:szCs w:val="22"/>
          <w:lang w:eastAsia="en-US"/>
        </w:rPr>
        <w:t xml:space="preserve">(3)(a), (3)(b) and (3)(c) </w:t>
      </w:r>
      <w:r w:rsidRPr="002947EC">
        <w:rPr>
          <w:rFonts w:eastAsiaTheme="minorHAnsi"/>
          <w:color w:val="auto"/>
          <w:szCs w:val="22"/>
          <w:lang w:eastAsia="en-US"/>
        </w:rPr>
        <w:t xml:space="preserve">in Standard </w:t>
      </w:r>
      <w:r>
        <w:t>8 Organisational governance</w:t>
      </w:r>
      <w:r w:rsidRPr="002947EC">
        <w:rPr>
          <w:rFonts w:eastAsiaTheme="minorHAnsi"/>
          <w:color w:val="auto"/>
          <w:szCs w:val="22"/>
          <w:lang w:eastAsia="en-US"/>
        </w:rPr>
        <w:t>.</w:t>
      </w:r>
    </w:p>
    <w:p w14:paraId="4C32DCAE" w14:textId="77777777" w:rsidR="008639FD" w:rsidRDefault="008639FD" w:rsidP="008639FD">
      <w:pPr>
        <w:pStyle w:val="Heading2"/>
      </w:pPr>
      <w:r>
        <w:t>Assessment of Standard 8 Requirements</w:t>
      </w:r>
      <w:r w:rsidRPr="0066387A">
        <w:rPr>
          <w:i/>
          <w:color w:val="0000FF"/>
          <w:sz w:val="24"/>
          <w:szCs w:val="24"/>
        </w:rPr>
        <w:t xml:space="preserve"> </w:t>
      </w:r>
    </w:p>
    <w:p w14:paraId="5648EBC8" w14:textId="77777777" w:rsidR="008639FD" w:rsidRPr="00506F7F" w:rsidRDefault="008639FD" w:rsidP="008639FD">
      <w:pPr>
        <w:pStyle w:val="Heading3"/>
      </w:pPr>
      <w:r w:rsidRPr="00506F7F">
        <w:t>Requirement 8(3)(a)</w:t>
      </w:r>
      <w:r w:rsidRPr="00506F7F">
        <w:tab/>
        <w:t>Compliant</w:t>
      </w:r>
    </w:p>
    <w:p w14:paraId="468A3910" w14:textId="77777777" w:rsidR="008639FD" w:rsidRPr="008D114F" w:rsidRDefault="008639FD" w:rsidP="008639FD">
      <w:pPr>
        <w:rPr>
          <w:i/>
        </w:rPr>
      </w:pPr>
      <w:r w:rsidRPr="008D114F">
        <w:rPr>
          <w:i/>
        </w:rPr>
        <w:t>Consumers are engaged in the development, delivery and evaluation of care and services and are supported in that engagement.</w:t>
      </w:r>
    </w:p>
    <w:p w14:paraId="3FBBF9BF" w14:textId="77777777" w:rsidR="008639FD" w:rsidRPr="00095CD4" w:rsidRDefault="008639FD" w:rsidP="008639FD">
      <w:pPr>
        <w:pStyle w:val="Heading3"/>
      </w:pPr>
      <w:r w:rsidRPr="00095CD4">
        <w:t>Requirement 8(3)(b)</w:t>
      </w:r>
      <w:r>
        <w:tab/>
        <w:t>Compliant</w:t>
      </w:r>
    </w:p>
    <w:p w14:paraId="2968F38C" w14:textId="77777777" w:rsidR="008639FD" w:rsidRPr="008D114F" w:rsidRDefault="008639FD" w:rsidP="008639FD">
      <w:pPr>
        <w:rPr>
          <w:i/>
        </w:rPr>
      </w:pPr>
      <w:r w:rsidRPr="008D114F">
        <w:rPr>
          <w:i/>
        </w:rPr>
        <w:t>The organisation’s governing body promotes a culture of safe, inclusive and quality care and services and is accountable for their delivery.</w:t>
      </w:r>
    </w:p>
    <w:p w14:paraId="3A540F90" w14:textId="77777777" w:rsidR="008639FD" w:rsidRPr="00506F7F" w:rsidRDefault="008639FD" w:rsidP="008639FD">
      <w:pPr>
        <w:pStyle w:val="Heading3"/>
      </w:pPr>
      <w:r w:rsidRPr="00506F7F">
        <w:t>Requirement 8(3)(c)</w:t>
      </w:r>
      <w:r>
        <w:tab/>
        <w:t>Compliant</w:t>
      </w:r>
    </w:p>
    <w:p w14:paraId="45E5C8A6" w14:textId="77777777" w:rsidR="008639FD" w:rsidRPr="008D114F" w:rsidRDefault="008639FD" w:rsidP="008639FD">
      <w:pPr>
        <w:rPr>
          <w:i/>
        </w:rPr>
      </w:pPr>
      <w:r w:rsidRPr="008D114F">
        <w:rPr>
          <w:i/>
        </w:rPr>
        <w:t>Effective organisation wide governance systems relating to the following:</w:t>
      </w:r>
    </w:p>
    <w:p w14:paraId="1B4F7122" w14:textId="77777777" w:rsidR="008639FD" w:rsidRPr="008D114F" w:rsidRDefault="008639FD" w:rsidP="008639FD">
      <w:pPr>
        <w:numPr>
          <w:ilvl w:val="0"/>
          <w:numId w:val="28"/>
        </w:numPr>
        <w:tabs>
          <w:tab w:val="right" w:pos="9026"/>
        </w:tabs>
        <w:spacing w:before="0" w:after="0"/>
        <w:ind w:left="567" w:hanging="425"/>
        <w:outlineLvl w:val="4"/>
        <w:rPr>
          <w:i/>
        </w:rPr>
      </w:pPr>
      <w:r w:rsidRPr="008D114F">
        <w:rPr>
          <w:i/>
        </w:rPr>
        <w:t>information management;</w:t>
      </w:r>
    </w:p>
    <w:p w14:paraId="51B3DD3F" w14:textId="77777777" w:rsidR="008639FD" w:rsidRPr="008D114F" w:rsidRDefault="008639FD" w:rsidP="008639FD">
      <w:pPr>
        <w:numPr>
          <w:ilvl w:val="0"/>
          <w:numId w:val="28"/>
        </w:numPr>
        <w:tabs>
          <w:tab w:val="right" w:pos="9026"/>
        </w:tabs>
        <w:spacing w:before="0" w:after="0"/>
        <w:ind w:left="567" w:hanging="425"/>
        <w:outlineLvl w:val="4"/>
        <w:rPr>
          <w:i/>
        </w:rPr>
      </w:pPr>
      <w:r w:rsidRPr="008D114F">
        <w:rPr>
          <w:i/>
        </w:rPr>
        <w:t>continuous improvement;</w:t>
      </w:r>
    </w:p>
    <w:p w14:paraId="7C3BA70E" w14:textId="77777777" w:rsidR="008639FD" w:rsidRPr="008D114F" w:rsidRDefault="008639FD" w:rsidP="008639FD">
      <w:pPr>
        <w:numPr>
          <w:ilvl w:val="0"/>
          <w:numId w:val="28"/>
        </w:numPr>
        <w:tabs>
          <w:tab w:val="right" w:pos="9026"/>
        </w:tabs>
        <w:spacing w:before="0" w:after="0"/>
        <w:ind w:left="567" w:hanging="425"/>
        <w:outlineLvl w:val="4"/>
        <w:rPr>
          <w:i/>
        </w:rPr>
      </w:pPr>
      <w:r w:rsidRPr="008D114F">
        <w:rPr>
          <w:i/>
        </w:rPr>
        <w:t>financial governance;</w:t>
      </w:r>
    </w:p>
    <w:p w14:paraId="1784B6E1" w14:textId="77777777" w:rsidR="008639FD" w:rsidRPr="008D114F" w:rsidRDefault="008639FD" w:rsidP="008639FD">
      <w:pPr>
        <w:numPr>
          <w:ilvl w:val="0"/>
          <w:numId w:val="2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596893B4" w14:textId="77777777" w:rsidR="008639FD" w:rsidRPr="008D114F" w:rsidRDefault="008639FD" w:rsidP="008639FD">
      <w:pPr>
        <w:numPr>
          <w:ilvl w:val="0"/>
          <w:numId w:val="28"/>
        </w:numPr>
        <w:tabs>
          <w:tab w:val="right" w:pos="9026"/>
        </w:tabs>
        <w:spacing w:before="0" w:after="0"/>
        <w:ind w:left="567" w:hanging="425"/>
        <w:outlineLvl w:val="4"/>
        <w:rPr>
          <w:i/>
        </w:rPr>
      </w:pPr>
      <w:r w:rsidRPr="008D114F">
        <w:rPr>
          <w:i/>
        </w:rPr>
        <w:t>regulatory compliance;</w:t>
      </w:r>
    </w:p>
    <w:p w14:paraId="1BF7428D" w14:textId="77777777" w:rsidR="008639FD" w:rsidRPr="008D114F" w:rsidRDefault="008639FD" w:rsidP="008639FD">
      <w:pPr>
        <w:numPr>
          <w:ilvl w:val="0"/>
          <w:numId w:val="28"/>
        </w:numPr>
        <w:tabs>
          <w:tab w:val="right" w:pos="9026"/>
        </w:tabs>
        <w:spacing w:before="0" w:after="0"/>
        <w:ind w:left="567" w:hanging="425"/>
        <w:outlineLvl w:val="4"/>
        <w:rPr>
          <w:i/>
        </w:rPr>
      </w:pPr>
      <w:r w:rsidRPr="008D114F">
        <w:rPr>
          <w:i/>
        </w:rPr>
        <w:t>feedback and complaints.</w:t>
      </w:r>
    </w:p>
    <w:p w14:paraId="77C0CCBF" w14:textId="77777777" w:rsidR="008639FD" w:rsidRPr="00506F7F" w:rsidRDefault="008639FD" w:rsidP="008639FD">
      <w:pPr>
        <w:pStyle w:val="Heading3"/>
      </w:pPr>
      <w:r w:rsidRPr="00506F7F">
        <w:t>Requirement 8(3)(d)</w:t>
      </w:r>
      <w:r>
        <w:tab/>
        <w:t>Non-compliant</w:t>
      </w:r>
    </w:p>
    <w:p w14:paraId="3A7BBE10" w14:textId="77777777" w:rsidR="008639FD" w:rsidRPr="008D114F" w:rsidRDefault="008639FD" w:rsidP="008639FD">
      <w:pPr>
        <w:rPr>
          <w:i/>
        </w:rPr>
      </w:pPr>
      <w:r w:rsidRPr="008D114F">
        <w:rPr>
          <w:i/>
        </w:rPr>
        <w:t>Effective risk management systems and practices, including but not limited to the following:</w:t>
      </w:r>
    </w:p>
    <w:p w14:paraId="38373D43" w14:textId="77777777" w:rsidR="008639FD" w:rsidRPr="008D114F" w:rsidRDefault="008639FD" w:rsidP="008639FD">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3A35F7D3" w14:textId="77777777" w:rsidR="008639FD" w:rsidRPr="008D114F" w:rsidRDefault="008639FD" w:rsidP="008639FD">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4371343E" w14:textId="77777777" w:rsidR="008639FD" w:rsidRDefault="008639FD" w:rsidP="008639FD">
      <w:pPr>
        <w:numPr>
          <w:ilvl w:val="0"/>
          <w:numId w:val="29"/>
        </w:numPr>
        <w:tabs>
          <w:tab w:val="right" w:pos="9026"/>
        </w:tabs>
        <w:spacing w:before="0" w:after="0"/>
        <w:ind w:left="567" w:hanging="425"/>
        <w:outlineLvl w:val="4"/>
        <w:rPr>
          <w:i/>
        </w:rPr>
      </w:pPr>
      <w:r w:rsidRPr="008D114F">
        <w:rPr>
          <w:i/>
        </w:rPr>
        <w:t>supporting consumers to live the best life they can</w:t>
      </w:r>
    </w:p>
    <w:p w14:paraId="68EDF926" w14:textId="77777777" w:rsidR="008639FD" w:rsidRPr="008D114F" w:rsidRDefault="008639FD" w:rsidP="008639FD">
      <w:pPr>
        <w:numPr>
          <w:ilvl w:val="0"/>
          <w:numId w:val="29"/>
        </w:numPr>
        <w:tabs>
          <w:tab w:val="right" w:pos="9026"/>
        </w:tabs>
        <w:spacing w:before="0" w:after="0"/>
        <w:ind w:left="567" w:hanging="425"/>
        <w:outlineLvl w:val="4"/>
        <w:rPr>
          <w:i/>
        </w:rPr>
      </w:pPr>
      <w:r>
        <w:rPr>
          <w:i/>
        </w:rPr>
        <w:t>managing and preventing incidents, including the use of an incident management system</w:t>
      </w:r>
      <w:r w:rsidRPr="008D114F">
        <w:rPr>
          <w:i/>
        </w:rPr>
        <w:t>.</w:t>
      </w:r>
      <w:r>
        <w:rPr>
          <w:i/>
        </w:rPr>
        <w:t xml:space="preserve">                                                                                                                            </w:t>
      </w:r>
    </w:p>
    <w:p w14:paraId="0C7C23B7" w14:textId="77777777" w:rsidR="008639FD" w:rsidRDefault="008639FD" w:rsidP="008639FD">
      <w:pPr>
        <w:rPr>
          <w:rFonts w:eastAsia="Calibri"/>
          <w:color w:val="auto"/>
          <w:lang w:eastAsia="en-US"/>
        </w:rPr>
      </w:pPr>
      <w:r>
        <w:rPr>
          <w:rFonts w:eastAsia="Calibri"/>
          <w:color w:val="auto"/>
          <w:lang w:eastAsia="en-US"/>
        </w:rPr>
        <w:lastRenderedPageBreak/>
        <w:t>The organisation has a risk management framework and was able to demonstrate that it manages high impact and high prevalence risks, recognises elder abuse and neglect and has an effective incident management system. However, the Assessment Team found the organisation was unable to demonstrate that it identifies, manages and monitors environmental risks and hazards to all consumers in relation to use of plastic door chains that act as barriers to prevent entry of wandering consumers. The Assessment Team identified the following:</w:t>
      </w:r>
    </w:p>
    <w:p w14:paraId="1172CF18" w14:textId="77777777" w:rsidR="008639FD" w:rsidRDefault="008639FD" w:rsidP="008639FD">
      <w:pPr>
        <w:pStyle w:val="ListBullet"/>
      </w:pPr>
      <w:r w:rsidRPr="00964775">
        <w:t>Observations showed an extensive number of consumer doors had plastic chains attached</w:t>
      </w:r>
      <w:r>
        <w:t>,</w:t>
      </w:r>
      <w:r w:rsidRPr="00964775">
        <w:t xml:space="preserve"> either dropped by the floor or in place</w:t>
      </w:r>
      <w:r>
        <w:t>.</w:t>
      </w:r>
    </w:p>
    <w:p w14:paraId="7C7F7440" w14:textId="77777777" w:rsidR="008639FD" w:rsidRPr="00732191" w:rsidRDefault="008639FD" w:rsidP="008639FD">
      <w:pPr>
        <w:pStyle w:val="ListBullet"/>
      </w:pPr>
      <w:r>
        <w:t>T</w:t>
      </w:r>
      <w:r w:rsidRPr="00732191">
        <w:t>he service has not completed a risk assessment for the safety of either consumers with plastic door chains or other consumers who move freely about the service, including those that are identified with wandering behaviours which management advised the chains to have been put in place for.</w:t>
      </w:r>
    </w:p>
    <w:p w14:paraId="409BC5B8" w14:textId="77777777" w:rsidR="008639FD" w:rsidRDefault="008639FD" w:rsidP="008639FD">
      <w:pPr>
        <w:pStyle w:val="ListBullet"/>
      </w:pPr>
      <w:r>
        <w:t>The Assessment Team observed several plastic chain barriers were in use in the secure dementia unit. However, the service has not considered the risk of the chains for consumers with a cognitive impairment or a diagnosis of dementia, either via a risk assessment or through care planning documentation.</w:t>
      </w:r>
    </w:p>
    <w:p w14:paraId="32FCF119" w14:textId="77777777" w:rsidR="008639FD" w:rsidRDefault="008639FD" w:rsidP="008639FD">
      <w:pPr>
        <w:pStyle w:val="ListBullet"/>
      </w:pPr>
      <w:r>
        <w:t>A review of the service’s risk register confirmed the use of plastic chains across doors was not considered as they were not included.</w:t>
      </w:r>
    </w:p>
    <w:p w14:paraId="2CBA09F9" w14:textId="77777777" w:rsidR="008639FD" w:rsidRDefault="008639FD" w:rsidP="008639FD">
      <w:pPr>
        <w:pStyle w:val="ListBullet"/>
        <w:numPr>
          <w:ilvl w:val="0"/>
          <w:numId w:val="0"/>
        </w:numPr>
      </w:pPr>
      <w:r w:rsidRPr="00DB2951">
        <w:t xml:space="preserve">The </w:t>
      </w:r>
      <w:r>
        <w:t>p</w:t>
      </w:r>
      <w:r w:rsidRPr="00DB2951">
        <w:t>rovider’s response acknowledged the deficits identified by the Assessment Team</w:t>
      </w:r>
      <w:r>
        <w:t xml:space="preserve"> and provided documented evidence of removal of all 28 plastic chains in consultation with consumers and representatives. </w:t>
      </w:r>
    </w:p>
    <w:p w14:paraId="781D70A4" w14:textId="10DAF3E2" w:rsidR="008639FD" w:rsidRDefault="008639FD" w:rsidP="008639FD">
      <w:pPr>
        <w:pStyle w:val="ListBullet"/>
        <w:numPr>
          <w:ilvl w:val="0"/>
          <w:numId w:val="0"/>
        </w:numPr>
      </w:pPr>
      <w:r w:rsidRPr="00654390">
        <w:t xml:space="preserve">I acknowledge the actions taken in response to the deficits identified by the Assessment Team. However, at the time of the </w:t>
      </w:r>
      <w:r>
        <w:t>S</w:t>
      </w:r>
      <w:r w:rsidRPr="00654390">
        <w:t xml:space="preserve">ite </w:t>
      </w:r>
      <w:r>
        <w:t>A</w:t>
      </w:r>
      <w:r w:rsidRPr="00654390">
        <w:t>udit, the service’s risk management framework</w:t>
      </w:r>
      <w:r>
        <w:t xml:space="preserve"> was not effective in relation to alerting the service to high impact risks associated with the use of plastic chain barrie</w:t>
      </w:r>
      <w:r w:rsidR="009B2EC8">
        <w:t>r</w:t>
      </w:r>
      <w:r>
        <w:t xml:space="preserve">s on 28 consumers’ doors. The service did not identify plastic chains could cause harm and impact consumers’ safety and well-being. The service did not put risk mitigation strategies in place to effectively manage risks. </w:t>
      </w:r>
    </w:p>
    <w:p w14:paraId="1C7745F5" w14:textId="77777777" w:rsidR="008639FD" w:rsidRDefault="008639FD" w:rsidP="008639FD">
      <w:pPr>
        <w:pStyle w:val="ListBullet"/>
        <w:numPr>
          <w:ilvl w:val="0"/>
          <w:numId w:val="0"/>
        </w:numPr>
      </w:pPr>
      <w:r w:rsidRPr="004C0130">
        <w:t xml:space="preserve">Based on the summarised evidence above, I find the service Non-compliant with this </w:t>
      </w:r>
      <w:r>
        <w:t>r</w:t>
      </w:r>
      <w:r w:rsidRPr="004C0130">
        <w:t>equirement.</w:t>
      </w:r>
    </w:p>
    <w:p w14:paraId="26C37D94" w14:textId="77777777" w:rsidR="008639FD" w:rsidRPr="00506F7F" w:rsidRDefault="008639FD" w:rsidP="008639FD">
      <w:pPr>
        <w:pStyle w:val="Heading3"/>
      </w:pPr>
      <w:r w:rsidRPr="00506F7F">
        <w:t>Requirement 8(3)(e)</w:t>
      </w:r>
      <w:r>
        <w:tab/>
        <w:t>Non-compliant</w:t>
      </w:r>
    </w:p>
    <w:p w14:paraId="34B56BBC" w14:textId="77777777" w:rsidR="008639FD" w:rsidRPr="008D114F" w:rsidRDefault="008639FD" w:rsidP="008639FD">
      <w:pPr>
        <w:rPr>
          <w:i/>
        </w:rPr>
      </w:pPr>
      <w:r w:rsidRPr="008D114F">
        <w:rPr>
          <w:i/>
        </w:rPr>
        <w:t>Where clinical care is provided—a clinical governance framework, including but not limited to the following:</w:t>
      </w:r>
    </w:p>
    <w:p w14:paraId="2EF2E463" w14:textId="77777777" w:rsidR="008639FD" w:rsidRPr="008D114F" w:rsidRDefault="008639FD" w:rsidP="008639FD">
      <w:pPr>
        <w:numPr>
          <w:ilvl w:val="0"/>
          <w:numId w:val="30"/>
        </w:numPr>
        <w:tabs>
          <w:tab w:val="right" w:pos="9026"/>
        </w:tabs>
        <w:spacing w:before="0" w:after="0"/>
        <w:ind w:left="567" w:hanging="425"/>
        <w:outlineLvl w:val="4"/>
        <w:rPr>
          <w:i/>
        </w:rPr>
      </w:pPr>
      <w:r w:rsidRPr="008D114F">
        <w:rPr>
          <w:i/>
        </w:rPr>
        <w:t>antimicrobial stewardship;</w:t>
      </w:r>
    </w:p>
    <w:p w14:paraId="373082AE" w14:textId="77777777" w:rsidR="008639FD" w:rsidRPr="008D114F" w:rsidRDefault="008639FD" w:rsidP="008639FD">
      <w:pPr>
        <w:numPr>
          <w:ilvl w:val="0"/>
          <w:numId w:val="30"/>
        </w:numPr>
        <w:tabs>
          <w:tab w:val="right" w:pos="9026"/>
        </w:tabs>
        <w:spacing w:before="0" w:after="0"/>
        <w:ind w:left="567" w:hanging="425"/>
        <w:outlineLvl w:val="4"/>
        <w:rPr>
          <w:i/>
        </w:rPr>
      </w:pPr>
      <w:r w:rsidRPr="008D114F">
        <w:rPr>
          <w:i/>
        </w:rPr>
        <w:lastRenderedPageBreak/>
        <w:t>minimising the use of restraint;</w:t>
      </w:r>
    </w:p>
    <w:p w14:paraId="5B122972" w14:textId="77777777" w:rsidR="008639FD" w:rsidRPr="008D114F" w:rsidRDefault="008639FD" w:rsidP="008639FD">
      <w:pPr>
        <w:numPr>
          <w:ilvl w:val="0"/>
          <w:numId w:val="30"/>
        </w:numPr>
        <w:tabs>
          <w:tab w:val="right" w:pos="9026"/>
        </w:tabs>
        <w:spacing w:before="0" w:after="0"/>
        <w:ind w:left="567" w:hanging="425"/>
        <w:outlineLvl w:val="4"/>
        <w:rPr>
          <w:i/>
        </w:rPr>
      </w:pPr>
      <w:r w:rsidRPr="008D114F">
        <w:rPr>
          <w:i/>
        </w:rPr>
        <w:t>open disclosure.</w:t>
      </w:r>
    </w:p>
    <w:p w14:paraId="62CCEB41" w14:textId="77777777" w:rsidR="008639FD" w:rsidRDefault="008639FD" w:rsidP="008639FD">
      <w:pPr>
        <w:rPr>
          <w:color w:val="auto"/>
        </w:rPr>
      </w:pPr>
      <w:r w:rsidRPr="00AD71E0">
        <w:rPr>
          <w:color w:val="auto"/>
        </w:rPr>
        <w:t>The organisation demonstrated clinical governance framework inclusive of open disclosure and antimicrobial stewardship. However, the Assessment Team were not satisfied the organisation adequately demonstrated effective clinical governance processes relating to minimising the use of restraint. This was evidenced by the following:</w:t>
      </w:r>
    </w:p>
    <w:p w14:paraId="6A6A0B94" w14:textId="77777777" w:rsidR="008639FD" w:rsidRDefault="008639FD" w:rsidP="008639FD">
      <w:pPr>
        <w:pStyle w:val="ListBullet"/>
      </w:pPr>
      <w:r>
        <w:t xml:space="preserve">The service does not always identify where medication or medical substance is used as chemical </w:t>
      </w:r>
      <w:proofErr w:type="gramStart"/>
      <w:r>
        <w:t>restraint</w:t>
      </w:r>
      <w:proofErr w:type="gramEnd"/>
      <w:r>
        <w:t xml:space="preserve"> and this does enable the service to monitor chemical restraint usage effectively and accurately at the service level in general and for individual consumers and minimise its usage by trialling dose reduction or cessation.  </w:t>
      </w:r>
    </w:p>
    <w:p w14:paraId="014B2D59" w14:textId="77777777" w:rsidR="008639FD" w:rsidRPr="000F3BE4" w:rsidRDefault="008639FD" w:rsidP="008639FD">
      <w:pPr>
        <w:pStyle w:val="ListBullet"/>
      </w:pPr>
      <w:r>
        <w:t>T</w:t>
      </w:r>
      <w:r w:rsidRPr="000F3BE4">
        <w:t>he Assessment Team, through review of medication profiles</w:t>
      </w:r>
      <w:r>
        <w:t xml:space="preserve"> and clinical records of sampled consumers</w:t>
      </w:r>
      <w:r w:rsidRPr="000F3BE4">
        <w:t xml:space="preserve">, identified </w:t>
      </w:r>
      <w:r>
        <w:t xml:space="preserve">two consumers who were not included on the service’s restraint register. For these consumers, there were no evidence chemical restraint was used as a last resort, for </w:t>
      </w:r>
      <w:proofErr w:type="spellStart"/>
      <w:r>
        <w:t>as</w:t>
      </w:r>
      <w:proofErr w:type="spellEnd"/>
      <w:r>
        <w:t xml:space="preserve"> short time as possible or that informed consent was obtained from the relevant person in line, with legislation. </w:t>
      </w:r>
    </w:p>
    <w:p w14:paraId="3C17571F" w14:textId="77777777" w:rsidR="008639FD" w:rsidRDefault="008639FD" w:rsidP="008639FD">
      <w:pPr>
        <w:pStyle w:val="ListBullet"/>
        <w:tabs>
          <w:tab w:val="right" w:pos="9026"/>
        </w:tabs>
      </w:pPr>
      <w:r>
        <w:t xml:space="preserve">Following </w:t>
      </w:r>
      <w:r w:rsidRPr="00CA0D71">
        <w:t xml:space="preserve">feedback </w:t>
      </w:r>
      <w:r>
        <w:t>to management, the service identified a further 14 consumers as being subject of chemical restraint, as opposed to two the service had on the register at the beginning of the Site Audit.</w:t>
      </w:r>
    </w:p>
    <w:p w14:paraId="6676050C" w14:textId="77777777" w:rsidR="008639FD" w:rsidRDefault="008639FD" w:rsidP="008639FD">
      <w:pPr>
        <w:pStyle w:val="ListBullet"/>
        <w:tabs>
          <w:tab w:val="right" w:pos="9026"/>
        </w:tabs>
      </w:pPr>
      <w:r>
        <w:t xml:space="preserve">The Assessment Team identified 11 consumers who were subject to environmental restraint, did not have Behaviours Support Plans and authorisation forms completed in line with legislation and the organisation policies and procedures. </w:t>
      </w:r>
    </w:p>
    <w:p w14:paraId="58AC78EC" w14:textId="77777777" w:rsidR="008639FD" w:rsidRPr="00097F03" w:rsidRDefault="008639FD" w:rsidP="008639FD">
      <w:pPr>
        <w:pStyle w:val="ListBullet"/>
      </w:pPr>
      <w:r w:rsidRPr="00F94994">
        <w:t>The service’s Restrictive Practice Register only documented mechanical and chemical restraints</w:t>
      </w:r>
      <w:r>
        <w:t xml:space="preserve"> and did not include environmental restraint.</w:t>
      </w:r>
    </w:p>
    <w:p w14:paraId="6BA7CE39" w14:textId="77777777" w:rsidR="008639FD" w:rsidRDefault="008639FD" w:rsidP="008639FD">
      <w:pPr>
        <w:pStyle w:val="ListBullet"/>
        <w:numPr>
          <w:ilvl w:val="0"/>
          <w:numId w:val="0"/>
        </w:numPr>
        <w:tabs>
          <w:tab w:val="right" w:pos="9026"/>
        </w:tabs>
      </w:pPr>
      <w:r w:rsidRPr="00C91A25">
        <w:t xml:space="preserve">The </w:t>
      </w:r>
      <w:r>
        <w:t>p</w:t>
      </w:r>
      <w:r w:rsidRPr="00C91A25">
        <w:t>rovider submitted a response to the Assessment Team’s report which includes further evidence and identified opportunities for improvement since the Site Audit, including a plan for continuous improvement. The response included the following information and evidence relevant to my finding:</w:t>
      </w:r>
    </w:p>
    <w:p w14:paraId="1F9F4E68" w14:textId="77777777" w:rsidR="008639FD" w:rsidRDefault="008639FD" w:rsidP="008639FD">
      <w:pPr>
        <w:pStyle w:val="ListBullet"/>
        <w:tabs>
          <w:tab w:val="right" w:pos="9026"/>
        </w:tabs>
      </w:pPr>
      <w:r>
        <w:t>The Clinical Governance Framework has been reviewed and updated to reflect the Quality of Care Principles and Legislation, and staff received training to enable them to correctly identify chemical restraint and to accurately apply policies and procedures.</w:t>
      </w:r>
    </w:p>
    <w:p w14:paraId="3D8F9C43" w14:textId="77777777" w:rsidR="008639FD" w:rsidRDefault="008639FD" w:rsidP="008639FD">
      <w:pPr>
        <w:pStyle w:val="ListBullet"/>
      </w:pPr>
      <w:r>
        <w:t>The policy on Restrictive Practices has been reviewed and a draft of an updated policy was included in the provider’s response.</w:t>
      </w:r>
    </w:p>
    <w:p w14:paraId="496A7DD2" w14:textId="77777777" w:rsidR="008639FD" w:rsidRDefault="008639FD" w:rsidP="008639FD">
      <w:pPr>
        <w:pStyle w:val="ListBullet"/>
      </w:pPr>
      <w:r>
        <w:lastRenderedPageBreak/>
        <w:t xml:space="preserve">All consumers who were subject to mechanical restraint (bedrails) have been re-assessed, bedrails removed where no longer indicated, and informed consent from a relevant person has been obtained where the decision made in consultation with the consumer/consumer representative was to not remove the restraint after consideration of all risks. </w:t>
      </w:r>
    </w:p>
    <w:p w14:paraId="1569C612" w14:textId="77777777" w:rsidR="008639FD" w:rsidRDefault="008639FD" w:rsidP="008639FD">
      <w:pPr>
        <w:pStyle w:val="ListBullet"/>
      </w:pPr>
      <w:r>
        <w:t>The number of consumers subject to mechanical restraint has reduced from 11 to eight following the review of the consumers’ care needs.</w:t>
      </w:r>
    </w:p>
    <w:p w14:paraId="15E05FC8" w14:textId="77777777" w:rsidR="008639FD" w:rsidRDefault="008639FD" w:rsidP="008639FD">
      <w:pPr>
        <w:pStyle w:val="ListBullet"/>
      </w:pPr>
      <w:r>
        <w:t xml:space="preserve">The provider disagreed with the Assessment Team’s finding that </w:t>
      </w:r>
      <w:r w:rsidRPr="00FE2E4F">
        <w:t>11 consumers who were subject to environmental restraint, did not have Behaviours Support Plans and authorisation forms completed in line with legislation and the organisation policies and procedures</w:t>
      </w:r>
      <w:r>
        <w:t xml:space="preserve">. The provider maintains these were available on the electronic care management system and provided evidence to support this claim. </w:t>
      </w:r>
    </w:p>
    <w:p w14:paraId="5BC73AD2" w14:textId="77777777" w:rsidR="008639FD" w:rsidRDefault="008639FD" w:rsidP="008639FD">
      <w:pPr>
        <w:pStyle w:val="ListBullet"/>
      </w:pPr>
      <w:r>
        <w:t xml:space="preserve">The Restrictive Practice Register has been updated and now includes environmental restraint and an updated list of all consumers who are subject to chemical restraint. </w:t>
      </w:r>
    </w:p>
    <w:p w14:paraId="052868DA" w14:textId="77777777" w:rsidR="008639FD" w:rsidRDefault="008639FD" w:rsidP="008639FD">
      <w:pPr>
        <w:pStyle w:val="ListBullet"/>
      </w:pPr>
      <w:r>
        <w:t xml:space="preserve">The provider disagrees with the Assessment Team’s findings that safety and well-being of consumers who were subject to restricted practices was not monitored and submitted progress notes entries for some consumers to evidence ongoing monitoring of safety and well-being of the consumers. </w:t>
      </w:r>
    </w:p>
    <w:p w14:paraId="7A4B2F82" w14:textId="77777777" w:rsidR="008639FD" w:rsidRDefault="008639FD" w:rsidP="008639FD">
      <w:r w:rsidRPr="000F44C7">
        <w:t>I acknowledge the actions and improvements taken in response to the deficits identified by the Assessment Team</w:t>
      </w:r>
      <w:r>
        <w:t xml:space="preserve">. However, at the time of the Site Audit, the service’s clinical governance framework for minimisation of the use of restraint was not effective and did not result in actions in line with legislation. </w:t>
      </w:r>
    </w:p>
    <w:p w14:paraId="316A96E6" w14:textId="77777777" w:rsidR="008639FD" w:rsidRPr="00E0264A" w:rsidRDefault="008639FD" w:rsidP="008639FD">
      <w:r>
        <w:t>Based on the summarised evidence above, I find the service Non-compliant with this Requirement.</w:t>
      </w:r>
    </w:p>
    <w:p w14:paraId="612BB504" w14:textId="77777777" w:rsidR="008639FD" w:rsidRPr="006076A2" w:rsidRDefault="008639FD" w:rsidP="008639FD">
      <w:pPr>
        <w:sectPr w:rsidR="008639FD" w:rsidRPr="006076A2" w:rsidSect="00540612">
          <w:type w:val="continuous"/>
          <w:pgSz w:w="11906" w:h="16838"/>
          <w:pgMar w:top="1701" w:right="1418" w:bottom="1418" w:left="1418" w:header="709" w:footer="397" w:gutter="0"/>
          <w:cols w:space="708"/>
          <w:docGrid w:linePitch="360"/>
        </w:sectPr>
      </w:pPr>
    </w:p>
    <w:p w14:paraId="64CC54E2" w14:textId="77777777" w:rsidR="008639FD" w:rsidRDefault="008639FD" w:rsidP="008639FD">
      <w:pPr>
        <w:pStyle w:val="Heading1"/>
      </w:pPr>
      <w:r>
        <w:lastRenderedPageBreak/>
        <w:t>Areas for improvement</w:t>
      </w:r>
    </w:p>
    <w:p w14:paraId="0DE15AAA" w14:textId="77777777" w:rsidR="008639FD" w:rsidRPr="00E830C7" w:rsidRDefault="008639FD" w:rsidP="008639FD">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195FE934" w14:textId="77777777" w:rsidR="008639FD" w:rsidRPr="00CA4896" w:rsidRDefault="008639FD" w:rsidP="008639FD">
      <w:pPr>
        <w:pStyle w:val="ListBullet"/>
      </w:pPr>
      <w:r w:rsidRPr="00603B4B">
        <w:rPr>
          <w:b/>
          <w:bCs/>
        </w:rPr>
        <w:t>In relation to Standard 8 Requirement</w:t>
      </w:r>
      <w:r>
        <w:rPr>
          <w:b/>
          <w:bCs/>
        </w:rPr>
        <w:t>s</w:t>
      </w:r>
      <w:r w:rsidRPr="00603B4B">
        <w:rPr>
          <w:b/>
          <w:bCs/>
        </w:rPr>
        <w:t xml:space="preserve"> (3)(d) and (3)(e)</w:t>
      </w:r>
      <w:r w:rsidRPr="00CA4896">
        <w:t>:</w:t>
      </w:r>
    </w:p>
    <w:p w14:paraId="0F822146" w14:textId="77777777" w:rsidR="008639FD" w:rsidRDefault="008639FD" w:rsidP="008639FD">
      <w:pPr>
        <w:pStyle w:val="ListBullet2"/>
      </w:pPr>
      <w:r w:rsidRPr="00CA4896">
        <w:t>Ensure e</w:t>
      </w:r>
      <w:r w:rsidRPr="00195D8D">
        <w:t>ffective risk management systems and practices associated with managing consumers’ high impact or high prevalence risks associated with their care</w:t>
      </w:r>
      <w:r>
        <w:t>.</w:t>
      </w:r>
    </w:p>
    <w:p w14:paraId="0E432272" w14:textId="77777777" w:rsidR="008639FD" w:rsidRPr="00AB0CCE" w:rsidRDefault="008639FD" w:rsidP="008639FD">
      <w:pPr>
        <w:pStyle w:val="ListBullet2"/>
      </w:pPr>
      <w:r w:rsidRPr="00AB0CCE">
        <w:t>Ensure the service implements restrictive practice frameworks and policies and procedures effectively and monitor</w:t>
      </w:r>
      <w:r>
        <w:t>s</w:t>
      </w:r>
      <w:r w:rsidRPr="00AB0CCE">
        <w:t xml:space="preserve"> staff practice and knowledge in relation to restrictive practice. </w:t>
      </w:r>
    </w:p>
    <w:p w14:paraId="408D22BE" w14:textId="77777777" w:rsidR="008639FD" w:rsidRPr="00095CD4" w:rsidRDefault="008639FD" w:rsidP="008639FD">
      <w:pPr>
        <w:pStyle w:val="ListBullet2"/>
        <w:numPr>
          <w:ilvl w:val="0"/>
          <w:numId w:val="0"/>
        </w:numPr>
        <w:ind w:left="850"/>
      </w:pPr>
      <w:bookmarkStart w:id="3" w:name="_GoBack"/>
      <w:bookmarkEnd w:id="3"/>
    </w:p>
    <w:bookmarkEnd w:id="1"/>
    <w:sectPr w:rsidR="008639FD" w:rsidRPr="00095CD4" w:rsidSect="002B7F5E">
      <w:headerReference w:type="first" r:id="rId27"/>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0E9629" w14:textId="77777777" w:rsidR="009648EE" w:rsidRDefault="008639FD">
      <w:pPr>
        <w:spacing w:before="0" w:after="0" w:line="240" w:lineRule="auto"/>
      </w:pPr>
      <w:r>
        <w:separator/>
      </w:r>
    </w:p>
  </w:endnote>
  <w:endnote w:type="continuationSeparator" w:id="0">
    <w:p w14:paraId="700E962B" w14:textId="77777777" w:rsidR="009648EE" w:rsidRDefault="008639F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0E9614" w14:textId="77777777" w:rsidR="00506F7F" w:rsidRPr="009A1F1B" w:rsidRDefault="008639FD"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700E9615" w14:textId="77777777" w:rsidR="00506F7F" w:rsidRPr="00C72FFB" w:rsidRDefault="008639FD"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Name of service: </w:t>
    </w:r>
    <w:proofErr w:type="spellStart"/>
    <w:r w:rsidRPr="00C72FFB">
      <w:rPr>
        <w:rFonts w:eastAsia="Calibri" w:cs="Times New Roman"/>
        <w:color w:val="auto"/>
        <w:sz w:val="16"/>
        <w:szCs w:val="22"/>
        <w:lang w:eastAsia="en-US"/>
      </w:rPr>
      <w:t>Swancare</w:t>
    </w:r>
    <w:proofErr w:type="spellEnd"/>
    <w:r w:rsidRPr="00C72FFB">
      <w:rPr>
        <w:rFonts w:eastAsia="Calibri" w:cs="Times New Roman"/>
        <w:color w:val="auto"/>
        <w:sz w:val="16"/>
        <w:szCs w:val="22"/>
        <w:lang w:eastAsia="en-US"/>
      </w:rPr>
      <w:t xml:space="preserve"> Kingia/Tandara High Care Facility</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2.3</w:t>
    </w:r>
  </w:p>
  <w:p w14:paraId="700E9616" w14:textId="77777777" w:rsidR="00506F7F" w:rsidRPr="00C72FFB" w:rsidRDefault="008639FD"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7846</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26</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0E9617" w14:textId="77777777" w:rsidR="00506F7F" w:rsidRPr="009A1F1B" w:rsidRDefault="008639FD"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700E9618" w14:textId="77777777" w:rsidR="00506F7F" w:rsidRPr="00C72FFB" w:rsidRDefault="008639FD"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Name of service: </w:t>
    </w:r>
    <w:proofErr w:type="spellStart"/>
    <w:r w:rsidRPr="00C72FFB">
      <w:rPr>
        <w:rFonts w:eastAsia="Calibri" w:cs="Times New Roman"/>
        <w:color w:val="auto"/>
        <w:sz w:val="16"/>
        <w:szCs w:val="22"/>
        <w:lang w:eastAsia="en-US"/>
      </w:rPr>
      <w:t>Swancare</w:t>
    </w:r>
    <w:proofErr w:type="spellEnd"/>
    <w:r w:rsidRPr="00C72FFB">
      <w:rPr>
        <w:rFonts w:eastAsia="Calibri" w:cs="Times New Roman"/>
        <w:color w:val="auto"/>
        <w:sz w:val="16"/>
        <w:szCs w:val="22"/>
        <w:lang w:eastAsia="en-US"/>
      </w:rPr>
      <w:t xml:space="preserve"> Kingia/Tandara High Care Facility</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700E9619" w14:textId="77777777" w:rsidR="00506F7F" w:rsidRPr="00A3716D" w:rsidRDefault="008639FD"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7846</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0E9625" w14:textId="77777777" w:rsidR="009648EE" w:rsidRDefault="008639FD">
      <w:pPr>
        <w:spacing w:before="0" w:after="0" w:line="240" w:lineRule="auto"/>
      </w:pPr>
      <w:r>
        <w:separator/>
      </w:r>
    </w:p>
  </w:footnote>
  <w:footnote w:type="continuationSeparator" w:id="0">
    <w:p w14:paraId="700E9627" w14:textId="77777777" w:rsidR="009648EE" w:rsidRDefault="008639FD">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0E9613" w14:textId="77777777" w:rsidR="00506F7F" w:rsidRDefault="008639FD" w:rsidP="0004322A">
    <w:pPr>
      <w:pStyle w:val="Header"/>
      <w:tabs>
        <w:tab w:val="clear" w:pos="4513"/>
        <w:tab w:val="clear" w:pos="9026"/>
        <w:tab w:val="center" w:pos="4535"/>
      </w:tabs>
    </w:pPr>
    <w:r>
      <w:rPr>
        <w:noProof/>
        <w:color w:val="auto"/>
        <w:sz w:val="20"/>
        <w:lang w:val="en-US" w:eastAsia="en-US"/>
      </w:rPr>
      <w:drawing>
        <wp:anchor distT="0" distB="0" distL="114300" distR="114300" simplePos="0" relativeHeight="251656192" behindDoc="1" locked="0" layoutInCell="1" allowOverlap="1" wp14:anchorId="700E9625" wp14:editId="700E9626">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44020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1FB3B4" w14:textId="77777777" w:rsidR="008639FD" w:rsidRDefault="008639FD" w:rsidP="002947EC">
    <w:pPr>
      <w:tabs>
        <w:tab w:val="left" w:pos="3624"/>
      </w:tabs>
    </w:pPr>
    <w:r>
      <w:rPr>
        <w:noProof/>
        <w:color w:val="auto"/>
        <w:sz w:val="20"/>
        <w:lang w:val="en-US" w:eastAsia="en-US"/>
      </w:rPr>
      <w:drawing>
        <wp:anchor distT="0" distB="0" distL="114300" distR="114300" simplePos="0" relativeHeight="251660288" behindDoc="1" locked="0" layoutInCell="1" allowOverlap="1" wp14:anchorId="6EA3934C" wp14:editId="1456C605">
          <wp:simplePos x="0" y="0"/>
          <wp:positionH relativeFrom="column">
            <wp:posOffset>-911418</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842343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840F22" w14:textId="77777777" w:rsidR="008639FD" w:rsidRDefault="008639FD" w:rsidP="002947EC">
    <w:pPr>
      <w:tabs>
        <w:tab w:val="left" w:pos="3624"/>
      </w:tabs>
    </w:pPr>
    <w:r>
      <w:rPr>
        <w:noProof/>
        <w:color w:val="auto"/>
        <w:sz w:val="20"/>
        <w:lang w:val="en-US" w:eastAsia="en-US"/>
      </w:rPr>
      <w:drawing>
        <wp:anchor distT="0" distB="0" distL="114300" distR="114300" simplePos="0" relativeHeight="251662336" behindDoc="1" locked="0" layoutInCell="1" allowOverlap="1" wp14:anchorId="5FF76796" wp14:editId="314DC10E">
          <wp:simplePos x="0" y="0"/>
          <wp:positionH relativeFrom="column">
            <wp:posOffset>-911418</wp:posOffset>
          </wp:positionH>
          <wp:positionV relativeFrom="paragraph">
            <wp:posOffset>-450215</wp:posOffset>
          </wp:positionV>
          <wp:extent cx="7560000" cy="1026060"/>
          <wp:effectExtent l="0" t="0" r="3175" b="3175"/>
          <wp:wrapNone/>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968805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0E9624" w14:textId="77777777" w:rsidR="00506F7F" w:rsidRDefault="008639FD" w:rsidP="009C6F30">
    <w:pPr>
      <w:tabs>
        <w:tab w:val="left" w:pos="3624"/>
      </w:tabs>
    </w:pPr>
    <w:r>
      <w:rPr>
        <w:noProof/>
        <w:color w:val="auto"/>
        <w:sz w:val="20"/>
        <w:lang w:val="en-US" w:eastAsia="en-US"/>
      </w:rPr>
      <w:drawing>
        <wp:anchor distT="0" distB="0" distL="114300" distR="114300" simplePos="0" relativeHeight="251661312" behindDoc="1" locked="0" layoutInCell="1" allowOverlap="1" wp14:anchorId="700E963B" wp14:editId="700E963C">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533175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7CAF92" w14:textId="77777777" w:rsidR="008639FD" w:rsidRDefault="008639FD">
    <w:pPr>
      <w:pStyle w:val="Header"/>
    </w:pPr>
    <w:r w:rsidRPr="003C6EC2">
      <w:rPr>
        <w:rFonts w:eastAsia="Calibri"/>
        <w:noProof/>
        <w:lang w:val="en-US" w:eastAsia="en-US"/>
      </w:rPr>
      <w:drawing>
        <wp:anchor distT="0" distB="0" distL="114300" distR="114300" simplePos="0" relativeHeight="251663360" behindDoc="1" locked="0" layoutInCell="1" allowOverlap="1" wp14:anchorId="27103806" wp14:editId="3441F2C8">
          <wp:simplePos x="0" y="0"/>
          <wp:positionH relativeFrom="page">
            <wp:posOffset>0</wp:posOffset>
          </wp:positionH>
          <wp:positionV relativeFrom="paragraph">
            <wp:posOffset>-440690</wp:posOffset>
          </wp:positionV>
          <wp:extent cx="7559675" cy="1025525"/>
          <wp:effectExtent l="0" t="0" r="3175" b="3175"/>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728067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8336C5" w14:textId="77777777" w:rsidR="008639FD" w:rsidRDefault="008639FD" w:rsidP="002947EC">
    <w:r>
      <w:rPr>
        <w:noProof/>
        <w:color w:val="auto"/>
        <w:sz w:val="20"/>
        <w:lang w:val="en-US" w:eastAsia="en-US"/>
      </w:rPr>
      <w:drawing>
        <wp:anchor distT="0" distB="0" distL="114300" distR="114300" simplePos="0" relativeHeight="251653120" behindDoc="1" locked="0" layoutInCell="1" allowOverlap="1" wp14:anchorId="610BA9C3" wp14:editId="177C8625">
          <wp:simplePos x="0" y="0"/>
          <wp:positionH relativeFrom="column">
            <wp:posOffset>-909955</wp:posOffset>
          </wp:positionH>
          <wp:positionV relativeFrom="paragraph">
            <wp:posOffset>-450215</wp:posOffset>
          </wp:positionV>
          <wp:extent cx="7560000" cy="1026060"/>
          <wp:effectExtent l="0" t="0" r="3175" b="3175"/>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148787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55BB3E" w14:textId="77777777" w:rsidR="008639FD" w:rsidRDefault="008639FD" w:rsidP="002947EC">
    <w:r>
      <w:rPr>
        <w:noProof/>
        <w:color w:val="auto"/>
        <w:sz w:val="20"/>
        <w:lang w:val="en-US" w:eastAsia="en-US"/>
      </w:rPr>
      <w:drawing>
        <wp:anchor distT="0" distB="0" distL="114300" distR="114300" simplePos="0" relativeHeight="251652096" behindDoc="1" locked="0" layoutInCell="1" allowOverlap="1" wp14:anchorId="1F32E6ED" wp14:editId="7ED1CF63">
          <wp:simplePos x="0" y="0"/>
          <wp:positionH relativeFrom="page">
            <wp:align>right</wp:align>
          </wp:positionH>
          <wp:positionV relativeFrom="paragraph">
            <wp:posOffset>-364490</wp:posOffset>
          </wp:positionV>
          <wp:extent cx="7560000" cy="1026060"/>
          <wp:effectExtent l="0" t="0" r="3175" b="3175"/>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9658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048FA0" w14:textId="77777777" w:rsidR="008639FD" w:rsidRDefault="008639FD" w:rsidP="002947EC">
    <w:r>
      <w:rPr>
        <w:noProof/>
        <w:color w:val="auto"/>
        <w:sz w:val="20"/>
        <w:lang w:val="en-US" w:eastAsia="en-US"/>
      </w:rPr>
      <w:drawing>
        <wp:anchor distT="0" distB="0" distL="114300" distR="114300" simplePos="0" relativeHeight="251654144" behindDoc="1" locked="0" layoutInCell="1" allowOverlap="1" wp14:anchorId="520DF922" wp14:editId="7D1B640A">
          <wp:simplePos x="0" y="0"/>
          <wp:positionH relativeFrom="page">
            <wp:align>right</wp:align>
          </wp:positionH>
          <wp:positionV relativeFrom="paragraph">
            <wp:posOffset>-364490</wp:posOffset>
          </wp:positionV>
          <wp:extent cx="7560000" cy="1026060"/>
          <wp:effectExtent l="0" t="0" r="3175" b="3175"/>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072022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226B5A" w14:textId="77777777" w:rsidR="008639FD" w:rsidRDefault="008639FD" w:rsidP="002947EC">
    <w:r>
      <w:rPr>
        <w:noProof/>
        <w:color w:val="auto"/>
        <w:sz w:val="20"/>
        <w:lang w:val="en-US" w:eastAsia="en-US"/>
      </w:rPr>
      <w:drawing>
        <wp:anchor distT="0" distB="0" distL="114300" distR="114300" simplePos="0" relativeHeight="251655168" behindDoc="1" locked="0" layoutInCell="1" allowOverlap="1" wp14:anchorId="1ED9D9E8" wp14:editId="26895FF1">
          <wp:simplePos x="0" y="0"/>
          <wp:positionH relativeFrom="column">
            <wp:posOffset>-911418</wp:posOffset>
          </wp:positionH>
          <wp:positionV relativeFrom="paragraph">
            <wp:posOffset>-450215</wp:posOffset>
          </wp:positionV>
          <wp:extent cx="7560000" cy="1026060"/>
          <wp:effectExtent l="0" t="0" r="3175" b="3175"/>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76282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C75C24" w14:textId="77777777" w:rsidR="008639FD" w:rsidRDefault="008639FD" w:rsidP="002947EC">
    <w:r>
      <w:rPr>
        <w:noProof/>
        <w:color w:val="auto"/>
        <w:sz w:val="20"/>
        <w:lang w:val="en-US" w:eastAsia="en-US"/>
      </w:rPr>
      <w:drawing>
        <wp:anchor distT="0" distB="0" distL="114300" distR="114300" simplePos="0" relativeHeight="251657216" behindDoc="1" locked="0" layoutInCell="1" allowOverlap="1" wp14:anchorId="7F325F0A" wp14:editId="4A74EF34">
          <wp:simplePos x="0" y="0"/>
          <wp:positionH relativeFrom="column">
            <wp:posOffset>-911418</wp:posOffset>
          </wp:positionH>
          <wp:positionV relativeFrom="paragraph">
            <wp:posOffset>-450215</wp:posOffset>
          </wp:positionV>
          <wp:extent cx="7560000" cy="1026060"/>
          <wp:effectExtent l="0" t="0" r="3175" b="3175"/>
          <wp:wrapNone/>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562627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EE2845" w14:textId="77777777" w:rsidR="008639FD" w:rsidRDefault="008639FD" w:rsidP="002947EC">
    <w:r>
      <w:rPr>
        <w:noProof/>
        <w:color w:val="auto"/>
        <w:sz w:val="20"/>
        <w:lang w:val="en-US" w:eastAsia="en-US"/>
      </w:rPr>
      <w:drawing>
        <wp:anchor distT="0" distB="0" distL="114300" distR="114300" simplePos="0" relativeHeight="251658240" behindDoc="1" locked="0" layoutInCell="1" allowOverlap="1" wp14:anchorId="03097F60" wp14:editId="1E68456B">
          <wp:simplePos x="0" y="0"/>
          <wp:positionH relativeFrom="column">
            <wp:posOffset>-911418</wp:posOffset>
          </wp:positionH>
          <wp:positionV relativeFrom="paragraph">
            <wp:posOffset>-450215</wp:posOffset>
          </wp:positionV>
          <wp:extent cx="7560000" cy="1026060"/>
          <wp:effectExtent l="0" t="0" r="3175" b="3175"/>
          <wp:wrapNone/>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923221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C85C5E" w14:textId="77777777" w:rsidR="008639FD" w:rsidRDefault="008639FD" w:rsidP="002947EC">
    <w:pPr>
      <w:tabs>
        <w:tab w:val="left" w:pos="3624"/>
      </w:tabs>
    </w:pPr>
    <w:r>
      <w:rPr>
        <w:noProof/>
        <w:color w:val="auto"/>
        <w:sz w:val="20"/>
        <w:lang w:val="en-US" w:eastAsia="en-US"/>
      </w:rPr>
      <w:drawing>
        <wp:anchor distT="0" distB="0" distL="114300" distR="114300" simplePos="0" relativeHeight="251659264" behindDoc="1" locked="0" layoutInCell="1" allowOverlap="1" wp14:anchorId="213BCE8D" wp14:editId="0E6FB5F1">
          <wp:simplePos x="0" y="0"/>
          <wp:positionH relativeFrom="column">
            <wp:posOffset>-911418</wp:posOffset>
          </wp:positionH>
          <wp:positionV relativeFrom="paragraph">
            <wp:posOffset>-450215</wp:posOffset>
          </wp:positionV>
          <wp:extent cx="7560000" cy="1026060"/>
          <wp:effectExtent l="0" t="0" r="3175" b="3175"/>
          <wp:wrapNone/>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005950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4C105CE8">
      <w:start w:val="1"/>
      <w:numFmt w:val="lowerRoman"/>
      <w:lvlText w:val="(%1)"/>
      <w:lvlJc w:val="left"/>
      <w:pPr>
        <w:ind w:left="1080" w:hanging="720"/>
      </w:pPr>
      <w:rPr>
        <w:rFonts w:hint="default"/>
        <w:b w:val="0"/>
      </w:rPr>
    </w:lvl>
    <w:lvl w:ilvl="1" w:tplc="C2F605B6" w:tentative="1">
      <w:start w:val="1"/>
      <w:numFmt w:val="lowerLetter"/>
      <w:lvlText w:val="%2."/>
      <w:lvlJc w:val="left"/>
      <w:pPr>
        <w:ind w:left="1440" w:hanging="360"/>
      </w:pPr>
    </w:lvl>
    <w:lvl w:ilvl="2" w:tplc="7C4616A2" w:tentative="1">
      <w:start w:val="1"/>
      <w:numFmt w:val="lowerRoman"/>
      <w:lvlText w:val="%3."/>
      <w:lvlJc w:val="right"/>
      <w:pPr>
        <w:ind w:left="2160" w:hanging="180"/>
      </w:pPr>
    </w:lvl>
    <w:lvl w:ilvl="3" w:tplc="A00EB206" w:tentative="1">
      <w:start w:val="1"/>
      <w:numFmt w:val="decimal"/>
      <w:lvlText w:val="%4."/>
      <w:lvlJc w:val="left"/>
      <w:pPr>
        <w:ind w:left="2880" w:hanging="360"/>
      </w:pPr>
    </w:lvl>
    <w:lvl w:ilvl="4" w:tplc="24D6898C" w:tentative="1">
      <w:start w:val="1"/>
      <w:numFmt w:val="lowerLetter"/>
      <w:lvlText w:val="%5."/>
      <w:lvlJc w:val="left"/>
      <w:pPr>
        <w:ind w:left="3600" w:hanging="360"/>
      </w:pPr>
    </w:lvl>
    <w:lvl w:ilvl="5" w:tplc="68249A8A" w:tentative="1">
      <w:start w:val="1"/>
      <w:numFmt w:val="lowerRoman"/>
      <w:lvlText w:val="%6."/>
      <w:lvlJc w:val="right"/>
      <w:pPr>
        <w:ind w:left="4320" w:hanging="180"/>
      </w:pPr>
    </w:lvl>
    <w:lvl w:ilvl="6" w:tplc="3B92A728" w:tentative="1">
      <w:start w:val="1"/>
      <w:numFmt w:val="decimal"/>
      <w:lvlText w:val="%7."/>
      <w:lvlJc w:val="left"/>
      <w:pPr>
        <w:ind w:left="5040" w:hanging="360"/>
      </w:pPr>
    </w:lvl>
    <w:lvl w:ilvl="7" w:tplc="34C60A6A" w:tentative="1">
      <w:start w:val="1"/>
      <w:numFmt w:val="lowerLetter"/>
      <w:lvlText w:val="%8."/>
      <w:lvlJc w:val="left"/>
      <w:pPr>
        <w:ind w:left="5760" w:hanging="360"/>
      </w:pPr>
    </w:lvl>
    <w:lvl w:ilvl="8" w:tplc="BEA41396"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55F2A8D8">
      <w:start w:val="1"/>
      <w:numFmt w:val="bullet"/>
      <w:pStyle w:val="ListParagraph"/>
      <w:lvlText w:val=""/>
      <w:lvlJc w:val="left"/>
      <w:pPr>
        <w:ind w:left="1440" w:hanging="360"/>
      </w:pPr>
      <w:rPr>
        <w:rFonts w:ascii="Symbol" w:hAnsi="Symbol" w:hint="default"/>
        <w:color w:val="auto"/>
      </w:rPr>
    </w:lvl>
    <w:lvl w:ilvl="1" w:tplc="DC9CD3D8" w:tentative="1">
      <w:start w:val="1"/>
      <w:numFmt w:val="bullet"/>
      <w:lvlText w:val="o"/>
      <w:lvlJc w:val="left"/>
      <w:pPr>
        <w:ind w:left="2160" w:hanging="360"/>
      </w:pPr>
      <w:rPr>
        <w:rFonts w:ascii="Courier New" w:hAnsi="Courier New" w:cs="Courier New" w:hint="default"/>
      </w:rPr>
    </w:lvl>
    <w:lvl w:ilvl="2" w:tplc="BC7C6872" w:tentative="1">
      <w:start w:val="1"/>
      <w:numFmt w:val="bullet"/>
      <w:lvlText w:val=""/>
      <w:lvlJc w:val="left"/>
      <w:pPr>
        <w:ind w:left="2880" w:hanging="360"/>
      </w:pPr>
      <w:rPr>
        <w:rFonts w:ascii="Wingdings" w:hAnsi="Wingdings" w:hint="default"/>
      </w:rPr>
    </w:lvl>
    <w:lvl w:ilvl="3" w:tplc="4440C904" w:tentative="1">
      <w:start w:val="1"/>
      <w:numFmt w:val="bullet"/>
      <w:lvlText w:val=""/>
      <w:lvlJc w:val="left"/>
      <w:pPr>
        <w:ind w:left="3600" w:hanging="360"/>
      </w:pPr>
      <w:rPr>
        <w:rFonts w:ascii="Symbol" w:hAnsi="Symbol" w:hint="default"/>
      </w:rPr>
    </w:lvl>
    <w:lvl w:ilvl="4" w:tplc="4702694C" w:tentative="1">
      <w:start w:val="1"/>
      <w:numFmt w:val="bullet"/>
      <w:lvlText w:val="o"/>
      <w:lvlJc w:val="left"/>
      <w:pPr>
        <w:ind w:left="4320" w:hanging="360"/>
      </w:pPr>
      <w:rPr>
        <w:rFonts w:ascii="Courier New" w:hAnsi="Courier New" w:cs="Courier New" w:hint="default"/>
      </w:rPr>
    </w:lvl>
    <w:lvl w:ilvl="5" w:tplc="17F8EB8C" w:tentative="1">
      <w:start w:val="1"/>
      <w:numFmt w:val="bullet"/>
      <w:lvlText w:val=""/>
      <w:lvlJc w:val="left"/>
      <w:pPr>
        <w:ind w:left="5040" w:hanging="360"/>
      </w:pPr>
      <w:rPr>
        <w:rFonts w:ascii="Wingdings" w:hAnsi="Wingdings" w:hint="default"/>
      </w:rPr>
    </w:lvl>
    <w:lvl w:ilvl="6" w:tplc="1868BC24" w:tentative="1">
      <w:start w:val="1"/>
      <w:numFmt w:val="bullet"/>
      <w:lvlText w:val=""/>
      <w:lvlJc w:val="left"/>
      <w:pPr>
        <w:ind w:left="5760" w:hanging="360"/>
      </w:pPr>
      <w:rPr>
        <w:rFonts w:ascii="Symbol" w:hAnsi="Symbol" w:hint="default"/>
      </w:rPr>
    </w:lvl>
    <w:lvl w:ilvl="7" w:tplc="4DEEF8F2" w:tentative="1">
      <w:start w:val="1"/>
      <w:numFmt w:val="bullet"/>
      <w:lvlText w:val="o"/>
      <w:lvlJc w:val="left"/>
      <w:pPr>
        <w:ind w:left="6480" w:hanging="360"/>
      </w:pPr>
      <w:rPr>
        <w:rFonts w:ascii="Courier New" w:hAnsi="Courier New" w:cs="Courier New" w:hint="default"/>
      </w:rPr>
    </w:lvl>
    <w:lvl w:ilvl="8" w:tplc="F13E9F2E"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BB8452EA">
      <w:start w:val="1"/>
      <w:numFmt w:val="lowerRoman"/>
      <w:lvlText w:val="(%1)"/>
      <w:lvlJc w:val="left"/>
      <w:pPr>
        <w:ind w:left="1004" w:hanging="720"/>
      </w:pPr>
      <w:rPr>
        <w:rFonts w:hint="default"/>
        <w:b w:val="0"/>
      </w:rPr>
    </w:lvl>
    <w:lvl w:ilvl="1" w:tplc="75D4CE36" w:tentative="1">
      <w:start w:val="1"/>
      <w:numFmt w:val="lowerLetter"/>
      <w:lvlText w:val="%2."/>
      <w:lvlJc w:val="left"/>
      <w:pPr>
        <w:ind w:left="1364" w:hanging="360"/>
      </w:pPr>
    </w:lvl>
    <w:lvl w:ilvl="2" w:tplc="78D4DB2E" w:tentative="1">
      <w:start w:val="1"/>
      <w:numFmt w:val="lowerRoman"/>
      <w:lvlText w:val="%3."/>
      <w:lvlJc w:val="right"/>
      <w:pPr>
        <w:ind w:left="2084" w:hanging="180"/>
      </w:pPr>
    </w:lvl>
    <w:lvl w:ilvl="3" w:tplc="2660B226" w:tentative="1">
      <w:start w:val="1"/>
      <w:numFmt w:val="decimal"/>
      <w:lvlText w:val="%4."/>
      <w:lvlJc w:val="left"/>
      <w:pPr>
        <w:ind w:left="2804" w:hanging="360"/>
      </w:pPr>
    </w:lvl>
    <w:lvl w:ilvl="4" w:tplc="E0B8B406" w:tentative="1">
      <w:start w:val="1"/>
      <w:numFmt w:val="lowerLetter"/>
      <w:lvlText w:val="%5."/>
      <w:lvlJc w:val="left"/>
      <w:pPr>
        <w:ind w:left="3524" w:hanging="360"/>
      </w:pPr>
    </w:lvl>
    <w:lvl w:ilvl="5" w:tplc="BB3A3F28" w:tentative="1">
      <w:start w:val="1"/>
      <w:numFmt w:val="lowerRoman"/>
      <w:lvlText w:val="%6."/>
      <w:lvlJc w:val="right"/>
      <w:pPr>
        <w:ind w:left="4244" w:hanging="180"/>
      </w:pPr>
    </w:lvl>
    <w:lvl w:ilvl="6" w:tplc="33C0A3DA" w:tentative="1">
      <w:start w:val="1"/>
      <w:numFmt w:val="decimal"/>
      <w:lvlText w:val="%7."/>
      <w:lvlJc w:val="left"/>
      <w:pPr>
        <w:ind w:left="4964" w:hanging="360"/>
      </w:pPr>
    </w:lvl>
    <w:lvl w:ilvl="7" w:tplc="8C62367A" w:tentative="1">
      <w:start w:val="1"/>
      <w:numFmt w:val="lowerLetter"/>
      <w:lvlText w:val="%8."/>
      <w:lvlJc w:val="left"/>
      <w:pPr>
        <w:ind w:left="5684" w:hanging="360"/>
      </w:pPr>
    </w:lvl>
    <w:lvl w:ilvl="8" w:tplc="4FF02390"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54D4E044">
      <w:start w:val="1"/>
      <w:numFmt w:val="lowerRoman"/>
      <w:lvlText w:val="(%1)"/>
      <w:lvlJc w:val="left"/>
      <w:pPr>
        <w:ind w:left="1080" w:hanging="720"/>
      </w:pPr>
      <w:rPr>
        <w:rFonts w:hint="default"/>
      </w:rPr>
    </w:lvl>
    <w:lvl w:ilvl="1" w:tplc="20469E34" w:tentative="1">
      <w:start w:val="1"/>
      <w:numFmt w:val="lowerLetter"/>
      <w:lvlText w:val="%2."/>
      <w:lvlJc w:val="left"/>
      <w:pPr>
        <w:ind w:left="1440" w:hanging="360"/>
      </w:pPr>
    </w:lvl>
    <w:lvl w:ilvl="2" w:tplc="BA3899F0" w:tentative="1">
      <w:start w:val="1"/>
      <w:numFmt w:val="lowerRoman"/>
      <w:lvlText w:val="%3."/>
      <w:lvlJc w:val="right"/>
      <w:pPr>
        <w:ind w:left="2160" w:hanging="180"/>
      </w:pPr>
    </w:lvl>
    <w:lvl w:ilvl="3" w:tplc="351A92AE" w:tentative="1">
      <w:start w:val="1"/>
      <w:numFmt w:val="decimal"/>
      <w:lvlText w:val="%4."/>
      <w:lvlJc w:val="left"/>
      <w:pPr>
        <w:ind w:left="2880" w:hanging="360"/>
      </w:pPr>
    </w:lvl>
    <w:lvl w:ilvl="4" w:tplc="B67E92B6" w:tentative="1">
      <w:start w:val="1"/>
      <w:numFmt w:val="lowerLetter"/>
      <w:lvlText w:val="%5."/>
      <w:lvlJc w:val="left"/>
      <w:pPr>
        <w:ind w:left="3600" w:hanging="360"/>
      </w:pPr>
    </w:lvl>
    <w:lvl w:ilvl="5" w:tplc="CA688078" w:tentative="1">
      <w:start w:val="1"/>
      <w:numFmt w:val="lowerRoman"/>
      <w:lvlText w:val="%6."/>
      <w:lvlJc w:val="right"/>
      <w:pPr>
        <w:ind w:left="4320" w:hanging="180"/>
      </w:pPr>
    </w:lvl>
    <w:lvl w:ilvl="6" w:tplc="F6302B3A" w:tentative="1">
      <w:start w:val="1"/>
      <w:numFmt w:val="decimal"/>
      <w:lvlText w:val="%7."/>
      <w:lvlJc w:val="left"/>
      <w:pPr>
        <w:ind w:left="5040" w:hanging="360"/>
      </w:pPr>
    </w:lvl>
    <w:lvl w:ilvl="7" w:tplc="CB2A8D8A" w:tentative="1">
      <w:start w:val="1"/>
      <w:numFmt w:val="lowerLetter"/>
      <w:lvlText w:val="%8."/>
      <w:lvlJc w:val="left"/>
      <w:pPr>
        <w:ind w:left="5760" w:hanging="360"/>
      </w:pPr>
    </w:lvl>
    <w:lvl w:ilvl="8" w:tplc="4C2E0934"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4EF696A8">
      <w:start w:val="1"/>
      <w:numFmt w:val="lowerRoman"/>
      <w:lvlText w:val="(%1)"/>
      <w:lvlJc w:val="left"/>
      <w:pPr>
        <w:ind w:left="1080" w:hanging="720"/>
      </w:pPr>
      <w:rPr>
        <w:rFonts w:hint="default"/>
      </w:rPr>
    </w:lvl>
    <w:lvl w:ilvl="1" w:tplc="4A8086B4" w:tentative="1">
      <w:start w:val="1"/>
      <w:numFmt w:val="lowerLetter"/>
      <w:lvlText w:val="%2."/>
      <w:lvlJc w:val="left"/>
      <w:pPr>
        <w:ind w:left="1440" w:hanging="360"/>
      </w:pPr>
    </w:lvl>
    <w:lvl w:ilvl="2" w:tplc="2DD0E220" w:tentative="1">
      <w:start w:val="1"/>
      <w:numFmt w:val="lowerRoman"/>
      <w:lvlText w:val="%3."/>
      <w:lvlJc w:val="right"/>
      <w:pPr>
        <w:ind w:left="2160" w:hanging="180"/>
      </w:pPr>
    </w:lvl>
    <w:lvl w:ilvl="3" w:tplc="602C1368" w:tentative="1">
      <w:start w:val="1"/>
      <w:numFmt w:val="decimal"/>
      <w:lvlText w:val="%4."/>
      <w:lvlJc w:val="left"/>
      <w:pPr>
        <w:ind w:left="2880" w:hanging="360"/>
      </w:pPr>
    </w:lvl>
    <w:lvl w:ilvl="4" w:tplc="ED744014" w:tentative="1">
      <w:start w:val="1"/>
      <w:numFmt w:val="lowerLetter"/>
      <w:lvlText w:val="%5."/>
      <w:lvlJc w:val="left"/>
      <w:pPr>
        <w:ind w:left="3600" w:hanging="360"/>
      </w:pPr>
    </w:lvl>
    <w:lvl w:ilvl="5" w:tplc="D452C574" w:tentative="1">
      <w:start w:val="1"/>
      <w:numFmt w:val="lowerRoman"/>
      <w:lvlText w:val="%6."/>
      <w:lvlJc w:val="right"/>
      <w:pPr>
        <w:ind w:left="4320" w:hanging="180"/>
      </w:pPr>
    </w:lvl>
    <w:lvl w:ilvl="6" w:tplc="A71EB4A6" w:tentative="1">
      <w:start w:val="1"/>
      <w:numFmt w:val="decimal"/>
      <w:lvlText w:val="%7."/>
      <w:lvlJc w:val="left"/>
      <w:pPr>
        <w:ind w:left="5040" w:hanging="360"/>
      </w:pPr>
    </w:lvl>
    <w:lvl w:ilvl="7" w:tplc="EB54A1A0" w:tentative="1">
      <w:start w:val="1"/>
      <w:numFmt w:val="lowerLetter"/>
      <w:lvlText w:val="%8."/>
      <w:lvlJc w:val="left"/>
      <w:pPr>
        <w:ind w:left="5760" w:hanging="360"/>
      </w:pPr>
    </w:lvl>
    <w:lvl w:ilvl="8" w:tplc="0720CA92"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F97CAE16">
      <w:start w:val="1"/>
      <w:numFmt w:val="lowerRoman"/>
      <w:lvlText w:val="(%1)"/>
      <w:lvlJc w:val="left"/>
      <w:pPr>
        <w:ind w:left="1080" w:hanging="720"/>
      </w:pPr>
      <w:rPr>
        <w:rFonts w:hint="default"/>
        <w:b w:val="0"/>
      </w:rPr>
    </w:lvl>
    <w:lvl w:ilvl="1" w:tplc="FD042A3C" w:tentative="1">
      <w:start w:val="1"/>
      <w:numFmt w:val="lowerLetter"/>
      <w:lvlText w:val="%2."/>
      <w:lvlJc w:val="left"/>
      <w:pPr>
        <w:ind w:left="1440" w:hanging="360"/>
      </w:pPr>
    </w:lvl>
    <w:lvl w:ilvl="2" w:tplc="B52CF732" w:tentative="1">
      <w:start w:val="1"/>
      <w:numFmt w:val="lowerRoman"/>
      <w:lvlText w:val="%3."/>
      <w:lvlJc w:val="right"/>
      <w:pPr>
        <w:ind w:left="2160" w:hanging="180"/>
      </w:pPr>
    </w:lvl>
    <w:lvl w:ilvl="3" w:tplc="DD546DB6" w:tentative="1">
      <w:start w:val="1"/>
      <w:numFmt w:val="decimal"/>
      <w:lvlText w:val="%4."/>
      <w:lvlJc w:val="left"/>
      <w:pPr>
        <w:ind w:left="2880" w:hanging="360"/>
      </w:pPr>
    </w:lvl>
    <w:lvl w:ilvl="4" w:tplc="4022BA86" w:tentative="1">
      <w:start w:val="1"/>
      <w:numFmt w:val="lowerLetter"/>
      <w:lvlText w:val="%5."/>
      <w:lvlJc w:val="left"/>
      <w:pPr>
        <w:ind w:left="3600" w:hanging="360"/>
      </w:pPr>
    </w:lvl>
    <w:lvl w:ilvl="5" w:tplc="4E407768" w:tentative="1">
      <w:start w:val="1"/>
      <w:numFmt w:val="lowerRoman"/>
      <w:lvlText w:val="%6."/>
      <w:lvlJc w:val="right"/>
      <w:pPr>
        <w:ind w:left="4320" w:hanging="180"/>
      </w:pPr>
    </w:lvl>
    <w:lvl w:ilvl="6" w:tplc="495018D0" w:tentative="1">
      <w:start w:val="1"/>
      <w:numFmt w:val="decimal"/>
      <w:lvlText w:val="%7."/>
      <w:lvlJc w:val="left"/>
      <w:pPr>
        <w:ind w:left="5040" w:hanging="360"/>
      </w:pPr>
    </w:lvl>
    <w:lvl w:ilvl="7" w:tplc="43E417D0" w:tentative="1">
      <w:start w:val="1"/>
      <w:numFmt w:val="lowerLetter"/>
      <w:lvlText w:val="%8."/>
      <w:lvlJc w:val="left"/>
      <w:pPr>
        <w:ind w:left="5760" w:hanging="360"/>
      </w:pPr>
    </w:lvl>
    <w:lvl w:ilvl="8" w:tplc="DF461BB2"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D7A21D60">
      <w:start w:val="1"/>
      <w:numFmt w:val="lowerLetter"/>
      <w:lvlText w:val="(%1)"/>
      <w:lvlJc w:val="left"/>
      <w:pPr>
        <w:ind w:left="360" w:hanging="360"/>
      </w:pPr>
      <w:rPr>
        <w:rFonts w:hint="default"/>
      </w:rPr>
    </w:lvl>
    <w:lvl w:ilvl="1" w:tplc="5DD091CA" w:tentative="1">
      <w:start w:val="1"/>
      <w:numFmt w:val="lowerLetter"/>
      <w:lvlText w:val="%2."/>
      <w:lvlJc w:val="left"/>
      <w:pPr>
        <w:ind w:left="1080" w:hanging="360"/>
      </w:pPr>
    </w:lvl>
    <w:lvl w:ilvl="2" w:tplc="937C8DA4" w:tentative="1">
      <w:start w:val="1"/>
      <w:numFmt w:val="lowerRoman"/>
      <w:lvlText w:val="%3."/>
      <w:lvlJc w:val="right"/>
      <w:pPr>
        <w:ind w:left="1800" w:hanging="180"/>
      </w:pPr>
    </w:lvl>
    <w:lvl w:ilvl="3" w:tplc="2EA00278" w:tentative="1">
      <w:start w:val="1"/>
      <w:numFmt w:val="decimal"/>
      <w:lvlText w:val="%4."/>
      <w:lvlJc w:val="left"/>
      <w:pPr>
        <w:ind w:left="2520" w:hanging="360"/>
      </w:pPr>
    </w:lvl>
    <w:lvl w:ilvl="4" w:tplc="FF2A8A24" w:tentative="1">
      <w:start w:val="1"/>
      <w:numFmt w:val="lowerLetter"/>
      <w:lvlText w:val="%5."/>
      <w:lvlJc w:val="left"/>
      <w:pPr>
        <w:ind w:left="3240" w:hanging="360"/>
      </w:pPr>
    </w:lvl>
    <w:lvl w:ilvl="5" w:tplc="01AEB792" w:tentative="1">
      <w:start w:val="1"/>
      <w:numFmt w:val="lowerRoman"/>
      <w:lvlText w:val="%6."/>
      <w:lvlJc w:val="right"/>
      <w:pPr>
        <w:ind w:left="3960" w:hanging="180"/>
      </w:pPr>
    </w:lvl>
    <w:lvl w:ilvl="6" w:tplc="DAD6D070" w:tentative="1">
      <w:start w:val="1"/>
      <w:numFmt w:val="decimal"/>
      <w:lvlText w:val="%7."/>
      <w:lvlJc w:val="left"/>
      <w:pPr>
        <w:ind w:left="4680" w:hanging="360"/>
      </w:pPr>
    </w:lvl>
    <w:lvl w:ilvl="7" w:tplc="F44A8290" w:tentative="1">
      <w:start w:val="1"/>
      <w:numFmt w:val="lowerLetter"/>
      <w:lvlText w:val="%8."/>
      <w:lvlJc w:val="left"/>
      <w:pPr>
        <w:ind w:left="5400" w:hanging="360"/>
      </w:pPr>
    </w:lvl>
    <w:lvl w:ilvl="8" w:tplc="60FE6FF2"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416E7C64">
      <w:start w:val="1"/>
      <w:numFmt w:val="decimal"/>
      <w:lvlText w:val="%1."/>
      <w:lvlJc w:val="left"/>
      <w:pPr>
        <w:ind w:left="360" w:hanging="360"/>
      </w:pPr>
      <w:rPr>
        <w:rFonts w:hint="default"/>
      </w:rPr>
    </w:lvl>
    <w:lvl w:ilvl="1" w:tplc="71E2593E" w:tentative="1">
      <w:start w:val="1"/>
      <w:numFmt w:val="lowerLetter"/>
      <w:lvlText w:val="%2."/>
      <w:lvlJc w:val="left"/>
      <w:pPr>
        <w:ind w:left="1080" w:hanging="360"/>
      </w:pPr>
    </w:lvl>
    <w:lvl w:ilvl="2" w:tplc="27DEC824" w:tentative="1">
      <w:start w:val="1"/>
      <w:numFmt w:val="lowerRoman"/>
      <w:lvlText w:val="%3."/>
      <w:lvlJc w:val="right"/>
      <w:pPr>
        <w:ind w:left="1800" w:hanging="180"/>
      </w:pPr>
    </w:lvl>
    <w:lvl w:ilvl="3" w:tplc="9C48E7DE" w:tentative="1">
      <w:start w:val="1"/>
      <w:numFmt w:val="decimal"/>
      <w:lvlText w:val="%4."/>
      <w:lvlJc w:val="left"/>
      <w:pPr>
        <w:ind w:left="2520" w:hanging="360"/>
      </w:pPr>
    </w:lvl>
    <w:lvl w:ilvl="4" w:tplc="AC584FD0" w:tentative="1">
      <w:start w:val="1"/>
      <w:numFmt w:val="lowerLetter"/>
      <w:lvlText w:val="%5."/>
      <w:lvlJc w:val="left"/>
      <w:pPr>
        <w:ind w:left="3240" w:hanging="360"/>
      </w:pPr>
    </w:lvl>
    <w:lvl w:ilvl="5" w:tplc="354E402A" w:tentative="1">
      <w:start w:val="1"/>
      <w:numFmt w:val="lowerRoman"/>
      <w:lvlText w:val="%6."/>
      <w:lvlJc w:val="right"/>
      <w:pPr>
        <w:ind w:left="3960" w:hanging="180"/>
      </w:pPr>
    </w:lvl>
    <w:lvl w:ilvl="6" w:tplc="0C044ADE" w:tentative="1">
      <w:start w:val="1"/>
      <w:numFmt w:val="decimal"/>
      <w:lvlText w:val="%7."/>
      <w:lvlJc w:val="left"/>
      <w:pPr>
        <w:ind w:left="4680" w:hanging="360"/>
      </w:pPr>
    </w:lvl>
    <w:lvl w:ilvl="7" w:tplc="B6AC5804" w:tentative="1">
      <w:start w:val="1"/>
      <w:numFmt w:val="lowerLetter"/>
      <w:lvlText w:val="%8."/>
      <w:lvlJc w:val="left"/>
      <w:pPr>
        <w:ind w:left="5400" w:hanging="360"/>
      </w:pPr>
    </w:lvl>
    <w:lvl w:ilvl="8" w:tplc="F96679AA"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B23E8FC2">
      <w:start w:val="1"/>
      <w:numFmt w:val="decimal"/>
      <w:lvlText w:val="%1."/>
      <w:lvlJc w:val="left"/>
      <w:pPr>
        <w:ind w:left="360" w:hanging="360"/>
      </w:pPr>
      <w:rPr>
        <w:rFonts w:hint="default"/>
      </w:rPr>
    </w:lvl>
    <w:lvl w:ilvl="1" w:tplc="86FCF6D2" w:tentative="1">
      <w:start w:val="1"/>
      <w:numFmt w:val="lowerLetter"/>
      <w:lvlText w:val="%2."/>
      <w:lvlJc w:val="left"/>
      <w:pPr>
        <w:ind w:left="1080" w:hanging="360"/>
      </w:pPr>
    </w:lvl>
    <w:lvl w:ilvl="2" w:tplc="948E9CD6" w:tentative="1">
      <w:start w:val="1"/>
      <w:numFmt w:val="lowerRoman"/>
      <w:lvlText w:val="%3."/>
      <w:lvlJc w:val="right"/>
      <w:pPr>
        <w:ind w:left="1800" w:hanging="180"/>
      </w:pPr>
    </w:lvl>
    <w:lvl w:ilvl="3" w:tplc="4F282A7A" w:tentative="1">
      <w:start w:val="1"/>
      <w:numFmt w:val="decimal"/>
      <w:lvlText w:val="%4."/>
      <w:lvlJc w:val="left"/>
      <w:pPr>
        <w:ind w:left="2520" w:hanging="360"/>
      </w:pPr>
    </w:lvl>
    <w:lvl w:ilvl="4" w:tplc="FDDA595E" w:tentative="1">
      <w:start w:val="1"/>
      <w:numFmt w:val="lowerLetter"/>
      <w:lvlText w:val="%5."/>
      <w:lvlJc w:val="left"/>
      <w:pPr>
        <w:ind w:left="3240" w:hanging="360"/>
      </w:pPr>
    </w:lvl>
    <w:lvl w:ilvl="5" w:tplc="DC2E5DE6" w:tentative="1">
      <w:start w:val="1"/>
      <w:numFmt w:val="lowerRoman"/>
      <w:lvlText w:val="%6."/>
      <w:lvlJc w:val="right"/>
      <w:pPr>
        <w:ind w:left="3960" w:hanging="180"/>
      </w:pPr>
    </w:lvl>
    <w:lvl w:ilvl="6" w:tplc="C1266FC2" w:tentative="1">
      <w:start w:val="1"/>
      <w:numFmt w:val="decimal"/>
      <w:lvlText w:val="%7."/>
      <w:lvlJc w:val="left"/>
      <w:pPr>
        <w:ind w:left="4680" w:hanging="360"/>
      </w:pPr>
    </w:lvl>
    <w:lvl w:ilvl="7" w:tplc="DC4E3986" w:tentative="1">
      <w:start w:val="1"/>
      <w:numFmt w:val="lowerLetter"/>
      <w:lvlText w:val="%8."/>
      <w:lvlJc w:val="left"/>
      <w:pPr>
        <w:ind w:left="5400" w:hanging="360"/>
      </w:pPr>
    </w:lvl>
    <w:lvl w:ilvl="8" w:tplc="59BE271A"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EB32740A">
      <w:start w:val="1"/>
      <w:numFmt w:val="lowerRoman"/>
      <w:lvlText w:val="(%1)"/>
      <w:lvlJc w:val="left"/>
      <w:pPr>
        <w:ind w:left="1080" w:hanging="720"/>
      </w:pPr>
      <w:rPr>
        <w:rFonts w:hint="default"/>
        <w:b w:val="0"/>
      </w:rPr>
    </w:lvl>
    <w:lvl w:ilvl="1" w:tplc="09E8529E" w:tentative="1">
      <w:start w:val="1"/>
      <w:numFmt w:val="lowerLetter"/>
      <w:lvlText w:val="%2."/>
      <w:lvlJc w:val="left"/>
      <w:pPr>
        <w:ind w:left="1440" w:hanging="360"/>
      </w:pPr>
    </w:lvl>
    <w:lvl w:ilvl="2" w:tplc="090676A4" w:tentative="1">
      <w:start w:val="1"/>
      <w:numFmt w:val="lowerRoman"/>
      <w:lvlText w:val="%3."/>
      <w:lvlJc w:val="right"/>
      <w:pPr>
        <w:ind w:left="2160" w:hanging="180"/>
      </w:pPr>
    </w:lvl>
    <w:lvl w:ilvl="3" w:tplc="0F08F260" w:tentative="1">
      <w:start w:val="1"/>
      <w:numFmt w:val="decimal"/>
      <w:lvlText w:val="%4."/>
      <w:lvlJc w:val="left"/>
      <w:pPr>
        <w:ind w:left="2880" w:hanging="360"/>
      </w:pPr>
    </w:lvl>
    <w:lvl w:ilvl="4" w:tplc="16169F14" w:tentative="1">
      <w:start w:val="1"/>
      <w:numFmt w:val="lowerLetter"/>
      <w:lvlText w:val="%5."/>
      <w:lvlJc w:val="left"/>
      <w:pPr>
        <w:ind w:left="3600" w:hanging="360"/>
      </w:pPr>
    </w:lvl>
    <w:lvl w:ilvl="5" w:tplc="52748B94" w:tentative="1">
      <w:start w:val="1"/>
      <w:numFmt w:val="lowerRoman"/>
      <w:lvlText w:val="%6."/>
      <w:lvlJc w:val="right"/>
      <w:pPr>
        <w:ind w:left="4320" w:hanging="180"/>
      </w:pPr>
    </w:lvl>
    <w:lvl w:ilvl="6" w:tplc="37B69ABC" w:tentative="1">
      <w:start w:val="1"/>
      <w:numFmt w:val="decimal"/>
      <w:lvlText w:val="%7."/>
      <w:lvlJc w:val="left"/>
      <w:pPr>
        <w:ind w:left="5040" w:hanging="360"/>
      </w:pPr>
    </w:lvl>
    <w:lvl w:ilvl="7" w:tplc="AB100A96" w:tentative="1">
      <w:start w:val="1"/>
      <w:numFmt w:val="lowerLetter"/>
      <w:lvlText w:val="%8."/>
      <w:lvlJc w:val="left"/>
      <w:pPr>
        <w:ind w:left="5760" w:hanging="360"/>
      </w:pPr>
    </w:lvl>
    <w:lvl w:ilvl="8" w:tplc="8A8EF830"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AD08A50E">
      <w:start w:val="1"/>
      <w:numFmt w:val="lowerRoman"/>
      <w:lvlText w:val="(%1)"/>
      <w:lvlJc w:val="left"/>
      <w:pPr>
        <w:ind w:left="1080" w:hanging="720"/>
      </w:pPr>
      <w:rPr>
        <w:rFonts w:hint="default"/>
      </w:rPr>
    </w:lvl>
    <w:lvl w:ilvl="1" w:tplc="7F904524" w:tentative="1">
      <w:start w:val="1"/>
      <w:numFmt w:val="lowerLetter"/>
      <w:lvlText w:val="%2."/>
      <w:lvlJc w:val="left"/>
      <w:pPr>
        <w:ind w:left="1440" w:hanging="360"/>
      </w:pPr>
    </w:lvl>
    <w:lvl w:ilvl="2" w:tplc="DB62D2A4" w:tentative="1">
      <w:start w:val="1"/>
      <w:numFmt w:val="lowerRoman"/>
      <w:lvlText w:val="%3."/>
      <w:lvlJc w:val="right"/>
      <w:pPr>
        <w:ind w:left="2160" w:hanging="180"/>
      </w:pPr>
    </w:lvl>
    <w:lvl w:ilvl="3" w:tplc="632631FE" w:tentative="1">
      <w:start w:val="1"/>
      <w:numFmt w:val="decimal"/>
      <w:lvlText w:val="%4."/>
      <w:lvlJc w:val="left"/>
      <w:pPr>
        <w:ind w:left="2880" w:hanging="360"/>
      </w:pPr>
    </w:lvl>
    <w:lvl w:ilvl="4" w:tplc="338C08D0" w:tentative="1">
      <w:start w:val="1"/>
      <w:numFmt w:val="lowerLetter"/>
      <w:lvlText w:val="%5."/>
      <w:lvlJc w:val="left"/>
      <w:pPr>
        <w:ind w:left="3600" w:hanging="360"/>
      </w:pPr>
    </w:lvl>
    <w:lvl w:ilvl="5" w:tplc="67FED632" w:tentative="1">
      <w:start w:val="1"/>
      <w:numFmt w:val="lowerRoman"/>
      <w:lvlText w:val="%6."/>
      <w:lvlJc w:val="right"/>
      <w:pPr>
        <w:ind w:left="4320" w:hanging="180"/>
      </w:pPr>
    </w:lvl>
    <w:lvl w:ilvl="6" w:tplc="E3164C40" w:tentative="1">
      <w:start w:val="1"/>
      <w:numFmt w:val="decimal"/>
      <w:lvlText w:val="%7."/>
      <w:lvlJc w:val="left"/>
      <w:pPr>
        <w:ind w:left="5040" w:hanging="360"/>
      </w:pPr>
    </w:lvl>
    <w:lvl w:ilvl="7" w:tplc="8796F06E" w:tentative="1">
      <w:start w:val="1"/>
      <w:numFmt w:val="lowerLetter"/>
      <w:lvlText w:val="%8."/>
      <w:lvlJc w:val="left"/>
      <w:pPr>
        <w:ind w:left="5760" w:hanging="360"/>
      </w:pPr>
    </w:lvl>
    <w:lvl w:ilvl="8" w:tplc="5AB06444"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BF64ED7E">
      <w:start w:val="1"/>
      <w:numFmt w:val="bullet"/>
      <w:pStyle w:val="ListBullet"/>
      <w:lvlText w:val=""/>
      <w:lvlJc w:val="left"/>
      <w:pPr>
        <w:ind w:left="720" w:hanging="360"/>
      </w:pPr>
      <w:rPr>
        <w:rFonts w:ascii="Symbol" w:hAnsi="Symbol" w:hint="default"/>
      </w:rPr>
    </w:lvl>
    <w:lvl w:ilvl="1" w:tplc="9A508A8E">
      <w:start w:val="1"/>
      <w:numFmt w:val="bullet"/>
      <w:pStyle w:val="ListBullet2"/>
      <w:lvlText w:val="o"/>
      <w:lvlJc w:val="left"/>
      <w:pPr>
        <w:ind w:left="1440" w:hanging="360"/>
      </w:pPr>
      <w:rPr>
        <w:rFonts w:ascii="Courier New" w:hAnsi="Courier New" w:cs="Courier New" w:hint="default"/>
      </w:rPr>
    </w:lvl>
    <w:lvl w:ilvl="2" w:tplc="0CFEB0B2">
      <w:start w:val="1"/>
      <w:numFmt w:val="bullet"/>
      <w:lvlText w:val=""/>
      <w:lvlJc w:val="left"/>
      <w:pPr>
        <w:ind w:left="2160" w:hanging="360"/>
      </w:pPr>
      <w:rPr>
        <w:rFonts w:ascii="Wingdings" w:hAnsi="Wingdings" w:hint="default"/>
      </w:rPr>
    </w:lvl>
    <w:lvl w:ilvl="3" w:tplc="47004DB6">
      <w:start w:val="1"/>
      <w:numFmt w:val="bullet"/>
      <w:lvlText w:val=""/>
      <w:lvlJc w:val="left"/>
      <w:pPr>
        <w:ind w:left="2880" w:hanging="360"/>
      </w:pPr>
      <w:rPr>
        <w:rFonts w:ascii="Symbol" w:hAnsi="Symbol" w:hint="default"/>
      </w:rPr>
    </w:lvl>
    <w:lvl w:ilvl="4" w:tplc="BABA1612">
      <w:start w:val="1"/>
      <w:numFmt w:val="bullet"/>
      <w:lvlText w:val="o"/>
      <w:lvlJc w:val="left"/>
      <w:pPr>
        <w:ind w:left="3600" w:hanging="360"/>
      </w:pPr>
      <w:rPr>
        <w:rFonts w:ascii="Courier New" w:hAnsi="Courier New" w:cs="Courier New" w:hint="default"/>
      </w:rPr>
    </w:lvl>
    <w:lvl w:ilvl="5" w:tplc="39086864">
      <w:start w:val="1"/>
      <w:numFmt w:val="bullet"/>
      <w:pStyle w:val="ListBullet3"/>
      <w:lvlText w:val=""/>
      <w:lvlJc w:val="left"/>
      <w:pPr>
        <w:ind w:left="4320" w:hanging="360"/>
      </w:pPr>
      <w:rPr>
        <w:rFonts w:ascii="Wingdings" w:hAnsi="Wingdings" w:hint="default"/>
      </w:rPr>
    </w:lvl>
    <w:lvl w:ilvl="6" w:tplc="1E54E0F0">
      <w:start w:val="1"/>
      <w:numFmt w:val="bullet"/>
      <w:lvlText w:val=""/>
      <w:lvlJc w:val="left"/>
      <w:pPr>
        <w:ind w:left="5040" w:hanging="360"/>
      </w:pPr>
      <w:rPr>
        <w:rFonts w:ascii="Symbol" w:hAnsi="Symbol" w:hint="default"/>
      </w:rPr>
    </w:lvl>
    <w:lvl w:ilvl="7" w:tplc="ECF8A510">
      <w:start w:val="1"/>
      <w:numFmt w:val="bullet"/>
      <w:lvlText w:val="o"/>
      <w:lvlJc w:val="left"/>
      <w:pPr>
        <w:ind w:left="5760" w:hanging="360"/>
      </w:pPr>
      <w:rPr>
        <w:rFonts w:ascii="Courier New" w:hAnsi="Courier New" w:cs="Courier New" w:hint="default"/>
      </w:rPr>
    </w:lvl>
    <w:lvl w:ilvl="8" w:tplc="0B0E796C">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7DEC24FC">
      <w:start w:val="1"/>
      <w:numFmt w:val="bullet"/>
      <w:lvlText w:val=""/>
      <w:lvlJc w:val="left"/>
      <w:pPr>
        <w:ind w:left="360" w:hanging="360"/>
      </w:pPr>
      <w:rPr>
        <w:rFonts w:ascii="Symbol" w:hAnsi="Symbol" w:hint="default"/>
      </w:rPr>
    </w:lvl>
    <w:lvl w:ilvl="1" w:tplc="3BBC0FA0" w:tentative="1">
      <w:start w:val="1"/>
      <w:numFmt w:val="bullet"/>
      <w:lvlText w:val="o"/>
      <w:lvlJc w:val="left"/>
      <w:pPr>
        <w:ind w:left="1080" w:hanging="360"/>
      </w:pPr>
      <w:rPr>
        <w:rFonts w:ascii="Courier New" w:hAnsi="Courier New" w:cs="Courier New" w:hint="default"/>
      </w:rPr>
    </w:lvl>
    <w:lvl w:ilvl="2" w:tplc="E1DEACD0" w:tentative="1">
      <w:start w:val="1"/>
      <w:numFmt w:val="bullet"/>
      <w:lvlText w:val=""/>
      <w:lvlJc w:val="left"/>
      <w:pPr>
        <w:ind w:left="1800" w:hanging="360"/>
      </w:pPr>
      <w:rPr>
        <w:rFonts w:ascii="Wingdings" w:hAnsi="Wingdings" w:hint="default"/>
      </w:rPr>
    </w:lvl>
    <w:lvl w:ilvl="3" w:tplc="267815B2" w:tentative="1">
      <w:start w:val="1"/>
      <w:numFmt w:val="bullet"/>
      <w:lvlText w:val=""/>
      <w:lvlJc w:val="left"/>
      <w:pPr>
        <w:ind w:left="2520" w:hanging="360"/>
      </w:pPr>
      <w:rPr>
        <w:rFonts w:ascii="Symbol" w:hAnsi="Symbol" w:hint="default"/>
      </w:rPr>
    </w:lvl>
    <w:lvl w:ilvl="4" w:tplc="D5A836A8" w:tentative="1">
      <w:start w:val="1"/>
      <w:numFmt w:val="bullet"/>
      <w:lvlText w:val="o"/>
      <w:lvlJc w:val="left"/>
      <w:pPr>
        <w:ind w:left="3240" w:hanging="360"/>
      </w:pPr>
      <w:rPr>
        <w:rFonts w:ascii="Courier New" w:hAnsi="Courier New" w:cs="Courier New" w:hint="default"/>
      </w:rPr>
    </w:lvl>
    <w:lvl w:ilvl="5" w:tplc="201ADC36" w:tentative="1">
      <w:start w:val="1"/>
      <w:numFmt w:val="bullet"/>
      <w:lvlText w:val=""/>
      <w:lvlJc w:val="left"/>
      <w:pPr>
        <w:ind w:left="3960" w:hanging="360"/>
      </w:pPr>
      <w:rPr>
        <w:rFonts w:ascii="Wingdings" w:hAnsi="Wingdings" w:hint="default"/>
      </w:rPr>
    </w:lvl>
    <w:lvl w:ilvl="6" w:tplc="88EE9A9C" w:tentative="1">
      <w:start w:val="1"/>
      <w:numFmt w:val="bullet"/>
      <w:lvlText w:val=""/>
      <w:lvlJc w:val="left"/>
      <w:pPr>
        <w:ind w:left="4680" w:hanging="360"/>
      </w:pPr>
      <w:rPr>
        <w:rFonts w:ascii="Symbol" w:hAnsi="Symbol" w:hint="default"/>
      </w:rPr>
    </w:lvl>
    <w:lvl w:ilvl="7" w:tplc="BAB4280C" w:tentative="1">
      <w:start w:val="1"/>
      <w:numFmt w:val="bullet"/>
      <w:lvlText w:val="o"/>
      <w:lvlJc w:val="left"/>
      <w:pPr>
        <w:ind w:left="5400" w:hanging="360"/>
      </w:pPr>
      <w:rPr>
        <w:rFonts w:ascii="Courier New" w:hAnsi="Courier New" w:cs="Courier New" w:hint="default"/>
      </w:rPr>
    </w:lvl>
    <w:lvl w:ilvl="8" w:tplc="A4E8D1B0"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D446142A">
      <w:start w:val="1"/>
      <w:numFmt w:val="lowerRoman"/>
      <w:lvlText w:val="(%1)"/>
      <w:lvlJc w:val="left"/>
      <w:pPr>
        <w:ind w:left="1080" w:hanging="720"/>
      </w:pPr>
      <w:rPr>
        <w:rFonts w:hint="default"/>
      </w:rPr>
    </w:lvl>
    <w:lvl w:ilvl="1" w:tplc="082CE4C0" w:tentative="1">
      <w:start w:val="1"/>
      <w:numFmt w:val="lowerLetter"/>
      <w:lvlText w:val="%2."/>
      <w:lvlJc w:val="left"/>
      <w:pPr>
        <w:ind w:left="1440" w:hanging="360"/>
      </w:pPr>
    </w:lvl>
    <w:lvl w:ilvl="2" w:tplc="4AAE6CE2" w:tentative="1">
      <w:start w:val="1"/>
      <w:numFmt w:val="lowerRoman"/>
      <w:lvlText w:val="%3."/>
      <w:lvlJc w:val="right"/>
      <w:pPr>
        <w:ind w:left="2160" w:hanging="180"/>
      </w:pPr>
    </w:lvl>
    <w:lvl w:ilvl="3" w:tplc="799AAAAA" w:tentative="1">
      <w:start w:val="1"/>
      <w:numFmt w:val="decimal"/>
      <w:lvlText w:val="%4."/>
      <w:lvlJc w:val="left"/>
      <w:pPr>
        <w:ind w:left="2880" w:hanging="360"/>
      </w:pPr>
    </w:lvl>
    <w:lvl w:ilvl="4" w:tplc="ACC0E748" w:tentative="1">
      <w:start w:val="1"/>
      <w:numFmt w:val="lowerLetter"/>
      <w:lvlText w:val="%5."/>
      <w:lvlJc w:val="left"/>
      <w:pPr>
        <w:ind w:left="3600" w:hanging="360"/>
      </w:pPr>
    </w:lvl>
    <w:lvl w:ilvl="5" w:tplc="327C2632" w:tentative="1">
      <w:start w:val="1"/>
      <w:numFmt w:val="lowerRoman"/>
      <w:lvlText w:val="%6."/>
      <w:lvlJc w:val="right"/>
      <w:pPr>
        <w:ind w:left="4320" w:hanging="180"/>
      </w:pPr>
    </w:lvl>
    <w:lvl w:ilvl="6" w:tplc="BAB437FC" w:tentative="1">
      <w:start w:val="1"/>
      <w:numFmt w:val="decimal"/>
      <w:lvlText w:val="%7."/>
      <w:lvlJc w:val="left"/>
      <w:pPr>
        <w:ind w:left="5040" w:hanging="360"/>
      </w:pPr>
    </w:lvl>
    <w:lvl w:ilvl="7" w:tplc="3FFE4F80" w:tentative="1">
      <w:start w:val="1"/>
      <w:numFmt w:val="lowerLetter"/>
      <w:lvlText w:val="%8."/>
      <w:lvlJc w:val="left"/>
      <w:pPr>
        <w:ind w:left="5760" w:hanging="360"/>
      </w:pPr>
    </w:lvl>
    <w:lvl w:ilvl="8" w:tplc="4808EA78"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4C9C8F64">
      <w:start w:val="1"/>
      <w:numFmt w:val="lowerRoman"/>
      <w:lvlText w:val="(%1)"/>
      <w:lvlJc w:val="left"/>
      <w:pPr>
        <w:ind w:left="1080" w:hanging="720"/>
      </w:pPr>
      <w:rPr>
        <w:rFonts w:hint="default"/>
      </w:rPr>
    </w:lvl>
    <w:lvl w:ilvl="1" w:tplc="83BC24E4" w:tentative="1">
      <w:start w:val="1"/>
      <w:numFmt w:val="lowerLetter"/>
      <w:lvlText w:val="%2."/>
      <w:lvlJc w:val="left"/>
      <w:pPr>
        <w:ind w:left="1440" w:hanging="360"/>
      </w:pPr>
    </w:lvl>
    <w:lvl w:ilvl="2" w:tplc="9CD08862" w:tentative="1">
      <w:start w:val="1"/>
      <w:numFmt w:val="lowerRoman"/>
      <w:lvlText w:val="%3."/>
      <w:lvlJc w:val="right"/>
      <w:pPr>
        <w:ind w:left="2160" w:hanging="180"/>
      </w:pPr>
    </w:lvl>
    <w:lvl w:ilvl="3" w:tplc="88DCC3DE" w:tentative="1">
      <w:start w:val="1"/>
      <w:numFmt w:val="decimal"/>
      <w:lvlText w:val="%4."/>
      <w:lvlJc w:val="left"/>
      <w:pPr>
        <w:ind w:left="2880" w:hanging="360"/>
      </w:pPr>
    </w:lvl>
    <w:lvl w:ilvl="4" w:tplc="AF561538" w:tentative="1">
      <w:start w:val="1"/>
      <w:numFmt w:val="lowerLetter"/>
      <w:lvlText w:val="%5."/>
      <w:lvlJc w:val="left"/>
      <w:pPr>
        <w:ind w:left="3600" w:hanging="360"/>
      </w:pPr>
    </w:lvl>
    <w:lvl w:ilvl="5" w:tplc="4950CE64" w:tentative="1">
      <w:start w:val="1"/>
      <w:numFmt w:val="lowerRoman"/>
      <w:lvlText w:val="%6."/>
      <w:lvlJc w:val="right"/>
      <w:pPr>
        <w:ind w:left="4320" w:hanging="180"/>
      </w:pPr>
    </w:lvl>
    <w:lvl w:ilvl="6" w:tplc="4956FA18" w:tentative="1">
      <w:start w:val="1"/>
      <w:numFmt w:val="decimal"/>
      <w:lvlText w:val="%7."/>
      <w:lvlJc w:val="left"/>
      <w:pPr>
        <w:ind w:left="5040" w:hanging="360"/>
      </w:pPr>
    </w:lvl>
    <w:lvl w:ilvl="7" w:tplc="F5905AAE" w:tentative="1">
      <w:start w:val="1"/>
      <w:numFmt w:val="lowerLetter"/>
      <w:lvlText w:val="%8."/>
      <w:lvlJc w:val="left"/>
      <w:pPr>
        <w:ind w:left="5760" w:hanging="360"/>
      </w:pPr>
    </w:lvl>
    <w:lvl w:ilvl="8" w:tplc="19869038"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45A65FE4">
      <w:start w:val="1"/>
      <w:numFmt w:val="lowerRoman"/>
      <w:lvlText w:val="(%1)"/>
      <w:lvlJc w:val="left"/>
      <w:pPr>
        <w:ind w:left="1080" w:hanging="720"/>
      </w:pPr>
      <w:rPr>
        <w:rFonts w:hint="default"/>
        <w:b w:val="0"/>
      </w:rPr>
    </w:lvl>
    <w:lvl w:ilvl="1" w:tplc="48601028" w:tentative="1">
      <w:start w:val="1"/>
      <w:numFmt w:val="lowerLetter"/>
      <w:lvlText w:val="%2."/>
      <w:lvlJc w:val="left"/>
      <w:pPr>
        <w:ind w:left="1440" w:hanging="360"/>
      </w:pPr>
    </w:lvl>
    <w:lvl w:ilvl="2" w:tplc="27EA83E0" w:tentative="1">
      <w:start w:val="1"/>
      <w:numFmt w:val="lowerRoman"/>
      <w:lvlText w:val="%3."/>
      <w:lvlJc w:val="right"/>
      <w:pPr>
        <w:ind w:left="2160" w:hanging="180"/>
      </w:pPr>
    </w:lvl>
    <w:lvl w:ilvl="3" w:tplc="B4440F70" w:tentative="1">
      <w:start w:val="1"/>
      <w:numFmt w:val="decimal"/>
      <w:lvlText w:val="%4."/>
      <w:lvlJc w:val="left"/>
      <w:pPr>
        <w:ind w:left="2880" w:hanging="360"/>
      </w:pPr>
    </w:lvl>
    <w:lvl w:ilvl="4" w:tplc="7E645EE0" w:tentative="1">
      <w:start w:val="1"/>
      <w:numFmt w:val="lowerLetter"/>
      <w:lvlText w:val="%5."/>
      <w:lvlJc w:val="left"/>
      <w:pPr>
        <w:ind w:left="3600" w:hanging="360"/>
      </w:pPr>
    </w:lvl>
    <w:lvl w:ilvl="5" w:tplc="4F8068A0" w:tentative="1">
      <w:start w:val="1"/>
      <w:numFmt w:val="lowerRoman"/>
      <w:lvlText w:val="%6."/>
      <w:lvlJc w:val="right"/>
      <w:pPr>
        <w:ind w:left="4320" w:hanging="180"/>
      </w:pPr>
    </w:lvl>
    <w:lvl w:ilvl="6" w:tplc="1CD0D032" w:tentative="1">
      <w:start w:val="1"/>
      <w:numFmt w:val="decimal"/>
      <w:lvlText w:val="%7."/>
      <w:lvlJc w:val="left"/>
      <w:pPr>
        <w:ind w:left="5040" w:hanging="360"/>
      </w:pPr>
    </w:lvl>
    <w:lvl w:ilvl="7" w:tplc="CCD21E00" w:tentative="1">
      <w:start w:val="1"/>
      <w:numFmt w:val="lowerLetter"/>
      <w:lvlText w:val="%8."/>
      <w:lvlJc w:val="left"/>
      <w:pPr>
        <w:ind w:left="5760" w:hanging="360"/>
      </w:pPr>
    </w:lvl>
    <w:lvl w:ilvl="8" w:tplc="33E0696A"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CBBC8096">
      <w:start w:val="1"/>
      <w:numFmt w:val="lowerRoman"/>
      <w:lvlText w:val="(%1)"/>
      <w:lvlJc w:val="left"/>
      <w:pPr>
        <w:ind w:left="1080" w:hanging="720"/>
      </w:pPr>
      <w:rPr>
        <w:rFonts w:hint="default"/>
        <w:b w:val="0"/>
      </w:rPr>
    </w:lvl>
    <w:lvl w:ilvl="1" w:tplc="6C92953E" w:tentative="1">
      <w:start w:val="1"/>
      <w:numFmt w:val="lowerLetter"/>
      <w:lvlText w:val="%2."/>
      <w:lvlJc w:val="left"/>
      <w:pPr>
        <w:ind w:left="1440" w:hanging="360"/>
      </w:pPr>
    </w:lvl>
    <w:lvl w:ilvl="2" w:tplc="E76A6526" w:tentative="1">
      <w:start w:val="1"/>
      <w:numFmt w:val="lowerRoman"/>
      <w:lvlText w:val="%3."/>
      <w:lvlJc w:val="right"/>
      <w:pPr>
        <w:ind w:left="2160" w:hanging="180"/>
      </w:pPr>
    </w:lvl>
    <w:lvl w:ilvl="3" w:tplc="ED7AF9F4" w:tentative="1">
      <w:start w:val="1"/>
      <w:numFmt w:val="decimal"/>
      <w:lvlText w:val="%4."/>
      <w:lvlJc w:val="left"/>
      <w:pPr>
        <w:ind w:left="2880" w:hanging="360"/>
      </w:pPr>
    </w:lvl>
    <w:lvl w:ilvl="4" w:tplc="883A89DA" w:tentative="1">
      <w:start w:val="1"/>
      <w:numFmt w:val="lowerLetter"/>
      <w:lvlText w:val="%5."/>
      <w:lvlJc w:val="left"/>
      <w:pPr>
        <w:ind w:left="3600" w:hanging="360"/>
      </w:pPr>
    </w:lvl>
    <w:lvl w:ilvl="5" w:tplc="E39463AE" w:tentative="1">
      <w:start w:val="1"/>
      <w:numFmt w:val="lowerRoman"/>
      <w:lvlText w:val="%6."/>
      <w:lvlJc w:val="right"/>
      <w:pPr>
        <w:ind w:left="4320" w:hanging="180"/>
      </w:pPr>
    </w:lvl>
    <w:lvl w:ilvl="6" w:tplc="896A0AC6" w:tentative="1">
      <w:start w:val="1"/>
      <w:numFmt w:val="decimal"/>
      <w:lvlText w:val="%7."/>
      <w:lvlJc w:val="left"/>
      <w:pPr>
        <w:ind w:left="5040" w:hanging="360"/>
      </w:pPr>
    </w:lvl>
    <w:lvl w:ilvl="7" w:tplc="940AAB80" w:tentative="1">
      <w:start w:val="1"/>
      <w:numFmt w:val="lowerLetter"/>
      <w:lvlText w:val="%8."/>
      <w:lvlJc w:val="left"/>
      <w:pPr>
        <w:ind w:left="5760" w:hanging="360"/>
      </w:pPr>
    </w:lvl>
    <w:lvl w:ilvl="8" w:tplc="F1365BBE"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73DC63D8">
      <w:start w:val="1"/>
      <w:numFmt w:val="decimal"/>
      <w:lvlText w:val="%1."/>
      <w:lvlJc w:val="left"/>
      <w:pPr>
        <w:ind w:left="360" w:hanging="360"/>
      </w:pPr>
      <w:rPr>
        <w:rFonts w:hint="default"/>
      </w:rPr>
    </w:lvl>
    <w:lvl w:ilvl="1" w:tplc="BA2CE22E" w:tentative="1">
      <w:start w:val="1"/>
      <w:numFmt w:val="lowerLetter"/>
      <w:lvlText w:val="%2."/>
      <w:lvlJc w:val="left"/>
      <w:pPr>
        <w:ind w:left="1080" w:hanging="360"/>
      </w:pPr>
    </w:lvl>
    <w:lvl w:ilvl="2" w:tplc="B168984E" w:tentative="1">
      <w:start w:val="1"/>
      <w:numFmt w:val="lowerRoman"/>
      <w:lvlText w:val="%3."/>
      <w:lvlJc w:val="right"/>
      <w:pPr>
        <w:ind w:left="1800" w:hanging="180"/>
      </w:pPr>
    </w:lvl>
    <w:lvl w:ilvl="3" w:tplc="5D9A5C90" w:tentative="1">
      <w:start w:val="1"/>
      <w:numFmt w:val="decimal"/>
      <w:lvlText w:val="%4."/>
      <w:lvlJc w:val="left"/>
      <w:pPr>
        <w:ind w:left="2520" w:hanging="360"/>
      </w:pPr>
    </w:lvl>
    <w:lvl w:ilvl="4" w:tplc="6930F476" w:tentative="1">
      <w:start w:val="1"/>
      <w:numFmt w:val="lowerLetter"/>
      <w:lvlText w:val="%5."/>
      <w:lvlJc w:val="left"/>
      <w:pPr>
        <w:ind w:left="3240" w:hanging="360"/>
      </w:pPr>
    </w:lvl>
    <w:lvl w:ilvl="5" w:tplc="E1AE8700" w:tentative="1">
      <w:start w:val="1"/>
      <w:numFmt w:val="lowerRoman"/>
      <w:lvlText w:val="%6."/>
      <w:lvlJc w:val="right"/>
      <w:pPr>
        <w:ind w:left="3960" w:hanging="180"/>
      </w:pPr>
    </w:lvl>
    <w:lvl w:ilvl="6" w:tplc="87601240" w:tentative="1">
      <w:start w:val="1"/>
      <w:numFmt w:val="decimal"/>
      <w:lvlText w:val="%7."/>
      <w:lvlJc w:val="left"/>
      <w:pPr>
        <w:ind w:left="4680" w:hanging="360"/>
      </w:pPr>
    </w:lvl>
    <w:lvl w:ilvl="7" w:tplc="6EB21548" w:tentative="1">
      <w:start w:val="1"/>
      <w:numFmt w:val="lowerLetter"/>
      <w:lvlText w:val="%8."/>
      <w:lvlJc w:val="left"/>
      <w:pPr>
        <w:ind w:left="5400" w:hanging="360"/>
      </w:pPr>
    </w:lvl>
    <w:lvl w:ilvl="8" w:tplc="B2B44F4C"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1CD6B7DE">
      <w:start w:val="1"/>
      <w:numFmt w:val="lowerRoman"/>
      <w:lvlText w:val="(%1)"/>
      <w:lvlJc w:val="left"/>
      <w:pPr>
        <w:ind w:left="1080" w:hanging="720"/>
      </w:pPr>
      <w:rPr>
        <w:rFonts w:hint="default"/>
      </w:rPr>
    </w:lvl>
    <w:lvl w:ilvl="1" w:tplc="4B683696" w:tentative="1">
      <w:start w:val="1"/>
      <w:numFmt w:val="lowerLetter"/>
      <w:lvlText w:val="%2."/>
      <w:lvlJc w:val="left"/>
      <w:pPr>
        <w:ind w:left="1440" w:hanging="360"/>
      </w:pPr>
    </w:lvl>
    <w:lvl w:ilvl="2" w:tplc="A072D91E" w:tentative="1">
      <w:start w:val="1"/>
      <w:numFmt w:val="lowerRoman"/>
      <w:lvlText w:val="%3."/>
      <w:lvlJc w:val="right"/>
      <w:pPr>
        <w:ind w:left="2160" w:hanging="180"/>
      </w:pPr>
    </w:lvl>
    <w:lvl w:ilvl="3" w:tplc="CE9AA2F0" w:tentative="1">
      <w:start w:val="1"/>
      <w:numFmt w:val="decimal"/>
      <w:lvlText w:val="%4."/>
      <w:lvlJc w:val="left"/>
      <w:pPr>
        <w:ind w:left="2880" w:hanging="360"/>
      </w:pPr>
    </w:lvl>
    <w:lvl w:ilvl="4" w:tplc="76D08E90" w:tentative="1">
      <w:start w:val="1"/>
      <w:numFmt w:val="lowerLetter"/>
      <w:lvlText w:val="%5."/>
      <w:lvlJc w:val="left"/>
      <w:pPr>
        <w:ind w:left="3600" w:hanging="360"/>
      </w:pPr>
    </w:lvl>
    <w:lvl w:ilvl="5" w:tplc="B7163D42" w:tentative="1">
      <w:start w:val="1"/>
      <w:numFmt w:val="lowerRoman"/>
      <w:lvlText w:val="%6."/>
      <w:lvlJc w:val="right"/>
      <w:pPr>
        <w:ind w:left="4320" w:hanging="180"/>
      </w:pPr>
    </w:lvl>
    <w:lvl w:ilvl="6" w:tplc="714A9180" w:tentative="1">
      <w:start w:val="1"/>
      <w:numFmt w:val="decimal"/>
      <w:lvlText w:val="%7."/>
      <w:lvlJc w:val="left"/>
      <w:pPr>
        <w:ind w:left="5040" w:hanging="360"/>
      </w:pPr>
    </w:lvl>
    <w:lvl w:ilvl="7" w:tplc="82E27F70" w:tentative="1">
      <w:start w:val="1"/>
      <w:numFmt w:val="lowerLetter"/>
      <w:lvlText w:val="%8."/>
      <w:lvlJc w:val="left"/>
      <w:pPr>
        <w:ind w:left="5760" w:hanging="360"/>
      </w:pPr>
    </w:lvl>
    <w:lvl w:ilvl="8" w:tplc="575A6F32" w:tentative="1">
      <w:start w:val="1"/>
      <w:numFmt w:val="lowerRoman"/>
      <w:lvlText w:val="%9."/>
      <w:lvlJc w:val="right"/>
      <w:pPr>
        <w:ind w:left="6480" w:hanging="180"/>
      </w:pPr>
    </w:lvl>
  </w:abstractNum>
  <w:abstractNum w:abstractNumId="26" w15:restartNumberingAfterBreak="0">
    <w:nsid w:val="58766F22"/>
    <w:multiLevelType w:val="hybridMultilevel"/>
    <w:tmpl w:val="E500E596"/>
    <w:lvl w:ilvl="0" w:tplc="6150C91E">
      <w:start w:val="1"/>
      <w:numFmt w:val="decimal"/>
      <w:lvlText w:val="%1."/>
      <w:lvlJc w:val="left"/>
      <w:pPr>
        <w:ind w:left="360" w:hanging="360"/>
      </w:pPr>
    </w:lvl>
    <w:lvl w:ilvl="1" w:tplc="14405664" w:tentative="1">
      <w:start w:val="1"/>
      <w:numFmt w:val="lowerLetter"/>
      <w:lvlText w:val="%2."/>
      <w:lvlJc w:val="left"/>
      <w:pPr>
        <w:ind w:left="1080" w:hanging="360"/>
      </w:pPr>
    </w:lvl>
    <w:lvl w:ilvl="2" w:tplc="95C66E98" w:tentative="1">
      <w:start w:val="1"/>
      <w:numFmt w:val="lowerRoman"/>
      <w:lvlText w:val="%3."/>
      <w:lvlJc w:val="right"/>
      <w:pPr>
        <w:ind w:left="1800" w:hanging="180"/>
      </w:pPr>
    </w:lvl>
    <w:lvl w:ilvl="3" w:tplc="3180681C" w:tentative="1">
      <w:start w:val="1"/>
      <w:numFmt w:val="decimal"/>
      <w:lvlText w:val="%4."/>
      <w:lvlJc w:val="left"/>
      <w:pPr>
        <w:ind w:left="2520" w:hanging="360"/>
      </w:pPr>
    </w:lvl>
    <w:lvl w:ilvl="4" w:tplc="6ECAA632" w:tentative="1">
      <w:start w:val="1"/>
      <w:numFmt w:val="lowerLetter"/>
      <w:lvlText w:val="%5."/>
      <w:lvlJc w:val="left"/>
      <w:pPr>
        <w:ind w:left="3240" w:hanging="360"/>
      </w:pPr>
    </w:lvl>
    <w:lvl w:ilvl="5" w:tplc="6CB6D90A" w:tentative="1">
      <w:start w:val="1"/>
      <w:numFmt w:val="lowerRoman"/>
      <w:lvlText w:val="%6."/>
      <w:lvlJc w:val="right"/>
      <w:pPr>
        <w:ind w:left="3960" w:hanging="180"/>
      </w:pPr>
    </w:lvl>
    <w:lvl w:ilvl="6" w:tplc="EF7AD316" w:tentative="1">
      <w:start w:val="1"/>
      <w:numFmt w:val="decimal"/>
      <w:lvlText w:val="%7."/>
      <w:lvlJc w:val="left"/>
      <w:pPr>
        <w:ind w:left="4680" w:hanging="360"/>
      </w:pPr>
    </w:lvl>
    <w:lvl w:ilvl="7" w:tplc="6B2CE91A" w:tentative="1">
      <w:start w:val="1"/>
      <w:numFmt w:val="lowerLetter"/>
      <w:lvlText w:val="%8."/>
      <w:lvlJc w:val="left"/>
      <w:pPr>
        <w:ind w:left="5400" w:hanging="360"/>
      </w:pPr>
    </w:lvl>
    <w:lvl w:ilvl="8" w:tplc="23D86AE0" w:tentative="1">
      <w:start w:val="1"/>
      <w:numFmt w:val="lowerRoman"/>
      <w:lvlText w:val="%9."/>
      <w:lvlJc w:val="right"/>
      <w:pPr>
        <w:ind w:left="6120" w:hanging="180"/>
      </w:pPr>
    </w:lvl>
  </w:abstractNum>
  <w:abstractNum w:abstractNumId="27" w15:restartNumberingAfterBreak="0">
    <w:nsid w:val="5A331430"/>
    <w:multiLevelType w:val="hybridMultilevel"/>
    <w:tmpl w:val="D05CE750"/>
    <w:lvl w:ilvl="0" w:tplc="45DA1BB0">
      <w:start w:val="1"/>
      <w:numFmt w:val="lowerRoman"/>
      <w:lvlText w:val="(%1)"/>
      <w:lvlJc w:val="left"/>
      <w:pPr>
        <w:ind w:left="1080" w:hanging="720"/>
      </w:pPr>
      <w:rPr>
        <w:rFonts w:hint="default"/>
        <w:b w:val="0"/>
      </w:rPr>
    </w:lvl>
    <w:lvl w:ilvl="1" w:tplc="9CD0703C" w:tentative="1">
      <w:start w:val="1"/>
      <w:numFmt w:val="lowerLetter"/>
      <w:lvlText w:val="%2."/>
      <w:lvlJc w:val="left"/>
      <w:pPr>
        <w:ind w:left="1440" w:hanging="360"/>
      </w:pPr>
    </w:lvl>
    <w:lvl w:ilvl="2" w:tplc="4E86BA32" w:tentative="1">
      <w:start w:val="1"/>
      <w:numFmt w:val="lowerRoman"/>
      <w:lvlText w:val="%3."/>
      <w:lvlJc w:val="right"/>
      <w:pPr>
        <w:ind w:left="2160" w:hanging="180"/>
      </w:pPr>
    </w:lvl>
    <w:lvl w:ilvl="3" w:tplc="A89C10E8" w:tentative="1">
      <w:start w:val="1"/>
      <w:numFmt w:val="decimal"/>
      <w:lvlText w:val="%4."/>
      <w:lvlJc w:val="left"/>
      <w:pPr>
        <w:ind w:left="2880" w:hanging="360"/>
      </w:pPr>
    </w:lvl>
    <w:lvl w:ilvl="4" w:tplc="F7BEB8E6" w:tentative="1">
      <w:start w:val="1"/>
      <w:numFmt w:val="lowerLetter"/>
      <w:lvlText w:val="%5."/>
      <w:lvlJc w:val="left"/>
      <w:pPr>
        <w:ind w:left="3600" w:hanging="360"/>
      </w:pPr>
    </w:lvl>
    <w:lvl w:ilvl="5" w:tplc="C5DC1BB2" w:tentative="1">
      <w:start w:val="1"/>
      <w:numFmt w:val="lowerRoman"/>
      <w:lvlText w:val="%6."/>
      <w:lvlJc w:val="right"/>
      <w:pPr>
        <w:ind w:left="4320" w:hanging="180"/>
      </w:pPr>
    </w:lvl>
    <w:lvl w:ilvl="6" w:tplc="02362812" w:tentative="1">
      <w:start w:val="1"/>
      <w:numFmt w:val="decimal"/>
      <w:lvlText w:val="%7."/>
      <w:lvlJc w:val="left"/>
      <w:pPr>
        <w:ind w:left="5040" w:hanging="360"/>
      </w:pPr>
    </w:lvl>
    <w:lvl w:ilvl="7" w:tplc="AEE04984" w:tentative="1">
      <w:start w:val="1"/>
      <w:numFmt w:val="lowerLetter"/>
      <w:lvlText w:val="%8."/>
      <w:lvlJc w:val="left"/>
      <w:pPr>
        <w:ind w:left="5760" w:hanging="360"/>
      </w:pPr>
    </w:lvl>
    <w:lvl w:ilvl="8" w:tplc="C98457A6" w:tentative="1">
      <w:start w:val="1"/>
      <w:numFmt w:val="lowerRoman"/>
      <w:lvlText w:val="%9."/>
      <w:lvlJc w:val="right"/>
      <w:pPr>
        <w:ind w:left="6480" w:hanging="180"/>
      </w:pPr>
    </w:lvl>
  </w:abstractNum>
  <w:abstractNum w:abstractNumId="28" w15:restartNumberingAfterBreak="0">
    <w:nsid w:val="5BC6731D"/>
    <w:multiLevelType w:val="hybridMultilevel"/>
    <w:tmpl w:val="5504F770"/>
    <w:lvl w:ilvl="0" w:tplc="AB14D2A0">
      <w:start w:val="1"/>
      <w:numFmt w:val="lowerRoman"/>
      <w:lvlText w:val="(%1)"/>
      <w:lvlJc w:val="left"/>
      <w:pPr>
        <w:ind w:left="1080" w:hanging="720"/>
      </w:pPr>
      <w:rPr>
        <w:rFonts w:hint="default"/>
      </w:rPr>
    </w:lvl>
    <w:lvl w:ilvl="1" w:tplc="E65CD9DA" w:tentative="1">
      <w:start w:val="1"/>
      <w:numFmt w:val="lowerLetter"/>
      <w:lvlText w:val="%2."/>
      <w:lvlJc w:val="left"/>
      <w:pPr>
        <w:ind w:left="1440" w:hanging="360"/>
      </w:pPr>
    </w:lvl>
    <w:lvl w:ilvl="2" w:tplc="0E1A8134" w:tentative="1">
      <w:start w:val="1"/>
      <w:numFmt w:val="lowerRoman"/>
      <w:lvlText w:val="%3."/>
      <w:lvlJc w:val="right"/>
      <w:pPr>
        <w:ind w:left="2160" w:hanging="180"/>
      </w:pPr>
    </w:lvl>
    <w:lvl w:ilvl="3" w:tplc="1FF44D4E" w:tentative="1">
      <w:start w:val="1"/>
      <w:numFmt w:val="decimal"/>
      <w:lvlText w:val="%4."/>
      <w:lvlJc w:val="left"/>
      <w:pPr>
        <w:ind w:left="2880" w:hanging="360"/>
      </w:pPr>
    </w:lvl>
    <w:lvl w:ilvl="4" w:tplc="36DACB28" w:tentative="1">
      <w:start w:val="1"/>
      <w:numFmt w:val="lowerLetter"/>
      <w:lvlText w:val="%5."/>
      <w:lvlJc w:val="left"/>
      <w:pPr>
        <w:ind w:left="3600" w:hanging="360"/>
      </w:pPr>
    </w:lvl>
    <w:lvl w:ilvl="5" w:tplc="49885744" w:tentative="1">
      <w:start w:val="1"/>
      <w:numFmt w:val="lowerRoman"/>
      <w:lvlText w:val="%6."/>
      <w:lvlJc w:val="right"/>
      <w:pPr>
        <w:ind w:left="4320" w:hanging="180"/>
      </w:pPr>
    </w:lvl>
    <w:lvl w:ilvl="6" w:tplc="5600AE40" w:tentative="1">
      <w:start w:val="1"/>
      <w:numFmt w:val="decimal"/>
      <w:lvlText w:val="%7."/>
      <w:lvlJc w:val="left"/>
      <w:pPr>
        <w:ind w:left="5040" w:hanging="360"/>
      </w:pPr>
    </w:lvl>
    <w:lvl w:ilvl="7" w:tplc="59E655B8" w:tentative="1">
      <w:start w:val="1"/>
      <w:numFmt w:val="lowerLetter"/>
      <w:lvlText w:val="%8."/>
      <w:lvlJc w:val="left"/>
      <w:pPr>
        <w:ind w:left="5760" w:hanging="360"/>
      </w:pPr>
    </w:lvl>
    <w:lvl w:ilvl="8" w:tplc="E6CA6674" w:tentative="1">
      <w:start w:val="1"/>
      <w:numFmt w:val="lowerRoman"/>
      <w:lvlText w:val="%9."/>
      <w:lvlJc w:val="right"/>
      <w:pPr>
        <w:ind w:left="6480" w:hanging="180"/>
      </w:pPr>
    </w:lvl>
  </w:abstractNum>
  <w:abstractNum w:abstractNumId="29" w15:restartNumberingAfterBreak="0">
    <w:nsid w:val="6334201F"/>
    <w:multiLevelType w:val="hybridMultilevel"/>
    <w:tmpl w:val="5504F770"/>
    <w:lvl w:ilvl="0" w:tplc="87B4A3FC">
      <w:start w:val="1"/>
      <w:numFmt w:val="lowerRoman"/>
      <w:lvlText w:val="(%1)"/>
      <w:lvlJc w:val="left"/>
      <w:pPr>
        <w:ind w:left="1080" w:hanging="720"/>
      </w:pPr>
      <w:rPr>
        <w:rFonts w:hint="default"/>
      </w:rPr>
    </w:lvl>
    <w:lvl w:ilvl="1" w:tplc="93CA4D56" w:tentative="1">
      <w:start w:val="1"/>
      <w:numFmt w:val="lowerLetter"/>
      <w:lvlText w:val="%2."/>
      <w:lvlJc w:val="left"/>
      <w:pPr>
        <w:ind w:left="1440" w:hanging="360"/>
      </w:pPr>
    </w:lvl>
    <w:lvl w:ilvl="2" w:tplc="3EBAEC54" w:tentative="1">
      <w:start w:val="1"/>
      <w:numFmt w:val="lowerRoman"/>
      <w:lvlText w:val="%3."/>
      <w:lvlJc w:val="right"/>
      <w:pPr>
        <w:ind w:left="2160" w:hanging="180"/>
      </w:pPr>
    </w:lvl>
    <w:lvl w:ilvl="3" w:tplc="F578AE78" w:tentative="1">
      <w:start w:val="1"/>
      <w:numFmt w:val="decimal"/>
      <w:lvlText w:val="%4."/>
      <w:lvlJc w:val="left"/>
      <w:pPr>
        <w:ind w:left="2880" w:hanging="360"/>
      </w:pPr>
    </w:lvl>
    <w:lvl w:ilvl="4" w:tplc="CA584A7E" w:tentative="1">
      <w:start w:val="1"/>
      <w:numFmt w:val="lowerLetter"/>
      <w:lvlText w:val="%5."/>
      <w:lvlJc w:val="left"/>
      <w:pPr>
        <w:ind w:left="3600" w:hanging="360"/>
      </w:pPr>
    </w:lvl>
    <w:lvl w:ilvl="5" w:tplc="5C88506E" w:tentative="1">
      <w:start w:val="1"/>
      <w:numFmt w:val="lowerRoman"/>
      <w:lvlText w:val="%6."/>
      <w:lvlJc w:val="right"/>
      <w:pPr>
        <w:ind w:left="4320" w:hanging="180"/>
      </w:pPr>
    </w:lvl>
    <w:lvl w:ilvl="6" w:tplc="E974BFCA" w:tentative="1">
      <w:start w:val="1"/>
      <w:numFmt w:val="decimal"/>
      <w:lvlText w:val="%7."/>
      <w:lvlJc w:val="left"/>
      <w:pPr>
        <w:ind w:left="5040" w:hanging="360"/>
      </w:pPr>
    </w:lvl>
    <w:lvl w:ilvl="7" w:tplc="4E50B674" w:tentative="1">
      <w:start w:val="1"/>
      <w:numFmt w:val="lowerLetter"/>
      <w:lvlText w:val="%8."/>
      <w:lvlJc w:val="left"/>
      <w:pPr>
        <w:ind w:left="5760" w:hanging="360"/>
      </w:pPr>
    </w:lvl>
    <w:lvl w:ilvl="8" w:tplc="386E40DC" w:tentative="1">
      <w:start w:val="1"/>
      <w:numFmt w:val="lowerRoman"/>
      <w:lvlText w:val="%9."/>
      <w:lvlJc w:val="right"/>
      <w:pPr>
        <w:ind w:left="6480" w:hanging="180"/>
      </w:pPr>
    </w:lvl>
  </w:abstractNum>
  <w:abstractNum w:abstractNumId="30" w15:restartNumberingAfterBreak="0">
    <w:nsid w:val="6C87342F"/>
    <w:multiLevelType w:val="hybridMultilevel"/>
    <w:tmpl w:val="67861EE0"/>
    <w:lvl w:ilvl="0" w:tplc="0F767562">
      <w:start w:val="1"/>
      <w:numFmt w:val="lowerRoman"/>
      <w:lvlText w:val="(%1)"/>
      <w:lvlJc w:val="left"/>
      <w:pPr>
        <w:ind w:left="1004" w:hanging="720"/>
      </w:pPr>
      <w:rPr>
        <w:rFonts w:hint="default"/>
        <w:b w:val="0"/>
      </w:rPr>
    </w:lvl>
    <w:lvl w:ilvl="1" w:tplc="B1C69C7A" w:tentative="1">
      <w:start w:val="1"/>
      <w:numFmt w:val="lowerLetter"/>
      <w:lvlText w:val="%2."/>
      <w:lvlJc w:val="left"/>
      <w:pPr>
        <w:ind w:left="1364" w:hanging="360"/>
      </w:pPr>
    </w:lvl>
    <w:lvl w:ilvl="2" w:tplc="7BE0BE5C" w:tentative="1">
      <w:start w:val="1"/>
      <w:numFmt w:val="lowerRoman"/>
      <w:lvlText w:val="%3."/>
      <w:lvlJc w:val="right"/>
      <w:pPr>
        <w:ind w:left="2084" w:hanging="180"/>
      </w:pPr>
    </w:lvl>
    <w:lvl w:ilvl="3" w:tplc="7A06936C" w:tentative="1">
      <w:start w:val="1"/>
      <w:numFmt w:val="decimal"/>
      <w:lvlText w:val="%4."/>
      <w:lvlJc w:val="left"/>
      <w:pPr>
        <w:ind w:left="2804" w:hanging="360"/>
      </w:pPr>
    </w:lvl>
    <w:lvl w:ilvl="4" w:tplc="2B187F0A" w:tentative="1">
      <w:start w:val="1"/>
      <w:numFmt w:val="lowerLetter"/>
      <w:lvlText w:val="%5."/>
      <w:lvlJc w:val="left"/>
      <w:pPr>
        <w:ind w:left="3524" w:hanging="360"/>
      </w:pPr>
    </w:lvl>
    <w:lvl w:ilvl="5" w:tplc="1C1CD7AA" w:tentative="1">
      <w:start w:val="1"/>
      <w:numFmt w:val="lowerRoman"/>
      <w:lvlText w:val="%6."/>
      <w:lvlJc w:val="right"/>
      <w:pPr>
        <w:ind w:left="4244" w:hanging="180"/>
      </w:pPr>
    </w:lvl>
    <w:lvl w:ilvl="6" w:tplc="2042FDAA" w:tentative="1">
      <w:start w:val="1"/>
      <w:numFmt w:val="decimal"/>
      <w:lvlText w:val="%7."/>
      <w:lvlJc w:val="left"/>
      <w:pPr>
        <w:ind w:left="4964" w:hanging="360"/>
      </w:pPr>
    </w:lvl>
    <w:lvl w:ilvl="7" w:tplc="315C0D7C" w:tentative="1">
      <w:start w:val="1"/>
      <w:numFmt w:val="lowerLetter"/>
      <w:lvlText w:val="%8."/>
      <w:lvlJc w:val="left"/>
      <w:pPr>
        <w:ind w:left="5684" w:hanging="360"/>
      </w:pPr>
    </w:lvl>
    <w:lvl w:ilvl="8" w:tplc="B204C0E4" w:tentative="1">
      <w:start w:val="1"/>
      <w:numFmt w:val="lowerRoman"/>
      <w:lvlText w:val="%9."/>
      <w:lvlJc w:val="right"/>
      <w:pPr>
        <w:ind w:left="6404" w:hanging="180"/>
      </w:pPr>
    </w:lvl>
  </w:abstractNum>
  <w:abstractNum w:abstractNumId="31" w15:restartNumberingAfterBreak="0">
    <w:nsid w:val="6CB06011"/>
    <w:multiLevelType w:val="hybridMultilevel"/>
    <w:tmpl w:val="49A21BE0"/>
    <w:lvl w:ilvl="0" w:tplc="8D1E5222">
      <w:start w:val="1"/>
      <w:numFmt w:val="decimal"/>
      <w:lvlText w:val="%1."/>
      <w:lvlJc w:val="left"/>
      <w:pPr>
        <w:ind w:left="360" w:hanging="360"/>
      </w:pPr>
      <w:rPr>
        <w:rFonts w:hint="default"/>
      </w:rPr>
    </w:lvl>
    <w:lvl w:ilvl="1" w:tplc="6A3CFE18" w:tentative="1">
      <w:start w:val="1"/>
      <w:numFmt w:val="lowerLetter"/>
      <w:lvlText w:val="%2."/>
      <w:lvlJc w:val="left"/>
      <w:pPr>
        <w:ind w:left="1080" w:hanging="360"/>
      </w:pPr>
    </w:lvl>
    <w:lvl w:ilvl="2" w:tplc="6CA43C7E" w:tentative="1">
      <w:start w:val="1"/>
      <w:numFmt w:val="lowerRoman"/>
      <w:lvlText w:val="%3."/>
      <w:lvlJc w:val="right"/>
      <w:pPr>
        <w:ind w:left="1800" w:hanging="180"/>
      </w:pPr>
    </w:lvl>
    <w:lvl w:ilvl="3" w:tplc="37A642E6" w:tentative="1">
      <w:start w:val="1"/>
      <w:numFmt w:val="decimal"/>
      <w:lvlText w:val="%4."/>
      <w:lvlJc w:val="left"/>
      <w:pPr>
        <w:ind w:left="2520" w:hanging="360"/>
      </w:pPr>
    </w:lvl>
    <w:lvl w:ilvl="4" w:tplc="E33C11DE" w:tentative="1">
      <w:start w:val="1"/>
      <w:numFmt w:val="lowerLetter"/>
      <w:lvlText w:val="%5."/>
      <w:lvlJc w:val="left"/>
      <w:pPr>
        <w:ind w:left="3240" w:hanging="360"/>
      </w:pPr>
    </w:lvl>
    <w:lvl w:ilvl="5" w:tplc="DFD6CFCC" w:tentative="1">
      <w:start w:val="1"/>
      <w:numFmt w:val="lowerRoman"/>
      <w:lvlText w:val="%6."/>
      <w:lvlJc w:val="right"/>
      <w:pPr>
        <w:ind w:left="3960" w:hanging="180"/>
      </w:pPr>
    </w:lvl>
    <w:lvl w:ilvl="6" w:tplc="57640154" w:tentative="1">
      <w:start w:val="1"/>
      <w:numFmt w:val="decimal"/>
      <w:lvlText w:val="%7."/>
      <w:lvlJc w:val="left"/>
      <w:pPr>
        <w:ind w:left="4680" w:hanging="360"/>
      </w:pPr>
    </w:lvl>
    <w:lvl w:ilvl="7" w:tplc="4A587EE6" w:tentative="1">
      <w:start w:val="1"/>
      <w:numFmt w:val="lowerLetter"/>
      <w:lvlText w:val="%8."/>
      <w:lvlJc w:val="left"/>
      <w:pPr>
        <w:ind w:left="5400" w:hanging="360"/>
      </w:pPr>
    </w:lvl>
    <w:lvl w:ilvl="8" w:tplc="BB623EE2" w:tentative="1">
      <w:start w:val="1"/>
      <w:numFmt w:val="lowerRoman"/>
      <w:lvlText w:val="%9."/>
      <w:lvlJc w:val="right"/>
      <w:pPr>
        <w:ind w:left="6120" w:hanging="180"/>
      </w:pPr>
    </w:lvl>
  </w:abstractNum>
  <w:abstractNum w:abstractNumId="32" w15:restartNumberingAfterBreak="0">
    <w:nsid w:val="78C332D4"/>
    <w:multiLevelType w:val="hybridMultilevel"/>
    <w:tmpl w:val="5504F770"/>
    <w:lvl w:ilvl="0" w:tplc="F36067A4">
      <w:start w:val="1"/>
      <w:numFmt w:val="lowerRoman"/>
      <w:lvlText w:val="(%1)"/>
      <w:lvlJc w:val="left"/>
      <w:pPr>
        <w:ind w:left="1080" w:hanging="720"/>
      </w:pPr>
      <w:rPr>
        <w:rFonts w:hint="default"/>
      </w:rPr>
    </w:lvl>
    <w:lvl w:ilvl="1" w:tplc="547CA4A0" w:tentative="1">
      <w:start w:val="1"/>
      <w:numFmt w:val="lowerLetter"/>
      <w:lvlText w:val="%2."/>
      <w:lvlJc w:val="left"/>
      <w:pPr>
        <w:ind w:left="1440" w:hanging="360"/>
      </w:pPr>
    </w:lvl>
    <w:lvl w:ilvl="2" w:tplc="1D742A22" w:tentative="1">
      <w:start w:val="1"/>
      <w:numFmt w:val="lowerRoman"/>
      <w:lvlText w:val="%3."/>
      <w:lvlJc w:val="right"/>
      <w:pPr>
        <w:ind w:left="2160" w:hanging="180"/>
      </w:pPr>
    </w:lvl>
    <w:lvl w:ilvl="3" w:tplc="BC348BF8" w:tentative="1">
      <w:start w:val="1"/>
      <w:numFmt w:val="decimal"/>
      <w:lvlText w:val="%4."/>
      <w:lvlJc w:val="left"/>
      <w:pPr>
        <w:ind w:left="2880" w:hanging="360"/>
      </w:pPr>
    </w:lvl>
    <w:lvl w:ilvl="4" w:tplc="354C051C" w:tentative="1">
      <w:start w:val="1"/>
      <w:numFmt w:val="lowerLetter"/>
      <w:lvlText w:val="%5."/>
      <w:lvlJc w:val="left"/>
      <w:pPr>
        <w:ind w:left="3600" w:hanging="360"/>
      </w:pPr>
    </w:lvl>
    <w:lvl w:ilvl="5" w:tplc="7018E0DC" w:tentative="1">
      <w:start w:val="1"/>
      <w:numFmt w:val="lowerRoman"/>
      <w:lvlText w:val="%6."/>
      <w:lvlJc w:val="right"/>
      <w:pPr>
        <w:ind w:left="4320" w:hanging="180"/>
      </w:pPr>
    </w:lvl>
    <w:lvl w:ilvl="6" w:tplc="E24613E6" w:tentative="1">
      <w:start w:val="1"/>
      <w:numFmt w:val="decimal"/>
      <w:lvlText w:val="%7."/>
      <w:lvlJc w:val="left"/>
      <w:pPr>
        <w:ind w:left="5040" w:hanging="360"/>
      </w:pPr>
    </w:lvl>
    <w:lvl w:ilvl="7" w:tplc="A97811D4" w:tentative="1">
      <w:start w:val="1"/>
      <w:numFmt w:val="lowerLetter"/>
      <w:lvlText w:val="%8."/>
      <w:lvlJc w:val="left"/>
      <w:pPr>
        <w:ind w:left="5760" w:hanging="360"/>
      </w:pPr>
    </w:lvl>
    <w:lvl w:ilvl="8" w:tplc="64D47266" w:tentative="1">
      <w:start w:val="1"/>
      <w:numFmt w:val="lowerRoman"/>
      <w:lvlText w:val="%9."/>
      <w:lvlJc w:val="right"/>
      <w:pPr>
        <w:ind w:left="6480" w:hanging="180"/>
      </w:pPr>
    </w:lvl>
  </w:abstractNum>
  <w:abstractNum w:abstractNumId="33" w15:restartNumberingAfterBreak="0">
    <w:nsid w:val="7BCE5F25"/>
    <w:multiLevelType w:val="hybridMultilevel"/>
    <w:tmpl w:val="49A21BE0"/>
    <w:lvl w:ilvl="0" w:tplc="A8B244FA">
      <w:start w:val="1"/>
      <w:numFmt w:val="decimal"/>
      <w:lvlText w:val="%1."/>
      <w:lvlJc w:val="left"/>
      <w:pPr>
        <w:ind w:left="360" w:hanging="360"/>
      </w:pPr>
      <w:rPr>
        <w:rFonts w:hint="default"/>
      </w:rPr>
    </w:lvl>
    <w:lvl w:ilvl="1" w:tplc="A55AE758" w:tentative="1">
      <w:start w:val="1"/>
      <w:numFmt w:val="lowerLetter"/>
      <w:lvlText w:val="%2."/>
      <w:lvlJc w:val="left"/>
      <w:pPr>
        <w:ind w:left="1080" w:hanging="360"/>
      </w:pPr>
    </w:lvl>
    <w:lvl w:ilvl="2" w:tplc="A57AD98E" w:tentative="1">
      <w:start w:val="1"/>
      <w:numFmt w:val="lowerRoman"/>
      <w:lvlText w:val="%3."/>
      <w:lvlJc w:val="right"/>
      <w:pPr>
        <w:ind w:left="1800" w:hanging="180"/>
      </w:pPr>
    </w:lvl>
    <w:lvl w:ilvl="3" w:tplc="B81ED4B4" w:tentative="1">
      <w:start w:val="1"/>
      <w:numFmt w:val="decimal"/>
      <w:lvlText w:val="%4."/>
      <w:lvlJc w:val="left"/>
      <w:pPr>
        <w:ind w:left="2520" w:hanging="360"/>
      </w:pPr>
    </w:lvl>
    <w:lvl w:ilvl="4" w:tplc="9580E36C" w:tentative="1">
      <w:start w:val="1"/>
      <w:numFmt w:val="lowerLetter"/>
      <w:lvlText w:val="%5."/>
      <w:lvlJc w:val="left"/>
      <w:pPr>
        <w:ind w:left="3240" w:hanging="360"/>
      </w:pPr>
    </w:lvl>
    <w:lvl w:ilvl="5" w:tplc="50A2EE4A" w:tentative="1">
      <w:start w:val="1"/>
      <w:numFmt w:val="lowerRoman"/>
      <w:lvlText w:val="%6."/>
      <w:lvlJc w:val="right"/>
      <w:pPr>
        <w:ind w:left="3960" w:hanging="180"/>
      </w:pPr>
    </w:lvl>
    <w:lvl w:ilvl="6" w:tplc="402C6416" w:tentative="1">
      <w:start w:val="1"/>
      <w:numFmt w:val="decimal"/>
      <w:lvlText w:val="%7."/>
      <w:lvlJc w:val="left"/>
      <w:pPr>
        <w:ind w:left="4680" w:hanging="360"/>
      </w:pPr>
    </w:lvl>
    <w:lvl w:ilvl="7" w:tplc="F8FC63D8" w:tentative="1">
      <w:start w:val="1"/>
      <w:numFmt w:val="lowerLetter"/>
      <w:lvlText w:val="%8."/>
      <w:lvlJc w:val="left"/>
      <w:pPr>
        <w:ind w:left="5400" w:hanging="360"/>
      </w:pPr>
    </w:lvl>
    <w:lvl w:ilvl="8" w:tplc="DF7896D0" w:tentative="1">
      <w:start w:val="1"/>
      <w:numFmt w:val="lowerRoman"/>
      <w:lvlText w:val="%9."/>
      <w:lvlJc w:val="right"/>
      <w:pPr>
        <w:ind w:left="6120" w:hanging="180"/>
      </w:pPr>
    </w:lvl>
  </w:abstractNum>
  <w:abstractNum w:abstractNumId="34" w15:restartNumberingAfterBreak="0">
    <w:nsid w:val="7D5B64C0"/>
    <w:multiLevelType w:val="hybridMultilevel"/>
    <w:tmpl w:val="5504F770"/>
    <w:lvl w:ilvl="0" w:tplc="4E7092CE">
      <w:start w:val="1"/>
      <w:numFmt w:val="lowerRoman"/>
      <w:lvlText w:val="(%1)"/>
      <w:lvlJc w:val="left"/>
      <w:pPr>
        <w:ind w:left="1080" w:hanging="720"/>
      </w:pPr>
      <w:rPr>
        <w:rFonts w:hint="default"/>
      </w:rPr>
    </w:lvl>
    <w:lvl w:ilvl="1" w:tplc="82544414" w:tentative="1">
      <w:start w:val="1"/>
      <w:numFmt w:val="lowerLetter"/>
      <w:lvlText w:val="%2."/>
      <w:lvlJc w:val="left"/>
      <w:pPr>
        <w:ind w:left="1440" w:hanging="360"/>
      </w:pPr>
    </w:lvl>
    <w:lvl w:ilvl="2" w:tplc="18C461BE" w:tentative="1">
      <w:start w:val="1"/>
      <w:numFmt w:val="lowerRoman"/>
      <w:lvlText w:val="%3."/>
      <w:lvlJc w:val="right"/>
      <w:pPr>
        <w:ind w:left="2160" w:hanging="180"/>
      </w:pPr>
    </w:lvl>
    <w:lvl w:ilvl="3" w:tplc="28B064BE" w:tentative="1">
      <w:start w:val="1"/>
      <w:numFmt w:val="decimal"/>
      <w:lvlText w:val="%4."/>
      <w:lvlJc w:val="left"/>
      <w:pPr>
        <w:ind w:left="2880" w:hanging="360"/>
      </w:pPr>
    </w:lvl>
    <w:lvl w:ilvl="4" w:tplc="580419AE" w:tentative="1">
      <w:start w:val="1"/>
      <w:numFmt w:val="lowerLetter"/>
      <w:lvlText w:val="%5."/>
      <w:lvlJc w:val="left"/>
      <w:pPr>
        <w:ind w:left="3600" w:hanging="360"/>
      </w:pPr>
    </w:lvl>
    <w:lvl w:ilvl="5" w:tplc="9F8AE908" w:tentative="1">
      <w:start w:val="1"/>
      <w:numFmt w:val="lowerRoman"/>
      <w:lvlText w:val="%6."/>
      <w:lvlJc w:val="right"/>
      <w:pPr>
        <w:ind w:left="4320" w:hanging="180"/>
      </w:pPr>
    </w:lvl>
    <w:lvl w:ilvl="6" w:tplc="719030D8" w:tentative="1">
      <w:start w:val="1"/>
      <w:numFmt w:val="decimal"/>
      <w:lvlText w:val="%7."/>
      <w:lvlJc w:val="left"/>
      <w:pPr>
        <w:ind w:left="5040" w:hanging="360"/>
      </w:pPr>
    </w:lvl>
    <w:lvl w:ilvl="7" w:tplc="2A64C47C" w:tentative="1">
      <w:start w:val="1"/>
      <w:numFmt w:val="lowerLetter"/>
      <w:lvlText w:val="%8."/>
      <w:lvlJc w:val="left"/>
      <w:pPr>
        <w:ind w:left="5760" w:hanging="360"/>
      </w:pPr>
    </w:lvl>
    <w:lvl w:ilvl="8" w:tplc="7D3CE9CC" w:tentative="1">
      <w:start w:val="1"/>
      <w:numFmt w:val="lowerRoman"/>
      <w:lvlText w:val="%9."/>
      <w:lvlJc w:val="right"/>
      <w:pPr>
        <w:ind w:left="6480" w:hanging="180"/>
      </w:pPr>
    </w:lvl>
  </w:abstractNum>
  <w:abstractNum w:abstractNumId="35" w15:restartNumberingAfterBreak="0">
    <w:nsid w:val="7E3802BE"/>
    <w:multiLevelType w:val="hybridMultilevel"/>
    <w:tmpl w:val="F8660EFA"/>
    <w:lvl w:ilvl="0" w:tplc="10527136">
      <w:start w:val="1"/>
      <w:numFmt w:val="decimal"/>
      <w:lvlText w:val="%1."/>
      <w:lvlJc w:val="left"/>
      <w:pPr>
        <w:ind w:left="360" w:hanging="360"/>
      </w:pPr>
      <w:rPr>
        <w:rFonts w:hint="default"/>
      </w:rPr>
    </w:lvl>
    <w:lvl w:ilvl="1" w:tplc="9B7A4342" w:tentative="1">
      <w:start w:val="1"/>
      <w:numFmt w:val="lowerLetter"/>
      <w:lvlText w:val="%2."/>
      <w:lvlJc w:val="left"/>
      <w:pPr>
        <w:ind w:left="1080" w:hanging="360"/>
      </w:pPr>
    </w:lvl>
    <w:lvl w:ilvl="2" w:tplc="9C2E1024" w:tentative="1">
      <w:start w:val="1"/>
      <w:numFmt w:val="lowerRoman"/>
      <w:lvlText w:val="%3."/>
      <w:lvlJc w:val="right"/>
      <w:pPr>
        <w:ind w:left="1800" w:hanging="180"/>
      </w:pPr>
    </w:lvl>
    <w:lvl w:ilvl="3" w:tplc="A668808E" w:tentative="1">
      <w:start w:val="1"/>
      <w:numFmt w:val="decimal"/>
      <w:lvlText w:val="%4."/>
      <w:lvlJc w:val="left"/>
      <w:pPr>
        <w:ind w:left="2520" w:hanging="360"/>
      </w:pPr>
    </w:lvl>
    <w:lvl w:ilvl="4" w:tplc="69AC7A0E" w:tentative="1">
      <w:start w:val="1"/>
      <w:numFmt w:val="lowerLetter"/>
      <w:lvlText w:val="%5."/>
      <w:lvlJc w:val="left"/>
      <w:pPr>
        <w:ind w:left="3240" w:hanging="360"/>
      </w:pPr>
    </w:lvl>
    <w:lvl w:ilvl="5" w:tplc="CAA48C4A" w:tentative="1">
      <w:start w:val="1"/>
      <w:numFmt w:val="lowerRoman"/>
      <w:lvlText w:val="%6."/>
      <w:lvlJc w:val="right"/>
      <w:pPr>
        <w:ind w:left="3960" w:hanging="180"/>
      </w:pPr>
    </w:lvl>
    <w:lvl w:ilvl="6" w:tplc="5D68F6BA" w:tentative="1">
      <w:start w:val="1"/>
      <w:numFmt w:val="decimal"/>
      <w:lvlText w:val="%7."/>
      <w:lvlJc w:val="left"/>
      <w:pPr>
        <w:ind w:left="4680" w:hanging="360"/>
      </w:pPr>
    </w:lvl>
    <w:lvl w:ilvl="7" w:tplc="C8AE6AEA" w:tentative="1">
      <w:start w:val="1"/>
      <w:numFmt w:val="lowerLetter"/>
      <w:lvlText w:val="%8."/>
      <w:lvlJc w:val="left"/>
      <w:pPr>
        <w:ind w:left="5400" w:hanging="360"/>
      </w:pPr>
    </w:lvl>
    <w:lvl w:ilvl="8" w:tplc="24F6486A" w:tentative="1">
      <w:start w:val="1"/>
      <w:numFmt w:val="lowerRoman"/>
      <w:lvlText w:val="%9."/>
      <w:lvlJc w:val="right"/>
      <w:pPr>
        <w:ind w:left="6120" w:hanging="180"/>
      </w:pPr>
    </w:lvl>
  </w:abstractNum>
  <w:abstractNum w:abstractNumId="36" w15:restartNumberingAfterBreak="0">
    <w:nsid w:val="7FAA7A1E"/>
    <w:multiLevelType w:val="hybridMultilevel"/>
    <w:tmpl w:val="49A21BE0"/>
    <w:lvl w:ilvl="0" w:tplc="E3387CE8">
      <w:start w:val="1"/>
      <w:numFmt w:val="decimal"/>
      <w:lvlText w:val="%1."/>
      <w:lvlJc w:val="left"/>
      <w:pPr>
        <w:ind w:left="360" w:hanging="360"/>
      </w:pPr>
      <w:rPr>
        <w:rFonts w:hint="default"/>
      </w:rPr>
    </w:lvl>
    <w:lvl w:ilvl="1" w:tplc="7532995A" w:tentative="1">
      <w:start w:val="1"/>
      <w:numFmt w:val="lowerLetter"/>
      <w:lvlText w:val="%2."/>
      <w:lvlJc w:val="left"/>
      <w:pPr>
        <w:ind w:left="1080" w:hanging="360"/>
      </w:pPr>
    </w:lvl>
    <w:lvl w:ilvl="2" w:tplc="C20E3D26" w:tentative="1">
      <w:start w:val="1"/>
      <w:numFmt w:val="lowerRoman"/>
      <w:lvlText w:val="%3."/>
      <w:lvlJc w:val="right"/>
      <w:pPr>
        <w:ind w:left="1800" w:hanging="180"/>
      </w:pPr>
    </w:lvl>
    <w:lvl w:ilvl="3" w:tplc="2FDC94E0" w:tentative="1">
      <w:start w:val="1"/>
      <w:numFmt w:val="decimal"/>
      <w:lvlText w:val="%4."/>
      <w:lvlJc w:val="left"/>
      <w:pPr>
        <w:ind w:left="2520" w:hanging="360"/>
      </w:pPr>
    </w:lvl>
    <w:lvl w:ilvl="4" w:tplc="B8344264" w:tentative="1">
      <w:start w:val="1"/>
      <w:numFmt w:val="lowerLetter"/>
      <w:lvlText w:val="%5."/>
      <w:lvlJc w:val="left"/>
      <w:pPr>
        <w:ind w:left="3240" w:hanging="360"/>
      </w:pPr>
    </w:lvl>
    <w:lvl w:ilvl="5" w:tplc="72E67788" w:tentative="1">
      <w:start w:val="1"/>
      <w:numFmt w:val="lowerRoman"/>
      <w:lvlText w:val="%6."/>
      <w:lvlJc w:val="right"/>
      <w:pPr>
        <w:ind w:left="3960" w:hanging="180"/>
      </w:pPr>
    </w:lvl>
    <w:lvl w:ilvl="6" w:tplc="0A629FF8" w:tentative="1">
      <w:start w:val="1"/>
      <w:numFmt w:val="decimal"/>
      <w:lvlText w:val="%7."/>
      <w:lvlJc w:val="left"/>
      <w:pPr>
        <w:ind w:left="4680" w:hanging="360"/>
      </w:pPr>
    </w:lvl>
    <w:lvl w:ilvl="7" w:tplc="82F8CB6E" w:tentative="1">
      <w:start w:val="1"/>
      <w:numFmt w:val="lowerLetter"/>
      <w:lvlText w:val="%8."/>
      <w:lvlJc w:val="left"/>
      <w:pPr>
        <w:ind w:left="5400" w:hanging="360"/>
      </w:pPr>
    </w:lvl>
    <w:lvl w:ilvl="8" w:tplc="F9828212" w:tentative="1">
      <w:start w:val="1"/>
      <w:numFmt w:val="lowerRoman"/>
      <w:lvlText w:val="%9."/>
      <w:lvlJc w:val="right"/>
      <w:pPr>
        <w:ind w:left="6120" w:hanging="180"/>
      </w:pPr>
    </w:lvl>
  </w:abstractNum>
  <w:num w:numId="1">
    <w:abstractNumId w:val="8"/>
  </w:num>
  <w:num w:numId="2">
    <w:abstractNumId w:val="18"/>
  </w:num>
  <w:num w:numId="3">
    <w:abstractNumId w:val="33"/>
  </w:num>
  <w:num w:numId="4">
    <w:abstractNumId w:val="36"/>
  </w:num>
  <w:num w:numId="5">
    <w:abstractNumId w:val="24"/>
  </w:num>
  <w:num w:numId="6">
    <w:abstractNumId w:val="15"/>
  </w:num>
  <w:num w:numId="7">
    <w:abstractNumId w:val="31"/>
  </w:num>
  <w:num w:numId="8">
    <w:abstractNumId w:val="14"/>
  </w:num>
  <w:num w:numId="9">
    <w:abstractNumId w:val="19"/>
  </w:num>
  <w:num w:numId="10">
    <w:abstractNumId w:val="35"/>
  </w:num>
  <w:num w:numId="11">
    <w:abstractNumId w:val="13"/>
  </w:num>
  <w:num w:numId="12">
    <w:abstractNumId w:val="25"/>
  </w:num>
  <w:num w:numId="13">
    <w:abstractNumId w:val="26"/>
  </w:num>
  <w:num w:numId="14">
    <w:abstractNumId w:val="28"/>
  </w:num>
  <w:num w:numId="15">
    <w:abstractNumId w:val="22"/>
  </w:num>
  <w:num w:numId="16">
    <w:abstractNumId w:val="9"/>
  </w:num>
  <w:num w:numId="17">
    <w:abstractNumId w:val="30"/>
  </w:num>
  <w:num w:numId="18">
    <w:abstractNumId w:val="27"/>
  </w:num>
  <w:num w:numId="19">
    <w:abstractNumId w:val="16"/>
  </w:num>
  <w:num w:numId="20">
    <w:abstractNumId w:val="23"/>
  </w:num>
  <w:num w:numId="21">
    <w:abstractNumId w:val="7"/>
  </w:num>
  <w:num w:numId="22">
    <w:abstractNumId w:val="12"/>
  </w:num>
  <w:num w:numId="23">
    <w:abstractNumId w:val="29"/>
  </w:num>
  <w:num w:numId="24">
    <w:abstractNumId w:val="20"/>
  </w:num>
  <w:num w:numId="25">
    <w:abstractNumId w:val="17"/>
  </w:num>
  <w:num w:numId="26">
    <w:abstractNumId w:val="11"/>
  </w:num>
  <w:num w:numId="27">
    <w:abstractNumId w:val="21"/>
  </w:num>
  <w:num w:numId="28">
    <w:abstractNumId w:val="34"/>
  </w:num>
  <w:num w:numId="29">
    <w:abstractNumId w:val="32"/>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6817"/>
    <w:rsid w:val="00686817"/>
    <w:rsid w:val="008639FD"/>
    <w:rsid w:val="009648EE"/>
    <w:rsid w:val="009B2EC8"/>
    <w:rsid w:val="00C56DE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0E9450"/>
  <w15:docId w15:val="{D2220FB3-A8BB-47D1-A9F8-2247A4E5CC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1.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0.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8.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3.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7.xml"/><Relationship Id="rId27" Type="http://schemas.openxmlformats.org/officeDocument/2006/relationships/header" Target="header1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7846</RACS_x0020_ID>
    <Approved_x0020_Provider xmlns="a8338b6e-77a6-4851-82b6-98166143ffdd">SwanCare Group Inc.</Approved_x0020_Provider>
    <Management_x0020_Company_x0020_ID xmlns="a8338b6e-77a6-4851-82b6-98166143ffdd" xsi:nil="true"/>
    <Home xmlns="a8338b6e-77a6-4851-82b6-98166143ffdd">Swancare Kingia/Tandara High Care Facility</Home>
    <Signed xmlns="a8338b6e-77a6-4851-82b6-98166143ffdd" xsi:nil="true"/>
    <Uploaded xmlns="a8338b6e-77a6-4851-82b6-98166143ffdd">False</Uploaded>
    <Management_x0020_Company xmlns="a8338b6e-77a6-4851-82b6-98166143ffdd" xsi:nil="true"/>
    <Doc_x0020_Date xmlns="a8338b6e-77a6-4851-82b6-98166143ffdd">2022-07-04T08:54:00+00:00</Doc_x0020_Date>
    <CSI_x0020_ID xmlns="a8338b6e-77a6-4851-82b6-98166143ffdd" xsi:nil="true"/>
    <Case_x0020_ID xmlns="a8338b6e-77a6-4851-82b6-98166143ffdd" xsi:nil="true"/>
    <Approved_x0020_Provider_x0020_ID xmlns="a8338b6e-77a6-4851-82b6-98166143ffdd">DCFF2B54-77F4-DC11-AD41-005056922186</Approved_x0020_Provider_x0020_ID>
    <Location xmlns="a8338b6e-77a6-4851-82b6-98166143ffdd" xsi:nil="true"/>
    <Home_x0020_ID xmlns="a8338b6e-77a6-4851-82b6-98166143ffdd">A704BD33-7CF4-DC11-AD41-005056922186</Home_x0020_ID>
    <State xmlns="a8338b6e-77a6-4851-82b6-98166143ffdd">WA</State>
    <Doc_x0020_Sent_Received_x0020_Date xmlns="a8338b6e-77a6-4851-82b6-98166143ffdd">2022-07-04T00:00:00+00:00</Doc_x0020_Sent_Received_x0020_Date>
    <Activity_x0020_ID xmlns="a8338b6e-77a6-4851-82b6-98166143ffdd">A476779B-21AC-E911-A0D9-005056922186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87BAFA-ECB3-4093-B13A-87E916C6B2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6DE8458-ABEA-441A-AFF2-721695DF19A1}">
  <ds:schemaRefs>
    <ds:schemaRef ds:uri="a8338b6e-77a6-4851-82b6-98166143ffdd"/>
    <ds:schemaRef ds:uri="http://purl.org/dc/terms/"/>
    <ds:schemaRef ds:uri="http://schemas.microsoft.com/office/2006/documentManagement/types"/>
    <ds:schemaRef ds:uri="http://purl.org/dc/elements/1.1/"/>
    <ds:schemaRef ds:uri="http://www.w3.org/XML/1998/namespace"/>
    <ds:schemaRef ds:uri="http://purl.org/dc/dcmitype/"/>
    <ds:schemaRef ds:uri="http://schemas.openxmlformats.org/package/2006/metadata/core-properties"/>
    <ds:schemaRef ds:uri="http://schemas.microsoft.com/office/2006/metadata/properties"/>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4F5A5677-B397-46D7-B13A-8128F2B452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26</Pages>
  <Words>5781</Words>
  <Characters>32954</Characters>
  <Application>Microsoft Office Word</Application>
  <DocSecurity>0</DocSecurity>
  <Lines>274</Lines>
  <Paragraphs>77</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38658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2022-08-17T09:01:00Z</dcterms:created>
  <dcterms:modified xsi:type="dcterms:W3CDTF">2022-08-17T09:02:00Z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