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3D0FF" w14:textId="77777777" w:rsidR="00D2559D" w:rsidRPr="002C3EBF" w:rsidRDefault="0073147D" w:rsidP="00E840E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E3D23B" wp14:editId="28E3D2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9574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8E3D100" w14:textId="77777777" w:rsidR="00D2559D" w:rsidRDefault="007314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E3D101" w14:textId="77777777" w:rsidR="00D2559D" w:rsidRDefault="007314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E3D102" w14:textId="77777777" w:rsidR="00D2559D" w:rsidRPr="002C3EBF" w:rsidRDefault="007314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2C27" w14:paraId="28E3D105" w14:textId="77777777" w:rsidTr="00532C27">
        <w:tc>
          <w:tcPr>
            <w:cnfStyle w:val="001000000000" w:firstRow="0" w:lastRow="0" w:firstColumn="1" w:lastColumn="0" w:oddVBand="0" w:evenVBand="0" w:oddHBand="0" w:evenHBand="0" w:firstRowFirstColumn="0" w:firstRowLastColumn="0" w:lastRowFirstColumn="0" w:lastRowLastColumn="0"/>
            <w:tcW w:w="3227" w:type="dxa"/>
          </w:tcPr>
          <w:p w14:paraId="28E3D103" w14:textId="77777777" w:rsidR="00D2559D" w:rsidRPr="00996FAF" w:rsidRDefault="007314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E3D104" w14:textId="77777777" w:rsidR="00D2559D" w:rsidRPr="00996FAF" w:rsidRDefault="007314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Tarago Views Aged Care</w:t>
            </w:r>
          </w:p>
        </w:tc>
      </w:tr>
      <w:tr w:rsidR="00532C27" w14:paraId="28E3D108" w14:textId="77777777" w:rsidTr="00532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3D106" w14:textId="77777777" w:rsidR="00CA37CB" w:rsidRPr="00996FAF" w:rsidRDefault="007314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E3D107" w14:textId="77777777" w:rsidR="00CA37CB" w:rsidRPr="00996FAF" w:rsidRDefault="007314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29 - 39 Main Road</w:t>
            </w:r>
            <w:r w:rsidRPr="00602258">
              <w:rPr>
                <w:rFonts w:ascii="Arial" w:hAnsi="Arial" w:cs="Arial"/>
                <w:color w:val="auto"/>
              </w:rPr>
              <w:t xml:space="preserve"> NEERIM SOUTH VIC 3831</w:t>
            </w:r>
          </w:p>
        </w:tc>
      </w:tr>
      <w:tr w:rsidR="00532C27" w14:paraId="28E3D10B" w14:textId="77777777" w:rsidTr="00532C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3D109" w14:textId="77777777" w:rsidR="00CA37CB" w:rsidRPr="00996FAF" w:rsidRDefault="007314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E3D10A" w14:textId="77777777" w:rsidR="00CA37CB" w:rsidRPr="00996FAF" w:rsidRDefault="007314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4352</w:t>
            </w:r>
          </w:p>
        </w:tc>
      </w:tr>
      <w:tr w:rsidR="00532C27" w14:paraId="28E3D10E" w14:textId="77777777" w:rsidTr="00532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3D10C" w14:textId="77777777" w:rsidR="00D2559D" w:rsidRPr="00996FAF" w:rsidRDefault="007314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E3D10D" w14:textId="77777777" w:rsidR="00D2559D" w:rsidRPr="00996FAF" w:rsidRDefault="007314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Neerim District Soldiers' Memorial Hospital Inc</w:t>
            </w:r>
          </w:p>
        </w:tc>
      </w:tr>
      <w:tr w:rsidR="00532C27" w14:paraId="28E3D111" w14:textId="77777777" w:rsidTr="00532C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3D10F" w14:textId="77777777" w:rsidR="00D2559D" w:rsidRPr="00996FAF" w:rsidRDefault="007314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E3D110" w14:textId="77777777" w:rsidR="00D2559D" w:rsidRPr="00996FAF" w:rsidRDefault="007314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32C27" w14:paraId="28E3D114" w14:textId="77777777" w:rsidTr="00532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3D112" w14:textId="77777777" w:rsidR="00D2559D" w:rsidRPr="00996FAF" w:rsidRDefault="007314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E3D113" w14:textId="77777777" w:rsidR="00D2559D" w:rsidRPr="00996FAF" w:rsidRDefault="007314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7 June 2023</w:t>
            </w:r>
          </w:p>
        </w:tc>
      </w:tr>
      <w:tr w:rsidR="00532C27" w14:paraId="28E3D117" w14:textId="77777777" w:rsidTr="00532C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E3D115" w14:textId="77777777" w:rsidR="00D2559D" w:rsidRPr="00996FAF" w:rsidRDefault="007314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E3D116" w14:textId="162C5DBE" w:rsidR="00D2559D" w:rsidRPr="00996FAF" w:rsidRDefault="006E68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684C">
              <w:rPr>
                <w:rFonts w:ascii="Arial" w:hAnsi="Arial" w:cs="Arial"/>
                <w:color w:val="auto"/>
              </w:rPr>
              <w:t>2</w:t>
            </w:r>
            <w:r w:rsidR="005A2D85">
              <w:rPr>
                <w:rFonts w:ascii="Arial" w:hAnsi="Arial" w:cs="Arial"/>
                <w:color w:val="auto"/>
              </w:rPr>
              <w:t>5</w:t>
            </w:r>
            <w:r w:rsidRPr="006E684C">
              <w:rPr>
                <w:rFonts w:ascii="Arial" w:hAnsi="Arial" w:cs="Arial"/>
                <w:color w:val="auto"/>
              </w:rPr>
              <w:t xml:space="preserve"> July 2023</w:t>
            </w:r>
          </w:p>
        </w:tc>
      </w:tr>
    </w:tbl>
    <w:bookmarkEnd w:id="0"/>
    <w:p w14:paraId="28E3D118" w14:textId="39DC20B5" w:rsidR="00FA0A5B" w:rsidRPr="00996FAF" w:rsidRDefault="007314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B70169">
        <w:rPr>
          <w:rFonts w:ascii="Arial" w:hAnsi="Arial" w:cs="Arial"/>
        </w:rPr>
        <w:t> </w:t>
      </w:r>
      <w:r w:rsidRPr="00B70169">
        <w:rPr>
          <w:rFonts w:ascii="Arial" w:hAnsi="Arial" w:cs="Arial"/>
          <w:bCs/>
        </w:rPr>
        <w:t>Commission</w:t>
      </w:r>
      <w:r w:rsidRPr="00996FAF">
        <w:rPr>
          <w:rFonts w:ascii="Arial" w:hAnsi="Arial" w:cs="Arial"/>
        </w:rPr>
        <w:t>) website under the Aged Care Quality and Safety Commission Rules</w:t>
      </w:r>
      <w:r w:rsidR="00E840E2">
        <w:rPr>
          <w:rFonts w:ascii="Arial" w:hAnsi="Arial" w:cs="Arial"/>
        </w:rPr>
        <w:t xml:space="preserve"> </w:t>
      </w:r>
      <w:r w:rsidRPr="00996FAF">
        <w:rPr>
          <w:rFonts w:ascii="Arial" w:hAnsi="Arial" w:cs="Arial"/>
        </w:rPr>
        <w:t>2018.</w:t>
      </w:r>
      <w:r w:rsidRPr="00996FAF">
        <w:rPr>
          <w:rFonts w:ascii="Arial" w:hAnsi="Arial" w:cs="Arial"/>
        </w:rPr>
        <w:br w:type="page"/>
      </w:r>
    </w:p>
    <w:p w14:paraId="28E3D119" w14:textId="77777777" w:rsidR="000078F8" w:rsidRPr="00996FAF" w:rsidRDefault="0073147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8E3D11A" w14:textId="4CDF85E3" w:rsidR="000078F8" w:rsidRPr="00996FAF" w:rsidRDefault="0073147D" w:rsidP="0036130C">
      <w:pPr>
        <w:pStyle w:val="NormalArial"/>
      </w:pPr>
      <w:r w:rsidRPr="00996FAF">
        <w:t xml:space="preserve">This performance report for </w:t>
      </w:r>
      <w:r w:rsidRPr="00996FAF">
        <w:rPr>
          <w:color w:val="auto"/>
        </w:rPr>
        <w:t>Tarago Views Aged Care (</w:t>
      </w:r>
      <w:r w:rsidRPr="00B70169">
        <w:rPr>
          <w:bCs/>
          <w:color w:val="auto"/>
        </w:rPr>
        <w:t>the service</w:t>
      </w:r>
      <w:r w:rsidRPr="00996FAF">
        <w:rPr>
          <w:color w:val="auto"/>
        </w:rPr>
        <w:t>) has been prepared by</w:t>
      </w:r>
      <w:r w:rsidR="00B70169">
        <w:rPr>
          <w:color w:val="auto"/>
        </w:rPr>
        <w:t xml:space="preserve"> V Stephens</w:t>
      </w:r>
      <w:r w:rsidRPr="00996FAF">
        <w:t>, delegate of the Aged Care Quality and Safety Commissioner (Commissioner)</w:t>
      </w:r>
      <w:r>
        <w:rPr>
          <w:rStyle w:val="FootnoteReference"/>
        </w:rPr>
        <w:footnoteReference w:id="1"/>
      </w:r>
      <w:r w:rsidRPr="00996FAF">
        <w:t>.</w:t>
      </w:r>
    </w:p>
    <w:p w14:paraId="28E3D11B" w14:textId="77777777" w:rsidR="000078F8" w:rsidRPr="00996FAF" w:rsidRDefault="0073147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E3D11C" w14:textId="77777777" w:rsidR="000078F8" w:rsidRPr="00996FAF" w:rsidRDefault="0073147D" w:rsidP="0036130C">
      <w:pPr>
        <w:pStyle w:val="NormalArial"/>
      </w:pPr>
      <w:r w:rsidRPr="00996FAF">
        <w:t>The report also specifies any areas in which improvements must be made to ensure the Quality Standards are complied with.</w:t>
      </w:r>
    </w:p>
    <w:p w14:paraId="28E3D11D" w14:textId="77777777" w:rsidR="00DF37F2" w:rsidRPr="00996FAF" w:rsidRDefault="0073147D" w:rsidP="00712752">
      <w:pPr>
        <w:pStyle w:val="Heading1"/>
        <w:spacing w:before="240" w:after="240" w:line="22" w:lineRule="atLeast"/>
        <w:rPr>
          <w:rFonts w:ascii="Arial" w:hAnsi="Arial" w:cs="Arial"/>
        </w:rPr>
      </w:pPr>
      <w:r w:rsidRPr="00996FAF">
        <w:rPr>
          <w:rFonts w:ascii="Arial" w:hAnsi="Arial" w:cs="Arial"/>
        </w:rPr>
        <w:t>Material relied on</w:t>
      </w:r>
    </w:p>
    <w:p w14:paraId="28E3D11E" w14:textId="77777777" w:rsidR="00DF37F2" w:rsidRPr="00E840E2" w:rsidRDefault="0073147D" w:rsidP="0036130C">
      <w:pPr>
        <w:pStyle w:val="NormalArial"/>
        <w:rPr>
          <w:color w:val="auto"/>
        </w:rPr>
      </w:pPr>
      <w:r w:rsidRPr="00996FAF">
        <w:t>The following information has been considered in preparing the performance report:</w:t>
      </w:r>
    </w:p>
    <w:p w14:paraId="28E3D11F" w14:textId="23F9692B" w:rsidR="00DF37F2" w:rsidRPr="00E840E2" w:rsidRDefault="0073147D" w:rsidP="00712752">
      <w:pPr>
        <w:pStyle w:val="ListParagraph"/>
        <w:numPr>
          <w:ilvl w:val="0"/>
          <w:numId w:val="2"/>
        </w:numPr>
        <w:spacing w:line="240" w:lineRule="atLeast"/>
        <w:ind w:left="714" w:hanging="357"/>
        <w:contextualSpacing w:val="0"/>
        <w:rPr>
          <w:rFonts w:ascii="Arial" w:hAnsi="Arial" w:cs="Arial"/>
          <w:color w:val="auto"/>
        </w:rPr>
      </w:pPr>
      <w:r w:rsidRPr="00E840E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E840E2">
        <w:rPr>
          <w:rFonts w:ascii="Arial" w:hAnsi="Arial" w:cs="Arial"/>
          <w:color w:val="auto"/>
        </w:rPr>
        <w:t>representatives</w:t>
      </w:r>
      <w:proofErr w:type="gramEnd"/>
      <w:r w:rsidRPr="00E840E2">
        <w:rPr>
          <w:rFonts w:ascii="Arial" w:hAnsi="Arial" w:cs="Arial"/>
          <w:color w:val="auto"/>
        </w:rPr>
        <w:t xml:space="preserve"> and others</w:t>
      </w:r>
      <w:r w:rsidR="00B70169" w:rsidRPr="00E840E2">
        <w:rPr>
          <w:rFonts w:ascii="Arial" w:hAnsi="Arial" w:cs="Arial"/>
          <w:color w:val="auto"/>
        </w:rPr>
        <w:t>.</w:t>
      </w:r>
    </w:p>
    <w:p w14:paraId="28E3D120" w14:textId="6EC1CB0F" w:rsidR="00DF37F2" w:rsidRPr="00E840E2" w:rsidRDefault="0073147D" w:rsidP="00712752">
      <w:pPr>
        <w:pStyle w:val="ListParagraph"/>
        <w:numPr>
          <w:ilvl w:val="0"/>
          <w:numId w:val="2"/>
        </w:numPr>
        <w:spacing w:line="240" w:lineRule="atLeast"/>
        <w:ind w:left="714" w:hanging="357"/>
        <w:contextualSpacing w:val="0"/>
        <w:rPr>
          <w:rFonts w:ascii="Arial" w:hAnsi="Arial" w:cs="Arial"/>
          <w:color w:val="auto"/>
        </w:rPr>
      </w:pPr>
      <w:r w:rsidRPr="00E840E2">
        <w:rPr>
          <w:rFonts w:ascii="Arial" w:hAnsi="Arial" w:cs="Arial"/>
          <w:color w:val="auto"/>
        </w:rPr>
        <w:t>the provider’s response to the assessment team’s report received</w:t>
      </w:r>
      <w:r w:rsidR="00B70169" w:rsidRPr="00E840E2">
        <w:rPr>
          <w:rFonts w:ascii="Arial" w:hAnsi="Arial" w:cs="Arial"/>
          <w:color w:val="auto"/>
        </w:rPr>
        <w:t xml:space="preserve"> on</w:t>
      </w:r>
      <w:r w:rsidRPr="00E840E2">
        <w:rPr>
          <w:rFonts w:ascii="Arial" w:hAnsi="Arial" w:cs="Arial"/>
          <w:color w:val="auto"/>
        </w:rPr>
        <w:t xml:space="preserve"> </w:t>
      </w:r>
      <w:r w:rsidR="00B70169" w:rsidRPr="00E840E2">
        <w:rPr>
          <w:rFonts w:ascii="Arial" w:hAnsi="Arial" w:cs="Arial"/>
          <w:color w:val="auto"/>
        </w:rPr>
        <w:t>30 June 2023.</w:t>
      </w:r>
    </w:p>
    <w:p w14:paraId="28E3D123" w14:textId="50765DD0" w:rsidR="003B1763" w:rsidRPr="00E840E2" w:rsidRDefault="0073147D" w:rsidP="008E1713">
      <w:pPr>
        <w:pStyle w:val="ListParagraph"/>
        <w:numPr>
          <w:ilvl w:val="0"/>
          <w:numId w:val="2"/>
        </w:numPr>
        <w:spacing w:line="22" w:lineRule="atLeast"/>
        <w:ind w:left="714" w:hanging="357"/>
        <w:contextualSpacing w:val="0"/>
        <w:rPr>
          <w:rFonts w:ascii="Arial" w:hAnsi="Arial" w:cs="Arial"/>
          <w:color w:val="auto"/>
        </w:rPr>
      </w:pPr>
      <w:r w:rsidRPr="00E840E2">
        <w:rPr>
          <w:rFonts w:ascii="Arial" w:hAnsi="Arial" w:cs="Arial"/>
          <w:color w:val="auto"/>
        </w:rPr>
        <w:br w:type="page"/>
      </w:r>
    </w:p>
    <w:p w14:paraId="28E3D124" w14:textId="77777777" w:rsidR="00FC045E" w:rsidRPr="00996FAF" w:rsidRDefault="0073147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2C27" w14:paraId="28E3D130" w14:textId="77777777" w:rsidTr="00532C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3D12E" w14:textId="77777777" w:rsidR="00FC045E" w:rsidRPr="00996FAF" w:rsidRDefault="0073147D" w:rsidP="009767BC">
            <w:pPr>
              <w:keepNext/>
              <w:spacing w:before="0" w:line="22" w:lineRule="atLeast"/>
              <w:rPr>
                <w:rFonts w:ascii="Arial" w:hAnsi="Arial" w:cs="Arial"/>
              </w:rPr>
            </w:pPr>
            <w:r w:rsidRPr="00996FAF">
              <w:rPr>
                <w:rFonts w:ascii="Arial" w:hAnsi="Arial" w:cs="Arial"/>
              </w:rPr>
              <w:t xml:space="preserve">Standard 4 </w:t>
            </w:r>
            <w:r w:rsidRPr="00B70169">
              <w:rPr>
                <w:rFonts w:ascii="Arial" w:hAnsi="Arial" w:cs="Arial"/>
                <w:b w:val="0"/>
                <w:bCs/>
              </w:rPr>
              <w:t>Services and supports for daily living</w:t>
            </w:r>
          </w:p>
        </w:tc>
        <w:tc>
          <w:tcPr>
            <w:tcW w:w="1583" w:type="pct"/>
            <w:shd w:val="clear" w:color="auto" w:fill="auto"/>
          </w:tcPr>
          <w:p w14:paraId="28E3D12F" w14:textId="4CE1F5C9" w:rsidR="00FC045E" w:rsidRPr="00996FAF" w:rsidRDefault="002B6A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169" w:rsidRPr="00B70169">
                  <w:rPr>
                    <w:rFonts w:ascii="Arial" w:hAnsi="Arial" w:cs="Arial"/>
                    <w:bCs/>
                  </w:rPr>
                  <w:t>Non-compliant</w:t>
                </w:r>
              </w:sdtContent>
            </w:sdt>
            <w:r w:rsidR="0073147D" w:rsidRPr="00996FAF">
              <w:rPr>
                <w:rFonts w:ascii="Arial" w:hAnsi="Arial" w:cs="Arial"/>
              </w:rPr>
              <w:t xml:space="preserve"> </w:t>
            </w:r>
          </w:p>
        </w:tc>
      </w:tr>
      <w:tr w:rsidR="00532C27" w14:paraId="28E3D133" w14:textId="77777777" w:rsidTr="00532C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3D131" w14:textId="77777777" w:rsidR="00FC045E" w:rsidRPr="00996FAF" w:rsidRDefault="0073147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E3D132" w14:textId="56964B11" w:rsidR="00FC045E" w:rsidRPr="00996FAF" w:rsidRDefault="002B6A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169">
                  <w:rPr>
                    <w:rFonts w:ascii="Arial" w:hAnsi="Arial" w:cs="Arial"/>
                    <w:b/>
                  </w:rPr>
                  <w:t>Non-compliant</w:t>
                </w:r>
              </w:sdtContent>
            </w:sdt>
            <w:r w:rsidR="0073147D" w:rsidRPr="00996FAF">
              <w:rPr>
                <w:rFonts w:ascii="Arial" w:hAnsi="Arial" w:cs="Arial"/>
                <w:b/>
              </w:rPr>
              <w:t xml:space="preserve"> </w:t>
            </w:r>
          </w:p>
        </w:tc>
      </w:tr>
      <w:tr w:rsidR="00532C27" w14:paraId="28E3D136" w14:textId="77777777" w:rsidTr="00532C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3D134" w14:textId="77777777" w:rsidR="00FC045E" w:rsidRPr="00996FAF" w:rsidRDefault="0073147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8E3D135" w14:textId="1DD34B84" w:rsidR="00FC045E" w:rsidRPr="00996FAF" w:rsidRDefault="002B6A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169">
                  <w:rPr>
                    <w:rFonts w:ascii="Arial" w:hAnsi="Arial" w:cs="Arial"/>
                    <w:b/>
                  </w:rPr>
                  <w:t>Non-compliant</w:t>
                </w:r>
              </w:sdtContent>
            </w:sdt>
            <w:r w:rsidR="0073147D" w:rsidRPr="00996FAF">
              <w:rPr>
                <w:rFonts w:ascii="Arial" w:hAnsi="Arial" w:cs="Arial"/>
                <w:b/>
              </w:rPr>
              <w:t xml:space="preserve"> </w:t>
            </w:r>
          </w:p>
        </w:tc>
      </w:tr>
      <w:tr w:rsidR="00532C27" w14:paraId="28E3D139" w14:textId="77777777" w:rsidTr="00532C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3D137" w14:textId="77777777" w:rsidR="00FC045E" w:rsidRPr="00996FAF" w:rsidRDefault="0073147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8E3D138" w14:textId="2AE04C8D" w:rsidR="00FC045E" w:rsidRPr="00996FAF" w:rsidRDefault="002B6A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169">
                  <w:rPr>
                    <w:rFonts w:ascii="Arial" w:hAnsi="Arial" w:cs="Arial"/>
                    <w:b/>
                  </w:rPr>
                  <w:t>Non-compliant</w:t>
                </w:r>
              </w:sdtContent>
            </w:sdt>
            <w:r w:rsidR="0073147D" w:rsidRPr="00996FAF">
              <w:rPr>
                <w:rFonts w:ascii="Arial" w:hAnsi="Arial" w:cs="Arial"/>
                <w:b/>
              </w:rPr>
              <w:t xml:space="preserve"> </w:t>
            </w:r>
          </w:p>
        </w:tc>
      </w:tr>
      <w:tr w:rsidR="00532C27" w14:paraId="28E3D13C" w14:textId="77777777" w:rsidTr="00532C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3D13A" w14:textId="77777777" w:rsidR="00FC045E" w:rsidRPr="00996FAF" w:rsidRDefault="0073147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8E3D13B" w14:textId="75548FD7" w:rsidR="00FC045E" w:rsidRPr="00996FAF" w:rsidRDefault="002B6A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169">
                  <w:rPr>
                    <w:rFonts w:ascii="Arial" w:hAnsi="Arial" w:cs="Arial"/>
                    <w:b/>
                  </w:rPr>
                  <w:t>Non-compliant</w:t>
                </w:r>
              </w:sdtContent>
            </w:sdt>
            <w:r w:rsidR="0073147D" w:rsidRPr="00996FAF">
              <w:rPr>
                <w:rFonts w:ascii="Arial" w:hAnsi="Arial" w:cs="Arial"/>
                <w:b/>
              </w:rPr>
              <w:t xml:space="preserve"> </w:t>
            </w:r>
          </w:p>
        </w:tc>
      </w:tr>
    </w:tbl>
    <w:p w14:paraId="28E3D13D" w14:textId="77777777" w:rsidR="00FC045E" w:rsidRPr="00996FAF" w:rsidRDefault="0073147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E3D13E" w14:textId="77777777" w:rsidR="00FC045E" w:rsidRPr="00996FAF" w:rsidRDefault="0073147D" w:rsidP="00712752">
      <w:pPr>
        <w:pStyle w:val="Heading1"/>
        <w:spacing w:before="0" w:after="240" w:line="22" w:lineRule="atLeast"/>
        <w:rPr>
          <w:rFonts w:ascii="Arial" w:hAnsi="Arial" w:cs="Arial"/>
        </w:rPr>
      </w:pPr>
      <w:r w:rsidRPr="00996FAF">
        <w:rPr>
          <w:rFonts w:ascii="Arial" w:hAnsi="Arial" w:cs="Arial"/>
        </w:rPr>
        <w:t>Areas for improvement</w:t>
      </w:r>
    </w:p>
    <w:p w14:paraId="28E3D142" w14:textId="77777777" w:rsidR="00FC045E" w:rsidRPr="00996FAF" w:rsidRDefault="0073147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8E3D143" w14:textId="3A99B0B5" w:rsidR="00FC045E" w:rsidRPr="0036160E" w:rsidRDefault="0036160E" w:rsidP="00712752">
      <w:pPr>
        <w:pStyle w:val="ListBullet"/>
        <w:spacing w:before="0" w:after="120" w:line="22" w:lineRule="atLeast"/>
        <w:ind w:left="425" w:hanging="425"/>
        <w:rPr>
          <w:rFonts w:ascii="Arial" w:hAnsi="Arial" w:cs="Arial"/>
        </w:rPr>
      </w:pPr>
      <w:r w:rsidRPr="0036160E">
        <w:rPr>
          <w:rFonts w:ascii="Arial" w:hAnsi="Arial" w:cs="Arial"/>
        </w:rPr>
        <w:t xml:space="preserve">Provide activities to engage consumers outside the service environment and to </w:t>
      </w:r>
      <w:r w:rsidR="003E531B">
        <w:rPr>
          <w:rFonts w:ascii="Arial" w:hAnsi="Arial" w:cs="Arial"/>
        </w:rPr>
        <w:t xml:space="preserve">assist consumers to </w:t>
      </w:r>
      <w:r w:rsidRPr="0036160E">
        <w:rPr>
          <w:rFonts w:ascii="Arial" w:hAnsi="Arial" w:cs="Arial"/>
        </w:rPr>
        <w:t>maintain important social and personal relationships.</w:t>
      </w:r>
    </w:p>
    <w:p w14:paraId="0E8D0BFB" w14:textId="0725C9EC" w:rsidR="0036160E" w:rsidRDefault="0036160E" w:rsidP="00712752">
      <w:pPr>
        <w:pStyle w:val="ListBullet"/>
        <w:spacing w:before="0" w:after="120" w:line="22" w:lineRule="atLeast"/>
        <w:ind w:left="425" w:hanging="425"/>
        <w:rPr>
          <w:rFonts w:ascii="Arial" w:hAnsi="Arial" w:cs="Arial"/>
        </w:rPr>
      </w:pPr>
      <w:r w:rsidRPr="0036160E">
        <w:rPr>
          <w:rFonts w:ascii="Arial" w:hAnsi="Arial" w:cs="Arial"/>
        </w:rPr>
        <w:t>Complete lifestyle assessment and care planning documentation for all consumers ensuring the needs and preferences of consumers are documented.</w:t>
      </w:r>
    </w:p>
    <w:p w14:paraId="4FC00474" w14:textId="5B4DD7B2" w:rsidR="00E663B9" w:rsidRDefault="00E663B9" w:rsidP="00712752">
      <w:pPr>
        <w:pStyle w:val="ListBullet"/>
        <w:spacing w:before="0" w:after="120" w:line="22" w:lineRule="atLeast"/>
        <w:ind w:left="425" w:hanging="425"/>
        <w:rPr>
          <w:rFonts w:ascii="Arial" w:hAnsi="Arial" w:cs="Arial"/>
        </w:rPr>
      </w:pPr>
      <w:r>
        <w:rPr>
          <w:rFonts w:ascii="Arial" w:hAnsi="Arial" w:cs="Arial"/>
        </w:rPr>
        <w:t xml:space="preserve">Complete refurbishment work to ensure </w:t>
      </w:r>
      <w:r w:rsidR="003E531B">
        <w:rPr>
          <w:rFonts w:ascii="Arial" w:hAnsi="Arial" w:cs="Arial"/>
        </w:rPr>
        <w:t xml:space="preserve">the </w:t>
      </w:r>
      <w:r>
        <w:rPr>
          <w:rFonts w:ascii="Arial" w:hAnsi="Arial" w:cs="Arial"/>
        </w:rPr>
        <w:t>service environment is well-maintained and comfortable for consumers.</w:t>
      </w:r>
    </w:p>
    <w:p w14:paraId="513FD1EE" w14:textId="11DE8371" w:rsidR="002406BA" w:rsidRDefault="002406BA" w:rsidP="00712752">
      <w:pPr>
        <w:pStyle w:val="ListBullet"/>
        <w:spacing w:before="0" w:after="120" w:line="22" w:lineRule="atLeast"/>
        <w:ind w:left="425" w:hanging="425"/>
        <w:rPr>
          <w:rFonts w:ascii="Arial" w:hAnsi="Arial" w:cs="Arial"/>
        </w:rPr>
      </w:pPr>
      <w:r>
        <w:rPr>
          <w:rFonts w:ascii="Arial" w:hAnsi="Arial" w:cs="Arial"/>
        </w:rPr>
        <w:t xml:space="preserve">Purchase sufficient equipment to ensure all consumers </w:t>
      </w:r>
      <w:r w:rsidR="006E684C">
        <w:rPr>
          <w:rFonts w:ascii="Arial" w:hAnsi="Arial" w:cs="Arial"/>
        </w:rPr>
        <w:t>personal hygiene</w:t>
      </w:r>
      <w:r>
        <w:rPr>
          <w:rFonts w:ascii="Arial" w:hAnsi="Arial" w:cs="Arial"/>
        </w:rPr>
        <w:t xml:space="preserve"> needs can be</w:t>
      </w:r>
      <w:r w:rsidR="003E531B">
        <w:rPr>
          <w:rFonts w:ascii="Arial" w:hAnsi="Arial" w:cs="Arial"/>
        </w:rPr>
        <w:t xml:space="preserve"> met</w:t>
      </w:r>
      <w:r>
        <w:rPr>
          <w:rFonts w:ascii="Arial" w:hAnsi="Arial" w:cs="Arial"/>
        </w:rPr>
        <w:t>.</w:t>
      </w:r>
    </w:p>
    <w:p w14:paraId="289AAADA" w14:textId="1B8380AC" w:rsidR="002406BA" w:rsidRDefault="002406BA" w:rsidP="00712752">
      <w:pPr>
        <w:pStyle w:val="ListBullet"/>
        <w:spacing w:before="0" w:after="120" w:line="22" w:lineRule="atLeast"/>
        <w:ind w:left="425" w:hanging="425"/>
        <w:rPr>
          <w:rFonts w:ascii="Arial" w:hAnsi="Arial" w:cs="Arial"/>
        </w:rPr>
      </w:pPr>
      <w:r>
        <w:rPr>
          <w:rFonts w:ascii="Arial" w:hAnsi="Arial" w:cs="Arial"/>
        </w:rPr>
        <w:t>Repair the service’s heating system to ensure the service remains at a comfortable temperature.</w:t>
      </w:r>
    </w:p>
    <w:p w14:paraId="1EEC10D1" w14:textId="2E6DED64" w:rsidR="00AE7D1F" w:rsidRPr="00AE7D1F" w:rsidRDefault="003E531B" w:rsidP="00712752">
      <w:pPr>
        <w:pStyle w:val="ListBullet"/>
        <w:spacing w:before="0" w:after="120" w:line="22" w:lineRule="atLeast"/>
        <w:ind w:left="425" w:hanging="425"/>
        <w:rPr>
          <w:rFonts w:ascii="Arial" w:hAnsi="Arial" w:cs="Arial"/>
        </w:rPr>
      </w:pPr>
      <w:r>
        <w:rPr>
          <w:rFonts w:ascii="Arial" w:hAnsi="Arial" w:cs="Arial"/>
        </w:rPr>
        <w:t>Record, a</w:t>
      </w:r>
      <w:r w:rsidR="00AE7D1F" w:rsidRPr="00164140">
        <w:rPr>
          <w:rFonts w:ascii="Arial" w:hAnsi="Arial" w:cs="Arial"/>
        </w:rPr>
        <w:t xml:space="preserve">ction, </w:t>
      </w:r>
      <w:r>
        <w:rPr>
          <w:rFonts w:ascii="Arial" w:hAnsi="Arial" w:cs="Arial"/>
        </w:rPr>
        <w:t xml:space="preserve">and </w:t>
      </w:r>
      <w:r w:rsidR="00AE7D1F" w:rsidRPr="00164140">
        <w:rPr>
          <w:rFonts w:ascii="Arial" w:hAnsi="Arial" w:cs="Arial"/>
        </w:rPr>
        <w:t>analyse feedback and complaints.</w:t>
      </w:r>
    </w:p>
    <w:p w14:paraId="0BA1BE49" w14:textId="4294825B" w:rsidR="00AE7D1F" w:rsidRDefault="00AE7D1F" w:rsidP="00712752">
      <w:pPr>
        <w:pStyle w:val="ListBullet"/>
        <w:spacing w:before="0" w:after="120" w:line="22" w:lineRule="atLeast"/>
        <w:ind w:left="425" w:hanging="425"/>
        <w:rPr>
          <w:rFonts w:ascii="Arial" w:hAnsi="Arial" w:cs="Arial"/>
        </w:rPr>
      </w:pPr>
      <w:r w:rsidRPr="00164140">
        <w:rPr>
          <w:rFonts w:ascii="Arial" w:hAnsi="Arial" w:cs="Arial"/>
        </w:rPr>
        <w:t>Review and analyse the feedback register to improve consumer care and services</w:t>
      </w:r>
      <w:r w:rsidR="00D64121">
        <w:rPr>
          <w:rFonts w:ascii="Arial" w:hAnsi="Arial" w:cs="Arial"/>
        </w:rPr>
        <w:t xml:space="preserve"> and inform continuous improvement activities</w:t>
      </w:r>
      <w:r w:rsidR="00164140" w:rsidRPr="00164140">
        <w:rPr>
          <w:rFonts w:ascii="Arial" w:hAnsi="Arial" w:cs="Arial"/>
        </w:rPr>
        <w:t>.</w:t>
      </w:r>
    </w:p>
    <w:p w14:paraId="5655C64F" w14:textId="41AE4963" w:rsidR="00EF03AF" w:rsidRPr="00E840E2" w:rsidRDefault="001314EC" w:rsidP="00E840E2">
      <w:pPr>
        <w:pStyle w:val="ListBullet"/>
        <w:spacing w:before="0" w:after="120" w:line="22" w:lineRule="atLeast"/>
        <w:ind w:left="425" w:hanging="425"/>
        <w:rPr>
          <w:rFonts w:ascii="Arial" w:hAnsi="Arial" w:cs="Arial"/>
        </w:rPr>
      </w:pPr>
      <w:r>
        <w:rPr>
          <w:rFonts w:ascii="Arial" w:hAnsi="Arial" w:cs="Arial"/>
        </w:rPr>
        <w:t>Strengthen governance systems relating to</w:t>
      </w:r>
      <w:r w:rsidR="002B6735">
        <w:rPr>
          <w:rFonts w:ascii="Arial" w:hAnsi="Arial" w:cs="Arial"/>
        </w:rPr>
        <w:t xml:space="preserve"> </w:t>
      </w:r>
      <w:r w:rsidR="002B6735" w:rsidRPr="001314EC">
        <w:rPr>
          <w:rFonts w:ascii="Arial" w:hAnsi="Arial" w:cs="Arial"/>
        </w:rPr>
        <w:t>continuous improvement</w:t>
      </w:r>
      <w:r w:rsidRPr="001314EC">
        <w:rPr>
          <w:rFonts w:ascii="Arial" w:hAnsi="Arial" w:cs="Arial"/>
        </w:rPr>
        <w:t xml:space="preserve"> and </w:t>
      </w:r>
      <w:r w:rsidR="002B6735">
        <w:rPr>
          <w:rFonts w:ascii="Arial" w:hAnsi="Arial" w:cs="Arial"/>
        </w:rPr>
        <w:t xml:space="preserve">feedback and </w:t>
      </w:r>
      <w:r w:rsidRPr="001314EC">
        <w:rPr>
          <w:rFonts w:ascii="Arial" w:hAnsi="Arial" w:cs="Arial"/>
        </w:rPr>
        <w:t>complaints.</w:t>
      </w:r>
    </w:p>
    <w:p w14:paraId="28E3D145" w14:textId="481F1355" w:rsidR="00FC045E" w:rsidRPr="00996FAF" w:rsidRDefault="0073147D" w:rsidP="0036130C">
      <w:pPr>
        <w:pStyle w:val="NormalArial"/>
      </w:pPr>
      <w:r w:rsidRPr="00996FAF">
        <w:br w:type="page"/>
      </w:r>
    </w:p>
    <w:p w14:paraId="28E3D1AB" w14:textId="77777777" w:rsidR="00FC045E" w:rsidRPr="00996FAF" w:rsidRDefault="0073147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32C27" w14:paraId="28E3D1AE" w14:textId="77777777" w:rsidTr="00E84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E3D1AC" w14:textId="77777777" w:rsidR="00FC045E" w:rsidRPr="00996FAF" w:rsidRDefault="0073147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8E3D1AD" w14:textId="77777777" w:rsidR="00FC045E" w:rsidRPr="00996FAF" w:rsidRDefault="002B6A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27" w14:paraId="28E3D1B2" w14:textId="77777777" w:rsidTr="00E840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AF" w14:textId="77777777" w:rsidR="00FC045E" w:rsidRPr="00996FAF" w:rsidRDefault="0073147D"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8E3D1B0" w14:textId="77777777" w:rsidR="00FC045E" w:rsidRPr="00996FAF" w:rsidRDefault="007314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28E3D1B1" w14:textId="55264E6B" w:rsidR="00FC045E" w:rsidRPr="00996FAF" w:rsidRDefault="002B6A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Compliant</w:t>
                </w:r>
              </w:sdtContent>
            </w:sdt>
            <w:r w:rsidR="0073147D" w:rsidRPr="00996FAF">
              <w:rPr>
                <w:rFonts w:ascii="Arial" w:hAnsi="Arial" w:cs="Arial"/>
                <w:color w:val="0000FF"/>
              </w:rPr>
              <w:t xml:space="preserve"> </w:t>
            </w:r>
          </w:p>
        </w:tc>
      </w:tr>
      <w:tr w:rsidR="00532C27" w14:paraId="28E3D1BD" w14:textId="77777777" w:rsidTr="00E84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B7" w14:textId="77777777" w:rsidR="00FC045E" w:rsidRPr="00996FAF" w:rsidRDefault="0073147D"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8E3D1B8" w14:textId="77777777" w:rsidR="00FC045E" w:rsidRPr="00996FAF" w:rsidRDefault="007314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E3D1B9" w14:textId="77777777" w:rsidR="00FC045E" w:rsidRPr="00996FAF" w:rsidRDefault="0073147D"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E3D1BA" w14:textId="77777777" w:rsidR="00FC045E" w:rsidRPr="00996FAF" w:rsidRDefault="0073147D"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28E3D1BB" w14:textId="77777777" w:rsidR="00FC045E" w:rsidRPr="00996FAF" w:rsidRDefault="0073147D"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8E3D1BC" w14:textId="22724E27" w:rsidR="00FC045E" w:rsidRPr="00996FAF" w:rsidRDefault="002B6A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Non-compliant</w:t>
                </w:r>
              </w:sdtContent>
            </w:sdt>
            <w:r w:rsidR="0073147D" w:rsidRPr="00996FAF">
              <w:rPr>
                <w:rFonts w:ascii="Arial" w:hAnsi="Arial" w:cs="Arial"/>
                <w:color w:val="0000FF"/>
              </w:rPr>
              <w:t xml:space="preserve"> </w:t>
            </w:r>
          </w:p>
        </w:tc>
      </w:tr>
      <w:tr w:rsidR="00532C27" w14:paraId="28E3D1C1" w14:textId="77777777" w:rsidTr="00E840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BE" w14:textId="77777777" w:rsidR="00FC045E" w:rsidRPr="00996FAF" w:rsidRDefault="0073147D"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8E3D1BF" w14:textId="77777777" w:rsidR="00FC045E" w:rsidRPr="00996FAF" w:rsidRDefault="007314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8E3D1C0" w14:textId="52BC89E8" w:rsidR="00FC045E" w:rsidRPr="00996FAF" w:rsidRDefault="002B6A1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Non-compliant</w:t>
                </w:r>
              </w:sdtContent>
            </w:sdt>
            <w:r w:rsidR="0073147D" w:rsidRPr="00996FAF">
              <w:rPr>
                <w:rFonts w:ascii="Arial" w:hAnsi="Arial" w:cs="Arial"/>
                <w:color w:val="0000FF"/>
              </w:rPr>
              <w:t xml:space="preserve"> </w:t>
            </w:r>
          </w:p>
        </w:tc>
      </w:tr>
      <w:tr w:rsidR="00532C27" w14:paraId="28E3D1C5" w14:textId="77777777" w:rsidTr="00E84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C2" w14:textId="77777777" w:rsidR="00FC045E" w:rsidRPr="00996FAF" w:rsidRDefault="0073147D"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8E3D1C3" w14:textId="77777777" w:rsidR="00FC045E" w:rsidRPr="00996FAF" w:rsidRDefault="007314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8E3D1C4" w14:textId="1642689B" w:rsidR="00FC045E" w:rsidRPr="00996FAF" w:rsidRDefault="002B6A1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Compliant</w:t>
                </w:r>
              </w:sdtContent>
            </w:sdt>
            <w:r w:rsidR="0073147D" w:rsidRPr="00996FAF">
              <w:rPr>
                <w:rFonts w:ascii="Arial" w:hAnsi="Arial" w:cs="Arial"/>
                <w:color w:val="0000FF"/>
              </w:rPr>
              <w:t xml:space="preserve"> </w:t>
            </w:r>
          </w:p>
        </w:tc>
      </w:tr>
    </w:tbl>
    <w:p w14:paraId="28E3D1CE" w14:textId="77777777" w:rsidR="00D87E7C" w:rsidRDefault="0073147D" w:rsidP="00E840E2">
      <w:pPr>
        <w:pStyle w:val="Heading20"/>
        <w:spacing w:before="240"/>
      </w:pPr>
      <w:r w:rsidRPr="00996FAF">
        <w:t>Findings</w:t>
      </w:r>
    </w:p>
    <w:p w14:paraId="62A9E0A1" w14:textId="03D059B3" w:rsidR="00A56348" w:rsidRPr="007844F7" w:rsidRDefault="00A56348" w:rsidP="00A56348">
      <w:pPr>
        <w:rPr>
          <w:rFonts w:ascii="Arial" w:hAnsi="Arial" w:cs="Arial"/>
        </w:rPr>
      </w:pPr>
      <w:r w:rsidRPr="007844F7">
        <w:rPr>
          <w:rFonts w:ascii="Arial" w:hAnsi="Arial" w:cs="Arial"/>
        </w:rPr>
        <w:t xml:space="preserve">The service was found non-compliant with Requirement </w:t>
      </w:r>
      <w:r w:rsidR="00262E98">
        <w:rPr>
          <w:rFonts w:ascii="Arial" w:hAnsi="Arial" w:cs="Arial"/>
        </w:rPr>
        <w:t>4</w:t>
      </w:r>
      <w:r w:rsidRPr="007844F7">
        <w:rPr>
          <w:rFonts w:ascii="Arial" w:hAnsi="Arial" w:cs="Arial"/>
        </w:rPr>
        <w:t>(3)(</w:t>
      </w:r>
      <w:r w:rsidR="00262E98">
        <w:rPr>
          <w:rFonts w:ascii="Arial" w:hAnsi="Arial" w:cs="Arial"/>
        </w:rPr>
        <w:t>a</w:t>
      </w:r>
      <w:r w:rsidRPr="007844F7">
        <w:rPr>
          <w:rFonts w:ascii="Arial" w:hAnsi="Arial" w:cs="Arial"/>
        </w:rPr>
        <w:t xml:space="preserve">) following a site audit conducted from </w:t>
      </w:r>
      <w:r w:rsidRPr="00262E98">
        <w:rPr>
          <w:rFonts w:ascii="Arial" w:hAnsi="Arial" w:cs="Arial"/>
        </w:rPr>
        <w:t>31 May 2022 to 2 June 2022</w:t>
      </w:r>
      <w:r w:rsidRPr="007844F7">
        <w:rPr>
          <w:rFonts w:ascii="Arial" w:hAnsi="Arial" w:cs="Arial"/>
        </w:rPr>
        <w:t>. The service at th</w:t>
      </w:r>
      <w:r>
        <w:rPr>
          <w:rFonts w:ascii="Arial" w:hAnsi="Arial" w:cs="Arial"/>
        </w:rPr>
        <w:t>at</w:t>
      </w:r>
      <w:r w:rsidRPr="007844F7">
        <w:rPr>
          <w:rFonts w:ascii="Arial" w:hAnsi="Arial" w:cs="Arial"/>
        </w:rPr>
        <w:t xml:space="preserve"> time did not</w:t>
      </w:r>
      <w:r w:rsidR="00262E98" w:rsidRPr="00262E98">
        <w:rPr>
          <w:rFonts w:ascii="Arial" w:hAnsi="Arial" w:cs="Arial"/>
        </w:rPr>
        <w:t xml:space="preserve"> provide lifestyle activities t</w:t>
      </w:r>
      <w:r w:rsidR="008C40ED">
        <w:rPr>
          <w:rFonts w:ascii="Arial" w:hAnsi="Arial" w:cs="Arial"/>
        </w:rPr>
        <w:t>o</w:t>
      </w:r>
      <w:r w:rsidR="00262E98" w:rsidRPr="00262E98">
        <w:rPr>
          <w:rFonts w:ascii="Arial" w:hAnsi="Arial" w:cs="Arial"/>
        </w:rPr>
        <w:t xml:space="preserve"> m</w:t>
      </w:r>
      <w:r w:rsidR="008C40ED">
        <w:rPr>
          <w:rFonts w:ascii="Arial" w:hAnsi="Arial" w:cs="Arial"/>
        </w:rPr>
        <w:t>e</w:t>
      </w:r>
      <w:r w:rsidR="00262E98" w:rsidRPr="00262E98">
        <w:rPr>
          <w:rFonts w:ascii="Arial" w:hAnsi="Arial" w:cs="Arial"/>
        </w:rPr>
        <w:t>et consumer preferences or optimise consumer well-bein</w:t>
      </w:r>
      <w:r w:rsidR="003E531B">
        <w:rPr>
          <w:rFonts w:ascii="Arial" w:hAnsi="Arial" w:cs="Arial"/>
        </w:rPr>
        <w:t>g. T</w:t>
      </w:r>
      <w:r w:rsidR="00262E98" w:rsidRPr="00262E98">
        <w:rPr>
          <w:rFonts w:ascii="Arial" w:hAnsi="Arial" w:cs="Arial"/>
        </w:rPr>
        <w:t>he service did not have dedicated lifestyle program staff</w:t>
      </w:r>
      <w:r w:rsidR="00262E98" w:rsidRPr="00E27FC8">
        <w:rPr>
          <w:rFonts w:ascii="Arial" w:hAnsi="Arial" w:cs="Arial"/>
        </w:rPr>
        <w:t xml:space="preserve"> </w:t>
      </w:r>
      <w:r w:rsidR="00262E98">
        <w:rPr>
          <w:rFonts w:ascii="Arial" w:hAnsi="Arial" w:cs="Arial"/>
        </w:rPr>
        <w:t xml:space="preserve">and sampled consumers stated there were insufficient outings and activities. </w:t>
      </w:r>
      <w:r w:rsidRPr="00E27FC8">
        <w:rPr>
          <w:rFonts w:ascii="Arial" w:hAnsi="Arial" w:cs="Arial"/>
        </w:rPr>
        <w:t xml:space="preserve">The service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262E98">
        <w:rPr>
          <w:rFonts w:ascii="Arial" w:hAnsi="Arial" w:cs="Arial"/>
        </w:rPr>
        <w:t xml:space="preserve"> recruiting lifestyle staff.</w:t>
      </w:r>
    </w:p>
    <w:p w14:paraId="57884E2C" w14:textId="7055AF19" w:rsidR="002E5DCC" w:rsidRDefault="00A56348" w:rsidP="00A56348">
      <w:pPr>
        <w:rPr>
          <w:rFonts w:ascii="Arial" w:hAnsi="Arial" w:cs="Arial"/>
        </w:rPr>
      </w:pPr>
      <w:r>
        <w:rPr>
          <w:rFonts w:ascii="Arial" w:hAnsi="Arial" w:cs="Arial"/>
        </w:rPr>
        <w:t>During this assessment contact,</w:t>
      </w:r>
      <w:r w:rsidR="00262E98">
        <w:rPr>
          <w:rFonts w:ascii="Arial" w:hAnsi="Arial" w:cs="Arial"/>
        </w:rPr>
        <w:t xml:space="preserve"> assessors drew on evidence from 12 consumers and 7 representatives, the majority of whom stated they had either observed or experienced </w:t>
      </w:r>
      <w:r w:rsidR="00262E98" w:rsidRPr="00262E98">
        <w:rPr>
          <w:rFonts w:ascii="Arial" w:hAnsi="Arial" w:cs="Arial"/>
        </w:rPr>
        <w:t>improvements in lifestyle and leisure programs</w:t>
      </w:r>
      <w:r w:rsidRPr="00A037DB">
        <w:rPr>
          <w:rFonts w:ascii="Arial" w:hAnsi="Arial" w:cs="Arial"/>
        </w:rPr>
        <w:t>.</w:t>
      </w:r>
      <w:r w:rsidR="00262E98">
        <w:rPr>
          <w:rFonts w:ascii="Arial" w:hAnsi="Arial" w:cs="Arial"/>
        </w:rPr>
        <w:t xml:space="preserve"> </w:t>
      </w:r>
      <w:r w:rsidR="00262E98" w:rsidRPr="007E0B41">
        <w:rPr>
          <w:rFonts w:ascii="Arial" w:hAnsi="Arial" w:cs="Arial"/>
        </w:rPr>
        <w:t xml:space="preserve">The activities chart </w:t>
      </w:r>
      <w:r w:rsidR="007E0B41" w:rsidRPr="007E0B41">
        <w:rPr>
          <w:rFonts w:ascii="Arial" w:hAnsi="Arial" w:cs="Arial"/>
        </w:rPr>
        <w:t>demonstrated</w:t>
      </w:r>
      <w:r w:rsidR="00262E98" w:rsidRPr="007E0B41">
        <w:rPr>
          <w:rFonts w:ascii="Arial" w:hAnsi="Arial" w:cs="Arial"/>
        </w:rPr>
        <w:t xml:space="preserve"> consumer participation in scheduled lifestyle activities and alternative programs for </w:t>
      </w:r>
      <w:r w:rsidR="007E0B41" w:rsidRPr="007E0B41">
        <w:rPr>
          <w:rFonts w:ascii="Arial" w:hAnsi="Arial" w:cs="Arial"/>
        </w:rPr>
        <w:t>consumers who prefer smaller</w:t>
      </w:r>
      <w:r w:rsidR="00262E98" w:rsidRPr="007E0B41">
        <w:rPr>
          <w:rFonts w:ascii="Arial" w:hAnsi="Arial" w:cs="Arial"/>
        </w:rPr>
        <w:t xml:space="preserve"> activities. </w:t>
      </w:r>
      <w:r w:rsidR="007E0B41" w:rsidRPr="007E0B41">
        <w:rPr>
          <w:rFonts w:ascii="Arial" w:hAnsi="Arial" w:cs="Arial"/>
        </w:rPr>
        <w:t xml:space="preserve">Assessors reviewed a consumer newsletter which outlined special events and important dates. </w:t>
      </w:r>
      <w:r w:rsidR="00262E98" w:rsidRPr="007E0B41">
        <w:rPr>
          <w:rFonts w:ascii="Arial" w:hAnsi="Arial" w:cs="Arial"/>
        </w:rPr>
        <w:t>Staff describe</w:t>
      </w:r>
      <w:r w:rsidR="007E0B41" w:rsidRPr="007E0B41">
        <w:rPr>
          <w:rFonts w:ascii="Arial" w:hAnsi="Arial" w:cs="Arial"/>
        </w:rPr>
        <w:t>d</w:t>
      </w:r>
      <w:r w:rsidR="00262E98" w:rsidRPr="007E0B41">
        <w:rPr>
          <w:rFonts w:ascii="Arial" w:hAnsi="Arial" w:cs="Arial"/>
        </w:rPr>
        <w:t xml:space="preserve"> what activities are scheduled each day and programs enjoyed by individual consumers.</w:t>
      </w:r>
      <w:r w:rsidR="007E0B41" w:rsidRPr="007E0B41">
        <w:rPr>
          <w:rFonts w:ascii="Arial" w:hAnsi="Arial" w:cs="Arial"/>
        </w:rPr>
        <w:t xml:space="preserve"> Lifestyle staff said they currently determine activities based on informal conversations with consumers and through regular meetings.</w:t>
      </w:r>
      <w:r w:rsidR="006F7256">
        <w:rPr>
          <w:rFonts w:ascii="Arial" w:hAnsi="Arial" w:cs="Arial"/>
        </w:rPr>
        <w:t xml:space="preserve"> </w:t>
      </w:r>
      <w:r w:rsidR="006F7256" w:rsidRPr="008E1B87">
        <w:rPr>
          <w:rFonts w:ascii="Arial" w:hAnsi="Arial" w:cs="Arial"/>
        </w:rPr>
        <w:t>Accordingly</w:t>
      </w:r>
      <w:r w:rsidR="006F7256">
        <w:rPr>
          <w:rFonts w:ascii="Arial" w:hAnsi="Arial" w:cs="Arial"/>
        </w:rPr>
        <w:t>, I find the service compliant with Requirement 4(3)(a).</w:t>
      </w:r>
    </w:p>
    <w:p w14:paraId="246D6BC1" w14:textId="48ECB247" w:rsidR="002447F5" w:rsidRDefault="00EE7CCE" w:rsidP="0036130C">
      <w:pPr>
        <w:pStyle w:val="NormalArial"/>
      </w:pPr>
      <w:r w:rsidRPr="007844F7">
        <w:t xml:space="preserve">The service was found non-compliant with Requirement </w:t>
      </w:r>
      <w:r>
        <w:t>4</w:t>
      </w:r>
      <w:r w:rsidRPr="007844F7">
        <w:t>(3)(</w:t>
      </w:r>
      <w:r>
        <w:t>c</w:t>
      </w:r>
      <w:r w:rsidRPr="007844F7">
        <w:t xml:space="preserve">) following a site audit conducted from </w:t>
      </w:r>
      <w:r w:rsidRPr="00262E98">
        <w:t>31 May 2022 to 2 June 2022</w:t>
      </w:r>
      <w:r>
        <w:t xml:space="preserve">. </w:t>
      </w:r>
      <w:r w:rsidRPr="007844F7">
        <w:t>The service at th</w:t>
      </w:r>
      <w:r>
        <w:t>at</w:t>
      </w:r>
      <w:r w:rsidRPr="007844F7">
        <w:t xml:space="preserve"> time did not</w:t>
      </w:r>
      <w:r w:rsidRPr="00262E98">
        <w:t xml:space="preserve"> </w:t>
      </w:r>
      <w:r>
        <w:t>demonstrate that care plans identified external activities of interest to consumers or capture important social and personal relationships. Consumer requests to participate in community activities were not addressed and the service did not demonstrate links with external groups or organisations to support community participation. The service implemented remedial action in response to the non-compliance identified at the site audit in 2022 including developing a monthly activities calendar and implementing a new template to ensure consumer lifestyle preferences are captured.</w:t>
      </w:r>
    </w:p>
    <w:p w14:paraId="670BAC69" w14:textId="7471E92A" w:rsidR="0070487D" w:rsidRDefault="002447F5" w:rsidP="0036130C">
      <w:pPr>
        <w:pStyle w:val="NormalArial"/>
      </w:pPr>
      <w:r>
        <w:t xml:space="preserve">During this assessment contact, assessors found the service is yet to reinstate </w:t>
      </w:r>
      <w:r w:rsidR="0050454F">
        <w:t xml:space="preserve">bus outings and excursions which were previously suspended due to COVID-19. Assessors reviewed the </w:t>
      </w:r>
      <w:r w:rsidR="0050454F">
        <w:lastRenderedPageBreak/>
        <w:t>monthly activities calendar finding that it reflected generic and similar activities every day and there were no activities to engage consumers outside the service environment. Assessors sampled care planning documentation for 21 consumers which demonstrated 17 consumers did not have important relationships documented.</w:t>
      </w:r>
    </w:p>
    <w:p w14:paraId="476AFD83" w14:textId="222B3AFC" w:rsidR="00423CEE" w:rsidRDefault="0070487D" w:rsidP="0036130C">
      <w:pPr>
        <w:pStyle w:val="NormalArial"/>
      </w:pPr>
      <w:r>
        <w:t xml:space="preserve">In its response to the assessment team’s report, the approved provider submitted a brief response noting review of information provided in the report and allocation of resources to undertake further review of the service’s plan for continuous improvement and </w:t>
      </w:r>
      <w:r w:rsidR="008C40ED">
        <w:t xml:space="preserve">to </w:t>
      </w:r>
      <w:r>
        <w:t xml:space="preserve">action the outstanding unmet items. </w:t>
      </w:r>
      <w:r w:rsidR="002F344C">
        <w:t xml:space="preserve">The approved provider’s response does not displace any of the evidence or findings presented by assessors </w:t>
      </w:r>
      <w:r w:rsidR="000B4E6A">
        <w:t>in</w:t>
      </w:r>
      <w:r w:rsidR="002F344C">
        <w:t xml:space="preserve"> this requirement. Consequently, I am not satisfied consumers receive services and supports for daily living, including opportunities to participate in the community and</w:t>
      </w:r>
      <w:r w:rsidR="008C40ED">
        <w:t xml:space="preserve"> to</w:t>
      </w:r>
      <w:r w:rsidR="002F344C">
        <w:t xml:space="preserve"> maintain important social and personal relationships. Accordingly, I find the service non-compliant with Requirement 4(3)(c).</w:t>
      </w:r>
    </w:p>
    <w:p w14:paraId="490E09DA" w14:textId="4AB528AA" w:rsidR="00C370E5" w:rsidRDefault="00C370E5" w:rsidP="00423CEE">
      <w:pPr>
        <w:pStyle w:val="NormalArial"/>
      </w:pPr>
      <w:r>
        <w:t>In relation to Requirement 4(3)(d), d</w:t>
      </w:r>
      <w:r w:rsidR="00423CEE">
        <w:t>uring this assessment contact</w:t>
      </w:r>
      <w:r w:rsidR="00A5186F">
        <w:t>,</w:t>
      </w:r>
      <w:r w:rsidR="00423CEE">
        <w:t xml:space="preserve"> the service did not demonstrate that the current condition, needs and preferences of consumers are documented and communicated. </w:t>
      </w:r>
      <w:r w:rsidR="00DF12E5">
        <w:t>Drawing on a sample of 21 consumers, a</w:t>
      </w:r>
      <w:r w:rsidR="00423CEE">
        <w:t xml:space="preserve">ssessors </w:t>
      </w:r>
      <w:r w:rsidR="00DF12E5">
        <w:t>found 17 consumers did not have lifestyle assessment and care planning documentation</w:t>
      </w:r>
      <w:r>
        <w:t xml:space="preserve"> </w:t>
      </w:r>
      <w:r w:rsidR="00DF12E5">
        <w:t>captur</w:t>
      </w:r>
      <w:r w:rsidR="008C40ED">
        <w:t>ing</w:t>
      </w:r>
      <w:r w:rsidR="00DF12E5">
        <w:t xml:space="preserve"> their needs and preferences. </w:t>
      </w:r>
      <w:r w:rsidR="00DF12E5" w:rsidRPr="00174FDE">
        <w:t>Overall</w:t>
      </w:r>
      <w:r w:rsidR="00DF12E5">
        <w:t>,</w:t>
      </w:r>
      <w:r w:rsidR="00DF12E5" w:rsidRPr="00174FDE">
        <w:t xml:space="preserve"> consumers expressed satisfaction that information regarding their needs and preferences is effectively communicated between staff at the service</w:t>
      </w:r>
      <w:r w:rsidR="00DF12E5">
        <w:t>, however the service did not demonstrate that</w:t>
      </w:r>
      <w:r w:rsidR="00DF12E5" w:rsidRPr="00174FDE">
        <w:t xml:space="preserve"> processes for </w:t>
      </w:r>
      <w:r>
        <w:t xml:space="preserve">documenting </w:t>
      </w:r>
      <w:r w:rsidR="00DF12E5" w:rsidRPr="00174FDE">
        <w:t xml:space="preserve">consumer needs and preferences </w:t>
      </w:r>
      <w:r w:rsidR="00DF12E5">
        <w:t xml:space="preserve">are in place. Lifestyle staff and management acknowledged the </w:t>
      </w:r>
      <w:r w:rsidR="00DF12E5" w:rsidRPr="00F30367">
        <w:t>absence of lifestyle assessment and care planning documentation</w:t>
      </w:r>
      <w:r w:rsidR="00DF12E5">
        <w:t xml:space="preserve"> and ma</w:t>
      </w:r>
      <w:r>
        <w:t>nagement advised that ensuring this information is documented and communicated is a priority.</w:t>
      </w:r>
    </w:p>
    <w:p w14:paraId="6EC50628" w14:textId="15C4701E" w:rsidR="00BF6CDB" w:rsidRDefault="00C370E5" w:rsidP="00423CEE">
      <w:pPr>
        <w:pStyle w:val="NormalArial"/>
      </w:pPr>
      <w:r>
        <w:t xml:space="preserve">The approved provider’s brief response to the assessment team report does not displace any of the evidence or findings presented by assessors. Given the </w:t>
      </w:r>
      <w:r w:rsidRPr="00F30367">
        <w:t>absence of lifestyle assessment and care planning documentation</w:t>
      </w:r>
      <w:r w:rsidR="00A5186F">
        <w:t xml:space="preserve"> for </w:t>
      </w:r>
      <w:proofErr w:type="gramStart"/>
      <w:r w:rsidR="00A5186F">
        <w:t>the majority of</w:t>
      </w:r>
      <w:proofErr w:type="gramEnd"/>
      <w:r w:rsidR="00A5186F">
        <w:t xml:space="preserve"> sampled consumers</w:t>
      </w:r>
      <w:r>
        <w:t>, I</w:t>
      </w:r>
      <w:r w:rsidR="00E840E2">
        <w:t xml:space="preserve"> </w:t>
      </w:r>
      <w:r>
        <w:t>am not satisfied consumer information is adequately communicated within the organisation. Accordingly, I find the service non</w:t>
      </w:r>
      <w:r w:rsidR="00A5186F">
        <w:noBreakHyphen/>
      </w:r>
      <w:r>
        <w:t>compliant with Requirement 4(3)(d).</w:t>
      </w:r>
    </w:p>
    <w:p w14:paraId="062A3214" w14:textId="77777777" w:rsidR="00BF6CDB" w:rsidRDefault="00BF6CDB" w:rsidP="00423CEE">
      <w:pPr>
        <w:pStyle w:val="NormalArial"/>
      </w:pPr>
      <w:r w:rsidRPr="007844F7">
        <w:t xml:space="preserve">The service was found non-compliant with Requirement </w:t>
      </w:r>
      <w:r>
        <w:t>4</w:t>
      </w:r>
      <w:r w:rsidRPr="007844F7">
        <w:t>(3)(</w:t>
      </w:r>
      <w:r>
        <w:t>e</w:t>
      </w:r>
      <w:r w:rsidRPr="007844F7">
        <w:t xml:space="preserve">) following a site audit conducted from </w:t>
      </w:r>
      <w:r w:rsidRPr="00262E98">
        <w:t>31 May 2022 to 2 June 2022</w:t>
      </w:r>
      <w:r>
        <w:t xml:space="preserve">. </w:t>
      </w:r>
      <w:r w:rsidRPr="007844F7">
        <w:t>The service at th</w:t>
      </w:r>
      <w:r>
        <w:t>at</w:t>
      </w:r>
      <w:r w:rsidRPr="007844F7">
        <w:t xml:space="preserve"> time did not</w:t>
      </w:r>
      <w:r w:rsidRPr="00262E98">
        <w:t xml:space="preserve"> </w:t>
      </w:r>
      <w:r>
        <w:t xml:space="preserve">demonstrate </w:t>
      </w:r>
      <w:r w:rsidRPr="0050730E">
        <w:t>timely and appropriate referrals to external providers or organisations</w:t>
      </w:r>
      <w:r>
        <w:t xml:space="preserve">. </w:t>
      </w:r>
      <w:r w:rsidRPr="00E27FC8">
        <w:t xml:space="preserve">The service implemented </w:t>
      </w:r>
      <w:r>
        <w:t>remedial</w:t>
      </w:r>
      <w:r w:rsidRPr="00E27FC8">
        <w:t xml:space="preserve"> action in response to the non-compliance identified at the </w:t>
      </w:r>
      <w:r>
        <w:t>s</w:t>
      </w:r>
      <w:r w:rsidRPr="00E27FC8">
        <w:t xml:space="preserve">ite </w:t>
      </w:r>
      <w:r>
        <w:t>a</w:t>
      </w:r>
      <w:r w:rsidRPr="00E27FC8">
        <w:t xml:space="preserve">udit </w:t>
      </w:r>
      <w:r>
        <w:t>in</w:t>
      </w:r>
      <w:r w:rsidRPr="00E27FC8">
        <w:t xml:space="preserve"> 2022</w:t>
      </w:r>
      <w:r>
        <w:t xml:space="preserve"> including reintroduction of visits by religious personnel and implementing a database of visiting community groups.</w:t>
      </w:r>
    </w:p>
    <w:p w14:paraId="28E3D1CF" w14:textId="2ED72A56" w:rsidR="002B0C90" w:rsidRPr="00262C0B" w:rsidRDefault="00BF6CDB" w:rsidP="00423CEE">
      <w:pPr>
        <w:pStyle w:val="NormalArial"/>
      </w:pPr>
      <w:r>
        <w:t xml:space="preserve">During this assessment contact, five sampled consumers stated they are satisfied with the timeliness and </w:t>
      </w:r>
      <w:r w:rsidR="002C7210">
        <w:t xml:space="preserve">appropriateness of referrals, </w:t>
      </w:r>
      <w:r w:rsidR="002C7210" w:rsidRPr="002761E6">
        <w:t xml:space="preserve">including referrals to volunteers and </w:t>
      </w:r>
      <w:r w:rsidR="002C7210">
        <w:t>religious</w:t>
      </w:r>
      <w:r w:rsidR="002C7210" w:rsidRPr="002761E6">
        <w:t xml:space="preserve"> services</w:t>
      </w:r>
      <w:r w:rsidR="002C7210">
        <w:t xml:space="preserve">. </w:t>
      </w:r>
      <w:r w:rsidR="002C7210" w:rsidRPr="002761E6">
        <w:t xml:space="preserve">Staff reported making a range of referrals and outlined organisations regularly accessed to provide additional support to consumers such as </w:t>
      </w:r>
      <w:r w:rsidR="002C7210">
        <w:t xml:space="preserve">Dementia Services Australia. Assessors </w:t>
      </w:r>
      <w:r w:rsidR="002C7210" w:rsidRPr="002F270B">
        <w:t>viewed a ‘Community Directory’ reflecting a range of organisations and providers of other care and services</w:t>
      </w:r>
      <w:r w:rsidR="002C7210">
        <w:t xml:space="preserve">. </w:t>
      </w:r>
      <w:r w:rsidR="002C7210" w:rsidRPr="008E1B87">
        <w:t>Accordingly</w:t>
      </w:r>
      <w:r w:rsidR="002C7210">
        <w:t>, I find the service compliant with Requirement 4(3)(e).</w:t>
      </w:r>
      <w:r w:rsidR="0073147D">
        <w:br w:type="page"/>
      </w:r>
    </w:p>
    <w:p w14:paraId="28E3D1D0" w14:textId="77777777" w:rsidR="00FC045E" w:rsidRPr="00996FAF" w:rsidRDefault="0073147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532C27" w14:paraId="28E3D1D3" w14:textId="77777777" w:rsidTr="00E84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8E3D1D1" w14:textId="77777777" w:rsidR="00FC045E" w:rsidRPr="00996FAF" w:rsidRDefault="0073147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8E3D1D2" w14:textId="77777777" w:rsidR="00FC045E" w:rsidRPr="00996FAF" w:rsidRDefault="002B6A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27" w14:paraId="28E3D1DD" w14:textId="77777777" w:rsidTr="00E840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D8" w14:textId="77777777" w:rsidR="00FC045E" w:rsidRPr="00996FAF" w:rsidRDefault="0073147D"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8E3D1D9" w14:textId="77777777" w:rsidR="00FC045E" w:rsidRPr="00996FAF" w:rsidRDefault="007314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8E3D1DA" w14:textId="77777777" w:rsidR="00FC045E" w:rsidRPr="00996FAF" w:rsidRDefault="0073147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8E3D1DB" w14:textId="77777777" w:rsidR="00FC045E" w:rsidRPr="00996FAF" w:rsidRDefault="0073147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8E3D1DC" w14:textId="3A477F83" w:rsidR="00FC045E" w:rsidRPr="00996FAF" w:rsidRDefault="002B6A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82DA5">
                  <w:rPr>
                    <w:rFonts w:ascii="Arial" w:hAnsi="Arial" w:cs="Arial"/>
                    <w:color w:val="auto"/>
                  </w:rPr>
                  <w:t>Non-compliant</w:t>
                </w:r>
              </w:sdtContent>
            </w:sdt>
            <w:r w:rsidR="0073147D" w:rsidRPr="00996FAF">
              <w:rPr>
                <w:rFonts w:ascii="Arial" w:hAnsi="Arial" w:cs="Arial"/>
                <w:color w:val="0000FF"/>
              </w:rPr>
              <w:t xml:space="preserve"> </w:t>
            </w:r>
          </w:p>
        </w:tc>
      </w:tr>
      <w:tr w:rsidR="00532C27" w14:paraId="28E3D1E1" w14:textId="77777777" w:rsidTr="00E84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DE" w14:textId="77777777" w:rsidR="00FC045E" w:rsidRPr="00996FAF" w:rsidRDefault="0073147D"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8E3D1DF" w14:textId="77777777" w:rsidR="00FC045E" w:rsidRPr="00996FAF" w:rsidRDefault="007314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28E3D1E0" w14:textId="1062DE0E" w:rsidR="00FC045E" w:rsidRPr="00996FAF" w:rsidRDefault="002B6A19"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82DA5">
                  <w:rPr>
                    <w:rFonts w:ascii="Arial" w:hAnsi="Arial" w:cs="Arial"/>
                    <w:color w:val="auto"/>
                  </w:rPr>
                  <w:t>Non-compliant</w:t>
                </w:r>
              </w:sdtContent>
            </w:sdt>
            <w:r w:rsidR="0073147D" w:rsidRPr="00996FAF">
              <w:rPr>
                <w:rFonts w:ascii="Arial" w:hAnsi="Arial" w:cs="Arial"/>
                <w:color w:val="0000FF"/>
              </w:rPr>
              <w:t xml:space="preserve"> </w:t>
            </w:r>
          </w:p>
        </w:tc>
      </w:tr>
    </w:tbl>
    <w:p w14:paraId="28E3D1E2" w14:textId="77777777" w:rsidR="002B0C90" w:rsidRDefault="0073147D" w:rsidP="00E840E2">
      <w:pPr>
        <w:pStyle w:val="Heading20"/>
        <w:spacing w:before="240"/>
      </w:pPr>
      <w:r>
        <w:t>Findings</w:t>
      </w:r>
    </w:p>
    <w:p w14:paraId="272BCF68" w14:textId="2D05C66E" w:rsidR="006F7256" w:rsidRDefault="002E5DCC" w:rsidP="006F7256">
      <w:pPr>
        <w:pStyle w:val="NormalArial"/>
      </w:pPr>
      <w:r w:rsidRPr="007844F7">
        <w:t xml:space="preserve">The service was found non-compliant with Requirement </w:t>
      </w:r>
      <w:r w:rsidR="006A2813">
        <w:t>5</w:t>
      </w:r>
      <w:r w:rsidRPr="007844F7">
        <w:t>(3)(</w:t>
      </w:r>
      <w:r w:rsidR="006A2813">
        <w:t>b</w:t>
      </w:r>
      <w:r w:rsidRPr="007844F7">
        <w:t xml:space="preserve">) following a site audit conducted from </w:t>
      </w:r>
      <w:r w:rsidRPr="00262E98">
        <w:t>31 May 2022 to 2 June 2022</w:t>
      </w:r>
      <w:r w:rsidRPr="007844F7">
        <w:t>. The service at th</w:t>
      </w:r>
      <w:r>
        <w:t>at</w:t>
      </w:r>
      <w:r w:rsidRPr="007844F7">
        <w:t xml:space="preserve"> time did not</w:t>
      </w:r>
      <w:r w:rsidRPr="00262E98">
        <w:t xml:space="preserve"> </w:t>
      </w:r>
      <w:r>
        <w:t xml:space="preserve">demonstrate the service environment </w:t>
      </w:r>
      <w:r w:rsidR="006563D1">
        <w:t>wa</w:t>
      </w:r>
      <w:r>
        <w:t xml:space="preserve">s well-maintained and comfortable as </w:t>
      </w:r>
      <w:r w:rsidRPr="00837720">
        <w:t xml:space="preserve">consumer, representative and staff feedback </w:t>
      </w:r>
      <w:r>
        <w:t>indicated</w:t>
      </w:r>
      <w:r w:rsidRPr="00837720">
        <w:t xml:space="preserve"> the service</w:t>
      </w:r>
      <w:r>
        <w:t xml:space="preserve"> required refurbishment. At this assessment contact, management </w:t>
      </w:r>
      <w:r w:rsidR="000B4E6A">
        <w:t>advised assessors</w:t>
      </w:r>
      <w:r w:rsidRPr="007A55BC">
        <w:t xml:space="preserve"> that the planned room refurbishment</w:t>
      </w:r>
      <w:r>
        <w:t>,</w:t>
      </w:r>
      <w:r w:rsidRPr="007A55BC">
        <w:t xml:space="preserve"> including the painting of two wings</w:t>
      </w:r>
      <w:r>
        <w:t>,</w:t>
      </w:r>
      <w:r w:rsidRPr="007A55BC">
        <w:t xml:space="preserve"> </w:t>
      </w:r>
      <w:r>
        <w:t>had not been</w:t>
      </w:r>
      <w:r w:rsidRPr="007A55BC">
        <w:t xml:space="preserve"> completed</w:t>
      </w:r>
      <w:r>
        <w:t>.</w:t>
      </w:r>
      <w:r w:rsidR="00C356E4">
        <w:t xml:space="preserve"> The approved provider’s brief response to the assessment team report </w:t>
      </w:r>
      <w:r w:rsidR="000B4E6A">
        <w:t>did not specifically comment on the progress of the service’s refurbishment</w:t>
      </w:r>
      <w:r w:rsidR="00C356E4">
        <w:t xml:space="preserve">. </w:t>
      </w:r>
      <w:r>
        <w:t xml:space="preserve"> </w:t>
      </w:r>
      <w:r w:rsidR="00C356E4">
        <w:t>Accordingly, I find the service non</w:t>
      </w:r>
      <w:r w:rsidR="00C356E4">
        <w:noBreakHyphen/>
        <w:t>compliant with Requirement 5(3)(b).</w:t>
      </w:r>
    </w:p>
    <w:p w14:paraId="4666B417" w14:textId="292EB887" w:rsidR="006A2813" w:rsidRDefault="006A2813" w:rsidP="006F7256">
      <w:pPr>
        <w:pStyle w:val="NormalArial"/>
      </w:pPr>
      <w:r w:rsidRPr="007844F7">
        <w:t xml:space="preserve">The service was found non-compliant with Requirement </w:t>
      </w:r>
      <w:r>
        <w:t>5</w:t>
      </w:r>
      <w:r w:rsidRPr="007844F7">
        <w:t>(3)(</w:t>
      </w:r>
      <w:r>
        <w:t>c</w:t>
      </w:r>
      <w:r w:rsidRPr="007844F7">
        <w:t xml:space="preserve">) following a site audit conducted from </w:t>
      </w:r>
      <w:r w:rsidRPr="00262E98">
        <w:t>31 May 2022 to 2 June 2022</w:t>
      </w:r>
      <w:r>
        <w:t>. At that time, the</w:t>
      </w:r>
      <w:r w:rsidR="000B4E6A">
        <w:t xml:space="preserve">re were </w:t>
      </w:r>
      <w:r>
        <w:t xml:space="preserve">deficits in the </w:t>
      </w:r>
      <w:r w:rsidRPr="0050730E">
        <w:t>availability of equipment</w:t>
      </w:r>
      <w:r>
        <w:t xml:space="preserve"> and some equipment was not well-maintained or fit for use by consumers.</w:t>
      </w:r>
      <w:r w:rsidR="003E6743">
        <w:t xml:space="preserve"> The service has implemented action in relation to the previously identified non</w:t>
      </w:r>
      <w:r w:rsidR="003E6743">
        <w:noBreakHyphen/>
        <w:t xml:space="preserve">compliance, however </w:t>
      </w:r>
      <w:r w:rsidR="000B4E6A">
        <w:t xml:space="preserve">assessors found </w:t>
      </w:r>
      <w:r w:rsidR="003E6743">
        <w:t xml:space="preserve">the service has not addressed the lack of a suitable shower chair to support a consumer’s personal hygiene and the ongoing issue with the service’s heating system remains. Assessors observed </w:t>
      </w:r>
      <w:r w:rsidR="00782DA5">
        <w:t xml:space="preserve">a </w:t>
      </w:r>
      <w:r w:rsidR="003E6743">
        <w:t>consumer room and a communal area to be cold</w:t>
      </w:r>
      <w:r w:rsidR="00782DA5">
        <w:t>. The approved provider’s brief response to the assessment team report does not displace any of the evidence or findings presented by assessors. Accordingly, I find the service non</w:t>
      </w:r>
      <w:r w:rsidR="00782DA5">
        <w:noBreakHyphen/>
        <w:t>compliant with Requirement 5(3)(c).</w:t>
      </w:r>
    </w:p>
    <w:p w14:paraId="28E3D1E3" w14:textId="587FD07B" w:rsidR="002B0C90" w:rsidRPr="00262C0B" w:rsidRDefault="0073147D" w:rsidP="0036130C">
      <w:pPr>
        <w:pStyle w:val="NormalArial"/>
      </w:pPr>
      <w:r>
        <w:br w:type="page"/>
      </w:r>
    </w:p>
    <w:p w14:paraId="28E3D1E4" w14:textId="77777777" w:rsidR="00FC045E" w:rsidRPr="00996FAF" w:rsidRDefault="0073147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32C27" w14:paraId="28E3D1E7" w14:textId="77777777" w:rsidTr="00E84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E3D1E5" w14:textId="77777777" w:rsidR="00FC045E" w:rsidRPr="00996FAF" w:rsidRDefault="0073147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8E3D1E6" w14:textId="77777777" w:rsidR="00FC045E" w:rsidRPr="00996FAF" w:rsidRDefault="002B6A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27" w14:paraId="28E3D1EB" w14:textId="77777777" w:rsidTr="00E840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E8" w14:textId="77777777" w:rsidR="00FC045E" w:rsidRPr="00996FAF" w:rsidRDefault="0073147D"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8E3D1E9" w14:textId="77777777" w:rsidR="00FC045E" w:rsidRPr="00996FAF" w:rsidRDefault="007314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28E3D1EA" w14:textId="67D87497" w:rsidR="00FC045E" w:rsidRPr="00996FAF" w:rsidRDefault="002B6A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Compliant</w:t>
                </w:r>
              </w:sdtContent>
            </w:sdt>
            <w:r w:rsidR="0073147D" w:rsidRPr="00996FAF">
              <w:rPr>
                <w:rFonts w:ascii="Arial" w:hAnsi="Arial" w:cs="Arial"/>
                <w:color w:val="0000FF"/>
              </w:rPr>
              <w:t xml:space="preserve"> </w:t>
            </w:r>
          </w:p>
        </w:tc>
      </w:tr>
      <w:tr w:rsidR="00532C27" w14:paraId="28E3D1F3" w14:textId="77777777" w:rsidTr="00E84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F0" w14:textId="77777777" w:rsidR="00FC045E" w:rsidRPr="00996FAF" w:rsidRDefault="0073147D"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8E3D1F1" w14:textId="77777777" w:rsidR="00FC045E" w:rsidRPr="00996FAF" w:rsidRDefault="007314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8E3D1F2" w14:textId="446A439A" w:rsidR="00FC045E" w:rsidRPr="00996FAF" w:rsidRDefault="002B6A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Non-compliant</w:t>
                </w:r>
              </w:sdtContent>
            </w:sdt>
            <w:r w:rsidR="0073147D" w:rsidRPr="00996FAF">
              <w:rPr>
                <w:rFonts w:ascii="Arial" w:hAnsi="Arial" w:cs="Arial"/>
                <w:color w:val="0000FF"/>
              </w:rPr>
              <w:t xml:space="preserve"> </w:t>
            </w:r>
          </w:p>
        </w:tc>
      </w:tr>
      <w:tr w:rsidR="00532C27" w14:paraId="28E3D1F7" w14:textId="77777777" w:rsidTr="00E840E2">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1F4" w14:textId="77777777" w:rsidR="00FC045E" w:rsidRPr="00996FAF" w:rsidRDefault="0073147D"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8E3D1F5" w14:textId="77777777" w:rsidR="00FC045E" w:rsidRPr="00996FAF" w:rsidRDefault="007314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8E3D1F6" w14:textId="72E454DB" w:rsidR="00FC045E" w:rsidRPr="00996FAF" w:rsidRDefault="002B6A1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Non-compliant</w:t>
                </w:r>
              </w:sdtContent>
            </w:sdt>
            <w:r w:rsidR="0073147D" w:rsidRPr="00996FAF">
              <w:rPr>
                <w:rFonts w:ascii="Arial" w:hAnsi="Arial" w:cs="Arial"/>
                <w:color w:val="0000FF"/>
              </w:rPr>
              <w:t xml:space="preserve"> </w:t>
            </w:r>
          </w:p>
        </w:tc>
      </w:tr>
    </w:tbl>
    <w:p w14:paraId="28E3D1F8" w14:textId="77777777" w:rsidR="00D87E7C" w:rsidRDefault="0073147D" w:rsidP="00E840E2">
      <w:pPr>
        <w:pStyle w:val="Heading20"/>
        <w:spacing w:before="240"/>
      </w:pPr>
      <w:r w:rsidRPr="00996FAF">
        <w:t>Findings</w:t>
      </w:r>
    </w:p>
    <w:p w14:paraId="415CB545" w14:textId="10BF06A9" w:rsidR="0099021D" w:rsidRDefault="0099021D" w:rsidP="0099021D">
      <w:pPr>
        <w:pStyle w:val="NormalArial"/>
      </w:pPr>
      <w:r w:rsidRPr="007844F7">
        <w:t xml:space="preserve">The service was found non-compliant with Requirement </w:t>
      </w:r>
      <w:r>
        <w:t>6</w:t>
      </w:r>
      <w:r w:rsidRPr="007844F7">
        <w:t>(3)(</w:t>
      </w:r>
      <w:r>
        <w:t>a</w:t>
      </w:r>
      <w:r w:rsidRPr="007844F7">
        <w:t xml:space="preserve">) following a site audit conducted from </w:t>
      </w:r>
      <w:r w:rsidRPr="00262E98">
        <w:t>31 May 2022 to 2 June 2022</w:t>
      </w:r>
      <w:r>
        <w:t xml:space="preserve">. </w:t>
      </w:r>
      <w:r w:rsidRPr="007844F7">
        <w:t>The service at th</w:t>
      </w:r>
      <w:r>
        <w:t>at</w:t>
      </w:r>
      <w:r w:rsidRPr="007844F7">
        <w:t xml:space="preserve"> time did not</w:t>
      </w:r>
      <w:r w:rsidRPr="00262E98">
        <w:t xml:space="preserve"> </w:t>
      </w:r>
      <w:r>
        <w:t xml:space="preserve">demonstrate </w:t>
      </w:r>
      <w:r>
        <w:rPr>
          <w:rFonts w:eastAsia="Calibri"/>
          <w:color w:val="auto"/>
        </w:rPr>
        <w:t>consumers and representatives were supported to provide feedback and complaints</w:t>
      </w:r>
      <w:r>
        <w:t xml:space="preserve">. </w:t>
      </w:r>
      <w:r w:rsidRPr="00E27FC8">
        <w:t xml:space="preserve">The service implemented </w:t>
      </w:r>
      <w:r>
        <w:t>remedial</w:t>
      </w:r>
      <w:r w:rsidRPr="00E27FC8">
        <w:t xml:space="preserve"> action in response to the non-compliance identified at the </w:t>
      </w:r>
      <w:r>
        <w:t>s</w:t>
      </w:r>
      <w:r w:rsidRPr="00E27FC8">
        <w:t xml:space="preserve">ite </w:t>
      </w:r>
      <w:r>
        <w:t>a</w:t>
      </w:r>
      <w:r w:rsidRPr="00E27FC8">
        <w:t xml:space="preserve">udit </w:t>
      </w:r>
      <w:r>
        <w:t>in</w:t>
      </w:r>
      <w:r w:rsidRPr="00E27FC8">
        <w:t xml:space="preserve"> 2022</w:t>
      </w:r>
      <w:r>
        <w:t xml:space="preserve"> including providing complaint and feedback information upon admission and making feedback brochures readily available to consumers and representatives </w:t>
      </w:r>
      <w:r w:rsidR="006563D1">
        <w:t>at</w:t>
      </w:r>
      <w:r>
        <w:t xml:space="preserve"> the service.</w:t>
      </w:r>
    </w:p>
    <w:p w14:paraId="610F0751" w14:textId="49607384" w:rsidR="00264107" w:rsidRDefault="0099021D" w:rsidP="0099021D">
      <w:pPr>
        <w:pStyle w:val="NormalArial"/>
      </w:pPr>
      <w:r>
        <w:t xml:space="preserve">During this assessment contact, sampled </w:t>
      </w:r>
      <w:r w:rsidRPr="002F0358">
        <w:t>consumers a</w:t>
      </w:r>
      <w:r>
        <w:t xml:space="preserve">nd </w:t>
      </w:r>
      <w:r w:rsidRPr="002F0358">
        <w:t>representatives said they knew how to provide feedback and make complaints</w:t>
      </w:r>
      <w:r>
        <w:t xml:space="preserve"> and that</w:t>
      </w:r>
      <w:r w:rsidRPr="002F0358">
        <w:t xml:space="preserve"> staff assist consumers </w:t>
      </w:r>
      <w:r>
        <w:t xml:space="preserve">to complete feedback </w:t>
      </w:r>
      <w:r w:rsidRPr="002F0358">
        <w:t>form</w:t>
      </w:r>
      <w:r>
        <w:t>s</w:t>
      </w:r>
      <w:r w:rsidRPr="002F0358">
        <w:t>. Staff provided examples of when they have assisted consumers with providing feedback</w:t>
      </w:r>
      <w:r>
        <w:t xml:space="preserve">. </w:t>
      </w:r>
      <w:r w:rsidRPr="002F0358">
        <w:rPr>
          <w:rStyle w:val="PlaceholderText"/>
          <w:rFonts w:eastAsia="Calibri"/>
          <w:color w:val="000000"/>
        </w:rPr>
        <w:t xml:space="preserve">The service provides information on raising complaints and providing feedback in the consumer handbook, the admission pack, and the </w:t>
      </w:r>
      <w:r w:rsidR="006563D1">
        <w:rPr>
          <w:rStyle w:val="PlaceholderText"/>
          <w:rFonts w:eastAsia="Calibri"/>
          <w:color w:val="000000"/>
        </w:rPr>
        <w:t>two</w:t>
      </w:r>
      <w:r w:rsidRPr="002F0358">
        <w:rPr>
          <w:rStyle w:val="PlaceholderText"/>
          <w:rFonts w:eastAsia="Calibri"/>
          <w:color w:val="000000"/>
        </w:rPr>
        <w:t xml:space="preserve"> feedback boxes within the service</w:t>
      </w:r>
      <w:r>
        <w:rPr>
          <w:rStyle w:val="PlaceholderText"/>
          <w:rFonts w:eastAsia="Calibri"/>
          <w:color w:val="000000"/>
        </w:rPr>
        <w:t>.</w:t>
      </w:r>
      <w:r>
        <w:t xml:space="preserve"> </w:t>
      </w:r>
      <w:r w:rsidRPr="008E1B87">
        <w:t>Accordingly</w:t>
      </w:r>
      <w:r>
        <w:t>, I find the service compliant with Requirement 6(3)(a).</w:t>
      </w:r>
    </w:p>
    <w:p w14:paraId="09750517" w14:textId="104C153F" w:rsidR="00264107" w:rsidRDefault="00264107" w:rsidP="0099021D">
      <w:pPr>
        <w:pStyle w:val="NormalArial"/>
      </w:pPr>
      <w:r w:rsidRPr="007844F7">
        <w:t xml:space="preserve">The service was found non-compliant with Requirement </w:t>
      </w:r>
      <w:r>
        <w:t>6</w:t>
      </w:r>
      <w:r w:rsidRPr="007844F7">
        <w:t>(3)(</w:t>
      </w:r>
      <w:r>
        <w:t>c</w:t>
      </w:r>
      <w:r w:rsidRPr="007844F7">
        <w:t xml:space="preserve">) following a site audit conducted from </w:t>
      </w:r>
      <w:r w:rsidRPr="00262E98">
        <w:t>31 May 2022 to 2 June 2022</w:t>
      </w:r>
      <w:r>
        <w:t xml:space="preserve">. </w:t>
      </w:r>
      <w:r w:rsidRPr="007844F7">
        <w:t>The service at th</w:t>
      </w:r>
      <w:r>
        <w:t>at</w:t>
      </w:r>
      <w:r w:rsidRPr="007844F7">
        <w:t xml:space="preserve"> time did not</w:t>
      </w:r>
      <w:r w:rsidRPr="00262E98">
        <w:t xml:space="preserve"> </w:t>
      </w:r>
      <w:r>
        <w:t xml:space="preserve">demonstrate </w:t>
      </w:r>
      <w:r>
        <w:rPr>
          <w:rFonts w:eastAsia="Calibri"/>
          <w:color w:val="auto"/>
        </w:rPr>
        <w:t xml:space="preserve">that it responded to complaints and feedback. </w:t>
      </w:r>
      <w:r w:rsidRPr="00E27FC8">
        <w:t xml:space="preserve">The service implemented </w:t>
      </w:r>
      <w:r>
        <w:t>remedial</w:t>
      </w:r>
      <w:r w:rsidRPr="00E27FC8">
        <w:t xml:space="preserve"> action in response to the non-compliance identified at the </w:t>
      </w:r>
      <w:r>
        <w:t>s</w:t>
      </w:r>
      <w:r w:rsidRPr="00E27FC8">
        <w:t xml:space="preserve">ite </w:t>
      </w:r>
      <w:r>
        <w:t>a</w:t>
      </w:r>
      <w:r w:rsidRPr="00E27FC8">
        <w:t xml:space="preserve">udit </w:t>
      </w:r>
      <w:r>
        <w:t>in</w:t>
      </w:r>
      <w:r w:rsidRPr="00E27FC8">
        <w:t xml:space="preserve"> 2022</w:t>
      </w:r>
      <w:r>
        <w:t xml:space="preserve"> including implementing a process to record feedback on a feedback register and introducing an online feedback tool.</w:t>
      </w:r>
    </w:p>
    <w:p w14:paraId="4BE6E830" w14:textId="51D7CB81" w:rsidR="004E0E9B" w:rsidRDefault="00264107" w:rsidP="0099021D">
      <w:pPr>
        <w:pStyle w:val="NormalArial"/>
      </w:pPr>
      <w:r>
        <w:t>During this assessment contact</w:t>
      </w:r>
      <w:r w:rsidR="00422E76">
        <w:t xml:space="preserve">, while consumers said staff are responsive to simple requests </w:t>
      </w:r>
      <w:r w:rsidR="00422E76" w:rsidRPr="001F511D">
        <w:t>such as reheating a meal</w:t>
      </w:r>
      <w:r w:rsidR="00422E76">
        <w:t xml:space="preserve">, sampled </w:t>
      </w:r>
      <w:r w:rsidR="00422E76" w:rsidRPr="002F0358">
        <w:t>consumers a</w:t>
      </w:r>
      <w:r w:rsidR="00422E76">
        <w:t>nd staff stated that overall,</w:t>
      </w:r>
      <w:r w:rsidR="00422E76" w:rsidRPr="002F0358">
        <w:t xml:space="preserve"> the service does not </w:t>
      </w:r>
      <w:r w:rsidR="00422E76">
        <w:t>take</w:t>
      </w:r>
      <w:r w:rsidR="00422E76" w:rsidRPr="002F0358">
        <w:t xml:space="preserve"> appropriate action to resolve complaints</w:t>
      </w:r>
      <w:r w:rsidR="00422E76">
        <w:t xml:space="preserve">. Sampled representatives were not happy with the service’s response to complaints, specifically the ongoing issues relating to heating and cooling, laundry service delays and missing laundry. During this assessment contact management acknowledged that </w:t>
      </w:r>
      <w:proofErr w:type="gramStart"/>
      <w:r w:rsidR="00422E76">
        <w:t>a number of</w:t>
      </w:r>
      <w:proofErr w:type="gramEnd"/>
      <w:r w:rsidR="00422E76">
        <w:t xml:space="preserve"> planned improvements had not occurred; the feedback policy has not been updated and information on the feedback register has not been reviewed to improve consumer </w:t>
      </w:r>
      <w:r w:rsidR="0091146A">
        <w:t xml:space="preserve">care and </w:t>
      </w:r>
      <w:r w:rsidR="00422E76">
        <w:t xml:space="preserve">services. Management also </w:t>
      </w:r>
      <w:r w:rsidR="00422E76" w:rsidRPr="002F0358">
        <w:t>acknowledged that current feedback forms have not been actioned</w:t>
      </w:r>
      <w:r w:rsidR="00422E76">
        <w:t xml:space="preserve">, </w:t>
      </w:r>
      <w:proofErr w:type="gramStart"/>
      <w:r w:rsidR="00422E76" w:rsidRPr="002F0358">
        <w:t>analysed</w:t>
      </w:r>
      <w:proofErr w:type="gramEnd"/>
      <w:r w:rsidR="00422E76" w:rsidRPr="002F0358">
        <w:t xml:space="preserve"> </w:t>
      </w:r>
      <w:r w:rsidR="00422E76">
        <w:t>or</w:t>
      </w:r>
      <w:r w:rsidR="00422E76" w:rsidRPr="002F0358">
        <w:t xml:space="preserve"> recorded on the feedback register</w:t>
      </w:r>
      <w:r w:rsidR="00422E76">
        <w:t>. The approved provider’s brief response to the assessment team report does not displace any of the evidence or findings presented by assessors. Accordingly, I find the service non</w:t>
      </w:r>
      <w:r w:rsidR="00422E76">
        <w:noBreakHyphen/>
        <w:t xml:space="preserve">compliant with Requirement </w:t>
      </w:r>
      <w:r w:rsidR="007A60C8">
        <w:t>6</w:t>
      </w:r>
      <w:r w:rsidR="00422E76">
        <w:t>(3)(c).</w:t>
      </w:r>
    </w:p>
    <w:p w14:paraId="418683F2" w14:textId="5EA707DA" w:rsidR="004E0E9B" w:rsidRDefault="004E0E9B" w:rsidP="0099021D">
      <w:pPr>
        <w:pStyle w:val="NormalArial"/>
      </w:pPr>
      <w:r w:rsidRPr="007844F7">
        <w:t xml:space="preserve">The service was found non-compliant with Requirement </w:t>
      </w:r>
      <w:r>
        <w:t>6</w:t>
      </w:r>
      <w:r w:rsidRPr="007844F7">
        <w:t>(3)(</w:t>
      </w:r>
      <w:r w:rsidR="00AE7D1F">
        <w:t>d</w:t>
      </w:r>
      <w:r w:rsidRPr="007844F7">
        <w:t xml:space="preserve">) following a site audit conducted from </w:t>
      </w:r>
      <w:r w:rsidRPr="00262E98">
        <w:t>31 May 2022 to 2 June 2022</w:t>
      </w:r>
      <w:r>
        <w:t xml:space="preserve">. </w:t>
      </w:r>
      <w:r w:rsidRPr="007844F7">
        <w:t>The service at th</w:t>
      </w:r>
      <w:r>
        <w:t>at</w:t>
      </w:r>
      <w:r w:rsidRPr="007844F7">
        <w:t xml:space="preserve"> time did not</w:t>
      </w:r>
      <w:r w:rsidRPr="00262E98">
        <w:t xml:space="preserve"> </w:t>
      </w:r>
      <w:r>
        <w:t>demonstrate</w:t>
      </w:r>
      <w:r w:rsidR="00AE7D1F">
        <w:t xml:space="preserve"> </w:t>
      </w:r>
      <w:r w:rsidR="00AE7D1F">
        <w:rPr>
          <w:rFonts w:eastAsia="Calibri"/>
          <w:color w:val="auto"/>
        </w:rPr>
        <w:t>that feedback and complaints are reviewed to improve the quality of care and services.</w:t>
      </w:r>
      <w:r w:rsidR="00422E76">
        <w:t xml:space="preserve"> </w:t>
      </w:r>
      <w:r w:rsidRPr="00E27FC8">
        <w:t xml:space="preserve">The service implemented </w:t>
      </w:r>
      <w:r>
        <w:t>remedial</w:t>
      </w:r>
      <w:r w:rsidRPr="00E27FC8">
        <w:t xml:space="preserve"> action in response to the non-compliance identified at the </w:t>
      </w:r>
      <w:r>
        <w:t>s</w:t>
      </w:r>
      <w:r w:rsidRPr="00E27FC8">
        <w:t xml:space="preserve">ite </w:t>
      </w:r>
      <w:r>
        <w:t>a</w:t>
      </w:r>
      <w:r w:rsidRPr="00E27FC8">
        <w:t xml:space="preserve">udit </w:t>
      </w:r>
      <w:r>
        <w:t>in</w:t>
      </w:r>
      <w:r w:rsidRPr="00E27FC8">
        <w:t xml:space="preserve"> 2022</w:t>
      </w:r>
      <w:r>
        <w:t xml:space="preserve"> including</w:t>
      </w:r>
      <w:r w:rsidR="00AE7D1F">
        <w:t xml:space="preserve"> staff training.</w:t>
      </w:r>
    </w:p>
    <w:p w14:paraId="28E3D1F9" w14:textId="48E516ED" w:rsidR="002B0C90" w:rsidRPr="00712752" w:rsidRDefault="004E0E9B" w:rsidP="0099021D">
      <w:pPr>
        <w:pStyle w:val="NormalArial"/>
      </w:pPr>
      <w:r>
        <w:lastRenderedPageBreak/>
        <w:t>During this assessment contact,</w:t>
      </w:r>
      <w:r w:rsidR="00AE7D1F">
        <w:t xml:space="preserve"> </w:t>
      </w:r>
      <w:r w:rsidR="00D64121">
        <w:t xml:space="preserve">sampled </w:t>
      </w:r>
      <w:r w:rsidR="00AE7D1F">
        <w:t>consumers said they were not aware of any improvements in services following submission of complaints and feedback</w:t>
      </w:r>
      <w:r w:rsidR="00D64121">
        <w:t>. Staff could not describe any examples of improvements within the service being made following consumer feedback. Assessors reviewed t</w:t>
      </w:r>
      <w:r w:rsidR="00D64121" w:rsidRPr="002F0358">
        <w:t xml:space="preserve">he service’s plan of continuous improvement </w:t>
      </w:r>
      <w:r w:rsidR="00D64121">
        <w:t>finding it did</w:t>
      </w:r>
      <w:r w:rsidR="00D64121" w:rsidRPr="002F0358">
        <w:t xml:space="preserve"> not reflect any individual</w:t>
      </w:r>
      <w:r w:rsidR="00D64121">
        <w:t xml:space="preserve"> </w:t>
      </w:r>
      <w:r w:rsidR="00D64121" w:rsidRPr="002F0358">
        <w:t xml:space="preserve">consumer feedback </w:t>
      </w:r>
      <w:r w:rsidR="00E76D18">
        <w:t xml:space="preserve">or </w:t>
      </w:r>
      <w:r w:rsidR="00D64121" w:rsidRPr="002F0358">
        <w:t xml:space="preserve">inform improvements </w:t>
      </w:r>
      <w:r w:rsidR="00D64121">
        <w:t>related to</w:t>
      </w:r>
      <w:r w:rsidR="00D64121" w:rsidRPr="002F0358">
        <w:t xml:space="preserve"> consumer care and services</w:t>
      </w:r>
      <w:r w:rsidR="00D64121">
        <w:t xml:space="preserve">. </w:t>
      </w:r>
      <w:r>
        <w:t>The approved provider’s brief response to the assessment team report does not displace any of the evidence or findings presented by assessors. Accordingly, I find the service non</w:t>
      </w:r>
      <w:r>
        <w:noBreakHyphen/>
        <w:t>compliant with Requirement 6(3)(</w:t>
      </w:r>
      <w:r w:rsidR="00AE7D1F">
        <w:t>d</w:t>
      </w:r>
      <w:r>
        <w:t>).</w:t>
      </w:r>
      <w:r w:rsidR="0073147D" w:rsidRPr="00712752">
        <w:br w:type="page"/>
      </w:r>
    </w:p>
    <w:p w14:paraId="28E3D1FA" w14:textId="77777777" w:rsidR="00FC045E" w:rsidRPr="00996FAF" w:rsidRDefault="0073147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532C27" w14:paraId="28E3D1FD" w14:textId="77777777" w:rsidTr="00E84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E3D1FB" w14:textId="77777777" w:rsidR="00FC045E" w:rsidRPr="00996FAF" w:rsidRDefault="0073147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8E3D1FC" w14:textId="77777777" w:rsidR="00FC045E" w:rsidRPr="00996FAF" w:rsidRDefault="002B6A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27" w14:paraId="28E3D211" w14:textId="77777777" w:rsidTr="00E840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3D20E" w14:textId="77777777" w:rsidR="00FC045E" w:rsidRPr="00996FAF" w:rsidRDefault="0073147D"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8E3D20F" w14:textId="77777777" w:rsidR="00FC045E" w:rsidRPr="00996FAF" w:rsidRDefault="007314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8E3D210" w14:textId="37C3722E" w:rsidR="00FC045E" w:rsidRPr="00996FAF" w:rsidRDefault="002B6A1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Non-compliant</w:t>
                </w:r>
              </w:sdtContent>
            </w:sdt>
            <w:r w:rsidR="0073147D" w:rsidRPr="00996FAF">
              <w:rPr>
                <w:rFonts w:ascii="Arial" w:hAnsi="Arial" w:cs="Arial"/>
                <w:color w:val="0000FF"/>
              </w:rPr>
              <w:t xml:space="preserve"> </w:t>
            </w:r>
          </w:p>
        </w:tc>
      </w:tr>
    </w:tbl>
    <w:p w14:paraId="28E3D212" w14:textId="77777777" w:rsidR="002B0C90" w:rsidRDefault="0073147D" w:rsidP="00E840E2">
      <w:pPr>
        <w:pStyle w:val="Heading20"/>
        <w:spacing w:before="240"/>
      </w:pPr>
      <w:r>
        <w:t>Findings</w:t>
      </w:r>
    </w:p>
    <w:p w14:paraId="507A3FE4" w14:textId="6817C6E1" w:rsidR="00B5085D" w:rsidRDefault="00B5085D" w:rsidP="00B5085D">
      <w:pPr>
        <w:pStyle w:val="NormalArial"/>
      </w:pPr>
      <w:r w:rsidRPr="007844F7">
        <w:t xml:space="preserve">The service was found non-compliant with Requirement </w:t>
      </w:r>
      <w:r>
        <w:t>7</w:t>
      </w:r>
      <w:r w:rsidRPr="007844F7">
        <w:t>(3)(</w:t>
      </w:r>
      <w:r>
        <w:t>e</w:t>
      </w:r>
      <w:r w:rsidRPr="007844F7">
        <w:t xml:space="preserve">) following a site audit conducted from </w:t>
      </w:r>
      <w:r w:rsidRPr="00262E98">
        <w:t>31 May 2022 to 2 June 2022</w:t>
      </w:r>
      <w:r>
        <w:t xml:space="preserve">. </w:t>
      </w:r>
      <w:r w:rsidRPr="007844F7">
        <w:t>The service at th</w:t>
      </w:r>
      <w:r>
        <w:t>at</w:t>
      </w:r>
      <w:r w:rsidRPr="007844F7">
        <w:t xml:space="preserve"> time did not</w:t>
      </w:r>
      <w:r w:rsidRPr="00262E98">
        <w:t xml:space="preserve"> </w:t>
      </w:r>
      <w:r>
        <w:t xml:space="preserve">demonstrate </w:t>
      </w:r>
      <w:r>
        <w:rPr>
          <w:rFonts w:eastAsia="Calibri"/>
          <w:color w:val="auto"/>
        </w:rPr>
        <w:t xml:space="preserve">that </w:t>
      </w:r>
      <w:r w:rsidRPr="004C47A1">
        <w:rPr>
          <w:color w:val="auto"/>
        </w:rPr>
        <w:t>that all staff had completed an annual appraisal as per the organisation’s process</w:t>
      </w:r>
      <w:r>
        <w:rPr>
          <w:rFonts w:eastAsia="Calibri"/>
          <w:color w:val="auto"/>
        </w:rPr>
        <w:t>.</w:t>
      </w:r>
      <w:r>
        <w:t xml:space="preserve"> </w:t>
      </w:r>
      <w:r w:rsidRPr="00E27FC8">
        <w:t xml:space="preserve">The service implemented </w:t>
      </w:r>
      <w:r>
        <w:t>remedial</w:t>
      </w:r>
      <w:r w:rsidRPr="00E27FC8">
        <w:t xml:space="preserve"> action in response to the non-compliance identified at the </w:t>
      </w:r>
      <w:r>
        <w:t>s</w:t>
      </w:r>
      <w:r w:rsidRPr="00E27FC8">
        <w:t xml:space="preserve">ite </w:t>
      </w:r>
      <w:r>
        <w:t>a</w:t>
      </w:r>
      <w:r w:rsidRPr="00E27FC8">
        <w:t xml:space="preserve">udit </w:t>
      </w:r>
      <w:r>
        <w:t>in</w:t>
      </w:r>
      <w:r w:rsidRPr="00E27FC8">
        <w:t xml:space="preserve"> 2022</w:t>
      </w:r>
      <w:r>
        <w:t xml:space="preserve"> including </w:t>
      </w:r>
      <w:r>
        <w:rPr>
          <w:rStyle w:val="PlaceholderText"/>
          <w:rFonts w:eastAsia="Calibri"/>
          <w:color w:val="000000"/>
        </w:rPr>
        <w:t>g</w:t>
      </w:r>
      <w:r w:rsidRPr="002F0358">
        <w:rPr>
          <w:rStyle w:val="PlaceholderText"/>
          <w:rFonts w:eastAsia="Calibri"/>
          <w:color w:val="000000"/>
        </w:rPr>
        <w:t>enerat</w:t>
      </w:r>
      <w:r>
        <w:rPr>
          <w:rStyle w:val="PlaceholderText"/>
          <w:rFonts w:eastAsia="Calibri"/>
          <w:color w:val="000000"/>
        </w:rPr>
        <w:t>ing</w:t>
      </w:r>
      <w:r w:rsidRPr="002F0358">
        <w:rPr>
          <w:rStyle w:val="PlaceholderText"/>
          <w:rFonts w:eastAsia="Calibri"/>
          <w:color w:val="000000"/>
        </w:rPr>
        <w:t xml:space="preserve"> a list of overdue staff performance appraisals</w:t>
      </w:r>
      <w:r>
        <w:rPr>
          <w:rStyle w:val="PlaceholderText"/>
          <w:rFonts w:eastAsia="Calibri"/>
          <w:color w:val="000000"/>
        </w:rPr>
        <w:t xml:space="preserve"> and assign</w:t>
      </w:r>
      <w:r w:rsidR="00E76D18">
        <w:rPr>
          <w:rStyle w:val="PlaceholderText"/>
          <w:rFonts w:eastAsia="Calibri"/>
          <w:color w:val="000000"/>
        </w:rPr>
        <w:t>ing</w:t>
      </w:r>
      <w:r>
        <w:rPr>
          <w:rStyle w:val="PlaceholderText"/>
          <w:rFonts w:eastAsia="Calibri"/>
          <w:color w:val="000000"/>
        </w:rPr>
        <w:t xml:space="preserve"> appraisals to individual work groups for completion</w:t>
      </w:r>
      <w:r>
        <w:t>.</w:t>
      </w:r>
    </w:p>
    <w:p w14:paraId="28E3D213" w14:textId="7335A5DD" w:rsidR="002B0C90" w:rsidRPr="00262C0B" w:rsidRDefault="00B5085D" w:rsidP="00B5085D">
      <w:pPr>
        <w:pStyle w:val="NormalArial"/>
      </w:pPr>
      <w:r>
        <w:t xml:space="preserve">During this assessment contact, </w:t>
      </w:r>
      <w:r w:rsidR="00910D05">
        <w:t>m</w:t>
      </w:r>
      <w:r>
        <w:t>anagement described processes to assess, monitor and review the performance of staff working at the service, however they acknowledged that only a few appraisals had been completed since the last site audit in June 2022. The approved provider’s brief response to the assessment team report does not displace any of the evidence or findings presented by assessors. Accordingly, I find the service non</w:t>
      </w:r>
      <w:r>
        <w:noBreakHyphen/>
        <w:t xml:space="preserve">compliant with Requirement </w:t>
      </w:r>
      <w:r w:rsidR="000E394F">
        <w:t>7</w:t>
      </w:r>
      <w:r>
        <w:t>(3)(</w:t>
      </w:r>
      <w:r w:rsidR="000E394F">
        <w:t>e</w:t>
      </w:r>
      <w:r>
        <w:t>).</w:t>
      </w:r>
      <w:r w:rsidR="0073147D">
        <w:br w:type="page"/>
      </w:r>
    </w:p>
    <w:p w14:paraId="28E3D214" w14:textId="77777777" w:rsidR="00FC045E" w:rsidRPr="00996FAF" w:rsidRDefault="0073147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532C27" w14:paraId="28E3D217" w14:textId="77777777" w:rsidTr="00E84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E3D215" w14:textId="77777777" w:rsidR="00FC045E" w:rsidRPr="00996FAF" w:rsidRDefault="0073147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8E3D216" w14:textId="77777777" w:rsidR="00FC045E" w:rsidRPr="00996FAF" w:rsidRDefault="002B6A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27" w14:paraId="28E3D229" w14:textId="77777777" w:rsidTr="00E840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E3D220" w14:textId="77777777" w:rsidR="00FC045E" w:rsidRPr="00996FAF" w:rsidRDefault="0073147D"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8E3D221" w14:textId="77777777" w:rsidR="00FC045E" w:rsidRPr="00996FAF" w:rsidRDefault="007314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E3D222" w14:textId="77777777" w:rsidR="00FC045E" w:rsidRPr="00996FAF" w:rsidRDefault="007314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8E3D223" w14:textId="77777777" w:rsidR="00FC045E" w:rsidRPr="00996FAF" w:rsidRDefault="007314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E3D224" w14:textId="77777777" w:rsidR="00FC045E" w:rsidRPr="00996FAF" w:rsidRDefault="007314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E3D225" w14:textId="77777777" w:rsidR="00FC045E" w:rsidRPr="00996FAF" w:rsidRDefault="007314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8E3D226" w14:textId="77777777" w:rsidR="00FC045E" w:rsidRPr="00996FAF" w:rsidRDefault="007314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8E3D227" w14:textId="77777777" w:rsidR="00FC045E" w:rsidRPr="00996FAF" w:rsidRDefault="0073147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8E3D228" w14:textId="01BE93C9" w:rsidR="00FC045E" w:rsidRPr="00996FAF" w:rsidRDefault="002B6A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56348">
                  <w:rPr>
                    <w:rFonts w:ascii="Arial" w:hAnsi="Arial" w:cs="Arial"/>
                    <w:color w:val="auto"/>
                  </w:rPr>
                  <w:t>Non-compliant</w:t>
                </w:r>
              </w:sdtContent>
            </w:sdt>
          </w:p>
        </w:tc>
      </w:tr>
    </w:tbl>
    <w:p w14:paraId="28E3D239" w14:textId="77777777" w:rsidR="00D87E7C" w:rsidRDefault="0073147D" w:rsidP="00E840E2">
      <w:pPr>
        <w:pStyle w:val="Heading20"/>
        <w:spacing w:before="240"/>
      </w:pPr>
      <w:r w:rsidRPr="00996FAF">
        <w:t>Findings</w:t>
      </w:r>
    </w:p>
    <w:p w14:paraId="31A6BADD" w14:textId="7E4E920E" w:rsidR="00A56348" w:rsidRPr="00712752" w:rsidRDefault="00CD3989" w:rsidP="0036130C">
      <w:pPr>
        <w:pStyle w:val="NormalArial"/>
      </w:pPr>
      <w:r w:rsidRPr="007844F7">
        <w:t xml:space="preserve">The service was found non-compliant with Requirement </w:t>
      </w:r>
      <w:r w:rsidR="00A37EC0">
        <w:t>8</w:t>
      </w:r>
      <w:r w:rsidRPr="007844F7">
        <w:t>(3)(</w:t>
      </w:r>
      <w:r w:rsidR="00A37EC0">
        <w:t>c</w:t>
      </w:r>
      <w:r w:rsidRPr="007844F7">
        <w:t xml:space="preserve">) following a site audit conducted from </w:t>
      </w:r>
      <w:r w:rsidRPr="00262E98">
        <w:t>31 May 2022 to 2 June 2022</w:t>
      </w:r>
      <w:r>
        <w:t xml:space="preserve">. </w:t>
      </w:r>
      <w:r w:rsidRPr="007844F7">
        <w:t>The service at th</w:t>
      </w:r>
      <w:r>
        <w:t>at</w:t>
      </w:r>
      <w:r w:rsidRPr="007844F7">
        <w:t xml:space="preserve"> time did not</w:t>
      </w:r>
      <w:r w:rsidRPr="00262E98">
        <w:t xml:space="preserve"> </w:t>
      </w:r>
      <w:r>
        <w:t xml:space="preserve">demonstrate </w:t>
      </w:r>
      <w:r w:rsidR="001314EC">
        <w:t xml:space="preserve">governance </w:t>
      </w:r>
      <w:r>
        <w:rPr>
          <w:color w:val="auto"/>
        </w:rPr>
        <w:t>systems to support the management of feedback and complaints and corresponding continuous improvement activities</w:t>
      </w:r>
      <w:r>
        <w:rPr>
          <w:rFonts w:eastAsia="Calibri"/>
          <w:color w:val="auto"/>
        </w:rPr>
        <w:t>.</w:t>
      </w:r>
      <w:r>
        <w:t xml:space="preserve"> </w:t>
      </w:r>
      <w:r w:rsidRPr="00E27FC8">
        <w:t xml:space="preserve">The service </w:t>
      </w:r>
      <w:r>
        <w:t>nominated actions to rectify this non-compliance, however during this assessment contact, the service did not demonstrate effective governance systems relating to</w:t>
      </w:r>
      <w:r w:rsidRPr="002F0358">
        <w:t xml:space="preserve"> continuous improvement</w:t>
      </w:r>
      <w:r>
        <w:t xml:space="preserve"> </w:t>
      </w:r>
      <w:r w:rsidRPr="002F0358">
        <w:t>and feedback and complaints</w:t>
      </w:r>
      <w:r>
        <w:t xml:space="preserve">. Feedback and complaints are not recorded, </w:t>
      </w:r>
      <w:proofErr w:type="gramStart"/>
      <w:r>
        <w:t>actioned</w:t>
      </w:r>
      <w:proofErr w:type="gramEnd"/>
      <w:r>
        <w:t xml:space="preserve"> or analysed to improve care and service</w:t>
      </w:r>
      <w:r w:rsidR="00E76D18">
        <w:t>s</w:t>
      </w:r>
      <w:r>
        <w:t>. The approved provider’s brief response to the assessment team report does not displace any of the evidence or findings presented by assessors. Accordingly, I find the service non</w:t>
      </w:r>
      <w:r>
        <w:noBreakHyphen/>
        <w:t xml:space="preserve">compliant with Requirement </w:t>
      </w:r>
      <w:r w:rsidR="00A37EC0">
        <w:t>8</w:t>
      </w:r>
      <w:r>
        <w:t>(3)(</w:t>
      </w:r>
      <w:r w:rsidR="00A37EC0">
        <w:t>c</w:t>
      </w:r>
      <w:r>
        <w:t>).</w:t>
      </w:r>
    </w:p>
    <w:sectPr w:rsidR="00A5634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3D247" w14:textId="77777777" w:rsidR="003D7EA4" w:rsidRDefault="0073147D">
      <w:pPr>
        <w:spacing w:after="0"/>
      </w:pPr>
      <w:r>
        <w:separator/>
      </w:r>
    </w:p>
  </w:endnote>
  <w:endnote w:type="continuationSeparator" w:id="0">
    <w:p w14:paraId="28E3D249" w14:textId="77777777" w:rsidR="003D7EA4" w:rsidRDefault="007314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D240" w14:textId="77777777" w:rsidR="00DF37F2" w:rsidRPr="00DF37F2" w:rsidRDefault="0073147D" w:rsidP="00DF37F2">
    <w:pPr>
      <w:pStyle w:val="FooterArial9"/>
      <w:rPr>
        <w:rStyle w:val="FooterBold"/>
        <w:rFonts w:ascii="Arial" w:hAnsi="Arial"/>
        <w:b w:val="0"/>
      </w:rPr>
    </w:pPr>
    <w:r w:rsidRPr="00DF37F2">
      <w:rPr>
        <w:rStyle w:val="FooterBold"/>
        <w:rFonts w:ascii="Arial" w:hAnsi="Arial"/>
        <w:b w:val="0"/>
      </w:rPr>
      <w:t>Name of service: Tarago Views Aged Care</w:t>
    </w:r>
    <w:r w:rsidRPr="00DF37F2">
      <w:rPr>
        <w:rStyle w:val="FooterBold"/>
        <w:rFonts w:ascii="Arial" w:hAnsi="Arial"/>
        <w:b w:val="0"/>
      </w:rPr>
      <w:tab/>
      <w:t xml:space="preserve">RPT-ACC-0122 v3.0 </w:t>
    </w:r>
  </w:p>
  <w:p w14:paraId="28E3D241" w14:textId="77777777" w:rsidR="00DF37F2" w:rsidRPr="00DF37F2" w:rsidRDefault="0073147D" w:rsidP="00DF37F2">
    <w:pPr>
      <w:pStyle w:val="FooterArial9"/>
      <w:rPr>
        <w:rStyle w:val="FooterBold"/>
        <w:rFonts w:ascii="Arial" w:hAnsi="Arial"/>
        <w:b w:val="0"/>
      </w:rPr>
    </w:pPr>
    <w:r w:rsidRPr="00DF37F2">
      <w:rPr>
        <w:rStyle w:val="FooterBold"/>
        <w:rFonts w:ascii="Arial" w:hAnsi="Arial"/>
        <w:b w:val="0"/>
      </w:rPr>
      <w:t>Commission ID: 4352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8E3D242" w14:textId="77777777" w:rsidR="00DF37F2" w:rsidRPr="00DF37F2" w:rsidRDefault="007314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D244" w14:textId="77777777" w:rsidR="00E2364A" w:rsidRDefault="002B6A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D23D" w14:textId="77777777" w:rsidR="00D3157C" w:rsidRDefault="0073147D" w:rsidP="00D71F88">
      <w:pPr>
        <w:spacing w:after="0"/>
      </w:pPr>
      <w:r>
        <w:separator/>
      </w:r>
    </w:p>
  </w:footnote>
  <w:footnote w:type="continuationSeparator" w:id="0">
    <w:p w14:paraId="28E3D23E" w14:textId="77777777" w:rsidR="00D3157C" w:rsidRDefault="0073147D" w:rsidP="00D71F88">
      <w:pPr>
        <w:spacing w:after="0"/>
      </w:pPr>
      <w:r>
        <w:continuationSeparator/>
      </w:r>
    </w:p>
  </w:footnote>
  <w:footnote w:id="1">
    <w:p w14:paraId="28E3D24A" w14:textId="2B09F96A" w:rsidR="002B0884" w:rsidRPr="00E840E2" w:rsidRDefault="0073147D" w:rsidP="00E840E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70169">
        <w:rPr>
          <w:rFonts w:ascii="Arial" w:hAnsi="Arial" w:cs="Arial"/>
          <w:color w:val="auto"/>
          <w:sz w:val="20"/>
          <w:szCs w:val="20"/>
        </w:rPr>
        <w:t>section 68A</w:t>
      </w:r>
      <w:r w:rsidR="00B70169" w:rsidRPr="00B70169">
        <w:rPr>
          <w:rFonts w:ascii="Arial" w:hAnsi="Arial" w:cs="Arial"/>
          <w:color w:val="auto"/>
          <w:sz w:val="20"/>
          <w:szCs w:val="20"/>
        </w:rPr>
        <w:t xml:space="preserve"> </w:t>
      </w:r>
      <w:r w:rsidRPr="00B7016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D23F" w14:textId="77777777" w:rsidR="00D71F88" w:rsidRDefault="0073147D">
    <w:pPr>
      <w:pStyle w:val="Header"/>
    </w:pPr>
    <w:r>
      <w:rPr>
        <w:noProof/>
        <w:color w:val="2B579A"/>
        <w:shd w:val="clear" w:color="auto" w:fill="E6E6E6"/>
        <w:lang w:val="en-US"/>
      </w:rPr>
      <w:drawing>
        <wp:anchor distT="0" distB="0" distL="114300" distR="114300" simplePos="0" relativeHeight="251659264" behindDoc="1" locked="0" layoutInCell="1" allowOverlap="1" wp14:anchorId="28E3D245" wp14:editId="28E3D24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003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D243" w14:textId="77777777" w:rsidR="00FA0A5B" w:rsidRDefault="0073147D">
    <w:pPr>
      <w:pStyle w:val="Header"/>
    </w:pPr>
    <w:r>
      <w:rPr>
        <w:noProof/>
      </w:rPr>
      <w:drawing>
        <wp:anchor distT="0" distB="0" distL="114300" distR="114300" simplePos="0" relativeHeight="251658240" behindDoc="0" locked="0" layoutInCell="1" allowOverlap="1" wp14:anchorId="28E3D247" wp14:editId="28E3D2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47A2A88">
      <w:start w:val="1"/>
      <w:numFmt w:val="lowerRoman"/>
      <w:lvlText w:val="(%1)"/>
      <w:lvlJc w:val="left"/>
      <w:pPr>
        <w:ind w:left="1080" w:hanging="720"/>
      </w:pPr>
      <w:rPr>
        <w:rFonts w:hint="default"/>
      </w:rPr>
    </w:lvl>
    <w:lvl w:ilvl="1" w:tplc="210C468A" w:tentative="1">
      <w:start w:val="1"/>
      <w:numFmt w:val="lowerLetter"/>
      <w:lvlText w:val="%2."/>
      <w:lvlJc w:val="left"/>
      <w:pPr>
        <w:ind w:left="1440" w:hanging="360"/>
      </w:pPr>
    </w:lvl>
    <w:lvl w:ilvl="2" w:tplc="7E54C3C0" w:tentative="1">
      <w:start w:val="1"/>
      <w:numFmt w:val="lowerRoman"/>
      <w:lvlText w:val="%3."/>
      <w:lvlJc w:val="right"/>
      <w:pPr>
        <w:ind w:left="2160" w:hanging="180"/>
      </w:pPr>
    </w:lvl>
    <w:lvl w:ilvl="3" w:tplc="31FAA524" w:tentative="1">
      <w:start w:val="1"/>
      <w:numFmt w:val="decimal"/>
      <w:lvlText w:val="%4."/>
      <w:lvlJc w:val="left"/>
      <w:pPr>
        <w:ind w:left="2880" w:hanging="360"/>
      </w:pPr>
    </w:lvl>
    <w:lvl w:ilvl="4" w:tplc="D2E0800C" w:tentative="1">
      <w:start w:val="1"/>
      <w:numFmt w:val="lowerLetter"/>
      <w:lvlText w:val="%5."/>
      <w:lvlJc w:val="left"/>
      <w:pPr>
        <w:ind w:left="3600" w:hanging="360"/>
      </w:pPr>
    </w:lvl>
    <w:lvl w:ilvl="5" w:tplc="E98C5516" w:tentative="1">
      <w:start w:val="1"/>
      <w:numFmt w:val="lowerRoman"/>
      <w:lvlText w:val="%6."/>
      <w:lvlJc w:val="right"/>
      <w:pPr>
        <w:ind w:left="4320" w:hanging="180"/>
      </w:pPr>
    </w:lvl>
    <w:lvl w:ilvl="6" w:tplc="9C3C3100" w:tentative="1">
      <w:start w:val="1"/>
      <w:numFmt w:val="decimal"/>
      <w:lvlText w:val="%7."/>
      <w:lvlJc w:val="left"/>
      <w:pPr>
        <w:ind w:left="5040" w:hanging="360"/>
      </w:pPr>
    </w:lvl>
    <w:lvl w:ilvl="7" w:tplc="44F87026" w:tentative="1">
      <w:start w:val="1"/>
      <w:numFmt w:val="lowerLetter"/>
      <w:lvlText w:val="%8."/>
      <w:lvlJc w:val="left"/>
      <w:pPr>
        <w:ind w:left="5760" w:hanging="360"/>
      </w:pPr>
    </w:lvl>
    <w:lvl w:ilvl="8" w:tplc="0570FA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02A3C80">
      <w:start w:val="1"/>
      <w:numFmt w:val="lowerRoman"/>
      <w:lvlText w:val="(%1)"/>
      <w:lvlJc w:val="left"/>
      <w:pPr>
        <w:ind w:left="1080" w:hanging="720"/>
      </w:pPr>
      <w:rPr>
        <w:rFonts w:hint="default"/>
      </w:rPr>
    </w:lvl>
    <w:lvl w:ilvl="1" w:tplc="69100756" w:tentative="1">
      <w:start w:val="1"/>
      <w:numFmt w:val="lowerLetter"/>
      <w:lvlText w:val="%2."/>
      <w:lvlJc w:val="left"/>
      <w:pPr>
        <w:ind w:left="1440" w:hanging="360"/>
      </w:pPr>
    </w:lvl>
    <w:lvl w:ilvl="2" w:tplc="B852D7BE" w:tentative="1">
      <w:start w:val="1"/>
      <w:numFmt w:val="lowerRoman"/>
      <w:lvlText w:val="%3."/>
      <w:lvlJc w:val="right"/>
      <w:pPr>
        <w:ind w:left="2160" w:hanging="180"/>
      </w:pPr>
    </w:lvl>
    <w:lvl w:ilvl="3" w:tplc="1FCC1682" w:tentative="1">
      <w:start w:val="1"/>
      <w:numFmt w:val="decimal"/>
      <w:lvlText w:val="%4."/>
      <w:lvlJc w:val="left"/>
      <w:pPr>
        <w:ind w:left="2880" w:hanging="360"/>
      </w:pPr>
    </w:lvl>
    <w:lvl w:ilvl="4" w:tplc="DCEABD0C" w:tentative="1">
      <w:start w:val="1"/>
      <w:numFmt w:val="lowerLetter"/>
      <w:lvlText w:val="%5."/>
      <w:lvlJc w:val="left"/>
      <w:pPr>
        <w:ind w:left="3600" w:hanging="360"/>
      </w:pPr>
    </w:lvl>
    <w:lvl w:ilvl="5" w:tplc="F4807F42" w:tentative="1">
      <w:start w:val="1"/>
      <w:numFmt w:val="lowerRoman"/>
      <w:lvlText w:val="%6."/>
      <w:lvlJc w:val="right"/>
      <w:pPr>
        <w:ind w:left="4320" w:hanging="180"/>
      </w:pPr>
    </w:lvl>
    <w:lvl w:ilvl="6" w:tplc="7F5082BC" w:tentative="1">
      <w:start w:val="1"/>
      <w:numFmt w:val="decimal"/>
      <w:lvlText w:val="%7."/>
      <w:lvlJc w:val="left"/>
      <w:pPr>
        <w:ind w:left="5040" w:hanging="360"/>
      </w:pPr>
    </w:lvl>
    <w:lvl w:ilvl="7" w:tplc="CC1A9FFC" w:tentative="1">
      <w:start w:val="1"/>
      <w:numFmt w:val="lowerLetter"/>
      <w:lvlText w:val="%8."/>
      <w:lvlJc w:val="left"/>
      <w:pPr>
        <w:ind w:left="5760" w:hanging="360"/>
      </w:pPr>
    </w:lvl>
    <w:lvl w:ilvl="8" w:tplc="0FF6D3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30200E4">
      <w:start w:val="1"/>
      <w:numFmt w:val="lowerRoman"/>
      <w:lvlText w:val="(%1)"/>
      <w:lvlJc w:val="left"/>
      <w:pPr>
        <w:ind w:left="1080" w:hanging="720"/>
      </w:pPr>
      <w:rPr>
        <w:rFonts w:hint="default"/>
      </w:rPr>
    </w:lvl>
    <w:lvl w:ilvl="1" w:tplc="666CC104" w:tentative="1">
      <w:start w:val="1"/>
      <w:numFmt w:val="lowerLetter"/>
      <w:lvlText w:val="%2."/>
      <w:lvlJc w:val="left"/>
      <w:pPr>
        <w:ind w:left="1440" w:hanging="360"/>
      </w:pPr>
    </w:lvl>
    <w:lvl w:ilvl="2" w:tplc="688056A6" w:tentative="1">
      <w:start w:val="1"/>
      <w:numFmt w:val="lowerRoman"/>
      <w:lvlText w:val="%3."/>
      <w:lvlJc w:val="right"/>
      <w:pPr>
        <w:ind w:left="2160" w:hanging="180"/>
      </w:pPr>
    </w:lvl>
    <w:lvl w:ilvl="3" w:tplc="9C68DC7A" w:tentative="1">
      <w:start w:val="1"/>
      <w:numFmt w:val="decimal"/>
      <w:lvlText w:val="%4."/>
      <w:lvlJc w:val="left"/>
      <w:pPr>
        <w:ind w:left="2880" w:hanging="360"/>
      </w:pPr>
    </w:lvl>
    <w:lvl w:ilvl="4" w:tplc="D038B328" w:tentative="1">
      <w:start w:val="1"/>
      <w:numFmt w:val="lowerLetter"/>
      <w:lvlText w:val="%5."/>
      <w:lvlJc w:val="left"/>
      <w:pPr>
        <w:ind w:left="3600" w:hanging="360"/>
      </w:pPr>
    </w:lvl>
    <w:lvl w:ilvl="5" w:tplc="A0CC400E" w:tentative="1">
      <w:start w:val="1"/>
      <w:numFmt w:val="lowerRoman"/>
      <w:lvlText w:val="%6."/>
      <w:lvlJc w:val="right"/>
      <w:pPr>
        <w:ind w:left="4320" w:hanging="180"/>
      </w:pPr>
    </w:lvl>
    <w:lvl w:ilvl="6" w:tplc="A9EADF86" w:tentative="1">
      <w:start w:val="1"/>
      <w:numFmt w:val="decimal"/>
      <w:lvlText w:val="%7."/>
      <w:lvlJc w:val="left"/>
      <w:pPr>
        <w:ind w:left="5040" w:hanging="360"/>
      </w:pPr>
    </w:lvl>
    <w:lvl w:ilvl="7" w:tplc="A9EEA694" w:tentative="1">
      <w:start w:val="1"/>
      <w:numFmt w:val="lowerLetter"/>
      <w:lvlText w:val="%8."/>
      <w:lvlJc w:val="left"/>
      <w:pPr>
        <w:ind w:left="5760" w:hanging="360"/>
      </w:pPr>
    </w:lvl>
    <w:lvl w:ilvl="8" w:tplc="206E88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98A7CE0">
      <w:start w:val="1"/>
      <w:numFmt w:val="bullet"/>
      <w:lvlText w:val=""/>
      <w:lvlJc w:val="left"/>
      <w:pPr>
        <w:ind w:left="720" w:hanging="360"/>
      </w:pPr>
      <w:rPr>
        <w:rFonts w:ascii="Symbol" w:hAnsi="Symbol" w:hint="default"/>
        <w:color w:val="auto"/>
        <w:sz w:val="24"/>
        <w:szCs w:val="24"/>
      </w:rPr>
    </w:lvl>
    <w:lvl w:ilvl="1" w:tplc="0B0C49FA" w:tentative="1">
      <w:start w:val="1"/>
      <w:numFmt w:val="bullet"/>
      <w:lvlText w:val="o"/>
      <w:lvlJc w:val="left"/>
      <w:pPr>
        <w:ind w:left="1440" w:hanging="360"/>
      </w:pPr>
      <w:rPr>
        <w:rFonts w:ascii="Courier New" w:hAnsi="Courier New" w:cs="Courier New" w:hint="default"/>
      </w:rPr>
    </w:lvl>
    <w:lvl w:ilvl="2" w:tplc="73469D5E" w:tentative="1">
      <w:start w:val="1"/>
      <w:numFmt w:val="bullet"/>
      <w:lvlText w:val=""/>
      <w:lvlJc w:val="left"/>
      <w:pPr>
        <w:ind w:left="2160" w:hanging="360"/>
      </w:pPr>
      <w:rPr>
        <w:rFonts w:ascii="Wingdings" w:hAnsi="Wingdings" w:hint="default"/>
      </w:rPr>
    </w:lvl>
    <w:lvl w:ilvl="3" w:tplc="C8923678" w:tentative="1">
      <w:start w:val="1"/>
      <w:numFmt w:val="bullet"/>
      <w:lvlText w:val=""/>
      <w:lvlJc w:val="left"/>
      <w:pPr>
        <w:ind w:left="2880" w:hanging="360"/>
      </w:pPr>
      <w:rPr>
        <w:rFonts w:ascii="Symbol" w:hAnsi="Symbol" w:hint="default"/>
      </w:rPr>
    </w:lvl>
    <w:lvl w:ilvl="4" w:tplc="13B69B3E" w:tentative="1">
      <w:start w:val="1"/>
      <w:numFmt w:val="bullet"/>
      <w:lvlText w:val="o"/>
      <w:lvlJc w:val="left"/>
      <w:pPr>
        <w:ind w:left="3600" w:hanging="360"/>
      </w:pPr>
      <w:rPr>
        <w:rFonts w:ascii="Courier New" w:hAnsi="Courier New" w:cs="Courier New" w:hint="default"/>
      </w:rPr>
    </w:lvl>
    <w:lvl w:ilvl="5" w:tplc="1972B41C" w:tentative="1">
      <w:start w:val="1"/>
      <w:numFmt w:val="bullet"/>
      <w:lvlText w:val=""/>
      <w:lvlJc w:val="left"/>
      <w:pPr>
        <w:ind w:left="4320" w:hanging="360"/>
      </w:pPr>
      <w:rPr>
        <w:rFonts w:ascii="Wingdings" w:hAnsi="Wingdings" w:hint="default"/>
      </w:rPr>
    </w:lvl>
    <w:lvl w:ilvl="6" w:tplc="4CF827C2" w:tentative="1">
      <w:start w:val="1"/>
      <w:numFmt w:val="bullet"/>
      <w:lvlText w:val=""/>
      <w:lvlJc w:val="left"/>
      <w:pPr>
        <w:ind w:left="5040" w:hanging="360"/>
      </w:pPr>
      <w:rPr>
        <w:rFonts w:ascii="Symbol" w:hAnsi="Symbol" w:hint="default"/>
      </w:rPr>
    </w:lvl>
    <w:lvl w:ilvl="7" w:tplc="BB7401B0" w:tentative="1">
      <w:start w:val="1"/>
      <w:numFmt w:val="bullet"/>
      <w:lvlText w:val="o"/>
      <w:lvlJc w:val="left"/>
      <w:pPr>
        <w:ind w:left="5760" w:hanging="360"/>
      </w:pPr>
      <w:rPr>
        <w:rFonts w:ascii="Courier New" w:hAnsi="Courier New" w:cs="Courier New" w:hint="default"/>
      </w:rPr>
    </w:lvl>
    <w:lvl w:ilvl="8" w:tplc="F8E6356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97C85CA">
      <w:start w:val="1"/>
      <w:numFmt w:val="lowerRoman"/>
      <w:lvlText w:val="(%1)"/>
      <w:lvlJc w:val="left"/>
      <w:pPr>
        <w:ind w:left="1080" w:hanging="720"/>
      </w:pPr>
      <w:rPr>
        <w:rFonts w:hint="default"/>
      </w:rPr>
    </w:lvl>
    <w:lvl w:ilvl="1" w:tplc="3230DE52" w:tentative="1">
      <w:start w:val="1"/>
      <w:numFmt w:val="lowerLetter"/>
      <w:lvlText w:val="%2."/>
      <w:lvlJc w:val="left"/>
      <w:pPr>
        <w:ind w:left="1440" w:hanging="360"/>
      </w:pPr>
    </w:lvl>
    <w:lvl w:ilvl="2" w:tplc="694AA30E" w:tentative="1">
      <w:start w:val="1"/>
      <w:numFmt w:val="lowerRoman"/>
      <w:lvlText w:val="%3."/>
      <w:lvlJc w:val="right"/>
      <w:pPr>
        <w:ind w:left="2160" w:hanging="180"/>
      </w:pPr>
    </w:lvl>
    <w:lvl w:ilvl="3" w:tplc="DA64B088" w:tentative="1">
      <w:start w:val="1"/>
      <w:numFmt w:val="decimal"/>
      <w:lvlText w:val="%4."/>
      <w:lvlJc w:val="left"/>
      <w:pPr>
        <w:ind w:left="2880" w:hanging="360"/>
      </w:pPr>
    </w:lvl>
    <w:lvl w:ilvl="4" w:tplc="D4181D3A" w:tentative="1">
      <w:start w:val="1"/>
      <w:numFmt w:val="lowerLetter"/>
      <w:lvlText w:val="%5."/>
      <w:lvlJc w:val="left"/>
      <w:pPr>
        <w:ind w:left="3600" w:hanging="360"/>
      </w:pPr>
    </w:lvl>
    <w:lvl w:ilvl="5" w:tplc="970E9C02" w:tentative="1">
      <w:start w:val="1"/>
      <w:numFmt w:val="lowerRoman"/>
      <w:lvlText w:val="%6."/>
      <w:lvlJc w:val="right"/>
      <w:pPr>
        <w:ind w:left="4320" w:hanging="180"/>
      </w:pPr>
    </w:lvl>
    <w:lvl w:ilvl="6" w:tplc="7D5C9DE0" w:tentative="1">
      <w:start w:val="1"/>
      <w:numFmt w:val="decimal"/>
      <w:lvlText w:val="%7."/>
      <w:lvlJc w:val="left"/>
      <w:pPr>
        <w:ind w:left="5040" w:hanging="360"/>
      </w:pPr>
    </w:lvl>
    <w:lvl w:ilvl="7" w:tplc="06C61EF2" w:tentative="1">
      <w:start w:val="1"/>
      <w:numFmt w:val="lowerLetter"/>
      <w:lvlText w:val="%8."/>
      <w:lvlJc w:val="left"/>
      <w:pPr>
        <w:ind w:left="5760" w:hanging="360"/>
      </w:pPr>
    </w:lvl>
    <w:lvl w:ilvl="8" w:tplc="7B9E011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494B240">
      <w:start w:val="1"/>
      <w:numFmt w:val="lowerRoman"/>
      <w:lvlText w:val="(%1)"/>
      <w:lvlJc w:val="left"/>
      <w:pPr>
        <w:ind w:left="1080" w:hanging="720"/>
      </w:pPr>
      <w:rPr>
        <w:rFonts w:hint="default"/>
      </w:rPr>
    </w:lvl>
    <w:lvl w:ilvl="1" w:tplc="F7E21AC2" w:tentative="1">
      <w:start w:val="1"/>
      <w:numFmt w:val="lowerLetter"/>
      <w:lvlText w:val="%2."/>
      <w:lvlJc w:val="left"/>
      <w:pPr>
        <w:ind w:left="1440" w:hanging="360"/>
      </w:pPr>
    </w:lvl>
    <w:lvl w:ilvl="2" w:tplc="047AFA18" w:tentative="1">
      <w:start w:val="1"/>
      <w:numFmt w:val="lowerRoman"/>
      <w:lvlText w:val="%3."/>
      <w:lvlJc w:val="right"/>
      <w:pPr>
        <w:ind w:left="2160" w:hanging="180"/>
      </w:pPr>
    </w:lvl>
    <w:lvl w:ilvl="3" w:tplc="ED929678" w:tentative="1">
      <w:start w:val="1"/>
      <w:numFmt w:val="decimal"/>
      <w:lvlText w:val="%4."/>
      <w:lvlJc w:val="left"/>
      <w:pPr>
        <w:ind w:left="2880" w:hanging="360"/>
      </w:pPr>
    </w:lvl>
    <w:lvl w:ilvl="4" w:tplc="E724D520" w:tentative="1">
      <w:start w:val="1"/>
      <w:numFmt w:val="lowerLetter"/>
      <w:lvlText w:val="%5."/>
      <w:lvlJc w:val="left"/>
      <w:pPr>
        <w:ind w:left="3600" w:hanging="360"/>
      </w:pPr>
    </w:lvl>
    <w:lvl w:ilvl="5" w:tplc="E4FE83D6" w:tentative="1">
      <w:start w:val="1"/>
      <w:numFmt w:val="lowerRoman"/>
      <w:lvlText w:val="%6."/>
      <w:lvlJc w:val="right"/>
      <w:pPr>
        <w:ind w:left="4320" w:hanging="180"/>
      </w:pPr>
    </w:lvl>
    <w:lvl w:ilvl="6" w:tplc="2B245210" w:tentative="1">
      <w:start w:val="1"/>
      <w:numFmt w:val="decimal"/>
      <w:lvlText w:val="%7."/>
      <w:lvlJc w:val="left"/>
      <w:pPr>
        <w:ind w:left="5040" w:hanging="360"/>
      </w:pPr>
    </w:lvl>
    <w:lvl w:ilvl="7" w:tplc="8CAC4B86" w:tentative="1">
      <w:start w:val="1"/>
      <w:numFmt w:val="lowerLetter"/>
      <w:lvlText w:val="%8."/>
      <w:lvlJc w:val="left"/>
      <w:pPr>
        <w:ind w:left="5760" w:hanging="360"/>
      </w:pPr>
    </w:lvl>
    <w:lvl w:ilvl="8" w:tplc="B8EA98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5261B2A">
      <w:start w:val="1"/>
      <w:numFmt w:val="lowerRoman"/>
      <w:lvlText w:val="(%1)"/>
      <w:lvlJc w:val="left"/>
      <w:pPr>
        <w:ind w:left="1080" w:hanging="720"/>
      </w:pPr>
      <w:rPr>
        <w:rFonts w:hint="default"/>
      </w:rPr>
    </w:lvl>
    <w:lvl w:ilvl="1" w:tplc="7FE86914" w:tentative="1">
      <w:start w:val="1"/>
      <w:numFmt w:val="lowerLetter"/>
      <w:lvlText w:val="%2."/>
      <w:lvlJc w:val="left"/>
      <w:pPr>
        <w:ind w:left="1440" w:hanging="360"/>
      </w:pPr>
    </w:lvl>
    <w:lvl w:ilvl="2" w:tplc="9418E11C" w:tentative="1">
      <w:start w:val="1"/>
      <w:numFmt w:val="lowerRoman"/>
      <w:lvlText w:val="%3."/>
      <w:lvlJc w:val="right"/>
      <w:pPr>
        <w:ind w:left="2160" w:hanging="180"/>
      </w:pPr>
    </w:lvl>
    <w:lvl w:ilvl="3" w:tplc="96363EA6" w:tentative="1">
      <w:start w:val="1"/>
      <w:numFmt w:val="decimal"/>
      <w:lvlText w:val="%4."/>
      <w:lvlJc w:val="left"/>
      <w:pPr>
        <w:ind w:left="2880" w:hanging="360"/>
      </w:pPr>
    </w:lvl>
    <w:lvl w:ilvl="4" w:tplc="D8F6F598" w:tentative="1">
      <w:start w:val="1"/>
      <w:numFmt w:val="lowerLetter"/>
      <w:lvlText w:val="%5."/>
      <w:lvlJc w:val="left"/>
      <w:pPr>
        <w:ind w:left="3600" w:hanging="360"/>
      </w:pPr>
    </w:lvl>
    <w:lvl w:ilvl="5" w:tplc="90E668B4" w:tentative="1">
      <w:start w:val="1"/>
      <w:numFmt w:val="lowerRoman"/>
      <w:lvlText w:val="%6."/>
      <w:lvlJc w:val="right"/>
      <w:pPr>
        <w:ind w:left="4320" w:hanging="180"/>
      </w:pPr>
    </w:lvl>
    <w:lvl w:ilvl="6" w:tplc="240EB1A0" w:tentative="1">
      <w:start w:val="1"/>
      <w:numFmt w:val="decimal"/>
      <w:lvlText w:val="%7."/>
      <w:lvlJc w:val="left"/>
      <w:pPr>
        <w:ind w:left="5040" w:hanging="360"/>
      </w:pPr>
    </w:lvl>
    <w:lvl w:ilvl="7" w:tplc="E8521198" w:tentative="1">
      <w:start w:val="1"/>
      <w:numFmt w:val="lowerLetter"/>
      <w:lvlText w:val="%8."/>
      <w:lvlJc w:val="left"/>
      <w:pPr>
        <w:ind w:left="5760" w:hanging="360"/>
      </w:pPr>
    </w:lvl>
    <w:lvl w:ilvl="8" w:tplc="47F017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59AE06E">
      <w:start w:val="1"/>
      <w:numFmt w:val="lowerRoman"/>
      <w:lvlText w:val="(%1)"/>
      <w:lvlJc w:val="left"/>
      <w:pPr>
        <w:ind w:left="1080" w:hanging="720"/>
      </w:pPr>
      <w:rPr>
        <w:rFonts w:hint="default"/>
      </w:rPr>
    </w:lvl>
    <w:lvl w:ilvl="1" w:tplc="8C866C14" w:tentative="1">
      <w:start w:val="1"/>
      <w:numFmt w:val="lowerLetter"/>
      <w:lvlText w:val="%2."/>
      <w:lvlJc w:val="left"/>
      <w:pPr>
        <w:ind w:left="1440" w:hanging="360"/>
      </w:pPr>
    </w:lvl>
    <w:lvl w:ilvl="2" w:tplc="D736DB46" w:tentative="1">
      <w:start w:val="1"/>
      <w:numFmt w:val="lowerRoman"/>
      <w:lvlText w:val="%3."/>
      <w:lvlJc w:val="right"/>
      <w:pPr>
        <w:ind w:left="2160" w:hanging="180"/>
      </w:pPr>
    </w:lvl>
    <w:lvl w:ilvl="3" w:tplc="A9025DDA" w:tentative="1">
      <w:start w:val="1"/>
      <w:numFmt w:val="decimal"/>
      <w:lvlText w:val="%4."/>
      <w:lvlJc w:val="left"/>
      <w:pPr>
        <w:ind w:left="2880" w:hanging="360"/>
      </w:pPr>
    </w:lvl>
    <w:lvl w:ilvl="4" w:tplc="FCF4D0B8" w:tentative="1">
      <w:start w:val="1"/>
      <w:numFmt w:val="lowerLetter"/>
      <w:lvlText w:val="%5."/>
      <w:lvlJc w:val="left"/>
      <w:pPr>
        <w:ind w:left="3600" w:hanging="360"/>
      </w:pPr>
    </w:lvl>
    <w:lvl w:ilvl="5" w:tplc="9BF44A02" w:tentative="1">
      <w:start w:val="1"/>
      <w:numFmt w:val="lowerRoman"/>
      <w:lvlText w:val="%6."/>
      <w:lvlJc w:val="right"/>
      <w:pPr>
        <w:ind w:left="4320" w:hanging="180"/>
      </w:pPr>
    </w:lvl>
    <w:lvl w:ilvl="6" w:tplc="7DC8BF7A" w:tentative="1">
      <w:start w:val="1"/>
      <w:numFmt w:val="decimal"/>
      <w:lvlText w:val="%7."/>
      <w:lvlJc w:val="left"/>
      <w:pPr>
        <w:ind w:left="5040" w:hanging="360"/>
      </w:pPr>
    </w:lvl>
    <w:lvl w:ilvl="7" w:tplc="4C14EE62" w:tentative="1">
      <w:start w:val="1"/>
      <w:numFmt w:val="lowerLetter"/>
      <w:lvlText w:val="%8."/>
      <w:lvlJc w:val="left"/>
      <w:pPr>
        <w:ind w:left="5760" w:hanging="360"/>
      </w:pPr>
    </w:lvl>
    <w:lvl w:ilvl="8" w:tplc="EF24FA2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EAA9168">
      <w:start w:val="1"/>
      <w:numFmt w:val="lowerRoman"/>
      <w:lvlText w:val="(%1)"/>
      <w:lvlJc w:val="left"/>
      <w:pPr>
        <w:ind w:left="1080" w:hanging="720"/>
      </w:pPr>
      <w:rPr>
        <w:rFonts w:hint="default"/>
      </w:rPr>
    </w:lvl>
    <w:lvl w:ilvl="1" w:tplc="EB40A82C" w:tentative="1">
      <w:start w:val="1"/>
      <w:numFmt w:val="lowerLetter"/>
      <w:lvlText w:val="%2."/>
      <w:lvlJc w:val="left"/>
      <w:pPr>
        <w:ind w:left="1440" w:hanging="360"/>
      </w:pPr>
    </w:lvl>
    <w:lvl w:ilvl="2" w:tplc="47C6F0A0" w:tentative="1">
      <w:start w:val="1"/>
      <w:numFmt w:val="lowerRoman"/>
      <w:lvlText w:val="%3."/>
      <w:lvlJc w:val="right"/>
      <w:pPr>
        <w:ind w:left="2160" w:hanging="180"/>
      </w:pPr>
    </w:lvl>
    <w:lvl w:ilvl="3" w:tplc="CC44F590" w:tentative="1">
      <w:start w:val="1"/>
      <w:numFmt w:val="decimal"/>
      <w:lvlText w:val="%4."/>
      <w:lvlJc w:val="left"/>
      <w:pPr>
        <w:ind w:left="2880" w:hanging="360"/>
      </w:pPr>
    </w:lvl>
    <w:lvl w:ilvl="4" w:tplc="178A8C58" w:tentative="1">
      <w:start w:val="1"/>
      <w:numFmt w:val="lowerLetter"/>
      <w:lvlText w:val="%5."/>
      <w:lvlJc w:val="left"/>
      <w:pPr>
        <w:ind w:left="3600" w:hanging="360"/>
      </w:pPr>
    </w:lvl>
    <w:lvl w:ilvl="5" w:tplc="744E502C" w:tentative="1">
      <w:start w:val="1"/>
      <w:numFmt w:val="lowerRoman"/>
      <w:lvlText w:val="%6."/>
      <w:lvlJc w:val="right"/>
      <w:pPr>
        <w:ind w:left="4320" w:hanging="180"/>
      </w:pPr>
    </w:lvl>
    <w:lvl w:ilvl="6" w:tplc="05EC76AC" w:tentative="1">
      <w:start w:val="1"/>
      <w:numFmt w:val="decimal"/>
      <w:lvlText w:val="%7."/>
      <w:lvlJc w:val="left"/>
      <w:pPr>
        <w:ind w:left="5040" w:hanging="360"/>
      </w:pPr>
    </w:lvl>
    <w:lvl w:ilvl="7" w:tplc="1316875C" w:tentative="1">
      <w:start w:val="1"/>
      <w:numFmt w:val="lowerLetter"/>
      <w:lvlText w:val="%8."/>
      <w:lvlJc w:val="left"/>
      <w:pPr>
        <w:ind w:left="5760" w:hanging="360"/>
      </w:pPr>
    </w:lvl>
    <w:lvl w:ilvl="8" w:tplc="43F69F6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550050A">
      <w:start w:val="1"/>
      <w:numFmt w:val="lowerRoman"/>
      <w:lvlText w:val="(%1)"/>
      <w:lvlJc w:val="left"/>
      <w:pPr>
        <w:ind w:left="1080" w:hanging="720"/>
      </w:pPr>
      <w:rPr>
        <w:rFonts w:hint="default"/>
      </w:rPr>
    </w:lvl>
    <w:lvl w:ilvl="1" w:tplc="A9885312" w:tentative="1">
      <w:start w:val="1"/>
      <w:numFmt w:val="lowerLetter"/>
      <w:lvlText w:val="%2."/>
      <w:lvlJc w:val="left"/>
      <w:pPr>
        <w:ind w:left="1440" w:hanging="360"/>
      </w:pPr>
    </w:lvl>
    <w:lvl w:ilvl="2" w:tplc="2924CB0C" w:tentative="1">
      <w:start w:val="1"/>
      <w:numFmt w:val="lowerRoman"/>
      <w:lvlText w:val="%3."/>
      <w:lvlJc w:val="right"/>
      <w:pPr>
        <w:ind w:left="2160" w:hanging="180"/>
      </w:pPr>
    </w:lvl>
    <w:lvl w:ilvl="3" w:tplc="06E26F50" w:tentative="1">
      <w:start w:val="1"/>
      <w:numFmt w:val="decimal"/>
      <w:lvlText w:val="%4."/>
      <w:lvlJc w:val="left"/>
      <w:pPr>
        <w:ind w:left="2880" w:hanging="360"/>
      </w:pPr>
    </w:lvl>
    <w:lvl w:ilvl="4" w:tplc="C1E60D90" w:tentative="1">
      <w:start w:val="1"/>
      <w:numFmt w:val="lowerLetter"/>
      <w:lvlText w:val="%5."/>
      <w:lvlJc w:val="left"/>
      <w:pPr>
        <w:ind w:left="3600" w:hanging="360"/>
      </w:pPr>
    </w:lvl>
    <w:lvl w:ilvl="5" w:tplc="98520234" w:tentative="1">
      <w:start w:val="1"/>
      <w:numFmt w:val="lowerRoman"/>
      <w:lvlText w:val="%6."/>
      <w:lvlJc w:val="right"/>
      <w:pPr>
        <w:ind w:left="4320" w:hanging="180"/>
      </w:pPr>
    </w:lvl>
    <w:lvl w:ilvl="6" w:tplc="BF080D90" w:tentative="1">
      <w:start w:val="1"/>
      <w:numFmt w:val="decimal"/>
      <w:lvlText w:val="%7."/>
      <w:lvlJc w:val="left"/>
      <w:pPr>
        <w:ind w:left="5040" w:hanging="360"/>
      </w:pPr>
    </w:lvl>
    <w:lvl w:ilvl="7" w:tplc="A3E87296" w:tentative="1">
      <w:start w:val="1"/>
      <w:numFmt w:val="lowerLetter"/>
      <w:lvlText w:val="%8."/>
      <w:lvlJc w:val="left"/>
      <w:pPr>
        <w:ind w:left="5760" w:hanging="360"/>
      </w:pPr>
    </w:lvl>
    <w:lvl w:ilvl="8" w:tplc="65E442C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C27"/>
    <w:rsid w:val="000B4E6A"/>
    <w:rsid w:val="000E394F"/>
    <w:rsid w:val="001314EC"/>
    <w:rsid w:val="00164140"/>
    <w:rsid w:val="00227581"/>
    <w:rsid w:val="002406BA"/>
    <w:rsid w:val="002447F5"/>
    <w:rsid w:val="00262E98"/>
    <w:rsid w:val="00264107"/>
    <w:rsid w:val="002B6735"/>
    <w:rsid w:val="002B6A19"/>
    <w:rsid w:val="002C7210"/>
    <w:rsid w:val="002E5DCC"/>
    <w:rsid w:val="002F344C"/>
    <w:rsid w:val="0036160E"/>
    <w:rsid w:val="003D7EA4"/>
    <w:rsid w:val="003E531B"/>
    <w:rsid w:val="003E6743"/>
    <w:rsid w:val="00422E76"/>
    <w:rsid w:val="00423CEE"/>
    <w:rsid w:val="004E0E9B"/>
    <w:rsid w:val="0050454F"/>
    <w:rsid w:val="00532C27"/>
    <w:rsid w:val="00585FFC"/>
    <w:rsid w:val="005A2D85"/>
    <w:rsid w:val="005D0394"/>
    <w:rsid w:val="006563D1"/>
    <w:rsid w:val="006A2813"/>
    <w:rsid w:val="006E684C"/>
    <w:rsid w:val="006F7256"/>
    <w:rsid w:val="0070487D"/>
    <w:rsid w:val="007227EA"/>
    <w:rsid w:val="0073147D"/>
    <w:rsid w:val="00782DA5"/>
    <w:rsid w:val="007A60C8"/>
    <w:rsid w:val="007E0B41"/>
    <w:rsid w:val="00823949"/>
    <w:rsid w:val="008B28B9"/>
    <w:rsid w:val="008C40ED"/>
    <w:rsid w:val="00910D05"/>
    <w:rsid w:val="0091146A"/>
    <w:rsid w:val="0096101E"/>
    <w:rsid w:val="0099021D"/>
    <w:rsid w:val="00A37EC0"/>
    <w:rsid w:val="00A5186F"/>
    <w:rsid w:val="00A56348"/>
    <w:rsid w:val="00A814CC"/>
    <w:rsid w:val="00AE7D1F"/>
    <w:rsid w:val="00B5085D"/>
    <w:rsid w:val="00B70169"/>
    <w:rsid w:val="00BD2FB6"/>
    <w:rsid w:val="00BF6CDB"/>
    <w:rsid w:val="00C356E4"/>
    <w:rsid w:val="00C370E5"/>
    <w:rsid w:val="00C67E73"/>
    <w:rsid w:val="00CD3989"/>
    <w:rsid w:val="00D64121"/>
    <w:rsid w:val="00DA78F4"/>
    <w:rsid w:val="00DF12E5"/>
    <w:rsid w:val="00E663B9"/>
    <w:rsid w:val="00E76D18"/>
    <w:rsid w:val="00E82F15"/>
    <w:rsid w:val="00E840E2"/>
    <w:rsid w:val="00EE7CCE"/>
    <w:rsid w:val="00EF03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D0FF"/>
  <w15:docId w15:val="{B13E200D-B322-4616-8125-0CF35943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7E0B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7704F" w:rsidP="00BF58F7">
          <w:pPr>
            <w:pStyle w:val="8F35DD72676C4968804A78859020A7E8"/>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7704F" w:rsidP="00BF58F7">
          <w:pPr>
            <w:pStyle w:val="A3A1F3B00F244430B5A21C7691278914"/>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7704F" w:rsidP="00BF58F7">
          <w:pPr>
            <w:pStyle w:val="22F669CA3BC04740B78F109914C3D5AE"/>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7704F" w:rsidP="00BF58F7">
          <w:pPr>
            <w:pStyle w:val="8BA650E37A7E4029B2D2AA8665DE98E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7704F" w:rsidP="00BF58F7">
          <w:pPr>
            <w:pStyle w:val="1A829CF0B46F49F0B9E66747FC324686"/>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7704F"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7704F"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7704F"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7704F"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7704F"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7704F"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7704F"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7704F"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7704F"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7704F"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7704F"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04F"/>
    <w:rsid w:val="00C7704F"/>
    <w:rsid w:val="00E72E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4352</RACS_x0020_ID>
    <Approved_x0020_Provider xmlns="a8338b6e-77a6-4851-82b6-98166143ffdd">Neerim District Soldiers' Memorial Hospital Inc</Approved_x0020_Provider>
    <Management_x0020_Company_x0020_ID xmlns="a8338b6e-77a6-4851-82b6-98166143ffdd" xsi:nil="true"/>
    <Home xmlns="a8338b6e-77a6-4851-82b6-98166143ffdd">Tarago Views Aged Care</Home>
    <Signed xmlns="a8338b6e-77a6-4851-82b6-98166143ffdd" xsi:nil="true"/>
    <Uploaded xmlns="a8338b6e-77a6-4851-82b6-98166143ffdd">False</Uploaded>
    <Management_x0020_Company xmlns="a8338b6e-77a6-4851-82b6-98166143ffdd" xsi:nil="true"/>
    <Doc_x0020_Date xmlns="a8338b6e-77a6-4851-82b6-98166143ffdd">2023-06-20T02:54:00+00:00</Doc_x0020_Date>
    <CSI_x0020_ID xmlns="a8338b6e-77a6-4851-82b6-98166143ffdd" xsi:nil="true"/>
    <Case_x0020_ID xmlns="a8338b6e-77a6-4851-82b6-98166143ffdd" xsi:nil="true"/>
    <Approved_x0020_Provider_x0020_ID xmlns="a8338b6e-77a6-4851-82b6-98166143ffdd">4EA70409-77F4-DC11-AD41-005056922186</Approved_x0020_Provider_x0020_ID>
    <Location xmlns="a8338b6e-77a6-4851-82b6-98166143ffdd" xsi:nil="true"/>
    <Home_x0020_ID xmlns="a8338b6e-77a6-4851-82b6-98166143ffdd">E39E338C-7CF4-DC11-AD41-005056922186</Home_x0020_ID>
    <State xmlns="a8338b6e-77a6-4851-82b6-98166143ffdd">VIC</State>
    <Doc_x0020_Sent_Received_x0020_Date xmlns="a8338b6e-77a6-4851-82b6-98166143ffdd">2023-06-20T00:00:00+00:00</Doc_x0020_Sent_Received_x0020_Date>
    <Activity_x0020_ID xmlns="a8338b6e-77a6-4851-82b6-98166143ffdd">402A62E8-05F6-ED11-BED3-005056922186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50298EA-4F63-4D78-8899-444C5BEDE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schemas.microsoft.com/office/2006/metadata/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2674</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cp:lastPrinted>2023-07-25T03:30:00Z</cp:lastPrinted>
  <dcterms:created xsi:type="dcterms:W3CDTF">2023-07-26T03:35:00Z</dcterms:created>
  <dcterms:modified xsi:type="dcterms:W3CDTF">2023-07-26T03:35:00Z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