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2D12E" w14:textId="77777777" w:rsidR="005936B3" w:rsidRPr="003217D3" w:rsidRDefault="005936B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651945" wp14:editId="29871B9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BFAF98" w14:textId="77777777" w:rsidR="005936B3" w:rsidRPr="003217D3" w:rsidRDefault="005936B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C04AE9" w14:textId="77777777" w:rsidR="005936B3" w:rsidRPr="00A36AA9" w:rsidRDefault="005936B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06ADAE" w14:textId="77777777" w:rsidR="005936B3" w:rsidRPr="00A36AA9" w:rsidRDefault="005936B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C160C" w14:paraId="24316F7D" w14:textId="77777777" w:rsidTr="005C160C">
        <w:tc>
          <w:tcPr>
            <w:cnfStyle w:val="001000000000" w:firstRow="0" w:lastRow="0" w:firstColumn="1" w:lastColumn="0" w:oddVBand="0" w:evenVBand="0" w:oddHBand="0" w:evenHBand="0" w:firstRowFirstColumn="0" w:firstRowLastColumn="0" w:lastRowFirstColumn="0" w:lastRowLastColumn="0"/>
            <w:tcW w:w="3227" w:type="dxa"/>
          </w:tcPr>
          <w:p w14:paraId="3A41A84E" w14:textId="77777777" w:rsidR="005936B3" w:rsidRPr="00A36AA9" w:rsidRDefault="005936B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E285BE" w14:textId="77777777" w:rsidR="005936B3" w:rsidRDefault="005936B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Junction Neighbourhood Centre Inc</w:t>
            </w:r>
          </w:p>
        </w:tc>
      </w:tr>
      <w:tr w:rsidR="005C160C" w14:paraId="3CF2192F" w14:textId="77777777" w:rsidTr="005C1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EE15C" w14:textId="77777777" w:rsidR="005936B3" w:rsidRPr="00A36AA9" w:rsidRDefault="005936B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683CD1" w14:textId="77777777" w:rsidR="005936B3" w:rsidRPr="00C27BE3" w:rsidRDefault="005936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200393</w:t>
            </w:r>
          </w:p>
        </w:tc>
      </w:tr>
      <w:tr w:rsidR="005C160C" w14:paraId="35F7ECDD" w14:textId="77777777" w:rsidTr="005C16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CF232" w14:textId="77777777" w:rsidR="005936B3" w:rsidRPr="00A36AA9" w:rsidRDefault="005936B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A44501" w14:textId="77777777" w:rsidR="005936B3" w:rsidRPr="00540817" w:rsidRDefault="005936B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2,</w:t>
            </w:r>
            <w:r>
              <w:rPr>
                <w:rFonts w:ascii="Arial" w:eastAsia="Times New Roman" w:hAnsi="Arial" w:cs="Arial"/>
                <w:lang w:eastAsia="en-AU"/>
              </w:rPr>
              <w:t xml:space="preserve"> 669-673 Anzac Parade, MAROUBRA, New South Wales, 2035</w:t>
            </w:r>
          </w:p>
        </w:tc>
      </w:tr>
      <w:tr w:rsidR="005C160C" w14:paraId="0FBE3F48" w14:textId="77777777" w:rsidTr="005C1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6A84A" w14:textId="77777777" w:rsidR="005936B3" w:rsidRPr="00A36AA9" w:rsidRDefault="005936B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8B2D5BB" w14:textId="77777777" w:rsidR="005936B3" w:rsidRPr="00A36AA9" w:rsidRDefault="005936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5C160C" w14:paraId="6F2BE7D8" w14:textId="77777777" w:rsidTr="005C16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E5732" w14:textId="77777777" w:rsidR="005936B3" w:rsidRPr="00A36AA9" w:rsidRDefault="005936B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B3C8D2" w14:textId="77777777" w:rsidR="005936B3" w:rsidRPr="00A36AA9" w:rsidRDefault="005936B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April 2024</w:t>
            </w:r>
          </w:p>
        </w:tc>
      </w:tr>
      <w:tr w:rsidR="005C160C" w14:paraId="6DEF3483" w14:textId="77777777" w:rsidTr="005C1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A3538" w14:textId="77777777" w:rsidR="005936B3" w:rsidRPr="00A36AA9" w:rsidRDefault="005936B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86053410"/>
            <w:placeholder>
              <w:docPart w:val="A7F4949C78414813B67B25D37262F9D8"/>
            </w:placeholder>
            <w:date w:fullDate="2024-05-23T00:00:00Z">
              <w:dateFormat w:val="d MMMM yyyy"/>
              <w:lid w:val="en-AU"/>
              <w:storeMappedDataAs w:val="dateTime"/>
              <w:calendar w:val="gregorian"/>
            </w:date>
          </w:sdtPr>
          <w:sdtEndPr/>
          <w:sdtContent>
            <w:tc>
              <w:tcPr>
                <w:tcW w:w="7114" w:type="dxa"/>
                <w:shd w:val="clear" w:color="auto" w:fill="auto"/>
              </w:tcPr>
              <w:p w14:paraId="3F88609D" w14:textId="7BF98884" w:rsidR="005936B3" w:rsidRPr="00A36AA9" w:rsidRDefault="002E00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bl>
    <w:bookmarkEnd w:id="0"/>
    <w:p w14:paraId="0CBE6F64" w14:textId="77777777" w:rsidR="005936B3" w:rsidRPr="00A36AA9" w:rsidRDefault="005936B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C41517" w14:textId="77777777" w:rsidR="005936B3" w:rsidRDefault="005936B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D69CAF3" w14:textId="5919A1A5" w:rsidR="005936B3" w:rsidRPr="00214549" w:rsidRDefault="005936B3"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7956 The Junction Neighbourhood Centre Incorporated</w:t>
      </w:r>
      <w:r>
        <w:rPr>
          <w:rFonts w:ascii="Arial" w:eastAsia="Arial" w:hAnsi="Arial" w:cs="Arial"/>
        </w:rPr>
        <w:br/>
        <w:t>Service: 23984 The Junction Neighbourhood Centre Incorporated - Care Relationships and Carer Support</w:t>
      </w:r>
      <w:r>
        <w:rPr>
          <w:rFonts w:ascii="Arial" w:eastAsia="Arial" w:hAnsi="Arial" w:cs="Arial"/>
        </w:rPr>
        <w:br/>
        <w:t>Service: 23985 The Junction Neighbourhood Centre Incorporated - Community and Home Support</w:t>
      </w:r>
      <w:r>
        <w:br/>
      </w:r>
      <w:bookmarkEnd w:id="1"/>
    </w:p>
    <w:p w14:paraId="5E9BC3F0" w14:textId="77777777" w:rsidR="005936B3" w:rsidRPr="00A36AA9" w:rsidRDefault="005936B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8B8B6B7" w14:textId="2B270D47" w:rsidR="005936B3" w:rsidRPr="00A36AA9" w:rsidRDefault="005936B3" w:rsidP="00F87E39">
      <w:pPr>
        <w:pStyle w:val="NormalArial"/>
      </w:pPr>
      <w:r w:rsidRPr="00A36AA9">
        <w:t xml:space="preserve">This performance report for </w:t>
      </w:r>
      <w:r w:rsidRPr="00C27BE3">
        <w:rPr>
          <w:color w:val="auto"/>
        </w:rPr>
        <w:t>The Junction Neighbourhood Centre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1464CDF" w14:textId="77777777" w:rsidR="005936B3" w:rsidRPr="00A36AA9" w:rsidRDefault="005936B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40637A" w14:textId="77777777" w:rsidR="005936B3" w:rsidRPr="00A36AA9" w:rsidRDefault="005936B3" w:rsidP="00DF37F2">
      <w:pPr>
        <w:pStyle w:val="Heading1"/>
        <w:spacing w:before="0" w:after="240" w:line="22" w:lineRule="atLeast"/>
        <w:rPr>
          <w:rFonts w:ascii="Arial" w:hAnsi="Arial" w:cs="Arial"/>
        </w:rPr>
      </w:pPr>
      <w:r w:rsidRPr="00A36AA9">
        <w:rPr>
          <w:rFonts w:ascii="Arial" w:hAnsi="Arial" w:cs="Arial"/>
        </w:rPr>
        <w:t>Material relied on</w:t>
      </w:r>
    </w:p>
    <w:p w14:paraId="5A353D3C" w14:textId="77777777" w:rsidR="005936B3" w:rsidRPr="00A36AA9" w:rsidRDefault="005936B3" w:rsidP="00F87E39">
      <w:pPr>
        <w:pStyle w:val="NormalArial"/>
      </w:pPr>
      <w:r w:rsidRPr="00A36AA9">
        <w:t>The following information has been considered in preparing the performance report:</w:t>
      </w:r>
    </w:p>
    <w:p w14:paraId="477B0655" w14:textId="201F3168" w:rsidR="005936B3" w:rsidRPr="007428BD" w:rsidRDefault="005936B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7428BD">
        <w:rPr>
          <w:rFonts w:ascii="Arial" w:hAnsi="Arial" w:cs="Arial"/>
          <w:color w:val="auto"/>
        </w:rPr>
        <w:t>a site assessment, observations at the service, review of documents and interviews with consumers/representatives</w:t>
      </w:r>
      <w:r w:rsidR="00F4312C" w:rsidRPr="007428BD">
        <w:rPr>
          <w:rFonts w:ascii="Arial" w:hAnsi="Arial" w:cs="Arial"/>
          <w:color w:val="auto"/>
        </w:rPr>
        <w:t xml:space="preserve">, staff and management; </w:t>
      </w:r>
      <w:r w:rsidRPr="007428BD">
        <w:rPr>
          <w:rFonts w:ascii="Arial" w:hAnsi="Arial" w:cs="Arial"/>
          <w:color w:val="auto"/>
        </w:rPr>
        <w:t xml:space="preserve">and </w:t>
      </w:r>
    </w:p>
    <w:p w14:paraId="76FA46D8" w14:textId="0037BB36" w:rsidR="00F4312C" w:rsidRPr="00A36AA9" w:rsidRDefault="00F4312C"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 xml:space="preserve">a performance report dated </w:t>
      </w:r>
      <w:r w:rsidR="00483D54">
        <w:rPr>
          <w:rFonts w:ascii="Arial" w:hAnsi="Arial" w:cs="Arial"/>
        </w:rPr>
        <w:t xml:space="preserve">10 January 2024 for a quality audit undertaken from 25 October 2023 to 26 October 2023. </w:t>
      </w:r>
    </w:p>
    <w:p w14:paraId="5B56ACA6" w14:textId="77777777" w:rsidR="00483D54" w:rsidRDefault="00483D54" w:rsidP="00483D54">
      <w:pPr>
        <w:spacing w:line="22" w:lineRule="atLeast"/>
        <w:rPr>
          <w:rFonts w:ascii="Arial" w:hAnsi="Arial" w:cs="Arial"/>
        </w:rPr>
      </w:pPr>
      <w:r>
        <w:rPr>
          <w:rFonts w:ascii="Arial" w:hAnsi="Arial" w:cs="Arial"/>
        </w:rPr>
        <w:t>T</w:t>
      </w:r>
      <w:r w:rsidR="005936B3" w:rsidRPr="00483D54">
        <w:rPr>
          <w:rFonts w:ascii="Arial" w:hAnsi="Arial" w:cs="Arial"/>
        </w:rPr>
        <w:t>he provider</w:t>
      </w:r>
      <w:r>
        <w:rPr>
          <w:rFonts w:ascii="Arial" w:hAnsi="Arial" w:cs="Arial"/>
        </w:rPr>
        <w:t xml:space="preserve"> did not submit a</w:t>
      </w:r>
      <w:r w:rsidR="005936B3" w:rsidRPr="00483D54">
        <w:rPr>
          <w:rFonts w:ascii="Arial" w:hAnsi="Arial" w:cs="Arial"/>
        </w:rPr>
        <w:t xml:space="preserve"> response to the assessment team’s report received</w:t>
      </w:r>
      <w:r>
        <w:rPr>
          <w:rFonts w:ascii="Arial" w:hAnsi="Arial" w:cs="Arial"/>
        </w:rPr>
        <w:t xml:space="preserve">. </w:t>
      </w:r>
    </w:p>
    <w:p w14:paraId="2ED91CDF" w14:textId="77777777" w:rsidR="005936B3" w:rsidRPr="00D76BC8" w:rsidRDefault="005936B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52BDB9" w14:textId="77777777" w:rsidR="005936B3" w:rsidRPr="00244176" w:rsidRDefault="005936B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C160C" w14:paraId="5E228DB3" w14:textId="77777777" w:rsidTr="005C16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B96DE7" w14:textId="77777777" w:rsidR="005936B3" w:rsidRPr="00244176" w:rsidRDefault="005936B3" w:rsidP="00A213EA">
            <w:pPr>
              <w:keepNext/>
              <w:spacing w:before="0" w:line="22" w:lineRule="atLeast"/>
              <w:ind w:right="-109"/>
              <w:rPr>
                <w:rFonts w:ascii="Arial" w:hAnsi="Arial" w:cs="Arial"/>
              </w:rPr>
            </w:pPr>
            <w:r w:rsidRPr="00244176">
              <w:rPr>
                <w:rFonts w:ascii="Arial" w:hAnsi="Arial" w:cs="Arial"/>
              </w:rPr>
              <w:t xml:space="preserve">Standard 2 </w:t>
            </w:r>
            <w:r w:rsidRPr="0081168D">
              <w:rPr>
                <w:rFonts w:ascii="Arial" w:hAnsi="Arial" w:cs="Arial"/>
                <w:b w:val="0"/>
                <w:bCs/>
              </w:rPr>
              <w:t>Ongoing assessment and planning with consumers</w:t>
            </w:r>
          </w:p>
        </w:tc>
        <w:tc>
          <w:tcPr>
            <w:tcW w:w="1605" w:type="pct"/>
            <w:shd w:val="clear" w:color="auto" w:fill="auto"/>
          </w:tcPr>
          <w:p w14:paraId="1EB9EF6B" w14:textId="2857D8EC" w:rsidR="005936B3" w:rsidRPr="00A213EA" w:rsidRDefault="00550D6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50D69">
              <w:rPr>
                <w:rFonts w:ascii="Arial" w:hAnsi="Arial" w:cs="Arial"/>
              </w:rPr>
              <w:t>Not fully assessed</w:t>
            </w:r>
          </w:p>
        </w:tc>
      </w:tr>
    </w:tbl>
    <w:p w14:paraId="5B56A798" w14:textId="77777777" w:rsidR="005936B3" w:rsidRPr="00A36AA9" w:rsidRDefault="005936B3" w:rsidP="00F87E39">
      <w:pPr>
        <w:pStyle w:val="NormalArial"/>
        <w:spacing w:before="120"/>
      </w:pPr>
      <w:r w:rsidRPr="00A36AA9">
        <w:t>A detailed assessment is provided later in this report for each assessed Standard.</w:t>
      </w:r>
    </w:p>
    <w:p w14:paraId="26686BAE" w14:textId="77777777" w:rsidR="005936B3" w:rsidRPr="00A36AA9" w:rsidRDefault="005936B3" w:rsidP="00FC045E">
      <w:pPr>
        <w:pStyle w:val="Heading1"/>
        <w:spacing w:before="0" w:after="240" w:line="22" w:lineRule="atLeast"/>
        <w:rPr>
          <w:rFonts w:ascii="Arial" w:hAnsi="Arial" w:cs="Arial"/>
        </w:rPr>
      </w:pPr>
      <w:r w:rsidRPr="00A36AA9">
        <w:rPr>
          <w:rFonts w:ascii="Arial" w:hAnsi="Arial" w:cs="Arial"/>
        </w:rPr>
        <w:t>Areas for improvement</w:t>
      </w:r>
    </w:p>
    <w:p w14:paraId="5022E583" w14:textId="77777777" w:rsidR="005936B3" w:rsidRPr="00A36AA9" w:rsidRDefault="005936B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A4E192F" w14:textId="721C0AD9" w:rsidR="005936B3" w:rsidRPr="00A36AA9" w:rsidRDefault="005936B3" w:rsidP="00F87E39">
      <w:pPr>
        <w:pStyle w:val="NormalArial"/>
      </w:pPr>
      <w:r w:rsidRPr="00A36AA9">
        <w:br w:type="page"/>
      </w:r>
    </w:p>
    <w:p w14:paraId="7C1E48D1" w14:textId="77777777" w:rsidR="005936B3" w:rsidRDefault="005936B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550D69" w14:paraId="6FAFF03C" w14:textId="77777777" w:rsidTr="00550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0DC64C6" w14:textId="77777777" w:rsidR="00550D69" w:rsidRPr="003217D3" w:rsidRDefault="00550D6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785BAAAF" w14:textId="77777777" w:rsidR="00550D69" w:rsidRPr="003217D3" w:rsidRDefault="00550D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50D69" w14:paraId="1494A9F1" w14:textId="77777777" w:rsidTr="00550D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B58A9" w14:textId="77777777" w:rsidR="00550D69" w:rsidRPr="00244176" w:rsidRDefault="00550D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35450936" w14:textId="77777777" w:rsidR="00550D69" w:rsidRPr="00244176" w:rsidRDefault="00550D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tcPr>
          <w:p w14:paraId="0E8161E1" w14:textId="77777777" w:rsidR="00550D69" w:rsidRPr="00CC646C" w:rsidRDefault="00330E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752782"/>
                <w:placeholder>
                  <w:docPart w:val="EAB4E419C94F4D29A6170275FB1E6057"/>
                </w:placeholder>
                <w:dropDownList>
                  <w:listItem w:displayText="choose a rating" w:value="choose a rating"/>
                  <w:listItem w:displayText="Compliant" w:value="Compliant"/>
                  <w:listItem w:displayText="Not Compliant" w:value="Not Compliant"/>
                </w:dropDownList>
              </w:sdtPr>
              <w:sdtEndPr/>
              <w:sdtContent>
                <w:r w:rsidR="00550D69" w:rsidRPr="00501C01">
                  <w:rPr>
                    <w:rFonts w:ascii="Arial" w:hAnsi="Arial" w:cs="Arial"/>
                  </w:rPr>
                  <w:t>Compliant</w:t>
                </w:r>
              </w:sdtContent>
            </w:sdt>
            <w:r w:rsidR="00550D69" w:rsidRPr="00501C01">
              <w:rPr>
                <w:rFonts w:ascii="Arial" w:hAnsi="Arial" w:cs="Arial"/>
              </w:rPr>
              <w:t xml:space="preserve"> </w:t>
            </w:r>
          </w:p>
        </w:tc>
      </w:tr>
    </w:tbl>
    <w:bookmarkEnd w:id="2"/>
    <w:p w14:paraId="264834AE" w14:textId="77777777" w:rsidR="005936B3" w:rsidRDefault="005936B3" w:rsidP="00A63FCF">
      <w:pPr>
        <w:pStyle w:val="Heading20"/>
        <w:tabs>
          <w:tab w:val="left" w:pos="1890"/>
        </w:tabs>
      </w:pPr>
      <w:r w:rsidRPr="00A36AA9">
        <w:t>Findings</w:t>
      </w:r>
    </w:p>
    <w:p w14:paraId="10FFE467" w14:textId="4367A244" w:rsidR="00C343FE" w:rsidRDefault="00C46F00" w:rsidP="00F87E39">
      <w:pPr>
        <w:pStyle w:val="NormalArial"/>
      </w:pPr>
      <w:r>
        <w:t xml:space="preserve">Requirement (3)(e) was found non-compliant following a quality audit conducted in October 2023 as </w:t>
      </w:r>
      <w:r w:rsidR="002B1158">
        <w:rPr>
          <w:color w:val="auto"/>
        </w:rPr>
        <w:t>care and services were not reviewed regularly for effectiveness, and when circumstances change</w:t>
      </w:r>
      <w:r w:rsidR="00F539A6">
        <w:rPr>
          <w:color w:val="auto"/>
        </w:rPr>
        <w:t>d</w:t>
      </w:r>
      <w:r w:rsidR="002B1158">
        <w:rPr>
          <w:color w:val="auto"/>
        </w:rPr>
        <w:t xml:space="preserve"> or when incidents impact</w:t>
      </w:r>
      <w:r w:rsidR="00F539A6">
        <w:rPr>
          <w:color w:val="auto"/>
        </w:rPr>
        <w:t>ed</w:t>
      </w:r>
      <w:r w:rsidR="002B1158">
        <w:rPr>
          <w:color w:val="auto"/>
        </w:rPr>
        <w:t xml:space="preserve"> on the needs, goals or preferences of consumer</w:t>
      </w:r>
      <w:r w:rsidR="00C04399">
        <w:rPr>
          <w:color w:val="auto"/>
        </w:rPr>
        <w:t>s</w:t>
      </w:r>
      <w:r w:rsidR="00F539A6">
        <w:rPr>
          <w:color w:val="auto"/>
        </w:rPr>
        <w:t>.</w:t>
      </w:r>
      <w:r w:rsidR="001A6E4E" w:rsidRPr="001A6E4E">
        <w:rPr>
          <w:rFonts w:eastAsia="Times New Roman"/>
          <w:color w:val="000000"/>
          <w:lang w:eastAsia="en-AU"/>
        </w:rPr>
        <w:t xml:space="preserve"> </w:t>
      </w:r>
      <w:r w:rsidR="001A6E4E">
        <w:rPr>
          <w:rFonts w:eastAsia="Times New Roman"/>
          <w:color w:val="000000"/>
          <w:lang w:eastAsia="en-AU"/>
        </w:rPr>
        <w:t>In response to the non-compliance, a range of improvements have been initiated, including e</w:t>
      </w:r>
      <w:r w:rsidR="001A6E4E" w:rsidRPr="00C343FE">
        <w:rPr>
          <w:rFonts w:eastAsia="Times New Roman"/>
          <w:color w:val="000000"/>
          <w:lang w:eastAsia="en-AU"/>
        </w:rPr>
        <w:t xml:space="preserve">ngaging </w:t>
      </w:r>
      <w:r w:rsidR="001A6E4E">
        <w:rPr>
          <w:rFonts w:eastAsia="Times New Roman"/>
          <w:color w:val="000000"/>
          <w:lang w:eastAsia="en-AU"/>
        </w:rPr>
        <w:t>an external provider</w:t>
      </w:r>
      <w:r w:rsidR="001A6E4E" w:rsidRPr="00C343FE">
        <w:rPr>
          <w:rFonts w:eastAsia="Times New Roman"/>
          <w:color w:val="000000"/>
          <w:lang w:eastAsia="en-AU"/>
        </w:rPr>
        <w:t xml:space="preserve"> to undertake an independent review of </w:t>
      </w:r>
      <w:r w:rsidR="001A6E4E">
        <w:rPr>
          <w:rFonts w:eastAsia="Times New Roman"/>
          <w:color w:val="000000"/>
          <w:lang w:eastAsia="en-AU"/>
        </w:rPr>
        <w:t xml:space="preserve">the organisation resulting in a change in roles of </w:t>
      </w:r>
      <w:r w:rsidR="001A6E4E" w:rsidRPr="00C343FE">
        <w:rPr>
          <w:rFonts w:eastAsia="Times New Roman"/>
          <w:color w:val="000000"/>
          <w:lang w:eastAsia="en-AU"/>
        </w:rPr>
        <w:t>coordinators to case managers</w:t>
      </w:r>
      <w:r w:rsidR="001A6E4E">
        <w:rPr>
          <w:rFonts w:eastAsia="Times New Roman"/>
          <w:color w:val="000000"/>
          <w:lang w:eastAsia="en-AU"/>
        </w:rPr>
        <w:t xml:space="preserve">, who </w:t>
      </w:r>
      <w:r w:rsidR="001A6E4E" w:rsidRPr="00C343FE">
        <w:rPr>
          <w:rFonts w:eastAsia="Times New Roman"/>
          <w:color w:val="000000"/>
          <w:lang w:eastAsia="en-AU"/>
        </w:rPr>
        <w:t xml:space="preserve">onboard new consumers from intake to ongoing case management, </w:t>
      </w:r>
      <w:r w:rsidR="001A6E4E">
        <w:rPr>
          <w:rFonts w:eastAsia="Times New Roman"/>
          <w:color w:val="000000"/>
          <w:lang w:eastAsia="en-AU"/>
        </w:rPr>
        <w:t>ensuring</w:t>
      </w:r>
      <w:r w:rsidR="001A6E4E" w:rsidRPr="00C343FE">
        <w:rPr>
          <w:rFonts w:eastAsia="Times New Roman"/>
          <w:color w:val="000000"/>
          <w:lang w:eastAsia="en-AU"/>
        </w:rPr>
        <w:t xml:space="preserve"> consumers receive continuity of service and support through care planning</w:t>
      </w:r>
      <w:r w:rsidR="001A6E4E">
        <w:rPr>
          <w:rFonts w:eastAsia="Times New Roman"/>
          <w:color w:val="000000"/>
          <w:lang w:eastAsia="en-AU"/>
        </w:rPr>
        <w:t>; implementation of a new</w:t>
      </w:r>
      <w:r w:rsidR="001A6E4E" w:rsidRPr="00C343FE">
        <w:rPr>
          <w:rFonts w:eastAsia="Times New Roman"/>
          <w:color w:val="000000"/>
          <w:lang w:eastAsia="en-AU"/>
        </w:rPr>
        <w:t xml:space="preserve"> client management system</w:t>
      </w:r>
      <w:r w:rsidR="001A6E4E">
        <w:rPr>
          <w:rFonts w:eastAsia="Times New Roman"/>
          <w:color w:val="000000"/>
          <w:lang w:eastAsia="en-AU"/>
        </w:rPr>
        <w:t>; and reviewed and updated</w:t>
      </w:r>
      <w:r w:rsidR="001A6E4E" w:rsidRPr="00C343FE">
        <w:rPr>
          <w:rFonts w:eastAsia="Times New Roman"/>
          <w:color w:val="000000"/>
          <w:lang w:eastAsia="en-AU"/>
        </w:rPr>
        <w:t xml:space="preserve"> 77.4% of care plans</w:t>
      </w:r>
      <w:r w:rsidR="001A6E4E">
        <w:rPr>
          <w:rFonts w:eastAsia="Times New Roman"/>
          <w:color w:val="000000"/>
          <w:lang w:eastAsia="en-AU"/>
        </w:rPr>
        <w:t xml:space="preserve">, with the remaining 33 care plans </w:t>
      </w:r>
      <w:r w:rsidR="001A6E4E" w:rsidRPr="00C343FE">
        <w:rPr>
          <w:rFonts w:eastAsia="Times New Roman"/>
          <w:color w:val="000000"/>
          <w:lang w:eastAsia="en-AU"/>
        </w:rPr>
        <w:t>continuing to</w:t>
      </w:r>
      <w:r w:rsidR="00E6036D">
        <w:rPr>
          <w:rFonts w:eastAsia="Times New Roman"/>
          <w:color w:val="000000"/>
          <w:lang w:eastAsia="en-AU"/>
        </w:rPr>
        <w:t xml:space="preserve"> be</w:t>
      </w:r>
      <w:r w:rsidR="001A6E4E" w:rsidRPr="00C343FE">
        <w:rPr>
          <w:rFonts w:eastAsia="Times New Roman"/>
          <w:color w:val="000000"/>
          <w:lang w:eastAsia="en-AU"/>
        </w:rPr>
        <w:t xml:space="preserve"> update</w:t>
      </w:r>
      <w:r w:rsidR="001A6E4E">
        <w:rPr>
          <w:rFonts w:eastAsia="Times New Roman"/>
          <w:color w:val="000000"/>
          <w:lang w:eastAsia="en-AU"/>
        </w:rPr>
        <w:t>d</w:t>
      </w:r>
      <w:r w:rsidR="001A6E4E" w:rsidRPr="00C343FE">
        <w:rPr>
          <w:rFonts w:eastAsia="Times New Roman"/>
          <w:color w:val="000000"/>
          <w:lang w:eastAsia="en-AU"/>
        </w:rPr>
        <w:t xml:space="preserve"> as a special project.</w:t>
      </w:r>
      <w:r w:rsidR="00F539A6">
        <w:rPr>
          <w:color w:val="auto"/>
        </w:rPr>
        <w:t xml:space="preserve"> </w:t>
      </w:r>
    </w:p>
    <w:p w14:paraId="249D42B3" w14:textId="5B79E2AA" w:rsidR="00C343FE" w:rsidRPr="00C343FE" w:rsidRDefault="00F539A6" w:rsidP="00EB4344">
      <w:pPr>
        <w:pStyle w:val="NormalArial"/>
      </w:pPr>
      <w:r>
        <w:t xml:space="preserve">At the assessment contact </w:t>
      </w:r>
      <w:r w:rsidR="00EF65D7">
        <w:t xml:space="preserve">in April 2024, </w:t>
      </w:r>
      <w:r w:rsidR="00EB4344">
        <w:t>c</w:t>
      </w:r>
      <w:r w:rsidR="00EF65D7">
        <w:rPr>
          <w:rFonts w:eastAsia="Times New Roman"/>
          <w:color w:val="000000"/>
          <w:lang w:eastAsia="en-AU"/>
        </w:rPr>
        <w:t xml:space="preserve">are files </w:t>
      </w:r>
      <w:r w:rsidR="00A422C1">
        <w:rPr>
          <w:rFonts w:eastAsia="Times New Roman"/>
          <w:color w:val="000000"/>
          <w:lang w:eastAsia="en-AU"/>
        </w:rPr>
        <w:t xml:space="preserve">sampled </w:t>
      </w:r>
      <w:r w:rsidR="00EF65D7">
        <w:rPr>
          <w:rFonts w:eastAsia="Times New Roman"/>
          <w:color w:val="000000"/>
          <w:lang w:eastAsia="en-AU"/>
        </w:rPr>
        <w:t>showed</w:t>
      </w:r>
      <w:r w:rsidR="00C343FE" w:rsidRPr="00C343FE">
        <w:rPr>
          <w:rFonts w:eastAsia="Times New Roman"/>
          <w:color w:val="000000"/>
          <w:lang w:eastAsia="en-AU"/>
        </w:rPr>
        <w:t xml:space="preserve"> care planning documentation and assessments</w:t>
      </w:r>
      <w:r w:rsidR="00EF65D7">
        <w:rPr>
          <w:rFonts w:eastAsia="Times New Roman"/>
          <w:color w:val="000000"/>
          <w:lang w:eastAsia="en-AU"/>
        </w:rPr>
        <w:t xml:space="preserve"> are</w:t>
      </w:r>
      <w:r w:rsidR="00C343FE" w:rsidRPr="00C343FE">
        <w:rPr>
          <w:rFonts w:eastAsia="Times New Roman"/>
          <w:color w:val="000000"/>
          <w:lang w:eastAsia="en-AU"/>
        </w:rPr>
        <w:t xml:space="preserve"> regularly</w:t>
      </w:r>
      <w:r w:rsidR="00A422C1">
        <w:rPr>
          <w:rFonts w:eastAsia="Times New Roman"/>
          <w:color w:val="000000"/>
          <w:lang w:eastAsia="en-AU"/>
        </w:rPr>
        <w:t xml:space="preserve"> reviewed</w:t>
      </w:r>
      <w:r w:rsidR="00C343FE" w:rsidRPr="00C343FE">
        <w:rPr>
          <w:rFonts w:eastAsia="Times New Roman"/>
          <w:color w:val="000000"/>
          <w:lang w:eastAsia="en-AU"/>
        </w:rPr>
        <w:t xml:space="preserve">, with all </w:t>
      </w:r>
      <w:r w:rsidR="00A422C1">
        <w:rPr>
          <w:rFonts w:eastAsia="Times New Roman"/>
          <w:color w:val="000000"/>
          <w:lang w:eastAsia="en-AU"/>
        </w:rPr>
        <w:t>care files</w:t>
      </w:r>
      <w:r w:rsidR="00C343FE" w:rsidRPr="00C343FE">
        <w:rPr>
          <w:rFonts w:eastAsia="Times New Roman"/>
          <w:color w:val="000000"/>
          <w:lang w:eastAsia="en-AU"/>
        </w:rPr>
        <w:t xml:space="preserve"> containing up to date information. </w:t>
      </w:r>
      <w:r w:rsidR="00734FC5">
        <w:rPr>
          <w:rFonts w:eastAsia="Times New Roman"/>
          <w:color w:val="000000"/>
          <w:lang w:eastAsia="en-AU"/>
        </w:rPr>
        <w:t>Consumer c</w:t>
      </w:r>
      <w:r w:rsidR="00734FC5" w:rsidRPr="00C343FE">
        <w:rPr>
          <w:rFonts w:eastAsia="Times New Roman"/>
          <w:color w:val="000000"/>
          <w:lang w:eastAsia="en-AU"/>
        </w:rPr>
        <w:t>are plan</w:t>
      </w:r>
      <w:r w:rsidR="00734FC5">
        <w:rPr>
          <w:rFonts w:eastAsia="Times New Roman"/>
          <w:color w:val="000000"/>
          <w:lang w:eastAsia="en-AU"/>
        </w:rPr>
        <w:t>s, assessments</w:t>
      </w:r>
      <w:r w:rsidR="00734FC5" w:rsidRPr="00C343FE">
        <w:rPr>
          <w:rFonts w:eastAsia="Times New Roman"/>
          <w:color w:val="000000"/>
          <w:lang w:eastAsia="en-AU"/>
        </w:rPr>
        <w:t xml:space="preserve"> and services </w:t>
      </w:r>
      <w:r w:rsidR="00734FC5">
        <w:rPr>
          <w:rFonts w:eastAsia="Times New Roman"/>
          <w:color w:val="000000"/>
          <w:lang w:eastAsia="en-AU"/>
        </w:rPr>
        <w:t xml:space="preserve">are reviewed </w:t>
      </w:r>
      <w:r w:rsidR="00734FC5" w:rsidRPr="00C343FE">
        <w:rPr>
          <w:rFonts w:eastAsia="Times New Roman"/>
          <w:color w:val="000000"/>
          <w:lang w:eastAsia="en-AU"/>
        </w:rPr>
        <w:t>every 12 months or when a consumer</w:t>
      </w:r>
      <w:r w:rsidR="00FA09FF">
        <w:rPr>
          <w:rFonts w:eastAsia="Times New Roman"/>
          <w:color w:val="000000"/>
          <w:lang w:eastAsia="en-AU"/>
        </w:rPr>
        <w:t>’</w:t>
      </w:r>
      <w:r w:rsidR="00734FC5" w:rsidRPr="00C343FE">
        <w:rPr>
          <w:rFonts w:eastAsia="Times New Roman"/>
          <w:color w:val="000000"/>
          <w:lang w:eastAsia="en-AU"/>
        </w:rPr>
        <w:t>s circumstances change.</w:t>
      </w:r>
      <w:r w:rsidR="00D83AAD">
        <w:rPr>
          <w:rFonts w:eastAsia="Times New Roman"/>
          <w:color w:val="000000"/>
          <w:lang w:eastAsia="en-AU"/>
        </w:rPr>
        <w:t xml:space="preserve"> </w:t>
      </w:r>
      <w:r w:rsidR="00A422C1">
        <w:rPr>
          <w:rFonts w:eastAsia="Times New Roman"/>
          <w:color w:val="000000"/>
          <w:lang w:eastAsia="en-AU"/>
        </w:rPr>
        <w:t xml:space="preserve">Care plans reflect consumers’ </w:t>
      </w:r>
      <w:r w:rsidR="004C1DEE">
        <w:rPr>
          <w:rFonts w:eastAsia="Times New Roman"/>
          <w:color w:val="000000"/>
          <w:lang w:eastAsia="en-AU"/>
        </w:rPr>
        <w:t xml:space="preserve">current goals and requirements and </w:t>
      </w:r>
      <w:r w:rsidR="00A422C1">
        <w:rPr>
          <w:rFonts w:eastAsia="Times New Roman"/>
          <w:color w:val="000000"/>
          <w:lang w:eastAsia="en-AU"/>
        </w:rPr>
        <w:t>ha</w:t>
      </w:r>
      <w:r w:rsidR="002E00CE">
        <w:rPr>
          <w:rFonts w:eastAsia="Times New Roman"/>
          <w:color w:val="000000"/>
          <w:lang w:eastAsia="en-AU"/>
        </w:rPr>
        <w:t>ve</w:t>
      </w:r>
      <w:r w:rsidR="00A422C1">
        <w:rPr>
          <w:rFonts w:eastAsia="Times New Roman"/>
          <w:color w:val="000000"/>
          <w:lang w:eastAsia="en-AU"/>
        </w:rPr>
        <w:t xml:space="preserve"> been updated following hospital discharge</w:t>
      </w:r>
      <w:r w:rsidR="004C1DEE">
        <w:rPr>
          <w:rFonts w:eastAsia="Times New Roman"/>
          <w:color w:val="000000"/>
          <w:lang w:eastAsia="en-AU"/>
        </w:rPr>
        <w:t xml:space="preserve"> and </w:t>
      </w:r>
      <w:r w:rsidR="00A422C1">
        <w:rPr>
          <w:rFonts w:eastAsia="Times New Roman"/>
          <w:color w:val="000000"/>
          <w:lang w:eastAsia="en-AU"/>
        </w:rPr>
        <w:t>decline in health and well-being</w:t>
      </w:r>
      <w:r w:rsidR="004C1DEE">
        <w:rPr>
          <w:rFonts w:eastAsia="Times New Roman"/>
          <w:color w:val="000000"/>
          <w:lang w:eastAsia="en-AU"/>
        </w:rPr>
        <w:t>.</w:t>
      </w:r>
      <w:r w:rsidR="00D83AAD" w:rsidRPr="00D83AAD">
        <w:rPr>
          <w:rFonts w:eastAsia="Times New Roman"/>
          <w:color w:val="000000"/>
          <w:lang w:eastAsia="en-AU"/>
        </w:rPr>
        <w:t xml:space="preserve"> </w:t>
      </w:r>
      <w:r w:rsidR="00EB4344">
        <w:rPr>
          <w:rFonts w:eastAsia="Times New Roman"/>
          <w:color w:val="000000"/>
          <w:lang w:eastAsia="en-AU"/>
        </w:rPr>
        <w:t>C</w:t>
      </w:r>
      <w:r w:rsidR="00EB4344" w:rsidRPr="00C343FE">
        <w:rPr>
          <w:rFonts w:eastAsia="Times New Roman"/>
          <w:color w:val="000000"/>
          <w:lang w:eastAsia="en-AU"/>
        </w:rPr>
        <w:t xml:space="preserve">onsumers with care plans requiring update </w:t>
      </w:r>
      <w:r w:rsidR="00EB4344">
        <w:rPr>
          <w:rFonts w:eastAsia="Times New Roman"/>
          <w:color w:val="000000"/>
          <w:lang w:eastAsia="en-AU"/>
        </w:rPr>
        <w:t>have</w:t>
      </w:r>
      <w:r w:rsidR="00EB4344" w:rsidRPr="00C343FE">
        <w:rPr>
          <w:rFonts w:eastAsia="Times New Roman"/>
          <w:color w:val="000000"/>
          <w:lang w:eastAsia="en-AU"/>
        </w:rPr>
        <w:t xml:space="preserve"> been captured in the service’s continuous improvement plan and </w:t>
      </w:r>
      <w:r w:rsidR="00EB4344">
        <w:rPr>
          <w:rFonts w:eastAsia="Times New Roman"/>
          <w:color w:val="000000"/>
          <w:lang w:eastAsia="en-AU"/>
        </w:rPr>
        <w:t>organisation</w:t>
      </w:r>
      <w:r w:rsidR="00104FFE">
        <w:rPr>
          <w:rFonts w:eastAsia="Times New Roman"/>
          <w:color w:val="000000"/>
          <w:lang w:eastAsia="en-AU"/>
        </w:rPr>
        <w:t>’</w:t>
      </w:r>
      <w:r w:rsidR="00EB4344">
        <w:rPr>
          <w:rFonts w:eastAsia="Times New Roman"/>
          <w:color w:val="000000"/>
          <w:lang w:eastAsia="en-AU"/>
        </w:rPr>
        <w:t>s p</w:t>
      </w:r>
      <w:r w:rsidR="00EB4344" w:rsidRPr="00C343FE">
        <w:rPr>
          <w:rFonts w:eastAsia="Times New Roman"/>
          <w:color w:val="000000"/>
          <w:lang w:eastAsia="en-AU"/>
        </w:rPr>
        <w:t xml:space="preserve">lan for </w:t>
      </w:r>
      <w:r w:rsidR="00EB4344">
        <w:rPr>
          <w:rFonts w:eastAsia="Times New Roman"/>
          <w:color w:val="000000"/>
          <w:lang w:eastAsia="en-AU"/>
        </w:rPr>
        <w:t>c</w:t>
      </w:r>
      <w:r w:rsidR="00EB4344" w:rsidRPr="00C343FE">
        <w:rPr>
          <w:rFonts w:eastAsia="Times New Roman"/>
          <w:color w:val="000000"/>
          <w:lang w:eastAsia="en-AU"/>
        </w:rPr>
        <w:t xml:space="preserve">are </w:t>
      </w:r>
      <w:r w:rsidR="00EB4344">
        <w:rPr>
          <w:rFonts w:eastAsia="Times New Roman"/>
          <w:color w:val="000000"/>
          <w:lang w:eastAsia="en-AU"/>
        </w:rPr>
        <w:t>p</w:t>
      </w:r>
      <w:r w:rsidR="00EB4344" w:rsidRPr="00C343FE">
        <w:rPr>
          <w:rFonts w:eastAsia="Times New Roman"/>
          <w:color w:val="000000"/>
          <w:lang w:eastAsia="en-AU"/>
        </w:rPr>
        <w:t>lan reviews 2023-</w:t>
      </w:r>
      <w:r w:rsidR="00EB4344">
        <w:rPr>
          <w:rFonts w:eastAsia="Times New Roman"/>
          <w:color w:val="000000"/>
          <w:lang w:eastAsia="en-AU"/>
        </w:rPr>
        <w:t>20</w:t>
      </w:r>
      <w:r w:rsidR="00EB4344" w:rsidRPr="00C343FE">
        <w:rPr>
          <w:rFonts w:eastAsia="Times New Roman"/>
          <w:color w:val="000000"/>
          <w:lang w:eastAsia="en-AU"/>
        </w:rPr>
        <w:t>24.</w:t>
      </w:r>
      <w:r w:rsidR="00EB4344">
        <w:rPr>
          <w:rFonts w:eastAsia="Times New Roman"/>
          <w:color w:val="000000"/>
          <w:lang w:eastAsia="en-AU"/>
        </w:rPr>
        <w:t xml:space="preserve"> </w:t>
      </w:r>
      <w:r w:rsidR="00EB4344" w:rsidRPr="00C343FE">
        <w:rPr>
          <w:rFonts w:eastAsia="Times New Roman"/>
          <w:color w:val="000000"/>
          <w:lang w:eastAsia="en-AU"/>
        </w:rPr>
        <w:t xml:space="preserve">Social support workers </w:t>
      </w:r>
      <w:r w:rsidR="00EB4344">
        <w:rPr>
          <w:rFonts w:eastAsia="Times New Roman"/>
          <w:color w:val="000000"/>
          <w:lang w:eastAsia="en-AU"/>
        </w:rPr>
        <w:t>said they know</w:t>
      </w:r>
      <w:r w:rsidR="00EB4344" w:rsidRPr="00C343FE">
        <w:rPr>
          <w:rFonts w:eastAsia="Times New Roman"/>
          <w:color w:val="000000"/>
          <w:lang w:eastAsia="en-AU"/>
        </w:rPr>
        <w:t xml:space="preserve"> consumers well and </w:t>
      </w:r>
      <w:r w:rsidR="00EB4344">
        <w:rPr>
          <w:rFonts w:eastAsia="Times New Roman"/>
          <w:color w:val="000000"/>
          <w:lang w:eastAsia="en-AU"/>
        </w:rPr>
        <w:t xml:space="preserve">document and </w:t>
      </w:r>
      <w:r w:rsidR="00EB4344" w:rsidRPr="00C343FE">
        <w:rPr>
          <w:rFonts w:eastAsia="Times New Roman"/>
          <w:color w:val="000000"/>
          <w:lang w:eastAsia="en-AU"/>
        </w:rPr>
        <w:t xml:space="preserve">report any observations they make </w:t>
      </w:r>
      <w:r w:rsidR="002E00CE">
        <w:rPr>
          <w:rFonts w:eastAsia="Times New Roman"/>
          <w:color w:val="000000"/>
          <w:lang w:eastAsia="en-AU"/>
        </w:rPr>
        <w:t>of</w:t>
      </w:r>
      <w:r w:rsidR="00EB4344" w:rsidRPr="00C343FE">
        <w:rPr>
          <w:rFonts w:eastAsia="Times New Roman"/>
          <w:color w:val="000000"/>
          <w:lang w:eastAsia="en-AU"/>
        </w:rPr>
        <w:t xml:space="preserve"> the consumer’s condition, which may also trigger an immediate review of </w:t>
      </w:r>
      <w:r w:rsidR="00EB4344">
        <w:rPr>
          <w:rFonts w:eastAsia="Times New Roman"/>
          <w:color w:val="000000"/>
          <w:lang w:eastAsia="en-AU"/>
        </w:rPr>
        <w:t>consumers’</w:t>
      </w:r>
      <w:r w:rsidR="00EB4344" w:rsidRPr="00C343FE">
        <w:rPr>
          <w:rFonts w:eastAsia="Times New Roman"/>
          <w:color w:val="000000"/>
          <w:lang w:eastAsia="en-AU"/>
        </w:rPr>
        <w:t xml:space="preserve"> care and services.</w:t>
      </w:r>
      <w:r w:rsidR="00A422C1">
        <w:rPr>
          <w:rFonts w:eastAsia="Times New Roman"/>
          <w:color w:val="000000"/>
          <w:lang w:eastAsia="en-AU"/>
        </w:rPr>
        <w:t xml:space="preserve"> C</w:t>
      </w:r>
      <w:r w:rsidR="00C343FE" w:rsidRPr="00C343FE">
        <w:rPr>
          <w:rFonts w:eastAsia="Times New Roman"/>
          <w:color w:val="000000"/>
          <w:lang w:eastAsia="en-AU"/>
        </w:rPr>
        <w:t>onsumers and representatives confirm regular reviews are occurring</w:t>
      </w:r>
      <w:r w:rsidR="0012307D">
        <w:rPr>
          <w:rFonts w:eastAsia="Times New Roman"/>
          <w:color w:val="000000"/>
          <w:lang w:eastAsia="en-AU"/>
        </w:rPr>
        <w:t>, w</w:t>
      </w:r>
      <w:r w:rsidR="004C1DEE">
        <w:rPr>
          <w:rFonts w:eastAsia="Times New Roman"/>
          <w:color w:val="000000"/>
          <w:lang w:eastAsia="en-AU"/>
        </w:rPr>
        <w:t xml:space="preserve">ith one representative stating they are </w:t>
      </w:r>
      <w:r w:rsidR="00C343FE" w:rsidRPr="00C343FE">
        <w:rPr>
          <w:rFonts w:eastAsia="Times New Roman"/>
          <w:color w:val="000000"/>
          <w:lang w:eastAsia="en-AU"/>
        </w:rPr>
        <w:t>involved with care planning.</w:t>
      </w:r>
    </w:p>
    <w:p w14:paraId="0DCBEFB8" w14:textId="36424F12" w:rsidR="005936B3" w:rsidRPr="006B4042" w:rsidRDefault="00EB4344" w:rsidP="00F87E39">
      <w:pPr>
        <w:pStyle w:val="NormalArial"/>
      </w:pPr>
      <w:r>
        <w:rPr>
          <w:rFonts w:eastAsia="Times New Roman"/>
          <w:color w:val="000000"/>
          <w:lang w:eastAsia="en-AU"/>
        </w:rPr>
        <w:t xml:space="preserve">For the reasons detailed above, I find requirement (3)(e) in Standard </w:t>
      </w:r>
      <w:r w:rsidR="00A7027D">
        <w:rPr>
          <w:rFonts w:eastAsia="Times New Roman"/>
          <w:color w:val="000000"/>
          <w:lang w:eastAsia="en-AU"/>
        </w:rPr>
        <w:t>2 Ongoing assessment and planning with consumers</w:t>
      </w:r>
      <w:r>
        <w:rPr>
          <w:rFonts w:eastAsia="Times New Roman"/>
          <w:color w:val="000000"/>
          <w:lang w:eastAsia="en-AU"/>
        </w:rPr>
        <w:t xml:space="preserve"> compliant. </w:t>
      </w:r>
    </w:p>
    <w:sectPr w:rsidR="005936B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F2598" w14:textId="77777777" w:rsidR="00B64CBF" w:rsidRDefault="00B64CBF">
      <w:pPr>
        <w:spacing w:after="0"/>
      </w:pPr>
      <w:r>
        <w:separator/>
      </w:r>
    </w:p>
  </w:endnote>
  <w:endnote w:type="continuationSeparator" w:id="0">
    <w:p w14:paraId="0AB33BD4" w14:textId="77777777" w:rsidR="00B64CBF" w:rsidRDefault="00B64C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C904B" w14:textId="77777777" w:rsidR="005936B3" w:rsidRPr="00DF37F2" w:rsidRDefault="005936B3"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The Junction Neighbourhood Centre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E85B18" w14:textId="77777777" w:rsidR="005936B3" w:rsidRPr="00DF37F2" w:rsidRDefault="005936B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200393</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0FB9D5C" w14:textId="77777777" w:rsidR="005936B3" w:rsidRPr="00DF37F2" w:rsidRDefault="005936B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54D94" w14:textId="77777777" w:rsidR="00B64CBF" w:rsidRDefault="00B64CBF" w:rsidP="00D71F88">
      <w:pPr>
        <w:spacing w:after="0"/>
      </w:pPr>
      <w:r>
        <w:separator/>
      </w:r>
    </w:p>
  </w:footnote>
  <w:footnote w:type="continuationSeparator" w:id="0">
    <w:p w14:paraId="036E2F55" w14:textId="77777777" w:rsidR="00B64CBF" w:rsidRDefault="00B64CBF" w:rsidP="00D71F88">
      <w:pPr>
        <w:spacing w:after="0"/>
      </w:pPr>
      <w:r>
        <w:continuationSeparator/>
      </w:r>
    </w:p>
  </w:footnote>
  <w:footnote w:id="1">
    <w:p w14:paraId="09819F7A" w14:textId="62E0D6C1" w:rsidR="005936B3" w:rsidRDefault="005936B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83D54">
        <w:rPr>
          <w:rFonts w:ascii="Arial" w:hAnsi="Arial" w:cs="Arial"/>
          <w:color w:val="auto"/>
          <w:sz w:val="20"/>
          <w:szCs w:val="20"/>
        </w:rPr>
        <w:t>section 68A</w:t>
      </w:r>
      <w:r w:rsidRPr="00483D54">
        <w:rPr>
          <w:rFonts w:ascii="Arial" w:hAnsi="Arial" w:cs="Arial"/>
          <w:b/>
          <w:color w:val="auto"/>
          <w:sz w:val="20"/>
          <w:szCs w:val="20"/>
        </w:rPr>
        <w:t xml:space="preserve"> </w:t>
      </w:r>
      <w:r w:rsidRPr="00483D5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CCFC1B8" w14:textId="77777777" w:rsidR="005936B3" w:rsidRDefault="005936B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7E44" w14:textId="77777777" w:rsidR="005936B3" w:rsidRDefault="005936B3">
    <w:pPr>
      <w:pStyle w:val="Header"/>
    </w:pPr>
    <w:r>
      <w:rPr>
        <w:noProof/>
        <w:color w:val="2B579A"/>
        <w:shd w:val="clear" w:color="auto" w:fill="E6E6E6"/>
        <w:lang w:val="en-US"/>
      </w:rPr>
      <w:drawing>
        <wp:anchor distT="0" distB="0" distL="114300" distR="114300" simplePos="0" relativeHeight="251663360" behindDoc="1" locked="0" layoutInCell="1" allowOverlap="1" wp14:anchorId="20FE8F6C" wp14:editId="60D0DE5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0E55" w14:textId="77777777" w:rsidR="005936B3" w:rsidRDefault="005936B3">
    <w:pPr>
      <w:pStyle w:val="Header"/>
    </w:pPr>
    <w:r>
      <w:rPr>
        <w:noProof/>
      </w:rPr>
      <w:drawing>
        <wp:anchor distT="0" distB="0" distL="114300" distR="114300" simplePos="0" relativeHeight="251661312" behindDoc="0" locked="0" layoutInCell="1" allowOverlap="1" wp14:anchorId="47EE09EB" wp14:editId="11FF483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0ABEC4">
      <w:start w:val="1"/>
      <w:numFmt w:val="lowerRoman"/>
      <w:lvlText w:val="(%1)"/>
      <w:lvlJc w:val="left"/>
      <w:pPr>
        <w:ind w:left="1080" w:hanging="720"/>
      </w:pPr>
      <w:rPr>
        <w:rFonts w:hint="default"/>
      </w:rPr>
    </w:lvl>
    <w:lvl w:ilvl="1" w:tplc="1BA635DE" w:tentative="1">
      <w:start w:val="1"/>
      <w:numFmt w:val="lowerLetter"/>
      <w:lvlText w:val="%2."/>
      <w:lvlJc w:val="left"/>
      <w:pPr>
        <w:ind w:left="1440" w:hanging="360"/>
      </w:pPr>
    </w:lvl>
    <w:lvl w:ilvl="2" w:tplc="F75620CC" w:tentative="1">
      <w:start w:val="1"/>
      <w:numFmt w:val="lowerRoman"/>
      <w:lvlText w:val="%3."/>
      <w:lvlJc w:val="right"/>
      <w:pPr>
        <w:ind w:left="2160" w:hanging="180"/>
      </w:pPr>
    </w:lvl>
    <w:lvl w:ilvl="3" w:tplc="BCB8915E" w:tentative="1">
      <w:start w:val="1"/>
      <w:numFmt w:val="decimal"/>
      <w:lvlText w:val="%4."/>
      <w:lvlJc w:val="left"/>
      <w:pPr>
        <w:ind w:left="2880" w:hanging="360"/>
      </w:pPr>
    </w:lvl>
    <w:lvl w:ilvl="4" w:tplc="30AEF5E0" w:tentative="1">
      <w:start w:val="1"/>
      <w:numFmt w:val="lowerLetter"/>
      <w:lvlText w:val="%5."/>
      <w:lvlJc w:val="left"/>
      <w:pPr>
        <w:ind w:left="3600" w:hanging="360"/>
      </w:pPr>
    </w:lvl>
    <w:lvl w:ilvl="5" w:tplc="1A14B980" w:tentative="1">
      <w:start w:val="1"/>
      <w:numFmt w:val="lowerRoman"/>
      <w:lvlText w:val="%6."/>
      <w:lvlJc w:val="right"/>
      <w:pPr>
        <w:ind w:left="4320" w:hanging="180"/>
      </w:pPr>
    </w:lvl>
    <w:lvl w:ilvl="6" w:tplc="1ACC6DB6" w:tentative="1">
      <w:start w:val="1"/>
      <w:numFmt w:val="decimal"/>
      <w:lvlText w:val="%7."/>
      <w:lvlJc w:val="left"/>
      <w:pPr>
        <w:ind w:left="5040" w:hanging="360"/>
      </w:pPr>
    </w:lvl>
    <w:lvl w:ilvl="7" w:tplc="788AE522" w:tentative="1">
      <w:start w:val="1"/>
      <w:numFmt w:val="lowerLetter"/>
      <w:lvlText w:val="%8."/>
      <w:lvlJc w:val="left"/>
      <w:pPr>
        <w:ind w:left="5760" w:hanging="360"/>
      </w:pPr>
    </w:lvl>
    <w:lvl w:ilvl="8" w:tplc="CFF8FB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0C08E8E">
      <w:start w:val="1"/>
      <w:numFmt w:val="lowerRoman"/>
      <w:lvlText w:val="(%1)"/>
      <w:lvlJc w:val="left"/>
      <w:pPr>
        <w:ind w:left="1080" w:hanging="720"/>
      </w:pPr>
      <w:rPr>
        <w:rFonts w:hint="default"/>
      </w:rPr>
    </w:lvl>
    <w:lvl w:ilvl="1" w:tplc="61B2505C" w:tentative="1">
      <w:start w:val="1"/>
      <w:numFmt w:val="lowerLetter"/>
      <w:lvlText w:val="%2."/>
      <w:lvlJc w:val="left"/>
      <w:pPr>
        <w:ind w:left="1440" w:hanging="360"/>
      </w:pPr>
    </w:lvl>
    <w:lvl w:ilvl="2" w:tplc="58E6C40E" w:tentative="1">
      <w:start w:val="1"/>
      <w:numFmt w:val="lowerRoman"/>
      <w:lvlText w:val="%3."/>
      <w:lvlJc w:val="right"/>
      <w:pPr>
        <w:ind w:left="2160" w:hanging="180"/>
      </w:pPr>
    </w:lvl>
    <w:lvl w:ilvl="3" w:tplc="004E25C4" w:tentative="1">
      <w:start w:val="1"/>
      <w:numFmt w:val="decimal"/>
      <w:lvlText w:val="%4."/>
      <w:lvlJc w:val="left"/>
      <w:pPr>
        <w:ind w:left="2880" w:hanging="360"/>
      </w:pPr>
    </w:lvl>
    <w:lvl w:ilvl="4" w:tplc="22F0BB1E" w:tentative="1">
      <w:start w:val="1"/>
      <w:numFmt w:val="lowerLetter"/>
      <w:lvlText w:val="%5."/>
      <w:lvlJc w:val="left"/>
      <w:pPr>
        <w:ind w:left="3600" w:hanging="360"/>
      </w:pPr>
    </w:lvl>
    <w:lvl w:ilvl="5" w:tplc="158E421A" w:tentative="1">
      <w:start w:val="1"/>
      <w:numFmt w:val="lowerRoman"/>
      <w:lvlText w:val="%6."/>
      <w:lvlJc w:val="right"/>
      <w:pPr>
        <w:ind w:left="4320" w:hanging="180"/>
      </w:pPr>
    </w:lvl>
    <w:lvl w:ilvl="6" w:tplc="6C4643EC" w:tentative="1">
      <w:start w:val="1"/>
      <w:numFmt w:val="decimal"/>
      <w:lvlText w:val="%7."/>
      <w:lvlJc w:val="left"/>
      <w:pPr>
        <w:ind w:left="5040" w:hanging="360"/>
      </w:pPr>
    </w:lvl>
    <w:lvl w:ilvl="7" w:tplc="32FA1D02" w:tentative="1">
      <w:start w:val="1"/>
      <w:numFmt w:val="lowerLetter"/>
      <w:lvlText w:val="%8."/>
      <w:lvlJc w:val="left"/>
      <w:pPr>
        <w:ind w:left="5760" w:hanging="360"/>
      </w:pPr>
    </w:lvl>
    <w:lvl w:ilvl="8" w:tplc="2E002AA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3B83FBE">
      <w:start w:val="1"/>
      <w:numFmt w:val="lowerRoman"/>
      <w:lvlText w:val="(%1)"/>
      <w:lvlJc w:val="left"/>
      <w:pPr>
        <w:ind w:left="1080" w:hanging="720"/>
      </w:pPr>
      <w:rPr>
        <w:rFonts w:hint="default"/>
      </w:rPr>
    </w:lvl>
    <w:lvl w:ilvl="1" w:tplc="D35CFA7A" w:tentative="1">
      <w:start w:val="1"/>
      <w:numFmt w:val="lowerLetter"/>
      <w:lvlText w:val="%2."/>
      <w:lvlJc w:val="left"/>
      <w:pPr>
        <w:ind w:left="1440" w:hanging="360"/>
      </w:pPr>
    </w:lvl>
    <w:lvl w:ilvl="2" w:tplc="A01490D6" w:tentative="1">
      <w:start w:val="1"/>
      <w:numFmt w:val="lowerRoman"/>
      <w:lvlText w:val="%3."/>
      <w:lvlJc w:val="right"/>
      <w:pPr>
        <w:ind w:left="2160" w:hanging="180"/>
      </w:pPr>
    </w:lvl>
    <w:lvl w:ilvl="3" w:tplc="F03E1808" w:tentative="1">
      <w:start w:val="1"/>
      <w:numFmt w:val="decimal"/>
      <w:lvlText w:val="%4."/>
      <w:lvlJc w:val="left"/>
      <w:pPr>
        <w:ind w:left="2880" w:hanging="360"/>
      </w:pPr>
    </w:lvl>
    <w:lvl w:ilvl="4" w:tplc="3614028E" w:tentative="1">
      <w:start w:val="1"/>
      <w:numFmt w:val="lowerLetter"/>
      <w:lvlText w:val="%5."/>
      <w:lvlJc w:val="left"/>
      <w:pPr>
        <w:ind w:left="3600" w:hanging="360"/>
      </w:pPr>
    </w:lvl>
    <w:lvl w:ilvl="5" w:tplc="747077E6" w:tentative="1">
      <w:start w:val="1"/>
      <w:numFmt w:val="lowerRoman"/>
      <w:lvlText w:val="%6."/>
      <w:lvlJc w:val="right"/>
      <w:pPr>
        <w:ind w:left="4320" w:hanging="180"/>
      </w:pPr>
    </w:lvl>
    <w:lvl w:ilvl="6" w:tplc="50E26CB2" w:tentative="1">
      <w:start w:val="1"/>
      <w:numFmt w:val="decimal"/>
      <w:lvlText w:val="%7."/>
      <w:lvlJc w:val="left"/>
      <w:pPr>
        <w:ind w:left="5040" w:hanging="360"/>
      </w:pPr>
    </w:lvl>
    <w:lvl w:ilvl="7" w:tplc="736C750E" w:tentative="1">
      <w:start w:val="1"/>
      <w:numFmt w:val="lowerLetter"/>
      <w:lvlText w:val="%8."/>
      <w:lvlJc w:val="left"/>
      <w:pPr>
        <w:ind w:left="5760" w:hanging="360"/>
      </w:pPr>
    </w:lvl>
    <w:lvl w:ilvl="8" w:tplc="F3FCC6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0B297B2">
      <w:start w:val="1"/>
      <w:numFmt w:val="lowerRoman"/>
      <w:lvlText w:val="(%1)"/>
      <w:lvlJc w:val="left"/>
      <w:pPr>
        <w:ind w:left="1080" w:hanging="720"/>
      </w:pPr>
      <w:rPr>
        <w:rFonts w:hint="default"/>
      </w:rPr>
    </w:lvl>
    <w:lvl w:ilvl="1" w:tplc="1C1E2C52" w:tentative="1">
      <w:start w:val="1"/>
      <w:numFmt w:val="lowerLetter"/>
      <w:lvlText w:val="%2."/>
      <w:lvlJc w:val="left"/>
      <w:pPr>
        <w:ind w:left="1440" w:hanging="360"/>
      </w:pPr>
    </w:lvl>
    <w:lvl w:ilvl="2" w:tplc="BB066AEC" w:tentative="1">
      <w:start w:val="1"/>
      <w:numFmt w:val="lowerRoman"/>
      <w:lvlText w:val="%3."/>
      <w:lvlJc w:val="right"/>
      <w:pPr>
        <w:ind w:left="2160" w:hanging="180"/>
      </w:pPr>
    </w:lvl>
    <w:lvl w:ilvl="3" w:tplc="715EA958" w:tentative="1">
      <w:start w:val="1"/>
      <w:numFmt w:val="decimal"/>
      <w:lvlText w:val="%4."/>
      <w:lvlJc w:val="left"/>
      <w:pPr>
        <w:ind w:left="2880" w:hanging="360"/>
      </w:pPr>
    </w:lvl>
    <w:lvl w:ilvl="4" w:tplc="2ECC9854" w:tentative="1">
      <w:start w:val="1"/>
      <w:numFmt w:val="lowerLetter"/>
      <w:lvlText w:val="%5."/>
      <w:lvlJc w:val="left"/>
      <w:pPr>
        <w:ind w:left="3600" w:hanging="360"/>
      </w:pPr>
    </w:lvl>
    <w:lvl w:ilvl="5" w:tplc="39F031C4" w:tentative="1">
      <w:start w:val="1"/>
      <w:numFmt w:val="lowerRoman"/>
      <w:lvlText w:val="%6."/>
      <w:lvlJc w:val="right"/>
      <w:pPr>
        <w:ind w:left="4320" w:hanging="180"/>
      </w:pPr>
    </w:lvl>
    <w:lvl w:ilvl="6" w:tplc="94B20ACC" w:tentative="1">
      <w:start w:val="1"/>
      <w:numFmt w:val="decimal"/>
      <w:lvlText w:val="%7."/>
      <w:lvlJc w:val="left"/>
      <w:pPr>
        <w:ind w:left="5040" w:hanging="360"/>
      </w:pPr>
    </w:lvl>
    <w:lvl w:ilvl="7" w:tplc="7900657C" w:tentative="1">
      <w:start w:val="1"/>
      <w:numFmt w:val="lowerLetter"/>
      <w:lvlText w:val="%8."/>
      <w:lvlJc w:val="left"/>
      <w:pPr>
        <w:ind w:left="5760" w:hanging="360"/>
      </w:pPr>
    </w:lvl>
    <w:lvl w:ilvl="8" w:tplc="DB4C743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5F4B126">
      <w:start w:val="1"/>
      <w:numFmt w:val="lowerRoman"/>
      <w:lvlText w:val="(%1)"/>
      <w:lvlJc w:val="left"/>
      <w:pPr>
        <w:ind w:left="1080" w:hanging="720"/>
      </w:pPr>
      <w:rPr>
        <w:rFonts w:hint="default"/>
      </w:rPr>
    </w:lvl>
    <w:lvl w:ilvl="1" w:tplc="B3BA8C42" w:tentative="1">
      <w:start w:val="1"/>
      <w:numFmt w:val="lowerLetter"/>
      <w:lvlText w:val="%2."/>
      <w:lvlJc w:val="left"/>
      <w:pPr>
        <w:ind w:left="1440" w:hanging="360"/>
      </w:pPr>
    </w:lvl>
    <w:lvl w:ilvl="2" w:tplc="4460A03C" w:tentative="1">
      <w:start w:val="1"/>
      <w:numFmt w:val="lowerRoman"/>
      <w:lvlText w:val="%3."/>
      <w:lvlJc w:val="right"/>
      <w:pPr>
        <w:ind w:left="2160" w:hanging="180"/>
      </w:pPr>
    </w:lvl>
    <w:lvl w:ilvl="3" w:tplc="CBF05444" w:tentative="1">
      <w:start w:val="1"/>
      <w:numFmt w:val="decimal"/>
      <w:lvlText w:val="%4."/>
      <w:lvlJc w:val="left"/>
      <w:pPr>
        <w:ind w:left="2880" w:hanging="360"/>
      </w:pPr>
    </w:lvl>
    <w:lvl w:ilvl="4" w:tplc="2C74E022" w:tentative="1">
      <w:start w:val="1"/>
      <w:numFmt w:val="lowerLetter"/>
      <w:lvlText w:val="%5."/>
      <w:lvlJc w:val="left"/>
      <w:pPr>
        <w:ind w:left="3600" w:hanging="360"/>
      </w:pPr>
    </w:lvl>
    <w:lvl w:ilvl="5" w:tplc="2A80C3A8" w:tentative="1">
      <w:start w:val="1"/>
      <w:numFmt w:val="lowerRoman"/>
      <w:lvlText w:val="%6."/>
      <w:lvlJc w:val="right"/>
      <w:pPr>
        <w:ind w:left="4320" w:hanging="180"/>
      </w:pPr>
    </w:lvl>
    <w:lvl w:ilvl="6" w:tplc="B552A99C" w:tentative="1">
      <w:start w:val="1"/>
      <w:numFmt w:val="decimal"/>
      <w:lvlText w:val="%7."/>
      <w:lvlJc w:val="left"/>
      <w:pPr>
        <w:ind w:left="5040" w:hanging="360"/>
      </w:pPr>
    </w:lvl>
    <w:lvl w:ilvl="7" w:tplc="3FE4977E" w:tentative="1">
      <w:start w:val="1"/>
      <w:numFmt w:val="lowerLetter"/>
      <w:lvlText w:val="%8."/>
      <w:lvlJc w:val="left"/>
      <w:pPr>
        <w:ind w:left="5760" w:hanging="360"/>
      </w:pPr>
    </w:lvl>
    <w:lvl w:ilvl="8" w:tplc="251E382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34C052A">
      <w:start w:val="1"/>
      <w:numFmt w:val="bullet"/>
      <w:lvlText w:val=""/>
      <w:lvlJc w:val="left"/>
      <w:pPr>
        <w:ind w:left="720" w:hanging="360"/>
      </w:pPr>
      <w:rPr>
        <w:rFonts w:ascii="Symbol" w:hAnsi="Symbol" w:hint="default"/>
        <w:color w:val="auto"/>
        <w:sz w:val="24"/>
        <w:szCs w:val="24"/>
      </w:rPr>
    </w:lvl>
    <w:lvl w:ilvl="1" w:tplc="8D7E8568" w:tentative="1">
      <w:start w:val="1"/>
      <w:numFmt w:val="bullet"/>
      <w:lvlText w:val="o"/>
      <w:lvlJc w:val="left"/>
      <w:pPr>
        <w:ind w:left="1440" w:hanging="360"/>
      </w:pPr>
      <w:rPr>
        <w:rFonts w:ascii="Courier New" w:hAnsi="Courier New" w:cs="Courier New" w:hint="default"/>
      </w:rPr>
    </w:lvl>
    <w:lvl w:ilvl="2" w:tplc="7C960608" w:tentative="1">
      <w:start w:val="1"/>
      <w:numFmt w:val="bullet"/>
      <w:lvlText w:val=""/>
      <w:lvlJc w:val="left"/>
      <w:pPr>
        <w:ind w:left="2160" w:hanging="360"/>
      </w:pPr>
      <w:rPr>
        <w:rFonts w:ascii="Wingdings" w:hAnsi="Wingdings" w:hint="default"/>
      </w:rPr>
    </w:lvl>
    <w:lvl w:ilvl="3" w:tplc="D1EE5822" w:tentative="1">
      <w:start w:val="1"/>
      <w:numFmt w:val="bullet"/>
      <w:lvlText w:val=""/>
      <w:lvlJc w:val="left"/>
      <w:pPr>
        <w:ind w:left="2880" w:hanging="360"/>
      </w:pPr>
      <w:rPr>
        <w:rFonts w:ascii="Symbol" w:hAnsi="Symbol" w:hint="default"/>
      </w:rPr>
    </w:lvl>
    <w:lvl w:ilvl="4" w:tplc="9626DD44" w:tentative="1">
      <w:start w:val="1"/>
      <w:numFmt w:val="bullet"/>
      <w:lvlText w:val="o"/>
      <w:lvlJc w:val="left"/>
      <w:pPr>
        <w:ind w:left="3600" w:hanging="360"/>
      </w:pPr>
      <w:rPr>
        <w:rFonts w:ascii="Courier New" w:hAnsi="Courier New" w:cs="Courier New" w:hint="default"/>
      </w:rPr>
    </w:lvl>
    <w:lvl w:ilvl="5" w:tplc="1D164FFC" w:tentative="1">
      <w:start w:val="1"/>
      <w:numFmt w:val="bullet"/>
      <w:lvlText w:val=""/>
      <w:lvlJc w:val="left"/>
      <w:pPr>
        <w:ind w:left="4320" w:hanging="360"/>
      </w:pPr>
      <w:rPr>
        <w:rFonts w:ascii="Wingdings" w:hAnsi="Wingdings" w:hint="default"/>
      </w:rPr>
    </w:lvl>
    <w:lvl w:ilvl="6" w:tplc="F6C44922" w:tentative="1">
      <w:start w:val="1"/>
      <w:numFmt w:val="bullet"/>
      <w:lvlText w:val=""/>
      <w:lvlJc w:val="left"/>
      <w:pPr>
        <w:ind w:left="5040" w:hanging="360"/>
      </w:pPr>
      <w:rPr>
        <w:rFonts w:ascii="Symbol" w:hAnsi="Symbol" w:hint="default"/>
      </w:rPr>
    </w:lvl>
    <w:lvl w:ilvl="7" w:tplc="1006FCD8" w:tentative="1">
      <w:start w:val="1"/>
      <w:numFmt w:val="bullet"/>
      <w:lvlText w:val="o"/>
      <w:lvlJc w:val="left"/>
      <w:pPr>
        <w:ind w:left="5760" w:hanging="360"/>
      </w:pPr>
      <w:rPr>
        <w:rFonts w:ascii="Courier New" w:hAnsi="Courier New" w:cs="Courier New" w:hint="default"/>
      </w:rPr>
    </w:lvl>
    <w:lvl w:ilvl="8" w:tplc="AE602A1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11C8598">
      <w:start w:val="1"/>
      <w:numFmt w:val="lowerRoman"/>
      <w:lvlText w:val="(%1)"/>
      <w:lvlJc w:val="left"/>
      <w:pPr>
        <w:ind w:left="1080" w:hanging="720"/>
      </w:pPr>
      <w:rPr>
        <w:rFonts w:hint="default"/>
      </w:rPr>
    </w:lvl>
    <w:lvl w:ilvl="1" w:tplc="C1C655CA" w:tentative="1">
      <w:start w:val="1"/>
      <w:numFmt w:val="lowerLetter"/>
      <w:lvlText w:val="%2."/>
      <w:lvlJc w:val="left"/>
      <w:pPr>
        <w:ind w:left="1440" w:hanging="360"/>
      </w:pPr>
    </w:lvl>
    <w:lvl w:ilvl="2" w:tplc="BE78BC74" w:tentative="1">
      <w:start w:val="1"/>
      <w:numFmt w:val="lowerRoman"/>
      <w:lvlText w:val="%3."/>
      <w:lvlJc w:val="right"/>
      <w:pPr>
        <w:ind w:left="2160" w:hanging="180"/>
      </w:pPr>
    </w:lvl>
    <w:lvl w:ilvl="3" w:tplc="495CBE08" w:tentative="1">
      <w:start w:val="1"/>
      <w:numFmt w:val="decimal"/>
      <w:lvlText w:val="%4."/>
      <w:lvlJc w:val="left"/>
      <w:pPr>
        <w:ind w:left="2880" w:hanging="360"/>
      </w:pPr>
    </w:lvl>
    <w:lvl w:ilvl="4" w:tplc="EC900BA8" w:tentative="1">
      <w:start w:val="1"/>
      <w:numFmt w:val="lowerLetter"/>
      <w:lvlText w:val="%5."/>
      <w:lvlJc w:val="left"/>
      <w:pPr>
        <w:ind w:left="3600" w:hanging="360"/>
      </w:pPr>
    </w:lvl>
    <w:lvl w:ilvl="5" w:tplc="9D2E7EB2" w:tentative="1">
      <w:start w:val="1"/>
      <w:numFmt w:val="lowerRoman"/>
      <w:lvlText w:val="%6."/>
      <w:lvlJc w:val="right"/>
      <w:pPr>
        <w:ind w:left="4320" w:hanging="180"/>
      </w:pPr>
    </w:lvl>
    <w:lvl w:ilvl="6" w:tplc="E1F89F6A" w:tentative="1">
      <w:start w:val="1"/>
      <w:numFmt w:val="decimal"/>
      <w:lvlText w:val="%7."/>
      <w:lvlJc w:val="left"/>
      <w:pPr>
        <w:ind w:left="5040" w:hanging="360"/>
      </w:pPr>
    </w:lvl>
    <w:lvl w:ilvl="7" w:tplc="242ACC4E" w:tentative="1">
      <w:start w:val="1"/>
      <w:numFmt w:val="lowerLetter"/>
      <w:lvlText w:val="%8."/>
      <w:lvlJc w:val="left"/>
      <w:pPr>
        <w:ind w:left="5760" w:hanging="360"/>
      </w:pPr>
    </w:lvl>
    <w:lvl w:ilvl="8" w:tplc="79FAF81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ACA7244">
      <w:start w:val="1"/>
      <w:numFmt w:val="lowerRoman"/>
      <w:lvlText w:val="(%1)"/>
      <w:lvlJc w:val="left"/>
      <w:pPr>
        <w:ind w:left="1080" w:hanging="720"/>
      </w:pPr>
      <w:rPr>
        <w:rFonts w:hint="default"/>
      </w:rPr>
    </w:lvl>
    <w:lvl w:ilvl="1" w:tplc="3752AC48" w:tentative="1">
      <w:start w:val="1"/>
      <w:numFmt w:val="lowerLetter"/>
      <w:lvlText w:val="%2."/>
      <w:lvlJc w:val="left"/>
      <w:pPr>
        <w:ind w:left="1440" w:hanging="360"/>
      </w:pPr>
    </w:lvl>
    <w:lvl w:ilvl="2" w:tplc="F83CD866" w:tentative="1">
      <w:start w:val="1"/>
      <w:numFmt w:val="lowerRoman"/>
      <w:lvlText w:val="%3."/>
      <w:lvlJc w:val="right"/>
      <w:pPr>
        <w:ind w:left="2160" w:hanging="180"/>
      </w:pPr>
    </w:lvl>
    <w:lvl w:ilvl="3" w:tplc="447251F6" w:tentative="1">
      <w:start w:val="1"/>
      <w:numFmt w:val="decimal"/>
      <w:lvlText w:val="%4."/>
      <w:lvlJc w:val="left"/>
      <w:pPr>
        <w:ind w:left="2880" w:hanging="360"/>
      </w:pPr>
    </w:lvl>
    <w:lvl w:ilvl="4" w:tplc="A5D0936C" w:tentative="1">
      <w:start w:val="1"/>
      <w:numFmt w:val="lowerLetter"/>
      <w:lvlText w:val="%5."/>
      <w:lvlJc w:val="left"/>
      <w:pPr>
        <w:ind w:left="3600" w:hanging="360"/>
      </w:pPr>
    </w:lvl>
    <w:lvl w:ilvl="5" w:tplc="1ADA6BF4" w:tentative="1">
      <w:start w:val="1"/>
      <w:numFmt w:val="lowerRoman"/>
      <w:lvlText w:val="%6."/>
      <w:lvlJc w:val="right"/>
      <w:pPr>
        <w:ind w:left="4320" w:hanging="180"/>
      </w:pPr>
    </w:lvl>
    <w:lvl w:ilvl="6" w:tplc="D9ECC4B8" w:tentative="1">
      <w:start w:val="1"/>
      <w:numFmt w:val="decimal"/>
      <w:lvlText w:val="%7."/>
      <w:lvlJc w:val="left"/>
      <w:pPr>
        <w:ind w:left="5040" w:hanging="360"/>
      </w:pPr>
    </w:lvl>
    <w:lvl w:ilvl="7" w:tplc="5CB28A78" w:tentative="1">
      <w:start w:val="1"/>
      <w:numFmt w:val="lowerLetter"/>
      <w:lvlText w:val="%8."/>
      <w:lvlJc w:val="left"/>
      <w:pPr>
        <w:ind w:left="5760" w:hanging="360"/>
      </w:pPr>
    </w:lvl>
    <w:lvl w:ilvl="8" w:tplc="8B04A9A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CFC59CE">
      <w:start w:val="1"/>
      <w:numFmt w:val="lowerRoman"/>
      <w:lvlText w:val="(%1)"/>
      <w:lvlJc w:val="left"/>
      <w:pPr>
        <w:ind w:left="1080" w:hanging="720"/>
      </w:pPr>
      <w:rPr>
        <w:rFonts w:hint="default"/>
      </w:rPr>
    </w:lvl>
    <w:lvl w:ilvl="1" w:tplc="AFC4671A" w:tentative="1">
      <w:start w:val="1"/>
      <w:numFmt w:val="lowerLetter"/>
      <w:lvlText w:val="%2."/>
      <w:lvlJc w:val="left"/>
      <w:pPr>
        <w:ind w:left="1440" w:hanging="360"/>
      </w:pPr>
    </w:lvl>
    <w:lvl w:ilvl="2" w:tplc="E6BEB1FE" w:tentative="1">
      <w:start w:val="1"/>
      <w:numFmt w:val="lowerRoman"/>
      <w:lvlText w:val="%3."/>
      <w:lvlJc w:val="right"/>
      <w:pPr>
        <w:ind w:left="2160" w:hanging="180"/>
      </w:pPr>
    </w:lvl>
    <w:lvl w:ilvl="3" w:tplc="0A8E2AA6" w:tentative="1">
      <w:start w:val="1"/>
      <w:numFmt w:val="decimal"/>
      <w:lvlText w:val="%4."/>
      <w:lvlJc w:val="left"/>
      <w:pPr>
        <w:ind w:left="2880" w:hanging="360"/>
      </w:pPr>
    </w:lvl>
    <w:lvl w:ilvl="4" w:tplc="965E0584" w:tentative="1">
      <w:start w:val="1"/>
      <w:numFmt w:val="lowerLetter"/>
      <w:lvlText w:val="%5."/>
      <w:lvlJc w:val="left"/>
      <w:pPr>
        <w:ind w:left="3600" w:hanging="360"/>
      </w:pPr>
    </w:lvl>
    <w:lvl w:ilvl="5" w:tplc="01BE54C8" w:tentative="1">
      <w:start w:val="1"/>
      <w:numFmt w:val="lowerRoman"/>
      <w:lvlText w:val="%6."/>
      <w:lvlJc w:val="right"/>
      <w:pPr>
        <w:ind w:left="4320" w:hanging="180"/>
      </w:pPr>
    </w:lvl>
    <w:lvl w:ilvl="6" w:tplc="EA0C6A4C" w:tentative="1">
      <w:start w:val="1"/>
      <w:numFmt w:val="decimal"/>
      <w:lvlText w:val="%7."/>
      <w:lvlJc w:val="left"/>
      <w:pPr>
        <w:ind w:left="5040" w:hanging="360"/>
      </w:pPr>
    </w:lvl>
    <w:lvl w:ilvl="7" w:tplc="4A00711A" w:tentative="1">
      <w:start w:val="1"/>
      <w:numFmt w:val="lowerLetter"/>
      <w:lvlText w:val="%8."/>
      <w:lvlJc w:val="left"/>
      <w:pPr>
        <w:ind w:left="5760" w:hanging="360"/>
      </w:pPr>
    </w:lvl>
    <w:lvl w:ilvl="8" w:tplc="8F3A0B3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5BAE3AA">
      <w:start w:val="1"/>
      <w:numFmt w:val="lowerRoman"/>
      <w:lvlText w:val="(%1)"/>
      <w:lvlJc w:val="left"/>
      <w:pPr>
        <w:ind w:left="1080" w:hanging="720"/>
      </w:pPr>
      <w:rPr>
        <w:rFonts w:hint="default"/>
      </w:rPr>
    </w:lvl>
    <w:lvl w:ilvl="1" w:tplc="8BBC2B2A" w:tentative="1">
      <w:start w:val="1"/>
      <w:numFmt w:val="lowerLetter"/>
      <w:lvlText w:val="%2."/>
      <w:lvlJc w:val="left"/>
      <w:pPr>
        <w:ind w:left="1440" w:hanging="360"/>
      </w:pPr>
    </w:lvl>
    <w:lvl w:ilvl="2" w:tplc="526440AC" w:tentative="1">
      <w:start w:val="1"/>
      <w:numFmt w:val="lowerRoman"/>
      <w:lvlText w:val="%3."/>
      <w:lvlJc w:val="right"/>
      <w:pPr>
        <w:ind w:left="2160" w:hanging="180"/>
      </w:pPr>
    </w:lvl>
    <w:lvl w:ilvl="3" w:tplc="70A60958" w:tentative="1">
      <w:start w:val="1"/>
      <w:numFmt w:val="decimal"/>
      <w:lvlText w:val="%4."/>
      <w:lvlJc w:val="left"/>
      <w:pPr>
        <w:ind w:left="2880" w:hanging="360"/>
      </w:pPr>
    </w:lvl>
    <w:lvl w:ilvl="4" w:tplc="E0B41BC2" w:tentative="1">
      <w:start w:val="1"/>
      <w:numFmt w:val="lowerLetter"/>
      <w:lvlText w:val="%5."/>
      <w:lvlJc w:val="left"/>
      <w:pPr>
        <w:ind w:left="3600" w:hanging="360"/>
      </w:pPr>
    </w:lvl>
    <w:lvl w:ilvl="5" w:tplc="5AAC01BC" w:tentative="1">
      <w:start w:val="1"/>
      <w:numFmt w:val="lowerRoman"/>
      <w:lvlText w:val="%6."/>
      <w:lvlJc w:val="right"/>
      <w:pPr>
        <w:ind w:left="4320" w:hanging="180"/>
      </w:pPr>
    </w:lvl>
    <w:lvl w:ilvl="6" w:tplc="0406D74E" w:tentative="1">
      <w:start w:val="1"/>
      <w:numFmt w:val="decimal"/>
      <w:lvlText w:val="%7."/>
      <w:lvlJc w:val="left"/>
      <w:pPr>
        <w:ind w:left="5040" w:hanging="360"/>
      </w:pPr>
    </w:lvl>
    <w:lvl w:ilvl="7" w:tplc="7DE2DA04" w:tentative="1">
      <w:start w:val="1"/>
      <w:numFmt w:val="lowerLetter"/>
      <w:lvlText w:val="%8."/>
      <w:lvlJc w:val="left"/>
      <w:pPr>
        <w:ind w:left="5760" w:hanging="360"/>
      </w:pPr>
    </w:lvl>
    <w:lvl w:ilvl="8" w:tplc="442C985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74868E4">
      <w:start w:val="1"/>
      <w:numFmt w:val="lowerRoman"/>
      <w:lvlText w:val="(%1)"/>
      <w:lvlJc w:val="left"/>
      <w:pPr>
        <w:ind w:left="1080" w:hanging="720"/>
      </w:pPr>
      <w:rPr>
        <w:rFonts w:hint="default"/>
      </w:rPr>
    </w:lvl>
    <w:lvl w:ilvl="1" w:tplc="4CB63EE2" w:tentative="1">
      <w:start w:val="1"/>
      <w:numFmt w:val="lowerLetter"/>
      <w:lvlText w:val="%2."/>
      <w:lvlJc w:val="left"/>
      <w:pPr>
        <w:ind w:left="1440" w:hanging="360"/>
      </w:pPr>
    </w:lvl>
    <w:lvl w:ilvl="2" w:tplc="EB7A43BC" w:tentative="1">
      <w:start w:val="1"/>
      <w:numFmt w:val="lowerRoman"/>
      <w:lvlText w:val="%3."/>
      <w:lvlJc w:val="right"/>
      <w:pPr>
        <w:ind w:left="2160" w:hanging="180"/>
      </w:pPr>
    </w:lvl>
    <w:lvl w:ilvl="3" w:tplc="FEF825CE" w:tentative="1">
      <w:start w:val="1"/>
      <w:numFmt w:val="decimal"/>
      <w:lvlText w:val="%4."/>
      <w:lvlJc w:val="left"/>
      <w:pPr>
        <w:ind w:left="2880" w:hanging="360"/>
      </w:pPr>
    </w:lvl>
    <w:lvl w:ilvl="4" w:tplc="AC98AFD6" w:tentative="1">
      <w:start w:val="1"/>
      <w:numFmt w:val="lowerLetter"/>
      <w:lvlText w:val="%5."/>
      <w:lvlJc w:val="left"/>
      <w:pPr>
        <w:ind w:left="3600" w:hanging="360"/>
      </w:pPr>
    </w:lvl>
    <w:lvl w:ilvl="5" w:tplc="5A50284A" w:tentative="1">
      <w:start w:val="1"/>
      <w:numFmt w:val="lowerRoman"/>
      <w:lvlText w:val="%6."/>
      <w:lvlJc w:val="right"/>
      <w:pPr>
        <w:ind w:left="4320" w:hanging="180"/>
      </w:pPr>
    </w:lvl>
    <w:lvl w:ilvl="6" w:tplc="22B621FA" w:tentative="1">
      <w:start w:val="1"/>
      <w:numFmt w:val="decimal"/>
      <w:lvlText w:val="%7."/>
      <w:lvlJc w:val="left"/>
      <w:pPr>
        <w:ind w:left="5040" w:hanging="360"/>
      </w:pPr>
    </w:lvl>
    <w:lvl w:ilvl="7" w:tplc="F530E0D4" w:tentative="1">
      <w:start w:val="1"/>
      <w:numFmt w:val="lowerLetter"/>
      <w:lvlText w:val="%8."/>
      <w:lvlJc w:val="left"/>
      <w:pPr>
        <w:ind w:left="5760" w:hanging="360"/>
      </w:pPr>
    </w:lvl>
    <w:lvl w:ilvl="8" w:tplc="C7E416A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542D0E2">
      <w:start w:val="1"/>
      <w:numFmt w:val="lowerRoman"/>
      <w:lvlText w:val="(%1)"/>
      <w:lvlJc w:val="left"/>
      <w:pPr>
        <w:ind w:left="1080" w:hanging="720"/>
      </w:pPr>
      <w:rPr>
        <w:rFonts w:hint="default"/>
      </w:rPr>
    </w:lvl>
    <w:lvl w:ilvl="1" w:tplc="23EA1F7E" w:tentative="1">
      <w:start w:val="1"/>
      <w:numFmt w:val="lowerLetter"/>
      <w:lvlText w:val="%2."/>
      <w:lvlJc w:val="left"/>
      <w:pPr>
        <w:ind w:left="1440" w:hanging="360"/>
      </w:pPr>
    </w:lvl>
    <w:lvl w:ilvl="2" w:tplc="95AA42F6" w:tentative="1">
      <w:start w:val="1"/>
      <w:numFmt w:val="lowerRoman"/>
      <w:lvlText w:val="%3."/>
      <w:lvlJc w:val="right"/>
      <w:pPr>
        <w:ind w:left="2160" w:hanging="180"/>
      </w:pPr>
    </w:lvl>
    <w:lvl w:ilvl="3" w:tplc="2E8E7382" w:tentative="1">
      <w:start w:val="1"/>
      <w:numFmt w:val="decimal"/>
      <w:lvlText w:val="%4."/>
      <w:lvlJc w:val="left"/>
      <w:pPr>
        <w:ind w:left="2880" w:hanging="360"/>
      </w:pPr>
    </w:lvl>
    <w:lvl w:ilvl="4" w:tplc="B888D9F8" w:tentative="1">
      <w:start w:val="1"/>
      <w:numFmt w:val="lowerLetter"/>
      <w:lvlText w:val="%5."/>
      <w:lvlJc w:val="left"/>
      <w:pPr>
        <w:ind w:left="3600" w:hanging="360"/>
      </w:pPr>
    </w:lvl>
    <w:lvl w:ilvl="5" w:tplc="81041780" w:tentative="1">
      <w:start w:val="1"/>
      <w:numFmt w:val="lowerRoman"/>
      <w:lvlText w:val="%6."/>
      <w:lvlJc w:val="right"/>
      <w:pPr>
        <w:ind w:left="4320" w:hanging="180"/>
      </w:pPr>
    </w:lvl>
    <w:lvl w:ilvl="6" w:tplc="CCDA69D6" w:tentative="1">
      <w:start w:val="1"/>
      <w:numFmt w:val="decimal"/>
      <w:lvlText w:val="%7."/>
      <w:lvlJc w:val="left"/>
      <w:pPr>
        <w:ind w:left="5040" w:hanging="360"/>
      </w:pPr>
    </w:lvl>
    <w:lvl w:ilvl="7" w:tplc="A70031C6" w:tentative="1">
      <w:start w:val="1"/>
      <w:numFmt w:val="lowerLetter"/>
      <w:lvlText w:val="%8."/>
      <w:lvlJc w:val="left"/>
      <w:pPr>
        <w:ind w:left="5760" w:hanging="360"/>
      </w:pPr>
    </w:lvl>
    <w:lvl w:ilvl="8" w:tplc="047C7D8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7A6D3AC">
      <w:start w:val="1"/>
      <w:numFmt w:val="lowerRoman"/>
      <w:lvlText w:val="(%1)"/>
      <w:lvlJc w:val="left"/>
      <w:pPr>
        <w:ind w:left="1080" w:hanging="720"/>
      </w:pPr>
      <w:rPr>
        <w:rFonts w:hint="default"/>
      </w:rPr>
    </w:lvl>
    <w:lvl w:ilvl="1" w:tplc="F02C8C94" w:tentative="1">
      <w:start w:val="1"/>
      <w:numFmt w:val="lowerLetter"/>
      <w:lvlText w:val="%2."/>
      <w:lvlJc w:val="left"/>
      <w:pPr>
        <w:ind w:left="1440" w:hanging="360"/>
      </w:pPr>
    </w:lvl>
    <w:lvl w:ilvl="2" w:tplc="8AB0E81C" w:tentative="1">
      <w:start w:val="1"/>
      <w:numFmt w:val="lowerRoman"/>
      <w:lvlText w:val="%3."/>
      <w:lvlJc w:val="right"/>
      <w:pPr>
        <w:ind w:left="2160" w:hanging="180"/>
      </w:pPr>
    </w:lvl>
    <w:lvl w:ilvl="3" w:tplc="30B84FE6" w:tentative="1">
      <w:start w:val="1"/>
      <w:numFmt w:val="decimal"/>
      <w:lvlText w:val="%4."/>
      <w:lvlJc w:val="left"/>
      <w:pPr>
        <w:ind w:left="2880" w:hanging="360"/>
      </w:pPr>
    </w:lvl>
    <w:lvl w:ilvl="4" w:tplc="9AC89A0A" w:tentative="1">
      <w:start w:val="1"/>
      <w:numFmt w:val="lowerLetter"/>
      <w:lvlText w:val="%5."/>
      <w:lvlJc w:val="left"/>
      <w:pPr>
        <w:ind w:left="3600" w:hanging="360"/>
      </w:pPr>
    </w:lvl>
    <w:lvl w:ilvl="5" w:tplc="0FA236DC" w:tentative="1">
      <w:start w:val="1"/>
      <w:numFmt w:val="lowerRoman"/>
      <w:lvlText w:val="%6."/>
      <w:lvlJc w:val="right"/>
      <w:pPr>
        <w:ind w:left="4320" w:hanging="180"/>
      </w:pPr>
    </w:lvl>
    <w:lvl w:ilvl="6" w:tplc="FC6E958C" w:tentative="1">
      <w:start w:val="1"/>
      <w:numFmt w:val="decimal"/>
      <w:lvlText w:val="%7."/>
      <w:lvlJc w:val="left"/>
      <w:pPr>
        <w:ind w:left="5040" w:hanging="360"/>
      </w:pPr>
    </w:lvl>
    <w:lvl w:ilvl="7" w:tplc="8BB65104" w:tentative="1">
      <w:start w:val="1"/>
      <w:numFmt w:val="lowerLetter"/>
      <w:lvlText w:val="%8."/>
      <w:lvlJc w:val="left"/>
      <w:pPr>
        <w:ind w:left="5760" w:hanging="360"/>
      </w:pPr>
    </w:lvl>
    <w:lvl w:ilvl="8" w:tplc="92E28AC6" w:tentative="1">
      <w:start w:val="1"/>
      <w:numFmt w:val="lowerRoman"/>
      <w:lvlText w:val="%9."/>
      <w:lvlJc w:val="right"/>
      <w:pPr>
        <w:ind w:left="6480" w:hanging="180"/>
      </w:pPr>
    </w:lvl>
  </w:abstractNum>
  <w:abstractNum w:abstractNumId="14" w15:restartNumberingAfterBreak="0">
    <w:nsid w:val="35430AA6"/>
    <w:multiLevelType w:val="hybridMultilevel"/>
    <w:tmpl w:val="81D6562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A422BD3"/>
    <w:multiLevelType w:val="hybridMultilevel"/>
    <w:tmpl w:val="9A4E0DB6"/>
    <w:lvl w:ilvl="0" w:tplc="2EC00C26">
      <w:start w:val="1"/>
      <w:numFmt w:val="lowerRoman"/>
      <w:lvlText w:val="(%1)"/>
      <w:lvlJc w:val="left"/>
      <w:pPr>
        <w:ind w:left="1080" w:hanging="720"/>
      </w:pPr>
      <w:rPr>
        <w:rFonts w:hint="default"/>
      </w:rPr>
    </w:lvl>
    <w:lvl w:ilvl="1" w:tplc="7980A4A6" w:tentative="1">
      <w:start w:val="1"/>
      <w:numFmt w:val="lowerLetter"/>
      <w:lvlText w:val="%2."/>
      <w:lvlJc w:val="left"/>
      <w:pPr>
        <w:ind w:left="1440" w:hanging="360"/>
      </w:pPr>
    </w:lvl>
    <w:lvl w:ilvl="2" w:tplc="11B82FB2" w:tentative="1">
      <w:start w:val="1"/>
      <w:numFmt w:val="lowerRoman"/>
      <w:lvlText w:val="%3."/>
      <w:lvlJc w:val="right"/>
      <w:pPr>
        <w:ind w:left="2160" w:hanging="180"/>
      </w:pPr>
    </w:lvl>
    <w:lvl w:ilvl="3" w:tplc="091266E2" w:tentative="1">
      <w:start w:val="1"/>
      <w:numFmt w:val="decimal"/>
      <w:lvlText w:val="%4."/>
      <w:lvlJc w:val="left"/>
      <w:pPr>
        <w:ind w:left="2880" w:hanging="360"/>
      </w:pPr>
    </w:lvl>
    <w:lvl w:ilvl="4" w:tplc="535A27A0" w:tentative="1">
      <w:start w:val="1"/>
      <w:numFmt w:val="lowerLetter"/>
      <w:lvlText w:val="%5."/>
      <w:lvlJc w:val="left"/>
      <w:pPr>
        <w:ind w:left="3600" w:hanging="360"/>
      </w:pPr>
    </w:lvl>
    <w:lvl w:ilvl="5" w:tplc="8B36098E" w:tentative="1">
      <w:start w:val="1"/>
      <w:numFmt w:val="lowerRoman"/>
      <w:lvlText w:val="%6."/>
      <w:lvlJc w:val="right"/>
      <w:pPr>
        <w:ind w:left="4320" w:hanging="180"/>
      </w:pPr>
    </w:lvl>
    <w:lvl w:ilvl="6" w:tplc="0A1E5B40" w:tentative="1">
      <w:start w:val="1"/>
      <w:numFmt w:val="decimal"/>
      <w:lvlText w:val="%7."/>
      <w:lvlJc w:val="left"/>
      <w:pPr>
        <w:ind w:left="5040" w:hanging="360"/>
      </w:pPr>
    </w:lvl>
    <w:lvl w:ilvl="7" w:tplc="3BA21E0C" w:tentative="1">
      <w:start w:val="1"/>
      <w:numFmt w:val="lowerLetter"/>
      <w:lvlText w:val="%8."/>
      <w:lvlJc w:val="left"/>
      <w:pPr>
        <w:ind w:left="5760" w:hanging="360"/>
      </w:pPr>
    </w:lvl>
    <w:lvl w:ilvl="8" w:tplc="0E983D5C" w:tentative="1">
      <w:start w:val="1"/>
      <w:numFmt w:val="lowerRoman"/>
      <w:lvlText w:val="%9."/>
      <w:lvlJc w:val="right"/>
      <w:pPr>
        <w:ind w:left="6480" w:hanging="180"/>
      </w:pPr>
    </w:lvl>
  </w:abstractNum>
  <w:abstractNum w:abstractNumId="16" w15:restartNumberingAfterBreak="0">
    <w:nsid w:val="4F484B57"/>
    <w:multiLevelType w:val="hybridMultilevel"/>
    <w:tmpl w:val="1F6859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695616A"/>
    <w:multiLevelType w:val="hybridMultilevel"/>
    <w:tmpl w:val="790C5C02"/>
    <w:lvl w:ilvl="0" w:tplc="BC48A218">
      <w:start w:val="1"/>
      <w:numFmt w:val="lowerRoman"/>
      <w:lvlText w:val="(%1)"/>
      <w:lvlJc w:val="left"/>
      <w:pPr>
        <w:ind w:left="1080" w:hanging="720"/>
      </w:pPr>
      <w:rPr>
        <w:rFonts w:hint="default"/>
      </w:rPr>
    </w:lvl>
    <w:lvl w:ilvl="1" w:tplc="02D64150" w:tentative="1">
      <w:start w:val="1"/>
      <w:numFmt w:val="lowerLetter"/>
      <w:lvlText w:val="%2."/>
      <w:lvlJc w:val="left"/>
      <w:pPr>
        <w:ind w:left="1440" w:hanging="360"/>
      </w:pPr>
    </w:lvl>
    <w:lvl w:ilvl="2" w:tplc="016CC3C6" w:tentative="1">
      <w:start w:val="1"/>
      <w:numFmt w:val="lowerRoman"/>
      <w:lvlText w:val="%3."/>
      <w:lvlJc w:val="right"/>
      <w:pPr>
        <w:ind w:left="2160" w:hanging="180"/>
      </w:pPr>
    </w:lvl>
    <w:lvl w:ilvl="3" w:tplc="2098B174" w:tentative="1">
      <w:start w:val="1"/>
      <w:numFmt w:val="decimal"/>
      <w:lvlText w:val="%4."/>
      <w:lvlJc w:val="left"/>
      <w:pPr>
        <w:ind w:left="2880" w:hanging="360"/>
      </w:pPr>
    </w:lvl>
    <w:lvl w:ilvl="4" w:tplc="4CB059FE" w:tentative="1">
      <w:start w:val="1"/>
      <w:numFmt w:val="lowerLetter"/>
      <w:lvlText w:val="%5."/>
      <w:lvlJc w:val="left"/>
      <w:pPr>
        <w:ind w:left="3600" w:hanging="360"/>
      </w:pPr>
    </w:lvl>
    <w:lvl w:ilvl="5" w:tplc="ECB0E538" w:tentative="1">
      <w:start w:val="1"/>
      <w:numFmt w:val="lowerRoman"/>
      <w:lvlText w:val="%6."/>
      <w:lvlJc w:val="right"/>
      <w:pPr>
        <w:ind w:left="4320" w:hanging="180"/>
      </w:pPr>
    </w:lvl>
    <w:lvl w:ilvl="6" w:tplc="231C31BC" w:tentative="1">
      <w:start w:val="1"/>
      <w:numFmt w:val="decimal"/>
      <w:lvlText w:val="%7."/>
      <w:lvlJc w:val="left"/>
      <w:pPr>
        <w:ind w:left="5040" w:hanging="360"/>
      </w:pPr>
    </w:lvl>
    <w:lvl w:ilvl="7" w:tplc="46C094DA" w:tentative="1">
      <w:start w:val="1"/>
      <w:numFmt w:val="lowerLetter"/>
      <w:lvlText w:val="%8."/>
      <w:lvlJc w:val="left"/>
      <w:pPr>
        <w:ind w:left="5760" w:hanging="360"/>
      </w:pPr>
    </w:lvl>
    <w:lvl w:ilvl="8" w:tplc="06C4D9B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1FCAD28">
      <w:start w:val="1"/>
      <w:numFmt w:val="lowerRoman"/>
      <w:lvlText w:val="(%1)"/>
      <w:lvlJc w:val="left"/>
      <w:pPr>
        <w:ind w:left="1080" w:hanging="720"/>
      </w:pPr>
      <w:rPr>
        <w:rFonts w:hint="default"/>
      </w:rPr>
    </w:lvl>
    <w:lvl w:ilvl="1" w:tplc="5AD04FD0" w:tentative="1">
      <w:start w:val="1"/>
      <w:numFmt w:val="lowerLetter"/>
      <w:lvlText w:val="%2."/>
      <w:lvlJc w:val="left"/>
      <w:pPr>
        <w:ind w:left="1440" w:hanging="360"/>
      </w:pPr>
    </w:lvl>
    <w:lvl w:ilvl="2" w:tplc="76A06BE8" w:tentative="1">
      <w:start w:val="1"/>
      <w:numFmt w:val="lowerRoman"/>
      <w:lvlText w:val="%3."/>
      <w:lvlJc w:val="right"/>
      <w:pPr>
        <w:ind w:left="2160" w:hanging="180"/>
      </w:pPr>
    </w:lvl>
    <w:lvl w:ilvl="3" w:tplc="2FB45686" w:tentative="1">
      <w:start w:val="1"/>
      <w:numFmt w:val="decimal"/>
      <w:lvlText w:val="%4."/>
      <w:lvlJc w:val="left"/>
      <w:pPr>
        <w:ind w:left="2880" w:hanging="360"/>
      </w:pPr>
    </w:lvl>
    <w:lvl w:ilvl="4" w:tplc="E9D08B3A" w:tentative="1">
      <w:start w:val="1"/>
      <w:numFmt w:val="lowerLetter"/>
      <w:lvlText w:val="%5."/>
      <w:lvlJc w:val="left"/>
      <w:pPr>
        <w:ind w:left="3600" w:hanging="360"/>
      </w:pPr>
    </w:lvl>
    <w:lvl w:ilvl="5" w:tplc="BDECAC1E" w:tentative="1">
      <w:start w:val="1"/>
      <w:numFmt w:val="lowerRoman"/>
      <w:lvlText w:val="%6."/>
      <w:lvlJc w:val="right"/>
      <w:pPr>
        <w:ind w:left="4320" w:hanging="180"/>
      </w:pPr>
    </w:lvl>
    <w:lvl w:ilvl="6" w:tplc="6902ECEA" w:tentative="1">
      <w:start w:val="1"/>
      <w:numFmt w:val="decimal"/>
      <w:lvlText w:val="%7."/>
      <w:lvlJc w:val="left"/>
      <w:pPr>
        <w:ind w:left="5040" w:hanging="360"/>
      </w:pPr>
    </w:lvl>
    <w:lvl w:ilvl="7" w:tplc="5B321242" w:tentative="1">
      <w:start w:val="1"/>
      <w:numFmt w:val="lowerLetter"/>
      <w:lvlText w:val="%8."/>
      <w:lvlJc w:val="left"/>
      <w:pPr>
        <w:ind w:left="5760" w:hanging="360"/>
      </w:pPr>
    </w:lvl>
    <w:lvl w:ilvl="8" w:tplc="DCC2BE9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4FB40310">
      <w:start w:val="1"/>
      <w:numFmt w:val="lowerRoman"/>
      <w:lvlText w:val="(%1)"/>
      <w:lvlJc w:val="left"/>
      <w:pPr>
        <w:ind w:left="1080" w:hanging="720"/>
      </w:pPr>
      <w:rPr>
        <w:rFonts w:hint="default"/>
      </w:rPr>
    </w:lvl>
    <w:lvl w:ilvl="1" w:tplc="C90A3C6E" w:tentative="1">
      <w:start w:val="1"/>
      <w:numFmt w:val="lowerLetter"/>
      <w:lvlText w:val="%2."/>
      <w:lvlJc w:val="left"/>
      <w:pPr>
        <w:ind w:left="1440" w:hanging="360"/>
      </w:pPr>
    </w:lvl>
    <w:lvl w:ilvl="2" w:tplc="A85EC412" w:tentative="1">
      <w:start w:val="1"/>
      <w:numFmt w:val="lowerRoman"/>
      <w:lvlText w:val="%3."/>
      <w:lvlJc w:val="right"/>
      <w:pPr>
        <w:ind w:left="2160" w:hanging="180"/>
      </w:pPr>
    </w:lvl>
    <w:lvl w:ilvl="3" w:tplc="82E062AC" w:tentative="1">
      <w:start w:val="1"/>
      <w:numFmt w:val="decimal"/>
      <w:lvlText w:val="%4."/>
      <w:lvlJc w:val="left"/>
      <w:pPr>
        <w:ind w:left="2880" w:hanging="360"/>
      </w:pPr>
    </w:lvl>
    <w:lvl w:ilvl="4" w:tplc="FA7027C6" w:tentative="1">
      <w:start w:val="1"/>
      <w:numFmt w:val="lowerLetter"/>
      <w:lvlText w:val="%5."/>
      <w:lvlJc w:val="left"/>
      <w:pPr>
        <w:ind w:left="3600" w:hanging="360"/>
      </w:pPr>
    </w:lvl>
    <w:lvl w:ilvl="5" w:tplc="437EAAD2" w:tentative="1">
      <w:start w:val="1"/>
      <w:numFmt w:val="lowerRoman"/>
      <w:lvlText w:val="%6."/>
      <w:lvlJc w:val="right"/>
      <w:pPr>
        <w:ind w:left="4320" w:hanging="180"/>
      </w:pPr>
    </w:lvl>
    <w:lvl w:ilvl="6" w:tplc="B1AC7FD6" w:tentative="1">
      <w:start w:val="1"/>
      <w:numFmt w:val="decimal"/>
      <w:lvlText w:val="%7."/>
      <w:lvlJc w:val="left"/>
      <w:pPr>
        <w:ind w:left="5040" w:hanging="360"/>
      </w:pPr>
    </w:lvl>
    <w:lvl w:ilvl="7" w:tplc="C8DC2772" w:tentative="1">
      <w:start w:val="1"/>
      <w:numFmt w:val="lowerLetter"/>
      <w:lvlText w:val="%8."/>
      <w:lvlJc w:val="left"/>
      <w:pPr>
        <w:ind w:left="5760" w:hanging="360"/>
      </w:pPr>
    </w:lvl>
    <w:lvl w:ilvl="8" w:tplc="CF02FCB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ECA936E">
      <w:start w:val="1"/>
      <w:numFmt w:val="lowerRoman"/>
      <w:lvlText w:val="(%1)"/>
      <w:lvlJc w:val="left"/>
      <w:pPr>
        <w:ind w:left="1080" w:hanging="720"/>
      </w:pPr>
      <w:rPr>
        <w:rFonts w:hint="default"/>
      </w:rPr>
    </w:lvl>
    <w:lvl w:ilvl="1" w:tplc="58B6C3F8" w:tentative="1">
      <w:start w:val="1"/>
      <w:numFmt w:val="lowerLetter"/>
      <w:lvlText w:val="%2."/>
      <w:lvlJc w:val="left"/>
      <w:pPr>
        <w:ind w:left="1440" w:hanging="360"/>
      </w:pPr>
    </w:lvl>
    <w:lvl w:ilvl="2" w:tplc="8E421546" w:tentative="1">
      <w:start w:val="1"/>
      <w:numFmt w:val="lowerRoman"/>
      <w:lvlText w:val="%3."/>
      <w:lvlJc w:val="right"/>
      <w:pPr>
        <w:ind w:left="2160" w:hanging="180"/>
      </w:pPr>
    </w:lvl>
    <w:lvl w:ilvl="3" w:tplc="82242CFA" w:tentative="1">
      <w:start w:val="1"/>
      <w:numFmt w:val="decimal"/>
      <w:lvlText w:val="%4."/>
      <w:lvlJc w:val="left"/>
      <w:pPr>
        <w:ind w:left="2880" w:hanging="360"/>
      </w:pPr>
    </w:lvl>
    <w:lvl w:ilvl="4" w:tplc="E488EAF6" w:tentative="1">
      <w:start w:val="1"/>
      <w:numFmt w:val="lowerLetter"/>
      <w:lvlText w:val="%5."/>
      <w:lvlJc w:val="left"/>
      <w:pPr>
        <w:ind w:left="3600" w:hanging="360"/>
      </w:pPr>
    </w:lvl>
    <w:lvl w:ilvl="5" w:tplc="94283232" w:tentative="1">
      <w:start w:val="1"/>
      <w:numFmt w:val="lowerRoman"/>
      <w:lvlText w:val="%6."/>
      <w:lvlJc w:val="right"/>
      <w:pPr>
        <w:ind w:left="4320" w:hanging="180"/>
      </w:pPr>
    </w:lvl>
    <w:lvl w:ilvl="6" w:tplc="0A9ED0CC" w:tentative="1">
      <w:start w:val="1"/>
      <w:numFmt w:val="decimal"/>
      <w:lvlText w:val="%7."/>
      <w:lvlJc w:val="left"/>
      <w:pPr>
        <w:ind w:left="5040" w:hanging="360"/>
      </w:pPr>
    </w:lvl>
    <w:lvl w:ilvl="7" w:tplc="D08AC1F4" w:tentative="1">
      <w:start w:val="1"/>
      <w:numFmt w:val="lowerLetter"/>
      <w:lvlText w:val="%8."/>
      <w:lvlJc w:val="left"/>
      <w:pPr>
        <w:ind w:left="5760" w:hanging="360"/>
      </w:pPr>
    </w:lvl>
    <w:lvl w:ilvl="8" w:tplc="2D5C927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1C6EF34">
      <w:start w:val="1"/>
      <w:numFmt w:val="lowerRoman"/>
      <w:lvlText w:val="(%1)"/>
      <w:lvlJc w:val="left"/>
      <w:pPr>
        <w:ind w:left="1080" w:hanging="720"/>
      </w:pPr>
      <w:rPr>
        <w:rFonts w:hint="default"/>
      </w:rPr>
    </w:lvl>
    <w:lvl w:ilvl="1" w:tplc="21A28854" w:tentative="1">
      <w:start w:val="1"/>
      <w:numFmt w:val="lowerLetter"/>
      <w:lvlText w:val="%2."/>
      <w:lvlJc w:val="left"/>
      <w:pPr>
        <w:ind w:left="1440" w:hanging="360"/>
      </w:pPr>
    </w:lvl>
    <w:lvl w:ilvl="2" w:tplc="75B07C1E" w:tentative="1">
      <w:start w:val="1"/>
      <w:numFmt w:val="lowerRoman"/>
      <w:lvlText w:val="%3."/>
      <w:lvlJc w:val="right"/>
      <w:pPr>
        <w:ind w:left="2160" w:hanging="180"/>
      </w:pPr>
    </w:lvl>
    <w:lvl w:ilvl="3" w:tplc="19261F9E" w:tentative="1">
      <w:start w:val="1"/>
      <w:numFmt w:val="decimal"/>
      <w:lvlText w:val="%4."/>
      <w:lvlJc w:val="left"/>
      <w:pPr>
        <w:ind w:left="2880" w:hanging="360"/>
      </w:pPr>
    </w:lvl>
    <w:lvl w:ilvl="4" w:tplc="64022DAA" w:tentative="1">
      <w:start w:val="1"/>
      <w:numFmt w:val="lowerLetter"/>
      <w:lvlText w:val="%5."/>
      <w:lvlJc w:val="left"/>
      <w:pPr>
        <w:ind w:left="3600" w:hanging="360"/>
      </w:pPr>
    </w:lvl>
    <w:lvl w:ilvl="5" w:tplc="575CCD12" w:tentative="1">
      <w:start w:val="1"/>
      <w:numFmt w:val="lowerRoman"/>
      <w:lvlText w:val="%6."/>
      <w:lvlJc w:val="right"/>
      <w:pPr>
        <w:ind w:left="4320" w:hanging="180"/>
      </w:pPr>
    </w:lvl>
    <w:lvl w:ilvl="6" w:tplc="D88648F0" w:tentative="1">
      <w:start w:val="1"/>
      <w:numFmt w:val="decimal"/>
      <w:lvlText w:val="%7."/>
      <w:lvlJc w:val="left"/>
      <w:pPr>
        <w:ind w:left="5040" w:hanging="360"/>
      </w:pPr>
    </w:lvl>
    <w:lvl w:ilvl="7" w:tplc="8EC240AC" w:tentative="1">
      <w:start w:val="1"/>
      <w:numFmt w:val="lowerLetter"/>
      <w:lvlText w:val="%8."/>
      <w:lvlJc w:val="left"/>
      <w:pPr>
        <w:ind w:left="5760" w:hanging="360"/>
      </w:pPr>
    </w:lvl>
    <w:lvl w:ilvl="8" w:tplc="9B4C230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E5B36E0"/>
    <w:multiLevelType w:val="hybridMultilevel"/>
    <w:tmpl w:val="199E1198"/>
    <w:lvl w:ilvl="0" w:tplc="45E60564">
      <w:numFmt w:val="bullet"/>
      <w:lvlText w:val=""/>
      <w:lvlJc w:val="left"/>
      <w:pPr>
        <w:ind w:left="720" w:hanging="360"/>
      </w:pPr>
      <w:rPr>
        <w:rFonts w:ascii="Symbol" w:eastAsia="Calibr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9360312">
    <w:abstractNumId w:val="22"/>
  </w:num>
  <w:num w:numId="2" w16cid:durableId="150217382">
    <w:abstractNumId w:val="6"/>
  </w:num>
  <w:num w:numId="3" w16cid:durableId="546651241">
    <w:abstractNumId w:val="2"/>
  </w:num>
  <w:num w:numId="4" w16cid:durableId="1174537071">
    <w:abstractNumId w:val="10"/>
  </w:num>
  <w:num w:numId="5" w16cid:durableId="1759403880">
    <w:abstractNumId w:val="9"/>
  </w:num>
  <w:num w:numId="6" w16cid:durableId="626087762">
    <w:abstractNumId w:val="1"/>
  </w:num>
  <w:num w:numId="7" w16cid:durableId="195117438">
    <w:abstractNumId w:val="17"/>
  </w:num>
  <w:num w:numId="8" w16cid:durableId="1692611386">
    <w:abstractNumId w:val="7"/>
  </w:num>
  <w:num w:numId="9" w16cid:durableId="310719924">
    <w:abstractNumId w:val="13"/>
  </w:num>
  <w:num w:numId="10" w16cid:durableId="1541745900">
    <w:abstractNumId w:val="5"/>
  </w:num>
  <w:num w:numId="11" w16cid:durableId="1718116984">
    <w:abstractNumId w:val="21"/>
  </w:num>
  <w:num w:numId="12" w16cid:durableId="768625186">
    <w:abstractNumId w:val="11"/>
  </w:num>
  <w:num w:numId="13" w16cid:durableId="64108116">
    <w:abstractNumId w:val="4"/>
  </w:num>
  <w:num w:numId="14" w16cid:durableId="831532876">
    <w:abstractNumId w:val="3"/>
  </w:num>
  <w:num w:numId="15" w16cid:durableId="1045829551">
    <w:abstractNumId w:val="19"/>
  </w:num>
  <w:num w:numId="16" w16cid:durableId="530801663">
    <w:abstractNumId w:val="18"/>
  </w:num>
  <w:num w:numId="17" w16cid:durableId="150949091">
    <w:abstractNumId w:val="8"/>
  </w:num>
  <w:num w:numId="18" w16cid:durableId="956909147">
    <w:abstractNumId w:val="15"/>
  </w:num>
  <w:num w:numId="19" w16cid:durableId="2092311704">
    <w:abstractNumId w:val="20"/>
  </w:num>
  <w:num w:numId="20" w16cid:durableId="1084648830">
    <w:abstractNumId w:val="12"/>
  </w:num>
  <w:num w:numId="21" w16cid:durableId="1672368538">
    <w:abstractNumId w:val="0"/>
  </w:num>
  <w:num w:numId="22" w16cid:durableId="138306312">
    <w:abstractNumId w:val="22"/>
  </w:num>
  <w:num w:numId="23" w16cid:durableId="655961847">
    <w:abstractNumId w:val="23"/>
  </w:num>
  <w:num w:numId="24" w16cid:durableId="768550181">
    <w:abstractNumId w:val="14"/>
  </w:num>
  <w:num w:numId="25" w16cid:durableId="8370442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60C"/>
    <w:rsid w:val="00104FFE"/>
    <w:rsid w:val="0012307D"/>
    <w:rsid w:val="001A4D2A"/>
    <w:rsid w:val="001A6E4E"/>
    <w:rsid w:val="001E4960"/>
    <w:rsid w:val="002B08F2"/>
    <w:rsid w:val="002B1158"/>
    <w:rsid w:val="002E00CE"/>
    <w:rsid w:val="003E1F25"/>
    <w:rsid w:val="0040456F"/>
    <w:rsid w:val="00483D54"/>
    <w:rsid w:val="004A3EE9"/>
    <w:rsid w:val="004B2351"/>
    <w:rsid w:val="004C1DEE"/>
    <w:rsid w:val="00550D69"/>
    <w:rsid w:val="005936B3"/>
    <w:rsid w:val="005C160C"/>
    <w:rsid w:val="00674DD7"/>
    <w:rsid w:val="00734FC5"/>
    <w:rsid w:val="007428BD"/>
    <w:rsid w:val="0081168D"/>
    <w:rsid w:val="00963EEF"/>
    <w:rsid w:val="00A422C1"/>
    <w:rsid w:val="00A525D0"/>
    <w:rsid w:val="00A7027D"/>
    <w:rsid w:val="00B64CBF"/>
    <w:rsid w:val="00C04399"/>
    <w:rsid w:val="00C343FE"/>
    <w:rsid w:val="00C46F00"/>
    <w:rsid w:val="00D83AAD"/>
    <w:rsid w:val="00E6036D"/>
    <w:rsid w:val="00EB4344"/>
    <w:rsid w:val="00EF65D7"/>
    <w:rsid w:val="00F4312C"/>
    <w:rsid w:val="00F539A6"/>
    <w:rsid w:val="00FA09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F8D7D"/>
  <w15:docId w15:val="{3D83D207-0E9F-4F69-8160-DA873CA3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16321" w:rsidRDefault="00C16321" w:rsidP="009B242A">
          <w:pPr>
            <w:pStyle w:val="4D6CDB0F478A47378458119DA633E90A"/>
          </w:pPr>
          <w:r w:rsidRPr="00925A3E">
            <w:rPr>
              <w:rStyle w:val="PlaceholderText"/>
            </w:rPr>
            <w:t>Click or tap to enter a date.</w:t>
          </w:r>
        </w:p>
      </w:docPartBody>
    </w:docPart>
    <w:docPart>
      <w:docPartPr>
        <w:name w:val="EAB4E419C94F4D29A6170275FB1E6057"/>
        <w:category>
          <w:name w:val="General"/>
          <w:gallery w:val="placeholder"/>
        </w:category>
        <w:types>
          <w:type w:val="bbPlcHdr"/>
        </w:types>
        <w:behaviors>
          <w:behavior w:val="content"/>
        </w:behaviors>
        <w:guid w:val="{45DF53AA-9C33-4B58-9C10-D14F0D324756}"/>
      </w:docPartPr>
      <w:docPartBody>
        <w:p w:rsidR="00665481" w:rsidRDefault="007C14C0" w:rsidP="007C14C0">
          <w:pPr>
            <w:pStyle w:val="EAB4E419C94F4D29A6170275FB1E60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6321"/>
    <w:rsid w:val="001C1992"/>
    <w:rsid w:val="00347FE5"/>
    <w:rsid w:val="00665481"/>
    <w:rsid w:val="007C14C0"/>
    <w:rsid w:val="00C16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C14C0"/>
    <w:rPr>
      <w:color w:val="808080"/>
    </w:rPr>
  </w:style>
  <w:style w:type="paragraph" w:customStyle="1" w:styleId="EAB4E419C94F4D29A6170275FB1E6057">
    <w:name w:val="EAB4E419C94F4D29A6170275FB1E6057"/>
    <w:rsid w:val="007C14C0"/>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2024-05-23T06:24:00Z</dcterms:created>
  <dcterms:modified xsi:type="dcterms:W3CDTF">2024-05-23T06:25:00Z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