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4FE6B" w14:textId="77777777" w:rsidR="00ED1668" w:rsidRDefault="00E047B5">
      <w:pPr>
        <w:pStyle w:val="BodyText"/>
        <w:ind w:left="173"/>
        <w:rPr>
          <w:rFonts w:ascii="Times New Roman"/>
          <w:sz w:val="20"/>
        </w:rPr>
      </w:pPr>
      <w:r>
        <w:rPr>
          <w:rFonts w:ascii="Times New Roman"/>
          <w:noProof/>
          <w:sz w:val="20"/>
        </w:rPr>
        <w:drawing>
          <wp:inline distT="0" distB="0" distL="0" distR="0" wp14:anchorId="1680353E" wp14:editId="4F873EB3">
            <wp:extent cx="6536299" cy="56083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536299" cy="560831"/>
                    </a:xfrm>
                    <a:prstGeom prst="rect">
                      <a:avLst/>
                    </a:prstGeom>
                  </pic:spPr>
                </pic:pic>
              </a:graphicData>
            </a:graphic>
          </wp:inline>
        </w:drawing>
      </w:r>
    </w:p>
    <w:p w14:paraId="0BEABB22" w14:textId="77777777" w:rsidR="00ED1668" w:rsidRPr="001725FF" w:rsidRDefault="00E047B5" w:rsidP="001725FF">
      <w:pPr>
        <w:pStyle w:val="Title"/>
        <w:spacing w:before="6120" w:after="1200" w:line="314" w:lineRule="auto"/>
        <w:rPr>
          <w:rFonts w:ascii="Arial" w:hAnsi="Arial" w:cs="Arial"/>
          <w:b/>
          <w:bCs/>
        </w:rPr>
      </w:pPr>
      <w:r w:rsidRPr="001725FF">
        <w:rPr>
          <w:rFonts w:ascii="Arial" w:hAnsi="Arial" w:cs="Arial"/>
          <w:b/>
          <w:bCs/>
          <w:color w:val="FFFFFF"/>
          <w:spacing w:val="-2"/>
          <w:w w:val="110"/>
        </w:rPr>
        <w:t>Performance Report</w:t>
      </w:r>
    </w:p>
    <w:p w14:paraId="4719BF3F" w14:textId="77777777" w:rsidR="00ED1668" w:rsidRDefault="00E047B5">
      <w:pPr>
        <w:spacing w:before="297"/>
        <w:ind w:left="151"/>
        <w:rPr>
          <w:b/>
          <w:sz w:val="32"/>
        </w:rPr>
      </w:pPr>
      <w:r>
        <w:rPr>
          <w:b/>
          <w:color w:val="FFFFFF"/>
          <w:sz w:val="32"/>
        </w:rPr>
        <w:t>1800</w:t>
      </w:r>
      <w:r>
        <w:rPr>
          <w:b/>
          <w:color w:val="FFFFFF"/>
          <w:spacing w:val="-8"/>
          <w:sz w:val="32"/>
        </w:rPr>
        <w:t xml:space="preserve"> </w:t>
      </w:r>
      <w:r>
        <w:rPr>
          <w:b/>
          <w:color w:val="FFFFFF"/>
          <w:sz w:val="32"/>
        </w:rPr>
        <w:t>951</w:t>
      </w:r>
      <w:r>
        <w:rPr>
          <w:b/>
          <w:color w:val="FFFFFF"/>
          <w:spacing w:val="-7"/>
          <w:sz w:val="32"/>
        </w:rPr>
        <w:t xml:space="preserve"> </w:t>
      </w:r>
      <w:r>
        <w:rPr>
          <w:b/>
          <w:color w:val="FFFFFF"/>
          <w:spacing w:val="-5"/>
          <w:sz w:val="32"/>
        </w:rPr>
        <w:t>822</w:t>
      </w:r>
    </w:p>
    <w:p w14:paraId="41CAC10F" w14:textId="77777777" w:rsidR="00ED1668" w:rsidRDefault="00E047B5" w:rsidP="001725FF">
      <w:pPr>
        <w:spacing w:before="91" w:after="360"/>
        <w:ind w:left="151"/>
        <w:rPr>
          <w:b/>
          <w:sz w:val="32"/>
        </w:rPr>
      </w:pPr>
      <w:r>
        <w:rPr>
          <w:b/>
          <w:color w:val="FFFFFF"/>
          <w:spacing w:val="-2"/>
          <w:sz w:val="32"/>
        </w:rPr>
        <w:t>Agedcarequality.gov.au</w:t>
      </w:r>
    </w:p>
    <w:p w14:paraId="02F5FDB5" w14:textId="77777777" w:rsidR="00ED1668" w:rsidRDefault="00ED1668">
      <w:pPr>
        <w:pStyle w:val="BodyText"/>
        <w:spacing w:before="40"/>
        <w:rPr>
          <w:b/>
          <w:sz w:val="20"/>
        </w:rPr>
      </w:pPr>
    </w:p>
    <w:p w14:paraId="3212C48C" w14:textId="77777777" w:rsidR="00ED1668" w:rsidRDefault="00ED1668">
      <w:pPr>
        <w:rPr>
          <w:sz w:val="20"/>
        </w:rPr>
        <w:sectPr w:rsidR="00ED1668">
          <w:type w:val="continuous"/>
          <w:pgSz w:w="11910" w:h="16840"/>
          <w:pgMar w:top="380" w:right="560" w:bottom="280" w:left="700" w:header="720" w:footer="720" w:gutter="0"/>
          <w:cols w:space="720"/>
        </w:sectPr>
      </w:pPr>
    </w:p>
    <w:p w14:paraId="150B06C1" w14:textId="77777777" w:rsidR="00ED1668" w:rsidRDefault="00E047B5">
      <w:pPr>
        <w:spacing w:before="92" w:line="379" w:lineRule="auto"/>
        <w:ind w:left="116" w:right="984"/>
        <w:rPr>
          <w:b/>
          <w:sz w:val="24"/>
        </w:rPr>
      </w:pPr>
      <w:r>
        <w:rPr>
          <w:b/>
          <w:sz w:val="24"/>
        </w:rPr>
        <w:t>Name</w:t>
      </w:r>
      <w:r>
        <w:rPr>
          <w:b/>
          <w:spacing w:val="-17"/>
          <w:sz w:val="24"/>
        </w:rPr>
        <w:t xml:space="preserve"> </w:t>
      </w:r>
      <w:r>
        <w:rPr>
          <w:b/>
          <w:sz w:val="24"/>
        </w:rPr>
        <w:t>of</w:t>
      </w:r>
      <w:r>
        <w:rPr>
          <w:b/>
          <w:spacing w:val="-17"/>
          <w:sz w:val="24"/>
        </w:rPr>
        <w:t xml:space="preserve"> </w:t>
      </w:r>
      <w:r>
        <w:rPr>
          <w:b/>
          <w:sz w:val="24"/>
        </w:rPr>
        <w:t xml:space="preserve">service: Service </w:t>
      </w:r>
      <w:r>
        <w:rPr>
          <w:b/>
          <w:spacing w:val="-2"/>
          <w:sz w:val="24"/>
        </w:rPr>
        <w:t>address:</w:t>
      </w:r>
    </w:p>
    <w:p w14:paraId="630EE710" w14:textId="77777777" w:rsidR="00ED1668" w:rsidRDefault="00E047B5">
      <w:pPr>
        <w:spacing w:before="2" w:line="343" w:lineRule="auto"/>
        <w:ind w:left="116" w:right="556"/>
        <w:rPr>
          <w:b/>
          <w:sz w:val="24"/>
        </w:rPr>
      </w:pPr>
      <w:r>
        <w:rPr>
          <w:b/>
          <w:sz w:val="24"/>
        </w:rPr>
        <w:t>Commission ID: Approved</w:t>
      </w:r>
      <w:r>
        <w:rPr>
          <w:b/>
          <w:spacing w:val="-17"/>
          <w:sz w:val="24"/>
        </w:rPr>
        <w:t xml:space="preserve"> </w:t>
      </w:r>
      <w:r>
        <w:rPr>
          <w:b/>
          <w:sz w:val="24"/>
        </w:rPr>
        <w:t>provider: Activity type: Activity date:</w:t>
      </w:r>
    </w:p>
    <w:p w14:paraId="4DC33F8E" w14:textId="77777777" w:rsidR="00ED1668" w:rsidRDefault="00E047B5">
      <w:pPr>
        <w:spacing w:before="3"/>
        <w:ind w:left="116"/>
        <w:rPr>
          <w:b/>
          <w:sz w:val="24"/>
        </w:rPr>
      </w:pPr>
      <w:r>
        <w:rPr>
          <w:b/>
          <w:sz w:val="24"/>
        </w:rPr>
        <w:t xml:space="preserve">Performance report </w:t>
      </w:r>
      <w:r>
        <w:rPr>
          <w:b/>
          <w:spacing w:val="-4"/>
          <w:sz w:val="24"/>
        </w:rPr>
        <w:t>date:</w:t>
      </w:r>
    </w:p>
    <w:p w14:paraId="566A1642" w14:textId="77777777" w:rsidR="00ED1668" w:rsidRDefault="00E047B5">
      <w:pPr>
        <w:pStyle w:val="BodyText"/>
        <w:spacing w:before="92"/>
        <w:ind w:left="116"/>
      </w:pPr>
      <w:r>
        <w:br w:type="column"/>
      </w:r>
      <w:r>
        <w:t>The Whiddon Group</w:t>
      </w:r>
      <w:r>
        <w:rPr>
          <w:spacing w:val="-1"/>
        </w:rPr>
        <w:t xml:space="preserve"> </w:t>
      </w:r>
      <w:r>
        <w:t>-</w:t>
      </w:r>
      <w:r>
        <w:rPr>
          <w:spacing w:val="-2"/>
        </w:rPr>
        <w:t xml:space="preserve"> Glenfield</w:t>
      </w:r>
    </w:p>
    <w:p w14:paraId="3EE4BC7E" w14:textId="77777777" w:rsidR="00ED1668" w:rsidRDefault="00E047B5">
      <w:pPr>
        <w:pStyle w:val="BodyText"/>
        <w:spacing w:before="140"/>
        <w:ind w:left="116"/>
      </w:pPr>
      <w:r>
        <w:rPr>
          <w:noProof/>
        </w:rPr>
        <mc:AlternateContent>
          <mc:Choice Requires="wps">
            <w:drawing>
              <wp:anchor distT="0" distB="0" distL="0" distR="0" simplePos="0" relativeHeight="15729152" behindDoc="0" locked="0" layoutInCell="1" allowOverlap="1" wp14:anchorId="127D3531" wp14:editId="686E5C4F">
                <wp:simplePos x="0" y="0"/>
                <wp:positionH relativeFrom="page">
                  <wp:posOffset>2496299</wp:posOffset>
                </wp:positionH>
                <wp:positionV relativeFrom="paragraph">
                  <wp:posOffset>-175076</wp:posOffset>
                </wp:positionV>
                <wp:extent cx="6350" cy="181102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811020"/>
                        </a:xfrm>
                        <a:custGeom>
                          <a:avLst/>
                          <a:gdLst/>
                          <a:ahLst/>
                          <a:cxnLst/>
                          <a:rect l="l" t="t" r="r" b="b"/>
                          <a:pathLst>
                            <a:path w="6350" h="1811020">
                              <a:moveTo>
                                <a:pt x="6108" y="0"/>
                              </a:moveTo>
                              <a:lnTo>
                                <a:pt x="0" y="0"/>
                              </a:lnTo>
                              <a:lnTo>
                                <a:pt x="0" y="251460"/>
                              </a:lnTo>
                              <a:lnTo>
                                <a:pt x="0" y="528828"/>
                              </a:lnTo>
                              <a:lnTo>
                                <a:pt x="0" y="1810512"/>
                              </a:lnTo>
                              <a:lnTo>
                                <a:pt x="6108" y="1810512"/>
                              </a:lnTo>
                              <a:lnTo>
                                <a:pt x="6108" y="251460"/>
                              </a:lnTo>
                              <a:lnTo>
                                <a:pt x="61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B16BC" id="Graphic 2" o:spid="_x0000_s1026" style="position:absolute;margin-left:196.55pt;margin-top:-13.8pt;width:.5pt;height:142.6pt;z-index:15729152;visibility:visible;mso-wrap-style:square;mso-wrap-distance-left:0;mso-wrap-distance-top:0;mso-wrap-distance-right:0;mso-wrap-distance-bottom:0;mso-position-horizontal:absolute;mso-position-horizontal-relative:page;mso-position-vertical:absolute;mso-position-vertical-relative:text;v-text-anchor:top" coordsize="6350,181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" path="m6108,l,,,251460,,528828,,1810512r6108,l6108,251460,6108,xe" fillcolor="black" stroked="f">
                <v:path arrowok="t"/>
                <w10:wrap anchorx="page"/>
              </v:shape>
            </w:pict>
          </mc:Fallback>
        </mc:AlternateContent>
      </w:r>
      <w:r>
        <w:t>81 Belmont</w:t>
      </w:r>
      <w:r>
        <w:rPr>
          <w:spacing w:val="1"/>
        </w:rPr>
        <w:t xml:space="preserve"> </w:t>
      </w:r>
      <w:r>
        <w:t>Road GLENFIELD</w:t>
      </w:r>
      <w:r>
        <w:rPr>
          <w:spacing w:val="-3"/>
        </w:rPr>
        <w:t xml:space="preserve"> </w:t>
      </w:r>
      <w:r>
        <w:t>NSW</w:t>
      </w:r>
      <w:r>
        <w:rPr>
          <w:spacing w:val="-1"/>
        </w:rPr>
        <w:t xml:space="preserve"> </w:t>
      </w:r>
      <w:r>
        <w:rPr>
          <w:spacing w:val="-4"/>
        </w:rPr>
        <w:t>2167</w:t>
      </w:r>
    </w:p>
    <w:p w14:paraId="681FF16E" w14:textId="77777777" w:rsidR="00ED1668" w:rsidRDefault="00E047B5">
      <w:pPr>
        <w:pStyle w:val="BodyText"/>
        <w:spacing w:before="160"/>
        <w:ind w:left="116"/>
      </w:pPr>
      <w:r>
        <w:rPr>
          <w:spacing w:val="-4"/>
        </w:rPr>
        <w:t>2135</w:t>
      </w:r>
    </w:p>
    <w:p w14:paraId="2C7E09FD" w14:textId="77777777" w:rsidR="00ED1668" w:rsidRDefault="00E047B5">
      <w:pPr>
        <w:pStyle w:val="BodyText"/>
        <w:spacing w:before="140" w:line="343" w:lineRule="auto"/>
        <w:ind w:left="116" w:right="1164"/>
      </w:pPr>
      <w:r>
        <w:t>The</w:t>
      </w:r>
      <w:r>
        <w:rPr>
          <w:spacing w:val="-3"/>
        </w:rPr>
        <w:t xml:space="preserve"> </w:t>
      </w:r>
      <w:r>
        <w:t>Frank</w:t>
      </w:r>
      <w:r>
        <w:rPr>
          <w:spacing w:val="-5"/>
        </w:rPr>
        <w:t xml:space="preserve"> </w:t>
      </w:r>
      <w:r>
        <w:t>Whiddon</w:t>
      </w:r>
      <w:r>
        <w:rPr>
          <w:spacing w:val="-3"/>
        </w:rPr>
        <w:t xml:space="preserve"> </w:t>
      </w:r>
      <w:r>
        <w:t>Masonic</w:t>
      </w:r>
      <w:r>
        <w:rPr>
          <w:spacing w:val="-5"/>
        </w:rPr>
        <w:t xml:space="preserve"> </w:t>
      </w:r>
      <w:r>
        <w:t>Homes</w:t>
      </w:r>
      <w:r>
        <w:rPr>
          <w:spacing w:val="-8"/>
        </w:rPr>
        <w:t xml:space="preserve"> </w:t>
      </w:r>
      <w:r>
        <w:t>of</w:t>
      </w:r>
      <w:r>
        <w:rPr>
          <w:spacing w:val="-3"/>
        </w:rPr>
        <w:t xml:space="preserve"> </w:t>
      </w:r>
      <w:r>
        <w:t>New</w:t>
      </w:r>
      <w:r>
        <w:rPr>
          <w:spacing w:val="-7"/>
        </w:rPr>
        <w:t xml:space="preserve"> </w:t>
      </w:r>
      <w:r>
        <w:t>South</w:t>
      </w:r>
      <w:r>
        <w:rPr>
          <w:spacing w:val="-5"/>
        </w:rPr>
        <w:t xml:space="preserve"> </w:t>
      </w:r>
      <w:r>
        <w:t>Wales Assessment Contact - Site</w:t>
      </w:r>
    </w:p>
    <w:p w14:paraId="7A520081" w14:textId="77777777" w:rsidR="00ED1668" w:rsidRDefault="00E047B5">
      <w:pPr>
        <w:pStyle w:val="BodyText"/>
        <w:spacing w:before="2"/>
        <w:ind w:left="116"/>
      </w:pPr>
      <w:r>
        <w:t>6</w:t>
      </w:r>
      <w:r>
        <w:rPr>
          <w:spacing w:val="-1"/>
        </w:rPr>
        <w:t xml:space="preserve"> </w:t>
      </w:r>
      <w:r>
        <w:t>September 2023 to</w:t>
      </w:r>
      <w:r>
        <w:rPr>
          <w:spacing w:val="-2"/>
        </w:rPr>
        <w:t xml:space="preserve"> </w:t>
      </w:r>
      <w:r>
        <w:t>8</w:t>
      </w:r>
      <w:r>
        <w:rPr>
          <w:spacing w:val="-3"/>
        </w:rPr>
        <w:t xml:space="preserve"> </w:t>
      </w:r>
      <w:r>
        <w:t>September</w:t>
      </w:r>
      <w:r>
        <w:rPr>
          <w:spacing w:val="-1"/>
        </w:rPr>
        <w:t xml:space="preserve"> </w:t>
      </w:r>
      <w:r>
        <w:rPr>
          <w:spacing w:val="-4"/>
        </w:rPr>
        <w:t>2023</w:t>
      </w:r>
    </w:p>
    <w:p w14:paraId="36EA4DA6" w14:textId="77777777" w:rsidR="00ED1668" w:rsidRDefault="00E047B5">
      <w:pPr>
        <w:pStyle w:val="BodyText"/>
        <w:spacing w:before="120"/>
        <w:ind w:left="116"/>
      </w:pPr>
      <w:r>
        <w:t>25</w:t>
      </w:r>
      <w:r>
        <w:rPr>
          <w:spacing w:val="-3"/>
        </w:rPr>
        <w:t xml:space="preserve"> </w:t>
      </w:r>
      <w:r>
        <w:t xml:space="preserve">October </w:t>
      </w:r>
      <w:r>
        <w:rPr>
          <w:spacing w:val="-4"/>
        </w:rPr>
        <w:t>2023</w:t>
      </w:r>
    </w:p>
    <w:p w14:paraId="55B1ABA6" w14:textId="77777777" w:rsidR="00ED1668" w:rsidRDefault="00ED1668">
      <w:pPr>
        <w:sectPr w:rsidR="00ED1668">
          <w:type w:val="continuous"/>
          <w:pgSz w:w="11910" w:h="16840"/>
          <w:pgMar w:top="380" w:right="560" w:bottom="280" w:left="700" w:header="720" w:footer="720" w:gutter="0"/>
          <w:cols w:num="2" w:space="720" w:equalWidth="0">
            <w:col w:w="3026" w:space="202"/>
            <w:col w:w="7422"/>
          </w:cols>
        </w:sectPr>
      </w:pPr>
    </w:p>
    <w:p w14:paraId="1DB628DC" w14:textId="42FA056B" w:rsidR="00ED1668" w:rsidRDefault="00E047B5" w:rsidP="001725FF">
      <w:pPr>
        <w:pStyle w:val="BodyText"/>
        <w:spacing w:before="84"/>
      </w:pPr>
      <w:r>
        <w:rPr>
          <w:noProof/>
        </w:rPr>
        <w:drawing>
          <wp:anchor distT="0" distB="0" distL="0" distR="0" simplePos="0" relativeHeight="487468032" behindDoc="1" locked="0" layoutInCell="1" allowOverlap="1" wp14:anchorId="6CD835C9" wp14:editId="3D946039">
            <wp:simplePos x="0" y="0"/>
            <wp:positionH relativeFrom="page">
              <wp:posOffset>0</wp:posOffset>
            </wp:positionH>
            <wp:positionV relativeFrom="page">
              <wp:posOffset>1104900</wp:posOffset>
            </wp:positionV>
            <wp:extent cx="7560564" cy="57028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60564" cy="5702807"/>
                    </a:xfrm>
                    <a:prstGeom prst="rect">
                      <a:avLst/>
                    </a:prstGeom>
                  </pic:spPr>
                </pic:pic>
              </a:graphicData>
            </a:graphic>
          </wp:anchor>
        </w:drawing>
      </w:r>
      <w:r>
        <w:t>This</w:t>
      </w:r>
      <w:r>
        <w:rPr>
          <w:spacing w:val="-3"/>
        </w:rPr>
        <w:t xml:space="preserve"> </w:t>
      </w:r>
      <w:r>
        <w:t>performance</w:t>
      </w:r>
      <w:r>
        <w:rPr>
          <w:spacing w:val="-1"/>
        </w:rPr>
        <w:t xml:space="preserve"> </w:t>
      </w:r>
      <w:r>
        <w:t>report</w:t>
      </w:r>
      <w:r>
        <w:rPr>
          <w:spacing w:val="-1"/>
        </w:rPr>
        <w:t xml:space="preserve"> </w:t>
      </w:r>
      <w:r>
        <w:rPr>
          <w:b/>
        </w:rPr>
        <w:t>is</w:t>
      </w:r>
      <w:r>
        <w:rPr>
          <w:b/>
          <w:spacing w:val="1"/>
        </w:rPr>
        <w:t xml:space="preserve"> </w:t>
      </w:r>
      <w:r>
        <w:rPr>
          <w:b/>
        </w:rPr>
        <w:t xml:space="preserve">published </w:t>
      </w:r>
      <w:r>
        <w:t>on</w:t>
      </w:r>
      <w:r>
        <w:rPr>
          <w:spacing w:val="1"/>
        </w:rPr>
        <w:t xml:space="preserve"> </w:t>
      </w:r>
      <w:r>
        <w:t>the</w:t>
      </w:r>
      <w:r>
        <w:rPr>
          <w:spacing w:val="-2"/>
        </w:rPr>
        <w:t xml:space="preserve"> </w:t>
      </w:r>
      <w:r>
        <w:t>Aged</w:t>
      </w:r>
      <w:r>
        <w:rPr>
          <w:spacing w:val="-3"/>
        </w:rPr>
        <w:t xml:space="preserve"> </w:t>
      </w:r>
      <w:r>
        <w:t>Care</w:t>
      </w:r>
      <w:r>
        <w:rPr>
          <w:spacing w:val="-1"/>
        </w:rPr>
        <w:t xml:space="preserve"> </w:t>
      </w:r>
      <w:r>
        <w:t>Quality</w:t>
      </w:r>
      <w:r>
        <w:rPr>
          <w:spacing w:val="-1"/>
        </w:rPr>
        <w:t xml:space="preserve"> </w:t>
      </w:r>
      <w:r>
        <w:t>and</w:t>
      </w:r>
      <w:r>
        <w:rPr>
          <w:spacing w:val="-3"/>
        </w:rPr>
        <w:t xml:space="preserve"> </w:t>
      </w:r>
      <w:r>
        <w:t>Safety</w:t>
      </w:r>
      <w:r>
        <w:rPr>
          <w:spacing w:val="-1"/>
        </w:rPr>
        <w:t xml:space="preserve"> </w:t>
      </w:r>
      <w:r>
        <w:t xml:space="preserve">Commission’s </w:t>
      </w:r>
      <w:r>
        <w:rPr>
          <w:spacing w:val="-4"/>
        </w:rPr>
        <w:t>(the</w:t>
      </w:r>
    </w:p>
    <w:p w14:paraId="704A4F0B" w14:textId="77777777" w:rsidR="00ED1668" w:rsidRDefault="00E047B5">
      <w:pPr>
        <w:pStyle w:val="BodyText"/>
        <w:ind w:left="151"/>
      </w:pPr>
      <w:r>
        <w:rPr>
          <w:b/>
        </w:rPr>
        <w:t>Commission</w:t>
      </w:r>
      <w:r>
        <w:t>)</w:t>
      </w:r>
      <w:r>
        <w:rPr>
          <w:spacing w:val="-2"/>
        </w:rPr>
        <w:t xml:space="preserve"> </w:t>
      </w:r>
      <w:r>
        <w:t>website</w:t>
      </w:r>
      <w:r>
        <w:rPr>
          <w:spacing w:val="-3"/>
        </w:rPr>
        <w:t xml:space="preserve"> </w:t>
      </w:r>
      <w:r>
        <w:t>under</w:t>
      </w:r>
      <w:r>
        <w:rPr>
          <w:spacing w:val="-1"/>
        </w:rPr>
        <w:t xml:space="preserve"> </w:t>
      </w:r>
      <w:r>
        <w:t>the</w:t>
      </w:r>
      <w:r>
        <w:rPr>
          <w:spacing w:val="1"/>
        </w:rPr>
        <w:t xml:space="preserve"> </w:t>
      </w:r>
      <w:r>
        <w:t>Aged</w:t>
      </w:r>
      <w:r>
        <w:rPr>
          <w:spacing w:val="2"/>
        </w:rPr>
        <w:t xml:space="preserve"> </w:t>
      </w:r>
      <w:r>
        <w:t>Care</w:t>
      </w:r>
      <w:r>
        <w:rPr>
          <w:spacing w:val="-3"/>
        </w:rPr>
        <w:t xml:space="preserve"> </w:t>
      </w:r>
      <w:r>
        <w:t>Quality</w:t>
      </w:r>
      <w:r>
        <w:rPr>
          <w:spacing w:val="-1"/>
        </w:rPr>
        <w:t xml:space="preserve"> </w:t>
      </w:r>
      <w:r>
        <w:t>and</w:t>
      </w:r>
      <w:r>
        <w:rPr>
          <w:spacing w:val="-1"/>
        </w:rPr>
        <w:t xml:space="preserve"> </w:t>
      </w:r>
      <w:r>
        <w:t>Safety</w:t>
      </w:r>
      <w:r>
        <w:rPr>
          <w:spacing w:val="-1"/>
        </w:rPr>
        <w:t xml:space="preserve"> </w:t>
      </w:r>
      <w:r>
        <w:t>Commission</w:t>
      </w:r>
      <w:r>
        <w:rPr>
          <w:spacing w:val="1"/>
        </w:rPr>
        <w:t xml:space="preserve"> </w:t>
      </w:r>
      <w:r>
        <w:t>Rules</w:t>
      </w:r>
      <w:r>
        <w:rPr>
          <w:spacing w:val="-1"/>
        </w:rPr>
        <w:t xml:space="preserve"> </w:t>
      </w:r>
      <w:r>
        <w:rPr>
          <w:spacing w:val="-2"/>
        </w:rPr>
        <w:t>2018.</w:t>
      </w:r>
    </w:p>
    <w:p w14:paraId="6DC75201" w14:textId="77777777" w:rsidR="00ED1668" w:rsidRDefault="00ED1668">
      <w:pPr>
        <w:sectPr w:rsidR="00ED1668">
          <w:type w:val="continuous"/>
          <w:pgSz w:w="11910" w:h="16840"/>
          <w:pgMar w:top="380" w:right="560" w:bottom="280" w:left="700" w:header="720" w:footer="720" w:gutter="0"/>
          <w:cols w:space="720"/>
        </w:sectPr>
      </w:pPr>
    </w:p>
    <w:p w14:paraId="12A1D7B1" w14:textId="77777777" w:rsidR="00ED1668" w:rsidRDefault="00E047B5">
      <w:pPr>
        <w:pStyle w:val="Heading1"/>
        <w:spacing w:before="287"/>
      </w:pPr>
      <w:r>
        <w:lastRenderedPageBreak/>
        <w:t>This</w:t>
      </w:r>
      <w:r>
        <w:rPr>
          <w:spacing w:val="-1"/>
        </w:rPr>
        <w:t xml:space="preserve"> </w:t>
      </w:r>
      <w:r>
        <w:t>performance</w:t>
      </w:r>
      <w:r>
        <w:rPr>
          <w:spacing w:val="-3"/>
        </w:rPr>
        <w:t xml:space="preserve"> </w:t>
      </w:r>
      <w:proofErr w:type="gramStart"/>
      <w:r>
        <w:rPr>
          <w:spacing w:val="-2"/>
        </w:rPr>
        <w:t>report</w:t>
      </w:r>
      <w:proofErr w:type="gramEnd"/>
    </w:p>
    <w:p w14:paraId="65DC675B" w14:textId="77777777" w:rsidR="00ED1668" w:rsidRDefault="00E047B5">
      <w:pPr>
        <w:pStyle w:val="BodyText"/>
        <w:spacing w:before="239"/>
        <w:ind w:left="151" w:right="311"/>
      </w:pPr>
      <w:r>
        <w:t>This</w:t>
      </w:r>
      <w:r>
        <w:rPr>
          <w:spacing w:val="-2"/>
        </w:rPr>
        <w:t xml:space="preserve"> </w:t>
      </w:r>
      <w:r>
        <w:t>performance</w:t>
      </w:r>
      <w:r>
        <w:rPr>
          <w:spacing w:val="-2"/>
        </w:rPr>
        <w:t xml:space="preserve"> </w:t>
      </w:r>
      <w:r>
        <w:t>report</w:t>
      </w:r>
      <w:r>
        <w:rPr>
          <w:spacing w:val="-2"/>
        </w:rPr>
        <w:t xml:space="preserve"> </w:t>
      </w:r>
      <w:r>
        <w:t>for</w:t>
      </w:r>
      <w:r>
        <w:rPr>
          <w:spacing w:val="-4"/>
        </w:rPr>
        <w:t xml:space="preserve"> </w:t>
      </w:r>
      <w:r>
        <w:t>The</w:t>
      </w:r>
      <w:r>
        <w:rPr>
          <w:spacing w:val="-2"/>
        </w:rPr>
        <w:t xml:space="preserve"> </w:t>
      </w:r>
      <w:r>
        <w:t>Whiddon</w:t>
      </w:r>
      <w:r>
        <w:rPr>
          <w:spacing w:val="-2"/>
        </w:rPr>
        <w:t xml:space="preserve"> </w:t>
      </w:r>
      <w:r>
        <w:t>Group -</w:t>
      </w:r>
      <w:r>
        <w:rPr>
          <w:spacing w:val="-2"/>
        </w:rPr>
        <w:t xml:space="preserve"> </w:t>
      </w:r>
      <w:r>
        <w:t>Glenfield</w:t>
      </w:r>
      <w:r>
        <w:rPr>
          <w:spacing w:val="-2"/>
        </w:rPr>
        <w:t xml:space="preserve"> </w:t>
      </w:r>
      <w:r>
        <w:t>(</w:t>
      </w:r>
      <w:r>
        <w:rPr>
          <w:b/>
        </w:rPr>
        <w:t>the</w:t>
      </w:r>
      <w:r>
        <w:rPr>
          <w:b/>
          <w:spacing w:val="-4"/>
        </w:rPr>
        <w:t xml:space="preserve"> </w:t>
      </w:r>
      <w:r>
        <w:rPr>
          <w:b/>
        </w:rPr>
        <w:t>service</w:t>
      </w:r>
      <w:r>
        <w:t>)</w:t>
      </w:r>
      <w:r>
        <w:rPr>
          <w:spacing w:val="-4"/>
        </w:rPr>
        <w:t xml:space="preserve"> </w:t>
      </w:r>
      <w:r>
        <w:t>has</w:t>
      </w:r>
      <w:r>
        <w:rPr>
          <w:spacing w:val="-4"/>
        </w:rPr>
        <w:t xml:space="preserve"> </w:t>
      </w:r>
      <w:r>
        <w:t>been</w:t>
      </w:r>
      <w:r>
        <w:rPr>
          <w:spacing w:val="-2"/>
        </w:rPr>
        <w:t xml:space="preserve"> </w:t>
      </w:r>
      <w:r>
        <w:t>prepared by Gill Jones, delegate of the Aged Care Quality and Safety Commissioner (Commissioner).</w:t>
      </w:r>
    </w:p>
    <w:p w14:paraId="537607E4" w14:textId="77777777" w:rsidR="00ED1668" w:rsidRDefault="00E047B5">
      <w:pPr>
        <w:pStyle w:val="BodyText"/>
        <w:spacing w:before="120"/>
        <w:ind w:left="151" w:right="311"/>
      </w:pPr>
      <w:r>
        <w:t>This</w:t>
      </w:r>
      <w:r>
        <w:rPr>
          <w:spacing w:val="-4"/>
        </w:rPr>
        <w:t xml:space="preserve"> </w:t>
      </w:r>
      <w:r>
        <w:t>performance</w:t>
      </w:r>
      <w:r>
        <w:rPr>
          <w:spacing w:val="-4"/>
        </w:rPr>
        <w:t xml:space="preserve"> </w:t>
      </w:r>
      <w:r>
        <w:t>report</w:t>
      </w:r>
      <w:r>
        <w:rPr>
          <w:spacing w:val="-4"/>
        </w:rPr>
        <w:t xml:space="preserve"> </w:t>
      </w:r>
      <w:r>
        <w:t>details</w:t>
      </w:r>
      <w:r>
        <w:rPr>
          <w:spacing w:val="-4"/>
        </w:rPr>
        <w:t xml:space="preserve"> </w:t>
      </w:r>
      <w:r>
        <w:t>the</w:t>
      </w:r>
      <w:r>
        <w:rPr>
          <w:spacing w:val="-1"/>
        </w:rPr>
        <w:t xml:space="preserve"> </w:t>
      </w:r>
      <w:r>
        <w:t>Commissioner’s</w:t>
      </w:r>
      <w:r>
        <w:rPr>
          <w:spacing w:val="-4"/>
        </w:rPr>
        <w:t xml:space="preserve"> </w:t>
      </w:r>
      <w:r>
        <w:t>assessment</w:t>
      </w:r>
      <w:r>
        <w:rPr>
          <w:spacing w:val="-3"/>
        </w:rPr>
        <w:t xml:space="preserve"> </w:t>
      </w:r>
      <w:r>
        <w:t>of</w:t>
      </w:r>
      <w:r>
        <w:rPr>
          <w:spacing w:val="-4"/>
        </w:rPr>
        <w:t xml:space="preserve"> </w:t>
      </w:r>
      <w:r>
        <w:t>the</w:t>
      </w:r>
      <w:r>
        <w:rPr>
          <w:spacing w:val="-1"/>
        </w:rPr>
        <w:t xml:space="preserve"> </w:t>
      </w:r>
      <w:r>
        <w:t>provider’s</w:t>
      </w:r>
      <w:r>
        <w:rPr>
          <w:spacing w:val="-7"/>
        </w:rPr>
        <w:t xml:space="preserve"> </w:t>
      </w:r>
      <w:r>
        <w:t>performance, in relation to the service, against the Aged Care Quality Standards (Quality Standards). The Quality Standards and requirements are assessed as either compliant or non-compliant at the Standard and requirement level where applicable.</w:t>
      </w:r>
    </w:p>
    <w:p w14:paraId="72199D00" w14:textId="77777777" w:rsidR="00ED1668" w:rsidRDefault="00E047B5">
      <w:pPr>
        <w:pStyle w:val="BodyText"/>
        <w:spacing w:before="121"/>
        <w:ind w:left="151"/>
      </w:pPr>
      <w:r>
        <w:t>The report</w:t>
      </w:r>
      <w:r>
        <w:rPr>
          <w:spacing w:val="-2"/>
        </w:rPr>
        <w:t xml:space="preserve"> </w:t>
      </w:r>
      <w:r>
        <w:t>also</w:t>
      </w:r>
      <w:r>
        <w:rPr>
          <w:spacing w:val="-4"/>
        </w:rPr>
        <w:t xml:space="preserve"> </w:t>
      </w:r>
      <w:r>
        <w:t>specifies any</w:t>
      </w:r>
      <w:r>
        <w:rPr>
          <w:spacing w:val="-2"/>
        </w:rPr>
        <w:t xml:space="preserve"> </w:t>
      </w:r>
      <w:r>
        <w:t>areas</w:t>
      </w:r>
      <w:r>
        <w:rPr>
          <w:spacing w:val="-2"/>
        </w:rPr>
        <w:t xml:space="preserve"> </w:t>
      </w:r>
      <w:r>
        <w:t>in</w:t>
      </w:r>
      <w:r>
        <w:rPr>
          <w:spacing w:val="-2"/>
        </w:rPr>
        <w:t xml:space="preserve"> </w:t>
      </w:r>
      <w:r>
        <w:t>which</w:t>
      </w:r>
      <w:r>
        <w:rPr>
          <w:spacing w:val="-4"/>
        </w:rPr>
        <w:t xml:space="preserve"> </w:t>
      </w:r>
      <w:r>
        <w:t>improvements</w:t>
      </w:r>
      <w:r>
        <w:rPr>
          <w:spacing w:val="-4"/>
        </w:rPr>
        <w:t xml:space="preserve"> </w:t>
      </w:r>
      <w:r>
        <w:t>must</w:t>
      </w:r>
      <w:r>
        <w:rPr>
          <w:spacing w:val="-2"/>
        </w:rPr>
        <w:t xml:space="preserve"> </w:t>
      </w:r>
      <w:r>
        <w:t>be</w:t>
      </w:r>
      <w:r>
        <w:rPr>
          <w:spacing w:val="-4"/>
        </w:rPr>
        <w:t xml:space="preserve"> </w:t>
      </w:r>
      <w:r>
        <w:t>made to</w:t>
      </w:r>
      <w:r>
        <w:rPr>
          <w:spacing w:val="-2"/>
        </w:rPr>
        <w:t xml:space="preserve"> </w:t>
      </w:r>
      <w:r>
        <w:t>ensure</w:t>
      </w:r>
      <w:r>
        <w:rPr>
          <w:spacing w:val="-4"/>
        </w:rPr>
        <w:t xml:space="preserve"> </w:t>
      </w:r>
      <w:r>
        <w:t>the</w:t>
      </w:r>
      <w:r>
        <w:rPr>
          <w:spacing w:val="-1"/>
        </w:rPr>
        <w:t xml:space="preserve"> </w:t>
      </w:r>
      <w:r>
        <w:t>Quality Standards are complied with.</w:t>
      </w:r>
    </w:p>
    <w:p w14:paraId="5BA90DC6" w14:textId="77777777" w:rsidR="00ED1668" w:rsidRDefault="00E047B5">
      <w:pPr>
        <w:pStyle w:val="Heading1"/>
        <w:spacing w:before="241"/>
      </w:pPr>
      <w:r>
        <w:t xml:space="preserve">Material relied </w:t>
      </w:r>
      <w:r>
        <w:rPr>
          <w:spacing w:val="-5"/>
        </w:rPr>
        <w:t>on</w:t>
      </w:r>
    </w:p>
    <w:p w14:paraId="7F8239AC" w14:textId="77777777" w:rsidR="00ED1668" w:rsidRDefault="00E047B5">
      <w:pPr>
        <w:pStyle w:val="BodyText"/>
        <w:spacing w:before="239"/>
        <w:ind w:left="151"/>
      </w:pPr>
      <w:r>
        <w:t>The</w:t>
      </w:r>
      <w:r>
        <w:rPr>
          <w:spacing w:val="-1"/>
        </w:rPr>
        <w:t xml:space="preserve"> </w:t>
      </w:r>
      <w:r>
        <w:t>following</w:t>
      </w:r>
      <w:r>
        <w:rPr>
          <w:spacing w:val="-1"/>
        </w:rPr>
        <w:t xml:space="preserve"> </w:t>
      </w:r>
      <w:r>
        <w:t>information</w:t>
      </w:r>
      <w:r>
        <w:rPr>
          <w:spacing w:val="1"/>
        </w:rPr>
        <w:t xml:space="preserve"> </w:t>
      </w:r>
      <w:r>
        <w:t>has</w:t>
      </w:r>
      <w:r>
        <w:rPr>
          <w:spacing w:val="-1"/>
        </w:rPr>
        <w:t xml:space="preserve"> </w:t>
      </w:r>
      <w:r>
        <w:t>been</w:t>
      </w:r>
      <w:r>
        <w:rPr>
          <w:spacing w:val="-3"/>
        </w:rPr>
        <w:t xml:space="preserve"> </w:t>
      </w:r>
      <w:r>
        <w:t>considered</w:t>
      </w:r>
      <w:r>
        <w:rPr>
          <w:spacing w:val="-1"/>
        </w:rPr>
        <w:t xml:space="preserve"> </w:t>
      </w:r>
      <w:r>
        <w:t>in</w:t>
      </w:r>
      <w:r>
        <w:rPr>
          <w:spacing w:val="-1"/>
        </w:rPr>
        <w:t xml:space="preserve"> </w:t>
      </w:r>
      <w:r>
        <w:t>preparing</w:t>
      </w:r>
      <w:r>
        <w:rPr>
          <w:spacing w:val="-3"/>
        </w:rPr>
        <w:t xml:space="preserve"> </w:t>
      </w:r>
      <w:r>
        <w:t>the</w:t>
      </w:r>
      <w:r>
        <w:rPr>
          <w:spacing w:val="-1"/>
        </w:rPr>
        <w:t xml:space="preserve"> </w:t>
      </w:r>
      <w:r>
        <w:t xml:space="preserve">performance </w:t>
      </w:r>
      <w:r>
        <w:rPr>
          <w:spacing w:val="-2"/>
        </w:rPr>
        <w:t>report:</w:t>
      </w:r>
    </w:p>
    <w:p w14:paraId="41EB6608" w14:textId="77777777" w:rsidR="00ED1668" w:rsidRDefault="00E047B5">
      <w:pPr>
        <w:pStyle w:val="ListParagraph"/>
        <w:numPr>
          <w:ilvl w:val="0"/>
          <w:numId w:val="2"/>
        </w:numPr>
        <w:tabs>
          <w:tab w:val="left" w:pos="864"/>
        </w:tabs>
        <w:ind w:right="677"/>
        <w:rPr>
          <w:sz w:val="24"/>
        </w:rPr>
      </w:pPr>
      <w:r>
        <w:rPr>
          <w:sz w:val="24"/>
        </w:rPr>
        <w:t>the assessment team’s report for the Assessment Contact - Site; the Assessment Contact - Site report was informed by a site assessment, observations at the service, review</w:t>
      </w:r>
      <w:r>
        <w:rPr>
          <w:spacing w:val="-5"/>
          <w:sz w:val="24"/>
        </w:rPr>
        <w:t xml:space="preserve"> </w:t>
      </w:r>
      <w:r>
        <w:rPr>
          <w:sz w:val="24"/>
        </w:rPr>
        <w:t>of</w:t>
      </w:r>
      <w:r>
        <w:rPr>
          <w:spacing w:val="-3"/>
          <w:sz w:val="24"/>
        </w:rPr>
        <w:t xml:space="preserve"> </w:t>
      </w:r>
      <w:r>
        <w:rPr>
          <w:sz w:val="24"/>
        </w:rPr>
        <w:t>documents</w:t>
      </w:r>
      <w:r>
        <w:rPr>
          <w:spacing w:val="-5"/>
          <w:sz w:val="24"/>
        </w:rPr>
        <w:t xml:space="preserve"> </w:t>
      </w:r>
      <w:r>
        <w:rPr>
          <w:sz w:val="24"/>
        </w:rPr>
        <w:t>and</w:t>
      </w:r>
      <w:r>
        <w:rPr>
          <w:spacing w:val="-3"/>
          <w:sz w:val="24"/>
        </w:rPr>
        <w:t xml:space="preserve"> </w:t>
      </w:r>
      <w:r>
        <w:rPr>
          <w:sz w:val="24"/>
        </w:rPr>
        <w:t>interviews</w:t>
      </w:r>
      <w:r>
        <w:rPr>
          <w:spacing w:val="-5"/>
          <w:sz w:val="24"/>
        </w:rPr>
        <w:t xml:space="preserve"> </w:t>
      </w:r>
      <w:r>
        <w:rPr>
          <w:sz w:val="24"/>
        </w:rPr>
        <w:t>with</w:t>
      </w:r>
      <w:r>
        <w:rPr>
          <w:spacing w:val="-3"/>
          <w:sz w:val="24"/>
        </w:rPr>
        <w:t xml:space="preserve"> </w:t>
      </w:r>
      <w:r>
        <w:rPr>
          <w:sz w:val="24"/>
        </w:rPr>
        <w:t>staff,</w:t>
      </w:r>
      <w:r>
        <w:rPr>
          <w:spacing w:val="-3"/>
          <w:sz w:val="24"/>
        </w:rPr>
        <w:t xml:space="preserve"> </w:t>
      </w:r>
      <w:r>
        <w:rPr>
          <w:sz w:val="24"/>
        </w:rPr>
        <w:t>consumers/</w:t>
      </w:r>
      <w:proofErr w:type="gramStart"/>
      <w:r>
        <w:rPr>
          <w:sz w:val="24"/>
        </w:rPr>
        <w:t>representatives</w:t>
      </w:r>
      <w:proofErr w:type="gramEnd"/>
      <w:r>
        <w:rPr>
          <w:spacing w:val="-5"/>
          <w:sz w:val="24"/>
        </w:rPr>
        <w:t xml:space="preserve"> </w:t>
      </w:r>
      <w:r>
        <w:rPr>
          <w:sz w:val="24"/>
        </w:rPr>
        <w:t>and</w:t>
      </w:r>
      <w:r>
        <w:rPr>
          <w:spacing w:val="-4"/>
          <w:sz w:val="24"/>
        </w:rPr>
        <w:t xml:space="preserve"> </w:t>
      </w:r>
      <w:r>
        <w:rPr>
          <w:sz w:val="24"/>
        </w:rPr>
        <w:t>others.</w:t>
      </w:r>
    </w:p>
    <w:p w14:paraId="7EB62622" w14:textId="77777777" w:rsidR="00ED1668" w:rsidRDefault="00E047B5">
      <w:pPr>
        <w:pStyle w:val="ListParagraph"/>
        <w:numPr>
          <w:ilvl w:val="0"/>
          <w:numId w:val="2"/>
        </w:numPr>
        <w:tabs>
          <w:tab w:val="left" w:pos="864"/>
        </w:tabs>
        <w:spacing w:before="119"/>
        <w:ind w:hanging="355"/>
        <w:rPr>
          <w:sz w:val="24"/>
        </w:rPr>
      </w:pPr>
      <w:r>
        <w:rPr>
          <w:sz w:val="24"/>
        </w:rPr>
        <w:t>the</w:t>
      </w:r>
      <w:r>
        <w:rPr>
          <w:spacing w:val="-2"/>
          <w:sz w:val="24"/>
        </w:rPr>
        <w:t xml:space="preserve"> </w:t>
      </w:r>
      <w:r>
        <w:rPr>
          <w:sz w:val="24"/>
        </w:rPr>
        <w:t>provider’s</w:t>
      </w:r>
      <w:r>
        <w:rPr>
          <w:spacing w:val="-4"/>
          <w:sz w:val="24"/>
        </w:rPr>
        <w:t xml:space="preserve"> </w:t>
      </w:r>
      <w:r>
        <w:rPr>
          <w:sz w:val="24"/>
        </w:rPr>
        <w:t>response</w:t>
      </w:r>
      <w:r>
        <w:rPr>
          <w:spacing w:val="-1"/>
          <w:sz w:val="24"/>
        </w:rPr>
        <w:t xml:space="preserve"> </w:t>
      </w:r>
      <w:r>
        <w:rPr>
          <w:sz w:val="24"/>
        </w:rPr>
        <w:t>to the</w:t>
      </w:r>
      <w:r>
        <w:rPr>
          <w:spacing w:val="-3"/>
          <w:sz w:val="24"/>
        </w:rPr>
        <w:t xml:space="preserve"> </w:t>
      </w:r>
      <w:r>
        <w:rPr>
          <w:sz w:val="24"/>
        </w:rPr>
        <w:t>assessment</w:t>
      </w:r>
      <w:r>
        <w:rPr>
          <w:spacing w:val="2"/>
          <w:sz w:val="24"/>
        </w:rPr>
        <w:t xml:space="preserve"> </w:t>
      </w:r>
      <w:r>
        <w:rPr>
          <w:sz w:val="24"/>
        </w:rPr>
        <w:t>team’s</w:t>
      </w:r>
      <w:r>
        <w:rPr>
          <w:spacing w:val="-1"/>
          <w:sz w:val="24"/>
        </w:rPr>
        <w:t xml:space="preserve"> </w:t>
      </w:r>
      <w:r>
        <w:rPr>
          <w:sz w:val="24"/>
        </w:rPr>
        <w:t>report</w:t>
      </w:r>
      <w:r>
        <w:rPr>
          <w:spacing w:val="-1"/>
          <w:sz w:val="24"/>
        </w:rPr>
        <w:t xml:space="preserve"> </w:t>
      </w:r>
      <w:r>
        <w:rPr>
          <w:sz w:val="24"/>
        </w:rPr>
        <w:t>received 3</w:t>
      </w:r>
      <w:r>
        <w:rPr>
          <w:spacing w:val="-3"/>
          <w:sz w:val="24"/>
        </w:rPr>
        <w:t xml:space="preserve"> </w:t>
      </w:r>
      <w:r>
        <w:rPr>
          <w:sz w:val="24"/>
        </w:rPr>
        <w:t xml:space="preserve">October </w:t>
      </w:r>
      <w:r>
        <w:rPr>
          <w:spacing w:val="-2"/>
          <w:sz w:val="24"/>
        </w:rPr>
        <w:t>2023.</w:t>
      </w:r>
    </w:p>
    <w:p w14:paraId="2CE1CF67" w14:textId="77777777" w:rsidR="00ED1668" w:rsidRDefault="00ED1668">
      <w:pPr>
        <w:rPr>
          <w:sz w:val="24"/>
        </w:rPr>
        <w:sectPr w:rsidR="00ED1668">
          <w:headerReference w:type="default" r:id="rId9"/>
          <w:footerReference w:type="default" r:id="rId10"/>
          <w:pgSz w:w="11910" w:h="16840"/>
          <w:pgMar w:top="1480" w:right="560" w:bottom="1000" w:left="700" w:header="0" w:footer="820" w:gutter="0"/>
          <w:pgNumType w:start="2"/>
          <w:cols w:space="720"/>
        </w:sectPr>
      </w:pPr>
    </w:p>
    <w:p w14:paraId="6DDE6F5E" w14:textId="77777777" w:rsidR="00ED1668" w:rsidRDefault="00E047B5">
      <w:pPr>
        <w:pStyle w:val="Heading1"/>
        <w:spacing w:before="287"/>
      </w:pPr>
      <w:r>
        <w:lastRenderedPageBreak/>
        <w:t>Assessment</w:t>
      </w:r>
      <w:r>
        <w:rPr>
          <w:spacing w:val="1"/>
        </w:rPr>
        <w:t xml:space="preserve"> </w:t>
      </w:r>
      <w:r>
        <w:rPr>
          <w:spacing w:val="-2"/>
        </w:rPr>
        <w:t>summary</w:t>
      </w:r>
    </w:p>
    <w:p w14:paraId="096357E5" w14:textId="77777777" w:rsidR="00ED1668" w:rsidRDefault="00ED1668">
      <w:pPr>
        <w:pStyle w:val="BodyText"/>
        <w:spacing w:before="9"/>
        <w:rPr>
          <w:b/>
          <w:sz w:val="20"/>
        </w:rPr>
      </w:pPr>
    </w:p>
    <w:tbl>
      <w:tblPr>
        <w:tblW w:w="0" w:type="auto"/>
        <w:tblInd w:w="1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7116"/>
        <w:gridCol w:w="3298"/>
      </w:tblGrid>
      <w:tr w:rsidR="00ED1668" w14:paraId="18B26EE6" w14:textId="77777777">
        <w:trPr>
          <w:trHeight w:val="947"/>
        </w:trPr>
        <w:tc>
          <w:tcPr>
            <w:tcW w:w="7116" w:type="dxa"/>
            <w:tcBorders>
              <w:right w:val="single" w:sz="4" w:space="0" w:color="000000"/>
            </w:tcBorders>
          </w:tcPr>
          <w:p w14:paraId="432FB1A6" w14:textId="77777777" w:rsidR="00ED1668" w:rsidRDefault="00E047B5">
            <w:pPr>
              <w:pStyle w:val="TableParagraph"/>
              <w:spacing w:before="139"/>
              <w:rPr>
                <w:b/>
                <w:sz w:val="24"/>
              </w:rPr>
            </w:pPr>
            <w:r>
              <w:rPr>
                <w:b/>
                <w:sz w:val="24"/>
              </w:rPr>
              <w:t>Standard</w:t>
            </w:r>
            <w:r>
              <w:rPr>
                <w:b/>
                <w:spacing w:val="-6"/>
                <w:sz w:val="24"/>
              </w:rPr>
              <w:t xml:space="preserve"> </w:t>
            </w:r>
            <w:r>
              <w:rPr>
                <w:b/>
                <w:sz w:val="24"/>
              </w:rPr>
              <w:t>2</w:t>
            </w:r>
            <w:r>
              <w:rPr>
                <w:b/>
                <w:spacing w:val="-7"/>
                <w:sz w:val="24"/>
              </w:rPr>
              <w:t xml:space="preserve"> </w:t>
            </w:r>
            <w:r>
              <w:rPr>
                <w:b/>
                <w:sz w:val="24"/>
              </w:rPr>
              <w:t>Ongoing</w:t>
            </w:r>
            <w:r>
              <w:rPr>
                <w:b/>
                <w:spacing w:val="-7"/>
                <w:sz w:val="24"/>
              </w:rPr>
              <w:t xml:space="preserve"> </w:t>
            </w:r>
            <w:r>
              <w:rPr>
                <w:b/>
                <w:sz w:val="24"/>
              </w:rPr>
              <w:t>assessment</w:t>
            </w:r>
            <w:r>
              <w:rPr>
                <w:b/>
                <w:spacing w:val="-6"/>
                <w:sz w:val="24"/>
              </w:rPr>
              <w:t xml:space="preserve"> </w:t>
            </w:r>
            <w:r>
              <w:rPr>
                <w:b/>
                <w:sz w:val="24"/>
              </w:rPr>
              <w:t>and</w:t>
            </w:r>
            <w:r>
              <w:rPr>
                <w:b/>
                <w:spacing w:val="-6"/>
                <w:sz w:val="24"/>
              </w:rPr>
              <w:t xml:space="preserve"> </w:t>
            </w:r>
            <w:r>
              <w:rPr>
                <w:b/>
                <w:sz w:val="24"/>
              </w:rPr>
              <w:t>planning</w:t>
            </w:r>
            <w:r>
              <w:rPr>
                <w:b/>
                <w:spacing w:val="-6"/>
                <w:sz w:val="24"/>
              </w:rPr>
              <w:t xml:space="preserve"> </w:t>
            </w:r>
            <w:r>
              <w:rPr>
                <w:b/>
                <w:sz w:val="24"/>
              </w:rPr>
              <w:t xml:space="preserve">with </w:t>
            </w:r>
            <w:r>
              <w:rPr>
                <w:b/>
                <w:spacing w:val="-2"/>
                <w:sz w:val="24"/>
              </w:rPr>
              <w:t>consumers</w:t>
            </w:r>
          </w:p>
        </w:tc>
        <w:tc>
          <w:tcPr>
            <w:tcW w:w="3298" w:type="dxa"/>
            <w:tcBorders>
              <w:left w:val="single" w:sz="4" w:space="0" w:color="000000"/>
            </w:tcBorders>
          </w:tcPr>
          <w:p w14:paraId="17BF15C2" w14:textId="77777777" w:rsidR="00ED1668" w:rsidRDefault="00E047B5">
            <w:pPr>
              <w:pStyle w:val="TableParagraph"/>
              <w:ind w:right="417"/>
              <w:jc w:val="both"/>
              <w:rPr>
                <w:b/>
                <w:sz w:val="24"/>
              </w:rPr>
            </w:pPr>
            <w:r>
              <w:rPr>
                <w:b/>
                <w:sz w:val="24"/>
              </w:rPr>
              <w:t>Not</w:t>
            </w:r>
            <w:r>
              <w:rPr>
                <w:b/>
                <w:spacing w:val="-6"/>
                <w:sz w:val="24"/>
              </w:rPr>
              <w:t xml:space="preserve"> </w:t>
            </w:r>
            <w:r>
              <w:rPr>
                <w:b/>
                <w:sz w:val="24"/>
              </w:rPr>
              <w:t>applicable</w:t>
            </w:r>
            <w:r>
              <w:rPr>
                <w:b/>
                <w:spacing w:val="-6"/>
                <w:sz w:val="24"/>
              </w:rPr>
              <w:t xml:space="preserve"> </w:t>
            </w:r>
            <w:r>
              <w:rPr>
                <w:b/>
                <w:sz w:val="24"/>
              </w:rPr>
              <w:t>as</w:t>
            </w:r>
            <w:r>
              <w:rPr>
                <w:b/>
                <w:spacing w:val="-6"/>
                <w:sz w:val="24"/>
              </w:rPr>
              <w:t xml:space="preserve"> </w:t>
            </w:r>
            <w:r>
              <w:rPr>
                <w:b/>
                <w:sz w:val="24"/>
              </w:rPr>
              <w:t>not</w:t>
            </w:r>
            <w:r>
              <w:rPr>
                <w:b/>
                <w:spacing w:val="-6"/>
                <w:sz w:val="24"/>
              </w:rPr>
              <w:t xml:space="preserve"> </w:t>
            </w:r>
            <w:r>
              <w:rPr>
                <w:b/>
                <w:sz w:val="24"/>
              </w:rPr>
              <w:t>all requirements</w:t>
            </w:r>
            <w:r>
              <w:rPr>
                <w:b/>
                <w:spacing w:val="-17"/>
                <w:sz w:val="24"/>
              </w:rPr>
              <w:t xml:space="preserve"> </w:t>
            </w:r>
            <w:r>
              <w:rPr>
                <w:b/>
                <w:sz w:val="24"/>
              </w:rPr>
              <w:t>have</w:t>
            </w:r>
            <w:r>
              <w:rPr>
                <w:b/>
                <w:spacing w:val="-17"/>
                <w:sz w:val="24"/>
              </w:rPr>
              <w:t xml:space="preserve"> </w:t>
            </w:r>
            <w:r>
              <w:rPr>
                <w:b/>
                <w:sz w:val="24"/>
              </w:rPr>
              <w:t xml:space="preserve">been </w:t>
            </w:r>
            <w:r>
              <w:rPr>
                <w:b/>
                <w:spacing w:val="-2"/>
                <w:sz w:val="24"/>
              </w:rPr>
              <w:t>assessed</w:t>
            </w:r>
          </w:p>
        </w:tc>
      </w:tr>
      <w:tr w:rsidR="00ED1668" w14:paraId="5ACD13DC" w14:textId="77777777">
        <w:trPr>
          <w:trHeight w:val="395"/>
        </w:trPr>
        <w:tc>
          <w:tcPr>
            <w:tcW w:w="7116" w:type="dxa"/>
            <w:tcBorders>
              <w:right w:val="single" w:sz="4" w:space="0" w:color="000000"/>
            </w:tcBorders>
          </w:tcPr>
          <w:p w14:paraId="1055229B" w14:textId="77777777" w:rsidR="00ED1668" w:rsidRDefault="00E047B5">
            <w:pPr>
              <w:pStyle w:val="TableParagraph"/>
              <w:rPr>
                <w:b/>
                <w:sz w:val="24"/>
              </w:rPr>
            </w:pPr>
            <w:r>
              <w:rPr>
                <w:noProof/>
              </w:rPr>
              <mc:AlternateContent>
                <mc:Choice Requires="wpg">
                  <w:drawing>
                    <wp:anchor distT="0" distB="0" distL="0" distR="0" simplePos="0" relativeHeight="487469056" behindDoc="1" locked="0" layoutInCell="1" allowOverlap="1" wp14:anchorId="003C3C75" wp14:editId="21E80E80">
                      <wp:simplePos x="0" y="0"/>
                      <wp:positionH relativeFrom="column">
                        <wp:posOffset>4515612</wp:posOffset>
                      </wp:positionH>
                      <wp:positionV relativeFrom="paragraph">
                        <wp:posOffset>-306</wp:posOffset>
                      </wp:positionV>
                      <wp:extent cx="6350" cy="2578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57810"/>
                                <a:chOff x="0" y="0"/>
                                <a:chExt cx="6350" cy="257810"/>
                              </a:xfrm>
                            </wpg:grpSpPr>
                            <pic:pic xmlns:pic="http://schemas.openxmlformats.org/drawingml/2006/picture">
                              <pic:nvPicPr>
                                <pic:cNvPr id="8" name="Image 8"/>
                                <pic:cNvPicPr/>
                              </pic:nvPicPr>
                              <pic:blipFill>
                                <a:blip r:embed="rId11" cstate="print"/>
                                <a:stretch>
                                  <a:fillRect/>
                                </a:stretch>
                              </pic:blipFill>
                              <pic:spPr>
                                <a:xfrm>
                                  <a:off x="0" y="0"/>
                                  <a:ext cx="6075" cy="256698"/>
                                </a:xfrm>
                                <a:prstGeom prst="rect">
                                  <a:avLst/>
                                </a:prstGeom>
                              </pic:spPr>
                            </pic:pic>
                          </wpg:wgp>
                        </a:graphicData>
                      </a:graphic>
                    </wp:anchor>
                  </w:drawing>
                </mc:Choice>
                <mc:Fallback>
                  <w:pict>
                    <v:group w14:anchorId="486B09BA" id="Group 7" o:spid="_x0000_s1026" style="position:absolute;margin-left:355.55pt;margin-top:0;width:.5pt;height:20.3pt;z-index:-15847424;mso-wrap-distance-left:0;mso-wrap-distance-right:0" coordsize="6350,2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6075;height:25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">
                        <v:imagedata r:id="rId12" o:title=""/>
                      </v:shape>
                    </v:group>
                  </w:pict>
                </mc:Fallback>
              </mc:AlternateContent>
            </w:r>
            <w:r>
              <w:rPr>
                <w:b/>
                <w:sz w:val="24"/>
              </w:rPr>
              <w:t>Standard 3</w:t>
            </w:r>
            <w:r>
              <w:rPr>
                <w:b/>
                <w:spacing w:val="-2"/>
                <w:sz w:val="24"/>
              </w:rPr>
              <w:t xml:space="preserve"> </w:t>
            </w:r>
            <w:r>
              <w:rPr>
                <w:b/>
                <w:sz w:val="24"/>
              </w:rPr>
              <w:t>Personal</w:t>
            </w:r>
            <w:r>
              <w:rPr>
                <w:b/>
                <w:spacing w:val="1"/>
                <w:sz w:val="24"/>
              </w:rPr>
              <w:t xml:space="preserve"> </w:t>
            </w:r>
            <w:r>
              <w:rPr>
                <w:b/>
                <w:sz w:val="24"/>
              </w:rPr>
              <w:t>care</w:t>
            </w:r>
            <w:r>
              <w:rPr>
                <w:b/>
                <w:spacing w:val="-2"/>
                <w:sz w:val="24"/>
              </w:rPr>
              <w:t xml:space="preserve"> </w:t>
            </w:r>
            <w:r>
              <w:rPr>
                <w:b/>
                <w:sz w:val="24"/>
              </w:rPr>
              <w:t>and clinical</w:t>
            </w:r>
            <w:r>
              <w:rPr>
                <w:b/>
                <w:spacing w:val="3"/>
                <w:sz w:val="24"/>
              </w:rPr>
              <w:t xml:space="preserve"> </w:t>
            </w:r>
            <w:r>
              <w:rPr>
                <w:b/>
                <w:spacing w:val="-4"/>
                <w:sz w:val="24"/>
              </w:rPr>
              <w:t>care</w:t>
            </w:r>
          </w:p>
        </w:tc>
        <w:tc>
          <w:tcPr>
            <w:tcW w:w="3298" w:type="dxa"/>
            <w:tcBorders>
              <w:left w:val="single" w:sz="4" w:space="0" w:color="000000"/>
            </w:tcBorders>
          </w:tcPr>
          <w:p w14:paraId="2D1D5EDD" w14:textId="77777777" w:rsidR="00ED1668" w:rsidRDefault="00E047B5">
            <w:pPr>
              <w:pStyle w:val="TableParagraph"/>
              <w:rPr>
                <w:b/>
                <w:sz w:val="24"/>
              </w:rPr>
            </w:pPr>
            <w:r>
              <w:rPr>
                <w:b/>
                <w:sz w:val="24"/>
              </w:rPr>
              <w:t>Non-</w:t>
            </w:r>
            <w:r>
              <w:rPr>
                <w:b/>
                <w:spacing w:val="-2"/>
                <w:sz w:val="24"/>
              </w:rPr>
              <w:t>compliant</w:t>
            </w:r>
          </w:p>
        </w:tc>
      </w:tr>
    </w:tbl>
    <w:p w14:paraId="087FB505" w14:textId="77777777" w:rsidR="00ED1668" w:rsidRDefault="00E047B5">
      <w:pPr>
        <w:pStyle w:val="BodyText"/>
        <w:spacing w:before="241"/>
        <w:ind w:left="151"/>
      </w:pPr>
      <w:r>
        <w:t>A</w:t>
      </w:r>
      <w:r>
        <w:rPr>
          <w:spacing w:val="-3"/>
        </w:rPr>
        <w:t xml:space="preserve"> </w:t>
      </w:r>
      <w:r>
        <w:t>detailed</w:t>
      </w:r>
      <w:r>
        <w:rPr>
          <w:spacing w:val="-1"/>
        </w:rPr>
        <w:t xml:space="preserve"> </w:t>
      </w:r>
      <w:r>
        <w:t>assessment</w:t>
      </w:r>
      <w:r>
        <w:rPr>
          <w:spacing w:val="-2"/>
        </w:rPr>
        <w:t xml:space="preserve"> </w:t>
      </w:r>
      <w:r>
        <w:t>is</w:t>
      </w:r>
      <w:r>
        <w:rPr>
          <w:spacing w:val="-1"/>
        </w:rPr>
        <w:t xml:space="preserve"> </w:t>
      </w:r>
      <w:r>
        <w:t>provided</w:t>
      </w:r>
      <w:r>
        <w:rPr>
          <w:spacing w:val="1"/>
        </w:rPr>
        <w:t xml:space="preserve"> </w:t>
      </w:r>
      <w:r>
        <w:t>later</w:t>
      </w:r>
      <w:r>
        <w:rPr>
          <w:spacing w:val="1"/>
        </w:rPr>
        <w:t xml:space="preserve"> </w:t>
      </w:r>
      <w:r>
        <w:t>in</w:t>
      </w:r>
      <w:r>
        <w:rPr>
          <w:spacing w:val="-1"/>
        </w:rPr>
        <w:t xml:space="preserve"> </w:t>
      </w:r>
      <w:r>
        <w:t>this</w:t>
      </w:r>
      <w:r>
        <w:rPr>
          <w:spacing w:val="-4"/>
        </w:rPr>
        <w:t xml:space="preserve"> </w:t>
      </w:r>
      <w:r>
        <w:t>report</w:t>
      </w:r>
      <w:r>
        <w:rPr>
          <w:spacing w:val="-2"/>
        </w:rPr>
        <w:t xml:space="preserve"> </w:t>
      </w:r>
      <w:r>
        <w:t>for each</w:t>
      </w:r>
      <w:r>
        <w:rPr>
          <w:spacing w:val="-1"/>
        </w:rPr>
        <w:t xml:space="preserve"> </w:t>
      </w:r>
      <w:r>
        <w:t>assessed</w:t>
      </w:r>
      <w:r>
        <w:rPr>
          <w:spacing w:val="3"/>
        </w:rPr>
        <w:t xml:space="preserve"> </w:t>
      </w:r>
      <w:r>
        <w:rPr>
          <w:spacing w:val="-2"/>
        </w:rPr>
        <w:t>Standard.</w:t>
      </w:r>
    </w:p>
    <w:p w14:paraId="265028FB" w14:textId="77777777" w:rsidR="00ED1668" w:rsidRDefault="00E047B5">
      <w:pPr>
        <w:pStyle w:val="Heading1"/>
        <w:spacing w:before="241"/>
      </w:pPr>
      <w:r>
        <w:t>Areas</w:t>
      </w:r>
      <w:r>
        <w:rPr>
          <w:spacing w:val="1"/>
        </w:rPr>
        <w:t xml:space="preserve"> </w:t>
      </w:r>
      <w:r>
        <w:t>for</w:t>
      </w:r>
      <w:r>
        <w:rPr>
          <w:spacing w:val="-2"/>
        </w:rPr>
        <w:t xml:space="preserve"> improvement</w:t>
      </w:r>
    </w:p>
    <w:p w14:paraId="6C40E672" w14:textId="77777777" w:rsidR="00ED1668" w:rsidRDefault="00E047B5">
      <w:pPr>
        <w:spacing w:before="240"/>
        <w:ind w:left="151" w:right="341"/>
        <w:rPr>
          <w:sz w:val="24"/>
        </w:rPr>
      </w:pPr>
      <w:r>
        <w:rPr>
          <w:sz w:val="24"/>
        </w:rPr>
        <w:t xml:space="preserve">Areas have been identified in which </w:t>
      </w:r>
      <w:r>
        <w:rPr>
          <w:b/>
          <w:sz w:val="24"/>
        </w:rPr>
        <w:t>improvements must be made to ensure compliance with</w:t>
      </w:r>
      <w:r>
        <w:rPr>
          <w:b/>
          <w:spacing w:val="-3"/>
          <w:sz w:val="24"/>
        </w:rPr>
        <w:t xml:space="preserve"> </w:t>
      </w:r>
      <w:r>
        <w:rPr>
          <w:b/>
          <w:sz w:val="24"/>
        </w:rPr>
        <w:t>the</w:t>
      </w:r>
      <w:r>
        <w:rPr>
          <w:b/>
          <w:spacing w:val="-3"/>
          <w:sz w:val="24"/>
        </w:rPr>
        <w:t xml:space="preserve"> </w:t>
      </w:r>
      <w:r>
        <w:rPr>
          <w:b/>
          <w:sz w:val="24"/>
        </w:rPr>
        <w:t>Quality</w:t>
      </w:r>
      <w:r>
        <w:rPr>
          <w:b/>
          <w:spacing w:val="-5"/>
          <w:sz w:val="24"/>
        </w:rPr>
        <w:t xml:space="preserve"> </w:t>
      </w:r>
      <w:r>
        <w:rPr>
          <w:b/>
          <w:sz w:val="24"/>
        </w:rPr>
        <w:t>Standards</w:t>
      </w:r>
      <w:r>
        <w:rPr>
          <w:sz w:val="24"/>
        </w:rPr>
        <w:t>.</w:t>
      </w:r>
      <w:r>
        <w:rPr>
          <w:spacing w:val="-3"/>
          <w:sz w:val="24"/>
        </w:rPr>
        <w:t xml:space="preserve"> </w:t>
      </w:r>
      <w:r>
        <w:rPr>
          <w:sz w:val="24"/>
        </w:rPr>
        <w:t>This</w:t>
      </w:r>
      <w:r>
        <w:rPr>
          <w:spacing w:val="-3"/>
          <w:sz w:val="24"/>
        </w:rPr>
        <w:t xml:space="preserve"> </w:t>
      </w:r>
      <w:r>
        <w:rPr>
          <w:sz w:val="24"/>
        </w:rPr>
        <w:t>is</w:t>
      </w:r>
      <w:r>
        <w:rPr>
          <w:spacing w:val="-5"/>
          <w:sz w:val="24"/>
        </w:rPr>
        <w:t xml:space="preserve"> </w:t>
      </w:r>
      <w:r>
        <w:rPr>
          <w:sz w:val="24"/>
        </w:rPr>
        <w:t>based</w:t>
      </w:r>
      <w:r>
        <w:rPr>
          <w:spacing w:val="-1"/>
          <w:sz w:val="24"/>
        </w:rPr>
        <w:t xml:space="preserve"> </w:t>
      </w:r>
      <w:r>
        <w:rPr>
          <w:sz w:val="24"/>
        </w:rPr>
        <w:t>on</w:t>
      </w:r>
      <w:r>
        <w:rPr>
          <w:spacing w:val="-3"/>
          <w:sz w:val="24"/>
        </w:rPr>
        <w:t xml:space="preserve"> </w:t>
      </w:r>
      <w:r>
        <w:rPr>
          <w:sz w:val="24"/>
        </w:rPr>
        <w:t>non-compliance</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Quality</w:t>
      </w:r>
      <w:r>
        <w:rPr>
          <w:spacing w:val="-3"/>
          <w:sz w:val="24"/>
        </w:rPr>
        <w:t xml:space="preserve"> </w:t>
      </w:r>
      <w:r>
        <w:rPr>
          <w:sz w:val="24"/>
        </w:rPr>
        <w:t>Standards</w:t>
      </w:r>
      <w:r>
        <w:rPr>
          <w:spacing w:val="-5"/>
          <w:sz w:val="24"/>
        </w:rPr>
        <w:t xml:space="preserve"> </w:t>
      </w:r>
      <w:r>
        <w:rPr>
          <w:sz w:val="24"/>
        </w:rPr>
        <w:t>as described in this performance report.</w:t>
      </w:r>
    </w:p>
    <w:p w14:paraId="6A668A98" w14:textId="77777777" w:rsidR="00ED1668" w:rsidRDefault="00E047B5" w:rsidP="001725FF">
      <w:pPr>
        <w:pStyle w:val="BodyText"/>
        <w:spacing w:before="120"/>
        <w:ind w:left="151"/>
      </w:pPr>
      <w:r>
        <w:t>Requirement</w:t>
      </w:r>
      <w:r>
        <w:rPr>
          <w:spacing w:val="-2"/>
        </w:rPr>
        <w:t xml:space="preserve"> 3(3)(a)</w:t>
      </w:r>
    </w:p>
    <w:p w14:paraId="7ADFE3F3" w14:textId="77777777" w:rsidR="00ED1668" w:rsidRDefault="00E047B5">
      <w:pPr>
        <w:pStyle w:val="ListParagraph"/>
        <w:numPr>
          <w:ilvl w:val="0"/>
          <w:numId w:val="2"/>
        </w:numPr>
        <w:tabs>
          <w:tab w:val="left" w:pos="872"/>
        </w:tabs>
        <w:spacing w:before="120"/>
        <w:ind w:left="872" w:right="1033" w:hanging="360"/>
        <w:rPr>
          <w:sz w:val="24"/>
        </w:rPr>
      </w:pPr>
      <w:r>
        <w:rPr>
          <w:sz w:val="24"/>
        </w:rPr>
        <w:t>Each</w:t>
      </w:r>
      <w:r>
        <w:rPr>
          <w:spacing w:val="-2"/>
          <w:sz w:val="24"/>
        </w:rPr>
        <w:t xml:space="preserve"> </w:t>
      </w:r>
      <w:r>
        <w:rPr>
          <w:sz w:val="24"/>
        </w:rPr>
        <w:t>consumer</w:t>
      </w:r>
      <w:r>
        <w:rPr>
          <w:spacing w:val="-4"/>
          <w:sz w:val="24"/>
        </w:rPr>
        <w:t xml:space="preserve"> </w:t>
      </w:r>
      <w:r>
        <w:rPr>
          <w:sz w:val="24"/>
        </w:rPr>
        <w:t>gets</w:t>
      </w:r>
      <w:r>
        <w:rPr>
          <w:spacing w:val="-5"/>
          <w:sz w:val="24"/>
        </w:rPr>
        <w:t xml:space="preserve"> </w:t>
      </w:r>
      <w:r>
        <w:rPr>
          <w:sz w:val="24"/>
        </w:rPr>
        <w:t>safe</w:t>
      </w:r>
      <w:r>
        <w:rPr>
          <w:spacing w:val="-2"/>
          <w:sz w:val="24"/>
        </w:rPr>
        <w:t xml:space="preserve"> </w:t>
      </w:r>
      <w:r>
        <w:rPr>
          <w:sz w:val="24"/>
        </w:rPr>
        <w:t>and</w:t>
      </w:r>
      <w:r>
        <w:rPr>
          <w:spacing w:val="-2"/>
          <w:sz w:val="24"/>
        </w:rPr>
        <w:t xml:space="preserve"> </w:t>
      </w:r>
      <w:r>
        <w:rPr>
          <w:sz w:val="24"/>
        </w:rPr>
        <w:t>effective</w:t>
      </w:r>
      <w:r>
        <w:rPr>
          <w:spacing w:val="-4"/>
          <w:sz w:val="24"/>
        </w:rPr>
        <w:t xml:space="preserve"> </w:t>
      </w:r>
      <w:r>
        <w:rPr>
          <w:sz w:val="24"/>
        </w:rPr>
        <w:t>personal</w:t>
      </w:r>
      <w:r>
        <w:rPr>
          <w:spacing w:val="-2"/>
          <w:sz w:val="24"/>
        </w:rPr>
        <w:t xml:space="preserve"> </w:t>
      </w:r>
      <w:r>
        <w:rPr>
          <w:sz w:val="24"/>
        </w:rPr>
        <w:t>care</w:t>
      </w:r>
      <w:r>
        <w:rPr>
          <w:spacing w:val="-4"/>
          <w:sz w:val="24"/>
        </w:rPr>
        <w:t xml:space="preserve"> </w:t>
      </w:r>
      <w:r>
        <w:rPr>
          <w:sz w:val="24"/>
        </w:rPr>
        <w:t>and clinical</w:t>
      </w:r>
      <w:r>
        <w:rPr>
          <w:spacing w:val="-1"/>
          <w:sz w:val="24"/>
        </w:rPr>
        <w:t xml:space="preserve"> </w:t>
      </w:r>
      <w:r>
        <w:rPr>
          <w:sz w:val="24"/>
        </w:rPr>
        <w:t>care</w:t>
      </w:r>
      <w:r>
        <w:rPr>
          <w:spacing w:val="-4"/>
          <w:sz w:val="24"/>
        </w:rPr>
        <w:t xml:space="preserve"> </w:t>
      </w:r>
      <w:r>
        <w:rPr>
          <w:sz w:val="24"/>
        </w:rPr>
        <w:t>that</w:t>
      </w:r>
      <w:r>
        <w:rPr>
          <w:spacing w:val="-4"/>
          <w:sz w:val="24"/>
        </w:rPr>
        <w:t xml:space="preserve"> </w:t>
      </w:r>
      <w:r>
        <w:rPr>
          <w:sz w:val="24"/>
        </w:rPr>
        <w:t>is:</w:t>
      </w:r>
      <w:r>
        <w:rPr>
          <w:spacing w:val="-2"/>
          <w:sz w:val="24"/>
        </w:rPr>
        <w:t xml:space="preserve"> </w:t>
      </w:r>
      <w:r>
        <w:rPr>
          <w:sz w:val="24"/>
        </w:rPr>
        <w:t xml:space="preserve">best practice; and is tailored to their needs; and </w:t>
      </w:r>
      <w:proofErr w:type="spellStart"/>
      <w:r>
        <w:rPr>
          <w:sz w:val="24"/>
        </w:rPr>
        <w:t>optimises</w:t>
      </w:r>
      <w:proofErr w:type="spellEnd"/>
      <w:r>
        <w:rPr>
          <w:sz w:val="24"/>
        </w:rPr>
        <w:t xml:space="preserve"> their health and well-being, particularly in the areas of pain management and the use of restrictive practices.</w:t>
      </w:r>
    </w:p>
    <w:p w14:paraId="7A38CF58" w14:textId="77777777" w:rsidR="00ED1668" w:rsidRDefault="00ED1668">
      <w:pPr>
        <w:rPr>
          <w:sz w:val="24"/>
        </w:rPr>
        <w:sectPr w:rsidR="00ED1668">
          <w:pgSz w:w="11910" w:h="16840"/>
          <w:pgMar w:top="1480" w:right="560" w:bottom="1000" w:left="700" w:header="0" w:footer="820" w:gutter="0"/>
          <w:cols w:space="720"/>
        </w:sectPr>
      </w:pPr>
    </w:p>
    <w:p w14:paraId="70775CB9" w14:textId="3E5304F8" w:rsidR="00ED1668" w:rsidRPr="001725FF" w:rsidRDefault="001725FF" w:rsidP="001725FF">
      <w:pPr>
        <w:pStyle w:val="Heading1"/>
        <w:spacing w:before="0" w:after="120"/>
      </w:pPr>
      <w:r w:rsidRPr="001725FF">
        <w:lastRenderedPageBreak/>
        <w:t xml:space="preserve">Standard 2 </w:t>
      </w:r>
    </w:p>
    <w:tbl>
      <w:tblPr>
        <w:tblW w:w="0" w:type="auto"/>
        <w:tblInd w:w="1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610"/>
        <w:gridCol w:w="6472"/>
        <w:gridCol w:w="2111"/>
      </w:tblGrid>
      <w:tr w:rsidR="00ED1668" w14:paraId="6DE6E3C8" w14:textId="77777777">
        <w:trPr>
          <w:trHeight w:val="395"/>
        </w:trPr>
        <w:tc>
          <w:tcPr>
            <w:tcW w:w="8082" w:type="dxa"/>
            <w:gridSpan w:val="2"/>
            <w:shd w:val="clear" w:color="auto" w:fill="008EBC"/>
          </w:tcPr>
          <w:p w14:paraId="2E2D2BDB" w14:textId="77777777" w:rsidR="00ED1668" w:rsidRDefault="00E047B5">
            <w:pPr>
              <w:pStyle w:val="TableParagraph"/>
              <w:rPr>
                <w:b/>
                <w:sz w:val="24"/>
              </w:rPr>
            </w:pPr>
            <w:r>
              <w:rPr>
                <w:b/>
                <w:color w:val="FFFFFF"/>
                <w:sz w:val="24"/>
              </w:rPr>
              <w:t>Ongoing assessment</w:t>
            </w:r>
            <w:r>
              <w:rPr>
                <w:b/>
                <w:color w:val="FFFFFF"/>
                <w:spacing w:val="-4"/>
                <w:sz w:val="24"/>
              </w:rPr>
              <w:t xml:space="preserve"> </w:t>
            </w:r>
            <w:r>
              <w:rPr>
                <w:b/>
                <w:color w:val="FFFFFF"/>
                <w:sz w:val="24"/>
              </w:rPr>
              <w:t>and</w:t>
            </w:r>
            <w:r>
              <w:rPr>
                <w:b/>
                <w:color w:val="FFFFFF"/>
                <w:spacing w:val="1"/>
                <w:sz w:val="24"/>
              </w:rPr>
              <w:t xml:space="preserve"> </w:t>
            </w:r>
            <w:r>
              <w:rPr>
                <w:b/>
                <w:color w:val="FFFFFF"/>
                <w:sz w:val="24"/>
              </w:rPr>
              <w:t>planning with</w:t>
            </w:r>
            <w:r>
              <w:rPr>
                <w:b/>
                <w:color w:val="FFFFFF"/>
                <w:spacing w:val="1"/>
                <w:sz w:val="24"/>
              </w:rPr>
              <w:t xml:space="preserve"> </w:t>
            </w:r>
            <w:r>
              <w:rPr>
                <w:b/>
                <w:color w:val="FFFFFF"/>
                <w:spacing w:val="-2"/>
                <w:sz w:val="24"/>
              </w:rPr>
              <w:t>consumers</w:t>
            </w:r>
          </w:p>
        </w:tc>
        <w:tc>
          <w:tcPr>
            <w:tcW w:w="2111" w:type="dxa"/>
            <w:shd w:val="clear" w:color="auto" w:fill="008EBC"/>
          </w:tcPr>
          <w:p w14:paraId="15F833C6" w14:textId="77777777" w:rsidR="00ED1668" w:rsidRDefault="00ED1668">
            <w:pPr>
              <w:pStyle w:val="TableParagraph"/>
              <w:ind w:left="0"/>
              <w:rPr>
                <w:rFonts w:ascii="Times New Roman"/>
              </w:rPr>
            </w:pPr>
          </w:p>
        </w:tc>
      </w:tr>
      <w:tr w:rsidR="00ED1668" w14:paraId="07D339BC" w14:textId="77777777">
        <w:trPr>
          <w:trHeight w:val="947"/>
        </w:trPr>
        <w:tc>
          <w:tcPr>
            <w:tcW w:w="1610" w:type="dxa"/>
          </w:tcPr>
          <w:p w14:paraId="4DBD59FB" w14:textId="77777777" w:rsidR="00ED1668" w:rsidRDefault="00E047B5">
            <w:pPr>
              <w:pStyle w:val="TableParagraph"/>
              <w:spacing w:before="41"/>
              <w:ind w:right="114"/>
              <w:rPr>
                <w:sz w:val="24"/>
              </w:rPr>
            </w:pPr>
            <w:r>
              <w:rPr>
                <w:spacing w:val="-2"/>
                <w:sz w:val="24"/>
              </w:rPr>
              <w:t>Requirement 2(3)(a)</w:t>
            </w:r>
          </w:p>
        </w:tc>
        <w:tc>
          <w:tcPr>
            <w:tcW w:w="6472" w:type="dxa"/>
          </w:tcPr>
          <w:p w14:paraId="7431C26E" w14:textId="77777777" w:rsidR="00ED1668" w:rsidRDefault="00E047B5">
            <w:pPr>
              <w:pStyle w:val="TableParagraph"/>
              <w:ind w:left="108" w:right="198"/>
              <w:rPr>
                <w:sz w:val="24"/>
              </w:rPr>
            </w:pPr>
            <w:r>
              <w:rPr>
                <w:sz w:val="24"/>
              </w:rPr>
              <w:t>Assessment</w:t>
            </w:r>
            <w:r>
              <w:rPr>
                <w:spacing w:val="-7"/>
                <w:sz w:val="24"/>
              </w:rPr>
              <w:t xml:space="preserve"> </w:t>
            </w:r>
            <w:r>
              <w:rPr>
                <w:sz w:val="24"/>
              </w:rPr>
              <w:t>and</w:t>
            </w:r>
            <w:r>
              <w:rPr>
                <w:spacing w:val="-7"/>
                <w:sz w:val="24"/>
              </w:rPr>
              <w:t xml:space="preserve"> </w:t>
            </w:r>
            <w:r>
              <w:rPr>
                <w:sz w:val="24"/>
              </w:rPr>
              <w:t>planning,</w:t>
            </w:r>
            <w:r>
              <w:rPr>
                <w:spacing w:val="-5"/>
                <w:sz w:val="24"/>
              </w:rPr>
              <w:t xml:space="preserve"> </w:t>
            </w:r>
            <w:r>
              <w:rPr>
                <w:sz w:val="24"/>
              </w:rPr>
              <w:t>including</w:t>
            </w:r>
            <w:r>
              <w:rPr>
                <w:spacing w:val="-5"/>
                <w:sz w:val="24"/>
              </w:rPr>
              <w:t xml:space="preserve"> </w:t>
            </w:r>
            <w:r>
              <w:rPr>
                <w:sz w:val="24"/>
              </w:rPr>
              <w:t>consideration</w:t>
            </w:r>
            <w:r>
              <w:rPr>
                <w:spacing w:val="-7"/>
                <w:sz w:val="24"/>
              </w:rPr>
              <w:t xml:space="preserve"> </w:t>
            </w:r>
            <w:r>
              <w:rPr>
                <w:sz w:val="24"/>
              </w:rPr>
              <w:t>of</w:t>
            </w:r>
            <w:r>
              <w:rPr>
                <w:spacing w:val="-5"/>
                <w:sz w:val="24"/>
              </w:rPr>
              <w:t xml:space="preserve"> </w:t>
            </w:r>
            <w:r>
              <w:rPr>
                <w:sz w:val="24"/>
              </w:rPr>
              <w:t>risks to the consumer’s health and well-being, informs the delivery of safe and effective care and services.</w:t>
            </w:r>
          </w:p>
        </w:tc>
        <w:tc>
          <w:tcPr>
            <w:tcW w:w="2111" w:type="dxa"/>
          </w:tcPr>
          <w:p w14:paraId="33FCE468" w14:textId="77777777" w:rsidR="00ED1668" w:rsidRDefault="00E047B5">
            <w:pPr>
              <w:pStyle w:val="TableParagraph"/>
              <w:ind w:left="109"/>
              <w:rPr>
                <w:sz w:val="24"/>
              </w:rPr>
            </w:pPr>
            <w:r>
              <w:rPr>
                <w:spacing w:val="-2"/>
                <w:sz w:val="24"/>
              </w:rPr>
              <w:t>Compliant</w:t>
            </w:r>
          </w:p>
        </w:tc>
      </w:tr>
    </w:tbl>
    <w:p w14:paraId="4D5A8D81" w14:textId="77777777" w:rsidR="00ED1668" w:rsidRDefault="00E047B5">
      <w:pPr>
        <w:spacing w:before="121"/>
        <w:ind w:left="151"/>
        <w:rPr>
          <w:b/>
          <w:sz w:val="24"/>
        </w:rPr>
      </w:pPr>
      <w:r>
        <w:rPr>
          <w:b/>
          <w:spacing w:val="-2"/>
          <w:sz w:val="24"/>
        </w:rPr>
        <w:t>Findings</w:t>
      </w:r>
    </w:p>
    <w:p w14:paraId="25F36E26" w14:textId="77777777" w:rsidR="00ED1668" w:rsidRDefault="00E047B5" w:rsidP="001725FF">
      <w:pPr>
        <w:pStyle w:val="BodyText"/>
        <w:spacing w:before="120"/>
        <w:ind w:left="151" w:right="311"/>
      </w:pPr>
      <w:r>
        <w:t>Consumers and representatives interviewed said they are satisfied care is planned well and meets the needs of consumers. The organisation has a process for initial and ongoing assessment and planning for the needs, goals and preferences of consumers which includes the assessment of risks to the health and well-being of consumers. Staff were able to describe the risks</w:t>
      </w:r>
      <w:r w:rsidRPr="001725FF">
        <w:t xml:space="preserve"> </w:t>
      </w:r>
      <w:r>
        <w:t>for</w:t>
      </w:r>
      <w:r w:rsidRPr="001725FF">
        <w:t xml:space="preserve"> </w:t>
      </w:r>
      <w:r>
        <w:t>consumers</w:t>
      </w:r>
      <w:r w:rsidRPr="001725FF">
        <w:t xml:space="preserve"> </w:t>
      </w:r>
      <w:r>
        <w:t>and</w:t>
      </w:r>
      <w:r w:rsidRPr="001725FF">
        <w:t xml:space="preserve"> </w:t>
      </w:r>
      <w:r>
        <w:t>how</w:t>
      </w:r>
      <w:r w:rsidRPr="001725FF">
        <w:t xml:space="preserve"> </w:t>
      </w:r>
      <w:r>
        <w:t>managed.</w:t>
      </w:r>
      <w:r w:rsidRPr="001725FF">
        <w:t xml:space="preserve"> </w:t>
      </w:r>
      <w:r>
        <w:t>For</w:t>
      </w:r>
      <w:r w:rsidRPr="001725FF">
        <w:t xml:space="preserve"> </w:t>
      </w:r>
      <w:r>
        <w:t>consumers</w:t>
      </w:r>
      <w:r w:rsidRPr="001725FF">
        <w:t xml:space="preserve"> </w:t>
      </w:r>
      <w:r>
        <w:t>sampled,</w:t>
      </w:r>
      <w:r w:rsidRPr="001725FF">
        <w:t xml:space="preserve"> </w:t>
      </w:r>
      <w:r>
        <w:t>the</w:t>
      </w:r>
      <w:r w:rsidRPr="001725FF">
        <w:t xml:space="preserve"> </w:t>
      </w:r>
      <w:r>
        <w:t>assessments</w:t>
      </w:r>
      <w:r w:rsidRPr="001725FF">
        <w:t xml:space="preserve"> </w:t>
      </w:r>
      <w:r>
        <w:t>and</w:t>
      </w:r>
      <w:r w:rsidRPr="001725FF">
        <w:t xml:space="preserve"> </w:t>
      </w:r>
      <w:r>
        <w:t>care plans reviewed included information about risks to consumer health and well-being to inform safe and effective care and services.</w:t>
      </w:r>
    </w:p>
    <w:p w14:paraId="06D56AF2" w14:textId="77777777" w:rsidR="00ED1668" w:rsidRDefault="00E047B5" w:rsidP="001725FF">
      <w:pPr>
        <w:pStyle w:val="BodyText"/>
        <w:spacing w:before="120"/>
        <w:ind w:left="151" w:right="311"/>
      </w:pPr>
      <w:r>
        <w:t>The</w:t>
      </w:r>
      <w:r w:rsidRPr="001725FF">
        <w:t xml:space="preserve"> </w:t>
      </w:r>
      <w:r>
        <w:t>Approved</w:t>
      </w:r>
      <w:r w:rsidRPr="001725FF">
        <w:t xml:space="preserve"> </w:t>
      </w:r>
      <w:r>
        <w:t>Provider</w:t>
      </w:r>
      <w:r w:rsidRPr="001725FF">
        <w:t xml:space="preserve"> </w:t>
      </w:r>
      <w:r>
        <w:t>did</w:t>
      </w:r>
      <w:r w:rsidRPr="001725FF">
        <w:t xml:space="preserve"> </w:t>
      </w:r>
      <w:r>
        <w:t>not</w:t>
      </w:r>
      <w:r w:rsidRPr="001725FF">
        <w:t xml:space="preserve"> </w:t>
      </w:r>
      <w:r>
        <w:t>provide</w:t>
      </w:r>
      <w:r w:rsidRPr="001725FF">
        <w:t xml:space="preserve"> </w:t>
      </w:r>
      <w:r>
        <w:t>a</w:t>
      </w:r>
      <w:r w:rsidRPr="001725FF">
        <w:t xml:space="preserve"> </w:t>
      </w:r>
      <w:r>
        <w:t>response</w:t>
      </w:r>
      <w:r w:rsidRPr="001725FF">
        <w:t xml:space="preserve"> </w:t>
      </w:r>
      <w:r>
        <w:t>to</w:t>
      </w:r>
      <w:r w:rsidRPr="001725FF">
        <w:t xml:space="preserve"> </w:t>
      </w:r>
      <w:r>
        <w:t>this</w:t>
      </w:r>
      <w:r w:rsidRPr="001725FF">
        <w:t xml:space="preserve"> </w:t>
      </w:r>
      <w:r>
        <w:t>section</w:t>
      </w:r>
      <w:r w:rsidRPr="001725FF">
        <w:t xml:space="preserve"> </w:t>
      </w:r>
      <w:r>
        <w:t>of</w:t>
      </w:r>
      <w:r w:rsidRPr="001725FF">
        <w:t xml:space="preserve"> </w:t>
      </w:r>
      <w:r>
        <w:t>the</w:t>
      </w:r>
      <w:r w:rsidRPr="001725FF">
        <w:t xml:space="preserve"> </w:t>
      </w:r>
      <w:r>
        <w:t>Assessment</w:t>
      </w:r>
      <w:r w:rsidRPr="001725FF">
        <w:t xml:space="preserve"> </w:t>
      </w:r>
      <w:r>
        <w:t xml:space="preserve">Team’s </w:t>
      </w:r>
      <w:r w:rsidRPr="001725FF">
        <w:t>report.</w:t>
      </w:r>
    </w:p>
    <w:p w14:paraId="44746FCD" w14:textId="77777777" w:rsidR="00ED1668" w:rsidRDefault="00E047B5" w:rsidP="001725FF">
      <w:pPr>
        <w:pStyle w:val="BodyText"/>
        <w:spacing w:before="120"/>
        <w:ind w:left="151" w:right="311"/>
      </w:pPr>
      <w:r>
        <w:t>Based</w:t>
      </w:r>
      <w:r w:rsidRPr="001725FF">
        <w:t xml:space="preserve"> </w:t>
      </w:r>
      <w:r>
        <w:t>on the</w:t>
      </w:r>
      <w:r w:rsidRPr="001725FF">
        <w:t xml:space="preserve"> </w:t>
      </w:r>
      <w:r>
        <w:t>findings of</w:t>
      </w:r>
      <w:r w:rsidRPr="001725FF">
        <w:t xml:space="preserve"> </w:t>
      </w:r>
      <w:r>
        <w:t>the</w:t>
      </w:r>
      <w:r w:rsidRPr="001725FF">
        <w:t xml:space="preserve"> </w:t>
      </w:r>
      <w:r>
        <w:t>Assessment</w:t>
      </w:r>
      <w:r w:rsidRPr="001725FF">
        <w:t xml:space="preserve"> </w:t>
      </w:r>
      <w:r>
        <w:t>Team</w:t>
      </w:r>
      <w:r w:rsidRPr="001725FF">
        <w:t xml:space="preserve"> </w:t>
      </w:r>
      <w:r>
        <w:t>I</w:t>
      </w:r>
      <w:r w:rsidRPr="001725FF">
        <w:t xml:space="preserve"> </w:t>
      </w:r>
      <w:r>
        <w:t>find Requirement</w:t>
      </w:r>
      <w:r w:rsidRPr="001725FF">
        <w:t xml:space="preserve"> </w:t>
      </w:r>
      <w:r>
        <w:t xml:space="preserve">2(3)(a) </w:t>
      </w:r>
      <w:r w:rsidRPr="001725FF">
        <w:t>Compliant.</w:t>
      </w:r>
    </w:p>
    <w:p w14:paraId="41F1D38E" w14:textId="77777777" w:rsidR="00ED1668" w:rsidRDefault="00ED1668" w:rsidP="001725FF">
      <w:pPr>
        <w:pStyle w:val="BodyText"/>
        <w:spacing w:before="120"/>
        <w:ind w:left="151" w:right="311"/>
        <w:sectPr w:rsidR="00ED1668">
          <w:headerReference w:type="default" r:id="rId13"/>
          <w:footerReference w:type="default" r:id="rId14"/>
          <w:pgSz w:w="11910" w:h="16840"/>
          <w:pgMar w:top="2100" w:right="560" w:bottom="1000" w:left="700" w:header="0" w:footer="820" w:gutter="0"/>
          <w:cols w:space="720"/>
        </w:sectPr>
      </w:pPr>
    </w:p>
    <w:p w14:paraId="754DBE62" w14:textId="2ACA73E5" w:rsidR="00ED1668" w:rsidRPr="001725FF" w:rsidRDefault="001725FF" w:rsidP="001725FF">
      <w:pPr>
        <w:pStyle w:val="Heading1"/>
        <w:spacing w:before="0" w:after="120"/>
      </w:pPr>
      <w:r w:rsidRPr="001725FF">
        <w:lastRenderedPageBreak/>
        <w:t xml:space="preserve">Standard 3 </w:t>
      </w:r>
    </w:p>
    <w:tbl>
      <w:tblPr>
        <w:tblW w:w="0" w:type="auto"/>
        <w:tblInd w:w="1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721"/>
        <w:gridCol w:w="6351"/>
        <w:gridCol w:w="2125"/>
      </w:tblGrid>
      <w:tr w:rsidR="00ED1668" w14:paraId="792C528E" w14:textId="77777777">
        <w:trPr>
          <w:trHeight w:val="395"/>
        </w:trPr>
        <w:tc>
          <w:tcPr>
            <w:tcW w:w="8072" w:type="dxa"/>
            <w:gridSpan w:val="2"/>
            <w:shd w:val="clear" w:color="auto" w:fill="008EBC"/>
          </w:tcPr>
          <w:p w14:paraId="428DA099" w14:textId="77777777" w:rsidR="00ED1668" w:rsidRDefault="00E047B5">
            <w:pPr>
              <w:pStyle w:val="TableParagraph"/>
              <w:rPr>
                <w:b/>
                <w:sz w:val="24"/>
              </w:rPr>
            </w:pPr>
            <w:r>
              <w:rPr>
                <w:b/>
                <w:color w:val="FFFFFF"/>
                <w:sz w:val="24"/>
              </w:rPr>
              <w:t>Personal care</w:t>
            </w:r>
            <w:r>
              <w:rPr>
                <w:b/>
                <w:color w:val="FFFFFF"/>
                <w:spacing w:val="-2"/>
                <w:sz w:val="24"/>
              </w:rPr>
              <w:t xml:space="preserve"> </w:t>
            </w:r>
            <w:r>
              <w:rPr>
                <w:b/>
                <w:color w:val="FFFFFF"/>
                <w:sz w:val="24"/>
              </w:rPr>
              <w:t>and clinical</w:t>
            </w:r>
            <w:r>
              <w:rPr>
                <w:b/>
                <w:color w:val="FFFFFF"/>
                <w:spacing w:val="2"/>
                <w:sz w:val="24"/>
              </w:rPr>
              <w:t xml:space="preserve"> </w:t>
            </w:r>
            <w:r>
              <w:rPr>
                <w:b/>
                <w:color w:val="FFFFFF"/>
                <w:spacing w:val="-4"/>
                <w:sz w:val="24"/>
              </w:rPr>
              <w:t>care</w:t>
            </w:r>
          </w:p>
        </w:tc>
        <w:tc>
          <w:tcPr>
            <w:tcW w:w="2125" w:type="dxa"/>
            <w:shd w:val="clear" w:color="auto" w:fill="008EBC"/>
          </w:tcPr>
          <w:p w14:paraId="4E56F61B" w14:textId="77777777" w:rsidR="00ED1668" w:rsidRDefault="00ED1668">
            <w:pPr>
              <w:pStyle w:val="TableParagraph"/>
              <w:ind w:left="0"/>
              <w:rPr>
                <w:rFonts w:ascii="Times New Roman"/>
              </w:rPr>
            </w:pPr>
          </w:p>
        </w:tc>
      </w:tr>
      <w:tr w:rsidR="00ED1668" w14:paraId="7E07A2B3" w14:textId="77777777">
        <w:trPr>
          <w:trHeight w:val="1679"/>
        </w:trPr>
        <w:tc>
          <w:tcPr>
            <w:tcW w:w="1721" w:type="dxa"/>
          </w:tcPr>
          <w:p w14:paraId="34680F3E" w14:textId="77777777" w:rsidR="00ED1668" w:rsidRDefault="00E047B5">
            <w:pPr>
              <w:pStyle w:val="TableParagraph"/>
              <w:spacing w:before="41"/>
              <w:ind w:right="225"/>
              <w:rPr>
                <w:sz w:val="24"/>
              </w:rPr>
            </w:pPr>
            <w:r>
              <w:rPr>
                <w:spacing w:val="-2"/>
                <w:sz w:val="24"/>
              </w:rPr>
              <w:t>Requirement 3(3)(a)</w:t>
            </w:r>
          </w:p>
        </w:tc>
        <w:tc>
          <w:tcPr>
            <w:tcW w:w="6351" w:type="dxa"/>
          </w:tcPr>
          <w:p w14:paraId="171D8888" w14:textId="77777777" w:rsidR="00ED1668" w:rsidRDefault="00E047B5">
            <w:pPr>
              <w:pStyle w:val="TableParagraph"/>
              <w:ind w:right="185"/>
              <w:rPr>
                <w:sz w:val="24"/>
              </w:rPr>
            </w:pPr>
            <w:r>
              <w:rPr>
                <w:sz w:val="24"/>
              </w:rPr>
              <w:t>Each consumer gets safe and effective personal care, clinical</w:t>
            </w:r>
            <w:r>
              <w:rPr>
                <w:spacing w:val="-5"/>
                <w:sz w:val="24"/>
              </w:rPr>
              <w:t xml:space="preserve"> </w:t>
            </w:r>
            <w:r>
              <w:rPr>
                <w:sz w:val="24"/>
              </w:rPr>
              <w:t>care,</w:t>
            </w:r>
            <w:r>
              <w:rPr>
                <w:spacing w:val="-5"/>
                <w:sz w:val="24"/>
              </w:rPr>
              <w:t xml:space="preserve"> </w:t>
            </w:r>
            <w:r>
              <w:rPr>
                <w:sz w:val="24"/>
              </w:rPr>
              <w:t>or</w:t>
            </w:r>
            <w:r>
              <w:rPr>
                <w:spacing w:val="-5"/>
                <w:sz w:val="24"/>
              </w:rPr>
              <w:t xml:space="preserve"> </w:t>
            </w:r>
            <w:r>
              <w:rPr>
                <w:sz w:val="24"/>
              </w:rPr>
              <w:t>both</w:t>
            </w:r>
            <w:r>
              <w:rPr>
                <w:spacing w:val="-3"/>
                <w:sz w:val="24"/>
              </w:rPr>
              <w:t xml:space="preserve"> </w:t>
            </w:r>
            <w:r>
              <w:rPr>
                <w:sz w:val="24"/>
              </w:rPr>
              <w:t>personal</w:t>
            </w:r>
            <w:r>
              <w:rPr>
                <w:spacing w:val="-6"/>
                <w:sz w:val="24"/>
              </w:rPr>
              <w:t xml:space="preserve"> </w:t>
            </w:r>
            <w:r>
              <w:rPr>
                <w:sz w:val="24"/>
              </w:rPr>
              <w:t>care</w:t>
            </w:r>
            <w:r>
              <w:rPr>
                <w:spacing w:val="-5"/>
                <w:sz w:val="24"/>
              </w:rPr>
              <w:t xml:space="preserve"> </w:t>
            </w:r>
            <w:r>
              <w:rPr>
                <w:sz w:val="24"/>
              </w:rPr>
              <w:t>and</w:t>
            </w:r>
            <w:r>
              <w:rPr>
                <w:spacing w:val="-2"/>
                <w:sz w:val="24"/>
              </w:rPr>
              <w:t xml:space="preserve"> </w:t>
            </w:r>
            <w:r>
              <w:rPr>
                <w:sz w:val="24"/>
              </w:rPr>
              <w:t>clinical</w:t>
            </w:r>
            <w:r>
              <w:rPr>
                <w:spacing w:val="-5"/>
                <w:sz w:val="24"/>
              </w:rPr>
              <w:t xml:space="preserve"> </w:t>
            </w:r>
            <w:r>
              <w:rPr>
                <w:sz w:val="24"/>
              </w:rPr>
              <w:t>care,</w:t>
            </w:r>
            <w:r>
              <w:rPr>
                <w:spacing w:val="-5"/>
                <w:sz w:val="24"/>
              </w:rPr>
              <w:t xml:space="preserve"> </w:t>
            </w:r>
            <w:r>
              <w:rPr>
                <w:sz w:val="24"/>
              </w:rPr>
              <w:t>that:</w:t>
            </w:r>
          </w:p>
          <w:p w14:paraId="630B7610" w14:textId="77777777" w:rsidR="00ED1668" w:rsidRDefault="00E047B5">
            <w:pPr>
              <w:pStyle w:val="TableParagraph"/>
              <w:numPr>
                <w:ilvl w:val="0"/>
                <w:numId w:val="1"/>
              </w:numPr>
              <w:tabs>
                <w:tab w:val="left" w:pos="714"/>
              </w:tabs>
              <w:spacing w:before="120"/>
              <w:rPr>
                <w:sz w:val="24"/>
              </w:rPr>
            </w:pPr>
            <w:r>
              <w:rPr>
                <w:sz w:val="24"/>
              </w:rPr>
              <w:t>is</w:t>
            </w:r>
            <w:r>
              <w:rPr>
                <w:spacing w:val="1"/>
                <w:sz w:val="24"/>
              </w:rPr>
              <w:t xml:space="preserve"> </w:t>
            </w:r>
            <w:r>
              <w:rPr>
                <w:sz w:val="24"/>
              </w:rPr>
              <w:t>best</w:t>
            </w:r>
            <w:r>
              <w:rPr>
                <w:spacing w:val="-2"/>
                <w:sz w:val="24"/>
              </w:rPr>
              <w:t xml:space="preserve"> </w:t>
            </w:r>
            <w:r>
              <w:rPr>
                <w:sz w:val="24"/>
              </w:rPr>
              <w:t>practice;</w:t>
            </w:r>
            <w:r>
              <w:rPr>
                <w:spacing w:val="3"/>
                <w:sz w:val="24"/>
              </w:rPr>
              <w:t xml:space="preserve"> </w:t>
            </w:r>
            <w:r>
              <w:rPr>
                <w:spacing w:val="-5"/>
                <w:sz w:val="24"/>
              </w:rPr>
              <w:t>and</w:t>
            </w:r>
          </w:p>
          <w:p w14:paraId="49BD278B" w14:textId="77777777" w:rsidR="00ED1668" w:rsidRDefault="00E047B5">
            <w:pPr>
              <w:pStyle w:val="TableParagraph"/>
              <w:numPr>
                <w:ilvl w:val="0"/>
                <w:numId w:val="1"/>
              </w:numPr>
              <w:tabs>
                <w:tab w:val="left" w:pos="713"/>
              </w:tabs>
              <w:spacing w:before="60"/>
              <w:ind w:left="713" w:hanging="606"/>
              <w:rPr>
                <w:sz w:val="24"/>
              </w:rPr>
            </w:pPr>
            <w:r>
              <w:rPr>
                <w:sz w:val="24"/>
              </w:rPr>
              <w:t>is</w:t>
            </w:r>
            <w:r>
              <w:rPr>
                <w:spacing w:val="-1"/>
                <w:sz w:val="24"/>
              </w:rPr>
              <w:t xml:space="preserve"> </w:t>
            </w:r>
            <w:r>
              <w:rPr>
                <w:sz w:val="24"/>
              </w:rPr>
              <w:t>tailored</w:t>
            </w:r>
            <w:r>
              <w:rPr>
                <w:spacing w:val="2"/>
                <w:sz w:val="24"/>
              </w:rPr>
              <w:t xml:space="preserve"> </w:t>
            </w:r>
            <w:r>
              <w:rPr>
                <w:sz w:val="24"/>
              </w:rPr>
              <w:t>to their</w:t>
            </w:r>
            <w:r>
              <w:rPr>
                <w:spacing w:val="-4"/>
                <w:sz w:val="24"/>
              </w:rPr>
              <w:t xml:space="preserve"> </w:t>
            </w:r>
            <w:r>
              <w:rPr>
                <w:sz w:val="24"/>
              </w:rPr>
              <w:t xml:space="preserve">needs; </w:t>
            </w:r>
            <w:r>
              <w:rPr>
                <w:spacing w:val="-5"/>
                <w:sz w:val="24"/>
              </w:rPr>
              <w:t>and</w:t>
            </w:r>
          </w:p>
          <w:p w14:paraId="78A2D044" w14:textId="77777777" w:rsidR="00ED1668" w:rsidRDefault="00E047B5">
            <w:pPr>
              <w:pStyle w:val="TableParagraph"/>
              <w:numPr>
                <w:ilvl w:val="0"/>
                <w:numId w:val="1"/>
              </w:numPr>
              <w:tabs>
                <w:tab w:val="left" w:pos="714"/>
              </w:tabs>
              <w:spacing w:before="60"/>
              <w:rPr>
                <w:sz w:val="24"/>
              </w:rPr>
            </w:pPr>
            <w:proofErr w:type="spellStart"/>
            <w:r>
              <w:rPr>
                <w:sz w:val="24"/>
              </w:rPr>
              <w:t>optimises</w:t>
            </w:r>
            <w:proofErr w:type="spellEnd"/>
            <w:r>
              <w:rPr>
                <w:sz w:val="24"/>
              </w:rPr>
              <w:t xml:space="preserve"> their</w:t>
            </w:r>
            <w:r>
              <w:rPr>
                <w:spacing w:val="-3"/>
                <w:sz w:val="24"/>
              </w:rPr>
              <w:t xml:space="preserve"> </w:t>
            </w:r>
            <w:r>
              <w:rPr>
                <w:sz w:val="24"/>
              </w:rPr>
              <w:t>health</w:t>
            </w:r>
            <w:r>
              <w:rPr>
                <w:spacing w:val="-1"/>
                <w:sz w:val="24"/>
              </w:rPr>
              <w:t xml:space="preserve"> </w:t>
            </w:r>
            <w:r>
              <w:rPr>
                <w:sz w:val="24"/>
              </w:rPr>
              <w:t>and</w:t>
            </w:r>
            <w:r>
              <w:rPr>
                <w:spacing w:val="2"/>
                <w:sz w:val="24"/>
              </w:rPr>
              <w:t xml:space="preserve"> </w:t>
            </w:r>
            <w:r>
              <w:rPr>
                <w:sz w:val="24"/>
              </w:rPr>
              <w:t>well-</w:t>
            </w:r>
            <w:r>
              <w:rPr>
                <w:spacing w:val="-2"/>
                <w:sz w:val="24"/>
              </w:rPr>
              <w:t>being.</w:t>
            </w:r>
          </w:p>
        </w:tc>
        <w:tc>
          <w:tcPr>
            <w:tcW w:w="2125" w:type="dxa"/>
          </w:tcPr>
          <w:p w14:paraId="191CB991" w14:textId="77777777" w:rsidR="00ED1668" w:rsidRDefault="00E047B5">
            <w:pPr>
              <w:pStyle w:val="TableParagraph"/>
              <w:rPr>
                <w:sz w:val="24"/>
              </w:rPr>
            </w:pPr>
            <w:r>
              <w:rPr>
                <w:sz w:val="24"/>
              </w:rPr>
              <w:t>Non-</w:t>
            </w:r>
            <w:r>
              <w:rPr>
                <w:spacing w:val="-2"/>
                <w:sz w:val="24"/>
              </w:rPr>
              <w:t>compliant</w:t>
            </w:r>
          </w:p>
        </w:tc>
      </w:tr>
    </w:tbl>
    <w:p w14:paraId="05F9A19F" w14:textId="77777777" w:rsidR="00ED1668" w:rsidRDefault="00E047B5">
      <w:pPr>
        <w:spacing w:before="121"/>
        <w:ind w:left="151"/>
        <w:rPr>
          <w:b/>
          <w:sz w:val="24"/>
        </w:rPr>
      </w:pPr>
      <w:r>
        <w:rPr>
          <w:b/>
          <w:spacing w:val="-2"/>
          <w:sz w:val="24"/>
        </w:rPr>
        <w:t>Findings</w:t>
      </w:r>
    </w:p>
    <w:p w14:paraId="54B9F626" w14:textId="77777777" w:rsidR="00ED1668" w:rsidRDefault="00E047B5" w:rsidP="001725FF">
      <w:pPr>
        <w:pStyle w:val="BodyText"/>
        <w:spacing w:before="120"/>
        <w:ind w:left="151" w:right="311"/>
      </w:pPr>
      <w:r>
        <w:t>Overall consumers and their representatives interviewed confirmed they are satisfied that consumers are receiving safe and effective personal and clinical care. However, the Assessment</w:t>
      </w:r>
      <w:r w:rsidRPr="001725FF">
        <w:t xml:space="preserve"> </w:t>
      </w:r>
      <w:r>
        <w:t>Team</w:t>
      </w:r>
      <w:r w:rsidRPr="001725FF">
        <w:t xml:space="preserve"> </w:t>
      </w:r>
      <w:r>
        <w:t>identified</w:t>
      </w:r>
      <w:r w:rsidRPr="001725FF">
        <w:t xml:space="preserve"> </w:t>
      </w:r>
      <w:r>
        <w:t>deficiencies</w:t>
      </w:r>
      <w:r w:rsidRPr="001725FF">
        <w:t xml:space="preserve"> </w:t>
      </w:r>
      <w:r>
        <w:t>in</w:t>
      </w:r>
      <w:r w:rsidRPr="001725FF">
        <w:t xml:space="preserve"> </w:t>
      </w:r>
      <w:r>
        <w:t>the</w:t>
      </w:r>
      <w:r w:rsidRPr="001725FF">
        <w:t xml:space="preserve"> </w:t>
      </w:r>
      <w:r>
        <w:t>management</w:t>
      </w:r>
      <w:r w:rsidRPr="001725FF">
        <w:t xml:space="preserve"> </w:t>
      </w:r>
      <w:r>
        <w:t>of</w:t>
      </w:r>
      <w:r w:rsidRPr="001725FF">
        <w:t xml:space="preserve"> </w:t>
      </w:r>
      <w:r>
        <w:t>pain,</w:t>
      </w:r>
      <w:r w:rsidRPr="001725FF">
        <w:t xml:space="preserve"> </w:t>
      </w:r>
      <w:proofErr w:type="spellStart"/>
      <w:r>
        <w:t>behaviours</w:t>
      </w:r>
      <w:proofErr w:type="spellEnd"/>
      <w:r>
        <w:t>,</w:t>
      </w:r>
      <w:r w:rsidRPr="001725FF">
        <w:t xml:space="preserve"> </w:t>
      </w:r>
      <w:r>
        <w:t>the</w:t>
      </w:r>
      <w:r w:rsidRPr="001725FF">
        <w:t xml:space="preserve"> </w:t>
      </w:r>
      <w:r>
        <w:t>use</w:t>
      </w:r>
      <w:r w:rsidRPr="001725FF">
        <w:t xml:space="preserve"> </w:t>
      </w:r>
      <w:r>
        <w:t>of psychotropic medication, and the use of restrictive practices.</w:t>
      </w:r>
    </w:p>
    <w:p w14:paraId="7D250224" w14:textId="77777777" w:rsidR="00ED1668" w:rsidRDefault="00E047B5">
      <w:pPr>
        <w:pStyle w:val="BodyText"/>
        <w:spacing w:before="120"/>
        <w:ind w:left="151" w:right="311"/>
      </w:pPr>
      <w:r>
        <w:t>A review of the care and services documentation for one consumer requiring pain management showed it was not being appropriately delivered. Detailed pain assessments were not always undertaken when required. Pain assessments conducted did not adequately record or describe the area or site where pain was being experienced making it difficult to assess the cause of the pain. Furthermore, there was evidence of insufficient monitoring of the effectiveness of medication provided as this information was either not recorded every time or the assessment</w:t>
      </w:r>
      <w:r w:rsidRPr="001725FF">
        <w:t xml:space="preserve"> </w:t>
      </w:r>
      <w:r>
        <w:t>of same performed much later than desirable. On several occasions the analgesic medication given</w:t>
      </w:r>
      <w:r w:rsidRPr="001725FF">
        <w:t xml:space="preserve"> </w:t>
      </w:r>
      <w:r>
        <w:t>has</w:t>
      </w:r>
      <w:r w:rsidRPr="001725FF">
        <w:t xml:space="preserve"> </w:t>
      </w:r>
      <w:r>
        <w:t>been noted to</w:t>
      </w:r>
      <w:r w:rsidRPr="001725FF">
        <w:t xml:space="preserve"> </w:t>
      </w:r>
      <w:r>
        <w:t>have</w:t>
      </w:r>
      <w:r w:rsidRPr="001725FF">
        <w:t xml:space="preserve"> </w:t>
      </w:r>
      <w:r>
        <w:t>a</w:t>
      </w:r>
      <w:r w:rsidRPr="001725FF">
        <w:t xml:space="preserve"> </w:t>
      </w:r>
      <w:r>
        <w:t>minimal</w:t>
      </w:r>
      <w:r w:rsidRPr="001725FF">
        <w:t xml:space="preserve"> </w:t>
      </w:r>
      <w:r>
        <w:t>affect</w:t>
      </w:r>
      <w:r w:rsidRPr="001725FF">
        <w:t xml:space="preserve"> </w:t>
      </w:r>
      <w:r>
        <w:t>but</w:t>
      </w:r>
      <w:r w:rsidRPr="001725FF">
        <w:t xml:space="preserve"> </w:t>
      </w:r>
      <w:r>
        <w:t>there</w:t>
      </w:r>
      <w:r w:rsidRPr="001725FF">
        <w:t xml:space="preserve"> </w:t>
      </w:r>
      <w:r>
        <w:t>was</w:t>
      </w:r>
      <w:r w:rsidRPr="001725FF">
        <w:t xml:space="preserve"> </w:t>
      </w:r>
      <w:r>
        <w:t>no</w:t>
      </w:r>
      <w:r w:rsidRPr="001725FF">
        <w:t xml:space="preserve"> </w:t>
      </w:r>
      <w:r>
        <w:t>evidence</w:t>
      </w:r>
      <w:r w:rsidRPr="001725FF">
        <w:t xml:space="preserve"> </w:t>
      </w:r>
      <w:r>
        <w:t>of review</w:t>
      </w:r>
      <w:r w:rsidRPr="001725FF">
        <w:t xml:space="preserve"> </w:t>
      </w:r>
      <w:r>
        <w:t>and ongoing assessment of the consumer. Neither was their evidence of consideration of referral to the consumer’s General Practitioner or another service/professional for pain management despite the frequency that ‘as required’ (prn) medication was being given and that it was not always effective. Furthermore, the consumer has complex health needs and an assessment had not been considered</w:t>
      </w:r>
      <w:r w:rsidRPr="001725FF">
        <w:t xml:space="preserve"> </w:t>
      </w:r>
      <w:r>
        <w:t>or</w:t>
      </w:r>
      <w:r w:rsidRPr="001725FF">
        <w:t xml:space="preserve"> </w:t>
      </w:r>
      <w:r>
        <w:t>conducted</w:t>
      </w:r>
      <w:r w:rsidRPr="001725FF">
        <w:t xml:space="preserve"> </w:t>
      </w:r>
      <w:r>
        <w:t>to look at</w:t>
      </w:r>
      <w:r w:rsidRPr="001725FF">
        <w:t xml:space="preserve"> </w:t>
      </w:r>
      <w:r>
        <w:t>the</w:t>
      </w:r>
      <w:r w:rsidRPr="001725FF">
        <w:t xml:space="preserve"> </w:t>
      </w:r>
      <w:r>
        <w:t>relationship</w:t>
      </w:r>
      <w:r w:rsidRPr="001725FF">
        <w:t xml:space="preserve"> </w:t>
      </w:r>
      <w:r>
        <w:t>between</w:t>
      </w:r>
      <w:r w:rsidRPr="001725FF">
        <w:t xml:space="preserve"> </w:t>
      </w:r>
      <w:r>
        <w:t>the</w:t>
      </w:r>
      <w:r w:rsidRPr="001725FF">
        <w:t xml:space="preserve"> </w:t>
      </w:r>
      <w:r>
        <w:t>consumer’s</w:t>
      </w:r>
      <w:r w:rsidRPr="001725FF">
        <w:t xml:space="preserve"> </w:t>
      </w:r>
      <w:r>
        <w:t>pain</w:t>
      </w:r>
      <w:r w:rsidRPr="001725FF">
        <w:t xml:space="preserve"> </w:t>
      </w:r>
      <w:r>
        <w:t>and</w:t>
      </w:r>
      <w:r w:rsidRPr="001725FF">
        <w:t xml:space="preserve"> </w:t>
      </w:r>
      <w:r>
        <w:t>their behaviour. Entries in the consumer’s behaviour chart completed by care staff were harsh and unsupportive</w:t>
      </w:r>
      <w:r w:rsidRPr="001725FF">
        <w:t xml:space="preserve"> </w:t>
      </w:r>
      <w:r>
        <w:t>and</w:t>
      </w:r>
      <w:r w:rsidRPr="001725FF">
        <w:t xml:space="preserve"> </w:t>
      </w:r>
      <w:r>
        <w:t>did</w:t>
      </w:r>
      <w:r w:rsidRPr="001725FF">
        <w:t xml:space="preserve"> </w:t>
      </w:r>
      <w:r>
        <w:t>not align</w:t>
      </w:r>
      <w:r w:rsidRPr="001725FF">
        <w:t xml:space="preserve"> </w:t>
      </w:r>
      <w:r>
        <w:t>with</w:t>
      </w:r>
      <w:r w:rsidRPr="001725FF">
        <w:t xml:space="preserve"> </w:t>
      </w:r>
      <w:r>
        <w:t>providing</w:t>
      </w:r>
      <w:r w:rsidRPr="001725FF">
        <w:t xml:space="preserve"> </w:t>
      </w:r>
      <w:r>
        <w:t>the consumer</w:t>
      </w:r>
      <w:r w:rsidRPr="001725FF">
        <w:t xml:space="preserve"> </w:t>
      </w:r>
      <w:r>
        <w:t>with</w:t>
      </w:r>
      <w:r w:rsidRPr="001725FF">
        <w:t xml:space="preserve"> </w:t>
      </w:r>
      <w:r>
        <w:t>safe</w:t>
      </w:r>
      <w:r w:rsidRPr="001725FF">
        <w:t xml:space="preserve"> </w:t>
      </w:r>
      <w:r>
        <w:t>and</w:t>
      </w:r>
      <w:r w:rsidRPr="001725FF">
        <w:t xml:space="preserve"> </w:t>
      </w:r>
      <w:r>
        <w:t>effective care</w:t>
      </w:r>
      <w:r w:rsidRPr="001725FF">
        <w:t xml:space="preserve"> </w:t>
      </w:r>
      <w:r>
        <w:t>that</w:t>
      </w:r>
      <w:r w:rsidRPr="001725FF">
        <w:t xml:space="preserve"> </w:t>
      </w:r>
      <w:r>
        <w:t>met their needs.</w:t>
      </w:r>
    </w:p>
    <w:p w14:paraId="0FD02654" w14:textId="77777777" w:rsidR="00ED1668" w:rsidRDefault="00E047B5">
      <w:pPr>
        <w:pStyle w:val="BodyText"/>
        <w:spacing w:before="120"/>
        <w:ind w:left="151" w:right="311"/>
      </w:pPr>
      <w:r>
        <w:t>In their response to the Assessment Team’s report the Approved Provider disagreed with the Assessment Teams findings regarding how the consumer’s pain management was being managed but acknowledged the harsh comments made by staff in the consumer’s documentation stating there was ‘room for improvement’. The Approved Provider stated there has</w:t>
      </w:r>
      <w:r w:rsidRPr="001725FF">
        <w:t xml:space="preserve"> </w:t>
      </w:r>
      <w:r>
        <w:t>been</w:t>
      </w:r>
      <w:r w:rsidRPr="001725FF">
        <w:t xml:space="preserve"> </w:t>
      </w:r>
      <w:r>
        <w:t>‘multiple</w:t>
      </w:r>
      <w:r w:rsidRPr="001725FF">
        <w:t xml:space="preserve"> </w:t>
      </w:r>
      <w:r>
        <w:t>meetings</w:t>
      </w:r>
      <w:r w:rsidRPr="001725FF">
        <w:t xml:space="preserve"> </w:t>
      </w:r>
      <w:r>
        <w:t>with</w:t>
      </w:r>
      <w:r w:rsidRPr="001725FF">
        <w:t xml:space="preserve"> </w:t>
      </w:r>
      <w:r>
        <w:t>the</w:t>
      </w:r>
      <w:r w:rsidRPr="001725FF">
        <w:t xml:space="preserve"> </w:t>
      </w:r>
      <w:r>
        <w:t>Allied</w:t>
      </w:r>
      <w:r w:rsidRPr="001725FF">
        <w:t xml:space="preserve"> </w:t>
      </w:r>
      <w:r>
        <w:t>Health</w:t>
      </w:r>
      <w:r w:rsidRPr="001725FF">
        <w:t xml:space="preserve"> </w:t>
      </w:r>
      <w:r>
        <w:t>Team</w:t>
      </w:r>
      <w:r w:rsidRPr="001725FF">
        <w:t xml:space="preserve"> </w:t>
      </w:r>
      <w:r>
        <w:t>regarding</w:t>
      </w:r>
      <w:r w:rsidRPr="001725FF">
        <w:t xml:space="preserve"> </w:t>
      </w:r>
      <w:r>
        <w:t>the</w:t>
      </w:r>
      <w:r w:rsidRPr="001725FF">
        <w:t xml:space="preserve"> </w:t>
      </w:r>
      <w:r>
        <w:t>consumer’s</w:t>
      </w:r>
      <w:r w:rsidRPr="001725FF">
        <w:t xml:space="preserve"> </w:t>
      </w:r>
      <w:r>
        <w:t xml:space="preserve">medications and </w:t>
      </w:r>
      <w:proofErr w:type="spellStart"/>
      <w:r>
        <w:t>behaviours’</w:t>
      </w:r>
      <w:proofErr w:type="spellEnd"/>
      <w:r>
        <w:t xml:space="preserve"> but provided no further details to support this claim.</w:t>
      </w:r>
    </w:p>
    <w:p w14:paraId="3F5B12BF" w14:textId="77777777" w:rsidR="00ED1668" w:rsidRDefault="00E047B5" w:rsidP="001725FF">
      <w:pPr>
        <w:pStyle w:val="BodyText"/>
        <w:spacing w:before="120"/>
        <w:ind w:left="151" w:right="311"/>
      </w:pPr>
      <w:r>
        <w:t>From the information provided in the Assessment Teams’ report and the Approved Provider’s response to that report, the service has multiple electronic systems for recording information about the use of psychotropic medications. There is also a paper based psychotropic drug register. This has led to discrepancies in the information held in the various places. In their response, the Approved Provider stated they are implementing a new system to manage this issue. This is strongly encouraged. Information reviewed by the Assessment team suggested that</w:t>
      </w:r>
      <w:r w:rsidRPr="001725FF">
        <w:t xml:space="preserve"> </w:t>
      </w:r>
      <w:r>
        <w:t>the</w:t>
      </w:r>
      <w:r w:rsidRPr="001725FF">
        <w:t xml:space="preserve"> </w:t>
      </w:r>
      <w:r>
        <w:t>service</w:t>
      </w:r>
      <w:r w:rsidRPr="001725FF">
        <w:t xml:space="preserve"> </w:t>
      </w:r>
      <w:r>
        <w:t>does</w:t>
      </w:r>
      <w:r w:rsidRPr="001725FF">
        <w:t xml:space="preserve"> </w:t>
      </w:r>
      <w:r>
        <w:t>not</w:t>
      </w:r>
      <w:r w:rsidRPr="001725FF">
        <w:t xml:space="preserve"> </w:t>
      </w:r>
      <w:r>
        <w:t>have</w:t>
      </w:r>
      <w:r w:rsidRPr="001725FF">
        <w:t xml:space="preserve"> </w:t>
      </w:r>
      <w:r>
        <w:t>easily</w:t>
      </w:r>
      <w:r w:rsidRPr="001725FF">
        <w:t xml:space="preserve"> </w:t>
      </w:r>
      <w:r>
        <w:t>accessible</w:t>
      </w:r>
      <w:r w:rsidRPr="001725FF">
        <w:t xml:space="preserve"> </w:t>
      </w:r>
      <w:r>
        <w:t>information to</w:t>
      </w:r>
      <w:r w:rsidRPr="001725FF">
        <w:t xml:space="preserve"> </w:t>
      </w:r>
      <w:r>
        <w:t>monitor</w:t>
      </w:r>
      <w:r w:rsidRPr="001725FF">
        <w:t xml:space="preserve"> </w:t>
      </w:r>
      <w:r>
        <w:t>psychotropic</w:t>
      </w:r>
      <w:r w:rsidRPr="001725FF">
        <w:t xml:space="preserve"> </w:t>
      </w:r>
      <w:r>
        <w:t xml:space="preserve">medication being prescribed and the diagnosis. The Assessment Team found 76% of all consumers are receiving psychotropic medication. A review of information held for consumers receiving psychotropic medication demonstrated some medication </w:t>
      </w:r>
      <w:proofErr w:type="spellStart"/>
      <w:r>
        <w:t>authorisations</w:t>
      </w:r>
      <w:proofErr w:type="spellEnd"/>
      <w:r>
        <w:t xml:space="preserve"> did not include a</w:t>
      </w:r>
    </w:p>
    <w:p w14:paraId="23EB0600" w14:textId="77777777" w:rsidR="00ED1668" w:rsidRDefault="00ED1668" w:rsidP="001725FF">
      <w:pPr>
        <w:pStyle w:val="BodyText"/>
        <w:spacing w:before="120"/>
        <w:ind w:left="151" w:right="311"/>
        <w:sectPr w:rsidR="00ED1668">
          <w:headerReference w:type="default" r:id="rId15"/>
          <w:footerReference w:type="default" r:id="rId16"/>
          <w:pgSz w:w="11910" w:h="16840"/>
          <w:pgMar w:top="2100" w:right="560" w:bottom="1000" w:left="700" w:header="0" w:footer="820" w:gutter="0"/>
          <w:cols w:space="720"/>
        </w:sectPr>
      </w:pPr>
    </w:p>
    <w:p w14:paraId="0A51F4F6" w14:textId="77777777" w:rsidR="00ED1668" w:rsidRDefault="00ED1668">
      <w:pPr>
        <w:pStyle w:val="BodyText"/>
        <w:spacing w:before="10"/>
      </w:pPr>
    </w:p>
    <w:p w14:paraId="052F355F" w14:textId="77777777" w:rsidR="00ED1668" w:rsidRDefault="00E047B5">
      <w:pPr>
        <w:pStyle w:val="BodyText"/>
        <w:ind w:left="151" w:right="341"/>
      </w:pPr>
      <w:r>
        <w:t>supporting diagnosis for the use of psychotropic medication and consideration had not been given</w:t>
      </w:r>
      <w:r>
        <w:rPr>
          <w:spacing w:val="-1"/>
        </w:rPr>
        <w:t xml:space="preserve"> </w:t>
      </w:r>
      <w:r>
        <w:t>as</w:t>
      </w:r>
      <w:r>
        <w:rPr>
          <w:spacing w:val="-2"/>
        </w:rPr>
        <w:t xml:space="preserve"> </w:t>
      </w:r>
      <w:r>
        <w:t>to</w:t>
      </w:r>
      <w:r>
        <w:rPr>
          <w:spacing w:val="-4"/>
        </w:rPr>
        <w:t xml:space="preserve"> </w:t>
      </w:r>
      <w:r>
        <w:t>whether</w:t>
      </w:r>
      <w:r>
        <w:rPr>
          <w:spacing w:val="-4"/>
        </w:rPr>
        <w:t xml:space="preserve"> </w:t>
      </w:r>
      <w:r>
        <w:t>these</w:t>
      </w:r>
      <w:r>
        <w:rPr>
          <w:spacing w:val="-4"/>
        </w:rPr>
        <w:t xml:space="preserve"> </w:t>
      </w:r>
      <w:r>
        <w:t>medications</w:t>
      </w:r>
      <w:r>
        <w:rPr>
          <w:spacing w:val="-5"/>
        </w:rPr>
        <w:t xml:space="preserve"> </w:t>
      </w:r>
      <w:r>
        <w:t>were</w:t>
      </w:r>
      <w:r>
        <w:rPr>
          <w:spacing w:val="-2"/>
        </w:rPr>
        <w:t xml:space="preserve"> </w:t>
      </w:r>
      <w:r>
        <w:t>being</w:t>
      </w:r>
      <w:r>
        <w:rPr>
          <w:spacing w:val="-4"/>
        </w:rPr>
        <w:t xml:space="preserve"> </w:t>
      </w:r>
      <w:r>
        <w:t>used</w:t>
      </w:r>
      <w:r>
        <w:rPr>
          <w:spacing w:val="-2"/>
        </w:rPr>
        <w:t xml:space="preserve"> </w:t>
      </w:r>
      <w:r>
        <w:t>as</w:t>
      </w:r>
      <w:r>
        <w:rPr>
          <w:spacing w:val="-2"/>
        </w:rPr>
        <w:t xml:space="preserve"> </w:t>
      </w:r>
      <w:r>
        <w:t>a</w:t>
      </w:r>
      <w:r>
        <w:rPr>
          <w:spacing w:val="-2"/>
        </w:rPr>
        <w:t xml:space="preserve"> </w:t>
      </w:r>
      <w:r>
        <w:t>chemical</w:t>
      </w:r>
      <w:r>
        <w:rPr>
          <w:spacing w:val="-2"/>
        </w:rPr>
        <w:t xml:space="preserve"> </w:t>
      </w:r>
      <w:r>
        <w:t>restraint.</w:t>
      </w:r>
      <w:r>
        <w:rPr>
          <w:spacing w:val="-4"/>
        </w:rPr>
        <w:t xml:space="preserve"> </w:t>
      </w:r>
      <w:r>
        <w:t>For</w:t>
      </w:r>
      <w:r>
        <w:rPr>
          <w:spacing w:val="-2"/>
        </w:rPr>
        <w:t xml:space="preserve"> </w:t>
      </w:r>
      <w:r>
        <w:t>example, the use of benzodiazepine for the treatment of anxiety. Anxiety is not a diagnosis but is a symptom of a disease or disorder.</w:t>
      </w:r>
    </w:p>
    <w:p w14:paraId="7F1F333B" w14:textId="77777777" w:rsidR="00ED1668" w:rsidRDefault="00E047B5">
      <w:pPr>
        <w:pStyle w:val="BodyText"/>
        <w:spacing w:before="120"/>
        <w:ind w:left="151" w:right="313"/>
      </w:pPr>
      <w:proofErr w:type="gramStart"/>
      <w:r>
        <w:t>With regard to</w:t>
      </w:r>
      <w:proofErr w:type="gramEnd"/>
      <w:r>
        <w:t xml:space="preserve"> restrictive practices, whilst on site, the Assessment Team were informed by staff that they were physically restraining a consumer during personal hygiene. This form of restraint had not been consented to by the consumer or their representative and was not documented in their</w:t>
      </w:r>
      <w:r>
        <w:rPr>
          <w:spacing w:val="-6"/>
        </w:rPr>
        <w:t xml:space="preserve"> </w:t>
      </w:r>
      <w:r>
        <w:t>behaviour</w:t>
      </w:r>
      <w:r>
        <w:rPr>
          <w:spacing w:val="-1"/>
        </w:rPr>
        <w:t xml:space="preserve"> </w:t>
      </w:r>
      <w:r>
        <w:t>support</w:t>
      </w:r>
      <w:r>
        <w:rPr>
          <w:spacing w:val="-7"/>
        </w:rPr>
        <w:t xml:space="preserve"> </w:t>
      </w:r>
      <w:r>
        <w:t>plan.</w:t>
      </w:r>
      <w:r>
        <w:rPr>
          <w:spacing w:val="-2"/>
        </w:rPr>
        <w:t xml:space="preserve"> </w:t>
      </w:r>
      <w:r>
        <w:t>The</w:t>
      </w:r>
      <w:r>
        <w:rPr>
          <w:spacing w:val="-2"/>
        </w:rPr>
        <w:t xml:space="preserve"> </w:t>
      </w:r>
      <w:r>
        <w:t>Assessment</w:t>
      </w:r>
      <w:r>
        <w:rPr>
          <w:spacing w:val="-4"/>
        </w:rPr>
        <w:t xml:space="preserve"> </w:t>
      </w:r>
      <w:r>
        <w:t>Team</w:t>
      </w:r>
      <w:r>
        <w:rPr>
          <w:spacing w:val="-1"/>
        </w:rPr>
        <w:t xml:space="preserve"> </w:t>
      </w:r>
      <w:r>
        <w:t>informed Management</w:t>
      </w:r>
      <w:r>
        <w:rPr>
          <w:spacing w:val="-2"/>
        </w:rPr>
        <w:t xml:space="preserve"> </w:t>
      </w:r>
      <w:r>
        <w:t>immediately</w:t>
      </w:r>
      <w:r>
        <w:rPr>
          <w:spacing w:val="-4"/>
        </w:rPr>
        <w:t xml:space="preserve"> </w:t>
      </w:r>
      <w:r>
        <w:t>of</w:t>
      </w:r>
      <w:r>
        <w:rPr>
          <w:spacing w:val="-4"/>
        </w:rPr>
        <w:t xml:space="preserve"> </w:t>
      </w:r>
      <w:r>
        <w:t>their concerns and were told they would investigate. In their response to the Assessment Team’s report the Approved Provider stating that they had conducted an internal investigation. This investigation entailed searching the consumer’s care documentation to reveal if this practice</w:t>
      </w:r>
      <w:r>
        <w:rPr>
          <w:spacing w:val="40"/>
        </w:rPr>
        <w:t xml:space="preserve"> </w:t>
      </w:r>
      <w:r>
        <w:t xml:space="preserve">was being recorded by staff. Having established that this information was not being recorded in the consumer’s care documentation by staff the Approved Provider concluded that this practice was not occurring. No other evidence was provided by the Approved Provider to support this conclusion. I am of the view that the investigation conducted by the Approved Provider is most inadequate for managing the potential use of restrictive practice. Neither does it support the consumer’s right to safe and effective personal care that is best practice and </w:t>
      </w:r>
      <w:proofErr w:type="spellStart"/>
      <w:r>
        <w:t>optimises</w:t>
      </w:r>
      <w:proofErr w:type="spellEnd"/>
      <w:r>
        <w:t xml:space="preserve"> their health and well-being.</w:t>
      </w:r>
    </w:p>
    <w:p w14:paraId="6AFD67B3" w14:textId="77777777" w:rsidR="00ED1668" w:rsidRDefault="00E047B5">
      <w:pPr>
        <w:pStyle w:val="BodyText"/>
        <w:spacing w:before="120"/>
        <w:ind w:left="151"/>
      </w:pPr>
      <w:r>
        <w:t>Having</w:t>
      </w:r>
      <w:r>
        <w:rPr>
          <w:spacing w:val="-2"/>
        </w:rPr>
        <w:t xml:space="preserve"> </w:t>
      </w:r>
      <w:r>
        <w:t>considered</w:t>
      </w:r>
      <w:r>
        <w:rPr>
          <w:spacing w:val="-1"/>
        </w:rPr>
        <w:t xml:space="preserve"> </w:t>
      </w:r>
      <w:r>
        <w:t>the</w:t>
      </w:r>
      <w:r>
        <w:rPr>
          <w:spacing w:val="-1"/>
        </w:rPr>
        <w:t xml:space="preserve"> </w:t>
      </w:r>
      <w:r>
        <w:t>information</w:t>
      </w:r>
      <w:r>
        <w:rPr>
          <w:spacing w:val="-1"/>
        </w:rPr>
        <w:t xml:space="preserve"> </w:t>
      </w:r>
      <w:r>
        <w:t>before</w:t>
      </w:r>
      <w:r>
        <w:rPr>
          <w:spacing w:val="-2"/>
        </w:rPr>
        <w:t xml:space="preserve"> </w:t>
      </w:r>
      <w:r>
        <w:t>me,</w:t>
      </w:r>
      <w:r>
        <w:rPr>
          <w:spacing w:val="-1"/>
        </w:rPr>
        <w:t xml:space="preserve"> </w:t>
      </w:r>
      <w:r>
        <w:t>I</w:t>
      </w:r>
      <w:r>
        <w:rPr>
          <w:spacing w:val="-1"/>
        </w:rPr>
        <w:t xml:space="preserve"> </w:t>
      </w:r>
      <w:r>
        <w:t>find</w:t>
      </w:r>
      <w:r>
        <w:rPr>
          <w:spacing w:val="-3"/>
        </w:rPr>
        <w:t xml:space="preserve"> </w:t>
      </w:r>
      <w:r>
        <w:t xml:space="preserve">Requirement 3(3)(a) </w:t>
      </w:r>
      <w:proofErr w:type="gramStart"/>
      <w:r>
        <w:t>Non-</w:t>
      </w:r>
      <w:r>
        <w:rPr>
          <w:spacing w:val="-2"/>
        </w:rPr>
        <w:t>Compliant</w:t>
      </w:r>
      <w:proofErr w:type="gramEnd"/>
      <w:r>
        <w:rPr>
          <w:spacing w:val="-2"/>
        </w:rPr>
        <w:t>.</w:t>
      </w:r>
    </w:p>
    <w:sectPr w:rsidR="00ED1668">
      <w:headerReference w:type="default" r:id="rId17"/>
      <w:footerReference w:type="default" r:id="rId18"/>
      <w:pgSz w:w="11910" w:h="16840"/>
      <w:pgMar w:top="1480" w:right="560" w:bottom="1000" w:left="700" w:header="0" w:footer="8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E902A" w14:textId="77777777" w:rsidR="00131366" w:rsidRDefault="00E047B5">
      <w:r>
        <w:separator/>
      </w:r>
    </w:p>
  </w:endnote>
  <w:endnote w:type="continuationSeparator" w:id="0">
    <w:p w14:paraId="3BF53C58" w14:textId="77777777" w:rsidR="00131366" w:rsidRDefault="00E04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F9B7" w14:textId="77777777" w:rsidR="00ED1668" w:rsidRDefault="00E047B5">
    <w:pPr>
      <w:pStyle w:val="BodyText"/>
      <w:spacing w:line="14" w:lineRule="auto"/>
      <w:rPr>
        <w:sz w:val="20"/>
      </w:rPr>
    </w:pPr>
    <w:r>
      <w:rPr>
        <w:noProof/>
      </w:rPr>
      <mc:AlternateContent>
        <mc:Choice Requires="wps">
          <w:drawing>
            <wp:anchor distT="0" distB="0" distL="0" distR="0" simplePos="0" relativeHeight="487468544" behindDoc="1" locked="0" layoutInCell="1" allowOverlap="1" wp14:anchorId="13FFEDA3" wp14:editId="5C4C4142">
              <wp:simplePos x="0" y="0"/>
              <wp:positionH relativeFrom="page">
                <wp:posOffset>528319</wp:posOffset>
              </wp:positionH>
              <wp:positionV relativeFrom="page">
                <wp:posOffset>10032138</wp:posOffset>
              </wp:positionV>
              <wp:extent cx="2498725" cy="28448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725" cy="284480"/>
                      </a:xfrm>
                      <a:prstGeom prst="rect">
                        <a:avLst/>
                      </a:prstGeom>
                    </wps:spPr>
                    <wps:txbx>
                      <w:txbxContent>
                        <w:p w14:paraId="19B12758"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wps:txbx>
                    <wps:bodyPr wrap="square" lIns="0" tIns="0" rIns="0" bIns="0" rtlCol="0">
                      <a:noAutofit/>
                    </wps:bodyPr>
                  </wps:wsp>
                </a:graphicData>
              </a:graphic>
            </wp:anchor>
          </w:drawing>
        </mc:Choice>
        <mc:Fallback>
          <w:pict>
            <v:shapetype w14:anchorId="13FFEDA3" id="_x0000_t202" coordsize="21600,21600" o:spt="202" path="m,l,21600r21600,l21600,xe">
              <v:stroke joinstyle="miter"/>
              <v:path gradientshapeok="t" o:connecttype="rect"/>
            </v:shapetype>
            <v:shape id="Textbox 5" o:spid="_x0000_s1026" type="#_x0000_t202" style="position:absolute;margin-left:41.6pt;margin-top:789.95pt;width:196.75pt;height:22.4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" filled="f" stroked="f">
              <v:textbox inset="0,0,0,0">
                <w:txbxContent>
                  <w:p w14:paraId="19B12758"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v:textbox>
              <w10:wrap anchorx="page" anchory="page"/>
            </v:shape>
          </w:pict>
        </mc:Fallback>
      </mc:AlternateContent>
    </w:r>
    <w:r>
      <w:rPr>
        <w:noProof/>
      </w:rPr>
      <mc:AlternateContent>
        <mc:Choice Requires="wps">
          <w:drawing>
            <wp:anchor distT="0" distB="0" distL="0" distR="0" simplePos="0" relativeHeight="487469056" behindDoc="1" locked="0" layoutInCell="1" allowOverlap="1" wp14:anchorId="74705FE8" wp14:editId="161C4CCE">
              <wp:simplePos x="0" y="0"/>
              <wp:positionH relativeFrom="page">
                <wp:posOffset>5878676</wp:posOffset>
              </wp:positionH>
              <wp:positionV relativeFrom="page">
                <wp:posOffset>10032138</wp:posOffset>
              </wp:positionV>
              <wp:extent cx="1116330" cy="4152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415290"/>
                      </a:xfrm>
                      <a:prstGeom prst="rect">
                        <a:avLst/>
                      </a:prstGeom>
                    </wps:spPr>
                    <wps:txbx>
                      <w:txbxContent>
                        <w:p w14:paraId="5CF9DBFA"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7878F263"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52F7C7BC"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74705FE8" id="Textbox 6" o:spid="_x0000_s1027" type="#_x0000_t202" style="position:absolute;margin-left:462.9pt;margin-top:789.95pt;width:87.9pt;height:32.7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" filled="f" stroked="f">
              <v:textbox inset="0,0,0,0">
                <w:txbxContent>
                  <w:p w14:paraId="5CF9DBFA"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7878F263"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52F7C7BC"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2</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E726" w14:textId="77777777" w:rsidR="00ED1668" w:rsidRDefault="00E047B5">
    <w:pPr>
      <w:pStyle w:val="BodyText"/>
      <w:spacing w:line="14" w:lineRule="auto"/>
      <w:rPr>
        <w:sz w:val="20"/>
      </w:rPr>
    </w:pPr>
    <w:r>
      <w:rPr>
        <w:noProof/>
      </w:rPr>
      <mc:AlternateContent>
        <mc:Choice Requires="wps">
          <w:drawing>
            <wp:anchor distT="0" distB="0" distL="0" distR="0" simplePos="0" relativeHeight="487470592" behindDoc="1" locked="0" layoutInCell="1" allowOverlap="1" wp14:anchorId="4DEF6FE5" wp14:editId="75A49422">
              <wp:simplePos x="0" y="0"/>
              <wp:positionH relativeFrom="page">
                <wp:posOffset>528319</wp:posOffset>
              </wp:positionH>
              <wp:positionV relativeFrom="page">
                <wp:posOffset>10032138</wp:posOffset>
              </wp:positionV>
              <wp:extent cx="2498725" cy="2844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725" cy="284480"/>
                      </a:xfrm>
                      <a:prstGeom prst="rect">
                        <a:avLst/>
                      </a:prstGeom>
                    </wps:spPr>
                    <wps:txbx>
                      <w:txbxContent>
                        <w:p w14:paraId="4B3E7712"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wps:txbx>
                    <wps:bodyPr wrap="square" lIns="0" tIns="0" rIns="0" bIns="0" rtlCol="0">
                      <a:noAutofit/>
                    </wps:bodyPr>
                  </wps:wsp>
                </a:graphicData>
              </a:graphic>
            </wp:anchor>
          </w:drawing>
        </mc:Choice>
        <mc:Fallback>
          <w:pict>
            <v:shapetype w14:anchorId="4DEF6FE5" id="_x0000_t202" coordsize="21600,21600" o:spt="202" path="m,l,21600r21600,l21600,xe">
              <v:stroke joinstyle="miter"/>
              <v:path gradientshapeok="t" o:connecttype="rect"/>
            </v:shapetype>
            <v:shape id="Textbox 11" o:spid="_x0000_s1028" type="#_x0000_t202" style="position:absolute;margin-left:41.6pt;margin-top:789.95pt;width:196.75pt;height:22.4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" filled="f" stroked="f">
              <v:textbox inset="0,0,0,0">
                <w:txbxContent>
                  <w:p w14:paraId="4B3E7712"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v:textbox>
              <w10:wrap anchorx="page" anchory="page"/>
            </v:shape>
          </w:pict>
        </mc:Fallback>
      </mc:AlternateContent>
    </w:r>
    <w:r>
      <w:rPr>
        <w:noProof/>
      </w:rPr>
      <mc:AlternateContent>
        <mc:Choice Requires="wps">
          <w:drawing>
            <wp:anchor distT="0" distB="0" distL="0" distR="0" simplePos="0" relativeHeight="487471104" behindDoc="1" locked="0" layoutInCell="1" allowOverlap="1" wp14:anchorId="45D3C46D" wp14:editId="68236EF9">
              <wp:simplePos x="0" y="0"/>
              <wp:positionH relativeFrom="page">
                <wp:posOffset>5878676</wp:posOffset>
              </wp:positionH>
              <wp:positionV relativeFrom="page">
                <wp:posOffset>10032138</wp:posOffset>
              </wp:positionV>
              <wp:extent cx="1116330" cy="4152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415290"/>
                      </a:xfrm>
                      <a:prstGeom prst="rect">
                        <a:avLst/>
                      </a:prstGeom>
                    </wps:spPr>
                    <wps:txbx>
                      <w:txbxContent>
                        <w:p w14:paraId="3BAE8C0C"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323F6F2B"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4698910C"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45D3C46D" id="Textbox 12" o:spid="_x0000_s1029" type="#_x0000_t202" style="position:absolute;margin-left:462.9pt;margin-top:789.95pt;width:87.9pt;height:32.7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" filled="f" stroked="f">
              <v:textbox inset="0,0,0,0">
                <w:txbxContent>
                  <w:p w14:paraId="3BAE8C0C"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323F6F2B"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4698910C"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4</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42A5A" w14:textId="77777777" w:rsidR="00ED1668" w:rsidRDefault="00E047B5">
    <w:pPr>
      <w:pStyle w:val="BodyText"/>
      <w:spacing w:line="14" w:lineRule="auto"/>
      <w:rPr>
        <w:sz w:val="20"/>
      </w:rPr>
    </w:pPr>
    <w:r>
      <w:rPr>
        <w:noProof/>
      </w:rPr>
      <mc:AlternateContent>
        <mc:Choice Requires="wps">
          <w:drawing>
            <wp:anchor distT="0" distB="0" distL="0" distR="0" simplePos="0" relativeHeight="487472640" behindDoc="1" locked="0" layoutInCell="1" allowOverlap="1" wp14:anchorId="56CF4306" wp14:editId="684B29C0">
              <wp:simplePos x="0" y="0"/>
              <wp:positionH relativeFrom="page">
                <wp:posOffset>528319</wp:posOffset>
              </wp:positionH>
              <wp:positionV relativeFrom="page">
                <wp:posOffset>10032138</wp:posOffset>
              </wp:positionV>
              <wp:extent cx="2498725" cy="2844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725" cy="284480"/>
                      </a:xfrm>
                      <a:prstGeom prst="rect">
                        <a:avLst/>
                      </a:prstGeom>
                    </wps:spPr>
                    <wps:txbx>
                      <w:txbxContent>
                        <w:p w14:paraId="21F88FFC"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wps:txbx>
                    <wps:bodyPr wrap="square" lIns="0" tIns="0" rIns="0" bIns="0" rtlCol="0">
                      <a:noAutofit/>
                    </wps:bodyPr>
                  </wps:wsp>
                </a:graphicData>
              </a:graphic>
            </wp:anchor>
          </w:drawing>
        </mc:Choice>
        <mc:Fallback>
          <w:pict>
            <v:shapetype w14:anchorId="56CF4306" id="_x0000_t202" coordsize="21600,21600" o:spt="202" path="m,l,21600r21600,l21600,xe">
              <v:stroke joinstyle="miter"/>
              <v:path gradientshapeok="t" o:connecttype="rect"/>
            </v:shapetype>
            <v:shape id="Textbox 15" o:spid="_x0000_s1030" type="#_x0000_t202" style="position:absolute;margin-left:41.6pt;margin-top:789.95pt;width:196.75pt;height:22.4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" filled="f" stroked="f">
              <v:textbox inset="0,0,0,0">
                <w:txbxContent>
                  <w:p w14:paraId="21F88FFC"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v:textbox>
              <w10:wrap anchorx="page" anchory="page"/>
            </v:shape>
          </w:pict>
        </mc:Fallback>
      </mc:AlternateContent>
    </w:r>
    <w:r>
      <w:rPr>
        <w:noProof/>
      </w:rPr>
      <mc:AlternateContent>
        <mc:Choice Requires="wps">
          <w:drawing>
            <wp:anchor distT="0" distB="0" distL="0" distR="0" simplePos="0" relativeHeight="487473152" behindDoc="1" locked="0" layoutInCell="1" allowOverlap="1" wp14:anchorId="268D8C29" wp14:editId="1F46B978">
              <wp:simplePos x="0" y="0"/>
              <wp:positionH relativeFrom="page">
                <wp:posOffset>5878676</wp:posOffset>
              </wp:positionH>
              <wp:positionV relativeFrom="page">
                <wp:posOffset>10032138</wp:posOffset>
              </wp:positionV>
              <wp:extent cx="1116330" cy="4152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415290"/>
                      </a:xfrm>
                      <a:prstGeom prst="rect">
                        <a:avLst/>
                      </a:prstGeom>
                    </wps:spPr>
                    <wps:txbx>
                      <w:txbxContent>
                        <w:p w14:paraId="5D46061F"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6265ADD9"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71CB4ED2"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5</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268D8C29" id="Textbox 16" o:spid="_x0000_s1031" type="#_x0000_t202" style="position:absolute;margin-left:462.9pt;margin-top:789.95pt;width:87.9pt;height:32.7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" filled="f" stroked="f">
              <v:textbox inset="0,0,0,0">
                <w:txbxContent>
                  <w:p w14:paraId="5D46061F"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6265ADD9"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71CB4ED2"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5</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9188" w14:textId="77777777" w:rsidR="00ED1668" w:rsidRDefault="00E047B5">
    <w:pPr>
      <w:pStyle w:val="BodyText"/>
      <w:spacing w:line="14" w:lineRule="auto"/>
      <w:rPr>
        <w:sz w:val="20"/>
      </w:rPr>
    </w:pPr>
    <w:r>
      <w:rPr>
        <w:noProof/>
      </w:rPr>
      <mc:AlternateContent>
        <mc:Choice Requires="wps">
          <w:drawing>
            <wp:anchor distT="0" distB="0" distL="0" distR="0" simplePos="0" relativeHeight="487474176" behindDoc="1" locked="0" layoutInCell="1" allowOverlap="1" wp14:anchorId="2E0B4752" wp14:editId="01BBDE39">
              <wp:simplePos x="0" y="0"/>
              <wp:positionH relativeFrom="page">
                <wp:posOffset>528319</wp:posOffset>
              </wp:positionH>
              <wp:positionV relativeFrom="page">
                <wp:posOffset>10032138</wp:posOffset>
              </wp:positionV>
              <wp:extent cx="2498725" cy="2844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8725" cy="284480"/>
                      </a:xfrm>
                      <a:prstGeom prst="rect">
                        <a:avLst/>
                      </a:prstGeom>
                    </wps:spPr>
                    <wps:txbx>
                      <w:txbxContent>
                        <w:p w14:paraId="36CF0F36"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wps:txbx>
                    <wps:bodyPr wrap="square" lIns="0" tIns="0" rIns="0" bIns="0" rtlCol="0">
                      <a:noAutofit/>
                    </wps:bodyPr>
                  </wps:wsp>
                </a:graphicData>
              </a:graphic>
            </wp:anchor>
          </w:drawing>
        </mc:Choice>
        <mc:Fallback>
          <w:pict>
            <v:shapetype w14:anchorId="2E0B4752" id="_x0000_t202" coordsize="21600,21600" o:spt="202" path="m,l,21600r21600,l21600,xe">
              <v:stroke joinstyle="miter"/>
              <v:path gradientshapeok="t" o:connecttype="rect"/>
            </v:shapetype>
            <v:shape id="Textbox 18" o:spid="_x0000_s1032" type="#_x0000_t202" style="position:absolute;margin-left:41.6pt;margin-top:789.95pt;width:196.75pt;height:22.4pt;z-index:-158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" filled="f" stroked="f">
              <v:textbox inset="0,0,0,0">
                <w:txbxContent>
                  <w:p w14:paraId="36CF0F36" w14:textId="77777777" w:rsidR="00ED1668" w:rsidRDefault="00E047B5">
                    <w:pPr>
                      <w:spacing w:before="14"/>
                      <w:ind w:left="20"/>
                      <w:rPr>
                        <w:sz w:val="18"/>
                      </w:rPr>
                    </w:pPr>
                    <w:r>
                      <w:rPr>
                        <w:sz w:val="18"/>
                      </w:rPr>
                      <w:t>Name</w:t>
                    </w:r>
                    <w:r>
                      <w:rPr>
                        <w:spacing w:val="-4"/>
                        <w:sz w:val="18"/>
                      </w:rPr>
                      <w:t xml:space="preserve"> </w:t>
                    </w:r>
                    <w:r>
                      <w:rPr>
                        <w:sz w:val="18"/>
                      </w:rPr>
                      <w:t>of</w:t>
                    </w:r>
                    <w:r>
                      <w:rPr>
                        <w:spacing w:val="-5"/>
                        <w:sz w:val="18"/>
                      </w:rPr>
                      <w:t xml:space="preserve"> </w:t>
                    </w:r>
                    <w:r>
                      <w:rPr>
                        <w:sz w:val="18"/>
                      </w:rPr>
                      <w:t>service:</w:t>
                    </w:r>
                    <w:r>
                      <w:rPr>
                        <w:spacing w:val="-7"/>
                        <w:sz w:val="18"/>
                      </w:rPr>
                      <w:t xml:space="preserve"> </w:t>
                    </w:r>
                    <w:r>
                      <w:rPr>
                        <w:sz w:val="18"/>
                      </w:rPr>
                      <w:t>The</w:t>
                    </w:r>
                    <w:r>
                      <w:rPr>
                        <w:spacing w:val="-7"/>
                        <w:sz w:val="18"/>
                      </w:rPr>
                      <w:t xml:space="preserve"> </w:t>
                    </w:r>
                    <w:r>
                      <w:rPr>
                        <w:sz w:val="18"/>
                      </w:rPr>
                      <w:t>Whiddon</w:t>
                    </w:r>
                    <w:r>
                      <w:rPr>
                        <w:spacing w:val="-5"/>
                        <w:sz w:val="18"/>
                      </w:rPr>
                      <w:t xml:space="preserve"> </w:t>
                    </w:r>
                    <w:r>
                      <w:rPr>
                        <w:sz w:val="18"/>
                      </w:rPr>
                      <w:t>Group</w:t>
                    </w:r>
                    <w:r>
                      <w:rPr>
                        <w:spacing w:val="-4"/>
                        <w:sz w:val="18"/>
                      </w:rPr>
                      <w:t xml:space="preserve"> </w:t>
                    </w:r>
                    <w:r>
                      <w:rPr>
                        <w:sz w:val="18"/>
                      </w:rPr>
                      <w:t>-</w:t>
                    </w:r>
                    <w:r>
                      <w:rPr>
                        <w:spacing w:val="-5"/>
                        <w:sz w:val="18"/>
                      </w:rPr>
                      <w:t xml:space="preserve"> </w:t>
                    </w:r>
                    <w:r>
                      <w:rPr>
                        <w:sz w:val="18"/>
                      </w:rPr>
                      <w:t>Glenfield Commission ID: 2135</w:t>
                    </w:r>
                  </w:p>
                </w:txbxContent>
              </v:textbox>
              <w10:wrap anchorx="page" anchory="page"/>
            </v:shape>
          </w:pict>
        </mc:Fallback>
      </mc:AlternateContent>
    </w:r>
    <w:r>
      <w:rPr>
        <w:noProof/>
      </w:rPr>
      <mc:AlternateContent>
        <mc:Choice Requires="wps">
          <w:drawing>
            <wp:anchor distT="0" distB="0" distL="0" distR="0" simplePos="0" relativeHeight="487474688" behindDoc="1" locked="0" layoutInCell="1" allowOverlap="1" wp14:anchorId="1F48E47C" wp14:editId="4A72303B">
              <wp:simplePos x="0" y="0"/>
              <wp:positionH relativeFrom="page">
                <wp:posOffset>5878676</wp:posOffset>
              </wp:positionH>
              <wp:positionV relativeFrom="page">
                <wp:posOffset>10032138</wp:posOffset>
              </wp:positionV>
              <wp:extent cx="1116330" cy="4152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415290"/>
                      </a:xfrm>
                      <a:prstGeom prst="rect">
                        <a:avLst/>
                      </a:prstGeom>
                    </wps:spPr>
                    <wps:txbx>
                      <w:txbxContent>
                        <w:p w14:paraId="248D5508"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5D03E188"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78EFFF23"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6</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w14:anchorId="1F48E47C" id="Textbox 19" o:spid="_x0000_s1033" type="#_x0000_t202" style="position:absolute;margin-left:462.9pt;margin-top:789.95pt;width:87.9pt;height:32.7pt;z-index:-158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" filled="f" stroked="f">
              <v:textbox inset="0,0,0,0">
                <w:txbxContent>
                  <w:p w14:paraId="248D5508" w14:textId="77777777" w:rsidR="00ED1668" w:rsidRDefault="00E047B5">
                    <w:pPr>
                      <w:spacing w:before="14" w:line="207" w:lineRule="exact"/>
                      <w:ind w:left="20"/>
                      <w:rPr>
                        <w:sz w:val="18"/>
                      </w:rPr>
                    </w:pPr>
                    <w:r>
                      <w:rPr>
                        <w:sz w:val="18"/>
                      </w:rPr>
                      <w:t>RPT-ACC-0122</w:t>
                    </w:r>
                    <w:r>
                      <w:rPr>
                        <w:spacing w:val="1"/>
                        <w:sz w:val="18"/>
                      </w:rPr>
                      <w:t xml:space="preserve"> </w:t>
                    </w:r>
                    <w:r>
                      <w:rPr>
                        <w:spacing w:val="-4"/>
                        <w:sz w:val="18"/>
                      </w:rPr>
                      <w:t>v3.0</w:t>
                    </w:r>
                  </w:p>
                  <w:p w14:paraId="5D03E188" w14:textId="77777777" w:rsidR="00ED1668" w:rsidRDefault="00E047B5">
                    <w:pPr>
                      <w:spacing w:line="206" w:lineRule="exact"/>
                      <w:ind w:left="32"/>
                      <w:rPr>
                        <w:sz w:val="18"/>
                      </w:rPr>
                    </w:pPr>
                    <w:r>
                      <w:rPr>
                        <w:sz w:val="18"/>
                      </w:rPr>
                      <w:t>OFFICIAL:</w:t>
                    </w:r>
                    <w:r>
                      <w:rPr>
                        <w:spacing w:val="1"/>
                        <w:sz w:val="18"/>
                      </w:rPr>
                      <w:t xml:space="preserve"> </w:t>
                    </w:r>
                    <w:r>
                      <w:rPr>
                        <w:spacing w:val="-2"/>
                        <w:sz w:val="18"/>
                      </w:rPr>
                      <w:t>Sensitive</w:t>
                    </w:r>
                  </w:p>
                  <w:p w14:paraId="78EFFF23" w14:textId="77777777" w:rsidR="00ED1668" w:rsidRDefault="00E047B5">
                    <w:pPr>
                      <w:spacing w:line="207" w:lineRule="exact"/>
                      <w:ind w:left="815"/>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6</w:t>
                    </w:r>
                    <w:r>
                      <w:rPr>
                        <w:sz w:val="18"/>
                      </w:rPr>
                      <w:fldChar w:fldCharType="end"/>
                    </w:r>
                    <w:r>
                      <w:rPr>
                        <w:sz w:val="18"/>
                      </w:rPr>
                      <w:t xml:space="preserve"> of </w:t>
                    </w:r>
                    <w:r>
                      <w:rPr>
                        <w:spacing w:val="-10"/>
                        <w:sz w:val="18"/>
                      </w:rPr>
                      <w:fldChar w:fldCharType="begin"/>
                    </w:r>
                    <w:r>
                      <w:rPr>
                        <w:spacing w:val="-10"/>
                        <w:sz w:val="18"/>
                      </w:rPr>
                      <w:instrText xml:space="preserve"> NUMPAGES </w:instrText>
                    </w:r>
                    <w:r>
                      <w:rPr>
                        <w:spacing w:val="-10"/>
                        <w:sz w:val="18"/>
                      </w:rPr>
                      <w:fldChar w:fldCharType="separate"/>
                    </w:r>
                    <w:r>
                      <w:rPr>
                        <w:spacing w:val="-10"/>
                        <w:sz w:val="18"/>
                      </w:rPr>
                      <w:t>6</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10E9B" w14:textId="77777777" w:rsidR="00131366" w:rsidRDefault="00E047B5">
      <w:r>
        <w:separator/>
      </w:r>
    </w:p>
  </w:footnote>
  <w:footnote w:type="continuationSeparator" w:id="0">
    <w:p w14:paraId="3EE9A450" w14:textId="77777777" w:rsidR="00131366" w:rsidRDefault="00E04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750B4" w14:textId="77777777" w:rsidR="00ED1668" w:rsidRDefault="00E047B5">
    <w:pPr>
      <w:pStyle w:val="BodyText"/>
      <w:spacing w:line="14" w:lineRule="auto"/>
      <w:rPr>
        <w:sz w:val="20"/>
      </w:rPr>
    </w:pPr>
    <w:r>
      <w:rPr>
        <w:noProof/>
      </w:rPr>
      <w:drawing>
        <wp:anchor distT="0" distB="0" distL="0" distR="0" simplePos="0" relativeHeight="487468032" behindDoc="1" locked="0" layoutInCell="1" allowOverlap="1" wp14:anchorId="64F509EE" wp14:editId="278AD451">
          <wp:simplePos x="0" y="0"/>
          <wp:positionH relativeFrom="page">
            <wp:posOffset>0</wp:posOffset>
          </wp:positionH>
          <wp:positionV relativeFrom="page">
            <wp:posOffset>0</wp:posOffset>
          </wp:positionV>
          <wp:extent cx="7557515" cy="94030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557515" cy="94030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DBB9B" w14:textId="00994705" w:rsidR="00ED1668" w:rsidRDefault="00E047B5">
    <w:pPr>
      <w:pStyle w:val="BodyText"/>
      <w:spacing w:line="14" w:lineRule="auto"/>
      <w:rPr>
        <w:sz w:val="20"/>
      </w:rPr>
    </w:pPr>
    <w:r>
      <w:rPr>
        <w:noProof/>
      </w:rPr>
      <w:drawing>
        <wp:anchor distT="0" distB="0" distL="0" distR="0" simplePos="0" relativeHeight="487469568" behindDoc="1" locked="0" layoutInCell="1" allowOverlap="1" wp14:anchorId="56BB48AF" wp14:editId="69E05736">
          <wp:simplePos x="0" y="0"/>
          <wp:positionH relativeFrom="page">
            <wp:posOffset>0</wp:posOffset>
          </wp:positionH>
          <wp:positionV relativeFrom="page">
            <wp:posOffset>0</wp:posOffset>
          </wp:positionV>
          <wp:extent cx="7557515" cy="940308"/>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7515" cy="94030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4778" w14:textId="381C79DD" w:rsidR="00ED1668" w:rsidRDefault="00E047B5">
    <w:pPr>
      <w:pStyle w:val="BodyText"/>
      <w:spacing w:line="14" w:lineRule="auto"/>
      <w:rPr>
        <w:sz w:val="20"/>
      </w:rPr>
    </w:pPr>
    <w:r>
      <w:rPr>
        <w:noProof/>
      </w:rPr>
      <w:drawing>
        <wp:anchor distT="0" distB="0" distL="0" distR="0" simplePos="0" relativeHeight="487471616" behindDoc="1" locked="0" layoutInCell="1" allowOverlap="1" wp14:anchorId="32653D72" wp14:editId="70F302F9">
          <wp:simplePos x="0" y="0"/>
          <wp:positionH relativeFrom="page">
            <wp:posOffset>0</wp:posOffset>
          </wp:positionH>
          <wp:positionV relativeFrom="page">
            <wp:posOffset>0</wp:posOffset>
          </wp:positionV>
          <wp:extent cx="7557515" cy="94030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stretch>
                    <a:fillRect/>
                  </a:stretch>
                </pic:blipFill>
                <pic:spPr>
                  <a:xfrm>
                    <a:off x="0" y="0"/>
                    <a:ext cx="7557515" cy="94030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F722" w14:textId="77777777" w:rsidR="00ED1668" w:rsidRDefault="00E047B5">
    <w:pPr>
      <w:pStyle w:val="BodyText"/>
      <w:spacing w:line="14" w:lineRule="auto"/>
      <w:rPr>
        <w:sz w:val="20"/>
      </w:rPr>
    </w:pPr>
    <w:r>
      <w:rPr>
        <w:noProof/>
      </w:rPr>
      <w:drawing>
        <wp:anchor distT="0" distB="0" distL="0" distR="0" simplePos="0" relativeHeight="487473664" behindDoc="1" locked="0" layoutInCell="1" allowOverlap="1" wp14:anchorId="7745E963" wp14:editId="50176F07">
          <wp:simplePos x="0" y="0"/>
          <wp:positionH relativeFrom="page">
            <wp:posOffset>0</wp:posOffset>
          </wp:positionH>
          <wp:positionV relativeFrom="page">
            <wp:posOffset>0</wp:posOffset>
          </wp:positionV>
          <wp:extent cx="7557515" cy="94030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7557515" cy="94030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97DEE"/>
    <w:multiLevelType w:val="hybridMultilevel"/>
    <w:tmpl w:val="AADE8180"/>
    <w:lvl w:ilvl="0" w:tplc="97D2CF8A">
      <w:start w:val="1"/>
      <w:numFmt w:val="lowerRoman"/>
      <w:lvlText w:val="(%1)"/>
      <w:lvlJc w:val="left"/>
      <w:pPr>
        <w:ind w:left="714" w:hanging="607"/>
      </w:pPr>
      <w:rPr>
        <w:rFonts w:ascii="Arial" w:eastAsia="Arial" w:hAnsi="Arial" w:cs="Arial" w:hint="default"/>
        <w:b w:val="0"/>
        <w:bCs w:val="0"/>
        <w:i w:val="0"/>
        <w:iCs w:val="0"/>
        <w:spacing w:val="0"/>
        <w:w w:val="100"/>
        <w:sz w:val="24"/>
        <w:szCs w:val="24"/>
        <w:lang w:val="en-US" w:eastAsia="en-US" w:bidi="ar-SA"/>
      </w:rPr>
    </w:lvl>
    <w:lvl w:ilvl="1" w:tplc="90186652">
      <w:numFmt w:val="bullet"/>
      <w:lvlText w:val="•"/>
      <w:lvlJc w:val="left"/>
      <w:pPr>
        <w:ind w:left="1282" w:hanging="607"/>
      </w:pPr>
      <w:rPr>
        <w:rFonts w:hint="default"/>
        <w:lang w:val="en-US" w:eastAsia="en-US" w:bidi="ar-SA"/>
      </w:rPr>
    </w:lvl>
    <w:lvl w:ilvl="2" w:tplc="EC62226E">
      <w:numFmt w:val="bullet"/>
      <w:lvlText w:val="•"/>
      <w:lvlJc w:val="left"/>
      <w:pPr>
        <w:ind w:left="1844" w:hanging="607"/>
      </w:pPr>
      <w:rPr>
        <w:rFonts w:hint="default"/>
        <w:lang w:val="en-US" w:eastAsia="en-US" w:bidi="ar-SA"/>
      </w:rPr>
    </w:lvl>
    <w:lvl w:ilvl="3" w:tplc="534E5CE2">
      <w:numFmt w:val="bullet"/>
      <w:lvlText w:val="•"/>
      <w:lvlJc w:val="left"/>
      <w:pPr>
        <w:ind w:left="2406" w:hanging="607"/>
      </w:pPr>
      <w:rPr>
        <w:rFonts w:hint="default"/>
        <w:lang w:val="en-US" w:eastAsia="en-US" w:bidi="ar-SA"/>
      </w:rPr>
    </w:lvl>
    <w:lvl w:ilvl="4" w:tplc="DE2005FC">
      <w:numFmt w:val="bullet"/>
      <w:lvlText w:val="•"/>
      <w:lvlJc w:val="left"/>
      <w:pPr>
        <w:ind w:left="2968" w:hanging="607"/>
      </w:pPr>
      <w:rPr>
        <w:rFonts w:hint="default"/>
        <w:lang w:val="en-US" w:eastAsia="en-US" w:bidi="ar-SA"/>
      </w:rPr>
    </w:lvl>
    <w:lvl w:ilvl="5" w:tplc="D0889878">
      <w:numFmt w:val="bullet"/>
      <w:lvlText w:val="•"/>
      <w:lvlJc w:val="left"/>
      <w:pPr>
        <w:ind w:left="3530" w:hanging="607"/>
      </w:pPr>
      <w:rPr>
        <w:rFonts w:hint="default"/>
        <w:lang w:val="en-US" w:eastAsia="en-US" w:bidi="ar-SA"/>
      </w:rPr>
    </w:lvl>
    <w:lvl w:ilvl="6" w:tplc="D4E051C0">
      <w:numFmt w:val="bullet"/>
      <w:lvlText w:val="•"/>
      <w:lvlJc w:val="left"/>
      <w:pPr>
        <w:ind w:left="4092" w:hanging="607"/>
      </w:pPr>
      <w:rPr>
        <w:rFonts w:hint="default"/>
        <w:lang w:val="en-US" w:eastAsia="en-US" w:bidi="ar-SA"/>
      </w:rPr>
    </w:lvl>
    <w:lvl w:ilvl="7" w:tplc="B87054AC">
      <w:numFmt w:val="bullet"/>
      <w:lvlText w:val="•"/>
      <w:lvlJc w:val="left"/>
      <w:pPr>
        <w:ind w:left="4654" w:hanging="607"/>
      </w:pPr>
      <w:rPr>
        <w:rFonts w:hint="default"/>
        <w:lang w:val="en-US" w:eastAsia="en-US" w:bidi="ar-SA"/>
      </w:rPr>
    </w:lvl>
    <w:lvl w:ilvl="8" w:tplc="DC00AF8C">
      <w:numFmt w:val="bullet"/>
      <w:lvlText w:val="•"/>
      <w:lvlJc w:val="left"/>
      <w:pPr>
        <w:ind w:left="5216" w:hanging="607"/>
      </w:pPr>
      <w:rPr>
        <w:rFonts w:hint="default"/>
        <w:lang w:val="en-US" w:eastAsia="en-US" w:bidi="ar-SA"/>
      </w:rPr>
    </w:lvl>
  </w:abstractNum>
  <w:abstractNum w:abstractNumId="1" w15:restartNumberingAfterBreak="0">
    <w:nsid w:val="19034931"/>
    <w:multiLevelType w:val="hybridMultilevel"/>
    <w:tmpl w:val="1C1CD310"/>
    <w:lvl w:ilvl="0" w:tplc="876A79B8">
      <w:numFmt w:val="bullet"/>
      <w:lvlText w:val=""/>
      <w:lvlJc w:val="left"/>
      <w:pPr>
        <w:ind w:left="864" w:hanging="356"/>
      </w:pPr>
      <w:rPr>
        <w:rFonts w:ascii="Symbol" w:eastAsia="Symbol" w:hAnsi="Symbol" w:cs="Symbol" w:hint="default"/>
        <w:b w:val="0"/>
        <w:bCs w:val="0"/>
        <w:i w:val="0"/>
        <w:iCs w:val="0"/>
        <w:spacing w:val="0"/>
        <w:w w:val="100"/>
        <w:sz w:val="24"/>
        <w:szCs w:val="24"/>
        <w:lang w:val="en-US" w:eastAsia="en-US" w:bidi="ar-SA"/>
      </w:rPr>
    </w:lvl>
    <w:lvl w:ilvl="1" w:tplc="16144D0E">
      <w:numFmt w:val="bullet"/>
      <w:lvlText w:val="•"/>
      <w:lvlJc w:val="left"/>
      <w:pPr>
        <w:ind w:left="1838" w:hanging="356"/>
      </w:pPr>
      <w:rPr>
        <w:rFonts w:hint="default"/>
        <w:lang w:val="en-US" w:eastAsia="en-US" w:bidi="ar-SA"/>
      </w:rPr>
    </w:lvl>
    <w:lvl w:ilvl="2" w:tplc="87FEC2E6">
      <w:numFmt w:val="bullet"/>
      <w:lvlText w:val="•"/>
      <w:lvlJc w:val="left"/>
      <w:pPr>
        <w:ind w:left="2817" w:hanging="356"/>
      </w:pPr>
      <w:rPr>
        <w:rFonts w:hint="default"/>
        <w:lang w:val="en-US" w:eastAsia="en-US" w:bidi="ar-SA"/>
      </w:rPr>
    </w:lvl>
    <w:lvl w:ilvl="3" w:tplc="8FA06CF4">
      <w:numFmt w:val="bullet"/>
      <w:lvlText w:val="•"/>
      <w:lvlJc w:val="left"/>
      <w:pPr>
        <w:ind w:left="3795" w:hanging="356"/>
      </w:pPr>
      <w:rPr>
        <w:rFonts w:hint="default"/>
        <w:lang w:val="en-US" w:eastAsia="en-US" w:bidi="ar-SA"/>
      </w:rPr>
    </w:lvl>
    <w:lvl w:ilvl="4" w:tplc="3544FEC0">
      <w:numFmt w:val="bullet"/>
      <w:lvlText w:val="•"/>
      <w:lvlJc w:val="left"/>
      <w:pPr>
        <w:ind w:left="4774" w:hanging="356"/>
      </w:pPr>
      <w:rPr>
        <w:rFonts w:hint="default"/>
        <w:lang w:val="en-US" w:eastAsia="en-US" w:bidi="ar-SA"/>
      </w:rPr>
    </w:lvl>
    <w:lvl w:ilvl="5" w:tplc="C0109908">
      <w:numFmt w:val="bullet"/>
      <w:lvlText w:val="•"/>
      <w:lvlJc w:val="left"/>
      <w:pPr>
        <w:ind w:left="5753" w:hanging="356"/>
      </w:pPr>
      <w:rPr>
        <w:rFonts w:hint="default"/>
        <w:lang w:val="en-US" w:eastAsia="en-US" w:bidi="ar-SA"/>
      </w:rPr>
    </w:lvl>
    <w:lvl w:ilvl="6" w:tplc="73AE4A2E">
      <w:numFmt w:val="bullet"/>
      <w:lvlText w:val="•"/>
      <w:lvlJc w:val="left"/>
      <w:pPr>
        <w:ind w:left="6731" w:hanging="356"/>
      </w:pPr>
      <w:rPr>
        <w:rFonts w:hint="default"/>
        <w:lang w:val="en-US" w:eastAsia="en-US" w:bidi="ar-SA"/>
      </w:rPr>
    </w:lvl>
    <w:lvl w:ilvl="7" w:tplc="5C4A0710">
      <w:numFmt w:val="bullet"/>
      <w:lvlText w:val="•"/>
      <w:lvlJc w:val="left"/>
      <w:pPr>
        <w:ind w:left="7710" w:hanging="356"/>
      </w:pPr>
      <w:rPr>
        <w:rFonts w:hint="default"/>
        <w:lang w:val="en-US" w:eastAsia="en-US" w:bidi="ar-SA"/>
      </w:rPr>
    </w:lvl>
    <w:lvl w:ilvl="8" w:tplc="2E0600C0">
      <w:numFmt w:val="bullet"/>
      <w:lvlText w:val="•"/>
      <w:lvlJc w:val="left"/>
      <w:pPr>
        <w:ind w:left="8689" w:hanging="356"/>
      </w:pPr>
      <w:rPr>
        <w:rFonts w:hint="default"/>
        <w:lang w:val="en-US" w:eastAsia="en-US" w:bidi="ar-SA"/>
      </w:rPr>
    </w:lvl>
  </w:abstractNum>
  <w:num w:numId="1" w16cid:durableId="1293244956">
    <w:abstractNumId w:val="0"/>
  </w:num>
  <w:num w:numId="2" w16cid:durableId="514882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668"/>
    <w:rsid w:val="00131366"/>
    <w:rsid w:val="001725FF"/>
    <w:rsid w:val="009E537D"/>
    <w:rsid w:val="00E047B5"/>
    <w:rsid w:val="00ED16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98CDC"/>
  <w15:docId w15:val="{CD039A12-5F57-4A9C-B534-D9EDDE5F6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
      <w:ind w:left="151"/>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51" w:right="3528"/>
    </w:pPr>
    <w:rPr>
      <w:rFonts w:ascii="Verdana" w:eastAsia="Verdana" w:hAnsi="Verdana" w:cs="Verdana"/>
      <w:sz w:val="66"/>
      <w:szCs w:val="66"/>
    </w:rPr>
  </w:style>
  <w:style w:type="paragraph" w:styleId="ListParagraph">
    <w:name w:val="List Paragraph"/>
    <w:basedOn w:val="Normal"/>
    <w:uiPriority w:val="1"/>
    <w:qFormat/>
    <w:pPr>
      <w:spacing w:before="118"/>
      <w:ind w:left="864"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725FF"/>
    <w:pPr>
      <w:tabs>
        <w:tab w:val="center" w:pos="4513"/>
        <w:tab w:val="right" w:pos="9026"/>
      </w:tabs>
    </w:pPr>
  </w:style>
  <w:style w:type="character" w:customStyle="1" w:styleId="HeaderChar">
    <w:name w:val="Header Char"/>
    <w:basedOn w:val="DefaultParagraphFont"/>
    <w:link w:val="Header"/>
    <w:uiPriority w:val="99"/>
    <w:rsid w:val="001725FF"/>
    <w:rPr>
      <w:rFonts w:ascii="Arial" w:eastAsia="Arial" w:hAnsi="Arial" w:cs="Arial"/>
    </w:rPr>
  </w:style>
  <w:style w:type="paragraph" w:styleId="Footer">
    <w:name w:val="footer"/>
    <w:basedOn w:val="Normal"/>
    <w:link w:val="FooterChar"/>
    <w:uiPriority w:val="99"/>
    <w:unhideWhenUsed/>
    <w:rsid w:val="001725FF"/>
    <w:pPr>
      <w:tabs>
        <w:tab w:val="center" w:pos="4513"/>
        <w:tab w:val="right" w:pos="9026"/>
      </w:tabs>
    </w:pPr>
  </w:style>
  <w:style w:type="character" w:customStyle="1" w:styleId="FooterChar">
    <w:name w:val="Footer Char"/>
    <w:basedOn w:val="DefaultParagraphFont"/>
    <w:link w:val="Footer"/>
    <w:uiPriority w:val="99"/>
    <w:rsid w:val="001725F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1272</Words>
  <Characters>7255</Characters>
  <Application>Microsoft Office Word</Application>
  <DocSecurity>0</DocSecurity>
  <Lines>60</Lines>
  <Paragraphs>17</Paragraphs>
  <ScaleCrop>false</ScaleCrop>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Performance_report_2135_06-09-2023</dc:title>
  <dc:creator>Michelle Zahra</dc:creator>
  <cp:lastModifiedBy>Rhonda Hansen</cp:lastModifiedBy>
  <cp:revision>3</cp:revision>
  <dcterms:created xsi:type="dcterms:W3CDTF">2023-11-22T02:29:00Z</dcterms:created>
  <dcterms:modified xsi:type="dcterms:W3CDTF">2023-11-22T02:29:00Z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LastSaved">
    <vt:filetime>2023-10-31T00:00:00Z</vt:filetime>
  </property>
  <property fmtid="{D5CDD505-2E9C-101B-9397-08002B2CF9AE}" pid="4" name="Producer">
    <vt:lpwstr>Microsoft: Print To PDF</vt:lpwstr>
  </property>
</Properties>
</file>