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D673" w14:textId="77777777" w:rsidR="00D2559D" w:rsidRPr="003217D3" w:rsidRDefault="00FD69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B2D801" wp14:editId="41B2D80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740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B2D674" w14:textId="77777777" w:rsidR="00D2559D" w:rsidRPr="003217D3" w:rsidRDefault="00FD69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B2D675" w14:textId="77777777" w:rsidR="00D2559D" w:rsidRPr="00A36AA9" w:rsidRDefault="00FD69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B2D676" w14:textId="77777777" w:rsidR="00D2559D" w:rsidRPr="00A36AA9" w:rsidRDefault="00FD69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0944" w14:paraId="41B2D679" w14:textId="77777777" w:rsidTr="00C10944">
        <w:tc>
          <w:tcPr>
            <w:cnfStyle w:val="001000000000" w:firstRow="0" w:lastRow="0" w:firstColumn="1" w:lastColumn="0" w:oddVBand="0" w:evenVBand="0" w:oddHBand="0" w:evenHBand="0" w:firstRowFirstColumn="0" w:firstRowLastColumn="0" w:lastRowFirstColumn="0" w:lastRowLastColumn="0"/>
            <w:tcW w:w="3227" w:type="dxa"/>
          </w:tcPr>
          <w:p w14:paraId="41B2D677" w14:textId="77777777" w:rsidR="00D2559D" w:rsidRPr="00A36AA9" w:rsidRDefault="00FD69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B2D678" w14:textId="77777777" w:rsidR="00D2559D" w:rsidRPr="00A36AA9" w:rsidRDefault="00FD6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TPG Aged Care</w:t>
            </w:r>
          </w:p>
        </w:tc>
      </w:tr>
      <w:tr w:rsidR="00C10944" w14:paraId="41B2D67C" w14:textId="77777777" w:rsidTr="00C1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7A" w14:textId="77777777" w:rsidR="00540817" w:rsidRPr="00A36AA9" w:rsidRDefault="00FD69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B2D67B" w14:textId="77777777" w:rsidR="00540817" w:rsidRPr="00A36AA9" w:rsidRDefault="00FD6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121 Moolanda Boulevard KINGSLEY WA 6026</w:t>
            </w:r>
          </w:p>
        </w:tc>
      </w:tr>
      <w:tr w:rsidR="00C10944" w14:paraId="41B2D67F" w14:textId="77777777" w:rsidTr="00C10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7D" w14:textId="77777777" w:rsidR="00D2559D" w:rsidRPr="00A36AA9" w:rsidRDefault="00FD69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B2D67E" w14:textId="77777777" w:rsidR="00D2559D" w:rsidRPr="00A36AA9" w:rsidRDefault="00FD6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500227</w:t>
            </w:r>
          </w:p>
        </w:tc>
      </w:tr>
      <w:tr w:rsidR="00C10944" w14:paraId="41B2D682" w14:textId="77777777" w:rsidTr="00C1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80" w14:textId="77777777" w:rsidR="00D2559D" w:rsidRPr="00A36AA9" w:rsidRDefault="00FD69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B2D681" w14:textId="77777777" w:rsidR="00D2559D" w:rsidRPr="00A36AA9" w:rsidRDefault="00FD6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Chanticleer Holdings Pty Ltd</w:t>
            </w:r>
          </w:p>
        </w:tc>
      </w:tr>
      <w:tr w:rsidR="00C10944" w14:paraId="41B2D685" w14:textId="77777777" w:rsidTr="00C10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83" w14:textId="77777777" w:rsidR="00D2559D" w:rsidRPr="00A36AA9" w:rsidRDefault="00FD69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B2D684" w14:textId="77777777" w:rsidR="00D2559D" w:rsidRPr="00A36AA9" w:rsidRDefault="00FD6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10944" w14:paraId="41B2D688" w14:textId="77777777" w:rsidTr="00C10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86" w14:textId="77777777" w:rsidR="00D2559D" w:rsidRPr="00A36AA9" w:rsidRDefault="00FD69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B2D687" w14:textId="77777777" w:rsidR="00D2559D" w:rsidRPr="00B51B44" w:rsidRDefault="00FD6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B44">
              <w:rPr>
                <w:rFonts w:ascii="Arial" w:hAnsi="Arial" w:cs="Arial"/>
                <w:color w:val="auto"/>
              </w:rPr>
              <w:t>13 January 2023</w:t>
            </w:r>
          </w:p>
        </w:tc>
      </w:tr>
      <w:tr w:rsidR="00C10944" w14:paraId="41B2D68B" w14:textId="77777777" w:rsidTr="00C10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2D689" w14:textId="77777777" w:rsidR="00D2559D" w:rsidRPr="00A36AA9" w:rsidRDefault="00FD69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B2D68A" w14:textId="520D08F4" w:rsidR="00D2559D" w:rsidRPr="00B51B44" w:rsidRDefault="00B51B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B44">
              <w:rPr>
                <w:rFonts w:ascii="Arial" w:hAnsi="Arial" w:cs="Arial"/>
                <w:color w:val="auto"/>
              </w:rPr>
              <w:t>10 February 2023</w:t>
            </w:r>
          </w:p>
        </w:tc>
      </w:tr>
    </w:tbl>
    <w:bookmarkEnd w:id="0"/>
    <w:p w14:paraId="41B2D68C" w14:textId="77777777" w:rsidR="00FA0A5B" w:rsidRPr="00A36AA9" w:rsidRDefault="00FD69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B2D68D" w14:textId="77777777" w:rsidR="000078F8" w:rsidRPr="00A36AA9" w:rsidRDefault="00FD69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B2D68E" w14:textId="508B2299" w:rsidR="000078F8" w:rsidRPr="00A36AA9" w:rsidRDefault="00FD6939" w:rsidP="00F87E39">
      <w:pPr>
        <w:pStyle w:val="NormalArial"/>
      </w:pPr>
      <w:r w:rsidRPr="00A36AA9">
        <w:t xml:space="preserve">This performance report for </w:t>
      </w:r>
      <w:r w:rsidRPr="00A36AA9">
        <w:rPr>
          <w:color w:val="auto"/>
        </w:rPr>
        <w:t>TPG Aged Care (</w:t>
      </w:r>
      <w:r w:rsidRPr="00A36AA9">
        <w:rPr>
          <w:b/>
          <w:color w:val="auto"/>
        </w:rPr>
        <w:t>the service</w:t>
      </w:r>
      <w:r w:rsidRPr="00A36AA9">
        <w:rPr>
          <w:color w:val="auto"/>
        </w:rPr>
        <w:t xml:space="preserve">) has been prepared </w:t>
      </w:r>
      <w:r w:rsidRPr="00A502F6">
        <w:rPr>
          <w:color w:val="auto"/>
        </w:rPr>
        <w:t xml:space="preserve">by </w:t>
      </w:r>
      <w:r w:rsidR="00A502F6" w:rsidRPr="00A502F6">
        <w:rPr>
          <w:color w:val="auto"/>
        </w:rPr>
        <w:t>S Bickerton</w:t>
      </w:r>
      <w:r w:rsidRPr="00A502F6">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1B2D68F" w14:textId="77777777" w:rsidR="000078F8" w:rsidRPr="00A36AA9" w:rsidRDefault="00FD69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B2D690" w14:textId="77777777" w:rsidR="000078F8" w:rsidRPr="00A36AA9" w:rsidRDefault="00FD6939" w:rsidP="00F87E39">
      <w:pPr>
        <w:pStyle w:val="NormalArial"/>
      </w:pPr>
      <w:r w:rsidRPr="00A36AA9">
        <w:t>The report also specifies any areas in which improvements must be made to ensure the Quality Standards are complied with.</w:t>
      </w:r>
    </w:p>
    <w:p w14:paraId="41B2D691" w14:textId="77777777" w:rsidR="00A36AA9" w:rsidRPr="00A36AA9" w:rsidRDefault="00FD6939" w:rsidP="000045BF">
      <w:pPr>
        <w:pStyle w:val="Heading1"/>
        <w:spacing w:before="240" w:after="120" w:line="22" w:lineRule="atLeast"/>
        <w:rPr>
          <w:rFonts w:ascii="Arial" w:hAnsi="Arial" w:cs="Arial"/>
        </w:rPr>
      </w:pPr>
      <w:r w:rsidRPr="00A36AA9">
        <w:rPr>
          <w:rFonts w:ascii="Arial" w:hAnsi="Arial" w:cs="Arial"/>
        </w:rPr>
        <w:t>Services included in this assessment</w:t>
      </w:r>
    </w:p>
    <w:p w14:paraId="41B2D692" w14:textId="7CDE8862" w:rsidR="00A36AA9" w:rsidRPr="00A36AA9" w:rsidRDefault="003657C3" w:rsidP="00AD5BE0">
      <w:pPr>
        <w:pStyle w:val="NormalArial"/>
      </w:pPr>
      <w:bookmarkStart w:id="1" w:name="HcsServicesFullListWithAddress"/>
      <w:r w:rsidRPr="003657C3">
        <w:rPr>
          <w:b/>
        </w:rPr>
        <w:t>Home Care Packages (HCP)</w:t>
      </w:r>
      <w:r w:rsidR="00FD6939" w:rsidRPr="00A36AA9">
        <w:rPr>
          <w:b/>
          <w:bCs/>
        </w:rPr>
        <w:t>:</w:t>
      </w:r>
    </w:p>
    <w:p w14:paraId="4394F822" w14:textId="0FB3A07F" w:rsidR="00324ACC" w:rsidRPr="000045BF" w:rsidRDefault="00FD6939" w:rsidP="00AD5BE0">
      <w:pPr>
        <w:pStyle w:val="NormalArial"/>
        <w:numPr>
          <w:ilvl w:val="0"/>
          <w:numId w:val="21"/>
        </w:numPr>
        <w:spacing w:after="0"/>
      </w:pPr>
      <w:r w:rsidRPr="00A36AA9">
        <w:t>TPG Aged Care, 26170, 121 Moolanda Boulevard, KINGSLEY WA 6026</w:t>
      </w:r>
    </w:p>
    <w:p w14:paraId="41B2D694" w14:textId="4E0F7F56" w:rsidR="00A36AA9" w:rsidRPr="00A36AA9" w:rsidRDefault="00446543" w:rsidP="000045BF">
      <w:pPr>
        <w:pStyle w:val="NormalArial"/>
        <w:spacing w:before="120"/>
      </w:pPr>
      <w:r w:rsidRPr="00446543">
        <w:rPr>
          <w:b/>
        </w:rPr>
        <w:t>Commonwealth Home Support Programme</w:t>
      </w:r>
      <w:r w:rsidRPr="00A36AA9">
        <w:rPr>
          <w:b/>
          <w:bCs/>
        </w:rPr>
        <w:t xml:space="preserve"> </w:t>
      </w:r>
      <w:r>
        <w:rPr>
          <w:b/>
          <w:bCs/>
        </w:rPr>
        <w:t>(</w:t>
      </w:r>
      <w:r w:rsidR="00FD6939" w:rsidRPr="00A36AA9">
        <w:rPr>
          <w:b/>
          <w:bCs/>
        </w:rPr>
        <w:t>CHSP</w:t>
      </w:r>
      <w:r>
        <w:rPr>
          <w:b/>
          <w:bCs/>
        </w:rPr>
        <w:t>)</w:t>
      </w:r>
      <w:r w:rsidR="00FD6939" w:rsidRPr="00A36AA9">
        <w:rPr>
          <w:b/>
          <w:bCs/>
        </w:rPr>
        <w:t>:</w:t>
      </w:r>
    </w:p>
    <w:p w14:paraId="41B2D696" w14:textId="309E29E8" w:rsidR="00A36AA9" w:rsidRPr="00A36AA9" w:rsidRDefault="00FD6939" w:rsidP="00AD5BE0">
      <w:pPr>
        <w:pStyle w:val="NormalArial"/>
        <w:numPr>
          <w:ilvl w:val="0"/>
          <w:numId w:val="22"/>
        </w:numPr>
        <w:spacing w:after="0"/>
      </w:pPr>
      <w:r w:rsidRPr="00A36AA9">
        <w:t>Community and Home Support, 27965, 121 Moolanda Boulevard, KINGSLEY WA 6026</w:t>
      </w:r>
      <w:bookmarkEnd w:id="1"/>
    </w:p>
    <w:p w14:paraId="41B2D697" w14:textId="77777777" w:rsidR="00DF37F2" w:rsidRPr="00A36AA9" w:rsidRDefault="00FD6939" w:rsidP="000045BF">
      <w:pPr>
        <w:pStyle w:val="Heading1"/>
        <w:spacing w:before="240" w:after="120" w:line="22" w:lineRule="atLeast"/>
        <w:rPr>
          <w:rFonts w:ascii="Arial" w:hAnsi="Arial" w:cs="Arial"/>
        </w:rPr>
      </w:pPr>
      <w:r w:rsidRPr="00A36AA9">
        <w:rPr>
          <w:rFonts w:ascii="Arial" w:hAnsi="Arial" w:cs="Arial"/>
        </w:rPr>
        <w:t>Material relied on</w:t>
      </w:r>
    </w:p>
    <w:p w14:paraId="41B2D698" w14:textId="77777777" w:rsidR="00DF37F2" w:rsidRPr="00A36AA9" w:rsidRDefault="00FD6939" w:rsidP="00F87E39">
      <w:pPr>
        <w:pStyle w:val="NormalArial"/>
      </w:pPr>
      <w:r w:rsidRPr="00A36AA9">
        <w:t>The following information has been considered in preparing the performance report:</w:t>
      </w:r>
    </w:p>
    <w:p w14:paraId="41B2D699" w14:textId="771B576D" w:rsidR="00DF37F2" w:rsidRPr="00A36AA9" w:rsidRDefault="00FD693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6258DC">
        <w:rPr>
          <w:rFonts w:ascii="Arial" w:hAnsi="Arial" w:cs="Arial"/>
          <w:color w:val="auto"/>
        </w:rPr>
        <w:t xml:space="preserve"> review of documents and interviews with staff, consumers/representatives and others</w:t>
      </w:r>
    </w:p>
    <w:p w14:paraId="41B2D69D" w14:textId="05FD78B4" w:rsidR="00D76BC8" w:rsidRPr="000045BF" w:rsidRDefault="00FD6939" w:rsidP="000045BF">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4F341C" w:rsidRPr="004F341C">
        <w:rPr>
          <w:rFonts w:ascii="Arial" w:hAnsi="Arial" w:cs="Arial"/>
          <w:color w:val="auto"/>
        </w:rPr>
        <w:t>8 February 2023</w:t>
      </w:r>
      <w:r w:rsidR="000045BF">
        <w:rPr>
          <w:rFonts w:ascii="Arial" w:hAnsi="Arial" w:cs="Arial"/>
          <w:color w:val="auto"/>
        </w:rPr>
        <w:t>.</w:t>
      </w:r>
    </w:p>
    <w:p w14:paraId="41B2D69E" w14:textId="77777777" w:rsidR="003B1763" w:rsidRPr="00D76BC8" w:rsidRDefault="00FD69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B2D69F" w14:textId="41F9FD0E" w:rsidR="003217D3" w:rsidRPr="00244176" w:rsidRDefault="00FD69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C10944" w14:paraId="41B2D6A2" w14:textId="77777777" w:rsidTr="004D77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1B2D6A0" w14:textId="77777777" w:rsidR="00FC045E" w:rsidRPr="00A36AA9" w:rsidRDefault="00FD693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41B2D6A1" w14:textId="4775A333" w:rsidR="00FC045E" w:rsidRPr="00A36AA9" w:rsidRDefault="009330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3FA">
                  <w:rPr>
                    <w:rFonts w:ascii="Arial" w:hAnsi="Arial" w:cs="Arial"/>
                  </w:rPr>
                  <w:t>Not applicable as not all requirements have been assessed</w:t>
                </w:r>
              </w:sdtContent>
            </w:sdt>
          </w:p>
        </w:tc>
      </w:tr>
      <w:tr w:rsidR="00C10944" w14:paraId="41B2D6A5" w14:textId="77777777" w:rsidTr="004D7771">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A3" w14:textId="77777777" w:rsidR="00FC045E" w:rsidRPr="00A36AA9" w:rsidRDefault="00FD693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tcPr>
          <w:p w14:paraId="41B2D6A4" w14:textId="077CFC02" w:rsidR="00FC045E" w:rsidRPr="00A36AA9" w:rsidRDefault="009330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0D7F">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A8" w14:textId="77777777" w:rsidTr="004D7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A6"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tcPr>
          <w:p w14:paraId="41B2D6A7" w14:textId="0FD1D35B" w:rsidR="00FC045E" w:rsidRPr="00A36AA9" w:rsidRDefault="009330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3FA">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AB" w14:textId="77777777" w:rsidTr="004D7771">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A9"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tcPr>
          <w:p w14:paraId="41B2D6AA" w14:textId="088B321A" w:rsidR="00FC045E" w:rsidRPr="00A36AA9" w:rsidRDefault="009330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0D7F">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AE" w14:textId="77777777" w:rsidTr="004D7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AC"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tcPr>
          <w:p w14:paraId="41B2D6AD" w14:textId="1EE23819" w:rsidR="00FC045E" w:rsidRPr="00A36AA9" w:rsidRDefault="009330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3FA">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B1" w14:textId="77777777" w:rsidTr="004D7771">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AF"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tcPr>
          <w:p w14:paraId="41B2D6B0" w14:textId="6E48073C" w:rsidR="00FC045E" w:rsidRPr="00A36AA9" w:rsidRDefault="009330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3FA">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B4" w14:textId="77777777" w:rsidTr="004D7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B2"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tcPr>
          <w:p w14:paraId="41B2D6B3" w14:textId="0D6F6A22" w:rsidR="00FC045E" w:rsidRPr="00A36AA9" w:rsidRDefault="009330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7771">
                  <w:rPr>
                    <w:rFonts w:ascii="Arial" w:hAnsi="Arial" w:cs="Arial"/>
                    <w:b/>
                  </w:rPr>
                  <w:t>Not applicable as not all requirements have been assessed</w:t>
                </w:r>
              </w:sdtContent>
            </w:sdt>
            <w:r w:rsidR="00FD6939" w:rsidRPr="00A36AA9">
              <w:rPr>
                <w:rFonts w:ascii="Arial" w:hAnsi="Arial" w:cs="Arial"/>
                <w:b/>
              </w:rPr>
              <w:t xml:space="preserve"> </w:t>
            </w:r>
          </w:p>
        </w:tc>
      </w:tr>
      <w:tr w:rsidR="00C10944" w14:paraId="41B2D6B7" w14:textId="77777777" w:rsidTr="004D7771">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1B2D6B5" w14:textId="77777777" w:rsidR="00FC045E" w:rsidRPr="00A36AA9" w:rsidRDefault="00FD693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tcPr>
          <w:p w14:paraId="41B2D6B6" w14:textId="2BC842C1" w:rsidR="00FC045E" w:rsidRPr="00A36AA9" w:rsidRDefault="009330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0D7F">
                  <w:rPr>
                    <w:rFonts w:ascii="Arial" w:hAnsi="Arial" w:cs="Arial"/>
                    <w:b/>
                  </w:rPr>
                  <w:t>Not applicable as not all requirements have been assessed</w:t>
                </w:r>
              </w:sdtContent>
            </w:sdt>
            <w:r w:rsidR="00FD6939" w:rsidRPr="00A36AA9">
              <w:rPr>
                <w:rFonts w:ascii="Arial" w:hAnsi="Arial" w:cs="Arial"/>
                <w:b/>
              </w:rPr>
              <w:t xml:space="preserve"> </w:t>
            </w:r>
          </w:p>
        </w:tc>
      </w:tr>
    </w:tbl>
    <w:p w14:paraId="41B2D6D1" w14:textId="77777777" w:rsidR="00FC045E" w:rsidRPr="00A36AA9" w:rsidRDefault="00FD6939" w:rsidP="00F87E39">
      <w:pPr>
        <w:pStyle w:val="NormalArial"/>
        <w:spacing w:before="120"/>
      </w:pPr>
      <w:r w:rsidRPr="00A36AA9">
        <w:t>A detailed assessment is provided later in this report for each assessed Standard.</w:t>
      </w:r>
    </w:p>
    <w:p w14:paraId="41B2D6D2" w14:textId="77777777" w:rsidR="00FC045E" w:rsidRPr="00A36AA9" w:rsidRDefault="00FD6939" w:rsidP="000045BF">
      <w:pPr>
        <w:pStyle w:val="Heading1"/>
        <w:spacing w:before="0" w:after="120" w:line="22" w:lineRule="atLeast"/>
        <w:rPr>
          <w:rFonts w:ascii="Arial" w:hAnsi="Arial" w:cs="Arial"/>
        </w:rPr>
      </w:pPr>
      <w:r w:rsidRPr="00A36AA9">
        <w:rPr>
          <w:rFonts w:ascii="Arial" w:hAnsi="Arial" w:cs="Arial"/>
        </w:rPr>
        <w:t>Areas for improvement</w:t>
      </w:r>
    </w:p>
    <w:p w14:paraId="41B2D6D4" w14:textId="680C3D12" w:rsidR="00FC045E" w:rsidRPr="00A36AA9" w:rsidRDefault="00FD6939"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41B2D6D8" w14:textId="388FD7C5" w:rsidR="00FC045E" w:rsidRPr="00A36AA9" w:rsidRDefault="00FD6939" w:rsidP="000045BF">
      <w:pPr>
        <w:pStyle w:val="Heading1"/>
        <w:spacing w:before="120" w:after="120" w:line="22" w:lineRule="atLeast"/>
        <w:rPr>
          <w:rFonts w:ascii="Arial" w:hAnsi="Arial" w:cs="Arial"/>
        </w:rPr>
      </w:pPr>
      <w:r w:rsidRPr="00AD5BE0">
        <w:rPr>
          <w:rFonts w:ascii="Arial" w:hAnsi="Arial" w:cs="Arial"/>
        </w:rPr>
        <w:t>Other relevant matters:</w:t>
      </w:r>
    </w:p>
    <w:p w14:paraId="1A7AB9D0" w14:textId="00862EE7" w:rsidR="008D57C5" w:rsidRDefault="008D57C5" w:rsidP="008D57C5">
      <w:pPr>
        <w:rPr>
          <w:rFonts w:ascii="Arial" w:hAnsi="Arial" w:cs="Arial"/>
        </w:rPr>
      </w:pPr>
      <w:r w:rsidRPr="001A5104">
        <w:rPr>
          <w:rFonts w:ascii="Arial" w:hAnsi="Arial" w:cs="Arial"/>
        </w:rPr>
        <w:t xml:space="preserve">Non-compliance of </w:t>
      </w:r>
      <w:r w:rsidR="0064594E">
        <w:rPr>
          <w:rFonts w:ascii="Arial" w:hAnsi="Arial" w:cs="Arial"/>
        </w:rPr>
        <w:t xml:space="preserve">the following HCP </w:t>
      </w:r>
      <w:r w:rsidRPr="001A5104">
        <w:rPr>
          <w:rFonts w:ascii="Arial" w:hAnsi="Arial" w:cs="Arial"/>
        </w:rPr>
        <w:t>requirements</w:t>
      </w:r>
      <w:r w:rsidR="00B530D1">
        <w:rPr>
          <w:rFonts w:ascii="Arial" w:hAnsi="Arial" w:cs="Arial"/>
        </w:rPr>
        <w:t xml:space="preserve"> </w:t>
      </w:r>
      <w:r w:rsidR="00B530D1" w:rsidRPr="001A5104">
        <w:rPr>
          <w:rFonts w:ascii="Arial" w:hAnsi="Arial" w:cs="Arial"/>
        </w:rPr>
        <w:t xml:space="preserve">was identified during a quality audit conducted on </w:t>
      </w:r>
      <w:r w:rsidR="00B530D1">
        <w:rPr>
          <w:rFonts w:ascii="Arial" w:hAnsi="Arial" w:cs="Arial"/>
        </w:rPr>
        <w:t xml:space="preserve">16 September </w:t>
      </w:r>
      <w:r w:rsidR="00B530D1" w:rsidRPr="001A5104">
        <w:rPr>
          <w:rFonts w:ascii="Arial" w:hAnsi="Arial" w:cs="Arial"/>
        </w:rPr>
        <w:t>202</w:t>
      </w:r>
      <w:r w:rsidR="00B530D1">
        <w:rPr>
          <w:rFonts w:ascii="Arial" w:hAnsi="Arial" w:cs="Arial"/>
        </w:rPr>
        <w:t xml:space="preserve">2: </w:t>
      </w:r>
      <w:r w:rsidRPr="001A5104">
        <w:rPr>
          <w:rFonts w:ascii="Arial" w:hAnsi="Arial" w:cs="Arial"/>
        </w:rPr>
        <w:t>2(3)(</w:t>
      </w:r>
      <w:r>
        <w:rPr>
          <w:rFonts w:ascii="Arial" w:hAnsi="Arial" w:cs="Arial"/>
        </w:rPr>
        <w:t>a</w:t>
      </w:r>
      <w:r w:rsidRPr="001A5104">
        <w:rPr>
          <w:rFonts w:ascii="Arial" w:hAnsi="Arial" w:cs="Arial"/>
        </w:rPr>
        <w:t>), 2(3)(</w:t>
      </w:r>
      <w:r w:rsidR="0011718C">
        <w:rPr>
          <w:rFonts w:ascii="Arial" w:hAnsi="Arial" w:cs="Arial"/>
        </w:rPr>
        <w:t>b</w:t>
      </w:r>
      <w:r w:rsidRPr="001A5104">
        <w:rPr>
          <w:rFonts w:ascii="Arial" w:hAnsi="Arial" w:cs="Arial"/>
        </w:rPr>
        <w:t xml:space="preserve">), </w:t>
      </w:r>
      <w:r w:rsidR="0011718C">
        <w:rPr>
          <w:rFonts w:ascii="Arial" w:hAnsi="Arial" w:cs="Arial"/>
        </w:rPr>
        <w:t>4</w:t>
      </w:r>
      <w:r w:rsidRPr="001A5104">
        <w:rPr>
          <w:rFonts w:ascii="Arial" w:hAnsi="Arial" w:cs="Arial"/>
        </w:rPr>
        <w:t>(3)(</w:t>
      </w:r>
      <w:r w:rsidR="0011718C">
        <w:rPr>
          <w:rFonts w:ascii="Arial" w:hAnsi="Arial" w:cs="Arial"/>
        </w:rPr>
        <w:t>a</w:t>
      </w:r>
      <w:r w:rsidRPr="001A5104">
        <w:rPr>
          <w:rFonts w:ascii="Arial" w:hAnsi="Arial" w:cs="Arial"/>
        </w:rPr>
        <w:t>),</w:t>
      </w:r>
      <w:r>
        <w:rPr>
          <w:rFonts w:ascii="Arial" w:hAnsi="Arial" w:cs="Arial"/>
        </w:rPr>
        <w:t xml:space="preserve"> </w:t>
      </w:r>
      <w:r w:rsidR="0011718C">
        <w:rPr>
          <w:rFonts w:ascii="Arial" w:hAnsi="Arial" w:cs="Arial"/>
        </w:rPr>
        <w:t>8</w:t>
      </w:r>
      <w:r w:rsidRPr="001A5104">
        <w:rPr>
          <w:rFonts w:ascii="Arial" w:hAnsi="Arial" w:cs="Arial"/>
        </w:rPr>
        <w:t>(3)(</w:t>
      </w:r>
      <w:r w:rsidR="0011718C">
        <w:rPr>
          <w:rFonts w:ascii="Arial" w:hAnsi="Arial" w:cs="Arial"/>
        </w:rPr>
        <w:t>b</w:t>
      </w:r>
      <w:r w:rsidRPr="001A5104">
        <w:rPr>
          <w:rFonts w:ascii="Arial" w:hAnsi="Arial" w:cs="Arial"/>
        </w:rPr>
        <w:t>)</w:t>
      </w:r>
      <w:r>
        <w:rPr>
          <w:rFonts w:ascii="Arial" w:hAnsi="Arial" w:cs="Arial"/>
        </w:rPr>
        <w:t xml:space="preserve">, </w:t>
      </w:r>
      <w:r w:rsidR="0011718C">
        <w:rPr>
          <w:rFonts w:ascii="Arial" w:hAnsi="Arial" w:cs="Arial"/>
        </w:rPr>
        <w:t>8</w:t>
      </w:r>
      <w:r w:rsidRPr="001A5104">
        <w:rPr>
          <w:rFonts w:ascii="Arial" w:hAnsi="Arial" w:cs="Arial"/>
        </w:rPr>
        <w:t>(3)(</w:t>
      </w:r>
      <w:r w:rsidR="0011718C">
        <w:rPr>
          <w:rFonts w:ascii="Arial" w:hAnsi="Arial" w:cs="Arial"/>
        </w:rPr>
        <w:t>c</w:t>
      </w:r>
      <w:r w:rsidRPr="001A5104">
        <w:rPr>
          <w:rFonts w:ascii="Arial" w:hAnsi="Arial" w:cs="Arial"/>
        </w:rPr>
        <w:t>)</w:t>
      </w:r>
      <w:r w:rsidR="00645140">
        <w:rPr>
          <w:rFonts w:ascii="Arial" w:hAnsi="Arial" w:cs="Arial"/>
        </w:rPr>
        <w:t xml:space="preserve"> and 8</w:t>
      </w:r>
      <w:r w:rsidRPr="001A5104">
        <w:rPr>
          <w:rFonts w:ascii="Arial" w:hAnsi="Arial" w:cs="Arial"/>
        </w:rPr>
        <w:t>(3)(</w:t>
      </w:r>
      <w:r w:rsidR="00645140">
        <w:rPr>
          <w:rFonts w:ascii="Arial" w:hAnsi="Arial" w:cs="Arial"/>
        </w:rPr>
        <w:t>e</w:t>
      </w:r>
      <w:r w:rsidRPr="001A5104">
        <w:rPr>
          <w:rFonts w:ascii="Arial" w:hAnsi="Arial" w:cs="Arial"/>
        </w:rPr>
        <w:t>).</w:t>
      </w:r>
    </w:p>
    <w:p w14:paraId="2D5747F0" w14:textId="48316ED9" w:rsidR="003A0883" w:rsidRPr="001A5104" w:rsidRDefault="00C7406E" w:rsidP="008D57C5">
      <w:pPr>
        <w:rPr>
          <w:rFonts w:ascii="Arial" w:hAnsi="Arial" w:cs="Arial"/>
        </w:rPr>
      </w:pPr>
      <w:r>
        <w:rPr>
          <w:rFonts w:ascii="Arial" w:hAnsi="Arial" w:cs="Arial"/>
        </w:rPr>
        <w:t>Whilst the service provides both HCP and CHSP services, only HCP has been assessed in this instance</w:t>
      </w:r>
      <w:r w:rsidR="00622042">
        <w:rPr>
          <w:rFonts w:ascii="Arial" w:hAnsi="Arial" w:cs="Arial"/>
        </w:rPr>
        <w:t>.</w:t>
      </w:r>
    </w:p>
    <w:p w14:paraId="41B2D6D9" w14:textId="30BB3F5E" w:rsidR="00FC045E" w:rsidRPr="00A36AA9" w:rsidRDefault="00FD6939" w:rsidP="00F87E39">
      <w:pPr>
        <w:pStyle w:val="NormalArial"/>
      </w:pPr>
      <w:r w:rsidRPr="00A36AA9">
        <w:br w:type="page"/>
      </w:r>
    </w:p>
    <w:p w14:paraId="41B2D703" w14:textId="77777777" w:rsidR="003217D3" w:rsidRDefault="00FD69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3A0883" w14:paraId="41B2D707" w14:textId="77777777" w:rsidTr="00037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1B2D704" w14:textId="77777777" w:rsidR="003A0883" w:rsidRPr="003217D3" w:rsidRDefault="003A088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1B2D705" w14:textId="3CB4005E" w:rsidR="003A0883" w:rsidRPr="003217D3" w:rsidRDefault="003A08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A0883" w14:paraId="41B2D70C" w14:textId="77777777" w:rsidTr="0003721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08" w14:textId="77777777" w:rsidR="003A0883" w:rsidRPr="00244176" w:rsidRDefault="003A08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41B2D709" w14:textId="77777777" w:rsidR="003A0883" w:rsidRPr="00244176" w:rsidRDefault="003A08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41B2D70A" w14:textId="138301ED" w:rsidR="003A0883" w:rsidRPr="00CC646C" w:rsidRDefault="009330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77AB59CD4E74415B3CD8594362A0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E5A">
                  <w:rPr>
                    <w:rFonts w:ascii="Arial" w:hAnsi="Arial" w:cs="Arial"/>
                    <w:color w:val="auto"/>
                  </w:rPr>
                  <w:t>Compliant</w:t>
                </w:r>
              </w:sdtContent>
            </w:sdt>
            <w:r w:rsidR="003A0883" w:rsidRPr="00CC646C">
              <w:rPr>
                <w:rFonts w:ascii="Arial" w:hAnsi="Arial" w:cs="Arial"/>
                <w:color w:val="auto"/>
              </w:rPr>
              <w:t xml:space="preserve"> </w:t>
            </w:r>
          </w:p>
        </w:tc>
      </w:tr>
      <w:tr w:rsidR="003A0883" w14:paraId="41B2D711" w14:textId="77777777" w:rsidTr="00037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0D" w14:textId="77777777" w:rsidR="003A0883" w:rsidRPr="00244176" w:rsidRDefault="003A08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41B2D70E" w14:textId="77777777" w:rsidR="003A0883" w:rsidRPr="00244176" w:rsidRDefault="003A08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41B2D70F" w14:textId="1C6B2B1B" w:rsidR="003A0883" w:rsidRPr="00CC646C" w:rsidRDefault="009330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A34AD74CB4A460FBEBF88CCA46202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179C">
                  <w:rPr>
                    <w:rFonts w:ascii="Arial" w:hAnsi="Arial" w:cs="Arial"/>
                    <w:color w:val="auto"/>
                  </w:rPr>
                  <w:t>Compliant</w:t>
                </w:r>
              </w:sdtContent>
            </w:sdt>
            <w:r w:rsidR="003A0883" w:rsidRPr="00CC646C">
              <w:rPr>
                <w:rFonts w:ascii="Arial" w:hAnsi="Arial" w:cs="Arial"/>
                <w:color w:val="auto"/>
              </w:rPr>
              <w:t xml:space="preserve"> </w:t>
            </w:r>
          </w:p>
        </w:tc>
      </w:tr>
    </w:tbl>
    <w:bookmarkEnd w:id="2"/>
    <w:p w14:paraId="41B2D723" w14:textId="77777777" w:rsidR="0087700C" w:rsidRDefault="00FD6939" w:rsidP="000045BF">
      <w:pPr>
        <w:pStyle w:val="Heading20"/>
        <w:tabs>
          <w:tab w:val="left" w:pos="1890"/>
        </w:tabs>
        <w:spacing w:after="0"/>
      </w:pPr>
      <w:r w:rsidRPr="00A36AA9">
        <w:t>Findings</w:t>
      </w:r>
    </w:p>
    <w:p w14:paraId="7D2FF345" w14:textId="4D45C9F5" w:rsidR="00956D57" w:rsidRDefault="003F6A68" w:rsidP="000045BF">
      <w:pPr>
        <w:pStyle w:val="NormalArial"/>
        <w:spacing w:before="120" w:after="0"/>
      </w:pPr>
      <w:r>
        <w:t>At the time of performance report decision, the service was:</w:t>
      </w:r>
    </w:p>
    <w:p w14:paraId="613C3745" w14:textId="58252C11" w:rsidR="003F6A68" w:rsidRDefault="003F6A68" w:rsidP="000045BF">
      <w:pPr>
        <w:pStyle w:val="NormalArial"/>
        <w:numPr>
          <w:ilvl w:val="0"/>
          <w:numId w:val="24"/>
        </w:numPr>
        <w:spacing w:before="120" w:after="0"/>
      </w:pPr>
      <w:r>
        <w:t>Evidencing that consumer assessment and planning includes considerations of risks</w:t>
      </w:r>
      <w:r w:rsidR="00804629">
        <w:t>, and informs the delivery of safe and effective consumer services</w:t>
      </w:r>
    </w:p>
    <w:p w14:paraId="3E753438" w14:textId="484C6310" w:rsidR="003F6A68" w:rsidRDefault="007A0062" w:rsidP="000045BF">
      <w:pPr>
        <w:pStyle w:val="NormalArial"/>
        <w:numPr>
          <w:ilvl w:val="0"/>
          <w:numId w:val="24"/>
        </w:numPr>
        <w:spacing w:before="120" w:after="0"/>
      </w:pPr>
      <w:r>
        <w:t xml:space="preserve">Evidencing that consumer assessment and planning </w:t>
      </w:r>
      <w:r w:rsidR="000E2BA5">
        <w:t>identifies indiv</w:t>
      </w:r>
      <w:r w:rsidR="00DB69D4">
        <w:t>id</w:t>
      </w:r>
      <w:r w:rsidR="000E2BA5">
        <w:t xml:space="preserve">ualised consumer </w:t>
      </w:r>
      <w:r w:rsidR="00DB69D4">
        <w:t xml:space="preserve">needs goals and </w:t>
      </w:r>
      <w:r w:rsidR="00DB69D4" w:rsidRPr="009745B0">
        <w:rPr>
          <w:color w:val="auto"/>
        </w:rPr>
        <w:t xml:space="preserve">preferences, including advanced care planning where </w:t>
      </w:r>
      <w:r w:rsidR="00DB69D4">
        <w:t>applicable</w:t>
      </w:r>
      <w:r w:rsidR="000045BF">
        <w:t>.</w:t>
      </w:r>
    </w:p>
    <w:p w14:paraId="099E8245" w14:textId="5413CDF9" w:rsidR="008E7D8D" w:rsidRPr="004B7969" w:rsidRDefault="00822701" w:rsidP="000045BF">
      <w:pPr>
        <w:pStyle w:val="NormalArial"/>
        <w:spacing w:before="120" w:after="0"/>
        <w:rPr>
          <w:color w:val="auto"/>
        </w:rPr>
      </w:pPr>
      <w:r w:rsidRPr="001300E3">
        <w:rPr>
          <w:color w:val="auto"/>
        </w:rPr>
        <w:t>At the time of assessment contact, t</w:t>
      </w:r>
      <w:r w:rsidR="00563F17" w:rsidRPr="001300E3">
        <w:rPr>
          <w:color w:val="auto"/>
        </w:rPr>
        <w:t xml:space="preserve">he service </w:t>
      </w:r>
      <w:r w:rsidRPr="001300E3">
        <w:rPr>
          <w:color w:val="auto"/>
        </w:rPr>
        <w:t xml:space="preserve">evidenced </w:t>
      </w:r>
      <w:r w:rsidR="005F4B73" w:rsidRPr="001300E3">
        <w:rPr>
          <w:color w:val="auto"/>
        </w:rPr>
        <w:t xml:space="preserve">progress towards </w:t>
      </w:r>
      <w:r w:rsidR="0033609A" w:rsidRPr="001300E3">
        <w:rPr>
          <w:color w:val="auto"/>
        </w:rPr>
        <w:t xml:space="preserve">compliant and </w:t>
      </w:r>
      <w:r w:rsidR="00563F17" w:rsidRPr="001300E3">
        <w:rPr>
          <w:color w:val="auto"/>
        </w:rPr>
        <w:t>consisten</w:t>
      </w:r>
      <w:r w:rsidR="005F4B73" w:rsidRPr="001300E3">
        <w:rPr>
          <w:color w:val="auto"/>
        </w:rPr>
        <w:t xml:space="preserve">t </w:t>
      </w:r>
      <w:r w:rsidR="00B42BFB" w:rsidRPr="001300E3">
        <w:rPr>
          <w:color w:val="auto"/>
        </w:rPr>
        <w:t xml:space="preserve">risk informed </w:t>
      </w:r>
      <w:r w:rsidR="005F4B73" w:rsidRPr="001300E3">
        <w:rPr>
          <w:color w:val="auto"/>
        </w:rPr>
        <w:t xml:space="preserve">consumer assessment and planning </w:t>
      </w:r>
      <w:r w:rsidR="00C46F4A" w:rsidRPr="001300E3">
        <w:rPr>
          <w:color w:val="auto"/>
        </w:rPr>
        <w:t>across its consumer base.</w:t>
      </w:r>
      <w:r w:rsidR="000D4C77" w:rsidRPr="001300E3">
        <w:rPr>
          <w:color w:val="auto"/>
        </w:rPr>
        <w:t xml:space="preserve"> </w:t>
      </w:r>
      <w:r w:rsidR="00786531" w:rsidRPr="001300E3">
        <w:rPr>
          <w:color w:val="auto"/>
        </w:rPr>
        <w:t>The service evidenced documentation showing n</w:t>
      </w:r>
      <w:r w:rsidR="000D4C77" w:rsidRPr="001300E3">
        <w:rPr>
          <w:color w:val="auto"/>
        </w:rPr>
        <w:t>ew consumer</w:t>
      </w:r>
      <w:r w:rsidR="007B7B85" w:rsidRPr="001300E3">
        <w:rPr>
          <w:color w:val="auto"/>
        </w:rPr>
        <w:t xml:space="preserve"> intake following improved standardised practises, while existing consumer documentation </w:t>
      </w:r>
      <w:r w:rsidR="008E7D8D" w:rsidRPr="001300E3">
        <w:rPr>
          <w:color w:val="auto"/>
        </w:rPr>
        <w:t>was being retrospectively updated and aligned with embedded improvements.</w:t>
      </w:r>
      <w:r w:rsidR="00ED0C88">
        <w:rPr>
          <w:color w:val="auto"/>
        </w:rPr>
        <w:t xml:space="preserve"> The assessment team corroborated this </w:t>
      </w:r>
      <w:r w:rsidR="00ED0C88" w:rsidRPr="004B7969">
        <w:rPr>
          <w:color w:val="auto"/>
        </w:rPr>
        <w:t xml:space="preserve">and evidenced </w:t>
      </w:r>
      <w:r w:rsidR="006A4DBC" w:rsidRPr="004B7969">
        <w:rPr>
          <w:color w:val="auto"/>
        </w:rPr>
        <w:t xml:space="preserve">that at the time of assessment contact, </w:t>
      </w:r>
      <w:r w:rsidR="00E759B7" w:rsidRPr="004B7969">
        <w:rPr>
          <w:color w:val="auto"/>
        </w:rPr>
        <w:t xml:space="preserve">some consumer care plans and assessments did not align with improved </w:t>
      </w:r>
      <w:r w:rsidR="006A4DBC" w:rsidRPr="004B7969">
        <w:rPr>
          <w:color w:val="auto"/>
        </w:rPr>
        <w:t xml:space="preserve">service </w:t>
      </w:r>
      <w:r w:rsidR="0021698D" w:rsidRPr="004B7969">
        <w:rPr>
          <w:color w:val="auto"/>
        </w:rPr>
        <w:t>policies and processes</w:t>
      </w:r>
      <w:r w:rsidR="006A4DBC" w:rsidRPr="004B7969">
        <w:rPr>
          <w:color w:val="auto"/>
        </w:rPr>
        <w:t>.</w:t>
      </w:r>
    </w:p>
    <w:p w14:paraId="68D243D6" w14:textId="3455A125" w:rsidR="00212DD1" w:rsidRPr="000045BF" w:rsidRDefault="00645D57" w:rsidP="000045BF">
      <w:pPr>
        <w:pStyle w:val="NormalArial"/>
        <w:spacing w:before="120" w:after="0"/>
        <w:rPr>
          <w:color w:val="auto"/>
        </w:rPr>
      </w:pPr>
      <w:r w:rsidRPr="004B7969">
        <w:rPr>
          <w:color w:val="auto"/>
        </w:rPr>
        <w:t xml:space="preserve">Service management </w:t>
      </w:r>
      <w:r w:rsidR="005110F6" w:rsidRPr="004B7969">
        <w:rPr>
          <w:color w:val="auto"/>
        </w:rPr>
        <w:t>demonstrated that</w:t>
      </w:r>
      <w:r w:rsidR="0040088C" w:rsidRPr="004B7969">
        <w:rPr>
          <w:color w:val="auto"/>
        </w:rPr>
        <w:t xml:space="preserve"> despite documentation </w:t>
      </w:r>
      <w:r w:rsidR="000B3F5E" w:rsidRPr="004B7969">
        <w:rPr>
          <w:color w:val="auto"/>
        </w:rPr>
        <w:t xml:space="preserve">being </w:t>
      </w:r>
      <w:r w:rsidR="00232F1E" w:rsidRPr="004B7969">
        <w:rPr>
          <w:color w:val="auto"/>
        </w:rPr>
        <w:t xml:space="preserve">retrospectively </w:t>
      </w:r>
      <w:r w:rsidR="000B3F5E" w:rsidRPr="004B7969">
        <w:rPr>
          <w:color w:val="auto"/>
        </w:rPr>
        <w:t xml:space="preserve">updated, service delivery was </w:t>
      </w:r>
      <w:r w:rsidR="005110F6" w:rsidRPr="004B7969">
        <w:rPr>
          <w:color w:val="auto"/>
        </w:rPr>
        <w:t>individualised</w:t>
      </w:r>
      <w:r w:rsidR="000B3F5E" w:rsidRPr="004B7969">
        <w:rPr>
          <w:color w:val="auto"/>
        </w:rPr>
        <w:t xml:space="preserve">, risk informed, and </w:t>
      </w:r>
      <w:r w:rsidR="008A66DF" w:rsidRPr="004B7969">
        <w:rPr>
          <w:color w:val="auto"/>
        </w:rPr>
        <w:t>safe</w:t>
      </w:r>
      <w:r w:rsidR="00232F1E" w:rsidRPr="004B7969">
        <w:rPr>
          <w:color w:val="auto"/>
        </w:rPr>
        <w:t xml:space="preserve"> to consumers</w:t>
      </w:r>
      <w:r w:rsidR="008A66DF" w:rsidRPr="004B7969">
        <w:rPr>
          <w:color w:val="auto"/>
        </w:rPr>
        <w:t>.</w:t>
      </w:r>
      <w:r w:rsidR="003D28A7" w:rsidRPr="004B7969">
        <w:rPr>
          <w:color w:val="auto"/>
        </w:rPr>
        <w:t xml:space="preserve"> </w:t>
      </w:r>
      <w:r w:rsidR="00212DD1" w:rsidRPr="004B7969">
        <w:rPr>
          <w:color w:val="auto"/>
        </w:rPr>
        <w:t xml:space="preserve">Service processes evidenced a consumer focus oriented </w:t>
      </w:r>
      <w:r w:rsidR="0068362C" w:rsidRPr="004B7969">
        <w:rPr>
          <w:color w:val="auto"/>
        </w:rPr>
        <w:t xml:space="preserve">on </w:t>
      </w:r>
      <w:r w:rsidR="00CF68CC" w:rsidRPr="004B7969">
        <w:rPr>
          <w:color w:val="auto"/>
        </w:rPr>
        <w:t xml:space="preserve">recording </w:t>
      </w:r>
      <w:r w:rsidR="00212DD1" w:rsidRPr="004B7969">
        <w:rPr>
          <w:color w:val="auto"/>
        </w:rPr>
        <w:t>consumer</w:t>
      </w:r>
      <w:r w:rsidR="0068362C" w:rsidRPr="004B7969">
        <w:rPr>
          <w:color w:val="auto"/>
        </w:rPr>
        <w:t xml:space="preserve"> </w:t>
      </w:r>
      <w:r w:rsidR="00212DD1" w:rsidRPr="004B7969">
        <w:rPr>
          <w:color w:val="auto"/>
        </w:rPr>
        <w:t>goals</w:t>
      </w:r>
      <w:r w:rsidR="0068362C" w:rsidRPr="004B7969">
        <w:rPr>
          <w:color w:val="auto"/>
        </w:rPr>
        <w:t>,</w:t>
      </w:r>
      <w:r w:rsidR="00212DD1" w:rsidRPr="004B7969">
        <w:rPr>
          <w:color w:val="auto"/>
        </w:rPr>
        <w:t xml:space="preserve"> </w:t>
      </w:r>
      <w:r w:rsidR="00CF68CC" w:rsidRPr="004B7969">
        <w:rPr>
          <w:color w:val="auto"/>
        </w:rPr>
        <w:t xml:space="preserve">identifying </w:t>
      </w:r>
      <w:r w:rsidR="00212DD1" w:rsidRPr="004B7969">
        <w:rPr>
          <w:color w:val="auto"/>
        </w:rPr>
        <w:t xml:space="preserve">requirements </w:t>
      </w:r>
      <w:r w:rsidR="0068362C" w:rsidRPr="004B7969">
        <w:rPr>
          <w:color w:val="auto"/>
        </w:rPr>
        <w:t>and mitigat</w:t>
      </w:r>
      <w:r w:rsidR="00CF68CC" w:rsidRPr="004B7969">
        <w:rPr>
          <w:color w:val="auto"/>
        </w:rPr>
        <w:t xml:space="preserve">ing risk </w:t>
      </w:r>
      <w:r w:rsidR="00212DD1" w:rsidRPr="004B7969">
        <w:rPr>
          <w:color w:val="auto"/>
        </w:rPr>
        <w:t xml:space="preserve">based on individual needs. </w:t>
      </w:r>
      <w:r w:rsidR="00B23BE4" w:rsidRPr="004B7969">
        <w:rPr>
          <w:color w:val="auto"/>
        </w:rPr>
        <w:t>Service s</w:t>
      </w:r>
      <w:r w:rsidR="00212DD1" w:rsidRPr="004B7969">
        <w:rPr>
          <w:color w:val="auto"/>
        </w:rPr>
        <w:t xml:space="preserve">upport workers </w:t>
      </w:r>
      <w:r w:rsidR="00B23BE4" w:rsidRPr="004B7969">
        <w:rPr>
          <w:color w:val="auto"/>
        </w:rPr>
        <w:t xml:space="preserve">demonstrated being </w:t>
      </w:r>
      <w:r w:rsidR="00212DD1" w:rsidRPr="004B7969">
        <w:rPr>
          <w:color w:val="auto"/>
        </w:rPr>
        <w:t>engaged in initial assessment</w:t>
      </w:r>
      <w:r w:rsidR="00B23BE4" w:rsidRPr="004B7969">
        <w:rPr>
          <w:color w:val="auto"/>
        </w:rPr>
        <w:t xml:space="preserve">s and </w:t>
      </w:r>
      <w:r w:rsidR="009D6F30" w:rsidRPr="004B7969">
        <w:rPr>
          <w:color w:val="auto"/>
        </w:rPr>
        <w:t>reviews</w:t>
      </w:r>
      <w:r w:rsidR="00116A07" w:rsidRPr="004B7969">
        <w:rPr>
          <w:color w:val="auto"/>
        </w:rPr>
        <w:t xml:space="preserve">. The service evidenced that support workers are </w:t>
      </w:r>
      <w:r w:rsidR="00B23BE4" w:rsidRPr="004B7969">
        <w:rPr>
          <w:color w:val="auto"/>
        </w:rPr>
        <w:t xml:space="preserve">given opportunities to provide </w:t>
      </w:r>
      <w:r w:rsidR="00212DD1" w:rsidRPr="004B7969">
        <w:rPr>
          <w:color w:val="auto"/>
        </w:rPr>
        <w:t xml:space="preserve">input </w:t>
      </w:r>
      <w:r w:rsidR="00247B59" w:rsidRPr="004B7969">
        <w:rPr>
          <w:color w:val="auto"/>
        </w:rPr>
        <w:t xml:space="preserve">into consumer care planning </w:t>
      </w:r>
      <w:r w:rsidR="009D6F30" w:rsidRPr="004B7969">
        <w:rPr>
          <w:color w:val="auto"/>
        </w:rPr>
        <w:t>where risk is identified during service</w:t>
      </w:r>
      <w:r w:rsidR="00247B59" w:rsidRPr="004B7969">
        <w:rPr>
          <w:color w:val="auto"/>
        </w:rPr>
        <w:t xml:space="preserve"> delivery</w:t>
      </w:r>
      <w:r w:rsidR="00212DD1" w:rsidRPr="004B7969">
        <w:rPr>
          <w:color w:val="auto"/>
        </w:rPr>
        <w:t>.</w:t>
      </w:r>
    </w:p>
    <w:p w14:paraId="6F7CA10C" w14:textId="3BB89C6C" w:rsidR="00A736A9" w:rsidRPr="00656B99" w:rsidRDefault="008A66DF" w:rsidP="000045BF">
      <w:pPr>
        <w:pStyle w:val="NormalArial"/>
        <w:spacing w:before="120" w:after="0"/>
        <w:rPr>
          <w:color w:val="auto"/>
        </w:rPr>
      </w:pPr>
      <w:r w:rsidRPr="00D94ADA">
        <w:rPr>
          <w:color w:val="auto"/>
        </w:rPr>
        <w:t>The assessment team interviewed consumers and representatives of the service</w:t>
      </w:r>
      <w:r w:rsidR="007A78C4" w:rsidRPr="00D94ADA">
        <w:rPr>
          <w:color w:val="auto"/>
        </w:rPr>
        <w:t>.</w:t>
      </w:r>
      <w:r w:rsidRPr="00D94ADA">
        <w:rPr>
          <w:color w:val="auto"/>
        </w:rPr>
        <w:t xml:space="preserve"> </w:t>
      </w:r>
      <w:r w:rsidR="007A78C4" w:rsidRPr="00D94ADA">
        <w:rPr>
          <w:color w:val="auto"/>
        </w:rPr>
        <w:t>M</w:t>
      </w:r>
      <w:r w:rsidRPr="00D94ADA">
        <w:rPr>
          <w:color w:val="auto"/>
        </w:rPr>
        <w:t xml:space="preserve">ost described in different ways that </w:t>
      </w:r>
      <w:r w:rsidR="00232F1E" w:rsidRPr="00D94ADA">
        <w:rPr>
          <w:color w:val="auto"/>
        </w:rPr>
        <w:t>the service manages risks effectively to ensure safe and effective care is provided.</w:t>
      </w:r>
      <w:r w:rsidR="00B31139" w:rsidRPr="00D94ADA">
        <w:rPr>
          <w:color w:val="auto"/>
        </w:rPr>
        <w:t xml:space="preserve"> </w:t>
      </w:r>
      <w:r w:rsidR="00B21D95" w:rsidRPr="00D94ADA">
        <w:rPr>
          <w:color w:val="auto"/>
        </w:rPr>
        <w:t xml:space="preserve">All consumers and representatives </w:t>
      </w:r>
      <w:r w:rsidR="00D94ADA" w:rsidRPr="00D94ADA">
        <w:rPr>
          <w:color w:val="auto"/>
        </w:rPr>
        <w:t xml:space="preserve">expressed </w:t>
      </w:r>
      <w:r w:rsidR="00B21D95" w:rsidRPr="00D94ADA">
        <w:rPr>
          <w:color w:val="auto"/>
        </w:rPr>
        <w:t>satisf</w:t>
      </w:r>
      <w:r w:rsidR="00D94ADA" w:rsidRPr="00D94ADA">
        <w:rPr>
          <w:color w:val="auto"/>
        </w:rPr>
        <w:t xml:space="preserve">action </w:t>
      </w:r>
      <w:r w:rsidR="00B21D95" w:rsidRPr="00D94ADA">
        <w:rPr>
          <w:color w:val="auto"/>
        </w:rPr>
        <w:t xml:space="preserve">with the </w:t>
      </w:r>
      <w:r w:rsidR="00D94ADA" w:rsidRPr="00D94ADA">
        <w:rPr>
          <w:color w:val="auto"/>
        </w:rPr>
        <w:t xml:space="preserve">way the service conducts </w:t>
      </w:r>
      <w:r w:rsidR="00B21D95" w:rsidRPr="00D94ADA">
        <w:rPr>
          <w:color w:val="auto"/>
        </w:rPr>
        <w:t>assessment and planning process</w:t>
      </w:r>
      <w:r w:rsidR="00D94ADA" w:rsidRPr="00D94ADA">
        <w:rPr>
          <w:color w:val="auto"/>
        </w:rPr>
        <w:t>es</w:t>
      </w:r>
      <w:r w:rsidR="00B21D95" w:rsidRPr="00D94ADA">
        <w:rPr>
          <w:color w:val="auto"/>
        </w:rPr>
        <w:t>.</w:t>
      </w:r>
    </w:p>
    <w:p w14:paraId="1C59A393" w14:textId="4E981709" w:rsidR="00655A97" w:rsidRPr="000045BF" w:rsidRDefault="00FC689B" w:rsidP="000045BF">
      <w:pPr>
        <w:pStyle w:val="NormalArial"/>
        <w:spacing w:before="120" w:after="0"/>
        <w:rPr>
          <w:color w:val="auto"/>
        </w:rPr>
      </w:pPr>
      <w:r w:rsidRPr="00656B99">
        <w:rPr>
          <w:color w:val="auto"/>
        </w:rPr>
        <w:t>At the time of assessment contact t</w:t>
      </w:r>
      <w:r w:rsidR="00A736A9" w:rsidRPr="00656B99">
        <w:rPr>
          <w:color w:val="auto"/>
        </w:rPr>
        <w:t xml:space="preserve">he service </w:t>
      </w:r>
      <w:r w:rsidRPr="00656B99">
        <w:rPr>
          <w:color w:val="auto"/>
        </w:rPr>
        <w:t xml:space="preserve">evidenced </w:t>
      </w:r>
      <w:r w:rsidR="00A736A9" w:rsidRPr="00656B99">
        <w:rPr>
          <w:color w:val="auto"/>
        </w:rPr>
        <w:t xml:space="preserve">progress </w:t>
      </w:r>
      <w:r w:rsidRPr="00656B99">
        <w:rPr>
          <w:color w:val="auto"/>
        </w:rPr>
        <w:t xml:space="preserve">towards </w:t>
      </w:r>
      <w:r w:rsidR="0047271D" w:rsidRPr="00656B99">
        <w:rPr>
          <w:color w:val="auto"/>
        </w:rPr>
        <w:t xml:space="preserve">consistent </w:t>
      </w:r>
      <w:r w:rsidR="00A736A9" w:rsidRPr="00656B99">
        <w:rPr>
          <w:color w:val="auto"/>
        </w:rPr>
        <w:t>identification of consumer centred needs, goals and preferences</w:t>
      </w:r>
      <w:r w:rsidR="0047271D" w:rsidRPr="00656B99">
        <w:rPr>
          <w:color w:val="auto"/>
        </w:rPr>
        <w:t xml:space="preserve"> </w:t>
      </w:r>
      <w:r w:rsidR="00A736A9" w:rsidRPr="00656B99">
        <w:rPr>
          <w:color w:val="auto"/>
        </w:rPr>
        <w:t>including advance care planning and end of life planning</w:t>
      </w:r>
      <w:r w:rsidR="0047271D" w:rsidRPr="00656B99">
        <w:rPr>
          <w:color w:val="auto"/>
        </w:rPr>
        <w:t>.</w:t>
      </w:r>
      <w:r w:rsidR="00A736A9" w:rsidRPr="00656B99">
        <w:rPr>
          <w:color w:val="auto"/>
        </w:rPr>
        <w:t xml:space="preserve"> </w:t>
      </w:r>
      <w:r w:rsidR="00012085" w:rsidRPr="00656B99">
        <w:rPr>
          <w:color w:val="auto"/>
        </w:rPr>
        <w:t xml:space="preserve">The assessment team interviewed consumers and representatives who described in different ways that the service </w:t>
      </w:r>
      <w:r w:rsidR="000072B5" w:rsidRPr="00656B99">
        <w:rPr>
          <w:color w:val="auto"/>
        </w:rPr>
        <w:t>engages</w:t>
      </w:r>
      <w:r w:rsidR="00012085" w:rsidRPr="00656B99">
        <w:rPr>
          <w:color w:val="auto"/>
        </w:rPr>
        <w:t xml:space="preserve"> with them to discuss advanced care planning, however some indicated they would also like to receive documentation and information from the service</w:t>
      </w:r>
      <w:r w:rsidR="000072B5" w:rsidRPr="00656B99">
        <w:rPr>
          <w:color w:val="auto"/>
        </w:rPr>
        <w:t xml:space="preserve"> on the topic</w:t>
      </w:r>
      <w:r w:rsidR="00012085" w:rsidRPr="00656B99">
        <w:rPr>
          <w:color w:val="auto"/>
        </w:rPr>
        <w:t>.</w:t>
      </w:r>
      <w:r w:rsidR="00656B99" w:rsidRPr="00656B99">
        <w:rPr>
          <w:color w:val="auto"/>
        </w:rPr>
        <w:t xml:space="preserve"> </w:t>
      </w:r>
      <w:r w:rsidR="00025B1C" w:rsidRPr="00656B99">
        <w:rPr>
          <w:color w:val="auto"/>
        </w:rPr>
        <w:t xml:space="preserve">The assessment team evidenced the services </w:t>
      </w:r>
      <w:r w:rsidR="00A736A9" w:rsidRPr="00656B99">
        <w:rPr>
          <w:color w:val="auto"/>
        </w:rPr>
        <w:t xml:space="preserve">care planning and assessment policy </w:t>
      </w:r>
      <w:r w:rsidR="00C917C4" w:rsidRPr="00656B99">
        <w:rPr>
          <w:color w:val="auto"/>
        </w:rPr>
        <w:t>had undergone contemporary review and improvements.</w:t>
      </w:r>
      <w:r w:rsidR="000361F2" w:rsidRPr="00656B99">
        <w:rPr>
          <w:color w:val="auto"/>
        </w:rPr>
        <w:t xml:space="preserve"> S</w:t>
      </w:r>
      <w:r w:rsidR="00C917C4" w:rsidRPr="00656B99">
        <w:rPr>
          <w:color w:val="auto"/>
        </w:rPr>
        <w:t xml:space="preserve">ervice </w:t>
      </w:r>
      <w:r w:rsidR="000361F2" w:rsidRPr="00656B99">
        <w:rPr>
          <w:color w:val="auto"/>
        </w:rPr>
        <w:t>care planning documentation evidenced</w:t>
      </w:r>
      <w:r w:rsidR="00AF1614" w:rsidRPr="00656B99">
        <w:rPr>
          <w:color w:val="auto"/>
        </w:rPr>
        <w:t xml:space="preserve"> the </w:t>
      </w:r>
      <w:r w:rsidR="000361F2" w:rsidRPr="00656B99">
        <w:rPr>
          <w:color w:val="auto"/>
        </w:rPr>
        <w:t>improve</w:t>
      </w:r>
      <w:r w:rsidR="00655A97" w:rsidRPr="00656B99">
        <w:rPr>
          <w:color w:val="auto"/>
        </w:rPr>
        <w:t xml:space="preserve">ments in the services </w:t>
      </w:r>
      <w:r w:rsidR="00AF1614" w:rsidRPr="00656B99">
        <w:rPr>
          <w:color w:val="auto"/>
        </w:rPr>
        <w:t xml:space="preserve">policies </w:t>
      </w:r>
      <w:r w:rsidR="00655A97" w:rsidRPr="00656B99">
        <w:rPr>
          <w:color w:val="auto"/>
        </w:rPr>
        <w:t>where not reflected in all consumer care planning documentation</w:t>
      </w:r>
      <w:r w:rsidR="00A82379" w:rsidRPr="00656B99">
        <w:rPr>
          <w:color w:val="auto"/>
        </w:rPr>
        <w:t>.</w:t>
      </w:r>
      <w:r w:rsidR="00656B99">
        <w:rPr>
          <w:color w:val="auto"/>
        </w:rPr>
        <w:t xml:space="preserve"> However, the services plan for </w:t>
      </w:r>
      <w:r w:rsidR="00AC45AD">
        <w:rPr>
          <w:color w:val="auto"/>
        </w:rPr>
        <w:t>continuous</w:t>
      </w:r>
      <w:r w:rsidR="00656B99">
        <w:rPr>
          <w:color w:val="auto"/>
        </w:rPr>
        <w:t xml:space="preserve"> improvement at the time of the assessment contact evidenced </w:t>
      </w:r>
      <w:r w:rsidR="00AC45AD">
        <w:rPr>
          <w:color w:val="auto"/>
        </w:rPr>
        <w:t>the service working towards this.</w:t>
      </w:r>
    </w:p>
    <w:p w14:paraId="08F2D099" w14:textId="3C2E12E8" w:rsidR="00620D58" w:rsidRDefault="00180AB6" w:rsidP="000045BF">
      <w:pPr>
        <w:pStyle w:val="NormalArial"/>
        <w:spacing w:before="120" w:after="0"/>
      </w:pPr>
      <w:r>
        <w:lastRenderedPageBreak/>
        <w:t xml:space="preserve">In response to the assessment teams report, the service evidenced a robust and responsive plan for </w:t>
      </w:r>
      <w:r w:rsidR="00620D58">
        <w:t>continuous</w:t>
      </w:r>
      <w:r>
        <w:t xml:space="preserve"> improvement addressing elements of the assessed requirements</w:t>
      </w:r>
      <w:r w:rsidR="00620D58">
        <w:t xml:space="preserve"> and</w:t>
      </w:r>
      <w:r>
        <w:t xml:space="preserve"> demonstrated a commitment to taking prompt action </w:t>
      </w:r>
      <w:r w:rsidR="00620D58">
        <w:t xml:space="preserve">to </w:t>
      </w:r>
      <w:r w:rsidR="00012F70">
        <w:t>align</w:t>
      </w:r>
      <w:r w:rsidR="00620D58">
        <w:t xml:space="preserve"> </w:t>
      </w:r>
      <w:r w:rsidR="00012F70">
        <w:t xml:space="preserve">service </w:t>
      </w:r>
      <w:r w:rsidR="00620D58">
        <w:t>practises with the standards</w:t>
      </w:r>
      <w:r>
        <w:t xml:space="preserve">. </w:t>
      </w:r>
      <w:r w:rsidR="00012F70">
        <w:t xml:space="preserve">The service evidenced accelerating </w:t>
      </w:r>
      <w:r w:rsidR="002C5380">
        <w:t xml:space="preserve">timelines </w:t>
      </w:r>
      <w:r w:rsidR="00CC4A1C">
        <w:t xml:space="preserve">for </w:t>
      </w:r>
      <w:r w:rsidR="002C5380">
        <w:t xml:space="preserve">updating documentation, altering policies and processes, and </w:t>
      </w:r>
      <w:r w:rsidR="00CC4A1C">
        <w:t xml:space="preserve">conducting a </w:t>
      </w:r>
      <w:r w:rsidR="002C5380">
        <w:t>review</w:t>
      </w:r>
      <w:r w:rsidR="00CC4A1C">
        <w:t xml:space="preserve"> of </w:t>
      </w:r>
      <w:r w:rsidR="002C5380">
        <w:t xml:space="preserve">all consumer </w:t>
      </w:r>
      <w:r w:rsidR="00CC4A1C">
        <w:t xml:space="preserve">care planning documentation. At the time of performance report decision, the services plan for </w:t>
      </w:r>
      <w:r w:rsidR="000167B8">
        <w:t>continuous</w:t>
      </w:r>
      <w:r w:rsidR="00CC4A1C">
        <w:t xml:space="preserve"> improvement </w:t>
      </w:r>
      <w:r w:rsidR="00AF6B7E">
        <w:t>evidenced</w:t>
      </w:r>
      <w:r w:rsidR="00CC4A1C">
        <w:t xml:space="preserve"> </w:t>
      </w:r>
      <w:r w:rsidR="000167B8">
        <w:t xml:space="preserve">early </w:t>
      </w:r>
      <w:r w:rsidR="00CC4A1C">
        <w:t xml:space="preserve">completion of </w:t>
      </w:r>
      <w:r w:rsidR="000167B8">
        <w:t>high impact service improvements</w:t>
      </w:r>
      <w:r w:rsidR="00AC107A">
        <w:t xml:space="preserve"> associated with the assessed requirements under this standard.</w:t>
      </w:r>
    </w:p>
    <w:p w14:paraId="6060B4B4" w14:textId="35814B2F" w:rsidR="00B31139" w:rsidRDefault="00180AB6" w:rsidP="000045BF">
      <w:pPr>
        <w:pStyle w:val="NormalArial"/>
        <w:spacing w:before="120" w:after="0"/>
      </w:pPr>
      <w:r>
        <w:t xml:space="preserve">As decision maker, </w:t>
      </w:r>
      <w:r w:rsidR="007F3C7D">
        <w:t xml:space="preserve">I find </w:t>
      </w:r>
      <w:r w:rsidR="000167B8">
        <w:t xml:space="preserve">the services response and </w:t>
      </w:r>
      <w:r w:rsidR="00491341">
        <w:t xml:space="preserve">responsive posture </w:t>
      </w:r>
      <w:r>
        <w:t>instils trust</w:t>
      </w:r>
      <w:r w:rsidR="00491341">
        <w:t xml:space="preserve"> and confidence.</w:t>
      </w:r>
      <w:r>
        <w:t xml:space="preserve"> I find the service compliant with </w:t>
      </w:r>
      <w:r w:rsidR="007F3C7D">
        <w:t xml:space="preserve">requirements 2(3)(a) and 2(3)(b) </w:t>
      </w:r>
      <w:r>
        <w:t xml:space="preserve">and recognise </w:t>
      </w:r>
      <w:r w:rsidR="00AC107A">
        <w:t xml:space="preserve">the </w:t>
      </w:r>
      <w:r w:rsidR="009464B6">
        <w:t xml:space="preserve">remainder of the services </w:t>
      </w:r>
      <w:r w:rsidR="00BF08AA">
        <w:t xml:space="preserve">open </w:t>
      </w:r>
      <w:r w:rsidR="00AF6B7E">
        <w:t>continuous</w:t>
      </w:r>
      <w:r w:rsidR="00BF08AA">
        <w:t xml:space="preserve"> improvement initiatives are </w:t>
      </w:r>
      <w:r w:rsidR="009464B6">
        <w:t xml:space="preserve">expediently </w:t>
      </w:r>
      <w:r w:rsidR="00BF08AA">
        <w:t>scheduled for completion</w:t>
      </w:r>
      <w:r>
        <w:t>.</w:t>
      </w:r>
    </w:p>
    <w:p w14:paraId="41B2D724" w14:textId="45AB86D7" w:rsidR="0087700C" w:rsidRPr="006B4042" w:rsidRDefault="00FD6939" w:rsidP="00B31139">
      <w:pPr>
        <w:pStyle w:val="NormalArial"/>
        <w:spacing w:after="0"/>
      </w:pPr>
      <w:r w:rsidRPr="006B4042">
        <w:br w:type="page"/>
      </w:r>
    </w:p>
    <w:p w14:paraId="41B2D754" w14:textId="77777777" w:rsidR="00FC045E" w:rsidRPr="00A36AA9" w:rsidRDefault="00FD69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1701"/>
      </w:tblGrid>
      <w:tr w:rsidR="003A0883" w14:paraId="41B2D758" w14:textId="77777777" w:rsidTr="00037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1B2D755" w14:textId="77777777" w:rsidR="003A0883" w:rsidRPr="00991076" w:rsidRDefault="003A0883"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41B2D756" w14:textId="11F9F18A" w:rsidR="003A0883" w:rsidRPr="00991076" w:rsidRDefault="003A08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3"/>
      <w:tr w:rsidR="003A0883" w14:paraId="41B2D75D" w14:textId="77777777" w:rsidTr="0003721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59" w14:textId="77777777" w:rsidR="003A0883" w:rsidRPr="00244176" w:rsidRDefault="003A08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909" w:type="dxa"/>
            <w:shd w:val="clear" w:color="auto" w:fill="auto"/>
            <w:vAlign w:val="top"/>
          </w:tcPr>
          <w:p w14:paraId="41B2D75A" w14:textId="77777777" w:rsidR="003A0883" w:rsidRPr="00244176" w:rsidRDefault="003A08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41B2D75B" w14:textId="10FD9004" w:rsidR="003A0883" w:rsidRPr="00CC646C" w:rsidRDefault="009330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E1225BCFC0749E295275C9B78617C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E5A">
                  <w:rPr>
                    <w:rFonts w:ascii="Arial" w:hAnsi="Arial" w:cs="Arial"/>
                    <w:color w:val="auto"/>
                  </w:rPr>
                  <w:t>Compliant</w:t>
                </w:r>
              </w:sdtContent>
            </w:sdt>
            <w:r w:rsidR="003A0883" w:rsidRPr="00CC646C">
              <w:rPr>
                <w:rFonts w:ascii="Arial" w:hAnsi="Arial" w:cs="Arial"/>
                <w:color w:val="auto"/>
              </w:rPr>
              <w:t xml:space="preserve"> </w:t>
            </w:r>
          </w:p>
        </w:tc>
      </w:tr>
    </w:tbl>
    <w:p w14:paraId="41B2D77F" w14:textId="77777777" w:rsidR="0087700C" w:rsidRDefault="00FD6939" w:rsidP="00037213">
      <w:pPr>
        <w:pStyle w:val="Heading20"/>
        <w:spacing w:after="0"/>
      </w:pPr>
      <w:r w:rsidRPr="00A36AA9">
        <w:t>Findings</w:t>
      </w:r>
    </w:p>
    <w:p w14:paraId="733F3184" w14:textId="049884D4" w:rsidR="00956D57" w:rsidRDefault="00144DC4" w:rsidP="00037213">
      <w:pPr>
        <w:pStyle w:val="NormalArial"/>
        <w:spacing w:before="120" w:after="0"/>
      </w:pPr>
      <w:r>
        <w:t>At the time of performance report decision, the service was:</w:t>
      </w:r>
    </w:p>
    <w:p w14:paraId="4D55334F" w14:textId="2CDB418A" w:rsidR="00956D57" w:rsidRDefault="006A533A" w:rsidP="00037213">
      <w:pPr>
        <w:pStyle w:val="NormalArial"/>
        <w:numPr>
          <w:ilvl w:val="0"/>
          <w:numId w:val="24"/>
        </w:numPr>
        <w:spacing w:before="120" w:after="0"/>
      </w:pPr>
      <w:r w:rsidRPr="00037213">
        <w:t>Demonstrating deliver</w:t>
      </w:r>
      <w:r w:rsidR="00341F6C" w:rsidRPr="00037213">
        <w:t xml:space="preserve">y of </w:t>
      </w:r>
      <w:r w:rsidRPr="00037213">
        <w:t>safe and effective services for daily living that optimise consumers independence, well-being and quality of lif</w:t>
      </w:r>
      <w:r w:rsidR="00D21C07" w:rsidRPr="00037213">
        <w:t>e</w:t>
      </w:r>
      <w:r w:rsidR="00037213">
        <w:t>.</w:t>
      </w:r>
    </w:p>
    <w:p w14:paraId="4EDA8F21" w14:textId="31B1CF03" w:rsidR="00037213" w:rsidRDefault="00037213" w:rsidP="00037213">
      <w:pPr>
        <w:pStyle w:val="NormalArial"/>
        <w:spacing w:before="120" w:after="0"/>
      </w:pPr>
      <w:r>
        <w:t>The service demonstrated and evidenced that consumers receive safe and effective services for daily living that meet needs, goals and preferences. The assessment team interviewed consumers and their representatives who described in different ways that they felt supported to live independently by the service, and that services are effective in meeting individualised needs.</w:t>
      </w:r>
    </w:p>
    <w:p w14:paraId="49AB7075" w14:textId="7E7E5046" w:rsidR="00956D57" w:rsidRDefault="00EF0DCF" w:rsidP="00037213">
      <w:pPr>
        <w:pStyle w:val="NormalArial"/>
        <w:spacing w:before="120" w:after="0"/>
      </w:pPr>
      <w:r>
        <w:t>Service s</w:t>
      </w:r>
      <w:r w:rsidR="00C828A0">
        <w:t xml:space="preserve">taff and management </w:t>
      </w:r>
      <w:r w:rsidR="00F20392">
        <w:t>evidenced</w:t>
      </w:r>
      <w:r w:rsidR="00C828A0">
        <w:t xml:space="preserve"> </w:t>
      </w:r>
      <w:r>
        <w:t xml:space="preserve">embedded practises that ensure consumer </w:t>
      </w:r>
      <w:r w:rsidR="00C828A0">
        <w:t xml:space="preserve">services </w:t>
      </w:r>
      <w:r>
        <w:t xml:space="preserve">are </w:t>
      </w:r>
      <w:r w:rsidR="00F20392">
        <w:t xml:space="preserve">tailored to </w:t>
      </w:r>
      <w:r w:rsidR="008B1733">
        <w:t xml:space="preserve">individual </w:t>
      </w:r>
      <w:r w:rsidR="00F20392">
        <w:t xml:space="preserve">needs, goals and preferences, and </w:t>
      </w:r>
      <w:r w:rsidR="00935DC8">
        <w:t xml:space="preserve">designed to </w:t>
      </w:r>
      <w:r w:rsidR="00F20392">
        <w:t>optimise</w:t>
      </w:r>
      <w:r w:rsidR="00935DC8">
        <w:t xml:space="preserve"> </w:t>
      </w:r>
      <w:r w:rsidR="00F20392">
        <w:t>independence, well-being, and quality of life.</w:t>
      </w:r>
      <w:r w:rsidR="00D032AF">
        <w:t xml:space="preserve"> When interviewed by the assessment team, service s</w:t>
      </w:r>
      <w:r w:rsidR="00C828A0">
        <w:t xml:space="preserve">taff described how the consumers </w:t>
      </w:r>
      <w:r w:rsidR="00D032AF">
        <w:t xml:space="preserve">are supported </w:t>
      </w:r>
      <w:r w:rsidR="00C828A0">
        <w:t>to optimise their independence, make new connections with</w:t>
      </w:r>
      <w:r w:rsidR="00D032AF">
        <w:t>in</w:t>
      </w:r>
      <w:r w:rsidR="00C828A0">
        <w:t xml:space="preserve"> their community, and </w:t>
      </w:r>
      <w:r w:rsidR="00D032AF">
        <w:t xml:space="preserve">participate in </w:t>
      </w:r>
      <w:r w:rsidR="00C828A0">
        <w:t xml:space="preserve">activities they otherwise might not </w:t>
      </w:r>
      <w:r w:rsidR="00BB63F0">
        <w:t>take part in</w:t>
      </w:r>
      <w:r w:rsidR="00C828A0">
        <w:t>.</w:t>
      </w:r>
    </w:p>
    <w:p w14:paraId="41B2D780" w14:textId="7177FDDC" w:rsidR="0087700C" w:rsidRPr="00A36AA9" w:rsidRDefault="00C828A0" w:rsidP="00037213">
      <w:pPr>
        <w:pStyle w:val="NormalArial"/>
        <w:spacing w:before="120" w:after="0"/>
      </w:pPr>
      <w:r>
        <w:t xml:space="preserve">The service </w:t>
      </w:r>
      <w:r w:rsidR="0085364D">
        <w:t xml:space="preserve">evidenced embedded </w:t>
      </w:r>
      <w:r>
        <w:t xml:space="preserve">processes </w:t>
      </w:r>
      <w:r w:rsidR="0085364D">
        <w:t xml:space="preserve">guide service staff in </w:t>
      </w:r>
      <w:r>
        <w:t>identif</w:t>
      </w:r>
      <w:r w:rsidR="0085364D">
        <w:t xml:space="preserve">ying </w:t>
      </w:r>
      <w:r>
        <w:t>and record</w:t>
      </w:r>
      <w:r w:rsidR="0085364D">
        <w:t>ing consumers</w:t>
      </w:r>
      <w:r>
        <w:t xml:space="preserve"> needs, goals, and preferences.</w:t>
      </w:r>
      <w:r w:rsidR="00FD6939" w:rsidRPr="00A36AA9">
        <w:br w:type="page"/>
      </w:r>
    </w:p>
    <w:p w14:paraId="41B2D7D4" w14:textId="77777777" w:rsidR="00FC045E" w:rsidRPr="00A36AA9" w:rsidRDefault="00FD69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1701"/>
      </w:tblGrid>
      <w:tr w:rsidR="003A0883" w14:paraId="41B2D7D8" w14:textId="77777777" w:rsidTr="00037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1B2D7D5" w14:textId="77777777" w:rsidR="003A0883" w:rsidRPr="003217D3" w:rsidRDefault="003A08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41B2D7D6" w14:textId="0E7DFA59" w:rsidR="003A0883" w:rsidRPr="003217D3" w:rsidRDefault="003A08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A0883" w14:paraId="41B2D7E2" w14:textId="77777777" w:rsidTr="0003721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DE" w14:textId="77777777" w:rsidR="003A0883" w:rsidRPr="00244176" w:rsidRDefault="003A08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909" w:type="dxa"/>
            <w:shd w:val="clear" w:color="auto" w:fill="auto"/>
            <w:vAlign w:val="top"/>
          </w:tcPr>
          <w:p w14:paraId="41B2D7DF" w14:textId="77777777" w:rsidR="003A0883" w:rsidRPr="00244176" w:rsidRDefault="003A08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41B2D7E0" w14:textId="78A31889" w:rsidR="003A0883" w:rsidRPr="00CC646C" w:rsidRDefault="009330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BEA59B40F884ED78878C6532A1FBA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E5A">
                  <w:rPr>
                    <w:rFonts w:ascii="Arial" w:hAnsi="Arial" w:cs="Arial"/>
                    <w:color w:val="auto"/>
                  </w:rPr>
                  <w:t>Compliant</w:t>
                </w:r>
              </w:sdtContent>
            </w:sdt>
            <w:r w:rsidR="003A0883" w:rsidRPr="00CC646C">
              <w:rPr>
                <w:rFonts w:ascii="Arial" w:hAnsi="Arial" w:cs="Arial"/>
                <w:color w:val="auto"/>
              </w:rPr>
              <w:t xml:space="preserve"> </w:t>
            </w:r>
          </w:p>
        </w:tc>
      </w:tr>
      <w:tr w:rsidR="003A0883" w14:paraId="41B2D7ED" w14:textId="77777777" w:rsidTr="00037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E3" w14:textId="77777777" w:rsidR="003A0883" w:rsidRPr="00244176" w:rsidRDefault="003A08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909" w:type="dxa"/>
            <w:shd w:val="clear" w:color="auto" w:fill="auto"/>
            <w:vAlign w:val="top"/>
          </w:tcPr>
          <w:p w14:paraId="41B2D7E4" w14:textId="77777777" w:rsidR="003A0883" w:rsidRPr="00244176" w:rsidRDefault="003A088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B2D7E5"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41B2D7E6"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41B2D7E7"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1B2D7E8"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B2D7E9"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41B2D7EA" w14:textId="77777777" w:rsidR="003A0883" w:rsidRPr="00244176" w:rsidRDefault="003A0883"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41B2D7EB" w14:textId="6F373F89" w:rsidR="003A0883" w:rsidRPr="00CC646C" w:rsidRDefault="0093302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A4BA3460C2A48B08F1FF3E725703A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1E6">
                  <w:rPr>
                    <w:rFonts w:ascii="Arial" w:hAnsi="Arial" w:cs="Arial"/>
                    <w:color w:val="auto"/>
                  </w:rPr>
                  <w:t>Compliant</w:t>
                </w:r>
              </w:sdtContent>
            </w:sdt>
            <w:r w:rsidR="003A0883" w:rsidRPr="00CC646C">
              <w:rPr>
                <w:rFonts w:ascii="Arial" w:hAnsi="Arial" w:cs="Arial"/>
                <w:color w:val="auto"/>
              </w:rPr>
              <w:t xml:space="preserve"> </w:t>
            </w:r>
          </w:p>
        </w:tc>
      </w:tr>
      <w:tr w:rsidR="003A0883" w14:paraId="41B2D7FE" w14:textId="77777777" w:rsidTr="0003721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B2D7F7" w14:textId="77777777" w:rsidR="003A0883" w:rsidRPr="00244176" w:rsidRDefault="003A08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909" w:type="dxa"/>
            <w:shd w:val="clear" w:color="auto" w:fill="auto"/>
            <w:vAlign w:val="top"/>
          </w:tcPr>
          <w:p w14:paraId="41B2D7F8" w14:textId="77777777" w:rsidR="003A0883" w:rsidRPr="00244176" w:rsidRDefault="003A08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B2D7F9" w14:textId="77777777" w:rsidR="003A0883" w:rsidRPr="00244176" w:rsidRDefault="003A08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1B2D7FA" w14:textId="77777777" w:rsidR="003A0883" w:rsidRPr="00244176" w:rsidRDefault="003A08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B2D7FB" w14:textId="77777777" w:rsidR="003A0883" w:rsidRPr="00244176" w:rsidRDefault="003A08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41B2D7FC" w14:textId="08DB576C" w:rsidR="003A0883" w:rsidRPr="00CC646C" w:rsidRDefault="009330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64625806EDA48B3B03D1DFD97FF5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51E6">
                  <w:rPr>
                    <w:rFonts w:ascii="Arial" w:hAnsi="Arial" w:cs="Arial"/>
                    <w:color w:val="auto"/>
                  </w:rPr>
                  <w:t>Compliant</w:t>
                </w:r>
              </w:sdtContent>
            </w:sdt>
          </w:p>
        </w:tc>
      </w:tr>
    </w:tbl>
    <w:p w14:paraId="41B2D7FF" w14:textId="77777777" w:rsidR="007B3959" w:rsidRDefault="00FD6939" w:rsidP="00037213">
      <w:pPr>
        <w:pStyle w:val="Heading20"/>
        <w:spacing w:after="0"/>
      </w:pPr>
      <w:r w:rsidRPr="00A36AA9">
        <w:t>Findings</w:t>
      </w:r>
    </w:p>
    <w:p w14:paraId="04E2F090" w14:textId="03AB781A" w:rsidR="00361EE1" w:rsidRPr="00361EE1" w:rsidRDefault="006907FD" w:rsidP="00037213">
      <w:pPr>
        <w:pStyle w:val="NormalArial"/>
        <w:spacing w:before="120" w:after="0"/>
        <w:rPr>
          <w:color w:val="auto"/>
        </w:rPr>
      </w:pPr>
      <w:r w:rsidRPr="00361EE1">
        <w:rPr>
          <w:color w:val="auto"/>
        </w:rPr>
        <w:t>At the time of performance report decision, the service was:</w:t>
      </w:r>
    </w:p>
    <w:p w14:paraId="07A78BE0" w14:textId="0B68A288" w:rsidR="006907FD" w:rsidRPr="00860BD6" w:rsidRDefault="00361EE1" w:rsidP="00037213">
      <w:pPr>
        <w:pStyle w:val="NormalArial"/>
        <w:numPr>
          <w:ilvl w:val="0"/>
          <w:numId w:val="23"/>
        </w:numPr>
        <w:spacing w:before="120" w:after="0"/>
        <w:rPr>
          <w:color w:val="auto"/>
        </w:rPr>
      </w:pPr>
      <w:r w:rsidRPr="00860BD6">
        <w:rPr>
          <w:color w:val="auto"/>
        </w:rPr>
        <w:t xml:space="preserve">Demonstrating </w:t>
      </w:r>
      <w:r w:rsidR="006907FD" w:rsidRPr="00860BD6">
        <w:rPr>
          <w:color w:val="auto"/>
        </w:rPr>
        <w:t xml:space="preserve">oversight </w:t>
      </w:r>
      <w:r w:rsidRPr="00860BD6">
        <w:rPr>
          <w:color w:val="auto"/>
        </w:rPr>
        <w:t xml:space="preserve">and accountability </w:t>
      </w:r>
      <w:r w:rsidR="006907FD" w:rsidRPr="00860BD6">
        <w:rPr>
          <w:color w:val="auto"/>
        </w:rPr>
        <w:t>of subcontracted services</w:t>
      </w:r>
    </w:p>
    <w:p w14:paraId="41761CEC" w14:textId="49B2E0EB" w:rsidR="006907FD" w:rsidRPr="00860BD6" w:rsidRDefault="00361EE1" w:rsidP="00037213">
      <w:pPr>
        <w:pStyle w:val="NormalArial"/>
        <w:numPr>
          <w:ilvl w:val="0"/>
          <w:numId w:val="23"/>
        </w:numPr>
        <w:spacing w:before="120" w:after="0"/>
        <w:rPr>
          <w:color w:val="auto"/>
        </w:rPr>
      </w:pPr>
      <w:r w:rsidRPr="00860BD6">
        <w:rPr>
          <w:color w:val="auto"/>
        </w:rPr>
        <w:t>D</w:t>
      </w:r>
      <w:r w:rsidR="006907FD" w:rsidRPr="00860BD6">
        <w:rPr>
          <w:color w:val="auto"/>
        </w:rPr>
        <w:t>emonstrating consumers assessed needs, goals and preferences guide staff in the provision of safe and effective care and services.</w:t>
      </w:r>
    </w:p>
    <w:p w14:paraId="5FB3A65C" w14:textId="527C3FE1" w:rsidR="00A31074" w:rsidRPr="00037213" w:rsidRDefault="00177CFD" w:rsidP="00037213">
      <w:pPr>
        <w:pStyle w:val="NormalArial"/>
        <w:numPr>
          <w:ilvl w:val="0"/>
          <w:numId w:val="23"/>
        </w:numPr>
        <w:spacing w:before="120" w:after="0"/>
        <w:rPr>
          <w:color w:val="auto"/>
        </w:rPr>
      </w:pPr>
      <w:r w:rsidRPr="00860BD6">
        <w:rPr>
          <w:color w:val="auto"/>
        </w:rPr>
        <w:t xml:space="preserve">Evidencing </w:t>
      </w:r>
      <w:r w:rsidR="006907FD" w:rsidRPr="00860BD6">
        <w:rPr>
          <w:color w:val="auto"/>
        </w:rPr>
        <w:t>effective clinical governance framework</w:t>
      </w:r>
      <w:r w:rsidRPr="00860BD6">
        <w:rPr>
          <w:color w:val="auto"/>
        </w:rPr>
        <w:t xml:space="preserve">s, including </w:t>
      </w:r>
      <w:r w:rsidR="006907FD" w:rsidRPr="00860BD6">
        <w:rPr>
          <w:color w:val="auto"/>
        </w:rPr>
        <w:t>antimicrobial stewardship</w:t>
      </w:r>
    </w:p>
    <w:p w14:paraId="3FF9D71D" w14:textId="5B5C8C5C" w:rsidR="00AE2067" w:rsidRPr="00037213" w:rsidRDefault="007301F3" w:rsidP="00037213">
      <w:pPr>
        <w:pStyle w:val="NormalArial"/>
        <w:spacing w:before="120" w:after="0"/>
        <w:rPr>
          <w:color w:val="70AD47" w:themeColor="accent6"/>
        </w:rPr>
      </w:pPr>
      <w:r w:rsidRPr="001300E3">
        <w:rPr>
          <w:color w:val="auto"/>
        </w:rPr>
        <w:t xml:space="preserve">At the time of assessment contact, the service evidenced </w:t>
      </w:r>
      <w:r w:rsidR="005A4A7E">
        <w:rPr>
          <w:color w:val="auto"/>
        </w:rPr>
        <w:t>substantial</w:t>
      </w:r>
      <w:r>
        <w:rPr>
          <w:color w:val="auto"/>
        </w:rPr>
        <w:t xml:space="preserve"> </w:t>
      </w:r>
      <w:r w:rsidRPr="001300E3">
        <w:rPr>
          <w:color w:val="auto"/>
        </w:rPr>
        <w:t>progress</w:t>
      </w:r>
      <w:r w:rsidRPr="00245D3B">
        <w:rPr>
          <w:color w:val="auto"/>
        </w:rPr>
        <w:t xml:space="preserve"> towards </w:t>
      </w:r>
      <w:r w:rsidR="002E12B0" w:rsidRPr="00245D3B">
        <w:rPr>
          <w:color w:val="auto"/>
        </w:rPr>
        <w:t xml:space="preserve">compliance under this standard through the </w:t>
      </w:r>
      <w:r w:rsidRPr="00245D3B">
        <w:rPr>
          <w:color w:val="auto"/>
        </w:rPr>
        <w:t>i</w:t>
      </w:r>
      <w:r w:rsidR="00A31074" w:rsidRPr="00245D3B">
        <w:rPr>
          <w:color w:val="auto"/>
        </w:rPr>
        <w:t>ntroduc</w:t>
      </w:r>
      <w:r w:rsidR="002E12B0" w:rsidRPr="00245D3B">
        <w:rPr>
          <w:color w:val="auto"/>
        </w:rPr>
        <w:t xml:space="preserve">tion of </w:t>
      </w:r>
      <w:r w:rsidR="00A31074" w:rsidRPr="00245D3B">
        <w:rPr>
          <w:color w:val="auto"/>
        </w:rPr>
        <w:t xml:space="preserve">a </w:t>
      </w:r>
      <w:r w:rsidR="002E12B0" w:rsidRPr="00245D3B">
        <w:rPr>
          <w:color w:val="auto"/>
        </w:rPr>
        <w:t xml:space="preserve">service </w:t>
      </w:r>
      <w:r w:rsidR="00A31074" w:rsidRPr="00245D3B">
        <w:rPr>
          <w:color w:val="auto"/>
        </w:rPr>
        <w:t xml:space="preserve">quality </w:t>
      </w:r>
      <w:r w:rsidR="00984327" w:rsidRPr="00245D3B">
        <w:rPr>
          <w:color w:val="auto"/>
        </w:rPr>
        <w:t>division</w:t>
      </w:r>
      <w:r w:rsidR="00D56225" w:rsidRPr="00245D3B">
        <w:rPr>
          <w:color w:val="auto"/>
        </w:rPr>
        <w:t xml:space="preserve"> and</w:t>
      </w:r>
      <w:r w:rsidR="00A31074" w:rsidRPr="00245D3B">
        <w:rPr>
          <w:color w:val="auto"/>
        </w:rPr>
        <w:t xml:space="preserve"> </w:t>
      </w:r>
      <w:r w:rsidR="00984327" w:rsidRPr="00245D3B">
        <w:rPr>
          <w:color w:val="auto"/>
        </w:rPr>
        <w:t>establish</w:t>
      </w:r>
      <w:r w:rsidR="00D56225" w:rsidRPr="00245D3B">
        <w:rPr>
          <w:color w:val="auto"/>
        </w:rPr>
        <w:t>ment of a suitabl</w:t>
      </w:r>
      <w:r w:rsidR="00245D3B">
        <w:rPr>
          <w:color w:val="auto"/>
        </w:rPr>
        <w:t>y</w:t>
      </w:r>
      <w:r w:rsidR="00D56225" w:rsidRPr="00245D3B">
        <w:rPr>
          <w:color w:val="auto"/>
        </w:rPr>
        <w:t xml:space="preserve"> progressed </w:t>
      </w:r>
      <w:r w:rsidR="00A31074" w:rsidRPr="00245D3B">
        <w:rPr>
          <w:color w:val="auto"/>
        </w:rPr>
        <w:t>action plan</w:t>
      </w:r>
      <w:r w:rsidR="00245D3B">
        <w:rPr>
          <w:color w:val="auto"/>
        </w:rPr>
        <w:t xml:space="preserve"> and plan for</w:t>
      </w:r>
      <w:r w:rsidR="00245D3B" w:rsidRPr="00245D3B">
        <w:rPr>
          <w:color w:val="auto"/>
        </w:rPr>
        <w:t xml:space="preserve"> continuous improvement.</w:t>
      </w:r>
    </w:p>
    <w:p w14:paraId="4227BF17" w14:textId="433A779F" w:rsidR="00FF5E63" w:rsidRPr="00161A98" w:rsidRDefault="003A702A" w:rsidP="00037213">
      <w:pPr>
        <w:pStyle w:val="NormalArial"/>
        <w:spacing w:before="120" w:after="0"/>
        <w:rPr>
          <w:color w:val="auto"/>
        </w:rPr>
      </w:pPr>
      <w:r w:rsidRPr="00DB34D5">
        <w:rPr>
          <w:color w:val="auto"/>
        </w:rPr>
        <w:t xml:space="preserve">The service evidenced a </w:t>
      </w:r>
      <w:r w:rsidR="00D2000C" w:rsidRPr="00DB34D5">
        <w:rPr>
          <w:color w:val="auto"/>
        </w:rPr>
        <w:t xml:space="preserve">proportionate </w:t>
      </w:r>
      <w:r w:rsidR="00A31074" w:rsidRPr="00DB34D5">
        <w:rPr>
          <w:color w:val="auto"/>
        </w:rPr>
        <w:t>governance calendar</w:t>
      </w:r>
      <w:r w:rsidR="00954DAB" w:rsidRPr="00DB34D5">
        <w:rPr>
          <w:color w:val="auto"/>
        </w:rPr>
        <w:t xml:space="preserve"> and </w:t>
      </w:r>
      <w:r w:rsidR="00460E5F" w:rsidRPr="00DB34D5">
        <w:rPr>
          <w:color w:val="auto"/>
        </w:rPr>
        <w:t xml:space="preserve">service management described </w:t>
      </w:r>
      <w:r w:rsidR="0019692F" w:rsidRPr="00DB34D5">
        <w:rPr>
          <w:color w:val="auto"/>
        </w:rPr>
        <w:t xml:space="preserve">meeting </w:t>
      </w:r>
      <w:r w:rsidR="003239CB" w:rsidRPr="00DB34D5">
        <w:rPr>
          <w:color w:val="auto"/>
        </w:rPr>
        <w:t xml:space="preserve">monthly </w:t>
      </w:r>
      <w:r w:rsidR="0019692F" w:rsidRPr="00DB34D5">
        <w:rPr>
          <w:color w:val="auto"/>
        </w:rPr>
        <w:t xml:space="preserve">with the executive through this to report details </w:t>
      </w:r>
      <w:r w:rsidR="00367682" w:rsidRPr="00DB34D5">
        <w:rPr>
          <w:color w:val="auto"/>
        </w:rPr>
        <w:t xml:space="preserve">relevant to </w:t>
      </w:r>
      <w:r w:rsidR="0016240B">
        <w:rPr>
          <w:color w:val="auto"/>
        </w:rPr>
        <w:t xml:space="preserve">consumer </w:t>
      </w:r>
      <w:r w:rsidR="00367682" w:rsidRPr="00DB34D5">
        <w:rPr>
          <w:color w:val="auto"/>
        </w:rPr>
        <w:t xml:space="preserve">clinical </w:t>
      </w:r>
      <w:r w:rsidR="003239CB" w:rsidRPr="00DB34D5">
        <w:rPr>
          <w:color w:val="auto"/>
        </w:rPr>
        <w:t>and personal care</w:t>
      </w:r>
      <w:r w:rsidR="00DB34D5">
        <w:rPr>
          <w:color w:val="auto"/>
        </w:rPr>
        <w:t>. Additionally, these meetings were demonstrated</w:t>
      </w:r>
      <w:r w:rsidR="00D870A6" w:rsidRPr="00DB34D5">
        <w:rPr>
          <w:color w:val="auto"/>
        </w:rPr>
        <w:t xml:space="preserve"> </w:t>
      </w:r>
      <w:r w:rsidR="00DB34D5">
        <w:rPr>
          <w:color w:val="auto"/>
        </w:rPr>
        <w:t xml:space="preserve">to include </w:t>
      </w:r>
      <w:r w:rsidR="00D870A6" w:rsidRPr="00DB34D5">
        <w:rPr>
          <w:color w:val="auto"/>
        </w:rPr>
        <w:t>the service</w:t>
      </w:r>
      <w:r w:rsidR="00DB34D5">
        <w:rPr>
          <w:color w:val="auto"/>
        </w:rPr>
        <w:t xml:space="preserve"> </w:t>
      </w:r>
      <w:r w:rsidR="00D870A6" w:rsidRPr="00DB34D5">
        <w:rPr>
          <w:color w:val="auto"/>
        </w:rPr>
        <w:t xml:space="preserve">monitoring and </w:t>
      </w:r>
      <w:r w:rsidR="0019692F" w:rsidRPr="00DB34D5">
        <w:rPr>
          <w:color w:val="auto"/>
        </w:rPr>
        <w:t>progress</w:t>
      </w:r>
      <w:r w:rsidR="00DB34D5">
        <w:rPr>
          <w:color w:val="auto"/>
        </w:rPr>
        <w:t xml:space="preserve">ing </w:t>
      </w:r>
      <w:r w:rsidR="0019692F" w:rsidRPr="00DB34D5">
        <w:rPr>
          <w:color w:val="auto"/>
        </w:rPr>
        <w:t>resolution</w:t>
      </w:r>
      <w:r w:rsidR="00D870A6" w:rsidRPr="00DB34D5">
        <w:rPr>
          <w:color w:val="auto"/>
        </w:rPr>
        <w:t xml:space="preserve"> of </w:t>
      </w:r>
      <w:r w:rsidR="00DB34D5">
        <w:rPr>
          <w:color w:val="auto"/>
        </w:rPr>
        <w:t xml:space="preserve">previously </w:t>
      </w:r>
      <w:r w:rsidR="00D870A6" w:rsidRPr="00DB34D5">
        <w:rPr>
          <w:color w:val="auto"/>
        </w:rPr>
        <w:t>escalated issues</w:t>
      </w:r>
      <w:r w:rsidR="006A0D26">
        <w:rPr>
          <w:color w:val="auto"/>
        </w:rPr>
        <w:t xml:space="preserve"> impacting consumers</w:t>
      </w:r>
      <w:r w:rsidR="0019692F" w:rsidRPr="00DB34D5">
        <w:rPr>
          <w:color w:val="auto"/>
        </w:rPr>
        <w:t>.</w:t>
      </w:r>
    </w:p>
    <w:p w14:paraId="22668688" w14:textId="1EF95421" w:rsidR="00FF5E63" w:rsidRPr="00161A98" w:rsidRDefault="00FF5E63" w:rsidP="00037213">
      <w:pPr>
        <w:pStyle w:val="NormalArial"/>
        <w:spacing w:before="120" w:after="0"/>
        <w:rPr>
          <w:color w:val="auto"/>
        </w:rPr>
      </w:pPr>
      <w:r w:rsidRPr="00161A98">
        <w:rPr>
          <w:color w:val="auto"/>
        </w:rPr>
        <w:t>The service</w:t>
      </w:r>
      <w:r w:rsidR="00981F18" w:rsidRPr="00161A98">
        <w:rPr>
          <w:color w:val="auto"/>
        </w:rPr>
        <w:t xml:space="preserve"> evidenced </w:t>
      </w:r>
      <w:r w:rsidRPr="00161A98">
        <w:rPr>
          <w:color w:val="auto"/>
        </w:rPr>
        <w:t xml:space="preserve">consumer </w:t>
      </w:r>
      <w:r w:rsidR="00750D11" w:rsidRPr="00161A98">
        <w:rPr>
          <w:color w:val="auto"/>
        </w:rPr>
        <w:t xml:space="preserve">care </w:t>
      </w:r>
      <w:r w:rsidRPr="00161A98">
        <w:rPr>
          <w:color w:val="auto"/>
        </w:rPr>
        <w:t xml:space="preserve">review documentation </w:t>
      </w:r>
      <w:r w:rsidR="00981F18" w:rsidRPr="00161A98">
        <w:rPr>
          <w:color w:val="auto"/>
        </w:rPr>
        <w:t xml:space="preserve">had been </w:t>
      </w:r>
      <w:r w:rsidR="00C85224" w:rsidRPr="00161A98">
        <w:rPr>
          <w:color w:val="auto"/>
        </w:rPr>
        <w:t xml:space="preserve">updated </w:t>
      </w:r>
      <w:r w:rsidRPr="00161A98">
        <w:rPr>
          <w:color w:val="auto"/>
        </w:rPr>
        <w:t xml:space="preserve">to include </w:t>
      </w:r>
      <w:r w:rsidR="00C85224" w:rsidRPr="00161A98">
        <w:rPr>
          <w:color w:val="auto"/>
        </w:rPr>
        <w:t xml:space="preserve">guidance </w:t>
      </w:r>
      <w:r w:rsidRPr="00161A98">
        <w:rPr>
          <w:color w:val="auto"/>
        </w:rPr>
        <w:t xml:space="preserve">for </w:t>
      </w:r>
      <w:r w:rsidR="00C85224" w:rsidRPr="00161A98">
        <w:rPr>
          <w:color w:val="auto"/>
        </w:rPr>
        <w:t xml:space="preserve">service staff in sourcing </w:t>
      </w:r>
      <w:r w:rsidRPr="00161A98">
        <w:rPr>
          <w:color w:val="auto"/>
        </w:rPr>
        <w:t xml:space="preserve">information </w:t>
      </w:r>
      <w:r w:rsidR="00C85224" w:rsidRPr="00161A98">
        <w:rPr>
          <w:color w:val="auto"/>
        </w:rPr>
        <w:t xml:space="preserve">relevant to </w:t>
      </w:r>
      <w:r w:rsidRPr="00161A98">
        <w:rPr>
          <w:color w:val="auto"/>
        </w:rPr>
        <w:t>sub contracted services</w:t>
      </w:r>
      <w:r w:rsidR="00750D11" w:rsidRPr="00161A98">
        <w:rPr>
          <w:color w:val="auto"/>
        </w:rPr>
        <w:t xml:space="preserve">. </w:t>
      </w:r>
      <w:r w:rsidR="000B2688" w:rsidRPr="00161A98">
        <w:rPr>
          <w:color w:val="auto"/>
        </w:rPr>
        <w:t>Additionally,</w:t>
      </w:r>
      <w:r w:rsidR="00750D11" w:rsidRPr="00161A98">
        <w:rPr>
          <w:color w:val="auto"/>
        </w:rPr>
        <w:t xml:space="preserve"> it was </w:t>
      </w:r>
      <w:r w:rsidR="00C85224" w:rsidRPr="00161A98">
        <w:rPr>
          <w:color w:val="auto"/>
        </w:rPr>
        <w:t xml:space="preserve">demonstrated </w:t>
      </w:r>
      <w:r w:rsidR="00750D11" w:rsidRPr="00161A98">
        <w:rPr>
          <w:color w:val="auto"/>
        </w:rPr>
        <w:t xml:space="preserve">that the services </w:t>
      </w:r>
      <w:r w:rsidR="00C85224" w:rsidRPr="00161A98">
        <w:rPr>
          <w:color w:val="auto"/>
        </w:rPr>
        <w:t xml:space="preserve">newly established </w:t>
      </w:r>
      <w:r w:rsidR="00B206F0" w:rsidRPr="00161A98">
        <w:rPr>
          <w:color w:val="auto"/>
        </w:rPr>
        <w:t>quality division</w:t>
      </w:r>
      <w:r w:rsidR="00750D11" w:rsidRPr="00161A98">
        <w:rPr>
          <w:color w:val="auto"/>
        </w:rPr>
        <w:t xml:space="preserve"> </w:t>
      </w:r>
      <w:r w:rsidR="00B206F0" w:rsidRPr="00161A98">
        <w:rPr>
          <w:color w:val="auto"/>
        </w:rPr>
        <w:t>monitor</w:t>
      </w:r>
      <w:r w:rsidR="00676FE6" w:rsidRPr="00161A98">
        <w:rPr>
          <w:color w:val="auto"/>
        </w:rPr>
        <w:t xml:space="preserve">s </w:t>
      </w:r>
      <w:r w:rsidR="00B206F0" w:rsidRPr="00161A98">
        <w:rPr>
          <w:color w:val="auto"/>
        </w:rPr>
        <w:t>this ongoing.</w:t>
      </w:r>
    </w:p>
    <w:p w14:paraId="29DBB325" w14:textId="19C7BF0F" w:rsidR="00E14F6B" w:rsidRPr="00037213" w:rsidRDefault="00A31074" w:rsidP="00037213">
      <w:pPr>
        <w:pStyle w:val="NormalArial"/>
        <w:spacing w:before="120" w:after="0"/>
        <w:rPr>
          <w:color w:val="auto"/>
        </w:rPr>
      </w:pPr>
      <w:r w:rsidRPr="00161A98">
        <w:rPr>
          <w:color w:val="auto"/>
        </w:rPr>
        <w:t xml:space="preserve">The service </w:t>
      </w:r>
      <w:r w:rsidR="00BA7A41" w:rsidRPr="00161A98">
        <w:rPr>
          <w:color w:val="auto"/>
        </w:rPr>
        <w:t xml:space="preserve">evidenced </w:t>
      </w:r>
      <w:r w:rsidRPr="00161A98">
        <w:rPr>
          <w:color w:val="auto"/>
        </w:rPr>
        <w:t xml:space="preserve">recording the involvement of </w:t>
      </w:r>
      <w:r w:rsidR="0079636A" w:rsidRPr="00161A98">
        <w:rPr>
          <w:color w:val="auto"/>
        </w:rPr>
        <w:t>third parties with responsibility of shared consumer care</w:t>
      </w:r>
      <w:r w:rsidR="009B16F5" w:rsidRPr="00161A98">
        <w:rPr>
          <w:color w:val="auto"/>
        </w:rPr>
        <w:t xml:space="preserve">. </w:t>
      </w:r>
      <w:r w:rsidR="008A0B65" w:rsidRPr="00161A98">
        <w:rPr>
          <w:color w:val="auto"/>
        </w:rPr>
        <w:t xml:space="preserve">Service management demonstrated overall that the services governing </w:t>
      </w:r>
      <w:r w:rsidRPr="00161A98">
        <w:rPr>
          <w:color w:val="auto"/>
        </w:rPr>
        <w:t xml:space="preserve">executive </w:t>
      </w:r>
      <w:r w:rsidR="008A0B65" w:rsidRPr="00161A98">
        <w:rPr>
          <w:color w:val="auto"/>
        </w:rPr>
        <w:t xml:space="preserve">had </w:t>
      </w:r>
      <w:r w:rsidRPr="00161A98">
        <w:rPr>
          <w:color w:val="auto"/>
        </w:rPr>
        <w:t xml:space="preserve">increased oversight of service delivery with the introduction of </w:t>
      </w:r>
      <w:r w:rsidR="00292250" w:rsidRPr="00161A98">
        <w:rPr>
          <w:color w:val="auto"/>
        </w:rPr>
        <w:t xml:space="preserve">various </w:t>
      </w:r>
      <w:r w:rsidR="00F65BB7" w:rsidRPr="00161A98">
        <w:rPr>
          <w:color w:val="auto"/>
        </w:rPr>
        <w:t>measures</w:t>
      </w:r>
      <w:r w:rsidR="00292250" w:rsidRPr="00161A98">
        <w:rPr>
          <w:color w:val="auto"/>
        </w:rPr>
        <w:t xml:space="preserve"> </w:t>
      </w:r>
      <w:r w:rsidR="00292250" w:rsidRPr="00161A98">
        <w:rPr>
          <w:color w:val="auto"/>
        </w:rPr>
        <w:lastRenderedPageBreak/>
        <w:t xml:space="preserve">including </w:t>
      </w:r>
      <w:r w:rsidRPr="00161A98">
        <w:rPr>
          <w:color w:val="auto"/>
        </w:rPr>
        <w:t>quarterly review</w:t>
      </w:r>
      <w:r w:rsidR="00292250" w:rsidRPr="00161A98">
        <w:rPr>
          <w:color w:val="auto"/>
        </w:rPr>
        <w:t>s</w:t>
      </w:r>
      <w:r w:rsidRPr="00161A98">
        <w:rPr>
          <w:color w:val="auto"/>
        </w:rPr>
        <w:t xml:space="preserve"> of </w:t>
      </w:r>
      <w:r w:rsidR="00292250" w:rsidRPr="00161A98">
        <w:rPr>
          <w:color w:val="auto"/>
        </w:rPr>
        <w:t xml:space="preserve">randomised </w:t>
      </w:r>
      <w:r w:rsidRPr="00161A98">
        <w:rPr>
          <w:color w:val="auto"/>
        </w:rPr>
        <w:t>consumer assessment and care planning documentation</w:t>
      </w:r>
      <w:r w:rsidR="00161A98" w:rsidRPr="00161A98">
        <w:rPr>
          <w:color w:val="auto"/>
        </w:rPr>
        <w:t xml:space="preserve">, </w:t>
      </w:r>
      <w:r w:rsidRPr="00161A98">
        <w:rPr>
          <w:color w:val="auto"/>
        </w:rPr>
        <w:t xml:space="preserve">and </w:t>
      </w:r>
      <w:r w:rsidR="002F04A4">
        <w:rPr>
          <w:color w:val="auto"/>
        </w:rPr>
        <w:t xml:space="preserve">the </w:t>
      </w:r>
      <w:r w:rsidRPr="00161A98">
        <w:rPr>
          <w:color w:val="auto"/>
        </w:rPr>
        <w:t>monthly monitoring of sub-contractor compliance</w:t>
      </w:r>
      <w:r w:rsidR="00161A98" w:rsidRPr="00161A98">
        <w:rPr>
          <w:color w:val="auto"/>
        </w:rPr>
        <w:t>.</w:t>
      </w:r>
    </w:p>
    <w:p w14:paraId="5A27497A" w14:textId="74D7E70C" w:rsidR="00D10EBF" w:rsidRPr="00037213" w:rsidRDefault="00193182" w:rsidP="00037213">
      <w:pPr>
        <w:pStyle w:val="NormalArial"/>
        <w:spacing w:before="120" w:after="0"/>
        <w:rPr>
          <w:color w:val="auto"/>
        </w:rPr>
      </w:pPr>
      <w:r w:rsidRPr="003708BE">
        <w:rPr>
          <w:color w:val="auto"/>
        </w:rPr>
        <w:t xml:space="preserve">The service </w:t>
      </w:r>
      <w:r w:rsidR="002F04A4" w:rsidRPr="003708BE">
        <w:rPr>
          <w:color w:val="auto"/>
        </w:rPr>
        <w:t xml:space="preserve">evidenced revision and review of </w:t>
      </w:r>
      <w:r w:rsidRPr="003708BE">
        <w:rPr>
          <w:color w:val="auto"/>
        </w:rPr>
        <w:t xml:space="preserve">key documents and processes, </w:t>
      </w:r>
      <w:r w:rsidR="00F37BD6" w:rsidRPr="003708BE">
        <w:rPr>
          <w:color w:val="auto"/>
        </w:rPr>
        <w:t xml:space="preserve">including an </w:t>
      </w:r>
      <w:r w:rsidRPr="003708BE">
        <w:rPr>
          <w:color w:val="auto"/>
        </w:rPr>
        <w:t>updated organisation</w:t>
      </w:r>
      <w:r w:rsidR="00F37BD6" w:rsidRPr="003708BE">
        <w:rPr>
          <w:color w:val="auto"/>
        </w:rPr>
        <w:t xml:space="preserve">al </w:t>
      </w:r>
      <w:r w:rsidRPr="003708BE">
        <w:rPr>
          <w:color w:val="auto"/>
        </w:rPr>
        <w:t>action plan, updated staff training</w:t>
      </w:r>
      <w:r w:rsidR="00F37BD6" w:rsidRPr="003708BE">
        <w:rPr>
          <w:color w:val="auto"/>
        </w:rPr>
        <w:t>,</w:t>
      </w:r>
      <w:r w:rsidRPr="003708BE">
        <w:rPr>
          <w:color w:val="auto"/>
        </w:rPr>
        <w:t xml:space="preserve"> and plan</w:t>
      </w:r>
      <w:r w:rsidR="00F37BD6" w:rsidRPr="003708BE">
        <w:rPr>
          <w:color w:val="auto"/>
        </w:rPr>
        <w:t>s</w:t>
      </w:r>
      <w:r w:rsidRPr="003708BE">
        <w:rPr>
          <w:color w:val="auto"/>
        </w:rPr>
        <w:t xml:space="preserve"> to </w:t>
      </w:r>
      <w:r w:rsidR="00642C21" w:rsidRPr="003708BE">
        <w:rPr>
          <w:color w:val="auto"/>
        </w:rPr>
        <w:t xml:space="preserve">expediently roll out and </w:t>
      </w:r>
      <w:r w:rsidRPr="003708BE">
        <w:rPr>
          <w:color w:val="auto"/>
        </w:rPr>
        <w:t xml:space="preserve">implement </w:t>
      </w:r>
      <w:r w:rsidR="00642C21" w:rsidRPr="003708BE">
        <w:rPr>
          <w:color w:val="auto"/>
        </w:rPr>
        <w:t xml:space="preserve">staff </w:t>
      </w:r>
      <w:r w:rsidRPr="003708BE">
        <w:rPr>
          <w:color w:val="auto"/>
        </w:rPr>
        <w:t xml:space="preserve">training </w:t>
      </w:r>
      <w:r w:rsidR="003708BE" w:rsidRPr="003708BE">
        <w:rPr>
          <w:color w:val="auto"/>
        </w:rPr>
        <w:t xml:space="preserve">to ensure changes are embedded </w:t>
      </w:r>
      <w:r w:rsidR="00642C21" w:rsidRPr="003708BE">
        <w:rPr>
          <w:color w:val="auto"/>
        </w:rPr>
        <w:t xml:space="preserve">in </w:t>
      </w:r>
      <w:r w:rsidRPr="003708BE">
        <w:rPr>
          <w:color w:val="auto"/>
        </w:rPr>
        <w:t>February 2023.</w:t>
      </w:r>
    </w:p>
    <w:p w14:paraId="044F199D" w14:textId="5AADD73E" w:rsidR="00193182" w:rsidRPr="00B426B4" w:rsidRDefault="00193182" w:rsidP="00037213">
      <w:pPr>
        <w:pStyle w:val="NormalArial"/>
        <w:spacing w:before="120" w:after="0"/>
        <w:rPr>
          <w:i/>
          <w:color w:val="auto"/>
        </w:rPr>
      </w:pPr>
      <w:r w:rsidRPr="00B426B4">
        <w:rPr>
          <w:i/>
          <w:color w:val="auto"/>
        </w:rPr>
        <w:t>Information management</w:t>
      </w:r>
    </w:p>
    <w:p w14:paraId="5919B44D" w14:textId="0D6EF5C9" w:rsidR="00D10EBF" w:rsidRPr="00037213" w:rsidRDefault="005E6E5C" w:rsidP="00037213">
      <w:pPr>
        <w:pStyle w:val="NormalArial"/>
        <w:spacing w:before="120" w:after="0"/>
        <w:rPr>
          <w:color w:val="auto"/>
        </w:rPr>
      </w:pPr>
      <w:r w:rsidRPr="002D21B6">
        <w:rPr>
          <w:color w:val="auto"/>
        </w:rPr>
        <w:t xml:space="preserve">At the time of assessment contact, </w:t>
      </w:r>
      <w:r w:rsidR="00193182" w:rsidRPr="002D21B6">
        <w:rPr>
          <w:color w:val="auto"/>
        </w:rPr>
        <w:t>the service demonstrat</w:t>
      </w:r>
      <w:r w:rsidRPr="002D21B6">
        <w:rPr>
          <w:color w:val="auto"/>
        </w:rPr>
        <w:t xml:space="preserve">ed </w:t>
      </w:r>
      <w:r w:rsidR="00DC6563" w:rsidRPr="002D21B6">
        <w:rPr>
          <w:color w:val="auto"/>
        </w:rPr>
        <w:t xml:space="preserve">its </w:t>
      </w:r>
      <w:r w:rsidR="00193182" w:rsidRPr="002D21B6">
        <w:rPr>
          <w:color w:val="auto"/>
        </w:rPr>
        <w:t xml:space="preserve">workforce </w:t>
      </w:r>
      <w:r w:rsidR="00DC6563" w:rsidRPr="002D21B6">
        <w:rPr>
          <w:color w:val="auto"/>
        </w:rPr>
        <w:t xml:space="preserve">had limited access to </w:t>
      </w:r>
      <w:r w:rsidR="00193182" w:rsidRPr="002D21B6">
        <w:rPr>
          <w:color w:val="auto"/>
        </w:rPr>
        <w:t>relevant information to enable them to perform their role</w:t>
      </w:r>
      <w:r w:rsidR="00093B4E" w:rsidRPr="002D21B6">
        <w:rPr>
          <w:color w:val="auto"/>
        </w:rPr>
        <w:t>s</w:t>
      </w:r>
      <w:r w:rsidR="00193182" w:rsidRPr="002D21B6">
        <w:rPr>
          <w:color w:val="auto"/>
        </w:rPr>
        <w:t>.</w:t>
      </w:r>
      <w:r w:rsidR="00DC6563" w:rsidRPr="002D21B6">
        <w:rPr>
          <w:color w:val="auto"/>
        </w:rPr>
        <w:t xml:space="preserve"> </w:t>
      </w:r>
      <w:r w:rsidR="00296952" w:rsidRPr="002D21B6">
        <w:rPr>
          <w:color w:val="auto"/>
        </w:rPr>
        <w:t xml:space="preserve">The service evidenced through its plan for </w:t>
      </w:r>
      <w:r w:rsidR="0018669F" w:rsidRPr="002D21B6">
        <w:rPr>
          <w:color w:val="auto"/>
        </w:rPr>
        <w:t>continuous</w:t>
      </w:r>
      <w:r w:rsidR="00296952" w:rsidRPr="002D21B6">
        <w:rPr>
          <w:color w:val="auto"/>
        </w:rPr>
        <w:t xml:space="preserve"> improvement </w:t>
      </w:r>
      <w:r w:rsidR="00B869CC" w:rsidRPr="002D21B6">
        <w:rPr>
          <w:color w:val="auto"/>
        </w:rPr>
        <w:t>submitted on 8 February 2023</w:t>
      </w:r>
      <w:r w:rsidR="0018669F" w:rsidRPr="002D21B6">
        <w:rPr>
          <w:color w:val="auto"/>
        </w:rPr>
        <w:t xml:space="preserve"> that the service is responding proportionately to this and has focus groups planned to improve staff understanding of the consumer experience</w:t>
      </w:r>
      <w:r w:rsidR="00093B4E" w:rsidRPr="002D21B6">
        <w:rPr>
          <w:color w:val="auto"/>
        </w:rPr>
        <w:t xml:space="preserve">. Additionally, </w:t>
      </w:r>
      <w:r w:rsidR="00193182" w:rsidRPr="002D21B6">
        <w:rPr>
          <w:color w:val="auto"/>
        </w:rPr>
        <w:t>assessment and care planning document</w:t>
      </w:r>
      <w:r w:rsidR="00093B4E" w:rsidRPr="002D21B6">
        <w:rPr>
          <w:color w:val="auto"/>
        </w:rPr>
        <w:t>ation</w:t>
      </w:r>
      <w:r w:rsidR="002D21B6" w:rsidRPr="002D21B6">
        <w:rPr>
          <w:color w:val="auto"/>
        </w:rPr>
        <w:t xml:space="preserve"> evidenced to be undergoing continuous review </w:t>
      </w:r>
      <w:r w:rsidR="00193182" w:rsidRPr="002D21B6">
        <w:rPr>
          <w:color w:val="auto"/>
        </w:rPr>
        <w:t xml:space="preserve">and improvement </w:t>
      </w:r>
      <w:r w:rsidR="002D21B6" w:rsidRPr="002D21B6">
        <w:rPr>
          <w:color w:val="auto"/>
        </w:rPr>
        <w:t xml:space="preserve">after being </w:t>
      </w:r>
      <w:r w:rsidR="00193182" w:rsidRPr="002D21B6">
        <w:rPr>
          <w:color w:val="auto"/>
        </w:rPr>
        <w:t xml:space="preserve">discussed </w:t>
      </w:r>
      <w:r w:rsidR="002D21B6" w:rsidRPr="002D21B6">
        <w:rPr>
          <w:color w:val="auto"/>
        </w:rPr>
        <w:t xml:space="preserve">in </w:t>
      </w:r>
      <w:r w:rsidR="00193182" w:rsidRPr="002D21B6">
        <w:rPr>
          <w:color w:val="auto"/>
        </w:rPr>
        <w:t xml:space="preserve">monthly executive </w:t>
      </w:r>
      <w:r w:rsidR="002D21B6" w:rsidRPr="002D21B6">
        <w:rPr>
          <w:color w:val="auto"/>
        </w:rPr>
        <w:t xml:space="preserve">governance </w:t>
      </w:r>
      <w:r w:rsidR="00193182" w:rsidRPr="002D21B6">
        <w:rPr>
          <w:color w:val="auto"/>
        </w:rPr>
        <w:t>meeting</w:t>
      </w:r>
      <w:r w:rsidR="002D21B6" w:rsidRPr="002D21B6">
        <w:rPr>
          <w:color w:val="auto"/>
        </w:rPr>
        <w:t>s</w:t>
      </w:r>
      <w:r w:rsidR="00193182" w:rsidRPr="002D21B6">
        <w:rPr>
          <w:color w:val="auto"/>
        </w:rPr>
        <w:t>.</w:t>
      </w:r>
    </w:p>
    <w:p w14:paraId="177EE202" w14:textId="350BD831" w:rsidR="00193182" w:rsidRPr="003D5F10" w:rsidRDefault="00193182" w:rsidP="00037213">
      <w:pPr>
        <w:pStyle w:val="NormalArial"/>
        <w:spacing w:before="120" w:after="0"/>
        <w:rPr>
          <w:i/>
          <w:color w:val="auto"/>
        </w:rPr>
      </w:pPr>
      <w:r w:rsidRPr="003D5F10">
        <w:rPr>
          <w:i/>
          <w:color w:val="auto"/>
        </w:rPr>
        <w:t>Continuous improvement</w:t>
      </w:r>
    </w:p>
    <w:p w14:paraId="50AB139C" w14:textId="420755CA" w:rsidR="006C4613" w:rsidRPr="00037213" w:rsidRDefault="00193182" w:rsidP="00037213">
      <w:pPr>
        <w:pStyle w:val="NormalArial"/>
        <w:spacing w:before="120" w:after="0"/>
        <w:rPr>
          <w:color w:val="auto"/>
        </w:rPr>
      </w:pPr>
      <w:r w:rsidRPr="005160AA">
        <w:rPr>
          <w:color w:val="auto"/>
        </w:rPr>
        <w:t xml:space="preserve">The service </w:t>
      </w:r>
      <w:r w:rsidR="00E976D4" w:rsidRPr="005160AA">
        <w:rPr>
          <w:color w:val="auto"/>
        </w:rPr>
        <w:t xml:space="preserve">evidenced </w:t>
      </w:r>
      <w:r w:rsidRPr="005160AA">
        <w:rPr>
          <w:color w:val="auto"/>
        </w:rPr>
        <w:t>continuous improvement activities are supported</w:t>
      </w:r>
      <w:r w:rsidR="00990F68" w:rsidRPr="005160AA">
        <w:rPr>
          <w:color w:val="auto"/>
        </w:rPr>
        <w:t>,</w:t>
      </w:r>
      <w:r w:rsidRPr="005160AA">
        <w:rPr>
          <w:color w:val="auto"/>
        </w:rPr>
        <w:t xml:space="preserve"> informed</w:t>
      </w:r>
      <w:r w:rsidR="00990F68" w:rsidRPr="005160AA">
        <w:rPr>
          <w:color w:val="auto"/>
        </w:rPr>
        <w:t xml:space="preserve">, and effectively linked to </w:t>
      </w:r>
      <w:r w:rsidRPr="005160AA">
        <w:rPr>
          <w:color w:val="auto"/>
        </w:rPr>
        <w:t>service process</w:t>
      </w:r>
      <w:r w:rsidR="00DD536C">
        <w:rPr>
          <w:color w:val="auto"/>
        </w:rPr>
        <w:t xml:space="preserve"> improvements</w:t>
      </w:r>
      <w:r w:rsidRPr="005160AA">
        <w:rPr>
          <w:color w:val="auto"/>
        </w:rPr>
        <w:t>.</w:t>
      </w:r>
    </w:p>
    <w:p w14:paraId="1EA81C21" w14:textId="4DCD1BA9" w:rsidR="00193182" w:rsidRPr="001F37E3" w:rsidRDefault="00193182" w:rsidP="00037213">
      <w:pPr>
        <w:pStyle w:val="NormalArial"/>
        <w:spacing w:before="120" w:after="0"/>
        <w:rPr>
          <w:i/>
          <w:color w:val="auto"/>
        </w:rPr>
      </w:pPr>
      <w:r w:rsidRPr="003D5F10">
        <w:rPr>
          <w:i/>
          <w:color w:val="auto"/>
        </w:rPr>
        <w:t>Financial governance</w:t>
      </w:r>
    </w:p>
    <w:p w14:paraId="727EC2A9" w14:textId="631883BE" w:rsidR="007126D9" w:rsidRPr="007A6D1F" w:rsidRDefault="00193182" w:rsidP="00037213">
      <w:pPr>
        <w:pStyle w:val="NormalArial"/>
        <w:spacing w:before="120" w:after="0"/>
        <w:rPr>
          <w:color w:val="auto"/>
        </w:rPr>
      </w:pPr>
      <w:r w:rsidRPr="001F37E3">
        <w:rPr>
          <w:color w:val="auto"/>
        </w:rPr>
        <w:t xml:space="preserve">The service demonstrated it monitors </w:t>
      </w:r>
      <w:r w:rsidRPr="007A6D1F">
        <w:rPr>
          <w:color w:val="auto"/>
        </w:rPr>
        <w:t xml:space="preserve">consumer unspent </w:t>
      </w:r>
      <w:r w:rsidR="00D736B5" w:rsidRPr="007A6D1F">
        <w:rPr>
          <w:color w:val="auto"/>
        </w:rPr>
        <w:t>funds and</w:t>
      </w:r>
      <w:r w:rsidR="000D2D33" w:rsidRPr="007A6D1F">
        <w:rPr>
          <w:color w:val="auto"/>
        </w:rPr>
        <w:t xml:space="preserve"> </w:t>
      </w:r>
      <w:r w:rsidR="009F4857" w:rsidRPr="007A6D1F">
        <w:rPr>
          <w:color w:val="auto"/>
        </w:rPr>
        <w:t xml:space="preserve">has managers </w:t>
      </w:r>
      <w:r w:rsidR="000D2D33" w:rsidRPr="007A6D1F">
        <w:rPr>
          <w:color w:val="auto"/>
        </w:rPr>
        <w:t>accountab</w:t>
      </w:r>
      <w:r w:rsidR="009F4857" w:rsidRPr="007A6D1F">
        <w:rPr>
          <w:color w:val="auto"/>
        </w:rPr>
        <w:t xml:space="preserve">le </w:t>
      </w:r>
      <w:r w:rsidR="000D2D33" w:rsidRPr="007A6D1F">
        <w:rPr>
          <w:color w:val="auto"/>
        </w:rPr>
        <w:t xml:space="preserve">for </w:t>
      </w:r>
      <w:r w:rsidR="001F37E3" w:rsidRPr="007A6D1F">
        <w:rPr>
          <w:color w:val="auto"/>
        </w:rPr>
        <w:t xml:space="preserve">reporting and addressing </w:t>
      </w:r>
      <w:r w:rsidR="00D736B5" w:rsidRPr="007A6D1F">
        <w:rPr>
          <w:color w:val="auto"/>
        </w:rPr>
        <w:t>any related issues</w:t>
      </w:r>
      <w:r w:rsidR="00B359DB" w:rsidRPr="007A6D1F">
        <w:rPr>
          <w:color w:val="auto"/>
        </w:rPr>
        <w:t xml:space="preserve"> or </w:t>
      </w:r>
      <w:r w:rsidR="00455BA8" w:rsidRPr="007A6D1F">
        <w:rPr>
          <w:color w:val="auto"/>
        </w:rPr>
        <w:t>recommendations.</w:t>
      </w:r>
    </w:p>
    <w:p w14:paraId="22398DB2" w14:textId="3D795355" w:rsidR="00193182" w:rsidRPr="007A6D1F" w:rsidRDefault="00193182" w:rsidP="00037213">
      <w:pPr>
        <w:pStyle w:val="NormalArial"/>
        <w:spacing w:before="120" w:after="0"/>
        <w:rPr>
          <w:color w:val="auto"/>
        </w:rPr>
      </w:pPr>
      <w:r w:rsidRPr="007A6D1F">
        <w:rPr>
          <w:color w:val="auto"/>
        </w:rPr>
        <w:t>Workforce governance</w:t>
      </w:r>
    </w:p>
    <w:p w14:paraId="4F0B2E5E" w14:textId="51346BCD" w:rsidR="00D10EBF" w:rsidRPr="007A6D1F" w:rsidRDefault="00193182" w:rsidP="00037213">
      <w:pPr>
        <w:pStyle w:val="NormalArial"/>
        <w:spacing w:before="120" w:after="0"/>
        <w:rPr>
          <w:color w:val="auto"/>
        </w:rPr>
      </w:pPr>
      <w:r w:rsidRPr="007A6D1F">
        <w:rPr>
          <w:color w:val="auto"/>
        </w:rPr>
        <w:t xml:space="preserve">The service </w:t>
      </w:r>
      <w:r w:rsidR="006428C2" w:rsidRPr="007A6D1F">
        <w:rPr>
          <w:color w:val="auto"/>
        </w:rPr>
        <w:t xml:space="preserve">evidenced embedded </w:t>
      </w:r>
      <w:r w:rsidRPr="007A6D1F">
        <w:rPr>
          <w:color w:val="auto"/>
        </w:rPr>
        <w:t xml:space="preserve">systems </w:t>
      </w:r>
      <w:r w:rsidR="006428C2" w:rsidRPr="007A6D1F">
        <w:rPr>
          <w:color w:val="auto"/>
        </w:rPr>
        <w:t xml:space="preserve">govern staff </w:t>
      </w:r>
      <w:r w:rsidRPr="007A6D1F">
        <w:rPr>
          <w:color w:val="auto"/>
        </w:rPr>
        <w:t xml:space="preserve">recruitment, induction and </w:t>
      </w:r>
      <w:r w:rsidR="006428C2" w:rsidRPr="007A6D1F">
        <w:rPr>
          <w:color w:val="auto"/>
        </w:rPr>
        <w:t xml:space="preserve">performance </w:t>
      </w:r>
      <w:r w:rsidRPr="007A6D1F">
        <w:rPr>
          <w:color w:val="auto"/>
        </w:rPr>
        <w:t>management.</w:t>
      </w:r>
    </w:p>
    <w:p w14:paraId="64B154A8" w14:textId="4A26D6CC" w:rsidR="00193182" w:rsidRPr="007A6D1F" w:rsidRDefault="00193182" w:rsidP="00037213">
      <w:pPr>
        <w:pStyle w:val="NormalArial"/>
        <w:spacing w:before="120" w:after="0"/>
        <w:rPr>
          <w:i/>
          <w:color w:val="auto"/>
        </w:rPr>
      </w:pPr>
      <w:r w:rsidRPr="007A6D1F">
        <w:rPr>
          <w:i/>
          <w:color w:val="auto"/>
        </w:rPr>
        <w:t>Regulatory compliance</w:t>
      </w:r>
    </w:p>
    <w:p w14:paraId="421BBEF3" w14:textId="44D5703A" w:rsidR="007126D9" w:rsidRPr="00D405D0" w:rsidRDefault="00193182" w:rsidP="00037213">
      <w:pPr>
        <w:pStyle w:val="NormalArial"/>
        <w:spacing w:before="120" w:after="0"/>
        <w:rPr>
          <w:color w:val="auto"/>
        </w:rPr>
      </w:pPr>
      <w:r w:rsidRPr="00D405D0">
        <w:rPr>
          <w:color w:val="auto"/>
        </w:rPr>
        <w:t xml:space="preserve">The service demonstrated </w:t>
      </w:r>
      <w:r w:rsidR="00C050BC" w:rsidRPr="00D405D0">
        <w:rPr>
          <w:color w:val="auto"/>
        </w:rPr>
        <w:t>embedded</w:t>
      </w:r>
      <w:r w:rsidRPr="00D405D0">
        <w:rPr>
          <w:color w:val="auto"/>
        </w:rPr>
        <w:t xml:space="preserve"> systems and processes ensure it remains </w:t>
      </w:r>
      <w:r w:rsidR="007016D4" w:rsidRPr="00D405D0">
        <w:rPr>
          <w:color w:val="auto"/>
        </w:rPr>
        <w:t xml:space="preserve">up to date with </w:t>
      </w:r>
      <w:r w:rsidRPr="00D405D0">
        <w:rPr>
          <w:color w:val="auto"/>
        </w:rPr>
        <w:t>changes to legislation</w:t>
      </w:r>
      <w:r w:rsidR="007016D4" w:rsidRPr="00D405D0">
        <w:rPr>
          <w:color w:val="auto"/>
        </w:rPr>
        <w:t xml:space="preserve">, </w:t>
      </w:r>
      <w:r w:rsidRPr="00D405D0">
        <w:rPr>
          <w:color w:val="auto"/>
        </w:rPr>
        <w:t xml:space="preserve">regulatory </w:t>
      </w:r>
      <w:r w:rsidR="004178F9" w:rsidRPr="00D405D0">
        <w:rPr>
          <w:color w:val="auto"/>
        </w:rPr>
        <w:t>requirements</w:t>
      </w:r>
      <w:r w:rsidR="007016D4" w:rsidRPr="00D405D0">
        <w:rPr>
          <w:color w:val="auto"/>
        </w:rPr>
        <w:t xml:space="preserve">, and </w:t>
      </w:r>
      <w:r w:rsidR="00D405D0" w:rsidRPr="00D405D0">
        <w:rPr>
          <w:color w:val="auto"/>
        </w:rPr>
        <w:t>any new</w:t>
      </w:r>
      <w:r w:rsidR="007016D4" w:rsidRPr="00D405D0">
        <w:rPr>
          <w:color w:val="auto"/>
        </w:rPr>
        <w:t xml:space="preserve"> accountabilities</w:t>
      </w:r>
      <w:r w:rsidRPr="00D405D0">
        <w:rPr>
          <w:color w:val="auto"/>
        </w:rPr>
        <w:t>.</w:t>
      </w:r>
    </w:p>
    <w:p w14:paraId="6A223448" w14:textId="0CA8C860" w:rsidR="00193182" w:rsidRPr="00D405D0" w:rsidRDefault="00193182" w:rsidP="00037213">
      <w:pPr>
        <w:pStyle w:val="NormalArial"/>
        <w:spacing w:before="120" w:after="0"/>
        <w:rPr>
          <w:i/>
          <w:color w:val="auto"/>
        </w:rPr>
      </w:pPr>
      <w:r w:rsidRPr="00D405D0">
        <w:rPr>
          <w:i/>
          <w:color w:val="auto"/>
        </w:rPr>
        <w:t>Feedback and complaints</w:t>
      </w:r>
    </w:p>
    <w:p w14:paraId="736D7B89" w14:textId="49C67A34" w:rsidR="0096354A" w:rsidRPr="00037213" w:rsidRDefault="00193182" w:rsidP="00037213">
      <w:pPr>
        <w:pStyle w:val="NormalArial"/>
        <w:spacing w:before="120" w:after="0"/>
        <w:rPr>
          <w:color w:val="auto"/>
        </w:rPr>
      </w:pPr>
      <w:r w:rsidRPr="00D405D0">
        <w:rPr>
          <w:color w:val="auto"/>
        </w:rPr>
        <w:t xml:space="preserve">The service demonstrated </w:t>
      </w:r>
      <w:r w:rsidR="000B433C" w:rsidRPr="00D405D0">
        <w:rPr>
          <w:color w:val="auto"/>
        </w:rPr>
        <w:t xml:space="preserve">embedded </w:t>
      </w:r>
      <w:r w:rsidRPr="00D405D0">
        <w:rPr>
          <w:color w:val="auto"/>
        </w:rPr>
        <w:t xml:space="preserve">policies and processes </w:t>
      </w:r>
      <w:r w:rsidR="00153D9F">
        <w:rPr>
          <w:color w:val="auto"/>
        </w:rPr>
        <w:t xml:space="preserve">to </w:t>
      </w:r>
      <w:r w:rsidR="000B433C" w:rsidRPr="00D405D0">
        <w:rPr>
          <w:color w:val="auto"/>
        </w:rPr>
        <w:t xml:space="preserve">ensure the service </w:t>
      </w:r>
      <w:r w:rsidRPr="00D405D0">
        <w:rPr>
          <w:color w:val="auto"/>
        </w:rPr>
        <w:t>respond</w:t>
      </w:r>
      <w:r w:rsidR="000B433C" w:rsidRPr="00D405D0">
        <w:rPr>
          <w:color w:val="auto"/>
        </w:rPr>
        <w:t xml:space="preserve">s </w:t>
      </w:r>
      <w:r w:rsidRPr="00D405D0">
        <w:rPr>
          <w:color w:val="auto"/>
        </w:rPr>
        <w:t>to feedback and complaints</w:t>
      </w:r>
      <w:r w:rsidR="00C050BC" w:rsidRPr="00D405D0">
        <w:rPr>
          <w:color w:val="auto"/>
        </w:rPr>
        <w:t xml:space="preserve"> in line with the requirements of the Aged Care Standards</w:t>
      </w:r>
      <w:r w:rsidRPr="00D405D0">
        <w:rPr>
          <w:color w:val="auto"/>
        </w:rPr>
        <w:t>.</w:t>
      </w:r>
    </w:p>
    <w:p w14:paraId="0055125B" w14:textId="16795FDE" w:rsidR="00D10EBF" w:rsidRPr="00B921E0" w:rsidRDefault="0096354A" w:rsidP="00037213">
      <w:pPr>
        <w:pStyle w:val="NormalArial"/>
        <w:spacing w:before="120" w:after="0"/>
        <w:rPr>
          <w:color w:val="auto"/>
        </w:rPr>
      </w:pPr>
      <w:r w:rsidRPr="00B921E0">
        <w:rPr>
          <w:color w:val="auto"/>
        </w:rPr>
        <w:t xml:space="preserve">The service </w:t>
      </w:r>
      <w:r w:rsidR="00604CFE" w:rsidRPr="00B921E0">
        <w:rPr>
          <w:color w:val="auto"/>
        </w:rPr>
        <w:t>evidenced undertaking significant review and improvement</w:t>
      </w:r>
      <w:r w:rsidRPr="00B921E0">
        <w:rPr>
          <w:color w:val="auto"/>
        </w:rPr>
        <w:t xml:space="preserve"> since </w:t>
      </w:r>
      <w:r w:rsidR="00604CFE" w:rsidRPr="00B921E0">
        <w:rPr>
          <w:color w:val="auto"/>
        </w:rPr>
        <w:t xml:space="preserve">a </w:t>
      </w:r>
      <w:r w:rsidRPr="00B921E0">
        <w:rPr>
          <w:color w:val="auto"/>
        </w:rPr>
        <w:t xml:space="preserve">Quality Audit </w:t>
      </w:r>
      <w:r w:rsidR="000550B6" w:rsidRPr="00B921E0">
        <w:rPr>
          <w:color w:val="auto"/>
        </w:rPr>
        <w:t xml:space="preserve">conducted in </w:t>
      </w:r>
      <w:r w:rsidRPr="00B921E0">
        <w:rPr>
          <w:color w:val="auto"/>
        </w:rPr>
        <w:t>September 2022</w:t>
      </w:r>
      <w:r w:rsidR="000550B6" w:rsidRPr="00B921E0">
        <w:rPr>
          <w:color w:val="auto"/>
        </w:rPr>
        <w:t xml:space="preserve"> identified areas of non-compliance. This </w:t>
      </w:r>
      <w:r w:rsidR="000E009C" w:rsidRPr="00B921E0">
        <w:rPr>
          <w:color w:val="auto"/>
        </w:rPr>
        <w:t xml:space="preserve">demonstrated inclusion </w:t>
      </w:r>
      <w:r w:rsidR="000550B6" w:rsidRPr="00B921E0">
        <w:rPr>
          <w:color w:val="auto"/>
        </w:rPr>
        <w:t xml:space="preserve">of </w:t>
      </w:r>
      <w:r w:rsidRPr="00B921E0">
        <w:rPr>
          <w:color w:val="auto"/>
        </w:rPr>
        <w:t>a</w:t>
      </w:r>
      <w:r w:rsidR="000550B6" w:rsidRPr="00B921E0">
        <w:rPr>
          <w:color w:val="auto"/>
        </w:rPr>
        <w:t xml:space="preserve">n </w:t>
      </w:r>
      <w:r w:rsidRPr="00B921E0">
        <w:rPr>
          <w:color w:val="auto"/>
        </w:rPr>
        <w:t>action plan</w:t>
      </w:r>
      <w:r w:rsidR="000550B6" w:rsidRPr="00B921E0">
        <w:rPr>
          <w:color w:val="auto"/>
        </w:rPr>
        <w:t xml:space="preserve"> on expedient </w:t>
      </w:r>
      <w:r w:rsidR="00161971" w:rsidRPr="00B921E0">
        <w:rPr>
          <w:color w:val="auto"/>
        </w:rPr>
        <w:t>trajectory for completion</w:t>
      </w:r>
      <w:r w:rsidRPr="00B921E0">
        <w:rPr>
          <w:color w:val="auto"/>
        </w:rPr>
        <w:t xml:space="preserve">, </w:t>
      </w:r>
      <w:r w:rsidR="00161971" w:rsidRPr="00B921E0">
        <w:rPr>
          <w:color w:val="auto"/>
        </w:rPr>
        <w:t xml:space="preserve">the </w:t>
      </w:r>
      <w:r w:rsidRPr="00B921E0">
        <w:rPr>
          <w:color w:val="auto"/>
        </w:rPr>
        <w:t>identif</w:t>
      </w:r>
      <w:r w:rsidR="00161971" w:rsidRPr="00B921E0">
        <w:rPr>
          <w:color w:val="auto"/>
        </w:rPr>
        <w:t xml:space="preserve">ication and </w:t>
      </w:r>
      <w:r w:rsidRPr="00B921E0">
        <w:rPr>
          <w:color w:val="auto"/>
        </w:rPr>
        <w:t xml:space="preserve">review of </w:t>
      </w:r>
      <w:r w:rsidR="00161971" w:rsidRPr="00B921E0">
        <w:rPr>
          <w:color w:val="auto"/>
        </w:rPr>
        <w:t>numerous policies</w:t>
      </w:r>
      <w:r w:rsidRPr="00B921E0">
        <w:rPr>
          <w:color w:val="auto"/>
        </w:rPr>
        <w:t xml:space="preserve">, </w:t>
      </w:r>
      <w:r w:rsidR="000343D9" w:rsidRPr="00B921E0">
        <w:rPr>
          <w:color w:val="auto"/>
        </w:rPr>
        <w:t xml:space="preserve">development of service staff </w:t>
      </w:r>
      <w:r w:rsidRPr="00B921E0">
        <w:rPr>
          <w:color w:val="auto"/>
        </w:rPr>
        <w:t xml:space="preserve">training and </w:t>
      </w:r>
      <w:r w:rsidR="000343D9" w:rsidRPr="00B921E0">
        <w:rPr>
          <w:color w:val="auto"/>
        </w:rPr>
        <w:t xml:space="preserve">providing </w:t>
      </w:r>
      <w:r w:rsidRPr="00B921E0">
        <w:rPr>
          <w:color w:val="auto"/>
        </w:rPr>
        <w:t>information to consumers</w:t>
      </w:r>
      <w:r w:rsidR="000343D9" w:rsidRPr="00B921E0">
        <w:rPr>
          <w:color w:val="auto"/>
        </w:rPr>
        <w:t xml:space="preserve"> and representatives</w:t>
      </w:r>
      <w:r w:rsidRPr="00B921E0">
        <w:rPr>
          <w:color w:val="auto"/>
        </w:rPr>
        <w:t>.</w:t>
      </w:r>
    </w:p>
    <w:p w14:paraId="2A1CBC94" w14:textId="7AA7E7ED" w:rsidR="005A4A7E" w:rsidRPr="00037213" w:rsidRDefault="002106D7" w:rsidP="00037213">
      <w:pPr>
        <w:pStyle w:val="NormalArial"/>
        <w:spacing w:before="120" w:after="0"/>
        <w:rPr>
          <w:color w:val="auto"/>
        </w:rPr>
      </w:pPr>
      <w:r w:rsidRPr="00B921E0">
        <w:rPr>
          <w:color w:val="auto"/>
        </w:rPr>
        <w:t>Service d</w:t>
      </w:r>
      <w:r w:rsidR="0096354A" w:rsidRPr="00B921E0">
        <w:rPr>
          <w:color w:val="auto"/>
        </w:rPr>
        <w:t xml:space="preserve">ocumentation </w:t>
      </w:r>
      <w:r w:rsidRPr="00B921E0">
        <w:rPr>
          <w:color w:val="auto"/>
        </w:rPr>
        <w:t xml:space="preserve">evidenced </w:t>
      </w:r>
      <w:r w:rsidR="0096354A" w:rsidRPr="00B921E0">
        <w:rPr>
          <w:color w:val="auto"/>
        </w:rPr>
        <w:t xml:space="preserve">the </w:t>
      </w:r>
      <w:r w:rsidRPr="00B921E0">
        <w:rPr>
          <w:color w:val="auto"/>
        </w:rPr>
        <w:t xml:space="preserve">services </w:t>
      </w:r>
      <w:r w:rsidR="0096354A" w:rsidRPr="00B921E0">
        <w:rPr>
          <w:color w:val="auto"/>
        </w:rPr>
        <w:t>medication polic</w:t>
      </w:r>
      <w:r w:rsidRPr="00B921E0">
        <w:rPr>
          <w:color w:val="auto"/>
        </w:rPr>
        <w:t xml:space="preserve">ies had undergone contemporary review and </w:t>
      </w:r>
      <w:r w:rsidR="0096354A" w:rsidRPr="00B921E0">
        <w:rPr>
          <w:color w:val="auto"/>
        </w:rPr>
        <w:t>incorporate</w:t>
      </w:r>
      <w:r w:rsidR="00677BFB" w:rsidRPr="00B921E0">
        <w:rPr>
          <w:color w:val="auto"/>
        </w:rPr>
        <w:t>d</w:t>
      </w:r>
      <w:r w:rsidRPr="00B921E0">
        <w:rPr>
          <w:color w:val="auto"/>
        </w:rPr>
        <w:t xml:space="preserve"> </w:t>
      </w:r>
      <w:r w:rsidR="0096354A" w:rsidRPr="00B921E0">
        <w:rPr>
          <w:color w:val="auto"/>
        </w:rPr>
        <w:t>consideration of antimicrobial stewardship</w:t>
      </w:r>
      <w:r w:rsidR="00677BFB" w:rsidRPr="00B921E0">
        <w:rPr>
          <w:color w:val="auto"/>
        </w:rPr>
        <w:t xml:space="preserve"> and </w:t>
      </w:r>
      <w:r w:rsidR="00124491" w:rsidRPr="00B921E0">
        <w:rPr>
          <w:color w:val="auto"/>
        </w:rPr>
        <w:t>s</w:t>
      </w:r>
      <w:r w:rsidR="00677BFB" w:rsidRPr="00B921E0">
        <w:rPr>
          <w:color w:val="auto"/>
        </w:rPr>
        <w:t xml:space="preserve">ervice staff </w:t>
      </w:r>
      <w:r w:rsidR="0096354A" w:rsidRPr="00B921E0">
        <w:rPr>
          <w:color w:val="auto"/>
        </w:rPr>
        <w:t>training.</w:t>
      </w:r>
      <w:r w:rsidR="008900EB" w:rsidRPr="00B921E0">
        <w:rPr>
          <w:color w:val="auto"/>
        </w:rPr>
        <w:t xml:space="preserve"> At the time of assessment contact, these improvements were not corroborated by service staff when interviewed by the assessment team. </w:t>
      </w:r>
      <w:r w:rsidR="00124491" w:rsidRPr="00B921E0">
        <w:rPr>
          <w:color w:val="auto"/>
        </w:rPr>
        <w:t xml:space="preserve">However, the service evidenced </w:t>
      </w:r>
      <w:r w:rsidR="0096354A" w:rsidRPr="00B921E0">
        <w:rPr>
          <w:color w:val="auto"/>
        </w:rPr>
        <w:t xml:space="preserve">staff training scheduled </w:t>
      </w:r>
      <w:r w:rsidR="00124491" w:rsidRPr="00B921E0">
        <w:rPr>
          <w:color w:val="auto"/>
        </w:rPr>
        <w:t xml:space="preserve">for </w:t>
      </w:r>
      <w:r w:rsidR="0096354A" w:rsidRPr="00B921E0">
        <w:rPr>
          <w:color w:val="auto"/>
        </w:rPr>
        <w:t xml:space="preserve">February 2023 to support </w:t>
      </w:r>
      <w:r w:rsidR="00124491" w:rsidRPr="00B921E0">
        <w:rPr>
          <w:color w:val="auto"/>
        </w:rPr>
        <w:t xml:space="preserve">detailed </w:t>
      </w:r>
      <w:r w:rsidR="0096354A" w:rsidRPr="00B921E0">
        <w:rPr>
          <w:color w:val="auto"/>
        </w:rPr>
        <w:t>understanding of antimicrobial stewardship</w:t>
      </w:r>
      <w:r w:rsidR="00124491" w:rsidRPr="00B921E0">
        <w:rPr>
          <w:color w:val="auto"/>
        </w:rPr>
        <w:t>.</w:t>
      </w:r>
    </w:p>
    <w:p w14:paraId="5C6CEDDF" w14:textId="5EE10C76" w:rsidR="00DE034D" w:rsidRDefault="00DE034D" w:rsidP="00037213">
      <w:pPr>
        <w:pStyle w:val="NormalArial"/>
        <w:spacing w:before="120" w:after="0"/>
      </w:pPr>
      <w:r>
        <w:t xml:space="preserve">In response to the assessment teams report, the service evidenced a robust and responsive plan for continuous improvement addressing elements of the assessed requirements and demonstrated a commitment to taking prompt action to align service practises with the standards. The service evidenced accelerating timelines for updating documentation, altering </w:t>
      </w:r>
      <w:r>
        <w:lastRenderedPageBreak/>
        <w:t xml:space="preserve">policies and processes, </w:t>
      </w:r>
      <w:r w:rsidR="00B27B9E">
        <w:t>training service staff, and issuing documentation to consumers and representatives</w:t>
      </w:r>
      <w:r>
        <w:t>. At the time of performance report decision, the services plan for continuous improvement evidenced early completion of high impact service improvements associated with the assessed requirements under this standard.</w:t>
      </w:r>
    </w:p>
    <w:p w14:paraId="34AAD9D6" w14:textId="5E4AECB0" w:rsidR="005A4A7E" w:rsidRPr="00153D9F" w:rsidRDefault="00DE034D" w:rsidP="00153D9F">
      <w:pPr>
        <w:pStyle w:val="NormalArial"/>
        <w:spacing w:before="120" w:after="0"/>
      </w:pPr>
      <w:r>
        <w:t xml:space="preserve">As decision maker, I find the services response and responsive posture instils trust and confidence. I find the service compliant with requirements </w:t>
      </w:r>
      <w:r w:rsidR="00A675E4">
        <w:t>8</w:t>
      </w:r>
      <w:r>
        <w:t>(3)(</w:t>
      </w:r>
      <w:r w:rsidR="00A675E4">
        <w:t>b</w:t>
      </w:r>
      <w:r>
        <w:t>)</w:t>
      </w:r>
      <w:r w:rsidR="00A675E4">
        <w:t>,</w:t>
      </w:r>
      <w:r>
        <w:t xml:space="preserve"> </w:t>
      </w:r>
      <w:r w:rsidR="00A675E4">
        <w:t>8</w:t>
      </w:r>
      <w:r>
        <w:t>(3)(</w:t>
      </w:r>
      <w:r w:rsidR="00A675E4">
        <w:t>c</w:t>
      </w:r>
      <w:r>
        <w:t>)</w:t>
      </w:r>
      <w:r w:rsidR="00A675E4">
        <w:t>, and 8(3)(e)</w:t>
      </w:r>
      <w:r>
        <w:t xml:space="preserve"> and recognise the remainder of the services open continuous improvement initiatives are expediently scheduled for completion.</w:t>
      </w:r>
    </w:p>
    <w:sectPr w:rsidR="005A4A7E" w:rsidRPr="00153D9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58D67" w14:textId="77777777" w:rsidR="00FD6939" w:rsidRDefault="00FD6939">
      <w:pPr>
        <w:spacing w:after="0"/>
      </w:pPr>
      <w:r>
        <w:separator/>
      </w:r>
    </w:p>
  </w:endnote>
  <w:endnote w:type="continuationSeparator" w:id="0">
    <w:p w14:paraId="5EC28B40" w14:textId="77777777" w:rsidR="00FD6939" w:rsidRDefault="00FD69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D806" w14:textId="77777777" w:rsidR="00DF37F2" w:rsidRPr="00DF37F2" w:rsidRDefault="00FD6939" w:rsidP="00DF37F2">
    <w:pPr>
      <w:pStyle w:val="FooterArial9"/>
      <w:rPr>
        <w:rStyle w:val="FooterBold"/>
        <w:rFonts w:ascii="Arial" w:hAnsi="Arial"/>
        <w:b w:val="0"/>
      </w:rPr>
    </w:pPr>
    <w:r w:rsidRPr="00DF37F2">
      <w:rPr>
        <w:rStyle w:val="FooterBold"/>
        <w:rFonts w:ascii="Arial" w:hAnsi="Arial"/>
        <w:b w:val="0"/>
      </w:rPr>
      <w:t>Name of service: TPG Aged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B2D807" w14:textId="77777777" w:rsidR="00DF37F2" w:rsidRPr="00DF37F2" w:rsidRDefault="00FD6939" w:rsidP="00DF37F2">
    <w:pPr>
      <w:pStyle w:val="FooterArial9"/>
      <w:rPr>
        <w:rStyle w:val="FooterBold"/>
        <w:rFonts w:ascii="Arial" w:hAnsi="Arial"/>
        <w:b w:val="0"/>
      </w:rPr>
    </w:pPr>
    <w:r w:rsidRPr="00DF37F2">
      <w:rPr>
        <w:rStyle w:val="FooterBold"/>
        <w:rFonts w:ascii="Arial" w:hAnsi="Arial"/>
        <w:b w:val="0"/>
      </w:rPr>
      <w:t>Commission ID: 500227</w:t>
    </w:r>
    <w:r w:rsidRPr="00DF37F2">
      <w:rPr>
        <w:rStyle w:val="FooterBold"/>
        <w:rFonts w:ascii="Arial" w:hAnsi="Arial"/>
        <w:b w:val="0"/>
      </w:rPr>
      <w:tab/>
      <w:t xml:space="preserve">OFFICIAL: Sensitive </w:t>
    </w:r>
  </w:p>
  <w:p w14:paraId="41B2D808" w14:textId="77777777" w:rsidR="00DF37F2" w:rsidRPr="00DF37F2" w:rsidRDefault="00FD69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C7B03" w14:textId="77777777" w:rsidR="00FD6939" w:rsidRDefault="00FD6939" w:rsidP="00D71F88">
      <w:pPr>
        <w:spacing w:after="0"/>
      </w:pPr>
      <w:r>
        <w:separator/>
      </w:r>
    </w:p>
  </w:footnote>
  <w:footnote w:type="continuationSeparator" w:id="0">
    <w:p w14:paraId="4F3C2EA4" w14:textId="77777777" w:rsidR="00FD6939" w:rsidRDefault="00FD6939" w:rsidP="00D71F88">
      <w:pPr>
        <w:spacing w:after="0"/>
      </w:pPr>
      <w:r>
        <w:continuationSeparator/>
      </w:r>
    </w:p>
  </w:footnote>
  <w:footnote w:id="1">
    <w:p w14:paraId="41B2D80E" w14:textId="2CBC7AE4" w:rsidR="000078F8" w:rsidRDefault="00FD69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657C3">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41B2D80F" w14:textId="77777777" w:rsidR="00540817" w:rsidRDefault="009330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D805" w14:textId="77777777" w:rsidR="00D71F88" w:rsidRDefault="00FD6939">
    <w:pPr>
      <w:pStyle w:val="Header"/>
    </w:pPr>
    <w:r>
      <w:rPr>
        <w:noProof/>
        <w:color w:val="2B579A"/>
        <w:shd w:val="clear" w:color="auto" w:fill="E6E6E6"/>
        <w:lang w:val="en-US"/>
      </w:rPr>
      <w:drawing>
        <wp:anchor distT="0" distB="0" distL="114300" distR="114300" simplePos="0" relativeHeight="251659264" behindDoc="1" locked="0" layoutInCell="1" allowOverlap="1" wp14:anchorId="41B2D80A" wp14:editId="41B2D80B">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62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D809" w14:textId="77777777" w:rsidR="00FA0A5B" w:rsidRDefault="00FD6939">
    <w:pPr>
      <w:pStyle w:val="Header"/>
    </w:pPr>
    <w:r>
      <w:rPr>
        <w:noProof/>
      </w:rPr>
      <w:drawing>
        <wp:anchor distT="0" distB="0" distL="114300" distR="114300" simplePos="0" relativeHeight="251658240" behindDoc="0" locked="0" layoutInCell="1" allowOverlap="1" wp14:anchorId="41B2D80C" wp14:editId="41B2D80D">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49E8F24">
      <w:start w:val="1"/>
      <w:numFmt w:val="lowerRoman"/>
      <w:lvlText w:val="(%1)"/>
      <w:lvlJc w:val="left"/>
      <w:pPr>
        <w:ind w:left="1080" w:hanging="720"/>
      </w:pPr>
      <w:rPr>
        <w:rFonts w:hint="default"/>
      </w:rPr>
    </w:lvl>
    <w:lvl w:ilvl="1" w:tplc="EF40070E" w:tentative="1">
      <w:start w:val="1"/>
      <w:numFmt w:val="lowerLetter"/>
      <w:lvlText w:val="%2."/>
      <w:lvlJc w:val="left"/>
      <w:pPr>
        <w:ind w:left="1440" w:hanging="360"/>
      </w:pPr>
    </w:lvl>
    <w:lvl w:ilvl="2" w:tplc="DED65CFC" w:tentative="1">
      <w:start w:val="1"/>
      <w:numFmt w:val="lowerRoman"/>
      <w:lvlText w:val="%3."/>
      <w:lvlJc w:val="right"/>
      <w:pPr>
        <w:ind w:left="2160" w:hanging="180"/>
      </w:pPr>
    </w:lvl>
    <w:lvl w:ilvl="3" w:tplc="BD840722" w:tentative="1">
      <w:start w:val="1"/>
      <w:numFmt w:val="decimal"/>
      <w:lvlText w:val="%4."/>
      <w:lvlJc w:val="left"/>
      <w:pPr>
        <w:ind w:left="2880" w:hanging="360"/>
      </w:pPr>
    </w:lvl>
    <w:lvl w:ilvl="4" w:tplc="0DCA4934" w:tentative="1">
      <w:start w:val="1"/>
      <w:numFmt w:val="lowerLetter"/>
      <w:lvlText w:val="%5."/>
      <w:lvlJc w:val="left"/>
      <w:pPr>
        <w:ind w:left="3600" w:hanging="360"/>
      </w:pPr>
    </w:lvl>
    <w:lvl w:ilvl="5" w:tplc="CF2EC106" w:tentative="1">
      <w:start w:val="1"/>
      <w:numFmt w:val="lowerRoman"/>
      <w:lvlText w:val="%6."/>
      <w:lvlJc w:val="right"/>
      <w:pPr>
        <w:ind w:left="4320" w:hanging="180"/>
      </w:pPr>
    </w:lvl>
    <w:lvl w:ilvl="6" w:tplc="7E16B656" w:tentative="1">
      <w:start w:val="1"/>
      <w:numFmt w:val="decimal"/>
      <w:lvlText w:val="%7."/>
      <w:lvlJc w:val="left"/>
      <w:pPr>
        <w:ind w:left="5040" w:hanging="360"/>
      </w:pPr>
    </w:lvl>
    <w:lvl w:ilvl="7" w:tplc="874A8B58" w:tentative="1">
      <w:start w:val="1"/>
      <w:numFmt w:val="lowerLetter"/>
      <w:lvlText w:val="%8."/>
      <w:lvlJc w:val="left"/>
      <w:pPr>
        <w:ind w:left="5760" w:hanging="360"/>
      </w:pPr>
    </w:lvl>
    <w:lvl w:ilvl="8" w:tplc="26143008" w:tentative="1">
      <w:start w:val="1"/>
      <w:numFmt w:val="lowerRoman"/>
      <w:lvlText w:val="%9."/>
      <w:lvlJc w:val="right"/>
      <w:pPr>
        <w:ind w:left="6480" w:hanging="180"/>
      </w:pPr>
    </w:lvl>
  </w:abstractNum>
  <w:abstractNum w:abstractNumId="1" w15:restartNumberingAfterBreak="0">
    <w:nsid w:val="01D909E2"/>
    <w:multiLevelType w:val="hybridMultilevel"/>
    <w:tmpl w:val="C40A4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93CA4"/>
    <w:multiLevelType w:val="hybridMultilevel"/>
    <w:tmpl w:val="5BDED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44EC562">
      <w:start w:val="1"/>
      <w:numFmt w:val="lowerRoman"/>
      <w:lvlText w:val="(%1)"/>
      <w:lvlJc w:val="left"/>
      <w:pPr>
        <w:ind w:left="1080" w:hanging="720"/>
      </w:pPr>
      <w:rPr>
        <w:rFonts w:hint="default"/>
      </w:rPr>
    </w:lvl>
    <w:lvl w:ilvl="1" w:tplc="BE647DA2" w:tentative="1">
      <w:start w:val="1"/>
      <w:numFmt w:val="lowerLetter"/>
      <w:lvlText w:val="%2."/>
      <w:lvlJc w:val="left"/>
      <w:pPr>
        <w:ind w:left="1440" w:hanging="360"/>
      </w:pPr>
    </w:lvl>
    <w:lvl w:ilvl="2" w:tplc="2518626A" w:tentative="1">
      <w:start w:val="1"/>
      <w:numFmt w:val="lowerRoman"/>
      <w:lvlText w:val="%3."/>
      <w:lvlJc w:val="right"/>
      <w:pPr>
        <w:ind w:left="2160" w:hanging="180"/>
      </w:pPr>
    </w:lvl>
    <w:lvl w:ilvl="3" w:tplc="DFE637CE" w:tentative="1">
      <w:start w:val="1"/>
      <w:numFmt w:val="decimal"/>
      <w:lvlText w:val="%4."/>
      <w:lvlJc w:val="left"/>
      <w:pPr>
        <w:ind w:left="2880" w:hanging="360"/>
      </w:pPr>
    </w:lvl>
    <w:lvl w:ilvl="4" w:tplc="5AF256D4" w:tentative="1">
      <w:start w:val="1"/>
      <w:numFmt w:val="lowerLetter"/>
      <w:lvlText w:val="%5."/>
      <w:lvlJc w:val="left"/>
      <w:pPr>
        <w:ind w:left="3600" w:hanging="360"/>
      </w:pPr>
    </w:lvl>
    <w:lvl w:ilvl="5" w:tplc="7BC233C0" w:tentative="1">
      <w:start w:val="1"/>
      <w:numFmt w:val="lowerRoman"/>
      <w:lvlText w:val="%6."/>
      <w:lvlJc w:val="right"/>
      <w:pPr>
        <w:ind w:left="4320" w:hanging="180"/>
      </w:pPr>
    </w:lvl>
    <w:lvl w:ilvl="6" w:tplc="BDDA00CC" w:tentative="1">
      <w:start w:val="1"/>
      <w:numFmt w:val="decimal"/>
      <w:lvlText w:val="%7."/>
      <w:lvlJc w:val="left"/>
      <w:pPr>
        <w:ind w:left="5040" w:hanging="360"/>
      </w:pPr>
    </w:lvl>
    <w:lvl w:ilvl="7" w:tplc="D9E47E48" w:tentative="1">
      <w:start w:val="1"/>
      <w:numFmt w:val="lowerLetter"/>
      <w:lvlText w:val="%8."/>
      <w:lvlJc w:val="left"/>
      <w:pPr>
        <w:ind w:left="5760" w:hanging="360"/>
      </w:pPr>
    </w:lvl>
    <w:lvl w:ilvl="8" w:tplc="043CB7C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DA45766">
      <w:start w:val="1"/>
      <w:numFmt w:val="lowerRoman"/>
      <w:lvlText w:val="(%1)"/>
      <w:lvlJc w:val="left"/>
      <w:pPr>
        <w:ind w:left="1080" w:hanging="720"/>
      </w:pPr>
      <w:rPr>
        <w:rFonts w:hint="default"/>
      </w:rPr>
    </w:lvl>
    <w:lvl w:ilvl="1" w:tplc="405C8B3E" w:tentative="1">
      <w:start w:val="1"/>
      <w:numFmt w:val="lowerLetter"/>
      <w:lvlText w:val="%2."/>
      <w:lvlJc w:val="left"/>
      <w:pPr>
        <w:ind w:left="1440" w:hanging="360"/>
      </w:pPr>
    </w:lvl>
    <w:lvl w:ilvl="2" w:tplc="32D22DE4" w:tentative="1">
      <w:start w:val="1"/>
      <w:numFmt w:val="lowerRoman"/>
      <w:lvlText w:val="%3."/>
      <w:lvlJc w:val="right"/>
      <w:pPr>
        <w:ind w:left="2160" w:hanging="180"/>
      </w:pPr>
    </w:lvl>
    <w:lvl w:ilvl="3" w:tplc="FC72503E" w:tentative="1">
      <w:start w:val="1"/>
      <w:numFmt w:val="decimal"/>
      <w:lvlText w:val="%4."/>
      <w:lvlJc w:val="left"/>
      <w:pPr>
        <w:ind w:left="2880" w:hanging="360"/>
      </w:pPr>
    </w:lvl>
    <w:lvl w:ilvl="4" w:tplc="E8AEF714" w:tentative="1">
      <w:start w:val="1"/>
      <w:numFmt w:val="lowerLetter"/>
      <w:lvlText w:val="%5."/>
      <w:lvlJc w:val="left"/>
      <w:pPr>
        <w:ind w:left="3600" w:hanging="360"/>
      </w:pPr>
    </w:lvl>
    <w:lvl w:ilvl="5" w:tplc="6D70C692" w:tentative="1">
      <w:start w:val="1"/>
      <w:numFmt w:val="lowerRoman"/>
      <w:lvlText w:val="%6."/>
      <w:lvlJc w:val="right"/>
      <w:pPr>
        <w:ind w:left="4320" w:hanging="180"/>
      </w:pPr>
    </w:lvl>
    <w:lvl w:ilvl="6" w:tplc="80047CB8" w:tentative="1">
      <w:start w:val="1"/>
      <w:numFmt w:val="decimal"/>
      <w:lvlText w:val="%7."/>
      <w:lvlJc w:val="left"/>
      <w:pPr>
        <w:ind w:left="5040" w:hanging="360"/>
      </w:pPr>
    </w:lvl>
    <w:lvl w:ilvl="7" w:tplc="0FD272AA" w:tentative="1">
      <w:start w:val="1"/>
      <w:numFmt w:val="lowerLetter"/>
      <w:lvlText w:val="%8."/>
      <w:lvlJc w:val="left"/>
      <w:pPr>
        <w:ind w:left="5760" w:hanging="360"/>
      </w:pPr>
    </w:lvl>
    <w:lvl w:ilvl="8" w:tplc="6B169B1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27E9684">
      <w:start w:val="1"/>
      <w:numFmt w:val="lowerRoman"/>
      <w:lvlText w:val="(%1)"/>
      <w:lvlJc w:val="left"/>
      <w:pPr>
        <w:ind w:left="1080" w:hanging="720"/>
      </w:pPr>
      <w:rPr>
        <w:rFonts w:hint="default"/>
      </w:rPr>
    </w:lvl>
    <w:lvl w:ilvl="1" w:tplc="D97AB15E" w:tentative="1">
      <w:start w:val="1"/>
      <w:numFmt w:val="lowerLetter"/>
      <w:lvlText w:val="%2."/>
      <w:lvlJc w:val="left"/>
      <w:pPr>
        <w:ind w:left="1440" w:hanging="360"/>
      </w:pPr>
    </w:lvl>
    <w:lvl w:ilvl="2" w:tplc="E99A55A0" w:tentative="1">
      <w:start w:val="1"/>
      <w:numFmt w:val="lowerRoman"/>
      <w:lvlText w:val="%3."/>
      <w:lvlJc w:val="right"/>
      <w:pPr>
        <w:ind w:left="2160" w:hanging="180"/>
      </w:pPr>
    </w:lvl>
    <w:lvl w:ilvl="3" w:tplc="599ADBC8" w:tentative="1">
      <w:start w:val="1"/>
      <w:numFmt w:val="decimal"/>
      <w:lvlText w:val="%4."/>
      <w:lvlJc w:val="left"/>
      <w:pPr>
        <w:ind w:left="2880" w:hanging="360"/>
      </w:pPr>
    </w:lvl>
    <w:lvl w:ilvl="4" w:tplc="3A7E53A0" w:tentative="1">
      <w:start w:val="1"/>
      <w:numFmt w:val="lowerLetter"/>
      <w:lvlText w:val="%5."/>
      <w:lvlJc w:val="left"/>
      <w:pPr>
        <w:ind w:left="3600" w:hanging="360"/>
      </w:pPr>
    </w:lvl>
    <w:lvl w:ilvl="5" w:tplc="B1F4685A" w:tentative="1">
      <w:start w:val="1"/>
      <w:numFmt w:val="lowerRoman"/>
      <w:lvlText w:val="%6."/>
      <w:lvlJc w:val="right"/>
      <w:pPr>
        <w:ind w:left="4320" w:hanging="180"/>
      </w:pPr>
    </w:lvl>
    <w:lvl w:ilvl="6" w:tplc="A8E4B938" w:tentative="1">
      <w:start w:val="1"/>
      <w:numFmt w:val="decimal"/>
      <w:lvlText w:val="%7."/>
      <w:lvlJc w:val="left"/>
      <w:pPr>
        <w:ind w:left="5040" w:hanging="360"/>
      </w:pPr>
    </w:lvl>
    <w:lvl w:ilvl="7" w:tplc="20B6411C" w:tentative="1">
      <w:start w:val="1"/>
      <w:numFmt w:val="lowerLetter"/>
      <w:lvlText w:val="%8."/>
      <w:lvlJc w:val="left"/>
      <w:pPr>
        <w:ind w:left="5760" w:hanging="360"/>
      </w:pPr>
    </w:lvl>
    <w:lvl w:ilvl="8" w:tplc="207C860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1EE1460">
      <w:start w:val="1"/>
      <w:numFmt w:val="lowerRoman"/>
      <w:lvlText w:val="(%1)"/>
      <w:lvlJc w:val="left"/>
      <w:pPr>
        <w:ind w:left="1080" w:hanging="720"/>
      </w:pPr>
      <w:rPr>
        <w:rFonts w:hint="default"/>
      </w:rPr>
    </w:lvl>
    <w:lvl w:ilvl="1" w:tplc="26760966" w:tentative="1">
      <w:start w:val="1"/>
      <w:numFmt w:val="lowerLetter"/>
      <w:lvlText w:val="%2."/>
      <w:lvlJc w:val="left"/>
      <w:pPr>
        <w:ind w:left="1440" w:hanging="360"/>
      </w:pPr>
    </w:lvl>
    <w:lvl w:ilvl="2" w:tplc="DD9687DC" w:tentative="1">
      <w:start w:val="1"/>
      <w:numFmt w:val="lowerRoman"/>
      <w:lvlText w:val="%3."/>
      <w:lvlJc w:val="right"/>
      <w:pPr>
        <w:ind w:left="2160" w:hanging="180"/>
      </w:pPr>
    </w:lvl>
    <w:lvl w:ilvl="3" w:tplc="A62A1EA0" w:tentative="1">
      <w:start w:val="1"/>
      <w:numFmt w:val="decimal"/>
      <w:lvlText w:val="%4."/>
      <w:lvlJc w:val="left"/>
      <w:pPr>
        <w:ind w:left="2880" w:hanging="360"/>
      </w:pPr>
    </w:lvl>
    <w:lvl w:ilvl="4" w:tplc="36D84A04" w:tentative="1">
      <w:start w:val="1"/>
      <w:numFmt w:val="lowerLetter"/>
      <w:lvlText w:val="%5."/>
      <w:lvlJc w:val="left"/>
      <w:pPr>
        <w:ind w:left="3600" w:hanging="360"/>
      </w:pPr>
    </w:lvl>
    <w:lvl w:ilvl="5" w:tplc="DC203FAC" w:tentative="1">
      <w:start w:val="1"/>
      <w:numFmt w:val="lowerRoman"/>
      <w:lvlText w:val="%6."/>
      <w:lvlJc w:val="right"/>
      <w:pPr>
        <w:ind w:left="4320" w:hanging="180"/>
      </w:pPr>
    </w:lvl>
    <w:lvl w:ilvl="6" w:tplc="31BEAFE4" w:tentative="1">
      <w:start w:val="1"/>
      <w:numFmt w:val="decimal"/>
      <w:lvlText w:val="%7."/>
      <w:lvlJc w:val="left"/>
      <w:pPr>
        <w:ind w:left="5040" w:hanging="360"/>
      </w:pPr>
    </w:lvl>
    <w:lvl w:ilvl="7" w:tplc="3790DA3C" w:tentative="1">
      <w:start w:val="1"/>
      <w:numFmt w:val="lowerLetter"/>
      <w:lvlText w:val="%8."/>
      <w:lvlJc w:val="left"/>
      <w:pPr>
        <w:ind w:left="5760" w:hanging="360"/>
      </w:pPr>
    </w:lvl>
    <w:lvl w:ilvl="8" w:tplc="AF00413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DBB667A8">
      <w:start w:val="1"/>
      <w:numFmt w:val="bullet"/>
      <w:lvlText w:val=""/>
      <w:lvlJc w:val="left"/>
      <w:pPr>
        <w:ind w:left="720" w:hanging="360"/>
      </w:pPr>
      <w:rPr>
        <w:rFonts w:ascii="Symbol" w:hAnsi="Symbol" w:hint="default"/>
        <w:color w:val="auto"/>
        <w:sz w:val="24"/>
        <w:szCs w:val="24"/>
      </w:rPr>
    </w:lvl>
    <w:lvl w:ilvl="1" w:tplc="F34C447A" w:tentative="1">
      <w:start w:val="1"/>
      <w:numFmt w:val="bullet"/>
      <w:lvlText w:val="o"/>
      <w:lvlJc w:val="left"/>
      <w:pPr>
        <w:ind w:left="1440" w:hanging="360"/>
      </w:pPr>
      <w:rPr>
        <w:rFonts w:ascii="Courier New" w:hAnsi="Courier New" w:cs="Courier New" w:hint="default"/>
      </w:rPr>
    </w:lvl>
    <w:lvl w:ilvl="2" w:tplc="70782564" w:tentative="1">
      <w:start w:val="1"/>
      <w:numFmt w:val="bullet"/>
      <w:lvlText w:val=""/>
      <w:lvlJc w:val="left"/>
      <w:pPr>
        <w:ind w:left="2160" w:hanging="360"/>
      </w:pPr>
      <w:rPr>
        <w:rFonts w:ascii="Wingdings" w:hAnsi="Wingdings" w:hint="default"/>
      </w:rPr>
    </w:lvl>
    <w:lvl w:ilvl="3" w:tplc="DBD2C152" w:tentative="1">
      <w:start w:val="1"/>
      <w:numFmt w:val="bullet"/>
      <w:lvlText w:val=""/>
      <w:lvlJc w:val="left"/>
      <w:pPr>
        <w:ind w:left="2880" w:hanging="360"/>
      </w:pPr>
      <w:rPr>
        <w:rFonts w:ascii="Symbol" w:hAnsi="Symbol" w:hint="default"/>
      </w:rPr>
    </w:lvl>
    <w:lvl w:ilvl="4" w:tplc="1C4CFE62" w:tentative="1">
      <w:start w:val="1"/>
      <w:numFmt w:val="bullet"/>
      <w:lvlText w:val="o"/>
      <w:lvlJc w:val="left"/>
      <w:pPr>
        <w:ind w:left="3600" w:hanging="360"/>
      </w:pPr>
      <w:rPr>
        <w:rFonts w:ascii="Courier New" w:hAnsi="Courier New" w:cs="Courier New" w:hint="default"/>
      </w:rPr>
    </w:lvl>
    <w:lvl w:ilvl="5" w:tplc="B6460B1E" w:tentative="1">
      <w:start w:val="1"/>
      <w:numFmt w:val="bullet"/>
      <w:lvlText w:val=""/>
      <w:lvlJc w:val="left"/>
      <w:pPr>
        <w:ind w:left="4320" w:hanging="360"/>
      </w:pPr>
      <w:rPr>
        <w:rFonts w:ascii="Wingdings" w:hAnsi="Wingdings" w:hint="default"/>
      </w:rPr>
    </w:lvl>
    <w:lvl w:ilvl="6" w:tplc="BACE1234" w:tentative="1">
      <w:start w:val="1"/>
      <w:numFmt w:val="bullet"/>
      <w:lvlText w:val=""/>
      <w:lvlJc w:val="left"/>
      <w:pPr>
        <w:ind w:left="5040" w:hanging="360"/>
      </w:pPr>
      <w:rPr>
        <w:rFonts w:ascii="Symbol" w:hAnsi="Symbol" w:hint="default"/>
      </w:rPr>
    </w:lvl>
    <w:lvl w:ilvl="7" w:tplc="C336929A" w:tentative="1">
      <w:start w:val="1"/>
      <w:numFmt w:val="bullet"/>
      <w:lvlText w:val="o"/>
      <w:lvlJc w:val="left"/>
      <w:pPr>
        <w:ind w:left="5760" w:hanging="360"/>
      </w:pPr>
      <w:rPr>
        <w:rFonts w:ascii="Courier New" w:hAnsi="Courier New" w:cs="Courier New" w:hint="default"/>
      </w:rPr>
    </w:lvl>
    <w:lvl w:ilvl="8" w:tplc="C764FB8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D648E3E">
      <w:start w:val="1"/>
      <w:numFmt w:val="lowerRoman"/>
      <w:lvlText w:val="(%1)"/>
      <w:lvlJc w:val="left"/>
      <w:pPr>
        <w:ind w:left="1080" w:hanging="720"/>
      </w:pPr>
      <w:rPr>
        <w:rFonts w:hint="default"/>
      </w:rPr>
    </w:lvl>
    <w:lvl w:ilvl="1" w:tplc="7AC0B25A" w:tentative="1">
      <w:start w:val="1"/>
      <w:numFmt w:val="lowerLetter"/>
      <w:lvlText w:val="%2."/>
      <w:lvlJc w:val="left"/>
      <w:pPr>
        <w:ind w:left="1440" w:hanging="360"/>
      </w:pPr>
    </w:lvl>
    <w:lvl w:ilvl="2" w:tplc="B2CCA9C8" w:tentative="1">
      <w:start w:val="1"/>
      <w:numFmt w:val="lowerRoman"/>
      <w:lvlText w:val="%3."/>
      <w:lvlJc w:val="right"/>
      <w:pPr>
        <w:ind w:left="2160" w:hanging="180"/>
      </w:pPr>
    </w:lvl>
    <w:lvl w:ilvl="3" w:tplc="05665420" w:tentative="1">
      <w:start w:val="1"/>
      <w:numFmt w:val="decimal"/>
      <w:lvlText w:val="%4."/>
      <w:lvlJc w:val="left"/>
      <w:pPr>
        <w:ind w:left="2880" w:hanging="360"/>
      </w:pPr>
    </w:lvl>
    <w:lvl w:ilvl="4" w:tplc="C4AED4D8" w:tentative="1">
      <w:start w:val="1"/>
      <w:numFmt w:val="lowerLetter"/>
      <w:lvlText w:val="%5."/>
      <w:lvlJc w:val="left"/>
      <w:pPr>
        <w:ind w:left="3600" w:hanging="360"/>
      </w:pPr>
    </w:lvl>
    <w:lvl w:ilvl="5" w:tplc="E83873C8" w:tentative="1">
      <w:start w:val="1"/>
      <w:numFmt w:val="lowerRoman"/>
      <w:lvlText w:val="%6."/>
      <w:lvlJc w:val="right"/>
      <w:pPr>
        <w:ind w:left="4320" w:hanging="180"/>
      </w:pPr>
    </w:lvl>
    <w:lvl w:ilvl="6" w:tplc="47EEF452" w:tentative="1">
      <w:start w:val="1"/>
      <w:numFmt w:val="decimal"/>
      <w:lvlText w:val="%7."/>
      <w:lvlJc w:val="left"/>
      <w:pPr>
        <w:ind w:left="5040" w:hanging="360"/>
      </w:pPr>
    </w:lvl>
    <w:lvl w:ilvl="7" w:tplc="6D54D05A" w:tentative="1">
      <w:start w:val="1"/>
      <w:numFmt w:val="lowerLetter"/>
      <w:lvlText w:val="%8."/>
      <w:lvlJc w:val="left"/>
      <w:pPr>
        <w:ind w:left="5760" w:hanging="360"/>
      </w:pPr>
    </w:lvl>
    <w:lvl w:ilvl="8" w:tplc="BE00B27E" w:tentative="1">
      <w:start w:val="1"/>
      <w:numFmt w:val="lowerRoman"/>
      <w:lvlText w:val="%9."/>
      <w:lvlJc w:val="right"/>
      <w:pPr>
        <w:ind w:left="6480" w:hanging="180"/>
      </w:pPr>
    </w:lvl>
  </w:abstractNum>
  <w:abstractNum w:abstractNumId="9" w15:restartNumberingAfterBreak="0">
    <w:nsid w:val="20C8456E"/>
    <w:multiLevelType w:val="hybridMultilevel"/>
    <w:tmpl w:val="D0C23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FD506F14">
      <w:start w:val="1"/>
      <w:numFmt w:val="lowerRoman"/>
      <w:lvlText w:val="(%1)"/>
      <w:lvlJc w:val="left"/>
      <w:pPr>
        <w:ind w:left="1080" w:hanging="720"/>
      </w:pPr>
      <w:rPr>
        <w:rFonts w:hint="default"/>
      </w:rPr>
    </w:lvl>
    <w:lvl w:ilvl="1" w:tplc="D7BA7AB0" w:tentative="1">
      <w:start w:val="1"/>
      <w:numFmt w:val="lowerLetter"/>
      <w:lvlText w:val="%2."/>
      <w:lvlJc w:val="left"/>
      <w:pPr>
        <w:ind w:left="1440" w:hanging="360"/>
      </w:pPr>
    </w:lvl>
    <w:lvl w:ilvl="2" w:tplc="4ACCF21A" w:tentative="1">
      <w:start w:val="1"/>
      <w:numFmt w:val="lowerRoman"/>
      <w:lvlText w:val="%3."/>
      <w:lvlJc w:val="right"/>
      <w:pPr>
        <w:ind w:left="2160" w:hanging="180"/>
      </w:pPr>
    </w:lvl>
    <w:lvl w:ilvl="3" w:tplc="60BEE1C6" w:tentative="1">
      <w:start w:val="1"/>
      <w:numFmt w:val="decimal"/>
      <w:lvlText w:val="%4."/>
      <w:lvlJc w:val="left"/>
      <w:pPr>
        <w:ind w:left="2880" w:hanging="360"/>
      </w:pPr>
    </w:lvl>
    <w:lvl w:ilvl="4" w:tplc="0F14D1A0" w:tentative="1">
      <w:start w:val="1"/>
      <w:numFmt w:val="lowerLetter"/>
      <w:lvlText w:val="%5."/>
      <w:lvlJc w:val="left"/>
      <w:pPr>
        <w:ind w:left="3600" w:hanging="360"/>
      </w:pPr>
    </w:lvl>
    <w:lvl w:ilvl="5" w:tplc="5D46B186" w:tentative="1">
      <w:start w:val="1"/>
      <w:numFmt w:val="lowerRoman"/>
      <w:lvlText w:val="%6."/>
      <w:lvlJc w:val="right"/>
      <w:pPr>
        <w:ind w:left="4320" w:hanging="180"/>
      </w:pPr>
    </w:lvl>
    <w:lvl w:ilvl="6" w:tplc="D7ECFB10" w:tentative="1">
      <w:start w:val="1"/>
      <w:numFmt w:val="decimal"/>
      <w:lvlText w:val="%7."/>
      <w:lvlJc w:val="left"/>
      <w:pPr>
        <w:ind w:left="5040" w:hanging="360"/>
      </w:pPr>
    </w:lvl>
    <w:lvl w:ilvl="7" w:tplc="3298606E" w:tentative="1">
      <w:start w:val="1"/>
      <w:numFmt w:val="lowerLetter"/>
      <w:lvlText w:val="%8."/>
      <w:lvlJc w:val="left"/>
      <w:pPr>
        <w:ind w:left="5760" w:hanging="360"/>
      </w:pPr>
    </w:lvl>
    <w:lvl w:ilvl="8" w:tplc="E9DC4EB0" w:tentative="1">
      <w:start w:val="1"/>
      <w:numFmt w:val="lowerRoman"/>
      <w:lvlText w:val="%9."/>
      <w:lvlJc w:val="right"/>
      <w:pPr>
        <w:ind w:left="6480" w:hanging="180"/>
      </w:pPr>
    </w:lvl>
  </w:abstractNum>
  <w:abstractNum w:abstractNumId="11" w15:restartNumberingAfterBreak="0">
    <w:nsid w:val="23A34A6C"/>
    <w:multiLevelType w:val="hybridMultilevel"/>
    <w:tmpl w:val="DCAC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E0FE0CEE">
      <w:start w:val="1"/>
      <w:numFmt w:val="lowerRoman"/>
      <w:lvlText w:val="(%1)"/>
      <w:lvlJc w:val="left"/>
      <w:pPr>
        <w:ind w:left="1080" w:hanging="720"/>
      </w:pPr>
      <w:rPr>
        <w:rFonts w:hint="default"/>
      </w:rPr>
    </w:lvl>
    <w:lvl w:ilvl="1" w:tplc="79EE0C9A" w:tentative="1">
      <w:start w:val="1"/>
      <w:numFmt w:val="lowerLetter"/>
      <w:lvlText w:val="%2."/>
      <w:lvlJc w:val="left"/>
      <w:pPr>
        <w:ind w:left="1440" w:hanging="360"/>
      </w:pPr>
    </w:lvl>
    <w:lvl w:ilvl="2" w:tplc="B3F8A39E" w:tentative="1">
      <w:start w:val="1"/>
      <w:numFmt w:val="lowerRoman"/>
      <w:lvlText w:val="%3."/>
      <w:lvlJc w:val="right"/>
      <w:pPr>
        <w:ind w:left="2160" w:hanging="180"/>
      </w:pPr>
    </w:lvl>
    <w:lvl w:ilvl="3" w:tplc="56546DE6" w:tentative="1">
      <w:start w:val="1"/>
      <w:numFmt w:val="decimal"/>
      <w:lvlText w:val="%4."/>
      <w:lvlJc w:val="left"/>
      <w:pPr>
        <w:ind w:left="2880" w:hanging="360"/>
      </w:pPr>
    </w:lvl>
    <w:lvl w:ilvl="4" w:tplc="7CEAA518" w:tentative="1">
      <w:start w:val="1"/>
      <w:numFmt w:val="lowerLetter"/>
      <w:lvlText w:val="%5."/>
      <w:lvlJc w:val="left"/>
      <w:pPr>
        <w:ind w:left="3600" w:hanging="360"/>
      </w:pPr>
    </w:lvl>
    <w:lvl w:ilvl="5" w:tplc="31700C02" w:tentative="1">
      <w:start w:val="1"/>
      <w:numFmt w:val="lowerRoman"/>
      <w:lvlText w:val="%6."/>
      <w:lvlJc w:val="right"/>
      <w:pPr>
        <w:ind w:left="4320" w:hanging="180"/>
      </w:pPr>
    </w:lvl>
    <w:lvl w:ilvl="6" w:tplc="069837BC" w:tentative="1">
      <w:start w:val="1"/>
      <w:numFmt w:val="decimal"/>
      <w:lvlText w:val="%7."/>
      <w:lvlJc w:val="left"/>
      <w:pPr>
        <w:ind w:left="5040" w:hanging="360"/>
      </w:pPr>
    </w:lvl>
    <w:lvl w:ilvl="7" w:tplc="71E87450" w:tentative="1">
      <w:start w:val="1"/>
      <w:numFmt w:val="lowerLetter"/>
      <w:lvlText w:val="%8."/>
      <w:lvlJc w:val="left"/>
      <w:pPr>
        <w:ind w:left="5760" w:hanging="360"/>
      </w:pPr>
    </w:lvl>
    <w:lvl w:ilvl="8" w:tplc="7EA2B00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30B036C2">
      <w:start w:val="1"/>
      <w:numFmt w:val="lowerRoman"/>
      <w:lvlText w:val="(%1)"/>
      <w:lvlJc w:val="left"/>
      <w:pPr>
        <w:ind w:left="1080" w:hanging="720"/>
      </w:pPr>
      <w:rPr>
        <w:rFonts w:hint="default"/>
      </w:rPr>
    </w:lvl>
    <w:lvl w:ilvl="1" w:tplc="2F4E5332" w:tentative="1">
      <w:start w:val="1"/>
      <w:numFmt w:val="lowerLetter"/>
      <w:lvlText w:val="%2."/>
      <w:lvlJc w:val="left"/>
      <w:pPr>
        <w:ind w:left="1440" w:hanging="360"/>
      </w:pPr>
    </w:lvl>
    <w:lvl w:ilvl="2" w:tplc="FC1E9A44" w:tentative="1">
      <w:start w:val="1"/>
      <w:numFmt w:val="lowerRoman"/>
      <w:lvlText w:val="%3."/>
      <w:lvlJc w:val="right"/>
      <w:pPr>
        <w:ind w:left="2160" w:hanging="180"/>
      </w:pPr>
    </w:lvl>
    <w:lvl w:ilvl="3" w:tplc="8C286F68" w:tentative="1">
      <w:start w:val="1"/>
      <w:numFmt w:val="decimal"/>
      <w:lvlText w:val="%4."/>
      <w:lvlJc w:val="left"/>
      <w:pPr>
        <w:ind w:left="2880" w:hanging="360"/>
      </w:pPr>
    </w:lvl>
    <w:lvl w:ilvl="4" w:tplc="6CA44DC0" w:tentative="1">
      <w:start w:val="1"/>
      <w:numFmt w:val="lowerLetter"/>
      <w:lvlText w:val="%5."/>
      <w:lvlJc w:val="left"/>
      <w:pPr>
        <w:ind w:left="3600" w:hanging="360"/>
      </w:pPr>
    </w:lvl>
    <w:lvl w:ilvl="5" w:tplc="1452E82E" w:tentative="1">
      <w:start w:val="1"/>
      <w:numFmt w:val="lowerRoman"/>
      <w:lvlText w:val="%6."/>
      <w:lvlJc w:val="right"/>
      <w:pPr>
        <w:ind w:left="4320" w:hanging="180"/>
      </w:pPr>
    </w:lvl>
    <w:lvl w:ilvl="6" w:tplc="D4E86B8C" w:tentative="1">
      <w:start w:val="1"/>
      <w:numFmt w:val="decimal"/>
      <w:lvlText w:val="%7."/>
      <w:lvlJc w:val="left"/>
      <w:pPr>
        <w:ind w:left="5040" w:hanging="360"/>
      </w:pPr>
    </w:lvl>
    <w:lvl w:ilvl="7" w:tplc="34284F90" w:tentative="1">
      <w:start w:val="1"/>
      <w:numFmt w:val="lowerLetter"/>
      <w:lvlText w:val="%8."/>
      <w:lvlJc w:val="left"/>
      <w:pPr>
        <w:ind w:left="5760" w:hanging="360"/>
      </w:pPr>
    </w:lvl>
    <w:lvl w:ilvl="8" w:tplc="B4547600" w:tentative="1">
      <w:start w:val="1"/>
      <w:numFmt w:val="lowerRoman"/>
      <w:lvlText w:val="%9."/>
      <w:lvlJc w:val="right"/>
      <w:pPr>
        <w:ind w:left="6480" w:hanging="180"/>
      </w:pPr>
    </w:lvl>
  </w:abstractNum>
  <w:abstractNum w:abstractNumId="14" w15:restartNumberingAfterBreak="0">
    <w:nsid w:val="31607343"/>
    <w:multiLevelType w:val="hybridMultilevel"/>
    <w:tmpl w:val="40C4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48D0D578">
      <w:start w:val="1"/>
      <w:numFmt w:val="lowerRoman"/>
      <w:lvlText w:val="(%1)"/>
      <w:lvlJc w:val="left"/>
      <w:pPr>
        <w:ind w:left="1080" w:hanging="720"/>
      </w:pPr>
      <w:rPr>
        <w:rFonts w:hint="default"/>
      </w:rPr>
    </w:lvl>
    <w:lvl w:ilvl="1" w:tplc="03B0B30C" w:tentative="1">
      <w:start w:val="1"/>
      <w:numFmt w:val="lowerLetter"/>
      <w:lvlText w:val="%2."/>
      <w:lvlJc w:val="left"/>
      <w:pPr>
        <w:ind w:left="1440" w:hanging="360"/>
      </w:pPr>
    </w:lvl>
    <w:lvl w:ilvl="2" w:tplc="4F12DF42" w:tentative="1">
      <w:start w:val="1"/>
      <w:numFmt w:val="lowerRoman"/>
      <w:lvlText w:val="%3."/>
      <w:lvlJc w:val="right"/>
      <w:pPr>
        <w:ind w:left="2160" w:hanging="180"/>
      </w:pPr>
    </w:lvl>
    <w:lvl w:ilvl="3" w:tplc="A82E9570" w:tentative="1">
      <w:start w:val="1"/>
      <w:numFmt w:val="decimal"/>
      <w:lvlText w:val="%4."/>
      <w:lvlJc w:val="left"/>
      <w:pPr>
        <w:ind w:left="2880" w:hanging="360"/>
      </w:pPr>
    </w:lvl>
    <w:lvl w:ilvl="4" w:tplc="5E2E5FF6" w:tentative="1">
      <w:start w:val="1"/>
      <w:numFmt w:val="lowerLetter"/>
      <w:lvlText w:val="%5."/>
      <w:lvlJc w:val="left"/>
      <w:pPr>
        <w:ind w:left="3600" w:hanging="360"/>
      </w:pPr>
    </w:lvl>
    <w:lvl w:ilvl="5" w:tplc="CF1E5E88" w:tentative="1">
      <w:start w:val="1"/>
      <w:numFmt w:val="lowerRoman"/>
      <w:lvlText w:val="%6."/>
      <w:lvlJc w:val="right"/>
      <w:pPr>
        <w:ind w:left="4320" w:hanging="180"/>
      </w:pPr>
    </w:lvl>
    <w:lvl w:ilvl="6" w:tplc="142647BE" w:tentative="1">
      <w:start w:val="1"/>
      <w:numFmt w:val="decimal"/>
      <w:lvlText w:val="%7."/>
      <w:lvlJc w:val="left"/>
      <w:pPr>
        <w:ind w:left="5040" w:hanging="360"/>
      </w:pPr>
    </w:lvl>
    <w:lvl w:ilvl="7" w:tplc="B94C52B0" w:tentative="1">
      <w:start w:val="1"/>
      <w:numFmt w:val="lowerLetter"/>
      <w:lvlText w:val="%8."/>
      <w:lvlJc w:val="left"/>
      <w:pPr>
        <w:ind w:left="5760" w:hanging="360"/>
      </w:pPr>
    </w:lvl>
    <w:lvl w:ilvl="8" w:tplc="B6045C02" w:tentative="1">
      <w:start w:val="1"/>
      <w:numFmt w:val="lowerRoman"/>
      <w:lvlText w:val="%9."/>
      <w:lvlJc w:val="right"/>
      <w:pPr>
        <w:ind w:left="6480" w:hanging="180"/>
      </w:pPr>
    </w:lvl>
  </w:abstractNum>
  <w:abstractNum w:abstractNumId="16" w15:restartNumberingAfterBreak="0">
    <w:nsid w:val="3273148F"/>
    <w:multiLevelType w:val="hybridMultilevel"/>
    <w:tmpl w:val="3678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D52C88"/>
    <w:multiLevelType w:val="hybridMultilevel"/>
    <w:tmpl w:val="9A4E0DB6"/>
    <w:lvl w:ilvl="0" w:tplc="237E20E6">
      <w:start w:val="1"/>
      <w:numFmt w:val="lowerRoman"/>
      <w:lvlText w:val="(%1)"/>
      <w:lvlJc w:val="left"/>
      <w:pPr>
        <w:ind w:left="1080" w:hanging="720"/>
      </w:pPr>
      <w:rPr>
        <w:rFonts w:hint="default"/>
      </w:rPr>
    </w:lvl>
    <w:lvl w:ilvl="1" w:tplc="8CECCD06" w:tentative="1">
      <w:start w:val="1"/>
      <w:numFmt w:val="lowerLetter"/>
      <w:lvlText w:val="%2."/>
      <w:lvlJc w:val="left"/>
      <w:pPr>
        <w:ind w:left="1440" w:hanging="360"/>
      </w:pPr>
    </w:lvl>
    <w:lvl w:ilvl="2" w:tplc="F794A38A" w:tentative="1">
      <w:start w:val="1"/>
      <w:numFmt w:val="lowerRoman"/>
      <w:lvlText w:val="%3."/>
      <w:lvlJc w:val="right"/>
      <w:pPr>
        <w:ind w:left="2160" w:hanging="180"/>
      </w:pPr>
    </w:lvl>
    <w:lvl w:ilvl="3" w:tplc="57167668" w:tentative="1">
      <w:start w:val="1"/>
      <w:numFmt w:val="decimal"/>
      <w:lvlText w:val="%4."/>
      <w:lvlJc w:val="left"/>
      <w:pPr>
        <w:ind w:left="2880" w:hanging="360"/>
      </w:pPr>
    </w:lvl>
    <w:lvl w:ilvl="4" w:tplc="F6DE3316" w:tentative="1">
      <w:start w:val="1"/>
      <w:numFmt w:val="lowerLetter"/>
      <w:lvlText w:val="%5."/>
      <w:lvlJc w:val="left"/>
      <w:pPr>
        <w:ind w:left="3600" w:hanging="360"/>
      </w:pPr>
    </w:lvl>
    <w:lvl w:ilvl="5" w:tplc="38E04446" w:tentative="1">
      <w:start w:val="1"/>
      <w:numFmt w:val="lowerRoman"/>
      <w:lvlText w:val="%6."/>
      <w:lvlJc w:val="right"/>
      <w:pPr>
        <w:ind w:left="4320" w:hanging="180"/>
      </w:pPr>
    </w:lvl>
    <w:lvl w:ilvl="6" w:tplc="BBBCBD3A" w:tentative="1">
      <w:start w:val="1"/>
      <w:numFmt w:val="decimal"/>
      <w:lvlText w:val="%7."/>
      <w:lvlJc w:val="left"/>
      <w:pPr>
        <w:ind w:left="5040" w:hanging="360"/>
      </w:pPr>
    </w:lvl>
    <w:lvl w:ilvl="7" w:tplc="0F7EAC58" w:tentative="1">
      <w:start w:val="1"/>
      <w:numFmt w:val="lowerLetter"/>
      <w:lvlText w:val="%8."/>
      <w:lvlJc w:val="left"/>
      <w:pPr>
        <w:ind w:left="5760" w:hanging="360"/>
      </w:pPr>
    </w:lvl>
    <w:lvl w:ilvl="8" w:tplc="46E40CC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FA72A928">
      <w:start w:val="1"/>
      <w:numFmt w:val="lowerRoman"/>
      <w:lvlText w:val="(%1)"/>
      <w:lvlJc w:val="left"/>
      <w:pPr>
        <w:ind w:left="1080" w:hanging="720"/>
      </w:pPr>
      <w:rPr>
        <w:rFonts w:hint="default"/>
      </w:rPr>
    </w:lvl>
    <w:lvl w:ilvl="1" w:tplc="FCD07902" w:tentative="1">
      <w:start w:val="1"/>
      <w:numFmt w:val="lowerLetter"/>
      <w:lvlText w:val="%2."/>
      <w:lvlJc w:val="left"/>
      <w:pPr>
        <w:ind w:left="1440" w:hanging="360"/>
      </w:pPr>
    </w:lvl>
    <w:lvl w:ilvl="2" w:tplc="C20E4CD8" w:tentative="1">
      <w:start w:val="1"/>
      <w:numFmt w:val="lowerRoman"/>
      <w:lvlText w:val="%3."/>
      <w:lvlJc w:val="right"/>
      <w:pPr>
        <w:ind w:left="2160" w:hanging="180"/>
      </w:pPr>
    </w:lvl>
    <w:lvl w:ilvl="3" w:tplc="549AF0E2" w:tentative="1">
      <w:start w:val="1"/>
      <w:numFmt w:val="decimal"/>
      <w:lvlText w:val="%4."/>
      <w:lvlJc w:val="left"/>
      <w:pPr>
        <w:ind w:left="2880" w:hanging="360"/>
      </w:pPr>
    </w:lvl>
    <w:lvl w:ilvl="4" w:tplc="CD6C3976" w:tentative="1">
      <w:start w:val="1"/>
      <w:numFmt w:val="lowerLetter"/>
      <w:lvlText w:val="%5."/>
      <w:lvlJc w:val="left"/>
      <w:pPr>
        <w:ind w:left="3600" w:hanging="360"/>
      </w:pPr>
    </w:lvl>
    <w:lvl w:ilvl="5" w:tplc="F49A3FB8" w:tentative="1">
      <w:start w:val="1"/>
      <w:numFmt w:val="lowerRoman"/>
      <w:lvlText w:val="%6."/>
      <w:lvlJc w:val="right"/>
      <w:pPr>
        <w:ind w:left="4320" w:hanging="180"/>
      </w:pPr>
    </w:lvl>
    <w:lvl w:ilvl="6" w:tplc="DC30B158" w:tentative="1">
      <w:start w:val="1"/>
      <w:numFmt w:val="decimal"/>
      <w:lvlText w:val="%7."/>
      <w:lvlJc w:val="left"/>
      <w:pPr>
        <w:ind w:left="5040" w:hanging="360"/>
      </w:pPr>
    </w:lvl>
    <w:lvl w:ilvl="7" w:tplc="118C9E26" w:tentative="1">
      <w:start w:val="1"/>
      <w:numFmt w:val="lowerLetter"/>
      <w:lvlText w:val="%8."/>
      <w:lvlJc w:val="left"/>
      <w:pPr>
        <w:ind w:left="5760" w:hanging="360"/>
      </w:pPr>
    </w:lvl>
    <w:lvl w:ilvl="8" w:tplc="AA8AE978" w:tentative="1">
      <w:start w:val="1"/>
      <w:numFmt w:val="lowerRoman"/>
      <w:lvlText w:val="%9."/>
      <w:lvlJc w:val="right"/>
      <w:pPr>
        <w:ind w:left="6480" w:hanging="180"/>
      </w:pPr>
    </w:lvl>
  </w:abstractNum>
  <w:abstractNum w:abstractNumId="19" w15:restartNumberingAfterBreak="0">
    <w:nsid w:val="377B2010"/>
    <w:multiLevelType w:val="hybridMultilevel"/>
    <w:tmpl w:val="6F929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CD26CC30">
      <w:start w:val="1"/>
      <w:numFmt w:val="lowerRoman"/>
      <w:lvlText w:val="(%1)"/>
      <w:lvlJc w:val="left"/>
      <w:pPr>
        <w:ind w:left="1080" w:hanging="720"/>
      </w:pPr>
      <w:rPr>
        <w:rFonts w:hint="default"/>
      </w:rPr>
    </w:lvl>
    <w:lvl w:ilvl="1" w:tplc="C92ACD9E" w:tentative="1">
      <w:start w:val="1"/>
      <w:numFmt w:val="lowerLetter"/>
      <w:lvlText w:val="%2."/>
      <w:lvlJc w:val="left"/>
      <w:pPr>
        <w:ind w:left="1440" w:hanging="360"/>
      </w:pPr>
    </w:lvl>
    <w:lvl w:ilvl="2" w:tplc="9AFC5758" w:tentative="1">
      <w:start w:val="1"/>
      <w:numFmt w:val="lowerRoman"/>
      <w:lvlText w:val="%3."/>
      <w:lvlJc w:val="right"/>
      <w:pPr>
        <w:ind w:left="2160" w:hanging="180"/>
      </w:pPr>
    </w:lvl>
    <w:lvl w:ilvl="3" w:tplc="6526FA06" w:tentative="1">
      <w:start w:val="1"/>
      <w:numFmt w:val="decimal"/>
      <w:lvlText w:val="%4."/>
      <w:lvlJc w:val="left"/>
      <w:pPr>
        <w:ind w:left="2880" w:hanging="360"/>
      </w:pPr>
    </w:lvl>
    <w:lvl w:ilvl="4" w:tplc="789A3A88" w:tentative="1">
      <w:start w:val="1"/>
      <w:numFmt w:val="lowerLetter"/>
      <w:lvlText w:val="%5."/>
      <w:lvlJc w:val="left"/>
      <w:pPr>
        <w:ind w:left="3600" w:hanging="360"/>
      </w:pPr>
    </w:lvl>
    <w:lvl w:ilvl="5" w:tplc="F648BF20" w:tentative="1">
      <w:start w:val="1"/>
      <w:numFmt w:val="lowerRoman"/>
      <w:lvlText w:val="%6."/>
      <w:lvlJc w:val="right"/>
      <w:pPr>
        <w:ind w:left="4320" w:hanging="180"/>
      </w:pPr>
    </w:lvl>
    <w:lvl w:ilvl="6" w:tplc="E758DBD4" w:tentative="1">
      <w:start w:val="1"/>
      <w:numFmt w:val="decimal"/>
      <w:lvlText w:val="%7."/>
      <w:lvlJc w:val="left"/>
      <w:pPr>
        <w:ind w:left="5040" w:hanging="360"/>
      </w:pPr>
    </w:lvl>
    <w:lvl w:ilvl="7" w:tplc="162C13C6" w:tentative="1">
      <w:start w:val="1"/>
      <w:numFmt w:val="lowerLetter"/>
      <w:lvlText w:val="%8."/>
      <w:lvlJc w:val="left"/>
      <w:pPr>
        <w:ind w:left="5760" w:hanging="360"/>
      </w:pPr>
    </w:lvl>
    <w:lvl w:ilvl="8" w:tplc="CF5A44BE" w:tentative="1">
      <w:start w:val="1"/>
      <w:numFmt w:val="lowerRoman"/>
      <w:lvlText w:val="%9."/>
      <w:lvlJc w:val="right"/>
      <w:pPr>
        <w:ind w:left="6480" w:hanging="180"/>
      </w:pPr>
    </w:lvl>
  </w:abstractNum>
  <w:abstractNum w:abstractNumId="21" w15:restartNumberingAfterBreak="0">
    <w:nsid w:val="5695616A"/>
    <w:multiLevelType w:val="hybridMultilevel"/>
    <w:tmpl w:val="790C5C02"/>
    <w:lvl w:ilvl="0" w:tplc="7E90EB96">
      <w:start w:val="1"/>
      <w:numFmt w:val="lowerRoman"/>
      <w:lvlText w:val="(%1)"/>
      <w:lvlJc w:val="left"/>
      <w:pPr>
        <w:ind w:left="1080" w:hanging="720"/>
      </w:pPr>
      <w:rPr>
        <w:rFonts w:hint="default"/>
      </w:rPr>
    </w:lvl>
    <w:lvl w:ilvl="1" w:tplc="9EEC3C0C" w:tentative="1">
      <w:start w:val="1"/>
      <w:numFmt w:val="lowerLetter"/>
      <w:lvlText w:val="%2."/>
      <w:lvlJc w:val="left"/>
      <w:pPr>
        <w:ind w:left="1440" w:hanging="360"/>
      </w:pPr>
    </w:lvl>
    <w:lvl w:ilvl="2" w:tplc="1C38F0E4" w:tentative="1">
      <w:start w:val="1"/>
      <w:numFmt w:val="lowerRoman"/>
      <w:lvlText w:val="%3."/>
      <w:lvlJc w:val="right"/>
      <w:pPr>
        <w:ind w:left="2160" w:hanging="180"/>
      </w:pPr>
    </w:lvl>
    <w:lvl w:ilvl="3" w:tplc="D9EEF9B0" w:tentative="1">
      <w:start w:val="1"/>
      <w:numFmt w:val="decimal"/>
      <w:lvlText w:val="%4."/>
      <w:lvlJc w:val="left"/>
      <w:pPr>
        <w:ind w:left="2880" w:hanging="360"/>
      </w:pPr>
    </w:lvl>
    <w:lvl w:ilvl="4" w:tplc="6B5299D0" w:tentative="1">
      <w:start w:val="1"/>
      <w:numFmt w:val="lowerLetter"/>
      <w:lvlText w:val="%5."/>
      <w:lvlJc w:val="left"/>
      <w:pPr>
        <w:ind w:left="3600" w:hanging="360"/>
      </w:pPr>
    </w:lvl>
    <w:lvl w:ilvl="5" w:tplc="2654EDC4" w:tentative="1">
      <w:start w:val="1"/>
      <w:numFmt w:val="lowerRoman"/>
      <w:lvlText w:val="%6."/>
      <w:lvlJc w:val="right"/>
      <w:pPr>
        <w:ind w:left="4320" w:hanging="180"/>
      </w:pPr>
    </w:lvl>
    <w:lvl w:ilvl="6" w:tplc="00621F1C" w:tentative="1">
      <w:start w:val="1"/>
      <w:numFmt w:val="decimal"/>
      <w:lvlText w:val="%7."/>
      <w:lvlJc w:val="left"/>
      <w:pPr>
        <w:ind w:left="5040" w:hanging="360"/>
      </w:pPr>
    </w:lvl>
    <w:lvl w:ilvl="7" w:tplc="C92AC5C8" w:tentative="1">
      <w:start w:val="1"/>
      <w:numFmt w:val="lowerLetter"/>
      <w:lvlText w:val="%8."/>
      <w:lvlJc w:val="left"/>
      <w:pPr>
        <w:ind w:left="5760" w:hanging="360"/>
      </w:pPr>
    </w:lvl>
    <w:lvl w:ilvl="8" w:tplc="42E0ECCA"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591E4C80">
      <w:start w:val="1"/>
      <w:numFmt w:val="lowerRoman"/>
      <w:lvlText w:val="(%1)"/>
      <w:lvlJc w:val="left"/>
      <w:pPr>
        <w:ind w:left="1080" w:hanging="720"/>
      </w:pPr>
      <w:rPr>
        <w:rFonts w:hint="default"/>
      </w:rPr>
    </w:lvl>
    <w:lvl w:ilvl="1" w:tplc="2AF68E10" w:tentative="1">
      <w:start w:val="1"/>
      <w:numFmt w:val="lowerLetter"/>
      <w:lvlText w:val="%2."/>
      <w:lvlJc w:val="left"/>
      <w:pPr>
        <w:ind w:left="1440" w:hanging="360"/>
      </w:pPr>
    </w:lvl>
    <w:lvl w:ilvl="2" w:tplc="9ADE9DFA" w:tentative="1">
      <w:start w:val="1"/>
      <w:numFmt w:val="lowerRoman"/>
      <w:lvlText w:val="%3."/>
      <w:lvlJc w:val="right"/>
      <w:pPr>
        <w:ind w:left="2160" w:hanging="180"/>
      </w:pPr>
    </w:lvl>
    <w:lvl w:ilvl="3" w:tplc="3162DFE2" w:tentative="1">
      <w:start w:val="1"/>
      <w:numFmt w:val="decimal"/>
      <w:lvlText w:val="%4."/>
      <w:lvlJc w:val="left"/>
      <w:pPr>
        <w:ind w:left="2880" w:hanging="360"/>
      </w:pPr>
    </w:lvl>
    <w:lvl w:ilvl="4" w:tplc="8F72AFD2" w:tentative="1">
      <w:start w:val="1"/>
      <w:numFmt w:val="lowerLetter"/>
      <w:lvlText w:val="%5."/>
      <w:lvlJc w:val="left"/>
      <w:pPr>
        <w:ind w:left="3600" w:hanging="360"/>
      </w:pPr>
    </w:lvl>
    <w:lvl w:ilvl="5" w:tplc="8618EC9A" w:tentative="1">
      <w:start w:val="1"/>
      <w:numFmt w:val="lowerRoman"/>
      <w:lvlText w:val="%6."/>
      <w:lvlJc w:val="right"/>
      <w:pPr>
        <w:ind w:left="4320" w:hanging="180"/>
      </w:pPr>
    </w:lvl>
    <w:lvl w:ilvl="6" w:tplc="91B2EA50" w:tentative="1">
      <w:start w:val="1"/>
      <w:numFmt w:val="decimal"/>
      <w:lvlText w:val="%7."/>
      <w:lvlJc w:val="left"/>
      <w:pPr>
        <w:ind w:left="5040" w:hanging="360"/>
      </w:pPr>
    </w:lvl>
    <w:lvl w:ilvl="7" w:tplc="97B6AC62" w:tentative="1">
      <w:start w:val="1"/>
      <w:numFmt w:val="lowerLetter"/>
      <w:lvlText w:val="%8."/>
      <w:lvlJc w:val="left"/>
      <w:pPr>
        <w:ind w:left="5760" w:hanging="360"/>
      </w:pPr>
    </w:lvl>
    <w:lvl w:ilvl="8" w:tplc="DDCC70D2" w:tentative="1">
      <w:start w:val="1"/>
      <w:numFmt w:val="lowerRoman"/>
      <w:lvlText w:val="%9."/>
      <w:lvlJc w:val="right"/>
      <w:pPr>
        <w:ind w:left="6480" w:hanging="180"/>
      </w:pPr>
    </w:lvl>
  </w:abstractNum>
  <w:abstractNum w:abstractNumId="23" w15:restartNumberingAfterBreak="0">
    <w:nsid w:val="62400164"/>
    <w:multiLevelType w:val="hybridMultilevel"/>
    <w:tmpl w:val="E0DE6A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B683D8A"/>
    <w:multiLevelType w:val="hybridMultilevel"/>
    <w:tmpl w:val="311EC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2C10AC10">
      <w:start w:val="1"/>
      <w:numFmt w:val="lowerRoman"/>
      <w:lvlText w:val="(%1)"/>
      <w:lvlJc w:val="left"/>
      <w:pPr>
        <w:ind w:left="1080" w:hanging="720"/>
      </w:pPr>
      <w:rPr>
        <w:rFonts w:hint="default"/>
      </w:rPr>
    </w:lvl>
    <w:lvl w:ilvl="1" w:tplc="788636FC" w:tentative="1">
      <w:start w:val="1"/>
      <w:numFmt w:val="lowerLetter"/>
      <w:lvlText w:val="%2."/>
      <w:lvlJc w:val="left"/>
      <w:pPr>
        <w:ind w:left="1440" w:hanging="360"/>
      </w:pPr>
    </w:lvl>
    <w:lvl w:ilvl="2" w:tplc="CC3CBB7A" w:tentative="1">
      <w:start w:val="1"/>
      <w:numFmt w:val="lowerRoman"/>
      <w:lvlText w:val="%3."/>
      <w:lvlJc w:val="right"/>
      <w:pPr>
        <w:ind w:left="2160" w:hanging="180"/>
      </w:pPr>
    </w:lvl>
    <w:lvl w:ilvl="3" w:tplc="B1F242F8" w:tentative="1">
      <w:start w:val="1"/>
      <w:numFmt w:val="decimal"/>
      <w:lvlText w:val="%4."/>
      <w:lvlJc w:val="left"/>
      <w:pPr>
        <w:ind w:left="2880" w:hanging="360"/>
      </w:pPr>
    </w:lvl>
    <w:lvl w:ilvl="4" w:tplc="B9AA3736" w:tentative="1">
      <w:start w:val="1"/>
      <w:numFmt w:val="lowerLetter"/>
      <w:lvlText w:val="%5."/>
      <w:lvlJc w:val="left"/>
      <w:pPr>
        <w:ind w:left="3600" w:hanging="360"/>
      </w:pPr>
    </w:lvl>
    <w:lvl w:ilvl="5" w:tplc="93524454" w:tentative="1">
      <w:start w:val="1"/>
      <w:numFmt w:val="lowerRoman"/>
      <w:lvlText w:val="%6."/>
      <w:lvlJc w:val="right"/>
      <w:pPr>
        <w:ind w:left="4320" w:hanging="180"/>
      </w:pPr>
    </w:lvl>
    <w:lvl w:ilvl="6" w:tplc="AF26E73A" w:tentative="1">
      <w:start w:val="1"/>
      <w:numFmt w:val="decimal"/>
      <w:lvlText w:val="%7."/>
      <w:lvlJc w:val="left"/>
      <w:pPr>
        <w:ind w:left="5040" w:hanging="360"/>
      </w:pPr>
    </w:lvl>
    <w:lvl w:ilvl="7" w:tplc="470278C0" w:tentative="1">
      <w:start w:val="1"/>
      <w:numFmt w:val="lowerLetter"/>
      <w:lvlText w:val="%8."/>
      <w:lvlJc w:val="left"/>
      <w:pPr>
        <w:ind w:left="5760" w:hanging="360"/>
      </w:pPr>
    </w:lvl>
    <w:lvl w:ilvl="8" w:tplc="BB32F860"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729056DE">
      <w:start w:val="1"/>
      <w:numFmt w:val="lowerRoman"/>
      <w:lvlText w:val="(%1)"/>
      <w:lvlJc w:val="left"/>
      <w:pPr>
        <w:ind w:left="1080" w:hanging="720"/>
      </w:pPr>
      <w:rPr>
        <w:rFonts w:hint="default"/>
      </w:rPr>
    </w:lvl>
    <w:lvl w:ilvl="1" w:tplc="ED3A502E" w:tentative="1">
      <w:start w:val="1"/>
      <w:numFmt w:val="lowerLetter"/>
      <w:lvlText w:val="%2."/>
      <w:lvlJc w:val="left"/>
      <w:pPr>
        <w:ind w:left="1440" w:hanging="360"/>
      </w:pPr>
    </w:lvl>
    <w:lvl w:ilvl="2" w:tplc="85241F0C" w:tentative="1">
      <w:start w:val="1"/>
      <w:numFmt w:val="lowerRoman"/>
      <w:lvlText w:val="%3."/>
      <w:lvlJc w:val="right"/>
      <w:pPr>
        <w:ind w:left="2160" w:hanging="180"/>
      </w:pPr>
    </w:lvl>
    <w:lvl w:ilvl="3" w:tplc="92FEA004" w:tentative="1">
      <w:start w:val="1"/>
      <w:numFmt w:val="decimal"/>
      <w:lvlText w:val="%4."/>
      <w:lvlJc w:val="left"/>
      <w:pPr>
        <w:ind w:left="2880" w:hanging="360"/>
      </w:pPr>
    </w:lvl>
    <w:lvl w:ilvl="4" w:tplc="52CE0224" w:tentative="1">
      <w:start w:val="1"/>
      <w:numFmt w:val="lowerLetter"/>
      <w:lvlText w:val="%5."/>
      <w:lvlJc w:val="left"/>
      <w:pPr>
        <w:ind w:left="3600" w:hanging="360"/>
      </w:pPr>
    </w:lvl>
    <w:lvl w:ilvl="5" w:tplc="90BC2A52" w:tentative="1">
      <w:start w:val="1"/>
      <w:numFmt w:val="lowerRoman"/>
      <w:lvlText w:val="%6."/>
      <w:lvlJc w:val="right"/>
      <w:pPr>
        <w:ind w:left="4320" w:hanging="180"/>
      </w:pPr>
    </w:lvl>
    <w:lvl w:ilvl="6" w:tplc="E0CA3FF0" w:tentative="1">
      <w:start w:val="1"/>
      <w:numFmt w:val="decimal"/>
      <w:lvlText w:val="%7."/>
      <w:lvlJc w:val="left"/>
      <w:pPr>
        <w:ind w:left="5040" w:hanging="360"/>
      </w:pPr>
    </w:lvl>
    <w:lvl w:ilvl="7" w:tplc="30406744" w:tentative="1">
      <w:start w:val="1"/>
      <w:numFmt w:val="lowerLetter"/>
      <w:lvlText w:val="%8."/>
      <w:lvlJc w:val="left"/>
      <w:pPr>
        <w:ind w:left="5760" w:hanging="360"/>
      </w:pPr>
    </w:lvl>
    <w:lvl w:ilvl="8" w:tplc="019C02EE"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060EB722">
      <w:start w:val="1"/>
      <w:numFmt w:val="lowerRoman"/>
      <w:lvlText w:val="(%1)"/>
      <w:lvlJc w:val="left"/>
      <w:pPr>
        <w:ind w:left="1080" w:hanging="720"/>
      </w:pPr>
      <w:rPr>
        <w:rFonts w:hint="default"/>
      </w:rPr>
    </w:lvl>
    <w:lvl w:ilvl="1" w:tplc="4BF6B00A" w:tentative="1">
      <w:start w:val="1"/>
      <w:numFmt w:val="lowerLetter"/>
      <w:lvlText w:val="%2."/>
      <w:lvlJc w:val="left"/>
      <w:pPr>
        <w:ind w:left="1440" w:hanging="360"/>
      </w:pPr>
    </w:lvl>
    <w:lvl w:ilvl="2" w:tplc="DD0A84D0" w:tentative="1">
      <w:start w:val="1"/>
      <w:numFmt w:val="lowerRoman"/>
      <w:lvlText w:val="%3."/>
      <w:lvlJc w:val="right"/>
      <w:pPr>
        <w:ind w:left="2160" w:hanging="180"/>
      </w:pPr>
    </w:lvl>
    <w:lvl w:ilvl="3" w:tplc="A45CC824" w:tentative="1">
      <w:start w:val="1"/>
      <w:numFmt w:val="decimal"/>
      <w:lvlText w:val="%4."/>
      <w:lvlJc w:val="left"/>
      <w:pPr>
        <w:ind w:left="2880" w:hanging="360"/>
      </w:pPr>
    </w:lvl>
    <w:lvl w:ilvl="4" w:tplc="8E3AEE06" w:tentative="1">
      <w:start w:val="1"/>
      <w:numFmt w:val="lowerLetter"/>
      <w:lvlText w:val="%5."/>
      <w:lvlJc w:val="left"/>
      <w:pPr>
        <w:ind w:left="3600" w:hanging="360"/>
      </w:pPr>
    </w:lvl>
    <w:lvl w:ilvl="5" w:tplc="FEB02C58" w:tentative="1">
      <w:start w:val="1"/>
      <w:numFmt w:val="lowerRoman"/>
      <w:lvlText w:val="%6."/>
      <w:lvlJc w:val="right"/>
      <w:pPr>
        <w:ind w:left="4320" w:hanging="180"/>
      </w:pPr>
    </w:lvl>
    <w:lvl w:ilvl="6" w:tplc="A6C6817A" w:tentative="1">
      <w:start w:val="1"/>
      <w:numFmt w:val="decimal"/>
      <w:lvlText w:val="%7."/>
      <w:lvlJc w:val="left"/>
      <w:pPr>
        <w:ind w:left="5040" w:hanging="360"/>
      </w:pPr>
    </w:lvl>
    <w:lvl w:ilvl="7" w:tplc="C51EAE40" w:tentative="1">
      <w:start w:val="1"/>
      <w:numFmt w:val="lowerLetter"/>
      <w:lvlText w:val="%8."/>
      <w:lvlJc w:val="left"/>
      <w:pPr>
        <w:ind w:left="5760" w:hanging="360"/>
      </w:pPr>
    </w:lvl>
    <w:lvl w:ilvl="8" w:tplc="52248E22" w:tentative="1">
      <w:start w:val="1"/>
      <w:numFmt w:val="lowerRoman"/>
      <w:lvlText w:val="%9."/>
      <w:lvlJc w:val="right"/>
      <w:pPr>
        <w:ind w:left="6480" w:hanging="180"/>
      </w:pPr>
    </w:lvl>
  </w:abstractNum>
  <w:abstractNum w:abstractNumId="28" w15:restartNumberingAfterBreak="0">
    <w:nsid w:val="70CA4DEA"/>
    <w:multiLevelType w:val="hybridMultilevel"/>
    <w:tmpl w:val="25FCA1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FF562E44">
      <w:start w:val="1"/>
      <w:numFmt w:val="bullet"/>
      <w:lvlText w:val=""/>
      <w:lvlJc w:val="left"/>
      <w:pPr>
        <w:tabs>
          <w:tab w:val="num" w:pos="720"/>
        </w:tabs>
        <w:ind w:left="720" w:hanging="360"/>
      </w:pPr>
      <w:rPr>
        <w:rFonts w:ascii="Symbol" w:hAnsi="Symbol"/>
      </w:rPr>
    </w:lvl>
    <w:lvl w:ilvl="1" w:tplc="67243DF8">
      <w:start w:val="1"/>
      <w:numFmt w:val="bullet"/>
      <w:lvlText w:val="o"/>
      <w:lvlJc w:val="left"/>
      <w:pPr>
        <w:tabs>
          <w:tab w:val="num" w:pos="1440"/>
        </w:tabs>
        <w:ind w:left="1440" w:hanging="360"/>
      </w:pPr>
      <w:rPr>
        <w:rFonts w:ascii="Courier New" w:hAnsi="Courier New"/>
      </w:rPr>
    </w:lvl>
    <w:lvl w:ilvl="2" w:tplc="9D52E522">
      <w:start w:val="1"/>
      <w:numFmt w:val="bullet"/>
      <w:lvlText w:val=""/>
      <w:lvlJc w:val="left"/>
      <w:pPr>
        <w:tabs>
          <w:tab w:val="num" w:pos="2160"/>
        </w:tabs>
        <w:ind w:left="2160" w:hanging="360"/>
      </w:pPr>
      <w:rPr>
        <w:rFonts w:ascii="Wingdings" w:hAnsi="Wingdings"/>
      </w:rPr>
    </w:lvl>
    <w:lvl w:ilvl="3" w:tplc="0F34A7F4">
      <w:start w:val="1"/>
      <w:numFmt w:val="bullet"/>
      <w:lvlText w:val=""/>
      <w:lvlJc w:val="left"/>
      <w:pPr>
        <w:tabs>
          <w:tab w:val="num" w:pos="2880"/>
        </w:tabs>
        <w:ind w:left="2880" w:hanging="360"/>
      </w:pPr>
      <w:rPr>
        <w:rFonts w:ascii="Symbol" w:hAnsi="Symbol"/>
      </w:rPr>
    </w:lvl>
    <w:lvl w:ilvl="4" w:tplc="DBA27644">
      <w:start w:val="1"/>
      <w:numFmt w:val="bullet"/>
      <w:lvlText w:val="o"/>
      <w:lvlJc w:val="left"/>
      <w:pPr>
        <w:tabs>
          <w:tab w:val="num" w:pos="3600"/>
        </w:tabs>
        <w:ind w:left="3600" w:hanging="360"/>
      </w:pPr>
      <w:rPr>
        <w:rFonts w:ascii="Courier New" w:hAnsi="Courier New"/>
      </w:rPr>
    </w:lvl>
    <w:lvl w:ilvl="5" w:tplc="B47A42D4">
      <w:start w:val="1"/>
      <w:numFmt w:val="bullet"/>
      <w:lvlText w:val=""/>
      <w:lvlJc w:val="left"/>
      <w:pPr>
        <w:tabs>
          <w:tab w:val="num" w:pos="4320"/>
        </w:tabs>
        <w:ind w:left="4320" w:hanging="360"/>
      </w:pPr>
      <w:rPr>
        <w:rFonts w:ascii="Wingdings" w:hAnsi="Wingdings"/>
      </w:rPr>
    </w:lvl>
    <w:lvl w:ilvl="6" w:tplc="46FA4A0A">
      <w:start w:val="1"/>
      <w:numFmt w:val="bullet"/>
      <w:lvlText w:val=""/>
      <w:lvlJc w:val="left"/>
      <w:pPr>
        <w:tabs>
          <w:tab w:val="num" w:pos="5040"/>
        </w:tabs>
        <w:ind w:left="5040" w:hanging="360"/>
      </w:pPr>
      <w:rPr>
        <w:rFonts w:ascii="Symbol" w:hAnsi="Symbol"/>
      </w:rPr>
    </w:lvl>
    <w:lvl w:ilvl="7" w:tplc="B096E98C">
      <w:start w:val="1"/>
      <w:numFmt w:val="bullet"/>
      <w:lvlText w:val="o"/>
      <w:lvlJc w:val="left"/>
      <w:pPr>
        <w:tabs>
          <w:tab w:val="num" w:pos="5760"/>
        </w:tabs>
        <w:ind w:left="5760" w:hanging="360"/>
      </w:pPr>
      <w:rPr>
        <w:rFonts w:ascii="Courier New" w:hAnsi="Courier New"/>
      </w:rPr>
    </w:lvl>
    <w:lvl w:ilvl="8" w:tplc="28DCDE94">
      <w:start w:val="1"/>
      <w:numFmt w:val="bullet"/>
      <w:lvlText w:val=""/>
      <w:lvlJc w:val="left"/>
      <w:pPr>
        <w:tabs>
          <w:tab w:val="num" w:pos="6480"/>
        </w:tabs>
        <w:ind w:left="6480" w:hanging="360"/>
      </w:pPr>
      <w:rPr>
        <w:rFonts w:ascii="Wingdings" w:hAnsi="Wingdings"/>
      </w:rPr>
    </w:lvl>
  </w:abstractNum>
  <w:abstractNum w:abstractNumId="31" w15:restartNumberingAfterBreak="0">
    <w:nsid w:val="7A032638"/>
    <w:multiLevelType w:val="hybridMultilevel"/>
    <w:tmpl w:val="7A032638"/>
    <w:lvl w:ilvl="0" w:tplc="5D7E24B8">
      <w:start w:val="1"/>
      <w:numFmt w:val="bullet"/>
      <w:lvlText w:val=""/>
      <w:lvlJc w:val="left"/>
      <w:pPr>
        <w:tabs>
          <w:tab w:val="num" w:pos="720"/>
        </w:tabs>
        <w:ind w:left="720" w:hanging="360"/>
      </w:pPr>
      <w:rPr>
        <w:rFonts w:ascii="Symbol" w:hAnsi="Symbol"/>
      </w:rPr>
    </w:lvl>
    <w:lvl w:ilvl="1" w:tplc="26E69ACA">
      <w:start w:val="1"/>
      <w:numFmt w:val="bullet"/>
      <w:lvlText w:val="o"/>
      <w:lvlJc w:val="left"/>
      <w:pPr>
        <w:tabs>
          <w:tab w:val="num" w:pos="1440"/>
        </w:tabs>
        <w:ind w:left="1440" w:hanging="360"/>
      </w:pPr>
      <w:rPr>
        <w:rFonts w:ascii="Courier New" w:hAnsi="Courier New"/>
      </w:rPr>
    </w:lvl>
    <w:lvl w:ilvl="2" w:tplc="CE96D9FC">
      <w:start w:val="1"/>
      <w:numFmt w:val="bullet"/>
      <w:lvlText w:val=""/>
      <w:lvlJc w:val="left"/>
      <w:pPr>
        <w:tabs>
          <w:tab w:val="num" w:pos="2160"/>
        </w:tabs>
        <w:ind w:left="2160" w:hanging="360"/>
      </w:pPr>
      <w:rPr>
        <w:rFonts w:ascii="Wingdings" w:hAnsi="Wingdings"/>
      </w:rPr>
    </w:lvl>
    <w:lvl w:ilvl="3" w:tplc="524CA702">
      <w:start w:val="1"/>
      <w:numFmt w:val="bullet"/>
      <w:lvlText w:val=""/>
      <w:lvlJc w:val="left"/>
      <w:pPr>
        <w:tabs>
          <w:tab w:val="num" w:pos="2880"/>
        </w:tabs>
        <w:ind w:left="2880" w:hanging="360"/>
      </w:pPr>
      <w:rPr>
        <w:rFonts w:ascii="Symbol" w:hAnsi="Symbol"/>
      </w:rPr>
    </w:lvl>
    <w:lvl w:ilvl="4" w:tplc="9F2AAB20">
      <w:start w:val="1"/>
      <w:numFmt w:val="bullet"/>
      <w:lvlText w:val="o"/>
      <w:lvlJc w:val="left"/>
      <w:pPr>
        <w:tabs>
          <w:tab w:val="num" w:pos="3600"/>
        </w:tabs>
        <w:ind w:left="3600" w:hanging="360"/>
      </w:pPr>
      <w:rPr>
        <w:rFonts w:ascii="Courier New" w:hAnsi="Courier New"/>
      </w:rPr>
    </w:lvl>
    <w:lvl w:ilvl="5" w:tplc="66B0F452">
      <w:start w:val="1"/>
      <w:numFmt w:val="bullet"/>
      <w:lvlText w:val=""/>
      <w:lvlJc w:val="left"/>
      <w:pPr>
        <w:tabs>
          <w:tab w:val="num" w:pos="4320"/>
        </w:tabs>
        <w:ind w:left="4320" w:hanging="360"/>
      </w:pPr>
      <w:rPr>
        <w:rFonts w:ascii="Wingdings" w:hAnsi="Wingdings"/>
      </w:rPr>
    </w:lvl>
    <w:lvl w:ilvl="6" w:tplc="B52AB6BA">
      <w:start w:val="1"/>
      <w:numFmt w:val="bullet"/>
      <w:lvlText w:val=""/>
      <w:lvlJc w:val="left"/>
      <w:pPr>
        <w:tabs>
          <w:tab w:val="num" w:pos="5040"/>
        </w:tabs>
        <w:ind w:left="5040" w:hanging="360"/>
      </w:pPr>
      <w:rPr>
        <w:rFonts w:ascii="Symbol" w:hAnsi="Symbol"/>
      </w:rPr>
    </w:lvl>
    <w:lvl w:ilvl="7" w:tplc="92A075CC">
      <w:start w:val="1"/>
      <w:numFmt w:val="bullet"/>
      <w:lvlText w:val="o"/>
      <w:lvlJc w:val="left"/>
      <w:pPr>
        <w:tabs>
          <w:tab w:val="num" w:pos="5760"/>
        </w:tabs>
        <w:ind w:left="5760" w:hanging="360"/>
      </w:pPr>
      <w:rPr>
        <w:rFonts w:ascii="Courier New" w:hAnsi="Courier New"/>
      </w:rPr>
    </w:lvl>
    <w:lvl w:ilvl="8" w:tplc="A17C7AFE">
      <w:start w:val="1"/>
      <w:numFmt w:val="bullet"/>
      <w:lvlText w:val=""/>
      <w:lvlJc w:val="left"/>
      <w:pPr>
        <w:tabs>
          <w:tab w:val="num" w:pos="6480"/>
        </w:tabs>
        <w:ind w:left="6480" w:hanging="360"/>
      </w:pPr>
      <w:rPr>
        <w:rFonts w:ascii="Wingdings" w:hAnsi="Wingdings"/>
      </w:rPr>
    </w:lvl>
  </w:abstractNum>
  <w:num w:numId="1">
    <w:abstractNumId w:val="29"/>
  </w:num>
  <w:num w:numId="2">
    <w:abstractNumId w:val="7"/>
  </w:num>
  <w:num w:numId="3">
    <w:abstractNumId w:val="3"/>
  </w:num>
  <w:num w:numId="4">
    <w:abstractNumId w:val="13"/>
  </w:num>
  <w:num w:numId="5">
    <w:abstractNumId w:val="12"/>
  </w:num>
  <w:num w:numId="6">
    <w:abstractNumId w:val="0"/>
  </w:num>
  <w:num w:numId="7">
    <w:abstractNumId w:val="21"/>
  </w:num>
  <w:num w:numId="8">
    <w:abstractNumId w:val="8"/>
  </w:num>
  <w:num w:numId="9">
    <w:abstractNumId w:val="18"/>
  </w:num>
  <w:num w:numId="10">
    <w:abstractNumId w:val="6"/>
  </w:num>
  <w:num w:numId="11">
    <w:abstractNumId w:val="27"/>
  </w:num>
  <w:num w:numId="12">
    <w:abstractNumId w:val="15"/>
  </w:num>
  <w:num w:numId="13">
    <w:abstractNumId w:val="5"/>
  </w:num>
  <w:num w:numId="14">
    <w:abstractNumId w:val="4"/>
  </w:num>
  <w:num w:numId="15">
    <w:abstractNumId w:val="25"/>
  </w:num>
  <w:num w:numId="16">
    <w:abstractNumId w:val="22"/>
  </w:num>
  <w:num w:numId="17">
    <w:abstractNumId w:val="10"/>
  </w:num>
  <w:num w:numId="18">
    <w:abstractNumId w:val="20"/>
  </w:num>
  <w:num w:numId="19">
    <w:abstractNumId w:val="26"/>
  </w:num>
  <w:num w:numId="20">
    <w:abstractNumId w:val="17"/>
  </w:num>
  <w:num w:numId="21">
    <w:abstractNumId w:val="30"/>
  </w:num>
  <w:num w:numId="22">
    <w:abstractNumId w:val="31"/>
  </w:num>
  <w:num w:numId="23">
    <w:abstractNumId w:val="11"/>
  </w:num>
  <w:num w:numId="24">
    <w:abstractNumId w:val="14"/>
  </w:num>
  <w:num w:numId="25">
    <w:abstractNumId w:val="24"/>
  </w:num>
  <w:num w:numId="26">
    <w:abstractNumId w:val="9"/>
  </w:num>
  <w:num w:numId="27">
    <w:abstractNumId w:val="19"/>
  </w:num>
  <w:num w:numId="28">
    <w:abstractNumId w:val="16"/>
  </w:num>
  <w:num w:numId="29">
    <w:abstractNumId w:val="1"/>
  </w:num>
  <w:num w:numId="30">
    <w:abstractNumId w:val="23"/>
  </w:num>
  <w:num w:numId="31">
    <w:abstractNumId w:val="2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44"/>
    <w:rsid w:val="000045BF"/>
    <w:rsid w:val="000072B5"/>
    <w:rsid w:val="00012085"/>
    <w:rsid w:val="00012F70"/>
    <w:rsid w:val="000167B8"/>
    <w:rsid w:val="00025B1C"/>
    <w:rsid w:val="000343D9"/>
    <w:rsid w:val="000361F2"/>
    <w:rsid w:val="00037213"/>
    <w:rsid w:val="000550B6"/>
    <w:rsid w:val="00093B4E"/>
    <w:rsid w:val="000B2688"/>
    <w:rsid w:val="000B3F5E"/>
    <w:rsid w:val="000B433C"/>
    <w:rsid w:val="000D2D33"/>
    <w:rsid w:val="000D4C77"/>
    <w:rsid w:val="000E009C"/>
    <w:rsid w:val="000E2BA5"/>
    <w:rsid w:val="00106BDE"/>
    <w:rsid w:val="00116A07"/>
    <w:rsid w:val="0011718C"/>
    <w:rsid w:val="00124491"/>
    <w:rsid w:val="001300E3"/>
    <w:rsid w:val="00144DC4"/>
    <w:rsid w:val="00153D9F"/>
    <w:rsid w:val="00161971"/>
    <w:rsid w:val="00161A98"/>
    <w:rsid w:val="0016240B"/>
    <w:rsid w:val="00177CFD"/>
    <w:rsid w:val="00180822"/>
    <w:rsid w:val="00180AB6"/>
    <w:rsid w:val="0018669F"/>
    <w:rsid w:val="00193182"/>
    <w:rsid w:val="0019692F"/>
    <w:rsid w:val="001D0258"/>
    <w:rsid w:val="001F37E3"/>
    <w:rsid w:val="002106D7"/>
    <w:rsid w:val="00212DD1"/>
    <w:rsid w:val="0021698D"/>
    <w:rsid w:val="00232F1E"/>
    <w:rsid w:val="00245D3B"/>
    <w:rsid w:val="00247B59"/>
    <w:rsid w:val="00280159"/>
    <w:rsid w:val="00292250"/>
    <w:rsid w:val="00296952"/>
    <w:rsid w:val="002B22C4"/>
    <w:rsid w:val="002C5380"/>
    <w:rsid w:val="002D21B6"/>
    <w:rsid w:val="002D383A"/>
    <w:rsid w:val="002E12B0"/>
    <w:rsid w:val="002F04A4"/>
    <w:rsid w:val="003239CB"/>
    <w:rsid w:val="00324ACC"/>
    <w:rsid w:val="0033609A"/>
    <w:rsid w:val="00341F6C"/>
    <w:rsid w:val="00361EE1"/>
    <w:rsid w:val="003657C3"/>
    <w:rsid w:val="00367682"/>
    <w:rsid w:val="003708BE"/>
    <w:rsid w:val="00386538"/>
    <w:rsid w:val="003A0883"/>
    <w:rsid w:val="003A702A"/>
    <w:rsid w:val="003B5712"/>
    <w:rsid w:val="003D179C"/>
    <w:rsid w:val="003D28A7"/>
    <w:rsid w:val="003D5F10"/>
    <w:rsid w:val="003E375B"/>
    <w:rsid w:val="003F6A68"/>
    <w:rsid w:val="0040088C"/>
    <w:rsid w:val="00405715"/>
    <w:rsid w:val="004178F9"/>
    <w:rsid w:val="004313FA"/>
    <w:rsid w:val="00446543"/>
    <w:rsid w:val="00455BA8"/>
    <w:rsid w:val="00460E5F"/>
    <w:rsid w:val="0047271D"/>
    <w:rsid w:val="00491341"/>
    <w:rsid w:val="004B7969"/>
    <w:rsid w:val="004D7771"/>
    <w:rsid w:val="004F341C"/>
    <w:rsid w:val="005110F6"/>
    <w:rsid w:val="005160AA"/>
    <w:rsid w:val="005229A4"/>
    <w:rsid w:val="00563F17"/>
    <w:rsid w:val="005A4A7E"/>
    <w:rsid w:val="005A5388"/>
    <w:rsid w:val="005E6E5C"/>
    <w:rsid w:val="005F4B73"/>
    <w:rsid w:val="00604CFE"/>
    <w:rsid w:val="00620D58"/>
    <w:rsid w:val="00622042"/>
    <w:rsid w:val="00623A58"/>
    <w:rsid w:val="006258DC"/>
    <w:rsid w:val="006428C2"/>
    <w:rsid w:val="00642C21"/>
    <w:rsid w:val="00645140"/>
    <w:rsid w:val="0064594E"/>
    <w:rsid w:val="00645D57"/>
    <w:rsid w:val="00655A97"/>
    <w:rsid w:val="00656B99"/>
    <w:rsid w:val="00676186"/>
    <w:rsid w:val="00676FE6"/>
    <w:rsid w:val="00677BFB"/>
    <w:rsid w:val="0068362C"/>
    <w:rsid w:val="006907FD"/>
    <w:rsid w:val="006A0D26"/>
    <w:rsid w:val="006A4DBC"/>
    <w:rsid w:val="006A533A"/>
    <w:rsid w:val="006B2C08"/>
    <w:rsid w:val="006C4613"/>
    <w:rsid w:val="007016D4"/>
    <w:rsid w:val="007126D9"/>
    <w:rsid w:val="007301F3"/>
    <w:rsid w:val="00741A2A"/>
    <w:rsid w:val="00750D11"/>
    <w:rsid w:val="00786531"/>
    <w:rsid w:val="0079636A"/>
    <w:rsid w:val="00796EC6"/>
    <w:rsid w:val="007A0062"/>
    <w:rsid w:val="007A6D1F"/>
    <w:rsid w:val="007A78C4"/>
    <w:rsid w:val="007B7B85"/>
    <w:rsid w:val="007D51E6"/>
    <w:rsid w:val="007F3C7D"/>
    <w:rsid w:val="008044E9"/>
    <w:rsid w:val="00804629"/>
    <w:rsid w:val="00804C56"/>
    <w:rsid w:val="00804E52"/>
    <w:rsid w:val="00822701"/>
    <w:rsid w:val="008452E7"/>
    <w:rsid w:val="0085364D"/>
    <w:rsid w:val="00860BD6"/>
    <w:rsid w:val="008900EB"/>
    <w:rsid w:val="008A0B65"/>
    <w:rsid w:val="008A66DF"/>
    <w:rsid w:val="008B1733"/>
    <w:rsid w:val="008D57C5"/>
    <w:rsid w:val="008E7612"/>
    <w:rsid w:val="008E7D8D"/>
    <w:rsid w:val="00910B0C"/>
    <w:rsid w:val="00916BD5"/>
    <w:rsid w:val="00935DC8"/>
    <w:rsid w:val="009464B6"/>
    <w:rsid w:val="00954DAB"/>
    <w:rsid w:val="00956D57"/>
    <w:rsid w:val="0096354A"/>
    <w:rsid w:val="00963C1B"/>
    <w:rsid w:val="009745B0"/>
    <w:rsid w:val="00981F18"/>
    <w:rsid w:val="00984327"/>
    <w:rsid w:val="00990F68"/>
    <w:rsid w:val="009B16F5"/>
    <w:rsid w:val="009D6F30"/>
    <w:rsid w:val="009F4857"/>
    <w:rsid w:val="00A02C17"/>
    <w:rsid w:val="00A31074"/>
    <w:rsid w:val="00A4098E"/>
    <w:rsid w:val="00A464A0"/>
    <w:rsid w:val="00A502F6"/>
    <w:rsid w:val="00A66E5A"/>
    <w:rsid w:val="00A675E4"/>
    <w:rsid w:val="00A71881"/>
    <w:rsid w:val="00A736A9"/>
    <w:rsid w:val="00A82379"/>
    <w:rsid w:val="00AA5FD0"/>
    <w:rsid w:val="00AC107A"/>
    <w:rsid w:val="00AC45AD"/>
    <w:rsid w:val="00AC4A79"/>
    <w:rsid w:val="00AE2067"/>
    <w:rsid w:val="00AF1614"/>
    <w:rsid w:val="00AF6B7E"/>
    <w:rsid w:val="00B206F0"/>
    <w:rsid w:val="00B21D95"/>
    <w:rsid w:val="00B23BE4"/>
    <w:rsid w:val="00B27B9E"/>
    <w:rsid w:val="00B31139"/>
    <w:rsid w:val="00B359DB"/>
    <w:rsid w:val="00B426B4"/>
    <w:rsid w:val="00B42BFB"/>
    <w:rsid w:val="00B51B44"/>
    <w:rsid w:val="00B530D1"/>
    <w:rsid w:val="00B80E0E"/>
    <w:rsid w:val="00B869CC"/>
    <w:rsid w:val="00B90B68"/>
    <w:rsid w:val="00B921E0"/>
    <w:rsid w:val="00BA603B"/>
    <w:rsid w:val="00BA7A41"/>
    <w:rsid w:val="00BB63F0"/>
    <w:rsid w:val="00BC140C"/>
    <w:rsid w:val="00BF08AA"/>
    <w:rsid w:val="00C050BC"/>
    <w:rsid w:val="00C10944"/>
    <w:rsid w:val="00C3435F"/>
    <w:rsid w:val="00C35A8E"/>
    <w:rsid w:val="00C46F4A"/>
    <w:rsid w:val="00C509BB"/>
    <w:rsid w:val="00C7406E"/>
    <w:rsid w:val="00C828A0"/>
    <w:rsid w:val="00C85224"/>
    <w:rsid w:val="00C917C4"/>
    <w:rsid w:val="00CB0D7F"/>
    <w:rsid w:val="00CC4A1C"/>
    <w:rsid w:val="00CC6C78"/>
    <w:rsid w:val="00CD3312"/>
    <w:rsid w:val="00CF68CC"/>
    <w:rsid w:val="00D032AF"/>
    <w:rsid w:val="00D10EBF"/>
    <w:rsid w:val="00D2000C"/>
    <w:rsid w:val="00D21C07"/>
    <w:rsid w:val="00D405D0"/>
    <w:rsid w:val="00D56225"/>
    <w:rsid w:val="00D64988"/>
    <w:rsid w:val="00D736B5"/>
    <w:rsid w:val="00D76827"/>
    <w:rsid w:val="00D870A6"/>
    <w:rsid w:val="00D90FFC"/>
    <w:rsid w:val="00D94ADA"/>
    <w:rsid w:val="00D97384"/>
    <w:rsid w:val="00DB34D5"/>
    <w:rsid w:val="00DB69D4"/>
    <w:rsid w:val="00DC6563"/>
    <w:rsid w:val="00DD536C"/>
    <w:rsid w:val="00DE034D"/>
    <w:rsid w:val="00E14A81"/>
    <w:rsid w:val="00E14F6B"/>
    <w:rsid w:val="00E759B7"/>
    <w:rsid w:val="00E976D4"/>
    <w:rsid w:val="00ED0C88"/>
    <w:rsid w:val="00EF0DCF"/>
    <w:rsid w:val="00F20392"/>
    <w:rsid w:val="00F274FA"/>
    <w:rsid w:val="00F37BD6"/>
    <w:rsid w:val="00F40631"/>
    <w:rsid w:val="00F65BB7"/>
    <w:rsid w:val="00FC689B"/>
    <w:rsid w:val="00FC6EDB"/>
    <w:rsid w:val="00FD6939"/>
    <w:rsid w:val="00FE42E5"/>
    <w:rsid w:val="00FF5E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D673"/>
  <w15:docId w15:val="{4AA0D37C-9197-4870-B19D-05E9CCD3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6A533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A533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8628">
      <w:bodyDiv w:val="1"/>
      <w:marLeft w:val="0"/>
      <w:marRight w:val="0"/>
      <w:marTop w:val="0"/>
      <w:marBottom w:val="0"/>
      <w:divBdr>
        <w:top w:val="none" w:sz="0" w:space="0" w:color="auto"/>
        <w:left w:val="none" w:sz="0" w:space="0" w:color="auto"/>
        <w:bottom w:val="none" w:sz="0" w:space="0" w:color="auto"/>
        <w:right w:val="none" w:sz="0" w:space="0" w:color="auto"/>
      </w:divBdr>
    </w:div>
    <w:div w:id="210385335">
      <w:bodyDiv w:val="1"/>
      <w:marLeft w:val="0"/>
      <w:marRight w:val="0"/>
      <w:marTop w:val="0"/>
      <w:marBottom w:val="0"/>
      <w:divBdr>
        <w:top w:val="none" w:sz="0" w:space="0" w:color="auto"/>
        <w:left w:val="none" w:sz="0" w:space="0" w:color="auto"/>
        <w:bottom w:val="none" w:sz="0" w:space="0" w:color="auto"/>
        <w:right w:val="none" w:sz="0" w:space="0" w:color="auto"/>
      </w:divBdr>
    </w:div>
    <w:div w:id="1588463480">
      <w:bodyDiv w:val="1"/>
      <w:marLeft w:val="0"/>
      <w:marRight w:val="0"/>
      <w:marTop w:val="0"/>
      <w:marBottom w:val="0"/>
      <w:divBdr>
        <w:top w:val="none" w:sz="0" w:space="0" w:color="auto"/>
        <w:left w:val="none" w:sz="0" w:space="0" w:color="auto"/>
        <w:bottom w:val="none" w:sz="0" w:space="0" w:color="auto"/>
        <w:right w:val="none" w:sz="0" w:space="0" w:color="auto"/>
      </w:divBdr>
    </w:div>
    <w:div w:id="20117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4FF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4FF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4FF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4FF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4FF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4FF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4FF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4FFE" w:rsidP="00BF58F7">
          <w:pPr>
            <w:pStyle w:val="A3A1F3B00F244430B5A21C7691278914"/>
          </w:pPr>
          <w:r w:rsidRPr="00D858FE">
            <w:rPr>
              <w:rStyle w:val="PlaceholderText"/>
            </w:rPr>
            <w:t>Choose an item.</w:t>
          </w:r>
        </w:p>
      </w:docPartBody>
    </w:docPart>
    <w:docPart>
      <w:docPartPr>
        <w:name w:val="F77AB59CD4E74415B3CD8594362A0D0A"/>
        <w:category>
          <w:name w:val="General"/>
          <w:gallery w:val="placeholder"/>
        </w:category>
        <w:types>
          <w:type w:val="bbPlcHdr"/>
        </w:types>
        <w:behaviors>
          <w:behavior w:val="content"/>
        </w:behaviors>
        <w:guid w:val="{B7CC0639-3D9E-477D-81F3-81409B6C694C}"/>
      </w:docPartPr>
      <w:docPartBody>
        <w:p w:rsidR="00334D76" w:rsidRDefault="00924096" w:rsidP="00924096">
          <w:pPr>
            <w:pStyle w:val="F77AB59CD4E74415B3CD8594362A0D0A"/>
          </w:pPr>
          <w:r w:rsidRPr="00D858FE">
            <w:rPr>
              <w:rStyle w:val="PlaceholderText"/>
            </w:rPr>
            <w:t>Choose an item.</w:t>
          </w:r>
        </w:p>
      </w:docPartBody>
    </w:docPart>
    <w:docPart>
      <w:docPartPr>
        <w:name w:val="9A34AD74CB4A460FBEBF88CCA46202A0"/>
        <w:category>
          <w:name w:val="General"/>
          <w:gallery w:val="placeholder"/>
        </w:category>
        <w:types>
          <w:type w:val="bbPlcHdr"/>
        </w:types>
        <w:behaviors>
          <w:behavior w:val="content"/>
        </w:behaviors>
        <w:guid w:val="{35AD3A1E-4D7A-45B7-994B-667034F8486D}"/>
      </w:docPartPr>
      <w:docPartBody>
        <w:p w:rsidR="00334D76" w:rsidRDefault="00924096" w:rsidP="00924096">
          <w:pPr>
            <w:pStyle w:val="9A34AD74CB4A460FBEBF88CCA46202A0"/>
          </w:pPr>
          <w:r w:rsidRPr="00D858FE">
            <w:rPr>
              <w:rStyle w:val="PlaceholderText"/>
            </w:rPr>
            <w:t>Choose an item.</w:t>
          </w:r>
        </w:p>
      </w:docPartBody>
    </w:docPart>
    <w:docPart>
      <w:docPartPr>
        <w:name w:val="8E1225BCFC0749E295275C9B78617C06"/>
        <w:category>
          <w:name w:val="General"/>
          <w:gallery w:val="placeholder"/>
        </w:category>
        <w:types>
          <w:type w:val="bbPlcHdr"/>
        </w:types>
        <w:behaviors>
          <w:behavior w:val="content"/>
        </w:behaviors>
        <w:guid w:val="{AC03E962-04E1-48B5-8FEF-8576EB951883}"/>
      </w:docPartPr>
      <w:docPartBody>
        <w:p w:rsidR="00334D76" w:rsidRDefault="00924096" w:rsidP="00924096">
          <w:pPr>
            <w:pStyle w:val="8E1225BCFC0749E295275C9B78617C06"/>
          </w:pPr>
          <w:r w:rsidRPr="00D858FE">
            <w:rPr>
              <w:rStyle w:val="PlaceholderText"/>
            </w:rPr>
            <w:t>Choose an item.</w:t>
          </w:r>
        </w:p>
      </w:docPartBody>
    </w:docPart>
    <w:docPart>
      <w:docPartPr>
        <w:name w:val="ABEA59B40F884ED78878C6532A1FBAE8"/>
        <w:category>
          <w:name w:val="General"/>
          <w:gallery w:val="placeholder"/>
        </w:category>
        <w:types>
          <w:type w:val="bbPlcHdr"/>
        </w:types>
        <w:behaviors>
          <w:behavior w:val="content"/>
        </w:behaviors>
        <w:guid w:val="{F394AF21-2CAC-419B-ABF1-E7210697BB6B}"/>
      </w:docPartPr>
      <w:docPartBody>
        <w:p w:rsidR="00334D76" w:rsidRDefault="00924096" w:rsidP="00924096">
          <w:pPr>
            <w:pStyle w:val="ABEA59B40F884ED78878C6532A1FBAE8"/>
          </w:pPr>
          <w:r w:rsidRPr="00D858FE">
            <w:rPr>
              <w:rStyle w:val="PlaceholderText"/>
            </w:rPr>
            <w:t>Choose an item.</w:t>
          </w:r>
        </w:p>
      </w:docPartBody>
    </w:docPart>
    <w:docPart>
      <w:docPartPr>
        <w:name w:val="0A4BA3460C2A48B08F1FF3E725703A66"/>
        <w:category>
          <w:name w:val="General"/>
          <w:gallery w:val="placeholder"/>
        </w:category>
        <w:types>
          <w:type w:val="bbPlcHdr"/>
        </w:types>
        <w:behaviors>
          <w:behavior w:val="content"/>
        </w:behaviors>
        <w:guid w:val="{5009B964-8A92-4D0C-82DB-C46007E7B676}"/>
      </w:docPartPr>
      <w:docPartBody>
        <w:p w:rsidR="00334D76" w:rsidRDefault="00924096" w:rsidP="00924096">
          <w:pPr>
            <w:pStyle w:val="0A4BA3460C2A48B08F1FF3E725703A66"/>
          </w:pPr>
          <w:r w:rsidRPr="00D858FE">
            <w:rPr>
              <w:rStyle w:val="PlaceholderText"/>
            </w:rPr>
            <w:t>Choose an item.</w:t>
          </w:r>
        </w:p>
      </w:docPartBody>
    </w:docPart>
    <w:docPart>
      <w:docPartPr>
        <w:name w:val="564625806EDA48B3B03D1DFD97FF5D8C"/>
        <w:category>
          <w:name w:val="General"/>
          <w:gallery w:val="placeholder"/>
        </w:category>
        <w:types>
          <w:type w:val="bbPlcHdr"/>
        </w:types>
        <w:behaviors>
          <w:behavior w:val="content"/>
        </w:behaviors>
        <w:guid w:val="{EF337885-D52A-4F33-A6D0-66102CF7E520}"/>
      </w:docPartPr>
      <w:docPartBody>
        <w:p w:rsidR="00334D76" w:rsidRDefault="00924096" w:rsidP="00924096">
          <w:pPr>
            <w:pStyle w:val="564625806EDA48B3B03D1DFD97FF5D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096"/>
    <w:rsid w:val="00334D76"/>
    <w:rsid w:val="00664FFE"/>
    <w:rsid w:val="00924096"/>
    <w:rsid w:val="0093025D"/>
    <w:rsid w:val="00C32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2409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77AB59CD4E74415B3CD8594362A0D0A">
    <w:name w:val="F77AB59CD4E74415B3CD8594362A0D0A"/>
    <w:rsid w:val="00924096"/>
  </w:style>
  <w:style w:type="paragraph" w:customStyle="1" w:styleId="9A34AD74CB4A460FBEBF88CCA46202A0">
    <w:name w:val="9A34AD74CB4A460FBEBF88CCA46202A0"/>
    <w:rsid w:val="00924096"/>
  </w:style>
  <w:style w:type="paragraph" w:customStyle="1" w:styleId="8E1225BCFC0749E295275C9B78617C06">
    <w:name w:val="8E1225BCFC0749E295275C9B78617C06"/>
    <w:rsid w:val="00924096"/>
  </w:style>
  <w:style w:type="paragraph" w:customStyle="1" w:styleId="ABEA59B40F884ED78878C6532A1FBAE8">
    <w:name w:val="ABEA59B40F884ED78878C6532A1FBAE8"/>
    <w:rsid w:val="00924096"/>
  </w:style>
  <w:style w:type="paragraph" w:customStyle="1" w:styleId="0A4BA3460C2A48B08F1FF3E725703A66">
    <w:name w:val="0A4BA3460C2A48B08F1FF3E725703A66"/>
    <w:rsid w:val="00924096"/>
  </w:style>
  <w:style w:type="paragraph" w:customStyle="1" w:styleId="564625806EDA48B3B03D1DFD97FF5D8C">
    <w:name w:val="564625806EDA48B3B03D1DFD97FF5D8C"/>
    <w:rsid w:val="009240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500227</RACS_x0020_ID>
    <Approved_x0020_Provider xmlns="a8338b6e-77a6-4851-82b6-98166143ffdd">Chanticleer Holdings Pty Ltd</Approved_x0020_Provider>
    <Management_x0020_Company_x0020_ID xmlns="a8338b6e-77a6-4851-82b6-98166143ffdd" xsi:nil="true"/>
    <Home xmlns="a8338b6e-77a6-4851-82b6-98166143ffdd">TPG Aged Care</Home>
    <Signed xmlns="a8338b6e-77a6-4851-82b6-98166143ffdd" xsi:nil="true"/>
    <Uploaded xmlns="a8338b6e-77a6-4851-82b6-98166143ffdd">true</Uploaded>
    <Management_x0020_Company xmlns="a8338b6e-77a6-4851-82b6-98166143ffdd" xsi:nil="true"/>
    <Doc_x0020_Date xmlns="a8338b6e-77a6-4851-82b6-98166143ffdd">2023-02-10T02:52:56+00:00</Doc_x0020_Date>
    <CSI_x0020_ID xmlns="a8338b6e-77a6-4851-82b6-98166143ffdd" xsi:nil="true"/>
    <Case_x0020_ID xmlns="a8338b6e-77a6-4851-82b6-98166143ffdd" xsi:nil="true"/>
    <Approved_x0020_Provider_x0020_ID xmlns="a8338b6e-77a6-4851-82b6-98166143ffdd">0BB62C99-26A4-E711-B924-005056922186</Approved_x0020_Provider_x0020_ID>
    <Location xmlns="a8338b6e-77a6-4851-82b6-98166143ffdd" xsi:nil="true"/>
    <Home_x0020_ID xmlns="a8338b6e-77a6-4851-82b6-98166143ffdd">29D0F3C2-EDA4-E711-B924-005056922186</Home_x0020_ID>
    <State xmlns="a8338b6e-77a6-4851-82b6-98166143ffdd">WA</State>
    <Doc_x0020_Sent_Received_x0020_Date xmlns="a8338b6e-77a6-4851-82b6-98166143ffdd">2023-02-10T00:00:00+00:00</Doc_x0020_Sent_Received_x0020_Date>
    <Activity_x0020_ID xmlns="a8338b6e-77a6-4851-82b6-98166143ffdd">A9D9C1D4-E87C-ED11-B91D-005056922186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4DA43BD-6B8A-47F4-9C2C-1D1CD316FD9D}">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0F871EF6-953A-4C5D-BABB-6353F8C14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2023-02-14T02:36:00Z</dcterms:created>
  <dcterms:modified xsi:type="dcterms:W3CDTF">2023-02-14T02:36:00Z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