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1C80C" w14:textId="77777777" w:rsidR="00FB08F5" w:rsidRPr="003217D3" w:rsidRDefault="00FB08F5" w:rsidP="00FB08F5">
      <w:pPr>
        <w:tabs>
          <w:tab w:val="left" w:pos="4569"/>
          <w:tab w:val="right" w:pos="10204"/>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79389F0" wp14:editId="321F9B0C">
            <wp:simplePos x="0" y="0"/>
            <wp:positionH relativeFrom="page">
              <wp:posOffset>20097</wp:posOffset>
            </wp:positionH>
            <wp:positionV relativeFrom="page">
              <wp:posOffset>1125415</wp:posOffset>
            </wp:positionV>
            <wp:extent cx="7559186" cy="5777803"/>
            <wp:effectExtent l="0" t="0" r="381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1339" cy="57870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r>
        <w:rPr>
          <w:rFonts w:ascii="Arial Black" w:hAnsi="Arial Black" w:cs="Arial"/>
          <w:b/>
          <w:color w:val="FFFFFF" w:themeColor="background1"/>
          <w:sz w:val="66"/>
          <w:szCs w:val="66"/>
        </w:rPr>
        <w:tab/>
      </w:r>
    </w:p>
    <w:p w14:paraId="25045E9C" w14:textId="77777777" w:rsidR="00FB08F5" w:rsidRPr="003217D3" w:rsidRDefault="00FB08F5" w:rsidP="00FB08F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AE4FE1" w14:textId="77777777" w:rsidR="00FB08F5" w:rsidRPr="00A36AA9" w:rsidRDefault="00FB08F5" w:rsidP="00FB08F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3B2FF9" w14:textId="77777777" w:rsidR="00FB08F5" w:rsidRPr="00A36AA9" w:rsidRDefault="00FB08F5" w:rsidP="00FB08F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B08F5" w14:paraId="54EB0ABB" w14:textId="77777777" w:rsidTr="00397FDE">
        <w:tc>
          <w:tcPr>
            <w:cnfStyle w:val="001000000000" w:firstRow="0" w:lastRow="0" w:firstColumn="1" w:lastColumn="0" w:oddVBand="0" w:evenVBand="0" w:oddHBand="0" w:evenHBand="0" w:firstRowFirstColumn="0" w:firstRowLastColumn="0" w:lastRowFirstColumn="0" w:lastRowLastColumn="0"/>
            <w:tcW w:w="3227" w:type="dxa"/>
          </w:tcPr>
          <w:p w14:paraId="16AC3701" w14:textId="77777777" w:rsidR="00FB08F5" w:rsidRPr="00A36AA9" w:rsidRDefault="00FB08F5" w:rsidP="00397FD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7C6E924" w14:textId="77777777" w:rsidR="00FB08F5" w:rsidRPr="00FB08F5" w:rsidRDefault="00FB08F5"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FB08F5">
              <w:rPr>
                <w:rFonts w:ascii="Arial" w:hAnsi="Arial" w:cs="Arial"/>
              </w:rPr>
              <w:t>Transcord</w:t>
            </w:r>
          </w:p>
        </w:tc>
      </w:tr>
      <w:tr w:rsidR="00FB08F5" w14:paraId="0BEE903A"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77D0D" w14:textId="77777777" w:rsidR="00FB08F5" w:rsidRPr="00A36AA9" w:rsidRDefault="00FB08F5" w:rsidP="00397FD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25542C0" w14:textId="77777777" w:rsidR="00FB08F5" w:rsidRPr="00FB08F5" w:rsidRDefault="00FB08F5" w:rsidP="00397FD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FB08F5">
              <w:rPr>
                <w:rFonts w:ascii="Arial" w:hAnsi="Arial" w:cs="Arial"/>
              </w:rPr>
              <w:t>700322</w:t>
            </w:r>
          </w:p>
        </w:tc>
      </w:tr>
      <w:tr w:rsidR="00FB08F5" w14:paraId="09060A35" w14:textId="77777777" w:rsidTr="00397F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1FB7B1" w14:textId="77777777" w:rsidR="00FB08F5" w:rsidRPr="00A36AA9" w:rsidRDefault="00FB08F5" w:rsidP="00397FD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DD6EB1A" w14:textId="77777777" w:rsidR="00FB08F5" w:rsidRPr="00FB08F5" w:rsidRDefault="00FB08F5"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FB08F5">
              <w:rPr>
                <w:rFonts w:ascii="Arial" w:hAnsi="Arial" w:cs="Arial"/>
                <w:noProof/>
                <w:lang w:eastAsia="en-AU"/>
              </w:rPr>
              <w:t>3 Frinton</w:t>
            </w:r>
            <w:r w:rsidRPr="00FB08F5">
              <w:rPr>
                <w:rFonts w:ascii="Arial" w:hAnsi="Arial" w:cs="Arial"/>
                <w:lang w:eastAsia="en-AU"/>
              </w:rPr>
              <w:t xml:space="preserve"> Street, SOUTHPORT, Queensland, 4215</w:t>
            </w:r>
          </w:p>
        </w:tc>
      </w:tr>
      <w:tr w:rsidR="00FB08F5" w14:paraId="393BE4AF"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24ADA" w14:textId="77777777" w:rsidR="00FB08F5" w:rsidRPr="00A36AA9" w:rsidRDefault="00FB08F5" w:rsidP="00397FD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BE5E7F" w14:textId="77777777" w:rsidR="00FB08F5" w:rsidRPr="00FB08F5" w:rsidRDefault="00FB08F5" w:rsidP="00397FD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FB08F5">
              <w:rPr>
                <w:rFonts w:ascii="Arial" w:hAnsi="Arial" w:cs="Arial"/>
              </w:rPr>
              <w:t>Assessment contact (performance assessment) – non-site</w:t>
            </w:r>
          </w:p>
        </w:tc>
      </w:tr>
      <w:tr w:rsidR="00FB08F5" w14:paraId="143B23FC" w14:textId="77777777" w:rsidTr="00397F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C0F068" w14:textId="77777777" w:rsidR="00FB08F5" w:rsidRPr="00A36AA9" w:rsidRDefault="00FB08F5" w:rsidP="00397FD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9D38FAA" w14:textId="77777777" w:rsidR="00FB08F5" w:rsidRPr="00FB08F5" w:rsidRDefault="00FB08F5"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FB08F5">
              <w:rPr>
                <w:rFonts w:ascii="Arial" w:hAnsi="Arial" w:cs="Arial"/>
              </w:rPr>
              <w:t>on 11 October 2023</w:t>
            </w:r>
          </w:p>
        </w:tc>
      </w:tr>
      <w:tr w:rsidR="00FB08F5" w14:paraId="72DF66E8"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E02901" w14:textId="77777777" w:rsidR="00FB08F5" w:rsidRPr="00A36AA9" w:rsidRDefault="00FB08F5" w:rsidP="00397FDE">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rPr>
            <w:id w:val="1131087661"/>
            <w:placeholder>
              <w:docPart w:val="D843666BD2A84CB8A57F64332012D601"/>
            </w:placeholder>
            <w:date w:fullDate="2024-01-10T00:00:00Z">
              <w:dateFormat w:val="d MMMM yyyy"/>
              <w:lid w:val="en-AU"/>
              <w:storeMappedDataAs w:val="dateTime"/>
              <w:calendar w:val="gregorian"/>
            </w:date>
          </w:sdtPr>
          <w:sdtEndPr/>
          <w:sdtContent>
            <w:tc>
              <w:tcPr>
                <w:tcW w:w="7114" w:type="dxa"/>
                <w:shd w:val="clear" w:color="auto" w:fill="auto"/>
              </w:tcPr>
              <w:p w14:paraId="2191D685" w14:textId="77777777" w:rsidR="00FB08F5" w:rsidRPr="00FB08F5" w:rsidRDefault="00FB08F5" w:rsidP="00397FD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FB08F5">
                  <w:rPr>
                    <w:rFonts w:ascii="Arial" w:hAnsi="Arial" w:cs="Arial"/>
                  </w:rPr>
                  <w:t>10 January 2024</w:t>
                </w:r>
              </w:p>
            </w:tc>
          </w:sdtContent>
        </w:sdt>
      </w:tr>
    </w:tbl>
    <w:bookmarkEnd w:id="0"/>
    <w:p w14:paraId="7F7BD421" w14:textId="77777777" w:rsidR="00FB08F5" w:rsidRPr="00A36AA9" w:rsidRDefault="00FB08F5" w:rsidP="00FB08F5">
      <w:pPr>
        <w:pStyle w:val="NormalArial"/>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C85EDF3" w14:textId="77777777" w:rsidR="00FB08F5" w:rsidRDefault="00FB08F5" w:rsidP="00FB08F5">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90655C6" w14:textId="77777777" w:rsidR="00FB08F5" w:rsidRPr="00214549" w:rsidRDefault="00FB08F5" w:rsidP="00FB08F5">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7771 Transcord Community Transport Organisation Inc</w:t>
      </w:r>
      <w:r>
        <w:rPr>
          <w:rFonts w:ascii="Arial" w:eastAsia="Arial" w:hAnsi="Arial" w:cs="Arial"/>
        </w:rPr>
        <w:br/>
        <w:t>Service: 24144 Transcord Community Transport Organisation Inc - Community and Home Support</w:t>
      </w:r>
      <w:r>
        <w:br/>
      </w:r>
      <w:bookmarkEnd w:id="1"/>
    </w:p>
    <w:p w14:paraId="1315663F" w14:textId="77777777" w:rsidR="00FB08F5" w:rsidRPr="00A36AA9" w:rsidRDefault="00FB08F5" w:rsidP="00FB08F5">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7004625" w14:textId="77777777" w:rsidR="00FB08F5" w:rsidRPr="00A36AA9" w:rsidRDefault="00FB08F5" w:rsidP="00FB08F5">
      <w:pPr>
        <w:pStyle w:val="NormalArial"/>
      </w:pPr>
      <w:r w:rsidRPr="00A36AA9">
        <w:t xml:space="preserve">This performance report for </w:t>
      </w:r>
      <w:r w:rsidRPr="00C27BE3">
        <w:rPr>
          <w:color w:val="auto"/>
        </w:rPr>
        <w:t>Transcord</w:t>
      </w:r>
      <w:r w:rsidRPr="00A36AA9">
        <w:rPr>
          <w:color w:val="auto"/>
        </w:rPr>
        <w:t xml:space="preserve"> (</w:t>
      </w:r>
      <w:r w:rsidRPr="00A36AA9">
        <w:rPr>
          <w:b/>
          <w:color w:val="auto"/>
        </w:rPr>
        <w:t>the service</w:t>
      </w:r>
      <w:r w:rsidRPr="00A36AA9">
        <w:rPr>
          <w:color w:val="auto"/>
        </w:rPr>
        <w:t>) has been prepared by</w:t>
      </w:r>
      <w:r>
        <w:rPr>
          <w:color w:val="auto"/>
        </w:rPr>
        <w:t xml:space="preserve"> J 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08FC951" w14:textId="77777777" w:rsidR="00FB08F5" w:rsidRPr="00A36AA9" w:rsidRDefault="00FB08F5" w:rsidP="00FB08F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2AF407" w14:textId="77777777" w:rsidR="00FB08F5" w:rsidRDefault="00FB08F5" w:rsidP="00FB08F5">
      <w:pPr>
        <w:pStyle w:val="NormalArial"/>
      </w:pPr>
      <w:r w:rsidRPr="00A36AA9">
        <w:t>The report also specifies any areas in which improvements must be made to ensure the Quality Standards are complied with.</w:t>
      </w:r>
    </w:p>
    <w:p w14:paraId="55E094F2" w14:textId="77777777" w:rsidR="00FB08F5" w:rsidRPr="00A36AA9" w:rsidRDefault="00FB08F5" w:rsidP="00FB08F5">
      <w:pPr>
        <w:pStyle w:val="Heading1"/>
        <w:spacing w:before="0" w:after="240" w:line="22" w:lineRule="atLeast"/>
        <w:rPr>
          <w:rFonts w:ascii="Arial" w:hAnsi="Arial" w:cs="Arial"/>
        </w:rPr>
      </w:pPr>
      <w:r w:rsidRPr="00A36AA9">
        <w:rPr>
          <w:rFonts w:ascii="Arial" w:hAnsi="Arial" w:cs="Arial"/>
        </w:rPr>
        <w:t>Material relied on</w:t>
      </w:r>
    </w:p>
    <w:p w14:paraId="23BEF10A" w14:textId="77777777" w:rsidR="00FB08F5" w:rsidRPr="00FB08F5" w:rsidRDefault="00FB08F5" w:rsidP="00FB08F5">
      <w:pPr>
        <w:pStyle w:val="NormalArial"/>
      </w:pPr>
      <w:r w:rsidRPr="00FB08F5">
        <w:t>The following information has been considered in preparing the performance report:</w:t>
      </w:r>
    </w:p>
    <w:p w14:paraId="6F31E066"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the Assessment Team’s report for the Assessment contact (performance assessment) – non-site report which was informed by review of documents and interviews with staff, consumers/representatives and others</w:t>
      </w:r>
    </w:p>
    <w:p w14:paraId="677AAC1A"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the performance report dated 29 May 2023 in relation to the Quality Audit undertaken from 12 April 2023 to 19 April 2023.</w:t>
      </w:r>
    </w:p>
    <w:p w14:paraId="682955CF" w14:textId="77777777" w:rsidR="00FB08F5" w:rsidRPr="008D16F5" w:rsidRDefault="00FB08F5" w:rsidP="00FB08F5">
      <w:pPr>
        <w:spacing w:line="22" w:lineRule="atLeast"/>
        <w:rPr>
          <w:rFonts w:ascii="Arial" w:hAnsi="Arial" w:cs="Arial"/>
          <w:color w:val="auto"/>
        </w:rPr>
      </w:pPr>
      <w:r>
        <w:rPr>
          <w:rFonts w:ascii="Arial" w:hAnsi="Arial" w:cs="Arial"/>
          <w:color w:val="auto"/>
        </w:rPr>
        <w:t>The provider did not submit a response to the Assessment Team’s report for the Assessment contact (performance assessment) – non-site.</w:t>
      </w:r>
    </w:p>
    <w:p w14:paraId="14CDC36A" w14:textId="77777777" w:rsidR="00FB08F5" w:rsidRDefault="00FB08F5" w:rsidP="00FB08F5">
      <w:pPr>
        <w:spacing w:after="160" w:line="259" w:lineRule="auto"/>
        <w:rPr>
          <w:rFonts w:ascii="Arial" w:hAnsi="Arial" w:cs="Arial"/>
          <w:b/>
          <w:bCs/>
          <w:sz w:val="30"/>
          <w:szCs w:val="28"/>
        </w:rPr>
      </w:pPr>
      <w:r>
        <w:rPr>
          <w:rFonts w:ascii="Arial" w:hAnsi="Arial" w:cs="Arial"/>
        </w:rPr>
        <w:br w:type="page"/>
      </w:r>
    </w:p>
    <w:p w14:paraId="34CE6B7C" w14:textId="77777777" w:rsidR="00FB08F5" w:rsidRPr="00244176" w:rsidRDefault="00FB08F5" w:rsidP="00FB08F5">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B08F5" w14:paraId="0517F88C" w14:textId="77777777" w:rsidTr="00397F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FE53CE" w14:textId="77777777" w:rsidR="00FB08F5" w:rsidRPr="00244176" w:rsidRDefault="00FB08F5" w:rsidP="00397FDE">
            <w:pPr>
              <w:keepNext/>
              <w:spacing w:before="0" w:line="22" w:lineRule="atLeast"/>
              <w:ind w:right="-109"/>
              <w:rPr>
                <w:rFonts w:ascii="Arial" w:hAnsi="Arial" w:cs="Arial"/>
              </w:rPr>
            </w:pPr>
            <w:r w:rsidRPr="00244176">
              <w:rPr>
                <w:rFonts w:ascii="Arial" w:hAnsi="Arial" w:cs="Arial"/>
              </w:rPr>
              <w:t xml:space="preserve">Standard 2 </w:t>
            </w:r>
            <w:r w:rsidRPr="00BA3A61">
              <w:rPr>
                <w:rFonts w:ascii="Arial" w:hAnsi="Arial" w:cs="Arial"/>
                <w:b w:val="0"/>
                <w:bCs/>
              </w:rPr>
              <w:t>Ongoing assessment and planning with consumers</w:t>
            </w:r>
          </w:p>
        </w:tc>
        <w:tc>
          <w:tcPr>
            <w:tcW w:w="1605" w:type="pct"/>
            <w:shd w:val="clear" w:color="auto" w:fill="auto"/>
          </w:tcPr>
          <w:p w14:paraId="50E1E4EB" w14:textId="77777777" w:rsidR="00FB08F5" w:rsidRPr="00D632EB" w:rsidRDefault="00FB08F5" w:rsidP="00397FDE">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Cs/>
              </w:rPr>
            </w:pPr>
            <w:r w:rsidRPr="00D632EB">
              <w:rPr>
                <w:bCs/>
              </w:rPr>
              <w:t>Not applicable as not all requirements have been assessed</w:t>
            </w:r>
          </w:p>
        </w:tc>
      </w:tr>
      <w:tr w:rsidR="00FB08F5" w14:paraId="6121B9F8"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A6B8ED" w14:textId="77777777" w:rsidR="00FB08F5" w:rsidRPr="00244176" w:rsidRDefault="00FB08F5" w:rsidP="00397FD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E111A11" w14:textId="77777777" w:rsidR="00FB08F5" w:rsidRPr="00D632EB" w:rsidRDefault="009152D0"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color w:val="auto"/>
                </w:rPr>
                <w:id w:val="-1538890527"/>
                <w:placeholder>
                  <w:docPart w:val="75995705722942269C83CB937BF1CC25"/>
                </w:placeholder>
                <w:dropDownList>
                  <w:listItem w:displayText="choose a rating" w:value="choose a rating"/>
                  <w:listItem w:displayText="Compliant" w:value="Compliant"/>
                  <w:listItem w:displayText="Not Compliant" w:value="Not Compliant"/>
                </w:dropDownList>
              </w:sdtPr>
              <w:sdtEndPr/>
              <w:sdtContent>
                <w:r w:rsidR="00FB08F5" w:rsidRPr="00D632EB">
                  <w:rPr>
                    <w:b/>
                    <w:bCs/>
                  </w:rPr>
                  <w:t>Compliant</w:t>
                </w:r>
              </w:sdtContent>
            </w:sdt>
          </w:p>
        </w:tc>
      </w:tr>
      <w:tr w:rsidR="00FB08F5" w14:paraId="3D5BF25F" w14:textId="77777777" w:rsidTr="00397F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E836FC" w14:textId="77777777" w:rsidR="00FB08F5" w:rsidRPr="00244176" w:rsidRDefault="00FB08F5" w:rsidP="00397FD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8923DDC" w14:textId="77777777" w:rsidR="00FB08F5" w:rsidRPr="00A213EA" w:rsidRDefault="00FB08F5" w:rsidP="00397F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Pr>
                <w:b/>
              </w:rPr>
              <w:t>Not applicable as not all requirements have been assessed</w:t>
            </w:r>
          </w:p>
        </w:tc>
      </w:tr>
      <w:tr w:rsidR="00FB08F5" w14:paraId="463762B3" w14:textId="77777777" w:rsidTr="00397F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6DEB00" w14:textId="77777777" w:rsidR="00FB08F5" w:rsidRPr="00244176" w:rsidRDefault="00FB08F5" w:rsidP="00397FD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2DD133A" w14:textId="77777777" w:rsidR="00FB08F5" w:rsidRPr="00A213EA" w:rsidRDefault="00FB08F5"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b/>
              </w:rPr>
              <w:t>Not applicable as not all requirements have been assessed</w:t>
            </w:r>
          </w:p>
        </w:tc>
      </w:tr>
    </w:tbl>
    <w:p w14:paraId="55D24392" w14:textId="77777777" w:rsidR="00FB08F5" w:rsidRPr="00A36AA9" w:rsidRDefault="00FB08F5" w:rsidP="00FB08F5">
      <w:pPr>
        <w:pStyle w:val="NormalArial"/>
      </w:pPr>
      <w:r w:rsidRPr="00A36AA9">
        <w:t>A detailed assessment is provided later in this report for each assessed Standard.</w:t>
      </w:r>
    </w:p>
    <w:p w14:paraId="7E770A02" w14:textId="77777777" w:rsidR="00FB08F5" w:rsidRPr="00A36AA9" w:rsidRDefault="00FB08F5" w:rsidP="00FB08F5">
      <w:pPr>
        <w:pStyle w:val="Heading1"/>
        <w:spacing w:before="0" w:after="240" w:line="22" w:lineRule="atLeast"/>
        <w:rPr>
          <w:rFonts w:ascii="Arial" w:hAnsi="Arial" w:cs="Arial"/>
        </w:rPr>
      </w:pPr>
      <w:r w:rsidRPr="00A36AA9">
        <w:rPr>
          <w:rFonts w:ascii="Arial" w:hAnsi="Arial" w:cs="Arial"/>
        </w:rPr>
        <w:t>Areas for improvement</w:t>
      </w:r>
    </w:p>
    <w:p w14:paraId="37C7E3FD" w14:textId="77777777" w:rsidR="00FB08F5" w:rsidRPr="00A36AA9" w:rsidRDefault="00FB08F5" w:rsidP="00FB08F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A824518" w14:textId="77777777" w:rsidR="00FB08F5" w:rsidRDefault="00FB08F5" w:rsidP="00FB08F5">
      <w:pPr>
        <w:spacing w:after="160" w:line="259" w:lineRule="auto"/>
        <w:rPr>
          <w:rFonts w:ascii="Arial" w:hAnsi="Arial" w:cs="Arial"/>
          <w:b/>
          <w:bCs/>
          <w:sz w:val="30"/>
          <w:szCs w:val="28"/>
        </w:rPr>
      </w:pPr>
      <w:r>
        <w:rPr>
          <w:rFonts w:ascii="Arial" w:hAnsi="Arial" w:cs="Arial"/>
        </w:rPr>
        <w:br w:type="page"/>
      </w:r>
    </w:p>
    <w:p w14:paraId="42A15793" w14:textId="77777777" w:rsidR="00FB08F5" w:rsidRDefault="00FB08F5" w:rsidP="00FB08F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FB08F5" w14:paraId="64FD9E5E"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42A98289" w14:textId="77777777" w:rsidR="00FB08F5" w:rsidRPr="003217D3" w:rsidRDefault="00FB08F5" w:rsidP="00397FD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7C019D54" w14:textId="77777777" w:rsidR="00FB08F5" w:rsidRPr="003217D3" w:rsidRDefault="00FB08F5"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B08F5" w14:paraId="3DA3E77A"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B169EA" w14:textId="77777777" w:rsidR="00FB08F5" w:rsidRPr="00244176" w:rsidRDefault="00FB08F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61393A2E" w14:textId="77777777" w:rsidR="00FB08F5" w:rsidRPr="00244176" w:rsidRDefault="00FB08F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6B79E06F" w14:textId="77777777" w:rsidR="00FB08F5" w:rsidRPr="00CC646C" w:rsidRDefault="009152D0"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527143"/>
                <w:placeholder>
                  <w:docPart w:val="E8E4B4B7756649CB906A4D0FD1484819"/>
                </w:placeholder>
                <w:dropDownList>
                  <w:listItem w:displayText="choose a rating" w:value="choose a rating"/>
                  <w:listItem w:displayText="Compliant" w:value="Compliant"/>
                  <w:listItem w:displayText="Not Compliant" w:value="Not Compliant"/>
                </w:dropDownList>
              </w:sdtPr>
              <w:sdtEndPr/>
              <w:sdtContent>
                <w:r w:rsidR="00FB08F5" w:rsidRPr="00501C01">
                  <w:rPr>
                    <w:rFonts w:ascii="Arial" w:hAnsi="Arial" w:cs="Arial"/>
                  </w:rPr>
                  <w:t>Compliant</w:t>
                </w:r>
              </w:sdtContent>
            </w:sdt>
            <w:r w:rsidR="00FB08F5" w:rsidRPr="00501C01">
              <w:rPr>
                <w:rFonts w:ascii="Arial" w:hAnsi="Arial" w:cs="Arial"/>
              </w:rPr>
              <w:t xml:space="preserve"> </w:t>
            </w:r>
          </w:p>
        </w:tc>
      </w:tr>
    </w:tbl>
    <w:bookmarkEnd w:id="2"/>
    <w:p w14:paraId="53F4158D" w14:textId="77777777" w:rsidR="00FB08F5" w:rsidRDefault="00FB08F5" w:rsidP="00FB08F5">
      <w:pPr>
        <w:pStyle w:val="Heading20"/>
        <w:tabs>
          <w:tab w:val="left" w:pos="1890"/>
        </w:tabs>
      </w:pPr>
      <w:r w:rsidRPr="00A36AA9">
        <w:t>Findings</w:t>
      </w:r>
    </w:p>
    <w:p w14:paraId="55EBA115" w14:textId="77777777" w:rsidR="00FB08F5" w:rsidRDefault="00FB08F5" w:rsidP="00FB08F5">
      <w:pPr>
        <w:pStyle w:val="NormalArial"/>
      </w:pPr>
      <w:r>
        <w:t>Requirement (3)(e) was found non-compliant following a Quality audit undertaken from 17 April 2023 to 19 April 2023, as the service did not demonstrate that all consumers’ needs are reviewed for effectiveness when circumstances change or when incidents impact on the needs, goals or preferences of the consumer. Some consumers had not received a formal reassessment of their plan at a regular interval and the service’s registers for recording changes to consumers’ ongoing needs information were not updated.</w:t>
      </w:r>
    </w:p>
    <w:p w14:paraId="4B8F7AD2" w14:textId="77777777" w:rsidR="00FB08F5" w:rsidRDefault="00FB08F5" w:rsidP="00FB08F5">
      <w:pPr>
        <w:pStyle w:val="NormalArial"/>
      </w:pPr>
      <w:r>
        <w:t>The Assessment Team’s report for the Assessment Contact undertaken on 11 October 2023 included evidence of actions taken to address the non-compliance, including but not limited to, implementation of a process for tracking which consumers require a review of their care and services, development of a documented reassessment process, development of a reassessment checklist to guide appropriate reviews, and engagement of additional volunteers to assist with conducting outstanding consumer reviews.</w:t>
      </w:r>
    </w:p>
    <w:p w14:paraId="5A679C1C" w14:textId="77777777" w:rsidR="00FB08F5" w:rsidRDefault="00FB08F5" w:rsidP="00FB08F5">
      <w:pPr>
        <w:pStyle w:val="NormalArial"/>
      </w:pPr>
      <w:r>
        <w:t>The Assessment Team found these improvements were effective and recommended Requirement (3)(e) met. The Assessment Team provided the following evidence relevant to my finding:</w:t>
      </w:r>
    </w:p>
    <w:p w14:paraId="53DCC57F"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 xml:space="preserve">Management advised the service continues to work towards completing reviews for all consumers and expect to complete all reviews by the first quarter of 2024. </w:t>
      </w:r>
    </w:p>
    <w:p w14:paraId="5791857B"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 xml:space="preserve">Documentation reviewed showed team meeting minutes included discussion regarding the process and progress of consumer reviews. </w:t>
      </w:r>
    </w:p>
    <w:p w14:paraId="04BAB28D"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Documentation showed evidence of consumer information updated in response to consumer changes and/or incidents.</w:t>
      </w:r>
    </w:p>
    <w:p w14:paraId="09609029" w14:textId="77777777" w:rsidR="00FB08F5" w:rsidRPr="00FB08F5" w:rsidRDefault="00FB08F5" w:rsidP="00FB08F5">
      <w:pPr>
        <w:pStyle w:val="ListBullet"/>
        <w:numPr>
          <w:ilvl w:val="0"/>
          <w:numId w:val="0"/>
        </w:numPr>
        <w:rPr>
          <w:rFonts w:ascii="Arial" w:hAnsi="Arial" w:cs="Arial"/>
        </w:rPr>
      </w:pPr>
      <w:r w:rsidRPr="00FB08F5">
        <w:rPr>
          <w:rFonts w:ascii="Arial" w:hAnsi="Arial" w:cs="Arial"/>
        </w:rPr>
        <w:t>Based on the information summarised above, I find the provider, in relation to the service, compliant with Requirement (3)(e) in Standard 2 Ongoing assessment and planning with consumers.</w:t>
      </w:r>
      <w:r w:rsidRPr="00FB08F5">
        <w:rPr>
          <w:rFonts w:ascii="Arial" w:hAnsi="Arial" w:cs="Arial"/>
        </w:rPr>
        <w:br w:type="page"/>
      </w:r>
    </w:p>
    <w:p w14:paraId="58872C91" w14:textId="77777777" w:rsidR="00FB08F5" w:rsidRPr="00A36AA9" w:rsidRDefault="00FB08F5" w:rsidP="00FB08F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FB08F5" w14:paraId="1B59C8D0"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54C58EF1" w14:textId="77777777" w:rsidR="00FB08F5" w:rsidRPr="003217D3" w:rsidRDefault="00FB08F5" w:rsidP="00397FD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3A098C57" w14:textId="77777777" w:rsidR="00FB08F5" w:rsidRPr="003217D3" w:rsidRDefault="00FB08F5"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B08F5" w14:paraId="2469A1F8"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999EB" w14:textId="77777777" w:rsidR="00FB08F5" w:rsidRPr="00244176" w:rsidRDefault="00FB08F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7A12BBB6" w14:textId="77777777" w:rsidR="00FB08F5" w:rsidRPr="00244176" w:rsidRDefault="00FB08F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tcPr>
          <w:p w14:paraId="3BB8322C" w14:textId="77777777" w:rsidR="00FB08F5" w:rsidRPr="00CC646C" w:rsidRDefault="009152D0"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138812"/>
                <w:placeholder>
                  <w:docPart w:val="F45D72E9DABE47759135E4971284710D"/>
                </w:placeholder>
                <w:dropDownList>
                  <w:listItem w:displayText="choose a rating" w:value="choose a rating"/>
                  <w:listItem w:displayText="Compliant" w:value="Compliant"/>
                  <w:listItem w:displayText="Not Compliant" w:value="Not Compliant"/>
                </w:dropDownList>
              </w:sdtPr>
              <w:sdtEndPr/>
              <w:sdtContent>
                <w:r w:rsidR="00FB08F5" w:rsidRPr="00501C01">
                  <w:rPr>
                    <w:rFonts w:ascii="Arial" w:hAnsi="Arial" w:cs="Arial"/>
                  </w:rPr>
                  <w:t>Compliant</w:t>
                </w:r>
              </w:sdtContent>
            </w:sdt>
            <w:r w:rsidR="00FB08F5" w:rsidRPr="00501C01">
              <w:rPr>
                <w:rFonts w:ascii="Arial" w:hAnsi="Arial" w:cs="Arial"/>
              </w:rPr>
              <w:t xml:space="preserve"> </w:t>
            </w:r>
          </w:p>
        </w:tc>
      </w:tr>
      <w:tr w:rsidR="00FB08F5" w14:paraId="23A36738"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774B9" w14:textId="77777777" w:rsidR="00FB08F5" w:rsidRPr="00244176" w:rsidRDefault="00FB08F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18C59794" w14:textId="77777777" w:rsidR="00FB08F5" w:rsidRPr="00244176" w:rsidRDefault="00FB08F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6F54CF58" w14:textId="77777777" w:rsidR="00FB08F5" w:rsidRPr="00CC646C" w:rsidRDefault="009152D0"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7278111"/>
                <w:placeholder>
                  <w:docPart w:val="61DDCE4549134BAA9615CBBB04C0BE13"/>
                </w:placeholder>
                <w:dropDownList>
                  <w:listItem w:displayText="choose a rating" w:value="choose a rating"/>
                  <w:listItem w:displayText="Compliant" w:value="Compliant"/>
                  <w:listItem w:displayText="Not Compliant" w:value="Not Compliant"/>
                </w:dropDownList>
              </w:sdtPr>
              <w:sdtEndPr/>
              <w:sdtContent>
                <w:r w:rsidR="00FB08F5" w:rsidRPr="00501C01">
                  <w:rPr>
                    <w:rFonts w:ascii="Arial" w:hAnsi="Arial" w:cs="Arial"/>
                  </w:rPr>
                  <w:t>Compliant</w:t>
                </w:r>
              </w:sdtContent>
            </w:sdt>
            <w:r w:rsidR="00FB08F5" w:rsidRPr="00501C01">
              <w:rPr>
                <w:rFonts w:ascii="Arial" w:hAnsi="Arial" w:cs="Arial"/>
              </w:rPr>
              <w:t xml:space="preserve"> </w:t>
            </w:r>
          </w:p>
        </w:tc>
      </w:tr>
      <w:tr w:rsidR="00FB08F5" w14:paraId="7A58B7BF"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B99BF" w14:textId="77777777" w:rsidR="00FB08F5" w:rsidRPr="00244176" w:rsidRDefault="00FB08F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0E061C64" w14:textId="77777777" w:rsidR="00FB08F5" w:rsidRPr="00244176" w:rsidRDefault="00FB08F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1B7BE04D" w14:textId="77777777" w:rsidR="00FB08F5" w:rsidRPr="00CC646C" w:rsidRDefault="009152D0"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428451"/>
                <w:placeholder>
                  <w:docPart w:val="6076D7E555CD47D68E005E605D5D237D"/>
                </w:placeholder>
                <w:dropDownList>
                  <w:listItem w:displayText="choose a rating" w:value="choose a rating"/>
                  <w:listItem w:displayText="Compliant" w:value="Compliant"/>
                  <w:listItem w:displayText="Not Compliant" w:value="Not Compliant"/>
                </w:dropDownList>
              </w:sdtPr>
              <w:sdtEndPr/>
              <w:sdtContent>
                <w:r w:rsidR="00FB08F5" w:rsidRPr="00501C01">
                  <w:rPr>
                    <w:rFonts w:ascii="Arial" w:hAnsi="Arial" w:cs="Arial"/>
                  </w:rPr>
                  <w:t>Compliant</w:t>
                </w:r>
              </w:sdtContent>
            </w:sdt>
            <w:r w:rsidR="00FB08F5" w:rsidRPr="00501C01">
              <w:rPr>
                <w:rFonts w:ascii="Arial" w:hAnsi="Arial" w:cs="Arial"/>
              </w:rPr>
              <w:t xml:space="preserve"> </w:t>
            </w:r>
          </w:p>
        </w:tc>
      </w:tr>
      <w:tr w:rsidR="00FB08F5" w14:paraId="5EB3D2FE" w14:textId="77777777" w:rsidTr="00397FD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E090E" w14:textId="77777777" w:rsidR="00FB08F5" w:rsidRPr="00244176" w:rsidRDefault="00FB08F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3BFE42DD" w14:textId="77777777" w:rsidR="00FB08F5" w:rsidRPr="00244176" w:rsidRDefault="00FB08F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2457FDE4" w14:textId="77777777" w:rsidR="00FB08F5" w:rsidRPr="00CC646C" w:rsidRDefault="009152D0"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257079"/>
                <w:placeholder>
                  <w:docPart w:val="DA1B33FA399C4B0E9F0E4D942862C6FA"/>
                </w:placeholder>
                <w:dropDownList>
                  <w:listItem w:displayText="choose a rating" w:value="choose a rating"/>
                  <w:listItem w:displayText="Compliant" w:value="Compliant"/>
                  <w:listItem w:displayText="Not Compliant" w:value="Not Compliant"/>
                </w:dropDownList>
              </w:sdtPr>
              <w:sdtEndPr/>
              <w:sdtContent>
                <w:r w:rsidR="00FB08F5" w:rsidRPr="00501C01">
                  <w:rPr>
                    <w:rFonts w:ascii="Arial" w:hAnsi="Arial" w:cs="Arial"/>
                  </w:rPr>
                  <w:t>Compliant</w:t>
                </w:r>
              </w:sdtContent>
            </w:sdt>
            <w:r w:rsidR="00FB08F5" w:rsidRPr="00501C01">
              <w:rPr>
                <w:rFonts w:ascii="Arial" w:hAnsi="Arial" w:cs="Arial"/>
              </w:rPr>
              <w:t xml:space="preserve"> </w:t>
            </w:r>
          </w:p>
        </w:tc>
      </w:tr>
    </w:tbl>
    <w:p w14:paraId="33B238D6" w14:textId="77777777" w:rsidR="00FB08F5" w:rsidRPr="00FB08F5" w:rsidRDefault="00FB08F5" w:rsidP="00FB08F5">
      <w:pPr>
        <w:pStyle w:val="Heading20"/>
      </w:pPr>
      <w:r w:rsidRPr="00FB08F5">
        <w:t>Findings</w:t>
      </w:r>
    </w:p>
    <w:p w14:paraId="573B260F" w14:textId="77777777" w:rsidR="00FB08F5" w:rsidRPr="00FB08F5" w:rsidRDefault="00FB08F5" w:rsidP="00FB08F5">
      <w:pPr>
        <w:pStyle w:val="NormalArial"/>
      </w:pPr>
      <w:r w:rsidRPr="00FB08F5">
        <w:t>Requirements (3)(a), (3)(b), (3)(c) and (3)(d) were found non-compliant following a Quality Audit undertaken from 17 April 2023 to 19 April 2023, as the service did not demonstrate:</w:t>
      </w:r>
    </w:p>
    <w:p w14:paraId="132FEFC2"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consumers, their carers, representatives, family and friends and others are encouraged and supported to provide feedback and make complaints</w:t>
      </w:r>
    </w:p>
    <w:p w14:paraId="310DA4F1"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consumers are provided with information on how to access language and communication support services to make an effective complaint</w:t>
      </w:r>
    </w:p>
    <w:p w14:paraId="737D859E"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complaints are appropriately addressed with an open disclosure process used when responding to feedback and complaints</w:t>
      </w:r>
    </w:p>
    <w:p w14:paraId="317BF6F6"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complaints are consistently documented and recorded in a centralised location to facilitate oversight by management.</w:t>
      </w:r>
    </w:p>
    <w:p w14:paraId="7BBDF8E1" w14:textId="77777777" w:rsidR="00FB08F5" w:rsidRPr="00FB08F5" w:rsidRDefault="00FB08F5" w:rsidP="00FB08F5">
      <w:pPr>
        <w:pStyle w:val="NormalArial"/>
      </w:pPr>
      <w:r w:rsidRPr="00FB08F5">
        <w:t>The Assessment Team’s report for the Assessment contact undertaken on 11 October 2023 includes evidence of actions taken by the service in response to the non-compliance. These actions include but, are not limited to:</w:t>
      </w:r>
    </w:p>
    <w:p w14:paraId="4201D4D0"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The consumer welcome pack includes an updated ‘compliment, complaint and feedback’ form which explains the ways feedback can be provided and how the service will respond, along with the service’s contact details.</w:t>
      </w:r>
    </w:p>
    <w:p w14:paraId="5B4DF9D1"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The consumer welcome pack includes the Charter of Aged Care Rights, the Commission’s factsheet on complaints and advocacy, and information about language services.</w:t>
      </w:r>
    </w:p>
    <w:p w14:paraId="5975A0FD"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The consumer welcome pack was updated to include current and accurate information on external aged care complaints mechanisms.</w:t>
      </w:r>
    </w:p>
    <w:p w14:paraId="10ADF07D"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 xml:space="preserve">All new consumers receive the updated welcome pack. </w:t>
      </w:r>
    </w:p>
    <w:p w14:paraId="7BEFB86F"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The complaint process has been streamlined, with a centralised register for recording of complaints/incidents. Complaints are managed by the operations manager in collaboration with the general manager.</w:t>
      </w:r>
    </w:p>
    <w:p w14:paraId="3683700A"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Complaints are discussed by management and with the Board as required, with the Board agenda updated to include trending of complaints and incidents as part of continuous improvement activities.</w:t>
      </w:r>
    </w:p>
    <w:p w14:paraId="6B6DF0E5" w14:textId="77777777" w:rsidR="00FB08F5" w:rsidRPr="00FB08F5" w:rsidRDefault="00FB08F5" w:rsidP="00FB08F5">
      <w:pPr>
        <w:pStyle w:val="NormalArial"/>
      </w:pPr>
      <w:r w:rsidRPr="00FB08F5">
        <w:lastRenderedPageBreak/>
        <w:t>The Assessment Team was satisfied these improvements were effective and recommended Requirements (3)(a), (3)(b), (3)(c) and (3)(d) met. The Assessment Team provided the following evidence relevant to my finding:</w:t>
      </w:r>
    </w:p>
    <w:p w14:paraId="73BF630C" w14:textId="77777777" w:rsidR="00FB08F5" w:rsidRPr="00FB08F5" w:rsidRDefault="00FB08F5" w:rsidP="00FB08F5">
      <w:pPr>
        <w:pStyle w:val="ListBullet"/>
        <w:spacing w:before="0" w:after="120"/>
        <w:ind w:left="425" w:hanging="425"/>
        <w:rPr>
          <w:rFonts w:ascii="Arial" w:hAnsi="Arial" w:cs="Arial"/>
        </w:rPr>
      </w:pPr>
      <w:r w:rsidRPr="00FB08F5">
        <w:rPr>
          <w:rStyle w:val="NormalArialChar"/>
        </w:rPr>
        <w:t>Consumers and representatives confirmed they know how to provide feedback and feel comfortable to raise issues if they are not satisfied with the services received. Management advised a consumer survey process commenced recently with results being collated as forms are returned. Management advised the service may provide a copy of the updated welcome pack to existing consumers as part of their next transport service</w:t>
      </w:r>
      <w:r w:rsidRPr="00FB08F5">
        <w:rPr>
          <w:rFonts w:ascii="Arial" w:hAnsi="Arial" w:cs="Arial"/>
        </w:rPr>
        <w:t>. Documentation showed evidence of an updated welcome pack containing relevant information about how to raise complaints and provide feedback.</w:t>
      </w:r>
    </w:p>
    <w:p w14:paraId="1047A5E5"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Documentation showed the welcome pack contains information about translation and language services, advocacy services and current contact information for the Commission, providing information for consumers about external complaints mechanisms.</w:t>
      </w:r>
    </w:p>
    <w:p w14:paraId="27B3F046"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Management stated the streamlined complaints processes are more manageable, with all documentation stored in the one location. Documentation showed a centralised register which includes information about each complaint/incident, recorded from information compiled on the new incident/complaint report.</w:t>
      </w:r>
    </w:p>
    <w:p w14:paraId="3D157C1B"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Management advised there are no complaint trends. Documentation confirmed complaints are discussed by management and with the Board and consumer suggestions for improvement are considered by the service and there are no current trends. Documentation shows the centralised register provides an overview of complaint issues raised and details are captured on the consumer record.</w:t>
      </w:r>
    </w:p>
    <w:p w14:paraId="7C46E701" w14:textId="77777777" w:rsidR="00FB08F5" w:rsidRDefault="00FB08F5" w:rsidP="00FB08F5">
      <w:pPr>
        <w:pStyle w:val="NormalArial"/>
      </w:pPr>
      <w:r>
        <w:t>Based on the information summarised above, I find the provider, in relation to the service, compliant with all Requirements in Standard 6 Feedback and complaints.</w:t>
      </w:r>
      <w:r>
        <w:br w:type="page"/>
      </w:r>
    </w:p>
    <w:p w14:paraId="47191157" w14:textId="77777777" w:rsidR="00FB08F5" w:rsidRPr="003217D3" w:rsidRDefault="00FB08F5" w:rsidP="00FB08F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FB08F5" w14:paraId="0C01EAD4"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27BB19BD" w14:textId="77777777" w:rsidR="00FB08F5" w:rsidRPr="003217D3" w:rsidRDefault="00FB08F5" w:rsidP="00397FD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4FD7270D" w14:textId="77777777" w:rsidR="00FB08F5" w:rsidRPr="003217D3" w:rsidRDefault="00FB08F5"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B08F5" w14:paraId="0BBB5689"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A76F8" w14:textId="77777777" w:rsidR="00FB08F5" w:rsidRPr="00244176" w:rsidRDefault="00FB08F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00D2EB87" w14:textId="77777777" w:rsidR="00FB08F5" w:rsidRPr="00244176" w:rsidRDefault="00FB08F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36A24EF1" w14:textId="77777777" w:rsidR="00FB08F5" w:rsidRPr="00CC646C" w:rsidRDefault="009152D0" w:rsidP="00397FD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838412"/>
                <w:placeholder>
                  <w:docPart w:val="941B7E6A566D48C791C6787895D97864"/>
                </w:placeholder>
                <w:dropDownList>
                  <w:listItem w:displayText="choose a rating" w:value="choose a rating"/>
                  <w:listItem w:displayText="Compliant" w:value="Compliant"/>
                  <w:listItem w:displayText="Not Compliant" w:value="Not Compliant"/>
                </w:dropDownList>
              </w:sdtPr>
              <w:sdtEndPr/>
              <w:sdtContent>
                <w:r w:rsidR="00FB08F5" w:rsidRPr="00501C01">
                  <w:rPr>
                    <w:rFonts w:ascii="Arial" w:hAnsi="Arial" w:cs="Arial"/>
                  </w:rPr>
                  <w:t>Compliant</w:t>
                </w:r>
              </w:sdtContent>
            </w:sdt>
            <w:r w:rsidR="00FB08F5" w:rsidRPr="00501C01">
              <w:rPr>
                <w:rFonts w:ascii="Arial" w:hAnsi="Arial" w:cs="Arial"/>
              </w:rPr>
              <w:t xml:space="preserve"> </w:t>
            </w:r>
          </w:p>
        </w:tc>
      </w:tr>
    </w:tbl>
    <w:p w14:paraId="2CF382B0" w14:textId="77777777" w:rsidR="00FB08F5" w:rsidRDefault="00FB08F5" w:rsidP="00FB08F5">
      <w:pPr>
        <w:pStyle w:val="Heading20"/>
      </w:pPr>
      <w:r w:rsidRPr="00A36AA9">
        <w:t>Findings</w:t>
      </w:r>
    </w:p>
    <w:p w14:paraId="14E96744" w14:textId="77777777" w:rsidR="00FB08F5" w:rsidRDefault="00FB08F5" w:rsidP="00FB08F5">
      <w:pPr>
        <w:pStyle w:val="NormalArial"/>
      </w:pPr>
      <w:r>
        <w:t>Requirement (3)(d) was found non-compliant following a Quality Audit</w:t>
      </w:r>
      <w:r w:rsidRPr="0081693D">
        <w:t xml:space="preserve"> </w:t>
      </w:r>
      <w:r>
        <w:t>undertaken from 17 April 2023 to 19 April 2023, as the service did not demonstrate staff and volunteers were provided with training on relevant topics including the Quality Standards and what this means for them in performing their duties.</w:t>
      </w:r>
    </w:p>
    <w:p w14:paraId="592B6090" w14:textId="77777777" w:rsidR="00FB08F5" w:rsidRDefault="00FB08F5" w:rsidP="00FB08F5">
      <w:pPr>
        <w:pStyle w:val="NormalArial"/>
      </w:pPr>
      <w:r>
        <w:t>The Assessment Team’s report for the Assessment contact undertaken on 11 October 2023 includes evidence of actions taken by the service in response to the non-compliance. These actions include, but are not limited to, training on the Charter of Aged Care Rights, training on the Quality Standards, and advice provided to staff and volunteers on the revised complaints/incidents reporting process.</w:t>
      </w:r>
    </w:p>
    <w:p w14:paraId="70244B60" w14:textId="77777777" w:rsidR="00FB08F5" w:rsidRPr="00FB08F5" w:rsidRDefault="00FB08F5" w:rsidP="00FB08F5">
      <w:pPr>
        <w:pStyle w:val="NormalArial"/>
      </w:pPr>
      <w:r>
        <w:t xml:space="preserve">The Assessment Team found these improvements were effective and recommended Requirement (3)(d) met. The Assessment Team provided the following evidence relevant to my </w:t>
      </w:r>
      <w:r w:rsidRPr="00FB08F5">
        <w:t>finding:</w:t>
      </w:r>
    </w:p>
    <w:p w14:paraId="3B6CA4A0"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Documentation showed training on the Aged Care Rights was provided to staff.</w:t>
      </w:r>
    </w:p>
    <w:p w14:paraId="51F4669D"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Documentation showed staff have been provided with information about the Quality Standards, including the intent of the Quality Standards, expectations for service performance and guidance materials to ensure staff understand the level of service and care to which consumers are entitled.</w:t>
      </w:r>
    </w:p>
    <w:p w14:paraId="281182BB"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Documentation showed staff and volunteers are recruited, trained and equipped for their rope, prior to commencing providing services for consumers, with induction, orientation and mandatory training programs completed.</w:t>
      </w:r>
    </w:p>
    <w:p w14:paraId="42D116C7"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Documentation showed drivers are provided with an information booklet setting out their role and responsibilities and staff and volunteers receive ongoing mentoring.</w:t>
      </w:r>
    </w:p>
    <w:p w14:paraId="6A6397C6"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Management advised a human resources consultant was engaged to further support the organisation.</w:t>
      </w:r>
    </w:p>
    <w:p w14:paraId="09C26BB6" w14:textId="77777777" w:rsidR="00FB08F5" w:rsidRDefault="00FB08F5" w:rsidP="00FB08F5">
      <w:pPr>
        <w:pStyle w:val="NormalArial"/>
      </w:pPr>
      <w:r>
        <w:t>Based on the information summarised above, I find the provider, in relation to the service, compliant with Requirement (3)(d) in Standard 7 Human resources.</w:t>
      </w:r>
    </w:p>
    <w:p w14:paraId="02AAE45C" w14:textId="77777777" w:rsidR="00FB08F5" w:rsidRDefault="00FB08F5" w:rsidP="00FB08F5">
      <w:pPr>
        <w:pStyle w:val="NormalArial"/>
      </w:pPr>
    </w:p>
    <w:p w14:paraId="71075C95" w14:textId="77777777" w:rsidR="00FB08F5" w:rsidRDefault="00FB08F5" w:rsidP="00FB08F5">
      <w:pPr>
        <w:pStyle w:val="NormalArial"/>
      </w:pPr>
    </w:p>
    <w:p w14:paraId="4277C50E" w14:textId="77777777" w:rsidR="00FB08F5" w:rsidRDefault="00FB08F5" w:rsidP="00FB08F5">
      <w:pPr>
        <w:pStyle w:val="NormalArial"/>
      </w:pPr>
    </w:p>
    <w:p w14:paraId="07CF7D7C" w14:textId="77777777" w:rsidR="00FB08F5" w:rsidRPr="00A36AA9" w:rsidRDefault="00FB08F5" w:rsidP="00FB08F5">
      <w:pPr>
        <w:pStyle w:val="NormalArial"/>
      </w:pPr>
      <w:r w:rsidRPr="00A36AA9">
        <w:br w:type="page"/>
      </w:r>
    </w:p>
    <w:p w14:paraId="3E0DB7E4" w14:textId="77777777" w:rsidR="00FB08F5" w:rsidRPr="00A36AA9" w:rsidRDefault="00FB08F5" w:rsidP="00FB08F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FB08F5" w14:paraId="70EB0473"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2F54885C" w14:textId="77777777" w:rsidR="00FB08F5" w:rsidRPr="003217D3" w:rsidRDefault="00FB08F5" w:rsidP="00397FD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590005CA" w14:textId="77777777" w:rsidR="00FB08F5" w:rsidRPr="003217D3" w:rsidRDefault="00FB08F5"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B08F5" w14:paraId="01E83C4C"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6A977" w14:textId="77777777" w:rsidR="00FB08F5" w:rsidRPr="00244176" w:rsidRDefault="00FB08F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176FED1C" w14:textId="77777777" w:rsidR="00FB08F5" w:rsidRPr="00244176" w:rsidRDefault="00FB08F5"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BE80B77" w14:textId="77777777" w:rsidR="00FB08F5" w:rsidRPr="00244176" w:rsidRDefault="00FB08F5"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00C98DD" w14:textId="77777777" w:rsidR="00FB08F5" w:rsidRPr="00244176" w:rsidRDefault="00FB08F5"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E513ED0" w14:textId="77777777" w:rsidR="00FB08F5" w:rsidRPr="00244176" w:rsidRDefault="00FB08F5"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DE373F3" w14:textId="77777777" w:rsidR="00FB08F5" w:rsidRPr="00244176" w:rsidRDefault="00FB08F5"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9E40891" w14:textId="77777777" w:rsidR="00FB08F5" w:rsidRPr="00244176" w:rsidRDefault="00FB08F5"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C2993F8" w14:textId="77777777" w:rsidR="00FB08F5" w:rsidRPr="00244176" w:rsidRDefault="00FB08F5" w:rsidP="00397F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221E5D26" w14:textId="77777777" w:rsidR="00FB08F5" w:rsidRPr="00CC646C" w:rsidRDefault="009152D0"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727600"/>
                <w:placeholder>
                  <w:docPart w:val="543900B107C645408543D432E0B8CFF5"/>
                </w:placeholder>
                <w:dropDownList>
                  <w:listItem w:displayText="choose a rating" w:value="choose a rating"/>
                  <w:listItem w:displayText="Compliant" w:value="Compliant"/>
                  <w:listItem w:displayText="Not Compliant" w:value="Not Compliant"/>
                </w:dropDownList>
              </w:sdtPr>
              <w:sdtEndPr/>
              <w:sdtContent>
                <w:r w:rsidR="00FB08F5" w:rsidRPr="00501C01">
                  <w:rPr>
                    <w:rFonts w:ascii="Arial" w:hAnsi="Arial" w:cs="Arial"/>
                  </w:rPr>
                  <w:t>Compliant</w:t>
                </w:r>
              </w:sdtContent>
            </w:sdt>
            <w:r w:rsidR="00FB08F5" w:rsidRPr="00501C01">
              <w:rPr>
                <w:rFonts w:ascii="Arial" w:hAnsi="Arial" w:cs="Arial"/>
              </w:rPr>
              <w:t xml:space="preserve"> </w:t>
            </w:r>
          </w:p>
        </w:tc>
      </w:tr>
      <w:tr w:rsidR="00FB08F5" w14:paraId="75A2C3A3"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DD9A5" w14:textId="77777777" w:rsidR="00FB08F5" w:rsidRPr="00244176" w:rsidRDefault="00FB08F5"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3C7364F6" w14:textId="77777777" w:rsidR="00FB08F5" w:rsidRPr="00244176" w:rsidRDefault="00FB08F5"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1F50FEE" w14:textId="77777777" w:rsidR="00FB08F5" w:rsidRPr="00244176" w:rsidRDefault="00FB08F5" w:rsidP="00397F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170D9C8" w14:textId="77777777" w:rsidR="00FB08F5" w:rsidRPr="00244176" w:rsidRDefault="00FB08F5" w:rsidP="00397F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15F899A" w14:textId="77777777" w:rsidR="00FB08F5" w:rsidRPr="00244176" w:rsidRDefault="00FB08F5" w:rsidP="00397F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92E9869" w14:textId="77777777" w:rsidR="00FB08F5" w:rsidRPr="00244176" w:rsidRDefault="00FB08F5" w:rsidP="00397F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1B99C838" w14:textId="77777777" w:rsidR="00FB08F5" w:rsidRPr="00CC646C" w:rsidRDefault="009152D0"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062425"/>
                <w:placeholder>
                  <w:docPart w:val="1A8D77ED25A84A5DBC1C75A3A7FE693B"/>
                </w:placeholder>
                <w:dropDownList>
                  <w:listItem w:displayText="choose a rating" w:value="choose a rating"/>
                  <w:listItem w:displayText="Compliant" w:value="Compliant"/>
                  <w:listItem w:displayText="Not Compliant" w:value="Not Compliant"/>
                </w:dropDownList>
              </w:sdtPr>
              <w:sdtEndPr/>
              <w:sdtContent>
                <w:r w:rsidR="00FB08F5" w:rsidRPr="00501C01">
                  <w:rPr>
                    <w:rFonts w:ascii="Arial" w:hAnsi="Arial" w:cs="Arial"/>
                  </w:rPr>
                  <w:t>Compliant</w:t>
                </w:r>
              </w:sdtContent>
            </w:sdt>
            <w:r w:rsidR="00FB08F5" w:rsidRPr="00501C01">
              <w:rPr>
                <w:rFonts w:ascii="Arial" w:hAnsi="Arial" w:cs="Arial"/>
              </w:rPr>
              <w:t xml:space="preserve"> </w:t>
            </w:r>
          </w:p>
        </w:tc>
      </w:tr>
    </w:tbl>
    <w:p w14:paraId="0038465F" w14:textId="77777777" w:rsidR="00FB08F5" w:rsidRDefault="00FB08F5" w:rsidP="00FB08F5">
      <w:pPr>
        <w:pStyle w:val="Heading20"/>
      </w:pPr>
      <w:r w:rsidRPr="00A36AA9">
        <w:t>Findings</w:t>
      </w:r>
    </w:p>
    <w:p w14:paraId="09F04B42" w14:textId="77777777" w:rsidR="00FB08F5" w:rsidRPr="00FB08F5" w:rsidRDefault="00FB08F5" w:rsidP="00FB08F5">
      <w:pPr>
        <w:pStyle w:val="NormalArial"/>
      </w:pPr>
      <w:r>
        <w:t>Requirements (3)(c) and (3)(d) were found non-compliant following a Quality Audit</w:t>
      </w:r>
      <w:r w:rsidRPr="0081693D">
        <w:t xml:space="preserve"> </w:t>
      </w:r>
      <w:r>
        <w:t xml:space="preserve">undertaken </w:t>
      </w:r>
      <w:r w:rsidRPr="00FB08F5">
        <w:t>from 17 April 2023 to 19 April 2023, as the service did not demonstrate:</w:t>
      </w:r>
    </w:p>
    <w:p w14:paraId="6283E4EA"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effective governance systems in relation to continuous improvement, regulatory compliance and feedback and complaints</w:t>
      </w:r>
    </w:p>
    <w:p w14:paraId="78F1C73A"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effective risk management systems and practices, including action to address the Serious Incident Response Scheme (SIRS) and ensuring staff are trained to recognise the signs of potential elder abuse.</w:t>
      </w:r>
    </w:p>
    <w:p w14:paraId="6E74F201" w14:textId="77777777" w:rsidR="00FB08F5" w:rsidRPr="00FB08F5" w:rsidRDefault="00FB08F5" w:rsidP="00FB08F5">
      <w:pPr>
        <w:pStyle w:val="NormalArial"/>
      </w:pPr>
      <w:r w:rsidRPr="00FB08F5">
        <w:t>The Assessment Team’s report for the Assessment contact undertaken on 11 October 2023 includes evidence of actions taken by the service in response to the non-compliance. These actions include, but are not limited to:</w:t>
      </w:r>
    </w:p>
    <w:p w14:paraId="17750CF9"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Continuous improvement has been embedded in daily service operations and practices across the organisation.</w:t>
      </w:r>
    </w:p>
    <w:p w14:paraId="007F62A2"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Staff were provided training on the Quality Standard and the Charter of Aged Care Rights.</w:t>
      </w:r>
    </w:p>
    <w:p w14:paraId="31F7A0D7"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The incident management system has been reviewed and streamlined, with incident reports completed and recorded on the incident register.</w:t>
      </w:r>
    </w:p>
    <w:p w14:paraId="03E23698"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Staff have been provided with information on the revised processes and the steps to take in the event of an incident and what constitutes a reportable incident.</w:t>
      </w:r>
    </w:p>
    <w:p w14:paraId="18552612"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The SIRS has been incorporated into the organisation’s incident management plan.</w:t>
      </w:r>
    </w:p>
    <w:p w14:paraId="15A24F41"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lastRenderedPageBreak/>
        <w:t>The feedback and complaints process has been consolidated with information now held in a central place to support trending and analysis by management.</w:t>
      </w:r>
    </w:p>
    <w:p w14:paraId="0EC7301E"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The Board is provided with an overview of feedback, complaints and suggestions made by consumers and trends are discussed and addressed.</w:t>
      </w:r>
    </w:p>
    <w:p w14:paraId="0A8DB346" w14:textId="77777777" w:rsidR="00FB08F5" w:rsidRDefault="00FB08F5" w:rsidP="00FB08F5">
      <w:pPr>
        <w:pStyle w:val="NormalArial"/>
      </w:pPr>
      <w:r>
        <w:t>The Assessment Team found these improvements were effective and recommended Requirements (3)(c) and (3)(d) met. The Assessment Team provided the following evidence relevant to my finding:</w:t>
      </w:r>
    </w:p>
    <w:p w14:paraId="79234161"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Information management</w:t>
      </w:r>
    </w:p>
    <w:p w14:paraId="58903098" w14:textId="77777777" w:rsidR="00FB08F5" w:rsidRPr="00FB08F5" w:rsidRDefault="00FB08F5" w:rsidP="00FB08F5">
      <w:pPr>
        <w:pStyle w:val="ListBullet2"/>
        <w:ind w:left="850" w:hanging="425"/>
        <w:rPr>
          <w:rFonts w:ascii="Arial" w:hAnsi="Arial" w:cs="Arial"/>
        </w:rPr>
      </w:pPr>
      <w:r w:rsidRPr="00FB08F5">
        <w:rPr>
          <w:rFonts w:ascii="Arial" w:hAnsi="Arial" w:cs="Arial"/>
        </w:rPr>
        <w:t>The service has policies and procedures in place to guide information management.</w:t>
      </w:r>
    </w:p>
    <w:p w14:paraId="2EA50D50" w14:textId="77777777" w:rsidR="00FB08F5" w:rsidRPr="00FB08F5" w:rsidRDefault="00FB08F5" w:rsidP="00FB08F5">
      <w:pPr>
        <w:pStyle w:val="ListBullet2"/>
        <w:ind w:left="850" w:hanging="425"/>
        <w:rPr>
          <w:rFonts w:ascii="Arial" w:hAnsi="Arial" w:cs="Arial"/>
        </w:rPr>
      </w:pPr>
      <w:r w:rsidRPr="00FB08F5">
        <w:rPr>
          <w:rFonts w:ascii="Arial" w:hAnsi="Arial" w:cs="Arial"/>
        </w:rPr>
        <w:t>The service has a purpose-built electronic records management system to manage transport operations.</w:t>
      </w:r>
    </w:p>
    <w:p w14:paraId="0CFC8497" w14:textId="77777777" w:rsidR="00FB08F5" w:rsidRPr="00FB08F5" w:rsidRDefault="00FB08F5" w:rsidP="00FB08F5">
      <w:pPr>
        <w:pStyle w:val="ListBullet2"/>
        <w:ind w:left="850" w:hanging="425"/>
        <w:rPr>
          <w:rFonts w:ascii="Arial" w:hAnsi="Arial" w:cs="Arial"/>
        </w:rPr>
      </w:pPr>
      <w:r w:rsidRPr="00FB08F5">
        <w:rPr>
          <w:rFonts w:ascii="Arial" w:hAnsi="Arial" w:cs="Arial"/>
        </w:rPr>
        <w:t>There are various communication methods and record management processes to manage and communicate information appropriately, with information stored securely.</w:t>
      </w:r>
    </w:p>
    <w:p w14:paraId="4E77561E"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Continuous improvement</w:t>
      </w:r>
    </w:p>
    <w:p w14:paraId="532F9EC1" w14:textId="77777777" w:rsidR="00FB08F5" w:rsidRPr="00FB08F5" w:rsidRDefault="00FB08F5" w:rsidP="00FB08F5">
      <w:pPr>
        <w:pStyle w:val="ListBullet2"/>
        <w:ind w:left="850" w:hanging="425"/>
        <w:rPr>
          <w:rFonts w:ascii="Arial" w:hAnsi="Arial" w:cs="Arial"/>
        </w:rPr>
      </w:pPr>
      <w:r w:rsidRPr="00FB08F5">
        <w:rPr>
          <w:rFonts w:ascii="Arial" w:hAnsi="Arial" w:cs="Arial"/>
        </w:rPr>
        <w:t>Continuous improvement is embedded in daily service operations and practices across the organisation.</w:t>
      </w:r>
    </w:p>
    <w:p w14:paraId="64EA347E"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Financial governance</w:t>
      </w:r>
    </w:p>
    <w:p w14:paraId="07ECB293" w14:textId="77777777" w:rsidR="00FB08F5" w:rsidRPr="00FB08F5" w:rsidRDefault="00FB08F5" w:rsidP="00FB08F5">
      <w:pPr>
        <w:pStyle w:val="ListBullet2"/>
        <w:ind w:left="850" w:hanging="425"/>
        <w:rPr>
          <w:rFonts w:ascii="Arial" w:hAnsi="Arial" w:cs="Arial"/>
        </w:rPr>
      </w:pPr>
      <w:r w:rsidRPr="00FB08F5">
        <w:rPr>
          <w:rFonts w:ascii="Arial" w:hAnsi="Arial" w:cs="Arial"/>
        </w:rPr>
        <w:t>The service has financial governance systems and processes in place to manage the finances and resources that the organisation needs to deliver care and services.</w:t>
      </w:r>
    </w:p>
    <w:p w14:paraId="1E8B5AFD"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Workforce governance</w:t>
      </w:r>
    </w:p>
    <w:p w14:paraId="632E6E7B" w14:textId="77777777" w:rsidR="00FB08F5" w:rsidRPr="00FB08F5" w:rsidRDefault="00FB08F5" w:rsidP="00FB08F5">
      <w:pPr>
        <w:pStyle w:val="ListBullet2"/>
        <w:ind w:left="850" w:hanging="425"/>
        <w:rPr>
          <w:rFonts w:ascii="Arial" w:hAnsi="Arial" w:cs="Arial"/>
        </w:rPr>
      </w:pPr>
      <w:r w:rsidRPr="00FB08F5">
        <w:rPr>
          <w:rFonts w:ascii="Arial" w:hAnsi="Arial" w:cs="Arial"/>
        </w:rPr>
        <w:t>Management plans the workforce to ensure there are sufficient staff to provide services and to support operation and administrative functions.</w:t>
      </w:r>
    </w:p>
    <w:p w14:paraId="075144F8" w14:textId="77777777" w:rsidR="00FB08F5" w:rsidRPr="00FB08F5" w:rsidRDefault="00FB08F5" w:rsidP="00FB08F5">
      <w:pPr>
        <w:pStyle w:val="ListBullet2"/>
        <w:ind w:left="850" w:hanging="425"/>
        <w:rPr>
          <w:rFonts w:ascii="Arial" w:hAnsi="Arial" w:cs="Arial"/>
        </w:rPr>
      </w:pPr>
      <w:r w:rsidRPr="00FB08F5">
        <w:rPr>
          <w:rFonts w:ascii="Arial" w:hAnsi="Arial" w:cs="Arial"/>
        </w:rPr>
        <w:t>Staff and volunteers have clear responsibilities and are aware of the functions carried out by others.</w:t>
      </w:r>
    </w:p>
    <w:p w14:paraId="53CFA13B"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Regulatory compliance</w:t>
      </w:r>
    </w:p>
    <w:p w14:paraId="5F6924AE" w14:textId="77777777" w:rsidR="00FB08F5" w:rsidRPr="00FB08F5" w:rsidRDefault="00FB08F5" w:rsidP="00FB08F5">
      <w:pPr>
        <w:pStyle w:val="ListBullet2"/>
        <w:ind w:left="850" w:hanging="425"/>
        <w:rPr>
          <w:rFonts w:ascii="Arial" w:hAnsi="Arial" w:cs="Arial"/>
        </w:rPr>
      </w:pPr>
      <w:r w:rsidRPr="00FB08F5">
        <w:rPr>
          <w:rFonts w:ascii="Arial" w:hAnsi="Arial" w:cs="Arial"/>
        </w:rPr>
        <w:t>Staff have received training on the Quality Standards and the Charter of Aged Care Rights.</w:t>
      </w:r>
    </w:p>
    <w:p w14:paraId="5FB115A7" w14:textId="77777777" w:rsidR="00FB08F5" w:rsidRPr="00FB08F5" w:rsidRDefault="00FB08F5" w:rsidP="00FB08F5">
      <w:pPr>
        <w:pStyle w:val="ListBullet2"/>
        <w:ind w:left="850" w:hanging="425"/>
        <w:rPr>
          <w:rFonts w:ascii="Arial" w:hAnsi="Arial" w:cs="Arial"/>
        </w:rPr>
      </w:pPr>
      <w:r w:rsidRPr="00FB08F5">
        <w:rPr>
          <w:rFonts w:ascii="Arial" w:hAnsi="Arial" w:cs="Arial"/>
        </w:rPr>
        <w:t>The SIRS has been incorporated into the organisation’s incident management plan.</w:t>
      </w:r>
    </w:p>
    <w:p w14:paraId="27989DD5" w14:textId="77777777" w:rsidR="00FB08F5" w:rsidRPr="00FB08F5" w:rsidRDefault="00FB08F5" w:rsidP="00FB08F5">
      <w:pPr>
        <w:pStyle w:val="ListBullet2"/>
        <w:ind w:left="850" w:hanging="425"/>
        <w:rPr>
          <w:rFonts w:ascii="Arial" w:hAnsi="Arial" w:cs="Arial"/>
        </w:rPr>
      </w:pPr>
      <w:r w:rsidRPr="00FB08F5">
        <w:rPr>
          <w:rFonts w:ascii="Arial" w:hAnsi="Arial" w:cs="Arial"/>
        </w:rPr>
        <w:t>Management maintains up to date information on legislative, funding and program guidelines.</w:t>
      </w:r>
    </w:p>
    <w:p w14:paraId="24EBB904"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Feedback and complaints</w:t>
      </w:r>
    </w:p>
    <w:p w14:paraId="0225909E" w14:textId="77777777" w:rsidR="00FB08F5" w:rsidRPr="00FB08F5" w:rsidRDefault="00FB08F5" w:rsidP="00FB08F5">
      <w:pPr>
        <w:pStyle w:val="ListBullet2"/>
        <w:ind w:left="850" w:hanging="425"/>
        <w:rPr>
          <w:rFonts w:ascii="Arial" w:hAnsi="Arial" w:cs="Arial"/>
        </w:rPr>
      </w:pPr>
      <w:r w:rsidRPr="00FB08F5">
        <w:rPr>
          <w:rFonts w:ascii="Arial" w:hAnsi="Arial" w:cs="Arial"/>
        </w:rPr>
        <w:t>The feedback and complaints are held in a central place to support trending and analysis by management.</w:t>
      </w:r>
    </w:p>
    <w:p w14:paraId="7629BFC8" w14:textId="77777777" w:rsidR="00FB08F5" w:rsidRPr="00FB08F5" w:rsidRDefault="00FB08F5" w:rsidP="00FB08F5">
      <w:pPr>
        <w:pStyle w:val="ListBullet2"/>
        <w:ind w:left="850" w:hanging="425"/>
        <w:rPr>
          <w:rFonts w:ascii="Arial" w:hAnsi="Arial" w:cs="Arial"/>
        </w:rPr>
      </w:pPr>
      <w:r w:rsidRPr="00FB08F5">
        <w:rPr>
          <w:rFonts w:ascii="Arial" w:hAnsi="Arial" w:cs="Arial"/>
        </w:rPr>
        <w:t>The Board considers feedback and complaints trends.</w:t>
      </w:r>
    </w:p>
    <w:p w14:paraId="3AAF5950" w14:textId="77777777" w:rsidR="00FB08F5" w:rsidRPr="00FB08F5" w:rsidRDefault="00FB08F5" w:rsidP="00FB08F5">
      <w:pPr>
        <w:pStyle w:val="ListBullet"/>
        <w:spacing w:before="0" w:after="120"/>
        <w:ind w:left="425" w:hanging="425"/>
        <w:rPr>
          <w:rFonts w:ascii="Arial" w:hAnsi="Arial" w:cs="Arial"/>
        </w:rPr>
      </w:pPr>
      <w:r w:rsidRPr="00FB08F5">
        <w:rPr>
          <w:rFonts w:ascii="Arial" w:hAnsi="Arial" w:cs="Arial"/>
        </w:rPr>
        <w:t>Effective risk management systems and practices</w:t>
      </w:r>
    </w:p>
    <w:p w14:paraId="740233FE" w14:textId="77777777" w:rsidR="00FB08F5" w:rsidRPr="00FB08F5" w:rsidRDefault="00FB08F5" w:rsidP="00FB08F5">
      <w:pPr>
        <w:pStyle w:val="ListBullet2"/>
        <w:ind w:left="850" w:hanging="425"/>
        <w:rPr>
          <w:rFonts w:ascii="Arial" w:hAnsi="Arial" w:cs="Arial"/>
        </w:rPr>
      </w:pPr>
      <w:r w:rsidRPr="00FB08F5">
        <w:rPr>
          <w:rFonts w:ascii="Arial" w:hAnsi="Arial" w:cs="Arial"/>
        </w:rPr>
        <w:t>The service has processes for monitoring and reviewing its risk management systems and processes.</w:t>
      </w:r>
    </w:p>
    <w:p w14:paraId="139180A0" w14:textId="77777777" w:rsidR="00FB08F5" w:rsidRPr="00FB08F5" w:rsidRDefault="00FB08F5" w:rsidP="00FB08F5">
      <w:pPr>
        <w:pStyle w:val="ListBullet2"/>
        <w:ind w:left="850" w:hanging="425"/>
        <w:rPr>
          <w:rFonts w:ascii="Arial" w:hAnsi="Arial" w:cs="Arial"/>
        </w:rPr>
      </w:pPr>
      <w:r w:rsidRPr="00FB08F5">
        <w:rPr>
          <w:rFonts w:ascii="Arial" w:hAnsi="Arial" w:cs="Arial"/>
        </w:rPr>
        <w:t>SIRS has been incorporated into the risk management system processes and practices.</w:t>
      </w:r>
    </w:p>
    <w:p w14:paraId="50003C96" w14:textId="77777777" w:rsidR="00FB08F5" w:rsidRPr="00FB08F5" w:rsidRDefault="00FB08F5" w:rsidP="00FB08F5">
      <w:pPr>
        <w:pStyle w:val="ListBullet2"/>
        <w:ind w:left="850" w:hanging="425"/>
        <w:rPr>
          <w:rFonts w:ascii="Arial" w:hAnsi="Arial" w:cs="Arial"/>
        </w:rPr>
      </w:pPr>
      <w:r w:rsidRPr="00FB08F5">
        <w:rPr>
          <w:rFonts w:ascii="Arial" w:hAnsi="Arial" w:cs="Arial"/>
        </w:rPr>
        <w:t>Documentation showed incidents are reported, responded to and strategies developed to prevent recurrence.</w:t>
      </w:r>
    </w:p>
    <w:p w14:paraId="342124C1" w14:textId="77777777" w:rsidR="00FB08F5" w:rsidRPr="00FB08F5" w:rsidRDefault="00FB08F5" w:rsidP="00FB08F5">
      <w:pPr>
        <w:pStyle w:val="ListBullet2"/>
        <w:ind w:left="850" w:hanging="425"/>
        <w:rPr>
          <w:rFonts w:ascii="Arial" w:hAnsi="Arial" w:cs="Arial"/>
        </w:rPr>
      </w:pPr>
      <w:r w:rsidRPr="00FB08F5">
        <w:rPr>
          <w:rFonts w:ascii="Arial" w:hAnsi="Arial" w:cs="Arial"/>
        </w:rPr>
        <w:lastRenderedPageBreak/>
        <w:t>The service has policies and procedures in place regarding harm prevention and identifying elder abuse.</w:t>
      </w:r>
    </w:p>
    <w:p w14:paraId="768BC6EB" w14:textId="77777777" w:rsidR="00FB08F5" w:rsidRPr="00FB08F5" w:rsidRDefault="00FB08F5" w:rsidP="00FB08F5">
      <w:pPr>
        <w:pStyle w:val="ListBullet2"/>
        <w:ind w:left="850" w:hanging="425"/>
        <w:rPr>
          <w:rFonts w:ascii="Arial" w:hAnsi="Arial" w:cs="Arial"/>
        </w:rPr>
      </w:pPr>
      <w:r w:rsidRPr="00FB08F5">
        <w:rPr>
          <w:rFonts w:ascii="Arial" w:hAnsi="Arial" w:cs="Arial"/>
        </w:rPr>
        <w:t>Consumer risk is considered as part of assessment and service planning.</w:t>
      </w:r>
    </w:p>
    <w:p w14:paraId="6B5B1829" w14:textId="77777777" w:rsidR="00FB08F5" w:rsidRDefault="00FB08F5" w:rsidP="00FB08F5">
      <w:pPr>
        <w:pStyle w:val="NormalArial"/>
        <w:rPr>
          <w:color w:val="auto"/>
        </w:rPr>
      </w:pPr>
      <w:r>
        <w:rPr>
          <w:color w:val="auto"/>
        </w:rPr>
        <w:t>Based on the information summarised above, I find the provider, in relation to the service, compliant with Requirements (3)(c) and (3)(d) in Standard 8 Organisational governance.</w:t>
      </w:r>
    </w:p>
    <w:p w14:paraId="20BAC13A" w14:textId="77777777" w:rsidR="00FB08F5" w:rsidRPr="006B4042" w:rsidRDefault="00FB08F5" w:rsidP="00FB08F5">
      <w:pPr>
        <w:pStyle w:val="NormalArial"/>
      </w:pPr>
    </w:p>
    <w:p w14:paraId="0C1337F0" w14:textId="11FD6BEB" w:rsidR="004D0B99" w:rsidRPr="00FB08F5" w:rsidRDefault="004D0B99" w:rsidP="00FB08F5"/>
    <w:sectPr w:rsidR="004D0B99" w:rsidRPr="00FB08F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0A8DA" w14:textId="77777777" w:rsidR="00493FD0" w:rsidRDefault="00493FD0">
      <w:pPr>
        <w:spacing w:after="0"/>
      </w:pPr>
      <w:r>
        <w:separator/>
      </w:r>
    </w:p>
  </w:endnote>
  <w:endnote w:type="continuationSeparator" w:id="0">
    <w:p w14:paraId="1E074F32" w14:textId="77777777" w:rsidR="00493FD0" w:rsidRDefault="00493F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EBE6B" w14:textId="77777777" w:rsidR="004D0B99" w:rsidRPr="00DF37F2" w:rsidRDefault="004D0B99"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Transcord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26BF080" w14:textId="77777777" w:rsidR="004D0B99" w:rsidRPr="00DF37F2" w:rsidRDefault="004D0B9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700322</w:t>
    </w:r>
    <w:bookmarkEnd w:id="3"/>
    <w:r w:rsidRPr="00DF37F2">
      <w:rPr>
        <w:rStyle w:val="FooterBold"/>
        <w:rFonts w:ascii="Arial" w:hAnsi="Arial"/>
        <w:b w:val="0"/>
      </w:rPr>
      <w:tab/>
      <w:t xml:space="preserve">OFFICIAL: Sensitive </w:t>
    </w:r>
  </w:p>
  <w:p w14:paraId="11F6526B" w14:textId="77777777" w:rsidR="004D0B99" w:rsidRPr="00DF37F2" w:rsidRDefault="004D0B9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C1A1E" w14:textId="77777777" w:rsidR="00493FD0" w:rsidRDefault="00493FD0" w:rsidP="00D71F88">
      <w:pPr>
        <w:spacing w:after="0"/>
      </w:pPr>
      <w:r>
        <w:separator/>
      </w:r>
    </w:p>
  </w:footnote>
  <w:footnote w:type="continuationSeparator" w:id="0">
    <w:p w14:paraId="716F53A2" w14:textId="77777777" w:rsidR="00493FD0" w:rsidRDefault="00493FD0" w:rsidP="00D71F88">
      <w:pPr>
        <w:spacing w:after="0"/>
      </w:pPr>
      <w:r>
        <w:continuationSeparator/>
      </w:r>
    </w:p>
  </w:footnote>
  <w:footnote w:id="1">
    <w:p w14:paraId="018BF38E" w14:textId="77777777" w:rsidR="00FB08F5" w:rsidRDefault="00FB08F5" w:rsidP="00FB08F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071F1">
        <w:rPr>
          <w:rFonts w:ascii="Arial" w:hAnsi="Arial" w:cs="Arial"/>
          <w:color w:val="auto"/>
          <w:sz w:val="20"/>
          <w:szCs w:val="20"/>
        </w:rPr>
        <w:t>68A</w:t>
      </w:r>
      <w:r w:rsidRPr="003071F1">
        <w:rPr>
          <w:rFonts w:ascii="Arial" w:hAnsi="Arial" w:cs="Arial"/>
          <w:b/>
          <w:color w:val="auto"/>
          <w:sz w:val="20"/>
          <w:szCs w:val="20"/>
        </w:rPr>
        <w:t xml:space="preserve"> </w:t>
      </w:r>
      <w:r w:rsidRPr="003071F1">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710B3A0B" w14:textId="77777777" w:rsidR="00FB08F5" w:rsidRDefault="00FB08F5" w:rsidP="00FB08F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C9266" w14:textId="77777777" w:rsidR="004D0B99" w:rsidRDefault="004D0B99">
    <w:pPr>
      <w:pStyle w:val="Header"/>
    </w:pPr>
    <w:r>
      <w:rPr>
        <w:noProof/>
        <w:color w:val="2B579A"/>
        <w:shd w:val="clear" w:color="auto" w:fill="E6E6E6"/>
        <w:lang w:val="en-US"/>
      </w:rPr>
      <w:drawing>
        <wp:anchor distT="0" distB="0" distL="114300" distR="114300" simplePos="0" relativeHeight="251663360" behindDoc="1" locked="0" layoutInCell="1" allowOverlap="1" wp14:anchorId="1CD2F4FE" wp14:editId="640D6E7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FF622" w14:textId="77777777" w:rsidR="004D0B99" w:rsidRDefault="004D0B99">
    <w:pPr>
      <w:pStyle w:val="Header"/>
    </w:pPr>
    <w:r>
      <w:rPr>
        <w:noProof/>
      </w:rPr>
      <w:drawing>
        <wp:anchor distT="0" distB="0" distL="114300" distR="114300" simplePos="0" relativeHeight="251661312" behindDoc="0" locked="0" layoutInCell="1" allowOverlap="1" wp14:anchorId="7254B6C8" wp14:editId="36F4FCC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3AA8B9E">
      <w:start w:val="1"/>
      <w:numFmt w:val="lowerRoman"/>
      <w:lvlText w:val="(%1)"/>
      <w:lvlJc w:val="left"/>
      <w:pPr>
        <w:ind w:left="1080" w:hanging="720"/>
      </w:pPr>
      <w:rPr>
        <w:rFonts w:hint="default"/>
      </w:rPr>
    </w:lvl>
    <w:lvl w:ilvl="1" w:tplc="B5226346" w:tentative="1">
      <w:start w:val="1"/>
      <w:numFmt w:val="lowerLetter"/>
      <w:lvlText w:val="%2."/>
      <w:lvlJc w:val="left"/>
      <w:pPr>
        <w:ind w:left="1440" w:hanging="360"/>
      </w:pPr>
    </w:lvl>
    <w:lvl w:ilvl="2" w:tplc="EDA20AEA" w:tentative="1">
      <w:start w:val="1"/>
      <w:numFmt w:val="lowerRoman"/>
      <w:lvlText w:val="%3."/>
      <w:lvlJc w:val="right"/>
      <w:pPr>
        <w:ind w:left="2160" w:hanging="180"/>
      </w:pPr>
    </w:lvl>
    <w:lvl w:ilvl="3" w:tplc="F5382890" w:tentative="1">
      <w:start w:val="1"/>
      <w:numFmt w:val="decimal"/>
      <w:lvlText w:val="%4."/>
      <w:lvlJc w:val="left"/>
      <w:pPr>
        <w:ind w:left="2880" w:hanging="360"/>
      </w:pPr>
    </w:lvl>
    <w:lvl w:ilvl="4" w:tplc="83F00EC6" w:tentative="1">
      <w:start w:val="1"/>
      <w:numFmt w:val="lowerLetter"/>
      <w:lvlText w:val="%5."/>
      <w:lvlJc w:val="left"/>
      <w:pPr>
        <w:ind w:left="3600" w:hanging="360"/>
      </w:pPr>
    </w:lvl>
    <w:lvl w:ilvl="5" w:tplc="3976F064" w:tentative="1">
      <w:start w:val="1"/>
      <w:numFmt w:val="lowerRoman"/>
      <w:lvlText w:val="%6."/>
      <w:lvlJc w:val="right"/>
      <w:pPr>
        <w:ind w:left="4320" w:hanging="180"/>
      </w:pPr>
    </w:lvl>
    <w:lvl w:ilvl="6" w:tplc="BF187A2A" w:tentative="1">
      <w:start w:val="1"/>
      <w:numFmt w:val="decimal"/>
      <w:lvlText w:val="%7."/>
      <w:lvlJc w:val="left"/>
      <w:pPr>
        <w:ind w:left="5040" w:hanging="360"/>
      </w:pPr>
    </w:lvl>
    <w:lvl w:ilvl="7" w:tplc="4300AA9E" w:tentative="1">
      <w:start w:val="1"/>
      <w:numFmt w:val="lowerLetter"/>
      <w:lvlText w:val="%8."/>
      <w:lvlJc w:val="left"/>
      <w:pPr>
        <w:ind w:left="5760" w:hanging="360"/>
      </w:pPr>
    </w:lvl>
    <w:lvl w:ilvl="8" w:tplc="F9F021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A987458">
      <w:start w:val="1"/>
      <w:numFmt w:val="lowerRoman"/>
      <w:lvlText w:val="(%1)"/>
      <w:lvlJc w:val="left"/>
      <w:pPr>
        <w:ind w:left="1080" w:hanging="720"/>
      </w:pPr>
      <w:rPr>
        <w:rFonts w:hint="default"/>
      </w:rPr>
    </w:lvl>
    <w:lvl w:ilvl="1" w:tplc="F418CDB4" w:tentative="1">
      <w:start w:val="1"/>
      <w:numFmt w:val="lowerLetter"/>
      <w:lvlText w:val="%2."/>
      <w:lvlJc w:val="left"/>
      <w:pPr>
        <w:ind w:left="1440" w:hanging="360"/>
      </w:pPr>
    </w:lvl>
    <w:lvl w:ilvl="2" w:tplc="FBCA3942" w:tentative="1">
      <w:start w:val="1"/>
      <w:numFmt w:val="lowerRoman"/>
      <w:lvlText w:val="%3."/>
      <w:lvlJc w:val="right"/>
      <w:pPr>
        <w:ind w:left="2160" w:hanging="180"/>
      </w:pPr>
    </w:lvl>
    <w:lvl w:ilvl="3" w:tplc="E9145446" w:tentative="1">
      <w:start w:val="1"/>
      <w:numFmt w:val="decimal"/>
      <w:lvlText w:val="%4."/>
      <w:lvlJc w:val="left"/>
      <w:pPr>
        <w:ind w:left="2880" w:hanging="360"/>
      </w:pPr>
    </w:lvl>
    <w:lvl w:ilvl="4" w:tplc="71B0C956" w:tentative="1">
      <w:start w:val="1"/>
      <w:numFmt w:val="lowerLetter"/>
      <w:lvlText w:val="%5."/>
      <w:lvlJc w:val="left"/>
      <w:pPr>
        <w:ind w:left="3600" w:hanging="360"/>
      </w:pPr>
    </w:lvl>
    <w:lvl w:ilvl="5" w:tplc="669E53EC" w:tentative="1">
      <w:start w:val="1"/>
      <w:numFmt w:val="lowerRoman"/>
      <w:lvlText w:val="%6."/>
      <w:lvlJc w:val="right"/>
      <w:pPr>
        <w:ind w:left="4320" w:hanging="180"/>
      </w:pPr>
    </w:lvl>
    <w:lvl w:ilvl="6" w:tplc="DE96D0EA" w:tentative="1">
      <w:start w:val="1"/>
      <w:numFmt w:val="decimal"/>
      <w:lvlText w:val="%7."/>
      <w:lvlJc w:val="left"/>
      <w:pPr>
        <w:ind w:left="5040" w:hanging="360"/>
      </w:pPr>
    </w:lvl>
    <w:lvl w:ilvl="7" w:tplc="5A083882" w:tentative="1">
      <w:start w:val="1"/>
      <w:numFmt w:val="lowerLetter"/>
      <w:lvlText w:val="%8."/>
      <w:lvlJc w:val="left"/>
      <w:pPr>
        <w:ind w:left="5760" w:hanging="360"/>
      </w:pPr>
    </w:lvl>
    <w:lvl w:ilvl="8" w:tplc="66E4D0B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44A99FA">
      <w:start w:val="1"/>
      <w:numFmt w:val="lowerRoman"/>
      <w:lvlText w:val="(%1)"/>
      <w:lvlJc w:val="left"/>
      <w:pPr>
        <w:ind w:left="1080" w:hanging="720"/>
      </w:pPr>
      <w:rPr>
        <w:rFonts w:hint="default"/>
      </w:rPr>
    </w:lvl>
    <w:lvl w:ilvl="1" w:tplc="89F03408" w:tentative="1">
      <w:start w:val="1"/>
      <w:numFmt w:val="lowerLetter"/>
      <w:lvlText w:val="%2."/>
      <w:lvlJc w:val="left"/>
      <w:pPr>
        <w:ind w:left="1440" w:hanging="360"/>
      </w:pPr>
    </w:lvl>
    <w:lvl w:ilvl="2" w:tplc="75FA8942" w:tentative="1">
      <w:start w:val="1"/>
      <w:numFmt w:val="lowerRoman"/>
      <w:lvlText w:val="%3."/>
      <w:lvlJc w:val="right"/>
      <w:pPr>
        <w:ind w:left="2160" w:hanging="180"/>
      </w:pPr>
    </w:lvl>
    <w:lvl w:ilvl="3" w:tplc="1D8041C8" w:tentative="1">
      <w:start w:val="1"/>
      <w:numFmt w:val="decimal"/>
      <w:lvlText w:val="%4."/>
      <w:lvlJc w:val="left"/>
      <w:pPr>
        <w:ind w:left="2880" w:hanging="360"/>
      </w:pPr>
    </w:lvl>
    <w:lvl w:ilvl="4" w:tplc="2356E6D4" w:tentative="1">
      <w:start w:val="1"/>
      <w:numFmt w:val="lowerLetter"/>
      <w:lvlText w:val="%5."/>
      <w:lvlJc w:val="left"/>
      <w:pPr>
        <w:ind w:left="3600" w:hanging="360"/>
      </w:pPr>
    </w:lvl>
    <w:lvl w:ilvl="5" w:tplc="01E87C4A" w:tentative="1">
      <w:start w:val="1"/>
      <w:numFmt w:val="lowerRoman"/>
      <w:lvlText w:val="%6."/>
      <w:lvlJc w:val="right"/>
      <w:pPr>
        <w:ind w:left="4320" w:hanging="180"/>
      </w:pPr>
    </w:lvl>
    <w:lvl w:ilvl="6" w:tplc="95F0A5B8" w:tentative="1">
      <w:start w:val="1"/>
      <w:numFmt w:val="decimal"/>
      <w:lvlText w:val="%7."/>
      <w:lvlJc w:val="left"/>
      <w:pPr>
        <w:ind w:left="5040" w:hanging="360"/>
      </w:pPr>
    </w:lvl>
    <w:lvl w:ilvl="7" w:tplc="34B8C8BE" w:tentative="1">
      <w:start w:val="1"/>
      <w:numFmt w:val="lowerLetter"/>
      <w:lvlText w:val="%8."/>
      <w:lvlJc w:val="left"/>
      <w:pPr>
        <w:ind w:left="5760" w:hanging="360"/>
      </w:pPr>
    </w:lvl>
    <w:lvl w:ilvl="8" w:tplc="B4CC8F1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B8EB390">
      <w:start w:val="1"/>
      <w:numFmt w:val="lowerRoman"/>
      <w:lvlText w:val="(%1)"/>
      <w:lvlJc w:val="left"/>
      <w:pPr>
        <w:ind w:left="1080" w:hanging="720"/>
      </w:pPr>
      <w:rPr>
        <w:rFonts w:hint="default"/>
      </w:rPr>
    </w:lvl>
    <w:lvl w:ilvl="1" w:tplc="36305DFC" w:tentative="1">
      <w:start w:val="1"/>
      <w:numFmt w:val="lowerLetter"/>
      <w:lvlText w:val="%2."/>
      <w:lvlJc w:val="left"/>
      <w:pPr>
        <w:ind w:left="1440" w:hanging="360"/>
      </w:pPr>
    </w:lvl>
    <w:lvl w:ilvl="2" w:tplc="101A1218" w:tentative="1">
      <w:start w:val="1"/>
      <w:numFmt w:val="lowerRoman"/>
      <w:lvlText w:val="%3."/>
      <w:lvlJc w:val="right"/>
      <w:pPr>
        <w:ind w:left="2160" w:hanging="180"/>
      </w:pPr>
    </w:lvl>
    <w:lvl w:ilvl="3" w:tplc="A3DA775A" w:tentative="1">
      <w:start w:val="1"/>
      <w:numFmt w:val="decimal"/>
      <w:lvlText w:val="%4."/>
      <w:lvlJc w:val="left"/>
      <w:pPr>
        <w:ind w:left="2880" w:hanging="360"/>
      </w:pPr>
    </w:lvl>
    <w:lvl w:ilvl="4" w:tplc="155839F2" w:tentative="1">
      <w:start w:val="1"/>
      <w:numFmt w:val="lowerLetter"/>
      <w:lvlText w:val="%5."/>
      <w:lvlJc w:val="left"/>
      <w:pPr>
        <w:ind w:left="3600" w:hanging="360"/>
      </w:pPr>
    </w:lvl>
    <w:lvl w:ilvl="5" w:tplc="6706B132" w:tentative="1">
      <w:start w:val="1"/>
      <w:numFmt w:val="lowerRoman"/>
      <w:lvlText w:val="%6."/>
      <w:lvlJc w:val="right"/>
      <w:pPr>
        <w:ind w:left="4320" w:hanging="180"/>
      </w:pPr>
    </w:lvl>
    <w:lvl w:ilvl="6" w:tplc="4EB6FAEE" w:tentative="1">
      <w:start w:val="1"/>
      <w:numFmt w:val="decimal"/>
      <w:lvlText w:val="%7."/>
      <w:lvlJc w:val="left"/>
      <w:pPr>
        <w:ind w:left="5040" w:hanging="360"/>
      </w:pPr>
    </w:lvl>
    <w:lvl w:ilvl="7" w:tplc="318E950E" w:tentative="1">
      <w:start w:val="1"/>
      <w:numFmt w:val="lowerLetter"/>
      <w:lvlText w:val="%8."/>
      <w:lvlJc w:val="left"/>
      <w:pPr>
        <w:ind w:left="5760" w:hanging="360"/>
      </w:pPr>
    </w:lvl>
    <w:lvl w:ilvl="8" w:tplc="DA883A5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9E88A82">
      <w:start w:val="1"/>
      <w:numFmt w:val="lowerRoman"/>
      <w:lvlText w:val="(%1)"/>
      <w:lvlJc w:val="left"/>
      <w:pPr>
        <w:ind w:left="1080" w:hanging="720"/>
      </w:pPr>
      <w:rPr>
        <w:rFonts w:hint="default"/>
      </w:rPr>
    </w:lvl>
    <w:lvl w:ilvl="1" w:tplc="1D1ABD02" w:tentative="1">
      <w:start w:val="1"/>
      <w:numFmt w:val="lowerLetter"/>
      <w:lvlText w:val="%2."/>
      <w:lvlJc w:val="left"/>
      <w:pPr>
        <w:ind w:left="1440" w:hanging="360"/>
      </w:pPr>
    </w:lvl>
    <w:lvl w:ilvl="2" w:tplc="77AECC6E" w:tentative="1">
      <w:start w:val="1"/>
      <w:numFmt w:val="lowerRoman"/>
      <w:lvlText w:val="%3."/>
      <w:lvlJc w:val="right"/>
      <w:pPr>
        <w:ind w:left="2160" w:hanging="180"/>
      </w:pPr>
    </w:lvl>
    <w:lvl w:ilvl="3" w:tplc="451E1DFC" w:tentative="1">
      <w:start w:val="1"/>
      <w:numFmt w:val="decimal"/>
      <w:lvlText w:val="%4."/>
      <w:lvlJc w:val="left"/>
      <w:pPr>
        <w:ind w:left="2880" w:hanging="360"/>
      </w:pPr>
    </w:lvl>
    <w:lvl w:ilvl="4" w:tplc="914C802C" w:tentative="1">
      <w:start w:val="1"/>
      <w:numFmt w:val="lowerLetter"/>
      <w:lvlText w:val="%5."/>
      <w:lvlJc w:val="left"/>
      <w:pPr>
        <w:ind w:left="3600" w:hanging="360"/>
      </w:pPr>
    </w:lvl>
    <w:lvl w:ilvl="5" w:tplc="8DAEC46A" w:tentative="1">
      <w:start w:val="1"/>
      <w:numFmt w:val="lowerRoman"/>
      <w:lvlText w:val="%6."/>
      <w:lvlJc w:val="right"/>
      <w:pPr>
        <w:ind w:left="4320" w:hanging="180"/>
      </w:pPr>
    </w:lvl>
    <w:lvl w:ilvl="6" w:tplc="9B28E93C" w:tentative="1">
      <w:start w:val="1"/>
      <w:numFmt w:val="decimal"/>
      <w:lvlText w:val="%7."/>
      <w:lvlJc w:val="left"/>
      <w:pPr>
        <w:ind w:left="5040" w:hanging="360"/>
      </w:pPr>
    </w:lvl>
    <w:lvl w:ilvl="7" w:tplc="45DC62E4" w:tentative="1">
      <w:start w:val="1"/>
      <w:numFmt w:val="lowerLetter"/>
      <w:lvlText w:val="%8."/>
      <w:lvlJc w:val="left"/>
      <w:pPr>
        <w:ind w:left="5760" w:hanging="360"/>
      </w:pPr>
    </w:lvl>
    <w:lvl w:ilvl="8" w:tplc="6276B7A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77C7E80">
      <w:start w:val="1"/>
      <w:numFmt w:val="bullet"/>
      <w:lvlText w:val=""/>
      <w:lvlJc w:val="left"/>
      <w:pPr>
        <w:ind w:left="720" w:hanging="360"/>
      </w:pPr>
      <w:rPr>
        <w:rFonts w:ascii="Symbol" w:hAnsi="Symbol" w:hint="default"/>
        <w:color w:val="auto"/>
        <w:sz w:val="24"/>
        <w:szCs w:val="24"/>
      </w:rPr>
    </w:lvl>
    <w:lvl w:ilvl="1" w:tplc="631A717C" w:tentative="1">
      <w:start w:val="1"/>
      <w:numFmt w:val="bullet"/>
      <w:lvlText w:val="o"/>
      <w:lvlJc w:val="left"/>
      <w:pPr>
        <w:ind w:left="1440" w:hanging="360"/>
      </w:pPr>
      <w:rPr>
        <w:rFonts w:ascii="Courier New" w:hAnsi="Courier New" w:cs="Courier New" w:hint="default"/>
      </w:rPr>
    </w:lvl>
    <w:lvl w:ilvl="2" w:tplc="348407A4" w:tentative="1">
      <w:start w:val="1"/>
      <w:numFmt w:val="bullet"/>
      <w:lvlText w:val=""/>
      <w:lvlJc w:val="left"/>
      <w:pPr>
        <w:ind w:left="2160" w:hanging="360"/>
      </w:pPr>
      <w:rPr>
        <w:rFonts w:ascii="Wingdings" w:hAnsi="Wingdings" w:hint="default"/>
      </w:rPr>
    </w:lvl>
    <w:lvl w:ilvl="3" w:tplc="6400B0D0" w:tentative="1">
      <w:start w:val="1"/>
      <w:numFmt w:val="bullet"/>
      <w:lvlText w:val=""/>
      <w:lvlJc w:val="left"/>
      <w:pPr>
        <w:ind w:left="2880" w:hanging="360"/>
      </w:pPr>
      <w:rPr>
        <w:rFonts w:ascii="Symbol" w:hAnsi="Symbol" w:hint="default"/>
      </w:rPr>
    </w:lvl>
    <w:lvl w:ilvl="4" w:tplc="D3527E4A" w:tentative="1">
      <w:start w:val="1"/>
      <w:numFmt w:val="bullet"/>
      <w:lvlText w:val="o"/>
      <w:lvlJc w:val="left"/>
      <w:pPr>
        <w:ind w:left="3600" w:hanging="360"/>
      </w:pPr>
      <w:rPr>
        <w:rFonts w:ascii="Courier New" w:hAnsi="Courier New" w:cs="Courier New" w:hint="default"/>
      </w:rPr>
    </w:lvl>
    <w:lvl w:ilvl="5" w:tplc="7EA627AE" w:tentative="1">
      <w:start w:val="1"/>
      <w:numFmt w:val="bullet"/>
      <w:lvlText w:val=""/>
      <w:lvlJc w:val="left"/>
      <w:pPr>
        <w:ind w:left="4320" w:hanging="360"/>
      </w:pPr>
      <w:rPr>
        <w:rFonts w:ascii="Wingdings" w:hAnsi="Wingdings" w:hint="default"/>
      </w:rPr>
    </w:lvl>
    <w:lvl w:ilvl="6" w:tplc="C8EED4D8" w:tentative="1">
      <w:start w:val="1"/>
      <w:numFmt w:val="bullet"/>
      <w:lvlText w:val=""/>
      <w:lvlJc w:val="left"/>
      <w:pPr>
        <w:ind w:left="5040" w:hanging="360"/>
      </w:pPr>
      <w:rPr>
        <w:rFonts w:ascii="Symbol" w:hAnsi="Symbol" w:hint="default"/>
      </w:rPr>
    </w:lvl>
    <w:lvl w:ilvl="7" w:tplc="0CEAC00E" w:tentative="1">
      <w:start w:val="1"/>
      <w:numFmt w:val="bullet"/>
      <w:lvlText w:val="o"/>
      <w:lvlJc w:val="left"/>
      <w:pPr>
        <w:ind w:left="5760" w:hanging="360"/>
      </w:pPr>
      <w:rPr>
        <w:rFonts w:ascii="Courier New" w:hAnsi="Courier New" w:cs="Courier New" w:hint="default"/>
      </w:rPr>
    </w:lvl>
    <w:lvl w:ilvl="8" w:tplc="60D8AB4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A26FAD6">
      <w:start w:val="1"/>
      <w:numFmt w:val="lowerRoman"/>
      <w:lvlText w:val="(%1)"/>
      <w:lvlJc w:val="left"/>
      <w:pPr>
        <w:ind w:left="1080" w:hanging="720"/>
      </w:pPr>
      <w:rPr>
        <w:rFonts w:hint="default"/>
      </w:rPr>
    </w:lvl>
    <w:lvl w:ilvl="1" w:tplc="9B489E0E" w:tentative="1">
      <w:start w:val="1"/>
      <w:numFmt w:val="lowerLetter"/>
      <w:lvlText w:val="%2."/>
      <w:lvlJc w:val="left"/>
      <w:pPr>
        <w:ind w:left="1440" w:hanging="360"/>
      </w:pPr>
    </w:lvl>
    <w:lvl w:ilvl="2" w:tplc="FC2230FE" w:tentative="1">
      <w:start w:val="1"/>
      <w:numFmt w:val="lowerRoman"/>
      <w:lvlText w:val="%3."/>
      <w:lvlJc w:val="right"/>
      <w:pPr>
        <w:ind w:left="2160" w:hanging="180"/>
      </w:pPr>
    </w:lvl>
    <w:lvl w:ilvl="3" w:tplc="05363118" w:tentative="1">
      <w:start w:val="1"/>
      <w:numFmt w:val="decimal"/>
      <w:lvlText w:val="%4."/>
      <w:lvlJc w:val="left"/>
      <w:pPr>
        <w:ind w:left="2880" w:hanging="360"/>
      </w:pPr>
    </w:lvl>
    <w:lvl w:ilvl="4" w:tplc="E33651F0" w:tentative="1">
      <w:start w:val="1"/>
      <w:numFmt w:val="lowerLetter"/>
      <w:lvlText w:val="%5."/>
      <w:lvlJc w:val="left"/>
      <w:pPr>
        <w:ind w:left="3600" w:hanging="360"/>
      </w:pPr>
    </w:lvl>
    <w:lvl w:ilvl="5" w:tplc="DDD863FA" w:tentative="1">
      <w:start w:val="1"/>
      <w:numFmt w:val="lowerRoman"/>
      <w:lvlText w:val="%6."/>
      <w:lvlJc w:val="right"/>
      <w:pPr>
        <w:ind w:left="4320" w:hanging="180"/>
      </w:pPr>
    </w:lvl>
    <w:lvl w:ilvl="6" w:tplc="FCBC5EE6" w:tentative="1">
      <w:start w:val="1"/>
      <w:numFmt w:val="decimal"/>
      <w:lvlText w:val="%7."/>
      <w:lvlJc w:val="left"/>
      <w:pPr>
        <w:ind w:left="5040" w:hanging="360"/>
      </w:pPr>
    </w:lvl>
    <w:lvl w:ilvl="7" w:tplc="1DDE15E4" w:tentative="1">
      <w:start w:val="1"/>
      <w:numFmt w:val="lowerLetter"/>
      <w:lvlText w:val="%8."/>
      <w:lvlJc w:val="left"/>
      <w:pPr>
        <w:ind w:left="5760" w:hanging="360"/>
      </w:pPr>
    </w:lvl>
    <w:lvl w:ilvl="8" w:tplc="26640C7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20CFCC6">
      <w:start w:val="1"/>
      <w:numFmt w:val="lowerRoman"/>
      <w:lvlText w:val="(%1)"/>
      <w:lvlJc w:val="left"/>
      <w:pPr>
        <w:ind w:left="1080" w:hanging="720"/>
      </w:pPr>
      <w:rPr>
        <w:rFonts w:hint="default"/>
      </w:rPr>
    </w:lvl>
    <w:lvl w:ilvl="1" w:tplc="D020E23E" w:tentative="1">
      <w:start w:val="1"/>
      <w:numFmt w:val="lowerLetter"/>
      <w:lvlText w:val="%2."/>
      <w:lvlJc w:val="left"/>
      <w:pPr>
        <w:ind w:left="1440" w:hanging="360"/>
      </w:pPr>
    </w:lvl>
    <w:lvl w:ilvl="2" w:tplc="ED6CFC56" w:tentative="1">
      <w:start w:val="1"/>
      <w:numFmt w:val="lowerRoman"/>
      <w:lvlText w:val="%3."/>
      <w:lvlJc w:val="right"/>
      <w:pPr>
        <w:ind w:left="2160" w:hanging="180"/>
      </w:pPr>
    </w:lvl>
    <w:lvl w:ilvl="3" w:tplc="0980F6E4" w:tentative="1">
      <w:start w:val="1"/>
      <w:numFmt w:val="decimal"/>
      <w:lvlText w:val="%4."/>
      <w:lvlJc w:val="left"/>
      <w:pPr>
        <w:ind w:left="2880" w:hanging="360"/>
      </w:pPr>
    </w:lvl>
    <w:lvl w:ilvl="4" w:tplc="3AC891B2" w:tentative="1">
      <w:start w:val="1"/>
      <w:numFmt w:val="lowerLetter"/>
      <w:lvlText w:val="%5."/>
      <w:lvlJc w:val="left"/>
      <w:pPr>
        <w:ind w:left="3600" w:hanging="360"/>
      </w:pPr>
    </w:lvl>
    <w:lvl w:ilvl="5" w:tplc="C688D78A" w:tentative="1">
      <w:start w:val="1"/>
      <w:numFmt w:val="lowerRoman"/>
      <w:lvlText w:val="%6."/>
      <w:lvlJc w:val="right"/>
      <w:pPr>
        <w:ind w:left="4320" w:hanging="180"/>
      </w:pPr>
    </w:lvl>
    <w:lvl w:ilvl="6" w:tplc="58A293B6" w:tentative="1">
      <w:start w:val="1"/>
      <w:numFmt w:val="decimal"/>
      <w:lvlText w:val="%7."/>
      <w:lvlJc w:val="left"/>
      <w:pPr>
        <w:ind w:left="5040" w:hanging="360"/>
      </w:pPr>
    </w:lvl>
    <w:lvl w:ilvl="7" w:tplc="1B5616E6" w:tentative="1">
      <w:start w:val="1"/>
      <w:numFmt w:val="lowerLetter"/>
      <w:lvlText w:val="%8."/>
      <w:lvlJc w:val="left"/>
      <w:pPr>
        <w:ind w:left="5760" w:hanging="360"/>
      </w:pPr>
    </w:lvl>
    <w:lvl w:ilvl="8" w:tplc="EE1AEAA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044171E">
      <w:start w:val="1"/>
      <w:numFmt w:val="lowerRoman"/>
      <w:lvlText w:val="(%1)"/>
      <w:lvlJc w:val="left"/>
      <w:pPr>
        <w:ind w:left="1080" w:hanging="720"/>
      </w:pPr>
      <w:rPr>
        <w:rFonts w:hint="default"/>
      </w:rPr>
    </w:lvl>
    <w:lvl w:ilvl="1" w:tplc="1924C594" w:tentative="1">
      <w:start w:val="1"/>
      <w:numFmt w:val="lowerLetter"/>
      <w:lvlText w:val="%2."/>
      <w:lvlJc w:val="left"/>
      <w:pPr>
        <w:ind w:left="1440" w:hanging="360"/>
      </w:pPr>
    </w:lvl>
    <w:lvl w:ilvl="2" w:tplc="48A2DCBE" w:tentative="1">
      <w:start w:val="1"/>
      <w:numFmt w:val="lowerRoman"/>
      <w:lvlText w:val="%3."/>
      <w:lvlJc w:val="right"/>
      <w:pPr>
        <w:ind w:left="2160" w:hanging="180"/>
      </w:pPr>
    </w:lvl>
    <w:lvl w:ilvl="3" w:tplc="038A0928" w:tentative="1">
      <w:start w:val="1"/>
      <w:numFmt w:val="decimal"/>
      <w:lvlText w:val="%4."/>
      <w:lvlJc w:val="left"/>
      <w:pPr>
        <w:ind w:left="2880" w:hanging="360"/>
      </w:pPr>
    </w:lvl>
    <w:lvl w:ilvl="4" w:tplc="8C984986" w:tentative="1">
      <w:start w:val="1"/>
      <w:numFmt w:val="lowerLetter"/>
      <w:lvlText w:val="%5."/>
      <w:lvlJc w:val="left"/>
      <w:pPr>
        <w:ind w:left="3600" w:hanging="360"/>
      </w:pPr>
    </w:lvl>
    <w:lvl w:ilvl="5" w:tplc="0E2622C8" w:tentative="1">
      <w:start w:val="1"/>
      <w:numFmt w:val="lowerRoman"/>
      <w:lvlText w:val="%6."/>
      <w:lvlJc w:val="right"/>
      <w:pPr>
        <w:ind w:left="4320" w:hanging="180"/>
      </w:pPr>
    </w:lvl>
    <w:lvl w:ilvl="6" w:tplc="953CB580" w:tentative="1">
      <w:start w:val="1"/>
      <w:numFmt w:val="decimal"/>
      <w:lvlText w:val="%7."/>
      <w:lvlJc w:val="left"/>
      <w:pPr>
        <w:ind w:left="5040" w:hanging="360"/>
      </w:pPr>
    </w:lvl>
    <w:lvl w:ilvl="7" w:tplc="61125CB8" w:tentative="1">
      <w:start w:val="1"/>
      <w:numFmt w:val="lowerLetter"/>
      <w:lvlText w:val="%8."/>
      <w:lvlJc w:val="left"/>
      <w:pPr>
        <w:ind w:left="5760" w:hanging="360"/>
      </w:pPr>
    </w:lvl>
    <w:lvl w:ilvl="8" w:tplc="62C8EA7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FC24B5C">
      <w:start w:val="1"/>
      <w:numFmt w:val="lowerRoman"/>
      <w:lvlText w:val="(%1)"/>
      <w:lvlJc w:val="left"/>
      <w:pPr>
        <w:ind w:left="1080" w:hanging="720"/>
      </w:pPr>
      <w:rPr>
        <w:rFonts w:hint="default"/>
      </w:rPr>
    </w:lvl>
    <w:lvl w:ilvl="1" w:tplc="5FCEF110" w:tentative="1">
      <w:start w:val="1"/>
      <w:numFmt w:val="lowerLetter"/>
      <w:lvlText w:val="%2."/>
      <w:lvlJc w:val="left"/>
      <w:pPr>
        <w:ind w:left="1440" w:hanging="360"/>
      </w:pPr>
    </w:lvl>
    <w:lvl w:ilvl="2" w:tplc="91D89F60" w:tentative="1">
      <w:start w:val="1"/>
      <w:numFmt w:val="lowerRoman"/>
      <w:lvlText w:val="%3."/>
      <w:lvlJc w:val="right"/>
      <w:pPr>
        <w:ind w:left="2160" w:hanging="180"/>
      </w:pPr>
    </w:lvl>
    <w:lvl w:ilvl="3" w:tplc="A1C699DE" w:tentative="1">
      <w:start w:val="1"/>
      <w:numFmt w:val="decimal"/>
      <w:lvlText w:val="%4."/>
      <w:lvlJc w:val="left"/>
      <w:pPr>
        <w:ind w:left="2880" w:hanging="360"/>
      </w:pPr>
    </w:lvl>
    <w:lvl w:ilvl="4" w:tplc="3F7A8D08" w:tentative="1">
      <w:start w:val="1"/>
      <w:numFmt w:val="lowerLetter"/>
      <w:lvlText w:val="%5."/>
      <w:lvlJc w:val="left"/>
      <w:pPr>
        <w:ind w:left="3600" w:hanging="360"/>
      </w:pPr>
    </w:lvl>
    <w:lvl w:ilvl="5" w:tplc="D3FAB280" w:tentative="1">
      <w:start w:val="1"/>
      <w:numFmt w:val="lowerRoman"/>
      <w:lvlText w:val="%6."/>
      <w:lvlJc w:val="right"/>
      <w:pPr>
        <w:ind w:left="4320" w:hanging="180"/>
      </w:pPr>
    </w:lvl>
    <w:lvl w:ilvl="6" w:tplc="5332350E" w:tentative="1">
      <w:start w:val="1"/>
      <w:numFmt w:val="decimal"/>
      <w:lvlText w:val="%7."/>
      <w:lvlJc w:val="left"/>
      <w:pPr>
        <w:ind w:left="5040" w:hanging="360"/>
      </w:pPr>
    </w:lvl>
    <w:lvl w:ilvl="7" w:tplc="DB4A66C6" w:tentative="1">
      <w:start w:val="1"/>
      <w:numFmt w:val="lowerLetter"/>
      <w:lvlText w:val="%8."/>
      <w:lvlJc w:val="left"/>
      <w:pPr>
        <w:ind w:left="5760" w:hanging="360"/>
      </w:pPr>
    </w:lvl>
    <w:lvl w:ilvl="8" w:tplc="32FC3AA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C1AECA2">
      <w:start w:val="1"/>
      <w:numFmt w:val="lowerRoman"/>
      <w:lvlText w:val="(%1)"/>
      <w:lvlJc w:val="left"/>
      <w:pPr>
        <w:ind w:left="1080" w:hanging="720"/>
      </w:pPr>
      <w:rPr>
        <w:rFonts w:hint="default"/>
      </w:rPr>
    </w:lvl>
    <w:lvl w:ilvl="1" w:tplc="9552CE88" w:tentative="1">
      <w:start w:val="1"/>
      <w:numFmt w:val="lowerLetter"/>
      <w:lvlText w:val="%2."/>
      <w:lvlJc w:val="left"/>
      <w:pPr>
        <w:ind w:left="1440" w:hanging="360"/>
      </w:pPr>
    </w:lvl>
    <w:lvl w:ilvl="2" w:tplc="C540A16C" w:tentative="1">
      <w:start w:val="1"/>
      <w:numFmt w:val="lowerRoman"/>
      <w:lvlText w:val="%3."/>
      <w:lvlJc w:val="right"/>
      <w:pPr>
        <w:ind w:left="2160" w:hanging="180"/>
      </w:pPr>
    </w:lvl>
    <w:lvl w:ilvl="3" w:tplc="5B368112" w:tentative="1">
      <w:start w:val="1"/>
      <w:numFmt w:val="decimal"/>
      <w:lvlText w:val="%4."/>
      <w:lvlJc w:val="left"/>
      <w:pPr>
        <w:ind w:left="2880" w:hanging="360"/>
      </w:pPr>
    </w:lvl>
    <w:lvl w:ilvl="4" w:tplc="17C426B6" w:tentative="1">
      <w:start w:val="1"/>
      <w:numFmt w:val="lowerLetter"/>
      <w:lvlText w:val="%5."/>
      <w:lvlJc w:val="left"/>
      <w:pPr>
        <w:ind w:left="3600" w:hanging="360"/>
      </w:pPr>
    </w:lvl>
    <w:lvl w:ilvl="5" w:tplc="65282CA0" w:tentative="1">
      <w:start w:val="1"/>
      <w:numFmt w:val="lowerRoman"/>
      <w:lvlText w:val="%6."/>
      <w:lvlJc w:val="right"/>
      <w:pPr>
        <w:ind w:left="4320" w:hanging="180"/>
      </w:pPr>
    </w:lvl>
    <w:lvl w:ilvl="6" w:tplc="8522EBA8" w:tentative="1">
      <w:start w:val="1"/>
      <w:numFmt w:val="decimal"/>
      <w:lvlText w:val="%7."/>
      <w:lvlJc w:val="left"/>
      <w:pPr>
        <w:ind w:left="5040" w:hanging="360"/>
      </w:pPr>
    </w:lvl>
    <w:lvl w:ilvl="7" w:tplc="1DF4716A" w:tentative="1">
      <w:start w:val="1"/>
      <w:numFmt w:val="lowerLetter"/>
      <w:lvlText w:val="%8."/>
      <w:lvlJc w:val="left"/>
      <w:pPr>
        <w:ind w:left="5760" w:hanging="360"/>
      </w:pPr>
    </w:lvl>
    <w:lvl w:ilvl="8" w:tplc="7A904F3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B3CDE7A">
      <w:start w:val="1"/>
      <w:numFmt w:val="lowerRoman"/>
      <w:lvlText w:val="(%1)"/>
      <w:lvlJc w:val="left"/>
      <w:pPr>
        <w:ind w:left="1080" w:hanging="720"/>
      </w:pPr>
      <w:rPr>
        <w:rFonts w:hint="default"/>
      </w:rPr>
    </w:lvl>
    <w:lvl w:ilvl="1" w:tplc="7EBC7386" w:tentative="1">
      <w:start w:val="1"/>
      <w:numFmt w:val="lowerLetter"/>
      <w:lvlText w:val="%2."/>
      <w:lvlJc w:val="left"/>
      <w:pPr>
        <w:ind w:left="1440" w:hanging="360"/>
      </w:pPr>
    </w:lvl>
    <w:lvl w:ilvl="2" w:tplc="61C2DD3C" w:tentative="1">
      <w:start w:val="1"/>
      <w:numFmt w:val="lowerRoman"/>
      <w:lvlText w:val="%3."/>
      <w:lvlJc w:val="right"/>
      <w:pPr>
        <w:ind w:left="2160" w:hanging="180"/>
      </w:pPr>
    </w:lvl>
    <w:lvl w:ilvl="3" w:tplc="034CBDE8" w:tentative="1">
      <w:start w:val="1"/>
      <w:numFmt w:val="decimal"/>
      <w:lvlText w:val="%4."/>
      <w:lvlJc w:val="left"/>
      <w:pPr>
        <w:ind w:left="2880" w:hanging="360"/>
      </w:pPr>
    </w:lvl>
    <w:lvl w:ilvl="4" w:tplc="E7EC0DE6" w:tentative="1">
      <w:start w:val="1"/>
      <w:numFmt w:val="lowerLetter"/>
      <w:lvlText w:val="%5."/>
      <w:lvlJc w:val="left"/>
      <w:pPr>
        <w:ind w:left="3600" w:hanging="360"/>
      </w:pPr>
    </w:lvl>
    <w:lvl w:ilvl="5" w:tplc="AC44426A" w:tentative="1">
      <w:start w:val="1"/>
      <w:numFmt w:val="lowerRoman"/>
      <w:lvlText w:val="%6."/>
      <w:lvlJc w:val="right"/>
      <w:pPr>
        <w:ind w:left="4320" w:hanging="180"/>
      </w:pPr>
    </w:lvl>
    <w:lvl w:ilvl="6" w:tplc="2CFC1566" w:tentative="1">
      <w:start w:val="1"/>
      <w:numFmt w:val="decimal"/>
      <w:lvlText w:val="%7."/>
      <w:lvlJc w:val="left"/>
      <w:pPr>
        <w:ind w:left="5040" w:hanging="360"/>
      </w:pPr>
    </w:lvl>
    <w:lvl w:ilvl="7" w:tplc="2E9C83D4" w:tentative="1">
      <w:start w:val="1"/>
      <w:numFmt w:val="lowerLetter"/>
      <w:lvlText w:val="%8."/>
      <w:lvlJc w:val="left"/>
      <w:pPr>
        <w:ind w:left="5760" w:hanging="360"/>
      </w:pPr>
    </w:lvl>
    <w:lvl w:ilvl="8" w:tplc="F488CFF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59C6C58">
      <w:start w:val="1"/>
      <w:numFmt w:val="lowerRoman"/>
      <w:lvlText w:val="(%1)"/>
      <w:lvlJc w:val="left"/>
      <w:pPr>
        <w:ind w:left="1080" w:hanging="720"/>
      </w:pPr>
      <w:rPr>
        <w:rFonts w:hint="default"/>
      </w:rPr>
    </w:lvl>
    <w:lvl w:ilvl="1" w:tplc="D1B46FA6" w:tentative="1">
      <w:start w:val="1"/>
      <w:numFmt w:val="lowerLetter"/>
      <w:lvlText w:val="%2."/>
      <w:lvlJc w:val="left"/>
      <w:pPr>
        <w:ind w:left="1440" w:hanging="360"/>
      </w:pPr>
    </w:lvl>
    <w:lvl w:ilvl="2" w:tplc="CE2C1562" w:tentative="1">
      <w:start w:val="1"/>
      <w:numFmt w:val="lowerRoman"/>
      <w:lvlText w:val="%3."/>
      <w:lvlJc w:val="right"/>
      <w:pPr>
        <w:ind w:left="2160" w:hanging="180"/>
      </w:pPr>
    </w:lvl>
    <w:lvl w:ilvl="3" w:tplc="CDC8F4D6" w:tentative="1">
      <w:start w:val="1"/>
      <w:numFmt w:val="decimal"/>
      <w:lvlText w:val="%4."/>
      <w:lvlJc w:val="left"/>
      <w:pPr>
        <w:ind w:left="2880" w:hanging="360"/>
      </w:pPr>
    </w:lvl>
    <w:lvl w:ilvl="4" w:tplc="4D8A2000" w:tentative="1">
      <w:start w:val="1"/>
      <w:numFmt w:val="lowerLetter"/>
      <w:lvlText w:val="%5."/>
      <w:lvlJc w:val="left"/>
      <w:pPr>
        <w:ind w:left="3600" w:hanging="360"/>
      </w:pPr>
    </w:lvl>
    <w:lvl w:ilvl="5" w:tplc="12B05170" w:tentative="1">
      <w:start w:val="1"/>
      <w:numFmt w:val="lowerRoman"/>
      <w:lvlText w:val="%6."/>
      <w:lvlJc w:val="right"/>
      <w:pPr>
        <w:ind w:left="4320" w:hanging="180"/>
      </w:pPr>
    </w:lvl>
    <w:lvl w:ilvl="6" w:tplc="A7D8A2CC" w:tentative="1">
      <w:start w:val="1"/>
      <w:numFmt w:val="decimal"/>
      <w:lvlText w:val="%7."/>
      <w:lvlJc w:val="left"/>
      <w:pPr>
        <w:ind w:left="5040" w:hanging="360"/>
      </w:pPr>
    </w:lvl>
    <w:lvl w:ilvl="7" w:tplc="DE04F434" w:tentative="1">
      <w:start w:val="1"/>
      <w:numFmt w:val="lowerLetter"/>
      <w:lvlText w:val="%8."/>
      <w:lvlJc w:val="left"/>
      <w:pPr>
        <w:ind w:left="5760" w:hanging="360"/>
      </w:pPr>
    </w:lvl>
    <w:lvl w:ilvl="8" w:tplc="FCCCC96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53AE76C">
      <w:start w:val="1"/>
      <w:numFmt w:val="lowerRoman"/>
      <w:lvlText w:val="(%1)"/>
      <w:lvlJc w:val="left"/>
      <w:pPr>
        <w:ind w:left="1080" w:hanging="720"/>
      </w:pPr>
      <w:rPr>
        <w:rFonts w:hint="default"/>
      </w:rPr>
    </w:lvl>
    <w:lvl w:ilvl="1" w:tplc="D794E868" w:tentative="1">
      <w:start w:val="1"/>
      <w:numFmt w:val="lowerLetter"/>
      <w:lvlText w:val="%2."/>
      <w:lvlJc w:val="left"/>
      <w:pPr>
        <w:ind w:left="1440" w:hanging="360"/>
      </w:pPr>
    </w:lvl>
    <w:lvl w:ilvl="2" w:tplc="7D42BE4A" w:tentative="1">
      <w:start w:val="1"/>
      <w:numFmt w:val="lowerRoman"/>
      <w:lvlText w:val="%3."/>
      <w:lvlJc w:val="right"/>
      <w:pPr>
        <w:ind w:left="2160" w:hanging="180"/>
      </w:pPr>
    </w:lvl>
    <w:lvl w:ilvl="3" w:tplc="CA5E29AA" w:tentative="1">
      <w:start w:val="1"/>
      <w:numFmt w:val="decimal"/>
      <w:lvlText w:val="%4."/>
      <w:lvlJc w:val="left"/>
      <w:pPr>
        <w:ind w:left="2880" w:hanging="360"/>
      </w:pPr>
    </w:lvl>
    <w:lvl w:ilvl="4" w:tplc="BD4C8826" w:tentative="1">
      <w:start w:val="1"/>
      <w:numFmt w:val="lowerLetter"/>
      <w:lvlText w:val="%5."/>
      <w:lvlJc w:val="left"/>
      <w:pPr>
        <w:ind w:left="3600" w:hanging="360"/>
      </w:pPr>
    </w:lvl>
    <w:lvl w:ilvl="5" w:tplc="839C91C2" w:tentative="1">
      <w:start w:val="1"/>
      <w:numFmt w:val="lowerRoman"/>
      <w:lvlText w:val="%6."/>
      <w:lvlJc w:val="right"/>
      <w:pPr>
        <w:ind w:left="4320" w:hanging="180"/>
      </w:pPr>
    </w:lvl>
    <w:lvl w:ilvl="6" w:tplc="36E8ED28" w:tentative="1">
      <w:start w:val="1"/>
      <w:numFmt w:val="decimal"/>
      <w:lvlText w:val="%7."/>
      <w:lvlJc w:val="left"/>
      <w:pPr>
        <w:ind w:left="5040" w:hanging="360"/>
      </w:pPr>
    </w:lvl>
    <w:lvl w:ilvl="7" w:tplc="D8527BAA" w:tentative="1">
      <w:start w:val="1"/>
      <w:numFmt w:val="lowerLetter"/>
      <w:lvlText w:val="%8."/>
      <w:lvlJc w:val="left"/>
      <w:pPr>
        <w:ind w:left="5760" w:hanging="360"/>
      </w:pPr>
    </w:lvl>
    <w:lvl w:ilvl="8" w:tplc="CAA82AC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61C438E">
      <w:start w:val="1"/>
      <w:numFmt w:val="lowerRoman"/>
      <w:lvlText w:val="(%1)"/>
      <w:lvlJc w:val="left"/>
      <w:pPr>
        <w:ind w:left="1080" w:hanging="720"/>
      </w:pPr>
      <w:rPr>
        <w:rFonts w:hint="default"/>
      </w:rPr>
    </w:lvl>
    <w:lvl w:ilvl="1" w:tplc="048EF3C0" w:tentative="1">
      <w:start w:val="1"/>
      <w:numFmt w:val="lowerLetter"/>
      <w:lvlText w:val="%2."/>
      <w:lvlJc w:val="left"/>
      <w:pPr>
        <w:ind w:left="1440" w:hanging="360"/>
      </w:pPr>
    </w:lvl>
    <w:lvl w:ilvl="2" w:tplc="ADB8FBC6" w:tentative="1">
      <w:start w:val="1"/>
      <w:numFmt w:val="lowerRoman"/>
      <w:lvlText w:val="%3."/>
      <w:lvlJc w:val="right"/>
      <w:pPr>
        <w:ind w:left="2160" w:hanging="180"/>
      </w:pPr>
    </w:lvl>
    <w:lvl w:ilvl="3" w:tplc="8752FAB6" w:tentative="1">
      <w:start w:val="1"/>
      <w:numFmt w:val="decimal"/>
      <w:lvlText w:val="%4."/>
      <w:lvlJc w:val="left"/>
      <w:pPr>
        <w:ind w:left="2880" w:hanging="360"/>
      </w:pPr>
    </w:lvl>
    <w:lvl w:ilvl="4" w:tplc="BBC05C3A" w:tentative="1">
      <w:start w:val="1"/>
      <w:numFmt w:val="lowerLetter"/>
      <w:lvlText w:val="%5."/>
      <w:lvlJc w:val="left"/>
      <w:pPr>
        <w:ind w:left="3600" w:hanging="360"/>
      </w:pPr>
    </w:lvl>
    <w:lvl w:ilvl="5" w:tplc="8B744D26" w:tentative="1">
      <w:start w:val="1"/>
      <w:numFmt w:val="lowerRoman"/>
      <w:lvlText w:val="%6."/>
      <w:lvlJc w:val="right"/>
      <w:pPr>
        <w:ind w:left="4320" w:hanging="180"/>
      </w:pPr>
    </w:lvl>
    <w:lvl w:ilvl="6" w:tplc="2A2ADDFC" w:tentative="1">
      <w:start w:val="1"/>
      <w:numFmt w:val="decimal"/>
      <w:lvlText w:val="%7."/>
      <w:lvlJc w:val="left"/>
      <w:pPr>
        <w:ind w:left="5040" w:hanging="360"/>
      </w:pPr>
    </w:lvl>
    <w:lvl w:ilvl="7" w:tplc="C76CF7FA" w:tentative="1">
      <w:start w:val="1"/>
      <w:numFmt w:val="lowerLetter"/>
      <w:lvlText w:val="%8."/>
      <w:lvlJc w:val="left"/>
      <w:pPr>
        <w:ind w:left="5760" w:hanging="360"/>
      </w:pPr>
    </w:lvl>
    <w:lvl w:ilvl="8" w:tplc="F4CCBE0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E4EDD28">
      <w:start w:val="1"/>
      <w:numFmt w:val="lowerRoman"/>
      <w:lvlText w:val="(%1)"/>
      <w:lvlJc w:val="left"/>
      <w:pPr>
        <w:ind w:left="1080" w:hanging="720"/>
      </w:pPr>
      <w:rPr>
        <w:rFonts w:hint="default"/>
      </w:rPr>
    </w:lvl>
    <w:lvl w:ilvl="1" w:tplc="DC2C39BE" w:tentative="1">
      <w:start w:val="1"/>
      <w:numFmt w:val="lowerLetter"/>
      <w:lvlText w:val="%2."/>
      <w:lvlJc w:val="left"/>
      <w:pPr>
        <w:ind w:left="1440" w:hanging="360"/>
      </w:pPr>
    </w:lvl>
    <w:lvl w:ilvl="2" w:tplc="B84E2E22" w:tentative="1">
      <w:start w:val="1"/>
      <w:numFmt w:val="lowerRoman"/>
      <w:lvlText w:val="%3."/>
      <w:lvlJc w:val="right"/>
      <w:pPr>
        <w:ind w:left="2160" w:hanging="180"/>
      </w:pPr>
    </w:lvl>
    <w:lvl w:ilvl="3" w:tplc="2ADCAED6" w:tentative="1">
      <w:start w:val="1"/>
      <w:numFmt w:val="decimal"/>
      <w:lvlText w:val="%4."/>
      <w:lvlJc w:val="left"/>
      <w:pPr>
        <w:ind w:left="2880" w:hanging="360"/>
      </w:pPr>
    </w:lvl>
    <w:lvl w:ilvl="4" w:tplc="C73E31FC" w:tentative="1">
      <w:start w:val="1"/>
      <w:numFmt w:val="lowerLetter"/>
      <w:lvlText w:val="%5."/>
      <w:lvlJc w:val="left"/>
      <w:pPr>
        <w:ind w:left="3600" w:hanging="360"/>
      </w:pPr>
    </w:lvl>
    <w:lvl w:ilvl="5" w:tplc="19D2069C" w:tentative="1">
      <w:start w:val="1"/>
      <w:numFmt w:val="lowerRoman"/>
      <w:lvlText w:val="%6."/>
      <w:lvlJc w:val="right"/>
      <w:pPr>
        <w:ind w:left="4320" w:hanging="180"/>
      </w:pPr>
    </w:lvl>
    <w:lvl w:ilvl="6" w:tplc="E3CEF1A8" w:tentative="1">
      <w:start w:val="1"/>
      <w:numFmt w:val="decimal"/>
      <w:lvlText w:val="%7."/>
      <w:lvlJc w:val="left"/>
      <w:pPr>
        <w:ind w:left="5040" w:hanging="360"/>
      </w:pPr>
    </w:lvl>
    <w:lvl w:ilvl="7" w:tplc="705614E8" w:tentative="1">
      <w:start w:val="1"/>
      <w:numFmt w:val="lowerLetter"/>
      <w:lvlText w:val="%8."/>
      <w:lvlJc w:val="left"/>
      <w:pPr>
        <w:ind w:left="5760" w:hanging="360"/>
      </w:pPr>
    </w:lvl>
    <w:lvl w:ilvl="8" w:tplc="6AE40BF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45AEBE6">
      <w:start w:val="1"/>
      <w:numFmt w:val="lowerRoman"/>
      <w:lvlText w:val="(%1)"/>
      <w:lvlJc w:val="left"/>
      <w:pPr>
        <w:ind w:left="1080" w:hanging="720"/>
      </w:pPr>
      <w:rPr>
        <w:rFonts w:hint="default"/>
      </w:rPr>
    </w:lvl>
    <w:lvl w:ilvl="1" w:tplc="5746A026" w:tentative="1">
      <w:start w:val="1"/>
      <w:numFmt w:val="lowerLetter"/>
      <w:lvlText w:val="%2."/>
      <w:lvlJc w:val="left"/>
      <w:pPr>
        <w:ind w:left="1440" w:hanging="360"/>
      </w:pPr>
    </w:lvl>
    <w:lvl w:ilvl="2" w:tplc="582299B0" w:tentative="1">
      <w:start w:val="1"/>
      <w:numFmt w:val="lowerRoman"/>
      <w:lvlText w:val="%3."/>
      <w:lvlJc w:val="right"/>
      <w:pPr>
        <w:ind w:left="2160" w:hanging="180"/>
      </w:pPr>
    </w:lvl>
    <w:lvl w:ilvl="3" w:tplc="6DBE89F6" w:tentative="1">
      <w:start w:val="1"/>
      <w:numFmt w:val="decimal"/>
      <w:lvlText w:val="%4."/>
      <w:lvlJc w:val="left"/>
      <w:pPr>
        <w:ind w:left="2880" w:hanging="360"/>
      </w:pPr>
    </w:lvl>
    <w:lvl w:ilvl="4" w:tplc="0ED8DE82" w:tentative="1">
      <w:start w:val="1"/>
      <w:numFmt w:val="lowerLetter"/>
      <w:lvlText w:val="%5."/>
      <w:lvlJc w:val="left"/>
      <w:pPr>
        <w:ind w:left="3600" w:hanging="360"/>
      </w:pPr>
    </w:lvl>
    <w:lvl w:ilvl="5" w:tplc="C21E6BE2" w:tentative="1">
      <w:start w:val="1"/>
      <w:numFmt w:val="lowerRoman"/>
      <w:lvlText w:val="%6."/>
      <w:lvlJc w:val="right"/>
      <w:pPr>
        <w:ind w:left="4320" w:hanging="180"/>
      </w:pPr>
    </w:lvl>
    <w:lvl w:ilvl="6" w:tplc="523C6122" w:tentative="1">
      <w:start w:val="1"/>
      <w:numFmt w:val="decimal"/>
      <w:lvlText w:val="%7."/>
      <w:lvlJc w:val="left"/>
      <w:pPr>
        <w:ind w:left="5040" w:hanging="360"/>
      </w:pPr>
    </w:lvl>
    <w:lvl w:ilvl="7" w:tplc="B1B04F38" w:tentative="1">
      <w:start w:val="1"/>
      <w:numFmt w:val="lowerLetter"/>
      <w:lvlText w:val="%8."/>
      <w:lvlJc w:val="left"/>
      <w:pPr>
        <w:ind w:left="5760" w:hanging="360"/>
      </w:pPr>
    </w:lvl>
    <w:lvl w:ilvl="8" w:tplc="9CB4261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96AC00E">
      <w:start w:val="1"/>
      <w:numFmt w:val="lowerRoman"/>
      <w:lvlText w:val="(%1)"/>
      <w:lvlJc w:val="left"/>
      <w:pPr>
        <w:ind w:left="1080" w:hanging="720"/>
      </w:pPr>
      <w:rPr>
        <w:rFonts w:hint="default"/>
      </w:rPr>
    </w:lvl>
    <w:lvl w:ilvl="1" w:tplc="50983B96" w:tentative="1">
      <w:start w:val="1"/>
      <w:numFmt w:val="lowerLetter"/>
      <w:lvlText w:val="%2."/>
      <w:lvlJc w:val="left"/>
      <w:pPr>
        <w:ind w:left="1440" w:hanging="360"/>
      </w:pPr>
    </w:lvl>
    <w:lvl w:ilvl="2" w:tplc="6F5200EE" w:tentative="1">
      <w:start w:val="1"/>
      <w:numFmt w:val="lowerRoman"/>
      <w:lvlText w:val="%3."/>
      <w:lvlJc w:val="right"/>
      <w:pPr>
        <w:ind w:left="2160" w:hanging="180"/>
      </w:pPr>
    </w:lvl>
    <w:lvl w:ilvl="3" w:tplc="E402ACBC" w:tentative="1">
      <w:start w:val="1"/>
      <w:numFmt w:val="decimal"/>
      <w:lvlText w:val="%4."/>
      <w:lvlJc w:val="left"/>
      <w:pPr>
        <w:ind w:left="2880" w:hanging="360"/>
      </w:pPr>
    </w:lvl>
    <w:lvl w:ilvl="4" w:tplc="52BA0F5A" w:tentative="1">
      <w:start w:val="1"/>
      <w:numFmt w:val="lowerLetter"/>
      <w:lvlText w:val="%5."/>
      <w:lvlJc w:val="left"/>
      <w:pPr>
        <w:ind w:left="3600" w:hanging="360"/>
      </w:pPr>
    </w:lvl>
    <w:lvl w:ilvl="5" w:tplc="703415D8" w:tentative="1">
      <w:start w:val="1"/>
      <w:numFmt w:val="lowerRoman"/>
      <w:lvlText w:val="%6."/>
      <w:lvlJc w:val="right"/>
      <w:pPr>
        <w:ind w:left="4320" w:hanging="180"/>
      </w:pPr>
    </w:lvl>
    <w:lvl w:ilvl="6" w:tplc="460A8326" w:tentative="1">
      <w:start w:val="1"/>
      <w:numFmt w:val="decimal"/>
      <w:lvlText w:val="%7."/>
      <w:lvlJc w:val="left"/>
      <w:pPr>
        <w:ind w:left="5040" w:hanging="360"/>
      </w:pPr>
    </w:lvl>
    <w:lvl w:ilvl="7" w:tplc="D0DAFC6C" w:tentative="1">
      <w:start w:val="1"/>
      <w:numFmt w:val="lowerLetter"/>
      <w:lvlText w:val="%8."/>
      <w:lvlJc w:val="left"/>
      <w:pPr>
        <w:ind w:left="5760" w:hanging="360"/>
      </w:pPr>
    </w:lvl>
    <w:lvl w:ilvl="8" w:tplc="52A05C0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988B938">
      <w:start w:val="1"/>
      <w:numFmt w:val="lowerRoman"/>
      <w:lvlText w:val="(%1)"/>
      <w:lvlJc w:val="left"/>
      <w:pPr>
        <w:ind w:left="1080" w:hanging="720"/>
      </w:pPr>
      <w:rPr>
        <w:rFonts w:hint="default"/>
      </w:rPr>
    </w:lvl>
    <w:lvl w:ilvl="1" w:tplc="1E1EB86A" w:tentative="1">
      <w:start w:val="1"/>
      <w:numFmt w:val="lowerLetter"/>
      <w:lvlText w:val="%2."/>
      <w:lvlJc w:val="left"/>
      <w:pPr>
        <w:ind w:left="1440" w:hanging="360"/>
      </w:pPr>
    </w:lvl>
    <w:lvl w:ilvl="2" w:tplc="416AD608" w:tentative="1">
      <w:start w:val="1"/>
      <w:numFmt w:val="lowerRoman"/>
      <w:lvlText w:val="%3."/>
      <w:lvlJc w:val="right"/>
      <w:pPr>
        <w:ind w:left="2160" w:hanging="180"/>
      </w:pPr>
    </w:lvl>
    <w:lvl w:ilvl="3" w:tplc="9D10E452" w:tentative="1">
      <w:start w:val="1"/>
      <w:numFmt w:val="decimal"/>
      <w:lvlText w:val="%4."/>
      <w:lvlJc w:val="left"/>
      <w:pPr>
        <w:ind w:left="2880" w:hanging="360"/>
      </w:pPr>
    </w:lvl>
    <w:lvl w:ilvl="4" w:tplc="A426D28A" w:tentative="1">
      <w:start w:val="1"/>
      <w:numFmt w:val="lowerLetter"/>
      <w:lvlText w:val="%5."/>
      <w:lvlJc w:val="left"/>
      <w:pPr>
        <w:ind w:left="3600" w:hanging="360"/>
      </w:pPr>
    </w:lvl>
    <w:lvl w:ilvl="5" w:tplc="AC04A93C" w:tentative="1">
      <w:start w:val="1"/>
      <w:numFmt w:val="lowerRoman"/>
      <w:lvlText w:val="%6."/>
      <w:lvlJc w:val="right"/>
      <w:pPr>
        <w:ind w:left="4320" w:hanging="180"/>
      </w:pPr>
    </w:lvl>
    <w:lvl w:ilvl="6" w:tplc="141820C2" w:tentative="1">
      <w:start w:val="1"/>
      <w:numFmt w:val="decimal"/>
      <w:lvlText w:val="%7."/>
      <w:lvlJc w:val="left"/>
      <w:pPr>
        <w:ind w:left="5040" w:hanging="360"/>
      </w:pPr>
    </w:lvl>
    <w:lvl w:ilvl="7" w:tplc="0B6C701A" w:tentative="1">
      <w:start w:val="1"/>
      <w:numFmt w:val="lowerLetter"/>
      <w:lvlText w:val="%8."/>
      <w:lvlJc w:val="left"/>
      <w:pPr>
        <w:ind w:left="5760" w:hanging="360"/>
      </w:pPr>
    </w:lvl>
    <w:lvl w:ilvl="8" w:tplc="F482CF7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76894473">
    <w:abstractNumId w:val="20"/>
  </w:num>
  <w:num w:numId="2" w16cid:durableId="1464033574">
    <w:abstractNumId w:val="6"/>
  </w:num>
  <w:num w:numId="3" w16cid:durableId="1195075579">
    <w:abstractNumId w:val="2"/>
  </w:num>
  <w:num w:numId="4" w16cid:durableId="274364055">
    <w:abstractNumId w:val="10"/>
  </w:num>
  <w:num w:numId="5" w16cid:durableId="1831285313">
    <w:abstractNumId w:val="9"/>
  </w:num>
  <w:num w:numId="6" w16cid:durableId="1503546707">
    <w:abstractNumId w:val="1"/>
  </w:num>
  <w:num w:numId="7" w16cid:durableId="238642596">
    <w:abstractNumId w:val="15"/>
  </w:num>
  <w:num w:numId="8" w16cid:durableId="2021813319">
    <w:abstractNumId w:val="7"/>
  </w:num>
  <w:num w:numId="9" w16cid:durableId="121923499">
    <w:abstractNumId w:val="13"/>
  </w:num>
  <w:num w:numId="10" w16cid:durableId="10879104">
    <w:abstractNumId w:val="5"/>
  </w:num>
  <w:num w:numId="11" w16cid:durableId="456796867">
    <w:abstractNumId w:val="19"/>
  </w:num>
  <w:num w:numId="12" w16cid:durableId="980842227">
    <w:abstractNumId w:val="11"/>
  </w:num>
  <w:num w:numId="13" w16cid:durableId="1696616151">
    <w:abstractNumId w:val="4"/>
  </w:num>
  <w:num w:numId="14" w16cid:durableId="1397774544">
    <w:abstractNumId w:val="3"/>
  </w:num>
  <w:num w:numId="15" w16cid:durableId="322926784">
    <w:abstractNumId w:val="17"/>
  </w:num>
  <w:num w:numId="16" w16cid:durableId="1479493142">
    <w:abstractNumId w:val="16"/>
  </w:num>
  <w:num w:numId="17" w16cid:durableId="1153840465">
    <w:abstractNumId w:val="8"/>
  </w:num>
  <w:num w:numId="18" w16cid:durableId="1136802284">
    <w:abstractNumId w:val="14"/>
  </w:num>
  <w:num w:numId="19" w16cid:durableId="138962270">
    <w:abstractNumId w:val="18"/>
  </w:num>
  <w:num w:numId="20" w16cid:durableId="822090685">
    <w:abstractNumId w:val="12"/>
  </w:num>
  <w:num w:numId="21" w16cid:durableId="1806046827">
    <w:abstractNumId w:val="0"/>
  </w:num>
  <w:num w:numId="22" w16cid:durableId="17920449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C40"/>
    <w:rsid w:val="003A6C50"/>
    <w:rsid w:val="00493FD0"/>
    <w:rsid w:val="004D0B99"/>
    <w:rsid w:val="00641C40"/>
    <w:rsid w:val="00FB08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E668A"/>
  <w15:docId w15:val="{D958E64C-04F1-4D49-920F-9D1F2216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43666BD2A84CB8A57F64332012D601"/>
        <w:category>
          <w:name w:val="General"/>
          <w:gallery w:val="placeholder"/>
        </w:category>
        <w:types>
          <w:type w:val="bbPlcHdr"/>
        </w:types>
        <w:behaviors>
          <w:behavior w:val="content"/>
        </w:behaviors>
        <w:guid w:val="{736CE372-E593-4604-BF82-928BF2602827}"/>
      </w:docPartPr>
      <w:docPartBody>
        <w:p w:rsidR="00661659" w:rsidRDefault="00DD038E" w:rsidP="00DD038E">
          <w:pPr>
            <w:pStyle w:val="D843666BD2A84CB8A57F64332012D601"/>
          </w:pPr>
          <w:r w:rsidRPr="00925A3E">
            <w:rPr>
              <w:rStyle w:val="PlaceholderText"/>
            </w:rPr>
            <w:t>Click or tap to enter a date.</w:t>
          </w:r>
        </w:p>
      </w:docPartBody>
    </w:docPart>
    <w:docPart>
      <w:docPartPr>
        <w:name w:val="75995705722942269C83CB937BF1CC25"/>
        <w:category>
          <w:name w:val="General"/>
          <w:gallery w:val="placeholder"/>
        </w:category>
        <w:types>
          <w:type w:val="bbPlcHdr"/>
        </w:types>
        <w:behaviors>
          <w:behavior w:val="content"/>
        </w:behaviors>
        <w:guid w:val="{D76AD21E-E3EF-4662-AC0B-EC351EDECF82}"/>
      </w:docPartPr>
      <w:docPartBody>
        <w:p w:rsidR="00661659" w:rsidRDefault="00DD038E" w:rsidP="00DD038E">
          <w:pPr>
            <w:pStyle w:val="75995705722942269C83CB937BF1CC25"/>
          </w:pPr>
          <w:r w:rsidRPr="00D858FE">
            <w:rPr>
              <w:rStyle w:val="PlaceholderText"/>
            </w:rPr>
            <w:t>Choose an item.</w:t>
          </w:r>
        </w:p>
      </w:docPartBody>
    </w:docPart>
    <w:docPart>
      <w:docPartPr>
        <w:name w:val="E8E4B4B7756649CB906A4D0FD1484819"/>
        <w:category>
          <w:name w:val="General"/>
          <w:gallery w:val="placeholder"/>
        </w:category>
        <w:types>
          <w:type w:val="bbPlcHdr"/>
        </w:types>
        <w:behaviors>
          <w:behavior w:val="content"/>
        </w:behaviors>
        <w:guid w:val="{138533C7-6C1F-4370-9A8D-E4EB2590D40E}"/>
      </w:docPartPr>
      <w:docPartBody>
        <w:p w:rsidR="00661659" w:rsidRDefault="00DD038E" w:rsidP="00DD038E">
          <w:pPr>
            <w:pStyle w:val="E8E4B4B7756649CB906A4D0FD1484819"/>
          </w:pPr>
          <w:r w:rsidRPr="00D858FE">
            <w:rPr>
              <w:rStyle w:val="PlaceholderText"/>
            </w:rPr>
            <w:t>Choose an item.</w:t>
          </w:r>
        </w:p>
      </w:docPartBody>
    </w:docPart>
    <w:docPart>
      <w:docPartPr>
        <w:name w:val="F45D72E9DABE47759135E4971284710D"/>
        <w:category>
          <w:name w:val="General"/>
          <w:gallery w:val="placeholder"/>
        </w:category>
        <w:types>
          <w:type w:val="bbPlcHdr"/>
        </w:types>
        <w:behaviors>
          <w:behavior w:val="content"/>
        </w:behaviors>
        <w:guid w:val="{183692B5-59F3-43D7-99CC-4599E2C195DF}"/>
      </w:docPartPr>
      <w:docPartBody>
        <w:p w:rsidR="00661659" w:rsidRDefault="00DD038E" w:rsidP="00DD038E">
          <w:pPr>
            <w:pStyle w:val="F45D72E9DABE47759135E4971284710D"/>
          </w:pPr>
          <w:r w:rsidRPr="00D858FE">
            <w:rPr>
              <w:rStyle w:val="PlaceholderText"/>
            </w:rPr>
            <w:t>Choose an item.</w:t>
          </w:r>
        </w:p>
      </w:docPartBody>
    </w:docPart>
    <w:docPart>
      <w:docPartPr>
        <w:name w:val="61DDCE4549134BAA9615CBBB04C0BE13"/>
        <w:category>
          <w:name w:val="General"/>
          <w:gallery w:val="placeholder"/>
        </w:category>
        <w:types>
          <w:type w:val="bbPlcHdr"/>
        </w:types>
        <w:behaviors>
          <w:behavior w:val="content"/>
        </w:behaviors>
        <w:guid w:val="{D55E3138-6B1D-4E4C-AB55-63C8CEFA7B4D}"/>
      </w:docPartPr>
      <w:docPartBody>
        <w:p w:rsidR="00661659" w:rsidRDefault="00DD038E" w:rsidP="00DD038E">
          <w:pPr>
            <w:pStyle w:val="61DDCE4549134BAA9615CBBB04C0BE13"/>
          </w:pPr>
          <w:r w:rsidRPr="00D858FE">
            <w:rPr>
              <w:rStyle w:val="PlaceholderText"/>
            </w:rPr>
            <w:t>Choose an item.</w:t>
          </w:r>
        </w:p>
      </w:docPartBody>
    </w:docPart>
    <w:docPart>
      <w:docPartPr>
        <w:name w:val="6076D7E555CD47D68E005E605D5D237D"/>
        <w:category>
          <w:name w:val="General"/>
          <w:gallery w:val="placeholder"/>
        </w:category>
        <w:types>
          <w:type w:val="bbPlcHdr"/>
        </w:types>
        <w:behaviors>
          <w:behavior w:val="content"/>
        </w:behaviors>
        <w:guid w:val="{0A8BD555-D857-4DD2-A261-29F6F0009AE2}"/>
      </w:docPartPr>
      <w:docPartBody>
        <w:p w:rsidR="00661659" w:rsidRDefault="00DD038E" w:rsidP="00DD038E">
          <w:pPr>
            <w:pStyle w:val="6076D7E555CD47D68E005E605D5D237D"/>
          </w:pPr>
          <w:r w:rsidRPr="00D858FE">
            <w:rPr>
              <w:rStyle w:val="PlaceholderText"/>
            </w:rPr>
            <w:t>Choose an item.</w:t>
          </w:r>
        </w:p>
      </w:docPartBody>
    </w:docPart>
    <w:docPart>
      <w:docPartPr>
        <w:name w:val="DA1B33FA399C4B0E9F0E4D942862C6FA"/>
        <w:category>
          <w:name w:val="General"/>
          <w:gallery w:val="placeholder"/>
        </w:category>
        <w:types>
          <w:type w:val="bbPlcHdr"/>
        </w:types>
        <w:behaviors>
          <w:behavior w:val="content"/>
        </w:behaviors>
        <w:guid w:val="{29AF7E05-AAF0-4B2C-B64D-7C9E76B1BBC6}"/>
      </w:docPartPr>
      <w:docPartBody>
        <w:p w:rsidR="00661659" w:rsidRDefault="00DD038E" w:rsidP="00DD038E">
          <w:pPr>
            <w:pStyle w:val="DA1B33FA399C4B0E9F0E4D942862C6FA"/>
          </w:pPr>
          <w:r w:rsidRPr="00D858FE">
            <w:rPr>
              <w:rStyle w:val="PlaceholderText"/>
            </w:rPr>
            <w:t>Choose an item.</w:t>
          </w:r>
        </w:p>
      </w:docPartBody>
    </w:docPart>
    <w:docPart>
      <w:docPartPr>
        <w:name w:val="941B7E6A566D48C791C6787895D97864"/>
        <w:category>
          <w:name w:val="General"/>
          <w:gallery w:val="placeholder"/>
        </w:category>
        <w:types>
          <w:type w:val="bbPlcHdr"/>
        </w:types>
        <w:behaviors>
          <w:behavior w:val="content"/>
        </w:behaviors>
        <w:guid w:val="{E1D6B8A4-4022-4351-B14B-B6F3C335A3BA}"/>
      </w:docPartPr>
      <w:docPartBody>
        <w:p w:rsidR="00661659" w:rsidRDefault="00DD038E" w:rsidP="00DD038E">
          <w:pPr>
            <w:pStyle w:val="941B7E6A566D48C791C6787895D97864"/>
          </w:pPr>
          <w:r w:rsidRPr="00D858FE">
            <w:rPr>
              <w:rStyle w:val="PlaceholderText"/>
            </w:rPr>
            <w:t>Choose an item.</w:t>
          </w:r>
        </w:p>
      </w:docPartBody>
    </w:docPart>
    <w:docPart>
      <w:docPartPr>
        <w:name w:val="543900B107C645408543D432E0B8CFF5"/>
        <w:category>
          <w:name w:val="General"/>
          <w:gallery w:val="placeholder"/>
        </w:category>
        <w:types>
          <w:type w:val="bbPlcHdr"/>
        </w:types>
        <w:behaviors>
          <w:behavior w:val="content"/>
        </w:behaviors>
        <w:guid w:val="{F02D618A-C2E2-4ED9-B4B6-3EB262016A01}"/>
      </w:docPartPr>
      <w:docPartBody>
        <w:p w:rsidR="00661659" w:rsidRDefault="00DD038E" w:rsidP="00DD038E">
          <w:pPr>
            <w:pStyle w:val="543900B107C645408543D432E0B8CFF5"/>
          </w:pPr>
          <w:r w:rsidRPr="00D858FE">
            <w:rPr>
              <w:rStyle w:val="PlaceholderText"/>
            </w:rPr>
            <w:t>Choose an item.</w:t>
          </w:r>
        </w:p>
      </w:docPartBody>
    </w:docPart>
    <w:docPart>
      <w:docPartPr>
        <w:name w:val="1A8D77ED25A84A5DBC1C75A3A7FE693B"/>
        <w:category>
          <w:name w:val="General"/>
          <w:gallery w:val="placeholder"/>
        </w:category>
        <w:types>
          <w:type w:val="bbPlcHdr"/>
        </w:types>
        <w:behaviors>
          <w:behavior w:val="content"/>
        </w:behaviors>
        <w:guid w:val="{849D10FE-77A2-4AC5-88A4-2A9DC854933C}"/>
      </w:docPartPr>
      <w:docPartBody>
        <w:p w:rsidR="00661659" w:rsidRDefault="00DD038E" w:rsidP="00DD038E">
          <w:pPr>
            <w:pStyle w:val="1A8D77ED25A84A5DBC1C75A3A7FE693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D038E"/>
    <w:rsid w:val="00661659"/>
    <w:rsid w:val="00BC5096"/>
    <w:rsid w:val="00DD03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038E"/>
    <w:rPr>
      <w:rFonts w:asciiTheme="minorHAnsi" w:hAnsiTheme="minorHAnsi"/>
      <w:b w:val="0"/>
      <w:noProof w:val="0"/>
      <w:color w:val="000000" w:themeColor="text1"/>
      <w:sz w:val="30"/>
      <w:lang w:val="en-AU"/>
    </w:rPr>
  </w:style>
  <w:style w:type="paragraph" w:customStyle="1" w:styleId="D843666BD2A84CB8A57F64332012D601">
    <w:name w:val="D843666BD2A84CB8A57F64332012D601"/>
    <w:rsid w:val="00DD038E"/>
  </w:style>
  <w:style w:type="paragraph" w:customStyle="1" w:styleId="75995705722942269C83CB937BF1CC25">
    <w:name w:val="75995705722942269C83CB937BF1CC25"/>
    <w:rsid w:val="00DD038E"/>
  </w:style>
  <w:style w:type="paragraph" w:customStyle="1" w:styleId="E8E4B4B7756649CB906A4D0FD1484819">
    <w:name w:val="E8E4B4B7756649CB906A4D0FD1484819"/>
    <w:rsid w:val="00DD038E"/>
  </w:style>
  <w:style w:type="paragraph" w:customStyle="1" w:styleId="F45D72E9DABE47759135E4971284710D">
    <w:name w:val="F45D72E9DABE47759135E4971284710D"/>
    <w:rsid w:val="00DD038E"/>
  </w:style>
  <w:style w:type="paragraph" w:customStyle="1" w:styleId="61DDCE4549134BAA9615CBBB04C0BE13">
    <w:name w:val="61DDCE4549134BAA9615CBBB04C0BE13"/>
    <w:rsid w:val="00DD038E"/>
  </w:style>
  <w:style w:type="paragraph" w:customStyle="1" w:styleId="6076D7E555CD47D68E005E605D5D237D">
    <w:name w:val="6076D7E555CD47D68E005E605D5D237D"/>
    <w:rsid w:val="00DD038E"/>
  </w:style>
  <w:style w:type="paragraph" w:customStyle="1" w:styleId="DA1B33FA399C4B0E9F0E4D942862C6FA">
    <w:name w:val="DA1B33FA399C4B0E9F0E4D942862C6FA"/>
    <w:rsid w:val="00DD038E"/>
  </w:style>
  <w:style w:type="paragraph" w:customStyle="1" w:styleId="941B7E6A566D48C791C6787895D97864">
    <w:name w:val="941B7E6A566D48C791C6787895D97864"/>
    <w:rsid w:val="00DD038E"/>
  </w:style>
  <w:style w:type="paragraph" w:customStyle="1" w:styleId="543900B107C645408543D432E0B8CFF5">
    <w:name w:val="543900B107C645408543D432E0B8CFF5"/>
    <w:rsid w:val="00DD038E"/>
  </w:style>
  <w:style w:type="paragraph" w:customStyle="1" w:styleId="1A8D77ED25A84A5DBC1C75A3A7FE693B">
    <w:name w:val="1A8D77ED25A84A5DBC1C75A3A7FE693B"/>
    <w:rsid w:val="00DD03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2362</Words>
  <Characters>13467</Characters>
  <Application>Microsoft Office Word</Application>
  <DocSecurity>8</DocSecurity>
  <Lines>112</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2024-02-09T02:40:00Z</dcterms:created>
  <dcterms:modified xsi:type="dcterms:W3CDTF">2024-02-09T02:40:00Z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