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318E2" w14:textId="765C65CD" w:rsidR="00B56263" w:rsidRDefault="00DE68B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89A19ED" wp14:editId="15C9B61E">
                <wp:simplePos x="0" y="0"/>
                <wp:positionH relativeFrom="column">
                  <wp:posOffset>-895350</wp:posOffset>
                </wp:positionH>
                <wp:positionV relativeFrom="paragraph">
                  <wp:posOffset>722630</wp:posOffset>
                </wp:positionV>
                <wp:extent cx="5686425" cy="1727200"/>
                <wp:effectExtent l="0" t="0" r="0" b="0"/>
                <wp:wrapSquare wrapText="bothSides"/>
                <wp:docPr id="1210236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E649" w14:textId="77777777" w:rsidR="00B56263" w:rsidRDefault="00B5626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1D469A" w14:textId="77777777" w:rsidR="00B56263" w:rsidRPr="001E694D" w:rsidRDefault="00B5626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2A51BF" w14:textId="77777777" w:rsidR="00B56263" w:rsidRPr="001E694D" w:rsidRDefault="00B56263" w:rsidP="009504D0">
                            <w:pPr>
                              <w:pStyle w:val="ContactNumber"/>
                              <w:spacing w:after="600"/>
                              <w:rPr>
                                <w:rFonts w:ascii="Open Sans" w:hAnsi="Open Sans" w:cs="Open Sans"/>
                              </w:rPr>
                            </w:pPr>
                            <w:r w:rsidRPr="001E694D">
                              <w:rPr>
                                <w:rFonts w:ascii="Open Sans" w:hAnsi="Open Sans" w:cs="Open Sans"/>
                              </w:rPr>
                              <w:t>Agedcarequality.gov.au</w:t>
                            </w:r>
                          </w:p>
                          <w:p w14:paraId="338ED106" w14:textId="77777777" w:rsidR="00B56263" w:rsidRDefault="00B562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9A19E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6E6E649" w14:textId="77777777" w:rsidR="00B56263" w:rsidRDefault="00B5626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1D469A" w14:textId="77777777" w:rsidR="00B56263" w:rsidRPr="001E694D" w:rsidRDefault="00B5626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2A51BF" w14:textId="77777777" w:rsidR="00B56263" w:rsidRPr="001E694D" w:rsidRDefault="00B56263" w:rsidP="009504D0">
                      <w:pPr>
                        <w:pStyle w:val="ContactNumber"/>
                        <w:spacing w:after="600"/>
                        <w:rPr>
                          <w:rFonts w:ascii="Open Sans" w:hAnsi="Open Sans" w:cs="Open Sans"/>
                        </w:rPr>
                      </w:pPr>
                      <w:r w:rsidRPr="001E694D">
                        <w:rPr>
                          <w:rFonts w:ascii="Open Sans" w:hAnsi="Open Sans" w:cs="Open Sans"/>
                        </w:rPr>
                        <w:t>Agedcarequality.gov.au</w:t>
                      </w:r>
                    </w:p>
                    <w:p w14:paraId="338ED106" w14:textId="77777777" w:rsidR="00B56263" w:rsidRDefault="00B56263"/>
                  </w:txbxContent>
                </v:textbox>
                <w10:wrap type="square"/>
              </v:shape>
            </w:pict>
          </mc:Fallback>
        </mc:AlternateContent>
      </w:r>
      <w:r w:rsidR="00B56263">
        <w:rPr>
          <w:noProof/>
        </w:rPr>
        <w:drawing>
          <wp:anchor distT="360045" distB="180340" distL="114300" distR="114300" simplePos="0" relativeHeight="251659264" behindDoc="1" locked="0" layoutInCell="1" allowOverlap="1" wp14:anchorId="6AE150FE" wp14:editId="60ED0D7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74E6048" w14:textId="77777777" w:rsidR="00B56263" w:rsidRPr="001E694D" w:rsidRDefault="00B56263" w:rsidP="001E694D">
      <w:pPr>
        <w:tabs>
          <w:tab w:val="left" w:pos="4569"/>
        </w:tabs>
        <w:rPr>
          <w:rFonts w:ascii="Open Sans" w:hAnsi="Open Sans" w:cs="Open Sans"/>
          <w:color w:val="FFFFFF" w:themeColor="background1"/>
          <w:sz w:val="66"/>
          <w:szCs w:val="66"/>
        </w:rPr>
      </w:pPr>
    </w:p>
    <w:p w14:paraId="74D09440" w14:textId="77777777" w:rsidR="00B56263" w:rsidRDefault="00B56263" w:rsidP="00372ED2">
      <w:pPr>
        <w:spacing w:after="0"/>
        <w:rPr>
          <w:rFonts w:ascii="Open Sans" w:hAnsi="Open Sans" w:cs="Open Sans"/>
          <w:b/>
          <w:bCs/>
          <w:color w:val="FFFFFF" w:themeColor="background1"/>
          <w:sz w:val="66"/>
          <w:szCs w:val="66"/>
        </w:rPr>
      </w:pPr>
    </w:p>
    <w:p w14:paraId="00D46340" w14:textId="77777777" w:rsidR="00B56263" w:rsidRDefault="00B56263" w:rsidP="00372ED2">
      <w:pPr>
        <w:spacing w:after="0"/>
        <w:rPr>
          <w:rFonts w:ascii="Open Sans" w:hAnsi="Open Sans" w:cs="Open Sans"/>
          <w:b/>
          <w:bCs/>
          <w:color w:val="FFFFFF" w:themeColor="background1"/>
          <w:sz w:val="66"/>
          <w:szCs w:val="66"/>
        </w:rPr>
      </w:pPr>
    </w:p>
    <w:p w14:paraId="6EF0356F" w14:textId="77777777" w:rsidR="00B56263" w:rsidRPr="00412FC5" w:rsidRDefault="00B5626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9E2979" w14:paraId="7D5D1F0F" w14:textId="77777777" w:rsidTr="009E2979">
        <w:tc>
          <w:tcPr>
            <w:cnfStyle w:val="001000000000" w:firstRow="0" w:lastRow="0" w:firstColumn="1" w:lastColumn="0" w:oddVBand="0" w:evenVBand="0" w:oddHBand="0" w:evenHBand="0" w:firstRowFirstColumn="0" w:firstRowLastColumn="0" w:lastRowFirstColumn="0" w:lastRowLastColumn="0"/>
            <w:tcW w:w="3227" w:type="dxa"/>
          </w:tcPr>
          <w:p w14:paraId="103EE375" w14:textId="77777777" w:rsidR="00B56263" w:rsidRPr="001E694D" w:rsidRDefault="00B5626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7A8AF62" w14:textId="77777777" w:rsidR="00B56263" w:rsidRPr="001E694D" w:rsidRDefault="00B5626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Trinity Manor</w:t>
            </w:r>
          </w:p>
        </w:tc>
      </w:tr>
      <w:tr w:rsidR="009E2979" w14:paraId="37CBE8DA"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7D8831" w14:textId="77777777" w:rsidR="00B56263" w:rsidRPr="001E694D" w:rsidRDefault="00B5626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2DEC8D9" w14:textId="77777777" w:rsidR="00B56263" w:rsidRPr="001E694D" w:rsidRDefault="00B5626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4158</w:t>
            </w:r>
          </w:p>
        </w:tc>
      </w:tr>
      <w:tr w:rsidR="009E2979" w14:paraId="44F1848E" w14:textId="77777777" w:rsidTr="009E297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B0B9A2" w14:textId="77777777" w:rsidR="00B56263" w:rsidRPr="001E694D" w:rsidRDefault="00B5626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ACE3C71" w14:textId="77777777" w:rsidR="00B56263" w:rsidRPr="001E694D" w:rsidRDefault="00B5626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10-14 Pretoria</w:t>
            </w:r>
            <w:r w:rsidRPr="001E694D">
              <w:rPr>
                <w:rFonts w:ascii="Open Sans" w:eastAsia="Times New Roman" w:hAnsi="Open Sans" w:cs="Open Sans"/>
                <w:lang w:eastAsia="en-AU"/>
              </w:rPr>
              <w:t xml:space="preserve"> Street, DEEPDENE, Victoria, 3103</w:t>
            </w:r>
          </w:p>
        </w:tc>
      </w:tr>
      <w:tr w:rsidR="009E2979" w14:paraId="0426F7DB"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771CB2" w14:textId="77777777" w:rsidR="00B56263" w:rsidRPr="001E694D" w:rsidRDefault="00B5626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4949BB9" w14:textId="77777777" w:rsidR="00B56263" w:rsidRPr="001E694D" w:rsidRDefault="00B5626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E2979" w14:paraId="4187E400" w14:textId="77777777" w:rsidTr="009E297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FF3DEF" w14:textId="77777777" w:rsidR="00B56263" w:rsidRPr="001E694D" w:rsidRDefault="00B5626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BF7EE91" w14:textId="77777777" w:rsidR="00B56263" w:rsidRPr="001E694D" w:rsidRDefault="00B5626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9E2979" w14:paraId="219F87F5"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542BE1A" w14:textId="77777777" w:rsidR="00B56263" w:rsidRPr="001E694D" w:rsidRDefault="00B5626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02436174"/>
            <w:placeholder>
              <w:docPart w:val="DefaultPlaceholder_-1854013437"/>
            </w:placeholder>
            <w:date w:fullDate="2025-01-15T00:00:00Z">
              <w:dateFormat w:val="d MMMM yyyy"/>
              <w:lid w:val="en-AU"/>
              <w:storeMappedDataAs w:val="dateTime"/>
              <w:calendar w:val="gregorian"/>
            </w:date>
          </w:sdtPr>
          <w:sdtEndPr/>
          <w:sdtContent>
            <w:tc>
              <w:tcPr>
                <w:tcW w:w="7114" w:type="dxa"/>
                <w:shd w:val="clear" w:color="auto" w:fill="FFFFFF" w:themeFill="background1"/>
              </w:tcPr>
              <w:p w14:paraId="3C83A6B7" w14:textId="7F8E139A" w:rsidR="00B56263" w:rsidRPr="001E694D" w:rsidRDefault="00AB6D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January 2025</w:t>
                </w:r>
              </w:p>
            </w:tc>
          </w:sdtContent>
        </w:sdt>
      </w:tr>
      <w:tr w:rsidR="009E2979" w14:paraId="65DEA225" w14:textId="77777777" w:rsidTr="009E297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02F94CE" w14:textId="77777777" w:rsidR="00B56263" w:rsidRPr="001E694D" w:rsidRDefault="00B5626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C6C4B4C" w14:textId="77777777" w:rsidR="00B56263" w:rsidRPr="001E694D" w:rsidRDefault="00B5626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937 Trinity Care Pty Ltd </w:t>
            </w:r>
          </w:p>
          <w:p w14:paraId="21917FC0" w14:textId="77777777" w:rsidR="00B56263" w:rsidRPr="001E694D" w:rsidRDefault="00B5626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2709 Trinity Manor</w:t>
            </w:r>
          </w:p>
        </w:tc>
      </w:tr>
    </w:tbl>
    <w:bookmarkEnd w:id="0"/>
    <w:p w14:paraId="28FF4487" w14:textId="77777777" w:rsidR="00B56263" w:rsidRPr="001E694D" w:rsidRDefault="00B5626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3F4B5C6" w14:textId="77777777" w:rsidR="00B56263" w:rsidRPr="003E162B" w:rsidRDefault="00B5626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DEE58C0" w14:textId="77777777" w:rsidR="00B56263" w:rsidRPr="001E694D" w:rsidRDefault="00B5626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Trinity Manor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Mary Murray</w:t>
      </w:r>
      <w:r w:rsidRPr="00847A20">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BCFA632" w14:textId="77777777" w:rsidR="00B56263" w:rsidRPr="001E694D" w:rsidRDefault="00B5626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827D44F" w14:textId="77777777" w:rsidR="00B56263" w:rsidRPr="001E694D" w:rsidRDefault="00B5626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B08B62F" w14:textId="77777777" w:rsidR="00B56263" w:rsidRPr="003E162B" w:rsidRDefault="00B5626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4220F5" w14:textId="77777777" w:rsidR="00B56263" w:rsidRPr="001E694D" w:rsidRDefault="00B5626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BF748D3" w14:textId="01D9DE1A" w:rsidR="00B56263" w:rsidRPr="00117D49" w:rsidRDefault="00B56263" w:rsidP="00712752">
      <w:pPr>
        <w:pStyle w:val="ListParagraph"/>
        <w:numPr>
          <w:ilvl w:val="0"/>
          <w:numId w:val="2"/>
        </w:numPr>
        <w:spacing w:line="240" w:lineRule="atLeast"/>
        <w:ind w:left="714" w:hanging="357"/>
        <w:contextualSpacing w:val="0"/>
        <w:rPr>
          <w:rFonts w:ascii="Open Sans" w:hAnsi="Open Sans" w:cs="Open Sans"/>
          <w:color w:val="auto"/>
        </w:rPr>
      </w:pPr>
      <w:r w:rsidRPr="00117D49">
        <w:rPr>
          <w:rFonts w:ascii="Open Sans" w:hAnsi="Open Sans" w:cs="Open Sans"/>
          <w:color w:val="auto"/>
        </w:rPr>
        <w:t xml:space="preserve">the </w:t>
      </w:r>
      <w:r w:rsidR="00DE4408">
        <w:rPr>
          <w:rFonts w:ascii="Open Sans" w:hAnsi="Open Sans" w:cs="Open Sans"/>
          <w:color w:val="auto"/>
        </w:rPr>
        <w:t>A</w:t>
      </w:r>
      <w:r w:rsidR="00DE4408" w:rsidRPr="00117D49">
        <w:rPr>
          <w:rFonts w:ascii="Open Sans" w:hAnsi="Open Sans" w:cs="Open Sans"/>
          <w:color w:val="auto"/>
        </w:rPr>
        <w:t xml:space="preserve">ssessment </w:t>
      </w:r>
      <w:r w:rsidR="00DE4408">
        <w:rPr>
          <w:rFonts w:ascii="Open Sans" w:hAnsi="Open Sans" w:cs="Open Sans"/>
          <w:color w:val="auto"/>
        </w:rPr>
        <w:t>T</w:t>
      </w:r>
      <w:r w:rsidR="00DE4408" w:rsidRPr="00117D49">
        <w:rPr>
          <w:rFonts w:ascii="Open Sans" w:hAnsi="Open Sans" w:cs="Open Sans"/>
          <w:color w:val="auto"/>
        </w:rPr>
        <w:t xml:space="preserve">eam’s </w:t>
      </w:r>
      <w:r w:rsidRPr="00117D49">
        <w:rPr>
          <w:rFonts w:ascii="Open Sans" w:hAnsi="Open Sans" w:cs="Open Sans"/>
          <w:color w:val="auto"/>
        </w:rPr>
        <w:t xml:space="preserve">report for the Site Audit report was informed by a site assessment, observations at the service, review of documents and interviews with staff, older people/representatives and </w:t>
      </w:r>
      <w:r w:rsidR="00DD4795" w:rsidRPr="00117D49">
        <w:rPr>
          <w:rFonts w:ascii="Open Sans" w:hAnsi="Open Sans" w:cs="Open Sans"/>
          <w:color w:val="auto"/>
        </w:rPr>
        <w:t>others.</w:t>
      </w:r>
    </w:p>
    <w:p w14:paraId="78B176D4" w14:textId="5CE7E882" w:rsidR="00B56263" w:rsidRPr="00117D49" w:rsidRDefault="00B56263" w:rsidP="00712752">
      <w:pPr>
        <w:pStyle w:val="ListParagraph"/>
        <w:numPr>
          <w:ilvl w:val="0"/>
          <w:numId w:val="2"/>
        </w:numPr>
        <w:spacing w:line="240" w:lineRule="atLeast"/>
        <w:ind w:left="714" w:hanging="357"/>
        <w:contextualSpacing w:val="0"/>
        <w:rPr>
          <w:rFonts w:ascii="Open Sans" w:hAnsi="Open Sans" w:cs="Open Sans"/>
          <w:color w:val="auto"/>
        </w:rPr>
      </w:pPr>
      <w:r w:rsidRPr="00117D49">
        <w:rPr>
          <w:rFonts w:ascii="Open Sans" w:hAnsi="Open Sans" w:cs="Open Sans"/>
          <w:color w:val="auto"/>
        </w:rPr>
        <w:t xml:space="preserve">the provider’s </w:t>
      </w:r>
      <w:r w:rsidR="00243C00" w:rsidRPr="00117D49">
        <w:rPr>
          <w:rFonts w:ascii="Open Sans" w:hAnsi="Open Sans" w:cs="Open Sans"/>
          <w:color w:val="auto"/>
        </w:rPr>
        <w:t xml:space="preserve">email communication dated </w:t>
      </w:r>
      <w:r w:rsidR="00117D49" w:rsidRPr="00117D49">
        <w:rPr>
          <w:rFonts w:ascii="Open Sans" w:hAnsi="Open Sans" w:cs="Open Sans"/>
          <w:color w:val="auto"/>
        </w:rPr>
        <w:t xml:space="preserve">22 December 2024 which acknowledges receipt of the report. </w:t>
      </w:r>
    </w:p>
    <w:p w14:paraId="7D295D10" w14:textId="2CDF422F" w:rsidR="00B56263" w:rsidRPr="001E694D" w:rsidRDefault="00B5626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6E41A56" w14:textId="77777777" w:rsidR="00B56263" w:rsidRPr="003E162B" w:rsidRDefault="00B5626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E2979" w14:paraId="7DA9389A" w14:textId="77777777" w:rsidTr="009E297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D321E4" w14:textId="77777777" w:rsidR="00B56263" w:rsidRPr="001E694D" w:rsidRDefault="00B5626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9C82110" w14:textId="77777777" w:rsidR="00B56263" w:rsidRPr="001E694D" w:rsidRDefault="0059064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7432088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2169F7EA" w14:textId="77777777" w:rsidTr="009E29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ED6B52" w14:textId="77777777" w:rsidR="00B56263" w:rsidRPr="001E694D" w:rsidRDefault="00B5626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23B20E6" w14:textId="77777777" w:rsidR="00B56263" w:rsidRPr="001E694D" w:rsidRDefault="0059064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406542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r w:rsidR="009E2979" w14:paraId="13041C37" w14:textId="77777777" w:rsidTr="009E297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58961C" w14:textId="77777777" w:rsidR="00B56263" w:rsidRPr="001E694D" w:rsidRDefault="00B5626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683A2A9" w14:textId="77777777" w:rsidR="00B56263" w:rsidRPr="001E694D" w:rsidRDefault="0059064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353260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r w:rsidR="009E2979" w14:paraId="3CD3F88C" w14:textId="77777777" w:rsidTr="009E29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BB3643" w14:textId="77777777" w:rsidR="00B56263" w:rsidRPr="001E694D" w:rsidRDefault="00B5626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C1D585E" w14:textId="77777777" w:rsidR="00B56263" w:rsidRPr="001E694D" w:rsidRDefault="0059064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311217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r w:rsidR="009E2979" w14:paraId="7DF6A859" w14:textId="77777777" w:rsidTr="009E297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F2EA01" w14:textId="77777777" w:rsidR="00B56263" w:rsidRPr="001E694D" w:rsidRDefault="00B5626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407E55B" w14:textId="77777777" w:rsidR="00B56263" w:rsidRPr="001E694D" w:rsidRDefault="0059064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212891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r w:rsidR="009E2979" w14:paraId="2C5D222A" w14:textId="77777777" w:rsidTr="009E29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A56BCB" w14:textId="77777777" w:rsidR="00B56263" w:rsidRPr="001E694D" w:rsidRDefault="00B5626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725488D" w14:textId="77777777" w:rsidR="00B56263" w:rsidRPr="001E694D" w:rsidRDefault="0059064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613286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r w:rsidR="009E2979" w14:paraId="75FFA87A" w14:textId="77777777" w:rsidTr="009E297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F4700A" w14:textId="77777777" w:rsidR="00B56263" w:rsidRPr="001E694D" w:rsidRDefault="00B5626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B7AEDC0" w14:textId="77777777" w:rsidR="00B56263" w:rsidRPr="001E694D" w:rsidRDefault="0059064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547039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r w:rsidR="009E2979" w14:paraId="5FC252E6" w14:textId="77777777" w:rsidTr="009E29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EF4654" w14:textId="77777777" w:rsidR="00B56263" w:rsidRPr="001E694D" w:rsidRDefault="00B5626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56A0804" w14:textId="77777777" w:rsidR="00B56263" w:rsidRPr="001E694D" w:rsidRDefault="0059064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255432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b/>
                    <w:bCs/>
                  </w:rPr>
                  <w:t>Compliant</w:t>
                </w:r>
              </w:sdtContent>
            </w:sdt>
          </w:p>
        </w:tc>
      </w:tr>
    </w:tbl>
    <w:p w14:paraId="3CF32C67" w14:textId="77777777" w:rsidR="00B56263" w:rsidRPr="001E694D" w:rsidRDefault="00B5626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7FB4601" w14:textId="77777777" w:rsidR="00B56263" w:rsidRPr="003E162B" w:rsidRDefault="00B5626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3DCA9A" w14:textId="77777777" w:rsidR="00B56263" w:rsidRPr="001E694D" w:rsidRDefault="00B5626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3D88FB0D" w14:textId="4C601F98" w:rsidR="00B56263" w:rsidRPr="001E694D" w:rsidRDefault="00B56263" w:rsidP="0036130C">
      <w:pPr>
        <w:pStyle w:val="NormalArial"/>
        <w:rPr>
          <w:rFonts w:ascii="Open Sans" w:hAnsi="Open Sans" w:cs="Open Sans"/>
        </w:rPr>
      </w:pPr>
      <w:r w:rsidRPr="001E694D">
        <w:rPr>
          <w:rFonts w:ascii="Open Sans" w:hAnsi="Open Sans" w:cs="Open Sans"/>
        </w:rPr>
        <w:br w:type="page"/>
      </w:r>
    </w:p>
    <w:p w14:paraId="4B140860"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E2979" w14:paraId="35C33816"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A921EDE" w14:textId="77777777" w:rsidR="00B56263" w:rsidRPr="001E694D" w:rsidRDefault="00B5626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2B71C3E"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28ADC212"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4B7B5C" w14:textId="77777777" w:rsidR="00B56263" w:rsidRPr="001E694D" w:rsidRDefault="00B5626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3C84A51" w14:textId="77777777" w:rsidR="00B56263" w:rsidRPr="001E694D" w:rsidRDefault="00B5626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5D7F3B8" w14:textId="77777777" w:rsidR="00B56263" w:rsidRPr="001E694D" w:rsidRDefault="0059064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59205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770F06A"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AF96B"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33F3F49"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C6B9CF4"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697320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0EAD9D7A"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C4000D"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442E1FD"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4E49D12" w14:textId="77777777" w:rsidR="00B56263" w:rsidRPr="001E694D" w:rsidRDefault="00B5626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16AA68A" w14:textId="77777777" w:rsidR="00B56263" w:rsidRPr="001E694D" w:rsidRDefault="00B5626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383BE4B" w14:textId="77777777" w:rsidR="00B56263" w:rsidRPr="001E694D" w:rsidRDefault="00B5626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282C00" w14:textId="77777777" w:rsidR="00B56263" w:rsidRPr="001E694D" w:rsidRDefault="00B5626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02CB878"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778018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46735DB9"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7F088B"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5779150"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70E9B94" w14:textId="77777777" w:rsidR="00B56263" w:rsidRPr="001E694D" w:rsidRDefault="0059064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139974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2AE64C4C"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F5DB2"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E1A472F" w14:textId="77777777" w:rsidR="00B56263" w:rsidRPr="001E694D" w:rsidRDefault="00B5626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3129C7E4"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75152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79034AC5"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09CA9C"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2AEBC0E"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347148D1"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21963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0E586766" w14:textId="77777777" w:rsidR="00B56263" w:rsidRPr="003E162B" w:rsidRDefault="00B56263" w:rsidP="001A5684">
      <w:pPr>
        <w:pStyle w:val="Heading20"/>
        <w:rPr>
          <w:rFonts w:ascii="Open Sans" w:hAnsi="Open Sans" w:cs="Open Sans"/>
          <w:color w:val="781E77"/>
        </w:rPr>
      </w:pPr>
      <w:r w:rsidRPr="003E162B">
        <w:rPr>
          <w:rFonts w:ascii="Open Sans" w:hAnsi="Open Sans" w:cs="Open Sans"/>
          <w:color w:val="781E77"/>
        </w:rPr>
        <w:t>Findings</w:t>
      </w:r>
    </w:p>
    <w:p w14:paraId="05A8C7DE" w14:textId="749CC157" w:rsidR="001A0826" w:rsidRDefault="001A0826" w:rsidP="001A0826">
      <w:pPr>
        <w:pStyle w:val="NormalArial"/>
        <w:rPr>
          <w:rFonts w:ascii="Open Sans" w:hAnsi="Open Sans" w:cs="Open Sans"/>
        </w:rPr>
      </w:pPr>
      <w:r w:rsidRPr="00F71C68">
        <w:rPr>
          <w:rFonts w:ascii="Open Sans" w:hAnsi="Open Sans" w:cs="Open Sans"/>
        </w:rPr>
        <w:t>Consumers and representatives said staff treat consumers with dignity and respect and provide care and services which support each consumer’s identity</w:t>
      </w:r>
      <w:r w:rsidR="00E82F1F">
        <w:rPr>
          <w:rFonts w:ascii="Open Sans" w:hAnsi="Open Sans" w:cs="Open Sans"/>
        </w:rPr>
        <w:t>,</w:t>
      </w:r>
      <w:r w:rsidRPr="00F71C68">
        <w:rPr>
          <w:rFonts w:ascii="Open Sans" w:hAnsi="Open Sans" w:cs="Open Sans"/>
        </w:rPr>
        <w:t xml:space="preserve"> culture and background. Consumers </w:t>
      </w:r>
      <w:r w:rsidR="00EF6998">
        <w:rPr>
          <w:rFonts w:ascii="Open Sans" w:hAnsi="Open Sans" w:cs="Open Sans"/>
        </w:rPr>
        <w:t>are</w:t>
      </w:r>
      <w:r w:rsidRPr="00F71C68">
        <w:rPr>
          <w:rFonts w:ascii="Open Sans" w:hAnsi="Open Sans" w:cs="Open Sans"/>
        </w:rPr>
        <w:t xml:space="preserve"> satisfied staff know what is important to them and have spent time getting to know how they want their care and services to be delivered. </w:t>
      </w:r>
    </w:p>
    <w:p w14:paraId="37084DD7" w14:textId="522DB727" w:rsidR="001A0826" w:rsidRDefault="001A0826" w:rsidP="001A0826">
      <w:pPr>
        <w:pStyle w:val="NormalArial"/>
        <w:rPr>
          <w:rFonts w:ascii="Open Sans" w:hAnsi="Open Sans" w:cs="Open Sans"/>
        </w:rPr>
      </w:pPr>
      <w:r>
        <w:rPr>
          <w:rFonts w:ascii="Open Sans" w:hAnsi="Open Sans" w:cs="Open Sans"/>
        </w:rPr>
        <w:t xml:space="preserve">Staff demonstrated how the assessment and planning process enables them </w:t>
      </w:r>
      <w:r w:rsidRPr="0094727C">
        <w:rPr>
          <w:rFonts w:ascii="Open Sans" w:hAnsi="Open Sans" w:cs="Open Sans"/>
        </w:rPr>
        <w:t xml:space="preserve">to know consumers </w:t>
      </w:r>
      <w:r w:rsidR="00E7641D">
        <w:rPr>
          <w:rFonts w:ascii="Open Sans" w:hAnsi="Open Sans" w:cs="Open Sans"/>
        </w:rPr>
        <w:t>as individuals</w:t>
      </w:r>
      <w:r w:rsidR="000D6F26">
        <w:rPr>
          <w:rFonts w:ascii="Open Sans" w:hAnsi="Open Sans" w:cs="Open Sans"/>
        </w:rPr>
        <w:t xml:space="preserve"> and</w:t>
      </w:r>
      <w:r w:rsidRPr="0094727C">
        <w:rPr>
          <w:rFonts w:ascii="Open Sans" w:hAnsi="Open Sans" w:cs="Open Sans"/>
        </w:rPr>
        <w:t xml:space="preserve"> understand</w:t>
      </w:r>
      <w:r w:rsidRPr="005C4A87">
        <w:rPr>
          <w:rFonts w:ascii="Open Sans" w:hAnsi="Open Sans" w:cs="Open Sans"/>
        </w:rPr>
        <w:t xml:space="preserve"> </w:t>
      </w:r>
      <w:r>
        <w:rPr>
          <w:rFonts w:ascii="Open Sans" w:hAnsi="Open Sans" w:cs="Open Sans"/>
        </w:rPr>
        <w:t xml:space="preserve">their </w:t>
      </w:r>
      <w:r w:rsidRPr="0094727C">
        <w:rPr>
          <w:rFonts w:ascii="Open Sans" w:hAnsi="Open Sans" w:cs="Open Sans"/>
        </w:rPr>
        <w:t>preferences</w:t>
      </w:r>
      <w:r w:rsidR="00D8228C">
        <w:rPr>
          <w:rFonts w:ascii="Open Sans" w:hAnsi="Open Sans" w:cs="Open Sans"/>
        </w:rPr>
        <w:t xml:space="preserve">. </w:t>
      </w:r>
    </w:p>
    <w:p w14:paraId="2655E5E7" w14:textId="39863DA3" w:rsidR="00B65FAF" w:rsidRPr="00C7030D" w:rsidRDefault="00464CF2" w:rsidP="00B65FAF">
      <w:pPr>
        <w:pStyle w:val="NormalArial"/>
        <w:rPr>
          <w:rFonts w:ascii="Open Sans" w:hAnsi="Open Sans" w:cs="Open Sans"/>
        </w:rPr>
      </w:pPr>
      <w:r>
        <w:rPr>
          <w:rFonts w:ascii="Open Sans" w:hAnsi="Open Sans" w:cs="Open Sans"/>
        </w:rPr>
        <w:lastRenderedPageBreak/>
        <w:t xml:space="preserve">Consumers </w:t>
      </w:r>
      <w:r w:rsidR="00415417">
        <w:rPr>
          <w:rFonts w:ascii="Open Sans" w:hAnsi="Open Sans" w:cs="Open Sans"/>
        </w:rPr>
        <w:t xml:space="preserve">said they </w:t>
      </w:r>
      <w:r w:rsidR="00970073">
        <w:rPr>
          <w:rFonts w:ascii="Open Sans" w:hAnsi="Open Sans" w:cs="Open Sans"/>
        </w:rPr>
        <w:t xml:space="preserve">decide what and when to do things throughout the day </w:t>
      </w:r>
      <w:r w:rsidR="00B65FAF" w:rsidRPr="00C7030D">
        <w:rPr>
          <w:rFonts w:ascii="Open Sans" w:hAnsi="Open Sans" w:cs="Open Sans"/>
        </w:rPr>
        <w:t>and staff respect their choices and decisions.</w:t>
      </w:r>
      <w:r w:rsidR="00C05354" w:rsidRPr="00C7030D">
        <w:rPr>
          <w:rFonts w:ascii="Open Sans" w:hAnsi="Open Sans" w:cs="Open Sans"/>
        </w:rPr>
        <w:t xml:space="preserve"> </w:t>
      </w:r>
    </w:p>
    <w:p w14:paraId="7F4660DE" w14:textId="78A49A19" w:rsidR="00B258F7" w:rsidRDefault="009A57C8" w:rsidP="00B65FAF">
      <w:pPr>
        <w:pStyle w:val="NormalArial"/>
        <w:rPr>
          <w:rFonts w:ascii="Open Sans" w:hAnsi="Open Sans" w:cs="Open Sans"/>
        </w:rPr>
      </w:pPr>
      <w:r w:rsidRPr="00C7030D">
        <w:rPr>
          <w:rFonts w:ascii="Open Sans" w:hAnsi="Open Sans" w:cs="Open Sans"/>
        </w:rPr>
        <w:t>Staff spoke about specific consumers and how they support them to balance risk</w:t>
      </w:r>
      <w:r w:rsidR="00865E8E" w:rsidRPr="00C7030D">
        <w:rPr>
          <w:rFonts w:ascii="Open Sans" w:hAnsi="Open Sans" w:cs="Open Sans"/>
        </w:rPr>
        <w:t xml:space="preserve">, independence and </w:t>
      </w:r>
      <w:r w:rsidR="00F56D93" w:rsidRPr="00C7030D">
        <w:rPr>
          <w:rFonts w:ascii="Open Sans" w:hAnsi="Open Sans" w:cs="Open Sans"/>
        </w:rPr>
        <w:t>maintain connections with others.</w:t>
      </w:r>
      <w:r w:rsidR="00865E8E" w:rsidRPr="00C7030D">
        <w:rPr>
          <w:rFonts w:ascii="Open Sans" w:hAnsi="Open Sans" w:cs="Open Sans"/>
        </w:rPr>
        <w:t xml:space="preserve"> Consumer’s decisions about risk and li</w:t>
      </w:r>
      <w:r w:rsidR="00A8485C" w:rsidRPr="00C7030D">
        <w:rPr>
          <w:rFonts w:ascii="Open Sans" w:hAnsi="Open Sans" w:cs="Open Sans"/>
        </w:rPr>
        <w:t>ving the best life they can are documented in their ca</w:t>
      </w:r>
      <w:r w:rsidR="00E82F1F">
        <w:rPr>
          <w:rFonts w:ascii="Open Sans" w:hAnsi="Open Sans" w:cs="Open Sans"/>
        </w:rPr>
        <w:t>re</w:t>
      </w:r>
      <w:r w:rsidR="00A8485C" w:rsidRPr="00C7030D">
        <w:rPr>
          <w:rFonts w:ascii="Open Sans" w:hAnsi="Open Sans" w:cs="Open Sans"/>
        </w:rPr>
        <w:t xml:space="preserve"> plan, including their decision to say no to suggested strategies</w:t>
      </w:r>
      <w:r w:rsidR="00C7030D" w:rsidRPr="00C7030D">
        <w:rPr>
          <w:rFonts w:ascii="Open Sans" w:hAnsi="Open Sans" w:cs="Open Sans"/>
        </w:rPr>
        <w:t>.</w:t>
      </w:r>
    </w:p>
    <w:p w14:paraId="02B3DA7C" w14:textId="6838966C" w:rsidR="0087540B" w:rsidRDefault="000216C8" w:rsidP="00B65FAF">
      <w:pPr>
        <w:pStyle w:val="NormalArial"/>
        <w:rPr>
          <w:rFonts w:ascii="Open Sans" w:hAnsi="Open Sans" w:cs="Open Sans"/>
        </w:rPr>
      </w:pPr>
      <w:r>
        <w:rPr>
          <w:rFonts w:ascii="Open Sans" w:hAnsi="Open Sans" w:cs="Open Sans"/>
        </w:rPr>
        <w:t>Information</w:t>
      </w:r>
      <w:r w:rsidR="0022210D">
        <w:rPr>
          <w:rFonts w:ascii="Open Sans" w:hAnsi="Open Sans" w:cs="Open Sans"/>
        </w:rPr>
        <w:t xml:space="preserve"> is regularly provided to consumers and representatives about </w:t>
      </w:r>
      <w:r w:rsidR="006F5F2D">
        <w:rPr>
          <w:rFonts w:ascii="Open Sans" w:hAnsi="Open Sans" w:cs="Open Sans"/>
        </w:rPr>
        <w:t xml:space="preserve">what is happening at the service, </w:t>
      </w:r>
      <w:r w:rsidR="00160427" w:rsidRPr="00D54CB3">
        <w:rPr>
          <w:rFonts w:ascii="Open Sans" w:hAnsi="Open Sans" w:cs="Open Sans"/>
        </w:rPr>
        <w:t xml:space="preserve">such as </w:t>
      </w:r>
      <w:r w:rsidR="004A4F82" w:rsidRPr="00D54CB3">
        <w:rPr>
          <w:rFonts w:ascii="Open Sans" w:hAnsi="Open Sans" w:cs="Open Sans"/>
        </w:rPr>
        <w:t>lifestyle</w:t>
      </w:r>
      <w:r w:rsidR="00160427" w:rsidRPr="00D54CB3">
        <w:rPr>
          <w:rFonts w:ascii="Open Sans" w:hAnsi="Open Sans" w:cs="Open Sans"/>
        </w:rPr>
        <w:t xml:space="preserve"> activities and menu</w:t>
      </w:r>
      <w:r w:rsidR="0007063D" w:rsidRPr="00D54CB3">
        <w:rPr>
          <w:rFonts w:ascii="Open Sans" w:hAnsi="Open Sans" w:cs="Open Sans"/>
        </w:rPr>
        <w:t>s</w:t>
      </w:r>
      <w:r w:rsidR="00160427">
        <w:rPr>
          <w:rFonts w:ascii="Open Sans" w:hAnsi="Open Sans" w:cs="Open Sans"/>
        </w:rPr>
        <w:t xml:space="preserve">. </w:t>
      </w:r>
      <w:r w:rsidR="00A62F6D">
        <w:rPr>
          <w:rFonts w:ascii="Open Sans" w:hAnsi="Open Sans" w:cs="Open Sans"/>
        </w:rPr>
        <w:t xml:space="preserve">Consumers and representatives </w:t>
      </w:r>
      <w:r w:rsidR="00D43767">
        <w:rPr>
          <w:rFonts w:ascii="Open Sans" w:hAnsi="Open Sans" w:cs="Open Sans"/>
        </w:rPr>
        <w:t>are satisfied</w:t>
      </w:r>
      <w:r w:rsidR="00E82F1F">
        <w:rPr>
          <w:rFonts w:ascii="Open Sans" w:hAnsi="Open Sans" w:cs="Open Sans"/>
        </w:rPr>
        <w:t xml:space="preserve"> with</w:t>
      </w:r>
      <w:r w:rsidR="00D43767">
        <w:rPr>
          <w:rFonts w:ascii="Open Sans" w:hAnsi="Open Sans" w:cs="Open Sans"/>
        </w:rPr>
        <w:t xml:space="preserve"> the level of communication</w:t>
      </w:r>
      <w:r w:rsidR="005E3654">
        <w:rPr>
          <w:rFonts w:ascii="Open Sans" w:hAnsi="Open Sans" w:cs="Open Sans"/>
        </w:rPr>
        <w:t xml:space="preserve">. </w:t>
      </w:r>
    </w:p>
    <w:p w14:paraId="2620CD9C" w14:textId="5F23D64A" w:rsidR="00E57F88" w:rsidRDefault="00E57F88" w:rsidP="00B65FAF">
      <w:pPr>
        <w:pStyle w:val="NormalArial"/>
        <w:rPr>
          <w:rFonts w:ascii="Open Sans" w:hAnsi="Open Sans" w:cs="Open Sans"/>
        </w:rPr>
      </w:pPr>
      <w:r w:rsidRPr="005E3654">
        <w:rPr>
          <w:rFonts w:ascii="Open Sans" w:hAnsi="Open Sans" w:cs="Open Sans"/>
        </w:rPr>
        <w:t xml:space="preserve">Consumers are satisfied their privacy is respected and their personal information is </w:t>
      </w:r>
      <w:r w:rsidR="00C471A5" w:rsidRPr="005E3654">
        <w:rPr>
          <w:rFonts w:ascii="Open Sans" w:hAnsi="Open Sans" w:cs="Open Sans"/>
        </w:rPr>
        <w:t xml:space="preserve">kept confidential. Staff </w:t>
      </w:r>
      <w:r w:rsidR="00755FFE" w:rsidRPr="005E3654">
        <w:rPr>
          <w:rFonts w:ascii="Open Sans" w:hAnsi="Open Sans" w:cs="Open Sans"/>
        </w:rPr>
        <w:t>gave examples of practices they follow to ensure consumer privacy and confidentiality.</w:t>
      </w:r>
      <w:r w:rsidR="00755FFE">
        <w:rPr>
          <w:rFonts w:ascii="Open Sans" w:hAnsi="Open Sans" w:cs="Open Sans"/>
        </w:rPr>
        <w:t xml:space="preserve"> </w:t>
      </w:r>
    </w:p>
    <w:p w14:paraId="7B7B25D6" w14:textId="77777777" w:rsidR="00B56263" w:rsidRPr="001E694D" w:rsidRDefault="00B56263" w:rsidP="0036130C">
      <w:pPr>
        <w:pStyle w:val="NormalArial"/>
        <w:rPr>
          <w:rFonts w:ascii="Open Sans" w:hAnsi="Open Sans" w:cs="Open Sans"/>
        </w:rPr>
      </w:pPr>
      <w:r w:rsidRPr="001E694D">
        <w:rPr>
          <w:rFonts w:ascii="Open Sans" w:hAnsi="Open Sans" w:cs="Open Sans"/>
        </w:rPr>
        <w:br w:type="page"/>
      </w:r>
    </w:p>
    <w:p w14:paraId="3E676D5E"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E2979" w14:paraId="6A6209D2"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0DB74E9" w14:textId="77777777" w:rsidR="00B56263" w:rsidRPr="001E694D" w:rsidRDefault="00B5626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E20C63E"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2E48CF8F" w14:textId="77777777" w:rsidTr="009E297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E1F9A3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D6B795C"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F1B884E"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819758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12D73F5"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4F75C5"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565D1B9"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E2B60CC"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109308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15E8B81B" w14:textId="77777777" w:rsidTr="009E297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C675F7"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3A85728"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C244583" w14:textId="77777777" w:rsidR="00B56263" w:rsidRPr="001E694D" w:rsidRDefault="00B5626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68BA455" w14:textId="77777777" w:rsidR="00B56263" w:rsidRPr="001E694D" w:rsidRDefault="00B5626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62C2086"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432611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04F3B67B"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EBAE5D"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B8CF55C"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9ADA084" w14:textId="77777777" w:rsidR="00B56263" w:rsidRPr="001E694D" w:rsidRDefault="0059064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664082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7C4F29B5" w14:textId="77777777" w:rsidTr="009E297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AC4DF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1371EC6"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AA44DF3"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78951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03FFFB12" w14:textId="77777777" w:rsidR="00B56263" w:rsidRPr="003E162B" w:rsidRDefault="00B56263" w:rsidP="00D87E7C">
      <w:pPr>
        <w:pStyle w:val="Heading20"/>
        <w:rPr>
          <w:rFonts w:ascii="Open Sans" w:hAnsi="Open Sans" w:cs="Open Sans"/>
          <w:color w:val="781E77"/>
        </w:rPr>
      </w:pPr>
      <w:r w:rsidRPr="003E162B">
        <w:rPr>
          <w:rFonts w:ascii="Open Sans" w:hAnsi="Open Sans" w:cs="Open Sans"/>
          <w:color w:val="781E77"/>
        </w:rPr>
        <w:t>Findings</w:t>
      </w:r>
    </w:p>
    <w:p w14:paraId="52238425" w14:textId="6DA43BBF" w:rsidR="00DF4DFF" w:rsidRDefault="00CA5C69" w:rsidP="00316AA7">
      <w:pPr>
        <w:rPr>
          <w:rFonts w:ascii="Open Sans" w:hAnsi="Open Sans" w:cs="Open Sans"/>
        </w:rPr>
      </w:pPr>
      <w:r w:rsidRPr="00E36EE4">
        <w:rPr>
          <w:rFonts w:ascii="Open Sans" w:hAnsi="Open Sans" w:cs="Open Sans"/>
        </w:rPr>
        <w:t>The organisation has a range of risk assessment tools to guide staff in the assessment and planning of safe and effective care and services.</w:t>
      </w:r>
      <w:r>
        <w:rPr>
          <w:rFonts w:ascii="Open Sans" w:hAnsi="Open Sans" w:cs="Open Sans"/>
        </w:rPr>
        <w:t xml:space="preserve"> </w:t>
      </w:r>
      <w:r w:rsidR="00DF4DFF" w:rsidRPr="00E36EE4">
        <w:rPr>
          <w:rFonts w:ascii="Open Sans" w:hAnsi="Open Sans" w:cs="Open Sans"/>
        </w:rPr>
        <w:t>Clinical staff described the process of identifying risks on admission</w:t>
      </w:r>
      <w:r w:rsidR="00DF4DFF">
        <w:rPr>
          <w:rFonts w:ascii="Open Sans" w:hAnsi="Open Sans" w:cs="Open Sans"/>
        </w:rPr>
        <w:t xml:space="preserve"> and</w:t>
      </w:r>
      <w:r w:rsidR="00DF4DFF" w:rsidRPr="00E36EE4">
        <w:rPr>
          <w:rFonts w:ascii="Open Sans" w:hAnsi="Open Sans" w:cs="Open Sans"/>
        </w:rPr>
        <w:t xml:space="preserve"> demonstrated knowledge of consumers’ </w:t>
      </w:r>
      <w:r w:rsidR="003913F9">
        <w:rPr>
          <w:rFonts w:ascii="Open Sans" w:hAnsi="Open Sans" w:cs="Open Sans"/>
        </w:rPr>
        <w:t>strategies</w:t>
      </w:r>
      <w:r w:rsidR="004A7A8C">
        <w:rPr>
          <w:rFonts w:ascii="Open Sans" w:hAnsi="Open Sans" w:cs="Open Sans"/>
        </w:rPr>
        <w:t xml:space="preserve"> to minimise risk. </w:t>
      </w:r>
      <w:r w:rsidR="00AF31FA">
        <w:rPr>
          <w:rFonts w:ascii="Open Sans" w:hAnsi="Open Sans" w:cs="Open Sans"/>
        </w:rPr>
        <w:t xml:space="preserve"> </w:t>
      </w:r>
      <w:r w:rsidR="00AF31FA" w:rsidRPr="00E36EE4">
        <w:rPr>
          <w:rFonts w:ascii="Open Sans" w:hAnsi="Open Sans" w:cs="Open Sans"/>
        </w:rPr>
        <w:t xml:space="preserve">Care planning reflects the outcome of risk assessments undertaken </w:t>
      </w:r>
      <w:r w:rsidR="00F26527">
        <w:rPr>
          <w:rFonts w:ascii="Open Sans" w:hAnsi="Open Sans" w:cs="Open Sans"/>
        </w:rPr>
        <w:t>on</w:t>
      </w:r>
      <w:r w:rsidR="00AF31FA" w:rsidRPr="00E36EE4">
        <w:rPr>
          <w:rFonts w:ascii="Open Sans" w:hAnsi="Open Sans" w:cs="Open Sans"/>
        </w:rPr>
        <w:t xml:space="preserve"> skin integrity, falls, </w:t>
      </w:r>
      <w:r w:rsidR="00F26527">
        <w:rPr>
          <w:rFonts w:ascii="Open Sans" w:hAnsi="Open Sans" w:cs="Open Sans"/>
        </w:rPr>
        <w:t xml:space="preserve">dementia related </w:t>
      </w:r>
      <w:r w:rsidR="00AF31FA" w:rsidRPr="00E36EE4">
        <w:rPr>
          <w:rFonts w:ascii="Open Sans" w:hAnsi="Open Sans" w:cs="Open Sans"/>
        </w:rPr>
        <w:t>behaviours, and other specialised care needs.</w:t>
      </w:r>
    </w:p>
    <w:p w14:paraId="26F9038D" w14:textId="2C5EA2DB" w:rsidR="00CC18B9" w:rsidRPr="00982C58" w:rsidRDefault="000A0F36" w:rsidP="00316AA7">
      <w:pPr>
        <w:rPr>
          <w:rFonts w:ascii="Open Sans" w:hAnsi="Open Sans" w:cs="Open Sans"/>
        </w:rPr>
      </w:pPr>
      <w:r w:rsidRPr="00982C58">
        <w:rPr>
          <w:rFonts w:ascii="Open Sans" w:hAnsi="Open Sans" w:cs="Open Sans"/>
        </w:rPr>
        <w:lastRenderedPageBreak/>
        <w:t xml:space="preserve">Consumers and representatives said consumers’ preferences, needs and goals </w:t>
      </w:r>
      <w:r w:rsidR="00D802C1">
        <w:rPr>
          <w:rFonts w:ascii="Open Sans" w:hAnsi="Open Sans" w:cs="Open Sans"/>
        </w:rPr>
        <w:t xml:space="preserve">have been discussed, </w:t>
      </w:r>
      <w:r w:rsidRPr="00982C58">
        <w:rPr>
          <w:rFonts w:ascii="Open Sans" w:hAnsi="Open Sans" w:cs="Open Sans"/>
        </w:rPr>
        <w:t>including preferences for end-of-life care.</w:t>
      </w:r>
      <w:r w:rsidR="00CC18B9">
        <w:rPr>
          <w:rFonts w:ascii="Open Sans" w:hAnsi="Open Sans" w:cs="Open Sans"/>
        </w:rPr>
        <w:t xml:space="preserve"> </w:t>
      </w:r>
      <w:r w:rsidR="00CC18B9" w:rsidRPr="00982C58">
        <w:rPr>
          <w:rFonts w:ascii="Open Sans" w:hAnsi="Open Sans" w:cs="Open Sans"/>
        </w:rPr>
        <w:t xml:space="preserve">Care documentation </w:t>
      </w:r>
      <w:r w:rsidR="00CC18B9">
        <w:rPr>
          <w:rFonts w:ascii="Open Sans" w:hAnsi="Open Sans" w:cs="Open Sans"/>
        </w:rPr>
        <w:t>reviews evidenced</w:t>
      </w:r>
      <w:r w:rsidR="00CC18B9" w:rsidRPr="00982C58">
        <w:rPr>
          <w:rFonts w:ascii="Open Sans" w:hAnsi="Open Sans" w:cs="Open Sans"/>
        </w:rPr>
        <w:t xml:space="preserve"> staff have assessed and planned care to meet consumer</w:t>
      </w:r>
      <w:r w:rsidR="009E1D2B">
        <w:rPr>
          <w:rFonts w:ascii="Open Sans" w:hAnsi="Open Sans" w:cs="Open Sans"/>
        </w:rPr>
        <w:t>s’</w:t>
      </w:r>
      <w:r w:rsidR="00CC18B9" w:rsidRPr="00982C58">
        <w:rPr>
          <w:rFonts w:ascii="Open Sans" w:hAnsi="Open Sans" w:cs="Open Sans"/>
        </w:rPr>
        <w:t xml:space="preserve"> needs and preferences, including </w:t>
      </w:r>
      <w:r w:rsidR="00394B3A">
        <w:rPr>
          <w:rFonts w:ascii="Open Sans" w:hAnsi="Open Sans" w:cs="Open Sans"/>
        </w:rPr>
        <w:t xml:space="preserve">for </w:t>
      </w:r>
      <w:r w:rsidR="00CC18B9" w:rsidRPr="00982C58">
        <w:rPr>
          <w:rFonts w:ascii="Open Sans" w:hAnsi="Open Sans" w:cs="Open Sans"/>
        </w:rPr>
        <w:t>death and dying and end-of-life care.</w:t>
      </w:r>
    </w:p>
    <w:p w14:paraId="3D0CA5D3" w14:textId="02594060" w:rsidR="00DF4DFF" w:rsidRDefault="00D802C1" w:rsidP="00316AA7">
      <w:pPr>
        <w:pStyle w:val="NormalArial"/>
        <w:rPr>
          <w:rFonts w:ascii="Open Sans" w:hAnsi="Open Sans" w:cs="Open Sans"/>
        </w:rPr>
      </w:pPr>
      <w:r w:rsidRPr="00013368">
        <w:rPr>
          <w:rFonts w:ascii="Open Sans" w:hAnsi="Open Sans" w:cs="Open Sans"/>
        </w:rPr>
        <w:t xml:space="preserve">Consumers and representatives said they </w:t>
      </w:r>
      <w:r w:rsidR="009E1D2B">
        <w:rPr>
          <w:rFonts w:ascii="Open Sans" w:hAnsi="Open Sans" w:cs="Open Sans"/>
        </w:rPr>
        <w:t xml:space="preserve">have </w:t>
      </w:r>
      <w:r w:rsidRPr="00013368">
        <w:rPr>
          <w:rFonts w:ascii="Open Sans" w:hAnsi="Open Sans" w:cs="Open Sans"/>
        </w:rPr>
        <w:t>participate</w:t>
      </w:r>
      <w:r w:rsidR="009E1D2B">
        <w:rPr>
          <w:rFonts w:ascii="Open Sans" w:hAnsi="Open Sans" w:cs="Open Sans"/>
        </w:rPr>
        <w:t>d</w:t>
      </w:r>
      <w:r w:rsidRPr="00013368">
        <w:rPr>
          <w:rFonts w:ascii="Open Sans" w:hAnsi="Open Sans" w:cs="Open Sans"/>
        </w:rPr>
        <w:t xml:space="preserve"> in the care planning process</w:t>
      </w:r>
      <w:r w:rsidR="000B6D38">
        <w:rPr>
          <w:rFonts w:ascii="Open Sans" w:hAnsi="Open Sans" w:cs="Open Sans"/>
        </w:rPr>
        <w:t xml:space="preserve"> and described being involved in discussions with </w:t>
      </w:r>
      <w:r w:rsidR="000C545A">
        <w:rPr>
          <w:rFonts w:ascii="Open Sans" w:hAnsi="Open Sans" w:cs="Open Sans"/>
        </w:rPr>
        <w:t xml:space="preserve">staff, medical officers and </w:t>
      </w:r>
      <w:r w:rsidR="00D05B44" w:rsidRPr="00013368">
        <w:rPr>
          <w:rFonts w:ascii="Open Sans" w:hAnsi="Open Sans" w:cs="Open Sans"/>
        </w:rPr>
        <w:t>physiotherapist</w:t>
      </w:r>
      <w:r w:rsidR="00D05B44">
        <w:rPr>
          <w:rFonts w:ascii="Open Sans" w:hAnsi="Open Sans" w:cs="Open Sans"/>
        </w:rPr>
        <w:t>s.</w:t>
      </w:r>
    </w:p>
    <w:p w14:paraId="5F243E01" w14:textId="6BD086D8" w:rsidR="0028603A" w:rsidRPr="00AF338D" w:rsidRDefault="0028603A" w:rsidP="00316AA7">
      <w:pPr>
        <w:pStyle w:val="NormalArial"/>
        <w:rPr>
          <w:rFonts w:ascii="Open Sans" w:hAnsi="Open Sans" w:cs="Open Sans"/>
        </w:rPr>
      </w:pPr>
      <w:r w:rsidRPr="00013368">
        <w:rPr>
          <w:rFonts w:ascii="Open Sans" w:hAnsi="Open Sans" w:cs="Open Sans"/>
        </w:rPr>
        <w:t xml:space="preserve">Progress notes demonstrate </w:t>
      </w:r>
      <w:r w:rsidR="004A7A8C" w:rsidRPr="00013368">
        <w:rPr>
          <w:rFonts w:ascii="Open Sans" w:hAnsi="Open Sans" w:cs="Open Sans"/>
        </w:rPr>
        <w:t>collaboration,</w:t>
      </w:r>
      <w:r w:rsidRPr="00013368">
        <w:rPr>
          <w:rFonts w:ascii="Open Sans" w:hAnsi="Open Sans" w:cs="Open Sans"/>
        </w:rPr>
        <w:t xml:space="preserve"> </w:t>
      </w:r>
      <w:r>
        <w:rPr>
          <w:rFonts w:ascii="Open Sans" w:hAnsi="Open Sans" w:cs="Open Sans"/>
        </w:rPr>
        <w:t xml:space="preserve">and planning </w:t>
      </w:r>
      <w:r w:rsidR="00DE4408">
        <w:rPr>
          <w:rFonts w:ascii="Open Sans" w:hAnsi="Open Sans" w:cs="Open Sans"/>
        </w:rPr>
        <w:t xml:space="preserve">occurs </w:t>
      </w:r>
      <w:r>
        <w:rPr>
          <w:rFonts w:ascii="Open Sans" w:hAnsi="Open Sans" w:cs="Open Sans"/>
        </w:rPr>
        <w:t>for consumers on different aspects of care including with family members, h</w:t>
      </w:r>
      <w:r w:rsidRPr="00013368">
        <w:rPr>
          <w:rFonts w:ascii="Open Sans" w:hAnsi="Open Sans" w:cs="Open Sans"/>
        </w:rPr>
        <w:t>ospital in the home</w:t>
      </w:r>
      <w:r>
        <w:rPr>
          <w:rFonts w:ascii="Open Sans" w:hAnsi="Open Sans" w:cs="Open Sans"/>
        </w:rPr>
        <w:t>,</w:t>
      </w:r>
      <w:r w:rsidRPr="00013368">
        <w:rPr>
          <w:rFonts w:ascii="Open Sans" w:hAnsi="Open Sans" w:cs="Open Sans"/>
        </w:rPr>
        <w:t xml:space="preserve"> dietician</w:t>
      </w:r>
      <w:r>
        <w:rPr>
          <w:rFonts w:ascii="Open Sans" w:hAnsi="Open Sans" w:cs="Open Sans"/>
        </w:rPr>
        <w:t>s</w:t>
      </w:r>
      <w:r w:rsidRPr="00013368">
        <w:rPr>
          <w:rFonts w:ascii="Open Sans" w:hAnsi="Open Sans" w:cs="Open Sans"/>
        </w:rPr>
        <w:t xml:space="preserve"> and speech pathologist</w:t>
      </w:r>
      <w:r>
        <w:rPr>
          <w:rFonts w:ascii="Open Sans" w:hAnsi="Open Sans" w:cs="Open Sans"/>
        </w:rPr>
        <w:t>s. Assessment and directives from others involved in the consumer’s care inform care planning and delivery.</w:t>
      </w:r>
    </w:p>
    <w:p w14:paraId="7143960F" w14:textId="38E7C5EC" w:rsidR="00DF4DFF" w:rsidRDefault="002019BE" w:rsidP="00316AA7">
      <w:pPr>
        <w:pStyle w:val="NormalArial"/>
        <w:rPr>
          <w:rFonts w:ascii="Open Sans" w:hAnsi="Open Sans" w:cs="Open Sans"/>
        </w:rPr>
      </w:pPr>
      <w:r>
        <w:rPr>
          <w:rFonts w:ascii="Open Sans" w:hAnsi="Open Sans" w:cs="Open Sans"/>
        </w:rPr>
        <w:t xml:space="preserve">Consumers and representatives said they have been offered a copy of their care plan. </w:t>
      </w:r>
      <w:r w:rsidR="00214226" w:rsidRPr="00F43443">
        <w:rPr>
          <w:rFonts w:ascii="Open Sans" w:hAnsi="Open Sans" w:cs="Open Sans"/>
        </w:rPr>
        <w:t xml:space="preserve">All staff have access to </w:t>
      </w:r>
      <w:r w:rsidR="00361478">
        <w:rPr>
          <w:rFonts w:ascii="Open Sans" w:hAnsi="Open Sans" w:cs="Open Sans"/>
        </w:rPr>
        <w:t xml:space="preserve">relevant consumer information </w:t>
      </w:r>
      <w:r w:rsidR="00214226" w:rsidRPr="00F43443">
        <w:rPr>
          <w:rFonts w:ascii="Open Sans" w:hAnsi="Open Sans" w:cs="Open Sans"/>
        </w:rPr>
        <w:t xml:space="preserve">through the </w:t>
      </w:r>
      <w:r w:rsidR="00214226">
        <w:rPr>
          <w:rFonts w:ascii="Open Sans" w:hAnsi="Open Sans" w:cs="Open Sans"/>
        </w:rPr>
        <w:t xml:space="preserve">services’ electronic care </w:t>
      </w:r>
      <w:r w:rsidR="0082777C">
        <w:rPr>
          <w:rFonts w:ascii="Open Sans" w:hAnsi="Open Sans" w:cs="Open Sans"/>
        </w:rPr>
        <w:t>system.</w:t>
      </w:r>
    </w:p>
    <w:p w14:paraId="6E79FCA0" w14:textId="7B565E61" w:rsidR="00DF4DFF" w:rsidRDefault="00214226" w:rsidP="00316AA7">
      <w:pPr>
        <w:pStyle w:val="NormalArial"/>
        <w:rPr>
          <w:rFonts w:ascii="Open Sans" w:hAnsi="Open Sans" w:cs="Open Sans"/>
        </w:rPr>
      </w:pPr>
      <w:r>
        <w:rPr>
          <w:rFonts w:ascii="Open Sans" w:hAnsi="Open Sans" w:cs="Open Sans"/>
        </w:rPr>
        <w:t xml:space="preserve">The Assessment Team report that </w:t>
      </w:r>
      <w:r w:rsidR="00D34973">
        <w:rPr>
          <w:rFonts w:ascii="Open Sans" w:hAnsi="Open Sans" w:cs="Open Sans"/>
        </w:rPr>
        <w:t xml:space="preserve">consumers’ </w:t>
      </w:r>
      <w:r w:rsidR="00812D91">
        <w:rPr>
          <w:rFonts w:ascii="Open Sans" w:hAnsi="Open Sans" w:cs="Open Sans"/>
        </w:rPr>
        <w:t xml:space="preserve">care </w:t>
      </w:r>
      <w:r w:rsidR="00DE11E4">
        <w:rPr>
          <w:rFonts w:ascii="Open Sans" w:hAnsi="Open Sans" w:cs="Open Sans"/>
        </w:rPr>
        <w:t xml:space="preserve">strategies are effectively reviewed as </w:t>
      </w:r>
      <w:r w:rsidR="003355F8">
        <w:rPr>
          <w:rFonts w:ascii="Open Sans" w:hAnsi="Open Sans" w:cs="Open Sans"/>
        </w:rPr>
        <w:t xml:space="preserve">clinical </w:t>
      </w:r>
      <w:r w:rsidR="00DE11E4">
        <w:rPr>
          <w:rFonts w:ascii="Open Sans" w:hAnsi="Open Sans" w:cs="Open Sans"/>
        </w:rPr>
        <w:t>changes occur</w:t>
      </w:r>
      <w:r w:rsidR="00CA0A93">
        <w:rPr>
          <w:rFonts w:ascii="Open Sans" w:hAnsi="Open Sans" w:cs="Open Sans"/>
        </w:rPr>
        <w:t xml:space="preserve">, they experience </w:t>
      </w:r>
      <w:r w:rsidR="00D34973">
        <w:rPr>
          <w:rFonts w:ascii="Open Sans" w:hAnsi="Open Sans" w:cs="Open Sans"/>
        </w:rPr>
        <w:t>deterioration</w:t>
      </w:r>
      <w:r w:rsidR="00105593">
        <w:rPr>
          <w:rFonts w:ascii="Open Sans" w:hAnsi="Open Sans" w:cs="Open Sans"/>
        </w:rPr>
        <w:t xml:space="preserve"> and</w:t>
      </w:r>
      <w:r w:rsidR="00D34973">
        <w:rPr>
          <w:rFonts w:ascii="Open Sans" w:hAnsi="Open Sans" w:cs="Open Sans"/>
        </w:rPr>
        <w:t>/or</w:t>
      </w:r>
      <w:r w:rsidR="00105593">
        <w:rPr>
          <w:rFonts w:ascii="Open Sans" w:hAnsi="Open Sans" w:cs="Open Sans"/>
        </w:rPr>
        <w:t xml:space="preserve"> </w:t>
      </w:r>
      <w:r w:rsidR="00D34973">
        <w:rPr>
          <w:rFonts w:ascii="Open Sans" w:hAnsi="Open Sans" w:cs="Open Sans"/>
        </w:rPr>
        <w:t xml:space="preserve">when they return </w:t>
      </w:r>
      <w:r w:rsidR="003355F8">
        <w:rPr>
          <w:rFonts w:ascii="Open Sans" w:hAnsi="Open Sans" w:cs="Open Sans"/>
        </w:rPr>
        <w:t xml:space="preserve">from hospital. </w:t>
      </w:r>
      <w:r w:rsidR="00FA1DBC">
        <w:rPr>
          <w:rFonts w:ascii="Open Sans" w:hAnsi="Open Sans" w:cs="Open Sans"/>
        </w:rPr>
        <w:t>Reassessments</w:t>
      </w:r>
      <w:r w:rsidR="003355F8">
        <w:rPr>
          <w:rFonts w:ascii="Open Sans" w:hAnsi="Open Sans" w:cs="Open Sans"/>
        </w:rPr>
        <w:t xml:space="preserve"> include a review of the effectiveness </w:t>
      </w:r>
      <w:r w:rsidR="007E3E6D">
        <w:rPr>
          <w:rFonts w:ascii="Open Sans" w:hAnsi="Open Sans" w:cs="Open Sans"/>
        </w:rPr>
        <w:t>o</w:t>
      </w:r>
      <w:r w:rsidR="000B57DF">
        <w:rPr>
          <w:rFonts w:ascii="Open Sans" w:hAnsi="Open Sans" w:cs="Open Sans"/>
        </w:rPr>
        <w:t>f</w:t>
      </w:r>
      <w:r w:rsidR="007E3E6D">
        <w:rPr>
          <w:rFonts w:ascii="Open Sans" w:hAnsi="Open Sans" w:cs="Open Sans"/>
        </w:rPr>
        <w:t xml:space="preserve"> </w:t>
      </w:r>
      <w:r w:rsidR="00BE4088">
        <w:rPr>
          <w:rFonts w:ascii="Open Sans" w:hAnsi="Open Sans" w:cs="Open Sans"/>
        </w:rPr>
        <w:t xml:space="preserve">current care strategies, any </w:t>
      </w:r>
      <w:r w:rsidR="007E3E6D">
        <w:rPr>
          <w:rFonts w:ascii="Open Sans" w:hAnsi="Open Sans" w:cs="Open Sans"/>
        </w:rPr>
        <w:t>need for</w:t>
      </w:r>
      <w:r w:rsidR="003355F8">
        <w:rPr>
          <w:rFonts w:ascii="Open Sans" w:hAnsi="Open Sans" w:cs="Open Sans"/>
        </w:rPr>
        <w:t xml:space="preserve"> </w:t>
      </w:r>
      <w:r w:rsidR="007E3E6D">
        <w:rPr>
          <w:rFonts w:ascii="Open Sans" w:hAnsi="Open Sans" w:cs="Open Sans"/>
        </w:rPr>
        <w:t>support devices</w:t>
      </w:r>
      <w:r w:rsidR="00BE4088">
        <w:rPr>
          <w:rFonts w:ascii="Open Sans" w:hAnsi="Open Sans" w:cs="Open Sans"/>
        </w:rPr>
        <w:t xml:space="preserve"> or</w:t>
      </w:r>
      <w:r w:rsidR="007E3E6D">
        <w:rPr>
          <w:rFonts w:ascii="Open Sans" w:hAnsi="Open Sans" w:cs="Open Sans"/>
        </w:rPr>
        <w:t xml:space="preserve"> </w:t>
      </w:r>
      <w:r w:rsidR="00FA1DBC">
        <w:rPr>
          <w:rFonts w:ascii="Open Sans" w:hAnsi="Open Sans" w:cs="Open Sans"/>
        </w:rPr>
        <w:t>nutritional supplements</w:t>
      </w:r>
      <w:r w:rsidR="00BE4088">
        <w:rPr>
          <w:rFonts w:ascii="Open Sans" w:hAnsi="Open Sans" w:cs="Open Sans"/>
        </w:rPr>
        <w:t xml:space="preserve">, </w:t>
      </w:r>
      <w:r w:rsidR="00211789">
        <w:rPr>
          <w:rFonts w:ascii="Open Sans" w:hAnsi="Open Sans" w:cs="Open Sans"/>
        </w:rPr>
        <w:t xml:space="preserve">development of new care strategies </w:t>
      </w:r>
      <w:r w:rsidR="00841E8E">
        <w:rPr>
          <w:rFonts w:ascii="Open Sans" w:hAnsi="Open Sans" w:cs="Open Sans"/>
        </w:rPr>
        <w:t>and increase</w:t>
      </w:r>
      <w:r w:rsidR="00211789">
        <w:rPr>
          <w:rFonts w:ascii="Open Sans" w:hAnsi="Open Sans" w:cs="Open Sans"/>
        </w:rPr>
        <w:t>d</w:t>
      </w:r>
      <w:r w:rsidR="00841E8E">
        <w:rPr>
          <w:rFonts w:ascii="Open Sans" w:hAnsi="Open Sans" w:cs="Open Sans"/>
        </w:rPr>
        <w:t xml:space="preserve"> clinical oversight.</w:t>
      </w:r>
    </w:p>
    <w:p w14:paraId="1D00988B" w14:textId="4C9BE1B5" w:rsidR="00B56263" w:rsidRPr="001E694D" w:rsidRDefault="00B56263" w:rsidP="0036130C">
      <w:pPr>
        <w:pStyle w:val="NormalArial"/>
        <w:rPr>
          <w:rFonts w:ascii="Open Sans" w:hAnsi="Open Sans" w:cs="Open Sans"/>
        </w:rPr>
      </w:pPr>
      <w:r w:rsidRPr="001E694D">
        <w:rPr>
          <w:rFonts w:ascii="Open Sans" w:hAnsi="Open Sans" w:cs="Open Sans"/>
        </w:rPr>
        <w:br w:type="page"/>
      </w:r>
    </w:p>
    <w:p w14:paraId="3AE8CB83"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E2979" w14:paraId="34D6C2B1"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D43137" w14:textId="77777777" w:rsidR="00B56263" w:rsidRPr="001E694D" w:rsidRDefault="00B5626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A70CF8A"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040EEDEA"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7C6CF"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592CA1E"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B60AF59" w14:textId="77777777" w:rsidR="00B56263" w:rsidRPr="001E694D" w:rsidRDefault="00B5626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733C9FE" w14:textId="77777777" w:rsidR="00B56263" w:rsidRPr="001E694D" w:rsidRDefault="00B5626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8D8D4E3" w14:textId="77777777" w:rsidR="00B56263" w:rsidRPr="001E694D" w:rsidRDefault="00B5626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16BEA78"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864473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3AFC3C05"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9E83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BDDBD3A"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4B1259A"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871966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49D1473"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9752B2" w14:textId="77777777" w:rsidR="00B56263" w:rsidRPr="001E694D" w:rsidRDefault="00B5626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D4C706C" w14:textId="77777777" w:rsidR="00B56263" w:rsidRPr="001E694D" w:rsidRDefault="00B5626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3881BF85"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314480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1A8794A"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26766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398A269"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19B6618" w14:textId="77777777" w:rsidR="00B56263" w:rsidRPr="001E694D" w:rsidRDefault="0059064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94284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50D31A6"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41EC2B"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70DF0C1"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CDA12B9"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519199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4D0033F8"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6A377"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929F73B"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9FE5499"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592264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30DF3573"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D6886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03B08E5"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3D1053E" w14:textId="77777777" w:rsidR="00B56263" w:rsidRPr="001E694D" w:rsidRDefault="00B5626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44C30360" w14:textId="77777777" w:rsidR="00B56263" w:rsidRPr="001E694D" w:rsidRDefault="00B5626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8654A47"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342912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7E124455" w14:textId="77777777" w:rsidR="00B56263" w:rsidRPr="003E162B" w:rsidRDefault="00B5626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926595F" w14:textId="39D20361" w:rsidR="000E0CE2" w:rsidRDefault="00576E05" w:rsidP="00316AA7">
      <w:pPr>
        <w:rPr>
          <w:rFonts w:ascii="Open Sans" w:hAnsi="Open Sans" w:cs="Open Sans"/>
        </w:rPr>
      </w:pPr>
      <w:r w:rsidRPr="00EE11F4">
        <w:rPr>
          <w:rFonts w:ascii="Open Sans" w:hAnsi="Open Sans" w:cs="Open Sans"/>
        </w:rPr>
        <w:t xml:space="preserve">Consumers and representatives said </w:t>
      </w:r>
      <w:r w:rsidR="000E0CE2">
        <w:rPr>
          <w:rFonts w:ascii="Open Sans" w:hAnsi="Open Sans" w:cs="Open Sans"/>
        </w:rPr>
        <w:t>consumers</w:t>
      </w:r>
      <w:r w:rsidRPr="00EE11F4">
        <w:rPr>
          <w:rFonts w:ascii="Open Sans" w:hAnsi="Open Sans" w:cs="Open Sans"/>
        </w:rPr>
        <w:t xml:space="preserve"> receive personal and clinical care that reflects their individual needs and promotes their health and well-being. Care staff discussed how they support consumer</w:t>
      </w:r>
      <w:r w:rsidR="00D35D49">
        <w:rPr>
          <w:rFonts w:ascii="Open Sans" w:hAnsi="Open Sans" w:cs="Open Sans"/>
        </w:rPr>
        <w:t>s’</w:t>
      </w:r>
      <w:r w:rsidRPr="00EE11F4">
        <w:rPr>
          <w:rFonts w:ascii="Open Sans" w:hAnsi="Open Sans" w:cs="Open Sans"/>
        </w:rPr>
        <w:t xml:space="preserve"> personal care needs and can respond to consumers' changed care needs such as </w:t>
      </w:r>
      <w:r w:rsidR="00DE4408">
        <w:rPr>
          <w:rFonts w:ascii="Open Sans" w:hAnsi="Open Sans" w:cs="Open Sans"/>
        </w:rPr>
        <w:t xml:space="preserve">for </w:t>
      </w:r>
      <w:r w:rsidRPr="00EE11F4">
        <w:rPr>
          <w:rFonts w:ascii="Open Sans" w:hAnsi="Open Sans" w:cs="Open Sans"/>
        </w:rPr>
        <w:t xml:space="preserve">skin care, pain, </w:t>
      </w:r>
      <w:r>
        <w:rPr>
          <w:rFonts w:ascii="Open Sans" w:hAnsi="Open Sans" w:cs="Open Sans"/>
        </w:rPr>
        <w:t>dementia related behaviours</w:t>
      </w:r>
      <w:r w:rsidRPr="00EE11F4">
        <w:rPr>
          <w:rFonts w:ascii="Open Sans" w:hAnsi="Open Sans" w:cs="Open Sans"/>
        </w:rPr>
        <w:t xml:space="preserve"> or falls. </w:t>
      </w:r>
    </w:p>
    <w:p w14:paraId="2E0CC1E4" w14:textId="0CF4DF47" w:rsidR="00576E05" w:rsidRDefault="00D54ED0" w:rsidP="00316AA7">
      <w:pPr>
        <w:rPr>
          <w:rFonts w:ascii="Open Sans" w:hAnsi="Open Sans" w:cs="Open Sans"/>
        </w:rPr>
      </w:pPr>
      <w:r>
        <w:rPr>
          <w:rFonts w:ascii="Open Sans" w:hAnsi="Open Sans" w:cs="Open Sans"/>
        </w:rPr>
        <w:t xml:space="preserve">The Assessment Team </w:t>
      </w:r>
      <w:r w:rsidR="00EF196B">
        <w:rPr>
          <w:rFonts w:ascii="Open Sans" w:hAnsi="Open Sans" w:cs="Open Sans"/>
        </w:rPr>
        <w:t xml:space="preserve">reviewed clinical records and interviewed staff, and </w:t>
      </w:r>
      <w:r>
        <w:rPr>
          <w:rFonts w:ascii="Open Sans" w:hAnsi="Open Sans" w:cs="Open Sans"/>
        </w:rPr>
        <w:t xml:space="preserve">reported </w:t>
      </w:r>
      <w:r w:rsidR="000E0CE2">
        <w:rPr>
          <w:rFonts w:ascii="Open Sans" w:hAnsi="Open Sans" w:cs="Open Sans"/>
        </w:rPr>
        <w:t xml:space="preserve">the clinical management of </w:t>
      </w:r>
      <w:r>
        <w:rPr>
          <w:rFonts w:ascii="Open Sans" w:hAnsi="Open Sans" w:cs="Open Sans"/>
        </w:rPr>
        <w:t xml:space="preserve">restrictive practices, </w:t>
      </w:r>
      <w:r w:rsidR="006A3318">
        <w:rPr>
          <w:rFonts w:ascii="Open Sans" w:hAnsi="Open Sans" w:cs="Open Sans"/>
        </w:rPr>
        <w:t>wound</w:t>
      </w:r>
      <w:r w:rsidR="000E0CE2">
        <w:rPr>
          <w:rFonts w:ascii="Open Sans" w:hAnsi="Open Sans" w:cs="Open Sans"/>
        </w:rPr>
        <w:t>s</w:t>
      </w:r>
      <w:r w:rsidR="006A3318">
        <w:rPr>
          <w:rFonts w:ascii="Open Sans" w:hAnsi="Open Sans" w:cs="Open Sans"/>
        </w:rPr>
        <w:t xml:space="preserve">, skin </w:t>
      </w:r>
      <w:r w:rsidR="000E0CE2">
        <w:rPr>
          <w:rFonts w:ascii="Open Sans" w:hAnsi="Open Sans" w:cs="Open Sans"/>
        </w:rPr>
        <w:t>integrity</w:t>
      </w:r>
      <w:r w:rsidR="00022D85">
        <w:rPr>
          <w:rFonts w:ascii="Open Sans" w:hAnsi="Open Sans" w:cs="Open Sans"/>
        </w:rPr>
        <w:t xml:space="preserve">, pain </w:t>
      </w:r>
      <w:r w:rsidR="00EF196B">
        <w:rPr>
          <w:rFonts w:ascii="Open Sans" w:hAnsi="Open Sans" w:cs="Open Sans"/>
        </w:rPr>
        <w:t>and</w:t>
      </w:r>
      <w:r w:rsidR="001377AB">
        <w:rPr>
          <w:rFonts w:ascii="Open Sans" w:hAnsi="Open Sans" w:cs="Open Sans"/>
        </w:rPr>
        <w:t xml:space="preserve"> diabetes </w:t>
      </w:r>
      <w:r w:rsidR="000E0CE2">
        <w:rPr>
          <w:rFonts w:ascii="Open Sans" w:hAnsi="Open Sans" w:cs="Open Sans"/>
        </w:rPr>
        <w:t xml:space="preserve">is safe and effective. </w:t>
      </w:r>
    </w:p>
    <w:p w14:paraId="4B5A6919" w14:textId="48D88444" w:rsidR="00A839AD" w:rsidRPr="00441604" w:rsidRDefault="00AB7883" w:rsidP="00316AA7">
      <w:pPr>
        <w:rPr>
          <w:rFonts w:ascii="Open Sans" w:hAnsi="Open Sans" w:cs="Open Sans"/>
        </w:rPr>
      </w:pPr>
      <w:r w:rsidRPr="001F7BD3">
        <w:rPr>
          <w:rFonts w:ascii="Open Sans" w:hAnsi="Open Sans" w:cs="Open Sans"/>
        </w:rPr>
        <w:t xml:space="preserve">Management identified the service’s high-impact high-prevalence risks </w:t>
      </w:r>
      <w:r w:rsidR="00FC0202">
        <w:rPr>
          <w:rFonts w:ascii="Open Sans" w:hAnsi="Open Sans" w:cs="Open Sans"/>
        </w:rPr>
        <w:t xml:space="preserve">as </w:t>
      </w:r>
      <w:r w:rsidRPr="001F7BD3">
        <w:rPr>
          <w:rFonts w:ascii="Open Sans" w:hAnsi="Open Sans" w:cs="Open Sans"/>
        </w:rPr>
        <w:t xml:space="preserve">weight loss, falls, pressure injury, changed behaviours and </w:t>
      </w:r>
      <w:r w:rsidR="005A55DD">
        <w:rPr>
          <w:rFonts w:ascii="Open Sans" w:hAnsi="Open Sans" w:cs="Open Sans"/>
        </w:rPr>
        <w:t xml:space="preserve">complex clinical </w:t>
      </w:r>
      <w:r w:rsidRPr="001F7BD3">
        <w:rPr>
          <w:rFonts w:ascii="Open Sans" w:hAnsi="Open Sans" w:cs="Open Sans"/>
        </w:rPr>
        <w:t>care.</w:t>
      </w:r>
      <w:r w:rsidR="0094368D">
        <w:rPr>
          <w:rFonts w:ascii="Open Sans" w:hAnsi="Open Sans" w:cs="Open Sans"/>
        </w:rPr>
        <w:t xml:space="preserve"> </w:t>
      </w:r>
      <w:r w:rsidR="0094368D" w:rsidRPr="001F7BD3">
        <w:rPr>
          <w:rFonts w:ascii="Open Sans" w:hAnsi="Open Sans" w:cs="Open Sans"/>
        </w:rPr>
        <w:t>Care documentation and feedback from staff demonstrate effective management of high</w:t>
      </w:r>
      <w:r w:rsidR="0094368D">
        <w:rPr>
          <w:rFonts w:ascii="Open Sans" w:hAnsi="Open Sans" w:cs="Open Sans"/>
        </w:rPr>
        <w:t xml:space="preserve"> </w:t>
      </w:r>
      <w:r w:rsidR="0094368D" w:rsidRPr="001F7BD3">
        <w:rPr>
          <w:rFonts w:ascii="Open Sans" w:hAnsi="Open Sans" w:cs="Open Sans"/>
        </w:rPr>
        <w:t>impact or high</w:t>
      </w:r>
      <w:r w:rsidR="0094368D">
        <w:rPr>
          <w:rFonts w:ascii="Open Sans" w:hAnsi="Open Sans" w:cs="Open Sans"/>
        </w:rPr>
        <w:t xml:space="preserve"> </w:t>
      </w:r>
      <w:r w:rsidR="0094368D" w:rsidRPr="001F7BD3">
        <w:rPr>
          <w:rFonts w:ascii="Open Sans" w:hAnsi="Open Sans" w:cs="Open Sans"/>
        </w:rPr>
        <w:t>prevalence risks</w:t>
      </w:r>
      <w:r w:rsidR="0094368D">
        <w:rPr>
          <w:rFonts w:ascii="Open Sans" w:hAnsi="Open Sans" w:cs="Open Sans"/>
        </w:rPr>
        <w:t xml:space="preserve"> for individual consumers. </w:t>
      </w:r>
      <w:r w:rsidR="00DE1121">
        <w:rPr>
          <w:rFonts w:ascii="Open Sans" w:hAnsi="Open Sans" w:cs="Open Sans"/>
        </w:rPr>
        <w:t xml:space="preserve">The Assessment Team </w:t>
      </w:r>
      <w:r w:rsidR="00A839AD">
        <w:rPr>
          <w:rFonts w:ascii="Open Sans" w:hAnsi="Open Sans" w:cs="Open Sans"/>
        </w:rPr>
        <w:t>observed</w:t>
      </w:r>
      <w:r w:rsidR="00DE1121">
        <w:rPr>
          <w:rFonts w:ascii="Open Sans" w:hAnsi="Open Sans" w:cs="Open Sans"/>
        </w:rPr>
        <w:t xml:space="preserve"> </w:t>
      </w:r>
      <w:r w:rsidR="009040A5">
        <w:rPr>
          <w:rFonts w:ascii="Open Sans" w:hAnsi="Open Sans" w:cs="Open Sans"/>
        </w:rPr>
        <w:t xml:space="preserve">staff were following </w:t>
      </w:r>
      <w:r w:rsidR="00A839AD" w:rsidRPr="001F7BD3">
        <w:rPr>
          <w:rFonts w:ascii="Open Sans" w:hAnsi="Open Sans" w:cs="Open Sans"/>
        </w:rPr>
        <w:t xml:space="preserve">risk management strategies </w:t>
      </w:r>
      <w:r w:rsidR="00A839AD">
        <w:rPr>
          <w:rFonts w:ascii="Open Sans" w:hAnsi="Open Sans" w:cs="Open Sans"/>
        </w:rPr>
        <w:t>for a consumer</w:t>
      </w:r>
      <w:r w:rsidR="009040A5">
        <w:rPr>
          <w:rFonts w:ascii="Open Sans" w:hAnsi="Open Sans" w:cs="Open Sans"/>
        </w:rPr>
        <w:t xml:space="preserve"> with complex care needs, </w:t>
      </w:r>
      <w:r w:rsidR="00DE4408">
        <w:rPr>
          <w:rFonts w:ascii="Open Sans" w:hAnsi="Open Sans" w:cs="Open Sans"/>
        </w:rPr>
        <w:t>using</w:t>
      </w:r>
      <w:r w:rsidR="009040A5">
        <w:rPr>
          <w:rFonts w:ascii="Open Sans" w:hAnsi="Open Sans" w:cs="Open Sans"/>
        </w:rPr>
        <w:t xml:space="preserve"> a shift-by-shift checklist to</w:t>
      </w:r>
      <w:r w:rsidR="00DB0DCF">
        <w:rPr>
          <w:rFonts w:ascii="Open Sans" w:hAnsi="Open Sans" w:cs="Open Sans"/>
        </w:rPr>
        <w:t xml:space="preserve"> support the consistent timing and delivery of various care needs. </w:t>
      </w:r>
    </w:p>
    <w:p w14:paraId="5CA632CC" w14:textId="5647EC4D" w:rsidR="00D92317" w:rsidRPr="001F7BD3" w:rsidRDefault="00DC0BED" w:rsidP="00316AA7">
      <w:pPr>
        <w:rPr>
          <w:rFonts w:ascii="Open Sans" w:hAnsi="Open Sans" w:cs="Open Sans"/>
        </w:rPr>
      </w:pPr>
      <w:r w:rsidRPr="001F7BD3">
        <w:rPr>
          <w:rFonts w:ascii="Open Sans" w:hAnsi="Open Sans" w:cs="Open Sans"/>
        </w:rPr>
        <w:t>Consumers and representatives expressed satisfaction with the service’s approach to end-of-life care. Care documentation showed that end-of-life</w:t>
      </w:r>
      <w:r w:rsidR="00DE4408">
        <w:rPr>
          <w:rFonts w:ascii="Open Sans" w:hAnsi="Open Sans" w:cs="Open Sans"/>
        </w:rPr>
        <w:t xml:space="preserve"> care</w:t>
      </w:r>
      <w:r w:rsidRPr="001F7BD3">
        <w:rPr>
          <w:rFonts w:ascii="Open Sans" w:hAnsi="Open Sans" w:cs="Open Sans"/>
        </w:rPr>
        <w:t xml:space="preserve"> </w:t>
      </w:r>
      <w:r w:rsidR="00A029FE">
        <w:rPr>
          <w:rFonts w:ascii="Open Sans" w:hAnsi="Open Sans" w:cs="Open Sans"/>
        </w:rPr>
        <w:t>is</w:t>
      </w:r>
      <w:r w:rsidRPr="001F7BD3">
        <w:rPr>
          <w:rFonts w:ascii="Open Sans" w:hAnsi="Open Sans" w:cs="Open Sans"/>
        </w:rPr>
        <w:t xml:space="preserve"> delivered in line with </w:t>
      </w:r>
      <w:r w:rsidR="00A74929">
        <w:rPr>
          <w:rFonts w:ascii="Open Sans" w:hAnsi="Open Sans" w:cs="Open Sans"/>
        </w:rPr>
        <w:t xml:space="preserve">the </w:t>
      </w:r>
      <w:r w:rsidRPr="001F7BD3">
        <w:rPr>
          <w:rFonts w:ascii="Open Sans" w:hAnsi="Open Sans" w:cs="Open Sans"/>
        </w:rPr>
        <w:t>consumer</w:t>
      </w:r>
      <w:r w:rsidR="00A74929">
        <w:rPr>
          <w:rFonts w:ascii="Open Sans" w:hAnsi="Open Sans" w:cs="Open Sans"/>
        </w:rPr>
        <w:t>’s</w:t>
      </w:r>
      <w:r w:rsidRPr="001F7BD3">
        <w:rPr>
          <w:rFonts w:ascii="Open Sans" w:hAnsi="Open Sans" w:cs="Open Sans"/>
        </w:rPr>
        <w:t xml:space="preserve"> wishes.</w:t>
      </w:r>
      <w:r>
        <w:rPr>
          <w:rFonts w:ascii="Open Sans" w:hAnsi="Open Sans" w:cs="Open Sans"/>
        </w:rPr>
        <w:t xml:space="preserve"> </w:t>
      </w:r>
      <w:r w:rsidR="00D92317" w:rsidRPr="001F7BD3">
        <w:rPr>
          <w:rFonts w:ascii="Open Sans" w:hAnsi="Open Sans" w:cs="Open Sans"/>
        </w:rPr>
        <w:t xml:space="preserve">Clinical staff described </w:t>
      </w:r>
      <w:r w:rsidR="00D92317">
        <w:rPr>
          <w:rFonts w:ascii="Open Sans" w:hAnsi="Open Sans" w:cs="Open Sans"/>
        </w:rPr>
        <w:t xml:space="preserve">tailoring </w:t>
      </w:r>
      <w:r w:rsidR="00D92317" w:rsidRPr="001F7BD3">
        <w:rPr>
          <w:rFonts w:ascii="Open Sans" w:hAnsi="Open Sans" w:cs="Open Sans"/>
        </w:rPr>
        <w:t>treatment plan</w:t>
      </w:r>
      <w:r w:rsidR="00D92317">
        <w:rPr>
          <w:rFonts w:ascii="Open Sans" w:hAnsi="Open Sans" w:cs="Open Sans"/>
        </w:rPr>
        <w:t xml:space="preserve">s in line with expressed wishes </w:t>
      </w:r>
      <w:r w:rsidR="003A4BE4">
        <w:rPr>
          <w:rFonts w:ascii="Open Sans" w:hAnsi="Open Sans" w:cs="Open Sans"/>
        </w:rPr>
        <w:t xml:space="preserve">such as </w:t>
      </w:r>
      <w:r w:rsidR="00D92317" w:rsidRPr="001F7BD3">
        <w:rPr>
          <w:rFonts w:ascii="Open Sans" w:hAnsi="Open Sans" w:cs="Open Sans"/>
        </w:rPr>
        <w:t>focusing on comfort care and symptom control, including pain, distress, and anxiety management.</w:t>
      </w:r>
    </w:p>
    <w:p w14:paraId="28D843D4" w14:textId="7BB7094C" w:rsidR="00AB7883" w:rsidRPr="001F7BD3" w:rsidRDefault="00A53E02" w:rsidP="00316AA7">
      <w:pPr>
        <w:rPr>
          <w:rFonts w:ascii="Open Sans" w:hAnsi="Open Sans" w:cs="Open Sans"/>
        </w:rPr>
      </w:pPr>
      <w:r>
        <w:rPr>
          <w:rFonts w:ascii="Open Sans" w:hAnsi="Open Sans" w:cs="Open Sans"/>
        </w:rPr>
        <w:t xml:space="preserve">Review of </w:t>
      </w:r>
      <w:r w:rsidR="00A74929">
        <w:rPr>
          <w:rFonts w:ascii="Open Sans" w:hAnsi="Open Sans" w:cs="Open Sans"/>
        </w:rPr>
        <w:t xml:space="preserve">care documentation for </w:t>
      </w:r>
      <w:r>
        <w:rPr>
          <w:rFonts w:ascii="Open Sans" w:hAnsi="Open Sans" w:cs="Open Sans"/>
        </w:rPr>
        <w:t xml:space="preserve">consumers experiencing deterioration demonstrated staff </w:t>
      </w:r>
      <w:r w:rsidR="005B3B1D">
        <w:rPr>
          <w:rFonts w:ascii="Open Sans" w:hAnsi="Open Sans" w:cs="Open Sans"/>
        </w:rPr>
        <w:t xml:space="preserve">took </w:t>
      </w:r>
      <w:r w:rsidR="00FF5C15">
        <w:rPr>
          <w:rFonts w:ascii="Open Sans" w:hAnsi="Open Sans" w:cs="Open Sans"/>
        </w:rPr>
        <w:t xml:space="preserve">immediate </w:t>
      </w:r>
      <w:r w:rsidR="005B3B1D">
        <w:rPr>
          <w:rFonts w:ascii="Open Sans" w:hAnsi="Open Sans" w:cs="Open Sans"/>
        </w:rPr>
        <w:t xml:space="preserve">actions to </w:t>
      </w:r>
      <w:r w:rsidR="00FF5C15">
        <w:rPr>
          <w:rFonts w:ascii="Open Sans" w:hAnsi="Open Sans" w:cs="Open Sans"/>
        </w:rPr>
        <w:t>clinically manage consumer</w:t>
      </w:r>
      <w:r w:rsidR="000F474A">
        <w:rPr>
          <w:rFonts w:ascii="Open Sans" w:hAnsi="Open Sans" w:cs="Open Sans"/>
        </w:rPr>
        <w:t>s’</w:t>
      </w:r>
      <w:r w:rsidR="00FF5C15">
        <w:rPr>
          <w:rFonts w:ascii="Open Sans" w:hAnsi="Open Sans" w:cs="Open Sans"/>
        </w:rPr>
        <w:t xml:space="preserve"> needs, </w:t>
      </w:r>
      <w:r w:rsidR="00CC7BB9">
        <w:rPr>
          <w:rFonts w:ascii="Open Sans" w:hAnsi="Open Sans" w:cs="Open Sans"/>
        </w:rPr>
        <w:t>such as</w:t>
      </w:r>
      <w:r w:rsidR="000D4A60">
        <w:rPr>
          <w:rFonts w:ascii="Open Sans" w:hAnsi="Open Sans" w:cs="Open Sans"/>
        </w:rPr>
        <w:t xml:space="preserve">, </w:t>
      </w:r>
      <w:r w:rsidR="009E0AF3">
        <w:rPr>
          <w:rFonts w:ascii="Open Sans" w:hAnsi="Open Sans" w:cs="Open Sans"/>
        </w:rPr>
        <w:t xml:space="preserve">following </w:t>
      </w:r>
      <w:r w:rsidR="00CC7BB9">
        <w:rPr>
          <w:rFonts w:ascii="Open Sans" w:hAnsi="Open Sans" w:cs="Open Sans"/>
        </w:rPr>
        <w:t>up a consumer</w:t>
      </w:r>
      <w:r w:rsidR="000B4723">
        <w:rPr>
          <w:rFonts w:ascii="Open Sans" w:hAnsi="Open Sans" w:cs="Open Sans"/>
        </w:rPr>
        <w:t>’s</w:t>
      </w:r>
      <w:r w:rsidR="00CC7BB9">
        <w:rPr>
          <w:rFonts w:ascii="Open Sans" w:hAnsi="Open Sans" w:cs="Open Sans"/>
        </w:rPr>
        <w:t xml:space="preserve"> </w:t>
      </w:r>
      <w:r w:rsidR="009E0AF3">
        <w:rPr>
          <w:rFonts w:ascii="Open Sans" w:hAnsi="Open Sans" w:cs="Open Sans"/>
        </w:rPr>
        <w:t xml:space="preserve">fall </w:t>
      </w:r>
      <w:r w:rsidR="00B75163">
        <w:rPr>
          <w:rFonts w:ascii="Open Sans" w:hAnsi="Open Sans" w:cs="Open Sans"/>
        </w:rPr>
        <w:t>with</w:t>
      </w:r>
      <w:r w:rsidR="009E0AF3">
        <w:rPr>
          <w:rFonts w:ascii="Open Sans" w:hAnsi="Open Sans" w:cs="Open Sans"/>
        </w:rPr>
        <w:t xml:space="preserve"> </w:t>
      </w:r>
      <w:r w:rsidR="000D4A60">
        <w:rPr>
          <w:rFonts w:ascii="Open Sans" w:hAnsi="Open Sans" w:cs="Open Sans"/>
        </w:rPr>
        <w:t xml:space="preserve">assessment, mobile </w:t>
      </w:r>
      <w:r w:rsidR="00D91785">
        <w:rPr>
          <w:rFonts w:ascii="Open Sans" w:hAnsi="Open Sans" w:cs="Open Sans"/>
        </w:rPr>
        <w:t>X-rays, medical review</w:t>
      </w:r>
      <w:r w:rsidR="000F474A">
        <w:rPr>
          <w:rFonts w:ascii="Open Sans" w:hAnsi="Open Sans" w:cs="Open Sans"/>
        </w:rPr>
        <w:t xml:space="preserve"> and pain relief</w:t>
      </w:r>
      <w:r w:rsidR="00B75163">
        <w:rPr>
          <w:rFonts w:ascii="Open Sans" w:hAnsi="Open Sans" w:cs="Open Sans"/>
        </w:rPr>
        <w:t>.</w:t>
      </w:r>
    </w:p>
    <w:p w14:paraId="3B0DA1B1" w14:textId="0D993F5D" w:rsidR="00F63269" w:rsidRPr="001F7BD3" w:rsidRDefault="003E38ED" w:rsidP="00316AA7">
      <w:pPr>
        <w:rPr>
          <w:rFonts w:ascii="Open Sans" w:hAnsi="Open Sans" w:cs="Open Sans"/>
        </w:rPr>
      </w:pPr>
      <w:r>
        <w:rPr>
          <w:rFonts w:ascii="Open Sans" w:hAnsi="Open Sans" w:cs="Open Sans"/>
        </w:rPr>
        <w:t xml:space="preserve">Information about the </w:t>
      </w:r>
      <w:r w:rsidR="00BB28D3">
        <w:rPr>
          <w:rFonts w:ascii="Open Sans" w:hAnsi="Open Sans" w:cs="Open Sans"/>
        </w:rPr>
        <w:t xml:space="preserve">clinical </w:t>
      </w:r>
      <w:r>
        <w:rPr>
          <w:rFonts w:ascii="Open Sans" w:hAnsi="Open Sans" w:cs="Open Sans"/>
        </w:rPr>
        <w:t>care of consumer</w:t>
      </w:r>
      <w:r w:rsidR="000B4723">
        <w:rPr>
          <w:rFonts w:ascii="Open Sans" w:hAnsi="Open Sans" w:cs="Open Sans"/>
        </w:rPr>
        <w:t>s</w:t>
      </w:r>
      <w:r>
        <w:rPr>
          <w:rFonts w:ascii="Open Sans" w:hAnsi="Open Sans" w:cs="Open Sans"/>
        </w:rPr>
        <w:t xml:space="preserve"> is effectively communicated</w:t>
      </w:r>
      <w:r w:rsidR="00BB28D3">
        <w:rPr>
          <w:rFonts w:ascii="Open Sans" w:hAnsi="Open Sans" w:cs="Open Sans"/>
        </w:rPr>
        <w:t xml:space="preserve"> between shifts</w:t>
      </w:r>
      <w:r w:rsidR="00A161FE">
        <w:rPr>
          <w:rFonts w:ascii="Open Sans" w:hAnsi="Open Sans" w:cs="Open Sans"/>
        </w:rPr>
        <w:t xml:space="preserve">, via hand over sheets, </w:t>
      </w:r>
      <w:r w:rsidR="00BB28D3">
        <w:rPr>
          <w:rFonts w:ascii="Open Sans" w:hAnsi="Open Sans" w:cs="Open Sans"/>
        </w:rPr>
        <w:t xml:space="preserve">and is available on the service’s electronic care management system. </w:t>
      </w:r>
      <w:r w:rsidR="00F63269">
        <w:rPr>
          <w:rFonts w:ascii="Open Sans" w:hAnsi="Open Sans" w:cs="Open Sans"/>
        </w:rPr>
        <w:t>C</w:t>
      </w:r>
      <w:r w:rsidR="00F63269" w:rsidRPr="001F7BD3">
        <w:rPr>
          <w:rFonts w:ascii="Open Sans" w:hAnsi="Open Sans" w:cs="Open Sans"/>
        </w:rPr>
        <w:t>are documentation demonstrated communication between medical officer</w:t>
      </w:r>
      <w:r w:rsidR="00F63269">
        <w:rPr>
          <w:rFonts w:ascii="Open Sans" w:hAnsi="Open Sans" w:cs="Open Sans"/>
        </w:rPr>
        <w:t>s</w:t>
      </w:r>
      <w:r w:rsidR="00F63269" w:rsidRPr="001F7BD3">
        <w:rPr>
          <w:rFonts w:ascii="Open Sans" w:hAnsi="Open Sans" w:cs="Open Sans"/>
        </w:rPr>
        <w:t>, geriatrician</w:t>
      </w:r>
      <w:r w:rsidR="00F63269">
        <w:rPr>
          <w:rFonts w:ascii="Open Sans" w:hAnsi="Open Sans" w:cs="Open Sans"/>
        </w:rPr>
        <w:t>s,</w:t>
      </w:r>
      <w:r w:rsidR="00F63269" w:rsidRPr="001F7BD3">
        <w:rPr>
          <w:rFonts w:ascii="Open Sans" w:hAnsi="Open Sans" w:cs="Open Sans"/>
        </w:rPr>
        <w:t xml:space="preserve"> physiotherapist</w:t>
      </w:r>
      <w:r w:rsidR="00F63269">
        <w:rPr>
          <w:rFonts w:ascii="Open Sans" w:hAnsi="Open Sans" w:cs="Open Sans"/>
        </w:rPr>
        <w:t>s and other</w:t>
      </w:r>
      <w:r w:rsidR="007C5B4E">
        <w:rPr>
          <w:rFonts w:ascii="Open Sans" w:hAnsi="Open Sans" w:cs="Open Sans"/>
        </w:rPr>
        <w:t xml:space="preserve"> external parties</w:t>
      </w:r>
      <w:r w:rsidR="00F63269">
        <w:rPr>
          <w:rFonts w:ascii="Open Sans" w:hAnsi="Open Sans" w:cs="Open Sans"/>
        </w:rPr>
        <w:t xml:space="preserve"> involved in consumers’ care</w:t>
      </w:r>
      <w:r w:rsidR="007C5B4E">
        <w:rPr>
          <w:rFonts w:ascii="Open Sans" w:hAnsi="Open Sans" w:cs="Open Sans"/>
        </w:rPr>
        <w:t xml:space="preserve"> is timely</w:t>
      </w:r>
      <w:r w:rsidR="008357A4">
        <w:rPr>
          <w:rFonts w:ascii="Open Sans" w:hAnsi="Open Sans" w:cs="Open Sans"/>
        </w:rPr>
        <w:t xml:space="preserve"> and information is shared appropriately. </w:t>
      </w:r>
    </w:p>
    <w:p w14:paraId="1FB2A8A4" w14:textId="4881CE9A" w:rsidR="004B7EA6" w:rsidRPr="001F7BD3" w:rsidRDefault="004B7EA6" w:rsidP="00316AA7">
      <w:pPr>
        <w:rPr>
          <w:rFonts w:ascii="Open Sans" w:hAnsi="Open Sans" w:cs="Open Sans"/>
        </w:rPr>
      </w:pPr>
      <w:r w:rsidRPr="001F7BD3">
        <w:rPr>
          <w:rFonts w:ascii="Open Sans" w:hAnsi="Open Sans" w:cs="Open Sans"/>
        </w:rPr>
        <w:t>Management and staff described the service’s referral processes and provided examples of referrals made and the process for updating consumer</w:t>
      </w:r>
      <w:r>
        <w:rPr>
          <w:rFonts w:ascii="Open Sans" w:hAnsi="Open Sans" w:cs="Open Sans"/>
        </w:rPr>
        <w:t>s’</w:t>
      </w:r>
      <w:r w:rsidRPr="001F7BD3">
        <w:rPr>
          <w:rFonts w:ascii="Open Sans" w:hAnsi="Open Sans" w:cs="Open Sans"/>
        </w:rPr>
        <w:t xml:space="preserve"> care documentation following specialist review. Care documentation reflected timely and appropriate referrals to providers of other services when consumers experienced changes in their </w:t>
      </w:r>
      <w:r w:rsidR="00165A59">
        <w:rPr>
          <w:rFonts w:ascii="Open Sans" w:hAnsi="Open Sans" w:cs="Open Sans"/>
        </w:rPr>
        <w:t xml:space="preserve">health </w:t>
      </w:r>
      <w:r w:rsidRPr="001F7BD3">
        <w:rPr>
          <w:rFonts w:ascii="Open Sans" w:hAnsi="Open Sans" w:cs="Open Sans"/>
        </w:rPr>
        <w:t xml:space="preserve">condition. </w:t>
      </w:r>
    </w:p>
    <w:p w14:paraId="348985A2" w14:textId="042F0062" w:rsidR="00A30FEA" w:rsidRPr="001F7BD3" w:rsidRDefault="00202DD7" w:rsidP="00316AA7">
      <w:pPr>
        <w:rPr>
          <w:rFonts w:ascii="Open Sans" w:hAnsi="Open Sans" w:cs="Open Sans"/>
        </w:rPr>
      </w:pPr>
      <w:r w:rsidRPr="001F7BD3">
        <w:rPr>
          <w:rFonts w:ascii="Open Sans" w:hAnsi="Open Sans" w:cs="Open Sans"/>
        </w:rPr>
        <w:t>Consumers and representatives provided positive feedback about the service’s continuing infection prevention and control practices</w:t>
      </w:r>
      <w:r w:rsidR="00A30FEA">
        <w:rPr>
          <w:rFonts w:ascii="Open Sans" w:hAnsi="Open Sans" w:cs="Open Sans"/>
        </w:rPr>
        <w:t xml:space="preserve">. </w:t>
      </w:r>
      <w:r w:rsidR="00A30FEA" w:rsidRPr="001F7BD3">
        <w:rPr>
          <w:rFonts w:ascii="Open Sans" w:hAnsi="Open Sans" w:cs="Open Sans"/>
        </w:rPr>
        <w:t xml:space="preserve">The service has policies and procedures on </w:t>
      </w:r>
      <w:r w:rsidR="00A30FEA">
        <w:rPr>
          <w:rFonts w:ascii="Open Sans" w:hAnsi="Open Sans" w:cs="Open Sans"/>
        </w:rPr>
        <w:t>antimicrobial stewardship</w:t>
      </w:r>
      <w:r w:rsidR="00A30FEA" w:rsidRPr="001F7BD3">
        <w:rPr>
          <w:rFonts w:ascii="Open Sans" w:hAnsi="Open Sans" w:cs="Open Sans"/>
        </w:rPr>
        <w:t xml:space="preserve">, infection prevention and control, </w:t>
      </w:r>
      <w:r w:rsidR="00A30FEA" w:rsidRPr="001F7BD3">
        <w:rPr>
          <w:rFonts w:ascii="Open Sans" w:hAnsi="Open Sans" w:cs="Open Sans"/>
        </w:rPr>
        <w:lastRenderedPageBreak/>
        <w:t xml:space="preserve">and an outbreak management plan. The service has an infection prevention and control lead staff member </w:t>
      </w:r>
      <w:r w:rsidR="001451C6">
        <w:rPr>
          <w:rFonts w:ascii="Open Sans" w:hAnsi="Open Sans" w:cs="Open Sans"/>
        </w:rPr>
        <w:t>who</w:t>
      </w:r>
      <w:r w:rsidR="00A30FEA" w:rsidRPr="001F7BD3">
        <w:rPr>
          <w:rFonts w:ascii="Open Sans" w:hAnsi="Open Sans" w:cs="Open Sans"/>
        </w:rPr>
        <w:t xml:space="preserve"> maintains annual immunisation register</w:t>
      </w:r>
      <w:r w:rsidR="00932622">
        <w:rPr>
          <w:rFonts w:ascii="Open Sans" w:hAnsi="Open Sans" w:cs="Open Sans"/>
        </w:rPr>
        <w:t>s</w:t>
      </w:r>
      <w:r w:rsidR="00A30FEA" w:rsidRPr="001F7BD3">
        <w:rPr>
          <w:rFonts w:ascii="Open Sans" w:hAnsi="Open Sans" w:cs="Open Sans"/>
        </w:rPr>
        <w:t xml:space="preserve"> </w:t>
      </w:r>
      <w:r w:rsidR="00932622">
        <w:rPr>
          <w:rFonts w:ascii="Open Sans" w:hAnsi="Open Sans" w:cs="Open Sans"/>
        </w:rPr>
        <w:t>on</w:t>
      </w:r>
      <w:r w:rsidR="00A30FEA" w:rsidRPr="001F7BD3">
        <w:rPr>
          <w:rFonts w:ascii="Open Sans" w:hAnsi="Open Sans" w:cs="Open Sans"/>
        </w:rPr>
        <w:t xml:space="preserve"> consumers for COVID-19 and influenza.</w:t>
      </w:r>
    </w:p>
    <w:p w14:paraId="76F247C1" w14:textId="74ED4AFD" w:rsidR="00B56263" w:rsidRPr="001E694D" w:rsidRDefault="00B56263" w:rsidP="0036130C">
      <w:pPr>
        <w:pStyle w:val="NormalArial"/>
        <w:rPr>
          <w:rFonts w:ascii="Open Sans" w:hAnsi="Open Sans" w:cs="Open Sans"/>
        </w:rPr>
      </w:pPr>
      <w:r w:rsidRPr="001E694D">
        <w:rPr>
          <w:rFonts w:ascii="Open Sans" w:hAnsi="Open Sans" w:cs="Open Sans"/>
        </w:rPr>
        <w:br w:type="page"/>
      </w:r>
    </w:p>
    <w:p w14:paraId="47B7AAF4"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E2979" w14:paraId="641B3AA8"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262595" w14:textId="77777777" w:rsidR="00B56263" w:rsidRPr="001E694D" w:rsidRDefault="00B5626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E7CC842"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3164F0C9"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61F18"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70389F4"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DD00BE3"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728417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81E6984"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762976"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821508F"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11C5CBB"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333346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4B5F57DC"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C2E942"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D7B6FED"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381C71D" w14:textId="77777777" w:rsidR="00B56263" w:rsidRPr="001E694D" w:rsidRDefault="00B5626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4C09295" w14:textId="77777777" w:rsidR="00B56263" w:rsidRPr="001E694D" w:rsidRDefault="00B5626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AC418F2" w14:textId="77777777" w:rsidR="00B56263" w:rsidRPr="001E694D" w:rsidRDefault="00B5626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FFDEC4E"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072451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320B8FB9"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BA5F9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FF15D46"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9941C39" w14:textId="77777777" w:rsidR="00B56263" w:rsidRPr="001E694D" w:rsidRDefault="0059064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887731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51846F6F"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957DF5"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20DDA01"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870FC1A" w14:textId="77777777" w:rsidR="00B56263" w:rsidRPr="001E694D" w:rsidRDefault="0059064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583002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188809D7"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B3DBD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F051A12"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1C61E60"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06426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2F38F898"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EE4317"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09095DC"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5D1DDDC"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698370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37A5B77C" w14:textId="77777777" w:rsidR="00B56263" w:rsidRPr="003E162B" w:rsidRDefault="00B56263" w:rsidP="00D87E7C">
      <w:pPr>
        <w:pStyle w:val="Heading20"/>
        <w:rPr>
          <w:rFonts w:ascii="Open Sans" w:hAnsi="Open Sans" w:cs="Open Sans"/>
          <w:color w:val="781E77"/>
        </w:rPr>
      </w:pPr>
      <w:r w:rsidRPr="003E162B">
        <w:rPr>
          <w:rFonts w:ascii="Open Sans" w:hAnsi="Open Sans" w:cs="Open Sans"/>
          <w:color w:val="781E77"/>
        </w:rPr>
        <w:t>Findings</w:t>
      </w:r>
    </w:p>
    <w:p w14:paraId="2AAA664F" w14:textId="61351584" w:rsidR="008D6671" w:rsidRDefault="008D6671" w:rsidP="0036130C">
      <w:pPr>
        <w:pStyle w:val="NormalArial"/>
        <w:rPr>
          <w:rFonts w:ascii="Open Sans" w:hAnsi="Open Sans" w:cs="Open Sans"/>
        </w:rPr>
      </w:pPr>
      <w:r>
        <w:rPr>
          <w:rFonts w:ascii="Open Sans" w:hAnsi="Open Sans" w:cs="Open Sans"/>
        </w:rPr>
        <w:t xml:space="preserve">Consumers and representatives said staff have taken the time to get to know </w:t>
      </w:r>
      <w:r w:rsidR="003A0118">
        <w:rPr>
          <w:rFonts w:ascii="Open Sans" w:hAnsi="Open Sans" w:cs="Open Sans"/>
        </w:rPr>
        <w:t xml:space="preserve">consumers, their </w:t>
      </w:r>
      <w:r w:rsidR="007515C1">
        <w:rPr>
          <w:rFonts w:ascii="Open Sans" w:hAnsi="Open Sans" w:cs="Open Sans"/>
        </w:rPr>
        <w:t xml:space="preserve">interests and what they enjoy doing day to day. </w:t>
      </w:r>
      <w:r w:rsidR="00BE6559">
        <w:rPr>
          <w:rFonts w:ascii="Open Sans" w:hAnsi="Open Sans" w:cs="Open Sans"/>
        </w:rPr>
        <w:t xml:space="preserve">The lifestyle program reflects consumers’ </w:t>
      </w:r>
      <w:r w:rsidR="00DD01BA">
        <w:rPr>
          <w:rFonts w:ascii="Open Sans" w:hAnsi="Open Sans" w:cs="Open Sans"/>
        </w:rPr>
        <w:t xml:space="preserve">various </w:t>
      </w:r>
      <w:r w:rsidR="00DD4EF6">
        <w:rPr>
          <w:rFonts w:ascii="Open Sans" w:hAnsi="Open Sans" w:cs="Open Sans"/>
        </w:rPr>
        <w:t xml:space="preserve">interests </w:t>
      </w:r>
      <w:r w:rsidR="00377A6A" w:rsidRPr="00661F22">
        <w:rPr>
          <w:rFonts w:ascii="Open Sans" w:hAnsi="Open Sans" w:cs="Open Sans"/>
        </w:rPr>
        <w:t>such as</w:t>
      </w:r>
      <w:r w:rsidR="00DD4EF6" w:rsidRPr="00661F22">
        <w:rPr>
          <w:rFonts w:ascii="Open Sans" w:hAnsi="Open Sans" w:cs="Open Sans"/>
        </w:rPr>
        <w:t xml:space="preserve"> </w:t>
      </w:r>
      <w:r w:rsidR="00C11AA9" w:rsidRPr="00661F22">
        <w:rPr>
          <w:rFonts w:ascii="Open Sans" w:hAnsi="Open Sans" w:cs="Open Sans"/>
        </w:rPr>
        <w:t>exercise</w:t>
      </w:r>
      <w:r w:rsidR="00C11AA9" w:rsidRPr="009D71F5">
        <w:rPr>
          <w:rFonts w:ascii="Open Sans" w:hAnsi="Open Sans" w:cs="Open Sans"/>
        </w:rPr>
        <w:t xml:space="preserve"> sessions</w:t>
      </w:r>
      <w:r w:rsidR="00661F22">
        <w:rPr>
          <w:rFonts w:ascii="Open Sans" w:hAnsi="Open Sans" w:cs="Open Sans"/>
        </w:rPr>
        <w:t xml:space="preserve">, cooking and art classes. </w:t>
      </w:r>
      <w:r w:rsidR="001234F7">
        <w:rPr>
          <w:rFonts w:ascii="Open Sans" w:hAnsi="Open Sans" w:cs="Open Sans"/>
        </w:rPr>
        <w:t>S</w:t>
      </w:r>
      <w:r w:rsidR="00BE6559">
        <w:rPr>
          <w:rFonts w:ascii="Open Sans" w:hAnsi="Open Sans" w:cs="Open Sans"/>
        </w:rPr>
        <w:t xml:space="preserve">taff are open to suggestions about new </w:t>
      </w:r>
      <w:r w:rsidR="00E104C7">
        <w:rPr>
          <w:rFonts w:ascii="Open Sans" w:hAnsi="Open Sans" w:cs="Open Sans"/>
        </w:rPr>
        <w:t>activities an</w:t>
      </w:r>
      <w:r w:rsidR="00497E30">
        <w:rPr>
          <w:rFonts w:ascii="Open Sans" w:hAnsi="Open Sans" w:cs="Open Sans"/>
        </w:rPr>
        <w:t>d</w:t>
      </w:r>
      <w:r w:rsidR="00E104C7">
        <w:rPr>
          <w:rFonts w:ascii="Open Sans" w:hAnsi="Open Sans" w:cs="Open Sans"/>
        </w:rPr>
        <w:t xml:space="preserve"> seek </w:t>
      </w:r>
      <w:r w:rsidR="001234F7">
        <w:rPr>
          <w:rFonts w:ascii="Open Sans" w:hAnsi="Open Sans" w:cs="Open Sans"/>
        </w:rPr>
        <w:t>consumers</w:t>
      </w:r>
      <w:r w:rsidR="00F94D3F">
        <w:rPr>
          <w:rFonts w:ascii="Open Sans" w:hAnsi="Open Sans" w:cs="Open Sans"/>
        </w:rPr>
        <w:t>’</w:t>
      </w:r>
      <w:r w:rsidR="001234F7">
        <w:rPr>
          <w:rFonts w:ascii="Open Sans" w:hAnsi="Open Sans" w:cs="Open Sans"/>
        </w:rPr>
        <w:t xml:space="preserve"> </w:t>
      </w:r>
      <w:r w:rsidR="00E104C7">
        <w:rPr>
          <w:rFonts w:ascii="Open Sans" w:hAnsi="Open Sans" w:cs="Open Sans"/>
        </w:rPr>
        <w:t>input a</w:t>
      </w:r>
      <w:r w:rsidR="008D79F0">
        <w:rPr>
          <w:rFonts w:ascii="Open Sans" w:hAnsi="Open Sans" w:cs="Open Sans"/>
        </w:rPr>
        <w:t>nd feedback</w:t>
      </w:r>
      <w:r w:rsidR="001234F7">
        <w:rPr>
          <w:rFonts w:ascii="Open Sans" w:hAnsi="Open Sans" w:cs="Open Sans"/>
        </w:rPr>
        <w:t xml:space="preserve"> individually and at resident forums. </w:t>
      </w:r>
    </w:p>
    <w:p w14:paraId="4AD04158" w14:textId="54DBF24F" w:rsidR="00AA5754" w:rsidRDefault="00AA5754" w:rsidP="0036130C">
      <w:pPr>
        <w:pStyle w:val="NormalArial"/>
        <w:rPr>
          <w:rFonts w:ascii="Open Sans" w:hAnsi="Open Sans" w:cs="Open Sans"/>
        </w:rPr>
      </w:pPr>
      <w:r w:rsidRPr="009D71F5">
        <w:rPr>
          <w:rFonts w:ascii="Open Sans" w:hAnsi="Open Sans" w:cs="Open Sans"/>
        </w:rPr>
        <w:lastRenderedPageBreak/>
        <w:t>Staff demonstrated</w:t>
      </w:r>
      <w:r w:rsidR="00ED736A">
        <w:rPr>
          <w:rFonts w:ascii="Open Sans" w:hAnsi="Open Sans" w:cs="Open Sans"/>
        </w:rPr>
        <w:t xml:space="preserve"> their</w:t>
      </w:r>
      <w:r w:rsidRPr="009D71F5">
        <w:rPr>
          <w:rFonts w:ascii="Open Sans" w:hAnsi="Open Sans" w:cs="Open Sans"/>
        </w:rPr>
        <w:t xml:space="preserve"> knowledge of consumers’ emotional and spiritual needs and were able to describe how they support individual consumers </w:t>
      </w:r>
      <w:r w:rsidR="00E93FAF">
        <w:rPr>
          <w:rFonts w:ascii="Open Sans" w:hAnsi="Open Sans" w:cs="Open Sans"/>
        </w:rPr>
        <w:t>during times of grief</w:t>
      </w:r>
      <w:r w:rsidR="00ED736A">
        <w:rPr>
          <w:rFonts w:ascii="Open Sans" w:hAnsi="Open Sans" w:cs="Open Sans"/>
        </w:rPr>
        <w:t>,</w:t>
      </w:r>
      <w:r w:rsidR="00E93FAF">
        <w:rPr>
          <w:rFonts w:ascii="Open Sans" w:hAnsi="Open Sans" w:cs="Open Sans"/>
        </w:rPr>
        <w:t xml:space="preserve"> </w:t>
      </w:r>
      <w:r w:rsidRPr="009D71F5">
        <w:rPr>
          <w:rFonts w:ascii="Open Sans" w:hAnsi="Open Sans" w:cs="Open Sans"/>
        </w:rPr>
        <w:t xml:space="preserve">including accessing </w:t>
      </w:r>
      <w:r w:rsidR="00C732ED">
        <w:rPr>
          <w:rFonts w:ascii="Open Sans" w:hAnsi="Open Sans" w:cs="Open Sans"/>
        </w:rPr>
        <w:t>past</w:t>
      </w:r>
      <w:r w:rsidR="00A635A4">
        <w:rPr>
          <w:rFonts w:ascii="Open Sans" w:hAnsi="Open Sans" w:cs="Open Sans"/>
        </w:rPr>
        <w:t>o</w:t>
      </w:r>
      <w:r w:rsidR="00C732ED">
        <w:rPr>
          <w:rFonts w:ascii="Open Sans" w:hAnsi="Open Sans" w:cs="Open Sans"/>
        </w:rPr>
        <w:t>ral care</w:t>
      </w:r>
      <w:r w:rsidR="00ED736A">
        <w:rPr>
          <w:rFonts w:ascii="Open Sans" w:hAnsi="Open Sans" w:cs="Open Sans"/>
        </w:rPr>
        <w:t xml:space="preserve"> services.</w:t>
      </w:r>
    </w:p>
    <w:p w14:paraId="536BF288" w14:textId="16495E73" w:rsidR="00D4458C" w:rsidRDefault="00403B42" w:rsidP="0036130C">
      <w:pPr>
        <w:pStyle w:val="NormalArial"/>
        <w:rPr>
          <w:rFonts w:ascii="Open Sans" w:hAnsi="Open Sans" w:cs="Open Sans"/>
        </w:rPr>
      </w:pPr>
      <w:r>
        <w:rPr>
          <w:rFonts w:ascii="Open Sans" w:hAnsi="Open Sans" w:cs="Open Sans"/>
        </w:rPr>
        <w:t>Local networks are used to support consumers who wish to do activities that are not part of the regular program</w:t>
      </w:r>
      <w:r w:rsidR="00EE58A6">
        <w:rPr>
          <w:rFonts w:ascii="Open Sans" w:hAnsi="Open Sans" w:cs="Open Sans"/>
        </w:rPr>
        <w:t xml:space="preserve">. </w:t>
      </w:r>
      <w:r w:rsidRPr="00362DDF">
        <w:rPr>
          <w:rFonts w:ascii="Open Sans" w:hAnsi="Open Sans" w:cs="Open Sans"/>
        </w:rPr>
        <w:t xml:space="preserve"> </w:t>
      </w:r>
      <w:r w:rsidR="00EE58A6">
        <w:rPr>
          <w:rFonts w:ascii="Open Sans" w:hAnsi="Open Sans" w:cs="Open Sans"/>
        </w:rPr>
        <w:t>C</w:t>
      </w:r>
      <w:r w:rsidR="00EE58A6" w:rsidRPr="00362DDF">
        <w:rPr>
          <w:rFonts w:ascii="Open Sans" w:hAnsi="Open Sans" w:cs="Open Sans"/>
        </w:rPr>
        <w:t xml:space="preserve">urrently </w:t>
      </w:r>
      <w:r w:rsidR="00742928" w:rsidRPr="00362DDF">
        <w:rPr>
          <w:rFonts w:ascii="Open Sans" w:hAnsi="Open Sans" w:cs="Open Sans"/>
        </w:rPr>
        <w:t xml:space="preserve">consumers are supported to attend a local </w:t>
      </w:r>
      <w:r w:rsidR="001F6BCC" w:rsidRPr="00362DDF">
        <w:rPr>
          <w:rFonts w:ascii="Open Sans" w:hAnsi="Open Sans" w:cs="Open Sans"/>
        </w:rPr>
        <w:t>bowling club</w:t>
      </w:r>
      <w:r w:rsidR="00C81EF2" w:rsidRPr="00362DDF">
        <w:rPr>
          <w:rFonts w:ascii="Open Sans" w:hAnsi="Open Sans" w:cs="Open Sans"/>
        </w:rPr>
        <w:t>.</w:t>
      </w:r>
      <w:r w:rsidR="00C81EF2">
        <w:rPr>
          <w:rFonts w:ascii="Open Sans" w:hAnsi="Open Sans" w:cs="Open Sans"/>
        </w:rPr>
        <w:t xml:space="preserve"> </w:t>
      </w:r>
    </w:p>
    <w:p w14:paraId="383F540A" w14:textId="17B91076" w:rsidR="003E4D1D" w:rsidRDefault="00F45F08" w:rsidP="0036130C">
      <w:pPr>
        <w:pStyle w:val="NormalArial"/>
        <w:rPr>
          <w:rFonts w:ascii="Open Sans" w:hAnsi="Open Sans" w:cs="Open Sans"/>
        </w:rPr>
      </w:pPr>
      <w:r w:rsidRPr="009D71F5">
        <w:rPr>
          <w:rFonts w:ascii="Open Sans" w:hAnsi="Open Sans" w:cs="Open Sans"/>
        </w:rPr>
        <w:t xml:space="preserve">The care and lifestyle staff described the interests of the consumers and identified the important people in </w:t>
      </w:r>
      <w:r w:rsidR="00BE6F69">
        <w:rPr>
          <w:rFonts w:ascii="Open Sans" w:hAnsi="Open Sans" w:cs="Open Sans"/>
        </w:rPr>
        <w:t>consumers’</w:t>
      </w:r>
      <w:r w:rsidRPr="009D71F5">
        <w:rPr>
          <w:rFonts w:ascii="Open Sans" w:hAnsi="Open Sans" w:cs="Open Sans"/>
        </w:rPr>
        <w:t xml:space="preserve"> lives</w:t>
      </w:r>
      <w:r w:rsidR="00EA50E7">
        <w:rPr>
          <w:rFonts w:ascii="Open Sans" w:hAnsi="Open Sans" w:cs="Open Sans"/>
        </w:rPr>
        <w:t xml:space="preserve">. </w:t>
      </w:r>
      <w:r w:rsidR="00A34261">
        <w:rPr>
          <w:rFonts w:ascii="Open Sans" w:hAnsi="Open Sans" w:cs="Open Sans"/>
        </w:rPr>
        <w:t>Examples were provided of</w:t>
      </w:r>
      <w:r>
        <w:rPr>
          <w:rFonts w:ascii="Open Sans" w:hAnsi="Open Sans" w:cs="Open Sans"/>
        </w:rPr>
        <w:t xml:space="preserve"> supporting consumers to </w:t>
      </w:r>
      <w:r w:rsidR="00A34261">
        <w:rPr>
          <w:rFonts w:ascii="Open Sans" w:hAnsi="Open Sans" w:cs="Open Sans"/>
        </w:rPr>
        <w:t>ma</w:t>
      </w:r>
      <w:r w:rsidR="00EE58A6">
        <w:rPr>
          <w:rFonts w:ascii="Open Sans" w:hAnsi="Open Sans" w:cs="Open Sans"/>
        </w:rPr>
        <w:t>intain</w:t>
      </w:r>
      <w:r>
        <w:rPr>
          <w:rFonts w:ascii="Open Sans" w:hAnsi="Open Sans" w:cs="Open Sans"/>
        </w:rPr>
        <w:t xml:space="preserve"> contact with </w:t>
      </w:r>
      <w:r w:rsidR="00735963">
        <w:rPr>
          <w:rFonts w:ascii="Open Sans" w:hAnsi="Open Sans" w:cs="Open Sans"/>
        </w:rPr>
        <w:t xml:space="preserve">their </w:t>
      </w:r>
      <w:r w:rsidR="00A34261">
        <w:rPr>
          <w:rFonts w:ascii="Open Sans" w:hAnsi="Open Sans" w:cs="Open Sans"/>
        </w:rPr>
        <w:t>family and friends</w:t>
      </w:r>
      <w:r w:rsidR="00652AB1">
        <w:rPr>
          <w:rFonts w:ascii="Open Sans" w:hAnsi="Open Sans" w:cs="Open Sans"/>
        </w:rPr>
        <w:t xml:space="preserve"> </w:t>
      </w:r>
      <w:r w:rsidR="00735963">
        <w:rPr>
          <w:rFonts w:ascii="Open Sans" w:hAnsi="Open Sans" w:cs="Open Sans"/>
        </w:rPr>
        <w:t>as well as</w:t>
      </w:r>
      <w:r w:rsidR="00652AB1">
        <w:rPr>
          <w:rFonts w:ascii="Open Sans" w:hAnsi="Open Sans" w:cs="Open Sans"/>
        </w:rPr>
        <w:t xml:space="preserve"> foster</w:t>
      </w:r>
      <w:r w:rsidR="00BE6F69">
        <w:rPr>
          <w:rFonts w:ascii="Open Sans" w:hAnsi="Open Sans" w:cs="Open Sans"/>
        </w:rPr>
        <w:t>ing</w:t>
      </w:r>
      <w:r w:rsidR="00652AB1">
        <w:rPr>
          <w:rFonts w:ascii="Open Sans" w:hAnsi="Open Sans" w:cs="Open Sans"/>
        </w:rPr>
        <w:t xml:space="preserve"> social connections </w:t>
      </w:r>
      <w:r w:rsidR="00BE6F69">
        <w:rPr>
          <w:rFonts w:ascii="Open Sans" w:hAnsi="Open Sans" w:cs="Open Sans"/>
        </w:rPr>
        <w:t>between</w:t>
      </w:r>
      <w:r w:rsidR="00652AB1">
        <w:rPr>
          <w:rFonts w:ascii="Open Sans" w:hAnsi="Open Sans" w:cs="Open Sans"/>
        </w:rPr>
        <w:t xml:space="preserve"> consumers</w:t>
      </w:r>
      <w:r w:rsidR="00BE6F69">
        <w:rPr>
          <w:rFonts w:ascii="Open Sans" w:hAnsi="Open Sans" w:cs="Open Sans"/>
        </w:rPr>
        <w:t xml:space="preserve"> at the service</w:t>
      </w:r>
      <w:r w:rsidR="00652AB1">
        <w:rPr>
          <w:rFonts w:ascii="Open Sans" w:hAnsi="Open Sans" w:cs="Open Sans"/>
        </w:rPr>
        <w:t xml:space="preserve">. </w:t>
      </w:r>
    </w:p>
    <w:p w14:paraId="279D0DCC" w14:textId="24629CA8" w:rsidR="00D4458C" w:rsidRDefault="003E4D1D" w:rsidP="0036130C">
      <w:pPr>
        <w:pStyle w:val="NormalArial"/>
        <w:rPr>
          <w:rFonts w:ascii="Open Sans" w:hAnsi="Open Sans" w:cs="Open Sans"/>
        </w:rPr>
      </w:pPr>
      <w:r>
        <w:rPr>
          <w:rFonts w:ascii="Open Sans" w:hAnsi="Open Sans" w:cs="Open Sans"/>
        </w:rPr>
        <w:t xml:space="preserve">Consumers </w:t>
      </w:r>
      <w:r w:rsidR="00652AB1">
        <w:rPr>
          <w:rFonts w:ascii="Open Sans" w:hAnsi="Open Sans" w:cs="Open Sans"/>
        </w:rPr>
        <w:t xml:space="preserve">and representatives said </w:t>
      </w:r>
      <w:r>
        <w:rPr>
          <w:rFonts w:ascii="Open Sans" w:hAnsi="Open Sans" w:cs="Open Sans"/>
        </w:rPr>
        <w:t xml:space="preserve">staff </w:t>
      </w:r>
      <w:r w:rsidR="00567FA2">
        <w:rPr>
          <w:rFonts w:ascii="Open Sans" w:hAnsi="Open Sans" w:cs="Open Sans"/>
        </w:rPr>
        <w:t xml:space="preserve">support </w:t>
      </w:r>
      <w:r w:rsidR="00652AB1">
        <w:rPr>
          <w:rFonts w:ascii="Open Sans" w:hAnsi="Open Sans" w:cs="Open Sans"/>
        </w:rPr>
        <w:t>consumers</w:t>
      </w:r>
      <w:r w:rsidR="00567FA2">
        <w:rPr>
          <w:rFonts w:ascii="Open Sans" w:hAnsi="Open Sans" w:cs="Open Sans"/>
        </w:rPr>
        <w:t xml:space="preserve"> to </w:t>
      </w:r>
      <w:r w:rsidR="007F32D1">
        <w:rPr>
          <w:rFonts w:ascii="Open Sans" w:hAnsi="Open Sans" w:cs="Open Sans"/>
        </w:rPr>
        <w:t>stay in contact with their friends</w:t>
      </w:r>
      <w:r w:rsidR="00652AB1">
        <w:rPr>
          <w:rFonts w:ascii="Open Sans" w:hAnsi="Open Sans" w:cs="Open Sans"/>
        </w:rPr>
        <w:t xml:space="preserve">, do things that are important to them, </w:t>
      </w:r>
      <w:r w:rsidR="006077B6">
        <w:rPr>
          <w:rFonts w:ascii="Open Sans" w:hAnsi="Open Sans" w:cs="Open Sans"/>
        </w:rPr>
        <w:t>and attend events outside of the service, coordinating transport</w:t>
      </w:r>
      <w:r w:rsidR="00EB2C99">
        <w:rPr>
          <w:rFonts w:ascii="Open Sans" w:hAnsi="Open Sans" w:cs="Open Sans"/>
        </w:rPr>
        <w:t xml:space="preserve"> and other practicalities. </w:t>
      </w:r>
    </w:p>
    <w:p w14:paraId="08A403EE" w14:textId="4AC2F502" w:rsidR="00926712" w:rsidRDefault="00456AD2" w:rsidP="00926712">
      <w:pPr>
        <w:pStyle w:val="NormalArial"/>
        <w:rPr>
          <w:rFonts w:ascii="Open Sans" w:hAnsi="Open Sans" w:cs="Open Sans"/>
        </w:rPr>
      </w:pPr>
      <w:r w:rsidRPr="00EA3FA1">
        <w:rPr>
          <w:rFonts w:ascii="Open Sans" w:hAnsi="Open Sans" w:cs="Open Sans"/>
        </w:rPr>
        <w:t xml:space="preserve">Information about any change in a consumer’s condition which impacts their </w:t>
      </w:r>
      <w:r w:rsidR="00641AA0">
        <w:rPr>
          <w:rFonts w:ascii="Open Sans" w:hAnsi="Open Sans" w:cs="Open Sans"/>
        </w:rPr>
        <w:t xml:space="preserve">services and supports </w:t>
      </w:r>
      <w:r w:rsidR="00926712" w:rsidRPr="00EA3FA1">
        <w:rPr>
          <w:rFonts w:ascii="Open Sans" w:hAnsi="Open Sans" w:cs="Open Sans"/>
        </w:rPr>
        <w:t xml:space="preserve">is communicated </w:t>
      </w:r>
      <w:r w:rsidR="00EA3FA1" w:rsidRPr="00EA3FA1">
        <w:rPr>
          <w:rFonts w:ascii="Open Sans" w:hAnsi="Open Sans" w:cs="Open Sans"/>
        </w:rPr>
        <w:t xml:space="preserve">at handovers and </w:t>
      </w:r>
      <w:r w:rsidR="00ED736A">
        <w:rPr>
          <w:rFonts w:ascii="Open Sans" w:hAnsi="Open Sans" w:cs="Open Sans"/>
        </w:rPr>
        <w:t xml:space="preserve">by </w:t>
      </w:r>
      <w:r w:rsidR="00EA3FA1" w:rsidRPr="00EA3FA1">
        <w:rPr>
          <w:rFonts w:ascii="Open Sans" w:hAnsi="Open Sans" w:cs="Open Sans"/>
        </w:rPr>
        <w:t>accessing the service</w:t>
      </w:r>
      <w:r w:rsidR="00ED736A">
        <w:rPr>
          <w:rFonts w:ascii="Open Sans" w:hAnsi="Open Sans" w:cs="Open Sans"/>
        </w:rPr>
        <w:t>’s</w:t>
      </w:r>
      <w:r w:rsidR="00EA3FA1" w:rsidRPr="00EA3FA1">
        <w:rPr>
          <w:rFonts w:ascii="Open Sans" w:hAnsi="Open Sans" w:cs="Open Sans"/>
        </w:rPr>
        <w:t xml:space="preserve"> electronic care management system</w:t>
      </w:r>
      <w:r w:rsidR="00183887">
        <w:rPr>
          <w:rFonts w:ascii="Open Sans" w:hAnsi="Open Sans" w:cs="Open Sans"/>
        </w:rPr>
        <w:t>, which catering staff can also access.</w:t>
      </w:r>
      <w:r w:rsidR="00380C1F">
        <w:rPr>
          <w:rFonts w:ascii="Open Sans" w:hAnsi="Open Sans" w:cs="Open Sans"/>
        </w:rPr>
        <w:t xml:space="preserve"> </w:t>
      </w:r>
      <w:r w:rsidR="001D228B" w:rsidRPr="009D71F5">
        <w:rPr>
          <w:rFonts w:ascii="Open Sans" w:hAnsi="Open Sans" w:cs="Open Sans"/>
        </w:rPr>
        <w:t xml:space="preserve">Consumers </w:t>
      </w:r>
      <w:r w:rsidR="00E739E9">
        <w:rPr>
          <w:rFonts w:ascii="Open Sans" w:hAnsi="Open Sans" w:cs="Open Sans"/>
        </w:rPr>
        <w:t>said</w:t>
      </w:r>
      <w:r w:rsidR="00735963">
        <w:rPr>
          <w:rFonts w:ascii="Open Sans" w:hAnsi="Open Sans" w:cs="Open Sans"/>
        </w:rPr>
        <w:t xml:space="preserve"> </w:t>
      </w:r>
      <w:r w:rsidR="001D228B" w:rsidRPr="009D71F5">
        <w:rPr>
          <w:rFonts w:ascii="Open Sans" w:hAnsi="Open Sans" w:cs="Open Sans"/>
        </w:rPr>
        <w:t>the</w:t>
      </w:r>
      <w:r w:rsidR="00ED736A">
        <w:rPr>
          <w:rFonts w:ascii="Open Sans" w:hAnsi="Open Sans" w:cs="Open Sans"/>
        </w:rPr>
        <w:t>ir</w:t>
      </w:r>
      <w:r w:rsidR="001D228B" w:rsidRPr="009D71F5">
        <w:rPr>
          <w:rFonts w:ascii="Open Sans" w:hAnsi="Open Sans" w:cs="Open Sans"/>
        </w:rPr>
        <w:t xml:space="preserve"> needs and preferences are communicated effectively within the service</w:t>
      </w:r>
      <w:r w:rsidR="00ED736A">
        <w:rPr>
          <w:rFonts w:ascii="Open Sans" w:hAnsi="Open Sans" w:cs="Open Sans"/>
        </w:rPr>
        <w:t>.</w:t>
      </w:r>
    </w:p>
    <w:p w14:paraId="16F3DFC9" w14:textId="7D0E354F" w:rsidR="008B47EB" w:rsidRDefault="008B47EB" w:rsidP="008B47EB">
      <w:pPr>
        <w:rPr>
          <w:rFonts w:ascii="Open Sans" w:hAnsi="Open Sans" w:cs="Open Sans"/>
        </w:rPr>
      </w:pPr>
      <w:r w:rsidRPr="009D71F5">
        <w:rPr>
          <w:rFonts w:ascii="Open Sans" w:hAnsi="Open Sans" w:cs="Open Sans"/>
        </w:rPr>
        <w:t>Consumers and representatives are satisfied that timely referrals to other providers of care and support services occur. Staff described how they engage with others outside the service to supplement the lifestyle program</w:t>
      </w:r>
      <w:r>
        <w:rPr>
          <w:rFonts w:ascii="Open Sans" w:hAnsi="Open Sans" w:cs="Open Sans"/>
        </w:rPr>
        <w:t xml:space="preserve"> including bus outings which consumers said they enjoy. </w:t>
      </w:r>
      <w:r w:rsidRPr="009D71F5">
        <w:rPr>
          <w:rFonts w:ascii="Open Sans" w:hAnsi="Open Sans" w:cs="Open Sans"/>
        </w:rPr>
        <w:t xml:space="preserve">Care planning documentation </w:t>
      </w:r>
      <w:r w:rsidR="00E739E9">
        <w:rPr>
          <w:rFonts w:ascii="Open Sans" w:hAnsi="Open Sans" w:cs="Open Sans"/>
        </w:rPr>
        <w:t>evidence</w:t>
      </w:r>
      <w:r w:rsidRPr="009D71F5">
        <w:rPr>
          <w:rFonts w:ascii="Open Sans" w:hAnsi="Open Sans" w:cs="Open Sans"/>
        </w:rPr>
        <w:t xml:space="preserve"> the service collaborates with </w:t>
      </w:r>
      <w:r>
        <w:rPr>
          <w:rFonts w:ascii="Open Sans" w:hAnsi="Open Sans" w:cs="Open Sans"/>
        </w:rPr>
        <w:t xml:space="preserve">other </w:t>
      </w:r>
      <w:r w:rsidRPr="009D71F5">
        <w:rPr>
          <w:rFonts w:ascii="Open Sans" w:hAnsi="Open Sans" w:cs="Open Sans"/>
        </w:rPr>
        <w:t xml:space="preserve">providers </w:t>
      </w:r>
      <w:r>
        <w:rPr>
          <w:rFonts w:ascii="Open Sans" w:hAnsi="Open Sans" w:cs="Open Sans"/>
        </w:rPr>
        <w:t xml:space="preserve">in the community </w:t>
      </w:r>
      <w:r w:rsidRPr="009D71F5">
        <w:rPr>
          <w:rFonts w:ascii="Open Sans" w:hAnsi="Open Sans" w:cs="Open Sans"/>
        </w:rPr>
        <w:t xml:space="preserve">to support the </w:t>
      </w:r>
      <w:r w:rsidR="001A2D25">
        <w:rPr>
          <w:rFonts w:ascii="Open Sans" w:hAnsi="Open Sans" w:cs="Open Sans"/>
        </w:rPr>
        <w:t xml:space="preserve">lifestyle </w:t>
      </w:r>
      <w:r w:rsidRPr="009D71F5">
        <w:rPr>
          <w:rFonts w:ascii="Open Sans" w:hAnsi="Open Sans" w:cs="Open Sans"/>
        </w:rPr>
        <w:t xml:space="preserve">needs of consumers. </w:t>
      </w:r>
    </w:p>
    <w:p w14:paraId="6017159D" w14:textId="6A87FCCE" w:rsidR="005C71E0" w:rsidRPr="00BA01ED" w:rsidRDefault="00A700DD" w:rsidP="005C71E0">
      <w:pPr>
        <w:rPr>
          <w:rFonts w:ascii="Open Sans" w:hAnsi="Open Sans" w:cs="Open Sans"/>
        </w:rPr>
      </w:pPr>
      <w:r>
        <w:rPr>
          <w:rFonts w:ascii="Open Sans" w:hAnsi="Open Sans" w:cs="Open Sans"/>
        </w:rPr>
        <w:t xml:space="preserve">The Assessment Team reported a positive dining environment with </w:t>
      </w:r>
      <w:r w:rsidR="005C71E0">
        <w:rPr>
          <w:rFonts w:ascii="Open Sans" w:hAnsi="Open Sans" w:cs="Open Sans"/>
        </w:rPr>
        <w:t>d</w:t>
      </w:r>
      <w:r w:rsidR="005C71E0" w:rsidRPr="009D71F5">
        <w:rPr>
          <w:rFonts w:ascii="Open Sans" w:hAnsi="Open Sans" w:cs="Open Sans"/>
        </w:rPr>
        <w:t xml:space="preserve">ining rooms </w:t>
      </w:r>
      <w:r w:rsidR="005C71E0">
        <w:rPr>
          <w:rFonts w:ascii="Open Sans" w:hAnsi="Open Sans" w:cs="Open Sans"/>
        </w:rPr>
        <w:t>observed to be</w:t>
      </w:r>
      <w:r w:rsidR="005C71E0" w:rsidRPr="009D71F5">
        <w:rPr>
          <w:rFonts w:ascii="Open Sans" w:hAnsi="Open Sans" w:cs="Open Sans"/>
        </w:rPr>
        <w:t xml:space="preserve"> calm, the tables set with flowers and condiments, the daily menu displayed on the table and the weekly menu on notice board</w:t>
      </w:r>
      <w:r w:rsidR="005C71E0">
        <w:rPr>
          <w:rFonts w:ascii="Open Sans" w:hAnsi="Open Sans" w:cs="Open Sans"/>
        </w:rPr>
        <w:t xml:space="preserve">s. </w:t>
      </w:r>
      <w:r w:rsidR="005C71E0" w:rsidRPr="009D71F5">
        <w:rPr>
          <w:rFonts w:ascii="Open Sans" w:hAnsi="Open Sans" w:cs="Open Sans"/>
        </w:rPr>
        <w:t>Each consumer was offered a choice of meal before meal serving. Staff were observed to check the dietary requirement list, offer options and assist consumers with meals.</w:t>
      </w:r>
    </w:p>
    <w:p w14:paraId="1A094392" w14:textId="5E3BAA0E" w:rsidR="00A700DD" w:rsidRDefault="0003253F" w:rsidP="008B47EB">
      <w:pPr>
        <w:rPr>
          <w:rFonts w:ascii="Open Sans" w:hAnsi="Open Sans" w:cs="Open Sans"/>
        </w:rPr>
      </w:pPr>
      <w:r w:rsidRPr="009D71F5">
        <w:rPr>
          <w:rFonts w:ascii="Open Sans" w:hAnsi="Open Sans" w:cs="Open Sans"/>
        </w:rPr>
        <w:t>Consumers said they meals are of good quality, suitable for them and align with their preferences.</w:t>
      </w:r>
    </w:p>
    <w:p w14:paraId="45B77995" w14:textId="49AD1D13" w:rsidR="00665287" w:rsidRPr="009D71F5" w:rsidRDefault="00665287" w:rsidP="00665287">
      <w:pPr>
        <w:rPr>
          <w:rFonts w:ascii="Open Sans" w:hAnsi="Open Sans" w:cs="Open Sans"/>
        </w:rPr>
      </w:pPr>
      <w:r w:rsidRPr="009D71F5">
        <w:rPr>
          <w:rFonts w:ascii="Open Sans" w:hAnsi="Open Sans" w:cs="Open Sans"/>
        </w:rPr>
        <w:t xml:space="preserve">The services employ a full-time chef who cooks all meals fresh on-site in line with a </w:t>
      </w:r>
      <w:r w:rsidR="00564609">
        <w:rPr>
          <w:rFonts w:ascii="Open Sans" w:hAnsi="Open Sans" w:cs="Open Sans"/>
        </w:rPr>
        <w:t>four-week</w:t>
      </w:r>
      <w:r w:rsidRPr="009D71F5">
        <w:rPr>
          <w:rFonts w:ascii="Open Sans" w:hAnsi="Open Sans" w:cs="Open Sans"/>
        </w:rPr>
        <w:t xml:space="preserve"> rotating menu. Catering staff demonstrated their understanding of individual consumer’s meal preferences and described modifying meals and/or meal choices in line with the consumer’s requirements.</w:t>
      </w:r>
    </w:p>
    <w:p w14:paraId="31FD3CF3" w14:textId="559058E3" w:rsidR="00B56263" w:rsidRPr="001E694D" w:rsidRDefault="003C5142" w:rsidP="00EF08EC">
      <w:pPr>
        <w:rPr>
          <w:rFonts w:ascii="Open Sans" w:hAnsi="Open Sans" w:cs="Open Sans"/>
        </w:rPr>
      </w:pPr>
      <w:r>
        <w:rPr>
          <w:rFonts w:ascii="Open Sans" w:hAnsi="Open Sans" w:cs="Open Sans"/>
        </w:rPr>
        <w:t xml:space="preserve">Staff described processes to ensure </w:t>
      </w:r>
      <w:r w:rsidR="00A7590A">
        <w:rPr>
          <w:rFonts w:ascii="Open Sans" w:hAnsi="Open Sans" w:cs="Open Sans"/>
        </w:rPr>
        <w:t xml:space="preserve">all </w:t>
      </w:r>
      <w:r>
        <w:rPr>
          <w:rFonts w:ascii="Open Sans" w:hAnsi="Open Sans" w:cs="Open Sans"/>
        </w:rPr>
        <w:t>e</w:t>
      </w:r>
      <w:r w:rsidR="00D1595D">
        <w:rPr>
          <w:rFonts w:ascii="Open Sans" w:hAnsi="Open Sans" w:cs="Open Sans"/>
        </w:rPr>
        <w:t xml:space="preserve">quipment </w:t>
      </w:r>
      <w:r w:rsidR="001A2D25">
        <w:rPr>
          <w:rFonts w:ascii="Open Sans" w:hAnsi="Open Sans" w:cs="Open Sans"/>
        </w:rPr>
        <w:t xml:space="preserve">used in the delivery </w:t>
      </w:r>
      <w:r w:rsidR="000265F4">
        <w:rPr>
          <w:rFonts w:ascii="Open Sans" w:hAnsi="Open Sans" w:cs="Open Sans"/>
        </w:rPr>
        <w:t>of</w:t>
      </w:r>
      <w:r w:rsidR="007F06DA" w:rsidRPr="00B0565D">
        <w:rPr>
          <w:rFonts w:ascii="Open Sans" w:hAnsi="Open Sans" w:cs="Open Sans"/>
        </w:rPr>
        <w:t xml:space="preserve"> services and supports for daily living </w:t>
      </w:r>
      <w:r w:rsidR="00A7590A" w:rsidRPr="00B0565D">
        <w:rPr>
          <w:rFonts w:ascii="Open Sans" w:hAnsi="Open Sans" w:cs="Open Sans"/>
        </w:rPr>
        <w:t>are</w:t>
      </w:r>
      <w:r w:rsidR="007F06DA" w:rsidRPr="00B0565D">
        <w:rPr>
          <w:rFonts w:ascii="Open Sans" w:hAnsi="Open Sans" w:cs="Open Sans"/>
        </w:rPr>
        <w:t xml:space="preserve"> </w:t>
      </w:r>
      <w:r w:rsidR="001F5C27" w:rsidRPr="00B0565D">
        <w:rPr>
          <w:rFonts w:ascii="Open Sans" w:hAnsi="Open Sans" w:cs="Open Sans"/>
        </w:rPr>
        <w:t xml:space="preserve">safe and fit for purpose. The Assessment Team observed </w:t>
      </w:r>
      <w:r w:rsidR="00B0565D">
        <w:rPr>
          <w:rFonts w:ascii="Open Sans" w:hAnsi="Open Sans" w:cs="Open Sans"/>
        </w:rPr>
        <w:t>e</w:t>
      </w:r>
      <w:r w:rsidR="00B0565D" w:rsidRPr="009D71F5">
        <w:rPr>
          <w:rFonts w:ascii="Open Sans" w:hAnsi="Open Sans" w:cs="Open Sans"/>
        </w:rPr>
        <w:t>quipment</w:t>
      </w:r>
      <w:r w:rsidR="00B0565D" w:rsidRPr="005C7628">
        <w:rPr>
          <w:rFonts w:ascii="Open Sans" w:hAnsi="Open Sans" w:cs="Open Sans"/>
        </w:rPr>
        <w:t xml:space="preserve"> </w:t>
      </w:r>
      <w:r w:rsidR="00B0565D">
        <w:rPr>
          <w:rFonts w:ascii="Open Sans" w:hAnsi="Open Sans" w:cs="Open Sans"/>
        </w:rPr>
        <w:t xml:space="preserve">at </w:t>
      </w:r>
      <w:r w:rsidR="00B0565D" w:rsidRPr="005C7628">
        <w:rPr>
          <w:rFonts w:ascii="Open Sans" w:hAnsi="Open Sans" w:cs="Open Sans"/>
        </w:rPr>
        <w:t>the service to be clean, stored safely</w:t>
      </w:r>
      <w:r w:rsidR="00B0565D">
        <w:rPr>
          <w:rFonts w:ascii="Open Sans" w:hAnsi="Open Sans" w:cs="Open Sans"/>
        </w:rPr>
        <w:t xml:space="preserve"> </w:t>
      </w:r>
      <w:r w:rsidR="00B0565D">
        <w:rPr>
          <w:rFonts w:ascii="Open Sans" w:hAnsi="Open Sans" w:cs="Open Sans"/>
        </w:rPr>
        <w:lastRenderedPageBreak/>
        <w:t>and</w:t>
      </w:r>
      <w:r w:rsidR="00B0565D" w:rsidRPr="005C7628">
        <w:rPr>
          <w:rFonts w:ascii="Open Sans" w:hAnsi="Open Sans" w:cs="Open Sans"/>
        </w:rPr>
        <w:t xml:space="preserve"> well maintained</w:t>
      </w:r>
      <w:r w:rsidR="00B0565D">
        <w:rPr>
          <w:rFonts w:ascii="Open Sans" w:hAnsi="Open Sans" w:cs="Open Sans"/>
        </w:rPr>
        <w:t>.</w:t>
      </w:r>
      <w:r w:rsidR="00B0565D" w:rsidRPr="005C7628">
        <w:rPr>
          <w:rFonts w:ascii="Open Sans" w:hAnsi="Open Sans" w:cs="Open Sans"/>
        </w:rPr>
        <w:t xml:space="preserve"> </w:t>
      </w:r>
      <w:r w:rsidR="00B0565D">
        <w:rPr>
          <w:rFonts w:ascii="Open Sans" w:hAnsi="Open Sans" w:cs="Open Sans"/>
        </w:rPr>
        <w:t>Consumers with m</w:t>
      </w:r>
      <w:r w:rsidR="00E130D5">
        <w:rPr>
          <w:rFonts w:ascii="Open Sans" w:hAnsi="Open Sans" w:cs="Open Sans"/>
        </w:rPr>
        <w:t xml:space="preserve">obility aids and who use wheelchairs said they </w:t>
      </w:r>
      <w:r w:rsidR="000265F4">
        <w:rPr>
          <w:rFonts w:ascii="Open Sans" w:hAnsi="Open Sans" w:cs="Open Sans"/>
        </w:rPr>
        <w:t xml:space="preserve">are </w:t>
      </w:r>
      <w:r w:rsidR="00E130D5">
        <w:rPr>
          <w:rFonts w:ascii="Open Sans" w:hAnsi="Open Sans" w:cs="Open Sans"/>
        </w:rPr>
        <w:t xml:space="preserve">suitable and kept in good condition by the service. </w:t>
      </w:r>
      <w:r w:rsidR="00B56263" w:rsidRPr="001E694D">
        <w:rPr>
          <w:rFonts w:ascii="Open Sans" w:hAnsi="Open Sans" w:cs="Open Sans"/>
        </w:rPr>
        <w:br w:type="page"/>
      </w:r>
    </w:p>
    <w:p w14:paraId="5B17FCA2"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E2979" w14:paraId="41758778"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243C232" w14:textId="77777777" w:rsidR="00B56263" w:rsidRPr="001E694D" w:rsidRDefault="00B5626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C7DCEDB"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60F721DC"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ACD40"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900F51A"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4C7D304"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58586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53BEC30F"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AD3DC"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CFE57B7"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477FB8B" w14:textId="77777777" w:rsidR="00B56263" w:rsidRPr="001E694D" w:rsidRDefault="00B5626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9F9EB46" w14:textId="77777777" w:rsidR="00B56263" w:rsidRPr="001E694D" w:rsidRDefault="00B5626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3C3A5DD"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740200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5BD1225F"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4E03FE"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3FC168B"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8F9A238" w14:textId="77777777" w:rsidR="00B56263" w:rsidRPr="001E694D" w:rsidRDefault="0059064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155894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01208329" w14:textId="77777777" w:rsidR="00B56263" w:rsidRPr="003E162B" w:rsidRDefault="00B56263" w:rsidP="002B0C90">
      <w:pPr>
        <w:pStyle w:val="Heading20"/>
        <w:rPr>
          <w:rFonts w:ascii="Open Sans" w:hAnsi="Open Sans" w:cs="Open Sans"/>
          <w:color w:val="781E77"/>
        </w:rPr>
      </w:pPr>
      <w:r w:rsidRPr="003E162B">
        <w:rPr>
          <w:rFonts w:ascii="Open Sans" w:hAnsi="Open Sans" w:cs="Open Sans"/>
          <w:color w:val="781E77"/>
        </w:rPr>
        <w:t>Findings</w:t>
      </w:r>
    </w:p>
    <w:p w14:paraId="3D278634" w14:textId="7D90E3A8" w:rsidR="00924F76" w:rsidRDefault="008948FC" w:rsidP="008948FC">
      <w:pPr>
        <w:rPr>
          <w:rFonts w:ascii="Open Sans" w:hAnsi="Open Sans" w:cs="Open Sans"/>
        </w:rPr>
      </w:pPr>
      <w:r w:rsidRPr="009D71F5">
        <w:rPr>
          <w:rFonts w:ascii="Open Sans" w:hAnsi="Open Sans" w:cs="Open Sans"/>
        </w:rPr>
        <w:t>Consumers said they felt comfortable at the service and the environment was welcoming</w:t>
      </w:r>
      <w:r w:rsidR="00924F76">
        <w:rPr>
          <w:rFonts w:ascii="Open Sans" w:hAnsi="Open Sans" w:cs="Open Sans"/>
        </w:rPr>
        <w:t xml:space="preserve"> and described personalising their room with mementos from their family homes, with one consumer </w:t>
      </w:r>
      <w:r w:rsidR="00A61B35">
        <w:rPr>
          <w:rFonts w:ascii="Open Sans" w:hAnsi="Open Sans" w:cs="Open Sans"/>
        </w:rPr>
        <w:t xml:space="preserve">moving into the service with </w:t>
      </w:r>
      <w:r w:rsidR="00A80B41">
        <w:rPr>
          <w:rFonts w:ascii="Open Sans" w:hAnsi="Open Sans" w:cs="Open Sans"/>
        </w:rPr>
        <w:t>their</w:t>
      </w:r>
      <w:r w:rsidR="00A61B35">
        <w:rPr>
          <w:rFonts w:ascii="Open Sans" w:hAnsi="Open Sans" w:cs="Open Sans"/>
        </w:rPr>
        <w:t xml:space="preserve"> dog. </w:t>
      </w:r>
    </w:p>
    <w:p w14:paraId="6917E66D" w14:textId="787DD7D4" w:rsidR="007A57B2" w:rsidRDefault="00CC0969" w:rsidP="008948FC">
      <w:pPr>
        <w:rPr>
          <w:rFonts w:ascii="Open Sans" w:hAnsi="Open Sans" w:cs="Open Sans"/>
        </w:rPr>
      </w:pPr>
      <w:r w:rsidRPr="009D71F5">
        <w:rPr>
          <w:rFonts w:ascii="Open Sans" w:hAnsi="Open Sans" w:cs="Open Sans"/>
        </w:rPr>
        <w:t xml:space="preserve">Consumers said the environment is easy to navigate and they </w:t>
      </w:r>
      <w:r>
        <w:rPr>
          <w:rFonts w:ascii="Open Sans" w:hAnsi="Open Sans" w:cs="Open Sans"/>
        </w:rPr>
        <w:t>can</w:t>
      </w:r>
      <w:r w:rsidRPr="009D71F5">
        <w:rPr>
          <w:rFonts w:ascii="Open Sans" w:hAnsi="Open Sans" w:cs="Open Sans"/>
        </w:rPr>
        <w:t xml:space="preserve"> move about freely inside and outside.</w:t>
      </w:r>
      <w:r>
        <w:rPr>
          <w:rFonts w:ascii="Open Sans" w:hAnsi="Open Sans" w:cs="Open Sans"/>
        </w:rPr>
        <w:t xml:space="preserve"> </w:t>
      </w:r>
      <w:r w:rsidR="00280BA8">
        <w:rPr>
          <w:rFonts w:ascii="Open Sans" w:hAnsi="Open Sans" w:cs="Open Sans"/>
        </w:rPr>
        <w:t>S</w:t>
      </w:r>
      <w:r w:rsidR="00A83CAD">
        <w:rPr>
          <w:rFonts w:ascii="Open Sans" w:hAnsi="Open Sans" w:cs="Open Sans"/>
        </w:rPr>
        <w:t xml:space="preserve">taff </w:t>
      </w:r>
      <w:r w:rsidR="00FD7E83">
        <w:rPr>
          <w:rFonts w:ascii="Open Sans" w:hAnsi="Open Sans" w:cs="Open Sans"/>
        </w:rPr>
        <w:t xml:space="preserve">said </w:t>
      </w:r>
      <w:r w:rsidR="00A83CAD">
        <w:rPr>
          <w:rFonts w:ascii="Open Sans" w:hAnsi="Open Sans" w:cs="Open Sans"/>
        </w:rPr>
        <w:t>that</w:t>
      </w:r>
      <w:r w:rsidR="008948FC" w:rsidRPr="009D71F5">
        <w:rPr>
          <w:rFonts w:ascii="Open Sans" w:hAnsi="Open Sans" w:cs="Open Sans"/>
        </w:rPr>
        <w:t xml:space="preserve"> </w:t>
      </w:r>
      <w:r w:rsidR="008948FC">
        <w:rPr>
          <w:rFonts w:ascii="Open Sans" w:hAnsi="Open Sans" w:cs="Open Sans"/>
        </w:rPr>
        <w:t>consumers</w:t>
      </w:r>
      <w:r w:rsidR="008948FC" w:rsidRPr="009D71F5">
        <w:rPr>
          <w:rFonts w:ascii="Open Sans" w:hAnsi="Open Sans" w:cs="Open Sans"/>
        </w:rPr>
        <w:t xml:space="preserve"> </w:t>
      </w:r>
      <w:r w:rsidR="00A83CAD">
        <w:rPr>
          <w:rFonts w:ascii="Open Sans" w:hAnsi="Open Sans" w:cs="Open Sans"/>
        </w:rPr>
        <w:t xml:space="preserve">who </w:t>
      </w:r>
      <w:r w:rsidR="008948FC" w:rsidRPr="009D71F5">
        <w:rPr>
          <w:rFonts w:ascii="Open Sans" w:hAnsi="Open Sans" w:cs="Open Sans"/>
        </w:rPr>
        <w:t xml:space="preserve">have </w:t>
      </w:r>
      <w:r w:rsidR="00A83CAD">
        <w:rPr>
          <w:rFonts w:ascii="Open Sans" w:hAnsi="Open Sans" w:cs="Open Sans"/>
        </w:rPr>
        <w:t xml:space="preserve">limited mobility are </w:t>
      </w:r>
      <w:r w:rsidR="008948FC">
        <w:rPr>
          <w:rFonts w:ascii="Open Sans" w:hAnsi="Open Sans" w:cs="Open Sans"/>
        </w:rPr>
        <w:t>support</w:t>
      </w:r>
      <w:r w:rsidR="00DB07C0">
        <w:rPr>
          <w:rFonts w:ascii="Open Sans" w:hAnsi="Open Sans" w:cs="Open Sans"/>
        </w:rPr>
        <w:t xml:space="preserve">ed to access whatever area of the service they </w:t>
      </w:r>
      <w:r w:rsidR="007306F9">
        <w:rPr>
          <w:rFonts w:ascii="Open Sans" w:hAnsi="Open Sans" w:cs="Open Sans"/>
        </w:rPr>
        <w:t xml:space="preserve">wish </w:t>
      </w:r>
      <w:r w:rsidR="00DB07C0">
        <w:rPr>
          <w:rFonts w:ascii="Open Sans" w:hAnsi="Open Sans" w:cs="Open Sans"/>
        </w:rPr>
        <w:t>to visit.</w:t>
      </w:r>
      <w:r w:rsidR="008948FC">
        <w:rPr>
          <w:rFonts w:ascii="Open Sans" w:hAnsi="Open Sans" w:cs="Open Sans"/>
        </w:rPr>
        <w:t xml:space="preserve"> </w:t>
      </w:r>
    </w:p>
    <w:p w14:paraId="466C8AB2" w14:textId="2DDFD85C" w:rsidR="008948FC" w:rsidRDefault="00143931" w:rsidP="008948FC">
      <w:pPr>
        <w:rPr>
          <w:rFonts w:ascii="Open Sans" w:hAnsi="Open Sans" w:cs="Open Sans"/>
        </w:rPr>
      </w:pPr>
      <w:r>
        <w:rPr>
          <w:rFonts w:ascii="Open Sans" w:hAnsi="Open Sans" w:cs="Open Sans"/>
        </w:rPr>
        <w:t xml:space="preserve">The Assessment Team observed </w:t>
      </w:r>
      <w:r w:rsidR="00A02E14">
        <w:rPr>
          <w:rFonts w:ascii="Open Sans" w:hAnsi="Open Sans" w:cs="Open Sans"/>
        </w:rPr>
        <w:t>c</w:t>
      </w:r>
      <w:r w:rsidR="00A02E14" w:rsidRPr="00DA1636">
        <w:rPr>
          <w:rFonts w:ascii="Open Sans" w:hAnsi="Open Sans" w:cs="Open Sans"/>
        </w:rPr>
        <w:t xml:space="preserve">ommunal areas, hallways and dining areas were free from clutter, </w:t>
      </w:r>
      <w:r w:rsidR="00A02E14">
        <w:rPr>
          <w:rFonts w:ascii="Open Sans" w:hAnsi="Open Sans" w:cs="Open Sans"/>
        </w:rPr>
        <w:t xml:space="preserve">and </w:t>
      </w:r>
      <w:r w:rsidR="00A02E14" w:rsidRPr="00DA1636">
        <w:rPr>
          <w:rFonts w:ascii="Open Sans" w:hAnsi="Open Sans" w:cs="Open Sans"/>
        </w:rPr>
        <w:t xml:space="preserve">consumers </w:t>
      </w:r>
      <w:r w:rsidR="00825DBE">
        <w:rPr>
          <w:rFonts w:ascii="Open Sans" w:hAnsi="Open Sans" w:cs="Open Sans"/>
        </w:rPr>
        <w:t xml:space="preserve">were </w:t>
      </w:r>
      <w:r w:rsidR="00A02E14">
        <w:rPr>
          <w:rFonts w:ascii="Open Sans" w:hAnsi="Open Sans" w:cs="Open Sans"/>
        </w:rPr>
        <w:t>navigating the service easily.</w:t>
      </w:r>
    </w:p>
    <w:p w14:paraId="5BD83BBB" w14:textId="457EE8C4" w:rsidR="00B31F90" w:rsidRDefault="00CA49BD" w:rsidP="0036130C">
      <w:pPr>
        <w:pStyle w:val="NormalArial"/>
        <w:rPr>
          <w:rFonts w:ascii="Open Sans" w:hAnsi="Open Sans" w:cs="Open Sans"/>
        </w:rPr>
      </w:pPr>
      <w:r>
        <w:rPr>
          <w:rFonts w:ascii="Open Sans" w:hAnsi="Open Sans" w:cs="Open Sans"/>
        </w:rPr>
        <w:t>C</w:t>
      </w:r>
      <w:r w:rsidR="00EB75C7">
        <w:rPr>
          <w:rFonts w:ascii="Open Sans" w:hAnsi="Open Sans" w:cs="Open Sans"/>
        </w:rPr>
        <w:t xml:space="preserve">leaning staff described how they maintain the </w:t>
      </w:r>
      <w:r w:rsidR="00825DBE">
        <w:rPr>
          <w:rFonts w:ascii="Open Sans" w:hAnsi="Open Sans" w:cs="Open Sans"/>
        </w:rPr>
        <w:t xml:space="preserve">cleanliness of the </w:t>
      </w:r>
      <w:r w:rsidR="009201C4">
        <w:rPr>
          <w:rFonts w:ascii="Open Sans" w:hAnsi="Open Sans" w:cs="Open Sans"/>
        </w:rPr>
        <w:t>service, following cleaning schedule</w:t>
      </w:r>
      <w:r w:rsidR="003C7A54">
        <w:rPr>
          <w:rFonts w:ascii="Open Sans" w:hAnsi="Open Sans" w:cs="Open Sans"/>
        </w:rPr>
        <w:t>s</w:t>
      </w:r>
      <w:r w:rsidR="009201C4">
        <w:rPr>
          <w:rFonts w:ascii="Open Sans" w:hAnsi="Open Sans" w:cs="Open Sans"/>
        </w:rPr>
        <w:t xml:space="preserve"> and </w:t>
      </w:r>
      <w:r w:rsidR="00B067BE">
        <w:rPr>
          <w:rFonts w:ascii="Open Sans" w:hAnsi="Open Sans" w:cs="Open Sans"/>
        </w:rPr>
        <w:t>undertak</w:t>
      </w:r>
      <w:r w:rsidR="0092776D">
        <w:rPr>
          <w:rFonts w:ascii="Open Sans" w:hAnsi="Open Sans" w:cs="Open Sans"/>
        </w:rPr>
        <w:t>ing</w:t>
      </w:r>
      <w:r w:rsidR="00B067BE">
        <w:rPr>
          <w:rFonts w:ascii="Open Sans" w:hAnsi="Open Sans" w:cs="Open Sans"/>
        </w:rPr>
        <w:t xml:space="preserve"> </w:t>
      </w:r>
      <w:r w:rsidR="003C4B4B">
        <w:rPr>
          <w:rFonts w:ascii="Open Sans" w:hAnsi="Open Sans" w:cs="Open Sans"/>
        </w:rPr>
        <w:t>other tasks as required</w:t>
      </w:r>
      <w:r w:rsidR="0092776D">
        <w:rPr>
          <w:rFonts w:ascii="Open Sans" w:hAnsi="Open Sans" w:cs="Open Sans"/>
        </w:rPr>
        <w:t xml:space="preserve"> and requested. </w:t>
      </w:r>
    </w:p>
    <w:p w14:paraId="24810C2F" w14:textId="6C2E5BE6" w:rsidR="005E1821" w:rsidRPr="00DA1636" w:rsidRDefault="005E1821" w:rsidP="005E1821">
      <w:pPr>
        <w:rPr>
          <w:rFonts w:ascii="Open Sans" w:hAnsi="Open Sans" w:cs="Open Sans"/>
        </w:rPr>
      </w:pPr>
      <w:r w:rsidRPr="00DA1636">
        <w:rPr>
          <w:rFonts w:ascii="Open Sans" w:hAnsi="Open Sans" w:cs="Open Sans"/>
        </w:rPr>
        <w:t>Consumers said they were satisfied with the equipment, furniture, and fittings available to them at the service</w:t>
      </w:r>
      <w:r w:rsidR="00472700">
        <w:rPr>
          <w:rFonts w:ascii="Open Sans" w:hAnsi="Open Sans" w:cs="Open Sans"/>
        </w:rPr>
        <w:t xml:space="preserve">. Furniture is </w:t>
      </w:r>
      <w:r w:rsidR="001E08DD">
        <w:rPr>
          <w:rFonts w:ascii="Open Sans" w:hAnsi="Open Sans" w:cs="Open Sans"/>
        </w:rPr>
        <w:t xml:space="preserve">comfortable, </w:t>
      </w:r>
      <w:r w:rsidRPr="00DA1636">
        <w:rPr>
          <w:rFonts w:ascii="Open Sans" w:hAnsi="Open Sans" w:cs="Open Sans"/>
        </w:rPr>
        <w:t xml:space="preserve">clean and in good repair. </w:t>
      </w:r>
    </w:p>
    <w:p w14:paraId="77CAFE80" w14:textId="641980DA" w:rsidR="000B0E96" w:rsidRDefault="000B0E96" w:rsidP="000B0E96">
      <w:pPr>
        <w:rPr>
          <w:rFonts w:ascii="Open Sans" w:hAnsi="Open Sans" w:cs="Open Sans"/>
        </w:rPr>
      </w:pPr>
      <w:r>
        <w:rPr>
          <w:rFonts w:ascii="Open Sans" w:hAnsi="Open Sans" w:cs="Open Sans"/>
        </w:rPr>
        <w:t>M</w:t>
      </w:r>
      <w:r w:rsidRPr="00DA1636">
        <w:rPr>
          <w:rFonts w:ascii="Open Sans" w:hAnsi="Open Sans" w:cs="Open Sans"/>
        </w:rPr>
        <w:t>aintenance</w:t>
      </w:r>
      <w:r>
        <w:rPr>
          <w:rFonts w:ascii="Open Sans" w:hAnsi="Open Sans" w:cs="Open Sans"/>
        </w:rPr>
        <w:t xml:space="preserve"> staff described following </w:t>
      </w:r>
      <w:r w:rsidRPr="00DA1636">
        <w:rPr>
          <w:rFonts w:ascii="Open Sans" w:hAnsi="Open Sans" w:cs="Open Sans"/>
        </w:rPr>
        <w:t xml:space="preserve">preventative </w:t>
      </w:r>
      <w:r>
        <w:rPr>
          <w:rFonts w:ascii="Open Sans" w:hAnsi="Open Sans" w:cs="Open Sans"/>
        </w:rPr>
        <w:t>maintenance</w:t>
      </w:r>
      <w:r w:rsidRPr="00DA1636">
        <w:rPr>
          <w:rFonts w:ascii="Open Sans" w:hAnsi="Open Sans" w:cs="Open Sans"/>
        </w:rPr>
        <w:t xml:space="preserve"> schedules for checking </w:t>
      </w:r>
      <w:r w:rsidR="00AC6D27">
        <w:rPr>
          <w:rFonts w:ascii="Open Sans" w:hAnsi="Open Sans" w:cs="Open Sans"/>
        </w:rPr>
        <w:t xml:space="preserve">of </w:t>
      </w:r>
      <w:r w:rsidR="001E08DD">
        <w:rPr>
          <w:rFonts w:ascii="Open Sans" w:hAnsi="Open Sans" w:cs="Open Sans"/>
        </w:rPr>
        <w:t>communal equipment</w:t>
      </w:r>
      <w:r w:rsidR="00AC6D27">
        <w:rPr>
          <w:rFonts w:ascii="Open Sans" w:hAnsi="Open Sans" w:cs="Open Sans"/>
        </w:rPr>
        <w:t>,</w:t>
      </w:r>
      <w:r w:rsidRPr="00DA1636">
        <w:rPr>
          <w:rFonts w:ascii="Open Sans" w:hAnsi="Open Sans" w:cs="Open Sans"/>
        </w:rPr>
        <w:t xml:space="preserve"> </w:t>
      </w:r>
      <w:r w:rsidR="00AC6D27">
        <w:rPr>
          <w:rFonts w:ascii="Open Sans" w:hAnsi="Open Sans" w:cs="Open Sans"/>
        </w:rPr>
        <w:t>fur</w:t>
      </w:r>
      <w:r w:rsidR="00AC6D27" w:rsidRPr="001E694D">
        <w:rPr>
          <w:rFonts w:ascii="Open Sans" w:hAnsi="Open Sans" w:cs="Open Sans"/>
        </w:rPr>
        <w:t>niture</w:t>
      </w:r>
      <w:r w:rsidR="001E08DD">
        <w:rPr>
          <w:rFonts w:ascii="Open Sans" w:hAnsi="Open Sans" w:cs="Open Sans"/>
        </w:rPr>
        <w:t xml:space="preserve"> and</w:t>
      </w:r>
      <w:r w:rsidR="00AC6D27" w:rsidRPr="001E694D">
        <w:rPr>
          <w:rFonts w:ascii="Open Sans" w:hAnsi="Open Sans" w:cs="Open Sans"/>
        </w:rPr>
        <w:t xml:space="preserve"> fittings</w:t>
      </w:r>
      <w:r w:rsidR="00DB3AA3">
        <w:rPr>
          <w:rFonts w:ascii="Open Sans" w:hAnsi="Open Sans" w:cs="Open Sans"/>
        </w:rPr>
        <w:t xml:space="preserve">. </w:t>
      </w:r>
      <w:r w:rsidR="00F81723">
        <w:rPr>
          <w:rFonts w:ascii="Open Sans" w:hAnsi="Open Sans" w:cs="Open Sans"/>
        </w:rPr>
        <w:t>Other</w:t>
      </w:r>
      <w:r w:rsidR="00825DBE">
        <w:rPr>
          <w:rFonts w:ascii="Open Sans" w:hAnsi="Open Sans" w:cs="Open Sans"/>
        </w:rPr>
        <w:t xml:space="preserve"> maintenance requests</w:t>
      </w:r>
      <w:r w:rsidR="001E08DD">
        <w:rPr>
          <w:rFonts w:ascii="Open Sans" w:hAnsi="Open Sans" w:cs="Open Sans"/>
        </w:rPr>
        <w:t xml:space="preserve"> </w:t>
      </w:r>
      <w:r w:rsidR="00F81723">
        <w:rPr>
          <w:rFonts w:ascii="Open Sans" w:hAnsi="Open Sans" w:cs="Open Sans"/>
        </w:rPr>
        <w:t xml:space="preserve">are undertaken </w:t>
      </w:r>
      <w:r w:rsidR="001E08DD">
        <w:rPr>
          <w:rFonts w:ascii="Open Sans" w:hAnsi="Open Sans" w:cs="Open Sans"/>
        </w:rPr>
        <w:t>as required and any reported hazard</w:t>
      </w:r>
      <w:r w:rsidR="00F81723">
        <w:rPr>
          <w:rFonts w:ascii="Open Sans" w:hAnsi="Open Sans" w:cs="Open Sans"/>
        </w:rPr>
        <w:t xml:space="preserve"> investigated and managed.</w:t>
      </w:r>
    </w:p>
    <w:p w14:paraId="5F6F0818" w14:textId="7BB9AB2E" w:rsidR="00B56263" w:rsidRPr="001E694D" w:rsidRDefault="00824082" w:rsidP="007571DA">
      <w:pPr>
        <w:rPr>
          <w:rFonts w:ascii="Open Sans" w:hAnsi="Open Sans" w:cs="Open Sans"/>
        </w:rPr>
      </w:pPr>
      <w:r>
        <w:rPr>
          <w:rFonts w:ascii="Open Sans" w:hAnsi="Open Sans" w:cs="Open Sans"/>
        </w:rPr>
        <w:t>The environment, f</w:t>
      </w:r>
      <w:r w:rsidR="003D147E" w:rsidRPr="00DA1636">
        <w:rPr>
          <w:rFonts w:ascii="Open Sans" w:hAnsi="Open Sans" w:cs="Open Sans"/>
        </w:rPr>
        <w:t>urniture</w:t>
      </w:r>
      <w:r w:rsidR="003D147E">
        <w:rPr>
          <w:rFonts w:ascii="Open Sans" w:hAnsi="Open Sans" w:cs="Open Sans"/>
        </w:rPr>
        <w:t xml:space="preserve">, </w:t>
      </w:r>
      <w:r w:rsidR="003D147E" w:rsidRPr="00DA1636">
        <w:rPr>
          <w:rFonts w:ascii="Open Sans" w:hAnsi="Open Sans" w:cs="Open Sans"/>
        </w:rPr>
        <w:t xml:space="preserve">fittings </w:t>
      </w:r>
      <w:r w:rsidR="003D147E">
        <w:rPr>
          <w:rFonts w:ascii="Open Sans" w:hAnsi="Open Sans" w:cs="Open Sans"/>
        </w:rPr>
        <w:t xml:space="preserve">and equipment </w:t>
      </w:r>
      <w:r w:rsidR="003D147E" w:rsidRPr="00DA1636">
        <w:rPr>
          <w:rFonts w:ascii="Open Sans" w:hAnsi="Open Sans" w:cs="Open Sans"/>
        </w:rPr>
        <w:t xml:space="preserve">were observed to be clean and in good repair. </w:t>
      </w:r>
      <w:r w:rsidR="00B56263" w:rsidRPr="001E694D">
        <w:rPr>
          <w:rFonts w:ascii="Open Sans" w:hAnsi="Open Sans" w:cs="Open Sans"/>
        </w:rPr>
        <w:br w:type="page"/>
      </w:r>
    </w:p>
    <w:p w14:paraId="41966BB7"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E2979" w14:paraId="5FFD76D3"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2AF3401" w14:textId="77777777" w:rsidR="00B56263" w:rsidRPr="001E694D" w:rsidRDefault="00B5626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66AF31D"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74BD6B86"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46DF2"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FBAA8F8"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6F0F394"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95956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40E694AC"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D2F010"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4505D5F"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A1ACAE6"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782467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686179DD"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E27062"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1FE6100"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6DC3171"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631138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7AD6A5B4" w14:textId="77777777" w:rsidTr="009E297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D0DDD"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459DDC9"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69E1D4C" w14:textId="77777777" w:rsidR="00B56263" w:rsidRPr="001E694D" w:rsidRDefault="0059064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682152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179FD3F8" w14:textId="77777777" w:rsidR="00B56263" w:rsidRPr="003E162B" w:rsidRDefault="00B56263" w:rsidP="00D87E7C">
      <w:pPr>
        <w:pStyle w:val="Heading20"/>
        <w:rPr>
          <w:rFonts w:ascii="Open Sans" w:hAnsi="Open Sans" w:cs="Open Sans"/>
          <w:color w:val="781E77"/>
        </w:rPr>
      </w:pPr>
      <w:r w:rsidRPr="003E162B">
        <w:rPr>
          <w:rFonts w:ascii="Open Sans" w:hAnsi="Open Sans" w:cs="Open Sans"/>
          <w:color w:val="781E77"/>
        </w:rPr>
        <w:t>Findings</w:t>
      </w:r>
    </w:p>
    <w:p w14:paraId="4ADDC97E" w14:textId="31862575" w:rsidR="00827E34" w:rsidRDefault="00997D64" w:rsidP="00827E34">
      <w:pPr>
        <w:pStyle w:val="NormalArial"/>
        <w:rPr>
          <w:rFonts w:ascii="Open Sans" w:hAnsi="Open Sans" w:cs="Open Sans"/>
        </w:rPr>
      </w:pPr>
      <w:r w:rsidRPr="0007702C">
        <w:rPr>
          <w:rFonts w:ascii="Open Sans" w:hAnsi="Open Sans" w:cs="Open Sans"/>
        </w:rPr>
        <w:t xml:space="preserve">Consumers and representatives interviewed said they are encouraged and feel supported to provide feedback and make complaints. </w:t>
      </w:r>
      <w:r w:rsidR="00827E34" w:rsidRPr="0091155B">
        <w:rPr>
          <w:rFonts w:ascii="Open Sans" w:hAnsi="Open Sans" w:cs="Open Sans"/>
        </w:rPr>
        <w:t>Management discussed how consumers are informed about providing feedback or making a complaint.</w:t>
      </w:r>
      <w:r w:rsidR="00827E34">
        <w:rPr>
          <w:rFonts w:ascii="Open Sans" w:hAnsi="Open Sans" w:cs="Open Sans"/>
        </w:rPr>
        <w:t xml:space="preserve"> Consumers </w:t>
      </w:r>
      <w:r w:rsidR="00A31D16">
        <w:rPr>
          <w:rFonts w:ascii="Open Sans" w:hAnsi="Open Sans" w:cs="Open Sans"/>
        </w:rPr>
        <w:t xml:space="preserve">are </w:t>
      </w:r>
      <w:r w:rsidR="00827E34">
        <w:rPr>
          <w:rFonts w:ascii="Open Sans" w:hAnsi="Open Sans" w:cs="Open Sans"/>
        </w:rPr>
        <w:t xml:space="preserve">aware of the ‘older persons advocacy network’ and the Aged Care Quality and Safety Commission as external avenues to get support with resolving complaints. </w:t>
      </w:r>
    </w:p>
    <w:p w14:paraId="34CB290D" w14:textId="40A9F7CC" w:rsidR="0025769F" w:rsidRPr="003E5333" w:rsidRDefault="00E46F1A" w:rsidP="0025769F">
      <w:pPr>
        <w:pStyle w:val="NormalArial"/>
        <w:rPr>
          <w:rFonts w:ascii="Open Sans" w:hAnsi="Open Sans" w:cs="Open Sans"/>
        </w:rPr>
      </w:pPr>
      <w:r>
        <w:rPr>
          <w:rFonts w:ascii="Open Sans" w:hAnsi="Open Sans" w:cs="Open Sans"/>
        </w:rPr>
        <w:t xml:space="preserve">The Assessment Team </w:t>
      </w:r>
      <w:r w:rsidR="006F3599">
        <w:rPr>
          <w:rFonts w:ascii="Open Sans" w:hAnsi="Open Sans" w:cs="Open Sans"/>
        </w:rPr>
        <w:t xml:space="preserve">were satisfied </w:t>
      </w:r>
      <w:r w:rsidR="00821E74" w:rsidRPr="0091155B">
        <w:rPr>
          <w:rFonts w:ascii="Open Sans" w:hAnsi="Open Sans" w:cs="Open Sans"/>
        </w:rPr>
        <w:t>consumers</w:t>
      </w:r>
      <w:r w:rsidR="00821E74">
        <w:rPr>
          <w:rFonts w:ascii="Open Sans" w:hAnsi="Open Sans" w:cs="Open Sans"/>
        </w:rPr>
        <w:t xml:space="preserve"> and representatives</w:t>
      </w:r>
      <w:r w:rsidR="00821E74" w:rsidRPr="0091155B">
        <w:rPr>
          <w:rFonts w:ascii="Open Sans" w:hAnsi="Open Sans" w:cs="Open Sans"/>
        </w:rPr>
        <w:t xml:space="preserve"> can provide feedback or make a complaint, whatever their culture, language or ability. </w:t>
      </w:r>
      <w:r w:rsidR="001128D1" w:rsidRPr="0091155B">
        <w:rPr>
          <w:rFonts w:ascii="Open Sans" w:hAnsi="Open Sans" w:cs="Open Sans"/>
        </w:rPr>
        <w:t>Staff described how the organisation’s policies and procedures include processes to identify consumers’ communication/ language needs and guides them in supporting consumers</w:t>
      </w:r>
      <w:r w:rsidR="001128D1">
        <w:rPr>
          <w:rFonts w:ascii="Open Sans" w:hAnsi="Open Sans" w:cs="Open Sans"/>
        </w:rPr>
        <w:t xml:space="preserve"> to engage with the feedback and complaints system. </w:t>
      </w:r>
      <w:r w:rsidR="0025769F">
        <w:rPr>
          <w:rFonts w:ascii="Open Sans" w:hAnsi="Open Sans" w:cs="Open Sans"/>
        </w:rPr>
        <w:t xml:space="preserve">Information about </w:t>
      </w:r>
      <w:r w:rsidR="0025769F" w:rsidRPr="003E5333">
        <w:rPr>
          <w:rFonts w:ascii="Open Sans" w:hAnsi="Open Sans" w:cs="Open Sans"/>
        </w:rPr>
        <w:t>advocacy</w:t>
      </w:r>
      <w:r w:rsidR="0025769F">
        <w:rPr>
          <w:rFonts w:ascii="Open Sans" w:hAnsi="Open Sans" w:cs="Open Sans"/>
        </w:rPr>
        <w:t xml:space="preserve"> and </w:t>
      </w:r>
      <w:r w:rsidR="0025769F" w:rsidRPr="003E5333">
        <w:rPr>
          <w:rFonts w:ascii="Open Sans" w:hAnsi="Open Sans" w:cs="Open Sans"/>
        </w:rPr>
        <w:t xml:space="preserve">language services </w:t>
      </w:r>
      <w:r w:rsidR="0025769F">
        <w:rPr>
          <w:rFonts w:ascii="Open Sans" w:hAnsi="Open Sans" w:cs="Open Sans"/>
        </w:rPr>
        <w:t>is</w:t>
      </w:r>
      <w:r w:rsidR="0025769F" w:rsidRPr="003E5333">
        <w:rPr>
          <w:rFonts w:ascii="Open Sans" w:hAnsi="Open Sans" w:cs="Open Sans"/>
        </w:rPr>
        <w:t xml:space="preserve"> </w:t>
      </w:r>
      <w:r w:rsidR="0025769F">
        <w:rPr>
          <w:rFonts w:ascii="Open Sans" w:hAnsi="Open Sans" w:cs="Open Sans"/>
        </w:rPr>
        <w:t xml:space="preserve">displayed </w:t>
      </w:r>
      <w:r w:rsidR="0025769F" w:rsidRPr="003E5333">
        <w:rPr>
          <w:rFonts w:ascii="Open Sans" w:hAnsi="Open Sans" w:cs="Open Sans"/>
        </w:rPr>
        <w:t>throug</w:t>
      </w:r>
      <w:r w:rsidR="0025769F">
        <w:rPr>
          <w:rFonts w:ascii="Open Sans" w:hAnsi="Open Sans" w:cs="Open Sans"/>
        </w:rPr>
        <w:t>h</w:t>
      </w:r>
      <w:r w:rsidR="0025769F" w:rsidRPr="003E5333">
        <w:rPr>
          <w:rFonts w:ascii="Open Sans" w:hAnsi="Open Sans" w:cs="Open Sans"/>
        </w:rPr>
        <w:t>out the service.</w:t>
      </w:r>
    </w:p>
    <w:p w14:paraId="5B67BBE7" w14:textId="6FDB4804" w:rsidR="003249B0" w:rsidRPr="00477EA1" w:rsidRDefault="00E6100B" w:rsidP="003249B0">
      <w:pPr>
        <w:rPr>
          <w:rFonts w:ascii="Open Sans" w:hAnsi="Open Sans" w:cs="Open Sans"/>
          <w:bCs/>
          <w:szCs w:val="22"/>
        </w:rPr>
      </w:pPr>
      <w:r w:rsidRPr="001F1B85">
        <w:rPr>
          <w:rFonts w:ascii="Open Sans" w:hAnsi="Open Sans" w:cs="Open Sans"/>
          <w:bCs/>
          <w:szCs w:val="22"/>
        </w:rPr>
        <w:t>Consumers and representatives described their confidence in the organisation to act promptly and appropriately to their feedback and complaints. Staff and management provided examples of responding to complaints. Document</w:t>
      </w:r>
      <w:r w:rsidR="00375040">
        <w:rPr>
          <w:rFonts w:ascii="Open Sans" w:hAnsi="Open Sans" w:cs="Open Sans"/>
          <w:bCs/>
          <w:szCs w:val="22"/>
        </w:rPr>
        <w:t>at</w:t>
      </w:r>
      <w:r w:rsidR="00E86235">
        <w:rPr>
          <w:rFonts w:ascii="Open Sans" w:hAnsi="Open Sans" w:cs="Open Sans"/>
          <w:bCs/>
          <w:szCs w:val="22"/>
        </w:rPr>
        <w:t>ion</w:t>
      </w:r>
      <w:r w:rsidRPr="001F1B85">
        <w:rPr>
          <w:rFonts w:ascii="Open Sans" w:hAnsi="Open Sans" w:cs="Open Sans"/>
          <w:bCs/>
          <w:szCs w:val="22"/>
        </w:rPr>
        <w:t xml:space="preserve"> </w:t>
      </w:r>
      <w:r>
        <w:rPr>
          <w:rFonts w:ascii="Open Sans" w:hAnsi="Open Sans" w:cs="Open Sans"/>
          <w:bCs/>
          <w:szCs w:val="22"/>
        </w:rPr>
        <w:t xml:space="preserve">review </w:t>
      </w:r>
      <w:r w:rsidRPr="001F1B85">
        <w:rPr>
          <w:rFonts w:ascii="Open Sans" w:hAnsi="Open Sans" w:cs="Open Sans"/>
          <w:bCs/>
          <w:szCs w:val="22"/>
        </w:rPr>
        <w:t>evidence</w:t>
      </w:r>
      <w:r>
        <w:rPr>
          <w:rFonts w:ascii="Open Sans" w:hAnsi="Open Sans" w:cs="Open Sans"/>
          <w:bCs/>
          <w:szCs w:val="22"/>
        </w:rPr>
        <w:t>d</w:t>
      </w:r>
      <w:r w:rsidRPr="001F1B85">
        <w:rPr>
          <w:rFonts w:ascii="Open Sans" w:hAnsi="Open Sans" w:cs="Open Sans"/>
          <w:bCs/>
          <w:szCs w:val="22"/>
        </w:rPr>
        <w:t xml:space="preserve"> the organisation include</w:t>
      </w:r>
      <w:r>
        <w:rPr>
          <w:rFonts w:ascii="Open Sans" w:hAnsi="Open Sans" w:cs="Open Sans"/>
          <w:bCs/>
          <w:szCs w:val="22"/>
        </w:rPr>
        <w:t xml:space="preserve">s the </w:t>
      </w:r>
      <w:r w:rsidRPr="001F1B85">
        <w:rPr>
          <w:rFonts w:ascii="Open Sans" w:hAnsi="Open Sans" w:cs="Open Sans"/>
          <w:bCs/>
          <w:szCs w:val="22"/>
        </w:rPr>
        <w:t xml:space="preserve">consumer </w:t>
      </w:r>
      <w:r>
        <w:rPr>
          <w:rFonts w:ascii="Open Sans" w:hAnsi="Open Sans" w:cs="Open Sans"/>
          <w:bCs/>
          <w:szCs w:val="22"/>
        </w:rPr>
        <w:t xml:space="preserve">in finding </w:t>
      </w:r>
      <w:r w:rsidRPr="001F1B85">
        <w:rPr>
          <w:rFonts w:ascii="Open Sans" w:hAnsi="Open Sans" w:cs="Open Sans"/>
          <w:bCs/>
          <w:szCs w:val="22"/>
        </w:rPr>
        <w:t>solution</w:t>
      </w:r>
      <w:r>
        <w:rPr>
          <w:rFonts w:ascii="Open Sans" w:hAnsi="Open Sans" w:cs="Open Sans"/>
          <w:bCs/>
          <w:szCs w:val="22"/>
        </w:rPr>
        <w:t>s</w:t>
      </w:r>
      <w:r w:rsidRPr="001F1B85">
        <w:rPr>
          <w:rFonts w:ascii="Open Sans" w:hAnsi="Open Sans" w:cs="Open Sans"/>
          <w:bCs/>
          <w:szCs w:val="22"/>
        </w:rPr>
        <w:t xml:space="preserve"> </w:t>
      </w:r>
      <w:r>
        <w:rPr>
          <w:rFonts w:ascii="Open Sans" w:hAnsi="Open Sans" w:cs="Open Sans"/>
          <w:bCs/>
          <w:szCs w:val="22"/>
        </w:rPr>
        <w:t xml:space="preserve">to issues raised </w:t>
      </w:r>
      <w:r w:rsidRPr="001F1B85">
        <w:rPr>
          <w:rFonts w:ascii="Open Sans" w:hAnsi="Open Sans" w:cs="Open Sans"/>
          <w:bCs/>
          <w:szCs w:val="22"/>
        </w:rPr>
        <w:t>and that the organisation take</w:t>
      </w:r>
      <w:r>
        <w:rPr>
          <w:rFonts w:ascii="Open Sans" w:hAnsi="Open Sans" w:cs="Open Sans"/>
          <w:bCs/>
          <w:szCs w:val="22"/>
        </w:rPr>
        <w:t>s</w:t>
      </w:r>
      <w:r w:rsidRPr="001F1B85">
        <w:rPr>
          <w:rFonts w:ascii="Open Sans" w:hAnsi="Open Sans" w:cs="Open Sans"/>
          <w:bCs/>
          <w:szCs w:val="22"/>
        </w:rPr>
        <w:t xml:space="preserve"> appropriate action. </w:t>
      </w:r>
      <w:r w:rsidR="003249B0">
        <w:rPr>
          <w:rFonts w:ascii="Open Sans" w:hAnsi="Open Sans" w:cs="Open Sans"/>
          <w:bCs/>
          <w:szCs w:val="22"/>
        </w:rPr>
        <w:t>Consumers and representatives are satisfied with the outcome of the feedback and complaints and said that management listened to them</w:t>
      </w:r>
      <w:r w:rsidR="00293AED">
        <w:rPr>
          <w:rFonts w:ascii="Open Sans" w:hAnsi="Open Sans" w:cs="Open Sans"/>
          <w:bCs/>
          <w:szCs w:val="22"/>
        </w:rPr>
        <w:t>, and they felt heard.</w:t>
      </w:r>
    </w:p>
    <w:p w14:paraId="0D787E59" w14:textId="2DF3715A" w:rsidR="00FB7F61" w:rsidRDefault="00FB7F61" w:rsidP="00E6100B">
      <w:pPr>
        <w:rPr>
          <w:rFonts w:ascii="Open Sans" w:hAnsi="Open Sans" w:cs="Open Sans"/>
        </w:rPr>
      </w:pPr>
      <w:r>
        <w:rPr>
          <w:rFonts w:ascii="Open Sans" w:hAnsi="Open Sans" w:cs="Open Sans"/>
          <w:bCs/>
          <w:szCs w:val="22"/>
        </w:rPr>
        <w:t xml:space="preserve">Management and staff </w:t>
      </w:r>
      <w:r>
        <w:rPr>
          <w:rFonts w:ascii="Open Sans" w:hAnsi="Open Sans" w:cs="Open Sans"/>
        </w:rPr>
        <w:t>underst</w:t>
      </w:r>
      <w:r w:rsidR="00293AED">
        <w:rPr>
          <w:rFonts w:ascii="Open Sans" w:hAnsi="Open Sans" w:cs="Open Sans"/>
        </w:rPr>
        <w:t>an</w:t>
      </w:r>
      <w:r>
        <w:rPr>
          <w:rFonts w:ascii="Open Sans" w:hAnsi="Open Sans" w:cs="Open Sans"/>
        </w:rPr>
        <w:t>d</w:t>
      </w:r>
      <w:r w:rsidRPr="001F1B85">
        <w:rPr>
          <w:rFonts w:ascii="Open Sans" w:hAnsi="Open Sans" w:cs="Open Sans"/>
        </w:rPr>
        <w:t xml:space="preserve"> </w:t>
      </w:r>
      <w:r>
        <w:rPr>
          <w:rFonts w:ascii="Open Sans" w:hAnsi="Open Sans" w:cs="Open Sans"/>
        </w:rPr>
        <w:t xml:space="preserve">the concept of </w:t>
      </w:r>
      <w:r w:rsidRPr="001F1B85">
        <w:rPr>
          <w:rFonts w:ascii="Open Sans" w:hAnsi="Open Sans" w:cs="Open Sans"/>
        </w:rPr>
        <w:t>open disclosure</w:t>
      </w:r>
      <w:r>
        <w:rPr>
          <w:rFonts w:ascii="Open Sans" w:hAnsi="Open Sans" w:cs="Open Sans"/>
        </w:rPr>
        <w:t xml:space="preserve"> </w:t>
      </w:r>
      <w:r w:rsidRPr="001F1B85">
        <w:rPr>
          <w:rFonts w:ascii="Open Sans" w:hAnsi="Open Sans" w:cs="Open Sans"/>
        </w:rPr>
        <w:t xml:space="preserve">and how </w:t>
      </w:r>
      <w:r>
        <w:rPr>
          <w:rFonts w:ascii="Open Sans" w:hAnsi="Open Sans" w:cs="Open Sans"/>
        </w:rPr>
        <w:t>it</w:t>
      </w:r>
      <w:r w:rsidRPr="001F1B85">
        <w:rPr>
          <w:rFonts w:ascii="Open Sans" w:hAnsi="Open Sans" w:cs="Open Sans"/>
        </w:rPr>
        <w:t xml:space="preserve"> applies in practice</w:t>
      </w:r>
      <w:r>
        <w:rPr>
          <w:rFonts w:ascii="Open Sans" w:hAnsi="Open Sans" w:cs="Open Sans"/>
        </w:rPr>
        <w:t>.</w:t>
      </w:r>
    </w:p>
    <w:p w14:paraId="555A9D68" w14:textId="34FBD4D2" w:rsidR="0066785B" w:rsidRPr="00477EA1" w:rsidRDefault="00477EA1" w:rsidP="00E6100B">
      <w:pPr>
        <w:rPr>
          <w:rFonts w:ascii="Open Sans" w:hAnsi="Open Sans" w:cs="Open Sans"/>
          <w:bCs/>
          <w:szCs w:val="22"/>
        </w:rPr>
      </w:pPr>
      <w:r>
        <w:rPr>
          <w:rFonts w:ascii="Open Sans" w:hAnsi="Open Sans" w:cs="Open Sans"/>
          <w:bCs/>
          <w:szCs w:val="22"/>
        </w:rPr>
        <w:lastRenderedPageBreak/>
        <w:t>Information captured by t</w:t>
      </w:r>
      <w:r w:rsidRPr="00477EA1">
        <w:rPr>
          <w:rFonts w:ascii="Open Sans" w:hAnsi="Open Sans" w:cs="Open Sans"/>
          <w:bCs/>
          <w:szCs w:val="22"/>
        </w:rPr>
        <w:t xml:space="preserve">he </w:t>
      </w:r>
      <w:r>
        <w:rPr>
          <w:rFonts w:ascii="Open Sans" w:hAnsi="Open Sans" w:cs="Open Sans"/>
          <w:bCs/>
          <w:szCs w:val="22"/>
        </w:rPr>
        <w:t xml:space="preserve">service’s feedback and complaints system is reviewed for any service improvements that might be </w:t>
      </w:r>
      <w:r w:rsidR="00D448A0">
        <w:rPr>
          <w:rFonts w:ascii="Open Sans" w:hAnsi="Open Sans" w:cs="Open Sans"/>
          <w:bCs/>
          <w:szCs w:val="22"/>
        </w:rPr>
        <w:t>needed. The most recent improvement being the purchase of new outdoor furniture</w:t>
      </w:r>
      <w:r w:rsidR="0041644C">
        <w:rPr>
          <w:rFonts w:ascii="Open Sans" w:hAnsi="Open Sans" w:cs="Open Sans"/>
          <w:bCs/>
          <w:szCs w:val="22"/>
        </w:rPr>
        <w:t xml:space="preserve">. </w:t>
      </w:r>
    </w:p>
    <w:p w14:paraId="5AEFEB1B" w14:textId="237DA84E" w:rsidR="00B56263" w:rsidRPr="001E694D" w:rsidRDefault="00B56263" w:rsidP="0036130C">
      <w:pPr>
        <w:pStyle w:val="NormalArial"/>
        <w:rPr>
          <w:rFonts w:ascii="Open Sans" w:hAnsi="Open Sans" w:cs="Open Sans"/>
        </w:rPr>
      </w:pPr>
      <w:r w:rsidRPr="001E694D">
        <w:rPr>
          <w:rFonts w:ascii="Open Sans" w:hAnsi="Open Sans" w:cs="Open Sans"/>
        </w:rPr>
        <w:br w:type="page"/>
      </w:r>
    </w:p>
    <w:p w14:paraId="411B5D39"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E2979" w14:paraId="7FF00559"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D43B8F" w14:textId="77777777" w:rsidR="00B56263" w:rsidRPr="001E694D" w:rsidRDefault="00B5626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5FDAD59"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1EB801B2"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0A1541"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BDE2413"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41AAEFD"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096302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109CA191"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25BEB7"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7123D0A"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1BC51D7"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468638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24AFFCBF"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EDFD6"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E0DFC5E"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59978401"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018835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535B8137"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FF1D3"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D6CD53C"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33D57BB" w14:textId="77777777" w:rsidR="00B56263" w:rsidRPr="001E694D" w:rsidRDefault="0059064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816242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02346DF4" w14:textId="77777777" w:rsidTr="009E29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79047A"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5ADB2EE"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3B642FC" w14:textId="77777777" w:rsidR="00B56263" w:rsidRPr="001E694D" w:rsidRDefault="0059064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24573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306AEA28" w14:textId="77777777" w:rsidR="00B56263" w:rsidRPr="003E162B" w:rsidRDefault="00B56263" w:rsidP="002B0C90">
      <w:pPr>
        <w:pStyle w:val="Heading20"/>
        <w:rPr>
          <w:rFonts w:ascii="Open Sans" w:hAnsi="Open Sans" w:cs="Open Sans"/>
          <w:color w:val="781E77"/>
        </w:rPr>
      </w:pPr>
      <w:r w:rsidRPr="003E162B">
        <w:rPr>
          <w:rFonts w:ascii="Open Sans" w:hAnsi="Open Sans" w:cs="Open Sans"/>
          <w:color w:val="781E77"/>
        </w:rPr>
        <w:t>Findings</w:t>
      </w:r>
    </w:p>
    <w:p w14:paraId="2E8A0F04" w14:textId="25F0E2F7" w:rsidR="00D851CA" w:rsidRDefault="00D851CA" w:rsidP="00D851CA">
      <w:pPr>
        <w:rPr>
          <w:rFonts w:ascii="Open Sans" w:hAnsi="Open Sans" w:cs="Open Sans"/>
        </w:rPr>
      </w:pPr>
      <w:bookmarkStart w:id="1" w:name="_Hlk179286088"/>
      <w:r w:rsidRPr="005F75A3">
        <w:rPr>
          <w:rFonts w:ascii="Open Sans" w:hAnsi="Open Sans" w:cs="Open Sans"/>
        </w:rPr>
        <w:t>Management described</w:t>
      </w:r>
      <w:r w:rsidR="00375040">
        <w:rPr>
          <w:rFonts w:ascii="Open Sans" w:hAnsi="Open Sans" w:cs="Open Sans"/>
        </w:rPr>
        <w:t>,</w:t>
      </w:r>
      <w:r w:rsidRPr="005F75A3">
        <w:rPr>
          <w:rFonts w:ascii="Open Sans" w:hAnsi="Open Sans" w:cs="Open Sans"/>
        </w:rPr>
        <w:t xml:space="preserve"> and </w:t>
      </w:r>
      <w:r w:rsidR="0056122D">
        <w:rPr>
          <w:rFonts w:ascii="Open Sans" w:hAnsi="Open Sans" w:cs="Open Sans"/>
        </w:rPr>
        <w:t>roster review showed</w:t>
      </w:r>
      <w:r w:rsidR="00375040">
        <w:rPr>
          <w:rFonts w:ascii="Open Sans" w:hAnsi="Open Sans" w:cs="Open Sans"/>
        </w:rPr>
        <w:t>,</w:t>
      </w:r>
      <w:r w:rsidR="0056122D">
        <w:rPr>
          <w:rFonts w:ascii="Open Sans" w:hAnsi="Open Sans" w:cs="Open Sans"/>
        </w:rPr>
        <w:t xml:space="preserve"> the service effectively</w:t>
      </w:r>
      <w:r w:rsidRPr="005F75A3">
        <w:rPr>
          <w:rFonts w:ascii="Open Sans" w:hAnsi="Open Sans" w:cs="Open Sans"/>
        </w:rPr>
        <w:t xml:space="preserve"> plans and manages</w:t>
      </w:r>
      <w:r w:rsidR="0056122D">
        <w:rPr>
          <w:rFonts w:ascii="Open Sans" w:hAnsi="Open Sans" w:cs="Open Sans"/>
        </w:rPr>
        <w:t xml:space="preserve"> the workforce to ensure</w:t>
      </w:r>
      <w:r w:rsidRPr="005F75A3">
        <w:rPr>
          <w:rFonts w:ascii="Open Sans" w:hAnsi="Open Sans" w:cs="Open Sans"/>
        </w:rPr>
        <w:t xml:space="preserve"> the </w:t>
      </w:r>
      <w:r w:rsidR="000972DC">
        <w:rPr>
          <w:rFonts w:ascii="Open Sans" w:hAnsi="Open Sans" w:cs="Open Sans"/>
        </w:rPr>
        <w:t>required</w:t>
      </w:r>
      <w:r w:rsidRPr="005F75A3">
        <w:rPr>
          <w:rFonts w:ascii="Open Sans" w:hAnsi="Open Sans" w:cs="Open Sans"/>
        </w:rPr>
        <w:t xml:space="preserve"> number </w:t>
      </w:r>
      <w:r w:rsidR="0056122D">
        <w:rPr>
          <w:rFonts w:ascii="Open Sans" w:hAnsi="Open Sans" w:cs="Open Sans"/>
        </w:rPr>
        <w:t xml:space="preserve">of staff </w:t>
      </w:r>
      <w:r w:rsidR="000972DC">
        <w:rPr>
          <w:rFonts w:ascii="Open Sans" w:hAnsi="Open Sans" w:cs="Open Sans"/>
        </w:rPr>
        <w:t>are</w:t>
      </w:r>
      <w:r w:rsidR="0056122D">
        <w:rPr>
          <w:rFonts w:ascii="Open Sans" w:hAnsi="Open Sans" w:cs="Open Sans"/>
        </w:rPr>
        <w:t xml:space="preserve"> available to deliver care and services. </w:t>
      </w:r>
      <w:r w:rsidRPr="005F75A3">
        <w:rPr>
          <w:rFonts w:ascii="Open Sans" w:hAnsi="Open Sans" w:cs="Open Sans"/>
        </w:rPr>
        <w:t xml:space="preserve">Records showed any unplanned leave is promptly </w:t>
      </w:r>
      <w:r w:rsidR="000972DC">
        <w:rPr>
          <w:rFonts w:ascii="Open Sans" w:hAnsi="Open Sans" w:cs="Open Sans"/>
        </w:rPr>
        <w:t xml:space="preserve">managed and shifts backfilled to </w:t>
      </w:r>
      <w:r w:rsidRPr="005F75A3">
        <w:rPr>
          <w:rFonts w:ascii="Open Sans" w:hAnsi="Open Sans" w:cs="Open Sans"/>
        </w:rPr>
        <w:t>ensur</w:t>
      </w:r>
      <w:r w:rsidR="000972DC">
        <w:rPr>
          <w:rFonts w:ascii="Open Sans" w:hAnsi="Open Sans" w:cs="Open Sans"/>
        </w:rPr>
        <w:t>e</w:t>
      </w:r>
      <w:r w:rsidRPr="005F75A3">
        <w:rPr>
          <w:rFonts w:ascii="Open Sans" w:hAnsi="Open Sans" w:cs="Open Sans"/>
        </w:rPr>
        <w:t xml:space="preserve"> consumers continue to receive the care and services they need.</w:t>
      </w:r>
      <w:bookmarkEnd w:id="1"/>
      <w:r w:rsidR="00A46288">
        <w:rPr>
          <w:rFonts w:ascii="Open Sans" w:hAnsi="Open Sans" w:cs="Open Sans"/>
        </w:rPr>
        <w:t xml:space="preserve"> </w:t>
      </w:r>
      <w:r w:rsidR="00A46288" w:rsidRPr="005F75A3">
        <w:rPr>
          <w:rFonts w:ascii="Open Sans" w:hAnsi="Open Sans" w:cs="Open Sans"/>
        </w:rPr>
        <w:t xml:space="preserve">Staff said there </w:t>
      </w:r>
      <w:r w:rsidR="000972DC">
        <w:rPr>
          <w:rFonts w:ascii="Open Sans" w:hAnsi="Open Sans" w:cs="Open Sans"/>
        </w:rPr>
        <w:t>are</w:t>
      </w:r>
      <w:r w:rsidR="00A46288" w:rsidRPr="005F75A3">
        <w:rPr>
          <w:rFonts w:ascii="Open Sans" w:hAnsi="Open Sans" w:cs="Open Sans"/>
        </w:rPr>
        <w:t xml:space="preserve"> sufficient staff to plan and deliver the care and services consumers need and prefer.</w:t>
      </w:r>
    </w:p>
    <w:p w14:paraId="7D80A9B5" w14:textId="5E5AB633" w:rsidR="00EC25A5" w:rsidRDefault="000268C1" w:rsidP="00D851CA">
      <w:pPr>
        <w:rPr>
          <w:rFonts w:ascii="Open Sans" w:hAnsi="Open Sans" w:cs="Open Sans"/>
        </w:rPr>
      </w:pPr>
      <w:r>
        <w:rPr>
          <w:rFonts w:ascii="Open Sans" w:hAnsi="Open Sans" w:cs="Open Sans"/>
        </w:rPr>
        <w:t xml:space="preserve">Consumers said </w:t>
      </w:r>
      <w:r w:rsidRPr="00DE078C">
        <w:rPr>
          <w:rFonts w:ascii="Open Sans" w:hAnsi="Open Sans" w:cs="Open Sans"/>
        </w:rPr>
        <w:t xml:space="preserve">staff are </w:t>
      </w:r>
      <w:r>
        <w:rPr>
          <w:rFonts w:ascii="Open Sans" w:hAnsi="Open Sans" w:cs="Open Sans"/>
        </w:rPr>
        <w:t xml:space="preserve">respectful, kind and caring towards them. The Assessment Team observed positive </w:t>
      </w:r>
      <w:r w:rsidR="00745F7D">
        <w:rPr>
          <w:rFonts w:ascii="Open Sans" w:hAnsi="Open Sans" w:cs="Open Sans"/>
        </w:rPr>
        <w:t xml:space="preserve">and kind interactions by staff </w:t>
      </w:r>
      <w:r w:rsidR="00E22984">
        <w:rPr>
          <w:rFonts w:ascii="Open Sans" w:hAnsi="Open Sans" w:cs="Open Sans"/>
        </w:rPr>
        <w:t>while staff were</w:t>
      </w:r>
      <w:r w:rsidR="00745F7D">
        <w:rPr>
          <w:rFonts w:ascii="Open Sans" w:hAnsi="Open Sans" w:cs="Open Sans"/>
        </w:rPr>
        <w:t xml:space="preserve"> supporting consumers. </w:t>
      </w:r>
    </w:p>
    <w:p w14:paraId="2C69CD47" w14:textId="223E8DF9" w:rsidR="00CE0D46" w:rsidRDefault="00CE0D46" w:rsidP="00D851CA">
      <w:pPr>
        <w:rPr>
          <w:rFonts w:ascii="Open Sans" w:hAnsi="Open Sans" w:cs="Open Sans"/>
        </w:rPr>
      </w:pPr>
      <w:r w:rsidRPr="00294629">
        <w:rPr>
          <w:rFonts w:ascii="Open Sans" w:hAnsi="Open Sans" w:cs="Open Sans"/>
        </w:rPr>
        <w:t xml:space="preserve">Management discussed </w:t>
      </w:r>
      <w:r w:rsidR="004718CA">
        <w:rPr>
          <w:rFonts w:ascii="Open Sans" w:hAnsi="Open Sans" w:cs="Open Sans"/>
        </w:rPr>
        <w:t>the</w:t>
      </w:r>
      <w:r w:rsidRPr="00294629">
        <w:rPr>
          <w:rFonts w:ascii="Open Sans" w:hAnsi="Open Sans" w:cs="Open Sans"/>
        </w:rPr>
        <w:t xml:space="preserve"> recruitment</w:t>
      </w:r>
      <w:r>
        <w:rPr>
          <w:rFonts w:ascii="Open Sans" w:hAnsi="Open Sans" w:cs="Open Sans"/>
        </w:rPr>
        <w:t xml:space="preserve"> </w:t>
      </w:r>
      <w:r w:rsidR="00EC25A5">
        <w:rPr>
          <w:rFonts w:ascii="Open Sans" w:hAnsi="Open Sans" w:cs="Open Sans"/>
        </w:rPr>
        <w:t xml:space="preserve">process for staff and how this establishes the qualifications and </w:t>
      </w:r>
      <w:r w:rsidR="00BA638C">
        <w:rPr>
          <w:rFonts w:ascii="Open Sans" w:hAnsi="Open Sans" w:cs="Open Sans"/>
        </w:rPr>
        <w:t>previous work history of nursing and other staff including any professional registrations.</w:t>
      </w:r>
      <w:r w:rsidR="00A81F4B">
        <w:rPr>
          <w:rFonts w:ascii="Open Sans" w:hAnsi="Open Sans" w:cs="Open Sans"/>
        </w:rPr>
        <w:t xml:space="preserve"> Applicants</w:t>
      </w:r>
      <w:r w:rsidR="00E713CE">
        <w:rPr>
          <w:rFonts w:ascii="Open Sans" w:hAnsi="Open Sans" w:cs="Open Sans"/>
        </w:rPr>
        <w:t>’ qualifications, experience and competencies are reviewed to ensure they meet the scope of the role</w:t>
      </w:r>
      <w:r w:rsidR="00BE2CE1">
        <w:rPr>
          <w:rFonts w:ascii="Open Sans" w:hAnsi="Open Sans" w:cs="Open Sans"/>
        </w:rPr>
        <w:t xml:space="preserve">, its responsibilities and accountabilities. </w:t>
      </w:r>
    </w:p>
    <w:p w14:paraId="6D68371A" w14:textId="3BC28678" w:rsidR="00BE2CE1" w:rsidRDefault="00734F72" w:rsidP="00D851CA">
      <w:pPr>
        <w:rPr>
          <w:rFonts w:ascii="Open Sans" w:hAnsi="Open Sans" w:cs="Open Sans"/>
        </w:rPr>
      </w:pPr>
      <w:r w:rsidRPr="00294629">
        <w:rPr>
          <w:rFonts w:ascii="Open Sans" w:hAnsi="Open Sans" w:cs="Open Sans"/>
        </w:rPr>
        <w:t>Staff described how training, professional development and supervision enable them to carry out their role and responsibilities.</w:t>
      </w:r>
    </w:p>
    <w:p w14:paraId="71926906" w14:textId="7385AC0E" w:rsidR="006B5457" w:rsidRPr="00294629" w:rsidRDefault="006B5457" w:rsidP="006B5457">
      <w:pPr>
        <w:rPr>
          <w:rFonts w:ascii="Open Sans" w:hAnsi="Open Sans" w:cs="Open Sans"/>
        </w:rPr>
      </w:pPr>
      <w:r>
        <w:rPr>
          <w:rFonts w:ascii="Open Sans" w:hAnsi="Open Sans" w:cs="Open Sans"/>
        </w:rPr>
        <w:lastRenderedPageBreak/>
        <w:t xml:space="preserve">Mandatory and other training is available to staff and the training they undertake is monitored and recorded. </w:t>
      </w:r>
      <w:r w:rsidRPr="00294629">
        <w:rPr>
          <w:rFonts w:ascii="Open Sans" w:hAnsi="Open Sans" w:cs="Open Sans"/>
        </w:rPr>
        <w:t>Recent topics completed by staff include</w:t>
      </w:r>
      <w:r w:rsidRPr="00E43C29">
        <w:rPr>
          <w:rFonts w:ascii="Open Sans" w:hAnsi="Open Sans" w:cs="Open Sans"/>
        </w:rPr>
        <w:t xml:space="preserve"> </w:t>
      </w:r>
      <w:r>
        <w:rPr>
          <w:rFonts w:ascii="Open Sans" w:hAnsi="Open Sans" w:cs="Open Sans"/>
        </w:rPr>
        <w:t>s</w:t>
      </w:r>
      <w:r w:rsidRPr="00294629">
        <w:rPr>
          <w:rFonts w:ascii="Open Sans" w:hAnsi="Open Sans" w:cs="Open Sans"/>
        </w:rPr>
        <w:t>erious incident and incident reporting, open disclosure, infection prevention and control</w:t>
      </w:r>
      <w:r>
        <w:rPr>
          <w:rFonts w:ascii="Open Sans" w:hAnsi="Open Sans" w:cs="Open Sans"/>
        </w:rPr>
        <w:t>, dignity of risk, elder rights/advocacy and code of conduct.</w:t>
      </w:r>
    </w:p>
    <w:p w14:paraId="2F2A9DAC" w14:textId="18C39470" w:rsidR="008C2FD3" w:rsidRPr="00D764E5" w:rsidRDefault="008C2FD3" w:rsidP="008C2FD3">
      <w:pPr>
        <w:rPr>
          <w:rFonts w:ascii="Open Sans" w:hAnsi="Open Sans" w:cs="Open Sans"/>
        </w:rPr>
      </w:pPr>
      <w:r w:rsidRPr="00D764E5">
        <w:rPr>
          <w:rFonts w:ascii="Open Sans" w:hAnsi="Open Sans" w:cs="Open Sans"/>
        </w:rPr>
        <w:t>The organisation has policies and procedures in place to monitor and review each staff member</w:t>
      </w:r>
      <w:r>
        <w:rPr>
          <w:rFonts w:ascii="Open Sans" w:hAnsi="Open Sans" w:cs="Open Sans"/>
        </w:rPr>
        <w:t>’</w:t>
      </w:r>
      <w:r w:rsidRPr="00D764E5">
        <w:rPr>
          <w:rFonts w:ascii="Open Sans" w:hAnsi="Open Sans" w:cs="Open Sans"/>
        </w:rPr>
        <w:t>s performance against their role and responsibilities.</w:t>
      </w:r>
      <w:r w:rsidR="00B26258">
        <w:rPr>
          <w:rFonts w:ascii="Open Sans" w:hAnsi="Open Sans" w:cs="Open Sans"/>
        </w:rPr>
        <w:t xml:space="preserve"> </w:t>
      </w:r>
      <w:r w:rsidR="00B26258" w:rsidRPr="00D764E5">
        <w:rPr>
          <w:rFonts w:ascii="Open Sans" w:hAnsi="Open Sans" w:cs="Open Sans"/>
        </w:rPr>
        <w:t>Staff confirmed they have regular performance reviews including an opportunity to receive and provide feedback.</w:t>
      </w:r>
    </w:p>
    <w:p w14:paraId="517BC039" w14:textId="11DD3F4B" w:rsidR="00BE2CE1" w:rsidRDefault="00B26258" w:rsidP="00D851CA">
      <w:pPr>
        <w:rPr>
          <w:rFonts w:ascii="Open Sans" w:hAnsi="Open Sans" w:cs="Open Sans"/>
        </w:rPr>
      </w:pPr>
      <w:r>
        <w:rPr>
          <w:rFonts w:ascii="Open Sans" w:hAnsi="Open Sans" w:cs="Open Sans"/>
        </w:rPr>
        <w:t xml:space="preserve">Consumers and representatives expressed satisfaction with the availability of staff and </w:t>
      </w:r>
      <w:r w:rsidR="0079557F">
        <w:rPr>
          <w:rFonts w:ascii="Open Sans" w:hAnsi="Open Sans" w:cs="Open Sans"/>
        </w:rPr>
        <w:t xml:space="preserve">the ability </w:t>
      </w:r>
      <w:r w:rsidR="006005DB">
        <w:rPr>
          <w:rFonts w:ascii="Open Sans" w:hAnsi="Open Sans" w:cs="Open Sans"/>
        </w:rPr>
        <w:t xml:space="preserve">of staff </w:t>
      </w:r>
      <w:r w:rsidR="0079557F">
        <w:rPr>
          <w:rFonts w:ascii="Open Sans" w:hAnsi="Open Sans" w:cs="Open Sans"/>
        </w:rPr>
        <w:t xml:space="preserve">to </w:t>
      </w:r>
      <w:r w:rsidR="00375040">
        <w:rPr>
          <w:rFonts w:ascii="Open Sans" w:hAnsi="Open Sans" w:cs="Open Sans"/>
        </w:rPr>
        <w:t>perform their roles</w:t>
      </w:r>
      <w:r w:rsidR="0079557F">
        <w:rPr>
          <w:rFonts w:ascii="Open Sans" w:hAnsi="Open Sans" w:cs="Open Sans"/>
        </w:rPr>
        <w:t xml:space="preserve">. </w:t>
      </w:r>
    </w:p>
    <w:p w14:paraId="42395F68" w14:textId="77777777" w:rsidR="00B56263" w:rsidRPr="001E694D" w:rsidRDefault="00B56263" w:rsidP="0036130C">
      <w:pPr>
        <w:pStyle w:val="NormalArial"/>
        <w:rPr>
          <w:rFonts w:ascii="Open Sans" w:hAnsi="Open Sans" w:cs="Open Sans"/>
        </w:rPr>
      </w:pPr>
      <w:r w:rsidRPr="001E694D">
        <w:rPr>
          <w:rFonts w:ascii="Open Sans" w:hAnsi="Open Sans" w:cs="Open Sans"/>
        </w:rPr>
        <w:br w:type="page"/>
      </w:r>
    </w:p>
    <w:p w14:paraId="2E0DF8C4" w14:textId="77777777" w:rsidR="00B56263" w:rsidRPr="001E694D" w:rsidRDefault="00B5626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E2979" w14:paraId="1D7DE156" w14:textId="77777777" w:rsidTr="009E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0D44D4" w14:textId="77777777" w:rsidR="00B56263" w:rsidRPr="001E694D" w:rsidRDefault="00B5626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D1659C0" w14:textId="77777777" w:rsidR="00B56263" w:rsidRPr="001E694D" w:rsidRDefault="00B5626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2979" w14:paraId="4079949C" w14:textId="77777777" w:rsidTr="009E297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3A57C5"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645C488" w14:textId="54A04839"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D917671"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527924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12FE04CE"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46EA0F"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28DFC92"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C1F2C94" w14:textId="77777777" w:rsidR="00B56263" w:rsidRPr="001E694D" w:rsidRDefault="0059064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058852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287C7683" w14:textId="77777777" w:rsidTr="009E297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0B20EA"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3FA6ED2"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97A68E0" w14:textId="77777777" w:rsidR="00B56263" w:rsidRPr="001E694D" w:rsidRDefault="00B5626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08161326" w14:textId="77777777" w:rsidR="00B56263" w:rsidRPr="001E694D" w:rsidRDefault="00B5626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1E94E01" w14:textId="77777777" w:rsidR="00B56263" w:rsidRPr="001E694D" w:rsidRDefault="00B5626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7E6254DA" w14:textId="77777777" w:rsidR="00B56263" w:rsidRPr="001E694D" w:rsidRDefault="00B5626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D5E1CE5" w14:textId="77777777" w:rsidR="00B56263" w:rsidRPr="001E694D" w:rsidRDefault="00B5626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3E872DAC" w14:textId="77777777" w:rsidR="00B56263" w:rsidRPr="001E694D" w:rsidRDefault="00B5626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2EFE6F7" w14:textId="77777777" w:rsidR="00B56263" w:rsidRPr="001E694D" w:rsidRDefault="0059064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68489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41992C40" w14:textId="77777777" w:rsidTr="009E2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DB3ED4"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B06308A" w14:textId="77777777" w:rsidR="00B56263" w:rsidRPr="001E694D" w:rsidRDefault="00B562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781230E" w14:textId="77777777" w:rsidR="00B56263" w:rsidRPr="001E694D" w:rsidRDefault="00B5626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02AB2EA" w14:textId="77777777" w:rsidR="00B56263" w:rsidRPr="001E694D" w:rsidRDefault="00B5626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11EAB40" w14:textId="77777777" w:rsidR="00B56263" w:rsidRPr="001E694D" w:rsidRDefault="00B5626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09C93FD" w14:textId="77777777" w:rsidR="00B56263" w:rsidRPr="001E694D" w:rsidRDefault="00B5626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1E60D4E" w14:textId="77777777" w:rsidR="00B56263" w:rsidRPr="001E694D" w:rsidRDefault="0059064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3709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r w:rsidR="009E2979" w14:paraId="46316F2E" w14:textId="77777777" w:rsidTr="009E297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435A19" w14:textId="77777777" w:rsidR="00B56263" w:rsidRPr="001E694D" w:rsidRDefault="00B5626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EE42DC6" w14:textId="77777777" w:rsidR="00B56263" w:rsidRPr="001E694D" w:rsidRDefault="00B562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2BCE3B8" w14:textId="77777777" w:rsidR="00B56263" w:rsidRPr="001E694D" w:rsidRDefault="00B5626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2378B4B4" w14:textId="77777777" w:rsidR="00B56263" w:rsidRPr="001E694D" w:rsidRDefault="00B5626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68B93355" w14:textId="77777777" w:rsidR="00B56263" w:rsidRPr="001E694D" w:rsidRDefault="00B5626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3F341D6" w14:textId="77777777" w:rsidR="00B56263" w:rsidRPr="001E694D" w:rsidRDefault="0059064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249706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56263" w:rsidRPr="001E694D">
                  <w:rPr>
                    <w:rFonts w:ascii="Open Sans" w:hAnsi="Open Sans" w:cs="Open Sans"/>
                  </w:rPr>
                  <w:t>Compliant</w:t>
                </w:r>
              </w:sdtContent>
            </w:sdt>
          </w:p>
        </w:tc>
      </w:tr>
    </w:tbl>
    <w:p w14:paraId="718319A4" w14:textId="77777777" w:rsidR="00B56263" w:rsidRPr="007A2323" w:rsidRDefault="00B5626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D15E089" w14:textId="385977FB" w:rsidR="00336A4C" w:rsidRPr="004D52C5" w:rsidRDefault="00D268BC" w:rsidP="00336A4C">
      <w:pPr>
        <w:pStyle w:val="NormalArial"/>
        <w:rPr>
          <w:rFonts w:ascii="Open Sans" w:hAnsi="Open Sans" w:cs="Open Sans"/>
        </w:rPr>
      </w:pPr>
      <w:r>
        <w:rPr>
          <w:rFonts w:ascii="Open Sans" w:hAnsi="Open Sans" w:cs="Open Sans"/>
        </w:rPr>
        <w:t>C</w:t>
      </w:r>
      <w:r w:rsidR="00336A4C" w:rsidRPr="00B962BE">
        <w:rPr>
          <w:rFonts w:ascii="Open Sans" w:hAnsi="Open Sans" w:cs="Open Sans"/>
        </w:rPr>
        <w:t>on</w:t>
      </w:r>
      <w:r>
        <w:rPr>
          <w:rFonts w:ascii="Open Sans" w:hAnsi="Open Sans" w:cs="Open Sans"/>
        </w:rPr>
        <w:t xml:space="preserve">sumers </w:t>
      </w:r>
      <w:r w:rsidR="00336A4C" w:rsidRPr="00B962BE">
        <w:rPr>
          <w:rFonts w:ascii="Open Sans" w:hAnsi="Open Sans" w:cs="Open Sans"/>
        </w:rPr>
        <w:t xml:space="preserve">attend </w:t>
      </w:r>
      <w:r w:rsidR="00336A4C">
        <w:rPr>
          <w:rFonts w:ascii="Open Sans" w:hAnsi="Open Sans" w:cs="Open Sans"/>
        </w:rPr>
        <w:t xml:space="preserve">consumer advisory </w:t>
      </w:r>
      <w:r w:rsidR="00336A4C" w:rsidRPr="00B962BE">
        <w:rPr>
          <w:rFonts w:ascii="Open Sans" w:hAnsi="Open Sans" w:cs="Open Sans"/>
        </w:rPr>
        <w:t>meetings</w:t>
      </w:r>
      <w:r>
        <w:rPr>
          <w:rFonts w:ascii="Open Sans" w:hAnsi="Open Sans" w:cs="Open Sans"/>
        </w:rPr>
        <w:t xml:space="preserve"> and said the service consistently seeks the feedback of consumers at the service</w:t>
      </w:r>
      <w:r w:rsidR="008F2309">
        <w:rPr>
          <w:rFonts w:ascii="Open Sans" w:hAnsi="Open Sans" w:cs="Open Sans"/>
        </w:rPr>
        <w:t xml:space="preserve"> on various topics.</w:t>
      </w:r>
    </w:p>
    <w:p w14:paraId="2BDEA5DF" w14:textId="178E14F6" w:rsidR="00F30512" w:rsidRDefault="00F30512" w:rsidP="007F47BF">
      <w:pPr>
        <w:pStyle w:val="NormalArial"/>
        <w:rPr>
          <w:rFonts w:ascii="Open Sans" w:hAnsi="Open Sans" w:cs="Open Sans"/>
        </w:rPr>
      </w:pPr>
      <w:r w:rsidRPr="00B962BE">
        <w:rPr>
          <w:rFonts w:ascii="Open Sans" w:hAnsi="Open Sans" w:cs="Open Sans"/>
        </w:rPr>
        <w:t xml:space="preserve">The organisation has a range of policies, and procedures that support and guide management and </w:t>
      </w:r>
      <w:r>
        <w:rPr>
          <w:rFonts w:ascii="Open Sans" w:hAnsi="Open Sans" w:cs="Open Sans"/>
        </w:rPr>
        <w:t>the workforce</w:t>
      </w:r>
      <w:r w:rsidRPr="00B962BE">
        <w:rPr>
          <w:rFonts w:ascii="Open Sans" w:hAnsi="Open Sans" w:cs="Open Sans"/>
        </w:rPr>
        <w:t xml:space="preserve"> to provide a safe and inclusive culture.</w:t>
      </w:r>
    </w:p>
    <w:p w14:paraId="37BD7BD3" w14:textId="331B3FD5" w:rsidR="002F4B0D" w:rsidRPr="00B962BE" w:rsidRDefault="002F4B0D" w:rsidP="002F4B0D">
      <w:pPr>
        <w:pStyle w:val="NormalArial"/>
        <w:rPr>
          <w:rFonts w:ascii="Open Sans" w:hAnsi="Open Sans" w:cs="Open Sans"/>
        </w:rPr>
      </w:pPr>
      <w:r w:rsidRPr="00B962BE">
        <w:rPr>
          <w:rFonts w:ascii="Open Sans" w:hAnsi="Open Sans" w:cs="Open Sans"/>
        </w:rPr>
        <w:t xml:space="preserve">Analysis of </w:t>
      </w:r>
      <w:r w:rsidR="00504AB2" w:rsidRPr="00B962BE">
        <w:rPr>
          <w:rFonts w:ascii="Open Sans" w:hAnsi="Open Sans" w:cs="Open Sans"/>
        </w:rPr>
        <w:t>key performance indicators, incidents, audits,</w:t>
      </w:r>
      <w:r w:rsidR="00504AB2">
        <w:rPr>
          <w:rFonts w:ascii="Open Sans" w:hAnsi="Open Sans" w:cs="Open Sans"/>
        </w:rPr>
        <w:t xml:space="preserve"> surveys</w:t>
      </w:r>
      <w:r w:rsidR="00504AB2" w:rsidRPr="00B962BE">
        <w:rPr>
          <w:rFonts w:ascii="Open Sans" w:hAnsi="Open Sans" w:cs="Open Sans"/>
        </w:rPr>
        <w:t xml:space="preserve"> and complaints</w:t>
      </w:r>
      <w:r w:rsidR="00504AB2">
        <w:rPr>
          <w:rFonts w:ascii="Open Sans" w:hAnsi="Open Sans" w:cs="Open Sans"/>
        </w:rPr>
        <w:t xml:space="preserve"> </w:t>
      </w:r>
      <w:r>
        <w:rPr>
          <w:rFonts w:ascii="Open Sans" w:hAnsi="Open Sans" w:cs="Open Sans"/>
        </w:rPr>
        <w:t>are</w:t>
      </w:r>
      <w:r w:rsidRPr="00B962BE">
        <w:rPr>
          <w:rFonts w:ascii="Open Sans" w:hAnsi="Open Sans" w:cs="Open Sans"/>
        </w:rPr>
        <w:t xml:space="preserve"> reported</w:t>
      </w:r>
      <w:r w:rsidR="00504AB2">
        <w:rPr>
          <w:rFonts w:ascii="Open Sans" w:hAnsi="Open Sans" w:cs="Open Sans"/>
        </w:rPr>
        <w:t xml:space="preserve"> at relevant meetings and committees. </w:t>
      </w:r>
      <w:r w:rsidR="00336A4C">
        <w:rPr>
          <w:rFonts w:ascii="Open Sans" w:hAnsi="Open Sans" w:cs="Open Sans"/>
        </w:rPr>
        <w:t xml:space="preserve">Senior management </w:t>
      </w:r>
      <w:r w:rsidR="00336A4C" w:rsidRPr="00B962BE">
        <w:rPr>
          <w:rFonts w:ascii="Open Sans" w:hAnsi="Open Sans" w:cs="Open Sans"/>
        </w:rPr>
        <w:t xml:space="preserve">identify </w:t>
      </w:r>
      <w:r w:rsidR="00336A4C">
        <w:rPr>
          <w:rFonts w:ascii="Open Sans" w:hAnsi="Open Sans" w:cs="Open Sans"/>
        </w:rPr>
        <w:t xml:space="preserve">any </w:t>
      </w:r>
      <w:r w:rsidR="00336A4C" w:rsidRPr="00B962BE">
        <w:rPr>
          <w:rFonts w:ascii="Open Sans" w:hAnsi="Open Sans" w:cs="Open Sans"/>
        </w:rPr>
        <w:t>trends and risks</w:t>
      </w:r>
      <w:r w:rsidR="00336A4C">
        <w:rPr>
          <w:rFonts w:ascii="Open Sans" w:hAnsi="Open Sans" w:cs="Open Sans"/>
        </w:rPr>
        <w:t xml:space="preserve"> </w:t>
      </w:r>
      <w:r w:rsidR="0091392B">
        <w:rPr>
          <w:rFonts w:ascii="Open Sans" w:hAnsi="Open Sans" w:cs="Open Sans"/>
        </w:rPr>
        <w:t xml:space="preserve">brought forward by this information </w:t>
      </w:r>
      <w:r w:rsidR="00336A4C">
        <w:rPr>
          <w:rFonts w:ascii="Open Sans" w:hAnsi="Open Sans" w:cs="Open Sans"/>
        </w:rPr>
        <w:t xml:space="preserve">and report </w:t>
      </w:r>
      <w:r w:rsidR="0091392B">
        <w:rPr>
          <w:rFonts w:ascii="Open Sans" w:hAnsi="Open Sans" w:cs="Open Sans"/>
        </w:rPr>
        <w:t>items of note</w:t>
      </w:r>
      <w:r w:rsidR="00336A4C">
        <w:rPr>
          <w:rFonts w:ascii="Open Sans" w:hAnsi="Open Sans" w:cs="Open Sans"/>
        </w:rPr>
        <w:t xml:space="preserve"> to the </w:t>
      </w:r>
      <w:r>
        <w:rPr>
          <w:rFonts w:ascii="Open Sans" w:hAnsi="Open Sans" w:cs="Open Sans"/>
        </w:rPr>
        <w:t>governing body</w:t>
      </w:r>
      <w:r w:rsidR="00336A4C">
        <w:rPr>
          <w:rFonts w:ascii="Open Sans" w:hAnsi="Open Sans" w:cs="Open Sans"/>
        </w:rPr>
        <w:t>.</w:t>
      </w:r>
    </w:p>
    <w:p w14:paraId="3E936604" w14:textId="0C0FF6A3" w:rsidR="002F4B0D" w:rsidRDefault="001D74DF" w:rsidP="007F47BF">
      <w:pPr>
        <w:pStyle w:val="NormalArial"/>
        <w:rPr>
          <w:rFonts w:ascii="Open Sans" w:hAnsi="Open Sans" w:cs="Open Sans"/>
        </w:rPr>
      </w:pPr>
      <w:r>
        <w:rPr>
          <w:rFonts w:ascii="Open Sans" w:hAnsi="Open Sans" w:cs="Open Sans"/>
        </w:rPr>
        <w:t>T</w:t>
      </w:r>
      <w:r w:rsidR="000B39D8">
        <w:rPr>
          <w:rFonts w:ascii="Open Sans" w:hAnsi="Open Sans" w:cs="Open Sans"/>
        </w:rPr>
        <w:t xml:space="preserve">he governing body </w:t>
      </w:r>
      <w:r w:rsidR="0091392B">
        <w:rPr>
          <w:rFonts w:ascii="Open Sans" w:hAnsi="Open Sans" w:cs="Open Sans"/>
        </w:rPr>
        <w:t xml:space="preserve">considers </w:t>
      </w:r>
      <w:r w:rsidR="008D3833">
        <w:rPr>
          <w:rFonts w:ascii="Open Sans" w:hAnsi="Open Sans" w:cs="Open Sans"/>
        </w:rPr>
        <w:t xml:space="preserve">the information and recommendations of various forums to inform its decisions about the service. </w:t>
      </w:r>
      <w:r w:rsidR="009B56FD">
        <w:rPr>
          <w:rFonts w:ascii="Open Sans" w:hAnsi="Open Sans" w:cs="Open Sans"/>
        </w:rPr>
        <w:t xml:space="preserve">The governing body’s </w:t>
      </w:r>
      <w:r>
        <w:rPr>
          <w:rFonts w:ascii="Open Sans" w:hAnsi="Open Sans" w:cs="Open Sans"/>
        </w:rPr>
        <w:t xml:space="preserve">decisions and other relevant information </w:t>
      </w:r>
      <w:r w:rsidR="009B56FD">
        <w:rPr>
          <w:rFonts w:ascii="Open Sans" w:hAnsi="Open Sans" w:cs="Open Sans"/>
        </w:rPr>
        <w:t xml:space="preserve">is communicated </w:t>
      </w:r>
      <w:r>
        <w:rPr>
          <w:rFonts w:ascii="Open Sans" w:hAnsi="Open Sans" w:cs="Open Sans"/>
        </w:rPr>
        <w:t xml:space="preserve">via </w:t>
      </w:r>
      <w:r w:rsidR="007962EE">
        <w:rPr>
          <w:rFonts w:ascii="Open Sans" w:hAnsi="Open Sans" w:cs="Open Sans"/>
        </w:rPr>
        <w:t>its</w:t>
      </w:r>
      <w:r w:rsidR="0054209F">
        <w:rPr>
          <w:rFonts w:ascii="Open Sans" w:hAnsi="Open Sans" w:cs="Open Sans"/>
        </w:rPr>
        <w:t xml:space="preserve"> </w:t>
      </w:r>
      <w:r w:rsidR="00AB5628">
        <w:rPr>
          <w:rFonts w:ascii="Open Sans" w:hAnsi="Open Sans" w:cs="Open Sans"/>
        </w:rPr>
        <w:t xml:space="preserve">management </w:t>
      </w:r>
      <w:r w:rsidR="0054209F">
        <w:rPr>
          <w:rFonts w:ascii="Open Sans" w:hAnsi="Open Sans" w:cs="Open Sans"/>
        </w:rPr>
        <w:t>team</w:t>
      </w:r>
      <w:r w:rsidR="00833365">
        <w:rPr>
          <w:rFonts w:ascii="Open Sans" w:hAnsi="Open Sans" w:cs="Open Sans"/>
        </w:rPr>
        <w:t>,</w:t>
      </w:r>
      <w:r w:rsidR="0054209F">
        <w:rPr>
          <w:rFonts w:ascii="Open Sans" w:hAnsi="Open Sans" w:cs="Open Sans"/>
        </w:rPr>
        <w:t xml:space="preserve"> </w:t>
      </w:r>
      <w:r w:rsidR="00AB5628">
        <w:rPr>
          <w:rFonts w:ascii="Open Sans" w:hAnsi="Open Sans" w:cs="Open Sans"/>
        </w:rPr>
        <w:t xml:space="preserve">at </w:t>
      </w:r>
      <w:r w:rsidR="007962EE">
        <w:rPr>
          <w:rFonts w:ascii="Open Sans" w:hAnsi="Open Sans" w:cs="Open Sans"/>
        </w:rPr>
        <w:t xml:space="preserve">consumer </w:t>
      </w:r>
      <w:r w:rsidR="00AB5628">
        <w:rPr>
          <w:rFonts w:ascii="Open Sans" w:hAnsi="Open Sans" w:cs="Open Sans"/>
        </w:rPr>
        <w:t>meetings</w:t>
      </w:r>
      <w:r w:rsidR="00833365">
        <w:rPr>
          <w:rFonts w:ascii="Open Sans" w:hAnsi="Open Sans" w:cs="Open Sans"/>
        </w:rPr>
        <w:t>,</w:t>
      </w:r>
      <w:r w:rsidR="00AB5628">
        <w:rPr>
          <w:rFonts w:ascii="Open Sans" w:hAnsi="Open Sans" w:cs="Open Sans"/>
        </w:rPr>
        <w:t xml:space="preserve"> </w:t>
      </w:r>
      <w:r>
        <w:rPr>
          <w:rFonts w:ascii="Open Sans" w:hAnsi="Open Sans" w:cs="Open Sans"/>
        </w:rPr>
        <w:t xml:space="preserve">and </w:t>
      </w:r>
      <w:r w:rsidR="009B56FD">
        <w:rPr>
          <w:rFonts w:ascii="Open Sans" w:hAnsi="Open Sans" w:cs="Open Sans"/>
        </w:rPr>
        <w:t>in</w:t>
      </w:r>
      <w:r w:rsidR="00AB5628">
        <w:rPr>
          <w:rFonts w:ascii="Open Sans" w:hAnsi="Open Sans" w:cs="Open Sans"/>
        </w:rPr>
        <w:t xml:space="preserve"> </w:t>
      </w:r>
      <w:r w:rsidR="00F07794">
        <w:rPr>
          <w:rFonts w:ascii="Open Sans" w:hAnsi="Open Sans" w:cs="Open Sans"/>
        </w:rPr>
        <w:t>newsletters.</w:t>
      </w:r>
    </w:p>
    <w:p w14:paraId="170ACE87" w14:textId="77777777" w:rsidR="007F24FE" w:rsidRPr="006A71AE" w:rsidRDefault="007F24FE" w:rsidP="007F24FE">
      <w:pPr>
        <w:pStyle w:val="NormalArial"/>
        <w:rPr>
          <w:rFonts w:ascii="Open Sans" w:eastAsia="Open Sans" w:hAnsi="Open Sans" w:cs="Open Sans"/>
        </w:rPr>
      </w:pPr>
      <w:r>
        <w:rPr>
          <w:rFonts w:ascii="Open Sans" w:eastAsia="Open Sans" w:hAnsi="Open Sans" w:cs="Open Sans"/>
        </w:rPr>
        <w:t xml:space="preserve">The Assessment Team reported effective governance systems for </w:t>
      </w:r>
      <w:r w:rsidRPr="006A71AE">
        <w:rPr>
          <w:rFonts w:ascii="Open Sans" w:eastAsia="Open Sans" w:hAnsi="Open Sans" w:cs="Open Sans"/>
        </w:rPr>
        <w:t>information management; continuous improvement; financial governance; workforce governance; regulatory compliance and feedback and complaints</w:t>
      </w:r>
      <w:r>
        <w:rPr>
          <w:rFonts w:ascii="Open Sans" w:eastAsia="Open Sans" w:hAnsi="Open Sans" w:cs="Open Sans"/>
        </w:rPr>
        <w:t xml:space="preserve"> are in place.</w:t>
      </w:r>
    </w:p>
    <w:p w14:paraId="1E4A64FD" w14:textId="161C9CD1" w:rsidR="007F24FE" w:rsidRDefault="007F24FE" w:rsidP="007F24FE">
      <w:pPr>
        <w:pStyle w:val="NormalArial"/>
        <w:rPr>
          <w:rFonts w:ascii="Open Sans" w:hAnsi="Open Sans" w:cs="Open Sans"/>
        </w:rPr>
      </w:pPr>
      <w:r w:rsidRPr="68034B8F">
        <w:rPr>
          <w:rFonts w:ascii="Open Sans" w:hAnsi="Open Sans" w:cs="Open Sans"/>
        </w:rPr>
        <w:t>The service demonstrated effective risk management systems and practices, including the management of high-impact or high-prevalence risks</w:t>
      </w:r>
      <w:r w:rsidR="00375040">
        <w:rPr>
          <w:rFonts w:ascii="Open Sans" w:hAnsi="Open Sans" w:cs="Open Sans"/>
        </w:rPr>
        <w:t>,</w:t>
      </w:r>
      <w:r w:rsidR="00375040" w:rsidRPr="68034B8F">
        <w:rPr>
          <w:rFonts w:ascii="Open Sans" w:hAnsi="Open Sans" w:cs="Open Sans"/>
        </w:rPr>
        <w:t xml:space="preserve"> </w:t>
      </w:r>
      <w:r>
        <w:rPr>
          <w:rFonts w:ascii="Open Sans" w:hAnsi="Open Sans" w:cs="Open Sans"/>
        </w:rPr>
        <w:t>i</w:t>
      </w:r>
      <w:r w:rsidRPr="68034B8F">
        <w:rPr>
          <w:rFonts w:ascii="Open Sans" w:hAnsi="Open Sans" w:cs="Open Sans"/>
        </w:rPr>
        <w:t xml:space="preserve">dentification and response to </w:t>
      </w:r>
      <w:r>
        <w:rPr>
          <w:rFonts w:ascii="Open Sans" w:hAnsi="Open Sans" w:cs="Open Sans"/>
        </w:rPr>
        <w:t xml:space="preserve">any </w:t>
      </w:r>
      <w:r w:rsidRPr="68034B8F">
        <w:rPr>
          <w:rFonts w:ascii="Open Sans" w:hAnsi="Open Sans" w:cs="Open Sans"/>
        </w:rPr>
        <w:t>abuse and neglect</w:t>
      </w:r>
      <w:r w:rsidR="00375040">
        <w:rPr>
          <w:rFonts w:ascii="Open Sans" w:hAnsi="Open Sans" w:cs="Open Sans"/>
        </w:rPr>
        <w:t>,</w:t>
      </w:r>
      <w:r w:rsidR="00375040" w:rsidRPr="68034B8F">
        <w:rPr>
          <w:rFonts w:ascii="Open Sans" w:hAnsi="Open Sans" w:cs="Open Sans"/>
        </w:rPr>
        <w:t xml:space="preserve"> </w:t>
      </w:r>
      <w:r w:rsidRPr="68034B8F">
        <w:rPr>
          <w:rFonts w:ascii="Open Sans" w:hAnsi="Open Sans" w:cs="Open Sans"/>
        </w:rPr>
        <w:t>management and prevention of incidents and supporting consumers to live the</w:t>
      </w:r>
      <w:r>
        <w:rPr>
          <w:rFonts w:ascii="Open Sans" w:hAnsi="Open Sans" w:cs="Open Sans"/>
        </w:rPr>
        <w:t>ir</w:t>
      </w:r>
      <w:r w:rsidRPr="68034B8F">
        <w:rPr>
          <w:rFonts w:ascii="Open Sans" w:hAnsi="Open Sans" w:cs="Open Sans"/>
        </w:rPr>
        <w:t xml:space="preserve"> best life.</w:t>
      </w:r>
      <w:r>
        <w:rPr>
          <w:rFonts w:ascii="Open Sans" w:hAnsi="Open Sans" w:cs="Open Sans"/>
        </w:rPr>
        <w:t xml:space="preserve"> </w:t>
      </w:r>
    </w:p>
    <w:p w14:paraId="2711059E" w14:textId="62B8B11A" w:rsidR="007F24FE" w:rsidRPr="00677347" w:rsidRDefault="007F24FE" w:rsidP="007F24FE">
      <w:pPr>
        <w:pStyle w:val="NormalArial"/>
        <w:rPr>
          <w:rFonts w:ascii="Open Sans" w:hAnsi="Open Sans" w:cs="Open Sans"/>
        </w:rPr>
      </w:pPr>
      <w:r w:rsidRPr="00677347">
        <w:rPr>
          <w:rFonts w:ascii="Open Sans" w:hAnsi="Open Sans" w:cs="Open Sans"/>
        </w:rPr>
        <w:t>Policies and procedures guide staff on the management of incidents</w:t>
      </w:r>
      <w:r w:rsidR="00677347" w:rsidRPr="00677347">
        <w:rPr>
          <w:rFonts w:ascii="Open Sans" w:hAnsi="Open Sans" w:cs="Open Sans"/>
        </w:rPr>
        <w:t xml:space="preserve"> and the use of the risk management system, </w:t>
      </w:r>
      <w:r w:rsidRPr="00677347">
        <w:rPr>
          <w:rFonts w:ascii="Open Sans" w:hAnsi="Open Sans" w:cs="Open Sans"/>
        </w:rPr>
        <w:t>including how and when to report items t</w:t>
      </w:r>
      <w:r w:rsidR="00375040">
        <w:rPr>
          <w:rFonts w:ascii="Open Sans" w:hAnsi="Open Sans" w:cs="Open Sans"/>
        </w:rPr>
        <w:t>hrough</w:t>
      </w:r>
      <w:r w:rsidRPr="00677347">
        <w:rPr>
          <w:rFonts w:ascii="Open Sans" w:hAnsi="Open Sans" w:cs="Open Sans"/>
        </w:rPr>
        <w:t xml:space="preserve"> the Serious Incident Response Scheme.</w:t>
      </w:r>
    </w:p>
    <w:p w14:paraId="531151B8" w14:textId="549D2D95" w:rsidR="007F24FE" w:rsidRPr="002621F0" w:rsidRDefault="007F24FE" w:rsidP="007F24FE">
      <w:pPr>
        <w:pStyle w:val="NormalArial"/>
        <w:rPr>
          <w:rFonts w:ascii="Open Sans" w:eastAsia="Open Sans" w:hAnsi="Open Sans" w:cs="Open Sans"/>
          <w:color w:val="auto"/>
        </w:rPr>
      </w:pPr>
      <w:r w:rsidRPr="002621F0">
        <w:rPr>
          <w:rFonts w:ascii="Open Sans" w:eastAsia="Open Sans" w:hAnsi="Open Sans" w:cs="Open Sans"/>
          <w:color w:val="auto"/>
        </w:rPr>
        <w:t xml:space="preserve">The Assessment Team found a clinical governance framework is in place and it includes antimicrobial stewardship, minimising the use of restraint and open disclosure. A medication advisory committee </w:t>
      </w:r>
      <w:r w:rsidR="00955A84" w:rsidRPr="002621F0">
        <w:rPr>
          <w:rFonts w:ascii="Open Sans" w:eastAsia="Open Sans" w:hAnsi="Open Sans" w:cs="Open Sans"/>
          <w:color w:val="auto"/>
        </w:rPr>
        <w:t xml:space="preserve">supports </w:t>
      </w:r>
      <w:r w:rsidR="00BF2610">
        <w:rPr>
          <w:rFonts w:ascii="Open Sans" w:eastAsia="Open Sans" w:hAnsi="Open Sans" w:cs="Open Sans"/>
          <w:color w:val="auto"/>
        </w:rPr>
        <w:t xml:space="preserve">the delivery of </w:t>
      </w:r>
      <w:r w:rsidR="00955A84" w:rsidRPr="002621F0">
        <w:rPr>
          <w:rFonts w:ascii="Open Sans" w:eastAsia="Open Sans" w:hAnsi="Open Sans" w:cs="Open Sans"/>
          <w:color w:val="auto"/>
        </w:rPr>
        <w:t xml:space="preserve">clinical governance at the service. </w:t>
      </w:r>
    </w:p>
    <w:sectPr w:rsidR="007F24FE" w:rsidRPr="002621F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21889" w14:textId="77777777" w:rsidR="004A544B" w:rsidRDefault="004A544B">
      <w:pPr>
        <w:spacing w:after="0"/>
      </w:pPr>
      <w:r>
        <w:separator/>
      </w:r>
    </w:p>
  </w:endnote>
  <w:endnote w:type="continuationSeparator" w:id="0">
    <w:p w14:paraId="62067A18" w14:textId="77777777" w:rsidR="004A544B" w:rsidRDefault="004A54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2D88" w14:textId="77777777" w:rsidR="00B56263" w:rsidRPr="00DF37F2" w:rsidRDefault="00B5626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Trinity Manor</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7C2AD1F" w14:textId="77777777" w:rsidR="00B56263" w:rsidRPr="00DF37F2" w:rsidRDefault="00B5626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4158</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2785B9F" w14:textId="77777777" w:rsidR="00B56263" w:rsidRPr="00DF37F2" w:rsidRDefault="00B5626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E3C45" w14:textId="77777777" w:rsidR="00B56263" w:rsidRDefault="00B5626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709EB" w14:textId="77777777" w:rsidR="004A544B" w:rsidRDefault="004A544B" w:rsidP="00D71F88">
      <w:pPr>
        <w:spacing w:after="0"/>
      </w:pPr>
      <w:r>
        <w:separator/>
      </w:r>
    </w:p>
  </w:footnote>
  <w:footnote w:type="continuationSeparator" w:id="0">
    <w:p w14:paraId="717E75F9" w14:textId="77777777" w:rsidR="004A544B" w:rsidRDefault="004A544B" w:rsidP="00D71F88">
      <w:pPr>
        <w:spacing w:after="0"/>
      </w:pPr>
      <w:r>
        <w:continuationSeparator/>
      </w:r>
    </w:p>
  </w:footnote>
  <w:footnote w:id="1">
    <w:p w14:paraId="0B365ECE" w14:textId="56E5D7AC" w:rsidR="00B56263" w:rsidRDefault="00B5626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117D49">
        <w:rPr>
          <w:rFonts w:ascii="Arial" w:hAnsi="Arial"/>
          <w:color w:val="auto"/>
          <w:sz w:val="20"/>
          <w:szCs w:val="20"/>
        </w:rPr>
        <w:t>section 40A</w:t>
      </w:r>
      <w:r w:rsidR="00117D49" w:rsidRPr="00117D49">
        <w:rPr>
          <w:rFonts w:ascii="Arial" w:hAnsi="Arial"/>
          <w:color w:val="auto"/>
          <w:sz w:val="20"/>
          <w:szCs w:val="20"/>
        </w:rPr>
        <w:t xml:space="preserve"> </w:t>
      </w:r>
      <w:r w:rsidRPr="00117D49">
        <w:rPr>
          <w:rFonts w:ascii="Arial" w:hAnsi="Arial"/>
          <w:color w:val="auto"/>
          <w:sz w:val="20"/>
          <w:szCs w:val="20"/>
        </w:rPr>
        <w:t xml:space="preserve">of </w:t>
      </w:r>
      <w:r w:rsidRPr="00443CA4">
        <w:rPr>
          <w:rFonts w:ascii="Arial" w:hAnsi="Arial"/>
          <w:sz w:val="20"/>
          <w:szCs w:val="20"/>
        </w:rPr>
        <w:t>the Aged Care Quality and Safety Commission Rules 2018.</w:t>
      </w:r>
    </w:p>
    <w:p w14:paraId="3FDFBEC1" w14:textId="77777777" w:rsidR="00B56263" w:rsidRDefault="00B5626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2EB55" w14:textId="77777777" w:rsidR="00B56263" w:rsidRDefault="00B56263">
    <w:pPr>
      <w:pStyle w:val="Header"/>
    </w:pPr>
    <w:r>
      <w:rPr>
        <w:noProof/>
        <w:color w:val="2B579A"/>
        <w:shd w:val="clear" w:color="auto" w:fill="E6E6E6"/>
        <w:lang w:val="en-US"/>
      </w:rPr>
      <w:drawing>
        <wp:anchor distT="0" distB="0" distL="114300" distR="114300" simplePos="0" relativeHeight="251658241" behindDoc="1" locked="0" layoutInCell="1" allowOverlap="1" wp14:anchorId="6FE02CEC" wp14:editId="06284D4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5C26" w14:textId="77777777" w:rsidR="00B56263" w:rsidRDefault="00B56263">
    <w:pPr>
      <w:pStyle w:val="Header"/>
    </w:pPr>
    <w:r>
      <w:rPr>
        <w:noProof/>
      </w:rPr>
      <w:drawing>
        <wp:anchor distT="0" distB="0" distL="114300" distR="114300" simplePos="0" relativeHeight="251658240" behindDoc="0" locked="0" layoutInCell="1" allowOverlap="1" wp14:anchorId="532953DD" wp14:editId="7383328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95A424E">
      <w:start w:val="1"/>
      <w:numFmt w:val="lowerRoman"/>
      <w:lvlText w:val="(%1)"/>
      <w:lvlJc w:val="left"/>
      <w:pPr>
        <w:ind w:left="1080" w:hanging="720"/>
      </w:pPr>
      <w:rPr>
        <w:rFonts w:hint="default"/>
      </w:rPr>
    </w:lvl>
    <w:lvl w:ilvl="1" w:tplc="3A9CF002" w:tentative="1">
      <w:start w:val="1"/>
      <w:numFmt w:val="lowerLetter"/>
      <w:lvlText w:val="%2."/>
      <w:lvlJc w:val="left"/>
      <w:pPr>
        <w:ind w:left="1440" w:hanging="360"/>
      </w:pPr>
    </w:lvl>
    <w:lvl w:ilvl="2" w:tplc="0EB0DF84" w:tentative="1">
      <w:start w:val="1"/>
      <w:numFmt w:val="lowerRoman"/>
      <w:lvlText w:val="%3."/>
      <w:lvlJc w:val="right"/>
      <w:pPr>
        <w:ind w:left="2160" w:hanging="180"/>
      </w:pPr>
    </w:lvl>
    <w:lvl w:ilvl="3" w:tplc="7A06AC4C" w:tentative="1">
      <w:start w:val="1"/>
      <w:numFmt w:val="decimal"/>
      <w:lvlText w:val="%4."/>
      <w:lvlJc w:val="left"/>
      <w:pPr>
        <w:ind w:left="2880" w:hanging="360"/>
      </w:pPr>
    </w:lvl>
    <w:lvl w:ilvl="4" w:tplc="64DE125C" w:tentative="1">
      <w:start w:val="1"/>
      <w:numFmt w:val="lowerLetter"/>
      <w:lvlText w:val="%5."/>
      <w:lvlJc w:val="left"/>
      <w:pPr>
        <w:ind w:left="3600" w:hanging="360"/>
      </w:pPr>
    </w:lvl>
    <w:lvl w:ilvl="5" w:tplc="D10C3B70" w:tentative="1">
      <w:start w:val="1"/>
      <w:numFmt w:val="lowerRoman"/>
      <w:lvlText w:val="%6."/>
      <w:lvlJc w:val="right"/>
      <w:pPr>
        <w:ind w:left="4320" w:hanging="180"/>
      </w:pPr>
    </w:lvl>
    <w:lvl w:ilvl="6" w:tplc="AA82E1FA" w:tentative="1">
      <w:start w:val="1"/>
      <w:numFmt w:val="decimal"/>
      <w:lvlText w:val="%7."/>
      <w:lvlJc w:val="left"/>
      <w:pPr>
        <w:ind w:left="5040" w:hanging="360"/>
      </w:pPr>
    </w:lvl>
    <w:lvl w:ilvl="7" w:tplc="F502F402" w:tentative="1">
      <w:start w:val="1"/>
      <w:numFmt w:val="lowerLetter"/>
      <w:lvlText w:val="%8."/>
      <w:lvlJc w:val="left"/>
      <w:pPr>
        <w:ind w:left="5760" w:hanging="360"/>
      </w:pPr>
    </w:lvl>
    <w:lvl w:ilvl="8" w:tplc="78E2084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99E7E58">
      <w:start w:val="1"/>
      <w:numFmt w:val="lowerRoman"/>
      <w:lvlText w:val="(%1)"/>
      <w:lvlJc w:val="left"/>
      <w:pPr>
        <w:ind w:left="1080" w:hanging="720"/>
      </w:pPr>
      <w:rPr>
        <w:rFonts w:hint="default"/>
      </w:rPr>
    </w:lvl>
    <w:lvl w:ilvl="1" w:tplc="75385A4A" w:tentative="1">
      <w:start w:val="1"/>
      <w:numFmt w:val="lowerLetter"/>
      <w:lvlText w:val="%2."/>
      <w:lvlJc w:val="left"/>
      <w:pPr>
        <w:ind w:left="1440" w:hanging="360"/>
      </w:pPr>
    </w:lvl>
    <w:lvl w:ilvl="2" w:tplc="2B7A538E" w:tentative="1">
      <w:start w:val="1"/>
      <w:numFmt w:val="lowerRoman"/>
      <w:lvlText w:val="%3."/>
      <w:lvlJc w:val="right"/>
      <w:pPr>
        <w:ind w:left="2160" w:hanging="180"/>
      </w:pPr>
    </w:lvl>
    <w:lvl w:ilvl="3" w:tplc="C94274E4" w:tentative="1">
      <w:start w:val="1"/>
      <w:numFmt w:val="decimal"/>
      <w:lvlText w:val="%4."/>
      <w:lvlJc w:val="left"/>
      <w:pPr>
        <w:ind w:left="2880" w:hanging="360"/>
      </w:pPr>
    </w:lvl>
    <w:lvl w:ilvl="4" w:tplc="B894B804" w:tentative="1">
      <w:start w:val="1"/>
      <w:numFmt w:val="lowerLetter"/>
      <w:lvlText w:val="%5."/>
      <w:lvlJc w:val="left"/>
      <w:pPr>
        <w:ind w:left="3600" w:hanging="360"/>
      </w:pPr>
    </w:lvl>
    <w:lvl w:ilvl="5" w:tplc="12302522" w:tentative="1">
      <w:start w:val="1"/>
      <w:numFmt w:val="lowerRoman"/>
      <w:lvlText w:val="%6."/>
      <w:lvlJc w:val="right"/>
      <w:pPr>
        <w:ind w:left="4320" w:hanging="180"/>
      </w:pPr>
    </w:lvl>
    <w:lvl w:ilvl="6" w:tplc="D01A32F6" w:tentative="1">
      <w:start w:val="1"/>
      <w:numFmt w:val="decimal"/>
      <w:lvlText w:val="%7."/>
      <w:lvlJc w:val="left"/>
      <w:pPr>
        <w:ind w:left="5040" w:hanging="360"/>
      </w:pPr>
    </w:lvl>
    <w:lvl w:ilvl="7" w:tplc="9184E810" w:tentative="1">
      <w:start w:val="1"/>
      <w:numFmt w:val="lowerLetter"/>
      <w:lvlText w:val="%8."/>
      <w:lvlJc w:val="left"/>
      <w:pPr>
        <w:ind w:left="5760" w:hanging="360"/>
      </w:pPr>
    </w:lvl>
    <w:lvl w:ilvl="8" w:tplc="4C14F59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322A9B0">
      <w:start w:val="1"/>
      <w:numFmt w:val="lowerRoman"/>
      <w:lvlText w:val="(%1)"/>
      <w:lvlJc w:val="left"/>
      <w:pPr>
        <w:ind w:left="1080" w:hanging="720"/>
      </w:pPr>
      <w:rPr>
        <w:rFonts w:hint="default"/>
      </w:rPr>
    </w:lvl>
    <w:lvl w:ilvl="1" w:tplc="540E26D8" w:tentative="1">
      <w:start w:val="1"/>
      <w:numFmt w:val="lowerLetter"/>
      <w:lvlText w:val="%2."/>
      <w:lvlJc w:val="left"/>
      <w:pPr>
        <w:ind w:left="1440" w:hanging="360"/>
      </w:pPr>
    </w:lvl>
    <w:lvl w:ilvl="2" w:tplc="7E98FEBC" w:tentative="1">
      <w:start w:val="1"/>
      <w:numFmt w:val="lowerRoman"/>
      <w:lvlText w:val="%3."/>
      <w:lvlJc w:val="right"/>
      <w:pPr>
        <w:ind w:left="2160" w:hanging="180"/>
      </w:pPr>
    </w:lvl>
    <w:lvl w:ilvl="3" w:tplc="1BF014CA" w:tentative="1">
      <w:start w:val="1"/>
      <w:numFmt w:val="decimal"/>
      <w:lvlText w:val="%4."/>
      <w:lvlJc w:val="left"/>
      <w:pPr>
        <w:ind w:left="2880" w:hanging="360"/>
      </w:pPr>
    </w:lvl>
    <w:lvl w:ilvl="4" w:tplc="E16EC596" w:tentative="1">
      <w:start w:val="1"/>
      <w:numFmt w:val="lowerLetter"/>
      <w:lvlText w:val="%5."/>
      <w:lvlJc w:val="left"/>
      <w:pPr>
        <w:ind w:left="3600" w:hanging="360"/>
      </w:pPr>
    </w:lvl>
    <w:lvl w:ilvl="5" w:tplc="822C2F62" w:tentative="1">
      <w:start w:val="1"/>
      <w:numFmt w:val="lowerRoman"/>
      <w:lvlText w:val="%6."/>
      <w:lvlJc w:val="right"/>
      <w:pPr>
        <w:ind w:left="4320" w:hanging="180"/>
      </w:pPr>
    </w:lvl>
    <w:lvl w:ilvl="6" w:tplc="3DDCB136" w:tentative="1">
      <w:start w:val="1"/>
      <w:numFmt w:val="decimal"/>
      <w:lvlText w:val="%7."/>
      <w:lvlJc w:val="left"/>
      <w:pPr>
        <w:ind w:left="5040" w:hanging="360"/>
      </w:pPr>
    </w:lvl>
    <w:lvl w:ilvl="7" w:tplc="ED1027A4" w:tentative="1">
      <w:start w:val="1"/>
      <w:numFmt w:val="lowerLetter"/>
      <w:lvlText w:val="%8."/>
      <w:lvlJc w:val="left"/>
      <w:pPr>
        <w:ind w:left="5760" w:hanging="360"/>
      </w:pPr>
    </w:lvl>
    <w:lvl w:ilvl="8" w:tplc="31641CA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FA4CA16">
      <w:start w:val="1"/>
      <w:numFmt w:val="bullet"/>
      <w:lvlText w:val=""/>
      <w:lvlJc w:val="left"/>
      <w:pPr>
        <w:ind w:left="720" w:hanging="360"/>
      </w:pPr>
      <w:rPr>
        <w:rFonts w:ascii="Symbol" w:hAnsi="Symbol" w:hint="default"/>
        <w:color w:val="auto"/>
        <w:sz w:val="24"/>
        <w:szCs w:val="24"/>
      </w:rPr>
    </w:lvl>
    <w:lvl w:ilvl="1" w:tplc="6816983C" w:tentative="1">
      <w:start w:val="1"/>
      <w:numFmt w:val="bullet"/>
      <w:lvlText w:val="o"/>
      <w:lvlJc w:val="left"/>
      <w:pPr>
        <w:ind w:left="1440" w:hanging="360"/>
      </w:pPr>
      <w:rPr>
        <w:rFonts w:ascii="Courier New" w:hAnsi="Courier New" w:cs="Courier New" w:hint="default"/>
      </w:rPr>
    </w:lvl>
    <w:lvl w:ilvl="2" w:tplc="9ED8559A" w:tentative="1">
      <w:start w:val="1"/>
      <w:numFmt w:val="bullet"/>
      <w:lvlText w:val=""/>
      <w:lvlJc w:val="left"/>
      <w:pPr>
        <w:ind w:left="2160" w:hanging="360"/>
      </w:pPr>
      <w:rPr>
        <w:rFonts w:ascii="Wingdings" w:hAnsi="Wingdings" w:hint="default"/>
      </w:rPr>
    </w:lvl>
    <w:lvl w:ilvl="3" w:tplc="590A6366" w:tentative="1">
      <w:start w:val="1"/>
      <w:numFmt w:val="bullet"/>
      <w:lvlText w:val=""/>
      <w:lvlJc w:val="left"/>
      <w:pPr>
        <w:ind w:left="2880" w:hanging="360"/>
      </w:pPr>
      <w:rPr>
        <w:rFonts w:ascii="Symbol" w:hAnsi="Symbol" w:hint="default"/>
      </w:rPr>
    </w:lvl>
    <w:lvl w:ilvl="4" w:tplc="AA9EDE06" w:tentative="1">
      <w:start w:val="1"/>
      <w:numFmt w:val="bullet"/>
      <w:lvlText w:val="o"/>
      <w:lvlJc w:val="left"/>
      <w:pPr>
        <w:ind w:left="3600" w:hanging="360"/>
      </w:pPr>
      <w:rPr>
        <w:rFonts w:ascii="Courier New" w:hAnsi="Courier New" w:cs="Courier New" w:hint="default"/>
      </w:rPr>
    </w:lvl>
    <w:lvl w:ilvl="5" w:tplc="11820E9E" w:tentative="1">
      <w:start w:val="1"/>
      <w:numFmt w:val="bullet"/>
      <w:lvlText w:val=""/>
      <w:lvlJc w:val="left"/>
      <w:pPr>
        <w:ind w:left="4320" w:hanging="360"/>
      </w:pPr>
      <w:rPr>
        <w:rFonts w:ascii="Wingdings" w:hAnsi="Wingdings" w:hint="default"/>
      </w:rPr>
    </w:lvl>
    <w:lvl w:ilvl="6" w:tplc="2FD6A896" w:tentative="1">
      <w:start w:val="1"/>
      <w:numFmt w:val="bullet"/>
      <w:lvlText w:val=""/>
      <w:lvlJc w:val="left"/>
      <w:pPr>
        <w:ind w:left="5040" w:hanging="360"/>
      </w:pPr>
      <w:rPr>
        <w:rFonts w:ascii="Symbol" w:hAnsi="Symbol" w:hint="default"/>
      </w:rPr>
    </w:lvl>
    <w:lvl w:ilvl="7" w:tplc="1400C13A" w:tentative="1">
      <w:start w:val="1"/>
      <w:numFmt w:val="bullet"/>
      <w:lvlText w:val="o"/>
      <w:lvlJc w:val="left"/>
      <w:pPr>
        <w:ind w:left="5760" w:hanging="360"/>
      </w:pPr>
      <w:rPr>
        <w:rFonts w:ascii="Courier New" w:hAnsi="Courier New" w:cs="Courier New" w:hint="default"/>
      </w:rPr>
    </w:lvl>
    <w:lvl w:ilvl="8" w:tplc="6380827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8E0DBD4">
      <w:start w:val="1"/>
      <w:numFmt w:val="lowerRoman"/>
      <w:lvlText w:val="(%1)"/>
      <w:lvlJc w:val="left"/>
      <w:pPr>
        <w:ind w:left="1080" w:hanging="720"/>
      </w:pPr>
      <w:rPr>
        <w:rFonts w:hint="default"/>
      </w:rPr>
    </w:lvl>
    <w:lvl w:ilvl="1" w:tplc="DB56F2E6" w:tentative="1">
      <w:start w:val="1"/>
      <w:numFmt w:val="lowerLetter"/>
      <w:lvlText w:val="%2."/>
      <w:lvlJc w:val="left"/>
      <w:pPr>
        <w:ind w:left="1440" w:hanging="360"/>
      </w:pPr>
    </w:lvl>
    <w:lvl w:ilvl="2" w:tplc="13784AEA" w:tentative="1">
      <w:start w:val="1"/>
      <w:numFmt w:val="lowerRoman"/>
      <w:lvlText w:val="%3."/>
      <w:lvlJc w:val="right"/>
      <w:pPr>
        <w:ind w:left="2160" w:hanging="180"/>
      </w:pPr>
    </w:lvl>
    <w:lvl w:ilvl="3" w:tplc="48881C30" w:tentative="1">
      <w:start w:val="1"/>
      <w:numFmt w:val="decimal"/>
      <w:lvlText w:val="%4."/>
      <w:lvlJc w:val="left"/>
      <w:pPr>
        <w:ind w:left="2880" w:hanging="360"/>
      </w:pPr>
    </w:lvl>
    <w:lvl w:ilvl="4" w:tplc="A2DC7DD6" w:tentative="1">
      <w:start w:val="1"/>
      <w:numFmt w:val="lowerLetter"/>
      <w:lvlText w:val="%5."/>
      <w:lvlJc w:val="left"/>
      <w:pPr>
        <w:ind w:left="3600" w:hanging="360"/>
      </w:pPr>
    </w:lvl>
    <w:lvl w:ilvl="5" w:tplc="E3885866" w:tentative="1">
      <w:start w:val="1"/>
      <w:numFmt w:val="lowerRoman"/>
      <w:lvlText w:val="%6."/>
      <w:lvlJc w:val="right"/>
      <w:pPr>
        <w:ind w:left="4320" w:hanging="180"/>
      </w:pPr>
    </w:lvl>
    <w:lvl w:ilvl="6" w:tplc="B5E8072A" w:tentative="1">
      <w:start w:val="1"/>
      <w:numFmt w:val="decimal"/>
      <w:lvlText w:val="%7."/>
      <w:lvlJc w:val="left"/>
      <w:pPr>
        <w:ind w:left="5040" w:hanging="360"/>
      </w:pPr>
    </w:lvl>
    <w:lvl w:ilvl="7" w:tplc="2FEE42D0" w:tentative="1">
      <w:start w:val="1"/>
      <w:numFmt w:val="lowerLetter"/>
      <w:lvlText w:val="%8."/>
      <w:lvlJc w:val="left"/>
      <w:pPr>
        <w:ind w:left="5760" w:hanging="360"/>
      </w:pPr>
    </w:lvl>
    <w:lvl w:ilvl="8" w:tplc="9EAA4E2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E8456F2">
      <w:start w:val="1"/>
      <w:numFmt w:val="lowerRoman"/>
      <w:lvlText w:val="(%1)"/>
      <w:lvlJc w:val="left"/>
      <w:pPr>
        <w:ind w:left="1080" w:hanging="720"/>
      </w:pPr>
      <w:rPr>
        <w:rFonts w:hint="default"/>
      </w:rPr>
    </w:lvl>
    <w:lvl w:ilvl="1" w:tplc="E7EAB3A2" w:tentative="1">
      <w:start w:val="1"/>
      <w:numFmt w:val="lowerLetter"/>
      <w:lvlText w:val="%2."/>
      <w:lvlJc w:val="left"/>
      <w:pPr>
        <w:ind w:left="1440" w:hanging="360"/>
      </w:pPr>
    </w:lvl>
    <w:lvl w:ilvl="2" w:tplc="C6D46C12" w:tentative="1">
      <w:start w:val="1"/>
      <w:numFmt w:val="lowerRoman"/>
      <w:lvlText w:val="%3."/>
      <w:lvlJc w:val="right"/>
      <w:pPr>
        <w:ind w:left="2160" w:hanging="180"/>
      </w:pPr>
    </w:lvl>
    <w:lvl w:ilvl="3" w:tplc="7CA2DF3E" w:tentative="1">
      <w:start w:val="1"/>
      <w:numFmt w:val="decimal"/>
      <w:lvlText w:val="%4."/>
      <w:lvlJc w:val="left"/>
      <w:pPr>
        <w:ind w:left="2880" w:hanging="360"/>
      </w:pPr>
    </w:lvl>
    <w:lvl w:ilvl="4" w:tplc="F97CC3F6" w:tentative="1">
      <w:start w:val="1"/>
      <w:numFmt w:val="lowerLetter"/>
      <w:lvlText w:val="%5."/>
      <w:lvlJc w:val="left"/>
      <w:pPr>
        <w:ind w:left="3600" w:hanging="360"/>
      </w:pPr>
    </w:lvl>
    <w:lvl w:ilvl="5" w:tplc="26829400" w:tentative="1">
      <w:start w:val="1"/>
      <w:numFmt w:val="lowerRoman"/>
      <w:lvlText w:val="%6."/>
      <w:lvlJc w:val="right"/>
      <w:pPr>
        <w:ind w:left="4320" w:hanging="180"/>
      </w:pPr>
    </w:lvl>
    <w:lvl w:ilvl="6" w:tplc="637C2C4A" w:tentative="1">
      <w:start w:val="1"/>
      <w:numFmt w:val="decimal"/>
      <w:lvlText w:val="%7."/>
      <w:lvlJc w:val="left"/>
      <w:pPr>
        <w:ind w:left="5040" w:hanging="360"/>
      </w:pPr>
    </w:lvl>
    <w:lvl w:ilvl="7" w:tplc="71346ADE" w:tentative="1">
      <w:start w:val="1"/>
      <w:numFmt w:val="lowerLetter"/>
      <w:lvlText w:val="%8."/>
      <w:lvlJc w:val="left"/>
      <w:pPr>
        <w:ind w:left="5760" w:hanging="360"/>
      </w:pPr>
    </w:lvl>
    <w:lvl w:ilvl="8" w:tplc="511C0B9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254C63A">
      <w:start w:val="1"/>
      <w:numFmt w:val="lowerRoman"/>
      <w:lvlText w:val="(%1)"/>
      <w:lvlJc w:val="left"/>
      <w:pPr>
        <w:ind w:left="1080" w:hanging="720"/>
      </w:pPr>
      <w:rPr>
        <w:rFonts w:hint="default"/>
      </w:rPr>
    </w:lvl>
    <w:lvl w:ilvl="1" w:tplc="494EA67A" w:tentative="1">
      <w:start w:val="1"/>
      <w:numFmt w:val="lowerLetter"/>
      <w:lvlText w:val="%2."/>
      <w:lvlJc w:val="left"/>
      <w:pPr>
        <w:ind w:left="1440" w:hanging="360"/>
      </w:pPr>
    </w:lvl>
    <w:lvl w:ilvl="2" w:tplc="3EACCB2A" w:tentative="1">
      <w:start w:val="1"/>
      <w:numFmt w:val="lowerRoman"/>
      <w:lvlText w:val="%3."/>
      <w:lvlJc w:val="right"/>
      <w:pPr>
        <w:ind w:left="2160" w:hanging="180"/>
      </w:pPr>
    </w:lvl>
    <w:lvl w:ilvl="3" w:tplc="8560153A" w:tentative="1">
      <w:start w:val="1"/>
      <w:numFmt w:val="decimal"/>
      <w:lvlText w:val="%4."/>
      <w:lvlJc w:val="left"/>
      <w:pPr>
        <w:ind w:left="2880" w:hanging="360"/>
      </w:pPr>
    </w:lvl>
    <w:lvl w:ilvl="4" w:tplc="C7405850" w:tentative="1">
      <w:start w:val="1"/>
      <w:numFmt w:val="lowerLetter"/>
      <w:lvlText w:val="%5."/>
      <w:lvlJc w:val="left"/>
      <w:pPr>
        <w:ind w:left="3600" w:hanging="360"/>
      </w:pPr>
    </w:lvl>
    <w:lvl w:ilvl="5" w:tplc="6D5A90DA" w:tentative="1">
      <w:start w:val="1"/>
      <w:numFmt w:val="lowerRoman"/>
      <w:lvlText w:val="%6."/>
      <w:lvlJc w:val="right"/>
      <w:pPr>
        <w:ind w:left="4320" w:hanging="180"/>
      </w:pPr>
    </w:lvl>
    <w:lvl w:ilvl="6" w:tplc="A85C5CD2" w:tentative="1">
      <w:start w:val="1"/>
      <w:numFmt w:val="decimal"/>
      <w:lvlText w:val="%7."/>
      <w:lvlJc w:val="left"/>
      <w:pPr>
        <w:ind w:left="5040" w:hanging="360"/>
      </w:pPr>
    </w:lvl>
    <w:lvl w:ilvl="7" w:tplc="391C4402" w:tentative="1">
      <w:start w:val="1"/>
      <w:numFmt w:val="lowerLetter"/>
      <w:lvlText w:val="%8."/>
      <w:lvlJc w:val="left"/>
      <w:pPr>
        <w:ind w:left="5760" w:hanging="360"/>
      </w:pPr>
    </w:lvl>
    <w:lvl w:ilvl="8" w:tplc="70968CF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2A6E9EC">
      <w:start w:val="1"/>
      <w:numFmt w:val="lowerRoman"/>
      <w:lvlText w:val="(%1)"/>
      <w:lvlJc w:val="left"/>
      <w:pPr>
        <w:ind w:left="1080" w:hanging="720"/>
      </w:pPr>
      <w:rPr>
        <w:rFonts w:hint="default"/>
      </w:rPr>
    </w:lvl>
    <w:lvl w:ilvl="1" w:tplc="B08A4E44" w:tentative="1">
      <w:start w:val="1"/>
      <w:numFmt w:val="lowerLetter"/>
      <w:lvlText w:val="%2."/>
      <w:lvlJc w:val="left"/>
      <w:pPr>
        <w:ind w:left="1440" w:hanging="360"/>
      </w:pPr>
    </w:lvl>
    <w:lvl w:ilvl="2" w:tplc="DCD8FAF0" w:tentative="1">
      <w:start w:val="1"/>
      <w:numFmt w:val="lowerRoman"/>
      <w:lvlText w:val="%3."/>
      <w:lvlJc w:val="right"/>
      <w:pPr>
        <w:ind w:left="2160" w:hanging="180"/>
      </w:pPr>
    </w:lvl>
    <w:lvl w:ilvl="3" w:tplc="93362964" w:tentative="1">
      <w:start w:val="1"/>
      <w:numFmt w:val="decimal"/>
      <w:lvlText w:val="%4."/>
      <w:lvlJc w:val="left"/>
      <w:pPr>
        <w:ind w:left="2880" w:hanging="360"/>
      </w:pPr>
    </w:lvl>
    <w:lvl w:ilvl="4" w:tplc="639E44BE" w:tentative="1">
      <w:start w:val="1"/>
      <w:numFmt w:val="lowerLetter"/>
      <w:lvlText w:val="%5."/>
      <w:lvlJc w:val="left"/>
      <w:pPr>
        <w:ind w:left="3600" w:hanging="360"/>
      </w:pPr>
    </w:lvl>
    <w:lvl w:ilvl="5" w:tplc="84FE9D62" w:tentative="1">
      <w:start w:val="1"/>
      <w:numFmt w:val="lowerRoman"/>
      <w:lvlText w:val="%6."/>
      <w:lvlJc w:val="right"/>
      <w:pPr>
        <w:ind w:left="4320" w:hanging="180"/>
      </w:pPr>
    </w:lvl>
    <w:lvl w:ilvl="6" w:tplc="40DA7F5C" w:tentative="1">
      <w:start w:val="1"/>
      <w:numFmt w:val="decimal"/>
      <w:lvlText w:val="%7."/>
      <w:lvlJc w:val="left"/>
      <w:pPr>
        <w:ind w:left="5040" w:hanging="360"/>
      </w:pPr>
    </w:lvl>
    <w:lvl w:ilvl="7" w:tplc="84CC15DA" w:tentative="1">
      <w:start w:val="1"/>
      <w:numFmt w:val="lowerLetter"/>
      <w:lvlText w:val="%8."/>
      <w:lvlJc w:val="left"/>
      <w:pPr>
        <w:ind w:left="5760" w:hanging="360"/>
      </w:pPr>
    </w:lvl>
    <w:lvl w:ilvl="8" w:tplc="B62C2F4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2C88E952">
      <w:start w:val="1"/>
      <w:numFmt w:val="bullet"/>
      <w:lvlText w:val=""/>
      <w:lvlJc w:val="left"/>
      <w:pPr>
        <w:ind w:left="624" w:hanging="267"/>
      </w:pPr>
      <w:rPr>
        <w:rFonts w:ascii="Symbol" w:hAnsi="Symbol" w:hint="default"/>
      </w:rPr>
    </w:lvl>
    <w:lvl w:ilvl="1" w:tplc="7CE24A76" w:tentative="1">
      <w:start w:val="1"/>
      <w:numFmt w:val="bullet"/>
      <w:lvlText w:val="o"/>
      <w:lvlJc w:val="left"/>
      <w:pPr>
        <w:ind w:left="1080" w:hanging="360"/>
      </w:pPr>
      <w:rPr>
        <w:rFonts w:ascii="Courier New" w:hAnsi="Courier New" w:cs="Courier New" w:hint="default"/>
      </w:rPr>
    </w:lvl>
    <w:lvl w:ilvl="2" w:tplc="F8FA3E12" w:tentative="1">
      <w:start w:val="1"/>
      <w:numFmt w:val="bullet"/>
      <w:lvlText w:val=""/>
      <w:lvlJc w:val="left"/>
      <w:pPr>
        <w:ind w:left="1800" w:hanging="360"/>
      </w:pPr>
      <w:rPr>
        <w:rFonts w:ascii="Wingdings" w:hAnsi="Wingdings" w:hint="default"/>
      </w:rPr>
    </w:lvl>
    <w:lvl w:ilvl="3" w:tplc="8E98C406" w:tentative="1">
      <w:start w:val="1"/>
      <w:numFmt w:val="bullet"/>
      <w:lvlText w:val=""/>
      <w:lvlJc w:val="left"/>
      <w:pPr>
        <w:ind w:left="2520" w:hanging="360"/>
      </w:pPr>
      <w:rPr>
        <w:rFonts w:ascii="Symbol" w:hAnsi="Symbol" w:hint="default"/>
      </w:rPr>
    </w:lvl>
    <w:lvl w:ilvl="4" w:tplc="BF3CEE20" w:tentative="1">
      <w:start w:val="1"/>
      <w:numFmt w:val="bullet"/>
      <w:lvlText w:val="o"/>
      <w:lvlJc w:val="left"/>
      <w:pPr>
        <w:ind w:left="3240" w:hanging="360"/>
      </w:pPr>
      <w:rPr>
        <w:rFonts w:ascii="Courier New" w:hAnsi="Courier New" w:cs="Courier New" w:hint="default"/>
      </w:rPr>
    </w:lvl>
    <w:lvl w:ilvl="5" w:tplc="C96E3692" w:tentative="1">
      <w:start w:val="1"/>
      <w:numFmt w:val="bullet"/>
      <w:lvlText w:val=""/>
      <w:lvlJc w:val="left"/>
      <w:pPr>
        <w:ind w:left="3960" w:hanging="360"/>
      </w:pPr>
      <w:rPr>
        <w:rFonts w:ascii="Wingdings" w:hAnsi="Wingdings" w:hint="default"/>
      </w:rPr>
    </w:lvl>
    <w:lvl w:ilvl="6" w:tplc="049AC628" w:tentative="1">
      <w:start w:val="1"/>
      <w:numFmt w:val="bullet"/>
      <w:lvlText w:val=""/>
      <w:lvlJc w:val="left"/>
      <w:pPr>
        <w:ind w:left="4680" w:hanging="360"/>
      </w:pPr>
      <w:rPr>
        <w:rFonts w:ascii="Symbol" w:hAnsi="Symbol" w:hint="default"/>
      </w:rPr>
    </w:lvl>
    <w:lvl w:ilvl="7" w:tplc="7F3A52CC" w:tentative="1">
      <w:start w:val="1"/>
      <w:numFmt w:val="bullet"/>
      <w:lvlText w:val="o"/>
      <w:lvlJc w:val="left"/>
      <w:pPr>
        <w:ind w:left="5400" w:hanging="360"/>
      </w:pPr>
      <w:rPr>
        <w:rFonts w:ascii="Courier New" w:hAnsi="Courier New" w:cs="Courier New" w:hint="default"/>
      </w:rPr>
    </w:lvl>
    <w:lvl w:ilvl="8" w:tplc="EE12B0A4"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92D6A208">
      <w:start w:val="1"/>
      <w:numFmt w:val="lowerRoman"/>
      <w:lvlText w:val="(%1)"/>
      <w:lvlJc w:val="left"/>
      <w:pPr>
        <w:ind w:left="1080" w:hanging="720"/>
      </w:pPr>
      <w:rPr>
        <w:rFonts w:hint="default"/>
      </w:rPr>
    </w:lvl>
    <w:lvl w:ilvl="1" w:tplc="84CADA46" w:tentative="1">
      <w:start w:val="1"/>
      <w:numFmt w:val="lowerLetter"/>
      <w:lvlText w:val="%2."/>
      <w:lvlJc w:val="left"/>
      <w:pPr>
        <w:ind w:left="1440" w:hanging="360"/>
      </w:pPr>
    </w:lvl>
    <w:lvl w:ilvl="2" w:tplc="4B902166" w:tentative="1">
      <w:start w:val="1"/>
      <w:numFmt w:val="lowerRoman"/>
      <w:lvlText w:val="%3."/>
      <w:lvlJc w:val="right"/>
      <w:pPr>
        <w:ind w:left="2160" w:hanging="180"/>
      </w:pPr>
    </w:lvl>
    <w:lvl w:ilvl="3" w:tplc="95102FC0" w:tentative="1">
      <w:start w:val="1"/>
      <w:numFmt w:val="decimal"/>
      <w:lvlText w:val="%4."/>
      <w:lvlJc w:val="left"/>
      <w:pPr>
        <w:ind w:left="2880" w:hanging="360"/>
      </w:pPr>
    </w:lvl>
    <w:lvl w:ilvl="4" w:tplc="2FF4FD42" w:tentative="1">
      <w:start w:val="1"/>
      <w:numFmt w:val="lowerLetter"/>
      <w:lvlText w:val="%5."/>
      <w:lvlJc w:val="left"/>
      <w:pPr>
        <w:ind w:left="3600" w:hanging="360"/>
      </w:pPr>
    </w:lvl>
    <w:lvl w:ilvl="5" w:tplc="6E3A097E" w:tentative="1">
      <w:start w:val="1"/>
      <w:numFmt w:val="lowerRoman"/>
      <w:lvlText w:val="%6."/>
      <w:lvlJc w:val="right"/>
      <w:pPr>
        <w:ind w:left="4320" w:hanging="180"/>
      </w:pPr>
    </w:lvl>
    <w:lvl w:ilvl="6" w:tplc="A6E88B96" w:tentative="1">
      <w:start w:val="1"/>
      <w:numFmt w:val="decimal"/>
      <w:lvlText w:val="%7."/>
      <w:lvlJc w:val="left"/>
      <w:pPr>
        <w:ind w:left="5040" w:hanging="360"/>
      </w:pPr>
    </w:lvl>
    <w:lvl w:ilvl="7" w:tplc="64DE00D2" w:tentative="1">
      <w:start w:val="1"/>
      <w:numFmt w:val="lowerLetter"/>
      <w:lvlText w:val="%8."/>
      <w:lvlJc w:val="left"/>
      <w:pPr>
        <w:ind w:left="5760" w:hanging="360"/>
      </w:pPr>
    </w:lvl>
    <w:lvl w:ilvl="8" w:tplc="EBB6413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4AC83D3A">
      <w:start w:val="1"/>
      <w:numFmt w:val="lowerRoman"/>
      <w:lvlText w:val="(%1)"/>
      <w:lvlJc w:val="left"/>
      <w:pPr>
        <w:ind w:left="1080" w:hanging="720"/>
      </w:pPr>
      <w:rPr>
        <w:rFonts w:hint="default"/>
      </w:rPr>
    </w:lvl>
    <w:lvl w:ilvl="1" w:tplc="5C825930" w:tentative="1">
      <w:start w:val="1"/>
      <w:numFmt w:val="lowerLetter"/>
      <w:lvlText w:val="%2."/>
      <w:lvlJc w:val="left"/>
      <w:pPr>
        <w:ind w:left="1440" w:hanging="360"/>
      </w:pPr>
    </w:lvl>
    <w:lvl w:ilvl="2" w:tplc="DE5E541E" w:tentative="1">
      <w:start w:val="1"/>
      <w:numFmt w:val="lowerRoman"/>
      <w:lvlText w:val="%3."/>
      <w:lvlJc w:val="right"/>
      <w:pPr>
        <w:ind w:left="2160" w:hanging="180"/>
      </w:pPr>
    </w:lvl>
    <w:lvl w:ilvl="3" w:tplc="5D8E9334" w:tentative="1">
      <w:start w:val="1"/>
      <w:numFmt w:val="decimal"/>
      <w:lvlText w:val="%4."/>
      <w:lvlJc w:val="left"/>
      <w:pPr>
        <w:ind w:left="2880" w:hanging="360"/>
      </w:pPr>
    </w:lvl>
    <w:lvl w:ilvl="4" w:tplc="C4C662F0" w:tentative="1">
      <w:start w:val="1"/>
      <w:numFmt w:val="lowerLetter"/>
      <w:lvlText w:val="%5."/>
      <w:lvlJc w:val="left"/>
      <w:pPr>
        <w:ind w:left="3600" w:hanging="360"/>
      </w:pPr>
    </w:lvl>
    <w:lvl w:ilvl="5" w:tplc="111E2572" w:tentative="1">
      <w:start w:val="1"/>
      <w:numFmt w:val="lowerRoman"/>
      <w:lvlText w:val="%6."/>
      <w:lvlJc w:val="right"/>
      <w:pPr>
        <w:ind w:left="4320" w:hanging="180"/>
      </w:pPr>
    </w:lvl>
    <w:lvl w:ilvl="6" w:tplc="CB144C06" w:tentative="1">
      <w:start w:val="1"/>
      <w:numFmt w:val="decimal"/>
      <w:lvlText w:val="%7."/>
      <w:lvlJc w:val="left"/>
      <w:pPr>
        <w:ind w:left="5040" w:hanging="360"/>
      </w:pPr>
    </w:lvl>
    <w:lvl w:ilvl="7" w:tplc="FC389CBE" w:tentative="1">
      <w:start w:val="1"/>
      <w:numFmt w:val="lowerLetter"/>
      <w:lvlText w:val="%8."/>
      <w:lvlJc w:val="left"/>
      <w:pPr>
        <w:ind w:left="5760" w:hanging="360"/>
      </w:pPr>
    </w:lvl>
    <w:lvl w:ilvl="8" w:tplc="A3BA8C9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34822448">
    <w:abstractNumId w:val="12"/>
  </w:num>
  <w:num w:numId="2" w16cid:durableId="144854437">
    <w:abstractNumId w:val="4"/>
  </w:num>
  <w:num w:numId="3" w16cid:durableId="422073940">
    <w:abstractNumId w:val="2"/>
  </w:num>
  <w:num w:numId="4" w16cid:durableId="111900744">
    <w:abstractNumId w:val="7"/>
  </w:num>
  <w:num w:numId="5" w16cid:durableId="1105886602">
    <w:abstractNumId w:val="6"/>
  </w:num>
  <w:num w:numId="6" w16cid:durableId="91439927">
    <w:abstractNumId w:val="1"/>
  </w:num>
  <w:num w:numId="7" w16cid:durableId="698555899">
    <w:abstractNumId w:val="10"/>
  </w:num>
  <w:num w:numId="8" w16cid:durableId="1793788448">
    <w:abstractNumId w:val="5"/>
  </w:num>
  <w:num w:numId="9" w16cid:durableId="1447193446">
    <w:abstractNumId w:val="8"/>
  </w:num>
  <w:num w:numId="10" w16cid:durableId="2123839572">
    <w:abstractNumId w:val="3"/>
  </w:num>
  <w:num w:numId="11" w16cid:durableId="1514611853">
    <w:abstractNumId w:val="11"/>
  </w:num>
  <w:num w:numId="12" w16cid:durableId="227805622">
    <w:abstractNumId w:val="0"/>
  </w:num>
  <w:num w:numId="13" w16cid:durableId="700209665">
    <w:abstractNumId w:val="12"/>
  </w:num>
  <w:num w:numId="14" w16cid:durableId="1398163037">
    <w:abstractNumId w:val="12"/>
  </w:num>
  <w:num w:numId="15" w16cid:durableId="398287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79"/>
    <w:rsid w:val="00014368"/>
    <w:rsid w:val="000216C8"/>
    <w:rsid w:val="00022D85"/>
    <w:rsid w:val="00023A47"/>
    <w:rsid w:val="000265F4"/>
    <w:rsid w:val="000268C1"/>
    <w:rsid w:val="0003253F"/>
    <w:rsid w:val="000402A9"/>
    <w:rsid w:val="00043CC8"/>
    <w:rsid w:val="000479D5"/>
    <w:rsid w:val="00057993"/>
    <w:rsid w:val="000638CA"/>
    <w:rsid w:val="000656C6"/>
    <w:rsid w:val="00066A59"/>
    <w:rsid w:val="0007063D"/>
    <w:rsid w:val="00080B11"/>
    <w:rsid w:val="00092025"/>
    <w:rsid w:val="000972DC"/>
    <w:rsid w:val="000A0F36"/>
    <w:rsid w:val="000A51D0"/>
    <w:rsid w:val="000B04AD"/>
    <w:rsid w:val="000B0E96"/>
    <w:rsid w:val="000B39D8"/>
    <w:rsid w:val="000B4723"/>
    <w:rsid w:val="000B57DF"/>
    <w:rsid w:val="000B6D38"/>
    <w:rsid w:val="000C3E10"/>
    <w:rsid w:val="000C545A"/>
    <w:rsid w:val="000C6865"/>
    <w:rsid w:val="000D2C51"/>
    <w:rsid w:val="000D4A60"/>
    <w:rsid w:val="000D6F26"/>
    <w:rsid w:val="000E0CA8"/>
    <w:rsid w:val="000E0CE2"/>
    <w:rsid w:val="000F474A"/>
    <w:rsid w:val="00105593"/>
    <w:rsid w:val="001128D1"/>
    <w:rsid w:val="00114C93"/>
    <w:rsid w:val="00117D49"/>
    <w:rsid w:val="001234F7"/>
    <w:rsid w:val="001377AB"/>
    <w:rsid w:val="00143931"/>
    <w:rsid w:val="001451C6"/>
    <w:rsid w:val="001475B7"/>
    <w:rsid w:val="00160427"/>
    <w:rsid w:val="00162530"/>
    <w:rsid w:val="00165A59"/>
    <w:rsid w:val="00167FD0"/>
    <w:rsid w:val="001768F8"/>
    <w:rsid w:val="00183887"/>
    <w:rsid w:val="00185F52"/>
    <w:rsid w:val="001A0826"/>
    <w:rsid w:val="001A20EF"/>
    <w:rsid w:val="001A2D25"/>
    <w:rsid w:val="001B473C"/>
    <w:rsid w:val="001D228B"/>
    <w:rsid w:val="001D24FD"/>
    <w:rsid w:val="001D74DF"/>
    <w:rsid w:val="001E08DD"/>
    <w:rsid w:val="001E5CD0"/>
    <w:rsid w:val="001E629A"/>
    <w:rsid w:val="001F2FF6"/>
    <w:rsid w:val="001F5C27"/>
    <w:rsid w:val="001F6BCC"/>
    <w:rsid w:val="002019BE"/>
    <w:rsid w:val="00202DD7"/>
    <w:rsid w:val="00211789"/>
    <w:rsid w:val="00214226"/>
    <w:rsid w:val="0021626E"/>
    <w:rsid w:val="00217B49"/>
    <w:rsid w:val="00220791"/>
    <w:rsid w:val="0022210D"/>
    <w:rsid w:val="00231EF4"/>
    <w:rsid w:val="00237601"/>
    <w:rsid w:val="002410D8"/>
    <w:rsid w:val="00243C00"/>
    <w:rsid w:val="00251F49"/>
    <w:rsid w:val="0025769F"/>
    <w:rsid w:val="00260BC0"/>
    <w:rsid w:val="00261FCA"/>
    <w:rsid w:val="002621F0"/>
    <w:rsid w:val="002655B5"/>
    <w:rsid w:val="00266E6A"/>
    <w:rsid w:val="00267833"/>
    <w:rsid w:val="002736E3"/>
    <w:rsid w:val="002751A1"/>
    <w:rsid w:val="002755EC"/>
    <w:rsid w:val="00280BA8"/>
    <w:rsid w:val="002813B8"/>
    <w:rsid w:val="0028603A"/>
    <w:rsid w:val="002861A1"/>
    <w:rsid w:val="00292A3B"/>
    <w:rsid w:val="00293AED"/>
    <w:rsid w:val="002B5A69"/>
    <w:rsid w:val="002C26BA"/>
    <w:rsid w:val="002D27F6"/>
    <w:rsid w:val="002D3104"/>
    <w:rsid w:val="002F4B0D"/>
    <w:rsid w:val="0030156A"/>
    <w:rsid w:val="00305946"/>
    <w:rsid w:val="003153C0"/>
    <w:rsid w:val="00316AA7"/>
    <w:rsid w:val="003249B0"/>
    <w:rsid w:val="003257A6"/>
    <w:rsid w:val="00332DE2"/>
    <w:rsid w:val="003355F8"/>
    <w:rsid w:val="00336A4C"/>
    <w:rsid w:val="00341963"/>
    <w:rsid w:val="003449E1"/>
    <w:rsid w:val="00361478"/>
    <w:rsid w:val="00362DDF"/>
    <w:rsid w:val="00371C3D"/>
    <w:rsid w:val="00375040"/>
    <w:rsid w:val="00377A6A"/>
    <w:rsid w:val="00380C1F"/>
    <w:rsid w:val="00390606"/>
    <w:rsid w:val="003913F9"/>
    <w:rsid w:val="00394B3A"/>
    <w:rsid w:val="0039726D"/>
    <w:rsid w:val="003A0118"/>
    <w:rsid w:val="003A158F"/>
    <w:rsid w:val="003A4BE4"/>
    <w:rsid w:val="003A4DA7"/>
    <w:rsid w:val="003C306F"/>
    <w:rsid w:val="003C4B4B"/>
    <w:rsid w:val="003C5142"/>
    <w:rsid w:val="003C7A54"/>
    <w:rsid w:val="003D147E"/>
    <w:rsid w:val="003D3A6B"/>
    <w:rsid w:val="003E38ED"/>
    <w:rsid w:val="003E4D1D"/>
    <w:rsid w:val="00403B42"/>
    <w:rsid w:val="0040703C"/>
    <w:rsid w:val="00415417"/>
    <w:rsid w:val="0041644C"/>
    <w:rsid w:val="00430A08"/>
    <w:rsid w:val="004374BD"/>
    <w:rsid w:val="00437C44"/>
    <w:rsid w:val="004520AB"/>
    <w:rsid w:val="004542BB"/>
    <w:rsid w:val="00455B7F"/>
    <w:rsid w:val="00456AD2"/>
    <w:rsid w:val="00462CEF"/>
    <w:rsid w:val="00464CF2"/>
    <w:rsid w:val="00470B95"/>
    <w:rsid w:val="004718CA"/>
    <w:rsid w:val="00472700"/>
    <w:rsid w:val="00477EA1"/>
    <w:rsid w:val="00493280"/>
    <w:rsid w:val="0049418F"/>
    <w:rsid w:val="00497E30"/>
    <w:rsid w:val="004A3FBF"/>
    <w:rsid w:val="004A4F82"/>
    <w:rsid w:val="004A544B"/>
    <w:rsid w:val="004A7A8C"/>
    <w:rsid w:val="004B5380"/>
    <w:rsid w:val="004B7EA6"/>
    <w:rsid w:val="004E16E7"/>
    <w:rsid w:val="004E7A8B"/>
    <w:rsid w:val="00504AB2"/>
    <w:rsid w:val="005074D2"/>
    <w:rsid w:val="00522B75"/>
    <w:rsid w:val="0054209F"/>
    <w:rsid w:val="0054585C"/>
    <w:rsid w:val="0055437A"/>
    <w:rsid w:val="00555BA7"/>
    <w:rsid w:val="005602B6"/>
    <w:rsid w:val="0056122D"/>
    <w:rsid w:val="00564609"/>
    <w:rsid w:val="00567FA2"/>
    <w:rsid w:val="00570311"/>
    <w:rsid w:val="00571F61"/>
    <w:rsid w:val="005743EF"/>
    <w:rsid w:val="00574830"/>
    <w:rsid w:val="00576E05"/>
    <w:rsid w:val="00584602"/>
    <w:rsid w:val="005847E2"/>
    <w:rsid w:val="00594A0F"/>
    <w:rsid w:val="005A4A74"/>
    <w:rsid w:val="005A55DD"/>
    <w:rsid w:val="005B3B1D"/>
    <w:rsid w:val="005B6F4A"/>
    <w:rsid w:val="005C197B"/>
    <w:rsid w:val="005C71E0"/>
    <w:rsid w:val="005D4044"/>
    <w:rsid w:val="005D52A6"/>
    <w:rsid w:val="005E1821"/>
    <w:rsid w:val="005E1EA8"/>
    <w:rsid w:val="005E3654"/>
    <w:rsid w:val="005F15CF"/>
    <w:rsid w:val="005F75C1"/>
    <w:rsid w:val="006005DB"/>
    <w:rsid w:val="00604099"/>
    <w:rsid w:val="006077B6"/>
    <w:rsid w:val="00613B53"/>
    <w:rsid w:val="00616BD0"/>
    <w:rsid w:val="006172C1"/>
    <w:rsid w:val="0062300C"/>
    <w:rsid w:val="006259A0"/>
    <w:rsid w:val="00641AA0"/>
    <w:rsid w:val="00650677"/>
    <w:rsid w:val="00651E82"/>
    <w:rsid w:val="00652AB1"/>
    <w:rsid w:val="0065316A"/>
    <w:rsid w:val="00654FDC"/>
    <w:rsid w:val="00661F22"/>
    <w:rsid w:val="00665287"/>
    <w:rsid w:val="0066785B"/>
    <w:rsid w:val="00672CCD"/>
    <w:rsid w:val="00673D6E"/>
    <w:rsid w:val="00677347"/>
    <w:rsid w:val="00681C5B"/>
    <w:rsid w:val="006949C2"/>
    <w:rsid w:val="006A3318"/>
    <w:rsid w:val="006B5457"/>
    <w:rsid w:val="006B5B26"/>
    <w:rsid w:val="006D6ADC"/>
    <w:rsid w:val="006E59FE"/>
    <w:rsid w:val="006E76CE"/>
    <w:rsid w:val="006F3599"/>
    <w:rsid w:val="006F471C"/>
    <w:rsid w:val="006F5F2D"/>
    <w:rsid w:val="0071319C"/>
    <w:rsid w:val="00714EDD"/>
    <w:rsid w:val="00717396"/>
    <w:rsid w:val="007306F9"/>
    <w:rsid w:val="00734F72"/>
    <w:rsid w:val="007354FD"/>
    <w:rsid w:val="00735963"/>
    <w:rsid w:val="00740478"/>
    <w:rsid w:val="00742928"/>
    <w:rsid w:val="00745F7D"/>
    <w:rsid w:val="007515C1"/>
    <w:rsid w:val="00752647"/>
    <w:rsid w:val="00755FFE"/>
    <w:rsid w:val="007571DA"/>
    <w:rsid w:val="00757DD1"/>
    <w:rsid w:val="00774ED5"/>
    <w:rsid w:val="00775664"/>
    <w:rsid w:val="00783842"/>
    <w:rsid w:val="00783D71"/>
    <w:rsid w:val="0079557F"/>
    <w:rsid w:val="007962EE"/>
    <w:rsid w:val="007A26B5"/>
    <w:rsid w:val="007A57B2"/>
    <w:rsid w:val="007C5B4E"/>
    <w:rsid w:val="007E3E6D"/>
    <w:rsid w:val="007F06DA"/>
    <w:rsid w:val="007F24FE"/>
    <w:rsid w:val="007F32D1"/>
    <w:rsid w:val="007F47BF"/>
    <w:rsid w:val="00812D91"/>
    <w:rsid w:val="00821E74"/>
    <w:rsid w:val="00823647"/>
    <w:rsid w:val="00824082"/>
    <w:rsid w:val="00825DBE"/>
    <w:rsid w:val="0082777C"/>
    <w:rsid w:val="00827E34"/>
    <w:rsid w:val="00833365"/>
    <w:rsid w:val="008357A4"/>
    <w:rsid w:val="00841E8E"/>
    <w:rsid w:val="00844CAD"/>
    <w:rsid w:val="00847A20"/>
    <w:rsid w:val="00865E8E"/>
    <w:rsid w:val="00872563"/>
    <w:rsid w:val="0087540B"/>
    <w:rsid w:val="0089298A"/>
    <w:rsid w:val="008948FC"/>
    <w:rsid w:val="008A046F"/>
    <w:rsid w:val="008A4358"/>
    <w:rsid w:val="008B47EB"/>
    <w:rsid w:val="008C0D9F"/>
    <w:rsid w:val="008C2FD3"/>
    <w:rsid w:val="008D3833"/>
    <w:rsid w:val="008D6671"/>
    <w:rsid w:val="008D79F0"/>
    <w:rsid w:val="008E2761"/>
    <w:rsid w:val="008E4383"/>
    <w:rsid w:val="008F031C"/>
    <w:rsid w:val="008F117A"/>
    <w:rsid w:val="008F1330"/>
    <w:rsid w:val="008F2309"/>
    <w:rsid w:val="008F59E8"/>
    <w:rsid w:val="009010CF"/>
    <w:rsid w:val="009040A5"/>
    <w:rsid w:val="0091392B"/>
    <w:rsid w:val="009201C4"/>
    <w:rsid w:val="00924F76"/>
    <w:rsid w:val="00926712"/>
    <w:rsid w:val="009271D5"/>
    <w:rsid w:val="0092776D"/>
    <w:rsid w:val="00930175"/>
    <w:rsid w:val="00932622"/>
    <w:rsid w:val="00934FDF"/>
    <w:rsid w:val="009368FF"/>
    <w:rsid w:val="00937C9D"/>
    <w:rsid w:val="0094368D"/>
    <w:rsid w:val="00945BFC"/>
    <w:rsid w:val="009515BD"/>
    <w:rsid w:val="00955A84"/>
    <w:rsid w:val="00960CB8"/>
    <w:rsid w:val="00970073"/>
    <w:rsid w:val="009720E7"/>
    <w:rsid w:val="009727B4"/>
    <w:rsid w:val="009843B1"/>
    <w:rsid w:val="0099324D"/>
    <w:rsid w:val="00997D64"/>
    <w:rsid w:val="009A220E"/>
    <w:rsid w:val="009A57C8"/>
    <w:rsid w:val="009B56FD"/>
    <w:rsid w:val="009B58E8"/>
    <w:rsid w:val="009C4AE4"/>
    <w:rsid w:val="009D293C"/>
    <w:rsid w:val="009E0AF3"/>
    <w:rsid w:val="009E1D2B"/>
    <w:rsid w:val="009E2979"/>
    <w:rsid w:val="00A029FE"/>
    <w:rsid w:val="00A02E14"/>
    <w:rsid w:val="00A161FE"/>
    <w:rsid w:val="00A227DC"/>
    <w:rsid w:val="00A25D8D"/>
    <w:rsid w:val="00A27084"/>
    <w:rsid w:val="00A30FEA"/>
    <w:rsid w:val="00A31D16"/>
    <w:rsid w:val="00A34261"/>
    <w:rsid w:val="00A41D97"/>
    <w:rsid w:val="00A46288"/>
    <w:rsid w:val="00A53E02"/>
    <w:rsid w:val="00A57CF9"/>
    <w:rsid w:val="00A61B35"/>
    <w:rsid w:val="00A62F6D"/>
    <w:rsid w:val="00A635A4"/>
    <w:rsid w:val="00A64AD5"/>
    <w:rsid w:val="00A64C7D"/>
    <w:rsid w:val="00A700DD"/>
    <w:rsid w:val="00A74929"/>
    <w:rsid w:val="00A7590A"/>
    <w:rsid w:val="00A779AA"/>
    <w:rsid w:val="00A80B41"/>
    <w:rsid w:val="00A80D2F"/>
    <w:rsid w:val="00A81F4B"/>
    <w:rsid w:val="00A832FD"/>
    <w:rsid w:val="00A839AD"/>
    <w:rsid w:val="00A83CAD"/>
    <w:rsid w:val="00A8485C"/>
    <w:rsid w:val="00A84DE8"/>
    <w:rsid w:val="00A929E6"/>
    <w:rsid w:val="00A97228"/>
    <w:rsid w:val="00AA5754"/>
    <w:rsid w:val="00AA6C66"/>
    <w:rsid w:val="00AB2BBE"/>
    <w:rsid w:val="00AB5628"/>
    <w:rsid w:val="00AB6D95"/>
    <w:rsid w:val="00AB7883"/>
    <w:rsid w:val="00AC6D27"/>
    <w:rsid w:val="00AD5C73"/>
    <w:rsid w:val="00AF31FA"/>
    <w:rsid w:val="00B01FB1"/>
    <w:rsid w:val="00B0565D"/>
    <w:rsid w:val="00B067BE"/>
    <w:rsid w:val="00B141BF"/>
    <w:rsid w:val="00B258F7"/>
    <w:rsid w:val="00B26258"/>
    <w:rsid w:val="00B31F90"/>
    <w:rsid w:val="00B473C4"/>
    <w:rsid w:val="00B502AE"/>
    <w:rsid w:val="00B56263"/>
    <w:rsid w:val="00B56B7E"/>
    <w:rsid w:val="00B65FAF"/>
    <w:rsid w:val="00B74DEA"/>
    <w:rsid w:val="00B75163"/>
    <w:rsid w:val="00B971BF"/>
    <w:rsid w:val="00BA0FBB"/>
    <w:rsid w:val="00BA5E9E"/>
    <w:rsid w:val="00BA638C"/>
    <w:rsid w:val="00BB28D3"/>
    <w:rsid w:val="00BC30A2"/>
    <w:rsid w:val="00BD4BA6"/>
    <w:rsid w:val="00BD4FC2"/>
    <w:rsid w:val="00BE2CE1"/>
    <w:rsid w:val="00BE4088"/>
    <w:rsid w:val="00BE6559"/>
    <w:rsid w:val="00BE6F69"/>
    <w:rsid w:val="00BE71F3"/>
    <w:rsid w:val="00BF2610"/>
    <w:rsid w:val="00C00643"/>
    <w:rsid w:val="00C05354"/>
    <w:rsid w:val="00C11AA9"/>
    <w:rsid w:val="00C311E9"/>
    <w:rsid w:val="00C32CF4"/>
    <w:rsid w:val="00C45169"/>
    <w:rsid w:val="00C471A5"/>
    <w:rsid w:val="00C52179"/>
    <w:rsid w:val="00C60657"/>
    <w:rsid w:val="00C64C8A"/>
    <w:rsid w:val="00C7030D"/>
    <w:rsid w:val="00C732ED"/>
    <w:rsid w:val="00C81EF2"/>
    <w:rsid w:val="00C86018"/>
    <w:rsid w:val="00C92E02"/>
    <w:rsid w:val="00C9347D"/>
    <w:rsid w:val="00C95E8E"/>
    <w:rsid w:val="00C96FC4"/>
    <w:rsid w:val="00CA05CE"/>
    <w:rsid w:val="00CA09E1"/>
    <w:rsid w:val="00CA0A93"/>
    <w:rsid w:val="00CA49BD"/>
    <w:rsid w:val="00CA5C69"/>
    <w:rsid w:val="00CB08B7"/>
    <w:rsid w:val="00CB0958"/>
    <w:rsid w:val="00CC0969"/>
    <w:rsid w:val="00CC18B9"/>
    <w:rsid w:val="00CC4265"/>
    <w:rsid w:val="00CC7BB9"/>
    <w:rsid w:val="00CD1E6D"/>
    <w:rsid w:val="00CD43CD"/>
    <w:rsid w:val="00CD4B45"/>
    <w:rsid w:val="00CE0D46"/>
    <w:rsid w:val="00CF08FB"/>
    <w:rsid w:val="00CF385F"/>
    <w:rsid w:val="00CF685A"/>
    <w:rsid w:val="00CF6A85"/>
    <w:rsid w:val="00D05B44"/>
    <w:rsid w:val="00D1595D"/>
    <w:rsid w:val="00D24B8D"/>
    <w:rsid w:val="00D268BC"/>
    <w:rsid w:val="00D34973"/>
    <w:rsid w:val="00D35D49"/>
    <w:rsid w:val="00D378B0"/>
    <w:rsid w:val="00D41FD1"/>
    <w:rsid w:val="00D430B0"/>
    <w:rsid w:val="00D43767"/>
    <w:rsid w:val="00D4458C"/>
    <w:rsid w:val="00D448A0"/>
    <w:rsid w:val="00D54CB3"/>
    <w:rsid w:val="00D54ED0"/>
    <w:rsid w:val="00D61185"/>
    <w:rsid w:val="00D719EA"/>
    <w:rsid w:val="00D75602"/>
    <w:rsid w:val="00D802C1"/>
    <w:rsid w:val="00D8228C"/>
    <w:rsid w:val="00D8329A"/>
    <w:rsid w:val="00D84241"/>
    <w:rsid w:val="00D851CA"/>
    <w:rsid w:val="00D87581"/>
    <w:rsid w:val="00D91785"/>
    <w:rsid w:val="00D92317"/>
    <w:rsid w:val="00D97ACC"/>
    <w:rsid w:val="00DA666A"/>
    <w:rsid w:val="00DB0112"/>
    <w:rsid w:val="00DB07C0"/>
    <w:rsid w:val="00DB0DCF"/>
    <w:rsid w:val="00DB3AA3"/>
    <w:rsid w:val="00DC0BED"/>
    <w:rsid w:val="00DD01BA"/>
    <w:rsid w:val="00DD1D67"/>
    <w:rsid w:val="00DD4795"/>
    <w:rsid w:val="00DD4EF6"/>
    <w:rsid w:val="00DE1121"/>
    <w:rsid w:val="00DE11E4"/>
    <w:rsid w:val="00DE37EA"/>
    <w:rsid w:val="00DE4408"/>
    <w:rsid w:val="00DE68B7"/>
    <w:rsid w:val="00DF0124"/>
    <w:rsid w:val="00DF4DFF"/>
    <w:rsid w:val="00E007DE"/>
    <w:rsid w:val="00E104C7"/>
    <w:rsid w:val="00E130D5"/>
    <w:rsid w:val="00E14889"/>
    <w:rsid w:val="00E22984"/>
    <w:rsid w:val="00E2366A"/>
    <w:rsid w:val="00E23E8E"/>
    <w:rsid w:val="00E31AF4"/>
    <w:rsid w:val="00E46F1A"/>
    <w:rsid w:val="00E5006D"/>
    <w:rsid w:val="00E57210"/>
    <w:rsid w:val="00E57F88"/>
    <w:rsid w:val="00E6100B"/>
    <w:rsid w:val="00E713CE"/>
    <w:rsid w:val="00E72C25"/>
    <w:rsid w:val="00E739E9"/>
    <w:rsid w:val="00E7641D"/>
    <w:rsid w:val="00E77D79"/>
    <w:rsid w:val="00E82F1F"/>
    <w:rsid w:val="00E86235"/>
    <w:rsid w:val="00E870A6"/>
    <w:rsid w:val="00E915DA"/>
    <w:rsid w:val="00E93FAF"/>
    <w:rsid w:val="00E961A7"/>
    <w:rsid w:val="00E9785B"/>
    <w:rsid w:val="00EA3FA1"/>
    <w:rsid w:val="00EA50E7"/>
    <w:rsid w:val="00EB2C99"/>
    <w:rsid w:val="00EB385C"/>
    <w:rsid w:val="00EB75C7"/>
    <w:rsid w:val="00EC25A5"/>
    <w:rsid w:val="00EC4B7C"/>
    <w:rsid w:val="00ED1340"/>
    <w:rsid w:val="00ED262B"/>
    <w:rsid w:val="00ED4C42"/>
    <w:rsid w:val="00ED736A"/>
    <w:rsid w:val="00EE58A6"/>
    <w:rsid w:val="00EF08EC"/>
    <w:rsid w:val="00EF196B"/>
    <w:rsid w:val="00EF6998"/>
    <w:rsid w:val="00F04AD6"/>
    <w:rsid w:val="00F07794"/>
    <w:rsid w:val="00F10D5F"/>
    <w:rsid w:val="00F14D99"/>
    <w:rsid w:val="00F26527"/>
    <w:rsid w:val="00F30512"/>
    <w:rsid w:val="00F42719"/>
    <w:rsid w:val="00F45EB5"/>
    <w:rsid w:val="00F45F08"/>
    <w:rsid w:val="00F47BF6"/>
    <w:rsid w:val="00F56D93"/>
    <w:rsid w:val="00F63269"/>
    <w:rsid w:val="00F75F0B"/>
    <w:rsid w:val="00F81723"/>
    <w:rsid w:val="00F87C7B"/>
    <w:rsid w:val="00F93444"/>
    <w:rsid w:val="00F94D3F"/>
    <w:rsid w:val="00F958DC"/>
    <w:rsid w:val="00F95DB8"/>
    <w:rsid w:val="00FA0780"/>
    <w:rsid w:val="00FA09CA"/>
    <w:rsid w:val="00FA1DBC"/>
    <w:rsid w:val="00FB7F61"/>
    <w:rsid w:val="00FC0202"/>
    <w:rsid w:val="00FD4168"/>
    <w:rsid w:val="00FD4437"/>
    <w:rsid w:val="00FD7E83"/>
    <w:rsid w:val="00FF5C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84A0"/>
  <w15:docId w15:val="{82AEC5C5-A367-4338-BCF7-DA921BB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8603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8106B" w:rsidRDefault="00E8106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8106B" w:rsidRDefault="00E8106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8106B" w:rsidRDefault="00E8106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8106B" w:rsidRDefault="00E8106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8106B" w:rsidRDefault="00E8106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8106B" w:rsidRDefault="00E8106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8106B" w:rsidRDefault="00E8106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8106B" w:rsidRDefault="00E8106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8106B" w:rsidRDefault="00E8106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8106B" w:rsidRDefault="00E8106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8106B" w:rsidRDefault="00E8106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8106B" w:rsidRDefault="00E8106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8106B" w:rsidRDefault="00E8106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8106B" w:rsidRDefault="00E8106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8106B" w:rsidRDefault="00E8106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8106B" w:rsidRDefault="00E8106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8106B" w:rsidRDefault="00E8106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8106B" w:rsidRDefault="00E8106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8106B" w:rsidRDefault="00E8106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8106B" w:rsidRDefault="00E8106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8106B" w:rsidRDefault="00E8106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8106B" w:rsidRDefault="00E8106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8106B" w:rsidRDefault="00E8106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8106B" w:rsidRDefault="00E8106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8106B" w:rsidRDefault="00E8106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8106B" w:rsidRDefault="00E8106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8106B" w:rsidRDefault="00E8106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8106B" w:rsidRDefault="00E8106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8106B" w:rsidRDefault="00E8106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8106B" w:rsidRDefault="00E8106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8106B" w:rsidRDefault="00E8106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8106B" w:rsidRDefault="00E8106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8106B" w:rsidRDefault="00E8106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8106B" w:rsidRDefault="00E8106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8106B" w:rsidRDefault="00E8106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8106B" w:rsidRDefault="00E8106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8106B" w:rsidRDefault="00E8106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8106B" w:rsidRDefault="00E8106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8106B" w:rsidRDefault="00E8106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8106B" w:rsidRDefault="00E8106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8106B" w:rsidRDefault="00E8106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8106B" w:rsidRDefault="00E8106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8106B" w:rsidRDefault="00E8106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8106B" w:rsidRDefault="00E8106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8106B" w:rsidRDefault="00E8106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8106B" w:rsidRDefault="00E8106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8106B" w:rsidRDefault="00E8106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8106B" w:rsidRDefault="00E8106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8106B" w:rsidRDefault="00E8106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8106B" w:rsidRDefault="00E8106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8106B" w:rsidRDefault="00E8106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106B"/>
    <w:rsid w:val="000A51D0"/>
    <w:rsid w:val="00137EAA"/>
    <w:rsid w:val="00237601"/>
    <w:rsid w:val="002410D8"/>
    <w:rsid w:val="00305946"/>
    <w:rsid w:val="00437C44"/>
    <w:rsid w:val="00614162"/>
    <w:rsid w:val="00672CCD"/>
    <w:rsid w:val="00681C5B"/>
    <w:rsid w:val="007E1DD0"/>
    <w:rsid w:val="00934FDF"/>
    <w:rsid w:val="00A25D8D"/>
    <w:rsid w:val="00A36F7C"/>
    <w:rsid w:val="00CF0534"/>
    <w:rsid w:val="00D24B8D"/>
    <w:rsid w:val="00E810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2025-01-17T06:30:00Z</dcterms:created>
  <dcterms:modified xsi:type="dcterms:W3CDTF">2025-01-17T06:30:00Z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