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1588E" w14:textId="6E775278" w:rsidR="00B76BF9" w:rsidRDefault="009E52A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4567A0D" wp14:editId="104CD440">
                <wp:simplePos x="0" y="0"/>
                <wp:positionH relativeFrom="column">
                  <wp:posOffset>-895350</wp:posOffset>
                </wp:positionH>
                <wp:positionV relativeFrom="paragraph">
                  <wp:posOffset>722630</wp:posOffset>
                </wp:positionV>
                <wp:extent cx="5686425" cy="1727200"/>
                <wp:effectExtent l="0" t="0" r="0" b="0"/>
                <wp:wrapSquare wrapText="bothSides"/>
                <wp:docPr id="9593190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3CF19" w14:textId="77777777" w:rsidR="00B76BF9" w:rsidRDefault="0046519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E4CD1B0" w14:textId="77777777" w:rsidR="00B76BF9" w:rsidRPr="001E694D" w:rsidRDefault="0046519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4154472" w14:textId="77777777" w:rsidR="00B76BF9" w:rsidRPr="001E694D" w:rsidRDefault="00465192" w:rsidP="009504D0">
                            <w:pPr>
                              <w:pStyle w:val="ContactNumber"/>
                              <w:spacing w:after="600"/>
                              <w:rPr>
                                <w:rFonts w:ascii="Open Sans" w:hAnsi="Open Sans" w:cs="Open Sans"/>
                              </w:rPr>
                            </w:pPr>
                            <w:r w:rsidRPr="001E694D">
                              <w:rPr>
                                <w:rFonts w:ascii="Open Sans" w:hAnsi="Open Sans" w:cs="Open Sans"/>
                              </w:rPr>
                              <w:t>Agedcarequality.gov.au</w:t>
                            </w:r>
                          </w:p>
                          <w:p w14:paraId="1EEFBED4" w14:textId="77777777" w:rsidR="00B76BF9" w:rsidRDefault="00B76B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567A0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3A3CF19" w14:textId="77777777" w:rsidR="00B76BF9" w:rsidRDefault="0046519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E4CD1B0" w14:textId="77777777" w:rsidR="00B76BF9" w:rsidRPr="001E694D" w:rsidRDefault="0046519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4154472" w14:textId="77777777" w:rsidR="00B76BF9" w:rsidRPr="001E694D" w:rsidRDefault="00465192" w:rsidP="009504D0">
                      <w:pPr>
                        <w:pStyle w:val="ContactNumber"/>
                        <w:spacing w:after="600"/>
                        <w:rPr>
                          <w:rFonts w:ascii="Open Sans" w:hAnsi="Open Sans" w:cs="Open Sans"/>
                        </w:rPr>
                      </w:pPr>
                      <w:r w:rsidRPr="001E694D">
                        <w:rPr>
                          <w:rFonts w:ascii="Open Sans" w:hAnsi="Open Sans" w:cs="Open Sans"/>
                        </w:rPr>
                        <w:t>Agedcarequality.gov.au</w:t>
                      </w:r>
                    </w:p>
                    <w:p w14:paraId="1EEFBED4" w14:textId="77777777" w:rsidR="00B76BF9" w:rsidRDefault="00B76BF9"/>
                  </w:txbxContent>
                </v:textbox>
                <w10:wrap type="square"/>
              </v:shape>
            </w:pict>
          </mc:Fallback>
        </mc:AlternateContent>
      </w:r>
      <w:r w:rsidR="00465192">
        <w:rPr>
          <w:noProof/>
        </w:rPr>
        <w:drawing>
          <wp:anchor distT="360045" distB="180340" distL="114300" distR="114300" simplePos="0" relativeHeight="251659264" behindDoc="1" locked="0" layoutInCell="1" allowOverlap="1" wp14:anchorId="149518DF" wp14:editId="36E7D5D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C5F286A" w14:textId="77777777" w:rsidR="00B76BF9" w:rsidRPr="001E694D" w:rsidRDefault="00B76BF9" w:rsidP="001E694D">
      <w:pPr>
        <w:tabs>
          <w:tab w:val="left" w:pos="4569"/>
        </w:tabs>
        <w:rPr>
          <w:rFonts w:ascii="Open Sans" w:hAnsi="Open Sans" w:cs="Open Sans"/>
          <w:color w:val="FFFFFF" w:themeColor="background1"/>
          <w:sz w:val="66"/>
          <w:szCs w:val="66"/>
        </w:rPr>
      </w:pPr>
    </w:p>
    <w:p w14:paraId="399E227B" w14:textId="77777777" w:rsidR="00B76BF9" w:rsidRDefault="00B76BF9" w:rsidP="00372ED2">
      <w:pPr>
        <w:spacing w:after="0"/>
        <w:rPr>
          <w:rFonts w:ascii="Open Sans" w:hAnsi="Open Sans" w:cs="Open Sans"/>
          <w:b/>
          <w:bCs/>
          <w:color w:val="FFFFFF" w:themeColor="background1"/>
          <w:sz w:val="66"/>
          <w:szCs w:val="66"/>
        </w:rPr>
      </w:pPr>
    </w:p>
    <w:p w14:paraId="029D9677" w14:textId="77777777" w:rsidR="00B76BF9" w:rsidRDefault="00B76BF9" w:rsidP="00372ED2">
      <w:pPr>
        <w:spacing w:after="0"/>
        <w:rPr>
          <w:rFonts w:ascii="Open Sans" w:hAnsi="Open Sans" w:cs="Open Sans"/>
          <w:b/>
          <w:bCs/>
          <w:color w:val="FFFFFF" w:themeColor="background1"/>
          <w:sz w:val="66"/>
          <w:szCs w:val="66"/>
        </w:rPr>
      </w:pPr>
    </w:p>
    <w:p w14:paraId="72A1F52C" w14:textId="77777777" w:rsidR="00B76BF9" w:rsidRPr="00412FC5" w:rsidRDefault="00B76BF9" w:rsidP="00372ED2">
      <w:pPr>
        <w:spacing w:after="0"/>
        <w:rPr>
          <w:rFonts w:ascii="Open Sans" w:hAnsi="Open Sans" w:cs="Open Sans"/>
          <w:b/>
          <w:bCs/>
          <w:color w:val="FFFFFF" w:themeColor="background1"/>
          <w:sz w:val="40"/>
          <w:szCs w:val="40"/>
        </w:rPr>
      </w:pPr>
    </w:p>
    <w:tbl>
      <w:tblPr>
        <w:tblStyle w:val="TableGrid"/>
        <w:tblW w:w="9923" w:type="dxa"/>
        <w:tblInd w:w="-142" w:type="dxa"/>
        <w:tblLook w:val="0480" w:firstRow="0" w:lastRow="0" w:firstColumn="1" w:lastColumn="0" w:noHBand="0" w:noVBand="1"/>
      </w:tblPr>
      <w:tblGrid>
        <w:gridCol w:w="3403"/>
        <w:gridCol w:w="6520"/>
      </w:tblGrid>
      <w:tr w:rsidR="00363362" w14:paraId="2B77CDDB" w14:textId="77777777" w:rsidTr="00791154">
        <w:tc>
          <w:tcPr>
            <w:cnfStyle w:val="001000000000" w:firstRow="0" w:lastRow="0" w:firstColumn="1" w:lastColumn="0" w:oddVBand="0" w:evenVBand="0" w:oddHBand="0" w:evenHBand="0" w:firstRowFirstColumn="0" w:firstRowLastColumn="0" w:lastRowFirstColumn="0" w:lastRowLastColumn="0"/>
            <w:tcW w:w="3403" w:type="dxa"/>
          </w:tcPr>
          <w:p w14:paraId="4A477DB1" w14:textId="77777777" w:rsidR="00B76BF9" w:rsidRPr="001E694D" w:rsidRDefault="0046519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520" w:type="dxa"/>
          </w:tcPr>
          <w:p w14:paraId="33ADBEA7" w14:textId="77777777" w:rsidR="00B76BF9" w:rsidRPr="001E694D" w:rsidRDefault="0046519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Trinity Village</w:t>
            </w:r>
          </w:p>
        </w:tc>
      </w:tr>
      <w:tr w:rsidR="00363362" w14:paraId="33AD396E" w14:textId="77777777" w:rsidTr="00791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E212573" w14:textId="77777777" w:rsidR="00B76BF9" w:rsidRPr="001E694D" w:rsidRDefault="0046519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520" w:type="dxa"/>
            <w:shd w:val="clear" w:color="auto" w:fill="auto"/>
          </w:tcPr>
          <w:p w14:paraId="48A66CEA" w14:textId="77777777" w:rsidR="00B76BF9" w:rsidRPr="001E694D" w:rsidRDefault="0046519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7171</w:t>
            </w:r>
          </w:p>
        </w:tc>
      </w:tr>
      <w:tr w:rsidR="00363362" w14:paraId="01B13821" w14:textId="77777777" w:rsidTr="00791154">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781046F" w14:textId="77777777" w:rsidR="00B76BF9" w:rsidRPr="001E694D" w:rsidRDefault="0046519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520" w:type="dxa"/>
            <w:shd w:val="clear" w:color="auto" w:fill="auto"/>
          </w:tcPr>
          <w:p w14:paraId="4B93D723" w14:textId="77777777" w:rsidR="00B76BF9" w:rsidRPr="001E694D" w:rsidRDefault="0046519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 Beddi</w:t>
            </w:r>
            <w:r w:rsidRPr="001E694D">
              <w:rPr>
                <w:rFonts w:ascii="Open Sans" w:eastAsia="Times New Roman" w:hAnsi="Open Sans" w:cs="Open Sans"/>
                <w:lang w:eastAsia="en-AU"/>
              </w:rPr>
              <w:t xml:space="preserve"> Road, DUNCRAIG, Western Australia, 6023</w:t>
            </w:r>
          </w:p>
        </w:tc>
      </w:tr>
      <w:tr w:rsidR="00363362" w14:paraId="3E2360BD" w14:textId="77777777" w:rsidTr="00791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6C2F85F" w14:textId="77777777" w:rsidR="00B76BF9" w:rsidRPr="001E694D" w:rsidRDefault="0046519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520" w:type="dxa"/>
            <w:shd w:val="clear" w:color="auto" w:fill="auto"/>
          </w:tcPr>
          <w:p w14:paraId="00BF18B4" w14:textId="77777777" w:rsidR="00B76BF9" w:rsidRPr="001E694D" w:rsidRDefault="0046519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63362" w14:paraId="3A8F071B" w14:textId="77777777" w:rsidTr="00791154">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E42F573" w14:textId="77777777" w:rsidR="00B76BF9" w:rsidRPr="001E694D" w:rsidRDefault="0046519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520" w:type="dxa"/>
            <w:shd w:val="clear" w:color="auto" w:fill="auto"/>
          </w:tcPr>
          <w:p w14:paraId="19CF236F" w14:textId="77777777" w:rsidR="00B76BF9" w:rsidRPr="001E694D" w:rsidRDefault="0046519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16 October 2024 to 18 October 2024</w:t>
            </w:r>
          </w:p>
        </w:tc>
      </w:tr>
      <w:tr w:rsidR="00363362" w14:paraId="6B47D431" w14:textId="77777777" w:rsidTr="007911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C106FFA" w14:textId="77777777" w:rsidR="00B76BF9" w:rsidRPr="001E694D" w:rsidRDefault="0046519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76794061"/>
            <w:placeholder>
              <w:docPart w:val="DefaultPlaceholder_-1854013437"/>
            </w:placeholder>
            <w:date w:fullDate="2024-11-22T00:00:00Z">
              <w:dateFormat w:val="d MMMM yyyy"/>
              <w:lid w:val="en-AU"/>
              <w:storeMappedDataAs w:val="dateTime"/>
              <w:calendar w:val="gregorian"/>
            </w:date>
          </w:sdtPr>
          <w:sdtEndPr/>
          <w:sdtContent>
            <w:tc>
              <w:tcPr>
                <w:tcW w:w="6520" w:type="dxa"/>
                <w:shd w:val="clear" w:color="auto" w:fill="FFFFFF" w:themeFill="background1"/>
              </w:tcPr>
              <w:p w14:paraId="3DA48324" w14:textId="4F06ECB6" w:rsidR="00B76BF9" w:rsidRPr="001E694D" w:rsidRDefault="00FD25A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22 November 2024</w:t>
                </w:r>
              </w:p>
            </w:tc>
          </w:sdtContent>
        </w:sdt>
      </w:tr>
      <w:tr w:rsidR="00363362" w14:paraId="2DBE90F5" w14:textId="77777777" w:rsidTr="00791154">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3DA44D05" w14:textId="77777777" w:rsidR="00B76BF9" w:rsidRPr="001E694D" w:rsidRDefault="0046519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520" w:type="dxa"/>
            <w:shd w:val="clear" w:color="auto" w:fill="FFFFFF" w:themeFill="background1"/>
          </w:tcPr>
          <w:p w14:paraId="632B7DF9" w14:textId="77777777" w:rsidR="00B76BF9" w:rsidRPr="001E694D" w:rsidRDefault="0046519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776 Catholic Homes Incorporated </w:t>
            </w:r>
          </w:p>
          <w:p w14:paraId="168CAC66" w14:textId="77777777" w:rsidR="00B76BF9" w:rsidRPr="001E694D" w:rsidRDefault="0046519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4699 Trinity Village</w:t>
            </w:r>
          </w:p>
        </w:tc>
      </w:tr>
    </w:tbl>
    <w:bookmarkEnd w:id="0"/>
    <w:p w14:paraId="02CBE0EC" w14:textId="77777777" w:rsidR="00B76BF9" w:rsidRPr="001E694D" w:rsidRDefault="0046519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2807002" w14:textId="77777777" w:rsidR="00B76BF9" w:rsidRPr="003E162B" w:rsidRDefault="0046519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455F85C" w14:textId="6C79941B" w:rsidR="00B76BF9" w:rsidRPr="001E694D" w:rsidRDefault="0046519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Trinity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473BD5">
        <w:rPr>
          <w:rFonts w:ascii="Open Sans" w:hAnsi="Open Sans" w:cs="Open Sans"/>
        </w:rPr>
        <w:t>J Wilson,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125C707" w14:textId="77777777" w:rsidR="00B76BF9" w:rsidRPr="001E694D" w:rsidRDefault="0046519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EE0FC50" w14:textId="77777777" w:rsidR="00B76BF9" w:rsidRPr="003E162B" w:rsidRDefault="0046519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83C6BBD" w14:textId="77777777" w:rsidR="00B76BF9" w:rsidRPr="001E694D" w:rsidRDefault="0046519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94BE7F4" w14:textId="77777777" w:rsidR="00473BD5" w:rsidRPr="00473BD5" w:rsidRDefault="00465192" w:rsidP="002E627E">
      <w:pPr>
        <w:pStyle w:val="ListParagraph"/>
        <w:numPr>
          <w:ilvl w:val="0"/>
          <w:numId w:val="2"/>
        </w:numPr>
        <w:spacing w:line="240" w:lineRule="atLeast"/>
        <w:ind w:left="357"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CA21C9">
        <w:rPr>
          <w:rFonts w:ascii="Open Sans" w:hAnsi="Open Sans" w:cs="Open Sans"/>
          <w:color w:val="auto"/>
        </w:rPr>
        <w:t>a</w:t>
      </w:r>
      <w:r w:rsidRPr="001E694D">
        <w:rPr>
          <w:rFonts w:ascii="Open Sans" w:hAnsi="Open Sans" w:cs="Open Sans"/>
          <w:color w:val="0000FF"/>
        </w:rPr>
        <w:t xml:space="preserve"> </w:t>
      </w:r>
      <w:r w:rsidRPr="00365AF6">
        <w:rPr>
          <w:rFonts w:ascii="Open Sans" w:hAnsi="Open Sans" w:cs="Open Sans"/>
        </w:rPr>
        <w:t xml:space="preserve">site assessment, observations at the service, review of documents and interviews with </w:t>
      </w:r>
      <w:r w:rsidR="00140C6E" w:rsidRPr="00365AF6">
        <w:rPr>
          <w:rFonts w:ascii="Open Sans" w:hAnsi="Open Sans" w:cs="Open Sans"/>
        </w:rPr>
        <w:t>consumers</w:t>
      </w:r>
      <w:r w:rsidR="002E627E">
        <w:rPr>
          <w:rFonts w:ascii="Open Sans" w:hAnsi="Open Sans" w:cs="Open Sans"/>
        </w:rPr>
        <w:t xml:space="preserve">, </w:t>
      </w:r>
      <w:r w:rsidRPr="00365AF6">
        <w:rPr>
          <w:rFonts w:ascii="Open Sans" w:hAnsi="Open Sans" w:cs="Open Sans"/>
        </w:rPr>
        <w:t>representatives</w:t>
      </w:r>
      <w:r w:rsidR="002E627E">
        <w:rPr>
          <w:rFonts w:ascii="Open Sans" w:hAnsi="Open Sans" w:cs="Open Sans"/>
        </w:rPr>
        <w:t>, staff, management,</w:t>
      </w:r>
      <w:r w:rsidRPr="00365AF6">
        <w:rPr>
          <w:rFonts w:ascii="Open Sans" w:hAnsi="Open Sans" w:cs="Open Sans"/>
        </w:rPr>
        <w:t xml:space="preserve"> and others</w:t>
      </w:r>
      <w:r w:rsidR="00392A43">
        <w:rPr>
          <w:rFonts w:ascii="Open Sans" w:hAnsi="Open Sans" w:cs="Open Sans"/>
        </w:rPr>
        <w:t>.</w:t>
      </w:r>
    </w:p>
    <w:p w14:paraId="40FE3A54" w14:textId="4336C73B" w:rsidR="00B76BF9" w:rsidRPr="00473BD5" w:rsidRDefault="00473BD5" w:rsidP="002E627E">
      <w:pPr>
        <w:pStyle w:val="ListParagraph"/>
        <w:numPr>
          <w:ilvl w:val="0"/>
          <w:numId w:val="2"/>
        </w:numPr>
        <w:spacing w:line="240" w:lineRule="atLeast"/>
        <w:ind w:left="357" w:hanging="357"/>
        <w:contextualSpacing w:val="0"/>
        <w:rPr>
          <w:rFonts w:ascii="Open Sans" w:hAnsi="Open Sans" w:cs="Open Sans"/>
          <w:color w:val="0000FF"/>
        </w:rPr>
      </w:pPr>
      <w:r>
        <w:rPr>
          <w:rFonts w:ascii="Open Sans" w:hAnsi="Open Sans" w:cs="Open Sans"/>
        </w:rPr>
        <w:t>t</w:t>
      </w:r>
      <w:r w:rsidR="00392A43" w:rsidRPr="00473BD5">
        <w:rPr>
          <w:rFonts w:ascii="Open Sans" w:hAnsi="Open Sans" w:cs="Open Sans"/>
        </w:rPr>
        <w:t xml:space="preserve">he provider did not submit a response to the assessment team’s report. </w:t>
      </w:r>
    </w:p>
    <w:p w14:paraId="2F980DE1" w14:textId="36F3A86C" w:rsidR="00473BD5" w:rsidRPr="00473BD5" w:rsidRDefault="00473BD5" w:rsidP="00473BD5"/>
    <w:p w14:paraId="6834A72A" w14:textId="77777777" w:rsidR="002E627E" w:rsidRDefault="002E627E">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0834C6D1" w14:textId="37B65055" w:rsidR="00B76BF9" w:rsidRPr="003E162B" w:rsidRDefault="0046519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63362" w14:paraId="329D8D75" w14:textId="77777777" w:rsidTr="0036336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BBE8AF" w14:textId="77777777" w:rsidR="00B76BF9" w:rsidRPr="001E694D" w:rsidRDefault="0046519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2DA7A96" w14:textId="77777777" w:rsidR="00B76BF9" w:rsidRPr="001E694D" w:rsidRDefault="00BC2EB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6380125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4A4ADFF1" w14:textId="77777777" w:rsidTr="0036336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48877C" w14:textId="77777777" w:rsidR="00B76BF9" w:rsidRPr="001E694D" w:rsidRDefault="0046519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68292EA" w14:textId="77777777" w:rsidR="00B76BF9" w:rsidRPr="001E694D" w:rsidRDefault="00BC2EB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5629024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b/>
                    <w:bCs/>
                  </w:rPr>
                  <w:t>Compliant</w:t>
                </w:r>
              </w:sdtContent>
            </w:sdt>
          </w:p>
        </w:tc>
      </w:tr>
      <w:tr w:rsidR="00363362" w14:paraId="3B9D2344" w14:textId="77777777" w:rsidTr="0036336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7DFE96" w14:textId="77777777" w:rsidR="00B76BF9" w:rsidRPr="001E694D" w:rsidRDefault="0046519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D9C98C2" w14:textId="77777777" w:rsidR="00B76BF9" w:rsidRPr="001E694D" w:rsidRDefault="00BC2EB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886165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b/>
                    <w:bCs/>
                  </w:rPr>
                  <w:t>Compliant</w:t>
                </w:r>
              </w:sdtContent>
            </w:sdt>
          </w:p>
        </w:tc>
      </w:tr>
      <w:tr w:rsidR="00363362" w14:paraId="5134D658" w14:textId="77777777" w:rsidTr="0036336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5ECAE9" w14:textId="77777777" w:rsidR="00B76BF9" w:rsidRPr="001E694D" w:rsidRDefault="0046519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D9B1300" w14:textId="77777777" w:rsidR="00B76BF9" w:rsidRPr="001E694D" w:rsidRDefault="00BC2EB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060664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b/>
                    <w:bCs/>
                  </w:rPr>
                  <w:t>Compliant</w:t>
                </w:r>
              </w:sdtContent>
            </w:sdt>
          </w:p>
        </w:tc>
      </w:tr>
      <w:tr w:rsidR="00363362" w14:paraId="5A9FE1FE" w14:textId="77777777" w:rsidTr="0036336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0FC4A8" w14:textId="77777777" w:rsidR="00B76BF9" w:rsidRPr="001E694D" w:rsidRDefault="0046519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EF8674E" w14:textId="77777777" w:rsidR="00B76BF9" w:rsidRPr="001E694D" w:rsidRDefault="00BC2EB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675533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b/>
                    <w:bCs/>
                  </w:rPr>
                  <w:t>Compliant</w:t>
                </w:r>
              </w:sdtContent>
            </w:sdt>
          </w:p>
        </w:tc>
      </w:tr>
      <w:tr w:rsidR="00363362" w14:paraId="769EF991" w14:textId="77777777" w:rsidTr="0036336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ADB221" w14:textId="77777777" w:rsidR="00B76BF9" w:rsidRPr="001E694D" w:rsidRDefault="0046519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C976233" w14:textId="77777777" w:rsidR="00B76BF9" w:rsidRPr="001E694D" w:rsidRDefault="00BC2EB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0717381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b/>
                    <w:bCs/>
                  </w:rPr>
                  <w:t>Compliant</w:t>
                </w:r>
              </w:sdtContent>
            </w:sdt>
          </w:p>
        </w:tc>
      </w:tr>
      <w:tr w:rsidR="00363362" w14:paraId="244A41F9" w14:textId="77777777" w:rsidTr="0036336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D934F9" w14:textId="77777777" w:rsidR="00B76BF9" w:rsidRPr="001E694D" w:rsidRDefault="0046519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6D213B0" w14:textId="77777777" w:rsidR="00B76BF9" w:rsidRPr="001E694D" w:rsidRDefault="00BC2EB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2744859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b/>
                    <w:bCs/>
                  </w:rPr>
                  <w:t>Compliant</w:t>
                </w:r>
              </w:sdtContent>
            </w:sdt>
          </w:p>
        </w:tc>
      </w:tr>
      <w:tr w:rsidR="00363362" w14:paraId="024F2151" w14:textId="77777777" w:rsidTr="0036336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D1AAAC" w14:textId="77777777" w:rsidR="00B76BF9" w:rsidRPr="001E694D" w:rsidRDefault="0046519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98D71AF" w14:textId="77777777" w:rsidR="00B76BF9" w:rsidRPr="001E694D" w:rsidRDefault="00BC2EB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296162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b/>
                    <w:bCs/>
                  </w:rPr>
                  <w:t>Compliant</w:t>
                </w:r>
              </w:sdtContent>
            </w:sdt>
          </w:p>
        </w:tc>
      </w:tr>
    </w:tbl>
    <w:p w14:paraId="30BDD2A1" w14:textId="77777777" w:rsidR="00B76BF9" w:rsidRPr="001E694D" w:rsidRDefault="0046519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4638CA" w14:textId="77777777" w:rsidR="00B76BF9" w:rsidRPr="002523F0" w:rsidRDefault="00465192" w:rsidP="00712752">
      <w:pPr>
        <w:pStyle w:val="Heading1"/>
        <w:spacing w:before="0" w:after="240" w:line="22" w:lineRule="atLeast"/>
        <w:rPr>
          <w:rFonts w:ascii="Open Sans" w:hAnsi="Open Sans" w:cs="Open Sans"/>
          <w:color w:val="auto"/>
        </w:rPr>
      </w:pPr>
      <w:r w:rsidRPr="002523F0">
        <w:rPr>
          <w:rFonts w:ascii="Open Sans" w:hAnsi="Open Sans" w:cs="Open Sans"/>
          <w:color w:val="auto"/>
        </w:rPr>
        <w:t>Areas for improvement</w:t>
      </w:r>
    </w:p>
    <w:p w14:paraId="5E34FC09" w14:textId="77777777" w:rsidR="00B76BF9" w:rsidRPr="001E694D" w:rsidRDefault="0046519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8A46077" w14:textId="5769609E" w:rsidR="00B76BF9" w:rsidRPr="001E694D" w:rsidRDefault="00465192" w:rsidP="0036130C">
      <w:pPr>
        <w:pStyle w:val="NormalArial"/>
        <w:rPr>
          <w:rFonts w:ascii="Open Sans" w:hAnsi="Open Sans" w:cs="Open Sans"/>
        </w:rPr>
      </w:pPr>
      <w:r w:rsidRPr="001E694D">
        <w:rPr>
          <w:rFonts w:ascii="Open Sans" w:hAnsi="Open Sans" w:cs="Open Sans"/>
        </w:rPr>
        <w:br w:type="page"/>
      </w:r>
    </w:p>
    <w:p w14:paraId="45157FEF" w14:textId="77777777" w:rsidR="00B76BF9" w:rsidRPr="001E694D" w:rsidRDefault="0046519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63362" w14:paraId="30FDCDFE" w14:textId="77777777" w:rsidTr="0036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4D9D155" w14:textId="77777777" w:rsidR="00B76BF9" w:rsidRPr="001E694D" w:rsidRDefault="0046519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3409E19" w14:textId="77777777" w:rsidR="00B76BF9" w:rsidRPr="001E694D" w:rsidRDefault="00B76B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3362" w14:paraId="5C7D056A"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D469DC" w14:textId="77777777" w:rsidR="00B76BF9" w:rsidRPr="001E694D" w:rsidRDefault="0046519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6EDD591" w14:textId="77777777" w:rsidR="00B76BF9" w:rsidRPr="001E694D" w:rsidRDefault="0046519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D2701CD" w14:textId="77777777" w:rsidR="00B76BF9" w:rsidRPr="001E694D" w:rsidRDefault="00BC2EB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615094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228DAD46"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459BBC"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074482C"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801A7C2" w14:textId="77777777" w:rsidR="00B76BF9" w:rsidRPr="001E694D" w:rsidRDefault="00BC2E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191325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6D3F4921"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3D0A35"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0BD5A70"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B434397" w14:textId="77777777" w:rsidR="00B76BF9" w:rsidRPr="001E694D" w:rsidRDefault="0046519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E84EDF2" w14:textId="77777777" w:rsidR="00B76BF9" w:rsidRPr="001E694D" w:rsidRDefault="0046519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CA91A95" w14:textId="77777777" w:rsidR="00B76BF9" w:rsidRPr="001E694D" w:rsidRDefault="0046519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E6D8C6A" w14:textId="77777777" w:rsidR="00B76BF9" w:rsidRPr="001E694D" w:rsidRDefault="0046519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BB08084"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615951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6477A90A"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E55686"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C351CF0"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CA3D6E3" w14:textId="77777777" w:rsidR="00B76BF9" w:rsidRPr="001E694D" w:rsidRDefault="00BC2EB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615713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30B9A150"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9CD819"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51B0D66" w14:textId="77777777" w:rsidR="00B76BF9" w:rsidRPr="001E694D" w:rsidRDefault="0046519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9DDE57C"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799999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4B042808"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6E36AE"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B348908"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979A6E2" w14:textId="77777777" w:rsidR="00B76BF9" w:rsidRPr="001E694D" w:rsidRDefault="00BC2E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418079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bl>
    <w:p w14:paraId="7980A587" w14:textId="77777777" w:rsidR="00B76BF9" w:rsidRPr="009F321B" w:rsidRDefault="00465192" w:rsidP="0068481E">
      <w:pPr>
        <w:pStyle w:val="Heading20"/>
        <w:rPr>
          <w:rFonts w:ascii="Open Sans" w:hAnsi="Open Sans" w:cs="Open Sans"/>
          <w:color w:val="auto"/>
        </w:rPr>
      </w:pPr>
      <w:r w:rsidRPr="009F321B">
        <w:rPr>
          <w:rFonts w:ascii="Open Sans" w:hAnsi="Open Sans" w:cs="Open Sans"/>
          <w:color w:val="auto"/>
        </w:rPr>
        <w:t>Findings</w:t>
      </w:r>
    </w:p>
    <w:p w14:paraId="441546EF" w14:textId="7E92C6F3" w:rsidR="00D61FA7" w:rsidRPr="00710D16" w:rsidRDefault="00E11D5C" w:rsidP="0068481E">
      <w:pPr>
        <w:spacing w:before="120" w:line="276" w:lineRule="auto"/>
        <w:rPr>
          <w:rFonts w:ascii="Open Sans" w:hAnsi="Open Sans" w:cs="Open Sans"/>
        </w:rPr>
      </w:pPr>
      <w:r>
        <w:rPr>
          <w:rFonts w:ascii="Open Sans" w:hAnsi="Open Sans" w:cs="Open Sans"/>
        </w:rPr>
        <w:t>C</w:t>
      </w:r>
      <w:r w:rsidR="00D61FA7" w:rsidRPr="00710D16">
        <w:rPr>
          <w:rFonts w:ascii="Open Sans" w:hAnsi="Open Sans" w:cs="Open Sans"/>
        </w:rPr>
        <w:t>onsumers and representatives confirmed consumers are treated with dignity and respect, with their identity, culture and diversity valued</w:t>
      </w:r>
      <w:r w:rsidR="00C60E30">
        <w:rPr>
          <w:rFonts w:ascii="Open Sans" w:hAnsi="Open Sans" w:cs="Open Sans"/>
        </w:rPr>
        <w:t>, by staff who understand their</w:t>
      </w:r>
      <w:r w:rsidR="00C60E30" w:rsidRPr="00710D16">
        <w:rPr>
          <w:rFonts w:ascii="Open Sans" w:hAnsi="Open Sans" w:cs="Open Sans"/>
        </w:rPr>
        <w:t xml:space="preserve"> cultural needs</w:t>
      </w:r>
      <w:r w:rsidR="00D61FA7" w:rsidRPr="00710D16">
        <w:rPr>
          <w:rFonts w:ascii="Open Sans" w:hAnsi="Open Sans" w:cs="Open Sans"/>
        </w:rPr>
        <w:t xml:space="preserve">. Staff </w:t>
      </w:r>
      <w:r w:rsidR="004C0729">
        <w:rPr>
          <w:rFonts w:ascii="Open Sans" w:hAnsi="Open Sans" w:cs="Open Sans"/>
        </w:rPr>
        <w:t xml:space="preserve">demonstrated </w:t>
      </w:r>
      <w:r w:rsidR="0001340D">
        <w:rPr>
          <w:rFonts w:ascii="Open Sans" w:hAnsi="Open Sans" w:cs="Open Sans"/>
        </w:rPr>
        <w:t xml:space="preserve">how they </w:t>
      </w:r>
      <w:r w:rsidR="004C0729">
        <w:rPr>
          <w:rFonts w:ascii="Open Sans" w:hAnsi="Open Sans" w:cs="Open Sans"/>
        </w:rPr>
        <w:t xml:space="preserve">treat </w:t>
      </w:r>
      <w:r w:rsidR="00D61FA7" w:rsidRPr="00710D16">
        <w:rPr>
          <w:rFonts w:ascii="Open Sans" w:hAnsi="Open Sans" w:cs="Open Sans"/>
        </w:rPr>
        <w:t xml:space="preserve">consumers with dignity and respect and </w:t>
      </w:r>
      <w:r w:rsidR="00752971">
        <w:rPr>
          <w:rFonts w:ascii="Open Sans" w:hAnsi="Open Sans" w:cs="Open Sans"/>
        </w:rPr>
        <w:t xml:space="preserve">showed an </w:t>
      </w:r>
      <w:r w:rsidR="00D61FA7" w:rsidRPr="00710D16">
        <w:rPr>
          <w:rFonts w:ascii="Open Sans" w:hAnsi="Open Sans" w:cs="Open Sans"/>
        </w:rPr>
        <w:t xml:space="preserve">awareness of consumers’ identities, diversity, and culture. </w:t>
      </w:r>
    </w:p>
    <w:p w14:paraId="7F4F082D" w14:textId="15AA7373" w:rsidR="00D61FA7" w:rsidRPr="00710D16" w:rsidRDefault="00D61FA7" w:rsidP="0068481E">
      <w:pPr>
        <w:spacing w:before="120" w:line="276" w:lineRule="auto"/>
        <w:rPr>
          <w:rFonts w:ascii="Open Sans" w:hAnsi="Open Sans" w:cs="Open Sans"/>
        </w:rPr>
      </w:pPr>
      <w:r w:rsidRPr="00710D16">
        <w:rPr>
          <w:rFonts w:ascii="Open Sans" w:hAnsi="Open Sans" w:cs="Open Sans"/>
        </w:rPr>
        <w:lastRenderedPageBreak/>
        <w:t xml:space="preserve">Staff </w:t>
      </w:r>
      <w:r w:rsidR="00C60E30">
        <w:rPr>
          <w:rFonts w:ascii="Open Sans" w:hAnsi="Open Sans" w:cs="Open Sans"/>
        </w:rPr>
        <w:t>described ways they tailor</w:t>
      </w:r>
      <w:r w:rsidRPr="00710D16">
        <w:rPr>
          <w:rFonts w:ascii="Open Sans" w:hAnsi="Open Sans" w:cs="Open Sans"/>
        </w:rPr>
        <w:t xml:space="preserve"> care and services to ensure </w:t>
      </w:r>
      <w:r w:rsidR="0001340D">
        <w:rPr>
          <w:rFonts w:ascii="Open Sans" w:hAnsi="Open Sans" w:cs="Open Sans"/>
        </w:rPr>
        <w:t>the consumer’s</w:t>
      </w:r>
      <w:r w:rsidR="0001340D" w:rsidRPr="00710D16">
        <w:rPr>
          <w:rFonts w:ascii="Open Sans" w:hAnsi="Open Sans" w:cs="Open Sans"/>
        </w:rPr>
        <w:t xml:space="preserve"> </w:t>
      </w:r>
      <w:r w:rsidRPr="00710D16">
        <w:rPr>
          <w:rFonts w:ascii="Open Sans" w:hAnsi="Open Sans" w:cs="Open Sans"/>
        </w:rPr>
        <w:t xml:space="preserve">culture </w:t>
      </w:r>
      <w:r w:rsidR="0001340D">
        <w:rPr>
          <w:rFonts w:ascii="Open Sans" w:hAnsi="Open Sans" w:cs="Open Sans"/>
        </w:rPr>
        <w:t>is</w:t>
      </w:r>
      <w:r w:rsidR="0001340D" w:rsidRPr="00710D16">
        <w:rPr>
          <w:rFonts w:ascii="Open Sans" w:hAnsi="Open Sans" w:cs="Open Sans"/>
        </w:rPr>
        <w:t xml:space="preserve"> </w:t>
      </w:r>
      <w:r w:rsidRPr="00710D16">
        <w:rPr>
          <w:rFonts w:ascii="Open Sans" w:hAnsi="Open Sans" w:cs="Open Sans"/>
        </w:rPr>
        <w:t>valued</w:t>
      </w:r>
      <w:r w:rsidR="00C60E30">
        <w:rPr>
          <w:rFonts w:ascii="Open Sans" w:hAnsi="Open Sans" w:cs="Open Sans"/>
        </w:rPr>
        <w:t xml:space="preserve"> and provided examples of how the</w:t>
      </w:r>
      <w:r w:rsidR="0001340D">
        <w:rPr>
          <w:rFonts w:ascii="Open Sans" w:hAnsi="Open Sans" w:cs="Open Sans"/>
        </w:rPr>
        <w:t>y</w:t>
      </w:r>
      <w:r w:rsidR="00C60E30">
        <w:rPr>
          <w:rFonts w:ascii="Open Sans" w:hAnsi="Open Sans" w:cs="Open Sans"/>
        </w:rPr>
        <w:t xml:space="preserve"> deliver care in a culturally safe manner</w:t>
      </w:r>
      <w:r w:rsidRPr="00710D16">
        <w:rPr>
          <w:rFonts w:ascii="Open Sans" w:hAnsi="Open Sans" w:cs="Open Sans"/>
        </w:rPr>
        <w:t xml:space="preserve">. </w:t>
      </w:r>
      <w:r w:rsidR="00C60E30">
        <w:rPr>
          <w:rFonts w:ascii="Open Sans" w:hAnsi="Open Sans" w:cs="Open Sans"/>
        </w:rPr>
        <w:t>D</w:t>
      </w:r>
      <w:r w:rsidRPr="00710D16">
        <w:rPr>
          <w:rFonts w:ascii="Open Sans" w:hAnsi="Open Sans" w:cs="Open Sans"/>
        </w:rPr>
        <w:t xml:space="preserve">ocumentation </w:t>
      </w:r>
      <w:r w:rsidR="006259B9">
        <w:rPr>
          <w:rFonts w:ascii="Open Sans" w:hAnsi="Open Sans" w:cs="Open Sans"/>
        </w:rPr>
        <w:t xml:space="preserve">included </w:t>
      </w:r>
      <w:r w:rsidRPr="00710D16">
        <w:rPr>
          <w:rFonts w:ascii="Open Sans" w:hAnsi="Open Sans" w:cs="Open Sans"/>
        </w:rPr>
        <w:t>consumer preferences and described the consumer’s background, culture and religious affiliations.</w:t>
      </w:r>
    </w:p>
    <w:p w14:paraId="3EACAC75" w14:textId="67007BD5" w:rsidR="00393A82" w:rsidRDefault="000C2ADB" w:rsidP="0068481E">
      <w:pPr>
        <w:spacing w:before="120" w:line="276" w:lineRule="auto"/>
        <w:rPr>
          <w:rFonts w:ascii="Open Sans" w:hAnsi="Open Sans" w:cs="Open Sans"/>
        </w:rPr>
      </w:pPr>
      <w:r>
        <w:rPr>
          <w:rFonts w:ascii="Open Sans" w:hAnsi="Open Sans" w:cs="Open Sans"/>
        </w:rPr>
        <w:t>C</w:t>
      </w:r>
      <w:r w:rsidRPr="00710D16">
        <w:rPr>
          <w:rFonts w:ascii="Open Sans" w:hAnsi="Open Sans" w:cs="Open Sans"/>
        </w:rPr>
        <w:t xml:space="preserve">are </w:t>
      </w:r>
      <w:r w:rsidR="00D434F3">
        <w:rPr>
          <w:rFonts w:ascii="Open Sans" w:hAnsi="Open Sans" w:cs="Open Sans"/>
        </w:rPr>
        <w:t xml:space="preserve">planning </w:t>
      </w:r>
      <w:r w:rsidRPr="00710D16">
        <w:rPr>
          <w:rFonts w:ascii="Open Sans" w:hAnsi="Open Sans" w:cs="Open Sans"/>
        </w:rPr>
        <w:t>document</w:t>
      </w:r>
      <w:r>
        <w:rPr>
          <w:rFonts w:ascii="Open Sans" w:hAnsi="Open Sans" w:cs="Open Sans"/>
        </w:rPr>
        <w:t>ation</w:t>
      </w:r>
      <w:r w:rsidRPr="00710D16">
        <w:rPr>
          <w:rFonts w:ascii="Open Sans" w:hAnsi="Open Sans" w:cs="Open Sans"/>
        </w:rPr>
        <w:t xml:space="preserve"> included evidence of consumers</w:t>
      </w:r>
      <w:r w:rsidR="002E627E">
        <w:rPr>
          <w:rFonts w:ascii="Open Sans" w:hAnsi="Open Sans" w:cs="Open Sans"/>
        </w:rPr>
        <w:t>’</w:t>
      </w:r>
      <w:r w:rsidRPr="00710D16">
        <w:rPr>
          <w:rFonts w:ascii="Open Sans" w:hAnsi="Open Sans" w:cs="Open Sans"/>
        </w:rPr>
        <w:t xml:space="preserve"> exercising choice and independence</w:t>
      </w:r>
      <w:r w:rsidR="0001340D">
        <w:rPr>
          <w:rFonts w:ascii="Open Sans" w:hAnsi="Open Sans" w:cs="Open Sans"/>
        </w:rPr>
        <w:t>,</w:t>
      </w:r>
      <w:r w:rsidRPr="00710D16">
        <w:rPr>
          <w:rFonts w:ascii="Open Sans" w:hAnsi="Open Sans" w:cs="Open Sans"/>
        </w:rPr>
        <w:t xml:space="preserve"> maintain</w:t>
      </w:r>
      <w:r w:rsidR="002E627E">
        <w:rPr>
          <w:rFonts w:ascii="Open Sans" w:hAnsi="Open Sans" w:cs="Open Sans"/>
        </w:rPr>
        <w:t>ing</w:t>
      </w:r>
      <w:r w:rsidRPr="00710D16">
        <w:rPr>
          <w:rFonts w:ascii="Open Sans" w:hAnsi="Open Sans" w:cs="Open Sans"/>
        </w:rPr>
        <w:t xml:space="preserve"> personal relationships and mak</w:t>
      </w:r>
      <w:r w:rsidR="002E627E">
        <w:rPr>
          <w:rFonts w:ascii="Open Sans" w:hAnsi="Open Sans" w:cs="Open Sans"/>
        </w:rPr>
        <w:t>ing</w:t>
      </w:r>
      <w:r w:rsidRPr="00710D16">
        <w:rPr>
          <w:rFonts w:ascii="Open Sans" w:hAnsi="Open Sans" w:cs="Open Sans"/>
        </w:rPr>
        <w:t xml:space="preserve"> decisions about their care.</w:t>
      </w:r>
      <w:r>
        <w:rPr>
          <w:rFonts w:ascii="Open Sans" w:hAnsi="Open Sans" w:cs="Open Sans"/>
        </w:rPr>
        <w:t xml:space="preserve"> </w:t>
      </w:r>
      <w:r w:rsidR="00D61FA7" w:rsidRPr="00710D16">
        <w:rPr>
          <w:rFonts w:ascii="Open Sans" w:hAnsi="Open Sans" w:cs="Open Sans"/>
        </w:rPr>
        <w:t xml:space="preserve">Consumers </w:t>
      </w:r>
      <w:r w:rsidR="00BC29D0">
        <w:rPr>
          <w:rFonts w:ascii="Open Sans" w:hAnsi="Open Sans" w:cs="Open Sans"/>
        </w:rPr>
        <w:t>confirmed</w:t>
      </w:r>
      <w:r w:rsidR="00D61FA7" w:rsidRPr="00710D16">
        <w:rPr>
          <w:rFonts w:ascii="Open Sans" w:hAnsi="Open Sans" w:cs="Open Sans"/>
        </w:rPr>
        <w:t xml:space="preserve"> the service supported them to make decisions about their care, including who was involved in it</w:t>
      </w:r>
      <w:r w:rsidR="00940D5B">
        <w:rPr>
          <w:rFonts w:ascii="Open Sans" w:hAnsi="Open Sans" w:cs="Open Sans"/>
        </w:rPr>
        <w:t>, and s</w:t>
      </w:r>
      <w:r w:rsidR="00D61FA7" w:rsidRPr="00710D16">
        <w:rPr>
          <w:rFonts w:ascii="Open Sans" w:hAnsi="Open Sans" w:cs="Open Sans"/>
        </w:rPr>
        <w:t xml:space="preserve">taff </w:t>
      </w:r>
      <w:r>
        <w:rPr>
          <w:rFonts w:ascii="Open Sans" w:hAnsi="Open Sans" w:cs="Open Sans"/>
        </w:rPr>
        <w:t xml:space="preserve">showed awareness of </w:t>
      </w:r>
      <w:r w:rsidR="00364D86">
        <w:rPr>
          <w:rFonts w:ascii="Open Sans" w:hAnsi="Open Sans" w:cs="Open Sans"/>
        </w:rPr>
        <w:t xml:space="preserve">consumer </w:t>
      </w:r>
      <w:r w:rsidR="00D61FA7" w:rsidRPr="00710D16">
        <w:rPr>
          <w:rFonts w:ascii="Open Sans" w:hAnsi="Open Sans" w:cs="Open Sans"/>
        </w:rPr>
        <w:t xml:space="preserve">relationships of importance. </w:t>
      </w:r>
      <w:r w:rsidR="001B5BD4">
        <w:rPr>
          <w:rFonts w:ascii="Open Sans" w:hAnsi="Open Sans" w:cs="Open Sans"/>
        </w:rPr>
        <w:t xml:space="preserve"> </w:t>
      </w:r>
    </w:p>
    <w:p w14:paraId="24776C8E" w14:textId="4AC54A79" w:rsidR="00D61FA7" w:rsidRPr="00710D16" w:rsidRDefault="00D61FA7" w:rsidP="0068481E">
      <w:pPr>
        <w:spacing w:before="120" w:line="276" w:lineRule="auto"/>
        <w:rPr>
          <w:rFonts w:ascii="Open Sans" w:hAnsi="Open Sans" w:cs="Open Sans"/>
        </w:rPr>
      </w:pPr>
      <w:r w:rsidRPr="000F07C4">
        <w:rPr>
          <w:rFonts w:ascii="Open Sans" w:hAnsi="Open Sans" w:cs="Open Sans"/>
        </w:rPr>
        <w:t xml:space="preserve">Consumers </w:t>
      </w:r>
      <w:r w:rsidR="002E627E">
        <w:rPr>
          <w:rFonts w:ascii="Open Sans" w:hAnsi="Open Sans" w:cs="Open Sans"/>
        </w:rPr>
        <w:t>gave examples of how</w:t>
      </w:r>
      <w:r w:rsidR="004F6E90" w:rsidRPr="000F07C4">
        <w:rPr>
          <w:rFonts w:ascii="Open Sans" w:hAnsi="Open Sans" w:cs="Open Sans"/>
        </w:rPr>
        <w:t xml:space="preserve"> </w:t>
      </w:r>
      <w:r w:rsidRPr="000F07C4">
        <w:rPr>
          <w:rFonts w:ascii="Open Sans" w:hAnsi="Open Sans" w:cs="Open Sans"/>
        </w:rPr>
        <w:t xml:space="preserve">staff </w:t>
      </w:r>
      <w:r w:rsidR="00F03FB9" w:rsidRPr="000F07C4">
        <w:rPr>
          <w:rFonts w:ascii="Open Sans" w:hAnsi="Open Sans" w:cs="Open Sans"/>
        </w:rPr>
        <w:t xml:space="preserve">supported them </w:t>
      </w:r>
      <w:r w:rsidRPr="000F07C4">
        <w:rPr>
          <w:rFonts w:ascii="Open Sans" w:hAnsi="Open Sans" w:cs="Open Sans"/>
        </w:rPr>
        <w:t>to</w:t>
      </w:r>
      <w:r w:rsidR="00F03FB9" w:rsidRPr="000F07C4">
        <w:rPr>
          <w:rFonts w:ascii="Open Sans" w:hAnsi="Open Sans" w:cs="Open Sans"/>
        </w:rPr>
        <w:t xml:space="preserve"> take risks and </w:t>
      </w:r>
      <w:r w:rsidRPr="000F07C4">
        <w:rPr>
          <w:rFonts w:ascii="Open Sans" w:hAnsi="Open Sans" w:cs="Open Sans"/>
        </w:rPr>
        <w:t xml:space="preserve">understand </w:t>
      </w:r>
      <w:r w:rsidR="00F03FB9" w:rsidRPr="000F07C4">
        <w:rPr>
          <w:rFonts w:ascii="Open Sans" w:hAnsi="Open Sans" w:cs="Open Sans"/>
        </w:rPr>
        <w:t>those</w:t>
      </w:r>
      <w:r w:rsidR="00D759F9" w:rsidRPr="000F07C4">
        <w:rPr>
          <w:rFonts w:ascii="Open Sans" w:hAnsi="Open Sans" w:cs="Open Sans"/>
        </w:rPr>
        <w:t xml:space="preserve"> risk</w:t>
      </w:r>
      <w:r w:rsidR="00F73675">
        <w:rPr>
          <w:rFonts w:ascii="Open Sans" w:hAnsi="Open Sans" w:cs="Open Sans"/>
        </w:rPr>
        <w:t>s</w:t>
      </w:r>
      <w:r w:rsidR="00940D5B">
        <w:rPr>
          <w:rFonts w:ascii="Open Sans" w:hAnsi="Open Sans" w:cs="Open Sans"/>
        </w:rPr>
        <w:t>,</w:t>
      </w:r>
      <w:r w:rsidR="00D759F9" w:rsidRPr="000F07C4">
        <w:rPr>
          <w:rFonts w:ascii="Open Sans" w:hAnsi="Open Sans" w:cs="Open Sans"/>
        </w:rPr>
        <w:t xml:space="preserve"> such</w:t>
      </w:r>
      <w:r w:rsidR="009F7157" w:rsidRPr="000F07C4">
        <w:rPr>
          <w:rFonts w:ascii="Open Sans" w:hAnsi="Open Sans" w:cs="Open Sans"/>
        </w:rPr>
        <w:t xml:space="preserve"> </w:t>
      </w:r>
      <w:r w:rsidR="00225B8C" w:rsidRPr="000F07C4">
        <w:rPr>
          <w:rFonts w:ascii="Open Sans" w:hAnsi="Open Sans" w:cs="Open Sans"/>
        </w:rPr>
        <w:t xml:space="preserve">as leaving the facility on their own and eating foods outside the speech </w:t>
      </w:r>
      <w:r w:rsidR="000F07C4" w:rsidRPr="000F07C4">
        <w:rPr>
          <w:rFonts w:ascii="Open Sans" w:hAnsi="Open Sans" w:cs="Open Sans"/>
        </w:rPr>
        <w:t>pathologist</w:t>
      </w:r>
      <w:r w:rsidR="00225B8C" w:rsidRPr="000F07C4">
        <w:rPr>
          <w:rFonts w:ascii="Open Sans" w:hAnsi="Open Sans" w:cs="Open Sans"/>
        </w:rPr>
        <w:t xml:space="preserve"> recommendations. </w:t>
      </w:r>
      <w:r w:rsidRPr="00710D16">
        <w:rPr>
          <w:rFonts w:ascii="Open Sans" w:hAnsi="Open Sans" w:cs="Open Sans"/>
        </w:rPr>
        <w:t>Staff described how they support consumers to take risks</w:t>
      </w:r>
      <w:r w:rsidR="00E85AB5">
        <w:rPr>
          <w:rFonts w:ascii="Open Sans" w:hAnsi="Open Sans" w:cs="Open Sans"/>
        </w:rPr>
        <w:t xml:space="preserve"> where they choose to.</w:t>
      </w:r>
      <w:r w:rsidRPr="00710D16">
        <w:rPr>
          <w:rFonts w:ascii="Open Sans" w:hAnsi="Open Sans" w:cs="Open Sans"/>
        </w:rPr>
        <w:t xml:space="preserve"> Care documents identified </w:t>
      </w:r>
      <w:r w:rsidR="00E85AB5">
        <w:rPr>
          <w:rFonts w:ascii="Open Sans" w:hAnsi="Open Sans" w:cs="Open Sans"/>
        </w:rPr>
        <w:t xml:space="preserve">where consumers chose to undertake an activity of </w:t>
      </w:r>
      <w:r w:rsidRPr="00710D16">
        <w:rPr>
          <w:rFonts w:ascii="Open Sans" w:hAnsi="Open Sans" w:cs="Open Sans"/>
        </w:rPr>
        <w:t>risk</w:t>
      </w:r>
      <w:r w:rsidR="0001340D">
        <w:rPr>
          <w:rFonts w:ascii="Open Sans" w:hAnsi="Open Sans" w:cs="Open Sans"/>
        </w:rPr>
        <w:t>,</w:t>
      </w:r>
      <w:r w:rsidR="00E85AB5">
        <w:rPr>
          <w:rFonts w:ascii="Open Sans" w:hAnsi="Open Sans" w:cs="Open Sans"/>
        </w:rPr>
        <w:t xml:space="preserve"> and</w:t>
      </w:r>
      <w:r w:rsidR="0001340D">
        <w:rPr>
          <w:rFonts w:ascii="Open Sans" w:hAnsi="Open Sans" w:cs="Open Sans"/>
        </w:rPr>
        <w:t xml:space="preserve"> included</w:t>
      </w:r>
      <w:r w:rsidR="00E85AB5">
        <w:rPr>
          <w:rFonts w:ascii="Open Sans" w:hAnsi="Open Sans" w:cs="Open Sans"/>
        </w:rPr>
        <w:t xml:space="preserve"> recorded discussions with consumers</w:t>
      </w:r>
      <w:r w:rsidR="0001340D">
        <w:rPr>
          <w:rFonts w:ascii="Open Sans" w:hAnsi="Open Sans" w:cs="Open Sans"/>
        </w:rPr>
        <w:t>,</w:t>
      </w:r>
      <w:r w:rsidR="00E85AB5">
        <w:rPr>
          <w:rFonts w:ascii="Open Sans" w:hAnsi="Open Sans" w:cs="Open Sans"/>
        </w:rPr>
        <w:t xml:space="preserve"> and where appropriate representatives, risk assessments and strategies to ensure consumer safety.</w:t>
      </w:r>
    </w:p>
    <w:p w14:paraId="148C5A0E" w14:textId="12837A72" w:rsidR="00D61FA7" w:rsidRPr="00710D16" w:rsidRDefault="00D61FA7" w:rsidP="0068481E">
      <w:pPr>
        <w:spacing w:before="120" w:line="276" w:lineRule="auto"/>
        <w:rPr>
          <w:rFonts w:ascii="Open Sans" w:hAnsi="Open Sans" w:cs="Open Sans"/>
        </w:rPr>
      </w:pPr>
      <w:r w:rsidRPr="00710D16">
        <w:rPr>
          <w:rFonts w:ascii="Open Sans" w:hAnsi="Open Sans" w:cs="Open Sans"/>
        </w:rPr>
        <w:t xml:space="preserve">Consumers </w:t>
      </w:r>
      <w:r w:rsidR="00B85D24">
        <w:rPr>
          <w:rFonts w:ascii="Open Sans" w:hAnsi="Open Sans" w:cs="Open Sans"/>
        </w:rPr>
        <w:t>confirmed</w:t>
      </w:r>
      <w:r w:rsidRPr="00710D16">
        <w:rPr>
          <w:rFonts w:ascii="Open Sans" w:hAnsi="Open Sans" w:cs="Open Sans"/>
        </w:rPr>
        <w:t xml:space="preserve"> </w:t>
      </w:r>
      <w:r w:rsidR="00885E67" w:rsidRPr="00710D16">
        <w:rPr>
          <w:rFonts w:ascii="Open Sans" w:hAnsi="Open Sans" w:cs="Open Sans"/>
        </w:rPr>
        <w:t>the</w:t>
      </w:r>
      <w:r w:rsidR="00885E67">
        <w:rPr>
          <w:rFonts w:ascii="Open Sans" w:hAnsi="Open Sans" w:cs="Open Sans"/>
        </w:rPr>
        <w:t>y are</w:t>
      </w:r>
      <w:r w:rsidRPr="00710D16">
        <w:rPr>
          <w:rFonts w:ascii="Open Sans" w:hAnsi="Open Sans" w:cs="Open Sans"/>
        </w:rPr>
        <w:t xml:space="preserve"> provided information in a way they could understand. Staff describe</w:t>
      </w:r>
      <w:r w:rsidR="00F7092F">
        <w:rPr>
          <w:rFonts w:ascii="Open Sans" w:hAnsi="Open Sans" w:cs="Open Sans"/>
        </w:rPr>
        <w:t>d</w:t>
      </w:r>
      <w:r w:rsidRPr="00710D16">
        <w:rPr>
          <w:rFonts w:ascii="Open Sans" w:hAnsi="Open Sans" w:cs="Open Sans"/>
        </w:rPr>
        <w:t xml:space="preserve"> </w:t>
      </w:r>
      <w:r w:rsidR="00F7092F">
        <w:rPr>
          <w:rFonts w:ascii="Open Sans" w:hAnsi="Open Sans" w:cs="Open Sans"/>
        </w:rPr>
        <w:t>how</w:t>
      </w:r>
      <w:r w:rsidRPr="00710D16">
        <w:rPr>
          <w:rFonts w:ascii="Open Sans" w:hAnsi="Open Sans" w:cs="Open Sans"/>
        </w:rPr>
        <w:t xml:space="preserve"> </w:t>
      </w:r>
      <w:r w:rsidR="002E627E">
        <w:rPr>
          <w:rFonts w:ascii="Open Sans" w:hAnsi="Open Sans" w:cs="Open Sans"/>
        </w:rPr>
        <w:t>they ensured information was provided in a method aligned to consumers’ communication needs and preferences</w:t>
      </w:r>
      <w:r w:rsidR="004B7DAF">
        <w:rPr>
          <w:rFonts w:ascii="Open Sans" w:hAnsi="Open Sans" w:cs="Open Sans"/>
        </w:rPr>
        <w:t>.</w:t>
      </w:r>
      <w:r w:rsidR="0087593F">
        <w:rPr>
          <w:rFonts w:ascii="Open Sans" w:hAnsi="Open Sans" w:cs="Open Sans"/>
        </w:rPr>
        <w:t xml:space="preserve"> D</w:t>
      </w:r>
      <w:r w:rsidR="00E85AB5">
        <w:rPr>
          <w:rFonts w:ascii="Open Sans" w:hAnsi="Open Sans" w:cs="Open Sans"/>
        </w:rPr>
        <w:t xml:space="preserve">ocumentation </w:t>
      </w:r>
      <w:r w:rsidR="00E05373">
        <w:rPr>
          <w:rFonts w:ascii="Open Sans" w:hAnsi="Open Sans" w:cs="Open Sans"/>
        </w:rPr>
        <w:t xml:space="preserve">showed the service </w:t>
      </w:r>
      <w:r w:rsidR="00E05373" w:rsidRPr="00710D16">
        <w:rPr>
          <w:rFonts w:ascii="Open Sans" w:hAnsi="Open Sans" w:cs="Open Sans"/>
        </w:rPr>
        <w:t>communicates</w:t>
      </w:r>
      <w:r w:rsidRPr="00710D16">
        <w:rPr>
          <w:rFonts w:ascii="Open Sans" w:hAnsi="Open Sans" w:cs="Open Sans"/>
        </w:rPr>
        <w:t xml:space="preserve"> through printed information, verbal reminders, consumer meetings, and email correspondence.</w:t>
      </w:r>
    </w:p>
    <w:p w14:paraId="0FE69B6C" w14:textId="31F5F46E" w:rsidR="00116AB7" w:rsidRPr="00710D16" w:rsidRDefault="00D61FA7" w:rsidP="0068481E">
      <w:pPr>
        <w:spacing w:before="120" w:line="276" w:lineRule="auto"/>
        <w:rPr>
          <w:rFonts w:ascii="Open Sans" w:hAnsi="Open Sans" w:cs="Open Sans"/>
        </w:rPr>
      </w:pPr>
      <w:r w:rsidRPr="00710D16">
        <w:rPr>
          <w:rFonts w:ascii="Open Sans" w:hAnsi="Open Sans" w:cs="Open Sans"/>
        </w:rPr>
        <w:t>Consumers</w:t>
      </w:r>
      <w:r w:rsidR="00E85AB5">
        <w:rPr>
          <w:rFonts w:ascii="Open Sans" w:hAnsi="Open Sans" w:cs="Open Sans"/>
        </w:rPr>
        <w:t xml:space="preserve"> were confident </w:t>
      </w:r>
      <w:r w:rsidRPr="00710D16">
        <w:rPr>
          <w:rFonts w:ascii="Open Sans" w:hAnsi="Open Sans" w:cs="Open Sans"/>
        </w:rPr>
        <w:t>their privacy</w:t>
      </w:r>
      <w:r w:rsidR="00E85AB5">
        <w:rPr>
          <w:rFonts w:ascii="Open Sans" w:hAnsi="Open Sans" w:cs="Open Sans"/>
        </w:rPr>
        <w:t xml:space="preserve"> </w:t>
      </w:r>
      <w:r w:rsidRPr="00710D16">
        <w:rPr>
          <w:rFonts w:ascii="Open Sans" w:hAnsi="Open Sans" w:cs="Open Sans"/>
        </w:rPr>
        <w:t>and</w:t>
      </w:r>
      <w:r w:rsidR="00E85AB5">
        <w:rPr>
          <w:rFonts w:ascii="Open Sans" w:hAnsi="Open Sans" w:cs="Open Sans"/>
        </w:rPr>
        <w:t xml:space="preserve"> </w:t>
      </w:r>
      <w:r w:rsidRPr="00710D16">
        <w:rPr>
          <w:rFonts w:ascii="Open Sans" w:hAnsi="Open Sans" w:cs="Open Sans"/>
        </w:rPr>
        <w:t>confidentiality</w:t>
      </w:r>
      <w:r w:rsidR="00E85AB5">
        <w:rPr>
          <w:rFonts w:ascii="Open Sans" w:hAnsi="Open Sans" w:cs="Open Sans"/>
        </w:rPr>
        <w:t xml:space="preserve"> </w:t>
      </w:r>
      <w:r w:rsidR="002E627E">
        <w:rPr>
          <w:rFonts w:ascii="Open Sans" w:hAnsi="Open Sans" w:cs="Open Sans"/>
        </w:rPr>
        <w:t>were</w:t>
      </w:r>
      <w:r w:rsidR="00E85AB5">
        <w:rPr>
          <w:rFonts w:ascii="Open Sans" w:hAnsi="Open Sans" w:cs="Open Sans"/>
        </w:rPr>
        <w:t xml:space="preserve"> protected and maintained</w:t>
      </w:r>
      <w:r w:rsidRPr="00710D16">
        <w:rPr>
          <w:rFonts w:ascii="Open Sans" w:hAnsi="Open Sans" w:cs="Open Sans"/>
        </w:rPr>
        <w:t xml:space="preserve">. Staff described the practical ways in which they maintained consumers’ privacy when providing care. </w:t>
      </w:r>
      <w:r w:rsidR="00116AB7" w:rsidRPr="00116AB7">
        <w:rPr>
          <w:rFonts w:ascii="Open Sans" w:hAnsi="Open Sans" w:cs="Open Sans"/>
        </w:rPr>
        <w:t xml:space="preserve">Consumers personal and care information </w:t>
      </w:r>
      <w:r w:rsidR="002E627E">
        <w:rPr>
          <w:rFonts w:ascii="Open Sans" w:hAnsi="Open Sans" w:cs="Open Sans"/>
        </w:rPr>
        <w:t>wa</w:t>
      </w:r>
      <w:r w:rsidR="00116AB7" w:rsidRPr="00116AB7">
        <w:rPr>
          <w:rFonts w:ascii="Open Sans" w:hAnsi="Open Sans" w:cs="Open Sans"/>
        </w:rPr>
        <w:t>s securely stored, with systems and processes in place to protect the privacy and confidentiality of consumers.</w:t>
      </w:r>
    </w:p>
    <w:p w14:paraId="5CB8017F" w14:textId="6E69B5C9" w:rsidR="00B76BF9" w:rsidRPr="001E694D" w:rsidRDefault="00F65A60" w:rsidP="0068481E">
      <w:pPr>
        <w:spacing w:before="120" w:line="276" w:lineRule="auto"/>
        <w:rPr>
          <w:rFonts w:ascii="Open Sans" w:hAnsi="Open Sans" w:cs="Open Sans"/>
        </w:rPr>
      </w:pPr>
      <w:r w:rsidRPr="00710D16">
        <w:rPr>
          <w:rFonts w:ascii="Open Sans" w:hAnsi="Open Sans" w:cs="Open Sans"/>
        </w:rPr>
        <w:t>Based on the assessment team’s report, I find all requirements in Standard 1 Consumer dignity and choice compliant, therefore, the Standard is compliant</w:t>
      </w:r>
      <w:r w:rsidR="001827B4" w:rsidRPr="00710D16">
        <w:rPr>
          <w:rFonts w:ascii="Open Sans" w:hAnsi="Open Sans" w:cs="Open Sans"/>
        </w:rPr>
        <w:t>.</w:t>
      </w:r>
      <w:r w:rsidR="00465192" w:rsidRPr="001E694D">
        <w:rPr>
          <w:rFonts w:ascii="Open Sans" w:hAnsi="Open Sans" w:cs="Open Sans"/>
        </w:rPr>
        <w:br w:type="page"/>
      </w:r>
    </w:p>
    <w:p w14:paraId="1A1E487F" w14:textId="77777777" w:rsidR="00B76BF9" w:rsidRPr="001E694D" w:rsidRDefault="0046519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63362" w14:paraId="3CE1903C" w14:textId="77777777" w:rsidTr="0036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6CFDE12" w14:textId="77777777" w:rsidR="00B76BF9" w:rsidRPr="001E694D" w:rsidRDefault="0046519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F871947" w14:textId="77777777" w:rsidR="00B76BF9" w:rsidRPr="001E694D" w:rsidRDefault="00B76B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3362" w14:paraId="17A14727" w14:textId="77777777" w:rsidTr="0036336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46726AA"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4430B91"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B1FA246"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560288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1855F2C8"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1334FFA"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88FF520"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5BB9528" w14:textId="77777777" w:rsidR="00B76BF9" w:rsidRPr="001E694D" w:rsidRDefault="00BC2E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078718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5A0E84EE" w14:textId="77777777" w:rsidTr="0036336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44F8E91"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B1D1515"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5BEC09C" w14:textId="77777777" w:rsidR="00B76BF9" w:rsidRPr="001E694D" w:rsidRDefault="0046519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1F015CA" w14:textId="77777777" w:rsidR="00B76BF9" w:rsidRPr="001E694D" w:rsidRDefault="0046519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2809630"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912066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73600721"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A0E81F6"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99CC2F7"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DF0364E" w14:textId="77777777" w:rsidR="00B76BF9" w:rsidRPr="001E694D" w:rsidRDefault="00BC2EB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565543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59529E99" w14:textId="77777777" w:rsidTr="0036336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5FE710D"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D43E77F"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114E2EE"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746372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bl>
    <w:p w14:paraId="519B4120" w14:textId="6C1F6175" w:rsidR="00B76BF9" w:rsidRDefault="0068481E" w:rsidP="0068481E">
      <w:pPr>
        <w:pStyle w:val="Heading20"/>
        <w:rPr>
          <w:rFonts w:ascii="Open Sans" w:hAnsi="Open Sans" w:cs="Open Sans"/>
          <w:color w:val="auto"/>
        </w:rPr>
      </w:pPr>
      <w:r>
        <w:rPr>
          <w:rFonts w:ascii="Open Sans" w:hAnsi="Open Sans" w:cs="Open Sans"/>
          <w:color w:val="auto"/>
        </w:rPr>
        <w:lastRenderedPageBreak/>
        <w:t>F</w:t>
      </w:r>
      <w:r w:rsidR="00465192" w:rsidRPr="009F321B">
        <w:rPr>
          <w:rFonts w:ascii="Open Sans" w:hAnsi="Open Sans" w:cs="Open Sans"/>
          <w:color w:val="auto"/>
        </w:rPr>
        <w:t>indings</w:t>
      </w:r>
    </w:p>
    <w:p w14:paraId="3649A718" w14:textId="118B53E6" w:rsidR="00096868" w:rsidRPr="00EC4171" w:rsidRDefault="006927CF" w:rsidP="0068481E">
      <w:pPr>
        <w:pStyle w:val="Heading20"/>
        <w:rPr>
          <w:rFonts w:ascii="Open Sans" w:eastAsia="Calibri" w:hAnsi="Open Sans" w:cs="Open Sans"/>
          <w:b w:val="0"/>
          <w:bCs w:val="0"/>
          <w:szCs w:val="24"/>
        </w:rPr>
      </w:pPr>
      <w:r w:rsidRPr="00EC4171">
        <w:rPr>
          <w:rFonts w:ascii="Open Sans" w:eastAsia="Calibri" w:hAnsi="Open Sans" w:cs="Open Sans"/>
          <w:b w:val="0"/>
          <w:bCs w:val="0"/>
          <w:szCs w:val="24"/>
        </w:rPr>
        <w:t>Consumers and representatives expressed satisfaction with assessment and planning processes</w:t>
      </w:r>
      <w:r w:rsidR="00D0345B">
        <w:rPr>
          <w:rFonts w:ascii="Open Sans" w:eastAsia="Calibri" w:hAnsi="Open Sans" w:cs="Open Sans"/>
          <w:b w:val="0"/>
          <w:bCs w:val="0"/>
          <w:szCs w:val="24"/>
        </w:rPr>
        <w:t xml:space="preserve"> </w:t>
      </w:r>
      <w:r w:rsidR="00D00087">
        <w:rPr>
          <w:rFonts w:ascii="Open Sans" w:eastAsia="Calibri" w:hAnsi="Open Sans" w:cs="Open Sans"/>
          <w:b w:val="0"/>
          <w:bCs w:val="0"/>
          <w:szCs w:val="24"/>
        </w:rPr>
        <w:t>and s</w:t>
      </w:r>
      <w:r w:rsidR="00D00087" w:rsidRPr="00EC4171">
        <w:rPr>
          <w:rFonts w:ascii="Open Sans" w:eastAsia="Calibri" w:hAnsi="Open Sans" w:cs="Open Sans"/>
          <w:b w:val="0"/>
          <w:bCs w:val="0"/>
          <w:szCs w:val="24"/>
        </w:rPr>
        <w:t xml:space="preserve">taff demonstrated knowledge of assessment processes. </w:t>
      </w:r>
      <w:r w:rsidR="00096868">
        <w:rPr>
          <w:rFonts w:ascii="Open Sans" w:eastAsia="Calibri" w:hAnsi="Open Sans" w:cs="Open Sans"/>
          <w:b w:val="0"/>
          <w:bCs w:val="0"/>
          <w:szCs w:val="24"/>
        </w:rPr>
        <w:t>C</w:t>
      </w:r>
      <w:r w:rsidR="00096868" w:rsidRPr="00E95439">
        <w:rPr>
          <w:rFonts w:ascii="Open Sans" w:eastAsia="Calibri" w:hAnsi="Open Sans" w:cs="Open Sans"/>
          <w:b w:val="0"/>
          <w:bCs w:val="0"/>
          <w:szCs w:val="24"/>
        </w:rPr>
        <w:t xml:space="preserve">are </w:t>
      </w:r>
      <w:r w:rsidR="00D434F3">
        <w:rPr>
          <w:rFonts w:ascii="Open Sans" w:eastAsia="Calibri" w:hAnsi="Open Sans" w:cs="Open Sans"/>
          <w:b w:val="0"/>
          <w:bCs w:val="0"/>
          <w:szCs w:val="24"/>
        </w:rPr>
        <w:t xml:space="preserve">planning </w:t>
      </w:r>
      <w:r w:rsidR="00096868" w:rsidRPr="00E95439">
        <w:rPr>
          <w:rFonts w:ascii="Open Sans" w:eastAsia="Calibri" w:hAnsi="Open Sans" w:cs="Open Sans"/>
          <w:b w:val="0"/>
          <w:bCs w:val="0"/>
          <w:szCs w:val="24"/>
        </w:rPr>
        <w:t>documentation included evidence of comprehensive assessments and confirmed the service uses validated risk assessment tools to identify individual risks to consumers and inform care.</w:t>
      </w:r>
    </w:p>
    <w:p w14:paraId="45AD41F1" w14:textId="5FF3A39A" w:rsidR="00956D9C" w:rsidRDefault="00E95439" w:rsidP="0068481E">
      <w:pPr>
        <w:spacing w:before="120" w:line="276" w:lineRule="auto"/>
        <w:rPr>
          <w:rFonts w:ascii="Open Sans" w:hAnsi="Open Sans" w:cs="Open Sans"/>
        </w:rPr>
      </w:pPr>
      <w:r>
        <w:rPr>
          <w:rFonts w:ascii="Open Sans" w:hAnsi="Open Sans" w:cs="Open Sans"/>
        </w:rPr>
        <w:t>S</w:t>
      </w:r>
      <w:r w:rsidR="00712A93" w:rsidRPr="00E95439">
        <w:rPr>
          <w:rFonts w:ascii="Open Sans" w:hAnsi="Open Sans" w:cs="Open Sans"/>
        </w:rPr>
        <w:t>taff demonstrated knowledge of</w:t>
      </w:r>
      <w:r w:rsidR="00712A93" w:rsidRPr="00B07C0E">
        <w:rPr>
          <w:rFonts w:ascii="Open Sans" w:hAnsi="Open Sans" w:cs="Open Sans"/>
        </w:rPr>
        <w:t xml:space="preserve"> </w:t>
      </w:r>
      <w:r w:rsidR="00B07C0E" w:rsidRPr="00B07C0E">
        <w:rPr>
          <w:rFonts w:ascii="Open Sans" w:hAnsi="Open Sans" w:cs="Open Sans"/>
        </w:rPr>
        <w:t xml:space="preserve">advance care planning and end of life care </w:t>
      </w:r>
      <w:r w:rsidR="0001340D">
        <w:rPr>
          <w:rFonts w:ascii="Open Sans" w:hAnsi="Open Sans" w:cs="Open Sans"/>
        </w:rPr>
        <w:t xml:space="preserve">planning </w:t>
      </w:r>
      <w:r w:rsidR="00B07C0E" w:rsidRPr="00B07C0E">
        <w:rPr>
          <w:rFonts w:ascii="Open Sans" w:hAnsi="Open Sans" w:cs="Open Sans"/>
        </w:rPr>
        <w:t xml:space="preserve">with consumers and representatives on admission, </w:t>
      </w:r>
      <w:r w:rsidR="0001340D">
        <w:rPr>
          <w:rFonts w:ascii="Open Sans" w:hAnsi="Open Sans" w:cs="Open Sans"/>
        </w:rPr>
        <w:t xml:space="preserve">and described how the </w:t>
      </w:r>
      <w:r w:rsidR="00956D9C" w:rsidRPr="00E95439">
        <w:rPr>
          <w:rFonts w:ascii="Open Sans" w:hAnsi="Open Sans" w:cs="Open Sans"/>
        </w:rPr>
        <w:t>consumers current needs, goals and preferences were assessed and documented.</w:t>
      </w:r>
      <w:r w:rsidR="002E627E">
        <w:rPr>
          <w:rFonts w:ascii="Open Sans" w:hAnsi="Open Sans" w:cs="Open Sans"/>
        </w:rPr>
        <w:t xml:space="preserve"> Care planning documentation reflected consumer preferences and care needs</w:t>
      </w:r>
      <w:r w:rsidR="00B860D6">
        <w:rPr>
          <w:rFonts w:ascii="Open Sans" w:hAnsi="Open Sans" w:cs="Open Sans"/>
        </w:rPr>
        <w:t>.</w:t>
      </w:r>
    </w:p>
    <w:p w14:paraId="52EFB9FE" w14:textId="4BD377F9" w:rsidR="00E549B0" w:rsidRDefault="00F719C3" w:rsidP="0068481E">
      <w:pPr>
        <w:spacing w:before="120" w:line="276" w:lineRule="auto"/>
        <w:rPr>
          <w:rFonts w:ascii="Open Sans" w:hAnsi="Open Sans" w:cs="Open Sans"/>
        </w:rPr>
      </w:pPr>
      <w:r w:rsidRPr="00494E89">
        <w:rPr>
          <w:rFonts w:ascii="Open Sans" w:hAnsi="Open Sans" w:cs="Open Sans"/>
        </w:rPr>
        <w:t>Consumers and representatives</w:t>
      </w:r>
      <w:r>
        <w:rPr>
          <w:rFonts w:ascii="Open Sans" w:hAnsi="Open Sans" w:cs="Open Sans"/>
        </w:rPr>
        <w:t xml:space="preserve"> </w:t>
      </w:r>
      <w:r w:rsidR="00B860D6">
        <w:rPr>
          <w:rFonts w:ascii="Open Sans" w:hAnsi="Open Sans" w:cs="Open Sans"/>
        </w:rPr>
        <w:t>detailed</w:t>
      </w:r>
      <w:r w:rsidRPr="00494E89">
        <w:rPr>
          <w:rFonts w:ascii="Open Sans" w:hAnsi="Open Sans" w:cs="Open Sans"/>
        </w:rPr>
        <w:t xml:space="preserve"> the</w:t>
      </w:r>
      <w:r>
        <w:rPr>
          <w:rFonts w:ascii="Open Sans" w:hAnsi="Open Sans" w:cs="Open Sans"/>
        </w:rPr>
        <w:t xml:space="preserve">ir </w:t>
      </w:r>
      <w:r w:rsidRPr="00494E89">
        <w:rPr>
          <w:rFonts w:ascii="Open Sans" w:hAnsi="Open Sans" w:cs="Open Sans"/>
        </w:rPr>
        <w:t xml:space="preserve">involvement </w:t>
      </w:r>
      <w:r>
        <w:rPr>
          <w:rFonts w:ascii="Open Sans" w:hAnsi="Open Sans" w:cs="Open Sans"/>
        </w:rPr>
        <w:t xml:space="preserve">in the </w:t>
      </w:r>
      <w:r w:rsidRPr="00494E89">
        <w:rPr>
          <w:rFonts w:ascii="Open Sans" w:hAnsi="Open Sans" w:cs="Open Sans"/>
        </w:rPr>
        <w:t xml:space="preserve">care planning process </w:t>
      </w:r>
      <w:r>
        <w:rPr>
          <w:rFonts w:ascii="Open Sans" w:hAnsi="Open Sans" w:cs="Open Sans"/>
        </w:rPr>
        <w:t xml:space="preserve">and </w:t>
      </w:r>
      <w:r w:rsidR="00575E10">
        <w:rPr>
          <w:rFonts w:ascii="Open Sans" w:hAnsi="Open Sans" w:cs="Open Sans"/>
        </w:rPr>
        <w:t>confirmed</w:t>
      </w:r>
      <w:r>
        <w:rPr>
          <w:rFonts w:ascii="Open Sans" w:hAnsi="Open Sans" w:cs="Open Sans"/>
        </w:rPr>
        <w:t xml:space="preserve"> this is completed on a </w:t>
      </w:r>
      <w:r w:rsidRPr="00494E89">
        <w:rPr>
          <w:rFonts w:ascii="Open Sans" w:hAnsi="Open Sans" w:cs="Open Sans"/>
        </w:rPr>
        <w:t>regular basis.</w:t>
      </w:r>
      <w:r w:rsidR="00940D5B">
        <w:rPr>
          <w:rFonts w:ascii="Open Sans" w:hAnsi="Open Sans" w:cs="Open Sans"/>
        </w:rPr>
        <w:t xml:space="preserve"> </w:t>
      </w:r>
      <w:r w:rsidR="00B77D3C" w:rsidRPr="00E549B0">
        <w:rPr>
          <w:rFonts w:ascii="Open Sans" w:hAnsi="Open Sans" w:cs="Open Sans"/>
        </w:rPr>
        <w:t xml:space="preserve">Staff described processes to involve consumers, their representatives and other services and supports involved in the consumers care in assessment and planning, which was demonstrated through care </w:t>
      </w:r>
      <w:r w:rsidR="00D434F3">
        <w:rPr>
          <w:rFonts w:ascii="Open Sans" w:hAnsi="Open Sans" w:cs="Open Sans"/>
        </w:rPr>
        <w:t xml:space="preserve">planning </w:t>
      </w:r>
      <w:r w:rsidR="00B77D3C" w:rsidRPr="00E549B0">
        <w:rPr>
          <w:rFonts w:ascii="Open Sans" w:hAnsi="Open Sans" w:cs="Open Sans"/>
        </w:rPr>
        <w:t>documentation and interviews with visiting health professionals</w:t>
      </w:r>
      <w:r w:rsidR="00B2141F" w:rsidRPr="00E549B0">
        <w:rPr>
          <w:rFonts w:ascii="Open Sans" w:hAnsi="Open Sans" w:cs="Open Sans"/>
        </w:rPr>
        <w:t>.</w:t>
      </w:r>
    </w:p>
    <w:p w14:paraId="221D4B2E" w14:textId="3BD3ADA2" w:rsidR="00E95439" w:rsidRDefault="00494E89" w:rsidP="0068481E">
      <w:pPr>
        <w:spacing w:before="120" w:line="276" w:lineRule="auto"/>
        <w:rPr>
          <w:rFonts w:ascii="Open Sans" w:hAnsi="Open Sans" w:cs="Open Sans"/>
        </w:rPr>
      </w:pPr>
      <w:r w:rsidRPr="00494E89">
        <w:rPr>
          <w:rFonts w:ascii="Open Sans" w:hAnsi="Open Sans" w:cs="Open Sans"/>
        </w:rPr>
        <w:t xml:space="preserve">Staff confirmed </w:t>
      </w:r>
      <w:r w:rsidR="00B860D6">
        <w:rPr>
          <w:rFonts w:ascii="Open Sans" w:hAnsi="Open Sans" w:cs="Open Sans"/>
        </w:rPr>
        <w:t xml:space="preserve">they </w:t>
      </w:r>
      <w:r w:rsidRPr="00494E89">
        <w:rPr>
          <w:rFonts w:ascii="Open Sans" w:hAnsi="Open Sans" w:cs="Open Sans"/>
        </w:rPr>
        <w:t>document</w:t>
      </w:r>
      <w:r w:rsidR="00B860D6">
        <w:rPr>
          <w:rFonts w:ascii="Open Sans" w:hAnsi="Open Sans" w:cs="Open Sans"/>
        </w:rPr>
        <w:t>ed</w:t>
      </w:r>
      <w:r w:rsidRPr="00494E89">
        <w:rPr>
          <w:rFonts w:ascii="Open Sans" w:hAnsi="Open Sans" w:cs="Open Sans"/>
        </w:rPr>
        <w:t xml:space="preserve"> outcomes of assessments and planning</w:t>
      </w:r>
      <w:r w:rsidR="0001340D">
        <w:rPr>
          <w:rFonts w:ascii="Open Sans" w:hAnsi="Open Sans" w:cs="Open Sans"/>
        </w:rPr>
        <w:t xml:space="preserve"> in the consumer’s care plan</w:t>
      </w:r>
      <w:r w:rsidRPr="00494E89">
        <w:rPr>
          <w:rFonts w:ascii="Open Sans" w:hAnsi="Open Sans" w:cs="Open Sans"/>
        </w:rPr>
        <w:t xml:space="preserve"> and </w:t>
      </w:r>
      <w:r w:rsidR="0001340D">
        <w:rPr>
          <w:rFonts w:ascii="Open Sans" w:hAnsi="Open Sans" w:cs="Open Sans"/>
        </w:rPr>
        <w:t xml:space="preserve">described </w:t>
      </w:r>
      <w:r w:rsidRPr="00494E89">
        <w:rPr>
          <w:rFonts w:ascii="Open Sans" w:hAnsi="Open Sans" w:cs="Open Sans"/>
        </w:rPr>
        <w:t>hav</w:t>
      </w:r>
      <w:r w:rsidR="0001340D">
        <w:rPr>
          <w:rFonts w:ascii="Open Sans" w:hAnsi="Open Sans" w:cs="Open Sans"/>
        </w:rPr>
        <w:t>ing</w:t>
      </w:r>
      <w:r w:rsidRPr="00494E89">
        <w:rPr>
          <w:rFonts w:ascii="Open Sans" w:hAnsi="Open Sans" w:cs="Open Sans"/>
        </w:rPr>
        <w:t xml:space="preserve"> access to care plans</w:t>
      </w:r>
      <w:r w:rsidR="009012DC">
        <w:rPr>
          <w:rFonts w:ascii="Open Sans" w:hAnsi="Open Sans" w:cs="Open Sans"/>
        </w:rPr>
        <w:t xml:space="preserve"> to ensure information is shared </w:t>
      </w:r>
      <w:r w:rsidR="00A342B5">
        <w:rPr>
          <w:rFonts w:ascii="Open Sans" w:hAnsi="Open Sans" w:cs="Open Sans"/>
        </w:rPr>
        <w:t>to inform safe and effective care and services.</w:t>
      </w:r>
      <w:r w:rsidR="003046CA">
        <w:rPr>
          <w:rFonts w:ascii="Open Sans" w:hAnsi="Open Sans" w:cs="Open Sans"/>
        </w:rPr>
        <w:t xml:space="preserve"> Staff confirmed the </w:t>
      </w:r>
      <w:r w:rsidR="0044408A">
        <w:rPr>
          <w:rFonts w:ascii="Open Sans" w:hAnsi="Open Sans" w:cs="Open Sans"/>
        </w:rPr>
        <w:t xml:space="preserve">use of </w:t>
      </w:r>
      <w:r w:rsidRPr="00494E89">
        <w:rPr>
          <w:rFonts w:ascii="Open Sans" w:hAnsi="Open Sans" w:cs="Open Sans"/>
        </w:rPr>
        <w:t xml:space="preserve">electronic handheld </w:t>
      </w:r>
      <w:r w:rsidR="00E11D5C" w:rsidRPr="00494E89">
        <w:rPr>
          <w:rFonts w:ascii="Open Sans" w:hAnsi="Open Sans" w:cs="Open Sans"/>
        </w:rPr>
        <w:t xml:space="preserve">devices </w:t>
      </w:r>
      <w:r w:rsidR="00E660C8">
        <w:rPr>
          <w:rFonts w:ascii="Open Sans" w:hAnsi="Open Sans" w:cs="Open Sans"/>
        </w:rPr>
        <w:t>for effective communication</w:t>
      </w:r>
      <w:r w:rsidR="00E95439">
        <w:rPr>
          <w:rFonts w:ascii="Open Sans" w:hAnsi="Open Sans" w:cs="Open Sans"/>
        </w:rPr>
        <w:t xml:space="preserve"> processes</w:t>
      </w:r>
      <w:r w:rsidR="00E660C8">
        <w:rPr>
          <w:rFonts w:ascii="Open Sans" w:hAnsi="Open Sans" w:cs="Open Sans"/>
        </w:rPr>
        <w:t>.</w:t>
      </w:r>
    </w:p>
    <w:p w14:paraId="757A6AB7" w14:textId="0DF33A9A" w:rsidR="00494E89" w:rsidRDefault="00494E89" w:rsidP="0068481E">
      <w:pPr>
        <w:spacing w:before="120" w:line="276" w:lineRule="auto"/>
        <w:rPr>
          <w:rFonts w:ascii="Open Sans" w:hAnsi="Open Sans" w:cs="Open Sans"/>
        </w:rPr>
      </w:pPr>
      <w:r w:rsidRPr="00494E89">
        <w:rPr>
          <w:rFonts w:ascii="Open Sans" w:hAnsi="Open Sans" w:cs="Open Sans"/>
        </w:rPr>
        <w:t>Care documents</w:t>
      </w:r>
      <w:r w:rsidR="00500217">
        <w:rPr>
          <w:rFonts w:ascii="Open Sans" w:hAnsi="Open Sans" w:cs="Open Sans"/>
        </w:rPr>
        <w:t xml:space="preserve"> included </w:t>
      </w:r>
      <w:r w:rsidR="00E549B0">
        <w:rPr>
          <w:rFonts w:ascii="Open Sans" w:hAnsi="Open Sans" w:cs="Open Sans"/>
        </w:rPr>
        <w:t xml:space="preserve">evidence </w:t>
      </w:r>
      <w:r w:rsidR="00E549B0" w:rsidRPr="00494E89">
        <w:rPr>
          <w:rFonts w:ascii="Open Sans" w:hAnsi="Open Sans" w:cs="Open Sans"/>
        </w:rPr>
        <w:t>the</w:t>
      </w:r>
      <w:r w:rsidRPr="00494E89">
        <w:rPr>
          <w:rFonts w:ascii="Open Sans" w:hAnsi="Open Sans" w:cs="Open Sans"/>
        </w:rPr>
        <w:t xml:space="preserve"> service conducted regular reviews of consumers’ care plans.</w:t>
      </w:r>
      <w:r w:rsidR="00E11D5C">
        <w:rPr>
          <w:rFonts w:ascii="Open Sans" w:hAnsi="Open Sans" w:cs="Open Sans"/>
        </w:rPr>
        <w:t xml:space="preserve"> </w:t>
      </w:r>
      <w:r w:rsidRPr="00494E89">
        <w:rPr>
          <w:rFonts w:ascii="Open Sans" w:hAnsi="Open Sans" w:cs="Open Sans"/>
        </w:rPr>
        <w:t>Staff described the processes in place for the regular review of consumer care and services and the processes for</w:t>
      </w:r>
      <w:r w:rsidR="0001340D">
        <w:rPr>
          <w:rFonts w:ascii="Open Sans" w:hAnsi="Open Sans" w:cs="Open Sans"/>
        </w:rPr>
        <w:t xml:space="preserve"> a</w:t>
      </w:r>
      <w:r w:rsidRPr="00494E89">
        <w:rPr>
          <w:rFonts w:ascii="Open Sans" w:hAnsi="Open Sans" w:cs="Open Sans"/>
        </w:rPr>
        <w:t xml:space="preserve"> review of assessment</w:t>
      </w:r>
      <w:r w:rsidR="0001340D">
        <w:rPr>
          <w:rFonts w:ascii="Open Sans" w:hAnsi="Open Sans" w:cs="Open Sans"/>
        </w:rPr>
        <w:t>s</w:t>
      </w:r>
      <w:r w:rsidRPr="00494E89">
        <w:rPr>
          <w:rFonts w:ascii="Open Sans" w:hAnsi="Open Sans" w:cs="Open Sans"/>
        </w:rPr>
        <w:t xml:space="preserve"> when a change in condition or incident occurs.  </w:t>
      </w:r>
    </w:p>
    <w:p w14:paraId="0293672F" w14:textId="2FFC2097" w:rsidR="00CA6225" w:rsidRPr="00601325" w:rsidRDefault="00CA6225" w:rsidP="0068481E">
      <w:pPr>
        <w:spacing w:before="120" w:line="276" w:lineRule="auto"/>
        <w:rPr>
          <w:rFonts w:ascii="Open Sans" w:hAnsi="Open Sans" w:cs="Open Sans"/>
        </w:rPr>
      </w:pPr>
      <w:r w:rsidRPr="00601325">
        <w:rPr>
          <w:rFonts w:ascii="Open Sans" w:hAnsi="Open Sans" w:cs="Open Sans"/>
        </w:rPr>
        <w:t xml:space="preserve">Based on the assessment team’s report, I find all requirements in Standard </w:t>
      </w:r>
      <w:r>
        <w:rPr>
          <w:rFonts w:ascii="Open Sans" w:hAnsi="Open Sans" w:cs="Open Sans"/>
        </w:rPr>
        <w:t>2</w:t>
      </w:r>
      <w:r w:rsidRPr="00601325">
        <w:rPr>
          <w:rFonts w:ascii="Open Sans" w:hAnsi="Open Sans" w:cs="Open Sans"/>
        </w:rPr>
        <w:t xml:space="preserve"> </w:t>
      </w:r>
      <w:r w:rsidRPr="00494E89">
        <w:rPr>
          <w:rFonts w:ascii="Open Sans" w:hAnsi="Open Sans" w:cs="Open Sans"/>
        </w:rPr>
        <w:t>Ongoing assessment and planning with consumers</w:t>
      </w:r>
      <w:r w:rsidRPr="00601325">
        <w:rPr>
          <w:rFonts w:ascii="Open Sans" w:hAnsi="Open Sans" w:cs="Open Sans"/>
        </w:rPr>
        <w:t xml:space="preserve"> compliant</w:t>
      </w:r>
      <w:r w:rsidR="006164CF">
        <w:rPr>
          <w:rFonts w:ascii="Open Sans" w:hAnsi="Open Sans" w:cs="Open Sans"/>
        </w:rPr>
        <w:t>, therefore the Standard is complaint</w:t>
      </w:r>
      <w:r w:rsidRPr="00601325">
        <w:rPr>
          <w:rFonts w:ascii="Open Sans" w:hAnsi="Open Sans" w:cs="Open Sans"/>
        </w:rPr>
        <w:t>.</w:t>
      </w:r>
    </w:p>
    <w:p w14:paraId="431EBBEA" w14:textId="0AEAB178" w:rsidR="00B76BF9" w:rsidRPr="001E694D" w:rsidRDefault="00465192" w:rsidP="0036130C">
      <w:pPr>
        <w:pStyle w:val="NormalArial"/>
        <w:rPr>
          <w:rFonts w:ascii="Open Sans" w:hAnsi="Open Sans" w:cs="Open Sans"/>
        </w:rPr>
      </w:pPr>
      <w:r w:rsidRPr="001E694D">
        <w:rPr>
          <w:rFonts w:ascii="Open Sans" w:hAnsi="Open Sans" w:cs="Open Sans"/>
        </w:rPr>
        <w:br w:type="page"/>
      </w:r>
    </w:p>
    <w:p w14:paraId="0D1BE40A" w14:textId="77777777" w:rsidR="00B76BF9" w:rsidRPr="001E694D" w:rsidRDefault="0046519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63362" w14:paraId="544FA06B" w14:textId="77777777" w:rsidTr="0036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20819EB" w14:textId="77777777" w:rsidR="00B76BF9" w:rsidRPr="001E694D" w:rsidRDefault="0046519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BD70E63" w14:textId="77777777" w:rsidR="00B76BF9" w:rsidRPr="001E694D" w:rsidRDefault="00B76B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3362" w14:paraId="475166FC"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C9F90A"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863A676"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1F5CEB0" w14:textId="77777777" w:rsidR="00B76BF9" w:rsidRPr="001E694D" w:rsidRDefault="0046519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E071D44" w14:textId="77777777" w:rsidR="00B76BF9" w:rsidRPr="001E694D" w:rsidRDefault="0046519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1FA7FB0" w14:textId="77777777" w:rsidR="00B76BF9" w:rsidRPr="001E694D" w:rsidRDefault="0046519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2014F71"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298998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37E877E4"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E8AF96"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1A4BF65"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84F5E7C" w14:textId="77777777" w:rsidR="00B76BF9" w:rsidRPr="001E694D" w:rsidRDefault="00BC2E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450600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29DD5CF7"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4C2C2F" w14:textId="77777777" w:rsidR="00B76BF9" w:rsidRPr="001E694D" w:rsidRDefault="0046519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147F66B" w14:textId="77777777" w:rsidR="00B76BF9" w:rsidRPr="001E694D" w:rsidRDefault="0046519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0C53DB8"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822642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70708F7E"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442E26"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EAB328C"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8BEF2AD" w14:textId="77777777" w:rsidR="00B76BF9" w:rsidRPr="001E694D" w:rsidRDefault="00BC2EB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860062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275D17D0"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3DBAE7"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037F993"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E6E4515"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941464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49817AD4"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675098"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B8B9C61"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5FB01D1" w14:textId="77777777" w:rsidR="00B76BF9" w:rsidRPr="001E694D" w:rsidRDefault="00BC2E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686589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45E8BA4F"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51F0EF"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D94B319"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CA7C1B6" w14:textId="77777777" w:rsidR="00B76BF9" w:rsidRPr="001E694D" w:rsidRDefault="0046519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ABF583B" w14:textId="77777777" w:rsidR="00B76BF9" w:rsidRPr="001E694D" w:rsidRDefault="0046519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9A8A5AE"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244592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bl>
    <w:p w14:paraId="0C404816" w14:textId="77777777" w:rsidR="00B76BF9" w:rsidRPr="003E162B" w:rsidRDefault="00465192" w:rsidP="0068481E">
      <w:pPr>
        <w:pStyle w:val="Heading20"/>
        <w:rPr>
          <w:rFonts w:ascii="Open Sans" w:hAnsi="Open Sans" w:cs="Open Sans"/>
          <w:color w:val="781E77"/>
        </w:rPr>
      </w:pPr>
      <w:r w:rsidRPr="003E162B">
        <w:rPr>
          <w:rFonts w:ascii="Open Sans" w:hAnsi="Open Sans" w:cs="Open Sans"/>
          <w:color w:val="781E77"/>
        </w:rPr>
        <w:lastRenderedPageBreak/>
        <w:t>Findings</w:t>
      </w:r>
    </w:p>
    <w:p w14:paraId="3F741553" w14:textId="42B90634" w:rsidR="00AE6BFD" w:rsidRPr="00AE6BFD" w:rsidRDefault="00AE6BFD" w:rsidP="0068481E">
      <w:pPr>
        <w:spacing w:before="120" w:line="276" w:lineRule="auto"/>
        <w:rPr>
          <w:rFonts w:ascii="Open Sans" w:hAnsi="Open Sans" w:cs="Open Sans"/>
        </w:rPr>
      </w:pPr>
      <w:r w:rsidRPr="00AE6BFD">
        <w:rPr>
          <w:rFonts w:ascii="Open Sans" w:hAnsi="Open Sans" w:cs="Open Sans"/>
        </w:rPr>
        <w:t>Consumers and representatives confirmed consumers received care that me</w:t>
      </w:r>
      <w:r w:rsidR="00C82903">
        <w:rPr>
          <w:rFonts w:ascii="Open Sans" w:hAnsi="Open Sans" w:cs="Open Sans"/>
        </w:rPr>
        <w:t>e</w:t>
      </w:r>
      <w:r w:rsidRPr="00AE6BFD">
        <w:rPr>
          <w:rFonts w:ascii="Open Sans" w:hAnsi="Open Sans" w:cs="Open Sans"/>
        </w:rPr>
        <w:t>t</w:t>
      </w:r>
      <w:r w:rsidR="00C82903">
        <w:rPr>
          <w:rFonts w:ascii="Open Sans" w:hAnsi="Open Sans" w:cs="Open Sans"/>
        </w:rPr>
        <w:t>s</w:t>
      </w:r>
      <w:r w:rsidRPr="00AE6BFD">
        <w:rPr>
          <w:rFonts w:ascii="Open Sans" w:hAnsi="Open Sans" w:cs="Open Sans"/>
        </w:rPr>
        <w:t xml:space="preserve"> their needs and optimise</w:t>
      </w:r>
      <w:r w:rsidR="00C82903">
        <w:rPr>
          <w:rFonts w:ascii="Open Sans" w:hAnsi="Open Sans" w:cs="Open Sans"/>
        </w:rPr>
        <w:t>s</w:t>
      </w:r>
      <w:r w:rsidRPr="00AE6BFD">
        <w:rPr>
          <w:rFonts w:ascii="Open Sans" w:hAnsi="Open Sans" w:cs="Open Sans"/>
        </w:rPr>
        <w:t xml:space="preserve"> their health and well-being.</w:t>
      </w:r>
      <w:r w:rsidR="00B21A37">
        <w:rPr>
          <w:rFonts w:ascii="Open Sans" w:hAnsi="Open Sans" w:cs="Open Sans"/>
        </w:rPr>
        <w:t xml:space="preserve"> </w:t>
      </w:r>
      <w:r w:rsidRPr="00AE6BFD">
        <w:rPr>
          <w:rFonts w:ascii="Open Sans" w:hAnsi="Open Sans" w:cs="Open Sans"/>
        </w:rPr>
        <w:t>Staff described consumers’ individual personal and clinical care needs</w:t>
      </w:r>
      <w:r w:rsidR="00C82903">
        <w:rPr>
          <w:rFonts w:ascii="Open Sans" w:hAnsi="Open Sans" w:cs="Open Sans"/>
        </w:rPr>
        <w:t xml:space="preserve"> and</w:t>
      </w:r>
      <w:r w:rsidRPr="00AE6BFD">
        <w:rPr>
          <w:rFonts w:ascii="Open Sans" w:hAnsi="Open Sans" w:cs="Open Sans"/>
        </w:rPr>
        <w:t xml:space="preserve"> </w:t>
      </w:r>
      <w:r w:rsidR="00C82903">
        <w:rPr>
          <w:rFonts w:ascii="Open Sans" w:hAnsi="Open Sans" w:cs="Open Sans"/>
        </w:rPr>
        <w:t>c</w:t>
      </w:r>
      <w:r w:rsidRPr="00AE6BFD">
        <w:rPr>
          <w:rFonts w:ascii="Open Sans" w:hAnsi="Open Sans" w:cs="Open Sans"/>
        </w:rPr>
        <w:t xml:space="preserve">are plans </w:t>
      </w:r>
      <w:r w:rsidR="00093243">
        <w:rPr>
          <w:rFonts w:ascii="Open Sans" w:hAnsi="Open Sans" w:cs="Open Sans"/>
        </w:rPr>
        <w:t xml:space="preserve">evidenced </w:t>
      </w:r>
      <w:r w:rsidRPr="00AE6BFD">
        <w:rPr>
          <w:rFonts w:ascii="Open Sans" w:hAnsi="Open Sans" w:cs="Open Sans"/>
        </w:rPr>
        <w:t xml:space="preserve">individualised care that was safe, effective, and tailored to </w:t>
      </w:r>
      <w:r w:rsidR="00C82903">
        <w:rPr>
          <w:rFonts w:ascii="Open Sans" w:hAnsi="Open Sans" w:cs="Open Sans"/>
        </w:rPr>
        <w:t xml:space="preserve">the </w:t>
      </w:r>
      <w:r w:rsidRPr="00AE6BFD">
        <w:rPr>
          <w:rFonts w:ascii="Open Sans" w:hAnsi="Open Sans" w:cs="Open Sans"/>
        </w:rPr>
        <w:t>consumers’ specific needs and preferences.</w:t>
      </w:r>
    </w:p>
    <w:p w14:paraId="2A8B55C3" w14:textId="64A3E072" w:rsidR="00E32C27" w:rsidRPr="00AE6BFD" w:rsidRDefault="00AE6BFD" w:rsidP="0068481E">
      <w:pPr>
        <w:spacing w:before="120" w:line="276" w:lineRule="auto"/>
        <w:rPr>
          <w:rFonts w:ascii="Open Sans" w:hAnsi="Open Sans" w:cs="Open Sans"/>
        </w:rPr>
      </w:pPr>
      <w:r w:rsidRPr="00AE6BFD">
        <w:rPr>
          <w:rFonts w:ascii="Open Sans" w:hAnsi="Open Sans" w:cs="Open Sans"/>
        </w:rPr>
        <w:t xml:space="preserve">Staff described how they identify, assess and manage </w:t>
      </w:r>
      <w:r w:rsidR="00F65C42">
        <w:rPr>
          <w:rFonts w:ascii="Open Sans" w:hAnsi="Open Sans" w:cs="Open Sans"/>
        </w:rPr>
        <w:t>high impact</w:t>
      </w:r>
      <w:r w:rsidR="00DF350C">
        <w:rPr>
          <w:rFonts w:ascii="Open Sans" w:hAnsi="Open Sans" w:cs="Open Sans"/>
        </w:rPr>
        <w:t xml:space="preserve"> or</w:t>
      </w:r>
      <w:r w:rsidR="00F65C42">
        <w:rPr>
          <w:rFonts w:ascii="Open Sans" w:hAnsi="Open Sans" w:cs="Open Sans"/>
        </w:rPr>
        <w:t xml:space="preserve"> high prevalence </w:t>
      </w:r>
      <w:r w:rsidRPr="00AE6BFD">
        <w:rPr>
          <w:rFonts w:ascii="Open Sans" w:hAnsi="Open Sans" w:cs="Open Sans"/>
        </w:rPr>
        <w:t>risks of each consumer when delivering personal or clinical care.</w:t>
      </w:r>
      <w:r w:rsidR="00B21A37">
        <w:rPr>
          <w:rFonts w:ascii="Open Sans" w:hAnsi="Open Sans" w:cs="Open Sans"/>
        </w:rPr>
        <w:t xml:space="preserve"> </w:t>
      </w:r>
      <w:r w:rsidR="00E32C27" w:rsidRPr="00E32C27">
        <w:rPr>
          <w:rFonts w:ascii="Open Sans" w:hAnsi="Open Sans" w:cs="Open Sans"/>
        </w:rPr>
        <w:t xml:space="preserve">Care </w:t>
      </w:r>
      <w:r w:rsidR="00D434F3">
        <w:rPr>
          <w:rFonts w:ascii="Open Sans" w:hAnsi="Open Sans" w:cs="Open Sans"/>
        </w:rPr>
        <w:t xml:space="preserve">planning </w:t>
      </w:r>
      <w:r w:rsidR="00E32C27" w:rsidRPr="00E32C27">
        <w:rPr>
          <w:rFonts w:ascii="Open Sans" w:hAnsi="Open Sans" w:cs="Open Sans"/>
        </w:rPr>
        <w:t xml:space="preserve">documentation demonstrated high impact </w:t>
      </w:r>
      <w:r w:rsidR="00DF350C">
        <w:rPr>
          <w:rFonts w:ascii="Open Sans" w:hAnsi="Open Sans" w:cs="Open Sans"/>
        </w:rPr>
        <w:t>or</w:t>
      </w:r>
      <w:r w:rsidR="00E32C27" w:rsidRPr="00E32C27">
        <w:rPr>
          <w:rFonts w:ascii="Open Sans" w:hAnsi="Open Sans" w:cs="Open Sans"/>
        </w:rPr>
        <w:t xml:space="preserve"> high prevalence risks are being effectively monitored and managed through charting, progress notes and referrals.</w:t>
      </w:r>
    </w:p>
    <w:p w14:paraId="276D37FF" w14:textId="1D3B4F08" w:rsidR="00FF7A7B" w:rsidRPr="00AE6BFD" w:rsidRDefault="00FF7A7B" w:rsidP="0068481E">
      <w:pPr>
        <w:spacing w:before="120" w:line="276" w:lineRule="auto"/>
        <w:rPr>
          <w:rFonts w:ascii="Open Sans" w:hAnsi="Open Sans" w:cs="Open Sans"/>
        </w:rPr>
      </w:pPr>
      <w:r w:rsidRPr="00442834">
        <w:rPr>
          <w:rFonts w:ascii="Open Sans" w:hAnsi="Open Sans" w:cs="Open Sans"/>
        </w:rPr>
        <w:t xml:space="preserve">Consumers and representatives described </w:t>
      </w:r>
      <w:r w:rsidR="00C82903">
        <w:rPr>
          <w:rFonts w:ascii="Open Sans" w:hAnsi="Open Sans" w:cs="Open Sans"/>
        </w:rPr>
        <w:t xml:space="preserve">being involved in </w:t>
      </w:r>
      <w:r w:rsidRPr="00442834">
        <w:rPr>
          <w:rFonts w:ascii="Open Sans" w:hAnsi="Open Sans" w:cs="Open Sans"/>
        </w:rPr>
        <w:t xml:space="preserve">end of life discussions and </w:t>
      </w:r>
      <w:r w:rsidR="00DF350C">
        <w:rPr>
          <w:rFonts w:ascii="Open Sans" w:hAnsi="Open Sans" w:cs="Open Sans"/>
        </w:rPr>
        <w:t xml:space="preserve">representatives </w:t>
      </w:r>
      <w:r w:rsidRPr="00442834">
        <w:rPr>
          <w:rFonts w:ascii="Open Sans" w:hAnsi="Open Sans" w:cs="Open Sans"/>
        </w:rPr>
        <w:t>expressed satisfaction with the end of life care provided to consumers</w:t>
      </w:r>
      <w:r w:rsidRPr="00FF7A7B">
        <w:rPr>
          <w:rFonts w:ascii="Open Sans" w:hAnsi="Open Sans" w:cs="Open Sans"/>
        </w:rPr>
        <w:t>.</w:t>
      </w:r>
      <w:r>
        <w:rPr>
          <w:rFonts w:ascii="Open Sans" w:hAnsi="Open Sans" w:cs="Open Sans"/>
        </w:rPr>
        <w:t xml:space="preserve"> </w:t>
      </w:r>
      <w:r w:rsidRPr="00AE6BFD">
        <w:rPr>
          <w:rFonts w:ascii="Open Sans" w:hAnsi="Open Sans" w:cs="Open Sans"/>
        </w:rPr>
        <w:t xml:space="preserve">Staff </w:t>
      </w:r>
      <w:r>
        <w:rPr>
          <w:rFonts w:ascii="Open Sans" w:hAnsi="Open Sans" w:cs="Open Sans"/>
        </w:rPr>
        <w:t>confirmed</w:t>
      </w:r>
      <w:r w:rsidRPr="00AE6BFD">
        <w:rPr>
          <w:rFonts w:ascii="Open Sans" w:hAnsi="Open Sans" w:cs="Open Sans"/>
        </w:rPr>
        <w:t xml:space="preserve"> care to support the needs and preferences of consumers receiving palliative and </w:t>
      </w:r>
      <w:r w:rsidR="00EF56AF">
        <w:rPr>
          <w:rFonts w:ascii="Open Sans" w:hAnsi="Open Sans" w:cs="Open Sans"/>
        </w:rPr>
        <w:t>e</w:t>
      </w:r>
      <w:r>
        <w:rPr>
          <w:rFonts w:ascii="Open Sans" w:hAnsi="Open Sans" w:cs="Open Sans"/>
        </w:rPr>
        <w:t xml:space="preserve">nd of life </w:t>
      </w:r>
      <w:r w:rsidRPr="00AE6BFD">
        <w:rPr>
          <w:rFonts w:ascii="Open Sans" w:hAnsi="Open Sans" w:cs="Open Sans"/>
        </w:rPr>
        <w:t>care</w:t>
      </w:r>
      <w:r w:rsidR="00C82903">
        <w:rPr>
          <w:rFonts w:ascii="Open Sans" w:hAnsi="Open Sans" w:cs="Open Sans"/>
        </w:rPr>
        <w:t>, which was</w:t>
      </w:r>
      <w:r>
        <w:rPr>
          <w:rFonts w:ascii="Open Sans" w:hAnsi="Open Sans" w:cs="Open Sans"/>
        </w:rPr>
        <w:t xml:space="preserve"> evidenced in consumer care </w:t>
      </w:r>
      <w:r w:rsidR="00D434F3">
        <w:rPr>
          <w:rFonts w:ascii="Open Sans" w:hAnsi="Open Sans" w:cs="Open Sans"/>
        </w:rPr>
        <w:t xml:space="preserve">planning </w:t>
      </w:r>
      <w:r>
        <w:rPr>
          <w:rFonts w:ascii="Open Sans" w:hAnsi="Open Sans" w:cs="Open Sans"/>
        </w:rPr>
        <w:t>documentation</w:t>
      </w:r>
      <w:r w:rsidR="00DF350C">
        <w:rPr>
          <w:rFonts w:ascii="Open Sans" w:hAnsi="Open Sans" w:cs="Open Sans"/>
        </w:rPr>
        <w:t>. Input from palliative care specialists and medical providers ensured pain was managed to optimise consumer comfort</w:t>
      </w:r>
      <w:r>
        <w:rPr>
          <w:rFonts w:ascii="Open Sans" w:hAnsi="Open Sans" w:cs="Open Sans"/>
        </w:rPr>
        <w:t>.</w:t>
      </w:r>
    </w:p>
    <w:p w14:paraId="62AF9158" w14:textId="49441A6A" w:rsidR="001C7D9C" w:rsidRPr="00AE6BFD" w:rsidRDefault="00F54012" w:rsidP="0068481E">
      <w:pPr>
        <w:spacing w:before="120" w:line="276" w:lineRule="auto"/>
        <w:rPr>
          <w:rFonts w:ascii="Open Sans" w:hAnsi="Open Sans" w:cs="Open Sans"/>
        </w:rPr>
      </w:pPr>
      <w:r w:rsidRPr="00AE6BFD">
        <w:rPr>
          <w:rFonts w:ascii="Open Sans" w:hAnsi="Open Sans" w:cs="Open Sans"/>
        </w:rPr>
        <w:t>Care</w:t>
      </w:r>
      <w:r w:rsidR="00D434F3">
        <w:rPr>
          <w:rFonts w:ascii="Open Sans" w:hAnsi="Open Sans" w:cs="Open Sans"/>
        </w:rPr>
        <w:t xml:space="preserve"> planning</w:t>
      </w:r>
      <w:r w:rsidRPr="00AE6BFD">
        <w:rPr>
          <w:rFonts w:ascii="Open Sans" w:hAnsi="Open Sans" w:cs="Open Sans"/>
        </w:rPr>
        <w:t xml:space="preserve"> document</w:t>
      </w:r>
      <w:r w:rsidR="00C82903">
        <w:rPr>
          <w:rFonts w:ascii="Open Sans" w:hAnsi="Open Sans" w:cs="Open Sans"/>
        </w:rPr>
        <w:t>ation</w:t>
      </w:r>
      <w:r w:rsidRPr="00AE6BFD">
        <w:rPr>
          <w:rFonts w:ascii="Open Sans" w:hAnsi="Open Sans" w:cs="Open Sans"/>
        </w:rPr>
        <w:t>,</w:t>
      </w:r>
      <w:r w:rsidR="00C82903">
        <w:rPr>
          <w:rFonts w:ascii="Open Sans" w:hAnsi="Open Sans" w:cs="Open Sans"/>
        </w:rPr>
        <w:t xml:space="preserve"> including</w:t>
      </w:r>
      <w:r w:rsidRPr="00AE6BFD">
        <w:rPr>
          <w:rFonts w:ascii="Open Sans" w:hAnsi="Open Sans" w:cs="Open Sans"/>
        </w:rPr>
        <w:t xml:space="preserve"> progress notes and charting</w:t>
      </w:r>
      <w:r w:rsidR="00C82903">
        <w:rPr>
          <w:rFonts w:ascii="Open Sans" w:hAnsi="Open Sans" w:cs="Open Sans"/>
        </w:rPr>
        <w:t>,</w:t>
      </w:r>
      <w:r w:rsidRPr="00AE6BFD">
        <w:rPr>
          <w:rFonts w:ascii="Open Sans" w:hAnsi="Open Sans" w:cs="Open Sans"/>
        </w:rPr>
        <w:t xml:space="preserve"> demonstrated deterioration in a consumer’s health, capacity and function were recognised and responded to appropriately.</w:t>
      </w:r>
      <w:r>
        <w:rPr>
          <w:rFonts w:ascii="Open Sans" w:hAnsi="Open Sans" w:cs="Open Sans"/>
        </w:rPr>
        <w:t xml:space="preserve"> </w:t>
      </w:r>
      <w:r w:rsidRPr="00AE6BFD">
        <w:rPr>
          <w:rFonts w:ascii="Open Sans" w:hAnsi="Open Sans" w:cs="Open Sans"/>
        </w:rPr>
        <w:t>Staff described the ways in which they responded to a change in a consumer’s condition</w:t>
      </w:r>
      <w:r w:rsidR="004938BC">
        <w:rPr>
          <w:rFonts w:ascii="Open Sans" w:hAnsi="Open Sans" w:cs="Open Sans"/>
        </w:rPr>
        <w:t xml:space="preserve"> and</w:t>
      </w:r>
      <w:r w:rsidR="001C7D9C" w:rsidRPr="00476819">
        <w:rPr>
          <w:rFonts w:ascii="Open Sans" w:hAnsi="Open Sans" w:cs="Open Sans"/>
        </w:rPr>
        <w:t xml:space="preserve"> confirmed changes to care were communicated and </w:t>
      </w:r>
      <w:r w:rsidR="001C7D9C" w:rsidRPr="00EE089D">
        <w:rPr>
          <w:rFonts w:ascii="Open Sans" w:hAnsi="Open Sans" w:cs="Open Sans"/>
        </w:rPr>
        <w:t>documented.</w:t>
      </w:r>
    </w:p>
    <w:p w14:paraId="363B69BD" w14:textId="26080576" w:rsidR="00F54012" w:rsidRDefault="000362C8" w:rsidP="0068481E">
      <w:pPr>
        <w:spacing w:before="120" w:line="276" w:lineRule="auto"/>
        <w:rPr>
          <w:rFonts w:ascii="Open Sans" w:hAnsi="Open Sans" w:cs="Open Sans"/>
        </w:rPr>
      </w:pPr>
      <w:r w:rsidRPr="00AE6BFD">
        <w:rPr>
          <w:rFonts w:ascii="Open Sans" w:hAnsi="Open Sans" w:cs="Open Sans"/>
        </w:rPr>
        <w:t>Consumers confirmed the service ha</w:t>
      </w:r>
      <w:r w:rsidR="00C82903">
        <w:rPr>
          <w:rFonts w:ascii="Open Sans" w:hAnsi="Open Sans" w:cs="Open Sans"/>
        </w:rPr>
        <w:t>s</w:t>
      </w:r>
      <w:r w:rsidRPr="00AE6BFD">
        <w:rPr>
          <w:rFonts w:ascii="Open Sans" w:hAnsi="Open Sans" w:cs="Open Sans"/>
        </w:rPr>
        <w:t xml:space="preserve"> referred them to appropriate providers, organisations, or individuals to meet their needs. Staff described referral processes</w:t>
      </w:r>
      <w:r w:rsidR="00A656F1">
        <w:rPr>
          <w:rFonts w:ascii="Open Sans" w:hAnsi="Open Sans" w:cs="Open Sans"/>
        </w:rPr>
        <w:t>,</w:t>
      </w:r>
      <w:r w:rsidRPr="00AE6BFD">
        <w:rPr>
          <w:rFonts w:ascii="Open Sans" w:hAnsi="Open Sans" w:cs="Open Sans"/>
        </w:rPr>
        <w:t xml:space="preserve"> both internally and externally</w:t>
      </w:r>
      <w:r w:rsidR="00A656F1">
        <w:rPr>
          <w:rFonts w:ascii="Open Sans" w:hAnsi="Open Sans" w:cs="Open Sans"/>
        </w:rPr>
        <w:t>,</w:t>
      </w:r>
      <w:r w:rsidR="00C82903">
        <w:rPr>
          <w:rFonts w:ascii="Open Sans" w:hAnsi="Open Sans" w:cs="Open Sans"/>
        </w:rPr>
        <w:t xml:space="preserve"> which was confirmed through</w:t>
      </w:r>
      <w:r w:rsidRPr="00AE6BFD">
        <w:rPr>
          <w:rFonts w:ascii="Open Sans" w:hAnsi="Open Sans" w:cs="Open Sans"/>
        </w:rPr>
        <w:t xml:space="preserve"> </w:t>
      </w:r>
      <w:r w:rsidR="00C82903">
        <w:rPr>
          <w:rFonts w:ascii="Open Sans" w:hAnsi="Open Sans" w:cs="Open Sans"/>
        </w:rPr>
        <w:t>c</w:t>
      </w:r>
      <w:r w:rsidRPr="00AE6BFD">
        <w:rPr>
          <w:rFonts w:ascii="Open Sans" w:hAnsi="Open Sans" w:cs="Open Sans"/>
        </w:rPr>
        <w:t xml:space="preserve">are </w:t>
      </w:r>
      <w:r w:rsidR="00D434F3">
        <w:rPr>
          <w:rFonts w:ascii="Open Sans" w:hAnsi="Open Sans" w:cs="Open Sans"/>
        </w:rPr>
        <w:t xml:space="preserve">planning </w:t>
      </w:r>
      <w:r w:rsidRPr="00AE6BFD">
        <w:rPr>
          <w:rFonts w:ascii="Open Sans" w:hAnsi="Open Sans" w:cs="Open Sans"/>
        </w:rPr>
        <w:t>document</w:t>
      </w:r>
      <w:r>
        <w:rPr>
          <w:rFonts w:ascii="Open Sans" w:hAnsi="Open Sans" w:cs="Open Sans"/>
        </w:rPr>
        <w:t>ation.</w:t>
      </w:r>
    </w:p>
    <w:p w14:paraId="71032425" w14:textId="39A28695" w:rsidR="006937ED" w:rsidRPr="00AE6BFD" w:rsidRDefault="00D11E53" w:rsidP="0068481E">
      <w:pPr>
        <w:spacing w:before="120" w:line="276" w:lineRule="auto"/>
        <w:rPr>
          <w:rFonts w:ascii="Open Sans" w:hAnsi="Open Sans" w:cs="Open Sans"/>
        </w:rPr>
      </w:pPr>
      <w:r w:rsidRPr="00AE6BFD">
        <w:rPr>
          <w:rFonts w:ascii="Open Sans" w:hAnsi="Open Sans" w:cs="Open Sans"/>
        </w:rPr>
        <w:t>Staff described processes to reduce the risk of increasing resistance to antibiotics</w:t>
      </w:r>
      <w:r w:rsidR="00C82903" w:rsidRPr="00C82903">
        <w:rPr>
          <w:rFonts w:ascii="Open Sans" w:hAnsi="Open Sans" w:cs="Open Sans"/>
        </w:rPr>
        <w:t xml:space="preserve"> </w:t>
      </w:r>
      <w:r w:rsidR="00C82903">
        <w:rPr>
          <w:rFonts w:ascii="Open Sans" w:hAnsi="Open Sans" w:cs="Open Sans"/>
        </w:rPr>
        <w:t xml:space="preserve">and </w:t>
      </w:r>
      <w:r w:rsidR="00C82903" w:rsidRPr="00AE6BFD">
        <w:rPr>
          <w:rFonts w:ascii="Open Sans" w:hAnsi="Open Sans" w:cs="Open Sans"/>
        </w:rPr>
        <w:t>confirmed completing infection related training</w:t>
      </w:r>
      <w:r>
        <w:rPr>
          <w:rFonts w:ascii="Open Sans" w:hAnsi="Open Sans" w:cs="Open Sans"/>
        </w:rPr>
        <w:t xml:space="preserve">. </w:t>
      </w:r>
      <w:r w:rsidR="001E4D5D">
        <w:rPr>
          <w:rFonts w:ascii="Open Sans" w:hAnsi="Open Sans" w:cs="Open Sans"/>
        </w:rPr>
        <w:t>Documentation</w:t>
      </w:r>
      <w:r w:rsidR="006937ED">
        <w:rPr>
          <w:rFonts w:ascii="Open Sans" w:hAnsi="Open Sans" w:cs="Open Sans"/>
        </w:rPr>
        <w:t xml:space="preserve"> </w:t>
      </w:r>
      <w:r w:rsidR="001E4D5D">
        <w:rPr>
          <w:rFonts w:ascii="Open Sans" w:hAnsi="Open Sans" w:cs="Open Sans"/>
        </w:rPr>
        <w:t>evidenced</w:t>
      </w:r>
      <w:r w:rsidR="006937ED">
        <w:rPr>
          <w:rFonts w:ascii="Open Sans" w:hAnsi="Open Sans" w:cs="Open Sans"/>
        </w:rPr>
        <w:t xml:space="preserve"> </w:t>
      </w:r>
      <w:r w:rsidR="001E4D5D">
        <w:rPr>
          <w:rFonts w:ascii="Open Sans" w:hAnsi="Open Sans" w:cs="Open Sans"/>
        </w:rPr>
        <w:t xml:space="preserve">procedures </w:t>
      </w:r>
      <w:r w:rsidR="006937ED" w:rsidRPr="00AE6BFD">
        <w:rPr>
          <w:rFonts w:ascii="Open Sans" w:hAnsi="Open Sans" w:cs="Open Sans"/>
        </w:rPr>
        <w:t xml:space="preserve">to guide staff practice which underpin the services infection, prevention and control processes. </w:t>
      </w:r>
      <w:r w:rsidR="00C82903">
        <w:rPr>
          <w:rFonts w:ascii="Open Sans" w:hAnsi="Open Sans" w:cs="Open Sans"/>
        </w:rPr>
        <w:t>C</w:t>
      </w:r>
      <w:r w:rsidR="002D56A9" w:rsidRPr="00AE6BFD">
        <w:rPr>
          <w:rFonts w:ascii="Open Sans" w:hAnsi="Open Sans" w:cs="Open Sans"/>
        </w:rPr>
        <w:t xml:space="preserve">onsumers and representatives </w:t>
      </w:r>
      <w:r w:rsidR="002D56A9">
        <w:rPr>
          <w:rFonts w:ascii="Open Sans" w:hAnsi="Open Sans" w:cs="Open Sans"/>
        </w:rPr>
        <w:t>expressed</w:t>
      </w:r>
      <w:r w:rsidR="002D56A9" w:rsidRPr="00AE6BFD">
        <w:rPr>
          <w:rFonts w:ascii="Open Sans" w:hAnsi="Open Sans" w:cs="Open Sans"/>
        </w:rPr>
        <w:t xml:space="preserve"> satisfaction with current measures in place to minimise the spread of COVID-19 and other infections.</w:t>
      </w:r>
    </w:p>
    <w:p w14:paraId="1CB94923" w14:textId="68A70968" w:rsidR="00B76BF9" w:rsidRPr="001E694D" w:rsidRDefault="00AE6BFD" w:rsidP="0068481E">
      <w:pPr>
        <w:spacing w:before="120" w:line="276" w:lineRule="auto"/>
        <w:rPr>
          <w:rFonts w:ascii="Open Sans" w:hAnsi="Open Sans" w:cs="Open Sans"/>
        </w:rPr>
      </w:pPr>
      <w:r w:rsidRPr="00601325">
        <w:rPr>
          <w:rFonts w:ascii="Open Sans" w:hAnsi="Open Sans" w:cs="Open Sans"/>
        </w:rPr>
        <w:t xml:space="preserve">Based on the assessment team’s report, I find all requirements in Standard </w:t>
      </w:r>
      <w:r>
        <w:rPr>
          <w:rFonts w:ascii="Open Sans" w:hAnsi="Open Sans" w:cs="Open Sans"/>
        </w:rPr>
        <w:t>3</w:t>
      </w:r>
      <w:r w:rsidRPr="00601325">
        <w:rPr>
          <w:rFonts w:ascii="Open Sans" w:hAnsi="Open Sans" w:cs="Open Sans"/>
        </w:rPr>
        <w:t xml:space="preserve"> </w:t>
      </w:r>
      <w:r w:rsidR="00B540E4" w:rsidRPr="0010374C">
        <w:rPr>
          <w:rFonts w:ascii="Open Sans" w:hAnsi="Open Sans" w:cs="Open Sans"/>
        </w:rPr>
        <w:t xml:space="preserve">Personal care and clinical </w:t>
      </w:r>
      <w:r w:rsidR="0010374C" w:rsidRPr="0010374C">
        <w:rPr>
          <w:rFonts w:ascii="Open Sans" w:hAnsi="Open Sans" w:cs="Open Sans"/>
        </w:rPr>
        <w:t>care compliant</w:t>
      </w:r>
      <w:r w:rsidR="00185AFF">
        <w:rPr>
          <w:rFonts w:ascii="Open Sans" w:hAnsi="Open Sans" w:cs="Open Sans"/>
        </w:rPr>
        <w:t>, therefore the Standard is compliant</w:t>
      </w:r>
      <w:r w:rsidRPr="00601325">
        <w:rPr>
          <w:rFonts w:ascii="Open Sans" w:hAnsi="Open Sans" w:cs="Open Sans"/>
        </w:rPr>
        <w:t>.</w:t>
      </w:r>
      <w:r w:rsidR="00465192" w:rsidRPr="001E694D">
        <w:rPr>
          <w:rFonts w:ascii="Open Sans" w:hAnsi="Open Sans" w:cs="Open Sans"/>
        </w:rPr>
        <w:br w:type="page"/>
      </w:r>
    </w:p>
    <w:p w14:paraId="0B37874E" w14:textId="77777777" w:rsidR="00B76BF9" w:rsidRPr="001E694D" w:rsidRDefault="0046519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63362" w14:paraId="31DB3327" w14:textId="77777777" w:rsidTr="0036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4E68AA" w14:textId="77777777" w:rsidR="00B76BF9" w:rsidRPr="001E694D" w:rsidRDefault="0046519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7123DD8" w14:textId="77777777" w:rsidR="00B76BF9" w:rsidRPr="001E694D" w:rsidRDefault="00B76B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3362" w14:paraId="5EEF4DE4"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463509"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D6D7A41"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BF7DD3E"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061999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290BABA6"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8C10C7"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16C59D1"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4BE7141" w14:textId="77777777" w:rsidR="00B76BF9" w:rsidRPr="001E694D" w:rsidRDefault="00BC2E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212756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31CE994D"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C4BB66"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9560574"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41C2554" w14:textId="77777777" w:rsidR="00B76BF9" w:rsidRPr="001E694D" w:rsidRDefault="0046519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6D100D2" w14:textId="77777777" w:rsidR="00B76BF9" w:rsidRPr="001E694D" w:rsidRDefault="0046519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B197B7D" w14:textId="77777777" w:rsidR="00B76BF9" w:rsidRPr="001E694D" w:rsidRDefault="0046519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BA34659"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557881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385075A3"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DBF810"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AC85687"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2AC5547" w14:textId="77777777" w:rsidR="00B76BF9" w:rsidRPr="001E694D" w:rsidRDefault="00BC2EB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507900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38271C3E"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BDB6D3"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61B7080"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5B7D304" w14:textId="77777777" w:rsidR="00B76BF9" w:rsidRPr="001E694D" w:rsidRDefault="00BC2EB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124872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570AD285"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733D8E"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30D51EC"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10C7C57" w14:textId="77777777" w:rsidR="00B76BF9" w:rsidRPr="001E694D" w:rsidRDefault="00BC2E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691273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5769359B"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3B2C02"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A14190C"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011D6C5"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604508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bl>
    <w:p w14:paraId="7A3A66AD" w14:textId="77777777" w:rsidR="00B76BF9" w:rsidRPr="00465192" w:rsidRDefault="00465192" w:rsidP="0068481E">
      <w:pPr>
        <w:pStyle w:val="Heading20"/>
        <w:rPr>
          <w:rFonts w:ascii="Open Sans" w:hAnsi="Open Sans" w:cs="Open Sans"/>
          <w:color w:val="auto"/>
        </w:rPr>
      </w:pPr>
      <w:r w:rsidRPr="00465192">
        <w:rPr>
          <w:rFonts w:ascii="Open Sans" w:hAnsi="Open Sans" w:cs="Open Sans"/>
          <w:color w:val="auto"/>
        </w:rPr>
        <w:t>Findings</w:t>
      </w:r>
    </w:p>
    <w:p w14:paraId="789527FE" w14:textId="2A0EC0BC" w:rsidR="007A35C4" w:rsidRDefault="007A35C4" w:rsidP="0068481E">
      <w:pPr>
        <w:spacing w:before="120" w:line="276" w:lineRule="auto"/>
        <w:rPr>
          <w:rFonts w:ascii="Open Sans" w:hAnsi="Open Sans" w:cs="Open Sans"/>
        </w:rPr>
      </w:pPr>
      <w:r w:rsidRPr="00465192">
        <w:rPr>
          <w:rFonts w:ascii="Open Sans" w:hAnsi="Open Sans" w:cs="Open Sans"/>
        </w:rPr>
        <w:t xml:space="preserve">Consumers and representatives </w:t>
      </w:r>
      <w:r w:rsidR="00F918ED">
        <w:rPr>
          <w:rFonts w:ascii="Open Sans" w:hAnsi="Open Sans" w:cs="Open Sans"/>
        </w:rPr>
        <w:t>expressed sati</w:t>
      </w:r>
      <w:r w:rsidR="00676482">
        <w:rPr>
          <w:rFonts w:ascii="Open Sans" w:hAnsi="Open Sans" w:cs="Open Sans"/>
        </w:rPr>
        <w:t xml:space="preserve">sfaction with the </w:t>
      </w:r>
      <w:r w:rsidRPr="00465192">
        <w:rPr>
          <w:rFonts w:ascii="Open Sans" w:hAnsi="Open Sans" w:cs="Open Sans"/>
        </w:rPr>
        <w:t xml:space="preserve">way the service supports their goals and preferences, and </w:t>
      </w:r>
      <w:r w:rsidR="0070717E">
        <w:rPr>
          <w:rFonts w:ascii="Open Sans" w:hAnsi="Open Sans" w:cs="Open Sans"/>
        </w:rPr>
        <w:t xml:space="preserve">indicated </w:t>
      </w:r>
      <w:r w:rsidRPr="00465192">
        <w:rPr>
          <w:rFonts w:ascii="Open Sans" w:hAnsi="Open Sans" w:cs="Open Sans"/>
        </w:rPr>
        <w:t xml:space="preserve">they feel independent to live the best life they can safely and optimally. </w:t>
      </w:r>
    </w:p>
    <w:p w14:paraId="4DCE22AB" w14:textId="33F72BED" w:rsidR="00C25563" w:rsidRDefault="00C25563" w:rsidP="0068481E">
      <w:pPr>
        <w:spacing w:before="120" w:line="276" w:lineRule="auto"/>
        <w:rPr>
          <w:rFonts w:ascii="Open Sans" w:hAnsi="Open Sans" w:cs="Open Sans"/>
        </w:rPr>
      </w:pPr>
      <w:r w:rsidRPr="009D554A">
        <w:rPr>
          <w:rFonts w:ascii="Open Sans" w:hAnsi="Open Sans" w:cs="Open Sans"/>
        </w:rPr>
        <w:t xml:space="preserve">Staff demonstrated familiarity with the individual needs for consumers and described how they support consumers’ spiritual, emotional and psychological </w:t>
      </w:r>
      <w:r w:rsidRPr="009D554A">
        <w:rPr>
          <w:rFonts w:ascii="Open Sans" w:hAnsi="Open Sans" w:cs="Open Sans"/>
        </w:rPr>
        <w:lastRenderedPageBreak/>
        <w:t>well-being</w:t>
      </w:r>
      <w:r w:rsidR="002A45F7">
        <w:rPr>
          <w:rFonts w:ascii="Open Sans" w:hAnsi="Open Sans" w:cs="Open Sans"/>
        </w:rPr>
        <w:t xml:space="preserve">. </w:t>
      </w:r>
      <w:r w:rsidR="00D434F3">
        <w:rPr>
          <w:rFonts w:ascii="Open Sans" w:hAnsi="Open Sans" w:cs="Open Sans"/>
        </w:rPr>
        <w:t>Consumers provided examples of emotional and religious supports provided to optimise their well-being.</w:t>
      </w:r>
    </w:p>
    <w:p w14:paraId="140DE0DC" w14:textId="68927FB7" w:rsidR="007A35C4" w:rsidRPr="00A20763" w:rsidRDefault="009F321B" w:rsidP="0068481E">
      <w:pPr>
        <w:spacing w:before="120" w:line="276" w:lineRule="auto"/>
        <w:rPr>
          <w:rFonts w:ascii="Open Sans" w:hAnsi="Open Sans" w:cs="Open Sans"/>
        </w:rPr>
      </w:pPr>
      <w:r w:rsidRPr="00A20763">
        <w:rPr>
          <w:rFonts w:ascii="Open Sans" w:hAnsi="Open Sans" w:cs="Open Sans"/>
        </w:rPr>
        <w:t xml:space="preserve">Consumers and representatives </w:t>
      </w:r>
      <w:r>
        <w:rPr>
          <w:rFonts w:ascii="Open Sans" w:hAnsi="Open Sans" w:cs="Open Sans"/>
        </w:rPr>
        <w:t xml:space="preserve">confirmed </w:t>
      </w:r>
      <w:r w:rsidRPr="00A20763">
        <w:rPr>
          <w:rFonts w:ascii="Open Sans" w:hAnsi="Open Sans" w:cs="Open Sans"/>
        </w:rPr>
        <w:t>the service</w:t>
      </w:r>
      <w:r w:rsidR="00EC50A1">
        <w:rPr>
          <w:rFonts w:ascii="Open Sans" w:hAnsi="Open Sans" w:cs="Open Sans"/>
        </w:rPr>
        <w:t xml:space="preserve"> provided </w:t>
      </w:r>
      <w:r w:rsidRPr="00A20763">
        <w:rPr>
          <w:rFonts w:ascii="Open Sans" w:hAnsi="Open Sans" w:cs="Open Sans"/>
        </w:rPr>
        <w:t>plenty of activities</w:t>
      </w:r>
      <w:r w:rsidR="00D434F3">
        <w:rPr>
          <w:rFonts w:ascii="Open Sans" w:hAnsi="Open Sans" w:cs="Open Sans"/>
        </w:rPr>
        <w:t>,</w:t>
      </w:r>
      <w:r w:rsidRPr="00A20763">
        <w:rPr>
          <w:rFonts w:ascii="Open Sans" w:hAnsi="Open Sans" w:cs="Open Sans"/>
        </w:rPr>
        <w:t xml:space="preserve"> an</w:t>
      </w:r>
      <w:r w:rsidR="00D434F3">
        <w:rPr>
          <w:rFonts w:ascii="Open Sans" w:hAnsi="Open Sans" w:cs="Open Sans"/>
        </w:rPr>
        <w:t>d</w:t>
      </w:r>
      <w:r w:rsidRPr="00A20763">
        <w:rPr>
          <w:rFonts w:ascii="Open Sans" w:hAnsi="Open Sans" w:cs="Open Sans"/>
        </w:rPr>
        <w:t xml:space="preserve"> encourage</w:t>
      </w:r>
      <w:r w:rsidR="00D434F3">
        <w:rPr>
          <w:rFonts w:ascii="Open Sans" w:hAnsi="Open Sans" w:cs="Open Sans"/>
        </w:rPr>
        <w:t>d</w:t>
      </w:r>
      <w:r w:rsidRPr="00A20763">
        <w:rPr>
          <w:rFonts w:ascii="Open Sans" w:hAnsi="Open Sans" w:cs="Open Sans"/>
        </w:rPr>
        <w:t xml:space="preserve"> them to participate in their community</w:t>
      </w:r>
      <w:r w:rsidR="00D434F3">
        <w:rPr>
          <w:rFonts w:ascii="Open Sans" w:hAnsi="Open Sans" w:cs="Open Sans"/>
        </w:rPr>
        <w:t>, ma</w:t>
      </w:r>
      <w:r w:rsidRPr="00A20763">
        <w:rPr>
          <w:rFonts w:ascii="Open Sans" w:hAnsi="Open Sans" w:cs="Open Sans"/>
        </w:rPr>
        <w:t>intain relationships which are important to them</w:t>
      </w:r>
      <w:r w:rsidR="00D434F3">
        <w:rPr>
          <w:rFonts w:ascii="Open Sans" w:hAnsi="Open Sans" w:cs="Open Sans"/>
        </w:rPr>
        <w:t>,</w:t>
      </w:r>
      <w:r w:rsidRPr="00A20763">
        <w:rPr>
          <w:rFonts w:ascii="Open Sans" w:hAnsi="Open Sans" w:cs="Open Sans"/>
        </w:rPr>
        <w:t xml:space="preserve"> and do things of interest.  </w:t>
      </w:r>
      <w:r w:rsidR="007A35C4" w:rsidRPr="00A20763">
        <w:rPr>
          <w:rFonts w:ascii="Open Sans" w:hAnsi="Open Sans" w:cs="Open Sans"/>
        </w:rPr>
        <w:t xml:space="preserve">Staff </w:t>
      </w:r>
      <w:r w:rsidR="00876D32">
        <w:rPr>
          <w:rFonts w:ascii="Open Sans" w:hAnsi="Open Sans" w:cs="Open Sans"/>
        </w:rPr>
        <w:t>de</w:t>
      </w:r>
      <w:r w:rsidR="005C1C33">
        <w:rPr>
          <w:rFonts w:ascii="Open Sans" w:hAnsi="Open Sans" w:cs="Open Sans"/>
        </w:rPr>
        <w:t>scribed</w:t>
      </w:r>
      <w:r w:rsidR="00876D32">
        <w:rPr>
          <w:rFonts w:ascii="Open Sans" w:hAnsi="Open Sans" w:cs="Open Sans"/>
        </w:rPr>
        <w:t xml:space="preserve"> </w:t>
      </w:r>
      <w:r w:rsidR="00876D32" w:rsidRPr="00A20763">
        <w:rPr>
          <w:rFonts w:ascii="Open Sans" w:hAnsi="Open Sans" w:cs="Open Sans"/>
        </w:rPr>
        <w:t>consumers</w:t>
      </w:r>
      <w:r w:rsidR="007A35C4" w:rsidRPr="00A20763">
        <w:rPr>
          <w:rFonts w:ascii="Open Sans" w:hAnsi="Open Sans" w:cs="Open Sans"/>
        </w:rPr>
        <w:t>’ needs and preferences, and what individual supports they needed to help them maintain friendships and overall improve their quality of life.</w:t>
      </w:r>
    </w:p>
    <w:p w14:paraId="3C83E291" w14:textId="5A41726C" w:rsidR="00617ED1" w:rsidRPr="00A20763" w:rsidRDefault="007A35C4" w:rsidP="0068481E">
      <w:pPr>
        <w:spacing w:before="120" w:line="276" w:lineRule="auto"/>
        <w:rPr>
          <w:rFonts w:ascii="Open Sans" w:hAnsi="Open Sans" w:cs="Open Sans"/>
        </w:rPr>
      </w:pPr>
      <w:r w:rsidRPr="00A20763">
        <w:rPr>
          <w:rFonts w:ascii="Open Sans" w:hAnsi="Open Sans" w:cs="Open Sans"/>
        </w:rPr>
        <w:t xml:space="preserve">Staff </w:t>
      </w:r>
      <w:r w:rsidR="00EC7FFE">
        <w:rPr>
          <w:rFonts w:ascii="Open Sans" w:hAnsi="Open Sans" w:cs="Open Sans"/>
        </w:rPr>
        <w:t>described</w:t>
      </w:r>
      <w:r w:rsidR="0071526C">
        <w:rPr>
          <w:rFonts w:ascii="Open Sans" w:hAnsi="Open Sans" w:cs="Open Sans"/>
        </w:rPr>
        <w:t xml:space="preserve"> </w:t>
      </w:r>
      <w:r w:rsidR="00D434F3">
        <w:rPr>
          <w:rFonts w:ascii="Open Sans" w:hAnsi="Open Sans" w:cs="Open Sans"/>
        </w:rPr>
        <w:t xml:space="preserve">how </w:t>
      </w:r>
      <w:r w:rsidR="0071526C">
        <w:rPr>
          <w:rFonts w:ascii="Open Sans" w:hAnsi="Open Sans" w:cs="Open Sans"/>
        </w:rPr>
        <w:t>information about the</w:t>
      </w:r>
      <w:r w:rsidRPr="00A20763">
        <w:rPr>
          <w:rFonts w:ascii="Open Sans" w:hAnsi="Open Sans" w:cs="Open Sans"/>
        </w:rPr>
        <w:t xml:space="preserve"> consumers’ </w:t>
      </w:r>
      <w:r w:rsidR="00EC7FFE" w:rsidRPr="00A20763">
        <w:rPr>
          <w:rFonts w:ascii="Open Sans" w:hAnsi="Open Sans" w:cs="Open Sans"/>
        </w:rPr>
        <w:t>needs</w:t>
      </w:r>
      <w:r w:rsidR="00D434F3">
        <w:rPr>
          <w:rFonts w:ascii="Open Sans" w:hAnsi="Open Sans" w:cs="Open Sans"/>
        </w:rPr>
        <w:t xml:space="preserve"> </w:t>
      </w:r>
      <w:r w:rsidRPr="00A20763">
        <w:rPr>
          <w:rFonts w:ascii="Open Sans" w:hAnsi="Open Sans" w:cs="Open Sans"/>
        </w:rPr>
        <w:t>and preference</w:t>
      </w:r>
      <w:r w:rsidR="0071526C">
        <w:rPr>
          <w:rFonts w:ascii="Open Sans" w:hAnsi="Open Sans" w:cs="Open Sans"/>
        </w:rPr>
        <w:t>s</w:t>
      </w:r>
      <w:r w:rsidRPr="00A20763">
        <w:rPr>
          <w:rFonts w:ascii="Open Sans" w:hAnsi="Open Sans" w:cs="Open Sans"/>
        </w:rPr>
        <w:t xml:space="preserve"> </w:t>
      </w:r>
      <w:r w:rsidR="00D434F3">
        <w:rPr>
          <w:rFonts w:ascii="Open Sans" w:hAnsi="Open Sans" w:cs="Open Sans"/>
        </w:rPr>
        <w:t>we</w:t>
      </w:r>
      <w:r w:rsidR="0071526C">
        <w:rPr>
          <w:rFonts w:ascii="Open Sans" w:hAnsi="Open Sans" w:cs="Open Sans"/>
        </w:rPr>
        <w:t xml:space="preserve">re </w:t>
      </w:r>
      <w:r w:rsidRPr="00A20763">
        <w:rPr>
          <w:rFonts w:ascii="Open Sans" w:hAnsi="Open Sans" w:cs="Open Sans"/>
        </w:rPr>
        <w:t>readily available, and any changes are communicated.</w:t>
      </w:r>
      <w:r w:rsidR="00617ED1">
        <w:rPr>
          <w:rFonts w:ascii="Open Sans" w:hAnsi="Open Sans" w:cs="Open Sans"/>
        </w:rPr>
        <w:t xml:space="preserve"> Care </w:t>
      </w:r>
      <w:r w:rsidR="00D434F3">
        <w:rPr>
          <w:rFonts w:ascii="Open Sans" w:hAnsi="Open Sans" w:cs="Open Sans"/>
        </w:rPr>
        <w:t xml:space="preserve">planning </w:t>
      </w:r>
      <w:r w:rsidR="00617ED1">
        <w:rPr>
          <w:rFonts w:ascii="Open Sans" w:hAnsi="Open Sans" w:cs="Open Sans"/>
        </w:rPr>
        <w:t xml:space="preserve">documentation evidenced consumers </w:t>
      </w:r>
      <w:r w:rsidR="00617ED1" w:rsidRPr="00A20763">
        <w:rPr>
          <w:rFonts w:ascii="Open Sans" w:hAnsi="Open Sans" w:cs="Open Sans"/>
        </w:rPr>
        <w:t>were supported by other organisations, support services and providers of other care and services</w:t>
      </w:r>
      <w:r w:rsidR="00617ED1">
        <w:rPr>
          <w:rFonts w:ascii="Open Sans" w:hAnsi="Open Sans" w:cs="Open Sans"/>
        </w:rPr>
        <w:t>.</w:t>
      </w:r>
      <w:r w:rsidR="00617ED1" w:rsidRPr="00A20763">
        <w:rPr>
          <w:rFonts w:ascii="Open Sans" w:hAnsi="Open Sans" w:cs="Open Sans"/>
        </w:rPr>
        <w:t xml:space="preserve"> </w:t>
      </w:r>
    </w:p>
    <w:p w14:paraId="56553FDD" w14:textId="3CCA605D" w:rsidR="003A20D2" w:rsidRPr="004B2005" w:rsidRDefault="007A35C4" w:rsidP="0068481E">
      <w:pPr>
        <w:pStyle w:val="NormalArial"/>
        <w:spacing w:before="120"/>
        <w:rPr>
          <w:rFonts w:ascii="Open Sans" w:hAnsi="Open Sans" w:cs="Open Sans"/>
        </w:rPr>
      </w:pPr>
      <w:r w:rsidRPr="00A20763">
        <w:rPr>
          <w:rFonts w:ascii="Open Sans" w:hAnsi="Open Sans" w:cs="Open Sans"/>
        </w:rPr>
        <w:t>Consumers and representatives</w:t>
      </w:r>
      <w:r w:rsidR="00794B05">
        <w:rPr>
          <w:rFonts w:ascii="Open Sans" w:hAnsi="Open Sans" w:cs="Open Sans"/>
        </w:rPr>
        <w:t xml:space="preserve"> </w:t>
      </w:r>
      <w:r w:rsidR="003418B6">
        <w:rPr>
          <w:rFonts w:ascii="Open Sans" w:hAnsi="Open Sans" w:cs="Open Sans"/>
        </w:rPr>
        <w:t xml:space="preserve">expressed </w:t>
      </w:r>
      <w:r w:rsidR="008767CE">
        <w:rPr>
          <w:rFonts w:ascii="Open Sans" w:hAnsi="Open Sans" w:cs="Open Sans"/>
        </w:rPr>
        <w:t>satisfaction</w:t>
      </w:r>
      <w:r w:rsidR="003418B6">
        <w:rPr>
          <w:rFonts w:ascii="Open Sans" w:hAnsi="Open Sans" w:cs="Open Sans"/>
        </w:rPr>
        <w:t xml:space="preserve"> with the</w:t>
      </w:r>
      <w:r w:rsidR="003F5F17">
        <w:rPr>
          <w:rFonts w:ascii="Open Sans" w:hAnsi="Open Sans" w:cs="Open Sans"/>
        </w:rPr>
        <w:t xml:space="preserve"> meals </w:t>
      </w:r>
      <w:r w:rsidR="004B2005">
        <w:rPr>
          <w:rFonts w:ascii="Open Sans" w:hAnsi="Open Sans" w:cs="Open Sans"/>
        </w:rPr>
        <w:t xml:space="preserve">provided, </w:t>
      </w:r>
      <w:r w:rsidR="004B2005" w:rsidRPr="00A20763">
        <w:rPr>
          <w:rFonts w:ascii="Open Sans" w:hAnsi="Open Sans" w:cs="Open Sans"/>
        </w:rPr>
        <w:t>and</w:t>
      </w:r>
      <w:r w:rsidR="00D13FC9" w:rsidRPr="00A20763">
        <w:rPr>
          <w:rFonts w:ascii="Open Sans" w:hAnsi="Open Sans" w:cs="Open Sans"/>
        </w:rPr>
        <w:t xml:space="preserve"> </w:t>
      </w:r>
      <w:r w:rsidR="00D13FC9">
        <w:rPr>
          <w:rFonts w:ascii="Open Sans" w:hAnsi="Open Sans" w:cs="Open Sans"/>
        </w:rPr>
        <w:t>confirmed</w:t>
      </w:r>
      <w:r w:rsidR="00794B05">
        <w:rPr>
          <w:rFonts w:ascii="Open Sans" w:hAnsi="Open Sans" w:cs="Open Sans"/>
        </w:rPr>
        <w:t xml:space="preserve"> </w:t>
      </w:r>
      <w:r w:rsidRPr="00A20763">
        <w:rPr>
          <w:rFonts w:ascii="Open Sans" w:hAnsi="Open Sans" w:cs="Open Sans"/>
        </w:rPr>
        <w:t xml:space="preserve">they have access to other </w:t>
      </w:r>
      <w:r w:rsidR="00794B05">
        <w:rPr>
          <w:rFonts w:ascii="Open Sans" w:hAnsi="Open Sans" w:cs="Open Sans"/>
        </w:rPr>
        <w:t>meal options</w:t>
      </w:r>
      <w:r w:rsidRPr="00A20763">
        <w:rPr>
          <w:rFonts w:ascii="Open Sans" w:hAnsi="Open Sans" w:cs="Open Sans"/>
        </w:rPr>
        <w:t>.</w:t>
      </w:r>
      <w:r w:rsidR="003A20D2">
        <w:rPr>
          <w:rFonts w:ascii="Open Sans" w:hAnsi="Open Sans" w:cs="Open Sans"/>
        </w:rPr>
        <w:t xml:space="preserve"> </w:t>
      </w:r>
      <w:r w:rsidR="003A20D2" w:rsidRPr="004B2005">
        <w:rPr>
          <w:rFonts w:ascii="Open Sans" w:hAnsi="Open Sans" w:cs="Open Sans"/>
        </w:rPr>
        <w:t>Staff described how they support consumers with meals in line with their</w:t>
      </w:r>
      <w:r w:rsidR="008C31A3">
        <w:rPr>
          <w:rFonts w:ascii="Open Sans" w:hAnsi="Open Sans" w:cs="Open Sans"/>
        </w:rPr>
        <w:t xml:space="preserve"> dietary</w:t>
      </w:r>
      <w:r w:rsidR="003A20D2" w:rsidRPr="004B2005">
        <w:rPr>
          <w:rFonts w:ascii="Open Sans" w:hAnsi="Open Sans" w:cs="Open Sans"/>
        </w:rPr>
        <w:t xml:space="preserve"> needs, and preferences, and described a menu which is</w:t>
      </w:r>
      <w:r w:rsidR="0071526C">
        <w:rPr>
          <w:rFonts w:ascii="Open Sans" w:hAnsi="Open Sans" w:cs="Open Sans"/>
        </w:rPr>
        <w:t xml:space="preserve"> changed</w:t>
      </w:r>
      <w:r w:rsidR="003A20D2" w:rsidRPr="004B2005">
        <w:rPr>
          <w:rFonts w:ascii="Open Sans" w:hAnsi="Open Sans" w:cs="Open Sans"/>
        </w:rPr>
        <w:t xml:space="preserve"> seasonally and can be adjusted to suit the individual needs of consumers. </w:t>
      </w:r>
    </w:p>
    <w:p w14:paraId="594C9355" w14:textId="4C3A7BB7" w:rsidR="00CA3255" w:rsidRPr="00A20763" w:rsidRDefault="00CA3255" w:rsidP="0068481E">
      <w:pPr>
        <w:spacing w:before="120" w:line="276" w:lineRule="auto"/>
        <w:rPr>
          <w:rFonts w:ascii="Open Sans" w:hAnsi="Open Sans" w:cs="Open Sans"/>
        </w:rPr>
      </w:pPr>
      <w:r w:rsidRPr="00A20763">
        <w:rPr>
          <w:rFonts w:ascii="Open Sans" w:hAnsi="Open Sans" w:cs="Open Sans"/>
        </w:rPr>
        <w:t xml:space="preserve">Consumers </w:t>
      </w:r>
      <w:r>
        <w:rPr>
          <w:rFonts w:ascii="Open Sans" w:hAnsi="Open Sans" w:cs="Open Sans"/>
        </w:rPr>
        <w:t>confirmed</w:t>
      </w:r>
      <w:r w:rsidRPr="00A20763">
        <w:rPr>
          <w:rFonts w:ascii="Open Sans" w:hAnsi="Open Sans" w:cs="Open Sans"/>
        </w:rPr>
        <w:t xml:space="preserve"> the </w:t>
      </w:r>
      <w:r>
        <w:rPr>
          <w:rFonts w:ascii="Open Sans" w:hAnsi="Open Sans" w:cs="Open Sans"/>
        </w:rPr>
        <w:t xml:space="preserve">equipment at the </w:t>
      </w:r>
      <w:r w:rsidRPr="00A20763">
        <w:rPr>
          <w:rFonts w:ascii="Open Sans" w:hAnsi="Open Sans" w:cs="Open Sans"/>
        </w:rPr>
        <w:t>service to be suitable, safe, and well maintained for their use.</w:t>
      </w:r>
      <w:r>
        <w:rPr>
          <w:rFonts w:ascii="Open Sans" w:hAnsi="Open Sans" w:cs="Open Sans"/>
        </w:rPr>
        <w:t xml:space="preserve"> </w:t>
      </w:r>
      <w:r w:rsidRPr="00FB7D8F">
        <w:rPr>
          <w:rFonts w:ascii="Open Sans" w:hAnsi="Open Sans" w:cs="Open Sans"/>
        </w:rPr>
        <w:t xml:space="preserve">Staff </w:t>
      </w:r>
      <w:r>
        <w:rPr>
          <w:rFonts w:ascii="Open Sans" w:hAnsi="Open Sans" w:cs="Open Sans"/>
        </w:rPr>
        <w:t xml:space="preserve">described having sufficient </w:t>
      </w:r>
      <w:r w:rsidRPr="00FB7D8F">
        <w:rPr>
          <w:rFonts w:ascii="Open Sans" w:hAnsi="Open Sans" w:cs="Open Sans"/>
        </w:rPr>
        <w:t>access to equipment they require</w:t>
      </w:r>
      <w:r w:rsidR="00E964C6">
        <w:rPr>
          <w:rFonts w:ascii="Open Sans" w:hAnsi="Open Sans" w:cs="Open Sans"/>
        </w:rPr>
        <w:t>,</w:t>
      </w:r>
      <w:r w:rsidRPr="00FB7D8F">
        <w:rPr>
          <w:rFonts w:ascii="Open Sans" w:hAnsi="Open Sans" w:cs="Open Sans"/>
        </w:rPr>
        <w:t xml:space="preserve"> cleaning </w:t>
      </w:r>
      <w:r>
        <w:rPr>
          <w:rFonts w:ascii="Open Sans" w:hAnsi="Open Sans" w:cs="Open Sans"/>
        </w:rPr>
        <w:t xml:space="preserve">processes and the </w:t>
      </w:r>
      <w:r w:rsidRPr="00FB7D8F">
        <w:rPr>
          <w:rFonts w:ascii="Open Sans" w:hAnsi="Open Sans" w:cs="Open Sans"/>
        </w:rPr>
        <w:t>importance of not sharing</w:t>
      </w:r>
      <w:r w:rsidRPr="00A20763">
        <w:rPr>
          <w:rFonts w:ascii="Open Sans" w:hAnsi="Open Sans" w:cs="Open Sans"/>
        </w:rPr>
        <w:t xml:space="preserve"> equipment. </w:t>
      </w:r>
      <w:r>
        <w:rPr>
          <w:rFonts w:ascii="Open Sans" w:hAnsi="Open Sans" w:cs="Open Sans"/>
        </w:rPr>
        <w:br/>
        <w:t>Documentation showed</w:t>
      </w:r>
      <w:r w:rsidRPr="00A20763">
        <w:rPr>
          <w:rFonts w:ascii="Open Sans" w:hAnsi="Open Sans" w:cs="Open Sans"/>
        </w:rPr>
        <w:t xml:space="preserve"> all equipment</w:t>
      </w:r>
      <w:r>
        <w:rPr>
          <w:rFonts w:ascii="Open Sans" w:hAnsi="Open Sans" w:cs="Open Sans"/>
        </w:rPr>
        <w:t xml:space="preserve"> required</w:t>
      </w:r>
      <w:r w:rsidRPr="00A20763">
        <w:rPr>
          <w:rFonts w:ascii="Open Sans" w:hAnsi="Open Sans" w:cs="Open Sans"/>
        </w:rPr>
        <w:t xml:space="preserve"> to assist consumers with their care, wellbeing and daily living</w:t>
      </w:r>
      <w:r>
        <w:rPr>
          <w:rFonts w:ascii="Open Sans" w:hAnsi="Open Sans" w:cs="Open Sans"/>
        </w:rPr>
        <w:t xml:space="preserve"> is recorded on a whiteboard within the office</w:t>
      </w:r>
      <w:r w:rsidRPr="00A20763">
        <w:rPr>
          <w:rFonts w:ascii="Open Sans" w:hAnsi="Open Sans" w:cs="Open Sans"/>
        </w:rPr>
        <w:t xml:space="preserve">. </w:t>
      </w:r>
    </w:p>
    <w:p w14:paraId="2BD3EE11" w14:textId="6B20B930" w:rsidR="007A35C4" w:rsidRPr="00A20763" w:rsidRDefault="00CA3255" w:rsidP="0068481E">
      <w:pPr>
        <w:spacing w:before="120" w:line="276" w:lineRule="auto"/>
        <w:rPr>
          <w:rFonts w:ascii="Open Sans" w:hAnsi="Open Sans" w:cs="Open Sans"/>
        </w:rPr>
      </w:pPr>
      <w:r w:rsidRPr="00601325">
        <w:rPr>
          <w:rFonts w:ascii="Open Sans" w:hAnsi="Open Sans" w:cs="Open Sans"/>
        </w:rPr>
        <w:t xml:space="preserve">Based on the assessment team’s report, I find all requirements in Standard </w:t>
      </w:r>
      <w:r>
        <w:rPr>
          <w:rFonts w:ascii="Open Sans" w:hAnsi="Open Sans" w:cs="Open Sans"/>
        </w:rPr>
        <w:t>4</w:t>
      </w:r>
      <w:r w:rsidRPr="00601325">
        <w:rPr>
          <w:rFonts w:ascii="Open Sans" w:hAnsi="Open Sans" w:cs="Open Sans"/>
        </w:rPr>
        <w:t xml:space="preserve"> </w:t>
      </w:r>
      <w:r w:rsidRPr="00A20763">
        <w:rPr>
          <w:rFonts w:ascii="Open Sans" w:hAnsi="Open Sans" w:cs="Open Sans"/>
        </w:rPr>
        <w:t>Services and supports for daily living</w:t>
      </w:r>
      <w:r w:rsidRPr="00C40ECE">
        <w:rPr>
          <w:rFonts w:ascii="Open Sans" w:hAnsi="Open Sans" w:cs="Open Sans"/>
        </w:rPr>
        <w:t xml:space="preserve"> </w:t>
      </w:r>
      <w:r w:rsidRPr="00601325">
        <w:rPr>
          <w:rFonts w:ascii="Open Sans" w:hAnsi="Open Sans" w:cs="Open Sans"/>
        </w:rPr>
        <w:t>compliant</w:t>
      </w:r>
      <w:r w:rsidR="006164CF">
        <w:rPr>
          <w:rFonts w:ascii="Open Sans" w:hAnsi="Open Sans" w:cs="Open Sans"/>
        </w:rPr>
        <w:t>, therefore the Standard is compliant</w:t>
      </w:r>
      <w:r w:rsidRPr="00601325">
        <w:rPr>
          <w:rFonts w:ascii="Open Sans" w:hAnsi="Open Sans" w:cs="Open Sans"/>
        </w:rPr>
        <w:t>.</w:t>
      </w:r>
    </w:p>
    <w:p w14:paraId="7035401F" w14:textId="77777777" w:rsidR="00B76BF9" w:rsidRPr="001E694D" w:rsidRDefault="00465192" w:rsidP="0036130C">
      <w:pPr>
        <w:pStyle w:val="NormalArial"/>
        <w:rPr>
          <w:rFonts w:ascii="Open Sans" w:hAnsi="Open Sans" w:cs="Open Sans"/>
        </w:rPr>
      </w:pPr>
      <w:r w:rsidRPr="001E694D">
        <w:rPr>
          <w:rFonts w:ascii="Open Sans" w:hAnsi="Open Sans" w:cs="Open Sans"/>
        </w:rPr>
        <w:br w:type="page"/>
      </w:r>
    </w:p>
    <w:p w14:paraId="45E9E4CA" w14:textId="77777777" w:rsidR="00B76BF9" w:rsidRPr="001E694D" w:rsidRDefault="0046519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63362" w14:paraId="62F6B0E1" w14:textId="77777777" w:rsidTr="0036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8FAF938" w14:textId="77777777" w:rsidR="00B76BF9" w:rsidRPr="001E694D" w:rsidRDefault="0046519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F379909" w14:textId="77777777" w:rsidR="00B76BF9" w:rsidRPr="001E694D" w:rsidRDefault="00B76B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3362" w14:paraId="610C252B"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EC93F0"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AF41CC2"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1FFE54A"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466689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10402A6C"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FAC1EE"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3EEA31A"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4F3D58A" w14:textId="77777777" w:rsidR="00B76BF9" w:rsidRPr="001E694D" w:rsidRDefault="0046519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953F8B5" w14:textId="77777777" w:rsidR="00B76BF9" w:rsidRPr="001E694D" w:rsidRDefault="0046519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5790EF9" w14:textId="77777777" w:rsidR="00B76BF9" w:rsidRPr="001E694D" w:rsidRDefault="00BC2E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023887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7EB1B8FF"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A81B0C"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4225C79"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54261E1" w14:textId="77777777" w:rsidR="00B76BF9" w:rsidRPr="001E694D" w:rsidRDefault="00BC2EB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533059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bl>
    <w:p w14:paraId="0312FAB0" w14:textId="77777777" w:rsidR="00B76BF9" w:rsidRPr="009F321B" w:rsidRDefault="00465192" w:rsidP="0068481E">
      <w:pPr>
        <w:pStyle w:val="Heading20"/>
        <w:rPr>
          <w:rFonts w:ascii="Open Sans" w:hAnsi="Open Sans" w:cs="Open Sans"/>
          <w:color w:val="auto"/>
        </w:rPr>
      </w:pPr>
      <w:r w:rsidRPr="009F321B">
        <w:rPr>
          <w:rFonts w:ascii="Open Sans" w:hAnsi="Open Sans" w:cs="Open Sans"/>
          <w:color w:val="auto"/>
        </w:rPr>
        <w:t>Findings</w:t>
      </w:r>
    </w:p>
    <w:p w14:paraId="45E8B38F" w14:textId="7C89054A" w:rsidR="00BF4634" w:rsidRPr="00BF4634" w:rsidRDefault="00BF4634" w:rsidP="0068481E">
      <w:pPr>
        <w:spacing w:before="120"/>
        <w:rPr>
          <w:rFonts w:ascii="Open Sans" w:hAnsi="Open Sans" w:cs="Open Sans"/>
        </w:rPr>
      </w:pPr>
      <w:r w:rsidRPr="00BF4634">
        <w:rPr>
          <w:rFonts w:ascii="Open Sans" w:hAnsi="Open Sans" w:cs="Open Sans"/>
        </w:rPr>
        <w:t xml:space="preserve">Consumers and representatives confirmed the service environment is homely and easy to navigate, and consumers </w:t>
      </w:r>
      <w:r w:rsidR="00525D44">
        <w:rPr>
          <w:rFonts w:ascii="Open Sans" w:hAnsi="Open Sans" w:cs="Open Sans"/>
        </w:rPr>
        <w:t xml:space="preserve">described how </w:t>
      </w:r>
      <w:r w:rsidRPr="00BF4634">
        <w:rPr>
          <w:rFonts w:ascii="Open Sans" w:hAnsi="Open Sans" w:cs="Open Sans"/>
        </w:rPr>
        <w:t>they personalise their rooms with pictures, ornaments and</w:t>
      </w:r>
      <w:r w:rsidR="00FE1BD2">
        <w:rPr>
          <w:rFonts w:ascii="Open Sans" w:hAnsi="Open Sans" w:cs="Open Sans"/>
        </w:rPr>
        <w:t xml:space="preserve"> </w:t>
      </w:r>
      <w:r w:rsidRPr="00BF4634">
        <w:rPr>
          <w:rFonts w:ascii="Open Sans" w:hAnsi="Open Sans" w:cs="Open Sans"/>
        </w:rPr>
        <w:t xml:space="preserve">furniture from home. </w:t>
      </w:r>
      <w:r w:rsidR="00F8588A">
        <w:rPr>
          <w:rFonts w:ascii="Open Sans" w:hAnsi="Open Sans" w:cs="Open Sans"/>
        </w:rPr>
        <w:t>Staff described how they ensure they encourage consumers to personalise their space to support the sense of home.</w:t>
      </w:r>
    </w:p>
    <w:p w14:paraId="6FA088EE" w14:textId="6D94488B" w:rsidR="008D12F4" w:rsidRDefault="0098634E" w:rsidP="0068481E">
      <w:pPr>
        <w:spacing w:before="120" w:line="276" w:lineRule="auto"/>
        <w:rPr>
          <w:rFonts w:ascii="Open Sans" w:hAnsi="Open Sans" w:cs="Open Sans"/>
        </w:rPr>
      </w:pPr>
      <w:r>
        <w:rPr>
          <w:rFonts w:ascii="Open Sans" w:hAnsi="Open Sans" w:cs="Open Sans"/>
        </w:rPr>
        <w:t xml:space="preserve">The service environment </w:t>
      </w:r>
      <w:r w:rsidR="006164CF">
        <w:rPr>
          <w:rFonts w:ascii="Open Sans" w:hAnsi="Open Sans" w:cs="Open Sans"/>
        </w:rPr>
        <w:t xml:space="preserve">supports the independence of consumers to </w:t>
      </w:r>
      <w:r w:rsidR="00F339BE" w:rsidRPr="00BF4634">
        <w:rPr>
          <w:rFonts w:ascii="Open Sans" w:hAnsi="Open Sans" w:cs="Open Sans"/>
        </w:rPr>
        <w:t>mobilise throughout</w:t>
      </w:r>
      <w:r w:rsidR="00BF4634" w:rsidRPr="00BF4634">
        <w:rPr>
          <w:rFonts w:ascii="Open Sans" w:hAnsi="Open Sans" w:cs="Open Sans"/>
        </w:rPr>
        <w:t xml:space="preserve"> the houses and common areas, </w:t>
      </w:r>
      <w:r w:rsidR="00F967A5">
        <w:rPr>
          <w:rFonts w:ascii="Open Sans" w:hAnsi="Open Sans" w:cs="Open Sans"/>
        </w:rPr>
        <w:t>with</w:t>
      </w:r>
      <w:r w:rsidR="00F6259E">
        <w:rPr>
          <w:rFonts w:ascii="Open Sans" w:hAnsi="Open Sans" w:cs="Open Sans"/>
        </w:rPr>
        <w:t xml:space="preserve"> </w:t>
      </w:r>
      <w:r w:rsidR="00F6259E" w:rsidRPr="00F339BE">
        <w:rPr>
          <w:rFonts w:ascii="Open Sans" w:hAnsi="Open Sans" w:cs="Open Sans"/>
        </w:rPr>
        <w:t xml:space="preserve">wayfinding signage visible throughout to facilitate </w:t>
      </w:r>
      <w:r w:rsidR="00F339BE" w:rsidRPr="00F339BE">
        <w:rPr>
          <w:rFonts w:ascii="Open Sans" w:hAnsi="Open Sans" w:cs="Open Sans"/>
        </w:rPr>
        <w:t>navigation.</w:t>
      </w:r>
      <w:r w:rsidR="008D12F4">
        <w:rPr>
          <w:rFonts w:ascii="Open Sans" w:hAnsi="Open Sans" w:cs="Open Sans"/>
        </w:rPr>
        <w:t xml:space="preserve"> </w:t>
      </w:r>
      <w:r w:rsidR="00BF4634" w:rsidRPr="00BF4634">
        <w:rPr>
          <w:rFonts w:ascii="Open Sans" w:hAnsi="Open Sans" w:cs="Open Sans"/>
        </w:rPr>
        <w:t xml:space="preserve">Consumers and </w:t>
      </w:r>
      <w:r w:rsidR="00E62065" w:rsidRPr="00BF4634">
        <w:rPr>
          <w:rFonts w:ascii="Open Sans" w:hAnsi="Open Sans" w:cs="Open Sans"/>
        </w:rPr>
        <w:t xml:space="preserve">representatives </w:t>
      </w:r>
      <w:r w:rsidR="00E62065">
        <w:rPr>
          <w:rFonts w:ascii="Open Sans" w:hAnsi="Open Sans" w:cs="Open Sans"/>
        </w:rPr>
        <w:t>confirmed</w:t>
      </w:r>
      <w:r w:rsidR="00BF4634" w:rsidRPr="00BF4634">
        <w:rPr>
          <w:rFonts w:ascii="Open Sans" w:hAnsi="Open Sans" w:cs="Open Sans"/>
        </w:rPr>
        <w:t xml:space="preserve"> they can </w:t>
      </w:r>
      <w:r w:rsidR="00E62065">
        <w:rPr>
          <w:rFonts w:ascii="Open Sans" w:hAnsi="Open Sans" w:cs="Open Sans"/>
        </w:rPr>
        <w:t>m</w:t>
      </w:r>
      <w:r w:rsidR="00BF4634" w:rsidRPr="00BF4634">
        <w:rPr>
          <w:rFonts w:ascii="Open Sans" w:hAnsi="Open Sans" w:cs="Open Sans"/>
        </w:rPr>
        <w:t>ove freely indoors and outdoors, with security fob</w:t>
      </w:r>
      <w:r w:rsidR="00DD47E5">
        <w:rPr>
          <w:rFonts w:ascii="Open Sans" w:hAnsi="Open Sans" w:cs="Open Sans"/>
        </w:rPr>
        <w:t>s</w:t>
      </w:r>
      <w:r w:rsidR="00BF4634" w:rsidRPr="00BF4634">
        <w:rPr>
          <w:rFonts w:ascii="Open Sans" w:hAnsi="Open Sans" w:cs="Open Sans"/>
        </w:rPr>
        <w:t xml:space="preserve"> and codes </w:t>
      </w:r>
      <w:r w:rsidR="00F8588A">
        <w:rPr>
          <w:rFonts w:ascii="Open Sans" w:hAnsi="Open Sans" w:cs="Open Sans"/>
        </w:rPr>
        <w:t xml:space="preserve">to access doors </w:t>
      </w:r>
      <w:r w:rsidR="00BF4634" w:rsidRPr="00BF4634">
        <w:rPr>
          <w:rFonts w:ascii="Open Sans" w:hAnsi="Open Sans" w:cs="Open Sans"/>
        </w:rPr>
        <w:t>displayed</w:t>
      </w:r>
      <w:r w:rsidR="00DE6C6A">
        <w:rPr>
          <w:rFonts w:ascii="Open Sans" w:hAnsi="Open Sans" w:cs="Open Sans"/>
        </w:rPr>
        <w:t>.</w:t>
      </w:r>
      <w:r w:rsidR="00BF4634" w:rsidRPr="00BF4634">
        <w:rPr>
          <w:rFonts w:ascii="Open Sans" w:hAnsi="Open Sans" w:cs="Open Sans"/>
        </w:rPr>
        <w:t xml:space="preserve"> </w:t>
      </w:r>
      <w:r w:rsidR="00DE6C6A">
        <w:rPr>
          <w:rFonts w:ascii="Open Sans" w:hAnsi="Open Sans" w:cs="Open Sans"/>
        </w:rPr>
        <w:t xml:space="preserve"> </w:t>
      </w:r>
      <w:r w:rsidR="00BF4634" w:rsidRPr="00BF4634">
        <w:rPr>
          <w:rFonts w:ascii="Open Sans" w:hAnsi="Open Sans" w:cs="Open Sans"/>
        </w:rPr>
        <w:t xml:space="preserve">Staff confirmed how they assist consumers who cannot mobilise on their own to access </w:t>
      </w:r>
      <w:r w:rsidR="0067182E" w:rsidRPr="00BF4634">
        <w:rPr>
          <w:rFonts w:ascii="Open Sans" w:hAnsi="Open Sans" w:cs="Open Sans"/>
        </w:rPr>
        <w:t>outdoor areas</w:t>
      </w:r>
      <w:r w:rsidR="008D12F4">
        <w:rPr>
          <w:rFonts w:ascii="Open Sans" w:hAnsi="Open Sans" w:cs="Open Sans"/>
        </w:rPr>
        <w:t>.</w:t>
      </w:r>
    </w:p>
    <w:p w14:paraId="3256F37B" w14:textId="6CAFDE46" w:rsidR="00BF4634" w:rsidRPr="00BF4634" w:rsidRDefault="00BF4634" w:rsidP="0068481E">
      <w:pPr>
        <w:spacing w:before="120" w:line="276" w:lineRule="auto"/>
        <w:rPr>
          <w:rFonts w:ascii="Open Sans" w:hAnsi="Open Sans" w:cs="Open Sans"/>
        </w:rPr>
      </w:pPr>
      <w:r w:rsidRPr="00BF4634">
        <w:rPr>
          <w:rFonts w:ascii="Open Sans" w:hAnsi="Open Sans" w:cs="Open Sans"/>
        </w:rPr>
        <w:t xml:space="preserve">Consumers and representatives </w:t>
      </w:r>
      <w:r w:rsidR="00787C69">
        <w:rPr>
          <w:rFonts w:ascii="Open Sans" w:hAnsi="Open Sans" w:cs="Open Sans"/>
        </w:rPr>
        <w:t xml:space="preserve">expressed satisfaction with </w:t>
      </w:r>
      <w:r w:rsidRPr="00BF4634">
        <w:rPr>
          <w:rFonts w:ascii="Open Sans" w:hAnsi="Open Sans" w:cs="Open Sans"/>
        </w:rPr>
        <w:t>the cleaning standards of the service and</w:t>
      </w:r>
      <w:r w:rsidR="00AA2E08">
        <w:t xml:space="preserve"> </w:t>
      </w:r>
      <w:r w:rsidR="00C3760F">
        <w:rPr>
          <w:rFonts w:ascii="Open Sans" w:hAnsi="Open Sans" w:cs="Open Sans"/>
        </w:rPr>
        <w:t>confirmed</w:t>
      </w:r>
      <w:r w:rsidR="000A2C95">
        <w:rPr>
          <w:rFonts w:ascii="Open Sans" w:hAnsi="Open Sans" w:cs="Open Sans"/>
        </w:rPr>
        <w:t xml:space="preserve"> reported</w:t>
      </w:r>
      <w:r w:rsidRPr="00BF4634">
        <w:rPr>
          <w:rFonts w:ascii="Open Sans" w:hAnsi="Open Sans" w:cs="Open Sans"/>
        </w:rPr>
        <w:t xml:space="preserve"> maintenance</w:t>
      </w:r>
      <w:r w:rsidR="00787C69">
        <w:rPr>
          <w:rFonts w:ascii="Open Sans" w:hAnsi="Open Sans" w:cs="Open Sans"/>
        </w:rPr>
        <w:t xml:space="preserve"> issues </w:t>
      </w:r>
      <w:r w:rsidR="000A2C95">
        <w:rPr>
          <w:rFonts w:ascii="Open Sans" w:hAnsi="Open Sans" w:cs="Open Sans"/>
        </w:rPr>
        <w:t xml:space="preserve">are </w:t>
      </w:r>
      <w:r w:rsidR="00CF3AE8">
        <w:rPr>
          <w:rFonts w:ascii="Open Sans" w:hAnsi="Open Sans" w:cs="Open Sans"/>
        </w:rPr>
        <w:t>undertaken promptly.</w:t>
      </w:r>
      <w:r w:rsidR="00B12C4B">
        <w:rPr>
          <w:rFonts w:ascii="Open Sans" w:hAnsi="Open Sans" w:cs="Open Sans"/>
        </w:rPr>
        <w:t xml:space="preserve"> </w:t>
      </w:r>
      <w:r w:rsidR="00717736">
        <w:rPr>
          <w:rFonts w:ascii="Open Sans" w:hAnsi="Open Sans" w:cs="Open Sans"/>
        </w:rPr>
        <w:t>Additionally c</w:t>
      </w:r>
      <w:r w:rsidRPr="00BF4634">
        <w:rPr>
          <w:rFonts w:ascii="Open Sans" w:hAnsi="Open Sans" w:cs="Open Sans"/>
        </w:rPr>
        <w:t xml:space="preserve">leaning processes, and reactive and scheduled maintenance, supported by contracted services, </w:t>
      </w:r>
      <w:r w:rsidR="00C8526A">
        <w:rPr>
          <w:rFonts w:ascii="Open Sans" w:hAnsi="Open Sans" w:cs="Open Sans"/>
        </w:rPr>
        <w:t>were evidenced</w:t>
      </w:r>
      <w:r w:rsidR="006164CF">
        <w:rPr>
          <w:rFonts w:ascii="Open Sans" w:hAnsi="Open Sans" w:cs="Open Sans"/>
        </w:rPr>
        <w:t xml:space="preserve"> in service documentation,</w:t>
      </w:r>
      <w:r w:rsidR="00C8526A">
        <w:rPr>
          <w:rFonts w:ascii="Open Sans" w:hAnsi="Open Sans" w:cs="Open Sans"/>
        </w:rPr>
        <w:t xml:space="preserve"> </w:t>
      </w:r>
      <w:r w:rsidR="00C8526A" w:rsidRPr="00BF4634">
        <w:rPr>
          <w:rFonts w:ascii="Open Sans" w:hAnsi="Open Sans" w:cs="Open Sans"/>
        </w:rPr>
        <w:t>to</w:t>
      </w:r>
      <w:r w:rsidRPr="00BF4634">
        <w:rPr>
          <w:rFonts w:ascii="Open Sans" w:hAnsi="Open Sans" w:cs="Open Sans"/>
        </w:rPr>
        <w:t xml:space="preserve"> ensure furniture</w:t>
      </w:r>
      <w:r w:rsidR="006164CF">
        <w:rPr>
          <w:rFonts w:ascii="Open Sans" w:hAnsi="Open Sans" w:cs="Open Sans"/>
        </w:rPr>
        <w:t>,</w:t>
      </w:r>
      <w:r w:rsidRPr="00BF4634">
        <w:rPr>
          <w:rFonts w:ascii="Open Sans" w:hAnsi="Open Sans" w:cs="Open Sans"/>
        </w:rPr>
        <w:t xml:space="preserve"> fittings and the environment is well maintained and suitable for consumers. Staff </w:t>
      </w:r>
      <w:r w:rsidR="00717736">
        <w:rPr>
          <w:rFonts w:ascii="Open Sans" w:hAnsi="Open Sans" w:cs="Open Sans"/>
        </w:rPr>
        <w:t>confirmed</w:t>
      </w:r>
      <w:r w:rsidRPr="00BF4634">
        <w:rPr>
          <w:rFonts w:ascii="Open Sans" w:hAnsi="Open Sans" w:cs="Open Sans"/>
        </w:rPr>
        <w:t xml:space="preserve"> processes for cleaning and maintenance, including the reporting of maintenance tasks. </w:t>
      </w:r>
    </w:p>
    <w:p w14:paraId="0CAD78E9" w14:textId="32CDB86E" w:rsidR="0068481E" w:rsidRDefault="00601325" w:rsidP="0068481E">
      <w:pPr>
        <w:pStyle w:val="NormalArial"/>
        <w:spacing w:before="120"/>
        <w:rPr>
          <w:rFonts w:ascii="Open Sans" w:hAnsi="Open Sans" w:cs="Open Sans"/>
        </w:rPr>
      </w:pPr>
      <w:r w:rsidRPr="00601325">
        <w:rPr>
          <w:rFonts w:ascii="Open Sans" w:hAnsi="Open Sans" w:cs="Open Sans"/>
        </w:rPr>
        <w:t xml:space="preserve">Based on the assessment team’s report, I find all requirements in Standard </w:t>
      </w:r>
      <w:r>
        <w:rPr>
          <w:rFonts w:ascii="Open Sans" w:hAnsi="Open Sans" w:cs="Open Sans"/>
        </w:rPr>
        <w:t>5</w:t>
      </w:r>
      <w:r w:rsidRPr="00601325">
        <w:rPr>
          <w:rFonts w:ascii="Open Sans" w:hAnsi="Open Sans" w:cs="Open Sans"/>
        </w:rPr>
        <w:t xml:space="preserve"> </w:t>
      </w:r>
      <w:r w:rsidR="00C40ECE" w:rsidRPr="00C40ECE">
        <w:rPr>
          <w:rFonts w:ascii="Open Sans" w:hAnsi="Open Sans" w:cs="Open Sans"/>
        </w:rPr>
        <w:t>Organisation’s service environment</w:t>
      </w:r>
      <w:r w:rsidRPr="00601325">
        <w:rPr>
          <w:rFonts w:ascii="Open Sans" w:hAnsi="Open Sans" w:cs="Open Sans"/>
        </w:rPr>
        <w:t xml:space="preserve"> compliant</w:t>
      </w:r>
      <w:r w:rsidR="006164CF">
        <w:rPr>
          <w:rFonts w:ascii="Open Sans" w:hAnsi="Open Sans" w:cs="Open Sans"/>
        </w:rPr>
        <w:t>, therefore the Standard is compliant</w:t>
      </w:r>
      <w:r w:rsidRPr="00601325">
        <w:rPr>
          <w:rFonts w:ascii="Open Sans" w:hAnsi="Open Sans" w:cs="Open Sans"/>
        </w:rPr>
        <w:t>.</w:t>
      </w:r>
      <w:r w:rsidR="0068481E">
        <w:rPr>
          <w:rFonts w:ascii="Open Sans" w:hAnsi="Open Sans" w:cs="Open Sans"/>
        </w:rPr>
        <w:br w:type="page"/>
      </w:r>
    </w:p>
    <w:p w14:paraId="7DB62207" w14:textId="56C8A813" w:rsidR="00B76BF9" w:rsidRPr="001E694D" w:rsidRDefault="0046519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63362" w14:paraId="3532E3E4" w14:textId="77777777" w:rsidTr="0036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445BA8" w14:textId="77777777" w:rsidR="00B76BF9" w:rsidRPr="001E694D" w:rsidRDefault="0046519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C7D1247" w14:textId="77777777" w:rsidR="00B76BF9" w:rsidRPr="001E694D" w:rsidRDefault="00B76B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3362" w14:paraId="329E6CF2"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5D8135"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A32D739"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B77810B"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535702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5865CB26"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C653C3"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D881D22"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9D26B29" w14:textId="77777777" w:rsidR="00B76BF9" w:rsidRPr="001E694D" w:rsidRDefault="00BC2E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576520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116455AD"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2F670A"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990DC99"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56BBDFD"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063260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398F39CC" w14:textId="77777777" w:rsidTr="0036336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377B41"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880494C"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C88DCE6" w14:textId="77777777" w:rsidR="00B76BF9" w:rsidRPr="001E694D" w:rsidRDefault="00BC2EB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660784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bl>
    <w:p w14:paraId="46A92392" w14:textId="77777777" w:rsidR="00B76BF9" w:rsidRDefault="00465192" w:rsidP="0068481E">
      <w:pPr>
        <w:pStyle w:val="Heading20"/>
        <w:rPr>
          <w:rFonts w:ascii="Open Sans" w:hAnsi="Open Sans" w:cs="Open Sans"/>
          <w:color w:val="781E77"/>
        </w:rPr>
      </w:pPr>
      <w:r w:rsidRPr="003E162B">
        <w:rPr>
          <w:rFonts w:ascii="Open Sans" w:hAnsi="Open Sans" w:cs="Open Sans"/>
          <w:color w:val="781E77"/>
        </w:rPr>
        <w:t>Findings</w:t>
      </w:r>
    </w:p>
    <w:p w14:paraId="00D72BD7" w14:textId="55E76967" w:rsidR="00FC40C9" w:rsidRPr="00177C81" w:rsidRDefault="00C54BE5" w:rsidP="0068481E">
      <w:pPr>
        <w:pStyle w:val="Heading20"/>
        <w:rPr>
          <w:rFonts w:ascii="Open Sans" w:eastAsia="Calibri" w:hAnsi="Open Sans" w:cs="Open Sans"/>
          <w:b w:val="0"/>
          <w:bCs w:val="0"/>
          <w:szCs w:val="24"/>
        </w:rPr>
      </w:pPr>
      <w:r w:rsidRPr="00D10C87">
        <w:rPr>
          <w:rFonts w:ascii="Open Sans" w:eastAsia="Calibri" w:hAnsi="Open Sans" w:cs="Open Sans"/>
          <w:b w:val="0"/>
          <w:bCs w:val="0"/>
          <w:szCs w:val="24"/>
        </w:rPr>
        <w:t>Consumers and representatives expressed satisfaction with the service’s feedback and complaints mechanisms</w:t>
      </w:r>
      <w:r w:rsidR="00D46896" w:rsidRPr="00D10C87">
        <w:rPr>
          <w:rFonts w:ascii="Open Sans" w:eastAsia="Calibri" w:hAnsi="Open Sans" w:cs="Open Sans"/>
          <w:b w:val="0"/>
          <w:bCs w:val="0"/>
          <w:szCs w:val="24"/>
        </w:rPr>
        <w:t xml:space="preserve"> </w:t>
      </w:r>
      <w:r w:rsidR="00344608" w:rsidRPr="00D10C87">
        <w:rPr>
          <w:rFonts w:ascii="Open Sans" w:eastAsia="Calibri" w:hAnsi="Open Sans" w:cs="Open Sans"/>
          <w:b w:val="0"/>
          <w:bCs w:val="0"/>
          <w:szCs w:val="24"/>
        </w:rPr>
        <w:t>and</w:t>
      </w:r>
      <w:r w:rsidR="00B64225" w:rsidRPr="00D10C87">
        <w:rPr>
          <w:rFonts w:ascii="Open Sans" w:eastAsia="Calibri" w:hAnsi="Open Sans" w:cs="Open Sans"/>
          <w:b w:val="0"/>
          <w:bCs w:val="0"/>
          <w:szCs w:val="24"/>
        </w:rPr>
        <w:t xml:space="preserve"> </w:t>
      </w:r>
      <w:r w:rsidR="0094293D">
        <w:rPr>
          <w:rFonts w:ascii="Open Sans" w:eastAsia="Calibri" w:hAnsi="Open Sans" w:cs="Open Sans"/>
          <w:b w:val="0"/>
          <w:bCs w:val="0"/>
          <w:szCs w:val="24"/>
        </w:rPr>
        <w:t>confirmed</w:t>
      </w:r>
      <w:r w:rsidR="00FC40C9" w:rsidRPr="00D10C87">
        <w:rPr>
          <w:rFonts w:ascii="Open Sans" w:eastAsia="Calibri" w:hAnsi="Open Sans" w:cs="Open Sans"/>
          <w:b w:val="0"/>
          <w:bCs w:val="0"/>
          <w:szCs w:val="24"/>
        </w:rPr>
        <w:t xml:space="preserve"> management responds to complaints in a timely manner.</w:t>
      </w:r>
      <w:r w:rsidR="00177C81">
        <w:rPr>
          <w:rFonts w:ascii="Open Sans" w:eastAsia="Calibri" w:hAnsi="Open Sans" w:cs="Open Sans"/>
          <w:b w:val="0"/>
          <w:bCs w:val="0"/>
          <w:szCs w:val="24"/>
        </w:rPr>
        <w:t xml:space="preserve"> </w:t>
      </w:r>
      <w:r w:rsidR="008427CE" w:rsidRPr="00177C81">
        <w:rPr>
          <w:rFonts w:ascii="Open Sans" w:eastAsia="Calibri" w:hAnsi="Open Sans" w:cs="Open Sans"/>
          <w:b w:val="0"/>
          <w:bCs w:val="0"/>
          <w:szCs w:val="24"/>
        </w:rPr>
        <w:t xml:space="preserve">Documentation </w:t>
      </w:r>
      <w:r w:rsidR="00DE1A80" w:rsidRPr="00177C81">
        <w:rPr>
          <w:rFonts w:ascii="Open Sans" w:eastAsia="Calibri" w:hAnsi="Open Sans" w:cs="Open Sans"/>
          <w:b w:val="0"/>
          <w:bCs w:val="0"/>
          <w:szCs w:val="24"/>
        </w:rPr>
        <w:t>included mechanisms</w:t>
      </w:r>
      <w:r w:rsidR="00070896" w:rsidRPr="00177C81">
        <w:rPr>
          <w:rFonts w:ascii="Open Sans" w:eastAsia="Calibri" w:hAnsi="Open Sans" w:cs="Open Sans"/>
          <w:b w:val="0"/>
          <w:bCs w:val="0"/>
          <w:szCs w:val="24"/>
        </w:rPr>
        <w:t xml:space="preserve"> in place</w:t>
      </w:r>
      <w:r w:rsidR="00107516" w:rsidRPr="00177C81">
        <w:rPr>
          <w:rFonts w:ascii="Open Sans" w:eastAsia="Calibri" w:hAnsi="Open Sans" w:cs="Open Sans"/>
          <w:b w:val="0"/>
          <w:bCs w:val="0"/>
          <w:szCs w:val="24"/>
        </w:rPr>
        <w:t xml:space="preserve"> for consumers </w:t>
      </w:r>
      <w:r w:rsidR="00CC07F4" w:rsidRPr="00177C81">
        <w:rPr>
          <w:rFonts w:ascii="Open Sans" w:eastAsia="Calibri" w:hAnsi="Open Sans" w:cs="Open Sans"/>
          <w:b w:val="0"/>
          <w:bCs w:val="0"/>
          <w:szCs w:val="24"/>
        </w:rPr>
        <w:t>and rep</w:t>
      </w:r>
      <w:r w:rsidR="00E263E0" w:rsidRPr="00177C81">
        <w:rPr>
          <w:rFonts w:ascii="Open Sans" w:eastAsia="Calibri" w:hAnsi="Open Sans" w:cs="Open Sans"/>
          <w:b w:val="0"/>
          <w:bCs w:val="0"/>
          <w:szCs w:val="24"/>
        </w:rPr>
        <w:t>resentatives</w:t>
      </w:r>
      <w:r w:rsidR="00CC07F4" w:rsidRPr="00177C81">
        <w:rPr>
          <w:rFonts w:ascii="Open Sans" w:eastAsia="Calibri" w:hAnsi="Open Sans" w:cs="Open Sans"/>
          <w:b w:val="0"/>
          <w:bCs w:val="0"/>
          <w:szCs w:val="24"/>
        </w:rPr>
        <w:t xml:space="preserve"> to </w:t>
      </w:r>
      <w:r w:rsidR="00E263E0" w:rsidRPr="00177C81">
        <w:rPr>
          <w:rFonts w:ascii="Open Sans" w:eastAsia="Calibri" w:hAnsi="Open Sans" w:cs="Open Sans"/>
          <w:b w:val="0"/>
          <w:bCs w:val="0"/>
          <w:szCs w:val="24"/>
        </w:rPr>
        <w:t>provide</w:t>
      </w:r>
      <w:r w:rsidR="00CC07F4" w:rsidRPr="00177C81">
        <w:rPr>
          <w:rFonts w:ascii="Open Sans" w:eastAsia="Calibri" w:hAnsi="Open Sans" w:cs="Open Sans"/>
          <w:b w:val="0"/>
          <w:bCs w:val="0"/>
          <w:szCs w:val="24"/>
        </w:rPr>
        <w:t xml:space="preserve"> feedback</w:t>
      </w:r>
      <w:r w:rsidR="00F8588A">
        <w:rPr>
          <w:rFonts w:ascii="Open Sans" w:eastAsia="Calibri" w:hAnsi="Open Sans" w:cs="Open Sans"/>
          <w:b w:val="0"/>
          <w:bCs w:val="0"/>
          <w:szCs w:val="24"/>
        </w:rPr>
        <w:t xml:space="preserve"> with</w:t>
      </w:r>
      <w:r w:rsidR="00CC07F4" w:rsidRPr="00177C81">
        <w:rPr>
          <w:rFonts w:ascii="Open Sans" w:eastAsia="Calibri" w:hAnsi="Open Sans" w:cs="Open Sans"/>
          <w:b w:val="0"/>
          <w:bCs w:val="0"/>
          <w:szCs w:val="24"/>
        </w:rPr>
        <w:t xml:space="preserve"> </w:t>
      </w:r>
      <w:r w:rsidR="00A32EB5" w:rsidRPr="00177C81">
        <w:rPr>
          <w:rFonts w:ascii="Open Sans" w:eastAsia="Calibri" w:hAnsi="Open Sans" w:cs="Open Sans"/>
          <w:b w:val="0"/>
          <w:bCs w:val="0"/>
          <w:szCs w:val="24"/>
        </w:rPr>
        <w:t>support</w:t>
      </w:r>
      <w:r w:rsidR="00070896" w:rsidRPr="00177C81">
        <w:rPr>
          <w:rFonts w:ascii="Open Sans" w:eastAsia="Calibri" w:hAnsi="Open Sans" w:cs="Open Sans"/>
          <w:b w:val="0"/>
          <w:bCs w:val="0"/>
          <w:szCs w:val="24"/>
        </w:rPr>
        <w:t xml:space="preserve"> </w:t>
      </w:r>
      <w:r w:rsidR="00F8588A">
        <w:rPr>
          <w:rFonts w:ascii="Open Sans" w:eastAsia="Calibri" w:hAnsi="Open Sans" w:cs="Open Sans"/>
          <w:b w:val="0"/>
          <w:bCs w:val="0"/>
          <w:szCs w:val="24"/>
        </w:rPr>
        <w:t>from</w:t>
      </w:r>
      <w:r w:rsidR="00070896" w:rsidRPr="00177C81">
        <w:rPr>
          <w:rFonts w:ascii="Open Sans" w:eastAsia="Calibri" w:hAnsi="Open Sans" w:cs="Open Sans"/>
          <w:b w:val="0"/>
          <w:bCs w:val="0"/>
          <w:szCs w:val="24"/>
        </w:rPr>
        <w:t xml:space="preserve"> staff and </w:t>
      </w:r>
      <w:r w:rsidR="00A32EB5" w:rsidRPr="00177C81">
        <w:rPr>
          <w:rFonts w:ascii="Open Sans" w:eastAsia="Calibri" w:hAnsi="Open Sans" w:cs="Open Sans"/>
          <w:b w:val="0"/>
          <w:bCs w:val="0"/>
          <w:szCs w:val="24"/>
        </w:rPr>
        <w:t>management.</w:t>
      </w:r>
    </w:p>
    <w:p w14:paraId="069DF4F1" w14:textId="6C53A1CF" w:rsidR="00344608" w:rsidRPr="00344608" w:rsidRDefault="006B0DF4" w:rsidP="0068481E">
      <w:pPr>
        <w:spacing w:before="120" w:line="276" w:lineRule="auto"/>
        <w:rPr>
          <w:rFonts w:ascii="Open Sans" w:hAnsi="Open Sans" w:cs="Open Sans"/>
        </w:rPr>
      </w:pPr>
      <w:r w:rsidRPr="006B0DF4">
        <w:rPr>
          <w:rFonts w:ascii="Open Sans" w:hAnsi="Open Sans" w:cs="Open Sans"/>
        </w:rPr>
        <w:t>Staff were knowledgeable</w:t>
      </w:r>
      <w:r w:rsidRPr="00344608">
        <w:rPr>
          <w:rFonts w:ascii="Open Sans" w:hAnsi="Open Sans" w:cs="Open Sans"/>
        </w:rPr>
        <w:t xml:space="preserve"> </w:t>
      </w:r>
      <w:r>
        <w:rPr>
          <w:rFonts w:ascii="Open Sans" w:hAnsi="Open Sans" w:cs="Open Sans"/>
        </w:rPr>
        <w:t>on how</w:t>
      </w:r>
      <w:r w:rsidRPr="00344608">
        <w:rPr>
          <w:rFonts w:ascii="Open Sans" w:hAnsi="Open Sans" w:cs="Open Sans"/>
        </w:rPr>
        <w:t xml:space="preserve"> t</w:t>
      </w:r>
      <w:r w:rsidR="006164CF">
        <w:rPr>
          <w:rFonts w:ascii="Open Sans" w:hAnsi="Open Sans" w:cs="Open Sans"/>
        </w:rPr>
        <w:t>o</w:t>
      </w:r>
      <w:r w:rsidRPr="00344608">
        <w:rPr>
          <w:rFonts w:ascii="Open Sans" w:hAnsi="Open Sans" w:cs="Open Sans"/>
        </w:rPr>
        <w:t xml:space="preserve"> access language and advocacy services on behalf of the consumer.</w:t>
      </w:r>
      <w:r>
        <w:rPr>
          <w:rFonts w:ascii="Open Sans" w:hAnsi="Open Sans" w:cs="Open Sans"/>
        </w:rPr>
        <w:t xml:space="preserve"> </w:t>
      </w:r>
      <w:r w:rsidR="0077168D">
        <w:rPr>
          <w:rFonts w:ascii="Open Sans" w:hAnsi="Open Sans" w:cs="Open Sans"/>
        </w:rPr>
        <w:t>C</w:t>
      </w:r>
      <w:r w:rsidR="00344608" w:rsidRPr="00344608">
        <w:rPr>
          <w:rFonts w:ascii="Open Sans" w:hAnsi="Open Sans" w:cs="Open Sans"/>
        </w:rPr>
        <w:t xml:space="preserve">onsumers and representatives </w:t>
      </w:r>
      <w:r w:rsidR="004B2DD4">
        <w:rPr>
          <w:rFonts w:ascii="Open Sans" w:hAnsi="Open Sans" w:cs="Open Sans"/>
        </w:rPr>
        <w:t>confirmed information</w:t>
      </w:r>
      <w:r w:rsidR="00C005AD">
        <w:rPr>
          <w:rFonts w:ascii="Open Sans" w:hAnsi="Open Sans" w:cs="Open Sans"/>
        </w:rPr>
        <w:t xml:space="preserve"> </w:t>
      </w:r>
      <w:r w:rsidR="00344608" w:rsidRPr="00344608">
        <w:rPr>
          <w:rFonts w:ascii="Open Sans" w:hAnsi="Open Sans" w:cs="Open Sans"/>
        </w:rPr>
        <w:t>about advocates, language services</w:t>
      </w:r>
      <w:r w:rsidR="004B2DD4">
        <w:rPr>
          <w:rFonts w:ascii="Open Sans" w:hAnsi="Open Sans" w:cs="Open Sans"/>
        </w:rPr>
        <w:t xml:space="preserve">, </w:t>
      </w:r>
      <w:r w:rsidR="004B2DD4" w:rsidRPr="00344608">
        <w:rPr>
          <w:rFonts w:ascii="Open Sans" w:hAnsi="Open Sans" w:cs="Open Sans"/>
        </w:rPr>
        <w:t>other means of raising complaints</w:t>
      </w:r>
      <w:r w:rsidR="00344608" w:rsidRPr="00344608">
        <w:rPr>
          <w:rFonts w:ascii="Open Sans" w:hAnsi="Open Sans" w:cs="Open Sans"/>
        </w:rPr>
        <w:t xml:space="preserve">, </w:t>
      </w:r>
      <w:r w:rsidR="0077168D">
        <w:rPr>
          <w:rFonts w:ascii="Open Sans" w:hAnsi="Open Sans" w:cs="Open Sans"/>
        </w:rPr>
        <w:t xml:space="preserve">are provided </w:t>
      </w:r>
      <w:r w:rsidR="00344608" w:rsidRPr="00344608">
        <w:rPr>
          <w:rFonts w:ascii="Open Sans" w:hAnsi="Open Sans" w:cs="Open Sans"/>
        </w:rPr>
        <w:t xml:space="preserve">through the admission process. </w:t>
      </w:r>
    </w:p>
    <w:p w14:paraId="0CD723E1" w14:textId="6CF6D84B" w:rsidR="00143538" w:rsidRDefault="00344608" w:rsidP="0068481E">
      <w:pPr>
        <w:spacing w:before="120" w:line="276" w:lineRule="auto"/>
        <w:rPr>
          <w:rFonts w:ascii="Open Sans" w:hAnsi="Open Sans" w:cs="Open Sans"/>
        </w:rPr>
      </w:pPr>
      <w:r w:rsidRPr="00344608">
        <w:rPr>
          <w:rFonts w:ascii="Open Sans" w:hAnsi="Open Sans" w:cs="Open Sans"/>
        </w:rPr>
        <w:t xml:space="preserve">Consumers and representatives </w:t>
      </w:r>
      <w:r w:rsidR="00B41D76">
        <w:rPr>
          <w:rFonts w:ascii="Open Sans" w:hAnsi="Open Sans" w:cs="Open Sans"/>
        </w:rPr>
        <w:t xml:space="preserve">were </w:t>
      </w:r>
      <w:r w:rsidR="0076120B">
        <w:rPr>
          <w:rFonts w:ascii="Open Sans" w:hAnsi="Open Sans" w:cs="Open Sans"/>
        </w:rPr>
        <w:t xml:space="preserve">satisfied </w:t>
      </w:r>
      <w:r w:rsidR="0076120B" w:rsidRPr="00344608">
        <w:rPr>
          <w:rFonts w:ascii="Open Sans" w:hAnsi="Open Sans" w:cs="Open Sans"/>
        </w:rPr>
        <w:t>management</w:t>
      </w:r>
      <w:r w:rsidRPr="00344608">
        <w:rPr>
          <w:rFonts w:ascii="Open Sans" w:hAnsi="Open Sans" w:cs="Open Sans"/>
        </w:rPr>
        <w:t xml:space="preserve"> promptly responded to and sought to resolve their concerns </w:t>
      </w:r>
      <w:r w:rsidR="00461ACB">
        <w:rPr>
          <w:rFonts w:ascii="Open Sans" w:hAnsi="Open Sans" w:cs="Open Sans"/>
        </w:rPr>
        <w:t xml:space="preserve">following </w:t>
      </w:r>
      <w:r w:rsidRPr="00344608">
        <w:rPr>
          <w:rFonts w:ascii="Open Sans" w:hAnsi="Open Sans" w:cs="Open Sans"/>
        </w:rPr>
        <w:t xml:space="preserve">a complaint. Staff </w:t>
      </w:r>
      <w:r w:rsidR="00372CAA">
        <w:rPr>
          <w:rFonts w:ascii="Open Sans" w:hAnsi="Open Sans" w:cs="Open Sans"/>
        </w:rPr>
        <w:t>confirmed</w:t>
      </w:r>
      <w:r w:rsidRPr="00344608">
        <w:rPr>
          <w:rFonts w:ascii="Open Sans" w:hAnsi="Open Sans" w:cs="Open Sans"/>
        </w:rPr>
        <w:t xml:space="preserve"> understanding of open disclosure and complaint management processes. </w:t>
      </w:r>
    </w:p>
    <w:p w14:paraId="17FAE811" w14:textId="6D9ADDD9" w:rsidR="00344608" w:rsidRPr="00344608" w:rsidRDefault="00175B0B" w:rsidP="0068481E">
      <w:pPr>
        <w:spacing w:before="120" w:line="276" w:lineRule="auto"/>
        <w:rPr>
          <w:rFonts w:ascii="Open Sans" w:hAnsi="Open Sans" w:cs="Open Sans"/>
        </w:rPr>
      </w:pPr>
      <w:r>
        <w:rPr>
          <w:rFonts w:ascii="Open Sans" w:hAnsi="Open Sans" w:cs="Open Sans"/>
        </w:rPr>
        <w:t>Documentation</w:t>
      </w:r>
      <w:r w:rsidR="007C0911">
        <w:rPr>
          <w:rFonts w:ascii="Open Sans" w:hAnsi="Open Sans" w:cs="Open Sans"/>
        </w:rPr>
        <w:t xml:space="preserve"> </w:t>
      </w:r>
      <w:r w:rsidR="00244B8C">
        <w:rPr>
          <w:rFonts w:ascii="Open Sans" w:hAnsi="Open Sans" w:cs="Open Sans"/>
        </w:rPr>
        <w:t>included evidence management</w:t>
      </w:r>
      <w:r w:rsidR="00C84C7F">
        <w:rPr>
          <w:rFonts w:ascii="Open Sans" w:hAnsi="Open Sans" w:cs="Open Sans"/>
        </w:rPr>
        <w:t xml:space="preserve"> took appropriate </w:t>
      </w:r>
      <w:r w:rsidR="00DD502B">
        <w:rPr>
          <w:rFonts w:ascii="Open Sans" w:hAnsi="Open Sans" w:cs="Open Sans"/>
        </w:rPr>
        <w:t>and</w:t>
      </w:r>
      <w:r w:rsidR="00C84C7F">
        <w:rPr>
          <w:rFonts w:ascii="Open Sans" w:hAnsi="Open Sans" w:cs="Open Sans"/>
        </w:rPr>
        <w:t xml:space="preserve"> timely action in response to complaints</w:t>
      </w:r>
      <w:r w:rsidR="006164CF">
        <w:rPr>
          <w:rFonts w:ascii="Open Sans" w:hAnsi="Open Sans" w:cs="Open Sans"/>
        </w:rPr>
        <w:t>,</w:t>
      </w:r>
      <w:r w:rsidR="00DD502B">
        <w:rPr>
          <w:rFonts w:ascii="Open Sans" w:hAnsi="Open Sans" w:cs="Open Sans"/>
        </w:rPr>
        <w:t xml:space="preserve"> </w:t>
      </w:r>
      <w:r w:rsidR="00DD502B" w:rsidRPr="002154F7">
        <w:rPr>
          <w:rFonts w:ascii="Open Sans" w:hAnsi="Open Sans" w:cs="Open Sans"/>
        </w:rPr>
        <w:t>consistent with the service’s policies and procedures</w:t>
      </w:r>
      <w:r w:rsidR="00C84C7F">
        <w:rPr>
          <w:rFonts w:ascii="Open Sans" w:hAnsi="Open Sans" w:cs="Open Sans"/>
        </w:rPr>
        <w:t xml:space="preserve">. </w:t>
      </w:r>
      <w:r w:rsidR="00344608" w:rsidRPr="00344608">
        <w:rPr>
          <w:rFonts w:ascii="Open Sans" w:hAnsi="Open Sans" w:cs="Open Sans"/>
        </w:rPr>
        <w:t xml:space="preserve">Consumers and representatives </w:t>
      </w:r>
      <w:r w:rsidR="00DE4E65">
        <w:rPr>
          <w:rFonts w:ascii="Open Sans" w:hAnsi="Open Sans" w:cs="Open Sans"/>
        </w:rPr>
        <w:t xml:space="preserve">confirmed </w:t>
      </w:r>
      <w:r w:rsidR="00344608" w:rsidRPr="00344608">
        <w:rPr>
          <w:rFonts w:ascii="Open Sans" w:hAnsi="Open Sans" w:cs="Open Sans"/>
        </w:rPr>
        <w:t xml:space="preserve">feedback was used to improve the quality of care and services. Management </w:t>
      </w:r>
      <w:r w:rsidR="00DE4E65">
        <w:rPr>
          <w:rFonts w:ascii="Open Sans" w:hAnsi="Open Sans" w:cs="Open Sans"/>
        </w:rPr>
        <w:t xml:space="preserve">demonstrated </w:t>
      </w:r>
      <w:r w:rsidR="00344608" w:rsidRPr="00344608">
        <w:rPr>
          <w:rFonts w:ascii="Open Sans" w:hAnsi="Open Sans" w:cs="Open Sans"/>
        </w:rPr>
        <w:t xml:space="preserve">consumer feedback and complaints are included on the services plan for continuous </w:t>
      </w:r>
      <w:r w:rsidR="00F11CF7" w:rsidRPr="00344608">
        <w:rPr>
          <w:rFonts w:ascii="Open Sans" w:hAnsi="Open Sans" w:cs="Open Sans"/>
        </w:rPr>
        <w:t>improvement to</w:t>
      </w:r>
      <w:r w:rsidR="00344608" w:rsidRPr="00344608">
        <w:rPr>
          <w:rFonts w:ascii="Open Sans" w:hAnsi="Open Sans" w:cs="Open Sans"/>
        </w:rPr>
        <w:t xml:space="preserve"> improve care and services. </w:t>
      </w:r>
    </w:p>
    <w:p w14:paraId="112EB583" w14:textId="23CDC001" w:rsidR="0068481E" w:rsidRDefault="00A366BD" w:rsidP="0068481E">
      <w:pPr>
        <w:spacing w:before="120" w:line="276" w:lineRule="auto"/>
        <w:rPr>
          <w:rFonts w:ascii="Open Sans" w:hAnsi="Open Sans" w:cs="Open Sans"/>
        </w:rPr>
      </w:pPr>
      <w:r w:rsidRPr="00601325">
        <w:rPr>
          <w:rFonts w:ascii="Open Sans" w:hAnsi="Open Sans" w:cs="Open Sans"/>
        </w:rPr>
        <w:lastRenderedPageBreak/>
        <w:t>Based on the assessment team’s report, I find all requirements in Standard 6 Feedback and complaints compliant</w:t>
      </w:r>
      <w:r w:rsidR="006164CF">
        <w:rPr>
          <w:rFonts w:ascii="Open Sans" w:hAnsi="Open Sans" w:cs="Open Sans"/>
        </w:rPr>
        <w:t>, therefore the Standard is compliant</w:t>
      </w:r>
      <w:r w:rsidRPr="00601325">
        <w:rPr>
          <w:rFonts w:ascii="Open Sans" w:hAnsi="Open Sans" w:cs="Open Sans"/>
        </w:rPr>
        <w:t>.</w:t>
      </w:r>
    </w:p>
    <w:p w14:paraId="274BB6B0" w14:textId="77777777" w:rsidR="0068481E" w:rsidRDefault="0068481E">
      <w:pPr>
        <w:spacing w:after="160" w:line="259" w:lineRule="auto"/>
        <w:rPr>
          <w:rFonts w:ascii="Open Sans" w:hAnsi="Open Sans" w:cs="Open Sans"/>
        </w:rPr>
      </w:pPr>
      <w:r>
        <w:rPr>
          <w:rFonts w:ascii="Open Sans" w:hAnsi="Open Sans" w:cs="Open Sans"/>
        </w:rPr>
        <w:br w:type="page"/>
      </w:r>
    </w:p>
    <w:p w14:paraId="58F0AF71" w14:textId="77777777" w:rsidR="00B76BF9" w:rsidRPr="001E694D" w:rsidRDefault="0046519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63362" w14:paraId="1331F563" w14:textId="77777777" w:rsidTr="0036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876C00" w14:textId="77777777" w:rsidR="00B76BF9" w:rsidRPr="001E694D" w:rsidRDefault="0046519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A470FB1" w14:textId="77777777" w:rsidR="00B76BF9" w:rsidRPr="001E694D" w:rsidRDefault="00B76B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3362" w14:paraId="039B6277"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9F82A5"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863F02C"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D01A81E"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549964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5CADAD7C"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1D215B"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7958DC1"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F6BFBF5" w14:textId="77777777" w:rsidR="00B76BF9" w:rsidRPr="001E694D" w:rsidRDefault="00BC2E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633386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016FB8A4"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E552D4"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1A74E42"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A71F923"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763758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62AF2B6B"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0B280C"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50C1E3D"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CF0F336" w14:textId="77777777" w:rsidR="00B76BF9" w:rsidRPr="001E694D" w:rsidRDefault="00BC2EB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591686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70E8F6E1" w14:textId="77777777" w:rsidTr="003633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2188AD"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28548C4"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E453AAD" w14:textId="77777777" w:rsidR="00B76BF9" w:rsidRPr="001E694D" w:rsidRDefault="00BC2EB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714180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bl>
    <w:p w14:paraId="345415A4" w14:textId="77777777" w:rsidR="00B76BF9" w:rsidRPr="009F321B" w:rsidRDefault="00465192" w:rsidP="0068481E">
      <w:pPr>
        <w:pStyle w:val="Heading20"/>
        <w:rPr>
          <w:rFonts w:ascii="Open Sans" w:hAnsi="Open Sans" w:cs="Open Sans"/>
          <w:color w:val="auto"/>
        </w:rPr>
      </w:pPr>
      <w:r w:rsidRPr="009F321B">
        <w:rPr>
          <w:rFonts w:ascii="Open Sans" w:hAnsi="Open Sans" w:cs="Open Sans"/>
          <w:color w:val="auto"/>
        </w:rPr>
        <w:t>Findings</w:t>
      </w:r>
    </w:p>
    <w:p w14:paraId="554C25C6" w14:textId="36A65989" w:rsidR="00153EFA" w:rsidRPr="00153EFA" w:rsidRDefault="00C157B9" w:rsidP="0068481E">
      <w:pPr>
        <w:spacing w:before="120" w:line="276" w:lineRule="auto"/>
        <w:rPr>
          <w:rFonts w:ascii="Open Sans" w:hAnsi="Open Sans" w:cs="Open Sans"/>
        </w:rPr>
      </w:pPr>
      <w:r w:rsidRPr="00153EFA">
        <w:rPr>
          <w:rFonts w:ascii="Open Sans" w:hAnsi="Open Sans" w:cs="Open Sans"/>
        </w:rPr>
        <w:t xml:space="preserve">Management </w:t>
      </w:r>
      <w:r w:rsidR="00FD229C">
        <w:rPr>
          <w:rFonts w:ascii="Open Sans" w:hAnsi="Open Sans" w:cs="Open Sans"/>
        </w:rPr>
        <w:t>confirmed</w:t>
      </w:r>
      <w:r w:rsidRPr="00153EFA">
        <w:rPr>
          <w:rFonts w:ascii="Open Sans" w:hAnsi="Open Sans" w:cs="Open Sans"/>
        </w:rPr>
        <w:t xml:space="preserve"> processes to ensure the skill mix of employees is considered in addition to staffing level, based on the needs and preferences of consumers.</w:t>
      </w:r>
      <w:r w:rsidR="00C349A0">
        <w:rPr>
          <w:rFonts w:ascii="Open Sans" w:hAnsi="Open Sans" w:cs="Open Sans"/>
        </w:rPr>
        <w:t xml:space="preserve"> </w:t>
      </w:r>
      <w:r w:rsidR="00C349A0" w:rsidRPr="00153EFA">
        <w:rPr>
          <w:rFonts w:ascii="Open Sans" w:hAnsi="Open Sans" w:cs="Open Sans"/>
        </w:rPr>
        <w:t xml:space="preserve">Consumers and representatives expressed satisfaction with the mix and number of staff to deliver care and services in a way that meets their needs, goals, and preferences. </w:t>
      </w:r>
      <w:r w:rsidR="001A24B4">
        <w:rPr>
          <w:rFonts w:ascii="Open Sans" w:hAnsi="Open Sans" w:cs="Open Sans"/>
        </w:rPr>
        <w:t xml:space="preserve">Documents </w:t>
      </w:r>
      <w:r w:rsidR="00813018">
        <w:rPr>
          <w:rFonts w:ascii="Open Sans" w:hAnsi="Open Sans" w:cs="Open Sans"/>
        </w:rPr>
        <w:t>evidenced</w:t>
      </w:r>
      <w:r w:rsidR="00153EFA" w:rsidRPr="00153EFA">
        <w:rPr>
          <w:rFonts w:ascii="Open Sans" w:hAnsi="Open Sans" w:cs="Open Sans"/>
        </w:rPr>
        <w:t xml:space="preserve"> the service adequately planned the workforce to ensure all shifted were filled to meet consumers’ care needs. </w:t>
      </w:r>
      <w:r w:rsidR="00C13128">
        <w:rPr>
          <w:rFonts w:ascii="Open Sans" w:hAnsi="Open Sans" w:cs="Open Sans"/>
        </w:rPr>
        <w:t>Documented c</w:t>
      </w:r>
      <w:r w:rsidR="00153EFA" w:rsidRPr="00153EFA">
        <w:rPr>
          <w:rFonts w:ascii="Open Sans" w:hAnsi="Open Sans" w:cs="Open Sans"/>
        </w:rPr>
        <w:t xml:space="preserve">all bell reports </w:t>
      </w:r>
      <w:r w:rsidR="0017293B">
        <w:rPr>
          <w:rFonts w:ascii="Open Sans" w:hAnsi="Open Sans" w:cs="Open Sans"/>
        </w:rPr>
        <w:t>confirmed</w:t>
      </w:r>
      <w:r w:rsidR="0017293B" w:rsidRPr="00153EFA">
        <w:rPr>
          <w:rFonts w:ascii="Open Sans" w:hAnsi="Open Sans" w:cs="Open Sans"/>
        </w:rPr>
        <w:t xml:space="preserve"> activations</w:t>
      </w:r>
      <w:r w:rsidR="00153EFA" w:rsidRPr="00153EFA">
        <w:rPr>
          <w:rFonts w:ascii="Open Sans" w:hAnsi="Open Sans" w:cs="Open Sans"/>
        </w:rPr>
        <w:t xml:space="preserve"> were attended to promptly</w:t>
      </w:r>
      <w:r w:rsidR="006D2E51">
        <w:rPr>
          <w:rFonts w:ascii="Open Sans" w:hAnsi="Open Sans" w:cs="Open Sans"/>
        </w:rPr>
        <w:t>, h</w:t>
      </w:r>
      <w:r w:rsidR="00153EFA" w:rsidRPr="00153EFA">
        <w:rPr>
          <w:rFonts w:ascii="Open Sans" w:hAnsi="Open Sans" w:cs="Open Sans"/>
        </w:rPr>
        <w:t xml:space="preserve">owever, </w:t>
      </w:r>
      <w:r w:rsidR="00DF0276">
        <w:rPr>
          <w:rFonts w:ascii="Open Sans" w:hAnsi="Open Sans" w:cs="Open Sans"/>
        </w:rPr>
        <w:t xml:space="preserve">it was </w:t>
      </w:r>
      <w:r w:rsidR="00153EFA" w:rsidRPr="00153EFA">
        <w:rPr>
          <w:rFonts w:ascii="Open Sans" w:hAnsi="Open Sans" w:cs="Open Sans"/>
        </w:rPr>
        <w:t xml:space="preserve">noted delays </w:t>
      </w:r>
      <w:r w:rsidR="00DF0276">
        <w:rPr>
          <w:rFonts w:ascii="Open Sans" w:hAnsi="Open Sans" w:cs="Open Sans"/>
        </w:rPr>
        <w:t xml:space="preserve">were identified </w:t>
      </w:r>
      <w:r w:rsidR="00153EFA" w:rsidRPr="00153EFA">
        <w:rPr>
          <w:rFonts w:ascii="Open Sans" w:hAnsi="Open Sans" w:cs="Open Sans"/>
        </w:rPr>
        <w:t xml:space="preserve">in relation to staff deactivating sensor mats </w:t>
      </w:r>
      <w:r w:rsidR="00177C81" w:rsidRPr="00153EFA">
        <w:rPr>
          <w:rFonts w:ascii="Open Sans" w:hAnsi="Open Sans" w:cs="Open Sans"/>
        </w:rPr>
        <w:t>alerts</w:t>
      </w:r>
      <w:r w:rsidR="00177C81">
        <w:rPr>
          <w:rFonts w:ascii="Open Sans" w:hAnsi="Open Sans" w:cs="Open Sans"/>
        </w:rPr>
        <w:t xml:space="preserve"> and</w:t>
      </w:r>
      <w:r w:rsidR="00DF0276">
        <w:rPr>
          <w:rFonts w:ascii="Open Sans" w:hAnsi="Open Sans" w:cs="Open Sans"/>
        </w:rPr>
        <w:t xml:space="preserve"> provided as feedback to management</w:t>
      </w:r>
      <w:r w:rsidR="00153EFA" w:rsidRPr="00153EFA">
        <w:rPr>
          <w:rFonts w:ascii="Open Sans" w:hAnsi="Open Sans" w:cs="Open Sans"/>
        </w:rPr>
        <w:t xml:space="preserve">. Management </w:t>
      </w:r>
      <w:r w:rsidR="00DF0276">
        <w:rPr>
          <w:rFonts w:ascii="Open Sans" w:hAnsi="Open Sans" w:cs="Open Sans"/>
        </w:rPr>
        <w:t>asserted</w:t>
      </w:r>
      <w:r w:rsidR="00DF0276" w:rsidRPr="00153EFA">
        <w:rPr>
          <w:rFonts w:ascii="Open Sans" w:hAnsi="Open Sans" w:cs="Open Sans"/>
        </w:rPr>
        <w:t xml:space="preserve"> </w:t>
      </w:r>
      <w:r w:rsidR="00153EFA" w:rsidRPr="00153EFA">
        <w:rPr>
          <w:rFonts w:ascii="Open Sans" w:hAnsi="Open Sans" w:cs="Open Sans"/>
        </w:rPr>
        <w:t>they would instruct staff on timely responses to sensor mat alerts.</w:t>
      </w:r>
    </w:p>
    <w:p w14:paraId="16BF1ADC" w14:textId="6466ADA0" w:rsidR="00153EFA" w:rsidRPr="00153EFA" w:rsidRDefault="00153EFA" w:rsidP="0068481E">
      <w:pPr>
        <w:spacing w:before="120" w:line="276" w:lineRule="auto"/>
        <w:rPr>
          <w:rFonts w:ascii="Open Sans" w:hAnsi="Open Sans" w:cs="Open Sans"/>
        </w:rPr>
      </w:pPr>
      <w:r w:rsidRPr="00153EFA">
        <w:rPr>
          <w:rFonts w:ascii="Open Sans" w:hAnsi="Open Sans" w:cs="Open Sans"/>
        </w:rPr>
        <w:t>Consumers and representatives</w:t>
      </w:r>
      <w:r w:rsidR="000B3201">
        <w:rPr>
          <w:rFonts w:ascii="Open Sans" w:hAnsi="Open Sans" w:cs="Open Sans"/>
        </w:rPr>
        <w:t xml:space="preserve"> </w:t>
      </w:r>
      <w:r w:rsidR="000B3201" w:rsidRPr="00153EFA">
        <w:rPr>
          <w:rFonts w:ascii="Open Sans" w:hAnsi="Open Sans" w:cs="Open Sans"/>
        </w:rPr>
        <w:t>felt</w:t>
      </w:r>
      <w:r w:rsidRPr="00153EFA">
        <w:rPr>
          <w:rFonts w:ascii="Open Sans" w:hAnsi="Open Sans" w:cs="Open Sans"/>
        </w:rPr>
        <w:t xml:space="preserve"> staf</w:t>
      </w:r>
      <w:r w:rsidR="000B3201">
        <w:rPr>
          <w:rFonts w:ascii="Open Sans" w:hAnsi="Open Sans" w:cs="Open Sans"/>
        </w:rPr>
        <w:t>f</w:t>
      </w:r>
      <w:r w:rsidRPr="00153EFA">
        <w:rPr>
          <w:rFonts w:ascii="Open Sans" w:hAnsi="Open Sans" w:cs="Open Sans"/>
        </w:rPr>
        <w:t xml:space="preserve"> were kind and respectful when delivering care</w:t>
      </w:r>
      <w:r w:rsidR="00DF0276">
        <w:rPr>
          <w:rFonts w:ascii="Open Sans" w:hAnsi="Open Sans" w:cs="Open Sans"/>
        </w:rPr>
        <w:t xml:space="preserve"> and services and s</w:t>
      </w:r>
      <w:r w:rsidR="00DF67BF" w:rsidRPr="00153EFA">
        <w:rPr>
          <w:rFonts w:ascii="Open Sans" w:hAnsi="Open Sans" w:cs="Open Sans"/>
        </w:rPr>
        <w:t xml:space="preserve">taff </w:t>
      </w:r>
      <w:r w:rsidRPr="00153EFA">
        <w:rPr>
          <w:rFonts w:ascii="Open Sans" w:hAnsi="Open Sans" w:cs="Open Sans"/>
        </w:rPr>
        <w:t>were familiar with consumer's individual needs and preferences.</w:t>
      </w:r>
      <w:r w:rsidR="00A56A42">
        <w:rPr>
          <w:rFonts w:ascii="Open Sans" w:hAnsi="Open Sans" w:cs="Open Sans"/>
        </w:rPr>
        <w:t xml:space="preserve"> D</w:t>
      </w:r>
      <w:r w:rsidRPr="00153EFA">
        <w:rPr>
          <w:rFonts w:ascii="Open Sans" w:hAnsi="Open Sans" w:cs="Open Sans"/>
        </w:rPr>
        <w:t>ocumentation, including meeting minutes, consumer satisfaction surveys, care conferences, and consumer feedback form</w:t>
      </w:r>
      <w:r w:rsidR="00F3751A">
        <w:rPr>
          <w:rFonts w:ascii="Open Sans" w:hAnsi="Open Sans" w:cs="Open Sans"/>
        </w:rPr>
        <w:t>s</w:t>
      </w:r>
      <w:r w:rsidRPr="00153EFA">
        <w:rPr>
          <w:rFonts w:ascii="Open Sans" w:hAnsi="Open Sans" w:cs="Open Sans"/>
        </w:rPr>
        <w:t xml:space="preserve">, </w:t>
      </w:r>
      <w:r w:rsidR="00DF67BF">
        <w:rPr>
          <w:rFonts w:ascii="Open Sans" w:hAnsi="Open Sans" w:cs="Open Sans"/>
        </w:rPr>
        <w:t xml:space="preserve">confirmed </w:t>
      </w:r>
      <w:r w:rsidRPr="00153EFA">
        <w:rPr>
          <w:rFonts w:ascii="Open Sans" w:hAnsi="Open Sans" w:cs="Open Sans"/>
        </w:rPr>
        <w:t xml:space="preserve">consumers feel respected and are appreciative of staff interactions </w:t>
      </w:r>
      <w:r w:rsidRPr="00153EFA">
        <w:rPr>
          <w:rFonts w:ascii="Open Sans" w:hAnsi="Open Sans" w:cs="Open Sans"/>
        </w:rPr>
        <w:lastRenderedPageBreak/>
        <w:t>with them.</w:t>
      </w:r>
      <w:r w:rsidR="006D2E51">
        <w:rPr>
          <w:rFonts w:ascii="Open Sans" w:hAnsi="Open Sans" w:cs="Open Sans"/>
        </w:rPr>
        <w:t xml:space="preserve"> Management explained recruitment, training, and monitoring processes to ensure consumers received respectful care and services. </w:t>
      </w:r>
    </w:p>
    <w:p w14:paraId="4BEA68B4" w14:textId="769E5446" w:rsidR="00373F01" w:rsidRDefault="008A3F6F" w:rsidP="0068481E">
      <w:pPr>
        <w:pStyle w:val="NormalArial"/>
        <w:spacing w:before="120"/>
        <w:rPr>
          <w:rFonts w:ascii="Open Sans" w:hAnsi="Open Sans" w:cs="Open Sans"/>
        </w:rPr>
      </w:pPr>
      <w:r w:rsidRPr="008A3F6F">
        <w:rPr>
          <w:rFonts w:ascii="Open Sans" w:hAnsi="Open Sans" w:cs="Open Sans"/>
        </w:rPr>
        <w:t xml:space="preserve">Staff demonstrated sufficient knowledge of care needs and aged-related care and service </w:t>
      </w:r>
      <w:r w:rsidR="00177C81" w:rsidRPr="008A3F6F">
        <w:rPr>
          <w:rFonts w:ascii="Open Sans" w:hAnsi="Open Sans" w:cs="Open Sans"/>
        </w:rPr>
        <w:t>topics</w:t>
      </w:r>
      <w:r w:rsidR="00177C81">
        <w:rPr>
          <w:rFonts w:ascii="Open Sans" w:hAnsi="Open Sans" w:cs="Open Sans"/>
        </w:rPr>
        <w:t xml:space="preserve"> and</w:t>
      </w:r>
      <w:r w:rsidRPr="008A3F6F">
        <w:rPr>
          <w:rFonts w:ascii="Open Sans" w:hAnsi="Open Sans" w:cs="Open Sans"/>
        </w:rPr>
        <w:t xml:space="preserve"> felt supported in their roles through ongoing training and guidance</w:t>
      </w:r>
      <w:r w:rsidR="00AB33B3">
        <w:rPr>
          <w:rFonts w:ascii="Open Sans" w:hAnsi="Open Sans" w:cs="Open Sans"/>
        </w:rPr>
        <w:t xml:space="preserve">. </w:t>
      </w:r>
      <w:r w:rsidR="008027B9">
        <w:rPr>
          <w:rFonts w:ascii="Open Sans" w:hAnsi="Open Sans" w:cs="Open Sans"/>
        </w:rPr>
        <w:t xml:space="preserve">Consumers described staff </w:t>
      </w:r>
      <w:r w:rsidR="007511C8">
        <w:rPr>
          <w:rFonts w:ascii="Open Sans" w:hAnsi="Open Sans" w:cs="Open Sans"/>
        </w:rPr>
        <w:t xml:space="preserve">as skilled and </w:t>
      </w:r>
      <w:r w:rsidR="0075148F">
        <w:rPr>
          <w:rFonts w:ascii="Open Sans" w:hAnsi="Open Sans" w:cs="Open Sans"/>
        </w:rPr>
        <w:t>competent</w:t>
      </w:r>
      <w:r w:rsidR="007511C8">
        <w:rPr>
          <w:rFonts w:ascii="Open Sans" w:hAnsi="Open Sans" w:cs="Open Sans"/>
        </w:rPr>
        <w:t xml:space="preserve"> to deliver the care and services they required. </w:t>
      </w:r>
    </w:p>
    <w:p w14:paraId="38A8F110" w14:textId="22F96595" w:rsidR="00373F01" w:rsidRPr="00153EFA" w:rsidRDefault="00373F01" w:rsidP="0068481E">
      <w:pPr>
        <w:pStyle w:val="NormalArial"/>
        <w:spacing w:before="120"/>
        <w:rPr>
          <w:rFonts w:ascii="Open Sans" w:hAnsi="Open Sans" w:cs="Open Sans"/>
        </w:rPr>
      </w:pPr>
      <w:r>
        <w:rPr>
          <w:rFonts w:ascii="Open Sans" w:hAnsi="Open Sans" w:cs="Open Sans"/>
        </w:rPr>
        <w:t>S</w:t>
      </w:r>
      <w:r w:rsidRPr="00153EFA">
        <w:rPr>
          <w:rFonts w:ascii="Open Sans" w:hAnsi="Open Sans" w:cs="Open Sans"/>
        </w:rPr>
        <w:t xml:space="preserve">taff </w:t>
      </w:r>
      <w:r>
        <w:rPr>
          <w:rFonts w:ascii="Open Sans" w:hAnsi="Open Sans" w:cs="Open Sans"/>
        </w:rPr>
        <w:t xml:space="preserve">confirmed </w:t>
      </w:r>
      <w:r w:rsidRPr="00153EFA">
        <w:rPr>
          <w:rFonts w:ascii="Open Sans" w:hAnsi="Open Sans" w:cs="Open Sans"/>
        </w:rPr>
        <w:t>they regularly take part in performance development processes and</w:t>
      </w:r>
      <w:r w:rsidRPr="00614136">
        <w:rPr>
          <w:rFonts w:ascii="Open Sans" w:hAnsi="Open Sans" w:cs="Open Sans"/>
        </w:rPr>
        <w:t xml:space="preserve"> described induction processes which included partnering with experienced staff until deemed competent in their role. </w:t>
      </w:r>
      <w:r w:rsidRPr="00153EFA">
        <w:rPr>
          <w:rFonts w:ascii="Open Sans" w:hAnsi="Open Sans" w:cs="Open Sans"/>
        </w:rPr>
        <w:t>Documentation confirmed staff performance is monitored through</w:t>
      </w:r>
      <w:r w:rsidR="007B3E22">
        <w:rPr>
          <w:rFonts w:ascii="Open Sans" w:hAnsi="Open Sans" w:cs="Open Sans"/>
        </w:rPr>
        <w:t xml:space="preserve"> management</w:t>
      </w:r>
      <w:r w:rsidRPr="00153EFA">
        <w:rPr>
          <w:rFonts w:ascii="Open Sans" w:hAnsi="Open Sans" w:cs="Open Sans"/>
        </w:rPr>
        <w:t xml:space="preserve"> observation</w:t>
      </w:r>
      <w:r w:rsidR="002F2374">
        <w:rPr>
          <w:rFonts w:ascii="Open Sans" w:hAnsi="Open Sans" w:cs="Open Sans"/>
        </w:rPr>
        <w:t>s</w:t>
      </w:r>
      <w:r w:rsidRPr="00153EFA">
        <w:rPr>
          <w:rFonts w:ascii="Open Sans" w:hAnsi="Open Sans" w:cs="Open Sans"/>
        </w:rPr>
        <w:t xml:space="preserve">, feedback, audits and review of incidents, and policies are in place to guide staff practice on managing poor performance. </w:t>
      </w:r>
    </w:p>
    <w:p w14:paraId="4434D80A" w14:textId="02106A09" w:rsidR="00373F01" w:rsidRPr="00601325" w:rsidRDefault="00373F01" w:rsidP="0068481E">
      <w:pPr>
        <w:spacing w:before="120" w:line="276" w:lineRule="auto"/>
        <w:rPr>
          <w:rFonts w:ascii="Open Sans" w:hAnsi="Open Sans" w:cs="Open Sans"/>
        </w:rPr>
      </w:pPr>
      <w:r w:rsidRPr="00601325">
        <w:rPr>
          <w:rFonts w:ascii="Open Sans" w:hAnsi="Open Sans" w:cs="Open Sans"/>
        </w:rPr>
        <w:t xml:space="preserve">Based on the assessment team’s report, I find all requirements in Standard </w:t>
      </w:r>
      <w:r>
        <w:rPr>
          <w:rFonts w:ascii="Open Sans" w:hAnsi="Open Sans" w:cs="Open Sans"/>
        </w:rPr>
        <w:t>7</w:t>
      </w:r>
      <w:r w:rsidRPr="00601325">
        <w:rPr>
          <w:rFonts w:ascii="Open Sans" w:hAnsi="Open Sans" w:cs="Open Sans"/>
        </w:rPr>
        <w:t xml:space="preserve"> </w:t>
      </w:r>
      <w:r w:rsidRPr="009F321B">
        <w:rPr>
          <w:rFonts w:ascii="Open Sans" w:hAnsi="Open Sans" w:cs="Open Sans"/>
        </w:rPr>
        <w:t xml:space="preserve">Human resources </w:t>
      </w:r>
      <w:r w:rsidRPr="00601325">
        <w:rPr>
          <w:rFonts w:ascii="Open Sans" w:hAnsi="Open Sans" w:cs="Open Sans"/>
        </w:rPr>
        <w:t>compliant</w:t>
      </w:r>
      <w:r w:rsidR="00DF0276">
        <w:rPr>
          <w:rFonts w:ascii="Open Sans" w:hAnsi="Open Sans" w:cs="Open Sans"/>
        </w:rPr>
        <w:t>, therefore the Standard is compliant</w:t>
      </w:r>
      <w:r w:rsidRPr="00601325">
        <w:rPr>
          <w:rFonts w:ascii="Open Sans" w:hAnsi="Open Sans" w:cs="Open Sans"/>
        </w:rPr>
        <w:t>.</w:t>
      </w:r>
    </w:p>
    <w:p w14:paraId="5AC4EC67" w14:textId="77777777" w:rsidR="00B76BF9" w:rsidRPr="001E694D" w:rsidRDefault="00465192" w:rsidP="0036130C">
      <w:pPr>
        <w:pStyle w:val="NormalArial"/>
        <w:rPr>
          <w:rFonts w:ascii="Open Sans" w:hAnsi="Open Sans" w:cs="Open Sans"/>
        </w:rPr>
      </w:pPr>
      <w:r w:rsidRPr="001E694D">
        <w:rPr>
          <w:rFonts w:ascii="Open Sans" w:hAnsi="Open Sans" w:cs="Open Sans"/>
        </w:rPr>
        <w:br w:type="page"/>
      </w:r>
    </w:p>
    <w:p w14:paraId="4FAE1A63" w14:textId="77777777" w:rsidR="00B76BF9" w:rsidRPr="001E694D" w:rsidRDefault="0046519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63362" w14:paraId="68253F11" w14:textId="77777777" w:rsidTr="00363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537222D" w14:textId="77777777" w:rsidR="00B76BF9" w:rsidRPr="001E694D" w:rsidRDefault="0046519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F270CDD" w14:textId="77777777" w:rsidR="00B76BF9" w:rsidRPr="001E694D" w:rsidRDefault="00B76B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63362" w14:paraId="791A7622" w14:textId="77777777" w:rsidTr="0036336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7F165A2"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2D4FEBA"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03CD740"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465364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422B9D9C"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732FCED"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A1DCC44"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4322112" w14:textId="77777777" w:rsidR="00B76BF9" w:rsidRPr="001E694D" w:rsidRDefault="00BC2E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389732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388162C2" w14:textId="77777777" w:rsidTr="0036336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4A3D12"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1159563"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410B322" w14:textId="77777777" w:rsidR="00B76BF9" w:rsidRPr="001E694D" w:rsidRDefault="0046519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FB4F3B9" w14:textId="77777777" w:rsidR="00B76BF9" w:rsidRPr="001E694D" w:rsidRDefault="0046519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BF6C7E9" w14:textId="77777777" w:rsidR="00B76BF9" w:rsidRPr="001E694D" w:rsidRDefault="0046519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5602F54" w14:textId="77777777" w:rsidR="00B76BF9" w:rsidRPr="001E694D" w:rsidRDefault="0046519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60482C2" w14:textId="77777777" w:rsidR="00B76BF9" w:rsidRPr="001E694D" w:rsidRDefault="0046519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6190CC4" w14:textId="77777777" w:rsidR="00B76BF9" w:rsidRPr="001E694D" w:rsidRDefault="0046519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A0B8F33" w14:textId="77777777" w:rsidR="00B76BF9" w:rsidRPr="001E694D" w:rsidRDefault="00BC2E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936989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5A4BD6DB" w14:textId="77777777" w:rsidTr="003633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6B66E0A"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FA84D00" w14:textId="77777777" w:rsidR="00B76BF9" w:rsidRPr="001E694D" w:rsidRDefault="0046519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69ECAE5" w14:textId="77777777" w:rsidR="00B76BF9" w:rsidRPr="001E694D" w:rsidRDefault="0046519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4DAA17C" w14:textId="77777777" w:rsidR="00B76BF9" w:rsidRPr="001E694D" w:rsidRDefault="0046519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271FA47" w14:textId="77777777" w:rsidR="00B76BF9" w:rsidRPr="001E694D" w:rsidRDefault="0046519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99B1C61" w14:textId="77777777" w:rsidR="00B76BF9" w:rsidRPr="001E694D" w:rsidRDefault="0046519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E9CA3FB" w14:textId="77777777" w:rsidR="00B76BF9" w:rsidRPr="001E694D" w:rsidRDefault="00BC2EB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07049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r w:rsidR="00363362" w14:paraId="62387123" w14:textId="77777777" w:rsidTr="0036336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A7E875F" w14:textId="77777777" w:rsidR="00B76BF9" w:rsidRPr="001E694D" w:rsidRDefault="0046519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31C0BFF" w14:textId="77777777" w:rsidR="00B76BF9" w:rsidRPr="001E694D" w:rsidRDefault="0046519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6051039" w14:textId="77777777" w:rsidR="00B76BF9" w:rsidRPr="001E694D" w:rsidRDefault="0046519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B4C4BB3" w14:textId="77777777" w:rsidR="00B76BF9" w:rsidRPr="001E694D" w:rsidRDefault="0046519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900E891" w14:textId="77777777" w:rsidR="00B76BF9" w:rsidRPr="001E694D" w:rsidRDefault="0046519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2E6FB03" w14:textId="77777777" w:rsidR="00B76BF9" w:rsidRPr="001E694D" w:rsidRDefault="00BC2EB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065909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465192" w:rsidRPr="001E694D">
                  <w:rPr>
                    <w:rFonts w:ascii="Open Sans" w:hAnsi="Open Sans" w:cs="Open Sans"/>
                  </w:rPr>
                  <w:t>Compliant</w:t>
                </w:r>
              </w:sdtContent>
            </w:sdt>
          </w:p>
        </w:tc>
      </w:tr>
    </w:tbl>
    <w:p w14:paraId="2A593DC2" w14:textId="77777777" w:rsidR="00B76BF9" w:rsidRPr="009F321B" w:rsidRDefault="00465192" w:rsidP="0068481E">
      <w:pPr>
        <w:pStyle w:val="NormalArial"/>
        <w:spacing w:before="120"/>
        <w:rPr>
          <w:rFonts w:ascii="Open Sans" w:hAnsi="Open Sans" w:cs="Open Sans"/>
          <w:b/>
          <w:bCs/>
          <w:color w:val="auto"/>
        </w:rPr>
      </w:pPr>
      <w:r w:rsidRPr="009F321B">
        <w:rPr>
          <w:rFonts w:ascii="Open Sans" w:hAnsi="Open Sans" w:cs="Open Sans"/>
          <w:b/>
          <w:bCs/>
          <w:color w:val="auto"/>
        </w:rPr>
        <w:lastRenderedPageBreak/>
        <w:t>Findings</w:t>
      </w:r>
    </w:p>
    <w:p w14:paraId="6298E6B2" w14:textId="5C5CDCE1" w:rsidR="00417A43" w:rsidRPr="00417A43" w:rsidRDefault="00A16981" w:rsidP="0068481E">
      <w:pPr>
        <w:spacing w:before="120" w:line="276" w:lineRule="auto"/>
        <w:rPr>
          <w:rFonts w:ascii="Open Sans" w:hAnsi="Open Sans" w:cs="Open Sans"/>
        </w:rPr>
      </w:pPr>
      <w:r w:rsidRPr="00A16981">
        <w:rPr>
          <w:rFonts w:ascii="Open Sans" w:hAnsi="Open Sans" w:cs="Open Sans"/>
        </w:rPr>
        <w:t xml:space="preserve">Consumers confirmed they </w:t>
      </w:r>
      <w:r w:rsidR="00EF76B8">
        <w:rPr>
          <w:rFonts w:ascii="Open Sans" w:hAnsi="Open Sans" w:cs="Open Sans"/>
        </w:rPr>
        <w:t>are</w:t>
      </w:r>
      <w:r w:rsidR="00EF76B8" w:rsidRPr="00A16981">
        <w:rPr>
          <w:rFonts w:ascii="Open Sans" w:hAnsi="Open Sans" w:cs="Open Sans"/>
        </w:rPr>
        <w:t xml:space="preserve"> </w:t>
      </w:r>
      <w:r w:rsidRPr="00A16981">
        <w:rPr>
          <w:rFonts w:ascii="Open Sans" w:hAnsi="Open Sans" w:cs="Open Sans"/>
        </w:rPr>
        <w:t>engaged in the design, delivery, and evaluation of services</w:t>
      </w:r>
      <w:r w:rsidR="00B72435">
        <w:rPr>
          <w:rFonts w:ascii="Open Sans" w:hAnsi="Open Sans" w:cs="Open Sans"/>
        </w:rPr>
        <w:t xml:space="preserve"> through various </w:t>
      </w:r>
      <w:r w:rsidR="00671D35">
        <w:rPr>
          <w:rFonts w:ascii="Open Sans" w:hAnsi="Open Sans" w:cs="Open Sans"/>
        </w:rPr>
        <w:t>processes</w:t>
      </w:r>
      <w:r w:rsidR="00EF76B8">
        <w:rPr>
          <w:rFonts w:ascii="Open Sans" w:hAnsi="Open Sans" w:cs="Open Sans"/>
        </w:rPr>
        <w:t>,</w:t>
      </w:r>
      <w:r w:rsidR="009018EA">
        <w:rPr>
          <w:rFonts w:ascii="Open Sans" w:hAnsi="Open Sans" w:cs="Open Sans"/>
        </w:rPr>
        <w:t xml:space="preserve"> </w:t>
      </w:r>
      <w:r w:rsidR="00EF76B8">
        <w:rPr>
          <w:rFonts w:ascii="Open Sans" w:hAnsi="Open Sans" w:cs="Open Sans"/>
        </w:rPr>
        <w:t>including</w:t>
      </w:r>
      <w:r w:rsidR="009018EA">
        <w:rPr>
          <w:rFonts w:ascii="Open Sans" w:hAnsi="Open Sans" w:cs="Open Sans"/>
        </w:rPr>
        <w:t xml:space="preserve"> meetings and sur</w:t>
      </w:r>
      <w:r w:rsidR="00035E80">
        <w:rPr>
          <w:rFonts w:ascii="Open Sans" w:hAnsi="Open Sans" w:cs="Open Sans"/>
        </w:rPr>
        <w:t>veys</w:t>
      </w:r>
      <w:r w:rsidRPr="00A16981">
        <w:rPr>
          <w:rFonts w:ascii="Open Sans" w:hAnsi="Open Sans" w:cs="Open Sans"/>
        </w:rPr>
        <w:t xml:space="preserve">. </w:t>
      </w:r>
      <w:r w:rsidR="00417A43" w:rsidRPr="00417A43">
        <w:rPr>
          <w:rFonts w:ascii="Open Sans" w:hAnsi="Open Sans" w:cs="Open Sans"/>
        </w:rPr>
        <w:t xml:space="preserve">Management and staff described how they engage with consumers to gather feedback and suggestions across a range of care and service topics, with various consumer forums in place to capture consumer feedback such as resident and relative meetings. Management confirmed the recent establishment of the consumer advisory body and how a consumer representative will be invited to sit on the quality advisory body to facilitate further engagement. </w:t>
      </w:r>
    </w:p>
    <w:p w14:paraId="72197DED" w14:textId="7141486A" w:rsidR="003173A6" w:rsidRDefault="00873EEB" w:rsidP="0068481E">
      <w:pPr>
        <w:spacing w:before="120" w:line="276" w:lineRule="auto"/>
        <w:rPr>
          <w:rFonts w:ascii="Open Sans" w:hAnsi="Open Sans" w:cs="Open Sans"/>
        </w:rPr>
      </w:pPr>
      <w:r>
        <w:rPr>
          <w:rFonts w:ascii="Open Sans" w:hAnsi="Open Sans" w:cs="Open Sans"/>
        </w:rPr>
        <w:t xml:space="preserve">Management </w:t>
      </w:r>
      <w:r w:rsidR="001449CC">
        <w:rPr>
          <w:rFonts w:ascii="Open Sans" w:hAnsi="Open Sans" w:cs="Open Sans"/>
        </w:rPr>
        <w:t>described</w:t>
      </w:r>
      <w:r>
        <w:rPr>
          <w:rFonts w:ascii="Open Sans" w:hAnsi="Open Sans" w:cs="Open Sans"/>
        </w:rPr>
        <w:t xml:space="preserve"> </w:t>
      </w:r>
      <w:r w:rsidR="00EF76B8">
        <w:rPr>
          <w:rFonts w:ascii="Open Sans" w:hAnsi="Open Sans" w:cs="Open Sans"/>
        </w:rPr>
        <w:t>how</w:t>
      </w:r>
      <w:r w:rsidR="00E00568">
        <w:rPr>
          <w:rFonts w:ascii="Open Sans" w:hAnsi="Open Sans" w:cs="Open Sans"/>
        </w:rPr>
        <w:t xml:space="preserve"> the governing body </w:t>
      </w:r>
      <w:r w:rsidR="005C2D3D">
        <w:rPr>
          <w:rFonts w:ascii="Open Sans" w:hAnsi="Open Sans" w:cs="Open Sans"/>
        </w:rPr>
        <w:t>monitor t</w:t>
      </w:r>
      <w:r w:rsidR="003D17AE">
        <w:rPr>
          <w:rFonts w:ascii="Open Sans" w:hAnsi="Open Sans" w:cs="Open Sans"/>
        </w:rPr>
        <w:t>h</w:t>
      </w:r>
      <w:r w:rsidR="005C2D3D">
        <w:rPr>
          <w:rFonts w:ascii="Open Sans" w:hAnsi="Open Sans" w:cs="Open Sans"/>
        </w:rPr>
        <w:t xml:space="preserve">e services compliance </w:t>
      </w:r>
      <w:r w:rsidR="003D17AE">
        <w:rPr>
          <w:rFonts w:ascii="Open Sans" w:hAnsi="Open Sans" w:cs="Open Sans"/>
        </w:rPr>
        <w:t>with the Quality Standards</w:t>
      </w:r>
      <w:r w:rsidR="00EF76B8">
        <w:rPr>
          <w:rFonts w:ascii="Open Sans" w:hAnsi="Open Sans" w:cs="Open Sans"/>
        </w:rPr>
        <w:t xml:space="preserve"> through reporting processes</w:t>
      </w:r>
      <w:r w:rsidR="003D17AE">
        <w:rPr>
          <w:rFonts w:ascii="Open Sans" w:hAnsi="Open Sans" w:cs="Open Sans"/>
        </w:rPr>
        <w:t xml:space="preserve">. </w:t>
      </w:r>
      <w:r w:rsidR="00EF76B8">
        <w:rPr>
          <w:rFonts w:ascii="Open Sans" w:hAnsi="Open Sans" w:cs="Open Sans"/>
        </w:rPr>
        <w:t>V</w:t>
      </w:r>
      <w:r w:rsidR="003D17AE" w:rsidRPr="00A16981">
        <w:rPr>
          <w:rFonts w:ascii="Open Sans" w:hAnsi="Open Sans" w:cs="Open Sans"/>
        </w:rPr>
        <w:t>arious consolidated reports generated by the service on a bimonthly basis</w:t>
      </w:r>
      <w:r w:rsidR="00EF76B8">
        <w:rPr>
          <w:rFonts w:ascii="Open Sans" w:hAnsi="Open Sans" w:cs="Open Sans"/>
        </w:rPr>
        <w:t xml:space="preserve"> are reviewed by the governing body as evidenced through meeting minutes</w:t>
      </w:r>
      <w:r w:rsidR="003D17AE" w:rsidRPr="00A16981">
        <w:rPr>
          <w:rFonts w:ascii="Open Sans" w:hAnsi="Open Sans" w:cs="Open Sans"/>
        </w:rPr>
        <w:t xml:space="preserve">. </w:t>
      </w:r>
      <w:r w:rsidR="003D17AE">
        <w:rPr>
          <w:rFonts w:ascii="Open Sans" w:hAnsi="Open Sans" w:cs="Open Sans"/>
        </w:rPr>
        <w:t xml:space="preserve">Documentation evidenced </w:t>
      </w:r>
      <w:r w:rsidR="003D17AE" w:rsidRPr="00A16981">
        <w:rPr>
          <w:rFonts w:ascii="Open Sans" w:hAnsi="Open Sans" w:cs="Open Sans"/>
        </w:rPr>
        <w:t>continuous improvement measures within the service such as launching project</w:t>
      </w:r>
      <w:r w:rsidR="003D17AE">
        <w:rPr>
          <w:rFonts w:ascii="Open Sans" w:hAnsi="Open Sans" w:cs="Open Sans"/>
        </w:rPr>
        <w:t>s</w:t>
      </w:r>
      <w:r w:rsidR="003D17AE" w:rsidRPr="00A16981">
        <w:rPr>
          <w:rFonts w:ascii="Open Sans" w:hAnsi="Open Sans" w:cs="Open Sans"/>
        </w:rPr>
        <w:t xml:space="preserve"> and targeted prevention programs.</w:t>
      </w:r>
    </w:p>
    <w:p w14:paraId="5253A1AB" w14:textId="77777777" w:rsidR="00904A25" w:rsidRPr="00A16981" w:rsidRDefault="00904A25" w:rsidP="0068481E">
      <w:pPr>
        <w:spacing w:before="120" w:line="276" w:lineRule="auto"/>
        <w:rPr>
          <w:rFonts w:ascii="Open Sans" w:hAnsi="Open Sans" w:cs="Open Sans"/>
        </w:rPr>
      </w:pPr>
      <w:r w:rsidRPr="00A16981">
        <w:rPr>
          <w:rFonts w:ascii="Open Sans" w:hAnsi="Open Sans" w:cs="Open Sans"/>
        </w:rPr>
        <w:t xml:space="preserve">Documentation confirmed the service has organisational wide governance systems in place to support all aspects of the organisation, including information management, continuous improvement, financial governance, workforce and clinical governance, regulatory compliance and feedback and complaints. </w:t>
      </w:r>
      <w:r>
        <w:rPr>
          <w:rFonts w:ascii="Open Sans" w:hAnsi="Open Sans" w:cs="Open Sans"/>
        </w:rPr>
        <w:t xml:space="preserve">Management described </w:t>
      </w:r>
      <w:r w:rsidRPr="00A16981">
        <w:rPr>
          <w:rFonts w:ascii="Open Sans" w:hAnsi="Open Sans" w:cs="Open Sans"/>
        </w:rPr>
        <w:t>systems and processes to ensure these areas are monitored and the governing body is aware of and accountable for the delivery of services.</w:t>
      </w:r>
    </w:p>
    <w:p w14:paraId="4DDD0141" w14:textId="1F001316" w:rsidR="00A16981" w:rsidRPr="00A16981" w:rsidRDefault="006D6411" w:rsidP="0068481E">
      <w:pPr>
        <w:spacing w:before="120" w:line="276" w:lineRule="auto"/>
        <w:rPr>
          <w:rFonts w:ascii="Open Sans" w:hAnsi="Open Sans" w:cs="Open Sans"/>
        </w:rPr>
      </w:pPr>
      <w:r w:rsidRPr="004659BF">
        <w:rPr>
          <w:rFonts w:ascii="Open Sans" w:hAnsi="Open Sans" w:cs="Open Sans"/>
        </w:rPr>
        <w:t xml:space="preserve">There are effective risk management systems were in place, including management of high impact or high prevalence risks, identification and response to abuse and neglect, management and prevention of incidents and supporting consumers to live the best life they can. </w:t>
      </w:r>
      <w:r w:rsidRPr="00A16981">
        <w:rPr>
          <w:rFonts w:ascii="Open Sans" w:hAnsi="Open Sans" w:cs="Open Sans"/>
        </w:rPr>
        <w:t>Management</w:t>
      </w:r>
      <w:r w:rsidR="00EF76B8">
        <w:rPr>
          <w:rFonts w:ascii="Open Sans" w:hAnsi="Open Sans" w:cs="Open Sans"/>
        </w:rPr>
        <w:t xml:space="preserve"> confirmed</w:t>
      </w:r>
      <w:r w:rsidRPr="00A16981">
        <w:rPr>
          <w:rFonts w:ascii="Open Sans" w:hAnsi="Open Sans" w:cs="Open Sans"/>
        </w:rPr>
        <w:t xml:space="preserve"> </w:t>
      </w:r>
      <w:r w:rsidRPr="00BC55ED">
        <w:rPr>
          <w:rFonts w:ascii="Open Sans" w:hAnsi="Open Sans" w:cs="Open Sans"/>
        </w:rPr>
        <w:t>incidents</w:t>
      </w:r>
      <w:r w:rsidR="00EF76B8">
        <w:rPr>
          <w:rFonts w:ascii="Open Sans" w:hAnsi="Open Sans" w:cs="Open Sans"/>
        </w:rPr>
        <w:t xml:space="preserve"> are analysed</w:t>
      </w:r>
      <w:r w:rsidRPr="00BC55ED">
        <w:rPr>
          <w:rFonts w:ascii="Open Sans" w:hAnsi="Open Sans" w:cs="Open Sans"/>
        </w:rPr>
        <w:t xml:space="preserve"> to identify issues and </w:t>
      </w:r>
      <w:r w:rsidR="00177C81" w:rsidRPr="00BC55ED">
        <w:rPr>
          <w:rFonts w:ascii="Open Sans" w:hAnsi="Open Sans" w:cs="Open Sans"/>
        </w:rPr>
        <w:t>trends and</w:t>
      </w:r>
      <w:r w:rsidRPr="00BC55ED">
        <w:rPr>
          <w:rFonts w:ascii="Open Sans" w:hAnsi="Open Sans" w:cs="Open Sans"/>
        </w:rPr>
        <w:t xml:space="preserve"> </w:t>
      </w:r>
      <w:r w:rsidR="00EF76B8">
        <w:rPr>
          <w:rFonts w:ascii="Open Sans" w:hAnsi="Open Sans" w:cs="Open Sans"/>
        </w:rPr>
        <w:t xml:space="preserve">are </w:t>
      </w:r>
      <w:r w:rsidRPr="00BC55ED">
        <w:rPr>
          <w:rFonts w:ascii="Open Sans" w:hAnsi="Open Sans" w:cs="Open Sans"/>
        </w:rPr>
        <w:t xml:space="preserve">reported at </w:t>
      </w:r>
      <w:r w:rsidRPr="00A16981">
        <w:rPr>
          <w:rFonts w:ascii="Open Sans" w:hAnsi="Open Sans" w:cs="Open Sans"/>
        </w:rPr>
        <w:t xml:space="preserve">service level and </w:t>
      </w:r>
      <w:r>
        <w:rPr>
          <w:rFonts w:ascii="Open Sans" w:hAnsi="Open Sans" w:cs="Open Sans"/>
        </w:rPr>
        <w:t xml:space="preserve">at </w:t>
      </w:r>
      <w:r w:rsidRPr="00BC55ED">
        <w:rPr>
          <w:rFonts w:ascii="Open Sans" w:hAnsi="Open Sans" w:cs="Open Sans"/>
        </w:rPr>
        <w:t>governance committee meetings.</w:t>
      </w:r>
    </w:p>
    <w:p w14:paraId="5C43BB1B" w14:textId="5E87DE43" w:rsidR="002C7C2E" w:rsidRPr="00A16981" w:rsidRDefault="0068200A" w:rsidP="0068481E">
      <w:pPr>
        <w:spacing w:before="120" w:line="276" w:lineRule="auto"/>
        <w:rPr>
          <w:rFonts w:ascii="Open Sans" w:hAnsi="Open Sans" w:cs="Open Sans"/>
        </w:rPr>
      </w:pPr>
      <w:r w:rsidRPr="00775A7D">
        <w:rPr>
          <w:rFonts w:ascii="Open Sans" w:hAnsi="Open Sans" w:cs="Open Sans"/>
        </w:rPr>
        <w:t>The organisation has a clinical governance framework which provides a systematic approach to maintaining and improving the quality of consumer care.</w:t>
      </w:r>
      <w:r w:rsidR="00241758">
        <w:rPr>
          <w:rFonts w:ascii="Open Sans" w:hAnsi="Open Sans" w:cs="Open Sans"/>
        </w:rPr>
        <w:t xml:space="preserve"> </w:t>
      </w:r>
      <w:r w:rsidR="00241758" w:rsidRPr="00A16981">
        <w:rPr>
          <w:rFonts w:ascii="Open Sans" w:hAnsi="Open Sans" w:cs="Open Sans"/>
        </w:rPr>
        <w:t>The clinical governance framework is supported by policies, procedures to guide staff practice</w:t>
      </w:r>
      <w:r w:rsidR="006D2E51">
        <w:rPr>
          <w:rFonts w:ascii="Open Sans" w:hAnsi="Open Sans" w:cs="Open Sans"/>
        </w:rPr>
        <w:t xml:space="preserve"> and monitoring processes to ensure effectiveness.</w:t>
      </w:r>
    </w:p>
    <w:p w14:paraId="3CA3007C" w14:textId="1EAC4CFD" w:rsidR="00B76BF9" w:rsidRPr="0068481E" w:rsidRDefault="00CD137F" w:rsidP="0068481E">
      <w:pPr>
        <w:spacing w:before="120" w:line="276" w:lineRule="auto"/>
        <w:rPr>
          <w:rFonts w:ascii="Open Sans" w:hAnsi="Open Sans" w:cs="Open Sans"/>
        </w:rPr>
      </w:pPr>
      <w:r w:rsidRPr="00601325">
        <w:rPr>
          <w:rFonts w:ascii="Open Sans" w:hAnsi="Open Sans" w:cs="Open Sans"/>
        </w:rPr>
        <w:t xml:space="preserve">Based on the assessment team’s report, I find all requirements in Standard </w:t>
      </w:r>
      <w:r>
        <w:rPr>
          <w:rFonts w:ascii="Open Sans" w:hAnsi="Open Sans" w:cs="Open Sans"/>
        </w:rPr>
        <w:t>8</w:t>
      </w:r>
      <w:r w:rsidRPr="00601325">
        <w:rPr>
          <w:rFonts w:ascii="Open Sans" w:hAnsi="Open Sans" w:cs="Open Sans"/>
        </w:rPr>
        <w:t xml:space="preserve"> </w:t>
      </w:r>
      <w:r w:rsidRPr="00CD137F">
        <w:rPr>
          <w:rFonts w:ascii="Open Sans" w:hAnsi="Open Sans" w:cs="Open Sans"/>
        </w:rPr>
        <w:t>Organisational governance</w:t>
      </w:r>
      <w:r>
        <w:rPr>
          <w:rFonts w:ascii="Open Sans" w:hAnsi="Open Sans" w:cs="Open Sans"/>
        </w:rPr>
        <w:t xml:space="preserve"> </w:t>
      </w:r>
      <w:r w:rsidRPr="00601325">
        <w:rPr>
          <w:rFonts w:ascii="Open Sans" w:hAnsi="Open Sans" w:cs="Open Sans"/>
        </w:rPr>
        <w:t>compliant</w:t>
      </w:r>
      <w:r w:rsidR="00EF76B8">
        <w:rPr>
          <w:rFonts w:ascii="Open Sans" w:hAnsi="Open Sans" w:cs="Open Sans"/>
        </w:rPr>
        <w:t>, therefore the Standard is compliant</w:t>
      </w:r>
      <w:r w:rsidRPr="00601325">
        <w:rPr>
          <w:rFonts w:ascii="Open Sans" w:hAnsi="Open Sans" w:cs="Open Sans"/>
        </w:rPr>
        <w:t>.</w:t>
      </w:r>
    </w:p>
    <w:sectPr w:rsidR="00B76BF9" w:rsidRPr="0068481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3FEE0" w14:textId="77777777" w:rsidR="002B2B4C" w:rsidRDefault="002B2B4C">
      <w:pPr>
        <w:spacing w:after="0"/>
      </w:pPr>
      <w:r>
        <w:separator/>
      </w:r>
    </w:p>
  </w:endnote>
  <w:endnote w:type="continuationSeparator" w:id="0">
    <w:p w14:paraId="5794F1DC" w14:textId="77777777" w:rsidR="002B2B4C" w:rsidRDefault="002B2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85E0" w14:textId="77777777" w:rsidR="00B76BF9" w:rsidRPr="00DF37F2" w:rsidRDefault="00465192"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Trinity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1B5BC23" w14:textId="77777777" w:rsidR="00B76BF9" w:rsidRPr="00DF37F2" w:rsidRDefault="0046519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7171</w:t>
    </w:r>
    <w:bookmarkEnd w:id="1"/>
    <w:r w:rsidRPr="00DF37F2">
      <w:rPr>
        <w:rStyle w:val="FooterBold"/>
        <w:rFonts w:ascii="Arial" w:hAnsi="Arial"/>
        <w:b w:val="0"/>
      </w:rPr>
      <w:tab/>
      <w:t xml:space="preserve">OFFICIAL: Sensitive </w:t>
    </w:r>
  </w:p>
  <w:p w14:paraId="43FF7BC8" w14:textId="77777777" w:rsidR="00B76BF9" w:rsidRPr="00DF37F2" w:rsidRDefault="0046519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F5505" w14:textId="77777777" w:rsidR="00B76BF9" w:rsidRDefault="00B76BF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09871" w14:textId="77777777" w:rsidR="002B2B4C" w:rsidRDefault="002B2B4C" w:rsidP="00D71F88">
      <w:pPr>
        <w:spacing w:after="0"/>
      </w:pPr>
      <w:r>
        <w:separator/>
      </w:r>
    </w:p>
  </w:footnote>
  <w:footnote w:type="continuationSeparator" w:id="0">
    <w:p w14:paraId="65F4E8D7" w14:textId="77777777" w:rsidR="002B2B4C" w:rsidRDefault="002B2B4C" w:rsidP="00D71F88">
      <w:pPr>
        <w:spacing w:after="0"/>
      </w:pPr>
      <w:r>
        <w:continuationSeparator/>
      </w:r>
    </w:p>
  </w:footnote>
  <w:footnote w:id="1">
    <w:p w14:paraId="4B3CD599" w14:textId="1970FAE6" w:rsidR="00B76BF9" w:rsidRDefault="0046519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01340D">
        <w:rPr>
          <w:rFonts w:ascii="Arial" w:hAnsi="Arial"/>
          <w:sz w:val="20"/>
          <w:szCs w:val="20"/>
        </w:rPr>
        <w:t>40A</w:t>
      </w:r>
      <w:r w:rsidRPr="00443CA4">
        <w:rPr>
          <w:rFonts w:ascii="Arial" w:hAnsi="Arial"/>
          <w:sz w:val="20"/>
          <w:szCs w:val="20"/>
        </w:rPr>
        <w:t>of the Aged Care Quality and Safety Commission Rules 2018.</w:t>
      </w:r>
    </w:p>
    <w:p w14:paraId="77DB1B28" w14:textId="77777777" w:rsidR="00B76BF9" w:rsidRDefault="00B76BF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CCA20" w14:textId="77777777" w:rsidR="00B76BF9" w:rsidRDefault="00465192">
    <w:pPr>
      <w:pStyle w:val="Header"/>
    </w:pPr>
    <w:r>
      <w:rPr>
        <w:noProof/>
        <w:color w:val="2B579A"/>
        <w:shd w:val="clear" w:color="auto" w:fill="E6E6E6"/>
        <w:lang w:val="en-US"/>
      </w:rPr>
      <w:drawing>
        <wp:anchor distT="0" distB="0" distL="114300" distR="114300" simplePos="0" relativeHeight="251658241" behindDoc="1" locked="0" layoutInCell="1" allowOverlap="1" wp14:anchorId="27E6A54B" wp14:editId="565FF6E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D9079" w14:textId="77777777" w:rsidR="00B76BF9" w:rsidRDefault="00465192">
    <w:pPr>
      <w:pStyle w:val="Header"/>
    </w:pPr>
    <w:r>
      <w:rPr>
        <w:noProof/>
      </w:rPr>
      <w:drawing>
        <wp:anchor distT="0" distB="0" distL="114300" distR="114300" simplePos="0" relativeHeight="251658240" behindDoc="0" locked="0" layoutInCell="1" allowOverlap="1" wp14:anchorId="3A90C348" wp14:editId="5EA06B2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654F578">
      <w:start w:val="1"/>
      <w:numFmt w:val="lowerRoman"/>
      <w:lvlText w:val="(%1)"/>
      <w:lvlJc w:val="left"/>
      <w:pPr>
        <w:ind w:left="1080" w:hanging="720"/>
      </w:pPr>
      <w:rPr>
        <w:rFonts w:hint="default"/>
      </w:rPr>
    </w:lvl>
    <w:lvl w:ilvl="1" w:tplc="A72EFD16" w:tentative="1">
      <w:start w:val="1"/>
      <w:numFmt w:val="lowerLetter"/>
      <w:lvlText w:val="%2."/>
      <w:lvlJc w:val="left"/>
      <w:pPr>
        <w:ind w:left="1440" w:hanging="360"/>
      </w:pPr>
    </w:lvl>
    <w:lvl w:ilvl="2" w:tplc="01FC6DC8" w:tentative="1">
      <w:start w:val="1"/>
      <w:numFmt w:val="lowerRoman"/>
      <w:lvlText w:val="%3."/>
      <w:lvlJc w:val="right"/>
      <w:pPr>
        <w:ind w:left="2160" w:hanging="180"/>
      </w:pPr>
    </w:lvl>
    <w:lvl w:ilvl="3" w:tplc="2EE69342" w:tentative="1">
      <w:start w:val="1"/>
      <w:numFmt w:val="decimal"/>
      <w:lvlText w:val="%4."/>
      <w:lvlJc w:val="left"/>
      <w:pPr>
        <w:ind w:left="2880" w:hanging="360"/>
      </w:pPr>
    </w:lvl>
    <w:lvl w:ilvl="4" w:tplc="B0C2B920" w:tentative="1">
      <w:start w:val="1"/>
      <w:numFmt w:val="lowerLetter"/>
      <w:lvlText w:val="%5."/>
      <w:lvlJc w:val="left"/>
      <w:pPr>
        <w:ind w:left="3600" w:hanging="360"/>
      </w:pPr>
    </w:lvl>
    <w:lvl w:ilvl="5" w:tplc="BACCCC80" w:tentative="1">
      <w:start w:val="1"/>
      <w:numFmt w:val="lowerRoman"/>
      <w:lvlText w:val="%6."/>
      <w:lvlJc w:val="right"/>
      <w:pPr>
        <w:ind w:left="4320" w:hanging="180"/>
      </w:pPr>
    </w:lvl>
    <w:lvl w:ilvl="6" w:tplc="FAA65454" w:tentative="1">
      <w:start w:val="1"/>
      <w:numFmt w:val="decimal"/>
      <w:lvlText w:val="%7."/>
      <w:lvlJc w:val="left"/>
      <w:pPr>
        <w:ind w:left="5040" w:hanging="360"/>
      </w:pPr>
    </w:lvl>
    <w:lvl w:ilvl="7" w:tplc="9870816C" w:tentative="1">
      <w:start w:val="1"/>
      <w:numFmt w:val="lowerLetter"/>
      <w:lvlText w:val="%8."/>
      <w:lvlJc w:val="left"/>
      <w:pPr>
        <w:ind w:left="5760" w:hanging="360"/>
      </w:pPr>
    </w:lvl>
    <w:lvl w:ilvl="8" w:tplc="843A409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838AE7A">
      <w:start w:val="1"/>
      <w:numFmt w:val="lowerRoman"/>
      <w:lvlText w:val="(%1)"/>
      <w:lvlJc w:val="left"/>
      <w:pPr>
        <w:ind w:left="1080" w:hanging="720"/>
      </w:pPr>
      <w:rPr>
        <w:rFonts w:hint="default"/>
      </w:rPr>
    </w:lvl>
    <w:lvl w:ilvl="1" w:tplc="1F36DAB2" w:tentative="1">
      <w:start w:val="1"/>
      <w:numFmt w:val="lowerLetter"/>
      <w:lvlText w:val="%2."/>
      <w:lvlJc w:val="left"/>
      <w:pPr>
        <w:ind w:left="1440" w:hanging="360"/>
      </w:pPr>
    </w:lvl>
    <w:lvl w:ilvl="2" w:tplc="66C03F16" w:tentative="1">
      <w:start w:val="1"/>
      <w:numFmt w:val="lowerRoman"/>
      <w:lvlText w:val="%3."/>
      <w:lvlJc w:val="right"/>
      <w:pPr>
        <w:ind w:left="2160" w:hanging="180"/>
      </w:pPr>
    </w:lvl>
    <w:lvl w:ilvl="3" w:tplc="7DB2A23E" w:tentative="1">
      <w:start w:val="1"/>
      <w:numFmt w:val="decimal"/>
      <w:lvlText w:val="%4."/>
      <w:lvlJc w:val="left"/>
      <w:pPr>
        <w:ind w:left="2880" w:hanging="360"/>
      </w:pPr>
    </w:lvl>
    <w:lvl w:ilvl="4" w:tplc="B18E336A" w:tentative="1">
      <w:start w:val="1"/>
      <w:numFmt w:val="lowerLetter"/>
      <w:lvlText w:val="%5."/>
      <w:lvlJc w:val="left"/>
      <w:pPr>
        <w:ind w:left="3600" w:hanging="360"/>
      </w:pPr>
    </w:lvl>
    <w:lvl w:ilvl="5" w:tplc="C4964962" w:tentative="1">
      <w:start w:val="1"/>
      <w:numFmt w:val="lowerRoman"/>
      <w:lvlText w:val="%6."/>
      <w:lvlJc w:val="right"/>
      <w:pPr>
        <w:ind w:left="4320" w:hanging="180"/>
      </w:pPr>
    </w:lvl>
    <w:lvl w:ilvl="6" w:tplc="8460EA8A" w:tentative="1">
      <w:start w:val="1"/>
      <w:numFmt w:val="decimal"/>
      <w:lvlText w:val="%7."/>
      <w:lvlJc w:val="left"/>
      <w:pPr>
        <w:ind w:left="5040" w:hanging="360"/>
      </w:pPr>
    </w:lvl>
    <w:lvl w:ilvl="7" w:tplc="6D70E872" w:tentative="1">
      <w:start w:val="1"/>
      <w:numFmt w:val="lowerLetter"/>
      <w:lvlText w:val="%8."/>
      <w:lvlJc w:val="left"/>
      <w:pPr>
        <w:ind w:left="5760" w:hanging="360"/>
      </w:pPr>
    </w:lvl>
    <w:lvl w:ilvl="8" w:tplc="FB00E08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69A2B38">
      <w:start w:val="1"/>
      <w:numFmt w:val="lowerRoman"/>
      <w:lvlText w:val="(%1)"/>
      <w:lvlJc w:val="left"/>
      <w:pPr>
        <w:ind w:left="1080" w:hanging="720"/>
      </w:pPr>
      <w:rPr>
        <w:rFonts w:hint="default"/>
      </w:rPr>
    </w:lvl>
    <w:lvl w:ilvl="1" w:tplc="78BA1E94" w:tentative="1">
      <w:start w:val="1"/>
      <w:numFmt w:val="lowerLetter"/>
      <w:lvlText w:val="%2."/>
      <w:lvlJc w:val="left"/>
      <w:pPr>
        <w:ind w:left="1440" w:hanging="360"/>
      </w:pPr>
    </w:lvl>
    <w:lvl w:ilvl="2" w:tplc="710EBDC2" w:tentative="1">
      <w:start w:val="1"/>
      <w:numFmt w:val="lowerRoman"/>
      <w:lvlText w:val="%3."/>
      <w:lvlJc w:val="right"/>
      <w:pPr>
        <w:ind w:left="2160" w:hanging="180"/>
      </w:pPr>
    </w:lvl>
    <w:lvl w:ilvl="3" w:tplc="6A6E98D6" w:tentative="1">
      <w:start w:val="1"/>
      <w:numFmt w:val="decimal"/>
      <w:lvlText w:val="%4."/>
      <w:lvlJc w:val="left"/>
      <w:pPr>
        <w:ind w:left="2880" w:hanging="360"/>
      </w:pPr>
    </w:lvl>
    <w:lvl w:ilvl="4" w:tplc="ED1AB462" w:tentative="1">
      <w:start w:val="1"/>
      <w:numFmt w:val="lowerLetter"/>
      <w:lvlText w:val="%5."/>
      <w:lvlJc w:val="left"/>
      <w:pPr>
        <w:ind w:left="3600" w:hanging="360"/>
      </w:pPr>
    </w:lvl>
    <w:lvl w:ilvl="5" w:tplc="9202F838" w:tentative="1">
      <w:start w:val="1"/>
      <w:numFmt w:val="lowerRoman"/>
      <w:lvlText w:val="%6."/>
      <w:lvlJc w:val="right"/>
      <w:pPr>
        <w:ind w:left="4320" w:hanging="180"/>
      </w:pPr>
    </w:lvl>
    <w:lvl w:ilvl="6" w:tplc="07A0F7D4" w:tentative="1">
      <w:start w:val="1"/>
      <w:numFmt w:val="decimal"/>
      <w:lvlText w:val="%7."/>
      <w:lvlJc w:val="left"/>
      <w:pPr>
        <w:ind w:left="5040" w:hanging="360"/>
      </w:pPr>
    </w:lvl>
    <w:lvl w:ilvl="7" w:tplc="271CCEC0" w:tentative="1">
      <w:start w:val="1"/>
      <w:numFmt w:val="lowerLetter"/>
      <w:lvlText w:val="%8."/>
      <w:lvlJc w:val="left"/>
      <w:pPr>
        <w:ind w:left="5760" w:hanging="360"/>
      </w:pPr>
    </w:lvl>
    <w:lvl w:ilvl="8" w:tplc="24AC49E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3AC3BB0">
      <w:start w:val="1"/>
      <w:numFmt w:val="bullet"/>
      <w:lvlText w:val=""/>
      <w:lvlJc w:val="left"/>
      <w:pPr>
        <w:ind w:left="720" w:hanging="360"/>
      </w:pPr>
      <w:rPr>
        <w:rFonts w:ascii="Symbol" w:hAnsi="Symbol" w:hint="default"/>
        <w:color w:val="auto"/>
        <w:sz w:val="24"/>
        <w:szCs w:val="24"/>
      </w:rPr>
    </w:lvl>
    <w:lvl w:ilvl="1" w:tplc="3496DB3C" w:tentative="1">
      <w:start w:val="1"/>
      <w:numFmt w:val="bullet"/>
      <w:lvlText w:val="o"/>
      <w:lvlJc w:val="left"/>
      <w:pPr>
        <w:ind w:left="1440" w:hanging="360"/>
      </w:pPr>
      <w:rPr>
        <w:rFonts w:ascii="Courier New" w:hAnsi="Courier New" w:cs="Courier New" w:hint="default"/>
      </w:rPr>
    </w:lvl>
    <w:lvl w:ilvl="2" w:tplc="0EF08C5E" w:tentative="1">
      <w:start w:val="1"/>
      <w:numFmt w:val="bullet"/>
      <w:lvlText w:val=""/>
      <w:lvlJc w:val="left"/>
      <w:pPr>
        <w:ind w:left="2160" w:hanging="360"/>
      </w:pPr>
      <w:rPr>
        <w:rFonts w:ascii="Wingdings" w:hAnsi="Wingdings" w:hint="default"/>
      </w:rPr>
    </w:lvl>
    <w:lvl w:ilvl="3" w:tplc="7396C114" w:tentative="1">
      <w:start w:val="1"/>
      <w:numFmt w:val="bullet"/>
      <w:lvlText w:val=""/>
      <w:lvlJc w:val="left"/>
      <w:pPr>
        <w:ind w:left="2880" w:hanging="360"/>
      </w:pPr>
      <w:rPr>
        <w:rFonts w:ascii="Symbol" w:hAnsi="Symbol" w:hint="default"/>
      </w:rPr>
    </w:lvl>
    <w:lvl w:ilvl="4" w:tplc="90A6C648" w:tentative="1">
      <w:start w:val="1"/>
      <w:numFmt w:val="bullet"/>
      <w:lvlText w:val="o"/>
      <w:lvlJc w:val="left"/>
      <w:pPr>
        <w:ind w:left="3600" w:hanging="360"/>
      </w:pPr>
      <w:rPr>
        <w:rFonts w:ascii="Courier New" w:hAnsi="Courier New" w:cs="Courier New" w:hint="default"/>
      </w:rPr>
    </w:lvl>
    <w:lvl w:ilvl="5" w:tplc="4A0AC856" w:tentative="1">
      <w:start w:val="1"/>
      <w:numFmt w:val="bullet"/>
      <w:lvlText w:val=""/>
      <w:lvlJc w:val="left"/>
      <w:pPr>
        <w:ind w:left="4320" w:hanging="360"/>
      </w:pPr>
      <w:rPr>
        <w:rFonts w:ascii="Wingdings" w:hAnsi="Wingdings" w:hint="default"/>
      </w:rPr>
    </w:lvl>
    <w:lvl w:ilvl="6" w:tplc="400A2372" w:tentative="1">
      <w:start w:val="1"/>
      <w:numFmt w:val="bullet"/>
      <w:lvlText w:val=""/>
      <w:lvlJc w:val="left"/>
      <w:pPr>
        <w:ind w:left="5040" w:hanging="360"/>
      </w:pPr>
      <w:rPr>
        <w:rFonts w:ascii="Symbol" w:hAnsi="Symbol" w:hint="default"/>
      </w:rPr>
    </w:lvl>
    <w:lvl w:ilvl="7" w:tplc="4EBAC00A" w:tentative="1">
      <w:start w:val="1"/>
      <w:numFmt w:val="bullet"/>
      <w:lvlText w:val="o"/>
      <w:lvlJc w:val="left"/>
      <w:pPr>
        <w:ind w:left="5760" w:hanging="360"/>
      </w:pPr>
      <w:rPr>
        <w:rFonts w:ascii="Courier New" w:hAnsi="Courier New" w:cs="Courier New" w:hint="default"/>
      </w:rPr>
    </w:lvl>
    <w:lvl w:ilvl="8" w:tplc="D60E672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87616E4">
      <w:start w:val="1"/>
      <w:numFmt w:val="lowerRoman"/>
      <w:lvlText w:val="(%1)"/>
      <w:lvlJc w:val="left"/>
      <w:pPr>
        <w:ind w:left="1080" w:hanging="720"/>
      </w:pPr>
      <w:rPr>
        <w:rFonts w:hint="default"/>
      </w:rPr>
    </w:lvl>
    <w:lvl w:ilvl="1" w:tplc="785CD78C" w:tentative="1">
      <w:start w:val="1"/>
      <w:numFmt w:val="lowerLetter"/>
      <w:lvlText w:val="%2."/>
      <w:lvlJc w:val="left"/>
      <w:pPr>
        <w:ind w:left="1440" w:hanging="360"/>
      </w:pPr>
    </w:lvl>
    <w:lvl w:ilvl="2" w:tplc="CD0E0F50" w:tentative="1">
      <w:start w:val="1"/>
      <w:numFmt w:val="lowerRoman"/>
      <w:lvlText w:val="%3."/>
      <w:lvlJc w:val="right"/>
      <w:pPr>
        <w:ind w:left="2160" w:hanging="180"/>
      </w:pPr>
    </w:lvl>
    <w:lvl w:ilvl="3" w:tplc="F608554C" w:tentative="1">
      <w:start w:val="1"/>
      <w:numFmt w:val="decimal"/>
      <w:lvlText w:val="%4."/>
      <w:lvlJc w:val="left"/>
      <w:pPr>
        <w:ind w:left="2880" w:hanging="360"/>
      </w:pPr>
    </w:lvl>
    <w:lvl w:ilvl="4" w:tplc="AF666878" w:tentative="1">
      <w:start w:val="1"/>
      <w:numFmt w:val="lowerLetter"/>
      <w:lvlText w:val="%5."/>
      <w:lvlJc w:val="left"/>
      <w:pPr>
        <w:ind w:left="3600" w:hanging="360"/>
      </w:pPr>
    </w:lvl>
    <w:lvl w:ilvl="5" w:tplc="5E183C66" w:tentative="1">
      <w:start w:val="1"/>
      <w:numFmt w:val="lowerRoman"/>
      <w:lvlText w:val="%6."/>
      <w:lvlJc w:val="right"/>
      <w:pPr>
        <w:ind w:left="4320" w:hanging="180"/>
      </w:pPr>
    </w:lvl>
    <w:lvl w:ilvl="6" w:tplc="83AE2524" w:tentative="1">
      <w:start w:val="1"/>
      <w:numFmt w:val="decimal"/>
      <w:lvlText w:val="%7."/>
      <w:lvlJc w:val="left"/>
      <w:pPr>
        <w:ind w:left="5040" w:hanging="360"/>
      </w:pPr>
    </w:lvl>
    <w:lvl w:ilvl="7" w:tplc="44D2BE0E" w:tentative="1">
      <w:start w:val="1"/>
      <w:numFmt w:val="lowerLetter"/>
      <w:lvlText w:val="%8."/>
      <w:lvlJc w:val="left"/>
      <w:pPr>
        <w:ind w:left="5760" w:hanging="360"/>
      </w:pPr>
    </w:lvl>
    <w:lvl w:ilvl="8" w:tplc="A866E80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30CFA32">
      <w:start w:val="1"/>
      <w:numFmt w:val="lowerRoman"/>
      <w:lvlText w:val="(%1)"/>
      <w:lvlJc w:val="left"/>
      <w:pPr>
        <w:ind w:left="1080" w:hanging="720"/>
      </w:pPr>
      <w:rPr>
        <w:rFonts w:hint="default"/>
      </w:rPr>
    </w:lvl>
    <w:lvl w:ilvl="1" w:tplc="FD6A734C" w:tentative="1">
      <w:start w:val="1"/>
      <w:numFmt w:val="lowerLetter"/>
      <w:lvlText w:val="%2."/>
      <w:lvlJc w:val="left"/>
      <w:pPr>
        <w:ind w:left="1440" w:hanging="360"/>
      </w:pPr>
    </w:lvl>
    <w:lvl w:ilvl="2" w:tplc="A5D67BEA" w:tentative="1">
      <w:start w:val="1"/>
      <w:numFmt w:val="lowerRoman"/>
      <w:lvlText w:val="%3."/>
      <w:lvlJc w:val="right"/>
      <w:pPr>
        <w:ind w:left="2160" w:hanging="180"/>
      </w:pPr>
    </w:lvl>
    <w:lvl w:ilvl="3" w:tplc="1C4615F6" w:tentative="1">
      <w:start w:val="1"/>
      <w:numFmt w:val="decimal"/>
      <w:lvlText w:val="%4."/>
      <w:lvlJc w:val="left"/>
      <w:pPr>
        <w:ind w:left="2880" w:hanging="360"/>
      </w:pPr>
    </w:lvl>
    <w:lvl w:ilvl="4" w:tplc="E66C819E" w:tentative="1">
      <w:start w:val="1"/>
      <w:numFmt w:val="lowerLetter"/>
      <w:lvlText w:val="%5."/>
      <w:lvlJc w:val="left"/>
      <w:pPr>
        <w:ind w:left="3600" w:hanging="360"/>
      </w:pPr>
    </w:lvl>
    <w:lvl w:ilvl="5" w:tplc="05666BEA" w:tentative="1">
      <w:start w:val="1"/>
      <w:numFmt w:val="lowerRoman"/>
      <w:lvlText w:val="%6."/>
      <w:lvlJc w:val="right"/>
      <w:pPr>
        <w:ind w:left="4320" w:hanging="180"/>
      </w:pPr>
    </w:lvl>
    <w:lvl w:ilvl="6" w:tplc="4788B11C" w:tentative="1">
      <w:start w:val="1"/>
      <w:numFmt w:val="decimal"/>
      <w:lvlText w:val="%7."/>
      <w:lvlJc w:val="left"/>
      <w:pPr>
        <w:ind w:left="5040" w:hanging="360"/>
      </w:pPr>
    </w:lvl>
    <w:lvl w:ilvl="7" w:tplc="F8825820" w:tentative="1">
      <w:start w:val="1"/>
      <w:numFmt w:val="lowerLetter"/>
      <w:lvlText w:val="%8."/>
      <w:lvlJc w:val="left"/>
      <w:pPr>
        <w:ind w:left="5760" w:hanging="360"/>
      </w:pPr>
    </w:lvl>
    <w:lvl w:ilvl="8" w:tplc="4EDE06D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278BECA">
      <w:start w:val="1"/>
      <w:numFmt w:val="lowerRoman"/>
      <w:lvlText w:val="(%1)"/>
      <w:lvlJc w:val="left"/>
      <w:pPr>
        <w:ind w:left="1080" w:hanging="720"/>
      </w:pPr>
      <w:rPr>
        <w:rFonts w:hint="default"/>
      </w:rPr>
    </w:lvl>
    <w:lvl w:ilvl="1" w:tplc="C9F41C04" w:tentative="1">
      <w:start w:val="1"/>
      <w:numFmt w:val="lowerLetter"/>
      <w:lvlText w:val="%2."/>
      <w:lvlJc w:val="left"/>
      <w:pPr>
        <w:ind w:left="1440" w:hanging="360"/>
      </w:pPr>
    </w:lvl>
    <w:lvl w:ilvl="2" w:tplc="3CB8E51C" w:tentative="1">
      <w:start w:val="1"/>
      <w:numFmt w:val="lowerRoman"/>
      <w:lvlText w:val="%3."/>
      <w:lvlJc w:val="right"/>
      <w:pPr>
        <w:ind w:left="2160" w:hanging="180"/>
      </w:pPr>
    </w:lvl>
    <w:lvl w:ilvl="3" w:tplc="0540EABE" w:tentative="1">
      <w:start w:val="1"/>
      <w:numFmt w:val="decimal"/>
      <w:lvlText w:val="%4."/>
      <w:lvlJc w:val="left"/>
      <w:pPr>
        <w:ind w:left="2880" w:hanging="360"/>
      </w:pPr>
    </w:lvl>
    <w:lvl w:ilvl="4" w:tplc="3A4CE4DA" w:tentative="1">
      <w:start w:val="1"/>
      <w:numFmt w:val="lowerLetter"/>
      <w:lvlText w:val="%5."/>
      <w:lvlJc w:val="left"/>
      <w:pPr>
        <w:ind w:left="3600" w:hanging="360"/>
      </w:pPr>
    </w:lvl>
    <w:lvl w:ilvl="5" w:tplc="034E0B1E" w:tentative="1">
      <w:start w:val="1"/>
      <w:numFmt w:val="lowerRoman"/>
      <w:lvlText w:val="%6."/>
      <w:lvlJc w:val="right"/>
      <w:pPr>
        <w:ind w:left="4320" w:hanging="180"/>
      </w:pPr>
    </w:lvl>
    <w:lvl w:ilvl="6" w:tplc="BCF6BB04" w:tentative="1">
      <w:start w:val="1"/>
      <w:numFmt w:val="decimal"/>
      <w:lvlText w:val="%7."/>
      <w:lvlJc w:val="left"/>
      <w:pPr>
        <w:ind w:left="5040" w:hanging="360"/>
      </w:pPr>
    </w:lvl>
    <w:lvl w:ilvl="7" w:tplc="3224F986" w:tentative="1">
      <w:start w:val="1"/>
      <w:numFmt w:val="lowerLetter"/>
      <w:lvlText w:val="%8."/>
      <w:lvlJc w:val="left"/>
      <w:pPr>
        <w:ind w:left="5760" w:hanging="360"/>
      </w:pPr>
    </w:lvl>
    <w:lvl w:ilvl="8" w:tplc="561CE49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2003CE0">
      <w:start w:val="1"/>
      <w:numFmt w:val="lowerRoman"/>
      <w:lvlText w:val="(%1)"/>
      <w:lvlJc w:val="left"/>
      <w:pPr>
        <w:ind w:left="1080" w:hanging="720"/>
      </w:pPr>
      <w:rPr>
        <w:rFonts w:hint="default"/>
      </w:rPr>
    </w:lvl>
    <w:lvl w:ilvl="1" w:tplc="D4E021B6" w:tentative="1">
      <w:start w:val="1"/>
      <w:numFmt w:val="lowerLetter"/>
      <w:lvlText w:val="%2."/>
      <w:lvlJc w:val="left"/>
      <w:pPr>
        <w:ind w:left="1440" w:hanging="360"/>
      </w:pPr>
    </w:lvl>
    <w:lvl w:ilvl="2" w:tplc="9EE43864" w:tentative="1">
      <w:start w:val="1"/>
      <w:numFmt w:val="lowerRoman"/>
      <w:lvlText w:val="%3."/>
      <w:lvlJc w:val="right"/>
      <w:pPr>
        <w:ind w:left="2160" w:hanging="180"/>
      </w:pPr>
    </w:lvl>
    <w:lvl w:ilvl="3" w:tplc="E56A916C" w:tentative="1">
      <w:start w:val="1"/>
      <w:numFmt w:val="decimal"/>
      <w:lvlText w:val="%4."/>
      <w:lvlJc w:val="left"/>
      <w:pPr>
        <w:ind w:left="2880" w:hanging="360"/>
      </w:pPr>
    </w:lvl>
    <w:lvl w:ilvl="4" w:tplc="4692C582" w:tentative="1">
      <w:start w:val="1"/>
      <w:numFmt w:val="lowerLetter"/>
      <w:lvlText w:val="%5."/>
      <w:lvlJc w:val="left"/>
      <w:pPr>
        <w:ind w:left="3600" w:hanging="360"/>
      </w:pPr>
    </w:lvl>
    <w:lvl w:ilvl="5" w:tplc="AE8013BC" w:tentative="1">
      <w:start w:val="1"/>
      <w:numFmt w:val="lowerRoman"/>
      <w:lvlText w:val="%6."/>
      <w:lvlJc w:val="right"/>
      <w:pPr>
        <w:ind w:left="4320" w:hanging="180"/>
      </w:pPr>
    </w:lvl>
    <w:lvl w:ilvl="6" w:tplc="83724BF8" w:tentative="1">
      <w:start w:val="1"/>
      <w:numFmt w:val="decimal"/>
      <w:lvlText w:val="%7."/>
      <w:lvlJc w:val="left"/>
      <w:pPr>
        <w:ind w:left="5040" w:hanging="360"/>
      </w:pPr>
    </w:lvl>
    <w:lvl w:ilvl="7" w:tplc="E00CB290" w:tentative="1">
      <w:start w:val="1"/>
      <w:numFmt w:val="lowerLetter"/>
      <w:lvlText w:val="%8."/>
      <w:lvlJc w:val="left"/>
      <w:pPr>
        <w:ind w:left="5760" w:hanging="360"/>
      </w:pPr>
    </w:lvl>
    <w:lvl w:ilvl="8" w:tplc="B39AD276" w:tentative="1">
      <w:start w:val="1"/>
      <w:numFmt w:val="lowerRoman"/>
      <w:lvlText w:val="%9."/>
      <w:lvlJc w:val="right"/>
      <w:pPr>
        <w:ind w:left="6480" w:hanging="180"/>
      </w:pPr>
    </w:lvl>
  </w:abstractNum>
  <w:abstractNum w:abstractNumId="9" w15:restartNumberingAfterBreak="0">
    <w:nsid w:val="530AD843"/>
    <w:multiLevelType w:val="hybridMultilevel"/>
    <w:tmpl w:val="FFFFFFFF"/>
    <w:lvl w:ilvl="0" w:tplc="C4EE80E4">
      <w:start w:val="1"/>
      <w:numFmt w:val="bullet"/>
      <w:lvlText w:val="o"/>
      <w:lvlJc w:val="left"/>
      <w:pPr>
        <w:ind w:left="1210" w:hanging="360"/>
      </w:pPr>
      <w:rPr>
        <w:rFonts w:ascii="Courier New" w:hAnsi="Courier New" w:hint="default"/>
      </w:rPr>
    </w:lvl>
    <w:lvl w:ilvl="1" w:tplc="2D209DAC">
      <w:start w:val="1"/>
      <w:numFmt w:val="bullet"/>
      <w:lvlText w:val="o"/>
      <w:lvlJc w:val="left"/>
      <w:pPr>
        <w:ind w:left="1930" w:hanging="360"/>
      </w:pPr>
      <w:rPr>
        <w:rFonts w:ascii="Courier New" w:hAnsi="Courier New" w:hint="default"/>
      </w:rPr>
    </w:lvl>
    <w:lvl w:ilvl="2" w:tplc="638680BE">
      <w:start w:val="1"/>
      <w:numFmt w:val="bullet"/>
      <w:lvlText w:val=""/>
      <w:lvlJc w:val="left"/>
      <w:pPr>
        <w:ind w:left="2650" w:hanging="360"/>
      </w:pPr>
      <w:rPr>
        <w:rFonts w:ascii="Wingdings" w:hAnsi="Wingdings" w:hint="default"/>
      </w:rPr>
    </w:lvl>
    <w:lvl w:ilvl="3" w:tplc="9510EEA8">
      <w:start w:val="1"/>
      <w:numFmt w:val="bullet"/>
      <w:lvlText w:val=""/>
      <w:lvlJc w:val="left"/>
      <w:pPr>
        <w:ind w:left="3370" w:hanging="360"/>
      </w:pPr>
      <w:rPr>
        <w:rFonts w:ascii="Symbol" w:hAnsi="Symbol" w:hint="default"/>
      </w:rPr>
    </w:lvl>
    <w:lvl w:ilvl="4" w:tplc="228CAB80">
      <w:start w:val="1"/>
      <w:numFmt w:val="bullet"/>
      <w:lvlText w:val="o"/>
      <w:lvlJc w:val="left"/>
      <w:pPr>
        <w:ind w:left="4090" w:hanging="360"/>
      </w:pPr>
      <w:rPr>
        <w:rFonts w:ascii="Courier New" w:hAnsi="Courier New" w:hint="default"/>
      </w:rPr>
    </w:lvl>
    <w:lvl w:ilvl="5" w:tplc="B98A6FD8">
      <w:start w:val="1"/>
      <w:numFmt w:val="bullet"/>
      <w:lvlText w:val=""/>
      <w:lvlJc w:val="left"/>
      <w:pPr>
        <w:ind w:left="4810" w:hanging="360"/>
      </w:pPr>
      <w:rPr>
        <w:rFonts w:ascii="Wingdings" w:hAnsi="Wingdings" w:hint="default"/>
      </w:rPr>
    </w:lvl>
    <w:lvl w:ilvl="6" w:tplc="0F4C3998">
      <w:start w:val="1"/>
      <w:numFmt w:val="bullet"/>
      <w:lvlText w:val=""/>
      <w:lvlJc w:val="left"/>
      <w:pPr>
        <w:ind w:left="5530" w:hanging="360"/>
      </w:pPr>
      <w:rPr>
        <w:rFonts w:ascii="Symbol" w:hAnsi="Symbol" w:hint="default"/>
      </w:rPr>
    </w:lvl>
    <w:lvl w:ilvl="7" w:tplc="EF122748">
      <w:start w:val="1"/>
      <w:numFmt w:val="bullet"/>
      <w:lvlText w:val="o"/>
      <w:lvlJc w:val="left"/>
      <w:pPr>
        <w:ind w:left="6250" w:hanging="360"/>
      </w:pPr>
      <w:rPr>
        <w:rFonts w:ascii="Courier New" w:hAnsi="Courier New" w:hint="default"/>
      </w:rPr>
    </w:lvl>
    <w:lvl w:ilvl="8" w:tplc="4FD63670">
      <w:start w:val="1"/>
      <w:numFmt w:val="bullet"/>
      <w:lvlText w:val=""/>
      <w:lvlJc w:val="left"/>
      <w:pPr>
        <w:ind w:left="6970" w:hanging="360"/>
      </w:pPr>
      <w:rPr>
        <w:rFonts w:ascii="Wingdings" w:hAnsi="Wingdings" w:hint="default"/>
      </w:rPr>
    </w:lvl>
  </w:abstractNum>
  <w:abstractNum w:abstractNumId="10" w15:restartNumberingAfterBreak="0">
    <w:nsid w:val="5695616A"/>
    <w:multiLevelType w:val="hybridMultilevel"/>
    <w:tmpl w:val="790C5C02"/>
    <w:lvl w:ilvl="0" w:tplc="7FF69FCE">
      <w:start w:val="1"/>
      <w:numFmt w:val="lowerRoman"/>
      <w:lvlText w:val="(%1)"/>
      <w:lvlJc w:val="left"/>
      <w:pPr>
        <w:ind w:left="1080" w:hanging="720"/>
      </w:pPr>
      <w:rPr>
        <w:rFonts w:hint="default"/>
      </w:rPr>
    </w:lvl>
    <w:lvl w:ilvl="1" w:tplc="41DE3EE0" w:tentative="1">
      <w:start w:val="1"/>
      <w:numFmt w:val="lowerLetter"/>
      <w:lvlText w:val="%2."/>
      <w:lvlJc w:val="left"/>
      <w:pPr>
        <w:ind w:left="1440" w:hanging="360"/>
      </w:pPr>
    </w:lvl>
    <w:lvl w:ilvl="2" w:tplc="974A64CE" w:tentative="1">
      <w:start w:val="1"/>
      <w:numFmt w:val="lowerRoman"/>
      <w:lvlText w:val="%3."/>
      <w:lvlJc w:val="right"/>
      <w:pPr>
        <w:ind w:left="2160" w:hanging="180"/>
      </w:pPr>
    </w:lvl>
    <w:lvl w:ilvl="3" w:tplc="A59CC142" w:tentative="1">
      <w:start w:val="1"/>
      <w:numFmt w:val="decimal"/>
      <w:lvlText w:val="%4."/>
      <w:lvlJc w:val="left"/>
      <w:pPr>
        <w:ind w:left="2880" w:hanging="360"/>
      </w:pPr>
    </w:lvl>
    <w:lvl w:ilvl="4" w:tplc="BC905880" w:tentative="1">
      <w:start w:val="1"/>
      <w:numFmt w:val="lowerLetter"/>
      <w:lvlText w:val="%5."/>
      <w:lvlJc w:val="left"/>
      <w:pPr>
        <w:ind w:left="3600" w:hanging="360"/>
      </w:pPr>
    </w:lvl>
    <w:lvl w:ilvl="5" w:tplc="AADC65A0" w:tentative="1">
      <w:start w:val="1"/>
      <w:numFmt w:val="lowerRoman"/>
      <w:lvlText w:val="%6."/>
      <w:lvlJc w:val="right"/>
      <w:pPr>
        <w:ind w:left="4320" w:hanging="180"/>
      </w:pPr>
    </w:lvl>
    <w:lvl w:ilvl="6" w:tplc="14CC3FA0" w:tentative="1">
      <w:start w:val="1"/>
      <w:numFmt w:val="decimal"/>
      <w:lvlText w:val="%7."/>
      <w:lvlJc w:val="left"/>
      <w:pPr>
        <w:ind w:left="5040" w:hanging="360"/>
      </w:pPr>
    </w:lvl>
    <w:lvl w:ilvl="7" w:tplc="592087D6" w:tentative="1">
      <w:start w:val="1"/>
      <w:numFmt w:val="lowerLetter"/>
      <w:lvlText w:val="%8."/>
      <w:lvlJc w:val="left"/>
      <w:pPr>
        <w:ind w:left="5760" w:hanging="360"/>
      </w:pPr>
    </w:lvl>
    <w:lvl w:ilvl="8" w:tplc="C80E69D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9BC681A4">
      <w:start w:val="1"/>
      <w:numFmt w:val="lowerRoman"/>
      <w:lvlText w:val="(%1)"/>
      <w:lvlJc w:val="left"/>
      <w:pPr>
        <w:ind w:left="1080" w:hanging="720"/>
      </w:pPr>
      <w:rPr>
        <w:rFonts w:hint="default"/>
      </w:rPr>
    </w:lvl>
    <w:lvl w:ilvl="1" w:tplc="1A2EA55A" w:tentative="1">
      <w:start w:val="1"/>
      <w:numFmt w:val="lowerLetter"/>
      <w:lvlText w:val="%2."/>
      <w:lvlJc w:val="left"/>
      <w:pPr>
        <w:ind w:left="1440" w:hanging="360"/>
      </w:pPr>
    </w:lvl>
    <w:lvl w:ilvl="2" w:tplc="FF8C263E" w:tentative="1">
      <w:start w:val="1"/>
      <w:numFmt w:val="lowerRoman"/>
      <w:lvlText w:val="%3."/>
      <w:lvlJc w:val="right"/>
      <w:pPr>
        <w:ind w:left="2160" w:hanging="180"/>
      </w:pPr>
    </w:lvl>
    <w:lvl w:ilvl="3" w:tplc="823EFF3E" w:tentative="1">
      <w:start w:val="1"/>
      <w:numFmt w:val="decimal"/>
      <w:lvlText w:val="%4."/>
      <w:lvlJc w:val="left"/>
      <w:pPr>
        <w:ind w:left="2880" w:hanging="360"/>
      </w:pPr>
    </w:lvl>
    <w:lvl w:ilvl="4" w:tplc="B6C64D92" w:tentative="1">
      <w:start w:val="1"/>
      <w:numFmt w:val="lowerLetter"/>
      <w:lvlText w:val="%5."/>
      <w:lvlJc w:val="left"/>
      <w:pPr>
        <w:ind w:left="3600" w:hanging="360"/>
      </w:pPr>
    </w:lvl>
    <w:lvl w:ilvl="5" w:tplc="5CA0F394" w:tentative="1">
      <w:start w:val="1"/>
      <w:numFmt w:val="lowerRoman"/>
      <w:lvlText w:val="%6."/>
      <w:lvlJc w:val="right"/>
      <w:pPr>
        <w:ind w:left="4320" w:hanging="180"/>
      </w:pPr>
    </w:lvl>
    <w:lvl w:ilvl="6" w:tplc="20224478" w:tentative="1">
      <w:start w:val="1"/>
      <w:numFmt w:val="decimal"/>
      <w:lvlText w:val="%7."/>
      <w:lvlJc w:val="left"/>
      <w:pPr>
        <w:ind w:left="5040" w:hanging="360"/>
      </w:pPr>
    </w:lvl>
    <w:lvl w:ilvl="7" w:tplc="14C88D3C" w:tentative="1">
      <w:start w:val="1"/>
      <w:numFmt w:val="lowerLetter"/>
      <w:lvlText w:val="%8."/>
      <w:lvlJc w:val="left"/>
      <w:pPr>
        <w:ind w:left="5760" w:hanging="360"/>
      </w:pPr>
    </w:lvl>
    <w:lvl w:ilvl="8" w:tplc="BEDC8A04"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40249180">
    <w:abstractNumId w:val="12"/>
  </w:num>
  <w:num w:numId="2" w16cid:durableId="1441607526">
    <w:abstractNumId w:val="4"/>
  </w:num>
  <w:num w:numId="3" w16cid:durableId="900948681">
    <w:abstractNumId w:val="2"/>
  </w:num>
  <w:num w:numId="4" w16cid:durableId="801072063">
    <w:abstractNumId w:val="7"/>
  </w:num>
  <w:num w:numId="5" w16cid:durableId="1696955364">
    <w:abstractNumId w:val="6"/>
  </w:num>
  <w:num w:numId="6" w16cid:durableId="656686985">
    <w:abstractNumId w:val="1"/>
  </w:num>
  <w:num w:numId="7" w16cid:durableId="1649357814">
    <w:abstractNumId w:val="10"/>
  </w:num>
  <w:num w:numId="8" w16cid:durableId="5209679">
    <w:abstractNumId w:val="5"/>
  </w:num>
  <w:num w:numId="9" w16cid:durableId="382951198">
    <w:abstractNumId w:val="8"/>
  </w:num>
  <w:num w:numId="10" w16cid:durableId="941913946">
    <w:abstractNumId w:val="3"/>
  </w:num>
  <w:num w:numId="11" w16cid:durableId="895623971">
    <w:abstractNumId w:val="11"/>
  </w:num>
  <w:num w:numId="12" w16cid:durableId="914053609">
    <w:abstractNumId w:val="0"/>
  </w:num>
  <w:num w:numId="13" w16cid:durableId="579369573">
    <w:abstractNumId w:val="12"/>
  </w:num>
  <w:num w:numId="14" w16cid:durableId="1544362825">
    <w:abstractNumId w:val="12"/>
  </w:num>
  <w:num w:numId="15" w16cid:durableId="1838497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62"/>
    <w:rsid w:val="0001340D"/>
    <w:rsid w:val="00035E80"/>
    <w:rsid w:val="000362C8"/>
    <w:rsid w:val="00046C39"/>
    <w:rsid w:val="00054B85"/>
    <w:rsid w:val="00070896"/>
    <w:rsid w:val="00093243"/>
    <w:rsid w:val="00093BA0"/>
    <w:rsid w:val="00096868"/>
    <w:rsid w:val="000A2C95"/>
    <w:rsid w:val="000B0EAE"/>
    <w:rsid w:val="000B3201"/>
    <w:rsid w:val="000B602B"/>
    <w:rsid w:val="000B6E4F"/>
    <w:rsid w:val="000C035E"/>
    <w:rsid w:val="000C2ADB"/>
    <w:rsid w:val="000F07C4"/>
    <w:rsid w:val="000F1741"/>
    <w:rsid w:val="000F35E3"/>
    <w:rsid w:val="000F70F4"/>
    <w:rsid w:val="0010374C"/>
    <w:rsid w:val="00107516"/>
    <w:rsid w:val="00116AB7"/>
    <w:rsid w:val="001236D1"/>
    <w:rsid w:val="0012615E"/>
    <w:rsid w:val="00140C6E"/>
    <w:rsid w:val="00143538"/>
    <w:rsid w:val="001449CC"/>
    <w:rsid w:val="00150DB8"/>
    <w:rsid w:val="00153EFA"/>
    <w:rsid w:val="0017293B"/>
    <w:rsid w:val="00175B0B"/>
    <w:rsid w:val="00177C81"/>
    <w:rsid w:val="001827B4"/>
    <w:rsid w:val="00185AFF"/>
    <w:rsid w:val="00187C96"/>
    <w:rsid w:val="00193135"/>
    <w:rsid w:val="001A24B4"/>
    <w:rsid w:val="001A4258"/>
    <w:rsid w:val="001B5BD4"/>
    <w:rsid w:val="001C28F9"/>
    <w:rsid w:val="001C59B1"/>
    <w:rsid w:val="001C7D9C"/>
    <w:rsid w:val="001E4D5D"/>
    <w:rsid w:val="001F3872"/>
    <w:rsid w:val="001F66A6"/>
    <w:rsid w:val="00200101"/>
    <w:rsid w:val="002035A5"/>
    <w:rsid w:val="0021283B"/>
    <w:rsid w:val="002154F7"/>
    <w:rsid w:val="00224CB7"/>
    <w:rsid w:val="00225B8C"/>
    <w:rsid w:val="00237AFD"/>
    <w:rsid w:val="00241758"/>
    <w:rsid w:val="00244B8C"/>
    <w:rsid w:val="00250853"/>
    <w:rsid w:val="002523F0"/>
    <w:rsid w:val="0025588F"/>
    <w:rsid w:val="00266FB8"/>
    <w:rsid w:val="00273545"/>
    <w:rsid w:val="0027697B"/>
    <w:rsid w:val="00284411"/>
    <w:rsid w:val="002911F4"/>
    <w:rsid w:val="002A45F7"/>
    <w:rsid w:val="002A6CC9"/>
    <w:rsid w:val="002B2B4C"/>
    <w:rsid w:val="002C7C2E"/>
    <w:rsid w:val="002D3277"/>
    <w:rsid w:val="002D56A9"/>
    <w:rsid w:val="002E627E"/>
    <w:rsid w:val="002F2374"/>
    <w:rsid w:val="002F3A30"/>
    <w:rsid w:val="003046CA"/>
    <w:rsid w:val="00306A14"/>
    <w:rsid w:val="003173A6"/>
    <w:rsid w:val="003174C4"/>
    <w:rsid w:val="00321A87"/>
    <w:rsid w:val="003279CD"/>
    <w:rsid w:val="00333A1E"/>
    <w:rsid w:val="00334BE5"/>
    <w:rsid w:val="003366AC"/>
    <w:rsid w:val="003418B6"/>
    <w:rsid w:val="00343D61"/>
    <w:rsid w:val="00344608"/>
    <w:rsid w:val="00345342"/>
    <w:rsid w:val="00353557"/>
    <w:rsid w:val="00353B90"/>
    <w:rsid w:val="00356AD3"/>
    <w:rsid w:val="003605D3"/>
    <w:rsid w:val="003632AF"/>
    <w:rsid w:val="00363362"/>
    <w:rsid w:val="00364D86"/>
    <w:rsid w:val="00365AF6"/>
    <w:rsid w:val="00372CAA"/>
    <w:rsid w:val="00373F01"/>
    <w:rsid w:val="00392A43"/>
    <w:rsid w:val="0039351D"/>
    <w:rsid w:val="00393A82"/>
    <w:rsid w:val="003A20D2"/>
    <w:rsid w:val="003A349D"/>
    <w:rsid w:val="003B1793"/>
    <w:rsid w:val="003C4C7A"/>
    <w:rsid w:val="003D17AE"/>
    <w:rsid w:val="003E5C90"/>
    <w:rsid w:val="003F5F17"/>
    <w:rsid w:val="0040575A"/>
    <w:rsid w:val="00405C25"/>
    <w:rsid w:val="00411E75"/>
    <w:rsid w:val="00417A43"/>
    <w:rsid w:val="00417F21"/>
    <w:rsid w:val="004214B8"/>
    <w:rsid w:val="00442834"/>
    <w:rsid w:val="00442C9A"/>
    <w:rsid w:val="0044408A"/>
    <w:rsid w:val="004449E1"/>
    <w:rsid w:val="0046121A"/>
    <w:rsid w:val="00461ACB"/>
    <w:rsid w:val="00465192"/>
    <w:rsid w:val="004659BF"/>
    <w:rsid w:val="0047190E"/>
    <w:rsid w:val="00473BD5"/>
    <w:rsid w:val="004755D3"/>
    <w:rsid w:val="00476819"/>
    <w:rsid w:val="004938BC"/>
    <w:rsid w:val="00494E89"/>
    <w:rsid w:val="0049512F"/>
    <w:rsid w:val="004972E9"/>
    <w:rsid w:val="004A153B"/>
    <w:rsid w:val="004B2005"/>
    <w:rsid w:val="004B2DD4"/>
    <w:rsid w:val="004B7737"/>
    <w:rsid w:val="004B7DAF"/>
    <w:rsid w:val="004C0729"/>
    <w:rsid w:val="004C2A33"/>
    <w:rsid w:val="004D1770"/>
    <w:rsid w:val="004E00EF"/>
    <w:rsid w:val="004E6AA5"/>
    <w:rsid w:val="004F16FB"/>
    <w:rsid w:val="004F2D83"/>
    <w:rsid w:val="004F6E90"/>
    <w:rsid w:val="00500217"/>
    <w:rsid w:val="00502D81"/>
    <w:rsid w:val="00507790"/>
    <w:rsid w:val="00507B9A"/>
    <w:rsid w:val="00525D44"/>
    <w:rsid w:val="00526DF5"/>
    <w:rsid w:val="00530F21"/>
    <w:rsid w:val="00531719"/>
    <w:rsid w:val="00537EB6"/>
    <w:rsid w:val="005727DC"/>
    <w:rsid w:val="00575E10"/>
    <w:rsid w:val="00597EA5"/>
    <w:rsid w:val="005A1AAD"/>
    <w:rsid w:val="005C1C33"/>
    <w:rsid w:val="005C2D3D"/>
    <w:rsid w:val="005C3EF3"/>
    <w:rsid w:val="005D24B7"/>
    <w:rsid w:val="005D540F"/>
    <w:rsid w:val="005D7983"/>
    <w:rsid w:val="00601325"/>
    <w:rsid w:val="006049A5"/>
    <w:rsid w:val="00614136"/>
    <w:rsid w:val="006164CF"/>
    <w:rsid w:val="00617ED1"/>
    <w:rsid w:val="006259B9"/>
    <w:rsid w:val="006310B2"/>
    <w:rsid w:val="0063264F"/>
    <w:rsid w:val="0063349F"/>
    <w:rsid w:val="00635AFF"/>
    <w:rsid w:val="00660DE8"/>
    <w:rsid w:val="00665B4E"/>
    <w:rsid w:val="0067182E"/>
    <w:rsid w:val="00671D35"/>
    <w:rsid w:val="00676482"/>
    <w:rsid w:val="00681F43"/>
    <w:rsid w:val="0068200A"/>
    <w:rsid w:val="00682E83"/>
    <w:rsid w:val="0068481E"/>
    <w:rsid w:val="006927CF"/>
    <w:rsid w:val="006937ED"/>
    <w:rsid w:val="006A32B0"/>
    <w:rsid w:val="006B0198"/>
    <w:rsid w:val="006B0DF4"/>
    <w:rsid w:val="006C18F9"/>
    <w:rsid w:val="006D2E51"/>
    <w:rsid w:val="006D6411"/>
    <w:rsid w:val="006E21EE"/>
    <w:rsid w:val="006F21E0"/>
    <w:rsid w:val="0070717E"/>
    <w:rsid w:val="00710D16"/>
    <w:rsid w:val="00712A93"/>
    <w:rsid w:val="0071526C"/>
    <w:rsid w:val="0071703A"/>
    <w:rsid w:val="00717185"/>
    <w:rsid w:val="00717736"/>
    <w:rsid w:val="00721B6D"/>
    <w:rsid w:val="00723C30"/>
    <w:rsid w:val="00727F40"/>
    <w:rsid w:val="00736AE4"/>
    <w:rsid w:val="00737C34"/>
    <w:rsid w:val="007511C8"/>
    <w:rsid w:val="0075148F"/>
    <w:rsid w:val="00751FAF"/>
    <w:rsid w:val="00752971"/>
    <w:rsid w:val="0076120B"/>
    <w:rsid w:val="0077148E"/>
    <w:rsid w:val="0077168D"/>
    <w:rsid w:val="00775A7D"/>
    <w:rsid w:val="00775FBE"/>
    <w:rsid w:val="007819E1"/>
    <w:rsid w:val="00784572"/>
    <w:rsid w:val="00787C69"/>
    <w:rsid w:val="00791154"/>
    <w:rsid w:val="00794B05"/>
    <w:rsid w:val="007A35C4"/>
    <w:rsid w:val="007B25BC"/>
    <w:rsid w:val="007B3E22"/>
    <w:rsid w:val="007B6EAE"/>
    <w:rsid w:val="007B7692"/>
    <w:rsid w:val="007C0911"/>
    <w:rsid w:val="007C1086"/>
    <w:rsid w:val="007C63F2"/>
    <w:rsid w:val="007F46B8"/>
    <w:rsid w:val="007F7D40"/>
    <w:rsid w:val="008027B9"/>
    <w:rsid w:val="00813018"/>
    <w:rsid w:val="008227B8"/>
    <w:rsid w:val="00822CC2"/>
    <w:rsid w:val="00833FF8"/>
    <w:rsid w:val="008421A5"/>
    <w:rsid w:val="008427CE"/>
    <w:rsid w:val="00844D49"/>
    <w:rsid w:val="00851CB6"/>
    <w:rsid w:val="008608BF"/>
    <w:rsid w:val="00860ED0"/>
    <w:rsid w:val="00862E2A"/>
    <w:rsid w:val="00873EEB"/>
    <w:rsid w:val="0087593F"/>
    <w:rsid w:val="008767CE"/>
    <w:rsid w:val="00876D32"/>
    <w:rsid w:val="008775BD"/>
    <w:rsid w:val="00885E67"/>
    <w:rsid w:val="008A2057"/>
    <w:rsid w:val="008A3F6F"/>
    <w:rsid w:val="008A4056"/>
    <w:rsid w:val="008B6003"/>
    <w:rsid w:val="008C31A3"/>
    <w:rsid w:val="008C5BAB"/>
    <w:rsid w:val="008D12F4"/>
    <w:rsid w:val="008D20A9"/>
    <w:rsid w:val="008D5483"/>
    <w:rsid w:val="008E3406"/>
    <w:rsid w:val="00901028"/>
    <w:rsid w:val="009012DC"/>
    <w:rsid w:val="009018EA"/>
    <w:rsid w:val="0090334B"/>
    <w:rsid w:val="00904A25"/>
    <w:rsid w:val="00915A37"/>
    <w:rsid w:val="00936AF0"/>
    <w:rsid w:val="00940AC2"/>
    <w:rsid w:val="00940D5B"/>
    <w:rsid w:val="0094243C"/>
    <w:rsid w:val="0094293D"/>
    <w:rsid w:val="0095595B"/>
    <w:rsid w:val="00956D9C"/>
    <w:rsid w:val="00960BF2"/>
    <w:rsid w:val="009628F6"/>
    <w:rsid w:val="00962E25"/>
    <w:rsid w:val="00962E4F"/>
    <w:rsid w:val="00972AA1"/>
    <w:rsid w:val="0098634E"/>
    <w:rsid w:val="00993A48"/>
    <w:rsid w:val="009B0D5F"/>
    <w:rsid w:val="009D554A"/>
    <w:rsid w:val="009E52A4"/>
    <w:rsid w:val="009F081F"/>
    <w:rsid w:val="009F321B"/>
    <w:rsid w:val="009F7157"/>
    <w:rsid w:val="009F7F2E"/>
    <w:rsid w:val="00A02D5F"/>
    <w:rsid w:val="00A13977"/>
    <w:rsid w:val="00A16981"/>
    <w:rsid w:val="00A17ED8"/>
    <w:rsid w:val="00A20763"/>
    <w:rsid w:val="00A2779B"/>
    <w:rsid w:val="00A30E79"/>
    <w:rsid w:val="00A3205F"/>
    <w:rsid w:val="00A32EB5"/>
    <w:rsid w:val="00A342B5"/>
    <w:rsid w:val="00A366BD"/>
    <w:rsid w:val="00A41A45"/>
    <w:rsid w:val="00A50B27"/>
    <w:rsid w:val="00A56A42"/>
    <w:rsid w:val="00A656F1"/>
    <w:rsid w:val="00A73A0D"/>
    <w:rsid w:val="00A77C56"/>
    <w:rsid w:val="00A83522"/>
    <w:rsid w:val="00A9747C"/>
    <w:rsid w:val="00AA2E08"/>
    <w:rsid w:val="00AB0ACE"/>
    <w:rsid w:val="00AB1DF1"/>
    <w:rsid w:val="00AB33B3"/>
    <w:rsid w:val="00AE001F"/>
    <w:rsid w:val="00AE6BFD"/>
    <w:rsid w:val="00B02A80"/>
    <w:rsid w:val="00B07C0E"/>
    <w:rsid w:val="00B12C4B"/>
    <w:rsid w:val="00B172F0"/>
    <w:rsid w:val="00B2141F"/>
    <w:rsid w:val="00B21A37"/>
    <w:rsid w:val="00B2546D"/>
    <w:rsid w:val="00B31E4E"/>
    <w:rsid w:val="00B41D76"/>
    <w:rsid w:val="00B50B14"/>
    <w:rsid w:val="00B540E4"/>
    <w:rsid w:val="00B64225"/>
    <w:rsid w:val="00B710C6"/>
    <w:rsid w:val="00B72435"/>
    <w:rsid w:val="00B76BF9"/>
    <w:rsid w:val="00B77D3C"/>
    <w:rsid w:val="00B84417"/>
    <w:rsid w:val="00B85D24"/>
    <w:rsid w:val="00B860D6"/>
    <w:rsid w:val="00B87008"/>
    <w:rsid w:val="00B912E6"/>
    <w:rsid w:val="00B9432D"/>
    <w:rsid w:val="00B946FD"/>
    <w:rsid w:val="00BA4E41"/>
    <w:rsid w:val="00BB0552"/>
    <w:rsid w:val="00BB09D1"/>
    <w:rsid w:val="00BB0BB6"/>
    <w:rsid w:val="00BC29D0"/>
    <w:rsid w:val="00BD1097"/>
    <w:rsid w:val="00BE763F"/>
    <w:rsid w:val="00BF331B"/>
    <w:rsid w:val="00BF4634"/>
    <w:rsid w:val="00BF4CA7"/>
    <w:rsid w:val="00BF4E9D"/>
    <w:rsid w:val="00C005AD"/>
    <w:rsid w:val="00C07BB5"/>
    <w:rsid w:val="00C10811"/>
    <w:rsid w:val="00C13128"/>
    <w:rsid w:val="00C157B9"/>
    <w:rsid w:val="00C25563"/>
    <w:rsid w:val="00C30178"/>
    <w:rsid w:val="00C349A0"/>
    <w:rsid w:val="00C35424"/>
    <w:rsid w:val="00C3760F"/>
    <w:rsid w:val="00C40ECE"/>
    <w:rsid w:val="00C426B5"/>
    <w:rsid w:val="00C54BE5"/>
    <w:rsid w:val="00C57E2C"/>
    <w:rsid w:val="00C60E30"/>
    <w:rsid w:val="00C73282"/>
    <w:rsid w:val="00C77DA2"/>
    <w:rsid w:val="00C82903"/>
    <w:rsid w:val="00C83848"/>
    <w:rsid w:val="00C84C7F"/>
    <w:rsid w:val="00C8526A"/>
    <w:rsid w:val="00C97BE1"/>
    <w:rsid w:val="00CA21C9"/>
    <w:rsid w:val="00CA3255"/>
    <w:rsid w:val="00CA6225"/>
    <w:rsid w:val="00CB40B2"/>
    <w:rsid w:val="00CC07F4"/>
    <w:rsid w:val="00CD137F"/>
    <w:rsid w:val="00CE4365"/>
    <w:rsid w:val="00CE6CB4"/>
    <w:rsid w:val="00CF3AE8"/>
    <w:rsid w:val="00CF7673"/>
    <w:rsid w:val="00D00087"/>
    <w:rsid w:val="00D0345B"/>
    <w:rsid w:val="00D10C87"/>
    <w:rsid w:val="00D11E53"/>
    <w:rsid w:val="00D13FC9"/>
    <w:rsid w:val="00D203A0"/>
    <w:rsid w:val="00D434F3"/>
    <w:rsid w:val="00D44039"/>
    <w:rsid w:val="00D46896"/>
    <w:rsid w:val="00D61FA7"/>
    <w:rsid w:val="00D73DF1"/>
    <w:rsid w:val="00D759F9"/>
    <w:rsid w:val="00D8758A"/>
    <w:rsid w:val="00D9263A"/>
    <w:rsid w:val="00DA220E"/>
    <w:rsid w:val="00DA4039"/>
    <w:rsid w:val="00DB0CFB"/>
    <w:rsid w:val="00DB3C39"/>
    <w:rsid w:val="00DD47E5"/>
    <w:rsid w:val="00DD502B"/>
    <w:rsid w:val="00DE1A80"/>
    <w:rsid w:val="00DE4E65"/>
    <w:rsid w:val="00DE6C6A"/>
    <w:rsid w:val="00DF0276"/>
    <w:rsid w:val="00DF350C"/>
    <w:rsid w:val="00DF67BF"/>
    <w:rsid w:val="00E00568"/>
    <w:rsid w:val="00E03337"/>
    <w:rsid w:val="00E05373"/>
    <w:rsid w:val="00E11D5C"/>
    <w:rsid w:val="00E263E0"/>
    <w:rsid w:val="00E30117"/>
    <w:rsid w:val="00E32C14"/>
    <w:rsid w:val="00E32C27"/>
    <w:rsid w:val="00E43E36"/>
    <w:rsid w:val="00E5465B"/>
    <w:rsid w:val="00E549B0"/>
    <w:rsid w:val="00E62065"/>
    <w:rsid w:val="00E636E9"/>
    <w:rsid w:val="00E660C8"/>
    <w:rsid w:val="00E85AB5"/>
    <w:rsid w:val="00E904B9"/>
    <w:rsid w:val="00E92864"/>
    <w:rsid w:val="00E95439"/>
    <w:rsid w:val="00E964C6"/>
    <w:rsid w:val="00EC4171"/>
    <w:rsid w:val="00EC50A1"/>
    <w:rsid w:val="00EC7FFE"/>
    <w:rsid w:val="00ED0F4F"/>
    <w:rsid w:val="00ED2CDA"/>
    <w:rsid w:val="00ED53F7"/>
    <w:rsid w:val="00ED78CF"/>
    <w:rsid w:val="00EE089D"/>
    <w:rsid w:val="00EE512B"/>
    <w:rsid w:val="00EF46B7"/>
    <w:rsid w:val="00EF48B1"/>
    <w:rsid w:val="00EF56AF"/>
    <w:rsid w:val="00EF76B8"/>
    <w:rsid w:val="00F03FB9"/>
    <w:rsid w:val="00F03FE3"/>
    <w:rsid w:val="00F11CF7"/>
    <w:rsid w:val="00F17693"/>
    <w:rsid w:val="00F201DD"/>
    <w:rsid w:val="00F2296C"/>
    <w:rsid w:val="00F24ACF"/>
    <w:rsid w:val="00F26F56"/>
    <w:rsid w:val="00F304FA"/>
    <w:rsid w:val="00F32CBD"/>
    <w:rsid w:val="00F339BE"/>
    <w:rsid w:val="00F3751A"/>
    <w:rsid w:val="00F43931"/>
    <w:rsid w:val="00F46EF6"/>
    <w:rsid w:val="00F47570"/>
    <w:rsid w:val="00F51E55"/>
    <w:rsid w:val="00F54012"/>
    <w:rsid w:val="00F576F7"/>
    <w:rsid w:val="00F61DDF"/>
    <w:rsid w:val="00F621CA"/>
    <w:rsid w:val="00F6259E"/>
    <w:rsid w:val="00F6359B"/>
    <w:rsid w:val="00F65A60"/>
    <w:rsid w:val="00F65C42"/>
    <w:rsid w:val="00F7092F"/>
    <w:rsid w:val="00F719C3"/>
    <w:rsid w:val="00F73675"/>
    <w:rsid w:val="00F82F7B"/>
    <w:rsid w:val="00F83371"/>
    <w:rsid w:val="00F8588A"/>
    <w:rsid w:val="00F85AC8"/>
    <w:rsid w:val="00F918ED"/>
    <w:rsid w:val="00F967A5"/>
    <w:rsid w:val="00FA03A8"/>
    <w:rsid w:val="00FB409E"/>
    <w:rsid w:val="00FC21F3"/>
    <w:rsid w:val="00FC40C9"/>
    <w:rsid w:val="00FC4B36"/>
    <w:rsid w:val="00FD0E73"/>
    <w:rsid w:val="00FD229C"/>
    <w:rsid w:val="00FD25A4"/>
    <w:rsid w:val="00FD47CE"/>
    <w:rsid w:val="00FE1BD2"/>
    <w:rsid w:val="00FF550D"/>
    <w:rsid w:val="00FF7A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356C"/>
  <w15:docId w15:val="{CD495BF8-FE38-4E1A-A3E3-6FFA48A0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A35C4"/>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26C64" w:rsidRDefault="00926C6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26C64" w:rsidRDefault="00926C64"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26C64" w:rsidRDefault="00926C6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26C64" w:rsidRDefault="00926C6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26C64" w:rsidRDefault="00926C6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26C64" w:rsidRDefault="00926C6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26C64" w:rsidRDefault="00926C6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26C64" w:rsidRDefault="00926C6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26C64" w:rsidRDefault="00926C6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26C64" w:rsidRDefault="00926C6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26C64" w:rsidRDefault="00926C6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26C64" w:rsidRDefault="00926C64"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26C64" w:rsidRDefault="00926C64"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26C64" w:rsidRDefault="00926C64"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26C64" w:rsidRDefault="00926C64"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26C64" w:rsidRDefault="00926C6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26C64" w:rsidRDefault="00926C6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26C64" w:rsidRDefault="00926C6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26C64" w:rsidRDefault="00926C6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26C64" w:rsidRDefault="00926C6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26C64" w:rsidRDefault="00926C6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26C64" w:rsidRDefault="00926C6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26C64" w:rsidRDefault="00926C6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26C64" w:rsidRDefault="00926C6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26C64" w:rsidRDefault="00926C6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26C64" w:rsidRDefault="00926C6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26C64" w:rsidRDefault="00926C6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26C64" w:rsidRDefault="00926C6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26C64" w:rsidRDefault="00926C6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26C64" w:rsidRDefault="00926C6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26C64" w:rsidRDefault="00926C6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26C64" w:rsidRDefault="00926C64"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26C64" w:rsidRDefault="00926C64"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26C64" w:rsidRDefault="00926C6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26C64" w:rsidRDefault="00926C6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26C64" w:rsidRDefault="00926C6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26C64" w:rsidRDefault="00926C6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26C64" w:rsidRDefault="00926C6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26C64" w:rsidRDefault="00926C6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26C64" w:rsidRDefault="00926C6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26C64" w:rsidRDefault="00926C6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26C64" w:rsidRDefault="00926C64"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26C64" w:rsidRDefault="00926C64"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26C64" w:rsidRDefault="00926C6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26C64" w:rsidRDefault="00926C6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26C64" w:rsidRDefault="00926C6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26C64" w:rsidRDefault="00926C6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26C64" w:rsidRDefault="00926C6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26C64" w:rsidRDefault="00926C6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26C64" w:rsidRDefault="00926C6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26C64" w:rsidRDefault="00926C64"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D73"/>
    <w:rsid w:val="00054B85"/>
    <w:rsid w:val="000F35E3"/>
    <w:rsid w:val="0012615E"/>
    <w:rsid w:val="00284411"/>
    <w:rsid w:val="0040575A"/>
    <w:rsid w:val="004476CE"/>
    <w:rsid w:val="00573769"/>
    <w:rsid w:val="005C2E8B"/>
    <w:rsid w:val="007F29C1"/>
    <w:rsid w:val="008F12EA"/>
    <w:rsid w:val="00915A37"/>
    <w:rsid w:val="00926C64"/>
    <w:rsid w:val="00A2779B"/>
    <w:rsid w:val="00A46CA5"/>
    <w:rsid w:val="00B912E6"/>
    <w:rsid w:val="00C35424"/>
    <w:rsid w:val="00CE6CB4"/>
    <w:rsid w:val="00E15027"/>
    <w:rsid w:val="00E229BA"/>
    <w:rsid w:val="00E30117"/>
    <w:rsid w:val="00E94F3A"/>
    <w:rsid w:val="00ED78CF"/>
    <w:rsid w:val="00F51E55"/>
    <w:rsid w:val="00F62D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4.xml><?xml version="1.0" encoding="utf-8"?>
<ds:datastoreItem xmlns:ds="http://schemas.openxmlformats.org/officeDocument/2006/customXml" ds:itemID="{607F318E-5210-4DCB-83EE-DADAF7292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3960</Words>
  <Characters>22577</Characters>
  <Application>Microsoft Office Word</Application>
  <DocSecurity>8</DocSecurity>
  <Lines>188</Lines>
  <Paragraphs>52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2024-12-03T00:45:00Z</dcterms:created>
  <dcterms:modified xsi:type="dcterms:W3CDTF">2024-12-03T00:46:00Z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