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525CD" w14:textId="7047CAF3" w:rsidR="00804624" w:rsidRPr="0098777F" w:rsidRDefault="00804624" w:rsidP="00804624">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7F852C18" wp14:editId="2E0F764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525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F852C1A" wp14:editId="38034F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57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TSC Home and Community Care</w:t>
      </w:r>
    </w:p>
    <w:p w14:paraId="7F8525CE" w14:textId="77777777" w:rsidR="00804624" w:rsidRPr="0098777F" w:rsidRDefault="00804624" w:rsidP="00804624">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DE0124" w14:paraId="7F8525D1" w14:textId="77777777" w:rsidTr="00804624">
        <w:tc>
          <w:tcPr>
            <w:tcW w:w="2127" w:type="dxa"/>
          </w:tcPr>
          <w:p w14:paraId="7F8525CF" w14:textId="77777777" w:rsidR="00804624" w:rsidRPr="0098777F" w:rsidRDefault="00804624" w:rsidP="00804624">
            <w:pPr>
              <w:tabs>
                <w:tab w:val="left" w:pos="2127"/>
              </w:tabs>
              <w:spacing w:before="120"/>
              <w:rPr>
                <w:b/>
                <w:color w:val="FFFFFF" w:themeColor="background1"/>
              </w:rPr>
            </w:pPr>
            <w:r w:rsidRPr="0098777F">
              <w:rPr>
                <w:b/>
                <w:color w:val="FFFFFF" w:themeColor="background1"/>
              </w:rPr>
              <w:t>Address:</w:t>
            </w:r>
          </w:p>
        </w:tc>
        <w:tc>
          <w:tcPr>
            <w:tcW w:w="6090" w:type="dxa"/>
          </w:tcPr>
          <w:p w14:paraId="7F8525D0" w14:textId="77777777" w:rsidR="00804624" w:rsidRPr="0098777F" w:rsidRDefault="00804624" w:rsidP="00804624">
            <w:pPr>
              <w:tabs>
                <w:tab w:val="left" w:pos="2127"/>
              </w:tabs>
              <w:spacing w:before="120"/>
              <w:rPr>
                <w:color w:val="FFFFFF" w:themeColor="background1"/>
              </w:rPr>
            </w:pPr>
            <w:r>
              <w:rPr>
                <w:rFonts w:eastAsia="Arial"/>
                <w:color w:val="FFFFFF" w:themeColor="background1"/>
              </w:rPr>
              <w:t>Suite 7, 10 - 12 Prospect Street</w:t>
            </w:r>
            <w:r w:rsidRPr="0098777F">
              <w:rPr>
                <w:color w:val="FFFFFF" w:themeColor="background1"/>
              </w:rPr>
              <w:br/>
            </w:r>
            <w:r>
              <w:rPr>
                <w:rFonts w:eastAsia="Arial"/>
                <w:color w:val="FFFFFF" w:themeColor="background1"/>
              </w:rPr>
              <w:t>BOX HILL VIC 3128</w:t>
            </w:r>
          </w:p>
        </w:tc>
      </w:tr>
      <w:tr w:rsidR="00DE0124" w14:paraId="7F8525D4" w14:textId="77777777" w:rsidTr="00804624">
        <w:tc>
          <w:tcPr>
            <w:tcW w:w="2127" w:type="dxa"/>
          </w:tcPr>
          <w:p w14:paraId="7F8525D2" w14:textId="77777777" w:rsidR="00804624" w:rsidRPr="0098777F" w:rsidRDefault="00804624" w:rsidP="00804624">
            <w:pPr>
              <w:tabs>
                <w:tab w:val="left" w:pos="2127"/>
              </w:tabs>
              <w:spacing w:before="120"/>
              <w:rPr>
                <w:b/>
                <w:color w:val="FFFFFF" w:themeColor="background1"/>
              </w:rPr>
            </w:pPr>
            <w:r w:rsidRPr="0098777F">
              <w:rPr>
                <w:b/>
                <w:color w:val="FFFFFF" w:themeColor="background1"/>
              </w:rPr>
              <w:t>Phone:</w:t>
            </w:r>
          </w:p>
        </w:tc>
        <w:tc>
          <w:tcPr>
            <w:tcW w:w="6090" w:type="dxa"/>
          </w:tcPr>
          <w:p w14:paraId="7F8525D3" w14:textId="77777777" w:rsidR="00804624" w:rsidRPr="0098777F" w:rsidRDefault="00804624" w:rsidP="00804624">
            <w:pPr>
              <w:tabs>
                <w:tab w:val="left" w:pos="2127"/>
              </w:tabs>
              <w:spacing w:before="120"/>
              <w:rPr>
                <w:color w:val="FFFFFF" w:themeColor="background1"/>
              </w:rPr>
            </w:pPr>
            <w:r w:rsidRPr="007632B4">
              <w:rPr>
                <w:rFonts w:eastAsia="Arial"/>
                <w:color w:val="FFFFFF" w:themeColor="background1"/>
              </w:rPr>
              <w:t>03 9898 5566</w:t>
            </w:r>
          </w:p>
        </w:tc>
      </w:tr>
      <w:tr w:rsidR="00DE0124" w14:paraId="7F8525D7" w14:textId="77777777" w:rsidTr="00804624">
        <w:tc>
          <w:tcPr>
            <w:tcW w:w="2127" w:type="dxa"/>
          </w:tcPr>
          <w:p w14:paraId="7F8525D5" w14:textId="77777777" w:rsidR="00804624" w:rsidRPr="0098777F" w:rsidRDefault="00804624" w:rsidP="00804624">
            <w:pPr>
              <w:tabs>
                <w:tab w:val="left" w:pos="2127"/>
              </w:tabs>
              <w:spacing w:before="120"/>
              <w:rPr>
                <w:b/>
                <w:color w:val="FFFFFF" w:themeColor="background1"/>
              </w:rPr>
            </w:pPr>
            <w:r w:rsidRPr="0098777F">
              <w:rPr>
                <w:b/>
                <w:color w:val="FFFFFF" w:themeColor="background1"/>
              </w:rPr>
              <w:t>Commission ID:</w:t>
            </w:r>
          </w:p>
        </w:tc>
        <w:tc>
          <w:tcPr>
            <w:tcW w:w="6090" w:type="dxa"/>
          </w:tcPr>
          <w:p w14:paraId="7F8525D6" w14:textId="77777777" w:rsidR="00804624" w:rsidRPr="00C0489C" w:rsidRDefault="00804624" w:rsidP="00804624">
            <w:pPr>
              <w:tabs>
                <w:tab w:val="left" w:pos="2127"/>
              </w:tabs>
              <w:spacing w:before="120"/>
              <w:rPr>
                <w:rFonts w:eastAsia="Arial"/>
                <w:color w:val="FFFFFF" w:themeColor="background1"/>
              </w:rPr>
            </w:pPr>
            <w:r>
              <w:rPr>
                <w:rFonts w:eastAsia="Arial"/>
                <w:color w:val="FFFFFF" w:themeColor="background1"/>
              </w:rPr>
              <w:t>300894</w:t>
            </w:r>
          </w:p>
        </w:tc>
      </w:tr>
      <w:tr w:rsidR="00DE0124" w14:paraId="7F8525DA" w14:textId="77777777" w:rsidTr="00804624">
        <w:tc>
          <w:tcPr>
            <w:tcW w:w="2127" w:type="dxa"/>
          </w:tcPr>
          <w:p w14:paraId="7F8525D8" w14:textId="77777777" w:rsidR="00804624" w:rsidRPr="0098777F" w:rsidRDefault="00804624" w:rsidP="00804624">
            <w:pPr>
              <w:tabs>
                <w:tab w:val="left" w:pos="2127"/>
              </w:tabs>
              <w:spacing w:before="120"/>
              <w:rPr>
                <w:b/>
                <w:color w:val="FFFFFF" w:themeColor="background1"/>
              </w:rPr>
            </w:pPr>
            <w:r>
              <w:rPr>
                <w:b/>
                <w:color w:val="FFFFFF" w:themeColor="background1"/>
              </w:rPr>
              <w:t>Provider name:</w:t>
            </w:r>
          </w:p>
        </w:tc>
        <w:tc>
          <w:tcPr>
            <w:tcW w:w="6090" w:type="dxa"/>
          </w:tcPr>
          <w:p w14:paraId="7F8525D9" w14:textId="77777777" w:rsidR="00804624" w:rsidRDefault="00804624" w:rsidP="00804624">
            <w:pPr>
              <w:tabs>
                <w:tab w:val="left" w:pos="2127"/>
              </w:tabs>
              <w:spacing w:before="120"/>
              <w:rPr>
                <w:rFonts w:eastAsia="Arial"/>
                <w:color w:val="FFFFFF" w:themeColor="background1"/>
              </w:rPr>
            </w:pPr>
            <w:r>
              <w:rPr>
                <w:rFonts w:eastAsia="Arial"/>
                <w:color w:val="FFFFFF" w:themeColor="background1"/>
              </w:rPr>
              <w:t>Angels Health Service Australia Pty Ltd</w:t>
            </w:r>
          </w:p>
        </w:tc>
      </w:tr>
      <w:tr w:rsidR="00DE0124" w14:paraId="7F8525DD" w14:textId="77777777" w:rsidTr="00804624">
        <w:tc>
          <w:tcPr>
            <w:tcW w:w="2127" w:type="dxa"/>
          </w:tcPr>
          <w:p w14:paraId="7F8525DB" w14:textId="77777777" w:rsidR="00804624" w:rsidRPr="0098777F" w:rsidRDefault="00804624" w:rsidP="00804624">
            <w:pPr>
              <w:tabs>
                <w:tab w:val="left" w:pos="2127"/>
              </w:tabs>
              <w:spacing w:before="120"/>
              <w:rPr>
                <w:b/>
                <w:color w:val="FFFFFF" w:themeColor="background1"/>
              </w:rPr>
            </w:pPr>
            <w:r w:rsidRPr="0098777F">
              <w:rPr>
                <w:b/>
                <w:color w:val="FFFFFF" w:themeColor="background1"/>
              </w:rPr>
              <w:t>Activity type:</w:t>
            </w:r>
          </w:p>
        </w:tc>
        <w:tc>
          <w:tcPr>
            <w:tcW w:w="6090" w:type="dxa"/>
          </w:tcPr>
          <w:p w14:paraId="7F8525DC" w14:textId="77777777" w:rsidR="00804624" w:rsidRPr="0098777F" w:rsidRDefault="00804624" w:rsidP="00804624">
            <w:pPr>
              <w:tabs>
                <w:tab w:val="left" w:pos="2127"/>
              </w:tabs>
              <w:spacing w:before="120"/>
              <w:rPr>
                <w:color w:val="FFFFFF" w:themeColor="background1"/>
              </w:rPr>
            </w:pPr>
            <w:r>
              <w:rPr>
                <w:rFonts w:eastAsia="Arial"/>
                <w:color w:val="FFFFFF" w:themeColor="background1"/>
              </w:rPr>
              <w:t>Quality Audit</w:t>
            </w:r>
          </w:p>
        </w:tc>
      </w:tr>
      <w:tr w:rsidR="00DE0124" w14:paraId="7F8525E0" w14:textId="77777777" w:rsidTr="00804624">
        <w:tc>
          <w:tcPr>
            <w:tcW w:w="2127" w:type="dxa"/>
          </w:tcPr>
          <w:p w14:paraId="7F8525DE" w14:textId="77777777" w:rsidR="00804624" w:rsidRPr="0098777F" w:rsidRDefault="00804624" w:rsidP="00804624">
            <w:pPr>
              <w:tabs>
                <w:tab w:val="left" w:pos="2127"/>
              </w:tabs>
              <w:spacing w:before="120"/>
              <w:rPr>
                <w:b/>
                <w:color w:val="FFFFFF" w:themeColor="background1"/>
              </w:rPr>
            </w:pPr>
            <w:r w:rsidRPr="0098777F">
              <w:rPr>
                <w:b/>
                <w:color w:val="FFFFFF" w:themeColor="background1"/>
              </w:rPr>
              <w:t>Activity date:</w:t>
            </w:r>
          </w:p>
        </w:tc>
        <w:tc>
          <w:tcPr>
            <w:tcW w:w="6090" w:type="dxa"/>
          </w:tcPr>
          <w:p w14:paraId="7F8525DF" w14:textId="77777777" w:rsidR="00804624" w:rsidRPr="005D3493" w:rsidRDefault="00804624" w:rsidP="00804624">
            <w:pPr>
              <w:tabs>
                <w:tab w:val="left" w:pos="2127"/>
              </w:tabs>
              <w:spacing w:before="120"/>
              <w:rPr>
                <w:color w:val="FFFFFF" w:themeColor="background1"/>
              </w:rPr>
            </w:pPr>
            <w:r>
              <w:rPr>
                <w:rFonts w:eastAsia="Arial"/>
                <w:color w:val="FFFFFF" w:themeColor="background1"/>
              </w:rPr>
              <w:t>27 June 2022 to 29 June 2022</w:t>
            </w:r>
          </w:p>
        </w:tc>
      </w:tr>
      <w:tr w:rsidR="00DE0124" w14:paraId="7F8525E3" w14:textId="77777777" w:rsidTr="00804624">
        <w:tc>
          <w:tcPr>
            <w:tcW w:w="2127" w:type="dxa"/>
          </w:tcPr>
          <w:p w14:paraId="7F8525E1" w14:textId="77777777" w:rsidR="00804624" w:rsidRPr="00917EEE" w:rsidRDefault="00804624" w:rsidP="00804624">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F8525E2" w14:textId="5D052326" w:rsidR="00804624" w:rsidRDefault="007D79CA" w:rsidP="00804624">
            <w:pPr>
              <w:tabs>
                <w:tab w:val="left" w:pos="2127"/>
              </w:tabs>
              <w:spacing w:before="120"/>
              <w:rPr>
                <w:color w:val="FFFFFF" w:themeColor="background1"/>
              </w:rPr>
            </w:pPr>
            <w:r>
              <w:rPr>
                <w:rFonts w:eastAsia="Arial"/>
                <w:color w:val="FFFFFF" w:themeColor="background1"/>
              </w:rPr>
              <w:t xml:space="preserve">22 </w:t>
            </w:r>
            <w:r w:rsidR="00C0320E" w:rsidRPr="00C0320E">
              <w:rPr>
                <w:rFonts w:eastAsia="Arial"/>
                <w:color w:val="FFFFFF" w:themeColor="background1"/>
              </w:rPr>
              <w:t>August 2022</w:t>
            </w:r>
          </w:p>
        </w:tc>
      </w:tr>
    </w:tbl>
    <w:p w14:paraId="7F8525E4" w14:textId="77777777" w:rsidR="00804624" w:rsidRDefault="00804624" w:rsidP="00804624">
      <w:pPr>
        <w:tabs>
          <w:tab w:val="left" w:pos="2127"/>
        </w:tabs>
        <w:spacing w:before="120"/>
        <w:rPr>
          <w:rFonts w:eastAsia="Arial"/>
          <w:color w:val="FFFFFF" w:themeColor="background1"/>
          <w:sz w:val="28"/>
          <w:szCs w:val="28"/>
          <w:highlight w:val="yellow"/>
        </w:rPr>
      </w:pPr>
    </w:p>
    <w:p w14:paraId="7F8525E5" w14:textId="77777777" w:rsidR="00804624" w:rsidRDefault="00804624" w:rsidP="00804624">
      <w:pPr>
        <w:pStyle w:val="Heading1"/>
        <w:sectPr w:rsidR="00804624" w:rsidSect="0080462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F8525E6" w14:textId="77777777" w:rsidR="00804624" w:rsidRDefault="00804624" w:rsidP="00804624">
      <w:pPr>
        <w:pStyle w:val="Heading1"/>
      </w:pPr>
      <w:bookmarkStart w:id="0" w:name="_Hlk32477662"/>
      <w:r>
        <w:lastRenderedPageBreak/>
        <w:t>Performance report prepared by</w:t>
      </w:r>
    </w:p>
    <w:p w14:paraId="7F8525E7" w14:textId="2802B340" w:rsidR="00804624" w:rsidRPr="009B0F30" w:rsidRDefault="00C0320E" w:rsidP="00804624">
      <w:r>
        <w:t>M Murray,</w:t>
      </w:r>
      <w:r w:rsidR="00804624" w:rsidRPr="007E1990">
        <w:t xml:space="preserve"> delegate</w:t>
      </w:r>
      <w:r w:rsidR="00804624">
        <w:t xml:space="preserve"> of the Aged Care Quality and Safety Commissioner.</w:t>
      </w:r>
    </w:p>
    <w:p w14:paraId="7F8525E8" w14:textId="77777777" w:rsidR="00804624" w:rsidRDefault="00804624" w:rsidP="00804624">
      <w:pPr>
        <w:pStyle w:val="Heading1"/>
      </w:pPr>
      <w:r>
        <w:t>Publication of report</w:t>
      </w:r>
    </w:p>
    <w:p w14:paraId="7F8525E9" w14:textId="77777777" w:rsidR="00804624" w:rsidRDefault="00804624" w:rsidP="0080462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F8525EA" w14:textId="77777777" w:rsidR="00804624" w:rsidRDefault="00804624" w:rsidP="00804624">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F8525EB" w14:textId="77777777" w:rsidR="00804624" w:rsidRDefault="00804624" w:rsidP="00804624">
      <w:pPr>
        <w:tabs>
          <w:tab w:val="left" w:pos="4111"/>
        </w:tabs>
      </w:pPr>
      <w:bookmarkStart w:id="1" w:name="HcsServicesFullListWithAddress"/>
      <w:r>
        <w:rPr>
          <w:b/>
          <w:bCs/>
        </w:rPr>
        <w:t>Home Care:</w:t>
      </w:r>
    </w:p>
    <w:p w14:paraId="7F8525EC" w14:textId="77777777" w:rsidR="00804624" w:rsidRDefault="00804624" w:rsidP="00804624">
      <w:pPr>
        <w:numPr>
          <w:ilvl w:val="0"/>
          <w:numId w:val="38"/>
        </w:numPr>
        <w:tabs>
          <w:tab w:val="left" w:pos="4111"/>
        </w:tabs>
        <w:spacing w:before="0" w:after="0"/>
      </w:pPr>
      <w:r>
        <w:t>TSC Home and Community Care, 26248, Suite 7, 10 - 12 Prospect Street, BOX HILL VIC 3128</w:t>
      </w:r>
    </w:p>
    <w:bookmarkEnd w:id="1"/>
    <w:bookmarkEnd w:id="0"/>
    <w:p w14:paraId="7F8525EF" w14:textId="77777777" w:rsidR="00804624" w:rsidRPr="007E1990" w:rsidRDefault="00804624">
      <w:pPr>
        <w:spacing w:before="0" w:after="160" w:line="259" w:lineRule="auto"/>
      </w:pPr>
      <w:r>
        <w:br w:type="page"/>
      </w:r>
    </w:p>
    <w:p w14:paraId="7F8525F0" w14:textId="77777777" w:rsidR="00804624" w:rsidRPr="00C0320E" w:rsidRDefault="00804624" w:rsidP="00804624">
      <w:pPr>
        <w:pStyle w:val="Heading1"/>
      </w:pPr>
      <w:r w:rsidRPr="001E6954">
        <w:lastRenderedPageBreak/>
        <w:t>Overall assessment of Service</w:t>
      </w:r>
      <w:r w:rsidRPr="0024612B">
        <w:t>/s</w:t>
      </w:r>
      <w:r w:rsidRPr="00C0320E">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DE0124" w14:paraId="7F85288E" w14:textId="77777777" w:rsidTr="00804624">
        <w:tc>
          <w:tcPr>
            <w:tcW w:w="5387" w:type="dxa"/>
          </w:tcPr>
          <w:p w14:paraId="7F85288B" w14:textId="77777777" w:rsidR="00804624" w:rsidRPr="00A65009" w:rsidRDefault="00804624" w:rsidP="00804624">
            <w:pPr>
              <w:pStyle w:val="Heading4"/>
              <w:tabs>
                <w:tab w:val="clear" w:pos="9072"/>
              </w:tabs>
              <w:spacing w:before="120" w:after="0" w:line="240" w:lineRule="auto"/>
              <w:outlineLvl w:val="3"/>
              <w:rPr>
                <w:b w:val="0"/>
              </w:rPr>
            </w:pPr>
            <w:r w:rsidRPr="00A65009">
              <w:t>Standard 1 Consumer dignity and choice</w:t>
            </w:r>
          </w:p>
        </w:tc>
        <w:tc>
          <w:tcPr>
            <w:tcW w:w="851" w:type="dxa"/>
          </w:tcPr>
          <w:p w14:paraId="7F85288C" w14:textId="77777777" w:rsidR="00804624" w:rsidRPr="00A65009" w:rsidRDefault="00804624" w:rsidP="00804624">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7F85288D" w14:textId="5C3330D8" w:rsidR="00804624" w:rsidRPr="00A65009" w:rsidRDefault="00804624" w:rsidP="00804624">
            <w:pPr>
              <w:pStyle w:val="Heading4"/>
              <w:tabs>
                <w:tab w:val="clear" w:pos="9072"/>
              </w:tabs>
              <w:spacing w:before="120" w:after="0" w:line="240" w:lineRule="auto"/>
              <w:ind w:left="25"/>
              <w:outlineLvl w:val="3"/>
            </w:pPr>
            <w:r w:rsidRPr="00A65009">
              <w:rPr>
                <w:rFonts w:eastAsia="Times New Roman"/>
                <w:iCs w:val="0"/>
              </w:rPr>
              <w:t>Compliant</w:t>
            </w:r>
          </w:p>
        </w:tc>
      </w:tr>
      <w:tr w:rsidR="00DE0124" w14:paraId="7F852892" w14:textId="77777777" w:rsidTr="00804624">
        <w:tc>
          <w:tcPr>
            <w:tcW w:w="5387" w:type="dxa"/>
          </w:tcPr>
          <w:p w14:paraId="7F85288F" w14:textId="77777777" w:rsidR="00804624" w:rsidRPr="00A65009" w:rsidRDefault="00804624" w:rsidP="00804624">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7F852890" w14:textId="77777777" w:rsidR="00804624" w:rsidRPr="00A65009" w:rsidRDefault="00804624" w:rsidP="00804624">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7F852891" w14:textId="32E5C60E" w:rsidR="00804624" w:rsidRPr="00A65009" w:rsidRDefault="00804624" w:rsidP="00804624">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C0320E" w14:paraId="7F852896" w14:textId="77777777" w:rsidTr="00804624">
        <w:tc>
          <w:tcPr>
            <w:tcW w:w="5387" w:type="dxa"/>
          </w:tcPr>
          <w:p w14:paraId="7F852893" w14:textId="77777777" w:rsidR="00C0320E" w:rsidRPr="00A65009" w:rsidRDefault="00C0320E" w:rsidP="00C0320E">
            <w:pPr>
              <w:pStyle w:val="Heading4"/>
              <w:tabs>
                <w:tab w:val="clear" w:pos="9072"/>
              </w:tabs>
              <w:spacing w:before="120" w:after="0" w:line="240" w:lineRule="auto"/>
              <w:outlineLvl w:val="3"/>
              <w:rPr>
                <w:b w:val="0"/>
              </w:rPr>
            </w:pPr>
            <w:r w:rsidRPr="00A65009">
              <w:rPr>
                <w:b w:val="0"/>
              </w:rPr>
              <w:t>Requirement 1(3)(b)</w:t>
            </w:r>
          </w:p>
        </w:tc>
        <w:tc>
          <w:tcPr>
            <w:tcW w:w="851" w:type="dxa"/>
          </w:tcPr>
          <w:p w14:paraId="7F852894" w14:textId="77777777" w:rsidR="00C0320E" w:rsidRPr="00A65009" w:rsidRDefault="00C0320E" w:rsidP="00C0320E">
            <w:pPr>
              <w:pStyle w:val="Heading4"/>
              <w:tabs>
                <w:tab w:val="clear" w:pos="9072"/>
              </w:tabs>
              <w:spacing w:before="120" w:after="0" w:line="240" w:lineRule="auto"/>
              <w:ind w:left="-3"/>
              <w:outlineLvl w:val="3"/>
              <w:rPr>
                <w:b w:val="0"/>
              </w:rPr>
            </w:pPr>
            <w:r w:rsidRPr="00A65009">
              <w:rPr>
                <w:b w:val="0"/>
              </w:rPr>
              <w:t>HCP</w:t>
            </w:r>
          </w:p>
        </w:tc>
        <w:tc>
          <w:tcPr>
            <w:tcW w:w="3123" w:type="dxa"/>
          </w:tcPr>
          <w:p w14:paraId="7F852895" w14:textId="3C60CCB1" w:rsidR="00C0320E" w:rsidRPr="00A65009" w:rsidRDefault="00C0320E" w:rsidP="00C0320E">
            <w:pPr>
              <w:pStyle w:val="Heading4"/>
              <w:tabs>
                <w:tab w:val="clear" w:pos="9072"/>
              </w:tabs>
              <w:spacing w:before="120" w:after="0" w:line="240" w:lineRule="auto"/>
              <w:ind w:left="25"/>
              <w:outlineLvl w:val="3"/>
              <w:rPr>
                <w:b w:val="0"/>
              </w:rPr>
            </w:pPr>
            <w:r w:rsidRPr="00575EDC">
              <w:rPr>
                <w:rFonts w:eastAsia="Times New Roman"/>
                <w:b w:val="0"/>
                <w:iCs w:val="0"/>
              </w:rPr>
              <w:t>Compliant</w:t>
            </w:r>
          </w:p>
        </w:tc>
      </w:tr>
      <w:tr w:rsidR="00C0320E" w14:paraId="7F85289A" w14:textId="77777777" w:rsidTr="00804624">
        <w:tc>
          <w:tcPr>
            <w:tcW w:w="5387" w:type="dxa"/>
          </w:tcPr>
          <w:p w14:paraId="7F852897" w14:textId="77777777" w:rsidR="00C0320E" w:rsidRPr="00A65009" w:rsidRDefault="00C0320E" w:rsidP="00C0320E">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7F852898" w14:textId="77777777" w:rsidR="00C0320E" w:rsidRPr="00A65009" w:rsidRDefault="00C0320E" w:rsidP="00C0320E">
            <w:pPr>
              <w:pStyle w:val="Heading4"/>
              <w:tabs>
                <w:tab w:val="clear" w:pos="9072"/>
              </w:tabs>
              <w:spacing w:before="120" w:after="0" w:line="240" w:lineRule="auto"/>
              <w:ind w:left="-3"/>
              <w:outlineLvl w:val="3"/>
              <w:rPr>
                <w:b w:val="0"/>
              </w:rPr>
            </w:pPr>
            <w:r w:rsidRPr="00A65009">
              <w:rPr>
                <w:b w:val="0"/>
              </w:rPr>
              <w:t>HCP</w:t>
            </w:r>
          </w:p>
        </w:tc>
        <w:tc>
          <w:tcPr>
            <w:tcW w:w="3123" w:type="dxa"/>
          </w:tcPr>
          <w:p w14:paraId="7F852899" w14:textId="64FCAE93" w:rsidR="00C0320E" w:rsidRPr="00A65009" w:rsidRDefault="00C0320E" w:rsidP="00C0320E">
            <w:pPr>
              <w:pStyle w:val="Heading4"/>
              <w:tabs>
                <w:tab w:val="clear" w:pos="9072"/>
              </w:tabs>
              <w:spacing w:before="120" w:after="0" w:line="240" w:lineRule="auto"/>
              <w:ind w:left="25"/>
              <w:outlineLvl w:val="3"/>
              <w:rPr>
                <w:b w:val="0"/>
              </w:rPr>
            </w:pPr>
            <w:r w:rsidRPr="00575EDC">
              <w:rPr>
                <w:rFonts w:eastAsia="Times New Roman"/>
                <w:b w:val="0"/>
                <w:iCs w:val="0"/>
              </w:rPr>
              <w:t>Compliant</w:t>
            </w:r>
          </w:p>
        </w:tc>
      </w:tr>
      <w:tr w:rsidR="00C0320E" w14:paraId="7F85289E" w14:textId="77777777" w:rsidTr="00804624">
        <w:tc>
          <w:tcPr>
            <w:tcW w:w="5387" w:type="dxa"/>
          </w:tcPr>
          <w:p w14:paraId="7F85289B" w14:textId="77777777" w:rsidR="00C0320E" w:rsidRPr="00A65009" w:rsidRDefault="00C0320E" w:rsidP="00C0320E">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7F85289C" w14:textId="77777777" w:rsidR="00C0320E" w:rsidRPr="00A65009" w:rsidRDefault="00C0320E" w:rsidP="00C03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9D" w14:textId="4E55A7EF" w:rsidR="00C0320E" w:rsidRPr="00A65009" w:rsidRDefault="00C0320E" w:rsidP="00C0320E">
            <w:pPr>
              <w:pStyle w:val="Heading4"/>
              <w:keepNext w:val="0"/>
              <w:tabs>
                <w:tab w:val="clear" w:pos="9072"/>
              </w:tabs>
              <w:spacing w:before="120" w:after="0" w:line="240" w:lineRule="auto"/>
              <w:ind w:left="25"/>
              <w:outlineLvl w:val="3"/>
              <w:rPr>
                <w:b w:val="0"/>
                <w:highlight w:val="yellow"/>
              </w:rPr>
            </w:pPr>
            <w:r w:rsidRPr="00575EDC">
              <w:rPr>
                <w:rFonts w:eastAsia="Times New Roman"/>
                <w:b w:val="0"/>
                <w:iCs w:val="0"/>
              </w:rPr>
              <w:t>Compliant</w:t>
            </w:r>
          </w:p>
        </w:tc>
      </w:tr>
      <w:tr w:rsidR="00C0320E" w14:paraId="7F8528A2" w14:textId="77777777" w:rsidTr="00804624">
        <w:tc>
          <w:tcPr>
            <w:tcW w:w="5387" w:type="dxa"/>
          </w:tcPr>
          <w:p w14:paraId="7F85289F" w14:textId="77777777" w:rsidR="00C0320E" w:rsidRPr="00A65009" w:rsidRDefault="00C0320E" w:rsidP="00C0320E">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7F8528A0" w14:textId="77777777" w:rsidR="00C0320E" w:rsidRPr="00A65009" w:rsidRDefault="00C0320E" w:rsidP="00C03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A1" w14:textId="0D6717BE" w:rsidR="00C0320E" w:rsidRPr="00A65009" w:rsidRDefault="00C0320E" w:rsidP="00C0320E">
            <w:pPr>
              <w:pStyle w:val="Heading4"/>
              <w:keepNext w:val="0"/>
              <w:tabs>
                <w:tab w:val="clear" w:pos="9072"/>
              </w:tabs>
              <w:spacing w:before="120" w:after="0" w:line="240" w:lineRule="auto"/>
              <w:ind w:left="25"/>
              <w:outlineLvl w:val="3"/>
              <w:rPr>
                <w:b w:val="0"/>
                <w:highlight w:val="yellow"/>
              </w:rPr>
            </w:pPr>
            <w:r w:rsidRPr="00575EDC">
              <w:rPr>
                <w:rFonts w:eastAsia="Times New Roman"/>
                <w:b w:val="0"/>
                <w:iCs w:val="0"/>
              </w:rPr>
              <w:t>Compliant</w:t>
            </w:r>
          </w:p>
        </w:tc>
      </w:tr>
      <w:tr w:rsidR="00C0320E" w14:paraId="7F8528A6" w14:textId="77777777" w:rsidTr="00804624">
        <w:tc>
          <w:tcPr>
            <w:tcW w:w="5387" w:type="dxa"/>
          </w:tcPr>
          <w:p w14:paraId="7F8528A3" w14:textId="77777777" w:rsidR="00C0320E" w:rsidRPr="00A65009" w:rsidRDefault="00C0320E" w:rsidP="00C0320E">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7F8528A4" w14:textId="77777777" w:rsidR="00C0320E" w:rsidRPr="00A65009" w:rsidRDefault="00C0320E" w:rsidP="00C03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A5" w14:textId="5F63D85D" w:rsidR="00C0320E" w:rsidRPr="00A65009" w:rsidRDefault="00C0320E" w:rsidP="00C0320E">
            <w:pPr>
              <w:pStyle w:val="Heading4"/>
              <w:keepNext w:val="0"/>
              <w:tabs>
                <w:tab w:val="clear" w:pos="9072"/>
              </w:tabs>
              <w:spacing w:before="120" w:after="0" w:line="240" w:lineRule="auto"/>
              <w:ind w:left="25"/>
              <w:outlineLvl w:val="3"/>
              <w:rPr>
                <w:b w:val="0"/>
                <w:highlight w:val="yellow"/>
              </w:rPr>
            </w:pPr>
            <w:r w:rsidRPr="00575EDC">
              <w:rPr>
                <w:rFonts w:eastAsia="Times New Roman"/>
                <w:b w:val="0"/>
                <w:iCs w:val="0"/>
              </w:rPr>
              <w:t>Compliant</w:t>
            </w:r>
          </w:p>
        </w:tc>
      </w:tr>
      <w:tr w:rsidR="00DE0124" w14:paraId="7F8528AA" w14:textId="77777777" w:rsidTr="00804624">
        <w:tc>
          <w:tcPr>
            <w:tcW w:w="5387" w:type="dxa"/>
          </w:tcPr>
          <w:p w14:paraId="7F8528A7" w14:textId="77777777" w:rsidR="00804624" w:rsidRPr="00A65009" w:rsidRDefault="00804624" w:rsidP="00804624">
            <w:pPr>
              <w:pStyle w:val="Heading4"/>
              <w:keepNext w:val="0"/>
              <w:tabs>
                <w:tab w:val="clear" w:pos="9072"/>
              </w:tabs>
              <w:spacing w:before="120" w:after="0" w:line="240" w:lineRule="auto"/>
              <w:outlineLvl w:val="3"/>
              <w:rPr>
                <w:b w:val="0"/>
              </w:rPr>
            </w:pPr>
          </w:p>
        </w:tc>
        <w:tc>
          <w:tcPr>
            <w:tcW w:w="851" w:type="dxa"/>
          </w:tcPr>
          <w:p w14:paraId="7F8528A8" w14:textId="77777777" w:rsidR="00804624" w:rsidRPr="00A65009" w:rsidRDefault="00804624" w:rsidP="00804624">
            <w:pPr>
              <w:pStyle w:val="Heading4"/>
              <w:keepNext w:val="0"/>
              <w:tabs>
                <w:tab w:val="clear" w:pos="9072"/>
              </w:tabs>
              <w:spacing w:before="120" w:after="0" w:line="240" w:lineRule="auto"/>
              <w:ind w:left="-3"/>
              <w:outlineLvl w:val="3"/>
              <w:rPr>
                <w:b w:val="0"/>
              </w:rPr>
            </w:pPr>
          </w:p>
        </w:tc>
        <w:tc>
          <w:tcPr>
            <w:tcW w:w="3123" w:type="dxa"/>
          </w:tcPr>
          <w:p w14:paraId="7F8528A9" w14:textId="77777777" w:rsidR="00804624" w:rsidRPr="00A65009" w:rsidRDefault="00804624" w:rsidP="00804624">
            <w:pPr>
              <w:pStyle w:val="Heading4"/>
              <w:keepNext w:val="0"/>
              <w:tabs>
                <w:tab w:val="clear" w:pos="9072"/>
              </w:tabs>
              <w:spacing w:before="120" w:after="0" w:line="240" w:lineRule="auto"/>
              <w:ind w:left="25"/>
              <w:outlineLvl w:val="3"/>
              <w:rPr>
                <w:rFonts w:eastAsia="Times New Roman"/>
                <w:b w:val="0"/>
                <w:iCs w:val="0"/>
              </w:rPr>
            </w:pPr>
          </w:p>
        </w:tc>
      </w:tr>
      <w:tr w:rsidR="00DE0124" w14:paraId="7F8528AE" w14:textId="77777777" w:rsidTr="00804624">
        <w:tc>
          <w:tcPr>
            <w:tcW w:w="5387" w:type="dxa"/>
          </w:tcPr>
          <w:p w14:paraId="7F8528AB" w14:textId="77777777" w:rsidR="00804624" w:rsidRPr="00A65009" w:rsidRDefault="00804624" w:rsidP="00804624">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7F8528AC"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7F8528AD" w14:textId="77777777" w:rsidR="00804624" w:rsidRPr="00A65009" w:rsidRDefault="00804624" w:rsidP="00804624">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Not Compliant</w:t>
            </w:r>
          </w:p>
        </w:tc>
      </w:tr>
      <w:tr w:rsidR="00DE0124" w14:paraId="7F8528B2" w14:textId="77777777" w:rsidTr="00804624">
        <w:tc>
          <w:tcPr>
            <w:tcW w:w="5387" w:type="dxa"/>
          </w:tcPr>
          <w:p w14:paraId="7F8528AF" w14:textId="77777777" w:rsidR="00804624" w:rsidRPr="00A65009" w:rsidRDefault="00804624" w:rsidP="00804624">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7F8528B0"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B1" w14:textId="77777777" w:rsidR="00804624" w:rsidRPr="00A65009" w:rsidRDefault="00804624" w:rsidP="00804624">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DE0124" w14:paraId="7F8528B6" w14:textId="77777777" w:rsidTr="00804624">
        <w:tc>
          <w:tcPr>
            <w:tcW w:w="5387" w:type="dxa"/>
          </w:tcPr>
          <w:p w14:paraId="7F8528B3" w14:textId="77777777" w:rsidR="00804624" w:rsidRPr="00A65009" w:rsidRDefault="00804624" w:rsidP="00804624">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7F8528B4"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B5" w14:textId="14703F87" w:rsidR="00804624" w:rsidRPr="00A65009" w:rsidRDefault="00804624" w:rsidP="00804624">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DE0124" w14:paraId="7F8528BA" w14:textId="77777777" w:rsidTr="00804624">
        <w:tc>
          <w:tcPr>
            <w:tcW w:w="5387" w:type="dxa"/>
          </w:tcPr>
          <w:p w14:paraId="7F8528B7" w14:textId="77777777" w:rsidR="00804624" w:rsidRPr="00A65009" w:rsidRDefault="00804624" w:rsidP="00804624">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7F8528B8"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B9" w14:textId="2A2ABE0D" w:rsidR="00804624" w:rsidRPr="00A65009" w:rsidRDefault="00C0320E" w:rsidP="00804624">
            <w:pPr>
              <w:pStyle w:val="Heading4"/>
              <w:keepNext w:val="0"/>
              <w:tabs>
                <w:tab w:val="clear" w:pos="9072"/>
              </w:tabs>
              <w:spacing w:before="120" w:after="0" w:line="240" w:lineRule="auto"/>
              <w:ind w:left="25"/>
              <w:outlineLvl w:val="3"/>
              <w:rPr>
                <w:rFonts w:eastAsia="Times New Roman"/>
                <w:b w:val="0"/>
                <w:iCs w:val="0"/>
              </w:rPr>
            </w:pPr>
            <w:r>
              <w:rPr>
                <w:rFonts w:eastAsia="Times New Roman"/>
                <w:b w:val="0"/>
                <w:iCs w:val="0"/>
              </w:rPr>
              <w:t>C</w:t>
            </w:r>
            <w:r w:rsidR="00804624" w:rsidRPr="00A65009">
              <w:rPr>
                <w:rFonts w:eastAsia="Times New Roman"/>
                <w:b w:val="0"/>
                <w:iCs w:val="0"/>
              </w:rPr>
              <w:t>ompliant</w:t>
            </w:r>
          </w:p>
        </w:tc>
      </w:tr>
      <w:tr w:rsidR="00DE0124" w14:paraId="7F8528BE" w14:textId="77777777" w:rsidTr="00804624">
        <w:tc>
          <w:tcPr>
            <w:tcW w:w="5387" w:type="dxa"/>
          </w:tcPr>
          <w:p w14:paraId="7F8528BB" w14:textId="77777777" w:rsidR="00804624" w:rsidRPr="00A65009" w:rsidRDefault="00804624" w:rsidP="00804624">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7F8528BC"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BD" w14:textId="77777777" w:rsidR="00804624" w:rsidRPr="00A65009" w:rsidRDefault="00804624" w:rsidP="00804624">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DE0124" w14:paraId="7F8528C2" w14:textId="77777777" w:rsidTr="00804624">
        <w:tc>
          <w:tcPr>
            <w:tcW w:w="5387" w:type="dxa"/>
          </w:tcPr>
          <w:p w14:paraId="7F8528BF" w14:textId="77777777" w:rsidR="00804624" w:rsidRPr="00A65009" w:rsidRDefault="00804624" w:rsidP="00804624">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7F8528C0"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C1" w14:textId="77777777" w:rsidR="00804624" w:rsidRPr="00A65009" w:rsidRDefault="00804624" w:rsidP="00804624">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DE0124" w14:paraId="7F8528C6" w14:textId="77777777" w:rsidTr="00804624">
        <w:tc>
          <w:tcPr>
            <w:tcW w:w="5387" w:type="dxa"/>
          </w:tcPr>
          <w:p w14:paraId="7F8528C3" w14:textId="77777777" w:rsidR="00804624" w:rsidRPr="00A65009" w:rsidRDefault="00804624" w:rsidP="00804624">
            <w:pPr>
              <w:pStyle w:val="Heading4"/>
              <w:keepNext w:val="0"/>
              <w:tabs>
                <w:tab w:val="clear" w:pos="9072"/>
              </w:tabs>
              <w:spacing w:before="120" w:after="0" w:line="240" w:lineRule="auto"/>
              <w:outlineLvl w:val="3"/>
              <w:rPr>
                <w:b w:val="0"/>
              </w:rPr>
            </w:pPr>
          </w:p>
        </w:tc>
        <w:tc>
          <w:tcPr>
            <w:tcW w:w="851" w:type="dxa"/>
          </w:tcPr>
          <w:p w14:paraId="7F8528C4" w14:textId="77777777" w:rsidR="00804624" w:rsidRPr="00A65009" w:rsidRDefault="00804624" w:rsidP="00804624">
            <w:pPr>
              <w:pStyle w:val="Heading4"/>
              <w:keepNext w:val="0"/>
              <w:tabs>
                <w:tab w:val="clear" w:pos="9072"/>
              </w:tabs>
              <w:spacing w:before="120" w:after="0" w:line="240" w:lineRule="auto"/>
              <w:ind w:left="-3"/>
              <w:outlineLvl w:val="3"/>
              <w:rPr>
                <w:b w:val="0"/>
              </w:rPr>
            </w:pPr>
          </w:p>
        </w:tc>
        <w:tc>
          <w:tcPr>
            <w:tcW w:w="3123" w:type="dxa"/>
          </w:tcPr>
          <w:p w14:paraId="7F8528C5" w14:textId="77777777" w:rsidR="00804624" w:rsidRPr="00A65009" w:rsidRDefault="00804624" w:rsidP="00804624">
            <w:pPr>
              <w:pStyle w:val="Heading4"/>
              <w:keepNext w:val="0"/>
              <w:tabs>
                <w:tab w:val="clear" w:pos="9072"/>
              </w:tabs>
              <w:spacing w:before="120" w:after="0" w:line="240" w:lineRule="auto"/>
              <w:ind w:left="-104"/>
              <w:outlineLvl w:val="3"/>
              <w:rPr>
                <w:rFonts w:eastAsia="Times New Roman"/>
                <w:b w:val="0"/>
                <w:iCs w:val="0"/>
              </w:rPr>
            </w:pPr>
          </w:p>
        </w:tc>
      </w:tr>
      <w:tr w:rsidR="00DE0124" w14:paraId="7F8528CA" w14:textId="77777777" w:rsidTr="00804624">
        <w:tc>
          <w:tcPr>
            <w:tcW w:w="5387" w:type="dxa"/>
          </w:tcPr>
          <w:p w14:paraId="7F8528C7" w14:textId="77777777" w:rsidR="00804624" w:rsidRPr="00A65009" w:rsidRDefault="00804624" w:rsidP="00804624">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7F8528C8" w14:textId="77777777" w:rsidR="00804624" w:rsidRPr="00A65009" w:rsidRDefault="00804624" w:rsidP="00804624">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7F8528C9" w14:textId="77777777" w:rsidR="00804624" w:rsidRPr="00A65009" w:rsidRDefault="00804624" w:rsidP="00804624">
            <w:pPr>
              <w:pStyle w:val="Heading4"/>
              <w:tabs>
                <w:tab w:val="clear" w:pos="9072"/>
              </w:tabs>
              <w:spacing w:before="120" w:after="0" w:line="240" w:lineRule="auto"/>
              <w:outlineLvl w:val="3"/>
            </w:pPr>
            <w:r w:rsidRPr="00A65009">
              <w:rPr>
                <w:rFonts w:eastAsia="Times New Roman"/>
                <w:iCs w:val="0"/>
              </w:rPr>
              <w:t>Not Compliant</w:t>
            </w:r>
          </w:p>
        </w:tc>
      </w:tr>
      <w:tr w:rsidR="00DE0124" w14:paraId="7F8528CE" w14:textId="77777777" w:rsidTr="00804624">
        <w:tc>
          <w:tcPr>
            <w:tcW w:w="5387" w:type="dxa"/>
          </w:tcPr>
          <w:p w14:paraId="7F8528CB" w14:textId="77777777" w:rsidR="00804624" w:rsidRPr="00A65009" w:rsidRDefault="00804624" w:rsidP="00804624">
            <w:pPr>
              <w:pStyle w:val="Heading4"/>
              <w:tabs>
                <w:tab w:val="clear" w:pos="9072"/>
              </w:tabs>
              <w:spacing w:before="120" w:after="0" w:line="240" w:lineRule="auto"/>
              <w:outlineLvl w:val="3"/>
              <w:rPr>
                <w:b w:val="0"/>
              </w:rPr>
            </w:pPr>
            <w:r w:rsidRPr="00A65009">
              <w:rPr>
                <w:b w:val="0"/>
              </w:rPr>
              <w:t>Requirement 3(3)(a)</w:t>
            </w:r>
          </w:p>
        </w:tc>
        <w:tc>
          <w:tcPr>
            <w:tcW w:w="851" w:type="dxa"/>
          </w:tcPr>
          <w:p w14:paraId="7F8528CC" w14:textId="77777777" w:rsidR="00804624" w:rsidRPr="00A65009" w:rsidRDefault="00804624" w:rsidP="00804624">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7F8528CD" w14:textId="77777777" w:rsidR="00804624" w:rsidRPr="00A65009" w:rsidRDefault="00804624" w:rsidP="00804624">
            <w:pPr>
              <w:pStyle w:val="Heading4"/>
              <w:tabs>
                <w:tab w:val="clear" w:pos="9072"/>
              </w:tabs>
              <w:spacing w:before="120" w:after="0" w:line="240" w:lineRule="auto"/>
              <w:outlineLvl w:val="3"/>
              <w:rPr>
                <w:b w:val="0"/>
              </w:rPr>
            </w:pPr>
            <w:r w:rsidRPr="00A65009">
              <w:rPr>
                <w:rFonts w:eastAsia="Times New Roman"/>
                <w:b w:val="0"/>
                <w:iCs w:val="0"/>
              </w:rPr>
              <w:t>Not Compliant</w:t>
            </w:r>
          </w:p>
        </w:tc>
      </w:tr>
      <w:tr w:rsidR="00DE0124" w14:paraId="7F8528D2" w14:textId="77777777" w:rsidTr="00804624">
        <w:tc>
          <w:tcPr>
            <w:tcW w:w="5387" w:type="dxa"/>
          </w:tcPr>
          <w:p w14:paraId="7F8528CF" w14:textId="77777777" w:rsidR="00804624" w:rsidRPr="00A65009" w:rsidRDefault="00804624" w:rsidP="00804624">
            <w:pPr>
              <w:pStyle w:val="Heading4"/>
              <w:tabs>
                <w:tab w:val="clear" w:pos="9072"/>
              </w:tabs>
              <w:spacing w:before="120" w:after="0" w:line="240" w:lineRule="auto"/>
              <w:outlineLvl w:val="3"/>
              <w:rPr>
                <w:b w:val="0"/>
              </w:rPr>
            </w:pPr>
            <w:r w:rsidRPr="00A65009">
              <w:rPr>
                <w:b w:val="0"/>
              </w:rPr>
              <w:t>Requirement 3(3)(b)</w:t>
            </w:r>
          </w:p>
        </w:tc>
        <w:tc>
          <w:tcPr>
            <w:tcW w:w="851" w:type="dxa"/>
          </w:tcPr>
          <w:p w14:paraId="7F8528D0" w14:textId="77777777" w:rsidR="00804624" w:rsidRPr="00A65009" w:rsidRDefault="00804624" w:rsidP="00804624">
            <w:pPr>
              <w:pStyle w:val="Heading4"/>
              <w:tabs>
                <w:tab w:val="clear" w:pos="9072"/>
              </w:tabs>
              <w:spacing w:before="120" w:after="0" w:line="240" w:lineRule="auto"/>
              <w:ind w:left="-3"/>
              <w:outlineLvl w:val="3"/>
              <w:rPr>
                <w:b w:val="0"/>
              </w:rPr>
            </w:pPr>
            <w:r w:rsidRPr="00A65009">
              <w:rPr>
                <w:b w:val="0"/>
              </w:rPr>
              <w:t>HCP</w:t>
            </w:r>
          </w:p>
        </w:tc>
        <w:tc>
          <w:tcPr>
            <w:tcW w:w="3123" w:type="dxa"/>
          </w:tcPr>
          <w:p w14:paraId="7F8528D1" w14:textId="77777777" w:rsidR="00804624" w:rsidRPr="00A65009" w:rsidRDefault="00804624" w:rsidP="00804624">
            <w:pPr>
              <w:pStyle w:val="Heading4"/>
              <w:tabs>
                <w:tab w:val="clear" w:pos="9072"/>
              </w:tabs>
              <w:spacing w:before="120" w:after="0" w:line="240" w:lineRule="auto"/>
              <w:outlineLvl w:val="3"/>
              <w:rPr>
                <w:b w:val="0"/>
              </w:rPr>
            </w:pPr>
            <w:r w:rsidRPr="00A65009">
              <w:rPr>
                <w:rFonts w:eastAsia="Times New Roman"/>
                <w:b w:val="0"/>
                <w:iCs w:val="0"/>
              </w:rPr>
              <w:t>Not Compliant</w:t>
            </w:r>
          </w:p>
        </w:tc>
      </w:tr>
      <w:tr w:rsidR="00DE0124" w14:paraId="7F8528D6" w14:textId="77777777" w:rsidTr="00804624">
        <w:tc>
          <w:tcPr>
            <w:tcW w:w="5387" w:type="dxa"/>
          </w:tcPr>
          <w:p w14:paraId="7F8528D3" w14:textId="77777777" w:rsidR="00804624" w:rsidRPr="00A65009" w:rsidRDefault="00804624" w:rsidP="00804624">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7F8528D4" w14:textId="77777777" w:rsidR="00804624" w:rsidRPr="00A65009" w:rsidRDefault="00804624" w:rsidP="00804624">
            <w:pPr>
              <w:pStyle w:val="Heading4"/>
              <w:tabs>
                <w:tab w:val="clear" w:pos="9072"/>
              </w:tabs>
              <w:spacing w:before="120" w:after="0" w:line="240" w:lineRule="auto"/>
              <w:ind w:left="-3"/>
              <w:outlineLvl w:val="3"/>
              <w:rPr>
                <w:b w:val="0"/>
              </w:rPr>
            </w:pPr>
            <w:r w:rsidRPr="00A65009">
              <w:rPr>
                <w:b w:val="0"/>
              </w:rPr>
              <w:t>HCP</w:t>
            </w:r>
          </w:p>
        </w:tc>
        <w:tc>
          <w:tcPr>
            <w:tcW w:w="3123" w:type="dxa"/>
          </w:tcPr>
          <w:p w14:paraId="7F8528D5" w14:textId="77777777" w:rsidR="00804624" w:rsidRPr="00A65009" w:rsidRDefault="00804624" w:rsidP="00804624">
            <w:pPr>
              <w:pStyle w:val="Heading4"/>
              <w:tabs>
                <w:tab w:val="clear" w:pos="9072"/>
              </w:tabs>
              <w:spacing w:before="120" w:after="0" w:line="240" w:lineRule="auto"/>
              <w:outlineLvl w:val="3"/>
              <w:rPr>
                <w:b w:val="0"/>
              </w:rPr>
            </w:pPr>
            <w:r w:rsidRPr="00A65009">
              <w:rPr>
                <w:rFonts w:eastAsia="Times New Roman"/>
                <w:b w:val="0"/>
                <w:iCs w:val="0"/>
              </w:rPr>
              <w:t>Not Compliant</w:t>
            </w:r>
          </w:p>
        </w:tc>
      </w:tr>
      <w:tr w:rsidR="00DE0124" w14:paraId="7F8528DA" w14:textId="77777777" w:rsidTr="00804624">
        <w:tc>
          <w:tcPr>
            <w:tcW w:w="5387" w:type="dxa"/>
          </w:tcPr>
          <w:p w14:paraId="7F8528D7" w14:textId="77777777" w:rsidR="00804624" w:rsidRPr="00A65009" w:rsidRDefault="00804624" w:rsidP="00804624">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7F8528D8"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D9" w14:textId="77777777" w:rsidR="00804624" w:rsidRPr="00A65009" w:rsidRDefault="00804624" w:rsidP="00804624">
            <w:pPr>
              <w:pStyle w:val="Heading4"/>
              <w:keepNext w:val="0"/>
              <w:tabs>
                <w:tab w:val="clear" w:pos="9072"/>
              </w:tabs>
              <w:spacing w:before="120" w:after="0" w:line="240" w:lineRule="auto"/>
              <w:outlineLvl w:val="3"/>
              <w:rPr>
                <w:b w:val="0"/>
                <w:highlight w:val="yellow"/>
              </w:rPr>
            </w:pPr>
            <w:r w:rsidRPr="00A65009">
              <w:rPr>
                <w:rFonts w:eastAsia="Times New Roman"/>
                <w:b w:val="0"/>
                <w:iCs w:val="0"/>
              </w:rPr>
              <w:t>Not Compliant</w:t>
            </w:r>
          </w:p>
        </w:tc>
      </w:tr>
      <w:tr w:rsidR="00DE0124" w14:paraId="7F8528DE" w14:textId="77777777" w:rsidTr="00804624">
        <w:tc>
          <w:tcPr>
            <w:tcW w:w="5387" w:type="dxa"/>
          </w:tcPr>
          <w:p w14:paraId="7F8528DB" w14:textId="77777777" w:rsidR="00804624" w:rsidRPr="00A65009" w:rsidRDefault="00804624" w:rsidP="00804624">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7F8528DC"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DD" w14:textId="77777777" w:rsidR="00804624" w:rsidRPr="00A65009" w:rsidRDefault="00804624" w:rsidP="00804624">
            <w:pPr>
              <w:pStyle w:val="Heading4"/>
              <w:keepNext w:val="0"/>
              <w:tabs>
                <w:tab w:val="clear" w:pos="9072"/>
              </w:tabs>
              <w:spacing w:before="120" w:after="0" w:line="240" w:lineRule="auto"/>
              <w:ind w:right="174"/>
              <w:outlineLvl w:val="3"/>
              <w:rPr>
                <w:b w:val="0"/>
                <w:highlight w:val="yellow"/>
              </w:rPr>
            </w:pPr>
            <w:r w:rsidRPr="00A65009">
              <w:rPr>
                <w:rFonts w:eastAsia="Times New Roman"/>
                <w:b w:val="0"/>
                <w:iCs w:val="0"/>
              </w:rPr>
              <w:t>Not Compliant</w:t>
            </w:r>
          </w:p>
        </w:tc>
      </w:tr>
      <w:tr w:rsidR="00DE0124" w14:paraId="7F8528E2" w14:textId="77777777" w:rsidTr="00804624">
        <w:tc>
          <w:tcPr>
            <w:tcW w:w="5387" w:type="dxa"/>
          </w:tcPr>
          <w:p w14:paraId="7F8528DF" w14:textId="77777777" w:rsidR="00804624" w:rsidRPr="00A65009" w:rsidRDefault="00804624" w:rsidP="00804624">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7F8528E0"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E1" w14:textId="77777777" w:rsidR="00804624" w:rsidRPr="00A65009" w:rsidRDefault="00804624" w:rsidP="00804624">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Not Compliant</w:t>
            </w:r>
          </w:p>
        </w:tc>
      </w:tr>
      <w:tr w:rsidR="00DE0124" w14:paraId="7F8528E6" w14:textId="77777777" w:rsidTr="00804624">
        <w:tc>
          <w:tcPr>
            <w:tcW w:w="5387" w:type="dxa"/>
          </w:tcPr>
          <w:p w14:paraId="7F8528E3" w14:textId="77777777" w:rsidR="00804624" w:rsidRPr="00A65009" w:rsidRDefault="00804624" w:rsidP="00804624">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7F8528E4"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E5" w14:textId="44C9B3FE" w:rsidR="00804624" w:rsidRPr="00A65009" w:rsidRDefault="00804624" w:rsidP="00804624">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DE0124" w14:paraId="7F8528EA" w14:textId="77777777" w:rsidTr="00804624">
        <w:tc>
          <w:tcPr>
            <w:tcW w:w="5387" w:type="dxa"/>
          </w:tcPr>
          <w:p w14:paraId="7F8528E7" w14:textId="77777777" w:rsidR="00804624" w:rsidRPr="00A65009" w:rsidRDefault="00804624" w:rsidP="00804624">
            <w:pPr>
              <w:pStyle w:val="Heading4"/>
              <w:keepNext w:val="0"/>
              <w:tabs>
                <w:tab w:val="clear" w:pos="9072"/>
              </w:tabs>
              <w:spacing w:before="120" w:after="0" w:line="240" w:lineRule="auto"/>
              <w:ind w:left="21"/>
              <w:outlineLvl w:val="3"/>
              <w:rPr>
                <w:b w:val="0"/>
              </w:rPr>
            </w:pPr>
          </w:p>
        </w:tc>
        <w:tc>
          <w:tcPr>
            <w:tcW w:w="851" w:type="dxa"/>
          </w:tcPr>
          <w:p w14:paraId="7F8528E8" w14:textId="77777777" w:rsidR="00804624" w:rsidRPr="00A65009" w:rsidRDefault="00804624" w:rsidP="00804624">
            <w:pPr>
              <w:pStyle w:val="Heading4"/>
              <w:keepNext w:val="0"/>
              <w:tabs>
                <w:tab w:val="clear" w:pos="9072"/>
              </w:tabs>
              <w:spacing w:before="120" w:after="0" w:line="240" w:lineRule="auto"/>
              <w:ind w:left="-3"/>
              <w:outlineLvl w:val="3"/>
              <w:rPr>
                <w:b w:val="0"/>
              </w:rPr>
            </w:pPr>
          </w:p>
        </w:tc>
        <w:tc>
          <w:tcPr>
            <w:tcW w:w="3123" w:type="dxa"/>
          </w:tcPr>
          <w:p w14:paraId="7F8528E9" w14:textId="77777777" w:rsidR="00804624" w:rsidRPr="00A65009" w:rsidRDefault="00804624" w:rsidP="00804624">
            <w:pPr>
              <w:pStyle w:val="Heading4"/>
              <w:keepNext w:val="0"/>
              <w:tabs>
                <w:tab w:val="clear" w:pos="9072"/>
              </w:tabs>
              <w:spacing w:before="120" w:after="0" w:line="240" w:lineRule="auto"/>
              <w:ind w:left="21"/>
              <w:outlineLvl w:val="3"/>
              <w:rPr>
                <w:rFonts w:eastAsia="Times New Roman"/>
                <w:b w:val="0"/>
                <w:iCs w:val="0"/>
              </w:rPr>
            </w:pPr>
          </w:p>
        </w:tc>
      </w:tr>
      <w:tr w:rsidR="00DE0124" w14:paraId="7F8528EE" w14:textId="77777777" w:rsidTr="00804624">
        <w:tc>
          <w:tcPr>
            <w:tcW w:w="5387" w:type="dxa"/>
          </w:tcPr>
          <w:p w14:paraId="7F8528EB" w14:textId="77777777" w:rsidR="00804624" w:rsidRPr="00A65009" w:rsidRDefault="00804624" w:rsidP="00804624">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7F8528EC"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F8528ED" w14:textId="77777777" w:rsidR="00804624" w:rsidRPr="00A65009" w:rsidRDefault="00804624" w:rsidP="00804624">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DE0124" w14:paraId="7F8528F2" w14:textId="77777777" w:rsidTr="00804624">
        <w:tc>
          <w:tcPr>
            <w:tcW w:w="5387" w:type="dxa"/>
          </w:tcPr>
          <w:p w14:paraId="7F8528EF" w14:textId="77777777" w:rsidR="00804624" w:rsidRPr="00A65009" w:rsidRDefault="00804624" w:rsidP="00804624">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7F8528F0"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F1" w14:textId="090AE4C1" w:rsidR="00804624" w:rsidRPr="00A65009" w:rsidRDefault="00804624" w:rsidP="00804624">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C0320E" w14:paraId="7F8528F6" w14:textId="77777777" w:rsidTr="00804624">
        <w:tc>
          <w:tcPr>
            <w:tcW w:w="5387" w:type="dxa"/>
          </w:tcPr>
          <w:p w14:paraId="7F8528F3" w14:textId="77777777" w:rsidR="00C0320E" w:rsidRPr="00A65009" w:rsidRDefault="00C0320E" w:rsidP="00C0320E">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7F8528F4" w14:textId="77777777" w:rsidR="00C0320E" w:rsidRPr="00A65009" w:rsidRDefault="00C0320E" w:rsidP="00C03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F5" w14:textId="436D03C3" w:rsidR="00C0320E" w:rsidRPr="00A65009" w:rsidRDefault="00C0320E" w:rsidP="00C0320E">
            <w:pPr>
              <w:pStyle w:val="Heading4"/>
              <w:keepNext w:val="0"/>
              <w:tabs>
                <w:tab w:val="clear" w:pos="9072"/>
              </w:tabs>
              <w:spacing w:before="120" w:after="0" w:line="240" w:lineRule="auto"/>
              <w:ind w:left="21"/>
              <w:outlineLvl w:val="3"/>
              <w:rPr>
                <w:rFonts w:eastAsia="Times New Roman"/>
                <w:b w:val="0"/>
                <w:iCs w:val="0"/>
              </w:rPr>
            </w:pPr>
            <w:r w:rsidRPr="00CD3BED">
              <w:rPr>
                <w:rFonts w:eastAsia="Times New Roman"/>
                <w:b w:val="0"/>
                <w:iCs w:val="0"/>
              </w:rPr>
              <w:t>Compliant</w:t>
            </w:r>
          </w:p>
        </w:tc>
      </w:tr>
      <w:tr w:rsidR="00C0320E" w14:paraId="7F8528FA" w14:textId="77777777" w:rsidTr="00804624">
        <w:tc>
          <w:tcPr>
            <w:tcW w:w="5387" w:type="dxa"/>
          </w:tcPr>
          <w:p w14:paraId="7F8528F7" w14:textId="77777777" w:rsidR="00C0320E" w:rsidRPr="00A65009" w:rsidRDefault="00C0320E" w:rsidP="00C0320E">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7F8528F8" w14:textId="77777777" w:rsidR="00C0320E" w:rsidRPr="00A65009" w:rsidRDefault="00C0320E" w:rsidP="00C03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F9" w14:textId="625F7912" w:rsidR="00C0320E" w:rsidRPr="00A65009" w:rsidRDefault="00C0320E" w:rsidP="00C0320E">
            <w:pPr>
              <w:pStyle w:val="Heading4"/>
              <w:keepNext w:val="0"/>
              <w:tabs>
                <w:tab w:val="clear" w:pos="9072"/>
              </w:tabs>
              <w:spacing w:before="120" w:after="0" w:line="240" w:lineRule="auto"/>
              <w:ind w:left="21"/>
              <w:outlineLvl w:val="3"/>
              <w:rPr>
                <w:rFonts w:eastAsia="Times New Roman"/>
                <w:b w:val="0"/>
                <w:iCs w:val="0"/>
              </w:rPr>
            </w:pPr>
            <w:r w:rsidRPr="00CD3BED">
              <w:rPr>
                <w:rFonts w:eastAsia="Times New Roman"/>
                <w:b w:val="0"/>
                <w:iCs w:val="0"/>
              </w:rPr>
              <w:t>Compliant</w:t>
            </w:r>
          </w:p>
        </w:tc>
      </w:tr>
      <w:tr w:rsidR="00C0320E" w14:paraId="7F8528FE" w14:textId="77777777" w:rsidTr="00804624">
        <w:tc>
          <w:tcPr>
            <w:tcW w:w="5387" w:type="dxa"/>
          </w:tcPr>
          <w:p w14:paraId="7F8528FB" w14:textId="77777777" w:rsidR="00C0320E" w:rsidRPr="00A65009" w:rsidRDefault="00C0320E" w:rsidP="00C0320E">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7F8528FC" w14:textId="77777777" w:rsidR="00C0320E" w:rsidRPr="00A65009" w:rsidRDefault="00C0320E" w:rsidP="00C03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8FD" w14:textId="1BF038EC" w:rsidR="00C0320E" w:rsidRPr="00A65009" w:rsidRDefault="00C0320E" w:rsidP="00C0320E">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Not </w:t>
            </w:r>
            <w:r w:rsidRPr="00CD3BED">
              <w:rPr>
                <w:rFonts w:eastAsia="Times New Roman"/>
                <w:b w:val="0"/>
                <w:iCs w:val="0"/>
              </w:rPr>
              <w:t>Compliant</w:t>
            </w:r>
          </w:p>
        </w:tc>
      </w:tr>
      <w:tr w:rsidR="00C0320E" w14:paraId="7F852902" w14:textId="77777777" w:rsidTr="00804624">
        <w:tc>
          <w:tcPr>
            <w:tcW w:w="5387" w:type="dxa"/>
          </w:tcPr>
          <w:p w14:paraId="7F8528FF" w14:textId="77777777" w:rsidR="00C0320E" w:rsidRPr="00A65009" w:rsidRDefault="00C0320E" w:rsidP="00C0320E">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7F852900" w14:textId="77777777" w:rsidR="00C0320E" w:rsidRPr="00A65009" w:rsidRDefault="00C0320E" w:rsidP="00C03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01" w14:textId="444E4CEE" w:rsidR="00C0320E" w:rsidRPr="00A65009" w:rsidRDefault="00C0320E" w:rsidP="00C0320E">
            <w:pPr>
              <w:pStyle w:val="Heading4"/>
              <w:keepNext w:val="0"/>
              <w:tabs>
                <w:tab w:val="clear" w:pos="9072"/>
              </w:tabs>
              <w:spacing w:before="120" w:after="0" w:line="240" w:lineRule="auto"/>
              <w:ind w:left="21"/>
              <w:outlineLvl w:val="3"/>
              <w:rPr>
                <w:rFonts w:eastAsia="Times New Roman"/>
                <w:b w:val="0"/>
                <w:iCs w:val="0"/>
              </w:rPr>
            </w:pPr>
            <w:r w:rsidRPr="00CD3BED">
              <w:rPr>
                <w:rFonts w:eastAsia="Times New Roman"/>
                <w:b w:val="0"/>
                <w:iCs w:val="0"/>
              </w:rPr>
              <w:t>Compliant</w:t>
            </w:r>
          </w:p>
        </w:tc>
      </w:tr>
      <w:tr w:rsidR="00C0320E" w14:paraId="7F852906" w14:textId="77777777" w:rsidTr="00804624">
        <w:tc>
          <w:tcPr>
            <w:tcW w:w="5387" w:type="dxa"/>
          </w:tcPr>
          <w:p w14:paraId="7F852903" w14:textId="77777777" w:rsidR="00C0320E" w:rsidRPr="00A65009" w:rsidRDefault="00C0320E" w:rsidP="00C0320E">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7F852904" w14:textId="77777777" w:rsidR="00C0320E" w:rsidRPr="00A65009" w:rsidRDefault="00C0320E" w:rsidP="00C03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05" w14:textId="50341AAF" w:rsidR="00C0320E" w:rsidRPr="00A65009" w:rsidRDefault="00C0320E" w:rsidP="00C0320E">
            <w:pPr>
              <w:pStyle w:val="Heading4"/>
              <w:keepNext w:val="0"/>
              <w:tabs>
                <w:tab w:val="clear" w:pos="9072"/>
              </w:tabs>
              <w:spacing w:before="120" w:after="0" w:line="240" w:lineRule="auto"/>
              <w:ind w:left="21"/>
              <w:outlineLvl w:val="3"/>
              <w:rPr>
                <w:rFonts w:eastAsia="Times New Roman"/>
                <w:b w:val="0"/>
                <w:iCs w:val="0"/>
              </w:rPr>
            </w:pPr>
            <w:r w:rsidRPr="00CD3BED">
              <w:rPr>
                <w:rFonts w:eastAsia="Times New Roman"/>
                <w:b w:val="0"/>
                <w:iCs w:val="0"/>
              </w:rPr>
              <w:t>Compliant</w:t>
            </w:r>
          </w:p>
        </w:tc>
      </w:tr>
      <w:tr w:rsidR="00C0320E" w14:paraId="7F85290A" w14:textId="77777777" w:rsidTr="00804624">
        <w:tc>
          <w:tcPr>
            <w:tcW w:w="5387" w:type="dxa"/>
          </w:tcPr>
          <w:p w14:paraId="7F852907" w14:textId="77777777" w:rsidR="00C0320E" w:rsidRPr="00A65009" w:rsidRDefault="00C0320E" w:rsidP="00C0320E">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7F852908" w14:textId="77777777" w:rsidR="00C0320E" w:rsidRPr="00A65009" w:rsidRDefault="00C0320E" w:rsidP="00C03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09" w14:textId="19E7D471" w:rsidR="00C0320E" w:rsidRPr="00A65009" w:rsidRDefault="00C0320E" w:rsidP="00C0320E">
            <w:pPr>
              <w:pStyle w:val="Heading4"/>
              <w:keepNext w:val="0"/>
              <w:tabs>
                <w:tab w:val="clear" w:pos="9072"/>
              </w:tabs>
              <w:spacing w:before="120" w:after="0" w:line="240" w:lineRule="auto"/>
              <w:ind w:left="21"/>
              <w:outlineLvl w:val="3"/>
              <w:rPr>
                <w:rFonts w:eastAsia="Times New Roman"/>
                <w:b w:val="0"/>
                <w:iCs w:val="0"/>
              </w:rPr>
            </w:pPr>
            <w:r w:rsidRPr="00CD3BED">
              <w:rPr>
                <w:rFonts w:eastAsia="Times New Roman"/>
                <w:b w:val="0"/>
                <w:iCs w:val="0"/>
              </w:rPr>
              <w:t>Compliant</w:t>
            </w:r>
          </w:p>
        </w:tc>
      </w:tr>
      <w:tr w:rsidR="00DE0124" w14:paraId="7F85290E" w14:textId="77777777" w:rsidTr="00804624">
        <w:tc>
          <w:tcPr>
            <w:tcW w:w="5387" w:type="dxa"/>
          </w:tcPr>
          <w:p w14:paraId="7F85290B" w14:textId="77777777" w:rsidR="00804624" w:rsidRPr="00A65009" w:rsidRDefault="00804624" w:rsidP="00804624">
            <w:pPr>
              <w:pStyle w:val="Heading4"/>
              <w:keepNext w:val="0"/>
              <w:tabs>
                <w:tab w:val="clear" w:pos="9072"/>
              </w:tabs>
              <w:spacing w:before="120" w:after="0" w:line="240" w:lineRule="auto"/>
              <w:ind w:left="21"/>
              <w:outlineLvl w:val="3"/>
              <w:rPr>
                <w:b w:val="0"/>
              </w:rPr>
            </w:pPr>
          </w:p>
        </w:tc>
        <w:tc>
          <w:tcPr>
            <w:tcW w:w="851" w:type="dxa"/>
          </w:tcPr>
          <w:p w14:paraId="7F85290C" w14:textId="77777777" w:rsidR="00804624" w:rsidRPr="00A65009" w:rsidRDefault="00804624" w:rsidP="00804624">
            <w:pPr>
              <w:pStyle w:val="Heading4"/>
              <w:keepNext w:val="0"/>
              <w:tabs>
                <w:tab w:val="clear" w:pos="9072"/>
              </w:tabs>
              <w:spacing w:before="120" w:after="0" w:line="240" w:lineRule="auto"/>
              <w:ind w:left="-3"/>
              <w:outlineLvl w:val="3"/>
              <w:rPr>
                <w:b w:val="0"/>
              </w:rPr>
            </w:pPr>
          </w:p>
        </w:tc>
        <w:tc>
          <w:tcPr>
            <w:tcW w:w="3123" w:type="dxa"/>
          </w:tcPr>
          <w:p w14:paraId="7F85290D" w14:textId="77777777" w:rsidR="00804624" w:rsidRPr="00A65009" w:rsidRDefault="00804624" w:rsidP="00804624">
            <w:pPr>
              <w:pStyle w:val="Heading4"/>
              <w:keepNext w:val="0"/>
              <w:tabs>
                <w:tab w:val="clear" w:pos="9072"/>
              </w:tabs>
              <w:spacing w:before="120" w:after="0" w:line="240" w:lineRule="auto"/>
              <w:ind w:left="21"/>
              <w:outlineLvl w:val="3"/>
              <w:rPr>
                <w:rFonts w:eastAsia="Times New Roman"/>
                <w:b w:val="0"/>
                <w:iCs w:val="0"/>
              </w:rPr>
            </w:pPr>
          </w:p>
        </w:tc>
      </w:tr>
      <w:tr w:rsidR="00DE0124" w14:paraId="7F852912" w14:textId="77777777" w:rsidTr="00804624">
        <w:tc>
          <w:tcPr>
            <w:tcW w:w="5387" w:type="dxa"/>
          </w:tcPr>
          <w:p w14:paraId="7F85290F" w14:textId="77777777" w:rsidR="00804624" w:rsidRPr="00A65009" w:rsidRDefault="00804624" w:rsidP="00804624">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7F852910"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F852911" w14:textId="307895F1" w:rsidR="00804624" w:rsidRPr="00A65009" w:rsidRDefault="00804624" w:rsidP="00804624">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C0320E">
              <w:rPr>
                <w:rFonts w:eastAsia="Times New Roman"/>
                <w:iCs w:val="0"/>
              </w:rPr>
              <w:t xml:space="preserve">Applicable </w:t>
            </w:r>
          </w:p>
        </w:tc>
      </w:tr>
      <w:tr w:rsidR="00DE0124" w14:paraId="7F852916" w14:textId="77777777" w:rsidTr="00804624">
        <w:tc>
          <w:tcPr>
            <w:tcW w:w="5387" w:type="dxa"/>
          </w:tcPr>
          <w:p w14:paraId="7F852913" w14:textId="77777777" w:rsidR="00804624" w:rsidRPr="00A65009" w:rsidRDefault="00804624" w:rsidP="00804624">
            <w:pPr>
              <w:pStyle w:val="Heading4"/>
              <w:keepNext w:val="0"/>
              <w:tabs>
                <w:tab w:val="clear" w:pos="9072"/>
              </w:tabs>
              <w:spacing w:before="120" w:after="0" w:line="240" w:lineRule="auto"/>
              <w:ind w:left="21"/>
              <w:outlineLvl w:val="3"/>
              <w:rPr>
                <w:b w:val="0"/>
              </w:rPr>
            </w:pPr>
            <w:r w:rsidRPr="00A65009">
              <w:rPr>
                <w:b w:val="0"/>
              </w:rPr>
              <w:t>Requirement 5(3)(a)</w:t>
            </w:r>
          </w:p>
        </w:tc>
        <w:tc>
          <w:tcPr>
            <w:tcW w:w="851" w:type="dxa"/>
          </w:tcPr>
          <w:p w14:paraId="7F852914"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15" w14:textId="1F2D2DCF" w:rsidR="00804624" w:rsidRPr="00A65009" w:rsidRDefault="00804624" w:rsidP="00804624">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C0320E">
              <w:rPr>
                <w:rFonts w:eastAsia="Times New Roman"/>
                <w:b w:val="0"/>
                <w:iCs w:val="0"/>
              </w:rPr>
              <w:t xml:space="preserve">Applicable </w:t>
            </w:r>
          </w:p>
        </w:tc>
      </w:tr>
      <w:tr w:rsidR="00C0320E" w14:paraId="7F85291A" w14:textId="77777777" w:rsidTr="00804624">
        <w:tc>
          <w:tcPr>
            <w:tcW w:w="5387" w:type="dxa"/>
          </w:tcPr>
          <w:p w14:paraId="7F852917" w14:textId="77777777" w:rsidR="00C0320E" w:rsidRPr="00A65009" w:rsidRDefault="00C0320E" w:rsidP="00C0320E">
            <w:pPr>
              <w:pStyle w:val="Heading4"/>
              <w:keepNext w:val="0"/>
              <w:tabs>
                <w:tab w:val="clear" w:pos="9072"/>
              </w:tabs>
              <w:spacing w:before="120" w:after="0" w:line="240" w:lineRule="auto"/>
              <w:ind w:left="21"/>
              <w:outlineLvl w:val="3"/>
              <w:rPr>
                <w:b w:val="0"/>
              </w:rPr>
            </w:pPr>
            <w:r w:rsidRPr="00A65009">
              <w:rPr>
                <w:b w:val="0"/>
              </w:rPr>
              <w:t>Requirement 5(3)(b)</w:t>
            </w:r>
          </w:p>
        </w:tc>
        <w:tc>
          <w:tcPr>
            <w:tcW w:w="851" w:type="dxa"/>
          </w:tcPr>
          <w:p w14:paraId="7F852918" w14:textId="77777777" w:rsidR="00C0320E" w:rsidRPr="00A65009" w:rsidRDefault="00C0320E" w:rsidP="00C03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19" w14:textId="2EEE2BBD" w:rsidR="00C0320E" w:rsidRPr="00A65009" w:rsidRDefault="00C0320E" w:rsidP="00C0320E">
            <w:pPr>
              <w:pStyle w:val="Heading4"/>
              <w:keepNext w:val="0"/>
              <w:tabs>
                <w:tab w:val="clear" w:pos="9072"/>
              </w:tabs>
              <w:spacing w:before="120" w:after="0" w:line="240" w:lineRule="auto"/>
              <w:ind w:left="21"/>
              <w:outlineLvl w:val="3"/>
              <w:rPr>
                <w:rFonts w:eastAsia="Times New Roman"/>
                <w:b w:val="0"/>
                <w:iCs w:val="0"/>
              </w:rPr>
            </w:pPr>
            <w:r w:rsidRPr="000C77CA">
              <w:rPr>
                <w:rFonts w:eastAsia="Times New Roman"/>
                <w:b w:val="0"/>
                <w:iCs w:val="0"/>
              </w:rPr>
              <w:t xml:space="preserve">Not Applicable </w:t>
            </w:r>
          </w:p>
        </w:tc>
      </w:tr>
      <w:tr w:rsidR="00C0320E" w14:paraId="7F85291E" w14:textId="77777777" w:rsidTr="00804624">
        <w:tc>
          <w:tcPr>
            <w:tcW w:w="5387" w:type="dxa"/>
          </w:tcPr>
          <w:p w14:paraId="7F85291B" w14:textId="77777777" w:rsidR="00C0320E" w:rsidRPr="00A65009" w:rsidRDefault="00C0320E" w:rsidP="00C0320E">
            <w:pPr>
              <w:pStyle w:val="Heading4"/>
              <w:keepNext w:val="0"/>
              <w:tabs>
                <w:tab w:val="clear" w:pos="9072"/>
              </w:tabs>
              <w:spacing w:before="120" w:after="0" w:line="240" w:lineRule="auto"/>
              <w:ind w:left="21"/>
              <w:outlineLvl w:val="3"/>
              <w:rPr>
                <w:b w:val="0"/>
              </w:rPr>
            </w:pPr>
            <w:r w:rsidRPr="00A65009">
              <w:rPr>
                <w:b w:val="0"/>
              </w:rPr>
              <w:t>Requirement 5(3)(c)</w:t>
            </w:r>
          </w:p>
        </w:tc>
        <w:tc>
          <w:tcPr>
            <w:tcW w:w="851" w:type="dxa"/>
          </w:tcPr>
          <w:p w14:paraId="7F85291C" w14:textId="77777777" w:rsidR="00C0320E" w:rsidRPr="00A65009" w:rsidRDefault="00C0320E" w:rsidP="00C03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1D" w14:textId="56ACBE14" w:rsidR="00C0320E" w:rsidRPr="00A65009" w:rsidRDefault="00C0320E" w:rsidP="00C0320E">
            <w:pPr>
              <w:pStyle w:val="Heading4"/>
              <w:keepNext w:val="0"/>
              <w:tabs>
                <w:tab w:val="clear" w:pos="9072"/>
              </w:tabs>
              <w:spacing w:before="120" w:after="0" w:line="240" w:lineRule="auto"/>
              <w:ind w:left="21"/>
              <w:outlineLvl w:val="3"/>
              <w:rPr>
                <w:rFonts w:eastAsia="Times New Roman"/>
                <w:b w:val="0"/>
                <w:iCs w:val="0"/>
              </w:rPr>
            </w:pPr>
            <w:r w:rsidRPr="000C77CA">
              <w:rPr>
                <w:rFonts w:eastAsia="Times New Roman"/>
                <w:b w:val="0"/>
                <w:iCs w:val="0"/>
              </w:rPr>
              <w:t xml:space="preserve">Not Applicable </w:t>
            </w:r>
          </w:p>
        </w:tc>
      </w:tr>
      <w:tr w:rsidR="00DE0124" w14:paraId="7F852922" w14:textId="77777777" w:rsidTr="00804624">
        <w:tc>
          <w:tcPr>
            <w:tcW w:w="5387" w:type="dxa"/>
          </w:tcPr>
          <w:p w14:paraId="7F85291F" w14:textId="77777777" w:rsidR="00804624" w:rsidRPr="00A65009" w:rsidRDefault="00804624" w:rsidP="00804624">
            <w:pPr>
              <w:pStyle w:val="Heading4"/>
              <w:keepNext w:val="0"/>
              <w:tabs>
                <w:tab w:val="clear" w:pos="9072"/>
              </w:tabs>
              <w:spacing w:before="120" w:after="0" w:line="240" w:lineRule="auto"/>
              <w:ind w:left="21"/>
              <w:outlineLvl w:val="3"/>
              <w:rPr>
                <w:b w:val="0"/>
              </w:rPr>
            </w:pPr>
          </w:p>
        </w:tc>
        <w:tc>
          <w:tcPr>
            <w:tcW w:w="851" w:type="dxa"/>
          </w:tcPr>
          <w:p w14:paraId="7F852920" w14:textId="77777777" w:rsidR="00804624" w:rsidRPr="00A65009" w:rsidRDefault="00804624" w:rsidP="00804624">
            <w:pPr>
              <w:pStyle w:val="Heading4"/>
              <w:keepNext w:val="0"/>
              <w:tabs>
                <w:tab w:val="clear" w:pos="9072"/>
              </w:tabs>
              <w:spacing w:before="120" w:after="0" w:line="240" w:lineRule="auto"/>
              <w:ind w:left="-3"/>
              <w:outlineLvl w:val="3"/>
              <w:rPr>
                <w:b w:val="0"/>
              </w:rPr>
            </w:pPr>
          </w:p>
        </w:tc>
        <w:tc>
          <w:tcPr>
            <w:tcW w:w="3123" w:type="dxa"/>
          </w:tcPr>
          <w:p w14:paraId="7F852921" w14:textId="77777777" w:rsidR="00804624" w:rsidRPr="00A65009" w:rsidRDefault="00804624" w:rsidP="00804624">
            <w:pPr>
              <w:pStyle w:val="Heading4"/>
              <w:keepNext w:val="0"/>
              <w:tabs>
                <w:tab w:val="clear" w:pos="9072"/>
              </w:tabs>
              <w:spacing w:before="120" w:after="0" w:line="240" w:lineRule="auto"/>
              <w:ind w:left="21"/>
              <w:outlineLvl w:val="3"/>
              <w:rPr>
                <w:rFonts w:eastAsia="Times New Roman"/>
                <w:b w:val="0"/>
                <w:iCs w:val="0"/>
              </w:rPr>
            </w:pPr>
          </w:p>
        </w:tc>
      </w:tr>
      <w:tr w:rsidR="00DE0124" w14:paraId="7F852926" w14:textId="77777777" w:rsidTr="00804624">
        <w:tc>
          <w:tcPr>
            <w:tcW w:w="5387" w:type="dxa"/>
          </w:tcPr>
          <w:p w14:paraId="7F852923" w14:textId="77777777" w:rsidR="00804624" w:rsidRPr="00A65009" w:rsidRDefault="00804624" w:rsidP="00804624">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7F852924"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F852925" w14:textId="3C04F882" w:rsidR="00804624" w:rsidRPr="00A65009" w:rsidRDefault="00804624" w:rsidP="00804624">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DE0124" w14:paraId="7F85292A" w14:textId="77777777" w:rsidTr="00804624">
        <w:tc>
          <w:tcPr>
            <w:tcW w:w="5387" w:type="dxa"/>
          </w:tcPr>
          <w:p w14:paraId="7F852927" w14:textId="77777777" w:rsidR="00804624" w:rsidRPr="00A65009" w:rsidRDefault="00804624" w:rsidP="00804624">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7F852928"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7F852929" w14:textId="01D7A5F6" w:rsidR="00804624" w:rsidRPr="00A65009" w:rsidRDefault="00C0320E" w:rsidP="00804624">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w:t>
            </w:r>
            <w:r w:rsidR="00804624" w:rsidRPr="00A65009">
              <w:rPr>
                <w:rFonts w:eastAsia="Times New Roman"/>
                <w:b w:val="0"/>
                <w:iCs w:val="0"/>
              </w:rPr>
              <w:t>ompliant</w:t>
            </w:r>
          </w:p>
        </w:tc>
      </w:tr>
      <w:tr w:rsidR="00C0320E" w14:paraId="7F85292E" w14:textId="77777777" w:rsidTr="00804624">
        <w:tc>
          <w:tcPr>
            <w:tcW w:w="5387" w:type="dxa"/>
          </w:tcPr>
          <w:p w14:paraId="7F85292B" w14:textId="77777777" w:rsidR="00C0320E" w:rsidRPr="00A65009" w:rsidRDefault="00C0320E" w:rsidP="00C0320E">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7F85292C" w14:textId="77777777" w:rsidR="00C0320E" w:rsidRPr="00A65009" w:rsidRDefault="00C0320E" w:rsidP="00C03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2D" w14:textId="7C02176E" w:rsidR="00C0320E" w:rsidRPr="00A65009" w:rsidRDefault="00C0320E" w:rsidP="00C0320E">
            <w:pPr>
              <w:pStyle w:val="Heading4"/>
              <w:keepNext w:val="0"/>
              <w:tabs>
                <w:tab w:val="clear" w:pos="9072"/>
              </w:tabs>
              <w:spacing w:before="120" w:after="0" w:line="240" w:lineRule="auto"/>
              <w:ind w:left="21"/>
              <w:outlineLvl w:val="3"/>
              <w:rPr>
                <w:rFonts w:eastAsia="Times New Roman"/>
                <w:b w:val="0"/>
                <w:iCs w:val="0"/>
              </w:rPr>
            </w:pPr>
            <w:r w:rsidRPr="008118D8">
              <w:rPr>
                <w:rFonts w:eastAsia="Times New Roman"/>
                <w:b w:val="0"/>
                <w:iCs w:val="0"/>
              </w:rPr>
              <w:t>Compliant</w:t>
            </w:r>
          </w:p>
        </w:tc>
      </w:tr>
      <w:tr w:rsidR="00C0320E" w14:paraId="7F852932" w14:textId="77777777" w:rsidTr="00804624">
        <w:tc>
          <w:tcPr>
            <w:tcW w:w="5387" w:type="dxa"/>
          </w:tcPr>
          <w:p w14:paraId="7F85292F" w14:textId="77777777" w:rsidR="00C0320E" w:rsidRPr="00A65009" w:rsidRDefault="00C0320E" w:rsidP="00C0320E">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7F852930" w14:textId="77777777" w:rsidR="00C0320E" w:rsidRPr="00A65009" w:rsidRDefault="00C0320E" w:rsidP="00C03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31" w14:textId="64607424" w:rsidR="00C0320E" w:rsidRPr="00A65009" w:rsidRDefault="00C0320E" w:rsidP="00C0320E">
            <w:pPr>
              <w:pStyle w:val="Heading4"/>
              <w:keepNext w:val="0"/>
              <w:tabs>
                <w:tab w:val="clear" w:pos="9072"/>
              </w:tabs>
              <w:spacing w:before="120" w:after="0" w:line="240" w:lineRule="auto"/>
              <w:ind w:left="21"/>
              <w:outlineLvl w:val="3"/>
              <w:rPr>
                <w:rFonts w:eastAsia="Times New Roman"/>
                <w:b w:val="0"/>
                <w:iCs w:val="0"/>
              </w:rPr>
            </w:pPr>
            <w:r w:rsidRPr="008118D8">
              <w:rPr>
                <w:rFonts w:eastAsia="Times New Roman"/>
                <w:b w:val="0"/>
                <w:iCs w:val="0"/>
              </w:rPr>
              <w:t>Compliant</w:t>
            </w:r>
          </w:p>
        </w:tc>
      </w:tr>
      <w:tr w:rsidR="00C0320E" w14:paraId="7F852936" w14:textId="77777777" w:rsidTr="00804624">
        <w:tc>
          <w:tcPr>
            <w:tcW w:w="5387" w:type="dxa"/>
          </w:tcPr>
          <w:p w14:paraId="7F852933" w14:textId="77777777" w:rsidR="00C0320E" w:rsidRPr="00A65009" w:rsidRDefault="00C0320E" w:rsidP="00C0320E">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7F852934" w14:textId="77777777" w:rsidR="00C0320E" w:rsidRPr="00A65009" w:rsidRDefault="00C0320E" w:rsidP="00C03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35" w14:textId="3B34F713" w:rsidR="00C0320E" w:rsidRPr="00A65009" w:rsidRDefault="00C0320E" w:rsidP="00C0320E">
            <w:pPr>
              <w:pStyle w:val="Heading4"/>
              <w:keepNext w:val="0"/>
              <w:tabs>
                <w:tab w:val="clear" w:pos="9072"/>
              </w:tabs>
              <w:spacing w:before="120" w:after="0" w:line="240" w:lineRule="auto"/>
              <w:ind w:left="36"/>
              <w:outlineLvl w:val="3"/>
              <w:rPr>
                <w:b w:val="0"/>
                <w:highlight w:val="yellow"/>
              </w:rPr>
            </w:pPr>
            <w:r w:rsidRPr="008118D8">
              <w:rPr>
                <w:rFonts w:eastAsia="Times New Roman"/>
                <w:b w:val="0"/>
                <w:iCs w:val="0"/>
              </w:rPr>
              <w:t>Compliant</w:t>
            </w:r>
          </w:p>
        </w:tc>
      </w:tr>
      <w:tr w:rsidR="00DE0124" w14:paraId="7F85293A" w14:textId="77777777" w:rsidTr="00804624">
        <w:tc>
          <w:tcPr>
            <w:tcW w:w="5387" w:type="dxa"/>
          </w:tcPr>
          <w:p w14:paraId="7F852937" w14:textId="77777777" w:rsidR="00804624" w:rsidRPr="00A65009" w:rsidRDefault="00804624" w:rsidP="00804624">
            <w:pPr>
              <w:pStyle w:val="Heading4"/>
              <w:keepNext w:val="0"/>
              <w:tabs>
                <w:tab w:val="clear" w:pos="9072"/>
              </w:tabs>
              <w:spacing w:before="120" w:after="0" w:line="240" w:lineRule="auto"/>
              <w:ind w:left="36"/>
              <w:outlineLvl w:val="3"/>
              <w:rPr>
                <w:b w:val="0"/>
              </w:rPr>
            </w:pPr>
          </w:p>
        </w:tc>
        <w:tc>
          <w:tcPr>
            <w:tcW w:w="851" w:type="dxa"/>
          </w:tcPr>
          <w:p w14:paraId="7F852938" w14:textId="77777777" w:rsidR="00804624" w:rsidRPr="00A65009" w:rsidRDefault="00804624" w:rsidP="00804624">
            <w:pPr>
              <w:pStyle w:val="Heading4"/>
              <w:keepNext w:val="0"/>
              <w:tabs>
                <w:tab w:val="clear" w:pos="9072"/>
              </w:tabs>
              <w:spacing w:before="120" w:after="0" w:line="240" w:lineRule="auto"/>
              <w:ind w:left="-3"/>
              <w:outlineLvl w:val="3"/>
              <w:rPr>
                <w:b w:val="0"/>
              </w:rPr>
            </w:pPr>
          </w:p>
        </w:tc>
        <w:tc>
          <w:tcPr>
            <w:tcW w:w="3123" w:type="dxa"/>
          </w:tcPr>
          <w:p w14:paraId="7F852939" w14:textId="77777777" w:rsidR="00804624" w:rsidRPr="00A65009" w:rsidRDefault="00804624" w:rsidP="00804624">
            <w:pPr>
              <w:pStyle w:val="Heading4"/>
              <w:keepNext w:val="0"/>
              <w:tabs>
                <w:tab w:val="clear" w:pos="9072"/>
              </w:tabs>
              <w:spacing w:before="120" w:after="0" w:line="240" w:lineRule="auto"/>
              <w:ind w:left="36"/>
              <w:outlineLvl w:val="3"/>
              <w:rPr>
                <w:rFonts w:eastAsia="Times New Roman"/>
                <w:b w:val="0"/>
                <w:iCs w:val="0"/>
              </w:rPr>
            </w:pPr>
          </w:p>
        </w:tc>
      </w:tr>
      <w:tr w:rsidR="00DE0124" w14:paraId="7F85293E" w14:textId="77777777" w:rsidTr="00804624">
        <w:tc>
          <w:tcPr>
            <w:tcW w:w="5387" w:type="dxa"/>
          </w:tcPr>
          <w:p w14:paraId="7F85293B" w14:textId="77777777" w:rsidR="00804624" w:rsidRPr="00A65009" w:rsidRDefault="00804624" w:rsidP="00804624">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7F85293C"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F85293D" w14:textId="77777777" w:rsidR="00804624" w:rsidRPr="00A65009" w:rsidRDefault="00804624" w:rsidP="00804624">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DE0124" w14:paraId="7F852942" w14:textId="77777777" w:rsidTr="00804624">
        <w:tc>
          <w:tcPr>
            <w:tcW w:w="5387" w:type="dxa"/>
          </w:tcPr>
          <w:p w14:paraId="7F85293F" w14:textId="77777777" w:rsidR="00804624" w:rsidRPr="00A65009" w:rsidRDefault="00804624" w:rsidP="00804624">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7F852940"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7F852941" w14:textId="5483A703" w:rsidR="00804624" w:rsidRPr="00A65009" w:rsidRDefault="00C0320E" w:rsidP="00804624">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w:t>
            </w:r>
            <w:r w:rsidR="00804624" w:rsidRPr="00A65009">
              <w:rPr>
                <w:rFonts w:eastAsia="Times New Roman"/>
                <w:b w:val="0"/>
                <w:iCs w:val="0"/>
              </w:rPr>
              <w:t>ompliant</w:t>
            </w:r>
          </w:p>
        </w:tc>
      </w:tr>
      <w:tr w:rsidR="00DE0124" w14:paraId="7F852946" w14:textId="77777777" w:rsidTr="00804624">
        <w:tc>
          <w:tcPr>
            <w:tcW w:w="5387" w:type="dxa"/>
          </w:tcPr>
          <w:p w14:paraId="7F852943" w14:textId="77777777" w:rsidR="00804624" w:rsidRPr="00A65009" w:rsidRDefault="00804624" w:rsidP="00804624">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7F852944"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45" w14:textId="59AAF8C0" w:rsidR="00804624" w:rsidRPr="00A65009" w:rsidRDefault="00804624" w:rsidP="0080462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E0124" w14:paraId="7F85294A" w14:textId="77777777" w:rsidTr="00804624">
        <w:tc>
          <w:tcPr>
            <w:tcW w:w="5387" w:type="dxa"/>
          </w:tcPr>
          <w:p w14:paraId="7F852947" w14:textId="77777777" w:rsidR="00804624" w:rsidRPr="00A65009" w:rsidRDefault="00804624" w:rsidP="00804624">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7F852948"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49" w14:textId="77777777" w:rsidR="00804624" w:rsidRPr="00A65009" w:rsidRDefault="00804624" w:rsidP="0080462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DE0124" w14:paraId="7F85294E" w14:textId="77777777" w:rsidTr="00804624">
        <w:tc>
          <w:tcPr>
            <w:tcW w:w="5387" w:type="dxa"/>
          </w:tcPr>
          <w:p w14:paraId="7F85294B" w14:textId="77777777" w:rsidR="00804624" w:rsidRPr="00A65009" w:rsidRDefault="00804624" w:rsidP="00804624">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7F85294C"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4D" w14:textId="77777777" w:rsidR="00804624" w:rsidRPr="00A65009" w:rsidRDefault="00804624" w:rsidP="0080462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DE0124" w14:paraId="7F852952" w14:textId="77777777" w:rsidTr="00804624">
        <w:tc>
          <w:tcPr>
            <w:tcW w:w="5387" w:type="dxa"/>
          </w:tcPr>
          <w:p w14:paraId="7F85294F" w14:textId="77777777" w:rsidR="00804624" w:rsidRPr="00A65009" w:rsidRDefault="00804624" w:rsidP="00804624">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7F852950"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51" w14:textId="0F15D5B7" w:rsidR="00804624" w:rsidRPr="00A65009" w:rsidRDefault="00804624" w:rsidP="0080462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E0124" w14:paraId="7F852956" w14:textId="77777777" w:rsidTr="00804624">
        <w:tc>
          <w:tcPr>
            <w:tcW w:w="5387" w:type="dxa"/>
          </w:tcPr>
          <w:p w14:paraId="7F852953" w14:textId="77777777" w:rsidR="00804624" w:rsidRPr="00A65009" w:rsidRDefault="00804624" w:rsidP="00804624">
            <w:pPr>
              <w:pStyle w:val="Heading4"/>
              <w:keepNext w:val="0"/>
              <w:tabs>
                <w:tab w:val="clear" w:pos="9072"/>
              </w:tabs>
              <w:spacing w:before="120" w:after="0" w:line="240" w:lineRule="auto"/>
              <w:ind w:left="36"/>
              <w:outlineLvl w:val="3"/>
              <w:rPr>
                <w:b w:val="0"/>
              </w:rPr>
            </w:pPr>
          </w:p>
        </w:tc>
        <w:tc>
          <w:tcPr>
            <w:tcW w:w="851" w:type="dxa"/>
          </w:tcPr>
          <w:p w14:paraId="7F852954" w14:textId="77777777" w:rsidR="00804624" w:rsidRPr="00A65009" w:rsidRDefault="00804624" w:rsidP="00804624">
            <w:pPr>
              <w:pStyle w:val="Heading4"/>
              <w:keepNext w:val="0"/>
              <w:tabs>
                <w:tab w:val="clear" w:pos="9072"/>
              </w:tabs>
              <w:spacing w:before="120" w:after="0" w:line="240" w:lineRule="auto"/>
              <w:ind w:left="-3"/>
              <w:outlineLvl w:val="3"/>
              <w:rPr>
                <w:b w:val="0"/>
              </w:rPr>
            </w:pPr>
          </w:p>
        </w:tc>
        <w:tc>
          <w:tcPr>
            <w:tcW w:w="3123" w:type="dxa"/>
          </w:tcPr>
          <w:p w14:paraId="7F852955" w14:textId="77777777" w:rsidR="00804624" w:rsidRPr="00A65009" w:rsidRDefault="00804624" w:rsidP="00804624">
            <w:pPr>
              <w:pStyle w:val="Heading4"/>
              <w:keepNext w:val="0"/>
              <w:tabs>
                <w:tab w:val="clear" w:pos="9072"/>
              </w:tabs>
              <w:spacing w:before="120" w:after="0" w:line="240" w:lineRule="auto"/>
              <w:ind w:left="36"/>
              <w:outlineLvl w:val="3"/>
              <w:rPr>
                <w:rFonts w:eastAsia="Times New Roman"/>
                <w:b w:val="0"/>
                <w:iCs w:val="0"/>
              </w:rPr>
            </w:pPr>
          </w:p>
        </w:tc>
      </w:tr>
      <w:tr w:rsidR="00DE0124" w14:paraId="7F85295A" w14:textId="77777777" w:rsidTr="00804624">
        <w:tc>
          <w:tcPr>
            <w:tcW w:w="5387" w:type="dxa"/>
          </w:tcPr>
          <w:p w14:paraId="7F852957" w14:textId="77777777" w:rsidR="00804624" w:rsidRPr="00A65009" w:rsidRDefault="00804624" w:rsidP="00804624">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7F852958"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F852959" w14:textId="77777777" w:rsidR="00804624" w:rsidRPr="00A65009" w:rsidRDefault="00804624" w:rsidP="00804624">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DE0124" w14:paraId="7F85295E" w14:textId="77777777" w:rsidTr="00804624">
        <w:tc>
          <w:tcPr>
            <w:tcW w:w="5387" w:type="dxa"/>
          </w:tcPr>
          <w:p w14:paraId="7F85295B" w14:textId="77777777" w:rsidR="00804624" w:rsidRPr="00A65009" w:rsidRDefault="00804624" w:rsidP="00804624">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7F85295C"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7F85295D" w14:textId="53B4798A" w:rsidR="00804624" w:rsidRPr="00A65009" w:rsidRDefault="00804624" w:rsidP="0080462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E0124" w14:paraId="7F852962" w14:textId="77777777" w:rsidTr="00804624">
        <w:tc>
          <w:tcPr>
            <w:tcW w:w="5387" w:type="dxa"/>
          </w:tcPr>
          <w:p w14:paraId="7F85295F" w14:textId="77777777" w:rsidR="00804624" w:rsidRPr="00A65009" w:rsidRDefault="00804624" w:rsidP="00804624">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7F852960"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61" w14:textId="77777777" w:rsidR="00804624" w:rsidRPr="00A65009" w:rsidRDefault="00804624" w:rsidP="0080462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DE0124" w14:paraId="7F852966" w14:textId="77777777" w:rsidTr="00804624">
        <w:tc>
          <w:tcPr>
            <w:tcW w:w="5387" w:type="dxa"/>
          </w:tcPr>
          <w:p w14:paraId="7F852963" w14:textId="77777777" w:rsidR="00804624" w:rsidRPr="00A65009" w:rsidRDefault="00804624" w:rsidP="00804624">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7F852964"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65" w14:textId="77777777" w:rsidR="00804624" w:rsidRPr="00A65009" w:rsidRDefault="00804624" w:rsidP="0080462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DE0124" w14:paraId="7F85296A" w14:textId="77777777" w:rsidTr="00804624">
        <w:tc>
          <w:tcPr>
            <w:tcW w:w="5387" w:type="dxa"/>
          </w:tcPr>
          <w:p w14:paraId="7F852967" w14:textId="77777777" w:rsidR="00804624" w:rsidRPr="00A65009" w:rsidRDefault="00804624" w:rsidP="00804624">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7F852968"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69" w14:textId="77777777" w:rsidR="00804624" w:rsidRPr="00A65009" w:rsidRDefault="00804624" w:rsidP="0080462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DE0124" w14:paraId="7F85296E" w14:textId="77777777" w:rsidTr="00804624">
        <w:tc>
          <w:tcPr>
            <w:tcW w:w="5387" w:type="dxa"/>
          </w:tcPr>
          <w:p w14:paraId="7F85296B" w14:textId="77777777" w:rsidR="00804624" w:rsidRPr="00A65009" w:rsidRDefault="00804624" w:rsidP="00804624">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7F85296C" w14:textId="77777777" w:rsidR="00804624" w:rsidRPr="00A65009" w:rsidRDefault="00804624" w:rsidP="0080462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F85296D" w14:textId="77777777" w:rsidR="00804624" w:rsidRPr="00A65009" w:rsidRDefault="00804624" w:rsidP="00804624">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bl>
    <w:p w14:paraId="7F85296F" w14:textId="77777777" w:rsidR="00804624" w:rsidRDefault="00804624">
      <w:pPr>
        <w:spacing w:before="0" w:after="160" w:line="259" w:lineRule="auto"/>
        <w:rPr>
          <w:rFonts w:ascii="Arial Black" w:hAnsi="Arial Black"/>
          <w:b/>
          <w:bCs/>
          <w:iCs/>
          <w:color w:val="00577D"/>
          <w:sz w:val="32"/>
          <w:szCs w:val="40"/>
        </w:rPr>
      </w:pPr>
      <w:r>
        <w:br w:type="page"/>
      </w:r>
    </w:p>
    <w:p w14:paraId="7F852970" w14:textId="77777777" w:rsidR="00804624" w:rsidRPr="00D21DCD" w:rsidRDefault="00804624" w:rsidP="00804624">
      <w:pPr>
        <w:pStyle w:val="Heading1"/>
      </w:pPr>
      <w:r>
        <w:lastRenderedPageBreak/>
        <w:t>Detailed assessment</w:t>
      </w:r>
    </w:p>
    <w:p w14:paraId="7F852971" w14:textId="77777777" w:rsidR="00804624" w:rsidRPr="00D63989" w:rsidRDefault="00804624" w:rsidP="00804624">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F852972" w14:textId="77777777" w:rsidR="00804624" w:rsidRPr="001E6954" w:rsidRDefault="00804624" w:rsidP="00804624">
      <w:pPr>
        <w:rPr>
          <w:color w:val="auto"/>
        </w:rPr>
      </w:pPr>
      <w:r w:rsidRPr="00D63989">
        <w:t>The report also specifies areas in which improvements must be made to ensure the Quality Standards are complied with.</w:t>
      </w:r>
    </w:p>
    <w:p w14:paraId="7F852973" w14:textId="77777777" w:rsidR="00804624" w:rsidRDefault="00804624" w:rsidP="00804624">
      <w:r w:rsidRPr="00D63989">
        <w:t>The following information has been taken into account in developing this performance report:</w:t>
      </w:r>
    </w:p>
    <w:p w14:paraId="7F852974" w14:textId="4DA7757A" w:rsidR="00804624" w:rsidRPr="00C0320E" w:rsidRDefault="00804624" w:rsidP="00804624">
      <w:pPr>
        <w:pStyle w:val="ListBullet"/>
      </w:pPr>
      <w:r w:rsidRPr="00C0320E">
        <w:t>the Assessment Team’s report for the Quality Audit; the Quality Audit report was informed by a site assessment, observations at the service, review of documents and interviews with staff, consumers/representatives and others</w:t>
      </w:r>
      <w:r w:rsidR="00C0320E">
        <w:t>.</w:t>
      </w:r>
    </w:p>
    <w:p w14:paraId="7F852977" w14:textId="77777777" w:rsidR="00804624" w:rsidRDefault="00804624">
      <w:pPr>
        <w:spacing w:before="0" w:after="160" w:line="259" w:lineRule="auto"/>
        <w:rPr>
          <w:rFonts w:eastAsiaTheme="minorHAnsi"/>
          <w:color w:val="0000FF"/>
          <w:szCs w:val="22"/>
          <w:lang w:eastAsia="en-US"/>
        </w:rPr>
      </w:pPr>
      <w:r>
        <w:rPr>
          <w:color w:val="0000FF"/>
        </w:rPr>
        <w:br w:type="page"/>
      </w:r>
    </w:p>
    <w:p w14:paraId="7F852978" w14:textId="77777777" w:rsidR="00804624" w:rsidRPr="00F911DD" w:rsidRDefault="00804624" w:rsidP="00804624">
      <w:pPr>
        <w:pStyle w:val="ListBullet"/>
        <w:sectPr w:rsidR="00804624" w:rsidRPr="00F911DD" w:rsidSect="00804624">
          <w:headerReference w:type="first" r:id="rId16"/>
          <w:pgSz w:w="11906" w:h="16838"/>
          <w:pgMar w:top="1701" w:right="1418" w:bottom="1418" w:left="1418" w:header="567" w:footer="397" w:gutter="0"/>
          <w:cols w:space="708"/>
          <w:docGrid w:linePitch="360"/>
        </w:sectPr>
      </w:pPr>
    </w:p>
    <w:p w14:paraId="7F852979" w14:textId="77777777" w:rsidR="00804624" w:rsidRPr="00CF4FAC" w:rsidRDefault="00804624" w:rsidP="00804624">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7F852C1C" wp14:editId="7F852C1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744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7F85297A" w14:textId="750CCAC6" w:rsidR="00804624" w:rsidRPr="00162F6A" w:rsidRDefault="00804624" w:rsidP="00804624">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804624">
        <w:rPr>
          <w:rFonts w:ascii="Arial" w:hAnsi="Arial" w:cs="Times New Roman"/>
          <w:bCs w:val="0"/>
          <w:iCs w:val="0"/>
          <w:color w:val="FFFFFF" w:themeColor="background1"/>
          <w:sz w:val="36"/>
          <w:szCs w:val="36"/>
        </w:rPr>
        <w:t>Compliant</w:t>
      </w:r>
      <w:r w:rsidRPr="00804624">
        <w:rPr>
          <w:color w:val="FFFFFF" w:themeColor="background1"/>
          <w:highlight w:val="yellow"/>
        </w:rPr>
        <w:br/>
      </w:r>
      <w:r w:rsidRPr="00162F6A">
        <w:rPr>
          <w:color w:val="FFFFFF" w:themeColor="background1"/>
          <w:sz w:val="36"/>
        </w:rPr>
        <w:tab/>
      </w:r>
    </w:p>
    <w:p w14:paraId="7F85297B" w14:textId="77777777" w:rsidR="00804624" w:rsidRDefault="00804624" w:rsidP="00804624"/>
    <w:p w14:paraId="7F85297C" w14:textId="77777777" w:rsidR="00804624" w:rsidRPr="00F37C4C" w:rsidRDefault="00804624" w:rsidP="00804624">
      <w:pPr>
        <w:sectPr w:rsidR="00804624" w:rsidRPr="00F37C4C" w:rsidSect="00804624">
          <w:pgSz w:w="11906" w:h="16838"/>
          <w:pgMar w:top="1701" w:right="1418" w:bottom="1418" w:left="1418" w:header="568" w:footer="397" w:gutter="0"/>
          <w:cols w:space="708"/>
          <w:docGrid w:linePitch="360"/>
        </w:sectPr>
      </w:pPr>
    </w:p>
    <w:p w14:paraId="7F85297D" w14:textId="77777777" w:rsidR="00804624" w:rsidRPr="00D63989" w:rsidRDefault="00804624" w:rsidP="00804624">
      <w:pPr>
        <w:pStyle w:val="Heading3"/>
        <w:shd w:val="clear" w:color="auto" w:fill="F2F2F2" w:themeFill="background1" w:themeFillShade="F2"/>
      </w:pPr>
      <w:r w:rsidRPr="00D63989">
        <w:t>Consumer outcome:</w:t>
      </w:r>
    </w:p>
    <w:p w14:paraId="7F85297E" w14:textId="77777777" w:rsidR="00804624" w:rsidRPr="00D63989" w:rsidRDefault="00804624" w:rsidP="0080462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F85297F" w14:textId="77777777" w:rsidR="00804624" w:rsidRPr="00D63989" w:rsidRDefault="00804624" w:rsidP="00804624">
      <w:pPr>
        <w:pStyle w:val="Heading3"/>
        <w:shd w:val="clear" w:color="auto" w:fill="F2F2F2" w:themeFill="background1" w:themeFillShade="F2"/>
      </w:pPr>
      <w:r w:rsidRPr="00D63989">
        <w:t>Organisation statement:</w:t>
      </w:r>
    </w:p>
    <w:p w14:paraId="7F852980" w14:textId="77777777" w:rsidR="00804624" w:rsidRPr="00D63989" w:rsidRDefault="00804624" w:rsidP="0080462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F852981" w14:textId="77777777" w:rsidR="00804624" w:rsidRDefault="00804624" w:rsidP="008046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F852982" w14:textId="77777777" w:rsidR="00804624" w:rsidRPr="00D63989" w:rsidRDefault="00804624" w:rsidP="008046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F852983" w14:textId="77777777" w:rsidR="00804624" w:rsidRPr="00D63989" w:rsidRDefault="00804624" w:rsidP="008046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F852984" w14:textId="77777777" w:rsidR="00804624" w:rsidRDefault="00804624" w:rsidP="00804624">
      <w:pPr>
        <w:pStyle w:val="Heading2"/>
      </w:pPr>
      <w:r>
        <w:t xml:space="preserve">Assessment </w:t>
      </w:r>
      <w:r w:rsidRPr="002B2C0F">
        <w:t>of Standard</w:t>
      </w:r>
      <w:r>
        <w:t xml:space="preserve"> 1</w:t>
      </w:r>
    </w:p>
    <w:p w14:paraId="6CE7B4A0" w14:textId="7B50D44C" w:rsidR="00A502A2" w:rsidRPr="000C7ECF" w:rsidRDefault="00A502A2" w:rsidP="00A502A2">
      <w:pPr>
        <w:rPr>
          <w:rFonts w:eastAsia="Calibri"/>
          <w:color w:val="auto"/>
          <w:lang w:eastAsia="en-US"/>
        </w:rPr>
      </w:pPr>
      <w:r w:rsidRPr="00D73B7B">
        <w:rPr>
          <w:rFonts w:eastAsia="Fira Sans Light"/>
          <w:color w:val="auto"/>
          <w:lang w:eastAsia="en-US"/>
        </w:rPr>
        <w:t>All consumers</w:t>
      </w:r>
      <w:r>
        <w:rPr>
          <w:rFonts w:eastAsia="Fira Sans Light"/>
          <w:color w:val="auto"/>
          <w:lang w:eastAsia="en-US"/>
        </w:rPr>
        <w:t xml:space="preserve"> and </w:t>
      </w:r>
      <w:r w:rsidRPr="00D73B7B">
        <w:rPr>
          <w:rFonts w:eastAsia="Fira Sans Light"/>
          <w:color w:val="auto"/>
          <w:lang w:eastAsia="en-US"/>
        </w:rPr>
        <w:t>representatives interviewed said consumers are treated with dignity and respect by staff.</w:t>
      </w:r>
      <w:r>
        <w:rPr>
          <w:rFonts w:eastAsia="Fira Sans Light"/>
          <w:color w:val="auto"/>
          <w:lang w:eastAsia="en-US"/>
        </w:rPr>
        <w:t xml:space="preserve"> </w:t>
      </w:r>
    </w:p>
    <w:p w14:paraId="10095D22" w14:textId="7F5F65C1" w:rsidR="00A502A2" w:rsidRDefault="00A502A2" w:rsidP="00A502A2">
      <w:pPr>
        <w:rPr>
          <w:rFonts w:eastAsia="Fira Sans Light"/>
          <w:color w:val="auto"/>
          <w:lang w:eastAsia="en-US"/>
        </w:rPr>
      </w:pPr>
      <w:r w:rsidRPr="009903E9">
        <w:rPr>
          <w:rFonts w:eastAsia="Fira Sans Light"/>
          <w:color w:val="auto"/>
          <w:lang w:eastAsia="en-US"/>
        </w:rPr>
        <w:t>Consumers</w:t>
      </w:r>
      <w:r>
        <w:rPr>
          <w:rFonts w:eastAsia="Fira Sans Light"/>
          <w:color w:val="auto"/>
          <w:lang w:eastAsia="en-US"/>
        </w:rPr>
        <w:t xml:space="preserve"> and </w:t>
      </w:r>
      <w:r w:rsidRPr="009903E9">
        <w:rPr>
          <w:rFonts w:eastAsia="Fira Sans Light"/>
          <w:color w:val="auto"/>
          <w:lang w:eastAsia="en-US"/>
        </w:rPr>
        <w:t>representatives said the service meet</w:t>
      </w:r>
      <w:r>
        <w:rPr>
          <w:rFonts w:eastAsia="Fira Sans Light"/>
          <w:color w:val="auto"/>
          <w:lang w:eastAsia="en-US"/>
        </w:rPr>
        <w:t>s</w:t>
      </w:r>
      <w:r w:rsidRPr="009903E9">
        <w:rPr>
          <w:rFonts w:eastAsia="Fira Sans Light"/>
          <w:color w:val="auto"/>
          <w:lang w:eastAsia="en-US"/>
        </w:rPr>
        <w:t xml:space="preserve"> their needs, staff know their backgrounds and </w:t>
      </w:r>
      <w:r>
        <w:rPr>
          <w:rFonts w:eastAsia="Fira Sans Light"/>
          <w:color w:val="auto"/>
          <w:lang w:eastAsia="en-US"/>
        </w:rPr>
        <w:t>they</w:t>
      </w:r>
      <w:r w:rsidRPr="009903E9">
        <w:rPr>
          <w:rFonts w:eastAsia="Fira Sans Light"/>
          <w:color w:val="auto"/>
          <w:lang w:eastAsia="en-US"/>
        </w:rPr>
        <w:t xml:space="preserve"> adjust care to reflect these needs and preferences. </w:t>
      </w:r>
      <w:r>
        <w:rPr>
          <w:rFonts w:eastAsia="Fira Sans Light"/>
          <w:color w:val="auto"/>
          <w:lang w:eastAsia="en-US"/>
        </w:rPr>
        <w:t xml:space="preserve">Support workers </w:t>
      </w:r>
      <w:r w:rsidRPr="009903E9">
        <w:rPr>
          <w:rFonts w:eastAsia="Fira Sans Light"/>
          <w:color w:val="auto"/>
          <w:lang w:eastAsia="en-US"/>
        </w:rPr>
        <w:t xml:space="preserve">are familiar with consumers’ individual cultural needs and provide care to </w:t>
      </w:r>
      <w:r w:rsidR="0035702F">
        <w:rPr>
          <w:rFonts w:eastAsia="Fira Sans Light"/>
          <w:color w:val="auto"/>
          <w:lang w:eastAsia="en-US"/>
        </w:rPr>
        <w:t>support</w:t>
      </w:r>
      <w:r w:rsidRPr="009903E9">
        <w:rPr>
          <w:rFonts w:eastAsia="Fira Sans Light"/>
          <w:color w:val="auto"/>
          <w:lang w:eastAsia="en-US"/>
        </w:rPr>
        <w:t xml:space="preserve"> these needs.</w:t>
      </w:r>
    </w:p>
    <w:p w14:paraId="52469055" w14:textId="77777777" w:rsidR="00A502A2" w:rsidRDefault="00A502A2" w:rsidP="00A502A2">
      <w:pPr>
        <w:rPr>
          <w:rFonts w:eastAsia="Arial"/>
          <w:color w:val="auto"/>
        </w:rPr>
      </w:pPr>
      <w:r>
        <w:rPr>
          <w:rFonts w:eastAsia="Arial"/>
          <w:color w:val="auto"/>
        </w:rPr>
        <w:t>C</w:t>
      </w:r>
      <w:r w:rsidRPr="00413B91">
        <w:rPr>
          <w:rFonts w:eastAsia="Arial"/>
          <w:color w:val="auto"/>
        </w:rPr>
        <w:t>onsumers</w:t>
      </w:r>
      <w:r>
        <w:rPr>
          <w:rFonts w:eastAsia="Arial"/>
          <w:color w:val="auto"/>
        </w:rPr>
        <w:t xml:space="preserve"> and </w:t>
      </w:r>
      <w:r w:rsidRPr="00413B91">
        <w:rPr>
          <w:rFonts w:eastAsia="Arial"/>
          <w:color w:val="auto"/>
        </w:rPr>
        <w:t>representatives described how they are supported to maintain relationships and connections with important others</w:t>
      </w:r>
      <w:r>
        <w:rPr>
          <w:rFonts w:eastAsia="Arial"/>
          <w:color w:val="auto"/>
        </w:rPr>
        <w:t>,</w:t>
      </w:r>
      <w:r w:rsidRPr="00413B91">
        <w:rPr>
          <w:rFonts w:eastAsia="Arial"/>
          <w:color w:val="auto"/>
        </w:rPr>
        <w:t xml:space="preserve"> including those involved in their care. S</w:t>
      </w:r>
      <w:r>
        <w:rPr>
          <w:rFonts w:eastAsia="Arial"/>
          <w:color w:val="auto"/>
        </w:rPr>
        <w:t xml:space="preserve">taff </w:t>
      </w:r>
      <w:r w:rsidRPr="00413B91">
        <w:rPr>
          <w:rFonts w:eastAsia="Arial"/>
          <w:color w:val="auto"/>
        </w:rPr>
        <w:t>discussed how they support the consumer to maintain and make decisions about their care.</w:t>
      </w:r>
    </w:p>
    <w:p w14:paraId="781BE272" w14:textId="0605FB32" w:rsidR="00A502A2" w:rsidRDefault="00A502A2" w:rsidP="00A502A2">
      <w:pPr>
        <w:rPr>
          <w:rFonts w:eastAsia="Fira Sans Light"/>
          <w:lang w:eastAsia="en-US"/>
        </w:rPr>
      </w:pPr>
      <w:r w:rsidRPr="003E4B07">
        <w:rPr>
          <w:color w:val="auto"/>
        </w:rPr>
        <w:t>Consumers</w:t>
      </w:r>
      <w:r>
        <w:rPr>
          <w:color w:val="auto"/>
        </w:rPr>
        <w:t xml:space="preserve"> and </w:t>
      </w:r>
      <w:r w:rsidRPr="003E4B07">
        <w:rPr>
          <w:color w:val="auto"/>
        </w:rPr>
        <w:t xml:space="preserve">representatives </w:t>
      </w:r>
      <w:r>
        <w:rPr>
          <w:color w:val="auto"/>
        </w:rPr>
        <w:t xml:space="preserve">indicated they are able to make their own choices on services to </w:t>
      </w:r>
      <w:r w:rsidR="007D79CA">
        <w:rPr>
          <w:color w:val="auto"/>
        </w:rPr>
        <w:t xml:space="preserve">support </w:t>
      </w:r>
      <w:r>
        <w:rPr>
          <w:color w:val="auto"/>
        </w:rPr>
        <w:t>them to live the best life they can.</w:t>
      </w:r>
      <w:r>
        <w:rPr>
          <w:rFonts w:eastAsia="Calibri"/>
          <w:color w:val="0000FF"/>
          <w:lang w:eastAsia="en-US"/>
        </w:rPr>
        <w:t xml:space="preserve"> </w:t>
      </w:r>
    </w:p>
    <w:p w14:paraId="60CB19E3" w14:textId="77777777" w:rsidR="00A502A2" w:rsidRDefault="00A502A2" w:rsidP="00A502A2">
      <w:pPr>
        <w:rPr>
          <w:b/>
          <w:color w:val="auto"/>
        </w:rPr>
      </w:pPr>
      <w:r>
        <w:rPr>
          <w:color w:val="auto"/>
        </w:rPr>
        <w:t xml:space="preserve">The service demonstrated current, accurate and timely information is provided to consumers and communication is clear, easy to understand and supports consumers to exercise choice. </w:t>
      </w:r>
    </w:p>
    <w:p w14:paraId="6AACF7A6" w14:textId="77777777" w:rsidR="00A502A2" w:rsidRPr="0066575B" w:rsidRDefault="00A502A2" w:rsidP="00A502A2">
      <w:pPr>
        <w:spacing w:before="120"/>
        <w:rPr>
          <w:color w:val="auto"/>
          <w:szCs w:val="22"/>
          <w:lang w:eastAsia="en-US"/>
        </w:rPr>
      </w:pPr>
      <w:r w:rsidRPr="00A4606E">
        <w:rPr>
          <w:color w:val="auto"/>
          <w:szCs w:val="22"/>
          <w:lang w:eastAsia="en-US"/>
        </w:rPr>
        <w:t>Consumers</w:t>
      </w:r>
      <w:r>
        <w:rPr>
          <w:color w:val="auto"/>
          <w:szCs w:val="22"/>
          <w:lang w:eastAsia="en-US"/>
        </w:rPr>
        <w:t xml:space="preserve"> and r</w:t>
      </w:r>
      <w:r w:rsidRPr="00A4606E">
        <w:rPr>
          <w:color w:val="auto"/>
          <w:szCs w:val="22"/>
          <w:lang w:eastAsia="en-US"/>
        </w:rPr>
        <w:t>epresentatives provided feedback that staff respect their privacy and their personal information is kept confidential.</w:t>
      </w:r>
    </w:p>
    <w:p w14:paraId="7F852986" w14:textId="0015878E" w:rsidR="00804624" w:rsidRDefault="00804624" w:rsidP="00804624">
      <w:pPr>
        <w:rPr>
          <w:rFonts w:eastAsiaTheme="minorHAnsi"/>
          <w:color w:val="auto"/>
        </w:rPr>
      </w:pPr>
      <w:r w:rsidRPr="0035702F">
        <w:rPr>
          <w:rFonts w:eastAsiaTheme="minorHAnsi"/>
          <w:color w:val="auto"/>
        </w:rPr>
        <w:lastRenderedPageBreak/>
        <w:t xml:space="preserve">The Quality Standard for the Home care packages service is assessed as Compliant as </w:t>
      </w:r>
      <w:r w:rsidR="00F67297" w:rsidRPr="0035702F">
        <w:rPr>
          <w:rFonts w:eastAsiaTheme="minorHAnsi"/>
          <w:color w:val="auto"/>
        </w:rPr>
        <w:t>all</w:t>
      </w:r>
      <w:r w:rsidRPr="0035702F">
        <w:rPr>
          <w:rFonts w:eastAsiaTheme="minorHAnsi"/>
          <w:color w:val="auto"/>
        </w:rPr>
        <w:t xml:space="preserve"> of the six specific requirements have been assessed as Compliant</w:t>
      </w:r>
      <w:r w:rsidR="0035702F">
        <w:rPr>
          <w:rFonts w:eastAsiaTheme="minorHAnsi"/>
          <w:color w:val="auto"/>
        </w:rPr>
        <w:t>.</w:t>
      </w:r>
    </w:p>
    <w:p w14:paraId="7F852988" w14:textId="1204858B" w:rsidR="00804624" w:rsidRPr="00507CBC" w:rsidRDefault="00804624" w:rsidP="00804624">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E0124" w:rsidRPr="00E05E45" w14:paraId="7F85298C" w14:textId="77777777" w:rsidTr="00804624">
        <w:tc>
          <w:tcPr>
            <w:tcW w:w="4531" w:type="dxa"/>
            <w:shd w:val="clear" w:color="auto" w:fill="E7E6E6" w:themeFill="background2"/>
          </w:tcPr>
          <w:p w14:paraId="7F852989" w14:textId="77777777" w:rsidR="00804624" w:rsidRPr="002B61BB" w:rsidRDefault="00804624" w:rsidP="00804624">
            <w:pPr>
              <w:pStyle w:val="Heading3"/>
              <w:spacing w:before="120" w:after="0"/>
              <w:ind w:hanging="106"/>
              <w:outlineLvl w:val="2"/>
            </w:pPr>
            <w:r w:rsidRPr="00163FEE">
              <w:t>Requirement 1(3)(a)</w:t>
            </w:r>
          </w:p>
        </w:tc>
        <w:tc>
          <w:tcPr>
            <w:tcW w:w="993" w:type="dxa"/>
            <w:shd w:val="clear" w:color="auto" w:fill="E7E6E6" w:themeFill="background2"/>
          </w:tcPr>
          <w:p w14:paraId="7F85298A" w14:textId="77777777" w:rsidR="00804624" w:rsidRPr="002B61BB" w:rsidRDefault="00804624" w:rsidP="00804624">
            <w:pPr>
              <w:pStyle w:val="Heading3"/>
              <w:spacing w:before="120" w:after="0"/>
              <w:outlineLvl w:val="2"/>
            </w:pPr>
            <w:r w:rsidRPr="002B61BB">
              <w:t xml:space="preserve">HCP   </w:t>
            </w:r>
          </w:p>
        </w:tc>
        <w:tc>
          <w:tcPr>
            <w:tcW w:w="3548" w:type="dxa"/>
            <w:shd w:val="clear" w:color="auto" w:fill="E7E6E6" w:themeFill="background2"/>
          </w:tcPr>
          <w:p w14:paraId="7F85298B" w14:textId="06CBFEB3" w:rsidR="00804624" w:rsidRPr="006107BF" w:rsidRDefault="00804624" w:rsidP="00804624">
            <w:pPr>
              <w:pStyle w:val="Heading3"/>
              <w:spacing w:before="120" w:after="0"/>
              <w:jc w:val="right"/>
              <w:outlineLvl w:val="2"/>
            </w:pPr>
            <w:r w:rsidRPr="00E05E45">
              <w:t>Compliant</w:t>
            </w:r>
          </w:p>
        </w:tc>
      </w:tr>
      <w:tr w:rsidR="00DE0124" w14:paraId="7F852990" w14:textId="77777777" w:rsidTr="00804624">
        <w:tc>
          <w:tcPr>
            <w:tcW w:w="4531" w:type="dxa"/>
            <w:shd w:val="clear" w:color="auto" w:fill="E7E6E6" w:themeFill="background2"/>
          </w:tcPr>
          <w:p w14:paraId="7F85298D" w14:textId="77777777" w:rsidR="00804624" w:rsidRPr="002B61BB" w:rsidRDefault="00804624" w:rsidP="00804624">
            <w:pPr>
              <w:pStyle w:val="Heading3"/>
              <w:spacing w:before="0" w:after="0"/>
              <w:outlineLvl w:val="2"/>
            </w:pPr>
          </w:p>
        </w:tc>
        <w:tc>
          <w:tcPr>
            <w:tcW w:w="993" w:type="dxa"/>
            <w:shd w:val="clear" w:color="auto" w:fill="E7E6E6" w:themeFill="background2"/>
          </w:tcPr>
          <w:p w14:paraId="7F85298E" w14:textId="51086369" w:rsidR="00804624" w:rsidRPr="002B61BB" w:rsidRDefault="00804624" w:rsidP="00804624">
            <w:pPr>
              <w:pStyle w:val="Heading3"/>
              <w:spacing w:before="0" w:after="0"/>
              <w:outlineLvl w:val="2"/>
            </w:pPr>
          </w:p>
        </w:tc>
        <w:tc>
          <w:tcPr>
            <w:tcW w:w="3548" w:type="dxa"/>
            <w:shd w:val="clear" w:color="auto" w:fill="E7E6E6" w:themeFill="background2"/>
          </w:tcPr>
          <w:p w14:paraId="7F85298F" w14:textId="59634985" w:rsidR="00804624" w:rsidRPr="006107BF" w:rsidRDefault="00804624" w:rsidP="00804624">
            <w:pPr>
              <w:pStyle w:val="Heading3"/>
              <w:spacing w:before="0" w:after="0"/>
              <w:jc w:val="right"/>
              <w:outlineLvl w:val="2"/>
            </w:pPr>
          </w:p>
        </w:tc>
      </w:tr>
    </w:tbl>
    <w:p w14:paraId="7F852991" w14:textId="77777777" w:rsidR="00804624" w:rsidRPr="00215FC3" w:rsidRDefault="00804624" w:rsidP="00804624">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998" w14:textId="77777777" w:rsidTr="00804624">
        <w:tc>
          <w:tcPr>
            <w:tcW w:w="4531" w:type="dxa"/>
            <w:shd w:val="clear" w:color="auto" w:fill="E7E6E6" w:themeFill="background2"/>
          </w:tcPr>
          <w:p w14:paraId="7F852995" w14:textId="77777777" w:rsidR="00E05E45" w:rsidRPr="002B61BB" w:rsidRDefault="00E05E45" w:rsidP="00E05E45">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F852996" w14:textId="6AEDA070"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997" w14:textId="4B3269F6" w:rsidR="00E05E45" w:rsidRPr="006107BF" w:rsidRDefault="00E05E45" w:rsidP="00E05E45">
            <w:pPr>
              <w:pStyle w:val="Heading3"/>
              <w:spacing w:before="120" w:after="0"/>
              <w:jc w:val="right"/>
              <w:outlineLvl w:val="2"/>
            </w:pPr>
            <w:r w:rsidRPr="00E05E45">
              <w:t>Compliant</w:t>
            </w:r>
          </w:p>
        </w:tc>
      </w:tr>
      <w:tr w:rsidR="00E05E45" w14:paraId="7F85299C" w14:textId="77777777" w:rsidTr="00804624">
        <w:tc>
          <w:tcPr>
            <w:tcW w:w="4531" w:type="dxa"/>
            <w:shd w:val="clear" w:color="auto" w:fill="E7E6E6" w:themeFill="background2"/>
          </w:tcPr>
          <w:p w14:paraId="7F852999"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99A" w14:textId="11EC2E78" w:rsidR="00E05E45" w:rsidRPr="002B61BB" w:rsidRDefault="00E05E45" w:rsidP="00E05E45">
            <w:pPr>
              <w:pStyle w:val="Heading3"/>
              <w:spacing w:before="0" w:after="0"/>
              <w:outlineLvl w:val="2"/>
            </w:pPr>
          </w:p>
        </w:tc>
        <w:tc>
          <w:tcPr>
            <w:tcW w:w="3548" w:type="dxa"/>
            <w:shd w:val="clear" w:color="auto" w:fill="E7E6E6" w:themeFill="background2"/>
          </w:tcPr>
          <w:p w14:paraId="7F85299B" w14:textId="2CBF6A2B" w:rsidR="00E05E45" w:rsidRPr="006107BF" w:rsidRDefault="00E05E45" w:rsidP="00E05E45">
            <w:pPr>
              <w:pStyle w:val="Heading3"/>
              <w:spacing w:before="0" w:after="0"/>
              <w:jc w:val="right"/>
              <w:outlineLvl w:val="2"/>
            </w:pPr>
          </w:p>
        </w:tc>
      </w:tr>
    </w:tbl>
    <w:p w14:paraId="7F85299D" w14:textId="77777777" w:rsidR="00804624" w:rsidRDefault="00804624" w:rsidP="00804624">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9A4" w14:textId="77777777" w:rsidTr="00804624">
        <w:tc>
          <w:tcPr>
            <w:tcW w:w="4531" w:type="dxa"/>
            <w:shd w:val="clear" w:color="auto" w:fill="E7E6E6" w:themeFill="background2"/>
          </w:tcPr>
          <w:p w14:paraId="7F8529A1" w14:textId="77777777" w:rsidR="00E05E45" w:rsidRPr="002B61BB" w:rsidRDefault="00E05E45" w:rsidP="00E05E45">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F8529A2" w14:textId="187F9182"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9A3" w14:textId="79BA88A4" w:rsidR="00E05E45" w:rsidRPr="006107BF" w:rsidRDefault="00E05E45" w:rsidP="00E05E45">
            <w:pPr>
              <w:pStyle w:val="Heading3"/>
              <w:spacing w:before="120" w:after="0"/>
              <w:jc w:val="right"/>
              <w:outlineLvl w:val="2"/>
            </w:pPr>
            <w:r w:rsidRPr="00E05E45">
              <w:t>Compliant</w:t>
            </w:r>
          </w:p>
        </w:tc>
      </w:tr>
      <w:tr w:rsidR="00E05E45" w14:paraId="7F8529A8" w14:textId="77777777" w:rsidTr="00804624">
        <w:tc>
          <w:tcPr>
            <w:tcW w:w="4531" w:type="dxa"/>
            <w:shd w:val="clear" w:color="auto" w:fill="E7E6E6" w:themeFill="background2"/>
          </w:tcPr>
          <w:p w14:paraId="7F8529A5"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9A6" w14:textId="593DAEDE" w:rsidR="00E05E45" w:rsidRPr="002B61BB" w:rsidRDefault="00E05E45" w:rsidP="00E05E45">
            <w:pPr>
              <w:pStyle w:val="Heading3"/>
              <w:spacing w:before="0" w:after="0"/>
              <w:outlineLvl w:val="2"/>
            </w:pPr>
          </w:p>
        </w:tc>
        <w:tc>
          <w:tcPr>
            <w:tcW w:w="3548" w:type="dxa"/>
            <w:shd w:val="clear" w:color="auto" w:fill="E7E6E6" w:themeFill="background2"/>
          </w:tcPr>
          <w:p w14:paraId="7F8529A7" w14:textId="2E6A5982" w:rsidR="00E05E45" w:rsidRPr="006107BF" w:rsidRDefault="00E05E45" w:rsidP="00E05E45">
            <w:pPr>
              <w:pStyle w:val="Heading3"/>
              <w:spacing w:before="0" w:after="0"/>
              <w:jc w:val="right"/>
              <w:outlineLvl w:val="2"/>
            </w:pPr>
          </w:p>
        </w:tc>
      </w:tr>
    </w:tbl>
    <w:p w14:paraId="7F8529A9" w14:textId="77777777" w:rsidR="00804624" w:rsidRPr="008D114F" w:rsidRDefault="00804624" w:rsidP="00804624">
      <w:pPr>
        <w:tabs>
          <w:tab w:val="right" w:pos="9026"/>
        </w:tabs>
        <w:spacing w:after="0"/>
        <w:outlineLvl w:val="4"/>
        <w:rPr>
          <w:i/>
        </w:rPr>
      </w:pPr>
      <w:r w:rsidRPr="008D114F">
        <w:rPr>
          <w:i/>
        </w:rPr>
        <w:t xml:space="preserve">Each consumer is supported to exercise choice and independence, including to: </w:t>
      </w:r>
    </w:p>
    <w:p w14:paraId="7F8529AA" w14:textId="77777777" w:rsidR="00804624" w:rsidRPr="008D114F" w:rsidRDefault="00804624" w:rsidP="0080462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F8529AB" w14:textId="77777777" w:rsidR="00804624" w:rsidRPr="008D114F" w:rsidRDefault="00804624" w:rsidP="0080462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F8529AC" w14:textId="77777777" w:rsidR="00804624" w:rsidRPr="008D114F" w:rsidRDefault="00804624" w:rsidP="00804624">
      <w:pPr>
        <w:numPr>
          <w:ilvl w:val="0"/>
          <w:numId w:val="12"/>
        </w:numPr>
        <w:tabs>
          <w:tab w:val="right" w:pos="9026"/>
        </w:tabs>
        <w:spacing w:before="0" w:after="0"/>
        <w:ind w:left="567" w:hanging="425"/>
        <w:outlineLvl w:val="4"/>
        <w:rPr>
          <w:i/>
        </w:rPr>
      </w:pPr>
      <w:r w:rsidRPr="008D114F">
        <w:rPr>
          <w:i/>
        </w:rPr>
        <w:t xml:space="preserve">communicate their decisions; and </w:t>
      </w:r>
    </w:p>
    <w:p w14:paraId="7F8529AD" w14:textId="77777777" w:rsidR="00804624" w:rsidRDefault="00804624" w:rsidP="006308C3">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9B4" w14:textId="77777777" w:rsidTr="00804624">
        <w:tc>
          <w:tcPr>
            <w:tcW w:w="4531" w:type="dxa"/>
            <w:shd w:val="clear" w:color="auto" w:fill="E7E6E6" w:themeFill="background2"/>
          </w:tcPr>
          <w:p w14:paraId="7F8529B1" w14:textId="77777777" w:rsidR="00E05E45" w:rsidRPr="002B61BB" w:rsidRDefault="00E05E45" w:rsidP="00E05E45">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F8529B2" w14:textId="503A22CD"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9B3" w14:textId="5AF6DABD" w:rsidR="00E05E45" w:rsidRPr="006107BF" w:rsidRDefault="00E05E45" w:rsidP="00E05E45">
            <w:pPr>
              <w:pStyle w:val="Heading3"/>
              <w:spacing w:before="120" w:after="0"/>
              <w:jc w:val="right"/>
              <w:outlineLvl w:val="2"/>
            </w:pPr>
            <w:r w:rsidRPr="00E05E45">
              <w:t>Compliant</w:t>
            </w:r>
          </w:p>
        </w:tc>
      </w:tr>
      <w:tr w:rsidR="00E05E45" w14:paraId="7F8529B8" w14:textId="77777777" w:rsidTr="00804624">
        <w:tc>
          <w:tcPr>
            <w:tcW w:w="4531" w:type="dxa"/>
            <w:shd w:val="clear" w:color="auto" w:fill="E7E6E6" w:themeFill="background2"/>
          </w:tcPr>
          <w:p w14:paraId="7F8529B5"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9B6" w14:textId="30D95191" w:rsidR="00E05E45" w:rsidRPr="002B61BB" w:rsidRDefault="00E05E45" w:rsidP="00E05E45">
            <w:pPr>
              <w:pStyle w:val="Heading3"/>
              <w:spacing w:before="0" w:after="0"/>
              <w:outlineLvl w:val="2"/>
            </w:pPr>
          </w:p>
        </w:tc>
        <w:tc>
          <w:tcPr>
            <w:tcW w:w="3548" w:type="dxa"/>
            <w:shd w:val="clear" w:color="auto" w:fill="E7E6E6" w:themeFill="background2"/>
          </w:tcPr>
          <w:p w14:paraId="7F8529B7" w14:textId="1C1AE485" w:rsidR="00E05E45" w:rsidRPr="006107BF" w:rsidRDefault="00E05E45" w:rsidP="00E05E45">
            <w:pPr>
              <w:pStyle w:val="Heading3"/>
              <w:spacing w:before="0" w:after="0"/>
              <w:jc w:val="right"/>
              <w:outlineLvl w:val="2"/>
            </w:pPr>
          </w:p>
        </w:tc>
      </w:tr>
    </w:tbl>
    <w:p w14:paraId="7F8529B9" w14:textId="77777777" w:rsidR="00804624" w:rsidRDefault="00804624" w:rsidP="00804624">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9C0" w14:textId="77777777" w:rsidTr="00804624">
        <w:tc>
          <w:tcPr>
            <w:tcW w:w="4531" w:type="dxa"/>
            <w:shd w:val="clear" w:color="auto" w:fill="E7E6E6" w:themeFill="background2"/>
          </w:tcPr>
          <w:p w14:paraId="7F8529BD" w14:textId="77777777" w:rsidR="00E05E45" w:rsidRPr="002B61BB" w:rsidRDefault="00E05E45" w:rsidP="00E05E45">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7F8529BE" w14:textId="44E6F25C"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9BF" w14:textId="6817F262" w:rsidR="00E05E45" w:rsidRPr="006107BF" w:rsidRDefault="00E05E45" w:rsidP="00E05E45">
            <w:pPr>
              <w:pStyle w:val="Heading3"/>
              <w:spacing w:before="120" w:after="0"/>
              <w:jc w:val="right"/>
              <w:outlineLvl w:val="2"/>
            </w:pPr>
            <w:r w:rsidRPr="00E05E45">
              <w:t>Compliant</w:t>
            </w:r>
          </w:p>
        </w:tc>
      </w:tr>
      <w:tr w:rsidR="00E05E45" w14:paraId="7F8529C4" w14:textId="77777777" w:rsidTr="00804624">
        <w:tc>
          <w:tcPr>
            <w:tcW w:w="4531" w:type="dxa"/>
            <w:shd w:val="clear" w:color="auto" w:fill="E7E6E6" w:themeFill="background2"/>
          </w:tcPr>
          <w:p w14:paraId="7F8529C1"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9C2" w14:textId="529A5625" w:rsidR="00E05E45" w:rsidRPr="002B61BB" w:rsidRDefault="00E05E45" w:rsidP="00E05E45">
            <w:pPr>
              <w:pStyle w:val="Heading3"/>
              <w:spacing w:before="0" w:after="0"/>
              <w:outlineLvl w:val="2"/>
            </w:pPr>
          </w:p>
        </w:tc>
        <w:tc>
          <w:tcPr>
            <w:tcW w:w="3548" w:type="dxa"/>
            <w:shd w:val="clear" w:color="auto" w:fill="E7E6E6" w:themeFill="background2"/>
          </w:tcPr>
          <w:p w14:paraId="7F8529C3" w14:textId="05E7A89B" w:rsidR="00E05E45" w:rsidRPr="006107BF" w:rsidRDefault="00E05E45" w:rsidP="00E05E45">
            <w:pPr>
              <w:pStyle w:val="Heading3"/>
              <w:spacing w:before="0" w:after="0"/>
              <w:jc w:val="right"/>
              <w:outlineLvl w:val="2"/>
            </w:pPr>
          </w:p>
        </w:tc>
      </w:tr>
    </w:tbl>
    <w:p w14:paraId="7F8529C5" w14:textId="77777777" w:rsidR="00804624" w:rsidRDefault="00804624" w:rsidP="00804624">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9CC" w14:textId="77777777" w:rsidTr="00804624">
        <w:tc>
          <w:tcPr>
            <w:tcW w:w="4531" w:type="dxa"/>
            <w:shd w:val="clear" w:color="auto" w:fill="E7E6E6" w:themeFill="background2"/>
          </w:tcPr>
          <w:p w14:paraId="7F8529C9" w14:textId="77777777" w:rsidR="00E05E45" w:rsidRPr="002B61BB" w:rsidRDefault="00E05E45" w:rsidP="00E05E45">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7F8529CA" w14:textId="4B45C53E"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9CB" w14:textId="04190321" w:rsidR="00E05E45" w:rsidRPr="006107BF" w:rsidRDefault="00E05E45" w:rsidP="00E05E45">
            <w:pPr>
              <w:pStyle w:val="Heading3"/>
              <w:spacing w:before="120" w:after="0"/>
              <w:jc w:val="right"/>
              <w:outlineLvl w:val="2"/>
            </w:pPr>
            <w:r w:rsidRPr="00E05E45">
              <w:t>Compliant</w:t>
            </w:r>
          </w:p>
        </w:tc>
      </w:tr>
      <w:tr w:rsidR="00E05E45" w14:paraId="7F8529D0" w14:textId="77777777" w:rsidTr="00804624">
        <w:tc>
          <w:tcPr>
            <w:tcW w:w="4531" w:type="dxa"/>
            <w:shd w:val="clear" w:color="auto" w:fill="E7E6E6" w:themeFill="background2"/>
          </w:tcPr>
          <w:p w14:paraId="7F8529CD"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9CE" w14:textId="0D398497" w:rsidR="00E05E45" w:rsidRPr="002B61BB" w:rsidRDefault="00E05E45" w:rsidP="00E05E45">
            <w:pPr>
              <w:pStyle w:val="Heading3"/>
              <w:spacing w:before="0" w:after="0"/>
              <w:outlineLvl w:val="2"/>
            </w:pPr>
          </w:p>
        </w:tc>
        <w:tc>
          <w:tcPr>
            <w:tcW w:w="3548" w:type="dxa"/>
            <w:shd w:val="clear" w:color="auto" w:fill="E7E6E6" w:themeFill="background2"/>
          </w:tcPr>
          <w:p w14:paraId="7F8529CF" w14:textId="72A04ACD" w:rsidR="00E05E45" w:rsidRPr="006107BF" w:rsidRDefault="00E05E45" w:rsidP="00E05E45">
            <w:pPr>
              <w:pStyle w:val="Heading3"/>
              <w:spacing w:before="0" w:after="0"/>
              <w:jc w:val="right"/>
              <w:outlineLvl w:val="2"/>
            </w:pPr>
          </w:p>
        </w:tc>
      </w:tr>
    </w:tbl>
    <w:p w14:paraId="7F8529D7" w14:textId="6C0D26CB" w:rsidR="00804624" w:rsidRDefault="00804624" w:rsidP="006308C3">
      <w:pPr>
        <w:rPr>
          <w:rFonts w:ascii="Arial Black" w:hAnsi="Arial Black"/>
          <w:b/>
          <w:bCs/>
          <w:iCs/>
          <w:color w:val="FFFFFF" w:themeColor="background1"/>
          <w:sz w:val="36"/>
          <w:szCs w:val="40"/>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r>
        <w:rPr>
          <w:color w:val="FFFFFF" w:themeColor="background1"/>
          <w:sz w:val="36"/>
        </w:rPr>
        <w:br w:type="page"/>
      </w:r>
    </w:p>
    <w:p w14:paraId="7F8529D8" w14:textId="77777777" w:rsidR="00804624" w:rsidRDefault="00804624" w:rsidP="00804624">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F852C1E" wp14:editId="7F852C1F">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397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2BFE9469" w14:textId="4BFEB359" w:rsidR="00804624" w:rsidRPr="00162F6A" w:rsidRDefault="00804624" w:rsidP="00804624">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Pr>
          <w:color w:val="FFFFFF" w:themeColor="background1"/>
          <w:sz w:val="36"/>
        </w:rPr>
        <w:t>H</w:t>
      </w:r>
      <w:r w:rsidRPr="00CF4FAC">
        <w:rPr>
          <w:color w:val="FFFFFF" w:themeColor="background1"/>
          <w:sz w:val="36"/>
        </w:rPr>
        <w:t>CP</w:t>
      </w:r>
      <w:r w:rsidRPr="00162F6A">
        <w:rPr>
          <w:color w:val="FFFFFF" w:themeColor="background1"/>
          <w:sz w:val="36"/>
        </w:rPr>
        <w:tab/>
      </w:r>
      <w:r w:rsidRPr="00804624">
        <w:rPr>
          <w:rFonts w:ascii="Arial" w:hAnsi="Arial" w:cs="Times New Roman"/>
          <w:bCs w:val="0"/>
          <w:iCs w:val="0"/>
          <w:color w:val="FFFFFF" w:themeColor="background1"/>
          <w:sz w:val="36"/>
          <w:szCs w:val="36"/>
        </w:rPr>
        <w:t>Not Compliant</w:t>
      </w:r>
      <w:r w:rsidRPr="00804624">
        <w:rPr>
          <w:color w:val="FFFFFF" w:themeColor="background1"/>
          <w:highlight w:val="yellow"/>
        </w:rPr>
        <w:br/>
      </w:r>
    </w:p>
    <w:p w14:paraId="7F8529D9" w14:textId="1C816B50" w:rsidR="00804624" w:rsidRPr="00162F6A" w:rsidRDefault="00804624" w:rsidP="00804624">
      <w:pPr>
        <w:pStyle w:val="Heading1"/>
        <w:tabs>
          <w:tab w:val="left" w:pos="2835"/>
          <w:tab w:val="right" w:pos="9070"/>
        </w:tabs>
        <w:spacing w:before="0" w:after="0" w:line="240" w:lineRule="auto"/>
        <w:rPr>
          <w:color w:val="FFFFFF" w:themeColor="background1"/>
          <w:sz w:val="36"/>
        </w:rPr>
      </w:pPr>
    </w:p>
    <w:p w14:paraId="7F8529DB" w14:textId="77777777" w:rsidR="00804624" w:rsidRPr="00ED6B57" w:rsidRDefault="00804624" w:rsidP="00804624">
      <w:pPr>
        <w:pStyle w:val="Heading3"/>
        <w:shd w:val="clear" w:color="auto" w:fill="F2F2F2" w:themeFill="background1" w:themeFillShade="F2"/>
      </w:pPr>
      <w:r w:rsidRPr="00ED6B57">
        <w:t>Consumer outcome:</w:t>
      </w:r>
    </w:p>
    <w:p w14:paraId="7F8529DC" w14:textId="77777777" w:rsidR="00804624" w:rsidRPr="00ED6B57" w:rsidRDefault="00804624" w:rsidP="0080462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F8529DD" w14:textId="77777777" w:rsidR="00804624" w:rsidRPr="00ED6B57" w:rsidRDefault="00804624" w:rsidP="00804624">
      <w:pPr>
        <w:pStyle w:val="Heading3"/>
        <w:shd w:val="clear" w:color="auto" w:fill="F2F2F2" w:themeFill="background1" w:themeFillShade="F2"/>
      </w:pPr>
      <w:r w:rsidRPr="00ED6B57">
        <w:t>Organisation statement:</w:t>
      </w:r>
    </w:p>
    <w:p w14:paraId="7F8529DE" w14:textId="77777777" w:rsidR="00804624" w:rsidRPr="00ED6B57" w:rsidRDefault="00804624" w:rsidP="0080462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F8529DF" w14:textId="77777777" w:rsidR="00804624" w:rsidRDefault="00804624" w:rsidP="00804624">
      <w:pPr>
        <w:pStyle w:val="Heading2"/>
      </w:pPr>
      <w:r>
        <w:t xml:space="preserve">Assessment </w:t>
      </w:r>
      <w:r w:rsidRPr="002B2C0F">
        <w:t>of Standard</w:t>
      </w:r>
      <w:r>
        <w:t xml:space="preserve"> 2</w:t>
      </w:r>
    </w:p>
    <w:p w14:paraId="47EA991F" w14:textId="1A00A24E" w:rsidR="0035702F" w:rsidRPr="00C26407" w:rsidRDefault="0035702F" w:rsidP="0035702F">
      <w:pPr>
        <w:rPr>
          <w:rFonts w:eastAsia="Calibri"/>
          <w:color w:val="000000" w:themeColor="text1"/>
          <w:lang w:eastAsia="en-US"/>
        </w:rPr>
      </w:pPr>
      <w:r w:rsidRPr="00C26407">
        <w:rPr>
          <w:rFonts w:eastAsia="Calibri"/>
          <w:color w:val="000000" w:themeColor="text1"/>
          <w:lang w:eastAsia="en-US"/>
        </w:rPr>
        <w:t xml:space="preserve">Consumers and representatives </w:t>
      </w:r>
      <w:r>
        <w:rPr>
          <w:rFonts w:eastAsia="Calibri"/>
          <w:color w:val="000000" w:themeColor="text1"/>
          <w:lang w:eastAsia="en-US"/>
        </w:rPr>
        <w:t>are</w:t>
      </w:r>
      <w:r w:rsidRPr="00C26407">
        <w:rPr>
          <w:rFonts w:eastAsia="Calibri"/>
          <w:color w:val="000000" w:themeColor="text1"/>
          <w:lang w:eastAsia="en-US"/>
        </w:rPr>
        <w:t xml:space="preserve"> satisfied with assessment and care planning processes</w:t>
      </w:r>
      <w:r>
        <w:rPr>
          <w:rFonts w:eastAsia="Calibri"/>
          <w:color w:val="000000" w:themeColor="text1"/>
          <w:lang w:eastAsia="en-US"/>
        </w:rPr>
        <w:t>. However, a</w:t>
      </w:r>
      <w:r w:rsidRPr="00C26407">
        <w:rPr>
          <w:rFonts w:eastAsia="Calibri"/>
          <w:color w:val="000000" w:themeColor="text1"/>
          <w:lang w:eastAsia="en-US"/>
        </w:rPr>
        <w:t xml:space="preserve">ssessment and </w:t>
      </w:r>
      <w:r>
        <w:rPr>
          <w:rFonts w:eastAsia="Calibri"/>
          <w:color w:val="000000" w:themeColor="text1"/>
          <w:lang w:eastAsia="en-US"/>
        </w:rPr>
        <w:t xml:space="preserve">care </w:t>
      </w:r>
      <w:r w:rsidRPr="00C26407">
        <w:rPr>
          <w:rFonts w:eastAsia="Calibri"/>
          <w:color w:val="000000" w:themeColor="text1"/>
          <w:lang w:eastAsia="en-US"/>
        </w:rPr>
        <w:t xml:space="preserve">planning </w:t>
      </w:r>
      <w:r>
        <w:rPr>
          <w:rFonts w:eastAsia="Calibri"/>
          <w:color w:val="000000" w:themeColor="text1"/>
          <w:lang w:eastAsia="en-US"/>
        </w:rPr>
        <w:t xml:space="preserve">by the service </w:t>
      </w:r>
      <w:r w:rsidRPr="00C26407">
        <w:rPr>
          <w:rFonts w:eastAsia="Calibri"/>
          <w:color w:val="000000" w:themeColor="text1"/>
          <w:lang w:eastAsia="en-US"/>
        </w:rPr>
        <w:t>does not include consideration of risks to the consumer. When a risk is identified, this does not</w:t>
      </w:r>
      <w:r>
        <w:rPr>
          <w:rFonts w:eastAsia="Calibri"/>
          <w:color w:val="000000" w:themeColor="text1"/>
          <w:lang w:eastAsia="en-US"/>
        </w:rPr>
        <w:t xml:space="preserve"> always lead to further assessment or referral and</w:t>
      </w:r>
      <w:r w:rsidR="007D79CA">
        <w:rPr>
          <w:rFonts w:eastAsia="Calibri"/>
          <w:color w:val="000000" w:themeColor="text1"/>
          <w:lang w:eastAsia="en-US"/>
        </w:rPr>
        <w:t xml:space="preserve"> the information on risk</w:t>
      </w:r>
      <w:r>
        <w:rPr>
          <w:rFonts w:eastAsia="Calibri"/>
          <w:color w:val="000000" w:themeColor="text1"/>
          <w:lang w:eastAsia="en-US"/>
        </w:rPr>
        <w:t xml:space="preserve"> is not used to</w:t>
      </w:r>
      <w:r w:rsidRPr="00C26407">
        <w:rPr>
          <w:rFonts w:eastAsia="Calibri"/>
          <w:color w:val="000000" w:themeColor="text1"/>
          <w:lang w:eastAsia="en-US"/>
        </w:rPr>
        <w:t xml:space="preserve"> inform the delivery of </w:t>
      </w:r>
      <w:r>
        <w:rPr>
          <w:rFonts w:eastAsia="Calibri"/>
          <w:color w:val="000000" w:themeColor="text1"/>
          <w:lang w:eastAsia="en-US"/>
        </w:rPr>
        <w:t xml:space="preserve">safe </w:t>
      </w:r>
      <w:r w:rsidRPr="00C26407">
        <w:rPr>
          <w:rFonts w:eastAsia="Calibri"/>
          <w:color w:val="000000" w:themeColor="text1"/>
          <w:lang w:eastAsia="en-US"/>
        </w:rPr>
        <w:t>care and services.</w:t>
      </w:r>
    </w:p>
    <w:p w14:paraId="0E0119CC" w14:textId="77777777" w:rsidR="0035702F" w:rsidRDefault="0035702F" w:rsidP="0035702F">
      <w:pPr>
        <w:rPr>
          <w:rFonts w:eastAsia="Calibri"/>
          <w:color w:val="000000" w:themeColor="text1"/>
          <w:lang w:eastAsia="en-US"/>
        </w:rPr>
      </w:pPr>
      <w:r w:rsidRPr="007E4034">
        <w:rPr>
          <w:rFonts w:eastAsia="Calibri"/>
          <w:color w:val="000000" w:themeColor="text1"/>
          <w:lang w:eastAsia="en-US"/>
        </w:rPr>
        <w:t>Consumers and repr</w:t>
      </w:r>
      <w:r>
        <w:rPr>
          <w:rFonts w:eastAsia="Calibri"/>
          <w:color w:val="000000" w:themeColor="text1"/>
          <w:lang w:eastAsia="en-US"/>
        </w:rPr>
        <w:t xml:space="preserve">esentatives confirmed taking part in assessment and planning, where the consumer’s needs, goals and preferences are discussed. </w:t>
      </w:r>
      <w:r>
        <w:rPr>
          <w:color w:val="auto"/>
        </w:rPr>
        <w:t>Assessment and planning documentation did not always reflect discussion around advance care planning and end of life planning.</w:t>
      </w:r>
    </w:p>
    <w:p w14:paraId="5B477149" w14:textId="5681D04E" w:rsidR="0035702F" w:rsidRDefault="0035702F" w:rsidP="0035702F">
      <w:pPr>
        <w:rPr>
          <w:rFonts w:eastAsia="Calibri"/>
          <w:color w:val="000000" w:themeColor="text1"/>
          <w:lang w:eastAsia="en-US"/>
        </w:rPr>
      </w:pPr>
      <w:r w:rsidRPr="000E067C">
        <w:rPr>
          <w:rFonts w:eastAsia="Calibri"/>
          <w:color w:val="000000" w:themeColor="text1"/>
          <w:lang w:eastAsia="en-US"/>
        </w:rPr>
        <w:t>Consumers, representatives and ca</w:t>
      </w:r>
      <w:r>
        <w:rPr>
          <w:rFonts w:eastAsia="Calibri"/>
          <w:color w:val="000000" w:themeColor="text1"/>
          <w:lang w:eastAsia="en-US"/>
        </w:rPr>
        <w:t>se managers</w:t>
      </w:r>
      <w:r w:rsidRPr="000E067C">
        <w:rPr>
          <w:rFonts w:eastAsia="Calibri"/>
          <w:color w:val="000000" w:themeColor="text1"/>
          <w:lang w:eastAsia="en-US"/>
        </w:rPr>
        <w:t xml:space="preserve"> confirm assessment, care planning and review of consumers</w:t>
      </w:r>
      <w:r>
        <w:rPr>
          <w:rFonts w:eastAsia="Calibri"/>
          <w:color w:val="000000" w:themeColor="text1"/>
          <w:lang w:eastAsia="en-US"/>
        </w:rPr>
        <w:t>’</w:t>
      </w:r>
      <w:r w:rsidRPr="000E067C">
        <w:rPr>
          <w:rFonts w:eastAsia="Calibri"/>
          <w:color w:val="000000" w:themeColor="text1"/>
          <w:lang w:eastAsia="en-US"/>
        </w:rPr>
        <w:t xml:space="preserve"> care and services is completed in partnership with the consumer and others the consumer wishes to involve</w:t>
      </w:r>
      <w:r w:rsidR="007D79CA">
        <w:rPr>
          <w:rFonts w:eastAsia="Calibri"/>
          <w:color w:val="000000" w:themeColor="text1"/>
          <w:lang w:eastAsia="en-US"/>
        </w:rPr>
        <w:t>.</w:t>
      </w:r>
      <w:r>
        <w:rPr>
          <w:rFonts w:eastAsia="Calibri"/>
          <w:color w:val="000000" w:themeColor="text1"/>
          <w:lang w:eastAsia="en-US"/>
        </w:rPr>
        <w:t xml:space="preserve"> </w:t>
      </w:r>
    </w:p>
    <w:p w14:paraId="5ED1F6FA" w14:textId="77777777" w:rsidR="0035702F" w:rsidRDefault="0035702F" w:rsidP="0035702F">
      <w:pPr>
        <w:rPr>
          <w:rFonts w:eastAsia="Calibri"/>
          <w:color w:val="auto"/>
          <w:lang w:eastAsia="en-US"/>
        </w:rPr>
      </w:pPr>
      <w:r>
        <w:rPr>
          <w:rFonts w:eastAsia="Calibri"/>
          <w:color w:val="auto"/>
          <w:lang w:eastAsia="en-US"/>
        </w:rPr>
        <w:t xml:space="preserve">Consumers and representatives advised the services they receive are reviewed and they speak with their case manager regularly. Consumers’ care files did evidence regular contact by the service. </w:t>
      </w:r>
    </w:p>
    <w:p w14:paraId="37FCBF85" w14:textId="4D212198" w:rsidR="0035702F" w:rsidRDefault="0035702F" w:rsidP="0035702F">
      <w:pPr>
        <w:rPr>
          <w:rFonts w:eastAsia="Calibri"/>
          <w:color w:val="auto"/>
          <w:lang w:eastAsia="en-US"/>
        </w:rPr>
      </w:pPr>
      <w:r>
        <w:rPr>
          <w:rFonts w:eastAsia="Calibri"/>
          <w:color w:val="auto"/>
          <w:lang w:eastAsia="en-US"/>
        </w:rPr>
        <w:t>Case managers discussed annual formal reviews and reassessments as required, such as following incidents and changes in the consumer’s condition. However, this was not evidenced for all incidents such as falls and some post hospital discharges.</w:t>
      </w:r>
    </w:p>
    <w:p w14:paraId="7F8529E1" w14:textId="7705EBAD" w:rsidR="00804624" w:rsidRPr="0035702F" w:rsidRDefault="00804624" w:rsidP="00804624">
      <w:pPr>
        <w:rPr>
          <w:rFonts w:eastAsiaTheme="minorHAnsi"/>
          <w:color w:val="auto"/>
        </w:rPr>
      </w:pPr>
      <w:r w:rsidRPr="0035702F">
        <w:rPr>
          <w:rFonts w:eastAsiaTheme="minorHAnsi"/>
          <w:color w:val="auto"/>
        </w:rPr>
        <w:lastRenderedPageBreak/>
        <w:t>Th</w:t>
      </w:r>
      <w:r w:rsidR="0035702F">
        <w:rPr>
          <w:rFonts w:eastAsiaTheme="minorHAnsi"/>
          <w:color w:val="auto"/>
        </w:rPr>
        <w:t>is</w:t>
      </w:r>
      <w:r w:rsidRPr="0035702F">
        <w:rPr>
          <w:rFonts w:eastAsiaTheme="minorHAnsi"/>
          <w:color w:val="auto"/>
        </w:rPr>
        <w:t xml:space="preserve"> Quality Standard for the Home care packages service</w:t>
      </w:r>
      <w:r w:rsidR="0035702F" w:rsidRPr="0035702F">
        <w:rPr>
          <w:rFonts w:eastAsiaTheme="minorHAnsi"/>
          <w:color w:val="auto"/>
        </w:rPr>
        <w:t xml:space="preserve"> </w:t>
      </w:r>
      <w:r w:rsidRPr="0035702F">
        <w:rPr>
          <w:rFonts w:eastAsiaTheme="minorHAnsi"/>
          <w:color w:val="auto"/>
        </w:rPr>
        <w:t xml:space="preserve">is assessed as Non-compliant as </w:t>
      </w:r>
      <w:r w:rsidR="0035702F" w:rsidRPr="0035702F">
        <w:rPr>
          <w:rFonts w:eastAsiaTheme="minorHAnsi"/>
          <w:color w:val="auto"/>
        </w:rPr>
        <w:t>one or more</w:t>
      </w:r>
      <w:r w:rsidRPr="0035702F">
        <w:rPr>
          <w:rFonts w:eastAsiaTheme="minorHAnsi"/>
          <w:color w:val="auto"/>
        </w:rPr>
        <w:t xml:space="preserve"> of the specific requirements ha</w:t>
      </w:r>
      <w:r w:rsidR="0035702F" w:rsidRPr="0035702F">
        <w:rPr>
          <w:rFonts w:eastAsiaTheme="minorHAnsi"/>
          <w:color w:val="auto"/>
        </w:rPr>
        <w:t>s</w:t>
      </w:r>
      <w:r w:rsidRPr="0035702F">
        <w:rPr>
          <w:rFonts w:eastAsiaTheme="minorHAnsi"/>
          <w:color w:val="auto"/>
        </w:rPr>
        <w:t xml:space="preserve"> been assessed as Non-compliant. </w:t>
      </w:r>
    </w:p>
    <w:p w14:paraId="7F8529E3" w14:textId="5283D154" w:rsidR="00804624" w:rsidRPr="00806FAB" w:rsidRDefault="00804624" w:rsidP="00804624">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9E7" w14:textId="77777777" w:rsidTr="00804624">
        <w:tc>
          <w:tcPr>
            <w:tcW w:w="4531" w:type="dxa"/>
            <w:shd w:val="clear" w:color="auto" w:fill="E7E6E6" w:themeFill="background2"/>
          </w:tcPr>
          <w:p w14:paraId="7F8529E4" w14:textId="77777777" w:rsidR="00E05E45" w:rsidRPr="002B61BB" w:rsidRDefault="00E05E45" w:rsidP="00E05E45">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F8529E5" w14:textId="157C1409"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9E6" w14:textId="6BA890A2" w:rsidR="00E05E45" w:rsidRPr="006107BF" w:rsidRDefault="00E05E45" w:rsidP="00E05E45">
            <w:pPr>
              <w:pStyle w:val="Heading3"/>
              <w:spacing w:before="120" w:after="0"/>
              <w:jc w:val="right"/>
              <w:outlineLvl w:val="2"/>
            </w:pPr>
            <w:r w:rsidRPr="00E05E45">
              <w:t>Not Compliant</w:t>
            </w:r>
          </w:p>
        </w:tc>
      </w:tr>
      <w:tr w:rsidR="00E05E45" w14:paraId="7F8529EB" w14:textId="77777777" w:rsidTr="00804624">
        <w:tc>
          <w:tcPr>
            <w:tcW w:w="4531" w:type="dxa"/>
            <w:shd w:val="clear" w:color="auto" w:fill="E7E6E6" w:themeFill="background2"/>
          </w:tcPr>
          <w:p w14:paraId="7F8529E8"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9E9" w14:textId="3CC17DF4" w:rsidR="00E05E45" w:rsidRPr="002B61BB" w:rsidRDefault="00E05E45" w:rsidP="00E05E45">
            <w:pPr>
              <w:pStyle w:val="Heading3"/>
              <w:spacing w:before="0" w:after="0"/>
              <w:outlineLvl w:val="2"/>
            </w:pPr>
          </w:p>
        </w:tc>
        <w:tc>
          <w:tcPr>
            <w:tcW w:w="3548" w:type="dxa"/>
            <w:shd w:val="clear" w:color="auto" w:fill="E7E6E6" w:themeFill="background2"/>
          </w:tcPr>
          <w:p w14:paraId="7F8529EA" w14:textId="6609D114" w:rsidR="00E05E45" w:rsidRPr="006107BF" w:rsidRDefault="00E05E45" w:rsidP="00E05E45">
            <w:pPr>
              <w:pStyle w:val="Heading3"/>
              <w:spacing w:before="0" w:after="0"/>
              <w:jc w:val="right"/>
              <w:outlineLvl w:val="2"/>
            </w:pPr>
          </w:p>
        </w:tc>
      </w:tr>
    </w:tbl>
    <w:p w14:paraId="7F8529EC" w14:textId="77777777" w:rsidR="00804624" w:rsidRDefault="00804624" w:rsidP="00804624">
      <w:pPr>
        <w:rPr>
          <w:i/>
        </w:rPr>
      </w:pPr>
      <w:r w:rsidRPr="008D114F">
        <w:rPr>
          <w:i/>
        </w:rPr>
        <w:t>Assessment and planning, including consideration of risks to the consumer’s health and well-being, informs the delivery of safe and effective care and services.</w:t>
      </w:r>
    </w:p>
    <w:p w14:paraId="7F8529ED" w14:textId="77777777" w:rsidR="00804624" w:rsidRPr="004A20A3" w:rsidRDefault="00804624" w:rsidP="00804624">
      <w:pPr>
        <w:tabs>
          <w:tab w:val="right" w:pos="9026"/>
        </w:tabs>
      </w:pPr>
      <w:r>
        <w:t>Findings</w:t>
      </w:r>
    </w:p>
    <w:p w14:paraId="7F8529EF" w14:textId="043A9873" w:rsidR="00804624" w:rsidRDefault="00583DE8" w:rsidP="00583DE8">
      <w:pPr>
        <w:rPr>
          <w:rFonts w:eastAsiaTheme="minorHAnsi"/>
          <w:color w:val="auto"/>
        </w:rPr>
      </w:pPr>
      <w:r>
        <w:rPr>
          <w:rFonts w:eastAsiaTheme="minorHAnsi"/>
          <w:color w:val="auto"/>
        </w:rPr>
        <w:t>A</w:t>
      </w:r>
      <w:r w:rsidRPr="00583DE8">
        <w:rPr>
          <w:rFonts w:eastAsiaTheme="minorHAnsi"/>
          <w:color w:val="auto"/>
        </w:rPr>
        <w:t xml:space="preserve">ssessment and care planning by the service does not include consideration of risks to the consumer. When a risk is identified, this does not always lead to further assessment or referral and is not </w:t>
      </w:r>
      <w:r w:rsidR="00CF6D5D">
        <w:rPr>
          <w:rFonts w:eastAsiaTheme="minorHAnsi"/>
          <w:color w:val="auto"/>
        </w:rPr>
        <w:t>consistently</w:t>
      </w:r>
      <w:r w:rsidR="007D79CA">
        <w:rPr>
          <w:rFonts w:eastAsiaTheme="minorHAnsi"/>
          <w:color w:val="auto"/>
        </w:rPr>
        <w:t xml:space="preserve"> </w:t>
      </w:r>
      <w:r w:rsidRPr="00583DE8">
        <w:rPr>
          <w:rFonts w:eastAsiaTheme="minorHAnsi"/>
          <w:color w:val="auto"/>
        </w:rPr>
        <w:t xml:space="preserve">used to inform the delivery of </w:t>
      </w:r>
      <w:r>
        <w:rPr>
          <w:rFonts w:eastAsiaTheme="minorHAnsi"/>
          <w:color w:val="auto"/>
        </w:rPr>
        <w:t>care.</w:t>
      </w:r>
    </w:p>
    <w:p w14:paraId="5F4425B2" w14:textId="01204C43" w:rsidR="00583DE8" w:rsidRDefault="00583DE8" w:rsidP="00583DE8">
      <w:pPr>
        <w:rPr>
          <w:rFonts w:eastAsia="Fira Sans Light"/>
          <w:color w:val="000000" w:themeColor="text1"/>
          <w:szCs w:val="22"/>
          <w:lang w:eastAsia="en-US"/>
        </w:rPr>
      </w:pPr>
      <w:r>
        <w:rPr>
          <w:rFonts w:eastAsia="Fira Sans Light"/>
          <w:color w:val="000000" w:themeColor="text1"/>
          <w:szCs w:val="22"/>
          <w:lang w:eastAsia="en-US"/>
        </w:rPr>
        <w:t>The assessment/care planning template covers a range of domains including medical diagnosis, functional</w:t>
      </w:r>
      <w:r w:rsidR="007D79CA">
        <w:rPr>
          <w:rFonts w:eastAsia="Fira Sans Light"/>
          <w:color w:val="000000" w:themeColor="text1"/>
          <w:szCs w:val="22"/>
          <w:lang w:eastAsia="en-US"/>
        </w:rPr>
        <w:t xml:space="preserve"> ability</w:t>
      </w:r>
      <w:r>
        <w:rPr>
          <w:rFonts w:eastAsia="Fira Sans Light"/>
          <w:color w:val="000000" w:themeColor="text1"/>
          <w:szCs w:val="22"/>
          <w:lang w:eastAsia="en-US"/>
        </w:rPr>
        <w:t>, memory/cognition and the social needs of the consumer. All consumers sampled had the same pre-set template comments</w:t>
      </w:r>
      <w:r w:rsidR="007D79CA">
        <w:rPr>
          <w:rFonts w:eastAsia="Fira Sans Light"/>
          <w:color w:val="000000" w:themeColor="text1"/>
          <w:szCs w:val="22"/>
          <w:lang w:eastAsia="en-US"/>
        </w:rPr>
        <w:t xml:space="preserve"> used to describe their care needs</w:t>
      </w:r>
      <w:r w:rsidR="00BB750A">
        <w:rPr>
          <w:rFonts w:eastAsia="Fira Sans Light"/>
          <w:color w:val="000000" w:themeColor="text1"/>
          <w:szCs w:val="22"/>
          <w:lang w:eastAsia="en-US"/>
        </w:rPr>
        <w:t>. For example:</w:t>
      </w:r>
    </w:p>
    <w:p w14:paraId="20844B19" w14:textId="77777777" w:rsidR="007D79CA" w:rsidRPr="007D79CA" w:rsidRDefault="00BB750A" w:rsidP="007D79CA">
      <w:pPr>
        <w:pStyle w:val="ListParagraph"/>
        <w:numPr>
          <w:ilvl w:val="0"/>
          <w:numId w:val="41"/>
        </w:numPr>
        <w:tabs>
          <w:tab w:val="right" w:pos="9026"/>
        </w:tabs>
        <w:rPr>
          <w:rFonts w:eastAsia="Fira Sans Light"/>
          <w:color w:val="000000" w:themeColor="text1"/>
          <w:szCs w:val="22"/>
          <w:lang w:eastAsia="en-US"/>
        </w:rPr>
      </w:pPr>
      <w:r w:rsidRPr="007D79CA">
        <w:rPr>
          <w:rFonts w:eastAsia="Fira Sans Light"/>
          <w:color w:val="000000" w:themeColor="text1"/>
          <w:szCs w:val="22"/>
          <w:lang w:eastAsia="en-US"/>
        </w:rPr>
        <w:t xml:space="preserve">The falls prevention and mobility section includes ‘provide education on falls prevention, encourage use of mobility aids and aids as per physiotherapist recommendation, podiatrist to prescribe orthotic footwear to increase stability and mobility, encourage hip protectors, a personal alarm, provide support such as a lift chair and lounge chair to stand up.’ However, there is minimal evidence these </w:t>
      </w:r>
      <w:r w:rsidR="007D79CA" w:rsidRPr="007D79CA">
        <w:rPr>
          <w:rFonts w:eastAsia="Fira Sans Light"/>
          <w:color w:val="000000" w:themeColor="text1"/>
          <w:szCs w:val="22"/>
          <w:lang w:eastAsia="en-US"/>
        </w:rPr>
        <w:t>fall prevention strategies</w:t>
      </w:r>
      <w:r w:rsidRPr="007D79CA">
        <w:rPr>
          <w:rFonts w:eastAsia="Fira Sans Light"/>
          <w:color w:val="000000" w:themeColor="text1"/>
          <w:szCs w:val="22"/>
          <w:lang w:eastAsia="en-US"/>
        </w:rPr>
        <w:t xml:space="preserve"> </w:t>
      </w:r>
      <w:r w:rsidR="007D79CA" w:rsidRPr="007D79CA">
        <w:rPr>
          <w:rFonts w:eastAsia="Fira Sans Light"/>
          <w:color w:val="000000" w:themeColor="text1"/>
          <w:szCs w:val="22"/>
          <w:lang w:eastAsia="en-US"/>
        </w:rPr>
        <w:t>have been actioned</w:t>
      </w:r>
      <w:r w:rsidRPr="007D79CA">
        <w:rPr>
          <w:rFonts w:eastAsia="Fira Sans Light"/>
          <w:color w:val="000000" w:themeColor="text1"/>
          <w:szCs w:val="22"/>
          <w:lang w:eastAsia="en-US"/>
        </w:rPr>
        <w:t xml:space="preserve">.  </w:t>
      </w:r>
    </w:p>
    <w:p w14:paraId="649EE45B" w14:textId="56F71B6A" w:rsidR="00BB750A" w:rsidRPr="007D79CA" w:rsidRDefault="00BB750A" w:rsidP="007D79CA">
      <w:pPr>
        <w:tabs>
          <w:tab w:val="right" w:pos="9026"/>
        </w:tabs>
        <w:ind w:left="720"/>
        <w:rPr>
          <w:rFonts w:eastAsia="Fira Sans Light"/>
          <w:color w:val="000000" w:themeColor="text1"/>
          <w:szCs w:val="22"/>
          <w:lang w:eastAsia="en-US"/>
        </w:rPr>
      </w:pPr>
      <w:r w:rsidRPr="007D79CA">
        <w:rPr>
          <w:rFonts w:eastAsia="Fira Sans Light"/>
          <w:color w:val="000000" w:themeColor="text1"/>
          <w:szCs w:val="22"/>
          <w:lang w:eastAsia="en-US"/>
        </w:rPr>
        <w:t xml:space="preserve">A case manager explained these pre-set statements are to educate the consumer and their representatives on what they could have </w:t>
      </w:r>
      <w:r w:rsidR="007D79CA" w:rsidRPr="007D79CA">
        <w:rPr>
          <w:rFonts w:eastAsia="Fira Sans Light"/>
          <w:color w:val="000000" w:themeColor="text1"/>
          <w:szCs w:val="22"/>
          <w:lang w:eastAsia="en-US"/>
        </w:rPr>
        <w:t>as part of the</w:t>
      </w:r>
      <w:r w:rsidRPr="007D79CA">
        <w:rPr>
          <w:rFonts w:eastAsia="Fira Sans Light"/>
          <w:color w:val="000000" w:themeColor="text1"/>
          <w:szCs w:val="22"/>
          <w:lang w:eastAsia="en-US"/>
        </w:rPr>
        <w:t xml:space="preserve"> home care package in the future, and do not reflect </w:t>
      </w:r>
      <w:r w:rsidR="007D79CA" w:rsidRPr="007D79CA">
        <w:rPr>
          <w:rFonts w:eastAsia="Fira Sans Light"/>
          <w:color w:val="000000" w:themeColor="text1"/>
          <w:szCs w:val="22"/>
          <w:lang w:eastAsia="en-US"/>
        </w:rPr>
        <w:t>the consumer’s current needs</w:t>
      </w:r>
      <w:r w:rsidRPr="007D79CA">
        <w:rPr>
          <w:rFonts w:eastAsia="Fira Sans Light"/>
          <w:color w:val="000000" w:themeColor="text1"/>
          <w:szCs w:val="22"/>
          <w:lang w:eastAsia="en-US"/>
        </w:rPr>
        <w:t xml:space="preserve">. </w:t>
      </w:r>
    </w:p>
    <w:p w14:paraId="31525207" w14:textId="48970C1A" w:rsidR="00BB750A" w:rsidRDefault="00BB750A" w:rsidP="00583DE8">
      <w:pPr>
        <w:rPr>
          <w:rFonts w:eastAsia="Fira Sans Light"/>
          <w:color w:val="000000" w:themeColor="text1"/>
          <w:szCs w:val="22"/>
          <w:lang w:eastAsia="en-US"/>
        </w:rPr>
      </w:pPr>
      <w:r>
        <w:rPr>
          <w:rFonts w:eastAsia="Fira Sans Light"/>
          <w:color w:val="000000" w:themeColor="text1"/>
          <w:szCs w:val="22"/>
          <w:lang w:eastAsia="en-US"/>
        </w:rPr>
        <w:t xml:space="preserve">The approved provider did not respond to the Assessment Team’s report. </w:t>
      </w:r>
    </w:p>
    <w:p w14:paraId="55292931" w14:textId="4E25EC2F" w:rsidR="00BB750A" w:rsidRDefault="00BB750A" w:rsidP="00583DE8">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9F3" w14:textId="77777777" w:rsidTr="00804624">
        <w:tc>
          <w:tcPr>
            <w:tcW w:w="4531" w:type="dxa"/>
            <w:shd w:val="clear" w:color="auto" w:fill="E7E6E6" w:themeFill="background2"/>
          </w:tcPr>
          <w:p w14:paraId="7F8529F0" w14:textId="77777777" w:rsidR="00E05E45" w:rsidRPr="002B61BB" w:rsidRDefault="00E05E45" w:rsidP="00E05E45">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7F8529F1" w14:textId="42F4D389"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9F2" w14:textId="4E99ACBB" w:rsidR="00E05E45" w:rsidRPr="006107BF" w:rsidRDefault="00E05E45" w:rsidP="00E05E45">
            <w:pPr>
              <w:pStyle w:val="Heading3"/>
              <w:spacing w:before="120" w:after="0"/>
              <w:jc w:val="right"/>
              <w:outlineLvl w:val="2"/>
            </w:pPr>
            <w:r w:rsidRPr="00E05E45">
              <w:t>Compliant</w:t>
            </w:r>
          </w:p>
        </w:tc>
      </w:tr>
      <w:tr w:rsidR="00E05E45" w14:paraId="7F8529F7" w14:textId="77777777" w:rsidTr="00804624">
        <w:tc>
          <w:tcPr>
            <w:tcW w:w="4531" w:type="dxa"/>
            <w:shd w:val="clear" w:color="auto" w:fill="E7E6E6" w:themeFill="background2"/>
          </w:tcPr>
          <w:p w14:paraId="7F8529F4"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9F5" w14:textId="7503BC8A" w:rsidR="00E05E45" w:rsidRPr="002B61BB" w:rsidRDefault="00E05E45" w:rsidP="00E05E45">
            <w:pPr>
              <w:pStyle w:val="Heading3"/>
              <w:spacing w:before="0" w:after="0"/>
              <w:outlineLvl w:val="2"/>
            </w:pPr>
          </w:p>
        </w:tc>
        <w:tc>
          <w:tcPr>
            <w:tcW w:w="3548" w:type="dxa"/>
            <w:shd w:val="clear" w:color="auto" w:fill="E7E6E6" w:themeFill="background2"/>
          </w:tcPr>
          <w:p w14:paraId="7F8529F6" w14:textId="2B64F59E" w:rsidR="00E05E45" w:rsidRPr="006107BF" w:rsidRDefault="00E05E45" w:rsidP="00E05E45">
            <w:pPr>
              <w:pStyle w:val="Heading3"/>
              <w:spacing w:before="0" w:after="0"/>
              <w:jc w:val="right"/>
              <w:outlineLvl w:val="2"/>
            </w:pPr>
          </w:p>
        </w:tc>
      </w:tr>
    </w:tbl>
    <w:p w14:paraId="7F8529F8" w14:textId="77777777" w:rsidR="00804624" w:rsidRDefault="00804624" w:rsidP="00804624">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9FF" w14:textId="77777777" w:rsidTr="00804624">
        <w:tc>
          <w:tcPr>
            <w:tcW w:w="4531" w:type="dxa"/>
            <w:shd w:val="clear" w:color="auto" w:fill="E7E6E6" w:themeFill="background2"/>
          </w:tcPr>
          <w:p w14:paraId="7F8529FC" w14:textId="77777777" w:rsidR="00E05E45" w:rsidRPr="002B61BB" w:rsidRDefault="00E05E45" w:rsidP="00E05E45">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7F8529FD" w14:textId="11328203"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9FE" w14:textId="4E4F74A0" w:rsidR="00E05E45" w:rsidRPr="006107BF" w:rsidRDefault="00E05E45" w:rsidP="00E05E45">
            <w:pPr>
              <w:pStyle w:val="Heading3"/>
              <w:spacing w:before="120" w:after="0"/>
              <w:jc w:val="right"/>
              <w:outlineLvl w:val="2"/>
            </w:pPr>
            <w:r w:rsidRPr="00E05E45">
              <w:t>Compliant</w:t>
            </w:r>
          </w:p>
        </w:tc>
      </w:tr>
      <w:tr w:rsidR="00E05E45" w14:paraId="7F852A03" w14:textId="77777777" w:rsidTr="00804624">
        <w:tc>
          <w:tcPr>
            <w:tcW w:w="4531" w:type="dxa"/>
            <w:shd w:val="clear" w:color="auto" w:fill="E7E6E6" w:themeFill="background2"/>
          </w:tcPr>
          <w:p w14:paraId="7F852A00"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01" w14:textId="78CF97F0" w:rsidR="00E05E45" w:rsidRPr="002B61BB" w:rsidRDefault="00E05E45" w:rsidP="00E05E45">
            <w:pPr>
              <w:pStyle w:val="Heading3"/>
              <w:spacing w:before="0" w:after="0"/>
              <w:outlineLvl w:val="2"/>
            </w:pPr>
          </w:p>
        </w:tc>
        <w:tc>
          <w:tcPr>
            <w:tcW w:w="3548" w:type="dxa"/>
            <w:shd w:val="clear" w:color="auto" w:fill="E7E6E6" w:themeFill="background2"/>
          </w:tcPr>
          <w:p w14:paraId="7F852A02" w14:textId="4F04C607" w:rsidR="00E05E45" w:rsidRPr="006107BF" w:rsidRDefault="00E05E45" w:rsidP="00E05E45">
            <w:pPr>
              <w:pStyle w:val="Heading3"/>
              <w:spacing w:before="0" w:after="0"/>
              <w:jc w:val="right"/>
              <w:outlineLvl w:val="2"/>
            </w:pPr>
          </w:p>
        </w:tc>
      </w:tr>
    </w:tbl>
    <w:p w14:paraId="7F852A04" w14:textId="77777777" w:rsidR="00804624" w:rsidRPr="008D114F" w:rsidRDefault="00804624" w:rsidP="00804624">
      <w:pPr>
        <w:rPr>
          <w:i/>
        </w:rPr>
      </w:pPr>
      <w:r w:rsidRPr="008D114F">
        <w:rPr>
          <w:i/>
        </w:rPr>
        <w:t>The organisation demonstrates that assessment and planning:</w:t>
      </w:r>
    </w:p>
    <w:p w14:paraId="7F852A05" w14:textId="77777777" w:rsidR="00804624" w:rsidRPr="008D114F" w:rsidRDefault="00804624" w:rsidP="0080462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F852A06" w14:textId="77777777" w:rsidR="00804624" w:rsidRDefault="00804624" w:rsidP="006308C3">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0D" w14:textId="77777777" w:rsidTr="00804624">
        <w:tc>
          <w:tcPr>
            <w:tcW w:w="4531" w:type="dxa"/>
            <w:shd w:val="clear" w:color="auto" w:fill="E7E6E6" w:themeFill="background2"/>
          </w:tcPr>
          <w:p w14:paraId="7F852A0A" w14:textId="77777777" w:rsidR="00E05E45" w:rsidRPr="002B61BB" w:rsidRDefault="00E05E45" w:rsidP="00E05E45">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F852A0B" w14:textId="1EEB9A51"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0C" w14:textId="411DC723" w:rsidR="00E05E45" w:rsidRPr="006107BF" w:rsidRDefault="007D79CA" w:rsidP="00E05E45">
            <w:pPr>
              <w:pStyle w:val="Heading3"/>
              <w:spacing w:before="120" w:after="0"/>
              <w:jc w:val="right"/>
              <w:outlineLvl w:val="2"/>
            </w:pPr>
            <w:r>
              <w:t xml:space="preserve">Not </w:t>
            </w:r>
            <w:r w:rsidR="00E05E45" w:rsidRPr="00E05E45">
              <w:t>Compliant</w:t>
            </w:r>
          </w:p>
        </w:tc>
      </w:tr>
      <w:tr w:rsidR="00E05E45" w14:paraId="7F852A11" w14:textId="77777777" w:rsidTr="00804624">
        <w:tc>
          <w:tcPr>
            <w:tcW w:w="4531" w:type="dxa"/>
            <w:shd w:val="clear" w:color="auto" w:fill="E7E6E6" w:themeFill="background2"/>
          </w:tcPr>
          <w:p w14:paraId="7F852A0E"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0F" w14:textId="5ED17A69" w:rsidR="00E05E45" w:rsidRPr="002B61BB" w:rsidRDefault="00E05E45" w:rsidP="00E05E45">
            <w:pPr>
              <w:pStyle w:val="Heading3"/>
              <w:spacing w:before="0" w:after="0"/>
              <w:outlineLvl w:val="2"/>
            </w:pPr>
          </w:p>
        </w:tc>
        <w:tc>
          <w:tcPr>
            <w:tcW w:w="3548" w:type="dxa"/>
            <w:shd w:val="clear" w:color="auto" w:fill="E7E6E6" w:themeFill="background2"/>
          </w:tcPr>
          <w:p w14:paraId="7F852A10" w14:textId="2551F94B" w:rsidR="00E05E45" w:rsidRPr="006107BF" w:rsidRDefault="00E05E45" w:rsidP="00E05E45">
            <w:pPr>
              <w:pStyle w:val="Heading3"/>
              <w:spacing w:before="0" w:after="0"/>
              <w:jc w:val="right"/>
              <w:outlineLvl w:val="2"/>
            </w:pPr>
          </w:p>
        </w:tc>
      </w:tr>
    </w:tbl>
    <w:p w14:paraId="7F852A12" w14:textId="77777777" w:rsidR="00804624" w:rsidRDefault="00804624" w:rsidP="0080462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7D3EEBF" w14:textId="77777777" w:rsidR="004654FB" w:rsidRPr="004A20A3" w:rsidRDefault="004654FB" w:rsidP="004654FB">
      <w:pPr>
        <w:tabs>
          <w:tab w:val="right" w:pos="9026"/>
        </w:tabs>
      </w:pPr>
      <w:r>
        <w:t>Findings</w:t>
      </w:r>
    </w:p>
    <w:p w14:paraId="76B814A3" w14:textId="60991B8C" w:rsidR="001E6DEE" w:rsidRDefault="001E6DEE" w:rsidP="001E6DEE">
      <w:pPr>
        <w:rPr>
          <w:rFonts w:eastAsiaTheme="minorHAnsi"/>
          <w:color w:val="auto"/>
        </w:rPr>
      </w:pPr>
      <w:bookmarkStart w:id="4" w:name="_Hlk67290677"/>
      <w:r>
        <w:rPr>
          <w:rFonts w:eastAsiaTheme="minorHAnsi"/>
          <w:color w:val="auto"/>
        </w:rPr>
        <w:t>Information provided to support workers did not accurately reflect consumers’ care requirements. Care information lacked important</w:t>
      </w:r>
      <w:r w:rsidRPr="003B7FC8">
        <w:rPr>
          <w:rFonts w:eastAsiaTheme="minorHAnsi"/>
          <w:color w:val="auto"/>
        </w:rPr>
        <w:t xml:space="preserve"> </w:t>
      </w:r>
      <w:r>
        <w:rPr>
          <w:rFonts w:eastAsiaTheme="minorHAnsi"/>
          <w:color w:val="auto"/>
        </w:rPr>
        <w:t>details about the consumer</w:t>
      </w:r>
      <w:r w:rsidR="007D79CA">
        <w:rPr>
          <w:rFonts w:eastAsiaTheme="minorHAnsi"/>
          <w:color w:val="auto"/>
        </w:rPr>
        <w:t>’</w:t>
      </w:r>
      <w:r>
        <w:rPr>
          <w:rFonts w:eastAsiaTheme="minorHAnsi"/>
          <w:color w:val="auto"/>
        </w:rPr>
        <w:t>s care, potentially placing consumers at risk</w:t>
      </w:r>
      <w:r w:rsidRPr="003B7FC8">
        <w:rPr>
          <w:rFonts w:eastAsiaTheme="minorHAnsi"/>
          <w:color w:val="auto"/>
        </w:rPr>
        <w:t>.</w:t>
      </w:r>
      <w:bookmarkEnd w:id="4"/>
      <w:r>
        <w:rPr>
          <w:rFonts w:eastAsiaTheme="minorHAnsi"/>
          <w:color w:val="auto"/>
        </w:rPr>
        <w:t xml:space="preserve"> </w:t>
      </w:r>
      <w:r w:rsidR="00D803EA">
        <w:rPr>
          <w:rFonts w:eastAsiaTheme="minorHAnsi"/>
          <w:color w:val="auto"/>
        </w:rPr>
        <w:t>Risks not adequately communicated or considered included diabetes, incontinence, falls, pain, medication management and mental health.</w:t>
      </w:r>
    </w:p>
    <w:p w14:paraId="3A9B31C7" w14:textId="6CC2B17C" w:rsidR="00D803EA" w:rsidRDefault="00D803EA" w:rsidP="001E6DEE">
      <w:pPr>
        <w:rPr>
          <w:rFonts w:eastAsiaTheme="minorHAnsi"/>
          <w:color w:val="auto"/>
        </w:rPr>
      </w:pPr>
      <w:r>
        <w:rPr>
          <w:rFonts w:eastAsia="Calibri"/>
          <w:color w:val="auto"/>
          <w:lang w:eastAsia="en-US"/>
        </w:rPr>
        <w:t>Office staff said they pass on any support worker feedback to the case manager to ring the support worker and /or family however this was not evidenced.</w:t>
      </w:r>
      <w:r w:rsidRPr="00681F72">
        <w:rPr>
          <w:rFonts w:eastAsia="Calibri"/>
          <w:color w:val="000000" w:themeColor="text1"/>
          <w:lang w:eastAsia="en-US"/>
        </w:rPr>
        <w:t xml:space="preserve"> </w:t>
      </w:r>
      <w:r>
        <w:rPr>
          <w:rFonts w:eastAsia="Calibri"/>
          <w:color w:val="000000" w:themeColor="text1"/>
          <w:lang w:eastAsia="en-US"/>
        </w:rPr>
        <w:t>Regular feedback from support workers about the consumers they visit is not actively sought or provided to the service.</w:t>
      </w:r>
    </w:p>
    <w:p w14:paraId="7EA2F034" w14:textId="77777777" w:rsidR="00BB750A" w:rsidRDefault="00BB750A" w:rsidP="00B84B2A">
      <w:pPr>
        <w:rPr>
          <w:rFonts w:eastAsia="Fira Sans Light"/>
          <w:color w:val="000000" w:themeColor="text1"/>
          <w:szCs w:val="22"/>
          <w:lang w:eastAsia="en-US"/>
        </w:rPr>
      </w:pPr>
      <w:r>
        <w:rPr>
          <w:rFonts w:eastAsia="Fira Sans Light"/>
          <w:color w:val="000000" w:themeColor="text1"/>
          <w:szCs w:val="22"/>
          <w:lang w:eastAsia="en-US"/>
        </w:rPr>
        <w:t xml:space="preserve">The approved provider did not respond to the Assessment Team’s report. </w:t>
      </w:r>
    </w:p>
    <w:p w14:paraId="4BE5F2B3" w14:textId="010A2C61" w:rsidR="00BB750A"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19" w14:textId="77777777" w:rsidTr="00804624">
        <w:tc>
          <w:tcPr>
            <w:tcW w:w="4531" w:type="dxa"/>
            <w:shd w:val="clear" w:color="auto" w:fill="E7E6E6" w:themeFill="background2"/>
          </w:tcPr>
          <w:p w14:paraId="7F852A16" w14:textId="77777777" w:rsidR="00E05E45" w:rsidRPr="002B61BB" w:rsidRDefault="00E05E45" w:rsidP="00E05E45">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7F852A17" w14:textId="40A810EA"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18" w14:textId="6A2D3E36" w:rsidR="00E05E45" w:rsidRPr="006107BF" w:rsidRDefault="00D803EA" w:rsidP="00E05E45">
            <w:pPr>
              <w:pStyle w:val="Heading3"/>
              <w:spacing w:before="120" w:after="0"/>
              <w:jc w:val="right"/>
              <w:outlineLvl w:val="2"/>
            </w:pPr>
            <w:r>
              <w:t xml:space="preserve">Not </w:t>
            </w:r>
            <w:r w:rsidR="00E05E45" w:rsidRPr="00E05E45">
              <w:t>Compliant</w:t>
            </w:r>
          </w:p>
        </w:tc>
      </w:tr>
      <w:tr w:rsidR="00E05E45" w14:paraId="7F852A1D" w14:textId="77777777" w:rsidTr="00804624">
        <w:tc>
          <w:tcPr>
            <w:tcW w:w="4531" w:type="dxa"/>
            <w:shd w:val="clear" w:color="auto" w:fill="E7E6E6" w:themeFill="background2"/>
          </w:tcPr>
          <w:p w14:paraId="7F852A1A"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1B" w14:textId="282A4EB8" w:rsidR="00E05E45" w:rsidRPr="002B61BB" w:rsidRDefault="00E05E45" w:rsidP="00E05E45">
            <w:pPr>
              <w:pStyle w:val="Heading3"/>
              <w:spacing w:before="0" w:after="0"/>
              <w:outlineLvl w:val="2"/>
            </w:pPr>
          </w:p>
        </w:tc>
        <w:tc>
          <w:tcPr>
            <w:tcW w:w="3548" w:type="dxa"/>
            <w:shd w:val="clear" w:color="auto" w:fill="E7E6E6" w:themeFill="background2"/>
          </w:tcPr>
          <w:p w14:paraId="7F852A1C" w14:textId="7A1AB2B8" w:rsidR="00E05E45" w:rsidRPr="006107BF" w:rsidRDefault="00E05E45" w:rsidP="00E05E45">
            <w:pPr>
              <w:pStyle w:val="Heading3"/>
              <w:spacing w:before="0" w:after="0"/>
              <w:jc w:val="right"/>
              <w:outlineLvl w:val="2"/>
            </w:pPr>
          </w:p>
        </w:tc>
      </w:tr>
    </w:tbl>
    <w:p w14:paraId="7F852A1E" w14:textId="40D8AC6A" w:rsidR="00804624" w:rsidRDefault="00804624" w:rsidP="00804624">
      <w:pPr>
        <w:rPr>
          <w:i/>
        </w:rPr>
      </w:pPr>
      <w:r w:rsidRPr="008D114F">
        <w:rPr>
          <w:i/>
        </w:rPr>
        <w:t>Care and services are reviewed regularly for effectiveness, and when circumstances change or when incidents impact on the needs, goals or preferences of the consumer.</w:t>
      </w:r>
    </w:p>
    <w:p w14:paraId="6F6AAA89" w14:textId="77777777" w:rsidR="004654FB" w:rsidRPr="004A20A3" w:rsidRDefault="004654FB" w:rsidP="004654FB">
      <w:pPr>
        <w:tabs>
          <w:tab w:val="right" w:pos="9026"/>
        </w:tabs>
      </w:pPr>
      <w:r>
        <w:t>Findings</w:t>
      </w:r>
    </w:p>
    <w:p w14:paraId="258DDC98" w14:textId="77777777" w:rsidR="00D803EA" w:rsidRDefault="00D803EA" w:rsidP="00D803EA">
      <w:pPr>
        <w:rPr>
          <w:rFonts w:eastAsia="Calibri"/>
          <w:color w:val="auto"/>
          <w:lang w:eastAsia="en-US"/>
        </w:rPr>
      </w:pPr>
      <w:r>
        <w:rPr>
          <w:rFonts w:eastAsia="Calibri"/>
          <w:color w:val="auto"/>
          <w:lang w:eastAsia="en-US"/>
        </w:rPr>
        <w:t xml:space="preserve">Consumers and representatives advised the services they receive are reviewed and they speak with their case manager regularly. Consumers’ care files did evidence regular contact by the service. </w:t>
      </w:r>
    </w:p>
    <w:p w14:paraId="61D5CE08" w14:textId="1B62C51F" w:rsidR="00D803EA" w:rsidRDefault="00D803EA" w:rsidP="00D803EA">
      <w:pPr>
        <w:rPr>
          <w:rFonts w:eastAsia="Calibri"/>
          <w:color w:val="auto"/>
          <w:lang w:eastAsia="en-US"/>
        </w:rPr>
      </w:pPr>
      <w:r>
        <w:rPr>
          <w:rFonts w:eastAsia="Calibri"/>
          <w:color w:val="auto"/>
          <w:lang w:eastAsia="en-US"/>
        </w:rPr>
        <w:t>Case managers discussed annual formal reviews and reassessments as required, such as following incidents and changes in the consumer’s condition. However, this was not evidenced for all incidents such as falls, and some post hospital discharges.</w:t>
      </w:r>
    </w:p>
    <w:p w14:paraId="37310443" w14:textId="3F27F7F9" w:rsidR="00D803EA" w:rsidRDefault="00A732DD" w:rsidP="00D803EA">
      <w:pPr>
        <w:rPr>
          <w:rFonts w:eastAsia="Calibri"/>
          <w:color w:val="auto"/>
          <w:lang w:eastAsia="en-US"/>
        </w:rPr>
      </w:pPr>
      <w:r>
        <w:rPr>
          <w:rFonts w:eastAsia="Calibri"/>
          <w:color w:val="auto"/>
          <w:lang w:eastAsia="en-US"/>
        </w:rPr>
        <w:t xml:space="preserve">While the majority of support workers discussed providing feedback when there </w:t>
      </w:r>
      <w:r w:rsidR="007D79CA">
        <w:rPr>
          <w:rFonts w:eastAsia="Calibri"/>
          <w:color w:val="auto"/>
          <w:lang w:eastAsia="en-US"/>
        </w:rPr>
        <w:t>has been a</w:t>
      </w:r>
      <w:r>
        <w:rPr>
          <w:rFonts w:eastAsia="Calibri"/>
          <w:color w:val="auto"/>
          <w:lang w:eastAsia="en-US"/>
        </w:rPr>
        <w:t xml:space="preserve"> change in the consumer’s needs, not all support workers thought this was </w:t>
      </w:r>
      <w:r w:rsidR="007D79CA">
        <w:rPr>
          <w:rFonts w:eastAsia="Calibri"/>
          <w:color w:val="auto"/>
          <w:lang w:eastAsia="en-US"/>
        </w:rPr>
        <w:t>part of their job role</w:t>
      </w:r>
      <w:r>
        <w:rPr>
          <w:rFonts w:eastAsia="Calibri"/>
          <w:color w:val="auto"/>
          <w:lang w:eastAsia="en-US"/>
        </w:rPr>
        <w:t xml:space="preserve">.  </w:t>
      </w:r>
      <w:r w:rsidR="001A67AC">
        <w:rPr>
          <w:rFonts w:eastAsia="Calibri"/>
          <w:color w:val="auto"/>
          <w:lang w:eastAsia="en-US"/>
        </w:rPr>
        <w:t>In instances where the family has told the support worker of the consumer falling, this has</w:t>
      </w:r>
      <w:r>
        <w:rPr>
          <w:rFonts w:eastAsia="Calibri"/>
          <w:color w:val="auto"/>
          <w:lang w:eastAsia="en-US"/>
        </w:rPr>
        <w:t xml:space="preserve"> not </w:t>
      </w:r>
      <w:r w:rsidR="001A67AC">
        <w:rPr>
          <w:rFonts w:eastAsia="Calibri"/>
          <w:color w:val="auto"/>
          <w:lang w:eastAsia="en-US"/>
        </w:rPr>
        <w:t xml:space="preserve">been </w:t>
      </w:r>
      <w:r w:rsidR="00B84B2A">
        <w:rPr>
          <w:rFonts w:eastAsia="Calibri"/>
          <w:color w:val="auto"/>
          <w:lang w:eastAsia="en-US"/>
        </w:rPr>
        <w:t>consistently</w:t>
      </w:r>
      <w:r>
        <w:rPr>
          <w:rFonts w:eastAsia="Calibri"/>
          <w:color w:val="auto"/>
          <w:lang w:eastAsia="en-US"/>
        </w:rPr>
        <w:t xml:space="preserve"> reported</w:t>
      </w:r>
      <w:r w:rsidR="001A67AC">
        <w:rPr>
          <w:rFonts w:eastAsia="Calibri"/>
          <w:color w:val="auto"/>
          <w:lang w:eastAsia="en-US"/>
        </w:rPr>
        <w:t xml:space="preserve"> by support workers to the service. A</w:t>
      </w:r>
      <w:r>
        <w:rPr>
          <w:rFonts w:eastAsia="Calibri"/>
          <w:color w:val="auto"/>
          <w:lang w:eastAsia="en-US"/>
        </w:rPr>
        <w:t>s such</w:t>
      </w:r>
      <w:r w:rsidR="00D803EA">
        <w:rPr>
          <w:rFonts w:eastAsia="Calibri"/>
          <w:color w:val="auto"/>
          <w:lang w:eastAsia="en-US"/>
        </w:rPr>
        <w:t xml:space="preserve">, the opportunity to </w:t>
      </w:r>
      <w:r w:rsidR="001A67AC">
        <w:rPr>
          <w:rFonts w:eastAsia="Calibri"/>
          <w:color w:val="auto"/>
          <w:lang w:eastAsia="en-US"/>
        </w:rPr>
        <w:t xml:space="preserve">review </w:t>
      </w:r>
      <w:r w:rsidR="00D803EA">
        <w:rPr>
          <w:rFonts w:eastAsia="Calibri"/>
          <w:color w:val="auto"/>
          <w:lang w:eastAsia="en-US"/>
        </w:rPr>
        <w:t>strategies to prevent further falls</w:t>
      </w:r>
      <w:r>
        <w:rPr>
          <w:rFonts w:eastAsia="Calibri"/>
          <w:color w:val="auto"/>
          <w:lang w:eastAsia="en-US"/>
        </w:rPr>
        <w:t xml:space="preserve">, reassess the </w:t>
      </w:r>
      <w:r w:rsidR="001A67AC">
        <w:rPr>
          <w:rFonts w:eastAsia="Calibri"/>
          <w:color w:val="auto"/>
          <w:lang w:eastAsia="en-US"/>
        </w:rPr>
        <w:t xml:space="preserve">consumers’ level of pain </w:t>
      </w:r>
      <w:r>
        <w:rPr>
          <w:rFonts w:eastAsia="Calibri"/>
          <w:color w:val="auto"/>
          <w:lang w:eastAsia="en-US"/>
        </w:rPr>
        <w:t>and</w:t>
      </w:r>
      <w:r w:rsidR="001A67AC">
        <w:rPr>
          <w:rFonts w:eastAsia="Calibri"/>
          <w:color w:val="auto"/>
          <w:lang w:eastAsia="en-US"/>
        </w:rPr>
        <w:t>/or</w:t>
      </w:r>
      <w:r>
        <w:rPr>
          <w:rFonts w:eastAsia="Calibri"/>
          <w:color w:val="auto"/>
          <w:lang w:eastAsia="en-US"/>
        </w:rPr>
        <w:t xml:space="preserve"> </w:t>
      </w:r>
      <w:r w:rsidR="001A67AC">
        <w:rPr>
          <w:rFonts w:eastAsia="Calibri"/>
          <w:color w:val="auto"/>
          <w:lang w:eastAsia="en-US"/>
        </w:rPr>
        <w:t xml:space="preserve">any change in their </w:t>
      </w:r>
      <w:r>
        <w:rPr>
          <w:rFonts w:eastAsia="Calibri"/>
          <w:color w:val="auto"/>
          <w:lang w:eastAsia="en-US"/>
        </w:rPr>
        <w:t xml:space="preserve">mobility status </w:t>
      </w:r>
      <w:r w:rsidR="001A67AC">
        <w:rPr>
          <w:rFonts w:eastAsia="Calibri"/>
          <w:color w:val="auto"/>
          <w:lang w:eastAsia="en-US"/>
        </w:rPr>
        <w:t>does not consistently</w:t>
      </w:r>
      <w:r>
        <w:rPr>
          <w:rFonts w:eastAsia="Calibri"/>
          <w:color w:val="auto"/>
          <w:lang w:eastAsia="en-US"/>
        </w:rPr>
        <w:t xml:space="preserve"> occur.</w:t>
      </w:r>
    </w:p>
    <w:p w14:paraId="0E2BA5C6" w14:textId="44F271BD" w:rsidR="00A732DD" w:rsidRPr="00A732DD" w:rsidRDefault="00D803EA" w:rsidP="00A732DD">
      <w:pPr>
        <w:rPr>
          <w:rFonts w:eastAsia="Calibri"/>
          <w:color w:val="auto"/>
          <w:lang w:eastAsia="en-US"/>
        </w:rPr>
      </w:pPr>
      <w:r>
        <w:rPr>
          <w:rFonts w:eastAsia="Calibri"/>
          <w:color w:val="auto"/>
          <w:lang w:eastAsia="en-US"/>
        </w:rPr>
        <w:t xml:space="preserve">A review of care planning </w:t>
      </w:r>
      <w:r w:rsidR="001A67AC">
        <w:rPr>
          <w:rFonts w:eastAsia="Calibri"/>
          <w:color w:val="auto"/>
          <w:lang w:eastAsia="en-US"/>
        </w:rPr>
        <w:t xml:space="preserve">documentation </w:t>
      </w:r>
      <w:r>
        <w:rPr>
          <w:rFonts w:eastAsia="Calibri"/>
          <w:color w:val="auto"/>
          <w:lang w:eastAsia="en-US"/>
        </w:rPr>
        <w:t xml:space="preserve">for a consumer returning home from hospital following an operation, did not evidence re-assessment of their changed needs. </w:t>
      </w:r>
      <w:r w:rsidR="00A732DD">
        <w:rPr>
          <w:rFonts w:eastAsia="Calibri"/>
          <w:color w:val="auto"/>
          <w:lang w:eastAsia="en-US"/>
        </w:rPr>
        <w:t xml:space="preserve">Care coordination staff had made an assumption that the hospital’s occupational therapist was managing the discharge and </w:t>
      </w:r>
      <w:r w:rsidR="001A67AC">
        <w:rPr>
          <w:rFonts w:eastAsia="Calibri"/>
          <w:color w:val="auto"/>
          <w:lang w:eastAsia="en-US"/>
        </w:rPr>
        <w:t>the therapist had</w:t>
      </w:r>
      <w:r w:rsidR="00A732DD">
        <w:rPr>
          <w:rFonts w:eastAsia="Calibri"/>
          <w:color w:val="auto"/>
          <w:lang w:eastAsia="en-US"/>
        </w:rPr>
        <w:t xml:space="preserve"> visited the consumer. </w:t>
      </w:r>
      <w:r w:rsidR="00A732DD" w:rsidRPr="00A732DD">
        <w:rPr>
          <w:rFonts w:eastAsia="Calibri"/>
          <w:color w:val="auto"/>
          <w:lang w:eastAsia="en-US"/>
        </w:rPr>
        <w:t>A copy of the occupational therapist</w:t>
      </w:r>
      <w:r w:rsidR="001A67AC">
        <w:rPr>
          <w:rFonts w:eastAsia="Calibri"/>
          <w:color w:val="auto"/>
          <w:lang w:eastAsia="en-US"/>
        </w:rPr>
        <w:t>’s</w:t>
      </w:r>
      <w:r w:rsidR="00A732DD" w:rsidRPr="00A732DD">
        <w:rPr>
          <w:rFonts w:eastAsia="Calibri"/>
          <w:color w:val="auto"/>
          <w:lang w:eastAsia="en-US"/>
        </w:rPr>
        <w:t xml:space="preserve"> recommendation or a hospital discharge plan was not sought </w:t>
      </w:r>
      <w:r w:rsidR="001A67AC">
        <w:rPr>
          <w:rFonts w:eastAsia="Calibri"/>
          <w:color w:val="auto"/>
          <w:lang w:eastAsia="en-US"/>
        </w:rPr>
        <w:t xml:space="preserve">by the service to inform the consumer’s care needs post hospitalisation. </w:t>
      </w:r>
      <w:r w:rsidR="00A732DD" w:rsidRPr="00A732DD">
        <w:rPr>
          <w:rFonts w:eastAsia="Calibri"/>
          <w:color w:val="auto"/>
          <w:lang w:eastAsia="en-US"/>
        </w:rPr>
        <w:t xml:space="preserve"> </w:t>
      </w:r>
    </w:p>
    <w:p w14:paraId="4F9CA7F3" w14:textId="620E8373" w:rsidR="00BB750A" w:rsidRDefault="00BB750A" w:rsidP="00D803EA">
      <w:pPr>
        <w:rPr>
          <w:rFonts w:eastAsia="Fira Sans Light"/>
          <w:color w:val="000000" w:themeColor="text1"/>
          <w:szCs w:val="22"/>
          <w:lang w:eastAsia="en-US"/>
        </w:rPr>
      </w:pPr>
      <w:r>
        <w:rPr>
          <w:rFonts w:eastAsia="Fira Sans Light"/>
          <w:color w:val="000000" w:themeColor="text1"/>
          <w:szCs w:val="22"/>
          <w:lang w:eastAsia="en-US"/>
        </w:rPr>
        <w:t xml:space="preserve">The approved provider did not respond to the Assessment Team’s report. </w:t>
      </w:r>
    </w:p>
    <w:p w14:paraId="47E3F6D5" w14:textId="79FF28BE" w:rsidR="00BB750A"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p w14:paraId="7F852A21" w14:textId="7C7F39A8" w:rsidR="00804624" w:rsidRDefault="00804624" w:rsidP="00804624">
      <w:pPr>
        <w:spacing w:line="240" w:lineRule="auto"/>
        <w:rPr>
          <w:color w:val="0000FF"/>
        </w:rPr>
      </w:pPr>
      <w:r>
        <w:rPr>
          <w:color w:val="0000FF"/>
        </w:rPr>
        <w:t>.</w:t>
      </w:r>
    </w:p>
    <w:p w14:paraId="7F852A22" w14:textId="77777777" w:rsidR="00804624" w:rsidRDefault="00804624" w:rsidP="00804624">
      <w:pPr>
        <w:sectPr w:rsidR="00804624" w:rsidSect="00804624">
          <w:headerReference w:type="first" r:id="rId17"/>
          <w:type w:val="continuous"/>
          <w:pgSz w:w="11906" w:h="16838"/>
          <w:pgMar w:top="1701" w:right="1418" w:bottom="1418" w:left="1418" w:header="709" w:footer="397" w:gutter="0"/>
          <w:cols w:space="708"/>
          <w:titlePg/>
          <w:docGrid w:linePitch="360"/>
        </w:sectPr>
      </w:pPr>
    </w:p>
    <w:p w14:paraId="7F852A23" w14:textId="77777777" w:rsidR="00804624" w:rsidRDefault="00804624" w:rsidP="0080462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F852C20" wp14:editId="7F852C2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274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745F6C4" w14:textId="77777777" w:rsidR="00804624" w:rsidRPr="00162F6A" w:rsidRDefault="00804624" w:rsidP="00804624">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Pr>
          <w:color w:val="FFFFFF" w:themeColor="background1"/>
          <w:sz w:val="36"/>
        </w:rPr>
        <w:t>H</w:t>
      </w:r>
      <w:r w:rsidRPr="00CF4FAC">
        <w:rPr>
          <w:color w:val="FFFFFF" w:themeColor="background1"/>
          <w:sz w:val="36"/>
        </w:rPr>
        <w:t>CP</w:t>
      </w:r>
      <w:r w:rsidRPr="00162F6A">
        <w:rPr>
          <w:color w:val="FFFFFF" w:themeColor="background1"/>
          <w:sz w:val="36"/>
        </w:rPr>
        <w:tab/>
      </w:r>
      <w:r w:rsidRPr="00804624">
        <w:rPr>
          <w:rFonts w:ascii="Arial" w:hAnsi="Arial" w:cs="Times New Roman"/>
          <w:bCs w:val="0"/>
          <w:iCs w:val="0"/>
          <w:color w:val="FFFFFF" w:themeColor="background1"/>
          <w:sz w:val="36"/>
          <w:szCs w:val="36"/>
        </w:rPr>
        <w:t>Not Compliant</w:t>
      </w:r>
      <w:r w:rsidRPr="00804624">
        <w:rPr>
          <w:color w:val="FFFFFF" w:themeColor="background1"/>
          <w:highlight w:val="yellow"/>
        </w:rPr>
        <w:br/>
      </w:r>
    </w:p>
    <w:p w14:paraId="7F852A25" w14:textId="77777777" w:rsidR="00804624" w:rsidRPr="00443B18" w:rsidRDefault="00804624" w:rsidP="00804624"/>
    <w:p w14:paraId="7F852A26" w14:textId="77777777" w:rsidR="00804624" w:rsidRPr="00443B18" w:rsidRDefault="00804624" w:rsidP="00804624">
      <w:pPr>
        <w:sectPr w:rsidR="00804624" w:rsidRPr="00443B18" w:rsidSect="00804624">
          <w:headerReference w:type="first" r:id="rId18"/>
          <w:pgSz w:w="11906" w:h="16838"/>
          <w:pgMar w:top="1701" w:right="1418" w:bottom="1418" w:left="1418" w:header="709" w:footer="397" w:gutter="0"/>
          <w:cols w:space="708"/>
          <w:docGrid w:linePitch="360"/>
        </w:sectPr>
      </w:pPr>
    </w:p>
    <w:p w14:paraId="7F852A27" w14:textId="77777777" w:rsidR="00804624" w:rsidRPr="00FD1B02" w:rsidRDefault="00804624" w:rsidP="00804624">
      <w:pPr>
        <w:pStyle w:val="Heading3"/>
        <w:shd w:val="clear" w:color="auto" w:fill="F2F2F2" w:themeFill="background1" w:themeFillShade="F2"/>
      </w:pPr>
      <w:r w:rsidRPr="00FD1B02">
        <w:t>Consumer outcome:</w:t>
      </w:r>
    </w:p>
    <w:p w14:paraId="7F852A28" w14:textId="77777777" w:rsidR="00804624" w:rsidRDefault="00804624" w:rsidP="00804624">
      <w:pPr>
        <w:numPr>
          <w:ilvl w:val="0"/>
          <w:numId w:val="3"/>
        </w:numPr>
        <w:shd w:val="clear" w:color="auto" w:fill="F2F2F2" w:themeFill="background1" w:themeFillShade="F2"/>
      </w:pPr>
      <w:r>
        <w:t>I get personal care, clinical care, or both personal care and clinical care, that is safe and right for me.</w:t>
      </w:r>
    </w:p>
    <w:p w14:paraId="7F852A29" w14:textId="77777777" w:rsidR="00804624" w:rsidRDefault="00804624" w:rsidP="00804624">
      <w:pPr>
        <w:pStyle w:val="Heading3"/>
        <w:shd w:val="clear" w:color="auto" w:fill="F2F2F2" w:themeFill="background1" w:themeFillShade="F2"/>
      </w:pPr>
      <w:r>
        <w:t>Organisation statement:</w:t>
      </w:r>
    </w:p>
    <w:p w14:paraId="7F852A2A" w14:textId="77777777" w:rsidR="00804624" w:rsidRDefault="00804624" w:rsidP="0080462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852A2B" w14:textId="77777777" w:rsidR="00804624" w:rsidRDefault="00804624" w:rsidP="00804624">
      <w:pPr>
        <w:pStyle w:val="Heading2"/>
      </w:pPr>
      <w:r>
        <w:t>Assessment of Standard 3</w:t>
      </w:r>
    </w:p>
    <w:p w14:paraId="7C3834CA" w14:textId="77777777" w:rsidR="007D126B" w:rsidRDefault="007D126B" w:rsidP="007D126B">
      <w:bookmarkStart w:id="5" w:name="_Hlk75950982"/>
      <w:r>
        <w:rPr>
          <w:rFonts w:eastAsia="Calibri"/>
          <w:color w:val="auto"/>
          <w:lang w:eastAsia="en-US"/>
        </w:rPr>
        <w:t>The service could not demonstrate consumers get personal and clinical care that is best practice, tailored to their needs and optimises their health and wellbeing.</w:t>
      </w:r>
      <w:r w:rsidRPr="00CC41FD">
        <w:rPr>
          <w:color w:val="auto"/>
        </w:rPr>
        <w:t xml:space="preserve"> </w:t>
      </w:r>
      <w:r>
        <w:t>When clinical risks for consumers are identified, these are not consistently monitored by the service. Clinical oversight by the service is not effective.</w:t>
      </w:r>
      <w:r w:rsidRPr="00B008BB">
        <w:t xml:space="preserve"> </w:t>
      </w:r>
    </w:p>
    <w:p w14:paraId="134E2B16" w14:textId="24024BC9" w:rsidR="007D126B" w:rsidRPr="0048306C" w:rsidRDefault="007D126B" w:rsidP="007D126B">
      <w:pPr>
        <w:rPr>
          <w:rFonts w:eastAsia="Calibri"/>
          <w:color w:val="000000" w:themeColor="text1"/>
          <w:lang w:eastAsia="en-US"/>
        </w:rPr>
      </w:pPr>
      <w:r>
        <w:rPr>
          <w:rFonts w:eastAsia="Calibri"/>
          <w:color w:val="000000" w:themeColor="text1"/>
          <w:lang w:eastAsia="en-US"/>
        </w:rPr>
        <w:t>When consumers’ high impact, high prevalent risks are identified, such as  falls, the service does not consistently respond. Consumers at risk of choking are not identified and investigated and therefore any risk to the consumer is not managed appropriately.</w:t>
      </w:r>
    </w:p>
    <w:p w14:paraId="38D7AEA7" w14:textId="77777777" w:rsidR="007D126B" w:rsidRPr="00A236F5" w:rsidRDefault="007D126B" w:rsidP="007D126B">
      <w:pPr>
        <w:rPr>
          <w:rFonts w:eastAsia="Calibri"/>
          <w:color w:val="000000" w:themeColor="text1"/>
          <w:lang w:eastAsia="en-US"/>
        </w:rPr>
      </w:pPr>
      <w:r>
        <w:rPr>
          <w:rFonts w:eastAsia="Calibri"/>
          <w:color w:val="auto"/>
          <w:lang w:eastAsia="en-US"/>
        </w:rPr>
        <w:t>The service does not recognise and explore the needs of consumers nearing end of life. Management and staff said this is not discussed with consumers until the very end.</w:t>
      </w:r>
    </w:p>
    <w:p w14:paraId="45541755" w14:textId="17A033FC" w:rsidR="007D126B" w:rsidRDefault="007D126B" w:rsidP="007D126B">
      <w:pPr>
        <w:rPr>
          <w:color w:val="auto"/>
        </w:rPr>
      </w:pPr>
      <w:r>
        <w:rPr>
          <w:rFonts w:eastAsia="Calibri"/>
          <w:color w:val="auto"/>
          <w:lang w:eastAsia="en-US"/>
        </w:rPr>
        <w:t>The service does not effectively recognise and respond to changes in the consumer</w:t>
      </w:r>
      <w:r w:rsidR="001A67AC">
        <w:rPr>
          <w:rFonts w:eastAsia="Calibri"/>
          <w:color w:val="auto"/>
          <w:lang w:eastAsia="en-US"/>
        </w:rPr>
        <w:t>’</w:t>
      </w:r>
      <w:r>
        <w:rPr>
          <w:rFonts w:eastAsia="Calibri"/>
          <w:color w:val="auto"/>
          <w:lang w:eastAsia="en-US"/>
        </w:rPr>
        <w:t xml:space="preserve">s health condition and deterioration in </w:t>
      </w:r>
      <w:r w:rsidR="001A67AC">
        <w:rPr>
          <w:rFonts w:eastAsia="Calibri"/>
          <w:color w:val="auto"/>
          <w:lang w:eastAsia="en-US"/>
        </w:rPr>
        <w:t xml:space="preserve">health in </w:t>
      </w:r>
      <w:r>
        <w:rPr>
          <w:rFonts w:eastAsia="Calibri"/>
          <w:color w:val="auto"/>
          <w:lang w:eastAsia="en-US"/>
        </w:rPr>
        <w:t>a timely manner. The monitoring of deterioration, pressure area risks</w:t>
      </w:r>
      <w:r w:rsidR="001A67AC">
        <w:rPr>
          <w:rFonts w:eastAsia="Calibri"/>
          <w:color w:val="auto"/>
          <w:lang w:eastAsia="en-US"/>
        </w:rPr>
        <w:t xml:space="preserve"> and</w:t>
      </w:r>
      <w:r>
        <w:rPr>
          <w:rFonts w:eastAsia="Calibri"/>
          <w:color w:val="auto"/>
          <w:lang w:eastAsia="en-US"/>
        </w:rPr>
        <w:t xml:space="preserve"> pain levels as </w:t>
      </w:r>
      <w:r>
        <w:rPr>
          <w:color w:val="auto"/>
        </w:rPr>
        <w:t>evidenced by consumers representatives and staff feedback is not effective.</w:t>
      </w:r>
    </w:p>
    <w:p w14:paraId="460FE97A" w14:textId="756223C3" w:rsidR="007D126B" w:rsidRDefault="007D126B" w:rsidP="007D126B">
      <w:pPr>
        <w:rPr>
          <w:rFonts w:eastAsia="Calibri"/>
          <w:color w:val="auto"/>
          <w:lang w:eastAsia="en-US"/>
        </w:rPr>
      </w:pPr>
      <w:r w:rsidRPr="00FA7763">
        <w:rPr>
          <w:rFonts w:eastAsia="Calibri"/>
          <w:color w:val="000000" w:themeColor="text1"/>
          <w:lang w:eastAsia="en-US"/>
        </w:rPr>
        <w:t>The service did not demonstrate</w:t>
      </w:r>
      <w:r>
        <w:rPr>
          <w:rFonts w:eastAsia="Calibri"/>
          <w:color w:val="000000" w:themeColor="text1"/>
          <w:lang w:eastAsia="en-US"/>
        </w:rPr>
        <w:t xml:space="preserve"> </w:t>
      </w:r>
      <w:r>
        <w:rPr>
          <w:rFonts w:eastAsia="Calibri"/>
          <w:color w:val="auto"/>
          <w:lang w:eastAsia="en-US"/>
        </w:rPr>
        <w:t xml:space="preserve">information </w:t>
      </w:r>
      <w:r w:rsidR="001A67AC">
        <w:rPr>
          <w:rFonts w:eastAsia="Calibri"/>
          <w:color w:val="auto"/>
          <w:lang w:eastAsia="en-US"/>
        </w:rPr>
        <w:t xml:space="preserve">relevant to care delivery is effectively communicated to </w:t>
      </w:r>
      <w:r>
        <w:rPr>
          <w:rFonts w:eastAsia="Calibri"/>
          <w:color w:val="auto"/>
          <w:lang w:eastAsia="en-US"/>
        </w:rPr>
        <w:t>consumers, representatives, staff and others supporting consumers with personal and clinical care</w:t>
      </w:r>
      <w:r w:rsidR="001A67AC">
        <w:rPr>
          <w:rFonts w:eastAsia="Calibri"/>
          <w:color w:val="auto"/>
          <w:lang w:eastAsia="en-US"/>
        </w:rPr>
        <w:t>.</w:t>
      </w:r>
      <w:r>
        <w:rPr>
          <w:rFonts w:eastAsia="Calibri"/>
          <w:color w:val="auto"/>
          <w:lang w:eastAsia="en-US"/>
        </w:rPr>
        <w:t xml:space="preserve"> </w:t>
      </w:r>
    </w:p>
    <w:p w14:paraId="6B7CBFBD" w14:textId="1A419577" w:rsidR="007D126B" w:rsidRPr="000745AA" w:rsidRDefault="007D126B" w:rsidP="007D126B">
      <w:pPr>
        <w:tabs>
          <w:tab w:val="right" w:pos="9026"/>
        </w:tabs>
      </w:pPr>
      <w:r>
        <w:rPr>
          <w:rFonts w:eastAsia="Calibri"/>
          <w:color w:val="auto"/>
          <w:lang w:eastAsia="en-US"/>
        </w:rPr>
        <w:lastRenderedPageBreak/>
        <w:t xml:space="preserve">Timely and appropriate referrals are not consistently completed. For example, </w:t>
      </w:r>
      <w:r>
        <w:t>allied health referrals when consumer</w:t>
      </w:r>
      <w:r w:rsidR="0064739F">
        <w:t>s’</w:t>
      </w:r>
      <w:r>
        <w:t xml:space="preserve"> need</w:t>
      </w:r>
      <w:r w:rsidR="0064739F">
        <w:t>s</w:t>
      </w:r>
      <w:r>
        <w:t xml:space="preserve"> </w:t>
      </w:r>
      <w:r w:rsidR="0064739F">
        <w:t>for specialised support have been</w:t>
      </w:r>
      <w:r>
        <w:t xml:space="preserve"> identifie</w:t>
      </w:r>
      <w:r w:rsidR="0064739F">
        <w:t>d</w:t>
      </w:r>
      <w:r w:rsidR="001A67AC">
        <w:t xml:space="preserve"> </w:t>
      </w:r>
      <w:r w:rsidR="0064739F">
        <w:t>have n</w:t>
      </w:r>
      <w:r w:rsidR="001A67AC">
        <w:t xml:space="preserve">ot consistently </w:t>
      </w:r>
      <w:r w:rsidR="00CF6D5D">
        <w:t>occurred</w:t>
      </w:r>
      <w:r w:rsidR="001A67AC">
        <w:t>.</w:t>
      </w:r>
      <w:r>
        <w:t xml:space="preserve"> </w:t>
      </w:r>
    </w:p>
    <w:p w14:paraId="2BD4AE5F" w14:textId="77777777" w:rsidR="007D126B" w:rsidRPr="00A3584A" w:rsidRDefault="007D126B" w:rsidP="007D126B">
      <w:pPr>
        <w:rPr>
          <w:rFonts w:eastAsiaTheme="minorHAnsi"/>
          <w:iCs/>
          <w:color w:val="auto"/>
          <w:szCs w:val="22"/>
          <w:lang w:eastAsia="en-US"/>
        </w:rPr>
      </w:pPr>
      <w:r>
        <w:rPr>
          <w:color w:val="auto"/>
        </w:rPr>
        <w:t>The service demonstrated that they understand, apply, monitor and review the requirement to minimise infection related risks through implementing standard and transmission-based precautions to prevent and control infections.</w:t>
      </w:r>
      <w:r>
        <w:rPr>
          <w:rFonts w:eastAsiaTheme="minorHAnsi"/>
          <w:iCs/>
          <w:color w:val="auto"/>
          <w:szCs w:val="22"/>
          <w:lang w:eastAsia="en-US"/>
        </w:rPr>
        <w:t xml:space="preserve"> The service demonstrated preparedness in the event of an infectious outbreak including for COVID-19 and have</w:t>
      </w:r>
      <w:r>
        <w:rPr>
          <w:color w:val="000000" w:themeColor="text1"/>
        </w:rPr>
        <w:t xml:space="preserve"> a COVID plan.</w:t>
      </w:r>
    </w:p>
    <w:p w14:paraId="369EC3B4" w14:textId="77777777" w:rsidR="0035702F" w:rsidRPr="0035702F" w:rsidRDefault="0035702F" w:rsidP="0035702F">
      <w:pPr>
        <w:rPr>
          <w:rFonts w:eastAsiaTheme="minorHAnsi"/>
          <w:color w:val="auto"/>
        </w:rPr>
      </w:pPr>
      <w:r w:rsidRPr="0035702F">
        <w:rPr>
          <w:rFonts w:eastAsiaTheme="minorHAnsi"/>
          <w:color w:val="auto"/>
        </w:rPr>
        <w:t>Th</w:t>
      </w:r>
      <w:r>
        <w:rPr>
          <w:rFonts w:eastAsiaTheme="minorHAnsi"/>
          <w:color w:val="auto"/>
        </w:rPr>
        <w:t>is</w:t>
      </w:r>
      <w:r w:rsidRPr="0035702F">
        <w:rPr>
          <w:rFonts w:eastAsiaTheme="minorHAnsi"/>
          <w:color w:val="auto"/>
        </w:rPr>
        <w:t xml:space="preserve"> Quality Standard for the Home care packages service is assessed as Non-compliant as one or more of the specific requirements has been assessed as Non-compliant. </w:t>
      </w:r>
    </w:p>
    <w:p w14:paraId="7F852A2F" w14:textId="26026752" w:rsidR="00804624" w:rsidRPr="00507CBC" w:rsidRDefault="00804624" w:rsidP="00804624">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33" w14:textId="77777777" w:rsidTr="00804624">
        <w:tc>
          <w:tcPr>
            <w:tcW w:w="4531" w:type="dxa"/>
            <w:shd w:val="clear" w:color="auto" w:fill="E7E6E6" w:themeFill="background2"/>
          </w:tcPr>
          <w:bookmarkEnd w:id="5"/>
          <w:p w14:paraId="7F852A30" w14:textId="77777777" w:rsidR="00E05E45" w:rsidRPr="002B61BB" w:rsidRDefault="00E05E45" w:rsidP="00E05E45">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7F852A31" w14:textId="08C30106"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32" w14:textId="0AFEA435" w:rsidR="00E05E45" w:rsidRPr="006107BF" w:rsidRDefault="00E05E45" w:rsidP="00E05E45">
            <w:pPr>
              <w:pStyle w:val="Heading3"/>
              <w:spacing w:before="120" w:after="0"/>
              <w:jc w:val="right"/>
              <w:outlineLvl w:val="2"/>
            </w:pPr>
            <w:r w:rsidRPr="00E05E45">
              <w:t>Not Compliant</w:t>
            </w:r>
          </w:p>
        </w:tc>
      </w:tr>
      <w:tr w:rsidR="00E05E45" w14:paraId="7F852A37" w14:textId="77777777" w:rsidTr="00804624">
        <w:tc>
          <w:tcPr>
            <w:tcW w:w="4531" w:type="dxa"/>
            <w:shd w:val="clear" w:color="auto" w:fill="E7E6E6" w:themeFill="background2"/>
          </w:tcPr>
          <w:p w14:paraId="7F852A34"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35" w14:textId="65EE411F" w:rsidR="00E05E45" w:rsidRPr="002B61BB" w:rsidRDefault="00E05E45" w:rsidP="00E05E45">
            <w:pPr>
              <w:pStyle w:val="Heading3"/>
              <w:spacing w:before="0" w:after="0"/>
              <w:outlineLvl w:val="2"/>
            </w:pPr>
          </w:p>
        </w:tc>
        <w:tc>
          <w:tcPr>
            <w:tcW w:w="3548" w:type="dxa"/>
            <w:shd w:val="clear" w:color="auto" w:fill="E7E6E6" w:themeFill="background2"/>
          </w:tcPr>
          <w:p w14:paraId="7F852A36" w14:textId="00452120" w:rsidR="00E05E45" w:rsidRPr="006107BF" w:rsidRDefault="00E05E45" w:rsidP="00E05E45">
            <w:pPr>
              <w:pStyle w:val="Heading3"/>
              <w:spacing w:before="0" w:after="0"/>
              <w:jc w:val="right"/>
              <w:outlineLvl w:val="2"/>
            </w:pPr>
          </w:p>
        </w:tc>
      </w:tr>
    </w:tbl>
    <w:p w14:paraId="7F852A38" w14:textId="77777777" w:rsidR="00804624" w:rsidRPr="008D114F" w:rsidRDefault="00804624" w:rsidP="00804624">
      <w:pPr>
        <w:rPr>
          <w:i/>
        </w:rPr>
      </w:pPr>
      <w:r w:rsidRPr="008D114F">
        <w:rPr>
          <w:i/>
        </w:rPr>
        <w:t>Each consumer gets safe and effective personal care, clinical care, or both personal care and clinical care, that:</w:t>
      </w:r>
    </w:p>
    <w:p w14:paraId="7F852A39" w14:textId="77777777" w:rsidR="00804624" w:rsidRPr="008D114F" w:rsidRDefault="00804624" w:rsidP="00804624">
      <w:pPr>
        <w:numPr>
          <w:ilvl w:val="0"/>
          <w:numId w:val="24"/>
        </w:numPr>
        <w:tabs>
          <w:tab w:val="right" w:pos="9026"/>
        </w:tabs>
        <w:spacing w:before="0" w:after="0"/>
        <w:ind w:left="567" w:hanging="425"/>
        <w:outlineLvl w:val="4"/>
        <w:rPr>
          <w:i/>
        </w:rPr>
      </w:pPr>
      <w:r w:rsidRPr="008D114F">
        <w:rPr>
          <w:i/>
        </w:rPr>
        <w:t>is best practice; and</w:t>
      </w:r>
    </w:p>
    <w:p w14:paraId="7F852A3A" w14:textId="77777777" w:rsidR="00804624" w:rsidRPr="008D114F" w:rsidRDefault="00804624" w:rsidP="00804624">
      <w:pPr>
        <w:numPr>
          <w:ilvl w:val="0"/>
          <w:numId w:val="24"/>
        </w:numPr>
        <w:tabs>
          <w:tab w:val="right" w:pos="9026"/>
        </w:tabs>
        <w:spacing w:before="0" w:after="0"/>
        <w:ind w:left="567" w:hanging="425"/>
        <w:outlineLvl w:val="4"/>
        <w:rPr>
          <w:i/>
        </w:rPr>
      </w:pPr>
      <w:r w:rsidRPr="008D114F">
        <w:rPr>
          <w:i/>
        </w:rPr>
        <w:t>is tailored to their needs; and</w:t>
      </w:r>
    </w:p>
    <w:p w14:paraId="7F852A3B" w14:textId="77777777" w:rsidR="00804624" w:rsidRDefault="00804624" w:rsidP="00804624">
      <w:pPr>
        <w:numPr>
          <w:ilvl w:val="0"/>
          <w:numId w:val="24"/>
        </w:numPr>
        <w:tabs>
          <w:tab w:val="right" w:pos="9026"/>
        </w:tabs>
        <w:spacing w:before="0" w:after="0"/>
        <w:ind w:left="567" w:hanging="425"/>
        <w:outlineLvl w:val="4"/>
        <w:rPr>
          <w:i/>
        </w:rPr>
      </w:pPr>
      <w:r w:rsidRPr="008D114F">
        <w:rPr>
          <w:i/>
        </w:rPr>
        <w:t>optimises their health and well-being.</w:t>
      </w:r>
    </w:p>
    <w:p w14:paraId="7F852A3C" w14:textId="77777777" w:rsidR="00804624" w:rsidRDefault="00804624" w:rsidP="00804624">
      <w:pPr>
        <w:tabs>
          <w:tab w:val="right" w:pos="9026"/>
        </w:tabs>
      </w:pPr>
      <w:r>
        <w:t>Findings</w:t>
      </w:r>
    </w:p>
    <w:p w14:paraId="4CC0E26D" w14:textId="3CA39054" w:rsidR="007D126B" w:rsidRDefault="007D126B" w:rsidP="007D126B">
      <w:r>
        <w:t xml:space="preserve">The service does not always receive medical, nursing and other specialist reports in relation </w:t>
      </w:r>
      <w:r w:rsidR="007F07B7">
        <w:t xml:space="preserve">to </w:t>
      </w:r>
      <w:r>
        <w:t>consumer</w:t>
      </w:r>
      <w:r w:rsidR="0064739F">
        <w:t>’</w:t>
      </w:r>
      <w:r>
        <w:t xml:space="preserve">s care to ensure the consumer is receiving safe and effective care. </w:t>
      </w:r>
    </w:p>
    <w:p w14:paraId="4612F91F" w14:textId="220C4A7A" w:rsidR="00BA079D" w:rsidRDefault="007D126B" w:rsidP="00BA079D">
      <w:pPr>
        <w:rPr>
          <w:color w:val="auto"/>
        </w:rPr>
      </w:pPr>
      <w:r>
        <w:rPr>
          <w:color w:val="auto"/>
        </w:rPr>
        <w:t xml:space="preserve">Deficits in a best practice approach were identified for consumers </w:t>
      </w:r>
      <w:r w:rsidR="00BA079D">
        <w:rPr>
          <w:color w:val="auto"/>
        </w:rPr>
        <w:t>requiring</w:t>
      </w:r>
      <w:r>
        <w:rPr>
          <w:color w:val="auto"/>
        </w:rPr>
        <w:t>, oxygen therapy</w:t>
      </w:r>
      <w:r w:rsidR="00BA079D">
        <w:rPr>
          <w:color w:val="auto"/>
        </w:rPr>
        <w:t>, pain management, pressure area care</w:t>
      </w:r>
      <w:r>
        <w:rPr>
          <w:color w:val="auto"/>
        </w:rPr>
        <w:t xml:space="preserve"> </w:t>
      </w:r>
      <w:r w:rsidR="00BA079D">
        <w:rPr>
          <w:color w:val="auto"/>
        </w:rPr>
        <w:t xml:space="preserve">and wound management. Poor practice was </w:t>
      </w:r>
      <w:r w:rsidR="00B84B2A">
        <w:rPr>
          <w:color w:val="auto"/>
        </w:rPr>
        <w:t>identified</w:t>
      </w:r>
      <w:r w:rsidR="00BA079D">
        <w:rPr>
          <w:color w:val="auto"/>
        </w:rPr>
        <w:t xml:space="preserve"> in continence care and bowel management.</w:t>
      </w:r>
    </w:p>
    <w:p w14:paraId="62F07C44" w14:textId="6FFACC61" w:rsidR="00BA079D" w:rsidRPr="00C86255" w:rsidRDefault="00BA079D" w:rsidP="00BA079D">
      <w:pPr>
        <w:rPr>
          <w:rFonts w:eastAsia="Calibri"/>
          <w:color w:val="auto"/>
          <w:lang w:eastAsia="en-US"/>
        </w:rPr>
      </w:pPr>
      <w:r>
        <w:rPr>
          <w:rFonts w:eastAsia="Calibri"/>
          <w:color w:val="auto"/>
          <w:lang w:eastAsia="en-US"/>
        </w:rPr>
        <w:t xml:space="preserve">The service does not have a system to record and monitor how many consumers have </w:t>
      </w:r>
      <w:r w:rsidR="0064739F">
        <w:rPr>
          <w:rFonts w:eastAsia="Calibri"/>
          <w:color w:val="auto"/>
          <w:lang w:eastAsia="en-US"/>
        </w:rPr>
        <w:t xml:space="preserve">specialised </w:t>
      </w:r>
      <w:r>
        <w:rPr>
          <w:rFonts w:eastAsia="Calibri"/>
          <w:color w:val="auto"/>
          <w:lang w:eastAsia="en-US"/>
        </w:rPr>
        <w:t xml:space="preserve">clinical needs </w:t>
      </w:r>
      <w:r w:rsidR="0064739F">
        <w:rPr>
          <w:rFonts w:eastAsia="Calibri"/>
          <w:color w:val="auto"/>
          <w:lang w:eastAsia="en-US"/>
        </w:rPr>
        <w:t>such as diabetes and</w:t>
      </w:r>
      <w:r>
        <w:rPr>
          <w:rFonts w:eastAsia="Calibri"/>
          <w:color w:val="auto"/>
          <w:lang w:eastAsia="en-US"/>
        </w:rPr>
        <w:t xml:space="preserve"> wounds</w:t>
      </w:r>
      <w:r w:rsidR="0064739F">
        <w:rPr>
          <w:rFonts w:eastAsia="Calibri"/>
          <w:color w:val="auto"/>
          <w:lang w:eastAsia="en-US"/>
        </w:rPr>
        <w:t xml:space="preserve"> or specialised devices in situ such as </w:t>
      </w:r>
      <w:r>
        <w:rPr>
          <w:rFonts w:eastAsia="Calibri"/>
          <w:color w:val="auto"/>
          <w:lang w:eastAsia="en-US"/>
        </w:rPr>
        <w:t>stomas</w:t>
      </w:r>
      <w:r w:rsidR="0064739F">
        <w:rPr>
          <w:rFonts w:eastAsia="Calibri"/>
          <w:color w:val="auto"/>
          <w:lang w:eastAsia="en-US"/>
        </w:rPr>
        <w:t xml:space="preserve"> and </w:t>
      </w:r>
      <w:r>
        <w:rPr>
          <w:rFonts w:eastAsia="Calibri"/>
          <w:color w:val="auto"/>
          <w:lang w:eastAsia="en-US"/>
        </w:rPr>
        <w:t xml:space="preserve">catheters. The service is therefore not able to ascertain whether </w:t>
      </w:r>
      <w:r w:rsidR="0064739F">
        <w:rPr>
          <w:rFonts w:eastAsia="Calibri"/>
          <w:color w:val="auto"/>
          <w:lang w:eastAsia="en-US"/>
        </w:rPr>
        <w:t>their</w:t>
      </w:r>
      <w:r>
        <w:rPr>
          <w:rFonts w:eastAsia="Calibri"/>
          <w:color w:val="auto"/>
          <w:lang w:eastAsia="en-US"/>
        </w:rPr>
        <w:t xml:space="preserve"> clinical care is effective and </w:t>
      </w:r>
      <w:r w:rsidR="0064739F">
        <w:rPr>
          <w:rFonts w:eastAsia="Calibri"/>
          <w:color w:val="auto"/>
          <w:lang w:eastAsia="en-US"/>
        </w:rPr>
        <w:t xml:space="preserve">whether </w:t>
      </w:r>
      <w:r>
        <w:rPr>
          <w:rFonts w:eastAsia="Calibri"/>
          <w:color w:val="auto"/>
          <w:lang w:eastAsia="en-US"/>
        </w:rPr>
        <w:t xml:space="preserve">the </w:t>
      </w:r>
      <w:r w:rsidR="00B84B2A">
        <w:rPr>
          <w:rFonts w:eastAsia="Calibri"/>
          <w:color w:val="auto"/>
          <w:lang w:eastAsia="en-US"/>
        </w:rPr>
        <w:t>status</w:t>
      </w:r>
      <w:r>
        <w:rPr>
          <w:rFonts w:eastAsia="Calibri"/>
          <w:color w:val="auto"/>
          <w:lang w:eastAsia="en-US"/>
        </w:rPr>
        <w:t xml:space="preserve"> of the consumer’s </w:t>
      </w:r>
      <w:r w:rsidR="007F07B7">
        <w:rPr>
          <w:rFonts w:eastAsia="Calibri"/>
          <w:color w:val="auto"/>
          <w:lang w:eastAsia="en-US"/>
        </w:rPr>
        <w:t xml:space="preserve">health and </w:t>
      </w:r>
      <w:r w:rsidR="00B84B2A">
        <w:rPr>
          <w:rFonts w:eastAsia="Calibri"/>
          <w:color w:val="auto"/>
          <w:lang w:eastAsia="en-US"/>
        </w:rPr>
        <w:t>wellbeing</w:t>
      </w:r>
      <w:r>
        <w:rPr>
          <w:rFonts w:eastAsia="Calibri"/>
          <w:color w:val="auto"/>
          <w:lang w:eastAsia="en-US"/>
        </w:rPr>
        <w:t xml:space="preserve"> is being managed appropriately. </w:t>
      </w:r>
    </w:p>
    <w:p w14:paraId="5A39C3E0" w14:textId="20125EF8" w:rsidR="007D126B" w:rsidRDefault="007D126B" w:rsidP="00B84B2A">
      <w:pPr>
        <w:rPr>
          <w:rFonts w:eastAsia="Fira Sans Light"/>
          <w:color w:val="000000" w:themeColor="text1"/>
          <w:szCs w:val="22"/>
          <w:lang w:eastAsia="en-US"/>
        </w:rPr>
      </w:pPr>
      <w:r>
        <w:rPr>
          <w:rFonts w:eastAsia="Fira Sans Light"/>
          <w:color w:val="000000" w:themeColor="text1"/>
          <w:szCs w:val="22"/>
          <w:lang w:eastAsia="en-US"/>
        </w:rPr>
        <w:t xml:space="preserve">Policies on key clinical risks in aged care </w:t>
      </w:r>
      <w:r w:rsidR="0064739F">
        <w:rPr>
          <w:rFonts w:eastAsia="Fira Sans Light"/>
          <w:color w:val="000000" w:themeColor="text1"/>
          <w:szCs w:val="22"/>
          <w:lang w:eastAsia="en-US"/>
        </w:rPr>
        <w:t>are</w:t>
      </w:r>
      <w:r>
        <w:rPr>
          <w:rFonts w:eastAsia="Fira Sans Light"/>
          <w:color w:val="000000" w:themeColor="text1"/>
          <w:szCs w:val="22"/>
          <w:lang w:eastAsia="en-US"/>
        </w:rPr>
        <w:t xml:space="preserve"> not in place</w:t>
      </w:r>
      <w:r w:rsidR="00BA079D">
        <w:rPr>
          <w:rFonts w:eastAsia="Fira Sans Light"/>
          <w:color w:val="000000" w:themeColor="text1"/>
          <w:szCs w:val="22"/>
          <w:lang w:eastAsia="en-US"/>
        </w:rPr>
        <w:t xml:space="preserve">. The service did not provide a copy of their policy for continence </w:t>
      </w:r>
      <w:r w:rsidR="0064739F">
        <w:rPr>
          <w:rFonts w:eastAsia="Fira Sans Light"/>
          <w:color w:val="000000" w:themeColor="text1"/>
          <w:szCs w:val="22"/>
          <w:lang w:eastAsia="en-US"/>
        </w:rPr>
        <w:t>management</w:t>
      </w:r>
      <w:r w:rsidR="007F07B7">
        <w:rPr>
          <w:rFonts w:eastAsia="Fira Sans Light"/>
          <w:color w:val="000000" w:themeColor="text1"/>
          <w:szCs w:val="22"/>
          <w:lang w:eastAsia="en-US"/>
        </w:rPr>
        <w:t xml:space="preserve"> or similar when requested by the Assessment Team.</w:t>
      </w:r>
    </w:p>
    <w:p w14:paraId="6B0B0C2A" w14:textId="13DE824F" w:rsidR="00BB750A" w:rsidRDefault="00BB750A" w:rsidP="00B84B2A">
      <w:pPr>
        <w:rPr>
          <w:rFonts w:eastAsia="Fira Sans Light"/>
          <w:color w:val="000000" w:themeColor="text1"/>
          <w:szCs w:val="22"/>
          <w:lang w:eastAsia="en-US"/>
        </w:rPr>
      </w:pPr>
      <w:r>
        <w:rPr>
          <w:rFonts w:eastAsia="Fira Sans Light"/>
          <w:color w:val="000000" w:themeColor="text1"/>
          <w:szCs w:val="22"/>
          <w:lang w:eastAsia="en-US"/>
        </w:rPr>
        <w:lastRenderedPageBreak/>
        <w:t xml:space="preserve">The approved provider did not respond to the Assessment Team’s report. </w:t>
      </w:r>
    </w:p>
    <w:p w14:paraId="21DE9C13" w14:textId="08DAFE1F" w:rsidR="00BB750A"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42" w14:textId="77777777" w:rsidTr="00804624">
        <w:tc>
          <w:tcPr>
            <w:tcW w:w="4531" w:type="dxa"/>
            <w:shd w:val="clear" w:color="auto" w:fill="E7E6E6" w:themeFill="background2"/>
          </w:tcPr>
          <w:p w14:paraId="7F852A3F" w14:textId="77777777" w:rsidR="00E05E45" w:rsidRPr="002B61BB" w:rsidRDefault="00E05E45" w:rsidP="00E05E45">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7F852A40" w14:textId="089D8058"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41" w14:textId="549AB285" w:rsidR="00E05E45" w:rsidRPr="006107BF" w:rsidRDefault="00E05E45" w:rsidP="00E05E45">
            <w:pPr>
              <w:pStyle w:val="Heading3"/>
              <w:spacing w:before="120" w:after="0"/>
              <w:jc w:val="right"/>
              <w:outlineLvl w:val="2"/>
            </w:pPr>
            <w:r w:rsidRPr="00E05E45">
              <w:t>Not Compliant</w:t>
            </w:r>
          </w:p>
        </w:tc>
      </w:tr>
      <w:tr w:rsidR="00E05E45" w14:paraId="7F852A46" w14:textId="77777777" w:rsidTr="00804624">
        <w:tc>
          <w:tcPr>
            <w:tcW w:w="4531" w:type="dxa"/>
            <w:shd w:val="clear" w:color="auto" w:fill="E7E6E6" w:themeFill="background2"/>
          </w:tcPr>
          <w:p w14:paraId="7F852A43"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44" w14:textId="4DBF70A8" w:rsidR="00E05E45" w:rsidRPr="002B61BB" w:rsidRDefault="00E05E45" w:rsidP="00E05E45">
            <w:pPr>
              <w:pStyle w:val="Heading3"/>
              <w:spacing w:before="0" w:after="0"/>
              <w:outlineLvl w:val="2"/>
            </w:pPr>
          </w:p>
        </w:tc>
        <w:tc>
          <w:tcPr>
            <w:tcW w:w="3548" w:type="dxa"/>
            <w:shd w:val="clear" w:color="auto" w:fill="E7E6E6" w:themeFill="background2"/>
          </w:tcPr>
          <w:p w14:paraId="7F852A45" w14:textId="4451BCCA" w:rsidR="00E05E45" w:rsidRPr="006107BF" w:rsidRDefault="00E05E45" w:rsidP="00E05E45">
            <w:pPr>
              <w:pStyle w:val="Heading3"/>
              <w:spacing w:before="0" w:after="0"/>
              <w:jc w:val="right"/>
              <w:outlineLvl w:val="2"/>
            </w:pPr>
          </w:p>
        </w:tc>
      </w:tr>
    </w:tbl>
    <w:p w14:paraId="7F852A47" w14:textId="77777777" w:rsidR="00804624" w:rsidRDefault="00804624" w:rsidP="00804624">
      <w:pPr>
        <w:rPr>
          <w:i/>
          <w:szCs w:val="22"/>
        </w:rPr>
      </w:pPr>
      <w:r w:rsidRPr="008D114F">
        <w:rPr>
          <w:i/>
          <w:szCs w:val="22"/>
        </w:rPr>
        <w:t>Effective management of high impact or high prevalence risks associated with the care of each consumer.</w:t>
      </w:r>
    </w:p>
    <w:p w14:paraId="7F852A48" w14:textId="77777777" w:rsidR="00804624" w:rsidRPr="001B5EB5" w:rsidRDefault="00804624" w:rsidP="00804624">
      <w:pPr>
        <w:tabs>
          <w:tab w:val="right" w:pos="9026"/>
        </w:tabs>
      </w:pPr>
      <w:r>
        <w:t>Findings</w:t>
      </w:r>
    </w:p>
    <w:p w14:paraId="5BE593B3" w14:textId="7DD1B3EB" w:rsidR="00BA079D" w:rsidRDefault="00BA079D" w:rsidP="00BA079D">
      <w:pPr>
        <w:rPr>
          <w:rFonts w:eastAsia="Calibri"/>
          <w:color w:val="000000" w:themeColor="text1"/>
          <w:lang w:eastAsia="en-US"/>
        </w:rPr>
      </w:pPr>
      <w:r>
        <w:rPr>
          <w:rFonts w:eastAsia="Calibri"/>
          <w:color w:val="000000" w:themeColor="text1"/>
          <w:lang w:eastAsia="en-US"/>
        </w:rPr>
        <w:t>Consumers’ high impact, high prevalent risks are inconsistently identified, when identified, such as a consumer</w:t>
      </w:r>
      <w:r w:rsidR="003D5CB0">
        <w:rPr>
          <w:rFonts w:eastAsia="Calibri"/>
          <w:color w:val="000000" w:themeColor="text1"/>
          <w:lang w:eastAsia="en-US"/>
        </w:rPr>
        <w:t>’</w:t>
      </w:r>
      <w:r>
        <w:rPr>
          <w:rFonts w:eastAsia="Calibri"/>
          <w:color w:val="000000" w:themeColor="text1"/>
          <w:lang w:eastAsia="en-US"/>
        </w:rPr>
        <w:t>s falls risk, the service does not consistently respond. Consumers at risk of choking are not identified and investigated and therefore any risk to the consumer is not managed appropriately.</w:t>
      </w:r>
    </w:p>
    <w:p w14:paraId="4D21E119" w14:textId="07E51F22" w:rsidR="00BA079D" w:rsidRDefault="00BA079D" w:rsidP="00BA079D">
      <w:pPr>
        <w:rPr>
          <w:rFonts w:eastAsia="Calibri"/>
          <w:color w:val="000000" w:themeColor="text1"/>
          <w:lang w:eastAsia="en-US"/>
        </w:rPr>
      </w:pPr>
      <w:r>
        <w:rPr>
          <w:rFonts w:eastAsia="Calibri"/>
          <w:color w:val="000000" w:themeColor="text1"/>
          <w:lang w:eastAsia="en-US"/>
        </w:rPr>
        <w:t xml:space="preserve">Staff caring for consumers living with diabetes </w:t>
      </w:r>
      <w:r w:rsidR="00CE221F">
        <w:rPr>
          <w:rFonts w:eastAsia="Calibri"/>
          <w:color w:val="000000" w:themeColor="text1"/>
          <w:lang w:eastAsia="en-US"/>
        </w:rPr>
        <w:t xml:space="preserve">who also provide meal preparation support are not provided with information around safe diabetes management or management of, for example, a </w:t>
      </w:r>
      <w:r w:rsidR="00B84B2A">
        <w:rPr>
          <w:rFonts w:eastAsia="Calibri"/>
          <w:color w:val="000000" w:themeColor="text1"/>
          <w:lang w:eastAsia="en-US"/>
        </w:rPr>
        <w:t>hypoglycaemic</w:t>
      </w:r>
      <w:r w:rsidR="00CE221F">
        <w:rPr>
          <w:rFonts w:eastAsia="Calibri"/>
          <w:color w:val="000000" w:themeColor="text1"/>
          <w:lang w:eastAsia="en-US"/>
        </w:rPr>
        <w:t xml:space="preserve"> episode </w:t>
      </w:r>
      <w:r w:rsidR="003D5CB0">
        <w:rPr>
          <w:rFonts w:eastAsia="Calibri"/>
          <w:color w:val="000000" w:themeColor="text1"/>
          <w:lang w:eastAsia="en-US"/>
        </w:rPr>
        <w:t xml:space="preserve">which may occur when </w:t>
      </w:r>
      <w:r w:rsidR="00CE221F">
        <w:rPr>
          <w:rFonts w:eastAsia="Calibri"/>
          <w:color w:val="000000" w:themeColor="text1"/>
          <w:lang w:eastAsia="en-US"/>
        </w:rPr>
        <w:t xml:space="preserve">providing social support. </w:t>
      </w:r>
    </w:p>
    <w:p w14:paraId="4EE3FDAB" w14:textId="1553FFA4" w:rsidR="00B84B2A" w:rsidRDefault="00B84B2A" w:rsidP="00BA079D">
      <w:pPr>
        <w:rPr>
          <w:rFonts w:eastAsia="Calibri"/>
          <w:color w:val="000000" w:themeColor="text1"/>
          <w:lang w:eastAsia="en-US"/>
        </w:rPr>
      </w:pPr>
      <w:r>
        <w:rPr>
          <w:rFonts w:eastAsia="Calibri"/>
          <w:color w:val="000000" w:themeColor="text1"/>
          <w:lang w:eastAsia="en-US"/>
        </w:rPr>
        <w:t xml:space="preserve">Representatives </w:t>
      </w:r>
      <w:r w:rsidR="00F40CE6">
        <w:rPr>
          <w:rFonts w:eastAsia="Calibri"/>
          <w:color w:val="000000" w:themeColor="text1"/>
          <w:lang w:eastAsia="en-US"/>
        </w:rPr>
        <w:t>self-identifying</w:t>
      </w:r>
      <w:r>
        <w:rPr>
          <w:rFonts w:eastAsia="Calibri"/>
          <w:color w:val="000000" w:themeColor="text1"/>
          <w:lang w:eastAsia="en-US"/>
        </w:rPr>
        <w:t xml:space="preserve"> risks to consumers are not being supported by case managers to manage these risks. A consumer described as coughing and choking when eating and drinking had not been reviewed. </w:t>
      </w:r>
    </w:p>
    <w:p w14:paraId="6C0597EA" w14:textId="375364EF" w:rsidR="00B84B2A" w:rsidRPr="0048306C" w:rsidRDefault="00B84B2A" w:rsidP="00BA079D">
      <w:pPr>
        <w:rPr>
          <w:rFonts w:eastAsia="Calibri"/>
          <w:color w:val="000000" w:themeColor="text1"/>
          <w:lang w:eastAsia="en-US"/>
        </w:rPr>
      </w:pPr>
      <w:r>
        <w:rPr>
          <w:rFonts w:eastAsia="Calibri"/>
          <w:color w:val="000000" w:themeColor="text1"/>
          <w:lang w:eastAsia="en-US"/>
        </w:rPr>
        <w:t xml:space="preserve">Case managers </w:t>
      </w:r>
      <w:r>
        <w:rPr>
          <w:rFonts w:eastAsiaTheme="minorHAnsi"/>
          <w:color w:val="auto"/>
        </w:rPr>
        <w:t xml:space="preserve">described </w:t>
      </w:r>
      <w:r w:rsidR="00417C5F">
        <w:rPr>
          <w:rFonts w:eastAsiaTheme="minorHAnsi"/>
          <w:color w:val="auto"/>
        </w:rPr>
        <w:t xml:space="preserve">how </w:t>
      </w:r>
      <w:r w:rsidRPr="00E26069">
        <w:rPr>
          <w:rFonts w:eastAsiaTheme="minorHAnsi"/>
          <w:color w:val="auto"/>
        </w:rPr>
        <w:t xml:space="preserve">regular phone contact is made with the representative, </w:t>
      </w:r>
      <w:r w:rsidR="003D5CB0">
        <w:rPr>
          <w:rFonts w:eastAsiaTheme="minorHAnsi"/>
          <w:color w:val="auto"/>
        </w:rPr>
        <w:t xml:space="preserve">the purpose of the </w:t>
      </w:r>
      <w:r w:rsidR="00417C5F">
        <w:rPr>
          <w:rFonts w:eastAsiaTheme="minorHAnsi"/>
          <w:color w:val="auto"/>
        </w:rPr>
        <w:t xml:space="preserve">phone </w:t>
      </w:r>
      <w:r w:rsidR="003D5CB0">
        <w:rPr>
          <w:rFonts w:eastAsiaTheme="minorHAnsi"/>
          <w:color w:val="auto"/>
        </w:rPr>
        <w:t xml:space="preserve">call </w:t>
      </w:r>
      <w:r w:rsidRPr="00E26069">
        <w:rPr>
          <w:rFonts w:eastAsiaTheme="minorHAnsi"/>
          <w:color w:val="auto"/>
        </w:rPr>
        <w:t xml:space="preserve">is </w:t>
      </w:r>
      <w:r w:rsidR="00417C5F">
        <w:rPr>
          <w:rFonts w:eastAsiaTheme="minorHAnsi"/>
          <w:color w:val="auto"/>
        </w:rPr>
        <w:t xml:space="preserve">a </w:t>
      </w:r>
      <w:r w:rsidRPr="00E26069">
        <w:rPr>
          <w:rFonts w:eastAsiaTheme="minorHAnsi"/>
          <w:color w:val="auto"/>
        </w:rPr>
        <w:t>general conversation asking i</w:t>
      </w:r>
      <w:r>
        <w:rPr>
          <w:rFonts w:eastAsiaTheme="minorHAnsi"/>
          <w:color w:val="auto"/>
        </w:rPr>
        <w:t>f</w:t>
      </w:r>
      <w:r w:rsidRPr="00E26069">
        <w:rPr>
          <w:rFonts w:eastAsiaTheme="minorHAnsi"/>
          <w:color w:val="auto"/>
        </w:rPr>
        <w:t xml:space="preserve"> the consumer is </w:t>
      </w:r>
      <w:r w:rsidR="003D5CB0">
        <w:rPr>
          <w:rFonts w:eastAsiaTheme="minorHAnsi"/>
          <w:color w:val="auto"/>
        </w:rPr>
        <w:t>‘OK’</w:t>
      </w:r>
      <w:r w:rsidR="00417C5F">
        <w:rPr>
          <w:rFonts w:eastAsiaTheme="minorHAnsi"/>
          <w:color w:val="auto"/>
        </w:rPr>
        <w:t xml:space="preserve"> rather than a systematic review of how known issues are being managed and seeking information on emerging concerns.</w:t>
      </w:r>
      <w:r w:rsidRPr="00E26069">
        <w:rPr>
          <w:rFonts w:eastAsiaTheme="minorHAnsi"/>
          <w:color w:val="auto"/>
        </w:rPr>
        <w:t xml:space="preserve"> </w:t>
      </w:r>
      <w:r w:rsidR="00417C5F">
        <w:rPr>
          <w:rFonts w:eastAsiaTheme="minorHAnsi"/>
          <w:color w:val="auto"/>
        </w:rPr>
        <w:t>C</w:t>
      </w:r>
      <w:r>
        <w:rPr>
          <w:rFonts w:eastAsiaTheme="minorHAnsi"/>
          <w:color w:val="auto"/>
        </w:rPr>
        <w:t>ase manager</w:t>
      </w:r>
      <w:r w:rsidR="00417C5F">
        <w:rPr>
          <w:rFonts w:eastAsiaTheme="minorHAnsi"/>
          <w:color w:val="auto"/>
        </w:rPr>
        <w:t>s</w:t>
      </w:r>
      <w:r>
        <w:rPr>
          <w:rFonts w:eastAsiaTheme="minorHAnsi"/>
          <w:color w:val="auto"/>
        </w:rPr>
        <w:t xml:space="preserve"> indicated i</w:t>
      </w:r>
      <w:r w:rsidRPr="00E26069">
        <w:rPr>
          <w:rFonts w:eastAsiaTheme="minorHAnsi"/>
          <w:color w:val="auto"/>
        </w:rPr>
        <w:t>t is up to the families/consumer to advise the service if they ha</w:t>
      </w:r>
      <w:r w:rsidR="00417C5F">
        <w:rPr>
          <w:rFonts w:eastAsiaTheme="minorHAnsi"/>
          <w:color w:val="auto"/>
        </w:rPr>
        <w:t>ve</w:t>
      </w:r>
      <w:r w:rsidRPr="00E26069">
        <w:rPr>
          <w:rFonts w:eastAsiaTheme="minorHAnsi"/>
          <w:color w:val="auto"/>
        </w:rPr>
        <w:t xml:space="preserve"> any concerns</w:t>
      </w:r>
      <w:r w:rsidR="00417C5F">
        <w:rPr>
          <w:rFonts w:eastAsiaTheme="minorHAnsi"/>
          <w:color w:val="auto"/>
        </w:rPr>
        <w:t xml:space="preserve"> or new needs</w:t>
      </w:r>
      <w:r w:rsidRPr="00E26069">
        <w:rPr>
          <w:rFonts w:eastAsiaTheme="minorHAnsi"/>
          <w:color w:val="auto"/>
        </w:rPr>
        <w:t>.</w:t>
      </w:r>
      <w:r>
        <w:rPr>
          <w:rFonts w:eastAsiaTheme="minorHAnsi"/>
          <w:color w:val="auto"/>
        </w:rPr>
        <w:t xml:space="preserve"> Staff </w:t>
      </w:r>
      <w:r w:rsidR="00417C5F">
        <w:rPr>
          <w:rFonts w:eastAsiaTheme="minorHAnsi"/>
          <w:color w:val="auto"/>
        </w:rPr>
        <w:t>caring for consumers with new needs do not always report these to case managers</w:t>
      </w:r>
      <w:r>
        <w:rPr>
          <w:rFonts w:eastAsiaTheme="minorHAnsi"/>
          <w:color w:val="auto"/>
        </w:rPr>
        <w:t xml:space="preserve">. </w:t>
      </w:r>
    </w:p>
    <w:p w14:paraId="14862704" w14:textId="77777777" w:rsidR="00BB750A" w:rsidRDefault="00BB750A" w:rsidP="00B84B2A">
      <w:pPr>
        <w:rPr>
          <w:rFonts w:eastAsia="Fira Sans Light"/>
          <w:color w:val="000000" w:themeColor="text1"/>
          <w:szCs w:val="22"/>
          <w:lang w:eastAsia="en-US"/>
        </w:rPr>
      </w:pPr>
      <w:r>
        <w:rPr>
          <w:rFonts w:eastAsia="Fira Sans Light"/>
          <w:color w:val="000000" w:themeColor="text1"/>
          <w:szCs w:val="22"/>
          <w:lang w:eastAsia="en-US"/>
        </w:rPr>
        <w:t xml:space="preserve">The approved provider did not respond to the Assessment Team’s report. </w:t>
      </w:r>
    </w:p>
    <w:p w14:paraId="79937C1F" w14:textId="3FD7FB1B" w:rsidR="00BB750A"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4E" w14:textId="77777777" w:rsidTr="00804624">
        <w:tc>
          <w:tcPr>
            <w:tcW w:w="4531" w:type="dxa"/>
            <w:shd w:val="clear" w:color="auto" w:fill="E7E6E6" w:themeFill="background2"/>
          </w:tcPr>
          <w:p w14:paraId="7F852A4B" w14:textId="77777777" w:rsidR="00E05E45" w:rsidRPr="002B61BB" w:rsidRDefault="00E05E45" w:rsidP="00E05E45">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7F852A4C" w14:textId="6DA56039"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4D" w14:textId="70ECD8C5" w:rsidR="00E05E45" w:rsidRPr="006107BF" w:rsidRDefault="00E05E45" w:rsidP="00E05E45">
            <w:pPr>
              <w:pStyle w:val="Heading3"/>
              <w:spacing w:before="120" w:after="0"/>
              <w:jc w:val="right"/>
              <w:outlineLvl w:val="2"/>
            </w:pPr>
            <w:r w:rsidRPr="00E05E45">
              <w:t>Not Compliant</w:t>
            </w:r>
          </w:p>
        </w:tc>
      </w:tr>
      <w:tr w:rsidR="00E05E45" w14:paraId="7F852A52" w14:textId="77777777" w:rsidTr="00804624">
        <w:tc>
          <w:tcPr>
            <w:tcW w:w="4531" w:type="dxa"/>
            <w:shd w:val="clear" w:color="auto" w:fill="E7E6E6" w:themeFill="background2"/>
          </w:tcPr>
          <w:p w14:paraId="7F852A4F"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50" w14:textId="49450111" w:rsidR="00E05E45" w:rsidRPr="002B61BB" w:rsidRDefault="00E05E45" w:rsidP="00E05E45">
            <w:pPr>
              <w:pStyle w:val="Heading3"/>
              <w:spacing w:before="0" w:after="0"/>
              <w:outlineLvl w:val="2"/>
            </w:pPr>
          </w:p>
        </w:tc>
        <w:tc>
          <w:tcPr>
            <w:tcW w:w="3548" w:type="dxa"/>
            <w:shd w:val="clear" w:color="auto" w:fill="E7E6E6" w:themeFill="background2"/>
          </w:tcPr>
          <w:p w14:paraId="7F852A51" w14:textId="7746BA9F" w:rsidR="00E05E45" w:rsidRPr="006107BF" w:rsidRDefault="00E05E45" w:rsidP="00E05E45">
            <w:pPr>
              <w:pStyle w:val="Heading3"/>
              <w:spacing w:before="0" w:after="0"/>
              <w:jc w:val="right"/>
              <w:outlineLvl w:val="2"/>
            </w:pPr>
          </w:p>
        </w:tc>
      </w:tr>
    </w:tbl>
    <w:p w14:paraId="7F852A53" w14:textId="77777777" w:rsidR="00804624" w:rsidRDefault="00804624" w:rsidP="00804624">
      <w:pPr>
        <w:rPr>
          <w:i/>
          <w:szCs w:val="22"/>
        </w:rPr>
      </w:pPr>
      <w:r w:rsidRPr="008D114F">
        <w:rPr>
          <w:i/>
          <w:szCs w:val="22"/>
        </w:rPr>
        <w:t>The needs, goals and preferences of consumers nearing the end of life are recognised and addressed, their comfort maximised and their dignity preserved.</w:t>
      </w:r>
    </w:p>
    <w:p w14:paraId="7F852A54" w14:textId="77777777" w:rsidR="00804624" w:rsidRPr="001B5EB5" w:rsidRDefault="00804624" w:rsidP="00804624">
      <w:pPr>
        <w:tabs>
          <w:tab w:val="right" w:pos="9026"/>
        </w:tabs>
      </w:pPr>
      <w:r>
        <w:lastRenderedPageBreak/>
        <w:t>Findings</w:t>
      </w:r>
    </w:p>
    <w:p w14:paraId="2273043C" w14:textId="0515793E" w:rsidR="000B1FF2" w:rsidRDefault="000B1FF2" w:rsidP="000B1FF2">
      <w:pPr>
        <w:rPr>
          <w:rFonts w:eastAsia="Calibri"/>
          <w:color w:val="auto"/>
          <w:lang w:eastAsia="en-US"/>
        </w:rPr>
      </w:pPr>
      <w:r>
        <w:rPr>
          <w:rFonts w:eastAsia="Calibri"/>
          <w:color w:val="auto"/>
          <w:lang w:eastAsia="en-US"/>
        </w:rPr>
        <w:t xml:space="preserve">The service does not recognise and explore the needs of consumers nearing end of life. Management and staff said this is not discussed with consumers until the </w:t>
      </w:r>
      <w:r w:rsidR="00C345C8">
        <w:rPr>
          <w:rFonts w:eastAsia="Calibri"/>
          <w:color w:val="auto"/>
          <w:lang w:eastAsia="en-US"/>
        </w:rPr>
        <w:t>‘</w:t>
      </w:r>
      <w:r>
        <w:rPr>
          <w:rFonts w:eastAsia="Calibri"/>
          <w:color w:val="auto"/>
          <w:lang w:eastAsia="en-US"/>
        </w:rPr>
        <w:t>very end</w:t>
      </w:r>
      <w:r w:rsidR="00C345C8">
        <w:rPr>
          <w:rFonts w:eastAsia="Calibri"/>
          <w:color w:val="auto"/>
          <w:lang w:eastAsia="en-US"/>
        </w:rPr>
        <w:t>’</w:t>
      </w:r>
      <w:r>
        <w:rPr>
          <w:rFonts w:eastAsia="Calibri"/>
          <w:color w:val="auto"/>
          <w:lang w:eastAsia="en-US"/>
        </w:rPr>
        <w:t>. Management indicated they would use a palliative care service who would have responsibility for care and pain</w:t>
      </w:r>
      <w:r w:rsidR="00C345C8">
        <w:rPr>
          <w:rFonts w:eastAsia="Calibri"/>
          <w:color w:val="auto"/>
          <w:lang w:eastAsia="en-US"/>
        </w:rPr>
        <w:t xml:space="preserve"> management</w:t>
      </w:r>
      <w:r>
        <w:rPr>
          <w:rFonts w:eastAsia="Calibri"/>
          <w:color w:val="auto"/>
          <w:lang w:eastAsia="en-US"/>
        </w:rPr>
        <w:t xml:space="preserve">. </w:t>
      </w:r>
      <w:r w:rsidR="00C345C8">
        <w:rPr>
          <w:rFonts w:eastAsia="Calibri"/>
          <w:color w:val="auto"/>
          <w:lang w:eastAsia="en-US"/>
        </w:rPr>
        <w:t>Management</w:t>
      </w:r>
      <w:r>
        <w:rPr>
          <w:rFonts w:eastAsia="Calibri"/>
          <w:color w:val="auto"/>
          <w:lang w:eastAsia="en-US"/>
        </w:rPr>
        <w:t xml:space="preserve"> were unable to evidence where the service has worked with a palliative care </w:t>
      </w:r>
      <w:r w:rsidR="00C345C8">
        <w:rPr>
          <w:rFonts w:eastAsia="Calibri"/>
          <w:color w:val="auto"/>
          <w:lang w:eastAsia="en-US"/>
        </w:rPr>
        <w:t>team</w:t>
      </w:r>
      <w:r>
        <w:rPr>
          <w:rFonts w:eastAsia="Calibri"/>
          <w:color w:val="auto"/>
          <w:lang w:eastAsia="en-US"/>
        </w:rPr>
        <w:t xml:space="preserve"> or other medical specialist </w:t>
      </w:r>
      <w:r w:rsidR="00C345C8">
        <w:rPr>
          <w:rFonts w:eastAsia="Calibri"/>
          <w:color w:val="auto"/>
          <w:lang w:eastAsia="en-US"/>
        </w:rPr>
        <w:t xml:space="preserve">to </w:t>
      </w:r>
      <w:r>
        <w:rPr>
          <w:rFonts w:eastAsia="Calibri"/>
          <w:color w:val="auto"/>
          <w:lang w:eastAsia="en-US"/>
        </w:rPr>
        <w:t xml:space="preserve">support </w:t>
      </w:r>
      <w:r w:rsidR="00C345C8">
        <w:rPr>
          <w:rFonts w:eastAsia="Calibri"/>
          <w:color w:val="auto"/>
          <w:lang w:eastAsia="en-US"/>
        </w:rPr>
        <w:t xml:space="preserve">a </w:t>
      </w:r>
      <w:r>
        <w:rPr>
          <w:rFonts w:eastAsia="Calibri"/>
          <w:color w:val="auto"/>
          <w:lang w:eastAsia="en-US"/>
        </w:rPr>
        <w:t>consumer</w:t>
      </w:r>
      <w:r w:rsidR="00C345C8">
        <w:rPr>
          <w:rFonts w:eastAsia="Calibri"/>
          <w:color w:val="auto"/>
          <w:lang w:eastAsia="en-US"/>
        </w:rPr>
        <w:t xml:space="preserve"> at </w:t>
      </w:r>
      <w:r w:rsidR="008617EF">
        <w:rPr>
          <w:rFonts w:eastAsia="Calibri"/>
          <w:color w:val="auto"/>
          <w:lang w:eastAsia="en-US"/>
        </w:rPr>
        <w:t xml:space="preserve">the </w:t>
      </w:r>
      <w:r w:rsidR="00C345C8">
        <w:rPr>
          <w:rFonts w:eastAsia="Calibri"/>
          <w:color w:val="auto"/>
          <w:lang w:eastAsia="en-US"/>
        </w:rPr>
        <w:t>end of life.</w:t>
      </w:r>
    </w:p>
    <w:p w14:paraId="24DB2540" w14:textId="4CA168B2" w:rsidR="000B1FF2" w:rsidRDefault="000B1FF2" w:rsidP="000B1FF2">
      <w:pPr>
        <w:rPr>
          <w:rFonts w:eastAsia="Calibri"/>
          <w:color w:val="auto"/>
          <w:lang w:eastAsia="en-US"/>
        </w:rPr>
      </w:pPr>
      <w:r>
        <w:rPr>
          <w:rFonts w:eastAsia="Calibri"/>
          <w:color w:val="auto"/>
          <w:lang w:eastAsia="en-US"/>
        </w:rPr>
        <w:t xml:space="preserve">Representative feedback indicated dissatisfaction with the current </w:t>
      </w:r>
      <w:r w:rsidR="00C345C8">
        <w:rPr>
          <w:rFonts w:eastAsia="Calibri"/>
          <w:color w:val="auto"/>
          <w:lang w:eastAsia="en-US"/>
        </w:rPr>
        <w:t xml:space="preserve">end of life </w:t>
      </w:r>
      <w:r>
        <w:rPr>
          <w:rFonts w:eastAsia="Calibri"/>
          <w:color w:val="auto"/>
          <w:lang w:eastAsia="en-US"/>
        </w:rPr>
        <w:t xml:space="preserve">care </w:t>
      </w:r>
      <w:r w:rsidR="00C345C8">
        <w:rPr>
          <w:rFonts w:eastAsia="Calibri"/>
          <w:color w:val="auto"/>
          <w:lang w:eastAsia="en-US"/>
        </w:rPr>
        <w:t xml:space="preserve">and </w:t>
      </w:r>
      <w:r>
        <w:rPr>
          <w:rFonts w:eastAsia="Calibri"/>
          <w:color w:val="auto"/>
          <w:lang w:eastAsia="en-US"/>
        </w:rPr>
        <w:t>supports</w:t>
      </w:r>
      <w:r w:rsidR="00C345C8">
        <w:rPr>
          <w:rFonts w:eastAsia="Calibri"/>
          <w:color w:val="auto"/>
          <w:lang w:eastAsia="en-US"/>
        </w:rPr>
        <w:t xml:space="preserve"> by the service, stating a </w:t>
      </w:r>
      <w:r>
        <w:rPr>
          <w:rFonts w:eastAsia="Calibri"/>
          <w:color w:val="auto"/>
          <w:lang w:eastAsia="en-US"/>
        </w:rPr>
        <w:t xml:space="preserve">lack of communication and </w:t>
      </w:r>
      <w:r w:rsidR="00C345C8">
        <w:rPr>
          <w:rFonts w:eastAsia="Calibri"/>
          <w:color w:val="auto"/>
          <w:lang w:eastAsia="en-US"/>
        </w:rPr>
        <w:t xml:space="preserve">inadequate end of life </w:t>
      </w:r>
      <w:r>
        <w:rPr>
          <w:rFonts w:eastAsia="Calibri"/>
          <w:color w:val="auto"/>
          <w:lang w:eastAsia="en-US"/>
        </w:rPr>
        <w:t xml:space="preserve">equipment for a consumer living in supported care. The consumer is on an end of life pathway. </w:t>
      </w:r>
      <w:r w:rsidR="00C461D8">
        <w:rPr>
          <w:rFonts w:eastAsia="Calibri"/>
          <w:color w:val="auto"/>
          <w:lang w:eastAsia="en-US"/>
        </w:rPr>
        <w:t>Management did not demonstrate their oversight of the e</w:t>
      </w:r>
      <w:r w:rsidR="00C345C8">
        <w:rPr>
          <w:rFonts w:eastAsia="Calibri"/>
          <w:color w:val="auto"/>
          <w:lang w:eastAsia="en-US"/>
        </w:rPr>
        <w:t>nd of life pathway</w:t>
      </w:r>
      <w:r w:rsidR="00C461D8">
        <w:rPr>
          <w:rFonts w:eastAsia="Calibri"/>
          <w:color w:val="auto"/>
          <w:lang w:eastAsia="en-US"/>
        </w:rPr>
        <w:t xml:space="preserve"> plan or that equipment needs to support the plan were in place.</w:t>
      </w:r>
    </w:p>
    <w:p w14:paraId="6A2196C4" w14:textId="77777777" w:rsidR="00BB750A" w:rsidRDefault="00BB750A" w:rsidP="00B84B2A">
      <w:pPr>
        <w:rPr>
          <w:rFonts w:eastAsia="Fira Sans Light"/>
          <w:color w:val="000000" w:themeColor="text1"/>
          <w:szCs w:val="22"/>
          <w:lang w:eastAsia="en-US"/>
        </w:rPr>
      </w:pPr>
      <w:r>
        <w:rPr>
          <w:rFonts w:eastAsia="Fira Sans Light"/>
          <w:color w:val="000000" w:themeColor="text1"/>
          <w:szCs w:val="22"/>
          <w:lang w:eastAsia="en-US"/>
        </w:rPr>
        <w:t xml:space="preserve">The approved provider did not respond to the Assessment Team’s report. </w:t>
      </w:r>
    </w:p>
    <w:p w14:paraId="25A1CE59" w14:textId="284D7FC6" w:rsidR="00BB750A"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5A" w14:textId="77777777" w:rsidTr="00804624">
        <w:tc>
          <w:tcPr>
            <w:tcW w:w="4531" w:type="dxa"/>
            <w:shd w:val="clear" w:color="auto" w:fill="E7E6E6" w:themeFill="background2"/>
          </w:tcPr>
          <w:p w14:paraId="7F852A57" w14:textId="77777777" w:rsidR="00E05E45" w:rsidRPr="002B61BB" w:rsidRDefault="00E05E45" w:rsidP="00E05E45">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7F852A58" w14:textId="5A945810"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59" w14:textId="0143B345" w:rsidR="00E05E45" w:rsidRPr="006107BF" w:rsidRDefault="00E05E45" w:rsidP="00E05E45">
            <w:pPr>
              <w:pStyle w:val="Heading3"/>
              <w:spacing w:before="120" w:after="0"/>
              <w:jc w:val="right"/>
              <w:outlineLvl w:val="2"/>
            </w:pPr>
            <w:r w:rsidRPr="00E05E45">
              <w:t>Not Compliant</w:t>
            </w:r>
          </w:p>
        </w:tc>
      </w:tr>
      <w:tr w:rsidR="00E05E45" w14:paraId="7F852A5E" w14:textId="77777777" w:rsidTr="00804624">
        <w:tc>
          <w:tcPr>
            <w:tcW w:w="4531" w:type="dxa"/>
            <w:shd w:val="clear" w:color="auto" w:fill="E7E6E6" w:themeFill="background2"/>
          </w:tcPr>
          <w:p w14:paraId="7F852A5B"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5C" w14:textId="1D411EE2" w:rsidR="00E05E45" w:rsidRPr="002B61BB" w:rsidRDefault="00E05E45" w:rsidP="00E05E45">
            <w:pPr>
              <w:pStyle w:val="Heading3"/>
              <w:spacing w:before="0" w:after="0"/>
              <w:outlineLvl w:val="2"/>
            </w:pPr>
          </w:p>
        </w:tc>
        <w:tc>
          <w:tcPr>
            <w:tcW w:w="3548" w:type="dxa"/>
            <w:shd w:val="clear" w:color="auto" w:fill="E7E6E6" w:themeFill="background2"/>
          </w:tcPr>
          <w:p w14:paraId="7F852A5D" w14:textId="664A7C26" w:rsidR="00E05E45" w:rsidRPr="006107BF" w:rsidRDefault="00E05E45" w:rsidP="00E05E45">
            <w:pPr>
              <w:pStyle w:val="Heading3"/>
              <w:spacing w:before="0" w:after="0"/>
              <w:jc w:val="right"/>
              <w:outlineLvl w:val="2"/>
            </w:pPr>
          </w:p>
        </w:tc>
      </w:tr>
    </w:tbl>
    <w:p w14:paraId="7F852A5F" w14:textId="77777777" w:rsidR="00804624" w:rsidRDefault="00804624" w:rsidP="00804624">
      <w:pPr>
        <w:rPr>
          <w:i/>
          <w:szCs w:val="22"/>
        </w:rPr>
      </w:pPr>
      <w:r w:rsidRPr="008D114F">
        <w:rPr>
          <w:i/>
          <w:szCs w:val="22"/>
        </w:rPr>
        <w:t>Deterioration or change of a consumer’s mental health, cognitive or physical function, capacity or condition is recognised and responded to in a timely manner.</w:t>
      </w:r>
    </w:p>
    <w:p w14:paraId="7F852A60" w14:textId="77777777" w:rsidR="00804624" w:rsidRPr="001B5EB5" w:rsidRDefault="00804624" w:rsidP="00804624">
      <w:pPr>
        <w:tabs>
          <w:tab w:val="right" w:pos="9026"/>
        </w:tabs>
      </w:pPr>
      <w:r>
        <w:t>Findings</w:t>
      </w:r>
    </w:p>
    <w:p w14:paraId="047DB922" w14:textId="3FD99AE1" w:rsidR="000B1FF2" w:rsidRDefault="000B1FF2" w:rsidP="00B84B2A">
      <w:pPr>
        <w:rPr>
          <w:color w:val="auto"/>
        </w:rPr>
      </w:pPr>
      <w:r>
        <w:rPr>
          <w:rFonts w:eastAsia="Calibri"/>
          <w:color w:val="auto"/>
          <w:lang w:eastAsia="en-US"/>
        </w:rPr>
        <w:t>The service does not effectively recognise and respond to changes in consumers’ health condition</w:t>
      </w:r>
      <w:r w:rsidR="00F40CE6">
        <w:rPr>
          <w:rFonts w:eastAsia="Calibri"/>
          <w:color w:val="auto"/>
          <w:lang w:eastAsia="en-US"/>
        </w:rPr>
        <w:t>s</w:t>
      </w:r>
      <w:r>
        <w:rPr>
          <w:rFonts w:eastAsia="Calibri"/>
          <w:color w:val="auto"/>
          <w:lang w:eastAsia="en-US"/>
        </w:rPr>
        <w:t xml:space="preserve"> and deterioration </w:t>
      </w:r>
      <w:r w:rsidR="00F40CE6">
        <w:rPr>
          <w:rFonts w:eastAsia="Calibri"/>
          <w:color w:val="auto"/>
          <w:lang w:eastAsia="en-US"/>
        </w:rPr>
        <w:t xml:space="preserve">in health and wellbeing </w:t>
      </w:r>
      <w:r>
        <w:rPr>
          <w:rFonts w:eastAsia="Calibri"/>
          <w:color w:val="auto"/>
          <w:lang w:eastAsia="en-US"/>
        </w:rPr>
        <w:t>in a timely manner. The monitoring of deterioration</w:t>
      </w:r>
      <w:r w:rsidR="00F40CE6">
        <w:rPr>
          <w:rFonts w:eastAsia="Calibri"/>
          <w:color w:val="auto"/>
          <w:lang w:eastAsia="en-US"/>
        </w:rPr>
        <w:t xml:space="preserve"> </w:t>
      </w:r>
      <w:r w:rsidR="00A648DD">
        <w:rPr>
          <w:rFonts w:eastAsia="Calibri"/>
          <w:color w:val="auto"/>
          <w:lang w:eastAsia="en-US"/>
        </w:rPr>
        <w:t xml:space="preserve">of </w:t>
      </w:r>
      <w:r w:rsidR="00F40CE6">
        <w:rPr>
          <w:rFonts w:eastAsia="Calibri"/>
          <w:color w:val="auto"/>
          <w:lang w:eastAsia="en-US"/>
        </w:rPr>
        <w:t xml:space="preserve">consumers’ mental health, skin integrity and </w:t>
      </w:r>
      <w:r>
        <w:rPr>
          <w:rFonts w:eastAsia="Calibri"/>
          <w:color w:val="auto"/>
          <w:lang w:eastAsia="en-US"/>
        </w:rPr>
        <w:t xml:space="preserve">pain levels as </w:t>
      </w:r>
      <w:r w:rsidR="00F40CE6">
        <w:rPr>
          <w:color w:val="auto"/>
        </w:rPr>
        <w:t xml:space="preserve">reported by </w:t>
      </w:r>
      <w:r>
        <w:rPr>
          <w:color w:val="auto"/>
        </w:rPr>
        <w:t>consumers</w:t>
      </w:r>
      <w:r w:rsidR="00F40CE6">
        <w:rPr>
          <w:color w:val="auto"/>
        </w:rPr>
        <w:t>,</w:t>
      </w:r>
      <w:r>
        <w:rPr>
          <w:color w:val="auto"/>
        </w:rPr>
        <w:t xml:space="preserve"> representatives and staff is not effective.</w:t>
      </w:r>
    </w:p>
    <w:p w14:paraId="3D1A612D" w14:textId="2798D915" w:rsidR="000B1FF2" w:rsidRDefault="000B1FF2" w:rsidP="00B84B2A">
      <w:pPr>
        <w:rPr>
          <w:color w:val="auto"/>
        </w:rPr>
      </w:pPr>
      <w:r>
        <w:rPr>
          <w:color w:val="auto"/>
        </w:rPr>
        <w:t>The Assessment Team identified deterioration in consumers’ continence, pain and mobility had not been responded to adequately.</w:t>
      </w:r>
    </w:p>
    <w:p w14:paraId="613C52D6" w14:textId="37AC7551" w:rsidR="000B1FF2" w:rsidRDefault="000B1FF2" w:rsidP="00B84B2A">
      <w:pPr>
        <w:rPr>
          <w:color w:val="auto"/>
        </w:rPr>
      </w:pPr>
      <w:r>
        <w:rPr>
          <w:color w:val="auto"/>
        </w:rPr>
        <w:t xml:space="preserve">The service could not confirm if </w:t>
      </w:r>
      <w:r w:rsidR="00F40CE6">
        <w:rPr>
          <w:color w:val="auto"/>
        </w:rPr>
        <w:t>strategies</w:t>
      </w:r>
      <w:r>
        <w:rPr>
          <w:color w:val="auto"/>
        </w:rPr>
        <w:t xml:space="preserve"> or equipment recommended through hospital </w:t>
      </w:r>
      <w:r w:rsidR="00F40CE6">
        <w:rPr>
          <w:color w:val="auto"/>
        </w:rPr>
        <w:t>discharge</w:t>
      </w:r>
      <w:r>
        <w:rPr>
          <w:color w:val="auto"/>
        </w:rPr>
        <w:t xml:space="preserve"> </w:t>
      </w:r>
      <w:r w:rsidR="00F40CE6">
        <w:rPr>
          <w:color w:val="auto"/>
        </w:rPr>
        <w:t>staff or</w:t>
      </w:r>
      <w:r>
        <w:rPr>
          <w:color w:val="auto"/>
        </w:rPr>
        <w:t xml:space="preserve"> other specialists had been actioned. </w:t>
      </w:r>
      <w:r w:rsidR="00F40CE6">
        <w:rPr>
          <w:color w:val="auto"/>
        </w:rPr>
        <w:t xml:space="preserve">The effectiveness of any planned strategy </w:t>
      </w:r>
      <w:r w:rsidR="00A648DD">
        <w:rPr>
          <w:color w:val="auto"/>
        </w:rPr>
        <w:t xml:space="preserve">or provision of </w:t>
      </w:r>
      <w:r w:rsidR="00F40CE6">
        <w:rPr>
          <w:color w:val="auto"/>
        </w:rPr>
        <w:t xml:space="preserve">equipment instigated by others involved in the care of the consumer, </w:t>
      </w:r>
      <w:r w:rsidR="00A648DD">
        <w:rPr>
          <w:color w:val="auto"/>
        </w:rPr>
        <w:t>is</w:t>
      </w:r>
      <w:r w:rsidR="00F40CE6">
        <w:rPr>
          <w:color w:val="auto"/>
        </w:rPr>
        <w:t xml:space="preserve"> not considered by the service </w:t>
      </w:r>
      <w:r w:rsidR="00A648DD">
        <w:rPr>
          <w:color w:val="auto"/>
        </w:rPr>
        <w:t xml:space="preserve">as </w:t>
      </w:r>
      <w:r w:rsidR="00F40CE6">
        <w:rPr>
          <w:color w:val="auto"/>
        </w:rPr>
        <w:t>part of their responsibilit</w:t>
      </w:r>
      <w:r w:rsidR="00A648DD">
        <w:rPr>
          <w:color w:val="auto"/>
        </w:rPr>
        <w:t>ies</w:t>
      </w:r>
      <w:r w:rsidR="00F40CE6">
        <w:rPr>
          <w:color w:val="auto"/>
        </w:rPr>
        <w:t xml:space="preserve">. Monitoring the well-being of the consumer as a result of third party interventions does not occur. </w:t>
      </w:r>
    </w:p>
    <w:p w14:paraId="3FAB6F2A" w14:textId="79113127" w:rsidR="00F40CE6" w:rsidRDefault="00F40CE6" w:rsidP="00B84B2A">
      <w:pPr>
        <w:rPr>
          <w:color w:val="auto"/>
        </w:rPr>
      </w:pPr>
      <w:r>
        <w:rPr>
          <w:color w:val="auto"/>
        </w:rPr>
        <w:t xml:space="preserve">Representatives described </w:t>
      </w:r>
      <w:r w:rsidR="00947E9B">
        <w:rPr>
          <w:color w:val="auto"/>
        </w:rPr>
        <w:t>a consumer’s o</w:t>
      </w:r>
      <w:r>
        <w:rPr>
          <w:color w:val="auto"/>
        </w:rPr>
        <w:t>ngoing health deterioration</w:t>
      </w:r>
      <w:r w:rsidR="00947E9B">
        <w:rPr>
          <w:color w:val="auto"/>
        </w:rPr>
        <w:t>,</w:t>
      </w:r>
      <w:r>
        <w:rPr>
          <w:color w:val="auto"/>
        </w:rPr>
        <w:t xml:space="preserve"> </w:t>
      </w:r>
      <w:r w:rsidR="00947E9B">
        <w:rPr>
          <w:color w:val="auto"/>
        </w:rPr>
        <w:t>disease progression and ongoing falls</w:t>
      </w:r>
      <w:r w:rsidR="00911D4C">
        <w:rPr>
          <w:color w:val="auto"/>
        </w:rPr>
        <w:t xml:space="preserve"> requiring more hours of support</w:t>
      </w:r>
      <w:r w:rsidR="00947E9B">
        <w:rPr>
          <w:color w:val="auto"/>
        </w:rPr>
        <w:t xml:space="preserve">. The service has not </w:t>
      </w:r>
      <w:r w:rsidR="00947E9B">
        <w:rPr>
          <w:color w:val="auto"/>
        </w:rPr>
        <w:lastRenderedPageBreak/>
        <w:t xml:space="preserve">sought an increase in support funding and has not undertaken a falls review or pain review to </w:t>
      </w:r>
      <w:r w:rsidR="00911D4C">
        <w:rPr>
          <w:color w:val="auto"/>
        </w:rPr>
        <w:t xml:space="preserve">address the consumer’s </w:t>
      </w:r>
      <w:r w:rsidR="000E0D07">
        <w:rPr>
          <w:color w:val="auto"/>
        </w:rPr>
        <w:t>wellbeing</w:t>
      </w:r>
      <w:r w:rsidR="00911D4C">
        <w:rPr>
          <w:color w:val="auto"/>
        </w:rPr>
        <w:t xml:space="preserve"> and/or representative concerns.</w:t>
      </w:r>
    </w:p>
    <w:p w14:paraId="05B00783" w14:textId="5DE06489" w:rsidR="00BB750A" w:rsidRDefault="00BB750A" w:rsidP="00B84B2A">
      <w:pPr>
        <w:rPr>
          <w:rFonts w:eastAsia="Fira Sans Light"/>
          <w:color w:val="000000" w:themeColor="text1"/>
          <w:szCs w:val="22"/>
          <w:lang w:eastAsia="en-US"/>
        </w:rPr>
      </w:pPr>
      <w:r>
        <w:rPr>
          <w:rFonts w:eastAsia="Fira Sans Light"/>
          <w:color w:val="000000" w:themeColor="text1"/>
          <w:szCs w:val="22"/>
          <w:lang w:eastAsia="en-US"/>
        </w:rPr>
        <w:t xml:space="preserve">The approved provider did not respond to the Assessment Team’s report. </w:t>
      </w:r>
    </w:p>
    <w:p w14:paraId="4D1CD5E0" w14:textId="388A4C4C" w:rsidR="00BB750A"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66" w14:textId="77777777" w:rsidTr="00804624">
        <w:tc>
          <w:tcPr>
            <w:tcW w:w="4531" w:type="dxa"/>
            <w:shd w:val="clear" w:color="auto" w:fill="E7E6E6" w:themeFill="background2"/>
          </w:tcPr>
          <w:p w14:paraId="7F852A63" w14:textId="77777777" w:rsidR="00E05E45" w:rsidRPr="002B61BB" w:rsidRDefault="00E05E45" w:rsidP="00E05E45">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7F852A64" w14:textId="5FCC25E0"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65" w14:textId="697C2F7E" w:rsidR="00E05E45" w:rsidRPr="006107BF" w:rsidRDefault="00E05E45" w:rsidP="00E05E45">
            <w:pPr>
              <w:pStyle w:val="Heading3"/>
              <w:spacing w:before="120" w:after="0"/>
              <w:jc w:val="right"/>
              <w:outlineLvl w:val="2"/>
            </w:pPr>
            <w:r w:rsidRPr="00E05E45">
              <w:t>Not Compliant</w:t>
            </w:r>
          </w:p>
        </w:tc>
      </w:tr>
      <w:tr w:rsidR="00E05E45" w14:paraId="7F852A6A" w14:textId="77777777" w:rsidTr="00804624">
        <w:tc>
          <w:tcPr>
            <w:tcW w:w="4531" w:type="dxa"/>
            <w:shd w:val="clear" w:color="auto" w:fill="E7E6E6" w:themeFill="background2"/>
          </w:tcPr>
          <w:p w14:paraId="7F852A67"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68" w14:textId="5C36F0C7" w:rsidR="00E05E45" w:rsidRPr="002B61BB" w:rsidRDefault="00E05E45" w:rsidP="00E05E45">
            <w:pPr>
              <w:pStyle w:val="Heading3"/>
              <w:spacing w:before="0" w:after="0"/>
              <w:outlineLvl w:val="2"/>
            </w:pPr>
          </w:p>
        </w:tc>
        <w:tc>
          <w:tcPr>
            <w:tcW w:w="3548" w:type="dxa"/>
            <w:shd w:val="clear" w:color="auto" w:fill="E7E6E6" w:themeFill="background2"/>
          </w:tcPr>
          <w:p w14:paraId="7F852A69" w14:textId="42BFF3BC" w:rsidR="00E05E45" w:rsidRPr="006107BF" w:rsidRDefault="00E05E45" w:rsidP="00E05E45">
            <w:pPr>
              <w:pStyle w:val="Heading3"/>
              <w:spacing w:before="0" w:after="0"/>
              <w:jc w:val="right"/>
              <w:outlineLvl w:val="2"/>
            </w:pPr>
          </w:p>
        </w:tc>
      </w:tr>
    </w:tbl>
    <w:p w14:paraId="7F852A6B" w14:textId="77777777" w:rsidR="00804624" w:rsidRDefault="00804624" w:rsidP="00804624">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F852A6C" w14:textId="77777777" w:rsidR="00804624" w:rsidRPr="001B5EB5" w:rsidRDefault="00804624" w:rsidP="00804624">
      <w:pPr>
        <w:tabs>
          <w:tab w:val="right" w:pos="9026"/>
        </w:tabs>
      </w:pPr>
      <w:r>
        <w:t>Findings</w:t>
      </w:r>
    </w:p>
    <w:p w14:paraId="77551BC1" w14:textId="656D24C7" w:rsidR="00746380" w:rsidRDefault="00746380" w:rsidP="00746380">
      <w:pPr>
        <w:rPr>
          <w:rFonts w:eastAsia="Calibri"/>
          <w:color w:val="auto"/>
          <w:lang w:eastAsia="en-US"/>
        </w:rPr>
      </w:pPr>
      <w:r w:rsidRPr="00FA7763">
        <w:rPr>
          <w:rFonts w:eastAsia="Calibri"/>
          <w:color w:val="000000" w:themeColor="text1"/>
          <w:lang w:eastAsia="en-US"/>
        </w:rPr>
        <w:t>The service did not demonstrate</w:t>
      </w:r>
      <w:r>
        <w:rPr>
          <w:rFonts w:eastAsia="Calibri"/>
          <w:color w:val="000000" w:themeColor="text1"/>
          <w:lang w:eastAsia="en-US"/>
        </w:rPr>
        <w:t xml:space="preserve"> </w:t>
      </w:r>
      <w:r>
        <w:rPr>
          <w:rFonts w:eastAsia="Calibri"/>
          <w:color w:val="auto"/>
          <w:lang w:eastAsia="en-US"/>
        </w:rPr>
        <w:t xml:space="preserve">information </w:t>
      </w:r>
      <w:r w:rsidR="000E0797">
        <w:rPr>
          <w:rFonts w:eastAsia="Calibri"/>
          <w:color w:val="auto"/>
          <w:lang w:eastAsia="en-US"/>
        </w:rPr>
        <w:t xml:space="preserve">to inform safe and quality care for </w:t>
      </w:r>
      <w:r w:rsidR="00A648DD">
        <w:rPr>
          <w:rFonts w:eastAsia="Calibri"/>
          <w:color w:val="auto"/>
          <w:lang w:eastAsia="en-US"/>
        </w:rPr>
        <w:t xml:space="preserve">consumers </w:t>
      </w:r>
      <w:r>
        <w:rPr>
          <w:rFonts w:eastAsia="Calibri"/>
          <w:color w:val="auto"/>
          <w:lang w:eastAsia="en-US"/>
        </w:rPr>
        <w:t>is effectively communicated</w:t>
      </w:r>
      <w:r w:rsidR="000E0797">
        <w:rPr>
          <w:rFonts w:eastAsia="Calibri"/>
          <w:color w:val="auto"/>
          <w:lang w:eastAsia="en-US"/>
        </w:rPr>
        <w:t xml:space="preserve"> to relevant people, staff and other </w:t>
      </w:r>
      <w:r w:rsidR="00CF6D5D">
        <w:rPr>
          <w:rFonts w:eastAsia="Calibri"/>
          <w:color w:val="auto"/>
          <w:lang w:eastAsia="en-US"/>
        </w:rPr>
        <w:t>organisations</w:t>
      </w:r>
      <w:r w:rsidR="000E0797">
        <w:rPr>
          <w:rFonts w:eastAsia="Calibri"/>
          <w:color w:val="auto"/>
          <w:lang w:eastAsia="en-US"/>
        </w:rPr>
        <w:t>.</w:t>
      </w:r>
    </w:p>
    <w:p w14:paraId="1344B591" w14:textId="7FC242F9" w:rsidR="00746380" w:rsidRPr="009209F0" w:rsidRDefault="00746380" w:rsidP="00746380">
      <w:pPr>
        <w:spacing w:before="120"/>
        <w:rPr>
          <w:rFonts w:eastAsiaTheme="minorHAnsi" w:cstheme="minorHAnsi"/>
          <w:color w:val="auto"/>
        </w:rPr>
      </w:pPr>
      <w:r>
        <w:rPr>
          <w:rFonts w:eastAsiaTheme="minorHAnsi" w:cstheme="minorHAnsi"/>
          <w:color w:val="auto"/>
        </w:rPr>
        <w:t xml:space="preserve">Feedback from nursing services attending </w:t>
      </w:r>
      <w:r w:rsidR="000E0797">
        <w:rPr>
          <w:rFonts w:eastAsiaTheme="minorHAnsi" w:cstheme="minorHAnsi"/>
          <w:color w:val="auto"/>
        </w:rPr>
        <w:t xml:space="preserve">consumers’ </w:t>
      </w:r>
      <w:r>
        <w:rPr>
          <w:rFonts w:eastAsiaTheme="minorHAnsi" w:cstheme="minorHAnsi"/>
          <w:color w:val="auto"/>
        </w:rPr>
        <w:t>wound care</w:t>
      </w:r>
      <w:r w:rsidR="000E0797">
        <w:rPr>
          <w:rFonts w:eastAsiaTheme="minorHAnsi" w:cstheme="minorHAnsi"/>
          <w:color w:val="auto"/>
        </w:rPr>
        <w:t xml:space="preserve"> and/or</w:t>
      </w:r>
      <w:r>
        <w:rPr>
          <w:rFonts w:eastAsiaTheme="minorHAnsi" w:cstheme="minorHAnsi"/>
          <w:color w:val="auto"/>
        </w:rPr>
        <w:t xml:space="preserve"> hospital discharge planners and occupational therapists </w:t>
      </w:r>
      <w:r w:rsidR="000E0797">
        <w:rPr>
          <w:rFonts w:eastAsiaTheme="minorHAnsi" w:cstheme="minorHAnsi"/>
          <w:color w:val="auto"/>
        </w:rPr>
        <w:t xml:space="preserve">supporting consumers during acute care episodes </w:t>
      </w:r>
      <w:r>
        <w:rPr>
          <w:rFonts w:eastAsiaTheme="minorHAnsi" w:cstheme="minorHAnsi"/>
          <w:color w:val="auto"/>
        </w:rPr>
        <w:t>is not sought.</w:t>
      </w:r>
    </w:p>
    <w:p w14:paraId="0A37A1BE" w14:textId="0BC13E7C" w:rsidR="00746380" w:rsidRDefault="00746380" w:rsidP="00746380">
      <w:pPr>
        <w:rPr>
          <w:rFonts w:eastAsia="Calibri"/>
          <w:color w:val="auto"/>
          <w:lang w:eastAsia="en-US"/>
        </w:rPr>
      </w:pPr>
      <w:r>
        <w:rPr>
          <w:rFonts w:eastAsia="Calibri"/>
          <w:color w:val="auto"/>
          <w:lang w:eastAsia="en-US"/>
        </w:rPr>
        <w:t xml:space="preserve">Carers are not provided with sufficient information to deliver safe care, including how to manage choking risks or </w:t>
      </w:r>
      <w:r w:rsidR="000E0D07">
        <w:rPr>
          <w:rFonts w:eastAsia="Calibri"/>
          <w:color w:val="auto"/>
          <w:lang w:eastAsia="en-US"/>
        </w:rPr>
        <w:t>diabetes</w:t>
      </w:r>
      <w:r>
        <w:rPr>
          <w:rFonts w:eastAsia="Calibri"/>
          <w:color w:val="auto"/>
          <w:lang w:eastAsia="en-US"/>
        </w:rPr>
        <w:t xml:space="preserve"> and what information they need to report to the care coordination team to support safe and effective care. </w:t>
      </w:r>
    </w:p>
    <w:p w14:paraId="1F33C618" w14:textId="77777777" w:rsidR="00BB750A" w:rsidRDefault="00BB750A" w:rsidP="00B84B2A">
      <w:pPr>
        <w:rPr>
          <w:rFonts w:eastAsia="Fira Sans Light"/>
          <w:color w:val="000000" w:themeColor="text1"/>
          <w:szCs w:val="22"/>
          <w:lang w:eastAsia="en-US"/>
        </w:rPr>
      </w:pPr>
      <w:r>
        <w:rPr>
          <w:rFonts w:eastAsia="Fira Sans Light"/>
          <w:color w:val="000000" w:themeColor="text1"/>
          <w:szCs w:val="22"/>
          <w:lang w:eastAsia="en-US"/>
        </w:rPr>
        <w:t xml:space="preserve">The approved provider did not respond to the Assessment Team’s report. </w:t>
      </w:r>
    </w:p>
    <w:p w14:paraId="2043485C" w14:textId="62DCF4F4" w:rsidR="00BB750A"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72" w14:textId="77777777" w:rsidTr="00804624">
        <w:tc>
          <w:tcPr>
            <w:tcW w:w="4531" w:type="dxa"/>
            <w:shd w:val="clear" w:color="auto" w:fill="E7E6E6" w:themeFill="background2"/>
          </w:tcPr>
          <w:p w14:paraId="7F852A6F" w14:textId="77777777" w:rsidR="00E05E45" w:rsidRPr="002B61BB" w:rsidRDefault="00E05E45" w:rsidP="00E05E45">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7F852A70" w14:textId="69E4021C"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71" w14:textId="71327F7D" w:rsidR="00E05E45" w:rsidRPr="006107BF" w:rsidRDefault="00E05E45" w:rsidP="00E05E45">
            <w:pPr>
              <w:pStyle w:val="Heading3"/>
              <w:spacing w:before="120" w:after="0"/>
              <w:jc w:val="right"/>
              <w:outlineLvl w:val="2"/>
            </w:pPr>
            <w:r w:rsidRPr="00E05E45">
              <w:t>Not Compliant</w:t>
            </w:r>
          </w:p>
        </w:tc>
      </w:tr>
      <w:tr w:rsidR="00E05E45" w14:paraId="7F852A76" w14:textId="77777777" w:rsidTr="00804624">
        <w:tc>
          <w:tcPr>
            <w:tcW w:w="4531" w:type="dxa"/>
            <w:shd w:val="clear" w:color="auto" w:fill="E7E6E6" w:themeFill="background2"/>
          </w:tcPr>
          <w:p w14:paraId="7F852A73"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74" w14:textId="3951DE04" w:rsidR="00E05E45" w:rsidRPr="002B61BB" w:rsidRDefault="00E05E45" w:rsidP="00E05E45">
            <w:pPr>
              <w:pStyle w:val="Heading3"/>
              <w:spacing w:before="0" w:after="0"/>
              <w:outlineLvl w:val="2"/>
            </w:pPr>
          </w:p>
        </w:tc>
        <w:tc>
          <w:tcPr>
            <w:tcW w:w="3548" w:type="dxa"/>
            <w:shd w:val="clear" w:color="auto" w:fill="E7E6E6" w:themeFill="background2"/>
          </w:tcPr>
          <w:p w14:paraId="7F852A75" w14:textId="14BEFFD2" w:rsidR="00E05E45" w:rsidRPr="006107BF" w:rsidRDefault="00E05E45" w:rsidP="00E05E45">
            <w:pPr>
              <w:pStyle w:val="Heading3"/>
              <w:spacing w:before="0" w:after="0"/>
              <w:jc w:val="right"/>
              <w:outlineLvl w:val="2"/>
            </w:pPr>
          </w:p>
        </w:tc>
      </w:tr>
    </w:tbl>
    <w:p w14:paraId="7F852A77" w14:textId="77777777" w:rsidR="00804624" w:rsidRDefault="00804624" w:rsidP="00804624">
      <w:pPr>
        <w:rPr>
          <w:i/>
          <w:szCs w:val="22"/>
        </w:rPr>
      </w:pPr>
      <w:r w:rsidRPr="008D114F">
        <w:rPr>
          <w:i/>
          <w:szCs w:val="22"/>
        </w:rPr>
        <w:t>Timely and appropriate referrals to individuals, other organisations and providers of other care and services.</w:t>
      </w:r>
    </w:p>
    <w:p w14:paraId="7F852A78" w14:textId="77777777" w:rsidR="00804624" w:rsidRPr="001B5EB5" w:rsidRDefault="00804624" w:rsidP="00804624">
      <w:pPr>
        <w:tabs>
          <w:tab w:val="right" w:pos="9026"/>
        </w:tabs>
      </w:pPr>
      <w:r>
        <w:t>Findings</w:t>
      </w:r>
    </w:p>
    <w:p w14:paraId="7F852A79" w14:textId="6D369F95" w:rsidR="00804624" w:rsidRPr="00EB075A" w:rsidRDefault="00746380" w:rsidP="00804624">
      <w:pPr>
        <w:rPr>
          <w:rFonts w:eastAsia="Fira Sans Light"/>
          <w:color w:val="auto"/>
          <w:szCs w:val="22"/>
          <w:lang w:eastAsia="en-US"/>
        </w:rPr>
      </w:pPr>
      <w:r w:rsidRPr="00EB075A">
        <w:rPr>
          <w:color w:val="auto"/>
        </w:rPr>
        <w:t>Referrals are not made when a new o</w:t>
      </w:r>
      <w:r w:rsidR="000E0797">
        <w:rPr>
          <w:color w:val="auto"/>
        </w:rPr>
        <w:t>r</w:t>
      </w:r>
      <w:r w:rsidRPr="00EB075A">
        <w:rPr>
          <w:color w:val="auto"/>
        </w:rPr>
        <w:t xml:space="preserve"> changing consumer need is identified. </w:t>
      </w:r>
      <w:r w:rsidRPr="00EB075A">
        <w:rPr>
          <w:rFonts w:eastAsia="Fira Sans Light"/>
          <w:color w:val="auto"/>
          <w:szCs w:val="22"/>
          <w:lang w:eastAsia="en-US"/>
        </w:rPr>
        <w:t>When a recommendation is made for allied health specialist supports, the service does not check these are sent and completed.</w:t>
      </w:r>
    </w:p>
    <w:p w14:paraId="0097B20B" w14:textId="6C8FA9A6" w:rsidR="00EB075A" w:rsidRPr="00EB075A" w:rsidRDefault="00EB075A" w:rsidP="00EB075A">
      <w:pPr>
        <w:rPr>
          <w:color w:val="auto"/>
        </w:rPr>
      </w:pPr>
      <w:r w:rsidRPr="00EB075A">
        <w:rPr>
          <w:color w:val="auto"/>
        </w:rPr>
        <w:lastRenderedPageBreak/>
        <w:t xml:space="preserve">The Assessment team noted referrals recommended by the care </w:t>
      </w:r>
      <w:r w:rsidR="000E0797">
        <w:rPr>
          <w:color w:val="auto"/>
        </w:rPr>
        <w:t>coordinators</w:t>
      </w:r>
      <w:r w:rsidRPr="00EB075A">
        <w:rPr>
          <w:color w:val="auto"/>
        </w:rPr>
        <w:t xml:space="preserve">. These included reviews of </w:t>
      </w:r>
      <w:r w:rsidR="000E0D07" w:rsidRPr="00EB075A">
        <w:rPr>
          <w:color w:val="auto"/>
        </w:rPr>
        <w:t>consumers</w:t>
      </w:r>
      <w:r w:rsidRPr="00EB075A">
        <w:rPr>
          <w:color w:val="auto"/>
        </w:rPr>
        <w:t xml:space="preserve"> by </w:t>
      </w:r>
      <w:r w:rsidR="000E0D07" w:rsidRPr="00EB075A">
        <w:rPr>
          <w:color w:val="auto"/>
        </w:rPr>
        <w:t>physiotherapists</w:t>
      </w:r>
      <w:r w:rsidR="00746380" w:rsidRPr="00EB075A">
        <w:rPr>
          <w:color w:val="auto"/>
        </w:rPr>
        <w:t xml:space="preserve"> podiatrist</w:t>
      </w:r>
      <w:r w:rsidRPr="00EB075A">
        <w:rPr>
          <w:color w:val="auto"/>
        </w:rPr>
        <w:t xml:space="preserve">s, medical </w:t>
      </w:r>
      <w:r w:rsidR="000E0D07" w:rsidRPr="00EB075A">
        <w:rPr>
          <w:color w:val="auto"/>
        </w:rPr>
        <w:t>practi</w:t>
      </w:r>
      <w:r w:rsidR="000E0D07">
        <w:rPr>
          <w:color w:val="auto"/>
        </w:rPr>
        <w:t>t</w:t>
      </w:r>
      <w:r w:rsidR="000E0D07" w:rsidRPr="00EB075A">
        <w:rPr>
          <w:color w:val="auto"/>
        </w:rPr>
        <w:t>ioners</w:t>
      </w:r>
      <w:r w:rsidRPr="00EB075A">
        <w:rPr>
          <w:color w:val="auto"/>
        </w:rPr>
        <w:t xml:space="preserve"> and continence urologists.</w:t>
      </w:r>
    </w:p>
    <w:p w14:paraId="65D9B0A8" w14:textId="5E6C2DAE" w:rsidR="00EB075A" w:rsidRPr="00EB075A" w:rsidRDefault="000E0797" w:rsidP="00EB075A">
      <w:pPr>
        <w:rPr>
          <w:color w:val="auto"/>
        </w:rPr>
      </w:pPr>
      <w:r>
        <w:rPr>
          <w:color w:val="auto"/>
        </w:rPr>
        <w:t>Management</w:t>
      </w:r>
      <w:r w:rsidR="00EB075A" w:rsidRPr="00EB075A">
        <w:rPr>
          <w:color w:val="auto"/>
        </w:rPr>
        <w:t xml:space="preserve"> was unable to confirm if any of the referrals had been </w:t>
      </w:r>
      <w:r w:rsidR="000E0D07" w:rsidRPr="00EB075A">
        <w:rPr>
          <w:color w:val="auto"/>
        </w:rPr>
        <w:t>actioned</w:t>
      </w:r>
      <w:r>
        <w:rPr>
          <w:color w:val="auto"/>
        </w:rPr>
        <w:t xml:space="preserve"> or </w:t>
      </w:r>
      <w:r w:rsidR="00EB075A" w:rsidRPr="00EB075A">
        <w:rPr>
          <w:color w:val="auto"/>
        </w:rPr>
        <w:t>describe any change in</w:t>
      </w:r>
      <w:r>
        <w:rPr>
          <w:color w:val="auto"/>
        </w:rPr>
        <w:t xml:space="preserve"> a consumer’s </w:t>
      </w:r>
      <w:r w:rsidR="00EB075A" w:rsidRPr="00EB075A">
        <w:rPr>
          <w:color w:val="auto"/>
        </w:rPr>
        <w:t>care as a result of the</w:t>
      </w:r>
      <w:r>
        <w:rPr>
          <w:color w:val="auto"/>
        </w:rPr>
        <w:t xml:space="preserve"> service’s</w:t>
      </w:r>
      <w:r w:rsidR="00EB075A" w:rsidRPr="00EB075A">
        <w:rPr>
          <w:color w:val="auto"/>
        </w:rPr>
        <w:t xml:space="preserve"> referral process.</w:t>
      </w:r>
    </w:p>
    <w:p w14:paraId="1BDE5578" w14:textId="5695F10A" w:rsidR="00BB750A" w:rsidRPr="00EB075A" w:rsidRDefault="00EB075A" w:rsidP="00B84B2A">
      <w:pPr>
        <w:rPr>
          <w:rFonts w:eastAsia="Fira Sans Light"/>
          <w:color w:val="auto"/>
          <w:szCs w:val="22"/>
          <w:lang w:eastAsia="en-US"/>
        </w:rPr>
      </w:pPr>
      <w:r w:rsidRPr="00EB075A">
        <w:rPr>
          <w:rFonts w:eastAsia="Fira Sans Light"/>
          <w:color w:val="auto"/>
          <w:szCs w:val="22"/>
          <w:lang w:eastAsia="en-US"/>
        </w:rPr>
        <w:t>T</w:t>
      </w:r>
      <w:r w:rsidR="00BB750A" w:rsidRPr="00EB075A">
        <w:rPr>
          <w:rFonts w:eastAsia="Fira Sans Light"/>
          <w:color w:val="auto"/>
          <w:szCs w:val="22"/>
          <w:lang w:eastAsia="en-US"/>
        </w:rPr>
        <w:t xml:space="preserve">he approved provider did not respond to the Assessment Team’s report. </w:t>
      </w:r>
    </w:p>
    <w:p w14:paraId="3B81A4E6" w14:textId="5A46B24E" w:rsidR="00BB750A"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7E" w14:textId="77777777" w:rsidTr="00804624">
        <w:tc>
          <w:tcPr>
            <w:tcW w:w="4531" w:type="dxa"/>
            <w:shd w:val="clear" w:color="auto" w:fill="E7E6E6" w:themeFill="background2"/>
          </w:tcPr>
          <w:p w14:paraId="7F852A7B" w14:textId="77777777" w:rsidR="00E05E45" w:rsidRPr="002B61BB" w:rsidRDefault="00E05E45" w:rsidP="00E05E45">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7F852A7C" w14:textId="7AB848F1"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7D" w14:textId="3D67A57C" w:rsidR="00E05E45" w:rsidRPr="006107BF" w:rsidRDefault="00E05E45" w:rsidP="00E05E45">
            <w:pPr>
              <w:pStyle w:val="Heading3"/>
              <w:spacing w:before="120" w:after="0"/>
              <w:jc w:val="right"/>
              <w:outlineLvl w:val="2"/>
            </w:pPr>
            <w:r w:rsidRPr="00E05E45">
              <w:t>Compliant</w:t>
            </w:r>
          </w:p>
        </w:tc>
      </w:tr>
      <w:tr w:rsidR="00E05E45" w14:paraId="7F852A82" w14:textId="77777777" w:rsidTr="00804624">
        <w:tc>
          <w:tcPr>
            <w:tcW w:w="4531" w:type="dxa"/>
            <w:shd w:val="clear" w:color="auto" w:fill="E7E6E6" w:themeFill="background2"/>
          </w:tcPr>
          <w:p w14:paraId="7F852A7F"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80" w14:textId="2A74D13E" w:rsidR="00E05E45" w:rsidRPr="002B61BB" w:rsidRDefault="00E05E45" w:rsidP="00E05E45">
            <w:pPr>
              <w:pStyle w:val="Heading3"/>
              <w:spacing w:before="0" w:after="0"/>
              <w:outlineLvl w:val="2"/>
            </w:pPr>
          </w:p>
        </w:tc>
        <w:tc>
          <w:tcPr>
            <w:tcW w:w="3548" w:type="dxa"/>
            <w:shd w:val="clear" w:color="auto" w:fill="E7E6E6" w:themeFill="background2"/>
          </w:tcPr>
          <w:p w14:paraId="7F852A81" w14:textId="5E8BFFAE" w:rsidR="00E05E45" w:rsidRPr="006107BF" w:rsidRDefault="00E05E45" w:rsidP="00E05E45">
            <w:pPr>
              <w:pStyle w:val="Heading3"/>
              <w:spacing w:before="0" w:after="0"/>
              <w:jc w:val="right"/>
              <w:outlineLvl w:val="2"/>
            </w:pPr>
          </w:p>
        </w:tc>
      </w:tr>
    </w:tbl>
    <w:p w14:paraId="7F852A83" w14:textId="77777777" w:rsidR="00804624" w:rsidRPr="008D114F" w:rsidRDefault="00804624" w:rsidP="00804624">
      <w:pPr>
        <w:tabs>
          <w:tab w:val="right" w:pos="9026"/>
        </w:tabs>
        <w:spacing w:after="0"/>
        <w:outlineLvl w:val="4"/>
        <w:rPr>
          <w:i/>
          <w:szCs w:val="22"/>
        </w:rPr>
      </w:pPr>
      <w:r w:rsidRPr="008D114F">
        <w:rPr>
          <w:i/>
          <w:szCs w:val="22"/>
        </w:rPr>
        <w:t>Minimisation of infection related risks through implementing:</w:t>
      </w:r>
    </w:p>
    <w:p w14:paraId="7F852A84" w14:textId="77777777" w:rsidR="00804624" w:rsidRPr="008D114F" w:rsidRDefault="00804624" w:rsidP="0080462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F852A85" w14:textId="77777777" w:rsidR="00804624" w:rsidRDefault="00804624" w:rsidP="0080462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F852A8A" w14:textId="77777777" w:rsidR="00804624" w:rsidRDefault="00804624" w:rsidP="00804624"/>
    <w:p w14:paraId="7F852A8B" w14:textId="77777777" w:rsidR="00804624" w:rsidRDefault="00804624" w:rsidP="00804624">
      <w:pPr>
        <w:sectPr w:rsidR="00804624" w:rsidSect="00804624">
          <w:type w:val="continuous"/>
          <w:pgSz w:w="11906" w:h="16838"/>
          <w:pgMar w:top="1701" w:right="1418" w:bottom="1418" w:left="1418" w:header="709" w:footer="397" w:gutter="0"/>
          <w:cols w:space="708"/>
          <w:titlePg/>
          <w:docGrid w:linePitch="360"/>
        </w:sectPr>
      </w:pPr>
    </w:p>
    <w:p w14:paraId="7F852A8C" w14:textId="77777777" w:rsidR="00804624" w:rsidRDefault="00804624" w:rsidP="0080462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F852C22" wp14:editId="7F852C23">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418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352A1612" w14:textId="77777777" w:rsidR="00E05E45" w:rsidRPr="00162F6A" w:rsidRDefault="00E05E45" w:rsidP="00E05E45">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Pr>
          <w:color w:val="FFFFFF" w:themeColor="background1"/>
          <w:sz w:val="36"/>
        </w:rPr>
        <w:t>H</w:t>
      </w:r>
      <w:r w:rsidRPr="00CF4FAC">
        <w:rPr>
          <w:color w:val="FFFFFF" w:themeColor="background1"/>
          <w:sz w:val="36"/>
        </w:rPr>
        <w:t>CP</w:t>
      </w:r>
      <w:r w:rsidRPr="00162F6A">
        <w:rPr>
          <w:color w:val="FFFFFF" w:themeColor="background1"/>
          <w:sz w:val="36"/>
        </w:rPr>
        <w:tab/>
      </w:r>
      <w:r w:rsidRPr="00804624">
        <w:rPr>
          <w:rFonts w:ascii="Arial" w:hAnsi="Arial" w:cs="Times New Roman"/>
          <w:bCs w:val="0"/>
          <w:iCs w:val="0"/>
          <w:color w:val="FFFFFF" w:themeColor="background1"/>
          <w:sz w:val="36"/>
          <w:szCs w:val="36"/>
        </w:rPr>
        <w:t>Not Compliant</w:t>
      </w:r>
      <w:r w:rsidRPr="00804624">
        <w:rPr>
          <w:color w:val="FFFFFF" w:themeColor="background1"/>
          <w:highlight w:val="yellow"/>
        </w:rPr>
        <w:br/>
      </w:r>
    </w:p>
    <w:p w14:paraId="7F852A8E" w14:textId="77777777" w:rsidR="00804624" w:rsidRPr="006716D8" w:rsidRDefault="00804624" w:rsidP="00804624"/>
    <w:p w14:paraId="7F852A8F" w14:textId="77777777" w:rsidR="00804624" w:rsidRPr="006716D8" w:rsidRDefault="00804624" w:rsidP="00804624">
      <w:pPr>
        <w:sectPr w:rsidR="00804624" w:rsidRPr="006716D8" w:rsidSect="00804624">
          <w:headerReference w:type="first" r:id="rId19"/>
          <w:pgSz w:w="11906" w:h="16838"/>
          <w:pgMar w:top="1701" w:right="1418" w:bottom="1418" w:left="1418" w:header="709" w:footer="397" w:gutter="0"/>
          <w:cols w:space="708"/>
          <w:docGrid w:linePitch="360"/>
        </w:sectPr>
      </w:pPr>
    </w:p>
    <w:p w14:paraId="7F852A90" w14:textId="77777777" w:rsidR="00804624" w:rsidRPr="00FD1B02" w:rsidRDefault="00804624" w:rsidP="00804624">
      <w:pPr>
        <w:pStyle w:val="Heading3"/>
        <w:shd w:val="clear" w:color="auto" w:fill="F2F2F2" w:themeFill="background1" w:themeFillShade="F2"/>
      </w:pPr>
      <w:r w:rsidRPr="00FD1B02">
        <w:t>Consumer outcome:</w:t>
      </w:r>
    </w:p>
    <w:p w14:paraId="7F852A91" w14:textId="77777777" w:rsidR="00804624" w:rsidRDefault="00804624" w:rsidP="0080462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F852A92" w14:textId="77777777" w:rsidR="00804624" w:rsidRDefault="00804624" w:rsidP="00804624">
      <w:pPr>
        <w:pStyle w:val="Heading3"/>
        <w:shd w:val="clear" w:color="auto" w:fill="F2F2F2" w:themeFill="background1" w:themeFillShade="F2"/>
      </w:pPr>
      <w:r>
        <w:t>Organisation statement:</w:t>
      </w:r>
    </w:p>
    <w:p w14:paraId="7F852A93" w14:textId="77777777" w:rsidR="00804624" w:rsidRDefault="00804624" w:rsidP="0080462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F852A94" w14:textId="77777777" w:rsidR="00804624" w:rsidRDefault="00804624" w:rsidP="00804624">
      <w:pPr>
        <w:pStyle w:val="Heading2"/>
      </w:pPr>
      <w:r>
        <w:t>Assessment of Standard 4</w:t>
      </w:r>
    </w:p>
    <w:p w14:paraId="6D76297C" w14:textId="760EC378" w:rsidR="00EB075A" w:rsidRPr="00813B30" w:rsidRDefault="00EB075A" w:rsidP="00EB075A">
      <w:pPr>
        <w:rPr>
          <w:rFonts w:eastAsia="Calibri"/>
          <w:color w:val="auto"/>
          <w:lang w:eastAsia="en-US"/>
        </w:rPr>
      </w:pPr>
      <w:bookmarkStart w:id="6" w:name="_Hlk75951207"/>
      <w:r w:rsidRPr="00813B30">
        <w:rPr>
          <w:color w:val="auto"/>
        </w:rPr>
        <w:t>Consumers and representatives provided feedback about how consumers receive services and supports that allow them to do the things they want to do, maintain their independence and optimise their health, wellbeing and quality of life.</w:t>
      </w:r>
    </w:p>
    <w:p w14:paraId="69225A54" w14:textId="2B71A4E7" w:rsidR="00EB075A" w:rsidRPr="00813B30" w:rsidRDefault="00EB075A" w:rsidP="00EB075A">
      <w:pPr>
        <w:rPr>
          <w:rFonts w:eastAsia="Calibri"/>
          <w:color w:val="auto"/>
          <w:lang w:eastAsia="en-US"/>
        </w:rPr>
      </w:pPr>
      <w:r w:rsidRPr="00813B30">
        <w:rPr>
          <w:color w:val="auto"/>
        </w:rPr>
        <w:t xml:space="preserve">Consumers and representatives </w:t>
      </w:r>
      <w:r w:rsidR="00372F70">
        <w:rPr>
          <w:color w:val="auto"/>
        </w:rPr>
        <w:t>are</w:t>
      </w:r>
      <w:r w:rsidRPr="00813B30">
        <w:rPr>
          <w:color w:val="auto"/>
        </w:rPr>
        <w:t xml:space="preserve"> satisfied that services and supports promote the consumer’s emotional, spiritual and psychological wellbeing. Staff showed an understanding of the consumer</w:t>
      </w:r>
      <w:r w:rsidR="00372F70">
        <w:rPr>
          <w:color w:val="auto"/>
        </w:rPr>
        <w:t>’</w:t>
      </w:r>
      <w:r w:rsidRPr="00813B30">
        <w:rPr>
          <w:color w:val="auto"/>
        </w:rPr>
        <w:t>s individual emotional, spiritual and psychological needs.</w:t>
      </w:r>
      <w:r w:rsidRPr="00813B30">
        <w:rPr>
          <w:rFonts w:eastAsia="Calibri"/>
          <w:color w:val="auto"/>
          <w:lang w:eastAsia="en-US"/>
        </w:rPr>
        <w:t xml:space="preserve"> </w:t>
      </w:r>
    </w:p>
    <w:p w14:paraId="65F03216" w14:textId="77777777" w:rsidR="00EB075A" w:rsidRPr="00813B30" w:rsidRDefault="00EB075A" w:rsidP="00EB075A">
      <w:pPr>
        <w:rPr>
          <w:rFonts w:eastAsia="Calibri"/>
          <w:color w:val="auto"/>
          <w:lang w:eastAsia="en-US"/>
        </w:rPr>
      </w:pPr>
      <w:r w:rsidRPr="00813B30">
        <w:rPr>
          <w:rFonts w:eastAsiaTheme="minorHAnsi"/>
          <w:color w:val="auto"/>
          <w:szCs w:val="22"/>
          <w:lang w:eastAsia="en-US"/>
        </w:rPr>
        <w:t>Consumers and representatives indicated consumers have opportunities to pursue activities of interest to them, maintain relationships and stay involved in their community. Consumers access the community in a range of ways including online groups, planned activity groups and transport into the community.</w:t>
      </w:r>
    </w:p>
    <w:p w14:paraId="4ABE7392" w14:textId="1DBAB751" w:rsidR="00EB075A" w:rsidRPr="002B25F3" w:rsidRDefault="00EB075A" w:rsidP="00EB075A">
      <w:pPr>
        <w:rPr>
          <w:rFonts w:eastAsiaTheme="minorHAnsi"/>
          <w:color w:val="auto"/>
        </w:rPr>
      </w:pPr>
      <w:r w:rsidRPr="00813B30">
        <w:rPr>
          <w:rFonts w:eastAsiaTheme="minorHAnsi"/>
          <w:color w:val="auto"/>
        </w:rPr>
        <w:t xml:space="preserve">While information provided to support workers did not accurately reflect consumers’ </w:t>
      </w:r>
      <w:r>
        <w:rPr>
          <w:rFonts w:eastAsiaTheme="minorHAnsi"/>
          <w:color w:val="auto"/>
        </w:rPr>
        <w:t>care requirements in relation to risks, support workers were familiar with the consumer</w:t>
      </w:r>
      <w:r w:rsidR="00372F70">
        <w:rPr>
          <w:rFonts w:eastAsiaTheme="minorHAnsi"/>
          <w:color w:val="auto"/>
        </w:rPr>
        <w:t>’</w:t>
      </w:r>
      <w:r>
        <w:rPr>
          <w:rFonts w:eastAsiaTheme="minorHAnsi"/>
          <w:color w:val="auto"/>
        </w:rPr>
        <w:t>s health condition, needs and preferences. Information provided does include the consumer</w:t>
      </w:r>
      <w:r w:rsidR="00372F70">
        <w:rPr>
          <w:rFonts w:eastAsiaTheme="minorHAnsi"/>
          <w:color w:val="auto"/>
        </w:rPr>
        <w:t>’</w:t>
      </w:r>
      <w:r>
        <w:rPr>
          <w:rFonts w:eastAsiaTheme="minorHAnsi"/>
          <w:color w:val="auto"/>
        </w:rPr>
        <w:t>s background, interests and hobbies. However, as care information at times, lacked important</w:t>
      </w:r>
      <w:r w:rsidRPr="003B7FC8">
        <w:rPr>
          <w:rFonts w:eastAsiaTheme="minorHAnsi"/>
          <w:color w:val="auto"/>
        </w:rPr>
        <w:t xml:space="preserve"> </w:t>
      </w:r>
      <w:r>
        <w:rPr>
          <w:rFonts w:eastAsiaTheme="minorHAnsi"/>
          <w:color w:val="auto"/>
        </w:rPr>
        <w:t>details about the consumer</w:t>
      </w:r>
      <w:r w:rsidR="00372F70">
        <w:rPr>
          <w:rFonts w:eastAsiaTheme="minorHAnsi"/>
          <w:color w:val="auto"/>
        </w:rPr>
        <w:t>’</w:t>
      </w:r>
      <w:r>
        <w:rPr>
          <w:rFonts w:eastAsiaTheme="minorHAnsi"/>
          <w:color w:val="auto"/>
        </w:rPr>
        <w:t xml:space="preserve">s health, this places consumers at risk of </w:t>
      </w:r>
      <w:r w:rsidR="00813B30">
        <w:rPr>
          <w:rFonts w:eastAsiaTheme="minorHAnsi"/>
          <w:color w:val="auto"/>
        </w:rPr>
        <w:t xml:space="preserve">potential </w:t>
      </w:r>
      <w:r>
        <w:rPr>
          <w:rFonts w:eastAsiaTheme="minorHAnsi"/>
          <w:color w:val="auto"/>
        </w:rPr>
        <w:t xml:space="preserve">harm. </w:t>
      </w:r>
    </w:p>
    <w:p w14:paraId="0764925E" w14:textId="77777777" w:rsidR="00EB075A" w:rsidRDefault="00EB075A" w:rsidP="00EB075A">
      <w:pPr>
        <w:rPr>
          <w:rFonts w:eastAsiaTheme="minorHAnsi"/>
          <w:color w:val="auto"/>
          <w:szCs w:val="22"/>
          <w:lang w:eastAsia="en-US"/>
        </w:rPr>
      </w:pPr>
      <w:r>
        <w:rPr>
          <w:rFonts w:eastAsiaTheme="minorHAnsi"/>
          <w:color w:val="auto"/>
          <w:szCs w:val="22"/>
          <w:lang w:eastAsia="en-US"/>
        </w:rPr>
        <w:t>Consumers and representatives w</w:t>
      </w:r>
      <w:r w:rsidRPr="000E520A">
        <w:rPr>
          <w:rFonts w:eastAsiaTheme="minorHAnsi"/>
          <w:color w:val="auto"/>
          <w:szCs w:val="22"/>
          <w:lang w:eastAsia="en-US"/>
        </w:rPr>
        <w:t>hen asked if the service is supportive in connecting consumers with other lifestyle services and suppor</w:t>
      </w:r>
      <w:r>
        <w:rPr>
          <w:rFonts w:eastAsiaTheme="minorHAnsi"/>
          <w:color w:val="auto"/>
          <w:szCs w:val="22"/>
          <w:lang w:eastAsia="en-US"/>
        </w:rPr>
        <w:t xml:space="preserve">ts </w:t>
      </w:r>
      <w:r w:rsidRPr="000E520A">
        <w:rPr>
          <w:rFonts w:eastAsiaTheme="minorHAnsi"/>
          <w:color w:val="auto"/>
          <w:szCs w:val="22"/>
          <w:lang w:eastAsia="en-US"/>
        </w:rPr>
        <w:t xml:space="preserve">said, in general terms, that </w:t>
      </w:r>
      <w:r w:rsidRPr="000E520A">
        <w:rPr>
          <w:rFonts w:eastAsiaTheme="minorHAnsi"/>
          <w:color w:val="auto"/>
          <w:szCs w:val="22"/>
          <w:lang w:eastAsia="en-US"/>
        </w:rPr>
        <w:lastRenderedPageBreak/>
        <w:t>supports are available and offered</w:t>
      </w:r>
      <w:r>
        <w:rPr>
          <w:rFonts w:eastAsiaTheme="minorHAnsi"/>
          <w:color w:val="auto"/>
          <w:szCs w:val="22"/>
          <w:lang w:eastAsia="en-US"/>
        </w:rPr>
        <w:t xml:space="preserve"> and many </w:t>
      </w:r>
      <w:r w:rsidRPr="000E520A">
        <w:rPr>
          <w:rFonts w:eastAsiaTheme="minorHAnsi"/>
          <w:color w:val="auto"/>
          <w:szCs w:val="22"/>
          <w:lang w:eastAsia="en-US"/>
        </w:rPr>
        <w:t>manage these independent</w:t>
      </w:r>
      <w:r>
        <w:rPr>
          <w:rFonts w:eastAsiaTheme="minorHAnsi"/>
          <w:color w:val="auto"/>
          <w:szCs w:val="22"/>
          <w:lang w:eastAsia="en-US"/>
        </w:rPr>
        <w:t>ly.</w:t>
      </w:r>
      <w:r w:rsidRPr="000E520A">
        <w:rPr>
          <w:rFonts w:eastAsiaTheme="minorHAnsi"/>
          <w:color w:val="auto"/>
          <w:szCs w:val="22"/>
          <w:lang w:eastAsia="en-US"/>
        </w:rPr>
        <w:t xml:space="preserve"> </w:t>
      </w:r>
      <w:r>
        <w:rPr>
          <w:rFonts w:eastAsiaTheme="minorHAnsi"/>
          <w:color w:val="auto"/>
          <w:szCs w:val="22"/>
          <w:lang w:eastAsia="en-US"/>
        </w:rPr>
        <w:t>R</w:t>
      </w:r>
      <w:r w:rsidRPr="000E520A">
        <w:rPr>
          <w:rFonts w:eastAsiaTheme="minorHAnsi"/>
          <w:color w:val="auto"/>
          <w:szCs w:val="22"/>
          <w:lang w:eastAsia="en-US"/>
        </w:rPr>
        <w:t xml:space="preserve">eferrals </w:t>
      </w:r>
      <w:r>
        <w:rPr>
          <w:rFonts w:eastAsiaTheme="minorHAnsi"/>
          <w:color w:val="auto"/>
          <w:szCs w:val="22"/>
          <w:lang w:eastAsia="en-US"/>
        </w:rPr>
        <w:t xml:space="preserve">to other organisations </w:t>
      </w:r>
      <w:r w:rsidRPr="000E520A">
        <w:rPr>
          <w:rFonts w:eastAsiaTheme="minorHAnsi"/>
          <w:color w:val="auto"/>
          <w:szCs w:val="22"/>
          <w:lang w:eastAsia="en-US"/>
        </w:rPr>
        <w:t>occur for consumers to support their social connections and wellbeing.</w:t>
      </w:r>
    </w:p>
    <w:p w14:paraId="384FC9F6" w14:textId="17FA2642" w:rsidR="00EB075A" w:rsidRPr="004A1ED2" w:rsidRDefault="00EB075A" w:rsidP="00EB075A">
      <w:pPr>
        <w:rPr>
          <w:color w:val="auto"/>
        </w:rPr>
      </w:pPr>
      <w:r>
        <w:rPr>
          <w:color w:val="auto"/>
        </w:rPr>
        <w:t xml:space="preserve">Consumers and representatives </w:t>
      </w:r>
      <w:r w:rsidR="00372F70">
        <w:rPr>
          <w:color w:val="auto"/>
        </w:rPr>
        <w:t>are</w:t>
      </w:r>
      <w:r>
        <w:rPr>
          <w:color w:val="auto"/>
        </w:rPr>
        <w:t xml:space="preserve"> satisfied with meal provision. </w:t>
      </w:r>
      <w:r w:rsidRPr="004A1ED2">
        <w:rPr>
          <w:color w:val="auto"/>
        </w:rPr>
        <w:t>The service demonstrated that where meals are provided through a meal delivery service</w:t>
      </w:r>
      <w:r>
        <w:rPr>
          <w:color w:val="auto"/>
        </w:rPr>
        <w:t xml:space="preserve"> or in-home meal preparation,</w:t>
      </w:r>
      <w:r w:rsidRPr="004A1ED2">
        <w:rPr>
          <w:color w:val="auto"/>
        </w:rPr>
        <w:t xml:space="preserve"> the meals are varied and of suitable quality and quantity. </w:t>
      </w:r>
    </w:p>
    <w:p w14:paraId="6803A37A" w14:textId="729A6F0A" w:rsidR="00EB075A" w:rsidRPr="00903C2A" w:rsidRDefault="00EB075A" w:rsidP="00EB075A">
      <w:pPr>
        <w:rPr>
          <w:rFonts w:eastAsia="Calibri"/>
          <w:color w:val="auto"/>
          <w:lang w:eastAsia="en-US"/>
        </w:rPr>
      </w:pPr>
      <w:r w:rsidRPr="003B7FC8">
        <w:rPr>
          <w:rFonts w:eastAsiaTheme="minorHAnsi"/>
          <w:color w:val="auto"/>
          <w:szCs w:val="22"/>
          <w:lang w:eastAsia="en-US"/>
        </w:rPr>
        <w:t>Consumers and representatives were satisfied with the equipment provided to the consumer through their home care package</w:t>
      </w:r>
      <w:r>
        <w:rPr>
          <w:rFonts w:eastAsiaTheme="minorHAnsi"/>
          <w:color w:val="auto"/>
          <w:szCs w:val="22"/>
          <w:lang w:eastAsia="en-US"/>
        </w:rPr>
        <w:t xml:space="preserve">. </w:t>
      </w:r>
    </w:p>
    <w:p w14:paraId="03C6A690" w14:textId="77777777" w:rsidR="0035702F" w:rsidRPr="0035702F" w:rsidRDefault="0035702F" w:rsidP="0035702F">
      <w:pPr>
        <w:rPr>
          <w:rFonts w:eastAsiaTheme="minorHAnsi"/>
          <w:color w:val="auto"/>
        </w:rPr>
      </w:pPr>
      <w:r w:rsidRPr="0035702F">
        <w:rPr>
          <w:rFonts w:eastAsiaTheme="minorHAnsi"/>
          <w:color w:val="auto"/>
        </w:rPr>
        <w:t>Th</w:t>
      </w:r>
      <w:r>
        <w:rPr>
          <w:rFonts w:eastAsiaTheme="minorHAnsi"/>
          <w:color w:val="auto"/>
        </w:rPr>
        <w:t>is</w:t>
      </w:r>
      <w:r w:rsidRPr="0035702F">
        <w:rPr>
          <w:rFonts w:eastAsiaTheme="minorHAnsi"/>
          <w:color w:val="auto"/>
        </w:rPr>
        <w:t xml:space="preserve"> Quality Standard for the Home care packages service is assessed as Non-compliant as one or more of the specific requirements has been assessed as Non-compliant. </w:t>
      </w:r>
    </w:p>
    <w:p w14:paraId="7F852A98" w14:textId="45428C88" w:rsidR="00804624" w:rsidRPr="00507CBC" w:rsidRDefault="00804624" w:rsidP="00804624">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9C" w14:textId="77777777" w:rsidTr="00804624">
        <w:tc>
          <w:tcPr>
            <w:tcW w:w="4531" w:type="dxa"/>
            <w:shd w:val="clear" w:color="auto" w:fill="E7E6E6" w:themeFill="background2"/>
          </w:tcPr>
          <w:p w14:paraId="7F852A99" w14:textId="77777777" w:rsidR="00E05E45" w:rsidRPr="002B61BB" w:rsidRDefault="00E05E45" w:rsidP="00E05E45">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F852A9A" w14:textId="4580B63A"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9B" w14:textId="4C4447E9" w:rsidR="00E05E45" w:rsidRPr="006107BF" w:rsidRDefault="00E05E45" w:rsidP="00E05E45">
            <w:pPr>
              <w:pStyle w:val="Heading3"/>
              <w:spacing w:before="120" w:after="0"/>
              <w:jc w:val="right"/>
              <w:outlineLvl w:val="2"/>
            </w:pPr>
            <w:r w:rsidRPr="00E05E45">
              <w:t>Compliant</w:t>
            </w:r>
          </w:p>
        </w:tc>
      </w:tr>
      <w:tr w:rsidR="00E05E45" w14:paraId="7F852AA0" w14:textId="77777777" w:rsidTr="00804624">
        <w:tc>
          <w:tcPr>
            <w:tcW w:w="4531" w:type="dxa"/>
            <w:shd w:val="clear" w:color="auto" w:fill="E7E6E6" w:themeFill="background2"/>
          </w:tcPr>
          <w:p w14:paraId="7F852A9D"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9E" w14:textId="4EB9B6AA" w:rsidR="00E05E45" w:rsidRPr="002B61BB" w:rsidRDefault="00E05E45" w:rsidP="00E05E45">
            <w:pPr>
              <w:pStyle w:val="Heading3"/>
              <w:spacing w:before="0" w:after="0"/>
              <w:outlineLvl w:val="2"/>
            </w:pPr>
          </w:p>
        </w:tc>
        <w:tc>
          <w:tcPr>
            <w:tcW w:w="3548" w:type="dxa"/>
            <w:shd w:val="clear" w:color="auto" w:fill="E7E6E6" w:themeFill="background2"/>
          </w:tcPr>
          <w:p w14:paraId="7F852A9F" w14:textId="45A16589" w:rsidR="00E05E45" w:rsidRPr="006107BF" w:rsidRDefault="00E05E45" w:rsidP="00E05E45">
            <w:pPr>
              <w:pStyle w:val="Heading3"/>
              <w:spacing w:before="0" w:after="0"/>
              <w:jc w:val="right"/>
              <w:outlineLvl w:val="2"/>
            </w:pPr>
          </w:p>
        </w:tc>
      </w:tr>
    </w:tbl>
    <w:p w14:paraId="7F852AA1" w14:textId="77777777" w:rsidR="00804624" w:rsidRDefault="00804624" w:rsidP="00804624">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A8" w14:textId="77777777" w:rsidTr="00804624">
        <w:tc>
          <w:tcPr>
            <w:tcW w:w="4531" w:type="dxa"/>
            <w:shd w:val="clear" w:color="auto" w:fill="E7E6E6" w:themeFill="background2"/>
          </w:tcPr>
          <w:p w14:paraId="7F852AA5" w14:textId="77777777" w:rsidR="00E05E45" w:rsidRPr="002B61BB" w:rsidRDefault="00E05E45" w:rsidP="00E05E45">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7F852AA6" w14:textId="6ABD8C54"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A7" w14:textId="53A71017" w:rsidR="00E05E45" w:rsidRPr="006107BF" w:rsidRDefault="00E05E45" w:rsidP="00E05E45">
            <w:pPr>
              <w:pStyle w:val="Heading3"/>
              <w:spacing w:before="120" w:after="0"/>
              <w:jc w:val="right"/>
              <w:outlineLvl w:val="2"/>
            </w:pPr>
            <w:r w:rsidRPr="00E05E45">
              <w:t>Compliant</w:t>
            </w:r>
          </w:p>
        </w:tc>
      </w:tr>
      <w:tr w:rsidR="00E05E45" w14:paraId="7F852AAC" w14:textId="77777777" w:rsidTr="00804624">
        <w:tc>
          <w:tcPr>
            <w:tcW w:w="4531" w:type="dxa"/>
            <w:shd w:val="clear" w:color="auto" w:fill="E7E6E6" w:themeFill="background2"/>
          </w:tcPr>
          <w:p w14:paraId="7F852AA9"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AA" w14:textId="54A71EE8" w:rsidR="00E05E45" w:rsidRPr="002B61BB" w:rsidRDefault="00E05E45" w:rsidP="00E05E45">
            <w:pPr>
              <w:pStyle w:val="Heading3"/>
              <w:spacing w:before="0" w:after="0"/>
              <w:outlineLvl w:val="2"/>
            </w:pPr>
          </w:p>
        </w:tc>
        <w:tc>
          <w:tcPr>
            <w:tcW w:w="3548" w:type="dxa"/>
            <w:shd w:val="clear" w:color="auto" w:fill="E7E6E6" w:themeFill="background2"/>
          </w:tcPr>
          <w:p w14:paraId="7F852AAB" w14:textId="2A597A15" w:rsidR="00E05E45" w:rsidRPr="006107BF" w:rsidRDefault="00E05E45" w:rsidP="00E05E45">
            <w:pPr>
              <w:pStyle w:val="Heading3"/>
              <w:spacing w:before="0" w:after="0"/>
              <w:jc w:val="right"/>
              <w:outlineLvl w:val="2"/>
            </w:pPr>
          </w:p>
        </w:tc>
      </w:tr>
    </w:tbl>
    <w:p w14:paraId="7F852AAD" w14:textId="77777777" w:rsidR="00804624" w:rsidRDefault="00804624" w:rsidP="00804624">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B4" w14:textId="77777777" w:rsidTr="00804624">
        <w:tc>
          <w:tcPr>
            <w:tcW w:w="4531" w:type="dxa"/>
            <w:shd w:val="clear" w:color="auto" w:fill="E7E6E6" w:themeFill="background2"/>
          </w:tcPr>
          <w:p w14:paraId="7F852AB1" w14:textId="77777777" w:rsidR="00E05E45" w:rsidRPr="002B61BB" w:rsidRDefault="00E05E45" w:rsidP="00E05E45">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F852AB2" w14:textId="75288A93"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B3" w14:textId="539095D0" w:rsidR="00E05E45" w:rsidRPr="006107BF" w:rsidRDefault="00E05E45" w:rsidP="00E05E45">
            <w:pPr>
              <w:pStyle w:val="Heading3"/>
              <w:spacing w:before="120" w:after="0"/>
              <w:jc w:val="right"/>
              <w:outlineLvl w:val="2"/>
            </w:pPr>
            <w:r w:rsidRPr="00E05E45">
              <w:t>Compliant</w:t>
            </w:r>
          </w:p>
        </w:tc>
      </w:tr>
      <w:tr w:rsidR="00E05E45" w14:paraId="7F852AB8" w14:textId="77777777" w:rsidTr="00804624">
        <w:tc>
          <w:tcPr>
            <w:tcW w:w="4531" w:type="dxa"/>
            <w:shd w:val="clear" w:color="auto" w:fill="E7E6E6" w:themeFill="background2"/>
          </w:tcPr>
          <w:p w14:paraId="7F852AB5"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B6" w14:textId="68D3F7D9" w:rsidR="00E05E45" w:rsidRPr="002B61BB" w:rsidRDefault="00E05E45" w:rsidP="00E05E45">
            <w:pPr>
              <w:pStyle w:val="Heading3"/>
              <w:spacing w:before="0" w:after="0"/>
              <w:outlineLvl w:val="2"/>
            </w:pPr>
          </w:p>
        </w:tc>
        <w:tc>
          <w:tcPr>
            <w:tcW w:w="3548" w:type="dxa"/>
            <w:shd w:val="clear" w:color="auto" w:fill="E7E6E6" w:themeFill="background2"/>
          </w:tcPr>
          <w:p w14:paraId="7F852AB7" w14:textId="26D82583" w:rsidR="00E05E45" w:rsidRPr="006107BF" w:rsidRDefault="00E05E45" w:rsidP="00E05E45">
            <w:pPr>
              <w:pStyle w:val="Heading3"/>
              <w:spacing w:before="0" w:after="0"/>
              <w:jc w:val="right"/>
              <w:outlineLvl w:val="2"/>
            </w:pPr>
          </w:p>
        </w:tc>
      </w:tr>
    </w:tbl>
    <w:p w14:paraId="7F852AB9" w14:textId="77777777" w:rsidR="00804624" w:rsidRPr="008D114F" w:rsidRDefault="00804624" w:rsidP="00804624">
      <w:pPr>
        <w:rPr>
          <w:i/>
        </w:rPr>
      </w:pPr>
      <w:r w:rsidRPr="008D114F">
        <w:rPr>
          <w:i/>
        </w:rPr>
        <w:t>Services and supports for daily living assist each consumer to:</w:t>
      </w:r>
    </w:p>
    <w:p w14:paraId="7F852ABA" w14:textId="77777777" w:rsidR="00804624" w:rsidRPr="008D114F" w:rsidRDefault="00804624" w:rsidP="0080462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F852ABB" w14:textId="77777777" w:rsidR="00804624" w:rsidRPr="008D114F" w:rsidRDefault="00804624" w:rsidP="00804624">
      <w:pPr>
        <w:numPr>
          <w:ilvl w:val="0"/>
          <w:numId w:val="26"/>
        </w:numPr>
        <w:tabs>
          <w:tab w:val="right" w:pos="9026"/>
        </w:tabs>
        <w:spacing w:before="0" w:after="0"/>
        <w:ind w:left="567" w:hanging="425"/>
        <w:outlineLvl w:val="4"/>
        <w:rPr>
          <w:i/>
        </w:rPr>
      </w:pPr>
      <w:r w:rsidRPr="008D114F">
        <w:rPr>
          <w:i/>
        </w:rPr>
        <w:t>have social and personal relationships; and</w:t>
      </w:r>
    </w:p>
    <w:p w14:paraId="7F852ABC" w14:textId="77777777" w:rsidR="00804624" w:rsidRPr="00F5173F" w:rsidRDefault="00804624" w:rsidP="006308C3">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C3" w14:textId="77777777" w:rsidTr="00804624">
        <w:tc>
          <w:tcPr>
            <w:tcW w:w="4531" w:type="dxa"/>
            <w:shd w:val="clear" w:color="auto" w:fill="E7E6E6" w:themeFill="background2"/>
          </w:tcPr>
          <w:p w14:paraId="7F852AC0" w14:textId="77777777" w:rsidR="00E05E45" w:rsidRPr="002B61BB" w:rsidRDefault="00E05E45" w:rsidP="00E05E45">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7F852AC1" w14:textId="2D539752"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C2" w14:textId="2330C833" w:rsidR="00E05E45" w:rsidRPr="006107BF" w:rsidRDefault="00E05E45" w:rsidP="00E05E45">
            <w:pPr>
              <w:pStyle w:val="Heading3"/>
              <w:spacing w:before="120" w:after="0"/>
              <w:jc w:val="right"/>
              <w:outlineLvl w:val="2"/>
            </w:pPr>
            <w:r w:rsidRPr="00E05E45">
              <w:t>Not Compliant</w:t>
            </w:r>
          </w:p>
        </w:tc>
      </w:tr>
      <w:tr w:rsidR="00E05E45" w14:paraId="7F852AC7" w14:textId="77777777" w:rsidTr="00804624">
        <w:tc>
          <w:tcPr>
            <w:tcW w:w="4531" w:type="dxa"/>
            <w:shd w:val="clear" w:color="auto" w:fill="E7E6E6" w:themeFill="background2"/>
          </w:tcPr>
          <w:p w14:paraId="7F852AC4"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C5" w14:textId="217D0BFE" w:rsidR="00E05E45" w:rsidRPr="002B61BB" w:rsidRDefault="00E05E45" w:rsidP="00E05E45">
            <w:pPr>
              <w:pStyle w:val="Heading3"/>
              <w:spacing w:before="0" w:after="0"/>
              <w:outlineLvl w:val="2"/>
            </w:pPr>
          </w:p>
        </w:tc>
        <w:tc>
          <w:tcPr>
            <w:tcW w:w="3548" w:type="dxa"/>
            <w:shd w:val="clear" w:color="auto" w:fill="E7E6E6" w:themeFill="background2"/>
          </w:tcPr>
          <w:p w14:paraId="7F852AC6" w14:textId="5541E358" w:rsidR="00E05E45" w:rsidRPr="006107BF" w:rsidRDefault="00E05E45" w:rsidP="00E05E45">
            <w:pPr>
              <w:pStyle w:val="Heading3"/>
              <w:spacing w:before="0" w:after="0"/>
              <w:jc w:val="right"/>
              <w:outlineLvl w:val="2"/>
            </w:pPr>
          </w:p>
        </w:tc>
      </w:tr>
    </w:tbl>
    <w:p w14:paraId="7F852AC8" w14:textId="77777777" w:rsidR="00804624" w:rsidRDefault="00804624" w:rsidP="00804624">
      <w:pPr>
        <w:rPr>
          <w:i/>
        </w:rPr>
      </w:pPr>
      <w:r w:rsidRPr="008D114F">
        <w:rPr>
          <w:i/>
        </w:rPr>
        <w:t>Information about the consumer’s condition, needs and preferences is communicated within the organisation, and with others where responsibility for care is shared.</w:t>
      </w:r>
    </w:p>
    <w:p w14:paraId="7F852AC9" w14:textId="77777777" w:rsidR="00804624" w:rsidRPr="00F5173F" w:rsidRDefault="00804624" w:rsidP="00804624">
      <w:pPr>
        <w:tabs>
          <w:tab w:val="right" w:pos="9026"/>
        </w:tabs>
      </w:pPr>
      <w:r>
        <w:lastRenderedPageBreak/>
        <w:t>Findings</w:t>
      </w:r>
    </w:p>
    <w:p w14:paraId="1720E20C" w14:textId="0C3AF316" w:rsidR="00813B30" w:rsidRDefault="00813B30" w:rsidP="00B84B2A">
      <w:pPr>
        <w:rPr>
          <w:rFonts w:eastAsiaTheme="minorHAnsi"/>
          <w:color w:val="auto"/>
        </w:rPr>
      </w:pPr>
      <w:r>
        <w:rPr>
          <w:rFonts w:eastAsiaTheme="minorHAnsi"/>
          <w:color w:val="auto"/>
        </w:rPr>
        <w:t>Care information lacks important</w:t>
      </w:r>
      <w:r w:rsidRPr="003B7FC8">
        <w:rPr>
          <w:rFonts w:eastAsiaTheme="minorHAnsi"/>
          <w:color w:val="auto"/>
        </w:rPr>
        <w:t xml:space="preserve"> </w:t>
      </w:r>
      <w:r>
        <w:rPr>
          <w:rFonts w:eastAsiaTheme="minorHAnsi"/>
          <w:color w:val="auto"/>
        </w:rPr>
        <w:t>details about the consumer</w:t>
      </w:r>
      <w:r w:rsidR="00372F70">
        <w:rPr>
          <w:rFonts w:eastAsiaTheme="minorHAnsi"/>
          <w:color w:val="auto"/>
        </w:rPr>
        <w:t>’s</w:t>
      </w:r>
      <w:r>
        <w:rPr>
          <w:rFonts w:eastAsiaTheme="minorHAnsi"/>
          <w:color w:val="auto"/>
        </w:rPr>
        <w:t xml:space="preserve"> health, this potentially places consumers at risk of harm. </w:t>
      </w:r>
    </w:p>
    <w:p w14:paraId="7E7659CE" w14:textId="56352DE8" w:rsidR="00813B30" w:rsidRDefault="00813B30" w:rsidP="00B84B2A">
      <w:pPr>
        <w:rPr>
          <w:rFonts w:eastAsiaTheme="minorHAnsi"/>
          <w:color w:val="auto"/>
        </w:rPr>
      </w:pPr>
      <w:r>
        <w:rPr>
          <w:rFonts w:eastAsiaTheme="minorHAnsi"/>
          <w:color w:val="auto"/>
        </w:rPr>
        <w:t>Staff providing social supports and meal preparation do not have adequate information on individual consumer’s condition</w:t>
      </w:r>
      <w:r w:rsidR="00D55060">
        <w:rPr>
          <w:rFonts w:eastAsiaTheme="minorHAnsi"/>
          <w:color w:val="auto"/>
        </w:rPr>
        <w:t>s</w:t>
      </w:r>
      <w:r>
        <w:rPr>
          <w:rFonts w:eastAsiaTheme="minorHAnsi"/>
          <w:color w:val="auto"/>
        </w:rPr>
        <w:t>. As such</w:t>
      </w:r>
      <w:r w:rsidR="00D55060">
        <w:rPr>
          <w:rFonts w:eastAsiaTheme="minorHAnsi"/>
          <w:color w:val="auto"/>
        </w:rPr>
        <w:t>,</w:t>
      </w:r>
      <w:r>
        <w:rPr>
          <w:rFonts w:eastAsiaTheme="minorHAnsi"/>
          <w:color w:val="auto"/>
        </w:rPr>
        <w:t xml:space="preserve"> staff do not have information to manage or support consumers in the event of the consumer needing support. This includes consumers with diabetes and swallowing difficulties and consumers experiencing multiple falls, pain and </w:t>
      </w:r>
      <w:r w:rsidR="0081678B">
        <w:rPr>
          <w:rFonts w:eastAsiaTheme="minorHAnsi"/>
          <w:color w:val="auto"/>
        </w:rPr>
        <w:t>needing support for their mental wellbeing.</w:t>
      </w:r>
    </w:p>
    <w:p w14:paraId="4DD0F29C" w14:textId="052C7F6B" w:rsidR="00BB750A" w:rsidRDefault="00BB750A" w:rsidP="00B84B2A">
      <w:pPr>
        <w:rPr>
          <w:rFonts w:eastAsia="Fira Sans Light"/>
          <w:color w:val="000000" w:themeColor="text1"/>
          <w:szCs w:val="22"/>
          <w:lang w:eastAsia="en-US"/>
        </w:rPr>
      </w:pPr>
      <w:r>
        <w:rPr>
          <w:rFonts w:eastAsia="Fira Sans Light"/>
          <w:color w:val="000000" w:themeColor="text1"/>
          <w:szCs w:val="22"/>
          <w:lang w:eastAsia="en-US"/>
        </w:rPr>
        <w:t xml:space="preserve">The approved provider did not respond to the Assessment Team’s report. </w:t>
      </w:r>
    </w:p>
    <w:p w14:paraId="63F83465" w14:textId="11F13F78" w:rsidR="00BB750A"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CF" w14:textId="77777777" w:rsidTr="00804624">
        <w:tc>
          <w:tcPr>
            <w:tcW w:w="4531" w:type="dxa"/>
            <w:shd w:val="clear" w:color="auto" w:fill="E7E6E6" w:themeFill="background2"/>
          </w:tcPr>
          <w:p w14:paraId="7F852ACC" w14:textId="77777777" w:rsidR="00E05E45" w:rsidRPr="002B61BB" w:rsidRDefault="00E05E45" w:rsidP="00E05E45">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F852ACD" w14:textId="5B844F02"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CE" w14:textId="34ABC827" w:rsidR="00E05E45" w:rsidRPr="006107BF" w:rsidRDefault="00E05E45" w:rsidP="00E05E45">
            <w:pPr>
              <w:pStyle w:val="Heading3"/>
              <w:spacing w:before="120" w:after="0"/>
              <w:jc w:val="right"/>
              <w:outlineLvl w:val="2"/>
            </w:pPr>
            <w:r w:rsidRPr="00E05E45">
              <w:t>Compliant</w:t>
            </w:r>
          </w:p>
        </w:tc>
      </w:tr>
      <w:tr w:rsidR="00E05E45" w14:paraId="7F852AD3" w14:textId="77777777" w:rsidTr="00804624">
        <w:tc>
          <w:tcPr>
            <w:tcW w:w="4531" w:type="dxa"/>
            <w:shd w:val="clear" w:color="auto" w:fill="E7E6E6" w:themeFill="background2"/>
          </w:tcPr>
          <w:p w14:paraId="7F852AD0"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D1" w14:textId="3D093993" w:rsidR="00E05E45" w:rsidRPr="002B61BB" w:rsidRDefault="00E05E45" w:rsidP="00E05E45">
            <w:pPr>
              <w:pStyle w:val="Heading3"/>
              <w:spacing w:before="0" w:after="0"/>
              <w:outlineLvl w:val="2"/>
            </w:pPr>
          </w:p>
        </w:tc>
        <w:tc>
          <w:tcPr>
            <w:tcW w:w="3548" w:type="dxa"/>
            <w:shd w:val="clear" w:color="auto" w:fill="E7E6E6" w:themeFill="background2"/>
          </w:tcPr>
          <w:p w14:paraId="7F852AD2" w14:textId="25F29379" w:rsidR="00E05E45" w:rsidRPr="006107BF" w:rsidRDefault="00E05E45" w:rsidP="00E05E45">
            <w:pPr>
              <w:pStyle w:val="Heading3"/>
              <w:spacing w:before="0" w:after="0"/>
              <w:jc w:val="right"/>
              <w:outlineLvl w:val="2"/>
            </w:pPr>
          </w:p>
        </w:tc>
      </w:tr>
    </w:tbl>
    <w:p w14:paraId="7F852AD4" w14:textId="77777777" w:rsidR="00804624" w:rsidRDefault="00804624" w:rsidP="00804624">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DB" w14:textId="77777777" w:rsidTr="00804624">
        <w:tc>
          <w:tcPr>
            <w:tcW w:w="4531" w:type="dxa"/>
            <w:shd w:val="clear" w:color="auto" w:fill="E7E6E6" w:themeFill="background2"/>
          </w:tcPr>
          <w:p w14:paraId="7F852AD8" w14:textId="77777777" w:rsidR="00E05E45" w:rsidRPr="002B61BB" w:rsidRDefault="00E05E45" w:rsidP="00E05E45">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7F852AD9" w14:textId="26CC4EAA"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DA" w14:textId="3D2A5D87" w:rsidR="00E05E45" w:rsidRPr="006107BF" w:rsidRDefault="00E05E45" w:rsidP="00E05E45">
            <w:pPr>
              <w:pStyle w:val="Heading3"/>
              <w:spacing w:before="120" w:after="0"/>
              <w:jc w:val="right"/>
              <w:outlineLvl w:val="2"/>
            </w:pPr>
            <w:r w:rsidRPr="00E05E45">
              <w:t>Compliant</w:t>
            </w:r>
          </w:p>
        </w:tc>
      </w:tr>
      <w:tr w:rsidR="00E05E45" w14:paraId="7F852ADF" w14:textId="77777777" w:rsidTr="00804624">
        <w:tc>
          <w:tcPr>
            <w:tcW w:w="4531" w:type="dxa"/>
            <w:shd w:val="clear" w:color="auto" w:fill="E7E6E6" w:themeFill="background2"/>
          </w:tcPr>
          <w:p w14:paraId="7F852ADC"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DD" w14:textId="04784391" w:rsidR="00E05E45" w:rsidRPr="002B61BB" w:rsidRDefault="00E05E45" w:rsidP="00E05E45">
            <w:pPr>
              <w:pStyle w:val="Heading3"/>
              <w:spacing w:before="0" w:after="0"/>
              <w:outlineLvl w:val="2"/>
            </w:pPr>
          </w:p>
        </w:tc>
        <w:tc>
          <w:tcPr>
            <w:tcW w:w="3548" w:type="dxa"/>
            <w:shd w:val="clear" w:color="auto" w:fill="E7E6E6" w:themeFill="background2"/>
          </w:tcPr>
          <w:p w14:paraId="7F852ADE" w14:textId="14C4BE69" w:rsidR="00E05E45" w:rsidRPr="006107BF" w:rsidRDefault="00E05E45" w:rsidP="00E05E45">
            <w:pPr>
              <w:pStyle w:val="Heading3"/>
              <w:spacing w:before="0" w:after="0"/>
              <w:jc w:val="right"/>
              <w:outlineLvl w:val="2"/>
            </w:pPr>
          </w:p>
        </w:tc>
      </w:tr>
    </w:tbl>
    <w:p w14:paraId="7F852AE0" w14:textId="77777777" w:rsidR="00804624" w:rsidRDefault="00804624" w:rsidP="00804624">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AE7" w14:textId="77777777" w:rsidTr="00804624">
        <w:tc>
          <w:tcPr>
            <w:tcW w:w="4531" w:type="dxa"/>
            <w:shd w:val="clear" w:color="auto" w:fill="E7E6E6" w:themeFill="background2"/>
          </w:tcPr>
          <w:p w14:paraId="7F852AE4" w14:textId="77777777" w:rsidR="00E05E45" w:rsidRPr="002B61BB" w:rsidRDefault="00E05E45" w:rsidP="00E05E45">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7F852AE5" w14:textId="3F834FED"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AE6" w14:textId="10F4234F" w:rsidR="00E05E45" w:rsidRPr="006107BF" w:rsidRDefault="00E05E45" w:rsidP="00E05E45">
            <w:pPr>
              <w:pStyle w:val="Heading3"/>
              <w:spacing w:before="120" w:after="0"/>
              <w:jc w:val="right"/>
              <w:outlineLvl w:val="2"/>
            </w:pPr>
            <w:r w:rsidRPr="00E05E45">
              <w:t>Compliant</w:t>
            </w:r>
          </w:p>
        </w:tc>
      </w:tr>
      <w:tr w:rsidR="00E05E45" w14:paraId="7F852AEB" w14:textId="77777777" w:rsidTr="00804624">
        <w:tc>
          <w:tcPr>
            <w:tcW w:w="4531" w:type="dxa"/>
            <w:shd w:val="clear" w:color="auto" w:fill="E7E6E6" w:themeFill="background2"/>
          </w:tcPr>
          <w:p w14:paraId="7F852AE8"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AE9" w14:textId="04DA8DF9" w:rsidR="00E05E45" w:rsidRPr="002B61BB" w:rsidRDefault="00E05E45" w:rsidP="00E05E45">
            <w:pPr>
              <w:pStyle w:val="Heading3"/>
              <w:spacing w:before="0" w:after="0"/>
              <w:outlineLvl w:val="2"/>
            </w:pPr>
          </w:p>
        </w:tc>
        <w:tc>
          <w:tcPr>
            <w:tcW w:w="3548" w:type="dxa"/>
            <w:shd w:val="clear" w:color="auto" w:fill="E7E6E6" w:themeFill="background2"/>
          </w:tcPr>
          <w:p w14:paraId="7F852AEA" w14:textId="4F852F12" w:rsidR="00E05E45" w:rsidRPr="006107BF" w:rsidRDefault="00E05E45" w:rsidP="00E05E45">
            <w:pPr>
              <w:pStyle w:val="Heading3"/>
              <w:spacing w:before="0" w:after="0"/>
              <w:jc w:val="right"/>
              <w:outlineLvl w:val="2"/>
            </w:pPr>
          </w:p>
        </w:tc>
      </w:tr>
    </w:tbl>
    <w:p w14:paraId="7F852AEC" w14:textId="77777777" w:rsidR="00804624" w:rsidRDefault="00804624" w:rsidP="00804624">
      <w:pPr>
        <w:rPr>
          <w:i/>
        </w:rPr>
      </w:pPr>
      <w:r w:rsidRPr="008D114F">
        <w:rPr>
          <w:i/>
        </w:rPr>
        <w:t>Where equipment is provided, it is safe, suitable, clean and well maintained.</w:t>
      </w:r>
    </w:p>
    <w:p w14:paraId="7F852AF1" w14:textId="77777777" w:rsidR="00804624" w:rsidRDefault="00804624" w:rsidP="00804624"/>
    <w:p w14:paraId="7F852AF2" w14:textId="77777777" w:rsidR="00804624" w:rsidRDefault="00804624" w:rsidP="00804624">
      <w:pPr>
        <w:sectPr w:rsidR="00804624" w:rsidSect="00804624">
          <w:headerReference w:type="first" r:id="rId20"/>
          <w:type w:val="continuous"/>
          <w:pgSz w:w="11906" w:h="16838"/>
          <w:pgMar w:top="1701" w:right="1418" w:bottom="1418" w:left="1418" w:header="709" w:footer="397" w:gutter="0"/>
          <w:cols w:space="708"/>
          <w:docGrid w:linePitch="360"/>
        </w:sectPr>
      </w:pPr>
    </w:p>
    <w:p w14:paraId="7F852AF3" w14:textId="77777777" w:rsidR="00804624" w:rsidRDefault="00804624" w:rsidP="0080462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F852C24" wp14:editId="7F852C25">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02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2A9D7686" w14:textId="0ACE7AF2" w:rsidR="00E05E45" w:rsidRPr="00162F6A" w:rsidRDefault="00E05E45" w:rsidP="00E05E45">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Pr>
          <w:color w:val="FFFFFF" w:themeColor="background1"/>
          <w:sz w:val="36"/>
        </w:rPr>
        <w:t>H</w:t>
      </w:r>
      <w:r w:rsidRPr="00CF4FAC">
        <w:rPr>
          <w:color w:val="FFFFFF" w:themeColor="background1"/>
          <w:sz w:val="36"/>
        </w:rPr>
        <w:t>CP</w:t>
      </w:r>
      <w:r w:rsidRPr="00162F6A">
        <w:rPr>
          <w:color w:val="FFFFFF" w:themeColor="background1"/>
          <w:sz w:val="36"/>
        </w:rPr>
        <w:tab/>
      </w:r>
      <w:r w:rsidRPr="00804624">
        <w:rPr>
          <w:rFonts w:ascii="Arial" w:hAnsi="Arial" w:cs="Times New Roman"/>
          <w:bCs w:val="0"/>
          <w:iCs w:val="0"/>
          <w:color w:val="FFFFFF" w:themeColor="background1"/>
          <w:sz w:val="36"/>
          <w:szCs w:val="36"/>
        </w:rPr>
        <w:t xml:space="preserve">Not </w:t>
      </w:r>
      <w:r w:rsidR="004654FB">
        <w:rPr>
          <w:rFonts w:ascii="Arial" w:hAnsi="Arial" w:cs="Times New Roman"/>
          <w:bCs w:val="0"/>
          <w:iCs w:val="0"/>
          <w:color w:val="FFFFFF" w:themeColor="background1"/>
          <w:sz w:val="36"/>
          <w:szCs w:val="36"/>
        </w:rPr>
        <w:t xml:space="preserve">Applicable </w:t>
      </w:r>
      <w:r w:rsidRPr="00804624">
        <w:rPr>
          <w:color w:val="FFFFFF" w:themeColor="background1"/>
          <w:highlight w:val="yellow"/>
        </w:rPr>
        <w:br/>
      </w:r>
    </w:p>
    <w:p w14:paraId="7F852AF5" w14:textId="77777777" w:rsidR="00804624" w:rsidRPr="006716D8" w:rsidRDefault="00804624" w:rsidP="00804624"/>
    <w:p w14:paraId="7F852AF6" w14:textId="77777777" w:rsidR="00804624" w:rsidRPr="006716D8" w:rsidRDefault="00804624" w:rsidP="00804624">
      <w:pPr>
        <w:sectPr w:rsidR="00804624" w:rsidRPr="006716D8" w:rsidSect="00804624">
          <w:pgSz w:w="11906" w:h="16838"/>
          <w:pgMar w:top="1701" w:right="1418" w:bottom="1418" w:left="1418" w:header="709" w:footer="397" w:gutter="0"/>
          <w:cols w:space="708"/>
          <w:docGrid w:linePitch="360"/>
        </w:sectPr>
      </w:pPr>
    </w:p>
    <w:p w14:paraId="7F852AF7" w14:textId="77777777" w:rsidR="00804624" w:rsidRPr="00FD1B02" w:rsidRDefault="00804624" w:rsidP="00804624">
      <w:pPr>
        <w:pStyle w:val="Heading3"/>
        <w:shd w:val="clear" w:color="auto" w:fill="F2F2F2" w:themeFill="background1" w:themeFillShade="F2"/>
      </w:pPr>
      <w:r w:rsidRPr="00FD1B02">
        <w:t>Consumer outcome:</w:t>
      </w:r>
    </w:p>
    <w:p w14:paraId="7F852AF8" w14:textId="77777777" w:rsidR="00804624" w:rsidRDefault="00804624" w:rsidP="00804624">
      <w:pPr>
        <w:numPr>
          <w:ilvl w:val="0"/>
          <w:numId w:val="5"/>
        </w:numPr>
        <w:shd w:val="clear" w:color="auto" w:fill="F2F2F2" w:themeFill="background1" w:themeFillShade="F2"/>
      </w:pPr>
      <w:r>
        <w:t>I feel I belong and I am safe and comfortable in the organisation’s service environment.</w:t>
      </w:r>
    </w:p>
    <w:p w14:paraId="7F852AF9" w14:textId="77777777" w:rsidR="00804624" w:rsidRDefault="00804624" w:rsidP="00804624">
      <w:pPr>
        <w:pStyle w:val="Heading3"/>
        <w:shd w:val="clear" w:color="auto" w:fill="F2F2F2" w:themeFill="background1" w:themeFillShade="F2"/>
      </w:pPr>
      <w:r>
        <w:t>Organisation statement:</w:t>
      </w:r>
    </w:p>
    <w:p w14:paraId="7F852AFA" w14:textId="77777777" w:rsidR="00804624" w:rsidRDefault="00804624" w:rsidP="0080462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F852AFB" w14:textId="77777777" w:rsidR="00804624" w:rsidRDefault="00804624" w:rsidP="00804624">
      <w:pPr>
        <w:pStyle w:val="Heading2"/>
      </w:pPr>
      <w:r>
        <w:t>Assessment of Standard 5</w:t>
      </w:r>
    </w:p>
    <w:p w14:paraId="7F852AFE" w14:textId="31D3E8B2" w:rsidR="00804624" w:rsidRPr="00BB7E55" w:rsidRDefault="00BB7E55" w:rsidP="00804624">
      <w:pPr>
        <w:rPr>
          <w:rFonts w:eastAsiaTheme="minorHAnsi"/>
          <w:color w:val="auto"/>
        </w:rPr>
      </w:pPr>
      <w:r w:rsidRPr="00BB7E55">
        <w:rPr>
          <w:rFonts w:eastAsiaTheme="minorHAnsi"/>
          <w:color w:val="auto"/>
        </w:rPr>
        <w:t xml:space="preserve">The organisation does not </w:t>
      </w:r>
      <w:r w:rsidR="000E0D07" w:rsidRPr="00BB7E55">
        <w:rPr>
          <w:rFonts w:eastAsiaTheme="minorHAnsi"/>
          <w:color w:val="auto"/>
        </w:rPr>
        <w:t>operate</w:t>
      </w:r>
      <w:r w:rsidRPr="00BB7E55">
        <w:rPr>
          <w:rFonts w:eastAsiaTheme="minorHAnsi"/>
          <w:color w:val="auto"/>
        </w:rPr>
        <w:t xml:space="preserve"> a service environment. This Standard </w:t>
      </w:r>
      <w:r>
        <w:rPr>
          <w:rFonts w:eastAsiaTheme="minorHAnsi"/>
          <w:color w:val="auto"/>
        </w:rPr>
        <w:t>is</w:t>
      </w:r>
      <w:r w:rsidRPr="00BB7E55">
        <w:rPr>
          <w:rFonts w:eastAsiaTheme="minorHAnsi"/>
          <w:color w:val="auto"/>
        </w:rPr>
        <w:t xml:space="preserve"> not </w:t>
      </w:r>
      <w:r>
        <w:rPr>
          <w:rFonts w:eastAsiaTheme="minorHAnsi"/>
          <w:color w:val="auto"/>
        </w:rPr>
        <w:t>applicable.</w:t>
      </w:r>
    </w:p>
    <w:p w14:paraId="7F852AFF" w14:textId="182758A6" w:rsidR="00804624" w:rsidRPr="0028516B" w:rsidRDefault="00804624" w:rsidP="00804624">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B03" w14:textId="77777777" w:rsidTr="00804624">
        <w:tc>
          <w:tcPr>
            <w:tcW w:w="4531" w:type="dxa"/>
            <w:shd w:val="clear" w:color="auto" w:fill="E7E6E6" w:themeFill="background2"/>
          </w:tcPr>
          <w:p w14:paraId="7F852B00" w14:textId="77777777" w:rsidR="00E05E45" w:rsidRPr="002B61BB" w:rsidRDefault="00E05E45" w:rsidP="00E05E45">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7F852B01" w14:textId="62F3157F"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02" w14:textId="5CFD58A6" w:rsidR="00E05E45" w:rsidRPr="006107BF" w:rsidRDefault="00E05E45" w:rsidP="00E05E45">
            <w:pPr>
              <w:pStyle w:val="Heading3"/>
              <w:spacing w:before="120" w:after="0"/>
              <w:jc w:val="right"/>
              <w:outlineLvl w:val="2"/>
            </w:pPr>
            <w:r w:rsidRPr="00E05E45">
              <w:t xml:space="preserve">Not </w:t>
            </w:r>
            <w:r w:rsidR="004654FB">
              <w:t>Applicable</w:t>
            </w:r>
          </w:p>
        </w:tc>
      </w:tr>
      <w:tr w:rsidR="00E05E45" w14:paraId="7F852B07" w14:textId="77777777" w:rsidTr="00804624">
        <w:tc>
          <w:tcPr>
            <w:tcW w:w="4531" w:type="dxa"/>
            <w:shd w:val="clear" w:color="auto" w:fill="E7E6E6" w:themeFill="background2"/>
          </w:tcPr>
          <w:p w14:paraId="7F852B04"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B05" w14:textId="3AEBB06A" w:rsidR="00E05E45" w:rsidRPr="002B61BB" w:rsidRDefault="00E05E45" w:rsidP="00E05E45">
            <w:pPr>
              <w:pStyle w:val="Heading3"/>
              <w:spacing w:before="0" w:after="0"/>
              <w:outlineLvl w:val="2"/>
            </w:pPr>
          </w:p>
        </w:tc>
        <w:tc>
          <w:tcPr>
            <w:tcW w:w="3548" w:type="dxa"/>
            <w:shd w:val="clear" w:color="auto" w:fill="E7E6E6" w:themeFill="background2"/>
          </w:tcPr>
          <w:p w14:paraId="7F852B06" w14:textId="7EDB99C3" w:rsidR="00E05E45" w:rsidRPr="006107BF" w:rsidRDefault="00E05E45" w:rsidP="00E05E45">
            <w:pPr>
              <w:pStyle w:val="Heading3"/>
              <w:spacing w:before="0" w:after="0"/>
              <w:jc w:val="right"/>
              <w:outlineLvl w:val="2"/>
            </w:pPr>
          </w:p>
        </w:tc>
      </w:tr>
    </w:tbl>
    <w:p w14:paraId="7F852B08" w14:textId="77777777" w:rsidR="00804624" w:rsidRDefault="00804624" w:rsidP="00804624">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54FB" w14:paraId="7F852B0F" w14:textId="77777777" w:rsidTr="00804624">
        <w:tc>
          <w:tcPr>
            <w:tcW w:w="4531" w:type="dxa"/>
            <w:shd w:val="clear" w:color="auto" w:fill="E7E6E6" w:themeFill="background2"/>
          </w:tcPr>
          <w:p w14:paraId="7F852B0C" w14:textId="77777777" w:rsidR="004654FB" w:rsidRPr="002B61BB" w:rsidRDefault="004654FB" w:rsidP="004654FB">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7F852B0D" w14:textId="51595252" w:rsidR="004654FB" w:rsidRPr="002B61BB" w:rsidRDefault="004654FB" w:rsidP="004654FB">
            <w:pPr>
              <w:pStyle w:val="Heading3"/>
              <w:spacing w:before="120" w:after="0"/>
              <w:outlineLvl w:val="2"/>
            </w:pPr>
            <w:r w:rsidRPr="002B61BB">
              <w:t xml:space="preserve">HCP   </w:t>
            </w:r>
          </w:p>
        </w:tc>
        <w:tc>
          <w:tcPr>
            <w:tcW w:w="3548" w:type="dxa"/>
            <w:shd w:val="clear" w:color="auto" w:fill="E7E6E6" w:themeFill="background2"/>
          </w:tcPr>
          <w:p w14:paraId="7F852B0E" w14:textId="5CF90F84" w:rsidR="004654FB" w:rsidRPr="006107BF" w:rsidRDefault="004654FB" w:rsidP="004654FB">
            <w:pPr>
              <w:pStyle w:val="Heading3"/>
              <w:spacing w:before="120" w:after="0"/>
              <w:jc w:val="right"/>
              <w:outlineLvl w:val="2"/>
            </w:pPr>
            <w:r w:rsidRPr="00E05E45">
              <w:t xml:space="preserve">Not </w:t>
            </w:r>
            <w:r>
              <w:t>Applicable</w:t>
            </w:r>
          </w:p>
        </w:tc>
      </w:tr>
      <w:tr w:rsidR="004654FB" w14:paraId="7F852B13" w14:textId="77777777" w:rsidTr="00804624">
        <w:tc>
          <w:tcPr>
            <w:tcW w:w="4531" w:type="dxa"/>
            <w:shd w:val="clear" w:color="auto" w:fill="E7E6E6" w:themeFill="background2"/>
          </w:tcPr>
          <w:p w14:paraId="7F852B10" w14:textId="77777777" w:rsidR="004654FB" w:rsidRPr="002B61BB" w:rsidRDefault="004654FB" w:rsidP="004654FB">
            <w:pPr>
              <w:pStyle w:val="Heading3"/>
              <w:spacing w:before="0" w:after="0"/>
              <w:outlineLvl w:val="2"/>
            </w:pPr>
          </w:p>
        </w:tc>
        <w:tc>
          <w:tcPr>
            <w:tcW w:w="993" w:type="dxa"/>
            <w:shd w:val="clear" w:color="auto" w:fill="E7E6E6" w:themeFill="background2"/>
          </w:tcPr>
          <w:p w14:paraId="7F852B11" w14:textId="098A64C8" w:rsidR="004654FB" w:rsidRPr="002B61BB" w:rsidRDefault="004654FB" w:rsidP="004654FB">
            <w:pPr>
              <w:pStyle w:val="Heading3"/>
              <w:spacing w:before="0" w:after="0"/>
              <w:outlineLvl w:val="2"/>
            </w:pPr>
          </w:p>
        </w:tc>
        <w:tc>
          <w:tcPr>
            <w:tcW w:w="3548" w:type="dxa"/>
            <w:shd w:val="clear" w:color="auto" w:fill="E7E6E6" w:themeFill="background2"/>
          </w:tcPr>
          <w:p w14:paraId="7F852B12" w14:textId="1D491052" w:rsidR="004654FB" w:rsidRPr="006107BF" w:rsidRDefault="004654FB" w:rsidP="004654FB">
            <w:pPr>
              <w:pStyle w:val="Heading3"/>
              <w:spacing w:before="0" w:after="0"/>
              <w:jc w:val="right"/>
              <w:outlineLvl w:val="2"/>
            </w:pPr>
          </w:p>
        </w:tc>
      </w:tr>
    </w:tbl>
    <w:p w14:paraId="7F852B14" w14:textId="77777777" w:rsidR="00804624" w:rsidRPr="008D114F" w:rsidRDefault="00804624" w:rsidP="00804624">
      <w:pPr>
        <w:rPr>
          <w:i/>
        </w:rPr>
      </w:pPr>
      <w:r w:rsidRPr="008D114F">
        <w:rPr>
          <w:i/>
        </w:rPr>
        <w:t>The service environment:</w:t>
      </w:r>
    </w:p>
    <w:p w14:paraId="7F852B15" w14:textId="77777777" w:rsidR="00804624" w:rsidRPr="008D114F" w:rsidRDefault="00804624" w:rsidP="00804624">
      <w:pPr>
        <w:numPr>
          <w:ilvl w:val="0"/>
          <w:numId w:val="27"/>
        </w:numPr>
        <w:tabs>
          <w:tab w:val="right" w:pos="9026"/>
        </w:tabs>
        <w:spacing w:before="0" w:after="0"/>
        <w:ind w:left="567" w:hanging="425"/>
        <w:outlineLvl w:val="4"/>
        <w:rPr>
          <w:i/>
        </w:rPr>
      </w:pPr>
      <w:r w:rsidRPr="008D114F">
        <w:rPr>
          <w:i/>
        </w:rPr>
        <w:t>is safe, clean, well maintained and comfortable; and</w:t>
      </w:r>
    </w:p>
    <w:p w14:paraId="7F852B16" w14:textId="77777777" w:rsidR="00804624" w:rsidRPr="00F5173F" w:rsidRDefault="00804624" w:rsidP="00804624">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54FB" w14:paraId="7F852B1D" w14:textId="77777777" w:rsidTr="00804624">
        <w:tc>
          <w:tcPr>
            <w:tcW w:w="4531" w:type="dxa"/>
            <w:shd w:val="clear" w:color="auto" w:fill="E7E6E6" w:themeFill="background2"/>
          </w:tcPr>
          <w:p w14:paraId="7F852B1A" w14:textId="77777777" w:rsidR="004654FB" w:rsidRPr="002B61BB" w:rsidRDefault="004654FB" w:rsidP="004654FB">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7F852B1B" w14:textId="5B3EACCC" w:rsidR="004654FB" w:rsidRPr="002B61BB" w:rsidRDefault="004654FB" w:rsidP="004654FB">
            <w:pPr>
              <w:pStyle w:val="Heading3"/>
              <w:spacing w:before="120" w:after="0"/>
              <w:outlineLvl w:val="2"/>
            </w:pPr>
            <w:r w:rsidRPr="002B61BB">
              <w:t xml:space="preserve">HCP   </w:t>
            </w:r>
          </w:p>
        </w:tc>
        <w:tc>
          <w:tcPr>
            <w:tcW w:w="3548" w:type="dxa"/>
            <w:shd w:val="clear" w:color="auto" w:fill="E7E6E6" w:themeFill="background2"/>
          </w:tcPr>
          <w:p w14:paraId="7F852B1C" w14:textId="64CC5E30" w:rsidR="004654FB" w:rsidRPr="006107BF" w:rsidRDefault="004654FB" w:rsidP="004654FB">
            <w:pPr>
              <w:pStyle w:val="Heading3"/>
              <w:spacing w:before="120" w:after="0"/>
              <w:jc w:val="right"/>
              <w:outlineLvl w:val="2"/>
            </w:pPr>
            <w:r w:rsidRPr="00E05E45">
              <w:t xml:space="preserve">Not </w:t>
            </w:r>
            <w:r>
              <w:t>Applicable</w:t>
            </w:r>
          </w:p>
        </w:tc>
      </w:tr>
      <w:tr w:rsidR="004654FB" w14:paraId="7F852B21" w14:textId="77777777" w:rsidTr="00804624">
        <w:tc>
          <w:tcPr>
            <w:tcW w:w="4531" w:type="dxa"/>
            <w:shd w:val="clear" w:color="auto" w:fill="E7E6E6" w:themeFill="background2"/>
          </w:tcPr>
          <w:p w14:paraId="7F852B1E" w14:textId="77777777" w:rsidR="004654FB" w:rsidRPr="002B61BB" w:rsidRDefault="004654FB" w:rsidP="004654FB">
            <w:pPr>
              <w:pStyle w:val="Heading3"/>
              <w:spacing w:before="0" w:after="0"/>
              <w:outlineLvl w:val="2"/>
            </w:pPr>
          </w:p>
        </w:tc>
        <w:tc>
          <w:tcPr>
            <w:tcW w:w="993" w:type="dxa"/>
            <w:shd w:val="clear" w:color="auto" w:fill="E7E6E6" w:themeFill="background2"/>
          </w:tcPr>
          <w:p w14:paraId="7F852B1F" w14:textId="47E2F356" w:rsidR="004654FB" w:rsidRPr="002B61BB" w:rsidRDefault="004654FB" w:rsidP="004654FB">
            <w:pPr>
              <w:pStyle w:val="Heading3"/>
              <w:spacing w:before="0" w:after="0"/>
              <w:outlineLvl w:val="2"/>
            </w:pPr>
          </w:p>
        </w:tc>
        <w:tc>
          <w:tcPr>
            <w:tcW w:w="3548" w:type="dxa"/>
            <w:shd w:val="clear" w:color="auto" w:fill="E7E6E6" w:themeFill="background2"/>
          </w:tcPr>
          <w:p w14:paraId="7F852B20" w14:textId="689DFB03" w:rsidR="004654FB" w:rsidRPr="006107BF" w:rsidRDefault="004654FB" w:rsidP="004654FB">
            <w:pPr>
              <w:pStyle w:val="Heading3"/>
              <w:spacing w:before="0" w:after="0"/>
              <w:jc w:val="right"/>
              <w:outlineLvl w:val="2"/>
            </w:pPr>
          </w:p>
        </w:tc>
      </w:tr>
    </w:tbl>
    <w:p w14:paraId="7F852B28" w14:textId="66FE9BB9" w:rsidR="004654FB" w:rsidRDefault="00804624" w:rsidP="006308C3">
      <w:r w:rsidRPr="008D114F">
        <w:rPr>
          <w:i/>
        </w:rPr>
        <w:t>Furniture, fittings and equipment are safe, clean, well maintained and suitable for the consumer.</w:t>
      </w:r>
      <w:r w:rsidR="004654FB">
        <w:br w:type="page"/>
      </w:r>
    </w:p>
    <w:p w14:paraId="14EE2AAC" w14:textId="77777777" w:rsidR="00804624" w:rsidRDefault="00804624" w:rsidP="00804624">
      <w:pPr>
        <w:sectPr w:rsidR="00804624" w:rsidSect="00804624">
          <w:headerReference w:type="first" r:id="rId21"/>
          <w:type w:val="continuous"/>
          <w:pgSz w:w="11906" w:h="16838"/>
          <w:pgMar w:top="1701" w:right="1418" w:bottom="1418" w:left="1418" w:header="709" w:footer="397" w:gutter="0"/>
          <w:cols w:space="708"/>
          <w:docGrid w:linePitch="360"/>
        </w:sectPr>
      </w:pPr>
    </w:p>
    <w:p w14:paraId="7F852B29" w14:textId="77777777" w:rsidR="00804624" w:rsidRDefault="00804624" w:rsidP="0080462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F852C26" wp14:editId="7F852C27">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713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75D8BF2E" w14:textId="496A4F4C" w:rsidR="00E05E45" w:rsidRPr="00162F6A" w:rsidRDefault="00E05E45" w:rsidP="00E05E45">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Pr>
          <w:color w:val="FFFFFF" w:themeColor="background1"/>
          <w:sz w:val="36"/>
        </w:rPr>
        <w:t>H</w:t>
      </w:r>
      <w:r w:rsidRPr="00CF4FAC">
        <w:rPr>
          <w:color w:val="FFFFFF" w:themeColor="background1"/>
          <w:sz w:val="36"/>
        </w:rPr>
        <w:t>CP</w:t>
      </w:r>
      <w:r w:rsidRPr="00162F6A">
        <w:rPr>
          <w:color w:val="FFFFFF" w:themeColor="background1"/>
          <w:sz w:val="36"/>
        </w:rPr>
        <w:tab/>
      </w:r>
      <w:r w:rsidRPr="00804624">
        <w:rPr>
          <w:rFonts w:ascii="Arial" w:hAnsi="Arial" w:cs="Times New Roman"/>
          <w:bCs w:val="0"/>
          <w:iCs w:val="0"/>
          <w:color w:val="FFFFFF" w:themeColor="background1"/>
          <w:sz w:val="36"/>
          <w:szCs w:val="36"/>
        </w:rPr>
        <w:t>Compliant</w:t>
      </w:r>
      <w:r w:rsidRPr="00804624">
        <w:rPr>
          <w:color w:val="FFFFFF" w:themeColor="background1"/>
          <w:highlight w:val="yellow"/>
        </w:rPr>
        <w:br/>
      </w:r>
    </w:p>
    <w:p w14:paraId="7F852B2B" w14:textId="77777777" w:rsidR="00804624" w:rsidRPr="006716D8" w:rsidRDefault="00804624" w:rsidP="00804624"/>
    <w:p w14:paraId="7F852B2C" w14:textId="77777777" w:rsidR="00804624" w:rsidRDefault="00804624" w:rsidP="00804624"/>
    <w:p w14:paraId="7F852B2D" w14:textId="77777777" w:rsidR="00804624" w:rsidRPr="006716D8" w:rsidRDefault="00804624" w:rsidP="00804624">
      <w:pPr>
        <w:spacing w:before="0" w:line="240" w:lineRule="auto"/>
        <w:sectPr w:rsidR="00804624" w:rsidRPr="006716D8" w:rsidSect="00804624">
          <w:type w:val="continuous"/>
          <w:pgSz w:w="11906" w:h="16838" w:code="9"/>
          <w:pgMar w:top="1701" w:right="1418" w:bottom="1418" w:left="1418" w:header="709" w:footer="397" w:gutter="0"/>
          <w:cols w:space="708"/>
          <w:docGrid w:linePitch="360"/>
        </w:sectPr>
      </w:pPr>
    </w:p>
    <w:p w14:paraId="7F852B2E" w14:textId="77777777" w:rsidR="00804624" w:rsidRPr="00FD1B02" w:rsidRDefault="00804624" w:rsidP="00804624">
      <w:pPr>
        <w:pStyle w:val="Heading3"/>
        <w:shd w:val="clear" w:color="auto" w:fill="F2F2F2" w:themeFill="background1" w:themeFillShade="F2"/>
        <w:spacing w:before="0" w:line="240" w:lineRule="auto"/>
      </w:pPr>
      <w:r w:rsidRPr="00FD1B02">
        <w:t>Consumer outcome:</w:t>
      </w:r>
    </w:p>
    <w:p w14:paraId="7F852B2F" w14:textId="77777777" w:rsidR="00804624" w:rsidRDefault="00804624" w:rsidP="0080462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F852B30" w14:textId="77777777" w:rsidR="00804624" w:rsidRDefault="00804624" w:rsidP="00804624">
      <w:pPr>
        <w:pStyle w:val="Heading3"/>
        <w:shd w:val="clear" w:color="auto" w:fill="F2F2F2" w:themeFill="background1" w:themeFillShade="F2"/>
      </w:pPr>
      <w:r>
        <w:t>Organisation statement:</w:t>
      </w:r>
    </w:p>
    <w:p w14:paraId="7F852B31" w14:textId="77777777" w:rsidR="00804624" w:rsidRDefault="00804624" w:rsidP="0080462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F852B32" w14:textId="77777777" w:rsidR="00804624" w:rsidRDefault="00804624" w:rsidP="00804624">
      <w:pPr>
        <w:pStyle w:val="Heading2"/>
      </w:pPr>
      <w:r>
        <w:t>Assessment of Standard 6</w:t>
      </w:r>
    </w:p>
    <w:p w14:paraId="4654E5F9" w14:textId="1976A04D" w:rsidR="007269F4" w:rsidRDefault="007269F4" w:rsidP="007269F4">
      <w:pPr>
        <w:rPr>
          <w:rFonts w:eastAsia="Fira Sans Light"/>
          <w:color w:val="auto"/>
          <w:lang w:eastAsia="en-US"/>
        </w:rPr>
      </w:pPr>
      <w:r>
        <w:rPr>
          <w:rFonts w:eastAsia="Fira Sans Light"/>
          <w:color w:val="auto"/>
          <w:lang w:eastAsia="en-US"/>
        </w:rPr>
        <w:t xml:space="preserve">Consumers and representatives demonstrated an awareness of how to raise any concern with management. Consumers and representatives stated they feel confident raising concerns and that actions would be taken. Staff are aware of feedback processes and support consumers to provide feedback. </w:t>
      </w:r>
    </w:p>
    <w:p w14:paraId="420759B9" w14:textId="78F026D1" w:rsidR="007269F4" w:rsidRDefault="007269F4" w:rsidP="007269F4">
      <w:pPr>
        <w:rPr>
          <w:rFonts w:eastAsia="Calibri"/>
          <w:color w:val="auto"/>
          <w:lang w:eastAsia="en-US"/>
        </w:rPr>
      </w:pPr>
      <w:r w:rsidRPr="007E0032">
        <w:rPr>
          <w:rFonts w:eastAsia="Calibri"/>
          <w:color w:val="auto"/>
          <w:lang w:eastAsia="en-US"/>
        </w:rPr>
        <w:t>The service provides information on advocacy and interpreting services to consumers.</w:t>
      </w:r>
      <w:r>
        <w:rPr>
          <w:rFonts w:eastAsia="Calibri"/>
          <w:color w:val="auto"/>
          <w:lang w:eastAsia="en-US"/>
        </w:rPr>
        <w:t xml:space="preserve"> </w:t>
      </w:r>
      <w:r w:rsidRPr="007E0032">
        <w:rPr>
          <w:rFonts w:eastAsia="Calibri"/>
          <w:color w:val="auto"/>
          <w:lang w:eastAsia="en-US"/>
        </w:rPr>
        <w:t xml:space="preserve">The complaints register </w:t>
      </w:r>
      <w:r>
        <w:rPr>
          <w:rFonts w:eastAsia="Calibri"/>
          <w:color w:val="auto"/>
          <w:lang w:eastAsia="en-US"/>
        </w:rPr>
        <w:t xml:space="preserve">evidenced </w:t>
      </w:r>
      <w:r w:rsidRPr="007E0032">
        <w:rPr>
          <w:rFonts w:eastAsia="Calibri"/>
          <w:color w:val="auto"/>
          <w:lang w:eastAsia="en-US"/>
        </w:rPr>
        <w:t xml:space="preserve">documented complaints </w:t>
      </w:r>
      <w:r w:rsidR="00014054">
        <w:rPr>
          <w:rFonts w:eastAsia="Calibri"/>
          <w:color w:val="auto"/>
          <w:lang w:eastAsia="en-US"/>
        </w:rPr>
        <w:t xml:space="preserve">and </w:t>
      </w:r>
      <w:r w:rsidRPr="007E0032">
        <w:rPr>
          <w:rFonts w:eastAsia="Calibri"/>
          <w:color w:val="auto"/>
          <w:lang w:eastAsia="en-US"/>
        </w:rPr>
        <w:t xml:space="preserve">staff advocating on behalf of consumers. </w:t>
      </w:r>
    </w:p>
    <w:p w14:paraId="2F09E700" w14:textId="77777777" w:rsidR="007269F4" w:rsidRDefault="007269F4" w:rsidP="007269F4">
      <w:pPr>
        <w:rPr>
          <w:rFonts w:eastAsia="Calibri"/>
          <w:color w:val="auto"/>
          <w:lang w:eastAsia="en-US"/>
        </w:rPr>
      </w:pPr>
      <w:r>
        <w:rPr>
          <w:rFonts w:eastAsia="Calibri"/>
          <w:color w:val="auto"/>
          <w:lang w:eastAsia="en-US"/>
        </w:rPr>
        <w:t>The service demonstrated that appropriate action is taken in response to complaints and feedback and an open disclosure process is used when things go wrong.</w:t>
      </w:r>
    </w:p>
    <w:p w14:paraId="29EFA7D8" w14:textId="77777777" w:rsidR="007269F4" w:rsidRPr="00E00FAF" w:rsidRDefault="007269F4" w:rsidP="007269F4">
      <w:pPr>
        <w:rPr>
          <w:rFonts w:eastAsia="Fira Sans Light"/>
          <w:color w:val="auto"/>
          <w:lang w:eastAsia="en-US"/>
        </w:rPr>
      </w:pPr>
      <w:r>
        <w:rPr>
          <w:rFonts w:eastAsia="Calibri"/>
          <w:color w:val="auto"/>
          <w:lang w:eastAsia="en-US"/>
        </w:rPr>
        <w:t xml:space="preserve">The service demonstrated that feedback and complaints are used to improve the quality of care and services. </w:t>
      </w:r>
      <w:r>
        <w:rPr>
          <w:rFonts w:eastAsia="Fira Sans Light"/>
          <w:color w:val="auto"/>
          <w:lang w:eastAsia="en-US"/>
        </w:rPr>
        <w:t>Consumers and representatives are satisfied the service listens to their concerns and takes action as necessary.</w:t>
      </w:r>
      <w:r>
        <w:rPr>
          <w:rFonts w:eastAsia="Calibri"/>
          <w:color w:val="0000FF"/>
          <w:lang w:eastAsia="en-US"/>
        </w:rPr>
        <w:t xml:space="preserve"> </w:t>
      </w:r>
    </w:p>
    <w:p w14:paraId="7F852B34" w14:textId="091C5E56" w:rsidR="00804624" w:rsidRPr="007269F4" w:rsidRDefault="00804624" w:rsidP="00804624">
      <w:pPr>
        <w:rPr>
          <w:rFonts w:eastAsiaTheme="minorHAnsi"/>
          <w:color w:val="auto"/>
        </w:rPr>
      </w:pPr>
      <w:r w:rsidRPr="007269F4">
        <w:rPr>
          <w:rFonts w:eastAsiaTheme="minorHAnsi"/>
          <w:color w:val="auto"/>
        </w:rPr>
        <w:t>Th</w:t>
      </w:r>
      <w:r w:rsidR="007269F4" w:rsidRPr="007269F4">
        <w:rPr>
          <w:rFonts w:eastAsiaTheme="minorHAnsi"/>
          <w:color w:val="auto"/>
        </w:rPr>
        <w:t>is</w:t>
      </w:r>
      <w:r w:rsidRPr="007269F4">
        <w:rPr>
          <w:rFonts w:eastAsiaTheme="minorHAnsi"/>
          <w:color w:val="auto"/>
        </w:rPr>
        <w:t xml:space="preserve"> Quality Standard for the Home care packages service is assessed as </w:t>
      </w:r>
      <w:r w:rsidRPr="007269F4">
        <w:rPr>
          <w:color w:val="auto"/>
        </w:rPr>
        <w:t>Compliant</w:t>
      </w:r>
      <w:r w:rsidR="007269F4" w:rsidRPr="007269F4">
        <w:rPr>
          <w:color w:val="auto"/>
        </w:rPr>
        <w:t xml:space="preserve"> </w:t>
      </w:r>
      <w:r w:rsidRPr="007269F4">
        <w:rPr>
          <w:rFonts w:eastAsiaTheme="minorHAnsi"/>
          <w:color w:val="auto"/>
        </w:rPr>
        <w:t xml:space="preserve">as </w:t>
      </w:r>
      <w:r w:rsidR="007269F4" w:rsidRPr="007269F4">
        <w:rPr>
          <w:rFonts w:eastAsiaTheme="minorHAnsi"/>
          <w:color w:val="auto"/>
        </w:rPr>
        <w:t xml:space="preserve">all </w:t>
      </w:r>
      <w:r w:rsidRPr="007269F4">
        <w:rPr>
          <w:rFonts w:eastAsiaTheme="minorHAnsi"/>
          <w:color w:val="auto"/>
        </w:rPr>
        <w:t xml:space="preserve">of the four specific requirements have been assessed as </w:t>
      </w:r>
      <w:r w:rsidRPr="007269F4">
        <w:rPr>
          <w:color w:val="auto"/>
        </w:rPr>
        <w:t>Complian</w:t>
      </w:r>
      <w:r w:rsidR="007269F4" w:rsidRPr="007269F4">
        <w:rPr>
          <w:color w:val="auto"/>
        </w:rPr>
        <w:t>t</w:t>
      </w:r>
      <w:r w:rsidRPr="007269F4">
        <w:rPr>
          <w:rFonts w:eastAsiaTheme="minorHAnsi"/>
          <w:color w:val="auto"/>
        </w:rPr>
        <w:t xml:space="preserve">. </w:t>
      </w:r>
    </w:p>
    <w:p w14:paraId="7F852B36" w14:textId="0E70E690" w:rsidR="00804624" w:rsidRPr="0028516B" w:rsidRDefault="00804624" w:rsidP="00804624">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B3A" w14:textId="77777777" w:rsidTr="00804624">
        <w:tc>
          <w:tcPr>
            <w:tcW w:w="4531" w:type="dxa"/>
            <w:shd w:val="clear" w:color="auto" w:fill="E7E6E6" w:themeFill="background2"/>
          </w:tcPr>
          <w:p w14:paraId="7F852B37" w14:textId="77777777" w:rsidR="00E05E45" w:rsidRPr="002B61BB" w:rsidRDefault="00E05E45" w:rsidP="00E05E45">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7F852B38" w14:textId="52B6953D"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39" w14:textId="1C49CE86" w:rsidR="00E05E45" w:rsidRPr="006107BF" w:rsidRDefault="00E05E45" w:rsidP="00E05E45">
            <w:pPr>
              <w:pStyle w:val="Heading3"/>
              <w:spacing w:before="120" w:after="0"/>
              <w:jc w:val="right"/>
              <w:outlineLvl w:val="2"/>
            </w:pPr>
            <w:r w:rsidRPr="00E05E45">
              <w:t>Compliant</w:t>
            </w:r>
          </w:p>
        </w:tc>
      </w:tr>
      <w:tr w:rsidR="00E05E45" w14:paraId="7F852B3E" w14:textId="77777777" w:rsidTr="00804624">
        <w:tc>
          <w:tcPr>
            <w:tcW w:w="4531" w:type="dxa"/>
            <w:shd w:val="clear" w:color="auto" w:fill="E7E6E6" w:themeFill="background2"/>
          </w:tcPr>
          <w:p w14:paraId="7F852B3B"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B3C" w14:textId="691B6F72" w:rsidR="00E05E45" w:rsidRPr="002B61BB" w:rsidRDefault="00E05E45" w:rsidP="00E05E45">
            <w:pPr>
              <w:pStyle w:val="Heading3"/>
              <w:spacing w:before="0" w:after="0"/>
              <w:outlineLvl w:val="2"/>
            </w:pPr>
          </w:p>
        </w:tc>
        <w:tc>
          <w:tcPr>
            <w:tcW w:w="3548" w:type="dxa"/>
            <w:shd w:val="clear" w:color="auto" w:fill="E7E6E6" w:themeFill="background2"/>
          </w:tcPr>
          <w:p w14:paraId="7F852B3D" w14:textId="5C8F4B51" w:rsidR="00E05E45" w:rsidRPr="006107BF" w:rsidRDefault="00E05E45" w:rsidP="00E05E45">
            <w:pPr>
              <w:pStyle w:val="Heading3"/>
              <w:spacing w:before="0" w:after="0"/>
              <w:jc w:val="right"/>
              <w:outlineLvl w:val="2"/>
            </w:pPr>
          </w:p>
        </w:tc>
      </w:tr>
    </w:tbl>
    <w:p w14:paraId="7F852B3F" w14:textId="77777777" w:rsidR="00804624" w:rsidRDefault="00804624" w:rsidP="00804624">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B46" w14:textId="77777777" w:rsidTr="00804624">
        <w:tc>
          <w:tcPr>
            <w:tcW w:w="4531" w:type="dxa"/>
            <w:shd w:val="clear" w:color="auto" w:fill="E7E6E6" w:themeFill="background2"/>
          </w:tcPr>
          <w:p w14:paraId="7F852B43" w14:textId="77777777" w:rsidR="00E05E45" w:rsidRPr="002B61BB" w:rsidRDefault="00E05E45" w:rsidP="00E05E45">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F852B44" w14:textId="1977ABCA"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45" w14:textId="5684A499" w:rsidR="00E05E45" w:rsidRPr="006107BF" w:rsidRDefault="00E05E45" w:rsidP="00E05E45">
            <w:pPr>
              <w:pStyle w:val="Heading3"/>
              <w:spacing w:before="120" w:after="0"/>
              <w:jc w:val="right"/>
              <w:outlineLvl w:val="2"/>
            </w:pPr>
            <w:r w:rsidRPr="00E05E45">
              <w:t>Compliant</w:t>
            </w:r>
          </w:p>
        </w:tc>
      </w:tr>
      <w:tr w:rsidR="00E05E45" w14:paraId="7F852B4A" w14:textId="77777777" w:rsidTr="00804624">
        <w:tc>
          <w:tcPr>
            <w:tcW w:w="4531" w:type="dxa"/>
            <w:shd w:val="clear" w:color="auto" w:fill="E7E6E6" w:themeFill="background2"/>
          </w:tcPr>
          <w:p w14:paraId="7F852B47"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B48" w14:textId="2117BF18" w:rsidR="00E05E45" w:rsidRPr="002B61BB" w:rsidRDefault="00E05E45" w:rsidP="00E05E45">
            <w:pPr>
              <w:pStyle w:val="Heading3"/>
              <w:spacing w:before="0" w:after="0"/>
              <w:outlineLvl w:val="2"/>
            </w:pPr>
          </w:p>
        </w:tc>
        <w:tc>
          <w:tcPr>
            <w:tcW w:w="3548" w:type="dxa"/>
            <w:shd w:val="clear" w:color="auto" w:fill="E7E6E6" w:themeFill="background2"/>
          </w:tcPr>
          <w:p w14:paraId="7F852B49" w14:textId="270ABA96" w:rsidR="00E05E45" w:rsidRPr="006107BF" w:rsidRDefault="00E05E45" w:rsidP="00E05E45">
            <w:pPr>
              <w:pStyle w:val="Heading3"/>
              <w:spacing w:before="0" w:after="0"/>
              <w:jc w:val="right"/>
              <w:outlineLvl w:val="2"/>
            </w:pPr>
          </w:p>
        </w:tc>
      </w:tr>
    </w:tbl>
    <w:p w14:paraId="7F852B4B" w14:textId="77777777" w:rsidR="00804624" w:rsidRDefault="00804624" w:rsidP="00804624">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B52" w14:textId="77777777" w:rsidTr="00804624">
        <w:tc>
          <w:tcPr>
            <w:tcW w:w="4531" w:type="dxa"/>
            <w:shd w:val="clear" w:color="auto" w:fill="E7E6E6" w:themeFill="background2"/>
          </w:tcPr>
          <w:p w14:paraId="7F852B4F" w14:textId="77777777" w:rsidR="00E05E45" w:rsidRPr="002B61BB" w:rsidRDefault="00E05E45" w:rsidP="00E05E45">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F852B50" w14:textId="1B82DBC2"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51" w14:textId="39AB6B15" w:rsidR="00E05E45" w:rsidRPr="006107BF" w:rsidRDefault="00E05E45" w:rsidP="00E05E45">
            <w:pPr>
              <w:pStyle w:val="Heading3"/>
              <w:spacing w:before="120" w:after="0"/>
              <w:jc w:val="right"/>
              <w:outlineLvl w:val="2"/>
            </w:pPr>
            <w:r w:rsidRPr="00E05E45">
              <w:t>Compliant</w:t>
            </w:r>
          </w:p>
        </w:tc>
      </w:tr>
      <w:tr w:rsidR="00E05E45" w14:paraId="7F852B56" w14:textId="77777777" w:rsidTr="00804624">
        <w:tc>
          <w:tcPr>
            <w:tcW w:w="4531" w:type="dxa"/>
            <w:shd w:val="clear" w:color="auto" w:fill="E7E6E6" w:themeFill="background2"/>
          </w:tcPr>
          <w:p w14:paraId="7F852B53"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B54" w14:textId="761B98C1" w:rsidR="00E05E45" w:rsidRPr="002B61BB" w:rsidRDefault="00E05E45" w:rsidP="00E05E45">
            <w:pPr>
              <w:pStyle w:val="Heading3"/>
              <w:spacing w:before="0" w:after="0"/>
              <w:outlineLvl w:val="2"/>
            </w:pPr>
          </w:p>
        </w:tc>
        <w:tc>
          <w:tcPr>
            <w:tcW w:w="3548" w:type="dxa"/>
            <w:shd w:val="clear" w:color="auto" w:fill="E7E6E6" w:themeFill="background2"/>
          </w:tcPr>
          <w:p w14:paraId="7F852B55" w14:textId="1BC02405" w:rsidR="00E05E45" w:rsidRPr="006107BF" w:rsidRDefault="00E05E45" w:rsidP="00E05E45">
            <w:pPr>
              <w:pStyle w:val="Heading3"/>
              <w:spacing w:before="0" w:after="0"/>
              <w:jc w:val="right"/>
              <w:outlineLvl w:val="2"/>
            </w:pPr>
          </w:p>
        </w:tc>
      </w:tr>
    </w:tbl>
    <w:p w14:paraId="7F852B57" w14:textId="77777777" w:rsidR="00804624" w:rsidRDefault="00804624" w:rsidP="00804624">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B5E" w14:textId="77777777" w:rsidTr="00804624">
        <w:tc>
          <w:tcPr>
            <w:tcW w:w="4531" w:type="dxa"/>
            <w:shd w:val="clear" w:color="auto" w:fill="E7E6E6" w:themeFill="background2"/>
          </w:tcPr>
          <w:p w14:paraId="7F852B5B" w14:textId="77777777" w:rsidR="00E05E45" w:rsidRPr="002B61BB" w:rsidRDefault="00E05E45" w:rsidP="00E05E45">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7F852B5C" w14:textId="33871056"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5D" w14:textId="53D24873" w:rsidR="00E05E45" w:rsidRPr="006107BF" w:rsidRDefault="00E05E45" w:rsidP="00E05E45">
            <w:pPr>
              <w:pStyle w:val="Heading3"/>
              <w:spacing w:before="120" w:after="0"/>
              <w:jc w:val="right"/>
              <w:outlineLvl w:val="2"/>
            </w:pPr>
            <w:r w:rsidRPr="00E05E45">
              <w:t>Compliant</w:t>
            </w:r>
          </w:p>
        </w:tc>
      </w:tr>
      <w:tr w:rsidR="00E05E45" w14:paraId="7F852B62" w14:textId="77777777" w:rsidTr="00804624">
        <w:tc>
          <w:tcPr>
            <w:tcW w:w="4531" w:type="dxa"/>
            <w:shd w:val="clear" w:color="auto" w:fill="E7E6E6" w:themeFill="background2"/>
          </w:tcPr>
          <w:p w14:paraId="7F852B5F"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B60" w14:textId="770F1F07" w:rsidR="00E05E45" w:rsidRPr="002B61BB" w:rsidRDefault="00E05E45" w:rsidP="00E05E45">
            <w:pPr>
              <w:pStyle w:val="Heading3"/>
              <w:spacing w:before="0" w:after="0"/>
              <w:outlineLvl w:val="2"/>
            </w:pPr>
          </w:p>
        </w:tc>
        <w:tc>
          <w:tcPr>
            <w:tcW w:w="3548" w:type="dxa"/>
            <w:shd w:val="clear" w:color="auto" w:fill="E7E6E6" w:themeFill="background2"/>
          </w:tcPr>
          <w:p w14:paraId="7F852B61" w14:textId="1A263BAB" w:rsidR="00E05E45" w:rsidRPr="006107BF" w:rsidRDefault="00E05E45" w:rsidP="00E05E45">
            <w:pPr>
              <w:pStyle w:val="Heading3"/>
              <w:spacing w:before="0" w:after="0"/>
              <w:jc w:val="right"/>
              <w:outlineLvl w:val="2"/>
            </w:pPr>
          </w:p>
        </w:tc>
      </w:tr>
    </w:tbl>
    <w:p w14:paraId="7F852B63" w14:textId="77777777" w:rsidR="00804624" w:rsidRDefault="00804624" w:rsidP="00804624">
      <w:pPr>
        <w:rPr>
          <w:i/>
        </w:rPr>
      </w:pPr>
      <w:r w:rsidRPr="008D114F">
        <w:rPr>
          <w:i/>
        </w:rPr>
        <w:t>Feedback and complaints are reviewed and used to improve the quality of care and services.</w:t>
      </w:r>
    </w:p>
    <w:p w14:paraId="7F852B68" w14:textId="77777777" w:rsidR="00804624" w:rsidRPr="001B3DE8" w:rsidRDefault="00804624" w:rsidP="00804624"/>
    <w:p w14:paraId="7F852B69" w14:textId="77777777" w:rsidR="00804624" w:rsidRDefault="00804624" w:rsidP="00804624">
      <w:pPr>
        <w:sectPr w:rsidR="00804624" w:rsidSect="00804624">
          <w:headerReference w:type="first" r:id="rId22"/>
          <w:type w:val="continuous"/>
          <w:pgSz w:w="11906" w:h="16838"/>
          <w:pgMar w:top="1701" w:right="1418" w:bottom="1418" w:left="1418" w:header="709" w:footer="397" w:gutter="0"/>
          <w:cols w:space="708"/>
          <w:titlePg/>
          <w:docGrid w:linePitch="360"/>
        </w:sectPr>
      </w:pPr>
    </w:p>
    <w:p w14:paraId="7F852B6A" w14:textId="77777777" w:rsidR="00804624" w:rsidRDefault="00804624" w:rsidP="0080462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F852C28" wp14:editId="7F852C2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07150"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172B3303" w14:textId="77777777" w:rsidR="00E05E45" w:rsidRPr="00162F6A" w:rsidRDefault="00E05E45" w:rsidP="00E05E45">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Pr>
          <w:color w:val="FFFFFF" w:themeColor="background1"/>
          <w:sz w:val="36"/>
        </w:rPr>
        <w:t>H</w:t>
      </w:r>
      <w:r w:rsidRPr="00CF4FAC">
        <w:rPr>
          <w:color w:val="FFFFFF" w:themeColor="background1"/>
          <w:sz w:val="36"/>
        </w:rPr>
        <w:t>CP</w:t>
      </w:r>
      <w:r w:rsidRPr="00162F6A">
        <w:rPr>
          <w:color w:val="FFFFFF" w:themeColor="background1"/>
          <w:sz w:val="36"/>
        </w:rPr>
        <w:tab/>
      </w:r>
      <w:r w:rsidRPr="00804624">
        <w:rPr>
          <w:rFonts w:ascii="Arial" w:hAnsi="Arial" w:cs="Times New Roman"/>
          <w:bCs w:val="0"/>
          <w:iCs w:val="0"/>
          <w:color w:val="FFFFFF" w:themeColor="background1"/>
          <w:sz w:val="36"/>
          <w:szCs w:val="36"/>
        </w:rPr>
        <w:t>Not Compliant</w:t>
      </w:r>
      <w:r w:rsidRPr="00804624">
        <w:rPr>
          <w:color w:val="FFFFFF" w:themeColor="background1"/>
          <w:highlight w:val="yellow"/>
        </w:rPr>
        <w:br/>
      </w:r>
    </w:p>
    <w:p w14:paraId="7F852B6C" w14:textId="77777777" w:rsidR="00804624" w:rsidRDefault="00804624" w:rsidP="00804624">
      <w:pPr>
        <w:tabs>
          <w:tab w:val="left" w:pos="7620"/>
        </w:tabs>
      </w:pPr>
    </w:p>
    <w:p w14:paraId="7F852B6D" w14:textId="77777777" w:rsidR="00804624" w:rsidRPr="00F34225" w:rsidRDefault="00804624" w:rsidP="00804624">
      <w:pPr>
        <w:tabs>
          <w:tab w:val="left" w:pos="7620"/>
        </w:tabs>
        <w:sectPr w:rsidR="00804624" w:rsidRPr="00F34225" w:rsidSect="00804624">
          <w:headerReference w:type="first" r:id="rId24"/>
          <w:pgSz w:w="11906" w:h="16838"/>
          <w:pgMar w:top="1701" w:right="1418" w:bottom="1418" w:left="1418" w:header="709" w:footer="397" w:gutter="0"/>
          <w:cols w:space="708"/>
          <w:docGrid w:linePitch="360"/>
        </w:sectPr>
      </w:pPr>
    </w:p>
    <w:p w14:paraId="7F852B6E" w14:textId="77777777" w:rsidR="00804624" w:rsidRPr="000E654D" w:rsidRDefault="00804624" w:rsidP="00804624">
      <w:pPr>
        <w:pStyle w:val="Heading3"/>
        <w:shd w:val="clear" w:color="auto" w:fill="F2F2F2" w:themeFill="background1" w:themeFillShade="F2"/>
      </w:pPr>
      <w:r w:rsidRPr="000E654D">
        <w:t>Consumer outcome:</w:t>
      </w:r>
    </w:p>
    <w:p w14:paraId="7F852B6F" w14:textId="77777777" w:rsidR="00804624" w:rsidRDefault="00804624" w:rsidP="00804624">
      <w:pPr>
        <w:numPr>
          <w:ilvl w:val="0"/>
          <w:numId w:val="7"/>
        </w:numPr>
        <w:shd w:val="clear" w:color="auto" w:fill="F2F2F2" w:themeFill="background1" w:themeFillShade="F2"/>
      </w:pPr>
      <w:r>
        <w:t>I get quality care and services when I need them from people who are knowledgeable, capable and caring.</w:t>
      </w:r>
    </w:p>
    <w:p w14:paraId="7F852B70" w14:textId="77777777" w:rsidR="00804624" w:rsidRDefault="00804624" w:rsidP="00804624">
      <w:pPr>
        <w:pStyle w:val="Heading3"/>
        <w:shd w:val="clear" w:color="auto" w:fill="F2F2F2" w:themeFill="background1" w:themeFillShade="F2"/>
      </w:pPr>
      <w:r>
        <w:t>Organisation statement:</w:t>
      </w:r>
    </w:p>
    <w:p w14:paraId="7F852B71" w14:textId="77777777" w:rsidR="00804624" w:rsidRDefault="00804624" w:rsidP="0080462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F852B72" w14:textId="77777777" w:rsidR="00804624" w:rsidRDefault="00804624" w:rsidP="00804624">
      <w:pPr>
        <w:pStyle w:val="Heading2"/>
      </w:pPr>
      <w:r>
        <w:t>Assessment of Standard 7</w:t>
      </w:r>
    </w:p>
    <w:p w14:paraId="3A2EE78E" w14:textId="77777777" w:rsidR="00B10DB9" w:rsidRPr="00F7139F" w:rsidRDefault="00B10DB9" w:rsidP="00B10DB9">
      <w:pPr>
        <w:rPr>
          <w:rFonts w:eastAsia="Calibri"/>
          <w:color w:val="000000" w:themeColor="text1"/>
          <w:lang w:eastAsia="en-US"/>
        </w:rPr>
      </w:pPr>
      <w:r w:rsidRPr="00F7139F">
        <w:rPr>
          <w:rFonts w:eastAsia="Fira Sans Light"/>
          <w:color w:val="000000" w:themeColor="text1"/>
          <w:lang w:eastAsia="en-US"/>
        </w:rPr>
        <w:t>The service demonstrated that the workforce is planned to ensure there is enough staff to provide consumers with care and services. Consumers reported all staff have adequate time to complete care and services without rushing them.</w:t>
      </w:r>
    </w:p>
    <w:p w14:paraId="3475F56C" w14:textId="77777777" w:rsidR="00B10DB9" w:rsidRPr="00F7139F" w:rsidRDefault="00B10DB9" w:rsidP="00B10DB9">
      <w:pPr>
        <w:rPr>
          <w:rFonts w:eastAsia="Fira Sans Light"/>
          <w:color w:val="000000" w:themeColor="text1"/>
          <w:lang w:eastAsia="en-US"/>
        </w:rPr>
      </w:pPr>
      <w:r w:rsidRPr="00F7139F">
        <w:rPr>
          <w:rFonts w:eastAsia="Fira Sans Light"/>
          <w:color w:val="000000" w:themeColor="text1"/>
          <w:lang w:eastAsia="en-US"/>
        </w:rPr>
        <w:t>The service demonstrated and consumers confirmed that workforce interactions are kind</w:t>
      </w:r>
      <w:r>
        <w:rPr>
          <w:rFonts w:eastAsia="Fira Sans Light"/>
          <w:color w:val="000000" w:themeColor="text1"/>
          <w:lang w:eastAsia="en-US"/>
        </w:rPr>
        <w:t>,</w:t>
      </w:r>
      <w:r w:rsidRPr="00F7139F">
        <w:rPr>
          <w:rFonts w:eastAsia="Fira Sans Light"/>
          <w:color w:val="000000" w:themeColor="text1"/>
          <w:lang w:eastAsia="en-US"/>
        </w:rPr>
        <w:t xml:space="preserve"> caring and respectful of the consumer’s identity</w:t>
      </w:r>
      <w:r>
        <w:rPr>
          <w:rFonts w:eastAsia="Fira Sans Light"/>
          <w:color w:val="000000" w:themeColor="text1"/>
          <w:lang w:eastAsia="en-US"/>
        </w:rPr>
        <w:t>,</w:t>
      </w:r>
      <w:r w:rsidRPr="00F7139F">
        <w:rPr>
          <w:rFonts w:eastAsia="Fira Sans Light"/>
          <w:color w:val="000000" w:themeColor="text1"/>
          <w:lang w:eastAsia="en-US"/>
        </w:rPr>
        <w:t xml:space="preserve"> culture and diversity.</w:t>
      </w:r>
    </w:p>
    <w:p w14:paraId="2C550AF9" w14:textId="28F64388" w:rsidR="00B10DB9" w:rsidRDefault="00B10DB9" w:rsidP="00B10DB9">
      <w:pPr>
        <w:rPr>
          <w:rFonts w:eastAsia="Calibri"/>
          <w:color w:val="auto"/>
          <w:lang w:eastAsia="en-US"/>
        </w:rPr>
      </w:pPr>
      <w:r>
        <w:rPr>
          <w:rFonts w:eastAsia="Calibri"/>
          <w:color w:val="auto"/>
          <w:lang w:eastAsia="en-US"/>
        </w:rPr>
        <w:t>While the service recruit</w:t>
      </w:r>
      <w:r w:rsidR="00014054">
        <w:rPr>
          <w:rFonts w:eastAsia="Calibri"/>
          <w:color w:val="auto"/>
          <w:lang w:eastAsia="en-US"/>
        </w:rPr>
        <w:t>s</w:t>
      </w:r>
      <w:r>
        <w:rPr>
          <w:rFonts w:eastAsia="Calibri"/>
          <w:color w:val="auto"/>
          <w:lang w:eastAsia="en-US"/>
        </w:rPr>
        <w:t xml:space="preserve"> members of the workforce with relevant qualifications and conduct</w:t>
      </w:r>
      <w:r w:rsidR="00014054">
        <w:rPr>
          <w:rFonts w:eastAsia="Calibri"/>
          <w:color w:val="auto"/>
          <w:lang w:eastAsia="en-US"/>
        </w:rPr>
        <w:t>s</w:t>
      </w:r>
      <w:r>
        <w:rPr>
          <w:rFonts w:eastAsia="Calibri"/>
          <w:color w:val="auto"/>
          <w:lang w:eastAsia="en-US"/>
        </w:rPr>
        <w:t xml:space="preserve"> interviews to assess worker competence, not all staff demonstrated they have the knowledge to effectively perform their roles. The Assessment Team identified that some support workers were performing tasks </w:t>
      </w:r>
      <w:r w:rsidR="002F4543">
        <w:rPr>
          <w:rFonts w:eastAsia="Calibri"/>
          <w:color w:val="auto"/>
          <w:lang w:eastAsia="en-US"/>
        </w:rPr>
        <w:t xml:space="preserve">outside the scope of the role. </w:t>
      </w:r>
    </w:p>
    <w:p w14:paraId="5592CB05" w14:textId="77777777" w:rsidR="00B10DB9" w:rsidRPr="000529FF" w:rsidRDefault="00B10DB9" w:rsidP="00B10DB9">
      <w:pPr>
        <w:spacing w:before="120"/>
        <w:rPr>
          <w:color w:val="000000" w:themeColor="text1"/>
          <w:shd w:val="clear" w:color="auto" w:fill="FFFFFF"/>
        </w:rPr>
      </w:pPr>
      <w:r>
        <w:rPr>
          <w:iCs/>
          <w:color w:val="auto"/>
        </w:rPr>
        <w:t>Staff recently had training on elder abuse and the quality standards.</w:t>
      </w:r>
      <w:r w:rsidRPr="000529FF">
        <w:rPr>
          <w:color w:val="FF0000"/>
          <w:shd w:val="clear" w:color="auto" w:fill="FFFFFF"/>
        </w:rPr>
        <w:t xml:space="preserve"> </w:t>
      </w:r>
      <w:r w:rsidRPr="000529FF">
        <w:rPr>
          <w:color w:val="000000" w:themeColor="text1"/>
          <w:shd w:val="clear" w:color="auto" w:fill="FFFFFF"/>
        </w:rPr>
        <w:t xml:space="preserve">However, the service did not demonstrate that staff and support workers are supported to deliver effective </w:t>
      </w:r>
      <w:r>
        <w:rPr>
          <w:color w:val="000000" w:themeColor="text1"/>
          <w:shd w:val="clear" w:color="auto" w:fill="FFFFFF"/>
        </w:rPr>
        <w:t xml:space="preserve">safe, </w:t>
      </w:r>
      <w:r w:rsidRPr="000529FF">
        <w:rPr>
          <w:color w:val="000000" w:themeColor="text1"/>
          <w:shd w:val="clear" w:color="auto" w:fill="FFFFFF"/>
        </w:rPr>
        <w:t xml:space="preserve">care and services. </w:t>
      </w:r>
    </w:p>
    <w:p w14:paraId="7B83737A" w14:textId="77777777" w:rsidR="00B10DB9" w:rsidRPr="002B72F3" w:rsidRDefault="00B10DB9" w:rsidP="00B10DB9">
      <w:pPr>
        <w:rPr>
          <w:color w:val="auto"/>
        </w:rPr>
      </w:pPr>
      <w:r>
        <w:rPr>
          <w:color w:val="auto"/>
        </w:rPr>
        <w:t>The service demonstrated that performance and monitoring of staff is undertaken when things go wrong and when they become aware of any performance concerns.</w:t>
      </w:r>
    </w:p>
    <w:p w14:paraId="4C19CCC9" w14:textId="77777777" w:rsidR="0035702F" w:rsidRPr="0035702F" w:rsidRDefault="0035702F" w:rsidP="0035702F">
      <w:pPr>
        <w:rPr>
          <w:rFonts w:eastAsiaTheme="minorHAnsi"/>
          <w:color w:val="auto"/>
        </w:rPr>
      </w:pPr>
      <w:r w:rsidRPr="0035702F">
        <w:rPr>
          <w:rFonts w:eastAsiaTheme="minorHAnsi"/>
          <w:color w:val="auto"/>
        </w:rPr>
        <w:t>Th</w:t>
      </w:r>
      <w:r>
        <w:rPr>
          <w:rFonts w:eastAsiaTheme="minorHAnsi"/>
          <w:color w:val="auto"/>
        </w:rPr>
        <w:t>is</w:t>
      </w:r>
      <w:r w:rsidRPr="0035702F">
        <w:rPr>
          <w:rFonts w:eastAsiaTheme="minorHAnsi"/>
          <w:color w:val="auto"/>
        </w:rPr>
        <w:t xml:space="preserve"> Quality Standard for the Home care packages service is assessed as Non-compliant as one or more of the specific requirements has been assessed as Non-compliant. </w:t>
      </w:r>
    </w:p>
    <w:p w14:paraId="7F852B76" w14:textId="25160BC9" w:rsidR="00804624" w:rsidRPr="0028516B" w:rsidRDefault="00804624" w:rsidP="00804624">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B7A" w14:textId="77777777" w:rsidTr="00804624">
        <w:tc>
          <w:tcPr>
            <w:tcW w:w="4531" w:type="dxa"/>
            <w:shd w:val="clear" w:color="auto" w:fill="E7E6E6" w:themeFill="background2"/>
          </w:tcPr>
          <w:p w14:paraId="7F852B77" w14:textId="77777777" w:rsidR="00E05E45" w:rsidRPr="002B61BB" w:rsidRDefault="00E05E45" w:rsidP="00E05E45">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F852B78" w14:textId="30C8D891"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79" w14:textId="01E15016" w:rsidR="00E05E45" w:rsidRPr="006107BF" w:rsidRDefault="00E05E45" w:rsidP="00E05E45">
            <w:pPr>
              <w:pStyle w:val="Heading3"/>
              <w:spacing w:before="120" w:after="0"/>
              <w:jc w:val="right"/>
              <w:outlineLvl w:val="2"/>
            </w:pPr>
            <w:r w:rsidRPr="00E05E45">
              <w:t>Compliant</w:t>
            </w:r>
          </w:p>
        </w:tc>
      </w:tr>
      <w:tr w:rsidR="00E05E45" w14:paraId="7F852B7E" w14:textId="77777777" w:rsidTr="00804624">
        <w:tc>
          <w:tcPr>
            <w:tcW w:w="4531" w:type="dxa"/>
            <w:shd w:val="clear" w:color="auto" w:fill="E7E6E6" w:themeFill="background2"/>
          </w:tcPr>
          <w:p w14:paraId="7F852B7B"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B7C" w14:textId="4188F76C" w:rsidR="00E05E45" w:rsidRPr="002B61BB" w:rsidRDefault="00E05E45" w:rsidP="00E05E45">
            <w:pPr>
              <w:pStyle w:val="Heading3"/>
              <w:spacing w:before="0" w:after="0"/>
              <w:outlineLvl w:val="2"/>
            </w:pPr>
          </w:p>
        </w:tc>
        <w:tc>
          <w:tcPr>
            <w:tcW w:w="3548" w:type="dxa"/>
            <w:shd w:val="clear" w:color="auto" w:fill="E7E6E6" w:themeFill="background2"/>
          </w:tcPr>
          <w:p w14:paraId="7F852B7D" w14:textId="3E88BC35" w:rsidR="00E05E45" w:rsidRPr="006107BF" w:rsidRDefault="00E05E45" w:rsidP="00E05E45">
            <w:pPr>
              <w:pStyle w:val="Heading3"/>
              <w:spacing w:before="0" w:after="0"/>
              <w:jc w:val="right"/>
              <w:outlineLvl w:val="2"/>
            </w:pPr>
          </w:p>
        </w:tc>
      </w:tr>
    </w:tbl>
    <w:p w14:paraId="7F852B7F" w14:textId="77777777" w:rsidR="00804624" w:rsidRDefault="00804624" w:rsidP="00804624">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B86" w14:textId="77777777" w:rsidTr="00804624">
        <w:tc>
          <w:tcPr>
            <w:tcW w:w="4531" w:type="dxa"/>
            <w:shd w:val="clear" w:color="auto" w:fill="E7E6E6" w:themeFill="background2"/>
          </w:tcPr>
          <w:p w14:paraId="7F852B83" w14:textId="77777777" w:rsidR="00E05E45" w:rsidRPr="002B61BB" w:rsidRDefault="00E05E45" w:rsidP="00E05E45">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F852B84" w14:textId="6CD9CDE1"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85" w14:textId="3BCA1922" w:rsidR="00E05E45" w:rsidRPr="006107BF" w:rsidRDefault="00E05E45" w:rsidP="00E05E45">
            <w:pPr>
              <w:pStyle w:val="Heading3"/>
              <w:spacing w:before="120" w:after="0"/>
              <w:jc w:val="right"/>
              <w:outlineLvl w:val="2"/>
            </w:pPr>
            <w:r w:rsidRPr="00E05E45">
              <w:t>Compliant</w:t>
            </w:r>
          </w:p>
        </w:tc>
      </w:tr>
      <w:tr w:rsidR="00E05E45" w14:paraId="7F852B8A" w14:textId="77777777" w:rsidTr="00804624">
        <w:tc>
          <w:tcPr>
            <w:tcW w:w="4531" w:type="dxa"/>
            <w:shd w:val="clear" w:color="auto" w:fill="E7E6E6" w:themeFill="background2"/>
          </w:tcPr>
          <w:p w14:paraId="7F852B87"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B88" w14:textId="6C3E5BFA" w:rsidR="00E05E45" w:rsidRPr="002B61BB" w:rsidRDefault="00E05E45" w:rsidP="00E05E45">
            <w:pPr>
              <w:pStyle w:val="Heading3"/>
              <w:spacing w:before="0" w:after="0"/>
              <w:outlineLvl w:val="2"/>
            </w:pPr>
          </w:p>
        </w:tc>
        <w:tc>
          <w:tcPr>
            <w:tcW w:w="3548" w:type="dxa"/>
            <w:shd w:val="clear" w:color="auto" w:fill="E7E6E6" w:themeFill="background2"/>
          </w:tcPr>
          <w:p w14:paraId="7F852B89" w14:textId="2F5B87BF" w:rsidR="00E05E45" w:rsidRPr="006107BF" w:rsidRDefault="00E05E45" w:rsidP="00E05E45">
            <w:pPr>
              <w:pStyle w:val="Heading3"/>
              <w:spacing w:before="0" w:after="0"/>
              <w:jc w:val="right"/>
              <w:outlineLvl w:val="2"/>
            </w:pPr>
          </w:p>
        </w:tc>
      </w:tr>
    </w:tbl>
    <w:p w14:paraId="7F852B8B" w14:textId="77777777" w:rsidR="00804624" w:rsidRDefault="00804624" w:rsidP="00804624">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B92" w14:textId="77777777" w:rsidTr="00804624">
        <w:tc>
          <w:tcPr>
            <w:tcW w:w="4531" w:type="dxa"/>
            <w:shd w:val="clear" w:color="auto" w:fill="E7E6E6" w:themeFill="background2"/>
          </w:tcPr>
          <w:p w14:paraId="7F852B8F" w14:textId="77777777" w:rsidR="00E05E45" w:rsidRPr="002B61BB" w:rsidRDefault="00E05E45" w:rsidP="00E05E45">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7F852B90" w14:textId="79AE36D6"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91" w14:textId="1CF06656" w:rsidR="00E05E45" w:rsidRPr="006107BF" w:rsidRDefault="00E05E45" w:rsidP="00E05E45">
            <w:pPr>
              <w:pStyle w:val="Heading3"/>
              <w:spacing w:before="120" w:after="0"/>
              <w:jc w:val="right"/>
              <w:outlineLvl w:val="2"/>
            </w:pPr>
            <w:r w:rsidRPr="00E05E45">
              <w:t>Not Compliant</w:t>
            </w:r>
          </w:p>
        </w:tc>
      </w:tr>
      <w:tr w:rsidR="00E05E45" w14:paraId="7F852B96" w14:textId="77777777" w:rsidTr="00804624">
        <w:tc>
          <w:tcPr>
            <w:tcW w:w="4531" w:type="dxa"/>
            <w:shd w:val="clear" w:color="auto" w:fill="E7E6E6" w:themeFill="background2"/>
          </w:tcPr>
          <w:p w14:paraId="7F852B93"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B94" w14:textId="4D92ADC9" w:rsidR="00E05E45" w:rsidRPr="002B61BB" w:rsidRDefault="00E05E45" w:rsidP="00E05E45">
            <w:pPr>
              <w:pStyle w:val="Heading3"/>
              <w:spacing w:before="0" w:after="0"/>
              <w:outlineLvl w:val="2"/>
            </w:pPr>
          </w:p>
        </w:tc>
        <w:tc>
          <w:tcPr>
            <w:tcW w:w="3548" w:type="dxa"/>
            <w:shd w:val="clear" w:color="auto" w:fill="E7E6E6" w:themeFill="background2"/>
          </w:tcPr>
          <w:p w14:paraId="7F852B95" w14:textId="0F21C8DF" w:rsidR="00E05E45" w:rsidRPr="006107BF" w:rsidRDefault="00E05E45" w:rsidP="00E05E45">
            <w:pPr>
              <w:pStyle w:val="Heading3"/>
              <w:spacing w:before="0" w:after="0"/>
              <w:jc w:val="right"/>
              <w:outlineLvl w:val="2"/>
            </w:pPr>
          </w:p>
        </w:tc>
      </w:tr>
    </w:tbl>
    <w:p w14:paraId="7F852B97" w14:textId="77777777" w:rsidR="00804624" w:rsidRDefault="00804624" w:rsidP="00804624">
      <w:pPr>
        <w:rPr>
          <w:i/>
        </w:rPr>
      </w:pPr>
      <w:r w:rsidRPr="008D114F">
        <w:rPr>
          <w:i/>
        </w:rPr>
        <w:t>The workforce is competent and the members of the workforce have the qualifications and knowledge to effectively perform their roles.</w:t>
      </w:r>
    </w:p>
    <w:p w14:paraId="7F852B98" w14:textId="77777777" w:rsidR="00804624" w:rsidRPr="00F5173F" w:rsidRDefault="00804624" w:rsidP="00804624">
      <w:pPr>
        <w:tabs>
          <w:tab w:val="right" w:pos="9026"/>
        </w:tabs>
      </w:pPr>
      <w:r>
        <w:t>Findings</w:t>
      </w:r>
    </w:p>
    <w:p w14:paraId="3FA86242" w14:textId="5A0CF472" w:rsidR="002F4543" w:rsidRDefault="002F4543" w:rsidP="002F4543">
      <w:pPr>
        <w:rPr>
          <w:rFonts w:eastAsia="Calibri"/>
          <w:color w:val="auto"/>
          <w:lang w:eastAsia="en-US"/>
        </w:rPr>
      </w:pPr>
      <w:r>
        <w:rPr>
          <w:rFonts w:eastAsia="Calibri"/>
          <w:color w:val="auto"/>
          <w:lang w:eastAsia="en-US"/>
        </w:rPr>
        <w:t>While the service recruit</w:t>
      </w:r>
      <w:r w:rsidR="00014054">
        <w:rPr>
          <w:rFonts w:eastAsia="Calibri"/>
          <w:color w:val="auto"/>
          <w:lang w:eastAsia="en-US"/>
        </w:rPr>
        <w:t>s</w:t>
      </w:r>
      <w:r>
        <w:rPr>
          <w:rFonts w:eastAsia="Calibri"/>
          <w:color w:val="auto"/>
          <w:lang w:eastAsia="en-US"/>
        </w:rPr>
        <w:t xml:space="preserve"> members of the workforce with relevant qualifications and conduct</w:t>
      </w:r>
      <w:r w:rsidR="00014054">
        <w:rPr>
          <w:rFonts w:eastAsia="Calibri"/>
          <w:color w:val="auto"/>
          <w:lang w:eastAsia="en-US"/>
        </w:rPr>
        <w:t>s</w:t>
      </w:r>
      <w:r>
        <w:rPr>
          <w:rFonts w:eastAsia="Calibri"/>
          <w:color w:val="auto"/>
          <w:lang w:eastAsia="en-US"/>
        </w:rPr>
        <w:t xml:space="preserve"> interviews to assess worker competence, not all staff demonstrated they have the knowledge to effectively perform their roles. The Assessment Team identified that some support workers are working outside the scope of their role and using equipment incorrectly. </w:t>
      </w:r>
    </w:p>
    <w:p w14:paraId="25AA9F8D" w14:textId="77777777" w:rsidR="00BB750A" w:rsidRDefault="00BB750A" w:rsidP="00B84B2A">
      <w:pPr>
        <w:rPr>
          <w:rFonts w:eastAsia="Fira Sans Light"/>
          <w:color w:val="000000" w:themeColor="text1"/>
          <w:szCs w:val="22"/>
          <w:lang w:eastAsia="en-US"/>
        </w:rPr>
      </w:pPr>
      <w:r>
        <w:rPr>
          <w:rFonts w:eastAsia="Fira Sans Light"/>
          <w:color w:val="000000" w:themeColor="text1"/>
          <w:szCs w:val="22"/>
          <w:lang w:eastAsia="en-US"/>
        </w:rPr>
        <w:t xml:space="preserve">The approved provider did not respond to the Assessment Team’s report. </w:t>
      </w:r>
    </w:p>
    <w:p w14:paraId="1DB7B526" w14:textId="6697CF1B" w:rsidR="00BB750A"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B9E" w14:textId="77777777" w:rsidTr="00804624">
        <w:tc>
          <w:tcPr>
            <w:tcW w:w="4531" w:type="dxa"/>
            <w:shd w:val="clear" w:color="auto" w:fill="E7E6E6" w:themeFill="background2"/>
          </w:tcPr>
          <w:p w14:paraId="7F852B9B" w14:textId="77777777" w:rsidR="00E05E45" w:rsidRPr="002B61BB" w:rsidRDefault="00E05E45" w:rsidP="00E05E45">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F852B9C" w14:textId="46353432"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9D" w14:textId="2951A80C" w:rsidR="00E05E45" w:rsidRPr="006107BF" w:rsidRDefault="00E05E45" w:rsidP="00E05E45">
            <w:pPr>
              <w:pStyle w:val="Heading3"/>
              <w:spacing w:before="120" w:after="0"/>
              <w:jc w:val="right"/>
              <w:outlineLvl w:val="2"/>
            </w:pPr>
            <w:r w:rsidRPr="00E05E45">
              <w:t>Not Compliant</w:t>
            </w:r>
          </w:p>
        </w:tc>
      </w:tr>
      <w:tr w:rsidR="00E05E45" w14:paraId="7F852BA2" w14:textId="77777777" w:rsidTr="00804624">
        <w:tc>
          <w:tcPr>
            <w:tcW w:w="4531" w:type="dxa"/>
            <w:shd w:val="clear" w:color="auto" w:fill="E7E6E6" w:themeFill="background2"/>
          </w:tcPr>
          <w:p w14:paraId="7F852B9F"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BA0" w14:textId="3CA8940D" w:rsidR="00E05E45" w:rsidRPr="002B61BB" w:rsidRDefault="00E05E45" w:rsidP="00E05E45">
            <w:pPr>
              <w:pStyle w:val="Heading3"/>
              <w:spacing w:before="0" w:after="0"/>
              <w:outlineLvl w:val="2"/>
            </w:pPr>
          </w:p>
        </w:tc>
        <w:tc>
          <w:tcPr>
            <w:tcW w:w="3548" w:type="dxa"/>
            <w:shd w:val="clear" w:color="auto" w:fill="E7E6E6" w:themeFill="background2"/>
          </w:tcPr>
          <w:p w14:paraId="7F852BA1" w14:textId="2A449057" w:rsidR="00E05E45" w:rsidRPr="006107BF" w:rsidRDefault="00E05E45" w:rsidP="00E05E45">
            <w:pPr>
              <w:pStyle w:val="Heading3"/>
              <w:spacing w:before="0" w:after="0"/>
              <w:jc w:val="right"/>
              <w:outlineLvl w:val="2"/>
            </w:pPr>
          </w:p>
        </w:tc>
      </w:tr>
    </w:tbl>
    <w:p w14:paraId="7F852BA3" w14:textId="77777777" w:rsidR="00804624" w:rsidRDefault="00804624" w:rsidP="00804624">
      <w:pPr>
        <w:rPr>
          <w:i/>
        </w:rPr>
      </w:pPr>
      <w:r w:rsidRPr="008D114F">
        <w:rPr>
          <w:i/>
        </w:rPr>
        <w:t>The workforce is recruited, trained, equipped and supported to deliver the outcomes required by these standards.</w:t>
      </w:r>
    </w:p>
    <w:p w14:paraId="7F852BA4" w14:textId="77777777" w:rsidR="00804624" w:rsidRPr="00F5173F" w:rsidRDefault="00804624" w:rsidP="00804624">
      <w:pPr>
        <w:tabs>
          <w:tab w:val="right" w:pos="9026"/>
        </w:tabs>
      </w:pPr>
      <w:r>
        <w:t>Findings</w:t>
      </w:r>
    </w:p>
    <w:p w14:paraId="4338F1A5" w14:textId="4A77EAC2" w:rsidR="00040E24" w:rsidRDefault="00040E24" w:rsidP="00040E24">
      <w:pPr>
        <w:spacing w:before="120"/>
        <w:rPr>
          <w:iCs/>
          <w:color w:val="auto"/>
        </w:rPr>
      </w:pPr>
      <w:r>
        <w:rPr>
          <w:shd w:val="clear" w:color="auto" w:fill="FFFFFF"/>
        </w:rPr>
        <w:t>Consumers and representatives are satisfied with the services delivered by support workers and other staff.</w:t>
      </w:r>
      <w:r w:rsidRPr="00EC1083">
        <w:rPr>
          <w:iCs/>
        </w:rPr>
        <w:t xml:space="preserve"> </w:t>
      </w:r>
      <w:r>
        <w:rPr>
          <w:iCs/>
        </w:rPr>
        <w:t>Staff stated they received orientation and ongoing training</w:t>
      </w:r>
      <w:r>
        <w:rPr>
          <w:iCs/>
          <w:color w:val="auto"/>
        </w:rPr>
        <w:t xml:space="preserve">. </w:t>
      </w:r>
    </w:p>
    <w:p w14:paraId="29B8E7B0" w14:textId="57772349" w:rsidR="00040E24" w:rsidRDefault="00040E24" w:rsidP="00040E24">
      <w:pPr>
        <w:spacing w:before="120"/>
        <w:rPr>
          <w:color w:val="000000" w:themeColor="text1"/>
          <w:shd w:val="clear" w:color="auto" w:fill="FFFFFF"/>
        </w:rPr>
      </w:pPr>
      <w:r>
        <w:rPr>
          <w:color w:val="000000" w:themeColor="text1"/>
          <w:shd w:val="clear" w:color="auto" w:fill="FFFFFF"/>
        </w:rPr>
        <w:lastRenderedPageBreak/>
        <w:t>Case managers did not demonstrate adequate training in case coordination. Once aware of clinical risk there was limited evidence case managers explored other avenues to deliver better quality or safer care.</w:t>
      </w:r>
    </w:p>
    <w:p w14:paraId="5CC3D3F4" w14:textId="627CB835" w:rsidR="00040E24" w:rsidRDefault="00040E24" w:rsidP="00040E24">
      <w:pPr>
        <w:spacing w:before="120"/>
        <w:rPr>
          <w:iCs/>
          <w:color w:val="auto"/>
        </w:rPr>
      </w:pPr>
      <w:r w:rsidRPr="002174E0">
        <w:rPr>
          <w:iCs/>
          <w:color w:val="auto"/>
        </w:rPr>
        <w:t xml:space="preserve">The service </w:t>
      </w:r>
      <w:r>
        <w:rPr>
          <w:iCs/>
          <w:color w:val="auto"/>
        </w:rPr>
        <w:t xml:space="preserve">does </w:t>
      </w:r>
      <w:r w:rsidRPr="002174E0">
        <w:rPr>
          <w:iCs/>
          <w:color w:val="auto"/>
        </w:rPr>
        <w:t>not ensure subcontractor service providers</w:t>
      </w:r>
      <w:r>
        <w:rPr>
          <w:iCs/>
          <w:color w:val="auto"/>
        </w:rPr>
        <w:t>’</w:t>
      </w:r>
      <w:r w:rsidRPr="002174E0">
        <w:rPr>
          <w:iCs/>
          <w:color w:val="auto"/>
        </w:rPr>
        <w:t xml:space="preserve"> staff are trained and equipped to deliver services</w:t>
      </w:r>
      <w:r w:rsidR="001A2A45">
        <w:rPr>
          <w:iCs/>
          <w:color w:val="auto"/>
        </w:rPr>
        <w:t xml:space="preserve"> that are subcontracted</w:t>
      </w:r>
      <w:r w:rsidR="00BA715D">
        <w:rPr>
          <w:iCs/>
          <w:color w:val="auto"/>
        </w:rPr>
        <w:t>.</w:t>
      </w:r>
      <w:r w:rsidRPr="002174E0">
        <w:rPr>
          <w:iCs/>
          <w:color w:val="auto"/>
        </w:rPr>
        <w:t xml:space="preserve"> No</w:t>
      </w:r>
      <w:r>
        <w:rPr>
          <w:iCs/>
          <w:color w:val="auto"/>
        </w:rPr>
        <w:t xml:space="preserve"> monitoring of subcontracted service providers supporting consumers takes place. </w:t>
      </w:r>
      <w:bookmarkStart w:id="7" w:name="_Hlk112055080"/>
      <w:r>
        <w:rPr>
          <w:iCs/>
          <w:color w:val="auto"/>
        </w:rPr>
        <w:t>Management said this is the responsibility of the consumer/representative who is self-managing the home care package.</w:t>
      </w:r>
    </w:p>
    <w:bookmarkEnd w:id="7"/>
    <w:p w14:paraId="2AC605C9" w14:textId="22E341B6" w:rsidR="00040E24" w:rsidRPr="00E16BAC" w:rsidRDefault="00040E24" w:rsidP="00040E24">
      <w:pPr>
        <w:rPr>
          <w:rFonts w:eastAsia="Calibri"/>
          <w:color w:val="000000" w:themeColor="text1"/>
          <w:lang w:eastAsia="en-US"/>
        </w:rPr>
      </w:pPr>
      <w:r>
        <w:rPr>
          <w:rFonts w:eastAsia="Calibri"/>
          <w:color w:val="auto"/>
          <w:lang w:eastAsia="en-US"/>
        </w:rPr>
        <w:t xml:space="preserve">Staff </w:t>
      </w:r>
      <w:r w:rsidR="00BA715D">
        <w:rPr>
          <w:rFonts w:eastAsia="Calibri"/>
          <w:color w:val="auto"/>
          <w:lang w:eastAsia="en-US"/>
        </w:rPr>
        <w:t>said</w:t>
      </w:r>
      <w:r>
        <w:rPr>
          <w:rFonts w:eastAsia="Calibri"/>
          <w:color w:val="auto"/>
          <w:lang w:eastAsia="en-US"/>
        </w:rPr>
        <w:t xml:space="preserve"> formal and informal training occurs on an ongoing basis to develop their knowledge to effectively perform their roles. </w:t>
      </w:r>
      <w:r w:rsidRPr="00E16BAC">
        <w:rPr>
          <w:rFonts w:eastAsia="Calibri"/>
          <w:color w:val="000000" w:themeColor="text1"/>
          <w:lang w:eastAsia="en-US"/>
        </w:rPr>
        <w:t xml:space="preserve">However, information on how to support consumers with </w:t>
      </w:r>
      <w:r>
        <w:rPr>
          <w:rFonts w:eastAsia="Calibri"/>
          <w:color w:val="000000" w:themeColor="text1"/>
          <w:lang w:eastAsia="en-US"/>
        </w:rPr>
        <w:t>deteriorat</w:t>
      </w:r>
      <w:r w:rsidR="00014054">
        <w:rPr>
          <w:rFonts w:eastAsia="Calibri"/>
          <w:color w:val="000000" w:themeColor="text1"/>
          <w:lang w:eastAsia="en-US"/>
        </w:rPr>
        <w:t>ing health</w:t>
      </w:r>
      <w:r>
        <w:rPr>
          <w:rFonts w:eastAsia="Calibri"/>
          <w:color w:val="000000" w:themeColor="text1"/>
          <w:lang w:eastAsia="en-US"/>
        </w:rPr>
        <w:t xml:space="preserve">, </w:t>
      </w:r>
      <w:r w:rsidRPr="00E16BAC">
        <w:rPr>
          <w:rFonts w:eastAsia="Calibri"/>
          <w:color w:val="000000" w:themeColor="text1"/>
          <w:lang w:eastAsia="en-US"/>
        </w:rPr>
        <w:t xml:space="preserve">diabetes </w:t>
      </w:r>
      <w:r>
        <w:rPr>
          <w:rFonts w:eastAsia="Calibri"/>
          <w:color w:val="000000" w:themeColor="text1"/>
          <w:lang w:eastAsia="en-US"/>
        </w:rPr>
        <w:t>and</w:t>
      </w:r>
      <w:r w:rsidRPr="00E16BAC">
        <w:rPr>
          <w:rFonts w:eastAsia="Calibri"/>
          <w:color w:val="000000" w:themeColor="text1"/>
          <w:lang w:eastAsia="en-US"/>
        </w:rPr>
        <w:t xml:space="preserve"> medication </w:t>
      </w:r>
      <w:r w:rsidR="00014054">
        <w:rPr>
          <w:rFonts w:eastAsia="Calibri"/>
          <w:color w:val="000000" w:themeColor="text1"/>
          <w:lang w:eastAsia="en-US"/>
        </w:rPr>
        <w:t>needs</w:t>
      </w:r>
      <w:r>
        <w:rPr>
          <w:rFonts w:eastAsia="Calibri"/>
          <w:color w:val="000000" w:themeColor="text1"/>
          <w:lang w:eastAsia="en-US"/>
        </w:rPr>
        <w:t xml:space="preserve"> does not occur.</w:t>
      </w:r>
    </w:p>
    <w:p w14:paraId="57B1890C" w14:textId="49D370CF" w:rsidR="00040E24" w:rsidRPr="00E679A3" w:rsidRDefault="00040E24" w:rsidP="00040E24">
      <w:pPr>
        <w:spacing w:before="120"/>
        <w:rPr>
          <w:color w:val="000000" w:themeColor="text1"/>
          <w:shd w:val="clear" w:color="auto" w:fill="FFFFFF"/>
        </w:rPr>
      </w:pPr>
      <w:r>
        <w:rPr>
          <w:rFonts w:eastAsia="Calibri"/>
          <w:color w:val="auto"/>
          <w:lang w:eastAsia="en-US"/>
        </w:rPr>
        <w:t>While staff have opportunities for education,</w:t>
      </w:r>
      <w:r w:rsidRPr="007116C6">
        <w:rPr>
          <w:color w:val="000000" w:themeColor="text1"/>
          <w:shd w:val="clear" w:color="auto" w:fill="FFFFFF"/>
        </w:rPr>
        <w:t xml:space="preserve"> </w:t>
      </w:r>
      <w:r w:rsidRPr="000529FF">
        <w:rPr>
          <w:color w:val="000000" w:themeColor="text1"/>
          <w:shd w:val="clear" w:color="auto" w:fill="FFFFFF"/>
        </w:rPr>
        <w:t>the service did not demonstrate that staff and support workers are supported to deliver effective care and services</w:t>
      </w:r>
      <w:r>
        <w:rPr>
          <w:color w:val="000000" w:themeColor="text1"/>
          <w:shd w:val="clear" w:color="auto" w:fill="FFFFFF"/>
        </w:rPr>
        <w:t xml:space="preserve"> as evidenced in failures in Standard 2 and Standard 3.</w:t>
      </w:r>
      <w:r>
        <w:rPr>
          <w:rFonts w:eastAsia="Calibri"/>
          <w:color w:val="auto"/>
          <w:lang w:eastAsia="en-US"/>
        </w:rPr>
        <w:t xml:space="preserve"> </w:t>
      </w:r>
    </w:p>
    <w:p w14:paraId="2D9F5E73" w14:textId="77777777" w:rsidR="00BB750A" w:rsidRDefault="00BB750A" w:rsidP="00B84B2A">
      <w:pPr>
        <w:rPr>
          <w:rFonts w:eastAsia="Fira Sans Light"/>
          <w:color w:val="000000" w:themeColor="text1"/>
          <w:szCs w:val="22"/>
          <w:lang w:eastAsia="en-US"/>
        </w:rPr>
      </w:pPr>
      <w:r>
        <w:rPr>
          <w:rFonts w:eastAsia="Fira Sans Light"/>
          <w:color w:val="000000" w:themeColor="text1"/>
          <w:szCs w:val="22"/>
          <w:lang w:eastAsia="en-US"/>
        </w:rPr>
        <w:t xml:space="preserve">The approved provider did not respond to the Assessment Team’s report. </w:t>
      </w:r>
    </w:p>
    <w:p w14:paraId="55F729C8" w14:textId="0903F8A5" w:rsidR="00BB750A"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BAA" w14:textId="77777777" w:rsidTr="00804624">
        <w:tc>
          <w:tcPr>
            <w:tcW w:w="4531" w:type="dxa"/>
            <w:shd w:val="clear" w:color="auto" w:fill="E7E6E6" w:themeFill="background2"/>
          </w:tcPr>
          <w:p w14:paraId="7F852BA7" w14:textId="77777777" w:rsidR="00E05E45" w:rsidRPr="002B61BB" w:rsidRDefault="00E05E45" w:rsidP="00E05E45">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F852BA8" w14:textId="316FC833"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A9" w14:textId="66BA42D2" w:rsidR="00E05E45" w:rsidRPr="006107BF" w:rsidRDefault="00E05E45" w:rsidP="00E05E45">
            <w:pPr>
              <w:pStyle w:val="Heading3"/>
              <w:spacing w:before="120" w:after="0"/>
              <w:jc w:val="right"/>
              <w:outlineLvl w:val="2"/>
            </w:pPr>
            <w:r w:rsidRPr="00E05E45">
              <w:t>Compliant</w:t>
            </w:r>
          </w:p>
        </w:tc>
      </w:tr>
      <w:tr w:rsidR="00E05E45" w14:paraId="7F852BAE" w14:textId="77777777" w:rsidTr="00804624">
        <w:tc>
          <w:tcPr>
            <w:tcW w:w="4531" w:type="dxa"/>
            <w:shd w:val="clear" w:color="auto" w:fill="E7E6E6" w:themeFill="background2"/>
          </w:tcPr>
          <w:p w14:paraId="7F852BAB"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BAC" w14:textId="2B9D8023" w:rsidR="00E05E45" w:rsidRPr="002B61BB" w:rsidRDefault="00E05E45" w:rsidP="00E05E45">
            <w:pPr>
              <w:pStyle w:val="Heading3"/>
              <w:spacing w:before="0" w:after="0"/>
              <w:outlineLvl w:val="2"/>
            </w:pPr>
          </w:p>
        </w:tc>
        <w:tc>
          <w:tcPr>
            <w:tcW w:w="3548" w:type="dxa"/>
            <w:shd w:val="clear" w:color="auto" w:fill="E7E6E6" w:themeFill="background2"/>
          </w:tcPr>
          <w:p w14:paraId="7F852BAD" w14:textId="54498D63" w:rsidR="00E05E45" w:rsidRPr="006107BF" w:rsidRDefault="00E05E45" w:rsidP="00E05E45">
            <w:pPr>
              <w:pStyle w:val="Heading3"/>
              <w:spacing w:before="0" w:after="0"/>
              <w:jc w:val="right"/>
              <w:outlineLvl w:val="2"/>
            </w:pPr>
          </w:p>
        </w:tc>
      </w:tr>
    </w:tbl>
    <w:p w14:paraId="7F852BAF" w14:textId="77777777" w:rsidR="00804624" w:rsidRDefault="00804624" w:rsidP="00804624">
      <w:pPr>
        <w:rPr>
          <w:i/>
        </w:rPr>
      </w:pPr>
      <w:r w:rsidRPr="008D114F">
        <w:rPr>
          <w:i/>
        </w:rPr>
        <w:t>Regular assessment, monitoring and review of the performance of each member of the workforce is undertaken.</w:t>
      </w:r>
    </w:p>
    <w:p w14:paraId="7F852BB3" w14:textId="77777777" w:rsidR="00804624" w:rsidRPr="00506F7F" w:rsidRDefault="00804624" w:rsidP="00804624"/>
    <w:p w14:paraId="7F852BB4" w14:textId="77777777" w:rsidR="00804624" w:rsidRDefault="00804624" w:rsidP="00804624">
      <w:pPr>
        <w:sectPr w:rsidR="00804624" w:rsidSect="00804624">
          <w:type w:val="continuous"/>
          <w:pgSz w:w="11906" w:h="16838"/>
          <w:pgMar w:top="1701" w:right="1418" w:bottom="1418" w:left="1418" w:header="709" w:footer="397" w:gutter="0"/>
          <w:cols w:space="708"/>
          <w:titlePg/>
          <w:docGrid w:linePitch="360"/>
        </w:sectPr>
      </w:pPr>
    </w:p>
    <w:p w14:paraId="7F852BB5" w14:textId="77777777" w:rsidR="00804624" w:rsidRDefault="00804624">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F852BB6" w14:textId="77777777" w:rsidR="00804624" w:rsidRDefault="00804624" w:rsidP="0080462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F852C2A" wp14:editId="7F852C2B">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745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F50B1C2" w14:textId="77777777" w:rsidR="00E05E45" w:rsidRPr="00162F6A" w:rsidRDefault="00E05E45" w:rsidP="00E05E45">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Pr>
          <w:color w:val="FFFFFF" w:themeColor="background1"/>
          <w:sz w:val="36"/>
        </w:rPr>
        <w:t>H</w:t>
      </w:r>
      <w:r w:rsidRPr="00CF4FAC">
        <w:rPr>
          <w:color w:val="FFFFFF" w:themeColor="background1"/>
          <w:sz w:val="36"/>
        </w:rPr>
        <w:t>CP</w:t>
      </w:r>
      <w:r w:rsidRPr="00162F6A">
        <w:rPr>
          <w:color w:val="FFFFFF" w:themeColor="background1"/>
          <w:sz w:val="36"/>
        </w:rPr>
        <w:tab/>
      </w:r>
      <w:r w:rsidRPr="00804624">
        <w:rPr>
          <w:rFonts w:ascii="Arial" w:hAnsi="Arial" w:cs="Times New Roman"/>
          <w:bCs w:val="0"/>
          <w:iCs w:val="0"/>
          <w:color w:val="FFFFFF" w:themeColor="background1"/>
          <w:sz w:val="36"/>
          <w:szCs w:val="36"/>
        </w:rPr>
        <w:t>Not Compliant</w:t>
      </w:r>
      <w:r w:rsidRPr="00804624">
        <w:rPr>
          <w:color w:val="FFFFFF" w:themeColor="background1"/>
          <w:highlight w:val="yellow"/>
        </w:rPr>
        <w:br/>
      </w:r>
    </w:p>
    <w:p w14:paraId="7F852BB8" w14:textId="77777777" w:rsidR="00804624" w:rsidRPr="003A5F62" w:rsidRDefault="00804624" w:rsidP="00804624">
      <w:pPr>
        <w:spacing w:after="0"/>
      </w:pPr>
    </w:p>
    <w:p w14:paraId="7F852BB9" w14:textId="77777777" w:rsidR="00804624" w:rsidRDefault="00804624" w:rsidP="00804624"/>
    <w:p w14:paraId="7F852BBA" w14:textId="77777777" w:rsidR="00804624" w:rsidRPr="00FD1B02" w:rsidRDefault="00804624" w:rsidP="00804624">
      <w:pPr>
        <w:pStyle w:val="Heading3"/>
        <w:shd w:val="clear" w:color="auto" w:fill="F2F2F2" w:themeFill="background1" w:themeFillShade="F2"/>
      </w:pPr>
      <w:r w:rsidRPr="008312AC">
        <w:t>Consumer</w:t>
      </w:r>
      <w:r w:rsidRPr="00FD1B02">
        <w:t xml:space="preserve"> outcome:</w:t>
      </w:r>
    </w:p>
    <w:p w14:paraId="7F852BBB" w14:textId="77777777" w:rsidR="00804624" w:rsidRDefault="00804624" w:rsidP="00804624">
      <w:pPr>
        <w:numPr>
          <w:ilvl w:val="0"/>
          <w:numId w:val="8"/>
        </w:numPr>
        <w:shd w:val="clear" w:color="auto" w:fill="F2F2F2" w:themeFill="background1" w:themeFillShade="F2"/>
      </w:pPr>
      <w:r>
        <w:t>I am confident the organisation is well run. I can partner in improving the delivery of care and services.</w:t>
      </w:r>
    </w:p>
    <w:p w14:paraId="7F852BBC" w14:textId="77777777" w:rsidR="00804624" w:rsidRDefault="00804624" w:rsidP="00804624">
      <w:pPr>
        <w:pStyle w:val="Heading3"/>
        <w:shd w:val="clear" w:color="auto" w:fill="F2F2F2" w:themeFill="background1" w:themeFillShade="F2"/>
      </w:pPr>
      <w:r>
        <w:t>Organisation statement:</w:t>
      </w:r>
    </w:p>
    <w:p w14:paraId="7F852BBD" w14:textId="77777777" w:rsidR="00804624" w:rsidRDefault="00804624" w:rsidP="00804624">
      <w:pPr>
        <w:numPr>
          <w:ilvl w:val="0"/>
          <w:numId w:val="8"/>
        </w:numPr>
        <w:shd w:val="clear" w:color="auto" w:fill="F2F2F2" w:themeFill="background1" w:themeFillShade="F2"/>
      </w:pPr>
      <w:r>
        <w:t>The organisation’s governing body is accountable for the delivery of safe and quality care and services.</w:t>
      </w:r>
    </w:p>
    <w:p w14:paraId="7F852BBE" w14:textId="77777777" w:rsidR="00804624" w:rsidRDefault="00804624" w:rsidP="00804624">
      <w:pPr>
        <w:pStyle w:val="Heading2"/>
      </w:pPr>
      <w:r>
        <w:t>Assessment of Standard 8</w:t>
      </w:r>
    </w:p>
    <w:p w14:paraId="118819D6" w14:textId="77777777" w:rsidR="00360DC2" w:rsidRDefault="00360DC2" w:rsidP="00360DC2">
      <w:pPr>
        <w:spacing w:before="120"/>
        <w:rPr>
          <w:rFonts w:eastAsia="Fira Sans Light"/>
          <w:color w:val="auto"/>
          <w:lang w:eastAsia="en-US"/>
        </w:rPr>
      </w:pPr>
      <w:r>
        <w:rPr>
          <w:rFonts w:eastAsia="Fira Sans Light"/>
          <w:color w:val="auto"/>
          <w:lang w:eastAsia="en-US"/>
        </w:rPr>
        <w:t xml:space="preserve">Consumers and representatives are encouraged to participate in the development, delivery and evaluation of care and services in consultation with the service through feedback and case conferencing. </w:t>
      </w:r>
    </w:p>
    <w:p w14:paraId="2D53D26D" w14:textId="302F336D" w:rsidR="00360DC2" w:rsidRPr="002C4421" w:rsidRDefault="00360DC2" w:rsidP="00360DC2">
      <w:pPr>
        <w:rPr>
          <w:color w:val="auto"/>
        </w:rPr>
      </w:pPr>
      <w:r w:rsidRPr="002C4421">
        <w:rPr>
          <w:color w:val="auto"/>
        </w:rPr>
        <w:t xml:space="preserve">The service did not demonstrate that the governing body promotes a culture of safe inclusive quality and care services </w:t>
      </w:r>
      <w:r>
        <w:rPr>
          <w:color w:val="auto"/>
        </w:rPr>
        <w:t xml:space="preserve">and </w:t>
      </w:r>
      <w:r w:rsidRPr="002C4421">
        <w:rPr>
          <w:color w:val="auto"/>
        </w:rPr>
        <w:t xml:space="preserve">that it is accountable for </w:t>
      </w:r>
      <w:r w:rsidR="00B112EB">
        <w:rPr>
          <w:color w:val="auto"/>
        </w:rPr>
        <w:t>its</w:t>
      </w:r>
      <w:r w:rsidRPr="002C4421">
        <w:rPr>
          <w:color w:val="auto"/>
        </w:rPr>
        <w:t xml:space="preserve"> delivery.</w:t>
      </w:r>
    </w:p>
    <w:p w14:paraId="03BC7578" w14:textId="0D36487C" w:rsidR="00360DC2" w:rsidRPr="00FB18E5" w:rsidRDefault="00360DC2" w:rsidP="00360DC2">
      <w:pPr>
        <w:rPr>
          <w:color w:val="auto"/>
        </w:rPr>
      </w:pPr>
      <w:r w:rsidRPr="00FB18E5">
        <w:rPr>
          <w:rFonts w:eastAsia="Calibri"/>
          <w:color w:val="auto"/>
          <w:lang w:eastAsia="en-US"/>
        </w:rPr>
        <w:t>The service did not demonstrate that it ha</w:t>
      </w:r>
      <w:r>
        <w:rPr>
          <w:rFonts w:eastAsia="Calibri"/>
          <w:color w:val="auto"/>
          <w:lang w:eastAsia="en-US"/>
        </w:rPr>
        <w:t>s</w:t>
      </w:r>
      <w:r w:rsidRPr="00FB18E5">
        <w:rPr>
          <w:rFonts w:eastAsia="Calibri"/>
          <w:color w:val="auto"/>
          <w:lang w:eastAsia="en-US"/>
        </w:rPr>
        <w:t xml:space="preserve"> organisational wide governance systems </w:t>
      </w:r>
      <w:r w:rsidRPr="00FB18E5">
        <w:rPr>
          <w:color w:val="auto"/>
        </w:rPr>
        <w:t xml:space="preserve">to monitor processes </w:t>
      </w:r>
      <w:r w:rsidR="00B112EB">
        <w:rPr>
          <w:color w:val="auto"/>
        </w:rPr>
        <w:t>across the organisation fully in place. For example:</w:t>
      </w:r>
    </w:p>
    <w:p w14:paraId="6FF33636" w14:textId="65207764" w:rsidR="00360DC2" w:rsidRPr="00B112EB" w:rsidRDefault="00360DC2" w:rsidP="00B112EB">
      <w:pPr>
        <w:pStyle w:val="ListParagraph"/>
        <w:numPr>
          <w:ilvl w:val="0"/>
          <w:numId w:val="41"/>
        </w:numPr>
        <w:rPr>
          <w:rFonts w:eastAsia="Calibri"/>
          <w:color w:val="auto"/>
          <w:lang w:eastAsia="en-US"/>
        </w:rPr>
      </w:pPr>
      <w:r w:rsidRPr="00B112EB">
        <w:rPr>
          <w:rFonts w:eastAsia="Calibri"/>
          <w:color w:val="auto"/>
          <w:lang w:eastAsia="en-US"/>
        </w:rPr>
        <w:t xml:space="preserve">The service did not demonstrate that it had information management systems to support the privacy of consumer information. </w:t>
      </w:r>
    </w:p>
    <w:p w14:paraId="6073A99B" w14:textId="77777777" w:rsidR="00360DC2" w:rsidRPr="00157E74" w:rsidRDefault="00360DC2" w:rsidP="00360DC2">
      <w:pPr>
        <w:rPr>
          <w:rFonts w:eastAsia="Calibri"/>
          <w:color w:val="auto"/>
          <w:lang w:eastAsia="en-US"/>
        </w:rPr>
      </w:pPr>
      <w:r w:rsidRPr="00157E74">
        <w:rPr>
          <w:rFonts w:eastAsia="Calibri"/>
          <w:color w:val="auto"/>
          <w:lang w:eastAsia="en-US"/>
        </w:rPr>
        <w:t xml:space="preserve">Opportunities for improvement are informed through consumers’ feedback, incidents, staff input, internal audits, industry changes and from networking with peak bodies providing aged care and documented in the continuous improvement register. </w:t>
      </w:r>
    </w:p>
    <w:p w14:paraId="503E800A" w14:textId="77777777" w:rsidR="00360DC2" w:rsidRDefault="00360DC2" w:rsidP="00360DC2">
      <w:pPr>
        <w:rPr>
          <w:rFonts w:eastAsia="Calibri"/>
          <w:color w:val="auto"/>
          <w:lang w:eastAsia="en-US"/>
        </w:rPr>
      </w:pPr>
      <w:r>
        <w:rPr>
          <w:rFonts w:eastAsia="Calibri"/>
          <w:color w:val="auto"/>
          <w:lang w:eastAsia="en-US"/>
        </w:rPr>
        <w:t>Consumers and representatives stated they were satisfied with statements they receive. However, the monthly statements reviewed were not always itemised.</w:t>
      </w:r>
    </w:p>
    <w:p w14:paraId="38FAC7A7" w14:textId="77777777" w:rsidR="00360DC2" w:rsidRDefault="00360DC2" w:rsidP="00360DC2">
      <w:pPr>
        <w:rPr>
          <w:color w:val="auto"/>
        </w:rPr>
      </w:pPr>
      <w:r w:rsidRPr="00E36E38">
        <w:rPr>
          <w:color w:val="auto"/>
        </w:rPr>
        <w:t xml:space="preserve">The organisation ensures regulatory compliance and </w:t>
      </w:r>
      <w:r>
        <w:rPr>
          <w:color w:val="auto"/>
        </w:rPr>
        <w:t xml:space="preserve">monitors </w:t>
      </w:r>
      <w:r w:rsidRPr="00E36E38">
        <w:rPr>
          <w:rFonts w:eastAsia="Calibri"/>
          <w:color w:val="auto"/>
          <w:lang w:eastAsia="en-US"/>
        </w:rPr>
        <w:t>changes to aged care law</w:t>
      </w:r>
      <w:r w:rsidRPr="00E36E38">
        <w:rPr>
          <w:color w:val="auto"/>
        </w:rPr>
        <w:t xml:space="preserve"> through </w:t>
      </w:r>
      <w:r w:rsidRPr="00A15224">
        <w:t>funded agency channels</w:t>
      </w:r>
      <w:r>
        <w:t>,</w:t>
      </w:r>
      <w:r w:rsidRPr="00E36E38">
        <w:rPr>
          <w:color w:val="auto"/>
        </w:rPr>
        <w:t xml:space="preserve"> peak bodies, and </w:t>
      </w:r>
      <w:r>
        <w:rPr>
          <w:color w:val="auto"/>
        </w:rPr>
        <w:t>government d</w:t>
      </w:r>
      <w:r w:rsidRPr="00E36E38">
        <w:rPr>
          <w:color w:val="auto"/>
        </w:rPr>
        <w:t>epartment</w:t>
      </w:r>
      <w:r>
        <w:rPr>
          <w:color w:val="auto"/>
        </w:rPr>
        <w:t>s</w:t>
      </w:r>
      <w:r w:rsidRPr="00E36E38">
        <w:rPr>
          <w:color w:val="auto"/>
        </w:rPr>
        <w:t>.</w:t>
      </w:r>
    </w:p>
    <w:p w14:paraId="07CA1C00" w14:textId="77777777" w:rsidR="00360DC2" w:rsidRDefault="00360DC2" w:rsidP="00360DC2">
      <w:pPr>
        <w:rPr>
          <w:rFonts w:eastAsia="Calibri"/>
          <w:color w:val="auto"/>
          <w:lang w:eastAsia="en-US"/>
        </w:rPr>
      </w:pPr>
      <w:r w:rsidRPr="000F12CA">
        <w:rPr>
          <w:rFonts w:eastAsia="Calibri"/>
          <w:color w:val="auto"/>
          <w:lang w:eastAsia="en-US"/>
        </w:rPr>
        <w:t>The organisation’s feedback and complaints system support consumers and representatives to provide feedback.</w:t>
      </w:r>
    </w:p>
    <w:p w14:paraId="6FA0E6AB" w14:textId="77777777" w:rsidR="00360DC2" w:rsidRDefault="00360DC2" w:rsidP="00360DC2">
      <w:pPr>
        <w:rPr>
          <w:rFonts w:eastAsiaTheme="minorHAnsi"/>
          <w:color w:val="auto"/>
          <w:szCs w:val="22"/>
          <w:lang w:eastAsia="en-US"/>
        </w:rPr>
      </w:pPr>
      <w:r w:rsidRPr="003468B9">
        <w:rPr>
          <w:rFonts w:eastAsiaTheme="minorHAnsi"/>
          <w:color w:val="auto"/>
          <w:szCs w:val="22"/>
          <w:lang w:eastAsia="en-US"/>
        </w:rPr>
        <w:lastRenderedPageBreak/>
        <w:t xml:space="preserve">While the service has a risk management process, risk management is </w:t>
      </w:r>
      <w:r w:rsidRPr="00F04BB9">
        <w:rPr>
          <w:rFonts w:eastAsiaTheme="minorHAnsi"/>
          <w:color w:val="auto"/>
          <w:szCs w:val="22"/>
          <w:lang w:eastAsia="en-US"/>
        </w:rPr>
        <w:t>not always</w:t>
      </w:r>
      <w:r w:rsidRPr="003468B9">
        <w:rPr>
          <w:rFonts w:ascii="Times New Roman" w:eastAsiaTheme="minorHAnsi" w:hAnsi="Times New Roman" w:cs="Times New Roman"/>
          <w:color w:val="auto"/>
          <w:szCs w:val="22"/>
          <w:lang w:eastAsia="en-US"/>
        </w:rPr>
        <w:t xml:space="preserve"> </w:t>
      </w:r>
      <w:r w:rsidRPr="003468B9">
        <w:rPr>
          <w:rFonts w:eastAsiaTheme="minorHAnsi"/>
          <w:color w:val="auto"/>
          <w:szCs w:val="22"/>
          <w:lang w:eastAsia="en-US"/>
        </w:rPr>
        <w:t>effective in identifying and managing care related risks.</w:t>
      </w:r>
    </w:p>
    <w:p w14:paraId="0ABE1095" w14:textId="43757C0E" w:rsidR="00360DC2" w:rsidRDefault="00360DC2" w:rsidP="00360DC2">
      <w:pPr>
        <w:rPr>
          <w:rFonts w:eastAsia="Calibri"/>
          <w:color w:val="auto"/>
          <w:lang w:eastAsia="en-US"/>
        </w:rPr>
      </w:pPr>
      <w:r w:rsidRPr="0065687A">
        <w:rPr>
          <w:rFonts w:eastAsia="Calibri"/>
          <w:color w:val="auto"/>
          <w:lang w:eastAsia="en-US"/>
        </w:rPr>
        <w:t>The service does not have a clinical governance framework</w:t>
      </w:r>
      <w:r>
        <w:rPr>
          <w:rFonts w:eastAsia="Calibri"/>
          <w:color w:val="auto"/>
          <w:lang w:eastAsia="en-US"/>
        </w:rPr>
        <w:t>. Clinical care needs of consumers are not</w:t>
      </w:r>
      <w:r w:rsidRPr="0065687A">
        <w:rPr>
          <w:rFonts w:eastAsia="Calibri"/>
          <w:color w:val="auto"/>
          <w:lang w:eastAsia="en-US"/>
        </w:rPr>
        <w:t xml:space="preserve"> monitored and reported to </w:t>
      </w:r>
      <w:r w:rsidR="00BC3321">
        <w:rPr>
          <w:rFonts w:eastAsia="Calibri"/>
          <w:color w:val="auto"/>
          <w:lang w:eastAsia="en-US"/>
        </w:rPr>
        <w:t>the governing body</w:t>
      </w:r>
      <w:r w:rsidRPr="0065687A">
        <w:rPr>
          <w:rFonts w:eastAsia="Calibri"/>
          <w:color w:val="auto"/>
          <w:lang w:eastAsia="en-US"/>
        </w:rPr>
        <w:t xml:space="preserve">. </w:t>
      </w:r>
      <w:r>
        <w:rPr>
          <w:rFonts w:eastAsia="Calibri"/>
          <w:color w:val="auto"/>
          <w:lang w:eastAsia="en-US"/>
        </w:rPr>
        <w:t xml:space="preserve">The service does not collate clinical data and use this information to improve care and services </w:t>
      </w:r>
      <w:r w:rsidR="00BC3321">
        <w:rPr>
          <w:rFonts w:eastAsia="Calibri"/>
          <w:color w:val="auto"/>
          <w:lang w:eastAsia="en-US"/>
        </w:rPr>
        <w:t xml:space="preserve">and educate </w:t>
      </w:r>
      <w:r>
        <w:rPr>
          <w:rFonts w:eastAsia="Calibri"/>
          <w:color w:val="auto"/>
          <w:lang w:eastAsia="en-US"/>
        </w:rPr>
        <w:t>staff.</w:t>
      </w:r>
    </w:p>
    <w:p w14:paraId="14D21337" w14:textId="77777777" w:rsidR="0035702F" w:rsidRPr="0035702F" w:rsidRDefault="0035702F" w:rsidP="0035702F">
      <w:pPr>
        <w:rPr>
          <w:rFonts w:eastAsiaTheme="minorHAnsi"/>
          <w:color w:val="auto"/>
        </w:rPr>
      </w:pPr>
      <w:r w:rsidRPr="0035702F">
        <w:rPr>
          <w:rFonts w:eastAsiaTheme="minorHAnsi"/>
          <w:color w:val="auto"/>
        </w:rPr>
        <w:t>Th</w:t>
      </w:r>
      <w:r>
        <w:rPr>
          <w:rFonts w:eastAsiaTheme="minorHAnsi"/>
          <w:color w:val="auto"/>
        </w:rPr>
        <w:t>is</w:t>
      </w:r>
      <w:r w:rsidRPr="0035702F">
        <w:rPr>
          <w:rFonts w:eastAsiaTheme="minorHAnsi"/>
          <w:color w:val="auto"/>
        </w:rPr>
        <w:t xml:space="preserve"> Quality Standard for the Home care packages service is assessed as Non-compliant as one or more of the specific requirements has been assessed as Non-compliant. </w:t>
      </w:r>
    </w:p>
    <w:p w14:paraId="7F852BC2" w14:textId="59CED158" w:rsidR="00804624" w:rsidRPr="0028516B" w:rsidRDefault="00804624" w:rsidP="00804624">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BC6" w14:textId="77777777" w:rsidTr="00804624">
        <w:tc>
          <w:tcPr>
            <w:tcW w:w="4531" w:type="dxa"/>
            <w:shd w:val="clear" w:color="auto" w:fill="E7E6E6" w:themeFill="background2"/>
          </w:tcPr>
          <w:p w14:paraId="7F852BC3" w14:textId="77777777" w:rsidR="00E05E45" w:rsidRPr="002B61BB" w:rsidRDefault="00E05E45" w:rsidP="00E05E45">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7F852BC4" w14:textId="49B00CAF"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C5" w14:textId="12A2642F" w:rsidR="00E05E45" w:rsidRPr="006107BF" w:rsidRDefault="00E05E45" w:rsidP="00E05E45">
            <w:pPr>
              <w:pStyle w:val="Heading3"/>
              <w:spacing w:before="120" w:after="0"/>
              <w:jc w:val="right"/>
              <w:outlineLvl w:val="2"/>
            </w:pPr>
            <w:r w:rsidRPr="00E05E45">
              <w:t>Compliant</w:t>
            </w:r>
          </w:p>
        </w:tc>
      </w:tr>
      <w:tr w:rsidR="00E05E45" w14:paraId="7F852BCA" w14:textId="77777777" w:rsidTr="00804624">
        <w:tc>
          <w:tcPr>
            <w:tcW w:w="4531" w:type="dxa"/>
            <w:shd w:val="clear" w:color="auto" w:fill="E7E6E6" w:themeFill="background2"/>
          </w:tcPr>
          <w:p w14:paraId="7F852BC7"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BC8" w14:textId="3BBCA639" w:rsidR="00E05E45" w:rsidRPr="002B61BB" w:rsidRDefault="00E05E45" w:rsidP="00E05E45">
            <w:pPr>
              <w:pStyle w:val="Heading3"/>
              <w:spacing w:before="0" w:after="0"/>
              <w:outlineLvl w:val="2"/>
            </w:pPr>
          </w:p>
        </w:tc>
        <w:tc>
          <w:tcPr>
            <w:tcW w:w="3548" w:type="dxa"/>
            <w:shd w:val="clear" w:color="auto" w:fill="E7E6E6" w:themeFill="background2"/>
          </w:tcPr>
          <w:p w14:paraId="7F852BC9" w14:textId="4F41B755" w:rsidR="00E05E45" w:rsidRPr="006107BF" w:rsidRDefault="00E05E45" w:rsidP="00E05E45">
            <w:pPr>
              <w:pStyle w:val="Heading3"/>
              <w:spacing w:before="0" w:after="0"/>
              <w:jc w:val="right"/>
              <w:outlineLvl w:val="2"/>
            </w:pPr>
          </w:p>
        </w:tc>
      </w:tr>
    </w:tbl>
    <w:p w14:paraId="7F852BCB" w14:textId="77777777" w:rsidR="00804624" w:rsidRDefault="00804624" w:rsidP="00804624">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BD2" w14:textId="77777777" w:rsidTr="00804624">
        <w:tc>
          <w:tcPr>
            <w:tcW w:w="4531" w:type="dxa"/>
            <w:shd w:val="clear" w:color="auto" w:fill="E7E6E6" w:themeFill="background2"/>
          </w:tcPr>
          <w:p w14:paraId="7F852BCF" w14:textId="77777777" w:rsidR="00E05E45" w:rsidRPr="002B61BB" w:rsidRDefault="00E05E45" w:rsidP="00E05E45">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7F852BD0" w14:textId="6B8BE5EB"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D1" w14:textId="3462E7A3" w:rsidR="00E05E45" w:rsidRPr="006107BF" w:rsidRDefault="00E05E45" w:rsidP="00E05E45">
            <w:pPr>
              <w:pStyle w:val="Heading3"/>
              <w:spacing w:before="120" w:after="0"/>
              <w:jc w:val="right"/>
              <w:outlineLvl w:val="2"/>
            </w:pPr>
            <w:r w:rsidRPr="00E05E45">
              <w:t>Not Compliant</w:t>
            </w:r>
          </w:p>
        </w:tc>
      </w:tr>
      <w:tr w:rsidR="00E05E45" w14:paraId="7F852BD6" w14:textId="77777777" w:rsidTr="00804624">
        <w:tc>
          <w:tcPr>
            <w:tcW w:w="4531" w:type="dxa"/>
            <w:shd w:val="clear" w:color="auto" w:fill="E7E6E6" w:themeFill="background2"/>
          </w:tcPr>
          <w:p w14:paraId="7F852BD3"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BD4" w14:textId="515D1595" w:rsidR="00E05E45" w:rsidRPr="002B61BB" w:rsidRDefault="00E05E45" w:rsidP="00E05E45">
            <w:pPr>
              <w:pStyle w:val="Heading3"/>
              <w:spacing w:before="0" w:after="0"/>
              <w:outlineLvl w:val="2"/>
            </w:pPr>
          </w:p>
        </w:tc>
        <w:tc>
          <w:tcPr>
            <w:tcW w:w="3548" w:type="dxa"/>
            <w:shd w:val="clear" w:color="auto" w:fill="E7E6E6" w:themeFill="background2"/>
          </w:tcPr>
          <w:p w14:paraId="7F852BD5" w14:textId="7B11C5E6" w:rsidR="00E05E45" w:rsidRPr="006107BF" w:rsidRDefault="00E05E45" w:rsidP="00E05E45">
            <w:pPr>
              <w:pStyle w:val="Heading3"/>
              <w:spacing w:before="0" w:after="0"/>
              <w:jc w:val="right"/>
              <w:outlineLvl w:val="2"/>
            </w:pPr>
          </w:p>
        </w:tc>
      </w:tr>
    </w:tbl>
    <w:p w14:paraId="7F852BD7" w14:textId="77777777" w:rsidR="00804624" w:rsidRDefault="00804624" w:rsidP="00804624">
      <w:pPr>
        <w:rPr>
          <w:i/>
        </w:rPr>
      </w:pPr>
      <w:r w:rsidRPr="008D114F">
        <w:rPr>
          <w:i/>
        </w:rPr>
        <w:t>The organisation’s governing body promotes a culture of safe, inclusive and quality care and services and is accountable for their delivery.</w:t>
      </w:r>
    </w:p>
    <w:p w14:paraId="7F852BD8" w14:textId="77777777" w:rsidR="00804624" w:rsidRPr="00F5173F" w:rsidRDefault="00804624" w:rsidP="00804624">
      <w:pPr>
        <w:tabs>
          <w:tab w:val="right" w:pos="9026"/>
        </w:tabs>
      </w:pPr>
      <w:r>
        <w:t>Findings</w:t>
      </w:r>
    </w:p>
    <w:p w14:paraId="52F743DC" w14:textId="225A96EF" w:rsidR="00360DC2" w:rsidRDefault="00360DC2" w:rsidP="00B84B2A">
      <w:pPr>
        <w:rPr>
          <w:rFonts w:eastAsia="Fira Sans Light"/>
          <w:color w:val="000000" w:themeColor="text1"/>
          <w:szCs w:val="22"/>
          <w:lang w:eastAsia="en-US"/>
        </w:rPr>
      </w:pPr>
      <w:r w:rsidRPr="002C4421">
        <w:rPr>
          <w:color w:val="auto"/>
        </w:rPr>
        <w:t xml:space="preserve">The service did not demonstrate that regular monitoring of subcontracted service providers is </w:t>
      </w:r>
      <w:r w:rsidRPr="002C4421">
        <w:rPr>
          <w:rFonts w:eastAsia="Fira Sans Light"/>
          <w:color w:val="auto"/>
          <w:lang w:eastAsia="en-US"/>
        </w:rPr>
        <w:t>undertaken</w:t>
      </w:r>
      <w:r w:rsidR="004871E4">
        <w:rPr>
          <w:rFonts w:eastAsia="Fira Sans Light"/>
          <w:color w:val="auto"/>
          <w:lang w:eastAsia="en-US"/>
        </w:rPr>
        <w:t>.</w:t>
      </w:r>
      <w:r w:rsidRPr="002C4421">
        <w:rPr>
          <w:rFonts w:eastAsia="Fira Sans Light"/>
          <w:color w:val="auto"/>
          <w:lang w:eastAsia="en-US"/>
        </w:rPr>
        <w:t xml:space="preserve"> </w:t>
      </w:r>
      <w:r w:rsidR="004871E4">
        <w:rPr>
          <w:rFonts w:eastAsia="Fira Sans Light"/>
          <w:color w:val="auto"/>
          <w:lang w:eastAsia="en-US"/>
        </w:rPr>
        <w:t>F</w:t>
      </w:r>
      <w:r w:rsidRPr="002C4421">
        <w:rPr>
          <w:rFonts w:eastAsia="Fira Sans Light"/>
          <w:color w:val="auto"/>
          <w:lang w:eastAsia="en-US"/>
        </w:rPr>
        <w:t>eedback from subcontracted support workers and nursing services</w:t>
      </w:r>
      <w:r w:rsidR="004871E4">
        <w:rPr>
          <w:rFonts w:eastAsia="Fira Sans Light"/>
          <w:color w:val="auto"/>
          <w:lang w:eastAsia="en-US"/>
        </w:rPr>
        <w:t xml:space="preserve"> is not sought to inform </w:t>
      </w:r>
      <w:r w:rsidR="00BC3321">
        <w:rPr>
          <w:rFonts w:eastAsia="Fira Sans Light"/>
          <w:color w:val="auto"/>
          <w:lang w:eastAsia="en-US"/>
        </w:rPr>
        <w:t xml:space="preserve">the </w:t>
      </w:r>
      <w:r w:rsidR="004871E4">
        <w:rPr>
          <w:rFonts w:eastAsia="Fira Sans Light"/>
          <w:color w:val="auto"/>
          <w:lang w:eastAsia="en-US"/>
        </w:rPr>
        <w:t>future care needs or emerging clinical risks</w:t>
      </w:r>
      <w:r w:rsidR="00BC3321">
        <w:rPr>
          <w:rFonts w:eastAsia="Fira Sans Light"/>
          <w:color w:val="auto"/>
          <w:lang w:eastAsia="en-US"/>
        </w:rPr>
        <w:t xml:space="preserve"> for consumers.</w:t>
      </w:r>
    </w:p>
    <w:p w14:paraId="2564C39A" w14:textId="56125614" w:rsidR="004871E4" w:rsidRDefault="004871E4" w:rsidP="00B84B2A">
      <w:pPr>
        <w:rPr>
          <w:rFonts w:eastAsia="Fira Sans Light"/>
          <w:color w:val="000000" w:themeColor="text1"/>
          <w:szCs w:val="22"/>
          <w:lang w:eastAsia="en-US"/>
        </w:rPr>
      </w:pPr>
      <w:r w:rsidRPr="002C4421">
        <w:rPr>
          <w:color w:val="auto"/>
        </w:rPr>
        <w:t xml:space="preserve">The service has </w:t>
      </w:r>
      <w:r>
        <w:rPr>
          <w:color w:val="auto"/>
        </w:rPr>
        <w:t xml:space="preserve">some consumers </w:t>
      </w:r>
      <w:r w:rsidRPr="002C4421">
        <w:rPr>
          <w:color w:val="auto"/>
        </w:rPr>
        <w:t xml:space="preserve">who </w:t>
      </w:r>
      <w:r>
        <w:rPr>
          <w:color w:val="auto"/>
        </w:rPr>
        <w:t>live</w:t>
      </w:r>
      <w:r w:rsidRPr="002C4421">
        <w:rPr>
          <w:color w:val="auto"/>
        </w:rPr>
        <w:t xml:space="preserve"> in</w:t>
      </w:r>
      <w:r w:rsidRPr="00E35791">
        <w:rPr>
          <w:color w:val="auto"/>
        </w:rPr>
        <w:t xml:space="preserve"> </w:t>
      </w:r>
      <w:r>
        <w:rPr>
          <w:color w:val="auto"/>
        </w:rPr>
        <w:t>s</w:t>
      </w:r>
      <w:r w:rsidRPr="00E35791">
        <w:rPr>
          <w:color w:val="auto"/>
        </w:rPr>
        <w:t xml:space="preserve">upported </w:t>
      </w:r>
      <w:r w:rsidR="00BC3321">
        <w:rPr>
          <w:color w:val="auto"/>
        </w:rPr>
        <w:t xml:space="preserve">residential </w:t>
      </w:r>
      <w:r>
        <w:rPr>
          <w:color w:val="auto"/>
        </w:rPr>
        <w:t>care</w:t>
      </w:r>
      <w:r w:rsidRPr="00E35791">
        <w:rPr>
          <w:color w:val="auto"/>
        </w:rPr>
        <w:t>. The service pays the</w:t>
      </w:r>
      <w:r w:rsidRPr="00A5503E">
        <w:rPr>
          <w:color w:val="auto"/>
        </w:rPr>
        <w:t xml:space="preserve"> </w:t>
      </w:r>
      <w:r>
        <w:rPr>
          <w:color w:val="auto"/>
        </w:rPr>
        <w:t>s</w:t>
      </w:r>
      <w:r w:rsidRPr="00E35791">
        <w:rPr>
          <w:color w:val="auto"/>
        </w:rPr>
        <w:t>upported accommodation</w:t>
      </w:r>
      <w:r>
        <w:rPr>
          <w:color w:val="auto"/>
        </w:rPr>
        <w:t xml:space="preserve"> </w:t>
      </w:r>
      <w:r w:rsidR="000E0D07">
        <w:rPr>
          <w:color w:val="auto"/>
        </w:rPr>
        <w:t>organisation</w:t>
      </w:r>
      <w:r w:rsidRPr="00E35791">
        <w:rPr>
          <w:color w:val="auto"/>
        </w:rPr>
        <w:t xml:space="preserve"> for </w:t>
      </w:r>
      <w:r>
        <w:rPr>
          <w:color w:val="auto"/>
        </w:rPr>
        <w:t>the care they deliver</w:t>
      </w:r>
      <w:r w:rsidR="00851FAE">
        <w:rPr>
          <w:color w:val="auto"/>
        </w:rPr>
        <w:t xml:space="preserve">, </w:t>
      </w:r>
      <w:r>
        <w:rPr>
          <w:color w:val="auto"/>
        </w:rPr>
        <w:t>for example, with</w:t>
      </w:r>
      <w:r w:rsidRPr="00E35791">
        <w:rPr>
          <w:color w:val="auto"/>
        </w:rPr>
        <w:t xml:space="preserve"> meal</w:t>
      </w:r>
      <w:r w:rsidR="00BC3321">
        <w:rPr>
          <w:color w:val="auto"/>
        </w:rPr>
        <w:t>s</w:t>
      </w:r>
      <w:r>
        <w:rPr>
          <w:color w:val="auto"/>
        </w:rPr>
        <w:t xml:space="preserve"> assistance and to</w:t>
      </w:r>
      <w:r w:rsidRPr="00E35791">
        <w:rPr>
          <w:color w:val="auto"/>
        </w:rPr>
        <w:t xml:space="preserve"> support consumers to partake in</w:t>
      </w:r>
      <w:r>
        <w:rPr>
          <w:color w:val="auto"/>
        </w:rPr>
        <w:t xml:space="preserve"> social</w:t>
      </w:r>
      <w:r w:rsidRPr="00E35791">
        <w:rPr>
          <w:color w:val="auto"/>
        </w:rPr>
        <w:t xml:space="preserve"> activities. However, </w:t>
      </w:r>
      <w:r>
        <w:rPr>
          <w:color w:val="auto"/>
        </w:rPr>
        <w:t xml:space="preserve">any </w:t>
      </w:r>
      <w:r w:rsidRPr="00E35791">
        <w:rPr>
          <w:color w:val="auto"/>
        </w:rPr>
        <w:t xml:space="preserve">deterioration of </w:t>
      </w:r>
      <w:r w:rsidR="00BC3321">
        <w:rPr>
          <w:color w:val="auto"/>
        </w:rPr>
        <w:t xml:space="preserve">the </w:t>
      </w:r>
      <w:r w:rsidRPr="00E35791">
        <w:rPr>
          <w:color w:val="auto"/>
        </w:rPr>
        <w:t>consumer</w:t>
      </w:r>
      <w:r w:rsidR="00BC3321">
        <w:rPr>
          <w:color w:val="auto"/>
        </w:rPr>
        <w:t>’</w:t>
      </w:r>
      <w:r>
        <w:rPr>
          <w:color w:val="auto"/>
        </w:rPr>
        <w:t xml:space="preserve">s health and wellbeing, </w:t>
      </w:r>
      <w:r w:rsidR="00BC3321">
        <w:rPr>
          <w:color w:val="auto"/>
        </w:rPr>
        <w:t xml:space="preserve">the </w:t>
      </w:r>
      <w:r w:rsidRPr="00E35791">
        <w:rPr>
          <w:color w:val="auto"/>
        </w:rPr>
        <w:t>consumer</w:t>
      </w:r>
      <w:r w:rsidR="00BC3321">
        <w:rPr>
          <w:color w:val="auto"/>
        </w:rPr>
        <w:t>’</w:t>
      </w:r>
      <w:r w:rsidRPr="00E35791">
        <w:rPr>
          <w:color w:val="auto"/>
        </w:rPr>
        <w:t>s</w:t>
      </w:r>
      <w:r>
        <w:rPr>
          <w:color w:val="auto"/>
        </w:rPr>
        <w:t xml:space="preserve"> pressure care requirements </w:t>
      </w:r>
      <w:r w:rsidRPr="00E35791">
        <w:rPr>
          <w:color w:val="auto"/>
        </w:rPr>
        <w:t>and other</w:t>
      </w:r>
      <w:r w:rsidR="00851FAE">
        <w:rPr>
          <w:color w:val="auto"/>
        </w:rPr>
        <w:t xml:space="preserve"> clinical</w:t>
      </w:r>
      <w:r w:rsidRPr="00E35791">
        <w:rPr>
          <w:color w:val="auto"/>
        </w:rPr>
        <w:t xml:space="preserve"> issues are not monitored by </w:t>
      </w:r>
      <w:r>
        <w:rPr>
          <w:color w:val="auto"/>
        </w:rPr>
        <w:t xml:space="preserve">TSC Home and Community Care. </w:t>
      </w:r>
    </w:p>
    <w:p w14:paraId="67618FF3" w14:textId="067BB5BA" w:rsidR="00BB750A" w:rsidRDefault="00BB750A" w:rsidP="00B84B2A">
      <w:pPr>
        <w:rPr>
          <w:rFonts w:eastAsia="Fira Sans Light"/>
          <w:color w:val="000000" w:themeColor="text1"/>
          <w:szCs w:val="22"/>
          <w:lang w:eastAsia="en-US"/>
        </w:rPr>
      </w:pPr>
      <w:r>
        <w:rPr>
          <w:rFonts w:eastAsia="Fira Sans Light"/>
          <w:color w:val="000000" w:themeColor="text1"/>
          <w:szCs w:val="22"/>
          <w:lang w:eastAsia="en-US"/>
        </w:rPr>
        <w:t xml:space="preserve">The approved provider did not respond to the Assessment Team’s report. </w:t>
      </w:r>
    </w:p>
    <w:p w14:paraId="24DC456E" w14:textId="328F311A" w:rsidR="00BB750A"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BDE" w14:textId="77777777" w:rsidTr="00804624">
        <w:tc>
          <w:tcPr>
            <w:tcW w:w="4531" w:type="dxa"/>
            <w:shd w:val="clear" w:color="auto" w:fill="E7E6E6" w:themeFill="background2"/>
          </w:tcPr>
          <w:p w14:paraId="7F852BDB" w14:textId="77777777" w:rsidR="00E05E45" w:rsidRPr="002B61BB" w:rsidRDefault="00E05E45" w:rsidP="00E05E45">
            <w:pPr>
              <w:pStyle w:val="Heading3"/>
              <w:spacing w:before="120" w:after="0"/>
              <w:ind w:hanging="106"/>
              <w:outlineLvl w:val="2"/>
            </w:pPr>
            <w:r w:rsidRPr="00163FEE">
              <w:lastRenderedPageBreak/>
              <w:t xml:space="preserve">Requirement </w:t>
            </w:r>
            <w:r>
              <w:t>8</w:t>
            </w:r>
            <w:r w:rsidRPr="00163FEE">
              <w:t>(3)(</w:t>
            </w:r>
            <w:r>
              <w:t>c</w:t>
            </w:r>
            <w:r w:rsidRPr="00163FEE">
              <w:t>)</w:t>
            </w:r>
          </w:p>
        </w:tc>
        <w:tc>
          <w:tcPr>
            <w:tcW w:w="993" w:type="dxa"/>
            <w:shd w:val="clear" w:color="auto" w:fill="E7E6E6" w:themeFill="background2"/>
          </w:tcPr>
          <w:p w14:paraId="7F852BDC" w14:textId="3DB3EE53"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DD" w14:textId="0C03E9AD" w:rsidR="00E05E45" w:rsidRPr="006107BF" w:rsidRDefault="00E05E45" w:rsidP="00E05E45">
            <w:pPr>
              <w:pStyle w:val="Heading3"/>
              <w:spacing w:before="120" w:after="0"/>
              <w:jc w:val="right"/>
              <w:outlineLvl w:val="2"/>
            </w:pPr>
            <w:r w:rsidRPr="00E05E45">
              <w:t>Not Compliant</w:t>
            </w:r>
          </w:p>
        </w:tc>
      </w:tr>
      <w:tr w:rsidR="00E05E45" w14:paraId="7F852BE2" w14:textId="77777777" w:rsidTr="00804624">
        <w:tc>
          <w:tcPr>
            <w:tcW w:w="4531" w:type="dxa"/>
            <w:shd w:val="clear" w:color="auto" w:fill="E7E6E6" w:themeFill="background2"/>
          </w:tcPr>
          <w:p w14:paraId="7F852BDF"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BE0" w14:textId="0D28585C" w:rsidR="00E05E45" w:rsidRPr="002B61BB" w:rsidRDefault="00E05E45" w:rsidP="00E05E45">
            <w:pPr>
              <w:pStyle w:val="Heading3"/>
              <w:spacing w:before="0" w:after="0"/>
              <w:outlineLvl w:val="2"/>
            </w:pPr>
          </w:p>
        </w:tc>
        <w:tc>
          <w:tcPr>
            <w:tcW w:w="3548" w:type="dxa"/>
            <w:shd w:val="clear" w:color="auto" w:fill="E7E6E6" w:themeFill="background2"/>
          </w:tcPr>
          <w:p w14:paraId="7F852BE1" w14:textId="5FD271F9" w:rsidR="00E05E45" w:rsidRPr="006107BF" w:rsidRDefault="00E05E45" w:rsidP="00E05E45">
            <w:pPr>
              <w:pStyle w:val="Heading3"/>
              <w:spacing w:before="0" w:after="0"/>
              <w:jc w:val="right"/>
              <w:outlineLvl w:val="2"/>
            </w:pPr>
          </w:p>
        </w:tc>
      </w:tr>
    </w:tbl>
    <w:p w14:paraId="7F852BE3" w14:textId="77777777" w:rsidR="00804624" w:rsidRPr="008D114F" w:rsidRDefault="00804624" w:rsidP="00804624">
      <w:pPr>
        <w:rPr>
          <w:i/>
        </w:rPr>
      </w:pPr>
      <w:r w:rsidRPr="008D114F">
        <w:rPr>
          <w:i/>
        </w:rPr>
        <w:t>Effective organisation wide governance systems relating to the following:</w:t>
      </w:r>
    </w:p>
    <w:p w14:paraId="7F852BE4" w14:textId="77777777" w:rsidR="00804624" w:rsidRPr="008D114F" w:rsidRDefault="00804624" w:rsidP="00804624">
      <w:pPr>
        <w:numPr>
          <w:ilvl w:val="0"/>
          <w:numId w:val="28"/>
        </w:numPr>
        <w:tabs>
          <w:tab w:val="right" w:pos="9026"/>
        </w:tabs>
        <w:spacing w:before="0" w:after="0"/>
        <w:ind w:left="567" w:hanging="425"/>
        <w:outlineLvl w:val="4"/>
        <w:rPr>
          <w:i/>
        </w:rPr>
      </w:pPr>
      <w:r w:rsidRPr="008D114F">
        <w:rPr>
          <w:i/>
        </w:rPr>
        <w:t>information management;</w:t>
      </w:r>
    </w:p>
    <w:p w14:paraId="7F852BE5" w14:textId="77777777" w:rsidR="00804624" w:rsidRPr="008D114F" w:rsidRDefault="00804624" w:rsidP="00804624">
      <w:pPr>
        <w:numPr>
          <w:ilvl w:val="0"/>
          <w:numId w:val="28"/>
        </w:numPr>
        <w:tabs>
          <w:tab w:val="right" w:pos="9026"/>
        </w:tabs>
        <w:spacing w:before="0" w:after="0"/>
        <w:ind w:left="567" w:hanging="425"/>
        <w:outlineLvl w:val="4"/>
        <w:rPr>
          <w:i/>
        </w:rPr>
      </w:pPr>
      <w:r w:rsidRPr="008D114F">
        <w:rPr>
          <w:i/>
        </w:rPr>
        <w:t>continuous improvement;</w:t>
      </w:r>
    </w:p>
    <w:p w14:paraId="7F852BE6" w14:textId="77777777" w:rsidR="00804624" w:rsidRPr="008D114F" w:rsidRDefault="00804624" w:rsidP="00804624">
      <w:pPr>
        <w:numPr>
          <w:ilvl w:val="0"/>
          <w:numId w:val="28"/>
        </w:numPr>
        <w:tabs>
          <w:tab w:val="right" w:pos="9026"/>
        </w:tabs>
        <w:spacing w:before="0" w:after="0"/>
        <w:ind w:left="567" w:hanging="425"/>
        <w:outlineLvl w:val="4"/>
        <w:rPr>
          <w:i/>
        </w:rPr>
      </w:pPr>
      <w:r w:rsidRPr="008D114F">
        <w:rPr>
          <w:i/>
        </w:rPr>
        <w:t>financial governance;</w:t>
      </w:r>
    </w:p>
    <w:p w14:paraId="7F852BE7" w14:textId="77777777" w:rsidR="00804624" w:rsidRPr="008D114F" w:rsidRDefault="00804624" w:rsidP="0080462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F852BE8" w14:textId="77777777" w:rsidR="00804624" w:rsidRPr="008D114F" w:rsidRDefault="00804624" w:rsidP="00804624">
      <w:pPr>
        <w:numPr>
          <w:ilvl w:val="0"/>
          <w:numId w:val="28"/>
        </w:numPr>
        <w:tabs>
          <w:tab w:val="right" w:pos="9026"/>
        </w:tabs>
        <w:spacing w:before="0" w:after="0"/>
        <w:ind w:left="567" w:hanging="425"/>
        <w:outlineLvl w:val="4"/>
        <w:rPr>
          <w:i/>
        </w:rPr>
      </w:pPr>
      <w:r w:rsidRPr="008D114F">
        <w:rPr>
          <w:i/>
        </w:rPr>
        <w:t>regulatory compliance;</w:t>
      </w:r>
    </w:p>
    <w:p w14:paraId="7F852BE9" w14:textId="77777777" w:rsidR="00804624" w:rsidRDefault="00804624" w:rsidP="00804624">
      <w:pPr>
        <w:numPr>
          <w:ilvl w:val="0"/>
          <w:numId w:val="28"/>
        </w:numPr>
        <w:tabs>
          <w:tab w:val="right" w:pos="9026"/>
        </w:tabs>
        <w:spacing w:before="0" w:after="0"/>
        <w:ind w:left="567" w:hanging="425"/>
        <w:outlineLvl w:val="4"/>
        <w:rPr>
          <w:i/>
        </w:rPr>
      </w:pPr>
      <w:r w:rsidRPr="008D114F">
        <w:rPr>
          <w:i/>
        </w:rPr>
        <w:t>feedback and complaints.</w:t>
      </w:r>
    </w:p>
    <w:p w14:paraId="7F852BEA" w14:textId="77777777" w:rsidR="00804624" w:rsidRDefault="00804624" w:rsidP="00804624">
      <w:pPr>
        <w:tabs>
          <w:tab w:val="right" w:pos="9026"/>
        </w:tabs>
      </w:pPr>
      <w:r>
        <w:t>Findings</w:t>
      </w:r>
    </w:p>
    <w:p w14:paraId="362433DE" w14:textId="23EB2690" w:rsidR="00851FAE" w:rsidRDefault="00851FAE" w:rsidP="00B84B2A">
      <w:pPr>
        <w:rPr>
          <w:rFonts w:eastAsia="Calibri"/>
          <w:color w:val="auto"/>
          <w:lang w:eastAsia="en-US"/>
        </w:rPr>
      </w:pPr>
      <w:r w:rsidRPr="0034731C">
        <w:rPr>
          <w:rFonts w:eastAsia="Calibri"/>
          <w:iCs/>
          <w:color w:val="auto"/>
        </w:rPr>
        <w:t>The service uses ‘</w:t>
      </w:r>
      <w:r w:rsidR="000E0D07" w:rsidRPr="0034731C">
        <w:rPr>
          <w:rFonts w:eastAsia="Calibri"/>
          <w:iCs/>
          <w:color w:val="auto"/>
        </w:rPr>
        <w:t>We</w:t>
      </w:r>
      <w:r w:rsidR="000E0D07">
        <w:rPr>
          <w:rFonts w:eastAsia="Calibri"/>
          <w:iCs/>
          <w:color w:val="auto"/>
        </w:rPr>
        <w:t>C</w:t>
      </w:r>
      <w:r w:rsidR="000E0D07" w:rsidRPr="0034731C">
        <w:rPr>
          <w:rFonts w:eastAsia="Calibri"/>
          <w:iCs/>
          <w:color w:val="auto"/>
        </w:rPr>
        <w:t>hat</w:t>
      </w:r>
      <w:r w:rsidRPr="0034731C">
        <w:rPr>
          <w:rFonts w:eastAsia="Calibri"/>
          <w:iCs/>
          <w:color w:val="auto"/>
        </w:rPr>
        <w:t xml:space="preserve">’ </w:t>
      </w:r>
      <w:r w:rsidRPr="0034731C">
        <w:rPr>
          <w:color w:val="auto"/>
          <w:shd w:val="clear" w:color="auto" w:fill="FFFFFF"/>
        </w:rPr>
        <w:t xml:space="preserve">a </w:t>
      </w:r>
      <w:r>
        <w:rPr>
          <w:color w:val="auto"/>
          <w:shd w:val="clear" w:color="auto" w:fill="FFFFFF"/>
        </w:rPr>
        <w:t xml:space="preserve">social </w:t>
      </w:r>
      <w:r w:rsidRPr="003F3ADF">
        <w:rPr>
          <w:color w:val="auto"/>
          <w:shd w:val="clear" w:color="auto" w:fill="FFFFFF"/>
        </w:rPr>
        <w:t>messaging</w:t>
      </w:r>
      <w:r>
        <w:rPr>
          <w:color w:val="auto"/>
          <w:shd w:val="clear" w:color="auto" w:fill="FFFFFF"/>
        </w:rPr>
        <w:t xml:space="preserve"> platform </w:t>
      </w:r>
      <w:r w:rsidRPr="003F3ADF">
        <w:rPr>
          <w:color w:val="auto"/>
          <w:shd w:val="clear" w:color="auto" w:fill="FFFFFF"/>
        </w:rPr>
        <w:t xml:space="preserve">to communicate with </w:t>
      </w:r>
      <w:r>
        <w:rPr>
          <w:color w:val="auto"/>
          <w:shd w:val="clear" w:color="auto" w:fill="FFFFFF"/>
        </w:rPr>
        <w:t xml:space="preserve">a large proportion of </w:t>
      </w:r>
      <w:r w:rsidRPr="003F3ADF">
        <w:rPr>
          <w:color w:val="auto"/>
          <w:shd w:val="clear" w:color="auto" w:fill="FFFFFF"/>
        </w:rPr>
        <w:t>consumers and their families. This information is not always transferred and documented in the consumer</w:t>
      </w:r>
      <w:r>
        <w:rPr>
          <w:color w:val="auto"/>
          <w:shd w:val="clear" w:color="auto" w:fill="FFFFFF"/>
        </w:rPr>
        <w:t>s’</w:t>
      </w:r>
      <w:r w:rsidRPr="003F3ADF">
        <w:rPr>
          <w:color w:val="auto"/>
          <w:shd w:val="clear" w:color="auto" w:fill="FFFFFF"/>
        </w:rPr>
        <w:t xml:space="preserve"> file.</w:t>
      </w:r>
      <w:r>
        <w:rPr>
          <w:color w:val="auto"/>
          <w:shd w:val="clear" w:color="auto" w:fill="FFFFFF"/>
        </w:rPr>
        <w:t xml:space="preserve"> Management could not describe how the  privacy and safety of information shared in this platform is protected. </w:t>
      </w:r>
      <w:r w:rsidRPr="003F3ADF">
        <w:rPr>
          <w:rFonts w:eastAsia="Calibri"/>
          <w:color w:val="auto"/>
          <w:lang w:eastAsia="en-US"/>
        </w:rPr>
        <w:t xml:space="preserve"> </w:t>
      </w:r>
    </w:p>
    <w:p w14:paraId="1BE34409" w14:textId="428378E7" w:rsidR="00851FAE" w:rsidRDefault="00851FAE" w:rsidP="00B84B2A">
      <w:pPr>
        <w:rPr>
          <w:rFonts w:eastAsia="Fira Sans Light"/>
          <w:color w:val="000000" w:themeColor="text1"/>
          <w:szCs w:val="22"/>
          <w:lang w:eastAsia="en-US"/>
        </w:rPr>
      </w:pPr>
      <w:r>
        <w:rPr>
          <w:rFonts w:eastAsia="Fira Sans Light"/>
          <w:color w:val="000000" w:themeColor="text1"/>
          <w:szCs w:val="22"/>
          <w:lang w:eastAsia="en-US"/>
        </w:rPr>
        <w:t xml:space="preserve">The service </w:t>
      </w:r>
      <w:r w:rsidR="000E0D07">
        <w:rPr>
          <w:rFonts w:eastAsia="Fira Sans Light"/>
          <w:color w:val="000000" w:themeColor="text1"/>
          <w:szCs w:val="22"/>
          <w:lang w:eastAsia="en-US"/>
        </w:rPr>
        <w:t>demonstrated</w:t>
      </w:r>
      <w:r>
        <w:rPr>
          <w:rFonts w:eastAsia="Fira Sans Light"/>
          <w:color w:val="000000" w:themeColor="text1"/>
          <w:szCs w:val="22"/>
          <w:lang w:eastAsia="en-US"/>
        </w:rPr>
        <w:t xml:space="preserve"> an effective continuous improvement system and had used adverse incidents to inform broader staff training. </w:t>
      </w:r>
    </w:p>
    <w:p w14:paraId="4A00D274" w14:textId="316AE188" w:rsidR="00851FAE" w:rsidRDefault="00851FAE" w:rsidP="00B84B2A">
      <w:pPr>
        <w:rPr>
          <w:rFonts w:eastAsia="Calibri"/>
          <w:color w:val="auto"/>
          <w:lang w:eastAsia="en-US"/>
        </w:rPr>
      </w:pPr>
      <w:r>
        <w:rPr>
          <w:rFonts w:eastAsia="Calibri"/>
          <w:color w:val="auto"/>
          <w:lang w:eastAsia="en-US"/>
        </w:rPr>
        <w:t xml:space="preserve">Consumers and representatives stated they were satisfied with statements they receive. However, the monthly statements are not always itemised, and show blocks of service time delivered. </w:t>
      </w:r>
    </w:p>
    <w:p w14:paraId="792BD7F8" w14:textId="7F24E141" w:rsidR="00851FAE" w:rsidRDefault="00851FAE" w:rsidP="00851FAE">
      <w:pPr>
        <w:tabs>
          <w:tab w:val="right" w:pos="9026"/>
        </w:tabs>
        <w:rPr>
          <w:rFonts w:eastAsia="Fira Sans Light"/>
          <w:color w:val="auto"/>
          <w:lang w:eastAsia="en-US"/>
        </w:rPr>
      </w:pPr>
      <w:r>
        <w:rPr>
          <w:rFonts w:eastAsia="Fira Sans Light"/>
          <w:color w:val="auto"/>
          <w:lang w:eastAsia="en-US"/>
        </w:rPr>
        <w:t xml:space="preserve">Some staff are working outside the scope of their role. </w:t>
      </w:r>
    </w:p>
    <w:p w14:paraId="6C5AF9BE" w14:textId="4E338B84" w:rsidR="00851FAE" w:rsidRDefault="00380495" w:rsidP="00B84B2A">
      <w:pPr>
        <w:rPr>
          <w:rFonts w:eastAsia="Fira Sans Light"/>
          <w:color w:val="000000" w:themeColor="text1"/>
          <w:szCs w:val="22"/>
          <w:lang w:eastAsia="en-US"/>
        </w:rPr>
      </w:pPr>
      <w:r>
        <w:rPr>
          <w:color w:val="auto"/>
        </w:rPr>
        <w:t>Management advised that policies and procedures are updated as a result of information from peak bodies and the Department. While the service had information on the upcoming implementation of the serious incident response scheme to home services they were unaware of meeting requirements such as clinical governance.</w:t>
      </w:r>
    </w:p>
    <w:p w14:paraId="2207B948" w14:textId="7D37E439" w:rsidR="00380495" w:rsidRPr="000F12CA" w:rsidRDefault="00380495" w:rsidP="00380495">
      <w:pPr>
        <w:tabs>
          <w:tab w:val="right" w:pos="9026"/>
        </w:tabs>
        <w:rPr>
          <w:rFonts w:eastAsia="Calibri"/>
          <w:color w:val="auto"/>
          <w:lang w:eastAsia="en-US"/>
        </w:rPr>
      </w:pPr>
      <w:r w:rsidRPr="000F12CA">
        <w:rPr>
          <w:rFonts w:eastAsia="Calibri"/>
          <w:color w:val="auto"/>
          <w:lang w:eastAsia="en-US"/>
        </w:rPr>
        <w:t xml:space="preserve">The organisation’s feedback and complaints system </w:t>
      </w:r>
      <w:r w:rsidR="00BC3321">
        <w:rPr>
          <w:rFonts w:eastAsia="Calibri"/>
          <w:color w:val="auto"/>
          <w:lang w:eastAsia="en-US"/>
        </w:rPr>
        <w:t>is effective</w:t>
      </w:r>
    </w:p>
    <w:p w14:paraId="59467E1A" w14:textId="77777777" w:rsidR="00380495" w:rsidRDefault="00380495" w:rsidP="00380495">
      <w:pPr>
        <w:rPr>
          <w:rFonts w:eastAsia="Fira Sans Light"/>
          <w:color w:val="000000" w:themeColor="text1"/>
          <w:szCs w:val="22"/>
          <w:lang w:eastAsia="en-US"/>
        </w:rPr>
      </w:pPr>
      <w:r>
        <w:rPr>
          <w:rFonts w:eastAsia="Fira Sans Light"/>
          <w:color w:val="000000" w:themeColor="text1"/>
          <w:szCs w:val="22"/>
          <w:lang w:eastAsia="en-US"/>
        </w:rPr>
        <w:t xml:space="preserve">The approved provider did not respond to the Assessment Team’s report. </w:t>
      </w:r>
    </w:p>
    <w:p w14:paraId="653395EA" w14:textId="4E49C851" w:rsidR="00BC3321"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w:t>
      </w:r>
      <w:r w:rsidR="00BC3321">
        <w:rPr>
          <w:rFonts w:eastAsia="Fira Sans Light"/>
          <w:color w:val="000000" w:themeColor="text1"/>
          <w:szCs w:val="22"/>
          <w:lang w:eastAsia="en-US"/>
        </w:rPr>
        <w:t xml:space="preserve"> as the service has not complied with all sub-requirements. </w:t>
      </w:r>
    </w:p>
    <w:p w14:paraId="7F96A303" w14:textId="77777777" w:rsidR="00BC3321" w:rsidRDefault="00BC3321">
      <w:pPr>
        <w:spacing w:before="0" w:after="160" w:line="259" w:lineRule="auto"/>
        <w:rPr>
          <w:rFonts w:eastAsia="Fira Sans Light"/>
          <w:color w:val="000000" w:themeColor="text1"/>
          <w:szCs w:val="22"/>
          <w:lang w:eastAsia="en-US"/>
        </w:rPr>
      </w:pPr>
      <w:r>
        <w:rPr>
          <w:rFonts w:eastAsia="Fira Sans Light"/>
          <w:color w:val="000000" w:themeColor="text1"/>
          <w:szCs w:val="22"/>
          <w:lang w:eastAsia="en-US"/>
        </w:rPr>
        <w:br w:type="page"/>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BF0" w14:textId="77777777" w:rsidTr="00804624">
        <w:tc>
          <w:tcPr>
            <w:tcW w:w="4531" w:type="dxa"/>
            <w:shd w:val="clear" w:color="auto" w:fill="E7E6E6" w:themeFill="background2"/>
          </w:tcPr>
          <w:p w14:paraId="7F852BED" w14:textId="77777777" w:rsidR="00E05E45" w:rsidRPr="002B61BB" w:rsidRDefault="00E05E45" w:rsidP="00E05E45">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7F852BEE" w14:textId="17B250B2"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EF" w14:textId="43B623F6" w:rsidR="00E05E45" w:rsidRPr="006107BF" w:rsidRDefault="00E05E45" w:rsidP="00E05E45">
            <w:pPr>
              <w:pStyle w:val="Heading3"/>
              <w:spacing w:before="120" w:after="0"/>
              <w:jc w:val="right"/>
              <w:outlineLvl w:val="2"/>
            </w:pPr>
            <w:r w:rsidRPr="00E05E45">
              <w:t>Not Compliant</w:t>
            </w:r>
          </w:p>
        </w:tc>
      </w:tr>
      <w:tr w:rsidR="00E05E45" w14:paraId="7F852BF4" w14:textId="77777777" w:rsidTr="00804624">
        <w:tc>
          <w:tcPr>
            <w:tcW w:w="4531" w:type="dxa"/>
            <w:shd w:val="clear" w:color="auto" w:fill="E7E6E6" w:themeFill="background2"/>
          </w:tcPr>
          <w:p w14:paraId="7F852BF1"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BF2" w14:textId="3D8E71BA" w:rsidR="00E05E45" w:rsidRPr="002B61BB" w:rsidRDefault="00E05E45" w:rsidP="00E05E45">
            <w:pPr>
              <w:pStyle w:val="Heading3"/>
              <w:spacing w:before="0" w:after="0"/>
              <w:outlineLvl w:val="2"/>
            </w:pPr>
          </w:p>
        </w:tc>
        <w:tc>
          <w:tcPr>
            <w:tcW w:w="3548" w:type="dxa"/>
            <w:shd w:val="clear" w:color="auto" w:fill="E7E6E6" w:themeFill="background2"/>
          </w:tcPr>
          <w:p w14:paraId="7F852BF3" w14:textId="1CADD2DA" w:rsidR="00E05E45" w:rsidRPr="006107BF" w:rsidRDefault="00E05E45" w:rsidP="00E05E45">
            <w:pPr>
              <w:pStyle w:val="Heading3"/>
              <w:spacing w:before="0" w:after="0"/>
              <w:jc w:val="right"/>
              <w:outlineLvl w:val="2"/>
            </w:pPr>
          </w:p>
        </w:tc>
      </w:tr>
    </w:tbl>
    <w:p w14:paraId="7F852BF5" w14:textId="77777777" w:rsidR="00804624" w:rsidRPr="008D114F" w:rsidRDefault="00804624" w:rsidP="00804624">
      <w:pPr>
        <w:rPr>
          <w:i/>
        </w:rPr>
      </w:pPr>
      <w:r w:rsidRPr="008D114F">
        <w:rPr>
          <w:i/>
        </w:rPr>
        <w:t>Effective risk management systems and practices, including but not limited to the following:</w:t>
      </w:r>
    </w:p>
    <w:p w14:paraId="7F852BF6" w14:textId="77777777" w:rsidR="00804624" w:rsidRPr="008D114F" w:rsidRDefault="00804624" w:rsidP="0080462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F852BF7" w14:textId="77777777" w:rsidR="00804624" w:rsidRPr="008D114F" w:rsidRDefault="00804624" w:rsidP="0080462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F852BF8" w14:textId="77777777" w:rsidR="00804624" w:rsidRDefault="00804624" w:rsidP="00804624">
      <w:pPr>
        <w:numPr>
          <w:ilvl w:val="0"/>
          <w:numId w:val="29"/>
        </w:numPr>
        <w:tabs>
          <w:tab w:val="right" w:pos="9026"/>
        </w:tabs>
        <w:spacing w:before="0" w:after="0"/>
        <w:ind w:left="567" w:hanging="425"/>
        <w:outlineLvl w:val="4"/>
        <w:rPr>
          <w:i/>
        </w:rPr>
      </w:pPr>
      <w:r w:rsidRPr="008D114F">
        <w:rPr>
          <w:i/>
        </w:rPr>
        <w:t>supporting consumers to live the best life they can</w:t>
      </w:r>
    </w:p>
    <w:p w14:paraId="7F852BF9" w14:textId="77777777" w:rsidR="00804624" w:rsidRPr="00B76A21" w:rsidRDefault="00804624" w:rsidP="0080462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F852BFA" w14:textId="77777777" w:rsidR="00804624" w:rsidRDefault="00804624" w:rsidP="00804624">
      <w:pPr>
        <w:tabs>
          <w:tab w:val="right" w:pos="9026"/>
        </w:tabs>
      </w:pPr>
      <w:r>
        <w:t>Findings</w:t>
      </w:r>
    </w:p>
    <w:p w14:paraId="11CF143B" w14:textId="038C06AB" w:rsidR="00380495" w:rsidRDefault="00380495" w:rsidP="00380495">
      <w:pPr>
        <w:rPr>
          <w:rFonts w:eastAsiaTheme="minorHAnsi"/>
          <w:color w:val="auto"/>
          <w:szCs w:val="22"/>
          <w:lang w:eastAsia="en-US"/>
        </w:rPr>
      </w:pPr>
      <w:bookmarkStart w:id="8" w:name="_Hlk112055738"/>
      <w:r>
        <w:rPr>
          <w:rFonts w:eastAsiaTheme="minorHAnsi"/>
          <w:color w:val="auto"/>
          <w:szCs w:val="22"/>
          <w:lang w:eastAsia="en-US"/>
        </w:rPr>
        <w:t>T</w:t>
      </w:r>
      <w:r w:rsidRPr="003468B9">
        <w:rPr>
          <w:rFonts w:eastAsiaTheme="minorHAnsi"/>
          <w:color w:val="auto"/>
          <w:szCs w:val="22"/>
          <w:lang w:eastAsia="en-US"/>
        </w:rPr>
        <w:t xml:space="preserve">he service has a risk management </w:t>
      </w:r>
      <w:r w:rsidR="000E0D07" w:rsidRPr="003468B9">
        <w:rPr>
          <w:rFonts w:eastAsiaTheme="minorHAnsi"/>
          <w:color w:val="auto"/>
          <w:szCs w:val="22"/>
          <w:lang w:eastAsia="en-US"/>
        </w:rPr>
        <w:t>process;</w:t>
      </w:r>
      <w:r w:rsidRPr="003468B9">
        <w:rPr>
          <w:rFonts w:eastAsiaTheme="minorHAnsi"/>
          <w:color w:val="auto"/>
          <w:szCs w:val="22"/>
          <w:lang w:eastAsia="en-US"/>
        </w:rPr>
        <w:t xml:space="preserve"> </w:t>
      </w:r>
      <w:r>
        <w:rPr>
          <w:rFonts w:eastAsiaTheme="minorHAnsi"/>
          <w:color w:val="auto"/>
          <w:szCs w:val="22"/>
          <w:lang w:eastAsia="en-US"/>
        </w:rPr>
        <w:t xml:space="preserve">however, </w:t>
      </w:r>
      <w:r w:rsidRPr="003468B9">
        <w:rPr>
          <w:rFonts w:eastAsiaTheme="minorHAnsi"/>
          <w:color w:val="auto"/>
          <w:szCs w:val="22"/>
          <w:lang w:eastAsia="en-US"/>
        </w:rPr>
        <w:t xml:space="preserve">risk management is </w:t>
      </w:r>
      <w:r w:rsidRPr="00F04BB9">
        <w:rPr>
          <w:rFonts w:eastAsiaTheme="minorHAnsi"/>
          <w:color w:val="auto"/>
          <w:szCs w:val="22"/>
          <w:lang w:eastAsia="en-US"/>
        </w:rPr>
        <w:t>not always</w:t>
      </w:r>
      <w:r w:rsidRPr="003468B9">
        <w:rPr>
          <w:rFonts w:ascii="Times New Roman" w:eastAsiaTheme="minorHAnsi" w:hAnsi="Times New Roman" w:cs="Times New Roman"/>
          <w:color w:val="auto"/>
          <w:szCs w:val="22"/>
          <w:lang w:eastAsia="en-US"/>
        </w:rPr>
        <w:t xml:space="preserve"> </w:t>
      </w:r>
      <w:r w:rsidRPr="003468B9">
        <w:rPr>
          <w:rFonts w:eastAsiaTheme="minorHAnsi"/>
          <w:color w:val="auto"/>
          <w:szCs w:val="22"/>
          <w:lang w:eastAsia="en-US"/>
        </w:rPr>
        <w:t>effective in identifying and managing care related risks.</w:t>
      </w:r>
      <w:r w:rsidRPr="003468B9">
        <w:rPr>
          <w:color w:val="auto"/>
        </w:rPr>
        <w:t xml:space="preserve"> </w:t>
      </w:r>
      <w:r>
        <w:rPr>
          <w:rFonts w:eastAsiaTheme="minorHAnsi"/>
          <w:color w:val="auto"/>
          <w:szCs w:val="22"/>
          <w:lang w:eastAsia="en-US"/>
        </w:rPr>
        <w:t xml:space="preserve">The management of risk was generally understood to be the responsibility of the family by care staff and to some extent </w:t>
      </w:r>
      <w:r w:rsidR="00BC3321">
        <w:rPr>
          <w:rFonts w:eastAsiaTheme="minorHAnsi"/>
          <w:color w:val="auto"/>
          <w:szCs w:val="22"/>
          <w:lang w:eastAsia="en-US"/>
        </w:rPr>
        <w:t xml:space="preserve">the same understanding is held by </w:t>
      </w:r>
      <w:r>
        <w:rPr>
          <w:rFonts w:eastAsiaTheme="minorHAnsi"/>
          <w:color w:val="auto"/>
          <w:szCs w:val="22"/>
          <w:lang w:eastAsia="en-US"/>
        </w:rPr>
        <w:t xml:space="preserve">care coordination staff. </w:t>
      </w:r>
    </w:p>
    <w:bookmarkEnd w:id="8"/>
    <w:p w14:paraId="23C1043A" w14:textId="01E727DB" w:rsidR="00380495" w:rsidRDefault="00380495" w:rsidP="00380495">
      <w:pPr>
        <w:rPr>
          <w:rFonts w:eastAsiaTheme="minorHAnsi"/>
          <w:color w:val="auto"/>
          <w:szCs w:val="22"/>
          <w:lang w:eastAsia="en-US"/>
        </w:rPr>
      </w:pPr>
      <w:r>
        <w:rPr>
          <w:rFonts w:eastAsiaTheme="minorHAnsi"/>
          <w:color w:val="auto"/>
          <w:szCs w:val="22"/>
          <w:lang w:eastAsia="en-US"/>
        </w:rPr>
        <w:t xml:space="preserve">The service demonstrated it does identify and respond to instances of abuse and neglect of consumers. Relevant training has been undertaken. </w:t>
      </w:r>
    </w:p>
    <w:p w14:paraId="7AE62338" w14:textId="092E14A9" w:rsidR="00380495" w:rsidRPr="00380495" w:rsidRDefault="00380495" w:rsidP="00380495">
      <w:pPr>
        <w:rPr>
          <w:rFonts w:eastAsiaTheme="minorHAnsi"/>
          <w:color w:val="auto"/>
          <w:szCs w:val="22"/>
          <w:lang w:eastAsia="en-US"/>
        </w:rPr>
      </w:pPr>
      <w:r>
        <w:rPr>
          <w:rFonts w:eastAsiaTheme="minorHAnsi"/>
          <w:color w:val="auto"/>
          <w:szCs w:val="22"/>
          <w:lang w:eastAsia="en-US"/>
        </w:rPr>
        <w:t>C</w:t>
      </w:r>
      <w:r w:rsidRPr="00380495">
        <w:rPr>
          <w:rFonts w:eastAsiaTheme="minorHAnsi"/>
          <w:color w:val="auto"/>
          <w:szCs w:val="22"/>
          <w:lang w:eastAsia="en-US"/>
        </w:rPr>
        <w:t xml:space="preserve">onsumers </w:t>
      </w:r>
      <w:r>
        <w:rPr>
          <w:rFonts w:eastAsiaTheme="minorHAnsi"/>
          <w:color w:val="auto"/>
          <w:szCs w:val="22"/>
          <w:lang w:eastAsia="en-US"/>
        </w:rPr>
        <w:t xml:space="preserve">are </w:t>
      </w:r>
      <w:r w:rsidR="000E0D07">
        <w:rPr>
          <w:rFonts w:eastAsiaTheme="minorHAnsi"/>
          <w:color w:val="auto"/>
          <w:szCs w:val="22"/>
          <w:lang w:eastAsia="en-US"/>
        </w:rPr>
        <w:t>satisfied</w:t>
      </w:r>
      <w:r>
        <w:rPr>
          <w:rFonts w:eastAsiaTheme="minorHAnsi"/>
          <w:color w:val="auto"/>
          <w:szCs w:val="22"/>
          <w:lang w:eastAsia="en-US"/>
        </w:rPr>
        <w:t xml:space="preserve"> they are </w:t>
      </w:r>
      <w:r w:rsidRPr="00380495">
        <w:rPr>
          <w:rFonts w:eastAsiaTheme="minorHAnsi"/>
          <w:color w:val="auto"/>
          <w:szCs w:val="22"/>
          <w:lang w:eastAsia="en-US"/>
        </w:rPr>
        <w:t xml:space="preserve">supported to live the best life they can, consumers interviewed were happy with services provided stating that the services they get allow them to live an independent lifestyle.  </w:t>
      </w:r>
    </w:p>
    <w:p w14:paraId="1BF0AB3E" w14:textId="47DB494C" w:rsidR="00380495" w:rsidRPr="003468B9" w:rsidRDefault="00380495" w:rsidP="00380495">
      <w:pPr>
        <w:rPr>
          <w:rFonts w:eastAsiaTheme="minorHAnsi"/>
          <w:color w:val="auto"/>
          <w:szCs w:val="22"/>
          <w:lang w:eastAsia="en-US"/>
        </w:rPr>
      </w:pPr>
      <w:r>
        <w:rPr>
          <w:rFonts w:eastAsia="Calibri"/>
          <w:color w:val="000000" w:themeColor="text1"/>
          <w:lang w:eastAsia="en-US"/>
        </w:rPr>
        <w:t xml:space="preserve">Incidents witnessed during shifts are recorded and noted in consumers’ care planning documentation, however, not all incidents led to an appropriate response. </w:t>
      </w:r>
    </w:p>
    <w:p w14:paraId="4E64EEE8" w14:textId="77777777" w:rsidR="00BB750A" w:rsidRDefault="00BB750A" w:rsidP="00B84B2A">
      <w:pPr>
        <w:rPr>
          <w:rFonts w:eastAsia="Fira Sans Light"/>
          <w:color w:val="000000" w:themeColor="text1"/>
          <w:szCs w:val="22"/>
          <w:lang w:eastAsia="en-US"/>
        </w:rPr>
      </w:pPr>
      <w:r>
        <w:rPr>
          <w:rFonts w:eastAsia="Fira Sans Light"/>
          <w:color w:val="000000" w:themeColor="text1"/>
          <w:szCs w:val="22"/>
          <w:lang w:eastAsia="en-US"/>
        </w:rPr>
        <w:t xml:space="preserve">The approved provider did not respond to the Assessment Team’s report. </w:t>
      </w:r>
    </w:p>
    <w:p w14:paraId="112E27AE" w14:textId="6183C5BF" w:rsidR="00BB750A"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5E45" w14:paraId="7F852C00" w14:textId="77777777" w:rsidTr="00804624">
        <w:tc>
          <w:tcPr>
            <w:tcW w:w="4531" w:type="dxa"/>
            <w:shd w:val="clear" w:color="auto" w:fill="E7E6E6" w:themeFill="background2"/>
          </w:tcPr>
          <w:p w14:paraId="7F852BFD" w14:textId="77777777" w:rsidR="00E05E45" w:rsidRPr="002B61BB" w:rsidRDefault="00E05E45" w:rsidP="00E05E45">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7F852BFE" w14:textId="3A025224" w:rsidR="00E05E45" w:rsidRPr="002B61BB" w:rsidRDefault="00E05E45" w:rsidP="00E05E45">
            <w:pPr>
              <w:pStyle w:val="Heading3"/>
              <w:spacing w:before="120" w:after="0"/>
              <w:outlineLvl w:val="2"/>
            </w:pPr>
            <w:r w:rsidRPr="002B61BB">
              <w:t xml:space="preserve">HCP   </w:t>
            </w:r>
          </w:p>
        </w:tc>
        <w:tc>
          <w:tcPr>
            <w:tcW w:w="3548" w:type="dxa"/>
            <w:shd w:val="clear" w:color="auto" w:fill="E7E6E6" w:themeFill="background2"/>
          </w:tcPr>
          <w:p w14:paraId="7F852BFF" w14:textId="147E06C6" w:rsidR="00E05E45" w:rsidRPr="006107BF" w:rsidRDefault="00E05E45" w:rsidP="00E05E45">
            <w:pPr>
              <w:pStyle w:val="Heading3"/>
              <w:spacing w:before="120" w:after="0"/>
              <w:jc w:val="right"/>
              <w:outlineLvl w:val="2"/>
            </w:pPr>
            <w:r w:rsidRPr="00E05E45">
              <w:t>Not Compliant</w:t>
            </w:r>
          </w:p>
        </w:tc>
      </w:tr>
      <w:tr w:rsidR="00E05E45" w14:paraId="7F852C04" w14:textId="77777777" w:rsidTr="00804624">
        <w:tc>
          <w:tcPr>
            <w:tcW w:w="4531" w:type="dxa"/>
            <w:shd w:val="clear" w:color="auto" w:fill="E7E6E6" w:themeFill="background2"/>
          </w:tcPr>
          <w:p w14:paraId="7F852C01" w14:textId="77777777" w:rsidR="00E05E45" w:rsidRPr="002B61BB" w:rsidRDefault="00E05E45" w:rsidP="00E05E45">
            <w:pPr>
              <w:pStyle w:val="Heading3"/>
              <w:spacing w:before="0" w:after="0"/>
              <w:outlineLvl w:val="2"/>
            </w:pPr>
          </w:p>
        </w:tc>
        <w:tc>
          <w:tcPr>
            <w:tcW w:w="993" w:type="dxa"/>
            <w:shd w:val="clear" w:color="auto" w:fill="E7E6E6" w:themeFill="background2"/>
          </w:tcPr>
          <w:p w14:paraId="7F852C02" w14:textId="41D68EC1" w:rsidR="00E05E45" w:rsidRPr="002B61BB" w:rsidRDefault="00E05E45" w:rsidP="00E05E45">
            <w:pPr>
              <w:pStyle w:val="Heading3"/>
              <w:spacing w:before="0" w:after="0"/>
              <w:outlineLvl w:val="2"/>
            </w:pPr>
          </w:p>
        </w:tc>
        <w:tc>
          <w:tcPr>
            <w:tcW w:w="3548" w:type="dxa"/>
            <w:shd w:val="clear" w:color="auto" w:fill="E7E6E6" w:themeFill="background2"/>
          </w:tcPr>
          <w:p w14:paraId="7F852C03" w14:textId="5F2F5E20" w:rsidR="00E05E45" w:rsidRPr="006107BF" w:rsidRDefault="00E05E45" w:rsidP="00E05E45">
            <w:pPr>
              <w:pStyle w:val="Heading3"/>
              <w:spacing w:before="0" w:after="0"/>
              <w:jc w:val="right"/>
              <w:outlineLvl w:val="2"/>
            </w:pPr>
          </w:p>
        </w:tc>
      </w:tr>
    </w:tbl>
    <w:p w14:paraId="7F852C05" w14:textId="77777777" w:rsidR="00804624" w:rsidRPr="008D114F" w:rsidRDefault="00804624" w:rsidP="00804624">
      <w:pPr>
        <w:rPr>
          <w:i/>
        </w:rPr>
      </w:pPr>
      <w:r w:rsidRPr="008D114F">
        <w:rPr>
          <w:i/>
        </w:rPr>
        <w:t>Where clinical care is provided—a clinical governance framework, including but not limited to the following:</w:t>
      </w:r>
    </w:p>
    <w:p w14:paraId="7F852C06" w14:textId="77777777" w:rsidR="00804624" w:rsidRPr="008D114F" w:rsidRDefault="00804624" w:rsidP="00804624">
      <w:pPr>
        <w:numPr>
          <w:ilvl w:val="0"/>
          <w:numId w:val="30"/>
        </w:numPr>
        <w:tabs>
          <w:tab w:val="right" w:pos="9026"/>
        </w:tabs>
        <w:spacing w:before="0" w:after="0"/>
        <w:ind w:left="567" w:hanging="425"/>
        <w:outlineLvl w:val="4"/>
        <w:rPr>
          <w:i/>
        </w:rPr>
      </w:pPr>
      <w:r w:rsidRPr="008D114F">
        <w:rPr>
          <w:i/>
        </w:rPr>
        <w:t>antimicrobial stewardship;</w:t>
      </w:r>
    </w:p>
    <w:p w14:paraId="7F852C07" w14:textId="77777777" w:rsidR="00804624" w:rsidRPr="008D114F" w:rsidRDefault="00804624" w:rsidP="00804624">
      <w:pPr>
        <w:numPr>
          <w:ilvl w:val="0"/>
          <w:numId w:val="30"/>
        </w:numPr>
        <w:tabs>
          <w:tab w:val="right" w:pos="9026"/>
        </w:tabs>
        <w:spacing w:before="0" w:after="0"/>
        <w:ind w:left="567" w:hanging="425"/>
        <w:outlineLvl w:val="4"/>
        <w:rPr>
          <w:i/>
        </w:rPr>
      </w:pPr>
      <w:r w:rsidRPr="008D114F">
        <w:rPr>
          <w:i/>
        </w:rPr>
        <w:t>minimising the use of restraint;</w:t>
      </w:r>
    </w:p>
    <w:p w14:paraId="7F852C08" w14:textId="77777777" w:rsidR="00804624" w:rsidRPr="00B76A21" w:rsidRDefault="00804624" w:rsidP="00804624">
      <w:pPr>
        <w:numPr>
          <w:ilvl w:val="0"/>
          <w:numId w:val="30"/>
        </w:numPr>
        <w:tabs>
          <w:tab w:val="right" w:pos="9026"/>
        </w:tabs>
        <w:spacing w:before="0" w:after="0"/>
        <w:ind w:left="567" w:hanging="425"/>
        <w:outlineLvl w:val="4"/>
        <w:rPr>
          <w:i/>
        </w:rPr>
      </w:pPr>
      <w:r w:rsidRPr="008D114F">
        <w:rPr>
          <w:i/>
        </w:rPr>
        <w:t>open disclosure.</w:t>
      </w:r>
    </w:p>
    <w:p w14:paraId="7F852C09" w14:textId="77777777" w:rsidR="00804624" w:rsidRPr="00B76A21" w:rsidRDefault="00804624" w:rsidP="00804624">
      <w:pPr>
        <w:tabs>
          <w:tab w:val="right" w:pos="9026"/>
        </w:tabs>
      </w:pPr>
      <w:r>
        <w:t>Findings</w:t>
      </w:r>
    </w:p>
    <w:p w14:paraId="14B4F504" w14:textId="2728C873" w:rsidR="00380495" w:rsidRPr="0065687A" w:rsidRDefault="00380495" w:rsidP="00380495">
      <w:pPr>
        <w:rPr>
          <w:rFonts w:eastAsia="Calibri"/>
          <w:color w:val="auto"/>
          <w:lang w:eastAsia="en-US"/>
        </w:rPr>
      </w:pPr>
      <w:r w:rsidRPr="0065687A">
        <w:rPr>
          <w:rFonts w:eastAsia="Calibri"/>
          <w:color w:val="auto"/>
          <w:lang w:eastAsia="en-US"/>
        </w:rPr>
        <w:lastRenderedPageBreak/>
        <w:t>The service does not have a clinical governance framework</w:t>
      </w:r>
      <w:r>
        <w:rPr>
          <w:rFonts w:eastAsia="Calibri"/>
          <w:color w:val="auto"/>
          <w:lang w:eastAsia="en-US"/>
        </w:rPr>
        <w:t>. Clinical care needs of consumers are not</w:t>
      </w:r>
      <w:r w:rsidRPr="0065687A">
        <w:rPr>
          <w:rFonts w:eastAsia="Calibri"/>
          <w:color w:val="auto"/>
          <w:lang w:eastAsia="en-US"/>
        </w:rPr>
        <w:t xml:space="preserve"> monitored and reported to the</w:t>
      </w:r>
      <w:r>
        <w:rPr>
          <w:rFonts w:eastAsia="Calibri"/>
          <w:color w:val="auto"/>
          <w:lang w:eastAsia="en-US"/>
        </w:rPr>
        <w:t xml:space="preserve"> </w:t>
      </w:r>
      <w:r w:rsidR="00BC3321">
        <w:rPr>
          <w:rFonts w:eastAsia="Calibri"/>
          <w:color w:val="auto"/>
          <w:lang w:eastAsia="en-US"/>
        </w:rPr>
        <w:t>governing body</w:t>
      </w:r>
      <w:r w:rsidRPr="0065687A">
        <w:rPr>
          <w:rFonts w:eastAsia="Calibri"/>
          <w:color w:val="auto"/>
          <w:lang w:eastAsia="en-US"/>
        </w:rPr>
        <w:t xml:space="preserve">. </w:t>
      </w:r>
      <w:r>
        <w:rPr>
          <w:rFonts w:eastAsia="Calibri"/>
          <w:color w:val="auto"/>
          <w:lang w:eastAsia="en-US"/>
        </w:rPr>
        <w:t>The service does not collate clinical data and use this information to improve care and services including staff education.</w:t>
      </w:r>
    </w:p>
    <w:p w14:paraId="7D285D23" w14:textId="77777777" w:rsidR="00380495" w:rsidRPr="0065687A" w:rsidRDefault="00380495" w:rsidP="00380495">
      <w:pPr>
        <w:tabs>
          <w:tab w:val="right" w:pos="9026"/>
        </w:tabs>
        <w:rPr>
          <w:color w:val="auto"/>
        </w:rPr>
      </w:pPr>
      <w:r w:rsidRPr="0065687A">
        <w:rPr>
          <w:rFonts w:eastAsia="Calibri"/>
          <w:color w:val="auto"/>
          <w:lang w:eastAsia="en-US"/>
        </w:rPr>
        <w:t xml:space="preserve">The service does not monitor clinical </w:t>
      </w:r>
      <w:r>
        <w:rPr>
          <w:rFonts w:eastAsia="Calibri"/>
          <w:color w:val="auto"/>
          <w:lang w:eastAsia="en-US"/>
        </w:rPr>
        <w:t xml:space="preserve">care </w:t>
      </w:r>
      <w:r w:rsidRPr="0065687A">
        <w:rPr>
          <w:rFonts w:eastAsia="Calibri"/>
          <w:color w:val="auto"/>
          <w:lang w:eastAsia="en-US"/>
        </w:rPr>
        <w:t>issues</w:t>
      </w:r>
      <w:r>
        <w:rPr>
          <w:rFonts w:eastAsia="Calibri"/>
          <w:color w:val="auto"/>
          <w:lang w:eastAsia="en-US"/>
        </w:rPr>
        <w:t>,</w:t>
      </w:r>
      <w:r w:rsidRPr="0065687A">
        <w:rPr>
          <w:rFonts w:eastAsia="Calibri"/>
          <w:color w:val="auto"/>
          <w:lang w:eastAsia="en-US"/>
        </w:rPr>
        <w:t xml:space="preserve"> this includes </w:t>
      </w:r>
      <w:r w:rsidRPr="0065687A">
        <w:rPr>
          <w:color w:val="auto"/>
        </w:rPr>
        <w:t xml:space="preserve">antimicrobial stewardship and minimising the use of restraint or monitoring restrictive practices. </w:t>
      </w:r>
    </w:p>
    <w:p w14:paraId="23C42F89" w14:textId="34709865" w:rsidR="00380495" w:rsidRDefault="00380495" w:rsidP="00380495">
      <w:pPr>
        <w:rPr>
          <w:rFonts w:eastAsia="Calibri"/>
          <w:color w:val="auto"/>
          <w:lang w:eastAsia="en-US"/>
        </w:rPr>
      </w:pPr>
      <w:r w:rsidRPr="0065687A">
        <w:rPr>
          <w:rFonts w:eastAsia="Calibri"/>
          <w:color w:val="auto"/>
          <w:lang w:eastAsia="en-US"/>
        </w:rPr>
        <w:t xml:space="preserve">Management stated that they do not have any consumers requiring clinical or using </w:t>
      </w:r>
      <w:r>
        <w:rPr>
          <w:rFonts w:eastAsia="Calibri"/>
          <w:color w:val="auto"/>
          <w:lang w:eastAsia="en-US"/>
        </w:rPr>
        <w:t xml:space="preserve">potential </w:t>
      </w:r>
      <w:r w:rsidRPr="0065687A">
        <w:rPr>
          <w:rFonts w:eastAsia="Calibri"/>
          <w:color w:val="auto"/>
          <w:lang w:eastAsia="en-US"/>
        </w:rPr>
        <w:t xml:space="preserve">restraints such as bed frames and </w:t>
      </w:r>
      <w:r>
        <w:rPr>
          <w:rFonts w:eastAsia="Calibri"/>
          <w:color w:val="auto"/>
          <w:lang w:eastAsia="en-US"/>
        </w:rPr>
        <w:t xml:space="preserve">bed </w:t>
      </w:r>
      <w:r w:rsidRPr="0065687A">
        <w:rPr>
          <w:rFonts w:eastAsia="Calibri"/>
          <w:color w:val="auto"/>
          <w:lang w:eastAsia="en-US"/>
        </w:rPr>
        <w:t>poles</w:t>
      </w:r>
      <w:r>
        <w:rPr>
          <w:rFonts w:eastAsia="Calibri"/>
          <w:color w:val="auto"/>
          <w:lang w:eastAsia="en-US"/>
        </w:rPr>
        <w:t>, staff gave examples of these items being in place for some consumers.</w:t>
      </w:r>
    </w:p>
    <w:p w14:paraId="32B4F92E" w14:textId="0270283C" w:rsidR="00BB750A" w:rsidRDefault="00BB750A" w:rsidP="00380495">
      <w:pPr>
        <w:rPr>
          <w:rFonts w:eastAsia="Fira Sans Light"/>
          <w:color w:val="000000" w:themeColor="text1"/>
          <w:szCs w:val="22"/>
          <w:lang w:eastAsia="en-US"/>
        </w:rPr>
      </w:pPr>
      <w:r>
        <w:rPr>
          <w:rFonts w:eastAsia="Fira Sans Light"/>
          <w:color w:val="000000" w:themeColor="text1"/>
          <w:szCs w:val="22"/>
          <w:lang w:eastAsia="en-US"/>
        </w:rPr>
        <w:t xml:space="preserve">The approved provider did not respond to the Assessment Team’s report. </w:t>
      </w:r>
    </w:p>
    <w:p w14:paraId="63C831AD" w14:textId="57226530" w:rsidR="00BB750A" w:rsidRDefault="00BB750A" w:rsidP="00BB750A">
      <w:pPr>
        <w:rPr>
          <w:rFonts w:eastAsia="Fira Sans Light"/>
          <w:color w:val="000000" w:themeColor="text1"/>
          <w:szCs w:val="22"/>
          <w:lang w:eastAsia="en-US"/>
        </w:rPr>
      </w:pPr>
      <w:r>
        <w:rPr>
          <w:rFonts w:eastAsia="Fira Sans Light"/>
          <w:color w:val="000000" w:themeColor="text1"/>
          <w:szCs w:val="22"/>
          <w:lang w:eastAsia="en-US"/>
        </w:rPr>
        <w:t xml:space="preserve">Based on the evidence (summarised above) the service does not </w:t>
      </w:r>
      <w:r w:rsidR="00B84B2A">
        <w:rPr>
          <w:rFonts w:eastAsia="Fira Sans Light"/>
          <w:color w:val="000000" w:themeColor="text1"/>
          <w:szCs w:val="22"/>
          <w:lang w:eastAsia="en-US"/>
        </w:rPr>
        <w:t>comply</w:t>
      </w:r>
      <w:r>
        <w:rPr>
          <w:rFonts w:eastAsia="Fira Sans Light"/>
          <w:color w:val="000000" w:themeColor="text1"/>
          <w:szCs w:val="22"/>
          <w:lang w:eastAsia="en-US"/>
        </w:rPr>
        <w:t xml:space="preserve"> with this requirement. </w:t>
      </w:r>
    </w:p>
    <w:p w14:paraId="7F852C0C" w14:textId="77777777" w:rsidR="00804624" w:rsidRPr="00154403" w:rsidRDefault="00804624" w:rsidP="00804624"/>
    <w:p w14:paraId="7F852C0D" w14:textId="77777777" w:rsidR="00804624" w:rsidRDefault="00804624" w:rsidP="00804624">
      <w:pPr>
        <w:tabs>
          <w:tab w:val="right" w:pos="9026"/>
        </w:tabs>
        <w:sectPr w:rsidR="00804624" w:rsidSect="00804624">
          <w:headerReference w:type="first" r:id="rId25"/>
          <w:type w:val="continuous"/>
          <w:pgSz w:w="11906" w:h="16838"/>
          <w:pgMar w:top="1701" w:right="1418" w:bottom="1418" w:left="1418" w:header="709" w:footer="397" w:gutter="0"/>
          <w:cols w:space="708"/>
          <w:docGrid w:linePitch="360"/>
        </w:sectPr>
      </w:pPr>
    </w:p>
    <w:p w14:paraId="7F852C0E" w14:textId="77777777" w:rsidR="00804624" w:rsidRPr="00872DF6" w:rsidRDefault="00804624" w:rsidP="00804624">
      <w:pPr>
        <w:pStyle w:val="Heading1"/>
      </w:pPr>
      <w:r w:rsidRPr="00872DF6">
        <w:lastRenderedPageBreak/>
        <w:t>Areas for improvement</w:t>
      </w:r>
    </w:p>
    <w:p w14:paraId="7F852C12" w14:textId="77777777" w:rsidR="00804624" w:rsidRPr="00872DF6" w:rsidRDefault="00804624" w:rsidP="00804624">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0E0D07" w14:paraId="2C34B7CD" w14:textId="77777777" w:rsidTr="007D79CA">
        <w:tc>
          <w:tcPr>
            <w:tcW w:w="5387" w:type="dxa"/>
          </w:tcPr>
          <w:p w14:paraId="3126DEC9" w14:textId="77777777" w:rsidR="000E0D07" w:rsidRPr="00A65009" w:rsidRDefault="000E0D07" w:rsidP="007D79CA">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3B3D86C5"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4268092C" w14:textId="77777777" w:rsidR="000E0D07" w:rsidRPr="00A65009" w:rsidRDefault="000E0D07" w:rsidP="007D79CA">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Not Compliant</w:t>
            </w:r>
          </w:p>
        </w:tc>
      </w:tr>
      <w:tr w:rsidR="000E0D07" w14:paraId="4EFD257F" w14:textId="77777777" w:rsidTr="007D79CA">
        <w:tc>
          <w:tcPr>
            <w:tcW w:w="5387" w:type="dxa"/>
          </w:tcPr>
          <w:p w14:paraId="7D7BECA4" w14:textId="77777777" w:rsidR="000E0D07" w:rsidRPr="00A65009" w:rsidRDefault="000E0D07" w:rsidP="007D79CA">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16324020"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0D2B882" w14:textId="77777777" w:rsidR="000E0D07" w:rsidRPr="00A65009" w:rsidRDefault="000E0D07" w:rsidP="007D79CA">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0E0D07" w14:paraId="01F5C081" w14:textId="77777777" w:rsidTr="007D79CA">
        <w:tc>
          <w:tcPr>
            <w:tcW w:w="5387" w:type="dxa"/>
          </w:tcPr>
          <w:p w14:paraId="7245A1D4" w14:textId="77777777" w:rsidR="000E0D07" w:rsidRPr="00A65009" w:rsidRDefault="000E0D07" w:rsidP="007D79CA">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745E3614"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D4D850A" w14:textId="77777777" w:rsidR="000E0D07" w:rsidRPr="00A65009" w:rsidRDefault="000E0D07" w:rsidP="007D79CA">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0E0D07" w14:paraId="1544F958" w14:textId="77777777" w:rsidTr="007D79CA">
        <w:tc>
          <w:tcPr>
            <w:tcW w:w="5387" w:type="dxa"/>
          </w:tcPr>
          <w:p w14:paraId="4BE6CF9B" w14:textId="77777777" w:rsidR="000E0D07" w:rsidRPr="00A65009" w:rsidRDefault="000E0D07" w:rsidP="007D79CA">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70B756BB"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4874A94" w14:textId="77777777" w:rsidR="000E0D07" w:rsidRPr="00A65009" w:rsidRDefault="000E0D07" w:rsidP="007D79CA">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0E0D07" w14:paraId="30650EBB" w14:textId="77777777" w:rsidTr="007D79CA">
        <w:tc>
          <w:tcPr>
            <w:tcW w:w="5387" w:type="dxa"/>
          </w:tcPr>
          <w:p w14:paraId="121E55D3" w14:textId="77777777" w:rsidR="000E0D07" w:rsidRPr="00A65009" w:rsidRDefault="000E0D07" w:rsidP="007D79CA">
            <w:pPr>
              <w:pStyle w:val="Heading4"/>
              <w:keepNext w:val="0"/>
              <w:tabs>
                <w:tab w:val="clear" w:pos="9072"/>
              </w:tabs>
              <w:spacing w:before="120" w:after="0" w:line="240" w:lineRule="auto"/>
              <w:outlineLvl w:val="3"/>
              <w:rPr>
                <w:b w:val="0"/>
              </w:rPr>
            </w:pPr>
          </w:p>
        </w:tc>
        <w:tc>
          <w:tcPr>
            <w:tcW w:w="851" w:type="dxa"/>
          </w:tcPr>
          <w:p w14:paraId="30CF439D" w14:textId="77777777" w:rsidR="000E0D07" w:rsidRPr="00A65009" w:rsidRDefault="000E0D07" w:rsidP="007D79CA">
            <w:pPr>
              <w:pStyle w:val="Heading4"/>
              <w:keepNext w:val="0"/>
              <w:tabs>
                <w:tab w:val="clear" w:pos="9072"/>
              </w:tabs>
              <w:spacing w:before="120" w:after="0" w:line="240" w:lineRule="auto"/>
              <w:ind w:left="-3"/>
              <w:outlineLvl w:val="3"/>
              <w:rPr>
                <w:b w:val="0"/>
              </w:rPr>
            </w:pPr>
          </w:p>
        </w:tc>
        <w:tc>
          <w:tcPr>
            <w:tcW w:w="3123" w:type="dxa"/>
          </w:tcPr>
          <w:p w14:paraId="1A61AE36" w14:textId="77777777" w:rsidR="000E0D07" w:rsidRPr="00A65009" w:rsidRDefault="000E0D07" w:rsidP="007D79CA">
            <w:pPr>
              <w:pStyle w:val="Heading4"/>
              <w:keepNext w:val="0"/>
              <w:tabs>
                <w:tab w:val="clear" w:pos="9072"/>
              </w:tabs>
              <w:spacing w:before="120" w:after="0" w:line="240" w:lineRule="auto"/>
              <w:ind w:left="-104"/>
              <w:outlineLvl w:val="3"/>
              <w:rPr>
                <w:rFonts w:eastAsia="Times New Roman"/>
                <w:b w:val="0"/>
                <w:iCs w:val="0"/>
              </w:rPr>
            </w:pPr>
          </w:p>
        </w:tc>
      </w:tr>
      <w:tr w:rsidR="000E0D07" w14:paraId="6B93F872" w14:textId="77777777" w:rsidTr="007D79CA">
        <w:tc>
          <w:tcPr>
            <w:tcW w:w="5387" w:type="dxa"/>
          </w:tcPr>
          <w:p w14:paraId="2FF2EFDB" w14:textId="77777777" w:rsidR="000E0D07" w:rsidRPr="00A65009" w:rsidRDefault="000E0D07" w:rsidP="007D79CA">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15E868D2" w14:textId="77777777" w:rsidR="000E0D07" w:rsidRPr="00A65009" w:rsidRDefault="000E0D07" w:rsidP="007D79CA">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100A05FA" w14:textId="77777777" w:rsidR="000E0D07" w:rsidRPr="00A65009" w:rsidRDefault="000E0D07" w:rsidP="007D79CA">
            <w:pPr>
              <w:pStyle w:val="Heading4"/>
              <w:tabs>
                <w:tab w:val="clear" w:pos="9072"/>
              </w:tabs>
              <w:spacing w:before="120" w:after="0" w:line="240" w:lineRule="auto"/>
              <w:outlineLvl w:val="3"/>
            </w:pPr>
            <w:r w:rsidRPr="00A65009">
              <w:rPr>
                <w:rFonts w:eastAsia="Times New Roman"/>
                <w:iCs w:val="0"/>
              </w:rPr>
              <w:t>Not Compliant</w:t>
            </w:r>
          </w:p>
        </w:tc>
      </w:tr>
      <w:tr w:rsidR="000E0D07" w14:paraId="31E013B9" w14:textId="77777777" w:rsidTr="007D79CA">
        <w:tc>
          <w:tcPr>
            <w:tcW w:w="5387" w:type="dxa"/>
          </w:tcPr>
          <w:p w14:paraId="26AF2933" w14:textId="77777777" w:rsidR="000E0D07" w:rsidRPr="00A65009" w:rsidRDefault="000E0D07" w:rsidP="007D79CA">
            <w:pPr>
              <w:pStyle w:val="Heading4"/>
              <w:tabs>
                <w:tab w:val="clear" w:pos="9072"/>
              </w:tabs>
              <w:spacing w:before="120" w:after="0" w:line="240" w:lineRule="auto"/>
              <w:outlineLvl w:val="3"/>
              <w:rPr>
                <w:b w:val="0"/>
              </w:rPr>
            </w:pPr>
            <w:r w:rsidRPr="00A65009">
              <w:rPr>
                <w:b w:val="0"/>
              </w:rPr>
              <w:t>Requirement 3(3)(a)</w:t>
            </w:r>
          </w:p>
        </w:tc>
        <w:tc>
          <w:tcPr>
            <w:tcW w:w="851" w:type="dxa"/>
          </w:tcPr>
          <w:p w14:paraId="28CC3FB4" w14:textId="77777777" w:rsidR="000E0D07" w:rsidRPr="00A65009" w:rsidRDefault="000E0D07" w:rsidP="007D79CA">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3EB49C61" w14:textId="77777777" w:rsidR="000E0D07" w:rsidRPr="00A65009" w:rsidRDefault="000E0D07" w:rsidP="007D79CA">
            <w:pPr>
              <w:pStyle w:val="Heading4"/>
              <w:tabs>
                <w:tab w:val="clear" w:pos="9072"/>
              </w:tabs>
              <w:spacing w:before="120" w:after="0" w:line="240" w:lineRule="auto"/>
              <w:outlineLvl w:val="3"/>
              <w:rPr>
                <w:b w:val="0"/>
              </w:rPr>
            </w:pPr>
            <w:r w:rsidRPr="00A65009">
              <w:rPr>
                <w:rFonts w:eastAsia="Times New Roman"/>
                <w:b w:val="0"/>
                <w:iCs w:val="0"/>
              </w:rPr>
              <w:t>Not Compliant</w:t>
            </w:r>
          </w:p>
        </w:tc>
      </w:tr>
      <w:tr w:rsidR="000E0D07" w14:paraId="65C8B2C6" w14:textId="77777777" w:rsidTr="007D79CA">
        <w:tc>
          <w:tcPr>
            <w:tcW w:w="5387" w:type="dxa"/>
          </w:tcPr>
          <w:p w14:paraId="7C617BEA" w14:textId="77777777" w:rsidR="000E0D07" w:rsidRPr="00A65009" w:rsidRDefault="000E0D07" w:rsidP="007D79CA">
            <w:pPr>
              <w:pStyle w:val="Heading4"/>
              <w:tabs>
                <w:tab w:val="clear" w:pos="9072"/>
              </w:tabs>
              <w:spacing w:before="120" w:after="0" w:line="240" w:lineRule="auto"/>
              <w:outlineLvl w:val="3"/>
              <w:rPr>
                <w:b w:val="0"/>
              </w:rPr>
            </w:pPr>
            <w:r w:rsidRPr="00A65009">
              <w:rPr>
                <w:b w:val="0"/>
              </w:rPr>
              <w:t>Requirement 3(3)(b)</w:t>
            </w:r>
          </w:p>
        </w:tc>
        <w:tc>
          <w:tcPr>
            <w:tcW w:w="851" w:type="dxa"/>
          </w:tcPr>
          <w:p w14:paraId="42DBCCCC" w14:textId="77777777" w:rsidR="000E0D07" w:rsidRPr="00A65009" w:rsidRDefault="000E0D07" w:rsidP="007D79CA">
            <w:pPr>
              <w:pStyle w:val="Heading4"/>
              <w:tabs>
                <w:tab w:val="clear" w:pos="9072"/>
              </w:tabs>
              <w:spacing w:before="120" w:after="0" w:line="240" w:lineRule="auto"/>
              <w:ind w:left="-3"/>
              <w:outlineLvl w:val="3"/>
              <w:rPr>
                <w:b w:val="0"/>
              </w:rPr>
            </w:pPr>
            <w:r w:rsidRPr="00A65009">
              <w:rPr>
                <w:b w:val="0"/>
              </w:rPr>
              <w:t>HCP</w:t>
            </w:r>
          </w:p>
        </w:tc>
        <w:tc>
          <w:tcPr>
            <w:tcW w:w="3123" w:type="dxa"/>
          </w:tcPr>
          <w:p w14:paraId="054C93A4" w14:textId="77777777" w:rsidR="000E0D07" w:rsidRPr="00A65009" w:rsidRDefault="000E0D07" w:rsidP="007D79CA">
            <w:pPr>
              <w:pStyle w:val="Heading4"/>
              <w:tabs>
                <w:tab w:val="clear" w:pos="9072"/>
              </w:tabs>
              <w:spacing w:before="120" w:after="0" w:line="240" w:lineRule="auto"/>
              <w:outlineLvl w:val="3"/>
              <w:rPr>
                <w:b w:val="0"/>
              </w:rPr>
            </w:pPr>
            <w:r w:rsidRPr="00A65009">
              <w:rPr>
                <w:rFonts w:eastAsia="Times New Roman"/>
                <w:b w:val="0"/>
                <w:iCs w:val="0"/>
              </w:rPr>
              <w:t>Not Compliant</w:t>
            </w:r>
          </w:p>
        </w:tc>
      </w:tr>
      <w:tr w:rsidR="000E0D07" w14:paraId="31870A60" w14:textId="77777777" w:rsidTr="007D79CA">
        <w:tc>
          <w:tcPr>
            <w:tcW w:w="5387" w:type="dxa"/>
          </w:tcPr>
          <w:p w14:paraId="5F7F389C" w14:textId="77777777" w:rsidR="000E0D07" w:rsidRPr="00A65009" w:rsidRDefault="000E0D07" w:rsidP="007D79CA">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2EAB9AFB" w14:textId="77777777" w:rsidR="000E0D07" w:rsidRPr="00A65009" w:rsidRDefault="000E0D07" w:rsidP="007D79CA">
            <w:pPr>
              <w:pStyle w:val="Heading4"/>
              <w:tabs>
                <w:tab w:val="clear" w:pos="9072"/>
              </w:tabs>
              <w:spacing w:before="120" w:after="0" w:line="240" w:lineRule="auto"/>
              <w:ind w:left="-3"/>
              <w:outlineLvl w:val="3"/>
              <w:rPr>
                <w:b w:val="0"/>
              </w:rPr>
            </w:pPr>
            <w:r w:rsidRPr="00A65009">
              <w:rPr>
                <w:b w:val="0"/>
              </w:rPr>
              <w:t>HCP</w:t>
            </w:r>
          </w:p>
        </w:tc>
        <w:tc>
          <w:tcPr>
            <w:tcW w:w="3123" w:type="dxa"/>
          </w:tcPr>
          <w:p w14:paraId="08654EA7" w14:textId="77777777" w:rsidR="000E0D07" w:rsidRPr="00A65009" w:rsidRDefault="000E0D07" w:rsidP="007D79CA">
            <w:pPr>
              <w:pStyle w:val="Heading4"/>
              <w:tabs>
                <w:tab w:val="clear" w:pos="9072"/>
              </w:tabs>
              <w:spacing w:before="120" w:after="0" w:line="240" w:lineRule="auto"/>
              <w:outlineLvl w:val="3"/>
              <w:rPr>
                <w:b w:val="0"/>
              </w:rPr>
            </w:pPr>
            <w:r w:rsidRPr="00A65009">
              <w:rPr>
                <w:rFonts w:eastAsia="Times New Roman"/>
                <w:b w:val="0"/>
                <w:iCs w:val="0"/>
              </w:rPr>
              <w:t>Not Compliant</w:t>
            </w:r>
          </w:p>
        </w:tc>
      </w:tr>
      <w:tr w:rsidR="000E0D07" w14:paraId="77D6987D" w14:textId="77777777" w:rsidTr="007D79CA">
        <w:tc>
          <w:tcPr>
            <w:tcW w:w="5387" w:type="dxa"/>
          </w:tcPr>
          <w:p w14:paraId="24A5D713" w14:textId="77777777" w:rsidR="000E0D07" w:rsidRPr="00A65009" w:rsidRDefault="000E0D07" w:rsidP="007D79CA">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0938B159"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EF854B5" w14:textId="77777777" w:rsidR="000E0D07" w:rsidRPr="00A65009" w:rsidRDefault="000E0D07" w:rsidP="007D79CA">
            <w:pPr>
              <w:pStyle w:val="Heading4"/>
              <w:keepNext w:val="0"/>
              <w:tabs>
                <w:tab w:val="clear" w:pos="9072"/>
              </w:tabs>
              <w:spacing w:before="120" w:after="0" w:line="240" w:lineRule="auto"/>
              <w:outlineLvl w:val="3"/>
              <w:rPr>
                <w:b w:val="0"/>
                <w:highlight w:val="yellow"/>
              </w:rPr>
            </w:pPr>
            <w:r w:rsidRPr="00A65009">
              <w:rPr>
                <w:rFonts w:eastAsia="Times New Roman"/>
                <w:b w:val="0"/>
                <w:iCs w:val="0"/>
              </w:rPr>
              <w:t>Not Compliant</w:t>
            </w:r>
          </w:p>
        </w:tc>
      </w:tr>
      <w:tr w:rsidR="000E0D07" w14:paraId="3BD04F06" w14:textId="77777777" w:rsidTr="007D79CA">
        <w:tc>
          <w:tcPr>
            <w:tcW w:w="5387" w:type="dxa"/>
          </w:tcPr>
          <w:p w14:paraId="7EA4F376" w14:textId="77777777" w:rsidR="000E0D07" w:rsidRPr="00A65009" w:rsidRDefault="000E0D07" w:rsidP="007D79CA">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191CE00B"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3CBC850" w14:textId="77777777" w:rsidR="000E0D07" w:rsidRPr="00A65009" w:rsidRDefault="000E0D07" w:rsidP="007D79CA">
            <w:pPr>
              <w:pStyle w:val="Heading4"/>
              <w:keepNext w:val="0"/>
              <w:tabs>
                <w:tab w:val="clear" w:pos="9072"/>
              </w:tabs>
              <w:spacing w:before="120" w:after="0" w:line="240" w:lineRule="auto"/>
              <w:ind w:right="174"/>
              <w:outlineLvl w:val="3"/>
              <w:rPr>
                <w:b w:val="0"/>
                <w:highlight w:val="yellow"/>
              </w:rPr>
            </w:pPr>
            <w:r w:rsidRPr="00A65009">
              <w:rPr>
                <w:rFonts w:eastAsia="Times New Roman"/>
                <w:b w:val="0"/>
                <w:iCs w:val="0"/>
              </w:rPr>
              <w:t>Not Compliant</w:t>
            </w:r>
          </w:p>
        </w:tc>
      </w:tr>
      <w:tr w:rsidR="000E0D07" w14:paraId="45814580" w14:textId="77777777" w:rsidTr="007D79CA">
        <w:tc>
          <w:tcPr>
            <w:tcW w:w="5387" w:type="dxa"/>
          </w:tcPr>
          <w:p w14:paraId="4174683B" w14:textId="77777777" w:rsidR="000E0D07" w:rsidRPr="00A65009" w:rsidRDefault="000E0D07" w:rsidP="007D79CA">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29CF6B1D"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54CFC8C" w14:textId="77777777" w:rsidR="000E0D07" w:rsidRPr="00A65009" w:rsidRDefault="000E0D07" w:rsidP="007D79CA">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Not Compliant</w:t>
            </w:r>
          </w:p>
        </w:tc>
      </w:tr>
      <w:tr w:rsidR="000E0D07" w14:paraId="0D80C477" w14:textId="77777777" w:rsidTr="007D79CA">
        <w:tc>
          <w:tcPr>
            <w:tcW w:w="5387" w:type="dxa"/>
          </w:tcPr>
          <w:p w14:paraId="3CCF0FAF" w14:textId="77777777" w:rsidR="000E0D07" w:rsidRPr="00A65009" w:rsidRDefault="000E0D07" w:rsidP="007D79CA">
            <w:pPr>
              <w:pStyle w:val="Heading4"/>
              <w:keepNext w:val="0"/>
              <w:tabs>
                <w:tab w:val="clear" w:pos="9072"/>
              </w:tabs>
              <w:spacing w:before="120" w:after="0" w:line="240" w:lineRule="auto"/>
              <w:ind w:left="21"/>
              <w:outlineLvl w:val="3"/>
              <w:rPr>
                <w:b w:val="0"/>
              </w:rPr>
            </w:pPr>
          </w:p>
        </w:tc>
        <w:tc>
          <w:tcPr>
            <w:tcW w:w="851" w:type="dxa"/>
          </w:tcPr>
          <w:p w14:paraId="6E9971A8" w14:textId="77777777" w:rsidR="000E0D07" w:rsidRPr="00A65009" w:rsidRDefault="000E0D07" w:rsidP="007D79CA">
            <w:pPr>
              <w:pStyle w:val="Heading4"/>
              <w:keepNext w:val="0"/>
              <w:tabs>
                <w:tab w:val="clear" w:pos="9072"/>
              </w:tabs>
              <w:spacing w:before="120" w:after="0" w:line="240" w:lineRule="auto"/>
              <w:ind w:left="-3"/>
              <w:outlineLvl w:val="3"/>
              <w:rPr>
                <w:b w:val="0"/>
              </w:rPr>
            </w:pPr>
          </w:p>
        </w:tc>
        <w:tc>
          <w:tcPr>
            <w:tcW w:w="3123" w:type="dxa"/>
          </w:tcPr>
          <w:p w14:paraId="0FAA2602" w14:textId="77777777" w:rsidR="000E0D07" w:rsidRPr="00A65009" w:rsidRDefault="000E0D07" w:rsidP="007D79CA">
            <w:pPr>
              <w:pStyle w:val="Heading4"/>
              <w:keepNext w:val="0"/>
              <w:tabs>
                <w:tab w:val="clear" w:pos="9072"/>
              </w:tabs>
              <w:spacing w:before="120" w:after="0" w:line="240" w:lineRule="auto"/>
              <w:ind w:left="21"/>
              <w:outlineLvl w:val="3"/>
              <w:rPr>
                <w:rFonts w:eastAsia="Times New Roman"/>
                <w:b w:val="0"/>
                <w:iCs w:val="0"/>
              </w:rPr>
            </w:pPr>
          </w:p>
        </w:tc>
      </w:tr>
      <w:tr w:rsidR="000E0D07" w14:paraId="5C46352E" w14:textId="77777777" w:rsidTr="007D79CA">
        <w:tc>
          <w:tcPr>
            <w:tcW w:w="5387" w:type="dxa"/>
          </w:tcPr>
          <w:p w14:paraId="1FFDC361" w14:textId="77777777" w:rsidR="000E0D07" w:rsidRPr="00A65009" w:rsidRDefault="000E0D07" w:rsidP="007D79CA">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653D11EA"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2E52841" w14:textId="77777777" w:rsidR="000E0D07" w:rsidRPr="00A65009" w:rsidRDefault="000E0D07" w:rsidP="007D79C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0E0D07" w14:paraId="72BE5DD4" w14:textId="77777777" w:rsidTr="007D79CA">
        <w:tc>
          <w:tcPr>
            <w:tcW w:w="5387" w:type="dxa"/>
          </w:tcPr>
          <w:p w14:paraId="59B74C01" w14:textId="77777777" w:rsidR="000E0D07" w:rsidRPr="00A65009" w:rsidRDefault="000E0D07" w:rsidP="007D79CA">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67EBA198"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5A33F40" w14:textId="77777777" w:rsidR="000E0D07" w:rsidRPr="00A65009" w:rsidRDefault="000E0D07" w:rsidP="007D79CA">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Not </w:t>
            </w:r>
            <w:r w:rsidRPr="00CD3BED">
              <w:rPr>
                <w:rFonts w:eastAsia="Times New Roman"/>
                <w:b w:val="0"/>
                <w:iCs w:val="0"/>
              </w:rPr>
              <w:t>Compliant</w:t>
            </w:r>
          </w:p>
        </w:tc>
      </w:tr>
      <w:tr w:rsidR="000E0D07" w14:paraId="500791C1" w14:textId="77777777" w:rsidTr="007D79CA">
        <w:tc>
          <w:tcPr>
            <w:tcW w:w="5387" w:type="dxa"/>
          </w:tcPr>
          <w:p w14:paraId="37BA1183" w14:textId="77777777" w:rsidR="000E0D07" w:rsidRPr="00A65009" w:rsidRDefault="000E0D07" w:rsidP="007D79CA">
            <w:pPr>
              <w:pStyle w:val="Heading4"/>
              <w:keepNext w:val="0"/>
              <w:tabs>
                <w:tab w:val="clear" w:pos="9072"/>
              </w:tabs>
              <w:spacing w:before="120" w:after="0" w:line="240" w:lineRule="auto"/>
              <w:ind w:left="21"/>
              <w:outlineLvl w:val="3"/>
              <w:rPr>
                <w:b w:val="0"/>
              </w:rPr>
            </w:pPr>
          </w:p>
        </w:tc>
        <w:tc>
          <w:tcPr>
            <w:tcW w:w="851" w:type="dxa"/>
          </w:tcPr>
          <w:p w14:paraId="783E923F" w14:textId="77777777" w:rsidR="000E0D07" w:rsidRPr="00A65009" w:rsidRDefault="000E0D07" w:rsidP="007D79CA">
            <w:pPr>
              <w:pStyle w:val="Heading4"/>
              <w:keepNext w:val="0"/>
              <w:tabs>
                <w:tab w:val="clear" w:pos="9072"/>
              </w:tabs>
              <w:spacing w:before="120" w:after="0" w:line="240" w:lineRule="auto"/>
              <w:ind w:left="-3"/>
              <w:outlineLvl w:val="3"/>
              <w:rPr>
                <w:b w:val="0"/>
              </w:rPr>
            </w:pPr>
          </w:p>
        </w:tc>
        <w:tc>
          <w:tcPr>
            <w:tcW w:w="3123" w:type="dxa"/>
          </w:tcPr>
          <w:p w14:paraId="137D7BEB" w14:textId="77777777" w:rsidR="000E0D07" w:rsidRPr="00A65009" w:rsidRDefault="000E0D07" w:rsidP="007D79CA">
            <w:pPr>
              <w:pStyle w:val="Heading4"/>
              <w:keepNext w:val="0"/>
              <w:tabs>
                <w:tab w:val="clear" w:pos="9072"/>
              </w:tabs>
              <w:spacing w:before="120" w:after="0" w:line="240" w:lineRule="auto"/>
              <w:ind w:left="21"/>
              <w:outlineLvl w:val="3"/>
              <w:rPr>
                <w:rFonts w:eastAsia="Times New Roman"/>
                <w:b w:val="0"/>
                <w:iCs w:val="0"/>
              </w:rPr>
            </w:pPr>
          </w:p>
        </w:tc>
      </w:tr>
      <w:tr w:rsidR="000E0D07" w14:paraId="410A65CA" w14:textId="77777777" w:rsidTr="007D79CA">
        <w:tc>
          <w:tcPr>
            <w:tcW w:w="5387" w:type="dxa"/>
          </w:tcPr>
          <w:p w14:paraId="11AA5B80" w14:textId="77777777" w:rsidR="000E0D07" w:rsidRPr="00A65009" w:rsidRDefault="000E0D07" w:rsidP="007D79CA">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4F84EF2D"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39D87B99" w14:textId="77777777" w:rsidR="000E0D07" w:rsidRPr="00A65009" w:rsidRDefault="000E0D07" w:rsidP="007D79C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0E0D07" w14:paraId="7BED47EF" w14:textId="77777777" w:rsidTr="007D79CA">
        <w:tc>
          <w:tcPr>
            <w:tcW w:w="5387" w:type="dxa"/>
          </w:tcPr>
          <w:p w14:paraId="125F7BAF" w14:textId="77777777" w:rsidR="000E0D07" w:rsidRPr="00A65009" w:rsidRDefault="000E0D07" w:rsidP="007D79CA">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7418B213"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2748A5F" w14:textId="77777777" w:rsidR="000E0D07" w:rsidRPr="00A65009" w:rsidRDefault="000E0D07" w:rsidP="007D79C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0E0D07" w14:paraId="3B2D3D05" w14:textId="77777777" w:rsidTr="007D79CA">
        <w:tc>
          <w:tcPr>
            <w:tcW w:w="5387" w:type="dxa"/>
          </w:tcPr>
          <w:p w14:paraId="58ED8B8B" w14:textId="77777777" w:rsidR="000E0D07" w:rsidRPr="00A65009" w:rsidRDefault="000E0D07" w:rsidP="007D79CA">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2C0F26BE"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C4E194B" w14:textId="77777777" w:rsidR="000E0D07" w:rsidRPr="00A65009" w:rsidRDefault="000E0D07" w:rsidP="007D79C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0E0D07" w14:paraId="424EEC92" w14:textId="77777777" w:rsidTr="007D79CA">
        <w:tc>
          <w:tcPr>
            <w:tcW w:w="5387" w:type="dxa"/>
          </w:tcPr>
          <w:p w14:paraId="49C8FE3A" w14:textId="77777777" w:rsidR="000E0D07" w:rsidRPr="00A65009" w:rsidRDefault="000E0D07" w:rsidP="007D79CA">
            <w:pPr>
              <w:pStyle w:val="Heading4"/>
              <w:keepNext w:val="0"/>
              <w:tabs>
                <w:tab w:val="clear" w:pos="9072"/>
              </w:tabs>
              <w:spacing w:before="120" w:after="0" w:line="240" w:lineRule="auto"/>
              <w:ind w:left="36"/>
              <w:outlineLvl w:val="3"/>
              <w:rPr>
                <w:b w:val="0"/>
              </w:rPr>
            </w:pPr>
          </w:p>
        </w:tc>
        <w:tc>
          <w:tcPr>
            <w:tcW w:w="851" w:type="dxa"/>
          </w:tcPr>
          <w:p w14:paraId="3ECDD94D" w14:textId="77777777" w:rsidR="000E0D07" w:rsidRPr="00A65009" w:rsidRDefault="000E0D07" w:rsidP="007D79CA">
            <w:pPr>
              <w:pStyle w:val="Heading4"/>
              <w:keepNext w:val="0"/>
              <w:tabs>
                <w:tab w:val="clear" w:pos="9072"/>
              </w:tabs>
              <w:spacing w:before="120" w:after="0" w:line="240" w:lineRule="auto"/>
              <w:ind w:left="-3"/>
              <w:outlineLvl w:val="3"/>
              <w:rPr>
                <w:b w:val="0"/>
              </w:rPr>
            </w:pPr>
          </w:p>
        </w:tc>
        <w:tc>
          <w:tcPr>
            <w:tcW w:w="3123" w:type="dxa"/>
          </w:tcPr>
          <w:p w14:paraId="7A163DD4" w14:textId="77777777" w:rsidR="000E0D07" w:rsidRPr="00A65009" w:rsidRDefault="000E0D07" w:rsidP="007D79CA">
            <w:pPr>
              <w:pStyle w:val="Heading4"/>
              <w:keepNext w:val="0"/>
              <w:tabs>
                <w:tab w:val="clear" w:pos="9072"/>
              </w:tabs>
              <w:spacing w:before="120" w:after="0" w:line="240" w:lineRule="auto"/>
              <w:ind w:left="36"/>
              <w:outlineLvl w:val="3"/>
              <w:rPr>
                <w:rFonts w:eastAsia="Times New Roman"/>
                <w:b w:val="0"/>
                <w:iCs w:val="0"/>
              </w:rPr>
            </w:pPr>
          </w:p>
        </w:tc>
      </w:tr>
      <w:tr w:rsidR="000E0D07" w14:paraId="19172081" w14:textId="77777777" w:rsidTr="007D79CA">
        <w:tc>
          <w:tcPr>
            <w:tcW w:w="5387" w:type="dxa"/>
          </w:tcPr>
          <w:p w14:paraId="68D66EEF" w14:textId="77777777" w:rsidR="000E0D07" w:rsidRPr="00A65009" w:rsidRDefault="000E0D07" w:rsidP="007D79CA">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056AB51F"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69B3281F" w14:textId="77777777" w:rsidR="000E0D07" w:rsidRPr="00A65009" w:rsidRDefault="000E0D07" w:rsidP="007D79C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0E0D07" w14:paraId="0492793E" w14:textId="77777777" w:rsidTr="007D79CA">
        <w:tc>
          <w:tcPr>
            <w:tcW w:w="5387" w:type="dxa"/>
          </w:tcPr>
          <w:p w14:paraId="4DFB395C" w14:textId="77777777" w:rsidR="000E0D07" w:rsidRPr="00A65009" w:rsidRDefault="000E0D07" w:rsidP="007D79CA">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39D44E25"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0C6C579" w14:textId="77777777" w:rsidR="000E0D07" w:rsidRPr="00A65009" w:rsidRDefault="000E0D07" w:rsidP="007D79C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0E0D07" w14:paraId="3023D8F1" w14:textId="77777777" w:rsidTr="007D79CA">
        <w:tc>
          <w:tcPr>
            <w:tcW w:w="5387" w:type="dxa"/>
          </w:tcPr>
          <w:p w14:paraId="0242018A" w14:textId="77777777" w:rsidR="000E0D07" w:rsidRPr="00A65009" w:rsidRDefault="000E0D07" w:rsidP="007D79CA">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3941BF95"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A5F96AB" w14:textId="77777777" w:rsidR="000E0D07" w:rsidRPr="00A65009" w:rsidRDefault="000E0D07" w:rsidP="007D79C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0E0D07" w14:paraId="38196DC5" w14:textId="77777777" w:rsidTr="007D79CA">
        <w:tc>
          <w:tcPr>
            <w:tcW w:w="5387" w:type="dxa"/>
          </w:tcPr>
          <w:p w14:paraId="6A465F94" w14:textId="77777777" w:rsidR="000E0D07" w:rsidRPr="00A65009" w:rsidRDefault="000E0D07" w:rsidP="007D79CA">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28CD9C4A"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2F18F75" w14:textId="77777777" w:rsidR="000E0D07" w:rsidRPr="00A65009" w:rsidRDefault="000E0D07" w:rsidP="007D79C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0E0D07" w14:paraId="2977F60A" w14:textId="77777777" w:rsidTr="007D79CA">
        <w:tc>
          <w:tcPr>
            <w:tcW w:w="5387" w:type="dxa"/>
          </w:tcPr>
          <w:p w14:paraId="4294F88E" w14:textId="77777777" w:rsidR="000E0D07" w:rsidRPr="00A65009" w:rsidRDefault="000E0D07" w:rsidP="007D79CA">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68103F31" w14:textId="77777777" w:rsidR="000E0D07" w:rsidRPr="00A65009" w:rsidRDefault="000E0D07" w:rsidP="007D79CA">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2553250" w14:textId="77777777" w:rsidR="000E0D07" w:rsidRPr="00A65009" w:rsidRDefault="000E0D07" w:rsidP="007D79C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bl>
    <w:p w14:paraId="7F852C17" w14:textId="5C5BDFBE" w:rsidR="00804624" w:rsidRPr="00095CD4" w:rsidRDefault="00804624" w:rsidP="00DE13ED">
      <w:pPr>
        <w:spacing w:before="0" w:after="160" w:line="259" w:lineRule="auto"/>
      </w:pPr>
      <w:bookmarkStart w:id="9" w:name="_GoBack"/>
      <w:bookmarkEnd w:id="9"/>
    </w:p>
    <w:sectPr w:rsidR="00804624" w:rsidRPr="00095CD4" w:rsidSect="00804624">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52C41" w14:textId="77777777" w:rsidR="006308C3" w:rsidRDefault="006308C3">
      <w:pPr>
        <w:spacing w:before="0" w:after="0" w:line="240" w:lineRule="auto"/>
      </w:pPr>
      <w:r>
        <w:separator/>
      </w:r>
    </w:p>
  </w:endnote>
  <w:endnote w:type="continuationSeparator" w:id="0">
    <w:p w14:paraId="7F852C43" w14:textId="77777777" w:rsidR="006308C3" w:rsidRDefault="006308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2C2D" w14:textId="77777777" w:rsidR="006308C3" w:rsidRPr="009A1F1B" w:rsidRDefault="006308C3" w:rsidP="0080462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852C2E" w14:textId="77777777" w:rsidR="006308C3" w:rsidRPr="007E1990" w:rsidRDefault="006308C3" w:rsidP="008046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TSC Home and Community Care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F852C2F" w14:textId="77777777" w:rsidR="006308C3" w:rsidRPr="00C72FFB" w:rsidRDefault="006308C3" w:rsidP="00804624">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300894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2C30" w14:textId="77777777" w:rsidR="006308C3" w:rsidRPr="009A1F1B" w:rsidRDefault="006308C3" w:rsidP="0080462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852C31" w14:textId="77777777" w:rsidR="006308C3" w:rsidRPr="00C72FFB" w:rsidRDefault="006308C3" w:rsidP="008046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TSC Home and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F852C32" w14:textId="77777777" w:rsidR="006308C3" w:rsidRPr="00A3716D" w:rsidRDefault="006308C3" w:rsidP="008046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300894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52C3D" w14:textId="77777777" w:rsidR="006308C3" w:rsidRDefault="006308C3">
      <w:pPr>
        <w:spacing w:before="0" w:after="0" w:line="240" w:lineRule="auto"/>
      </w:pPr>
      <w:r>
        <w:separator/>
      </w:r>
    </w:p>
  </w:footnote>
  <w:footnote w:type="continuationSeparator" w:id="0">
    <w:p w14:paraId="7F852C3F" w14:textId="77777777" w:rsidR="006308C3" w:rsidRDefault="006308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2C2C" w14:textId="77777777" w:rsidR="006308C3" w:rsidRDefault="006308C3" w:rsidP="0080462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F852C3D" wp14:editId="7F852C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61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2C3B" w14:textId="77777777" w:rsidR="006308C3" w:rsidRDefault="006308C3" w:rsidP="00804624">
    <w:pPr>
      <w:tabs>
        <w:tab w:val="left" w:pos="3624"/>
      </w:tabs>
    </w:pPr>
    <w:r>
      <w:rPr>
        <w:noProof/>
        <w:color w:val="auto"/>
        <w:sz w:val="20"/>
        <w:lang w:val="en-US" w:eastAsia="en-US"/>
      </w:rPr>
      <w:drawing>
        <wp:anchor distT="0" distB="0" distL="114300" distR="114300" simplePos="0" relativeHeight="251665408" behindDoc="1" locked="0" layoutInCell="1" allowOverlap="1" wp14:anchorId="7F852C4F" wp14:editId="7F852C50">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16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2C3C" w14:textId="77777777" w:rsidR="006308C3" w:rsidRDefault="006308C3" w:rsidP="00804624">
    <w:pPr>
      <w:tabs>
        <w:tab w:val="left" w:pos="3624"/>
      </w:tabs>
    </w:pPr>
    <w:r>
      <w:rPr>
        <w:noProof/>
        <w:color w:val="auto"/>
        <w:sz w:val="20"/>
        <w:lang w:val="en-US" w:eastAsia="en-US"/>
      </w:rPr>
      <w:drawing>
        <wp:anchor distT="0" distB="0" distL="114300" distR="114300" simplePos="0" relativeHeight="251666432" behindDoc="1" locked="0" layoutInCell="1" allowOverlap="1" wp14:anchorId="7F852C51" wp14:editId="7F852C5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88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2C33" w14:textId="77777777" w:rsidR="006308C3" w:rsidRDefault="006308C3" w:rsidP="00804624">
    <w:r>
      <w:rPr>
        <w:noProof/>
        <w:color w:val="auto"/>
        <w:sz w:val="20"/>
        <w:lang w:val="en-US" w:eastAsia="en-US"/>
      </w:rPr>
      <w:drawing>
        <wp:anchor distT="0" distB="0" distL="114300" distR="114300" simplePos="0" relativeHeight="251659264" behindDoc="1" locked="0" layoutInCell="1" allowOverlap="1" wp14:anchorId="7F852C3F" wp14:editId="7F852C40">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80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2C34" w14:textId="77777777" w:rsidR="006308C3" w:rsidRDefault="006308C3" w:rsidP="00804624">
    <w:r>
      <w:rPr>
        <w:noProof/>
        <w:color w:val="auto"/>
        <w:sz w:val="20"/>
        <w:lang w:val="en-US" w:eastAsia="en-US"/>
      </w:rPr>
      <w:drawing>
        <wp:anchor distT="0" distB="0" distL="114300" distR="114300" simplePos="0" relativeHeight="251660288" behindDoc="1" locked="0" layoutInCell="1" allowOverlap="1" wp14:anchorId="7F852C41" wp14:editId="7F852C42">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7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2C35" w14:textId="77777777" w:rsidR="006308C3" w:rsidRDefault="006308C3" w:rsidP="00804624">
    <w:r>
      <w:rPr>
        <w:noProof/>
        <w:color w:val="auto"/>
        <w:sz w:val="20"/>
        <w:lang w:val="en-US" w:eastAsia="en-US"/>
      </w:rPr>
      <w:drawing>
        <wp:anchor distT="0" distB="0" distL="114300" distR="114300" simplePos="0" relativeHeight="251661312" behindDoc="1" locked="0" layoutInCell="1" allowOverlap="1" wp14:anchorId="7F852C43" wp14:editId="7F852C4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90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2C36" w14:textId="77777777" w:rsidR="006308C3" w:rsidRDefault="006308C3" w:rsidP="00804624">
    <w:r>
      <w:rPr>
        <w:noProof/>
        <w:color w:val="auto"/>
        <w:sz w:val="20"/>
        <w:lang w:val="en-US" w:eastAsia="en-US"/>
      </w:rPr>
      <w:drawing>
        <wp:anchor distT="0" distB="0" distL="114300" distR="114300" simplePos="0" relativeHeight="251662336" behindDoc="1" locked="0" layoutInCell="1" allowOverlap="1" wp14:anchorId="7F852C45" wp14:editId="7F852C4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59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2C37" w14:textId="77777777" w:rsidR="006308C3" w:rsidRDefault="006308C3" w:rsidP="00804624">
    <w:r>
      <w:rPr>
        <w:noProof/>
        <w:color w:val="auto"/>
        <w:sz w:val="20"/>
        <w:lang w:val="en-US" w:eastAsia="en-US"/>
      </w:rPr>
      <w:drawing>
        <wp:anchor distT="0" distB="0" distL="114300" distR="114300" simplePos="0" relativeHeight="251667456" behindDoc="1" locked="0" layoutInCell="1" allowOverlap="1" wp14:anchorId="7F852C47" wp14:editId="7F852C4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91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2C38" w14:textId="77777777" w:rsidR="006308C3" w:rsidRDefault="006308C3" w:rsidP="00804624">
    <w:r>
      <w:rPr>
        <w:noProof/>
        <w:color w:val="auto"/>
        <w:sz w:val="20"/>
        <w:lang w:val="en-US" w:eastAsia="en-US"/>
      </w:rPr>
      <w:drawing>
        <wp:anchor distT="0" distB="0" distL="114300" distR="114300" simplePos="0" relativeHeight="251668480" behindDoc="1" locked="0" layoutInCell="1" allowOverlap="1" wp14:anchorId="7F852C49" wp14:editId="7F852C4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63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2C39" w14:textId="77777777" w:rsidR="006308C3" w:rsidRDefault="006308C3" w:rsidP="00804624">
    <w:pPr>
      <w:tabs>
        <w:tab w:val="left" w:pos="3624"/>
      </w:tabs>
    </w:pPr>
    <w:r>
      <w:rPr>
        <w:noProof/>
        <w:color w:val="auto"/>
        <w:sz w:val="20"/>
        <w:lang w:val="en-US" w:eastAsia="en-US"/>
      </w:rPr>
      <w:drawing>
        <wp:anchor distT="0" distB="0" distL="114300" distR="114300" simplePos="0" relativeHeight="251663360" behindDoc="1" locked="0" layoutInCell="1" allowOverlap="1" wp14:anchorId="7F852C4B" wp14:editId="7F852C4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68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2C3A" w14:textId="77777777" w:rsidR="006308C3" w:rsidRDefault="006308C3" w:rsidP="00804624">
    <w:pPr>
      <w:tabs>
        <w:tab w:val="left" w:pos="3624"/>
      </w:tabs>
    </w:pPr>
    <w:r>
      <w:rPr>
        <w:noProof/>
        <w:color w:val="auto"/>
        <w:sz w:val="20"/>
        <w:lang w:val="en-US" w:eastAsia="en-US"/>
      </w:rPr>
      <w:drawing>
        <wp:anchor distT="0" distB="0" distL="114300" distR="114300" simplePos="0" relativeHeight="251664384" behindDoc="1" locked="0" layoutInCell="1" allowOverlap="1" wp14:anchorId="7F852C4D" wp14:editId="7F852C4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17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20606B"/>
    <w:multiLevelType w:val="hybridMultilevel"/>
    <w:tmpl w:val="ED0C8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3E68074">
      <w:start w:val="1"/>
      <w:numFmt w:val="lowerRoman"/>
      <w:lvlText w:val="(%1)"/>
      <w:lvlJc w:val="left"/>
      <w:pPr>
        <w:ind w:left="1080" w:hanging="720"/>
      </w:pPr>
      <w:rPr>
        <w:rFonts w:hint="default"/>
        <w:b w:val="0"/>
      </w:rPr>
    </w:lvl>
    <w:lvl w:ilvl="1" w:tplc="88162014" w:tentative="1">
      <w:start w:val="1"/>
      <w:numFmt w:val="lowerLetter"/>
      <w:lvlText w:val="%2."/>
      <w:lvlJc w:val="left"/>
      <w:pPr>
        <w:ind w:left="1440" w:hanging="360"/>
      </w:pPr>
    </w:lvl>
    <w:lvl w:ilvl="2" w:tplc="FF84FA32" w:tentative="1">
      <w:start w:val="1"/>
      <w:numFmt w:val="lowerRoman"/>
      <w:lvlText w:val="%3."/>
      <w:lvlJc w:val="right"/>
      <w:pPr>
        <w:ind w:left="2160" w:hanging="180"/>
      </w:pPr>
    </w:lvl>
    <w:lvl w:ilvl="3" w:tplc="DBA255AA" w:tentative="1">
      <w:start w:val="1"/>
      <w:numFmt w:val="decimal"/>
      <w:lvlText w:val="%4."/>
      <w:lvlJc w:val="left"/>
      <w:pPr>
        <w:ind w:left="2880" w:hanging="360"/>
      </w:pPr>
    </w:lvl>
    <w:lvl w:ilvl="4" w:tplc="DDE2D910" w:tentative="1">
      <w:start w:val="1"/>
      <w:numFmt w:val="lowerLetter"/>
      <w:lvlText w:val="%5."/>
      <w:lvlJc w:val="left"/>
      <w:pPr>
        <w:ind w:left="3600" w:hanging="360"/>
      </w:pPr>
    </w:lvl>
    <w:lvl w:ilvl="5" w:tplc="CFF0BA20" w:tentative="1">
      <w:start w:val="1"/>
      <w:numFmt w:val="lowerRoman"/>
      <w:lvlText w:val="%6."/>
      <w:lvlJc w:val="right"/>
      <w:pPr>
        <w:ind w:left="4320" w:hanging="180"/>
      </w:pPr>
    </w:lvl>
    <w:lvl w:ilvl="6" w:tplc="D1F4FFE6" w:tentative="1">
      <w:start w:val="1"/>
      <w:numFmt w:val="decimal"/>
      <w:lvlText w:val="%7."/>
      <w:lvlJc w:val="left"/>
      <w:pPr>
        <w:ind w:left="5040" w:hanging="360"/>
      </w:pPr>
    </w:lvl>
    <w:lvl w:ilvl="7" w:tplc="E7EE1504" w:tentative="1">
      <w:start w:val="1"/>
      <w:numFmt w:val="lowerLetter"/>
      <w:lvlText w:val="%8."/>
      <w:lvlJc w:val="left"/>
      <w:pPr>
        <w:ind w:left="5760" w:hanging="360"/>
      </w:pPr>
    </w:lvl>
    <w:lvl w:ilvl="8" w:tplc="B4B0354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39C962A">
      <w:start w:val="1"/>
      <w:numFmt w:val="bullet"/>
      <w:pStyle w:val="ListParagraph"/>
      <w:lvlText w:val=""/>
      <w:lvlJc w:val="left"/>
      <w:pPr>
        <w:ind w:left="1440" w:hanging="360"/>
      </w:pPr>
      <w:rPr>
        <w:rFonts w:ascii="Symbol" w:hAnsi="Symbol" w:hint="default"/>
        <w:color w:val="auto"/>
      </w:rPr>
    </w:lvl>
    <w:lvl w:ilvl="1" w:tplc="3280A01A" w:tentative="1">
      <w:start w:val="1"/>
      <w:numFmt w:val="bullet"/>
      <w:lvlText w:val="o"/>
      <w:lvlJc w:val="left"/>
      <w:pPr>
        <w:ind w:left="2160" w:hanging="360"/>
      </w:pPr>
      <w:rPr>
        <w:rFonts w:ascii="Courier New" w:hAnsi="Courier New" w:cs="Courier New" w:hint="default"/>
      </w:rPr>
    </w:lvl>
    <w:lvl w:ilvl="2" w:tplc="ACFCEEF6" w:tentative="1">
      <w:start w:val="1"/>
      <w:numFmt w:val="bullet"/>
      <w:lvlText w:val=""/>
      <w:lvlJc w:val="left"/>
      <w:pPr>
        <w:ind w:left="2880" w:hanging="360"/>
      </w:pPr>
      <w:rPr>
        <w:rFonts w:ascii="Wingdings" w:hAnsi="Wingdings" w:hint="default"/>
      </w:rPr>
    </w:lvl>
    <w:lvl w:ilvl="3" w:tplc="1414B218" w:tentative="1">
      <w:start w:val="1"/>
      <w:numFmt w:val="bullet"/>
      <w:lvlText w:val=""/>
      <w:lvlJc w:val="left"/>
      <w:pPr>
        <w:ind w:left="3600" w:hanging="360"/>
      </w:pPr>
      <w:rPr>
        <w:rFonts w:ascii="Symbol" w:hAnsi="Symbol" w:hint="default"/>
      </w:rPr>
    </w:lvl>
    <w:lvl w:ilvl="4" w:tplc="BA4813C6" w:tentative="1">
      <w:start w:val="1"/>
      <w:numFmt w:val="bullet"/>
      <w:lvlText w:val="o"/>
      <w:lvlJc w:val="left"/>
      <w:pPr>
        <w:ind w:left="4320" w:hanging="360"/>
      </w:pPr>
      <w:rPr>
        <w:rFonts w:ascii="Courier New" w:hAnsi="Courier New" w:cs="Courier New" w:hint="default"/>
      </w:rPr>
    </w:lvl>
    <w:lvl w:ilvl="5" w:tplc="D91A5FDA" w:tentative="1">
      <w:start w:val="1"/>
      <w:numFmt w:val="bullet"/>
      <w:lvlText w:val=""/>
      <w:lvlJc w:val="left"/>
      <w:pPr>
        <w:ind w:left="5040" w:hanging="360"/>
      </w:pPr>
      <w:rPr>
        <w:rFonts w:ascii="Wingdings" w:hAnsi="Wingdings" w:hint="default"/>
      </w:rPr>
    </w:lvl>
    <w:lvl w:ilvl="6" w:tplc="B9929438" w:tentative="1">
      <w:start w:val="1"/>
      <w:numFmt w:val="bullet"/>
      <w:lvlText w:val=""/>
      <w:lvlJc w:val="left"/>
      <w:pPr>
        <w:ind w:left="5760" w:hanging="360"/>
      </w:pPr>
      <w:rPr>
        <w:rFonts w:ascii="Symbol" w:hAnsi="Symbol" w:hint="default"/>
      </w:rPr>
    </w:lvl>
    <w:lvl w:ilvl="7" w:tplc="982C4BA0" w:tentative="1">
      <w:start w:val="1"/>
      <w:numFmt w:val="bullet"/>
      <w:lvlText w:val="o"/>
      <w:lvlJc w:val="left"/>
      <w:pPr>
        <w:ind w:left="6480" w:hanging="360"/>
      </w:pPr>
      <w:rPr>
        <w:rFonts w:ascii="Courier New" w:hAnsi="Courier New" w:cs="Courier New" w:hint="default"/>
      </w:rPr>
    </w:lvl>
    <w:lvl w:ilvl="8" w:tplc="8F60E68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D1005DA">
      <w:start w:val="1"/>
      <w:numFmt w:val="lowerRoman"/>
      <w:lvlText w:val="(%1)"/>
      <w:lvlJc w:val="left"/>
      <w:pPr>
        <w:ind w:left="1004" w:hanging="720"/>
      </w:pPr>
      <w:rPr>
        <w:rFonts w:hint="default"/>
        <w:b w:val="0"/>
      </w:rPr>
    </w:lvl>
    <w:lvl w:ilvl="1" w:tplc="F2CE81A4" w:tentative="1">
      <w:start w:val="1"/>
      <w:numFmt w:val="lowerLetter"/>
      <w:lvlText w:val="%2."/>
      <w:lvlJc w:val="left"/>
      <w:pPr>
        <w:ind w:left="1364" w:hanging="360"/>
      </w:pPr>
    </w:lvl>
    <w:lvl w:ilvl="2" w:tplc="06E61FAC" w:tentative="1">
      <w:start w:val="1"/>
      <w:numFmt w:val="lowerRoman"/>
      <w:lvlText w:val="%3."/>
      <w:lvlJc w:val="right"/>
      <w:pPr>
        <w:ind w:left="2084" w:hanging="180"/>
      </w:pPr>
    </w:lvl>
    <w:lvl w:ilvl="3" w:tplc="50CE6502" w:tentative="1">
      <w:start w:val="1"/>
      <w:numFmt w:val="decimal"/>
      <w:lvlText w:val="%4."/>
      <w:lvlJc w:val="left"/>
      <w:pPr>
        <w:ind w:left="2804" w:hanging="360"/>
      </w:pPr>
    </w:lvl>
    <w:lvl w:ilvl="4" w:tplc="99B08F72" w:tentative="1">
      <w:start w:val="1"/>
      <w:numFmt w:val="lowerLetter"/>
      <w:lvlText w:val="%5."/>
      <w:lvlJc w:val="left"/>
      <w:pPr>
        <w:ind w:left="3524" w:hanging="360"/>
      </w:pPr>
    </w:lvl>
    <w:lvl w:ilvl="5" w:tplc="7DF82E5A" w:tentative="1">
      <w:start w:val="1"/>
      <w:numFmt w:val="lowerRoman"/>
      <w:lvlText w:val="%6."/>
      <w:lvlJc w:val="right"/>
      <w:pPr>
        <w:ind w:left="4244" w:hanging="180"/>
      </w:pPr>
    </w:lvl>
    <w:lvl w:ilvl="6" w:tplc="933E2880" w:tentative="1">
      <w:start w:val="1"/>
      <w:numFmt w:val="decimal"/>
      <w:lvlText w:val="%7."/>
      <w:lvlJc w:val="left"/>
      <w:pPr>
        <w:ind w:left="4964" w:hanging="360"/>
      </w:pPr>
    </w:lvl>
    <w:lvl w:ilvl="7" w:tplc="05389340" w:tentative="1">
      <w:start w:val="1"/>
      <w:numFmt w:val="lowerLetter"/>
      <w:lvlText w:val="%8."/>
      <w:lvlJc w:val="left"/>
      <w:pPr>
        <w:ind w:left="5684" w:hanging="360"/>
      </w:pPr>
    </w:lvl>
    <w:lvl w:ilvl="8" w:tplc="9C62EDD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DF47452">
      <w:start w:val="1"/>
      <w:numFmt w:val="lowerRoman"/>
      <w:lvlText w:val="(%1)"/>
      <w:lvlJc w:val="left"/>
      <w:pPr>
        <w:ind w:left="1080" w:hanging="720"/>
      </w:pPr>
      <w:rPr>
        <w:rFonts w:hint="default"/>
      </w:rPr>
    </w:lvl>
    <w:lvl w:ilvl="1" w:tplc="E3049478" w:tentative="1">
      <w:start w:val="1"/>
      <w:numFmt w:val="lowerLetter"/>
      <w:lvlText w:val="%2."/>
      <w:lvlJc w:val="left"/>
      <w:pPr>
        <w:ind w:left="1440" w:hanging="360"/>
      </w:pPr>
    </w:lvl>
    <w:lvl w:ilvl="2" w:tplc="47A011BE" w:tentative="1">
      <w:start w:val="1"/>
      <w:numFmt w:val="lowerRoman"/>
      <w:lvlText w:val="%3."/>
      <w:lvlJc w:val="right"/>
      <w:pPr>
        <w:ind w:left="2160" w:hanging="180"/>
      </w:pPr>
    </w:lvl>
    <w:lvl w:ilvl="3" w:tplc="09A6A014" w:tentative="1">
      <w:start w:val="1"/>
      <w:numFmt w:val="decimal"/>
      <w:lvlText w:val="%4."/>
      <w:lvlJc w:val="left"/>
      <w:pPr>
        <w:ind w:left="2880" w:hanging="360"/>
      </w:pPr>
    </w:lvl>
    <w:lvl w:ilvl="4" w:tplc="C41602AE" w:tentative="1">
      <w:start w:val="1"/>
      <w:numFmt w:val="lowerLetter"/>
      <w:lvlText w:val="%5."/>
      <w:lvlJc w:val="left"/>
      <w:pPr>
        <w:ind w:left="3600" w:hanging="360"/>
      </w:pPr>
    </w:lvl>
    <w:lvl w:ilvl="5" w:tplc="30244858" w:tentative="1">
      <w:start w:val="1"/>
      <w:numFmt w:val="lowerRoman"/>
      <w:lvlText w:val="%6."/>
      <w:lvlJc w:val="right"/>
      <w:pPr>
        <w:ind w:left="4320" w:hanging="180"/>
      </w:pPr>
    </w:lvl>
    <w:lvl w:ilvl="6" w:tplc="C5BEB05C" w:tentative="1">
      <w:start w:val="1"/>
      <w:numFmt w:val="decimal"/>
      <w:lvlText w:val="%7."/>
      <w:lvlJc w:val="left"/>
      <w:pPr>
        <w:ind w:left="5040" w:hanging="360"/>
      </w:pPr>
    </w:lvl>
    <w:lvl w:ilvl="7" w:tplc="3902846A" w:tentative="1">
      <w:start w:val="1"/>
      <w:numFmt w:val="lowerLetter"/>
      <w:lvlText w:val="%8."/>
      <w:lvlJc w:val="left"/>
      <w:pPr>
        <w:ind w:left="5760" w:hanging="360"/>
      </w:pPr>
    </w:lvl>
    <w:lvl w:ilvl="8" w:tplc="7092FB7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F00DC5C">
      <w:start w:val="1"/>
      <w:numFmt w:val="lowerRoman"/>
      <w:lvlText w:val="(%1)"/>
      <w:lvlJc w:val="left"/>
      <w:pPr>
        <w:ind w:left="1080" w:hanging="720"/>
      </w:pPr>
      <w:rPr>
        <w:rFonts w:hint="default"/>
      </w:rPr>
    </w:lvl>
    <w:lvl w:ilvl="1" w:tplc="483A43A0" w:tentative="1">
      <w:start w:val="1"/>
      <w:numFmt w:val="lowerLetter"/>
      <w:lvlText w:val="%2."/>
      <w:lvlJc w:val="left"/>
      <w:pPr>
        <w:ind w:left="1440" w:hanging="360"/>
      </w:pPr>
    </w:lvl>
    <w:lvl w:ilvl="2" w:tplc="B8E49226" w:tentative="1">
      <w:start w:val="1"/>
      <w:numFmt w:val="lowerRoman"/>
      <w:lvlText w:val="%3."/>
      <w:lvlJc w:val="right"/>
      <w:pPr>
        <w:ind w:left="2160" w:hanging="180"/>
      </w:pPr>
    </w:lvl>
    <w:lvl w:ilvl="3" w:tplc="44A6FB1C" w:tentative="1">
      <w:start w:val="1"/>
      <w:numFmt w:val="decimal"/>
      <w:lvlText w:val="%4."/>
      <w:lvlJc w:val="left"/>
      <w:pPr>
        <w:ind w:left="2880" w:hanging="360"/>
      </w:pPr>
    </w:lvl>
    <w:lvl w:ilvl="4" w:tplc="272C4768" w:tentative="1">
      <w:start w:val="1"/>
      <w:numFmt w:val="lowerLetter"/>
      <w:lvlText w:val="%5."/>
      <w:lvlJc w:val="left"/>
      <w:pPr>
        <w:ind w:left="3600" w:hanging="360"/>
      </w:pPr>
    </w:lvl>
    <w:lvl w:ilvl="5" w:tplc="D988BA06" w:tentative="1">
      <w:start w:val="1"/>
      <w:numFmt w:val="lowerRoman"/>
      <w:lvlText w:val="%6."/>
      <w:lvlJc w:val="right"/>
      <w:pPr>
        <w:ind w:left="4320" w:hanging="180"/>
      </w:pPr>
    </w:lvl>
    <w:lvl w:ilvl="6" w:tplc="FD24E51C" w:tentative="1">
      <w:start w:val="1"/>
      <w:numFmt w:val="decimal"/>
      <w:lvlText w:val="%7."/>
      <w:lvlJc w:val="left"/>
      <w:pPr>
        <w:ind w:left="5040" w:hanging="360"/>
      </w:pPr>
    </w:lvl>
    <w:lvl w:ilvl="7" w:tplc="0B3EA5FE" w:tentative="1">
      <w:start w:val="1"/>
      <w:numFmt w:val="lowerLetter"/>
      <w:lvlText w:val="%8."/>
      <w:lvlJc w:val="left"/>
      <w:pPr>
        <w:ind w:left="5760" w:hanging="360"/>
      </w:pPr>
    </w:lvl>
    <w:lvl w:ilvl="8" w:tplc="7EBECCE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ED4837A">
      <w:start w:val="1"/>
      <w:numFmt w:val="lowerRoman"/>
      <w:lvlText w:val="(%1)"/>
      <w:lvlJc w:val="left"/>
      <w:pPr>
        <w:ind w:left="1080" w:hanging="720"/>
      </w:pPr>
      <w:rPr>
        <w:rFonts w:hint="default"/>
        <w:b w:val="0"/>
      </w:rPr>
    </w:lvl>
    <w:lvl w:ilvl="1" w:tplc="4EDE0D52" w:tentative="1">
      <w:start w:val="1"/>
      <w:numFmt w:val="lowerLetter"/>
      <w:lvlText w:val="%2."/>
      <w:lvlJc w:val="left"/>
      <w:pPr>
        <w:ind w:left="1440" w:hanging="360"/>
      </w:pPr>
    </w:lvl>
    <w:lvl w:ilvl="2" w:tplc="562C4A6A" w:tentative="1">
      <w:start w:val="1"/>
      <w:numFmt w:val="lowerRoman"/>
      <w:lvlText w:val="%3."/>
      <w:lvlJc w:val="right"/>
      <w:pPr>
        <w:ind w:left="2160" w:hanging="180"/>
      </w:pPr>
    </w:lvl>
    <w:lvl w:ilvl="3" w:tplc="12080D80" w:tentative="1">
      <w:start w:val="1"/>
      <w:numFmt w:val="decimal"/>
      <w:lvlText w:val="%4."/>
      <w:lvlJc w:val="left"/>
      <w:pPr>
        <w:ind w:left="2880" w:hanging="360"/>
      </w:pPr>
    </w:lvl>
    <w:lvl w:ilvl="4" w:tplc="390E5C08" w:tentative="1">
      <w:start w:val="1"/>
      <w:numFmt w:val="lowerLetter"/>
      <w:lvlText w:val="%5."/>
      <w:lvlJc w:val="left"/>
      <w:pPr>
        <w:ind w:left="3600" w:hanging="360"/>
      </w:pPr>
    </w:lvl>
    <w:lvl w:ilvl="5" w:tplc="2A7C27E6" w:tentative="1">
      <w:start w:val="1"/>
      <w:numFmt w:val="lowerRoman"/>
      <w:lvlText w:val="%6."/>
      <w:lvlJc w:val="right"/>
      <w:pPr>
        <w:ind w:left="4320" w:hanging="180"/>
      </w:pPr>
    </w:lvl>
    <w:lvl w:ilvl="6" w:tplc="ED768AE0" w:tentative="1">
      <w:start w:val="1"/>
      <w:numFmt w:val="decimal"/>
      <w:lvlText w:val="%7."/>
      <w:lvlJc w:val="left"/>
      <w:pPr>
        <w:ind w:left="5040" w:hanging="360"/>
      </w:pPr>
    </w:lvl>
    <w:lvl w:ilvl="7" w:tplc="48CC2368" w:tentative="1">
      <w:start w:val="1"/>
      <w:numFmt w:val="lowerLetter"/>
      <w:lvlText w:val="%8."/>
      <w:lvlJc w:val="left"/>
      <w:pPr>
        <w:ind w:left="5760" w:hanging="360"/>
      </w:pPr>
    </w:lvl>
    <w:lvl w:ilvl="8" w:tplc="9D24ED0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E682C6E">
      <w:start w:val="1"/>
      <w:numFmt w:val="lowerLetter"/>
      <w:lvlText w:val="(%1)"/>
      <w:lvlJc w:val="left"/>
      <w:pPr>
        <w:ind w:left="360" w:hanging="360"/>
      </w:pPr>
      <w:rPr>
        <w:rFonts w:hint="default"/>
      </w:rPr>
    </w:lvl>
    <w:lvl w:ilvl="1" w:tplc="D5C68AAA" w:tentative="1">
      <w:start w:val="1"/>
      <w:numFmt w:val="lowerLetter"/>
      <w:lvlText w:val="%2."/>
      <w:lvlJc w:val="left"/>
      <w:pPr>
        <w:ind w:left="1080" w:hanging="360"/>
      </w:pPr>
    </w:lvl>
    <w:lvl w:ilvl="2" w:tplc="164E1804" w:tentative="1">
      <w:start w:val="1"/>
      <w:numFmt w:val="lowerRoman"/>
      <w:lvlText w:val="%3."/>
      <w:lvlJc w:val="right"/>
      <w:pPr>
        <w:ind w:left="1800" w:hanging="180"/>
      </w:pPr>
    </w:lvl>
    <w:lvl w:ilvl="3" w:tplc="C1AA4C2A" w:tentative="1">
      <w:start w:val="1"/>
      <w:numFmt w:val="decimal"/>
      <w:lvlText w:val="%4."/>
      <w:lvlJc w:val="left"/>
      <w:pPr>
        <w:ind w:left="2520" w:hanging="360"/>
      </w:pPr>
    </w:lvl>
    <w:lvl w:ilvl="4" w:tplc="80C48150" w:tentative="1">
      <w:start w:val="1"/>
      <w:numFmt w:val="lowerLetter"/>
      <w:lvlText w:val="%5."/>
      <w:lvlJc w:val="left"/>
      <w:pPr>
        <w:ind w:left="3240" w:hanging="360"/>
      </w:pPr>
    </w:lvl>
    <w:lvl w:ilvl="5" w:tplc="52CE3396" w:tentative="1">
      <w:start w:val="1"/>
      <w:numFmt w:val="lowerRoman"/>
      <w:lvlText w:val="%6."/>
      <w:lvlJc w:val="right"/>
      <w:pPr>
        <w:ind w:left="3960" w:hanging="180"/>
      </w:pPr>
    </w:lvl>
    <w:lvl w:ilvl="6" w:tplc="81E4A9E2" w:tentative="1">
      <w:start w:val="1"/>
      <w:numFmt w:val="decimal"/>
      <w:lvlText w:val="%7."/>
      <w:lvlJc w:val="left"/>
      <w:pPr>
        <w:ind w:left="4680" w:hanging="360"/>
      </w:pPr>
    </w:lvl>
    <w:lvl w:ilvl="7" w:tplc="B05AEB34" w:tentative="1">
      <w:start w:val="1"/>
      <w:numFmt w:val="lowerLetter"/>
      <w:lvlText w:val="%8."/>
      <w:lvlJc w:val="left"/>
      <w:pPr>
        <w:ind w:left="5400" w:hanging="360"/>
      </w:pPr>
    </w:lvl>
    <w:lvl w:ilvl="8" w:tplc="E11A3CF4" w:tentative="1">
      <w:start w:val="1"/>
      <w:numFmt w:val="lowerRoman"/>
      <w:lvlText w:val="%9."/>
      <w:lvlJc w:val="right"/>
      <w:pPr>
        <w:ind w:left="6120" w:hanging="180"/>
      </w:pPr>
    </w:lvl>
  </w:abstractNum>
  <w:abstractNum w:abstractNumId="15" w15:restartNumberingAfterBreak="0">
    <w:nsid w:val="254E51B3"/>
    <w:multiLevelType w:val="hybridMultilevel"/>
    <w:tmpl w:val="FCC01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E32CF6"/>
    <w:multiLevelType w:val="hybridMultilevel"/>
    <w:tmpl w:val="5C2A1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81CE5C7E">
      <w:start w:val="1"/>
      <w:numFmt w:val="decimal"/>
      <w:lvlText w:val="%1."/>
      <w:lvlJc w:val="left"/>
      <w:pPr>
        <w:ind w:left="360" w:hanging="360"/>
      </w:pPr>
      <w:rPr>
        <w:rFonts w:hint="default"/>
      </w:rPr>
    </w:lvl>
    <w:lvl w:ilvl="1" w:tplc="E18083EA" w:tentative="1">
      <w:start w:val="1"/>
      <w:numFmt w:val="lowerLetter"/>
      <w:lvlText w:val="%2."/>
      <w:lvlJc w:val="left"/>
      <w:pPr>
        <w:ind w:left="1080" w:hanging="360"/>
      </w:pPr>
    </w:lvl>
    <w:lvl w:ilvl="2" w:tplc="1D466DC4" w:tentative="1">
      <w:start w:val="1"/>
      <w:numFmt w:val="lowerRoman"/>
      <w:lvlText w:val="%3."/>
      <w:lvlJc w:val="right"/>
      <w:pPr>
        <w:ind w:left="1800" w:hanging="180"/>
      </w:pPr>
    </w:lvl>
    <w:lvl w:ilvl="3" w:tplc="94923856" w:tentative="1">
      <w:start w:val="1"/>
      <w:numFmt w:val="decimal"/>
      <w:lvlText w:val="%4."/>
      <w:lvlJc w:val="left"/>
      <w:pPr>
        <w:ind w:left="2520" w:hanging="360"/>
      </w:pPr>
    </w:lvl>
    <w:lvl w:ilvl="4" w:tplc="96C0D99A" w:tentative="1">
      <w:start w:val="1"/>
      <w:numFmt w:val="lowerLetter"/>
      <w:lvlText w:val="%5."/>
      <w:lvlJc w:val="left"/>
      <w:pPr>
        <w:ind w:left="3240" w:hanging="360"/>
      </w:pPr>
    </w:lvl>
    <w:lvl w:ilvl="5" w:tplc="89EEF4F2" w:tentative="1">
      <w:start w:val="1"/>
      <w:numFmt w:val="lowerRoman"/>
      <w:lvlText w:val="%6."/>
      <w:lvlJc w:val="right"/>
      <w:pPr>
        <w:ind w:left="3960" w:hanging="180"/>
      </w:pPr>
    </w:lvl>
    <w:lvl w:ilvl="6" w:tplc="7CCACBF2" w:tentative="1">
      <w:start w:val="1"/>
      <w:numFmt w:val="decimal"/>
      <w:lvlText w:val="%7."/>
      <w:lvlJc w:val="left"/>
      <w:pPr>
        <w:ind w:left="4680" w:hanging="360"/>
      </w:pPr>
    </w:lvl>
    <w:lvl w:ilvl="7" w:tplc="7DF23C68" w:tentative="1">
      <w:start w:val="1"/>
      <w:numFmt w:val="lowerLetter"/>
      <w:lvlText w:val="%8."/>
      <w:lvlJc w:val="left"/>
      <w:pPr>
        <w:ind w:left="5400" w:hanging="360"/>
      </w:pPr>
    </w:lvl>
    <w:lvl w:ilvl="8" w:tplc="D2F805E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C12E7290">
      <w:start w:val="1"/>
      <w:numFmt w:val="decimal"/>
      <w:lvlText w:val="%1."/>
      <w:lvlJc w:val="left"/>
      <w:pPr>
        <w:ind w:left="360" w:hanging="360"/>
      </w:pPr>
      <w:rPr>
        <w:rFonts w:hint="default"/>
      </w:rPr>
    </w:lvl>
    <w:lvl w:ilvl="1" w:tplc="9EBE5730" w:tentative="1">
      <w:start w:val="1"/>
      <w:numFmt w:val="lowerLetter"/>
      <w:lvlText w:val="%2."/>
      <w:lvlJc w:val="left"/>
      <w:pPr>
        <w:ind w:left="1080" w:hanging="360"/>
      </w:pPr>
    </w:lvl>
    <w:lvl w:ilvl="2" w:tplc="2F121FAC" w:tentative="1">
      <w:start w:val="1"/>
      <w:numFmt w:val="lowerRoman"/>
      <w:lvlText w:val="%3."/>
      <w:lvlJc w:val="right"/>
      <w:pPr>
        <w:ind w:left="1800" w:hanging="180"/>
      </w:pPr>
    </w:lvl>
    <w:lvl w:ilvl="3" w:tplc="6FD6DCF8" w:tentative="1">
      <w:start w:val="1"/>
      <w:numFmt w:val="decimal"/>
      <w:lvlText w:val="%4."/>
      <w:lvlJc w:val="left"/>
      <w:pPr>
        <w:ind w:left="2520" w:hanging="360"/>
      </w:pPr>
    </w:lvl>
    <w:lvl w:ilvl="4" w:tplc="A2BEE672" w:tentative="1">
      <w:start w:val="1"/>
      <w:numFmt w:val="lowerLetter"/>
      <w:lvlText w:val="%5."/>
      <w:lvlJc w:val="left"/>
      <w:pPr>
        <w:ind w:left="3240" w:hanging="360"/>
      </w:pPr>
    </w:lvl>
    <w:lvl w:ilvl="5" w:tplc="47CE35B0" w:tentative="1">
      <w:start w:val="1"/>
      <w:numFmt w:val="lowerRoman"/>
      <w:lvlText w:val="%6."/>
      <w:lvlJc w:val="right"/>
      <w:pPr>
        <w:ind w:left="3960" w:hanging="180"/>
      </w:pPr>
    </w:lvl>
    <w:lvl w:ilvl="6" w:tplc="F84AF226" w:tentative="1">
      <w:start w:val="1"/>
      <w:numFmt w:val="decimal"/>
      <w:lvlText w:val="%7."/>
      <w:lvlJc w:val="left"/>
      <w:pPr>
        <w:ind w:left="4680" w:hanging="360"/>
      </w:pPr>
    </w:lvl>
    <w:lvl w:ilvl="7" w:tplc="56544DBA" w:tentative="1">
      <w:start w:val="1"/>
      <w:numFmt w:val="lowerLetter"/>
      <w:lvlText w:val="%8."/>
      <w:lvlJc w:val="left"/>
      <w:pPr>
        <w:ind w:left="5400" w:hanging="360"/>
      </w:pPr>
    </w:lvl>
    <w:lvl w:ilvl="8" w:tplc="6D4087C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878C2D2">
      <w:start w:val="1"/>
      <w:numFmt w:val="lowerRoman"/>
      <w:lvlText w:val="(%1)"/>
      <w:lvlJc w:val="left"/>
      <w:pPr>
        <w:ind w:left="1080" w:hanging="720"/>
      </w:pPr>
      <w:rPr>
        <w:rFonts w:hint="default"/>
        <w:b w:val="0"/>
      </w:rPr>
    </w:lvl>
    <w:lvl w:ilvl="1" w:tplc="AF5E3ECA" w:tentative="1">
      <w:start w:val="1"/>
      <w:numFmt w:val="lowerLetter"/>
      <w:lvlText w:val="%2."/>
      <w:lvlJc w:val="left"/>
      <w:pPr>
        <w:ind w:left="1440" w:hanging="360"/>
      </w:pPr>
    </w:lvl>
    <w:lvl w:ilvl="2" w:tplc="2370CB0E" w:tentative="1">
      <w:start w:val="1"/>
      <w:numFmt w:val="lowerRoman"/>
      <w:lvlText w:val="%3."/>
      <w:lvlJc w:val="right"/>
      <w:pPr>
        <w:ind w:left="2160" w:hanging="180"/>
      </w:pPr>
    </w:lvl>
    <w:lvl w:ilvl="3" w:tplc="9146A404" w:tentative="1">
      <w:start w:val="1"/>
      <w:numFmt w:val="decimal"/>
      <w:lvlText w:val="%4."/>
      <w:lvlJc w:val="left"/>
      <w:pPr>
        <w:ind w:left="2880" w:hanging="360"/>
      </w:pPr>
    </w:lvl>
    <w:lvl w:ilvl="4" w:tplc="B96ACCDC" w:tentative="1">
      <w:start w:val="1"/>
      <w:numFmt w:val="lowerLetter"/>
      <w:lvlText w:val="%5."/>
      <w:lvlJc w:val="left"/>
      <w:pPr>
        <w:ind w:left="3600" w:hanging="360"/>
      </w:pPr>
    </w:lvl>
    <w:lvl w:ilvl="5" w:tplc="AEA6A96C" w:tentative="1">
      <w:start w:val="1"/>
      <w:numFmt w:val="lowerRoman"/>
      <w:lvlText w:val="%6."/>
      <w:lvlJc w:val="right"/>
      <w:pPr>
        <w:ind w:left="4320" w:hanging="180"/>
      </w:pPr>
    </w:lvl>
    <w:lvl w:ilvl="6" w:tplc="0018E800" w:tentative="1">
      <w:start w:val="1"/>
      <w:numFmt w:val="decimal"/>
      <w:lvlText w:val="%7."/>
      <w:lvlJc w:val="left"/>
      <w:pPr>
        <w:ind w:left="5040" w:hanging="360"/>
      </w:pPr>
    </w:lvl>
    <w:lvl w:ilvl="7" w:tplc="DBE43C44" w:tentative="1">
      <w:start w:val="1"/>
      <w:numFmt w:val="lowerLetter"/>
      <w:lvlText w:val="%8."/>
      <w:lvlJc w:val="left"/>
      <w:pPr>
        <w:ind w:left="5760" w:hanging="360"/>
      </w:pPr>
    </w:lvl>
    <w:lvl w:ilvl="8" w:tplc="75F6C67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12B275A8">
      <w:start w:val="1"/>
      <w:numFmt w:val="lowerRoman"/>
      <w:lvlText w:val="(%1)"/>
      <w:lvlJc w:val="left"/>
      <w:pPr>
        <w:ind w:left="1080" w:hanging="720"/>
      </w:pPr>
      <w:rPr>
        <w:rFonts w:hint="default"/>
      </w:rPr>
    </w:lvl>
    <w:lvl w:ilvl="1" w:tplc="213EBB6A" w:tentative="1">
      <w:start w:val="1"/>
      <w:numFmt w:val="lowerLetter"/>
      <w:lvlText w:val="%2."/>
      <w:lvlJc w:val="left"/>
      <w:pPr>
        <w:ind w:left="1440" w:hanging="360"/>
      </w:pPr>
    </w:lvl>
    <w:lvl w:ilvl="2" w:tplc="49C69ED6" w:tentative="1">
      <w:start w:val="1"/>
      <w:numFmt w:val="lowerRoman"/>
      <w:lvlText w:val="%3."/>
      <w:lvlJc w:val="right"/>
      <w:pPr>
        <w:ind w:left="2160" w:hanging="180"/>
      </w:pPr>
    </w:lvl>
    <w:lvl w:ilvl="3" w:tplc="FCB66C42" w:tentative="1">
      <w:start w:val="1"/>
      <w:numFmt w:val="decimal"/>
      <w:lvlText w:val="%4."/>
      <w:lvlJc w:val="left"/>
      <w:pPr>
        <w:ind w:left="2880" w:hanging="360"/>
      </w:pPr>
    </w:lvl>
    <w:lvl w:ilvl="4" w:tplc="BAEEBD4E" w:tentative="1">
      <w:start w:val="1"/>
      <w:numFmt w:val="lowerLetter"/>
      <w:lvlText w:val="%5."/>
      <w:lvlJc w:val="left"/>
      <w:pPr>
        <w:ind w:left="3600" w:hanging="360"/>
      </w:pPr>
    </w:lvl>
    <w:lvl w:ilvl="5" w:tplc="06F4176C" w:tentative="1">
      <w:start w:val="1"/>
      <w:numFmt w:val="lowerRoman"/>
      <w:lvlText w:val="%6."/>
      <w:lvlJc w:val="right"/>
      <w:pPr>
        <w:ind w:left="4320" w:hanging="180"/>
      </w:pPr>
    </w:lvl>
    <w:lvl w:ilvl="6" w:tplc="FE301930" w:tentative="1">
      <w:start w:val="1"/>
      <w:numFmt w:val="decimal"/>
      <w:lvlText w:val="%7."/>
      <w:lvlJc w:val="left"/>
      <w:pPr>
        <w:ind w:left="5040" w:hanging="360"/>
      </w:pPr>
    </w:lvl>
    <w:lvl w:ilvl="7" w:tplc="A1D8575C" w:tentative="1">
      <w:start w:val="1"/>
      <w:numFmt w:val="lowerLetter"/>
      <w:lvlText w:val="%8."/>
      <w:lvlJc w:val="left"/>
      <w:pPr>
        <w:ind w:left="5760" w:hanging="360"/>
      </w:pPr>
    </w:lvl>
    <w:lvl w:ilvl="8" w:tplc="E0BA030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7B5E66C0">
      <w:start w:val="1"/>
      <w:numFmt w:val="bullet"/>
      <w:pStyle w:val="ListBullet"/>
      <w:lvlText w:val=""/>
      <w:lvlJc w:val="left"/>
      <w:pPr>
        <w:ind w:left="720" w:hanging="360"/>
      </w:pPr>
      <w:rPr>
        <w:rFonts w:ascii="Symbol" w:hAnsi="Symbol" w:hint="default"/>
      </w:rPr>
    </w:lvl>
    <w:lvl w:ilvl="1" w:tplc="36DE67BC">
      <w:start w:val="1"/>
      <w:numFmt w:val="bullet"/>
      <w:pStyle w:val="ListBullet2"/>
      <w:lvlText w:val="o"/>
      <w:lvlJc w:val="left"/>
      <w:pPr>
        <w:ind w:left="1440" w:hanging="360"/>
      </w:pPr>
      <w:rPr>
        <w:rFonts w:ascii="Courier New" w:hAnsi="Courier New" w:cs="Courier New" w:hint="default"/>
      </w:rPr>
    </w:lvl>
    <w:lvl w:ilvl="2" w:tplc="1286DDFE">
      <w:start w:val="1"/>
      <w:numFmt w:val="bullet"/>
      <w:lvlText w:val=""/>
      <w:lvlJc w:val="left"/>
      <w:pPr>
        <w:ind w:left="2160" w:hanging="360"/>
      </w:pPr>
      <w:rPr>
        <w:rFonts w:ascii="Wingdings" w:hAnsi="Wingdings" w:hint="default"/>
      </w:rPr>
    </w:lvl>
    <w:lvl w:ilvl="3" w:tplc="19645598">
      <w:start w:val="1"/>
      <w:numFmt w:val="bullet"/>
      <w:lvlText w:val=""/>
      <w:lvlJc w:val="left"/>
      <w:pPr>
        <w:ind w:left="2880" w:hanging="360"/>
      </w:pPr>
      <w:rPr>
        <w:rFonts w:ascii="Symbol" w:hAnsi="Symbol" w:hint="default"/>
      </w:rPr>
    </w:lvl>
    <w:lvl w:ilvl="4" w:tplc="0D363318">
      <w:start w:val="1"/>
      <w:numFmt w:val="bullet"/>
      <w:lvlText w:val="o"/>
      <w:lvlJc w:val="left"/>
      <w:pPr>
        <w:ind w:left="3600" w:hanging="360"/>
      </w:pPr>
      <w:rPr>
        <w:rFonts w:ascii="Courier New" w:hAnsi="Courier New" w:cs="Courier New" w:hint="default"/>
      </w:rPr>
    </w:lvl>
    <w:lvl w:ilvl="5" w:tplc="A7921818">
      <w:start w:val="1"/>
      <w:numFmt w:val="bullet"/>
      <w:pStyle w:val="ListBullet3"/>
      <w:lvlText w:val=""/>
      <w:lvlJc w:val="left"/>
      <w:pPr>
        <w:ind w:left="4320" w:hanging="360"/>
      </w:pPr>
      <w:rPr>
        <w:rFonts w:ascii="Wingdings" w:hAnsi="Wingdings" w:hint="default"/>
      </w:rPr>
    </w:lvl>
    <w:lvl w:ilvl="6" w:tplc="AC5A8490">
      <w:start w:val="1"/>
      <w:numFmt w:val="bullet"/>
      <w:lvlText w:val=""/>
      <w:lvlJc w:val="left"/>
      <w:pPr>
        <w:ind w:left="5040" w:hanging="360"/>
      </w:pPr>
      <w:rPr>
        <w:rFonts w:ascii="Symbol" w:hAnsi="Symbol" w:hint="default"/>
      </w:rPr>
    </w:lvl>
    <w:lvl w:ilvl="7" w:tplc="280CC4C2">
      <w:start w:val="1"/>
      <w:numFmt w:val="bullet"/>
      <w:lvlText w:val="o"/>
      <w:lvlJc w:val="left"/>
      <w:pPr>
        <w:ind w:left="5760" w:hanging="360"/>
      </w:pPr>
      <w:rPr>
        <w:rFonts w:ascii="Courier New" w:hAnsi="Courier New" w:cs="Courier New" w:hint="default"/>
      </w:rPr>
    </w:lvl>
    <w:lvl w:ilvl="8" w:tplc="DBFCEF6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B80EA086">
      <w:start w:val="1"/>
      <w:numFmt w:val="bullet"/>
      <w:lvlText w:val=""/>
      <w:lvlJc w:val="left"/>
      <w:pPr>
        <w:ind w:left="360" w:hanging="360"/>
      </w:pPr>
      <w:rPr>
        <w:rFonts w:ascii="Symbol" w:hAnsi="Symbol" w:hint="default"/>
      </w:rPr>
    </w:lvl>
    <w:lvl w:ilvl="1" w:tplc="D19E2FB8" w:tentative="1">
      <w:start w:val="1"/>
      <w:numFmt w:val="bullet"/>
      <w:lvlText w:val="o"/>
      <w:lvlJc w:val="left"/>
      <w:pPr>
        <w:ind w:left="1080" w:hanging="360"/>
      </w:pPr>
      <w:rPr>
        <w:rFonts w:ascii="Courier New" w:hAnsi="Courier New" w:cs="Courier New" w:hint="default"/>
      </w:rPr>
    </w:lvl>
    <w:lvl w:ilvl="2" w:tplc="113A1C7C" w:tentative="1">
      <w:start w:val="1"/>
      <w:numFmt w:val="bullet"/>
      <w:lvlText w:val=""/>
      <w:lvlJc w:val="left"/>
      <w:pPr>
        <w:ind w:left="1800" w:hanging="360"/>
      </w:pPr>
      <w:rPr>
        <w:rFonts w:ascii="Wingdings" w:hAnsi="Wingdings" w:hint="default"/>
      </w:rPr>
    </w:lvl>
    <w:lvl w:ilvl="3" w:tplc="14E60D3E" w:tentative="1">
      <w:start w:val="1"/>
      <w:numFmt w:val="bullet"/>
      <w:lvlText w:val=""/>
      <w:lvlJc w:val="left"/>
      <w:pPr>
        <w:ind w:left="2520" w:hanging="360"/>
      </w:pPr>
      <w:rPr>
        <w:rFonts w:ascii="Symbol" w:hAnsi="Symbol" w:hint="default"/>
      </w:rPr>
    </w:lvl>
    <w:lvl w:ilvl="4" w:tplc="58787A96" w:tentative="1">
      <w:start w:val="1"/>
      <w:numFmt w:val="bullet"/>
      <w:lvlText w:val="o"/>
      <w:lvlJc w:val="left"/>
      <w:pPr>
        <w:ind w:left="3240" w:hanging="360"/>
      </w:pPr>
      <w:rPr>
        <w:rFonts w:ascii="Courier New" w:hAnsi="Courier New" w:cs="Courier New" w:hint="default"/>
      </w:rPr>
    </w:lvl>
    <w:lvl w:ilvl="5" w:tplc="675EF1F6" w:tentative="1">
      <w:start w:val="1"/>
      <w:numFmt w:val="bullet"/>
      <w:lvlText w:val=""/>
      <w:lvlJc w:val="left"/>
      <w:pPr>
        <w:ind w:left="3960" w:hanging="360"/>
      </w:pPr>
      <w:rPr>
        <w:rFonts w:ascii="Wingdings" w:hAnsi="Wingdings" w:hint="default"/>
      </w:rPr>
    </w:lvl>
    <w:lvl w:ilvl="6" w:tplc="FADEDAA0" w:tentative="1">
      <w:start w:val="1"/>
      <w:numFmt w:val="bullet"/>
      <w:lvlText w:val=""/>
      <w:lvlJc w:val="left"/>
      <w:pPr>
        <w:ind w:left="4680" w:hanging="360"/>
      </w:pPr>
      <w:rPr>
        <w:rFonts w:ascii="Symbol" w:hAnsi="Symbol" w:hint="default"/>
      </w:rPr>
    </w:lvl>
    <w:lvl w:ilvl="7" w:tplc="BCBAC1BE" w:tentative="1">
      <w:start w:val="1"/>
      <w:numFmt w:val="bullet"/>
      <w:lvlText w:val="o"/>
      <w:lvlJc w:val="left"/>
      <w:pPr>
        <w:ind w:left="5400" w:hanging="360"/>
      </w:pPr>
      <w:rPr>
        <w:rFonts w:ascii="Courier New" w:hAnsi="Courier New" w:cs="Courier New" w:hint="default"/>
      </w:rPr>
    </w:lvl>
    <w:lvl w:ilvl="8" w:tplc="075EFAF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C69282DA">
      <w:start w:val="1"/>
      <w:numFmt w:val="lowerRoman"/>
      <w:lvlText w:val="(%1)"/>
      <w:lvlJc w:val="left"/>
      <w:pPr>
        <w:ind w:left="1080" w:hanging="720"/>
      </w:pPr>
      <w:rPr>
        <w:rFonts w:hint="default"/>
      </w:rPr>
    </w:lvl>
    <w:lvl w:ilvl="1" w:tplc="7AB292D4" w:tentative="1">
      <w:start w:val="1"/>
      <w:numFmt w:val="lowerLetter"/>
      <w:lvlText w:val="%2."/>
      <w:lvlJc w:val="left"/>
      <w:pPr>
        <w:ind w:left="1440" w:hanging="360"/>
      </w:pPr>
    </w:lvl>
    <w:lvl w:ilvl="2" w:tplc="3E1E7BF8" w:tentative="1">
      <w:start w:val="1"/>
      <w:numFmt w:val="lowerRoman"/>
      <w:lvlText w:val="%3."/>
      <w:lvlJc w:val="right"/>
      <w:pPr>
        <w:ind w:left="2160" w:hanging="180"/>
      </w:pPr>
    </w:lvl>
    <w:lvl w:ilvl="3" w:tplc="7BB42EA6" w:tentative="1">
      <w:start w:val="1"/>
      <w:numFmt w:val="decimal"/>
      <w:lvlText w:val="%4."/>
      <w:lvlJc w:val="left"/>
      <w:pPr>
        <w:ind w:left="2880" w:hanging="360"/>
      </w:pPr>
    </w:lvl>
    <w:lvl w:ilvl="4" w:tplc="E6282804" w:tentative="1">
      <w:start w:val="1"/>
      <w:numFmt w:val="lowerLetter"/>
      <w:lvlText w:val="%5."/>
      <w:lvlJc w:val="left"/>
      <w:pPr>
        <w:ind w:left="3600" w:hanging="360"/>
      </w:pPr>
    </w:lvl>
    <w:lvl w:ilvl="5" w:tplc="AA24BE26" w:tentative="1">
      <w:start w:val="1"/>
      <w:numFmt w:val="lowerRoman"/>
      <w:lvlText w:val="%6."/>
      <w:lvlJc w:val="right"/>
      <w:pPr>
        <w:ind w:left="4320" w:hanging="180"/>
      </w:pPr>
    </w:lvl>
    <w:lvl w:ilvl="6" w:tplc="48D0A780" w:tentative="1">
      <w:start w:val="1"/>
      <w:numFmt w:val="decimal"/>
      <w:lvlText w:val="%7."/>
      <w:lvlJc w:val="left"/>
      <w:pPr>
        <w:ind w:left="5040" w:hanging="360"/>
      </w:pPr>
    </w:lvl>
    <w:lvl w:ilvl="7" w:tplc="704688E4" w:tentative="1">
      <w:start w:val="1"/>
      <w:numFmt w:val="lowerLetter"/>
      <w:lvlText w:val="%8."/>
      <w:lvlJc w:val="left"/>
      <w:pPr>
        <w:ind w:left="5760" w:hanging="360"/>
      </w:pPr>
    </w:lvl>
    <w:lvl w:ilvl="8" w:tplc="19F8981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B0BE1684">
      <w:start w:val="1"/>
      <w:numFmt w:val="lowerRoman"/>
      <w:lvlText w:val="(%1)"/>
      <w:lvlJc w:val="left"/>
      <w:pPr>
        <w:ind w:left="1080" w:hanging="720"/>
      </w:pPr>
      <w:rPr>
        <w:rFonts w:hint="default"/>
      </w:rPr>
    </w:lvl>
    <w:lvl w:ilvl="1" w:tplc="3C5888D8" w:tentative="1">
      <w:start w:val="1"/>
      <w:numFmt w:val="lowerLetter"/>
      <w:lvlText w:val="%2."/>
      <w:lvlJc w:val="left"/>
      <w:pPr>
        <w:ind w:left="1440" w:hanging="360"/>
      </w:pPr>
    </w:lvl>
    <w:lvl w:ilvl="2" w:tplc="5844C228" w:tentative="1">
      <w:start w:val="1"/>
      <w:numFmt w:val="lowerRoman"/>
      <w:lvlText w:val="%3."/>
      <w:lvlJc w:val="right"/>
      <w:pPr>
        <w:ind w:left="2160" w:hanging="180"/>
      </w:pPr>
    </w:lvl>
    <w:lvl w:ilvl="3" w:tplc="F16EC584" w:tentative="1">
      <w:start w:val="1"/>
      <w:numFmt w:val="decimal"/>
      <w:lvlText w:val="%4."/>
      <w:lvlJc w:val="left"/>
      <w:pPr>
        <w:ind w:left="2880" w:hanging="360"/>
      </w:pPr>
    </w:lvl>
    <w:lvl w:ilvl="4" w:tplc="082253F8" w:tentative="1">
      <w:start w:val="1"/>
      <w:numFmt w:val="lowerLetter"/>
      <w:lvlText w:val="%5."/>
      <w:lvlJc w:val="left"/>
      <w:pPr>
        <w:ind w:left="3600" w:hanging="360"/>
      </w:pPr>
    </w:lvl>
    <w:lvl w:ilvl="5" w:tplc="AB824BE2" w:tentative="1">
      <w:start w:val="1"/>
      <w:numFmt w:val="lowerRoman"/>
      <w:lvlText w:val="%6."/>
      <w:lvlJc w:val="right"/>
      <w:pPr>
        <w:ind w:left="4320" w:hanging="180"/>
      </w:pPr>
    </w:lvl>
    <w:lvl w:ilvl="6" w:tplc="ABF8E8AE" w:tentative="1">
      <w:start w:val="1"/>
      <w:numFmt w:val="decimal"/>
      <w:lvlText w:val="%7."/>
      <w:lvlJc w:val="left"/>
      <w:pPr>
        <w:ind w:left="5040" w:hanging="360"/>
      </w:pPr>
    </w:lvl>
    <w:lvl w:ilvl="7" w:tplc="DC92822E" w:tentative="1">
      <w:start w:val="1"/>
      <w:numFmt w:val="lowerLetter"/>
      <w:lvlText w:val="%8."/>
      <w:lvlJc w:val="left"/>
      <w:pPr>
        <w:ind w:left="5760" w:hanging="360"/>
      </w:pPr>
    </w:lvl>
    <w:lvl w:ilvl="8" w:tplc="C74C4E6A"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728256AC">
      <w:start w:val="1"/>
      <w:numFmt w:val="lowerRoman"/>
      <w:lvlText w:val="(%1)"/>
      <w:lvlJc w:val="left"/>
      <w:pPr>
        <w:ind w:left="1080" w:hanging="720"/>
      </w:pPr>
      <w:rPr>
        <w:rFonts w:hint="default"/>
        <w:b w:val="0"/>
      </w:rPr>
    </w:lvl>
    <w:lvl w:ilvl="1" w:tplc="64A0E4A0" w:tentative="1">
      <w:start w:val="1"/>
      <w:numFmt w:val="lowerLetter"/>
      <w:lvlText w:val="%2."/>
      <w:lvlJc w:val="left"/>
      <w:pPr>
        <w:ind w:left="1440" w:hanging="360"/>
      </w:pPr>
    </w:lvl>
    <w:lvl w:ilvl="2" w:tplc="8998ED00" w:tentative="1">
      <w:start w:val="1"/>
      <w:numFmt w:val="lowerRoman"/>
      <w:lvlText w:val="%3."/>
      <w:lvlJc w:val="right"/>
      <w:pPr>
        <w:ind w:left="2160" w:hanging="180"/>
      </w:pPr>
    </w:lvl>
    <w:lvl w:ilvl="3" w:tplc="DA2076B2" w:tentative="1">
      <w:start w:val="1"/>
      <w:numFmt w:val="decimal"/>
      <w:lvlText w:val="%4."/>
      <w:lvlJc w:val="left"/>
      <w:pPr>
        <w:ind w:left="2880" w:hanging="360"/>
      </w:pPr>
    </w:lvl>
    <w:lvl w:ilvl="4" w:tplc="18A00748" w:tentative="1">
      <w:start w:val="1"/>
      <w:numFmt w:val="lowerLetter"/>
      <w:lvlText w:val="%5."/>
      <w:lvlJc w:val="left"/>
      <w:pPr>
        <w:ind w:left="3600" w:hanging="360"/>
      </w:pPr>
    </w:lvl>
    <w:lvl w:ilvl="5" w:tplc="CE10DD96" w:tentative="1">
      <w:start w:val="1"/>
      <w:numFmt w:val="lowerRoman"/>
      <w:lvlText w:val="%6."/>
      <w:lvlJc w:val="right"/>
      <w:pPr>
        <w:ind w:left="4320" w:hanging="180"/>
      </w:pPr>
    </w:lvl>
    <w:lvl w:ilvl="6" w:tplc="6930F108" w:tentative="1">
      <w:start w:val="1"/>
      <w:numFmt w:val="decimal"/>
      <w:lvlText w:val="%7."/>
      <w:lvlJc w:val="left"/>
      <w:pPr>
        <w:ind w:left="5040" w:hanging="360"/>
      </w:pPr>
    </w:lvl>
    <w:lvl w:ilvl="7" w:tplc="54C8D958" w:tentative="1">
      <w:start w:val="1"/>
      <w:numFmt w:val="lowerLetter"/>
      <w:lvlText w:val="%8."/>
      <w:lvlJc w:val="left"/>
      <w:pPr>
        <w:ind w:left="5760" w:hanging="360"/>
      </w:pPr>
    </w:lvl>
    <w:lvl w:ilvl="8" w:tplc="C6C8588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5FCF644">
      <w:start w:val="1"/>
      <w:numFmt w:val="lowerRoman"/>
      <w:lvlText w:val="(%1)"/>
      <w:lvlJc w:val="left"/>
      <w:pPr>
        <w:ind w:left="1080" w:hanging="720"/>
      </w:pPr>
      <w:rPr>
        <w:rFonts w:hint="default"/>
        <w:b w:val="0"/>
      </w:rPr>
    </w:lvl>
    <w:lvl w:ilvl="1" w:tplc="108068A0" w:tentative="1">
      <w:start w:val="1"/>
      <w:numFmt w:val="lowerLetter"/>
      <w:lvlText w:val="%2."/>
      <w:lvlJc w:val="left"/>
      <w:pPr>
        <w:ind w:left="1440" w:hanging="360"/>
      </w:pPr>
    </w:lvl>
    <w:lvl w:ilvl="2" w:tplc="441A0954" w:tentative="1">
      <w:start w:val="1"/>
      <w:numFmt w:val="lowerRoman"/>
      <w:lvlText w:val="%3."/>
      <w:lvlJc w:val="right"/>
      <w:pPr>
        <w:ind w:left="2160" w:hanging="180"/>
      </w:pPr>
    </w:lvl>
    <w:lvl w:ilvl="3" w:tplc="2A487006" w:tentative="1">
      <w:start w:val="1"/>
      <w:numFmt w:val="decimal"/>
      <w:lvlText w:val="%4."/>
      <w:lvlJc w:val="left"/>
      <w:pPr>
        <w:ind w:left="2880" w:hanging="360"/>
      </w:pPr>
    </w:lvl>
    <w:lvl w:ilvl="4" w:tplc="2B7ED0FC" w:tentative="1">
      <w:start w:val="1"/>
      <w:numFmt w:val="lowerLetter"/>
      <w:lvlText w:val="%5."/>
      <w:lvlJc w:val="left"/>
      <w:pPr>
        <w:ind w:left="3600" w:hanging="360"/>
      </w:pPr>
    </w:lvl>
    <w:lvl w:ilvl="5" w:tplc="0BB80DCC" w:tentative="1">
      <w:start w:val="1"/>
      <w:numFmt w:val="lowerRoman"/>
      <w:lvlText w:val="%6."/>
      <w:lvlJc w:val="right"/>
      <w:pPr>
        <w:ind w:left="4320" w:hanging="180"/>
      </w:pPr>
    </w:lvl>
    <w:lvl w:ilvl="6" w:tplc="869EC0D6" w:tentative="1">
      <w:start w:val="1"/>
      <w:numFmt w:val="decimal"/>
      <w:lvlText w:val="%7."/>
      <w:lvlJc w:val="left"/>
      <w:pPr>
        <w:ind w:left="5040" w:hanging="360"/>
      </w:pPr>
    </w:lvl>
    <w:lvl w:ilvl="7" w:tplc="572E0440" w:tentative="1">
      <w:start w:val="1"/>
      <w:numFmt w:val="lowerLetter"/>
      <w:lvlText w:val="%8."/>
      <w:lvlJc w:val="left"/>
      <w:pPr>
        <w:ind w:left="5760" w:hanging="360"/>
      </w:pPr>
    </w:lvl>
    <w:lvl w:ilvl="8" w:tplc="8D5EB7D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589A9A60">
      <w:start w:val="1"/>
      <w:numFmt w:val="decimal"/>
      <w:lvlText w:val="%1."/>
      <w:lvlJc w:val="left"/>
      <w:pPr>
        <w:ind w:left="360" w:hanging="360"/>
      </w:pPr>
      <w:rPr>
        <w:rFonts w:hint="default"/>
      </w:rPr>
    </w:lvl>
    <w:lvl w:ilvl="1" w:tplc="FBC07F12" w:tentative="1">
      <w:start w:val="1"/>
      <w:numFmt w:val="lowerLetter"/>
      <w:lvlText w:val="%2."/>
      <w:lvlJc w:val="left"/>
      <w:pPr>
        <w:ind w:left="1080" w:hanging="360"/>
      </w:pPr>
    </w:lvl>
    <w:lvl w:ilvl="2" w:tplc="69AEC5FC" w:tentative="1">
      <w:start w:val="1"/>
      <w:numFmt w:val="lowerRoman"/>
      <w:lvlText w:val="%3."/>
      <w:lvlJc w:val="right"/>
      <w:pPr>
        <w:ind w:left="1800" w:hanging="180"/>
      </w:pPr>
    </w:lvl>
    <w:lvl w:ilvl="3" w:tplc="CAB2C574" w:tentative="1">
      <w:start w:val="1"/>
      <w:numFmt w:val="decimal"/>
      <w:lvlText w:val="%4."/>
      <w:lvlJc w:val="left"/>
      <w:pPr>
        <w:ind w:left="2520" w:hanging="360"/>
      </w:pPr>
    </w:lvl>
    <w:lvl w:ilvl="4" w:tplc="B02059F6" w:tentative="1">
      <w:start w:val="1"/>
      <w:numFmt w:val="lowerLetter"/>
      <w:lvlText w:val="%5."/>
      <w:lvlJc w:val="left"/>
      <w:pPr>
        <w:ind w:left="3240" w:hanging="360"/>
      </w:pPr>
    </w:lvl>
    <w:lvl w:ilvl="5" w:tplc="8BACB28A" w:tentative="1">
      <w:start w:val="1"/>
      <w:numFmt w:val="lowerRoman"/>
      <w:lvlText w:val="%6."/>
      <w:lvlJc w:val="right"/>
      <w:pPr>
        <w:ind w:left="3960" w:hanging="180"/>
      </w:pPr>
    </w:lvl>
    <w:lvl w:ilvl="6" w:tplc="F152883A" w:tentative="1">
      <w:start w:val="1"/>
      <w:numFmt w:val="decimal"/>
      <w:lvlText w:val="%7."/>
      <w:lvlJc w:val="left"/>
      <w:pPr>
        <w:ind w:left="4680" w:hanging="360"/>
      </w:pPr>
    </w:lvl>
    <w:lvl w:ilvl="7" w:tplc="9EEE9F40" w:tentative="1">
      <w:start w:val="1"/>
      <w:numFmt w:val="lowerLetter"/>
      <w:lvlText w:val="%8."/>
      <w:lvlJc w:val="left"/>
      <w:pPr>
        <w:ind w:left="5400" w:hanging="360"/>
      </w:pPr>
    </w:lvl>
    <w:lvl w:ilvl="8" w:tplc="FE2A4F0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786AD772">
      <w:start w:val="1"/>
      <w:numFmt w:val="lowerRoman"/>
      <w:lvlText w:val="(%1)"/>
      <w:lvlJc w:val="left"/>
      <w:pPr>
        <w:ind w:left="1080" w:hanging="720"/>
      </w:pPr>
      <w:rPr>
        <w:rFonts w:hint="default"/>
      </w:rPr>
    </w:lvl>
    <w:lvl w:ilvl="1" w:tplc="D9D440F8" w:tentative="1">
      <w:start w:val="1"/>
      <w:numFmt w:val="lowerLetter"/>
      <w:lvlText w:val="%2."/>
      <w:lvlJc w:val="left"/>
      <w:pPr>
        <w:ind w:left="1440" w:hanging="360"/>
      </w:pPr>
    </w:lvl>
    <w:lvl w:ilvl="2" w:tplc="E3FA773C" w:tentative="1">
      <w:start w:val="1"/>
      <w:numFmt w:val="lowerRoman"/>
      <w:lvlText w:val="%3."/>
      <w:lvlJc w:val="right"/>
      <w:pPr>
        <w:ind w:left="2160" w:hanging="180"/>
      </w:pPr>
    </w:lvl>
    <w:lvl w:ilvl="3" w:tplc="958213FC" w:tentative="1">
      <w:start w:val="1"/>
      <w:numFmt w:val="decimal"/>
      <w:lvlText w:val="%4."/>
      <w:lvlJc w:val="left"/>
      <w:pPr>
        <w:ind w:left="2880" w:hanging="360"/>
      </w:pPr>
    </w:lvl>
    <w:lvl w:ilvl="4" w:tplc="F52076C2" w:tentative="1">
      <w:start w:val="1"/>
      <w:numFmt w:val="lowerLetter"/>
      <w:lvlText w:val="%5."/>
      <w:lvlJc w:val="left"/>
      <w:pPr>
        <w:ind w:left="3600" w:hanging="360"/>
      </w:pPr>
    </w:lvl>
    <w:lvl w:ilvl="5" w:tplc="6D12C830" w:tentative="1">
      <w:start w:val="1"/>
      <w:numFmt w:val="lowerRoman"/>
      <w:lvlText w:val="%6."/>
      <w:lvlJc w:val="right"/>
      <w:pPr>
        <w:ind w:left="4320" w:hanging="180"/>
      </w:pPr>
    </w:lvl>
    <w:lvl w:ilvl="6" w:tplc="524A3D3A" w:tentative="1">
      <w:start w:val="1"/>
      <w:numFmt w:val="decimal"/>
      <w:lvlText w:val="%7."/>
      <w:lvlJc w:val="left"/>
      <w:pPr>
        <w:ind w:left="5040" w:hanging="360"/>
      </w:pPr>
    </w:lvl>
    <w:lvl w:ilvl="7" w:tplc="6472E054" w:tentative="1">
      <w:start w:val="1"/>
      <w:numFmt w:val="lowerLetter"/>
      <w:lvlText w:val="%8."/>
      <w:lvlJc w:val="left"/>
      <w:pPr>
        <w:ind w:left="5760" w:hanging="360"/>
      </w:pPr>
    </w:lvl>
    <w:lvl w:ilvl="8" w:tplc="BA060A5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51C68232">
      <w:start w:val="1"/>
      <w:numFmt w:val="decimal"/>
      <w:lvlText w:val="%1."/>
      <w:lvlJc w:val="left"/>
      <w:pPr>
        <w:ind w:left="360" w:hanging="360"/>
      </w:pPr>
    </w:lvl>
    <w:lvl w:ilvl="1" w:tplc="190A0C80" w:tentative="1">
      <w:start w:val="1"/>
      <w:numFmt w:val="lowerLetter"/>
      <w:lvlText w:val="%2."/>
      <w:lvlJc w:val="left"/>
      <w:pPr>
        <w:ind w:left="1080" w:hanging="360"/>
      </w:pPr>
    </w:lvl>
    <w:lvl w:ilvl="2" w:tplc="F5125D02" w:tentative="1">
      <w:start w:val="1"/>
      <w:numFmt w:val="lowerRoman"/>
      <w:lvlText w:val="%3."/>
      <w:lvlJc w:val="right"/>
      <w:pPr>
        <w:ind w:left="1800" w:hanging="180"/>
      </w:pPr>
    </w:lvl>
    <w:lvl w:ilvl="3" w:tplc="B402201C" w:tentative="1">
      <w:start w:val="1"/>
      <w:numFmt w:val="decimal"/>
      <w:lvlText w:val="%4."/>
      <w:lvlJc w:val="left"/>
      <w:pPr>
        <w:ind w:left="2520" w:hanging="360"/>
      </w:pPr>
    </w:lvl>
    <w:lvl w:ilvl="4" w:tplc="4F5E1D3C" w:tentative="1">
      <w:start w:val="1"/>
      <w:numFmt w:val="lowerLetter"/>
      <w:lvlText w:val="%5."/>
      <w:lvlJc w:val="left"/>
      <w:pPr>
        <w:ind w:left="3240" w:hanging="360"/>
      </w:pPr>
    </w:lvl>
    <w:lvl w:ilvl="5" w:tplc="007ABF70" w:tentative="1">
      <w:start w:val="1"/>
      <w:numFmt w:val="lowerRoman"/>
      <w:lvlText w:val="%6."/>
      <w:lvlJc w:val="right"/>
      <w:pPr>
        <w:ind w:left="3960" w:hanging="180"/>
      </w:pPr>
    </w:lvl>
    <w:lvl w:ilvl="6" w:tplc="D7FC68B8" w:tentative="1">
      <w:start w:val="1"/>
      <w:numFmt w:val="decimal"/>
      <w:lvlText w:val="%7."/>
      <w:lvlJc w:val="left"/>
      <w:pPr>
        <w:ind w:left="4680" w:hanging="360"/>
      </w:pPr>
    </w:lvl>
    <w:lvl w:ilvl="7" w:tplc="EC96F22C" w:tentative="1">
      <w:start w:val="1"/>
      <w:numFmt w:val="lowerLetter"/>
      <w:lvlText w:val="%8."/>
      <w:lvlJc w:val="left"/>
      <w:pPr>
        <w:ind w:left="5400" w:hanging="360"/>
      </w:pPr>
    </w:lvl>
    <w:lvl w:ilvl="8" w:tplc="12D4B56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CBF04068">
      <w:start w:val="1"/>
      <w:numFmt w:val="lowerRoman"/>
      <w:lvlText w:val="(%1)"/>
      <w:lvlJc w:val="left"/>
      <w:pPr>
        <w:ind w:left="1080" w:hanging="720"/>
      </w:pPr>
      <w:rPr>
        <w:rFonts w:hint="default"/>
        <w:b w:val="0"/>
      </w:rPr>
    </w:lvl>
    <w:lvl w:ilvl="1" w:tplc="5ABE8184" w:tentative="1">
      <w:start w:val="1"/>
      <w:numFmt w:val="lowerLetter"/>
      <w:lvlText w:val="%2."/>
      <w:lvlJc w:val="left"/>
      <w:pPr>
        <w:ind w:left="1440" w:hanging="360"/>
      </w:pPr>
    </w:lvl>
    <w:lvl w:ilvl="2" w:tplc="3626BC86" w:tentative="1">
      <w:start w:val="1"/>
      <w:numFmt w:val="lowerRoman"/>
      <w:lvlText w:val="%3."/>
      <w:lvlJc w:val="right"/>
      <w:pPr>
        <w:ind w:left="2160" w:hanging="180"/>
      </w:pPr>
    </w:lvl>
    <w:lvl w:ilvl="3" w:tplc="0C1017DA" w:tentative="1">
      <w:start w:val="1"/>
      <w:numFmt w:val="decimal"/>
      <w:lvlText w:val="%4."/>
      <w:lvlJc w:val="left"/>
      <w:pPr>
        <w:ind w:left="2880" w:hanging="360"/>
      </w:pPr>
    </w:lvl>
    <w:lvl w:ilvl="4" w:tplc="4FAE43E2" w:tentative="1">
      <w:start w:val="1"/>
      <w:numFmt w:val="lowerLetter"/>
      <w:lvlText w:val="%5."/>
      <w:lvlJc w:val="left"/>
      <w:pPr>
        <w:ind w:left="3600" w:hanging="360"/>
      </w:pPr>
    </w:lvl>
    <w:lvl w:ilvl="5" w:tplc="960A8E56" w:tentative="1">
      <w:start w:val="1"/>
      <w:numFmt w:val="lowerRoman"/>
      <w:lvlText w:val="%6."/>
      <w:lvlJc w:val="right"/>
      <w:pPr>
        <w:ind w:left="4320" w:hanging="180"/>
      </w:pPr>
    </w:lvl>
    <w:lvl w:ilvl="6" w:tplc="1DFE12F6" w:tentative="1">
      <w:start w:val="1"/>
      <w:numFmt w:val="decimal"/>
      <w:lvlText w:val="%7."/>
      <w:lvlJc w:val="left"/>
      <w:pPr>
        <w:ind w:left="5040" w:hanging="360"/>
      </w:pPr>
    </w:lvl>
    <w:lvl w:ilvl="7" w:tplc="EF9CBAAA" w:tentative="1">
      <w:start w:val="1"/>
      <w:numFmt w:val="lowerLetter"/>
      <w:lvlText w:val="%8."/>
      <w:lvlJc w:val="left"/>
      <w:pPr>
        <w:ind w:left="5760" w:hanging="360"/>
      </w:pPr>
    </w:lvl>
    <w:lvl w:ilvl="8" w:tplc="C29C7B24"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9D30A6B6">
      <w:start w:val="1"/>
      <w:numFmt w:val="lowerRoman"/>
      <w:lvlText w:val="(%1)"/>
      <w:lvlJc w:val="left"/>
      <w:pPr>
        <w:ind w:left="1080" w:hanging="720"/>
      </w:pPr>
      <w:rPr>
        <w:rFonts w:hint="default"/>
      </w:rPr>
    </w:lvl>
    <w:lvl w:ilvl="1" w:tplc="2AC08BB2" w:tentative="1">
      <w:start w:val="1"/>
      <w:numFmt w:val="lowerLetter"/>
      <w:lvlText w:val="%2."/>
      <w:lvlJc w:val="left"/>
      <w:pPr>
        <w:ind w:left="1440" w:hanging="360"/>
      </w:pPr>
    </w:lvl>
    <w:lvl w:ilvl="2" w:tplc="BEDC8696" w:tentative="1">
      <w:start w:val="1"/>
      <w:numFmt w:val="lowerRoman"/>
      <w:lvlText w:val="%3."/>
      <w:lvlJc w:val="right"/>
      <w:pPr>
        <w:ind w:left="2160" w:hanging="180"/>
      </w:pPr>
    </w:lvl>
    <w:lvl w:ilvl="3" w:tplc="C1F68B4C" w:tentative="1">
      <w:start w:val="1"/>
      <w:numFmt w:val="decimal"/>
      <w:lvlText w:val="%4."/>
      <w:lvlJc w:val="left"/>
      <w:pPr>
        <w:ind w:left="2880" w:hanging="360"/>
      </w:pPr>
    </w:lvl>
    <w:lvl w:ilvl="4" w:tplc="5C9E78D2" w:tentative="1">
      <w:start w:val="1"/>
      <w:numFmt w:val="lowerLetter"/>
      <w:lvlText w:val="%5."/>
      <w:lvlJc w:val="left"/>
      <w:pPr>
        <w:ind w:left="3600" w:hanging="360"/>
      </w:pPr>
    </w:lvl>
    <w:lvl w:ilvl="5" w:tplc="AC92EB5C" w:tentative="1">
      <w:start w:val="1"/>
      <w:numFmt w:val="lowerRoman"/>
      <w:lvlText w:val="%6."/>
      <w:lvlJc w:val="right"/>
      <w:pPr>
        <w:ind w:left="4320" w:hanging="180"/>
      </w:pPr>
    </w:lvl>
    <w:lvl w:ilvl="6" w:tplc="B1CC6F62" w:tentative="1">
      <w:start w:val="1"/>
      <w:numFmt w:val="decimal"/>
      <w:lvlText w:val="%7."/>
      <w:lvlJc w:val="left"/>
      <w:pPr>
        <w:ind w:left="5040" w:hanging="360"/>
      </w:pPr>
    </w:lvl>
    <w:lvl w:ilvl="7" w:tplc="6E728B9C" w:tentative="1">
      <w:start w:val="1"/>
      <w:numFmt w:val="lowerLetter"/>
      <w:lvlText w:val="%8."/>
      <w:lvlJc w:val="left"/>
      <w:pPr>
        <w:ind w:left="5760" w:hanging="360"/>
      </w:pPr>
    </w:lvl>
    <w:lvl w:ilvl="8" w:tplc="84F4E2C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F624781C">
      <w:start w:val="1"/>
      <w:numFmt w:val="lowerRoman"/>
      <w:lvlText w:val="(%1)"/>
      <w:lvlJc w:val="left"/>
      <w:pPr>
        <w:ind w:left="1080" w:hanging="720"/>
      </w:pPr>
      <w:rPr>
        <w:rFonts w:hint="default"/>
      </w:rPr>
    </w:lvl>
    <w:lvl w:ilvl="1" w:tplc="471EA828" w:tentative="1">
      <w:start w:val="1"/>
      <w:numFmt w:val="lowerLetter"/>
      <w:lvlText w:val="%2."/>
      <w:lvlJc w:val="left"/>
      <w:pPr>
        <w:ind w:left="1440" w:hanging="360"/>
      </w:pPr>
    </w:lvl>
    <w:lvl w:ilvl="2" w:tplc="B9FA32A4" w:tentative="1">
      <w:start w:val="1"/>
      <w:numFmt w:val="lowerRoman"/>
      <w:lvlText w:val="%3."/>
      <w:lvlJc w:val="right"/>
      <w:pPr>
        <w:ind w:left="2160" w:hanging="180"/>
      </w:pPr>
    </w:lvl>
    <w:lvl w:ilvl="3" w:tplc="3AE25842" w:tentative="1">
      <w:start w:val="1"/>
      <w:numFmt w:val="decimal"/>
      <w:lvlText w:val="%4."/>
      <w:lvlJc w:val="left"/>
      <w:pPr>
        <w:ind w:left="2880" w:hanging="360"/>
      </w:pPr>
    </w:lvl>
    <w:lvl w:ilvl="4" w:tplc="39A016CC" w:tentative="1">
      <w:start w:val="1"/>
      <w:numFmt w:val="lowerLetter"/>
      <w:lvlText w:val="%5."/>
      <w:lvlJc w:val="left"/>
      <w:pPr>
        <w:ind w:left="3600" w:hanging="360"/>
      </w:pPr>
    </w:lvl>
    <w:lvl w:ilvl="5" w:tplc="13A62806" w:tentative="1">
      <w:start w:val="1"/>
      <w:numFmt w:val="lowerRoman"/>
      <w:lvlText w:val="%6."/>
      <w:lvlJc w:val="right"/>
      <w:pPr>
        <w:ind w:left="4320" w:hanging="180"/>
      </w:pPr>
    </w:lvl>
    <w:lvl w:ilvl="6" w:tplc="E49AA340" w:tentative="1">
      <w:start w:val="1"/>
      <w:numFmt w:val="decimal"/>
      <w:lvlText w:val="%7."/>
      <w:lvlJc w:val="left"/>
      <w:pPr>
        <w:ind w:left="5040" w:hanging="360"/>
      </w:pPr>
    </w:lvl>
    <w:lvl w:ilvl="7" w:tplc="772EC3E8" w:tentative="1">
      <w:start w:val="1"/>
      <w:numFmt w:val="lowerLetter"/>
      <w:lvlText w:val="%8."/>
      <w:lvlJc w:val="left"/>
      <w:pPr>
        <w:ind w:left="5760" w:hanging="360"/>
      </w:pPr>
    </w:lvl>
    <w:lvl w:ilvl="8" w:tplc="1ACEA29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0F78DA84">
      <w:start w:val="1"/>
      <w:numFmt w:val="lowerRoman"/>
      <w:lvlText w:val="(%1)"/>
      <w:lvlJc w:val="left"/>
      <w:pPr>
        <w:ind w:left="1004" w:hanging="720"/>
      </w:pPr>
      <w:rPr>
        <w:rFonts w:hint="default"/>
        <w:b w:val="0"/>
      </w:rPr>
    </w:lvl>
    <w:lvl w:ilvl="1" w:tplc="B6F6AA02" w:tentative="1">
      <w:start w:val="1"/>
      <w:numFmt w:val="lowerLetter"/>
      <w:lvlText w:val="%2."/>
      <w:lvlJc w:val="left"/>
      <w:pPr>
        <w:ind w:left="1364" w:hanging="360"/>
      </w:pPr>
    </w:lvl>
    <w:lvl w:ilvl="2" w:tplc="8AFA0106" w:tentative="1">
      <w:start w:val="1"/>
      <w:numFmt w:val="lowerRoman"/>
      <w:lvlText w:val="%3."/>
      <w:lvlJc w:val="right"/>
      <w:pPr>
        <w:ind w:left="2084" w:hanging="180"/>
      </w:pPr>
    </w:lvl>
    <w:lvl w:ilvl="3" w:tplc="97E0E4F4" w:tentative="1">
      <w:start w:val="1"/>
      <w:numFmt w:val="decimal"/>
      <w:lvlText w:val="%4."/>
      <w:lvlJc w:val="left"/>
      <w:pPr>
        <w:ind w:left="2804" w:hanging="360"/>
      </w:pPr>
    </w:lvl>
    <w:lvl w:ilvl="4" w:tplc="0D6AD80A" w:tentative="1">
      <w:start w:val="1"/>
      <w:numFmt w:val="lowerLetter"/>
      <w:lvlText w:val="%5."/>
      <w:lvlJc w:val="left"/>
      <w:pPr>
        <w:ind w:left="3524" w:hanging="360"/>
      </w:pPr>
    </w:lvl>
    <w:lvl w:ilvl="5" w:tplc="922AF3A4" w:tentative="1">
      <w:start w:val="1"/>
      <w:numFmt w:val="lowerRoman"/>
      <w:lvlText w:val="%6."/>
      <w:lvlJc w:val="right"/>
      <w:pPr>
        <w:ind w:left="4244" w:hanging="180"/>
      </w:pPr>
    </w:lvl>
    <w:lvl w:ilvl="6" w:tplc="94D65CBC" w:tentative="1">
      <w:start w:val="1"/>
      <w:numFmt w:val="decimal"/>
      <w:lvlText w:val="%7."/>
      <w:lvlJc w:val="left"/>
      <w:pPr>
        <w:ind w:left="4964" w:hanging="360"/>
      </w:pPr>
    </w:lvl>
    <w:lvl w:ilvl="7" w:tplc="F35EF8F2" w:tentative="1">
      <w:start w:val="1"/>
      <w:numFmt w:val="lowerLetter"/>
      <w:lvlText w:val="%8."/>
      <w:lvlJc w:val="left"/>
      <w:pPr>
        <w:ind w:left="5684" w:hanging="360"/>
      </w:pPr>
    </w:lvl>
    <w:lvl w:ilvl="8" w:tplc="E1D0A7C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59CC3B3C">
      <w:start w:val="1"/>
      <w:numFmt w:val="decimal"/>
      <w:lvlText w:val="%1."/>
      <w:lvlJc w:val="left"/>
      <w:pPr>
        <w:ind w:left="360" w:hanging="360"/>
      </w:pPr>
      <w:rPr>
        <w:rFonts w:hint="default"/>
      </w:rPr>
    </w:lvl>
    <w:lvl w:ilvl="1" w:tplc="D054D6A6" w:tentative="1">
      <w:start w:val="1"/>
      <w:numFmt w:val="lowerLetter"/>
      <w:lvlText w:val="%2."/>
      <w:lvlJc w:val="left"/>
      <w:pPr>
        <w:ind w:left="1080" w:hanging="360"/>
      </w:pPr>
    </w:lvl>
    <w:lvl w:ilvl="2" w:tplc="60C8679A" w:tentative="1">
      <w:start w:val="1"/>
      <w:numFmt w:val="lowerRoman"/>
      <w:lvlText w:val="%3."/>
      <w:lvlJc w:val="right"/>
      <w:pPr>
        <w:ind w:left="1800" w:hanging="180"/>
      </w:pPr>
    </w:lvl>
    <w:lvl w:ilvl="3" w:tplc="1930BD14" w:tentative="1">
      <w:start w:val="1"/>
      <w:numFmt w:val="decimal"/>
      <w:lvlText w:val="%4."/>
      <w:lvlJc w:val="left"/>
      <w:pPr>
        <w:ind w:left="2520" w:hanging="360"/>
      </w:pPr>
    </w:lvl>
    <w:lvl w:ilvl="4" w:tplc="4FC0F132" w:tentative="1">
      <w:start w:val="1"/>
      <w:numFmt w:val="lowerLetter"/>
      <w:lvlText w:val="%5."/>
      <w:lvlJc w:val="left"/>
      <w:pPr>
        <w:ind w:left="3240" w:hanging="360"/>
      </w:pPr>
    </w:lvl>
    <w:lvl w:ilvl="5" w:tplc="BDF2A20A" w:tentative="1">
      <w:start w:val="1"/>
      <w:numFmt w:val="lowerRoman"/>
      <w:lvlText w:val="%6."/>
      <w:lvlJc w:val="right"/>
      <w:pPr>
        <w:ind w:left="3960" w:hanging="180"/>
      </w:pPr>
    </w:lvl>
    <w:lvl w:ilvl="6" w:tplc="ED74018A" w:tentative="1">
      <w:start w:val="1"/>
      <w:numFmt w:val="decimal"/>
      <w:lvlText w:val="%7."/>
      <w:lvlJc w:val="left"/>
      <w:pPr>
        <w:ind w:left="4680" w:hanging="360"/>
      </w:pPr>
    </w:lvl>
    <w:lvl w:ilvl="7" w:tplc="85A44472" w:tentative="1">
      <w:start w:val="1"/>
      <w:numFmt w:val="lowerLetter"/>
      <w:lvlText w:val="%8."/>
      <w:lvlJc w:val="left"/>
      <w:pPr>
        <w:ind w:left="5400" w:hanging="360"/>
      </w:pPr>
    </w:lvl>
    <w:lvl w:ilvl="8" w:tplc="2E2E0F1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67327F1E">
      <w:start w:val="1"/>
      <w:numFmt w:val="lowerRoman"/>
      <w:lvlText w:val="(%1)"/>
      <w:lvlJc w:val="left"/>
      <w:pPr>
        <w:ind w:left="1080" w:hanging="720"/>
      </w:pPr>
      <w:rPr>
        <w:rFonts w:hint="default"/>
      </w:rPr>
    </w:lvl>
    <w:lvl w:ilvl="1" w:tplc="00B69F8A" w:tentative="1">
      <w:start w:val="1"/>
      <w:numFmt w:val="lowerLetter"/>
      <w:lvlText w:val="%2."/>
      <w:lvlJc w:val="left"/>
      <w:pPr>
        <w:ind w:left="1440" w:hanging="360"/>
      </w:pPr>
    </w:lvl>
    <w:lvl w:ilvl="2" w:tplc="098E09BE" w:tentative="1">
      <w:start w:val="1"/>
      <w:numFmt w:val="lowerRoman"/>
      <w:lvlText w:val="%3."/>
      <w:lvlJc w:val="right"/>
      <w:pPr>
        <w:ind w:left="2160" w:hanging="180"/>
      </w:pPr>
    </w:lvl>
    <w:lvl w:ilvl="3" w:tplc="311440D4" w:tentative="1">
      <w:start w:val="1"/>
      <w:numFmt w:val="decimal"/>
      <w:lvlText w:val="%4."/>
      <w:lvlJc w:val="left"/>
      <w:pPr>
        <w:ind w:left="2880" w:hanging="360"/>
      </w:pPr>
    </w:lvl>
    <w:lvl w:ilvl="4" w:tplc="90D47950" w:tentative="1">
      <w:start w:val="1"/>
      <w:numFmt w:val="lowerLetter"/>
      <w:lvlText w:val="%5."/>
      <w:lvlJc w:val="left"/>
      <w:pPr>
        <w:ind w:left="3600" w:hanging="360"/>
      </w:pPr>
    </w:lvl>
    <w:lvl w:ilvl="5" w:tplc="52AABACA" w:tentative="1">
      <w:start w:val="1"/>
      <w:numFmt w:val="lowerRoman"/>
      <w:lvlText w:val="%6."/>
      <w:lvlJc w:val="right"/>
      <w:pPr>
        <w:ind w:left="4320" w:hanging="180"/>
      </w:pPr>
    </w:lvl>
    <w:lvl w:ilvl="6" w:tplc="76040E8A" w:tentative="1">
      <w:start w:val="1"/>
      <w:numFmt w:val="decimal"/>
      <w:lvlText w:val="%7."/>
      <w:lvlJc w:val="left"/>
      <w:pPr>
        <w:ind w:left="5040" w:hanging="360"/>
      </w:pPr>
    </w:lvl>
    <w:lvl w:ilvl="7" w:tplc="46163530" w:tentative="1">
      <w:start w:val="1"/>
      <w:numFmt w:val="lowerLetter"/>
      <w:lvlText w:val="%8."/>
      <w:lvlJc w:val="left"/>
      <w:pPr>
        <w:ind w:left="5760" w:hanging="360"/>
      </w:pPr>
    </w:lvl>
    <w:lvl w:ilvl="8" w:tplc="CE82EB8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65FE598A">
      <w:start w:val="1"/>
      <w:numFmt w:val="decimal"/>
      <w:lvlText w:val="%1."/>
      <w:lvlJc w:val="left"/>
      <w:pPr>
        <w:ind w:left="360" w:hanging="360"/>
      </w:pPr>
      <w:rPr>
        <w:rFonts w:hint="default"/>
      </w:rPr>
    </w:lvl>
    <w:lvl w:ilvl="1" w:tplc="6254C14E" w:tentative="1">
      <w:start w:val="1"/>
      <w:numFmt w:val="lowerLetter"/>
      <w:lvlText w:val="%2."/>
      <w:lvlJc w:val="left"/>
      <w:pPr>
        <w:ind w:left="1080" w:hanging="360"/>
      </w:pPr>
    </w:lvl>
    <w:lvl w:ilvl="2" w:tplc="7D36FB5C" w:tentative="1">
      <w:start w:val="1"/>
      <w:numFmt w:val="lowerRoman"/>
      <w:lvlText w:val="%3."/>
      <w:lvlJc w:val="right"/>
      <w:pPr>
        <w:ind w:left="1800" w:hanging="180"/>
      </w:pPr>
    </w:lvl>
    <w:lvl w:ilvl="3" w:tplc="A00802F4" w:tentative="1">
      <w:start w:val="1"/>
      <w:numFmt w:val="decimal"/>
      <w:lvlText w:val="%4."/>
      <w:lvlJc w:val="left"/>
      <w:pPr>
        <w:ind w:left="2520" w:hanging="360"/>
      </w:pPr>
    </w:lvl>
    <w:lvl w:ilvl="4" w:tplc="8B04A0B2" w:tentative="1">
      <w:start w:val="1"/>
      <w:numFmt w:val="lowerLetter"/>
      <w:lvlText w:val="%5."/>
      <w:lvlJc w:val="left"/>
      <w:pPr>
        <w:ind w:left="3240" w:hanging="360"/>
      </w:pPr>
    </w:lvl>
    <w:lvl w:ilvl="5" w:tplc="727A1112" w:tentative="1">
      <w:start w:val="1"/>
      <w:numFmt w:val="lowerRoman"/>
      <w:lvlText w:val="%6."/>
      <w:lvlJc w:val="right"/>
      <w:pPr>
        <w:ind w:left="3960" w:hanging="180"/>
      </w:pPr>
    </w:lvl>
    <w:lvl w:ilvl="6" w:tplc="4AAE6054" w:tentative="1">
      <w:start w:val="1"/>
      <w:numFmt w:val="decimal"/>
      <w:lvlText w:val="%7."/>
      <w:lvlJc w:val="left"/>
      <w:pPr>
        <w:ind w:left="4680" w:hanging="360"/>
      </w:pPr>
    </w:lvl>
    <w:lvl w:ilvl="7" w:tplc="CA607E7A" w:tentative="1">
      <w:start w:val="1"/>
      <w:numFmt w:val="lowerLetter"/>
      <w:lvlText w:val="%8."/>
      <w:lvlJc w:val="left"/>
      <w:pPr>
        <w:ind w:left="5400" w:hanging="360"/>
      </w:pPr>
    </w:lvl>
    <w:lvl w:ilvl="8" w:tplc="84BE09C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3A4E692">
      <w:start w:val="1"/>
      <w:numFmt w:val="lowerRoman"/>
      <w:lvlText w:val="(%1)"/>
      <w:lvlJc w:val="left"/>
      <w:pPr>
        <w:ind w:left="1080" w:hanging="720"/>
      </w:pPr>
      <w:rPr>
        <w:rFonts w:hint="default"/>
      </w:rPr>
    </w:lvl>
    <w:lvl w:ilvl="1" w:tplc="2B3C1A4A" w:tentative="1">
      <w:start w:val="1"/>
      <w:numFmt w:val="lowerLetter"/>
      <w:lvlText w:val="%2."/>
      <w:lvlJc w:val="left"/>
      <w:pPr>
        <w:ind w:left="1440" w:hanging="360"/>
      </w:pPr>
    </w:lvl>
    <w:lvl w:ilvl="2" w:tplc="03E4BE50" w:tentative="1">
      <w:start w:val="1"/>
      <w:numFmt w:val="lowerRoman"/>
      <w:lvlText w:val="%3."/>
      <w:lvlJc w:val="right"/>
      <w:pPr>
        <w:ind w:left="2160" w:hanging="180"/>
      </w:pPr>
    </w:lvl>
    <w:lvl w:ilvl="3" w:tplc="A2B47C52" w:tentative="1">
      <w:start w:val="1"/>
      <w:numFmt w:val="decimal"/>
      <w:lvlText w:val="%4."/>
      <w:lvlJc w:val="left"/>
      <w:pPr>
        <w:ind w:left="2880" w:hanging="360"/>
      </w:pPr>
    </w:lvl>
    <w:lvl w:ilvl="4" w:tplc="DA6E472A" w:tentative="1">
      <w:start w:val="1"/>
      <w:numFmt w:val="lowerLetter"/>
      <w:lvlText w:val="%5."/>
      <w:lvlJc w:val="left"/>
      <w:pPr>
        <w:ind w:left="3600" w:hanging="360"/>
      </w:pPr>
    </w:lvl>
    <w:lvl w:ilvl="5" w:tplc="A89CF7EA" w:tentative="1">
      <w:start w:val="1"/>
      <w:numFmt w:val="lowerRoman"/>
      <w:lvlText w:val="%6."/>
      <w:lvlJc w:val="right"/>
      <w:pPr>
        <w:ind w:left="4320" w:hanging="180"/>
      </w:pPr>
    </w:lvl>
    <w:lvl w:ilvl="6" w:tplc="5308CE36" w:tentative="1">
      <w:start w:val="1"/>
      <w:numFmt w:val="decimal"/>
      <w:lvlText w:val="%7."/>
      <w:lvlJc w:val="left"/>
      <w:pPr>
        <w:ind w:left="5040" w:hanging="360"/>
      </w:pPr>
    </w:lvl>
    <w:lvl w:ilvl="7" w:tplc="7870C376" w:tentative="1">
      <w:start w:val="1"/>
      <w:numFmt w:val="lowerLetter"/>
      <w:lvlText w:val="%8."/>
      <w:lvlJc w:val="left"/>
      <w:pPr>
        <w:ind w:left="5760" w:hanging="360"/>
      </w:pPr>
    </w:lvl>
    <w:lvl w:ilvl="8" w:tplc="F88C965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580E6BAC">
      <w:start w:val="1"/>
      <w:numFmt w:val="decimal"/>
      <w:lvlText w:val="%1."/>
      <w:lvlJc w:val="left"/>
      <w:pPr>
        <w:ind w:left="360" w:hanging="360"/>
      </w:pPr>
      <w:rPr>
        <w:rFonts w:hint="default"/>
      </w:rPr>
    </w:lvl>
    <w:lvl w:ilvl="1" w:tplc="40F431A8" w:tentative="1">
      <w:start w:val="1"/>
      <w:numFmt w:val="lowerLetter"/>
      <w:lvlText w:val="%2."/>
      <w:lvlJc w:val="left"/>
      <w:pPr>
        <w:ind w:left="1080" w:hanging="360"/>
      </w:pPr>
    </w:lvl>
    <w:lvl w:ilvl="2" w:tplc="5ECAF1B8" w:tentative="1">
      <w:start w:val="1"/>
      <w:numFmt w:val="lowerRoman"/>
      <w:lvlText w:val="%3."/>
      <w:lvlJc w:val="right"/>
      <w:pPr>
        <w:ind w:left="1800" w:hanging="180"/>
      </w:pPr>
    </w:lvl>
    <w:lvl w:ilvl="3" w:tplc="D5965638" w:tentative="1">
      <w:start w:val="1"/>
      <w:numFmt w:val="decimal"/>
      <w:lvlText w:val="%4."/>
      <w:lvlJc w:val="left"/>
      <w:pPr>
        <w:ind w:left="2520" w:hanging="360"/>
      </w:pPr>
    </w:lvl>
    <w:lvl w:ilvl="4" w:tplc="25C42B32" w:tentative="1">
      <w:start w:val="1"/>
      <w:numFmt w:val="lowerLetter"/>
      <w:lvlText w:val="%5."/>
      <w:lvlJc w:val="left"/>
      <w:pPr>
        <w:ind w:left="3240" w:hanging="360"/>
      </w:pPr>
    </w:lvl>
    <w:lvl w:ilvl="5" w:tplc="9508CBDC" w:tentative="1">
      <w:start w:val="1"/>
      <w:numFmt w:val="lowerRoman"/>
      <w:lvlText w:val="%6."/>
      <w:lvlJc w:val="right"/>
      <w:pPr>
        <w:ind w:left="3960" w:hanging="180"/>
      </w:pPr>
    </w:lvl>
    <w:lvl w:ilvl="6" w:tplc="6FA8F9FE" w:tentative="1">
      <w:start w:val="1"/>
      <w:numFmt w:val="decimal"/>
      <w:lvlText w:val="%7."/>
      <w:lvlJc w:val="left"/>
      <w:pPr>
        <w:ind w:left="4680" w:hanging="360"/>
      </w:pPr>
    </w:lvl>
    <w:lvl w:ilvl="7" w:tplc="2C0AD4DE" w:tentative="1">
      <w:start w:val="1"/>
      <w:numFmt w:val="lowerLetter"/>
      <w:lvlText w:val="%8."/>
      <w:lvlJc w:val="left"/>
      <w:pPr>
        <w:ind w:left="5400" w:hanging="360"/>
      </w:pPr>
    </w:lvl>
    <w:lvl w:ilvl="8" w:tplc="04907BE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92AE5EE">
      <w:start w:val="1"/>
      <w:numFmt w:val="decimal"/>
      <w:lvlText w:val="%1."/>
      <w:lvlJc w:val="left"/>
      <w:pPr>
        <w:ind w:left="360" w:hanging="360"/>
      </w:pPr>
      <w:rPr>
        <w:rFonts w:hint="default"/>
      </w:rPr>
    </w:lvl>
    <w:lvl w:ilvl="1" w:tplc="5DC4AD0C" w:tentative="1">
      <w:start w:val="1"/>
      <w:numFmt w:val="lowerLetter"/>
      <w:lvlText w:val="%2."/>
      <w:lvlJc w:val="left"/>
      <w:pPr>
        <w:ind w:left="1080" w:hanging="360"/>
      </w:pPr>
    </w:lvl>
    <w:lvl w:ilvl="2" w:tplc="4D4272AC" w:tentative="1">
      <w:start w:val="1"/>
      <w:numFmt w:val="lowerRoman"/>
      <w:lvlText w:val="%3."/>
      <w:lvlJc w:val="right"/>
      <w:pPr>
        <w:ind w:left="1800" w:hanging="180"/>
      </w:pPr>
    </w:lvl>
    <w:lvl w:ilvl="3" w:tplc="9F52A738" w:tentative="1">
      <w:start w:val="1"/>
      <w:numFmt w:val="decimal"/>
      <w:lvlText w:val="%4."/>
      <w:lvlJc w:val="left"/>
      <w:pPr>
        <w:ind w:left="2520" w:hanging="360"/>
      </w:pPr>
    </w:lvl>
    <w:lvl w:ilvl="4" w:tplc="963643B4" w:tentative="1">
      <w:start w:val="1"/>
      <w:numFmt w:val="lowerLetter"/>
      <w:lvlText w:val="%5."/>
      <w:lvlJc w:val="left"/>
      <w:pPr>
        <w:ind w:left="3240" w:hanging="360"/>
      </w:pPr>
    </w:lvl>
    <w:lvl w:ilvl="5" w:tplc="E27A083C" w:tentative="1">
      <w:start w:val="1"/>
      <w:numFmt w:val="lowerRoman"/>
      <w:lvlText w:val="%6."/>
      <w:lvlJc w:val="right"/>
      <w:pPr>
        <w:ind w:left="3960" w:hanging="180"/>
      </w:pPr>
    </w:lvl>
    <w:lvl w:ilvl="6" w:tplc="4A365FC4" w:tentative="1">
      <w:start w:val="1"/>
      <w:numFmt w:val="decimal"/>
      <w:lvlText w:val="%7."/>
      <w:lvlJc w:val="left"/>
      <w:pPr>
        <w:ind w:left="4680" w:hanging="360"/>
      </w:pPr>
    </w:lvl>
    <w:lvl w:ilvl="7" w:tplc="581CA7B6" w:tentative="1">
      <w:start w:val="1"/>
      <w:numFmt w:val="lowerLetter"/>
      <w:lvlText w:val="%8."/>
      <w:lvlJc w:val="left"/>
      <w:pPr>
        <w:ind w:left="5400" w:hanging="360"/>
      </w:pPr>
    </w:lvl>
    <w:lvl w:ilvl="8" w:tplc="9E48A442"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7730FBFE">
      <w:start w:val="1"/>
      <w:numFmt w:val="bullet"/>
      <w:lvlText w:val=""/>
      <w:lvlJc w:val="left"/>
      <w:pPr>
        <w:tabs>
          <w:tab w:val="num" w:pos="720"/>
        </w:tabs>
        <w:ind w:left="720" w:hanging="360"/>
      </w:pPr>
      <w:rPr>
        <w:rFonts w:ascii="Symbol" w:hAnsi="Symbol"/>
      </w:rPr>
    </w:lvl>
    <w:lvl w:ilvl="1" w:tplc="F670DE4A">
      <w:start w:val="1"/>
      <w:numFmt w:val="bullet"/>
      <w:lvlText w:val="o"/>
      <w:lvlJc w:val="left"/>
      <w:pPr>
        <w:tabs>
          <w:tab w:val="num" w:pos="1440"/>
        </w:tabs>
        <w:ind w:left="1440" w:hanging="360"/>
      </w:pPr>
      <w:rPr>
        <w:rFonts w:ascii="Courier New" w:hAnsi="Courier New"/>
      </w:rPr>
    </w:lvl>
    <w:lvl w:ilvl="2" w:tplc="4042A8D2">
      <w:start w:val="1"/>
      <w:numFmt w:val="bullet"/>
      <w:lvlText w:val=""/>
      <w:lvlJc w:val="left"/>
      <w:pPr>
        <w:tabs>
          <w:tab w:val="num" w:pos="2160"/>
        </w:tabs>
        <w:ind w:left="2160" w:hanging="360"/>
      </w:pPr>
      <w:rPr>
        <w:rFonts w:ascii="Wingdings" w:hAnsi="Wingdings"/>
      </w:rPr>
    </w:lvl>
    <w:lvl w:ilvl="3" w:tplc="F19ECE5E">
      <w:start w:val="1"/>
      <w:numFmt w:val="bullet"/>
      <w:lvlText w:val=""/>
      <w:lvlJc w:val="left"/>
      <w:pPr>
        <w:tabs>
          <w:tab w:val="num" w:pos="2880"/>
        </w:tabs>
        <w:ind w:left="2880" w:hanging="360"/>
      </w:pPr>
      <w:rPr>
        <w:rFonts w:ascii="Symbol" w:hAnsi="Symbol"/>
      </w:rPr>
    </w:lvl>
    <w:lvl w:ilvl="4" w:tplc="9D6E086C">
      <w:start w:val="1"/>
      <w:numFmt w:val="bullet"/>
      <w:lvlText w:val="o"/>
      <w:lvlJc w:val="left"/>
      <w:pPr>
        <w:tabs>
          <w:tab w:val="num" w:pos="3600"/>
        </w:tabs>
        <w:ind w:left="3600" w:hanging="360"/>
      </w:pPr>
      <w:rPr>
        <w:rFonts w:ascii="Courier New" w:hAnsi="Courier New"/>
      </w:rPr>
    </w:lvl>
    <w:lvl w:ilvl="5" w:tplc="7BB422B4">
      <w:start w:val="1"/>
      <w:numFmt w:val="bullet"/>
      <w:lvlText w:val=""/>
      <w:lvlJc w:val="left"/>
      <w:pPr>
        <w:tabs>
          <w:tab w:val="num" w:pos="4320"/>
        </w:tabs>
        <w:ind w:left="4320" w:hanging="360"/>
      </w:pPr>
      <w:rPr>
        <w:rFonts w:ascii="Wingdings" w:hAnsi="Wingdings"/>
      </w:rPr>
    </w:lvl>
    <w:lvl w:ilvl="6" w:tplc="B3647CF4">
      <w:start w:val="1"/>
      <w:numFmt w:val="bullet"/>
      <w:lvlText w:val=""/>
      <w:lvlJc w:val="left"/>
      <w:pPr>
        <w:tabs>
          <w:tab w:val="num" w:pos="5040"/>
        </w:tabs>
        <w:ind w:left="5040" w:hanging="360"/>
      </w:pPr>
      <w:rPr>
        <w:rFonts w:ascii="Symbol" w:hAnsi="Symbol"/>
      </w:rPr>
    </w:lvl>
    <w:lvl w:ilvl="7" w:tplc="FF4EF944">
      <w:start w:val="1"/>
      <w:numFmt w:val="bullet"/>
      <w:lvlText w:val="o"/>
      <w:lvlJc w:val="left"/>
      <w:pPr>
        <w:tabs>
          <w:tab w:val="num" w:pos="5760"/>
        </w:tabs>
        <w:ind w:left="5760" w:hanging="360"/>
      </w:pPr>
      <w:rPr>
        <w:rFonts w:ascii="Courier New" w:hAnsi="Courier New"/>
      </w:rPr>
    </w:lvl>
    <w:lvl w:ilvl="8" w:tplc="6394AA62">
      <w:start w:val="1"/>
      <w:numFmt w:val="bullet"/>
      <w:lvlText w:val=""/>
      <w:lvlJc w:val="left"/>
      <w:pPr>
        <w:tabs>
          <w:tab w:val="num" w:pos="6480"/>
        </w:tabs>
        <w:ind w:left="6480" w:hanging="360"/>
      </w:pPr>
      <w:rPr>
        <w:rFonts w:ascii="Wingdings" w:hAnsi="Wingdings"/>
      </w:rPr>
    </w:lvl>
  </w:abstractNum>
  <w:num w:numId="1">
    <w:abstractNumId w:val="9"/>
  </w:num>
  <w:num w:numId="2">
    <w:abstractNumId w:val="21"/>
  </w:num>
  <w:num w:numId="3">
    <w:abstractNumId w:val="36"/>
  </w:num>
  <w:num w:numId="4">
    <w:abstractNumId w:val="39"/>
  </w:num>
  <w:num w:numId="5">
    <w:abstractNumId w:val="27"/>
  </w:num>
  <w:num w:numId="6">
    <w:abstractNumId w:val="18"/>
  </w:num>
  <w:num w:numId="7">
    <w:abstractNumId w:val="34"/>
  </w:num>
  <w:num w:numId="8">
    <w:abstractNumId w:val="17"/>
  </w:num>
  <w:num w:numId="9">
    <w:abstractNumId w:val="22"/>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9"/>
  </w:num>
  <w:num w:numId="20">
    <w:abstractNumId w:val="26"/>
  </w:num>
  <w:num w:numId="21">
    <w:abstractNumId w:val="8"/>
  </w:num>
  <w:num w:numId="22">
    <w:abstractNumId w:val="13"/>
  </w:num>
  <w:num w:numId="23">
    <w:abstractNumId w:val="32"/>
  </w:num>
  <w:num w:numId="24">
    <w:abstractNumId w:val="23"/>
  </w:num>
  <w:num w:numId="25">
    <w:abstractNumId w:val="20"/>
  </w:num>
  <w:num w:numId="26">
    <w:abstractNumId w:val="12"/>
  </w:num>
  <w:num w:numId="27">
    <w:abstractNumId w:val="24"/>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16"/>
  </w:num>
  <w:num w:numId="40">
    <w:abstractNumId w:val="15"/>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24"/>
    <w:rsid w:val="00014054"/>
    <w:rsid w:val="00040E24"/>
    <w:rsid w:val="000B1FF2"/>
    <w:rsid w:val="000E0797"/>
    <w:rsid w:val="000E0D07"/>
    <w:rsid w:val="001A2A45"/>
    <w:rsid w:val="001A67AC"/>
    <w:rsid w:val="001E6DEE"/>
    <w:rsid w:val="002F4543"/>
    <w:rsid w:val="0035702F"/>
    <w:rsid w:val="00360DC2"/>
    <w:rsid w:val="00372F70"/>
    <w:rsid w:val="00380495"/>
    <w:rsid w:val="003A2B60"/>
    <w:rsid w:val="003D5CB0"/>
    <w:rsid w:val="00417C5F"/>
    <w:rsid w:val="004654FB"/>
    <w:rsid w:val="004871E4"/>
    <w:rsid w:val="00583DE8"/>
    <w:rsid w:val="006308C3"/>
    <w:rsid w:val="0064739F"/>
    <w:rsid w:val="007269F4"/>
    <w:rsid w:val="00746380"/>
    <w:rsid w:val="00781370"/>
    <w:rsid w:val="007D126B"/>
    <w:rsid w:val="007D79CA"/>
    <w:rsid w:val="007F07B7"/>
    <w:rsid w:val="00804624"/>
    <w:rsid w:val="00813B30"/>
    <w:rsid w:val="0081678B"/>
    <w:rsid w:val="00851FAE"/>
    <w:rsid w:val="008617EF"/>
    <w:rsid w:val="00911D4C"/>
    <w:rsid w:val="00947E9B"/>
    <w:rsid w:val="00A411F4"/>
    <w:rsid w:val="00A502A2"/>
    <w:rsid w:val="00A648DD"/>
    <w:rsid w:val="00A732DD"/>
    <w:rsid w:val="00B10DB9"/>
    <w:rsid w:val="00B112EB"/>
    <w:rsid w:val="00B84B2A"/>
    <w:rsid w:val="00BA079D"/>
    <w:rsid w:val="00BA715D"/>
    <w:rsid w:val="00BB750A"/>
    <w:rsid w:val="00BB7E55"/>
    <w:rsid w:val="00BC3321"/>
    <w:rsid w:val="00C0320E"/>
    <w:rsid w:val="00C345C8"/>
    <w:rsid w:val="00C461D8"/>
    <w:rsid w:val="00C911B9"/>
    <w:rsid w:val="00CE221F"/>
    <w:rsid w:val="00CF0AE4"/>
    <w:rsid w:val="00CF6D5D"/>
    <w:rsid w:val="00D55060"/>
    <w:rsid w:val="00D803EA"/>
    <w:rsid w:val="00DE0124"/>
    <w:rsid w:val="00DE13ED"/>
    <w:rsid w:val="00E05E45"/>
    <w:rsid w:val="00EB075A"/>
    <w:rsid w:val="00F40CE6"/>
    <w:rsid w:val="00F67297"/>
    <w:rsid w:val="00FC56A3"/>
    <w:rsid w:val="00FE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25CD"/>
  <w15:docId w15:val="{B83B7B03-4D51-43E7-9380-81B10338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300894</RACS_x0020_ID>
    <Approved_x0020_Provider xmlns="a8338b6e-77a6-4851-82b6-98166143ffdd">Angels Health Service Australia Pty Ltd</Approved_x0020_Provider>
    <Management_x0020_Company_x0020_ID xmlns="a8338b6e-77a6-4851-82b6-98166143ffdd" xsi:nil="true"/>
    <Home xmlns="a8338b6e-77a6-4851-82b6-98166143ffdd">TSC Home and Community Care</Home>
    <Signed xmlns="a8338b6e-77a6-4851-82b6-98166143ffdd" xsi:nil="true"/>
    <Uploaded xmlns="a8338b6e-77a6-4851-82b6-98166143ffdd">False</Uploaded>
    <Management_x0020_Company xmlns="a8338b6e-77a6-4851-82b6-98166143ffdd" xsi:nil="true"/>
    <Doc_x0020_Date xmlns="a8338b6e-77a6-4851-82b6-98166143ffdd">2022-07-05T03:17:00+00:00</Doc_x0020_Date>
    <CSI_x0020_ID xmlns="a8338b6e-77a6-4851-82b6-98166143ffdd" xsi:nil="true"/>
    <Case_x0020_ID xmlns="a8338b6e-77a6-4851-82b6-98166143ffdd" xsi:nil="true"/>
    <Approved_x0020_Provider_x0020_ID xmlns="a8338b6e-77a6-4851-82b6-98166143ffdd">00B62C99-26A4-E711-B924-005056922186</Approved_x0020_Provider_x0020_ID>
    <Location xmlns="a8338b6e-77a6-4851-82b6-98166143ffdd" xsi:nil="true"/>
    <Home_x0020_ID xmlns="a8338b6e-77a6-4851-82b6-98166143ffdd">08D0F3C2-EDA4-E711-B924-005056922186</Home_x0020_ID>
    <State xmlns="a8338b6e-77a6-4851-82b6-98166143ffdd">VIC</State>
    <Doc_x0020_Sent_Received_x0020_Date xmlns="a8338b6e-77a6-4851-82b6-98166143ffdd">2022-07-05T00:00:00+00:00</Doc_x0020_Sent_Received_x0020_Date>
    <Activity_x0020_ID xmlns="a8338b6e-77a6-4851-82b6-98166143ffdd">35E4AD39-02C6-EC11-8CBF-005056922186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BEFA0-0C33-471E-B019-7593DAD61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elements/1.1/"/>
    <ds:schemaRef ds:uri="http://schemas.openxmlformats.org/package/2006/metadata/core-properties"/>
    <ds:schemaRef ds:uri="a8338b6e-77a6-4851-82b6-98166143ffdd"/>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E17BA20-D6B6-434C-BC07-26A3255E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6743</Words>
  <Characters>38441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2022-08-16T23:44:00Z</cp:lastPrinted>
  <dcterms:created xsi:type="dcterms:W3CDTF">2022-08-23T01:51:00Z</dcterms:created>
  <dcterms:modified xsi:type="dcterms:W3CDTF">2022-08-23T01:51:00Z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