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7C88B" w14:textId="4BB283ED" w:rsidR="00A74905" w:rsidRDefault="00A74905"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C5F81F1" wp14:editId="24E04B39">
                <wp:simplePos x="0" y="0"/>
                <wp:positionH relativeFrom="column">
                  <wp:posOffset>-895350</wp:posOffset>
                </wp:positionH>
                <wp:positionV relativeFrom="paragraph">
                  <wp:posOffset>722630</wp:posOffset>
                </wp:positionV>
                <wp:extent cx="5686425" cy="1727200"/>
                <wp:effectExtent l="0" t="0" r="0" b="0"/>
                <wp:wrapSquare wrapText="bothSides"/>
                <wp:docPr id="1420483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6CC7E" w14:textId="77777777" w:rsidR="00A74905" w:rsidRDefault="00A7490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C7FE7CB" w14:textId="77777777" w:rsidR="00A74905" w:rsidRPr="001E694D" w:rsidRDefault="00A7490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1EC57DA" w14:textId="77777777" w:rsidR="00A74905" w:rsidRPr="001E694D" w:rsidRDefault="00A74905" w:rsidP="009504D0">
                            <w:pPr>
                              <w:pStyle w:val="ContactNumber"/>
                              <w:spacing w:after="600"/>
                              <w:rPr>
                                <w:rFonts w:ascii="Open Sans" w:hAnsi="Open Sans" w:cs="Open Sans"/>
                              </w:rPr>
                            </w:pPr>
                            <w:r w:rsidRPr="001E694D">
                              <w:rPr>
                                <w:rFonts w:ascii="Open Sans" w:hAnsi="Open Sans" w:cs="Open Sans"/>
                              </w:rPr>
                              <w:t>Agedcarequality.gov.au</w:t>
                            </w:r>
                          </w:p>
                          <w:p w14:paraId="62F2F878" w14:textId="77777777" w:rsidR="00A74905" w:rsidRDefault="00A749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F81F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526CC7E" w14:textId="77777777" w:rsidR="00A74905" w:rsidRDefault="00A74905"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C7FE7CB" w14:textId="77777777" w:rsidR="00A74905" w:rsidRPr="001E694D" w:rsidRDefault="00A74905"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1EC57DA" w14:textId="77777777" w:rsidR="00A74905" w:rsidRPr="001E694D" w:rsidRDefault="00A74905" w:rsidP="009504D0">
                      <w:pPr>
                        <w:pStyle w:val="ContactNumber"/>
                        <w:spacing w:after="600"/>
                        <w:rPr>
                          <w:rFonts w:ascii="Open Sans" w:hAnsi="Open Sans" w:cs="Open Sans"/>
                        </w:rPr>
                      </w:pPr>
                      <w:r w:rsidRPr="001E694D">
                        <w:rPr>
                          <w:rFonts w:ascii="Open Sans" w:hAnsi="Open Sans" w:cs="Open Sans"/>
                        </w:rPr>
                        <w:t>Agedcarequality.gov.au</w:t>
                      </w:r>
                    </w:p>
                    <w:p w14:paraId="62F2F878" w14:textId="77777777" w:rsidR="00A74905" w:rsidRDefault="00A74905"/>
                  </w:txbxContent>
                </v:textbox>
                <w10:wrap type="square"/>
              </v:shape>
            </w:pict>
          </mc:Fallback>
        </mc:AlternateContent>
      </w:r>
      <w:r>
        <w:rPr>
          <w:noProof/>
        </w:rPr>
        <w:drawing>
          <wp:anchor distT="360045" distB="180340" distL="114300" distR="114300" simplePos="0" relativeHeight="251659264" behindDoc="1" locked="0" layoutInCell="1" allowOverlap="1" wp14:anchorId="3708C39B" wp14:editId="6644EEF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EF527A8" w14:textId="77777777" w:rsidR="00A74905" w:rsidRPr="001E694D" w:rsidRDefault="00A74905" w:rsidP="001E694D">
      <w:pPr>
        <w:tabs>
          <w:tab w:val="left" w:pos="4569"/>
        </w:tabs>
        <w:rPr>
          <w:rFonts w:ascii="Open Sans" w:hAnsi="Open Sans" w:cs="Open Sans"/>
          <w:color w:val="FFFFFF" w:themeColor="background1"/>
          <w:sz w:val="66"/>
          <w:szCs w:val="66"/>
        </w:rPr>
      </w:pPr>
    </w:p>
    <w:p w14:paraId="3DFF237C" w14:textId="77777777" w:rsidR="00A74905" w:rsidRDefault="00A74905" w:rsidP="00372ED2">
      <w:pPr>
        <w:spacing w:after="0"/>
        <w:rPr>
          <w:rFonts w:ascii="Open Sans" w:hAnsi="Open Sans" w:cs="Open Sans"/>
          <w:b/>
          <w:bCs/>
          <w:color w:val="FFFFFF" w:themeColor="background1"/>
          <w:sz w:val="66"/>
          <w:szCs w:val="66"/>
        </w:rPr>
      </w:pPr>
    </w:p>
    <w:p w14:paraId="00012285" w14:textId="77777777" w:rsidR="00A74905" w:rsidRDefault="00A74905" w:rsidP="00372ED2">
      <w:pPr>
        <w:spacing w:after="0"/>
        <w:rPr>
          <w:rFonts w:ascii="Open Sans" w:hAnsi="Open Sans" w:cs="Open Sans"/>
          <w:b/>
          <w:bCs/>
          <w:color w:val="FFFFFF" w:themeColor="background1"/>
          <w:sz w:val="66"/>
          <w:szCs w:val="66"/>
        </w:rPr>
      </w:pPr>
    </w:p>
    <w:p w14:paraId="4695ECF5" w14:textId="77777777" w:rsidR="00A74905" w:rsidRPr="00412FC5" w:rsidRDefault="00A74905"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9"/>
        <w:gridCol w:w="6179"/>
      </w:tblGrid>
      <w:tr w:rsidR="0045368B" w14:paraId="65307E7E" w14:textId="77777777" w:rsidTr="0045368B">
        <w:tc>
          <w:tcPr>
            <w:cnfStyle w:val="001000000000" w:firstRow="0" w:lastRow="0" w:firstColumn="1" w:lastColumn="0" w:oddVBand="0" w:evenVBand="0" w:oddHBand="0" w:evenHBand="0" w:firstRowFirstColumn="0" w:firstRowLastColumn="0" w:lastRowFirstColumn="0" w:lastRowLastColumn="0"/>
            <w:tcW w:w="3227" w:type="dxa"/>
          </w:tcPr>
          <w:p w14:paraId="00B04608" w14:textId="77777777" w:rsidR="00A74905" w:rsidRPr="001E694D" w:rsidRDefault="00A74905"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57B45C6" w14:textId="77777777" w:rsidR="00A74905" w:rsidRPr="001E694D" w:rsidRDefault="00A74905"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AgeWell Kalkee Nangatta</w:t>
            </w:r>
          </w:p>
        </w:tc>
      </w:tr>
      <w:tr w:rsidR="0045368B" w14:paraId="32089150"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0718AA4" w14:textId="77777777" w:rsidR="00A74905" w:rsidRPr="001E694D" w:rsidRDefault="00A74905"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EE06827" w14:textId="77777777" w:rsidR="00A74905" w:rsidRPr="001E694D" w:rsidRDefault="00A7490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3086</w:t>
            </w:r>
          </w:p>
        </w:tc>
      </w:tr>
      <w:tr w:rsidR="0045368B" w14:paraId="7591707A" w14:textId="77777777" w:rsidTr="0045368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BB6855" w14:textId="77777777" w:rsidR="00A74905" w:rsidRPr="001E694D" w:rsidRDefault="00A74905"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99E362E" w14:textId="77777777" w:rsidR="00A74905" w:rsidRPr="001E694D" w:rsidRDefault="00A749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206 High</w:t>
            </w:r>
            <w:r w:rsidRPr="001E694D">
              <w:rPr>
                <w:rFonts w:ascii="Open Sans" w:eastAsia="Times New Roman" w:hAnsi="Open Sans" w:cs="Open Sans"/>
                <w:lang w:eastAsia="en-AU"/>
              </w:rPr>
              <w:t xml:space="preserve"> Street, BELMONT, Victoria, 3216</w:t>
            </w:r>
          </w:p>
        </w:tc>
      </w:tr>
      <w:tr w:rsidR="0045368B" w14:paraId="03D4884B"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94FC7E" w14:textId="77777777" w:rsidR="00A74905" w:rsidRPr="001E694D" w:rsidRDefault="00A7490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59A7577F" w14:textId="77777777" w:rsidR="00A74905" w:rsidRPr="001E694D" w:rsidRDefault="00A7490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5368B" w14:paraId="17084B1A" w14:textId="77777777" w:rsidTr="0045368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B7D60F8" w14:textId="77777777" w:rsidR="00A74905" w:rsidRPr="001E694D" w:rsidRDefault="00A74905"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3FDB4A7" w14:textId="77777777" w:rsidR="00A74905" w:rsidRPr="001E694D" w:rsidRDefault="00A749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19 November 2024 to 21 November 2024</w:t>
            </w:r>
          </w:p>
        </w:tc>
      </w:tr>
      <w:tr w:rsidR="0045368B" w14:paraId="703DB3FB"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435F585" w14:textId="77777777" w:rsidR="00A74905" w:rsidRPr="001E694D" w:rsidRDefault="00A74905"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314043494"/>
            <w:placeholder>
              <w:docPart w:val="DefaultPlaceholder_-1854013437"/>
            </w:placeholder>
            <w:date w:fullDate="2024-12-19T00:00:00Z">
              <w:dateFormat w:val="d MMMM yyyy"/>
              <w:lid w:val="en-AU"/>
              <w:storeMappedDataAs w:val="dateTime"/>
              <w:calendar w:val="gregorian"/>
            </w:date>
          </w:sdtPr>
          <w:sdtEndPr/>
          <w:sdtContent>
            <w:tc>
              <w:tcPr>
                <w:tcW w:w="7114" w:type="dxa"/>
                <w:shd w:val="clear" w:color="auto" w:fill="FFFFFF" w:themeFill="background1"/>
              </w:tcPr>
              <w:p w14:paraId="1518B753" w14:textId="1F9F24E9" w:rsidR="00A74905" w:rsidRPr="001E694D" w:rsidRDefault="00E608B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December 2024</w:t>
                </w:r>
              </w:p>
            </w:tc>
          </w:sdtContent>
        </w:sdt>
      </w:tr>
      <w:tr w:rsidR="0045368B" w14:paraId="196BC532" w14:textId="77777777" w:rsidTr="0045368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A2E934E" w14:textId="77777777" w:rsidR="00A74905" w:rsidRPr="001E694D" w:rsidRDefault="00A74905"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7D5D933" w14:textId="77777777" w:rsidR="00A74905" w:rsidRPr="001E694D" w:rsidRDefault="00A749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9609 Uniting Agewell Limited </w:t>
            </w:r>
          </w:p>
          <w:p w14:paraId="21FA4668" w14:textId="77777777" w:rsidR="00A74905" w:rsidRPr="001E694D" w:rsidRDefault="00A74905"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1845 Uniting AgeWell Kalkee Nangatta</w:t>
            </w:r>
          </w:p>
        </w:tc>
      </w:tr>
    </w:tbl>
    <w:bookmarkEnd w:id="0"/>
    <w:p w14:paraId="5678D898" w14:textId="77777777" w:rsidR="00A74905" w:rsidRPr="001E694D" w:rsidRDefault="00A74905"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51A195B" w14:textId="77777777" w:rsidR="00A74905" w:rsidRPr="003E162B" w:rsidRDefault="00A74905"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54BA59C" w14:textId="77777777" w:rsidR="00A74905" w:rsidRPr="001E694D" w:rsidRDefault="00A74905"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AgeWell Kalkee Nangatta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Louise Malone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21CF45D" w14:textId="77777777" w:rsidR="00A74905" w:rsidRPr="001E694D" w:rsidRDefault="00A74905"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BD77171" w14:textId="77777777" w:rsidR="00A74905" w:rsidRPr="001E694D" w:rsidRDefault="00A74905"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327FE34" w14:textId="77777777" w:rsidR="00A74905" w:rsidRPr="003E162B" w:rsidRDefault="00A74905"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04FD7FF" w14:textId="77777777" w:rsidR="00A74905" w:rsidRPr="001E694D" w:rsidRDefault="00A74905"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21E39F0" w14:textId="03812E88" w:rsidR="00A74905" w:rsidRPr="001E694D" w:rsidRDefault="00A74905"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6D15CA">
        <w:rPr>
          <w:rFonts w:ascii="Open Sans" w:hAnsi="Open Sans" w:cs="Open Sans"/>
          <w:color w:val="auto"/>
        </w:rPr>
        <w:t>a site assessment, observations at the service, review of documents and interviews with staff, older people/representatives and others</w:t>
      </w:r>
    </w:p>
    <w:p w14:paraId="59F64197" w14:textId="59F862D8" w:rsidR="00A74905" w:rsidRPr="001E694D" w:rsidRDefault="00A74905"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73F1DC3" w14:textId="77777777" w:rsidR="00A74905" w:rsidRPr="003E162B" w:rsidRDefault="00A74905"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5368B" w14:paraId="3FC72280" w14:textId="77777777" w:rsidTr="0045368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B65AEDD" w14:textId="77777777" w:rsidR="00A74905" w:rsidRPr="001E694D" w:rsidRDefault="00A74905"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6F212C6" w14:textId="77777777" w:rsidR="00A74905" w:rsidRPr="001E694D" w:rsidRDefault="00F767B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611408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7B8E2F07" w14:textId="77777777" w:rsidTr="0045368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8369FB" w14:textId="77777777" w:rsidR="00A74905" w:rsidRPr="001E694D" w:rsidRDefault="00A74905"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D85A816" w14:textId="77777777" w:rsidR="00A74905" w:rsidRPr="001E694D" w:rsidRDefault="00F767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493321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r w:rsidR="0045368B" w14:paraId="4B1C4BBF" w14:textId="77777777" w:rsidTr="0045368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AF13FC" w14:textId="77777777" w:rsidR="00A74905" w:rsidRPr="001E694D" w:rsidRDefault="00A74905"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F9E6884" w14:textId="77777777" w:rsidR="00A74905" w:rsidRPr="001E694D" w:rsidRDefault="00F767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3249357"/>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r w:rsidR="0045368B" w14:paraId="0C294342" w14:textId="77777777" w:rsidTr="0045368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92B648" w14:textId="77777777" w:rsidR="00A74905" w:rsidRPr="001E694D" w:rsidRDefault="00A74905"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2679E1A" w14:textId="77777777" w:rsidR="00A74905" w:rsidRPr="001E694D" w:rsidRDefault="00F767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153050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r w:rsidR="0045368B" w14:paraId="74CAB905" w14:textId="77777777" w:rsidTr="0045368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05FF8A" w14:textId="77777777" w:rsidR="00A74905" w:rsidRPr="001E694D" w:rsidRDefault="00A74905"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F290C53" w14:textId="77777777" w:rsidR="00A74905" w:rsidRPr="001E694D" w:rsidRDefault="00F767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121178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r w:rsidR="0045368B" w14:paraId="6DE27D10" w14:textId="77777777" w:rsidTr="0045368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28F219" w14:textId="77777777" w:rsidR="00A74905" w:rsidRPr="001E694D" w:rsidRDefault="00A74905"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DDC7788" w14:textId="77777777" w:rsidR="00A74905" w:rsidRPr="001E694D" w:rsidRDefault="00F767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27198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r w:rsidR="0045368B" w14:paraId="7E0B2526" w14:textId="77777777" w:rsidTr="0045368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E4B4CB" w14:textId="77777777" w:rsidR="00A74905" w:rsidRPr="001E694D" w:rsidRDefault="00A74905"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4F88B76" w14:textId="77777777" w:rsidR="00A74905" w:rsidRPr="001E694D" w:rsidRDefault="00F767B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239846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r w:rsidR="0045368B" w14:paraId="50C2C9B1" w14:textId="77777777" w:rsidTr="0045368B">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9D299B" w14:textId="77777777" w:rsidR="00A74905" w:rsidRPr="001E694D" w:rsidRDefault="00A74905"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451CA19" w14:textId="77777777" w:rsidR="00A74905" w:rsidRPr="001E694D" w:rsidRDefault="00F767B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885665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b/>
                    <w:bCs/>
                  </w:rPr>
                  <w:t>Compliant</w:t>
                </w:r>
              </w:sdtContent>
            </w:sdt>
          </w:p>
        </w:tc>
      </w:tr>
    </w:tbl>
    <w:p w14:paraId="5BC0765F" w14:textId="77777777" w:rsidR="00A74905" w:rsidRPr="001E694D" w:rsidRDefault="00A74905"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18A0A02" w14:textId="77777777" w:rsidR="00A74905" w:rsidRPr="003E162B" w:rsidRDefault="00A74905"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32F63F0" w14:textId="77777777" w:rsidR="00A74905" w:rsidRPr="001E694D" w:rsidRDefault="00A74905"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D053AE8" w14:textId="6F2428EC" w:rsidR="00A74905" w:rsidRPr="001E694D" w:rsidRDefault="00A74905" w:rsidP="0036130C">
      <w:pPr>
        <w:pStyle w:val="NormalArial"/>
        <w:rPr>
          <w:rFonts w:ascii="Open Sans" w:hAnsi="Open Sans" w:cs="Open Sans"/>
        </w:rPr>
      </w:pPr>
      <w:r w:rsidRPr="001E694D">
        <w:rPr>
          <w:rFonts w:ascii="Open Sans" w:hAnsi="Open Sans" w:cs="Open Sans"/>
        </w:rPr>
        <w:br w:type="page"/>
      </w:r>
    </w:p>
    <w:p w14:paraId="1CB17DFF"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5368B" w14:paraId="365D4C8E"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3B5D73" w14:textId="77777777" w:rsidR="00A74905" w:rsidRPr="001E694D" w:rsidRDefault="00A7490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07CFF5C"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68664B64"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4EBF26" w14:textId="77777777" w:rsidR="00A74905" w:rsidRPr="001E694D" w:rsidRDefault="00A74905"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C07ED4B" w14:textId="77777777" w:rsidR="00A74905" w:rsidRPr="001E694D" w:rsidRDefault="00A7490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72743F0" w14:textId="77777777" w:rsidR="00A74905" w:rsidRPr="001E694D" w:rsidRDefault="00F767B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294451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5AC2E394"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7292D"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BA361C4"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5EA5B72"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597913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1846F89D"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18354"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C37E9D6"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81272AF" w14:textId="77777777" w:rsidR="00A74905" w:rsidRPr="001E694D" w:rsidRDefault="00A7490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6C694E6" w14:textId="77777777" w:rsidR="00A74905" w:rsidRPr="001E694D" w:rsidRDefault="00A7490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B4B44C0" w14:textId="77777777" w:rsidR="00A74905" w:rsidRPr="001E694D" w:rsidRDefault="00A74905"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19943B4" w14:textId="77777777" w:rsidR="00A74905" w:rsidRPr="001E694D" w:rsidRDefault="00A74905"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FC734F1"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7171436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0F471174"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BC6AA3"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853D39E"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2EA3D86" w14:textId="77777777" w:rsidR="00A74905" w:rsidRPr="001E694D" w:rsidRDefault="00F767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179465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4610E064"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754577"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1F6B429" w14:textId="77777777" w:rsidR="00A74905" w:rsidRPr="001E694D" w:rsidRDefault="00A74905"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406A38C6"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844949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18711173"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7D3BB7"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F6897B9"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A916F8B"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911629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44B7161C" w14:textId="77777777" w:rsidR="00A74905" w:rsidRPr="003E162B" w:rsidRDefault="00A74905" w:rsidP="001A5684">
      <w:pPr>
        <w:pStyle w:val="Heading20"/>
        <w:rPr>
          <w:rFonts w:ascii="Open Sans" w:hAnsi="Open Sans" w:cs="Open Sans"/>
          <w:color w:val="781E77"/>
        </w:rPr>
      </w:pPr>
      <w:r w:rsidRPr="003E162B">
        <w:rPr>
          <w:rFonts w:ascii="Open Sans" w:hAnsi="Open Sans" w:cs="Open Sans"/>
          <w:color w:val="781E77"/>
        </w:rPr>
        <w:t>Findings</w:t>
      </w:r>
    </w:p>
    <w:p w14:paraId="3ED805E4" w14:textId="17347CB8" w:rsidR="00A74905" w:rsidRDefault="00736B09" w:rsidP="0036130C">
      <w:pPr>
        <w:pStyle w:val="NormalArial"/>
        <w:rPr>
          <w:rFonts w:ascii="Open Sans" w:hAnsi="Open Sans" w:cs="Open Sans"/>
        </w:rPr>
      </w:pPr>
      <w:r>
        <w:rPr>
          <w:rFonts w:ascii="Open Sans" w:hAnsi="Open Sans" w:cs="Open Sans"/>
        </w:rPr>
        <w:t xml:space="preserve">Consumers and representatives </w:t>
      </w:r>
      <w:r w:rsidR="006D3F76">
        <w:rPr>
          <w:rFonts w:ascii="Open Sans" w:hAnsi="Open Sans" w:cs="Open Sans"/>
        </w:rPr>
        <w:t>said</w:t>
      </w:r>
      <w:r>
        <w:rPr>
          <w:rFonts w:ascii="Open Sans" w:hAnsi="Open Sans" w:cs="Open Sans"/>
        </w:rPr>
        <w:t xml:space="preserve"> staff take the time to</w:t>
      </w:r>
      <w:r w:rsidR="00342576">
        <w:rPr>
          <w:rFonts w:ascii="Open Sans" w:hAnsi="Open Sans" w:cs="Open Sans"/>
        </w:rPr>
        <w:t xml:space="preserve"> understand</w:t>
      </w:r>
      <w:r>
        <w:rPr>
          <w:rFonts w:ascii="Open Sans" w:hAnsi="Open Sans" w:cs="Open Sans"/>
        </w:rPr>
        <w:t xml:space="preserve"> </w:t>
      </w:r>
      <w:r w:rsidR="006D3F76">
        <w:rPr>
          <w:rFonts w:ascii="Open Sans" w:hAnsi="Open Sans" w:cs="Open Sans"/>
        </w:rPr>
        <w:t xml:space="preserve">individual </w:t>
      </w:r>
      <w:r>
        <w:rPr>
          <w:rFonts w:ascii="Open Sans" w:hAnsi="Open Sans" w:cs="Open Sans"/>
        </w:rPr>
        <w:t>consumer</w:t>
      </w:r>
      <w:r w:rsidR="006D3F76">
        <w:rPr>
          <w:rFonts w:ascii="Open Sans" w:hAnsi="Open Sans" w:cs="Open Sans"/>
        </w:rPr>
        <w:t>’s background,</w:t>
      </w:r>
      <w:r>
        <w:rPr>
          <w:rFonts w:ascii="Open Sans" w:hAnsi="Open Sans" w:cs="Open Sans"/>
        </w:rPr>
        <w:t xml:space="preserve"> identity and culture. </w:t>
      </w:r>
      <w:r w:rsidR="00756274">
        <w:rPr>
          <w:rFonts w:ascii="Open Sans" w:hAnsi="Open Sans" w:cs="Open Sans"/>
        </w:rPr>
        <w:t xml:space="preserve">Staff were described as </w:t>
      </w:r>
      <w:r w:rsidR="00886D0D">
        <w:rPr>
          <w:rFonts w:ascii="Open Sans" w:hAnsi="Open Sans" w:cs="Open Sans"/>
        </w:rPr>
        <w:t>respectful,</w:t>
      </w:r>
      <w:r w:rsidR="00D30F54">
        <w:rPr>
          <w:rFonts w:ascii="Open Sans" w:hAnsi="Open Sans" w:cs="Open Sans"/>
        </w:rPr>
        <w:t xml:space="preserve"> </w:t>
      </w:r>
      <w:r w:rsidR="00F5132E">
        <w:rPr>
          <w:rFonts w:ascii="Open Sans" w:hAnsi="Open Sans" w:cs="Open Sans"/>
        </w:rPr>
        <w:t xml:space="preserve">by </w:t>
      </w:r>
      <w:r w:rsidR="00D30F54">
        <w:rPr>
          <w:rFonts w:ascii="Open Sans" w:hAnsi="Open Sans" w:cs="Open Sans"/>
        </w:rPr>
        <w:t xml:space="preserve">consumers </w:t>
      </w:r>
      <w:r w:rsidR="00F5132E">
        <w:rPr>
          <w:rFonts w:ascii="Open Sans" w:hAnsi="Open Sans" w:cs="Open Sans"/>
        </w:rPr>
        <w:t>and some provided examples of ways they felt their identity or diversity is valued.</w:t>
      </w:r>
      <w:r w:rsidR="000D6FA8">
        <w:rPr>
          <w:rFonts w:ascii="Open Sans" w:hAnsi="Open Sans" w:cs="Open Sans"/>
        </w:rPr>
        <w:t xml:space="preserve"> </w:t>
      </w:r>
      <w:r w:rsidR="006D089C">
        <w:rPr>
          <w:rFonts w:ascii="Open Sans" w:hAnsi="Open Sans" w:cs="Open Sans"/>
        </w:rPr>
        <w:t xml:space="preserve">The service has policies on diversity, </w:t>
      </w:r>
      <w:r w:rsidR="000B76E7">
        <w:rPr>
          <w:rFonts w:ascii="Open Sans" w:hAnsi="Open Sans" w:cs="Open Sans"/>
        </w:rPr>
        <w:t xml:space="preserve">choice and decision </w:t>
      </w:r>
      <w:r w:rsidR="00A74AE9">
        <w:rPr>
          <w:rFonts w:ascii="Open Sans" w:hAnsi="Open Sans" w:cs="Open Sans"/>
        </w:rPr>
        <w:t>making.</w:t>
      </w:r>
      <w:r w:rsidR="00F5132E">
        <w:rPr>
          <w:rFonts w:ascii="Open Sans" w:hAnsi="Open Sans" w:cs="Open Sans"/>
        </w:rPr>
        <w:t xml:space="preserve"> </w:t>
      </w:r>
    </w:p>
    <w:p w14:paraId="59B780C4" w14:textId="5A61A1C9" w:rsidR="000D6FA8" w:rsidRDefault="00705D69" w:rsidP="0036130C">
      <w:pPr>
        <w:pStyle w:val="NormalArial"/>
        <w:rPr>
          <w:rFonts w:ascii="Open Sans" w:hAnsi="Open Sans" w:cs="Open Sans"/>
        </w:rPr>
      </w:pPr>
      <w:r>
        <w:rPr>
          <w:rFonts w:ascii="Open Sans" w:hAnsi="Open Sans" w:cs="Open Sans"/>
        </w:rPr>
        <w:t xml:space="preserve">Consumers </w:t>
      </w:r>
      <w:r w:rsidR="00F5132E">
        <w:rPr>
          <w:rFonts w:ascii="Open Sans" w:hAnsi="Open Sans" w:cs="Open Sans"/>
        </w:rPr>
        <w:t xml:space="preserve">and representatives </w:t>
      </w:r>
      <w:r>
        <w:rPr>
          <w:rFonts w:ascii="Open Sans" w:hAnsi="Open Sans" w:cs="Open Sans"/>
        </w:rPr>
        <w:t xml:space="preserve">confirmed the care and services </w:t>
      </w:r>
      <w:r w:rsidR="00E504C6">
        <w:rPr>
          <w:rFonts w:ascii="Open Sans" w:hAnsi="Open Sans" w:cs="Open Sans"/>
        </w:rPr>
        <w:t>consumers receive</w:t>
      </w:r>
      <w:r>
        <w:rPr>
          <w:rFonts w:ascii="Open Sans" w:hAnsi="Open Sans" w:cs="Open Sans"/>
        </w:rPr>
        <w:t xml:space="preserve"> are culturally safe. </w:t>
      </w:r>
      <w:r w:rsidR="00886D0D">
        <w:rPr>
          <w:rFonts w:ascii="Open Sans" w:hAnsi="Open Sans" w:cs="Open Sans"/>
        </w:rPr>
        <w:t xml:space="preserve">Staff </w:t>
      </w:r>
      <w:r w:rsidR="00B328A1">
        <w:rPr>
          <w:rFonts w:ascii="Open Sans" w:hAnsi="Open Sans" w:cs="Open Sans"/>
        </w:rPr>
        <w:t>said they receive</w:t>
      </w:r>
      <w:r w:rsidR="00886D0D">
        <w:rPr>
          <w:rFonts w:ascii="Open Sans" w:hAnsi="Open Sans" w:cs="Open Sans"/>
        </w:rPr>
        <w:t xml:space="preserve"> tr</w:t>
      </w:r>
      <w:r w:rsidR="00E504C6">
        <w:rPr>
          <w:rFonts w:ascii="Open Sans" w:hAnsi="Open Sans" w:cs="Open Sans"/>
        </w:rPr>
        <w:t>a</w:t>
      </w:r>
      <w:r w:rsidR="00886D0D">
        <w:rPr>
          <w:rFonts w:ascii="Open Sans" w:hAnsi="Open Sans" w:cs="Open Sans"/>
        </w:rPr>
        <w:t xml:space="preserve">ining </w:t>
      </w:r>
      <w:r w:rsidR="00E504C6">
        <w:rPr>
          <w:rFonts w:ascii="Open Sans" w:hAnsi="Open Sans" w:cs="Open Sans"/>
        </w:rPr>
        <w:t>they receive about</w:t>
      </w:r>
      <w:r w:rsidR="00C259D5">
        <w:rPr>
          <w:rFonts w:ascii="Open Sans" w:hAnsi="Open Sans" w:cs="Open Sans"/>
        </w:rPr>
        <w:t xml:space="preserve"> </w:t>
      </w:r>
      <w:r w:rsidR="00C259D5">
        <w:rPr>
          <w:rFonts w:ascii="Open Sans" w:hAnsi="Open Sans" w:cs="Open Sans"/>
        </w:rPr>
        <w:lastRenderedPageBreak/>
        <w:t>culturally safe care</w:t>
      </w:r>
      <w:r w:rsidR="00FE6394">
        <w:rPr>
          <w:rFonts w:ascii="Open Sans" w:hAnsi="Open Sans" w:cs="Open Sans"/>
        </w:rPr>
        <w:t>,</w:t>
      </w:r>
      <w:r w:rsidR="00E504C6">
        <w:rPr>
          <w:rFonts w:ascii="Open Sans" w:hAnsi="Open Sans" w:cs="Open Sans"/>
        </w:rPr>
        <w:t xml:space="preserve"> and </w:t>
      </w:r>
      <w:r w:rsidR="00B328A1">
        <w:rPr>
          <w:rFonts w:ascii="Open Sans" w:hAnsi="Open Sans" w:cs="Open Sans"/>
        </w:rPr>
        <w:t xml:space="preserve">consumer care documentation includes details about consumer’s life stories and cultural identity to assist them to understand what is safe </w:t>
      </w:r>
      <w:r w:rsidR="002F6ED2">
        <w:rPr>
          <w:rFonts w:ascii="Open Sans" w:hAnsi="Open Sans" w:cs="Open Sans"/>
        </w:rPr>
        <w:t xml:space="preserve">or meaningful </w:t>
      </w:r>
      <w:r w:rsidR="00B328A1">
        <w:rPr>
          <w:rFonts w:ascii="Open Sans" w:hAnsi="Open Sans" w:cs="Open Sans"/>
        </w:rPr>
        <w:t>to the individual consumer</w:t>
      </w:r>
      <w:r w:rsidR="00FE6394">
        <w:rPr>
          <w:rFonts w:ascii="Open Sans" w:hAnsi="Open Sans" w:cs="Open Sans"/>
        </w:rPr>
        <w:t xml:space="preserve">. </w:t>
      </w:r>
      <w:r w:rsidR="00727D2A">
        <w:rPr>
          <w:rFonts w:ascii="Open Sans" w:hAnsi="Open Sans" w:cs="Open Sans"/>
        </w:rPr>
        <w:t>The</w:t>
      </w:r>
      <w:r w:rsidR="001327DA">
        <w:rPr>
          <w:rFonts w:ascii="Open Sans" w:hAnsi="Open Sans" w:cs="Open Sans"/>
        </w:rPr>
        <w:t xml:space="preserve"> service </w:t>
      </w:r>
      <w:r w:rsidR="00B328A1">
        <w:rPr>
          <w:rFonts w:ascii="Open Sans" w:hAnsi="Open Sans" w:cs="Open Sans"/>
        </w:rPr>
        <w:t>engages</w:t>
      </w:r>
      <w:r w:rsidR="001327DA">
        <w:rPr>
          <w:rFonts w:ascii="Open Sans" w:hAnsi="Open Sans" w:cs="Open Sans"/>
        </w:rPr>
        <w:t xml:space="preserve"> volunteers</w:t>
      </w:r>
      <w:r w:rsidR="008F0104">
        <w:rPr>
          <w:rFonts w:ascii="Open Sans" w:hAnsi="Open Sans" w:cs="Open Sans"/>
        </w:rPr>
        <w:t xml:space="preserve"> </w:t>
      </w:r>
      <w:r w:rsidR="00B328A1">
        <w:rPr>
          <w:rFonts w:ascii="Open Sans" w:hAnsi="Open Sans" w:cs="Open Sans"/>
        </w:rPr>
        <w:t>to provided c</w:t>
      </w:r>
      <w:r w:rsidR="00245983">
        <w:rPr>
          <w:rFonts w:ascii="Open Sans" w:hAnsi="Open Sans" w:cs="Open Sans"/>
        </w:rPr>
        <w:t>ulturally specific</w:t>
      </w:r>
      <w:r w:rsidR="008F0104">
        <w:rPr>
          <w:rFonts w:ascii="Open Sans" w:hAnsi="Open Sans" w:cs="Open Sans"/>
        </w:rPr>
        <w:t xml:space="preserve"> support </w:t>
      </w:r>
      <w:r w:rsidR="00B328A1">
        <w:rPr>
          <w:rFonts w:ascii="Open Sans" w:hAnsi="Open Sans" w:cs="Open Sans"/>
        </w:rPr>
        <w:t>to some</w:t>
      </w:r>
      <w:r w:rsidR="008F0104">
        <w:rPr>
          <w:rFonts w:ascii="Open Sans" w:hAnsi="Open Sans" w:cs="Open Sans"/>
        </w:rPr>
        <w:t xml:space="preserve"> consumers</w:t>
      </w:r>
      <w:r w:rsidR="00FD0526">
        <w:rPr>
          <w:rFonts w:ascii="Open Sans" w:hAnsi="Open Sans" w:cs="Open Sans"/>
        </w:rPr>
        <w:t xml:space="preserve"> who require it</w:t>
      </w:r>
      <w:r w:rsidR="008F0104">
        <w:rPr>
          <w:rFonts w:ascii="Open Sans" w:hAnsi="Open Sans" w:cs="Open Sans"/>
        </w:rPr>
        <w:t>.</w:t>
      </w:r>
      <w:r w:rsidR="001C732B">
        <w:rPr>
          <w:rFonts w:ascii="Open Sans" w:hAnsi="Open Sans" w:cs="Open Sans"/>
        </w:rPr>
        <w:t xml:space="preserve"> </w:t>
      </w:r>
    </w:p>
    <w:p w14:paraId="74C26447" w14:textId="572489DF" w:rsidR="008419A3" w:rsidRPr="00EE42E3" w:rsidRDefault="008419A3" w:rsidP="0036130C">
      <w:pPr>
        <w:pStyle w:val="NormalArial"/>
        <w:rPr>
          <w:rFonts w:ascii="Open Sans" w:hAnsi="Open Sans" w:cs="Open Sans"/>
        </w:rPr>
      </w:pPr>
      <w:r w:rsidRPr="00EE42E3">
        <w:rPr>
          <w:rFonts w:ascii="Open Sans" w:hAnsi="Open Sans" w:cs="Open Sans"/>
        </w:rPr>
        <w:t>The Assessment Team found c</w:t>
      </w:r>
      <w:r w:rsidR="003F78EC" w:rsidRPr="00EE42E3">
        <w:rPr>
          <w:rFonts w:ascii="Open Sans" w:hAnsi="Open Sans" w:cs="Open Sans"/>
        </w:rPr>
        <w:t xml:space="preserve">onsumers are supported to make choices, maintain relationships and remain as independent as possible. </w:t>
      </w:r>
      <w:r w:rsidR="00430540" w:rsidRPr="00EE42E3">
        <w:rPr>
          <w:rFonts w:ascii="Open Sans" w:hAnsi="Open Sans" w:cs="Open Sans"/>
        </w:rPr>
        <w:t>A</w:t>
      </w:r>
      <w:r w:rsidRPr="00EE42E3">
        <w:rPr>
          <w:rFonts w:ascii="Open Sans" w:hAnsi="Open Sans" w:cs="Open Sans"/>
        </w:rPr>
        <w:t>n example presented in the Site Audit report includes positive</w:t>
      </w:r>
      <w:r w:rsidR="00210479">
        <w:rPr>
          <w:rFonts w:ascii="Open Sans" w:hAnsi="Open Sans" w:cs="Open Sans"/>
        </w:rPr>
        <w:t xml:space="preserve"> consumer</w:t>
      </w:r>
      <w:r w:rsidRPr="00EE42E3">
        <w:rPr>
          <w:rFonts w:ascii="Open Sans" w:hAnsi="Open Sans" w:cs="Open Sans"/>
        </w:rPr>
        <w:t xml:space="preserve"> feedback </w:t>
      </w:r>
      <w:r w:rsidR="008146AB" w:rsidRPr="00EE42E3">
        <w:rPr>
          <w:rFonts w:ascii="Open Sans" w:hAnsi="Open Sans" w:cs="Open Sans"/>
        </w:rPr>
        <w:t>about the way the</w:t>
      </w:r>
      <w:r w:rsidRPr="00EE42E3">
        <w:rPr>
          <w:rFonts w:ascii="Open Sans" w:hAnsi="Open Sans" w:cs="Open Sans"/>
        </w:rPr>
        <w:t xml:space="preserve"> service supports consumers of differing cognitive abilities to express their choices and receive care and services which align with what is important to the</w:t>
      </w:r>
      <w:r w:rsidR="00A65053" w:rsidRPr="00EE42E3">
        <w:rPr>
          <w:rFonts w:ascii="Open Sans" w:hAnsi="Open Sans" w:cs="Open Sans"/>
        </w:rPr>
        <w:t xml:space="preserve">m, including being homed at the service with animals. </w:t>
      </w:r>
    </w:p>
    <w:p w14:paraId="7C476AA4" w14:textId="4E12A574" w:rsidR="00D905CF" w:rsidRDefault="00A61A3F" w:rsidP="0036130C">
      <w:pPr>
        <w:pStyle w:val="NormalArial"/>
        <w:rPr>
          <w:rFonts w:ascii="Open Sans" w:hAnsi="Open Sans" w:cs="Open Sans"/>
        </w:rPr>
      </w:pPr>
      <w:r>
        <w:rPr>
          <w:rFonts w:ascii="Open Sans" w:hAnsi="Open Sans" w:cs="Open Sans"/>
        </w:rPr>
        <w:t xml:space="preserve">Consumers are </w:t>
      </w:r>
      <w:r w:rsidR="00D846A2">
        <w:rPr>
          <w:rFonts w:ascii="Open Sans" w:hAnsi="Open Sans" w:cs="Open Sans"/>
        </w:rPr>
        <w:t xml:space="preserve">supported to take risks where this enables them to live </w:t>
      </w:r>
      <w:r w:rsidR="00C22EE5">
        <w:rPr>
          <w:rFonts w:ascii="Open Sans" w:hAnsi="Open Sans" w:cs="Open Sans"/>
        </w:rPr>
        <w:t>best life they can</w:t>
      </w:r>
      <w:r w:rsidR="00481546">
        <w:rPr>
          <w:rFonts w:ascii="Open Sans" w:hAnsi="Open Sans" w:cs="Open Sans"/>
        </w:rPr>
        <w:t xml:space="preserve">. </w:t>
      </w:r>
      <w:r w:rsidR="00713E6D">
        <w:rPr>
          <w:rFonts w:ascii="Open Sans" w:hAnsi="Open Sans" w:cs="Open Sans"/>
        </w:rPr>
        <w:t xml:space="preserve">Staff </w:t>
      </w:r>
      <w:r w:rsidR="0041338D">
        <w:rPr>
          <w:rFonts w:ascii="Open Sans" w:hAnsi="Open Sans" w:cs="Open Sans"/>
        </w:rPr>
        <w:t>said they</w:t>
      </w:r>
      <w:r w:rsidR="00713E6D">
        <w:rPr>
          <w:rFonts w:ascii="Open Sans" w:hAnsi="Open Sans" w:cs="Open Sans"/>
        </w:rPr>
        <w:t xml:space="preserve"> </w:t>
      </w:r>
      <w:r w:rsidR="001B1C04">
        <w:rPr>
          <w:rFonts w:ascii="Open Sans" w:hAnsi="Open Sans" w:cs="Open Sans"/>
        </w:rPr>
        <w:t xml:space="preserve">discuss </w:t>
      </w:r>
      <w:r w:rsidR="004427DA">
        <w:rPr>
          <w:rFonts w:ascii="Open Sans" w:hAnsi="Open Sans" w:cs="Open Sans"/>
        </w:rPr>
        <w:t xml:space="preserve">the </w:t>
      </w:r>
      <w:r w:rsidR="009D133E">
        <w:rPr>
          <w:rFonts w:ascii="Open Sans" w:hAnsi="Open Sans" w:cs="Open Sans"/>
        </w:rPr>
        <w:t>risks associated with consumers</w:t>
      </w:r>
      <w:r w:rsidR="00B368F9">
        <w:rPr>
          <w:rFonts w:ascii="Open Sans" w:hAnsi="Open Sans" w:cs="Open Sans"/>
        </w:rPr>
        <w:t>’</w:t>
      </w:r>
      <w:r w:rsidR="009D133E">
        <w:rPr>
          <w:rFonts w:ascii="Open Sans" w:hAnsi="Open Sans" w:cs="Open Sans"/>
        </w:rPr>
        <w:t xml:space="preserve"> chosen activitie</w:t>
      </w:r>
      <w:r w:rsidR="00B52FDF">
        <w:rPr>
          <w:rFonts w:ascii="Open Sans" w:hAnsi="Open Sans" w:cs="Open Sans"/>
        </w:rPr>
        <w:t xml:space="preserve">s and </w:t>
      </w:r>
      <w:r w:rsidR="00727406">
        <w:rPr>
          <w:rFonts w:ascii="Open Sans" w:hAnsi="Open Sans" w:cs="Open Sans"/>
        </w:rPr>
        <w:t xml:space="preserve">implement strategies to enable consumers to do the things they wish. </w:t>
      </w:r>
      <w:r w:rsidR="0043514E">
        <w:rPr>
          <w:rFonts w:ascii="Open Sans" w:hAnsi="Open Sans" w:cs="Open Sans"/>
        </w:rPr>
        <w:t xml:space="preserve">The Assessment Team found examples where </w:t>
      </w:r>
      <w:r w:rsidR="002422E2">
        <w:rPr>
          <w:rFonts w:ascii="Open Sans" w:hAnsi="Open Sans" w:cs="Open Sans"/>
        </w:rPr>
        <w:t xml:space="preserve">a </w:t>
      </w:r>
      <w:r w:rsidR="0043514E">
        <w:rPr>
          <w:rFonts w:ascii="Open Sans" w:hAnsi="Open Sans" w:cs="Open Sans"/>
        </w:rPr>
        <w:t>consumer’s choice to decline medical and other health professional recommendations</w:t>
      </w:r>
      <w:r w:rsidR="00406D83">
        <w:rPr>
          <w:rFonts w:ascii="Open Sans" w:hAnsi="Open Sans" w:cs="Open Sans"/>
        </w:rPr>
        <w:t>, such as the choice to eat a normal textured diet against recommendations, was supported by</w:t>
      </w:r>
      <w:r w:rsidR="00733B5D">
        <w:rPr>
          <w:rFonts w:ascii="Open Sans" w:hAnsi="Open Sans" w:cs="Open Sans"/>
        </w:rPr>
        <w:t xml:space="preserve"> discussion of risk</w:t>
      </w:r>
      <w:r w:rsidR="00625E74">
        <w:rPr>
          <w:rFonts w:ascii="Open Sans" w:hAnsi="Open Sans" w:cs="Open Sans"/>
        </w:rPr>
        <w:t xml:space="preserve"> such as those related to choking</w:t>
      </w:r>
      <w:r w:rsidR="00733B5D">
        <w:rPr>
          <w:rFonts w:ascii="Open Sans" w:hAnsi="Open Sans" w:cs="Open Sans"/>
        </w:rPr>
        <w:t xml:space="preserve">, implementation of appropriate risk </w:t>
      </w:r>
      <w:r w:rsidR="001B1C04">
        <w:rPr>
          <w:rFonts w:ascii="Open Sans" w:hAnsi="Open Sans" w:cs="Open Sans"/>
        </w:rPr>
        <w:t xml:space="preserve">management strategies </w:t>
      </w:r>
      <w:r w:rsidR="00D905CF">
        <w:rPr>
          <w:rFonts w:ascii="Open Sans" w:hAnsi="Open Sans" w:cs="Open Sans"/>
        </w:rPr>
        <w:t xml:space="preserve">such as supervised eating or upright </w:t>
      </w:r>
      <w:r w:rsidR="00A315B2">
        <w:rPr>
          <w:rFonts w:ascii="Open Sans" w:hAnsi="Open Sans" w:cs="Open Sans"/>
        </w:rPr>
        <w:t>posture,</w:t>
      </w:r>
      <w:r w:rsidR="00D905CF">
        <w:rPr>
          <w:rFonts w:ascii="Open Sans" w:hAnsi="Open Sans" w:cs="Open Sans"/>
        </w:rPr>
        <w:t xml:space="preserve"> </w:t>
      </w:r>
      <w:r w:rsidR="00625E74">
        <w:rPr>
          <w:rFonts w:ascii="Open Sans" w:hAnsi="Open Sans" w:cs="Open Sans"/>
        </w:rPr>
        <w:t xml:space="preserve">and </w:t>
      </w:r>
      <w:r w:rsidR="000D18DF">
        <w:rPr>
          <w:rFonts w:ascii="Open Sans" w:hAnsi="Open Sans" w:cs="Open Sans"/>
        </w:rPr>
        <w:t xml:space="preserve">documentation which reflects the </w:t>
      </w:r>
      <w:r w:rsidR="00D905CF">
        <w:rPr>
          <w:rFonts w:ascii="Open Sans" w:hAnsi="Open Sans" w:cs="Open Sans"/>
        </w:rPr>
        <w:t>consumer’s</w:t>
      </w:r>
      <w:r w:rsidR="000D18DF">
        <w:rPr>
          <w:rFonts w:ascii="Open Sans" w:hAnsi="Open Sans" w:cs="Open Sans"/>
        </w:rPr>
        <w:t xml:space="preserve"> choice and </w:t>
      </w:r>
      <w:r w:rsidR="00D905CF">
        <w:rPr>
          <w:rFonts w:ascii="Open Sans" w:hAnsi="Open Sans" w:cs="Open Sans"/>
        </w:rPr>
        <w:t xml:space="preserve">strategies in place. </w:t>
      </w:r>
    </w:p>
    <w:p w14:paraId="516CB173" w14:textId="17BD17AF" w:rsidR="007571D6" w:rsidRDefault="00C666D3" w:rsidP="0036130C">
      <w:pPr>
        <w:pStyle w:val="NormalArial"/>
        <w:rPr>
          <w:rFonts w:ascii="Open Sans" w:hAnsi="Open Sans" w:cs="Open Sans"/>
        </w:rPr>
      </w:pPr>
      <w:r>
        <w:rPr>
          <w:rFonts w:ascii="Open Sans" w:hAnsi="Open Sans" w:cs="Open Sans"/>
        </w:rPr>
        <w:t xml:space="preserve">The service provides </w:t>
      </w:r>
      <w:r w:rsidR="00353AD8">
        <w:rPr>
          <w:rFonts w:ascii="Open Sans" w:hAnsi="Open Sans" w:cs="Open Sans"/>
        </w:rPr>
        <w:t xml:space="preserve">information in the form of </w:t>
      </w:r>
      <w:r>
        <w:rPr>
          <w:rFonts w:ascii="Open Sans" w:hAnsi="Open Sans" w:cs="Open Sans"/>
        </w:rPr>
        <w:t>calendars, newsletters, and emails</w:t>
      </w:r>
      <w:r w:rsidR="00644C8E">
        <w:rPr>
          <w:rFonts w:ascii="Open Sans" w:hAnsi="Open Sans" w:cs="Open Sans"/>
        </w:rPr>
        <w:t>, and various notice boards and displays around the service environment</w:t>
      </w:r>
      <w:r>
        <w:rPr>
          <w:rFonts w:ascii="Open Sans" w:hAnsi="Open Sans" w:cs="Open Sans"/>
        </w:rPr>
        <w:t xml:space="preserve">. </w:t>
      </w:r>
      <w:r w:rsidR="008D41F9">
        <w:rPr>
          <w:rFonts w:ascii="Open Sans" w:hAnsi="Open Sans" w:cs="Open Sans"/>
        </w:rPr>
        <w:t>Consumers</w:t>
      </w:r>
      <w:r w:rsidR="00644C8E">
        <w:rPr>
          <w:rFonts w:ascii="Open Sans" w:hAnsi="Open Sans" w:cs="Open Sans"/>
        </w:rPr>
        <w:t xml:space="preserve"> and representatives were</w:t>
      </w:r>
      <w:r w:rsidR="008D41F9">
        <w:rPr>
          <w:rFonts w:ascii="Open Sans" w:hAnsi="Open Sans" w:cs="Open Sans"/>
        </w:rPr>
        <w:t xml:space="preserve"> satisfied the information received is accurate and easy to understand and </w:t>
      </w:r>
      <w:r w:rsidR="008049A4">
        <w:rPr>
          <w:rFonts w:ascii="Open Sans" w:hAnsi="Open Sans" w:cs="Open Sans"/>
        </w:rPr>
        <w:t>enables</w:t>
      </w:r>
      <w:r w:rsidR="00BC64C7">
        <w:rPr>
          <w:rFonts w:ascii="Open Sans" w:hAnsi="Open Sans" w:cs="Open Sans"/>
        </w:rPr>
        <w:t xml:space="preserve"> choice.</w:t>
      </w:r>
      <w:r>
        <w:rPr>
          <w:rFonts w:ascii="Open Sans" w:hAnsi="Open Sans" w:cs="Open Sans"/>
        </w:rPr>
        <w:t xml:space="preserve"> </w:t>
      </w:r>
      <w:r w:rsidR="00A663A5">
        <w:rPr>
          <w:rFonts w:ascii="Open Sans" w:hAnsi="Open Sans" w:cs="Open Sans"/>
        </w:rPr>
        <w:t xml:space="preserve">Staff provide daily reminders of planned activities and invite consumers </w:t>
      </w:r>
      <w:r w:rsidR="00CE0CCE">
        <w:rPr>
          <w:rFonts w:ascii="Open Sans" w:hAnsi="Open Sans" w:cs="Open Sans"/>
        </w:rPr>
        <w:t xml:space="preserve">to go on </w:t>
      </w:r>
      <w:r w:rsidR="005D6FC8">
        <w:rPr>
          <w:rFonts w:ascii="Open Sans" w:hAnsi="Open Sans" w:cs="Open Sans"/>
        </w:rPr>
        <w:t>outings or advise them about upcoming meetings</w:t>
      </w:r>
      <w:r w:rsidR="00CE0CCE">
        <w:rPr>
          <w:rFonts w:ascii="Open Sans" w:hAnsi="Open Sans" w:cs="Open Sans"/>
        </w:rPr>
        <w:t>.</w:t>
      </w:r>
      <w:r w:rsidR="00C43680">
        <w:rPr>
          <w:rFonts w:ascii="Open Sans" w:hAnsi="Open Sans" w:cs="Open Sans"/>
        </w:rPr>
        <w:t xml:space="preserve"> Minutes of consumer meetings are made available and daily menus are displayed in dining areas. </w:t>
      </w:r>
    </w:p>
    <w:p w14:paraId="7C3E9D11" w14:textId="61B28C87" w:rsidR="00C43680" w:rsidRDefault="0068768C" w:rsidP="0036130C">
      <w:pPr>
        <w:pStyle w:val="NormalArial"/>
        <w:rPr>
          <w:rFonts w:ascii="Open Sans" w:hAnsi="Open Sans" w:cs="Open Sans"/>
        </w:rPr>
      </w:pPr>
      <w:r>
        <w:rPr>
          <w:rFonts w:ascii="Open Sans" w:hAnsi="Open Sans" w:cs="Open Sans"/>
        </w:rPr>
        <w:t xml:space="preserve">Consumers and representatives </w:t>
      </w:r>
      <w:r w:rsidR="00700242">
        <w:rPr>
          <w:rFonts w:ascii="Open Sans" w:hAnsi="Open Sans" w:cs="Open Sans"/>
        </w:rPr>
        <w:t>said they are</w:t>
      </w:r>
      <w:r>
        <w:rPr>
          <w:rFonts w:ascii="Open Sans" w:hAnsi="Open Sans" w:cs="Open Sans"/>
        </w:rPr>
        <w:t xml:space="preserve"> confident consumer privacy is </w:t>
      </w:r>
      <w:r w:rsidR="009E74C4">
        <w:rPr>
          <w:rFonts w:ascii="Open Sans" w:hAnsi="Open Sans" w:cs="Open Sans"/>
        </w:rPr>
        <w:t>respected,</w:t>
      </w:r>
      <w:r>
        <w:rPr>
          <w:rFonts w:ascii="Open Sans" w:hAnsi="Open Sans" w:cs="Open Sans"/>
        </w:rPr>
        <w:t xml:space="preserve"> and</w:t>
      </w:r>
      <w:r w:rsidR="009E74C4">
        <w:rPr>
          <w:rFonts w:ascii="Open Sans" w:hAnsi="Open Sans" w:cs="Open Sans"/>
        </w:rPr>
        <w:t xml:space="preserve"> their</w:t>
      </w:r>
      <w:r>
        <w:rPr>
          <w:rFonts w:ascii="Open Sans" w:hAnsi="Open Sans" w:cs="Open Sans"/>
        </w:rPr>
        <w:t xml:space="preserve"> information kept confidential. </w:t>
      </w:r>
      <w:r w:rsidR="00806EF9">
        <w:rPr>
          <w:rFonts w:ascii="Open Sans" w:hAnsi="Open Sans" w:cs="Open Sans"/>
        </w:rPr>
        <w:t>Staff</w:t>
      </w:r>
      <w:r w:rsidR="005D6FC8">
        <w:rPr>
          <w:rFonts w:ascii="Open Sans" w:hAnsi="Open Sans" w:cs="Open Sans"/>
        </w:rPr>
        <w:t xml:space="preserve"> described protecting personal privacy and dignity by respecting consumer’s private space,</w:t>
      </w:r>
      <w:r w:rsidR="00806EF9">
        <w:rPr>
          <w:rFonts w:ascii="Open Sans" w:hAnsi="Open Sans" w:cs="Open Sans"/>
        </w:rPr>
        <w:t xml:space="preserve"> knock</w:t>
      </w:r>
      <w:r w:rsidR="005D6FC8">
        <w:rPr>
          <w:rFonts w:ascii="Open Sans" w:hAnsi="Open Sans" w:cs="Open Sans"/>
        </w:rPr>
        <w:t>ing on their door</w:t>
      </w:r>
      <w:r w:rsidR="00806EF9">
        <w:rPr>
          <w:rFonts w:ascii="Open Sans" w:hAnsi="Open Sans" w:cs="Open Sans"/>
        </w:rPr>
        <w:t xml:space="preserve"> and </w:t>
      </w:r>
      <w:r w:rsidR="00BA5B8B">
        <w:rPr>
          <w:rFonts w:ascii="Open Sans" w:hAnsi="Open Sans" w:cs="Open Sans"/>
        </w:rPr>
        <w:t>seek</w:t>
      </w:r>
      <w:r w:rsidR="005D6FC8">
        <w:rPr>
          <w:rFonts w:ascii="Open Sans" w:hAnsi="Open Sans" w:cs="Open Sans"/>
        </w:rPr>
        <w:t>ing</w:t>
      </w:r>
      <w:r w:rsidR="00806EF9">
        <w:rPr>
          <w:rFonts w:ascii="Open Sans" w:hAnsi="Open Sans" w:cs="Open Sans"/>
        </w:rPr>
        <w:t xml:space="preserve"> permission to enter before going into consumers’ rooms, </w:t>
      </w:r>
      <w:r w:rsidR="005D6FC8">
        <w:rPr>
          <w:rFonts w:ascii="Open Sans" w:hAnsi="Open Sans" w:cs="Open Sans"/>
        </w:rPr>
        <w:t>or ensuring that</w:t>
      </w:r>
      <w:r w:rsidR="003B1D6B">
        <w:rPr>
          <w:rFonts w:ascii="Open Sans" w:hAnsi="Open Sans" w:cs="Open Sans"/>
        </w:rPr>
        <w:t xml:space="preserve"> care</w:t>
      </w:r>
      <w:r w:rsidR="005D6FC8">
        <w:rPr>
          <w:rFonts w:ascii="Open Sans" w:hAnsi="Open Sans" w:cs="Open Sans"/>
        </w:rPr>
        <w:t xml:space="preserve"> is provided in private areas</w:t>
      </w:r>
      <w:r w:rsidR="00806EF9">
        <w:rPr>
          <w:rFonts w:ascii="Open Sans" w:hAnsi="Open Sans" w:cs="Open Sans"/>
        </w:rPr>
        <w:t xml:space="preserve">. </w:t>
      </w:r>
      <w:r w:rsidR="00C356F3">
        <w:rPr>
          <w:rFonts w:ascii="Open Sans" w:hAnsi="Open Sans" w:cs="Open Sans"/>
        </w:rPr>
        <w:t xml:space="preserve">The service has policies and procedures </w:t>
      </w:r>
      <w:r w:rsidR="008133A1">
        <w:rPr>
          <w:rFonts w:ascii="Open Sans" w:hAnsi="Open Sans" w:cs="Open Sans"/>
        </w:rPr>
        <w:t xml:space="preserve">to ensure appropriate sharing of information </w:t>
      </w:r>
      <w:r w:rsidR="009E74C4">
        <w:rPr>
          <w:rFonts w:ascii="Open Sans" w:hAnsi="Open Sans" w:cs="Open Sans"/>
        </w:rPr>
        <w:t>and confidentiality, and systems to ensure information is</w:t>
      </w:r>
      <w:r w:rsidR="003B1D6B">
        <w:rPr>
          <w:rFonts w:ascii="Open Sans" w:hAnsi="Open Sans" w:cs="Open Sans"/>
        </w:rPr>
        <w:t xml:space="preserve"> stored securely. </w:t>
      </w:r>
    </w:p>
    <w:p w14:paraId="42D46C95" w14:textId="5AC3DD8D" w:rsidR="001B3D97" w:rsidRDefault="00CF13B6" w:rsidP="0036130C">
      <w:pPr>
        <w:pStyle w:val="NormalArial"/>
        <w:rPr>
          <w:rFonts w:ascii="Open Sans" w:hAnsi="Open Sans" w:cs="Open Sans"/>
        </w:rPr>
      </w:pPr>
      <w:r>
        <w:rPr>
          <w:rFonts w:ascii="Open Sans" w:hAnsi="Open Sans" w:cs="Open Sans"/>
        </w:rPr>
        <w:t xml:space="preserve">I have considered the evidence available to me and I find Requirements </w:t>
      </w:r>
      <w:r w:rsidR="003464C8">
        <w:rPr>
          <w:rFonts w:ascii="Open Sans" w:hAnsi="Open Sans" w:cs="Open Sans"/>
        </w:rPr>
        <w:t>1(3)(a), 1(3)(b), 1(3)(c), 1(3)(d), 1(3)(e) and 1(3)(f) Compliant, therefore Standard 1 is Compliant.</w:t>
      </w:r>
    </w:p>
    <w:p w14:paraId="5746593E" w14:textId="77777777" w:rsidR="00585C1E" w:rsidRPr="001E694D" w:rsidRDefault="00585C1E" w:rsidP="0036130C">
      <w:pPr>
        <w:pStyle w:val="NormalArial"/>
        <w:rPr>
          <w:rFonts w:ascii="Open Sans" w:hAnsi="Open Sans" w:cs="Open Sans"/>
        </w:rPr>
      </w:pPr>
    </w:p>
    <w:p w14:paraId="0066CDE1" w14:textId="77777777" w:rsidR="00A74905" w:rsidRPr="001E694D" w:rsidRDefault="00A74905" w:rsidP="0036130C">
      <w:pPr>
        <w:pStyle w:val="NormalArial"/>
        <w:rPr>
          <w:rFonts w:ascii="Open Sans" w:hAnsi="Open Sans" w:cs="Open Sans"/>
        </w:rPr>
      </w:pPr>
      <w:r w:rsidRPr="001E694D">
        <w:rPr>
          <w:rFonts w:ascii="Open Sans" w:hAnsi="Open Sans" w:cs="Open Sans"/>
        </w:rPr>
        <w:br w:type="page"/>
      </w:r>
    </w:p>
    <w:p w14:paraId="02F4E03F"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5368B" w14:paraId="37F0821F"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74B8A83" w14:textId="77777777" w:rsidR="00A74905" w:rsidRPr="001E694D" w:rsidRDefault="00A74905"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80D7939"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613EC49C" w14:textId="77777777" w:rsidTr="0045368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0BCAB9E"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1108366"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18D9FF7"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366821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326D0B9B"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09800B"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7820B00"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2ECD325"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833594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2020F9E4" w14:textId="77777777" w:rsidTr="0045368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6318FF"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0C2A064"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58FE72E" w14:textId="77777777" w:rsidR="00A74905" w:rsidRPr="001E694D" w:rsidRDefault="00A7490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5CA4BB28" w14:textId="77777777" w:rsidR="00A74905" w:rsidRPr="001E694D" w:rsidRDefault="00A74905"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6ACD981"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426377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6FF78B4F"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1F5301"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8C02986"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0F05E38F" w14:textId="77777777" w:rsidR="00A74905" w:rsidRPr="001E694D" w:rsidRDefault="00F767B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647650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0A3ECB02" w14:textId="77777777" w:rsidTr="0045368B">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A855E8"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2F450AB"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1C76A1D"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35670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25FEC87F" w14:textId="77777777" w:rsidR="00A74905" w:rsidRPr="003E162B" w:rsidRDefault="00A74905" w:rsidP="00D87E7C">
      <w:pPr>
        <w:pStyle w:val="Heading20"/>
        <w:rPr>
          <w:rFonts w:ascii="Open Sans" w:hAnsi="Open Sans" w:cs="Open Sans"/>
          <w:color w:val="781E77"/>
        </w:rPr>
      </w:pPr>
      <w:r w:rsidRPr="003E162B">
        <w:rPr>
          <w:rFonts w:ascii="Open Sans" w:hAnsi="Open Sans" w:cs="Open Sans"/>
          <w:color w:val="781E77"/>
        </w:rPr>
        <w:t>Findings</w:t>
      </w:r>
    </w:p>
    <w:p w14:paraId="3A5E6F87" w14:textId="4976DB96" w:rsidR="00A74905" w:rsidRDefault="00160004" w:rsidP="0036130C">
      <w:pPr>
        <w:pStyle w:val="NormalArial"/>
        <w:rPr>
          <w:rFonts w:ascii="Open Sans" w:hAnsi="Open Sans" w:cs="Open Sans"/>
        </w:rPr>
      </w:pPr>
      <w:r>
        <w:rPr>
          <w:rFonts w:ascii="Open Sans" w:hAnsi="Open Sans" w:cs="Open Sans"/>
        </w:rPr>
        <w:t xml:space="preserve">Consumers and representatives </w:t>
      </w:r>
      <w:r w:rsidR="00440104">
        <w:rPr>
          <w:rFonts w:ascii="Open Sans" w:hAnsi="Open Sans" w:cs="Open Sans"/>
        </w:rPr>
        <w:t>said</w:t>
      </w:r>
      <w:r w:rsidR="007D5AD4">
        <w:rPr>
          <w:rFonts w:ascii="Open Sans" w:hAnsi="Open Sans" w:cs="Open Sans"/>
        </w:rPr>
        <w:t xml:space="preserve"> the care received is </w:t>
      </w:r>
      <w:r w:rsidR="00C367FE">
        <w:rPr>
          <w:rFonts w:ascii="Open Sans" w:hAnsi="Open Sans" w:cs="Open Sans"/>
        </w:rPr>
        <w:t>safe</w:t>
      </w:r>
      <w:r w:rsidR="00D31167">
        <w:rPr>
          <w:rFonts w:ascii="Open Sans" w:hAnsi="Open Sans" w:cs="Open Sans"/>
        </w:rPr>
        <w:t xml:space="preserve"> and </w:t>
      </w:r>
      <w:r w:rsidR="002206BB">
        <w:rPr>
          <w:rFonts w:ascii="Open Sans" w:hAnsi="Open Sans" w:cs="Open Sans"/>
        </w:rPr>
        <w:t xml:space="preserve">were satisfied </w:t>
      </w:r>
      <w:r w:rsidR="00D31167">
        <w:rPr>
          <w:rFonts w:ascii="Open Sans" w:hAnsi="Open Sans" w:cs="Open Sans"/>
        </w:rPr>
        <w:t>risk</w:t>
      </w:r>
      <w:r w:rsidR="002206BB">
        <w:rPr>
          <w:rFonts w:ascii="Open Sans" w:hAnsi="Open Sans" w:cs="Open Sans"/>
        </w:rPr>
        <w:t>s</w:t>
      </w:r>
      <w:r w:rsidR="00D31167">
        <w:rPr>
          <w:rFonts w:ascii="Open Sans" w:hAnsi="Open Sans" w:cs="Open Sans"/>
        </w:rPr>
        <w:t xml:space="preserve"> to the consumer’s wellbeing</w:t>
      </w:r>
      <w:r w:rsidR="002206BB">
        <w:rPr>
          <w:rFonts w:ascii="Open Sans" w:hAnsi="Open Sans" w:cs="Open Sans"/>
        </w:rPr>
        <w:t xml:space="preserve"> are considered</w:t>
      </w:r>
      <w:r w:rsidR="007D5AD4">
        <w:rPr>
          <w:rFonts w:ascii="Open Sans" w:hAnsi="Open Sans" w:cs="Open Sans"/>
        </w:rPr>
        <w:t xml:space="preserve">. </w:t>
      </w:r>
      <w:r w:rsidR="005F6C76">
        <w:rPr>
          <w:rFonts w:ascii="Open Sans" w:hAnsi="Open Sans" w:cs="Open Sans"/>
        </w:rPr>
        <w:t xml:space="preserve">Standardised assessment tools are used to assess </w:t>
      </w:r>
      <w:r w:rsidR="00440104">
        <w:rPr>
          <w:rFonts w:ascii="Open Sans" w:hAnsi="Open Sans" w:cs="Open Sans"/>
        </w:rPr>
        <w:t xml:space="preserve">the </w:t>
      </w:r>
      <w:r w:rsidR="00636A74">
        <w:rPr>
          <w:rFonts w:ascii="Open Sans" w:hAnsi="Open Sans" w:cs="Open Sans"/>
        </w:rPr>
        <w:t>consumer’s</w:t>
      </w:r>
      <w:r w:rsidR="009A3F5E">
        <w:rPr>
          <w:rFonts w:ascii="Open Sans" w:hAnsi="Open Sans" w:cs="Open Sans"/>
        </w:rPr>
        <w:t xml:space="preserve"> </w:t>
      </w:r>
      <w:r w:rsidR="00740027">
        <w:rPr>
          <w:rFonts w:ascii="Open Sans" w:hAnsi="Open Sans" w:cs="Open Sans"/>
        </w:rPr>
        <w:t>needs,</w:t>
      </w:r>
      <w:r w:rsidR="009A3F5E">
        <w:rPr>
          <w:rFonts w:ascii="Open Sans" w:hAnsi="Open Sans" w:cs="Open Sans"/>
        </w:rPr>
        <w:t xml:space="preserve"> and the risks associated with their care</w:t>
      </w:r>
      <w:r w:rsidR="00B24237">
        <w:rPr>
          <w:rFonts w:ascii="Open Sans" w:hAnsi="Open Sans" w:cs="Open Sans"/>
        </w:rPr>
        <w:t xml:space="preserve">, and </w:t>
      </w:r>
      <w:r w:rsidR="006148A2">
        <w:rPr>
          <w:rFonts w:ascii="Open Sans" w:hAnsi="Open Sans" w:cs="Open Sans"/>
        </w:rPr>
        <w:t>assessment outcomes inform</w:t>
      </w:r>
      <w:r w:rsidR="004237C6">
        <w:rPr>
          <w:rFonts w:ascii="Open Sans" w:hAnsi="Open Sans" w:cs="Open Sans"/>
        </w:rPr>
        <w:t xml:space="preserve"> </w:t>
      </w:r>
      <w:r w:rsidR="002D602B">
        <w:rPr>
          <w:rFonts w:ascii="Open Sans" w:hAnsi="Open Sans" w:cs="Open Sans"/>
        </w:rPr>
        <w:t>care plan</w:t>
      </w:r>
      <w:r w:rsidR="004237C6">
        <w:rPr>
          <w:rFonts w:ascii="Open Sans" w:hAnsi="Open Sans" w:cs="Open Sans"/>
        </w:rPr>
        <w:t>ning</w:t>
      </w:r>
      <w:r w:rsidR="002D602B">
        <w:rPr>
          <w:rFonts w:ascii="Open Sans" w:hAnsi="Open Sans" w:cs="Open Sans"/>
        </w:rPr>
        <w:t xml:space="preserve">. </w:t>
      </w:r>
      <w:r w:rsidR="00AB4D05">
        <w:rPr>
          <w:rFonts w:ascii="Open Sans" w:hAnsi="Open Sans" w:cs="Open Sans"/>
        </w:rPr>
        <w:t>The Assessment Team found documentation which evid</w:t>
      </w:r>
      <w:r w:rsidR="007A440B">
        <w:rPr>
          <w:rFonts w:ascii="Open Sans" w:hAnsi="Open Sans" w:cs="Open Sans"/>
        </w:rPr>
        <w:t>enced comprehensive risk assessments and planned strategies which are relevant to the type of risk identifie</w:t>
      </w:r>
      <w:r w:rsidR="00215136">
        <w:rPr>
          <w:rFonts w:ascii="Open Sans" w:hAnsi="Open Sans" w:cs="Open Sans"/>
        </w:rPr>
        <w:t xml:space="preserve">d. For </w:t>
      </w:r>
      <w:r w:rsidR="00215136">
        <w:rPr>
          <w:rFonts w:ascii="Open Sans" w:hAnsi="Open Sans" w:cs="Open Sans"/>
        </w:rPr>
        <w:lastRenderedPageBreak/>
        <w:t xml:space="preserve">example, the Assessment Team </w:t>
      </w:r>
      <w:r w:rsidR="00AA70A8">
        <w:rPr>
          <w:rFonts w:ascii="Open Sans" w:hAnsi="Open Sans" w:cs="Open Sans"/>
        </w:rPr>
        <w:t>found for consumers with diabetes</w:t>
      </w:r>
      <w:r w:rsidR="004563AF">
        <w:rPr>
          <w:rFonts w:ascii="Open Sans" w:hAnsi="Open Sans" w:cs="Open Sans"/>
        </w:rPr>
        <w:t>,</w:t>
      </w:r>
      <w:r w:rsidR="00AA70A8">
        <w:rPr>
          <w:rFonts w:ascii="Open Sans" w:hAnsi="Open Sans" w:cs="Open Sans"/>
        </w:rPr>
        <w:t xml:space="preserve"> and at risk of </w:t>
      </w:r>
      <w:r w:rsidR="00BF1C75">
        <w:rPr>
          <w:rFonts w:ascii="Open Sans" w:hAnsi="Open Sans" w:cs="Open Sans"/>
        </w:rPr>
        <w:t>variable blood sugar levels</w:t>
      </w:r>
      <w:r w:rsidR="004563AF">
        <w:rPr>
          <w:rFonts w:ascii="Open Sans" w:hAnsi="Open Sans" w:cs="Open Sans"/>
        </w:rPr>
        <w:t xml:space="preserve"> and complications,</w:t>
      </w:r>
      <w:r w:rsidR="00BF1C75">
        <w:rPr>
          <w:rFonts w:ascii="Open Sans" w:hAnsi="Open Sans" w:cs="Open Sans"/>
        </w:rPr>
        <w:t xml:space="preserve"> </w:t>
      </w:r>
      <w:r w:rsidR="00925349">
        <w:rPr>
          <w:rFonts w:ascii="Open Sans" w:hAnsi="Open Sans" w:cs="Open Sans"/>
        </w:rPr>
        <w:t>to have</w:t>
      </w:r>
      <w:r w:rsidR="004563AF">
        <w:rPr>
          <w:rFonts w:ascii="Open Sans" w:hAnsi="Open Sans" w:cs="Open Sans"/>
        </w:rPr>
        <w:t xml:space="preserve"> </w:t>
      </w:r>
      <w:r w:rsidR="003B6779">
        <w:rPr>
          <w:rFonts w:ascii="Open Sans" w:hAnsi="Open Sans" w:cs="Open Sans"/>
        </w:rPr>
        <w:t xml:space="preserve">clearly documented plans for monitoring, communication with the medical practitioner and </w:t>
      </w:r>
      <w:r w:rsidR="00CC31F6">
        <w:rPr>
          <w:rFonts w:ascii="Open Sans" w:hAnsi="Open Sans" w:cs="Open Sans"/>
        </w:rPr>
        <w:t>management strategies</w:t>
      </w:r>
      <w:r w:rsidR="003B6779">
        <w:rPr>
          <w:rFonts w:ascii="Open Sans" w:hAnsi="Open Sans" w:cs="Open Sans"/>
        </w:rPr>
        <w:t>.</w:t>
      </w:r>
      <w:r w:rsidR="00375A7C">
        <w:rPr>
          <w:rFonts w:ascii="Open Sans" w:hAnsi="Open Sans" w:cs="Open Sans"/>
        </w:rPr>
        <w:t xml:space="preserve"> </w:t>
      </w:r>
      <w:r w:rsidR="00CC3187">
        <w:rPr>
          <w:rFonts w:ascii="Open Sans" w:hAnsi="Open Sans" w:cs="Open Sans"/>
        </w:rPr>
        <w:t xml:space="preserve"> </w:t>
      </w:r>
    </w:p>
    <w:p w14:paraId="4E971181" w14:textId="205707BC" w:rsidR="00566B1D" w:rsidRDefault="00407168" w:rsidP="0036130C">
      <w:pPr>
        <w:pStyle w:val="NormalArial"/>
        <w:rPr>
          <w:rFonts w:ascii="Open Sans" w:hAnsi="Open Sans" w:cs="Open Sans"/>
        </w:rPr>
      </w:pPr>
      <w:r>
        <w:rPr>
          <w:rFonts w:ascii="Open Sans" w:hAnsi="Open Sans" w:cs="Open Sans"/>
        </w:rPr>
        <w:t>C</w:t>
      </w:r>
      <w:r w:rsidR="002207D1">
        <w:rPr>
          <w:rFonts w:ascii="Open Sans" w:hAnsi="Open Sans" w:cs="Open Sans"/>
        </w:rPr>
        <w:t xml:space="preserve">onsumers and representatives </w:t>
      </w:r>
      <w:r w:rsidR="00FA2774">
        <w:rPr>
          <w:rFonts w:ascii="Open Sans" w:hAnsi="Open Sans" w:cs="Open Sans"/>
        </w:rPr>
        <w:t xml:space="preserve">provided positive feedback </w:t>
      </w:r>
      <w:r w:rsidR="00D31167">
        <w:rPr>
          <w:rFonts w:ascii="Open Sans" w:hAnsi="Open Sans" w:cs="Open Sans"/>
        </w:rPr>
        <w:t xml:space="preserve">about the way staff understand the consumer’s current needs, goals and preferences and </w:t>
      </w:r>
      <w:r w:rsidR="002207D1">
        <w:rPr>
          <w:rFonts w:ascii="Open Sans" w:hAnsi="Open Sans" w:cs="Open Sans"/>
        </w:rPr>
        <w:t>said c</w:t>
      </w:r>
      <w:r>
        <w:rPr>
          <w:rFonts w:ascii="Open Sans" w:hAnsi="Open Sans" w:cs="Open Sans"/>
        </w:rPr>
        <w:t xml:space="preserve">linical staff discuss end of life </w:t>
      </w:r>
      <w:r w:rsidR="00183C73">
        <w:rPr>
          <w:rFonts w:ascii="Open Sans" w:hAnsi="Open Sans" w:cs="Open Sans"/>
        </w:rPr>
        <w:t>wishes</w:t>
      </w:r>
      <w:r>
        <w:rPr>
          <w:rFonts w:ascii="Open Sans" w:hAnsi="Open Sans" w:cs="Open Sans"/>
        </w:rPr>
        <w:t xml:space="preserve"> and advance care </w:t>
      </w:r>
      <w:r w:rsidR="00310028">
        <w:rPr>
          <w:rFonts w:ascii="Open Sans" w:hAnsi="Open Sans" w:cs="Open Sans"/>
        </w:rPr>
        <w:t>planning</w:t>
      </w:r>
      <w:r>
        <w:rPr>
          <w:rFonts w:ascii="Open Sans" w:hAnsi="Open Sans" w:cs="Open Sans"/>
        </w:rPr>
        <w:t xml:space="preserve"> with consumers</w:t>
      </w:r>
      <w:r w:rsidR="00D31167">
        <w:rPr>
          <w:rFonts w:ascii="Open Sans" w:hAnsi="Open Sans" w:cs="Open Sans"/>
        </w:rPr>
        <w:t xml:space="preserve">. </w:t>
      </w:r>
      <w:r w:rsidR="00DB0123">
        <w:rPr>
          <w:rFonts w:ascii="Open Sans" w:hAnsi="Open Sans" w:cs="Open Sans"/>
        </w:rPr>
        <w:t xml:space="preserve">The Assessment Team found </w:t>
      </w:r>
      <w:r w:rsidR="007A174C">
        <w:rPr>
          <w:rFonts w:ascii="Open Sans" w:hAnsi="Open Sans" w:cs="Open Sans"/>
        </w:rPr>
        <w:t xml:space="preserve">evidence in </w:t>
      </w:r>
      <w:r w:rsidR="00DB0123">
        <w:rPr>
          <w:rFonts w:ascii="Open Sans" w:hAnsi="Open Sans" w:cs="Open Sans"/>
        </w:rPr>
        <w:t xml:space="preserve">care </w:t>
      </w:r>
      <w:r w:rsidR="007822B8">
        <w:rPr>
          <w:rFonts w:ascii="Open Sans" w:hAnsi="Open Sans" w:cs="Open Sans"/>
        </w:rPr>
        <w:t>document</w:t>
      </w:r>
      <w:r w:rsidR="00DB0123">
        <w:rPr>
          <w:rFonts w:ascii="Open Sans" w:hAnsi="Open Sans" w:cs="Open Sans"/>
        </w:rPr>
        <w:t xml:space="preserve">ation </w:t>
      </w:r>
      <w:r w:rsidR="007A174C">
        <w:rPr>
          <w:rFonts w:ascii="Open Sans" w:hAnsi="Open Sans" w:cs="Open Sans"/>
        </w:rPr>
        <w:t>of</w:t>
      </w:r>
      <w:r w:rsidR="00DB0123">
        <w:rPr>
          <w:rFonts w:ascii="Open Sans" w:hAnsi="Open Sans" w:cs="Open Sans"/>
        </w:rPr>
        <w:t xml:space="preserve"> </w:t>
      </w:r>
      <w:r w:rsidR="007A174C">
        <w:rPr>
          <w:rFonts w:ascii="Open Sans" w:hAnsi="Open Sans" w:cs="Open Sans"/>
        </w:rPr>
        <w:t>individualised</w:t>
      </w:r>
      <w:r w:rsidR="00DB0123">
        <w:rPr>
          <w:rFonts w:ascii="Open Sans" w:hAnsi="Open Sans" w:cs="Open Sans"/>
        </w:rPr>
        <w:t xml:space="preserve"> and</w:t>
      </w:r>
      <w:r w:rsidR="007822B8">
        <w:rPr>
          <w:rFonts w:ascii="Open Sans" w:hAnsi="Open Sans" w:cs="Open Sans"/>
        </w:rPr>
        <w:t xml:space="preserve"> relevant information </w:t>
      </w:r>
      <w:r w:rsidR="002950FE">
        <w:rPr>
          <w:rFonts w:ascii="Open Sans" w:hAnsi="Open Sans" w:cs="Open Sans"/>
        </w:rPr>
        <w:t xml:space="preserve">about </w:t>
      </w:r>
      <w:r w:rsidR="009F430A">
        <w:rPr>
          <w:rFonts w:ascii="Open Sans" w:hAnsi="Open Sans" w:cs="Open Sans"/>
        </w:rPr>
        <w:t>consumers’ needs, goals an preferences</w:t>
      </w:r>
      <w:r w:rsidR="00705D29">
        <w:rPr>
          <w:rFonts w:ascii="Open Sans" w:hAnsi="Open Sans" w:cs="Open Sans"/>
        </w:rPr>
        <w:t xml:space="preserve">, including their wishes at end of life. </w:t>
      </w:r>
    </w:p>
    <w:p w14:paraId="0825014C" w14:textId="2F73D6BF" w:rsidR="004C3EA3" w:rsidRDefault="00257970" w:rsidP="0036130C">
      <w:pPr>
        <w:pStyle w:val="NormalArial"/>
        <w:rPr>
          <w:rFonts w:ascii="Open Sans" w:hAnsi="Open Sans" w:cs="Open Sans"/>
        </w:rPr>
      </w:pPr>
      <w:r>
        <w:rPr>
          <w:rFonts w:ascii="Open Sans" w:hAnsi="Open Sans" w:cs="Open Sans"/>
        </w:rPr>
        <w:t xml:space="preserve">Consumers and representatives </w:t>
      </w:r>
      <w:r w:rsidR="004A088A">
        <w:rPr>
          <w:rFonts w:ascii="Open Sans" w:hAnsi="Open Sans" w:cs="Open Sans"/>
        </w:rPr>
        <w:t xml:space="preserve">described assessment and care planning occurring in partnership with the </w:t>
      </w:r>
      <w:r w:rsidR="000E7790">
        <w:rPr>
          <w:rFonts w:ascii="Open Sans" w:hAnsi="Open Sans" w:cs="Open Sans"/>
        </w:rPr>
        <w:t>consumer and</w:t>
      </w:r>
      <w:r w:rsidR="00F23F49">
        <w:rPr>
          <w:rFonts w:ascii="Open Sans" w:hAnsi="Open Sans" w:cs="Open Sans"/>
        </w:rPr>
        <w:t xml:space="preserve"> </w:t>
      </w:r>
      <w:r w:rsidR="00DE0BB6">
        <w:rPr>
          <w:rFonts w:ascii="Open Sans" w:hAnsi="Open Sans" w:cs="Open Sans"/>
        </w:rPr>
        <w:t xml:space="preserve">said </w:t>
      </w:r>
      <w:r w:rsidR="000E7790">
        <w:rPr>
          <w:rFonts w:ascii="Open Sans" w:hAnsi="Open Sans" w:cs="Open Sans"/>
        </w:rPr>
        <w:t xml:space="preserve">the consumer </w:t>
      </w:r>
      <w:r w:rsidR="00F23F49">
        <w:rPr>
          <w:rFonts w:ascii="Open Sans" w:hAnsi="Open Sans" w:cs="Open Sans"/>
        </w:rPr>
        <w:t>can involve the people they choose in the</w:t>
      </w:r>
      <w:r>
        <w:rPr>
          <w:rFonts w:ascii="Open Sans" w:hAnsi="Open Sans" w:cs="Open Sans"/>
        </w:rPr>
        <w:t xml:space="preserve"> </w:t>
      </w:r>
      <w:r w:rsidR="00CA7F1C">
        <w:rPr>
          <w:rFonts w:ascii="Open Sans" w:hAnsi="Open Sans" w:cs="Open Sans"/>
        </w:rPr>
        <w:t>process</w:t>
      </w:r>
      <w:r w:rsidR="00A03FFC">
        <w:rPr>
          <w:rFonts w:ascii="Open Sans" w:hAnsi="Open Sans" w:cs="Open Sans"/>
        </w:rPr>
        <w:t xml:space="preserve">. </w:t>
      </w:r>
      <w:r w:rsidR="00625DB3">
        <w:rPr>
          <w:rFonts w:ascii="Open Sans" w:hAnsi="Open Sans" w:cs="Open Sans"/>
        </w:rPr>
        <w:t>Consumer care d</w:t>
      </w:r>
      <w:r w:rsidR="00F03045">
        <w:rPr>
          <w:rFonts w:ascii="Open Sans" w:hAnsi="Open Sans" w:cs="Open Sans"/>
        </w:rPr>
        <w:t xml:space="preserve">ocumentation was found to reflect </w:t>
      </w:r>
      <w:r w:rsidR="00DE0BB6">
        <w:rPr>
          <w:rFonts w:ascii="Open Sans" w:hAnsi="Open Sans" w:cs="Open Sans"/>
        </w:rPr>
        <w:t xml:space="preserve">the people involved in the consumer’s </w:t>
      </w:r>
      <w:r w:rsidR="00962859">
        <w:rPr>
          <w:rFonts w:ascii="Open Sans" w:hAnsi="Open Sans" w:cs="Open Sans"/>
        </w:rPr>
        <w:t xml:space="preserve">and those who support the </w:t>
      </w:r>
      <w:r w:rsidR="004B75CC">
        <w:rPr>
          <w:rFonts w:ascii="Open Sans" w:hAnsi="Open Sans" w:cs="Open Sans"/>
        </w:rPr>
        <w:t>consumer’s</w:t>
      </w:r>
      <w:r w:rsidR="00962859">
        <w:rPr>
          <w:rFonts w:ascii="Open Sans" w:hAnsi="Open Sans" w:cs="Open Sans"/>
        </w:rPr>
        <w:t xml:space="preserve"> decision making where appropriate such as </w:t>
      </w:r>
      <w:r w:rsidR="009677A5">
        <w:rPr>
          <w:rFonts w:ascii="Open Sans" w:hAnsi="Open Sans" w:cs="Open Sans"/>
        </w:rPr>
        <w:t xml:space="preserve">information about the </w:t>
      </w:r>
      <w:r w:rsidR="005309D4">
        <w:rPr>
          <w:rFonts w:ascii="Open Sans" w:hAnsi="Open Sans" w:cs="Open Sans"/>
        </w:rPr>
        <w:t>consumer’s</w:t>
      </w:r>
      <w:r w:rsidR="009677A5">
        <w:rPr>
          <w:rFonts w:ascii="Open Sans" w:hAnsi="Open Sans" w:cs="Open Sans"/>
        </w:rPr>
        <w:t xml:space="preserve"> </w:t>
      </w:r>
      <w:r w:rsidR="004B75CC">
        <w:rPr>
          <w:rFonts w:ascii="Open Sans" w:hAnsi="Open Sans" w:cs="Open Sans"/>
        </w:rPr>
        <w:t xml:space="preserve">representative or </w:t>
      </w:r>
      <w:r w:rsidR="00777CD9">
        <w:rPr>
          <w:rFonts w:ascii="Open Sans" w:hAnsi="Open Sans" w:cs="Open Sans"/>
        </w:rPr>
        <w:t>substitute decision maker</w:t>
      </w:r>
      <w:r w:rsidR="004B75CC">
        <w:rPr>
          <w:rFonts w:ascii="Open Sans" w:hAnsi="Open Sans" w:cs="Open Sans"/>
        </w:rPr>
        <w:t>.</w:t>
      </w:r>
    </w:p>
    <w:p w14:paraId="75D098EB" w14:textId="6DDD99D8" w:rsidR="002E57CB" w:rsidRDefault="00A334F4" w:rsidP="0036130C">
      <w:pPr>
        <w:pStyle w:val="NormalArial"/>
        <w:rPr>
          <w:rFonts w:ascii="Open Sans" w:hAnsi="Open Sans" w:cs="Open Sans"/>
        </w:rPr>
      </w:pPr>
      <w:r>
        <w:rPr>
          <w:rFonts w:ascii="Open Sans" w:hAnsi="Open Sans" w:cs="Open Sans"/>
        </w:rPr>
        <w:t xml:space="preserve">Consumers and representatives </w:t>
      </w:r>
      <w:r w:rsidR="00E50818">
        <w:rPr>
          <w:rFonts w:ascii="Open Sans" w:hAnsi="Open Sans" w:cs="Open Sans"/>
        </w:rPr>
        <w:t xml:space="preserve">described being informed of the outcomes of assessment and care planning and </w:t>
      </w:r>
      <w:r w:rsidR="008517D0">
        <w:rPr>
          <w:rFonts w:ascii="Open Sans" w:hAnsi="Open Sans" w:cs="Open Sans"/>
        </w:rPr>
        <w:t xml:space="preserve">said they are offered a copy of the consumer’s care plan. </w:t>
      </w:r>
      <w:r w:rsidR="00676AEE">
        <w:rPr>
          <w:rFonts w:ascii="Open Sans" w:hAnsi="Open Sans" w:cs="Open Sans"/>
        </w:rPr>
        <w:t>S</w:t>
      </w:r>
      <w:r w:rsidR="00A236EF">
        <w:rPr>
          <w:rFonts w:ascii="Open Sans" w:hAnsi="Open Sans" w:cs="Open Sans"/>
        </w:rPr>
        <w:t xml:space="preserve">taff </w:t>
      </w:r>
      <w:r w:rsidR="00676AEE">
        <w:rPr>
          <w:rFonts w:ascii="Open Sans" w:hAnsi="Open Sans" w:cs="Open Sans"/>
        </w:rPr>
        <w:t>described how they engage the consumer and others involved in the consumer’s care during assessment</w:t>
      </w:r>
      <w:r w:rsidR="00981D81">
        <w:rPr>
          <w:rFonts w:ascii="Open Sans" w:hAnsi="Open Sans" w:cs="Open Sans"/>
        </w:rPr>
        <w:t xml:space="preserve"> </w:t>
      </w:r>
      <w:r w:rsidR="003B20AB">
        <w:rPr>
          <w:rFonts w:ascii="Open Sans" w:hAnsi="Open Sans" w:cs="Open Sans"/>
        </w:rPr>
        <w:t xml:space="preserve">and care planning </w:t>
      </w:r>
      <w:r w:rsidR="000B4470">
        <w:rPr>
          <w:rFonts w:ascii="Open Sans" w:hAnsi="Open Sans" w:cs="Open Sans"/>
        </w:rPr>
        <w:t xml:space="preserve">and the </w:t>
      </w:r>
      <w:r w:rsidR="00891D8B">
        <w:rPr>
          <w:rFonts w:ascii="Open Sans" w:hAnsi="Open Sans" w:cs="Open Sans"/>
        </w:rPr>
        <w:t>A</w:t>
      </w:r>
      <w:r w:rsidR="000B4470">
        <w:rPr>
          <w:rFonts w:ascii="Open Sans" w:hAnsi="Open Sans" w:cs="Open Sans"/>
        </w:rPr>
        <w:t>ssessment Team found c</w:t>
      </w:r>
      <w:r w:rsidR="00007884">
        <w:rPr>
          <w:rFonts w:ascii="Open Sans" w:hAnsi="Open Sans" w:cs="Open Sans"/>
        </w:rPr>
        <w:t xml:space="preserve">onsumer’s </w:t>
      </w:r>
      <w:r w:rsidR="00F84DB9">
        <w:rPr>
          <w:rFonts w:ascii="Open Sans" w:hAnsi="Open Sans" w:cs="Open Sans"/>
        </w:rPr>
        <w:t>care</w:t>
      </w:r>
      <w:r w:rsidR="00007884">
        <w:rPr>
          <w:rFonts w:ascii="Open Sans" w:hAnsi="Open Sans" w:cs="Open Sans"/>
        </w:rPr>
        <w:t xml:space="preserve"> files to include documentation of regular discussions</w:t>
      </w:r>
      <w:r w:rsidR="00F84DB9">
        <w:rPr>
          <w:rFonts w:ascii="Open Sans" w:hAnsi="Open Sans" w:cs="Open Sans"/>
        </w:rPr>
        <w:t>.</w:t>
      </w:r>
      <w:r w:rsidR="005979F6">
        <w:rPr>
          <w:rFonts w:ascii="Open Sans" w:hAnsi="Open Sans" w:cs="Open Sans"/>
        </w:rPr>
        <w:t xml:space="preserve"> </w:t>
      </w:r>
    </w:p>
    <w:p w14:paraId="666CC9C1" w14:textId="6167BEF6" w:rsidR="005979F6" w:rsidRPr="00423A3E" w:rsidRDefault="00167C05" w:rsidP="0036130C">
      <w:pPr>
        <w:pStyle w:val="NormalArial"/>
        <w:rPr>
          <w:rFonts w:ascii="Open Sans" w:hAnsi="Open Sans" w:cs="Open Sans"/>
          <w:color w:val="auto"/>
        </w:rPr>
      </w:pPr>
      <w:r w:rsidRPr="00423A3E">
        <w:rPr>
          <w:rFonts w:ascii="Open Sans" w:hAnsi="Open Sans" w:cs="Open Sans"/>
          <w:color w:val="auto"/>
        </w:rPr>
        <w:t>The Assessment Team found reviews of c</w:t>
      </w:r>
      <w:r w:rsidR="00687AC4" w:rsidRPr="00423A3E">
        <w:rPr>
          <w:rFonts w:ascii="Open Sans" w:hAnsi="Open Sans" w:cs="Open Sans"/>
          <w:color w:val="auto"/>
        </w:rPr>
        <w:t>are</w:t>
      </w:r>
      <w:r w:rsidR="004C1C91" w:rsidRPr="00423A3E">
        <w:rPr>
          <w:rFonts w:ascii="Open Sans" w:hAnsi="Open Sans" w:cs="Open Sans"/>
          <w:color w:val="auto"/>
        </w:rPr>
        <w:t xml:space="preserve"> and services </w:t>
      </w:r>
      <w:r w:rsidRPr="00423A3E">
        <w:rPr>
          <w:rFonts w:ascii="Open Sans" w:hAnsi="Open Sans" w:cs="Open Sans"/>
          <w:color w:val="auto"/>
        </w:rPr>
        <w:t xml:space="preserve">occur regularly </w:t>
      </w:r>
      <w:r w:rsidR="004C1C91" w:rsidRPr="00423A3E">
        <w:rPr>
          <w:rFonts w:ascii="Open Sans" w:hAnsi="Open Sans" w:cs="Open Sans"/>
          <w:color w:val="auto"/>
        </w:rPr>
        <w:t xml:space="preserve">and when consumer circumstances change. </w:t>
      </w:r>
      <w:r w:rsidR="008441F0" w:rsidRPr="00423A3E">
        <w:rPr>
          <w:rFonts w:ascii="Open Sans" w:hAnsi="Open Sans" w:cs="Open Sans"/>
          <w:color w:val="auto"/>
        </w:rPr>
        <w:t xml:space="preserve">The service has a schedule of regular </w:t>
      </w:r>
      <w:r w:rsidR="009D7304" w:rsidRPr="00423A3E">
        <w:rPr>
          <w:rFonts w:ascii="Open Sans" w:hAnsi="Open Sans" w:cs="Open Sans"/>
          <w:color w:val="auto"/>
        </w:rPr>
        <w:t xml:space="preserve">‘resident of the day’ </w:t>
      </w:r>
      <w:r w:rsidR="00DC126D" w:rsidRPr="00423A3E">
        <w:rPr>
          <w:rFonts w:ascii="Open Sans" w:hAnsi="Open Sans" w:cs="Open Sans"/>
          <w:color w:val="auto"/>
        </w:rPr>
        <w:t>reviews</w:t>
      </w:r>
      <w:r w:rsidR="00757390" w:rsidRPr="00423A3E">
        <w:rPr>
          <w:rFonts w:ascii="Open Sans" w:hAnsi="Open Sans" w:cs="Open Sans"/>
          <w:color w:val="auto"/>
        </w:rPr>
        <w:t xml:space="preserve"> </w:t>
      </w:r>
      <w:r w:rsidR="00E70EFC" w:rsidRPr="00423A3E">
        <w:rPr>
          <w:rFonts w:ascii="Open Sans" w:hAnsi="Open Sans" w:cs="Open Sans"/>
          <w:color w:val="auto"/>
        </w:rPr>
        <w:t xml:space="preserve">which </w:t>
      </w:r>
      <w:r w:rsidR="004A0EDC" w:rsidRPr="00423A3E">
        <w:rPr>
          <w:rFonts w:ascii="Open Sans" w:hAnsi="Open Sans" w:cs="Open Sans"/>
          <w:color w:val="auto"/>
        </w:rPr>
        <w:t>considers</w:t>
      </w:r>
      <w:r w:rsidR="00E70EFC" w:rsidRPr="00423A3E">
        <w:rPr>
          <w:rFonts w:ascii="Open Sans" w:hAnsi="Open Sans" w:cs="Open Sans"/>
          <w:color w:val="auto"/>
        </w:rPr>
        <w:t xml:space="preserve"> all assessments, incidents, external provider consultations, medication review</w:t>
      </w:r>
      <w:r w:rsidR="00757390" w:rsidRPr="00423A3E">
        <w:rPr>
          <w:rFonts w:ascii="Open Sans" w:hAnsi="Open Sans" w:cs="Open Sans"/>
          <w:color w:val="auto"/>
        </w:rPr>
        <w:t>s, infections, illnesses and feedback over the preceding 12 weeks</w:t>
      </w:r>
      <w:r w:rsidR="006277FE" w:rsidRPr="00423A3E">
        <w:rPr>
          <w:rFonts w:ascii="Open Sans" w:hAnsi="Open Sans" w:cs="Open Sans"/>
          <w:color w:val="auto"/>
        </w:rPr>
        <w:t xml:space="preserve"> and the Assessment Team also </w:t>
      </w:r>
      <w:r w:rsidR="00236F0D" w:rsidRPr="00423A3E">
        <w:rPr>
          <w:rFonts w:ascii="Open Sans" w:hAnsi="Open Sans" w:cs="Open Sans"/>
          <w:color w:val="auto"/>
        </w:rPr>
        <w:t>found evidence that r</w:t>
      </w:r>
      <w:r w:rsidR="00757390" w:rsidRPr="00423A3E">
        <w:rPr>
          <w:rFonts w:ascii="Open Sans" w:hAnsi="Open Sans" w:cs="Open Sans"/>
          <w:color w:val="auto"/>
        </w:rPr>
        <w:t xml:space="preserve">eviews also occur </w:t>
      </w:r>
      <w:r w:rsidR="00236F0D" w:rsidRPr="00423A3E">
        <w:rPr>
          <w:rFonts w:ascii="Open Sans" w:hAnsi="Open Sans" w:cs="Open Sans"/>
          <w:color w:val="auto"/>
        </w:rPr>
        <w:t>following</w:t>
      </w:r>
      <w:r w:rsidR="00757390" w:rsidRPr="00423A3E">
        <w:rPr>
          <w:rFonts w:ascii="Open Sans" w:hAnsi="Open Sans" w:cs="Open Sans"/>
          <w:color w:val="auto"/>
        </w:rPr>
        <w:t xml:space="preserve"> hospital discharge, incidents</w:t>
      </w:r>
      <w:r w:rsidR="00236F0D" w:rsidRPr="00423A3E">
        <w:rPr>
          <w:rFonts w:ascii="Open Sans" w:hAnsi="Open Sans" w:cs="Open Sans"/>
          <w:color w:val="auto"/>
        </w:rPr>
        <w:t xml:space="preserve"> and</w:t>
      </w:r>
      <w:r w:rsidR="00757390" w:rsidRPr="00423A3E">
        <w:rPr>
          <w:rFonts w:ascii="Open Sans" w:hAnsi="Open Sans" w:cs="Open Sans"/>
          <w:color w:val="auto"/>
        </w:rPr>
        <w:t xml:space="preserve"> </w:t>
      </w:r>
      <w:r w:rsidR="00236F0D" w:rsidRPr="00423A3E">
        <w:rPr>
          <w:rFonts w:ascii="Open Sans" w:hAnsi="Open Sans" w:cs="Open Sans"/>
          <w:color w:val="auto"/>
        </w:rPr>
        <w:t xml:space="preserve">clinical </w:t>
      </w:r>
      <w:r w:rsidR="00757390" w:rsidRPr="00423A3E">
        <w:rPr>
          <w:rFonts w:ascii="Open Sans" w:hAnsi="Open Sans" w:cs="Open Sans"/>
          <w:color w:val="auto"/>
        </w:rPr>
        <w:t>deterioration</w:t>
      </w:r>
      <w:r w:rsidR="0004341D" w:rsidRPr="00423A3E">
        <w:rPr>
          <w:rFonts w:ascii="Open Sans" w:hAnsi="Open Sans" w:cs="Open Sans"/>
          <w:color w:val="auto"/>
        </w:rPr>
        <w:t>.</w:t>
      </w:r>
    </w:p>
    <w:p w14:paraId="53E95B25" w14:textId="0C007D8B" w:rsidR="00A74905" w:rsidRPr="001E694D" w:rsidRDefault="00D76467" w:rsidP="0036130C">
      <w:pPr>
        <w:pStyle w:val="NormalArial"/>
        <w:rPr>
          <w:rFonts w:ascii="Open Sans" w:hAnsi="Open Sans" w:cs="Open Sans"/>
        </w:rPr>
      </w:pPr>
      <w:r w:rsidRPr="00EC4939">
        <w:rPr>
          <w:rFonts w:ascii="Open Sans" w:hAnsi="Open Sans" w:cs="Open Sans"/>
          <w:color w:val="auto"/>
        </w:rPr>
        <w:t xml:space="preserve">I have </w:t>
      </w:r>
      <w:r w:rsidR="00412F40" w:rsidRPr="00EC4939">
        <w:rPr>
          <w:rFonts w:ascii="Open Sans" w:hAnsi="Open Sans" w:cs="Open Sans"/>
          <w:color w:val="auto"/>
        </w:rPr>
        <w:t>considered the evid</w:t>
      </w:r>
      <w:r w:rsidR="00401D1B" w:rsidRPr="00EC4939">
        <w:rPr>
          <w:rFonts w:ascii="Open Sans" w:hAnsi="Open Sans" w:cs="Open Sans"/>
          <w:color w:val="auto"/>
        </w:rPr>
        <w:t>e</w:t>
      </w:r>
      <w:r w:rsidR="00412F40" w:rsidRPr="00EC4939">
        <w:rPr>
          <w:rFonts w:ascii="Open Sans" w:hAnsi="Open Sans" w:cs="Open Sans"/>
          <w:color w:val="auto"/>
        </w:rPr>
        <w:t xml:space="preserve">nce available to me </w:t>
      </w:r>
      <w:r w:rsidR="00EC4939" w:rsidRPr="00EC4939">
        <w:rPr>
          <w:rFonts w:ascii="Open Sans" w:hAnsi="Open Sans" w:cs="Open Sans"/>
          <w:color w:val="auto"/>
        </w:rPr>
        <w:t>and I find Requirements 2(3)(a), 2(3)(b), 2(3)(c), 2(3)(d) and 2(3)(e) Compl</w:t>
      </w:r>
      <w:r w:rsidR="00CF13B6">
        <w:rPr>
          <w:rFonts w:ascii="Open Sans" w:hAnsi="Open Sans" w:cs="Open Sans"/>
          <w:color w:val="auto"/>
        </w:rPr>
        <w:t>ia</w:t>
      </w:r>
      <w:r w:rsidR="00EC4939" w:rsidRPr="00EC4939">
        <w:rPr>
          <w:rFonts w:ascii="Open Sans" w:hAnsi="Open Sans" w:cs="Open Sans"/>
          <w:color w:val="auto"/>
        </w:rPr>
        <w:t xml:space="preserve">nt, therefore Standard 2 is Compliant. </w:t>
      </w:r>
      <w:r w:rsidR="00A74905" w:rsidRPr="001E694D">
        <w:rPr>
          <w:rFonts w:ascii="Open Sans" w:hAnsi="Open Sans" w:cs="Open Sans"/>
        </w:rPr>
        <w:br w:type="page"/>
      </w:r>
    </w:p>
    <w:p w14:paraId="3A5A70C2"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7"/>
        <w:gridCol w:w="1832"/>
      </w:tblGrid>
      <w:tr w:rsidR="0045368B" w14:paraId="411F077A"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A4A5E8" w14:textId="77777777" w:rsidR="00A74905" w:rsidRPr="001E694D" w:rsidRDefault="00A74905"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97D908B"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786FFD13"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6EAB22"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6A8330F"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DBB9C05" w14:textId="77777777" w:rsidR="00A74905" w:rsidRPr="001E694D" w:rsidRDefault="00A7490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15D2FEC" w14:textId="77777777" w:rsidR="00A74905" w:rsidRPr="001E694D" w:rsidRDefault="00A7490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F047536" w14:textId="77777777" w:rsidR="00A74905" w:rsidRPr="001E694D" w:rsidRDefault="00A74905"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0911517E"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456676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119D2240"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4CCBD8"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C3506BE"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95088CE"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618892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691341C2"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37BBCE" w14:textId="77777777" w:rsidR="00A74905" w:rsidRPr="001E694D" w:rsidRDefault="00A74905"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92C9D68" w14:textId="77777777" w:rsidR="00A74905" w:rsidRPr="001E694D" w:rsidRDefault="00A74905"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F9F9B3D"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828450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6AD2FA7F"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CE9E13"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B92F646"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7FFEBE2E" w14:textId="77777777" w:rsidR="00A74905" w:rsidRPr="001E694D" w:rsidRDefault="00F767B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20698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498BF495"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E0C9DB"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CACA9CD"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6FB161B"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811564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25DF149E"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32CBC0"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CBF5380"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F32BAA"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991595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434B1F97"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26AE89"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902C65D"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A80BCB8" w14:textId="72947AC8" w:rsidR="00A74905" w:rsidRPr="001E694D" w:rsidRDefault="00A7490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r w:rsidR="00A74AE9" w:rsidRPr="001E694D">
              <w:rPr>
                <w:rFonts w:ascii="Open Sans" w:hAnsi="Open Sans" w:cs="Open Sans"/>
              </w:rPr>
              <w:t>transmission-based</w:t>
            </w:r>
            <w:r w:rsidRPr="001E694D">
              <w:rPr>
                <w:rFonts w:ascii="Open Sans" w:hAnsi="Open Sans" w:cs="Open Sans"/>
              </w:rPr>
              <w:t xml:space="preserve"> precautions to prevent and control infection; and</w:t>
            </w:r>
          </w:p>
          <w:p w14:paraId="77D4BE00" w14:textId="77777777" w:rsidR="00A74905" w:rsidRPr="001E694D" w:rsidRDefault="00A74905"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789FA11"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45231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3407AD49" w14:textId="77777777" w:rsidR="00A74905" w:rsidRPr="003E162B" w:rsidRDefault="00A74905"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58FA3A9" w14:textId="424A1CFC" w:rsidR="00A74905" w:rsidRDefault="00182DA2" w:rsidP="001F1D51">
      <w:pPr>
        <w:pStyle w:val="NormalArial"/>
        <w:rPr>
          <w:rFonts w:ascii="Open Sans" w:hAnsi="Open Sans" w:cs="Open Sans"/>
        </w:rPr>
      </w:pPr>
      <w:r>
        <w:rPr>
          <w:rFonts w:ascii="Open Sans" w:hAnsi="Open Sans" w:cs="Open Sans"/>
        </w:rPr>
        <w:t xml:space="preserve">Consumers confirmed they receive personal and clinical care which </w:t>
      </w:r>
      <w:r w:rsidR="00610992">
        <w:rPr>
          <w:rFonts w:ascii="Open Sans" w:hAnsi="Open Sans" w:cs="Open Sans"/>
        </w:rPr>
        <w:t xml:space="preserve">is tailored to the consumer and optimises their wellbeing. </w:t>
      </w:r>
      <w:r w:rsidR="008059E5">
        <w:rPr>
          <w:rFonts w:ascii="Open Sans" w:hAnsi="Open Sans" w:cs="Open Sans"/>
        </w:rPr>
        <w:t xml:space="preserve">The service effectively </w:t>
      </w:r>
      <w:r w:rsidR="00B73A26">
        <w:rPr>
          <w:rFonts w:ascii="Open Sans" w:hAnsi="Open Sans" w:cs="Open Sans"/>
        </w:rPr>
        <w:t xml:space="preserve">monitors consumer’s </w:t>
      </w:r>
      <w:r w:rsidR="00EE76D9">
        <w:rPr>
          <w:rFonts w:ascii="Open Sans" w:hAnsi="Open Sans" w:cs="Open Sans"/>
        </w:rPr>
        <w:t xml:space="preserve">skin </w:t>
      </w:r>
      <w:r w:rsidR="008A6408">
        <w:rPr>
          <w:rFonts w:ascii="Open Sans" w:hAnsi="Open Sans" w:cs="Open Sans"/>
        </w:rPr>
        <w:t>integrity,</w:t>
      </w:r>
      <w:r w:rsidR="00EE76D9">
        <w:rPr>
          <w:rFonts w:ascii="Open Sans" w:hAnsi="Open Sans" w:cs="Open Sans"/>
        </w:rPr>
        <w:t xml:space="preserve"> </w:t>
      </w:r>
      <w:r w:rsidR="00B73A26">
        <w:rPr>
          <w:rFonts w:ascii="Open Sans" w:hAnsi="Open Sans" w:cs="Open Sans"/>
        </w:rPr>
        <w:t>and any wound identified is assessed by a re</w:t>
      </w:r>
      <w:r w:rsidR="00EE76D9">
        <w:rPr>
          <w:rFonts w:ascii="Open Sans" w:hAnsi="Open Sans" w:cs="Open Sans"/>
        </w:rPr>
        <w:t>gistered nurse</w:t>
      </w:r>
      <w:r w:rsidR="00B73A26">
        <w:rPr>
          <w:rFonts w:ascii="Open Sans" w:hAnsi="Open Sans" w:cs="Open Sans"/>
        </w:rPr>
        <w:t xml:space="preserve"> and a wo</w:t>
      </w:r>
      <w:r w:rsidR="003F7E4F">
        <w:rPr>
          <w:rFonts w:ascii="Open Sans" w:hAnsi="Open Sans" w:cs="Open Sans"/>
        </w:rPr>
        <w:t>und care plan is documented. The Assessment Team found that wound care occurs in line with the consumer’s care pla</w:t>
      </w:r>
      <w:r w:rsidR="002F6038">
        <w:rPr>
          <w:rFonts w:ascii="Open Sans" w:hAnsi="Open Sans" w:cs="Open Sans"/>
        </w:rPr>
        <w:t xml:space="preserve">n </w:t>
      </w:r>
      <w:r w:rsidR="00095703">
        <w:rPr>
          <w:rFonts w:ascii="Open Sans" w:hAnsi="Open Sans" w:cs="Open Sans"/>
        </w:rPr>
        <w:t xml:space="preserve">and wound healing is promoted through best practice approaches. </w:t>
      </w:r>
      <w:r w:rsidR="00C572FE">
        <w:rPr>
          <w:rFonts w:ascii="Open Sans" w:hAnsi="Open Sans" w:cs="Open Sans"/>
        </w:rPr>
        <w:t xml:space="preserve">Wound consultants are involved </w:t>
      </w:r>
      <w:r w:rsidR="004B7AFB">
        <w:rPr>
          <w:rFonts w:ascii="Open Sans" w:hAnsi="Open Sans" w:cs="Open Sans"/>
        </w:rPr>
        <w:t>when</w:t>
      </w:r>
      <w:r w:rsidR="00C572FE">
        <w:rPr>
          <w:rFonts w:ascii="Open Sans" w:hAnsi="Open Sans" w:cs="Open Sans"/>
        </w:rPr>
        <w:t xml:space="preserve"> </w:t>
      </w:r>
      <w:r w:rsidR="004B7AFB">
        <w:rPr>
          <w:rFonts w:ascii="Open Sans" w:hAnsi="Open Sans" w:cs="Open Sans"/>
        </w:rPr>
        <w:t>required</w:t>
      </w:r>
      <w:r w:rsidR="00C572FE">
        <w:rPr>
          <w:rFonts w:ascii="Open Sans" w:hAnsi="Open Sans" w:cs="Open Sans"/>
        </w:rPr>
        <w:t xml:space="preserve">. </w:t>
      </w:r>
      <w:r w:rsidR="005A43D8">
        <w:rPr>
          <w:rFonts w:ascii="Open Sans" w:hAnsi="Open Sans" w:cs="Open Sans"/>
        </w:rPr>
        <w:t xml:space="preserve">Consumers and representatives </w:t>
      </w:r>
      <w:r w:rsidR="004B7AFB">
        <w:rPr>
          <w:rFonts w:ascii="Open Sans" w:hAnsi="Open Sans" w:cs="Open Sans"/>
        </w:rPr>
        <w:t>are</w:t>
      </w:r>
      <w:r w:rsidR="005A43D8">
        <w:rPr>
          <w:rFonts w:ascii="Open Sans" w:hAnsi="Open Sans" w:cs="Open Sans"/>
        </w:rPr>
        <w:t xml:space="preserve"> confident pain is identified and effectively managed</w:t>
      </w:r>
      <w:r w:rsidR="004B7AFB">
        <w:rPr>
          <w:rFonts w:ascii="Open Sans" w:hAnsi="Open Sans" w:cs="Open Sans"/>
        </w:rPr>
        <w:t xml:space="preserve">. </w:t>
      </w:r>
      <w:r w:rsidR="00C54A33">
        <w:rPr>
          <w:rFonts w:ascii="Open Sans" w:hAnsi="Open Sans" w:cs="Open Sans"/>
        </w:rPr>
        <w:t xml:space="preserve">Pharmacological and non-pharmacological interventions are </w:t>
      </w:r>
      <w:r w:rsidR="008A6408">
        <w:rPr>
          <w:rFonts w:ascii="Open Sans" w:hAnsi="Open Sans" w:cs="Open Sans"/>
        </w:rPr>
        <w:t>used</w:t>
      </w:r>
      <w:r w:rsidR="00C54A33">
        <w:rPr>
          <w:rFonts w:ascii="Open Sans" w:hAnsi="Open Sans" w:cs="Open Sans"/>
        </w:rPr>
        <w:t xml:space="preserve"> to manage pain. </w:t>
      </w:r>
      <w:r w:rsidR="00DF7591">
        <w:rPr>
          <w:rFonts w:ascii="Open Sans" w:hAnsi="Open Sans" w:cs="Open Sans"/>
        </w:rPr>
        <w:t>T</w:t>
      </w:r>
      <w:r w:rsidR="00081D83">
        <w:rPr>
          <w:rFonts w:ascii="Open Sans" w:hAnsi="Open Sans" w:cs="Open Sans"/>
        </w:rPr>
        <w:t xml:space="preserve">he service demonstrated processes to minimisation the use of restrictive practices </w:t>
      </w:r>
      <w:r w:rsidR="00DF7591">
        <w:rPr>
          <w:rFonts w:ascii="Open Sans" w:hAnsi="Open Sans" w:cs="Open Sans"/>
        </w:rPr>
        <w:t>which align with legislative requirements and best practice including</w:t>
      </w:r>
      <w:r w:rsidR="003F7B23">
        <w:rPr>
          <w:rFonts w:ascii="Open Sans" w:hAnsi="Open Sans" w:cs="Open Sans"/>
        </w:rPr>
        <w:t xml:space="preserve"> informed</w:t>
      </w:r>
      <w:r w:rsidR="001D7754">
        <w:rPr>
          <w:rFonts w:ascii="Open Sans" w:hAnsi="Open Sans" w:cs="Open Sans"/>
        </w:rPr>
        <w:t xml:space="preserve"> </w:t>
      </w:r>
      <w:r w:rsidR="00672E6E">
        <w:rPr>
          <w:rFonts w:ascii="Open Sans" w:hAnsi="Open Sans" w:cs="Open Sans"/>
        </w:rPr>
        <w:t>consent</w:t>
      </w:r>
      <w:r w:rsidR="003F7B23">
        <w:rPr>
          <w:rFonts w:ascii="Open Sans" w:hAnsi="Open Sans" w:cs="Open Sans"/>
        </w:rPr>
        <w:t xml:space="preserve"> and discussions of risk</w:t>
      </w:r>
      <w:r w:rsidR="00D9737D">
        <w:rPr>
          <w:rFonts w:ascii="Open Sans" w:hAnsi="Open Sans" w:cs="Open Sans"/>
        </w:rPr>
        <w:t xml:space="preserve">, regular reviews, and </w:t>
      </w:r>
      <w:r w:rsidR="003F7B23">
        <w:rPr>
          <w:rFonts w:ascii="Open Sans" w:hAnsi="Open Sans" w:cs="Open Sans"/>
        </w:rPr>
        <w:t xml:space="preserve">individualised </w:t>
      </w:r>
      <w:r w:rsidR="00D9737D">
        <w:rPr>
          <w:rFonts w:ascii="Open Sans" w:hAnsi="Open Sans" w:cs="Open Sans"/>
        </w:rPr>
        <w:t xml:space="preserve">behaviour support plans. </w:t>
      </w:r>
      <w:r w:rsidR="001F1D51">
        <w:rPr>
          <w:rFonts w:ascii="Open Sans" w:hAnsi="Open Sans" w:cs="Open Sans"/>
        </w:rPr>
        <w:t>The service also demonstrated best practice approaches to m</w:t>
      </w:r>
      <w:r w:rsidR="00C233B5">
        <w:rPr>
          <w:rFonts w:ascii="Open Sans" w:hAnsi="Open Sans" w:cs="Open Sans"/>
        </w:rPr>
        <w:t>edication</w:t>
      </w:r>
      <w:r w:rsidR="001F1D51">
        <w:rPr>
          <w:rFonts w:ascii="Open Sans" w:hAnsi="Open Sans" w:cs="Open Sans"/>
        </w:rPr>
        <w:t xml:space="preserve"> management including safe storage, systems to minimise errors, and audits to</w:t>
      </w:r>
      <w:r w:rsidR="00C233B5">
        <w:rPr>
          <w:rFonts w:ascii="Open Sans" w:hAnsi="Open Sans" w:cs="Open Sans"/>
        </w:rPr>
        <w:t xml:space="preserve"> </w:t>
      </w:r>
      <w:r w:rsidR="001F1D51">
        <w:rPr>
          <w:rFonts w:ascii="Open Sans" w:hAnsi="Open Sans" w:cs="Open Sans"/>
        </w:rPr>
        <w:t>monitor</w:t>
      </w:r>
      <w:r w:rsidR="00C233B5">
        <w:rPr>
          <w:rFonts w:ascii="Open Sans" w:hAnsi="Open Sans" w:cs="Open Sans"/>
        </w:rPr>
        <w:t xml:space="preserve"> compliance</w:t>
      </w:r>
      <w:r w:rsidR="001F1D51">
        <w:rPr>
          <w:rFonts w:ascii="Open Sans" w:hAnsi="Open Sans" w:cs="Open Sans"/>
        </w:rPr>
        <w:t xml:space="preserve"> with the service’s own policies and procedures</w:t>
      </w:r>
      <w:r w:rsidR="00C233B5">
        <w:rPr>
          <w:rFonts w:ascii="Open Sans" w:hAnsi="Open Sans" w:cs="Open Sans"/>
        </w:rPr>
        <w:t xml:space="preserve">. </w:t>
      </w:r>
    </w:p>
    <w:p w14:paraId="7D3C7932" w14:textId="77777777" w:rsidR="004260BD" w:rsidRDefault="006B02C5" w:rsidP="0036130C">
      <w:pPr>
        <w:pStyle w:val="NormalArial"/>
        <w:rPr>
          <w:rFonts w:ascii="Open Sans" w:hAnsi="Open Sans" w:cs="Open Sans"/>
        </w:rPr>
      </w:pPr>
      <w:r>
        <w:rPr>
          <w:rFonts w:ascii="Open Sans" w:hAnsi="Open Sans" w:cs="Open Sans"/>
        </w:rPr>
        <w:t xml:space="preserve">The service </w:t>
      </w:r>
      <w:r w:rsidR="00610992">
        <w:rPr>
          <w:rFonts w:ascii="Open Sans" w:hAnsi="Open Sans" w:cs="Open Sans"/>
        </w:rPr>
        <w:t>identifies falls and be</w:t>
      </w:r>
      <w:r w:rsidR="00466C4B">
        <w:rPr>
          <w:rFonts w:ascii="Open Sans" w:hAnsi="Open Sans" w:cs="Open Sans"/>
        </w:rPr>
        <w:t xml:space="preserve">havioural management as high-impact, </w:t>
      </w:r>
      <w:r>
        <w:rPr>
          <w:rFonts w:ascii="Open Sans" w:hAnsi="Open Sans" w:cs="Open Sans"/>
        </w:rPr>
        <w:t>high</w:t>
      </w:r>
      <w:r w:rsidR="00466C4B">
        <w:rPr>
          <w:rFonts w:ascii="Open Sans" w:hAnsi="Open Sans" w:cs="Open Sans"/>
        </w:rPr>
        <w:t>-</w:t>
      </w:r>
      <w:r>
        <w:rPr>
          <w:rFonts w:ascii="Open Sans" w:hAnsi="Open Sans" w:cs="Open Sans"/>
        </w:rPr>
        <w:t>prevalence risks</w:t>
      </w:r>
      <w:r w:rsidR="005343F1">
        <w:rPr>
          <w:rFonts w:ascii="Open Sans" w:hAnsi="Open Sans" w:cs="Open Sans"/>
        </w:rPr>
        <w:t xml:space="preserve"> </w:t>
      </w:r>
      <w:r w:rsidR="00466C4B">
        <w:rPr>
          <w:rFonts w:ascii="Open Sans" w:hAnsi="Open Sans" w:cs="Open Sans"/>
        </w:rPr>
        <w:t>and has</w:t>
      </w:r>
      <w:r w:rsidR="00AC715E">
        <w:rPr>
          <w:rFonts w:ascii="Open Sans" w:hAnsi="Open Sans" w:cs="Open Sans"/>
        </w:rPr>
        <w:t xml:space="preserve"> </w:t>
      </w:r>
      <w:r w:rsidR="00466C4B">
        <w:rPr>
          <w:rFonts w:ascii="Open Sans" w:hAnsi="Open Sans" w:cs="Open Sans"/>
        </w:rPr>
        <w:t>policies and processes in place to manage these risks to consumer wellbeing.</w:t>
      </w:r>
      <w:r w:rsidR="00AC715E">
        <w:rPr>
          <w:rFonts w:ascii="Open Sans" w:hAnsi="Open Sans" w:cs="Open Sans"/>
        </w:rPr>
        <w:t xml:space="preserve"> </w:t>
      </w:r>
      <w:r w:rsidR="00333C62">
        <w:rPr>
          <w:rFonts w:ascii="Open Sans" w:hAnsi="Open Sans" w:cs="Open Sans"/>
        </w:rPr>
        <w:t xml:space="preserve">A consumer example </w:t>
      </w:r>
      <w:r w:rsidR="005E6B9D">
        <w:rPr>
          <w:rFonts w:ascii="Open Sans" w:hAnsi="Open Sans" w:cs="Open Sans"/>
        </w:rPr>
        <w:t>presented</w:t>
      </w:r>
      <w:r w:rsidR="00333C62">
        <w:rPr>
          <w:rFonts w:ascii="Open Sans" w:hAnsi="Open Sans" w:cs="Open Sans"/>
        </w:rPr>
        <w:t xml:space="preserve"> in the Assessment Team report demonstrate</w:t>
      </w:r>
      <w:r w:rsidR="002C5FCA">
        <w:rPr>
          <w:rFonts w:ascii="Open Sans" w:hAnsi="Open Sans" w:cs="Open Sans"/>
        </w:rPr>
        <w:t>s</w:t>
      </w:r>
      <w:r w:rsidR="00333C62">
        <w:rPr>
          <w:rFonts w:ascii="Open Sans" w:hAnsi="Open Sans" w:cs="Open Sans"/>
        </w:rPr>
        <w:t xml:space="preserve"> </w:t>
      </w:r>
      <w:r w:rsidR="005E6B9D">
        <w:rPr>
          <w:rFonts w:ascii="Open Sans" w:hAnsi="Open Sans" w:cs="Open Sans"/>
        </w:rPr>
        <w:t>effective</w:t>
      </w:r>
      <w:r w:rsidR="00333C62">
        <w:rPr>
          <w:rFonts w:ascii="Open Sans" w:hAnsi="Open Sans" w:cs="Open Sans"/>
        </w:rPr>
        <w:t xml:space="preserve"> management of falls risk</w:t>
      </w:r>
      <w:r w:rsidR="0002025F">
        <w:rPr>
          <w:rFonts w:ascii="Open Sans" w:hAnsi="Open Sans" w:cs="Open Sans"/>
        </w:rPr>
        <w:t xml:space="preserve">, </w:t>
      </w:r>
      <w:r w:rsidR="002C5FCA">
        <w:rPr>
          <w:rFonts w:ascii="Open Sans" w:hAnsi="Open Sans" w:cs="Open Sans"/>
        </w:rPr>
        <w:t xml:space="preserve">including </w:t>
      </w:r>
      <w:r w:rsidR="00463899">
        <w:rPr>
          <w:rFonts w:ascii="Open Sans" w:hAnsi="Open Sans" w:cs="Open Sans"/>
        </w:rPr>
        <w:t>multidisciplinary involvement such as</w:t>
      </w:r>
      <w:r w:rsidR="00333C62">
        <w:rPr>
          <w:rFonts w:ascii="Open Sans" w:hAnsi="Open Sans" w:cs="Open Sans"/>
        </w:rPr>
        <w:t xml:space="preserve"> </w:t>
      </w:r>
      <w:r w:rsidR="00052A04">
        <w:rPr>
          <w:rFonts w:ascii="Open Sans" w:hAnsi="Open Sans" w:cs="Open Sans"/>
        </w:rPr>
        <w:t>physiotherap</w:t>
      </w:r>
      <w:r w:rsidR="00463899">
        <w:rPr>
          <w:rFonts w:ascii="Open Sans" w:hAnsi="Open Sans" w:cs="Open Sans"/>
        </w:rPr>
        <w:t>y</w:t>
      </w:r>
      <w:r w:rsidR="00BB305F">
        <w:rPr>
          <w:rFonts w:ascii="Open Sans" w:hAnsi="Open Sans" w:cs="Open Sans"/>
        </w:rPr>
        <w:t>, nursing</w:t>
      </w:r>
      <w:r w:rsidR="00524223">
        <w:rPr>
          <w:rFonts w:ascii="Open Sans" w:hAnsi="Open Sans" w:cs="Open Sans"/>
        </w:rPr>
        <w:t>, dementia specialists</w:t>
      </w:r>
      <w:r w:rsidR="00BB305F">
        <w:rPr>
          <w:rFonts w:ascii="Open Sans" w:hAnsi="Open Sans" w:cs="Open Sans"/>
        </w:rPr>
        <w:t xml:space="preserve"> and medical practitioner recommendations</w:t>
      </w:r>
      <w:r w:rsidR="0022170A">
        <w:rPr>
          <w:rFonts w:ascii="Open Sans" w:hAnsi="Open Sans" w:cs="Open Sans"/>
        </w:rPr>
        <w:t xml:space="preserve">, and </w:t>
      </w:r>
      <w:r w:rsidR="006C4ED0">
        <w:rPr>
          <w:rFonts w:ascii="Open Sans" w:hAnsi="Open Sans" w:cs="Open Sans"/>
        </w:rPr>
        <w:t>the use of</w:t>
      </w:r>
      <w:r w:rsidR="004D42DD">
        <w:rPr>
          <w:rFonts w:ascii="Open Sans" w:hAnsi="Open Sans" w:cs="Open Sans"/>
        </w:rPr>
        <w:t xml:space="preserve"> a range</w:t>
      </w:r>
      <w:r w:rsidR="006C4ED0">
        <w:rPr>
          <w:rFonts w:ascii="Open Sans" w:hAnsi="Open Sans" w:cs="Open Sans"/>
        </w:rPr>
        <w:t xml:space="preserve"> strategies such </w:t>
      </w:r>
      <w:r w:rsidR="004D42DD">
        <w:rPr>
          <w:rFonts w:ascii="Open Sans" w:hAnsi="Open Sans" w:cs="Open Sans"/>
        </w:rPr>
        <w:t>as</w:t>
      </w:r>
      <w:r w:rsidR="006C4ED0">
        <w:rPr>
          <w:rFonts w:ascii="Open Sans" w:hAnsi="Open Sans" w:cs="Open Sans"/>
        </w:rPr>
        <w:t xml:space="preserve"> footwear, </w:t>
      </w:r>
      <w:r w:rsidR="004D42DD">
        <w:rPr>
          <w:rFonts w:ascii="Open Sans" w:hAnsi="Open Sans" w:cs="Open Sans"/>
        </w:rPr>
        <w:t>equipment</w:t>
      </w:r>
      <w:r w:rsidR="006C4ED0">
        <w:rPr>
          <w:rFonts w:ascii="Open Sans" w:hAnsi="Open Sans" w:cs="Open Sans"/>
        </w:rPr>
        <w:t>,</w:t>
      </w:r>
      <w:r w:rsidR="004D42DD">
        <w:rPr>
          <w:rFonts w:ascii="Open Sans" w:hAnsi="Open Sans" w:cs="Open Sans"/>
        </w:rPr>
        <w:t xml:space="preserve"> managing environmental risks</w:t>
      </w:r>
      <w:r w:rsidR="006C4ED0">
        <w:rPr>
          <w:rFonts w:ascii="Open Sans" w:hAnsi="Open Sans" w:cs="Open Sans"/>
        </w:rPr>
        <w:t xml:space="preserve"> and</w:t>
      </w:r>
      <w:r w:rsidR="001E798C">
        <w:rPr>
          <w:rFonts w:ascii="Open Sans" w:hAnsi="Open Sans" w:cs="Open Sans"/>
        </w:rPr>
        <w:t xml:space="preserve"> appropriate supervision</w:t>
      </w:r>
      <w:r w:rsidR="00DD3B8D">
        <w:rPr>
          <w:rFonts w:ascii="Open Sans" w:hAnsi="Open Sans" w:cs="Open Sans"/>
        </w:rPr>
        <w:t xml:space="preserve">. </w:t>
      </w:r>
      <w:r w:rsidR="0078391F">
        <w:rPr>
          <w:rFonts w:ascii="Open Sans" w:hAnsi="Open Sans" w:cs="Open Sans"/>
        </w:rPr>
        <w:t>The Assessment Team review</w:t>
      </w:r>
      <w:r w:rsidR="00382921">
        <w:rPr>
          <w:rFonts w:ascii="Open Sans" w:hAnsi="Open Sans" w:cs="Open Sans"/>
        </w:rPr>
        <w:t>ed</w:t>
      </w:r>
      <w:r w:rsidR="0078391F">
        <w:rPr>
          <w:rFonts w:ascii="Open Sans" w:hAnsi="Open Sans" w:cs="Open Sans"/>
        </w:rPr>
        <w:t xml:space="preserve"> </w:t>
      </w:r>
      <w:r w:rsidR="008A60F5">
        <w:rPr>
          <w:rFonts w:ascii="Open Sans" w:hAnsi="Open Sans" w:cs="Open Sans"/>
        </w:rPr>
        <w:t>incident</w:t>
      </w:r>
      <w:r w:rsidR="00382921">
        <w:rPr>
          <w:rFonts w:ascii="Open Sans" w:hAnsi="Open Sans" w:cs="Open Sans"/>
        </w:rPr>
        <w:t xml:space="preserve"> documen</w:t>
      </w:r>
      <w:r w:rsidR="00C717A3">
        <w:rPr>
          <w:rFonts w:ascii="Open Sans" w:hAnsi="Open Sans" w:cs="Open Sans"/>
        </w:rPr>
        <w:t>tat</w:t>
      </w:r>
      <w:r w:rsidR="00382921">
        <w:rPr>
          <w:rFonts w:ascii="Open Sans" w:hAnsi="Open Sans" w:cs="Open Sans"/>
        </w:rPr>
        <w:t xml:space="preserve">ion </w:t>
      </w:r>
      <w:r w:rsidR="00D34D7D">
        <w:rPr>
          <w:rFonts w:ascii="Open Sans" w:hAnsi="Open Sans" w:cs="Open Sans"/>
        </w:rPr>
        <w:t xml:space="preserve">which provided evidence of management oversight of incident data and trends and </w:t>
      </w:r>
      <w:r w:rsidR="001800EF">
        <w:rPr>
          <w:rFonts w:ascii="Open Sans" w:hAnsi="Open Sans" w:cs="Open Sans"/>
        </w:rPr>
        <w:t xml:space="preserve">that </w:t>
      </w:r>
      <w:r w:rsidR="00090FF0">
        <w:rPr>
          <w:rFonts w:ascii="Open Sans" w:hAnsi="Open Sans" w:cs="Open Sans"/>
        </w:rPr>
        <w:t xml:space="preserve">notifiable incidents required to be reported under the Serious Incident Response Scheme (SIRS) </w:t>
      </w:r>
      <w:r w:rsidR="005D5887">
        <w:rPr>
          <w:rFonts w:ascii="Open Sans" w:hAnsi="Open Sans" w:cs="Open Sans"/>
        </w:rPr>
        <w:t xml:space="preserve">are </w:t>
      </w:r>
      <w:r w:rsidR="006520E9">
        <w:rPr>
          <w:rFonts w:ascii="Open Sans" w:hAnsi="Open Sans" w:cs="Open Sans"/>
        </w:rPr>
        <w:t>appr</w:t>
      </w:r>
      <w:r w:rsidR="00575584">
        <w:rPr>
          <w:rFonts w:ascii="Open Sans" w:hAnsi="Open Sans" w:cs="Open Sans"/>
        </w:rPr>
        <w:t>opr</w:t>
      </w:r>
      <w:r w:rsidR="006520E9">
        <w:rPr>
          <w:rFonts w:ascii="Open Sans" w:hAnsi="Open Sans" w:cs="Open Sans"/>
        </w:rPr>
        <w:t>iately</w:t>
      </w:r>
      <w:r w:rsidR="00575584">
        <w:rPr>
          <w:rFonts w:ascii="Open Sans" w:hAnsi="Open Sans" w:cs="Open Sans"/>
        </w:rPr>
        <w:t xml:space="preserve"> reported and investigated.</w:t>
      </w:r>
    </w:p>
    <w:p w14:paraId="60F9153A" w14:textId="3D86AC02" w:rsidR="00C33060" w:rsidRDefault="003C69B1" w:rsidP="0036130C">
      <w:pPr>
        <w:pStyle w:val="NormalArial"/>
        <w:rPr>
          <w:rFonts w:ascii="Open Sans" w:hAnsi="Open Sans" w:cs="Open Sans"/>
        </w:rPr>
      </w:pPr>
      <w:r>
        <w:rPr>
          <w:rFonts w:ascii="Open Sans" w:hAnsi="Open Sans" w:cs="Open Sans"/>
        </w:rPr>
        <w:t xml:space="preserve">Consumers </w:t>
      </w:r>
      <w:r w:rsidR="001F08A8">
        <w:rPr>
          <w:rFonts w:ascii="Open Sans" w:hAnsi="Open Sans" w:cs="Open Sans"/>
        </w:rPr>
        <w:t xml:space="preserve">and representatives </w:t>
      </w:r>
      <w:r>
        <w:rPr>
          <w:rFonts w:ascii="Open Sans" w:hAnsi="Open Sans" w:cs="Open Sans"/>
        </w:rPr>
        <w:t>expressed confidence staff</w:t>
      </w:r>
      <w:r w:rsidR="003958F8">
        <w:rPr>
          <w:rFonts w:ascii="Open Sans" w:hAnsi="Open Sans" w:cs="Open Sans"/>
        </w:rPr>
        <w:t xml:space="preserve"> understand </w:t>
      </w:r>
      <w:r w:rsidR="001F08A8">
        <w:rPr>
          <w:rFonts w:ascii="Open Sans" w:hAnsi="Open Sans" w:cs="Open Sans"/>
        </w:rPr>
        <w:t>the consumer’s</w:t>
      </w:r>
      <w:r w:rsidR="003958F8">
        <w:rPr>
          <w:rFonts w:ascii="Open Sans" w:hAnsi="Open Sans" w:cs="Open Sans"/>
        </w:rPr>
        <w:t xml:space="preserve"> needs and preferences and</w:t>
      </w:r>
      <w:r w:rsidR="001F08A8">
        <w:rPr>
          <w:rFonts w:ascii="Open Sans" w:hAnsi="Open Sans" w:cs="Open Sans"/>
        </w:rPr>
        <w:t xml:space="preserve"> would</w:t>
      </w:r>
      <w:r w:rsidR="003958F8">
        <w:rPr>
          <w:rFonts w:ascii="Open Sans" w:hAnsi="Open Sans" w:cs="Open Sans"/>
        </w:rPr>
        <w:t xml:space="preserve"> </w:t>
      </w:r>
      <w:r w:rsidR="005A1A41">
        <w:rPr>
          <w:rFonts w:ascii="Open Sans" w:hAnsi="Open Sans" w:cs="Open Sans"/>
        </w:rPr>
        <w:t xml:space="preserve">treat </w:t>
      </w:r>
      <w:r w:rsidR="001F08A8">
        <w:rPr>
          <w:rFonts w:ascii="Open Sans" w:hAnsi="Open Sans" w:cs="Open Sans"/>
        </w:rPr>
        <w:t>them</w:t>
      </w:r>
      <w:r w:rsidR="003958F8">
        <w:rPr>
          <w:rFonts w:ascii="Open Sans" w:hAnsi="Open Sans" w:cs="Open Sans"/>
        </w:rPr>
        <w:t xml:space="preserve"> with dignity </w:t>
      </w:r>
      <w:r w:rsidR="005A1A41">
        <w:rPr>
          <w:rFonts w:ascii="Open Sans" w:hAnsi="Open Sans" w:cs="Open Sans"/>
        </w:rPr>
        <w:t>at end of life</w:t>
      </w:r>
      <w:r w:rsidR="003958F8">
        <w:rPr>
          <w:rFonts w:ascii="Open Sans" w:hAnsi="Open Sans" w:cs="Open Sans"/>
        </w:rPr>
        <w:t xml:space="preserve">. </w:t>
      </w:r>
      <w:r w:rsidR="00A412F7">
        <w:rPr>
          <w:rFonts w:ascii="Open Sans" w:hAnsi="Open Sans" w:cs="Open Sans"/>
        </w:rPr>
        <w:t>Clinical staff confirmed the service has</w:t>
      </w:r>
      <w:r w:rsidR="004B3BF5">
        <w:rPr>
          <w:rFonts w:ascii="Open Sans" w:hAnsi="Open Sans" w:cs="Open Sans"/>
        </w:rPr>
        <w:t xml:space="preserve"> </w:t>
      </w:r>
      <w:r w:rsidR="00194D63">
        <w:rPr>
          <w:rFonts w:ascii="Open Sans" w:hAnsi="Open Sans" w:cs="Open Sans"/>
        </w:rPr>
        <w:t xml:space="preserve">access to </w:t>
      </w:r>
      <w:r w:rsidR="00A412F7">
        <w:rPr>
          <w:rFonts w:ascii="Open Sans" w:hAnsi="Open Sans" w:cs="Open Sans"/>
        </w:rPr>
        <w:t xml:space="preserve">resources </w:t>
      </w:r>
      <w:r w:rsidR="0033716A">
        <w:rPr>
          <w:rFonts w:ascii="Open Sans" w:hAnsi="Open Sans" w:cs="Open Sans"/>
        </w:rPr>
        <w:t>and</w:t>
      </w:r>
      <w:r w:rsidR="007D11DF">
        <w:rPr>
          <w:rFonts w:ascii="Open Sans" w:hAnsi="Open Sans" w:cs="Open Sans"/>
        </w:rPr>
        <w:t xml:space="preserve"> external specialist providers </w:t>
      </w:r>
      <w:r w:rsidR="00A412F7">
        <w:rPr>
          <w:rFonts w:ascii="Open Sans" w:hAnsi="Open Sans" w:cs="Open Sans"/>
        </w:rPr>
        <w:t>to provide end-of-life care</w:t>
      </w:r>
      <w:r w:rsidR="00194D63">
        <w:rPr>
          <w:rFonts w:ascii="Open Sans" w:hAnsi="Open Sans" w:cs="Open Sans"/>
        </w:rPr>
        <w:t xml:space="preserve">. </w:t>
      </w:r>
      <w:r w:rsidR="008D0CE5">
        <w:rPr>
          <w:rFonts w:ascii="Open Sans" w:hAnsi="Open Sans" w:cs="Open Sans"/>
        </w:rPr>
        <w:t xml:space="preserve">The service </w:t>
      </w:r>
      <w:r w:rsidR="0002619E">
        <w:rPr>
          <w:rFonts w:ascii="Open Sans" w:hAnsi="Open Sans" w:cs="Open Sans"/>
        </w:rPr>
        <w:t xml:space="preserve">has a range of </w:t>
      </w:r>
      <w:r w:rsidR="008D0CE5">
        <w:rPr>
          <w:rFonts w:ascii="Open Sans" w:hAnsi="Open Sans" w:cs="Open Sans"/>
        </w:rPr>
        <w:t>assessment tool</w:t>
      </w:r>
      <w:r w:rsidR="0002619E">
        <w:rPr>
          <w:rFonts w:ascii="Open Sans" w:hAnsi="Open Sans" w:cs="Open Sans"/>
        </w:rPr>
        <w:t xml:space="preserve">s, policies and procedures to </w:t>
      </w:r>
      <w:r w:rsidR="00BA03FC">
        <w:rPr>
          <w:rFonts w:ascii="Open Sans" w:hAnsi="Open Sans" w:cs="Open Sans"/>
        </w:rPr>
        <w:t xml:space="preserve">support dignified care at </w:t>
      </w:r>
      <w:r w:rsidR="008D0CE5">
        <w:rPr>
          <w:rFonts w:ascii="Open Sans" w:hAnsi="Open Sans" w:cs="Open Sans"/>
        </w:rPr>
        <w:t xml:space="preserve">the </w:t>
      </w:r>
      <w:r w:rsidR="005D3D3E">
        <w:rPr>
          <w:rFonts w:ascii="Open Sans" w:hAnsi="Open Sans" w:cs="Open Sans"/>
        </w:rPr>
        <w:t>end-of-life</w:t>
      </w:r>
      <w:r w:rsidR="00BA03FC">
        <w:rPr>
          <w:rFonts w:ascii="Open Sans" w:hAnsi="Open Sans" w:cs="Open Sans"/>
        </w:rPr>
        <w:t xml:space="preserve"> and maximise comfort for the </w:t>
      </w:r>
      <w:r w:rsidR="00C33060">
        <w:rPr>
          <w:rFonts w:ascii="Open Sans" w:hAnsi="Open Sans" w:cs="Open Sans"/>
        </w:rPr>
        <w:t xml:space="preserve">consumer. </w:t>
      </w:r>
    </w:p>
    <w:p w14:paraId="0DB608B2" w14:textId="67427AF6" w:rsidR="008D0CE5" w:rsidRPr="00B40182" w:rsidRDefault="00C33060" w:rsidP="0036130C">
      <w:pPr>
        <w:pStyle w:val="NormalArial"/>
        <w:rPr>
          <w:rFonts w:ascii="Open Sans" w:hAnsi="Open Sans" w:cs="Open Sans"/>
          <w:color w:val="auto"/>
        </w:rPr>
      </w:pPr>
      <w:r w:rsidRPr="00B40182">
        <w:rPr>
          <w:rFonts w:ascii="Open Sans" w:hAnsi="Open Sans" w:cs="Open Sans"/>
          <w:color w:val="auto"/>
        </w:rPr>
        <w:t>C</w:t>
      </w:r>
      <w:r w:rsidR="00890FEC" w:rsidRPr="00B40182">
        <w:rPr>
          <w:rFonts w:ascii="Open Sans" w:hAnsi="Open Sans" w:cs="Open Sans"/>
          <w:color w:val="auto"/>
        </w:rPr>
        <w:t xml:space="preserve">onsumers and representatives </w:t>
      </w:r>
      <w:r w:rsidR="00174138" w:rsidRPr="00B40182">
        <w:rPr>
          <w:rFonts w:ascii="Open Sans" w:hAnsi="Open Sans" w:cs="Open Sans"/>
          <w:color w:val="auto"/>
        </w:rPr>
        <w:t>said</w:t>
      </w:r>
      <w:r w:rsidR="00890FEC" w:rsidRPr="00B40182">
        <w:rPr>
          <w:rFonts w:ascii="Open Sans" w:hAnsi="Open Sans" w:cs="Open Sans"/>
          <w:color w:val="auto"/>
        </w:rPr>
        <w:t xml:space="preserve"> </w:t>
      </w:r>
      <w:r w:rsidR="00773E7C" w:rsidRPr="00B40182">
        <w:rPr>
          <w:rFonts w:ascii="Open Sans" w:hAnsi="Open Sans" w:cs="Open Sans"/>
          <w:color w:val="auto"/>
        </w:rPr>
        <w:t xml:space="preserve">staff </w:t>
      </w:r>
      <w:r w:rsidR="00174138" w:rsidRPr="00B40182">
        <w:rPr>
          <w:rFonts w:ascii="Open Sans" w:hAnsi="Open Sans" w:cs="Open Sans"/>
          <w:color w:val="auto"/>
        </w:rPr>
        <w:t xml:space="preserve">recognise and </w:t>
      </w:r>
      <w:r w:rsidR="00773E7C" w:rsidRPr="00B40182">
        <w:rPr>
          <w:rFonts w:ascii="Open Sans" w:hAnsi="Open Sans" w:cs="Open Sans"/>
          <w:color w:val="auto"/>
        </w:rPr>
        <w:t xml:space="preserve">respond </w:t>
      </w:r>
      <w:r w:rsidR="00174138" w:rsidRPr="00B40182">
        <w:rPr>
          <w:rFonts w:ascii="Open Sans" w:hAnsi="Open Sans" w:cs="Open Sans"/>
          <w:color w:val="auto"/>
        </w:rPr>
        <w:t>promptly to</w:t>
      </w:r>
      <w:r w:rsidR="00773E7C" w:rsidRPr="00B40182">
        <w:rPr>
          <w:rFonts w:ascii="Open Sans" w:hAnsi="Open Sans" w:cs="Open Sans"/>
          <w:color w:val="auto"/>
        </w:rPr>
        <w:t xml:space="preserve"> a change or deterioration is </w:t>
      </w:r>
      <w:r w:rsidR="00174138" w:rsidRPr="00B40182">
        <w:rPr>
          <w:rFonts w:ascii="Open Sans" w:hAnsi="Open Sans" w:cs="Open Sans"/>
          <w:color w:val="auto"/>
        </w:rPr>
        <w:t xml:space="preserve">the consumer’s condition. </w:t>
      </w:r>
      <w:r w:rsidR="007701F3" w:rsidRPr="00B40182">
        <w:rPr>
          <w:rFonts w:ascii="Open Sans" w:hAnsi="Open Sans" w:cs="Open Sans"/>
          <w:color w:val="auto"/>
        </w:rPr>
        <w:t>S</w:t>
      </w:r>
      <w:r w:rsidR="00260129" w:rsidRPr="00B40182">
        <w:rPr>
          <w:rFonts w:ascii="Open Sans" w:hAnsi="Open Sans" w:cs="Open Sans"/>
          <w:color w:val="auto"/>
        </w:rPr>
        <w:t xml:space="preserve">taff </w:t>
      </w:r>
      <w:r w:rsidR="006A1C45" w:rsidRPr="00B40182">
        <w:rPr>
          <w:rFonts w:ascii="Open Sans" w:hAnsi="Open Sans" w:cs="Open Sans"/>
          <w:color w:val="auto"/>
        </w:rPr>
        <w:t xml:space="preserve">in differing roles could describe their </w:t>
      </w:r>
      <w:r w:rsidR="00AE37B3" w:rsidRPr="00B40182">
        <w:rPr>
          <w:rFonts w:ascii="Open Sans" w:hAnsi="Open Sans" w:cs="Open Sans"/>
          <w:color w:val="auto"/>
        </w:rPr>
        <w:t>responsibilities</w:t>
      </w:r>
      <w:r w:rsidR="006A1C45" w:rsidRPr="00B40182">
        <w:rPr>
          <w:rFonts w:ascii="Open Sans" w:hAnsi="Open Sans" w:cs="Open Sans"/>
          <w:color w:val="auto"/>
        </w:rPr>
        <w:t xml:space="preserve"> in identifying, reporting and responding to observed changes; care staff </w:t>
      </w:r>
      <w:r w:rsidR="00EB4785" w:rsidRPr="00B40182">
        <w:rPr>
          <w:rFonts w:ascii="Open Sans" w:hAnsi="Open Sans" w:cs="Open Sans"/>
          <w:color w:val="auto"/>
        </w:rPr>
        <w:t xml:space="preserve">said they </w:t>
      </w:r>
      <w:r w:rsidR="00260129" w:rsidRPr="00B40182">
        <w:rPr>
          <w:rFonts w:ascii="Open Sans" w:hAnsi="Open Sans" w:cs="Open Sans"/>
          <w:color w:val="auto"/>
        </w:rPr>
        <w:t xml:space="preserve">report </w:t>
      </w:r>
      <w:r w:rsidR="00EB4785" w:rsidRPr="00B40182">
        <w:rPr>
          <w:rFonts w:ascii="Open Sans" w:hAnsi="Open Sans" w:cs="Open Sans"/>
          <w:color w:val="auto"/>
        </w:rPr>
        <w:t xml:space="preserve">any </w:t>
      </w:r>
      <w:r w:rsidR="00EE6921" w:rsidRPr="00B40182">
        <w:rPr>
          <w:rFonts w:ascii="Open Sans" w:hAnsi="Open Sans" w:cs="Open Sans"/>
          <w:color w:val="auto"/>
        </w:rPr>
        <w:t xml:space="preserve">changes in </w:t>
      </w:r>
      <w:r w:rsidR="00EB4785" w:rsidRPr="00B40182">
        <w:rPr>
          <w:rFonts w:ascii="Open Sans" w:hAnsi="Open Sans" w:cs="Open Sans"/>
          <w:color w:val="auto"/>
        </w:rPr>
        <w:t xml:space="preserve">a </w:t>
      </w:r>
      <w:r w:rsidR="00EE6921" w:rsidRPr="00B40182">
        <w:rPr>
          <w:rFonts w:ascii="Open Sans" w:hAnsi="Open Sans" w:cs="Open Sans"/>
          <w:color w:val="auto"/>
        </w:rPr>
        <w:t>consumer</w:t>
      </w:r>
      <w:r w:rsidR="00EB4785" w:rsidRPr="00B40182">
        <w:rPr>
          <w:rFonts w:ascii="Open Sans" w:hAnsi="Open Sans" w:cs="Open Sans"/>
          <w:color w:val="auto"/>
        </w:rPr>
        <w:t>’s</w:t>
      </w:r>
      <w:r w:rsidR="00EE6921" w:rsidRPr="00B40182">
        <w:rPr>
          <w:rFonts w:ascii="Open Sans" w:hAnsi="Open Sans" w:cs="Open Sans"/>
          <w:color w:val="auto"/>
        </w:rPr>
        <w:t xml:space="preserve"> physical or mental health to </w:t>
      </w:r>
      <w:r w:rsidR="006C533F" w:rsidRPr="00B40182">
        <w:rPr>
          <w:rFonts w:ascii="Open Sans" w:hAnsi="Open Sans" w:cs="Open Sans"/>
          <w:color w:val="auto"/>
        </w:rPr>
        <w:t>the registered nurse</w:t>
      </w:r>
      <w:r w:rsidR="00EE6921" w:rsidRPr="00B40182">
        <w:rPr>
          <w:rFonts w:ascii="Open Sans" w:hAnsi="Open Sans" w:cs="Open Sans"/>
          <w:color w:val="auto"/>
        </w:rPr>
        <w:t xml:space="preserve">, </w:t>
      </w:r>
      <w:r w:rsidR="00EB4785" w:rsidRPr="00B40182">
        <w:rPr>
          <w:rFonts w:ascii="Open Sans" w:hAnsi="Open Sans" w:cs="Open Sans"/>
          <w:color w:val="auto"/>
        </w:rPr>
        <w:t xml:space="preserve">and </w:t>
      </w:r>
      <w:r w:rsidR="006C533F" w:rsidRPr="00B40182">
        <w:rPr>
          <w:rFonts w:ascii="Open Sans" w:hAnsi="Open Sans" w:cs="Open Sans"/>
          <w:color w:val="auto"/>
        </w:rPr>
        <w:t xml:space="preserve">nursing staff said they undertake assessments and ensure the consumer is seen by the appropriate external providers. </w:t>
      </w:r>
      <w:r w:rsidR="00E05E9E" w:rsidRPr="00B40182">
        <w:rPr>
          <w:rFonts w:ascii="Open Sans" w:hAnsi="Open Sans" w:cs="Open Sans"/>
          <w:color w:val="auto"/>
        </w:rPr>
        <w:t xml:space="preserve">The has written policies and guidance to support staff </w:t>
      </w:r>
      <w:r w:rsidR="00E05E9E" w:rsidRPr="00B40182">
        <w:rPr>
          <w:rFonts w:ascii="Open Sans" w:hAnsi="Open Sans" w:cs="Open Sans"/>
          <w:color w:val="auto"/>
        </w:rPr>
        <w:lastRenderedPageBreak/>
        <w:t xml:space="preserve">practice </w:t>
      </w:r>
      <w:r w:rsidR="00D76527" w:rsidRPr="00B40182">
        <w:rPr>
          <w:rFonts w:ascii="Open Sans" w:hAnsi="Open Sans" w:cs="Open Sans"/>
          <w:color w:val="auto"/>
        </w:rPr>
        <w:t>in the effective and timely recognition</w:t>
      </w:r>
      <w:r w:rsidR="00720C90" w:rsidRPr="00B40182">
        <w:rPr>
          <w:rFonts w:ascii="Open Sans" w:hAnsi="Open Sans" w:cs="Open Sans"/>
          <w:color w:val="auto"/>
        </w:rPr>
        <w:t xml:space="preserve"> and response to clinical </w:t>
      </w:r>
      <w:r w:rsidR="00DB25A6" w:rsidRPr="00B40182">
        <w:rPr>
          <w:rFonts w:ascii="Open Sans" w:hAnsi="Open Sans" w:cs="Open Sans"/>
          <w:color w:val="auto"/>
        </w:rPr>
        <w:t xml:space="preserve">deterioration. </w:t>
      </w:r>
    </w:p>
    <w:p w14:paraId="7A5F8055" w14:textId="008AC07F" w:rsidR="00C85398" w:rsidRPr="00B40182" w:rsidRDefault="00B40182" w:rsidP="0036130C">
      <w:pPr>
        <w:pStyle w:val="NormalArial"/>
        <w:rPr>
          <w:rFonts w:ascii="Open Sans" w:hAnsi="Open Sans" w:cs="Open Sans"/>
          <w:color w:val="auto"/>
        </w:rPr>
      </w:pPr>
      <w:r>
        <w:rPr>
          <w:rFonts w:ascii="Open Sans" w:hAnsi="Open Sans" w:cs="Open Sans"/>
          <w:color w:val="auto"/>
        </w:rPr>
        <w:t>Feedback from c</w:t>
      </w:r>
      <w:r w:rsidR="009E0B1D" w:rsidRPr="00B40182">
        <w:rPr>
          <w:rFonts w:ascii="Open Sans" w:hAnsi="Open Sans" w:cs="Open Sans"/>
          <w:color w:val="auto"/>
        </w:rPr>
        <w:t xml:space="preserve">onsumers and </w:t>
      </w:r>
      <w:r w:rsidR="00E94EBD" w:rsidRPr="00B40182">
        <w:rPr>
          <w:rFonts w:ascii="Open Sans" w:hAnsi="Open Sans" w:cs="Open Sans"/>
          <w:color w:val="auto"/>
        </w:rPr>
        <w:t>representatives</w:t>
      </w:r>
      <w:r w:rsidR="009E0B1D" w:rsidRPr="00B40182">
        <w:rPr>
          <w:rFonts w:ascii="Open Sans" w:hAnsi="Open Sans" w:cs="Open Sans"/>
          <w:color w:val="auto"/>
        </w:rPr>
        <w:t xml:space="preserve"> confirmed staff who provide care to consumers are </w:t>
      </w:r>
      <w:r w:rsidR="00E94EBD" w:rsidRPr="00B40182">
        <w:rPr>
          <w:rFonts w:ascii="Open Sans" w:hAnsi="Open Sans" w:cs="Open Sans"/>
          <w:color w:val="auto"/>
        </w:rPr>
        <w:t xml:space="preserve">informed about their condition, needs and preferences. </w:t>
      </w:r>
      <w:r w:rsidR="00375164" w:rsidRPr="00B40182">
        <w:rPr>
          <w:rFonts w:ascii="Open Sans" w:hAnsi="Open Sans" w:cs="Open Sans"/>
          <w:color w:val="auto"/>
        </w:rPr>
        <w:t xml:space="preserve">Staff said they communicate with consumers and representatives regularly, and other providers </w:t>
      </w:r>
      <w:r w:rsidR="00E46E24" w:rsidRPr="00B40182">
        <w:rPr>
          <w:rFonts w:ascii="Open Sans" w:hAnsi="Open Sans" w:cs="Open Sans"/>
          <w:color w:val="auto"/>
        </w:rPr>
        <w:t xml:space="preserve">involved in </w:t>
      </w:r>
      <w:r w:rsidR="004E75A3" w:rsidRPr="00B40182">
        <w:rPr>
          <w:rFonts w:ascii="Open Sans" w:hAnsi="Open Sans" w:cs="Open Sans"/>
          <w:color w:val="auto"/>
        </w:rPr>
        <w:t xml:space="preserve">the </w:t>
      </w:r>
      <w:r w:rsidR="00881756" w:rsidRPr="00B40182">
        <w:rPr>
          <w:rFonts w:ascii="Open Sans" w:hAnsi="Open Sans" w:cs="Open Sans"/>
          <w:color w:val="auto"/>
        </w:rPr>
        <w:t>consumer’s</w:t>
      </w:r>
      <w:r w:rsidR="004E75A3" w:rsidRPr="00B40182">
        <w:rPr>
          <w:rFonts w:ascii="Open Sans" w:hAnsi="Open Sans" w:cs="Open Sans"/>
          <w:color w:val="auto"/>
        </w:rPr>
        <w:t xml:space="preserve"> care and relevant information is documented on handovers sheets and in the electronic care management systems (ECMS)</w:t>
      </w:r>
      <w:r w:rsidR="00881756" w:rsidRPr="00B40182">
        <w:rPr>
          <w:rFonts w:ascii="Open Sans" w:hAnsi="Open Sans" w:cs="Open Sans"/>
          <w:color w:val="auto"/>
        </w:rPr>
        <w:t xml:space="preserve">. </w:t>
      </w:r>
    </w:p>
    <w:p w14:paraId="0A9A9C2B" w14:textId="6CF7F48E" w:rsidR="0030625C" w:rsidRPr="007029B2" w:rsidRDefault="00F7037B" w:rsidP="0036130C">
      <w:pPr>
        <w:pStyle w:val="NormalArial"/>
        <w:rPr>
          <w:rFonts w:ascii="Open Sans" w:hAnsi="Open Sans" w:cs="Open Sans"/>
          <w:color w:val="auto"/>
        </w:rPr>
      </w:pPr>
      <w:r w:rsidRPr="007029B2">
        <w:rPr>
          <w:rFonts w:ascii="Open Sans" w:hAnsi="Open Sans" w:cs="Open Sans"/>
          <w:color w:val="auto"/>
        </w:rPr>
        <w:t xml:space="preserve">The Assessment Team </w:t>
      </w:r>
      <w:r w:rsidR="004C1E58" w:rsidRPr="007029B2">
        <w:rPr>
          <w:rFonts w:ascii="Open Sans" w:hAnsi="Open Sans" w:cs="Open Sans"/>
          <w:color w:val="auto"/>
        </w:rPr>
        <w:t xml:space="preserve">found </w:t>
      </w:r>
      <w:r w:rsidR="008E4FAF" w:rsidRPr="007029B2">
        <w:rPr>
          <w:rFonts w:ascii="Open Sans" w:hAnsi="Open Sans" w:cs="Open Sans"/>
          <w:color w:val="auto"/>
        </w:rPr>
        <w:t>evidence of a range of referrals made to other services and care providers</w:t>
      </w:r>
      <w:r w:rsidR="00616935" w:rsidRPr="007029B2">
        <w:rPr>
          <w:rFonts w:ascii="Open Sans" w:hAnsi="Open Sans" w:cs="Open Sans"/>
          <w:color w:val="auto"/>
        </w:rPr>
        <w:t xml:space="preserve"> for consumers. </w:t>
      </w:r>
      <w:r w:rsidR="00FD44BC" w:rsidRPr="007029B2">
        <w:rPr>
          <w:rFonts w:ascii="Open Sans" w:hAnsi="Open Sans" w:cs="Open Sans"/>
          <w:color w:val="auto"/>
        </w:rPr>
        <w:t>Consumers</w:t>
      </w:r>
      <w:r w:rsidR="00616935" w:rsidRPr="007029B2">
        <w:rPr>
          <w:rFonts w:ascii="Open Sans" w:hAnsi="Open Sans" w:cs="Open Sans"/>
          <w:color w:val="auto"/>
        </w:rPr>
        <w:t xml:space="preserve"> and representatives said they</w:t>
      </w:r>
      <w:r w:rsidR="00FD44BC" w:rsidRPr="007029B2">
        <w:rPr>
          <w:rFonts w:ascii="Open Sans" w:hAnsi="Open Sans" w:cs="Open Sans"/>
          <w:color w:val="auto"/>
        </w:rPr>
        <w:t xml:space="preserve"> </w:t>
      </w:r>
      <w:r w:rsidR="009268C8" w:rsidRPr="007029B2">
        <w:rPr>
          <w:rFonts w:ascii="Open Sans" w:hAnsi="Open Sans" w:cs="Open Sans"/>
          <w:color w:val="auto"/>
        </w:rPr>
        <w:t>can</w:t>
      </w:r>
      <w:r w:rsidR="0039116C" w:rsidRPr="007029B2">
        <w:rPr>
          <w:rFonts w:ascii="Open Sans" w:hAnsi="Open Sans" w:cs="Open Sans"/>
          <w:color w:val="auto"/>
        </w:rPr>
        <w:t xml:space="preserve"> access external services and providers</w:t>
      </w:r>
      <w:r w:rsidR="009268C8" w:rsidRPr="007029B2">
        <w:rPr>
          <w:rFonts w:ascii="Open Sans" w:hAnsi="Open Sans" w:cs="Open Sans"/>
          <w:color w:val="auto"/>
        </w:rPr>
        <w:t xml:space="preserve"> when they need</w:t>
      </w:r>
      <w:r w:rsidR="0039116C" w:rsidRPr="007029B2">
        <w:rPr>
          <w:rFonts w:ascii="Open Sans" w:hAnsi="Open Sans" w:cs="Open Sans"/>
          <w:color w:val="auto"/>
        </w:rPr>
        <w:t xml:space="preserve">. Staff </w:t>
      </w:r>
      <w:r w:rsidR="009268C8" w:rsidRPr="007029B2">
        <w:rPr>
          <w:rFonts w:ascii="Open Sans" w:hAnsi="Open Sans" w:cs="Open Sans"/>
          <w:color w:val="auto"/>
        </w:rPr>
        <w:t xml:space="preserve">provided feedback about the established referral pathways and the services </w:t>
      </w:r>
      <w:r w:rsidR="007029B2" w:rsidRPr="007029B2">
        <w:rPr>
          <w:rFonts w:ascii="Open Sans" w:hAnsi="Open Sans" w:cs="Open Sans"/>
          <w:color w:val="auto"/>
        </w:rPr>
        <w:t>engaged</w:t>
      </w:r>
      <w:r w:rsidR="009268C8" w:rsidRPr="007029B2">
        <w:rPr>
          <w:rFonts w:ascii="Open Sans" w:hAnsi="Open Sans" w:cs="Open Sans"/>
          <w:color w:val="auto"/>
        </w:rPr>
        <w:t xml:space="preserve"> such as a</w:t>
      </w:r>
      <w:r w:rsidR="0039116C" w:rsidRPr="007029B2">
        <w:rPr>
          <w:rFonts w:ascii="Open Sans" w:hAnsi="Open Sans" w:cs="Open Sans"/>
          <w:color w:val="auto"/>
        </w:rPr>
        <w:t xml:space="preserve">llied health professionals, counselling services, </w:t>
      </w:r>
      <w:r w:rsidR="007029B2" w:rsidRPr="007029B2">
        <w:rPr>
          <w:rFonts w:ascii="Open Sans" w:hAnsi="Open Sans" w:cs="Open Sans"/>
          <w:color w:val="auto"/>
        </w:rPr>
        <w:t>specialist dementia services</w:t>
      </w:r>
      <w:r w:rsidR="0039116C" w:rsidRPr="007029B2">
        <w:rPr>
          <w:rFonts w:ascii="Open Sans" w:hAnsi="Open Sans" w:cs="Open Sans"/>
          <w:color w:val="auto"/>
        </w:rPr>
        <w:t xml:space="preserve">, palliative care services, </w:t>
      </w:r>
      <w:r w:rsidR="00223326" w:rsidRPr="007029B2">
        <w:rPr>
          <w:rFonts w:ascii="Open Sans" w:hAnsi="Open Sans" w:cs="Open Sans"/>
          <w:color w:val="auto"/>
        </w:rPr>
        <w:t xml:space="preserve">wound consultants and geriatricians. </w:t>
      </w:r>
    </w:p>
    <w:p w14:paraId="2117A406" w14:textId="00616462" w:rsidR="00223326" w:rsidRPr="00817F49" w:rsidRDefault="004B27CF" w:rsidP="0036130C">
      <w:pPr>
        <w:pStyle w:val="NormalArial"/>
        <w:rPr>
          <w:rFonts w:ascii="Open Sans" w:hAnsi="Open Sans" w:cs="Open Sans"/>
          <w:color w:val="auto"/>
        </w:rPr>
      </w:pPr>
      <w:r w:rsidRPr="00817F49">
        <w:rPr>
          <w:rFonts w:ascii="Open Sans" w:hAnsi="Open Sans" w:cs="Open Sans"/>
          <w:color w:val="auto"/>
        </w:rPr>
        <w:t xml:space="preserve">Consumers </w:t>
      </w:r>
      <w:r w:rsidR="005118AF" w:rsidRPr="00817F49">
        <w:rPr>
          <w:rFonts w:ascii="Open Sans" w:hAnsi="Open Sans" w:cs="Open Sans"/>
          <w:color w:val="auto"/>
        </w:rPr>
        <w:t xml:space="preserve">and representatives </w:t>
      </w:r>
      <w:r w:rsidR="000F4E21" w:rsidRPr="00817F49">
        <w:rPr>
          <w:rFonts w:ascii="Open Sans" w:hAnsi="Open Sans" w:cs="Open Sans"/>
          <w:color w:val="auto"/>
        </w:rPr>
        <w:t xml:space="preserve">provided positive feedback about the way the </w:t>
      </w:r>
      <w:r w:rsidR="00EE4B0E" w:rsidRPr="00817F49">
        <w:rPr>
          <w:rFonts w:ascii="Open Sans" w:hAnsi="Open Sans" w:cs="Open Sans"/>
          <w:color w:val="auto"/>
        </w:rPr>
        <w:t>service minimise</w:t>
      </w:r>
      <w:r w:rsidR="00551094" w:rsidRPr="00817F49">
        <w:rPr>
          <w:rFonts w:ascii="Open Sans" w:hAnsi="Open Sans" w:cs="Open Sans"/>
          <w:color w:val="auto"/>
        </w:rPr>
        <w:t>s</w:t>
      </w:r>
      <w:r w:rsidR="00EE4B0E" w:rsidRPr="00817F49">
        <w:rPr>
          <w:rFonts w:ascii="Open Sans" w:hAnsi="Open Sans" w:cs="Open Sans"/>
          <w:color w:val="auto"/>
        </w:rPr>
        <w:t xml:space="preserve"> the risk of infecti</w:t>
      </w:r>
      <w:r w:rsidR="00551094" w:rsidRPr="00817F49">
        <w:rPr>
          <w:rFonts w:ascii="Open Sans" w:hAnsi="Open Sans" w:cs="Open Sans"/>
          <w:color w:val="auto"/>
        </w:rPr>
        <w:t>on</w:t>
      </w:r>
      <w:r w:rsidR="00925BA0" w:rsidRPr="00817F49">
        <w:rPr>
          <w:rFonts w:ascii="Open Sans" w:hAnsi="Open Sans" w:cs="Open Sans"/>
          <w:color w:val="auto"/>
        </w:rPr>
        <w:t>.</w:t>
      </w:r>
      <w:r w:rsidR="00134670" w:rsidRPr="00817F49">
        <w:rPr>
          <w:rFonts w:ascii="Open Sans" w:hAnsi="Open Sans" w:cs="Open Sans"/>
          <w:color w:val="auto"/>
        </w:rPr>
        <w:t xml:space="preserve"> The service has a ded</w:t>
      </w:r>
      <w:r w:rsidR="00071A87" w:rsidRPr="00817F49">
        <w:rPr>
          <w:rFonts w:ascii="Open Sans" w:hAnsi="Open Sans" w:cs="Open Sans"/>
          <w:color w:val="auto"/>
        </w:rPr>
        <w:t>icated Infection and Prevention Control (IPC) Lead and staff interviewed</w:t>
      </w:r>
      <w:r w:rsidR="00925BA0" w:rsidRPr="00817F49">
        <w:rPr>
          <w:rFonts w:ascii="Open Sans" w:hAnsi="Open Sans" w:cs="Open Sans"/>
          <w:color w:val="auto"/>
        </w:rPr>
        <w:t xml:space="preserve"> by the Assessment Team</w:t>
      </w:r>
      <w:r w:rsidR="00071A87" w:rsidRPr="00817F49">
        <w:rPr>
          <w:rFonts w:ascii="Open Sans" w:hAnsi="Open Sans" w:cs="Open Sans"/>
          <w:color w:val="auto"/>
        </w:rPr>
        <w:t xml:space="preserve"> provided </w:t>
      </w:r>
      <w:r w:rsidR="00944134" w:rsidRPr="00817F49">
        <w:rPr>
          <w:rFonts w:ascii="Open Sans" w:hAnsi="Open Sans" w:cs="Open Sans"/>
          <w:color w:val="auto"/>
        </w:rPr>
        <w:t>examples of practical strategies, equipment and processes they use to minimise the risk of infection transmission</w:t>
      </w:r>
      <w:r w:rsidR="00AC6EAC" w:rsidRPr="00817F49">
        <w:rPr>
          <w:rFonts w:ascii="Open Sans" w:hAnsi="Open Sans" w:cs="Open Sans"/>
          <w:color w:val="auto"/>
        </w:rPr>
        <w:t xml:space="preserve"> and said they have</w:t>
      </w:r>
      <w:r w:rsidR="00EE4B0E" w:rsidRPr="00817F49">
        <w:rPr>
          <w:rFonts w:ascii="Open Sans" w:hAnsi="Open Sans" w:cs="Open Sans"/>
          <w:color w:val="auto"/>
        </w:rPr>
        <w:t xml:space="preserve"> received education regarding infection prevention. </w:t>
      </w:r>
      <w:r w:rsidR="008228CF" w:rsidRPr="00817F49">
        <w:rPr>
          <w:rFonts w:ascii="Open Sans" w:hAnsi="Open Sans" w:cs="Open Sans"/>
          <w:color w:val="auto"/>
        </w:rPr>
        <w:t xml:space="preserve">Clinical staff </w:t>
      </w:r>
      <w:r w:rsidR="00813159" w:rsidRPr="00817F49">
        <w:rPr>
          <w:rFonts w:ascii="Open Sans" w:hAnsi="Open Sans" w:cs="Open Sans"/>
          <w:color w:val="auto"/>
        </w:rPr>
        <w:t>said they work</w:t>
      </w:r>
      <w:r w:rsidR="008228CF" w:rsidRPr="00817F49">
        <w:rPr>
          <w:rFonts w:ascii="Open Sans" w:hAnsi="Open Sans" w:cs="Open Sans"/>
          <w:color w:val="auto"/>
        </w:rPr>
        <w:t xml:space="preserve"> with </w:t>
      </w:r>
      <w:r w:rsidR="00813159" w:rsidRPr="00817F49">
        <w:rPr>
          <w:rFonts w:ascii="Open Sans" w:hAnsi="Open Sans" w:cs="Open Sans"/>
          <w:color w:val="auto"/>
        </w:rPr>
        <w:t>medical</w:t>
      </w:r>
      <w:r w:rsidR="008228CF" w:rsidRPr="00817F49">
        <w:rPr>
          <w:rFonts w:ascii="Open Sans" w:hAnsi="Open Sans" w:cs="Open Sans"/>
          <w:color w:val="auto"/>
        </w:rPr>
        <w:t xml:space="preserve"> practitioners </w:t>
      </w:r>
      <w:r w:rsidR="00F862C3" w:rsidRPr="00817F49">
        <w:rPr>
          <w:rFonts w:ascii="Open Sans" w:hAnsi="Open Sans" w:cs="Open Sans"/>
          <w:color w:val="auto"/>
        </w:rPr>
        <w:t xml:space="preserve">to ensure </w:t>
      </w:r>
      <w:r w:rsidR="00817F49" w:rsidRPr="00817F49">
        <w:rPr>
          <w:rFonts w:ascii="Open Sans" w:hAnsi="Open Sans" w:cs="Open Sans"/>
          <w:color w:val="auto"/>
        </w:rPr>
        <w:t>antibiotics are used</w:t>
      </w:r>
      <w:r w:rsidR="00F862C3" w:rsidRPr="00817F49">
        <w:rPr>
          <w:rFonts w:ascii="Open Sans" w:hAnsi="Open Sans" w:cs="Open Sans"/>
          <w:color w:val="auto"/>
        </w:rPr>
        <w:t xml:space="preserve"> safely and appropriately</w:t>
      </w:r>
      <w:r w:rsidR="008228CF" w:rsidRPr="00817F49">
        <w:rPr>
          <w:rFonts w:ascii="Open Sans" w:hAnsi="Open Sans" w:cs="Open Sans"/>
          <w:color w:val="auto"/>
        </w:rPr>
        <w:t xml:space="preserve">, and </w:t>
      </w:r>
      <w:r w:rsidR="00C25252" w:rsidRPr="00817F49">
        <w:rPr>
          <w:rFonts w:ascii="Open Sans" w:hAnsi="Open Sans" w:cs="Open Sans"/>
          <w:color w:val="auto"/>
        </w:rPr>
        <w:t xml:space="preserve">antimicrobial stewardship is a standing agenda item at medication advisory meetings. </w:t>
      </w:r>
      <w:r w:rsidR="00DB4F37" w:rsidRPr="00817F49">
        <w:rPr>
          <w:rFonts w:ascii="Open Sans" w:hAnsi="Open Sans" w:cs="Open Sans"/>
          <w:color w:val="auto"/>
        </w:rPr>
        <w:t xml:space="preserve">The service has policies on infection control, outbreak management, and antimicrobial stewardship. </w:t>
      </w:r>
    </w:p>
    <w:p w14:paraId="319A0357" w14:textId="42672DD0" w:rsidR="00E734E7" w:rsidRPr="00817F49" w:rsidRDefault="009A6110" w:rsidP="0036130C">
      <w:pPr>
        <w:pStyle w:val="NormalArial"/>
        <w:rPr>
          <w:rFonts w:ascii="Open Sans" w:hAnsi="Open Sans" w:cs="Open Sans"/>
          <w:color w:val="auto"/>
        </w:rPr>
      </w:pPr>
      <w:r>
        <w:rPr>
          <w:rFonts w:ascii="Open Sans" w:hAnsi="Open Sans" w:cs="Open Sans"/>
          <w:color w:val="auto"/>
        </w:rPr>
        <w:t>I have considered the evid</w:t>
      </w:r>
      <w:r w:rsidR="005A52E8">
        <w:rPr>
          <w:rFonts w:ascii="Open Sans" w:hAnsi="Open Sans" w:cs="Open Sans"/>
          <w:color w:val="auto"/>
        </w:rPr>
        <w:t>e</w:t>
      </w:r>
      <w:r>
        <w:rPr>
          <w:rFonts w:ascii="Open Sans" w:hAnsi="Open Sans" w:cs="Open Sans"/>
          <w:color w:val="auto"/>
        </w:rPr>
        <w:t xml:space="preserve">nce available to me and I find </w:t>
      </w:r>
      <w:r w:rsidR="005A52E8">
        <w:rPr>
          <w:rFonts w:ascii="Open Sans" w:hAnsi="Open Sans" w:cs="Open Sans"/>
          <w:color w:val="auto"/>
        </w:rPr>
        <w:t>Requirements 3(3)(a), 3(3)(b), 3(</w:t>
      </w:r>
      <w:r w:rsidR="00D76467">
        <w:rPr>
          <w:rFonts w:ascii="Open Sans" w:hAnsi="Open Sans" w:cs="Open Sans"/>
          <w:color w:val="auto"/>
        </w:rPr>
        <w:t>3)(c), 3(3)(d), 3(3)(e), 3(3)(f) and 3(3)(g) Compli</w:t>
      </w:r>
      <w:r w:rsidR="003464C8">
        <w:rPr>
          <w:rFonts w:ascii="Open Sans" w:hAnsi="Open Sans" w:cs="Open Sans"/>
          <w:color w:val="auto"/>
        </w:rPr>
        <w:t>a</w:t>
      </w:r>
      <w:r w:rsidR="00D76467">
        <w:rPr>
          <w:rFonts w:ascii="Open Sans" w:hAnsi="Open Sans" w:cs="Open Sans"/>
          <w:color w:val="auto"/>
        </w:rPr>
        <w:t xml:space="preserve">nt, therefore Standard 3 is Compliant. </w:t>
      </w:r>
    </w:p>
    <w:p w14:paraId="12865194" w14:textId="77777777" w:rsidR="00A74905" w:rsidRPr="001E694D" w:rsidRDefault="00A74905" w:rsidP="0036130C">
      <w:pPr>
        <w:pStyle w:val="NormalArial"/>
        <w:rPr>
          <w:rFonts w:ascii="Open Sans" w:hAnsi="Open Sans" w:cs="Open Sans"/>
        </w:rPr>
      </w:pPr>
      <w:r w:rsidRPr="001E694D">
        <w:rPr>
          <w:rFonts w:ascii="Open Sans" w:hAnsi="Open Sans" w:cs="Open Sans"/>
        </w:rPr>
        <w:br w:type="page"/>
      </w:r>
    </w:p>
    <w:p w14:paraId="45F463AC"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5368B" w14:paraId="256ECCCE"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A08D35" w14:textId="77777777" w:rsidR="00A74905" w:rsidRPr="001E694D" w:rsidRDefault="00A74905"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9560E48"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63A2EA7F"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B3BCDA"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860ABA5"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FA5B87A"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767070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5359350D"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0B0398"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D95C8EB"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649AC07"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7426518"/>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47E2232C"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50985"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95AE5F7"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F352CD8" w14:textId="77777777" w:rsidR="00A74905" w:rsidRPr="001E694D" w:rsidRDefault="00A7490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606148A" w14:textId="77777777" w:rsidR="00A74905" w:rsidRPr="001E694D" w:rsidRDefault="00A7490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524EC334" w14:textId="77777777" w:rsidR="00A74905" w:rsidRPr="001E694D" w:rsidRDefault="00A74905"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2A39043"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437563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5F20717D"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C17BD"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2D795CF"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39B1279" w14:textId="77777777" w:rsidR="00A74905" w:rsidRPr="001E694D" w:rsidRDefault="00F767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50451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1AF860FE"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AEB7D3"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BCF1DAE"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B251C8" w14:textId="77777777" w:rsidR="00A74905" w:rsidRPr="001E694D" w:rsidRDefault="00F767B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76886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375CECBB"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ADA326"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158CF75"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71B8F80"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306622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6E398BC6"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F28380"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CAB7681"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8EE04C3"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296811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30B40A17" w14:textId="77777777" w:rsidR="00A74905" w:rsidRPr="003E162B" w:rsidRDefault="00A74905" w:rsidP="00D87E7C">
      <w:pPr>
        <w:pStyle w:val="Heading20"/>
        <w:rPr>
          <w:rFonts w:ascii="Open Sans" w:hAnsi="Open Sans" w:cs="Open Sans"/>
          <w:color w:val="781E77"/>
        </w:rPr>
      </w:pPr>
      <w:r w:rsidRPr="003E162B">
        <w:rPr>
          <w:rFonts w:ascii="Open Sans" w:hAnsi="Open Sans" w:cs="Open Sans"/>
          <w:color w:val="781E77"/>
        </w:rPr>
        <w:t>Findings</w:t>
      </w:r>
    </w:p>
    <w:p w14:paraId="05F3E236" w14:textId="0039CB5A" w:rsidR="00A74905" w:rsidRDefault="00E51EC7" w:rsidP="0036130C">
      <w:pPr>
        <w:pStyle w:val="NormalArial"/>
        <w:rPr>
          <w:rFonts w:ascii="Open Sans" w:hAnsi="Open Sans" w:cs="Open Sans"/>
        </w:rPr>
      </w:pPr>
      <w:r>
        <w:rPr>
          <w:rFonts w:ascii="Open Sans" w:hAnsi="Open Sans" w:cs="Open Sans"/>
        </w:rPr>
        <w:t xml:space="preserve">Consumers and representatives were </w:t>
      </w:r>
      <w:r w:rsidR="006B2081">
        <w:rPr>
          <w:rFonts w:ascii="Open Sans" w:hAnsi="Open Sans" w:cs="Open Sans"/>
        </w:rPr>
        <w:t xml:space="preserve">satisfied </w:t>
      </w:r>
      <w:r w:rsidR="00F611E6">
        <w:rPr>
          <w:rFonts w:ascii="Open Sans" w:hAnsi="Open Sans" w:cs="Open Sans"/>
        </w:rPr>
        <w:t xml:space="preserve">consumers </w:t>
      </w:r>
      <w:r w:rsidR="006B2081">
        <w:rPr>
          <w:rFonts w:ascii="Open Sans" w:hAnsi="Open Sans" w:cs="Open Sans"/>
        </w:rPr>
        <w:t xml:space="preserve">receive support to meet their goals and optimise their independence. </w:t>
      </w:r>
      <w:r w:rsidR="00D86DE9">
        <w:rPr>
          <w:rFonts w:ascii="Open Sans" w:hAnsi="Open Sans" w:cs="Open Sans"/>
        </w:rPr>
        <w:t>The service has a monthly activity schedule offering a wide range of activities</w:t>
      </w:r>
      <w:r w:rsidR="00EF79EE">
        <w:rPr>
          <w:rFonts w:ascii="Open Sans" w:hAnsi="Open Sans" w:cs="Open Sans"/>
        </w:rPr>
        <w:t xml:space="preserve">, </w:t>
      </w:r>
      <w:r w:rsidR="00C60502">
        <w:rPr>
          <w:rFonts w:ascii="Open Sans" w:hAnsi="Open Sans" w:cs="Open Sans"/>
        </w:rPr>
        <w:t xml:space="preserve">and staff </w:t>
      </w:r>
      <w:r w:rsidR="002B4E29">
        <w:rPr>
          <w:rFonts w:ascii="Open Sans" w:hAnsi="Open Sans" w:cs="Open Sans"/>
        </w:rPr>
        <w:t>said they use consumer feedback to plan the activity schedule</w:t>
      </w:r>
      <w:r w:rsidR="00EF79EE">
        <w:rPr>
          <w:rFonts w:ascii="Open Sans" w:hAnsi="Open Sans" w:cs="Open Sans"/>
        </w:rPr>
        <w:t xml:space="preserve">. </w:t>
      </w:r>
      <w:r w:rsidR="00747A86">
        <w:rPr>
          <w:rFonts w:ascii="Open Sans" w:hAnsi="Open Sans" w:cs="Open Sans"/>
        </w:rPr>
        <w:t xml:space="preserve">Consumer feedback </w:t>
      </w:r>
      <w:r w:rsidR="00C84DB8">
        <w:rPr>
          <w:rFonts w:ascii="Open Sans" w:hAnsi="Open Sans" w:cs="Open Sans"/>
        </w:rPr>
        <w:t>included how</w:t>
      </w:r>
      <w:r w:rsidR="00747A86">
        <w:rPr>
          <w:rFonts w:ascii="Open Sans" w:hAnsi="Open Sans" w:cs="Open Sans"/>
        </w:rPr>
        <w:t xml:space="preserve"> activities are accessible to those with </w:t>
      </w:r>
      <w:r w:rsidR="00C84DB8">
        <w:rPr>
          <w:rFonts w:ascii="Open Sans" w:hAnsi="Open Sans" w:cs="Open Sans"/>
        </w:rPr>
        <w:t>different physical or functional</w:t>
      </w:r>
      <w:r w:rsidR="00747A86">
        <w:rPr>
          <w:rFonts w:ascii="Open Sans" w:hAnsi="Open Sans" w:cs="Open Sans"/>
        </w:rPr>
        <w:t xml:space="preserve"> challenges</w:t>
      </w:r>
      <w:r w:rsidR="00C84DB8">
        <w:rPr>
          <w:rFonts w:ascii="Open Sans" w:hAnsi="Open Sans" w:cs="Open Sans"/>
        </w:rPr>
        <w:t>,</w:t>
      </w:r>
      <w:r w:rsidR="00747A86">
        <w:rPr>
          <w:rFonts w:ascii="Open Sans" w:hAnsi="Open Sans" w:cs="Open Sans"/>
        </w:rPr>
        <w:t xml:space="preserve"> and </w:t>
      </w:r>
      <w:r w:rsidR="00C84DB8">
        <w:rPr>
          <w:rFonts w:ascii="Open Sans" w:hAnsi="Open Sans" w:cs="Open Sans"/>
        </w:rPr>
        <w:t xml:space="preserve">how participating in the activity program supports the </w:t>
      </w:r>
      <w:r w:rsidR="00C84DB8">
        <w:rPr>
          <w:rFonts w:ascii="Open Sans" w:hAnsi="Open Sans" w:cs="Open Sans"/>
        </w:rPr>
        <w:lastRenderedPageBreak/>
        <w:t xml:space="preserve">consumer’s </w:t>
      </w:r>
      <w:r w:rsidR="00747A86">
        <w:rPr>
          <w:rFonts w:ascii="Open Sans" w:hAnsi="Open Sans" w:cs="Open Sans"/>
        </w:rPr>
        <w:t>well</w:t>
      </w:r>
      <w:r w:rsidR="003B4BDC">
        <w:rPr>
          <w:rFonts w:ascii="Open Sans" w:hAnsi="Open Sans" w:cs="Open Sans"/>
        </w:rPr>
        <w:t xml:space="preserve">-being. </w:t>
      </w:r>
      <w:r w:rsidR="002E64EF">
        <w:rPr>
          <w:rFonts w:ascii="Open Sans" w:hAnsi="Open Sans" w:cs="Open Sans"/>
        </w:rPr>
        <w:t xml:space="preserve">Staff interviewed by the Assessment Team </w:t>
      </w:r>
      <w:r w:rsidR="00232FEE">
        <w:rPr>
          <w:rFonts w:ascii="Open Sans" w:hAnsi="Open Sans" w:cs="Open Sans"/>
        </w:rPr>
        <w:t xml:space="preserve">knew what types of social supports and activities are important to individual consumers. </w:t>
      </w:r>
    </w:p>
    <w:p w14:paraId="18446071" w14:textId="297F8EB6" w:rsidR="003B4BDC" w:rsidRDefault="001458E8" w:rsidP="0036130C">
      <w:pPr>
        <w:pStyle w:val="NormalArial"/>
        <w:rPr>
          <w:rFonts w:ascii="Open Sans" w:hAnsi="Open Sans" w:cs="Open Sans"/>
        </w:rPr>
      </w:pPr>
      <w:r>
        <w:rPr>
          <w:rFonts w:ascii="Open Sans" w:hAnsi="Open Sans" w:cs="Open Sans"/>
        </w:rPr>
        <w:t xml:space="preserve">Consumers and representatives described feeling </w:t>
      </w:r>
      <w:r w:rsidR="001F0440">
        <w:rPr>
          <w:rFonts w:ascii="Open Sans" w:hAnsi="Open Sans" w:cs="Open Sans"/>
        </w:rPr>
        <w:t xml:space="preserve">emotionally supported by staff </w:t>
      </w:r>
      <w:r w:rsidR="00141466">
        <w:rPr>
          <w:rFonts w:ascii="Open Sans" w:hAnsi="Open Sans" w:cs="Open Sans"/>
        </w:rPr>
        <w:t xml:space="preserve">and said </w:t>
      </w:r>
      <w:r w:rsidR="00586843">
        <w:rPr>
          <w:rFonts w:ascii="Open Sans" w:hAnsi="Open Sans" w:cs="Open Sans"/>
        </w:rPr>
        <w:t>the consumer</w:t>
      </w:r>
      <w:r>
        <w:rPr>
          <w:rFonts w:ascii="Open Sans" w:hAnsi="Open Sans" w:cs="Open Sans"/>
        </w:rPr>
        <w:t xml:space="preserve"> could talk to staff if they were feeling </w:t>
      </w:r>
      <w:r w:rsidR="006E1068">
        <w:rPr>
          <w:rFonts w:ascii="Open Sans" w:hAnsi="Open Sans" w:cs="Open Sans"/>
        </w:rPr>
        <w:t>low</w:t>
      </w:r>
      <w:r w:rsidR="00C57867">
        <w:rPr>
          <w:rFonts w:ascii="Open Sans" w:hAnsi="Open Sans" w:cs="Open Sans"/>
        </w:rPr>
        <w:t xml:space="preserve">. </w:t>
      </w:r>
      <w:r w:rsidR="00C2707E">
        <w:rPr>
          <w:rFonts w:ascii="Open Sans" w:hAnsi="Open Sans" w:cs="Open Sans"/>
        </w:rPr>
        <w:t>Consumers</w:t>
      </w:r>
      <w:r w:rsidR="00C57867">
        <w:rPr>
          <w:rFonts w:ascii="Open Sans" w:hAnsi="Open Sans" w:cs="Open Sans"/>
        </w:rPr>
        <w:t xml:space="preserve"> and </w:t>
      </w:r>
      <w:r w:rsidR="00C2707E">
        <w:rPr>
          <w:rFonts w:ascii="Open Sans" w:hAnsi="Open Sans" w:cs="Open Sans"/>
        </w:rPr>
        <w:t xml:space="preserve">representatives </w:t>
      </w:r>
      <w:r w:rsidR="00586843">
        <w:rPr>
          <w:rFonts w:ascii="Open Sans" w:hAnsi="Open Sans" w:cs="Open Sans"/>
        </w:rPr>
        <w:t xml:space="preserve">were </w:t>
      </w:r>
      <w:r w:rsidR="00C2707E">
        <w:rPr>
          <w:rFonts w:ascii="Open Sans" w:hAnsi="Open Sans" w:cs="Open Sans"/>
        </w:rPr>
        <w:t xml:space="preserve">also </w:t>
      </w:r>
      <w:r w:rsidR="00586843">
        <w:rPr>
          <w:rFonts w:ascii="Open Sans" w:hAnsi="Open Sans" w:cs="Open Sans"/>
        </w:rPr>
        <w:t xml:space="preserve">aware of the </w:t>
      </w:r>
      <w:r w:rsidR="006E1068">
        <w:rPr>
          <w:rFonts w:ascii="Open Sans" w:hAnsi="Open Sans" w:cs="Open Sans"/>
        </w:rPr>
        <w:t xml:space="preserve">religious activities and services available. </w:t>
      </w:r>
      <w:r w:rsidR="00E2596D">
        <w:rPr>
          <w:rFonts w:ascii="Open Sans" w:hAnsi="Open Sans" w:cs="Open Sans"/>
        </w:rPr>
        <w:t xml:space="preserve">Staff </w:t>
      </w:r>
      <w:r w:rsidR="003C7052">
        <w:rPr>
          <w:rFonts w:ascii="Open Sans" w:hAnsi="Open Sans" w:cs="Open Sans"/>
        </w:rPr>
        <w:t>demonstrated understanding of</w:t>
      </w:r>
      <w:r w:rsidR="00E2596D">
        <w:rPr>
          <w:rFonts w:ascii="Open Sans" w:hAnsi="Open Sans" w:cs="Open Sans"/>
        </w:rPr>
        <w:t xml:space="preserve"> </w:t>
      </w:r>
      <w:r w:rsidR="003C7052">
        <w:rPr>
          <w:rFonts w:ascii="Open Sans" w:hAnsi="Open Sans" w:cs="Open Sans"/>
        </w:rPr>
        <w:t xml:space="preserve">individual </w:t>
      </w:r>
      <w:r w:rsidR="00E2596D">
        <w:rPr>
          <w:rFonts w:ascii="Open Sans" w:hAnsi="Open Sans" w:cs="Open Sans"/>
        </w:rPr>
        <w:t xml:space="preserve">consumers’ emotional and spiritual </w:t>
      </w:r>
      <w:r w:rsidR="00E82DE7">
        <w:rPr>
          <w:rFonts w:ascii="Open Sans" w:hAnsi="Open Sans" w:cs="Open Sans"/>
        </w:rPr>
        <w:t>needs and</w:t>
      </w:r>
      <w:r w:rsidR="006962EB">
        <w:rPr>
          <w:rFonts w:ascii="Open Sans" w:hAnsi="Open Sans" w:cs="Open Sans"/>
        </w:rPr>
        <w:t xml:space="preserve"> </w:t>
      </w:r>
      <w:r w:rsidR="003C7052">
        <w:rPr>
          <w:rFonts w:ascii="Open Sans" w:hAnsi="Open Sans" w:cs="Open Sans"/>
        </w:rPr>
        <w:t>described to the Assessment Team the types of observed changes in a consumer’s mood or behaviour</w:t>
      </w:r>
      <w:r w:rsidR="004C41CA">
        <w:rPr>
          <w:rFonts w:ascii="Open Sans" w:hAnsi="Open Sans" w:cs="Open Sans"/>
        </w:rPr>
        <w:t>, such as reduced appetite</w:t>
      </w:r>
      <w:r w:rsidR="000808E3">
        <w:rPr>
          <w:rFonts w:ascii="Open Sans" w:hAnsi="Open Sans" w:cs="Open Sans"/>
        </w:rPr>
        <w:t>, social withdrawal or increased confusion,</w:t>
      </w:r>
      <w:r w:rsidR="003C7052">
        <w:rPr>
          <w:rFonts w:ascii="Open Sans" w:hAnsi="Open Sans" w:cs="Open Sans"/>
        </w:rPr>
        <w:t xml:space="preserve"> which would </w:t>
      </w:r>
      <w:r w:rsidR="007B02D1">
        <w:rPr>
          <w:rFonts w:ascii="Open Sans" w:hAnsi="Open Sans" w:cs="Open Sans"/>
        </w:rPr>
        <w:t xml:space="preserve">trigger further </w:t>
      </w:r>
      <w:r w:rsidR="009E6219">
        <w:rPr>
          <w:rFonts w:ascii="Open Sans" w:hAnsi="Open Sans" w:cs="Open Sans"/>
        </w:rPr>
        <w:t>assessment or support of</w:t>
      </w:r>
      <w:r w:rsidR="006962EB">
        <w:rPr>
          <w:rFonts w:ascii="Open Sans" w:hAnsi="Open Sans" w:cs="Open Sans"/>
        </w:rPr>
        <w:t xml:space="preserve"> </w:t>
      </w:r>
      <w:r w:rsidR="009E6219">
        <w:rPr>
          <w:rFonts w:ascii="Open Sans" w:hAnsi="Open Sans" w:cs="Open Sans"/>
        </w:rPr>
        <w:t xml:space="preserve">their emotional </w:t>
      </w:r>
      <w:r w:rsidR="006962EB">
        <w:rPr>
          <w:rFonts w:ascii="Open Sans" w:hAnsi="Open Sans" w:cs="Open Sans"/>
        </w:rPr>
        <w:t xml:space="preserve">well-being. </w:t>
      </w:r>
      <w:r w:rsidR="00991476">
        <w:rPr>
          <w:rFonts w:ascii="Open Sans" w:hAnsi="Open Sans" w:cs="Open Sans"/>
        </w:rPr>
        <w:t xml:space="preserve">Care documentation was found to include relevant information about </w:t>
      </w:r>
      <w:r w:rsidR="0044140E">
        <w:rPr>
          <w:rFonts w:ascii="Open Sans" w:hAnsi="Open Sans" w:cs="Open Sans"/>
        </w:rPr>
        <w:t xml:space="preserve">relevant medical diagnoses, </w:t>
      </w:r>
      <w:r w:rsidR="00E82DE7">
        <w:rPr>
          <w:rFonts w:ascii="Open Sans" w:hAnsi="Open Sans" w:cs="Open Sans"/>
        </w:rPr>
        <w:t xml:space="preserve">their history of mental illness and information related to spiritual or religious beliefs and practices. </w:t>
      </w:r>
    </w:p>
    <w:p w14:paraId="7BD24F8F" w14:textId="31B0AD05" w:rsidR="00BE0004" w:rsidRDefault="00BE79FB" w:rsidP="0036130C">
      <w:pPr>
        <w:pStyle w:val="NormalArial"/>
        <w:rPr>
          <w:rFonts w:ascii="Open Sans" w:hAnsi="Open Sans" w:cs="Open Sans"/>
        </w:rPr>
      </w:pPr>
      <w:r>
        <w:rPr>
          <w:rFonts w:ascii="Open Sans" w:hAnsi="Open Sans" w:cs="Open Sans"/>
        </w:rPr>
        <w:t>The</w:t>
      </w:r>
      <w:r w:rsidR="002426A6">
        <w:rPr>
          <w:rFonts w:ascii="Open Sans" w:hAnsi="Open Sans" w:cs="Open Sans"/>
        </w:rPr>
        <w:t xml:space="preserve"> </w:t>
      </w:r>
      <w:r w:rsidR="003F5852">
        <w:rPr>
          <w:rFonts w:ascii="Open Sans" w:hAnsi="Open Sans" w:cs="Open Sans"/>
        </w:rPr>
        <w:t xml:space="preserve">service </w:t>
      </w:r>
      <w:r w:rsidR="00BD1790">
        <w:rPr>
          <w:rFonts w:ascii="Open Sans" w:hAnsi="Open Sans" w:cs="Open Sans"/>
        </w:rPr>
        <w:t>encourages</w:t>
      </w:r>
      <w:r w:rsidR="003F5852">
        <w:rPr>
          <w:rFonts w:ascii="Open Sans" w:hAnsi="Open Sans" w:cs="Open Sans"/>
        </w:rPr>
        <w:t xml:space="preserve"> and supports</w:t>
      </w:r>
      <w:r w:rsidR="00BD1790">
        <w:rPr>
          <w:rFonts w:ascii="Open Sans" w:hAnsi="Open Sans" w:cs="Open Sans"/>
        </w:rPr>
        <w:t xml:space="preserve"> consumers to </w:t>
      </w:r>
      <w:r w:rsidR="003F5852">
        <w:rPr>
          <w:rFonts w:ascii="Open Sans" w:hAnsi="Open Sans" w:cs="Open Sans"/>
        </w:rPr>
        <w:t>participate in the community</w:t>
      </w:r>
      <w:r w:rsidR="00A754A6">
        <w:rPr>
          <w:rFonts w:ascii="Open Sans" w:hAnsi="Open Sans" w:cs="Open Sans"/>
        </w:rPr>
        <w:t xml:space="preserve"> and their </w:t>
      </w:r>
      <w:r w:rsidR="00437F3C">
        <w:rPr>
          <w:rFonts w:ascii="Open Sans" w:hAnsi="Open Sans" w:cs="Open Sans"/>
        </w:rPr>
        <w:t>interests and</w:t>
      </w:r>
      <w:r w:rsidR="001E7A15">
        <w:rPr>
          <w:rFonts w:ascii="Open Sans" w:hAnsi="Open Sans" w:cs="Open Sans"/>
        </w:rPr>
        <w:t xml:space="preserve"> maintain </w:t>
      </w:r>
      <w:r w:rsidR="00437F3C">
        <w:rPr>
          <w:rFonts w:ascii="Open Sans" w:hAnsi="Open Sans" w:cs="Open Sans"/>
        </w:rPr>
        <w:t xml:space="preserve">social relationships that are important to them. </w:t>
      </w:r>
      <w:r w:rsidR="000D03EC">
        <w:rPr>
          <w:rFonts w:ascii="Open Sans" w:hAnsi="Open Sans" w:cs="Open Sans"/>
        </w:rPr>
        <w:t xml:space="preserve">Care documentation reviewed by the Assessment Team demonstrated consumer’s background and significant life events to be considered in a meaningful way </w:t>
      </w:r>
      <w:r w:rsidR="009556D9">
        <w:rPr>
          <w:rFonts w:ascii="Open Sans" w:hAnsi="Open Sans" w:cs="Open Sans"/>
        </w:rPr>
        <w:t>to</w:t>
      </w:r>
      <w:r w:rsidR="0006605B">
        <w:rPr>
          <w:rFonts w:ascii="Open Sans" w:hAnsi="Open Sans" w:cs="Open Sans"/>
        </w:rPr>
        <w:t xml:space="preserve"> </w:t>
      </w:r>
      <w:r w:rsidR="009556D9">
        <w:rPr>
          <w:rFonts w:ascii="Open Sans" w:hAnsi="Open Sans" w:cs="Open Sans"/>
        </w:rPr>
        <w:t xml:space="preserve">provide social supports and engagement. For example, </w:t>
      </w:r>
      <w:r w:rsidR="00085549">
        <w:rPr>
          <w:rFonts w:ascii="Open Sans" w:hAnsi="Open Sans" w:cs="Open Sans"/>
        </w:rPr>
        <w:t xml:space="preserve">evidence in the Site Audit report details a consumer interested in undertaking a project relevant to their previous career skills and how they service engaged volunteers </w:t>
      </w:r>
      <w:r w:rsidR="00671B49">
        <w:rPr>
          <w:rFonts w:ascii="Open Sans" w:hAnsi="Open Sans" w:cs="Open Sans"/>
        </w:rPr>
        <w:t xml:space="preserve">to support the consumer to do so. </w:t>
      </w:r>
    </w:p>
    <w:p w14:paraId="1737AB5A" w14:textId="7AE4E45C" w:rsidR="0005730F" w:rsidRDefault="0005730F" w:rsidP="0036130C">
      <w:pPr>
        <w:pStyle w:val="NormalArial"/>
        <w:rPr>
          <w:rFonts w:ascii="Open Sans" w:hAnsi="Open Sans" w:cs="Open Sans"/>
        </w:rPr>
      </w:pPr>
      <w:r>
        <w:rPr>
          <w:rFonts w:ascii="Open Sans" w:hAnsi="Open Sans" w:cs="Open Sans"/>
        </w:rPr>
        <w:t xml:space="preserve">Consumers and representatives were satisfied with the </w:t>
      </w:r>
      <w:r w:rsidR="003C455C">
        <w:rPr>
          <w:rFonts w:ascii="Open Sans" w:hAnsi="Open Sans" w:cs="Open Sans"/>
        </w:rPr>
        <w:t>way information about their needs and condition is communicated amongst those who provide care to the consumer</w:t>
      </w:r>
      <w:r w:rsidR="0085627C">
        <w:rPr>
          <w:rFonts w:ascii="Open Sans" w:hAnsi="Open Sans" w:cs="Open Sans"/>
        </w:rPr>
        <w:t xml:space="preserve">. Staff described how they share </w:t>
      </w:r>
      <w:r w:rsidR="004357C1">
        <w:rPr>
          <w:rFonts w:ascii="Open Sans" w:hAnsi="Open Sans" w:cs="Open Sans"/>
        </w:rPr>
        <w:t xml:space="preserve">information at regular daily handovers to ensure continuity of care, and </w:t>
      </w:r>
      <w:r w:rsidR="00CF0315">
        <w:rPr>
          <w:rFonts w:ascii="Open Sans" w:hAnsi="Open Sans" w:cs="Open Sans"/>
        </w:rPr>
        <w:t>that</w:t>
      </w:r>
      <w:r w:rsidR="006E2D9B">
        <w:rPr>
          <w:rFonts w:ascii="Open Sans" w:hAnsi="Open Sans" w:cs="Open Sans"/>
        </w:rPr>
        <w:t xml:space="preserve"> relevant</w:t>
      </w:r>
      <w:r w:rsidR="00CF0315">
        <w:rPr>
          <w:rFonts w:ascii="Open Sans" w:hAnsi="Open Sans" w:cs="Open Sans"/>
        </w:rPr>
        <w:t xml:space="preserve"> information about the consumer is </w:t>
      </w:r>
      <w:r w:rsidR="006E2D9B">
        <w:rPr>
          <w:rFonts w:ascii="Open Sans" w:hAnsi="Open Sans" w:cs="Open Sans"/>
        </w:rPr>
        <w:t xml:space="preserve">documented in the care file. </w:t>
      </w:r>
    </w:p>
    <w:p w14:paraId="5EBE6880" w14:textId="066701E7" w:rsidR="0076305A" w:rsidRDefault="00650014" w:rsidP="0036130C">
      <w:pPr>
        <w:pStyle w:val="NormalArial"/>
        <w:rPr>
          <w:rFonts w:ascii="Open Sans" w:hAnsi="Open Sans" w:cs="Open Sans"/>
        </w:rPr>
      </w:pPr>
      <w:r>
        <w:rPr>
          <w:rFonts w:ascii="Open Sans" w:hAnsi="Open Sans" w:cs="Open Sans"/>
        </w:rPr>
        <w:t xml:space="preserve">The </w:t>
      </w:r>
      <w:r w:rsidR="00950FB9">
        <w:rPr>
          <w:rFonts w:ascii="Open Sans" w:hAnsi="Open Sans" w:cs="Open Sans"/>
        </w:rPr>
        <w:t xml:space="preserve">Assessment Team found evidence of </w:t>
      </w:r>
      <w:r>
        <w:rPr>
          <w:rFonts w:ascii="Open Sans" w:hAnsi="Open Sans" w:cs="Open Sans"/>
        </w:rPr>
        <w:t xml:space="preserve">appropriate </w:t>
      </w:r>
      <w:r w:rsidR="00950FB9">
        <w:rPr>
          <w:rFonts w:ascii="Open Sans" w:hAnsi="Open Sans" w:cs="Open Sans"/>
        </w:rPr>
        <w:t xml:space="preserve">and timely </w:t>
      </w:r>
      <w:r>
        <w:rPr>
          <w:rFonts w:ascii="Open Sans" w:hAnsi="Open Sans" w:cs="Open Sans"/>
        </w:rPr>
        <w:t xml:space="preserve">referrals to external </w:t>
      </w:r>
      <w:r w:rsidR="000C60D2">
        <w:rPr>
          <w:rFonts w:ascii="Open Sans" w:hAnsi="Open Sans" w:cs="Open Sans"/>
        </w:rPr>
        <w:t xml:space="preserve">providers </w:t>
      </w:r>
      <w:r w:rsidR="00E07878">
        <w:rPr>
          <w:rFonts w:ascii="Open Sans" w:hAnsi="Open Sans" w:cs="Open Sans"/>
        </w:rPr>
        <w:t>of services and supports for activities of daily living and social support. Staff interviews and documentation demonstrated referral</w:t>
      </w:r>
      <w:r w:rsidR="00CC5DC3">
        <w:rPr>
          <w:rFonts w:ascii="Open Sans" w:hAnsi="Open Sans" w:cs="Open Sans"/>
        </w:rPr>
        <w:t xml:space="preserve">s </w:t>
      </w:r>
      <w:r w:rsidR="00E07878">
        <w:rPr>
          <w:rFonts w:ascii="Open Sans" w:hAnsi="Open Sans" w:cs="Open Sans"/>
        </w:rPr>
        <w:t xml:space="preserve">made to services such </w:t>
      </w:r>
      <w:r w:rsidR="00C3456B">
        <w:rPr>
          <w:rFonts w:ascii="Open Sans" w:hAnsi="Open Sans" w:cs="Open Sans"/>
        </w:rPr>
        <w:t>as dementia support</w:t>
      </w:r>
      <w:r w:rsidR="000C60D2">
        <w:rPr>
          <w:rFonts w:ascii="Open Sans" w:hAnsi="Open Sans" w:cs="Open Sans"/>
        </w:rPr>
        <w:t xml:space="preserve">, </w:t>
      </w:r>
      <w:r w:rsidR="00F10865">
        <w:rPr>
          <w:rFonts w:ascii="Open Sans" w:hAnsi="Open Sans" w:cs="Open Sans"/>
        </w:rPr>
        <w:t xml:space="preserve">community </w:t>
      </w:r>
      <w:r w:rsidR="000C60D2">
        <w:rPr>
          <w:rFonts w:ascii="Open Sans" w:hAnsi="Open Sans" w:cs="Open Sans"/>
        </w:rPr>
        <w:t xml:space="preserve">volunteers, </w:t>
      </w:r>
      <w:r w:rsidR="0056245C">
        <w:rPr>
          <w:rFonts w:ascii="Open Sans" w:hAnsi="Open Sans" w:cs="Open Sans"/>
        </w:rPr>
        <w:t>community group</w:t>
      </w:r>
      <w:r w:rsidR="00F10865">
        <w:rPr>
          <w:rFonts w:ascii="Open Sans" w:hAnsi="Open Sans" w:cs="Open Sans"/>
        </w:rPr>
        <w:t xml:space="preserve"> programs</w:t>
      </w:r>
      <w:r w:rsidR="000C60D2">
        <w:rPr>
          <w:rFonts w:ascii="Open Sans" w:hAnsi="Open Sans" w:cs="Open Sans"/>
        </w:rPr>
        <w:t xml:space="preserve">, art therapy and counselling services. </w:t>
      </w:r>
      <w:r w:rsidR="00F10865">
        <w:rPr>
          <w:rFonts w:ascii="Open Sans" w:hAnsi="Open Sans" w:cs="Open Sans"/>
        </w:rPr>
        <w:t xml:space="preserve">Consumers </w:t>
      </w:r>
      <w:r w:rsidR="003C56C9">
        <w:rPr>
          <w:rFonts w:ascii="Open Sans" w:hAnsi="Open Sans" w:cs="Open Sans"/>
        </w:rPr>
        <w:t xml:space="preserve">and </w:t>
      </w:r>
      <w:r w:rsidR="004D2257">
        <w:rPr>
          <w:rFonts w:ascii="Open Sans" w:hAnsi="Open Sans" w:cs="Open Sans"/>
        </w:rPr>
        <w:t>representatives</w:t>
      </w:r>
      <w:r w:rsidR="003C56C9">
        <w:rPr>
          <w:rFonts w:ascii="Open Sans" w:hAnsi="Open Sans" w:cs="Open Sans"/>
        </w:rPr>
        <w:t xml:space="preserve"> were satisfied </w:t>
      </w:r>
      <w:r w:rsidR="004D2257">
        <w:rPr>
          <w:rFonts w:ascii="Open Sans" w:hAnsi="Open Sans" w:cs="Open Sans"/>
        </w:rPr>
        <w:t xml:space="preserve">referrals are made on the consumer’s behalf when required. </w:t>
      </w:r>
    </w:p>
    <w:p w14:paraId="65F2923A" w14:textId="12CEDACA" w:rsidR="00D036B3" w:rsidRDefault="00A65E04" w:rsidP="0036130C">
      <w:pPr>
        <w:pStyle w:val="NormalArial"/>
        <w:rPr>
          <w:rFonts w:ascii="Open Sans" w:hAnsi="Open Sans" w:cs="Open Sans"/>
        </w:rPr>
      </w:pPr>
      <w:r>
        <w:rPr>
          <w:rFonts w:ascii="Open Sans" w:hAnsi="Open Sans" w:cs="Open Sans"/>
        </w:rPr>
        <w:t>Consumers were satisfied with</w:t>
      </w:r>
      <w:r w:rsidR="000B7A81">
        <w:rPr>
          <w:rFonts w:ascii="Open Sans" w:hAnsi="Open Sans" w:cs="Open Sans"/>
        </w:rPr>
        <w:t xml:space="preserve"> the quality and choice of meals provided at the service. The seasonal menu is </w:t>
      </w:r>
      <w:r w:rsidR="004D2257">
        <w:rPr>
          <w:rFonts w:ascii="Open Sans" w:hAnsi="Open Sans" w:cs="Open Sans"/>
        </w:rPr>
        <w:t xml:space="preserve">reviewed and </w:t>
      </w:r>
      <w:r w:rsidR="000B7A81">
        <w:rPr>
          <w:rFonts w:ascii="Open Sans" w:hAnsi="Open Sans" w:cs="Open Sans"/>
        </w:rPr>
        <w:t xml:space="preserve">approved by a </w:t>
      </w:r>
      <w:r w:rsidR="001E7B71">
        <w:rPr>
          <w:rFonts w:ascii="Open Sans" w:hAnsi="Open Sans" w:cs="Open Sans"/>
        </w:rPr>
        <w:t>dietitian and</w:t>
      </w:r>
      <w:r w:rsidR="00F12D35">
        <w:rPr>
          <w:rFonts w:ascii="Open Sans" w:hAnsi="Open Sans" w:cs="Open Sans"/>
        </w:rPr>
        <w:t xml:space="preserve"> </w:t>
      </w:r>
      <w:r w:rsidR="004D2257">
        <w:rPr>
          <w:rFonts w:ascii="Open Sans" w:hAnsi="Open Sans" w:cs="Open Sans"/>
        </w:rPr>
        <w:t xml:space="preserve">offers </w:t>
      </w:r>
      <w:r w:rsidR="00F12D35">
        <w:rPr>
          <w:rFonts w:ascii="Open Sans" w:hAnsi="Open Sans" w:cs="Open Sans"/>
        </w:rPr>
        <w:t xml:space="preserve">consumers </w:t>
      </w:r>
      <w:r w:rsidR="004D2257">
        <w:rPr>
          <w:rFonts w:ascii="Open Sans" w:hAnsi="Open Sans" w:cs="Open Sans"/>
        </w:rPr>
        <w:t xml:space="preserve">choice </w:t>
      </w:r>
      <w:r w:rsidR="00AB0EAB">
        <w:rPr>
          <w:rFonts w:ascii="Open Sans" w:hAnsi="Open Sans" w:cs="Open Sans"/>
        </w:rPr>
        <w:t>and variety</w:t>
      </w:r>
      <w:r w:rsidR="00F12D35">
        <w:rPr>
          <w:rFonts w:ascii="Open Sans" w:hAnsi="Open Sans" w:cs="Open Sans"/>
        </w:rPr>
        <w:t xml:space="preserve">. </w:t>
      </w:r>
      <w:r w:rsidR="00D37D04">
        <w:rPr>
          <w:rFonts w:ascii="Open Sans" w:hAnsi="Open Sans" w:cs="Open Sans"/>
        </w:rPr>
        <w:t>Documentation reviewed by the Assessment Team included information about consumer’s dietary requireme</w:t>
      </w:r>
      <w:r w:rsidR="00CF0A06">
        <w:rPr>
          <w:rFonts w:ascii="Open Sans" w:hAnsi="Open Sans" w:cs="Open Sans"/>
        </w:rPr>
        <w:t xml:space="preserve">nts, need for texture modification, preferences and allergies, and this information is available to staff delivering meals, to </w:t>
      </w:r>
      <w:r w:rsidR="0094427A">
        <w:rPr>
          <w:rFonts w:ascii="Open Sans" w:hAnsi="Open Sans" w:cs="Open Sans"/>
        </w:rPr>
        <w:t xml:space="preserve">ensure consumer’s receive meals in line with their needs. </w:t>
      </w:r>
    </w:p>
    <w:p w14:paraId="3BEA4C8D" w14:textId="58E8F2A3" w:rsidR="00842C62" w:rsidRDefault="00162F6F" w:rsidP="0036130C">
      <w:pPr>
        <w:pStyle w:val="NormalArial"/>
        <w:rPr>
          <w:rFonts w:ascii="Open Sans" w:hAnsi="Open Sans" w:cs="Open Sans"/>
        </w:rPr>
      </w:pPr>
      <w:r>
        <w:rPr>
          <w:rFonts w:ascii="Open Sans" w:hAnsi="Open Sans" w:cs="Open Sans"/>
        </w:rPr>
        <w:lastRenderedPageBreak/>
        <w:t>Consumers and representatives were satisfied e</w:t>
      </w:r>
      <w:r w:rsidR="009211D7">
        <w:rPr>
          <w:rFonts w:ascii="Open Sans" w:hAnsi="Open Sans" w:cs="Open Sans"/>
        </w:rPr>
        <w:t xml:space="preserve">quipment </w:t>
      </w:r>
      <w:r w:rsidR="00295B62">
        <w:rPr>
          <w:rFonts w:ascii="Open Sans" w:hAnsi="Open Sans" w:cs="Open Sans"/>
        </w:rPr>
        <w:t xml:space="preserve">provided to the consumer is safe and suitable, and that equipment is </w:t>
      </w:r>
      <w:r w:rsidR="00E75784">
        <w:rPr>
          <w:rFonts w:ascii="Open Sans" w:hAnsi="Open Sans" w:cs="Open Sans"/>
        </w:rPr>
        <w:t>regularly cleaned and well maintained</w:t>
      </w:r>
      <w:r w:rsidR="009211D7">
        <w:rPr>
          <w:rFonts w:ascii="Open Sans" w:hAnsi="Open Sans" w:cs="Open Sans"/>
        </w:rPr>
        <w:t xml:space="preserve">. </w:t>
      </w:r>
      <w:r w:rsidR="00D26EDB">
        <w:rPr>
          <w:rFonts w:ascii="Open Sans" w:hAnsi="Open Sans" w:cs="Open Sans"/>
        </w:rPr>
        <w:t>S</w:t>
      </w:r>
      <w:r w:rsidR="006B5E3B">
        <w:rPr>
          <w:rFonts w:ascii="Open Sans" w:hAnsi="Open Sans" w:cs="Open Sans"/>
        </w:rPr>
        <w:t xml:space="preserve">taff </w:t>
      </w:r>
      <w:r w:rsidR="00A6794E">
        <w:rPr>
          <w:rFonts w:ascii="Open Sans" w:hAnsi="Open Sans" w:cs="Open Sans"/>
        </w:rPr>
        <w:t xml:space="preserve">are responsible for cleaning mobility aids and </w:t>
      </w:r>
      <w:r w:rsidR="006753BD">
        <w:rPr>
          <w:rFonts w:ascii="Open Sans" w:hAnsi="Open Sans" w:cs="Open Sans"/>
        </w:rPr>
        <w:t>shared</w:t>
      </w:r>
      <w:r w:rsidR="00A6794E">
        <w:rPr>
          <w:rFonts w:ascii="Open Sans" w:hAnsi="Open Sans" w:cs="Open Sans"/>
        </w:rPr>
        <w:t xml:space="preserve"> equipment, and </w:t>
      </w:r>
      <w:r w:rsidR="006D6BBD">
        <w:rPr>
          <w:rFonts w:ascii="Open Sans" w:hAnsi="Open Sans" w:cs="Open Sans"/>
        </w:rPr>
        <w:t xml:space="preserve">there is a schedule to ensure cleaning occurs </w:t>
      </w:r>
      <w:r w:rsidR="001239A7">
        <w:rPr>
          <w:rFonts w:ascii="Open Sans" w:hAnsi="Open Sans" w:cs="Open Sans"/>
        </w:rPr>
        <w:t>regularly. Examples of feedback from a consumer in Site Audit report described the involvement of qualified allied health professionals to assess suitability and prescribe equipment</w:t>
      </w:r>
      <w:r w:rsidR="00A6794E">
        <w:rPr>
          <w:rFonts w:ascii="Open Sans" w:hAnsi="Open Sans" w:cs="Open Sans"/>
        </w:rPr>
        <w:t xml:space="preserve">. </w:t>
      </w:r>
    </w:p>
    <w:p w14:paraId="570B31CF" w14:textId="1B499A1B" w:rsidR="009325A6" w:rsidRPr="001E694D" w:rsidRDefault="00443C8A" w:rsidP="0036130C">
      <w:pPr>
        <w:pStyle w:val="NormalArial"/>
        <w:rPr>
          <w:rFonts w:ascii="Open Sans" w:hAnsi="Open Sans" w:cs="Open Sans"/>
        </w:rPr>
      </w:pPr>
      <w:r>
        <w:rPr>
          <w:rFonts w:ascii="Open Sans" w:hAnsi="Open Sans" w:cs="Open Sans"/>
        </w:rPr>
        <w:t xml:space="preserve">I have considered the evidence </w:t>
      </w:r>
      <w:r w:rsidR="00100C5F">
        <w:rPr>
          <w:rFonts w:ascii="Open Sans" w:hAnsi="Open Sans" w:cs="Open Sans"/>
        </w:rPr>
        <w:t>available to me and I find Requirements 4(3)(a), 4(3)(b), 4(3)(c), 4</w:t>
      </w:r>
      <w:r w:rsidR="005D52F0">
        <w:rPr>
          <w:rFonts w:ascii="Open Sans" w:hAnsi="Open Sans" w:cs="Open Sans"/>
        </w:rPr>
        <w:t xml:space="preserve">(3)(d), 4(3)(e), 4(3)(f) and 4(3)(g) Compliant, therefore Standard 4 </w:t>
      </w:r>
      <w:r w:rsidR="00D64CAA">
        <w:rPr>
          <w:rFonts w:ascii="Open Sans" w:hAnsi="Open Sans" w:cs="Open Sans"/>
        </w:rPr>
        <w:t xml:space="preserve">is Compliant </w:t>
      </w:r>
    </w:p>
    <w:p w14:paraId="7839DA86" w14:textId="77777777" w:rsidR="00A74905" w:rsidRPr="001E694D" w:rsidRDefault="00A74905" w:rsidP="0036130C">
      <w:pPr>
        <w:pStyle w:val="NormalArial"/>
        <w:rPr>
          <w:rFonts w:ascii="Open Sans" w:hAnsi="Open Sans" w:cs="Open Sans"/>
        </w:rPr>
      </w:pPr>
      <w:r w:rsidRPr="001E694D">
        <w:rPr>
          <w:rFonts w:ascii="Open Sans" w:hAnsi="Open Sans" w:cs="Open Sans"/>
        </w:rPr>
        <w:br w:type="page"/>
      </w:r>
    </w:p>
    <w:p w14:paraId="5E814DA0"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5368B" w14:paraId="4974CA27"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18BD236" w14:textId="77777777" w:rsidR="00A74905" w:rsidRPr="001E694D" w:rsidRDefault="00A7490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C0C285A"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0102472F"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7C229F"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548E92E"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926651F"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912262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4F33F961"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17F49"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02CE99D"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60B0606" w14:textId="77777777" w:rsidR="00A74905" w:rsidRPr="001E694D" w:rsidRDefault="00A7490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FF2F3CA" w14:textId="77777777" w:rsidR="00A74905" w:rsidRPr="001E694D" w:rsidRDefault="00A74905"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67F5D88"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443347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05C722A2"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F2E950"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CED6B31"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B361B6F" w14:textId="77777777" w:rsidR="00A74905" w:rsidRPr="001E694D" w:rsidRDefault="00F767B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682854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438841E5" w14:textId="77777777" w:rsidR="00A74905" w:rsidRPr="003E162B" w:rsidRDefault="00A74905" w:rsidP="002B0C90">
      <w:pPr>
        <w:pStyle w:val="Heading20"/>
        <w:rPr>
          <w:rFonts w:ascii="Open Sans" w:hAnsi="Open Sans" w:cs="Open Sans"/>
          <w:color w:val="781E77"/>
        </w:rPr>
      </w:pPr>
      <w:r w:rsidRPr="003E162B">
        <w:rPr>
          <w:rFonts w:ascii="Open Sans" w:hAnsi="Open Sans" w:cs="Open Sans"/>
          <w:color w:val="781E77"/>
        </w:rPr>
        <w:t>Findings</w:t>
      </w:r>
    </w:p>
    <w:p w14:paraId="7FAFF3ED" w14:textId="0C671DA9" w:rsidR="0024672E" w:rsidRDefault="00AB0B21" w:rsidP="0036130C">
      <w:pPr>
        <w:pStyle w:val="NormalArial"/>
        <w:rPr>
          <w:rFonts w:ascii="Open Sans" w:hAnsi="Open Sans" w:cs="Open Sans"/>
        </w:rPr>
      </w:pPr>
      <w:r>
        <w:rPr>
          <w:rFonts w:ascii="Open Sans" w:hAnsi="Open Sans" w:cs="Open Sans"/>
        </w:rPr>
        <w:t>Consumers described the service environment as inviting</w:t>
      </w:r>
      <w:r w:rsidR="004F1905">
        <w:rPr>
          <w:rFonts w:ascii="Open Sans" w:hAnsi="Open Sans" w:cs="Open Sans"/>
        </w:rPr>
        <w:t xml:space="preserve"> and easy to navigate, indicating it provides a sense of familiarity and comfort. </w:t>
      </w:r>
      <w:r w:rsidR="000B4CFF">
        <w:rPr>
          <w:rFonts w:ascii="Open Sans" w:hAnsi="Open Sans" w:cs="Open Sans"/>
        </w:rPr>
        <w:t>The Assessment Team observed c</w:t>
      </w:r>
      <w:r w:rsidR="00D77EA6">
        <w:rPr>
          <w:rFonts w:ascii="Open Sans" w:hAnsi="Open Sans" w:cs="Open Sans"/>
        </w:rPr>
        <w:t xml:space="preserve">lear signage, secure gardens and colour-coded doors </w:t>
      </w:r>
      <w:r w:rsidR="000B4CFF">
        <w:rPr>
          <w:rFonts w:ascii="Open Sans" w:hAnsi="Open Sans" w:cs="Open Sans"/>
        </w:rPr>
        <w:t>on</w:t>
      </w:r>
      <w:r w:rsidR="00D77EA6">
        <w:rPr>
          <w:rFonts w:ascii="Open Sans" w:hAnsi="Open Sans" w:cs="Open Sans"/>
        </w:rPr>
        <w:t xml:space="preserve"> consumer</w:t>
      </w:r>
      <w:r w:rsidR="000B4CFF">
        <w:rPr>
          <w:rFonts w:ascii="Open Sans" w:hAnsi="Open Sans" w:cs="Open Sans"/>
        </w:rPr>
        <w:t>’s</w:t>
      </w:r>
      <w:r w:rsidR="00D77EA6">
        <w:rPr>
          <w:rFonts w:ascii="Open Sans" w:hAnsi="Open Sans" w:cs="Open Sans"/>
        </w:rPr>
        <w:t xml:space="preserve"> </w:t>
      </w:r>
      <w:r w:rsidR="005E5685">
        <w:rPr>
          <w:rFonts w:ascii="Open Sans" w:hAnsi="Open Sans" w:cs="Open Sans"/>
        </w:rPr>
        <w:t>bedrooms to</w:t>
      </w:r>
      <w:r w:rsidR="00D77EA6">
        <w:rPr>
          <w:rFonts w:ascii="Open Sans" w:hAnsi="Open Sans" w:cs="Open Sans"/>
        </w:rPr>
        <w:t xml:space="preserve"> </w:t>
      </w:r>
      <w:r w:rsidR="005E5685">
        <w:rPr>
          <w:rFonts w:ascii="Open Sans" w:hAnsi="Open Sans" w:cs="Open Sans"/>
        </w:rPr>
        <w:t>assist navigation of the service environment</w:t>
      </w:r>
      <w:r w:rsidR="00B1532C">
        <w:rPr>
          <w:rFonts w:ascii="Open Sans" w:hAnsi="Open Sans" w:cs="Open Sans"/>
        </w:rPr>
        <w:t>.</w:t>
      </w:r>
      <w:r w:rsidR="00A42E92">
        <w:rPr>
          <w:rFonts w:ascii="Open Sans" w:hAnsi="Open Sans" w:cs="Open Sans"/>
        </w:rPr>
        <w:t xml:space="preserve"> Staff said </w:t>
      </w:r>
      <w:r w:rsidR="0024672E">
        <w:rPr>
          <w:rFonts w:ascii="Open Sans" w:hAnsi="Open Sans" w:cs="Open Sans"/>
        </w:rPr>
        <w:t>consumers</w:t>
      </w:r>
      <w:r w:rsidR="00A42E92">
        <w:rPr>
          <w:rFonts w:ascii="Open Sans" w:hAnsi="Open Sans" w:cs="Open Sans"/>
        </w:rPr>
        <w:t xml:space="preserve"> are encouraged to personalise their rooms and </w:t>
      </w:r>
      <w:r w:rsidR="0024672E">
        <w:rPr>
          <w:rFonts w:ascii="Open Sans" w:hAnsi="Open Sans" w:cs="Open Sans"/>
        </w:rPr>
        <w:t xml:space="preserve">how they create a sense of familiarity for consumer’s living with dementia. </w:t>
      </w:r>
    </w:p>
    <w:p w14:paraId="59C0082C" w14:textId="299E0307" w:rsidR="009150F4" w:rsidRDefault="00B3405C" w:rsidP="0036130C">
      <w:pPr>
        <w:pStyle w:val="NormalArial"/>
        <w:rPr>
          <w:rFonts w:ascii="Open Sans" w:hAnsi="Open Sans" w:cs="Open Sans"/>
        </w:rPr>
      </w:pPr>
      <w:r>
        <w:rPr>
          <w:rFonts w:ascii="Open Sans" w:hAnsi="Open Sans" w:cs="Open Sans"/>
        </w:rPr>
        <w:t xml:space="preserve">The Assessment Team </w:t>
      </w:r>
      <w:r w:rsidR="00E84DA0">
        <w:rPr>
          <w:rFonts w:ascii="Open Sans" w:hAnsi="Open Sans" w:cs="Open Sans"/>
        </w:rPr>
        <w:t xml:space="preserve">received positive feedback from consumers and representatives </w:t>
      </w:r>
      <w:r w:rsidR="003B3836">
        <w:rPr>
          <w:rFonts w:ascii="Open Sans" w:hAnsi="Open Sans" w:cs="Open Sans"/>
        </w:rPr>
        <w:t>about</w:t>
      </w:r>
      <w:r w:rsidR="009150F4">
        <w:rPr>
          <w:rFonts w:ascii="Open Sans" w:hAnsi="Open Sans" w:cs="Open Sans"/>
        </w:rPr>
        <w:t xml:space="preserve"> the cleanliness and maintenance of the service</w:t>
      </w:r>
      <w:r w:rsidR="001B1F0A">
        <w:rPr>
          <w:rFonts w:ascii="Open Sans" w:hAnsi="Open Sans" w:cs="Open Sans"/>
        </w:rPr>
        <w:t xml:space="preserve"> environment</w:t>
      </w:r>
      <w:r w:rsidR="003B3836">
        <w:rPr>
          <w:rFonts w:ascii="Open Sans" w:hAnsi="Open Sans" w:cs="Open Sans"/>
        </w:rPr>
        <w:t>, a</w:t>
      </w:r>
      <w:r w:rsidR="00B80335">
        <w:rPr>
          <w:rFonts w:ascii="Open Sans" w:hAnsi="Open Sans" w:cs="Open Sans"/>
        </w:rPr>
        <w:t xml:space="preserve">nd confirmed they can move freely around the service and </w:t>
      </w:r>
      <w:r w:rsidR="0046559B">
        <w:rPr>
          <w:rFonts w:ascii="Open Sans" w:hAnsi="Open Sans" w:cs="Open Sans"/>
        </w:rPr>
        <w:t>use the indoor and outdoor spaces</w:t>
      </w:r>
      <w:r w:rsidR="0065513E">
        <w:rPr>
          <w:rFonts w:ascii="Open Sans" w:hAnsi="Open Sans" w:cs="Open Sans"/>
        </w:rPr>
        <w:t xml:space="preserve">. </w:t>
      </w:r>
      <w:r w:rsidR="0008062F">
        <w:rPr>
          <w:rFonts w:ascii="Open Sans" w:hAnsi="Open Sans" w:cs="Open Sans"/>
        </w:rPr>
        <w:t>Staff</w:t>
      </w:r>
      <w:r w:rsidR="00365CA3">
        <w:rPr>
          <w:rFonts w:ascii="Open Sans" w:hAnsi="Open Sans" w:cs="Open Sans"/>
        </w:rPr>
        <w:t xml:space="preserve"> described some features of the service environment </w:t>
      </w:r>
      <w:r w:rsidR="00842343">
        <w:rPr>
          <w:rFonts w:ascii="Open Sans" w:hAnsi="Open Sans" w:cs="Open Sans"/>
        </w:rPr>
        <w:t xml:space="preserve">such as outdoor heating in the courtyards </w:t>
      </w:r>
      <w:r w:rsidR="00E20377">
        <w:rPr>
          <w:rFonts w:ascii="Open Sans" w:hAnsi="Open Sans" w:cs="Open Sans"/>
        </w:rPr>
        <w:t xml:space="preserve">to make the environment functional </w:t>
      </w:r>
      <w:r w:rsidR="000829A6">
        <w:rPr>
          <w:rFonts w:ascii="Open Sans" w:hAnsi="Open Sans" w:cs="Open Sans"/>
        </w:rPr>
        <w:t xml:space="preserve">for consumers and their visitors. </w:t>
      </w:r>
      <w:r w:rsidR="00BB7B8B">
        <w:rPr>
          <w:rFonts w:ascii="Open Sans" w:hAnsi="Open Sans" w:cs="Open Sans"/>
        </w:rPr>
        <w:t>The service has dedicated clea</w:t>
      </w:r>
      <w:r w:rsidR="008664B8">
        <w:rPr>
          <w:rFonts w:ascii="Open Sans" w:hAnsi="Open Sans" w:cs="Open Sans"/>
        </w:rPr>
        <w:t>n</w:t>
      </w:r>
      <w:r w:rsidR="00BB7B8B">
        <w:rPr>
          <w:rFonts w:ascii="Open Sans" w:hAnsi="Open Sans" w:cs="Open Sans"/>
        </w:rPr>
        <w:t xml:space="preserve">ing staff </w:t>
      </w:r>
      <w:r w:rsidR="008664B8">
        <w:rPr>
          <w:rFonts w:ascii="Open Sans" w:hAnsi="Open Sans" w:cs="Open Sans"/>
        </w:rPr>
        <w:t>and maintenance staff</w:t>
      </w:r>
      <w:r w:rsidR="0003215A">
        <w:rPr>
          <w:rFonts w:ascii="Open Sans" w:hAnsi="Open Sans" w:cs="Open Sans"/>
        </w:rPr>
        <w:t xml:space="preserve">, and manuals, procedures, policies relevant to maintaining a safe and clean environment. </w:t>
      </w:r>
    </w:p>
    <w:p w14:paraId="6DE889D7" w14:textId="6B28B4B2" w:rsidR="00EC51C9" w:rsidRDefault="00F932FC" w:rsidP="0036130C">
      <w:pPr>
        <w:pStyle w:val="NormalArial"/>
        <w:rPr>
          <w:rFonts w:ascii="Open Sans" w:hAnsi="Open Sans" w:cs="Open Sans"/>
        </w:rPr>
      </w:pPr>
      <w:r>
        <w:rPr>
          <w:rFonts w:ascii="Open Sans" w:hAnsi="Open Sans" w:cs="Open Sans"/>
        </w:rPr>
        <w:t xml:space="preserve">Consumer and representatives </w:t>
      </w:r>
      <w:r w:rsidR="004308DA">
        <w:rPr>
          <w:rFonts w:ascii="Open Sans" w:hAnsi="Open Sans" w:cs="Open Sans"/>
        </w:rPr>
        <w:t>were satisfied f</w:t>
      </w:r>
      <w:r w:rsidR="00CF50B3">
        <w:rPr>
          <w:rFonts w:ascii="Open Sans" w:hAnsi="Open Sans" w:cs="Open Sans"/>
        </w:rPr>
        <w:t xml:space="preserve">urniture, fittings and equipment </w:t>
      </w:r>
      <w:r w:rsidR="004308DA">
        <w:rPr>
          <w:rFonts w:ascii="Open Sans" w:hAnsi="Open Sans" w:cs="Open Sans"/>
        </w:rPr>
        <w:t xml:space="preserve">available is safe, clean and well-maintained. </w:t>
      </w:r>
      <w:r w:rsidR="008C4BCF">
        <w:rPr>
          <w:rFonts w:ascii="Open Sans" w:hAnsi="Open Sans" w:cs="Open Sans"/>
        </w:rPr>
        <w:t xml:space="preserve">The service has effective systems to identify and document maintenance </w:t>
      </w:r>
      <w:r w:rsidR="007D4BA7">
        <w:rPr>
          <w:rFonts w:ascii="Open Sans" w:hAnsi="Open Sans" w:cs="Open Sans"/>
        </w:rPr>
        <w:t>issues and</w:t>
      </w:r>
      <w:r w:rsidR="008C4BCF">
        <w:rPr>
          <w:rFonts w:ascii="Open Sans" w:hAnsi="Open Sans" w:cs="Open Sans"/>
        </w:rPr>
        <w:t xml:space="preserve"> attend to these pro</w:t>
      </w:r>
      <w:r w:rsidR="007D4BA7">
        <w:rPr>
          <w:rFonts w:ascii="Open Sans" w:hAnsi="Open Sans" w:cs="Open Sans"/>
        </w:rPr>
        <w:t>m</w:t>
      </w:r>
      <w:r w:rsidR="008C4BCF">
        <w:rPr>
          <w:rFonts w:ascii="Open Sans" w:hAnsi="Open Sans" w:cs="Open Sans"/>
        </w:rPr>
        <w:t>ptly</w:t>
      </w:r>
      <w:r w:rsidR="0068020D">
        <w:rPr>
          <w:rFonts w:ascii="Open Sans" w:hAnsi="Open Sans" w:cs="Open Sans"/>
        </w:rPr>
        <w:t xml:space="preserve">, and there are preventative maintenance schedules to ensure equipment </w:t>
      </w:r>
      <w:r w:rsidR="001B2062">
        <w:rPr>
          <w:rFonts w:ascii="Open Sans" w:hAnsi="Open Sans" w:cs="Open Sans"/>
        </w:rPr>
        <w:t>such as lif</w:t>
      </w:r>
      <w:r w:rsidR="000E1FCF">
        <w:rPr>
          <w:rFonts w:ascii="Open Sans" w:hAnsi="Open Sans" w:cs="Open Sans"/>
        </w:rPr>
        <w:t>t</w:t>
      </w:r>
      <w:r w:rsidR="001B2062">
        <w:rPr>
          <w:rFonts w:ascii="Open Sans" w:hAnsi="Open Sans" w:cs="Open Sans"/>
        </w:rPr>
        <w:t>ing hoists, slings and beds are</w:t>
      </w:r>
      <w:r w:rsidR="0068020D">
        <w:rPr>
          <w:rFonts w:ascii="Open Sans" w:hAnsi="Open Sans" w:cs="Open Sans"/>
        </w:rPr>
        <w:t xml:space="preserve"> regularly checked for safety</w:t>
      </w:r>
      <w:r w:rsidR="008C4BCF">
        <w:rPr>
          <w:rFonts w:ascii="Open Sans" w:hAnsi="Open Sans" w:cs="Open Sans"/>
        </w:rPr>
        <w:t xml:space="preserve">. </w:t>
      </w:r>
      <w:r w:rsidR="004B652E">
        <w:rPr>
          <w:rFonts w:ascii="Open Sans" w:hAnsi="Open Sans" w:cs="Open Sans"/>
        </w:rPr>
        <w:t xml:space="preserve">including hoists and slings </w:t>
      </w:r>
      <w:r w:rsidR="00CF50B3">
        <w:rPr>
          <w:rFonts w:ascii="Open Sans" w:hAnsi="Open Sans" w:cs="Open Sans"/>
        </w:rPr>
        <w:t xml:space="preserve">are subject to routine maintenance to ensure their safety. </w:t>
      </w:r>
    </w:p>
    <w:p w14:paraId="192305BA" w14:textId="79662B1D" w:rsidR="00A74905" w:rsidRPr="001E694D" w:rsidRDefault="00F446DC" w:rsidP="0036130C">
      <w:pPr>
        <w:pStyle w:val="NormalArial"/>
        <w:rPr>
          <w:rFonts w:ascii="Open Sans" w:hAnsi="Open Sans" w:cs="Open Sans"/>
        </w:rPr>
      </w:pPr>
      <w:r>
        <w:rPr>
          <w:rFonts w:ascii="Open Sans" w:hAnsi="Open Sans" w:cs="Open Sans"/>
        </w:rPr>
        <w:t>I have considered the evid</w:t>
      </w:r>
      <w:r w:rsidR="00FB2954">
        <w:rPr>
          <w:rFonts w:ascii="Open Sans" w:hAnsi="Open Sans" w:cs="Open Sans"/>
        </w:rPr>
        <w:t>e</w:t>
      </w:r>
      <w:r>
        <w:rPr>
          <w:rFonts w:ascii="Open Sans" w:hAnsi="Open Sans" w:cs="Open Sans"/>
        </w:rPr>
        <w:t xml:space="preserve">nce available to me and I find Requirement </w:t>
      </w:r>
      <w:r w:rsidR="00C62E64">
        <w:rPr>
          <w:rFonts w:ascii="Open Sans" w:hAnsi="Open Sans" w:cs="Open Sans"/>
        </w:rPr>
        <w:t>5(3)(a), 5(3)(b) and 5(3)(c) Compliant, therefore Standard 5 is Compl</w:t>
      </w:r>
      <w:r w:rsidR="00F73DFD">
        <w:rPr>
          <w:rFonts w:ascii="Open Sans" w:hAnsi="Open Sans" w:cs="Open Sans"/>
        </w:rPr>
        <w:t>iant.</w:t>
      </w:r>
      <w:r>
        <w:rPr>
          <w:rFonts w:ascii="Open Sans" w:hAnsi="Open Sans" w:cs="Open Sans"/>
        </w:rPr>
        <w:t xml:space="preserve"> </w:t>
      </w:r>
      <w:r w:rsidR="00A74905" w:rsidRPr="001E694D">
        <w:rPr>
          <w:rFonts w:ascii="Open Sans" w:hAnsi="Open Sans" w:cs="Open Sans"/>
        </w:rPr>
        <w:br w:type="page"/>
      </w:r>
    </w:p>
    <w:p w14:paraId="6F9F6F5C"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5368B" w14:paraId="025DBE54"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27FFE81" w14:textId="77777777" w:rsidR="00A74905" w:rsidRPr="001E694D" w:rsidRDefault="00A74905"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3536BDD"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35FAD0FC"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5B431A"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52A2B32"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DC7D31D"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957039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153A0C9E"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301807"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A16C57F"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6A363D8"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269715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5A5DF317"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02D73F"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B088186"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05DD269"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369069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6A65B701" w14:textId="77777777" w:rsidTr="0045368B">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439764"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913AF97"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3443303" w14:textId="77777777" w:rsidR="00A74905" w:rsidRPr="001E694D" w:rsidRDefault="00F767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637934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5B2A950E" w14:textId="77777777" w:rsidR="00A74905" w:rsidRPr="003E162B" w:rsidRDefault="00A74905" w:rsidP="00D87E7C">
      <w:pPr>
        <w:pStyle w:val="Heading20"/>
        <w:rPr>
          <w:rFonts w:ascii="Open Sans" w:hAnsi="Open Sans" w:cs="Open Sans"/>
          <w:color w:val="781E77"/>
        </w:rPr>
      </w:pPr>
      <w:r w:rsidRPr="003E162B">
        <w:rPr>
          <w:rFonts w:ascii="Open Sans" w:hAnsi="Open Sans" w:cs="Open Sans"/>
          <w:color w:val="781E77"/>
        </w:rPr>
        <w:t>Findings</w:t>
      </w:r>
    </w:p>
    <w:p w14:paraId="2FA6990F" w14:textId="603E9B3F" w:rsidR="00791614" w:rsidRDefault="00AB3D33" w:rsidP="0036130C">
      <w:pPr>
        <w:pStyle w:val="NormalArial"/>
        <w:rPr>
          <w:rFonts w:ascii="Open Sans" w:hAnsi="Open Sans" w:cs="Open Sans"/>
        </w:rPr>
      </w:pPr>
      <w:r>
        <w:rPr>
          <w:rFonts w:ascii="Open Sans" w:hAnsi="Open Sans" w:cs="Open Sans"/>
        </w:rPr>
        <w:t xml:space="preserve">Consumers and representatives </w:t>
      </w:r>
      <w:r w:rsidR="00796BCE">
        <w:rPr>
          <w:rFonts w:ascii="Open Sans" w:hAnsi="Open Sans" w:cs="Open Sans"/>
        </w:rPr>
        <w:t xml:space="preserve">were satisfied with the </w:t>
      </w:r>
      <w:r w:rsidR="00F37F64">
        <w:rPr>
          <w:rFonts w:ascii="Open Sans" w:hAnsi="Open Sans" w:cs="Open Sans"/>
        </w:rPr>
        <w:t>opportunities to provide feedback and complaints</w:t>
      </w:r>
      <w:r w:rsidR="0026547E">
        <w:rPr>
          <w:rFonts w:ascii="Open Sans" w:hAnsi="Open Sans" w:cs="Open Sans"/>
        </w:rPr>
        <w:t>.</w:t>
      </w:r>
      <w:r w:rsidR="002E5B1F">
        <w:rPr>
          <w:rFonts w:ascii="Open Sans" w:hAnsi="Open Sans" w:cs="Open Sans"/>
        </w:rPr>
        <w:t xml:space="preserve"> Specific feedback presented in the Site Audit report from consumers </w:t>
      </w:r>
      <w:r w:rsidR="0012607E">
        <w:rPr>
          <w:rFonts w:ascii="Open Sans" w:hAnsi="Open Sans" w:cs="Open Sans"/>
        </w:rPr>
        <w:t xml:space="preserve">described feeling comfortable to discuss concerns with staff and </w:t>
      </w:r>
      <w:r w:rsidR="001F1BA4">
        <w:rPr>
          <w:rFonts w:ascii="Open Sans" w:hAnsi="Open Sans" w:cs="Open Sans"/>
        </w:rPr>
        <w:t xml:space="preserve">feeling encouraged by the support offered in response. </w:t>
      </w:r>
      <w:r w:rsidR="0026547E">
        <w:rPr>
          <w:rFonts w:ascii="Open Sans" w:hAnsi="Open Sans" w:cs="Open Sans"/>
        </w:rPr>
        <w:t xml:space="preserve">Staff described the various methods available </w:t>
      </w:r>
      <w:r w:rsidR="004F00F2">
        <w:rPr>
          <w:rFonts w:ascii="Open Sans" w:hAnsi="Open Sans" w:cs="Open Sans"/>
        </w:rPr>
        <w:t xml:space="preserve">such as via feedback forms, </w:t>
      </w:r>
      <w:r w:rsidR="004C2AB3">
        <w:rPr>
          <w:rFonts w:ascii="Open Sans" w:hAnsi="Open Sans" w:cs="Open Sans"/>
        </w:rPr>
        <w:t xml:space="preserve">speaking directly with staff, at resident meetings and during assessment and care planning </w:t>
      </w:r>
      <w:r w:rsidR="00791614">
        <w:rPr>
          <w:rFonts w:ascii="Open Sans" w:hAnsi="Open Sans" w:cs="Open Sans"/>
        </w:rPr>
        <w:t xml:space="preserve">reviews. The service has a regular informal </w:t>
      </w:r>
      <w:r w:rsidR="00EF188F">
        <w:rPr>
          <w:rFonts w:ascii="Open Sans" w:hAnsi="Open Sans" w:cs="Open Sans"/>
        </w:rPr>
        <w:t>d</w:t>
      </w:r>
      <w:r w:rsidR="00791614">
        <w:rPr>
          <w:rFonts w:ascii="Open Sans" w:hAnsi="Open Sans" w:cs="Open Sans"/>
        </w:rPr>
        <w:t>iscuss</w:t>
      </w:r>
      <w:r w:rsidR="00EF188F">
        <w:rPr>
          <w:rFonts w:ascii="Open Sans" w:hAnsi="Open Sans" w:cs="Open Sans"/>
        </w:rPr>
        <w:t>ion</w:t>
      </w:r>
      <w:r w:rsidR="00791614">
        <w:rPr>
          <w:rFonts w:ascii="Open Sans" w:hAnsi="Open Sans" w:cs="Open Sans"/>
        </w:rPr>
        <w:t xml:space="preserve"> group to encourage </w:t>
      </w:r>
      <w:r w:rsidR="00EF188F">
        <w:rPr>
          <w:rFonts w:ascii="Open Sans" w:hAnsi="Open Sans" w:cs="Open Sans"/>
        </w:rPr>
        <w:t>consumers</w:t>
      </w:r>
      <w:r w:rsidR="00791614">
        <w:rPr>
          <w:rFonts w:ascii="Open Sans" w:hAnsi="Open Sans" w:cs="Open Sans"/>
        </w:rPr>
        <w:t xml:space="preserve"> </w:t>
      </w:r>
      <w:r w:rsidR="00EF188F">
        <w:rPr>
          <w:rFonts w:ascii="Open Sans" w:hAnsi="Open Sans" w:cs="Open Sans"/>
        </w:rPr>
        <w:t xml:space="preserve">living with dementia to voice their feedback. </w:t>
      </w:r>
    </w:p>
    <w:p w14:paraId="6123F850" w14:textId="2B46CB89" w:rsidR="00AF7FA9" w:rsidRDefault="002B5429" w:rsidP="0036130C">
      <w:pPr>
        <w:pStyle w:val="NormalArial"/>
        <w:rPr>
          <w:rFonts w:ascii="Open Sans" w:hAnsi="Open Sans" w:cs="Open Sans"/>
        </w:rPr>
      </w:pPr>
      <w:r>
        <w:rPr>
          <w:rFonts w:ascii="Open Sans" w:hAnsi="Open Sans" w:cs="Open Sans"/>
        </w:rPr>
        <w:t>The service provides c</w:t>
      </w:r>
      <w:r w:rsidR="00671DF5">
        <w:rPr>
          <w:rFonts w:ascii="Open Sans" w:hAnsi="Open Sans" w:cs="Open Sans"/>
        </w:rPr>
        <w:t xml:space="preserve">onsumers </w:t>
      </w:r>
      <w:r>
        <w:rPr>
          <w:rFonts w:ascii="Open Sans" w:hAnsi="Open Sans" w:cs="Open Sans"/>
        </w:rPr>
        <w:t>with</w:t>
      </w:r>
      <w:r w:rsidR="00671DF5">
        <w:rPr>
          <w:rFonts w:ascii="Open Sans" w:hAnsi="Open Sans" w:cs="Open Sans"/>
        </w:rPr>
        <w:t xml:space="preserve"> information </w:t>
      </w:r>
      <w:r w:rsidR="0087617E">
        <w:rPr>
          <w:rFonts w:ascii="Open Sans" w:hAnsi="Open Sans" w:cs="Open Sans"/>
        </w:rPr>
        <w:t>about external advocacy and languages services available</w:t>
      </w:r>
      <w:r w:rsidR="00AF7FA9">
        <w:rPr>
          <w:rFonts w:ascii="Open Sans" w:hAnsi="Open Sans" w:cs="Open Sans"/>
        </w:rPr>
        <w:t xml:space="preserve"> and t</w:t>
      </w:r>
      <w:r w:rsidR="001718BB">
        <w:rPr>
          <w:rFonts w:ascii="Open Sans" w:hAnsi="Open Sans" w:cs="Open Sans"/>
        </w:rPr>
        <w:t xml:space="preserve">he Assessment Team observed </w:t>
      </w:r>
      <w:r w:rsidR="00D344F2">
        <w:rPr>
          <w:rFonts w:ascii="Open Sans" w:hAnsi="Open Sans" w:cs="Open Sans"/>
        </w:rPr>
        <w:t xml:space="preserve">information </w:t>
      </w:r>
      <w:r w:rsidR="006B3A78">
        <w:rPr>
          <w:rFonts w:ascii="Open Sans" w:hAnsi="Open Sans" w:cs="Open Sans"/>
        </w:rPr>
        <w:t>displayed around the service environment about the</w:t>
      </w:r>
      <w:r w:rsidR="00AF7FA9">
        <w:rPr>
          <w:rFonts w:ascii="Open Sans" w:hAnsi="Open Sans" w:cs="Open Sans"/>
        </w:rPr>
        <w:t xml:space="preserve">se services. </w:t>
      </w:r>
      <w:r w:rsidR="004664A5">
        <w:rPr>
          <w:rFonts w:ascii="Open Sans" w:hAnsi="Open Sans" w:cs="Open Sans"/>
        </w:rPr>
        <w:t>Consumers</w:t>
      </w:r>
      <w:r w:rsidR="00DF39BC">
        <w:rPr>
          <w:rFonts w:ascii="Open Sans" w:hAnsi="Open Sans" w:cs="Open Sans"/>
        </w:rPr>
        <w:t xml:space="preserve"> and </w:t>
      </w:r>
      <w:r w:rsidR="004664A5">
        <w:rPr>
          <w:rFonts w:ascii="Open Sans" w:hAnsi="Open Sans" w:cs="Open Sans"/>
        </w:rPr>
        <w:t>representatives</w:t>
      </w:r>
      <w:r w:rsidR="00DF39BC">
        <w:rPr>
          <w:rFonts w:ascii="Open Sans" w:hAnsi="Open Sans" w:cs="Open Sans"/>
        </w:rPr>
        <w:t xml:space="preserve"> </w:t>
      </w:r>
      <w:r w:rsidR="0096292D">
        <w:rPr>
          <w:rFonts w:ascii="Open Sans" w:hAnsi="Open Sans" w:cs="Open Sans"/>
        </w:rPr>
        <w:t xml:space="preserve">said they are aware of these services and </w:t>
      </w:r>
      <w:r w:rsidR="004664A5">
        <w:rPr>
          <w:rFonts w:ascii="Open Sans" w:hAnsi="Open Sans" w:cs="Open Sans"/>
        </w:rPr>
        <w:t xml:space="preserve">for how to access them, however those who provided feedback to the Assessment Team said they have preferred to speak to staff about their concerns. </w:t>
      </w:r>
    </w:p>
    <w:p w14:paraId="14F2DC31" w14:textId="553EDED8" w:rsidR="00EB50E4" w:rsidRDefault="004D0624" w:rsidP="0036130C">
      <w:pPr>
        <w:pStyle w:val="NormalArial"/>
        <w:rPr>
          <w:rFonts w:ascii="Open Sans" w:hAnsi="Open Sans" w:cs="Open Sans"/>
        </w:rPr>
      </w:pPr>
      <w:r>
        <w:rPr>
          <w:rFonts w:ascii="Open Sans" w:hAnsi="Open Sans" w:cs="Open Sans"/>
        </w:rPr>
        <w:t xml:space="preserve">Consumers and </w:t>
      </w:r>
      <w:r w:rsidR="00C850A4">
        <w:rPr>
          <w:rFonts w:ascii="Open Sans" w:hAnsi="Open Sans" w:cs="Open Sans"/>
        </w:rPr>
        <w:t>representatives</w:t>
      </w:r>
      <w:r>
        <w:rPr>
          <w:rFonts w:ascii="Open Sans" w:hAnsi="Open Sans" w:cs="Open Sans"/>
        </w:rPr>
        <w:t xml:space="preserve"> </w:t>
      </w:r>
      <w:r w:rsidR="004D3AE3">
        <w:rPr>
          <w:rFonts w:ascii="Open Sans" w:hAnsi="Open Sans" w:cs="Open Sans"/>
        </w:rPr>
        <w:t xml:space="preserve">provided positive feedback about </w:t>
      </w:r>
      <w:r w:rsidR="00C34870">
        <w:rPr>
          <w:rFonts w:ascii="Open Sans" w:hAnsi="Open Sans" w:cs="Open Sans"/>
        </w:rPr>
        <w:t xml:space="preserve">the actions taken in response to </w:t>
      </w:r>
      <w:r w:rsidR="00C850A4">
        <w:rPr>
          <w:rFonts w:ascii="Open Sans" w:hAnsi="Open Sans" w:cs="Open Sans"/>
        </w:rPr>
        <w:t>concerns</w:t>
      </w:r>
      <w:r w:rsidR="00C34870">
        <w:rPr>
          <w:rFonts w:ascii="Open Sans" w:hAnsi="Open Sans" w:cs="Open Sans"/>
        </w:rPr>
        <w:t xml:space="preserve"> they had raised. The Site Audit report includes an example f</w:t>
      </w:r>
      <w:r w:rsidR="00B94AFD">
        <w:rPr>
          <w:rFonts w:ascii="Open Sans" w:hAnsi="Open Sans" w:cs="Open Sans"/>
        </w:rPr>
        <w:t>ro</w:t>
      </w:r>
      <w:r w:rsidR="00C34870">
        <w:rPr>
          <w:rFonts w:ascii="Open Sans" w:hAnsi="Open Sans" w:cs="Open Sans"/>
        </w:rPr>
        <w:t xml:space="preserve">m a consumer about their internet connection and </w:t>
      </w:r>
      <w:r w:rsidR="003B470E">
        <w:rPr>
          <w:rFonts w:ascii="Open Sans" w:hAnsi="Open Sans" w:cs="Open Sans"/>
        </w:rPr>
        <w:t>describes the</w:t>
      </w:r>
      <w:r w:rsidR="002D52C7">
        <w:rPr>
          <w:rFonts w:ascii="Open Sans" w:hAnsi="Open Sans" w:cs="Open Sans"/>
        </w:rPr>
        <w:t xml:space="preserve"> actions taken to </w:t>
      </w:r>
      <w:r w:rsidR="003B470E">
        <w:rPr>
          <w:rFonts w:ascii="Open Sans" w:hAnsi="Open Sans" w:cs="Open Sans"/>
        </w:rPr>
        <w:t xml:space="preserve">rectify the issue. </w:t>
      </w:r>
      <w:r w:rsidR="00F01ED4">
        <w:rPr>
          <w:rFonts w:ascii="Open Sans" w:hAnsi="Open Sans" w:cs="Open Sans"/>
        </w:rPr>
        <w:t xml:space="preserve">Complaints </w:t>
      </w:r>
      <w:r w:rsidR="00AA4F96">
        <w:rPr>
          <w:rFonts w:ascii="Open Sans" w:hAnsi="Open Sans" w:cs="Open Sans"/>
        </w:rPr>
        <w:t xml:space="preserve">and feedback </w:t>
      </w:r>
      <w:r w:rsidR="00941F50">
        <w:rPr>
          <w:rFonts w:ascii="Open Sans" w:hAnsi="Open Sans" w:cs="Open Sans"/>
        </w:rPr>
        <w:t>are</w:t>
      </w:r>
      <w:r w:rsidR="00F01ED4">
        <w:rPr>
          <w:rFonts w:ascii="Open Sans" w:hAnsi="Open Sans" w:cs="Open Sans"/>
        </w:rPr>
        <w:t xml:space="preserve"> reviewed by the service manager </w:t>
      </w:r>
      <w:r w:rsidR="00AA4F96">
        <w:rPr>
          <w:rFonts w:ascii="Open Sans" w:hAnsi="Open Sans" w:cs="Open Sans"/>
        </w:rPr>
        <w:t>who has oversight of the resolution and provides regular updates to cons</w:t>
      </w:r>
      <w:r w:rsidR="00FA0E21">
        <w:rPr>
          <w:rFonts w:ascii="Open Sans" w:hAnsi="Open Sans" w:cs="Open Sans"/>
        </w:rPr>
        <w:t>umers</w:t>
      </w:r>
      <w:r w:rsidR="00941F50">
        <w:rPr>
          <w:rFonts w:ascii="Open Sans" w:hAnsi="Open Sans" w:cs="Open Sans"/>
        </w:rPr>
        <w:t xml:space="preserve"> on actions taken</w:t>
      </w:r>
      <w:r w:rsidR="00F01ED4">
        <w:rPr>
          <w:rFonts w:ascii="Open Sans" w:hAnsi="Open Sans" w:cs="Open Sans"/>
        </w:rPr>
        <w:t xml:space="preserve">. </w:t>
      </w:r>
      <w:r w:rsidR="00941F50">
        <w:rPr>
          <w:rFonts w:ascii="Open Sans" w:hAnsi="Open Sans" w:cs="Open Sans"/>
        </w:rPr>
        <w:t>Staff described using o</w:t>
      </w:r>
      <w:r w:rsidR="00F01ED4">
        <w:rPr>
          <w:rFonts w:ascii="Open Sans" w:hAnsi="Open Sans" w:cs="Open Sans"/>
        </w:rPr>
        <w:t xml:space="preserve">pen disclosure </w:t>
      </w:r>
      <w:r w:rsidR="00E96019">
        <w:rPr>
          <w:rFonts w:ascii="Open Sans" w:hAnsi="Open Sans" w:cs="Open Sans"/>
        </w:rPr>
        <w:t>when things go wrong</w:t>
      </w:r>
      <w:r w:rsidR="00FD15CC">
        <w:rPr>
          <w:rFonts w:ascii="Open Sans" w:hAnsi="Open Sans" w:cs="Open Sans"/>
        </w:rPr>
        <w:t xml:space="preserve">, </w:t>
      </w:r>
      <w:r w:rsidR="007D2B92">
        <w:rPr>
          <w:rFonts w:ascii="Open Sans" w:hAnsi="Open Sans" w:cs="Open Sans"/>
        </w:rPr>
        <w:t xml:space="preserve">said they are provided training in open disclosure and were familiar with relevant policies </w:t>
      </w:r>
      <w:r w:rsidR="002D3742">
        <w:rPr>
          <w:rFonts w:ascii="Open Sans" w:hAnsi="Open Sans" w:cs="Open Sans"/>
        </w:rPr>
        <w:t>to support complaints management</w:t>
      </w:r>
      <w:r w:rsidR="00F01ED4">
        <w:rPr>
          <w:rFonts w:ascii="Open Sans" w:hAnsi="Open Sans" w:cs="Open Sans"/>
        </w:rPr>
        <w:t xml:space="preserve">. </w:t>
      </w:r>
    </w:p>
    <w:p w14:paraId="01B2A8D3" w14:textId="627672A1" w:rsidR="00651799" w:rsidRDefault="007B4E74" w:rsidP="0036130C">
      <w:pPr>
        <w:pStyle w:val="NormalArial"/>
        <w:rPr>
          <w:rFonts w:ascii="Open Sans" w:hAnsi="Open Sans" w:cs="Open Sans"/>
        </w:rPr>
      </w:pPr>
      <w:r>
        <w:rPr>
          <w:rFonts w:ascii="Open Sans" w:hAnsi="Open Sans" w:cs="Open Sans"/>
        </w:rPr>
        <w:lastRenderedPageBreak/>
        <w:t xml:space="preserve">Consumers and </w:t>
      </w:r>
      <w:r w:rsidR="00116476">
        <w:rPr>
          <w:rFonts w:ascii="Open Sans" w:hAnsi="Open Sans" w:cs="Open Sans"/>
        </w:rPr>
        <w:t>representatives</w:t>
      </w:r>
      <w:r>
        <w:rPr>
          <w:rFonts w:ascii="Open Sans" w:hAnsi="Open Sans" w:cs="Open Sans"/>
        </w:rPr>
        <w:t xml:space="preserve"> </w:t>
      </w:r>
      <w:r w:rsidR="0023607E">
        <w:rPr>
          <w:rFonts w:ascii="Open Sans" w:hAnsi="Open Sans" w:cs="Open Sans"/>
        </w:rPr>
        <w:t>were satisfied their feedback leads to improvements at the service</w:t>
      </w:r>
      <w:r w:rsidR="005C3F60">
        <w:rPr>
          <w:rFonts w:ascii="Open Sans" w:hAnsi="Open Sans" w:cs="Open Sans"/>
        </w:rPr>
        <w:t xml:space="preserve">. The Site Audit report includes the example of how consumer feedback about the lack of meal choices led </w:t>
      </w:r>
      <w:r w:rsidR="00116476">
        <w:rPr>
          <w:rFonts w:ascii="Open Sans" w:hAnsi="Open Sans" w:cs="Open Sans"/>
        </w:rPr>
        <w:t xml:space="preserve">to a redesign of the menu and </w:t>
      </w:r>
      <w:r w:rsidR="00D82E9E">
        <w:rPr>
          <w:rFonts w:ascii="Open Sans" w:hAnsi="Open Sans" w:cs="Open Sans"/>
        </w:rPr>
        <w:t xml:space="preserve">inclusion of multiple alternatives. Evidence in the Site Audit report described consumer satisfaction with the improvements made. </w:t>
      </w:r>
      <w:r w:rsidR="00350253">
        <w:rPr>
          <w:rFonts w:ascii="Open Sans" w:hAnsi="Open Sans" w:cs="Open Sans"/>
        </w:rPr>
        <w:t xml:space="preserve">The Assessment Team reviewed relevant documentation such as resident meeting minutes, the complaints and feedback register and the service’s plan for continuous improvement (PCI) </w:t>
      </w:r>
      <w:r w:rsidR="00094067">
        <w:rPr>
          <w:rFonts w:ascii="Open Sans" w:hAnsi="Open Sans" w:cs="Open Sans"/>
        </w:rPr>
        <w:t xml:space="preserve">which provided evidence that consumer feedback is used to identify opportunities and implement actions to improve care and service delivery. </w:t>
      </w:r>
    </w:p>
    <w:p w14:paraId="2378303F" w14:textId="1AC28AC6" w:rsidR="006D410A" w:rsidRDefault="006D410A" w:rsidP="0036130C">
      <w:pPr>
        <w:pStyle w:val="NormalArial"/>
        <w:rPr>
          <w:rFonts w:ascii="Open Sans" w:hAnsi="Open Sans" w:cs="Open Sans"/>
        </w:rPr>
      </w:pPr>
      <w:r>
        <w:rPr>
          <w:rFonts w:ascii="Open Sans" w:hAnsi="Open Sans" w:cs="Open Sans"/>
        </w:rPr>
        <w:t>I have considered the evid</w:t>
      </w:r>
      <w:r w:rsidR="00B969CB">
        <w:rPr>
          <w:rFonts w:ascii="Open Sans" w:hAnsi="Open Sans" w:cs="Open Sans"/>
        </w:rPr>
        <w:t>e</w:t>
      </w:r>
      <w:r>
        <w:rPr>
          <w:rFonts w:ascii="Open Sans" w:hAnsi="Open Sans" w:cs="Open Sans"/>
        </w:rPr>
        <w:t xml:space="preserve">nce available to </w:t>
      </w:r>
      <w:r w:rsidR="00B969CB">
        <w:rPr>
          <w:rFonts w:ascii="Open Sans" w:hAnsi="Open Sans" w:cs="Open Sans"/>
        </w:rPr>
        <w:t>me and I find Requirements 6(</w:t>
      </w:r>
      <w:r w:rsidR="00A74AE9">
        <w:rPr>
          <w:rFonts w:ascii="Open Sans" w:hAnsi="Open Sans" w:cs="Open Sans"/>
        </w:rPr>
        <w:t>3)(a)</w:t>
      </w:r>
      <w:r w:rsidR="00B969CB">
        <w:rPr>
          <w:rFonts w:ascii="Open Sans" w:hAnsi="Open Sans" w:cs="Open Sans"/>
        </w:rPr>
        <w:t>, 6(3)(b), 6(</w:t>
      </w:r>
      <w:r w:rsidR="00F446DC">
        <w:rPr>
          <w:rFonts w:ascii="Open Sans" w:hAnsi="Open Sans" w:cs="Open Sans"/>
        </w:rPr>
        <w:t>3)(c) and 6(3)(d) Compli</w:t>
      </w:r>
      <w:r w:rsidR="003464C8">
        <w:rPr>
          <w:rFonts w:ascii="Open Sans" w:hAnsi="Open Sans" w:cs="Open Sans"/>
        </w:rPr>
        <w:t>a</w:t>
      </w:r>
      <w:r w:rsidR="00F446DC">
        <w:rPr>
          <w:rFonts w:ascii="Open Sans" w:hAnsi="Open Sans" w:cs="Open Sans"/>
        </w:rPr>
        <w:t>nt, therefore Standard 6 is Compliant.</w:t>
      </w:r>
    </w:p>
    <w:p w14:paraId="5747D947" w14:textId="67F7FAC7" w:rsidR="002D3742" w:rsidRDefault="002D3742">
      <w:pPr>
        <w:spacing w:after="160" w:line="259" w:lineRule="auto"/>
        <w:rPr>
          <w:rFonts w:ascii="Open Sans" w:hAnsi="Open Sans" w:cs="Open Sans"/>
        </w:rPr>
      </w:pPr>
      <w:r>
        <w:rPr>
          <w:rFonts w:ascii="Open Sans" w:hAnsi="Open Sans" w:cs="Open Sans"/>
        </w:rPr>
        <w:br w:type="page"/>
      </w:r>
    </w:p>
    <w:p w14:paraId="7A675600"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5368B" w14:paraId="3AB361C3"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5B3CB4" w14:textId="77777777" w:rsidR="00A74905" w:rsidRPr="001E694D" w:rsidRDefault="00A74905"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C34A539"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0AAA3B8D"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BA389B"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91A3FB8"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F0B2C2B"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1094276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73F35C5C"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BB401A"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0D9701E9"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53100A9"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582257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3E06F5AC"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2B371F"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6EE8A49"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83BED2F"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340418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5D563625"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0B99E8"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41C2BA0"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7C28ADD" w14:textId="77777777" w:rsidR="00A74905" w:rsidRPr="001E694D" w:rsidRDefault="00F767B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926353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7B1D26D3" w14:textId="77777777" w:rsidTr="0045368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681EEE"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877631B"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721EA0F" w14:textId="77777777" w:rsidR="00A74905" w:rsidRPr="001E694D" w:rsidRDefault="00F767B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549586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286763A4" w14:textId="77777777" w:rsidR="00A74905" w:rsidRPr="003E162B" w:rsidRDefault="00A74905" w:rsidP="002B0C90">
      <w:pPr>
        <w:pStyle w:val="Heading20"/>
        <w:rPr>
          <w:rFonts w:ascii="Open Sans" w:hAnsi="Open Sans" w:cs="Open Sans"/>
          <w:color w:val="781E77"/>
        </w:rPr>
      </w:pPr>
      <w:r w:rsidRPr="003E162B">
        <w:rPr>
          <w:rFonts w:ascii="Open Sans" w:hAnsi="Open Sans" w:cs="Open Sans"/>
          <w:color w:val="781E77"/>
        </w:rPr>
        <w:t>Findings</w:t>
      </w:r>
    </w:p>
    <w:p w14:paraId="21664F24" w14:textId="49A74E65" w:rsidR="00A74905" w:rsidRPr="00E13849" w:rsidRDefault="00457905" w:rsidP="0036130C">
      <w:pPr>
        <w:pStyle w:val="NormalArial"/>
        <w:rPr>
          <w:rFonts w:ascii="Open Sans" w:hAnsi="Open Sans" w:cs="Open Sans"/>
          <w:color w:val="auto"/>
        </w:rPr>
      </w:pPr>
      <w:r w:rsidRPr="00E13849">
        <w:rPr>
          <w:rFonts w:ascii="Open Sans" w:hAnsi="Open Sans" w:cs="Open Sans"/>
          <w:color w:val="auto"/>
        </w:rPr>
        <w:t>Consumers and representatives expressed satisfaction with staffing levels at the service</w:t>
      </w:r>
      <w:r w:rsidR="0063753E" w:rsidRPr="00E13849">
        <w:rPr>
          <w:rFonts w:ascii="Open Sans" w:hAnsi="Open Sans" w:cs="Open Sans"/>
          <w:color w:val="auto"/>
        </w:rPr>
        <w:t xml:space="preserve">, </w:t>
      </w:r>
      <w:r w:rsidR="00400818" w:rsidRPr="00E13849">
        <w:rPr>
          <w:rFonts w:ascii="Open Sans" w:hAnsi="Open Sans" w:cs="Open Sans"/>
          <w:color w:val="auto"/>
        </w:rPr>
        <w:t>and indicated</w:t>
      </w:r>
      <w:r w:rsidR="0063753E" w:rsidRPr="00E13849">
        <w:rPr>
          <w:rFonts w:ascii="Open Sans" w:hAnsi="Open Sans" w:cs="Open Sans"/>
          <w:color w:val="auto"/>
        </w:rPr>
        <w:t xml:space="preserve"> staff have the time to provide quality care</w:t>
      </w:r>
      <w:r w:rsidR="00B26D42" w:rsidRPr="00E13849">
        <w:rPr>
          <w:rFonts w:ascii="Open Sans" w:hAnsi="Open Sans" w:cs="Open Sans"/>
          <w:color w:val="auto"/>
        </w:rPr>
        <w:t xml:space="preserve"> to consumers</w:t>
      </w:r>
      <w:r w:rsidRPr="00E13849">
        <w:rPr>
          <w:rFonts w:ascii="Open Sans" w:hAnsi="Open Sans" w:cs="Open Sans"/>
          <w:color w:val="auto"/>
        </w:rPr>
        <w:t xml:space="preserve">. </w:t>
      </w:r>
      <w:r w:rsidR="0050242D" w:rsidRPr="00E13849">
        <w:rPr>
          <w:rFonts w:ascii="Open Sans" w:hAnsi="Open Sans" w:cs="Open Sans"/>
          <w:color w:val="auto"/>
        </w:rPr>
        <w:t xml:space="preserve">Staff confirmed </w:t>
      </w:r>
      <w:r w:rsidR="00066F00" w:rsidRPr="00E13849">
        <w:rPr>
          <w:rFonts w:ascii="Open Sans" w:hAnsi="Open Sans" w:cs="Open Sans"/>
          <w:color w:val="auto"/>
        </w:rPr>
        <w:t xml:space="preserve">the workforce number and mix </w:t>
      </w:r>
      <w:r w:rsidR="00E1628D" w:rsidRPr="00E13849">
        <w:rPr>
          <w:rFonts w:ascii="Open Sans" w:hAnsi="Open Sans" w:cs="Open Sans"/>
          <w:color w:val="auto"/>
        </w:rPr>
        <w:t>is</w:t>
      </w:r>
      <w:r w:rsidR="0050242D" w:rsidRPr="00E13849">
        <w:rPr>
          <w:rFonts w:ascii="Open Sans" w:hAnsi="Open Sans" w:cs="Open Sans"/>
          <w:color w:val="auto"/>
        </w:rPr>
        <w:t xml:space="preserve"> adequate </w:t>
      </w:r>
      <w:r w:rsidR="00E1628D" w:rsidRPr="00E13849">
        <w:rPr>
          <w:rFonts w:ascii="Open Sans" w:hAnsi="Open Sans" w:cs="Open Sans"/>
          <w:color w:val="auto"/>
        </w:rPr>
        <w:t xml:space="preserve">and enables </w:t>
      </w:r>
      <w:r w:rsidR="0044598F" w:rsidRPr="00E13849">
        <w:rPr>
          <w:rFonts w:ascii="Open Sans" w:hAnsi="Open Sans" w:cs="Open Sans"/>
          <w:color w:val="auto"/>
        </w:rPr>
        <w:t xml:space="preserve">them to provide </w:t>
      </w:r>
      <w:r w:rsidR="008B724A" w:rsidRPr="00E13849">
        <w:rPr>
          <w:rFonts w:ascii="Open Sans" w:hAnsi="Open Sans" w:cs="Open Sans"/>
          <w:color w:val="auto"/>
        </w:rPr>
        <w:t xml:space="preserve">safe and quality care and services. Management described how </w:t>
      </w:r>
      <w:r w:rsidR="00475086" w:rsidRPr="00E13849">
        <w:rPr>
          <w:rFonts w:ascii="Open Sans" w:hAnsi="Open Sans" w:cs="Open Sans"/>
          <w:color w:val="auto"/>
        </w:rPr>
        <w:t xml:space="preserve">the number and mix of staff is planned in consideration of service occupancy levels, consumer needs and legislative responsibilities such as mandated care minutes. </w:t>
      </w:r>
      <w:r w:rsidR="00AC76A7" w:rsidRPr="00E13849">
        <w:rPr>
          <w:rFonts w:ascii="Open Sans" w:hAnsi="Open Sans" w:cs="Open Sans"/>
          <w:color w:val="auto"/>
        </w:rPr>
        <w:t xml:space="preserve">call bell response times. </w:t>
      </w:r>
      <w:r w:rsidR="00827499" w:rsidRPr="00E13849">
        <w:rPr>
          <w:rFonts w:ascii="Open Sans" w:hAnsi="Open Sans" w:cs="Open Sans"/>
          <w:color w:val="auto"/>
        </w:rPr>
        <w:t>A r</w:t>
      </w:r>
      <w:r w:rsidR="0080730B" w:rsidRPr="00E13849">
        <w:rPr>
          <w:rFonts w:ascii="Open Sans" w:hAnsi="Open Sans" w:cs="Open Sans"/>
          <w:color w:val="auto"/>
        </w:rPr>
        <w:t xml:space="preserve">eview of rosters </w:t>
      </w:r>
      <w:r w:rsidR="00201FFE" w:rsidRPr="00E13849">
        <w:rPr>
          <w:rFonts w:ascii="Open Sans" w:hAnsi="Open Sans" w:cs="Open Sans"/>
          <w:color w:val="auto"/>
        </w:rPr>
        <w:t xml:space="preserve">for the period </w:t>
      </w:r>
      <w:r w:rsidR="00AB3434" w:rsidRPr="00E13849">
        <w:rPr>
          <w:rFonts w:ascii="Open Sans" w:hAnsi="Open Sans" w:cs="Open Sans"/>
          <w:color w:val="auto"/>
        </w:rPr>
        <w:t>prior to</w:t>
      </w:r>
      <w:r w:rsidR="003D5BAF" w:rsidRPr="00E13849">
        <w:rPr>
          <w:rFonts w:ascii="Open Sans" w:hAnsi="Open Sans" w:cs="Open Sans"/>
          <w:color w:val="auto"/>
        </w:rPr>
        <w:t xml:space="preserve"> the Site Audit</w:t>
      </w:r>
      <w:r w:rsidR="00201FFE" w:rsidRPr="00E13849">
        <w:rPr>
          <w:rFonts w:ascii="Open Sans" w:hAnsi="Open Sans" w:cs="Open Sans"/>
          <w:color w:val="auto"/>
        </w:rPr>
        <w:t xml:space="preserve"> demonstrat</w:t>
      </w:r>
      <w:r w:rsidR="00AB3434" w:rsidRPr="00E13849">
        <w:rPr>
          <w:rFonts w:ascii="Open Sans" w:hAnsi="Open Sans" w:cs="Open Sans"/>
          <w:color w:val="auto"/>
        </w:rPr>
        <w:t>es the service effectively deployed the number and mix planned</w:t>
      </w:r>
      <w:r w:rsidR="00201FFE" w:rsidRPr="00E13849">
        <w:rPr>
          <w:rFonts w:ascii="Open Sans" w:hAnsi="Open Sans" w:cs="Open Sans"/>
          <w:color w:val="auto"/>
        </w:rPr>
        <w:t>.</w:t>
      </w:r>
    </w:p>
    <w:p w14:paraId="50910ADA" w14:textId="562D76A7" w:rsidR="00201FFE" w:rsidRPr="004F4E84" w:rsidRDefault="00344FCE" w:rsidP="0036130C">
      <w:pPr>
        <w:pStyle w:val="NormalArial"/>
        <w:rPr>
          <w:rFonts w:ascii="Open Sans" w:hAnsi="Open Sans" w:cs="Open Sans"/>
          <w:color w:val="FF0000"/>
        </w:rPr>
      </w:pPr>
      <w:r w:rsidRPr="00E13849">
        <w:rPr>
          <w:rFonts w:ascii="Open Sans" w:hAnsi="Open Sans" w:cs="Open Sans"/>
          <w:color w:val="auto"/>
        </w:rPr>
        <w:t xml:space="preserve">Feedback from consumers and representatives confirmed staff are kind, caring and respectful. </w:t>
      </w:r>
      <w:r w:rsidR="00124F8C" w:rsidRPr="00E13849">
        <w:rPr>
          <w:rFonts w:ascii="Open Sans" w:hAnsi="Open Sans" w:cs="Open Sans"/>
          <w:color w:val="auto"/>
        </w:rPr>
        <w:t>Staff</w:t>
      </w:r>
      <w:r w:rsidR="003D5BAF" w:rsidRPr="00E13849">
        <w:rPr>
          <w:rFonts w:ascii="Open Sans" w:hAnsi="Open Sans" w:cs="Open Sans"/>
          <w:color w:val="auto"/>
        </w:rPr>
        <w:t xml:space="preserve"> </w:t>
      </w:r>
      <w:r w:rsidR="000D6C1B" w:rsidRPr="00E13849">
        <w:rPr>
          <w:rFonts w:ascii="Open Sans" w:hAnsi="Open Sans" w:cs="Open Sans"/>
          <w:color w:val="auto"/>
        </w:rPr>
        <w:t>were</w:t>
      </w:r>
      <w:r w:rsidR="00706474" w:rsidRPr="00E13849">
        <w:rPr>
          <w:rFonts w:ascii="Open Sans" w:hAnsi="Open Sans" w:cs="Open Sans"/>
          <w:color w:val="auto"/>
        </w:rPr>
        <w:t xml:space="preserve"> familiar with each consumer’s needs and identity</w:t>
      </w:r>
      <w:r w:rsidR="000D6C1B" w:rsidRPr="00E13849">
        <w:rPr>
          <w:rFonts w:ascii="Open Sans" w:hAnsi="Open Sans" w:cs="Open Sans"/>
          <w:color w:val="auto"/>
        </w:rPr>
        <w:t xml:space="preserve">, and </w:t>
      </w:r>
      <w:r w:rsidR="00CD1925" w:rsidRPr="00E13849">
        <w:rPr>
          <w:rFonts w:ascii="Open Sans" w:hAnsi="Open Sans" w:cs="Open Sans"/>
          <w:color w:val="auto"/>
        </w:rPr>
        <w:t>were observed interacting with consumers in a calm, gentle and kind manner</w:t>
      </w:r>
      <w:r w:rsidR="00706474" w:rsidRPr="00E13849">
        <w:rPr>
          <w:rFonts w:ascii="Open Sans" w:hAnsi="Open Sans" w:cs="Open Sans"/>
          <w:color w:val="auto"/>
        </w:rPr>
        <w:t xml:space="preserve">. </w:t>
      </w:r>
      <w:r w:rsidR="00DD4479" w:rsidRPr="00E13849">
        <w:rPr>
          <w:rFonts w:ascii="Open Sans" w:hAnsi="Open Sans" w:cs="Open Sans"/>
          <w:color w:val="auto"/>
        </w:rPr>
        <w:t xml:space="preserve">The service’s code of conduct policy guides staff in providing respectful, compassionate and professional care. </w:t>
      </w:r>
    </w:p>
    <w:p w14:paraId="0691F514" w14:textId="4A730E46" w:rsidR="00DD4479" w:rsidRPr="00390557" w:rsidRDefault="00D52F42" w:rsidP="0036130C">
      <w:pPr>
        <w:pStyle w:val="NormalArial"/>
        <w:rPr>
          <w:rFonts w:ascii="Open Sans" w:hAnsi="Open Sans" w:cs="Open Sans"/>
          <w:color w:val="auto"/>
        </w:rPr>
      </w:pPr>
      <w:r w:rsidRPr="00390557">
        <w:rPr>
          <w:rFonts w:ascii="Open Sans" w:hAnsi="Open Sans" w:cs="Open Sans"/>
          <w:color w:val="auto"/>
        </w:rPr>
        <w:t xml:space="preserve">Consumers and representatives expressed confidence </w:t>
      </w:r>
      <w:r w:rsidR="00822456" w:rsidRPr="00390557">
        <w:rPr>
          <w:rFonts w:ascii="Open Sans" w:hAnsi="Open Sans" w:cs="Open Sans"/>
          <w:color w:val="auto"/>
        </w:rPr>
        <w:t xml:space="preserve">that staff are competent </w:t>
      </w:r>
      <w:r w:rsidR="000E632F" w:rsidRPr="00390557">
        <w:rPr>
          <w:rFonts w:ascii="Open Sans" w:hAnsi="Open Sans" w:cs="Open Sans"/>
          <w:color w:val="auto"/>
        </w:rPr>
        <w:t>in their roles</w:t>
      </w:r>
      <w:r w:rsidR="00C01D43" w:rsidRPr="00390557">
        <w:rPr>
          <w:rFonts w:ascii="Open Sans" w:hAnsi="Open Sans" w:cs="Open Sans"/>
          <w:color w:val="auto"/>
        </w:rPr>
        <w:t xml:space="preserve">. </w:t>
      </w:r>
      <w:r w:rsidR="000E632F" w:rsidRPr="00390557">
        <w:rPr>
          <w:rFonts w:ascii="Open Sans" w:hAnsi="Open Sans" w:cs="Open Sans"/>
          <w:color w:val="auto"/>
        </w:rPr>
        <w:t xml:space="preserve">Staff </w:t>
      </w:r>
      <w:r w:rsidR="00D03B00" w:rsidRPr="00390557">
        <w:rPr>
          <w:rFonts w:ascii="Open Sans" w:hAnsi="Open Sans" w:cs="Open Sans"/>
          <w:color w:val="auto"/>
        </w:rPr>
        <w:t xml:space="preserve">described working within the scope of their practice and </w:t>
      </w:r>
      <w:r w:rsidR="00EB1435" w:rsidRPr="00390557">
        <w:rPr>
          <w:rFonts w:ascii="Open Sans" w:hAnsi="Open Sans" w:cs="Open Sans"/>
          <w:color w:val="auto"/>
        </w:rPr>
        <w:t>recognise</w:t>
      </w:r>
      <w:r w:rsidR="00826389" w:rsidRPr="00390557">
        <w:rPr>
          <w:rFonts w:ascii="Open Sans" w:hAnsi="Open Sans" w:cs="Open Sans"/>
          <w:color w:val="auto"/>
        </w:rPr>
        <w:t>d</w:t>
      </w:r>
      <w:r w:rsidR="00EB1435" w:rsidRPr="00390557">
        <w:rPr>
          <w:rFonts w:ascii="Open Sans" w:hAnsi="Open Sans" w:cs="Open Sans"/>
          <w:color w:val="auto"/>
        </w:rPr>
        <w:t xml:space="preserve"> when </w:t>
      </w:r>
      <w:r w:rsidR="00D14264" w:rsidRPr="00390557">
        <w:rPr>
          <w:rFonts w:ascii="Open Sans" w:hAnsi="Open Sans" w:cs="Open Sans"/>
          <w:color w:val="auto"/>
        </w:rPr>
        <w:t>they need to refer on to another qualified or skilled staff member</w:t>
      </w:r>
      <w:r w:rsidR="00826389" w:rsidRPr="00390557">
        <w:rPr>
          <w:rFonts w:ascii="Open Sans" w:hAnsi="Open Sans" w:cs="Open Sans"/>
          <w:color w:val="auto"/>
        </w:rPr>
        <w:t>.</w:t>
      </w:r>
      <w:r w:rsidRPr="00390557">
        <w:rPr>
          <w:rFonts w:ascii="Open Sans" w:hAnsi="Open Sans" w:cs="Open Sans"/>
          <w:color w:val="auto"/>
        </w:rPr>
        <w:t xml:space="preserve"> </w:t>
      </w:r>
      <w:r w:rsidR="00CA45CE" w:rsidRPr="00390557">
        <w:rPr>
          <w:rFonts w:ascii="Open Sans" w:hAnsi="Open Sans" w:cs="Open Sans"/>
          <w:color w:val="auto"/>
        </w:rPr>
        <w:t>Detailed</w:t>
      </w:r>
      <w:r w:rsidR="00B9512F" w:rsidRPr="00390557">
        <w:rPr>
          <w:rFonts w:ascii="Open Sans" w:hAnsi="Open Sans" w:cs="Open Sans"/>
          <w:color w:val="auto"/>
        </w:rPr>
        <w:t xml:space="preserve"> position descriptions </w:t>
      </w:r>
      <w:r w:rsidR="001244F0" w:rsidRPr="00390557">
        <w:rPr>
          <w:rFonts w:ascii="Open Sans" w:hAnsi="Open Sans" w:cs="Open Sans"/>
          <w:color w:val="auto"/>
        </w:rPr>
        <w:t xml:space="preserve">are available </w:t>
      </w:r>
      <w:r w:rsidR="003325AF" w:rsidRPr="00390557">
        <w:rPr>
          <w:rFonts w:ascii="Open Sans" w:hAnsi="Open Sans" w:cs="Open Sans"/>
          <w:color w:val="auto"/>
        </w:rPr>
        <w:t xml:space="preserve">for </w:t>
      </w:r>
      <w:r w:rsidR="00CA45CE" w:rsidRPr="00390557">
        <w:rPr>
          <w:rFonts w:ascii="Open Sans" w:hAnsi="Open Sans" w:cs="Open Sans"/>
          <w:color w:val="auto"/>
        </w:rPr>
        <w:t xml:space="preserve">each role </w:t>
      </w:r>
      <w:r w:rsidR="00F9743C" w:rsidRPr="00390557">
        <w:rPr>
          <w:rFonts w:ascii="Open Sans" w:hAnsi="Open Sans" w:cs="Open Sans"/>
          <w:color w:val="auto"/>
        </w:rPr>
        <w:t xml:space="preserve">with defined </w:t>
      </w:r>
      <w:r w:rsidR="00A741CE" w:rsidRPr="00390557">
        <w:rPr>
          <w:rFonts w:ascii="Open Sans" w:hAnsi="Open Sans" w:cs="Open Sans"/>
          <w:color w:val="auto"/>
        </w:rPr>
        <w:t xml:space="preserve">expectations of </w:t>
      </w:r>
      <w:r w:rsidR="00F9743C" w:rsidRPr="00390557">
        <w:rPr>
          <w:rFonts w:ascii="Open Sans" w:hAnsi="Open Sans" w:cs="Open Sans"/>
          <w:color w:val="auto"/>
        </w:rPr>
        <w:t>competenc</w:t>
      </w:r>
      <w:r w:rsidR="00A741CE" w:rsidRPr="00390557">
        <w:rPr>
          <w:rFonts w:ascii="Open Sans" w:hAnsi="Open Sans" w:cs="Open Sans"/>
          <w:color w:val="auto"/>
        </w:rPr>
        <w:t xml:space="preserve">y, skills </w:t>
      </w:r>
      <w:r w:rsidR="00F9743C" w:rsidRPr="00390557">
        <w:rPr>
          <w:rFonts w:ascii="Open Sans" w:hAnsi="Open Sans" w:cs="Open Sans"/>
          <w:color w:val="auto"/>
        </w:rPr>
        <w:t xml:space="preserve">and </w:t>
      </w:r>
      <w:r w:rsidR="00A741CE" w:rsidRPr="00390557">
        <w:rPr>
          <w:rFonts w:ascii="Open Sans" w:hAnsi="Open Sans" w:cs="Open Sans"/>
          <w:color w:val="auto"/>
        </w:rPr>
        <w:t xml:space="preserve">qualifications. The service demonstrated </w:t>
      </w:r>
      <w:r w:rsidR="00A741CE" w:rsidRPr="00390557">
        <w:rPr>
          <w:rFonts w:ascii="Open Sans" w:hAnsi="Open Sans" w:cs="Open Sans"/>
          <w:color w:val="auto"/>
        </w:rPr>
        <w:lastRenderedPageBreak/>
        <w:t xml:space="preserve">effective systems to assess, monitor and </w:t>
      </w:r>
      <w:r w:rsidR="00CE4A30" w:rsidRPr="00390557">
        <w:rPr>
          <w:rFonts w:ascii="Open Sans" w:hAnsi="Open Sans" w:cs="Open Sans"/>
          <w:color w:val="auto"/>
        </w:rPr>
        <w:t xml:space="preserve">document staff competency and other relevant information related to </w:t>
      </w:r>
      <w:r w:rsidR="006F4F8A" w:rsidRPr="00390557">
        <w:rPr>
          <w:rFonts w:ascii="Open Sans" w:hAnsi="Open Sans" w:cs="Open Sans"/>
          <w:color w:val="auto"/>
        </w:rPr>
        <w:t xml:space="preserve">qualifications and professional registration. </w:t>
      </w:r>
      <w:r w:rsidR="009A4AED" w:rsidRPr="00390557">
        <w:rPr>
          <w:rFonts w:ascii="Open Sans" w:hAnsi="Open Sans" w:cs="Open Sans"/>
          <w:color w:val="auto"/>
        </w:rPr>
        <w:t xml:space="preserve"> </w:t>
      </w:r>
    </w:p>
    <w:p w14:paraId="5B7D27EE" w14:textId="2339C1F0" w:rsidR="0094378F" w:rsidRPr="00390557" w:rsidRDefault="002A2145" w:rsidP="0036130C">
      <w:pPr>
        <w:pStyle w:val="NormalArial"/>
        <w:rPr>
          <w:rFonts w:ascii="Open Sans" w:hAnsi="Open Sans" w:cs="Open Sans"/>
          <w:color w:val="auto"/>
        </w:rPr>
      </w:pPr>
      <w:r w:rsidRPr="00390557">
        <w:rPr>
          <w:rFonts w:ascii="Open Sans" w:hAnsi="Open Sans" w:cs="Open Sans"/>
          <w:color w:val="auto"/>
        </w:rPr>
        <w:t xml:space="preserve">Staff </w:t>
      </w:r>
      <w:r w:rsidR="003B139D" w:rsidRPr="00390557">
        <w:rPr>
          <w:rFonts w:ascii="Open Sans" w:hAnsi="Open Sans" w:cs="Open Sans"/>
          <w:color w:val="auto"/>
        </w:rPr>
        <w:t xml:space="preserve">confirmed they </w:t>
      </w:r>
      <w:r w:rsidR="00AE42C7" w:rsidRPr="00390557">
        <w:rPr>
          <w:rFonts w:ascii="Open Sans" w:hAnsi="Open Sans" w:cs="Open Sans"/>
          <w:color w:val="auto"/>
        </w:rPr>
        <w:t xml:space="preserve">are provided </w:t>
      </w:r>
      <w:r w:rsidR="00B75699" w:rsidRPr="00390557">
        <w:rPr>
          <w:rFonts w:ascii="Open Sans" w:hAnsi="Open Sans" w:cs="Open Sans"/>
          <w:color w:val="auto"/>
        </w:rPr>
        <w:t xml:space="preserve">training that is relevant </w:t>
      </w:r>
      <w:r w:rsidR="00A37DFC" w:rsidRPr="00390557">
        <w:rPr>
          <w:rFonts w:ascii="Open Sans" w:hAnsi="Open Sans" w:cs="Open Sans"/>
          <w:color w:val="auto"/>
        </w:rPr>
        <w:t>and enables the delivery of outcomes required by the Quality Standards</w:t>
      </w:r>
      <w:r w:rsidR="009528DC" w:rsidRPr="00390557">
        <w:rPr>
          <w:rFonts w:ascii="Open Sans" w:hAnsi="Open Sans" w:cs="Open Sans"/>
          <w:color w:val="auto"/>
        </w:rPr>
        <w:t xml:space="preserve">. </w:t>
      </w:r>
      <w:r w:rsidR="00E56615" w:rsidRPr="00390557">
        <w:rPr>
          <w:rFonts w:ascii="Open Sans" w:hAnsi="Open Sans" w:cs="Open Sans"/>
          <w:color w:val="auto"/>
        </w:rPr>
        <w:t>Consumers</w:t>
      </w:r>
      <w:r w:rsidR="00B349CD" w:rsidRPr="00390557">
        <w:rPr>
          <w:rFonts w:ascii="Open Sans" w:hAnsi="Open Sans" w:cs="Open Sans"/>
          <w:color w:val="auto"/>
        </w:rPr>
        <w:t xml:space="preserve"> and </w:t>
      </w:r>
      <w:r w:rsidR="00E56615" w:rsidRPr="00390557">
        <w:rPr>
          <w:rFonts w:ascii="Open Sans" w:hAnsi="Open Sans" w:cs="Open Sans"/>
          <w:color w:val="auto"/>
        </w:rPr>
        <w:t>representatives</w:t>
      </w:r>
      <w:r w:rsidR="00B349CD" w:rsidRPr="00390557">
        <w:rPr>
          <w:rFonts w:ascii="Open Sans" w:hAnsi="Open Sans" w:cs="Open Sans"/>
          <w:color w:val="auto"/>
        </w:rPr>
        <w:t xml:space="preserve"> </w:t>
      </w:r>
      <w:r w:rsidR="00C42CF3" w:rsidRPr="00390557">
        <w:rPr>
          <w:rFonts w:ascii="Open Sans" w:hAnsi="Open Sans" w:cs="Open Sans"/>
          <w:color w:val="auto"/>
        </w:rPr>
        <w:t xml:space="preserve">were satisfied staff have </w:t>
      </w:r>
      <w:r w:rsidR="00E56615" w:rsidRPr="00390557">
        <w:rPr>
          <w:rFonts w:ascii="Open Sans" w:hAnsi="Open Sans" w:cs="Open Sans"/>
          <w:color w:val="auto"/>
        </w:rPr>
        <w:t xml:space="preserve">the right knowledge and skills to deliver safe care. </w:t>
      </w:r>
      <w:r w:rsidR="002307DC" w:rsidRPr="00390557">
        <w:rPr>
          <w:rFonts w:ascii="Open Sans" w:hAnsi="Open Sans" w:cs="Open Sans"/>
          <w:color w:val="auto"/>
        </w:rPr>
        <w:t xml:space="preserve">The </w:t>
      </w:r>
      <w:r w:rsidR="00F16105" w:rsidRPr="00390557">
        <w:rPr>
          <w:rFonts w:ascii="Open Sans" w:hAnsi="Open Sans" w:cs="Open Sans"/>
          <w:color w:val="auto"/>
        </w:rPr>
        <w:t xml:space="preserve">service has a schedule of training </w:t>
      </w:r>
      <w:r w:rsidR="00A7564F" w:rsidRPr="00390557">
        <w:rPr>
          <w:rFonts w:ascii="Open Sans" w:hAnsi="Open Sans" w:cs="Open Sans"/>
          <w:color w:val="auto"/>
        </w:rPr>
        <w:t xml:space="preserve">and </w:t>
      </w:r>
      <w:r w:rsidR="00174EC1" w:rsidRPr="00390557">
        <w:rPr>
          <w:rFonts w:ascii="Open Sans" w:hAnsi="Open Sans" w:cs="Open Sans"/>
          <w:color w:val="auto"/>
        </w:rPr>
        <w:t xml:space="preserve">documentation </w:t>
      </w:r>
      <w:r w:rsidR="00A7564F" w:rsidRPr="00390557">
        <w:rPr>
          <w:rFonts w:ascii="Open Sans" w:hAnsi="Open Sans" w:cs="Open Sans"/>
          <w:color w:val="auto"/>
        </w:rPr>
        <w:t xml:space="preserve">demonstrated </w:t>
      </w:r>
      <w:r w:rsidR="00BA2EEB" w:rsidRPr="00390557">
        <w:rPr>
          <w:rFonts w:ascii="Open Sans" w:hAnsi="Open Sans" w:cs="Open Sans"/>
          <w:color w:val="auto"/>
        </w:rPr>
        <w:t xml:space="preserve">staff participation is monitored and recorded. </w:t>
      </w:r>
      <w:r w:rsidR="004A2378" w:rsidRPr="00390557">
        <w:rPr>
          <w:rFonts w:ascii="Open Sans" w:hAnsi="Open Sans" w:cs="Open Sans"/>
          <w:color w:val="auto"/>
        </w:rPr>
        <w:t xml:space="preserve">Some examples of training delivered included </w:t>
      </w:r>
      <w:r w:rsidR="00001E3F">
        <w:rPr>
          <w:rFonts w:ascii="Open Sans" w:hAnsi="Open Sans" w:cs="Open Sans"/>
          <w:color w:val="auto"/>
        </w:rPr>
        <w:t>education</w:t>
      </w:r>
      <w:r w:rsidR="00FA2682" w:rsidRPr="00390557">
        <w:rPr>
          <w:rFonts w:ascii="Open Sans" w:hAnsi="Open Sans" w:cs="Open Sans"/>
          <w:color w:val="auto"/>
        </w:rPr>
        <w:t xml:space="preserve"> in SIRS, de-escalation</w:t>
      </w:r>
      <w:r w:rsidR="007678B6" w:rsidRPr="00390557">
        <w:rPr>
          <w:rFonts w:ascii="Open Sans" w:hAnsi="Open Sans" w:cs="Open Sans"/>
          <w:color w:val="auto"/>
        </w:rPr>
        <w:t xml:space="preserve"> of changed behaviours</w:t>
      </w:r>
      <w:r w:rsidR="00FA2682" w:rsidRPr="00390557">
        <w:rPr>
          <w:rFonts w:ascii="Open Sans" w:hAnsi="Open Sans" w:cs="Open Sans"/>
          <w:color w:val="auto"/>
        </w:rPr>
        <w:t xml:space="preserve">, understanding psychosocial approaches to care, and </w:t>
      </w:r>
      <w:r w:rsidR="007678B6" w:rsidRPr="00390557">
        <w:rPr>
          <w:rFonts w:ascii="Open Sans" w:hAnsi="Open Sans" w:cs="Open Sans"/>
          <w:color w:val="auto"/>
        </w:rPr>
        <w:t>conducting skin assessments</w:t>
      </w:r>
      <w:r w:rsidR="00FA2682" w:rsidRPr="00390557">
        <w:rPr>
          <w:rFonts w:ascii="Open Sans" w:hAnsi="Open Sans" w:cs="Open Sans"/>
          <w:color w:val="auto"/>
        </w:rPr>
        <w:t xml:space="preserve">. </w:t>
      </w:r>
      <w:r w:rsidR="004A2378" w:rsidRPr="00390557">
        <w:rPr>
          <w:rFonts w:ascii="Open Sans" w:hAnsi="Open Sans" w:cs="Open Sans"/>
          <w:color w:val="auto"/>
        </w:rPr>
        <w:t>Staff t</w:t>
      </w:r>
      <w:r w:rsidR="00E32099" w:rsidRPr="00390557">
        <w:rPr>
          <w:rFonts w:ascii="Open Sans" w:hAnsi="Open Sans" w:cs="Open Sans"/>
          <w:color w:val="auto"/>
        </w:rPr>
        <w:t xml:space="preserve">raining needs are identified through incidents, complaints, and analysis of feedback trends. </w:t>
      </w:r>
    </w:p>
    <w:p w14:paraId="34F8CBF8" w14:textId="6431A9BE" w:rsidR="00402BBA" w:rsidRDefault="005F3019" w:rsidP="0036130C">
      <w:pPr>
        <w:pStyle w:val="NormalArial"/>
        <w:rPr>
          <w:rFonts w:ascii="Open Sans" w:hAnsi="Open Sans" w:cs="Open Sans"/>
          <w:color w:val="auto"/>
        </w:rPr>
      </w:pPr>
      <w:r w:rsidRPr="00390557">
        <w:rPr>
          <w:rFonts w:ascii="Open Sans" w:hAnsi="Open Sans" w:cs="Open Sans"/>
          <w:color w:val="auto"/>
        </w:rPr>
        <w:t xml:space="preserve">Staff performance is reviewed </w:t>
      </w:r>
      <w:r w:rsidR="004904B4" w:rsidRPr="00390557">
        <w:rPr>
          <w:rFonts w:ascii="Open Sans" w:hAnsi="Open Sans" w:cs="Open Sans"/>
          <w:color w:val="auto"/>
        </w:rPr>
        <w:t>using</w:t>
      </w:r>
      <w:r w:rsidRPr="00390557">
        <w:rPr>
          <w:rFonts w:ascii="Open Sans" w:hAnsi="Open Sans" w:cs="Open Sans"/>
          <w:color w:val="auto"/>
        </w:rPr>
        <w:t xml:space="preserve"> performance appraisals, </w:t>
      </w:r>
      <w:r w:rsidR="004A2378" w:rsidRPr="00390557">
        <w:rPr>
          <w:rFonts w:ascii="Open Sans" w:hAnsi="Open Sans" w:cs="Open Sans"/>
          <w:color w:val="auto"/>
        </w:rPr>
        <w:t>consumer and staff</w:t>
      </w:r>
      <w:r w:rsidRPr="00390557">
        <w:rPr>
          <w:rFonts w:ascii="Open Sans" w:hAnsi="Open Sans" w:cs="Open Sans"/>
          <w:color w:val="auto"/>
        </w:rPr>
        <w:t xml:space="preserve"> feedback and </w:t>
      </w:r>
      <w:r w:rsidR="004A2378" w:rsidRPr="00390557">
        <w:rPr>
          <w:rFonts w:ascii="Open Sans" w:hAnsi="Open Sans" w:cs="Open Sans"/>
          <w:color w:val="auto"/>
        </w:rPr>
        <w:t xml:space="preserve">management </w:t>
      </w:r>
      <w:r w:rsidRPr="00390557">
        <w:rPr>
          <w:rFonts w:ascii="Open Sans" w:hAnsi="Open Sans" w:cs="Open Sans"/>
          <w:color w:val="auto"/>
        </w:rPr>
        <w:t xml:space="preserve">observations. </w:t>
      </w:r>
      <w:r w:rsidR="004A2378" w:rsidRPr="00390557">
        <w:rPr>
          <w:rFonts w:ascii="Open Sans" w:hAnsi="Open Sans" w:cs="Open Sans"/>
          <w:color w:val="auto"/>
        </w:rPr>
        <w:t xml:space="preserve">Staff </w:t>
      </w:r>
      <w:r w:rsidR="00511DC0" w:rsidRPr="00390557">
        <w:rPr>
          <w:rFonts w:ascii="Open Sans" w:hAnsi="Open Sans" w:cs="Open Sans"/>
          <w:color w:val="auto"/>
        </w:rPr>
        <w:t xml:space="preserve">confirmed they </w:t>
      </w:r>
      <w:r w:rsidR="00BB2DB3" w:rsidRPr="00390557">
        <w:rPr>
          <w:rFonts w:ascii="Open Sans" w:hAnsi="Open Sans" w:cs="Open Sans"/>
          <w:color w:val="auto"/>
        </w:rPr>
        <w:t>participate in regular performance reviews</w:t>
      </w:r>
      <w:r w:rsidR="00456E29" w:rsidRPr="00390557">
        <w:rPr>
          <w:rFonts w:ascii="Open Sans" w:hAnsi="Open Sans" w:cs="Open Sans"/>
          <w:color w:val="auto"/>
        </w:rPr>
        <w:t>; regular</w:t>
      </w:r>
      <w:r w:rsidR="00EA6E5B" w:rsidRPr="00390557">
        <w:rPr>
          <w:rFonts w:ascii="Open Sans" w:hAnsi="Open Sans" w:cs="Open Sans"/>
          <w:color w:val="auto"/>
        </w:rPr>
        <w:t xml:space="preserve"> ‘check-ins’ occur during the </w:t>
      </w:r>
      <w:r w:rsidR="00456E29" w:rsidRPr="00390557">
        <w:rPr>
          <w:rFonts w:ascii="Open Sans" w:hAnsi="Open Sans" w:cs="Open Sans"/>
          <w:color w:val="auto"/>
        </w:rPr>
        <w:t xml:space="preserve">employee’s initial </w:t>
      </w:r>
      <w:r w:rsidR="00EA6E5B" w:rsidRPr="00390557">
        <w:rPr>
          <w:rFonts w:ascii="Open Sans" w:hAnsi="Open Sans" w:cs="Open Sans"/>
          <w:color w:val="auto"/>
        </w:rPr>
        <w:t xml:space="preserve">probationary period, </w:t>
      </w:r>
      <w:r w:rsidR="00B14B47" w:rsidRPr="00390557">
        <w:rPr>
          <w:rFonts w:ascii="Open Sans" w:hAnsi="Open Sans" w:cs="Open Sans"/>
          <w:color w:val="auto"/>
        </w:rPr>
        <w:t xml:space="preserve">and staff </w:t>
      </w:r>
      <w:r w:rsidR="00456E29" w:rsidRPr="00390557">
        <w:rPr>
          <w:rFonts w:ascii="Open Sans" w:hAnsi="Open Sans" w:cs="Open Sans"/>
          <w:color w:val="auto"/>
        </w:rPr>
        <w:t>participate in</w:t>
      </w:r>
      <w:r w:rsidR="00B14B47" w:rsidRPr="00390557">
        <w:rPr>
          <w:rFonts w:ascii="Open Sans" w:hAnsi="Open Sans" w:cs="Open Sans"/>
          <w:color w:val="auto"/>
        </w:rPr>
        <w:t xml:space="preserve"> yearly performance appraisals thereafter. </w:t>
      </w:r>
      <w:r w:rsidR="0008744D" w:rsidRPr="00390557">
        <w:rPr>
          <w:rFonts w:ascii="Open Sans" w:hAnsi="Open Sans" w:cs="Open Sans"/>
          <w:color w:val="auto"/>
        </w:rPr>
        <w:t>Documentation review</w:t>
      </w:r>
      <w:r w:rsidR="00F241A6">
        <w:rPr>
          <w:rFonts w:ascii="Open Sans" w:hAnsi="Open Sans" w:cs="Open Sans"/>
          <w:color w:val="auto"/>
        </w:rPr>
        <w:t>ed</w:t>
      </w:r>
      <w:r w:rsidR="0008744D" w:rsidRPr="00390557">
        <w:rPr>
          <w:rFonts w:ascii="Open Sans" w:hAnsi="Open Sans" w:cs="Open Sans"/>
          <w:color w:val="auto"/>
        </w:rPr>
        <w:t xml:space="preserve"> </w:t>
      </w:r>
      <w:r w:rsidR="00456E29" w:rsidRPr="00390557">
        <w:rPr>
          <w:rFonts w:ascii="Open Sans" w:hAnsi="Open Sans" w:cs="Open Sans"/>
          <w:color w:val="auto"/>
        </w:rPr>
        <w:t>by the Assessment Team</w:t>
      </w:r>
      <w:r w:rsidR="00743EF7" w:rsidRPr="00390557">
        <w:rPr>
          <w:rFonts w:ascii="Open Sans" w:hAnsi="Open Sans" w:cs="Open Sans"/>
          <w:color w:val="auto"/>
        </w:rPr>
        <w:t xml:space="preserve"> </w:t>
      </w:r>
      <w:r w:rsidR="0008744D" w:rsidRPr="00390557">
        <w:rPr>
          <w:rFonts w:ascii="Open Sans" w:hAnsi="Open Sans" w:cs="Open Sans"/>
          <w:color w:val="auto"/>
        </w:rPr>
        <w:t xml:space="preserve">demonstrated all staff </w:t>
      </w:r>
      <w:r w:rsidR="00456E29" w:rsidRPr="00390557">
        <w:rPr>
          <w:rFonts w:ascii="Open Sans" w:hAnsi="Open Sans" w:cs="Open Sans"/>
          <w:color w:val="auto"/>
        </w:rPr>
        <w:t>performance reviews had been completed in 2024</w:t>
      </w:r>
      <w:r w:rsidR="0008744D" w:rsidRPr="00390557">
        <w:rPr>
          <w:rFonts w:ascii="Open Sans" w:hAnsi="Open Sans" w:cs="Open Sans"/>
          <w:color w:val="auto"/>
        </w:rPr>
        <w:t xml:space="preserve">. </w:t>
      </w:r>
    </w:p>
    <w:p w14:paraId="6869C514" w14:textId="1964DFD7" w:rsidR="007678B6" w:rsidRPr="001E694D" w:rsidRDefault="003400B1" w:rsidP="0036130C">
      <w:pPr>
        <w:pStyle w:val="NormalArial"/>
        <w:rPr>
          <w:rFonts w:ascii="Open Sans" w:hAnsi="Open Sans" w:cs="Open Sans"/>
        </w:rPr>
      </w:pPr>
      <w:r>
        <w:rPr>
          <w:rFonts w:ascii="Open Sans" w:hAnsi="Open Sans" w:cs="Open Sans"/>
        </w:rPr>
        <w:t>I have considered the evid</w:t>
      </w:r>
      <w:r w:rsidR="00CA022B">
        <w:rPr>
          <w:rFonts w:ascii="Open Sans" w:hAnsi="Open Sans" w:cs="Open Sans"/>
        </w:rPr>
        <w:t>e</w:t>
      </w:r>
      <w:r>
        <w:rPr>
          <w:rFonts w:ascii="Open Sans" w:hAnsi="Open Sans" w:cs="Open Sans"/>
        </w:rPr>
        <w:t>nce available to me and find Requirements 7(3)(a), 7(3)(b), 7(3)(c), 7(3)(</w:t>
      </w:r>
      <w:r w:rsidR="00CA022B">
        <w:rPr>
          <w:rFonts w:ascii="Open Sans" w:hAnsi="Open Sans" w:cs="Open Sans"/>
        </w:rPr>
        <w:t>d) and 7(3)(e) Compli</w:t>
      </w:r>
      <w:r w:rsidR="003464C8">
        <w:rPr>
          <w:rFonts w:ascii="Open Sans" w:hAnsi="Open Sans" w:cs="Open Sans"/>
        </w:rPr>
        <w:t>a</w:t>
      </w:r>
      <w:r w:rsidR="00CA022B">
        <w:rPr>
          <w:rFonts w:ascii="Open Sans" w:hAnsi="Open Sans" w:cs="Open Sans"/>
        </w:rPr>
        <w:t>nt, therefore Standard 7 is Compli</w:t>
      </w:r>
      <w:r w:rsidR="003464C8">
        <w:rPr>
          <w:rFonts w:ascii="Open Sans" w:hAnsi="Open Sans" w:cs="Open Sans"/>
        </w:rPr>
        <w:t>a</w:t>
      </w:r>
      <w:r w:rsidR="00CA022B">
        <w:rPr>
          <w:rFonts w:ascii="Open Sans" w:hAnsi="Open Sans" w:cs="Open Sans"/>
        </w:rPr>
        <w:t xml:space="preserve">nt. </w:t>
      </w:r>
    </w:p>
    <w:p w14:paraId="6CF6D345" w14:textId="77777777" w:rsidR="00A74905" w:rsidRPr="001E694D" w:rsidRDefault="00A74905" w:rsidP="0036130C">
      <w:pPr>
        <w:pStyle w:val="NormalArial"/>
        <w:rPr>
          <w:rFonts w:ascii="Open Sans" w:hAnsi="Open Sans" w:cs="Open Sans"/>
        </w:rPr>
      </w:pPr>
      <w:r w:rsidRPr="001E694D">
        <w:rPr>
          <w:rFonts w:ascii="Open Sans" w:hAnsi="Open Sans" w:cs="Open Sans"/>
        </w:rPr>
        <w:br w:type="page"/>
      </w:r>
    </w:p>
    <w:p w14:paraId="5413EAF0" w14:textId="77777777" w:rsidR="00A74905" w:rsidRPr="001E694D" w:rsidRDefault="00A74905"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5368B" w14:paraId="0373B087" w14:textId="77777777" w:rsidTr="00453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B28D02F" w14:textId="77777777" w:rsidR="00A74905" w:rsidRPr="001E694D" w:rsidRDefault="00A74905"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7C74A22" w14:textId="77777777" w:rsidR="00A74905" w:rsidRPr="001E694D" w:rsidRDefault="00A74905"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5368B" w14:paraId="6FD3CE0F" w14:textId="77777777" w:rsidTr="0045368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847EB09"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A107064"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3B4880A"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129533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2DCD0192"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94FAFB"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D6D2775"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F8F76CA" w14:textId="77777777" w:rsidR="00A74905" w:rsidRPr="001E694D" w:rsidRDefault="00F767B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835973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2770B2DB" w14:textId="77777777" w:rsidTr="0045368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CC1FDE1"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935714A"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247E17A" w14:textId="77777777" w:rsidR="00A74905" w:rsidRPr="001E694D" w:rsidRDefault="00A749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AA1C4A3" w14:textId="77777777" w:rsidR="00A74905" w:rsidRPr="001E694D" w:rsidRDefault="00A749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B01675A" w14:textId="77777777" w:rsidR="00A74905" w:rsidRPr="001E694D" w:rsidRDefault="00A749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FE6B2C7" w14:textId="77777777" w:rsidR="00A74905" w:rsidRPr="001E694D" w:rsidRDefault="00A749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0652FEC" w14:textId="77777777" w:rsidR="00A74905" w:rsidRPr="001E694D" w:rsidRDefault="00A749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4EC29FA" w14:textId="77777777" w:rsidR="00A74905" w:rsidRPr="001E694D" w:rsidRDefault="00A74905"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3135355" w14:textId="77777777" w:rsidR="00A74905" w:rsidRPr="001E694D" w:rsidRDefault="00F767B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47616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4C5F2C75" w14:textId="77777777" w:rsidTr="004536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8A4045"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7D06032" w14:textId="77777777" w:rsidR="00A74905" w:rsidRPr="001E694D" w:rsidRDefault="00A7490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500742CB" w14:textId="77777777" w:rsidR="00A74905" w:rsidRPr="001E694D" w:rsidRDefault="00A749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19A3D6A" w14:textId="77777777" w:rsidR="00A74905" w:rsidRPr="001E694D" w:rsidRDefault="00A749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532D2EA" w14:textId="77777777" w:rsidR="00A74905" w:rsidRPr="001E694D" w:rsidRDefault="00A749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9D238D2" w14:textId="77777777" w:rsidR="00A74905" w:rsidRPr="001E694D" w:rsidRDefault="00A74905"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0DA93A7" w14:textId="77777777" w:rsidR="00A74905" w:rsidRPr="001E694D" w:rsidRDefault="00F767B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894916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r w:rsidR="0045368B" w14:paraId="3EB74FD4" w14:textId="77777777" w:rsidTr="0045368B">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396695" w14:textId="77777777" w:rsidR="00A74905" w:rsidRPr="001E694D" w:rsidRDefault="00A74905"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721596B" w14:textId="77777777" w:rsidR="00A74905" w:rsidRPr="001E694D" w:rsidRDefault="00A7490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57017F1" w14:textId="77777777" w:rsidR="00A74905" w:rsidRPr="001E694D" w:rsidRDefault="00A7490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853499F" w14:textId="77777777" w:rsidR="00A74905" w:rsidRPr="001E694D" w:rsidRDefault="00A7490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E3C4722" w14:textId="77777777" w:rsidR="00A74905" w:rsidRPr="001E694D" w:rsidRDefault="00A74905"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981AC2F" w14:textId="77777777" w:rsidR="00A74905" w:rsidRPr="001E694D" w:rsidRDefault="00F767B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6370432"/>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74905" w:rsidRPr="001E694D">
                  <w:rPr>
                    <w:rFonts w:ascii="Open Sans" w:hAnsi="Open Sans" w:cs="Open Sans"/>
                  </w:rPr>
                  <w:t>Compliant</w:t>
                </w:r>
              </w:sdtContent>
            </w:sdt>
          </w:p>
        </w:tc>
      </w:tr>
    </w:tbl>
    <w:p w14:paraId="197E602B" w14:textId="77777777" w:rsidR="00A74905" w:rsidRPr="007A2323" w:rsidRDefault="00A74905"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03C1788" w14:textId="63599E9E" w:rsidR="00A74905" w:rsidRDefault="00AE682E" w:rsidP="0036130C">
      <w:pPr>
        <w:pStyle w:val="NormalArial"/>
        <w:rPr>
          <w:rFonts w:ascii="Open Sans" w:hAnsi="Open Sans" w:cs="Open Sans"/>
          <w:color w:val="auto"/>
        </w:rPr>
      </w:pPr>
      <w:r>
        <w:rPr>
          <w:rFonts w:ascii="Open Sans" w:hAnsi="Open Sans" w:cs="Open Sans"/>
          <w:color w:val="auto"/>
        </w:rPr>
        <w:t xml:space="preserve">Consumers and representatives provided positive feedback </w:t>
      </w:r>
      <w:r w:rsidR="00285FC1">
        <w:rPr>
          <w:rFonts w:ascii="Open Sans" w:hAnsi="Open Sans" w:cs="Open Sans"/>
          <w:color w:val="auto"/>
        </w:rPr>
        <w:t xml:space="preserve">about the way they are engaged in </w:t>
      </w:r>
      <w:r w:rsidR="00C55AE0">
        <w:rPr>
          <w:rFonts w:ascii="Open Sans" w:hAnsi="Open Sans" w:cs="Open Sans"/>
          <w:color w:val="auto"/>
        </w:rPr>
        <w:t>d</w:t>
      </w:r>
      <w:r w:rsidR="00632A13">
        <w:rPr>
          <w:rFonts w:ascii="Open Sans" w:hAnsi="Open Sans" w:cs="Open Sans"/>
          <w:color w:val="auto"/>
        </w:rPr>
        <w:t xml:space="preserve">iscussions </w:t>
      </w:r>
      <w:r w:rsidR="00C55AE0">
        <w:rPr>
          <w:rFonts w:ascii="Open Sans" w:hAnsi="Open Sans" w:cs="Open Sans"/>
          <w:color w:val="auto"/>
        </w:rPr>
        <w:t xml:space="preserve">about the consumer’s care and services and </w:t>
      </w:r>
      <w:r w:rsidR="000A5A73">
        <w:rPr>
          <w:rFonts w:ascii="Open Sans" w:hAnsi="Open Sans" w:cs="Open Sans"/>
          <w:color w:val="auto"/>
        </w:rPr>
        <w:t xml:space="preserve">about how the service keeps them informed about </w:t>
      </w:r>
      <w:r w:rsidR="00632A13">
        <w:rPr>
          <w:rFonts w:ascii="Open Sans" w:hAnsi="Open Sans" w:cs="Open Sans"/>
          <w:color w:val="auto"/>
        </w:rPr>
        <w:t>what is happening at the service</w:t>
      </w:r>
      <w:r w:rsidR="000A5A73">
        <w:rPr>
          <w:rFonts w:ascii="Open Sans" w:hAnsi="Open Sans" w:cs="Open Sans"/>
          <w:color w:val="auto"/>
        </w:rPr>
        <w:t xml:space="preserve">. </w:t>
      </w:r>
      <w:r w:rsidR="00041DAE">
        <w:rPr>
          <w:rFonts w:ascii="Open Sans" w:hAnsi="Open Sans" w:cs="Open Sans"/>
          <w:color w:val="auto"/>
        </w:rPr>
        <w:t>C</w:t>
      </w:r>
      <w:r w:rsidR="00A90BFD">
        <w:rPr>
          <w:rFonts w:ascii="Open Sans" w:hAnsi="Open Sans" w:cs="Open Sans"/>
          <w:color w:val="auto"/>
        </w:rPr>
        <w:t>onsumers</w:t>
      </w:r>
      <w:r w:rsidR="000A5A73">
        <w:rPr>
          <w:rFonts w:ascii="Open Sans" w:hAnsi="Open Sans" w:cs="Open Sans"/>
          <w:color w:val="auto"/>
        </w:rPr>
        <w:t xml:space="preserve"> and </w:t>
      </w:r>
      <w:r w:rsidR="00A90BFD">
        <w:rPr>
          <w:rFonts w:ascii="Open Sans" w:hAnsi="Open Sans" w:cs="Open Sans"/>
          <w:color w:val="auto"/>
        </w:rPr>
        <w:t>representatives</w:t>
      </w:r>
      <w:r w:rsidR="000A5A73">
        <w:rPr>
          <w:rFonts w:ascii="Open Sans" w:hAnsi="Open Sans" w:cs="Open Sans"/>
          <w:color w:val="auto"/>
        </w:rPr>
        <w:t xml:space="preserve"> </w:t>
      </w:r>
      <w:r w:rsidR="00A90BFD">
        <w:rPr>
          <w:rFonts w:ascii="Open Sans" w:hAnsi="Open Sans" w:cs="Open Sans"/>
          <w:color w:val="auto"/>
        </w:rPr>
        <w:t xml:space="preserve">are </w:t>
      </w:r>
      <w:r w:rsidR="00041DAE">
        <w:rPr>
          <w:rFonts w:ascii="Open Sans" w:hAnsi="Open Sans" w:cs="Open Sans"/>
          <w:color w:val="auto"/>
        </w:rPr>
        <w:t>able to</w:t>
      </w:r>
      <w:r w:rsidR="00A90BFD">
        <w:rPr>
          <w:rFonts w:ascii="Open Sans" w:hAnsi="Open Sans" w:cs="Open Sans"/>
          <w:color w:val="auto"/>
        </w:rPr>
        <w:t xml:space="preserve"> co</w:t>
      </w:r>
      <w:r w:rsidR="00632A13">
        <w:rPr>
          <w:rFonts w:ascii="Open Sans" w:hAnsi="Open Sans" w:cs="Open Sans"/>
          <w:color w:val="auto"/>
        </w:rPr>
        <w:t xml:space="preserve">ntribute their </w:t>
      </w:r>
      <w:r w:rsidR="00041DAE">
        <w:rPr>
          <w:rFonts w:ascii="Open Sans" w:hAnsi="Open Sans" w:cs="Open Sans"/>
          <w:color w:val="auto"/>
        </w:rPr>
        <w:t xml:space="preserve">input via </w:t>
      </w:r>
      <w:r w:rsidR="00D352BB">
        <w:rPr>
          <w:rFonts w:ascii="Open Sans" w:hAnsi="Open Sans" w:cs="Open Sans"/>
          <w:color w:val="auto"/>
        </w:rPr>
        <w:t>resident meetings</w:t>
      </w:r>
      <w:r w:rsidR="00D90EE3">
        <w:rPr>
          <w:rFonts w:ascii="Open Sans" w:hAnsi="Open Sans" w:cs="Open Sans"/>
          <w:color w:val="auto"/>
        </w:rPr>
        <w:t xml:space="preserve"> and other feedback channels and </w:t>
      </w:r>
      <w:r w:rsidR="00DE32C3">
        <w:rPr>
          <w:rFonts w:ascii="Open Sans" w:hAnsi="Open Sans" w:cs="Open Sans"/>
          <w:color w:val="auto"/>
        </w:rPr>
        <w:t>one</w:t>
      </w:r>
      <w:r w:rsidR="00D90EE3">
        <w:rPr>
          <w:rFonts w:ascii="Open Sans" w:hAnsi="Open Sans" w:cs="Open Sans"/>
          <w:color w:val="auto"/>
        </w:rPr>
        <w:t xml:space="preserve"> co</w:t>
      </w:r>
      <w:r w:rsidR="00DE32C3">
        <w:rPr>
          <w:rFonts w:ascii="Open Sans" w:hAnsi="Open Sans" w:cs="Open Sans"/>
          <w:color w:val="auto"/>
        </w:rPr>
        <w:t>n</w:t>
      </w:r>
      <w:r w:rsidR="00D90EE3">
        <w:rPr>
          <w:rFonts w:ascii="Open Sans" w:hAnsi="Open Sans" w:cs="Open Sans"/>
          <w:color w:val="auto"/>
        </w:rPr>
        <w:t xml:space="preserve">sumer who described doing so </w:t>
      </w:r>
      <w:r w:rsidR="00DE32C3">
        <w:rPr>
          <w:rFonts w:ascii="Open Sans" w:hAnsi="Open Sans" w:cs="Open Sans"/>
          <w:color w:val="auto"/>
        </w:rPr>
        <w:t>provided feedback to the Assessment Team</w:t>
      </w:r>
      <w:r w:rsidR="00D90EE3">
        <w:rPr>
          <w:rFonts w:ascii="Open Sans" w:hAnsi="Open Sans" w:cs="Open Sans"/>
          <w:color w:val="auto"/>
        </w:rPr>
        <w:t xml:space="preserve"> they had </w:t>
      </w:r>
      <w:r w:rsidR="00DE32C3">
        <w:rPr>
          <w:rFonts w:ascii="Open Sans" w:hAnsi="Open Sans" w:cs="Open Sans"/>
          <w:color w:val="auto"/>
        </w:rPr>
        <w:t xml:space="preserve">felt </w:t>
      </w:r>
      <w:r w:rsidR="00823A19">
        <w:rPr>
          <w:rFonts w:ascii="Open Sans" w:hAnsi="Open Sans" w:cs="Open Sans"/>
          <w:color w:val="auto"/>
        </w:rPr>
        <w:t>respected,</w:t>
      </w:r>
      <w:r w:rsidR="00DE32C3">
        <w:rPr>
          <w:rFonts w:ascii="Open Sans" w:hAnsi="Open Sans" w:cs="Open Sans"/>
          <w:color w:val="auto"/>
        </w:rPr>
        <w:t xml:space="preserve"> and their voice heard</w:t>
      </w:r>
      <w:r w:rsidR="00D352BB">
        <w:rPr>
          <w:rFonts w:ascii="Open Sans" w:hAnsi="Open Sans" w:cs="Open Sans"/>
          <w:color w:val="auto"/>
        </w:rPr>
        <w:t xml:space="preserve">. </w:t>
      </w:r>
    </w:p>
    <w:p w14:paraId="57B8E430" w14:textId="6E710B31" w:rsidR="004C0F42" w:rsidRDefault="004A40FE" w:rsidP="0036130C">
      <w:pPr>
        <w:pStyle w:val="NormalArial"/>
        <w:rPr>
          <w:rFonts w:ascii="Open Sans" w:hAnsi="Open Sans" w:cs="Open Sans"/>
          <w:color w:val="auto"/>
        </w:rPr>
      </w:pPr>
      <w:r>
        <w:rPr>
          <w:rFonts w:ascii="Open Sans" w:hAnsi="Open Sans" w:cs="Open Sans"/>
          <w:color w:val="auto"/>
        </w:rPr>
        <w:t xml:space="preserve">The service </w:t>
      </w:r>
      <w:r w:rsidR="00FB5345">
        <w:rPr>
          <w:rFonts w:ascii="Open Sans" w:hAnsi="Open Sans" w:cs="Open Sans"/>
          <w:color w:val="auto"/>
        </w:rPr>
        <w:t xml:space="preserve">demonstrated effective systems and processes to ensure the governing body remains informed and </w:t>
      </w:r>
      <w:r w:rsidR="00C67CAB">
        <w:rPr>
          <w:rFonts w:ascii="Open Sans" w:hAnsi="Open Sans" w:cs="Open Sans"/>
          <w:color w:val="auto"/>
        </w:rPr>
        <w:t>accountable and</w:t>
      </w:r>
      <w:r w:rsidR="00842DB4">
        <w:rPr>
          <w:rFonts w:ascii="Open Sans" w:hAnsi="Open Sans" w:cs="Open Sans"/>
          <w:color w:val="auto"/>
        </w:rPr>
        <w:t xml:space="preserve"> has</w:t>
      </w:r>
      <w:r w:rsidR="00A46FCE">
        <w:rPr>
          <w:rFonts w:ascii="Open Sans" w:hAnsi="Open Sans" w:cs="Open Sans"/>
          <w:color w:val="auto"/>
        </w:rPr>
        <w:t xml:space="preserve"> documented policies and procedures with </w:t>
      </w:r>
      <w:r w:rsidR="00842DB4">
        <w:rPr>
          <w:rFonts w:ascii="Open Sans" w:hAnsi="Open Sans" w:cs="Open Sans"/>
          <w:color w:val="auto"/>
        </w:rPr>
        <w:t>defined</w:t>
      </w:r>
      <w:r w:rsidR="00A46FCE">
        <w:rPr>
          <w:rFonts w:ascii="Open Sans" w:hAnsi="Open Sans" w:cs="Open Sans"/>
          <w:color w:val="auto"/>
        </w:rPr>
        <w:t xml:space="preserve"> expecta</w:t>
      </w:r>
      <w:r w:rsidR="009613AF">
        <w:rPr>
          <w:rFonts w:ascii="Open Sans" w:hAnsi="Open Sans" w:cs="Open Sans"/>
          <w:color w:val="auto"/>
        </w:rPr>
        <w:t>t</w:t>
      </w:r>
      <w:r w:rsidR="00A46FCE">
        <w:rPr>
          <w:rFonts w:ascii="Open Sans" w:hAnsi="Open Sans" w:cs="Open Sans"/>
          <w:color w:val="auto"/>
        </w:rPr>
        <w:t xml:space="preserve">ions </w:t>
      </w:r>
      <w:r w:rsidR="00842DB4">
        <w:rPr>
          <w:rFonts w:ascii="Open Sans" w:hAnsi="Open Sans" w:cs="Open Sans"/>
          <w:color w:val="auto"/>
        </w:rPr>
        <w:t>of</w:t>
      </w:r>
      <w:r w:rsidR="00A46FCE">
        <w:rPr>
          <w:rFonts w:ascii="Open Sans" w:hAnsi="Open Sans" w:cs="Open Sans"/>
          <w:color w:val="auto"/>
        </w:rPr>
        <w:t xml:space="preserve"> staff practice. </w:t>
      </w:r>
      <w:r w:rsidR="004C0F42">
        <w:rPr>
          <w:rFonts w:ascii="Open Sans" w:hAnsi="Open Sans" w:cs="Open Sans"/>
          <w:color w:val="auto"/>
        </w:rPr>
        <w:t>The service captures key information on performance</w:t>
      </w:r>
      <w:r w:rsidR="00EF6D1B">
        <w:rPr>
          <w:rFonts w:ascii="Open Sans" w:hAnsi="Open Sans" w:cs="Open Sans"/>
          <w:color w:val="auto"/>
        </w:rPr>
        <w:t xml:space="preserve">, </w:t>
      </w:r>
      <w:r w:rsidR="007E5036">
        <w:rPr>
          <w:rFonts w:ascii="Open Sans" w:hAnsi="Open Sans" w:cs="Open Sans"/>
          <w:color w:val="auto"/>
        </w:rPr>
        <w:t>undertakes analys</w:t>
      </w:r>
      <w:r w:rsidR="00EF6D1B">
        <w:rPr>
          <w:rFonts w:ascii="Open Sans" w:hAnsi="Open Sans" w:cs="Open Sans"/>
          <w:color w:val="auto"/>
        </w:rPr>
        <w:t>is of data</w:t>
      </w:r>
      <w:r w:rsidR="00842DB4">
        <w:rPr>
          <w:rFonts w:ascii="Open Sans" w:hAnsi="Open Sans" w:cs="Open Sans"/>
          <w:color w:val="auto"/>
        </w:rPr>
        <w:t xml:space="preserve"> and </w:t>
      </w:r>
      <w:r w:rsidR="00555CF5">
        <w:rPr>
          <w:rFonts w:ascii="Open Sans" w:hAnsi="Open Sans" w:cs="Open Sans"/>
          <w:color w:val="auto"/>
        </w:rPr>
        <w:t xml:space="preserve">reports performance indicators to the governing body via </w:t>
      </w:r>
      <w:r w:rsidR="00C67CAB">
        <w:rPr>
          <w:rFonts w:ascii="Open Sans" w:hAnsi="Open Sans" w:cs="Open Sans"/>
          <w:color w:val="auto"/>
        </w:rPr>
        <w:t>various committees</w:t>
      </w:r>
      <w:r w:rsidR="000F68BD">
        <w:rPr>
          <w:rFonts w:ascii="Open Sans" w:hAnsi="Open Sans" w:cs="Open Sans"/>
          <w:color w:val="auto"/>
        </w:rPr>
        <w:t xml:space="preserve"> responsible for quality, clinical performance </w:t>
      </w:r>
      <w:r w:rsidR="007C2D7D">
        <w:rPr>
          <w:rFonts w:ascii="Open Sans" w:hAnsi="Open Sans" w:cs="Open Sans"/>
          <w:color w:val="auto"/>
        </w:rPr>
        <w:t>risk management and oversight of complaints</w:t>
      </w:r>
      <w:r w:rsidR="00C67CAB">
        <w:rPr>
          <w:rFonts w:ascii="Open Sans" w:hAnsi="Open Sans" w:cs="Open Sans"/>
          <w:color w:val="auto"/>
        </w:rPr>
        <w:t>.</w:t>
      </w:r>
      <w:r w:rsidR="00C37195">
        <w:rPr>
          <w:rFonts w:ascii="Open Sans" w:hAnsi="Open Sans" w:cs="Open Sans"/>
          <w:color w:val="auto"/>
        </w:rPr>
        <w:t xml:space="preserve"> </w:t>
      </w:r>
      <w:r w:rsidR="005219E4">
        <w:rPr>
          <w:rFonts w:ascii="Open Sans" w:hAnsi="Open Sans" w:cs="Open Sans"/>
          <w:color w:val="auto"/>
        </w:rPr>
        <w:t xml:space="preserve">The organisation has recently appointed a First Nations Advisor </w:t>
      </w:r>
      <w:r w:rsidR="00784996">
        <w:rPr>
          <w:rFonts w:ascii="Open Sans" w:hAnsi="Open Sans" w:cs="Open Sans"/>
          <w:color w:val="auto"/>
        </w:rPr>
        <w:t xml:space="preserve">to support the delivery of culturally safe </w:t>
      </w:r>
      <w:r w:rsidR="00532439">
        <w:rPr>
          <w:rFonts w:ascii="Open Sans" w:hAnsi="Open Sans" w:cs="Open Sans"/>
          <w:color w:val="auto"/>
        </w:rPr>
        <w:t xml:space="preserve">care and </w:t>
      </w:r>
      <w:r w:rsidR="00784996">
        <w:rPr>
          <w:rFonts w:ascii="Open Sans" w:hAnsi="Open Sans" w:cs="Open Sans"/>
          <w:color w:val="auto"/>
        </w:rPr>
        <w:t>service</w:t>
      </w:r>
      <w:r w:rsidR="00532439">
        <w:rPr>
          <w:rFonts w:ascii="Open Sans" w:hAnsi="Open Sans" w:cs="Open Sans"/>
          <w:color w:val="auto"/>
        </w:rPr>
        <w:t>s</w:t>
      </w:r>
      <w:r w:rsidR="00784996">
        <w:rPr>
          <w:rFonts w:ascii="Open Sans" w:hAnsi="Open Sans" w:cs="Open Sans"/>
          <w:color w:val="auto"/>
        </w:rPr>
        <w:t xml:space="preserve">, </w:t>
      </w:r>
      <w:r w:rsidR="005219E4">
        <w:rPr>
          <w:rFonts w:ascii="Open Sans" w:hAnsi="Open Sans" w:cs="Open Sans"/>
          <w:color w:val="auto"/>
        </w:rPr>
        <w:t>and</w:t>
      </w:r>
      <w:r w:rsidR="00C37195">
        <w:rPr>
          <w:rFonts w:ascii="Open Sans" w:hAnsi="Open Sans" w:cs="Open Sans"/>
          <w:color w:val="auto"/>
        </w:rPr>
        <w:t xml:space="preserve"> a consultant to develop educational materials</w:t>
      </w:r>
      <w:r w:rsidR="00096F50" w:rsidRPr="00096F50">
        <w:rPr>
          <w:rFonts w:ascii="Open Sans" w:hAnsi="Open Sans" w:cs="Open Sans"/>
          <w:color w:val="auto"/>
        </w:rPr>
        <w:t xml:space="preserve"> </w:t>
      </w:r>
      <w:r w:rsidR="00096F50">
        <w:rPr>
          <w:rFonts w:ascii="Open Sans" w:hAnsi="Open Sans" w:cs="Open Sans"/>
          <w:color w:val="auto"/>
        </w:rPr>
        <w:t>staff in relation to mental health, trauma aware practice and dementia.</w:t>
      </w:r>
    </w:p>
    <w:p w14:paraId="162673A3" w14:textId="0A770AB3" w:rsidR="000F3893" w:rsidRDefault="00096F50" w:rsidP="0036130C">
      <w:pPr>
        <w:pStyle w:val="NormalArial"/>
        <w:rPr>
          <w:rFonts w:ascii="Open Sans" w:hAnsi="Open Sans" w:cs="Open Sans"/>
          <w:color w:val="auto"/>
        </w:rPr>
      </w:pPr>
      <w:r>
        <w:rPr>
          <w:rFonts w:ascii="Open Sans" w:hAnsi="Open Sans" w:cs="Open Sans"/>
          <w:color w:val="auto"/>
        </w:rPr>
        <w:t>E</w:t>
      </w:r>
      <w:r w:rsidR="00105603">
        <w:rPr>
          <w:rFonts w:ascii="Open Sans" w:hAnsi="Open Sans" w:cs="Open Sans"/>
          <w:color w:val="auto"/>
        </w:rPr>
        <w:t>ffective organisation wide governance system</w:t>
      </w:r>
      <w:r w:rsidR="00DB0CF4">
        <w:rPr>
          <w:rFonts w:ascii="Open Sans" w:hAnsi="Open Sans" w:cs="Open Sans"/>
          <w:color w:val="auto"/>
        </w:rPr>
        <w:t>s</w:t>
      </w:r>
      <w:r>
        <w:rPr>
          <w:rFonts w:ascii="Open Sans" w:hAnsi="Open Sans" w:cs="Open Sans"/>
          <w:color w:val="auto"/>
        </w:rPr>
        <w:t xml:space="preserve"> were demonstrated</w:t>
      </w:r>
      <w:r w:rsidR="00105603">
        <w:rPr>
          <w:rFonts w:ascii="Open Sans" w:hAnsi="Open Sans" w:cs="Open Sans"/>
          <w:color w:val="auto"/>
        </w:rPr>
        <w:t xml:space="preserve"> in </w:t>
      </w:r>
      <w:r w:rsidR="00264204">
        <w:rPr>
          <w:rFonts w:ascii="Open Sans" w:hAnsi="Open Sans" w:cs="Open Sans"/>
          <w:color w:val="auto"/>
        </w:rPr>
        <w:t>the areas of</w:t>
      </w:r>
      <w:r w:rsidR="00105603">
        <w:rPr>
          <w:rFonts w:ascii="Open Sans" w:hAnsi="Open Sans" w:cs="Open Sans"/>
          <w:color w:val="auto"/>
        </w:rPr>
        <w:t xml:space="preserve"> information management, continuous improvement, financ</w:t>
      </w:r>
      <w:r w:rsidR="00264204">
        <w:rPr>
          <w:rFonts w:ascii="Open Sans" w:hAnsi="Open Sans" w:cs="Open Sans"/>
          <w:color w:val="auto"/>
        </w:rPr>
        <w:t>ial governa</w:t>
      </w:r>
      <w:r w:rsidR="0051641C">
        <w:rPr>
          <w:rFonts w:ascii="Open Sans" w:hAnsi="Open Sans" w:cs="Open Sans"/>
          <w:color w:val="auto"/>
        </w:rPr>
        <w:t>nce</w:t>
      </w:r>
      <w:r w:rsidR="00105603">
        <w:rPr>
          <w:rFonts w:ascii="Open Sans" w:hAnsi="Open Sans" w:cs="Open Sans"/>
          <w:color w:val="auto"/>
        </w:rPr>
        <w:t xml:space="preserve">, </w:t>
      </w:r>
      <w:r w:rsidR="00AB428D">
        <w:rPr>
          <w:rFonts w:ascii="Open Sans" w:hAnsi="Open Sans" w:cs="Open Sans"/>
          <w:color w:val="auto"/>
        </w:rPr>
        <w:t>workforce governance, regulatory compliance, and feedback and complaints</w:t>
      </w:r>
      <w:r w:rsidR="0051641C">
        <w:rPr>
          <w:rFonts w:ascii="Open Sans" w:hAnsi="Open Sans" w:cs="Open Sans"/>
          <w:color w:val="auto"/>
        </w:rPr>
        <w:t xml:space="preserve"> management</w:t>
      </w:r>
      <w:r w:rsidR="00AB428D">
        <w:rPr>
          <w:rFonts w:ascii="Open Sans" w:hAnsi="Open Sans" w:cs="Open Sans"/>
          <w:color w:val="auto"/>
        </w:rPr>
        <w:t xml:space="preserve">. </w:t>
      </w:r>
      <w:r w:rsidR="00F8577D">
        <w:rPr>
          <w:rFonts w:ascii="Open Sans" w:hAnsi="Open Sans" w:cs="Open Sans"/>
          <w:color w:val="auto"/>
        </w:rPr>
        <w:t xml:space="preserve">The </w:t>
      </w:r>
      <w:r w:rsidR="0025380D">
        <w:rPr>
          <w:rFonts w:ascii="Open Sans" w:hAnsi="Open Sans" w:cs="Open Sans"/>
          <w:color w:val="auto"/>
        </w:rPr>
        <w:t xml:space="preserve">organisation uses </w:t>
      </w:r>
      <w:r w:rsidR="00F52FF0">
        <w:rPr>
          <w:rFonts w:ascii="Open Sans" w:hAnsi="Open Sans" w:cs="Open Sans"/>
          <w:color w:val="auto"/>
        </w:rPr>
        <w:t>an electroni</w:t>
      </w:r>
      <w:r w:rsidR="001F0C2C">
        <w:rPr>
          <w:rFonts w:ascii="Open Sans" w:hAnsi="Open Sans" w:cs="Open Sans"/>
          <w:color w:val="auto"/>
        </w:rPr>
        <w:t xml:space="preserve">c </w:t>
      </w:r>
      <w:r w:rsidR="0025380D">
        <w:rPr>
          <w:rFonts w:ascii="Open Sans" w:hAnsi="Open Sans" w:cs="Open Sans"/>
          <w:color w:val="auto"/>
        </w:rPr>
        <w:t>information</w:t>
      </w:r>
      <w:r w:rsidR="00F8577D">
        <w:rPr>
          <w:rFonts w:ascii="Open Sans" w:hAnsi="Open Sans" w:cs="Open Sans"/>
          <w:color w:val="auto"/>
        </w:rPr>
        <w:t xml:space="preserve"> management system </w:t>
      </w:r>
      <w:r w:rsidR="001F0C2C">
        <w:rPr>
          <w:rFonts w:ascii="Open Sans" w:hAnsi="Open Sans" w:cs="Open Sans"/>
          <w:color w:val="auto"/>
        </w:rPr>
        <w:t xml:space="preserve">which </w:t>
      </w:r>
      <w:r w:rsidR="008C5D37">
        <w:rPr>
          <w:rFonts w:ascii="Open Sans" w:hAnsi="Open Sans" w:cs="Open Sans"/>
          <w:color w:val="auto"/>
        </w:rPr>
        <w:t xml:space="preserve">is </w:t>
      </w:r>
      <w:r w:rsidR="0025380D">
        <w:rPr>
          <w:rFonts w:ascii="Open Sans" w:hAnsi="Open Sans" w:cs="Open Sans"/>
          <w:color w:val="auto"/>
        </w:rPr>
        <w:t>password protected</w:t>
      </w:r>
      <w:r w:rsidR="00142E49">
        <w:rPr>
          <w:rFonts w:ascii="Open Sans" w:hAnsi="Open Sans" w:cs="Open Sans"/>
          <w:color w:val="auto"/>
        </w:rPr>
        <w:t>.</w:t>
      </w:r>
      <w:r w:rsidR="00DB0CF4">
        <w:rPr>
          <w:rFonts w:ascii="Open Sans" w:hAnsi="Open Sans" w:cs="Open Sans"/>
          <w:color w:val="auto"/>
        </w:rPr>
        <w:t xml:space="preserve"> Opportunities for continuous improvement are identified through </w:t>
      </w:r>
      <w:r w:rsidR="00A338C1">
        <w:rPr>
          <w:rFonts w:ascii="Open Sans" w:hAnsi="Open Sans" w:cs="Open Sans"/>
          <w:color w:val="auto"/>
        </w:rPr>
        <w:t>review of clinical indicators, incidents, audits, feedback, legis</w:t>
      </w:r>
      <w:r w:rsidR="00143AB7">
        <w:rPr>
          <w:rFonts w:ascii="Open Sans" w:hAnsi="Open Sans" w:cs="Open Sans"/>
          <w:color w:val="auto"/>
        </w:rPr>
        <w:t>lative and regulatory changes and industry alerts. P</w:t>
      </w:r>
      <w:r w:rsidR="00BF39B9">
        <w:rPr>
          <w:rFonts w:ascii="Open Sans" w:hAnsi="Open Sans" w:cs="Open Sans"/>
          <w:color w:val="auto"/>
        </w:rPr>
        <w:t>lans for continuous improvement (P</w:t>
      </w:r>
      <w:r w:rsidR="00143AB7">
        <w:rPr>
          <w:rFonts w:ascii="Open Sans" w:hAnsi="Open Sans" w:cs="Open Sans"/>
          <w:color w:val="auto"/>
        </w:rPr>
        <w:t>CIs</w:t>
      </w:r>
      <w:r w:rsidR="00BF39B9">
        <w:rPr>
          <w:rFonts w:ascii="Open Sans" w:hAnsi="Open Sans" w:cs="Open Sans"/>
          <w:color w:val="auto"/>
        </w:rPr>
        <w:t>)</w:t>
      </w:r>
      <w:r w:rsidR="00143AB7">
        <w:rPr>
          <w:rFonts w:ascii="Open Sans" w:hAnsi="Open Sans" w:cs="Open Sans"/>
          <w:color w:val="auto"/>
        </w:rPr>
        <w:t xml:space="preserve"> are maintained at the organisational and service levels. </w:t>
      </w:r>
      <w:r w:rsidR="00420F18">
        <w:rPr>
          <w:rFonts w:ascii="Open Sans" w:hAnsi="Open Sans" w:cs="Open Sans"/>
          <w:color w:val="auto"/>
        </w:rPr>
        <w:t xml:space="preserve">The organisation has </w:t>
      </w:r>
      <w:r w:rsidR="00420F18" w:rsidRPr="000478DA">
        <w:rPr>
          <w:rFonts w:ascii="Open Sans" w:hAnsi="Open Sans" w:cs="Open Sans"/>
          <w:color w:val="auto"/>
        </w:rPr>
        <w:t xml:space="preserve">a financial governance committee responsible for the development of budgets and ongoing financial </w:t>
      </w:r>
      <w:r w:rsidR="001F0C2C" w:rsidRPr="000478DA">
        <w:rPr>
          <w:rFonts w:ascii="Open Sans" w:hAnsi="Open Sans" w:cs="Open Sans"/>
          <w:color w:val="auto"/>
        </w:rPr>
        <w:t>oversight</w:t>
      </w:r>
      <w:r w:rsidR="00420F18" w:rsidRPr="000478DA">
        <w:rPr>
          <w:rFonts w:ascii="Open Sans" w:hAnsi="Open Sans" w:cs="Open Sans"/>
          <w:color w:val="auto"/>
        </w:rPr>
        <w:t xml:space="preserve">. </w:t>
      </w:r>
      <w:r w:rsidR="00A35508" w:rsidRPr="000478DA">
        <w:rPr>
          <w:rFonts w:ascii="Open Sans" w:hAnsi="Open Sans" w:cs="Open Sans"/>
          <w:color w:val="auto"/>
        </w:rPr>
        <w:t xml:space="preserve">The </w:t>
      </w:r>
      <w:r w:rsidR="00B43934" w:rsidRPr="000478DA">
        <w:rPr>
          <w:rFonts w:ascii="Open Sans" w:hAnsi="Open Sans" w:cs="Open Sans"/>
          <w:color w:val="auto"/>
        </w:rPr>
        <w:t xml:space="preserve">organisation has established processes to ensure it remains up to date with </w:t>
      </w:r>
      <w:r w:rsidR="00D567B0" w:rsidRPr="000478DA">
        <w:rPr>
          <w:rFonts w:ascii="Open Sans" w:hAnsi="Open Sans" w:cs="Open Sans"/>
          <w:color w:val="auto"/>
        </w:rPr>
        <w:t>legislative and regulatory change</w:t>
      </w:r>
      <w:r w:rsidR="00C41B50" w:rsidRPr="000478DA">
        <w:rPr>
          <w:rFonts w:ascii="Open Sans" w:hAnsi="Open Sans" w:cs="Open Sans"/>
          <w:color w:val="auto"/>
        </w:rPr>
        <w:t>s and that these are implemented into</w:t>
      </w:r>
      <w:r w:rsidR="00D567B0" w:rsidRPr="000478DA">
        <w:rPr>
          <w:rFonts w:ascii="Open Sans" w:hAnsi="Open Sans" w:cs="Open Sans"/>
          <w:color w:val="auto"/>
        </w:rPr>
        <w:t xml:space="preserve"> policies and procedures. </w:t>
      </w:r>
    </w:p>
    <w:p w14:paraId="625C9283" w14:textId="07AE1631" w:rsidR="00905DB4" w:rsidRDefault="00905DB4" w:rsidP="0036130C">
      <w:pPr>
        <w:pStyle w:val="NormalArial"/>
        <w:rPr>
          <w:rFonts w:ascii="Open Sans" w:hAnsi="Open Sans" w:cs="Open Sans"/>
          <w:color w:val="auto"/>
        </w:rPr>
      </w:pPr>
      <w:r>
        <w:rPr>
          <w:rFonts w:ascii="Open Sans" w:hAnsi="Open Sans" w:cs="Open Sans"/>
          <w:color w:val="auto"/>
        </w:rPr>
        <w:t xml:space="preserve">The </w:t>
      </w:r>
      <w:r w:rsidR="00EC5210">
        <w:rPr>
          <w:rFonts w:ascii="Open Sans" w:hAnsi="Open Sans" w:cs="Open Sans"/>
          <w:color w:val="auto"/>
        </w:rPr>
        <w:t xml:space="preserve">Assessment Team found evidence of </w:t>
      </w:r>
      <w:r>
        <w:rPr>
          <w:rFonts w:ascii="Open Sans" w:hAnsi="Open Sans" w:cs="Open Sans"/>
          <w:color w:val="auto"/>
        </w:rPr>
        <w:t>effective risk managemen</w:t>
      </w:r>
      <w:r w:rsidR="00FA4C7A">
        <w:rPr>
          <w:rFonts w:ascii="Open Sans" w:hAnsi="Open Sans" w:cs="Open Sans"/>
          <w:color w:val="auto"/>
        </w:rPr>
        <w:t xml:space="preserve">t; incident data is captured </w:t>
      </w:r>
      <w:r w:rsidR="009F3195">
        <w:rPr>
          <w:rFonts w:ascii="Open Sans" w:hAnsi="Open Sans" w:cs="Open Sans"/>
          <w:color w:val="auto"/>
        </w:rPr>
        <w:t>and recorded in</w:t>
      </w:r>
      <w:r w:rsidR="00FA4C7A">
        <w:rPr>
          <w:rFonts w:ascii="Open Sans" w:hAnsi="Open Sans" w:cs="Open Sans"/>
          <w:color w:val="auto"/>
        </w:rPr>
        <w:t xml:space="preserve"> </w:t>
      </w:r>
      <w:r w:rsidR="009F3195">
        <w:rPr>
          <w:rFonts w:ascii="Open Sans" w:hAnsi="Open Sans" w:cs="Open Sans"/>
          <w:color w:val="auto"/>
        </w:rPr>
        <w:t>electronic</w:t>
      </w:r>
      <w:r w:rsidR="00FA4C7A">
        <w:rPr>
          <w:rFonts w:ascii="Open Sans" w:hAnsi="Open Sans" w:cs="Open Sans"/>
          <w:color w:val="auto"/>
        </w:rPr>
        <w:t xml:space="preserve"> management system, </w:t>
      </w:r>
      <w:r w:rsidR="000D084B">
        <w:rPr>
          <w:rFonts w:ascii="Open Sans" w:hAnsi="Open Sans" w:cs="Open Sans"/>
          <w:color w:val="auto"/>
        </w:rPr>
        <w:t xml:space="preserve">analysed for high-impact, high-prevalence risks and trends in risk, and reported to the governing body </w:t>
      </w:r>
      <w:r w:rsidR="00AF4062">
        <w:rPr>
          <w:rFonts w:ascii="Open Sans" w:hAnsi="Open Sans" w:cs="Open Sans"/>
          <w:color w:val="auto"/>
        </w:rPr>
        <w:t xml:space="preserve">who maintains oversight of risk management across the organisation. </w:t>
      </w:r>
    </w:p>
    <w:p w14:paraId="1C90CB1B" w14:textId="3F977CF9" w:rsidR="00762DB8" w:rsidRDefault="00762DB8" w:rsidP="0036130C">
      <w:pPr>
        <w:pStyle w:val="NormalArial"/>
        <w:rPr>
          <w:rFonts w:ascii="Open Sans" w:hAnsi="Open Sans" w:cs="Open Sans"/>
          <w:color w:val="auto"/>
        </w:rPr>
      </w:pPr>
      <w:r>
        <w:rPr>
          <w:rFonts w:ascii="Open Sans" w:hAnsi="Open Sans" w:cs="Open Sans"/>
          <w:color w:val="auto"/>
        </w:rPr>
        <w:t xml:space="preserve">The service has a clinical governance framework </w:t>
      </w:r>
      <w:r w:rsidR="00617FCF">
        <w:rPr>
          <w:rFonts w:ascii="Open Sans" w:hAnsi="Open Sans" w:cs="Open Sans"/>
          <w:color w:val="auto"/>
        </w:rPr>
        <w:t xml:space="preserve">and policies and procedures </w:t>
      </w:r>
      <w:r w:rsidR="00CE5335">
        <w:rPr>
          <w:rFonts w:ascii="Open Sans" w:hAnsi="Open Sans" w:cs="Open Sans"/>
          <w:color w:val="auto"/>
        </w:rPr>
        <w:t>including those relevant to</w:t>
      </w:r>
      <w:r w:rsidR="00617FCF">
        <w:rPr>
          <w:rFonts w:ascii="Open Sans" w:hAnsi="Open Sans" w:cs="Open Sans"/>
          <w:color w:val="auto"/>
        </w:rPr>
        <w:t xml:space="preserve"> antimicrobial stewardship, minimising the use of </w:t>
      </w:r>
      <w:r w:rsidR="00F352E8">
        <w:rPr>
          <w:rFonts w:ascii="Open Sans" w:hAnsi="Open Sans" w:cs="Open Sans"/>
          <w:color w:val="auto"/>
        </w:rPr>
        <w:t>restrictive practices</w:t>
      </w:r>
      <w:r w:rsidR="00617FCF">
        <w:rPr>
          <w:rFonts w:ascii="Open Sans" w:hAnsi="Open Sans" w:cs="Open Sans"/>
          <w:color w:val="auto"/>
        </w:rPr>
        <w:t xml:space="preserve">, and open disclosure. </w:t>
      </w:r>
      <w:r w:rsidR="00596A71">
        <w:rPr>
          <w:rFonts w:ascii="Open Sans" w:hAnsi="Open Sans" w:cs="Open Sans"/>
          <w:color w:val="auto"/>
        </w:rPr>
        <w:t xml:space="preserve">Clinical staff receive training in antimicrobial stewardship and work with general practitioners, consumers and representatives to </w:t>
      </w:r>
      <w:r w:rsidR="00CE5335">
        <w:rPr>
          <w:rFonts w:ascii="Open Sans" w:hAnsi="Open Sans" w:cs="Open Sans"/>
          <w:color w:val="auto"/>
        </w:rPr>
        <w:t>promote safe and best practice</w:t>
      </w:r>
      <w:r w:rsidR="00596A71">
        <w:rPr>
          <w:rFonts w:ascii="Open Sans" w:hAnsi="Open Sans" w:cs="Open Sans"/>
          <w:color w:val="auto"/>
        </w:rPr>
        <w:t xml:space="preserve"> antibiotic use. </w:t>
      </w:r>
      <w:r w:rsidR="00BD39BC">
        <w:rPr>
          <w:rFonts w:ascii="Open Sans" w:hAnsi="Open Sans" w:cs="Open Sans"/>
          <w:color w:val="auto"/>
        </w:rPr>
        <w:t xml:space="preserve">Open </w:t>
      </w:r>
      <w:r w:rsidR="00BD39BC">
        <w:rPr>
          <w:rFonts w:ascii="Open Sans" w:hAnsi="Open Sans" w:cs="Open Sans"/>
          <w:color w:val="auto"/>
        </w:rPr>
        <w:lastRenderedPageBreak/>
        <w:t xml:space="preserve">disclosure principles are </w:t>
      </w:r>
      <w:r w:rsidR="00A87FB0">
        <w:rPr>
          <w:rFonts w:ascii="Open Sans" w:hAnsi="Open Sans" w:cs="Open Sans"/>
          <w:color w:val="auto"/>
        </w:rPr>
        <w:t>employed</w:t>
      </w:r>
      <w:r w:rsidR="00BD39BC">
        <w:rPr>
          <w:rFonts w:ascii="Open Sans" w:hAnsi="Open Sans" w:cs="Open Sans"/>
          <w:color w:val="auto"/>
        </w:rPr>
        <w:t xml:space="preserve"> </w:t>
      </w:r>
      <w:r w:rsidR="00A87FB0">
        <w:rPr>
          <w:rFonts w:ascii="Open Sans" w:hAnsi="Open Sans" w:cs="Open Sans"/>
          <w:color w:val="auto"/>
        </w:rPr>
        <w:t>in the management of incidents</w:t>
      </w:r>
      <w:r w:rsidR="009A7F3D">
        <w:rPr>
          <w:rFonts w:ascii="Open Sans" w:hAnsi="Open Sans" w:cs="Open Sans"/>
          <w:color w:val="auto"/>
        </w:rPr>
        <w:t xml:space="preserve">; staff described using open disclosure and </w:t>
      </w:r>
      <w:r w:rsidR="00F352E8">
        <w:rPr>
          <w:rFonts w:ascii="Open Sans" w:hAnsi="Open Sans" w:cs="Open Sans"/>
          <w:color w:val="auto"/>
        </w:rPr>
        <w:t>the practice is supported by relevant policies</w:t>
      </w:r>
      <w:r w:rsidR="00A87FB0">
        <w:rPr>
          <w:rFonts w:ascii="Open Sans" w:hAnsi="Open Sans" w:cs="Open Sans"/>
          <w:color w:val="auto"/>
        </w:rPr>
        <w:t>.</w:t>
      </w:r>
      <w:r w:rsidR="00CE2AE5">
        <w:rPr>
          <w:rFonts w:ascii="Open Sans" w:hAnsi="Open Sans" w:cs="Open Sans"/>
          <w:color w:val="auto"/>
        </w:rPr>
        <w:t xml:space="preserve"> </w:t>
      </w:r>
      <w:r w:rsidR="00161BC7">
        <w:rPr>
          <w:rFonts w:ascii="Open Sans" w:hAnsi="Open Sans" w:cs="Open Sans"/>
          <w:color w:val="auto"/>
        </w:rPr>
        <w:t xml:space="preserve">The service works collaboratively with consumers, representatives, general practitioners and specialists to </w:t>
      </w:r>
      <w:r w:rsidR="00A05115">
        <w:rPr>
          <w:rFonts w:ascii="Open Sans" w:hAnsi="Open Sans" w:cs="Open Sans"/>
          <w:color w:val="auto"/>
        </w:rPr>
        <w:t>minimise the use of restrictive practices</w:t>
      </w:r>
      <w:r w:rsidR="00161BC7">
        <w:rPr>
          <w:rFonts w:ascii="Open Sans" w:hAnsi="Open Sans" w:cs="Open Sans"/>
          <w:color w:val="auto"/>
        </w:rPr>
        <w:t xml:space="preserve">. </w:t>
      </w:r>
    </w:p>
    <w:p w14:paraId="71005105" w14:textId="70AAEA99" w:rsidR="00834C88" w:rsidRPr="007A2323" w:rsidRDefault="00D206A1" w:rsidP="0036130C">
      <w:pPr>
        <w:pStyle w:val="NormalArial"/>
        <w:rPr>
          <w:rFonts w:ascii="Open Sans" w:hAnsi="Open Sans" w:cs="Open Sans"/>
          <w:color w:val="auto"/>
        </w:rPr>
      </w:pPr>
      <w:r>
        <w:rPr>
          <w:rFonts w:ascii="Open Sans" w:hAnsi="Open Sans" w:cs="Open Sans"/>
          <w:color w:val="auto"/>
        </w:rPr>
        <w:t xml:space="preserve">I have considered the evidence available to me and I find Requirements 8(3)(a), 8(3)(b), 8(3)(c), 8(3)(d) and 8(3)(e) </w:t>
      </w:r>
      <w:r w:rsidR="003464C8">
        <w:rPr>
          <w:rFonts w:ascii="Open Sans" w:hAnsi="Open Sans" w:cs="Open Sans"/>
          <w:color w:val="auto"/>
        </w:rPr>
        <w:t>C</w:t>
      </w:r>
      <w:r>
        <w:rPr>
          <w:rFonts w:ascii="Open Sans" w:hAnsi="Open Sans" w:cs="Open Sans"/>
          <w:color w:val="auto"/>
        </w:rPr>
        <w:t xml:space="preserve">ompliant, therefore Standard 8 is Compliant. </w:t>
      </w:r>
    </w:p>
    <w:sectPr w:rsidR="00834C8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20C58" w14:textId="77777777" w:rsidR="001B61A1" w:rsidRDefault="001B61A1">
      <w:pPr>
        <w:spacing w:after="0"/>
      </w:pPr>
      <w:r>
        <w:separator/>
      </w:r>
    </w:p>
  </w:endnote>
  <w:endnote w:type="continuationSeparator" w:id="0">
    <w:p w14:paraId="73A72DA2" w14:textId="77777777" w:rsidR="001B61A1" w:rsidRDefault="001B61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85BFD" w14:textId="77777777" w:rsidR="00A74905" w:rsidRPr="00DF37F2" w:rsidRDefault="00A74905"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AgeWell Kalkee Nangatta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90DD825" w14:textId="77777777" w:rsidR="00A74905" w:rsidRPr="00DF37F2" w:rsidRDefault="00A74905"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3086</w:t>
    </w:r>
    <w:bookmarkEnd w:id="1"/>
    <w:r w:rsidRPr="00DF37F2">
      <w:rPr>
        <w:rStyle w:val="FooterBold"/>
        <w:rFonts w:ascii="Arial" w:hAnsi="Arial"/>
        <w:b w:val="0"/>
      </w:rPr>
      <w:tab/>
      <w:t xml:space="preserve">OFFICIAL: Sensitive </w:t>
    </w:r>
  </w:p>
  <w:p w14:paraId="6329D81C" w14:textId="77777777" w:rsidR="00A74905" w:rsidRPr="00DF37F2" w:rsidRDefault="00A74905"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E205" w14:textId="77777777" w:rsidR="00A74905" w:rsidRDefault="00A74905"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B501E" w14:textId="77777777" w:rsidR="001B61A1" w:rsidRDefault="001B61A1" w:rsidP="00D71F88">
      <w:pPr>
        <w:spacing w:after="0"/>
      </w:pPr>
      <w:r>
        <w:separator/>
      </w:r>
    </w:p>
  </w:footnote>
  <w:footnote w:type="continuationSeparator" w:id="0">
    <w:p w14:paraId="436D2B71" w14:textId="77777777" w:rsidR="001B61A1" w:rsidRDefault="001B61A1" w:rsidP="00D71F88">
      <w:pPr>
        <w:spacing w:after="0"/>
      </w:pPr>
      <w:r>
        <w:continuationSeparator/>
      </w:r>
    </w:p>
  </w:footnote>
  <w:footnote w:id="1">
    <w:p w14:paraId="56777BDD" w14:textId="3CD7DECE" w:rsidR="00A74905" w:rsidRDefault="00A74905"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DE3D3A">
        <w:rPr>
          <w:rFonts w:ascii="Arial" w:hAnsi="Arial"/>
          <w:color w:val="auto"/>
          <w:sz w:val="20"/>
          <w:szCs w:val="20"/>
        </w:rPr>
        <w:t>40A</w:t>
      </w:r>
      <w:r w:rsidRPr="00443CA4">
        <w:rPr>
          <w:rFonts w:ascii="Arial" w:hAnsi="Arial"/>
          <w:sz w:val="20"/>
          <w:szCs w:val="20"/>
        </w:rPr>
        <w:t xml:space="preserve"> of the Aged Care Quality and Safety Commission Rules 2018.</w:t>
      </w:r>
    </w:p>
    <w:p w14:paraId="40D7BC08" w14:textId="77777777" w:rsidR="00A74905" w:rsidRDefault="00A74905"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4108C" w14:textId="77777777" w:rsidR="00A74905" w:rsidRDefault="00A74905">
    <w:pPr>
      <w:pStyle w:val="Header"/>
    </w:pPr>
    <w:r>
      <w:rPr>
        <w:noProof/>
        <w:color w:val="2B579A"/>
        <w:shd w:val="clear" w:color="auto" w:fill="E6E6E6"/>
        <w:lang w:val="en-US"/>
      </w:rPr>
      <w:drawing>
        <wp:anchor distT="0" distB="0" distL="114300" distR="114300" simplePos="0" relativeHeight="251658241" behindDoc="1" locked="0" layoutInCell="1" allowOverlap="1" wp14:anchorId="586EF09E" wp14:editId="3311BEA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EE7F3" w14:textId="77777777" w:rsidR="00A74905" w:rsidRDefault="00A74905">
    <w:pPr>
      <w:pStyle w:val="Header"/>
    </w:pPr>
    <w:r>
      <w:rPr>
        <w:noProof/>
      </w:rPr>
      <w:drawing>
        <wp:anchor distT="0" distB="0" distL="114300" distR="114300" simplePos="0" relativeHeight="251658240" behindDoc="0" locked="0" layoutInCell="1" allowOverlap="1" wp14:anchorId="4ACC0407" wp14:editId="0FC367F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9B84850">
      <w:start w:val="1"/>
      <w:numFmt w:val="lowerRoman"/>
      <w:lvlText w:val="(%1)"/>
      <w:lvlJc w:val="left"/>
      <w:pPr>
        <w:ind w:left="1080" w:hanging="720"/>
      </w:pPr>
      <w:rPr>
        <w:rFonts w:hint="default"/>
      </w:rPr>
    </w:lvl>
    <w:lvl w:ilvl="1" w:tplc="740A1766" w:tentative="1">
      <w:start w:val="1"/>
      <w:numFmt w:val="lowerLetter"/>
      <w:lvlText w:val="%2."/>
      <w:lvlJc w:val="left"/>
      <w:pPr>
        <w:ind w:left="1440" w:hanging="360"/>
      </w:pPr>
    </w:lvl>
    <w:lvl w:ilvl="2" w:tplc="161EC4DE" w:tentative="1">
      <w:start w:val="1"/>
      <w:numFmt w:val="lowerRoman"/>
      <w:lvlText w:val="%3."/>
      <w:lvlJc w:val="right"/>
      <w:pPr>
        <w:ind w:left="2160" w:hanging="180"/>
      </w:pPr>
    </w:lvl>
    <w:lvl w:ilvl="3" w:tplc="00FACC82" w:tentative="1">
      <w:start w:val="1"/>
      <w:numFmt w:val="decimal"/>
      <w:lvlText w:val="%4."/>
      <w:lvlJc w:val="left"/>
      <w:pPr>
        <w:ind w:left="2880" w:hanging="360"/>
      </w:pPr>
    </w:lvl>
    <w:lvl w:ilvl="4" w:tplc="3AC4DD26" w:tentative="1">
      <w:start w:val="1"/>
      <w:numFmt w:val="lowerLetter"/>
      <w:lvlText w:val="%5."/>
      <w:lvlJc w:val="left"/>
      <w:pPr>
        <w:ind w:left="3600" w:hanging="360"/>
      </w:pPr>
    </w:lvl>
    <w:lvl w:ilvl="5" w:tplc="83AE0BBE" w:tentative="1">
      <w:start w:val="1"/>
      <w:numFmt w:val="lowerRoman"/>
      <w:lvlText w:val="%6."/>
      <w:lvlJc w:val="right"/>
      <w:pPr>
        <w:ind w:left="4320" w:hanging="180"/>
      </w:pPr>
    </w:lvl>
    <w:lvl w:ilvl="6" w:tplc="BEAC707C" w:tentative="1">
      <w:start w:val="1"/>
      <w:numFmt w:val="decimal"/>
      <w:lvlText w:val="%7."/>
      <w:lvlJc w:val="left"/>
      <w:pPr>
        <w:ind w:left="5040" w:hanging="360"/>
      </w:pPr>
    </w:lvl>
    <w:lvl w:ilvl="7" w:tplc="D01C3B70" w:tentative="1">
      <w:start w:val="1"/>
      <w:numFmt w:val="lowerLetter"/>
      <w:lvlText w:val="%8."/>
      <w:lvlJc w:val="left"/>
      <w:pPr>
        <w:ind w:left="5760" w:hanging="360"/>
      </w:pPr>
    </w:lvl>
    <w:lvl w:ilvl="8" w:tplc="831A129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B88A352">
      <w:start w:val="1"/>
      <w:numFmt w:val="lowerRoman"/>
      <w:lvlText w:val="(%1)"/>
      <w:lvlJc w:val="left"/>
      <w:pPr>
        <w:ind w:left="1080" w:hanging="720"/>
      </w:pPr>
      <w:rPr>
        <w:rFonts w:hint="default"/>
      </w:rPr>
    </w:lvl>
    <w:lvl w:ilvl="1" w:tplc="308017D4" w:tentative="1">
      <w:start w:val="1"/>
      <w:numFmt w:val="lowerLetter"/>
      <w:lvlText w:val="%2."/>
      <w:lvlJc w:val="left"/>
      <w:pPr>
        <w:ind w:left="1440" w:hanging="360"/>
      </w:pPr>
    </w:lvl>
    <w:lvl w:ilvl="2" w:tplc="69DECE12" w:tentative="1">
      <w:start w:val="1"/>
      <w:numFmt w:val="lowerRoman"/>
      <w:lvlText w:val="%3."/>
      <w:lvlJc w:val="right"/>
      <w:pPr>
        <w:ind w:left="2160" w:hanging="180"/>
      </w:pPr>
    </w:lvl>
    <w:lvl w:ilvl="3" w:tplc="0BB6BABA" w:tentative="1">
      <w:start w:val="1"/>
      <w:numFmt w:val="decimal"/>
      <w:lvlText w:val="%4."/>
      <w:lvlJc w:val="left"/>
      <w:pPr>
        <w:ind w:left="2880" w:hanging="360"/>
      </w:pPr>
    </w:lvl>
    <w:lvl w:ilvl="4" w:tplc="E076D274" w:tentative="1">
      <w:start w:val="1"/>
      <w:numFmt w:val="lowerLetter"/>
      <w:lvlText w:val="%5."/>
      <w:lvlJc w:val="left"/>
      <w:pPr>
        <w:ind w:left="3600" w:hanging="360"/>
      </w:pPr>
    </w:lvl>
    <w:lvl w:ilvl="5" w:tplc="4F2E2EA0" w:tentative="1">
      <w:start w:val="1"/>
      <w:numFmt w:val="lowerRoman"/>
      <w:lvlText w:val="%6."/>
      <w:lvlJc w:val="right"/>
      <w:pPr>
        <w:ind w:left="4320" w:hanging="180"/>
      </w:pPr>
    </w:lvl>
    <w:lvl w:ilvl="6" w:tplc="3EEE9CE8" w:tentative="1">
      <w:start w:val="1"/>
      <w:numFmt w:val="decimal"/>
      <w:lvlText w:val="%7."/>
      <w:lvlJc w:val="left"/>
      <w:pPr>
        <w:ind w:left="5040" w:hanging="360"/>
      </w:pPr>
    </w:lvl>
    <w:lvl w:ilvl="7" w:tplc="01A21FE4" w:tentative="1">
      <w:start w:val="1"/>
      <w:numFmt w:val="lowerLetter"/>
      <w:lvlText w:val="%8."/>
      <w:lvlJc w:val="left"/>
      <w:pPr>
        <w:ind w:left="5760" w:hanging="360"/>
      </w:pPr>
    </w:lvl>
    <w:lvl w:ilvl="8" w:tplc="EA10EE7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208226A">
      <w:start w:val="1"/>
      <w:numFmt w:val="lowerRoman"/>
      <w:lvlText w:val="(%1)"/>
      <w:lvlJc w:val="left"/>
      <w:pPr>
        <w:ind w:left="1080" w:hanging="720"/>
      </w:pPr>
      <w:rPr>
        <w:rFonts w:hint="default"/>
      </w:rPr>
    </w:lvl>
    <w:lvl w:ilvl="1" w:tplc="87381A48" w:tentative="1">
      <w:start w:val="1"/>
      <w:numFmt w:val="lowerLetter"/>
      <w:lvlText w:val="%2."/>
      <w:lvlJc w:val="left"/>
      <w:pPr>
        <w:ind w:left="1440" w:hanging="360"/>
      </w:pPr>
    </w:lvl>
    <w:lvl w:ilvl="2" w:tplc="B04E4FCE" w:tentative="1">
      <w:start w:val="1"/>
      <w:numFmt w:val="lowerRoman"/>
      <w:lvlText w:val="%3."/>
      <w:lvlJc w:val="right"/>
      <w:pPr>
        <w:ind w:left="2160" w:hanging="180"/>
      </w:pPr>
    </w:lvl>
    <w:lvl w:ilvl="3" w:tplc="039CC56A" w:tentative="1">
      <w:start w:val="1"/>
      <w:numFmt w:val="decimal"/>
      <w:lvlText w:val="%4."/>
      <w:lvlJc w:val="left"/>
      <w:pPr>
        <w:ind w:left="2880" w:hanging="360"/>
      </w:pPr>
    </w:lvl>
    <w:lvl w:ilvl="4" w:tplc="173814EC" w:tentative="1">
      <w:start w:val="1"/>
      <w:numFmt w:val="lowerLetter"/>
      <w:lvlText w:val="%5."/>
      <w:lvlJc w:val="left"/>
      <w:pPr>
        <w:ind w:left="3600" w:hanging="360"/>
      </w:pPr>
    </w:lvl>
    <w:lvl w:ilvl="5" w:tplc="0086573E" w:tentative="1">
      <w:start w:val="1"/>
      <w:numFmt w:val="lowerRoman"/>
      <w:lvlText w:val="%6."/>
      <w:lvlJc w:val="right"/>
      <w:pPr>
        <w:ind w:left="4320" w:hanging="180"/>
      </w:pPr>
    </w:lvl>
    <w:lvl w:ilvl="6" w:tplc="3FFAE2F6" w:tentative="1">
      <w:start w:val="1"/>
      <w:numFmt w:val="decimal"/>
      <w:lvlText w:val="%7."/>
      <w:lvlJc w:val="left"/>
      <w:pPr>
        <w:ind w:left="5040" w:hanging="360"/>
      </w:pPr>
    </w:lvl>
    <w:lvl w:ilvl="7" w:tplc="A9BAD7C0" w:tentative="1">
      <w:start w:val="1"/>
      <w:numFmt w:val="lowerLetter"/>
      <w:lvlText w:val="%8."/>
      <w:lvlJc w:val="left"/>
      <w:pPr>
        <w:ind w:left="5760" w:hanging="360"/>
      </w:pPr>
    </w:lvl>
    <w:lvl w:ilvl="8" w:tplc="72127D0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A56C04E">
      <w:start w:val="1"/>
      <w:numFmt w:val="bullet"/>
      <w:lvlText w:val=""/>
      <w:lvlJc w:val="left"/>
      <w:pPr>
        <w:ind w:left="720" w:hanging="360"/>
      </w:pPr>
      <w:rPr>
        <w:rFonts w:ascii="Symbol" w:hAnsi="Symbol" w:hint="default"/>
        <w:color w:val="auto"/>
        <w:sz w:val="24"/>
        <w:szCs w:val="24"/>
      </w:rPr>
    </w:lvl>
    <w:lvl w:ilvl="1" w:tplc="248C8464" w:tentative="1">
      <w:start w:val="1"/>
      <w:numFmt w:val="bullet"/>
      <w:lvlText w:val="o"/>
      <w:lvlJc w:val="left"/>
      <w:pPr>
        <w:ind w:left="1440" w:hanging="360"/>
      </w:pPr>
      <w:rPr>
        <w:rFonts w:ascii="Courier New" w:hAnsi="Courier New" w:cs="Courier New" w:hint="default"/>
      </w:rPr>
    </w:lvl>
    <w:lvl w:ilvl="2" w:tplc="768ECB42" w:tentative="1">
      <w:start w:val="1"/>
      <w:numFmt w:val="bullet"/>
      <w:lvlText w:val=""/>
      <w:lvlJc w:val="left"/>
      <w:pPr>
        <w:ind w:left="2160" w:hanging="360"/>
      </w:pPr>
      <w:rPr>
        <w:rFonts w:ascii="Wingdings" w:hAnsi="Wingdings" w:hint="default"/>
      </w:rPr>
    </w:lvl>
    <w:lvl w:ilvl="3" w:tplc="1FA8E644" w:tentative="1">
      <w:start w:val="1"/>
      <w:numFmt w:val="bullet"/>
      <w:lvlText w:val=""/>
      <w:lvlJc w:val="left"/>
      <w:pPr>
        <w:ind w:left="2880" w:hanging="360"/>
      </w:pPr>
      <w:rPr>
        <w:rFonts w:ascii="Symbol" w:hAnsi="Symbol" w:hint="default"/>
      </w:rPr>
    </w:lvl>
    <w:lvl w:ilvl="4" w:tplc="3A1CBC1C" w:tentative="1">
      <w:start w:val="1"/>
      <w:numFmt w:val="bullet"/>
      <w:lvlText w:val="o"/>
      <w:lvlJc w:val="left"/>
      <w:pPr>
        <w:ind w:left="3600" w:hanging="360"/>
      </w:pPr>
      <w:rPr>
        <w:rFonts w:ascii="Courier New" w:hAnsi="Courier New" w:cs="Courier New" w:hint="default"/>
      </w:rPr>
    </w:lvl>
    <w:lvl w:ilvl="5" w:tplc="FD60CF22" w:tentative="1">
      <w:start w:val="1"/>
      <w:numFmt w:val="bullet"/>
      <w:lvlText w:val=""/>
      <w:lvlJc w:val="left"/>
      <w:pPr>
        <w:ind w:left="4320" w:hanging="360"/>
      </w:pPr>
      <w:rPr>
        <w:rFonts w:ascii="Wingdings" w:hAnsi="Wingdings" w:hint="default"/>
      </w:rPr>
    </w:lvl>
    <w:lvl w:ilvl="6" w:tplc="EA16D6E8" w:tentative="1">
      <w:start w:val="1"/>
      <w:numFmt w:val="bullet"/>
      <w:lvlText w:val=""/>
      <w:lvlJc w:val="left"/>
      <w:pPr>
        <w:ind w:left="5040" w:hanging="360"/>
      </w:pPr>
      <w:rPr>
        <w:rFonts w:ascii="Symbol" w:hAnsi="Symbol" w:hint="default"/>
      </w:rPr>
    </w:lvl>
    <w:lvl w:ilvl="7" w:tplc="3E38678A" w:tentative="1">
      <w:start w:val="1"/>
      <w:numFmt w:val="bullet"/>
      <w:lvlText w:val="o"/>
      <w:lvlJc w:val="left"/>
      <w:pPr>
        <w:ind w:left="5760" w:hanging="360"/>
      </w:pPr>
      <w:rPr>
        <w:rFonts w:ascii="Courier New" w:hAnsi="Courier New" w:cs="Courier New" w:hint="default"/>
      </w:rPr>
    </w:lvl>
    <w:lvl w:ilvl="8" w:tplc="9B08F93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61FEBC9A">
      <w:start w:val="1"/>
      <w:numFmt w:val="lowerRoman"/>
      <w:lvlText w:val="(%1)"/>
      <w:lvlJc w:val="left"/>
      <w:pPr>
        <w:ind w:left="1080" w:hanging="720"/>
      </w:pPr>
      <w:rPr>
        <w:rFonts w:hint="default"/>
      </w:rPr>
    </w:lvl>
    <w:lvl w:ilvl="1" w:tplc="0D281EF0" w:tentative="1">
      <w:start w:val="1"/>
      <w:numFmt w:val="lowerLetter"/>
      <w:lvlText w:val="%2."/>
      <w:lvlJc w:val="left"/>
      <w:pPr>
        <w:ind w:left="1440" w:hanging="360"/>
      </w:pPr>
    </w:lvl>
    <w:lvl w:ilvl="2" w:tplc="4B38241A" w:tentative="1">
      <w:start w:val="1"/>
      <w:numFmt w:val="lowerRoman"/>
      <w:lvlText w:val="%3."/>
      <w:lvlJc w:val="right"/>
      <w:pPr>
        <w:ind w:left="2160" w:hanging="180"/>
      </w:pPr>
    </w:lvl>
    <w:lvl w:ilvl="3" w:tplc="7EC85BE0" w:tentative="1">
      <w:start w:val="1"/>
      <w:numFmt w:val="decimal"/>
      <w:lvlText w:val="%4."/>
      <w:lvlJc w:val="left"/>
      <w:pPr>
        <w:ind w:left="2880" w:hanging="360"/>
      </w:pPr>
    </w:lvl>
    <w:lvl w:ilvl="4" w:tplc="FCBAFEE4" w:tentative="1">
      <w:start w:val="1"/>
      <w:numFmt w:val="lowerLetter"/>
      <w:lvlText w:val="%5."/>
      <w:lvlJc w:val="left"/>
      <w:pPr>
        <w:ind w:left="3600" w:hanging="360"/>
      </w:pPr>
    </w:lvl>
    <w:lvl w:ilvl="5" w:tplc="F6EA3406" w:tentative="1">
      <w:start w:val="1"/>
      <w:numFmt w:val="lowerRoman"/>
      <w:lvlText w:val="%6."/>
      <w:lvlJc w:val="right"/>
      <w:pPr>
        <w:ind w:left="4320" w:hanging="180"/>
      </w:pPr>
    </w:lvl>
    <w:lvl w:ilvl="6" w:tplc="5920A212" w:tentative="1">
      <w:start w:val="1"/>
      <w:numFmt w:val="decimal"/>
      <w:lvlText w:val="%7."/>
      <w:lvlJc w:val="left"/>
      <w:pPr>
        <w:ind w:left="5040" w:hanging="360"/>
      </w:pPr>
    </w:lvl>
    <w:lvl w:ilvl="7" w:tplc="2DFA452A" w:tentative="1">
      <w:start w:val="1"/>
      <w:numFmt w:val="lowerLetter"/>
      <w:lvlText w:val="%8."/>
      <w:lvlJc w:val="left"/>
      <w:pPr>
        <w:ind w:left="5760" w:hanging="360"/>
      </w:pPr>
    </w:lvl>
    <w:lvl w:ilvl="8" w:tplc="DE564D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B82D4F8">
      <w:start w:val="1"/>
      <w:numFmt w:val="lowerRoman"/>
      <w:lvlText w:val="(%1)"/>
      <w:lvlJc w:val="left"/>
      <w:pPr>
        <w:ind w:left="1080" w:hanging="720"/>
      </w:pPr>
      <w:rPr>
        <w:rFonts w:hint="default"/>
      </w:rPr>
    </w:lvl>
    <w:lvl w:ilvl="1" w:tplc="E486A580" w:tentative="1">
      <w:start w:val="1"/>
      <w:numFmt w:val="lowerLetter"/>
      <w:lvlText w:val="%2."/>
      <w:lvlJc w:val="left"/>
      <w:pPr>
        <w:ind w:left="1440" w:hanging="360"/>
      </w:pPr>
    </w:lvl>
    <w:lvl w:ilvl="2" w:tplc="AC885DD8" w:tentative="1">
      <w:start w:val="1"/>
      <w:numFmt w:val="lowerRoman"/>
      <w:lvlText w:val="%3."/>
      <w:lvlJc w:val="right"/>
      <w:pPr>
        <w:ind w:left="2160" w:hanging="180"/>
      </w:pPr>
    </w:lvl>
    <w:lvl w:ilvl="3" w:tplc="C094A39A" w:tentative="1">
      <w:start w:val="1"/>
      <w:numFmt w:val="decimal"/>
      <w:lvlText w:val="%4."/>
      <w:lvlJc w:val="left"/>
      <w:pPr>
        <w:ind w:left="2880" w:hanging="360"/>
      </w:pPr>
    </w:lvl>
    <w:lvl w:ilvl="4" w:tplc="F056930E" w:tentative="1">
      <w:start w:val="1"/>
      <w:numFmt w:val="lowerLetter"/>
      <w:lvlText w:val="%5."/>
      <w:lvlJc w:val="left"/>
      <w:pPr>
        <w:ind w:left="3600" w:hanging="360"/>
      </w:pPr>
    </w:lvl>
    <w:lvl w:ilvl="5" w:tplc="0E84394E" w:tentative="1">
      <w:start w:val="1"/>
      <w:numFmt w:val="lowerRoman"/>
      <w:lvlText w:val="%6."/>
      <w:lvlJc w:val="right"/>
      <w:pPr>
        <w:ind w:left="4320" w:hanging="180"/>
      </w:pPr>
    </w:lvl>
    <w:lvl w:ilvl="6" w:tplc="F5542760" w:tentative="1">
      <w:start w:val="1"/>
      <w:numFmt w:val="decimal"/>
      <w:lvlText w:val="%7."/>
      <w:lvlJc w:val="left"/>
      <w:pPr>
        <w:ind w:left="5040" w:hanging="360"/>
      </w:pPr>
    </w:lvl>
    <w:lvl w:ilvl="7" w:tplc="ED849146" w:tentative="1">
      <w:start w:val="1"/>
      <w:numFmt w:val="lowerLetter"/>
      <w:lvlText w:val="%8."/>
      <w:lvlJc w:val="left"/>
      <w:pPr>
        <w:ind w:left="5760" w:hanging="360"/>
      </w:pPr>
    </w:lvl>
    <w:lvl w:ilvl="8" w:tplc="99C8354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01637C8">
      <w:start w:val="1"/>
      <w:numFmt w:val="lowerRoman"/>
      <w:lvlText w:val="(%1)"/>
      <w:lvlJc w:val="left"/>
      <w:pPr>
        <w:ind w:left="1080" w:hanging="720"/>
      </w:pPr>
      <w:rPr>
        <w:rFonts w:hint="default"/>
      </w:rPr>
    </w:lvl>
    <w:lvl w:ilvl="1" w:tplc="5F686EF2" w:tentative="1">
      <w:start w:val="1"/>
      <w:numFmt w:val="lowerLetter"/>
      <w:lvlText w:val="%2."/>
      <w:lvlJc w:val="left"/>
      <w:pPr>
        <w:ind w:left="1440" w:hanging="360"/>
      </w:pPr>
    </w:lvl>
    <w:lvl w:ilvl="2" w:tplc="BB52E67C" w:tentative="1">
      <w:start w:val="1"/>
      <w:numFmt w:val="lowerRoman"/>
      <w:lvlText w:val="%3."/>
      <w:lvlJc w:val="right"/>
      <w:pPr>
        <w:ind w:left="2160" w:hanging="180"/>
      </w:pPr>
    </w:lvl>
    <w:lvl w:ilvl="3" w:tplc="BD261378" w:tentative="1">
      <w:start w:val="1"/>
      <w:numFmt w:val="decimal"/>
      <w:lvlText w:val="%4."/>
      <w:lvlJc w:val="left"/>
      <w:pPr>
        <w:ind w:left="2880" w:hanging="360"/>
      </w:pPr>
    </w:lvl>
    <w:lvl w:ilvl="4" w:tplc="60807786" w:tentative="1">
      <w:start w:val="1"/>
      <w:numFmt w:val="lowerLetter"/>
      <w:lvlText w:val="%5."/>
      <w:lvlJc w:val="left"/>
      <w:pPr>
        <w:ind w:left="3600" w:hanging="360"/>
      </w:pPr>
    </w:lvl>
    <w:lvl w:ilvl="5" w:tplc="D0248398" w:tentative="1">
      <w:start w:val="1"/>
      <w:numFmt w:val="lowerRoman"/>
      <w:lvlText w:val="%6."/>
      <w:lvlJc w:val="right"/>
      <w:pPr>
        <w:ind w:left="4320" w:hanging="180"/>
      </w:pPr>
    </w:lvl>
    <w:lvl w:ilvl="6" w:tplc="0582CD52" w:tentative="1">
      <w:start w:val="1"/>
      <w:numFmt w:val="decimal"/>
      <w:lvlText w:val="%7."/>
      <w:lvlJc w:val="left"/>
      <w:pPr>
        <w:ind w:left="5040" w:hanging="360"/>
      </w:pPr>
    </w:lvl>
    <w:lvl w:ilvl="7" w:tplc="5EF8E520" w:tentative="1">
      <w:start w:val="1"/>
      <w:numFmt w:val="lowerLetter"/>
      <w:lvlText w:val="%8."/>
      <w:lvlJc w:val="left"/>
      <w:pPr>
        <w:ind w:left="5760" w:hanging="360"/>
      </w:pPr>
    </w:lvl>
    <w:lvl w:ilvl="8" w:tplc="8624AC5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8DCC87A">
      <w:start w:val="1"/>
      <w:numFmt w:val="lowerRoman"/>
      <w:lvlText w:val="(%1)"/>
      <w:lvlJc w:val="left"/>
      <w:pPr>
        <w:ind w:left="1080" w:hanging="720"/>
      </w:pPr>
      <w:rPr>
        <w:rFonts w:hint="default"/>
      </w:rPr>
    </w:lvl>
    <w:lvl w:ilvl="1" w:tplc="82A0B0DA" w:tentative="1">
      <w:start w:val="1"/>
      <w:numFmt w:val="lowerLetter"/>
      <w:lvlText w:val="%2."/>
      <w:lvlJc w:val="left"/>
      <w:pPr>
        <w:ind w:left="1440" w:hanging="360"/>
      </w:pPr>
    </w:lvl>
    <w:lvl w:ilvl="2" w:tplc="37201F36" w:tentative="1">
      <w:start w:val="1"/>
      <w:numFmt w:val="lowerRoman"/>
      <w:lvlText w:val="%3."/>
      <w:lvlJc w:val="right"/>
      <w:pPr>
        <w:ind w:left="2160" w:hanging="180"/>
      </w:pPr>
    </w:lvl>
    <w:lvl w:ilvl="3" w:tplc="B4523BA0" w:tentative="1">
      <w:start w:val="1"/>
      <w:numFmt w:val="decimal"/>
      <w:lvlText w:val="%4."/>
      <w:lvlJc w:val="left"/>
      <w:pPr>
        <w:ind w:left="2880" w:hanging="360"/>
      </w:pPr>
    </w:lvl>
    <w:lvl w:ilvl="4" w:tplc="B498A0F8" w:tentative="1">
      <w:start w:val="1"/>
      <w:numFmt w:val="lowerLetter"/>
      <w:lvlText w:val="%5."/>
      <w:lvlJc w:val="left"/>
      <w:pPr>
        <w:ind w:left="3600" w:hanging="360"/>
      </w:pPr>
    </w:lvl>
    <w:lvl w:ilvl="5" w:tplc="E684D8F0" w:tentative="1">
      <w:start w:val="1"/>
      <w:numFmt w:val="lowerRoman"/>
      <w:lvlText w:val="%6."/>
      <w:lvlJc w:val="right"/>
      <w:pPr>
        <w:ind w:left="4320" w:hanging="180"/>
      </w:pPr>
    </w:lvl>
    <w:lvl w:ilvl="6" w:tplc="F3BC18EE" w:tentative="1">
      <w:start w:val="1"/>
      <w:numFmt w:val="decimal"/>
      <w:lvlText w:val="%7."/>
      <w:lvlJc w:val="left"/>
      <w:pPr>
        <w:ind w:left="5040" w:hanging="360"/>
      </w:pPr>
    </w:lvl>
    <w:lvl w:ilvl="7" w:tplc="B61CDDAC" w:tentative="1">
      <w:start w:val="1"/>
      <w:numFmt w:val="lowerLetter"/>
      <w:lvlText w:val="%8."/>
      <w:lvlJc w:val="left"/>
      <w:pPr>
        <w:ind w:left="5760" w:hanging="360"/>
      </w:pPr>
    </w:lvl>
    <w:lvl w:ilvl="8" w:tplc="8D1E348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77A20E56">
      <w:start w:val="1"/>
      <w:numFmt w:val="lowerRoman"/>
      <w:lvlText w:val="(%1)"/>
      <w:lvlJc w:val="left"/>
      <w:pPr>
        <w:ind w:left="1080" w:hanging="720"/>
      </w:pPr>
      <w:rPr>
        <w:rFonts w:hint="default"/>
      </w:rPr>
    </w:lvl>
    <w:lvl w:ilvl="1" w:tplc="362EE90C" w:tentative="1">
      <w:start w:val="1"/>
      <w:numFmt w:val="lowerLetter"/>
      <w:lvlText w:val="%2."/>
      <w:lvlJc w:val="left"/>
      <w:pPr>
        <w:ind w:left="1440" w:hanging="360"/>
      </w:pPr>
    </w:lvl>
    <w:lvl w:ilvl="2" w:tplc="13642428" w:tentative="1">
      <w:start w:val="1"/>
      <w:numFmt w:val="lowerRoman"/>
      <w:lvlText w:val="%3."/>
      <w:lvlJc w:val="right"/>
      <w:pPr>
        <w:ind w:left="2160" w:hanging="180"/>
      </w:pPr>
    </w:lvl>
    <w:lvl w:ilvl="3" w:tplc="784A1E76" w:tentative="1">
      <w:start w:val="1"/>
      <w:numFmt w:val="decimal"/>
      <w:lvlText w:val="%4."/>
      <w:lvlJc w:val="left"/>
      <w:pPr>
        <w:ind w:left="2880" w:hanging="360"/>
      </w:pPr>
    </w:lvl>
    <w:lvl w:ilvl="4" w:tplc="E79CFA48" w:tentative="1">
      <w:start w:val="1"/>
      <w:numFmt w:val="lowerLetter"/>
      <w:lvlText w:val="%5."/>
      <w:lvlJc w:val="left"/>
      <w:pPr>
        <w:ind w:left="3600" w:hanging="360"/>
      </w:pPr>
    </w:lvl>
    <w:lvl w:ilvl="5" w:tplc="5AAA8D58" w:tentative="1">
      <w:start w:val="1"/>
      <w:numFmt w:val="lowerRoman"/>
      <w:lvlText w:val="%6."/>
      <w:lvlJc w:val="right"/>
      <w:pPr>
        <w:ind w:left="4320" w:hanging="180"/>
      </w:pPr>
    </w:lvl>
    <w:lvl w:ilvl="6" w:tplc="D91ED05A" w:tentative="1">
      <w:start w:val="1"/>
      <w:numFmt w:val="decimal"/>
      <w:lvlText w:val="%7."/>
      <w:lvlJc w:val="left"/>
      <w:pPr>
        <w:ind w:left="5040" w:hanging="360"/>
      </w:pPr>
    </w:lvl>
    <w:lvl w:ilvl="7" w:tplc="90467916" w:tentative="1">
      <w:start w:val="1"/>
      <w:numFmt w:val="lowerLetter"/>
      <w:lvlText w:val="%8."/>
      <w:lvlJc w:val="left"/>
      <w:pPr>
        <w:ind w:left="5760" w:hanging="360"/>
      </w:pPr>
    </w:lvl>
    <w:lvl w:ilvl="8" w:tplc="C58E688A"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7EE82798">
      <w:start w:val="1"/>
      <w:numFmt w:val="lowerRoman"/>
      <w:lvlText w:val="(%1)"/>
      <w:lvlJc w:val="left"/>
      <w:pPr>
        <w:ind w:left="1080" w:hanging="720"/>
      </w:pPr>
      <w:rPr>
        <w:rFonts w:hint="default"/>
      </w:rPr>
    </w:lvl>
    <w:lvl w:ilvl="1" w:tplc="563A64EC" w:tentative="1">
      <w:start w:val="1"/>
      <w:numFmt w:val="lowerLetter"/>
      <w:lvlText w:val="%2."/>
      <w:lvlJc w:val="left"/>
      <w:pPr>
        <w:ind w:left="1440" w:hanging="360"/>
      </w:pPr>
    </w:lvl>
    <w:lvl w:ilvl="2" w:tplc="1FDC8C50" w:tentative="1">
      <w:start w:val="1"/>
      <w:numFmt w:val="lowerRoman"/>
      <w:lvlText w:val="%3."/>
      <w:lvlJc w:val="right"/>
      <w:pPr>
        <w:ind w:left="2160" w:hanging="180"/>
      </w:pPr>
    </w:lvl>
    <w:lvl w:ilvl="3" w:tplc="665AF0BA" w:tentative="1">
      <w:start w:val="1"/>
      <w:numFmt w:val="decimal"/>
      <w:lvlText w:val="%4."/>
      <w:lvlJc w:val="left"/>
      <w:pPr>
        <w:ind w:left="2880" w:hanging="360"/>
      </w:pPr>
    </w:lvl>
    <w:lvl w:ilvl="4" w:tplc="B3229260" w:tentative="1">
      <w:start w:val="1"/>
      <w:numFmt w:val="lowerLetter"/>
      <w:lvlText w:val="%5."/>
      <w:lvlJc w:val="left"/>
      <w:pPr>
        <w:ind w:left="3600" w:hanging="360"/>
      </w:pPr>
    </w:lvl>
    <w:lvl w:ilvl="5" w:tplc="F53A6AAA" w:tentative="1">
      <w:start w:val="1"/>
      <w:numFmt w:val="lowerRoman"/>
      <w:lvlText w:val="%6."/>
      <w:lvlJc w:val="right"/>
      <w:pPr>
        <w:ind w:left="4320" w:hanging="180"/>
      </w:pPr>
    </w:lvl>
    <w:lvl w:ilvl="6" w:tplc="939086FC" w:tentative="1">
      <w:start w:val="1"/>
      <w:numFmt w:val="decimal"/>
      <w:lvlText w:val="%7."/>
      <w:lvlJc w:val="left"/>
      <w:pPr>
        <w:ind w:left="5040" w:hanging="360"/>
      </w:pPr>
    </w:lvl>
    <w:lvl w:ilvl="7" w:tplc="EBF48F30" w:tentative="1">
      <w:start w:val="1"/>
      <w:numFmt w:val="lowerLetter"/>
      <w:lvlText w:val="%8."/>
      <w:lvlJc w:val="left"/>
      <w:pPr>
        <w:ind w:left="5760" w:hanging="360"/>
      </w:pPr>
    </w:lvl>
    <w:lvl w:ilvl="8" w:tplc="AFFA7DD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23747842">
    <w:abstractNumId w:val="11"/>
  </w:num>
  <w:num w:numId="2" w16cid:durableId="932595335">
    <w:abstractNumId w:val="4"/>
  </w:num>
  <w:num w:numId="3" w16cid:durableId="1213612802">
    <w:abstractNumId w:val="2"/>
  </w:num>
  <w:num w:numId="4" w16cid:durableId="920261465">
    <w:abstractNumId w:val="7"/>
  </w:num>
  <w:num w:numId="5" w16cid:durableId="102921280">
    <w:abstractNumId w:val="6"/>
  </w:num>
  <w:num w:numId="6" w16cid:durableId="904220864">
    <w:abstractNumId w:val="1"/>
  </w:num>
  <w:num w:numId="7" w16cid:durableId="1141658481">
    <w:abstractNumId w:val="9"/>
  </w:num>
  <w:num w:numId="8" w16cid:durableId="776102057">
    <w:abstractNumId w:val="5"/>
  </w:num>
  <w:num w:numId="9" w16cid:durableId="1520702146">
    <w:abstractNumId w:val="8"/>
  </w:num>
  <w:num w:numId="10" w16cid:durableId="603074318">
    <w:abstractNumId w:val="3"/>
  </w:num>
  <w:num w:numId="11" w16cid:durableId="541795454">
    <w:abstractNumId w:val="10"/>
  </w:num>
  <w:num w:numId="12" w16cid:durableId="2140800869">
    <w:abstractNumId w:val="0"/>
  </w:num>
  <w:num w:numId="13" w16cid:durableId="562061844">
    <w:abstractNumId w:val="11"/>
  </w:num>
  <w:num w:numId="14" w16cid:durableId="809129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8B"/>
    <w:rsid w:val="00001E3F"/>
    <w:rsid w:val="00007884"/>
    <w:rsid w:val="00017AE9"/>
    <w:rsid w:val="0002025F"/>
    <w:rsid w:val="00023242"/>
    <w:rsid w:val="0002619E"/>
    <w:rsid w:val="0003215A"/>
    <w:rsid w:val="00041958"/>
    <w:rsid w:val="00041DAE"/>
    <w:rsid w:val="0004341D"/>
    <w:rsid w:val="00044BC1"/>
    <w:rsid w:val="000478DA"/>
    <w:rsid w:val="00052A04"/>
    <w:rsid w:val="00053E9E"/>
    <w:rsid w:val="0005730F"/>
    <w:rsid w:val="000652B0"/>
    <w:rsid w:val="0006605B"/>
    <w:rsid w:val="00066F00"/>
    <w:rsid w:val="000679B0"/>
    <w:rsid w:val="00071A87"/>
    <w:rsid w:val="0007347F"/>
    <w:rsid w:val="0008062F"/>
    <w:rsid w:val="000808E3"/>
    <w:rsid w:val="00081250"/>
    <w:rsid w:val="00081D83"/>
    <w:rsid w:val="000829A6"/>
    <w:rsid w:val="000846B7"/>
    <w:rsid w:val="00085549"/>
    <w:rsid w:val="0008744D"/>
    <w:rsid w:val="00090FF0"/>
    <w:rsid w:val="00094067"/>
    <w:rsid w:val="00095703"/>
    <w:rsid w:val="00096F50"/>
    <w:rsid w:val="000971DF"/>
    <w:rsid w:val="000A296B"/>
    <w:rsid w:val="000A5A73"/>
    <w:rsid w:val="000B4470"/>
    <w:rsid w:val="000B4CFF"/>
    <w:rsid w:val="000B76E7"/>
    <w:rsid w:val="000B7A81"/>
    <w:rsid w:val="000B7D4F"/>
    <w:rsid w:val="000C461D"/>
    <w:rsid w:val="000C5913"/>
    <w:rsid w:val="000C60D2"/>
    <w:rsid w:val="000D03EC"/>
    <w:rsid w:val="000D084B"/>
    <w:rsid w:val="000D18DF"/>
    <w:rsid w:val="000D3BDE"/>
    <w:rsid w:val="000D6C1B"/>
    <w:rsid w:val="000D6FA8"/>
    <w:rsid w:val="000E1FCF"/>
    <w:rsid w:val="000E632F"/>
    <w:rsid w:val="000E7790"/>
    <w:rsid w:val="000F3893"/>
    <w:rsid w:val="000F4E21"/>
    <w:rsid w:val="000F68BD"/>
    <w:rsid w:val="000F7B30"/>
    <w:rsid w:val="00100C5F"/>
    <w:rsid w:val="0010171D"/>
    <w:rsid w:val="00105603"/>
    <w:rsid w:val="00115C83"/>
    <w:rsid w:val="00116476"/>
    <w:rsid w:val="00117786"/>
    <w:rsid w:val="001239A7"/>
    <w:rsid w:val="001244F0"/>
    <w:rsid w:val="00124F8C"/>
    <w:rsid w:val="0012607E"/>
    <w:rsid w:val="001327DA"/>
    <w:rsid w:val="00134670"/>
    <w:rsid w:val="00141466"/>
    <w:rsid w:val="00142E49"/>
    <w:rsid w:val="00143AB7"/>
    <w:rsid w:val="001458E8"/>
    <w:rsid w:val="001563EC"/>
    <w:rsid w:val="00160004"/>
    <w:rsid w:val="00160AC6"/>
    <w:rsid w:val="00161BC7"/>
    <w:rsid w:val="00162F6F"/>
    <w:rsid w:val="001631FC"/>
    <w:rsid w:val="00163907"/>
    <w:rsid w:val="00167C05"/>
    <w:rsid w:val="001718BB"/>
    <w:rsid w:val="001734EA"/>
    <w:rsid w:val="00174138"/>
    <w:rsid w:val="00174EC1"/>
    <w:rsid w:val="001800EF"/>
    <w:rsid w:val="00182D45"/>
    <w:rsid w:val="00182DA2"/>
    <w:rsid w:val="00183C73"/>
    <w:rsid w:val="00194D63"/>
    <w:rsid w:val="001B1405"/>
    <w:rsid w:val="001B1C04"/>
    <w:rsid w:val="001B1F0A"/>
    <w:rsid w:val="001B2062"/>
    <w:rsid w:val="001B32B6"/>
    <w:rsid w:val="001B3D97"/>
    <w:rsid w:val="001B61A1"/>
    <w:rsid w:val="001B78FC"/>
    <w:rsid w:val="001C26DC"/>
    <w:rsid w:val="001C732B"/>
    <w:rsid w:val="001D17C6"/>
    <w:rsid w:val="001D29FD"/>
    <w:rsid w:val="001D4502"/>
    <w:rsid w:val="001D7754"/>
    <w:rsid w:val="001E798C"/>
    <w:rsid w:val="001E7A15"/>
    <w:rsid w:val="001E7B71"/>
    <w:rsid w:val="001F0440"/>
    <w:rsid w:val="001F08A8"/>
    <w:rsid w:val="001F0C2C"/>
    <w:rsid w:val="001F1BA4"/>
    <w:rsid w:val="001F1D51"/>
    <w:rsid w:val="001F432E"/>
    <w:rsid w:val="001F58E5"/>
    <w:rsid w:val="00200102"/>
    <w:rsid w:val="00201FFE"/>
    <w:rsid w:val="00210479"/>
    <w:rsid w:val="0021286E"/>
    <w:rsid w:val="00215136"/>
    <w:rsid w:val="002206BB"/>
    <w:rsid w:val="002207D1"/>
    <w:rsid w:val="0022170A"/>
    <w:rsid w:val="00223326"/>
    <w:rsid w:val="002307DC"/>
    <w:rsid w:val="00231233"/>
    <w:rsid w:val="002319A5"/>
    <w:rsid w:val="00232CB3"/>
    <w:rsid w:val="00232FEE"/>
    <w:rsid w:val="0023607E"/>
    <w:rsid w:val="00236F0D"/>
    <w:rsid w:val="002422E2"/>
    <w:rsid w:val="002426A6"/>
    <w:rsid w:val="00245983"/>
    <w:rsid w:val="0024672E"/>
    <w:rsid w:val="0024689C"/>
    <w:rsid w:val="00250810"/>
    <w:rsid w:val="0025380D"/>
    <w:rsid w:val="00255A5D"/>
    <w:rsid w:val="00255DBF"/>
    <w:rsid w:val="00257970"/>
    <w:rsid w:val="00260129"/>
    <w:rsid w:val="002612CF"/>
    <w:rsid w:val="00262C8F"/>
    <w:rsid w:val="00264204"/>
    <w:rsid w:val="0026547E"/>
    <w:rsid w:val="0026707F"/>
    <w:rsid w:val="00285FC1"/>
    <w:rsid w:val="0029089E"/>
    <w:rsid w:val="002950FE"/>
    <w:rsid w:val="00295297"/>
    <w:rsid w:val="00295B62"/>
    <w:rsid w:val="0029765E"/>
    <w:rsid w:val="002A2145"/>
    <w:rsid w:val="002A638D"/>
    <w:rsid w:val="002B07A0"/>
    <w:rsid w:val="002B4E29"/>
    <w:rsid w:val="002B5429"/>
    <w:rsid w:val="002C29F6"/>
    <w:rsid w:val="002C5FCA"/>
    <w:rsid w:val="002D02BD"/>
    <w:rsid w:val="002D3742"/>
    <w:rsid w:val="002D52C7"/>
    <w:rsid w:val="002D602B"/>
    <w:rsid w:val="002E0012"/>
    <w:rsid w:val="002E32BB"/>
    <w:rsid w:val="002E57CB"/>
    <w:rsid w:val="002E5B1F"/>
    <w:rsid w:val="002E64EF"/>
    <w:rsid w:val="002F6038"/>
    <w:rsid w:val="002F6ED2"/>
    <w:rsid w:val="0030625C"/>
    <w:rsid w:val="00310028"/>
    <w:rsid w:val="003325AF"/>
    <w:rsid w:val="00333C62"/>
    <w:rsid w:val="0033716A"/>
    <w:rsid w:val="003400B1"/>
    <w:rsid w:val="00340BF7"/>
    <w:rsid w:val="00342576"/>
    <w:rsid w:val="00344FCE"/>
    <w:rsid w:val="003464C8"/>
    <w:rsid w:val="00350253"/>
    <w:rsid w:val="00353AD8"/>
    <w:rsid w:val="00354A43"/>
    <w:rsid w:val="00361E79"/>
    <w:rsid w:val="0036425D"/>
    <w:rsid w:val="00365CA3"/>
    <w:rsid w:val="00370CC2"/>
    <w:rsid w:val="00375164"/>
    <w:rsid w:val="00375A7C"/>
    <w:rsid w:val="003763E7"/>
    <w:rsid w:val="0038012D"/>
    <w:rsid w:val="00382921"/>
    <w:rsid w:val="00385387"/>
    <w:rsid w:val="00390557"/>
    <w:rsid w:val="0039116C"/>
    <w:rsid w:val="003958F8"/>
    <w:rsid w:val="00397512"/>
    <w:rsid w:val="003A40DE"/>
    <w:rsid w:val="003B139D"/>
    <w:rsid w:val="003B1D6B"/>
    <w:rsid w:val="003B20AB"/>
    <w:rsid w:val="003B3836"/>
    <w:rsid w:val="003B470E"/>
    <w:rsid w:val="003B4BDC"/>
    <w:rsid w:val="003B6779"/>
    <w:rsid w:val="003C455C"/>
    <w:rsid w:val="003C56C9"/>
    <w:rsid w:val="003C69B1"/>
    <w:rsid w:val="003C7052"/>
    <w:rsid w:val="003D2670"/>
    <w:rsid w:val="003D4987"/>
    <w:rsid w:val="003D5BAF"/>
    <w:rsid w:val="003E2179"/>
    <w:rsid w:val="003F5852"/>
    <w:rsid w:val="003F78EC"/>
    <w:rsid w:val="003F7B23"/>
    <w:rsid w:val="003F7E4F"/>
    <w:rsid w:val="00400818"/>
    <w:rsid w:val="004017E4"/>
    <w:rsid w:val="00401D1B"/>
    <w:rsid w:val="00402BBA"/>
    <w:rsid w:val="00406D83"/>
    <w:rsid w:val="00407168"/>
    <w:rsid w:val="00412BA9"/>
    <w:rsid w:val="00412D9B"/>
    <w:rsid w:val="00412F40"/>
    <w:rsid w:val="0041338D"/>
    <w:rsid w:val="00420F18"/>
    <w:rsid w:val="004237C6"/>
    <w:rsid w:val="00423A3E"/>
    <w:rsid w:val="004260BD"/>
    <w:rsid w:val="00430540"/>
    <w:rsid w:val="004308DA"/>
    <w:rsid w:val="0043432E"/>
    <w:rsid w:val="0043514E"/>
    <w:rsid w:val="004357C1"/>
    <w:rsid w:val="00436445"/>
    <w:rsid w:val="00437F3C"/>
    <w:rsid w:val="00440104"/>
    <w:rsid w:val="0044140E"/>
    <w:rsid w:val="00442029"/>
    <w:rsid w:val="004427DA"/>
    <w:rsid w:val="00443C8A"/>
    <w:rsid w:val="0044598F"/>
    <w:rsid w:val="004466D6"/>
    <w:rsid w:val="00451021"/>
    <w:rsid w:val="0045184B"/>
    <w:rsid w:val="00452729"/>
    <w:rsid w:val="0045368B"/>
    <w:rsid w:val="004563AF"/>
    <w:rsid w:val="00456E29"/>
    <w:rsid w:val="00457905"/>
    <w:rsid w:val="00461030"/>
    <w:rsid w:val="00463899"/>
    <w:rsid w:val="00464A78"/>
    <w:rsid w:val="0046559B"/>
    <w:rsid w:val="004664A5"/>
    <w:rsid w:val="00466C4B"/>
    <w:rsid w:val="00475086"/>
    <w:rsid w:val="00481310"/>
    <w:rsid w:val="00481546"/>
    <w:rsid w:val="00485F47"/>
    <w:rsid w:val="004904B4"/>
    <w:rsid w:val="004A088A"/>
    <w:rsid w:val="004A0EDC"/>
    <w:rsid w:val="004A2378"/>
    <w:rsid w:val="004A40FE"/>
    <w:rsid w:val="004B27CF"/>
    <w:rsid w:val="004B3BF5"/>
    <w:rsid w:val="004B652E"/>
    <w:rsid w:val="004B75CC"/>
    <w:rsid w:val="004B7AFB"/>
    <w:rsid w:val="004C0F42"/>
    <w:rsid w:val="004C1C91"/>
    <w:rsid w:val="004C1E58"/>
    <w:rsid w:val="004C2AB3"/>
    <w:rsid w:val="004C38DE"/>
    <w:rsid w:val="004C3C81"/>
    <w:rsid w:val="004C3EA3"/>
    <w:rsid w:val="004C41CA"/>
    <w:rsid w:val="004D0624"/>
    <w:rsid w:val="004D2257"/>
    <w:rsid w:val="004D3AE3"/>
    <w:rsid w:val="004D42DD"/>
    <w:rsid w:val="004E054D"/>
    <w:rsid w:val="004E75A3"/>
    <w:rsid w:val="004F00F2"/>
    <w:rsid w:val="004F1905"/>
    <w:rsid w:val="004F4E84"/>
    <w:rsid w:val="0050242D"/>
    <w:rsid w:val="005118AF"/>
    <w:rsid w:val="00511DC0"/>
    <w:rsid w:val="00512AD2"/>
    <w:rsid w:val="0051641C"/>
    <w:rsid w:val="00517B99"/>
    <w:rsid w:val="005219E4"/>
    <w:rsid w:val="00524223"/>
    <w:rsid w:val="005259E7"/>
    <w:rsid w:val="005309D4"/>
    <w:rsid w:val="00532439"/>
    <w:rsid w:val="005343F1"/>
    <w:rsid w:val="005378FB"/>
    <w:rsid w:val="00551094"/>
    <w:rsid w:val="00555CF5"/>
    <w:rsid w:val="0055658D"/>
    <w:rsid w:val="0056245C"/>
    <w:rsid w:val="005627B2"/>
    <w:rsid w:val="00566B1D"/>
    <w:rsid w:val="00572002"/>
    <w:rsid w:val="00574ADC"/>
    <w:rsid w:val="00574E12"/>
    <w:rsid w:val="00575584"/>
    <w:rsid w:val="00585C1E"/>
    <w:rsid w:val="00586843"/>
    <w:rsid w:val="00596A71"/>
    <w:rsid w:val="00596FA1"/>
    <w:rsid w:val="005979F6"/>
    <w:rsid w:val="005A1A41"/>
    <w:rsid w:val="005A28B5"/>
    <w:rsid w:val="005A4016"/>
    <w:rsid w:val="005A43D8"/>
    <w:rsid w:val="005A52E8"/>
    <w:rsid w:val="005A7E1A"/>
    <w:rsid w:val="005B6412"/>
    <w:rsid w:val="005C195F"/>
    <w:rsid w:val="005C3F60"/>
    <w:rsid w:val="005D3D3E"/>
    <w:rsid w:val="005D52F0"/>
    <w:rsid w:val="005D5887"/>
    <w:rsid w:val="005D6FC8"/>
    <w:rsid w:val="005E5685"/>
    <w:rsid w:val="005E6B9D"/>
    <w:rsid w:val="005F143C"/>
    <w:rsid w:val="005F3019"/>
    <w:rsid w:val="005F6C76"/>
    <w:rsid w:val="00610992"/>
    <w:rsid w:val="006148A2"/>
    <w:rsid w:val="00616935"/>
    <w:rsid w:val="00617FCF"/>
    <w:rsid w:val="00624C3D"/>
    <w:rsid w:val="00625DB3"/>
    <w:rsid w:val="00625E74"/>
    <w:rsid w:val="0062682F"/>
    <w:rsid w:val="006277FE"/>
    <w:rsid w:val="00631875"/>
    <w:rsid w:val="00632A13"/>
    <w:rsid w:val="00636A74"/>
    <w:rsid w:val="0063753E"/>
    <w:rsid w:val="00644C8E"/>
    <w:rsid w:val="00650014"/>
    <w:rsid w:val="00651799"/>
    <w:rsid w:val="006520E9"/>
    <w:rsid w:val="006547A3"/>
    <w:rsid w:val="0065513E"/>
    <w:rsid w:val="0066569E"/>
    <w:rsid w:val="00671A0D"/>
    <w:rsid w:val="00671B49"/>
    <w:rsid w:val="00671DF5"/>
    <w:rsid w:val="0067240F"/>
    <w:rsid w:val="00672E6E"/>
    <w:rsid w:val="006753BD"/>
    <w:rsid w:val="00676AEE"/>
    <w:rsid w:val="0068020D"/>
    <w:rsid w:val="006822AF"/>
    <w:rsid w:val="0068768C"/>
    <w:rsid w:val="00687AC4"/>
    <w:rsid w:val="006949ED"/>
    <w:rsid w:val="00695DBE"/>
    <w:rsid w:val="006962EB"/>
    <w:rsid w:val="006A1683"/>
    <w:rsid w:val="006A1C45"/>
    <w:rsid w:val="006A1C70"/>
    <w:rsid w:val="006A251F"/>
    <w:rsid w:val="006A2A64"/>
    <w:rsid w:val="006B02C5"/>
    <w:rsid w:val="006B2081"/>
    <w:rsid w:val="006B3A78"/>
    <w:rsid w:val="006B513A"/>
    <w:rsid w:val="006B5E3B"/>
    <w:rsid w:val="006C4ED0"/>
    <w:rsid w:val="006C533F"/>
    <w:rsid w:val="006D089C"/>
    <w:rsid w:val="006D15CA"/>
    <w:rsid w:val="006D3F76"/>
    <w:rsid w:val="006D410A"/>
    <w:rsid w:val="006D6BBD"/>
    <w:rsid w:val="006E1068"/>
    <w:rsid w:val="006E2D9B"/>
    <w:rsid w:val="006E5D49"/>
    <w:rsid w:val="006F4F8A"/>
    <w:rsid w:val="00700242"/>
    <w:rsid w:val="0070133D"/>
    <w:rsid w:val="007029B2"/>
    <w:rsid w:val="0070598C"/>
    <w:rsid w:val="00705D29"/>
    <w:rsid w:val="00705D69"/>
    <w:rsid w:val="00706474"/>
    <w:rsid w:val="00712B6D"/>
    <w:rsid w:val="00713E6D"/>
    <w:rsid w:val="0071621F"/>
    <w:rsid w:val="00720C90"/>
    <w:rsid w:val="00721B0D"/>
    <w:rsid w:val="00722438"/>
    <w:rsid w:val="00725A51"/>
    <w:rsid w:val="00727406"/>
    <w:rsid w:val="00727D2A"/>
    <w:rsid w:val="00733B5D"/>
    <w:rsid w:val="00736B09"/>
    <w:rsid w:val="00740027"/>
    <w:rsid w:val="00743EF7"/>
    <w:rsid w:val="00746104"/>
    <w:rsid w:val="00747A86"/>
    <w:rsid w:val="00756274"/>
    <w:rsid w:val="00756C69"/>
    <w:rsid w:val="007571D6"/>
    <w:rsid w:val="00757390"/>
    <w:rsid w:val="0076048E"/>
    <w:rsid w:val="00762DB8"/>
    <w:rsid w:val="0076305A"/>
    <w:rsid w:val="007678B6"/>
    <w:rsid w:val="007701F3"/>
    <w:rsid w:val="007703AB"/>
    <w:rsid w:val="00773E7C"/>
    <w:rsid w:val="00777CD9"/>
    <w:rsid w:val="00777F41"/>
    <w:rsid w:val="00781244"/>
    <w:rsid w:val="007822B8"/>
    <w:rsid w:val="0078391F"/>
    <w:rsid w:val="00784996"/>
    <w:rsid w:val="007856A0"/>
    <w:rsid w:val="00791614"/>
    <w:rsid w:val="00796BCE"/>
    <w:rsid w:val="007A174C"/>
    <w:rsid w:val="007A440B"/>
    <w:rsid w:val="007B02D1"/>
    <w:rsid w:val="007B22D8"/>
    <w:rsid w:val="007B3F67"/>
    <w:rsid w:val="007B4E74"/>
    <w:rsid w:val="007C2D7D"/>
    <w:rsid w:val="007C4D06"/>
    <w:rsid w:val="007C7A3B"/>
    <w:rsid w:val="007D0E5C"/>
    <w:rsid w:val="007D11DF"/>
    <w:rsid w:val="007D2B92"/>
    <w:rsid w:val="007D4BA7"/>
    <w:rsid w:val="007D5AD4"/>
    <w:rsid w:val="007E5036"/>
    <w:rsid w:val="007E691D"/>
    <w:rsid w:val="007F0369"/>
    <w:rsid w:val="007F1036"/>
    <w:rsid w:val="007F19C7"/>
    <w:rsid w:val="007F716F"/>
    <w:rsid w:val="008049A4"/>
    <w:rsid w:val="008059E5"/>
    <w:rsid w:val="00806EF9"/>
    <w:rsid w:val="0080730B"/>
    <w:rsid w:val="00813159"/>
    <w:rsid w:val="008133A1"/>
    <w:rsid w:val="008146AB"/>
    <w:rsid w:val="00817F49"/>
    <w:rsid w:val="00822456"/>
    <w:rsid w:val="008228CF"/>
    <w:rsid w:val="00823A19"/>
    <w:rsid w:val="00826389"/>
    <w:rsid w:val="00827499"/>
    <w:rsid w:val="00834C88"/>
    <w:rsid w:val="008419A3"/>
    <w:rsid w:val="00842343"/>
    <w:rsid w:val="00842C62"/>
    <w:rsid w:val="00842DB4"/>
    <w:rsid w:val="00843202"/>
    <w:rsid w:val="008441F0"/>
    <w:rsid w:val="0084677E"/>
    <w:rsid w:val="008517D0"/>
    <w:rsid w:val="0085627C"/>
    <w:rsid w:val="00857529"/>
    <w:rsid w:val="0086113E"/>
    <w:rsid w:val="008664B8"/>
    <w:rsid w:val="0087617E"/>
    <w:rsid w:val="00881756"/>
    <w:rsid w:val="00886D0D"/>
    <w:rsid w:val="00890FEC"/>
    <w:rsid w:val="00891D8B"/>
    <w:rsid w:val="008A081A"/>
    <w:rsid w:val="008A1DB7"/>
    <w:rsid w:val="008A2E84"/>
    <w:rsid w:val="008A46F7"/>
    <w:rsid w:val="008A60F5"/>
    <w:rsid w:val="008A6408"/>
    <w:rsid w:val="008B1786"/>
    <w:rsid w:val="008B724A"/>
    <w:rsid w:val="008C4BCF"/>
    <w:rsid w:val="008C4F7E"/>
    <w:rsid w:val="008C5D37"/>
    <w:rsid w:val="008D0CE5"/>
    <w:rsid w:val="008D41F9"/>
    <w:rsid w:val="008E4FAF"/>
    <w:rsid w:val="008E5F6C"/>
    <w:rsid w:val="008F0104"/>
    <w:rsid w:val="009004FA"/>
    <w:rsid w:val="00904500"/>
    <w:rsid w:val="00905DB4"/>
    <w:rsid w:val="009150F4"/>
    <w:rsid w:val="0091562C"/>
    <w:rsid w:val="009211D7"/>
    <w:rsid w:val="00925349"/>
    <w:rsid w:val="00925BA0"/>
    <w:rsid w:val="009268C8"/>
    <w:rsid w:val="00927D68"/>
    <w:rsid w:val="009325A6"/>
    <w:rsid w:val="00941F50"/>
    <w:rsid w:val="0094378F"/>
    <w:rsid w:val="00944134"/>
    <w:rsid w:val="0094427A"/>
    <w:rsid w:val="00947974"/>
    <w:rsid w:val="00950FB9"/>
    <w:rsid w:val="009528DC"/>
    <w:rsid w:val="009556D9"/>
    <w:rsid w:val="009613AF"/>
    <w:rsid w:val="00962859"/>
    <w:rsid w:val="0096292D"/>
    <w:rsid w:val="0096677F"/>
    <w:rsid w:val="009677A5"/>
    <w:rsid w:val="0097087A"/>
    <w:rsid w:val="00980074"/>
    <w:rsid w:val="00981D81"/>
    <w:rsid w:val="00983B25"/>
    <w:rsid w:val="00986F9E"/>
    <w:rsid w:val="00991476"/>
    <w:rsid w:val="009A3F5E"/>
    <w:rsid w:val="009A4AED"/>
    <w:rsid w:val="009A6110"/>
    <w:rsid w:val="009A7F3D"/>
    <w:rsid w:val="009B307B"/>
    <w:rsid w:val="009C0D8E"/>
    <w:rsid w:val="009C5FF9"/>
    <w:rsid w:val="009D133E"/>
    <w:rsid w:val="009D7304"/>
    <w:rsid w:val="009E0076"/>
    <w:rsid w:val="009E0B1D"/>
    <w:rsid w:val="009E3289"/>
    <w:rsid w:val="009E6219"/>
    <w:rsid w:val="009E6D5D"/>
    <w:rsid w:val="009E6E81"/>
    <w:rsid w:val="009E74C4"/>
    <w:rsid w:val="009F3195"/>
    <w:rsid w:val="009F430A"/>
    <w:rsid w:val="00A03FFC"/>
    <w:rsid w:val="00A05115"/>
    <w:rsid w:val="00A14093"/>
    <w:rsid w:val="00A236EF"/>
    <w:rsid w:val="00A315B2"/>
    <w:rsid w:val="00A334F4"/>
    <w:rsid w:val="00A338C1"/>
    <w:rsid w:val="00A35508"/>
    <w:rsid w:val="00A37DFC"/>
    <w:rsid w:val="00A412F7"/>
    <w:rsid w:val="00A42E92"/>
    <w:rsid w:val="00A46FCE"/>
    <w:rsid w:val="00A53EF1"/>
    <w:rsid w:val="00A543F9"/>
    <w:rsid w:val="00A5529B"/>
    <w:rsid w:val="00A61A3F"/>
    <w:rsid w:val="00A65053"/>
    <w:rsid w:val="00A65E04"/>
    <w:rsid w:val="00A663A5"/>
    <w:rsid w:val="00A6794E"/>
    <w:rsid w:val="00A741CE"/>
    <w:rsid w:val="00A74905"/>
    <w:rsid w:val="00A74AE9"/>
    <w:rsid w:val="00A754A6"/>
    <w:rsid w:val="00A7564F"/>
    <w:rsid w:val="00A87FB0"/>
    <w:rsid w:val="00A90BFD"/>
    <w:rsid w:val="00AA4F96"/>
    <w:rsid w:val="00AA70A8"/>
    <w:rsid w:val="00AB0B21"/>
    <w:rsid w:val="00AB0EAB"/>
    <w:rsid w:val="00AB3434"/>
    <w:rsid w:val="00AB3D33"/>
    <w:rsid w:val="00AB428D"/>
    <w:rsid w:val="00AB4D05"/>
    <w:rsid w:val="00AC0DE6"/>
    <w:rsid w:val="00AC6EAC"/>
    <w:rsid w:val="00AC715E"/>
    <w:rsid w:val="00AC76A7"/>
    <w:rsid w:val="00AD171D"/>
    <w:rsid w:val="00AE37B3"/>
    <w:rsid w:val="00AE42C7"/>
    <w:rsid w:val="00AE682E"/>
    <w:rsid w:val="00AF4062"/>
    <w:rsid w:val="00AF5EF4"/>
    <w:rsid w:val="00AF7FA9"/>
    <w:rsid w:val="00B116AF"/>
    <w:rsid w:val="00B14B47"/>
    <w:rsid w:val="00B1532C"/>
    <w:rsid w:val="00B226C8"/>
    <w:rsid w:val="00B24237"/>
    <w:rsid w:val="00B254E4"/>
    <w:rsid w:val="00B26D42"/>
    <w:rsid w:val="00B328A1"/>
    <w:rsid w:val="00B3290C"/>
    <w:rsid w:val="00B3405C"/>
    <w:rsid w:val="00B349CD"/>
    <w:rsid w:val="00B368F9"/>
    <w:rsid w:val="00B40182"/>
    <w:rsid w:val="00B43934"/>
    <w:rsid w:val="00B52FDF"/>
    <w:rsid w:val="00B67704"/>
    <w:rsid w:val="00B73A26"/>
    <w:rsid w:val="00B75699"/>
    <w:rsid w:val="00B80335"/>
    <w:rsid w:val="00B81C51"/>
    <w:rsid w:val="00B8288D"/>
    <w:rsid w:val="00B871CE"/>
    <w:rsid w:val="00B94AFD"/>
    <w:rsid w:val="00B9512F"/>
    <w:rsid w:val="00B962BF"/>
    <w:rsid w:val="00B969CB"/>
    <w:rsid w:val="00BA03FC"/>
    <w:rsid w:val="00BA2EEB"/>
    <w:rsid w:val="00BA5B8B"/>
    <w:rsid w:val="00BB2DB3"/>
    <w:rsid w:val="00BB305F"/>
    <w:rsid w:val="00BB7B8B"/>
    <w:rsid w:val="00BC4EBD"/>
    <w:rsid w:val="00BC64C7"/>
    <w:rsid w:val="00BC6A4F"/>
    <w:rsid w:val="00BD0B31"/>
    <w:rsid w:val="00BD1790"/>
    <w:rsid w:val="00BD39BC"/>
    <w:rsid w:val="00BD3B97"/>
    <w:rsid w:val="00BD5442"/>
    <w:rsid w:val="00BE0004"/>
    <w:rsid w:val="00BE79FB"/>
    <w:rsid w:val="00BF061B"/>
    <w:rsid w:val="00BF1C75"/>
    <w:rsid w:val="00BF224C"/>
    <w:rsid w:val="00BF39B9"/>
    <w:rsid w:val="00C011CC"/>
    <w:rsid w:val="00C01D43"/>
    <w:rsid w:val="00C167E2"/>
    <w:rsid w:val="00C20E0E"/>
    <w:rsid w:val="00C22EE5"/>
    <w:rsid w:val="00C233B5"/>
    <w:rsid w:val="00C25252"/>
    <w:rsid w:val="00C259D5"/>
    <w:rsid w:val="00C2707E"/>
    <w:rsid w:val="00C33060"/>
    <w:rsid w:val="00C3456B"/>
    <w:rsid w:val="00C34870"/>
    <w:rsid w:val="00C356F3"/>
    <w:rsid w:val="00C367FE"/>
    <w:rsid w:val="00C37195"/>
    <w:rsid w:val="00C41B50"/>
    <w:rsid w:val="00C42CF3"/>
    <w:rsid w:val="00C43680"/>
    <w:rsid w:val="00C53553"/>
    <w:rsid w:val="00C54A33"/>
    <w:rsid w:val="00C55AE0"/>
    <w:rsid w:val="00C572FE"/>
    <w:rsid w:val="00C57867"/>
    <w:rsid w:val="00C602DF"/>
    <w:rsid w:val="00C60502"/>
    <w:rsid w:val="00C62E64"/>
    <w:rsid w:val="00C646F9"/>
    <w:rsid w:val="00C6474E"/>
    <w:rsid w:val="00C666D3"/>
    <w:rsid w:val="00C67CAB"/>
    <w:rsid w:val="00C717A3"/>
    <w:rsid w:val="00C71920"/>
    <w:rsid w:val="00C72121"/>
    <w:rsid w:val="00C84DB8"/>
    <w:rsid w:val="00C850A4"/>
    <w:rsid w:val="00C85398"/>
    <w:rsid w:val="00C94AD9"/>
    <w:rsid w:val="00C97668"/>
    <w:rsid w:val="00CA022B"/>
    <w:rsid w:val="00CA35D5"/>
    <w:rsid w:val="00CA45CE"/>
    <w:rsid w:val="00CA7F1C"/>
    <w:rsid w:val="00CB483B"/>
    <w:rsid w:val="00CC2545"/>
    <w:rsid w:val="00CC3187"/>
    <w:rsid w:val="00CC31F6"/>
    <w:rsid w:val="00CC5DC3"/>
    <w:rsid w:val="00CD1925"/>
    <w:rsid w:val="00CE0CCE"/>
    <w:rsid w:val="00CE2AE5"/>
    <w:rsid w:val="00CE4A30"/>
    <w:rsid w:val="00CE532A"/>
    <w:rsid w:val="00CE5335"/>
    <w:rsid w:val="00CF0315"/>
    <w:rsid w:val="00CF0561"/>
    <w:rsid w:val="00CF0A06"/>
    <w:rsid w:val="00CF13B6"/>
    <w:rsid w:val="00CF50B3"/>
    <w:rsid w:val="00D036B3"/>
    <w:rsid w:val="00D03B00"/>
    <w:rsid w:val="00D14264"/>
    <w:rsid w:val="00D206A1"/>
    <w:rsid w:val="00D26EDB"/>
    <w:rsid w:val="00D30F54"/>
    <w:rsid w:val="00D31167"/>
    <w:rsid w:val="00D344F2"/>
    <w:rsid w:val="00D34D7D"/>
    <w:rsid w:val="00D352BB"/>
    <w:rsid w:val="00D360FD"/>
    <w:rsid w:val="00D37D04"/>
    <w:rsid w:val="00D472C9"/>
    <w:rsid w:val="00D51EFE"/>
    <w:rsid w:val="00D52F42"/>
    <w:rsid w:val="00D567B0"/>
    <w:rsid w:val="00D64CAA"/>
    <w:rsid w:val="00D6738B"/>
    <w:rsid w:val="00D72547"/>
    <w:rsid w:val="00D76467"/>
    <w:rsid w:val="00D76527"/>
    <w:rsid w:val="00D77EA6"/>
    <w:rsid w:val="00D82E9E"/>
    <w:rsid w:val="00D83D73"/>
    <w:rsid w:val="00D846A2"/>
    <w:rsid w:val="00D86DE9"/>
    <w:rsid w:val="00D905CF"/>
    <w:rsid w:val="00D90EE3"/>
    <w:rsid w:val="00D942D4"/>
    <w:rsid w:val="00D950EA"/>
    <w:rsid w:val="00D95667"/>
    <w:rsid w:val="00D9737D"/>
    <w:rsid w:val="00DB0123"/>
    <w:rsid w:val="00DB0CF4"/>
    <w:rsid w:val="00DB25A6"/>
    <w:rsid w:val="00DB4F37"/>
    <w:rsid w:val="00DC126D"/>
    <w:rsid w:val="00DD19F2"/>
    <w:rsid w:val="00DD3B8D"/>
    <w:rsid w:val="00DD4479"/>
    <w:rsid w:val="00DE0BB6"/>
    <w:rsid w:val="00DE32C3"/>
    <w:rsid w:val="00DE3D3A"/>
    <w:rsid w:val="00DE526E"/>
    <w:rsid w:val="00DE58DF"/>
    <w:rsid w:val="00DF27F4"/>
    <w:rsid w:val="00DF39BC"/>
    <w:rsid w:val="00DF7591"/>
    <w:rsid w:val="00DF7A35"/>
    <w:rsid w:val="00E042BA"/>
    <w:rsid w:val="00E05E9E"/>
    <w:rsid w:val="00E07878"/>
    <w:rsid w:val="00E13849"/>
    <w:rsid w:val="00E13855"/>
    <w:rsid w:val="00E1628D"/>
    <w:rsid w:val="00E20377"/>
    <w:rsid w:val="00E2596D"/>
    <w:rsid w:val="00E304F9"/>
    <w:rsid w:val="00E32099"/>
    <w:rsid w:val="00E35867"/>
    <w:rsid w:val="00E367B4"/>
    <w:rsid w:val="00E406FD"/>
    <w:rsid w:val="00E44D15"/>
    <w:rsid w:val="00E46E24"/>
    <w:rsid w:val="00E504C6"/>
    <w:rsid w:val="00E50818"/>
    <w:rsid w:val="00E51EC7"/>
    <w:rsid w:val="00E5626C"/>
    <w:rsid w:val="00E56615"/>
    <w:rsid w:val="00E605DC"/>
    <w:rsid w:val="00E608B7"/>
    <w:rsid w:val="00E620E6"/>
    <w:rsid w:val="00E70EFC"/>
    <w:rsid w:val="00E714F8"/>
    <w:rsid w:val="00E734E7"/>
    <w:rsid w:val="00E75784"/>
    <w:rsid w:val="00E7747E"/>
    <w:rsid w:val="00E82DE7"/>
    <w:rsid w:val="00E844A4"/>
    <w:rsid w:val="00E84DA0"/>
    <w:rsid w:val="00E92BEF"/>
    <w:rsid w:val="00E94686"/>
    <w:rsid w:val="00E94EBD"/>
    <w:rsid w:val="00E96019"/>
    <w:rsid w:val="00EA0A36"/>
    <w:rsid w:val="00EA6E5B"/>
    <w:rsid w:val="00EB1435"/>
    <w:rsid w:val="00EB4785"/>
    <w:rsid w:val="00EB50E4"/>
    <w:rsid w:val="00EB675D"/>
    <w:rsid w:val="00EB6CE7"/>
    <w:rsid w:val="00EC4939"/>
    <w:rsid w:val="00EC4A8A"/>
    <w:rsid w:val="00EC51C9"/>
    <w:rsid w:val="00EC5210"/>
    <w:rsid w:val="00EC7E88"/>
    <w:rsid w:val="00ED2D4E"/>
    <w:rsid w:val="00EE05AD"/>
    <w:rsid w:val="00EE0EE8"/>
    <w:rsid w:val="00EE13F9"/>
    <w:rsid w:val="00EE1EA6"/>
    <w:rsid w:val="00EE2E49"/>
    <w:rsid w:val="00EE42E3"/>
    <w:rsid w:val="00EE4B0E"/>
    <w:rsid w:val="00EE6921"/>
    <w:rsid w:val="00EE76D9"/>
    <w:rsid w:val="00EF188F"/>
    <w:rsid w:val="00EF328D"/>
    <w:rsid w:val="00EF6D1B"/>
    <w:rsid w:val="00EF79EE"/>
    <w:rsid w:val="00F0189A"/>
    <w:rsid w:val="00F01ED4"/>
    <w:rsid w:val="00F03045"/>
    <w:rsid w:val="00F07324"/>
    <w:rsid w:val="00F10865"/>
    <w:rsid w:val="00F12D35"/>
    <w:rsid w:val="00F16105"/>
    <w:rsid w:val="00F23F49"/>
    <w:rsid w:val="00F241A6"/>
    <w:rsid w:val="00F352E8"/>
    <w:rsid w:val="00F37F64"/>
    <w:rsid w:val="00F4238B"/>
    <w:rsid w:val="00F446DC"/>
    <w:rsid w:val="00F5132E"/>
    <w:rsid w:val="00F52FF0"/>
    <w:rsid w:val="00F611E6"/>
    <w:rsid w:val="00F7037B"/>
    <w:rsid w:val="00F73DFD"/>
    <w:rsid w:val="00F84DB9"/>
    <w:rsid w:val="00F85431"/>
    <w:rsid w:val="00F8577D"/>
    <w:rsid w:val="00F862C3"/>
    <w:rsid w:val="00F92795"/>
    <w:rsid w:val="00F932FC"/>
    <w:rsid w:val="00F93AAC"/>
    <w:rsid w:val="00F95D90"/>
    <w:rsid w:val="00F9743C"/>
    <w:rsid w:val="00FA0E21"/>
    <w:rsid w:val="00FA2682"/>
    <w:rsid w:val="00FA2774"/>
    <w:rsid w:val="00FA4C7A"/>
    <w:rsid w:val="00FA6177"/>
    <w:rsid w:val="00FB2954"/>
    <w:rsid w:val="00FB4EBB"/>
    <w:rsid w:val="00FB5345"/>
    <w:rsid w:val="00FC4705"/>
    <w:rsid w:val="00FD0526"/>
    <w:rsid w:val="00FD15CC"/>
    <w:rsid w:val="00FD318A"/>
    <w:rsid w:val="00FD44BC"/>
    <w:rsid w:val="00FD4C80"/>
    <w:rsid w:val="00FE55B0"/>
    <w:rsid w:val="00FE63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DEA7"/>
  <w15:docId w15:val="{3148E426-05D7-42C4-8AC5-E5790748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03429" w:rsidRDefault="00B0342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03429" w:rsidRDefault="00B0342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03429" w:rsidRDefault="00B0342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03429" w:rsidRDefault="00B0342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03429" w:rsidRDefault="00B0342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03429" w:rsidRDefault="00B0342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03429" w:rsidRDefault="00B0342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03429" w:rsidRDefault="00B0342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03429" w:rsidRDefault="00B0342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03429" w:rsidRDefault="00B0342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03429" w:rsidRDefault="00B0342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03429" w:rsidRDefault="00B0342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03429" w:rsidRDefault="00B0342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03429" w:rsidRDefault="00B0342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03429" w:rsidRDefault="00B0342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03429" w:rsidRDefault="00B0342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03429" w:rsidRDefault="00B0342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03429" w:rsidRDefault="00B0342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03429" w:rsidRDefault="00B0342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03429" w:rsidRDefault="00B0342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03429" w:rsidRDefault="00B0342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03429" w:rsidRDefault="00B0342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03429" w:rsidRDefault="00B0342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03429" w:rsidRDefault="00B0342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03429" w:rsidRDefault="00B0342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03429" w:rsidRDefault="00B0342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03429" w:rsidRDefault="00B0342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03429" w:rsidRDefault="00B0342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03429" w:rsidRDefault="00B0342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03429" w:rsidRDefault="00B0342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03429" w:rsidRDefault="00B0342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03429" w:rsidRDefault="00B0342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03429" w:rsidRDefault="00B0342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03429" w:rsidRDefault="00B0342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03429" w:rsidRDefault="00B0342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03429" w:rsidRDefault="00B0342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03429" w:rsidRDefault="00B0342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03429" w:rsidRDefault="00B0342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03429" w:rsidRDefault="00B0342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03429" w:rsidRDefault="00B0342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03429" w:rsidRDefault="00B0342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03429" w:rsidRDefault="00B0342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03429" w:rsidRDefault="00B0342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03429" w:rsidRDefault="00B0342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03429" w:rsidRDefault="00B0342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03429" w:rsidRDefault="00B0342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03429" w:rsidRDefault="00B0342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03429" w:rsidRDefault="00B0342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03429" w:rsidRDefault="00B0342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03429" w:rsidRDefault="00B0342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03429" w:rsidRDefault="00B0342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3429"/>
    <w:rsid w:val="00017AE9"/>
    <w:rsid w:val="00255DBF"/>
    <w:rsid w:val="002B07A0"/>
    <w:rsid w:val="005D51E8"/>
    <w:rsid w:val="00A66DFA"/>
    <w:rsid w:val="00B03429"/>
    <w:rsid w:val="00C20E0E"/>
    <w:rsid w:val="00C440AB"/>
    <w:rsid w:val="00DF27F4"/>
    <w:rsid w:val="00E138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5283</Words>
  <Characters>30114</Characters>
  <Application>Microsoft Office Word</Application>
  <DocSecurity>8</DocSecurity>
  <Lines>250</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2024-12-12T01:10:00Z</cp:lastPrinted>
  <dcterms:created xsi:type="dcterms:W3CDTF">2024-12-23T03:29:00Z</dcterms:created>
  <dcterms:modified xsi:type="dcterms:W3CDTF">2024-12-23T03:30:00Z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