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6EFE9" w14:textId="77777777" w:rsidR="00D2559D" w:rsidRPr="002C3EBF" w:rsidRDefault="00EA2C1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E46F125" wp14:editId="2E46F12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23028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E46EFEA" w14:textId="77777777" w:rsidR="00D2559D" w:rsidRDefault="00EA2C1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E46EFEB" w14:textId="77777777" w:rsidR="00D2559D" w:rsidRDefault="00EA2C1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E46EFEC" w14:textId="77777777" w:rsidR="00D2559D" w:rsidRPr="002C3EBF" w:rsidRDefault="00EA2C1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F1D23" w14:paraId="2E46EFEF" w14:textId="77777777" w:rsidTr="006F1D23">
        <w:tc>
          <w:tcPr>
            <w:cnfStyle w:val="001000000000" w:firstRow="0" w:lastRow="0" w:firstColumn="1" w:lastColumn="0" w:oddVBand="0" w:evenVBand="0" w:oddHBand="0" w:evenHBand="0" w:firstRowFirstColumn="0" w:firstRowLastColumn="0" w:lastRowFirstColumn="0" w:lastRowLastColumn="0"/>
            <w:tcW w:w="3227" w:type="dxa"/>
          </w:tcPr>
          <w:p w14:paraId="2E46EFED" w14:textId="77777777" w:rsidR="00D2559D" w:rsidRPr="00996FAF" w:rsidRDefault="00EA2C1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E46EFEE" w14:textId="77777777" w:rsidR="00D2559D" w:rsidRPr="00996FAF" w:rsidRDefault="00EA2C1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 xml:space="preserve">Uniting </w:t>
            </w:r>
            <w:proofErr w:type="spellStart"/>
            <w:r w:rsidRPr="00996FAF">
              <w:rPr>
                <w:rFonts w:ascii="Arial" w:hAnsi="Arial" w:cs="Arial"/>
                <w:color w:val="auto"/>
              </w:rPr>
              <w:t>AgeWell</w:t>
            </w:r>
            <w:proofErr w:type="spellEnd"/>
            <w:r w:rsidRPr="00996FAF">
              <w:rPr>
                <w:rFonts w:ascii="Arial" w:hAnsi="Arial" w:cs="Arial"/>
                <w:color w:val="auto"/>
              </w:rPr>
              <w:t xml:space="preserve"> Manor Lakes</w:t>
            </w:r>
          </w:p>
        </w:tc>
      </w:tr>
      <w:tr w:rsidR="006F1D23" w14:paraId="2E46EFF2" w14:textId="77777777" w:rsidTr="006F1D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46EFF0" w14:textId="77777777" w:rsidR="00CA37CB" w:rsidRPr="00996FAF" w:rsidRDefault="00EA2C1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E46EFF1" w14:textId="77777777" w:rsidR="00CA37CB" w:rsidRPr="00996FAF" w:rsidRDefault="00EA2C1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15 Buffalo Crescent</w:t>
            </w:r>
            <w:r w:rsidRPr="00602258">
              <w:rPr>
                <w:rFonts w:ascii="Arial" w:hAnsi="Arial" w:cs="Arial"/>
                <w:color w:val="auto"/>
              </w:rPr>
              <w:t xml:space="preserve"> WYNDHAM VALE VIC 3024</w:t>
            </w:r>
          </w:p>
        </w:tc>
      </w:tr>
      <w:tr w:rsidR="006F1D23" w14:paraId="2E46EFF5" w14:textId="77777777" w:rsidTr="006F1D2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46EFF3" w14:textId="77777777" w:rsidR="00CA37CB" w:rsidRPr="00996FAF" w:rsidRDefault="00EA2C1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E46EFF4" w14:textId="77777777" w:rsidR="00CA37CB" w:rsidRPr="00996FAF" w:rsidRDefault="00EA2C1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4176</w:t>
            </w:r>
          </w:p>
        </w:tc>
      </w:tr>
      <w:tr w:rsidR="006F1D23" w14:paraId="2E46EFF8" w14:textId="77777777" w:rsidTr="006F1D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46EFF6" w14:textId="77777777" w:rsidR="00D2559D" w:rsidRPr="00996FAF" w:rsidRDefault="00EA2C1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E46EFF7" w14:textId="77777777" w:rsidR="00D2559D" w:rsidRPr="00996FAF" w:rsidRDefault="00EA2C1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 xml:space="preserve">Uniting </w:t>
            </w:r>
            <w:proofErr w:type="spellStart"/>
            <w:r w:rsidRPr="00996FAF">
              <w:rPr>
                <w:rFonts w:ascii="Arial" w:hAnsi="Arial" w:cs="Arial"/>
                <w:color w:val="auto"/>
              </w:rPr>
              <w:t>AgeWell</w:t>
            </w:r>
            <w:proofErr w:type="spellEnd"/>
            <w:r w:rsidRPr="00996FAF">
              <w:rPr>
                <w:rFonts w:ascii="Arial" w:hAnsi="Arial" w:cs="Arial"/>
                <w:color w:val="auto"/>
              </w:rPr>
              <w:t xml:space="preserve"> Limited</w:t>
            </w:r>
          </w:p>
        </w:tc>
      </w:tr>
      <w:tr w:rsidR="006F1D23" w14:paraId="2E46EFFB" w14:textId="77777777" w:rsidTr="006F1D2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46EFF9" w14:textId="77777777" w:rsidR="00D2559D" w:rsidRPr="00996FAF" w:rsidRDefault="00EA2C1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E46EFFA" w14:textId="77777777" w:rsidR="00D2559D" w:rsidRPr="00996FAF" w:rsidRDefault="00EA2C1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6F1D23" w14:paraId="2E46EFFE" w14:textId="77777777" w:rsidTr="006F1D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46EFFC" w14:textId="77777777" w:rsidR="00D2559D" w:rsidRPr="00996FAF" w:rsidRDefault="00EA2C1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E46EFFD" w14:textId="77777777" w:rsidR="00D2559D" w:rsidRPr="00996FAF" w:rsidRDefault="00EA2C1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26 April 2023</w:t>
            </w:r>
          </w:p>
        </w:tc>
      </w:tr>
      <w:tr w:rsidR="006F1D23" w14:paraId="2E46F001" w14:textId="77777777" w:rsidTr="006F1D2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E46EFFF" w14:textId="77777777" w:rsidR="00D2559D" w:rsidRPr="00996FAF" w:rsidRDefault="00EA2C1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E46F000" w14:textId="0E5982D1" w:rsidR="00D2559D" w:rsidRPr="00996FAF" w:rsidRDefault="00487A2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7F1229">
              <w:rPr>
                <w:rFonts w:ascii="Arial" w:hAnsi="Arial" w:cs="Arial"/>
                <w:color w:val="auto"/>
              </w:rPr>
              <w:t>5</w:t>
            </w:r>
            <w:r>
              <w:rPr>
                <w:rFonts w:ascii="Arial" w:hAnsi="Arial" w:cs="Arial"/>
                <w:color w:val="auto"/>
              </w:rPr>
              <w:t xml:space="preserve"> May 2023</w:t>
            </w:r>
          </w:p>
        </w:tc>
      </w:tr>
    </w:tbl>
    <w:bookmarkEnd w:id="0"/>
    <w:p w14:paraId="2E46F002" w14:textId="77777777" w:rsidR="00FA0A5B" w:rsidRPr="00996FAF" w:rsidRDefault="00EA2C1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E46F003" w14:textId="77777777" w:rsidR="000078F8" w:rsidRPr="00996FAF" w:rsidRDefault="00EA2C1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E46F004" w14:textId="4BD3379C" w:rsidR="000078F8" w:rsidRPr="00996FAF" w:rsidRDefault="00EA2C1F" w:rsidP="0036130C">
      <w:pPr>
        <w:pStyle w:val="NormalArial"/>
      </w:pPr>
      <w:r w:rsidRPr="00996FAF">
        <w:t xml:space="preserve">This performance report for </w:t>
      </w:r>
      <w:r w:rsidRPr="00996FAF">
        <w:rPr>
          <w:color w:val="auto"/>
        </w:rPr>
        <w:t xml:space="preserve">Uniting </w:t>
      </w:r>
      <w:proofErr w:type="spellStart"/>
      <w:r w:rsidRPr="00996FAF">
        <w:rPr>
          <w:color w:val="auto"/>
        </w:rPr>
        <w:t>AgeWell</w:t>
      </w:r>
      <w:proofErr w:type="spellEnd"/>
      <w:r w:rsidRPr="00996FAF">
        <w:rPr>
          <w:color w:val="auto"/>
        </w:rPr>
        <w:t xml:space="preserve"> Manor Lakes (</w:t>
      </w:r>
      <w:r w:rsidRPr="00996FAF">
        <w:rPr>
          <w:b/>
          <w:color w:val="auto"/>
        </w:rPr>
        <w:t>the service</w:t>
      </w:r>
      <w:r w:rsidRPr="00996FAF">
        <w:rPr>
          <w:color w:val="auto"/>
        </w:rPr>
        <w:t>) has been prepared by</w:t>
      </w:r>
      <w:r w:rsidRPr="00996FAF">
        <w:rPr>
          <w:color w:val="0000FF"/>
        </w:rPr>
        <w:t xml:space="preserve"> </w:t>
      </w:r>
      <w:r w:rsidR="00487A23" w:rsidRPr="00487A23">
        <w:rPr>
          <w:color w:val="auto"/>
        </w:rPr>
        <w:t xml:space="preserve">C Spiller, </w:t>
      </w:r>
      <w:r w:rsidRPr="00487A23">
        <w:rPr>
          <w:color w:val="auto"/>
        </w:rPr>
        <w:t xml:space="preserve">delegate </w:t>
      </w:r>
      <w:r w:rsidRPr="00996FAF">
        <w:t>of the Aged Care Quality and Safety Commissioner (Commissioner)</w:t>
      </w:r>
      <w:r>
        <w:rPr>
          <w:rStyle w:val="FootnoteReference"/>
        </w:rPr>
        <w:footnoteReference w:id="1"/>
      </w:r>
      <w:r w:rsidRPr="00996FAF">
        <w:t xml:space="preserve">. </w:t>
      </w:r>
    </w:p>
    <w:p w14:paraId="2E46F005" w14:textId="77777777" w:rsidR="000078F8" w:rsidRPr="00996FAF" w:rsidRDefault="00EA2C1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E46F006" w14:textId="77777777" w:rsidR="000078F8" w:rsidRPr="00996FAF" w:rsidRDefault="00EA2C1F" w:rsidP="0036130C">
      <w:pPr>
        <w:pStyle w:val="NormalArial"/>
      </w:pPr>
      <w:r w:rsidRPr="00996FAF">
        <w:t>The report also specifies any areas in which improvements must be made to ensure the Quality Standards are complied with.</w:t>
      </w:r>
    </w:p>
    <w:p w14:paraId="2E46F007" w14:textId="77777777" w:rsidR="00DF37F2" w:rsidRPr="00996FAF" w:rsidRDefault="00EA2C1F" w:rsidP="00712752">
      <w:pPr>
        <w:pStyle w:val="Heading1"/>
        <w:spacing w:before="240" w:after="240" w:line="22" w:lineRule="atLeast"/>
        <w:rPr>
          <w:rFonts w:ascii="Arial" w:hAnsi="Arial" w:cs="Arial"/>
        </w:rPr>
      </w:pPr>
      <w:r w:rsidRPr="00996FAF">
        <w:rPr>
          <w:rFonts w:ascii="Arial" w:hAnsi="Arial" w:cs="Arial"/>
        </w:rPr>
        <w:t>Material relied on</w:t>
      </w:r>
    </w:p>
    <w:p w14:paraId="2E46F008" w14:textId="77777777" w:rsidR="00DF37F2" w:rsidRPr="00996FAF" w:rsidRDefault="00EA2C1F" w:rsidP="0036130C">
      <w:pPr>
        <w:pStyle w:val="NormalArial"/>
      </w:pPr>
      <w:r w:rsidRPr="00996FAF">
        <w:t>The following information has been considered in preparing the performance report:</w:t>
      </w:r>
    </w:p>
    <w:p w14:paraId="2E46F009" w14:textId="7664DCFD" w:rsidR="00DF37F2" w:rsidRPr="00996FAF" w:rsidRDefault="00EA2C1F"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w:t>
      </w:r>
      <w:r w:rsidRPr="00487A23">
        <w:rPr>
          <w:rFonts w:ascii="Arial" w:hAnsi="Arial" w:cs="Arial"/>
          <w:color w:val="auto"/>
        </w:rPr>
        <w:t>by a site assessment, observations at the service, review of documents and interviews with staff, consumers/</w:t>
      </w:r>
      <w:proofErr w:type="gramStart"/>
      <w:r w:rsidRPr="00487A23">
        <w:rPr>
          <w:rFonts w:ascii="Arial" w:hAnsi="Arial" w:cs="Arial"/>
          <w:color w:val="auto"/>
        </w:rPr>
        <w:t>representatives</w:t>
      </w:r>
      <w:proofErr w:type="gramEnd"/>
      <w:r w:rsidRPr="00487A23">
        <w:rPr>
          <w:rFonts w:ascii="Arial" w:hAnsi="Arial" w:cs="Arial"/>
          <w:color w:val="auto"/>
        </w:rPr>
        <w:t xml:space="preserve"> and others</w:t>
      </w:r>
    </w:p>
    <w:p w14:paraId="2E46F00D" w14:textId="167EC794" w:rsidR="003B1763" w:rsidRPr="00712752" w:rsidRDefault="00EA2C1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E46F00E" w14:textId="77777777" w:rsidR="00FC045E" w:rsidRPr="00996FAF" w:rsidRDefault="00EA2C1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F1D23" w14:paraId="2E46F011" w14:textId="77777777" w:rsidTr="006F1D2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E46F00F" w14:textId="77777777" w:rsidR="00FC045E" w:rsidRPr="00996FAF" w:rsidRDefault="00EA2C1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E46F010" w14:textId="4FF90FC6" w:rsidR="00FC045E" w:rsidRPr="00996FAF" w:rsidRDefault="00E024D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7A23">
                  <w:rPr>
                    <w:rFonts w:ascii="Arial" w:hAnsi="Arial" w:cs="Arial"/>
                  </w:rPr>
                  <w:t>Not applicable as not all requirements have been assessed</w:t>
                </w:r>
              </w:sdtContent>
            </w:sdt>
          </w:p>
        </w:tc>
      </w:tr>
    </w:tbl>
    <w:p w14:paraId="179A156C" w14:textId="77777777" w:rsidR="00487A23" w:rsidRPr="00487A23" w:rsidRDefault="00487A23" w:rsidP="00487A23">
      <w:pPr>
        <w:spacing w:before="240" w:after="240" w:line="22" w:lineRule="atLeast"/>
        <w:rPr>
          <w:rFonts w:ascii="Arial" w:hAnsi="Arial" w:cs="Arial"/>
        </w:rPr>
      </w:pPr>
      <w:r w:rsidRPr="00487A23">
        <w:rPr>
          <w:rFonts w:ascii="Arial" w:hAnsi="Arial" w:cs="Arial"/>
        </w:rPr>
        <w:t>The Assessment Team conducted an Assessment Contact at the service on 26 April 2023.</w:t>
      </w:r>
    </w:p>
    <w:p w14:paraId="794D3A32" w14:textId="33432811" w:rsidR="00487A23" w:rsidRDefault="00487A23" w:rsidP="00996FAF">
      <w:pPr>
        <w:spacing w:before="240" w:after="240" w:line="22" w:lineRule="atLeast"/>
        <w:rPr>
          <w:rFonts w:ascii="Arial" w:hAnsi="Arial" w:cs="Arial"/>
        </w:rPr>
      </w:pPr>
      <w:r w:rsidRPr="00487A23">
        <w:rPr>
          <w:rFonts w:ascii="Arial" w:hAnsi="Arial" w:cs="Arial"/>
        </w:rPr>
        <w:t>The service was found non-compliant with Requirement 1(3)(f) following a Site Audit conducted between 14 June 2022 and 16 June 2022. The scope of the Assessment Contact included to assess the service’s progress in their return to compliance against Requirement 1(3)(f).</w:t>
      </w:r>
    </w:p>
    <w:p w14:paraId="2E46F027" w14:textId="6088C07C" w:rsidR="00FC045E" w:rsidRPr="00996FAF" w:rsidRDefault="00EA2C1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E46F028" w14:textId="77777777" w:rsidR="00FC045E" w:rsidRPr="00996FAF" w:rsidRDefault="00EA2C1F" w:rsidP="00712752">
      <w:pPr>
        <w:pStyle w:val="Heading1"/>
        <w:spacing w:before="0" w:after="240" w:line="22" w:lineRule="atLeast"/>
        <w:rPr>
          <w:rFonts w:ascii="Arial" w:hAnsi="Arial" w:cs="Arial"/>
        </w:rPr>
      </w:pPr>
      <w:r w:rsidRPr="00996FAF">
        <w:rPr>
          <w:rFonts w:ascii="Arial" w:hAnsi="Arial" w:cs="Arial"/>
        </w:rPr>
        <w:t>Areas for improvement</w:t>
      </w:r>
    </w:p>
    <w:p w14:paraId="2E46F02A" w14:textId="77777777" w:rsidR="00FC045E" w:rsidRPr="00996FAF" w:rsidRDefault="00EA2C1F"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E46F02F" w14:textId="20DEFDDE" w:rsidR="00FC045E" w:rsidRPr="00996FAF" w:rsidRDefault="00EA2C1F" w:rsidP="0036130C">
      <w:pPr>
        <w:pStyle w:val="NormalArial"/>
      </w:pPr>
      <w:r w:rsidRPr="00996FAF">
        <w:br w:type="page"/>
      </w:r>
    </w:p>
    <w:p w14:paraId="2E46F030" w14:textId="77777777" w:rsidR="00FC045E" w:rsidRPr="00996FAF" w:rsidRDefault="00EA2C1F"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F1D23" w14:paraId="2E46F033" w14:textId="77777777" w:rsidTr="00487A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E46F031" w14:textId="77777777" w:rsidR="00FC045E" w:rsidRPr="00550022" w:rsidRDefault="00EA2C1F"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E46F032" w14:textId="77777777" w:rsidR="00FC045E" w:rsidRPr="00996FAF" w:rsidRDefault="00E024D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1D23" w14:paraId="2E46F04F" w14:textId="77777777" w:rsidTr="006F1D2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46F04C" w14:textId="77777777" w:rsidR="00FC045E" w:rsidRPr="00996FAF" w:rsidRDefault="00EA2C1F"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E46F04D" w14:textId="77777777" w:rsidR="00FC045E" w:rsidRPr="00996FAF" w:rsidRDefault="00EA2C1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2E46F04E" w14:textId="013E711E" w:rsidR="00FC045E" w:rsidRPr="00996FAF" w:rsidRDefault="00E024D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87A23">
                  <w:rPr>
                    <w:rFonts w:ascii="Arial" w:hAnsi="Arial" w:cs="Arial"/>
                    <w:color w:val="auto"/>
                  </w:rPr>
                  <w:t>Compliant</w:t>
                </w:r>
              </w:sdtContent>
            </w:sdt>
            <w:r w:rsidR="00EA2C1F" w:rsidRPr="00996FAF">
              <w:rPr>
                <w:rFonts w:ascii="Arial" w:hAnsi="Arial" w:cs="Arial"/>
                <w:color w:val="0000FF"/>
              </w:rPr>
              <w:t xml:space="preserve"> </w:t>
            </w:r>
          </w:p>
        </w:tc>
      </w:tr>
    </w:tbl>
    <w:p w14:paraId="2E46F050" w14:textId="77777777" w:rsidR="001A5684" w:rsidRDefault="00EA2C1F" w:rsidP="001A5684">
      <w:pPr>
        <w:pStyle w:val="Heading20"/>
      </w:pPr>
      <w:r w:rsidRPr="00996FAF">
        <w:t>Findings</w:t>
      </w:r>
    </w:p>
    <w:p w14:paraId="68B01407" w14:textId="77777777" w:rsidR="00487A23" w:rsidRDefault="00487A23" w:rsidP="0036130C">
      <w:pPr>
        <w:pStyle w:val="NormalArial"/>
      </w:pPr>
      <w:r w:rsidRPr="00487A23">
        <w:t>This requirement was found non-compliant following a Site Audit conducted from 14 June 2022 to 16 June 2022. The service did not demonstrate that consumers’ personal information was being managed confidentially as nursing stations, cupboards, and computer systems storing consumers' personal information were observed to be unlocked. Additionally, consumers’ individual manual handling requirements were visibly hung within consumers’ rooms.</w:t>
      </w:r>
    </w:p>
    <w:p w14:paraId="48654CAB" w14:textId="02D287B4" w:rsidR="00487A23" w:rsidRDefault="00487A23" w:rsidP="0036130C">
      <w:pPr>
        <w:pStyle w:val="NormalArial"/>
      </w:pPr>
      <w:r w:rsidRPr="00487A23">
        <w:t xml:space="preserve">During the Assessment contact performed on 26 April 2023, the service was able to demonstrate effective implementation of actions undertaken and demonstrated that the privacy of each consumer is </w:t>
      </w:r>
      <w:proofErr w:type="gramStart"/>
      <w:r w:rsidRPr="00487A23">
        <w:t>respected</w:t>
      </w:r>
      <w:proofErr w:type="gramEnd"/>
      <w:r w:rsidRPr="00487A23">
        <w:t xml:space="preserve"> and that personal information is kept confidential</w:t>
      </w:r>
      <w:r>
        <w:t>.</w:t>
      </w:r>
      <w:r w:rsidRPr="00487A23">
        <w:t xml:space="preserve"> The service has implemented a range of corrective actions </w:t>
      </w:r>
      <w:r>
        <w:t xml:space="preserve">which </w:t>
      </w:r>
      <w:r w:rsidRPr="00487A23">
        <w:t>address</w:t>
      </w:r>
      <w:r>
        <w:t>ed</w:t>
      </w:r>
      <w:r w:rsidRPr="00487A23">
        <w:t xml:space="preserve"> the</w:t>
      </w:r>
      <w:r>
        <w:t xml:space="preserve"> </w:t>
      </w:r>
      <w:r w:rsidRPr="00487A23">
        <w:t>deficits</w:t>
      </w:r>
      <w:r w:rsidR="00EA2C1F">
        <w:t xml:space="preserve">. </w:t>
      </w:r>
      <w:r w:rsidR="00335091">
        <w:t>Improvement actions</w:t>
      </w:r>
      <w:r w:rsidR="00EA2C1F">
        <w:t xml:space="preserve"> to date</w:t>
      </w:r>
      <w:r w:rsidR="00335091">
        <w:t xml:space="preserve"> have </w:t>
      </w:r>
      <w:r w:rsidR="00EA2C1F">
        <w:t>included purchase of p</w:t>
      </w:r>
      <w:r w:rsidR="00EA2C1F" w:rsidRPr="00EA2C1F">
        <w:t xml:space="preserve">rivacy signage or hangers </w:t>
      </w:r>
      <w:r w:rsidR="00EA2C1F">
        <w:t xml:space="preserve">to use </w:t>
      </w:r>
      <w:r w:rsidR="00EA2C1F" w:rsidRPr="00EA2C1F">
        <w:t>when providing care</w:t>
      </w:r>
      <w:r w:rsidR="00EA2C1F">
        <w:t xml:space="preserve">, </w:t>
      </w:r>
      <w:r w:rsidR="00335091">
        <w:t>upgrad</w:t>
      </w:r>
      <w:r w:rsidR="00EA2C1F">
        <w:t>ing</w:t>
      </w:r>
      <w:r w:rsidR="00335091">
        <w:t xml:space="preserve"> the layout of all three nurses’ stations to maximise security and improve confidentiality</w:t>
      </w:r>
      <w:r w:rsidR="00EA2C1F">
        <w:t>, provision of s</w:t>
      </w:r>
      <w:r w:rsidR="00335091">
        <w:t>taff education and training on privacy and confidentiality</w:t>
      </w:r>
      <w:r w:rsidR="00EA2C1F">
        <w:t xml:space="preserve"> </w:t>
      </w:r>
      <w:proofErr w:type="gramStart"/>
      <w:r w:rsidR="00EA2C1F">
        <w:t>and  undertaking</w:t>
      </w:r>
      <w:proofErr w:type="gramEnd"/>
      <w:r w:rsidR="00EA2C1F">
        <w:t xml:space="preserve"> regular </w:t>
      </w:r>
      <w:r w:rsidR="00335091">
        <w:t>spot audits of staff practice to ensure consumers’ privacy is respected and confidentiality of consumer information is maintained.</w:t>
      </w:r>
      <w:r w:rsidR="00EA2C1F">
        <w:t xml:space="preserve"> </w:t>
      </w:r>
      <w:r>
        <w:t>All interviewed consumers expressed satisfaction with how their personal information was kept confidential</w:t>
      </w:r>
      <w:r w:rsidR="00EA2C1F">
        <w:t xml:space="preserve"> and privacy is respected</w:t>
      </w:r>
      <w:r w:rsidR="00335091">
        <w:t>.</w:t>
      </w:r>
    </w:p>
    <w:p w14:paraId="43602C03" w14:textId="76D321B1" w:rsidR="00335091" w:rsidRDefault="00335091" w:rsidP="0036130C">
      <w:pPr>
        <w:pStyle w:val="NormalArial"/>
      </w:pPr>
      <w:r w:rsidRPr="00335091">
        <w:t xml:space="preserve">As a result, and with consideration to the implemented actions and available information I am satisfied this Requirement is now compliant.  </w:t>
      </w:r>
    </w:p>
    <w:sdt>
      <w:sdtPr>
        <w:id w:val="-913784174"/>
        <w14:checkbox>
          <w14:checked w14:val="0"/>
          <w14:checkedState w14:val="2612" w14:font="MS Gothic"/>
          <w14:uncheckedState w14:val="2610" w14:font="MS Gothic"/>
        </w14:checkbox>
      </w:sdtPr>
      <w:sdtEndPr/>
      <w:sdtContent>
        <w:p w14:paraId="2E46F051" w14:textId="69F32FDC" w:rsidR="001A5684" w:rsidRPr="00712752" w:rsidRDefault="00920D45" w:rsidP="0036130C">
          <w:pPr>
            <w:pStyle w:val="NormalArial"/>
          </w:pPr>
          <w:r>
            <w:rPr>
              <w:rFonts w:ascii="MS Gothic" w:eastAsia="MS Gothic" w:hAnsi="MS Gothic" w:hint="eastAsia"/>
            </w:rPr>
            <w:t>☐</w:t>
          </w:r>
        </w:p>
      </w:sdtContent>
    </w:sdt>
    <w:sectPr w:rsidR="001A5684"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6F131" w14:textId="77777777" w:rsidR="00C25ADF" w:rsidRDefault="00EA2C1F">
      <w:pPr>
        <w:spacing w:after="0"/>
      </w:pPr>
      <w:r>
        <w:separator/>
      </w:r>
    </w:p>
  </w:endnote>
  <w:endnote w:type="continuationSeparator" w:id="0">
    <w:p w14:paraId="2E46F133" w14:textId="77777777" w:rsidR="00C25ADF" w:rsidRDefault="00EA2C1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6F12A" w14:textId="77777777" w:rsidR="00DF37F2" w:rsidRPr="00DF37F2" w:rsidRDefault="00EA2C1F" w:rsidP="00DF37F2">
    <w:pPr>
      <w:pStyle w:val="FooterArial9"/>
      <w:rPr>
        <w:rStyle w:val="FooterBold"/>
        <w:rFonts w:ascii="Arial" w:hAnsi="Arial"/>
        <w:b w:val="0"/>
      </w:rPr>
    </w:pPr>
    <w:r w:rsidRPr="00DF37F2">
      <w:rPr>
        <w:rStyle w:val="FooterBold"/>
        <w:rFonts w:ascii="Arial" w:hAnsi="Arial"/>
        <w:b w:val="0"/>
      </w:rPr>
      <w:t xml:space="preserve">Name of service: Uniting </w:t>
    </w:r>
    <w:proofErr w:type="spellStart"/>
    <w:r w:rsidRPr="00DF37F2">
      <w:rPr>
        <w:rStyle w:val="FooterBold"/>
        <w:rFonts w:ascii="Arial" w:hAnsi="Arial"/>
        <w:b w:val="0"/>
      </w:rPr>
      <w:t>AgeWell</w:t>
    </w:r>
    <w:proofErr w:type="spellEnd"/>
    <w:r w:rsidRPr="00DF37F2">
      <w:rPr>
        <w:rStyle w:val="FooterBold"/>
        <w:rFonts w:ascii="Arial" w:hAnsi="Arial"/>
        <w:b w:val="0"/>
      </w:rPr>
      <w:t xml:space="preserve"> Manor Lakes</w:t>
    </w:r>
    <w:r w:rsidRPr="00DF37F2">
      <w:rPr>
        <w:rStyle w:val="FooterBold"/>
        <w:rFonts w:ascii="Arial" w:hAnsi="Arial"/>
        <w:b w:val="0"/>
      </w:rPr>
      <w:tab/>
      <w:t xml:space="preserve">RPT-ACC-0122 v3.0 </w:t>
    </w:r>
  </w:p>
  <w:p w14:paraId="2E46F12B" w14:textId="77777777" w:rsidR="00DF37F2" w:rsidRPr="00DF37F2" w:rsidRDefault="00EA2C1F" w:rsidP="00DF37F2">
    <w:pPr>
      <w:pStyle w:val="FooterArial9"/>
      <w:rPr>
        <w:rStyle w:val="FooterBold"/>
        <w:rFonts w:ascii="Arial" w:hAnsi="Arial"/>
        <w:b w:val="0"/>
      </w:rPr>
    </w:pPr>
    <w:r w:rsidRPr="00DF37F2">
      <w:rPr>
        <w:rStyle w:val="FooterBold"/>
        <w:rFonts w:ascii="Arial" w:hAnsi="Arial"/>
        <w:b w:val="0"/>
      </w:rPr>
      <w:t>Commission ID: 4176</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E46F12C" w14:textId="77777777" w:rsidR="00DF37F2" w:rsidRPr="00DF37F2" w:rsidRDefault="00EA2C1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6F12E" w14:textId="77777777" w:rsidR="00E2364A" w:rsidRDefault="00E024D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6F127" w14:textId="77777777" w:rsidR="00D3157C" w:rsidRDefault="00EA2C1F" w:rsidP="00D71F88">
      <w:pPr>
        <w:spacing w:after="0"/>
      </w:pPr>
      <w:r>
        <w:separator/>
      </w:r>
    </w:p>
  </w:footnote>
  <w:footnote w:type="continuationSeparator" w:id="0">
    <w:p w14:paraId="2E46F128" w14:textId="77777777" w:rsidR="00D3157C" w:rsidRDefault="00EA2C1F" w:rsidP="00D71F88">
      <w:pPr>
        <w:spacing w:after="0"/>
      </w:pPr>
      <w:r>
        <w:continuationSeparator/>
      </w:r>
    </w:p>
  </w:footnote>
  <w:footnote w:id="1">
    <w:p w14:paraId="2E46F133" w14:textId="073B05C9" w:rsidR="000078F8" w:rsidRDefault="00EA2C1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w:t>
      </w:r>
      <w:r w:rsidRPr="00487A23">
        <w:rPr>
          <w:rFonts w:ascii="Arial" w:hAnsi="Arial" w:cs="Arial"/>
          <w:color w:val="auto"/>
          <w:sz w:val="20"/>
          <w:szCs w:val="20"/>
        </w:rPr>
        <w:t xml:space="preserve">n 68A of </w:t>
      </w:r>
      <w:r w:rsidRPr="00443CA4">
        <w:rPr>
          <w:rFonts w:ascii="Arial" w:hAnsi="Arial" w:cs="Arial"/>
          <w:sz w:val="20"/>
          <w:szCs w:val="20"/>
        </w:rPr>
        <w:t>the Aged Care Quality and Safety Commission Rules 2018.</w:t>
      </w:r>
    </w:p>
    <w:p w14:paraId="2E46F134" w14:textId="77777777" w:rsidR="002B0884" w:rsidRDefault="00E024D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6F129" w14:textId="77777777" w:rsidR="00D71F88" w:rsidRDefault="00EA2C1F">
    <w:pPr>
      <w:pStyle w:val="Header"/>
    </w:pPr>
    <w:r>
      <w:rPr>
        <w:noProof/>
        <w:color w:val="2B579A"/>
        <w:shd w:val="clear" w:color="auto" w:fill="E6E6E6"/>
        <w:lang w:val="en-US"/>
      </w:rPr>
      <w:drawing>
        <wp:anchor distT="0" distB="0" distL="114300" distR="114300" simplePos="0" relativeHeight="251659264" behindDoc="1" locked="0" layoutInCell="1" allowOverlap="1" wp14:anchorId="2E46F12F" wp14:editId="2E46F13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9329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6F12D" w14:textId="77777777" w:rsidR="00FA0A5B" w:rsidRDefault="00EA2C1F">
    <w:pPr>
      <w:pStyle w:val="Header"/>
    </w:pPr>
    <w:r>
      <w:rPr>
        <w:noProof/>
      </w:rPr>
      <w:drawing>
        <wp:anchor distT="0" distB="0" distL="114300" distR="114300" simplePos="0" relativeHeight="251658240" behindDoc="0" locked="0" layoutInCell="1" allowOverlap="1" wp14:anchorId="2E46F131" wp14:editId="2E46F13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9D83F08">
      <w:start w:val="1"/>
      <w:numFmt w:val="lowerRoman"/>
      <w:lvlText w:val="(%1)"/>
      <w:lvlJc w:val="left"/>
      <w:pPr>
        <w:ind w:left="1080" w:hanging="720"/>
      </w:pPr>
      <w:rPr>
        <w:rFonts w:hint="default"/>
      </w:rPr>
    </w:lvl>
    <w:lvl w:ilvl="1" w:tplc="6BA28B06" w:tentative="1">
      <w:start w:val="1"/>
      <w:numFmt w:val="lowerLetter"/>
      <w:lvlText w:val="%2."/>
      <w:lvlJc w:val="left"/>
      <w:pPr>
        <w:ind w:left="1440" w:hanging="360"/>
      </w:pPr>
    </w:lvl>
    <w:lvl w:ilvl="2" w:tplc="F93E68E0" w:tentative="1">
      <w:start w:val="1"/>
      <w:numFmt w:val="lowerRoman"/>
      <w:lvlText w:val="%3."/>
      <w:lvlJc w:val="right"/>
      <w:pPr>
        <w:ind w:left="2160" w:hanging="180"/>
      </w:pPr>
    </w:lvl>
    <w:lvl w:ilvl="3" w:tplc="C70E021C" w:tentative="1">
      <w:start w:val="1"/>
      <w:numFmt w:val="decimal"/>
      <w:lvlText w:val="%4."/>
      <w:lvlJc w:val="left"/>
      <w:pPr>
        <w:ind w:left="2880" w:hanging="360"/>
      </w:pPr>
    </w:lvl>
    <w:lvl w:ilvl="4" w:tplc="4C085A10" w:tentative="1">
      <w:start w:val="1"/>
      <w:numFmt w:val="lowerLetter"/>
      <w:lvlText w:val="%5."/>
      <w:lvlJc w:val="left"/>
      <w:pPr>
        <w:ind w:left="3600" w:hanging="360"/>
      </w:pPr>
    </w:lvl>
    <w:lvl w:ilvl="5" w:tplc="9AF8BCB2" w:tentative="1">
      <w:start w:val="1"/>
      <w:numFmt w:val="lowerRoman"/>
      <w:lvlText w:val="%6."/>
      <w:lvlJc w:val="right"/>
      <w:pPr>
        <w:ind w:left="4320" w:hanging="180"/>
      </w:pPr>
    </w:lvl>
    <w:lvl w:ilvl="6" w:tplc="A4BA136A" w:tentative="1">
      <w:start w:val="1"/>
      <w:numFmt w:val="decimal"/>
      <w:lvlText w:val="%7."/>
      <w:lvlJc w:val="left"/>
      <w:pPr>
        <w:ind w:left="5040" w:hanging="360"/>
      </w:pPr>
    </w:lvl>
    <w:lvl w:ilvl="7" w:tplc="509AB5A8" w:tentative="1">
      <w:start w:val="1"/>
      <w:numFmt w:val="lowerLetter"/>
      <w:lvlText w:val="%8."/>
      <w:lvlJc w:val="left"/>
      <w:pPr>
        <w:ind w:left="5760" w:hanging="360"/>
      </w:pPr>
    </w:lvl>
    <w:lvl w:ilvl="8" w:tplc="99C6E5E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B756E3D0">
      <w:start w:val="1"/>
      <w:numFmt w:val="lowerRoman"/>
      <w:lvlText w:val="(%1)"/>
      <w:lvlJc w:val="left"/>
      <w:pPr>
        <w:ind w:left="1080" w:hanging="720"/>
      </w:pPr>
      <w:rPr>
        <w:rFonts w:hint="default"/>
      </w:rPr>
    </w:lvl>
    <w:lvl w:ilvl="1" w:tplc="461C28DA" w:tentative="1">
      <w:start w:val="1"/>
      <w:numFmt w:val="lowerLetter"/>
      <w:lvlText w:val="%2."/>
      <w:lvlJc w:val="left"/>
      <w:pPr>
        <w:ind w:left="1440" w:hanging="360"/>
      </w:pPr>
    </w:lvl>
    <w:lvl w:ilvl="2" w:tplc="9C10A3FE" w:tentative="1">
      <w:start w:val="1"/>
      <w:numFmt w:val="lowerRoman"/>
      <w:lvlText w:val="%3."/>
      <w:lvlJc w:val="right"/>
      <w:pPr>
        <w:ind w:left="2160" w:hanging="180"/>
      </w:pPr>
    </w:lvl>
    <w:lvl w:ilvl="3" w:tplc="D5827602" w:tentative="1">
      <w:start w:val="1"/>
      <w:numFmt w:val="decimal"/>
      <w:lvlText w:val="%4."/>
      <w:lvlJc w:val="left"/>
      <w:pPr>
        <w:ind w:left="2880" w:hanging="360"/>
      </w:pPr>
    </w:lvl>
    <w:lvl w:ilvl="4" w:tplc="C3F65686" w:tentative="1">
      <w:start w:val="1"/>
      <w:numFmt w:val="lowerLetter"/>
      <w:lvlText w:val="%5."/>
      <w:lvlJc w:val="left"/>
      <w:pPr>
        <w:ind w:left="3600" w:hanging="360"/>
      </w:pPr>
    </w:lvl>
    <w:lvl w:ilvl="5" w:tplc="BAD62638" w:tentative="1">
      <w:start w:val="1"/>
      <w:numFmt w:val="lowerRoman"/>
      <w:lvlText w:val="%6."/>
      <w:lvlJc w:val="right"/>
      <w:pPr>
        <w:ind w:left="4320" w:hanging="180"/>
      </w:pPr>
    </w:lvl>
    <w:lvl w:ilvl="6" w:tplc="A72CE24C" w:tentative="1">
      <w:start w:val="1"/>
      <w:numFmt w:val="decimal"/>
      <w:lvlText w:val="%7."/>
      <w:lvlJc w:val="left"/>
      <w:pPr>
        <w:ind w:left="5040" w:hanging="360"/>
      </w:pPr>
    </w:lvl>
    <w:lvl w:ilvl="7" w:tplc="1BA275D8" w:tentative="1">
      <w:start w:val="1"/>
      <w:numFmt w:val="lowerLetter"/>
      <w:lvlText w:val="%8."/>
      <w:lvlJc w:val="left"/>
      <w:pPr>
        <w:ind w:left="5760" w:hanging="360"/>
      </w:pPr>
    </w:lvl>
    <w:lvl w:ilvl="8" w:tplc="7D92F22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1F8C2B8">
      <w:start w:val="1"/>
      <w:numFmt w:val="lowerRoman"/>
      <w:lvlText w:val="(%1)"/>
      <w:lvlJc w:val="left"/>
      <w:pPr>
        <w:ind w:left="1080" w:hanging="720"/>
      </w:pPr>
      <w:rPr>
        <w:rFonts w:hint="default"/>
      </w:rPr>
    </w:lvl>
    <w:lvl w:ilvl="1" w:tplc="A7F4BB40" w:tentative="1">
      <w:start w:val="1"/>
      <w:numFmt w:val="lowerLetter"/>
      <w:lvlText w:val="%2."/>
      <w:lvlJc w:val="left"/>
      <w:pPr>
        <w:ind w:left="1440" w:hanging="360"/>
      </w:pPr>
    </w:lvl>
    <w:lvl w:ilvl="2" w:tplc="2AE26858" w:tentative="1">
      <w:start w:val="1"/>
      <w:numFmt w:val="lowerRoman"/>
      <w:lvlText w:val="%3."/>
      <w:lvlJc w:val="right"/>
      <w:pPr>
        <w:ind w:left="2160" w:hanging="180"/>
      </w:pPr>
    </w:lvl>
    <w:lvl w:ilvl="3" w:tplc="50704E5A" w:tentative="1">
      <w:start w:val="1"/>
      <w:numFmt w:val="decimal"/>
      <w:lvlText w:val="%4."/>
      <w:lvlJc w:val="left"/>
      <w:pPr>
        <w:ind w:left="2880" w:hanging="360"/>
      </w:pPr>
    </w:lvl>
    <w:lvl w:ilvl="4" w:tplc="4E30FF0A" w:tentative="1">
      <w:start w:val="1"/>
      <w:numFmt w:val="lowerLetter"/>
      <w:lvlText w:val="%5."/>
      <w:lvlJc w:val="left"/>
      <w:pPr>
        <w:ind w:left="3600" w:hanging="360"/>
      </w:pPr>
    </w:lvl>
    <w:lvl w:ilvl="5" w:tplc="F028E7F2" w:tentative="1">
      <w:start w:val="1"/>
      <w:numFmt w:val="lowerRoman"/>
      <w:lvlText w:val="%6."/>
      <w:lvlJc w:val="right"/>
      <w:pPr>
        <w:ind w:left="4320" w:hanging="180"/>
      </w:pPr>
    </w:lvl>
    <w:lvl w:ilvl="6" w:tplc="C82E0442" w:tentative="1">
      <w:start w:val="1"/>
      <w:numFmt w:val="decimal"/>
      <w:lvlText w:val="%7."/>
      <w:lvlJc w:val="left"/>
      <w:pPr>
        <w:ind w:left="5040" w:hanging="360"/>
      </w:pPr>
    </w:lvl>
    <w:lvl w:ilvl="7" w:tplc="BAC0D65A" w:tentative="1">
      <w:start w:val="1"/>
      <w:numFmt w:val="lowerLetter"/>
      <w:lvlText w:val="%8."/>
      <w:lvlJc w:val="left"/>
      <w:pPr>
        <w:ind w:left="5760" w:hanging="360"/>
      </w:pPr>
    </w:lvl>
    <w:lvl w:ilvl="8" w:tplc="D990E15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0C544B76">
      <w:start w:val="1"/>
      <w:numFmt w:val="bullet"/>
      <w:lvlText w:val=""/>
      <w:lvlJc w:val="left"/>
      <w:pPr>
        <w:ind w:left="720" w:hanging="360"/>
      </w:pPr>
      <w:rPr>
        <w:rFonts w:ascii="Symbol" w:hAnsi="Symbol" w:hint="default"/>
        <w:color w:val="auto"/>
        <w:sz w:val="24"/>
        <w:szCs w:val="24"/>
      </w:rPr>
    </w:lvl>
    <w:lvl w:ilvl="1" w:tplc="803E2E80" w:tentative="1">
      <w:start w:val="1"/>
      <w:numFmt w:val="bullet"/>
      <w:lvlText w:val="o"/>
      <w:lvlJc w:val="left"/>
      <w:pPr>
        <w:ind w:left="1440" w:hanging="360"/>
      </w:pPr>
      <w:rPr>
        <w:rFonts w:ascii="Courier New" w:hAnsi="Courier New" w:cs="Courier New" w:hint="default"/>
      </w:rPr>
    </w:lvl>
    <w:lvl w:ilvl="2" w:tplc="3F0E586A" w:tentative="1">
      <w:start w:val="1"/>
      <w:numFmt w:val="bullet"/>
      <w:lvlText w:val=""/>
      <w:lvlJc w:val="left"/>
      <w:pPr>
        <w:ind w:left="2160" w:hanging="360"/>
      </w:pPr>
      <w:rPr>
        <w:rFonts w:ascii="Wingdings" w:hAnsi="Wingdings" w:hint="default"/>
      </w:rPr>
    </w:lvl>
    <w:lvl w:ilvl="3" w:tplc="413ABBB6" w:tentative="1">
      <w:start w:val="1"/>
      <w:numFmt w:val="bullet"/>
      <w:lvlText w:val=""/>
      <w:lvlJc w:val="left"/>
      <w:pPr>
        <w:ind w:left="2880" w:hanging="360"/>
      </w:pPr>
      <w:rPr>
        <w:rFonts w:ascii="Symbol" w:hAnsi="Symbol" w:hint="default"/>
      </w:rPr>
    </w:lvl>
    <w:lvl w:ilvl="4" w:tplc="E7761A2C" w:tentative="1">
      <w:start w:val="1"/>
      <w:numFmt w:val="bullet"/>
      <w:lvlText w:val="o"/>
      <w:lvlJc w:val="left"/>
      <w:pPr>
        <w:ind w:left="3600" w:hanging="360"/>
      </w:pPr>
      <w:rPr>
        <w:rFonts w:ascii="Courier New" w:hAnsi="Courier New" w:cs="Courier New" w:hint="default"/>
      </w:rPr>
    </w:lvl>
    <w:lvl w:ilvl="5" w:tplc="58423D7C" w:tentative="1">
      <w:start w:val="1"/>
      <w:numFmt w:val="bullet"/>
      <w:lvlText w:val=""/>
      <w:lvlJc w:val="left"/>
      <w:pPr>
        <w:ind w:left="4320" w:hanging="360"/>
      </w:pPr>
      <w:rPr>
        <w:rFonts w:ascii="Wingdings" w:hAnsi="Wingdings" w:hint="default"/>
      </w:rPr>
    </w:lvl>
    <w:lvl w:ilvl="6" w:tplc="39B8A796" w:tentative="1">
      <w:start w:val="1"/>
      <w:numFmt w:val="bullet"/>
      <w:lvlText w:val=""/>
      <w:lvlJc w:val="left"/>
      <w:pPr>
        <w:ind w:left="5040" w:hanging="360"/>
      </w:pPr>
      <w:rPr>
        <w:rFonts w:ascii="Symbol" w:hAnsi="Symbol" w:hint="default"/>
      </w:rPr>
    </w:lvl>
    <w:lvl w:ilvl="7" w:tplc="A388335A" w:tentative="1">
      <w:start w:val="1"/>
      <w:numFmt w:val="bullet"/>
      <w:lvlText w:val="o"/>
      <w:lvlJc w:val="left"/>
      <w:pPr>
        <w:ind w:left="5760" w:hanging="360"/>
      </w:pPr>
      <w:rPr>
        <w:rFonts w:ascii="Courier New" w:hAnsi="Courier New" w:cs="Courier New" w:hint="default"/>
      </w:rPr>
    </w:lvl>
    <w:lvl w:ilvl="8" w:tplc="56E859C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4DBA2B46">
      <w:start w:val="1"/>
      <w:numFmt w:val="lowerRoman"/>
      <w:lvlText w:val="(%1)"/>
      <w:lvlJc w:val="left"/>
      <w:pPr>
        <w:ind w:left="1080" w:hanging="720"/>
      </w:pPr>
      <w:rPr>
        <w:rFonts w:hint="default"/>
      </w:rPr>
    </w:lvl>
    <w:lvl w:ilvl="1" w:tplc="82209F52" w:tentative="1">
      <w:start w:val="1"/>
      <w:numFmt w:val="lowerLetter"/>
      <w:lvlText w:val="%2."/>
      <w:lvlJc w:val="left"/>
      <w:pPr>
        <w:ind w:left="1440" w:hanging="360"/>
      </w:pPr>
    </w:lvl>
    <w:lvl w:ilvl="2" w:tplc="AB22EC60" w:tentative="1">
      <w:start w:val="1"/>
      <w:numFmt w:val="lowerRoman"/>
      <w:lvlText w:val="%3."/>
      <w:lvlJc w:val="right"/>
      <w:pPr>
        <w:ind w:left="2160" w:hanging="180"/>
      </w:pPr>
    </w:lvl>
    <w:lvl w:ilvl="3" w:tplc="B8DE9D38" w:tentative="1">
      <w:start w:val="1"/>
      <w:numFmt w:val="decimal"/>
      <w:lvlText w:val="%4."/>
      <w:lvlJc w:val="left"/>
      <w:pPr>
        <w:ind w:left="2880" w:hanging="360"/>
      </w:pPr>
    </w:lvl>
    <w:lvl w:ilvl="4" w:tplc="1F18300A" w:tentative="1">
      <w:start w:val="1"/>
      <w:numFmt w:val="lowerLetter"/>
      <w:lvlText w:val="%5."/>
      <w:lvlJc w:val="left"/>
      <w:pPr>
        <w:ind w:left="3600" w:hanging="360"/>
      </w:pPr>
    </w:lvl>
    <w:lvl w:ilvl="5" w:tplc="70ECA560" w:tentative="1">
      <w:start w:val="1"/>
      <w:numFmt w:val="lowerRoman"/>
      <w:lvlText w:val="%6."/>
      <w:lvlJc w:val="right"/>
      <w:pPr>
        <w:ind w:left="4320" w:hanging="180"/>
      </w:pPr>
    </w:lvl>
    <w:lvl w:ilvl="6" w:tplc="02049210" w:tentative="1">
      <w:start w:val="1"/>
      <w:numFmt w:val="decimal"/>
      <w:lvlText w:val="%7."/>
      <w:lvlJc w:val="left"/>
      <w:pPr>
        <w:ind w:left="5040" w:hanging="360"/>
      </w:pPr>
    </w:lvl>
    <w:lvl w:ilvl="7" w:tplc="0FA80618" w:tentative="1">
      <w:start w:val="1"/>
      <w:numFmt w:val="lowerLetter"/>
      <w:lvlText w:val="%8."/>
      <w:lvlJc w:val="left"/>
      <w:pPr>
        <w:ind w:left="5760" w:hanging="360"/>
      </w:pPr>
    </w:lvl>
    <w:lvl w:ilvl="8" w:tplc="3E92E02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05D2AD36">
      <w:start w:val="1"/>
      <w:numFmt w:val="lowerRoman"/>
      <w:lvlText w:val="(%1)"/>
      <w:lvlJc w:val="left"/>
      <w:pPr>
        <w:ind w:left="1080" w:hanging="720"/>
      </w:pPr>
      <w:rPr>
        <w:rFonts w:hint="default"/>
      </w:rPr>
    </w:lvl>
    <w:lvl w:ilvl="1" w:tplc="86E8073E" w:tentative="1">
      <w:start w:val="1"/>
      <w:numFmt w:val="lowerLetter"/>
      <w:lvlText w:val="%2."/>
      <w:lvlJc w:val="left"/>
      <w:pPr>
        <w:ind w:left="1440" w:hanging="360"/>
      </w:pPr>
    </w:lvl>
    <w:lvl w:ilvl="2" w:tplc="312CDCE8" w:tentative="1">
      <w:start w:val="1"/>
      <w:numFmt w:val="lowerRoman"/>
      <w:lvlText w:val="%3."/>
      <w:lvlJc w:val="right"/>
      <w:pPr>
        <w:ind w:left="2160" w:hanging="180"/>
      </w:pPr>
    </w:lvl>
    <w:lvl w:ilvl="3" w:tplc="462C7B2E" w:tentative="1">
      <w:start w:val="1"/>
      <w:numFmt w:val="decimal"/>
      <w:lvlText w:val="%4."/>
      <w:lvlJc w:val="left"/>
      <w:pPr>
        <w:ind w:left="2880" w:hanging="360"/>
      </w:pPr>
    </w:lvl>
    <w:lvl w:ilvl="4" w:tplc="0484A43A" w:tentative="1">
      <w:start w:val="1"/>
      <w:numFmt w:val="lowerLetter"/>
      <w:lvlText w:val="%5."/>
      <w:lvlJc w:val="left"/>
      <w:pPr>
        <w:ind w:left="3600" w:hanging="360"/>
      </w:pPr>
    </w:lvl>
    <w:lvl w:ilvl="5" w:tplc="ECBC6886" w:tentative="1">
      <w:start w:val="1"/>
      <w:numFmt w:val="lowerRoman"/>
      <w:lvlText w:val="%6."/>
      <w:lvlJc w:val="right"/>
      <w:pPr>
        <w:ind w:left="4320" w:hanging="180"/>
      </w:pPr>
    </w:lvl>
    <w:lvl w:ilvl="6" w:tplc="5366CFAC" w:tentative="1">
      <w:start w:val="1"/>
      <w:numFmt w:val="decimal"/>
      <w:lvlText w:val="%7."/>
      <w:lvlJc w:val="left"/>
      <w:pPr>
        <w:ind w:left="5040" w:hanging="360"/>
      </w:pPr>
    </w:lvl>
    <w:lvl w:ilvl="7" w:tplc="A07AFF04" w:tentative="1">
      <w:start w:val="1"/>
      <w:numFmt w:val="lowerLetter"/>
      <w:lvlText w:val="%8."/>
      <w:lvlJc w:val="left"/>
      <w:pPr>
        <w:ind w:left="5760" w:hanging="360"/>
      </w:pPr>
    </w:lvl>
    <w:lvl w:ilvl="8" w:tplc="C3AE901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E77863AE">
      <w:start w:val="1"/>
      <w:numFmt w:val="lowerRoman"/>
      <w:lvlText w:val="(%1)"/>
      <w:lvlJc w:val="left"/>
      <w:pPr>
        <w:ind w:left="1080" w:hanging="720"/>
      </w:pPr>
      <w:rPr>
        <w:rFonts w:hint="default"/>
      </w:rPr>
    </w:lvl>
    <w:lvl w:ilvl="1" w:tplc="9D182EB4" w:tentative="1">
      <w:start w:val="1"/>
      <w:numFmt w:val="lowerLetter"/>
      <w:lvlText w:val="%2."/>
      <w:lvlJc w:val="left"/>
      <w:pPr>
        <w:ind w:left="1440" w:hanging="360"/>
      </w:pPr>
    </w:lvl>
    <w:lvl w:ilvl="2" w:tplc="F7BEDFC0" w:tentative="1">
      <w:start w:val="1"/>
      <w:numFmt w:val="lowerRoman"/>
      <w:lvlText w:val="%3."/>
      <w:lvlJc w:val="right"/>
      <w:pPr>
        <w:ind w:left="2160" w:hanging="180"/>
      </w:pPr>
    </w:lvl>
    <w:lvl w:ilvl="3" w:tplc="61F2EAA8" w:tentative="1">
      <w:start w:val="1"/>
      <w:numFmt w:val="decimal"/>
      <w:lvlText w:val="%4."/>
      <w:lvlJc w:val="left"/>
      <w:pPr>
        <w:ind w:left="2880" w:hanging="360"/>
      </w:pPr>
    </w:lvl>
    <w:lvl w:ilvl="4" w:tplc="AC3CE464" w:tentative="1">
      <w:start w:val="1"/>
      <w:numFmt w:val="lowerLetter"/>
      <w:lvlText w:val="%5."/>
      <w:lvlJc w:val="left"/>
      <w:pPr>
        <w:ind w:left="3600" w:hanging="360"/>
      </w:pPr>
    </w:lvl>
    <w:lvl w:ilvl="5" w:tplc="682E0570" w:tentative="1">
      <w:start w:val="1"/>
      <w:numFmt w:val="lowerRoman"/>
      <w:lvlText w:val="%6."/>
      <w:lvlJc w:val="right"/>
      <w:pPr>
        <w:ind w:left="4320" w:hanging="180"/>
      </w:pPr>
    </w:lvl>
    <w:lvl w:ilvl="6" w:tplc="0DA23E6C" w:tentative="1">
      <w:start w:val="1"/>
      <w:numFmt w:val="decimal"/>
      <w:lvlText w:val="%7."/>
      <w:lvlJc w:val="left"/>
      <w:pPr>
        <w:ind w:left="5040" w:hanging="360"/>
      </w:pPr>
    </w:lvl>
    <w:lvl w:ilvl="7" w:tplc="16F07774" w:tentative="1">
      <w:start w:val="1"/>
      <w:numFmt w:val="lowerLetter"/>
      <w:lvlText w:val="%8."/>
      <w:lvlJc w:val="left"/>
      <w:pPr>
        <w:ind w:left="5760" w:hanging="360"/>
      </w:pPr>
    </w:lvl>
    <w:lvl w:ilvl="8" w:tplc="33EC561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A5E6EF00">
      <w:start w:val="1"/>
      <w:numFmt w:val="lowerRoman"/>
      <w:lvlText w:val="(%1)"/>
      <w:lvlJc w:val="left"/>
      <w:pPr>
        <w:ind w:left="1080" w:hanging="720"/>
      </w:pPr>
      <w:rPr>
        <w:rFonts w:hint="default"/>
      </w:rPr>
    </w:lvl>
    <w:lvl w:ilvl="1" w:tplc="8A206C92" w:tentative="1">
      <w:start w:val="1"/>
      <w:numFmt w:val="lowerLetter"/>
      <w:lvlText w:val="%2."/>
      <w:lvlJc w:val="left"/>
      <w:pPr>
        <w:ind w:left="1440" w:hanging="360"/>
      </w:pPr>
    </w:lvl>
    <w:lvl w:ilvl="2" w:tplc="85E8AE60" w:tentative="1">
      <w:start w:val="1"/>
      <w:numFmt w:val="lowerRoman"/>
      <w:lvlText w:val="%3."/>
      <w:lvlJc w:val="right"/>
      <w:pPr>
        <w:ind w:left="2160" w:hanging="180"/>
      </w:pPr>
    </w:lvl>
    <w:lvl w:ilvl="3" w:tplc="418AB6DC" w:tentative="1">
      <w:start w:val="1"/>
      <w:numFmt w:val="decimal"/>
      <w:lvlText w:val="%4."/>
      <w:lvlJc w:val="left"/>
      <w:pPr>
        <w:ind w:left="2880" w:hanging="360"/>
      </w:pPr>
    </w:lvl>
    <w:lvl w:ilvl="4" w:tplc="8854A98E" w:tentative="1">
      <w:start w:val="1"/>
      <w:numFmt w:val="lowerLetter"/>
      <w:lvlText w:val="%5."/>
      <w:lvlJc w:val="left"/>
      <w:pPr>
        <w:ind w:left="3600" w:hanging="360"/>
      </w:pPr>
    </w:lvl>
    <w:lvl w:ilvl="5" w:tplc="3ADC9AA8" w:tentative="1">
      <w:start w:val="1"/>
      <w:numFmt w:val="lowerRoman"/>
      <w:lvlText w:val="%6."/>
      <w:lvlJc w:val="right"/>
      <w:pPr>
        <w:ind w:left="4320" w:hanging="180"/>
      </w:pPr>
    </w:lvl>
    <w:lvl w:ilvl="6" w:tplc="978E99A8" w:tentative="1">
      <w:start w:val="1"/>
      <w:numFmt w:val="decimal"/>
      <w:lvlText w:val="%7."/>
      <w:lvlJc w:val="left"/>
      <w:pPr>
        <w:ind w:left="5040" w:hanging="360"/>
      </w:pPr>
    </w:lvl>
    <w:lvl w:ilvl="7" w:tplc="60C83F36" w:tentative="1">
      <w:start w:val="1"/>
      <w:numFmt w:val="lowerLetter"/>
      <w:lvlText w:val="%8."/>
      <w:lvlJc w:val="left"/>
      <w:pPr>
        <w:ind w:left="5760" w:hanging="360"/>
      </w:pPr>
    </w:lvl>
    <w:lvl w:ilvl="8" w:tplc="8C0C4C9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4EA20FC4">
      <w:start w:val="1"/>
      <w:numFmt w:val="lowerRoman"/>
      <w:lvlText w:val="(%1)"/>
      <w:lvlJc w:val="left"/>
      <w:pPr>
        <w:ind w:left="1080" w:hanging="720"/>
      </w:pPr>
      <w:rPr>
        <w:rFonts w:hint="default"/>
      </w:rPr>
    </w:lvl>
    <w:lvl w:ilvl="1" w:tplc="329A8848" w:tentative="1">
      <w:start w:val="1"/>
      <w:numFmt w:val="lowerLetter"/>
      <w:lvlText w:val="%2."/>
      <w:lvlJc w:val="left"/>
      <w:pPr>
        <w:ind w:left="1440" w:hanging="360"/>
      </w:pPr>
    </w:lvl>
    <w:lvl w:ilvl="2" w:tplc="B4826762" w:tentative="1">
      <w:start w:val="1"/>
      <w:numFmt w:val="lowerRoman"/>
      <w:lvlText w:val="%3."/>
      <w:lvlJc w:val="right"/>
      <w:pPr>
        <w:ind w:left="2160" w:hanging="180"/>
      </w:pPr>
    </w:lvl>
    <w:lvl w:ilvl="3" w:tplc="AB0C574A" w:tentative="1">
      <w:start w:val="1"/>
      <w:numFmt w:val="decimal"/>
      <w:lvlText w:val="%4."/>
      <w:lvlJc w:val="left"/>
      <w:pPr>
        <w:ind w:left="2880" w:hanging="360"/>
      </w:pPr>
    </w:lvl>
    <w:lvl w:ilvl="4" w:tplc="2A80F3FC" w:tentative="1">
      <w:start w:val="1"/>
      <w:numFmt w:val="lowerLetter"/>
      <w:lvlText w:val="%5."/>
      <w:lvlJc w:val="left"/>
      <w:pPr>
        <w:ind w:left="3600" w:hanging="360"/>
      </w:pPr>
    </w:lvl>
    <w:lvl w:ilvl="5" w:tplc="A9F812AE" w:tentative="1">
      <w:start w:val="1"/>
      <w:numFmt w:val="lowerRoman"/>
      <w:lvlText w:val="%6."/>
      <w:lvlJc w:val="right"/>
      <w:pPr>
        <w:ind w:left="4320" w:hanging="180"/>
      </w:pPr>
    </w:lvl>
    <w:lvl w:ilvl="6" w:tplc="DB2004FE" w:tentative="1">
      <w:start w:val="1"/>
      <w:numFmt w:val="decimal"/>
      <w:lvlText w:val="%7."/>
      <w:lvlJc w:val="left"/>
      <w:pPr>
        <w:ind w:left="5040" w:hanging="360"/>
      </w:pPr>
    </w:lvl>
    <w:lvl w:ilvl="7" w:tplc="C41E52FE" w:tentative="1">
      <w:start w:val="1"/>
      <w:numFmt w:val="lowerLetter"/>
      <w:lvlText w:val="%8."/>
      <w:lvlJc w:val="left"/>
      <w:pPr>
        <w:ind w:left="5760" w:hanging="360"/>
      </w:pPr>
    </w:lvl>
    <w:lvl w:ilvl="8" w:tplc="4330D9D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6F14ADC0">
      <w:start w:val="1"/>
      <w:numFmt w:val="lowerRoman"/>
      <w:lvlText w:val="(%1)"/>
      <w:lvlJc w:val="left"/>
      <w:pPr>
        <w:ind w:left="1080" w:hanging="720"/>
      </w:pPr>
      <w:rPr>
        <w:rFonts w:hint="default"/>
      </w:rPr>
    </w:lvl>
    <w:lvl w:ilvl="1" w:tplc="53985432" w:tentative="1">
      <w:start w:val="1"/>
      <w:numFmt w:val="lowerLetter"/>
      <w:lvlText w:val="%2."/>
      <w:lvlJc w:val="left"/>
      <w:pPr>
        <w:ind w:left="1440" w:hanging="360"/>
      </w:pPr>
    </w:lvl>
    <w:lvl w:ilvl="2" w:tplc="8BCA60DE" w:tentative="1">
      <w:start w:val="1"/>
      <w:numFmt w:val="lowerRoman"/>
      <w:lvlText w:val="%3."/>
      <w:lvlJc w:val="right"/>
      <w:pPr>
        <w:ind w:left="2160" w:hanging="180"/>
      </w:pPr>
    </w:lvl>
    <w:lvl w:ilvl="3" w:tplc="998E74FC" w:tentative="1">
      <w:start w:val="1"/>
      <w:numFmt w:val="decimal"/>
      <w:lvlText w:val="%4."/>
      <w:lvlJc w:val="left"/>
      <w:pPr>
        <w:ind w:left="2880" w:hanging="360"/>
      </w:pPr>
    </w:lvl>
    <w:lvl w:ilvl="4" w:tplc="6A60876E" w:tentative="1">
      <w:start w:val="1"/>
      <w:numFmt w:val="lowerLetter"/>
      <w:lvlText w:val="%5."/>
      <w:lvlJc w:val="left"/>
      <w:pPr>
        <w:ind w:left="3600" w:hanging="360"/>
      </w:pPr>
    </w:lvl>
    <w:lvl w:ilvl="5" w:tplc="FA48561A" w:tentative="1">
      <w:start w:val="1"/>
      <w:numFmt w:val="lowerRoman"/>
      <w:lvlText w:val="%6."/>
      <w:lvlJc w:val="right"/>
      <w:pPr>
        <w:ind w:left="4320" w:hanging="180"/>
      </w:pPr>
    </w:lvl>
    <w:lvl w:ilvl="6" w:tplc="AFAAA4F8" w:tentative="1">
      <w:start w:val="1"/>
      <w:numFmt w:val="decimal"/>
      <w:lvlText w:val="%7."/>
      <w:lvlJc w:val="left"/>
      <w:pPr>
        <w:ind w:left="5040" w:hanging="360"/>
      </w:pPr>
    </w:lvl>
    <w:lvl w:ilvl="7" w:tplc="2E74919A" w:tentative="1">
      <w:start w:val="1"/>
      <w:numFmt w:val="lowerLetter"/>
      <w:lvlText w:val="%8."/>
      <w:lvlJc w:val="left"/>
      <w:pPr>
        <w:ind w:left="5760" w:hanging="360"/>
      </w:pPr>
    </w:lvl>
    <w:lvl w:ilvl="8" w:tplc="4B789B6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D23"/>
    <w:rsid w:val="00335091"/>
    <w:rsid w:val="00487A23"/>
    <w:rsid w:val="006F1D23"/>
    <w:rsid w:val="007F1229"/>
    <w:rsid w:val="00920D45"/>
    <w:rsid w:val="00B5339E"/>
    <w:rsid w:val="00C25ADF"/>
    <w:rsid w:val="00E024DB"/>
    <w:rsid w:val="00EA2C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6EFE9"/>
  <w15:docId w15:val="{40E56600-092E-4AB9-B902-10AD86899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4408FEE9B1424DCEB1BDFFD79D5E74DC">
    <w:name w:val="4408FEE9B1424DCEB1BDFFD79D5E74DC"/>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4176</RACS_x0020_ID>
    <Approved_x0020_Provider xmlns="a8338b6e-77a6-4851-82b6-98166143ffdd">Uniting AgeWell Limited</Approved_x0020_Provider>
    <Management_x0020_Company_x0020_ID xmlns="a8338b6e-77a6-4851-82b6-98166143ffdd" xsi:nil="true"/>
    <Home xmlns="a8338b6e-77a6-4851-82b6-98166143ffdd">Uniting AgeWell Manor Lakes</Home>
    <Signed xmlns="a8338b6e-77a6-4851-82b6-98166143ffdd" xsi:nil="true"/>
    <Uploaded xmlns="a8338b6e-77a6-4851-82b6-98166143ffdd">False</Uploaded>
    <Management_x0020_Company xmlns="a8338b6e-77a6-4851-82b6-98166143ffdd" xsi:nil="true"/>
    <Doc_x0020_Date xmlns="a8338b6e-77a6-4851-82b6-98166143ffdd">2023-04-27T04:10:00+00:00</Doc_x0020_Date>
    <CSI_x0020_ID xmlns="a8338b6e-77a6-4851-82b6-98166143ffdd" xsi:nil="true"/>
    <Case_x0020_ID xmlns="a8338b6e-77a6-4851-82b6-98166143ffdd" xsi:nil="true"/>
    <Approved_x0020_Provider_x0020_ID xmlns="a8338b6e-77a6-4851-82b6-98166143ffdd">4BB56935-14A2-E911-BBE1-005056922186</Approved_x0020_Provider_x0020_ID>
    <Location xmlns="a8338b6e-77a6-4851-82b6-98166143ffdd" xsi:nil="true"/>
    <Home_x0020_ID xmlns="a8338b6e-77a6-4851-82b6-98166143ffdd">F09D338C-7CF4-DC11-AD41-005056922186</Home_x0020_ID>
    <State xmlns="a8338b6e-77a6-4851-82b6-98166143ffdd">VIC</State>
    <Doc_x0020_Sent_Received_x0020_Date xmlns="a8338b6e-77a6-4851-82b6-98166143ffdd">2023-04-27T00:00:00+00:00</Doc_x0020_Sent_Received_x0020_Date>
    <Activity_x0020_ID xmlns="a8338b6e-77a6-4851-82b6-98166143ffdd">B4BDAC4B-3FE2-ED11-86F8-005056922186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purl.org/dc/elements/1.1/"/>
    <ds:schemaRef ds:uri="http://purl.org/dc/dcmitype/"/>
    <ds:schemaRef ds:uri="a8338b6e-77a6-4851-82b6-98166143ffdd"/>
    <ds:schemaRef ds:uri="http://schemas.microsoft.com/office/2006/documentManagement/types"/>
    <ds:schemaRef ds:uri="http://www.w3.org/XML/1998/namespace"/>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47E122B7-0792-4276-867C-1EC009031B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599</Words>
  <Characters>3418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2023-05-29T01:18:00Z</dcterms:created>
  <dcterms:modified xsi:type="dcterms:W3CDTF">2023-05-29T01:19:00Z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