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EAB37" w14:textId="16BDDDB2" w:rsidR="0052256B" w:rsidRPr="003C6EC2" w:rsidRDefault="0052256B" w:rsidP="0052256B">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8EEACE6" wp14:editId="78EEACE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23536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8EEACE8" wp14:editId="78EEACE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63442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AgeWell Strath</w:t>
      </w:r>
      <w:r w:rsidR="007F7093">
        <w:rPr>
          <w:rFonts w:ascii="Arial Black" w:hAnsi="Arial Black"/>
        </w:rPr>
        <w:noBreakHyphen/>
      </w:r>
      <w:r>
        <w:rPr>
          <w:rFonts w:ascii="Arial Black" w:hAnsi="Arial Black"/>
        </w:rPr>
        <w:t>Haven</w:t>
      </w:r>
      <w:r w:rsidRPr="003C6EC2">
        <w:rPr>
          <w:rFonts w:ascii="Arial Black" w:hAnsi="Arial Black"/>
        </w:rPr>
        <w:t xml:space="preserve"> </w:t>
      </w:r>
    </w:p>
    <w:p w14:paraId="78EEAB38" w14:textId="77777777" w:rsidR="0052256B" w:rsidRPr="003C6EC2" w:rsidRDefault="0052256B" w:rsidP="0052256B">
      <w:pPr>
        <w:pStyle w:val="Title"/>
        <w:spacing w:before="360" w:after="480"/>
      </w:pPr>
      <w:r w:rsidRPr="003C6EC2">
        <w:rPr>
          <w:rFonts w:ascii="Arial Black" w:eastAsia="Calibri" w:hAnsi="Arial Black"/>
          <w:sz w:val="56"/>
        </w:rPr>
        <w:t>Performance Report</w:t>
      </w:r>
    </w:p>
    <w:p w14:paraId="78EEAB39" w14:textId="77777777" w:rsidR="0052256B" w:rsidRPr="003C6EC2" w:rsidRDefault="0052256B" w:rsidP="0052256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131-149 Condon Street </w:t>
      </w:r>
      <w:r w:rsidRPr="003C6EC2">
        <w:rPr>
          <w:color w:val="FFFFFF" w:themeColor="background1"/>
          <w:sz w:val="28"/>
        </w:rPr>
        <w:br/>
        <w:t>BENDIGO VIC 3550</w:t>
      </w:r>
      <w:r w:rsidRPr="003C6EC2">
        <w:rPr>
          <w:color w:val="FFFFFF" w:themeColor="background1"/>
          <w:sz w:val="28"/>
        </w:rPr>
        <w:br/>
      </w:r>
      <w:r w:rsidRPr="003C6EC2">
        <w:rPr>
          <w:rFonts w:eastAsia="Calibri"/>
          <w:color w:val="FFFFFF" w:themeColor="background1"/>
          <w:sz w:val="28"/>
          <w:szCs w:val="56"/>
          <w:lang w:eastAsia="en-US"/>
        </w:rPr>
        <w:t>Phone number: 03 5434 3000</w:t>
      </w:r>
    </w:p>
    <w:p w14:paraId="78EEAB3A" w14:textId="77777777" w:rsidR="0052256B" w:rsidRDefault="0052256B" w:rsidP="0052256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3085 </w:t>
      </w:r>
    </w:p>
    <w:p w14:paraId="78EEAB3B" w14:textId="77777777" w:rsidR="0052256B" w:rsidRPr="003C6EC2" w:rsidRDefault="0052256B" w:rsidP="0052256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AgeWell Limited</w:t>
      </w:r>
    </w:p>
    <w:p w14:paraId="78EEAB3C" w14:textId="77777777" w:rsidR="0052256B" w:rsidRPr="003C6EC2" w:rsidRDefault="0052256B" w:rsidP="0052256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31 May 2022 to 3 June 2022</w:t>
      </w:r>
    </w:p>
    <w:p w14:paraId="78EEAB3D" w14:textId="032E2D78" w:rsidR="0052256B" w:rsidRPr="00E93D41" w:rsidRDefault="0052256B" w:rsidP="005225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11869" w:rsidRPr="00011869">
        <w:rPr>
          <w:color w:val="FFFFFF" w:themeColor="background1"/>
          <w:sz w:val="28"/>
        </w:rPr>
        <w:t>30</w:t>
      </w:r>
      <w:r w:rsidR="007E1556" w:rsidRPr="00011869">
        <w:rPr>
          <w:color w:val="FFFFFF" w:themeColor="background1"/>
          <w:sz w:val="28"/>
        </w:rPr>
        <w:t xml:space="preserve"> July 2022</w:t>
      </w:r>
    </w:p>
    <w:bookmarkEnd w:id="0"/>
    <w:p w14:paraId="78EEAB3E" w14:textId="77777777" w:rsidR="0052256B" w:rsidRPr="003C6EC2" w:rsidRDefault="0052256B" w:rsidP="0052256B">
      <w:pPr>
        <w:tabs>
          <w:tab w:val="left" w:pos="2127"/>
        </w:tabs>
        <w:spacing w:before="120"/>
        <w:rPr>
          <w:rFonts w:eastAsia="Calibri"/>
          <w:b/>
          <w:color w:val="FFFFFF" w:themeColor="background1"/>
          <w:sz w:val="28"/>
          <w:szCs w:val="56"/>
          <w:lang w:eastAsia="en-US"/>
        </w:rPr>
      </w:pPr>
    </w:p>
    <w:p w14:paraId="78EEAB3F" w14:textId="77777777" w:rsidR="0052256B" w:rsidRDefault="0052256B" w:rsidP="0052256B">
      <w:pPr>
        <w:pStyle w:val="Heading1"/>
        <w:sectPr w:rsidR="0052256B" w:rsidSect="0052256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8EEAB40" w14:textId="77777777" w:rsidR="0052256B" w:rsidRDefault="0052256B" w:rsidP="0052256B">
      <w:pPr>
        <w:pStyle w:val="Heading1"/>
      </w:pPr>
      <w:bookmarkStart w:id="1" w:name="_Hlk32477662"/>
      <w:r>
        <w:lastRenderedPageBreak/>
        <w:t>Performance report prepared by</w:t>
      </w:r>
    </w:p>
    <w:p w14:paraId="78EEAB41" w14:textId="055A413B" w:rsidR="0052256B" w:rsidRPr="009B0F30" w:rsidRDefault="007F7093" w:rsidP="0052256B">
      <w:r w:rsidRPr="007F7093">
        <w:rPr>
          <w:rFonts w:cs="Times New Roman"/>
          <w:color w:val="auto"/>
        </w:rPr>
        <w:t>Vanessa Stephens</w:t>
      </w:r>
      <w:r w:rsidR="0052256B" w:rsidRPr="007F7093">
        <w:rPr>
          <w:color w:val="auto"/>
        </w:rPr>
        <w:t xml:space="preserve">, delegate </w:t>
      </w:r>
      <w:r w:rsidR="0052256B">
        <w:t>of the Aged Care Quality and Safety Commissioner.</w:t>
      </w:r>
    </w:p>
    <w:p w14:paraId="78EEAB42" w14:textId="77777777" w:rsidR="0052256B" w:rsidRDefault="0052256B" w:rsidP="0052256B">
      <w:pPr>
        <w:pStyle w:val="Heading1"/>
      </w:pPr>
      <w:r>
        <w:t>Publication of report</w:t>
      </w:r>
    </w:p>
    <w:p w14:paraId="78EEAB43" w14:textId="77777777" w:rsidR="0052256B" w:rsidRPr="006B166B" w:rsidRDefault="0052256B" w:rsidP="0052256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8EEAB44" w14:textId="77777777" w:rsidR="0052256B" w:rsidRPr="0094564F" w:rsidRDefault="0052256B" w:rsidP="0052256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237C1" w14:paraId="78EEAB4A" w14:textId="77777777" w:rsidTr="0052256B">
        <w:trPr>
          <w:trHeight w:val="227"/>
        </w:trPr>
        <w:tc>
          <w:tcPr>
            <w:tcW w:w="3942" w:type="pct"/>
            <w:shd w:val="clear" w:color="auto" w:fill="auto"/>
          </w:tcPr>
          <w:p w14:paraId="78EEAB48" w14:textId="77777777" w:rsidR="0052256B" w:rsidRPr="001E6954" w:rsidRDefault="0052256B" w:rsidP="0052256B">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8EEAB49" w14:textId="1F15FD71" w:rsidR="0052256B" w:rsidRPr="001E6954" w:rsidRDefault="0052256B" w:rsidP="0052256B">
            <w:pPr>
              <w:keepNext/>
              <w:spacing w:before="40" w:after="40" w:line="240" w:lineRule="auto"/>
              <w:jc w:val="right"/>
              <w:rPr>
                <w:b/>
                <w:bCs/>
                <w:iCs/>
                <w:color w:val="00577D"/>
                <w:szCs w:val="40"/>
              </w:rPr>
            </w:pPr>
            <w:r w:rsidRPr="001E6954">
              <w:rPr>
                <w:b/>
                <w:bCs/>
                <w:iCs/>
                <w:color w:val="00577D"/>
                <w:szCs w:val="40"/>
              </w:rPr>
              <w:t>Compliant</w:t>
            </w:r>
          </w:p>
        </w:tc>
      </w:tr>
      <w:tr w:rsidR="007F7093" w14:paraId="78EEAB4D" w14:textId="77777777" w:rsidTr="0052256B">
        <w:trPr>
          <w:trHeight w:val="227"/>
        </w:trPr>
        <w:tc>
          <w:tcPr>
            <w:tcW w:w="3942" w:type="pct"/>
            <w:shd w:val="clear" w:color="auto" w:fill="auto"/>
          </w:tcPr>
          <w:p w14:paraId="78EEAB4B" w14:textId="77777777" w:rsidR="007F7093" w:rsidRPr="001E6954" w:rsidRDefault="007F7093" w:rsidP="007F7093">
            <w:pPr>
              <w:spacing w:before="40" w:after="40" w:line="240" w:lineRule="auto"/>
              <w:ind w:left="318"/>
            </w:pPr>
            <w:r w:rsidRPr="001E6954">
              <w:t>Requirement 1(3)(a)</w:t>
            </w:r>
          </w:p>
        </w:tc>
        <w:tc>
          <w:tcPr>
            <w:tcW w:w="1058" w:type="pct"/>
            <w:shd w:val="clear" w:color="auto" w:fill="auto"/>
          </w:tcPr>
          <w:p w14:paraId="78EEAB4C" w14:textId="4296B7F9" w:rsidR="007F7093" w:rsidRPr="001E6954" w:rsidRDefault="007F7093" w:rsidP="007F7093">
            <w:pPr>
              <w:spacing w:before="40" w:after="40" w:line="240" w:lineRule="auto"/>
              <w:jc w:val="right"/>
              <w:rPr>
                <w:color w:val="0000FF"/>
              </w:rPr>
            </w:pPr>
            <w:r w:rsidRPr="00A37416">
              <w:rPr>
                <w:bCs/>
                <w:iCs/>
                <w:color w:val="00577D"/>
                <w:szCs w:val="40"/>
              </w:rPr>
              <w:t>Compliant</w:t>
            </w:r>
          </w:p>
        </w:tc>
      </w:tr>
      <w:tr w:rsidR="007F7093" w14:paraId="78EEAB50" w14:textId="77777777" w:rsidTr="0052256B">
        <w:trPr>
          <w:trHeight w:val="227"/>
        </w:trPr>
        <w:tc>
          <w:tcPr>
            <w:tcW w:w="3942" w:type="pct"/>
            <w:shd w:val="clear" w:color="auto" w:fill="auto"/>
          </w:tcPr>
          <w:p w14:paraId="78EEAB4E" w14:textId="77777777" w:rsidR="007F7093" w:rsidRPr="001E6954" w:rsidRDefault="007F7093" w:rsidP="007F7093">
            <w:pPr>
              <w:spacing w:before="40" w:after="40" w:line="240" w:lineRule="auto"/>
              <w:ind w:left="318"/>
            </w:pPr>
            <w:r w:rsidRPr="001E6954">
              <w:t>Requirement 1(3)(b)</w:t>
            </w:r>
          </w:p>
        </w:tc>
        <w:tc>
          <w:tcPr>
            <w:tcW w:w="1058" w:type="pct"/>
            <w:shd w:val="clear" w:color="auto" w:fill="auto"/>
          </w:tcPr>
          <w:p w14:paraId="78EEAB4F" w14:textId="07540B63" w:rsidR="007F7093" w:rsidRPr="001E6954" w:rsidRDefault="007F7093" w:rsidP="007F7093">
            <w:pPr>
              <w:spacing w:before="40" w:after="40" w:line="240" w:lineRule="auto"/>
              <w:jc w:val="right"/>
              <w:rPr>
                <w:color w:val="0000FF"/>
              </w:rPr>
            </w:pPr>
            <w:r w:rsidRPr="00A37416">
              <w:rPr>
                <w:bCs/>
                <w:iCs/>
                <w:color w:val="00577D"/>
                <w:szCs w:val="40"/>
              </w:rPr>
              <w:t>Compliant</w:t>
            </w:r>
          </w:p>
        </w:tc>
      </w:tr>
      <w:tr w:rsidR="007F7093" w14:paraId="78EEAB53" w14:textId="77777777" w:rsidTr="0052256B">
        <w:trPr>
          <w:trHeight w:val="227"/>
        </w:trPr>
        <w:tc>
          <w:tcPr>
            <w:tcW w:w="3942" w:type="pct"/>
            <w:shd w:val="clear" w:color="auto" w:fill="auto"/>
          </w:tcPr>
          <w:p w14:paraId="78EEAB51" w14:textId="77777777" w:rsidR="007F7093" w:rsidRPr="001E6954" w:rsidRDefault="007F7093" w:rsidP="007F7093">
            <w:pPr>
              <w:spacing w:before="40" w:after="40" w:line="240" w:lineRule="auto"/>
              <w:ind w:left="318"/>
            </w:pPr>
            <w:r w:rsidRPr="001E6954">
              <w:t>Requirement 1(3)(c)</w:t>
            </w:r>
          </w:p>
        </w:tc>
        <w:tc>
          <w:tcPr>
            <w:tcW w:w="1058" w:type="pct"/>
            <w:shd w:val="clear" w:color="auto" w:fill="auto"/>
          </w:tcPr>
          <w:p w14:paraId="78EEAB52" w14:textId="0A850043" w:rsidR="007F7093" w:rsidRPr="001E6954" w:rsidRDefault="007F7093" w:rsidP="007F7093">
            <w:pPr>
              <w:spacing w:before="40" w:after="40" w:line="240" w:lineRule="auto"/>
              <w:jc w:val="right"/>
              <w:rPr>
                <w:color w:val="0000FF"/>
              </w:rPr>
            </w:pPr>
            <w:r w:rsidRPr="00A37416">
              <w:rPr>
                <w:bCs/>
                <w:iCs/>
                <w:color w:val="00577D"/>
                <w:szCs w:val="40"/>
              </w:rPr>
              <w:t>Compliant</w:t>
            </w:r>
          </w:p>
        </w:tc>
      </w:tr>
      <w:tr w:rsidR="007F7093" w14:paraId="78EEAB56" w14:textId="77777777" w:rsidTr="0052256B">
        <w:trPr>
          <w:trHeight w:val="227"/>
        </w:trPr>
        <w:tc>
          <w:tcPr>
            <w:tcW w:w="3942" w:type="pct"/>
            <w:shd w:val="clear" w:color="auto" w:fill="auto"/>
          </w:tcPr>
          <w:p w14:paraId="78EEAB54" w14:textId="77777777" w:rsidR="007F7093" w:rsidRPr="001E6954" w:rsidRDefault="007F7093" w:rsidP="007F7093">
            <w:pPr>
              <w:spacing w:before="40" w:after="40" w:line="240" w:lineRule="auto"/>
              <w:ind w:left="318"/>
            </w:pPr>
            <w:r w:rsidRPr="001E6954">
              <w:t>Requirement 1(3)(d)</w:t>
            </w:r>
          </w:p>
        </w:tc>
        <w:tc>
          <w:tcPr>
            <w:tcW w:w="1058" w:type="pct"/>
            <w:shd w:val="clear" w:color="auto" w:fill="auto"/>
          </w:tcPr>
          <w:p w14:paraId="78EEAB55" w14:textId="490328E7" w:rsidR="007F7093" w:rsidRPr="001E6954" w:rsidRDefault="007F7093" w:rsidP="007F7093">
            <w:pPr>
              <w:spacing w:before="40" w:after="40" w:line="240" w:lineRule="auto"/>
              <w:jc w:val="right"/>
              <w:rPr>
                <w:color w:val="0000FF"/>
              </w:rPr>
            </w:pPr>
            <w:r w:rsidRPr="00A37416">
              <w:rPr>
                <w:bCs/>
                <w:iCs/>
                <w:color w:val="00577D"/>
                <w:szCs w:val="40"/>
              </w:rPr>
              <w:t>Compliant</w:t>
            </w:r>
          </w:p>
        </w:tc>
      </w:tr>
      <w:tr w:rsidR="007F7093" w14:paraId="78EEAB59" w14:textId="77777777" w:rsidTr="0052256B">
        <w:trPr>
          <w:trHeight w:val="227"/>
        </w:trPr>
        <w:tc>
          <w:tcPr>
            <w:tcW w:w="3942" w:type="pct"/>
            <w:shd w:val="clear" w:color="auto" w:fill="auto"/>
          </w:tcPr>
          <w:p w14:paraId="78EEAB57" w14:textId="77777777" w:rsidR="007F7093" w:rsidRPr="001E6954" w:rsidRDefault="007F7093" w:rsidP="007F7093">
            <w:pPr>
              <w:spacing w:before="40" w:after="40" w:line="240" w:lineRule="auto"/>
              <w:ind w:left="318"/>
            </w:pPr>
            <w:r w:rsidRPr="001E6954">
              <w:t>Requirement 1(3)(e)</w:t>
            </w:r>
          </w:p>
        </w:tc>
        <w:tc>
          <w:tcPr>
            <w:tcW w:w="1058" w:type="pct"/>
            <w:shd w:val="clear" w:color="auto" w:fill="auto"/>
          </w:tcPr>
          <w:p w14:paraId="78EEAB58" w14:textId="0908B0A6" w:rsidR="007F7093" w:rsidRPr="001E6954" w:rsidRDefault="007F7093" w:rsidP="007F7093">
            <w:pPr>
              <w:spacing w:before="40" w:after="40" w:line="240" w:lineRule="auto"/>
              <w:jc w:val="right"/>
              <w:rPr>
                <w:color w:val="0000FF"/>
              </w:rPr>
            </w:pPr>
            <w:r w:rsidRPr="00A37416">
              <w:rPr>
                <w:bCs/>
                <w:iCs/>
                <w:color w:val="00577D"/>
                <w:szCs w:val="40"/>
              </w:rPr>
              <w:t>Compliant</w:t>
            </w:r>
          </w:p>
        </w:tc>
      </w:tr>
      <w:tr w:rsidR="007F7093" w14:paraId="78EEAB5C" w14:textId="77777777" w:rsidTr="0052256B">
        <w:trPr>
          <w:trHeight w:val="227"/>
        </w:trPr>
        <w:tc>
          <w:tcPr>
            <w:tcW w:w="3942" w:type="pct"/>
            <w:shd w:val="clear" w:color="auto" w:fill="auto"/>
          </w:tcPr>
          <w:p w14:paraId="78EEAB5A" w14:textId="77777777" w:rsidR="007F7093" w:rsidRPr="001E6954" w:rsidRDefault="007F7093" w:rsidP="007F7093">
            <w:pPr>
              <w:spacing w:before="40" w:after="40" w:line="240" w:lineRule="auto"/>
              <w:ind w:left="318"/>
            </w:pPr>
            <w:r w:rsidRPr="001E6954">
              <w:t>Requirement 1(3)(f)</w:t>
            </w:r>
          </w:p>
        </w:tc>
        <w:tc>
          <w:tcPr>
            <w:tcW w:w="1058" w:type="pct"/>
            <w:shd w:val="clear" w:color="auto" w:fill="auto"/>
          </w:tcPr>
          <w:p w14:paraId="78EEAB5B" w14:textId="5F1A4DAB" w:rsidR="007F7093" w:rsidRPr="001E6954" w:rsidRDefault="007F7093" w:rsidP="007F7093">
            <w:pPr>
              <w:spacing w:before="40" w:after="40" w:line="240" w:lineRule="auto"/>
              <w:jc w:val="right"/>
              <w:rPr>
                <w:color w:val="0000FF"/>
              </w:rPr>
            </w:pPr>
            <w:r w:rsidRPr="00A37416">
              <w:rPr>
                <w:bCs/>
                <w:iCs/>
                <w:color w:val="00577D"/>
                <w:szCs w:val="40"/>
              </w:rPr>
              <w:t>Compliant</w:t>
            </w:r>
          </w:p>
        </w:tc>
      </w:tr>
      <w:tr w:rsidR="00D237C1" w14:paraId="78EEAB5F" w14:textId="77777777" w:rsidTr="0052256B">
        <w:trPr>
          <w:trHeight w:val="227"/>
        </w:trPr>
        <w:tc>
          <w:tcPr>
            <w:tcW w:w="3942" w:type="pct"/>
            <w:shd w:val="clear" w:color="auto" w:fill="auto"/>
          </w:tcPr>
          <w:p w14:paraId="78EEAB5D" w14:textId="77777777" w:rsidR="0052256B" w:rsidRPr="001E6954" w:rsidRDefault="0052256B" w:rsidP="0052256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8EEAB5E" w14:textId="63B3FCC7" w:rsidR="0052256B" w:rsidRPr="0056167C" w:rsidRDefault="001B077F" w:rsidP="0052256B">
            <w:pPr>
              <w:keepNext/>
              <w:spacing w:before="40" w:after="40" w:line="240" w:lineRule="auto"/>
              <w:jc w:val="right"/>
              <w:rPr>
                <w:b/>
                <w:color w:val="0000FF"/>
                <w:highlight w:val="green"/>
              </w:rPr>
            </w:pPr>
            <w:r>
              <w:rPr>
                <w:b/>
                <w:bCs/>
                <w:iCs/>
                <w:color w:val="00577D"/>
                <w:szCs w:val="40"/>
              </w:rPr>
              <w:t>Non-c</w:t>
            </w:r>
            <w:r w:rsidR="0052256B" w:rsidRPr="004122E1">
              <w:rPr>
                <w:b/>
                <w:bCs/>
                <w:iCs/>
                <w:color w:val="00577D"/>
                <w:szCs w:val="40"/>
              </w:rPr>
              <w:t>ompliant</w:t>
            </w:r>
          </w:p>
        </w:tc>
      </w:tr>
      <w:tr w:rsidR="00D237C1" w14:paraId="78EEAB62" w14:textId="77777777" w:rsidTr="0052256B">
        <w:trPr>
          <w:trHeight w:val="227"/>
        </w:trPr>
        <w:tc>
          <w:tcPr>
            <w:tcW w:w="3942" w:type="pct"/>
            <w:shd w:val="clear" w:color="auto" w:fill="auto"/>
          </w:tcPr>
          <w:p w14:paraId="78EEAB60" w14:textId="77777777" w:rsidR="0052256B" w:rsidRPr="001E6954" w:rsidRDefault="0052256B" w:rsidP="0052256B">
            <w:pPr>
              <w:spacing w:before="40" w:after="40" w:line="240" w:lineRule="auto"/>
              <w:ind w:left="318" w:hanging="7"/>
            </w:pPr>
            <w:r w:rsidRPr="001E6954">
              <w:t>Requirement 2(3)(a)</w:t>
            </w:r>
          </w:p>
        </w:tc>
        <w:tc>
          <w:tcPr>
            <w:tcW w:w="1058" w:type="pct"/>
            <w:shd w:val="clear" w:color="auto" w:fill="auto"/>
          </w:tcPr>
          <w:p w14:paraId="78EEAB61" w14:textId="5A59D88E" w:rsidR="0052256B" w:rsidRPr="0056167C" w:rsidRDefault="00DD6E5C" w:rsidP="0052256B">
            <w:pPr>
              <w:spacing w:before="40" w:after="40" w:line="240" w:lineRule="auto"/>
              <w:jc w:val="right"/>
              <w:rPr>
                <w:color w:val="0000FF"/>
                <w:highlight w:val="green"/>
              </w:rPr>
            </w:pPr>
            <w:r>
              <w:rPr>
                <w:bCs/>
                <w:iCs/>
                <w:color w:val="00577D"/>
                <w:szCs w:val="40"/>
              </w:rPr>
              <w:t>Non-c</w:t>
            </w:r>
            <w:r w:rsidR="0052256B" w:rsidRPr="007A11B1">
              <w:rPr>
                <w:bCs/>
                <w:iCs/>
                <w:color w:val="00577D"/>
                <w:szCs w:val="40"/>
              </w:rPr>
              <w:t>ompliant</w:t>
            </w:r>
          </w:p>
        </w:tc>
      </w:tr>
      <w:tr w:rsidR="00D237C1" w14:paraId="78EEAB65" w14:textId="77777777" w:rsidTr="0052256B">
        <w:trPr>
          <w:trHeight w:val="227"/>
        </w:trPr>
        <w:tc>
          <w:tcPr>
            <w:tcW w:w="3942" w:type="pct"/>
            <w:shd w:val="clear" w:color="auto" w:fill="auto"/>
          </w:tcPr>
          <w:p w14:paraId="78EEAB63" w14:textId="77777777" w:rsidR="0052256B" w:rsidRPr="001E6954" w:rsidRDefault="0052256B" w:rsidP="0052256B">
            <w:pPr>
              <w:spacing w:before="40" w:after="40" w:line="240" w:lineRule="auto"/>
              <w:ind w:left="318" w:hanging="7"/>
            </w:pPr>
            <w:r w:rsidRPr="001E6954">
              <w:t>Requirement 2(3)(b)</w:t>
            </w:r>
          </w:p>
        </w:tc>
        <w:tc>
          <w:tcPr>
            <w:tcW w:w="1058" w:type="pct"/>
            <w:shd w:val="clear" w:color="auto" w:fill="auto"/>
          </w:tcPr>
          <w:p w14:paraId="78EEAB64" w14:textId="7B6E2F3A" w:rsidR="0052256B" w:rsidRPr="0056167C" w:rsidRDefault="00DD6E5C" w:rsidP="0052256B">
            <w:pPr>
              <w:spacing w:before="40" w:after="40" w:line="240" w:lineRule="auto"/>
              <w:jc w:val="right"/>
              <w:rPr>
                <w:color w:val="0000FF"/>
                <w:highlight w:val="green"/>
              </w:rPr>
            </w:pPr>
            <w:r>
              <w:rPr>
                <w:bCs/>
                <w:iCs/>
                <w:color w:val="00577D"/>
                <w:szCs w:val="40"/>
              </w:rPr>
              <w:t>C</w:t>
            </w:r>
            <w:r w:rsidR="0052256B" w:rsidRPr="00DA77DB">
              <w:rPr>
                <w:bCs/>
                <w:iCs/>
                <w:color w:val="00577D"/>
                <w:szCs w:val="40"/>
              </w:rPr>
              <w:t>ompliant</w:t>
            </w:r>
          </w:p>
        </w:tc>
      </w:tr>
      <w:tr w:rsidR="004122E1" w14:paraId="78EEAB68" w14:textId="77777777" w:rsidTr="0052256B">
        <w:trPr>
          <w:trHeight w:val="227"/>
        </w:trPr>
        <w:tc>
          <w:tcPr>
            <w:tcW w:w="3942" w:type="pct"/>
            <w:shd w:val="clear" w:color="auto" w:fill="auto"/>
          </w:tcPr>
          <w:p w14:paraId="78EEAB66" w14:textId="77777777" w:rsidR="004122E1" w:rsidRPr="001E6954" w:rsidRDefault="004122E1" w:rsidP="004122E1">
            <w:pPr>
              <w:spacing w:before="40" w:after="40" w:line="240" w:lineRule="auto"/>
              <w:ind w:left="318" w:hanging="7"/>
            </w:pPr>
            <w:r w:rsidRPr="001E6954">
              <w:t>Requirement 2(3)(c)</w:t>
            </w:r>
          </w:p>
        </w:tc>
        <w:tc>
          <w:tcPr>
            <w:tcW w:w="1058" w:type="pct"/>
            <w:shd w:val="clear" w:color="auto" w:fill="auto"/>
          </w:tcPr>
          <w:p w14:paraId="78EEAB67" w14:textId="082F73A4" w:rsidR="004122E1" w:rsidRPr="0056167C" w:rsidRDefault="004122E1" w:rsidP="004122E1">
            <w:pPr>
              <w:spacing w:before="40" w:after="40" w:line="240" w:lineRule="auto"/>
              <w:jc w:val="right"/>
              <w:rPr>
                <w:color w:val="0000FF"/>
                <w:highlight w:val="green"/>
              </w:rPr>
            </w:pPr>
            <w:r w:rsidRPr="00291063">
              <w:rPr>
                <w:bCs/>
                <w:iCs/>
                <w:color w:val="00577D"/>
                <w:szCs w:val="40"/>
              </w:rPr>
              <w:t>Compliant</w:t>
            </w:r>
          </w:p>
        </w:tc>
      </w:tr>
      <w:tr w:rsidR="004122E1" w14:paraId="78EEAB6B" w14:textId="77777777" w:rsidTr="0052256B">
        <w:trPr>
          <w:trHeight w:val="227"/>
        </w:trPr>
        <w:tc>
          <w:tcPr>
            <w:tcW w:w="3942" w:type="pct"/>
            <w:shd w:val="clear" w:color="auto" w:fill="auto"/>
          </w:tcPr>
          <w:p w14:paraId="78EEAB69" w14:textId="77777777" w:rsidR="004122E1" w:rsidRPr="001E6954" w:rsidRDefault="004122E1" w:rsidP="004122E1">
            <w:pPr>
              <w:spacing w:before="40" w:after="40" w:line="240" w:lineRule="auto"/>
              <w:ind w:left="318" w:hanging="7"/>
            </w:pPr>
            <w:r w:rsidRPr="001E6954">
              <w:t>Requirement 2(3)(d)</w:t>
            </w:r>
          </w:p>
        </w:tc>
        <w:tc>
          <w:tcPr>
            <w:tcW w:w="1058" w:type="pct"/>
            <w:shd w:val="clear" w:color="auto" w:fill="auto"/>
          </w:tcPr>
          <w:p w14:paraId="78EEAB6A" w14:textId="40D93171" w:rsidR="004122E1" w:rsidRPr="0056167C" w:rsidRDefault="004122E1" w:rsidP="004122E1">
            <w:pPr>
              <w:spacing w:before="40" w:after="40" w:line="240" w:lineRule="auto"/>
              <w:jc w:val="right"/>
              <w:rPr>
                <w:color w:val="0000FF"/>
                <w:highlight w:val="green"/>
              </w:rPr>
            </w:pPr>
            <w:r w:rsidRPr="00291063">
              <w:rPr>
                <w:bCs/>
                <w:iCs/>
                <w:color w:val="00577D"/>
                <w:szCs w:val="40"/>
              </w:rPr>
              <w:t>Compliant</w:t>
            </w:r>
          </w:p>
        </w:tc>
      </w:tr>
      <w:tr w:rsidR="00D237C1" w14:paraId="78EEAB6E" w14:textId="77777777" w:rsidTr="0052256B">
        <w:trPr>
          <w:trHeight w:val="227"/>
        </w:trPr>
        <w:tc>
          <w:tcPr>
            <w:tcW w:w="3942" w:type="pct"/>
            <w:shd w:val="clear" w:color="auto" w:fill="auto"/>
          </w:tcPr>
          <w:p w14:paraId="78EEAB6C" w14:textId="77777777" w:rsidR="0052256B" w:rsidRPr="001E6954" w:rsidRDefault="0052256B" w:rsidP="0052256B">
            <w:pPr>
              <w:spacing w:before="40" w:after="40" w:line="240" w:lineRule="auto"/>
              <w:ind w:left="318" w:hanging="7"/>
            </w:pPr>
            <w:r w:rsidRPr="001E6954">
              <w:t>Requirement 2(3)(e)</w:t>
            </w:r>
          </w:p>
        </w:tc>
        <w:tc>
          <w:tcPr>
            <w:tcW w:w="1058" w:type="pct"/>
            <w:shd w:val="clear" w:color="auto" w:fill="auto"/>
          </w:tcPr>
          <w:p w14:paraId="78EEAB6D" w14:textId="657EC411" w:rsidR="0052256B" w:rsidRPr="0056167C" w:rsidRDefault="0052256B" w:rsidP="0052256B">
            <w:pPr>
              <w:spacing w:before="40" w:after="40" w:line="240" w:lineRule="auto"/>
              <w:jc w:val="right"/>
              <w:rPr>
                <w:color w:val="0000FF"/>
              </w:rPr>
            </w:pPr>
            <w:r w:rsidRPr="0056167C">
              <w:rPr>
                <w:bCs/>
                <w:iCs/>
                <w:color w:val="00577D"/>
                <w:szCs w:val="40"/>
              </w:rPr>
              <w:t>Compliant</w:t>
            </w:r>
          </w:p>
        </w:tc>
      </w:tr>
      <w:tr w:rsidR="00D237C1" w14:paraId="78EEAB71" w14:textId="77777777" w:rsidTr="0052256B">
        <w:trPr>
          <w:trHeight w:val="227"/>
        </w:trPr>
        <w:tc>
          <w:tcPr>
            <w:tcW w:w="3942" w:type="pct"/>
            <w:shd w:val="clear" w:color="auto" w:fill="auto"/>
          </w:tcPr>
          <w:p w14:paraId="78EEAB6F" w14:textId="77777777" w:rsidR="0052256B" w:rsidRPr="001E6954" w:rsidRDefault="0052256B" w:rsidP="0052256B">
            <w:pPr>
              <w:keepNext/>
              <w:spacing w:before="40" w:after="40" w:line="240" w:lineRule="auto"/>
              <w:rPr>
                <w:b/>
              </w:rPr>
            </w:pPr>
            <w:r w:rsidRPr="001E6954">
              <w:rPr>
                <w:b/>
              </w:rPr>
              <w:t>Standard 3 Personal care and clinical care</w:t>
            </w:r>
          </w:p>
        </w:tc>
        <w:tc>
          <w:tcPr>
            <w:tcW w:w="1058" w:type="pct"/>
            <w:shd w:val="clear" w:color="auto" w:fill="auto"/>
          </w:tcPr>
          <w:p w14:paraId="78EEAB70" w14:textId="15BC97E0" w:rsidR="0052256B" w:rsidRPr="00A700D4" w:rsidRDefault="0052256B" w:rsidP="0052256B">
            <w:pPr>
              <w:keepNext/>
              <w:spacing w:before="40" w:after="40" w:line="240" w:lineRule="auto"/>
              <w:jc w:val="right"/>
              <w:rPr>
                <w:b/>
                <w:color w:val="0000FF"/>
              </w:rPr>
            </w:pPr>
            <w:r w:rsidRPr="00A700D4">
              <w:rPr>
                <w:b/>
                <w:bCs/>
                <w:iCs/>
                <w:color w:val="00577D"/>
                <w:szCs w:val="40"/>
              </w:rPr>
              <w:t>Non-compliant</w:t>
            </w:r>
          </w:p>
        </w:tc>
      </w:tr>
      <w:tr w:rsidR="00D237C1" w14:paraId="78EEAB74" w14:textId="77777777" w:rsidTr="0052256B">
        <w:trPr>
          <w:trHeight w:val="227"/>
        </w:trPr>
        <w:tc>
          <w:tcPr>
            <w:tcW w:w="3942" w:type="pct"/>
            <w:shd w:val="clear" w:color="auto" w:fill="auto"/>
          </w:tcPr>
          <w:p w14:paraId="78EEAB72" w14:textId="77777777" w:rsidR="0052256B" w:rsidRPr="002B4C72" w:rsidRDefault="0052256B" w:rsidP="0052256B">
            <w:pPr>
              <w:spacing w:before="40" w:after="40" w:line="240" w:lineRule="auto"/>
              <w:ind w:left="312"/>
            </w:pPr>
            <w:r w:rsidRPr="001E6954">
              <w:t>Requirement 3(3)(a)</w:t>
            </w:r>
          </w:p>
        </w:tc>
        <w:tc>
          <w:tcPr>
            <w:tcW w:w="1058" w:type="pct"/>
            <w:shd w:val="clear" w:color="auto" w:fill="auto"/>
          </w:tcPr>
          <w:p w14:paraId="78EEAB73" w14:textId="0496AB87" w:rsidR="0052256B" w:rsidRPr="00A700D4" w:rsidRDefault="00570D53" w:rsidP="0052256B">
            <w:pPr>
              <w:spacing w:before="40" w:after="40" w:line="240" w:lineRule="auto"/>
              <w:ind w:left="-107"/>
              <w:jc w:val="right"/>
              <w:rPr>
                <w:color w:val="0000FF"/>
              </w:rPr>
            </w:pPr>
            <w:r>
              <w:rPr>
                <w:bCs/>
                <w:iCs/>
                <w:color w:val="00577D"/>
                <w:szCs w:val="40"/>
              </w:rPr>
              <w:t>C</w:t>
            </w:r>
            <w:r w:rsidR="0052256B" w:rsidRPr="00A700D4">
              <w:rPr>
                <w:bCs/>
                <w:iCs/>
                <w:color w:val="00577D"/>
                <w:szCs w:val="40"/>
              </w:rPr>
              <w:t>ompliant</w:t>
            </w:r>
          </w:p>
        </w:tc>
      </w:tr>
      <w:tr w:rsidR="00D237C1" w14:paraId="78EEAB77" w14:textId="77777777" w:rsidTr="0052256B">
        <w:trPr>
          <w:trHeight w:val="227"/>
        </w:trPr>
        <w:tc>
          <w:tcPr>
            <w:tcW w:w="3942" w:type="pct"/>
            <w:shd w:val="clear" w:color="auto" w:fill="auto"/>
          </w:tcPr>
          <w:p w14:paraId="78EEAB75" w14:textId="77777777" w:rsidR="0052256B" w:rsidRPr="001E6954" w:rsidRDefault="0052256B" w:rsidP="0052256B">
            <w:pPr>
              <w:spacing w:before="40" w:after="40" w:line="240" w:lineRule="auto"/>
              <w:ind w:left="318" w:hanging="7"/>
            </w:pPr>
            <w:r w:rsidRPr="001E6954">
              <w:t>Requirement 3(3)(b)</w:t>
            </w:r>
          </w:p>
        </w:tc>
        <w:tc>
          <w:tcPr>
            <w:tcW w:w="1058" w:type="pct"/>
            <w:shd w:val="clear" w:color="auto" w:fill="auto"/>
          </w:tcPr>
          <w:p w14:paraId="78EEAB76" w14:textId="69811AEF" w:rsidR="0052256B" w:rsidRPr="0056167C" w:rsidRDefault="0052256B" w:rsidP="0052256B">
            <w:pPr>
              <w:spacing w:before="40" w:after="40" w:line="240" w:lineRule="auto"/>
              <w:jc w:val="right"/>
              <w:rPr>
                <w:color w:val="0000FF"/>
                <w:highlight w:val="green"/>
              </w:rPr>
            </w:pPr>
            <w:r w:rsidRPr="00DF3546">
              <w:rPr>
                <w:bCs/>
                <w:iCs/>
                <w:color w:val="00577D"/>
                <w:szCs w:val="40"/>
              </w:rPr>
              <w:t>Non-compliant</w:t>
            </w:r>
          </w:p>
        </w:tc>
      </w:tr>
      <w:tr w:rsidR="00D237C1" w14:paraId="78EEAB7A" w14:textId="77777777" w:rsidTr="0052256B">
        <w:trPr>
          <w:trHeight w:val="227"/>
        </w:trPr>
        <w:tc>
          <w:tcPr>
            <w:tcW w:w="3942" w:type="pct"/>
            <w:shd w:val="clear" w:color="auto" w:fill="auto"/>
          </w:tcPr>
          <w:p w14:paraId="78EEAB78" w14:textId="77777777" w:rsidR="0052256B" w:rsidRPr="001E6954" w:rsidRDefault="0052256B" w:rsidP="0052256B">
            <w:pPr>
              <w:spacing w:before="40" w:after="40" w:line="240" w:lineRule="auto"/>
              <w:ind w:left="318" w:hanging="7"/>
            </w:pPr>
            <w:r w:rsidRPr="001E6954">
              <w:t>Requirement 3(3)(c)</w:t>
            </w:r>
          </w:p>
        </w:tc>
        <w:tc>
          <w:tcPr>
            <w:tcW w:w="1058" w:type="pct"/>
            <w:shd w:val="clear" w:color="auto" w:fill="auto"/>
          </w:tcPr>
          <w:p w14:paraId="78EEAB79" w14:textId="489490CC" w:rsidR="0052256B" w:rsidRPr="0056167C" w:rsidRDefault="0052256B" w:rsidP="0052256B">
            <w:pPr>
              <w:spacing w:before="40" w:after="40" w:line="240" w:lineRule="auto"/>
              <w:jc w:val="right"/>
              <w:rPr>
                <w:color w:val="0000FF"/>
                <w:highlight w:val="green"/>
              </w:rPr>
            </w:pPr>
            <w:r w:rsidRPr="00570D53">
              <w:rPr>
                <w:bCs/>
                <w:iCs/>
                <w:color w:val="00577D"/>
                <w:szCs w:val="40"/>
              </w:rPr>
              <w:t>Compliant</w:t>
            </w:r>
          </w:p>
        </w:tc>
      </w:tr>
      <w:tr w:rsidR="00D237C1" w14:paraId="78EEAB7D" w14:textId="77777777" w:rsidTr="0052256B">
        <w:trPr>
          <w:trHeight w:val="227"/>
        </w:trPr>
        <w:tc>
          <w:tcPr>
            <w:tcW w:w="3942" w:type="pct"/>
            <w:shd w:val="clear" w:color="auto" w:fill="auto"/>
          </w:tcPr>
          <w:p w14:paraId="78EEAB7B" w14:textId="77777777" w:rsidR="0052256B" w:rsidRPr="001E6954" w:rsidRDefault="0052256B" w:rsidP="0052256B">
            <w:pPr>
              <w:spacing w:before="40" w:after="40" w:line="240" w:lineRule="auto"/>
              <w:ind w:left="318" w:hanging="7"/>
            </w:pPr>
            <w:r w:rsidRPr="001E6954">
              <w:t>Requirement 3(3)(d)</w:t>
            </w:r>
          </w:p>
        </w:tc>
        <w:tc>
          <w:tcPr>
            <w:tcW w:w="1058" w:type="pct"/>
            <w:shd w:val="clear" w:color="auto" w:fill="auto"/>
          </w:tcPr>
          <w:p w14:paraId="78EEAB7C" w14:textId="3790973B" w:rsidR="0052256B" w:rsidRPr="001E6954" w:rsidRDefault="0052256B" w:rsidP="0052256B">
            <w:pPr>
              <w:spacing w:before="40" w:after="40" w:line="240" w:lineRule="auto"/>
              <w:jc w:val="right"/>
              <w:rPr>
                <w:color w:val="0000FF"/>
              </w:rPr>
            </w:pPr>
            <w:r w:rsidRPr="001E6954">
              <w:rPr>
                <w:bCs/>
                <w:iCs/>
                <w:color w:val="00577D"/>
                <w:szCs w:val="40"/>
              </w:rPr>
              <w:t>Compliant</w:t>
            </w:r>
          </w:p>
        </w:tc>
      </w:tr>
      <w:tr w:rsidR="0056167C" w14:paraId="78EEAB80" w14:textId="77777777" w:rsidTr="0052256B">
        <w:trPr>
          <w:trHeight w:val="227"/>
        </w:trPr>
        <w:tc>
          <w:tcPr>
            <w:tcW w:w="3942" w:type="pct"/>
            <w:shd w:val="clear" w:color="auto" w:fill="auto"/>
          </w:tcPr>
          <w:p w14:paraId="78EEAB7E" w14:textId="77777777" w:rsidR="0056167C" w:rsidRPr="001E6954" w:rsidRDefault="0056167C" w:rsidP="0056167C">
            <w:pPr>
              <w:spacing w:before="40" w:after="40" w:line="240" w:lineRule="auto"/>
              <w:ind w:left="318" w:hanging="7"/>
            </w:pPr>
            <w:r w:rsidRPr="001E6954">
              <w:t>Requirement 3(3)(e)</w:t>
            </w:r>
          </w:p>
        </w:tc>
        <w:tc>
          <w:tcPr>
            <w:tcW w:w="1058" w:type="pct"/>
            <w:shd w:val="clear" w:color="auto" w:fill="auto"/>
          </w:tcPr>
          <w:p w14:paraId="78EEAB7F" w14:textId="447C17DF" w:rsidR="0056167C" w:rsidRPr="0056167C" w:rsidRDefault="0056167C" w:rsidP="0056167C">
            <w:pPr>
              <w:spacing w:before="40" w:after="40" w:line="240" w:lineRule="auto"/>
              <w:jc w:val="right"/>
            </w:pPr>
            <w:r w:rsidRPr="0028330F">
              <w:rPr>
                <w:bCs/>
                <w:iCs/>
                <w:color w:val="00577D"/>
                <w:szCs w:val="40"/>
              </w:rPr>
              <w:t>Compliant</w:t>
            </w:r>
          </w:p>
        </w:tc>
      </w:tr>
      <w:tr w:rsidR="0056167C" w14:paraId="78EEAB83" w14:textId="77777777" w:rsidTr="0052256B">
        <w:trPr>
          <w:trHeight w:val="227"/>
        </w:trPr>
        <w:tc>
          <w:tcPr>
            <w:tcW w:w="3942" w:type="pct"/>
            <w:shd w:val="clear" w:color="auto" w:fill="auto"/>
          </w:tcPr>
          <w:p w14:paraId="78EEAB81" w14:textId="77777777" w:rsidR="0056167C" w:rsidRPr="001E6954" w:rsidRDefault="0056167C" w:rsidP="0056167C">
            <w:pPr>
              <w:spacing w:before="40" w:after="40" w:line="240" w:lineRule="auto"/>
              <w:ind w:left="318" w:hanging="7"/>
            </w:pPr>
            <w:r w:rsidRPr="001E6954">
              <w:t>Requirement 3(3)(f)</w:t>
            </w:r>
          </w:p>
        </w:tc>
        <w:tc>
          <w:tcPr>
            <w:tcW w:w="1058" w:type="pct"/>
            <w:shd w:val="clear" w:color="auto" w:fill="auto"/>
          </w:tcPr>
          <w:p w14:paraId="78EEAB82" w14:textId="6471C062" w:rsidR="0056167C" w:rsidRPr="0056167C" w:rsidRDefault="0056167C" w:rsidP="0056167C">
            <w:pPr>
              <w:spacing w:before="40" w:after="40" w:line="240" w:lineRule="auto"/>
              <w:jc w:val="right"/>
            </w:pPr>
            <w:r w:rsidRPr="0028330F">
              <w:rPr>
                <w:bCs/>
                <w:iCs/>
                <w:color w:val="00577D"/>
                <w:szCs w:val="40"/>
              </w:rPr>
              <w:t>Compliant</w:t>
            </w:r>
          </w:p>
        </w:tc>
      </w:tr>
      <w:tr w:rsidR="0056167C" w14:paraId="78EEAB86" w14:textId="77777777" w:rsidTr="0052256B">
        <w:trPr>
          <w:trHeight w:val="227"/>
        </w:trPr>
        <w:tc>
          <w:tcPr>
            <w:tcW w:w="3942" w:type="pct"/>
            <w:shd w:val="clear" w:color="auto" w:fill="auto"/>
          </w:tcPr>
          <w:p w14:paraId="78EEAB84" w14:textId="77777777" w:rsidR="0056167C" w:rsidRPr="001E6954" w:rsidRDefault="0056167C" w:rsidP="0056167C">
            <w:pPr>
              <w:spacing w:before="40" w:after="40" w:line="240" w:lineRule="auto"/>
              <w:ind w:left="318" w:hanging="7"/>
            </w:pPr>
            <w:r w:rsidRPr="001E6954">
              <w:t>Requirement 3(3)(g)</w:t>
            </w:r>
          </w:p>
        </w:tc>
        <w:tc>
          <w:tcPr>
            <w:tcW w:w="1058" w:type="pct"/>
            <w:shd w:val="clear" w:color="auto" w:fill="auto"/>
          </w:tcPr>
          <w:p w14:paraId="78EEAB85" w14:textId="24EB6A0D" w:rsidR="0056167C" w:rsidRPr="0056167C" w:rsidRDefault="0056167C" w:rsidP="0056167C">
            <w:pPr>
              <w:spacing w:before="40" w:after="40" w:line="240" w:lineRule="auto"/>
              <w:jc w:val="right"/>
            </w:pPr>
            <w:r w:rsidRPr="0028330F">
              <w:rPr>
                <w:bCs/>
                <w:iCs/>
                <w:color w:val="00577D"/>
                <w:szCs w:val="40"/>
              </w:rPr>
              <w:t>Compliant</w:t>
            </w:r>
          </w:p>
        </w:tc>
      </w:tr>
      <w:tr w:rsidR="00D237C1" w14:paraId="78EEAB89" w14:textId="77777777" w:rsidTr="0052256B">
        <w:trPr>
          <w:trHeight w:val="227"/>
        </w:trPr>
        <w:tc>
          <w:tcPr>
            <w:tcW w:w="3942" w:type="pct"/>
            <w:shd w:val="clear" w:color="auto" w:fill="auto"/>
          </w:tcPr>
          <w:p w14:paraId="78EEAB87" w14:textId="77777777" w:rsidR="0052256B" w:rsidRPr="001E6954" w:rsidRDefault="0052256B" w:rsidP="0052256B">
            <w:pPr>
              <w:keepNext/>
              <w:spacing w:before="40" w:after="40" w:line="240" w:lineRule="auto"/>
              <w:rPr>
                <w:b/>
              </w:rPr>
            </w:pPr>
            <w:r w:rsidRPr="001E6954">
              <w:rPr>
                <w:b/>
              </w:rPr>
              <w:t>Standard 4 Services and supports for daily living</w:t>
            </w:r>
          </w:p>
        </w:tc>
        <w:tc>
          <w:tcPr>
            <w:tcW w:w="1058" w:type="pct"/>
            <w:shd w:val="clear" w:color="auto" w:fill="auto"/>
          </w:tcPr>
          <w:p w14:paraId="78EEAB88" w14:textId="47EBFAA0" w:rsidR="0052256B" w:rsidRPr="001E6954" w:rsidRDefault="0052256B" w:rsidP="0052256B">
            <w:pPr>
              <w:keepNext/>
              <w:spacing w:before="40" w:after="40" w:line="240" w:lineRule="auto"/>
              <w:jc w:val="right"/>
              <w:rPr>
                <w:b/>
                <w:color w:val="0000FF"/>
              </w:rPr>
            </w:pPr>
            <w:r w:rsidRPr="001E6954">
              <w:rPr>
                <w:b/>
                <w:bCs/>
                <w:iCs/>
                <w:color w:val="00577D"/>
                <w:szCs w:val="40"/>
              </w:rPr>
              <w:t>Compliant</w:t>
            </w:r>
          </w:p>
        </w:tc>
      </w:tr>
      <w:tr w:rsidR="00667F80" w14:paraId="78EEAB8C" w14:textId="77777777" w:rsidTr="0052256B">
        <w:trPr>
          <w:trHeight w:val="227"/>
        </w:trPr>
        <w:tc>
          <w:tcPr>
            <w:tcW w:w="3942" w:type="pct"/>
            <w:shd w:val="clear" w:color="auto" w:fill="auto"/>
          </w:tcPr>
          <w:p w14:paraId="78EEAB8A" w14:textId="77777777" w:rsidR="00667F80" w:rsidRPr="001E6954" w:rsidRDefault="00667F80" w:rsidP="00667F80">
            <w:pPr>
              <w:spacing w:before="40" w:after="40" w:line="240" w:lineRule="auto"/>
              <w:ind w:left="318" w:hanging="7"/>
            </w:pPr>
            <w:r w:rsidRPr="001E6954">
              <w:t>Requirement 4(3)(a)</w:t>
            </w:r>
          </w:p>
        </w:tc>
        <w:tc>
          <w:tcPr>
            <w:tcW w:w="1058" w:type="pct"/>
            <w:shd w:val="clear" w:color="auto" w:fill="auto"/>
          </w:tcPr>
          <w:p w14:paraId="78EEAB8B" w14:textId="6960525B" w:rsidR="00667F80" w:rsidRPr="001E6954" w:rsidRDefault="00667F80" w:rsidP="00667F80">
            <w:pPr>
              <w:spacing w:before="40" w:after="40" w:line="240" w:lineRule="auto"/>
              <w:jc w:val="right"/>
              <w:rPr>
                <w:color w:val="0000FF"/>
              </w:rPr>
            </w:pPr>
            <w:r w:rsidRPr="000F12AE">
              <w:rPr>
                <w:bCs/>
                <w:iCs/>
                <w:color w:val="00577D"/>
                <w:szCs w:val="40"/>
              </w:rPr>
              <w:t>Compliant</w:t>
            </w:r>
          </w:p>
        </w:tc>
      </w:tr>
      <w:tr w:rsidR="00667F80" w14:paraId="78EEAB8F" w14:textId="77777777" w:rsidTr="0052256B">
        <w:trPr>
          <w:trHeight w:val="227"/>
        </w:trPr>
        <w:tc>
          <w:tcPr>
            <w:tcW w:w="3942" w:type="pct"/>
            <w:shd w:val="clear" w:color="auto" w:fill="auto"/>
          </w:tcPr>
          <w:p w14:paraId="78EEAB8D" w14:textId="77777777" w:rsidR="00667F80" w:rsidRPr="001E6954" w:rsidRDefault="00667F80" w:rsidP="00667F80">
            <w:pPr>
              <w:spacing w:before="40" w:after="40" w:line="240" w:lineRule="auto"/>
              <w:ind w:left="318" w:hanging="7"/>
            </w:pPr>
            <w:r w:rsidRPr="001E6954">
              <w:t>Requirement 4(3)(b)</w:t>
            </w:r>
          </w:p>
        </w:tc>
        <w:tc>
          <w:tcPr>
            <w:tcW w:w="1058" w:type="pct"/>
            <w:shd w:val="clear" w:color="auto" w:fill="auto"/>
          </w:tcPr>
          <w:p w14:paraId="78EEAB8E" w14:textId="69D3B20D" w:rsidR="00667F80" w:rsidRPr="001E6954" w:rsidRDefault="00667F80" w:rsidP="00667F80">
            <w:pPr>
              <w:spacing w:before="40" w:after="40" w:line="240" w:lineRule="auto"/>
              <w:jc w:val="right"/>
              <w:rPr>
                <w:color w:val="0000FF"/>
              </w:rPr>
            </w:pPr>
            <w:r w:rsidRPr="000F12AE">
              <w:rPr>
                <w:bCs/>
                <w:iCs/>
                <w:color w:val="00577D"/>
                <w:szCs w:val="40"/>
              </w:rPr>
              <w:t>Compliant</w:t>
            </w:r>
          </w:p>
        </w:tc>
      </w:tr>
      <w:tr w:rsidR="00667F80" w14:paraId="78EEAB92" w14:textId="77777777" w:rsidTr="0052256B">
        <w:trPr>
          <w:trHeight w:val="227"/>
        </w:trPr>
        <w:tc>
          <w:tcPr>
            <w:tcW w:w="3942" w:type="pct"/>
            <w:shd w:val="clear" w:color="auto" w:fill="auto"/>
          </w:tcPr>
          <w:p w14:paraId="78EEAB90" w14:textId="77777777" w:rsidR="00667F80" w:rsidRPr="001E6954" w:rsidRDefault="00667F80" w:rsidP="00667F80">
            <w:pPr>
              <w:spacing w:before="40" w:after="40" w:line="240" w:lineRule="auto"/>
              <w:ind w:left="318" w:hanging="7"/>
            </w:pPr>
            <w:r w:rsidRPr="001E6954">
              <w:t>Requirement 4(3)(c)</w:t>
            </w:r>
          </w:p>
        </w:tc>
        <w:tc>
          <w:tcPr>
            <w:tcW w:w="1058" w:type="pct"/>
            <w:shd w:val="clear" w:color="auto" w:fill="auto"/>
          </w:tcPr>
          <w:p w14:paraId="78EEAB91" w14:textId="5564D634" w:rsidR="00667F80" w:rsidRPr="001E6954" w:rsidRDefault="00667F80" w:rsidP="00667F80">
            <w:pPr>
              <w:spacing w:before="40" w:after="40" w:line="240" w:lineRule="auto"/>
              <w:jc w:val="right"/>
              <w:rPr>
                <w:color w:val="0000FF"/>
              </w:rPr>
            </w:pPr>
            <w:r w:rsidRPr="000F12AE">
              <w:rPr>
                <w:bCs/>
                <w:iCs/>
                <w:color w:val="00577D"/>
                <w:szCs w:val="40"/>
              </w:rPr>
              <w:t>Compliant</w:t>
            </w:r>
          </w:p>
        </w:tc>
      </w:tr>
      <w:tr w:rsidR="00667F80" w14:paraId="78EEAB95" w14:textId="77777777" w:rsidTr="0052256B">
        <w:trPr>
          <w:trHeight w:val="227"/>
        </w:trPr>
        <w:tc>
          <w:tcPr>
            <w:tcW w:w="3942" w:type="pct"/>
            <w:shd w:val="clear" w:color="auto" w:fill="auto"/>
          </w:tcPr>
          <w:p w14:paraId="78EEAB93" w14:textId="77777777" w:rsidR="00667F80" w:rsidRPr="001E6954" w:rsidRDefault="00667F80" w:rsidP="00667F80">
            <w:pPr>
              <w:spacing w:before="40" w:after="40" w:line="240" w:lineRule="auto"/>
              <w:ind w:left="318" w:hanging="7"/>
            </w:pPr>
            <w:r w:rsidRPr="001E6954">
              <w:lastRenderedPageBreak/>
              <w:t>Requirement 4(3)(d)</w:t>
            </w:r>
          </w:p>
        </w:tc>
        <w:tc>
          <w:tcPr>
            <w:tcW w:w="1058" w:type="pct"/>
            <w:shd w:val="clear" w:color="auto" w:fill="auto"/>
          </w:tcPr>
          <w:p w14:paraId="78EEAB94" w14:textId="29F0F432" w:rsidR="00667F80" w:rsidRPr="001E6954" w:rsidRDefault="00667F80" w:rsidP="00667F80">
            <w:pPr>
              <w:spacing w:before="40" w:after="40" w:line="240" w:lineRule="auto"/>
              <w:jc w:val="right"/>
              <w:rPr>
                <w:color w:val="0000FF"/>
              </w:rPr>
            </w:pPr>
            <w:r w:rsidRPr="000F12AE">
              <w:rPr>
                <w:bCs/>
                <w:iCs/>
                <w:color w:val="00577D"/>
                <w:szCs w:val="40"/>
              </w:rPr>
              <w:t>Compliant</w:t>
            </w:r>
          </w:p>
        </w:tc>
      </w:tr>
      <w:tr w:rsidR="00667F80" w14:paraId="78EEAB98" w14:textId="77777777" w:rsidTr="0052256B">
        <w:trPr>
          <w:trHeight w:val="227"/>
        </w:trPr>
        <w:tc>
          <w:tcPr>
            <w:tcW w:w="3942" w:type="pct"/>
            <w:shd w:val="clear" w:color="auto" w:fill="auto"/>
          </w:tcPr>
          <w:p w14:paraId="78EEAB96" w14:textId="77777777" w:rsidR="00667F80" w:rsidRPr="001E6954" w:rsidRDefault="00667F80" w:rsidP="00667F80">
            <w:pPr>
              <w:spacing w:before="40" w:after="40" w:line="240" w:lineRule="auto"/>
              <w:ind w:left="318" w:hanging="7"/>
            </w:pPr>
            <w:r w:rsidRPr="001E6954">
              <w:t>Requirement 4(3)(e)</w:t>
            </w:r>
          </w:p>
        </w:tc>
        <w:tc>
          <w:tcPr>
            <w:tcW w:w="1058" w:type="pct"/>
            <w:shd w:val="clear" w:color="auto" w:fill="auto"/>
          </w:tcPr>
          <w:p w14:paraId="78EEAB97" w14:textId="4FDDFD32" w:rsidR="00667F80" w:rsidRPr="001E6954" w:rsidRDefault="00667F80" w:rsidP="00667F80">
            <w:pPr>
              <w:spacing w:before="40" w:after="40" w:line="240" w:lineRule="auto"/>
              <w:jc w:val="right"/>
              <w:rPr>
                <w:color w:val="0000FF"/>
              </w:rPr>
            </w:pPr>
            <w:r w:rsidRPr="000F12AE">
              <w:rPr>
                <w:bCs/>
                <w:iCs/>
                <w:color w:val="00577D"/>
                <w:szCs w:val="40"/>
              </w:rPr>
              <w:t>Compliant</w:t>
            </w:r>
          </w:p>
        </w:tc>
      </w:tr>
      <w:tr w:rsidR="00667F80" w14:paraId="78EEAB9B" w14:textId="77777777" w:rsidTr="0052256B">
        <w:trPr>
          <w:trHeight w:val="227"/>
        </w:trPr>
        <w:tc>
          <w:tcPr>
            <w:tcW w:w="3942" w:type="pct"/>
            <w:shd w:val="clear" w:color="auto" w:fill="auto"/>
          </w:tcPr>
          <w:p w14:paraId="78EEAB99" w14:textId="77777777" w:rsidR="00667F80" w:rsidRPr="001E6954" w:rsidRDefault="00667F80" w:rsidP="00667F80">
            <w:pPr>
              <w:spacing w:before="40" w:after="40" w:line="240" w:lineRule="auto"/>
              <w:ind w:left="318" w:hanging="7"/>
            </w:pPr>
            <w:r w:rsidRPr="001E6954">
              <w:t>Requirement 4(3)(f)</w:t>
            </w:r>
          </w:p>
        </w:tc>
        <w:tc>
          <w:tcPr>
            <w:tcW w:w="1058" w:type="pct"/>
            <w:shd w:val="clear" w:color="auto" w:fill="auto"/>
          </w:tcPr>
          <w:p w14:paraId="78EEAB9A" w14:textId="554775FF" w:rsidR="00667F80" w:rsidRPr="001E6954" w:rsidRDefault="00667F80" w:rsidP="00667F80">
            <w:pPr>
              <w:spacing w:before="40" w:after="40" w:line="240" w:lineRule="auto"/>
              <w:jc w:val="right"/>
              <w:rPr>
                <w:color w:val="0000FF"/>
              </w:rPr>
            </w:pPr>
            <w:r w:rsidRPr="000F12AE">
              <w:rPr>
                <w:bCs/>
                <w:iCs/>
                <w:color w:val="00577D"/>
                <w:szCs w:val="40"/>
              </w:rPr>
              <w:t>Compliant</w:t>
            </w:r>
          </w:p>
        </w:tc>
      </w:tr>
      <w:tr w:rsidR="00667F80" w14:paraId="78EEAB9E" w14:textId="77777777" w:rsidTr="0052256B">
        <w:trPr>
          <w:trHeight w:val="227"/>
        </w:trPr>
        <w:tc>
          <w:tcPr>
            <w:tcW w:w="3942" w:type="pct"/>
            <w:shd w:val="clear" w:color="auto" w:fill="auto"/>
          </w:tcPr>
          <w:p w14:paraId="78EEAB9C" w14:textId="77777777" w:rsidR="00667F80" w:rsidRPr="001E6954" w:rsidRDefault="00667F80" w:rsidP="00667F80">
            <w:pPr>
              <w:spacing w:before="40" w:after="40" w:line="240" w:lineRule="auto"/>
              <w:ind w:left="318" w:hanging="7"/>
            </w:pPr>
            <w:r w:rsidRPr="001E6954">
              <w:t>Requirement 4(3)(g)</w:t>
            </w:r>
          </w:p>
        </w:tc>
        <w:tc>
          <w:tcPr>
            <w:tcW w:w="1058" w:type="pct"/>
            <w:shd w:val="clear" w:color="auto" w:fill="auto"/>
          </w:tcPr>
          <w:p w14:paraId="78EEAB9D" w14:textId="13B87949" w:rsidR="00667F80" w:rsidRPr="001E6954" w:rsidRDefault="00667F80" w:rsidP="00667F80">
            <w:pPr>
              <w:spacing w:before="40" w:after="40" w:line="240" w:lineRule="auto"/>
              <w:jc w:val="right"/>
              <w:rPr>
                <w:color w:val="0000FF"/>
              </w:rPr>
            </w:pPr>
            <w:r w:rsidRPr="000F12AE">
              <w:rPr>
                <w:bCs/>
                <w:iCs/>
                <w:color w:val="00577D"/>
                <w:szCs w:val="40"/>
              </w:rPr>
              <w:t>Compliant</w:t>
            </w:r>
          </w:p>
        </w:tc>
      </w:tr>
      <w:tr w:rsidR="00D237C1" w14:paraId="78EEABA1" w14:textId="77777777" w:rsidTr="0052256B">
        <w:trPr>
          <w:trHeight w:val="227"/>
        </w:trPr>
        <w:tc>
          <w:tcPr>
            <w:tcW w:w="3942" w:type="pct"/>
            <w:shd w:val="clear" w:color="auto" w:fill="auto"/>
          </w:tcPr>
          <w:p w14:paraId="78EEAB9F" w14:textId="77777777" w:rsidR="0052256B" w:rsidRPr="001E6954" w:rsidRDefault="0052256B" w:rsidP="0052256B">
            <w:pPr>
              <w:keepNext/>
              <w:spacing w:before="40" w:after="40" w:line="240" w:lineRule="auto"/>
              <w:rPr>
                <w:b/>
              </w:rPr>
            </w:pPr>
            <w:r w:rsidRPr="001E6954">
              <w:rPr>
                <w:b/>
              </w:rPr>
              <w:t>Standard 5 Organisation’s service environment</w:t>
            </w:r>
          </w:p>
        </w:tc>
        <w:tc>
          <w:tcPr>
            <w:tcW w:w="1058" w:type="pct"/>
            <w:shd w:val="clear" w:color="auto" w:fill="auto"/>
          </w:tcPr>
          <w:p w14:paraId="78EEABA0" w14:textId="7F4E06E9" w:rsidR="0052256B" w:rsidRPr="001E6954" w:rsidRDefault="0052256B" w:rsidP="0052256B">
            <w:pPr>
              <w:keepNext/>
              <w:spacing w:before="40" w:after="40" w:line="240" w:lineRule="auto"/>
              <w:jc w:val="right"/>
              <w:rPr>
                <w:b/>
                <w:color w:val="0000FF"/>
              </w:rPr>
            </w:pPr>
            <w:r w:rsidRPr="00790033">
              <w:rPr>
                <w:b/>
                <w:bCs/>
                <w:iCs/>
                <w:color w:val="00577D"/>
                <w:szCs w:val="40"/>
              </w:rPr>
              <w:t>Compliant</w:t>
            </w:r>
          </w:p>
        </w:tc>
      </w:tr>
      <w:tr w:rsidR="00D237C1" w14:paraId="78EEABA4" w14:textId="77777777" w:rsidTr="0052256B">
        <w:trPr>
          <w:trHeight w:val="227"/>
        </w:trPr>
        <w:tc>
          <w:tcPr>
            <w:tcW w:w="3942" w:type="pct"/>
            <w:shd w:val="clear" w:color="auto" w:fill="auto"/>
          </w:tcPr>
          <w:p w14:paraId="78EEABA2" w14:textId="77777777" w:rsidR="0052256B" w:rsidRPr="001E6954" w:rsidRDefault="0052256B" w:rsidP="0052256B">
            <w:pPr>
              <w:spacing w:before="40" w:after="40" w:line="240" w:lineRule="auto"/>
              <w:ind w:left="318" w:hanging="7"/>
            </w:pPr>
            <w:r w:rsidRPr="001E6954">
              <w:t>Requirement 5(3)(a)</w:t>
            </w:r>
          </w:p>
        </w:tc>
        <w:tc>
          <w:tcPr>
            <w:tcW w:w="1058" w:type="pct"/>
            <w:shd w:val="clear" w:color="auto" w:fill="auto"/>
          </w:tcPr>
          <w:p w14:paraId="78EEABA3" w14:textId="55D71CE1" w:rsidR="0052256B" w:rsidRPr="001E6954" w:rsidRDefault="0052256B" w:rsidP="0052256B">
            <w:pPr>
              <w:spacing w:before="40" w:after="40" w:line="240" w:lineRule="auto"/>
              <w:jc w:val="right"/>
              <w:rPr>
                <w:color w:val="0000FF"/>
              </w:rPr>
            </w:pPr>
            <w:r w:rsidRPr="001E6954">
              <w:rPr>
                <w:bCs/>
                <w:iCs/>
                <w:color w:val="00577D"/>
                <w:szCs w:val="40"/>
              </w:rPr>
              <w:t>Compliant</w:t>
            </w:r>
          </w:p>
        </w:tc>
      </w:tr>
      <w:tr w:rsidR="00D237C1" w14:paraId="78EEABA7" w14:textId="77777777" w:rsidTr="0052256B">
        <w:trPr>
          <w:trHeight w:val="227"/>
        </w:trPr>
        <w:tc>
          <w:tcPr>
            <w:tcW w:w="3942" w:type="pct"/>
            <w:shd w:val="clear" w:color="auto" w:fill="auto"/>
          </w:tcPr>
          <w:p w14:paraId="78EEABA5" w14:textId="77777777" w:rsidR="0052256B" w:rsidRPr="001E6954" w:rsidRDefault="0052256B" w:rsidP="0052256B">
            <w:pPr>
              <w:spacing w:before="40" w:after="40" w:line="240" w:lineRule="auto"/>
              <w:ind w:left="318" w:hanging="7"/>
            </w:pPr>
            <w:r w:rsidRPr="001E6954">
              <w:t>Requirement 5(3)(b)</w:t>
            </w:r>
          </w:p>
        </w:tc>
        <w:tc>
          <w:tcPr>
            <w:tcW w:w="1058" w:type="pct"/>
            <w:shd w:val="clear" w:color="auto" w:fill="auto"/>
          </w:tcPr>
          <w:p w14:paraId="78EEABA6" w14:textId="56C90F9A" w:rsidR="0052256B" w:rsidRPr="001E6954" w:rsidRDefault="00FD3662" w:rsidP="0052256B">
            <w:pPr>
              <w:spacing w:before="40" w:after="40" w:line="240" w:lineRule="auto"/>
              <w:jc w:val="right"/>
              <w:rPr>
                <w:color w:val="0000FF"/>
              </w:rPr>
            </w:pPr>
            <w:r w:rsidRPr="001E6954">
              <w:rPr>
                <w:bCs/>
                <w:iCs/>
                <w:color w:val="00577D"/>
                <w:szCs w:val="40"/>
              </w:rPr>
              <w:t>Compliant</w:t>
            </w:r>
          </w:p>
        </w:tc>
      </w:tr>
      <w:tr w:rsidR="00D237C1" w14:paraId="78EEABAA" w14:textId="77777777" w:rsidTr="0052256B">
        <w:trPr>
          <w:trHeight w:val="227"/>
        </w:trPr>
        <w:tc>
          <w:tcPr>
            <w:tcW w:w="3942" w:type="pct"/>
            <w:shd w:val="clear" w:color="auto" w:fill="auto"/>
          </w:tcPr>
          <w:p w14:paraId="78EEABA8" w14:textId="77777777" w:rsidR="0052256B" w:rsidRPr="001E6954" w:rsidRDefault="0052256B" w:rsidP="0052256B">
            <w:pPr>
              <w:spacing w:before="40" w:after="40" w:line="240" w:lineRule="auto"/>
              <w:ind w:left="318" w:hanging="7"/>
            </w:pPr>
            <w:r w:rsidRPr="001E6954">
              <w:t>Requirement 5(3)(c)</w:t>
            </w:r>
          </w:p>
        </w:tc>
        <w:tc>
          <w:tcPr>
            <w:tcW w:w="1058" w:type="pct"/>
            <w:shd w:val="clear" w:color="auto" w:fill="auto"/>
          </w:tcPr>
          <w:p w14:paraId="78EEABA9" w14:textId="0FB5F37C" w:rsidR="0052256B" w:rsidRPr="00FD3662" w:rsidRDefault="0052256B" w:rsidP="0052256B">
            <w:pPr>
              <w:spacing w:before="40" w:after="40" w:line="240" w:lineRule="auto"/>
              <w:jc w:val="right"/>
              <w:rPr>
                <w:color w:val="0000FF"/>
                <w:highlight w:val="green"/>
              </w:rPr>
            </w:pPr>
            <w:r w:rsidRPr="00790033">
              <w:rPr>
                <w:bCs/>
                <w:iCs/>
                <w:color w:val="00577D"/>
                <w:szCs w:val="40"/>
              </w:rPr>
              <w:t>Compliant</w:t>
            </w:r>
          </w:p>
        </w:tc>
      </w:tr>
      <w:tr w:rsidR="00D237C1" w14:paraId="78EEABAD" w14:textId="77777777" w:rsidTr="0052256B">
        <w:trPr>
          <w:trHeight w:val="227"/>
        </w:trPr>
        <w:tc>
          <w:tcPr>
            <w:tcW w:w="3942" w:type="pct"/>
            <w:shd w:val="clear" w:color="auto" w:fill="auto"/>
          </w:tcPr>
          <w:p w14:paraId="78EEABAB" w14:textId="77777777" w:rsidR="0052256B" w:rsidRPr="001E6954" w:rsidRDefault="0052256B" w:rsidP="0052256B">
            <w:pPr>
              <w:keepNext/>
              <w:spacing w:before="40" w:after="40" w:line="240" w:lineRule="auto"/>
              <w:rPr>
                <w:b/>
              </w:rPr>
            </w:pPr>
            <w:r w:rsidRPr="001E6954">
              <w:rPr>
                <w:b/>
              </w:rPr>
              <w:t>Standard 6 Feedback and complaints</w:t>
            </w:r>
          </w:p>
        </w:tc>
        <w:tc>
          <w:tcPr>
            <w:tcW w:w="1058" w:type="pct"/>
            <w:shd w:val="clear" w:color="auto" w:fill="auto"/>
          </w:tcPr>
          <w:p w14:paraId="78EEABAC" w14:textId="2FECF55A" w:rsidR="0052256B" w:rsidRPr="00FD3662" w:rsidRDefault="0052256B" w:rsidP="0052256B">
            <w:pPr>
              <w:keepNext/>
              <w:spacing w:before="40" w:after="40" w:line="240" w:lineRule="auto"/>
              <w:jc w:val="right"/>
              <w:rPr>
                <w:b/>
                <w:color w:val="0000FF"/>
                <w:highlight w:val="green"/>
              </w:rPr>
            </w:pPr>
            <w:r w:rsidRPr="00011869">
              <w:rPr>
                <w:b/>
                <w:bCs/>
                <w:iCs/>
                <w:color w:val="00577D"/>
                <w:szCs w:val="40"/>
              </w:rPr>
              <w:t>Compliant</w:t>
            </w:r>
          </w:p>
        </w:tc>
      </w:tr>
      <w:tr w:rsidR="00D237C1" w14:paraId="78EEABB0" w14:textId="77777777" w:rsidTr="0052256B">
        <w:trPr>
          <w:trHeight w:val="227"/>
        </w:trPr>
        <w:tc>
          <w:tcPr>
            <w:tcW w:w="3942" w:type="pct"/>
            <w:shd w:val="clear" w:color="auto" w:fill="auto"/>
          </w:tcPr>
          <w:p w14:paraId="78EEABAE" w14:textId="77777777" w:rsidR="0052256B" w:rsidRPr="001E6954" w:rsidRDefault="0052256B" w:rsidP="0052256B">
            <w:pPr>
              <w:spacing w:before="40" w:after="40" w:line="240" w:lineRule="auto"/>
              <w:ind w:left="318" w:hanging="7"/>
            </w:pPr>
            <w:r w:rsidRPr="001E6954">
              <w:t>Requirement 6(3)(a)</w:t>
            </w:r>
          </w:p>
        </w:tc>
        <w:tc>
          <w:tcPr>
            <w:tcW w:w="1058" w:type="pct"/>
            <w:shd w:val="clear" w:color="auto" w:fill="auto"/>
          </w:tcPr>
          <w:p w14:paraId="78EEABAF" w14:textId="5AB57E9F" w:rsidR="0052256B" w:rsidRPr="001E6954" w:rsidRDefault="00FD3662" w:rsidP="0052256B">
            <w:pPr>
              <w:spacing w:before="40" w:after="40" w:line="240" w:lineRule="auto"/>
              <w:jc w:val="right"/>
              <w:rPr>
                <w:color w:val="0000FF"/>
              </w:rPr>
            </w:pPr>
            <w:r w:rsidRPr="001E6954">
              <w:rPr>
                <w:bCs/>
                <w:iCs/>
                <w:color w:val="00577D"/>
                <w:szCs w:val="40"/>
              </w:rPr>
              <w:t>Compliant</w:t>
            </w:r>
          </w:p>
        </w:tc>
      </w:tr>
      <w:tr w:rsidR="00D237C1" w14:paraId="78EEABB3" w14:textId="77777777" w:rsidTr="0052256B">
        <w:trPr>
          <w:trHeight w:val="227"/>
        </w:trPr>
        <w:tc>
          <w:tcPr>
            <w:tcW w:w="3942" w:type="pct"/>
            <w:shd w:val="clear" w:color="auto" w:fill="auto"/>
          </w:tcPr>
          <w:p w14:paraId="78EEABB1" w14:textId="77777777" w:rsidR="0052256B" w:rsidRPr="001E6954" w:rsidRDefault="0052256B" w:rsidP="0052256B">
            <w:pPr>
              <w:spacing w:before="40" w:after="40" w:line="240" w:lineRule="auto"/>
              <w:ind w:left="318" w:hanging="7"/>
            </w:pPr>
            <w:r w:rsidRPr="001E6954">
              <w:t>Requirement 6(3)(b)</w:t>
            </w:r>
          </w:p>
        </w:tc>
        <w:tc>
          <w:tcPr>
            <w:tcW w:w="1058" w:type="pct"/>
            <w:shd w:val="clear" w:color="auto" w:fill="auto"/>
          </w:tcPr>
          <w:p w14:paraId="78EEABB2" w14:textId="24486E7C" w:rsidR="0052256B" w:rsidRPr="001E6954" w:rsidRDefault="00FD3662" w:rsidP="0052256B">
            <w:pPr>
              <w:spacing w:before="40" w:after="40" w:line="240" w:lineRule="auto"/>
              <w:jc w:val="right"/>
              <w:rPr>
                <w:color w:val="0000FF"/>
              </w:rPr>
            </w:pPr>
            <w:r w:rsidRPr="001E6954">
              <w:rPr>
                <w:bCs/>
                <w:iCs/>
                <w:color w:val="00577D"/>
                <w:szCs w:val="40"/>
              </w:rPr>
              <w:t>Compliant</w:t>
            </w:r>
          </w:p>
        </w:tc>
      </w:tr>
      <w:tr w:rsidR="00D237C1" w14:paraId="78EEABB6" w14:textId="77777777" w:rsidTr="0052256B">
        <w:trPr>
          <w:trHeight w:val="227"/>
        </w:trPr>
        <w:tc>
          <w:tcPr>
            <w:tcW w:w="3942" w:type="pct"/>
            <w:shd w:val="clear" w:color="auto" w:fill="auto"/>
          </w:tcPr>
          <w:p w14:paraId="78EEABB4" w14:textId="77777777" w:rsidR="0052256B" w:rsidRPr="001E6954" w:rsidRDefault="0052256B" w:rsidP="0052256B">
            <w:pPr>
              <w:spacing w:before="40" w:after="40" w:line="240" w:lineRule="auto"/>
              <w:ind w:left="318" w:hanging="7"/>
            </w:pPr>
            <w:r w:rsidRPr="001E6954">
              <w:t>Requirement 6(3)(c)</w:t>
            </w:r>
          </w:p>
        </w:tc>
        <w:tc>
          <w:tcPr>
            <w:tcW w:w="1058" w:type="pct"/>
            <w:shd w:val="clear" w:color="auto" w:fill="auto"/>
          </w:tcPr>
          <w:p w14:paraId="78EEABB5" w14:textId="09401F88" w:rsidR="0052256B" w:rsidRPr="001E6954" w:rsidRDefault="0052256B" w:rsidP="0052256B">
            <w:pPr>
              <w:spacing w:before="40" w:after="40" w:line="240" w:lineRule="auto"/>
              <w:jc w:val="right"/>
              <w:rPr>
                <w:color w:val="0000FF"/>
              </w:rPr>
            </w:pPr>
            <w:r w:rsidRPr="00011869">
              <w:rPr>
                <w:bCs/>
                <w:iCs/>
                <w:color w:val="00577D"/>
                <w:szCs w:val="40"/>
              </w:rPr>
              <w:t>Compliant</w:t>
            </w:r>
          </w:p>
        </w:tc>
      </w:tr>
      <w:tr w:rsidR="00D237C1" w14:paraId="78EEABB9" w14:textId="77777777" w:rsidTr="0052256B">
        <w:trPr>
          <w:trHeight w:val="227"/>
        </w:trPr>
        <w:tc>
          <w:tcPr>
            <w:tcW w:w="3942" w:type="pct"/>
            <w:shd w:val="clear" w:color="auto" w:fill="auto"/>
          </w:tcPr>
          <w:p w14:paraId="78EEABB7" w14:textId="77777777" w:rsidR="0052256B" w:rsidRPr="001E6954" w:rsidRDefault="0052256B" w:rsidP="0052256B">
            <w:pPr>
              <w:spacing w:before="40" w:after="40" w:line="240" w:lineRule="auto"/>
              <w:ind w:left="318" w:hanging="7"/>
            </w:pPr>
            <w:r w:rsidRPr="001E6954">
              <w:t>Requirement 6(3)(d)</w:t>
            </w:r>
          </w:p>
        </w:tc>
        <w:tc>
          <w:tcPr>
            <w:tcW w:w="1058" w:type="pct"/>
            <w:shd w:val="clear" w:color="auto" w:fill="auto"/>
          </w:tcPr>
          <w:p w14:paraId="78EEABB8" w14:textId="27C8ACBA" w:rsidR="0052256B" w:rsidRPr="001E6954" w:rsidRDefault="00FD3662" w:rsidP="0052256B">
            <w:pPr>
              <w:spacing w:before="40" w:after="40" w:line="240" w:lineRule="auto"/>
              <w:jc w:val="right"/>
              <w:rPr>
                <w:color w:val="0000FF"/>
              </w:rPr>
            </w:pPr>
            <w:r w:rsidRPr="001E6954">
              <w:rPr>
                <w:bCs/>
                <w:iCs/>
                <w:color w:val="00577D"/>
                <w:szCs w:val="40"/>
              </w:rPr>
              <w:t>Compliant</w:t>
            </w:r>
          </w:p>
        </w:tc>
      </w:tr>
      <w:tr w:rsidR="00D237C1" w14:paraId="78EEABBC" w14:textId="77777777" w:rsidTr="0052256B">
        <w:trPr>
          <w:trHeight w:val="227"/>
        </w:trPr>
        <w:tc>
          <w:tcPr>
            <w:tcW w:w="3942" w:type="pct"/>
            <w:shd w:val="clear" w:color="auto" w:fill="auto"/>
          </w:tcPr>
          <w:p w14:paraId="78EEABBA" w14:textId="77777777" w:rsidR="0052256B" w:rsidRPr="001E6954" w:rsidRDefault="0052256B" w:rsidP="0052256B">
            <w:pPr>
              <w:keepNext/>
              <w:spacing w:before="40" w:after="40" w:line="240" w:lineRule="auto"/>
              <w:rPr>
                <w:b/>
              </w:rPr>
            </w:pPr>
            <w:r w:rsidRPr="001E6954">
              <w:rPr>
                <w:b/>
              </w:rPr>
              <w:t>Standard 7 Human resources</w:t>
            </w:r>
          </w:p>
        </w:tc>
        <w:tc>
          <w:tcPr>
            <w:tcW w:w="1058" w:type="pct"/>
            <w:shd w:val="clear" w:color="auto" w:fill="auto"/>
          </w:tcPr>
          <w:p w14:paraId="78EEABBB" w14:textId="0AABD7BB" w:rsidR="0052256B" w:rsidRPr="00A318B2" w:rsidRDefault="0052256B" w:rsidP="0052256B">
            <w:pPr>
              <w:keepNext/>
              <w:spacing w:before="40" w:after="40" w:line="240" w:lineRule="auto"/>
              <w:jc w:val="right"/>
              <w:rPr>
                <w:b/>
                <w:color w:val="0000FF"/>
              </w:rPr>
            </w:pPr>
            <w:r w:rsidRPr="00A318B2">
              <w:rPr>
                <w:b/>
                <w:bCs/>
                <w:iCs/>
                <w:color w:val="00577D"/>
                <w:szCs w:val="40"/>
              </w:rPr>
              <w:t>Compliant</w:t>
            </w:r>
          </w:p>
        </w:tc>
      </w:tr>
      <w:tr w:rsidR="00D237C1" w14:paraId="78EEABBF" w14:textId="77777777" w:rsidTr="0052256B">
        <w:trPr>
          <w:trHeight w:val="227"/>
        </w:trPr>
        <w:tc>
          <w:tcPr>
            <w:tcW w:w="3942" w:type="pct"/>
            <w:shd w:val="clear" w:color="auto" w:fill="auto"/>
          </w:tcPr>
          <w:p w14:paraId="78EEABBD" w14:textId="77777777" w:rsidR="0052256B" w:rsidRPr="001E6954" w:rsidRDefault="0052256B" w:rsidP="0052256B">
            <w:pPr>
              <w:spacing w:before="40" w:after="40" w:line="240" w:lineRule="auto"/>
              <w:ind w:left="318" w:hanging="7"/>
            </w:pPr>
            <w:r w:rsidRPr="001E6954">
              <w:t>Requirement 7(3)(a)</w:t>
            </w:r>
          </w:p>
        </w:tc>
        <w:tc>
          <w:tcPr>
            <w:tcW w:w="1058" w:type="pct"/>
            <w:shd w:val="clear" w:color="auto" w:fill="auto"/>
          </w:tcPr>
          <w:p w14:paraId="78EEABBE" w14:textId="2E31E773" w:rsidR="0052256B" w:rsidRPr="00A318B2" w:rsidRDefault="0052256B" w:rsidP="0052256B">
            <w:pPr>
              <w:spacing w:before="40" w:after="40" w:line="240" w:lineRule="auto"/>
              <w:jc w:val="right"/>
              <w:rPr>
                <w:color w:val="0000FF"/>
              </w:rPr>
            </w:pPr>
            <w:r w:rsidRPr="00A318B2">
              <w:rPr>
                <w:bCs/>
                <w:iCs/>
                <w:color w:val="00577D"/>
                <w:szCs w:val="40"/>
              </w:rPr>
              <w:t>Compliant</w:t>
            </w:r>
          </w:p>
        </w:tc>
      </w:tr>
      <w:tr w:rsidR="00FD3662" w14:paraId="78EEABC2" w14:textId="77777777" w:rsidTr="0052256B">
        <w:trPr>
          <w:trHeight w:val="227"/>
        </w:trPr>
        <w:tc>
          <w:tcPr>
            <w:tcW w:w="3942" w:type="pct"/>
            <w:shd w:val="clear" w:color="auto" w:fill="auto"/>
          </w:tcPr>
          <w:p w14:paraId="78EEABC0" w14:textId="77777777" w:rsidR="00FD3662" w:rsidRPr="001E6954" w:rsidRDefault="00FD3662" w:rsidP="00FD3662">
            <w:pPr>
              <w:spacing w:before="40" w:after="40" w:line="240" w:lineRule="auto"/>
              <w:ind w:left="318" w:hanging="7"/>
            </w:pPr>
            <w:r w:rsidRPr="001E6954">
              <w:t>Requirement 7(3)(b)</w:t>
            </w:r>
          </w:p>
        </w:tc>
        <w:tc>
          <w:tcPr>
            <w:tcW w:w="1058" w:type="pct"/>
            <w:shd w:val="clear" w:color="auto" w:fill="auto"/>
          </w:tcPr>
          <w:p w14:paraId="78EEABC1" w14:textId="42C06DDC" w:rsidR="00FD3662" w:rsidRPr="001E6954" w:rsidRDefault="00FD3662" w:rsidP="00FD3662">
            <w:pPr>
              <w:spacing w:before="40" w:after="40" w:line="240" w:lineRule="auto"/>
              <w:jc w:val="right"/>
              <w:rPr>
                <w:color w:val="0000FF"/>
              </w:rPr>
            </w:pPr>
            <w:r w:rsidRPr="00C072A2">
              <w:rPr>
                <w:bCs/>
                <w:iCs/>
                <w:color w:val="00577D"/>
                <w:szCs w:val="40"/>
              </w:rPr>
              <w:t>Compliant</w:t>
            </w:r>
          </w:p>
        </w:tc>
      </w:tr>
      <w:tr w:rsidR="00FD3662" w14:paraId="78EEABC5" w14:textId="77777777" w:rsidTr="0052256B">
        <w:trPr>
          <w:trHeight w:val="227"/>
        </w:trPr>
        <w:tc>
          <w:tcPr>
            <w:tcW w:w="3942" w:type="pct"/>
            <w:shd w:val="clear" w:color="auto" w:fill="auto"/>
          </w:tcPr>
          <w:p w14:paraId="78EEABC3" w14:textId="77777777" w:rsidR="00FD3662" w:rsidRPr="001E6954" w:rsidRDefault="00FD3662" w:rsidP="00FD3662">
            <w:pPr>
              <w:spacing w:before="40" w:after="40" w:line="240" w:lineRule="auto"/>
              <w:ind w:left="318" w:hanging="7"/>
            </w:pPr>
            <w:r w:rsidRPr="001E6954">
              <w:t>Requirement 7(3)(c)</w:t>
            </w:r>
          </w:p>
        </w:tc>
        <w:tc>
          <w:tcPr>
            <w:tcW w:w="1058" w:type="pct"/>
            <w:shd w:val="clear" w:color="auto" w:fill="auto"/>
          </w:tcPr>
          <w:p w14:paraId="78EEABC4" w14:textId="141E8F9E" w:rsidR="00FD3662" w:rsidRPr="001E6954" w:rsidRDefault="00FD3662" w:rsidP="00FD3662">
            <w:pPr>
              <w:spacing w:before="40" w:after="40" w:line="240" w:lineRule="auto"/>
              <w:jc w:val="right"/>
              <w:rPr>
                <w:color w:val="0000FF"/>
              </w:rPr>
            </w:pPr>
            <w:r w:rsidRPr="00C072A2">
              <w:rPr>
                <w:bCs/>
                <w:iCs/>
                <w:color w:val="00577D"/>
                <w:szCs w:val="40"/>
              </w:rPr>
              <w:t>Compliant</w:t>
            </w:r>
          </w:p>
        </w:tc>
      </w:tr>
      <w:tr w:rsidR="00FD3662" w14:paraId="78EEABC8" w14:textId="77777777" w:rsidTr="0052256B">
        <w:trPr>
          <w:trHeight w:val="227"/>
        </w:trPr>
        <w:tc>
          <w:tcPr>
            <w:tcW w:w="3942" w:type="pct"/>
            <w:shd w:val="clear" w:color="auto" w:fill="auto"/>
          </w:tcPr>
          <w:p w14:paraId="78EEABC6" w14:textId="77777777" w:rsidR="00FD3662" w:rsidRPr="001E6954" w:rsidRDefault="00FD3662" w:rsidP="00FD3662">
            <w:pPr>
              <w:spacing w:before="40" w:after="40" w:line="240" w:lineRule="auto"/>
              <w:ind w:left="318" w:hanging="7"/>
            </w:pPr>
            <w:r w:rsidRPr="001E6954">
              <w:t>Requirement 7(3)(d)</w:t>
            </w:r>
          </w:p>
        </w:tc>
        <w:tc>
          <w:tcPr>
            <w:tcW w:w="1058" w:type="pct"/>
            <w:shd w:val="clear" w:color="auto" w:fill="auto"/>
          </w:tcPr>
          <w:p w14:paraId="78EEABC7" w14:textId="6D7DE448" w:rsidR="00FD3662" w:rsidRPr="001E6954" w:rsidRDefault="00FD3662" w:rsidP="00FD3662">
            <w:pPr>
              <w:spacing w:before="40" w:after="40" w:line="240" w:lineRule="auto"/>
              <w:jc w:val="right"/>
              <w:rPr>
                <w:color w:val="0000FF"/>
              </w:rPr>
            </w:pPr>
            <w:r w:rsidRPr="00C072A2">
              <w:rPr>
                <w:bCs/>
                <w:iCs/>
                <w:color w:val="00577D"/>
                <w:szCs w:val="40"/>
              </w:rPr>
              <w:t>Compliant</w:t>
            </w:r>
          </w:p>
        </w:tc>
      </w:tr>
      <w:tr w:rsidR="00FD3662" w14:paraId="78EEABCB" w14:textId="77777777" w:rsidTr="0052256B">
        <w:trPr>
          <w:trHeight w:val="227"/>
        </w:trPr>
        <w:tc>
          <w:tcPr>
            <w:tcW w:w="3942" w:type="pct"/>
            <w:shd w:val="clear" w:color="auto" w:fill="auto"/>
          </w:tcPr>
          <w:p w14:paraId="78EEABC9" w14:textId="77777777" w:rsidR="00FD3662" w:rsidRPr="001E6954" w:rsidRDefault="00FD3662" w:rsidP="00FD3662">
            <w:pPr>
              <w:spacing w:before="40" w:after="40" w:line="240" w:lineRule="auto"/>
              <w:ind w:left="318" w:hanging="7"/>
            </w:pPr>
            <w:r w:rsidRPr="001E6954">
              <w:t>Requirement 7(3)(e)</w:t>
            </w:r>
          </w:p>
        </w:tc>
        <w:tc>
          <w:tcPr>
            <w:tcW w:w="1058" w:type="pct"/>
            <w:shd w:val="clear" w:color="auto" w:fill="auto"/>
          </w:tcPr>
          <w:p w14:paraId="78EEABCA" w14:textId="7DBF19FF" w:rsidR="00FD3662" w:rsidRPr="001E6954" w:rsidRDefault="00FD3662" w:rsidP="00FD3662">
            <w:pPr>
              <w:spacing w:before="40" w:after="40" w:line="240" w:lineRule="auto"/>
              <w:jc w:val="right"/>
              <w:rPr>
                <w:color w:val="0000FF"/>
              </w:rPr>
            </w:pPr>
            <w:r w:rsidRPr="00C072A2">
              <w:rPr>
                <w:bCs/>
                <w:iCs/>
                <w:color w:val="00577D"/>
                <w:szCs w:val="40"/>
              </w:rPr>
              <w:t>Compliant</w:t>
            </w:r>
          </w:p>
        </w:tc>
      </w:tr>
      <w:tr w:rsidR="00D237C1" w14:paraId="78EEABCE" w14:textId="77777777" w:rsidTr="0052256B">
        <w:trPr>
          <w:trHeight w:val="227"/>
        </w:trPr>
        <w:tc>
          <w:tcPr>
            <w:tcW w:w="3942" w:type="pct"/>
            <w:shd w:val="clear" w:color="auto" w:fill="auto"/>
          </w:tcPr>
          <w:p w14:paraId="78EEABCC" w14:textId="77777777" w:rsidR="0052256B" w:rsidRPr="001E6954" w:rsidRDefault="0052256B" w:rsidP="0052256B">
            <w:pPr>
              <w:keepNext/>
              <w:spacing w:before="40" w:after="40" w:line="240" w:lineRule="auto"/>
              <w:rPr>
                <w:b/>
              </w:rPr>
            </w:pPr>
            <w:r w:rsidRPr="001E6954">
              <w:rPr>
                <w:b/>
              </w:rPr>
              <w:t>Standard 8 Organisational governance</w:t>
            </w:r>
          </w:p>
        </w:tc>
        <w:tc>
          <w:tcPr>
            <w:tcW w:w="1058" w:type="pct"/>
            <w:shd w:val="clear" w:color="auto" w:fill="auto"/>
          </w:tcPr>
          <w:p w14:paraId="78EEABCD" w14:textId="79761068" w:rsidR="0052256B" w:rsidRPr="001E6954" w:rsidRDefault="0052256B" w:rsidP="0052256B">
            <w:pPr>
              <w:keepNext/>
              <w:spacing w:before="40" w:after="40" w:line="240" w:lineRule="auto"/>
              <w:jc w:val="right"/>
              <w:rPr>
                <w:b/>
                <w:color w:val="0000FF"/>
              </w:rPr>
            </w:pPr>
            <w:r w:rsidRPr="00E45D33">
              <w:rPr>
                <w:b/>
                <w:bCs/>
                <w:iCs/>
                <w:color w:val="00577D"/>
                <w:szCs w:val="40"/>
              </w:rPr>
              <w:t>Non-compliant</w:t>
            </w:r>
          </w:p>
        </w:tc>
      </w:tr>
      <w:tr w:rsidR="00FD3662" w14:paraId="78EEABD1" w14:textId="77777777" w:rsidTr="0052256B">
        <w:trPr>
          <w:trHeight w:val="227"/>
        </w:trPr>
        <w:tc>
          <w:tcPr>
            <w:tcW w:w="3942" w:type="pct"/>
            <w:shd w:val="clear" w:color="auto" w:fill="auto"/>
          </w:tcPr>
          <w:p w14:paraId="78EEABCF" w14:textId="77777777" w:rsidR="00FD3662" w:rsidRPr="001E6954" w:rsidRDefault="00FD3662" w:rsidP="00FD3662">
            <w:pPr>
              <w:spacing w:before="40" w:after="40" w:line="240" w:lineRule="auto"/>
              <w:ind w:left="318" w:hanging="7"/>
            </w:pPr>
            <w:r w:rsidRPr="001E6954">
              <w:t>Requirement 8(3)(a)</w:t>
            </w:r>
          </w:p>
        </w:tc>
        <w:tc>
          <w:tcPr>
            <w:tcW w:w="1058" w:type="pct"/>
            <w:shd w:val="clear" w:color="auto" w:fill="auto"/>
          </w:tcPr>
          <w:p w14:paraId="78EEABD0" w14:textId="71D4243B" w:rsidR="00FD3662" w:rsidRPr="001E6954" w:rsidRDefault="00FD3662" w:rsidP="00FD3662">
            <w:pPr>
              <w:spacing w:before="40" w:after="40" w:line="240" w:lineRule="auto"/>
              <w:jc w:val="right"/>
              <w:rPr>
                <w:color w:val="0000FF"/>
              </w:rPr>
            </w:pPr>
            <w:r w:rsidRPr="0057568B">
              <w:rPr>
                <w:bCs/>
                <w:iCs/>
                <w:color w:val="00577D"/>
                <w:szCs w:val="40"/>
              </w:rPr>
              <w:t>Compliant</w:t>
            </w:r>
          </w:p>
        </w:tc>
      </w:tr>
      <w:tr w:rsidR="00FD3662" w14:paraId="78EEABD4" w14:textId="77777777" w:rsidTr="0052256B">
        <w:trPr>
          <w:trHeight w:val="227"/>
        </w:trPr>
        <w:tc>
          <w:tcPr>
            <w:tcW w:w="3942" w:type="pct"/>
            <w:shd w:val="clear" w:color="auto" w:fill="auto"/>
          </w:tcPr>
          <w:p w14:paraId="78EEABD2" w14:textId="77777777" w:rsidR="00FD3662" w:rsidRPr="001E6954" w:rsidRDefault="00FD3662" w:rsidP="00FD3662">
            <w:pPr>
              <w:spacing w:before="40" w:after="40" w:line="240" w:lineRule="auto"/>
              <w:ind w:left="318" w:hanging="7"/>
            </w:pPr>
            <w:r w:rsidRPr="001E6954">
              <w:t>Requirement 8(3)(b)</w:t>
            </w:r>
          </w:p>
        </w:tc>
        <w:tc>
          <w:tcPr>
            <w:tcW w:w="1058" w:type="pct"/>
            <w:shd w:val="clear" w:color="auto" w:fill="auto"/>
          </w:tcPr>
          <w:p w14:paraId="78EEABD3" w14:textId="05C19067" w:rsidR="00FD3662" w:rsidRPr="001E6954" w:rsidRDefault="00FD3662" w:rsidP="00FD3662">
            <w:pPr>
              <w:spacing w:before="40" w:after="40" w:line="240" w:lineRule="auto"/>
              <w:jc w:val="right"/>
              <w:rPr>
                <w:color w:val="0000FF"/>
              </w:rPr>
            </w:pPr>
            <w:r w:rsidRPr="0057568B">
              <w:rPr>
                <w:bCs/>
                <w:iCs/>
                <w:color w:val="00577D"/>
                <w:szCs w:val="40"/>
              </w:rPr>
              <w:t>Compliant</w:t>
            </w:r>
          </w:p>
        </w:tc>
      </w:tr>
      <w:tr w:rsidR="00FD3662" w14:paraId="78EEABD7" w14:textId="77777777" w:rsidTr="0052256B">
        <w:trPr>
          <w:trHeight w:val="227"/>
        </w:trPr>
        <w:tc>
          <w:tcPr>
            <w:tcW w:w="3942" w:type="pct"/>
            <w:shd w:val="clear" w:color="auto" w:fill="auto"/>
          </w:tcPr>
          <w:p w14:paraId="78EEABD5" w14:textId="77777777" w:rsidR="00FD3662" w:rsidRPr="001E6954" w:rsidRDefault="00FD3662" w:rsidP="00FD3662">
            <w:pPr>
              <w:spacing w:before="40" w:after="40" w:line="240" w:lineRule="auto"/>
              <w:ind w:left="318" w:hanging="7"/>
            </w:pPr>
            <w:r w:rsidRPr="001E6954">
              <w:t>Requirement 8(3)(c)</w:t>
            </w:r>
          </w:p>
        </w:tc>
        <w:tc>
          <w:tcPr>
            <w:tcW w:w="1058" w:type="pct"/>
            <w:shd w:val="clear" w:color="auto" w:fill="auto"/>
          </w:tcPr>
          <w:p w14:paraId="78EEABD6" w14:textId="7E1F4876" w:rsidR="00FD3662" w:rsidRPr="001E6954" w:rsidRDefault="00FD3662" w:rsidP="00FD3662">
            <w:pPr>
              <w:spacing w:before="40" w:after="40" w:line="240" w:lineRule="auto"/>
              <w:jc w:val="right"/>
              <w:rPr>
                <w:color w:val="0000FF"/>
              </w:rPr>
            </w:pPr>
            <w:r w:rsidRPr="0057568B">
              <w:rPr>
                <w:bCs/>
                <w:iCs/>
                <w:color w:val="00577D"/>
                <w:szCs w:val="40"/>
              </w:rPr>
              <w:t>Compliant</w:t>
            </w:r>
          </w:p>
        </w:tc>
      </w:tr>
      <w:tr w:rsidR="00D237C1" w14:paraId="78EEABDA" w14:textId="77777777" w:rsidTr="0052256B">
        <w:trPr>
          <w:trHeight w:val="227"/>
        </w:trPr>
        <w:tc>
          <w:tcPr>
            <w:tcW w:w="3942" w:type="pct"/>
            <w:shd w:val="clear" w:color="auto" w:fill="auto"/>
          </w:tcPr>
          <w:p w14:paraId="78EEABD8" w14:textId="77777777" w:rsidR="0052256B" w:rsidRPr="001E6954" w:rsidRDefault="0052256B" w:rsidP="0052256B">
            <w:pPr>
              <w:spacing w:before="40" w:after="40" w:line="240" w:lineRule="auto"/>
              <w:ind w:left="318" w:hanging="7"/>
            </w:pPr>
            <w:r w:rsidRPr="001E6954">
              <w:t>Requirement 8(3)(d)</w:t>
            </w:r>
          </w:p>
        </w:tc>
        <w:tc>
          <w:tcPr>
            <w:tcW w:w="1058" w:type="pct"/>
            <w:shd w:val="clear" w:color="auto" w:fill="auto"/>
          </w:tcPr>
          <w:p w14:paraId="78EEABD9" w14:textId="29FFF840" w:rsidR="0052256B" w:rsidRPr="00FD3662" w:rsidRDefault="0052256B" w:rsidP="0052256B">
            <w:pPr>
              <w:spacing w:before="40" w:after="40" w:line="240" w:lineRule="auto"/>
              <w:jc w:val="right"/>
              <w:rPr>
                <w:color w:val="0000FF"/>
                <w:highlight w:val="green"/>
              </w:rPr>
            </w:pPr>
            <w:r w:rsidRPr="00E45D33">
              <w:rPr>
                <w:bCs/>
                <w:iCs/>
                <w:color w:val="00577D"/>
                <w:szCs w:val="40"/>
              </w:rPr>
              <w:t>Non-compliant</w:t>
            </w:r>
          </w:p>
        </w:tc>
      </w:tr>
      <w:tr w:rsidR="00D237C1" w14:paraId="78EEABDD" w14:textId="77777777" w:rsidTr="0052256B">
        <w:trPr>
          <w:trHeight w:val="227"/>
        </w:trPr>
        <w:tc>
          <w:tcPr>
            <w:tcW w:w="3942" w:type="pct"/>
            <w:shd w:val="clear" w:color="auto" w:fill="auto"/>
          </w:tcPr>
          <w:p w14:paraId="78EEABDB" w14:textId="77777777" w:rsidR="0052256B" w:rsidRPr="001E6954" w:rsidRDefault="0052256B" w:rsidP="0052256B">
            <w:pPr>
              <w:spacing w:before="40" w:after="40" w:line="240" w:lineRule="auto"/>
              <w:ind w:left="318" w:hanging="7"/>
            </w:pPr>
            <w:r w:rsidRPr="001E6954">
              <w:t>Requirement 8(3)(e)</w:t>
            </w:r>
          </w:p>
        </w:tc>
        <w:tc>
          <w:tcPr>
            <w:tcW w:w="1058" w:type="pct"/>
            <w:shd w:val="clear" w:color="auto" w:fill="auto"/>
          </w:tcPr>
          <w:p w14:paraId="78EEABDC" w14:textId="5F99094D" w:rsidR="0052256B" w:rsidRPr="00FD3662" w:rsidRDefault="0052256B" w:rsidP="0052256B">
            <w:pPr>
              <w:spacing w:before="40" w:after="40" w:line="240" w:lineRule="auto"/>
              <w:jc w:val="right"/>
              <w:rPr>
                <w:color w:val="0000FF"/>
                <w:highlight w:val="green"/>
              </w:rPr>
            </w:pPr>
            <w:r w:rsidRPr="009D0FC0">
              <w:rPr>
                <w:bCs/>
                <w:iCs/>
                <w:color w:val="00577D"/>
                <w:szCs w:val="40"/>
              </w:rPr>
              <w:t>Compliant</w:t>
            </w:r>
          </w:p>
        </w:tc>
      </w:tr>
      <w:bookmarkEnd w:id="2"/>
    </w:tbl>
    <w:p w14:paraId="78EEABDE" w14:textId="77777777" w:rsidR="0052256B" w:rsidRDefault="0052256B" w:rsidP="0052256B">
      <w:pPr>
        <w:sectPr w:rsidR="0052256B" w:rsidSect="0052256B">
          <w:headerReference w:type="first" r:id="rId16"/>
          <w:pgSz w:w="11906" w:h="16838"/>
          <w:pgMar w:top="1701" w:right="1418" w:bottom="1418" w:left="1418" w:header="709" w:footer="397" w:gutter="0"/>
          <w:cols w:space="708"/>
          <w:docGrid w:linePitch="360"/>
        </w:sectPr>
      </w:pPr>
    </w:p>
    <w:p w14:paraId="78EEABDF" w14:textId="77777777" w:rsidR="0052256B" w:rsidRPr="00D21DCD" w:rsidRDefault="0052256B" w:rsidP="0052256B">
      <w:pPr>
        <w:pStyle w:val="Heading1"/>
      </w:pPr>
      <w:r>
        <w:lastRenderedPageBreak/>
        <w:t>Detailed assessment</w:t>
      </w:r>
    </w:p>
    <w:p w14:paraId="78EEABE0" w14:textId="77777777" w:rsidR="0052256B" w:rsidRPr="00D63989" w:rsidRDefault="0052256B" w:rsidP="0052256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8EEABE1" w14:textId="77777777" w:rsidR="0052256B" w:rsidRPr="001E6954" w:rsidRDefault="0052256B" w:rsidP="0052256B">
      <w:pPr>
        <w:rPr>
          <w:color w:val="auto"/>
        </w:rPr>
      </w:pPr>
      <w:r w:rsidRPr="00D63989">
        <w:t>The report also specifies areas in which improvements must be made to ensure the Quality Standards are complied with.</w:t>
      </w:r>
    </w:p>
    <w:p w14:paraId="78EEABE2" w14:textId="77777777" w:rsidR="0052256B" w:rsidRPr="00D63989" w:rsidRDefault="0052256B" w:rsidP="0052256B">
      <w:r w:rsidRPr="00D63989">
        <w:t>The following information has been taken into account in developing this performance report:</w:t>
      </w:r>
    </w:p>
    <w:p w14:paraId="78EEABE3" w14:textId="4C0BCEE6" w:rsidR="0052256B" w:rsidRDefault="00737219" w:rsidP="0052256B">
      <w:pPr>
        <w:pStyle w:val="ListBullet"/>
      </w:pPr>
      <w:r>
        <w:t>T</w:t>
      </w:r>
      <w:r w:rsidR="0052256B" w:rsidRPr="00D63989">
        <w:t xml:space="preserve">he Assessment Team’s report for the </w:t>
      </w:r>
      <w:r w:rsidR="0052256B">
        <w:t>Site Audit</w:t>
      </w:r>
      <w:r w:rsidR="0052256B" w:rsidRPr="00D63989">
        <w:t xml:space="preserve">; the </w:t>
      </w:r>
      <w:r w:rsidR="0052256B">
        <w:t xml:space="preserve">Site Audit </w:t>
      </w:r>
      <w:r w:rsidR="0052256B" w:rsidRPr="00D63989">
        <w:t xml:space="preserve">report was informed by </w:t>
      </w:r>
      <w:r w:rsidR="0052256B" w:rsidRPr="007F7093">
        <w:t>a site assessment, observations at the service, review of documents and interviews with staff, consumers/representatives and others</w:t>
      </w:r>
      <w:r w:rsidR="007F7093" w:rsidRPr="007F7093">
        <w:t>.</w:t>
      </w:r>
    </w:p>
    <w:p w14:paraId="78EEABE4" w14:textId="0EA59A25" w:rsidR="0052256B" w:rsidRPr="00365DAE" w:rsidRDefault="00737219" w:rsidP="0052256B">
      <w:pPr>
        <w:pStyle w:val="ListBullet"/>
      </w:pPr>
      <w:r>
        <w:t>T</w:t>
      </w:r>
      <w:r w:rsidR="0052256B" w:rsidRPr="00365DAE">
        <w:t>he provider</w:t>
      </w:r>
      <w:r w:rsidR="0052256B">
        <w:t>’s</w:t>
      </w:r>
      <w:r w:rsidR="0052256B" w:rsidRPr="00365DAE">
        <w:t xml:space="preserve"> response</w:t>
      </w:r>
      <w:r w:rsidR="0052256B">
        <w:t xml:space="preserve"> to the Site Audit report</w:t>
      </w:r>
      <w:r w:rsidR="0052256B" w:rsidRPr="00365DAE">
        <w:t xml:space="preserve"> </w:t>
      </w:r>
      <w:r w:rsidR="0052256B">
        <w:t>received</w:t>
      </w:r>
      <w:r w:rsidR="007F7093">
        <w:t xml:space="preserve"> on</w:t>
      </w:r>
      <w:r w:rsidR="007E1556">
        <w:t xml:space="preserve"> </w:t>
      </w:r>
      <w:r>
        <w:t>18 July 2022.</w:t>
      </w:r>
      <w:r w:rsidR="0052256B" w:rsidRPr="00365DAE">
        <w:t xml:space="preserve"> </w:t>
      </w:r>
    </w:p>
    <w:p w14:paraId="78EEABE6" w14:textId="77777777" w:rsidR="0052256B" w:rsidRDefault="0052256B">
      <w:pPr>
        <w:spacing w:after="160" w:line="259" w:lineRule="auto"/>
        <w:rPr>
          <w:rFonts w:cs="Times New Roman"/>
        </w:rPr>
      </w:pPr>
    </w:p>
    <w:p w14:paraId="78EEABE7" w14:textId="77777777" w:rsidR="0052256B" w:rsidRDefault="0052256B" w:rsidP="0052256B">
      <w:pPr>
        <w:sectPr w:rsidR="0052256B" w:rsidSect="0052256B">
          <w:headerReference w:type="first" r:id="rId17"/>
          <w:pgSz w:w="11906" w:h="16838"/>
          <w:pgMar w:top="1701" w:right="1418" w:bottom="1418" w:left="1418" w:header="709" w:footer="397" w:gutter="0"/>
          <w:cols w:space="708"/>
          <w:docGrid w:linePitch="360"/>
        </w:sectPr>
      </w:pPr>
    </w:p>
    <w:p w14:paraId="78EEABE8" w14:textId="6201AA3C" w:rsidR="0052256B" w:rsidRDefault="0052256B" w:rsidP="0052256B">
      <w:pPr>
        <w:pStyle w:val="Heading1"/>
        <w:tabs>
          <w:tab w:val="right" w:pos="9070"/>
        </w:tabs>
        <w:spacing w:before="560" w:after="640"/>
        <w:rPr>
          <w:color w:val="FFFFFF" w:themeColor="background1"/>
        </w:rPr>
        <w:sectPr w:rsidR="0052256B" w:rsidSect="0052256B">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78EEACEA" wp14:editId="78EEACE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4187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14684F" w:rsidRPr="00703E80">
        <w:rPr>
          <w:color w:val="FFFFFF" w:themeColor="background1"/>
        </w:rPr>
        <w:t xml:space="preserve"> </w:t>
      </w:r>
      <w:r w:rsidRPr="00703E80">
        <w:rPr>
          <w:color w:val="FFFFFF" w:themeColor="background1"/>
        </w:rPr>
        <w:br/>
        <w:t>Consumer dignity and choice</w:t>
      </w:r>
    </w:p>
    <w:p w14:paraId="78EEABE9" w14:textId="77777777" w:rsidR="0052256B" w:rsidRPr="00D63989" w:rsidRDefault="0052256B" w:rsidP="0052256B">
      <w:pPr>
        <w:pStyle w:val="Heading3"/>
        <w:shd w:val="clear" w:color="auto" w:fill="F2F2F2" w:themeFill="background1" w:themeFillShade="F2"/>
      </w:pPr>
      <w:r w:rsidRPr="00D63989">
        <w:t>Consumer outcome:</w:t>
      </w:r>
    </w:p>
    <w:p w14:paraId="78EEABEA" w14:textId="77777777" w:rsidR="0052256B" w:rsidRPr="00D63989" w:rsidRDefault="0052256B" w:rsidP="00712EC8">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8EEABEB" w14:textId="77777777" w:rsidR="0052256B" w:rsidRPr="00D63989" w:rsidRDefault="0052256B" w:rsidP="0052256B">
      <w:pPr>
        <w:pStyle w:val="Heading3"/>
        <w:shd w:val="clear" w:color="auto" w:fill="F2F2F2" w:themeFill="background1" w:themeFillShade="F2"/>
      </w:pPr>
      <w:r w:rsidRPr="00D63989">
        <w:t>Organisation statement:</w:t>
      </w:r>
    </w:p>
    <w:p w14:paraId="78EEABEC" w14:textId="77777777" w:rsidR="0052256B" w:rsidRPr="00D63989" w:rsidRDefault="0052256B" w:rsidP="00712EC8">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8EEABED" w14:textId="77777777" w:rsidR="0052256B" w:rsidRDefault="0052256B" w:rsidP="00712EC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8EEABEE" w14:textId="77777777" w:rsidR="0052256B" w:rsidRPr="00D63989" w:rsidRDefault="0052256B" w:rsidP="00712EC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8EEABEF" w14:textId="77777777" w:rsidR="0052256B" w:rsidRPr="00D63989" w:rsidRDefault="0052256B" w:rsidP="00712EC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8EEABF0" w14:textId="77777777" w:rsidR="0052256B" w:rsidRDefault="0052256B" w:rsidP="0052256B">
      <w:pPr>
        <w:pStyle w:val="Heading2"/>
      </w:pPr>
      <w:r>
        <w:t xml:space="preserve">Assessment </w:t>
      </w:r>
      <w:r w:rsidRPr="002B2C0F">
        <w:t>of Standard</w:t>
      </w:r>
      <w:r>
        <w:t xml:space="preserve"> 1</w:t>
      </w:r>
    </w:p>
    <w:p w14:paraId="2F2D8EF1" w14:textId="6BFD9B2C" w:rsidR="007F7093" w:rsidRDefault="007F7093" w:rsidP="0052256B">
      <w:pPr>
        <w:rPr>
          <w:rFonts w:eastAsiaTheme="minorHAnsi"/>
        </w:rPr>
      </w:pPr>
      <w:r w:rsidRPr="00890637">
        <w:rPr>
          <w:rFonts w:eastAsia="Calibri"/>
          <w:color w:val="auto"/>
          <w:lang w:eastAsia="en-US"/>
        </w:rPr>
        <w:t xml:space="preserve">Most </w:t>
      </w:r>
      <w:r w:rsidRPr="006C4344">
        <w:rPr>
          <w:rFonts w:eastAsia="Calibri"/>
          <w:color w:val="auto"/>
          <w:lang w:eastAsia="en-US"/>
        </w:rPr>
        <w:t xml:space="preserve">sampled consumers </w:t>
      </w:r>
      <w:r w:rsidRPr="00890637">
        <w:rPr>
          <w:rFonts w:eastAsia="Calibri"/>
          <w:color w:val="auto"/>
          <w:lang w:eastAsia="en-US"/>
        </w:rPr>
        <w:t xml:space="preserve">considered </w:t>
      </w:r>
      <w:r w:rsidRPr="00163FEE">
        <w:rPr>
          <w:rFonts w:eastAsia="Calibri"/>
          <w:lang w:eastAsia="en-US"/>
        </w:rPr>
        <w:t>that they are treated with dignity and respect</w:t>
      </w:r>
      <w:r>
        <w:rPr>
          <w:rFonts w:eastAsia="Calibri"/>
          <w:lang w:eastAsia="en-US"/>
        </w:rPr>
        <w:t xml:space="preserve">, however some </w:t>
      </w:r>
      <w:r w:rsidRPr="00772391">
        <w:rPr>
          <w:rFonts w:eastAsia="Calibri"/>
          <w:color w:val="auto"/>
          <w:lang w:eastAsia="en-US"/>
        </w:rPr>
        <w:t xml:space="preserve">representatives gave feedback that the care provided did not </w:t>
      </w:r>
      <w:r>
        <w:rPr>
          <w:rFonts w:eastAsia="Calibri"/>
          <w:color w:val="auto"/>
          <w:lang w:eastAsia="en-US"/>
        </w:rPr>
        <w:t xml:space="preserve">consistently </w:t>
      </w:r>
      <w:r w:rsidRPr="00772391">
        <w:rPr>
          <w:rFonts w:eastAsia="Calibri"/>
          <w:color w:val="auto"/>
          <w:lang w:eastAsia="en-US"/>
        </w:rPr>
        <w:t xml:space="preserve">ensure </w:t>
      </w:r>
      <w:r>
        <w:rPr>
          <w:rFonts w:eastAsia="Calibri"/>
          <w:color w:val="auto"/>
          <w:lang w:eastAsia="en-US"/>
        </w:rPr>
        <w:t>consumer needs and</w:t>
      </w:r>
      <w:r w:rsidRPr="00772391">
        <w:rPr>
          <w:rFonts w:eastAsia="Calibri"/>
          <w:color w:val="auto"/>
          <w:lang w:eastAsia="en-US"/>
        </w:rPr>
        <w:t xml:space="preserve"> preferences are met.</w:t>
      </w:r>
      <w:r>
        <w:rPr>
          <w:rFonts w:eastAsia="Calibri"/>
          <w:color w:val="auto"/>
          <w:lang w:eastAsia="en-US"/>
        </w:rPr>
        <w:t xml:space="preserve"> </w:t>
      </w:r>
      <w:r w:rsidR="0014684F" w:rsidRPr="0054539C">
        <w:rPr>
          <w:rFonts w:eastAsia="Calibri"/>
          <w:iCs/>
          <w:color w:val="auto"/>
          <w:lang w:eastAsia="en-US"/>
        </w:rPr>
        <w:t xml:space="preserve">Consumers </w:t>
      </w:r>
      <w:r w:rsidR="0014684F">
        <w:rPr>
          <w:rFonts w:eastAsia="Calibri"/>
          <w:iCs/>
          <w:color w:val="auto"/>
          <w:lang w:eastAsia="en-US"/>
        </w:rPr>
        <w:t>said they</w:t>
      </w:r>
      <w:r w:rsidR="0014684F" w:rsidRPr="0054539C">
        <w:rPr>
          <w:rFonts w:eastAsia="Calibri"/>
          <w:iCs/>
          <w:color w:val="auto"/>
          <w:lang w:eastAsia="en-US"/>
        </w:rPr>
        <w:t xml:space="preserve"> feel supported to exercise choice and independence</w:t>
      </w:r>
      <w:r w:rsidR="0014684F">
        <w:rPr>
          <w:rFonts w:eastAsia="Calibri"/>
          <w:iCs/>
          <w:color w:val="auto"/>
          <w:lang w:eastAsia="en-US"/>
        </w:rPr>
        <w:t xml:space="preserve"> and can maintain contact with family and friends</w:t>
      </w:r>
      <w:r w:rsidR="0014684F" w:rsidRPr="0054539C">
        <w:rPr>
          <w:rFonts w:eastAsia="Calibri"/>
          <w:iCs/>
          <w:color w:val="auto"/>
          <w:lang w:eastAsia="en-US"/>
        </w:rPr>
        <w:t xml:space="preserve">. </w:t>
      </w:r>
      <w:r w:rsidRPr="008E69F8">
        <w:rPr>
          <w:rFonts w:eastAsia="Fira Sans Light"/>
          <w:szCs w:val="22"/>
          <w:lang w:eastAsia="en-US"/>
        </w:rPr>
        <w:t xml:space="preserve">Consumers </w:t>
      </w:r>
      <w:r w:rsidR="0014684F">
        <w:t>stated</w:t>
      </w:r>
      <w:r w:rsidRPr="0084603E">
        <w:t xml:space="preserve"> staff understand the</w:t>
      </w:r>
      <w:r w:rsidR="0014684F">
        <w:t>ir</w:t>
      </w:r>
      <w:r w:rsidRPr="0084603E">
        <w:t xml:space="preserve"> cultural needs and adjust care appropriately</w:t>
      </w:r>
      <w:r w:rsidR="0014684F">
        <w:t>.</w:t>
      </w:r>
      <w:r>
        <w:rPr>
          <w:rFonts w:eastAsia="Calibri"/>
          <w:color w:val="auto"/>
          <w:lang w:eastAsia="en-US"/>
        </w:rPr>
        <w:t xml:space="preserve"> </w:t>
      </w:r>
      <w:r w:rsidR="0014684F">
        <w:t>Most consumers are satisfied with the information received from the service and that their privacy is respected.</w:t>
      </w:r>
    </w:p>
    <w:p w14:paraId="1743A623" w14:textId="778634CC" w:rsidR="007F7093" w:rsidRDefault="007F7093" w:rsidP="0052256B">
      <w:pPr>
        <w:rPr>
          <w:rFonts w:eastAsiaTheme="minorHAnsi"/>
        </w:rPr>
      </w:pPr>
      <w:r>
        <w:rPr>
          <w:rFonts w:eastAsia="Calibri"/>
          <w:color w:val="auto"/>
          <w:lang w:eastAsia="en-US"/>
        </w:rPr>
        <w:t>Staff are knowledgeable about consumer backgrounds and provided examples of how they support individual preferences.</w:t>
      </w:r>
      <w:r w:rsidR="0014684F">
        <w:rPr>
          <w:rFonts w:eastAsia="Calibri"/>
          <w:color w:val="auto"/>
          <w:lang w:eastAsia="en-US"/>
        </w:rPr>
        <w:t xml:space="preserve"> </w:t>
      </w:r>
      <w:r w:rsidR="0014684F" w:rsidRPr="008672C2">
        <w:rPr>
          <w:rFonts w:eastAsia="Calibri"/>
          <w:color w:val="auto"/>
          <w:lang w:eastAsia="en-US"/>
        </w:rPr>
        <w:t xml:space="preserve">Staff provided examples where consumers are supported </w:t>
      </w:r>
      <w:r w:rsidR="0014684F">
        <w:rPr>
          <w:rFonts w:eastAsia="Calibri"/>
          <w:color w:val="auto"/>
          <w:lang w:eastAsia="en-US"/>
        </w:rPr>
        <w:t>in their choices</w:t>
      </w:r>
      <w:r w:rsidR="0014684F" w:rsidRPr="008672C2">
        <w:rPr>
          <w:rFonts w:eastAsia="Calibri"/>
          <w:color w:val="auto"/>
          <w:lang w:eastAsia="en-US"/>
        </w:rPr>
        <w:t>, and the interventions that are in place</w:t>
      </w:r>
      <w:r w:rsidR="0014684F">
        <w:rPr>
          <w:rFonts w:eastAsia="Calibri"/>
          <w:color w:val="auto"/>
          <w:lang w:eastAsia="en-US"/>
        </w:rPr>
        <w:t xml:space="preserve"> where risk is involved.</w:t>
      </w:r>
    </w:p>
    <w:p w14:paraId="2D806353" w14:textId="4653E48F" w:rsidR="007F7093" w:rsidRPr="0014684F" w:rsidRDefault="007F7093" w:rsidP="0052256B">
      <w:pPr>
        <w:rPr>
          <w:rFonts w:eastAsia="Fira Sans Light"/>
          <w:color w:val="000000" w:themeColor="text1"/>
        </w:rPr>
      </w:pPr>
      <w:r>
        <w:rPr>
          <w:rFonts w:cs="Times New Roman"/>
          <w:color w:val="auto"/>
        </w:rPr>
        <w:t>Assessments documented personalised information about the consumer’s life and preferences</w:t>
      </w:r>
      <w:r w:rsidR="00CE2E68">
        <w:rPr>
          <w:rFonts w:cs="Times New Roman"/>
          <w:color w:val="auto"/>
        </w:rPr>
        <w:t>. H</w:t>
      </w:r>
      <w:r>
        <w:rPr>
          <w:rFonts w:cs="Times New Roman"/>
          <w:color w:val="auto"/>
        </w:rPr>
        <w:t xml:space="preserve">owever, </w:t>
      </w:r>
      <w:r>
        <w:t xml:space="preserve">this information is </w:t>
      </w:r>
      <w:r w:rsidRPr="000B4BB5">
        <w:rPr>
          <w:color w:val="auto"/>
        </w:rPr>
        <w:t>not consistently available in the consumer’s care plan.</w:t>
      </w:r>
      <w:r w:rsidR="0014684F">
        <w:rPr>
          <w:color w:val="auto"/>
        </w:rPr>
        <w:t xml:space="preserve"> </w:t>
      </w:r>
      <w:r w:rsidR="0014684F">
        <w:rPr>
          <w:rFonts w:eastAsia="Fira Sans Light"/>
          <w:color w:val="000000" w:themeColor="text1"/>
        </w:rPr>
        <w:t>Care plans document persons who consumers have chosen to be involved in decisions about their care.</w:t>
      </w:r>
    </w:p>
    <w:p w14:paraId="1ABE8CF9" w14:textId="709DD3E8" w:rsidR="007F7093" w:rsidRDefault="007F7093" w:rsidP="0052256B">
      <w:pPr>
        <w:rPr>
          <w:rFonts w:eastAsiaTheme="minorHAnsi"/>
        </w:rPr>
      </w:pPr>
      <w:r w:rsidRPr="00727528">
        <w:t>The Assessment Team observed</w:t>
      </w:r>
      <w:r>
        <w:t xml:space="preserve"> </w:t>
      </w:r>
      <w:r w:rsidRPr="00727528">
        <w:t>staff supporting and interacting with consumers respectful</w:t>
      </w:r>
      <w:r w:rsidR="0014684F">
        <w:t>ly.</w:t>
      </w:r>
    </w:p>
    <w:p w14:paraId="78EEABF2" w14:textId="4D14ABD2" w:rsidR="0052256B" w:rsidRPr="0014684F" w:rsidRDefault="0052256B" w:rsidP="0052256B">
      <w:pPr>
        <w:rPr>
          <w:rFonts w:eastAsia="Calibri"/>
          <w:i/>
          <w:color w:val="auto"/>
          <w:lang w:eastAsia="en-US"/>
        </w:rPr>
      </w:pPr>
      <w:r w:rsidRPr="0014684F">
        <w:rPr>
          <w:rFonts w:eastAsiaTheme="minorHAnsi"/>
          <w:color w:val="auto"/>
        </w:rPr>
        <w:t xml:space="preserve">The Quality Standard is assessed as </w:t>
      </w:r>
      <w:r w:rsidR="0014684F" w:rsidRPr="0014684F">
        <w:rPr>
          <w:rFonts w:eastAsiaTheme="minorHAnsi"/>
          <w:color w:val="auto"/>
        </w:rPr>
        <w:t>c</w:t>
      </w:r>
      <w:r w:rsidRPr="0014684F">
        <w:rPr>
          <w:rFonts w:eastAsiaTheme="minorHAnsi"/>
          <w:color w:val="auto"/>
        </w:rPr>
        <w:t>ompliant as</w:t>
      </w:r>
      <w:r w:rsidR="0014684F" w:rsidRPr="0014684F">
        <w:rPr>
          <w:rFonts w:eastAsiaTheme="minorHAnsi"/>
          <w:color w:val="auto"/>
        </w:rPr>
        <w:t xml:space="preserve"> six</w:t>
      </w:r>
      <w:r w:rsidRPr="0014684F">
        <w:rPr>
          <w:rFonts w:eastAsiaTheme="minorHAnsi"/>
          <w:color w:val="auto"/>
        </w:rPr>
        <w:t xml:space="preserve"> of the six specific requirements have been assessed as </w:t>
      </w:r>
      <w:r w:rsidR="0014684F" w:rsidRPr="0014684F">
        <w:rPr>
          <w:rFonts w:eastAsiaTheme="minorHAnsi"/>
          <w:color w:val="auto"/>
        </w:rPr>
        <w:t>c</w:t>
      </w:r>
      <w:r w:rsidRPr="0014684F">
        <w:rPr>
          <w:rFonts w:eastAsiaTheme="minorHAnsi"/>
          <w:color w:val="auto"/>
        </w:rPr>
        <w:t>ompliant.</w:t>
      </w:r>
    </w:p>
    <w:p w14:paraId="78EEABF3" w14:textId="6AFECE97" w:rsidR="0052256B" w:rsidRDefault="0052256B" w:rsidP="0052256B">
      <w:pPr>
        <w:pStyle w:val="Heading2"/>
      </w:pPr>
      <w:r w:rsidRPr="00D435F8">
        <w:lastRenderedPageBreak/>
        <w:t>Assessment of Standard 1 Requirements</w:t>
      </w:r>
    </w:p>
    <w:p w14:paraId="78EEABF4" w14:textId="2288890A" w:rsidR="0052256B" w:rsidRDefault="0052256B" w:rsidP="0052256B">
      <w:pPr>
        <w:pStyle w:val="Heading3"/>
      </w:pPr>
      <w:r w:rsidRPr="00051035">
        <w:t>Requirement 1(3)(a)</w:t>
      </w:r>
      <w:r w:rsidRPr="00051035">
        <w:tab/>
        <w:t>Compliant</w:t>
      </w:r>
    </w:p>
    <w:p w14:paraId="78EEABF5" w14:textId="77777777" w:rsidR="0052256B" w:rsidRPr="008D114F" w:rsidRDefault="0052256B" w:rsidP="0052256B">
      <w:pPr>
        <w:rPr>
          <w:i/>
        </w:rPr>
      </w:pPr>
      <w:r w:rsidRPr="008D114F">
        <w:rPr>
          <w:i/>
        </w:rPr>
        <w:t>Each consumer is treated with dignity and respect, with their identity, culture and diversity valued.</w:t>
      </w:r>
    </w:p>
    <w:p w14:paraId="78EEABF7" w14:textId="47F81E3D" w:rsidR="0052256B" w:rsidRDefault="0052256B" w:rsidP="0052256B">
      <w:pPr>
        <w:pStyle w:val="Heading3"/>
      </w:pPr>
      <w:r>
        <w:t>Requirement 1(3)(b)</w:t>
      </w:r>
      <w:r>
        <w:tab/>
        <w:t>Compliant</w:t>
      </w:r>
    </w:p>
    <w:p w14:paraId="78EEABF8" w14:textId="77777777" w:rsidR="0052256B" w:rsidRPr="008D114F" w:rsidRDefault="0052256B" w:rsidP="0052256B">
      <w:pPr>
        <w:rPr>
          <w:i/>
        </w:rPr>
      </w:pPr>
      <w:r w:rsidRPr="008D114F">
        <w:rPr>
          <w:i/>
        </w:rPr>
        <w:t>Care and services are culturally safe.</w:t>
      </w:r>
    </w:p>
    <w:p w14:paraId="78EEABFA" w14:textId="74FF72DC" w:rsidR="0052256B" w:rsidRPr="00DD02D3" w:rsidRDefault="0052256B" w:rsidP="0052256B">
      <w:pPr>
        <w:pStyle w:val="Heading3"/>
      </w:pPr>
      <w:r w:rsidRPr="00DD02D3">
        <w:t>Requirement 1(3)(c)</w:t>
      </w:r>
      <w:r w:rsidRPr="00DD02D3">
        <w:tab/>
        <w:t>Compliant</w:t>
      </w:r>
    </w:p>
    <w:p w14:paraId="78EEABFB" w14:textId="77777777" w:rsidR="0052256B" w:rsidRPr="008D114F" w:rsidRDefault="0052256B" w:rsidP="0052256B">
      <w:pPr>
        <w:tabs>
          <w:tab w:val="right" w:pos="9026"/>
        </w:tabs>
        <w:spacing w:before="0" w:after="0"/>
        <w:outlineLvl w:val="4"/>
        <w:rPr>
          <w:i/>
        </w:rPr>
      </w:pPr>
      <w:r w:rsidRPr="008D114F">
        <w:rPr>
          <w:i/>
        </w:rPr>
        <w:t xml:space="preserve">Each consumer is supported to exercise choice and independence, including to: </w:t>
      </w:r>
    </w:p>
    <w:p w14:paraId="78EEABFC" w14:textId="77777777" w:rsidR="0052256B" w:rsidRPr="008D114F" w:rsidRDefault="0052256B" w:rsidP="00712EC8">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8EEABFD" w14:textId="77777777" w:rsidR="0052256B" w:rsidRPr="008D114F" w:rsidRDefault="0052256B" w:rsidP="00712EC8">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8EEABFE" w14:textId="77777777" w:rsidR="0052256B" w:rsidRPr="008D114F" w:rsidRDefault="0052256B" w:rsidP="00712EC8">
      <w:pPr>
        <w:numPr>
          <w:ilvl w:val="0"/>
          <w:numId w:val="11"/>
        </w:numPr>
        <w:tabs>
          <w:tab w:val="right" w:pos="9026"/>
        </w:tabs>
        <w:spacing w:before="0" w:after="0"/>
        <w:ind w:left="567" w:hanging="425"/>
        <w:outlineLvl w:val="4"/>
        <w:rPr>
          <w:i/>
        </w:rPr>
      </w:pPr>
      <w:r w:rsidRPr="008D114F">
        <w:rPr>
          <w:i/>
        </w:rPr>
        <w:t xml:space="preserve">communicate their decisions; and </w:t>
      </w:r>
    </w:p>
    <w:p w14:paraId="78EEABFF" w14:textId="77777777" w:rsidR="0052256B" w:rsidRPr="008D114F" w:rsidRDefault="0052256B" w:rsidP="00712EC8">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8EEAC01" w14:textId="4ECDDD44" w:rsidR="0052256B" w:rsidRDefault="0052256B" w:rsidP="0052256B">
      <w:pPr>
        <w:pStyle w:val="Heading3"/>
      </w:pPr>
      <w:r>
        <w:t>Requirement 1(3)(d)</w:t>
      </w:r>
      <w:r>
        <w:tab/>
        <w:t>Compliant</w:t>
      </w:r>
    </w:p>
    <w:p w14:paraId="78EEAC02" w14:textId="77777777" w:rsidR="0052256B" w:rsidRPr="008D114F" w:rsidRDefault="0052256B" w:rsidP="0052256B">
      <w:pPr>
        <w:rPr>
          <w:i/>
        </w:rPr>
      </w:pPr>
      <w:r w:rsidRPr="008D114F">
        <w:rPr>
          <w:i/>
        </w:rPr>
        <w:t>Each consumer is supported to take risks to enable them to live the best life they can.</w:t>
      </w:r>
    </w:p>
    <w:p w14:paraId="78EEAC04" w14:textId="1DD8E0E2" w:rsidR="0052256B" w:rsidRDefault="0052256B" w:rsidP="0052256B">
      <w:pPr>
        <w:pStyle w:val="Heading3"/>
      </w:pPr>
      <w:r>
        <w:t>Requirement 1(3)(e)</w:t>
      </w:r>
      <w:r>
        <w:tab/>
        <w:t>Compliant</w:t>
      </w:r>
    </w:p>
    <w:p w14:paraId="78EEAC05" w14:textId="77777777" w:rsidR="0052256B" w:rsidRPr="008D114F" w:rsidRDefault="0052256B" w:rsidP="0052256B">
      <w:pPr>
        <w:rPr>
          <w:i/>
        </w:rPr>
      </w:pPr>
      <w:r w:rsidRPr="008D114F">
        <w:rPr>
          <w:i/>
        </w:rPr>
        <w:t>Information provided to each consumer is current, accurate and timely, and communicated in a way that is clear, easy to understand and enables them to exercise choice.</w:t>
      </w:r>
    </w:p>
    <w:p w14:paraId="78EEAC07" w14:textId="15BC3895" w:rsidR="0052256B" w:rsidRDefault="0052256B" w:rsidP="0052256B">
      <w:pPr>
        <w:pStyle w:val="Heading3"/>
      </w:pPr>
      <w:r>
        <w:t>Requirement 1(3)(f)</w:t>
      </w:r>
      <w:r>
        <w:tab/>
        <w:t>Compliant</w:t>
      </w:r>
    </w:p>
    <w:p w14:paraId="78EEAC08" w14:textId="77777777" w:rsidR="0052256B" w:rsidRPr="008D114F" w:rsidRDefault="0052256B" w:rsidP="0052256B">
      <w:pPr>
        <w:rPr>
          <w:i/>
        </w:rPr>
      </w:pPr>
      <w:r w:rsidRPr="008D114F">
        <w:rPr>
          <w:i/>
        </w:rPr>
        <w:t>Each consumer’s privacy is respected and personal information is kept confidential.</w:t>
      </w:r>
    </w:p>
    <w:p w14:paraId="78EEAC0A" w14:textId="77777777" w:rsidR="0052256B" w:rsidRPr="00154403" w:rsidRDefault="0052256B" w:rsidP="0052256B"/>
    <w:p w14:paraId="78EEAC0B" w14:textId="77777777" w:rsidR="0052256B" w:rsidRDefault="0052256B" w:rsidP="0052256B">
      <w:pPr>
        <w:sectPr w:rsidR="0052256B" w:rsidSect="0052256B">
          <w:type w:val="continuous"/>
          <w:pgSz w:w="11906" w:h="16838"/>
          <w:pgMar w:top="1701" w:right="1418" w:bottom="1418" w:left="1418" w:header="568" w:footer="397" w:gutter="0"/>
          <w:cols w:space="708"/>
          <w:titlePg/>
          <w:docGrid w:linePitch="360"/>
        </w:sectPr>
      </w:pPr>
    </w:p>
    <w:p w14:paraId="78EEAC0C" w14:textId="15AE29CF" w:rsidR="0052256B" w:rsidRDefault="0052256B" w:rsidP="0052256B">
      <w:pPr>
        <w:pStyle w:val="Heading1"/>
        <w:tabs>
          <w:tab w:val="right" w:pos="9070"/>
        </w:tabs>
        <w:spacing w:before="560" w:after="640"/>
        <w:rPr>
          <w:color w:val="FFFFFF" w:themeColor="background1"/>
        </w:rPr>
        <w:sectPr w:rsidR="0052256B" w:rsidSect="0052256B">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8EEACEC" wp14:editId="78EEACE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39693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001B077F">
        <w:rPr>
          <w:color w:val="FFFFFF" w:themeColor="background1"/>
          <w:sz w:val="36"/>
        </w:rPr>
        <w:t>NON-</w:t>
      </w:r>
      <w:r w:rsidRPr="00434F9B">
        <w:rPr>
          <w:color w:val="FFFFFF" w:themeColor="background1"/>
          <w:sz w:val="36"/>
        </w:rPr>
        <w:t>COMPLIANT</w:t>
      </w:r>
      <w:r w:rsidR="00434F9B" w:rsidRPr="00703E80">
        <w:rPr>
          <w:color w:val="FFFFFF" w:themeColor="background1"/>
        </w:rPr>
        <w:t xml:space="preserve"> </w:t>
      </w:r>
      <w:r w:rsidRPr="00703E80">
        <w:rPr>
          <w:color w:val="FFFFFF" w:themeColor="background1"/>
        </w:rPr>
        <w:br/>
        <w:t>Ongoing assessment and planning with consumers</w:t>
      </w:r>
      <w:bookmarkEnd w:id="3"/>
    </w:p>
    <w:p w14:paraId="78EEAC0D" w14:textId="77777777" w:rsidR="0052256B" w:rsidRPr="00ED6B57" w:rsidRDefault="0052256B" w:rsidP="0052256B">
      <w:pPr>
        <w:pStyle w:val="Heading3"/>
        <w:shd w:val="clear" w:color="auto" w:fill="F2F2F2" w:themeFill="background1" w:themeFillShade="F2"/>
      </w:pPr>
      <w:r w:rsidRPr="00ED6B57">
        <w:t>Consumer outcome:</w:t>
      </w:r>
    </w:p>
    <w:p w14:paraId="78EEAC0E" w14:textId="77777777" w:rsidR="0052256B" w:rsidRPr="00ED6B57" w:rsidRDefault="0052256B" w:rsidP="00712EC8">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8EEAC0F" w14:textId="77777777" w:rsidR="0052256B" w:rsidRPr="00ED6B57" w:rsidRDefault="0052256B" w:rsidP="0052256B">
      <w:pPr>
        <w:pStyle w:val="Heading3"/>
        <w:shd w:val="clear" w:color="auto" w:fill="F2F2F2" w:themeFill="background1" w:themeFillShade="F2"/>
      </w:pPr>
      <w:r w:rsidRPr="00ED6B57">
        <w:t>Organisation statement:</w:t>
      </w:r>
    </w:p>
    <w:p w14:paraId="78EEAC10" w14:textId="77777777" w:rsidR="0052256B" w:rsidRPr="00ED6B57" w:rsidRDefault="0052256B" w:rsidP="00712EC8">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8EEAC11" w14:textId="77777777" w:rsidR="0052256B" w:rsidRDefault="0052256B" w:rsidP="0052256B">
      <w:pPr>
        <w:pStyle w:val="Heading2"/>
      </w:pPr>
      <w:r>
        <w:t xml:space="preserve">Assessment </w:t>
      </w:r>
      <w:r w:rsidRPr="002B2C0F">
        <w:t>of Standard</w:t>
      </w:r>
      <w:r>
        <w:t xml:space="preserve"> 2</w:t>
      </w:r>
    </w:p>
    <w:p w14:paraId="023B99D0" w14:textId="77CA1802" w:rsidR="00C043B4" w:rsidRDefault="0052256B" w:rsidP="0052256B">
      <w:pPr>
        <w:rPr>
          <w:rFonts w:eastAsia="Calibri"/>
          <w:color w:val="auto"/>
          <w:lang w:eastAsia="en-US"/>
        </w:rPr>
      </w:pPr>
      <w:r w:rsidRPr="00C043B4">
        <w:rPr>
          <w:rFonts w:eastAsia="Calibri"/>
          <w:color w:val="auto"/>
          <w:lang w:eastAsia="en-US"/>
        </w:rPr>
        <w:t xml:space="preserve">Overall, </w:t>
      </w:r>
      <w:r w:rsidR="00C043B4">
        <w:rPr>
          <w:rFonts w:eastAsia="Calibri"/>
          <w:color w:val="auto"/>
          <w:lang w:eastAsia="en-US"/>
        </w:rPr>
        <w:t>sampled c</w:t>
      </w:r>
      <w:r w:rsidR="00C043B4" w:rsidRPr="00C63E1D">
        <w:rPr>
          <w:rFonts w:eastAsia="Calibri"/>
          <w:color w:val="auto"/>
          <w:lang w:eastAsia="en-US"/>
        </w:rPr>
        <w:t>are planning documents provided evidence of assessment and care planning information for consumers</w:t>
      </w:r>
      <w:r w:rsidR="00C043B4">
        <w:rPr>
          <w:rFonts w:eastAsia="Calibri"/>
          <w:color w:val="auto"/>
          <w:lang w:eastAsia="en-US"/>
        </w:rPr>
        <w:t xml:space="preserve">. </w:t>
      </w:r>
      <w:r w:rsidR="00C043B4" w:rsidRPr="00715F3E">
        <w:rPr>
          <w:rFonts w:eastAsia="Calibri"/>
          <w:color w:val="auto"/>
          <w:lang w:eastAsia="en-US"/>
        </w:rPr>
        <w:t>Care planning documents included consumer needs, preferences and goals</w:t>
      </w:r>
      <w:r w:rsidR="00C043B4">
        <w:rPr>
          <w:rFonts w:eastAsia="Calibri"/>
          <w:color w:val="auto"/>
          <w:lang w:eastAsia="en-US"/>
        </w:rPr>
        <w:t xml:space="preserve">, including end of life planning. </w:t>
      </w:r>
      <w:r w:rsidR="00C043B4">
        <w:rPr>
          <w:color w:val="auto"/>
        </w:rPr>
        <w:t>Sample care planning documentation demonstrated</w:t>
      </w:r>
      <w:r w:rsidR="00C043B4">
        <w:t xml:space="preserve"> that professionals such as dietitians, speech pathologists, geriatricians, medical officers and physiotherapists are involved in the assessment, planning and review of consumer care.</w:t>
      </w:r>
      <w:r w:rsidR="00DD6E5C">
        <w:rPr>
          <w:rFonts w:eastAsia="Calibri"/>
          <w:color w:val="auto"/>
          <w:lang w:eastAsia="en-US"/>
        </w:rPr>
        <w:t xml:space="preserve"> </w:t>
      </w:r>
      <w:r w:rsidR="00C043B4">
        <w:rPr>
          <w:color w:val="auto"/>
        </w:rPr>
        <w:t>The service was able to demonstrate that most care and services are documented within a current care plan</w:t>
      </w:r>
      <w:r w:rsidR="00A37BD8">
        <w:t xml:space="preserve">, </w:t>
      </w:r>
      <w:r w:rsidR="00C043B4" w:rsidRPr="00632251">
        <w:rPr>
          <w:rFonts w:eastAsia="Calibri"/>
          <w:color w:val="auto"/>
          <w:lang w:eastAsia="en-US"/>
        </w:rPr>
        <w:t>are reviewed regularly for effectiveness, and when circumstances change</w:t>
      </w:r>
      <w:r w:rsidR="00C043B4">
        <w:rPr>
          <w:rFonts w:eastAsia="Calibri"/>
          <w:color w:val="auto"/>
          <w:lang w:eastAsia="en-US"/>
        </w:rPr>
        <w:t>.</w:t>
      </w:r>
    </w:p>
    <w:p w14:paraId="60B9F2A2" w14:textId="357DBF3F" w:rsidR="00DD6E5C" w:rsidRDefault="00DD6E5C" w:rsidP="0052256B">
      <w:pPr>
        <w:rPr>
          <w:rFonts w:eastAsia="Calibri"/>
          <w:color w:val="auto"/>
          <w:lang w:eastAsia="en-US"/>
        </w:rPr>
      </w:pPr>
      <w:r>
        <w:rPr>
          <w:rFonts w:eastAsia="Calibri"/>
          <w:color w:val="auto"/>
          <w:lang w:eastAsia="en-US"/>
        </w:rPr>
        <w:t>However, the service did not demonstrate that care planning always includes relevant risk identification and assessment.</w:t>
      </w:r>
    </w:p>
    <w:p w14:paraId="78EEAC13" w14:textId="159274E6" w:rsidR="0052256B" w:rsidRPr="00434F9B" w:rsidRDefault="0052256B" w:rsidP="0052256B">
      <w:pPr>
        <w:rPr>
          <w:rFonts w:eastAsia="Calibri"/>
          <w:i/>
          <w:color w:val="auto"/>
          <w:lang w:eastAsia="en-US"/>
        </w:rPr>
      </w:pPr>
      <w:r w:rsidRPr="00C043B4">
        <w:rPr>
          <w:rFonts w:eastAsiaTheme="minorHAnsi"/>
          <w:color w:val="auto"/>
        </w:rPr>
        <w:t xml:space="preserve">The Quality Standard is assessed as </w:t>
      </w:r>
      <w:r w:rsidR="00C74508">
        <w:rPr>
          <w:rFonts w:eastAsiaTheme="minorHAnsi"/>
          <w:color w:val="auto"/>
        </w:rPr>
        <w:t>non-c</w:t>
      </w:r>
      <w:r w:rsidRPr="00C043B4">
        <w:rPr>
          <w:rFonts w:eastAsiaTheme="minorHAnsi"/>
          <w:color w:val="auto"/>
        </w:rPr>
        <w:t xml:space="preserve">ompliant as </w:t>
      </w:r>
      <w:r w:rsidR="00C74508">
        <w:rPr>
          <w:rFonts w:eastAsiaTheme="minorHAnsi"/>
          <w:color w:val="auto"/>
        </w:rPr>
        <w:t>one</w:t>
      </w:r>
      <w:r w:rsidRPr="00C043B4">
        <w:rPr>
          <w:rFonts w:eastAsiaTheme="minorHAnsi"/>
          <w:color w:val="auto"/>
        </w:rPr>
        <w:t xml:space="preserve"> of the five specific requirements have been assessed as </w:t>
      </w:r>
      <w:r w:rsidR="00C74508">
        <w:rPr>
          <w:rFonts w:eastAsiaTheme="minorHAnsi"/>
          <w:color w:val="auto"/>
        </w:rPr>
        <w:t>non-</w:t>
      </w:r>
      <w:r w:rsidR="00434F9B" w:rsidRPr="00C043B4">
        <w:rPr>
          <w:rFonts w:eastAsiaTheme="minorHAnsi"/>
          <w:color w:val="auto"/>
        </w:rPr>
        <w:t>c</w:t>
      </w:r>
      <w:r w:rsidRPr="00C043B4">
        <w:rPr>
          <w:rFonts w:eastAsiaTheme="minorHAnsi"/>
          <w:color w:val="auto"/>
        </w:rPr>
        <w:t>ompliant.</w:t>
      </w:r>
    </w:p>
    <w:p w14:paraId="78EEAC14" w14:textId="70D35C3B" w:rsidR="0052256B" w:rsidRDefault="0052256B" w:rsidP="0052256B">
      <w:pPr>
        <w:pStyle w:val="Heading2"/>
      </w:pPr>
      <w:r>
        <w:t>Assessment of Standard 2 Requirements</w:t>
      </w:r>
      <w:r w:rsidRPr="0066387A">
        <w:rPr>
          <w:i/>
          <w:color w:val="0000FF"/>
          <w:sz w:val="24"/>
          <w:szCs w:val="24"/>
        </w:rPr>
        <w:t xml:space="preserve"> </w:t>
      </w:r>
    </w:p>
    <w:p w14:paraId="78EEAC15" w14:textId="462DA708" w:rsidR="0052256B" w:rsidRDefault="0052256B" w:rsidP="0052256B">
      <w:pPr>
        <w:pStyle w:val="Heading3"/>
      </w:pPr>
      <w:r w:rsidRPr="00051035">
        <w:t xml:space="preserve">Requirement </w:t>
      </w:r>
      <w:r>
        <w:t>2</w:t>
      </w:r>
      <w:r w:rsidRPr="00051035">
        <w:t>(3)(a)</w:t>
      </w:r>
      <w:r w:rsidRPr="00051035">
        <w:tab/>
      </w:r>
      <w:r w:rsidR="00DD6E5C">
        <w:t>Non-c</w:t>
      </w:r>
      <w:r w:rsidRPr="004E2912">
        <w:t>ompliant</w:t>
      </w:r>
    </w:p>
    <w:p w14:paraId="78EEAC16" w14:textId="77777777" w:rsidR="0052256B" w:rsidRPr="008D114F" w:rsidRDefault="0052256B" w:rsidP="0052256B">
      <w:pPr>
        <w:rPr>
          <w:i/>
        </w:rPr>
      </w:pPr>
      <w:r w:rsidRPr="008D114F">
        <w:rPr>
          <w:i/>
        </w:rPr>
        <w:t>Assessment and planning, including consideration of risks to the consumer’s health and well-being, informs the delivery of safe and effective care and services.</w:t>
      </w:r>
    </w:p>
    <w:p w14:paraId="0BC42442" w14:textId="0CE8F1B8" w:rsidR="00ED3CB4" w:rsidRDefault="004D2E0F" w:rsidP="004E2912">
      <w:pPr>
        <w:rPr>
          <w:rFonts w:eastAsia="Calibri"/>
          <w:color w:val="auto"/>
          <w:lang w:eastAsia="en-US"/>
        </w:rPr>
      </w:pPr>
      <w:r w:rsidRPr="004D2E0F">
        <w:rPr>
          <w:color w:val="auto"/>
        </w:rPr>
        <w:t xml:space="preserve">The Assessment Team found that </w:t>
      </w:r>
      <w:r w:rsidR="00A37BD8">
        <w:rPr>
          <w:color w:val="auto"/>
        </w:rPr>
        <w:t xml:space="preserve">overall </w:t>
      </w:r>
      <w:r w:rsidRPr="004D2E0F">
        <w:rPr>
          <w:rFonts w:eastAsia="Calibri"/>
          <w:color w:val="auto"/>
          <w:lang w:eastAsia="en-US"/>
        </w:rPr>
        <w:t xml:space="preserve">care planning documents provided evidence of assessment and care planning information for consumers. However, </w:t>
      </w:r>
      <w:r w:rsidR="00ED3CB4">
        <w:rPr>
          <w:rFonts w:eastAsia="Calibri"/>
          <w:color w:val="auto"/>
          <w:lang w:eastAsia="en-US"/>
        </w:rPr>
        <w:t>the service did not identify that one consumer is chemically restrained</w:t>
      </w:r>
      <w:r w:rsidR="00F212AC">
        <w:rPr>
          <w:rFonts w:eastAsia="Calibri"/>
          <w:color w:val="auto"/>
          <w:lang w:eastAsia="en-US"/>
        </w:rPr>
        <w:t xml:space="preserve">, handover sheets </w:t>
      </w:r>
      <w:r w:rsidR="00F212AC">
        <w:rPr>
          <w:rFonts w:eastAsia="Calibri"/>
          <w:color w:val="auto"/>
          <w:lang w:eastAsia="en-US"/>
        </w:rPr>
        <w:lastRenderedPageBreak/>
        <w:t>omitted critic</w:t>
      </w:r>
      <w:r w:rsidR="001614CF">
        <w:rPr>
          <w:rFonts w:eastAsia="Calibri"/>
          <w:color w:val="auto"/>
          <w:lang w:eastAsia="en-US"/>
        </w:rPr>
        <w:t>al medication</w:t>
      </w:r>
      <w:r w:rsidR="00F212AC">
        <w:rPr>
          <w:rFonts w:eastAsia="Calibri"/>
          <w:color w:val="auto"/>
          <w:lang w:eastAsia="en-US"/>
        </w:rPr>
        <w:t xml:space="preserve"> information for three consumers, and a risk assessment or speech patholog</w:t>
      </w:r>
      <w:r w:rsidR="001614CF">
        <w:rPr>
          <w:rFonts w:eastAsia="Calibri"/>
          <w:color w:val="auto"/>
          <w:lang w:eastAsia="en-US"/>
        </w:rPr>
        <w:t>y</w:t>
      </w:r>
      <w:r w:rsidR="00F212AC">
        <w:rPr>
          <w:rFonts w:eastAsia="Calibri"/>
          <w:color w:val="auto"/>
          <w:lang w:eastAsia="en-US"/>
        </w:rPr>
        <w:t xml:space="preserve"> review was not evident for one consumer</w:t>
      </w:r>
      <w:r w:rsidR="006D2774">
        <w:rPr>
          <w:rFonts w:eastAsia="Calibri"/>
          <w:color w:val="auto"/>
          <w:lang w:eastAsia="en-US"/>
        </w:rPr>
        <w:t xml:space="preserve"> with specific dietary needs</w:t>
      </w:r>
      <w:r w:rsidR="00F212AC">
        <w:rPr>
          <w:rFonts w:eastAsia="Calibri"/>
          <w:color w:val="auto"/>
          <w:lang w:eastAsia="en-US"/>
        </w:rPr>
        <w:t>.</w:t>
      </w:r>
      <w:r w:rsidR="00ED3CB4">
        <w:rPr>
          <w:rFonts w:eastAsia="Calibri"/>
          <w:color w:val="auto"/>
          <w:lang w:eastAsia="en-US"/>
        </w:rPr>
        <w:t xml:space="preserve"> </w:t>
      </w:r>
    </w:p>
    <w:p w14:paraId="49BFA90E" w14:textId="5411309D" w:rsidR="004D2E0F" w:rsidRDefault="00E444FD" w:rsidP="004D2E0F">
      <w:pPr>
        <w:rPr>
          <w:rFonts w:eastAsia="Calibri"/>
          <w:color w:val="auto"/>
          <w:lang w:eastAsia="en-US"/>
        </w:rPr>
      </w:pPr>
      <w:r>
        <w:rPr>
          <w:rFonts w:eastAsia="Calibri"/>
          <w:color w:val="auto"/>
          <w:lang w:eastAsia="en-US"/>
        </w:rPr>
        <w:t xml:space="preserve">In their </w:t>
      </w:r>
      <w:r w:rsidR="004E2912">
        <w:rPr>
          <w:rFonts w:eastAsia="Calibri"/>
          <w:color w:val="auto"/>
          <w:lang w:eastAsia="en-US"/>
        </w:rPr>
        <w:t xml:space="preserve">detailed and comprehensive </w:t>
      </w:r>
      <w:r>
        <w:rPr>
          <w:rFonts w:eastAsia="Calibri"/>
          <w:color w:val="auto"/>
          <w:lang w:eastAsia="en-US"/>
        </w:rPr>
        <w:t>response to the Assessment Team’s report, the approved provider</w:t>
      </w:r>
      <w:r w:rsidR="004E2912" w:rsidRPr="004E2912">
        <w:rPr>
          <w:rFonts w:eastAsia="Calibri"/>
          <w:color w:val="auto"/>
          <w:lang w:eastAsia="en-US"/>
        </w:rPr>
        <w:t xml:space="preserve"> submit</w:t>
      </w:r>
      <w:r w:rsidR="00436846">
        <w:rPr>
          <w:rFonts w:eastAsia="Calibri"/>
          <w:color w:val="auto"/>
          <w:lang w:eastAsia="en-US"/>
        </w:rPr>
        <w:t>s</w:t>
      </w:r>
      <w:r w:rsidR="004E2912" w:rsidRPr="004E2912">
        <w:rPr>
          <w:rFonts w:eastAsia="Calibri"/>
          <w:color w:val="auto"/>
          <w:lang w:eastAsia="en-US"/>
        </w:rPr>
        <w:t xml:space="preserve"> </w:t>
      </w:r>
      <w:r w:rsidR="004E2912">
        <w:rPr>
          <w:rFonts w:eastAsia="Calibri"/>
          <w:color w:val="auto"/>
          <w:lang w:eastAsia="en-US"/>
        </w:rPr>
        <w:t xml:space="preserve">that </w:t>
      </w:r>
      <w:r w:rsidR="00E51CBC">
        <w:rPr>
          <w:rFonts w:eastAsia="Calibri"/>
          <w:color w:val="auto"/>
          <w:lang w:eastAsia="en-US"/>
        </w:rPr>
        <w:t>a sampled</w:t>
      </w:r>
      <w:r w:rsidR="007A11B1">
        <w:rPr>
          <w:rFonts w:eastAsia="Calibri"/>
          <w:color w:val="auto"/>
          <w:lang w:eastAsia="en-US"/>
        </w:rPr>
        <w:t xml:space="preserve"> consumer</w:t>
      </w:r>
      <w:r w:rsidR="00E51CBC">
        <w:rPr>
          <w:rFonts w:eastAsia="Calibri"/>
          <w:color w:val="auto"/>
          <w:lang w:eastAsia="en-US"/>
        </w:rPr>
        <w:t xml:space="preserve"> is </w:t>
      </w:r>
      <w:r w:rsidR="007A11B1">
        <w:rPr>
          <w:rFonts w:eastAsia="Calibri"/>
          <w:color w:val="auto"/>
          <w:lang w:eastAsia="en-US"/>
        </w:rPr>
        <w:t>not subject to chemical restraint</w:t>
      </w:r>
      <w:r w:rsidR="004E2912">
        <w:rPr>
          <w:rFonts w:eastAsia="Calibri"/>
          <w:color w:val="auto"/>
          <w:lang w:eastAsia="en-US"/>
        </w:rPr>
        <w:t xml:space="preserve"> </w:t>
      </w:r>
      <w:r w:rsidR="00E51CBC">
        <w:rPr>
          <w:rFonts w:eastAsia="Calibri"/>
          <w:color w:val="auto"/>
          <w:lang w:eastAsia="en-US"/>
        </w:rPr>
        <w:t xml:space="preserve">as </w:t>
      </w:r>
      <w:r w:rsidR="007A11B1">
        <w:rPr>
          <w:rFonts w:eastAsia="Calibri"/>
          <w:color w:val="auto"/>
          <w:lang w:eastAsia="en-US"/>
        </w:rPr>
        <w:t xml:space="preserve">medication is used to treat </w:t>
      </w:r>
      <w:r w:rsidR="00E51CBC">
        <w:rPr>
          <w:rFonts w:eastAsia="Calibri"/>
          <w:color w:val="auto"/>
          <w:lang w:eastAsia="en-US"/>
        </w:rPr>
        <w:t xml:space="preserve">a </w:t>
      </w:r>
      <w:r w:rsidR="007A11B1">
        <w:rPr>
          <w:rFonts w:eastAsia="Calibri"/>
          <w:color w:val="auto"/>
          <w:lang w:eastAsia="en-US"/>
        </w:rPr>
        <w:t>diagnosed medical condition</w:t>
      </w:r>
      <w:r w:rsidR="00E51CBC">
        <w:rPr>
          <w:rFonts w:eastAsia="Calibri"/>
          <w:color w:val="auto"/>
          <w:lang w:eastAsia="en-US"/>
        </w:rPr>
        <w:t xml:space="preserve"> and not for the primary purpose of influencing the consumer’s behaviour</w:t>
      </w:r>
      <w:r w:rsidR="007A11B1">
        <w:rPr>
          <w:rFonts w:eastAsia="Calibri"/>
          <w:color w:val="auto"/>
          <w:lang w:eastAsia="en-US"/>
        </w:rPr>
        <w:t>.</w:t>
      </w:r>
      <w:r w:rsidR="00E51CBC">
        <w:rPr>
          <w:rFonts w:eastAsia="Calibri"/>
          <w:color w:val="auto"/>
          <w:lang w:eastAsia="en-US"/>
        </w:rPr>
        <w:t xml:space="preserve"> However, I note medical advice dated 17 February 2022 submitted by the approved provider which states that due to ongoing agitation and verbal aggression, </w:t>
      </w:r>
      <w:r w:rsidR="00ED3CB4">
        <w:rPr>
          <w:rFonts w:eastAsia="Calibri"/>
          <w:color w:val="auto"/>
          <w:lang w:eastAsia="en-US"/>
        </w:rPr>
        <w:t>the consumer was commenced on anti-psychotic medication</w:t>
      </w:r>
      <w:r w:rsidR="00F439BA">
        <w:rPr>
          <w:rFonts w:eastAsia="Calibri"/>
          <w:color w:val="auto"/>
          <w:lang w:eastAsia="en-US"/>
        </w:rPr>
        <w:t xml:space="preserve"> </w:t>
      </w:r>
      <w:r w:rsidR="00F439BA" w:rsidRPr="00F439BA">
        <w:rPr>
          <w:rFonts w:eastAsia="Calibri"/>
          <w:color w:val="auto"/>
          <w:lang w:eastAsia="en-US"/>
        </w:rPr>
        <w:t>Risperidone</w:t>
      </w:r>
      <w:r w:rsidR="00E51CBC">
        <w:rPr>
          <w:rFonts w:eastAsia="Calibri"/>
          <w:color w:val="auto"/>
          <w:lang w:eastAsia="en-US"/>
        </w:rPr>
        <w:t xml:space="preserve"> </w:t>
      </w:r>
      <w:r w:rsidR="00ED3CB4">
        <w:rPr>
          <w:rFonts w:eastAsia="Calibri"/>
          <w:color w:val="auto"/>
          <w:lang w:eastAsia="en-US"/>
        </w:rPr>
        <w:t xml:space="preserve">on 24 February 2022. There is no information before me that </w:t>
      </w:r>
      <w:r w:rsidR="00F439BA" w:rsidRPr="00F439BA">
        <w:rPr>
          <w:rFonts w:eastAsia="Calibri"/>
          <w:color w:val="auto"/>
          <w:lang w:eastAsia="en-US"/>
        </w:rPr>
        <w:t>Risperidone</w:t>
      </w:r>
      <w:r w:rsidR="00F439BA">
        <w:rPr>
          <w:rFonts w:eastAsia="Calibri"/>
          <w:color w:val="auto"/>
          <w:lang w:eastAsia="en-US"/>
        </w:rPr>
        <w:t xml:space="preserve"> </w:t>
      </w:r>
      <w:r w:rsidR="00ED3CB4">
        <w:rPr>
          <w:rFonts w:eastAsia="Calibri"/>
          <w:color w:val="auto"/>
          <w:lang w:eastAsia="en-US"/>
        </w:rPr>
        <w:t>is administered for any purpose other than to influence this consumer’s behaviour.</w:t>
      </w:r>
      <w:r w:rsidR="00F439BA">
        <w:rPr>
          <w:rFonts w:eastAsia="Calibri"/>
          <w:color w:val="auto"/>
          <w:lang w:eastAsia="en-US"/>
        </w:rPr>
        <w:t xml:space="preserve"> While the service did not identify this consumer is subject to chemical restraint, there is no evidence before me indicating the assessment and planning for this consumer has not considered risks to </w:t>
      </w:r>
      <w:r w:rsidR="00DD6E5C">
        <w:rPr>
          <w:rFonts w:eastAsia="Calibri"/>
          <w:color w:val="auto"/>
          <w:lang w:eastAsia="en-US"/>
        </w:rPr>
        <w:t>their</w:t>
      </w:r>
      <w:r w:rsidR="00F439BA">
        <w:rPr>
          <w:rFonts w:eastAsia="Calibri"/>
          <w:color w:val="auto"/>
          <w:lang w:eastAsia="en-US"/>
        </w:rPr>
        <w:t xml:space="preserve"> health and well-being. </w:t>
      </w:r>
    </w:p>
    <w:p w14:paraId="6FEC2269" w14:textId="350DEF07" w:rsidR="00FE2ED9" w:rsidRDefault="00FE2ED9" w:rsidP="004D2E0F">
      <w:pPr>
        <w:rPr>
          <w:color w:val="auto"/>
        </w:rPr>
      </w:pPr>
      <w:r>
        <w:rPr>
          <w:rFonts w:eastAsia="Calibri"/>
          <w:color w:val="auto"/>
          <w:lang w:eastAsia="en-US"/>
        </w:rPr>
        <w:t xml:space="preserve">In relation to handover sheets omitting critical </w:t>
      </w:r>
      <w:r w:rsidR="006D2774">
        <w:rPr>
          <w:rFonts w:eastAsia="Calibri"/>
          <w:color w:val="auto"/>
          <w:lang w:eastAsia="en-US"/>
        </w:rPr>
        <w:t xml:space="preserve">medication </w:t>
      </w:r>
      <w:r>
        <w:rPr>
          <w:rFonts w:eastAsia="Calibri"/>
          <w:color w:val="auto"/>
          <w:lang w:eastAsia="en-US"/>
        </w:rPr>
        <w:t xml:space="preserve">information for three consumers, I accept the approved provider’s response that the absence of medication information in handover sheets is not evidence that assessment and planning is ineffective as </w:t>
      </w:r>
      <w:r w:rsidR="006D2774">
        <w:rPr>
          <w:rFonts w:eastAsia="Calibri"/>
          <w:color w:val="auto"/>
          <w:lang w:eastAsia="en-US"/>
        </w:rPr>
        <w:t>medication</w:t>
      </w:r>
      <w:r>
        <w:rPr>
          <w:rFonts w:eastAsia="Calibri"/>
          <w:color w:val="auto"/>
          <w:lang w:eastAsia="en-US"/>
        </w:rPr>
        <w:t xml:space="preserve"> information is recorded in the</w:t>
      </w:r>
      <w:r w:rsidR="00A37BD8">
        <w:rPr>
          <w:rFonts w:eastAsia="Calibri"/>
          <w:color w:val="auto"/>
          <w:lang w:eastAsia="en-US"/>
        </w:rPr>
        <w:t xml:space="preserve"> service’s</w:t>
      </w:r>
      <w:r>
        <w:rPr>
          <w:rFonts w:eastAsia="Calibri"/>
          <w:color w:val="auto"/>
          <w:lang w:eastAsia="en-US"/>
        </w:rPr>
        <w:t xml:space="preserve"> medication management system. I also acknowledge that elsewhere in the Assessment Team report</w:t>
      </w:r>
      <w:r w:rsidR="001614CF">
        <w:rPr>
          <w:rFonts w:eastAsia="Calibri"/>
          <w:color w:val="auto"/>
          <w:lang w:eastAsia="en-US"/>
        </w:rPr>
        <w:t xml:space="preserve">, handover </w:t>
      </w:r>
      <w:r w:rsidR="001614CF" w:rsidRPr="003B1912">
        <w:rPr>
          <w:color w:val="auto"/>
        </w:rPr>
        <w:t xml:space="preserve">information was </w:t>
      </w:r>
      <w:r w:rsidR="006D2774">
        <w:rPr>
          <w:color w:val="auto"/>
        </w:rPr>
        <w:t xml:space="preserve">characterised as </w:t>
      </w:r>
      <w:r w:rsidR="001614CF" w:rsidRPr="003B1912">
        <w:rPr>
          <w:color w:val="auto"/>
        </w:rPr>
        <w:t>detailed and comprehensive</w:t>
      </w:r>
      <w:r w:rsidR="001614CF">
        <w:rPr>
          <w:color w:val="auto"/>
        </w:rPr>
        <w:t>.</w:t>
      </w:r>
    </w:p>
    <w:p w14:paraId="70992582" w14:textId="55CAEEEE" w:rsidR="001614CF" w:rsidRDefault="001614CF" w:rsidP="004D2E0F">
      <w:pPr>
        <w:rPr>
          <w:rFonts w:eastAsia="Calibri"/>
          <w:color w:val="auto"/>
          <w:lang w:eastAsia="en-US"/>
        </w:rPr>
      </w:pPr>
      <w:r>
        <w:rPr>
          <w:rFonts w:eastAsia="Calibri"/>
          <w:color w:val="auto"/>
          <w:lang w:eastAsia="en-US"/>
        </w:rPr>
        <w:t>In relation to the absence of a risk assessment or speech pathologist’s review for a sampled consumer</w:t>
      </w:r>
      <w:r w:rsidR="006D2774">
        <w:rPr>
          <w:rFonts w:eastAsia="Calibri"/>
          <w:color w:val="auto"/>
          <w:lang w:eastAsia="en-US"/>
        </w:rPr>
        <w:t xml:space="preserve"> with specific dietary needs</w:t>
      </w:r>
      <w:r>
        <w:rPr>
          <w:rFonts w:eastAsia="Calibri"/>
          <w:color w:val="auto"/>
          <w:lang w:eastAsia="en-US"/>
        </w:rPr>
        <w:t>, the approved provider submitted a risk assessment dated 1</w:t>
      </w:r>
      <w:r w:rsidR="006D2774">
        <w:rPr>
          <w:rFonts w:eastAsia="Calibri"/>
          <w:color w:val="auto"/>
          <w:lang w:eastAsia="en-US"/>
        </w:rPr>
        <w:t> </w:t>
      </w:r>
      <w:r>
        <w:rPr>
          <w:rFonts w:eastAsia="Calibri"/>
          <w:color w:val="auto"/>
          <w:lang w:eastAsia="en-US"/>
        </w:rPr>
        <w:t>June</w:t>
      </w:r>
      <w:r w:rsidR="006D2774">
        <w:rPr>
          <w:rFonts w:eastAsia="Calibri"/>
          <w:color w:val="auto"/>
          <w:lang w:eastAsia="en-US"/>
        </w:rPr>
        <w:t> </w:t>
      </w:r>
      <w:r>
        <w:rPr>
          <w:rFonts w:eastAsia="Calibri"/>
          <w:color w:val="auto"/>
          <w:lang w:eastAsia="en-US"/>
        </w:rPr>
        <w:t>2022 and a speech pathology review dated 9</w:t>
      </w:r>
      <w:r w:rsidR="006D2774">
        <w:rPr>
          <w:rFonts w:eastAsia="Calibri"/>
          <w:color w:val="auto"/>
          <w:lang w:eastAsia="en-US"/>
        </w:rPr>
        <w:t> </w:t>
      </w:r>
      <w:r>
        <w:rPr>
          <w:rFonts w:eastAsia="Calibri"/>
          <w:color w:val="auto"/>
          <w:lang w:eastAsia="en-US"/>
        </w:rPr>
        <w:t>June</w:t>
      </w:r>
      <w:r w:rsidR="006D2774">
        <w:rPr>
          <w:rFonts w:eastAsia="Calibri"/>
          <w:color w:val="auto"/>
          <w:lang w:eastAsia="en-US"/>
        </w:rPr>
        <w:t> </w:t>
      </w:r>
      <w:r>
        <w:rPr>
          <w:rFonts w:eastAsia="Calibri"/>
          <w:color w:val="auto"/>
          <w:lang w:eastAsia="en-US"/>
        </w:rPr>
        <w:t>2022. Information from the Assessment Team report demonstrates the risk assessment was completed after feedback was provided by the Assessment Team.</w:t>
      </w:r>
    </w:p>
    <w:p w14:paraId="712540FC" w14:textId="3282C9C2" w:rsidR="00DD6E5C" w:rsidRDefault="00DD6E5C" w:rsidP="00DD6E5C">
      <w:pPr>
        <w:rPr>
          <w:rFonts w:eastAsia="Calibri"/>
          <w:color w:val="auto"/>
          <w:lang w:eastAsia="en-US"/>
        </w:rPr>
      </w:pPr>
      <w:r>
        <w:rPr>
          <w:rFonts w:eastAsia="Calibri"/>
          <w:color w:val="auto"/>
          <w:lang w:eastAsia="en-US"/>
        </w:rPr>
        <w:t>I have also considered evidence presented in Standard 3 and</w:t>
      </w:r>
      <w:r w:rsidR="00064B27">
        <w:rPr>
          <w:rFonts w:eastAsia="Calibri"/>
          <w:color w:val="auto"/>
          <w:lang w:eastAsia="en-US"/>
        </w:rPr>
        <w:t xml:space="preserve"> in addition to the example cited immediately above, I</w:t>
      </w:r>
      <w:r>
        <w:rPr>
          <w:rFonts w:eastAsia="Calibri"/>
          <w:color w:val="auto"/>
          <w:lang w:eastAsia="en-US"/>
        </w:rPr>
        <w:t xml:space="preserve"> find there were </w:t>
      </w:r>
      <w:r w:rsidR="00064B27">
        <w:rPr>
          <w:rFonts w:eastAsia="Calibri"/>
          <w:color w:val="auto"/>
          <w:lang w:eastAsia="en-US"/>
        </w:rPr>
        <w:t xml:space="preserve">additional </w:t>
      </w:r>
      <w:r>
        <w:rPr>
          <w:rFonts w:eastAsia="Calibri"/>
          <w:color w:val="auto"/>
          <w:lang w:eastAsia="en-US"/>
        </w:rPr>
        <w:t xml:space="preserve">gaps in the service identifying and considering </w:t>
      </w:r>
      <w:r w:rsidR="00064B27">
        <w:rPr>
          <w:rFonts w:eastAsia="Calibri"/>
          <w:color w:val="auto"/>
          <w:lang w:eastAsia="en-US"/>
        </w:rPr>
        <w:t>risk</w:t>
      </w:r>
      <w:r w:rsidR="00436846">
        <w:rPr>
          <w:rFonts w:eastAsia="Calibri"/>
          <w:color w:val="auto"/>
          <w:lang w:eastAsia="en-US"/>
        </w:rPr>
        <w:t>s</w:t>
      </w:r>
      <w:r w:rsidR="00064B27">
        <w:rPr>
          <w:rFonts w:eastAsia="Calibri"/>
          <w:color w:val="auto"/>
          <w:lang w:eastAsia="en-US"/>
        </w:rPr>
        <w:t xml:space="preserve"> to </w:t>
      </w:r>
      <w:r>
        <w:rPr>
          <w:rFonts w:eastAsia="Calibri"/>
          <w:color w:val="auto"/>
          <w:lang w:eastAsia="en-US"/>
        </w:rPr>
        <w:t>consumer:</w:t>
      </w:r>
    </w:p>
    <w:p w14:paraId="17F55D93" w14:textId="77777777" w:rsidR="00DD6E5C" w:rsidRPr="00712EC8" w:rsidRDefault="00DD6E5C" w:rsidP="00DD6E5C">
      <w:pPr>
        <w:pStyle w:val="ListBullet"/>
        <w:numPr>
          <w:ilvl w:val="0"/>
          <w:numId w:val="21"/>
        </w:numPr>
        <w:rPr>
          <w:rFonts w:eastAsia="Calibri"/>
        </w:rPr>
      </w:pPr>
      <w:r w:rsidRPr="00712EC8">
        <w:t>Two consumers did not have risk assessments in relation to blood thinning medication.</w:t>
      </w:r>
    </w:p>
    <w:p w14:paraId="3B138E4B" w14:textId="77777777" w:rsidR="00DD6E5C" w:rsidRPr="00712EC8" w:rsidRDefault="00DD6E5C" w:rsidP="00DD6E5C">
      <w:pPr>
        <w:pStyle w:val="ListBullet"/>
        <w:numPr>
          <w:ilvl w:val="0"/>
          <w:numId w:val="21"/>
        </w:numPr>
        <w:rPr>
          <w:rFonts w:eastAsia="Calibri"/>
        </w:rPr>
      </w:pPr>
      <w:r>
        <w:t xml:space="preserve">There were </w:t>
      </w:r>
      <w:r w:rsidRPr="00712EC8">
        <w:t>gaps in recording post-fall neurological observations</w:t>
      </w:r>
      <w:r>
        <w:t xml:space="preserve"> for two consumers.</w:t>
      </w:r>
    </w:p>
    <w:p w14:paraId="7846AE6E" w14:textId="00027867" w:rsidR="00DD6E5C" w:rsidRPr="00712EC8" w:rsidRDefault="00DD6E5C" w:rsidP="00DD6E5C">
      <w:pPr>
        <w:pStyle w:val="ListBullet"/>
        <w:numPr>
          <w:ilvl w:val="0"/>
          <w:numId w:val="0"/>
        </w:numPr>
        <w:rPr>
          <w:rFonts w:eastAsia="Calibri"/>
        </w:rPr>
      </w:pPr>
      <w:r w:rsidRPr="00712EC8">
        <w:rPr>
          <w:rFonts w:eastAsia="Calibri"/>
        </w:rPr>
        <w:t xml:space="preserve">Based on the evidence </w:t>
      </w:r>
      <w:r w:rsidR="00064B27">
        <w:rPr>
          <w:rFonts w:eastAsia="Calibri"/>
        </w:rPr>
        <w:t>summarised</w:t>
      </w:r>
      <w:r w:rsidRPr="00712EC8">
        <w:rPr>
          <w:rFonts w:eastAsia="Calibri"/>
        </w:rPr>
        <w:t xml:space="preserve"> above, I am not satisfied the service complies with this requirement.</w:t>
      </w:r>
    </w:p>
    <w:p w14:paraId="78EEAC18" w14:textId="402DCDEA" w:rsidR="0052256B" w:rsidRDefault="0052256B" w:rsidP="0052256B">
      <w:pPr>
        <w:pStyle w:val="Heading3"/>
      </w:pPr>
      <w:r>
        <w:lastRenderedPageBreak/>
        <w:t>Requirement 2(3)(b)</w:t>
      </w:r>
      <w:r>
        <w:tab/>
      </w:r>
      <w:r w:rsidR="00DD6E5C">
        <w:t>C</w:t>
      </w:r>
      <w:r w:rsidRPr="00712EC8">
        <w:t>ompliant</w:t>
      </w:r>
    </w:p>
    <w:p w14:paraId="78EEAC19" w14:textId="77777777" w:rsidR="0052256B" w:rsidRPr="008D114F" w:rsidRDefault="0052256B" w:rsidP="0052256B">
      <w:pPr>
        <w:rPr>
          <w:i/>
        </w:rPr>
      </w:pPr>
      <w:r w:rsidRPr="008D114F">
        <w:rPr>
          <w:i/>
        </w:rPr>
        <w:t>Assessment and planning identifies and addresses the consumer’s current needs, goals and preferences, including advance care planning and end of life planning if the consumer wishes.</w:t>
      </w:r>
    </w:p>
    <w:p w14:paraId="3347C18B" w14:textId="1429BAC3" w:rsidR="006B66CC" w:rsidRPr="006B66CC" w:rsidRDefault="006B66CC" w:rsidP="006B66CC">
      <w:pPr>
        <w:rPr>
          <w:color w:val="auto"/>
        </w:rPr>
      </w:pPr>
      <w:r w:rsidRPr="006B66CC">
        <w:rPr>
          <w:color w:val="auto"/>
        </w:rPr>
        <w:t>The</w:t>
      </w:r>
      <w:r w:rsidR="0052256B" w:rsidRPr="006B66CC">
        <w:rPr>
          <w:color w:val="auto"/>
        </w:rPr>
        <w:t xml:space="preserve"> Assessment Team</w:t>
      </w:r>
      <w:r w:rsidRPr="006B66CC">
        <w:rPr>
          <w:color w:val="auto"/>
        </w:rPr>
        <w:t xml:space="preserve"> found</w:t>
      </w:r>
      <w:r w:rsidR="0052256B" w:rsidRPr="006B66CC">
        <w:rPr>
          <w:color w:val="auto"/>
        </w:rPr>
        <w:t xml:space="preserve"> </w:t>
      </w:r>
      <w:r w:rsidRPr="006B66CC">
        <w:rPr>
          <w:color w:val="auto"/>
        </w:rPr>
        <w:t>that while sampled c</w:t>
      </w:r>
      <w:r w:rsidRPr="006B66CC">
        <w:rPr>
          <w:rFonts w:eastAsia="Calibri"/>
          <w:color w:val="auto"/>
          <w:lang w:eastAsia="en-US"/>
        </w:rPr>
        <w:t>are planning documents included consumer needs, preferences and goals,</w:t>
      </w:r>
      <w:r w:rsidR="00A37BD8">
        <w:rPr>
          <w:rFonts w:eastAsia="Calibri"/>
          <w:color w:val="auto"/>
          <w:lang w:eastAsia="en-US"/>
        </w:rPr>
        <w:t xml:space="preserve"> </w:t>
      </w:r>
      <w:r w:rsidR="00CE2E68">
        <w:rPr>
          <w:rFonts w:eastAsia="Calibri"/>
          <w:color w:val="auto"/>
          <w:lang w:eastAsia="en-US"/>
        </w:rPr>
        <w:t>c</w:t>
      </w:r>
      <w:r w:rsidRPr="006B66CC">
        <w:rPr>
          <w:rFonts w:eastAsia="Calibri"/>
          <w:color w:val="auto"/>
          <w:lang w:eastAsia="en-US"/>
        </w:rPr>
        <w:t xml:space="preserve">are planning documents did not include advance care planning for most </w:t>
      </w:r>
      <w:r w:rsidR="006D0E45">
        <w:rPr>
          <w:rFonts w:eastAsia="Calibri"/>
          <w:color w:val="auto"/>
          <w:lang w:eastAsia="en-US"/>
        </w:rPr>
        <w:t xml:space="preserve">sampled </w:t>
      </w:r>
      <w:r w:rsidRPr="006B66CC">
        <w:rPr>
          <w:rFonts w:eastAsia="Calibri"/>
          <w:color w:val="auto"/>
          <w:lang w:eastAsia="en-US"/>
        </w:rPr>
        <w:t xml:space="preserve">consumers. </w:t>
      </w:r>
      <w:r w:rsidRPr="006B66CC">
        <w:rPr>
          <w:color w:val="auto"/>
        </w:rPr>
        <w:t>Most sampled consumers said staff have not spoken to them about advance care and end of life planning.</w:t>
      </w:r>
      <w:r>
        <w:rPr>
          <w:color w:val="auto"/>
        </w:rPr>
        <w:t xml:space="preserve"> </w:t>
      </w:r>
    </w:p>
    <w:p w14:paraId="6E3866A1" w14:textId="09D078A7" w:rsidR="00C3665A" w:rsidRDefault="006B66CC" w:rsidP="00DA77DB">
      <w:pPr>
        <w:rPr>
          <w:rFonts w:eastAsia="Calibri"/>
          <w:color w:val="auto"/>
          <w:lang w:eastAsia="en-US"/>
        </w:rPr>
      </w:pPr>
      <w:r>
        <w:rPr>
          <w:rFonts w:eastAsia="Calibri"/>
          <w:color w:val="auto"/>
          <w:lang w:eastAsia="en-US"/>
        </w:rPr>
        <w:t xml:space="preserve">In their response to the Assessment Team’s report, the approved provider </w:t>
      </w:r>
      <w:r w:rsidRPr="007A11B1">
        <w:rPr>
          <w:rFonts w:eastAsia="Calibri"/>
          <w:color w:val="auto"/>
          <w:lang w:eastAsia="en-US"/>
        </w:rPr>
        <w:t>states</w:t>
      </w:r>
      <w:r w:rsidR="007A11B1">
        <w:rPr>
          <w:rFonts w:eastAsia="Calibri"/>
          <w:color w:val="auto"/>
          <w:lang w:eastAsia="en-US"/>
        </w:rPr>
        <w:t xml:space="preserve"> that an audit </w:t>
      </w:r>
      <w:r w:rsidR="00DA77DB">
        <w:rPr>
          <w:rFonts w:eastAsia="Calibri"/>
          <w:color w:val="auto"/>
          <w:lang w:eastAsia="en-US"/>
        </w:rPr>
        <w:t xml:space="preserve">conducted on 21 June 2022 </w:t>
      </w:r>
      <w:r w:rsidR="007A11B1">
        <w:rPr>
          <w:rFonts w:eastAsia="Calibri"/>
          <w:color w:val="auto"/>
          <w:lang w:eastAsia="en-US"/>
        </w:rPr>
        <w:t xml:space="preserve">demonstrated </w:t>
      </w:r>
      <w:r w:rsidR="00DA77DB">
        <w:rPr>
          <w:rFonts w:eastAsia="Calibri"/>
          <w:color w:val="auto"/>
          <w:lang w:eastAsia="en-US"/>
        </w:rPr>
        <w:t>that nearly 75 per cent of all consumers</w:t>
      </w:r>
      <w:r w:rsidR="007A11B1">
        <w:rPr>
          <w:rFonts w:eastAsia="Calibri"/>
          <w:color w:val="auto"/>
          <w:lang w:eastAsia="en-US"/>
        </w:rPr>
        <w:t xml:space="preserve"> have a current advance care plan completed and </w:t>
      </w:r>
      <w:r w:rsidR="00DA77DB">
        <w:rPr>
          <w:rFonts w:eastAsia="Calibri"/>
          <w:color w:val="auto"/>
          <w:lang w:eastAsia="en-US"/>
        </w:rPr>
        <w:t xml:space="preserve">that those who do not, have expressed a preference not to have an advance care plan, or a plan is </w:t>
      </w:r>
      <w:r w:rsidR="00A37BD8">
        <w:rPr>
          <w:rFonts w:eastAsia="Calibri"/>
          <w:color w:val="auto"/>
          <w:lang w:eastAsia="en-US"/>
        </w:rPr>
        <w:t xml:space="preserve">currently </w:t>
      </w:r>
      <w:r w:rsidR="00DA77DB">
        <w:rPr>
          <w:rFonts w:eastAsia="Calibri"/>
          <w:color w:val="auto"/>
          <w:lang w:eastAsia="en-US"/>
        </w:rPr>
        <w:t>in progress with their general practitioner.</w:t>
      </w:r>
      <w:r w:rsidR="009A34D8">
        <w:rPr>
          <w:rFonts w:eastAsia="Calibri"/>
          <w:color w:val="auto"/>
          <w:lang w:eastAsia="en-US"/>
        </w:rPr>
        <w:t xml:space="preserve"> While the date</w:t>
      </w:r>
      <w:r w:rsidR="00737E42">
        <w:rPr>
          <w:rFonts w:eastAsia="Calibri"/>
          <w:color w:val="auto"/>
          <w:lang w:eastAsia="en-US"/>
        </w:rPr>
        <w:t>s</w:t>
      </w:r>
      <w:r w:rsidR="009A34D8">
        <w:rPr>
          <w:rFonts w:eastAsia="Calibri"/>
          <w:color w:val="auto"/>
          <w:lang w:eastAsia="en-US"/>
        </w:rPr>
        <w:t xml:space="preserve"> advance care planning was completed are not supplied</w:t>
      </w:r>
      <w:r w:rsidR="00737E42">
        <w:rPr>
          <w:rFonts w:eastAsia="Calibri"/>
          <w:color w:val="auto"/>
          <w:lang w:eastAsia="en-US"/>
        </w:rPr>
        <w:t>,</w:t>
      </w:r>
      <w:r w:rsidR="009A34D8">
        <w:rPr>
          <w:rFonts w:eastAsia="Calibri"/>
          <w:color w:val="auto"/>
          <w:lang w:eastAsia="en-US"/>
        </w:rPr>
        <w:t xml:space="preserve"> I am unable to </w:t>
      </w:r>
      <w:r w:rsidR="00737E42">
        <w:rPr>
          <w:rFonts w:eastAsia="Calibri"/>
          <w:color w:val="auto"/>
          <w:lang w:eastAsia="en-US"/>
        </w:rPr>
        <w:t xml:space="preserve">fully </w:t>
      </w:r>
      <w:r w:rsidR="009A34D8">
        <w:rPr>
          <w:rFonts w:eastAsia="Calibri"/>
          <w:color w:val="auto"/>
          <w:lang w:eastAsia="en-US"/>
        </w:rPr>
        <w:t>determine if this planning was in place before the site assessmen</w:t>
      </w:r>
      <w:r w:rsidR="00737E42">
        <w:rPr>
          <w:rFonts w:eastAsia="Calibri"/>
          <w:color w:val="auto"/>
          <w:lang w:eastAsia="en-US"/>
        </w:rPr>
        <w:t>t.</w:t>
      </w:r>
      <w:r w:rsidR="009A34D8">
        <w:rPr>
          <w:rFonts w:eastAsia="Calibri"/>
          <w:color w:val="auto"/>
          <w:lang w:eastAsia="en-US"/>
        </w:rPr>
        <w:t xml:space="preserve"> </w:t>
      </w:r>
      <w:r w:rsidR="00737E42">
        <w:rPr>
          <w:rFonts w:eastAsia="Calibri"/>
          <w:color w:val="auto"/>
          <w:lang w:eastAsia="en-US"/>
        </w:rPr>
        <w:t>H</w:t>
      </w:r>
      <w:r w:rsidR="009A34D8">
        <w:rPr>
          <w:rFonts w:eastAsia="Calibri"/>
          <w:color w:val="auto"/>
          <w:lang w:eastAsia="en-US"/>
        </w:rPr>
        <w:t>owever I accept the approved provider’s statement at face value and</w:t>
      </w:r>
      <w:r w:rsidR="00737E42">
        <w:rPr>
          <w:rFonts w:eastAsia="Calibri"/>
          <w:color w:val="auto"/>
          <w:lang w:eastAsia="en-US"/>
        </w:rPr>
        <w:t xml:space="preserve"> therefore</w:t>
      </w:r>
      <w:r w:rsidR="009A34D8">
        <w:rPr>
          <w:rFonts w:eastAsia="Calibri"/>
          <w:color w:val="auto"/>
          <w:lang w:eastAsia="en-US"/>
        </w:rPr>
        <w:t xml:space="preserve"> </w:t>
      </w:r>
      <w:r w:rsidR="00737E42">
        <w:rPr>
          <w:rFonts w:eastAsia="Calibri"/>
          <w:color w:val="auto"/>
          <w:lang w:eastAsia="en-US"/>
        </w:rPr>
        <w:t>accept</w:t>
      </w:r>
      <w:r w:rsidR="009A34D8">
        <w:rPr>
          <w:rFonts w:eastAsia="Calibri"/>
          <w:color w:val="auto"/>
          <w:lang w:eastAsia="en-US"/>
        </w:rPr>
        <w:t xml:space="preserve"> that the majority of consumers had advance care directives in place at the time of the site assessment. </w:t>
      </w:r>
      <w:r w:rsidR="00064B27">
        <w:rPr>
          <w:rFonts w:eastAsia="Calibri"/>
          <w:color w:val="auto"/>
          <w:lang w:eastAsia="en-US"/>
        </w:rPr>
        <w:t xml:space="preserve">Therefore, I am satisfied the service complies with this requirement. </w:t>
      </w:r>
    </w:p>
    <w:p w14:paraId="78EEAC1B" w14:textId="6F37F147" w:rsidR="0052256B" w:rsidRDefault="0052256B" w:rsidP="0052256B">
      <w:pPr>
        <w:pStyle w:val="Heading3"/>
      </w:pPr>
      <w:r>
        <w:t>Requirement 2(3)(c)</w:t>
      </w:r>
      <w:r>
        <w:tab/>
      </w:r>
      <w:r w:rsidRPr="004122E1">
        <w:t>Compliant</w:t>
      </w:r>
    </w:p>
    <w:p w14:paraId="78EEAC1C" w14:textId="77777777" w:rsidR="0052256B" w:rsidRPr="008D114F" w:rsidRDefault="0052256B" w:rsidP="0052256B">
      <w:pPr>
        <w:rPr>
          <w:i/>
        </w:rPr>
      </w:pPr>
      <w:r w:rsidRPr="008D114F">
        <w:rPr>
          <w:i/>
        </w:rPr>
        <w:t>The organisation demonstrates that assessment and planning:</w:t>
      </w:r>
    </w:p>
    <w:p w14:paraId="78EEAC1D" w14:textId="77777777" w:rsidR="0052256B" w:rsidRPr="008D114F" w:rsidRDefault="0052256B" w:rsidP="00712EC8">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8EEAC1E" w14:textId="77777777" w:rsidR="0052256B" w:rsidRPr="008D114F" w:rsidRDefault="0052256B" w:rsidP="00712EC8">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EEAC1F" w14:textId="084630D8" w:rsidR="0052256B" w:rsidRDefault="00AA1482" w:rsidP="0052256B">
      <w:pPr>
        <w:rPr>
          <w:highlight w:val="red"/>
        </w:rPr>
      </w:pPr>
      <w:r>
        <w:rPr>
          <w:color w:val="auto"/>
        </w:rPr>
        <w:t>T</w:t>
      </w:r>
      <w:r w:rsidR="0052256B" w:rsidRPr="00AA1482">
        <w:rPr>
          <w:color w:val="auto"/>
        </w:rPr>
        <w:t xml:space="preserve">he Assessment Team </w:t>
      </w:r>
      <w:r>
        <w:t>identified that professionals such as dietitians, speech pathologists,</w:t>
      </w:r>
      <w:r w:rsidR="00737E42">
        <w:t xml:space="preserve"> geriatricians,</w:t>
      </w:r>
      <w:r>
        <w:t xml:space="preserve"> medical officers and physiotherapists are involved in the assessment, planning and review of consumer care</w:t>
      </w:r>
      <w:r w:rsidR="005533F6">
        <w:t>. M</w:t>
      </w:r>
      <w:r w:rsidRPr="00AA1482">
        <w:rPr>
          <w:rFonts w:eastAsia="Calibri"/>
          <w:color w:val="auto"/>
          <w:lang w:eastAsia="en-US"/>
        </w:rPr>
        <w:t xml:space="preserve">ost </w:t>
      </w:r>
      <w:r>
        <w:rPr>
          <w:rFonts w:eastAsia="Calibri"/>
          <w:color w:val="auto"/>
          <w:lang w:eastAsia="en-US"/>
        </w:rPr>
        <w:t xml:space="preserve">sampled </w:t>
      </w:r>
      <w:r w:rsidRPr="00AE3FAA">
        <w:rPr>
          <w:rFonts w:eastAsia="Calibri"/>
          <w:color w:val="auto"/>
          <w:lang w:eastAsia="en-US"/>
        </w:rPr>
        <w:t xml:space="preserve">consumers </w:t>
      </w:r>
      <w:r>
        <w:rPr>
          <w:rFonts w:eastAsia="Calibri"/>
          <w:color w:val="auto"/>
          <w:lang w:eastAsia="en-US"/>
        </w:rPr>
        <w:t>stated</w:t>
      </w:r>
      <w:r w:rsidRPr="00AE3FAA">
        <w:rPr>
          <w:rFonts w:eastAsia="Calibri"/>
          <w:color w:val="auto"/>
          <w:lang w:eastAsia="en-US"/>
        </w:rPr>
        <w:t xml:space="preserve"> they are </w:t>
      </w:r>
      <w:r>
        <w:rPr>
          <w:rFonts w:eastAsia="Calibri"/>
          <w:color w:val="auto"/>
          <w:lang w:eastAsia="en-US"/>
        </w:rPr>
        <w:t xml:space="preserve">verbally </w:t>
      </w:r>
      <w:r w:rsidRPr="00AE3FAA">
        <w:rPr>
          <w:rFonts w:eastAsia="Calibri"/>
          <w:color w:val="auto"/>
          <w:lang w:eastAsia="en-US"/>
        </w:rPr>
        <w:t>consulted about their care</w:t>
      </w:r>
      <w:r>
        <w:rPr>
          <w:rFonts w:eastAsia="Calibri"/>
          <w:color w:val="auto"/>
          <w:lang w:eastAsia="en-US"/>
        </w:rPr>
        <w:t>, however</w:t>
      </w:r>
      <w:r w:rsidRPr="00AE3FAA">
        <w:rPr>
          <w:rFonts w:eastAsia="Calibri"/>
          <w:color w:val="auto"/>
          <w:lang w:eastAsia="en-US"/>
        </w:rPr>
        <w:t xml:space="preserve"> </w:t>
      </w:r>
      <w:r>
        <w:rPr>
          <w:rFonts w:eastAsia="Calibri"/>
          <w:color w:val="auto"/>
          <w:lang w:eastAsia="en-US"/>
        </w:rPr>
        <w:t>c</w:t>
      </w:r>
      <w:r w:rsidRPr="00AE3FAA">
        <w:rPr>
          <w:rFonts w:eastAsia="Calibri"/>
          <w:color w:val="auto"/>
          <w:lang w:eastAsia="en-US"/>
        </w:rPr>
        <w:t>onsumer representatives</w:t>
      </w:r>
      <w:r>
        <w:rPr>
          <w:rFonts w:eastAsia="Calibri"/>
          <w:color w:val="auto"/>
          <w:lang w:eastAsia="en-US"/>
        </w:rPr>
        <w:t xml:space="preserve"> </w:t>
      </w:r>
      <w:r w:rsidRPr="00AE3FAA">
        <w:rPr>
          <w:rFonts w:eastAsia="Calibri"/>
          <w:color w:val="auto"/>
          <w:lang w:eastAsia="en-US"/>
        </w:rPr>
        <w:t>said they are only contacted when there is a change in</w:t>
      </w:r>
      <w:r>
        <w:rPr>
          <w:rFonts w:eastAsia="Calibri"/>
          <w:color w:val="auto"/>
          <w:lang w:eastAsia="en-US"/>
        </w:rPr>
        <w:t xml:space="preserve"> </w:t>
      </w:r>
      <w:r w:rsidRPr="00AE3FAA">
        <w:rPr>
          <w:rFonts w:eastAsia="Calibri"/>
          <w:color w:val="auto"/>
          <w:lang w:eastAsia="en-US"/>
        </w:rPr>
        <w:t xml:space="preserve">consumer condition and are not consulted on an ongoing basis </w:t>
      </w:r>
      <w:r w:rsidR="00CE2E68">
        <w:rPr>
          <w:rFonts w:eastAsia="Calibri"/>
          <w:color w:val="auto"/>
          <w:lang w:eastAsia="en-US"/>
        </w:rPr>
        <w:t>regarding</w:t>
      </w:r>
      <w:r w:rsidRPr="00AE3FAA">
        <w:rPr>
          <w:rFonts w:eastAsia="Calibri"/>
          <w:color w:val="auto"/>
          <w:lang w:eastAsia="en-US"/>
        </w:rPr>
        <w:t xml:space="preserve"> assessment, planning and review of consumer care and services.</w:t>
      </w:r>
      <w:r>
        <w:rPr>
          <w:rFonts w:eastAsia="Calibri"/>
          <w:color w:val="auto"/>
          <w:lang w:eastAsia="en-US"/>
        </w:rPr>
        <w:t xml:space="preserve"> </w:t>
      </w:r>
      <w:r>
        <w:t>Four s</w:t>
      </w:r>
      <w:r w:rsidRPr="00BA1A96">
        <w:t>ampled care plan</w:t>
      </w:r>
      <w:r w:rsidR="005533F6">
        <w:t>s</w:t>
      </w:r>
      <w:r w:rsidRPr="00BA1A96">
        <w:t xml:space="preserve"> did not reflect ongoing partnership with consumer</w:t>
      </w:r>
      <w:r w:rsidR="005533F6">
        <w:t xml:space="preserve"> representatives</w:t>
      </w:r>
      <w:r w:rsidRPr="00BA1A96">
        <w:t xml:space="preserve"> in </w:t>
      </w:r>
      <w:r>
        <w:t xml:space="preserve">the </w:t>
      </w:r>
      <w:r w:rsidRPr="00BA1A96">
        <w:t>assessment and planning of care and services</w:t>
      </w:r>
      <w:r>
        <w:t xml:space="preserve">. </w:t>
      </w:r>
    </w:p>
    <w:p w14:paraId="3A09CFE8" w14:textId="3BFC1F73" w:rsidR="00D53EC0" w:rsidRDefault="00D53EC0" w:rsidP="0052256B">
      <w:pPr>
        <w:rPr>
          <w:rFonts w:eastAsia="Calibri"/>
          <w:color w:val="auto"/>
          <w:lang w:eastAsia="en-US"/>
        </w:rPr>
      </w:pPr>
      <w:r>
        <w:rPr>
          <w:rFonts w:eastAsia="Calibri"/>
          <w:color w:val="auto"/>
          <w:lang w:eastAsia="en-US"/>
        </w:rPr>
        <w:t xml:space="preserve">In their response to the Assessment Team’s report, the approved provider </w:t>
      </w:r>
      <w:r w:rsidRPr="007A11B1">
        <w:rPr>
          <w:rFonts w:eastAsia="Calibri"/>
          <w:color w:val="auto"/>
          <w:lang w:eastAsia="en-US"/>
        </w:rPr>
        <w:t>s</w:t>
      </w:r>
      <w:r>
        <w:rPr>
          <w:rFonts w:eastAsia="Calibri"/>
          <w:color w:val="auto"/>
          <w:lang w:eastAsia="en-US"/>
        </w:rPr>
        <w:t>ubmits evidence of ongoing consultation for each of the four sampled consumers</w:t>
      </w:r>
      <w:r w:rsidR="004B244D">
        <w:rPr>
          <w:rFonts w:eastAsia="Calibri"/>
          <w:color w:val="auto"/>
          <w:lang w:eastAsia="en-US"/>
        </w:rPr>
        <w:t xml:space="preserve"> highlighted in the Assessment Team report</w:t>
      </w:r>
      <w:r>
        <w:rPr>
          <w:rFonts w:eastAsia="Calibri"/>
          <w:color w:val="auto"/>
          <w:lang w:eastAsia="en-US"/>
        </w:rPr>
        <w:t xml:space="preserve">. Progress notes </w:t>
      </w:r>
      <w:r w:rsidR="007C37BB">
        <w:rPr>
          <w:rFonts w:eastAsia="Calibri"/>
          <w:color w:val="auto"/>
          <w:lang w:eastAsia="en-US"/>
        </w:rPr>
        <w:t xml:space="preserve">for one consumer </w:t>
      </w:r>
      <w:r>
        <w:rPr>
          <w:rFonts w:eastAsia="Calibri"/>
          <w:color w:val="auto"/>
          <w:lang w:eastAsia="en-US"/>
        </w:rPr>
        <w:t>demonstrate</w:t>
      </w:r>
      <w:r w:rsidR="004B244D">
        <w:rPr>
          <w:rFonts w:eastAsia="Calibri"/>
          <w:color w:val="auto"/>
          <w:lang w:eastAsia="en-US"/>
        </w:rPr>
        <w:t>s</w:t>
      </w:r>
      <w:r>
        <w:rPr>
          <w:rFonts w:eastAsia="Calibri"/>
          <w:color w:val="auto"/>
          <w:lang w:eastAsia="en-US"/>
        </w:rPr>
        <w:t xml:space="preserve"> </w:t>
      </w:r>
      <w:r w:rsidR="00436846">
        <w:rPr>
          <w:rFonts w:eastAsia="Calibri"/>
          <w:color w:val="auto"/>
          <w:lang w:eastAsia="en-US"/>
        </w:rPr>
        <w:lastRenderedPageBreak/>
        <w:t xml:space="preserve">their </w:t>
      </w:r>
      <w:r>
        <w:rPr>
          <w:rFonts w:eastAsia="Calibri"/>
          <w:color w:val="auto"/>
          <w:lang w:eastAsia="en-US"/>
        </w:rPr>
        <w:t>family was contacted on four occasions in</w:t>
      </w:r>
      <w:r w:rsidR="004B244D">
        <w:rPr>
          <w:rFonts w:eastAsia="Calibri"/>
          <w:color w:val="auto"/>
          <w:lang w:eastAsia="en-US"/>
        </w:rPr>
        <w:t xml:space="preserve"> the last</w:t>
      </w:r>
      <w:r>
        <w:rPr>
          <w:rFonts w:eastAsia="Calibri"/>
          <w:color w:val="auto"/>
          <w:lang w:eastAsia="en-US"/>
        </w:rPr>
        <w:t xml:space="preserve"> two months</w:t>
      </w:r>
      <w:r w:rsidR="007C37BB">
        <w:rPr>
          <w:rFonts w:eastAsia="Calibri"/>
          <w:color w:val="auto"/>
          <w:lang w:eastAsia="en-US"/>
        </w:rPr>
        <w:t>, and another consumer’s family was contacted ten times in</w:t>
      </w:r>
      <w:r w:rsidR="004B244D">
        <w:rPr>
          <w:rFonts w:eastAsia="Calibri"/>
          <w:color w:val="auto"/>
          <w:lang w:eastAsia="en-US"/>
        </w:rPr>
        <w:t xml:space="preserve"> the last</w:t>
      </w:r>
      <w:r w:rsidR="007C37BB">
        <w:rPr>
          <w:rFonts w:eastAsia="Calibri"/>
          <w:color w:val="auto"/>
          <w:lang w:eastAsia="en-US"/>
        </w:rPr>
        <w:t xml:space="preserve"> two months.</w:t>
      </w:r>
    </w:p>
    <w:p w14:paraId="5A32D716" w14:textId="29C5B4AB" w:rsidR="007C37BB" w:rsidRPr="007C37BB" w:rsidRDefault="007C37BB" w:rsidP="0052256B">
      <w:pPr>
        <w:rPr>
          <w:rFonts w:eastAsia="Calibri"/>
          <w:color w:val="auto"/>
          <w:lang w:eastAsia="en-US"/>
        </w:rPr>
      </w:pPr>
      <w:r>
        <w:rPr>
          <w:rFonts w:eastAsia="Calibri"/>
          <w:color w:val="auto"/>
          <w:lang w:eastAsia="en-US"/>
        </w:rPr>
        <w:t>Based on</w:t>
      </w:r>
      <w:r w:rsidR="004B244D">
        <w:rPr>
          <w:rFonts w:eastAsia="Calibri"/>
          <w:color w:val="auto"/>
          <w:lang w:eastAsia="en-US"/>
        </w:rPr>
        <w:t xml:space="preserve"> all of the</w:t>
      </w:r>
      <w:r>
        <w:rPr>
          <w:rFonts w:eastAsia="Calibri"/>
          <w:color w:val="auto"/>
          <w:lang w:eastAsia="en-US"/>
        </w:rPr>
        <w:t xml:space="preserve"> evidence </w:t>
      </w:r>
      <w:r w:rsidR="004B244D">
        <w:rPr>
          <w:rFonts w:eastAsia="Calibri"/>
          <w:color w:val="auto"/>
          <w:lang w:eastAsia="en-US"/>
        </w:rPr>
        <w:t>before me</w:t>
      </w:r>
      <w:r>
        <w:rPr>
          <w:rFonts w:eastAsia="Calibri"/>
          <w:color w:val="auto"/>
          <w:lang w:eastAsia="en-US"/>
        </w:rPr>
        <w:t>, I am satisfied the service complies with this requirement.</w:t>
      </w:r>
    </w:p>
    <w:p w14:paraId="78EEAC20" w14:textId="609AD611" w:rsidR="0052256B" w:rsidRDefault="0052256B" w:rsidP="0052256B">
      <w:pPr>
        <w:pStyle w:val="Heading3"/>
      </w:pPr>
      <w:r>
        <w:t>Requirement 2(3)(d)</w:t>
      </w:r>
      <w:r>
        <w:tab/>
      </w:r>
      <w:r w:rsidRPr="00434F9B">
        <w:t>Compliant</w:t>
      </w:r>
    </w:p>
    <w:p w14:paraId="78EEAC21" w14:textId="77777777" w:rsidR="0052256B" w:rsidRPr="008D114F" w:rsidRDefault="0052256B" w:rsidP="0052256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8EEAC22" w14:textId="5BB6E74D" w:rsidR="0052256B" w:rsidRDefault="002773B9" w:rsidP="0052256B">
      <w:pPr>
        <w:rPr>
          <w:rFonts w:eastAsia="Calibri"/>
          <w:color w:val="auto"/>
          <w:lang w:eastAsia="en-US"/>
        </w:rPr>
      </w:pPr>
      <w:r w:rsidRPr="002773B9">
        <w:rPr>
          <w:color w:val="auto"/>
        </w:rPr>
        <w:t xml:space="preserve">The </w:t>
      </w:r>
      <w:r w:rsidR="0052256B" w:rsidRPr="002773B9">
        <w:rPr>
          <w:color w:val="auto"/>
        </w:rPr>
        <w:t>Assessment Team</w:t>
      </w:r>
      <w:r w:rsidRPr="002773B9">
        <w:rPr>
          <w:color w:val="auto"/>
        </w:rPr>
        <w:t xml:space="preserve"> found that</w:t>
      </w:r>
      <w:r w:rsidR="005A3778">
        <w:rPr>
          <w:color w:val="auto"/>
        </w:rPr>
        <w:t xml:space="preserve"> while the service was able to demonstrate that most care and services are documented within a current care plan,</w:t>
      </w:r>
      <w:r w:rsidRPr="002773B9">
        <w:rPr>
          <w:color w:val="auto"/>
        </w:rPr>
        <w:t xml:space="preserve"> t</w:t>
      </w:r>
      <w:r w:rsidRPr="002773B9">
        <w:rPr>
          <w:rFonts w:eastAsia="Calibri"/>
          <w:color w:val="auto"/>
          <w:lang w:eastAsia="en-US"/>
        </w:rPr>
        <w:t xml:space="preserve">he service was </w:t>
      </w:r>
      <w:r w:rsidR="005A3778">
        <w:rPr>
          <w:rFonts w:eastAsia="Calibri"/>
          <w:color w:val="auto"/>
          <w:lang w:eastAsia="en-US"/>
        </w:rPr>
        <w:t>un</w:t>
      </w:r>
      <w:r w:rsidRPr="002773B9">
        <w:rPr>
          <w:rFonts w:eastAsia="Calibri"/>
          <w:color w:val="auto"/>
          <w:lang w:eastAsia="en-US"/>
        </w:rPr>
        <w:t>able to demonstrate that the outcomes of assessment and planning are always communicated to consumer</w:t>
      </w:r>
      <w:r w:rsidR="005A3778">
        <w:rPr>
          <w:rFonts w:eastAsia="Calibri"/>
          <w:color w:val="auto"/>
          <w:lang w:eastAsia="en-US"/>
        </w:rPr>
        <w:t xml:space="preserve">s and </w:t>
      </w:r>
      <w:r w:rsidRPr="002773B9">
        <w:rPr>
          <w:rFonts w:eastAsia="Calibri"/>
          <w:color w:val="auto"/>
          <w:lang w:eastAsia="en-US"/>
        </w:rPr>
        <w:t xml:space="preserve">representatives, with two </w:t>
      </w:r>
      <w:r w:rsidR="007C37BB">
        <w:rPr>
          <w:rFonts w:eastAsia="Calibri"/>
          <w:color w:val="auto"/>
          <w:lang w:eastAsia="en-US"/>
        </w:rPr>
        <w:t xml:space="preserve">sampled </w:t>
      </w:r>
      <w:r w:rsidRPr="002773B9">
        <w:rPr>
          <w:rFonts w:eastAsia="Calibri"/>
          <w:color w:val="auto"/>
          <w:lang w:eastAsia="en-US"/>
        </w:rPr>
        <w:t>consumer representatives stating they had never been consulted about care</w:t>
      </w:r>
      <w:r w:rsidR="007C37BB">
        <w:rPr>
          <w:rFonts w:eastAsia="Calibri"/>
          <w:color w:val="auto"/>
          <w:lang w:eastAsia="en-US"/>
        </w:rPr>
        <w:t xml:space="preserve"> and five consumer representatives </w:t>
      </w:r>
      <w:r w:rsidR="004B244D">
        <w:rPr>
          <w:rFonts w:eastAsia="Calibri"/>
          <w:color w:val="auto"/>
          <w:lang w:eastAsia="en-US"/>
        </w:rPr>
        <w:t xml:space="preserve">stating they </w:t>
      </w:r>
      <w:r w:rsidR="007C37BB">
        <w:rPr>
          <w:rFonts w:eastAsia="Calibri"/>
          <w:color w:val="auto"/>
          <w:lang w:eastAsia="en-US"/>
        </w:rPr>
        <w:t>have not been offered a copy of a c</w:t>
      </w:r>
      <w:r w:rsidR="00434F9B">
        <w:rPr>
          <w:rFonts w:eastAsia="Calibri"/>
          <w:color w:val="auto"/>
          <w:lang w:eastAsia="en-US"/>
        </w:rPr>
        <w:t>are plan.</w:t>
      </w:r>
    </w:p>
    <w:p w14:paraId="0135A42B" w14:textId="5A5CB695" w:rsidR="00434F9B" w:rsidRPr="00434F9B" w:rsidRDefault="00434F9B" w:rsidP="0052256B">
      <w:pPr>
        <w:rPr>
          <w:rFonts w:eastAsia="Calibri"/>
          <w:color w:val="auto"/>
          <w:lang w:eastAsia="en-US"/>
        </w:rPr>
      </w:pPr>
      <w:r>
        <w:rPr>
          <w:rFonts w:eastAsia="Calibri"/>
          <w:color w:val="auto"/>
          <w:lang w:eastAsia="en-US"/>
        </w:rPr>
        <w:t>In their response to the Assessment Team’s report, the approved provider states that outcomes are usually com</w:t>
      </w:r>
      <w:r w:rsidR="00A37BD8">
        <w:rPr>
          <w:rFonts w:eastAsia="Calibri"/>
          <w:color w:val="auto"/>
          <w:lang w:eastAsia="en-US"/>
        </w:rPr>
        <w:t>municated</w:t>
      </w:r>
      <w:r>
        <w:rPr>
          <w:rFonts w:eastAsia="Calibri"/>
          <w:color w:val="auto"/>
          <w:lang w:eastAsia="en-US"/>
        </w:rPr>
        <w:t xml:space="preserve"> verbally and that some consumers and representatives may not recognise assessment and planning due to the various tools and processes used. The approved provide</w:t>
      </w:r>
      <w:r w:rsidR="00A37BD8">
        <w:rPr>
          <w:rFonts w:eastAsia="Calibri"/>
          <w:color w:val="auto"/>
          <w:lang w:eastAsia="en-US"/>
        </w:rPr>
        <w:t>r</w:t>
      </w:r>
      <w:r>
        <w:rPr>
          <w:rFonts w:eastAsia="Calibri"/>
          <w:color w:val="auto"/>
          <w:lang w:eastAsia="en-US"/>
        </w:rPr>
        <w:t xml:space="preserve"> also submits that this requirement does not require </w:t>
      </w:r>
      <w:r w:rsidR="00436846">
        <w:rPr>
          <w:rFonts w:eastAsia="Calibri"/>
          <w:color w:val="auto"/>
          <w:lang w:eastAsia="en-US"/>
        </w:rPr>
        <w:t xml:space="preserve">that </w:t>
      </w:r>
      <w:r>
        <w:rPr>
          <w:rFonts w:eastAsia="Calibri"/>
          <w:color w:val="auto"/>
          <w:lang w:eastAsia="en-US"/>
        </w:rPr>
        <w:t>care plans be offered to consumers and representatives.</w:t>
      </w:r>
      <w:r w:rsidR="005A3778">
        <w:rPr>
          <w:rFonts w:eastAsia="Calibri"/>
          <w:color w:val="auto"/>
          <w:lang w:eastAsia="en-US"/>
        </w:rPr>
        <w:t xml:space="preserve"> I accept the</w:t>
      </w:r>
      <w:r w:rsidR="00BE1ACE">
        <w:rPr>
          <w:rFonts w:eastAsia="Calibri"/>
          <w:color w:val="auto"/>
          <w:lang w:eastAsia="en-US"/>
        </w:rPr>
        <w:t xml:space="preserve"> arguments made </w:t>
      </w:r>
      <w:r w:rsidR="00A37BD8">
        <w:rPr>
          <w:rFonts w:eastAsia="Calibri"/>
          <w:color w:val="auto"/>
          <w:lang w:eastAsia="en-US"/>
        </w:rPr>
        <w:t>by the</w:t>
      </w:r>
      <w:r w:rsidR="005A3778">
        <w:rPr>
          <w:rFonts w:eastAsia="Calibri"/>
          <w:color w:val="auto"/>
          <w:lang w:eastAsia="en-US"/>
        </w:rPr>
        <w:t xml:space="preserve"> approved provider and</w:t>
      </w:r>
      <w:r>
        <w:rPr>
          <w:rFonts w:eastAsia="Calibri"/>
          <w:color w:val="auto"/>
          <w:lang w:eastAsia="en-US"/>
        </w:rPr>
        <w:t xml:space="preserve"> I am satisfied the service complies with this requirement.</w:t>
      </w:r>
    </w:p>
    <w:p w14:paraId="78EEAC23" w14:textId="35AD3993" w:rsidR="0052256B" w:rsidRDefault="0052256B" w:rsidP="0052256B">
      <w:pPr>
        <w:pStyle w:val="Heading3"/>
      </w:pPr>
      <w:r>
        <w:t>Requirement 2(3)(e)</w:t>
      </w:r>
      <w:r>
        <w:tab/>
        <w:t>Compliant</w:t>
      </w:r>
    </w:p>
    <w:p w14:paraId="78EEAC24" w14:textId="77777777" w:rsidR="0052256B" w:rsidRPr="008D114F" w:rsidRDefault="0052256B" w:rsidP="0052256B">
      <w:pPr>
        <w:rPr>
          <w:i/>
        </w:rPr>
      </w:pPr>
      <w:r w:rsidRPr="008D114F">
        <w:rPr>
          <w:i/>
        </w:rPr>
        <w:t>Care and services are reviewed regularly for effectiveness, and when circumstances change or when incidents impact on the needs, goals or preferences of the consumer.</w:t>
      </w:r>
    </w:p>
    <w:p w14:paraId="78EEAC26" w14:textId="3AF93BF0" w:rsidR="0052256B" w:rsidRDefault="0052256B" w:rsidP="0052256B">
      <w:pPr>
        <w:sectPr w:rsidR="0052256B" w:rsidSect="0052256B">
          <w:type w:val="continuous"/>
          <w:pgSz w:w="11906" w:h="16838"/>
          <w:pgMar w:top="1701" w:right="1418" w:bottom="1418" w:left="1418" w:header="709" w:footer="397" w:gutter="0"/>
          <w:cols w:space="708"/>
          <w:titlePg/>
          <w:docGrid w:linePitch="360"/>
        </w:sectPr>
      </w:pPr>
    </w:p>
    <w:p w14:paraId="78EEAC27" w14:textId="2A42C2F3" w:rsidR="0052256B" w:rsidRDefault="0052256B" w:rsidP="0052256B">
      <w:pPr>
        <w:pStyle w:val="Heading1"/>
        <w:tabs>
          <w:tab w:val="right" w:pos="9070"/>
        </w:tabs>
        <w:spacing w:before="560" w:after="640"/>
        <w:rPr>
          <w:color w:val="FFFFFF" w:themeColor="background1"/>
          <w:sz w:val="36"/>
        </w:rPr>
        <w:sectPr w:rsidR="0052256B" w:rsidSect="0052256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8EEACEE" wp14:editId="78EEACE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99044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A700D4">
        <w:rPr>
          <w:color w:val="FFFFFF" w:themeColor="background1"/>
          <w:sz w:val="36"/>
        </w:rPr>
        <w:t>NON-COMPLIANT</w:t>
      </w:r>
      <w:r w:rsidRPr="00EB1D71">
        <w:rPr>
          <w:color w:val="FFFFFF" w:themeColor="background1"/>
          <w:sz w:val="36"/>
        </w:rPr>
        <w:br/>
        <w:t>Personal care and clinical care</w:t>
      </w:r>
    </w:p>
    <w:p w14:paraId="78EEAC28" w14:textId="77777777" w:rsidR="0052256B" w:rsidRPr="00FD1B02" w:rsidRDefault="0052256B" w:rsidP="0052256B">
      <w:pPr>
        <w:pStyle w:val="Heading3"/>
        <w:shd w:val="clear" w:color="auto" w:fill="F2F2F2" w:themeFill="background1" w:themeFillShade="F2"/>
      </w:pPr>
      <w:r w:rsidRPr="00FD1B02">
        <w:t>Consumer outcome:</w:t>
      </w:r>
    </w:p>
    <w:p w14:paraId="78EEAC29" w14:textId="77777777" w:rsidR="0052256B" w:rsidRDefault="0052256B" w:rsidP="0052256B">
      <w:pPr>
        <w:numPr>
          <w:ilvl w:val="0"/>
          <w:numId w:val="3"/>
        </w:numPr>
        <w:shd w:val="clear" w:color="auto" w:fill="F2F2F2" w:themeFill="background1" w:themeFillShade="F2"/>
      </w:pPr>
      <w:r>
        <w:t>I get personal care, clinical care, or both personal care and clinical care, that is safe and right for me.</w:t>
      </w:r>
    </w:p>
    <w:p w14:paraId="78EEAC2A" w14:textId="77777777" w:rsidR="0052256B" w:rsidRDefault="0052256B" w:rsidP="0052256B">
      <w:pPr>
        <w:pStyle w:val="Heading3"/>
        <w:shd w:val="clear" w:color="auto" w:fill="F2F2F2" w:themeFill="background1" w:themeFillShade="F2"/>
      </w:pPr>
      <w:r>
        <w:t>Organisation statement:</w:t>
      </w:r>
    </w:p>
    <w:p w14:paraId="78EEAC2B" w14:textId="77777777" w:rsidR="0052256B" w:rsidRDefault="0052256B" w:rsidP="0052256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8EEAC2C" w14:textId="77777777" w:rsidR="0052256B" w:rsidRDefault="0052256B" w:rsidP="0052256B">
      <w:pPr>
        <w:pStyle w:val="Heading2"/>
      </w:pPr>
      <w:r>
        <w:t>Assessment of Standard 3</w:t>
      </w:r>
    </w:p>
    <w:p w14:paraId="3ECF931C" w14:textId="6071D07B" w:rsidR="00723015" w:rsidRDefault="00844998" w:rsidP="0052256B">
      <w:pPr>
        <w:rPr>
          <w:rFonts w:eastAsia="Calibri"/>
        </w:rPr>
      </w:pPr>
      <w:r>
        <w:rPr>
          <w:color w:val="auto"/>
        </w:rPr>
        <w:t xml:space="preserve">Sampled </w:t>
      </w:r>
      <w:r w:rsidRPr="00C30781">
        <w:rPr>
          <w:color w:val="auto"/>
        </w:rPr>
        <w:t xml:space="preserve">consumers stated </w:t>
      </w:r>
      <w:r>
        <w:rPr>
          <w:color w:val="auto"/>
        </w:rPr>
        <w:t>they are</w:t>
      </w:r>
      <w:r w:rsidRPr="00C30781">
        <w:rPr>
          <w:color w:val="auto"/>
        </w:rPr>
        <w:t xml:space="preserve"> confident that the service identifies and manages change or deterioration in</w:t>
      </w:r>
      <w:r w:rsidR="00723015">
        <w:rPr>
          <w:color w:val="auto"/>
        </w:rPr>
        <w:t xml:space="preserve"> their</w:t>
      </w:r>
      <w:r w:rsidRPr="00C30781">
        <w:rPr>
          <w:color w:val="auto"/>
        </w:rPr>
        <w:t xml:space="preserve"> health</w:t>
      </w:r>
      <w:r>
        <w:rPr>
          <w:color w:val="auto"/>
        </w:rPr>
        <w:t>.</w:t>
      </w:r>
      <w:r w:rsidRPr="00002C63">
        <w:rPr>
          <w:rFonts w:eastAsia="Calibri"/>
          <w:color w:val="auto"/>
          <w:lang w:eastAsia="en-US"/>
        </w:rPr>
        <w:t xml:space="preserve"> </w:t>
      </w:r>
      <w:r w:rsidR="004330C8">
        <w:rPr>
          <w:rFonts w:eastAsia="Calibri"/>
        </w:rPr>
        <w:t>C</w:t>
      </w:r>
      <w:r w:rsidRPr="004C5035">
        <w:t>onsumers</w:t>
      </w:r>
      <w:r w:rsidRPr="00856714">
        <w:rPr>
          <w:rFonts w:eastAsia="Calibri"/>
        </w:rPr>
        <w:t xml:space="preserve"> feel that their needs and preferences are effectively communicated between staff, and they do not have to repeat information</w:t>
      </w:r>
      <w:r>
        <w:rPr>
          <w:rFonts w:eastAsia="Calibri"/>
        </w:rPr>
        <w:t>.</w:t>
      </w:r>
      <w:r w:rsidR="00723015">
        <w:rPr>
          <w:rFonts w:eastAsia="Calibri"/>
        </w:rPr>
        <w:t xml:space="preserve"> </w:t>
      </w:r>
    </w:p>
    <w:p w14:paraId="0D16CAA9" w14:textId="31D56AEA" w:rsidR="00844998" w:rsidRPr="00723015" w:rsidRDefault="00723015" w:rsidP="0052256B">
      <w:pPr>
        <w:rPr>
          <w:rFonts w:eastAsia="Calibri"/>
          <w:highlight w:val="green"/>
        </w:rPr>
      </w:pPr>
      <w:r>
        <w:rPr>
          <w:rFonts w:eastAsia="Calibri"/>
          <w:color w:val="auto"/>
          <w:lang w:eastAsia="en-US"/>
        </w:rPr>
        <w:t>Sample</w:t>
      </w:r>
      <w:r w:rsidR="004330C8">
        <w:rPr>
          <w:rFonts w:eastAsia="Calibri"/>
          <w:color w:val="auto"/>
          <w:lang w:eastAsia="en-US"/>
        </w:rPr>
        <w:t>d</w:t>
      </w:r>
      <w:r>
        <w:rPr>
          <w:rFonts w:eastAsia="Calibri"/>
          <w:color w:val="auto"/>
          <w:lang w:eastAsia="en-US"/>
        </w:rPr>
        <w:t xml:space="preserve"> c</w:t>
      </w:r>
      <w:r w:rsidRPr="00002C63">
        <w:rPr>
          <w:rFonts w:eastAsia="Calibri"/>
          <w:color w:val="auto"/>
          <w:lang w:eastAsia="en-US"/>
        </w:rPr>
        <w:t>are planning documents and progress notes reflect the identification and response to deterioration or changes in consumers health status</w:t>
      </w:r>
      <w:r w:rsidRPr="00723015">
        <w:rPr>
          <w:rFonts w:eastAsia="Calibri"/>
          <w:color w:val="auto"/>
          <w:lang w:eastAsia="en-US"/>
        </w:rPr>
        <w:t>.</w:t>
      </w:r>
      <w:r w:rsidRPr="00723015">
        <w:rPr>
          <w:rFonts w:eastAsia="Calibri"/>
        </w:rPr>
        <w:t xml:space="preserve"> </w:t>
      </w:r>
      <w:r w:rsidR="004330C8">
        <w:t>Fi</w:t>
      </w:r>
      <w:r w:rsidR="00844998">
        <w:t>le review</w:t>
      </w:r>
      <w:r w:rsidR="00844998" w:rsidRPr="00532F68">
        <w:t xml:space="preserve"> confirmed referrals to health professionals occur</w:t>
      </w:r>
      <w:r w:rsidR="00844998">
        <w:t xml:space="preserve"> as appropriate</w:t>
      </w:r>
      <w:r w:rsidR="00844998" w:rsidRPr="00532F68">
        <w:t>, including document</w:t>
      </w:r>
      <w:r w:rsidR="00844998">
        <w:t>ing</w:t>
      </w:r>
      <w:r w:rsidR="00844998" w:rsidRPr="00532F68">
        <w:t xml:space="preserve"> </w:t>
      </w:r>
      <w:r w:rsidR="00844998">
        <w:t>r</w:t>
      </w:r>
      <w:r w:rsidR="00844998" w:rsidRPr="00532F68">
        <w:t>elevant instructions</w:t>
      </w:r>
      <w:r w:rsidR="00844998">
        <w:t>.</w:t>
      </w:r>
      <w:r w:rsidR="00A96EF7">
        <w:t xml:space="preserve"> </w:t>
      </w:r>
      <w:r w:rsidR="00A96EF7" w:rsidRPr="00570D53">
        <w:t>The service also demonstrated it meets the needs of palliating consumers.</w:t>
      </w:r>
      <w:r w:rsidR="00A96EF7">
        <w:t xml:space="preserve"> </w:t>
      </w:r>
      <w:r w:rsidR="00844998" w:rsidRPr="003B1912">
        <w:rPr>
          <w:color w:val="auto"/>
        </w:rPr>
        <w:t>The Assessment Team observed the clinical handover on the second day of the site audit</w:t>
      </w:r>
      <w:r w:rsidR="00844998">
        <w:rPr>
          <w:color w:val="auto"/>
        </w:rPr>
        <w:t>. H</w:t>
      </w:r>
      <w:r w:rsidR="00844998" w:rsidRPr="003B1912">
        <w:rPr>
          <w:color w:val="auto"/>
        </w:rPr>
        <w:t xml:space="preserve">andover information </w:t>
      </w:r>
      <w:r>
        <w:rPr>
          <w:color w:val="auto"/>
        </w:rPr>
        <w:t xml:space="preserve">reviewed </w:t>
      </w:r>
      <w:r w:rsidR="00844998" w:rsidRPr="003B1912">
        <w:rPr>
          <w:color w:val="auto"/>
        </w:rPr>
        <w:t>was detailed and comprehensive.</w:t>
      </w:r>
    </w:p>
    <w:p w14:paraId="1EC43D42" w14:textId="6373655A" w:rsidR="00D54D3D" w:rsidRDefault="00D54D3D" w:rsidP="0052256B">
      <w:pPr>
        <w:rPr>
          <w:highlight w:val="green"/>
        </w:rPr>
      </w:pPr>
      <w:r w:rsidRPr="00430649">
        <w:rPr>
          <w:rFonts w:eastAsia="Calibri"/>
          <w:lang w:eastAsia="en-US"/>
        </w:rPr>
        <w:t>The service demonstrated effective strategies are in place to minimise infection related risks.</w:t>
      </w:r>
      <w:r>
        <w:rPr>
          <w:rFonts w:eastAsia="Calibri"/>
          <w:lang w:eastAsia="en-US"/>
        </w:rPr>
        <w:t xml:space="preserve"> </w:t>
      </w:r>
      <w:r>
        <w:t>Staff were able to explain infection prevention and control and antimicrobial stewardship principles</w:t>
      </w:r>
      <w:r w:rsidR="00436846">
        <w:t>.</w:t>
      </w:r>
    </w:p>
    <w:p w14:paraId="5308B445" w14:textId="67A46E49" w:rsidR="00E15CE7" w:rsidRDefault="00570D53" w:rsidP="0052256B">
      <w:pPr>
        <w:rPr>
          <w:rFonts w:eastAsiaTheme="minorHAnsi"/>
        </w:rPr>
      </w:pPr>
      <w:r>
        <w:rPr>
          <w:rFonts w:eastAsiaTheme="minorHAnsi"/>
        </w:rPr>
        <w:t>While</w:t>
      </w:r>
      <w:r w:rsidR="00E15CE7">
        <w:rPr>
          <w:rFonts w:eastAsiaTheme="minorHAnsi"/>
        </w:rPr>
        <w:t xml:space="preserve"> the service demonstrate</w:t>
      </w:r>
      <w:r w:rsidR="00723015">
        <w:rPr>
          <w:rFonts w:eastAsiaTheme="minorHAnsi"/>
        </w:rPr>
        <w:t>d</w:t>
      </w:r>
      <w:r w:rsidR="00E15CE7">
        <w:rPr>
          <w:rFonts w:eastAsiaTheme="minorHAnsi"/>
        </w:rPr>
        <w:t xml:space="preserve"> </w:t>
      </w:r>
      <w:r w:rsidR="00C043B4">
        <w:rPr>
          <w:rFonts w:eastAsiaTheme="minorHAnsi"/>
        </w:rPr>
        <w:t xml:space="preserve">each consumer receives </w:t>
      </w:r>
      <w:r w:rsidR="00E15CE7">
        <w:rPr>
          <w:rFonts w:eastAsiaTheme="minorHAnsi"/>
        </w:rPr>
        <w:t>safe and effective clinical care</w:t>
      </w:r>
      <w:r w:rsidR="00C252DE">
        <w:rPr>
          <w:rFonts w:eastAsiaTheme="minorHAnsi"/>
        </w:rPr>
        <w:t xml:space="preserve"> in line with their needs</w:t>
      </w:r>
      <w:r w:rsidR="00E15CE7">
        <w:rPr>
          <w:rFonts w:eastAsiaTheme="minorHAnsi"/>
        </w:rPr>
        <w:t xml:space="preserve">, </w:t>
      </w:r>
      <w:r>
        <w:rPr>
          <w:rFonts w:eastAsiaTheme="minorHAnsi"/>
        </w:rPr>
        <w:t>the service did not demonstrate</w:t>
      </w:r>
      <w:r w:rsidR="00DF3546">
        <w:rPr>
          <w:rFonts w:eastAsiaTheme="minorHAnsi"/>
        </w:rPr>
        <w:t xml:space="preserve"> that high impact risks are effectively managed</w:t>
      </w:r>
      <w:r w:rsidR="00A96EF7">
        <w:rPr>
          <w:rFonts w:eastAsiaTheme="minorHAnsi"/>
        </w:rPr>
        <w:t>.</w:t>
      </w:r>
    </w:p>
    <w:p w14:paraId="78EEAC2E" w14:textId="228BBEF9" w:rsidR="0052256B" w:rsidRPr="00A96EF7" w:rsidRDefault="0052256B" w:rsidP="0052256B">
      <w:pPr>
        <w:rPr>
          <w:rFonts w:eastAsia="Calibri"/>
          <w:color w:val="auto"/>
          <w:lang w:eastAsia="en-US"/>
        </w:rPr>
      </w:pPr>
      <w:r w:rsidRPr="00A96EF7">
        <w:rPr>
          <w:rFonts w:eastAsiaTheme="minorHAnsi"/>
          <w:color w:val="auto"/>
        </w:rPr>
        <w:t xml:space="preserve">The Quality Standard is assessed as </w:t>
      </w:r>
      <w:r w:rsidR="00A96EF7" w:rsidRPr="00A96EF7">
        <w:rPr>
          <w:rFonts w:eastAsiaTheme="minorHAnsi"/>
          <w:color w:val="auto"/>
        </w:rPr>
        <w:t>n</w:t>
      </w:r>
      <w:r w:rsidRPr="00A96EF7">
        <w:rPr>
          <w:rFonts w:eastAsiaTheme="minorHAnsi"/>
          <w:color w:val="auto"/>
        </w:rPr>
        <w:t>on-compliant as</w:t>
      </w:r>
      <w:r w:rsidR="00A96EF7" w:rsidRPr="00A96EF7">
        <w:rPr>
          <w:rFonts w:eastAsiaTheme="minorHAnsi"/>
          <w:color w:val="auto"/>
        </w:rPr>
        <w:t xml:space="preserve"> </w:t>
      </w:r>
      <w:r w:rsidR="00723015">
        <w:rPr>
          <w:rFonts w:eastAsiaTheme="minorHAnsi"/>
          <w:color w:val="auto"/>
        </w:rPr>
        <w:t>one</w:t>
      </w:r>
      <w:r w:rsidRPr="00A96EF7">
        <w:rPr>
          <w:rFonts w:eastAsiaTheme="minorHAnsi"/>
          <w:color w:val="auto"/>
        </w:rPr>
        <w:t xml:space="preserve"> of the seven specific requirements have been assessed as </w:t>
      </w:r>
      <w:r w:rsidR="00A96EF7" w:rsidRPr="00A96EF7">
        <w:rPr>
          <w:rFonts w:eastAsiaTheme="minorHAnsi"/>
          <w:color w:val="auto"/>
        </w:rPr>
        <w:t>n</w:t>
      </w:r>
      <w:r w:rsidRPr="00A96EF7">
        <w:rPr>
          <w:rFonts w:eastAsiaTheme="minorHAnsi"/>
          <w:color w:val="auto"/>
        </w:rPr>
        <w:t>on-compliant.</w:t>
      </w:r>
    </w:p>
    <w:p w14:paraId="78EEAC2F" w14:textId="7F79841A" w:rsidR="0052256B" w:rsidRDefault="0052256B" w:rsidP="0052256B">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8EEAC30" w14:textId="29E4D64A" w:rsidR="0052256B" w:rsidRPr="00853601" w:rsidRDefault="0052256B" w:rsidP="0052256B">
      <w:pPr>
        <w:pStyle w:val="Heading3"/>
      </w:pPr>
      <w:r w:rsidRPr="00853601">
        <w:t>Requirement 3(3)(a)</w:t>
      </w:r>
      <w:r>
        <w:tab/>
      </w:r>
      <w:r w:rsidR="00570D53">
        <w:t>C</w:t>
      </w:r>
      <w:r w:rsidRPr="00E15CE7">
        <w:t>ompliant</w:t>
      </w:r>
    </w:p>
    <w:p w14:paraId="78EEAC31" w14:textId="77777777" w:rsidR="0052256B" w:rsidRPr="008D114F" w:rsidRDefault="0052256B" w:rsidP="0052256B">
      <w:pPr>
        <w:rPr>
          <w:i/>
        </w:rPr>
      </w:pPr>
      <w:r w:rsidRPr="008D114F">
        <w:rPr>
          <w:i/>
        </w:rPr>
        <w:t>Each consumer gets safe and effective personal care, clinical care, or both personal care and clinical care, that:</w:t>
      </w:r>
    </w:p>
    <w:p w14:paraId="78EEAC32" w14:textId="77777777" w:rsidR="0052256B" w:rsidRPr="008D114F" w:rsidRDefault="0052256B" w:rsidP="00712EC8">
      <w:pPr>
        <w:numPr>
          <w:ilvl w:val="0"/>
          <w:numId w:val="14"/>
        </w:numPr>
        <w:tabs>
          <w:tab w:val="right" w:pos="9026"/>
        </w:tabs>
        <w:spacing w:before="0" w:after="0"/>
        <w:ind w:left="567" w:hanging="425"/>
        <w:outlineLvl w:val="4"/>
        <w:rPr>
          <w:i/>
        </w:rPr>
      </w:pPr>
      <w:r w:rsidRPr="008D114F">
        <w:rPr>
          <w:i/>
        </w:rPr>
        <w:t>is best practice; and</w:t>
      </w:r>
    </w:p>
    <w:p w14:paraId="78EEAC33" w14:textId="77777777" w:rsidR="0052256B" w:rsidRPr="008D114F" w:rsidRDefault="0052256B" w:rsidP="00712EC8">
      <w:pPr>
        <w:numPr>
          <w:ilvl w:val="0"/>
          <w:numId w:val="14"/>
        </w:numPr>
        <w:tabs>
          <w:tab w:val="right" w:pos="9026"/>
        </w:tabs>
        <w:spacing w:before="0" w:after="0"/>
        <w:ind w:left="567" w:hanging="425"/>
        <w:outlineLvl w:val="4"/>
        <w:rPr>
          <w:i/>
        </w:rPr>
      </w:pPr>
      <w:r w:rsidRPr="008D114F">
        <w:rPr>
          <w:i/>
        </w:rPr>
        <w:t>is tailored to their needs; and</w:t>
      </w:r>
    </w:p>
    <w:p w14:paraId="78BC0426" w14:textId="7EFBABA7" w:rsidR="00F20993" w:rsidRPr="00F16DCC" w:rsidRDefault="0052256B" w:rsidP="00712EC8">
      <w:pPr>
        <w:numPr>
          <w:ilvl w:val="0"/>
          <w:numId w:val="14"/>
        </w:numPr>
        <w:tabs>
          <w:tab w:val="right" w:pos="9026"/>
        </w:tabs>
        <w:spacing w:before="0" w:after="0"/>
        <w:ind w:left="567" w:hanging="425"/>
        <w:outlineLvl w:val="4"/>
        <w:rPr>
          <w:i/>
        </w:rPr>
      </w:pPr>
      <w:r w:rsidRPr="008D114F">
        <w:rPr>
          <w:i/>
        </w:rPr>
        <w:t>optimises their health and well-being.</w:t>
      </w:r>
    </w:p>
    <w:p w14:paraId="78EEAC35" w14:textId="02421E56" w:rsidR="0052256B" w:rsidRDefault="00EE7702" w:rsidP="0052256B">
      <w:pPr>
        <w:rPr>
          <w:rFonts w:eastAsia="Calibri"/>
          <w:lang w:eastAsia="en-US"/>
        </w:rPr>
      </w:pPr>
      <w:r w:rsidRPr="0056167C">
        <w:rPr>
          <w:color w:val="auto"/>
        </w:rPr>
        <w:t>T</w:t>
      </w:r>
      <w:r w:rsidR="0052256B" w:rsidRPr="0056167C">
        <w:rPr>
          <w:color w:val="auto"/>
        </w:rPr>
        <w:t xml:space="preserve">he Assessment Team </w:t>
      </w:r>
      <w:r w:rsidRPr="0056167C">
        <w:rPr>
          <w:color w:val="auto"/>
        </w:rPr>
        <w:t xml:space="preserve">found the </w:t>
      </w:r>
      <w:r w:rsidRPr="00533EA2">
        <w:t>service did not demonstrate consumers receive effective personal and clinical care in line with best practice</w:t>
      </w:r>
      <w:r w:rsidR="00C043B4">
        <w:t xml:space="preserve"> and consumer needs. </w:t>
      </w:r>
      <w:r w:rsidR="00D32B0B">
        <w:rPr>
          <w:rFonts w:eastAsia="Calibri"/>
          <w:lang w:eastAsia="en-US"/>
        </w:rPr>
        <w:t xml:space="preserve">The service did not demonstrate best practice in relation to restrictive practices, skin integrity, and pain management </w:t>
      </w:r>
      <w:r w:rsidR="00CC40B1">
        <w:rPr>
          <w:rFonts w:eastAsia="Calibri"/>
          <w:lang w:eastAsia="en-US"/>
        </w:rPr>
        <w:t>for</w:t>
      </w:r>
      <w:r w:rsidR="00D32B0B">
        <w:rPr>
          <w:rFonts w:eastAsia="Calibri"/>
          <w:lang w:eastAsia="en-US"/>
        </w:rPr>
        <w:t xml:space="preserve"> </w:t>
      </w:r>
      <w:r w:rsidR="004565BE">
        <w:rPr>
          <w:rFonts w:eastAsia="Calibri"/>
          <w:lang w:eastAsia="en-US"/>
        </w:rPr>
        <w:t xml:space="preserve">a </w:t>
      </w:r>
      <w:r w:rsidR="00D32B0B">
        <w:rPr>
          <w:rFonts w:eastAsia="Calibri"/>
          <w:lang w:eastAsia="en-US"/>
        </w:rPr>
        <w:t xml:space="preserve">consumer </w:t>
      </w:r>
      <w:r w:rsidR="004565BE">
        <w:rPr>
          <w:rFonts w:eastAsia="Calibri"/>
          <w:lang w:eastAsia="en-US"/>
        </w:rPr>
        <w:t>w</w:t>
      </w:r>
      <w:r w:rsidR="00D32B0B">
        <w:rPr>
          <w:rFonts w:eastAsia="Calibri"/>
          <w:lang w:eastAsia="en-US"/>
        </w:rPr>
        <w:t>ith dementia.</w:t>
      </w:r>
      <w:r w:rsidR="004266CD">
        <w:rPr>
          <w:rFonts w:eastAsia="Calibri"/>
          <w:lang w:eastAsia="en-US"/>
        </w:rPr>
        <w:t xml:space="preserve"> </w:t>
      </w:r>
      <w:r w:rsidR="00C043B4">
        <w:rPr>
          <w:rFonts w:eastAsia="Calibri"/>
          <w:lang w:eastAsia="en-US"/>
        </w:rPr>
        <w:t xml:space="preserve"> </w:t>
      </w:r>
    </w:p>
    <w:p w14:paraId="435CC7C5" w14:textId="613A06D6" w:rsidR="00D26673" w:rsidRDefault="00AE6EEF" w:rsidP="00AE6EEF">
      <w:r w:rsidRPr="00AE6EEF">
        <w:t>In their detailed and comprehensive response to the Assessment Team’s report, the approved provider submits a number of documents evidencing that</w:t>
      </w:r>
      <w:r w:rsidR="00A37BD8">
        <w:t xml:space="preserve"> consumers sampled by the Assessment Team</w:t>
      </w:r>
      <w:r w:rsidRPr="00AE6EEF">
        <w:t xml:space="preserve"> </w:t>
      </w:r>
      <w:r>
        <w:t>receive best practice care</w:t>
      </w:r>
      <w:r w:rsidR="00D26673">
        <w:t xml:space="preserve">. The approved provider </w:t>
      </w:r>
      <w:r w:rsidR="0023182A">
        <w:t>state</w:t>
      </w:r>
      <w:r w:rsidR="00D26673">
        <w:t>s that they</w:t>
      </w:r>
      <w:r w:rsidR="0023182A">
        <w:t xml:space="preserve"> will consider renaming care planning documents to improve clarity.</w:t>
      </w:r>
      <w:r w:rsidR="00E23624">
        <w:t xml:space="preserve"> </w:t>
      </w:r>
    </w:p>
    <w:p w14:paraId="71937B5A" w14:textId="562AF693" w:rsidR="00CC40B1" w:rsidRDefault="00E23624" w:rsidP="00AE6EEF">
      <w:r w:rsidRPr="00CC40B1">
        <w:t xml:space="preserve">I have reviewed documents submitted by the approved provider </w:t>
      </w:r>
      <w:r w:rsidR="00CC40B1" w:rsidRPr="00CC40B1">
        <w:t xml:space="preserve">in relation to chemical restraint </w:t>
      </w:r>
      <w:r w:rsidRPr="00CC40B1">
        <w:t>and</w:t>
      </w:r>
      <w:r w:rsidR="00CC40B1" w:rsidRPr="00CC40B1">
        <w:t xml:space="preserve"> as discussed in Requirement 2(3)(a), </w:t>
      </w:r>
      <w:r w:rsidR="00CC40B1">
        <w:t xml:space="preserve">based on documentary evidence dated 17 February 2022, </w:t>
      </w:r>
      <w:r w:rsidR="00CC40B1" w:rsidRPr="00CC40B1">
        <w:t>I find that a sampled consumer is subject to chemical restraint</w:t>
      </w:r>
      <w:r w:rsidRPr="00CC40B1">
        <w:t>.</w:t>
      </w:r>
      <w:r w:rsidR="00CC40B1">
        <w:t xml:space="preserve"> </w:t>
      </w:r>
      <w:r w:rsidR="00723015">
        <w:t xml:space="preserve">This consumer is prescribed a range of medication including other psychotropics. </w:t>
      </w:r>
      <w:r w:rsidR="00CC40B1">
        <w:rPr>
          <w:rFonts w:eastAsia="Calibri"/>
          <w:color w:val="auto"/>
          <w:lang w:eastAsia="en-US"/>
        </w:rPr>
        <w:t xml:space="preserve">While the service did not identify this consumer is subject to chemical restraint, there is no evidence before me indicating that this has had any </w:t>
      </w:r>
      <w:r w:rsidR="00A37BD8">
        <w:rPr>
          <w:rFonts w:eastAsia="Calibri"/>
          <w:color w:val="auto"/>
          <w:lang w:eastAsia="en-US"/>
        </w:rPr>
        <w:t xml:space="preserve">negative </w:t>
      </w:r>
      <w:r w:rsidR="00CC40B1">
        <w:rPr>
          <w:rFonts w:eastAsia="Calibri"/>
          <w:color w:val="auto"/>
          <w:lang w:eastAsia="en-US"/>
        </w:rPr>
        <w:t>impact on the</w:t>
      </w:r>
      <w:r w:rsidR="00723015">
        <w:rPr>
          <w:rFonts w:eastAsia="Calibri"/>
          <w:color w:val="auto"/>
          <w:lang w:eastAsia="en-US"/>
        </w:rPr>
        <w:t>m</w:t>
      </w:r>
      <w:r w:rsidR="00CC40B1">
        <w:rPr>
          <w:rFonts w:eastAsia="Calibri"/>
          <w:color w:val="auto"/>
          <w:lang w:eastAsia="en-US"/>
        </w:rPr>
        <w:t>.</w:t>
      </w:r>
      <w:r w:rsidR="00F16DCC">
        <w:rPr>
          <w:rFonts w:eastAsia="Calibri"/>
          <w:color w:val="auto"/>
          <w:lang w:eastAsia="en-US"/>
        </w:rPr>
        <w:t xml:space="preserve"> I am </w:t>
      </w:r>
      <w:r w:rsidR="00A37BD8">
        <w:rPr>
          <w:rFonts w:eastAsia="Calibri"/>
          <w:color w:val="auto"/>
          <w:lang w:eastAsia="en-US"/>
        </w:rPr>
        <w:t xml:space="preserve">also </w:t>
      </w:r>
      <w:r w:rsidR="00F16DCC">
        <w:rPr>
          <w:rFonts w:eastAsia="Calibri"/>
          <w:color w:val="auto"/>
          <w:lang w:eastAsia="en-US"/>
        </w:rPr>
        <w:t xml:space="preserve">mindful </w:t>
      </w:r>
      <w:r w:rsidR="00F16DCC">
        <w:t>that this consumer’s representative stated that</w:t>
      </w:r>
      <w:r w:rsidR="00723015">
        <w:t xml:space="preserve"> this consumer has complex care needs and that</w:t>
      </w:r>
      <w:r w:rsidR="00F16DCC">
        <w:t xml:space="preserve"> overall, they were satisfied with the care received by the consumer.</w:t>
      </w:r>
    </w:p>
    <w:p w14:paraId="23BFD4E8" w14:textId="41F02CA6" w:rsidR="00E23624" w:rsidRDefault="00E23624" w:rsidP="00AE6EEF">
      <w:r>
        <w:t xml:space="preserve">I also accept, in relation to a respite consumer with complex care needs including dementia, that the service attempted to obtain medication review from a medical practitioner on </w:t>
      </w:r>
      <w:r w:rsidR="00D26673">
        <w:t>multiple</w:t>
      </w:r>
      <w:r>
        <w:t xml:space="preserve"> occasions without success</w:t>
      </w:r>
      <w:r w:rsidR="00D26673">
        <w:t xml:space="preserve"> and faced a number of unique challenges in seeking the necessary support to assist this consumer</w:t>
      </w:r>
      <w:r>
        <w:t xml:space="preserve">. </w:t>
      </w:r>
      <w:r w:rsidR="00D26673">
        <w:t>The</w:t>
      </w:r>
      <w:r>
        <w:t xml:space="preserve"> approved provider </w:t>
      </w:r>
      <w:r w:rsidR="00D26673">
        <w:t xml:space="preserve">also </w:t>
      </w:r>
      <w:r>
        <w:t>acknowledges</w:t>
      </w:r>
      <w:r w:rsidR="00D26673">
        <w:t xml:space="preserve"> the effectiveness of pain medication for this consumer was not always documented and have reinforced with staff the importance of recording this information.</w:t>
      </w:r>
    </w:p>
    <w:p w14:paraId="54433DAE" w14:textId="0D838F91" w:rsidR="00AE6EEF" w:rsidRDefault="00E23624" w:rsidP="00AE6EEF">
      <w:r>
        <w:t xml:space="preserve">In relation to skin integrity, </w:t>
      </w:r>
      <w:r w:rsidR="004D769F">
        <w:t xml:space="preserve">the Assessment Team detailed a consumer with an excoriated groin </w:t>
      </w:r>
      <w:r w:rsidR="003F5635">
        <w:t>caused by</w:t>
      </w:r>
      <w:r w:rsidR="004D769F">
        <w:t xml:space="preserve"> faecal incontinence</w:t>
      </w:r>
      <w:r w:rsidR="003F5635">
        <w:t>. The service was aware this consumer was incontinent of faeces and a progress note suggest</w:t>
      </w:r>
      <w:r w:rsidR="00436846">
        <w:t>ed</w:t>
      </w:r>
      <w:r w:rsidR="003F5635">
        <w:t xml:space="preserve"> continence</w:t>
      </w:r>
      <w:r w:rsidR="00A700D4">
        <w:t xml:space="preserve"> </w:t>
      </w:r>
      <w:r w:rsidR="003F5635">
        <w:t xml:space="preserve">charting </w:t>
      </w:r>
      <w:r w:rsidR="00044CA4">
        <w:t xml:space="preserve">should </w:t>
      </w:r>
      <w:r w:rsidR="00044CA4" w:rsidRPr="00712EC8">
        <w:t>commence</w:t>
      </w:r>
      <w:r w:rsidR="003F5635" w:rsidRPr="00712EC8">
        <w:t>. However</w:t>
      </w:r>
      <w:r w:rsidR="004330C8" w:rsidRPr="00712EC8">
        <w:t>,</w:t>
      </w:r>
      <w:r w:rsidR="003F5635" w:rsidRPr="00712EC8">
        <w:t xml:space="preserve"> the Assessment Team noted no record of continence monitoring or charting occurred and when the excoriation was detected on 31</w:t>
      </w:r>
      <w:r w:rsidR="00A700D4" w:rsidRPr="00712EC8">
        <w:t> </w:t>
      </w:r>
      <w:r w:rsidR="003F5635" w:rsidRPr="00712EC8">
        <w:t>May</w:t>
      </w:r>
      <w:r w:rsidR="00A700D4" w:rsidRPr="00712EC8">
        <w:t> </w:t>
      </w:r>
      <w:r w:rsidR="003F5635" w:rsidRPr="00712EC8">
        <w:t>2022, wound charting was not commenced.</w:t>
      </w:r>
      <w:r w:rsidR="003F5635">
        <w:t xml:space="preserve"> The approved provider </w:t>
      </w:r>
      <w:r w:rsidR="003F5635">
        <w:lastRenderedPageBreak/>
        <w:t>submitted documents evidencing wound charting commenced on 2 June 2022</w:t>
      </w:r>
      <w:r w:rsidR="00CC40B1">
        <w:t>, with</w:t>
      </w:r>
      <w:r w:rsidR="003F5635">
        <w:t xml:space="preserve"> </w:t>
      </w:r>
      <w:r w:rsidR="00E15CE7">
        <w:t>extensive follow up thereafter. I note that this consumer’s excoriation resolved on 16</w:t>
      </w:r>
      <w:r w:rsidR="00A700D4">
        <w:t> </w:t>
      </w:r>
      <w:r w:rsidR="00E15CE7">
        <w:t>June 2022.</w:t>
      </w:r>
    </w:p>
    <w:p w14:paraId="0717633D" w14:textId="201FD28D" w:rsidR="00D26673" w:rsidRPr="00AE6EEF" w:rsidRDefault="00D26673" w:rsidP="00AE6EEF">
      <w:r>
        <w:t xml:space="preserve">I am mindful </w:t>
      </w:r>
      <w:r w:rsidR="00F16DCC">
        <w:t xml:space="preserve">of </w:t>
      </w:r>
      <w:r w:rsidR="00E15CE7">
        <w:t>a number of instances of safe and effective care as detailed in the approved provider’s response.</w:t>
      </w:r>
      <w:r>
        <w:t xml:space="preserve"> </w:t>
      </w:r>
      <w:r w:rsidR="00EC1B8F">
        <w:t>While I note</w:t>
      </w:r>
      <w:r w:rsidR="004D769F">
        <w:t xml:space="preserve"> </w:t>
      </w:r>
      <w:r w:rsidR="003F5635">
        <w:t xml:space="preserve">continence and wound charting </w:t>
      </w:r>
      <w:r w:rsidR="00E15CE7">
        <w:t>for one consumer was not best practice</w:t>
      </w:r>
      <w:r w:rsidR="00EC1B8F">
        <w:t>, the totality of evidence before me demonstrates</w:t>
      </w:r>
      <w:r w:rsidR="00436846">
        <w:t xml:space="preserve"> that overall</w:t>
      </w:r>
      <w:r w:rsidR="00EC1B8F">
        <w:t xml:space="preserve"> consumers receive safe and effective care</w:t>
      </w:r>
      <w:r w:rsidR="00E15CE7">
        <w:t>. Therefore</w:t>
      </w:r>
      <w:r w:rsidR="00C54DE0">
        <w:t>,</w:t>
      </w:r>
      <w:r w:rsidR="00E15CE7">
        <w:t xml:space="preserve"> I find the service is compliant with this requirement.</w:t>
      </w:r>
    </w:p>
    <w:p w14:paraId="78EEAC37" w14:textId="1CF9C719" w:rsidR="0052256B" w:rsidRPr="00853601" w:rsidRDefault="0052256B" w:rsidP="0052256B">
      <w:pPr>
        <w:pStyle w:val="Heading3"/>
      </w:pPr>
      <w:r w:rsidRPr="00853601">
        <w:t>Requirement 3(3)(b)</w:t>
      </w:r>
      <w:r>
        <w:tab/>
      </w:r>
      <w:r w:rsidR="00570D53">
        <w:t>Non-c</w:t>
      </w:r>
      <w:r w:rsidRPr="006A15CB">
        <w:t>ompliant</w:t>
      </w:r>
    </w:p>
    <w:p w14:paraId="78EEAC38" w14:textId="77777777" w:rsidR="0052256B" w:rsidRPr="008D114F" w:rsidRDefault="0052256B" w:rsidP="0052256B">
      <w:pPr>
        <w:rPr>
          <w:i/>
        </w:rPr>
      </w:pPr>
      <w:r w:rsidRPr="008D114F">
        <w:rPr>
          <w:i/>
          <w:szCs w:val="22"/>
        </w:rPr>
        <w:t>Effective management of high impact or high prevalence risks associated with the care of each consumer.</w:t>
      </w:r>
    </w:p>
    <w:p w14:paraId="78EEAC39" w14:textId="7FDD3B05" w:rsidR="0052256B" w:rsidRDefault="001B3AE8" w:rsidP="0052256B">
      <w:pPr>
        <w:rPr>
          <w:rFonts w:eastAsia="Calibri"/>
          <w:color w:val="auto"/>
          <w:lang w:eastAsia="en-US"/>
        </w:rPr>
      </w:pPr>
      <w:r w:rsidRPr="001B3AE8">
        <w:rPr>
          <w:color w:val="auto"/>
        </w:rPr>
        <w:t>T</w:t>
      </w:r>
      <w:r w:rsidR="0052256B" w:rsidRPr="001B3AE8">
        <w:rPr>
          <w:color w:val="auto"/>
        </w:rPr>
        <w:t>he Assessment Team</w:t>
      </w:r>
      <w:r w:rsidRPr="001B3AE8">
        <w:rPr>
          <w:color w:val="auto"/>
        </w:rPr>
        <w:t xml:space="preserve"> found the </w:t>
      </w:r>
      <w:r w:rsidRPr="001B3AE8">
        <w:rPr>
          <w:rFonts w:eastAsia="Calibri"/>
          <w:color w:val="auto"/>
          <w:lang w:eastAsia="en-US"/>
        </w:rPr>
        <w:t>service did not demonstrate evidence of consistent and effective management of high impact.</w:t>
      </w:r>
      <w:r w:rsidR="00A700D4">
        <w:rPr>
          <w:rFonts w:eastAsia="Calibri"/>
          <w:color w:val="auto"/>
          <w:lang w:eastAsia="en-US"/>
        </w:rPr>
        <w:t xml:space="preserve"> Risk mitigation and prevention of possible harm are not consistently considered for </w:t>
      </w:r>
      <w:r w:rsidR="00953492">
        <w:rPr>
          <w:rFonts w:eastAsia="Calibri"/>
          <w:color w:val="auto"/>
          <w:lang w:eastAsia="en-US"/>
        </w:rPr>
        <w:t>high risk medication</w:t>
      </w:r>
      <w:r w:rsidR="002A5D60">
        <w:rPr>
          <w:rFonts w:eastAsia="Calibri"/>
          <w:color w:val="auto"/>
          <w:lang w:eastAsia="en-US"/>
        </w:rPr>
        <w:t xml:space="preserve">s and </w:t>
      </w:r>
      <w:r w:rsidR="00A700D4">
        <w:rPr>
          <w:rFonts w:eastAsia="Calibri"/>
          <w:color w:val="auto"/>
          <w:lang w:eastAsia="en-US"/>
        </w:rPr>
        <w:t>post-fall</w:t>
      </w:r>
      <w:r w:rsidR="00881E85">
        <w:rPr>
          <w:rFonts w:eastAsia="Calibri"/>
          <w:color w:val="auto"/>
          <w:lang w:eastAsia="en-US"/>
        </w:rPr>
        <w:t xml:space="preserve"> </w:t>
      </w:r>
      <w:r w:rsidR="00953492">
        <w:rPr>
          <w:rFonts w:eastAsia="Calibri"/>
          <w:color w:val="auto"/>
          <w:lang w:eastAsia="en-US"/>
        </w:rPr>
        <w:t>management</w:t>
      </w:r>
      <w:r>
        <w:rPr>
          <w:rFonts w:eastAsia="Calibri"/>
          <w:color w:val="auto"/>
          <w:lang w:eastAsia="en-US"/>
        </w:rPr>
        <w:t>.</w:t>
      </w:r>
    </w:p>
    <w:p w14:paraId="73A29A11" w14:textId="38038686" w:rsidR="001B3AE8" w:rsidRDefault="001B3AE8" w:rsidP="0052256B">
      <w:pPr>
        <w:rPr>
          <w:highlight w:val="green"/>
        </w:rPr>
      </w:pPr>
      <w:r w:rsidRPr="003B1912">
        <w:rPr>
          <w:color w:val="auto"/>
        </w:rPr>
        <w:t>The Assessment Team noted high risk medication</w:t>
      </w:r>
      <w:r>
        <w:rPr>
          <w:color w:val="auto"/>
        </w:rPr>
        <w:t>,</w:t>
      </w:r>
      <w:r w:rsidRPr="003B1912">
        <w:rPr>
          <w:color w:val="auto"/>
        </w:rPr>
        <w:t xml:space="preserve"> such as</w:t>
      </w:r>
      <w:r w:rsidR="004330C8">
        <w:rPr>
          <w:color w:val="auto"/>
        </w:rPr>
        <w:t xml:space="preserve"> </w:t>
      </w:r>
      <w:r w:rsidR="00C54DE0">
        <w:rPr>
          <w:color w:val="auto"/>
        </w:rPr>
        <w:t>blood thinners</w:t>
      </w:r>
      <w:r w:rsidR="004330C8">
        <w:rPr>
          <w:color w:val="auto"/>
        </w:rPr>
        <w:t xml:space="preserve"> </w:t>
      </w:r>
      <w:r w:rsidRPr="003B1912">
        <w:rPr>
          <w:color w:val="auto"/>
        </w:rPr>
        <w:t xml:space="preserve">are not consistently taken into consideration during post fall assessment and monitoring. </w:t>
      </w:r>
      <w:r>
        <w:rPr>
          <w:color w:val="auto"/>
        </w:rPr>
        <w:t xml:space="preserve">Falls management strategies are not always individualised to consumer needs. For two consumers there is </w:t>
      </w:r>
      <w:r>
        <w:t xml:space="preserve">no demonstrated evidence that blood thinning medication was considered as part of post-fall clinical assessment, nor did the service demonstrate neurological observations were performed in accordance with best practice and the service’s policy. </w:t>
      </w:r>
    </w:p>
    <w:p w14:paraId="3CDFC34F" w14:textId="57459F5A" w:rsidR="00270650" w:rsidRDefault="00270650" w:rsidP="0052256B">
      <w:r w:rsidRPr="00AE6EEF">
        <w:t>In their response to the Assessment Team’s report, the approved provider submits a number of document</w:t>
      </w:r>
      <w:r>
        <w:t xml:space="preserve">s evidencing the service’s falls management policy, and for </w:t>
      </w:r>
      <w:r w:rsidR="00D25366">
        <w:t>the two</w:t>
      </w:r>
      <w:r>
        <w:t xml:space="preserve"> sampled consumer</w:t>
      </w:r>
      <w:r w:rsidR="00D25366">
        <w:t>s</w:t>
      </w:r>
      <w:r>
        <w:t xml:space="preserve"> </w:t>
      </w:r>
      <w:r w:rsidR="00D25366">
        <w:t>who experience</w:t>
      </w:r>
      <w:r w:rsidR="00A700D4">
        <w:t>d</w:t>
      </w:r>
      <w:r w:rsidR="00D25366">
        <w:t xml:space="preserve"> a fall, </w:t>
      </w:r>
      <w:r>
        <w:t>a number of clinical documents relating to post-fall management.</w:t>
      </w:r>
      <w:r w:rsidR="00B52560">
        <w:t xml:space="preserve"> </w:t>
      </w:r>
      <w:r w:rsidR="00B52560" w:rsidRPr="002555D1">
        <w:t xml:space="preserve">The </w:t>
      </w:r>
      <w:r w:rsidR="00D25366" w:rsidRPr="002555D1">
        <w:t xml:space="preserve">approved provider’s </w:t>
      </w:r>
      <w:r w:rsidR="00B52560" w:rsidRPr="002555D1">
        <w:t xml:space="preserve">response acknowledges gaps in recording neurological observations and </w:t>
      </w:r>
      <w:r w:rsidR="00A700D4" w:rsidRPr="002555D1">
        <w:t>the service has</w:t>
      </w:r>
      <w:r w:rsidR="00B52560" w:rsidRPr="002555D1">
        <w:t xml:space="preserve"> now implemented a paper</w:t>
      </w:r>
      <w:r w:rsidR="00D25366" w:rsidRPr="002555D1">
        <w:noBreakHyphen/>
      </w:r>
      <w:r w:rsidR="00B52560" w:rsidRPr="002555D1">
        <w:t xml:space="preserve">based </w:t>
      </w:r>
      <w:r w:rsidR="00B52560" w:rsidRPr="002555D1">
        <w:rPr>
          <w:rFonts w:eastAsia="Calibri"/>
          <w:lang w:eastAsia="en-US"/>
        </w:rPr>
        <w:t>neurological observation chart to ensure observations are recorded at the correct times.</w:t>
      </w:r>
      <w:r w:rsidR="00D25366">
        <w:rPr>
          <w:rFonts w:eastAsia="Calibri"/>
          <w:lang w:eastAsia="en-US"/>
        </w:rPr>
        <w:t xml:space="preserve"> Additional staff training has also been provided.</w:t>
      </w:r>
      <w:r w:rsidR="00B52560" w:rsidRPr="009026BB">
        <w:rPr>
          <w:rFonts w:eastAsia="Calibri"/>
          <w:lang w:eastAsia="en-US"/>
        </w:rPr>
        <w:t xml:space="preserve"> </w:t>
      </w:r>
      <w:r w:rsidR="00B52560">
        <w:t xml:space="preserve">The approved provider also stated </w:t>
      </w:r>
      <w:r w:rsidR="00C54DE0">
        <w:t>blood thinners</w:t>
      </w:r>
      <w:r w:rsidR="00B52560">
        <w:t xml:space="preserve"> are mentioned </w:t>
      </w:r>
      <w:r w:rsidR="00D25366">
        <w:t>in</w:t>
      </w:r>
      <w:r w:rsidR="00B52560">
        <w:t xml:space="preserve"> consumer care plan</w:t>
      </w:r>
      <w:r w:rsidR="00D25366">
        <w:t>s</w:t>
      </w:r>
      <w:r w:rsidR="00B52560">
        <w:t xml:space="preserve"> and </w:t>
      </w:r>
      <w:r w:rsidR="00436846">
        <w:t xml:space="preserve">that </w:t>
      </w:r>
      <w:r w:rsidR="00B52560">
        <w:t xml:space="preserve">multiple entries of this information </w:t>
      </w:r>
      <w:r w:rsidR="00D25366">
        <w:t>is</w:t>
      </w:r>
      <w:r w:rsidR="00B52560">
        <w:t xml:space="preserve"> </w:t>
      </w:r>
      <w:r w:rsidR="00985616">
        <w:t>unn</w:t>
      </w:r>
      <w:r w:rsidR="00B52560">
        <w:t xml:space="preserve">ecessary, confuses staff and creates unnecessary work. </w:t>
      </w:r>
      <w:r w:rsidR="00A700D4">
        <w:t xml:space="preserve">I have considered the approved provider’s response, however there is no evidence before me that the impact of </w:t>
      </w:r>
      <w:r w:rsidR="00C54DE0">
        <w:t>blood thinning</w:t>
      </w:r>
      <w:r w:rsidR="00A700D4">
        <w:t xml:space="preserve"> medication has been </w:t>
      </w:r>
      <w:r w:rsidR="00985616">
        <w:t xml:space="preserve">actively </w:t>
      </w:r>
      <w:r w:rsidR="00A700D4">
        <w:t xml:space="preserve">considered </w:t>
      </w:r>
      <w:r w:rsidR="00985616">
        <w:t>as part of post-fall review for two consumers.</w:t>
      </w:r>
    </w:p>
    <w:p w14:paraId="014E8236" w14:textId="519F8E97" w:rsidR="00953492" w:rsidRDefault="00953492" w:rsidP="00953492">
      <w:pPr>
        <w:rPr>
          <w:highlight w:val="green"/>
        </w:rPr>
      </w:pPr>
      <w:bookmarkStart w:id="4" w:name="_Hlk105505348"/>
      <w:r w:rsidRPr="00A85BC6">
        <w:t>The</w:t>
      </w:r>
      <w:r>
        <w:t xml:space="preserve"> Assessment Team also found the</w:t>
      </w:r>
      <w:r w:rsidRPr="00A85BC6">
        <w:t xml:space="preserve"> service did not demonstrate that high risk medication is consistently identified</w:t>
      </w:r>
      <w:r>
        <w:t xml:space="preserve"> </w:t>
      </w:r>
      <w:r w:rsidRPr="00A85BC6">
        <w:t>and that relevant risks are managed effectively</w:t>
      </w:r>
      <w:bookmarkEnd w:id="4"/>
      <w:r>
        <w:t xml:space="preserve">. </w:t>
      </w:r>
      <w:r w:rsidRPr="00712EC8">
        <w:lastRenderedPageBreak/>
        <w:t>Two consumers do not have risk assessments in relation to blood thinning medication.</w:t>
      </w:r>
    </w:p>
    <w:p w14:paraId="7E89A366" w14:textId="414FC1C9" w:rsidR="00953492" w:rsidRPr="00953492" w:rsidRDefault="00953492" w:rsidP="0052256B">
      <w:pPr>
        <w:rPr>
          <w:rFonts w:eastAsia="Calibri"/>
          <w:color w:val="auto"/>
          <w:lang w:eastAsia="en-US"/>
        </w:rPr>
      </w:pPr>
      <w:r>
        <w:rPr>
          <w:rFonts w:eastAsia="Calibri"/>
          <w:color w:val="auto"/>
          <w:lang w:eastAsia="en-US"/>
        </w:rPr>
        <w:t>In their response to the Assessment Team’s report, the approved provider submitted a number of documents relating to the service’s medication management policies and procedures, however, outside of</w:t>
      </w:r>
      <w:r w:rsidR="00044CA4">
        <w:rPr>
          <w:rFonts w:eastAsia="Calibri"/>
          <w:color w:val="auto"/>
          <w:lang w:eastAsia="en-US"/>
        </w:rPr>
        <w:t xml:space="preserve"> assessing and managing</w:t>
      </w:r>
      <w:r>
        <w:rPr>
          <w:rFonts w:eastAsia="Calibri"/>
          <w:color w:val="auto"/>
          <w:lang w:eastAsia="en-US"/>
        </w:rPr>
        <w:t xml:space="preserve"> skin integrity risks, the consumer care documentation submitted by the approved provider does not demonstrate that the service has considered the increased risk for </w:t>
      </w:r>
      <w:r w:rsidR="00C54DE0">
        <w:rPr>
          <w:rFonts w:eastAsia="Calibri"/>
          <w:color w:val="auto"/>
          <w:lang w:eastAsia="en-US"/>
        </w:rPr>
        <w:t>blood thinner</w:t>
      </w:r>
      <w:r w:rsidR="008F0E4C">
        <w:rPr>
          <w:rFonts w:eastAsia="Calibri"/>
          <w:color w:val="auto"/>
          <w:lang w:eastAsia="en-US"/>
        </w:rPr>
        <w:noBreakHyphen/>
      </w:r>
      <w:r>
        <w:rPr>
          <w:rFonts w:eastAsia="Calibri"/>
          <w:color w:val="auto"/>
          <w:lang w:eastAsia="en-US"/>
        </w:rPr>
        <w:t>related bleeding or haemorrhage.</w:t>
      </w:r>
    </w:p>
    <w:p w14:paraId="27217FC9" w14:textId="113B59CD" w:rsidR="001B3AE8" w:rsidRPr="002A5D60" w:rsidRDefault="002A5D60" w:rsidP="001B3AE8">
      <w:r>
        <w:t xml:space="preserve">Based, on evidence summarised above, </w:t>
      </w:r>
      <w:r w:rsidR="00953492">
        <w:t xml:space="preserve">I find that the service has not demonstrated effective management of </w:t>
      </w:r>
      <w:r>
        <w:t xml:space="preserve">high impact risks associated with </w:t>
      </w:r>
      <w:r w:rsidR="008F0E4C">
        <w:t xml:space="preserve">blood thinning </w:t>
      </w:r>
      <w:r>
        <w:t xml:space="preserve">medication and </w:t>
      </w:r>
      <w:r w:rsidR="008F0E4C">
        <w:t>post-</w:t>
      </w:r>
      <w:r>
        <w:t xml:space="preserve">fall </w:t>
      </w:r>
      <w:r w:rsidR="00EF2D87">
        <w:t>neurological observations</w:t>
      </w:r>
      <w:r w:rsidR="00953492">
        <w:t>. Therefore I find the service is non</w:t>
      </w:r>
      <w:r w:rsidR="00953492">
        <w:noBreakHyphen/>
        <w:t>compliant with this requirement.</w:t>
      </w:r>
    </w:p>
    <w:p w14:paraId="78EEAC3A" w14:textId="12FA6C0C" w:rsidR="0052256B" w:rsidRPr="00D435F8" w:rsidRDefault="0052256B" w:rsidP="0052256B">
      <w:pPr>
        <w:pStyle w:val="Heading3"/>
      </w:pPr>
      <w:r w:rsidRPr="00D435F8">
        <w:t>Requirement 3(3)(c)</w:t>
      </w:r>
      <w:r>
        <w:tab/>
      </w:r>
      <w:r w:rsidRPr="00570D53">
        <w:t>Compliant</w:t>
      </w:r>
    </w:p>
    <w:p w14:paraId="78EEAC3B" w14:textId="77777777" w:rsidR="0052256B" w:rsidRPr="008D114F" w:rsidRDefault="0052256B" w:rsidP="0052256B">
      <w:pPr>
        <w:rPr>
          <w:i/>
        </w:rPr>
      </w:pPr>
      <w:r w:rsidRPr="008D114F">
        <w:rPr>
          <w:i/>
          <w:szCs w:val="22"/>
        </w:rPr>
        <w:t>The needs, goals and preferences of consumers nearing the end of life are recognised and addressed, their comfort maximised and their dignity preserved.</w:t>
      </w:r>
    </w:p>
    <w:p w14:paraId="78EEAC3C" w14:textId="5C840050" w:rsidR="0052256B" w:rsidRDefault="004A02F8" w:rsidP="0052256B">
      <w:pPr>
        <w:rPr>
          <w:highlight w:val="green"/>
        </w:rPr>
      </w:pPr>
      <w:r w:rsidRPr="00A40AA4">
        <w:rPr>
          <w:color w:val="auto"/>
        </w:rPr>
        <w:t>T</w:t>
      </w:r>
      <w:r w:rsidR="0052256B" w:rsidRPr="00A40AA4">
        <w:rPr>
          <w:color w:val="auto"/>
        </w:rPr>
        <w:t>he Assessment Team</w:t>
      </w:r>
      <w:r w:rsidRPr="00A40AA4">
        <w:rPr>
          <w:color w:val="auto"/>
        </w:rPr>
        <w:t xml:space="preserve"> found</w:t>
      </w:r>
      <w:r w:rsidR="00DF3546">
        <w:rPr>
          <w:color w:val="auto"/>
        </w:rPr>
        <w:t xml:space="preserve"> that while care plans overall reflect the end of life needs and preferences of consumers,</w:t>
      </w:r>
      <w:r w:rsidR="00A40AA4" w:rsidRPr="00A40AA4">
        <w:rPr>
          <w:color w:val="auto"/>
        </w:rPr>
        <w:t xml:space="preserve"> the </w:t>
      </w:r>
      <w:r w:rsidR="00A40AA4">
        <w:t xml:space="preserve">service did not always demonstrate early recognition and act on signs and symptoms when consumers are nearing the end of life. The service did not evidence consideration that </w:t>
      </w:r>
      <w:r w:rsidR="00DF3546">
        <w:t xml:space="preserve">one </w:t>
      </w:r>
      <w:r w:rsidR="00A40AA4">
        <w:t xml:space="preserve">consumer with cognitive impairment may display differentiated signs nearing the end of life, such as pain and discomfort which may be displayed </w:t>
      </w:r>
      <w:r w:rsidR="00985616">
        <w:t>as</w:t>
      </w:r>
      <w:r w:rsidR="00A40AA4">
        <w:t xml:space="preserve"> aggression, agitation and associated delirium. Therefore, the end of life pathway </w:t>
      </w:r>
      <w:r w:rsidR="00DF3546">
        <w:t xml:space="preserve">was </w:t>
      </w:r>
      <w:r w:rsidR="00A40AA4">
        <w:t>not actioned promptly with the aim to maximise</w:t>
      </w:r>
      <w:r w:rsidR="00DF3546">
        <w:t xml:space="preserve"> </w:t>
      </w:r>
      <w:r w:rsidR="00A40AA4">
        <w:t xml:space="preserve">consumer comfort. </w:t>
      </w:r>
    </w:p>
    <w:p w14:paraId="6D330C33" w14:textId="4B6BC128" w:rsidR="00A96EF7" w:rsidRPr="00C32C25" w:rsidRDefault="0056167C" w:rsidP="00A96EF7">
      <w:pPr>
        <w:rPr>
          <w:rFonts w:eastAsia="Calibri"/>
          <w:color w:val="auto"/>
          <w:highlight w:val="green"/>
          <w:lang w:eastAsia="en-US"/>
        </w:rPr>
      </w:pPr>
      <w:r>
        <w:rPr>
          <w:rFonts w:eastAsia="Calibri"/>
          <w:color w:val="auto"/>
          <w:lang w:eastAsia="en-US"/>
        </w:rPr>
        <w:t>In their response to the Assessment Team’s report, the approved provider</w:t>
      </w:r>
      <w:r w:rsidR="00A96EF7">
        <w:rPr>
          <w:rFonts w:eastAsia="Calibri"/>
          <w:color w:val="auto"/>
          <w:lang w:eastAsia="en-US"/>
        </w:rPr>
        <w:t xml:space="preserve"> reiterates </w:t>
      </w:r>
      <w:r w:rsidR="00C32C25">
        <w:rPr>
          <w:rFonts w:eastAsia="Calibri"/>
          <w:color w:val="auto"/>
          <w:lang w:eastAsia="en-US"/>
        </w:rPr>
        <w:t xml:space="preserve">that </w:t>
      </w:r>
      <w:r w:rsidR="00A96EF7">
        <w:rPr>
          <w:rFonts w:eastAsia="Calibri"/>
          <w:color w:val="auto"/>
          <w:lang w:eastAsia="en-US"/>
        </w:rPr>
        <w:t xml:space="preserve">the service </w:t>
      </w:r>
      <w:r w:rsidR="00A96EF7">
        <w:t>faced a number of unique challenges in seeking the necessary support to assist this consumer.</w:t>
      </w:r>
      <w:r w:rsidR="00C32C25">
        <w:rPr>
          <w:rFonts w:eastAsia="Calibri"/>
          <w:color w:val="auto"/>
          <w:lang w:eastAsia="en-US"/>
        </w:rPr>
        <w:t xml:space="preserve"> </w:t>
      </w:r>
      <w:r w:rsidR="00A96EF7">
        <w:rPr>
          <w:rFonts w:eastAsia="Calibri"/>
          <w:color w:val="auto"/>
          <w:lang w:eastAsia="en-US"/>
        </w:rPr>
        <w:t xml:space="preserve">I </w:t>
      </w:r>
      <w:r w:rsidR="00E84CA2">
        <w:rPr>
          <w:rFonts w:eastAsia="Calibri"/>
          <w:color w:val="auto"/>
          <w:lang w:eastAsia="en-US"/>
        </w:rPr>
        <w:t>accept these</w:t>
      </w:r>
      <w:r w:rsidR="00A96EF7">
        <w:rPr>
          <w:rFonts w:eastAsia="Calibri"/>
          <w:color w:val="auto"/>
          <w:lang w:eastAsia="en-US"/>
        </w:rPr>
        <w:t xml:space="preserve"> arguments made by the approved provider</w:t>
      </w:r>
      <w:r w:rsidR="00E84CA2">
        <w:rPr>
          <w:rFonts w:eastAsia="Calibri"/>
          <w:color w:val="auto"/>
          <w:lang w:eastAsia="en-US"/>
        </w:rPr>
        <w:t xml:space="preserve">. </w:t>
      </w:r>
      <w:r w:rsidR="00570D53">
        <w:rPr>
          <w:rFonts w:eastAsia="Calibri"/>
          <w:color w:val="auto"/>
          <w:lang w:eastAsia="en-US"/>
        </w:rPr>
        <w:t xml:space="preserve">I </w:t>
      </w:r>
      <w:r w:rsidR="00E84CA2">
        <w:rPr>
          <w:rFonts w:eastAsia="Calibri"/>
          <w:color w:val="auto"/>
          <w:lang w:eastAsia="en-US"/>
        </w:rPr>
        <w:t>have also considered</w:t>
      </w:r>
      <w:r w:rsidR="00570D53">
        <w:rPr>
          <w:rFonts w:eastAsia="Calibri"/>
          <w:color w:val="auto"/>
          <w:lang w:eastAsia="en-US"/>
        </w:rPr>
        <w:t xml:space="preserve"> the evidence submitted by the approved provider that this consumer was administered pain relief on the day </w:t>
      </w:r>
      <w:r w:rsidR="004330C8">
        <w:rPr>
          <w:rFonts w:eastAsia="Calibri"/>
          <w:color w:val="auto"/>
          <w:lang w:eastAsia="en-US"/>
        </w:rPr>
        <w:t>t</w:t>
      </w:r>
      <w:r w:rsidR="00570D53">
        <w:rPr>
          <w:rFonts w:eastAsia="Calibri"/>
          <w:color w:val="auto"/>
          <w:lang w:eastAsia="en-US"/>
        </w:rPr>
        <w:t>he</w:t>
      </w:r>
      <w:r w:rsidR="004330C8">
        <w:rPr>
          <w:rFonts w:eastAsia="Calibri"/>
          <w:color w:val="auto"/>
          <w:lang w:eastAsia="en-US"/>
        </w:rPr>
        <w:t>y</w:t>
      </w:r>
      <w:r w:rsidR="00570D53">
        <w:rPr>
          <w:rFonts w:eastAsia="Calibri"/>
          <w:color w:val="auto"/>
          <w:lang w:eastAsia="en-US"/>
        </w:rPr>
        <w:t xml:space="preserve"> passed away.</w:t>
      </w:r>
      <w:r w:rsidR="00E84CA2">
        <w:rPr>
          <w:rFonts w:eastAsia="Calibri"/>
          <w:color w:val="auto"/>
          <w:lang w:eastAsia="en-US"/>
        </w:rPr>
        <w:t xml:space="preserve"> I also note other evidence in the Assessment Team’s report which demonstrates comfort was maximised for another palliating consumer. </w:t>
      </w:r>
      <w:r w:rsidR="00C32C25">
        <w:rPr>
          <w:rFonts w:eastAsia="Calibri"/>
          <w:color w:val="auto"/>
          <w:lang w:eastAsia="en-US"/>
        </w:rPr>
        <w:t xml:space="preserve">I am satisfied </w:t>
      </w:r>
      <w:r w:rsidR="00570D53">
        <w:rPr>
          <w:rFonts w:eastAsia="Calibri"/>
          <w:color w:val="auto"/>
          <w:lang w:eastAsia="en-US"/>
        </w:rPr>
        <w:t>the service</w:t>
      </w:r>
      <w:r w:rsidR="00E84CA2">
        <w:rPr>
          <w:rFonts w:eastAsia="Calibri"/>
          <w:color w:val="auto"/>
          <w:lang w:eastAsia="en-US"/>
        </w:rPr>
        <w:t xml:space="preserve"> has demonstrated it</w:t>
      </w:r>
      <w:r w:rsidR="00570D53">
        <w:rPr>
          <w:rFonts w:eastAsia="Calibri"/>
          <w:color w:val="auto"/>
          <w:lang w:eastAsia="en-US"/>
        </w:rPr>
        <w:t xml:space="preserve"> maximises </w:t>
      </w:r>
      <w:r w:rsidR="00C32C25">
        <w:rPr>
          <w:rFonts w:eastAsia="Calibri"/>
          <w:color w:val="auto"/>
          <w:lang w:eastAsia="en-US"/>
        </w:rPr>
        <w:t xml:space="preserve">comfort </w:t>
      </w:r>
      <w:r w:rsidR="00C54DE0">
        <w:rPr>
          <w:rFonts w:eastAsia="Calibri"/>
          <w:color w:val="auto"/>
          <w:lang w:eastAsia="en-US"/>
        </w:rPr>
        <w:t xml:space="preserve">for consumers </w:t>
      </w:r>
      <w:r w:rsidR="00C32C25">
        <w:rPr>
          <w:rFonts w:eastAsia="Calibri"/>
          <w:color w:val="auto"/>
          <w:lang w:eastAsia="en-US"/>
        </w:rPr>
        <w:t>nearing the end of life</w:t>
      </w:r>
      <w:r w:rsidR="00A96EF7">
        <w:rPr>
          <w:rFonts w:eastAsia="Calibri"/>
          <w:color w:val="auto"/>
          <w:lang w:eastAsia="en-US"/>
        </w:rPr>
        <w:t>. Therefore, I</w:t>
      </w:r>
      <w:r w:rsidR="008F0E4C">
        <w:rPr>
          <w:rFonts w:eastAsia="Calibri"/>
          <w:color w:val="auto"/>
          <w:lang w:eastAsia="en-US"/>
        </w:rPr>
        <w:t> </w:t>
      </w:r>
      <w:r w:rsidR="00A96EF7">
        <w:rPr>
          <w:rFonts w:eastAsia="Calibri"/>
          <w:color w:val="auto"/>
          <w:lang w:eastAsia="en-US"/>
        </w:rPr>
        <w:t>am satisfied the service complies with this requirement.</w:t>
      </w:r>
    </w:p>
    <w:p w14:paraId="78EEAC3D" w14:textId="0820715B" w:rsidR="0052256B" w:rsidRPr="00D435F8" w:rsidRDefault="0052256B" w:rsidP="0052256B">
      <w:pPr>
        <w:pStyle w:val="Heading3"/>
      </w:pPr>
      <w:r w:rsidRPr="00D435F8">
        <w:t>Requirement 3(3)(d)</w:t>
      </w:r>
      <w:r>
        <w:tab/>
        <w:t>Compliant</w:t>
      </w:r>
    </w:p>
    <w:p w14:paraId="78EEAC3E" w14:textId="77777777" w:rsidR="0052256B" w:rsidRPr="008D114F" w:rsidRDefault="0052256B" w:rsidP="0052256B">
      <w:pPr>
        <w:rPr>
          <w:i/>
        </w:rPr>
      </w:pPr>
      <w:r w:rsidRPr="008D114F">
        <w:rPr>
          <w:i/>
          <w:szCs w:val="22"/>
        </w:rPr>
        <w:t>Deterioration or change of a consumer’s mental health, cognitive or physical function, capacity or condition is recognised and responded to in a timely manner.</w:t>
      </w:r>
    </w:p>
    <w:p w14:paraId="78EEAC40" w14:textId="7EA1A45B" w:rsidR="0052256B" w:rsidRPr="00D435F8" w:rsidRDefault="0052256B" w:rsidP="0052256B">
      <w:pPr>
        <w:pStyle w:val="Heading3"/>
      </w:pPr>
      <w:r w:rsidRPr="00D435F8">
        <w:lastRenderedPageBreak/>
        <w:t>Requirement 3(3)(e)</w:t>
      </w:r>
      <w:r>
        <w:tab/>
        <w:t>Compliant</w:t>
      </w:r>
    </w:p>
    <w:p w14:paraId="78EEAC41" w14:textId="77777777" w:rsidR="0052256B" w:rsidRPr="008D114F" w:rsidRDefault="0052256B" w:rsidP="0052256B">
      <w:pPr>
        <w:rPr>
          <w:i/>
        </w:rPr>
      </w:pPr>
      <w:r w:rsidRPr="008D114F">
        <w:rPr>
          <w:i/>
          <w:szCs w:val="22"/>
        </w:rPr>
        <w:t>Information about the consumer’s condition, needs and preferences is documented and communicated within the organisation, and with others where responsibility for care is shared.</w:t>
      </w:r>
    </w:p>
    <w:p w14:paraId="78EEAC43" w14:textId="0441F621" w:rsidR="0052256B" w:rsidRPr="00D435F8" w:rsidRDefault="0052256B" w:rsidP="0052256B">
      <w:pPr>
        <w:pStyle w:val="Heading3"/>
      </w:pPr>
      <w:r w:rsidRPr="00D435F8">
        <w:t>Requirement 3(3)(f)</w:t>
      </w:r>
      <w:r>
        <w:tab/>
        <w:t>Compliant</w:t>
      </w:r>
    </w:p>
    <w:p w14:paraId="78EEAC44" w14:textId="77777777" w:rsidR="0052256B" w:rsidRPr="008D114F" w:rsidRDefault="0052256B" w:rsidP="0052256B">
      <w:pPr>
        <w:rPr>
          <w:i/>
        </w:rPr>
      </w:pPr>
      <w:r w:rsidRPr="008D114F">
        <w:rPr>
          <w:i/>
          <w:szCs w:val="22"/>
        </w:rPr>
        <w:t>Timely and appropriate referrals to individuals, other organisations and providers of other care and services.</w:t>
      </w:r>
    </w:p>
    <w:p w14:paraId="78EEAC46" w14:textId="0D424FBB" w:rsidR="0052256B" w:rsidRPr="00D435F8" w:rsidRDefault="0052256B" w:rsidP="0052256B">
      <w:pPr>
        <w:pStyle w:val="Heading3"/>
      </w:pPr>
      <w:r w:rsidRPr="00D435F8">
        <w:t>Requirement 3(3)(g)</w:t>
      </w:r>
      <w:r>
        <w:tab/>
        <w:t>Compliant</w:t>
      </w:r>
    </w:p>
    <w:p w14:paraId="78EEAC47" w14:textId="77777777" w:rsidR="0052256B" w:rsidRPr="008D114F" w:rsidRDefault="0052256B" w:rsidP="0052256B">
      <w:pPr>
        <w:tabs>
          <w:tab w:val="right" w:pos="9026"/>
        </w:tabs>
        <w:spacing w:before="0" w:after="0"/>
        <w:outlineLvl w:val="4"/>
        <w:rPr>
          <w:i/>
          <w:szCs w:val="22"/>
        </w:rPr>
      </w:pPr>
      <w:r w:rsidRPr="008D114F">
        <w:rPr>
          <w:i/>
          <w:szCs w:val="22"/>
        </w:rPr>
        <w:t>Minimisation of infection related risks through implementing:</w:t>
      </w:r>
    </w:p>
    <w:p w14:paraId="78EEAC48" w14:textId="77777777" w:rsidR="0052256B" w:rsidRPr="008D114F" w:rsidRDefault="0052256B" w:rsidP="00712EC8">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78EEAC49" w14:textId="77777777" w:rsidR="0052256B" w:rsidRPr="008D114F" w:rsidRDefault="0052256B" w:rsidP="00712EC8">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8EEAC4B" w14:textId="77777777" w:rsidR="0052256B" w:rsidRDefault="0052256B" w:rsidP="0052256B"/>
    <w:p w14:paraId="78EEAC4C" w14:textId="77777777" w:rsidR="0052256B" w:rsidRDefault="0052256B" w:rsidP="0052256B">
      <w:pPr>
        <w:sectPr w:rsidR="0052256B" w:rsidSect="0052256B">
          <w:type w:val="continuous"/>
          <w:pgSz w:w="11906" w:h="16838"/>
          <w:pgMar w:top="1701" w:right="1418" w:bottom="1418" w:left="1418" w:header="709" w:footer="397" w:gutter="0"/>
          <w:cols w:space="708"/>
          <w:titlePg/>
          <w:docGrid w:linePitch="360"/>
        </w:sectPr>
      </w:pPr>
    </w:p>
    <w:p w14:paraId="78EEAC4D" w14:textId="57C83773" w:rsidR="0052256B" w:rsidRDefault="0052256B" w:rsidP="0052256B">
      <w:pPr>
        <w:pStyle w:val="Heading1"/>
        <w:tabs>
          <w:tab w:val="right" w:pos="9070"/>
        </w:tabs>
        <w:spacing w:before="560" w:after="640"/>
        <w:rPr>
          <w:color w:val="FFFFFF" w:themeColor="background1"/>
          <w:sz w:val="36"/>
        </w:rPr>
        <w:sectPr w:rsidR="0052256B" w:rsidSect="0052256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8EEACF0" wp14:editId="78EEACF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9441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56167C"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8EEAC4E" w14:textId="77777777" w:rsidR="0052256B" w:rsidRPr="00FD1B02" w:rsidRDefault="0052256B" w:rsidP="0052256B">
      <w:pPr>
        <w:pStyle w:val="Heading3"/>
        <w:shd w:val="clear" w:color="auto" w:fill="F2F2F2" w:themeFill="background1" w:themeFillShade="F2"/>
      </w:pPr>
      <w:r w:rsidRPr="00FD1B02">
        <w:t>Consumer outcome:</w:t>
      </w:r>
    </w:p>
    <w:p w14:paraId="78EEAC4F" w14:textId="77777777" w:rsidR="0052256B" w:rsidRDefault="0052256B" w:rsidP="0052256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8EEAC50" w14:textId="77777777" w:rsidR="0052256B" w:rsidRDefault="0052256B" w:rsidP="0052256B">
      <w:pPr>
        <w:pStyle w:val="Heading3"/>
        <w:shd w:val="clear" w:color="auto" w:fill="F2F2F2" w:themeFill="background1" w:themeFillShade="F2"/>
      </w:pPr>
      <w:r>
        <w:t>Organisation statement:</w:t>
      </w:r>
    </w:p>
    <w:p w14:paraId="78EEAC51" w14:textId="77777777" w:rsidR="0052256B" w:rsidRDefault="0052256B" w:rsidP="0052256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8EEAC52" w14:textId="77777777" w:rsidR="0052256B" w:rsidRDefault="0052256B" w:rsidP="0052256B">
      <w:pPr>
        <w:pStyle w:val="Heading2"/>
      </w:pPr>
      <w:r>
        <w:t>Assessment of Standard 4</w:t>
      </w:r>
    </w:p>
    <w:p w14:paraId="28954F03" w14:textId="29B471B9" w:rsidR="00667F80" w:rsidRDefault="00667F80" w:rsidP="00667F80">
      <w:pPr>
        <w:rPr>
          <w:rFonts w:eastAsia="Calibri"/>
          <w:lang w:eastAsia="en-US"/>
        </w:rPr>
      </w:pPr>
      <w:r w:rsidRPr="00BD6858">
        <w:rPr>
          <w:rFonts w:eastAsia="Calibri"/>
          <w:color w:val="auto"/>
          <w:lang w:eastAsia="en-US"/>
        </w:rPr>
        <w:t>Overall</w:t>
      </w:r>
      <w:r>
        <w:rPr>
          <w:rFonts w:eastAsia="Calibri"/>
          <w:color w:val="auto"/>
          <w:lang w:eastAsia="en-US"/>
        </w:rPr>
        <w:t>,</w:t>
      </w:r>
      <w:r w:rsidRPr="00BD6858">
        <w:rPr>
          <w:rFonts w:eastAsia="Calibri"/>
          <w:color w:val="auto"/>
          <w:lang w:eastAsia="en-US"/>
        </w:rPr>
        <w:t xml:space="preserve"> sampled consumers considered t</w:t>
      </w:r>
      <w:r w:rsidRPr="00163FEE">
        <w:rPr>
          <w:rFonts w:eastAsia="Calibri"/>
          <w:lang w:eastAsia="en-US"/>
        </w:rPr>
        <w:t xml:space="preserve">hat they get the services and supports for daily living that are important for their health and well-being and that enable them to do the things they want to do. </w:t>
      </w:r>
      <w:r>
        <w:rPr>
          <w:rFonts w:eastAsia="Calibri"/>
          <w:lang w:eastAsia="en-US"/>
        </w:rPr>
        <w:t>F</w:t>
      </w:r>
      <w:r w:rsidRPr="00163FEE">
        <w:rPr>
          <w:rFonts w:eastAsia="Calibri"/>
          <w:lang w:eastAsia="en-US"/>
        </w:rPr>
        <w:t>or example:</w:t>
      </w:r>
    </w:p>
    <w:p w14:paraId="68F2ECD8" w14:textId="7FDDEE79" w:rsidR="004F7D8C" w:rsidRPr="004F7D8C" w:rsidRDefault="004F7D8C" w:rsidP="00712EC8">
      <w:pPr>
        <w:pStyle w:val="ListBullet"/>
        <w:numPr>
          <w:ilvl w:val="0"/>
          <w:numId w:val="21"/>
        </w:numPr>
        <w:rPr>
          <w:rFonts w:eastAsia="Calibri"/>
          <w:color w:val="000000"/>
        </w:rPr>
      </w:pPr>
      <w:r w:rsidRPr="009409D0">
        <w:t>Overall</w:t>
      </w:r>
      <w:r w:rsidR="008F0E4C">
        <w:t>,</w:t>
      </w:r>
      <w:r w:rsidRPr="009409D0">
        <w:t xml:space="preserve"> consumers provided positive feedback about being supported to maintain relationships, participate in the community and do things that interest them.</w:t>
      </w:r>
    </w:p>
    <w:p w14:paraId="0A7B98DB" w14:textId="5256AAA1" w:rsidR="00667F80" w:rsidRDefault="00667F80" w:rsidP="00712EC8">
      <w:pPr>
        <w:pStyle w:val="ListBullet"/>
        <w:numPr>
          <w:ilvl w:val="0"/>
          <w:numId w:val="21"/>
        </w:numPr>
        <w:rPr>
          <w:rFonts w:eastAsia="Calibri"/>
        </w:rPr>
      </w:pPr>
      <w:r w:rsidRPr="00667F80">
        <w:rPr>
          <w:rFonts w:eastAsia="Calibri"/>
        </w:rPr>
        <w:t>Consumers said they are satisfied with how staff supported their spiritual and emotional well</w:t>
      </w:r>
      <w:r w:rsidR="00D83B18">
        <w:rPr>
          <w:rFonts w:eastAsia="Calibri"/>
        </w:rPr>
        <w:t>-b</w:t>
      </w:r>
      <w:r w:rsidRPr="00667F80">
        <w:rPr>
          <w:rFonts w:eastAsia="Calibri"/>
        </w:rPr>
        <w:t>eing and how they felt comfortable talking to staff</w:t>
      </w:r>
      <w:r>
        <w:rPr>
          <w:rFonts w:eastAsia="Calibri"/>
        </w:rPr>
        <w:t>.</w:t>
      </w:r>
    </w:p>
    <w:p w14:paraId="2A556F91" w14:textId="21EFA797" w:rsidR="008E553B" w:rsidRPr="008E553B" w:rsidRDefault="008E553B" w:rsidP="00712EC8">
      <w:pPr>
        <w:pStyle w:val="ListBullet"/>
        <w:numPr>
          <w:ilvl w:val="0"/>
          <w:numId w:val="21"/>
        </w:numPr>
        <w:rPr>
          <w:rFonts w:eastAsia="Calibri"/>
        </w:rPr>
      </w:pPr>
      <w:r>
        <w:t>Most c</w:t>
      </w:r>
      <w:r w:rsidRPr="00D45B47">
        <w:t>onsumers and their representatives interviewed were satisfied their needs and preferences are effectively communicated between staff and within the service</w:t>
      </w:r>
      <w:r>
        <w:t>.</w:t>
      </w:r>
    </w:p>
    <w:p w14:paraId="01FD1D62" w14:textId="102B33E3" w:rsidR="008E553B" w:rsidRPr="008E553B" w:rsidRDefault="008E553B" w:rsidP="00712EC8">
      <w:pPr>
        <w:pStyle w:val="ListBullet"/>
        <w:numPr>
          <w:ilvl w:val="0"/>
          <w:numId w:val="21"/>
        </w:numPr>
        <w:rPr>
          <w:rFonts w:eastAsia="Calibri"/>
        </w:rPr>
      </w:pPr>
      <w:r w:rsidRPr="0026280B">
        <w:t>Consumers described how they have access to other organisations and services to meet their needs.</w:t>
      </w:r>
    </w:p>
    <w:p w14:paraId="64723E90" w14:textId="00129B16" w:rsidR="008E553B" w:rsidRPr="00667F80" w:rsidRDefault="008E553B" w:rsidP="00712EC8">
      <w:pPr>
        <w:pStyle w:val="ListBullet"/>
        <w:numPr>
          <w:ilvl w:val="0"/>
          <w:numId w:val="21"/>
        </w:numPr>
        <w:rPr>
          <w:rFonts w:eastAsia="Calibri"/>
        </w:rPr>
      </w:pPr>
      <w:r>
        <w:rPr>
          <w:rFonts w:eastAsia="Calibri"/>
          <w:iCs/>
        </w:rPr>
        <w:t>Most c</w:t>
      </w:r>
      <w:r w:rsidRPr="00513D6E">
        <w:rPr>
          <w:rFonts w:eastAsia="Calibri"/>
          <w:iCs/>
        </w:rPr>
        <w:t>onsumers expressed satisfaction with the quality and quantity of meals provided by the service</w:t>
      </w:r>
      <w:r>
        <w:rPr>
          <w:rFonts w:eastAsia="Calibri"/>
          <w:iCs/>
        </w:rPr>
        <w:t>.</w:t>
      </w:r>
    </w:p>
    <w:p w14:paraId="0EF1031E" w14:textId="3277AF2A" w:rsidR="00667F80" w:rsidRDefault="00667F80" w:rsidP="0052256B">
      <w:pPr>
        <w:rPr>
          <w:color w:val="auto"/>
          <w:lang w:eastAsia="en-US"/>
        </w:rPr>
      </w:pPr>
      <w:r w:rsidRPr="00EF32D5">
        <w:rPr>
          <w:rFonts w:eastAsia="Calibri"/>
          <w:color w:val="auto"/>
          <w:lang w:eastAsia="en-US"/>
        </w:rPr>
        <w:t>Staff provide</w:t>
      </w:r>
      <w:r>
        <w:rPr>
          <w:rFonts w:eastAsia="Calibri"/>
          <w:color w:val="auto"/>
          <w:lang w:eastAsia="en-US"/>
        </w:rPr>
        <w:t>d</w:t>
      </w:r>
      <w:r w:rsidRPr="00EF32D5">
        <w:rPr>
          <w:rFonts w:eastAsia="Calibri"/>
          <w:color w:val="auto"/>
          <w:lang w:eastAsia="en-US"/>
        </w:rPr>
        <w:t xml:space="preserve"> examples of how they promote the overall well-being</w:t>
      </w:r>
      <w:r>
        <w:rPr>
          <w:rFonts w:eastAsia="Calibri"/>
          <w:color w:val="auto"/>
          <w:lang w:eastAsia="en-US"/>
        </w:rPr>
        <w:t xml:space="preserve"> of </w:t>
      </w:r>
      <w:r w:rsidRPr="00EF32D5">
        <w:rPr>
          <w:rFonts w:eastAsia="Calibri"/>
          <w:color w:val="auto"/>
          <w:lang w:eastAsia="en-US"/>
        </w:rPr>
        <w:t>consumer</w:t>
      </w:r>
      <w:r>
        <w:rPr>
          <w:rFonts w:eastAsia="Calibri"/>
          <w:color w:val="auto"/>
          <w:lang w:eastAsia="en-US"/>
        </w:rPr>
        <w:t>s</w:t>
      </w:r>
      <w:r w:rsidR="004F7D8C">
        <w:rPr>
          <w:rFonts w:eastAsia="Calibri"/>
          <w:color w:val="auto"/>
          <w:lang w:eastAsia="en-US"/>
        </w:rPr>
        <w:t xml:space="preserve"> and could also describe </w:t>
      </w:r>
      <w:r w:rsidR="00D83B18">
        <w:rPr>
          <w:rFonts w:eastAsia="Calibri"/>
          <w:color w:val="auto"/>
          <w:lang w:eastAsia="en-US"/>
        </w:rPr>
        <w:t xml:space="preserve">consumer </w:t>
      </w:r>
      <w:r w:rsidR="004F7D8C" w:rsidRPr="009409D0">
        <w:rPr>
          <w:color w:val="auto"/>
          <w:lang w:eastAsia="en-US"/>
        </w:rPr>
        <w:t>relationships and interests, both within and outside the service.</w:t>
      </w:r>
    </w:p>
    <w:p w14:paraId="5AD1C3FD" w14:textId="3487A37E" w:rsidR="008E553B" w:rsidRDefault="008E553B" w:rsidP="0052256B">
      <w:r w:rsidRPr="005F2722">
        <w:t>Most care plan</w:t>
      </w:r>
      <w:r>
        <w:t>s and assessments</w:t>
      </w:r>
      <w:r w:rsidRPr="005F2722">
        <w:t xml:space="preserve"> for consumer</w:t>
      </w:r>
      <w:r>
        <w:t>s</w:t>
      </w:r>
      <w:r w:rsidRPr="005F2722">
        <w:t xml:space="preserve"> sampled contained information regarding important relationships, interests and community connections</w:t>
      </w:r>
      <w:r>
        <w:t>.</w:t>
      </w:r>
    </w:p>
    <w:p w14:paraId="4E92566A" w14:textId="6AF37228" w:rsidR="00667F80" w:rsidRDefault="00667F80" w:rsidP="0052256B">
      <w:pPr>
        <w:rPr>
          <w:rFonts w:eastAsiaTheme="minorHAnsi"/>
        </w:rPr>
      </w:pPr>
      <w:r w:rsidRPr="00BA5850">
        <w:lastRenderedPageBreak/>
        <w:t>The Assessment Team observed consumers with differing care needs in mobility and cognition being supported by staff to participate in activities</w:t>
      </w:r>
      <w:r>
        <w:t>.</w:t>
      </w:r>
      <w:r w:rsidR="008E553B">
        <w:t xml:space="preserve"> </w:t>
      </w:r>
      <w:r w:rsidR="008E553B" w:rsidRPr="003F2E94">
        <w:rPr>
          <w:rFonts w:eastAsia="Calibri"/>
          <w:color w:val="auto"/>
          <w:lang w:eastAsia="en-US"/>
        </w:rPr>
        <w:t xml:space="preserve">The Assessment Team </w:t>
      </w:r>
      <w:r w:rsidR="008E553B">
        <w:rPr>
          <w:rFonts w:eastAsia="Calibri"/>
          <w:color w:val="auto"/>
          <w:lang w:eastAsia="en-US"/>
        </w:rPr>
        <w:t xml:space="preserve">also </w:t>
      </w:r>
      <w:r w:rsidR="008E553B" w:rsidRPr="003F2E94">
        <w:rPr>
          <w:rFonts w:eastAsia="Calibri"/>
          <w:color w:val="auto"/>
          <w:lang w:eastAsia="en-US"/>
        </w:rPr>
        <w:t>observed a range of equipment used by clinical</w:t>
      </w:r>
      <w:r w:rsidR="008E553B">
        <w:rPr>
          <w:rFonts w:eastAsia="Calibri"/>
          <w:color w:val="auto"/>
          <w:lang w:eastAsia="en-US"/>
        </w:rPr>
        <w:t xml:space="preserve">, care </w:t>
      </w:r>
      <w:r w:rsidR="008E553B" w:rsidRPr="003F2E94">
        <w:rPr>
          <w:rFonts w:eastAsia="Calibri"/>
          <w:color w:val="auto"/>
          <w:lang w:eastAsia="en-US"/>
        </w:rPr>
        <w:t>and lifestyle staff that was clean, suitable and well maintained.</w:t>
      </w:r>
    </w:p>
    <w:p w14:paraId="78EEAC54" w14:textId="11C720D1" w:rsidR="0052256B" w:rsidRPr="008E553B" w:rsidRDefault="0052256B" w:rsidP="0052256B">
      <w:pPr>
        <w:rPr>
          <w:rFonts w:eastAsia="Calibri"/>
          <w:color w:val="auto"/>
        </w:rPr>
      </w:pPr>
      <w:r w:rsidRPr="008E553B">
        <w:rPr>
          <w:rFonts w:eastAsiaTheme="minorHAnsi"/>
          <w:color w:val="auto"/>
        </w:rPr>
        <w:t xml:space="preserve">The Quality Standard is assessed as </w:t>
      </w:r>
      <w:r w:rsidR="008E553B" w:rsidRPr="008E553B">
        <w:rPr>
          <w:rFonts w:eastAsiaTheme="minorHAnsi"/>
          <w:color w:val="auto"/>
        </w:rPr>
        <w:t>c</w:t>
      </w:r>
      <w:r w:rsidRPr="008E553B">
        <w:rPr>
          <w:rFonts w:eastAsiaTheme="minorHAnsi"/>
          <w:color w:val="auto"/>
        </w:rPr>
        <w:t>ompliant as</w:t>
      </w:r>
      <w:r w:rsidR="008E553B" w:rsidRPr="008E553B">
        <w:rPr>
          <w:rFonts w:eastAsiaTheme="minorHAnsi"/>
          <w:color w:val="auto"/>
        </w:rPr>
        <w:t xml:space="preserve"> seven</w:t>
      </w:r>
      <w:r w:rsidRPr="008E553B">
        <w:rPr>
          <w:rFonts w:eastAsiaTheme="minorHAnsi"/>
          <w:color w:val="auto"/>
        </w:rPr>
        <w:t xml:space="preserve"> of the seven specific requirements have been assessed as </w:t>
      </w:r>
      <w:r w:rsidR="008E553B" w:rsidRPr="008E553B">
        <w:rPr>
          <w:rFonts w:eastAsiaTheme="minorHAnsi"/>
          <w:color w:val="auto"/>
        </w:rPr>
        <w:t>c</w:t>
      </w:r>
      <w:r w:rsidRPr="008E553B">
        <w:rPr>
          <w:rFonts w:eastAsiaTheme="minorHAnsi"/>
          <w:color w:val="auto"/>
        </w:rPr>
        <w:t>ompliant.</w:t>
      </w:r>
    </w:p>
    <w:p w14:paraId="78EEAC55" w14:textId="2711B013" w:rsidR="0052256B" w:rsidRDefault="0052256B" w:rsidP="0052256B">
      <w:pPr>
        <w:pStyle w:val="Heading2"/>
      </w:pPr>
      <w:r>
        <w:t>Assessment of Standard 4 Requirements</w:t>
      </w:r>
      <w:r w:rsidRPr="0066387A">
        <w:rPr>
          <w:i/>
          <w:color w:val="0000FF"/>
          <w:sz w:val="24"/>
          <w:szCs w:val="24"/>
        </w:rPr>
        <w:t xml:space="preserve"> </w:t>
      </w:r>
    </w:p>
    <w:p w14:paraId="78EEAC56" w14:textId="5280F843" w:rsidR="0052256B" w:rsidRPr="00314FF7" w:rsidRDefault="0052256B" w:rsidP="0052256B">
      <w:pPr>
        <w:pStyle w:val="Heading3"/>
      </w:pPr>
      <w:r w:rsidRPr="00314FF7">
        <w:t>Requirement 4(3)(a)</w:t>
      </w:r>
      <w:r>
        <w:tab/>
        <w:t>Compliant</w:t>
      </w:r>
    </w:p>
    <w:p w14:paraId="78EEAC57" w14:textId="77777777" w:rsidR="0052256B" w:rsidRPr="008D114F" w:rsidRDefault="0052256B" w:rsidP="0052256B">
      <w:pPr>
        <w:rPr>
          <w:i/>
        </w:rPr>
      </w:pPr>
      <w:r w:rsidRPr="008D114F">
        <w:rPr>
          <w:i/>
        </w:rPr>
        <w:t>Each consumer gets safe and effective services and supports for daily living that meet the consumer’s needs, goals and preferences and optimise their independence, health, well-being and quality of life.</w:t>
      </w:r>
    </w:p>
    <w:p w14:paraId="78EEAC59" w14:textId="164E1555" w:rsidR="0052256B" w:rsidRPr="00D435F8" w:rsidRDefault="0052256B" w:rsidP="0052256B">
      <w:pPr>
        <w:pStyle w:val="Heading3"/>
      </w:pPr>
      <w:r w:rsidRPr="00D435F8">
        <w:t>Requirement 4(3)(b)</w:t>
      </w:r>
      <w:r>
        <w:tab/>
      </w:r>
      <w:r w:rsidR="0056167C">
        <w:t>Compliant</w:t>
      </w:r>
    </w:p>
    <w:p w14:paraId="78EEAC5A" w14:textId="77777777" w:rsidR="0052256B" w:rsidRPr="008D114F" w:rsidRDefault="0052256B" w:rsidP="0052256B">
      <w:pPr>
        <w:rPr>
          <w:i/>
        </w:rPr>
      </w:pPr>
      <w:r w:rsidRPr="008D114F">
        <w:rPr>
          <w:i/>
        </w:rPr>
        <w:t>Services and supports for daily living promote each consumer’s emotional, spiritual and psychological well-being.</w:t>
      </w:r>
    </w:p>
    <w:p w14:paraId="78EEAC5C" w14:textId="0E519B87" w:rsidR="0052256B" w:rsidRPr="00D435F8" w:rsidRDefault="0052256B" w:rsidP="0052256B">
      <w:pPr>
        <w:pStyle w:val="Heading3"/>
      </w:pPr>
      <w:r w:rsidRPr="00D435F8">
        <w:t>Requirement 4(3)(c)</w:t>
      </w:r>
      <w:r>
        <w:tab/>
      </w:r>
      <w:r w:rsidR="0056167C">
        <w:t>Compliant</w:t>
      </w:r>
    </w:p>
    <w:p w14:paraId="78EEAC5D" w14:textId="77777777" w:rsidR="0052256B" w:rsidRPr="008D114F" w:rsidRDefault="0052256B" w:rsidP="0052256B">
      <w:pPr>
        <w:rPr>
          <w:i/>
        </w:rPr>
      </w:pPr>
      <w:r w:rsidRPr="008D114F">
        <w:rPr>
          <w:i/>
        </w:rPr>
        <w:t>Services and supports for daily living assist each consumer to:</w:t>
      </w:r>
    </w:p>
    <w:p w14:paraId="78EEAC5E" w14:textId="77777777" w:rsidR="0052256B" w:rsidRPr="008D114F" w:rsidRDefault="0052256B" w:rsidP="00712EC8">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8EEAC5F" w14:textId="77777777" w:rsidR="0052256B" w:rsidRPr="008D114F" w:rsidRDefault="0052256B" w:rsidP="00712EC8">
      <w:pPr>
        <w:numPr>
          <w:ilvl w:val="0"/>
          <w:numId w:val="16"/>
        </w:numPr>
        <w:tabs>
          <w:tab w:val="right" w:pos="9026"/>
        </w:tabs>
        <w:spacing w:before="0" w:after="0"/>
        <w:ind w:left="567" w:hanging="425"/>
        <w:outlineLvl w:val="4"/>
        <w:rPr>
          <w:i/>
        </w:rPr>
      </w:pPr>
      <w:r w:rsidRPr="008D114F">
        <w:rPr>
          <w:i/>
        </w:rPr>
        <w:t>have social and personal relationships; and</w:t>
      </w:r>
    </w:p>
    <w:p w14:paraId="78EEAC60" w14:textId="77777777" w:rsidR="0052256B" w:rsidRPr="008D114F" w:rsidRDefault="0052256B" w:rsidP="00712EC8">
      <w:pPr>
        <w:numPr>
          <w:ilvl w:val="0"/>
          <w:numId w:val="16"/>
        </w:numPr>
        <w:tabs>
          <w:tab w:val="right" w:pos="9026"/>
        </w:tabs>
        <w:spacing w:before="0" w:after="0"/>
        <w:ind w:left="567" w:hanging="425"/>
        <w:outlineLvl w:val="4"/>
        <w:rPr>
          <w:i/>
        </w:rPr>
      </w:pPr>
      <w:r w:rsidRPr="008D114F">
        <w:rPr>
          <w:i/>
        </w:rPr>
        <w:t>do the things of interest to them.</w:t>
      </w:r>
    </w:p>
    <w:p w14:paraId="78EEAC62" w14:textId="7AF5B41B" w:rsidR="0052256B" w:rsidRPr="00D435F8" w:rsidRDefault="0052256B" w:rsidP="0052256B">
      <w:pPr>
        <w:pStyle w:val="Heading3"/>
      </w:pPr>
      <w:r w:rsidRPr="00D435F8">
        <w:t>Requirement 4(3)(d)</w:t>
      </w:r>
      <w:r>
        <w:tab/>
      </w:r>
      <w:r w:rsidR="0056167C">
        <w:t>Compliant</w:t>
      </w:r>
    </w:p>
    <w:p w14:paraId="78EEAC63" w14:textId="77777777" w:rsidR="0052256B" w:rsidRPr="008D114F" w:rsidRDefault="0052256B" w:rsidP="0052256B">
      <w:pPr>
        <w:rPr>
          <w:i/>
        </w:rPr>
      </w:pPr>
      <w:r w:rsidRPr="008D114F">
        <w:rPr>
          <w:i/>
        </w:rPr>
        <w:t>Information about the consumer’s condition, needs and preferences is communicated within the organisation, and with others where responsibility for care is shared.</w:t>
      </w:r>
    </w:p>
    <w:p w14:paraId="78EEAC65" w14:textId="362265D6" w:rsidR="0052256B" w:rsidRPr="00D435F8" w:rsidRDefault="0052256B" w:rsidP="0052256B">
      <w:pPr>
        <w:pStyle w:val="Heading3"/>
      </w:pPr>
      <w:r w:rsidRPr="00D435F8">
        <w:t>Requirement 4(3)(e)</w:t>
      </w:r>
      <w:r>
        <w:tab/>
      </w:r>
      <w:r w:rsidR="0056167C">
        <w:t>Compliant</w:t>
      </w:r>
    </w:p>
    <w:p w14:paraId="78EEAC66" w14:textId="77777777" w:rsidR="0052256B" w:rsidRPr="008D114F" w:rsidRDefault="0052256B" w:rsidP="0052256B">
      <w:pPr>
        <w:rPr>
          <w:i/>
        </w:rPr>
      </w:pPr>
      <w:r w:rsidRPr="008D114F">
        <w:rPr>
          <w:i/>
        </w:rPr>
        <w:t>Timely and appropriate referrals to individuals, other organisations and providers of other care and services.</w:t>
      </w:r>
    </w:p>
    <w:p w14:paraId="78EEAC68" w14:textId="643C8512" w:rsidR="0052256B" w:rsidRPr="00D435F8" w:rsidRDefault="0052256B" w:rsidP="0052256B">
      <w:pPr>
        <w:pStyle w:val="Heading3"/>
      </w:pPr>
      <w:r w:rsidRPr="00D435F8">
        <w:t>Requirement 4(3)(f)</w:t>
      </w:r>
      <w:r>
        <w:tab/>
      </w:r>
      <w:r w:rsidR="0056167C">
        <w:t>Compliant</w:t>
      </w:r>
    </w:p>
    <w:p w14:paraId="78EEAC69" w14:textId="77777777" w:rsidR="0052256B" w:rsidRPr="008D114F" w:rsidRDefault="0052256B" w:rsidP="0052256B">
      <w:pPr>
        <w:rPr>
          <w:i/>
        </w:rPr>
      </w:pPr>
      <w:r w:rsidRPr="008D114F">
        <w:rPr>
          <w:i/>
        </w:rPr>
        <w:t>Where meals are provided, they are varied and of suitable quality and quantity.</w:t>
      </w:r>
    </w:p>
    <w:p w14:paraId="78EEAC6B" w14:textId="5B36044C" w:rsidR="0052256B" w:rsidRPr="00D435F8" w:rsidRDefault="0052256B" w:rsidP="0052256B">
      <w:pPr>
        <w:pStyle w:val="Heading3"/>
      </w:pPr>
      <w:r w:rsidRPr="00D435F8">
        <w:t>Requirement 4(3)(g)</w:t>
      </w:r>
      <w:r>
        <w:tab/>
      </w:r>
      <w:r w:rsidR="0056167C">
        <w:t>Compliant</w:t>
      </w:r>
    </w:p>
    <w:p w14:paraId="78EEAC6C" w14:textId="77777777" w:rsidR="0052256B" w:rsidRPr="008D114F" w:rsidRDefault="0052256B" w:rsidP="0052256B">
      <w:pPr>
        <w:rPr>
          <w:i/>
        </w:rPr>
      </w:pPr>
      <w:r w:rsidRPr="008D114F">
        <w:rPr>
          <w:i/>
        </w:rPr>
        <w:t>Where equipment is provided, it is safe, suitable, clean and well maintained.</w:t>
      </w:r>
    </w:p>
    <w:p w14:paraId="78EEAC6F" w14:textId="77777777" w:rsidR="0052256B" w:rsidRDefault="0052256B" w:rsidP="0052256B">
      <w:pPr>
        <w:sectPr w:rsidR="0052256B" w:rsidSect="0052256B">
          <w:type w:val="continuous"/>
          <w:pgSz w:w="11906" w:h="16838"/>
          <w:pgMar w:top="1701" w:right="1418" w:bottom="1418" w:left="1418" w:header="709" w:footer="397" w:gutter="0"/>
          <w:cols w:space="708"/>
          <w:titlePg/>
          <w:docGrid w:linePitch="360"/>
        </w:sectPr>
      </w:pPr>
    </w:p>
    <w:p w14:paraId="78EEAC70" w14:textId="439954FC" w:rsidR="0052256B" w:rsidRDefault="0052256B" w:rsidP="0052256B">
      <w:pPr>
        <w:pStyle w:val="Heading1"/>
        <w:tabs>
          <w:tab w:val="right" w:pos="9070"/>
        </w:tabs>
        <w:spacing w:before="560" w:after="640"/>
        <w:rPr>
          <w:color w:val="FFFFFF" w:themeColor="background1"/>
          <w:sz w:val="36"/>
        </w:rPr>
        <w:sectPr w:rsidR="0052256B" w:rsidSect="0052256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8EEACF2" wp14:editId="78EEACF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26989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52041A">
        <w:rPr>
          <w:color w:val="FFFFFF" w:themeColor="background1"/>
          <w:sz w:val="36"/>
        </w:rPr>
        <w:t>COMPLIANT</w:t>
      </w:r>
      <w:r w:rsidR="00790033" w:rsidRPr="00EB1D71">
        <w:rPr>
          <w:color w:val="FFFFFF" w:themeColor="background1"/>
          <w:sz w:val="36"/>
        </w:rPr>
        <w:t xml:space="preserve"> </w:t>
      </w:r>
      <w:r w:rsidRPr="00EB1D71">
        <w:rPr>
          <w:color w:val="FFFFFF" w:themeColor="background1"/>
          <w:sz w:val="36"/>
        </w:rPr>
        <w:br/>
        <w:t>Organisation’s service environment</w:t>
      </w:r>
    </w:p>
    <w:p w14:paraId="78EEAC71" w14:textId="77777777" w:rsidR="0052256B" w:rsidRPr="00FD1B02" w:rsidRDefault="0052256B" w:rsidP="0052256B">
      <w:pPr>
        <w:pStyle w:val="Heading3"/>
        <w:shd w:val="clear" w:color="auto" w:fill="F2F2F2" w:themeFill="background1" w:themeFillShade="F2"/>
      </w:pPr>
      <w:r w:rsidRPr="00FD1B02">
        <w:t>Consumer outcome:</w:t>
      </w:r>
    </w:p>
    <w:p w14:paraId="78EEAC72" w14:textId="77777777" w:rsidR="0052256B" w:rsidRDefault="0052256B" w:rsidP="0052256B">
      <w:pPr>
        <w:numPr>
          <w:ilvl w:val="0"/>
          <w:numId w:val="5"/>
        </w:numPr>
        <w:shd w:val="clear" w:color="auto" w:fill="F2F2F2" w:themeFill="background1" w:themeFillShade="F2"/>
      </w:pPr>
      <w:r>
        <w:t>I feel I belong and I am safe and comfortable in the organisation’s service environment.</w:t>
      </w:r>
    </w:p>
    <w:p w14:paraId="78EEAC73" w14:textId="77777777" w:rsidR="0052256B" w:rsidRDefault="0052256B" w:rsidP="0052256B">
      <w:pPr>
        <w:pStyle w:val="Heading3"/>
        <w:shd w:val="clear" w:color="auto" w:fill="F2F2F2" w:themeFill="background1" w:themeFillShade="F2"/>
      </w:pPr>
      <w:r>
        <w:t>Organisation statement:</w:t>
      </w:r>
    </w:p>
    <w:p w14:paraId="78EEAC74" w14:textId="77777777" w:rsidR="0052256B" w:rsidRDefault="0052256B" w:rsidP="0052256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8EEAC75" w14:textId="77777777" w:rsidR="0052256B" w:rsidRDefault="0052256B" w:rsidP="0052256B">
      <w:pPr>
        <w:pStyle w:val="Heading2"/>
      </w:pPr>
      <w:r>
        <w:t>Assessment of Standard 5</w:t>
      </w:r>
    </w:p>
    <w:p w14:paraId="7E8A6A7F" w14:textId="211C7A6A" w:rsidR="00653679" w:rsidRDefault="00653679" w:rsidP="00653679">
      <w:pPr>
        <w:rPr>
          <w:rFonts w:eastAsia="Calibri"/>
          <w:lang w:eastAsia="en-US"/>
        </w:rPr>
      </w:pPr>
      <w:r w:rsidRPr="006F2ED9">
        <w:rPr>
          <w:rFonts w:eastAsia="Calibri"/>
          <w:color w:val="auto"/>
          <w:lang w:eastAsia="en-US"/>
        </w:rPr>
        <w:t>Overall</w:t>
      </w:r>
      <w:r>
        <w:rPr>
          <w:rFonts w:eastAsia="Calibri"/>
          <w:color w:val="auto"/>
          <w:lang w:eastAsia="en-US"/>
        </w:rPr>
        <w:t>,</w:t>
      </w:r>
      <w:r w:rsidRPr="006F2ED9">
        <w:rPr>
          <w:rFonts w:eastAsia="Calibri"/>
          <w:color w:val="auto"/>
          <w:lang w:eastAsia="en-US"/>
        </w:rPr>
        <w:t xml:space="preserve"> sampled consumers considered </w:t>
      </w:r>
      <w:r w:rsidRPr="00163FEE">
        <w:rPr>
          <w:rFonts w:eastAsia="Calibri"/>
          <w:lang w:eastAsia="en-US"/>
        </w:rPr>
        <w:t xml:space="preserve">that they feel they belong in the service and feel safe and comfortable in the service environment. </w:t>
      </w:r>
      <w:r w:rsidRPr="00245553">
        <w:t>Most consumers and representatives said they are happy with the cleanliness of the service environment and that it is well-maintained</w:t>
      </w:r>
      <w:r>
        <w:t>.</w:t>
      </w:r>
    </w:p>
    <w:p w14:paraId="534B35AC" w14:textId="5278ACA5" w:rsidR="00653679" w:rsidRDefault="00653679" w:rsidP="00653679">
      <w:pPr>
        <w:rPr>
          <w:rFonts w:eastAsia="Calibri"/>
          <w:lang w:eastAsia="en-US"/>
        </w:rPr>
      </w:pPr>
      <w:r w:rsidRPr="000546E5">
        <w:rPr>
          <w:bCs/>
        </w:rPr>
        <w:t xml:space="preserve">Maintenance staff demonstrated </w:t>
      </w:r>
      <w:r w:rsidR="003F0AC1">
        <w:rPr>
          <w:bCs/>
        </w:rPr>
        <w:t xml:space="preserve">both </w:t>
      </w:r>
      <w:r w:rsidRPr="000546E5">
        <w:rPr>
          <w:bCs/>
        </w:rPr>
        <w:t xml:space="preserve">proactive and reactive maintenance was </w:t>
      </w:r>
      <w:r w:rsidRPr="005113C1">
        <w:rPr>
          <w:color w:val="auto"/>
        </w:rPr>
        <w:t>scheduled, completed and monitored.</w:t>
      </w:r>
    </w:p>
    <w:p w14:paraId="6FA3F06C" w14:textId="277F9F6E" w:rsidR="00653679" w:rsidRDefault="00653679" w:rsidP="00653679">
      <w:pPr>
        <w:rPr>
          <w:rFonts w:eastAsia="Calibri"/>
        </w:rPr>
      </w:pPr>
      <w:r>
        <w:rPr>
          <w:rFonts w:eastAsia="Calibri"/>
          <w:lang w:eastAsia="en-US"/>
        </w:rPr>
        <w:t xml:space="preserve">The Assessment Team observed </w:t>
      </w:r>
      <w:r>
        <w:rPr>
          <w:rFonts w:eastAsia="Calibri"/>
          <w:color w:val="auto"/>
        </w:rPr>
        <w:t>c</w:t>
      </w:r>
      <w:r w:rsidRPr="00A86797">
        <w:rPr>
          <w:rFonts w:eastAsia="Calibri"/>
          <w:color w:val="auto"/>
        </w:rPr>
        <w:t>onsumers and visitors using communal areas</w:t>
      </w:r>
      <w:r>
        <w:rPr>
          <w:rFonts w:eastAsia="Calibri"/>
          <w:color w:val="auto"/>
        </w:rPr>
        <w:t xml:space="preserve">. </w:t>
      </w:r>
      <w:r w:rsidRPr="00745DB0">
        <w:rPr>
          <w:rFonts w:eastAsia="Calibri"/>
        </w:rPr>
        <w:t xml:space="preserve">The service was </w:t>
      </w:r>
      <w:r>
        <w:rPr>
          <w:rFonts w:eastAsia="Calibri"/>
        </w:rPr>
        <w:t xml:space="preserve">also </w:t>
      </w:r>
      <w:r w:rsidRPr="00745DB0">
        <w:rPr>
          <w:rFonts w:eastAsia="Calibri"/>
        </w:rPr>
        <w:t>observed to be clean and uncluttered, enabling the free movement of consumers.</w:t>
      </w:r>
      <w:r>
        <w:rPr>
          <w:rFonts w:eastAsia="Calibri"/>
        </w:rPr>
        <w:t xml:space="preserve"> </w:t>
      </w:r>
      <w:r w:rsidRPr="0065224D">
        <w:rPr>
          <w:rFonts w:eastAsia="Calibri"/>
        </w:rPr>
        <w:t xml:space="preserve">The service has </w:t>
      </w:r>
      <w:r>
        <w:rPr>
          <w:rFonts w:eastAsia="Calibri"/>
        </w:rPr>
        <w:t>numerous</w:t>
      </w:r>
      <w:r w:rsidRPr="0065224D">
        <w:rPr>
          <w:rFonts w:eastAsia="Calibri"/>
        </w:rPr>
        <w:t xml:space="preserve"> internal areas for consumers to socialise and enjoy group and independent activitie</w:t>
      </w:r>
      <w:r w:rsidR="003F0AC1">
        <w:rPr>
          <w:rFonts w:eastAsia="Calibri"/>
        </w:rPr>
        <w:t>s. The Assessment Team observed</w:t>
      </w:r>
      <w:r w:rsidR="00025419" w:rsidRPr="005B27F6">
        <w:t xml:space="preserve"> equipment </w:t>
      </w:r>
      <w:r w:rsidR="008F0E4C">
        <w:t>was</w:t>
      </w:r>
      <w:r w:rsidR="00025419" w:rsidRPr="005B27F6">
        <w:t xml:space="preserve"> clean and in good working order</w:t>
      </w:r>
      <w:r w:rsidR="00025419">
        <w:t>.</w:t>
      </w:r>
    </w:p>
    <w:p w14:paraId="78EEAC77" w14:textId="379A2F25" w:rsidR="0052256B" w:rsidRPr="00790033" w:rsidRDefault="0052256B" w:rsidP="0052256B">
      <w:pPr>
        <w:rPr>
          <w:rFonts w:eastAsia="Calibri"/>
          <w:color w:val="auto"/>
          <w:lang w:eastAsia="en-US"/>
        </w:rPr>
      </w:pPr>
      <w:r w:rsidRPr="00790033">
        <w:rPr>
          <w:rFonts w:eastAsiaTheme="minorHAnsi"/>
          <w:color w:val="auto"/>
        </w:rPr>
        <w:t xml:space="preserve">The Quality Standard is assessed as </w:t>
      </w:r>
      <w:r w:rsidR="00790033" w:rsidRPr="00790033">
        <w:rPr>
          <w:rFonts w:eastAsiaTheme="minorHAnsi"/>
          <w:color w:val="auto"/>
        </w:rPr>
        <w:t>c</w:t>
      </w:r>
      <w:r w:rsidRPr="00790033">
        <w:rPr>
          <w:rFonts w:eastAsiaTheme="minorHAnsi"/>
          <w:color w:val="auto"/>
        </w:rPr>
        <w:t>omplian</w:t>
      </w:r>
      <w:r w:rsidR="00790033" w:rsidRPr="00790033">
        <w:rPr>
          <w:rFonts w:eastAsiaTheme="minorHAnsi"/>
          <w:color w:val="auto"/>
        </w:rPr>
        <w:t>t</w:t>
      </w:r>
      <w:r w:rsidRPr="00790033">
        <w:rPr>
          <w:rFonts w:eastAsiaTheme="minorHAnsi"/>
          <w:color w:val="auto"/>
        </w:rPr>
        <w:t xml:space="preserve"> as </w:t>
      </w:r>
      <w:r w:rsidR="00790033" w:rsidRPr="00790033">
        <w:rPr>
          <w:rFonts w:eastAsiaTheme="minorHAnsi"/>
          <w:color w:val="auto"/>
        </w:rPr>
        <w:t>three</w:t>
      </w:r>
      <w:r w:rsidRPr="00790033">
        <w:rPr>
          <w:rFonts w:eastAsiaTheme="minorHAnsi"/>
          <w:color w:val="auto"/>
        </w:rPr>
        <w:t xml:space="preserve"> of the three specific requirements have been assessed as</w:t>
      </w:r>
      <w:r w:rsidR="00790033" w:rsidRPr="00790033">
        <w:rPr>
          <w:rFonts w:eastAsiaTheme="minorHAnsi"/>
          <w:color w:val="auto"/>
        </w:rPr>
        <w:t xml:space="preserve"> c</w:t>
      </w:r>
      <w:r w:rsidRPr="00790033">
        <w:rPr>
          <w:rFonts w:eastAsiaTheme="minorHAnsi"/>
          <w:color w:val="auto"/>
        </w:rPr>
        <w:t>ompliant</w:t>
      </w:r>
      <w:r w:rsidR="00790033" w:rsidRPr="00790033">
        <w:rPr>
          <w:rFonts w:eastAsiaTheme="minorHAnsi"/>
          <w:color w:val="auto"/>
        </w:rPr>
        <w:t>.</w:t>
      </w:r>
    </w:p>
    <w:p w14:paraId="78EEAC78" w14:textId="14599433" w:rsidR="0052256B" w:rsidRDefault="0052256B" w:rsidP="0052256B">
      <w:pPr>
        <w:pStyle w:val="Heading2"/>
      </w:pPr>
      <w:r>
        <w:t>Assessment of Standard 5 Requirements</w:t>
      </w:r>
      <w:r>
        <w:rPr>
          <w:i/>
          <w:color w:val="0000FF"/>
          <w:sz w:val="24"/>
          <w:szCs w:val="24"/>
        </w:rPr>
        <w:t>.</w:t>
      </w:r>
    </w:p>
    <w:p w14:paraId="78EEAC79" w14:textId="1C0692B0" w:rsidR="0052256B" w:rsidRPr="00314FF7" w:rsidRDefault="0052256B" w:rsidP="0052256B">
      <w:pPr>
        <w:pStyle w:val="Heading3"/>
      </w:pPr>
      <w:r w:rsidRPr="00314FF7">
        <w:t>Requirement 5(3)(a)</w:t>
      </w:r>
      <w:r>
        <w:tab/>
        <w:t>Compliant</w:t>
      </w:r>
    </w:p>
    <w:p w14:paraId="78EEAC7A" w14:textId="77777777" w:rsidR="0052256B" w:rsidRPr="008D114F" w:rsidRDefault="0052256B" w:rsidP="0052256B">
      <w:pPr>
        <w:rPr>
          <w:i/>
        </w:rPr>
      </w:pPr>
      <w:r w:rsidRPr="008D114F">
        <w:rPr>
          <w:i/>
        </w:rPr>
        <w:t>The service environment is welcoming and easy to understand, and optimises each consumer’s sense of belonging, independence, interaction and function.</w:t>
      </w:r>
    </w:p>
    <w:p w14:paraId="78EEAC7C" w14:textId="4353147F" w:rsidR="0052256B" w:rsidRPr="00D435F8" w:rsidRDefault="0052256B" w:rsidP="0052256B">
      <w:pPr>
        <w:pStyle w:val="Heading3"/>
      </w:pPr>
      <w:r w:rsidRPr="00D435F8">
        <w:lastRenderedPageBreak/>
        <w:t>Requirement 5(3)(b)</w:t>
      </w:r>
      <w:r>
        <w:tab/>
      </w:r>
      <w:r w:rsidRPr="0052041A">
        <w:t>Compliant</w:t>
      </w:r>
    </w:p>
    <w:p w14:paraId="78EEAC7D" w14:textId="77777777" w:rsidR="0052256B" w:rsidRPr="008D114F" w:rsidRDefault="0052256B" w:rsidP="0052256B">
      <w:pPr>
        <w:rPr>
          <w:i/>
        </w:rPr>
      </w:pPr>
      <w:r w:rsidRPr="008D114F">
        <w:rPr>
          <w:i/>
        </w:rPr>
        <w:t>The service environment:</w:t>
      </w:r>
    </w:p>
    <w:p w14:paraId="78EEAC7E" w14:textId="77777777" w:rsidR="0052256B" w:rsidRPr="008D114F" w:rsidRDefault="0052256B" w:rsidP="00712EC8">
      <w:pPr>
        <w:numPr>
          <w:ilvl w:val="0"/>
          <w:numId w:val="17"/>
        </w:numPr>
        <w:tabs>
          <w:tab w:val="right" w:pos="9026"/>
        </w:tabs>
        <w:spacing w:before="0" w:after="0"/>
        <w:ind w:left="567" w:hanging="425"/>
        <w:outlineLvl w:val="4"/>
        <w:rPr>
          <w:i/>
        </w:rPr>
      </w:pPr>
      <w:r w:rsidRPr="008D114F">
        <w:rPr>
          <w:i/>
        </w:rPr>
        <w:t>is safe, clean, well maintained and comfortable; and</w:t>
      </w:r>
    </w:p>
    <w:p w14:paraId="78EEAC7F" w14:textId="77777777" w:rsidR="0052256B" w:rsidRPr="008D114F" w:rsidRDefault="0052256B" w:rsidP="00712EC8">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8EEAC81" w14:textId="3A7A88D6" w:rsidR="0052256B" w:rsidRPr="00D435F8" w:rsidRDefault="0052256B" w:rsidP="0052256B">
      <w:pPr>
        <w:pStyle w:val="Heading3"/>
      </w:pPr>
      <w:r w:rsidRPr="00D435F8">
        <w:t>Requirement 5(3)(c)</w:t>
      </w:r>
      <w:r>
        <w:tab/>
      </w:r>
      <w:r w:rsidRPr="00790033">
        <w:t>Compliant</w:t>
      </w:r>
    </w:p>
    <w:p w14:paraId="78EEAC82" w14:textId="77777777" w:rsidR="0052256B" w:rsidRPr="008D114F" w:rsidRDefault="0052256B" w:rsidP="0052256B">
      <w:pPr>
        <w:rPr>
          <w:i/>
        </w:rPr>
      </w:pPr>
      <w:r w:rsidRPr="008D114F">
        <w:rPr>
          <w:i/>
        </w:rPr>
        <w:t>Furniture, fittings and equipment are safe, clean, well maintained and suitable for the consumer.</w:t>
      </w:r>
    </w:p>
    <w:p w14:paraId="1A66E31D" w14:textId="2F539651" w:rsidR="00025419" w:rsidRPr="005B27F6" w:rsidRDefault="00653679" w:rsidP="00025419">
      <w:pPr>
        <w:pStyle w:val="ListBullet"/>
        <w:numPr>
          <w:ilvl w:val="0"/>
          <w:numId w:val="0"/>
        </w:numPr>
      </w:pPr>
      <w:r w:rsidRPr="00653679">
        <w:rPr>
          <w:rFonts w:eastAsia="Calibri"/>
        </w:rPr>
        <w:t xml:space="preserve">The </w:t>
      </w:r>
      <w:r>
        <w:rPr>
          <w:rFonts w:eastAsia="Calibri"/>
        </w:rPr>
        <w:t xml:space="preserve">Assessment Team found the </w:t>
      </w:r>
      <w:r w:rsidRPr="00653679">
        <w:rPr>
          <w:rFonts w:eastAsia="Calibri"/>
        </w:rPr>
        <w:t>service did not demonstrate how hydronic heaters located in consumer rooms, corridors and common areas are monitored to minimise the risk of burns</w:t>
      </w:r>
      <w:r>
        <w:rPr>
          <w:rFonts w:eastAsia="Calibri"/>
        </w:rPr>
        <w:t>.</w:t>
      </w:r>
      <w:r w:rsidR="00025419">
        <w:rPr>
          <w:rFonts w:eastAsia="Calibri"/>
        </w:rPr>
        <w:t xml:space="preserve"> </w:t>
      </w:r>
      <w:r w:rsidR="00025419" w:rsidRPr="005B27F6">
        <w:t>There are no protective barriers around any of the hydronic heaters in the service.</w:t>
      </w:r>
      <w:r w:rsidR="00025419">
        <w:t xml:space="preserve"> </w:t>
      </w:r>
      <w:r w:rsidR="00025419" w:rsidRPr="005B27F6">
        <w:t>The Assessment Team observed that many of the hydronic heaters did not have number</w:t>
      </w:r>
      <w:r w:rsidR="00025419">
        <w:t>s</w:t>
      </w:r>
      <w:r w:rsidR="00025419" w:rsidRPr="005B27F6">
        <w:t xml:space="preserve"> on the setting knob, so it was</w:t>
      </w:r>
      <w:r w:rsidR="00025419">
        <w:t xml:space="preserve"> not </w:t>
      </w:r>
      <w:r w:rsidR="00025419" w:rsidRPr="005B27F6">
        <w:t>possible to</w:t>
      </w:r>
      <w:r w:rsidR="00025419">
        <w:t xml:space="preserve"> determine</w:t>
      </w:r>
      <w:r w:rsidR="00025419" w:rsidRPr="005B27F6">
        <w:t xml:space="preserve"> </w:t>
      </w:r>
      <w:r w:rsidR="003A7CF6">
        <w:t>the heat</w:t>
      </w:r>
      <w:r w:rsidR="00025419" w:rsidRPr="005B27F6">
        <w:t xml:space="preserve"> setting.</w:t>
      </w:r>
      <w:r w:rsidR="00D40F69">
        <w:t xml:space="preserve"> </w:t>
      </w:r>
      <w:r w:rsidR="00025419" w:rsidRPr="005B27F6">
        <w:t xml:space="preserve">The Assessment Team observed that </w:t>
      </w:r>
      <w:r w:rsidR="008F0E4C">
        <w:t>four</w:t>
      </w:r>
      <w:r w:rsidR="00025419" w:rsidRPr="005B27F6">
        <w:t xml:space="preserve"> out of </w:t>
      </w:r>
      <w:r w:rsidR="008F0E4C">
        <w:t>five</w:t>
      </w:r>
      <w:r w:rsidR="00025419" w:rsidRPr="005B27F6">
        <w:t xml:space="preserve"> hydronic heaters in </w:t>
      </w:r>
      <w:r w:rsidR="00025419">
        <w:t>one wing</w:t>
      </w:r>
      <w:r w:rsidR="00025419" w:rsidRPr="005B27F6">
        <w:t xml:space="preserve"> were very hot to touch</w:t>
      </w:r>
      <w:r w:rsidR="00D40F69">
        <w:t xml:space="preserve"> and a</w:t>
      </w:r>
      <w:r w:rsidR="00025419">
        <w:t>ssessors were</w:t>
      </w:r>
      <w:r w:rsidR="00025419" w:rsidRPr="005B27F6">
        <w:t xml:space="preserve"> unable to </w:t>
      </w:r>
      <w:r w:rsidR="00025419">
        <w:t>place</w:t>
      </w:r>
      <w:r w:rsidR="00025419" w:rsidRPr="005B27F6">
        <w:t xml:space="preserve"> their hand</w:t>
      </w:r>
      <w:r w:rsidR="00025419">
        <w:t>s</w:t>
      </w:r>
      <w:r w:rsidR="00025419" w:rsidRPr="005B27F6">
        <w:t xml:space="preserve"> on the hydronic heater for more than a second.</w:t>
      </w:r>
      <w:r w:rsidR="00F33E2D">
        <w:t xml:space="preserve"> The Assessment Team also observed items of furniture and a plastic bin butted up against hydronic heaters in consumer rooms</w:t>
      </w:r>
      <w:r w:rsidR="006C1304">
        <w:t>. Additionally,</w:t>
      </w:r>
      <w:r w:rsidR="00A924B6">
        <w:t xml:space="preserve"> two consumers reported to the Assessment Team that their heaters were too hot.</w:t>
      </w:r>
      <w:r w:rsidR="00025419">
        <w:t xml:space="preserve"> </w:t>
      </w:r>
    </w:p>
    <w:p w14:paraId="463658DB" w14:textId="2CF4CDB8" w:rsidR="00F33E2D" w:rsidRDefault="00025419" w:rsidP="00BC17D1">
      <w:pPr>
        <w:rPr>
          <w:lang w:val="en-US"/>
        </w:rPr>
      </w:pPr>
      <w:r>
        <w:rPr>
          <w:rFonts w:eastAsia="Calibri"/>
          <w:color w:val="auto"/>
          <w:lang w:eastAsia="en-US"/>
        </w:rPr>
        <w:t xml:space="preserve">In their </w:t>
      </w:r>
      <w:r w:rsidR="00790033">
        <w:rPr>
          <w:rFonts w:eastAsia="Calibri"/>
          <w:color w:val="auto"/>
          <w:lang w:eastAsia="en-US"/>
        </w:rPr>
        <w:t xml:space="preserve">comprehensive </w:t>
      </w:r>
      <w:r>
        <w:rPr>
          <w:rFonts w:eastAsia="Calibri"/>
          <w:color w:val="auto"/>
          <w:lang w:eastAsia="en-US"/>
        </w:rPr>
        <w:t xml:space="preserve">response to the Assessment Team’s report, the approved provider </w:t>
      </w:r>
      <w:r w:rsidR="00790033" w:rsidRPr="00790033">
        <w:rPr>
          <w:rFonts w:eastAsia="Calibri"/>
          <w:color w:val="auto"/>
          <w:lang w:eastAsia="en-US"/>
        </w:rPr>
        <w:t xml:space="preserve">disputes </w:t>
      </w:r>
      <w:r w:rsidR="00790033">
        <w:rPr>
          <w:rFonts w:eastAsia="Calibri"/>
          <w:color w:val="auto"/>
          <w:lang w:eastAsia="en-US"/>
        </w:rPr>
        <w:t xml:space="preserve">that an </w:t>
      </w:r>
      <w:r w:rsidR="00790033">
        <w:rPr>
          <w:lang w:val="en-US"/>
        </w:rPr>
        <w:t xml:space="preserve">assessor holding their hand against a hydronic panel and determining that the heater is too hot is sufficient </w:t>
      </w:r>
      <w:r w:rsidR="006C1304">
        <w:rPr>
          <w:lang w:val="en-US"/>
        </w:rPr>
        <w:t xml:space="preserve">scientific </w:t>
      </w:r>
      <w:r w:rsidR="00790033">
        <w:rPr>
          <w:lang w:val="en-US"/>
        </w:rPr>
        <w:t>basis for finding non</w:t>
      </w:r>
      <w:r w:rsidR="006C1304">
        <w:rPr>
          <w:lang w:val="en-US"/>
        </w:rPr>
        <w:noBreakHyphen/>
      </w:r>
      <w:r w:rsidR="00790033">
        <w:rPr>
          <w:lang w:val="en-US"/>
        </w:rPr>
        <w:t xml:space="preserve">compliance. After receiving feedback from assessors, </w:t>
      </w:r>
      <w:r w:rsidR="00F33E2D">
        <w:rPr>
          <w:lang w:val="en-US"/>
        </w:rPr>
        <w:t xml:space="preserve">on 30 June 2022, </w:t>
      </w:r>
      <w:r w:rsidR="00790033">
        <w:rPr>
          <w:lang w:val="en-US"/>
        </w:rPr>
        <w:t xml:space="preserve">the service conducted an audit of heater temperatures </w:t>
      </w:r>
      <w:r w:rsidR="00F21350">
        <w:rPr>
          <w:lang w:val="en-US"/>
        </w:rPr>
        <w:t xml:space="preserve">using a </w:t>
      </w:r>
      <w:r w:rsidR="006C3A5C">
        <w:rPr>
          <w:lang w:val="en-US"/>
        </w:rPr>
        <w:t xml:space="preserve">specialist </w:t>
      </w:r>
      <w:r w:rsidR="00F21350">
        <w:rPr>
          <w:lang w:val="en-US"/>
        </w:rPr>
        <w:t>temperature probe</w:t>
      </w:r>
      <w:r w:rsidR="00BC17D1">
        <w:rPr>
          <w:lang w:val="en-US"/>
        </w:rPr>
        <w:t xml:space="preserve">. </w:t>
      </w:r>
      <w:r w:rsidR="0001007D">
        <w:rPr>
          <w:lang w:val="en-US"/>
        </w:rPr>
        <w:t>The service audit</w:t>
      </w:r>
      <w:r w:rsidR="00BC17D1">
        <w:rPr>
          <w:lang w:val="en-US"/>
        </w:rPr>
        <w:t xml:space="preserve"> determined that the panels were heated to a maximum temperature of 55</w:t>
      </w:r>
      <w:r w:rsidR="0001007D">
        <w:rPr>
          <w:lang w:val="en-US"/>
        </w:rPr>
        <w:t xml:space="preserve"> degrees </w:t>
      </w:r>
      <w:r w:rsidR="00D40F69">
        <w:rPr>
          <w:lang w:val="en-US"/>
        </w:rPr>
        <w:t>C</w:t>
      </w:r>
      <w:r w:rsidR="0001007D">
        <w:rPr>
          <w:lang w:val="en-US"/>
        </w:rPr>
        <w:t>el</w:t>
      </w:r>
      <w:r w:rsidR="00D40F69">
        <w:rPr>
          <w:lang w:val="en-US"/>
        </w:rPr>
        <w:t>s</w:t>
      </w:r>
      <w:r w:rsidR="0001007D">
        <w:rPr>
          <w:lang w:val="en-US"/>
        </w:rPr>
        <w:t xml:space="preserve">ius </w:t>
      </w:r>
      <w:r w:rsidR="00BC17D1">
        <w:rPr>
          <w:lang w:val="en-US"/>
        </w:rPr>
        <w:t>which was below the 60</w:t>
      </w:r>
      <w:r w:rsidR="0001007D">
        <w:rPr>
          <w:lang w:val="en-US"/>
        </w:rPr>
        <w:t xml:space="preserve"> </w:t>
      </w:r>
      <w:r w:rsidR="00BC17D1">
        <w:rPr>
          <w:lang w:val="en-US"/>
        </w:rPr>
        <w:t>deg</w:t>
      </w:r>
      <w:r w:rsidR="0001007D">
        <w:rPr>
          <w:lang w:val="en-US"/>
        </w:rPr>
        <w:t>r</w:t>
      </w:r>
      <w:r w:rsidR="00D40F69">
        <w:rPr>
          <w:lang w:val="en-US"/>
        </w:rPr>
        <w:t>e</w:t>
      </w:r>
      <w:r w:rsidR="0001007D">
        <w:rPr>
          <w:lang w:val="en-US"/>
        </w:rPr>
        <w:t>es</w:t>
      </w:r>
      <w:r w:rsidR="00D40F69">
        <w:rPr>
          <w:lang w:val="en-US"/>
        </w:rPr>
        <w:t xml:space="preserve"> Celsius </w:t>
      </w:r>
      <w:r w:rsidR="00F21350">
        <w:rPr>
          <w:lang w:val="en-US"/>
        </w:rPr>
        <w:t xml:space="preserve">maximum </w:t>
      </w:r>
      <w:r w:rsidR="00D40F69">
        <w:rPr>
          <w:lang w:val="en-US"/>
        </w:rPr>
        <w:t>benchmark determined by international standard</w:t>
      </w:r>
      <w:r w:rsidR="00A924B6">
        <w:rPr>
          <w:lang w:val="en-US"/>
        </w:rPr>
        <w:t xml:space="preserve"> </w:t>
      </w:r>
      <w:r w:rsidR="00A924B6" w:rsidRPr="00267395">
        <w:rPr>
          <w:lang w:val="en-US"/>
        </w:rPr>
        <w:t>ASTM C1055</w:t>
      </w:r>
      <w:r w:rsidR="00F21350">
        <w:rPr>
          <w:lang w:val="en-US"/>
        </w:rPr>
        <w:t xml:space="preserve"> (</w:t>
      </w:r>
      <w:r w:rsidR="00F21350" w:rsidRPr="00D72FB8">
        <w:rPr>
          <w:lang w:val="en-US"/>
        </w:rPr>
        <w:t>Standard Guide for Heated System Surface Conditions that Produce Contact Burn Injuries)</w:t>
      </w:r>
      <w:r w:rsidR="00D40F69">
        <w:rPr>
          <w:lang w:val="en-US"/>
        </w:rPr>
        <w:t xml:space="preserve">. The approved provider </w:t>
      </w:r>
      <w:r w:rsidR="00A924B6">
        <w:rPr>
          <w:lang w:val="en-US"/>
        </w:rPr>
        <w:t xml:space="preserve">also </w:t>
      </w:r>
      <w:r w:rsidR="00D40F69">
        <w:rPr>
          <w:lang w:val="en-US"/>
        </w:rPr>
        <w:t xml:space="preserve">submitted that there is no record of a consumer ever sustaining a burn from a hydronic heater </w:t>
      </w:r>
      <w:r w:rsidR="006C3A5C">
        <w:rPr>
          <w:lang w:val="en-US"/>
        </w:rPr>
        <w:t>in the organi</w:t>
      </w:r>
      <w:r w:rsidR="003F0AC1">
        <w:rPr>
          <w:lang w:val="en-US"/>
        </w:rPr>
        <w:t>s</w:t>
      </w:r>
      <w:r w:rsidR="006C3A5C">
        <w:rPr>
          <w:lang w:val="en-US"/>
        </w:rPr>
        <w:t xml:space="preserve">ation. The approved provider also submitted that </w:t>
      </w:r>
      <w:r w:rsidR="00A7051F">
        <w:rPr>
          <w:lang w:val="en-US"/>
        </w:rPr>
        <w:t>except for</w:t>
      </w:r>
      <w:r w:rsidR="006C3A5C">
        <w:rPr>
          <w:lang w:val="en-US"/>
        </w:rPr>
        <w:t xml:space="preserve"> complaints made to assessors</w:t>
      </w:r>
      <w:r w:rsidR="00A7051F">
        <w:rPr>
          <w:lang w:val="en-US"/>
        </w:rPr>
        <w:t xml:space="preserve"> while they were on site</w:t>
      </w:r>
      <w:r w:rsidR="006C3A5C">
        <w:rPr>
          <w:lang w:val="en-US"/>
        </w:rPr>
        <w:t xml:space="preserve">, the service </w:t>
      </w:r>
      <w:r w:rsidR="00D40F69">
        <w:rPr>
          <w:lang w:val="en-US"/>
        </w:rPr>
        <w:t xml:space="preserve">has </w:t>
      </w:r>
      <w:r w:rsidR="006C3A5C">
        <w:rPr>
          <w:lang w:val="en-US"/>
        </w:rPr>
        <w:t xml:space="preserve">not </w:t>
      </w:r>
      <w:r w:rsidR="00D40F69">
        <w:rPr>
          <w:lang w:val="en-US"/>
        </w:rPr>
        <w:t>received complaints about heaters being too hot.</w:t>
      </w:r>
      <w:r w:rsidR="00F33E2D">
        <w:rPr>
          <w:lang w:val="en-US"/>
        </w:rPr>
        <w:t xml:space="preserve"> </w:t>
      </w:r>
    </w:p>
    <w:p w14:paraId="2DFBA007" w14:textId="31F17718" w:rsidR="00F33E2D" w:rsidRDefault="00F33E2D" w:rsidP="00F33E2D">
      <w:pPr>
        <w:rPr>
          <w:lang w:val="en-US"/>
        </w:rPr>
      </w:pPr>
      <w:r>
        <w:rPr>
          <w:lang w:val="en-US"/>
        </w:rPr>
        <w:t>In relation to items of furniture and a plastic bin butted up against hydronic heaters, t</w:t>
      </w:r>
      <w:r w:rsidRPr="00267395">
        <w:rPr>
          <w:lang w:val="en-US"/>
        </w:rPr>
        <w:t xml:space="preserve">he </w:t>
      </w:r>
      <w:r w:rsidR="006C1304">
        <w:rPr>
          <w:lang w:val="en-US"/>
        </w:rPr>
        <w:t xml:space="preserve">provider submitted the </w:t>
      </w:r>
      <w:r w:rsidRPr="00267395">
        <w:rPr>
          <w:lang w:val="en-US"/>
        </w:rPr>
        <w:t xml:space="preserve">panel could not have been operating above </w:t>
      </w:r>
      <w:r>
        <w:rPr>
          <w:lang w:val="en-US"/>
        </w:rPr>
        <w:t xml:space="preserve">60 degrees Celsius </w:t>
      </w:r>
      <w:r w:rsidRPr="00267395">
        <w:rPr>
          <w:lang w:val="en-US"/>
        </w:rPr>
        <w:t>and this is below the flash point temperature of the plastic bin</w:t>
      </w:r>
      <w:r>
        <w:rPr>
          <w:lang w:val="en-US"/>
        </w:rPr>
        <w:t xml:space="preserve"> thus posing no risks to consumer</w:t>
      </w:r>
      <w:r w:rsidR="006C1304">
        <w:rPr>
          <w:lang w:val="en-US"/>
        </w:rPr>
        <w:t>s</w:t>
      </w:r>
      <w:r>
        <w:rPr>
          <w:lang w:val="en-US"/>
        </w:rPr>
        <w:t>, nor an ignition risk.</w:t>
      </w:r>
    </w:p>
    <w:p w14:paraId="17729835" w14:textId="25B881FA" w:rsidR="006C3A5C" w:rsidRDefault="006C3A5C" w:rsidP="00F33E2D">
      <w:pPr>
        <w:rPr>
          <w:lang w:val="en-US"/>
        </w:rPr>
      </w:pPr>
      <w:r>
        <w:rPr>
          <w:lang w:val="en-US"/>
        </w:rPr>
        <w:t xml:space="preserve">Elsewhere throughout the service, the Assessment Team observed equipment to be clean and in good working order. Based on these observations and evidence </w:t>
      </w:r>
      <w:r>
        <w:rPr>
          <w:lang w:val="en-US"/>
        </w:rPr>
        <w:lastRenderedPageBreak/>
        <w:t>submitted by the approved provider, I am satisfied the service complies with this requirement.</w:t>
      </w:r>
    </w:p>
    <w:p w14:paraId="78EEAC84" w14:textId="004FF5BE" w:rsidR="0052256B" w:rsidRPr="00314FF7" w:rsidRDefault="0052256B" w:rsidP="0052256B"/>
    <w:p w14:paraId="78EEAC85" w14:textId="77777777" w:rsidR="0052256B" w:rsidRDefault="0052256B" w:rsidP="0052256B">
      <w:pPr>
        <w:sectPr w:rsidR="0052256B" w:rsidSect="0052256B">
          <w:type w:val="continuous"/>
          <w:pgSz w:w="11906" w:h="16838"/>
          <w:pgMar w:top="1701" w:right="1418" w:bottom="1418" w:left="1418" w:header="709" w:footer="397" w:gutter="0"/>
          <w:cols w:space="708"/>
          <w:titlePg/>
          <w:docGrid w:linePitch="360"/>
        </w:sectPr>
      </w:pPr>
    </w:p>
    <w:p w14:paraId="78EEAC86" w14:textId="70A83363" w:rsidR="0052256B" w:rsidRDefault="0052256B" w:rsidP="0052256B">
      <w:pPr>
        <w:pStyle w:val="Heading1"/>
        <w:tabs>
          <w:tab w:val="right" w:pos="9070"/>
        </w:tabs>
        <w:spacing w:before="560" w:after="640"/>
        <w:rPr>
          <w:color w:val="FFFFFF" w:themeColor="background1"/>
          <w:sz w:val="36"/>
        </w:rPr>
        <w:sectPr w:rsidR="0052256B" w:rsidSect="0052256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8EEACF4" wp14:editId="78EEACF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058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011869">
        <w:rPr>
          <w:color w:val="FFFFFF" w:themeColor="background1"/>
          <w:sz w:val="36"/>
        </w:rPr>
        <w:t>COMPLIANT</w:t>
      </w:r>
      <w:r w:rsidR="00011869" w:rsidRPr="00EB1D71">
        <w:rPr>
          <w:color w:val="FFFFFF" w:themeColor="background1"/>
          <w:sz w:val="36"/>
        </w:rPr>
        <w:t xml:space="preserve"> </w:t>
      </w:r>
      <w:r w:rsidRPr="00EB1D71">
        <w:rPr>
          <w:color w:val="FFFFFF" w:themeColor="background1"/>
          <w:sz w:val="36"/>
        </w:rPr>
        <w:br/>
        <w:t>Feedback and complaints</w:t>
      </w:r>
    </w:p>
    <w:p w14:paraId="78EEAC87" w14:textId="77777777" w:rsidR="0052256B" w:rsidRPr="00FD1B02" w:rsidRDefault="0052256B" w:rsidP="0052256B">
      <w:pPr>
        <w:pStyle w:val="Heading3"/>
        <w:shd w:val="clear" w:color="auto" w:fill="F2F2F2" w:themeFill="background1" w:themeFillShade="F2"/>
      </w:pPr>
      <w:r w:rsidRPr="00FD1B02">
        <w:t>Consumer outcome:</w:t>
      </w:r>
    </w:p>
    <w:p w14:paraId="78EEAC88" w14:textId="77777777" w:rsidR="0052256B" w:rsidRDefault="0052256B" w:rsidP="0052256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8EEAC89" w14:textId="77777777" w:rsidR="0052256B" w:rsidRDefault="0052256B" w:rsidP="0052256B">
      <w:pPr>
        <w:pStyle w:val="Heading3"/>
        <w:shd w:val="clear" w:color="auto" w:fill="F2F2F2" w:themeFill="background1" w:themeFillShade="F2"/>
      </w:pPr>
      <w:r>
        <w:t>Organisation statement:</w:t>
      </w:r>
    </w:p>
    <w:p w14:paraId="78EEAC8A" w14:textId="77777777" w:rsidR="0052256B" w:rsidRDefault="0052256B" w:rsidP="0052256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8EEAC8B" w14:textId="77777777" w:rsidR="0052256B" w:rsidRDefault="0052256B" w:rsidP="0052256B">
      <w:pPr>
        <w:pStyle w:val="Heading2"/>
      </w:pPr>
      <w:r>
        <w:t>Assessment of Standard 6</w:t>
      </w:r>
    </w:p>
    <w:p w14:paraId="726F6A3F" w14:textId="63A225FE" w:rsidR="002036E0" w:rsidRDefault="002036E0" w:rsidP="002036E0">
      <w:r w:rsidRPr="00A768FA">
        <w:rPr>
          <w:rFonts w:eastAsia="Calibri"/>
          <w:color w:val="auto"/>
          <w:lang w:eastAsia="en-US"/>
        </w:rPr>
        <w:t xml:space="preserve">Most </w:t>
      </w:r>
      <w:r w:rsidRPr="006C4344">
        <w:rPr>
          <w:rFonts w:eastAsia="Calibri"/>
          <w:color w:val="auto"/>
          <w:lang w:eastAsia="en-US"/>
        </w:rPr>
        <w:t xml:space="preserve">sampled consumers </w:t>
      </w:r>
      <w:r w:rsidRPr="00A768FA">
        <w:rPr>
          <w:rFonts w:eastAsia="Calibri"/>
          <w:color w:val="auto"/>
          <w:lang w:eastAsia="en-US"/>
        </w:rPr>
        <w:t xml:space="preserve">considered </w:t>
      </w:r>
      <w:r w:rsidRPr="00163FEE">
        <w:rPr>
          <w:rFonts w:eastAsia="Calibri"/>
          <w:lang w:eastAsia="en-US"/>
        </w:rPr>
        <w:t>that they are encouraged and supported to give feedback and make complaints</w:t>
      </w:r>
      <w:r w:rsidR="003F0AC1">
        <w:rPr>
          <w:rFonts w:eastAsia="Calibri"/>
          <w:lang w:eastAsia="en-US"/>
        </w:rPr>
        <w:t>. Consumers</w:t>
      </w:r>
      <w:r w:rsidR="009F3B33">
        <w:rPr>
          <w:rFonts w:eastAsia="Calibri"/>
          <w:lang w:eastAsia="en-US"/>
        </w:rPr>
        <w:t xml:space="preserve"> </w:t>
      </w:r>
      <w:r w:rsidR="009F3B33" w:rsidRPr="000C784F">
        <w:rPr>
          <w:color w:val="auto"/>
        </w:rPr>
        <w:t>reported feeling comfortable providing feedback and making complaints</w:t>
      </w:r>
      <w:r>
        <w:rPr>
          <w:rFonts w:eastAsia="Calibri"/>
          <w:lang w:eastAsia="en-US"/>
        </w:rPr>
        <w:t xml:space="preserve">. However, some representatives did not consider </w:t>
      </w:r>
      <w:r w:rsidRPr="00163FEE">
        <w:rPr>
          <w:rFonts w:eastAsia="Calibri"/>
          <w:lang w:eastAsia="en-US"/>
        </w:rPr>
        <w:t>that appropriate action is taken</w:t>
      </w:r>
      <w:r>
        <w:rPr>
          <w:rFonts w:eastAsia="Calibri"/>
          <w:lang w:eastAsia="en-US"/>
        </w:rPr>
        <w:t xml:space="preserve"> by the service when a complaint is made</w:t>
      </w:r>
      <w:r w:rsidRPr="00163FEE">
        <w:rPr>
          <w:rFonts w:eastAsia="Calibri"/>
          <w:lang w:eastAsia="en-US"/>
        </w:rPr>
        <w:t xml:space="preserve">. </w:t>
      </w:r>
      <w:r w:rsidR="009F3B33" w:rsidRPr="00942EF9">
        <w:t>One representative reported recurring problems, and subsequent emails to the service were not treated as complaints</w:t>
      </w:r>
      <w:r w:rsidR="009F3B33">
        <w:t>.</w:t>
      </w:r>
    </w:p>
    <w:p w14:paraId="333449B5" w14:textId="22BF6635" w:rsidR="009F3B33" w:rsidRDefault="009F3B33" w:rsidP="009F3B33">
      <w:pPr>
        <w:rPr>
          <w:rFonts w:eastAsia="Calibri"/>
          <w:color w:val="auto"/>
          <w:lang w:eastAsia="en-US"/>
        </w:rPr>
      </w:pPr>
      <w:r>
        <w:rPr>
          <w:color w:val="auto"/>
        </w:rPr>
        <w:t>S</w:t>
      </w:r>
      <w:r w:rsidRPr="000C784F">
        <w:rPr>
          <w:color w:val="auto"/>
        </w:rPr>
        <w:t>taff and management described using open disclosure principles in their handling of feedback and complaints</w:t>
      </w:r>
      <w:r>
        <w:rPr>
          <w:color w:val="auto"/>
        </w:rPr>
        <w:t>. M</w:t>
      </w:r>
      <w:r w:rsidRPr="000C784F">
        <w:rPr>
          <w:rFonts w:eastAsia="Calibri"/>
          <w:color w:val="auto"/>
          <w:lang w:eastAsia="en-US"/>
        </w:rPr>
        <w:t xml:space="preserve">anagement </w:t>
      </w:r>
      <w:r>
        <w:rPr>
          <w:rFonts w:eastAsia="Calibri"/>
          <w:color w:val="auto"/>
          <w:lang w:eastAsia="en-US"/>
        </w:rPr>
        <w:t>provided examples of</w:t>
      </w:r>
      <w:r w:rsidRPr="000C784F">
        <w:rPr>
          <w:rFonts w:eastAsia="Calibri"/>
          <w:color w:val="auto"/>
          <w:lang w:eastAsia="en-US"/>
        </w:rPr>
        <w:t xml:space="preserve"> how it uses feedback and complaints to improve the quality of care and services. </w:t>
      </w:r>
    </w:p>
    <w:p w14:paraId="23C0D0EE" w14:textId="17F1A1EE" w:rsidR="009F3B33" w:rsidRPr="009F3B33" w:rsidRDefault="009F3B33" w:rsidP="009F3B33">
      <w:pPr>
        <w:rPr>
          <w:rFonts w:eastAsia="Calibri"/>
          <w:color w:val="auto"/>
          <w:lang w:eastAsia="en-US"/>
        </w:rPr>
      </w:pPr>
      <w:r>
        <w:rPr>
          <w:rFonts w:eastAsia="Calibri"/>
          <w:color w:val="auto"/>
          <w:lang w:eastAsia="en-US"/>
        </w:rPr>
        <w:t xml:space="preserve">The Assessment Team observed </w:t>
      </w:r>
      <w:r w:rsidR="003F0AC1">
        <w:t>i</w:t>
      </w:r>
      <w:r w:rsidRPr="00FD2732">
        <w:t>nformation regarding</w:t>
      </w:r>
      <w:r>
        <w:t xml:space="preserve"> advocates and other methods for raising a complaint are accessible at the service.</w:t>
      </w:r>
    </w:p>
    <w:p w14:paraId="78EEAC8D" w14:textId="6673BB7A" w:rsidR="0052256B" w:rsidRPr="00011869" w:rsidRDefault="0052256B" w:rsidP="0052256B">
      <w:pPr>
        <w:rPr>
          <w:rFonts w:eastAsia="Calibri"/>
          <w:i/>
          <w:iCs/>
          <w:color w:val="auto"/>
          <w:lang w:eastAsia="en-US"/>
        </w:rPr>
      </w:pPr>
      <w:r w:rsidRPr="00011869">
        <w:rPr>
          <w:rFonts w:eastAsiaTheme="minorHAnsi"/>
          <w:color w:val="auto"/>
        </w:rPr>
        <w:t xml:space="preserve">The Quality Standard is assessed as </w:t>
      </w:r>
      <w:r w:rsidR="00011869" w:rsidRPr="00011869">
        <w:rPr>
          <w:rFonts w:eastAsiaTheme="minorHAnsi"/>
          <w:color w:val="auto"/>
        </w:rPr>
        <w:t>c</w:t>
      </w:r>
      <w:r w:rsidRPr="00011869">
        <w:rPr>
          <w:rFonts w:eastAsiaTheme="minorHAnsi"/>
          <w:color w:val="auto"/>
        </w:rPr>
        <w:t>ompliant as</w:t>
      </w:r>
      <w:r w:rsidR="00011869" w:rsidRPr="00011869">
        <w:rPr>
          <w:rFonts w:eastAsiaTheme="minorHAnsi"/>
          <w:color w:val="auto"/>
        </w:rPr>
        <w:t xml:space="preserve"> four</w:t>
      </w:r>
      <w:r w:rsidRPr="00011869">
        <w:rPr>
          <w:rFonts w:eastAsiaTheme="minorHAnsi"/>
          <w:color w:val="auto"/>
        </w:rPr>
        <w:t xml:space="preserve"> of the four specific requirements have been assessed as</w:t>
      </w:r>
      <w:r w:rsidR="00011869" w:rsidRPr="00011869">
        <w:rPr>
          <w:rFonts w:eastAsiaTheme="minorHAnsi"/>
          <w:color w:val="auto"/>
        </w:rPr>
        <w:t xml:space="preserve"> c</w:t>
      </w:r>
      <w:r w:rsidRPr="00011869">
        <w:rPr>
          <w:rFonts w:eastAsiaTheme="minorHAnsi"/>
          <w:color w:val="auto"/>
        </w:rPr>
        <w:t>ompliant.</w:t>
      </w:r>
    </w:p>
    <w:p w14:paraId="78EEAC8E" w14:textId="715EDE26" w:rsidR="0052256B" w:rsidRDefault="0052256B" w:rsidP="0052256B">
      <w:pPr>
        <w:pStyle w:val="Heading2"/>
      </w:pPr>
      <w:r>
        <w:t>Assessment of Standard 6 Requirements</w:t>
      </w:r>
      <w:r w:rsidRPr="0066387A">
        <w:rPr>
          <w:i/>
          <w:color w:val="0000FF"/>
          <w:sz w:val="24"/>
          <w:szCs w:val="24"/>
        </w:rPr>
        <w:t xml:space="preserve"> </w:t>
      </w:r>
    </w:p>
    <w:p w14:paraId="78EEAC8F" w14:textId="6C1719B1" w:rsidR="0052256B" w:rsidRPr="00506F7F" w:rsidRDefault="0052256B" w:rsidP="0052256B">
      <w:pPr>
        <w:pStyle w:val="Heading3"/>
      </w:pPr>
      <w:r w:rsidRPr="00506F7F">
        <w:t>Requirement 6(3)(a)</w:t>
      </w:r>
      <w:r>
        <w:tab/>
        <w:t>Compliant</w:t>
      </w:r>
    </w:p>
    <w:p w14:paraId="78EEAC90" w14:textId="77777777" w:rsidR="0052256B" w:rsidRPr="008D114F" w:rsidRDefault="0052256B" w:rsidP="0052256B">
      <w:pPr>
        <w:rPr>
          <w:i/>
        </w:rPr>
      </w:pPr>
      <w:r w:rsidRPr="008D114F">
        <w:rPr>
          <w:i/>
        </w:rPr>
        <w:t>Consumers, their family, friends, carers and others are encouraged and supported to provide feedback and make complaints.</w:t>
      </w:r>
    </w:p>
    <w:p w14:paraId="78EEAC92" w14:textId="27FCD182" w:rsidR="0052256B" w:rsidRPr="00506F7F" w:rsidRDefault="0052256B" w:rsidP="0052256B">
      <w:pPr>
        <w:pStyle w:val="Heading3"/>
      </w:pPr>
      <w:r w:rsidRPr="00506F7F">
        <w:lastRenderedPageBreak/>
        <w:t>Requirement 6(3)(b)</w:t>
      </w:r>
      <w:r>
        <w:tab/>
        <w:t>Compliant</w:t>
      </w:r>
    </w:p>
    <w:p w14:paraId="78EEAC93" w14:textId="77777777" w:rsidR="0052256B" w:rsidRPr="008D114F" w:rsidRDefault="0052256B" w:rsidP="0052256B">
      <w:pPr>
        <w:rPr>
          <w:i/>
        </w:rPr>
      </w:pPr>
      <w:r w:rsidRPr="008D114F">
        <w:rPr>
          <w:i/>
        </w:rPr>
        <w:t>Consumers are made aware of and have access to advocates, language services and other methods for raising and resolving complaints.</w:t>
      </w:r>
    </w:p>
    <w:p w14:paraId="78EEAC95" w14:textId="53994AB4" w:rsidR="0052256B" w:rsidRPr="00D435F8" w:rsidRDefault="0052256B" w:rsidP="0052256B">
      <w:pPr>
        <w:pStyle w:val="Heading3"/>
      </w:pPr>
      <w:r w:rsidRPr="00D435F8">
        <w:t>Requirement 6(3)(c)</w:t>
      </w:r>
      <w:r>
        <w:tab/>
      </w:r>
      <w:r w:rsidRPr="00CD423D">
        <w:t>Compliant</w:t>
      </w:r>
    </w:p>
    <w:p w14:paraId="78EEAC96" w14:textId="77777777" w:rsidR="0052256B" w:rsidRPr="008D114F" w:rsidRDefault="0052256B" w:rsidP="0052256B">
      <w:pPr>
        <w:rPr>
          <w:i/>
        </w:rPr>
      </w:pPr>
      <w:r w:rsidRPr="008D114F">
        <w:rPr>
          <w:i/>
        </w:rPr>
        <w:t>Appropriate action is taken in response to complaints and an open disclosure process is used when things go wrong.</w:t>
      </w:r>
    </w:p>
    <w:p w14:paraId="78EEAC97" w14:textId="6C0085B5" w:rsidR="0052256B" w:rsidRDefault="009F3B33" w:rsidP="0052256B">
      <w:pPr>
        <w:rPr>
          <w:color w:val="auto"/>
          <w:highlight w:val="green"/>
        </w:rPr>
      </w:pPr>
      <w:r w:rsidRPr="00C96D70">
        <w:rPr>
          <w:color w:val="auto"/>
        </w:rPr>
        <w:t>T</w:t>
      </w:r>
      <w:r w:rsidR="0052256B" w:rsidRPr="00C96D70">
        <w:rPr>
          <w:color w:val="auto"/>
        </w:rPr>
        <w:t>he Assessment Team</w:t>
      </w:r>
      <w:r w:rsidRPr="00C96D70">
        <w:rPr>
          <w:color w:val="auto"/>
        </w:rPr>
        <w:t xml:space="preserve"> found</w:t>
      </w:r>
      <w:r w:rsidR="00820260" w:rsidRPr="00C96D70">
        <w:rPr>
          <w:color w:val="auto"/>
        </w:rPr>
        <w:t xml:space="preserve"> that the </w:t>
      </w:r>
      <w:r w:rsidR="00C96D70" w:rsidRPr="00C96D70">
        <w:rPr>
          <w:color w:val="auto"/>
        </w:rPr>
        <w:t>service did not demonstrate that it consistently identifies complaints and takes appropriate action</w:t>
      </w:r>
      <w:r w:rsidR="005502A5">
        <w:rPr>
          <w:color w:val="auto"/>
        </w:rPr>
        <w:t xml:space="preserve">, </w:t>
      </w:r>
      <w:r w:rsidR="00CD423D">
        <w:rPr>
          <w:color w:val="auto"/>
        </w:rPr>
        <w:t>describing</w:t>
      </w:r>
      <w:r w:rsidR="005502A5">
        <w:rPr>
          <w:color w:val="auto"/>
        </w:rPr>
        <w:t xml:space="preserve"> </w:t>
      </w:r>
      <w:r w:rsidR="003F0AC1">
        <w:rPr>
          <w:color w:val="auto"/>
        </w:rPr>
        <w:t xml:space="preserve">specific </w:t>
      </w:r>
      <w:r w:rsidR="005502A5">
        <w:rPr>
          <w:color w:val="auto"/>
        </w:rPr>
        <w:t xml:space="preserve">examples where </w:t>
      </w:r>
      <w:r w:rsidR="00CD423D">
        <w:rPr>
          <w:color w:val="auto"/>
        </w:rPr>
        <w:t xml:space="preserve">complaints have not been actioned. </w:t>
      </w:r>
    </w:p>
    <w:p w14:paraId="49DD7FD4" w14:textId="74AC1789" w:rsidR="00C96D70" w:rsidRDefault="00C96D70" w:rsidP="00C96D70">
      <w:pPr>
        <w:rPr>
          <w:rFonts w:eastAsia="Calibri"/>
          <w:color w:val="auto"/>
          <w:lang w:eastAsia="en-US"/>
        </w:rPr>
      </w:pPr>
      <w:r>
        <w:rPr>
          <w:rFonts w:eastAsia="Calibri"/>
          <w:color w:val="auto"/>
          <w:lang w:eastAsia="en-US"/>
        </w:rPr>
        <w:t xml:space="preserve">In their response to the Assessment Team’s report, the approved provider </w:t>
      </w:r>
      <w:r w:rsidRPr="00CD423D">
        <w:rPr>
          <w:rFonts w:eastAsia="Calibri"/>
          <w:color w:val="auto"/>
          <w:lang w:eastAsia="en-US"/>
        </w:rPr>
        <w:t>states</w:t>
      </w:r>
      <w:r w:rsidR="0018641D" w:rsidRPr="00CD423D">
        <w:rPr>
          <w:rFonts w:eastAsia="Calibri"/>
          <w:color w:val="auto"/>
          <w:lang w:eastAsia="en-US"/>
        </w:rPr>
        <w:t xml:space="preserve"> there is no evidence consumers were unsatisfied</w:t>
      </w:r>
      <w:r w:rsidR="005502A5" w:rsidRPr="00CD423D">
        <w:rPr>
          <w:rFonts w:eastAsia="Calibri"/>
          <w:color w:val="auto"/>
          <w:lang w:eastAsia="en-US"/>
        </w:rPr>
        <w:t xml:space="preserve">, and that examples discussed in the Assessment Team report relate to complaints made by consumer representatives. In relation to </w:t>
      </w:r>
      <w:r w:rsidR="00CD423D" w:rsidRPr="00CD423D">
        <w:rPr>
          <w:rFonts w:eastAsia="Calibri"/>
          <w:color w:val="auto"/>
          <w:lang w:eastAsia="en-US"/>
        </w:rPr>
        <w:t>s</w:t>
      </w:r>
      <w:r w:rsidR="005502A5" w:rsidRPr="00CD423D">
        <w:rPr>
          <w:rFonts w:eastAsia="Calibri"/>
          <w:color w:val="auto"/>
          <w:lang w:eastAsia="en-US"/>
        </w:rPr>
        <w:t>pecific example</w:t>
      </w:r>
      <w:r w:rsidR="00CD423D" w:rsidRPr="00CD423D">
        <w:rPr>
          <w:rFonts w:eastAsia="Calibri"/>
          <w:color w:val="auto"/>
          <w:lang w:eastAsia="en-US"/>
        </w:rPr>
        <w:t>s, the service provides email correspondence to support that appropriate action is taken.</w:t>
      </w:r>
    </w:p>
    <w:p w14:paraId="090FD065" w14:textId="31FDE2D6" w:rsidR="00CD423D" w:rsidRDefault="00CD423D" w:rsidP="00C96D70">
      <w:pPr>
        <w:rPr>
          <w:rFonts w:eastAsia="Calibri"/>
          <w:color w:val="auto"/>
          <w:highlight w:val="green"/>
          <w:lang w:eastAsia="en-US"/>
        </w:rPr>
      </w:pPr>
      <w:r>
        <w:rPr>
          <w:rFonts w:eastAsia="Calibri"/>
          <w:color w:val="auto"/>
          <w:lang w:eastAsia="en-US"/>
        </w:rPr>
        <w:t>Having reviewed all of the evidence before me, while it appears there may be gaps in representative satisfaction, possibly as a result of the service characterising communications received as ‘ongoing dialogue’ rather than complaints, I give great weight to examples in the Assessment Team report of two consumers raising complaints and receiving reasonably satisfactory outcomes.</w:t>
      </w:r>
      <w:r w:rsidR="00011869">
        <w:rPr>
          <w:rFonts w:eastAsia="Calibri"/>
          <w:color w:val="auto"/>
          <w:lang w:eastAsia="en-US"/>
        </w:rPr>
        <w:t xml:space="preserve"> Therefore, on balance, I find the service complies with this requirement.</w:t>
      </w:r>
    </w:p>
    <w:p w14:paraId="78EEAC98" w14:textId="3D5BD64C" w:rsidR="0052256B" w:rsidRPr="00D435F8" w:rsidRDefault="0052256B" w:rsidP="0052256B">
      <w:pPr>
        <w:pStyle w:val="Heading3"/>
      </w:pPr>
      <w:r w:rsidRPr="00D435F8">
        <w:t>Requirement 6(3)(d)</w:t>
      </w:r>
      <w:r>
        <w:tab/>
        <w:t>Compliant</w:t>
      </w:r>
    </w:p>
    <w:p w14:paraId="78EEAC99" w14:textId="77777777" w:rsidR="0052256B" w:rsidRPr="008D114F" w:rsidRDefault="0052256B" w:rsidP="0052256B">
      <w:pPr>
        <w:rPr>
          <w:i/>
        </w:rPr>
      </w:pPr>
      <w:r w:rsidRPr="008D114F">
        <w:rPr>
          <w:i/>
        </w:rPr>
        <w:t>Feedback and complaints are reviewed and used to improve the quality of care and services.</w:t>
      </w:r>
    </w:p>
    <w:p w14:paraId="78EEAC9B" w14:textId="77777777" w:rsidR="0052256B" w:rsidRPr="001B3DE8" w:rsidRDefault="0052256B" w:rsidP="0052256B"/>
    <w:p w14:paraId="78EEAC9C" w14:textId="77777777" w:rsidR="0052256B" w:rsidRDefault="0052256B" w:rsidP="0052256B">
      <w:pPr>
        <w:sectPr w:rsidR="0052256B" w:rsidSect="0052256B">
          <w:type w:val="continuous"/>
          <w:pgSz w:w="11906" w:h="16838"/>
          <w:pgMar w:top="1701" w:right="1418" w:bottom="1418" w:left="1418" w:header="709" w:footer="397" w:gutter="0"/>
          <w:cols w:space="708"/>
          <w:titlePg/>
          <w:docGrid w:linePitch="360"/>
        </w:sectPr>
      </w:pPr>
    </w:p>
    <w:p w14:paraId="78EEAC9D" w14:textId="3C0886AC" w:rsidR="0052256B" w:rsidRDefault="0052256B" w:rsidP="0052256B">
      <w:pPr>
        <w:pStyle w:val="Heading1"/>
        <w:tabs>
          <w:tab w:val="right" w:pos="9070"/>
        </w:tabs>
        <w:spacing w:before="560" w:after="640"/>
        <w:rPr>
          <w:color w:val="FFFFFF" w:themeColor="background1"/>
          <w:sz w:val="36"/>
        </w:rPr>
        <w:sectPr w:rsidR="0052256B" w:rsidSect="0052256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8EEACF6" wp14:editId="78EEACF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9965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A318B2">
        <w:rPr>
          <w:color w:val="FFFFFF" w:themeColor="background1"/>
          <w:sz w:val="36"/>
        </w:rPr>
        <w:t>COMPLIANT</w:t>
      </w:r>
      <w:r w:rsidR="00A318B2" w:rsidRPr="00EB1D71">
        <w:rPr>
          <w:color w:val="FFFFFF" w:themeColor="background1"/>
          <w:sz w:val="36"/>
        </w:rPr>
        <w:t xml:space="preserve"> </w:t>
      </w:r>
      <w:r w:rsidRPr="00EB1D71">
        <w:rPr>
          <w:color w:val="FFFFFF" w:themeColor="background1"/>
          <w:sz w:val="36"/>
        </w:rPr>
        <w:br/>
        <w:t>Human resources</w:t>
      </w:r>
    </w:p>
    <w:p w14:paraId="78EEAC9E" w14:textId="77777777" w:rsidR="0052256B" w:rsidRPr="000E654D" w:rsidRDefault="0052256B" w:rsidP="0052256B">
      <w:pPr>
        <w:pStyle w:val="Heading3"/>
        <w:shd w:val="clear" w:color="auto" w:fill="F2F2F2" w:themeFill="background1" w:themeFillShade="F2"/>
      </w:pPr>
      <w:r w:rsidRPr="000E654D">
        <w:t>Consumer outcome:</w:t>
      </w:r>
    </w:p>
    <w:p w14:paraId="78EEAC9F" w14:textId="77777777" w:rsidR="0052256B" w:rsidRDefault="0052256B" w:rsidP="0052256B">
      <w:pPr>
        <w:numPr>
          <w:ilvl w:val="0"/>
          <w:numId w:val="7"/>
        </w:numPr>
        <w:shd w:val="clear" w:color="auto" w:fill="F2F2F2" w:themeFill="background1" w:themeFillShade="F2"/>
      </w:pPr>
      <w:r>
        <w:t>I get quality care and services when I need them from people who are knowledgeable, capable and caring.</w:t>
      </w:r>
    </w:p>
    <w:p w14:paraId="78EEACA0" w14:textId="77777777" w:rsidR="0052256B" w:rsidRDefault="0052256B" w:rsidP="0052256B">
      <w:pPr>
        <w:pStyle w:val="Heading3"/>
        <w:shd w:val="clear" w:color="auto" w:fill="F2F2F2" w:themeFill="background1" w:themeFillShade="F2"/>
      </w:pPr>
      <w:r>
        <w:t>Organisation statement:</w:t>
      </w:r>
    </w:p>
    <w:p w14:paraId="78EEACA1" w14:textId="77777777" w:rsidR="0052256B" w:rsidRDefault="0052256B" w:rsidP="0052256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8EEACA2" w14:textId="77777777" w:rsidR="0052256B" w:rsidRDefault="0052256B" w:rsidP="0052256B">
      <w:pPr>
        <w:pStyle w:val="Heading2"/>
      </w:pPr>
      <w:r>
        <w:t>Assessment of Standard 7</w:t>
      </w:r>
    </w:p>
    <w:p w14:paraId="567C10F7" w14:textId="4F2C0C06" w:rsidR="00D24CD4" w:rsidRDefault="00D24CD4" w:rsidP="0052256B">
      <w:pPr>
        <w:rPr>
          <w:rFonts w:eastAsia="Calibri"/>
          <w:color w:val="auto"/>
          <w:lang w:eastAsia="en-US"/>
        </w:rPr>
      </w:pPr>
      <w:r>
        <w:rPr>
          <w:rFonts w:eastAsia="Calibri"/>
          <w:color w:val="auto"/>
          <w:lang w:eastAsia="en-US"/>
        </w:rPr>
        <w:t xml:space="preserve">Most consumers and representatives sampled said </w:t>
      </w:r>
      <w:r w:rsidRPr="00A9515A">
        <w:rPr>
          <w:rFonts w:eastAsia="Calibri"/>
          <w:color w:val="auto"/>
          <w:lang w:eastAsia="en-US"/>
        </w:rPr>
        <w:t>staff are kind, caring and respectful</w:t>
      </w:r>
      <w:r w:rsidR="00221978">
        <w:rPr>
          <w:rFonts w:eastAsia="Calibri"/>
          <w:color w:val="auto"/>
          <w:lang w:eastAsia="en-US"/>
        </w:rPr>
        <w:t xml:space="preserve"> and expressed satisfaction about staff knowledge and skills</w:t>
      </w:r>
      <w:r>
        <w:rPr>
          <w:rFonts w:eastAsia="Calibri"/>
          <w:color w:val="auto"/>
          <w:lang w:eastAsia="en-US"/>
        </w:rPr>
        <w:t>. However m</w:t>
      </w:r>
      <w:r w:rsidRPr="007F2D65">
        <w:rPr>
          <w:rFonts w:eastAsia="Calibri"/>
          <w:color w:val="auto"/>
          <w:lang w:eastAsia="en-US"/>
        </w:rPr>
        <w:t>ost sampled consumers did not consider that they get timely care and services when they need them</w:t>
      </w:r>
      <w:r>
        <w:rPr>
          <w:rFonts w:eastAsia="Calibri"/>
          <w:color w:val="auto"/>
          <w:lang w:eastAsia="en-US"/>
        </w:rPr>
        <w:t>.</w:t>
      </w:r>
    </w:p>
    <w:p w14:paraId="67D63471" w14:textId="6E2C52FF" w:rsidR="00221978" w:rsidRDefault="00221978" w:rsidP="0052256B">
      <w:pPr>
        <w:rPr>
          <w:rFonts w:eastAsia="Calibri"/>
          <w:color w:val="auto"/>
          <w:lang w:eastAsia="en-US"/>
        </w:rPr>
      </w:pPr>
      <w:r w:rsidRPr="00700828">
        <w:rPr>
          <w:rFonts w:eastAsia="Calibri"/>
          <w:color w:val="auto"/>
          <w:lang w:eastAsia="en-US"/>
        </w:rPr>
        <w:t>Staff expressed satisfaction with training opportunities and confirmed they are supported to deliver care and services.</w:t>
      </w:r>
      <w:r>
        <w:rPr>
          <w:rFonts w:eastAsia="Calibri"/>
          <w:color w:val="auto"/>
          <w:lang w:eastAsia="en-US"/>
        </w:rPr>
        <w:t xml:space="preserve"> Documentation demonstrates staff have relevant qualifications in line with their role. </w:t>
      </w:r>
      <w:r w:rsidR="008862FD" w:rsidRPr="00615833">
        <w:rPr>
          <w:rFonts w:eastAsia="Calibri"/>
          <w:color w:val="auto"/>
          <w:lang w:eastAsia="en-US"/>
        </w:rPr>
        <w:t>Management demonstrated how staff performance is assessed, monitored and reviewed. Staff confirmed that appraisal of their performance occurs and explained how they are able to use this process to identify training needs or professional development.</w:t>
      </w:r>
    </w:p>
    <w:p w14:paraId="4DF48D73" w14:textId="606190E4" w:rsidR="00221978" w:rsidRDefault="00221978" w:rsidP="0052256B">
      <w:pPr>
        <w:rPr>
          <w:rFonts w:eastAsiaTheme="minorHAnsi"/>
        </w:rPr>
      </w:pPr>
      <w:r>
        <w:t>The Assessment Team observed staff treat</w:t>
      </w:r>
      <w:r w:rsidR="003F0AC1">
        <w:t>ing</w:t>
      </w:r>
      <w:r>
        <w:t xml:space="preserve"> consumers and representatives in a kind, caring and respectful manner.</w:t>
      </w:r>
    </w:p>
    <w:p w14:paraId="78EEACA4" w14:textId="5244F60D" w:rsidR="0052256B" w:rsidRPr="00A318B2" w:rsidRDefault="0052256B" w:rsidP="0052256B">
      <w:pPr>
        <w:rPr>
          <w:rFonts w:eastAsia="Calibri"/>
          <w:color w:val="auto"/>
        </w:rPr>
      </w:pPr>
      <w:r w:rsidRPr="00A318B2">
        <w:rPr>
          <w:rFonts w:eastAsiaTheme="minorHAnsi"/>
          <w:color w:val="auto"/>
        </w:rPr>
        <w:t xml:space="preserve">The Quality Standard is assessed as </w:t>
      </w:r>
      <w:r w:rsidR="00626A72" w:rsidRPr="00A318B2">
        <w:rPr>
          <w:rFonts w:eastAsiaTheme="minorHAnsi"/>
          <w:color w:val="auto"/>
        </w:rPr>
        <w:t>c</w:t>
      </w:r>
      <w:r w:rsidRPr="00A318B2">
        <w:rPr>
          <w:rFonts w:eastAsiaTheme="minorHAnsi"/>
          <w:color w:val="auto"/>
        </w:rPr>
        <w:t>ompliant as</w:t>
      </w:r>
      <w:r w:rsidR="00A318B2" w:rsidRPr="00A318B2">
        <w:rPr>
          <w:rFonts w:eastAsiaTheme="minorHAnsi"/>
          <w:color w:val="auto"/>
        </w:rPr>
        <w:t xml:space="preserve"> five</w:t>
      </w:r>
      <w:r w:rsidRPr="00A318B2">
        <w:rPr>
          <w:rFonts w:eastAsiaTheme="minorHAnsi"/>
          <w:color w:val="auto"/>
        </w:rPr>
        <w:t xml:space="preserve"> of the five specific requirements have been assessed as </w:t>
      </w:r>
      <w:r w:rsidR="00A318B2" w:rsidRPr="00A318B2">
        <w:rPr>
          <w:rFonts w:eastAsiaTheme="minorHAnsi"/>
          <w:color w:val="auto"/>
        </w:rPr>
        <w:t>c</w:t>
      </w:r>
      <w:r w:rsidRPr="00A318B2">
        <w:rPr>
          <w:rFonts w:eastAsiaTheme="minorHAnsi"/>
          <w:color w:val="auto"/>
        </w:rPr>
        <w:t>ompliant</w:t>
      </w:r>
      <w:r w:rsidR="00A318B2" w:rsidRPr="00A318B2">
        <w:rPr>
          <w:rFonts w:eastAsiaTheme="minorHAnsi"/>
          <w:color w:val="auto"/>
        </w:rPr>
        <w:t>.</w:t>
      </w:r>
    </w:p>
    <w:p w14:paraId="78EEACA5" w14:textId="2207C0AF" w:rsidR="0052256B" w:rsidRDefault="0052256B" w:rsidP="0052256B">
      <w:pPr>
        <w:pStyle w:val="Heading2"/>
      </w:pPr>
      <w:r>
        <w:t>Assessment of Standard 7 Requirements</w:t>
      </w:r>
      <w:r w:rsidRPr="0066387A">
        <w:rPr>
          <w:i/>
          <w:color w:val="0000FF"/>
          <w:sz w:val="24"/>
          <w:szCs w:val="24"/>
        </w:rPr>
        <w:t xml:space="preserve"> </w:t>
      </w:r>
    </w:p>
    <w:p w14:paraId="78EEACA6" w14:textId="3BD8B2FC" w:rsidR="0052256B" w:rsidRPr="00506F7F" w:rsidRDefault="0052256B" w:rsidP="0052256B">
      <w:pPr>
        <w:pStyle w:val="Heading3"/>
      </w:pPr>
      <w:r w:rsidRPr="00506F7F">
        <w:t>Requirement 7(3)(a)</w:t>
      </w:r>
      <w:r>
        <w:tab/>
      </w:r>
      <w:r w:rsidR="00A318B2">
        <w:t>C</w:t>
      </w:r>
      <w:r w:rsidRPr="00626A72">
        <w:t>ompliant</w:t>
      </w:r>
    </w:p>
    <w:p w14:paraId="78EEACA7" w14:textId="77777777" w:rsidR="0052256B" w:rsidRPr="008D114F" w:rsidRDefault="0052256B" w:rsidP="0052256B">
      <w:pPr>
        <w:rPr>
          <w:i/>
        </w:rPr>
      </w:pPr>
      <w:r w:rsidRPr="008D114F">
        <w:rPr>
          <w:i/>
        </w:rPr>
        <w:t>The workforce is planned to enable, and the number and mix of members of the workforce deployed enables, the delivery and management of safe and quality care and services.</w:t>
      </w:r>
    </w:p>
    <w:p w14:paraId="35D02915" w14:textId="3D1AE85D" w:rsidR="00D24CD4" w:rsidRPr="00491D98" w:rsidRDefault="00D24CD4" w:rsidP="00D24CD4">
      <w:pPr>
        <w:rPr>
          <w:rFonts w:eastAsia="Calibri"/>
          <w:color w:val="auto"/>
          <w:lang w:eastAsia="en-US"/>
        </w:rPr>
      </w:pPr>
      <w:r w:rsidRPr="00D24CD4">
        <w:rPr>
          <w:color w:val="auto"/>
        </w:rPr>
        <w:lastRenderedPageBreak/>
        <w:t>T</w:t>
      </w:r>
      <w:r w:rsidR="0052256B" w:rsidRPr="00D24CD4">
        <w:rPr>
          <w:color w:val="auto"/>
        </w:rPr>
        <w:t>he Assessment Team</w:t>
      </w:r>
      <w:r w:rsidRPr="00D24CD4">
        <w:rPr>
          <w:color w:val="auto"/>
        </w:rPr>
        <w:t xml:space="preserve"> found </w:t>
      </w:r>
      <w:r w:rsidRPr="00D24CD4">
        <w:rPr>
          <w:rFonts w:eastAsia="Calibri"/>
          <w:color w:val="auto"/>
          <w:lang w:eastAsia="en-US"/>
        </w:rPr>
        <w:t xml:space="preserve">the service did not adequately </w:t>
      </w:r>
      <w:r>
        <w:rPr>
          <w:rFonts w:eastAsia="Calibri"/>
          <w:color w:val="auto"/>
          <w:lang w:eastAsia="en-US"/>
        </w:rPr>
        <w:t>demonstrate how they plan the number and mix of staff to enable safe and quality care and services for consumers. Consumers and representatives expressed dissatisfaction with staffing levels and described in various ways how this impacts their well-being</w:t>
      </w:r>
      <w:r w:rsidR="00221978">
        <w:rPr>
          <w:rFonts w:eastAsia="Calibri"/>
          <w:color w:val="auto"/>
          <w:lang w:eastAsia="en-US"/>
        </w:rPr>
        <w:t>, including rushed or incomplete care</w:t>
      </w:r>
      <w:r w:rsidR="00011869">
        <w:rPr>
          <w:rFonts w:eastAsia="Calibri"/>
          <w:color w:val="auto"/>
          <w:lang w:eastAsia="en-US"/>
        </w:rPr>
        <w:t xml:space="preserve"> and</w:t>
      </w:r>
      <w:r w:rsidR="00221978">
        <w:rPr>
          <w:rFonts w:eastAsia="Calibri"/>
          <w:color w:val="auto"/>
          <w:lang w:eastAsia="en-US"/>
        </w:rPr>
        <w:t xml:space="preserve"> laundry delays</w:t>
      </w:r>
      <w:r>
        <w:rPr>
          <w:rFonts w:eastAsia="Calibri"/>
          <w:color w:val="auto"/>
          <w:lang w:eastAsia="en-US"/>
        </w:rPr>
        <w:t xml:space="preserve">. </w:t>
      </w:r>
      <w:r w:rsidR="00221978">
        <w:rPr>
          <w:rFonts w:eastAsia="Calibri"/>
          <w:color w:val="auto"/>
          <w:lang w:eastAsia="en-US"/>
        </w:rPr>
        <w:t xml:space="preserve">Staff provided examples of how staffing levels impact the care and services delivered to consumers including delayed showers, incomplete personal care including cleaning dentures, moisturising </w:t>
      </w:r>
      <w:r w:rsidR="00011869">
        <w:rPr>
          <w:rFonts w:eastAsia="Calibri"/>
          <w:color w:val="auto"/>
          <w:lang w:eastAsia="en-US"/>
        </w:rPr>
        <w:t>s</w:t>
      </w:r>
      <w:r w:rsidR="00221978">
        <w:rPr>
          <w:rFonts w:eastAsia="Calibri"/>
          <w:color w:val="auto"/>
          <w:lang w:eastAsia="en-US"/>
        </w:rPr>
        <w:t>kin, and being unable to provide emotional support to consumers.</w:t>
      </w:r>
    </w:p>
    <w:p w14:paraId="0FEC3658" w14:textId="16CE5D93" w:rsidR="00221978" w:rsidRDefault="00221978" w:rsidP="001B077F">
      <w:pPr>
        <w:rPr>
          <w:rFonts w:eastAsia="Calibri"/>
          <w:color w:val="auto"/>
          <w:lang w:eastAsia="en-US"/>
        </w:rPr>
      </w:pPr>
      <w:r>
        <w:rPr>
          <w:rFonts w:eastAsia="Calibri"/>
          <w:color w:val="auto"/>
          <w:lang w:eastAsia="en-US"/>
        </w:rPr>
        <w:t xml:space="preserve">In their response to the Assessment Team’s report, the approved provider </w:t>
      </w:r>
      <w:r w:rsidRPr="00626A72">
        <w:rPr>
          <w:rFonts w:eastAsia="Calibri"/>
          <w:color w:val="auto"/>
          <w:lang w:eastAsia="en-US"/>
        </w:rPr>
        <w:t>states</w:t>
      </w:r>
      <w:r w:rsidR="00C768F9" w:rsidRPr="00626A72">
        <w:rPr>
          <w:rFonts w:eastAsia="Calibri"/>
          <w:color w:val="auto"/>
          <w:lang w:eastAsia="en-US"/>
        </w:rPr>
        <w:t xml:space="preserve"> </w:t>
      </w:r>
      <w:r w:rsidR="00C768F9" w:rsidRPr="001B077F">
        <w:rPr>
          <w:color w:val="auto"/>
        </w:rPr>
        <w:t>they</w:t>
      </w:r>
      <w:r w:rsidR="00C768F9" w:rsidRPr="00626A72">
        <w:rPr>
          <w:rFonts w:eastAsia="Calibri"/>
          <w:color w:val="auto"/>
          <w:lang w:eastAsia="en-US"/>
        </w:rPr>
        <w:t xml:space="preserve"> have experienced unprecedented staffing challenges as a result of the pandemic and their</w:t>
      </w:r>
      <w:r w:rsidR="00626A72" w:rsidRPr="00626A72">
        <w:rPr>
          <w:rFonts w:eastAsia="Calibri"/>
          <w:color w:val="auto"/>
          <w:lang w:eastAsia="en-US"/>
        </w:rPr>
        <w:t xml:space="preserve"> </w:t>
      </w:r>
      <w:r w:rsidR="003F0AC1">
        <w:rPr>
          <w:rFonts w:eastAsia="Calibri"/>
          <w:color w:val="auto"/>
          <w:lang w:eastAsia="en-US"/>
        </w:rPr>
        <w:t xml:space="preserve">regional </w:t>
      </w:r>
      <w:r w:rsidR="00C768F9" w:rsidRPr="00626A72">
        <w:rPr>
          <w:rFonts w:eastAsia="Calibri"/>
          <w:color w:val="auto"/>
          <w:lang w:eastAsia="en-US"/>
        </w:rPr>
        <w:t>location</w:t>
      </w:r>
      <w:r w:rsidR="001B077F">
        <w:rPr>
          <w:rFonts w:eastAsia="Calibri"/>
          <w:color w:val="auto"/>
          <w:lang w:eastAsia="en-US"/>
        </w:rPr>
        <w:t xml:space="preserve">. The approved provider </w:t>
      </w:r>
      <w:r w:rsidR="00626A72" w:rsidRPr="00626A72">
        <w:rPr>
          <w:rFonts w:eastAsia="Calibri"/>
          <w:color w:val="auto"/>
          <w:lang w:eastAsia="en-US"/>
        </w:rPr>
        <w:t>list</w:t>
      </w:r>
      <w:r w:rsidR="001B077F">
        <w:rPr>
          <w:rFonts w:eastAsia="Calibri"/>
          <w:color w:val="auto"/>
          <w:lang w:eastAsia="en-US"/>
        </w:rPr>
        <w:t>s</w:t>
      </w:r>
      <w:r w:rsidR="00626A72" w:rsidRPr="00626A72">
        <w:rPr>
          <w:rFonts w:eastAsia="Calibri"/>
          <w:color w:val="auto"/>
          <w:lang w:eastAsia="en-US"/>
        </w:rPr>
        <w:t xml:space="preserve"> a number of initiatives to manage these challenges including a staff incentive scheme and new master roster introduced after the site a</w:t>
      </w:r>
      <w:r w:rsidR="008F0E4C">
        <w:rPr>
          <w:rFonts w:eastAsia="Calibri"/>
          <w:color w:val="auto"/>
          <w:lang w:eastAsia="en-US"/>
        </w:rPr>
        <w:t>ssessment</w:t>
      </w:r>
      <w:r w:rsidR="00626A72" w:rsidRPr="00626A72">
        <w:rPr>
          <w:rFonts w:eastAsia="Calibri"/>
          <w:color w:val="auto"/>
          <w:lang w:eastAsia="en-US"/>
        </w:rPr>
        <w:t>.</w:t>
      </w:r>
    </w:p>
    <w:p w14:paraId="16186888" w14:textId="548EC7F4" w:rsidR="00A318B2" w:rsidRPr="00A318B2" w:rsidRDefault="00A318B2" w:rsidP="00221978">
      <w:pPr>
        <w:rPr>
          <w:rFonts w:eastAsia="Calibri"/>
          <w:color w:val="auto"/>
          <w:highlight w:val="green"/>
          <w:lang w:eastAsia="en-US"/>
        </w:rPr>
      </w:pPr>
      <w:r>
        <w:rPr>
          <w:rFonts w:eastAsia="Calibri"/>
          <w:color w:val="auto"/>
          <w:lang w:eastAsia="en-US"/>
        </w:rPr>
        <w:t xml:space="preserve">While I am concerned by staff feedback relating to examples of missed episodes of personal care and </w:t>
      </w:r>
      <w:r w:rsidR="001B077F">
        <w:rPr>
          <w:rFonts w:eastAsia="Calibri"/>
          <w:color w:val="auto"/>
          <w:lang w:eastAsia="en-US"/>
        </w:rPr>
        <w:t>consumers not receiving</w:t>
      </w:r>
      <w:r>
        <w:rPr>
          <w:rFonts w:eastAsia="Calibri"/>
          <w:color w:val="auto"/>
          <w:lang w:eastAsia="en-US"/>
        </w:rPr>
        <w:t xml:space="preserve"> emotional support </w:t>
      </w:r>
      <w:r w:rsidR="001B077F">
        <w:rPr>
          <w:rFonts w:eastAsia="Calibri"/>
          <w:color w:val="auto"/>
          <w:lang w:eastAsia="en-US"/>
        </w:rPr>
        <w:t>from staff</w:t>
      </w:r>
      <w:r>
        <w:rPr>
          <w:rFonts w:eastAsia="Calibri"/>
          <w:color w:val="auto"/>
          <w:lang w:eastAsia="en-US"/>
        </w:rPr>
        <w:t xml:space="preserve">, as evidenced in Standard 3, </w:t>
      </w:r>
      <w:r w:rsidR="003F0AC1">
        <w:rPr>
          <w:rFonts w:eastAsia="Calibri"/>
          <w:color w:val="auto"/>
          <w:lang w:eastAsia="en-US"/>
        </w:rPr>
        <w:t xml:space="preserve">with the exception of effectively monitoring risk, </w:t>
      </w:r>
      <w:r>
        <w:rPr>
          <w:rFonts w:eastAsia="Calibri"/>
          <w:color w:val="auto"/>
          <w:lang w:eastAsia="en-US"/>
        </w:rPr>
        <w:t>personal and clinical care is largely well-delivered at the service. Therefore, on balance, I find the service complies with this requirement.</w:t>
      </w:r>
    </w:p>
    <w:p w14:paraId="78EEACA9" w14:textId="7801F5CD" w:rsidR="0052256B" w:rsidRPr="00506F7F" w:rsidRDefault="0052256B" w:rsidP="0052256B">
      <w:pPr>
        <w:pStyle w:val="Heading3"/>
      </w:pPr>
      <w:r w:rsidRPr="00506F7F">
        <w:t>Requirement 7(3)(b)</w:t>
      </w:r>
      <w:r>
        <w:tab/>
        <w:t>Compliant</w:t>
      </w:r>
    </w:p>
    <w:p w14:paraId="78EEACAA" w14:textId="77777777" w:rsidR="0052256B" w:rsidRPr="008D114F" w:rsidRDefault="0052256B" w:rsidP="0052256B">
      <w:pPr>
        <w:rPr>
          <w:i/>
        </w:rPr>
      </w:pPr>
      <w:r w:rsidRPr="008D114F">
        <w:rPr>
          <w:i/>
        </w:rPr>
        <w:t>Workforce interactions with consumers are kind, caring and respectful of each consumer’s identity, culture and diversity.</w:t>
      </w:r>
    </w:p>
    <w:p w14:paraId="78EEACAC" w14:textId="6C13C6FE" w:rsidR="0052256B" w:rsidRPr="00095CD4" w:rsidRDefault="0052256B" w:rsidP="0052256B">
      <w:pPr>
        <w:pStyle w:val="Heading3"/>
      </w:pPr>
      <w:r w:rsidRPr="00095CD4">
        <w:t>Requirement 7(3)(c)</w:t>
      </w:r>
      <w:r>
        <w:tab/>
        <w:t>Compliant</w:t>
      </w:r>
    </w:p>
    <w:p w14:paraId="78EEACAD" w14:textId="77777777" w:rsidR="0052256B" w:rsidRPr="008D114F" w:rsidRDefault="0052256B" w:rsidP="0052256B">
      <w:pPr>
        <w:rPr>
          <w:i/>
        </w:rPr>
      </w:pPr>
      <w:r w:rsidRPr="008D114F">
        <w:rPr>
          <w:i/>
        </w:rPr>
        <w:t>The workforce is competent and the members of the workforce have the qualifications and knowledge to effectively perform their roles.</w:t>
      </w:r>
    </w:p>
    <w:p w14:paraId="78EEACAF" w14:textId="4DC5E30D" w:rsidR="0052256B" w:rsidRPr="00095CD4" w:rsidRDefault="0052256B" w:rsidP="0052256B">
      <w:pPr>
        <w:pStyle w:val="Heading3"/>
      </w:pPr>
      <w:r w:rsidRPr="00095CD4">
        <w:t>Requirement 7(3)(d)</w:t>
      </w:r>
      <w:r>
        <w:tab/>
        <w:t>Compliant</w:t>
      </w:r>
    </w:p>
    <w:p w14:paraId="78EEACB0" w14:textId="77777777" w:rsidR="0052256B" w:rsidRPr="008D114F" w:rsidRDefault="0052256B" w:rsidP="0052256B">
      <w:pPr>
        <w:rPr>
          <w:i/>
        </w:rPr>
      </w:pPr>
      <w:r w:rsidRPr="008D114F">
        <w:rPr>
          <w:i/>
        </w:rPr>
        <w:t>The workforce is recruited, trained, equipped and supported to deliver the outcomes required by these standards.</w:t>
      </w:r>
    </w:p>
    <w:p w14:paraId="78EEACB2" w14:textId="2986E88D" w:rsidR="0052256B" w:rsidRPr="00095CD4" w:rsidRDefault="0052256B" w:rsidP="0052256B">
      <w:pPr>
        <w:pStyle w:val="Heading3"/>
      </w:pPr>
      <w:r w:rsidRPr="00095CD4">
        <w:t>Requirement 7(3)(e)</w:t>
      </w:r>
      <w:r>
        <w:tab/>
        <w:t>Compliant</w:t>
      </w:r>
    </w:p>
    <w:p w14:paraId="78EEACB3" w14:textId="77777777" w:rsidR="0052256B" w:rsidRPr="008D114F" w:rsidRDefault="0052256B" w:rsidP="0052256B">
      <w:pPr>
        <w:rPr>
          <w:i/>
        </w:rPr>
      </w:pPr>
      <w:r w:rsidRPr="008D114F">
        <w:rPr>
          <w:i/>
        </w:rPr>
        <w:t>Regular assessment, monitoring and review of the performance of each member of the workforce is undertaken.</w:t>
      </w:r>
    </w:p>
    <w:p w14:paraId="78EEACB4" w14:textId="77777777" w:rsidR="0052256B" w:rsidRPr="00506F7F" w:rsidRDefault="0052256B" w:rsidP="0052256B"/>
    <w:p w14:paraId="78EEACB5" w14:textId="77777777" w:rsidR="0052256B" w:rsidRDefault="0052256B" w:rsidP="0052256B">
      <w:pPr>
        <w:sectPr w:rsidR="0052256B" w:rsidSect="0052256B">
          <w:type w:val="continuous"/>
          <w:pgSz w:w="11906" w:h="16838"/>
          <w:pgMar w:top="1701" w:right="1418" w:bottom="1418" w:left="1418" w:header="709" w:footer="397" w:gutter="0"/>
          <w:cols w:space="708"/>
          <w:titlePg/>
          <w:docGrid w:linePitch="360"/>
        </w:sectPr>
      </w:pPr>
    </w:p>
    <w:p w14:paraId="78EEACB6" w14:textId="50EF7FA4" w:rsidR="0052256B" w:rsidRDefault="0052256B" w:rsidP="0052256B">
      <w:pPr>
        <w:pStyle w:val="Heading1"/>
        <w:tabs>
          <w:tab w:val="right" w:pos="9070"/>
        </w:tabs>
        <w:spacing w:before="560" w:after="640"/>
        <w:rPr>
          <w:color w:val="FFFFFF" w:themeColor="background1"/>
          <w:sz w:val="36"/>
        </w:rPr>
        <w:sectPr w:rsidR="0052256B" w:rsidSect="0052256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8EEACF8" wp14:editId="78EEACF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7334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45D33">
        <w:rPr>
          <w:color w:val="FFFFFF" w:themeColor="background1"/>
          <w:sz w:val="36"/>
        </w:rPr>
        <w:t>NON-COMPLIANT</w:t>
      </w:r>
      <w:r w:rsidRPr="00EB1D71">
        <w:rPr>
          <w:color w:val="FFFFFF" w:themeColor="background1"/>
          <w:sz w:val="36"/>
        </w:rPr>
        <w:br/>
        <w:t>Organisational governance</w:t>
      </w:r>
    </w:p>
    <w:p w14:paraId="78EEACB7" w14:textId="77777777" w:rsidR="0052256B" w:rsidRPr="00FD1B02" w:rsidRDefault="0052256B" w:rsidP="0052256B">
      <w:pPr>
        <w:pStyle w:val="Heading3"/>
        <w:shd w:val="clear" w:color="auto" w:fill="F2F2F2" w:themeFill="background1" w:themeFillShade="F2"/>
      </w:pPr>
      <w:r w:rsidRPr="008312AC">
        <w:t>Consumer</w:t>
      </w:r>
      <w:r w:rsidRPr="00FD1B02">
        <w:t xml:space="preserve"> outcome:</w:t>
      </w:r>
    </w:p>
    <w:p w14:paraId="78EEACB8" w14:textId="77777777" w:rsidR="0052256B" w:rsidRDefault="0052256B" w:rsidP="0052256B">
      <w:pPr>
        <w:numPr>
          <w:ilvl w:val="0"/>
          <w:numId w:val="8"/>
        </w:numPr>
        <w:shd w:val="clear" w:color="auto" w:fill="F2F2F2" w:themeFill="background1" w:themeFillShade="F2"/>
      </w:pPr>
      <w:r>
        <w:t>I am confident the organisation is well run. I can partner in improving the delivery of care and services.</w:t>
      </w:r>
    </w:p>
    <w:p w14:paraId="78EEACB9" w14:textId="77777777" w:rsidR="0052256B" w:rsidRDefault="0052256B" w:rsidP="0052256B">
      <w:pPr>
        <w:pStyle w:val="Heading3"/>
        <w:shd w:val="clear" w:color="auto" w:fill="F2F2F2" w:themeFill="background1" w:themeFillShade="F2"/>
      </w:pPr>
      <w:r>
        <w:t>Organisation statement:</w:t>
      </w:r>
    </w:p>
    <w:p w14:paraId="78EEACBA" w14:textId="77777777" w:rsidR="0052256B" w:rsidRDefault="0052256B" w:rsidP="0052256B">
      <w:pPr>
        <w:numPr>
          <w:ilvl w:val="0"/>
          <w:numId w:val="8"/>
        </w:numPr>
        <w:shd w:val="clear" w:color="auto" w:fill="F2F2F2" w:themeFill="background1" w:themeFillShade="F2"/>
      </w:pPr>
      <w:r>
        <w:t>The organisation’s governing body is accountable for the delivery of safe and quality care and services.</w:t>
      </w:r>
    </w:p>
    <w:p w14:paraId="78EEACBB" w14:textId="77777777" w:rsidR="0052256B" w:rsidRDefault="0052256B" w:rsidP="0052256B">
      <w:pPr>
        <w:pStyle w:val="Heading2"/>
      </w:pPr>
      <w:r>
        <w:t>Assessment of Standard 8</w:t>
      </w:r>
    </w:p>
    <w:p w14:paraId="1ACADBD9" w14:textId="03EC36B6" w:rsidR="008862FD" w:rsidRDefault="008862FD" w:rsidP="008862FD">
      <w:pPr>
        <w:rPr>
          <w:rFonts w:eastAsia="Calibri"/>
          <w:lang w:eastAsia="en-US"/>
        </w:rPr>
      </w:pPr>
      <w:r w:rsidRPr="005C2E37">
        <w:rPr>
          <w:rFonts w:eastAsia="Calibri"/>
          <w:color w:val="auto"/>
          <w:lang w:eastAsia="en-US"/>
        </w:rPr>
        <w:t>Most</w:t>
      </w:r>
      <w:r w:rsidRPr="00163FEE">
        <w:rPr>
          <w:rFonts w:eastAsia="Calibri"/>
          <w:color w:val="auto"/>
          <w:lang w:eastAsia="en-US"/>
        </w:rPr>
        <w:t xml:space="preserve"> sampled </w:t>
      </w:r>
      <w:r w:rsidRPr="005C2E37">
        <w:rPr>
          <w:rFonts w:eastAsia="Calibri"/>
          <w:color w:val="auto"/>
          <w:lang w:eastAsia="en-US"/>
        </w:rPr>
        <w:t xml:space="preserve">consumers considered that the organisation is well run and that they </w:t>
      </w:r>
      <w:r w:rsidRPr="00163FEE">
        <w:rPr>
          <w:rFonts w:eastAsia="Calibri"/>
          <w:lang w:eastAsia="en-US"/>
        </w:rPr>
        <w:t>can partner in improving the delivery of care and services.</w:t>
      </w:r>
      <w:r>
        <w:rPr>
          <w:rFonts w:eastAsia="Calibri"/>
          <w:lang w:eastAsia="en-US"/>
        </w:rPr>
        <w:t xml:space="preserve"> </w:t>
      </w:r>
      <w:r>
        <w:t>Most consumers and representatives said they are encouraged to be involved in decision making, and provide feedback</w:t>
      </w:r>
      <w:r w:rsidR="00B85D3C">
        <w:t xml:space="preserve"> both</w:t>
      </w:r>
      <w:r>
        <w:t xml:space="preserve"> formally and informally</w:t>
      </w:r>
      <w:r w:rsidR="004526B4">
        <w:t>.</w:t>
      </w:r>
      <w:r w:rsidRPr="00163FEE">
        <w:rPr>
          <w:rFonts w:eastAsia="Calibri"/>
          <w:lang w:eastAsia="en-US"/>
        </w:rPr>
        <w:t xml:space="preserve"> </w:t>
      </w:r>
    </w:p>
    <w:p w14:paraId="2F1FFA34" w14:textId="5F8311DA" w:rsidR="008862FD" w:rsidRDefault="008862FD" w:rsidP="008862FD">
      <w:pPr>
        <w:rPr>
          <w:rFonts w:eastAsia="Calibri"/>
          <w:color w:val="auto"/>
          <w:lang w:eastAsia="en-US"/>
        </w:rPr>
      </w:pPr>
      <w:r w:rsidRPr="00E25061">
        <w:rPr>
          <w:rFonts w:eastAsia="Calibri"/>
          <w:color w:val="auto"/>
          <w:lang w:eastAsia="en-US"/>
        </w:rPr>
        <w:t xml:space="preserve">Staff across different areas of the service explained how they engage consumers and representatives to ensure that consumers </w:t>
      </w:r>
      <w:r>
        <w:rPr>
          <w:rFonts w:eastAsia="Calibri"/>
          <w:color w:val="auto"/>
          <w:lang w:eastAsia="en-US"/>
        </w:rPr>
        <w:t>receive</w:t>
      </w:r>
      <w:r w:rsidRPr="00E25061">
        <w:rPr>
          <w:rFonts w:eastAsia="Calibri"/>
          <w:color w:val="auto"/>
          <w:lang w:eastAsia="en-US"/>
        </w:rPr>
        <w:t xml:space="preserve"> the care and services that </w:t>
      </w:r>
      <w:r>
        <w:rPr>
          <w:rFonts w:eastAsia="Calibri"/>
          <w:color w:val="auto"/>
          <w:lang w:eastAsia="en-US"/>
        </w:rPr>
        <w:t>are</w:t>
      </w:r>
      <w:r w:rsidRPr="00E25061">
        <w:rPr>
          <w:rFonts w:eastAsia="Calibri"/>
          <w:color w:val="auto"/>
          <w:lang w:eastAsia="en-US"/>
        </w:rPr>
        <w:t xml:space="preserve"> right for them.</w:t>
      </w:r>
    </w:p>
    <w:p w14:paraId="0C60D00A" w14:textId="68883498" w:rsidR="008862FD" w:rsidRPr="00AE4BBB" w:rsidRDefault="008862FD" w:rsidP="008862FD">
      <w:pPr>
        <w:rPr>
          <w:rFonts w:eastAsia="Calibri"/>
          <w:color w:val="auto"/>
          <w:lang w:eastAsia="en-US"/>
        </w:rPr>
      </w:pPr>
      <w:r w:rsidRPr="00AE4BBB">
        <w:rPr>
          <w:rFonts w:eastAsia="Calibri"/>
          <w:color w:val="auto"/>
          <w:lang w:eastAsia="en-US"/>
        </w:rPr>
        <w:t>Management demonstrated how the service’s governing body has promoted a culture of safe, inclusive and quality care and services</w:t>
      </w:r>
      <w:r w:rsidR="003F0AC1">
        <w:rPr>
          <w:rFonts w:eastAsia="Calibri"/>
          <w:color w:val="auto"/>
          <w:lang w:eastAsia="en-US"/>
        </w:rPr>
        <w:t>,</w:t>
      </w:r>
      <w:r>
        <w:rPr>
          <w:rFonts w:eastAsia="Calibri"/>
          <w:color w:val="auto"/>
          <w:lang w:eastAsia="en-US"/>
        </w:rPr>
        <w:t xml:space="preserve"> described changes driven by the </w:t>
      </w:r>
      <w:r w:rsidR="008A6E2A">
        <w:rPr>
          <w:rFonts w:eastAsia="Calibri"/>
          <w:color w:val="auto"/>
          <w:lang w:eastAsia="en-US"/>
        </w:rPr>
        <w:t>b</w:t>
      </w:r>
      <w:r>
        <w:rPr>
          <w:rFonts w:eastAsia="Calibri"/>
          <w:color w:val="auto"/>
          <w:lang w:eastAsia="en-US"/>
        </w:rPr>
        <w:t>oard</w:t>
      </w:r>
      <w:r w:rsidR="003F0AC1">
        <w:rPr>
          <w:rFonts w:eastAsia="Calibri"/>
          <w:color w:val="auto"/>
          <w:lang w:eastAsia="en-US"/>
        </w:rPr>
        <w:t>,</w:t>
      </w:r>
      <w:r>
        <w:rPr>
          <w:rFonts w:eastAsia="Calibri"/>
          <w:color w:val="auto"/>
          <w:lang w:eastAsia="en-US"/>
        </w:rPr>
        <w:t xml:space="preserve"> and </w:t>
      </w:r>
      <w:r w:rsidR="003F0AC1">
        <w:rPr>
          <w:rFonts w:eastAsia="Calibri"/>
          <w:color w:val="auto"/>
          <w:lang w:eastAsia="en-US"/>
        </w:rPr>
        <w:t xml:space="preserve">stated </w:t>
      </w:r>
      <w:r>
        <w:rPr>
          <w:rFonts w:eastAsia="Calibri"/>
          <w:color w:val="auto"/>
          <w:lang w:eastAsia="en-US"/>
        </w:rPr>
        <w:t xml:space="preserve">that the </w:t>
      </w:r>
      <w:r w:rsidR="008A6E2A">
        <w:rPr>
          <w:rFonts w:eastAsia="Calibri"/>
          <w:color w:val="auto"/>
          <w:lang w:eastAsia="en-US"/>
        </w:rPr>
        <w:t>b</w:t>
      </w:r>
      <w:r>
        <w:rPr>
          <w:rFonts w:eastAsia="Calibri"/>
          <w:color w:val="auto"/>
          <w:lang w:eastAsia="en-US"/>
        </w:rPr>
        <w:t xml:space="preserve">oard has </w:t>
      </w:r>
      <w:r>
        <w:t>a number of sub committees to monitor key areas.</w:t>
      </w:r>
    </w:p>
    <w:p w14:paraId="7360D398" w14:textId="0ED4657D" w:rsidR="008862FD" w:rsidRPr="006E6C55" w:rsidRDefault="008862FD" w:rsidP="008862FD">
      <w:pPr>
        <w:rPr>
          <w:rFonts w:eastAsia="Calibri"/>
          <w:lang w:eastAsia="en-US"/>
        </w:rPr>
      </w:pPr>
      <w:r w:rsidRPr="006E6C55">
        <w:rPr>
          <w:rFonts w:eastAsia="Calibri"/>
          <w:color w:val="auto"/>
          <w:lang w:eastAsia="en-US"/>
        </w:rPr>
        <w:t>The service demonstrated effective governance systems in relation to information management, continuous improvement</w:t>
      </w:r>
      <w:r w:rsidR="008A6E2A">
        <w:rPr>
          <w:rFonts w:eastAsia="Calibri"/>
          <w:color w:val="auto"/>
          <w:lang w:eastAsia="en-US"/>
        </w:rPr>
        <w:t xml:space="preserve"> and</w:t>
      </w:r>
      <w:r w:rsidRPr="006E6C55">
        <w:rPr>
          <w:rFonts w:eastAsia="Calibri"/>
          <w:color w:val="auto"/>
          <w:lang w:eastAsia="en-US"/>
        </w:rPr>
        <w:t xml:space="preserve"> financial governance. However, the</w:t>
      </w:r>
      <w:r w:rsidRPr="006E6C55">
        <w:rPr>
          <w:rFonts w:eastAsia="Calibri"/>
          <w:lang w:eastAsia="en-US"/>
        </w:rPr>
        <w:t xml:space="preserve"> service did not demonstrate there are effective risk management systems in place</w:t>
      </w:r>
      <w:r w:rsidR="003F0AC1">
        <w:rPr>
          <w:rFonts w:eastAsia="Calibri"/>
          <w:lang w:eastAsia="en-US"/>
        </w:rPr>
        <w:t>.</w:t>
      </w:r>
      <w:r w:rsidRPr="006E6C55">
        <w:rPr>
          <w:rFonts w:eastAsia="Calibri"/>
          <w:lang w:eastAsia="en-US"/>
        </w:rPr>
        <w:t xml:space="preserve"> </w:t>
      </w:r>
    </w:p>
    <w:p w14:paraId="78EEACBD" w14:textId="23B76884" w:rsidR="0052256B" w:rsidRPr="00E45D33" w:rsidRDefault="0052256B" w:rsidP="0052256B">
      <w:pPr>
        <w:rPr>
          <w:rFonts w:eastAsia="Calibri"/>
          <w:color w:val="auto"/>
        </w:rPr>
      </w:pPr>
      <w:r w:rsidRPr="006E6C55">
        <w:rPr>
          <w:rFonts w:eastAsiaTheme="minorHAnsi"/>
          <w:color w:val="auto"/>
        </w:rPr>
        <w:t xml:space="preserve">The Quality Standard is assessed as </w:t>
      </w:r>
      <w:r w:rsidR="00E45D33" w:rsidRPr="006E6C55">
        <w:rPr>
          <w:rFonts w:eastAsiaTheme="minorHAnsi"/>
          <w:color w:val="auto"/>
        </w:rPr>
        <w:t>n</w:t>
      </w:r>
      <w:r w:rsidRPr="006E6C55">
        <w:rPr>
          <w:rFonts w:eastAsiaTheme="minorHAnsi"/>
          <w:color w:val="auto"/>
        </w:rPr>
        <w:t>on-compliant as</w:t>
      </w:r>
      <w:r w:rsidR="00E45D33" w:rsidRPr="006E6C55">
        <w:rPr>
          <w:rFonts w:eastAsiaTheme="minorHAnsi"/>
          <w:color w:val="auto"/>
        </w:rPr>
        <w:t xml:space="preserve"> </w:t>
      </w:r>
      <w:r w:rsidR="006E6C55" w:rsidRPr="006E6C55">
        <w:rPr>
          <w:rFonts w:eastAsiaTheme="minorHAnsi"/>
          <w:color w:val="auto"/>
        </w:rPr>
        <w:t>one</w:t>
      </w:r>
      <w:r w:rsidRPr="006E6C55">
        <w:rPr>
          <w:rFonts w:eastAsiaTheme="minorHAnsi"/>
          <w:color w:val="auto"/>
        </w:rPr>
        <w:t xml:space="preserve"> of the five specific requirements have been assessed as </w:t>
      </w:r>
      <w:r w:rsidR="00E45D33" w:rsidRPr="006E6C55">
        <w:rPr>
          <w:rFonts w:eastAsiaTheme="minorHAnsi"/>
          <w:color w:val="auto"/>
        </w:rPr>
        <w:t>n</w:t>
      </w:r>
      <w:r w:rsidRPr="006E6C55">
        <w:rPr>
          <w:rFonts w:eastAsiaTheme="minorHAnsi"/>
          <w:color w:val="auto"/>
        </w:rPr>
        <w:t>on-compliant.</w:t>
      </w:r>
    </w:p>
    <w:p w14:paraId="78EEACBE" w14:textId="3337C6C2" w:rsidR="0052256B" w:rsidRDefault="0052256B" w:rsidP="0052256B">
      <w:pPr>
        <w:pStyle w:val="Heading2"/>
      </w:pPr>
      <w:r>
        <w:lastRenderedPageBreak/>
        <w:t>Assessment of Standard 8 Requirements</w:t>
      </w:r>
      <w:r w:rsidRPr="0066387A">
        <w:rPr>
          <w:i/>
          <w:color w:val="0000FF"/>
          <w:sz w:val="24"/>
          <w:szCs w:val="24"/>
        </w:rPr>
        <w:t xml:space="preserve"> </w:t>
      </w:r>
    </w:p>
    <w:p w14:paraId="78EEACBF" w14:textId="514B5BFA" w:rsidR="0052256B" w:rsidRPr="00506F7F" w:rsidRDefault="0052256B" w:rsidP="0052256B">
      <w:pPr>
        <w:pStyle w:val="Heading3"/>
      </w:pPr>
      <w:r w:rsidRPr="00506F7F">
        <w:t>Requirement 8(3)(a)</w:t>
      </w:r>
      <w:r w:rsidRPr="00506F7F">
        <w:tab/>
        <w:t>Compliant</w:t>
      </w:r>
    </w:p>
    <w:p w14:paraId="78EEACC0" w14:textId="77777777" w:rsidR="0052256B" w:rsidRPr="008D114F" w:rsidRDefault="0052256B" w:rsidP="0052256B">
      <w:pPr>
        <w:rPr>
          <w:i/>
        </w:rPr>
      </w:pPr>
      <w:r w:rsidRPr="008D114F">
        <w:rPr>
          <w:i/>
        </w:rPr>
        <w:t>Consumers are engaged in the development, delivery and evaluation of care and services and are supported in that engagement.</w:t>
      </w:r>
    </w:p>
    <w:p w14:paraId="78EEACC2" w14:textId="24557B90" w:rsidR="0052256B" w:rsidRPr="00095CD4" w:rsidRDefault="0052256B" w:rsidP="0052256B">
      <w:pPr>
        <w:pStyle w:val="Heading3"/>
      </w:pPr>
      <w:r w:rsidRPr="00095CD4">
        <w:t>Requirement 8(3)(b)</w:t>
      </w:r>
      <w:r>
        <w:tab/>
        <w:t>Compliant</w:t>
      </w:r>
    </w:p>
    <w:p w14:paraId="78EEACC3" w14:textId="77777777" w:rsidR="0052256B" w:rsidRPr="008D114F" w:rsidRDefault="0052256B" w:rsidP="0052256B">
      <w:pPr>
        <w:rPr>
          <w:i/>
        </w:rPr>
      </w:pPr>
      <w:r w:rsidRPr="008D114F">
        <w:rPr>
          <w:i/>
        </w:rPr>
        <w:t>The organisation’s governing body promotes a culture of safe, inclusive and quality care and services and is accountable for their delivery.</w:t>
      </w:r>
    </w:p>
    <w:p w14:paraId="78EEACC5" w14:textId="77A7B770" w:rsidR="0052256B" w:rsidRPr="00506F7F" w:rsidRDefault="0052256B" w:rsidP="0052256B">
      <w:pPr>
        <w:pStyle w:val="Heading3"/>
      </w:pPr>
      <w:r w:rsidRPr="00506F7F">
        <w:t>Requirement 8(3)(c)</w:t>
      </w:r>
      <w:r>
        <w:tab/>
        <w:t>Compliant</w:t>
      </w:r>
    </w:p>
    <w:p w14:paraId="78EEACC6" w14:textId="77777777" w:rsidR="0052256B" w:rsidRPr="008D114F" w:rsidRDefault="0052256B" w:rsidP="0052256B">
      <w:pPr>
        <w:rPr>
          <w:i/>
        </w:rPr>
      </w:pPr>
      <w:r w:rsidRPr="008D114F">
        <w:rPr>
          <w:i/>
        </w:rPr>
        <w:t>Effective organisation wide governance systems relating to the following:</w:t>
      </w:r>
    </w:p>
    <w:p w14:paraId="78EEACC7" w14:textId="77777777" w:rsidR="0052256B" w:rsidRPr="008D114F" w:rsidRDefault="0052256B" w:rsidP="00712EC8">
      <w:pPr>
        <w:numPr>
          <w:ilvl w:val="0"/>
          <w:numId w:val="18"/>
        </w:numPr>
        <w:tabs>
          <w:tab w:val="right" w:pos="9026"/>
        </w:tabs>
        <w:spacing w:before="0" w:after="0"/>
        <w:ind w:left="567" w:hanging="425"/>
        <w:outlineLvl w:val="4"/>
        <w:rPr>
          <w:i/>
        </w:rPr>
      </w:pPr>
      <w:r w:rsidRPr="008D114F">
        <w:rPr>
          <w:i/>
        </w:rPr>
        <w:t>information management;</w:t>
      </w:r>
    </w:p>
    <w:p w14:paraId="78EEACC8" w14:textId="77777777" w:rsidR="0052256B" w:rsidRPr="008D114F" w:rsidRDefault="0052256B" w:rsidP="00712EC8">
      <w:pPr>
        <w:numPr>
          <w:ilvl w:val="0"/>
          <w:numId w:val="18"/>
        </w:numPr>
        <w:tabs>
          <w:tab w:val="right" w:pos="9026"/>
        </w:tabs>
        <w:spacing w:before="0" w:after="0"/>
        <w:ind w:left="567" w:hanging="425"/>
        <w:outlineLvl w:val="4"/>
        <w:rPr>
          <w:i/>
        </w:rPr>
      </w:pPr>
      <w:r w:rsidRPr="008D114F">
        <w:rPr>
          <w:i/>
        </w:rPr>
        <w:t>continuous improvement;</w:t>
      </w:r>
    </w:p>
    <w:p w14:paraId="78EEACC9" w14:textId="77777777" w:rsidR="0052256B" w:rsidRPr="008D114F" w:rsidRDefault="0052256B" w:rsidP="00712EC8">
      <w:pPr>
        <w:numPr>
          <w:ilvl w:val="0"/>
          <w:numId w:val="18"/>
        </w:numPr>
        <w:tabs>
          <w:tab w:val="right" w:pos="9026"/>
        </w:tabs>
        <w:spacing w:before="0" w:after="0"/>
        <w:ind w:left="567" w:hanging="425"/>
        <w:outlineLvl w:val="4"/>
        <w:rPr>
          <w:i/>
        </w:rPr>
      </w:pPr>
      <w:r w:rsidRPr="008D114F">
        <w:rPr>
          <w:i/>
        </w:rPr>
        <w:t>financial governance;</w:t>
      </w:r>
    </w:p>
    <w:p w14:paraId="78EEACCA" w14:textId="77777777" w:rsidR="0052256B" w:rsidRPr="008D114F" w:rsidRDefault="0052256B" w:rsidP="00712EC8">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8EEACCB" w14:textId="77777777" w:rsidR="0052256B" w:rsidRPr="008D114F" w:rsidRDefault="0052256B" w:rsidP="00712EC8">
      <w:pPr>
        <w:numPr>
          <w:ilvl w:val="0"/>
          <w:numId w:val="18"/>
        </w:numPr>
        <w:tabs>
          <w:tab w:val="right" w:pos="9026"/>
        </w:tabs>
        <w:spacing w:before="0" w:after="0"/>
        <w:ind w:left="567" w:hanging="425"/>
        <w:outlineLvl w:val="4"/>
        <w:rPr>
          <w:i/>
        </w:rPr>
      </w:pPr>
      <w:r w:rsidRPr="008D114F">
        <w:rPr>
          <w:i/>
        </w:rPr>
        <w:t>regulatory compliance;</w:t>
      </w:r>
    </w:p>
    <w:p w14:paraId="78EEACCC" w14:textId="77777777" w:rsidR="0052256B" w:rsidRPr="008D114F" w:rsidRDefault="0052256B" w:rsidP="00712EC8">
      <w:pPr>
        <w:numPr>
          <w:ilvl w:val="0"/>
          <w:numId w:val="18"/>
        </w:numPr>
        <w:tabs>
          <w:tab w:val="right" w:pos="9026"/>
        </w:tabs>
        <w:spacing w:before="0" w:after="0"/>
        <w:ind w:left="567" w:hanging="425"/>
        <w:outlineLvl w:val="4"/>
        <w:rPr>
          <w:i/>
        </w:rPr>
      </w:pPr>
      <w:r w:rsidRPr="008D114F">
        <w:rPr>
          <w:i/>
        </w:rPr>
        <w:t>feedback and complaints.</w:t>
      </w:r>
    </w:p>
    <w:p w14:paraId="78EEACCE" w14:textId="4F1CA911" w:rsidR="0052256B" w:rsidRPr="00506F7F" w:rsidRDefault="0052256B" w:rsidP="0052256B">
      <w:pPr>
        <w:pStyle w:val="Heading3"/>
      </w:pPr>
      <w:r w:rsidRPr="00506F7F">
        <w:t>Requirement 8(3)(d)</w:t>
      </w:r>
      <w:r>
        <w:tab/>
      </w:r>
      <w:r w:rsidRPr="00E45D33">
        <w:t>Non-compliant</w:t>
      </w:r>
    </w:p>
    <w:p w14:paraId="78EEACCF" w14:textId="77777777" w:rsidR="0052256B" w:rsidRPr="008D114F" w:rsidRDefault="0052256B" w:rsidP="0052256B">
      <w:pPr>
        <w:rPr>
          <w:i/>
        </w:rPr>
      </w:pPr>
      <w:r w:rsidRPr="008D114F">
        <w:rPr>
          <w:i/>
        </w:rPr>
        <w:t>Effective risk management systems and practices, including but not limited to the following:</w:t>
      </w:r>
    </w:p>
    <w:p w14:paraId="78EEACD0" w14:textId="77777777" w:rsidR="0052256B" w:rsidRPr="008D114F" w:rsidRDefault="0052256B" w:rsidP="00712EC8">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8EEACD1" w14:textId="77777777" w:rsidR="0052256B" w:rsidRPr="008D114F" w:rsidRDefault="0052256B" w:rsidP="00712EC8">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8EEACD2" w14:textId="77777777" w:rsidR="0052256B" w:rsidRDefault="0052256B" w:rsidP="00712EC8">
      <w:pPr>
        <w:numPr>
          <w:ilvl w:val="0"/>
          <w:numId w:val="19"/>
        </w:numPr>
        <w:tabs>
          <w:tab w:val="right" w:pos="9026"/>
        </w:tabs>
        <w:spacing w:before="0" w:after="0"/>
        <w:ind w:left="567" w:hanging="425"/>
        <w:outlineLvl w:val="4"/>
        <w:rPr>
          <w:i/>
        </w:rPr>
      </w:pPr>
      <w:r w:rsidRPr="008D114F">
        <w:rPr>
          <w:i/>
        </w:rPr>
        <w:t>supporting consumers to live the best life they can</w:t>
      </w:r>
    </w:p>
    <w:p w14:paraId="78EEACD3" w14:textId="77777777" w:rsidR="0052256B" w:rsidRPr="008D114F" w:rsidRDefault="0052256B" w:rsidP="00712EC8">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EE08EDF" w14:textId="168C9843" w:rsidR="009E340F" w:rsidRDefault="008862FD" w:rsidP="009E340F">
      <w:r w:rsidRPr="00D10879">
        <w:rPr>
          <w:color w:val="auto"/>
        </w:rPr>
        <w:t>T</w:t>
      </w:r>
      <w:r w:rsidR="0052256B" w:rsidRPr="00D10879">
        <w:rPr>
          <w:color w:val="auto"/>
        </w:rPr>
        <w:t xml:space="preserve">he </w:t>
      </w:r>
      <w:r w:rsidRPr="00D10879">
        <w:rPr>
          <w:rFonts w:eastAsia="Calibri"/>
          <w:color w:val="auto"/>
          <w:lang w:eastAsia="en-US"/>
        </w:rPr>
        <w:t xml:space="preserve">service did not demonstrate how </w:t>
      </w:r>
      <w:r w:rsidR="009E340F">
        <w:rPr>
          <w:rFonts w:eastAsia="Calibri"/>
          <w:color w:val="auto"/>
          <w:lang w:eastAsia="en-US"/>
        </w:rPr>
        <w:t xml:space="preserve">some </w:t>
      </w:r>
      <w:r w:rsidRPr="00D10879">
        <w:rPr>
          <w:rFonts w:eastAsia="Calibri"/>
          <w:color w:val="auto"/>
          <w:lang w:eastAsia="en-US"/>
        </w:rPr>
        <w:t xml:space="preserve">high impact or high prevalence risks associated with the care of consumers are effectively managed. </w:t>
      </w:r>
      <w:r w:rsidR="003F0AC1">
        <w:rPr>
          <w:rFonts w:eastAsia="Calibri"/>
          <w:color w:val="auto"/>
          <w:lang w:eastAsia="en-US"/>
        </w:rPr>
        <w:t>B</w:t>
      </w:r>
      <w:r w:rsidR="009E340F" w:rsidRPr="003B1912">
        <w:t>lood thinn</w:t>
      </w:r>
      <w:r w:rsidR="009E340F">
        <w:t>ing medication is</w:t>
      </w:r>
      <w:r w:rsidR="009E340F" w:rsidRPr="003B1912">
        <w:t xml:space="preserve"> not consistently taken into consideration during post</w:t>
      </w:r>
      <w:r w:rsidR="00E45D33">
        <w:t>-</w:t>
      </w:r>
      <w:r w:rsidR="009E340F" w:rsidRPr="003B1912">
        <w:t>fall assessment and monitoring</w:t>
      </w:r>
      <w:r w:rsidR="009E340F">
        <w:t>, nor did the service demonstrate it assesses bleeding</w:t>
      </w:r>
      <w:r w:rsidR="004330C8">
        <w:noBreakHyphen/>
      </w:r>
      <w:r w:rsidR="009E340F">
        <w:t xml:space="preserve">related risks associated with </w:t>
      </w:r>
      <w:r w:rsidR="00C54DE0">
        <w:t>blood thinners</w:t>
      </w:r>
      <w:r w:rsidR="009E340F">
        <w:t>.</w:t>
      </w:r>
    </w:p>
    <w:p w14:paraId="6188B1BF" w14:textId="01B6914D" w:rsidR="00E45D33" w:rsidRDefault="00E45D33" w:rsidP="009E340F">
      <w:r>
        <w:t xml:space="preserve">The approved provider’s response to this requirement, in relation to post-fall monitoring and managing risks posed by </w:t>
      </w:r>
      <w:r w:rsidR="00C54DE0">
        <w:t>blood thinners</w:t>
      </w:r>
      <w:r>
        <w:t xml:space="preserve">, is similar to their response submitted in relation to Requirement 3(3)(b). Based on the evidence summarised above and in Requirement 3(3)(b), I am not satisfied the service has demonstrated </w:t>
      </w:r>
      <w:r>
        <w:lastRenderedPageBreak/>
        <w:t xml:space="preserve">effective risk management systems and practices in relation to managing </w:t>
      </w:r>
      <w:r w:rsidR="008A6E2A">
        <w:t>consumer risks associated with blood thinning medication and post-fall neurological observations.</w:t>
      </w:r>
      <w:r>
        <w:t xml:space="preserve"> Therefore, I find the service is non-compliant with this requirement.</w:t>
      </w:r>
    </w:p>
    <w:p w14:paraId="78EEACD5" w14:textId="4BA39B9E" w:rsidR="0052256B" w:rsidRPr="00506F7F" w:rsidRDefault="0052256B" w:rsidP="0052256B">
      <w:pPr>
        <w:pStyle w:val="Heading3"/>
      </w:pPr>
      <w:r w:rsidRPr="00506F7F">
        <w:t>Requirement 8(3)(e)</w:t>
      </w:r>
      <w:r>
        <w:tab/>
      </w:r>
      <w:r w:rsidRPr="00820562">
        <w:t>Compliant</w:t>
      </w:r>
    </w:p>
    <w:p w14:paraId="78EEACD6" w14:textId="77777777" w:rsidR="0052256B" w:rsidRPr="008D114F" w:rsidRDefault="0052256B" w:rsidP="0052256B">
      <w:pPr>
        <w:rPr>
          <w:i/>
        </w:rPr>
      </w:pPr>
      <w:r w:rsidRPr="008D114F">
        <w:rPr>
          <w:i/>
        </w:rPr>
        <w:t>Where clinical care is provided—a clinical governance framework, including but not limited to the following:</w:t>
      </w:r>
    </w:p>
    <w:p w14:paraId="78EEACD7" w14:textId="77777777" w:rsidR="0052256B" w:rsidRPr="008D114F" w:rsidRDefault="0052256B" w:rsidP="00712EC8">
      <w:pPr>
        <w:numPr>
          <w:ilvl w:val="0"/>
          <w:numId w:val="20"/>
        </w:numPr>
        <w:tabs>
          <w:tab w:val="right" w:pos="9026"/>
        </w:tabs>
        <w:spacing w:before="0" w:after="0"/>
        <w:ind w:left="567" w:hanging="425"/>
        <w:outlineLvl w:val="4"/>
        <w:rPr>
          <w:i/>
        </w:rPr>
      </w:pPr>
      <w:r w:rsidRPr="008D114F">
        <w:rPr>
          <w:i/>
        </w:rPr>
        <w:t>antimicrobial stewardship;</w:t>
      </w:r>
    </w:p>
    <w:p w14:paraId="78EEACD8" w14:textId="77777777" w:rsidR="0052256B" w:rsidRPr="008D114F" w:rsidRDefault="0052256B" w:rsidP="00712EC8">
      <w:pPr>
        <w:numPr>
          <w:ilvl w:val="0"/>
          <w:numId w:val="20"/>
        </w:numPr>
        <w:tabs>
          <w:tab w:val="right" w:pos="9026"/>
        </w:tabs>
        <w:spacing w:before="0" w:after="0"/>
        <w:ind w:left="567" w:hanging="425"/>
        <w:outlineLvl w:val="4"/>
        <w:rPr>
          <w:i/>
        </w:rPr>
      </w:pPr>
      <w:r w:rsidRPr="008D114F">
        <w:rPr>
          <w:i/>
        </w:rPr>
        <w:t>minimising the use of restraint;</w:t>
      </w:r>
    </w:p>
    <w:p w14:paraId="78EEACD9" w14:textId="77777777" w:rsidR="0052256B" w:rsidRPr="008D114F" w:rsidRDefault="0052256B" w:rsidP="00712EC8">
      <w:pPr>
        <w:numPr>
          <w:ilvl w:val="0"/>
          <w:numId w:val="20"/>
        </w:numPr>
        <w:tabs>
          <w:tab w:val="right" w:pos="9026"/>
        </w:tabs>
        <w:spacing w:before="0" w:after="0"/>
        <w:ind w:left="567" w:hanging="425"/>
        <w:outlineLvl w:val="4"/>
        <w:rPr>
          <w:i/>
        </w:rPr>
      </w:pPr>
      <w:r w:rsidRPr="008D114F">
        <w:rPr>
          <w:i/>
        </w:rPr>
        <w:t>open disclosure.</w:t>
      </w:r>
    </w:p>
    <w:p w14:paraId="308B6CCD" w14:textId="1B169728" w:rsidR="00B85D3C" w:rsidRDefault="003F0AC1" w:rsidP="00B85D3C">
      <w:r>
        <w:rPr>
          <w:rFonts w:eastAsia="Calibri"/>
          <w:color w:val="auto"/>
          <w:lang w:eastAsia="en-US"/>
        </w:rPr>
        <w:t>The Assessment Team found that w</w:t>
      </w:r>
      <w:r w:rsidR="00D10879" w:rsidRPr="00D10879">
        <w:rPr>
          <w:rFonts w:eastAsia="Calibri"/>
          <w:color w:val="auto"/>
          <w:lang w:eastAsia="en-US"/>
        </w:rPr>
        <w:t xml:space="preserve">hile the service has a clinical governance framework in place, the service did not demonstrate </w:t>
      </w:r>
      <w:r w:rsidR="00D10879" w:rsidRPr="008E4826">
        <w:rPr>
          <w:rFonts w:eastAsia="Calibri"/>
          <w:color w:val="auto"/>
          <w:lang w:eastAsia="en-US"/>
        </w:rPr>
        <w:t>how the framework guide</w:t>
      </w:r>
      <w:r w:rsidR="00D10879">
        <w:rPr>
          <w:rFonts w:eastAsia="Calibri"/>
          <w:color w:val="auto"/>
          <w:lang w:eastAsia="en-US"/>
        </w:rPr>
        <w:t>s</w:t>
      </w:r>
      <w:r w:rsidR="00D10879" w:rsidRPr="008E4826">
        <w:rPr>
          <w:rFonts w:eastAsia="Calibri"/>
          <w:color w:val="auto"/>
          <w:lang w:eastAsia="en-US"/>
        </w:rPr>
        <w:t xml:space="preserve"> staff practice in relation to </w:t>
      </w:r>
      <w:r>
        <w:rPr>
          <w:rFonts w:eastAsia="Calibri"/>
          <w:color w:val="auto"/>
          <w:lang w:eastAsia="en-US"/>
        </w:rPr>
        <w:t xml:space="preserve">the </w:t>
      </w:r>
      <w:r w:rsidR="00D10879" w:rsidRPr="008E4826">
        <w:rPr>
          <w:rFonts w:eastAsia="Calibri"/>
          <w:color w:val="auto"/>
          <w:lang w:eastAsia="en-US"/>
        </w:rPr>
        <w:t xml:space="preserve">minimisation of </w:t>
      </w:r>
      <w:r w:rsidR="00D10879" w:rsidRPr="00FB120A">
        <w:rPr>
          <w:rFonts w:eastAsia="Calibri"/>
          <w:color w:val="auto"/>
          <w:lang w:eastAsia="en-US"/>
        </w:rPr>
        <w:t>restraint</w:t>
      </w:r>
      <w:r w:rsidR="00B85D3C">
        <w:rPr>
          <w:rFonts w:eastAsia="Calibri"/>
          <w:color w:val="auto"/>
          <w:lang w:eastAsia="en-US"/>
        </w:rPr>
        <w:t xml:space="preserve">. </w:t>
      </w:r>
      <w:r w:rsidR="00B85D3C">
        <w:t xml:space="preserve">For one sampled consumer, chemical restraint was not recognised, documented or authorised for as needed psychotropic medication (Risperidone). In relation to the consumer who experienced an excoriated groin, </w:t>
      </w:r>
      <w:r w:rsidR="004330C8">
        <w:t>t</w:t>
      </w:r>
      <w:r w:rsidR="00B85D3C">
        <w:t xml:space="preserve">he </w:t>
      </w:r>
      <w:r w:rsidR="00820562">
        <w:t>A</w:t>
      </w:r>
      <w:r w:rsidR="00B85D3C">
        <w:t xml:space="preserve">ssessment Team noted open disclosure </w:t>
      </w:r>
      <w:r w:rsidR="00820562">
        <w:t>practices were not followed.</w:t>
      </w:r>
      <w:r w:rsidR="00B85D3C">
        <w:t xml:space="preserve"> </w:t>
      </w:r>
    </w:p>
    <w:p w14:paraId="4C564AF0" w14:textId="68451745" w:rsidR="00B85D3C" w:rsidRPr="00832AD6" w:rsidRDefault="00820562" w:rsidP="00B85D3C">
      <w:r>
        <w:t>While I acknowledge these are deficits in clinical governance, they are isolated incidents and given the totality of clinical care and services delivered by the service</w:t>
      </w:r>
      <w:r w:rsidR="00B85D3C">
        <w:t>,</w:t>
      </w:r>
      <w:r>
        <w:t xml:space="preserve"> and evidence of the service’s clinical governance framework presented by the approved provider</w:t>
      </w:r>
      <w:r w:rsidR="004330C8">
        <w:t xml:space="preserve"> in their </w:t>
      </w:r>
      <w:r w:rsidR="0017194E">
        <w:t xml:space="preserve">detailed </w:t>
      </w:r>
      <w:r w:rsidR="004330C8">
        <w:t>response</w:t>
      </w:r>
      <w:r>
        <w:t>,</w:t>
      </w:r>
      <w:r w:rsidR="00B85D3C">
        <w:t xml:space="preserve"> </w:t>
      </w:r>
      <w:r>
        <w:t>I am satisfied the service has a robust clinical governance framework. Therefore, I find the service complies with this requirement.</w:t>
      </w:r>
    </w:p>
    <w:p w14:paraId="78EEACDB" w14:textId="77777777" w:rsidR="0052256B" w:rsidRPr="00154403" w:rsidRDefault="0052256B" w:rsidP="0052256B"/>
    <w:p w14:paraId="78EEACDC" w14:textId="77777777" w:rsidR="0052256B" w:rsidRDefault="0052256B" w:rsidP="0052256B">
      <w:pPr>
        <w:tabs>
          <w:tab w:val="right" w:pos="9026"/>
        </w:tabs>
        <w:sectPr w:rsidR="0052256B" w:rsidSect="0052256B">
          <w:type w:val="continuous"/>
          <w:pgSz w:w="11906" w:h="16838"/>
          <w:pgMar w:top="1701" w:right="1418" w:bottom="1418" w:left="1418" w:header="709" w:footer="397" w:gutter="0"/>
          <w:cols w:space="708"/>
          <w:docGrid w:linePitch="360"/>
        </w:sectPr>
      </w:pPr>
    </w:p>
    <w:p w14:paraId="78EEACDD" w14:textId="77777777" w:rsidR="0052256B" w:rsidRDefault="0052256B" w:rsidP="0052256B">
      <w:pPr>
        <w:pStyle w:val="Heading1"/>
      </w:pPr>
      <w:r>
        <w:lastRenderedPageBreak/>
        <w:t>Areas for improvement</w:t>
      </w:r>
    </w:p>
    <w:p w14:paraId="78EEACE1" w14:textId="77777777" w:rsidR="0052256B" w:rsidRPr="00E830C7" w:rsidRDefault="0052256B" w:rsidP="0052256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8EEACE2" w14:textId="38061D86" w:rsidR="0052256B" w:rsidRPr="003F0AC1" w:rsidRDefault="003F0AC1" w:rsidP="0052256B">
      <w:pPr>
        <w:pStyle w:val="ListBullet"/>
      </w:pPr>
      <w:r w:rsidRPr="003F0AC1">
        <w:t xml:space="preserve">Review practices and governance framework relating to identifying, assessing and mitigating risks </w:t>
      </w:r>
      <w:r w:rsidR="00907931">
        <w:t>posed to</w:t>
      </w:r>
      <w:r w:rsidRPr="003F0AC1">
        <w:t xml:space="preserve"> consumers.</w:t>
      </w:r>
    </w:p>
    <w:p w14:paraId="51873786" w14:textId="4C50E9C6" w:rsidR="003F0AC1" w:rsidRPr="003F0AC1" w:rsidRDefault="003F0AC1" w:rsidP="0052256B">
      <w:pPr>
        <w:pStyle w:val="ListBullet"/>
      </w:pPr>
      <w:r w:rsidRPr="003F0AC1">
        <w:t>Conduct staff training in relation to identifying and assessing risks, specifically post-fall neurological observations and blood thinning medications.</w:t>
      </w:r>
      <w:bookmarkStart w:id="5" w:name="_GoBack"/>
      <w:bookmarkEnd w:id="5"/>
    </w:p>
    <w:sectPr w:rsidR="003F0AC1" w:rsidRPr="003F0AC1" w:rsidSect="0052256B">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EAD10" w14:textId="77777777" w:rsidR="00C54DE0" w:rsidRDefault="00C54DE0">
      <w:pPr>
        <w:spacing w:before="0" w:after="0" w:line="240" w:lineRule="auto"/>
      </w:pPr>
      <w:r>
        <w:separator/>
      </w:r>
    </w:p>
  </w:endnote>
  <w:endnote w:type="continuationSeparator" w:id="0">
    <w:p w14:paraId="78EEAD12" w14:textId="77777777" w:rsidR="00C54DE0" w:rsidRDefault="00C54DE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EACFB" w14:textId="77777777" w:rsidR="00C54DE0" w:rsidRPr="009A1F1B" w:rsidRDefault="00C54DE0" w:rsidP="0052256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EEACFC" w14:textId="77777777" w:rsidR="00C54DE0" w:rsidRPr="00C72FFB" w:rsidRDefault="00C54DE0" w:rsidP="0052256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AgeWell Strath-Haven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8EEACFD" w14:textId="77777777" w:rsidR="00C54DE0" w:rsidRPr="00C72FFB" w:rsidRDefault="00C54DE0" w:rsidP="0052256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EACFE" w14:textId="77777777" w:rsidR="00C54DE0" w:rsidRPr="009A1F1B" w:rsidRDefault="00C54DE0" w:rsidP="0052256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EEACFF" w14:textId="77777777" w:rsidR="00C54DE0" w:rsidRPr="00C72FFB" w:rsidRDefault="00C54DE0" w:rsidP="0052256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AgeWell Strath-Haven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8EEAD00" w14:textId="77777777" w:rsidR="00C54DE0" w:rsidRPr="00A3716D" w:rsidRDefault="00C54DE0" w:rsidP="0052256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EAD0C" w14:textId="77777777" w:rsidR="00C54DE0" w:rsidRDefault="00C54DE0">
      <w:pPr>
        <w:spacing w:before="0" w:after="0" w:line="240" w:lineRule="auto"/>
      </w:pPr>
      <w:r>
        <w:separator/>
      </w:r>
    </w:p>
  </w:footnote>
  <w:footnote w:type="continuationSeparator" w:id="0">
    <w:p w14:paraId="78EEAD0E" w14:textId="77777777" w:rsidR="00C54DE0" w:rsidRDefault="00C54DE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EACFA" w14:textId="77777777" w:rsidR="00C54DE0" w:rsidRDefault="00C54DE0" w:rsidP="0052256B">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8EEAD0C" wp14:editId="78EEAD0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41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EAD09" w14:textId="77777777" w:rsidR="00C54DE0" w:rsidRDefault="00C54DE0" w:rsidP="0052256B">
    <w:pPr>
      <w:tabs>
        <w:tab w:val="left" w:pos="3624"/>
      </w:tabs>
    </w:pPr>
    <w:r>
      <w:rPr>
        <w:noProof/>
        <w:color w:val="auto"/>
        <w:sz w:val="20"/>
        <w:lang w:val="en-US" w:eastAsia="en-US"/>
      </w:rPr>
      <w:drawing>
        <wp:anchor distT="0" distB="0" distL="114300" distR="114300" simplePos="0" relativeHeight="251666432" behindDoc="1" locked="0" layoutInCell="1" allowOverlap="1" wp14:anchorId="78EEAD1E" wp14:editId="78EEAD1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248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EAD0A" w14:textId="77777777" w:rsidR="00C54DE0" w:rsidRDefault="00C54DE0" w:rsidP="0052256B">
    <w:pPr>
      <w:tabs>
        <w:tab w:val="left" w:pos="3624"/>
      </w:tabs>
    </w:pPr>
    <w:r>
      <w:rPr>
        <w:noProof/>
        <w:color w:val="auto"/>
        <w:sz w:val="20"/>
        <w:lang w:val="en-US" w:eastAsia="en-US"/>
      </w:rPr>
      <w:drawing>
        <wp:anchor distT="0" distB="0" distL="114300" distR="114300" simplePos="0" relativeHeight="251667456" behindDoc="1" locked="0" layoutInCell="1" allowOverlap="1" wp14:anchorId="78EEAD20" wp14:editId="78EEAD2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6726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EAD0B" w14:textId="77777777" w:rsidR="00C54DE0" w:rsidRDefault="00C54DE0" w:rsidP="0052256B">
    <w:pPr>
      <w:tabs>
        <w:tab w:val="left" w:pos="3624"/>
      </w:tabs>
    </w:pPr>
    <w:r>
      <w:rPr>
        <w:noProof/>
        <w:color w:val="auto"/>
        <w:sz w:val="20"/>
        <w:lang w:val="en-US" w:eastAsia="en-US"/>
      </w:rPr>
      <w:drawing>
        <wp:anchor distT="0" distB="0" distL="114300" distR="114300" simplePos="0" relativeHeight="251668480" behindDoc="1" locked="0" layoutInCell="1" allowOverlap="1" wp14:anchorId="78EEAD22" wp14:editId="78EEAD2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98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EAD01" w14:textId="77777777" w:rsidR="00C54DE0" w:rsidRDefault="00C54DE0">
    <w:pPr>
      <w:pStyle w:val="Header"/>
    </w:pPr>
    <w:r w:rsidRPr="003C6EC2">
      <w:rPr>
        <w:rFonts w:eastAsia="Calibri"/>
        <w:noProof/>
        <w:lang w:val="en-US" w:eastAsia="en-US"/>
      </w:rPr>
      <w:drawing>
        <wp:anchor distT="0" distB="0" distL="114300" distR="114300" simplePos="0" relativeHeight="251669504" behindDoc="1" locked="0" layoutInCell="1" allowOverlap="1" wp14:anchorId="78EEAD0E" wp14:editId="78EEAD0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0569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EAD02" w14:textId="77777777" w:rsidR="00C54DE0" w:rsidRDefault="00C54DE0" w:rsidP="0052256B">
    <w:r>
      <w:rPr>
        <w:noProof/>
        <w:color w:val="auto"/>
        <w:sz w:val="20"/>
        <w:lang w:val="en-US" w:eastAsia="en-US"/>
      </w:rPr>
      <w:drawing>
        <wp:anchor distT="0" distB="0" distL="114300" distR="114300" simplePos="0" relativeHeight="251660288" behindDoc="1" locked="0" layoutInCell="1" allowOverlap="1" wp14:anchorId="78EEAD10" wp14:editId="78EEAD1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4264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EAD03" w14:textId="77777777" w:rsidR="00C54DE0" w:rsidRDefault="00C54DE0" w:rsidP="0052256B">
    <w:r>
      <w:rPr>
        <w:noProof/>
        <w:color w:val="auto"/>
        <w:sz w:val="20"/>
        <w:lang w:val="en-US" w:eastAsia="en-US"/>
      </w:rPr>
      <w:drawing>
        <wp:anchor distT="0" distB="0" distL="114300" distR="114300" simplePos="0" relativeHeight="251659264" behindDoc="1" locked="0" layoutInCell="1" allowOverlap="1" wp14:anchorId="78EEAD12" wp14:editId="78EEAD1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8757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EAD04" w14:textId="77777777" w:rsidR="00C54DE0" w:rsidRDefault="00C54DE0" w:rsidP="0052256B">
    <w:r>
      <w:rPr>
        <w:noProof/>
        <w:color w:val="auto"/>
        <w:sz w:val="20"/>
        <w:lang w:val="en-US" w:eastAsia="en-US"/>
      </w:rPr>
      <w:drawing>
        <wp:anchor distT="0" distB="0" distL="114300" distR="114300" simplePos="0" relativeHeight="251661312" behindDoc="1" locked="0" layoutInCell="1" allowOverlap="1" wp14:anchorId="78EEAD14" wp14:editId="78EEAD1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541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EAD05" w14:textId="77777777" w:rsidR="00C54DE0" w:rsidRDefault="00C54DE0" w:rsidP="0052256B">
    <w:r>
      <w:rPr>
        <w:noProof/>
        <w:color w:val="auto"/>
        <w:sz w:val="20"/>
        <w:lang w:val="en-US" w:eastAsia="en-US"/>
      </w:rPr>
      <w:drawing>
        <wp:anchor distT="0" distB="0" distL="114300" distR="114300" simplePos="0" relativeHeight="251662336" behindDoc="1" locked="0" layoutInCell="1" allowOverlap="1" wp14:anchorId="78EEAD16" wp14:editId="78EEAD1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032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EAD06" w14:textId="77777777" w:rsidR="00C54DE0" w:rsidRDefault="00C54DE0" w:rsidP="0052256B">
    <w:r>
      <w:rPr>
        <w:noProof/>
        <w:color w:val="auto"/>
        <w:sz w:val="20"/>
        <w:lang w:val="en-US" w:eastAsia="en-US"/>
      </w:rPr>
      <w:drawing>
        <wp:anchor distT="0" distB="0" distL="114300" distR="114300" simplePos="0" relativeHeight="251663360" behindDoc="1" locked="0" layoutInCell="1" allowOverlap="1" wp14:anchorId="78EEAD18" wp14:editId="78EEAD1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680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EAD07" w14:textId="77777777" w:rsidR="00C54DE0" w:rsidRDefault="00C54DE0" w:rsidP="0052256B">
    <w:r>
      <w:rPr>
        <w:noProof/>
        <w:color w:val="auto"/>
        <w:sz w:val="20"/>
        <w:lang w:val="en-US" w:eastAsia="en-US"/>
      </w:rPr>
      <w:drawing>
        <wp:anchor distT="0" distB="0" distL="114300" distR="114300" simplePos="0" relativeHeight="251664384" behindDoc="1" locked="0" layoutInCell="1" allowOverlap="1" wp14:anchorId="78EEAD1A" wp14:editId="78EEAD1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6699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EAD08" w14:textId="77777777" w:rsidR="00C54DE0" w:rsidRDefault="00C54DE0" w:rsidP="0052256B">
    <w:pPr>
      <w:tabs>
        <w:tab w:val="left" w:pos="3624"/>
      </w:tabs>
    </w:pPr>
    <w:r>
      <w:rPr>
        <w:noProof/>
        <w:color w:val="auto"/>
        <w:sz w:val="20"/>
        <w:lang w:val="en-US" w:eastAsia="en-US"/>
      </w:rPr>
      <w:drawing>
        <wp:anchor distT="0" distB="0" distL="114300" distR="114300" simplePos="0" relativeHeight="251665408" behindDoc="1" locked="0" layoutInCell="1" allowOverlap="1" wp14:anchorId="78EEAD1C" wp14:editId="78EEAD1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7179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642C494E">
      <w:start w:val="1"/>
      <w:numFmt w:val="bullet"/>
      <w:pStyle w:val="ListParagraph"/>
      <w:lvlText w:val=""/>
      <w:lvlJc w:val="left"/>
      <w:pPr>
        <w:ind w:left="1440" w:hanging="360"/>
      </w:pPr>
      <w:rPr>
        <w:rFonts w:ascii="Symbol" w:hAnsi="Symbol" w:hint="default"/>
        <w:color w:val="auto"/>
      </w:rPr>
    </w:lvl>
    <w:lvl w:ilvl="1" w:tplc="B4524B98" w:tentative="1">
      <w:start w:val="1"/>
      <w:numFmt w:val="bullet"/>
      <w:lvlText w:val="o"/>
      <w:lvlJc w:val="left"/>
      <w:pPr>
        <w:ind w:left="2160" w:hanging="360"/>
      </w:pPr>
      <w:rPr>
        <w:rFonts w:ascii="Courier New" w:hAnsi="Courier New" w:cs="Courier New" w:hint="default"/>
      </w:rPr>
    </w:lvl>
    <w:lvl w:ilvl="2" w:tplc="605ABE2C" w:tentative="1">
      <w:start w:val="1"/>
      <w:numFmt w:val="bullet"/>
      <w:lvlText w:val=""/>
      <w:lvlJc w:val="left"/>
      <w:pPr>
        <w:ind w:left="2880" w:hanging="360"/>
      </w:pPr>
      <w:rPr>
        <w:rFonts w:ascii="Wingdings" w:hAnsi="Wingdings" w:hint="default"/>
      </w:rPr>
    </w:lvl>
    <w:lvl w:ilvl="3" w:tplc="28383EC4" w:tentative="1">
      <w:start w:val="1"/>
      <w:numFmt w:val="bullet"/>
      <w:lvlText w:val=""/>
      <w:lvlJc w:val="left"/>
      <w:pPr>
        <w:ind w:left="3600" w:hanging="360"/>
      </w:pPr>
      <w:rPr>
        <w:rFonts w:ascii="Symbol" w:hAnsi="Symbol" w:hint="default"/>
      </w:rPr>
    </w:lvl>
    <w:lvl w:ilvl="4" w:tplc="79D43382" w:tentative="1">
      <w:start w:val="1"/>
      <w:numFmt w:val="bullet"/>
      <w:lvlText w:val="o"/>
      <w:lvlJc w:val="left"/>
      <w:pPr>
        <w:ind w:left="4320" w:hanging="360"/>
      </w:pPr>
      <w:rPr>
        <w:rFonts w:ascii="Courier New" w:hAnsi="Courier New" w:cs="Courier New" w:hint="default"/>
      </w:rPr>
    </w:lvl>
    <w:lvl w:ilvl="5" w:tplc="60F2B15A" w:tentative="1">
      <w:start w:val="1"/>
      <w:numFmt w:val="bullet"/>
      <w:lvlText w:val=""/>
      <w:lvlJc w:val="left"/>
      <w:pPr>
        <w:ind w:left="5040" w:hanging="360"/>
      </w:pPr>
      <w:rPr>
        <w:rFonts w:ascii="Wingdings" w:hAnsi="Wingdings" w:hint="default"/>
      </w:rPr>
    </w:lvl>
    <w:lvl w:ilvl="6" w:tplc="5BBCD2AA" w:tentative="1">
      <w:start w:val="1"/>
      <w:numFmt w:val="bullet"/>
      <w:lvlText w:val=""/>
      <w:lvlJc w:val="left"/>
      <w:pPr>
        <w:ind w:left="5760" w:hanging="360"/>
      </w:pPr>
      <w:rPr>
        <w:rFonts w:ascii="Symbol" w:hAnsi="Symbol" w:hint="default"/>
      </w:rPr>
    </w:lvl>
    <w:lvl w:ilvl="7" w:tplc="795ACC78" w:tentative="1">
      <w:start w:val="1"/>
      <w:numFmt w:val="bullet"/>
      <w:lvlText w:val="o"/>
      <w:lvlJc w:val="left"/>
      <w:pPr>
        <w:ind w:left="6480" w:hanging="360"/>
      </w:pPr>
      <w:rPr>
        <w:rFonts w:ascii="Courier New" w:hAnsi="Courier New" w:cs="Courier New" w:hint="default"/>
      </w:rPr>
    </w:lvl>
    <w:lvl w:ilvl="8" w:tplc="D58007A4"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64FCB3D4">
      <w:start w:val="1"/>
      <w:numFmt w:val="lowerRoman"/>
      <w:lvlText w:val="(%1)"/>
      <w:lvlJc w:val="left"/>
      <w:pPr>
        <w:ind w:left="1080" w:hanging="720"/>
      </w:pPr>
      <w:rPr>
        <w:rFonts w:hint="default"/>
      </w:rPr>
    </w:lvl>
    <w:lvl w:ilvl="1" w:tplc="4A26F5FC" w:tentative="1">
      <w:start w:val="1"/>
      <w:numFmt w:val="lowerLetter"/>
      <w:lvlText w:val="%2."/>
      <w:lvlJc w:val="left"/>
      <w:pPr>
        <w:ind w:left="1440" w:hanging="360"/>
      </w:pPr>
    </w:lvl>
    <w:lvl w:ilvl="2" w:tplc="8FD09350" w:tentative="1">
      <w:start w:val="1"/>
      <w:numFmt w:val="lowerRoman"/>
      <w:lvlText w:val="%3."/>
      <w:lvlJc w:val="right"/>
      <w:pPr>
        <w:ind w:left="2160" w:hanging="180"/>
      </w:pPr>
    </w:lvl>
    <w:lvl w:ilvl="3" w:tplc="0F2C6578" w:tentative="1">
      <w:start w:val="1"/>
      <w:numFmt w:val="decimal"/>
      <w:lvlText w:val="%4."/>
      <w:lvlJc w:val="left"/>
      <w:pPr>
        <w:ind w:left="2880" w:hanging="360"/>
      </w:pPr>
    </w:lvl>
    <w:lvl w:ilvl="4" w:tplc="0442D2EE" w:tentative="1">
      <w:start w:val="1"/>
      <w:numFmt w:val="lowerLetter"/>
      <w:lvlText w:val="%5."/>
      <w:lvlJc w:val="left"/>
      <w:pPr>
        <w:ind w:left="3600" w:hanging="360"/>
      </w:pPr>
    </w:lvl>
    <w:lvl w:ilvl="5" w:tplc="B5A626FC" w:tentative="1">
      <w:start w:val="1"/>
      <w:numFmt w:val="lowerRoman"/>
      <w:lvlText w:val="%6."/>
      <w:lvlJc w:val="right"/>
      <w:pPr>
        <w:ind w:left="4320" w:hanging="180"/>
      </w:pPr>
    </w:lvl>
    <w:lvl w:ilvl="6" w:tplc="E5CAFEAE" w:tentative="1">
      <w:start w:val="1"/>
      <w:numFmt w:val="decimal"/>
      <w:lvlText w:val="%7."/>
      <w:lvlJc w:val="left"/>
      <w:pPr>
        <w:ind w:left="5040" w:hanging="360"/>
      </w:pPr>
    </w:lvl>
    <w:lvl w:ilvl="7" w:tplc="E586E37A" w:tentative="1">
      <w:start w:val="1"/>
      <w:numFmt w:val="lowerLetter"/>
      <w:lvlText w:val="%8."/>
      <w:lvlJc w:val="left"/>
      <w:pPr>
        <w:ind w:left="5760" w:hanging="360"/>
      </w:pPr>
    </w:lvl>
    <w:lvl w:ilvl="8" w:tplc="3C2A6AF6"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54FCCD88">
      <w:start w:val="1"/>
      <w:numFmt w:val="lowerRoman"/>
      <w:lvlText w:val="(%1)"/>
      <w:lvlJc w:val="left"/>
      <w:pPr>
        <w:ind w:left="1080" w:hanging="720"/>
      </w:pPr>
      <w:rPr>
        <w:rFonts w:hint="default"/>
      </w:rPr>
    </w:lvl>
    <w:lvl w:ilvl="1" w:tplc="670EE944" w:tentative="1">
      <w:start w:val="1"/>
      <w:numFmt w:val="lowerLetter"/>
      <w:lvlText w:val="%2."/>
      <w:lvlJc w:val="left"/>
      <w:pPr>
        <w:ind w:left="1440" w:hanging="360"/>
      </w:pPr>
    </w:lvl>
    <w:lvl w:ilvl="2" w:tplc="99ECA120" w:tentative="1">
      <w:start w:val="1"/>
      <w:numFmt w:val="lowerRoman"/>
      <w:lvlText w:val="%3."/>
      <w:lvlJc w:val="right"/>
      <w:pPr>
        <w:ind w:left="2160" w:hanging="180"/>
      </w:pPr>
    </w:lvl>
    <w:lvl w:ilvl="3" w:tplc="C7BAC5FC" w:tentative="1">
      <w:start w:val="1"/>
      <w:numFmt w:val="decimal"/>
      <w:lvlText w:val="%4."/>
      <w:lvlJc w:val="left"/>
      <w:pPr>
        <w:ind w:left="2880" w:hanging="360"/>
      </w:pPr>
    </w:lvl>
    <w:lvl w:ilvl="4" w:tplc="118EB3F4" w:tentative="1">
      <w:start w:val="1"/>
      <w:numFmt w:val="lowerLetter"/>
      <w:lvlText w:val="%5."/>
      <w:lvlJc w:val="left"/>
      <w:pPr>
        <w:ind w:left="3600" w:hanging="360"/>
      </w:pPr>
    </w:lvl>
    <w:lvl w:ilvl="5" w:tplc="0A86FD46" w:tentative="1">
      <w:start w:val="1"/>
      <w:numFmt w:val="lowerRoman"/>
      <w:lvlText w:val="%6."/>
      <w:lvlJc w:val="right"/>
      <w:pPr>
        <w:ind w:left="4320" w:hanging="180"/>
      </w:pPr>
    </w:lvl>
    <w:lvl w:ilvl="6" w:tplc="190EAFC8" w:tentative="1">
      <w:start w:val="1"/>
      <w:numFmt w:val="decimal"/>
      <w:lvlText w:val="%7."/>
      <w:lvlJc w:val="left"/>
      <w:pPr>
        <w:ind w:left="5040" w:hanging="360"/>
      </w:pPr>
    </w:lvl>
    <w:lvl w:ilvl="7" w:tplc="402E841A" w:tentative="1">
      <w:start w:val="1"/>
      <w:numFmt w:val="lowerLetter"/>
      <w:lvlText w:val="%8."/>
      <w:lvlJc w:val="left"/>
      <w:pPr>
        <w:ind w:left="5760" w:hanging="360"/>
      </w:pPr>
    </w:lvl>
    <w:lvl w:ilvl="8" w:tplc="494C52C2"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CB8401DE">
      <w:start w:val="1"/>
      <w:numFmt w:val="lowerLetter"/>
      <w:lvlText w:val="(%1)"/>
      <w:lvlJc w:val="left"/>
      <w:pPr>
        <w:ind w:left="360" w:hanging="360"/>
      </w:pPr>
      <w:rPr>
        <w:rFonts w:hint="default"/>
      </w:rPr>
    </w:lvl>
    <w:lvl w:ilvl="1" w:tplc="17AEAC98" w:tentative="1">
      <w:start w:val="1"/>
      <w:numFmt w:val="lowerLetter"/>
      <w:lvlText w:val="%2."/>
      <w:lvlJc w:val="left"/>
      <w:pPr>
        <w:ind w:left="1080" w:hanging="360"/>
      </w:pPr>
    </w:lvl>
    <w:lvl w:ilvl="2" w:tplc="B1768592" w:tentative="1">
      <w:start w:val="1"/>
      <w:numFmt w:val="lowerRoman"/>
      <w:lvlText w:val="%3."/>
      <w:lvlJc w:val="right"/>
      <w:pPr>
        <w:ind w:left="1800" w:hanging="180"/>
      </w:pPr>
    </w:lvl>
    <w:lvl w:ilvl="3" w:tplc="AE80D65E" w:tentative="1">
      <w:start w:val="1"/>
      <w:numFmt w:val="decimal"/>
      <w:lvlText w:val="%4."/>
      <w:lvlJc w:val="left"/>
      <w:pPr>
        <w:ind w:left="2520" w:hanging="360"/>
      </w:pPr>
    </w:lvl>
    <w:lvl w:ilvl="4" w:tplc="8D021686" w:tentative="1">
      <w:start w:val="1"/>
      <w:numFmt w:val="lowerLetter"/>
      <w:lvlText w:val="%5."/>
      <w:lvlJc w:val="left"/>
      <w:pPr>
        <w:ind w:left="3240" w:hanging="360"/>
      </w:pPr>
    </w:lvl>
    <w:lvl w:ilvl="5" w:tplc="4FA24D08" w:tentative="1">
      <w:start w:val="1"/>
      <w:numFmt w:val="lowerRoman"/>
      <w:lvlText w:val="%6."/>
      <w:lvlJc w:val="right"/>
      <w:pPr>
        <w:ind w:left="3960" w:hanging="180"/>
      </w:pPr>
    </w:lvl>
    <w:lvl w:ilvl="6" w:tplc="A5F6389A" w:tentative="1">
      <w:start w:val="1"/>
      <w:numFmt w:val="decimal"/>
      <w:lvlText w:val="%7."/>
      <w:lvlJc w:val="left"/>
      <w:pPr>
        <w:ind w:left="4680" w:hanging="360"/>
      </w:pPr>
    </w:lvl>
    <w:lvl w:ilvl="7" w:tplc="F70654AA" w:tentative="1">
      <w:start w:val="1"/>
      <w:numFmt w:val="lowerLetter"/>
      <w:lvlText w:val="%8."/>
      <w:lvlJc w:val="left"/>
      <w:pPr>
        <w:ind w:left="5400" w:hanging="360"/>
      </w:pPr>
    </w:lvl>
    <w:lvl w:ilvl="8" w:tplc="94FE64D6"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2FA40A9A">
      <w:start w:val="1"/>
      <w:numFmt w:val="decimal"/>
      <w:lvlText w:val="%1."/>
      <w:lvlJc w:val="left"/>
      <w:pPr>
        <w:ind w:left="360" w:hanging="360"/>
      </w:pPr>
      <w:rPr>
        <w:rFonts w:hint="default"/>
      </w:rPr>
    </w:lvl>
    <w:lvl w:ilvl="1" w:tplc="2A7E7B10" w:tentative="1">
      <w:start w:val="1"/>
      <w:numFmt w:val="lowerLetter"/>
      <w:lvlText w:val="%2."/>
      <w:lvlJc w:val="left"/>
      <w:pPr>
        <w:ind w:left="1080" w:hanging="360"/>
      </w:pPr>
    </w:lvl>
    <w:lvl w:ilvl="2" w:tplc="835A7EBC" w:tentative="1">
      <w:start w:val="1"/>
      <w:numFmt w:val="lowerRoman"/>
      <w:lvlText w:val="%3."/>
      <w:lvlJc w:val="right"/>
      <w:pPr>
        <w:ind w:left="1800" w:hanging="180"/>
      </w:pPr>
    </w:lvl>
    <w:lvl w:ilvl="3" w:tplc="8E90B470" w:tentative="1">
      <w:start w:val="1"/>
      <w:numFmt w:val="decimal"/>
      <w:lvlText w:val="%4."/>
      <w:lvlJc w:val="left"/>
      <w:pPr>
        <w:ind w:left="2520" w:hanging="360"/>
      </w:pPr>
    </w:lvl>
    <w:lvl w:ilvl="4" w:tplc="B99E881C" w:tentative="1">
      <w:start w:val="1"/>
      <w:numFmt w:val="lowerLetter"/>
      <w:lvlText w:val="%5."/>
      <w:lvlJc w:val="left"/>
      <w:pPr>
        <w:ind w:left="3240" w:hanging="360"/>
      </w:pPr>
    </w:lvl>
    <w:lvl w:ilvl="5" w:tplc="3AECBA84" w:tentative="1">
      <w:start w:val="1"/>
      <w:numFmt w:val="lowerRoman"/>
      <w:lvlText w:val="%6."/>
      <w:lvlJc w:val="right"/>
      <w:pPr>
        <w:ind w:left="3960" w:hanging="180"/>
      </w:pPr>
    </w:lvl>
    <w:lvl w:ilvl="6" w:tplc="F6825A02" w:tentative="1">
      <w:start w:val="1"/>
      <w:numFmt w:val="decimal"/>
      <w:lvlText w:val="%7."/>
      <w:lvlJc w:val="left"/>
      <w:pPr>
        <w:ind w:left="4680" w:hanging="360"/>
      </w:pPr>
    </w:lvl>
    <w:lvl w:ilvl="7" w:tplc="6CDA5224" w:tentative="1">
      <w:start w:val="1"/>
      <w:numFmt w:val="lowerLetter"/>
      <w:lvlText w:val="%8."/>
      <w:lvlJc w:val="left"/>
      <w:pPr>
        <w:ind w:left="5400" w:hanging="360"/>
      </w:pPr>
    </w:lvl>
    <w:lvl w:ilvl="8" w:tplc="C9CC342A"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1E809850">
      <w:start w:val="1"/>
      <w:numFmt w:val="decimal"/>
      <w:lvlText w:val="%1."/>
      <w:lvlJc w:val="left"/>
      <w:pPr>
        <w:ind w:left="360" w:hanging="360"/>
      </w:pPr>
      <w:rPr>
        <w:rFonts w:hint="default"/>
      </w:rPr>
    </w:lvl>
    <w:lvl w:ilvl="1" w:tplc="E2A0AFE0" w:tentative="1">
      <w:start w:val="1"/>
      <w:numFmt w:val="lowerLetter"/>
      <w:lvlText w:val="%2."/>
      <w:lvlJc w:val="left"/>
      <w:pPr>
        <w:ind w:left="1080" w:hanging="360"/>
      </w:pPr>
    </w:lvl>
    <w:lvl w:ilvl="2" w:tplc="B14C4F10" w:tentative="1">
      <w:start w:val="1"/>
      <w:numFmt w:val="lowerRoman"/>
      <w:lvlText w:val="%3."/>
      <w:lvlJc w:val="right"/>
      <w:pPr>
        <w:ind w:left="1800" w:hanging="180"/>
      </w:pPr>
    </w:lvl>
    <w:lvl w:ilvl="3" w:tplc="8AB4B32C" w:tentative="1">
      <w:start w:val="1"/>
      <w:numFmt w:val="decimal"/>
      <w:lvlText w:val="%4."/>
      <w:lvlJc w:val="left"/>
      <w:pPr>
        <w:ind w:left="2520" w:hanging="360"/>
      </w:pPr>
    </w:lvl>
    <w:lvl w:ilvl="4" w:tplc="519E7BFE" w:tentative="1">
      <w:start w:val="1"/>
      <w:numFmt w:val="lowerLetter"/>
      <w:lvlText w:val="%5."/>
      <w:lvlJc w:val="left"/>
      <w:pPr>
        <w:ind w:left="3240" w:hanging="360"/>
      </w:pPr>
    </w:lvl>
    <w:lvl w:ilvl="5" w:tplc="56BCC184" w:tentative="1">
      <w:start w:val="1"/>
      <w:numFmt w:val="lowerRoman"/>
      <w:lvlText w:val="%6."/>
      <w:lvlJc w:val="right"/>
      <w:pPr>
        <w:ind w:left="3960" w:hanging="180"/>
      </w:pPr>
    </w:lvl>
    <w:lvl w:ilvl="6" w:tplc="7C08D9AA" w:tentative="1">
      <w:start w:val="1"/>
      <w:numFmt w:val="decimal"/>
      <w:lvlText w:val="%7."/>
      <w:lvlJc w:val="left"/>
      <w:pPr>
        <w:ind w:left="4680" w:hanging="360"/>
      </w:pPr>
    </w:lvl>
    <w:lvl w:ilvl="7" w:tplc="D6D65F9A" w:tentative="1">
      <w:start w:val="1"/>
      <w:numFmt w:val="lowerLetter"/>
      <w:lvlText w:val="%8."/>
      <w:lvlJc w:val="left"/>
      <w:pPr>
        <w:ind w:left="5400" w:hanging="360"/>
      </w:pPr>
    </w:lvl>
    <w:lvl w:ilvl="8" w:tplc="17DA738A"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4B66DB04">
      <w:start w:val="1"/>
      <w:numFmt w:val="lowerRoman"/>
      <w:lvlText w:val="(%1)"/>
      <w:lvlJc w:val="left"/>
      <w:pPr>
        <w:ind w:left="1080" w:hanging="720"/>
      </w:pPr>
      <w:rPr>
        <w:rFonts w:hint="default"/>
      </w:rPr>
    </w:lvl>
    <w:lvl w:ilvl="1" w:tplc="CAF80CC8" w:tentative="1">
      <w:start w:val="1"/>
      <w:numFmt w:val="lowerLetter"/>
      <w:lvlText w:val="%2."/>
      <w:lvlJc w:val="left"/>
      <w:pPr>
        <w:ind w:left="1440" w:hanging="360"/>
      </w:pPr>
    </w:lvl>
    <w:lvl w:ilvl="2" w:tplc="DB2CA800" w:tentative="1">
      <w:start w:val="1"/>
      <w:numFmt w:val="lowerRoman"/>
      <w:lvlText w:val="%3."/>
      <w:lvlJc w:val="right"/>
      <w:pPr>
        <w:ind w:left="2160" w:hanging="180"/>
      </w:pPr>
    </w:lvl>
    <w:lvl w:ilvl="3" w:tplc="9500AAA8" w:tentative="1">
      <w:start w:val="1"/>
      <w:numFmt w:val="decimal"/>
      <w:lvlText w:val="%4."/>
      <w:lvlJc w:val="left"/>
      <w:pPr>
        <w:ind w:left="2880" w:hanging="360"/>
      </w:pPr>
    </w:lvl>
    <w:lvl w:ilvl="4" w:tplc="70E09EE8" w:tentative="1">
      <w:start w:val="1"/>
      <w:numFmt w:val="lowerLetter"/>
      <w:lvlText w:val="%5."/>
      <w:lvlJc w:val="left"/>
      <w:pPr>
        <w:ind w:left="3600" w:hanging="360"/>
      </w:pPr>
    </w:lvl>
    <w:lvl w:ilvl="5" w:tplc="CFB6F31C" w:tentative="1">
      <w:start w:val="1"/>
      <w:numFmt w:val="lowerRoman"/>
      <w:lvlText w:val="%6."/>
      <w:lvlJc w:val="right"/>
      <w:pPr>
        <w:ind w:left="4320" w:hanging="180"/>
      </w:pPr>
    </w:lvl>
    <w:lvl w:ilvl="6" w:tplc="2E08445E" w:tentative="1">
      <w:start w:val="1"/>
      <w:numFmt w:val="decimal"/>
      <w:lvlText w:val="%7."/>
      <w:lvlJc w:val="left"/>
      <w:pPr>
        <w:ind w:left="5040" w:hanging="360"/>
      </w:pPr>
    </w:lvl>
    <w:lvl w:ilvl="7" w:tplc="600AE252" w:tentative="1">
      <w:start w:val="1"/>
      <w:numFmt w:val="lowerLetter"/>
      <w:lvlText w:val="%8."/>
      <w:lvlJc w:val="left"/>
      <w:pPr>
        <w:ind w:left="5760" w:hanging="360"/>
      </w:pPr>
    </w:lvl>
    <w:lvl w:ilvl="8" w:tplc="006A3556"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9B50BA66">
      <w:start w:val="1"/>
      <w:numFmt w:val="bullet"/>
      <w:pStyle w:val="ListBullet"/>
      <w:lvlText w:val=""/>
      <w:lvlJc w:val="left"/>
      <w:pPr>
        <w:ind w:left="720" w:hanging="360"/>
      </w:pPr>
      <w:rPr>
        <w:rFonts w:ascii="Symbol" w:hAnsi="Symbol" w:hint="default"/>
      </w:rPr>
    </w:lvl>
    <w:lvl w:ilvl="1" w:tplc="6A9A233A">
      <w:start w:val="1"/>
      <w:numFmt w:val="bullet"/>
      <w:pStyle w:val="ListBullet2"/>
      <w:lvlText w:val="o"/>
      <w:lvlJc w:val="left"/>
      <w:pPr>
        <w:ind w:left="1440" w:hanging="360"/>
      </w:pPr>
      <w:rPr>
        <w:rFonts w:ascii="Courier New" w:hAnsi="Courier New" w:cs="Courier New" w:hint="default"/>
      </w:rPr>
    </w:lvl>
    <w:lvl w:ilvl="2" w:tplc="CCAEC034">
      <w:start w:val="1"/>
      <w:numFmt w:val="bullet"/>
      <w:lvlText w:val=""/>
      <w:lvlJc w:val="left"/>
      <w:pPr>
        <w:ind w:left="2160" w:hanging="360"/>
      </w:pPr>
      <w:rPr>
        <w:rFonts w:ascii="Wingdings" w:hAnsi="Wingdings" w:hint="default"/>
      </w:rPr>
    </w:lvl>
    <w:lvl w:ilvl="3" w:tplc="2806E2D8">
      <w:start w:val="1"/>
      <w:numFmt w:val="bullet"/>
      <w:lvlText w:val=""/>
      <w:lvlJc w:val="left"/>
      <w:pPr>
        <w:ind w:left="2880" w:hanging="360"/>
      </w:pPr>
      <w:rPr>
        <w:rFonts w:ascii="Symbol" w:hAnsi="Symbol" w:hint="default"/>
      </w:rPr>
    </w:lvl>
    <w:lvl w:ilvl="4" w:tplc="071E5AE2">
      <w:start w:val="1"/>
      <w:numFmt w:val="bullet"/>
      <w:lvlText w:val="o"/>
      <w:lvlJc w:val="left"/>
      <w:pPr>
        <w:ind w:left="3600" w:hanging="360"/>
      </w:pPr>
      <w:rPr>
        <w:rFonts w:ascii="Courier New" w:hAnsi="Courier New" w:cs="Courier New" w:hint="default"/>
      </w:rPr>
    </w:lvl>
    <w:lvl w:ilvl="5" w:tplc="FC1C5430">
      <w:start w:val="1"/>
      <w:numFmt w:val="bullet"/>
      <w:pStyle w:val="ListBullet3"/>
      <w:lvlText w:val=""/>
      <w:lvlJc w:val="left"/>
      <w:pPr>
        <w:ind w:left="4320" w:hanging="360"/>
      </w:pPr>
      <w:rPr>
        <w:rFonts w:ascii="Wingdings" w:hAnsi="Wingdings" w:hint="default"/>
      </w:rPr>
    </w:lvl>
    <w:lvl w:ilvl="6" w:tplc="223261D0">
      <w:start w:val="1"/>
      <w:numFmt w:val="bullet"/>
      <w:lvlText w:val=""/>
      <w:lvlJc w:val="left"/>
      <w:pPr>
        <w:ind w:left="5040" w:hanging="360"/>
      </w:pPr>
      <w:rPr>
        <w:rFonts w:ascii="Symbol" w:hAnsi="Symbol" w:hint="default"/>
      </w:rPr>
    </w:lvl>
    <w:lvl w:ilvl="7" w:tplc="E5405334">
      <w:start w:val="1"/>
      <w:numFmt w:val="bullet"/>
      <w:lvlText w:val="o"/>
      <w:lvlJc w:val="left"/>
      <w:pPr>
        <w:ind w:left="5760" w:hanging="360"/>
      </w:pPr>
      <w:rPr>
        <w:rFonts w:ascii="Courier New" w:hAnsi="Courier New" w:cs="Courier New" w:hint="default"/>
      </w:rPr>
    </w:lvl>
    <w:lvl w:ilvl="8" w:tplc="41CC94FC">
      <w:start w:val="1"/>
      <w:numFmt w:val="bullet"/>
      <w:lvlText w:val=""/>
      <w:lvlJc w:val="left"/>
      <w:pPr>
        <w:ind w:left="6480" w:hanging="360"/>
      </w:pPr>
      <w:rPr>
        <w:rFonts w:ascii="Wingdings" w:hAnsi="Wingdings" w:hint="default"/>
      </w:rPr>
    </w:lvl>
  </w:abstractNum>
  <w:abstractNum w:abstractNumId="8" w15:restartNumberingAfterBreak="0">
    <w:nsid w:val="38F139F1"/>
    <w:multiLevelType w:val="hybridMultilevel"/>
    <w:tmpl w:val="41D04D8C"/>
    <w:lvl w:ilvl="0" w:tplc="8058363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2C65C7F"/>
    <w:multiLevelType w:val="hybridMultilevel"/>
    <w:tmpl w:val="5504F770"/>
    <w:lvl w:ilvl="0" w:tplc="63A8BCCC">
      <w:start w:val="1"/>
      <w:numFmt w:val="lowerRoman"/>
      <w:lvlText w:val="(%1)"/>
      <w:lvlJc w:val="left"/>
      <w:pPr>
        <w:ind w:left="1080" w:hanging="720"/>
      </w:pPr>
      <w:rPr>
        <w:rFonts w:hint="default"/>
      </w:rPr>
    </w:lvl>
    <w:lvl w:ilvl="1" w:tplc="5366CA54" w:tentative="1">
      <w:start w:val="1"/>
      <w:numFmt w:val="lowerLetter"/>
      <w:lvlText w:val="%2."/>
      <w:lvlJc w:val="left"/>
      <w:pPr>
        <w:ind w:left="1440" w:hanging="360"/>
      </w:pPr>
    </w:lvl>
    <w:lvl w:ilvl="2" w:tplc="776AB2E0" w:tentative="1">
      <w:start w:val="1"/>
      <w:numFmt w:val="lowerRoman"/>
      <w:lvlText w:val="%3."/>
      <w:lvlJc w:val="right"/>
      <w:pPr>
        <w:ind w:left="2160" w:hanging="180"/>
      </w:pPr>
    </w:lvl>
    <w:lvl w:ilvl="3" w:tplc="DC84739A" w:tentative="1">
      <w:start w:val="1"/>
      <w:numFmt w:val="decimal"/>
      <w:lvlText w:val="%4."/>
      <w:lvlJc w:val="left"/>
      <w:pPr>
        <w:ind w:left="2880" w:hanging="360"/>
      </w:pPr>
    </w:lvl>
    <w:lvl w:ilvl="4" w:tplc="69CAE31C" w:tentative="1">
      <w:start w:val="1"/>
      <w:numFmt w:val="lowerLetter"/>
      <w:lvlText w:val="%5."/>
      <w:lvlJc w:val="left"/>
      <w:pPr>
        <w:ind w:left="3600" w:hanging="360"/>
      </w:pPr>
    </w:lvl>
    <w:lvl w:ilvl="5" w:tplc="54E448F4" w:tentative="1">
      <w:start w:val="1"/>
      <w:numFmt w:val="lowerRoman"/>
      <w:lvlText w:val="%6."/>
      <w:lvlJc w:val="right"/>
      <w:pPr>
        <w:ind w:left="4320" w:hanging="180"/>
      </w:pPr>
    </w:lvl>
    <w:lvl w:ilvl="6" w:tplc="4EE88C56" w:tentative="1">
      <w:start w:val="1"/>
      <w:numFmt w:val="decimal"/>
      <w:lvlText w:val="%7."/>
      <w:lvlJc w:val="left"/>
      <w:pPr>
        <w:ind w:left="5040" w:hanging="360"/>
      </w:pPr>
    </w:lvl>
    <w:lvl w:ilvl="7" w:tplc="3788D2A0" w:tentative="1">
      <w:start w:val="1"/>
      <w:numFmt w:val="lowerLetter"/>
      <w:lvlText w:val="%8."/>
      <w:lvlJc w:val="left"/>
      <w:pPr>
        <w:ind w:left="5760" w:hanging="360"/>
      </w:pPr>
    </w:lvl>
    <w:lvl w:ilvl="8" w:tplc="D374948C"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036A51D2">
      <w:start w:val="1"/>
      <w:numFmt w:val="lowerRoman"/>
      <w:lvlText w:val="(%1)"/>
      <w:lvlJc w:val="left"/>
      <w:pPr>
        <w:ind w:left="1080" w:hanging="720"/>
      </w:pPr>
      <w:rPr>
        <w:rFonts w:hint="default"/>
      </w:rPr>
    </w:lvl>
    <w:lvl w:ilvl="1" w:tplc="6FC6619C" w:tentative="1">
      <w:start w:val="1"/>
      <w:numFmt w:val="lowerLetter"/>
      <w:lvlText w:val="%2."/>
      <w:lvlJc w:val="left"/>
      <w:pPr>
        <w:ind w:left="1440" w:hanging="360"/>
      </w:pPr>
    </w:lvl>
    <w:lvl w:ilvl="2" w:tplc="14F0BD70" w:tentative="1">
      <w:start w:val="1"/>
      <w:numFmt w:val="lowerRoman"/>
      <w:lvlText w:val="%3."/>
      <w:lvlJc w:val="right"/>
      <w:pPr>
        <w:ind w:left="2160" w:hanging="180"/>
      </w:pPr>
    </w:lvl>
    <w:lvl w:ilvl="3" w:tplc="EAC04720" w:tentative="1">
      <w:start w:val="1"/>
      <w:numFmt w:val="decimal"/>
      <w:lvlText w:val="%4."/>
      <w:lvlJc w:val="left"/>
      <w:pPr>
        <w:ind w:left="2880" w:hanging="360"/>
      </w:pPr>
    </w:lvl>
    <w:lvl w:ilvl="4" w:tplc="0318F1B0" w:tentative="1">
      <w:start w:val="1"/>
      <w:numFmt w:val="lowerLetter"/>
      <w:lvlText w:val="%5."/>
      <w:lvlJc w:val="left"/>
      <w:pPr>
        <w:ind w:left="3600" w:hanging="360"/>
      </w:pPr>
    </w:lvl>
    <w:lvl w:ilvl="5" w:tplc="7AD4BE5A" w:tentative="1">
      <w:start w:val="1"/>
      <w:numFmt w:val="lowerRoman"/>
      <w:lvlText w:val="%6."/>
      <w:lvlJc w:val="right"/>
      <w:pPr>
        <w:ind w:left="4320" w:hanging="180"/>
      </w:pPr>
    </w:lvl>
    <w:lvl w:ilvl="6" w:tplc="FA1EFF3A" w:tentative="1">
      <w:start w:val="1"/>
      <w:numFmt w:val="decimal"/>
      <w:lvlText w:val="%7."/>
      <w:lvlJc w:val="left"/>
      <w:pPr>
        <w:ind w:left="5040" w:hanging="360"/>
      </w:pPr>
    </w:lvl>
    <w:lvl w:ilvl="7" w:tplc="FC32AFF8" w:tentative="1">
      <w:start w:val="1"/>
      <w:numFmt w:val="lowerLetter"/>
      <w:lvlText w:val="%8."/>
      <w:lvlJc w:val="left"/>
      <w:pPr>
        <w:ind w:left="5760" w:hanging="360"/>
      </w:pPr>
    </w:lvl>
    <w:lvl w:ilvl="8" w:tplc="62549344" w:tentative="1">
      <w:start w:val="1"/>
      <w:numFmt w:val="lowerRoman"/>
      <w:lvlText w:val="%9."/>
      <w:lvlJc w:val="right"/>
      <w:pPr>
        <w:ind w:left="6480" w:hanging="180"/>
      </w:pPr>
    </w:lvl>
  </w:abstractNum>
  <w:abstractNum w:abstractNumId="11" w15:restartNumberingAfterBreak="0">
    <w:nsid w:val="50865AA5"/>
    <w:multiLevelType w:val="hybridMultilevel"/>
    <w:tmpl w:val="49A21BE0"/>
    <w:lvl w:ilvl="0" w:tplc="2E4C64A2">
      <w:start w:val="1"/>
      <w:numFmt w:val="decimal"/>
      <w:lvlText w:val="%1."/>
      <w:lvlJc w:val="left"/>
      <w:pPr>
        <w:ind w:left="360" w:hanging="360"/>
      </w:pPr>
      <w:rPr>
        <w:rFonts w:hint="default"/>
      </w:rPr>
    </w:lvl>
    <w:lvl w:ilvl="1" w:tplc="012AF65A" w:tentative="1">
      <w:start w:val="1"/>
      <w:numFmt w:val="lowerLetter"/>
      <w:lvlText w:val="%2."/>
      <w:lvlJc w:val="left"/>
      <w:pPr>
        <w:ind w:left="1080" w:hanging="360"/>
      </w:pPr>
    </w:lvl>
    <w:lvl w:ilvl="2" w:tplc="8A14ABFA" w:tentative="1">
      <w:start w:val="1"/>
      <w:numFmt w:val="lowerRoman"/>
      <w:lvlText w:val="%3."/>
      <w:lvlJc w:val="right"/>
      <w:pPr>
        <w:ind w:left="1800" w:hanging="180"/>
      </w:pPr>
    </w:lvl>
    <w:lvl w:ilvl="3" w:tplc="07A00736" w:tentative="1">
      <w:start w:val="1"/>
      <w:numFmt w:val="decimal"/>
      <w:lvlText w:val="%4."/>
      <w:lvlJc w:val="left"/>
      <w:pPr>
        <w:ind w:left="2520" w:hanging="360"/>
      </w:pPr>
    </w:lvl>
    <w:lvl w:ilvl="4" w:tplc="10223836" w:tentative="1">
      <w:start w:val="1"/>
      <w:numFmt w:val="lowerLetter"/>
      <w:lvlText w:val="%5."/>
      <w:lvlJc w:val="left"/>
      <w:pPr>
        <w:ind w:left="3240" w:hanging="360"/>
      </w:pPr>
    </w:lvl>
    <w:lvl w:ilvl="5" w:tplc="FFBED6EC" w:tentative="1">
      <w:start w:val="1"/>
      <w:numFmt w:val="lowerRoman"/>
      <w:lvlText w:val="%6."/>
      <w:lvlJc w:val="right"/>
      <w:pPr>
        <w:ind w:left="3960" w:hanging="180"/>
      </w:pPr>
    </w:lvl>
    <w:lvl w:ilvl="6" w:tplc="B9E4F9F4" w:tentative="1">
      <w:start w:val="1"/>
      <w:numFmt w:val="decimal"/>
      <w:lvlText w:val="%7."/>
      <w:lvlJc w:val="left"/>
      <w:pPr>
        <w:ind w:left="4680" w:hanging="360"/>
      </w:pPr>
    </w:lvl>
    <w:lvl w:ilvl="7" w:tplc="C83C2B40" w:tentative="1">
      <w:start w:val="1"/>
      <w:numFmt w:val="lowerLetter"/>
      <w:lvlText w:val="%8."/>
      <w:lvlJc w:val="left"/>
      <w:pPr>
        <w:ind w:left="5400" w:hanging="360"/>
      </w:pPr>
    </w:lvl>
    <w:lvl w:ilvl="8" w:tplc="89784534" w:tentative="1">
      <w:start w:val="1"/>
      <w:numFmt w:val="lowerRoman"/>
      <w:lvlText w:val="%9."/>
      <w:lvlJc w:val="right"/>
      <w:pPr>
        <w:ind w:left="6120" w:hanging="180"/>
      </w:pPr>
    </w:lvl>
  </w:abstractNum>
  <w:abstractNum w:abstractNumId="12" w15:restartNumberingAfterBreak="0">
    <w:nsid w:val="560C53FF"/>
    <w:multiLevelType w:val="hybridMultilevel"/>
    <w:tmpl w:val="5504F770"/>
    <w:lvl w:ilvl="0" w:tplc="A28EBECE">
      <w:start w:val="1"/>
      <w:numFmt w:val="lowerRoman"/>
      <w:lvlText w:val="(%1)"/>
      <w:lvlJc w:val="left"/>
      <w:pPr>
        <w:ind w:left="1080" w:hanging="720"/>
      </w:pPr>
      <w:rPr>
        <w:rFonts w:hint="default"/>
      </w:rPr>
    </w:lvl>
    <w:lvl w:ilvl="1" w:tplc="9E5CD826" w:tentative="1">
      <w:start w:val="1"/>
      <w:numFmt w:val="lowerLetter"/>
      <w:lvlText w:val="%2."/>
      <w:lvlJc w:val="left"/>
      <w:pPr>
        <w:ind w:left="1440" w:hanging="360"/>
      </w:pPr>
    </w:lvl>
    <w:lvl w:ilvl="2" w:tplc="BD3093CE" w:tentative="1">
      <w:start w:val="1"/>
      <w:numFmt w:val="lowerRoman"/>
      <w:lvlText w:val="%3."/>
      <w:lvlJc w:val="right"/>
      <w:pPr>
        <w:ind w:left="2160" w:hanging="180"/>
      </w:pPr>
    </w:lvl>
    <w:lvl w:ilvl="3" w:tplc="C1160944" w:tentative="1">
      <w:start w:val="1"/>
      <w:numFmt w:val="decimal"/>
      <w:lvlText w:val="%4."/>
      <w:lvlJc w:val="left"/>
      <w:pPr>
        <w:ind w:left="2880" w:hanging="360"/>
      </w:pPr>
    </w:lvl>
    <w:lvl w:ilvl="4" w:tplc="D722E518" w:tentative="1">
      <w:start w:val="1"/>
      <w:numFmt w:val="lowerLetter"/>
      <w:lvlText w:val="%5."/>
      <w:lvlJc w:val="left"/>
      <w:pPr>
        <w:ind w:left="3600" w:hanging="360"/>
      </w:pPr>
    </w:lvl>
    <w:lvl w:ilvl="5" w:tplc="6658AA24" w:tentative="1">
      <w:start w:val="1"/>
      <w:numFmt w:val="lowerRoman"/>
      <w:lvlText w:val="%6."/>
      <w:lvlJc w:val="right"/>
      <w:pPr>
        <w:ind w:left="4320" w:hanging="180"/>
      </w:pPr>
    </w:lvl>
    <w:lvl w:ilvl="6" w:tplc="DC8A273E" w:tentative="1">
      <w:start w:val="1"/>
      <w:numFmt w:val="decimal"/>
      <w:lvlText w:val="%7."/>
      <w:lvlJc w:val="left"/>
      <w:pPr>
        <w:ind w:left="5040" w:hanging="360"/>
      </w:pPr>
    </w:lvl>
    <w:lvl w:ilvl="7" w:tplc="006435FE" w:tentative="1">
      <w:start w:val="1"/>
      <w:numFmt w:val="lowerLetter"/>
      <w:lvlText w:val="%8."/>
      <w:lvlJc w:val="left"/>
      <w:pPr>
        <w:ind w:left="5760" w:hanging="360"/>
      </w:pPr>
    </w:lvl>
    <w:lvl w:ilvl="8" w:tplc="BFA4864C" w:tentative="1">
      <w:start w:val="1"/>
      <w:numFmt w:val="lowerRoman"/>
      <w:lvlText w:val="%9."/>
      <w:lvlJc w:val="right"/>
      <w:pPr>
        <w:ind w:left="6480" w:hanging="180"/>
      </w:pPr>
    </w:lvl>
  </w:abstractNum>
  <w:abstractNum w:abstractNumId="13" w15:restartNumberingAfterBreak="0">
    <w:nsid w:val="58766F22"/>
    <w:multiLevelType w:val="hybridMultilevel"/>
    <w:tmpl w:val="E500E596"/>
    <w:lvl w:ilvl="0" w:tplc="C422E0AA">
      <w:start w:val="1"/>
      <w:numFmt w:val="decimal"/>
      <w:lvlText w:val="%1."/>
      <w:lvlJc w:val="left"/>
      <w:pPr>
        <w:ind w:left="360" w:hanging="360"/>
      </w:pPr>
    </w:lvl>
    <w:lvl w:ilvl="1" w:tplc="63426440" w:tentative="1">
      <w:start w:val="1"/>
      <w:numFmt w:val="lowerLetter"/>
      <w:lvlText w:val="%2."/>
      <w:lvlJc w:val="left"/>
      <w:pPr>
        <w:ind w:left="1080" w:hanging="360"/>
      </w:pPr>
    </w:lvl>
    <w:lvl w:ilvl="2" w:tplc="6D76B404" w:tentative="1">
      <w:start w:val="1"/>
      <w:numFmt w:val="lowerRoman"/>
      <w:lvlText w:val="%3."/>
      <w:lvlJc w:val="right"/>
      <w:pPr>
        <w:ind w:left="1800" w:hanging="180"/>
      </w:pPr>
    </w:lvl>
    <w:lvl w:ilvl="3" w:tplc="89E8F7BE" w:tentative="1">
      <w:start w:val="1"/>
      <w:numFmt w:val="decimal"/>
      <w:lvlText w:val="%4."/>
      <w:lvlJc w:val="left"/>
      <w:pPr>
        <w:ind w:left="2520" w:hanging="360"/>
      </w:pPr>
    </w:lvl>
    <w:lvl w:ilvl="4" w:tplc="BA327E60" w:tentative="1">
      <w:start w:val="1"/>
      <w:numFmt w:val="lowerLetter"/>
      <w:lvlText w:val="%5."/>
      <w:lvlJc w:val="left"/>
      <w:pPr>
        <w:ind w:left="3240" w:hanging="360"/>
      </w:pPr>
    </w:lvl>
    <w:lvl w:ilvl="5" w:tplc="854E6978" w:tentative="1">
      <w:start w:val="1"/>
      <w:numFmt w:val="lowerRoman"/>
      <w:lvlText w:val="%6."/>
      <w:lvlJc w:val="right"/>
      <w:pPr>
        <w:ind w:left="3960" w:hanging="180"/>
      </w:pPr>
    </w:lvl>
    <w:lvl w:ilvl="6" w:tplc="C080A7AE" w:tentative="1">
      <w:start w:val="1"/>
      <w:numFmt w:val="decimal"/>
      <w:lvlText w:val="%7."/>
      <w:lvlJc w:val="left"/>
      <w:pPr>
        <w:ind w:left="4680" w:hanging="360"/>
      </w:pPr>
    </w:lvl>
    <w:lvl w:ilvl="7" w:tplc="382C6648" w:tentative="1">
      <w:start w:val="1"/>
      <w:numFmt w:val="lowerLetter"/>
      <w:lvlText w:val="%8."/>
      <w:lvlJc w:val="left"/>
      <w:pPr>
        <w:ind w:left="5400" w:hanging="360"/>
      </w:pPr>
    </w:lvl>
    <w:lvl w:ilvl="8" w:tplc="71DC90D8" w:tentative="1">
      <w:start w:val="1"/>
      <w:numFmt w:val="lowerRoman"/>
      <w:lvlText w:val="%9."/>
      <w:lvlJc w:val="right"/>
      <w:pPr>
        <w:ind w:left="6120" w:hanging="180"/>
      </w:pPr>
    </w:lvl>
  </w:abstractNum>
  <w:abstractNum w:abstractNumId="14" w15:restartNumberingAfterBreak="0">
    <w:nsid w:val="6334201F"/>
    <w:multiLevelType w:val="hybridMultilevel"/>
    <w:tmpl w:val="5504F770"/>
    <w:lvl w:ilvl="0" w:tplc="3EF21888">
      <w:start w:val="1"/>
      <w:numFmt w:val="lowerRoman"/>
      <w:lvlText w:val="(%1)"/>
      <w:lvlJc w:val="left"/>
      <w:pPr>
        <w:ind w:left="1080" w:hanging="720"/>
      </w:pPr>
      <w:rPr>
        <w:rFonts w:hint="default"/>
      </w:rPr>
    </w:lvl>
    <w:lvl w:ilvl="1" w:tplc="7B3892CC" w:tentative="1">
      <w:start w:val="1"/>
      <w:numFmt w:val="lowerLetter"/>
      <w:lvlText w:val="%2."/>
      <w:lvlJc w:val="left"/>
      <w:pPr>
        <w:ind w:left="1440" w:hanging="360"/>
      </w:pPr>
    </w:lvl>
    <w:lvl w:ilvl="2" w:tplc="29F86CFC" w:tentative="1">
      <w:start w:val="1"/>
      <w:numFmt w:val="lowerRoman"/>
      <w:lvlText w:val="%3."/>
      <w:lvlJc w:val="right"/>
      <w:pPr>
        <w:ind w:left="2160" w:hanging="180"/>
      </w:pPr>
    </w:lvl>
    <w:lvl w:ilvl="3" w:tplc="5B08DA06" w:tentative="1">
      <w:start w:val="1"/>
      <w:numFmt w:val="decimal"/>
      <w:lvlText w:val="%4."/>
      <w:lvlJc w:val="left"/>
      <w:pPr>
        <w:ind w:left="2880" w:hanging="360"/>
      </w:pPr>
    </w:lvl>
    <w:lvl w:ilvl="4" w:tplc="A62439AA" w:tentative="1">
      <w:start w:val="1"/>
      <w:numFmt w:val="lowerLetter"/>
      <w:lvlText w:val="%5."/>
      <w:lvlJc w:val="left"/>
      <w:pPr>
        <w:ind w:left="3600" w:hanging="360"/>
      </w:pPr>
    </w:lvl>
    <w:lvl w:ilvl="5" w:tplc="957E7766" w:tentative="1">
      <w:start w:val="1"/>
      <w:numFmt w:val="lowerRoman"/>
      <w:lvlText w:val="%6."/>
      <w:lvlJc w:val="right"/>
      <w:pPr>
        <w:ind w:left="4320" w:hanging="180"/>
      </w:pPr>
    </w:lvl>
    <w:lvl w:ilvl="6" w:tplc="07ACD2A6" w:tentative="1">
      <w:start w:val="1"/>
      <w:numFmt w:val="decimal"/>
      <w:lvlText w:val="%7."/>
      <w:lvlJc w:val="left"/>
      <w:pPr>
        <w:ind w:left="5040" w:hanging="360"/>
      </w:pPr>
    </w:lvl>
    <w:lvl w:ilvl="7" w:tplc="D174082E" w:tentative="1">
      <w:start w:val="1"/>
      <w:numFmt w:val="lowerLetter"/>
      <w:lvlText w:val="%8."/>
      <w:lvlJc w:val="left"/>
      <w:pPr>
        <w:ind w:left="5760" w:hanging="360"/>
      </w:pPr>
    </w:lvl>
    <w:lvl w:ilvl="8" w:tplc="0D90A520" w:tentative="1">
      <w:start w:val="1"/>
      <w:numFmt w:val="lowerRoman"/>
      <w:lvlText w:val="%9."/>
      <w:lvlJc w:val="right"/>
      <w:pPr>
        <w:ind w:left="6480" w:hanging="180"/>
      </w:pPr>
    </w:lvl>
  </w:abstractNum>
  <w:abstractNum w:abstractNumId="15" w15:restartNumberingAfterBreak="0">
    <w:nsid w:val="6CB06011"/>
    <w:multiLevelType w:val="hybridMultilevel"/>
    <w:tmpl w:val="49A21BE0"/>
    <w:lvl w:ilvl="0" w:tplc="E834AD06">
      <w:start w:val="1"/>
      <w:numFmt w:val="decimal"/>
      <w:lvlText w:val="%1."/>
      <w:lvlJc w:val="left"/>
      <w:pPr>
        <w:ind w:left="360" w:hanging="360"/>
      </w:pPr>
      <w:rPr>
        <w:rFonts w:hint="default"/>
      </w:rPr>
    </w:lvl>
    <w:lvl w:ilvl="1" w:tplc="5C1AC37C" w:tentative="1">
      <w:start w:val="1"/>
      <w:numFmt w:val="lowerLetter"/>
      <w:lvlText w:val="%2."/>
      <w:lvlJc w:val="left"/>
      <w:pPr>
        <w:ind w:left="1080" w:hanging="360"/>
      </w:pPr>
    </w:lvl>
    <w:lvl w:ilvl="2" w:tplc="10A0468A" w:tentative="1">
      <w:start w:val="1"/>
      <w:numFmt w:val="lowerRoman"/>
      <w:lvlText w:val="%3."/>
      <w:lvlJc w:val="right"/>
      <w:pPr>
        <w:ind w:left="1800" w:hanging="180"/>
      </w:pPr>
    </w:lvl>
    <w:lvl w:ilvl="3" w:tplc="7728CBA4" w:tentative="1">
      <w:start w:val="1"/>
      <w:numFmt w:val="decimal"/>
      <w:lvlText w:val="%4."/>
      <w:lvlJc w:val="left"/>
      <w:pPr>
        <w:ind w:left="2520" w:hanging="360"/>
      </w:pPr>
    </w:lvl>
    <w:lvl w:ilvl="4" w:tplc="D49019E6" w:tentative="1">
      <w:start w:val="1"/>
      <w:numFmt w:val="lowerLetter"/>
      <w:lvlText w:val="%5."/>
      <w:lvlJc w:val="left"/>
      <w:pPr>
        <w:ind w:left="3240" w:hanging="360"/>
      </w:pPr>
    </w:lvl>
    <w:lvl w:ilvl="5" w:tplc="EE8E3B4E" w:tentative="1">
      <w:start w:val="1"/>
      <w:numFmt w:val="lowerRoman"/>
      <w:lvlText w:val="%6."/>
      <w:lvlJc w:val="right"/>
      <w:pPr>
        <w:ind w:left="3960" w:hanging="180"/>
      </w:pPr>
    </w:lvl>
    <w:lvl w:ilvl="6" w:tplc="86142BE0" w:tentative="1">
      <w:start w:val="1"/>
      <w:numFmt w:val="decimal"/>
      <w:lvlText w:val="%7."/>
      <w:lvlJc w:val="left"/>
      <w:pPr>
        <w:ind w:left="4680" w:hanging="360"/>
      </w:pPr>
    </w:lvl>
    <w:lvl w:ilvl="7" w:tplc="87D6A176" w:tentative="1">
      <w:start w:val="1"/>
      <w:numFmt w:val="lowerLetter"/>
      <w:lvlText w:val="%8."/>
      <w:lvlJc w:val="left"/>
      <w:pPr>
        <w:ind w:left="5400" w:hanging="360"/>
      </w:pPr>
    </w:lvl>
    <w:lvl w:ilvl="8" w:tplc="B5EA4DCE" w:tentative="1">
      <w:start w:val="1"/>
      <w:numFmt w:val="lowerRoman"/>
      <w:lvlText w:val="%9."/>
      <w:lvlJc w:val="right"/>
      <w:pPr>
        <w:ind w:left="6120" w:hanging="180"/>
      </w:pPr>
    </w:lvl>
  </w:abstractNum>
  <w:abstractNum w:abstractNumId="16" w15:restartNumberingAfterBreak="0">
    <w:nsid w:val="78C332D4"/>
    <w:multiLevelType w:val="hybridMultilevel"/>
    <w:tmpl w:val="5504F770"/>
    <w:lvl w:ilvl="0" w:tplc="62A01D9C">
      <w:start w:val="1"/>
      <w:numFmt w:val="lowerRoman"/>
      <w:lvlText w:val="(%1)"/>
      <w:lvlJc w:val="left"/>
      <w:pPr>
        <w:ind w:left="1080" w:hanging="720"/>
      </w:pPr>
      <w:rPr>
        <w:rFonts w:hint="default"/>
      </w:rPr>
    </w:lvl>
    <w:lvl w:ilvl="1" w:tplc="2C6473EE" w:tentative="1">
      <w:start w:val="1"/>
      <w:numFmt w:val="lowerLetter"/>
      <w:lvlText w:val="%2."/>
      <w:lvlJc w:val="left"/>
      <w:pPr>
        <w:ind w:left="1440" w:hanging="360"/>
      </w:pPr>
    </w:lvl>
    <w:lvl w:ilvl="2" w:tplc="E63AF1BC" w:tentative="1">
      <w:start w:val="1"/>
      <w:numFmt w:val="lowerRoman"/>
      <w:lvlText w:val="%3."/>
      <w:lvlJc w:val="right"/>
      <w:pPr>
        <w:ind w:left="2160" w:hanging="180"/>
      </w:pPr>
    </w:lvl>
    <w:lvl w:ilvl="3" w:tplc="6A501188" w:tentative="1">
      <w:start w:val="1"/>
      <w:numFmt w:val="decimal"/>
      <w:lvlText w:val="%4."/>
      <w:lvlJc w:val="left"/>
      <w:pPr>
        <w:ind w:left="2880" w:hanging="360"/>
      </w:pPr>
    </w:lvl>
    <w:lvl w:ilvl="4" w:tplc="0D76C68E" w:tentative="1">
      <w:start w:val="1"/>
      <w:numFmt w:val="lowerLetter"/>
      <w:lvlText w:val="%5."/>
      <w:lvlJc w:val="left"/>
      <w:pPr>
        <w:ind w:left="3600" w:hanging="360"/>
      </w:pPr>
    </w:lvl>
    <w:lvl w:ilvl="5" w:tplc="B6E86EB0" w:tentative="1">
      <w:start w:val="1"/>
      <w:numFmt w:val="lowerRoman"/>
      <w:lvlText w:val="%6."/>
      <w:lvlJc w:val="right"/>
      <w:pPr>
        <w:ind w:left="4320" w:hanging="180"/>
      </w:pPr>
    </w:lvl>
    <w:lvl w:ilvl="6" w:tplc="E54ACD5E" w:tentative="1">
      <w:start w:val="1"/>
      <w:numFmt w:val="decimal"/>
      <w:lvlText w:val="%7."/>
      <w:lvlJc w:val="left"/>
      <w:pPr>
        <w:ind w:left="5040" w:hanging="360"/>
      </w:pPr>
    </w:lvl>
    <w:lvl w:ilvl="7" w:tplc="1FE4EF8A" w:tentative="1">
      <w:start w:val="1"/>
      <w:numFmt w:val="lowerLetter"/>
      <w:lvlText w:val="%8."/>
      <w:lvlJc w:val="left"/>
      <w:pPr>
        <w:ind w:left="5760" w:hanging="360"/>
      </w:pPr>
    </w:lvl>
    <w:lvl w:ilvl="8" w:tplc="36E8DFF6" w:tentative="1">
      <w:start w:val="1"/>
      <w:numFmt w:val="lowerRoman"/>
      <w:lvlText w:val="%9."/>
      <w:lvlJc w:val="right"/>
      <w:pPr>
        <w:ind w:left="6480" w:hanging="180"/>
      </w:pPr>
    </w:lvl>
  </w:abstractNum>
  <w:abstractNum w:abstractNumId="17" w15:restartNumberingAfterBreak="0">
    <w:nsid w:val="7BCE5F25"/>
    <w:multiLevelType w:val="hybridMultilevel"/>
    <w:tmpl w:val="49A21BE0"/>
    <w:lvl w:ilvl="0" w:tplc="6E205756">
      <w:start w:val="1"/>
      <w:numFmt w:val="decimal"/>
      <w:lvlText w:val="%1."/>
      <w:lvlJc w:val="left"/>
      <w:pPr>
        <w:ind w:left="360" w:hanging="360"/>
      </w:pPr>
      <w:rPr>
        <w:rFonts w:hint="default"/>
      </w:rPr>
    </w:lvl>
    <w:lvl w:ilvl="1" w:tplc="D0AAB28C" w:tentative="1">
      <w:start w:val="1"/>
      <w:numFmt w:val="lowerLetter"/>
      <w:lvlText w:val="%2."/>
      <w:lvlJc w:val="left"/>
      <w:pPr>
        <w:ind w:left="1080" w:hanging="360"/>
      </w:pPr>
    </w:lvl>
    <w:lvl w:ilvl="2" w:tplc="35160DD4" w:tentative="1">
      <w:start w:val="1"/>
      <w:numFmt w:val="lowerRoman"/>
      <w:lvlText w:val="%3."/>
      <w:lvlJc w:val="right"/>
      <w:pPr>
        <w:ind w:left="1800" w:hanging="180"/>
      </w:pPr>
    </w:lvl>
    <w:lvl w:ilvl="3" w:tplc="D8864318" w:tentative="1">
      <w:start w:val="1"/>
      <w:numFmt w:val="decimal"/>
      <w:lvlText w:val="%4."/>
      <w:lvlJc w:val="left"/>
      <w:pPr>
        <w:ind w:left="2520" w:hanging="360"/>
      </w:pPr>
    </w:lvl>
    <w:lvl w:ilvl="4" w:tplc="6FB60536" w:tentative="1">
      <w:start w:val="1"/>
      <w:numFmt w:val="lowerLetter"/>
      <w:lvlText w:val="%5."/>
      <w:lvlJc w:val="left"/>
      <w:pPr>
        <w:ind w:left="3240" w:hanging="360"/>
      </w:pPr>
    </w:lvl>
    <w:lvl w:ilvl="5" w:tplc="66683B6E" w:tentative="1">
      <w:start w:val="1"/>
      <w:numFmt w:val="lowerRoman"/>
      <w:lvlText w:val="%6."/>
      <w:lvlJc w:val="right"/>
      <w:pPr>
        <w:ind w:left="3960" w:hanging="180"/>
      </w:pPr>
    </w:lvl>
    <w:lvl w:ilvl="6" w:tplc="427855CA" w:tentative="1">
      <w:start w:val="1"/>
      <w:numFmt w:val="decimal"/>
      <w:lvlText w:val="%7."/>
      <w:lvlJc w:val="left"/>
      <w:pPr>
        <w:ind w:left="4680" w:hanging="360"/>
      </w:pPr>
    </w:lvl>
    <w:lvl w:ilvl="7" w:tplc="7DD86CC6" w:tentative="1">
      <w:start w:val="1"/>
      <w:numFmt w:val="lowerLetter"/>
      <w:lvlText w:val="%8."/>
      <w:lvlJc w:val="left"/>
      <w:pPr>
        <w:ind w:left="5400" w:hanging="360"/>
      </w:pPr>
    </w:lvl>
    <w:lvl w:ilvl="8" w:tplc="69B00EEE" w:tentative="1">
      <w:start w:val="1"/>
      <w:numFmt w:val="lowerRoman"/>
      <w:lvlText w:val="%9."/>
      <w:lvlJc w:val="right"/>
      <w:pPr>
        <w:ind w:left="6120" w:hanging="180"/>
      </w:pPr>
    </w:lvl>
  </w:abstractNum>
  <w:abstractNum w:abstractNumId="18" w15:restartNumberingAfterBreak="0">
    <w:nsid w:val="7D5B64C0"/>
    <w:multiLevelType w:val="hybridMultilevel"/>
    <w:tmpl w:val="5504F770"/>
    <w:lvl w:ilvl="0" w:tplc="460CCD76">
      <w:start w:val="1"/>
      <w:numFmt w:val="lowerRoman"/>
      <w:lvlText w:val="(%1)"/>
      <w:lvlJc w:val="left"/>
      <w:pPr>
        <w:ind w:left="1080" w:hanging="720"/>
      </w:pPr>
      <w:rPr>
        <w:rFonts w:hint="default"/>
      </w:rPr>
    </w:lvl>
    <w:lvl w:ilvl="1" w:tplc="C0BA4088" w:tentative="1">
      <w:start w:val="1"/>
      <w:numFmt w:val="lowerLetter"/>
      <w:lvlText w:val="%2."/>
      <w:lvlJc w:val="left"/>
      <w:pPr>
        <w:ind w:left="1440" w:hanging="360"/>
      </w:pPr>
    </w:lvl>
    <w:lvl w:ilvl="2" w:tplc="13223DB6" w:tentative="1">
      <w:start w:val="1"/>
      <w:numFmt w:val="lowerRoman"/>
      <w:lvlText w:val="%3."/>
      <w:lvlJc w:val="right"/>
      <w:pPr>
        <w:ind w:left="2160" w:hanging="180"/>
      </w:pPr>
    </w:lvl>
    <w:lvl w:ilvl="3" w:tplc="B8D69652" w:tentative="1">
      <w:start w:val="1"/>
      <w:numFmt w:val="decimal"/>
      <w:lvlText w:val="%4."/>
      <w:lvlJc w:val="left"/>
      <w:pPr>
        <w:ind w:left="2880" w:hanging="360"/>
      </w:pPr>
    </w:lvl>
    <w:lvl w:ilvl="4" w:tplc="6554CF76" w:tentative="1">
      <w:start w:val="1"/>
      <w:numFmt w:val="lowerLetter"/>
      <w:lvlText w:val="%5."/>
      <w:lvlJc w:val="left"/>
      <w:pPr>
        <w:ind w:left="3600" w:hanging="360"/>
      </w:pPr>
    </w:lvl>
    <w:lvl w:ilvl="5" w:tplc="9BD019C4" w:tentative="1">
      <w:start w:val="1"/>
      <w:numFmt w:val="lowerRoman"/>
      <w:lvlText w:val="%6."/>
      <w:lvlJc w:val="right"/>
      <w:pPr>
        <w:ind w:left="4320" w:hanging="180"/>
      </w:pPr>
    </w:lvl>
    <w:lvl w:ilvl="6" w:tplc="BBAEA43E" w:tentative="1">
      <w:start w:val="1"/>
      <w:numFmt w:val="decimal"/>
      <w:lvlText w:val="%7."/>
      <w:lvlJc w:val="left"/>
      <w:pPr>
        <w:ind w:left="5040" w:hanging="360"/>
      </w:pPr>
    </w:lvl>
    <w:lvl w:ilvl="7" w:tplc="706662CA" w:tentative="1">
      <w:start w:val="1"/>
      <w:numFmt w:val="lowerLetter"/>
      <w:lvlText w:val="%8."/>
      <w:lvlJc w:val="left"/>
      <w:pPr>
        <w:ind w:left="5760" w:hanging="360"/>
      </w:pPr>
    </w:lvl>
    <w:lvl w:ilvl="8" w:tplc="4064C290" w:tentative="1">
      <w:start w:val="1"/>
      <w:numFmt w:val="lowerRoman"/>
      <w:lvlText w:val="%9."/>
      <w:lvlJc w:val="right"/>
      <w:pPr>
        <w:ind w:left="6480" w:hanging="180"/>
      </w:pPr>
    </w:lvl>
  </w:abstractNum>
  <w:abstractNum w:abstractNumId="19" w15:restartNumberingAfterBreak="0">
    <w:nsid w:val="7E3802BE"/>
    <w:multiLevelType w:val="hybridMultilevel"/>
    <w:tmpl w:val="F8660EFA"/>
    <w:lvl w:ilvl="0" w:tplc="152EF0EC">
      <w:start w:val="1"/>
      <w:numFmt w:val="decimal"/>
      <w:lvlText w:val="%1."/>
      <w:lvlJc w:val="left"/>
      <w:pPr>
        <w:ind w:left="360" w:hanging="360"/>
      </w:pPr>
      <w:rPr>
        <w:rFonts w:hint="default"/>
      </w:rPr>
    </w:lvl>
    <w:lvl w:ilvl="1" w:tplc="22FED2B4" w:tentative="1">
      <w:start w:val="1"/>
      <w:numFmt w:val="lowerLetter"/>
      <w:lvlText w:val="%2."/>
      <w:lvlJc w:val="left"/>
      <w:pPr>
        <w:ind w:left="1080" w:hanging="360"/>
      </w:pPr>
    </w:lvl>
    <w:lvl w:ilvl="2" w:tplc="C4EC18B4" w:tentative="1">
      <w:start w:val="1"/>
      <w:numFmt w:val="lowerRoman"/>
      <w:lvlText w:val="%3."/>
      <w:lvlJc w:val="right"/>
      <w:pPr>
        <w:ind w:left="1800" w:hanging="180"/>
      </w:pPr>
    </w:lvl>
    <w:lvl w:ilvl="3" w:tplc="2F22AC26" w:tentative="1">
      <w:start w:val="1"/>
      <w:numFmt w:val="decimal"/>
      <w:lvlText w:val="%4."/>
      <w:lvlJc w:val="left"/>
      <w:pPr>
        <w:ind w:left="2520" w:hanging="360"/>
      </w:pPr>
    </w:lvl>
    <w:lvl w:ilvl="4" w:tplc="AB488060" w:tentative="1">
      <w:start w:val="1"/>
      <w:numFmt w:val="lowerLetter"/>
      <w:lvlText w:val="%5."/>
      <w:lvlJc w:val="left"/>
      <w:pPr>
        <w:ind w:left="3240" w:hanging="360"/>
      </w:pPr>
    </w:lvl>
    <w:lvl w:ilvl="5" w:tplc="5AF254C0" w:tentative="1">
      <w:start w:val="1"/>
      <w:numFmt w:val="lowerRoman"/>
      <w:lvlText w:val="%6."/>
      <w:lvlJc w:val="right"/>
      <w:pPr>
        <w:ind w:left="3960" w:hanging="180"/>
      </w:pPr>
    </w:lvl>
    <w:lvl w:ilvl="6" w:tplc="E10C12D6" w:tentative="1">
      <w:start w:val="1"/>
      <w:numFmt w:val="decimal"/>
      <w:lvlText w:val="%7."/>
      <w:lvlJc w:val="left"/>
      <w:pPr>
        <w:ind w:left="4680" w:hanging="360"/>
      </w:pPr>
    </w:lvl>
    <w:lvl w:ilvl="7" w:tplc="E55ED1C6" w:tentative="1">
      <w:start w:val="1"/>
      <w:numFmt w:val="lowerLetter"/>
      <w:lvlText w:val="%8."/>
      <w:lvlJc w:val="left"/>
      <w:pPr>
        <w:ind w:left="5400" w:hanging="360"/>
      </w:pPr>
    </w:lvl>
    <w:lvl w:ilvl="8" w:tplc="516053A4" w:tentative="1">
      <w:start w:val="1"/>
      <w:numFmt w:val="lowerRoman"/>
      <w:lvlText w:val="%9."/>
      <w:lvlJc w:val="right"/>
      <w:pPr>
        <w:ind w:left="6120" w:hanging="180"/>
      </w:pPr>
    </w:lvl>
  </w:abstractNum>
  <w:abstractNum w:abstractNumId="20" w15:restartNumberingAfterBreak="0">
    <w:nsid w:val="7FAA7A1E"/>
    <w:multiLevelType w:val="hybridMultilevel"/>
    <w:tmpl w:val="49A21BE0"/>
    <w:lvl w:ilvl="0" w:tplc="C1AC8D46">
      <w:start w:val="1"/>
      <w:numFmt w:val="decimal"/>
      <w:lvlText w:val="%1."/>
      <w:lvlJc w:val="left"/>
      <w:pPr>
        <w:ind w:left="360" w:hanging="360"/>
      </w:pPr>
      <w:rPr>
        <w:rFonts w:hint="default"/>
      </w:rPr>
    </w:lvl>
    <w:lvl w:ilvl="1" w:tplc="2C1EEBF8" w:tentative="1">
      <w:start w:val="1"/>
      <w:numFmt w:val="lowerLetter"/>
      <w:lvlText w:val="%2."/>
      <w:lvlJc w:val="left"/>
      <w:pPr>
        <w:ind w:left="1080" w:hanging="360"/>
      </w:pPr>
    </w:lvl>
    <w:lvl w:ilvl="2" w:tplc="3E92DB42" w:tentative="1">
      <w:start w:val="1"/>
      <w:numFmt w:val="lowerRoman"/>
      <w:lvlText w:val="%3."/>
      <w:lvlJc w:val="right"/>
      <w:pPr>
        <w:ind w:left="1800" w:hanging="180"/>
      </w:pPr>
    </w:lvl>
    <w:lvl w:ilvl="3" w:tplc="22E89FD4" w:tentative="1">
      <w:start w:val="1"/>
      <w:numFmt w:val="decimal"/>
      <w:lvlText w:val="%4."/>
      <w:lvlJc w:val="left"/>
      <w:pPr>
        <w:ind w:left="2520" w:hanging="360"/>
      </w:pPr>
    </w:lvl>
    <w:lvl w:ilvl="4" w:tplc="00E22190" w:tentative="1">
      <w:start w:val="1"/>
      <w:numFmt w:val="lowerLetter"/>
      <w:lvlText w:val="%5."/>
      <w:lvlJc w:val="left"/>
      <w:pPr>
        <w:ind w:left="3240" w:hanging="360"/>
      </w:pPr>
    </w:lvl>
    <w:lvl w:ilvl="5" w:tplc="F4006C76" w:tentative="1">
      <w:start w:val="1"/>
      <w:numFmt w:val="lowerRoman"/>
      <w:lvlText w:val="%6."/>
      <w:lvlJc w:val="right"/>
      <w:pPr>
        <w:ind w:left="3960" w:hanging="180"/>
      </w:pPr>
    </w:lvl>
    <w:lvl w:ilvl="6" w:tplc="462EC59A" w:tentative="1">
      <w:start w:val="1"/>
      <w:numFmt w:val="decimal"/>
      <w:lvlText w:val="%7."/>
      <w:lvlJc w:val="left"/>
      <w:pPr>
        <w:ind w:left="4680" w:hanging="360"/>
      </w:pPr>
    </w:lvl>
    <w:lvl w:ilvl="7" w:tplc="1AB26E94" w:tentative="1">
      <w:start w:val="1"/>
      <w:numFmt w:val="lowerLetter"/>
      <w:lvlText w:val="%8."/>
      <w:lvlJc w:val="left"/>
      <w:pPr>
        <w:ind w:left="5400" w:hanging="360"/>
      </w:pPr>
    </w:lvl>
    <w:lvl w:ilvl="8" w:tplc="87C4DB20" w:tentative="1">
      <w:start w:val="1"/>
      <w:numFmt w:val="lowerRoman"/>
      <w:lvlText w:val="%9."/>
      <w:lvlJc w:val="right"/>
      <w:pPr>
        <w:ind w:left="6120" w:hanging="180"/>
      </w:pPr>
    </w:lvl>
  </w:abstractNum>
  <w:num w:numId="1">
    <w:abstractNumId w:val="0"/>
  </w:num>
  <w:num w:numId="2">
    <w:abstractNumId w:val="7"/>
  </w:num>
  <w:num w:numId="3">
    <w:abstractNumId w:val="17"/>
  </w:num>
  <w:num w:numId="4">
    <w:abstractNumId w:val="20"/>
  </w:num>
  <w:num w:numId="5">
    <w:abstractNumId w:val="11"/>
  </w:num>
  <w:num w:numId="6">
    <w:abstractNumId w:val="5"/>
  </w:num>
  <w:num w:numId="7">
    <w:abstractNumId w:val="15"/>
  </w:num>
  <w:num w:numId="8">
    <w:abstractNumId w:val="4"/>
  </w:num>
  <w:num w:numId="9">
    <w:abstractNumId w:val="19"/>
  </w:num>
  <w:num w:numId="10">
    <w:abstractNumId w:val="3"/>
  </w:num>
  <w:num w:numId="11">
    <w:abstractNumId w:val="12"/>
  </w:num>
  <w:num w:numId="12">
    <w:abstractNumId w:val="13"/>
  </w:num>
  <w:num w:numId="13">
    <w:abstractNumId w:val="14"/>
  </w:num>
  <w:num w:numId="14">
    <w:abstractNumId w:val="9"/>
  </w:num>
  <w:num w:numId="15">
    <w:abstractNumId w:val="6"/>
  </w:num>
  <w:num w:numId="16">
    <w:abstractNumId w:val="2"/>
  </w:num>
  <w:num w:numId="17">
    <w:abstractNumId w:val="10"/>
  </w:num>
  <w:num w:numId="18">
    <w:abstractNumId w:val="18"/>
  </w:num>
  <w:num w:numId="19">
    <w:abstractNumId w:val="16"/>
  </w:num>
  <w:num w:numId="20">
    <w:abstractNumId w:val="1"/>
  </w:num>
  <w:num w:numId="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C1"/>
    <w:rsid w:val="0001007D"/>
    <w:rsid w:val="00011869"/>
    <w:rsid w:val="00025419"/>
    <w:rsid w:val="00044CA4"/>
    <w:rsid w:val="00064B27"/>
    <w:rsid w:val="00091EE1"/>
    <w:rsid w:val="000C2BCC"/>
    <w:rsid w:val="0014684F"/>
    <w:rsid w:val="001614CF"/>
    <w:rsid w:val="0017194E"/>
    <w:rsid w:val="0018641D"/>
    <w:rsid w:val="001B077F"/>
    <w:rsid w:val="001B3AE8"/>
    <w:rsid w:val="001B7684"/>
    <w:rsid w:val="001D6712"/>
    <w:rsid w:val="002036E0"/>
    <w:rsid w:val="00221978"/>
    <w:rsid w:val="0023182A"/>
    <w:rsid w:val="002555D1"/>
    <w:rsid w:val="00270650"/>
    <w:rsid w:val="00272290"/>
    <w:rsid w:val="002773B9"/>
    <w:rsid w:val="002946AE"/>
    <w:rsid w:val="002A5D60"/>
    <w:rsid w:val="002D0F39"/>
    <w:rsid w:val="00337870"/>
    <w:rsid w:val="003A7CF6"/>
    <w:rsid w:val="003F0AC1"/>
    <w:rsid w:val="003F2DB1"/>
    <w:rsid w:val="003F5635"/>
    <w:rsid w:val="004122E1"/>
    <w:rsid w:val="004266CD"/>
    <w:rsid w:val="0043060B"/>
    <w:rsid w:val="004330C8"/>
    <w:rsid w:val="00434F9B"/>
    <w:rsid w:val="00436846"/>
    <w:rsid w:val="004526B4"/>
    <w:rsid w:val="004565BE"/>
    <w:rsid w:val="0047670B"/>
    <w:rsid w:val="004A02F8"/>
    <w:rsid w:val="004B244D"/>
    <w:rsid w:val="004C65E5"/>
    <w:rsid w:val="004D2E0F"/>
    <w:rsid w:val="004D70DA"/>
    <w:rsid w:val="004D769F"/>
    <w:rsid w:val="004E2912"/>
    <w:rsid w:val="004F7D8C"/>
    <w:rsid w:val="0052041A"/>
    <w:rsid w:val="0052256B"/>
    <w:rsid w:val="005502A5"/>
    <w:rsid w:val="00550F70"/>
    <w:rsid w:val="00552C0B"/>
    <w:rsid w:val="005533F6"/>
    <w:rsid w:val="0056167C"/>
    <w:rsid w:val="00570D53"/>
    <w:rsid w:val="005A3778"/>
    <w:rsid w:val="00600769"/>
    <w:rsid w:val="00617E22"/>
    <w:rsid w:val="00626A72"/>
    <w:rsid w:val="0065263E"/>
    <w:rsid w:val="00652D0A"/>
    <w:rsid w:val="00653679"/>
    <w:rsid w:val="00667F80"/>
    <w:rsid w:val="006A15CB"/>
    <w:rsid w:val="006B66CC"/>
    <w:rsid w:val="006C1304"/>
    <w:rsid w:val="006C3A5C"/>
    <w:rsid w:val="006D0E45"/>
    <w:rsid w:val="006D2774"/>
    <w:rsid w:val="006E6C55"/>
    <w:rsid w:val="00700D0D"/>
    <w:rsid w:val="00712EC8"/>
    <w:rsid w:val="00723015"/>
    <w:rsid w:val="00737219"/>
    <w:rsid w:val="00737E42"/>
    <w:rsid w:val="00790033"/>
    <w:rsid w:val="007A11B1"/>
    <w:rsid w:val="007C37BB"/>
    <w:rsid w:val="007E1556"/>
    <w:rsid w:val="007F7093"/>
    <w:rsid w:val="00820260"/>
    <w:rsid w:val="00820562"/>
    <w:rsid w:val="00844998"/>
    <w:rsid w:val="00881E85"/>
    <w:rsid w:val="008862FD"/>
    <w:rsid w:val="008976CD"/>
    <w:rsid w:val="008A6E2A"/>
    <w:rsid w:val="008D398A"/>
    <w:rsid w:val="008E553B"/>
    <w:rsid w:val="008F0E4C"/>
    <w:rsid w:val="00900B55"/>
    <w:rsid w:val="00907931"/>
    <w:rsid w:val="00944FD4"/>
    <w:rsid w:val="00953492"/>
    <w:rsid w:val="00966593"/>
    <w:rsid w:val="00985616"/>
    <w:rsid w:val="009A34D8"/>
    <w:rsid w:val="009B505F"/>
    <w:rsid w:val="009D0FC0"/>
    <w:rsid w:val="009E340F"/>
    <w:rsid w:val="009F3B33"/>
    <w:rsid w:val="00A22614"/>
    <w:rsid w:val="00A318B2"/>
    <w:rsid w:val="00A37BD8"/>
    <w:rsid w:val="00A40AA4"/>
    <w:rsid w:val="00A700D4"/>
    <w:rsid w:val="00A7051F"/>
    <w:rsid w:val="00A85BC6"/>
    <w:rsid w:val="00A924B6"/>
    <w:rsid w:val="00A96EF7"/>
    <w:rsid w:val="00AA1482"/>
    <w:rsid w:val="00AE6EEF"/>
    <w:rsid w:val="00B52560"/>
    <w:rsid w:val="00B85D3C"/>
    <w:rsid w:val="00BB5D69"/>
    <w:rsid w:val="00BC17D1"/>
    <w:rsid w:val="00BE1ACE"/>
    <w:rsid w:val="00C043B4"/>
    <w:rsid w:val="00C252DE"/>
    <w:rsid w:val="00C32C25"/>
    <w:rsid w:val="00C3665A"/>
    <w:rsid w:val="00C54DE0"/>
    <w:rsid w:val="00C71250"/>
    <w:rsid w:val="00C74508"/>
    <w:rsid w:val="00C768F9"/>
    <w:rsid w:val="00C96709"/>
    <w:rsid w:val="00C96D70"/>
    <w:rsid w:val="00CC40B1"/>
    <w:rsid w:val="00CD423D"/>
    <w:rsid w:val="00CE2E68"/>
    <w:rsid w:val="00D10879"/>
    <w:rsid w:val="00D237C1"/>
    <w:rsid w:val="00D24CD4"/>
    <w:rsid w:val="00D25366"/>
    <w:rsid w:val="00D26673"/>
    <w:rsid w:val="00D32B0B"/>
    <w:rsid w:val="00D40F69"/>
    <w:rsid w:val="00D53EC0"/>
    <w:rsid w:val="00D54D3D"/>
    <w:rsid w:val="00D7356F"/>
    <w:rsid w:val="00D83B18"/>
    <w:rsid w:val="00DA77DB"/>
    <w:rsid w:val="00DD6E5C"/>
    <w:rsid w:val="00DF3546"/>
    <w:rsid w:val="00E15CE7"/>
    <w:rsid w:val="00E23624"/>
    <w:rsid w:val="00E444FD"/>
    <w:rsid w:val="00E45D33"/>
    <w:rsid w:val="00E51CBC"/>
    <w:rsid w:val="00E84CA2"/>
    <w:rsid w:val="00EC1B8F"/>
    <w:rsid w:val="00EC2B60"/>
    <w:rsid w:val="00ED3CB4"/>
    <w:rsid w:val="00EE7702"/>
    <w:rsid w:val="00EF2D87"/>
    <w:rsid w:val="00F16DCC"/>
    <w:rsid w:val="00F20993"/>
    <w:rsid w:val="00F212AC"/>
    <w:rsid w:val="00F21350"/>
    <w:rsid w:val="00F2746B"/>
    <w:rsid w:val="00F33E2D"/>
    <w:rsid w:val="00F439BA"/>
    <w:rsid w:val="00FD3662"/>
    <w:rsid w:val="00FE2E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EAB37"/>
  <w15:docId w15:val="{824A8013-F2C4-4B7F-9326-EE5B6D84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3085</RACS_x0020_ID>
    <Approved_x0020_Provider xmlns="a8338b6e-77a6-4851-82b6-98166143ffdd">Uniting AgeWell Limited</Approved_x0020_Provider>
    <Management_x0020_Company_x0020_ID xmlns="a8338b6e-77a6-4851-82b6-98166143ffdd" xsi:nil="true"/>
    <Home xmlns="a8338b6e-77a6-4851-82b6-98166143ffdd">Uniting AgeWell Strath-Haven</Home>
    <Signed xmlns="a8338b6e-77a6-4851-82b6-98166143ffdd" xsi:nil="true"/>
    <Uploaded xmlns="a8338b6e-77a6-4851-82b6-98166143ffdd">False</Uploaded>
    <Management_x0020_Company xmlns="a8338b6e-77a6-4851-82b6-98166143ffdd" xsi:nil="true"/>
    <Doc_x0020_Date xmlns="a8338b6e-77a6-4851-82b6-98166143ffdd">2022-06-10T00:57:00+00:00</Doc_x0020_Date>
    <CSI_x0020_ID xmlns="a8338b6e-77a6-4851-82b6-98166143ffdd" xsi:nil="true"/>
    <Case_x0020_ID xmlns="a8338b6e-77a6-4851-82b6-98166143ffdd" xsi:nil="true"/>
    <Approved_x0020_Provider_x0020_ID xmlns="a8338b6e-77a6-4851-82b6-98166143ffdd">4BB56935-14A2-E911-BBE1-005056922186</Approved_x0020_Provider_x0020_ID>
    <Location xmlns="a8338b6e-77a6-4851-82b6-98166143ffdd" xsi:nil="true"/>
    <Home_x0020_ID xmlns="a8338b6e-77a6-4851-82b6-98166143ffdd">DA3C3B86-7CF4-DC11-AD41-005056922186</Home_x0020_ID>
    <State xmlns="a8338b6e-77a6-4851-82b6-98166143ffdd">VIC</State>
    <Doc_x0020_Sent_Received_x0020_Date xmlns="a8338b6e-77a6-4851-82b6-98166143ffdd">2022-06-10T00:00:00+00:00</Doc_x0020_Sent_Received_x0020_Date>
    <Activity_x0020_ID xmlns="a8338b6e-77a6-4851-82b6-98166143ffdd">1DD11C1B-8930-EC11-B8F1-005056922186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7F930038-39AF-4871-8563-5D9445235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purl.org/dc/terms/"/>
    <ds:schemaRef ds:uri="http://schemas.openxmlformats.org/package/2006/metadata/core-properties"/>
    <ds:schemaRef ds:uri="a8338b6e-77a6-4851-82b6-98166143ffdd"/>
    <ds:schemaRef ds:uri="http://schemas.microsoft.com/office/2006/documentManagement/types"/>
    <ds:schemaRef ds:uri="http://purl.org/dc/dcmitype/"/>
    <ds:schemaRef ds:uri="http://purl.org/dc/elements/1.1/"/>
  </ds:schemaRefs>
</ds:datastoreItem>
</file>

<file path=customXml/itemProps4.xml><?xml version="1.0" encoding="utf-8"?>
<ds:datastoreItem xmlns:ds="http://schemas.openxmlformats.org/officeDocument/2006/customXml" ds:itemID="{E1E3949D-100B-4D70-B45E-3A5DC94E4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6524</Words>
  <Characters>37190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2022-07-29T02:22:00Z</cp:lastPrinted>
  <dcterms:created xsi:type="dcterms:W3CDTF">2022-08-04T22:37:00Z</dcterms:created>
  <dcterms:modified xsi:type="dcterms:W3CDTF">2022-08-04T22:38:00Z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