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ACC95B" w14:textId="126BA62F" w:rsidR="008E05B4" w:rsidRDefault="008E05B4" w:rsidP="001E694D">
      <w:pPr>
        <w:tabs>
          <w:tab w:val="left" w:pos="4569"/>
        </w:tabs>
        <w:rPr>
          <w:rFonts w:ascii="Open Sans" w:hAnsi="Open Sans" w:cs="Open Sans"/>
          <w:color w:val="FFFFFF" w:themeColor="background1"/>
          <w:sz w:val="66"/>
          <w:szCs w:val="66"/>
        </w:rPr>
      </w:pPr>
      <w:r>
        <w:rPr>
          <w:rFonts w:ascii="Open Sans" w:hAnsi="Open Sans" w:cs="Open Sans"/>
          <w:noProof/>
          <w:color w:val="FFFFFF" w:themeColor="background1"/>
          <w:sz w:val="66"/>
          <w:szCs w:val="66"/>
        </w:rPr>
        <mc:AlternateContent>
          <mc:Choice Requires="wps">
            <w:drawing>
              <wp:anchor distT="45720" distB="45720" distL="114300" distR="114300" simplePos="0" relativeHeight="251658240" behindDoc="0" locked="0" layoutInCell="1" allowOverlap="1" wp14:anchorId="67F84CCD" wp14:editId="1524504E">
                <wp:simplePos x="0" y="0"/>
                <wp:positionH relativeFrom="column">
                  <wp:posOffset>-895350</wp:posOffset>
                </wp:positionH>
                <wp:positionV relativeFrom="paragraph">
                  <wp:posOffset>722630</wp:posOffset>
                </wp:positionV>
                <wp:extent cx="5686425" cy="1727200"/>
                <wp:effectExtent l="0" t="0" r="0" b="0"/>
                <wp:wrapSquare wrapText="bothSides"/>
                <wp:docPr id="86213529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6425" cy="172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C587E0" w14:textId="77777777" w:rsidR="008E05B4" w:rsidRDefault="008E05B4" w:rsidP="00412FC5">
                            <w:pPr>
                              <w:tabs>
                                <w:tab w:val="left" w:pos="4569"/>
                              </w:tabs>
                              <w:spacing w:after="0"/>
                              <w:rPr>
                                <w:rFonts w:ascii="Open Sans" w:hAnsi="Open Sans" w:cs="Open Sans"/>
                                <w:b/>
                                <w:bCs/>
                                <w:color w:val="FFFFFF" w:themeColor="background1"/>
                                <w:sz w:val="66"/>
                                <w:szCs w:val="66"/>
                              </w:rPr>
                            </w:pPr>
                            <w:r w:rsidRPr="001E694D">
                              <w:rPr>
                                <w:rFonts w:ascii="Open Sans" w:hAnsi="Open Sans" w:cs="Open Sans"/>
                                <w:b/>
                                <w:bCs/>
                                <w:color w:val="FFFFFF" w:themeColor="background1"/>
                                <w:sz w:val="66"/>
                                <w:szCs w:val="66"/>
                              </w:rPr>
                              <w:t>Performance</w:t>
                            </w:r>
                            <w:r>
                              <w:rPr>
                                <w:rFonts w:ascii="Open Sans" w:hAnsi="Open Sans" w:cs="Open Sans"/>
                                <w:b/>
                                <w:bCs/>
                                <w:color w:val="FFFFFF" w:themeColor="background1"/>
                                <w:sz w:val="66"/>
                                <w:szCs w:val="66"/>
                              </w:rPr>
                              <w:t xml:space="preserve"> </w:t>
                            </w:r>
                            <w:r w:rsidRPr="001E694D">
                              <w:rPr>
                                <w:rFonts w:ascii="Open Sans" w:hAnsi="Open Sans" w:cs="Open Sans"/>
                                <w:b/>
                                <w:bCs/>
                                <w:color w:val="FFFFFF" w:themeColor="background1"/>
                                <w:sz w:val="66"/>
                                <w:szCs w:val="66"/>
                              </w:rPr>
                              <w:t>Report</w:t>
                            </w:r>
                          </w:p>
                          <w:p w14:paraId="77FA5EC2" w14:textId="77777777" w:rsidR="008E05B4" w:rsidRPr="001E694D" w:rsidRDefault="008E05B4" w:rsidP="009504D0">
                            <w:pPr>
                              <w:spacing w:before="480"/>
                              <w:rPr>
                                <w:rFonts w:ascii="Open Sans" w:hAnsi="Open Sans" w:cs="Open Sans"/>
                                <w:b/>
                                <w:color w:val="FFFFFF" w:themeColor="background1"/>
                                <w:sz w:val="32"/>
                              </w:rPr>
                            </w:pPr>
                            <w:r w:rsidRPr="001E694D">
                              <w:rPr>
                                <w:rFonts w:ascii="Open Sans" w:hAnsi="Open Sans" w:cs="Open Sans"/>
                                <w:b/>
                                <w:color w:val="FFFFFF" w:themeColor="background1"/>
                                <w:sz w:val="32"/>
                              </w:rPr>
                              <w:t>1800 951 822</w:t>
                            </w:r>
                          </w:p>
                          <w:p w14:paraId="5B123621" w14:textId="77777777" w:rsidR="008E05B4" w:rsidRPr="001E694D" w:rsidRDefault="008E05B4" w:rsidP="009504D0">
                            <w:pPr>
                              <w:pStyle w:val="ContactNumber"/>
                              <w:spacing w:after="600"/>
                              <w:rPr>
                                <w:rFonts w:ascii="Open Sans" w:hAnsi="Open Sans" w:cs="Open Sans"/>
                              </w:rPr>
                            </w:pPr>
                            <w:r w:rsidRPr="001E694D">
                              <w:rPr>
                                <w:rFonts w:ascii="Open Sans" w:hAnsi="Open Sans" w:cs="Open Sans"/>
                              </w:rPr>
                              <w:t>Agedcarequality.gov.au</w:t>
                            </w:r>
                          </w:p>
                          <w:p w14:paraId="64B3815A" w14:textId="77777777" w:rsidR="008E05B4" w:rsidRDefault="008E05B4"/>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7F84CCD" id="_x0000_t202" coordsize="21600,21600" o:spt="202" path="m,l,21600r21600,l21600,xe">
                <v:stroke joinstyle="miter"/>
                <v:path gradientshapeok="t" o:connecttype="rect"/>
              </v:shapetype>
              <v:shape id="Text Box 2" o:spid="_x0000_s1026" type="#_x0000_t202" style="position:absolute;margin-left:-70.5pt;margin-top:56.9pt;width:447.75pt;height:136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" filled="f" stroked="f">
                <v:textbox>
                  <w:txbxContent>
                    <w:p w14:paraId="1FC587E0" w14:textId="77777777" w:rsidR="008E05B4" w:rsidRDefault="008E05B4" w:rsidP="00412FC5">
                      <w:pPr>
                        <w:tabs>
                          <w:tab w:val="left" w:pos="4569"/>
                        </w:tabs>
                        <w:spacing w:after="0"/>
                        <w:rPr>
                          <w:rFonts w:ascii="Open Sans" w:hAnsi="Open Sans" w:cs="Open Sans"/>
                          <w:b/>
                          <w:bCs/>
                          <w:color w:val="FFFFFF" w:themeColor="background1"/>
                          <w:sz w:val="66"/>
                          <w:szCs w:val="66"/>
                        </w:rPr>
                      </w:pPr>
                      <w:r w:rsidRPr="001E694D">
                        <w:rPr>
                          <w:rFonts w:ascii="Open Sans" w:hAnsi="Open Sans" w:cs="Open Sans"/>
                          <w:b/>
                          <w:bCs/>
                          <w:color w:val="FFFFFF" w:themeColor="background1"/>
                          <w:sz w:val="66"/>
                          <w:szCs w:val="66"/>
                        </w:rPr>
                        <w:t>Performance</w:t>
                      </w:r>
                      <w:r>
                        <w:rPr>
                          <w:rFonts w:ascii="Open Sans" w:hAnsi="Open Sans" w:cs="Open Sans"/>
                          <w:b/>
                          <w:bCs/>
                          <w:color w:val="FFFFFF" w:themeColor="background1"/>
                          <w:sz w:val="66"/>
                          <w:szCs w:val="66"/>
                        </w:rPr>
                        <w:t xml:space="preserve"> </w:t>
                      </w:r>
                      <w:r w:rsidRPr="001E694D">
                        <w:rPr>
                          <w:rFonts w:ascii="Open Sans" w:hAnsi="Open Sans" w:cs="Open Sans"/>
                          <w:b/>
                          <w:bCs/>
                          <w:color w:val="FFFFFF" w:themeColor="background1"/>
                          <w:sz w:val="66"/>
                          <w:szCs w:val="66"/>
                        </w:rPr>
                        <w:t>Report</w:t>
                      </w:r>
                    </w:p>
                    <w:p w14:paraId="77FA5EC2" w14:textId="77777777" w:rsidR="008E05B4" w:rsidRPr="001E694D" w:rsidRDefault="008E05B4" w:rsidP="009504D0">
                      <w:pPr>
                        <w:spacing w:before="480"/>
                        <w:rPr>
                          <w:rFonts w:ascii="Open Sans" w:hAnsi="Open Sans" w:cs="Open Sans"/>
                          <w:b/>
                          <w:color w:val="FFFFFF" w:themeColor="background1"/>
                          <w:sz w:val="32"/>
                        </w:rPr>
                      </w:pPr>
                      <w:r w:rsidRPr="001E694D">
                        <w:rPr>
                          <w:rFonts w:ascii="Open Sans" w:hAnsi="Open Sans" w:cs="Open Sans"/>
                          <w:b/>
                          <w:color w:val="FFFFFF" w:themeColor="background1"/>
                          <w:sz w:val="32"/>
                        </w:rPr>
                        <w:t>1800 951 822</w:t>
                      </w:r>
                    </w:p>
                    <w:p w14:paraId="5B123621" w14:textId="77777777" w:rsidR="008E05B4" w:rsidRPr="001E694D" w:rsidRDefault="008E05B4" w:rsidP="009504D0">
                      <w:pPr>
                        <w:pStyle w:val="ContactNumber"/>
                        <w:spacing w:after="600"/>
                        <w:rPr>
                          <w:rFonts w:ascii="Open Sans" w:hAnsi="Open Sans" w:cs="Open Sans"/>
                        </w:rPr>
                      </w:pPr>
                      <w:r w:rsidRPr="001E694D">
                        <w:rPr>
                          <w:rFonts w:ascii="Open Sans" w:hAnsi="Open Sans" w:cs="Open Sans"/>
                        </w:rPr>
                        <w:t>Agedcarequality.gov.au</w:t>
                      </w:r>
                    </w:p>
                    <w:p w14:paraId="64B3815A" w14:textId="77777777" w:rsidR="008E05B4" w:rsidRDefault="008E05B4"/>
                  </w:txbxContent>
                </v:textbox>
                <w10:wrap type="square"/>
              </v:shape>
            </w:pict>
          </mc:Fallback>
        </mc:AlternateContent>
      </w:r>
      <w:r>
        <w:rPr>
          <w:noProof/>
        </w:rPr>
        <w:drawing>
          <wp:anchor distT="360045" distB="180340" distL="114300" distR="114300" simplePos="0" relativeHeight="251659264" behindDoc="1" locked="0" layoutInCell="1" allowOverlap="1" wp14:anchorId="3BA74D2F" wp14:editId="1C48CF74">
            <wp:simplePos x="0" y="0"/>
            <wp:positionH relativeFrom="page">
              <wp:posOffset>-38502</wp:posOffset>
            </wp:positionH>
            <wp:positionV relativeFrom="page">
              <wp:posOffset>950595</wp:posOffset>
            </wp:positionV>
            <wp:extent cx="7617600" cy="2556000"/>
            <wp:effectExtent l="0" t="0" r="2540" b="0"/>
            <wp:wrapNone/>
            <wp:docPr id="964923080" name="Picture 9649230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5800875" name="Picture 535800875">
                      <a:extLst>
                        <a:ext uri="{C183D7F6-B498-43B3-948B-1728B52AA6E4}">
                          <adec:decorative xmlns:adec="http://schemas.microsoft.com/office/drawing/2017/decorative" val="1"/>
                        </a:ext>
                      </a:extLst>
                    </pic:cNvPr>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7617600" cy="2556000"/>
                    </a:xfrm>
                    <a:prstGeom prst="rect">
                      <a:avLst/>
                    </a:prstGeom>
                    <a:noFill/>
                    <a:ln>
                      <a:noFill/>
                    </a:ln>
                    <a:extLst>
                      <a:ext uri="{53640926-AAD7-44D8-BBD7-CCE9431645EC}">
                        <a14:shadowObscured xmlns:a14="http://schemas.microsoft.com/office/drawing/2010/main"/>
                      </a:ext>
                    </a:extLst>
                  </pic:spPr>
                </pic:pic>
              </a:graphicData>
            </a:graphic>
          </wp:anchor>
        </w:drawing>
      </w:r>
    </w:p>
    <w:p w14:paraId="69B58F28" w14:textId="77777777" w:rsidR="008E05B4" w:rsidRPr="001E694D" w:rsidRDefault="008E05B4" w:rsidP="001E694D">
      <w:pPr>
        <w:tabs>
          <w:tab w:val="left" w:pos="4569"/>
        </w:tabs>
        <w:rPr>
          <w:rFonts w:ascii="Open Sans" w:hAnsi="Open Sans" w:cs="Open Sans"/>
          <w:color w:val="FFFFFF" w:themeColor="background1"/>
          <w:sz w:val="66"/>
          <w:szCs w:val="66"/>
        </w:rPr>
      </w:pPr>
    </w:p>
    <w:p w14:paraId="7541EF55" w14:textId="77777777" w:rsidR="008E05B4" w:rsidRDefault="008E05B4" w:rsidP="00372ED2">
      <w:pPr>
        <w:spacing w:after="0"/>
        <w:rPr>
          <w:rFonts w:ascii="Open Sans" w:hAnsi="Open Sans" w:cs="Open Sans"/>
          <w:b/>
          <w:bCs/>
          <w:color w:val="FFFFFF" w:themeColor="background1"/>
          <w:sz w:val="66"/>
          <w:szCs w:val="66"/>
        </w:rPr>
      </w:pPr>
    </w:p>
    <w:p w14:paraId="7D878F1B" w14:textId="77777777" w:rsidR="008E05B4" w:rsidRDefault="008E05B4" w:rsidP="00372ED2">
      <w:pPr>
        <w:spacing w:after="0"/>
        <w:rPr>
          <w:rFonts w:ascii="Open Sans" w:hAnsi="Open Sans" w:cs="Open Sans"/>
          <w:b/>
          <w:bCs/>
          <w:color w:val="FFFFFF" w:themeColor="background1"/>
          <w:sz w:val="66"/>
          <w:szCs w:val="66"/>
        </w:rPr>
      </w:pPr>
    </w:p>
    <w:p w14:paraId="5489E922" w14:textId="77777777" w:rsidR="008E05B4" w:rsidRPr="00412FC5" w:rsidRDefault="008E05B4" w:rsidP="00372ED2">
      <w:pPr>
        <w:spacing w:after="0"/>
        <w:rPr>
          <w:rFonts w:ascii="Open Sans" w:hAnsi="Open Sans" w:cs="Open Sans"/>
          <w:b/>
          <w:bCs/>
          <w:color w:val="FFFFFF" w:themeColor="background1"/>
          <w:sz w:val="40"/>
          <w:szCs w:val="40"/>
        </w:rPr>
      </w:pPr>
    </w:p>
    <w:tbl>
      <w:tblPr>
        <w:tblStyle w:val="TableGrid"/>
        <w:tblW w:w="9356" w:type="dxa"/>
        <w:tblInd w:w="-142" w:type="dxa"/>
        <w:tblLook w:val="0480" w:firstRow="0" w:lastRow="0" w:firstColumn="1" w:lastColumn="0" w:noHBand="0" w:noVBand="1"/>
      </w:tblPr>
      <w:tblGrid>
        <w:gridCol w:w="3403"/>
        <w:gridCol w:w="5953"/>
      </w:tblGrid>
      <w:tr w:rsidR="00830AFB" w14:paraId="4ACD7D57" w14:textId="77777777" w:rsidTr="00EA1B4B">
        <w:tc>
          <w:tcPr>
            <w:cnfStyle w:val="001000000000" w:firstRow="0" w:lastRow="0" w:firstColumn="1" w:lastColumn="0" w:oddVBand="0" w:evenVBand="0" w:oddHBand="0" w:evenHBand="0" w:firstRowFirstColumn="0" w:firstRowLastColumn="0" w:lastRowFirstColumn="0" w:lastRowLastColumn="0"/>
            <w:tcW w:w="3403" w:type="dxa"/>
          </w:tcPr>
          <w:p w14:paraId="49C18D99" w14:textId="77777777" w:rsidR="008E05B4" w:rsidRPr="001E694D" w:rsidRDefault="008E05B4" w:rsidP="000C5D91">
            <w:pPr>
              <w:pStyle w:val="CoverHeading"/>
              <w:spacing w:before="0" w:after="120" w:line="22" w:lineRule="atLeast"/>
              <w:rPr>
                <w:rFonts w:ascii="Open Sans" w:hAnsi="Open Sans" w:cs="Open Sans"/>
                <w:sz w:val="24"/>
              </w:rPr>
            </w:pPr>
            <w:bookmarkStart w:id="0" w:name="_Hlk112236758"/>
            <w:r w:rsidRPr="001E694D">
              <w:rPr>
                <w:rFonts w:ascii="Open Sans" w:hAnsi="Open Sans" w:cs="Open Sans"/>
                <w:sz w:val="24"/>
              </w:rPr>
              <w:t>Name:</w:t>
            </w:r>
          </w:p>
        </w:tc>
        <w:tc>
          <w:tcPr>
            <w:tcW w:w="5953" w:type="dxa"/>
          </w:tcPr>
          <w:p w14:paraId="21621507" w14:textId="77777777" w:rsidR="008E05B4" w:rsidRPr="001E694D" w:rsidRDefault="008E05B4" w:rsidP="000C5D91">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Uniting Amala Gordon ACT</w:t>
            </w:r>
          </w:p>
        </w:tc>
      </w:tr>
      <w:tr w:rsidR="00830AFB" w14:paraId="51C97558" w14:textId="77777777" w:rsidTr="00EA1B4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3" w:type="dxa"/>
            <w:shd w:val="clear" w:color="auto" w:fill="auto"/>
          </w:tcPr>
          <w:p w14:paraId="484E5D9A" w14:textId="77777777" w:rsidR="008E05B4" w:rsidRPr="001E694D" w:rsidRDefault="008E05B4" w:rsidP="009B6303">
            <w:pPr>
              <w:pStyle w:val="CoverHeading"/>
              <w:spacing w:after="120" w:line="22" w:lineRule="atLeast"/>
              <w:rPr>
                <w:rFonts w:ascii="Open Sans" w:hAnsi="Open Sans" w:cs="Open Sans"/>
                <w:sz w:val="24"/>
              </w:rPr>
            </w:pPr>
            <w:r w:rsidRPr="001E694D">
              <w:rPr>
                <w:rFonts w:ascii="Open Sans" w:hAnsi="Open Sans" w:cs="Open Sans"/>
                <w:sz w:val="24"/>
              </w:rPr>
              <w:t>Commission ID:</w:t>
            </w:r>
          </w:p>
        </w:tc>
        <w:tc>
          <w:tcPr>
            <w:tcW w:w="5953" w:type="dxa"/>
            <w:shd w:val="clear" w:color="auto" w:fill="auto"/>
          </w:tcPr>
          <w:p w14:paraId="0169C579" w14:textId="77777777" w:rsidR="008E05B4" w:rsidRPr="001E694D" w:rsidRDefault="008E05B4"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2949</w:t>
            </w:r>
          </w:p>
        </w:tc>
      </w:tr>
      <w:tr w:rsidR="00830AFB" w14:paraId="7AAA1854" w14:textId="77777777" w:rsidTr="00EA1B4B">
        <w:tc>
          <w:tcPr>
            <w:cnfStyle w:val="001000000000" w:firstRow="0" w:lastRow="0" w:firstColumn="1" w:lastColumn="0" w:oddVBand="0" w:evenVBand="0" w:oddHBand="0" w:evenHBand="0" w:firstRowFirstColumn="0" w:firstRowLastColumn="0" w:lastRowFirstColumn="0" w:lastRowLastColumn="0"/>
            <w:tcW w:w="3403" w:type="dxa"/>
            <w:shd w:val="clear" w:color="auto" w:fill="auto"/>
          </w:tcPr>
          <w:p w14:paraId="38A78843" w14:textId="77777777" w:rsidR="008E05B4" w:rsidRPr="001E694D" w:rsidRDefault="008E05B4" w:rsidP="009B6303">
            <w:pPr>
              <w:pStyle w:val="CoverHeading"/>
              <w:spacing w:after="120" w:line="22" w:lineRule="atLeast"/>
              <w:rPr>
                <w:rFonts w:ascii="Open Sans" w:hAnsi="Open Sans" w:cs="Open Sans"/>
                <w:sz w:val="24"/>
              </w:rPr>
            </w:pPr>
            <w:r w:rsidRPr="001E694D">
              <w:rPr>
                <w:rFonts w:ascii="Open Sans" w:hAnsi="Open Sans" w:cs="Open Sans"/>
                <w:sz w:val="24"/>
              </w:rPr>
              <w:t>Address:</w:t>
            </w:r>
          </w:p>
        </w:tc>
        <w:tc>
          <w:tcPr>
            <w:tcW w:w="5953" w:type="dxa"/>
            <w:shd w:val="clear" w:color="auto" w:fill="auto"/>
          </w:tcPr>
          <w:p w14:paraId="0E2348BC" w14:textId="77777777" w:rsidR="008E05B4" w:rsidRPr="001E694D" w:rsidRDefault="008E05B4"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eastAsia="Times New Roman" w:hAnsi="Open Sans" w:cs="Open Sans"/>
                <w:noProof/>
                <w:lang w:eastAsia="en-AU"/>
              </w:rPr>
              <w:t>200 Woodcock</w:t>
            </w:r>
            <w:r w:rsidRPr="001E694D">
              <w:rPr>
                <w:rFonts w:ascii="Open Sans" w:eastAsia="Times New Roman" w:hAnsi="Open Sans" w:cs="Open Sans"/>
                <w:lang w:eastAsia="en-AU"/>
              </w:rPr>
              <w:t xml:space="preserve"> Drive, GORDON, Australian Capital Territory, 2906</w:t>
            </w:r>
          </w:p>
        </w:tc>
      </w:tr>
      <w:tr w:rsidR="00830AFB" w14:paraId="1AA82F27" w14:textId="77777777" w:rsidTr="00EA1B4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3" w:type="dxa"/>
            <w:shd w:val="clear" w:color="auto" w:fill="auto"/>
          </w:tcPr>
          <w:p w14:paraId="6A744C05" w14:textId="77777777" w:rsidR="008E05B4" w:rsidRPr="001E694D" w:rsidRDefault="008E05B4" w:rsidP="009B6303">
            <w:pPr>
              <w:pStyle w:val="CoverHeading"/>
              <w:spacing w:before="0" w:after="120" w:line="22" w:lineRule="atLeast"/>
              <w:rPr>
                <w:rFonts w:ascii="Open Sans" w:hAnsi="Open Sans" w:cs="Open Sans"/>
                <w:sz w:val="24"/>
              </w:rPr>
            </w:pPr>
            <w:r w:rsidRPr="001E694D">
              <w:rPr>
                <w:rFonts w:ascii="Open Sans" w:hAnsi="Open Sans" w:cs="Open Sans"/>
                <w:sz w:val="24"/>
              </w:rPr>
              <w:t>Activity type:</w:t>
            </w:r>
          </w:p>
        </w:tc>
        <w:tc>
          <w:tcPr>
            <w:tcW w:w="5953" w:type="dxa"/>
            <w:shd w:val="clear" w:color="auto" w:fill="auto"/>
          </w:tcPr>
          <w:p w14:paraId="0A953F40" w14:textId="77777777" w:rsidR="008E05B4" w:rsidRPr="001E694D" w:rsidRDefault="008E05B4"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Site Audit</w:t>
            </w:r>
          </w:p>
        </w:tc>
      </w:tr>
      <w:tr w:rsidR="00830AFB" w14:paraId="66276415" w14:textId="77777777" w:rsidTr="00EA1B4B">
        <w:tc>
          <w:tcPr>
            <w:cnfStyle w:val="001000000000" w:firstRow="0" w:lastRow="0" w:firstColumn="1" w:lastColumn="0" w:oddVBand="0" w:evenVBand="0" w:oddHBand="0" w:evenHBand="0" w:firstRowFirstColumn="0" w:firstRowLastColumn="0" w:lastRowFirstColumn="0" w:lastRowLastColumn="0"/>
            <w:tcW w:w="3403" w:type="dxa"/>
            <w:shd w:val="clear" w:color="auto" w:fill="auto"/>
          </w:tcPr>
          <w:p w14:paraId="4125A7C9" w14:textId="77777777" w:rsidR="008E05B4" w:rsidRPr="001E694D" w:rsidRDefault="008E05B4" w:rsidP="009B6303">
            <w:pPr>
              <w:pStyle w:val="CoverHeading"/>
              <w:spacing w:before="0" w:after="120" w:line="22" w:lineRule="atLeast"/>
              <w:rPr>
                <w:rFonts w:ascii="Open Sans" w:hAnsi="Open Sans" w:cs="Open Sans"/>
                <w:sz w:val="24"/>
              </w:rPr>
            </w:pPr>
            <w:r w:rsidRPr="001E694D">
              <w:rPr>
                <w:rFonts w:ascii="Open Sans" w:hAnsi="Open Sans" w:cs="Open Sans"/>
                <w:sz w:val="24"/>
              </w:rPr>
              <w:t>Activity date:</w:t>
            </w:r>
          </w:p>
        </w:tc>
        <w:tc>
          <w:tcPr>
            <w:tcW w:w="5953" w:type="dxa"/>
            <w:shd w:val="clear" w:color="auto" w:fill="auto"/>
          </w:tcPr>
          <w:p w14:paraId="5CA2A1D6" w14:textId="77777777" w:rsidR="008E05B4" w:rsidRPr="001E694D" w:rsidRDefault="008E05B4"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25 March 2025 to 27 March 2025</w:t>
            </w:r>
          </w:p>
        </w:tc>
      </w:tr>
      <w:tr w:rsidR="00830AFB" w14:paraId="0792E259" w14:textId="77777777" w:rsidTr="00EA1B4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3" w:type="dxa"/>
            <w:shd w:val="clear" w:color="auto" w:fill="FFFFFF" w:themeFill="background1"/>
          </w:tcPr>
          <w:p w14:paraId="10377590" w14:textId="77777777" w:rsidR="008E05B4" w:rsidRPr="001E694D" w:rsidRDefault="008E05B4" w:rsidP="009B6303">
            <w:pPr>
              <w:pStyle w:val="CoverHeading"/>
              <w:spacing w:before="0" w:after="120" w:line="22" w:lineRule="atLeast"/>
              <w:rPr>
                <w:rFonts w:ascii="Open Sans" w:hAnsi="Open Sans" w:cs="Open Sans"/>
                <w:sz w:val="24"/>
              </w:rPr>
            </w:pPr>
            <w:r w:rsidRPr="001E694D">
              <w:rPr>
                <w:rFonts w:ascii="Open Sans" w:hAnsi="Open Sans" w:cs="Open Sans"/>
                <w:sz w:val="24"/>
              </w:rPr>
              <w:t>Performance report date:</w:t>
            </w:r>
          </w:p>
        </w:tc>
        <w:sdt>
          <w:sdtPr>
            <w:rPr>
              <w:rFonts w:ascii="Open Sans" w:hAnsi="Open Sans" w:cs="Open Sans"/>
              <w:color w:val="auto"/>
            </w:rPr>
            <w:id w:val="-392949203"/>
            <w:placeholder>
              <w:docPart w:val="DefaultPlaceholder_-1854013437"/>
            </w:placeholder>
            <w:date w:fullDate="2025-05-08T00:00:00Z">
              <w:dateFormat w:val="d MMMM yyyy"/>
              <w:lid w:val="en-AU"/>
              <w:storeMappedDataAs w:val="dateTime"/>
              <w:calendar w:val="gregorian"/>
            </w:date>
          </w:sdtPr>
          <w:sdtEndPr/>
          <w:sdtContent>
            <w:tc>
              <w:tcPr>
                <w:tcW w:w="5953" w:type="dxa"/>
                <w:shd w:val="clear" w:color="auto" w:fill="FFFFFF" w:themeFill="background1"/>
              </w:tcPr>
              <w:p w14:paraId="3AA5D96C" w14:textId="02A622E4" w:rsidR="008E05B4" w:rsidRPr="001E694D" w:rsidRDefault="00EA7C47"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Pr>
                    <w:rFonts w:ascii="Open Sans" w:hAnsi="Open Sans" w:cs="Open Sans"/>
                    <w:color w:val="auto"/>
                  </w:rPr>
                  <w:t>8 May 2025</w:t>
                </w:r>
              </w:p>
            </w:tc>
          </w:sdtContent>
        </w:sdt>
      </w:tr>
      <w:tr w:rsidR="00830AFB" w14:paraId="7445353D" w14:textId="77777777" w:rsidTr="00EA1B4B">
        <w:tc>
          <w:tcPr>
            <w:cnfStyle w:val="001000000000" w:firstRow="0" w:lastRow="0" w:firstColumn="1" w:lastColumn="0" w:oddVBand="0" w:evenVBand="0" w:oddHBand="0" w:evenHBand="0" w:firstRowFirstColumn="0" w:firstRowLastColumn="0" w:lastRowFirstColumn="0" w:lastRowLastColumn="0"/>
            <w:tcW w:w="3403" w:type="dxa"/>
            <w:shd w:val="clear" w:color="auto" w:fill="FFFFFF" w:themeFill="background1"/>
          </w:tcPr>
          <w:p w14:paraId="29022934" w14:textId="77777777" w:rsidR="008E05B4" w:rsidRPr="001E694D" w:rsidRDefault="008E05B4" w:rsidP="009B6303">
            <w:pPr>
              <w:pStyle w:val="CoverHeading"/>
              <w:spacing w:after="120" w:line="22" w:lineRule="atLeast"/>
              <w:rPr>
                <w:rFonts w:ascii="Open Sans" w:hAnsi="Open Sans" w:cs="Open Sans"/>
                <w:sz w:val="24"/>
              </w:rPr>
            </w:pPr>
            <w:r w:rsidRPr="001E694D">
              <w:rPr>
                <w:rFonts w:ascii="Open Sans" w:hAnsi="Open Sans" w:cs="Open Sans"/>
                <w:sz w:val="24"/>
              </w:rPr>
              <w:t>Service included in this assessment:</w:t>
            </w:r>
          </w:p>
        </w:tc>
        <w:tc>
          <w:tcPr>
            <w:tcW w:w="5953" w:type="dxa"/>
            <w:shd w:val="clear" w:color="auto" w:fill="FFFFFF" w:themeFill="background1"/>
          </w:tcPr>
          <w:p w14:paraId="52F3848F" w14:textId="77777777" w:rsidR="008E05B4" w:rsidRPr="001E694D" w:rsidRDefault="008E05B4"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Provider: 1352 The Uniting Church in Australia Property Trust (NSW) </w:t>
            </w:r>
          </w:p>
          <w:p w14:paraId="63314587" w14:textId="77777777" w:rsidR="008E05B4" w:rsidRPr="001E694D" w:rsidRDefault="008E05B4"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Service: 6271 Uniting Amala Gordon ACT</w:t>
            </w:r>
          </w:p>
        </w:tc>
      </w:tr>
    </w:tbl>
    <w:bookmarkEnd w:id="0"/>
    <w:p w14:paraId="1E186644" w14:textId="77777777" w:rsidR="008E05B4" w:rsidRPr="001E694D" w:rsidRDefault="008E05B4" w:rsidP="00511423">
      <w:pPr>
        <w:spacing w:before="240" w:after="0"/>
        <w:rPr>
          <w:rFonts w:ascii="Open Sans" w:hAnsi="Open Sans" w:cs="Open Sans"/>
        </w:rPr>
      </w:pPr>
      <w:r w:rsidRPr="001E694D">
        <w:rPr>
          <w:rFonts w:ascii="Open Sans" w:hAnsi="Open Sans" w:cs="Open Sans"/>
        </w:rPr>
        <w:t>This performance report</w:t>
      </w:r>
      <w:r w:rsidRPr="001E694D">
        <w:rPr>
          <w:rFonts w:ascii="Open Sans" w:hAnsi="Open Sans" w:cs="Open Sans"/>
          <w:b/>
        </w:rPr>
        <w:t xml:space="preserve"> is published</w:t>
      </w:r>
      <w:r w:rsidRPr="001E694D">
        <w:rPr>
          <w:rFonts w:ascii="Open Sans" w:hAnsi="Open Sans" w:cs="Open Sans"/>
        </w:rPr>
        <w:t xml:space="preserve"> on the Aged Care Quality and Safety Commission’s (the </w:t>
      </w:r>
      <w:r w:rsidRPr="001E694D">
        <w:rPr>
          <w:rFonts w:ascii="Open Sans" w:hAnsi="Open Sans" w:cs="Open Sans"/>
          <w:b/>
        </w:rPr>
        <w:t>Commission</w:t>
      </w:r>
      <w:r w:rsidRPr="001E694D">
        <w:rPr>
          <w:rFonts w:ascii="Open Sans" w:hAnsi="Open Sans" w:cs="Open Sans"/>
        </w:rPr>
        <w:t>) website under the Aged Care Quality and Safety Commission Rules 2018.</w:t>
      </w:r>
      <w:r w:rsidRPr="001E694D">
        <w:rPr>
          <w:rFonts w:ascii="Open Sans" w:hAnsi="Open Sans" w:cs="Open Sans"/>
        </w:rPr>
        <w:br w:type="page"/>
      </w:r>
    </w:p>
    <w:p w14:paraId="2917F0FB" w14:textId="77777777" w:rsidR="008E05B4" w:rsidRPr="003E162B" w:rsidRDefault="008E05B4" w:rsidP="000078F8">
      <w:pPr>
        <w:spacing w:after="240" w:line="22" w:lineRule="atLeast"/>
        <w:textAlignment w:val="baseline"/>
        <w:rPr>
          <w:rFonts w:ascii="Open Sans" w:eastAsia="Yu Gothic Light" w:hAnsi="Open Sans" w:cs="Open Sans"/>
          <w:b/>
          <w:bCs/>
          <w:color w:val="781E77"/>
          <w:sz w:val="30"/>
          <w:szCs w:val="28"/>
        </w:rPr>
      </w:pPr>
      <w:r w:rsidRPr="003E162B">
        <w:rPr>
          <w:rFonts w:ascii="Open Sans" w:eastAsia="Yu Gothic Light" w:hAnsi="Open Sans" w:cs="Open Sans"/>
          <w:b/>
          <w:bCs/>
          <w:color w:val="781E77"/>
          <w:sz w:val="30"/>
          <w:szCs w:val="28"/>
        </w:rPr>
        <w:lastRenderedPageBreak/>
        <w:t>This performance report</w:t>
      </w:r>
    </w:p>
    <w:p w14:paraId="1684A274" w14:textId="77777777" w:rsidR="008E05B4" w:rsidRPr="001E694D" w:rsidRDefault="008E05B4" w:rsidP="0036130C">
      <w:pPr>
        <w:pStyle w:val="NormalArial"/>
        <w:rPr>
          <w:rFonts w:ascii="Open Sans" w:hAnsi="Open Sans" w:cs="Open Sans"/>
        </w:rPr>
      </w:pPr>
      <w:r w:rsidRPr="001E694D">
        <w:rPr>
          <w:rFonts w:ascii="Open Sans" w:hAnsi="Open Sans" w:cs="Open Sans"/>
        </w:rPr>
        <w:t xml:space="preserve">This performance report for </w:t>
      </w:r>
      <w:r w:rsidRPr="001E694D">
        <w:rPr>
          <w:rFonts w:ascii="Open Sans" w:hAnsi="Open Sans" w:cs="Open Sans"/>
          <w:color w:val="auto"/>
        </w:rPr>
        <w:t>Uniting Amala Gordon ACT (</w:t>
      </w:r>
      <w:r w:rsidRPr="001E694D">
        <w:rPr>
          <w:rFonts w:ascii="Open Sans" w:hAnsi="Open Sans" w:cs="Open Sans"/>
          <w:b/>
          <w:color w:val="auto"/>
        </w:rPr>
        <w:t>the service</w:t>
      </w:r>
      <w:r w:rsidRPr="001E694D">
        <w:rPr>
          <w:rFonts w:ascii="Open Sans" w:hAnsi="Open Sans" w:cs="Open Sans"/>
          <w:color w:val="auto"/>
        </w:rPr>
        <w:t xml:space="preserve">) has been prepared by </w:t>
      </w:r>
      <w:r w:rsidRPr="00640FB7">
        <w:rPr>
          <w:rFonts w:ascii="Open Sans" w:hAnsi="Open Sans" w:cs="Open Sans"/>
          <w:color w:val="auto"/>
        </w:rPr>
        <w:t xml:space="preserve">Jodie Earnshaw, delegate </w:t>
      </w:r>
      <w:r w:rsidRPr="001E694D">
        <w:rPr>
          <w:rFonts w:ascii="Open Sans" w:hAnsi="Open Sans" w:cs="Open Sans"/>
        </w:rPr>
        <w:t>of the Aged Care Quality and Safety Commissioner (Commissioner)</w:t>
      </w:r>
      <w:r>
        <w:rPr>
          <w:rStyle w:val="FootnoteReference"/>
          <w:rFonts w:ascii="Open Sans" w:hAnsi="Open Sans" w:cs="Open Sans"/>
        </w:rPr>
        <w:footnoteReference w:id="1"/>
      </w:r>
      <w:r w:rsidRPr="001E694D">
        <w:rPr>
          <w:rFonts w:ascii="Open Sans" w:hAnsi="Open Sans" w:cs="Open Sans"/>
        </w:rPr>
        <w:t xml:space="preserve">. </w:t>
      </w:r>
    </w:p>
    <w:p w14:paraId="79590ABD" w14:textId="77777777" w:rsidR="008E05B4" w:rsidRPr="001E694D" w:rsidRDefault="008E05B4" w:rsidP="0036130C">
      <w:pPr>
        <w:pStyle w:val="NormalArial"/>
        <w:rPr>
          <w:rFonts w:ascii="Open Sans" w:hAnsi="Open Sans" w:cs="Open Sans"/>
        </w:rPr>
      </w:pPr>
      <w:r w:rsidRPr="001E694D">
        <w:rPr>
          <w:rFonts w:ascii="Open Sans" w:hAnsi="Open Sans" w:cs="Open Sans"/>
        </w:rPr>
        <w:t>This performance report details the Commissioner’s assessment of the provider’s performance, in relation to the service, against the Aged Care Quality Standards (Quality Standards). The Quality Standards and requirements are assessed as either compliant or non-compliant at the Standard and requirement level where applicable.</w:t>
      </w:r>
    </w:p>
    <w:p w14:paraId="67FDE341" w14:textId="77777777" w:rsidR="008E05B4" w:rsidRPr="001E694D" w:rsidRDefault="008E05B4" w:rsidP="0036130C">
      <w:pPr>
        <w:pStyle w:val="NormalArial"/>
        <w:rPr>
          <w:rFonts w:ascii="Open Sans" w:hAnsi="Open Sans" w:cs="Open Sans"/>
        </w:rPr>
      </w:pPr>
      <w:r w:rsidRPr="001E694D">
        <w:rPr>
          <w:rFonts w:ascii="Open Sans" w:hAnsi="Open Sans" w:cs="Open Sans"/>
        </w:rPr>
        <w:t>The report also specifies any areas in which improvements must be made to ensure the Quality Standards are complied with.</w:t>
      </w:r>
    </w:p>
    <w:p w14:paraId="1204125A" w14:textId="77777777" w:rsidR="008E05B4" w:rsidRPr="003E162B" w:rsidRDefault="008E05B4" w:rsidP="00712752">
      <w:pPr>
        <w:pStyle w:val="Heading1"/>
        <w:spacing w:before="240" w:after="240" w:line="22" w:lineRule="atLeast"/>
        <w:rPr>
          <w:rFonts w:ascii="Open Sans" w:hAnsi="Open Sans" w:cs="Open Sans"/>
          <w:color w:val="781E77"/>
        </w:rPr>
      </w:pPr>
      <w:r w:rsidRPr="003E162B">
        <w:rPr>
          <w:rFonts w:ascii="Open Sans" w:hAnsi="Open Sans" w:cs="Open Sans"/>
          <w:color w:val="781E77"/>
        </w:rPr>
        <w:t>Material relied on</w:t>
      </w:r>
    </w:p>
    <w:p w14:paraId="4140C316" w14:textId="77777777" w:rsidR="008E05B4" w:rsidRPr="001E694D" w:rsidRDefault="008E05B4" w:rsidP="0036130C">
      <w:pPr>
        <w:pStyle w:val="NormalArial"/>
        <w:rPr>
          <w:rFonts w:ascii="Open Sans" w:hAnsi="Open Sans" w:cs="Open Sans"/>
        </w:rPr>
      </w:pPr>
      <w:r w:rsidRPr="001E694D">
        <w:rPr>
          <w:rFonts w:ascii="Open Sans" w:hAnsi="Open Sans" w:cs="Open Sans"/>
        </w:rPr>
        <w:t>The following information has been considered in preparing the performance report:</w:t>
      </w:r>
    </w:p>
    <w:p w14:paraId="630FCAD5" w14:textId="77777777" w:rsidR="00494111" w:rsidRPr="00244D8B" w:rsidRDefault="00494111" w:rsidP="004B2CC3">
      <w:pPr>
        <w:pStyle w:val="ListParagraph"/>
        <w:numPr>
          <w:ilvl w:val="0"/>
          <w:numId w:val="2"/>
        </w:numPr>
        <w:tabs>
          <w:tab w:val="clear" w:pos="357"/>
          <w:tab w:val="left" w:pos="426"/>
        </w:tabs>
        <w:spacing w:line="240" w:lineRule="atLeast"/>
        <w:ind w:left="426" w:hanging="426"/>
        <w:contextualSpacing w:val="0"/>
        <w:rPr>
          <w:rFonts w:ascii="Open Sans" w:hAnsi="Open Sans" w:cs="Open Sans"/>
          <w:color w:val="auto"/>
        </w:rPr>
      </w:pPr>
      <w:r w:rsidRPr="001E694D">
        <w:rPr>
          <w:rFonts w:ascii="Open Sans" w:hAnsi="Open Sans" w:cs="Open Sans"/>
        </w:rPr>
        <w:t xml:space="preserve">the assessment team’s report for </w:t>
      </w:r>
      <w:r w:rsidRPr="001E694D">
        <w:rPr>
          <w:rFonts w:ascii="Open Sans" w:hAnsi="Open Sans" w:cs="Open Sans"/>
          <w:color w:val="auto"/>
        </w:rPr>
        <w:t xml:space="preserve">the Site </w:t>
      </w:r>
      <w:r w:rsidRPr="00AC5F2B">
        <w:rPr>
          <w:rFonts w:ascii="Open Sans" w:hAnsi="Open Sans" w:cs="Open Sans"/>
          <w:color w:val="auto"/>
        </w:rPr>
        <w:t xml:space="preserve">Audit report was informed by a site assessment, observations at the service, review of documents and </w:t>
      </w:r>
      <w:r w:rsidRPr="00244D8B">
        <w:rPr>
          <w:rFonts w:ascii="Open Sans" w:hAnsi="Open Sans" w:cs="Open Sans"/>
          <w:color w:val="auto"/>
        </w:rPr>
        <w:t>interviews with staff, older people/representatives, and others.</w:t>
      </w:r>
    </w:p>
    <w:p w14:paraId="6FE53B39" w14:textId="68D54838" w:rsidR="00494111" w:rsidRPr="007703D9" w:rsidRDefault="00494111" w:rsidP="004B2CC3">
      <w:pPr>
        <w:pStyle w:val="ListParagraph"/>
        <w:numPr>
          <w:ilvl w:val="0"/>
          <w:numId w:val="2"/>
        </w:numPr>
        <w:tabs>
          <w:tab w:val="clear" w:pos="357"/>
          <w:tab w:val="left" w:pos="426"/>
        </w:tabs>
        <w:spacing w:line="240" w:lineRule="atLeast"/>
        <w:ind w:left="426" w:hanging="426"/>
        <w:contextualSpacing w:val="0"/>
        <w:rPr>
          <w:rFonts w:ascii="Open Sans" w:hAnsi="Open Sans" w:cs="Open Sans"/>
          <w:color w:val="auto"/>
        </w:rPr>
      </w:pPr>
      <w:r w:rsidRPr="00244D8B">
        <w:rPr>
          <w:rFonts w:ascii="Open Sans" w:hAnsi="Open Sans" w:cs="Open Sans"/>
          <w:color w:val="auto"/>
        </w:rPr>
        <w:t xml:space="preserve">the provider’s response to the assessment team’s report received </w:t>
      </w:r>
      <w:r w:rsidR="007419B9" w:rsidRPr="007419B9">
        <w:rPr>
          <w:rFonts w:ascii="Open Sans" w:hAnsi="Open Sans" w:cs="Open Sans"/>
          <w:color w:val="auto"/>
        </w:rPr>
        <w:t>22</w:t>
      </w:r>
      <w:r w:rsidRPr="007419B9">
        <w:rPr>
          <w:rFonts w:ascii="Open Sans" w:hAnsi="Open Sans" w:cs="Open Sans"/>
          <w:color w:val="auto"/>
        </w:rPr>
        <w:t xml:space="preserve"> April</w:t>
      </w:r>
      <w:r w:rsidRPr="007703D9">
        <w:rPr>
          <w:rFonts w:ascii="Open Sans" w:hAnsi="Open Sans" w:cs="Open Sans"/>
          <w:color w:val="auto"/>
        </w:rPr>
        <w:t xml:space="preserve"> 2025.</w:t>
      </w:r>
    </w:p>
    <w:p w14:paraId="481DDE7C" w14:textId="77777777" w:rsidR="00494111" w:rsidRPr="001E694D" w:rsidRDefault="00494111" w:rsidP="004B2CC3">
      <w:pPr>
        <w:pStyle w:val="ListParagraph"/>
        <w:numPr>
          <w:ilvl w:val="0"/>
          <w:numId w:val="2"/>
        </w:numPr>
        <w:tabs>
          <w:tab w:val="clear" w:pos="357"/>
          <w:tab w:val="left" w:pos="426"/>
        </w:tabs>
        <w:spacing w:line="240" w:lineRule="atLeast"/>
        <w:ind w:left="426" w:hanging="426"/>
        <w:contextualSpacing w:val="0"/>
        <w:rPr>
          <w:rFonts w:ascii="Open Sans" w:hAnsi="Open Sans" w:cs="Open Sans"/>
        </w:rPr>
      </w:pPr>
      <w:r w:rsidRPr="00CA2330">
        <w:rPr>
          <w:rFonts w:ascii="Open Sans" w:hAnsi="Open Sans" w:cs="Open Sans"/>
        </w:rPr>
        <w:t>other information known to the Commission</w:t>
      </w:r>
      <w:r>
        <w:rPr>
          <w:rFonts w:ascii="Open Sans" w:hAnsi="Open Sans" w:cs="Open Sans"/>
        </w:rPr>
        <w:t>.</w:t>
      </w:r>
    </w:p>
    <w:p w14:paraId="2C71B99B" w14:textId="43B3C816" w:rsidR="008E05B4" w:rsidRPr="001E694D" w:rsidRDefault="008E05B4" w:rsidP="000C5D91">
      <w:pPr>
        <w:pStyle w:val="ListParagraph"/>
        <w:numPr>
          <w:ilvl w:val="0"/>
          <w:numId w:val="2"/>
        </w:numPr>
        <w:spacing w:line="22" w:lineRule="atLeast"/>
        <w:ind w:left="714" w:hanging="357"/>
        <w:contextualSpacing w:val="0"/>
        <w:rPr>
          <w:rFonts w:ascii="Open Sans" w:hAnsi="Open Sans" w:cs="Open Sans"/>
        </w:rPr>
      </w:pPr>
      <w:r w:rsidRPr="001E694D">
        <w:rPr>
          <w:rFonts w:ascii="Open Sans" w:hAnsi="Open Sans" w:cs="Open Sans"/>
        </w:rPr>
        <w:br w:type="page"/>
      </w:r>
    </w:p>
    <w:p w14:paraId="21EA48ED" w14:textId="77777777" w:rsidR="008E05B4" w:rsidRPr="003E162B" w:rsidRDefault="008E05B4" w:rsidP="00FC045E">
      <w:pPr>
        <w:pStyle w:val="Heading1"/>
        <w:spacing w:before="0" w:after="240" w:line="22" w:lineRule="atLeast"/>
        <w:rPr>
          <w:rFonts w:ascii="Open Sans" w:hAnsi="Open Sans" w:cs="Open Sans"/>
          <w:color w:val="781E77"/>
        </w:rPr>
      </w:pPr>
      <w:r w:rsidRPr="003E162B">
        <w:rPr>
          <w:rFonts w:ascii="Open Sans" w:hAnsi="Open Sans" w:cs="Open Sans"/>
          <w:color w:val="781E77"/>
        </w:rPr>
        <w:lastRenderedPageBreak/>
        <w:t xml:space="preserve">Assessment summary </w:t>
      </w:r>
    </w:p>
    <w:tbl>
      <w:tblPr>
        <w:tblStyle w:val="TableGrid"/>
        <w:tblW w:w="5108" w:type="pct"/>
        <w:tblInd w:w="-3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tblBorders>
        <w:tblLook w:val="04A0" w:firstRow="1" w:lastRow="0" w:firstColumn="1" w:lastColumn="0" w:noHBand="0" w:noVBand="1"/>
      </w:tblPr>
      <w:tblGrid>
        <w:gridCol w:w="7258"/>
        <w:gridCol w:w="1953"/>
      </w:tblGrid>
      <w:tr w:rsidR="00830AFB" w14:paraId="308BE6F4" w14:textId="77777777" w:rsidTr="00830AFB">
        <w:trPr>
          <w:cnfStyle w:val="100000000000" w:firstRow="1" w:lastRow="0" w:firstColumn="0" w:lastColumn="0" w:oddVBand="0" w:evenVBand="0" w:oddHBand="0"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33FC745E" w14:textId="77777777" w:rsidR="008E05B4" w:rsidRPr="001E694D" w:rsidRDefault="008E05B4" w:rsidP="000C5D91">
            <w:pPr>
              <w:keepNext/>
              <w:spacing w:before="0" w:line="22" w:lineRule="atLeast"/>
              <w:ind w:right="-109"/>
              <w:rPr>
                <w:rFonts w:ascii="Open Sans" w:hAnsi="Open Sans" w:cs="Open Sans"/>
              </w:rPr>
            </w:pPr>
            <w:r w:rsidRPr="001E694D">
              <w:rPr>
                <w:rFonts w:ascii="Open Sans" w:hAnsi="Open Sans" w:cs="Open Sans"/>
              </w:rPr>
              <w:t>Standard 1</w:t>
            </w:r>
            <w:r w:rsidRPr="001E694D">
              <w:rPr>
                <w:rFonts w:ascii="Open Sans" w:hAnsi="Open Sans" w:cs="Open Sans"/>
                <w:b w:val="0"/>
              </w:rPr>
              <w:t xml:space="preserve"> Consumer dignity and choice</w:t>
            </w:r>
          </w:p>
        </w:tc>
        <w:tc>
          <w:tcPr>
            <w:tcW w:w="1060" w:type="pct"/>
            <w:shd w:val="clear" w:color="auto" w:fill="auto"/>
          </w:tcPr>
          <w:p w14:paraId="7709082F" w14:textId="77777777" w:rsidR="008E05B4" w:rsidRPr="001E694D" w:rsidRDefault="001149F6" w:rsidP="000C5D91">
            <w:pPr>
              <w:pStyle w:val="ListBullet"/>
              <w:numPr>
                <w:ilvl w:val="0"/>
                <w:numId w:val="0"/>
              </w:numPr>
              <w:spacing w:before="0" w:after="12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sdt>
              <w:sdtPr>
                <w:rPr>
                  <w:rFonts w:ascii="Open Sans" w:hAnsi="Open Sans" w:cs="Open Sans"/>
                </w:rPr>
                <w:alias w:val="Compliance Rating"/>
                <w:tag w:val="Compliance Rating"/>
                <w:id w:val="62289478"/>
                <w:placeholder>
                  <w:docPart w:val="1805C672E64441C5BC1543D934A8726C"/>
                </w:placeholder>
                <w:dropDownList>
                  <w:listItem w:displayText="choose a rating" w:value="choose a rating"/>
                  <w:listItem w:displayText="Compliant" w:value="Compliant"/>
                  <w:listItem w:displayText="Not Compliant" w:value="Not Compliant"/>
                </w:dropDownList>
              </w:sdtPr>
              <w:sdtEndPr/>
              <w:sdtContent>
                <w:r w:rsidR="008E05B4" w:rsidRPr="001E694D">
                  <w:rPr>
                    <w:rFonts w:ascii="Open Sans" w:hAnsi="Open Sans" w:cs="Open Sans"/>
                  </w:rPr>
                  <w:t>Compliant</w:t>
                </w:r>
              </w:sdtContent>
            </w:sdt>
          </w:p>
        </w:tc>
      </w:tr>
      <w:tr w:rsidR="00830AFB" w14:paraId="3D5D8978" w14:textId="77777777" w:rsidTr="00830AFB">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0227E1DB" w14:textId="77777777" w:rsidR="008E05B4" w:rsidRPr="001E694D" w:rsidRDefault="008E05B4" w:rsidP="002C5FA9">
            <w:pPr>
              <w:keepNext/>
              <w:spacing w:before="0" w:line="22" w:lineRule="atLeast"/>
              <w:ind w:right="-109"/>
              <w:rPr>
                <w:rFonts w:ascii="Open Sans" w:hAnsi="Open Sans" w:cs="Open Sans"/>
              </w:rPr>
            </w:pPr>
            <w:r w:rsidRPr="001E694D">
              <w:rPr>
                <w:rFonts w:ascii="Open Sans" w:hAnsi="Open Sans" w:cs="Open Sans"/>
                <w:b/>
              </w:rPr>
              <w:t>Standard 2</w:t>
            </w:r>
            <w:r w:rsidRPr="001E694D">
              <w:rPr>
                <w:rFonts w:ascii="Open Sans" w:hAnsi="Open Sans" w:cs="Open Sans"/>
              </w:rPr>
              <w:t xml:space="preserve"> Ongoing assessment and planning with consumers</w:t>
            </w:r>
          </w:p>
        </w:tc>
        <w:tc>
          <w:tcPr>
            <w:tcW w:w="1060" w:type="pct"/>
            <w:shd w:val="clear" w:color="auto" w:fill="auto"/>
          </w:tcPr>
          <w:p w14:paraId="4F103F69" w14:textId="77777777" w:rsidR="008E05B4" w:rsidRPr="001E694D" w:rsidRDefault="001149F6"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313761443"/>
                <w:placeholder>
                  <w:docPart w:val="14A8069EA63149EEB76D9E934164E3A2"/>
                </w:placeholder>
                <w:dropDownList>
                  <w:listItem w:displayText="choose a rating" w:value="choose a rating"/>
                  <w:listItem w:displayText="Compliant" w:value="Compliant"/>
                  <w:listItem w:displayText="Not Compliant" w:value="Not Compliant"/>
                </w:dropDownList>
              </w:sdtPr>
              <w:sdtEndPr/>
              <w:sdtContent>
                <w:r w:rsidR="008E05B4" w:rsidRPr="001E694D">
                  <w:rPr>
                    <w:rFonts w:ascii="Open Sans" w:hAnsi="Open Sans" w:cs="Open Sans"/>
                    <w:b/>
                    <w:bCs/>
                  </w:rPr>
                  <w:t>Compliant</w:t>
                </w:r>
              </w:sdtContent>
            </w:sdt>
          </w:p>
        </w:tc>
      </w:tr>
      <w:tr w:rsidR="00830AFB" w14:paraId="2B3F6191" w14:textId="77777777" w:rsidTr="00830AFB">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486FA7C5" w14:textId="77777777" w:rsidR="008E05B4" w:rsidRPr="001E694D" w:rsidRDefault="008E05B4" w:rsidP="002C5FA9">
            <w:pPr>
              <w:keepNext/>
              <w:spacing w:before="0" w:line="22" w:lineRule="atLeast"/>
              <w:rPr>
                <w:rFonts w:ascii="Open Sans" w:hAnsi="Open Sans" w:cs="Open Sans"/>
              </w:rPr>
            </w:pPr>
            <w:r w:rsidRPr="001E694D">
              <w:rPr>
                <w:rFonts w:ascii="Open Sans" w:hAnsi="Open Sans" w:cs="Open Sans"/>
                <w:b/>
              </w:rPr>
              <w:t>Standard 3</w:t>
            </w:r>
            <w:r w:rsidRPr="001E694D">
              <w:rPr>
                <w:rFonts w:ascii="Open Sans" w:hAnsi="Open Sans" w:cs="Open Sans"/>
              </w:rPr>
              <w:t xml:space="preserve"> Personal care and clinical care</w:t>
            </w:r>
          </w:p>
        </w:tc>
        <w:tc>
          <w:tcPr>
            <w:tcW w:w="1060" w:type="pct"/>
            <w:shd w:val="clear" w:color="auto" w:fill="auto"/>
          </w:tcPr>
          <w:p w14:paraId="7E840EF9" w14:textId="77777777" w:rsidR="008E05B4" w:rsidRPr="001E694D" w:rsidRDefault="001149F6" w:rsidP="002C5FA9">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2098176156"/>
                <w:placeholder>
                  <w:docPart w:val="D6903D02D7CB4A26959385EE7707C951"/>
                </w:placeholder>
                <w:dropDownList>
                  <w:listItem w:displayText="choose a rating" w:value="choose a rating"/>
                  <w:listItem w:displayText="Compliant" w:value="Compliant"/>
                  <w:listItem w:displayText="Not Compliant" w:value="Not Compliant"/>
                </w:dropDownList>
              </w:sdtPr>
              <w:sdtEndPr/>
              <w:sdtContent>
                <w:r w:rsidR="008E05B4" w:rsidRPr="001E694D">
                  <w:rPr>
                    <w:rFonts w:ascii="Open Sans" w:hAnsi="Open Sans" w:cs="Open Sans"/>
                    <w:b/>
                    <w:bCs/>
                  </w:rPr>
                  <w:t>Compliant</w:t>
                </w:r>
              </w:sdtContent>
            </w:sdt>
          </w:p>
        </w:tc>
      </w:tr>
      <w:tr w:rsidR="00830AFB" w14:paraId="4DEA6101" w14:textId="77777777" w:rsidTr="00830AFB">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398EBBF0" w14:textId="77777777" w:rsidR="008E05B4" w:rsidRPr="001E694D" w:rsidRDefault="008E05B4" w:rsidP="002C5FA9">
            <w:pPr>
              <w:keepNext/>
              <w:spacing w:before="0" w:line="22" w:lineRule="atLeast"/>
              <w:rPr>
                <w:rFonts w:ascii="Open Sans" w:hAnsi="Open Sans" w:cs="Open Sans"/>
              </w:rPr>
            </w:pPr>
            <w:r w:rsidRPr="001E694D">
              <w:rPr>
                <w:rFonts w:ascii="Open Sans" w:hAnsi="Open Sans" w:cs="Open Sans"/>
                <w:b/>
              </w:rPr>
              <w:t>Standard 4</w:t>
            </w:r>
            <w:r w:rsidRPr="001E694D">
              <w:rPr>
                <w:rFonts w:ascii="Open Sans" w:hAnsi="Open Sans" w:cs="Open Sans"/>
              </w:rPr>
              <w:t xml:space="preserve"> Services and supports for daily living</w:t>
            </w:r>
          </w:p>
        </w:tc>
        <w:tc>
          <w:tcPr>
            <w:tcW w:w="1060" w:type="pct"/>
            <w:shd w:val="clear" w:color="auto" w:fill="auto"/>
          </w:tcPr>
          <w:p w14:paraId="33CCABDF" w14:textId="77777777" w:rsidR="008E05B4" w:rsidRPr="001E694D" w:rsidRDefault="001149F6"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335101633"/>
                <w:placeholder>
                  <w:docPart w:val="7385936BD3214AA68227D93E09DD052D"/>
                </w:placeholder>
                <w:dropDownList>
                  <w:listItem w:displayText="choose a rating" w:value="choose a rating"/>
                  <w:listItem w:displayText="Compliant" w:value="Compliant"/>
                  <w:listItem w:displayText="Not Compliant" w:value="Not Compliant"/>
                </w:dropDownList>
              </w:sdtPr>
              <w:sdtEndPr/>
              <w:sdtContent>
                <w:r w:rsidR="008E05B4" w:rsidRPr="001E694D">
                  <w:rPr>
                    <w:rFonts w:ascii="Open Sans" w:hAnsi="Open Sans" w:cs="Open Sans"/>
                    <w:b/>
                    <w:bCs/>
                  </w:rPr>
                  <w:t>Compliant</w:t>
                </w:r>
              </w:sdtContent>
            </w:sdt>
          </w:p>
        </w:tc>
      </w:tr>
      <w:tr w:rsidR="00830AFB" w14:paraId="011D9728" w14:textId="77777777" w:rsidTr="00830AFB">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339838C8" w14:textId="77777777" w:rsidR="008E05B4" w:rsidRPr="001E694D" w:rsidRDefault="008E05B4" w:rsidP="002C5FA9">
            <w:pPr>
              <w:keepNext/>
              <w:spacing w:before="0" w:line="22" w:lineRule="atLeast"/>
              <w:rPr>
                <w:rFonts w:ascii="Open Sans" w:hAnsi="Open Sans" w:cs="Open Sans"/>
              </w:rPr>
            </w:pPr>
            <w:r w:rsidRPr="001E694D">
              <w:rPr>
                <w:rFonts w:ascii="Open Sans" w:hAnsi="Open Sans" w:cs="Open Sans"/>
                <w:b/>
              </w:rPr>
              <w:t>Standard 5</w:t>
            </w:r>
            <w:r w:rsidRPr="001E694D">
              <w:rPr>
                <w:rFonts w:ascii="Open Sans" w:hAnsi="Open Sans" w:cs="Open Sans"/>
              </w:rPr>
              <w:t xml:space="preserve"> Organisation’s service environment</w:t>
            </w:r>
          </w:p>
        </w:tc>
        <w:tc>
          <w:tcPr>
            <w:tcW w:w="1060" w:type="pct"/>
            <w:shd w:val="clear" w:color="auto" w:fill="auto"/>
          </w:tcPr>
          <w:p w14:paraId="71C72D31" w14:textId="77777777" w:rsidR="008E05B4" w:rsidRPr="001E694D" w:rsidRDefault="001149F6" w:rsidP="002C5FA9">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599631351"/>
                <w:placeholder>
                  <w:docPart w:val="0027352DFB7A4D9D9C7A2BFD2002C74E"/>
                </w:placeholder>
                <w:dropDownList>
                  <w:listItem w:displayText="choose a rating" w:value="choose a rating"/>
                  <w:listItem w:displayText="Compliant" w:value="Compliant"/>
                  <w:listItem w:displayText="Not Compliant" w:value="Not Compliant"/>
                </w:dropDownList>
              </w:sdtPr>
              <w:sdtEndPr/>
              <w:sdtContent>
                <w:r w:rsidR="008E05B4" w:rsidRPr="001E694D">
                  <w:rPr>
                    <w:rFonts w:ascii="Open Sans" w:hAnsi="Open Sans" w:cs="Open Sans"/>
                    <w:b/>
                    <w:bCs/>
                  </w:rPr>
                  <w:t>Compliant</w:t>
                </w:r>
              </w:sdtContent>
            </w:sdt>
          </w:p>
        </w:tc>
      </w:tr>
      <w:tr w:rsidR="00830AFB" w14:paraId="689241E9" w14:textId="77777777" w:rsidTr="00830AFB">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673C91CD" w14:textId="77777777" w:rsidR="008E05B4" w:rsidRPr="001E694D" w:rsidRDefault="008E05B4" w:rsidP="002C5FA9">
            <w:pPr>
              <w:keepNext/>
              <w:spacing w:before="0" w:line="22" w:lineRule="atLeast"/>
              <w:rPr>
                <w:rFonts w:ascii="Open Sans" w:hAnsi="Open Sans" w:cs="Open Sans"/>
              </w:rPr>
            </w:pPr>
            <w:r w:rsidRPr="001E694D">
              <w:rPr>
                <w:rFonts w:ascii="Open Sans" w:hAnsi="Open Sans" w:cs="Open Sans"/>
                <w:b/>
              </w:rPr>
              <w:t>Standard 6</w:t>
            </w:r>
            <w:r w:rsidRPr="001E694D">
              <w:rPr>
                <w:rFonts w:ascii="Open Sans" w:hAnsi="Open Sans" w:cs="Open Sans"/>
              </w:rPr>
              <w:t xml:space="preserve"> Feedback and complaints</w:t>
            </w:r>
          </w:p>
        </w:tc>
        <w:tc>
          <w:tcPr>
            <w:tcW w:w="1060" w:type="pct"/>
            <w:shd w:val="clear" w:color="auto" w:fill="auto"/>
          </w:tcPr>
          <w:p w14:paraId="19B24F20" w14:textId="77777777" w:rsidR="008E05B4" w:rsidRPr="001E694D" w:rsidRDefault="001149F6"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557485960"/>
                <w:placeholder>
                  <w:docPart w:val="DB09273E2469478195D236C60BF72FA2"/>
                </w:placeholder>
                <w:dropDownList>
                  <w:listItem w:displayText="choose a rating" w:value="choose a rating"/>
                  <w:listItem w:displayText="Compliant" w:value="Compliant"/>
                  <w:listItem w:displayText="Not Compliant" w:value="Not Compliant"/>
                </w:dropDownList>
              </w:sdtPr>
              <w:sdtEndPr/>
              <w:sdtContent>
                <w:r w:rsidR="008E05B4" w:rsidRPr="001E694D">
                  <w:rPr>
                    <w:rFonts w:ascii="Open Sans" w:hAnsi="Open Sans" w:cs="Open Sans"/>
                    <w:b/>
                    <w:bCs/>
                  </w:rPr>
                  <w:t>Compliant</w:t>
                </w:r>
              </w:sdtContent>
            </w:sdt>
          </w:p>
        </w:tc>
      </w:tr>
      <w:tr w:rsidR="00830AFB" w14:paraId="5380A0E4" w14:textId="77777777" w:rsidTr="00830AFB">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4DF765D4" w14:textId="77777777" w:rsidR="008E05B4" w:rsidRPr="001E694D" w:rsidRDefault="008E05B4" w:rsidP="002C5FA9">
            <w:pPr>
              <w:keepNext/>
              <w:spacing w:before="0" w:line="22" w:lineRule="atLeast"/>
              <w:rPr>
                <w:rFonts w:ascii="Open Sans" w:hAnsi="Open Sans" w:cs="Open Sans"/>
              </w:rPr>
            </w:pPr>
            <w:r w:rsidRPr="001E694D">
              <w:rPr>
                <w:rFonts w:ascii="Open Sans" w:hAnsi="Open Sans" w:cs="Open Sans"/>
                <w:b/>
              </w:rPr>
              <w:t>Standard 7</w:t>
            </w:r>
            <w:r w:rsidRPr="001E694D">
              <w:rPr>
                <w:rFonts w:ascii="Open Sans" w:hAnsi="Open Sans" w:cs="Open Sans"/>
              </w:rPr>
              <w:t xml:space="preserve"> Human resources</w:t>
            </w:r>
          </w:p>
        </w:tc>
        <w:tc>
          <w:tcPr>
            <w:tcW w:w="1060" w:type="pct"/>
            <w:shd w:val="clear" w:color="auto" w:fill="auto"/>
          </w:tcPr>
          <w:p w14:paraId="270A5C38" w14:textId="77777777" w:rsidR="008E05B4" w:rsidRPr="001E694D" w:rsidRDefault="001149F6" w:rsidP="002C5FA9">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480099949"/>
                <w:placeholder>
                  <w:docPart w:val="7648977799E94C0EB03E03CA76112D50"/>
                </w:placeholder>
                <w:dropDownList>
                  <w:listItem w:displayText="choose a rating" w:value="choose a rating"/>
                  <w:listItem w:displayText="Compliant" w:value="Compliant"/>
                  <w:listItem w:displayText="Not Compliant" w:value="Not Compliant"/>
                </w:dropDownList>
              </w:sdtPr>
              <w:sdtEndPr/>
              <w:sdtContent>
                <w:r w:rsidR="008E05B4" w:rsidRPr="001E694D">
                  <w:rPr>
                    <w:rFonts w:ascii="Open Sans" w:hAnsi="Open Sans" w:cs="Open Sans"/>
                    <w:b/>
                    <w:bCs/>
                  </w:rPr>
                  <w:t>Compliant</w:t>
                </w:r>
              </w:sdtContent>
            </w:sdt>
          </w:p>
        </w:tc>
      </w:tr>
      <w:tr w:rsidR="00830AFB" w14:paraId="5C6B6D60" w14:textId="77777777" w:rsidTr="00830AFB">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08A92EC9" w14:textId="77777777" w:rsidR="008E05B4" w:rsidRPr="001E694D" w:rsidRDefault="008E05B4" w:rsidP="002C5FA9">
            <w:pPr>
              <w:keepNext/>
              <w:spacing w:before="0" w:line="22" w:lineRule="atLeast"/>
              <w:rPr>
                <w:rFonts w:ascii="Open Sans" w:hAnsi="Open Sans" w:cs="Open Sans"/>
              </w:rPr>
            </w:pPr>
            <w:r w:rsidRPr="001E694D">
              <w:rPr>
                <w:rFonts w:ascii="Open Sans" w:hAnsi="Open Sans" w:cs="Open Sans"/>
                <w:b/>
              </w:rPr>
              <w:t>Standard 8</w:t>
            </w:r>
            <w:r w:rsidRPr="001E694D">
              <w:rPr>
                <w:rFonts w:ascii="Open Sans" w:hAnsi="Open Sans" w:cs="Open Sans"/>
              </w:rPr>
              <w:t xml:space="preserve"> Organisational governance</w:t>
            </w:r>
          </w:p>
        </w:tc>
        <w:tc>
          <w:tcPr>
            <w:tcW w:w="1060" w:type="pct"/>
            <w:shd w:val="clear" w:color="auto" w:fill="auto"/>
          </w:tcPr>
          <w:p w14:paraId="5D749455" w14:textId="77777777" w:rsidR="008E05B4" w:rsidRPr="001E694D" w:rsidRDefault="001149F6"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313097329"/>
                <w:placeholder>
                  <w:docPart w:val="5980B78F9EE84FC8ABAA12ABA876356E"/>
                </w:placeholder>
                <w:dropDownList>
                  <w:listItem w:displayText="choose a rating" w:value="choose a rating"/>
                  <w:listItem w:displayText="Compliant" w:value="Compliant"/>
                  <w:listItem w:displayText="Not Compliant" w:value="Not Compliant"/>
                </w:dropDownList>
              </w:sdtPr>
              <w:sdtEndPr/>
              <w:sdtContent>
                <w:r w:rsidR="008E05B4" w:rsidRPr="001E694D">
                  <w:rPr>
                    <w:rFonts w:ascii="Open Sans" w:hAnsi="Open Sans" w:cs="Open Sans"/>
                    <w:b/>
                    <w:bCs/>
                  </w:rPr>
                  <w:t>Compliant</w:t>
                </w:r>
              </w:sdtContent>
            </w:sdt>
          </w:p>
        </w:tc>
      </w:tr>
    </w:tbl>
    <w:p w14:paraId="204FD651" w14:textId="77777777" w:rsidR="008E05B4" w:rsidRPr="001E694D" w:rsidRDefault="008E05B4" w:rsidP="00996FAF">
      <w:pPr>
        <w:spacing w:before="240" w:after="240" w:line="22" w:lineRule="atLeast"/>
        <w:rPr>
          <w:rFonts w:ascii="Open Sans" w:hAnsi="Open Sans" w:cs="Open Sans"/>
        </w:rPr>
      </w:pPr>
      <w:r w:rsidRPr="001E694D">
        <w:rPr>
          <w:rFonts w:ascii="Open Sans" w:hAnsi="Open Sans" w:cs="Open Sans"/>
        </w:rPr>
        <w:t>A detailed assessment is provided later in this report for each assessed Standard.</w:t>
      </w:r>
    </w:p>
    <w:p w14:paraId="31DD9E1E" w14:textId="77777777" w:rsidR="008E05B4" w:rsidRPr="003E162B" w:rsidRDefault="008E05B4" w:rsidP="00712752">
      <w:pPr>
        <w:pStyle w:val="Heading1"/>
        <w:spacing w:before="0" w:after="240" w:line="22" w:lineRule="atLeast"/>
        <w:rPr>
          <w:rFonts w:ascii="Open Sans" w:hAnsi="Open Sans" w:cs="Open Sans"/>
          <w:color w:val="781E77"/>
        </w:rPr>
      </w:pPr>
      <w:r w:rsidRPr="003E162B">
        <w:rPr>
          <w:rFonts w:ascii="Open Sans" w:hAnsi="Open Sans" w:cs="Open Sans"/>
          <w:color w:val="781E77"/>
        </w:rPr>
        <w:t>Areas for improvement</w:t>
      </w:r>
    </w:p>
    <w:p w14:paraId="5518C2E5" w14:textId="7F08EA07" w:rsidR="008E05B4" w:rsidRPr="001E694D" w:rsidRDefault="008E05B4" w:rsidP="0036130C">
      <w:pPr>
        <w:pStyle w:val="NormalArial"/>
        <w:rPr>
          <w:rFonts w:ascii="Open Sans" w:hAnsi="Open Sans" w:cs="Open Sans"/>
        </w:rPr>
      </w:pPr>
      <w:r w:rsidRPr="001E694D">
        <w:rPr>
          <w:rFonts w:ascii="Open Sans" w:hAnsi="Open Sans" w:cs="Open Sans"/>
        </w:rPr>
        <w:t xml:space="preserve">There are no specific areas identified in which improvements must be made to ensure compliance with the Quality Standards. The provider is required to actively pursue continuous improvement in order to remain compliant with the Quality Standards. </w:t>
      </w:r>
      <w:r w:rsidRPr="001E694D">
        <w:rPr>
          <w:rFonts w:ascii="Open Sans" w:hAnsi="Open Sans" w:cs="Open Sans"/>
        </w:rPr>
        <w:br w:type="page"/>
      </w:r>
    </w:p>
    <w:p w14:paraId="31F9BAD6" w14:textId="77777777" w:rsidR="008E05B4" w:rsidRPr="001E694D" w:rsidRDefault="008E05B4"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1</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4"/>
        <w:gridCol w:w="1835"/>
      </w:tblGrid>
      <w:tr w:rsidR="00830AFB" w14:paraId="7E52DFC2" w14:textId="77777777" w:rsidTr="00830AF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tcBorders>
              <w:bottom w:val="single" w:sz="4" w:space="0" w:color="BFBFBF" w:themeColor="background1" w:themeShade="BF"/>
            </w:tcBorders>
            <w:shd w:val="clear" w:color="auto" w:fill="781E77"/>
          </w:tcPr>
          <w:p w14:paraId="54816FF1" w14:textId="77777777" w:rsidR="008E05B4" w:rsidRPr="001E694D" w:rsidRDefault="008E05B4" w:rsidP="000C5D91">
            <w:pPr>
              <w:spacing w:before="0" w:line="22" w:lineRule="atLeast"/>
              <w:rPr>
                <w:rFonts w:ascii="Open Sans" w:hAnsi="Open Sans" w:cs="Open Sans"/>
                <w:b w:val="0"/>
                <w:color w:val="FFFFFF" w:themeColor="background1"/>
              </w:rPr>
            </w:pPr>
            <w:r w:rsidRPr="001E694D">
              <w:rPr>
                <w:rFonts w:ascii="Open Sans" w:hAnsi="Open Sans" w:cs="Open Sans"/>
                <w:color w:val="FFFFFF" w:themeColor="background1"/>
              </w:rPr>
              <w:t>Consumer dignity and choice</w:t>
            </w:r>
          </w:p>
        </w:tc>
        <w:tc>
          <w:tcPr>
            <w:tcW w:w="1977" w:type="dxa"/>
            <w:tcBorders>
              <w:bottom w:val="single" w:sz="4" w:space="0" w:color="BFBFBF" w:themeColor="background1" w:themeShade="BF"/>
            </w:tcBorders>
            <w:shd w:val="clear" w:color="auto" w:fill="781E77"/>
          </w:tcPr>
          <w:p w14:paraId="04B06658" w14:textId="77777777" w:rsidR="008E05B4" w:rsidRPr="001E694D" w:rsidRDefault="008E05B4"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830AFB" w14:paraId="78B6939D" w14:textId="77777777" w:rsidTr="00830AFB">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C5F129B" w14:textId="77777777" w:rsidR="008E05B4" w:rsidRPr="001E694D" w:rsidRDefault="008E05B4" w:rsidP="00C272D4">
            <w:pPr>
              <w:spacing w:before="0" w:line="22" w:lineRule="atLeast"/>
              <w:rPr>
                <w:rFonts w:ascii="Open Sans" w:hAnsi="Open Sans" w:cs="Open Sans"/>
              </w:rPr>
            </w:pPr>
            <w:r w:rsidRPr="001E694D">
              <w:rPr>
                <w:rFonts w:ascii="Open Sans" w:hAnsi="Open Sans" w:cs="Open Sans"/>
              </w:rPr>
              <w:t>Requirement 1(3)(a)</w:t>
            </w:r>
          </w:p>
        </w:tc>
        <w:tc>
          <w:tcPr>
            <w:tcW w:w="6437" w:type="dxa"/>
            <w:shd w:val="clear" w:color="auto" w:fill="auto"/>
          </w:tcPr>
          <w:p w14:paraId="7659AB55" w14:textId="77777777" w:rsidR="008E05B4" w:rsidRPr="001E694D" w:rsidRDefault="008E05B4" w:rsidP="00C272D4">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Each consumer is treated with dignity and respect, with their identity, culture and diversity valued.</w:t>
            </w:r>
          </w:p>
        </w:tc>
        <w:tc>
          <w:tcPr>
            <w:tcW w:w="1977" w:type="dxa"/>
            <w:shd w:val="clear" w:color="auto" w:fill="auto"/>
          </w:tcPr>
          <w:p w14:paraId="690ED2B7" w14:textId="77777777" w:rsidR="008E05B4" w:rsidRPr="001E694D" w:rsidRDefault="001149F6" w:rsidP="00C272D4">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445887211"/>
                <w:placeholder>
                  <w:docPart w:val="CB816ECE02F54F73806BE3C3BB463508"/>
                </w:placeholder>
                <w:dropDownList>
                  <w:listItem w:displayText="choose a rating" w:value="choose a rating"/>
                  <w:listItem w:displayText="Compliant" w:value="Compliant"/>
                  <w:listItem w:displayText="Not Compliant" w:value="Not Compliant"/>
                </w:dropDownList>
              </w:sdtPr>
              <w:sdtEndPr/>
              <w:sdtContent>
                <w:r w:rsidR="008E05B4" w:rsidRPr="001E694D">
                  <w:rPr>
                    <w:rFonts w:ascii="Open Sans" w:hAnsi="Open Sans" w:cs="Open Sans"/>
                  </w:rPr>
                  <w:t>Compliant</w:t>
                </w:r>
              </w:sdtContent>
            </w:sdt>
          </w:p>
        </w:tc>
      </w:tr>
      <w:tr w:rsidR="00830AFB" w14:paraId="04E2F7AA" w14:textId="77777777" w:rsidTr="00830AF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F49E5C6" w14:textId="77777777" w:rsidR="008E05B4" w:rsidRPr="001E694D" w:rsidRDefault="008E05B4" w:rsidP="002C5FA9">
            <w:pPr>
              <w:spacing w:line="22" w:lineRule="atLeast"/>
              <w:rPr>
                <w:rFonts w:ascii="Open Sans" w:hAnsi="Open Sans" w:cs="Open Sans"/>
              </w:rPr>
            </w:pPr>
            <w:r w:rsidRPr="001E694D">
              <w:rPr>
                <w:rFonts w:ascii="Open Sans" w:hAnsi="Open Sans" w:cs="Open Sans"/>
              </w:rPr>
              <w:t>Requirement 1(3)(b)</w:t>
            </w:r>
          </w:p>
        </w:tc>
        <w:tc>
          <w:tcPr>
            <w:tcW w:w="6437" w:type="dxa"/>
            <w:shd w:val="clear" w:color="auto" w:fill="auto"/>
          </w:tcPr>
          <w:p w14:paraId="21009A99" w14:textId="77777777" w:rsidR="008E05B4" w:rsidRPr="001E694D" w:rsidRDefault="008E05B4"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Care and services are culturally safe</w:t>
            </w:r>
          </w:p>
        </w:tc>
        <w:tc>
          <w:tcPr>
            <w:tcW w:w="1977" w:type="dxa"/>
            <w:shd w:val="clear" w:color="auto" w:fill="auto"/>
          </w:tcPr>
          <w:p w14:paraId="2F37A5DE" w14:textId="77777777" w:rsidR="008E05B4" w:rsidRPr="001E694D" w:rsidRDefault="001149F6"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651087457"/>
                <w:placeholder>
                  <w:docPart w:val="0333DA5F23F14BCEAC209E09774D34F6"/>
                </w:placeholder>
                <w:dropDownList>
                  <w:listItem w:displayText="choose a rating" w:value="choose a rating"/>
                  <w:listItem w:displayText="Compliant" w:value="Compliant"/>
                  <w:listItem w:displayText="Not Compliant" w:value="Not Compliant"/>
                </w:dropDownList>
              </w:sdtPr>
              <w:sdtEndPr/>
              <w:sdtContent>
                <w:r w:rsidR="008E05B4" w:rsidRPr="001E694D">
                  <w:rPr>
                    <w:rFonts w:ascii="Open Sans" w:hAnsi="Open Sans" w:cs="Open Sans"/>
                  </w:rPr>
                  <w:t>Compliant</w:t>
                </w:r>
              </w:sdtContent>
            </w:sdt>
          </w:p>
        </w:tc>
      </w:tr>
      <w:tr w:rsidR="00830AFB" w14:paraId="57FB6633" w14:textId="77777777" w:rsidTr="00830AFB">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243E936" w14:textId="77777777" w:rsidR="008E05B4" w:rsidRPr="001E694D" w:rsidRDefault="008E05B4" w:rsidP="002C5FA9">
            <w:pPr>
              <w:spacing w:line="22" w:lineRule="atLeast"/>
              <w:rPr>
                <w:rFonts w:ascii="Open Sans" w:hAnsi="Open Sans" w:cs="Open Sans"/>
              </w:rPr>
            </w:pPr>
            <w:r w:rsidRPr="001E694D">
              <w:rPr>
                <w:rFonts w:ascii="Open Sans" w:hAnsi="Open Sans" w:cs="Open Sans"/>
              </w:rPr>
              <w:t>Requirement 1(3)(c)</w:t>
            </w:r>
          </w:p>
        </w:tc>
        <w:tc>
          <w:tcPr>
            <w:tcW w:w="6437" w:type="dxa"/>
            <w:shd w:val="clear" w:color="auto" w:fill="auto"/>
          </w:tcPr>
          <w:p w14:paraId="525675C9" w14:textId="77777777" w:rsidR="008E05B4" w:rsidRPr="001E694D" w:rsidRDefault="008E05B4"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Each consumer is supported to exercise choice and independence, including to: </w:t>
            </w:r>
          </w:p>
          <w:p w14:paraId="59F19090" w14:textId="77777777" w:rsidR="008E05B4" w:rsidRPr="001E694D" w:rsidRDefault="008E05B4" w:rsidP="002C5FA9">
            <w:pPr>
              <w:pStyle w:val="ListParagraph"/>
              <w:numPr>
                <w:ilvl w:val="0"/>
                <w:numId w:val="3"/>
              </w:numPr>
              <w:tabs>
                <w:tab w:val="clear" w:pos="357"/>
              </w:tabs>
              <w:spacing w:before="60" w:after="60" w:line="0" w:lineRule="atLeast"/>
              <w:ind w:left="691" w:hanging="691"/>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make decisions about their own care and the way care and services are delivered; and</w:t>
            </w:r>
          </w:p>
          <w:p w14:paraId="2343B769" w14:textId="77777777" w:rsidR="008E05B4" w:rsidRPr="001E694D" w:rsidRDefault="008E05B4" w:rsidP="002C5FA9">
            <w:pPr>
              <w:pStyle w:val="ListParagraph"/>
              <w:numPr>
                <w:ilvl w:val="0"/>
                <w:numId w:val="3"/>
              </w:numPr>
              <w:tabs>
                <w:tab w:val="clear" w:pos="357"/>
              </w:tabs>
              <w:spacing w:before="60" w:after="60" w:line="0" w:lineRule="atLeast"/>
              <w:ind w:left="691" w:hanging="691"/>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make decisions about when family, friends, carers or others should be involved in their care; and</w:t>
            </w:r>
          </w:p>
          <w:p w14:paraId="77DFFB7A" w14:textId="77777777" w:rsidR="008E05B4" w:rsidRPr="001E694D" w:rsidRDefault="008E05B4" w:rsidP="002C5FA9">
            <w:pPr>
              <w:pStyle w:val="ListParagraph"/>
              <w:numPr>
                <w:ilvl w:val="0"/>
                <w:numId w:val="3"/>
              </w:numPr>
              <w:tabs>
                <w:tab w:val="clear" w:pos="357"/>
              </w:tabs>
              <w:spacing w:before="60" w:after="60" w:line="0" w:lineRule="atLeast"/>
              <w:ind w:left="691" w:hanging="691"/>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communicate their decisions; and </w:t>
            </w:r>
          </w:p>
          <w:p w14:paraId="66BF6A55" w14:textId="77777777" w:rsidR="008E05B4" w:rsidRPr="001E694D" w:rsidRDefault="008E05B4" w:rsidP="002C5FA9">
            <w:pPr>
              <w:pStyle w:val="ListParagraph"/>
              <w:numPr>
                <w:ilvl w:val="0"/>
                <w:numId w:val="3"/>
              </w:numPr>
              <w:tabs>
                <w:tab w:val="clear" w:pos="357"/>
              </w:tabs>
              <w:spacing w:before="60" w:after="60" w:line="0" w:lineRule="atLeast"/>
              <w:ind w:left="692" w:hanging="692"/>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make connections with others and maintain relationships of choice, including intimate relationships.</w:t>
            </w:r>
          </w:p>
        </w:tc>
        <w:tc>
          <w:tcPr>
            <w:tcW w:w="1977" w:type="dxa"/>
            <w:shd w:val="clear" w:color="auto" w:fill="auto"/>
          </w:tcPr>
          <w:p w14:paraId="585F3830" w14:textId="77777777" w:rsidR="008E05B4" w:rsidRPr="001E694D" w:rsidRDefault="001149F6"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422482297"/>
                <w:placeholder>
                  <w:docPart w:val="F8101634D0D6477894018EAD75411752"/>
                </w:placeholder>
                <w:dropDownList>
                  <w:listItem w:displayText="choose a rating" w:value="choose a rating"/>
                  <w:listItem w:displayText="Compliant" w:value="Compliant"/>
                  <w:listItem w:displayText="Not Compliant" w:value="Not Compliant"/>
                </w:dropDownList>
              </w:sdtPr>
              <w:sdtEndPr/>
              <w:sdtContent>
                <w:r w:rsidR="008E05B4" w:rsidRPr="001E694D">
                  <w:rPr>
                    <w:rFonts w:ascii="Open Sans" w:hAnsi="Open Sans" w:cs="Open Sans"/>
                  </w:rPr>
                  <w:t>Compliant</w:t>
                </w:r>
              </w:sdtContent>
            </w:sdt>
          </w:p>
        </w:tc>
      </w:tr>
      <w:tr w:rsidR="00830AFB" w14:paraId="5062BC0E" w14:textId="77777777" w:rsidTr="00830AF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28C876B" w14:textId="77777777" w:rsidR="008E05B4" w:rsidRPr="001E694D" w:rsidRDefault="008E05B4" w:rsidP="002C5FA9">
            <w:pPr>
              <w:spacing w:line="22" w:lineRule="atLeast"/>
              <w:rPr>
                <w:rFonts w:ascii="Open Sans" w:hAnsi="Open Sans" w:cs="Open Sans"/>
              </w:rPr>
            </w:pPr>
            <w:r w:rsidRPr="001E694D">
              <w:rPr>
                <w:rFonts w:ascii="Open Sans" w:hAnsi="Open Sans" w:cs="Open Sans"/>
              </w:rPr>
              <w:t>Requirement 1(3)(d)</w:t>
            </w:r>
          </w:p>
        </w:tc>
        <w:tc>
          <w:tcPr>
            <w:tcW w:w="6437" w:type="dxa"/>
            <w:shd w:val="clear" w:color="auto" w:fill="auto"/>
          </w:tcPr>
          <w:p w14:paraId="44340C5B" w14:textId="77777777" w:rsidR="008E05B4" w:rsidRPr="001E694D" w:rsidRDefault="008E05B4"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Each consumer is supported to take risks to enable them to live the best life they can.</w:t>
            </w:r>
          </w:p>
        </w:tc>
        <w:tc>
          <w:tcPr>
            <w:tcW w:w="1977" w:type="dxa"/>
            <w:shd w:val="clear" w:color="auto" w:fill="auto"/>
          </w:tcPr>
          <w:p w14:paraId="1BCADBE6" w14:textId="77777777" w:rsidR="008E05B4" w:rsidRPr="001E694D" w:rsidRDefault="001149F6" w:rsidP="002C5FA9">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595373561"/>
                <w:placeholder>
                  <w:docPart w:val="D3B99056C74D4398B759C5F807B4845C"/>
                </w:placeholder>
                <w:dropDownList>
                  <w:listItem w:displayText="choose a rating" w:value="choose a rating"/>
                  <w:listItem w:displayText="Compliant" w:value="Compliant"/>
                  <w:listItem w:displayText="Not Compliant" w:value="Not Compliant"/>
                </w:dropDownList>
              </w:sdtPr>
              <w:sdtEndPr/>
              <w:sdtContent>
                <w:r w:rsidR="008E05B4" w:rsidRPr="001E694D">
                  <w:rPr>
                    <w:rFonts w:ascii="Open Sans" w:hAnsi="Open Sans" w:cs="Open Sans"/>
                  </w:rPr>
                  <w:t>Compliant</w:t>
                </w:r>
              </w:sdtContent>
            </w:sdt>
          </w:p>
        </w:tc>
      </w:tr>
      <w:tr w:rsidR="00830AFB" w14:paraId="31BE1E45" w14:textId="77777777" w:rsidTr="00830AFB">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6D53315" w14:textId="77777777" w:rsidR="008E05B4" w:rsidRPr="001E694D" w:rsidRDefault="008E05B4" w:rsidP="002C5FA9">
            <w:pPr>
              <w:spacing w:line="22" w:lineRule="atLeast"/>
              <w:rPr>
                <w:rFonts w:ascii="Open Sans" w:hAnsi="Open Sans" w:cs="Open Sans"/>
              </w:rPr>
            </w:pPr>
            <w:r w:rsidRPr="001E694D">
              <w:rPr>
                <w:rFonts w:ascii="Open Sans" w:hAnsi="Open Sans" w:cs="Open Sans"/>
              </w:rPr>
              <w:t>Requirement 1(3)(e)</w:t>
            </w:r>
          </w:p>
        </w:tc>
        <w:tc>
          <w:tcPr>
            <w:tcW w:w="6437" w:type="dxa"/>
            <w:shd w:val="clear" w:color="auto" w:fill="auto"/>
          </w:tcPr>
          <w:p w14:paraId="6C15B033" w14:textId="77777777" w:rsidR="008E05B4" w:rsidRPr="001E694D" w:rsidRDefault="008E05B4" w:rsidP="002C5FA9">
            <w:pPr>
              <w:pStyle w:val="NormalArial"/>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Information provided to each consumer is current, accurate and timely, and communicated in a way that is clear, easy to understand and enables them to exercise choice.</w:t>
            </w:r>
          </w:p>
        </w:tc>
        <w:tc>
          <w:tcPr>
            <w:tcW w:w="1977" w:type="dxa"/>
            <w:shd w:val="clear" w:color="auto" w:fill="auto"/>
          </w:tcPr>
          <w:p w14:paraId="1715933C" w14:textId="77777777" w:rsidR="008E05B4" w:rsidRPr="001E694D" w:rsidRDefault="001149F6"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796668584"/>
                <w:placeholder>
                  <w:docPart w:val="BFB402FD075544A7AFF030EA8F2B4249"/>
                </w:placeholder>
                <w:dropDownList>
                  <w:listItem w:displayText="choose a rating" w:value="choose a rating"/>
                  <w:listItem w:displayText="Compliant" w:value="Compliant"/>
                  <w:listItem w:displayText="Not Compliant" w:value="Not Compliant"/>
                </w:dropDownList>
              </w:sdtPr>
              <w:sdtEndPr/>
              <w:sdtContent>
                <w:r w:rsidR="008E05B4" w:rsidRPr="001E694D">
                  <w:rPr>
                    <w:rFonts w:ascii="Open Sans" w:hAnsi="Open Sans" w:cs="Open Sans"/>
                  </w:rPr>
                  <w:t>Compliant</w:t>
                </w:r>
              </w:sdtContent>
            </w:sdt>
          </w:p>
        </w:tc>
      </w:tr>
      <w:tr w:rsidR="00830AFB" w14:paraId="064D975F" w14:textId="77777777" w:rsidTr="00830AF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59BFCC1" w14:textId="77777777" w:rsidR="008E05B4" w:rsidRPr="001E694D" w:rsidRDefault="008E05B4" w:rsidP="002C5FA9">
            <w:pPr>
              <w:spacing w:line="22" w:lineRule="atLeast"/>
              <w:rPr>
                <w:rFonts w:ascii="Open Sans" w:hAnsi="Open Sans" w:cs="Open Sans"/>
              </w:rPr>
            </w:pPr>
            <w:r w:rsidRPr="001E694D">
              <w:rPr>
                <w:rFonts w:ascii="Open Sans" w:hAnsi="Open Sans" w:cs="Open Sans"/>
              </w:rPr>
              <w:t>Requirement 1(3)(f)</w:t>
            </w:r>
          </w:p>
        </w:tc>
        <w:tc>
          <w:tcPr>
            <w:tcW w:w="6437" w:type="dxa"/>
            <w:shd w:val="clear" w:color="auto" w:fill="auto"/>
          </w:tcPr>
          <w:p w14:paraId="2C3C6117" w14:textId="77777777" w:rsidR="008E05B4" w:rsidRPr="001E694D" w:rsidRDefault="008E05B4"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Each consumer’s privacy is respected and personal information is kept confidential.</w:t>
            </w:r>
          </w:p>
        </w:tc>
        <w:tc>
          <w:tcPr>
            <w:tcW w:w="1977" w:type="dxa"/>
            <w:shd w:val="clear" w:color="auto" w:fill="auto"/>
          </w:tcPr>
          <w:p w14:paraId="23657531" w14:textId="77777777" w:rsidR="008E05B4" w:rsidRPr="001E694D" w:rsidRDefault="001149F6"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916195351"/>
                <w:placeholder>
                  <w:docPart w:val="71C0D99A207C4F44910E0299DF08D44E"/>
                </w:placeholder>
                <w:dropDownList>
                  <w:listItem w:displayText="choose a rating" w:value="choose a rating"/>
                  <w:listItem w:displayText="Compliant" w:value="Compliant"/>
                  <w:listItem w:displayText="Not Compliant" w:value="Not Compliant"/>
                </w:dropDownList>
              </w:sdtPr>
              <w:sdtEndPr/>
              <w:sdtContent>
                <w:r w:rsidR="008E05B4" w:rsidRPr="001E694D">
                  <w:rPr>
                    <w:rFonts w:ascii="Open Sans" w:hAnsi="Open Sans" w:cs="Open Sans"/>
                  </w:rPr>
                  <w:t>Compliant</w:t>
                </w:r>
              </w:sdtContent>
            </w:sdt>
          </w:p>
        </w:tc>
      </w:tr>
    </w:tbl>
    <w:p w14:paraId="69B4BE53" w14:textId="77777777" w:rsidR="008E05B4" w:rsidRPr="003E162B" w:rsidRDefault="008E05B4" w:rsidP="001A5684">
      <w:pPr>
        <w:pStyle w:val="Heading20"/>
        <w:rPr>
          <w:rFonts w:ascii="Open Sans" w:hAnsi="Open Sans" w:cs="Open Sans"/>
          <w:color w:val="781E77"/>
        </w:rPr>
      </w:pPr>
      <w:r w:rsidRPr="003E162B">
        <w:rPr>
          <w:rFonts w:ascii="Open Sans" w:hAnsi="Open Sans" w:cs="Open Sans"/>
          <w:color w:val="781E77"/>
        </w:rPr>
        <w:t>Findings</w:t>
      </w:r>
    </w:p>
    <w:p w14:paraId="06EA58AA" w14:textId="10243484" w:rsidR="00C525CF" w:rsidRPr="00DE12EA" w:rsidRDefault="00C525CF" w:rsidP="00C525CF">
      <w:pPr>
        <w:pStyle w:val="NormalArial"/>
        <w:rPr>
          <w:rFonts w:ascii="Open Sans" w:hAnsi="Open Sans" w:cs="Open Sans"/>
          <w:color w:val="auto"/>
        </w:rPr>
      </w:pPr>
      <w:r w:rsidRPr="00DE12EA">
        <w:rPr>
          <w:rFonts w:ascii="Open Sans" w:hAnsi="Open Sans" w:cs="Open Sans"/>
          <w:color w:val="auto"/>
        </w:rPr>
        <w:t xml:space="preserve">Consumers and representatives said consumers feel valued and are treated with dignity and respect by staff who understand the consumer identity, personal </w:t>
      </w:r>
      <w:r w:rsidR="00DB3F9A" w:rsidRPr="00DE12EA">
        <w:rPr>
          <w:rFonts w:ascii="Open Sans" w:hAnsi="Open Sans" w:cs="Open Sans"/>
          <w:color w:val="auto"/>
        </w:rPr>
        <w:t xml:space="preserve">and cultural </w:t>
      </w:r>
      <w:r w:rsidRPr="00DE12EA">
        <w:rPr>
          <w:rFonts w:ascii="Open Sans" w:hAnsi="Open Sans" w:cs="Open Sans"/>
          <w:color w:val="auto"/>
        </w:rPr>
        <w:t xml:space="preserve">history, and </w:t>
      </w:r>
      <w:r w:rsidR="00DB3F9A" w:rsidRPr="00DE12EA">
        <w:rPr>
          <w:rFonts w:ascii="Open Sans" w:hAnsi="Open Sans" w:cs="Open Sans"/>
          <w:color w:val="auto"/>
        </w:rPr>
        <w:t xml:space="preserve">personal </w:t>
      </w:r>
      <w:r w:rsidRPr="00DE12EA">
        <w:rPr>
          <w:rFonts w:ascii="Open Sans" w:hAnsi="Open Sans" w:cs="Open Sans"/>
          <w:color w:val="auto"/>
        </w:rPr>
        <w:t xml:space="preserve">preferences. Consumers’ care documentation detailed personal history, preferences, and information about what is important to consumers such as cultural considerations for the delivery of care and services. </w:t>
      </w:r>
      <w:bookmarkStart w:id="1" w:name="_Hlk190174812"/>
      <w:r w:rsidRPr="00DE12EA">
        <w:rPr>
          <w:rFonts w:ascii="Open Sans" w:hAnsi="Open Sans" w:cs="Open Sans"/>
          <w:color w:val="auto"/>
        </w:rPr>
        <w:t xml:space="preserve">The </w:t>
      </w:r>
      <w:r w:rsidR="00F32FFE">
        <w:rPr>
          <w:rFonts w:ascii="Open Sans" w:hAnsi="Open Sans" w:cs="Open Sans"/>
          <w:color w:val="auto"/>
        </w:rPr>
        <w:t>Site Audit</w:t>
      </w:r>
      <w:r w:rsidRPr="00DE12EA">
        <w:rPr>
          <w:rFonts w:ascii="Open Sans" w:hAnsi="Open Sans" w:cs="Open Sans"/>
          <w:color w:val="auto"/>
        </w:rPr>
        <w:t xml:space="preserve"> report described </w:t>
      </w:r>
      <w:bookmarkEnd w:id="1"/>
      <w:r w:rsidRPr="00DE12EA">
        <w:rPr>
          <w:rFonts w:ascii="Open Sans" w:hAnsi="Open Sans" w:cs="Open Sans"/>
          <w:color w:val="auto"/>
        </w:rPr>
        <w:t xml:space="preserve">staff interacting with consumers in a dignified and respectful manner. </w:t>
      </w:r>
    </w:p>
    <w:p w14:paraId="67581C17" w14:textId="13341E2B" w:rsidR="00C525CF" w:rsidRPr="00110A08" w:rsidRDefault="00C525CF" w:rsidP="00C525CF">
      <w:pPr>
        <w:pStyle w:val="NormalArial"/>
        <w:rPr>
          <w:rFonts w:ascii="Open Sans" w:hAnsi="Open Sans" w:cs="Open Sans"/>
          <w:color w:val="auto"/>
        </w:rPr>
      </w:pPr>
      <w:r w:rsidRPr="00A2567A">
        <w:rPr>
          <w:rFonts w:ascii="Open Sans" w:hAnsi="Open Sans" w:cs="Open Sans"/>
          <w:color w:val="auto"/>
        </w:rPr>
        <w:lastRenderedPageBreak/>
        <w:t xml:space="preserve">Consumers and representatives </w:t>
      </w:r>
      <w:r w:rsidR="00765CE7" w:rsidRPr="00A2567A">
        <w:rPr>
          <w:rFonts w:ascii="Open Sans" w:hAnsi="Open Sans" w:cs="Open Sans"/>
          <w:color w:val="auto"/>
        </w:rPr>
        <w:t>reported that</w:t>
      </w:r>
      <w:r w:rsidRPr="00A2567A">
        <w:rPr>
          <w:rFonts w:ascii="Open Sans" w:hAnsi="Open Sans" w:cs="Open Sans"/>
          <w:color w:val="auto"/>
        </w:rPr>
        <w:t xml:space="preserve"> care and services provided meet the consumer needs. Staff demonstrated </w:t>
      </w:r>
      <w:r w:rsidR="00A2567A" w:rsidRPr="00A2567A">
        <w:rPr>
          <w:rFonts w:ascii="Open Sans" w:hAnsi="Open Sans" w:cs="Open Sans"/>
          <w:color w:val="auto"/>
        </w:rPr>
        <w:t>knowledge</w:t>
      </w:r>
      <w:r w:rsidRPr="00A2567A">
        <w:rPr>
          <w:rFonts w:ascii="Open Sans" w:hAnsi="Open Sans" w:cs="Open Sans"/>
          <w:color w:val="auto"/>
        </w:rPr>
        <w:t xml:space="preserve"> of individual consumer backgrounds </w:t>
      </w:r>
      <w:r w:rsidRPr="00110A08">
        <w:rPr>
          <w:rFonts w:ascii="Open Sans" w:hAnsi="Open Sans" w:cs="Open Sans"/>
          <w:color w:val="auto"/>
        </w:rPr>
        <w:t>and individualise care</w:t>
      </w:r>
      <w:r w:rsidR="00E56EB9" w:rsidRPr="00110A08">
        <w:rPr>
          <w:rFonts w:ascii="Open Sans" w:hAnsi="Open Sans" w:cs="Open Sans"/>
          <w:color w:val="auto"/>
        </w:rPr>
        <w:t xml:space="preserve"> needs</w:t>
      </w:r>
      <w:r w:rsidRPr="00110A08">
        <w:rPr>
          <w:rFonts w:ascii="Open Sans" w:hAnsi="Open Sans" w:cs="Open Sans"/>
          <w:color w:val="auto"/>
        </w:rPr>
        <w:t xml:space="preserve"> and </w:t>
      </w:r>
      <w:r w:rsidR="00E56EB9" w:rsidRPr="00110A08">
        <w:rPr>
          <w:rFonts w:ascii="Open Sans" w:hAnsi="Open Sans" w:cs="Open Sans"/>
          <w:color w:val="auto"/>
        </w:rPr>
        <w:t>preferences</w:t>
      </w:r>
      <w:r w:rsidRPr="00110A08">
        <w:rPr>
          <w:rFonts w:ascii="Open Sans" w:hAnsi="Open Sans" w:cs="Open Sans"/>
          <w:color w:val="auto"/>
        </w:rPr>
        <w:t xml:space="preserve">. </w:t>
      </w:r>
    </w:p>
    <w:p w14:paraId="3A3A903F" w14:textId="79797954" w:rsidR="00C525CF" w:rsidRPr="008D451B" w:rsidRDefault="00C525CF" w:rsidP="00C525CF">
      <w:pPr>
        <w:pStyle w:val="NormalArial"/>
        <w:rPr>
          <w:rFonts w:ascii="Open Sans" w:hAnsi="Open Sans" w:cs="Open Sans"/>
          <w:color w:val="auto"/>
        </w:rPr>
      </w:pPr>
      <w:r w:rsidRPr="008D451B">
        <w:rPr>
          <w:rFonts w:ascii="Open Sans" w:hAnsi="Open Sans" w:cs="Open Sans"/>
          <w:color w:val="auto"/>
        </w:rPr>
        <w:t xml:space="preserve">Consumers and representatives said staff support consumers to make decisions,  involve others as they wish and to maintain relationships of their choice. Staff demonstrated how they support consumers to </w:t>
      </w:r>
      <w:r w:rsidR="00DE2279" w:rsidRPr="008D451B">
        <w:rPr>
          <w:rFonts w:ascii="Open Sans" w:hAnsi="Open Sans" w:cs="Open Sans"/>
          <w:color w:val="auto"/>
        </w:rPr>
        <w:t xml:space="preserve">in decision making and </w:t>
      </w:r>
      <w:r w:rsidRPr="008D451B">
        <w:rPr>
          <w:rFonts w:ascii="Open Sans" w:hAnsi="Open Sans" w:cs="Open Sans"/>
          <w:color w:val="auto"/>
        </w:rPr>
        <w:t xml:space="preserve">maintain relationships of choice and documentation demonstrated </w:t>
      </w:r>
      <w:r w:rsidR="00D272B9" w:rsidRPr="008D451B">
        <w:rPr>
          <w:rFonts w:ascii="Open Sans" w:hAnsi="Open Sans" w:cs="Open Sans"/>
          <w:color w:val="auto"/>
        </w:rPr>
        <w:t>the provision of</w:t>
      </w:r>
      <w:r w:rsidRPr="008D451B">
        <w:rPr>
          <w:rFonts w:ascii="Open Sans" w:hAnsi="Open Sans" w:cs="Open Sans"/>
          <w:color w:val="auto"/>
        </w:rPr>
        <w:t xml:space="preserve"> information and support to consumers </w:t>
      </w:r>
      <w:r w:rsidR="008D451B" w:rsidRPr="008D451B">
        <w:rPr>
          <w:rFonts w:ascii="Open Sans" w:hAnsi="Open Sans" w:cs="Open Sans"/>
          <w:color w:val="auto"/>
        </w:rPr>
        <w:t>regarding</w:t>
      </w:r>
      <w:r w:rsidRPr="008D451B">
        <w:rPr>
          <w:rFonts w:ascii="Open Sans" w:hAnsi="Open Sans" w:cs="Open Sans"/>
          <w:color w:val="auto"/>
        </w:rPr>
        <w:t xml:space="preserve"> choice, decision making, and maintaining independence. </w:t>
      </w:r>
    </w:p>
    <w:p w14:paraId="0B7DF3B3" w14:textId="11AEFA34" w:rsidR="001772ED" w:rsidRPr="001772ED" w:rsidRDefault="00C525CF" w:rsidP="001772ED">
      <w:pPr>
        <w:pStyle w:val="NormalArial"/>
        <w:rPr>
          <w:rFonts w:ascii="Open Sans" w:hAnsi="Open Sans" w:cs="Open Sans"/>
          <w:color w:val="auto"/>
        </w:rPr>
      </w:pPr>
      <w:r w:rsidRPr="001772ED">
        <w:rPr>
          <w:rFonts w:ascii="Open Sans" w:hAnsi="Open Sans" w:cs="Open Sans"/>
          <w:color w:val="auto"/>
        </w:rPr>
        <w:t xml:space="preserve">Consumers said they </w:t>
      </w:r>
      <w:r w:rsidR="00453864" w:rsidRPr="001772ED">
        <w:rPr>
          <w:rFonts w:ascii="Open Sans" w:hAnsi="Open Sans" w:cs="Open Sans"/>
          <w:color w:val="auto"/>
        </w:rPr>
        <w:t>are supported and their decisions to risk is supported</w:t>
      </w:r>
      <w:r w:rsidRPr="001772ED">
        <w:rPr>
          <w:rFonts w:ascii="Open Sans" w:hAnsi="Open Sans" w:cs="Open Sans"/>
          <w:color w:val="auto"/>
        </w:rPr>
        <w:t xml:space="preserve">, including in relation to smoking and </w:t>
      </w:r>
      <w:r w:rsidR="00D37AF0" w:rsidRPr="001772ED">
        <w:rPr>
          <w:rFonts w:ascii="Open Sans" w:hAnsi="Open Sans" w:cs="Open Sans"/>
          <w:color w:val="auto"/>
        </w:rPr>
        <w:t xml:space="preserve">for one consumer, the </w:t>
      </w:r>
      <w:r w:rsidR="004912BB" w:rsidRPr="001772ED">
        <w:rPr>
          <w:rFonts w:ascii="Open Sans" w:hAnsi="Open Sans" w:cs="Open Sans"/>
          <w:color w:val="auto"/>
        </w:rPr>
        <w:t xml:space="preserve">retaining </w:t>
      </w:r>
      <w:r w:rsidR="00D37AF0" w:rsidRPr="001772ED">
        <w:rPr>
          <w:rFonts w:ascii="Open Sans" w:hAnsi="Open Sans" w:cs="Open Sans"/>
          <w:color w:val="auto"/>
        </w:rPr>
        <w:t xml:space="preserve">of </w:t>
      </w:r>
      <w:r w:rsidR="004912BB" w:rsidRPr="001772ED">
        <w:rPr>
          <w:rFonts w:ascii="Open Sans" w:hAnsi="Open Sans" w:cs="Open Sans"/>
          <w:color w:val="auto"/>
        </w:rPr>
        <w:t xml:space="preserve">a </w:t>
      </w:r>
      <w:r w:rsidR="001772ED" w:rsidRPr="001772ED">
        <w:rPr>
          <w:rFonts w:ascii="Open Sans" w:hAnsi="Open Sans" w:cs="Open Sans"/>
          <w:color w:val="auto"/>
        </w:rPr>
        <w:t>driver’s</w:t>
      </w:r>
      <w:r w:rsidR="004912BB" w:rsidRPr="001772ED">
        <w:rPr>
          <w:rFonts w:ascii="Open Sans" w:hAnsi="Open Sans" w:cs="Open Sans"/>
          <w:color w:val="auto"/>
        </w:rPr>
        <w:t xml:space="preserve"> </w:t>
      </w:r>
      <w:r w:rsidR="00D37AF0" w:rsidRPr="001772ED">
        <w:rPr>
          <w:rFonts w:ascii="Open Sans" w:hAnsi="Open Sans" w:cs="Open Sans"/>
          <w:color w:val="auto"/>
        </w:rPr>
        <w:t>license</w:t>
      </w:r>
      <w:r w:rsidR="004912BB" w:rsidRPr="001772ED">
        <w:rPr>
          <w:rFonts w:ascii="Open Sans" w:hAnsi="Open Sans" w:cs="Open Sans"/>
          <w:color w:val="auto"/>
        </w:rPr>
        <w:t xml:space="preserve"> and motor vehicle</w:t>
      </w:r>
      <w:r w:rsidR="007F5B88" w:rsidRPr="001772ED">
        <w:rPr>
          <w:rFonts w:ascii="Open Sans" w:hAnsi="Open Sans" w:cs="Open Sans"/>
          <w:color w:val="auto"/>
        </w:rPr>
        <w:t xml:space="preserve"> to enable</w:t>
      </w:r>
      <w:r w:rsidRPr="001772ED">
        <w:rPr>
          <w:rFonts w:ascii="Open Sans" w:hAnsi="Open Sans" w:cs="Open Sans"/>
          <w:color w:val="auto"/>
        </w:rPr>
        <w:t xml:space="preserve"> independence, and to continue to engage in activities </w:t>
      </w:r>
      <w:r w:rsidR="007F5B88" w:rsidRPr="001772ED">
        <w:rPr>
          <w:rFonts w:ascii="Open Sans" w:hAnsi="Open Sans" w:cs="Open Sans"/>
          <w:color w:val="auto"/>
        </w:rPr>
        <w:t>outside of the service</w:t>
      </w:r>
      <w:r w:rsidRPr="001772ED">
        <w:rPr>
          <w:rFonts w:ascii="Open Sans" w:hAnsi="Open Sans" w:cs="Open Sans"/>
          <w:color w:val="auto"/>
        </w:rPr>
        <w:t xml:space="preserve">. </w:t>
      </w:r>
      <w:r w:rsidR="001772ED" w:rsidRPr="001772ED">
        <w:rPr>
          <w:rFonts w:ascii="Open Sans" w:hAnsi="Open Sans" w:cs="Open Sans"/>
          <w:color w:val="auto"/>
        </w:rPr>
        <w:t>Staff described the processes to identify, assess, and manage risk in conjunction with consumers and representatives. The service has policies and procedures to guide staff in supporting consumers to take risks.</w:t>
      </w:r>
    </w:p>
    <w:p w14:paraId="73BC9E52" w14:textId="79FAC063" w:rsidR="00C525CF" w:rsidRPr="008930B3" w:rsidRDefault="00C525CF" w:rsidP="00C525CF">
      <w:pPr>
        <w:pStyle w:val="NormalArial"/>
        <w:rPr>
          <w:rFonts w:ascii="Open Sans" w:hAnsi="Open Sans" w:cs="Open Sans"/>
          <w:color w:val="auto"/>
        </w:rPr>
      </w:pPr>
      <w:r w:rsidRPr="008930B3">
        <w:rPr>
          <w:rFonts w:ascii="Open Sans" w:hAnsi="Open Sans" w:cs="Open Sans"/>
          <w:color w:val="auto"/>
        </w:rPr>
        <w:t>Care documentation showed consumers who choose to take risks are supported by the service to do this, consumer choices are documented, and strategies to mitigate risks to consumers are implemented.</w:t>
      </w:r>
    </w:p>
    <w:p w14:paraId="26129D09" w14:textId="5CFD9542" w:rsidR="00C525CF" w:rsidRPr="00A53D01" w:rsidRDefault="00C525CF" w:rsidP="00C525CF">
      <w:pPr>
        <w:pStyle w:val="NormalArial"/>
        <w:rPr>
          <w:rFonts w:ascii="Open Sans" w:hAnsi="Open Sans" w:cs="Open Sans"/>
          <w:color w:val="auto"/>
        </w:rPr>
      </w:pPr>
      <w:r w:rsidRPr="00F82ABD">
        <w:rPr>
          <w:rFonts w:ascii="Open Sans" w:hAnsi="Open Sans" w:cs="Open Sans"/>
          <w:color w:val="auto"/>
        </w:rPr>
        <w:t xml:space="preserve">Consumers and representatives said they receive accurate and timely information which enables them to make informed choices. </w:t>
      </w:r>
      <w:r w:rsidR="003E633D" w:rsidRPr="00F82ABD">
        <w:rPr>
          <w:rFonts w:ascii="Open Sans" w:hAnsi="Open Sans" w:cs="Open Sans"/>
          <w:color w:val="auto"/>
        </w:rPr>
        <w:t xml:space="preserve">Staff described a variety of ways information is communicated to consumers, </w:t>
      </w:r>
      <w:r w:rsidR="00F82ABD" w:rsidRPr="00F82ABD">
        <w:rPr>
          <w:rFonts w:ascii="Open Sans" w:hAnsi="Open Sans" w:cs="Open Sans"/>
          <w:color w:val="auto"/>
        </w:rPr>
        <w:t>for</w:t>
      </w:r>
      <w:r w:rsidR="003E633D" w:rsidRPr="00F82ABD">
        <w:rPr>
          <w:rFonts w:ascii="Open Sans" w:hAnsi="Open Sans" w:cs="Open Sans"/>
          <w:color w:val="auto"/>
        </w:rPr>
        <w:t xml:space="preserve"> accessibility </w:t>
      </w:r>
      <w:r w:rsidR="00F82ABD" w:rsidRPr="00F82ABD">
        <w:rPr>
          <w:rFonts w:ascii="Open Sans" w:hAnsi="Open Sans" w:cs="Open Sans"/>
          <w:color w:val="auto"/>
        </w:rPr>
        <w:t xml:space="preserve">and ease </w:t>
      </w:r>
      <w:r w:rsidR="00F82ABD" w:rsidRPr="00A53D01">
        <w:rPr>
          <w:rFonts w:ascii="Open Sans" w:hAnsi="Open Sans" w:cs="Open Sans"/>
          <w:color w:val="auto"/>
        </w:rPr>
        <w:t>of understanding</w:t>
      </w:r>
      <w:r w:rsidR="003E633D" w:rsidRPr="00A53D01">
        <w:rPr>
          <w:rFonts w:ascii="Open Sans" w:hAnsi="Open Sans" w:cs="Open Sans"/>
          <w:color w:val="auto"/>
        </w:rPr>
        <w:t xml:space="preserve"> information. </w:t>
      </w:r>
      <w:r w:rsidRPr="00A53D01">
        <w:rPr>
          <w:rFonts w:ascii="Open Sans" w:hAnsi="Open Sans" w:cs="Open Sans"/>
          <w:color w:val="auto"/>
        </w:rPr>
        <w:t xml:space="preserve">Documentation </w:t>
      </w:r>
      <w:r w:rsidR="00BA4854" w:rsidRPr="00A53D01">
        <w:rPr>
          <w:rFonts w:ascii="Open Sans" w:hAnsi="Open Sans" w:cs="Open Sans"/>
          <w:color w:val="auto"/>
        </w:rPr>
        <w:t>demonstrated</w:t>
      </w:r>
      <w:r w:rsidRPr="00A53D01">
        <w:rPr>
          <w:rFonts w:ascii="Open Sans" w:hAnsi="Open Sans" w:cs="Open Sans"/>
          <w:color w:val="auto"/>
        </w:rPr>
        <w:t xml:space="preserve"> a range of written materials such as, regarding activities, provid</w:t>
      </w:r>
      <w:r w:rsidR="00555C7C" w:rsidRPr="00A53D01">
        <w:rPr>
          <w:rFonts w:ascii="Open Sans" w:hAnsi="Open Sans" w:cs="Open Sans"/>
          <w:color w:val="auto"/>
        </w:rPr>
        <w:t>ing</w:t>
      </w:r>
      <w:r w:rsidRPr="00A53D01">
        <w:rPr>
          <w:rFonts w:ascii="Open Sans" w:hAnsi="Open Sans" w:cs="Open Sans"/>
          <w:color w:val="auto"/>
        </w:rPr>
        <w:t xml:space="preserve"> information </w:t>
      </w:r>
      <w:r w:rsidR="00555C7C" w:rsidRPr="00A53D01">
        <w:rPr>
          <w:rFonts w:ascii="Open Sans" w:hAnsi="Open Sans" w:cs="Open Sans"/>
          <w:color w:val="auto"/>
        </w:rPr>
        <w:t xml:space="preserve">to consumers and </w:t>
      </w:r>
      <w:r w:rsidRPr="00A53D01">
        <w:rPr>
          <w:rFonts w:ascii="Open Sans" w:hAnsi="Open Sans" w:cs="Open Sans"/>
          <w:color w:val="auto"/>
        </w:rPr>
        <w:t xml:space="preserve">observations of </w:t>
      </w:r>
      <w:r w:rsidR="00A53D01" w:rsidRPr="00A53D01">
        <w:rPr>
          <w:rFonts w:ascii="Open Sans" w:hAnsi="Open Sans" w:cs="Open Sans"/>
          <w:color w:val="auto"/>
        </w:rPr>
        <w:t xml:space="preserve">staff evidenced </w:t>
      </w:r>
      <w:r w:rsidRPr="00A53D01">
        <w:rPr>
          <w:rFonts w:ascii="Open Sans" w:hAnsi="Open Sans" w:cs="Open Sans"/>
          <w:color w:val="auto"/>
        </w:rPr>
        <w:t>information being communicated with consumers.</w:t>
      </w:r>
    </w:p>
    <w:p w14:paraId="331F35D1" w14:textId="4278585B" w:rsidR="00C525CF" w:rsidRPr="00290C18" w:rsidRDefault="00C525CF" w:rsidP="00C525CF">
      <w:pPr>
        <w:pStyle w:val="NormalArial"/>
        <w:rPr>
          <w:rFonts w:ascii="Open Sans" w:hAnsi="Open Sans" w:cs="Open Sans"/>
          <w:color w:val="auto"/>
        </w:rPr>
      </w:pPr>
      <w:r w:rsidRPr="00290C18">
        <w:rPr>
          <w:rFonts w:ascii="Open Sans" w:hAnsi="Open Sans" w:cs="Open Sans"/>
          <w:color w:val="auto"/>
        </w:rPr>
        <w:t xml:space="preserve">Consumers reported their privacy is respected by staff, and their personal information is </w:t>
      </w:r>
      <w:r w:rsidR="00E11837" w:rsidRPr="00290C18">
        <w:rPr>
          <w:rFonts w:ascii="Open Sans" w:hAnsi="Open Sans" w:cs="Open Sans"/>
          <w:color w:val="auto"/>
        </w:rPr>
        <w:t>protected</w:t>
      </w:r>
      <w:r w:rsidRPr="00290C18">
        <w:rPr>
          <w:rFonts w:ascii="Open Sans" w:hAnsi="Open Sans" w:cs="Open Sans"/>
          <w:color w:val="auto"/>
        </w:rPr>
        <w:t xml:space="preserve">. Staff described strategies they use to ensure consumers’ privacy </w:t>
      </w:r>
      <w:r w:rsidR="00E11837" w:rsidRPr="00290C18">
        <w:rPr>
          <w:rFonts w:ascii="Open Sans" w:hAnsi="Open Sans" w:cs="Open Sans"/>
          <w:color w:val="auto"/>
        </w:rPr>
        <w:t xml:space="preserve">is maintained </w:t>
      </w:r>
      <w:r w:rsidRPr="00290C18">
        <w:rPr>
          <w:rFonts w:ascii="Open Sans" w:hAnsi="Open Sans" w:cs="Open Sans"/>
          <w:color w:val="auto"/>
        </w:rPr>
        <w:t xml:space="preserve">and were observed respecting consumer privacy and confidentiality of information. The service has policies and procedures guiding the collection, use, sharing and storing of confidential information. </w:t>
      </w:r>
    </w:p>
    <w:p w14:paraId="4F605AB5" w14:textId="5C214F72" w:rsidR="00C525CF" w:rsidRPr="00C525CF" w:rsidRDefault="00C525CF" w:rsidP="00C525CF">
      <w:pPr>
        <w:pStyle w:val="NormalArial"/>
        <w:rPr>
          <w:rFonts w:ascii="Open Sans" w:hAnsi="Open Sans" w:cs="Open Sans"/>
        </w:rPr>
      </w:pPr>
    </w:p>
    <w:p w14:paraId="65EBCEFF" w14:textId="77777777" w:rsidR="008E05B4" w:rsidRPr="001E694D" w:rsidRDefault="008E05B4" w:rsidP="0036130C">
      <w:pPr>
        <w:pStyle w:val="NormalArial"/>
        <w:rPr>
          <w:rFonts w:ascii="Open Sans" w:hAnsi="Open Sans" w:cs="Open Sans"/>
        </w:rPr>
      </w:pPr>
      <w:r w:rsidRPr="001E694D">
        <w:rPr>
          <w:rFonts w:ascii="Open Sans" w:hAnsi="Open Sans" w:cs="Open Sans"/>
        </w:rPr>
        <w:br w:type="page"/>
      </w:r>
    </w:p>
    <w:p w14:paraId="2270E847" w14:textId="77777777" w:rsidR="008E05B4" w:rsidRPr="001E694D" w:rsidRDefault="008E05B4"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2</w:t>
      </w:r>
    </w:p>
    <w:tbl>
      <w:tblPr>
        <w:tblStyle w:val="TableGrid"/>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716"/>
        <w:gridCol w:w="1623"/>
      </w:tblGrid>
      <w:tr w:rsidR="00830AFB" w14:paraId="342690DA" w14:textId="77777777" w:rsidTr="00830AF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30" w:type="pct"/>
            <w:gridSpan w:val="2"/>
            <w:shd w:val="clear" w:color="auto" w:fill="781E77"/>
          </w:tcPr>
          <w:p w14:paraId="608BA4E3" w14:textId="77777777" w:rsidR="008E05B4" w:rsidRPr="001E694D" w:rsidRDefault="008E05B4" w:rsidP="000C5D91">
            <w:pPr>
              <w:spacing w:before="0" w:line="22" w:lineRule="atLeast"/>
              <w:rPr>
                <w:rFonts w:ascii="Open Sans" w:hAnsi="Open Sans" w:cs="Open Sans"/>
                <w:b w:val="0"/>
                <w:color w:val="FFFFFF" w:themeColor="background1"/>
              </w:rPr>
            </w:pPr>
            <w:r w:rsidRPr="001E694D">
              <w:rPr>
                <w:rFonts w:ascii="Open Sans" w:hAnsi="Open Sans" w:cs="Open Sans"/>
                <w:color w:val="FFFFFF" w:themeColor="background1"/>
              </w:rPr>
              <w:t>Ongoing assessment and planning with consumers</w:t>
            </w:r>
          </w:p>
        </w:tc>
        <w:tc>
          <w:tcPr>
            <w:tcW w:w="970" w:type="pct"/>
            <w:shd w:val="clear" w:color="auto" w:fill="781E77"/>
          </w:tcPr>
          <w:p w14:paraId="68418209" w14:textId="77777777" w:rsidR="008E05B4" w:rsidRPr="001E694D" w:rsidRDefault="008E05B4"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830AFB" w14:paraId="54CAF191" w14:textId="77777777" w:rsidTr="00830AFB">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468FBF28" w14:textId="77777777" w:rsidR="008E05B4" w:rsidRPr="001E694D" w:rsidRDefault="008E05B4" w:rsidP="002C5FA9">
            <w:pPr>
              <w:spacing w:line="22" w:lineRule="atLeast"/>
              <w:rPr>
                <w:rFonts w:ascii="Open Sans" w:hAnsi="Open Sans" w:cs="Open Sans"/>
              </w:rPr>
            </w:pPr>
            <w:r w:rsidRPr="001E694D">
              <w:rPr>
                <w:rFonts w:ascii="Open Sans" w:hAnsi="Open Sans" w:cs="Open Sans"/>
              </w:rPr>
              <w:t>Requirement 2(3)(a)</w:t>
            </w:r>
          </w:p>
        </w:tc>
        <w:tc>
          <w:tcPr>
            <w:tcW w:w="3240" w:type="pct"/>
            <w:shd w:val="clear" w:color="auto" w:fill="auto"/>
          </w:tcPr>
          <w:p w14:paraId="13A531B5" w14:textId="77777777" w:rsidR="008E05B4" w:rsidRPr="001E694D" w:rsidRDefault="008E05B4"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Assessment and planning, including consideration of risks to the consumer’s health and well-being, informs the delivery of safe and effective care and services.</w:t>
            </w:r>
          </w:p>
        </w:tc>
        <w:tc>
          <w:tcPr>
            <w:tcW w:w="970" w:type="pct"/>
            <w:shd w:val="clear" w:color="auto" w:fill="auto"/>
          </w:tcPr>
          <w:p w14:paraId="4370ADDE" w14:textId="77777777" w:rsidR="008E05B4" w:rsidRPr="001E694D" w:rsidRDefault="001149F6"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21655579"/>
                <w:placeholder>
                  <w:docPart w:val="C796FB26220542558C2A81DE34485313"/>
                </w:placeholder>
                <w:dropDownList>
                  <w:listItem w:displayText="choose a rating" w:value="choose a rating"/>
                  <w:listItem w:displayText="Compliant" w:value="Compliant"/>
                  <w:listItem w:displayText="Not Compliant" w:value="Not Compliant"/>
                </w:dropDownList>
              </w:sdtPr>
              <w:sdtEndPr/>
              <w:sdtContent>
                <w:r w:rsidR="008E05B4" w:rsidRPr="001E694D">
                  <w:rPr>
                    <w:rFonts w:ascii="Open Sans" w:hAnsi="Open Sans" w:cs="Open Sans"/>
                  </w:rPr>
                  <w:t>Compliant</w:t>
                </w:r>
              </w:sdtContent>
            </w:sdt>
          </w:p>
        </w:tc>
      </w:tr>
      <w:tr w:rsidR="00830AFB" w14:paraId="5E193099" w14:textId="77777777" w:rsidTr="00830AF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08A2324D" w14:textId="77777777" w:rsidR="008E05B4" w:rsidRPr="001E694D" w:rsidRDefault="008E05B4" w:rsidP="002C5FA9">
            <w:pPr>
              <w:spacing w:line="22" w:lineRule="atLeast"/>
              <w:rPr>
                <w:rFonts w:ascii="Open Sans" w:hAnsi="Open Sans" w:cs="Open Sans"/>
              </w:rPr>
            </w:pPr>
            <w:r w:rsidRPr="001E694D">
              <w:rPr>
                <w:rFonts w:ascii="Open Sans" w:hAnsi="Open Sans" w:cs="Open Sans"/>
              </w:rPr>
              <w:t>Requirement 2(3)(b)</w:t>
            </w:r>
          </w:p>
        </w:tc>
        <w:tc>
          <w:tcPr>
            <w:tcW w:w="3240" w:type="pct"/>
            <w:shd w:val="clear" w:color="auto" w:fill="auto"/>
          </w:tcPr>
          <w:p w14:paraId="517079A8" w14:textId="77777777" w:rsidR="008E05B4" w:rsidRPr="001E694D" w:rsidRDefault="008E05B4"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Assessment and planning identifies and addresses the consumer’s current needs, goals and preferences, including advance care planning and end of life planning if the consumer wishes.</w:t>
            </w:r>
          </w:p>
        </w:tc>
        <w:tc>
          <w:tcPr>
            <w:tcW w:w="970" w:type="pct"/>
            <w:shd w:val="clear" w:color="auto" w:fill="auto"/>
          </w:tcPr>
          <w:p w14:paraId="62F7F905" w14:textId="77777777" w:rsidR="008E05B4" w:rsidRPr="001E694D" w:rsidRDefault="001149F6"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974447768"/>
                <w:placeholder>
                  <w:docPart w:val="464C7F76C5ED4B459401B55A71523716"/>
                </w:placeholder>
                <w:dropDownList>
                  <w:listItem w:displayText="choose a rating" w:value="choose a rating"/>
                  <w:listItem w:displayText="Compliant" w:value="Compliant"/>
                  <w:listItem w:displayText="Not Compliant" w:value="Not Compliant"/>
                </w:dropDownList>
              </w:sdtPr>
              <w:sdtEndPr/>
              <w:sdtContent>
                <w:r w:rsidR="008E05B4" w:rsidRPr="001E694D">
                  <w:rPr>
                    <w:rFonts w:ascii="Open Sans" w:hAnsi="Open Sans" w:cs="Open Sans"/>
                  </w:rPr>
                  <w:t>Compliant</w:t>
                </w:r>
              </w:sdtContent>
            </w:sdt>
          </w:p>
        </w:tc>
      </w:tr>
      <w:tr w:rsidR="00830AFB" w14:paraId="012DFCA0" w14:textId="77777777" w:rsidTr="00830AFB">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076A3A1F" w14:textId="77777777" w:rsidR="008E05B4" w:rsidRPr="001E694D" w:rsidRDefault="008E05B4" w:rsidP="002C5FA9">
            <w:pPr>
              <w:spacing w:line="22" w:lineRule="atLeast"/>
              <w:rPr>
                <w:rFonts w:ascii="Open Sans" w:hAnsi="Open Sans" w:cs="Open Sans"/>
              </w:rPr>
            </w:pPr>
            <w:r w:rsidRPr="001E694D">
              <w:rPr>
                <w:rFonts w:ascii="Open Sans" w:hAnsi="Open Sans" w:cs="Open Sans"/>
              </w:rPr>
              <w:t>Requirement 2(3)(c)</w:t>
            </w:r>
          </w:p>
        </w:tc>
        <w:tc>
          <w:tcPr>
            <w:tcW w:w="3240" w:type="pct"/>
            <w:shd w:val="clear" w:color="auto" w:fill="auto"/>
          </w:tcPr>
          <w:p w14:paraId="11447741" w14:textId="77777777" w:rsidR="008E05B4" w:rsidRPr="001E694D" w:rsidRDefault="008E05B4"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organisation demonstrates that assessment and planning:</w:t>
            </w:r>
          </w:p>
          <w:p w14:paraId="0A9FB0BD" w14:textId="77777777" w:rsidR="008E05B4" w:rsidRPr="001E694D" w:rsidRDefault="008E05B4" w:rsidP="002C5FA9">
            <w:pPr>
              <w:pStyle w:val="ListParagraph"/>
              <w:numPr>
                <w:ilvl w:val="0"/>
                <w:numId w:val="4"/>
              </w:numPr>
              <w:tabs>
                <w:tab w:val="clear" w:pos="357"/>
              </w:tabs>
              <w:spacing w:before="60" w:after="60" w:line="0" w:lineRule="atLeast"/>
              <w:ind w:left="641" w:hanging="641"/>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is based on ongoing partnership with the consumer and others that the consumer wishes to involve in assessment, planning and review of the consumer’s care and services; and</w:t>
            </w:r>
          </w:p>
          <w:p w14:paraId="2B4BF803" w14:textId="77777777" w:rsidR="008E05B4" w:rsidRPr="001E694D" w:rsidRDefault="008E05B4" w:rsidP="002C5FA9">
            <w:pPr>
              <w:pStyle w:val="ListParagraph"/>
              <w:numPr>
                <w:ilvl w:val="0"/>
                <w:numId w:val="4"/>
              </w:numPr>
              <w:tabs>
                <w:tab w:val="clear" w:pos="357"/>
              </w:tabs>
              <w:spacing w:before="60" w:after="60" w:line="0" w:lineRule="atLeast"/>
              <w:ind w:left="641" w:hanging="641"/>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includes other organisations, and individuals and providers of other care and services, that are involved in the care of the consumer.</w:t>
            </w:r>
          </w:p>
        </w:tc>
        <w:tc>
          <w:tcPr>
            <w:tcW w:w="970" w:type="pct"/>
            <w:shd w:val="clear" w:color="auto" w:fill="auto"/>
          </w:tcPr>
          <w:p w14:paraId="1C764B28" w14:textId="77777777" w:rsidR="008E05B4" w:rsidRPr="001E694D" w:rsidRDefault="001149F6"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205099826"/>
                <w:placeholder>
                  <w:docPart w:val="5E7E924704454EBDA7B62D363A782465"/>
                </w:placeholder>
                <w:dropDownList>
                  <w:listItem w:displayText="choose a rating" w:value="choose a rating"/>
                  <w:listItem w:displayText="Compliant" w:value="Compliant"/>
                  <w:listItem w:displayText="Not Compliant" w:value="Not Compliant"/>
                </w:dropDownList>
              </w:sdtPr>
              <w:sdtEndPr/>
              <w:sdtContent>
                <w:r w:rsidR="008E05B4" w:rsidRPr="001E694D">
                  <w:rPr>
                    <w:rFonts w:ascii="Open Sans" w:hAnsi="Open Sans" w:cs="Open Sans"/>
                  </w:rPr>
                  <w:t>Compliant</w:t>
                </w:r>
              </w:sdtContent>
            </w:sdt>
          </w:p>
        </w:tc>
      </w:tr>
      <w:tr w:rsidR="00830AFB" w14:paraId="692811BC" w14:textId="77777777" w:rsidTr="00830AF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5C41375A" w14:textId="77777777" w:rsidR="008E05B4" w:rsidRPr="001E694D" w:rsidRDefault="008E05B4" w:rsidP="002C5FA9">
            <w:pPr>
              <w:spacing w:line="22" w:lineRule="atLeast"/>
              <w:rPr>
                <w:rFonts w:ascii="Open Sans" w:hAnsi="Open Sans" w:cs="Open Sans"/>
              </w:rPr>
            </w:pPr>
            <w:r w:rsidRPr="001E694D">
              <w:rPr>
                <w:rFonts w:ascii="Open Sans" w:hAnsi="Open Sans" w:cs="Open Sans"/>
              </w:rPr>
              <w:t>Requirement 2(3)(d)</w:t>
            </w:r>
          </w:p>
        </w:tc>
        <w:tc>
          <w:tcPr>
            <w:tcW w:w="3240" w:type="pct"/>
            <w:shd w:val="clear" w:color="auto" w:fill="auto"/>
          </w:tcPr>
          <w:p w14:paraId="4CF55E7F" w14:textId="77777777" w:rsidR="008E05B4" w:rsidRPr="001E694D" w:rsidRDefault="008E05B4"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outcomes of assessment and planning are effectively communicated to the consumer and documented in a care and services plan that is readily available to the consumer, and where care and services are provided.</w:t>
            </w:r>
          </w:p>
        </w:tc>
        <w:tc>
          <w:tcPr>
            <w:tcW w:w="970" w:type="pct"/>
            <w:shd w:val="clear" w:color="auto" w:fill="auto"/>
          </w:tcPr>
          <w:p w14:paraId="7C371B87" w14:textId="77777777" w:rsidR="008E05B4" w:rsidRPr="001E694D" w:rsidRDefault="001149F6" w:rsidP="002C5FA9">
            <w:pPr>
              <w:pStyle w:val="ListBullet"/>
              <w:numPr>
                <w:ilvl w:val="0"/>
                <w:numId w:val="0"/>
              </w:numPr>
              <w:spacing w:before="0" w:after="120" w:line="22" w:lineRule="atLeast"/>
              <w:ind w:left="360" w:hanging="360"/>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548824372"/>
                <w:placeholder>
                  <w:docPart w:val="F78E92CEA109488E93B6960C26BF0176"/>
                </w:placeholder>
                <w:dropDownList>
                  <w:listItem w:displayText="choose a rating" w:value="choose a rating"/>
                  <w:listItem w:displayText="Compliant" w:value="Compliant"/>
                  <w:listItem w:displayText="Not Compliant" w:value="Not Compliant"/>
                </w:dropDownList>
              </w:sdtPr>
              <w:sdtEndPr/>
              <w:sdtContent>
                <w:r w:rsidR="008E05B4" w:rsidRPr="001E694D">
                  <w:rPr>
                    <w:rFonts w:ascii="Open Sans" w:hAnsi="Open Sans" w:cs="Open Sans"/>
                  </w:rPr>
                  <w:t>Compliant</w:t>
                </w:r>
              </w:sdtContent>
            </w:sdt>
          </w:p>
        </w:tc>
      </w:tr>
      <w:tr w:rsidR="00830AFB" w14:paraId="7FA4763B" w14:textId="77777777" w:rsidTr="00830AFB">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413D57B3" w14:textId="77777777" w:rsidR="008E05B4" w:rsidRPr="001E694D" w:rsidRDefault="008E05B4" w:rsidP="002C5FA9">
            <w:pPr>
              <w:spacing w:line="22" w:lineRule="atLeast"/>
              <w:rPr>
                <w:rFonts w:ascii="Open Sans" w:hAnsi="Open Sans" w:cs="Open Sans"/>
              </w:rPr>
            </w:pPr>
            <w:r w:rsidRPr="001E694D">
              <w:rPr>
                <w:rFonts w:ascii="Open Sans" w:hAnsi="Open Sans" w:cs="Open Sans"/>
              </w:rPr>
              <w:t>Requirement 2(3)(e)</w:t>
            </w:r>
          </w:p>
        </w:tc>
        <w:tc>
          <w:tcPr>
            <w:tcW w:w="3240" w:type="pct"/>
            <w:shd w:val="clear" w:color="auto" w:fill="auto"/>
          </w:tcPr>
          <w:p w14:paraId="695A5846" w14:textId="77777777" w:rsidR="008E05B4" w:rsidRPr="001E694D" w:rsidRDefault="008E05B4"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Care and services are reviewed regularly for effectiveness, and when circumstances change or when incidents impact on the needs, goals or preferences of the consumer.</w:t>
            </w:r>
          </w:p>
        </w:tc>
        <w:tc>
          <w:tcPr>
            <w:tcW w:w="970" w:type="pct"/>
            <w:shd w:val="clear" w:color="auto" w:fill="auto"/>
          </w:tcPr>
          <w:p w14:paraId="49F964FF" w14:textId="77777777" w:rsidR="008E05B4" w:rsidRPr="001E694D" w:rsidRDefault="001149F6"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771899613"/>
                <w:placeholder>
                  <w:docPart w:val="19A3EEAB3DB84406ABA1A13CDD5E3A41"/>
                </w:placeholder>
                <w:dropDownList>
                  <w:listItem w:displayText="choose a rating" w:value="choose a rating"/>
                  <w:listItem w:displayText="Compliant" w:value="Compliant"/>
                  <w:listItem w:displayText="Not Compliant" w:value="Not Compliant"/>
                </w:dropDownList>
              </w:sdtPr>
              <w:sdtEndPr/>
              <w:sdtContent>
                <w:r w:rsidR="008E05B4" w:rsidRPr="001E694D">
                  <w:rPr>
                    <w:rFonts w:ascii="Open Sans" w:hAnsi="Open Sans" w:cs="Open Sans"/>
                  </w:rPr>
                  <w:t>Compliant</w:t>
                </w:r>
              </w:sdtContent>
            </w:sdt>
          </w:p>
        </w:tc>
      </w:tr>
    </w:tbl>
    <w:p w14:paraId="6358AF57" w14:textId="77777777" w:rsidR="008E05B4" w:rsidRPr="003E162B" w:rsidRDefault="008E05B4" w:rsidP="00D87E7C">
      <w:pPr>
        <w:pStyle w:val="Heading20"/>
        <w:rPr>
          <w:rFonts w:ascii="Open Sans" w:hAnsi="Open Sans" w:cs="Open Sans"/>
          <w:color w:val="781E77"/>
        </w:rPr>
      </w:pPr>
      <w:r w:rsidRPr="003E162B">
        <w:rPr>
          <w:rFonts w:ascii="Open Sans" w:hAnsi="Open Sans" w:cs="Open Sans"/>
          <w:color w:val="781E77"/>
        </w:rPr>
        <w:t>Findings</w:t>
      </w:r>
    </w:p>
    <w:p w14:paraId="0DC0E58E" w14:textId="0039DA5B" w:rsidR="00156506" w:rsidRPr="006A7663" w:rsidRDefault="00156506" w:rsidP="00156506">
      <w:pPr>
        <w:pStyle w:val="NormalArial"/>
        <w:rPr>
          <w:rFonts w:ascii="Open Sans" w:hAnsi="Open Sans" w:cs="Open Sans"/>
          <w:color w:val="auto"/>
        </w:rPr>
      </w:pPr>
      <w:r w:rsidRPr="009D2858">
        <w:rPr>
          <w:rFonts w:ascii="Open Sans" w:hAnsi="Open Sans" w:cs="Open Sans"/>
          <w:color w:val="auto"/>
        </w:rPr>
        <w:t>Consumers said care is personalised to meet their individual needs</w:t>
      </w:r>
      <w:r w:rsidRPr="009D2858">
        <w:rPr>
          <w:rFonts w:ascii="Open Sans" w:hAnsi="Open Sans" w:cs="Open Sans"/>
          <w:bCs/>
          <w:color w:val="auto"/>
        </w:rPr>
        <w:t xml:space="preserve"> including strategies to manage and minimise risk.</w:t>
      </w:r>
      <w:r w:rsidRPr="009D2858">
        <w:rPr>
          <w:rFonts w:ascii="Open Sans" w:hAnsi="Open Sans" w:cs="Open Sans"/>
          <w:color w:val="auto"/>
        </w:rPr>
        <w:t xml:space="preserve"> Staff described the assessment and planning process and provided examples of ensuring consumers, needs and preferences are considered, and assessments inform care and service delivery. </w:t>
      </w:r>
      <w:r w:rsidRPr="006A7663">
        <w:rPr>
          <w:rFonts w:ascii="Open Sans" w:hAnsi="Open Sans" w:cs="Open Sans"/>
          <w:color w:val="auto"/>
        </w:rPr>
        <w:t>Documentation showed a suite of assessments are completed</w:t>
      </w:r>
      <w:r w:rsidR="009D2858" w:rsidRPr="006A7663">
        <w:rPr>
          <w:rFonts w:ascii="Open Sans" w:hAnsi="Open Sans" w:cs="Open Sans"/>
          <w:color w:val="auto"/>
        </w:rPr>
        <w:t xml:space="preserve"> using v</w:t>
      </w:r>
      <w:r w:rsidRPr="006A7663">
        <w:rPr>
          <w:rFonts w:ascii="Open Sans" w:hAnsi="Open Sans" w:cs="Open Sans"/>
          <w:color w:val="auto"/>
        </w:rPr>
        <w:t xml:space="preserve">alidated </w:t>
      </w:r>
      <w:r w:rsidRPr="006A7663">
        <w:rPr>
          <w:rFonts w:ascii="Open Sans" w:hAnsi="Open Sans" w:cs="Open Sans"/>
          <w:color w:val="auto"/>
        </w:rPr>
        <w:lastRenderedPageBreak/>
        <w:t xml:space="preserve">risk assessment tools to assess risks to consumers wellbeing. Policies and procedures guide staff in the assessment and care planning process. </w:t>
      </w:r>
    </w:p>
    <w:p w14:paraId="3C33392D" w14:textId="57D0671D" w:rsidR="00156506" w:rsidRPr="00352252" w:rsidRDefault="00156506" w:rsidP="00156506">
      <w:pPr>
        <w:pStyle w:val="NormalArial"/>
        <w:rPr>
          <w:rFonts w:ascii="Open Sans" w:hAnsi="Open Sans" w:cs="Open Sans"/>
          <w:color w:val="auto"/>
        </w:rPr>
      </w:pPr>
      <w:r w:rsidRPr="0077726E">
        <w:rPr>
          <w:rFonts w:ascii="Open Sans" w:hAnsi="Open Sans" w:cs="Open Sans"/>
          <w:color w:val="auto"/>
        </w:rPr>
        <w:t>Consumers and representatives said staff discuss the</w:t>
      </w:r>
      <w:r w:rsidR="00712A21" w:rsidRPr="0077726E">
        <w:rPr>
          <w:rFonts w:ascii="Open Sans" w:hAnsi="Open Sans" w:cs="Open Sans"/>
          <w:color w:val="auto"/>
        </w:rPr>
        <w:t xml:space="preserve"> consumers preferences,</w:t>
      </w:r>
      <w:r w:rsidRPr="0077726E">
        <w:rPr>
          <w:rFonts w:ascii="Open Sans" w:hAnsi="Open Sans" w:cs="Open Sans"/>
          <w:color w:val="auto"/>
        </w:rPr>
        <w:t xml:space="preserve"> care </w:t>
      </w:r>
      <w:r w:rsidR="00482F0F" w:rsidRPr="0077726E">
        <w:rPr>
          <w:rFonts w:ascii="Open Sans" w:hAnsi="Open Sans" w:cs="Open Sans"/>
          <w:color w:val="auto"/>
        </w:rPr>
        <w:t xml:space="preserve">and cultural </w:t>
      </w:r>
      <w:r w:rsidRPr="0077726E">
        <w:rPr>
          <w:rFonts w:ascii="Open Sans" w:hAnsi="Open Sans" w:cs="Open Sans"/>
          <w:color w:val="auto"/>
        </w:rPr>
        <w:t>needs with them</w:t>
      </w:r>
      <w:r w:rsidR="0077726E" w:rsidRPr="0077726E">
        <w:rPr>
          <w:rFonts w:ascii="Open Sans" w:hAnsi="Open Sans" w:cs="Open Sans"/>
          <w:color w:val="auto"/>
        </w:rPr>
        <w:t>.</w:t>
      </w:r>
      <w:r w:rsidR="0077726E">
        <w:rPr>
          <w:rFonts w:ascii="Open Sans" w:hAnsi="Open Sans" w:cs="Open Sans"/>
          <w:color w:val="7030A0"/>
        </w:rPr>
        <w:t xml:space="preserve"> </w:t>
      </w:r>
      <w:r w:rsidR="00D658A0" w:rsidRPr="007F73CD">
        <w:rPr>
          <w:rFonts w:ascii="Open Sans" w:hAnsi="Open Sans" w:cs="Open Sans"/>
          <w:color w:val="auto"/>
        </w:rPr>
        <w:t>C</w:t>
      </w:r>
      <w:r w:rsidRPr="007F73CD">
        <w:rPr>
          <w:rFonts w:ascii="Open Sans" w:hAnsi="Open Sans" w:cs="Open Sans"/>
          <w:color w:val="auto"/>
        </w:rPr>
        <w:t>are documentation reflect</w:t>
      </w:r>
      <w:r w:rsidR="00D658A0" w:rsidRPr="007F73CD">
        <w:rPr>
          <w:rFonts w:ascii="Open Sans" w:hAnsi="Open Sans" w:cs="Open Sans"/>
          <w:color w:val="auto"/>
        </w:rPr>
        <w:t xml:space="preserve">ed </w:t>
      </w:r>
      <w:r w:rsidRPr="007F73CD">
        <w:rPr>
          <w:rFonts w:ascii="Open Sans" w:hAnsi="Open Sans" w:cs="Open Sans"/>
          <w:color w:val="auto"/>
        </w:rPr>
        <w:t xml:space="preserve">current needs, goals, and preferences  including for end-of-life care. </w:t>
      </w:r>
      <w:r w:rsidRPr="00352252">
        <w:rPr>
          <w:rFonts w:ascii="Open Sans" w:hAnsi="Open Sans" w:cs="Open Sans"/>
          <w:color w:val="auto"/>
        </w:rPr>
        <w:t xml:space="preserve">Staff </w:t>
      </w:r>
      <w:r w:rsidR="00D4168A" w:rsidRPr="00352252">
        <w:rPr>
          <w:rFonts w:ascii="Open Sans" w:hAnsi="Open Sans" w:cs="Open Sans"/>
          <w:color w:val="auto"/>
        </w:rPr>
        <w:t>described the processes</w:t>
      </w:r>
      <w:r w:rsidRPr="00352252">
        <w:rPr>
          <w:rFonts w:ascii="Open Sans" w:hAnsi="Open Sans" w:cs="Open Sans"/>
          <w:color w:val="auto"/>
        </w:rPr>
        <w:t xml:space="preserve"> undertaken with consumers and their representatives </w:t>
      </w:r>
      <w:r w:rsidR="00352252" w:rsidRPr="00352252">
        <w:rPr>
          <w:rFonts w:ascii="Open Sans" w:hAnsi="Open Sans" w:cs="Open Sans"/>
          <w:color w:val="auto"/>
        </w:rPr>
        <w:t xml:space="preserve">for assessment and planning </w:t>
      </w:r>
      <w:r w:rsidRPr="00352252">
        <w:rPr>
          <w:rFonts w:ascii="Open Sans" w:hAnsi="Open Sans" w:cs="Open Sans"/>
          <w:color w:val="auto"/>
        </w:rPr>
        <w:t xml:space="preserve">to identify </w:t>
      </w:r>
      <w:r w:rsidR="00352252" w:rsidRPr="00352252">
        <w:rPr>
          <w:rFonts w:ascii="Open Sans" w:hAnsi="Open Sans" w:cs="Open Sans"/>
          <w:color w:val="auto"/>
        </w:rPr>
        <w:t>consumer’s</w:t>
      </w:r>
      <w:r w:rsidRPr="00352252">
        <w:rPr>
          <w:rFonts w:ascii="Open Sans" w:hAnsi="Open Sans" w:cs="Open Sans"/>
          <w:color w:val="auto"/>
        </w:rPr>
        <w:t xml:space="preserve"> needs</w:t>
      </w:r>
      <w:r w:rsidR="00352252" w:rsidRPr="00352252">
        <w:rPr>
          <w:rFonts w:ascii="Open Sans" w:hAnsi="Open Sans" w:cs="Open Sans"/>
          <w:color w:val="auto"/>
        </w:rPr>
        <w:t>,</w:t>
      </w:r>
      <w:r w:rsidRPr="00352252">
        <w:rPr>
          <w:rFonts w:ascii="Open Sans" w:hAnsi="Open Sans" w:cs="Open Sans"/>
          <w:color w:val="auto"/>
        </w:rPr>
        <w:t xml:space="preserve"> goals and preferences and includes advance care and end-of-life planning where consumers wish.</w:t>
      </w:r>
    </w:p>
    <w:p w14:paraId="14253CDB" w14:textId="2D170232" w:rsidR="00156506" w:rsidRPr="006F22AD" w:rsidRDefault="00156506" w:rsidP="00156506">
      <w:pPr>
        <w:pStyle w:val="NormalArial"/>
        <w:rPr>
          <w:rFonts w:ascii="Open Sans" w:hAnsi="Open Sans" w:cs="Open Sans"/>
          <w:color w:val="auto"/>
        </w:rPr>
      </w:pPr>
      <w:r w:rsidRPr="004A1AE5">
        <w:rPr>
          <w:rFonts w:ascii="Open Sans" w:hAnsi="Open Sans" w:cs="Open Sans"/>
          <w:color w:val="auto"/>
        </w:rPr>
        <w:t>Consumer</w:t>
      </w:r>
      <w:r w:rsidR="00C15C95" w:rsidRPr="004A1AE5">
        <w:rPr>
          <w:rFonts w:ascii="Open Sans" w:hAnsi="Open Sans" w:cs="Open Sans"/>
          <w:color w:val="auto"/>
        </w:rPr>
        <w:t>s and</w:t>
      </w:r>
      <w:r w:rsidRPr="004A1AE5">
        <w:rPr>
          <w:rFonts w:ascii="Open Sans" w:hAnsi="Open Sans" w:cs="Open Sans"/>
          <w:color w:val="auto"/>
        </w:rPr>
        <w:t xml:space="preserve"> representatives reported they had been involved in care planning as and they </w:t>
      </w:r>
      <w:r w:rsidR="000A4F7B" w:rsidRPr="004A1AE5">
        <w:rPr>
          <w:rFonts w:ascii="Open Sans" w:hAnsi="Open Sans" w:cs="Open Sans"/>
          <w:color w:val="auto"/>
        </w:rPr>
        <w:t>are</w:t>
      </w:r>
      <w:r w:rsidRPr="004A1AE5">
        <w:rPr>
          <w:rFonts w:ascii="Open Sans" w:hAnsi="Open Sans" w:cs="Open Sans"/>
          <w:color w:val="auto"/>
        </w:rPr>
        <w:t xml:space="preserve"> regular</w:t>
      </w:r>
      <w:r w:rsidR="000A4F7B" w:rsidRPr="004A1AE5">
        <w:rPr>
          <w:rFonts w:ascii="Open Sans" w:hAnsi="Open Sans" w:cs="Open Sans"/>
          <w:color w:val="auto"/>
        </w:rPr>
        <w:t>ly updated</w:t>
      </w:r>
      <w:r w:rsidR="004A152D" w:rsidRPr="004A1AE5">
        <w:rPr>
          <w:rFonts w:ascii="Open Sans" w:hAnsi="Open Sans" w:cs="Open Sans"/>
          <w:color w:val="auto"/>
        </w:rPr>
        <w:t xml:space="preserve"> on</w:t>
      </w:r>
      <w:r w:rsidRPr="004A1AE5">
        <w:rPr>
          <w:rFonts w:ascii="Open Sans" w:hAnsi="Open Sans" w:cs="Open Sans"/>
          <w:color w:val="auto"/>
        </w:rPr>
        <w:t xml:space="preserve"> care plan</w:t>
      </w:r>
      <w:r w:rsidR="004A152D" w:rsidRPr="004A1AE5">
        <w:rPr>
          <w:rFonts w:ascii="Open Sans" w:hAnsi="Open Sans" w:cs="Open Sans"/>
          <w:color w:val="auto"/>
        </w:rPr>
        <w:t>ning and consumer care.</w:t>
      </w:r>
      <w:r w:rsidRPr="004A1AE5">
        <w:rPr>
          <w:rFonts w:ascii="Open Sans" w:hAnsi="Open Sans" w:cs="Open Sans"/>
          <w:color w:val="auto"/>
        </w:rPr>
        <w:t xml:space="preserve"> Care planning documentation </w:t>
      </w:r>
      <w:r w:rsidR="004A1AE5" w:rsidRPr="004A1AE5">
        <w:rPr>
          <w:rFonts w:ascii="Open Sans" w:hAnsi="Open Sans" w:cs="Open Sans"/>
          <w:color w:val="auto"/>
        </w:rPr>
        <w:t xml:space="preserve">demonstrated </w:t>
      </w:r>
      <w:r w:rsidRPr="004A1AE5">
        <w:rPr>
          <w:rFonts w:ascii="Open Sans" w:hAnsi="Open Sans" w:cs="Open Sans"/>
          <w:color w:val="auto"/>
        </w:rPr>
        <w:t>consumers and representatives participate in assessing</w:t>
      </w:r>
      <w:r w:rsidR="004A1AE5" w:rsidRPr="004A1AE5">
        <w:rPr>
          <w:rFonts w:ascii="Open Sans" w:hAnsi="Open Sans" w:cs="Open Sans"/>
          <w:color w:val="auto"/>
        </w:rPr>
        <w:t xml:space="preserve"> and</w:t>
      </w:r>
      <w:r w:rsidRPr="004A1AE5">
        <w:rPr>
          <w:rFonts w:ascii="Open Sans" w:hAnsi="Open Sans" w:cs="Open Sans"/>
          <w:color w:val="auto"/>
        </w:rPr>
        <w:t xml:space="preserve"> planning, </w:t>
      </w:r>
      <w:r w:rsidR="004A1AE5" w:rsidRPr="004A1AE5">
        <w:rPr>
          <w:rFonts w:ascii="Open Sans" w:hAnsi="Open Sans" w:cs="Open Sans"/>
          <w:color w:val="auto"/>
        </w:rPr>
        <w:t>of</w:t>
      </w:r>
      <w:r w:rsidRPr="004A1AE5">
        <w:rPr>
          <w:rFonts w:ascii="Open Sans" w:hAnsi="Open Sans" w:cs="Open Sans"/>
          <w:color w:val="auto"/>
        </w:rPr>
        <w:t xml:space="preserve"> care and services. </w:t>
      </w:r>
      <w:r w:rsidR="00E90AB8" w:rsidRPr="006F22AD">
        <w:rPr>
          <w:rFonts w:ascii="Open Sans" w:hAnsi="Open Sans" w:cs="Open Sans"/>
          <w:color w:val="auto"/>
        </w:rPr>
        <w:t>S</w:t>
      </w:r>
      <w:r w:rsidRPr="006F22AD">
        <w:rPr>
          <w:rFonts w:ascii="Open Sans" w:hAnsi="Open Sans" w:cs="Open Sans"/>
          <w:color w:val="auto"/>
        </w:rPr>
        <w:t xml:space="preserve">taff described </w:t>
      </w:r>
      <w:r w:rsidR="00E90AB8" w:rsidRPr="006F22AD">
        <w:rPr>
          <w:rFonts w:ascii="Open Sans" w:hAnsi="Open Sans" w:cs="Open Sans"/>
          <w:color w:val="auto"/>
        </w:rPr>
        <w:t xml:space="preserve">the </w:t>
      </w:r>
      <w:r w:rsidRPr="006F22AD">
        <w:rPr>
          <w:rFonts w:ascii="Open Sans" w:hAnsi="Open Sans" w:cs="Open Sans"/>
          <w:color w:val="auto"/>
        </w:rPr>
        <w:t>engage</w:t>
      </w:r>
      <w:r w:rsidR="00E90AB8" w:rsidRPr="006F22AD">
        <w:rPr>
          <w:rFonts w:ascii="Open Sans" w:hAnsi="Open Sans" w:cs="Open Sans"/>
          <w:color w:val="auto"/>
        </w:rPr>
        <w:t>ment of</w:t>
      </w:r>
      <w:r w:rsidRPr="006F22AD">
        <w:rPr>
          <w:rFonts w:ascii="Open Sans" w:hAnsi="Open Sans" w:cs="Open Sans"/>
          <w:color w:val="auto"/>
        </w:rPr>
        <w:t xml:space="preserve"> external </w:t>
      </w:r>
      <w:r w:rsidR="00BD5C24" w:rsidRPr="006F22AD">
        <w:rPr>
          <w:rFonts w:ascii="Open Sans" w:hAnsi="Open Sans" w:cs="Open Sans"/>
          <w:color w:val="auto"/>
        </w:rPr>
        <w:t xml:space="preserve">health care </w:t>
      </w:r>
      <w:r w:rsidRPr="006F22AD">
        <w:rPr>
          <w:rFonts w:ascii="Open Sans" w:hAnsi="Open Sans" w:cs="Open Sans"/>
          <w:color w:val="auto"/>
        </w:rPr>
        <w:t xml:space="preserve">providers including allied health professionals to support </w:t>
      </w:r>
      <w:r w:rsidR="006F22AD" w:rsidRPr="006F22AD">
        <w:rPr>
          <w:rFonts w:ascii="Open Sans" w:hAnsi="Open Sans" w:cs="Open Sans"/>
          <w:color w:val="auto"/>
        </w:rPr>
        <w:t xml:space="preserve">the assessment and </w:t>
      </w:r>
      <w:r w:rsidRPr="006F22AD">
        <w:rPr>
          <w:rFonts w:ascii="Open Sans" w:hAnsi="Open Sans" w:cs="Open Sans"/>
          <w:color w:val="auto"/>
        </w:rPr>
        <w:t>care planning</w:t>
      </w:r>
      <w:r w:rsidR="006F22AD" w:rsidRPr="006F22AD">
        <w:rPr>
          <w:rFonts w:ascii="Open Sans" w:hAnsi="Open Sans" w:cs="Open Sans"/>
          <w:color w:val="auto"/>
        </w:rPr>
        <w:t xml:space="preserve"> processes</w:t>
      </w:r>
      <w:r w:rsidRPr="006F22AD">
        <w:rPr>
          <w:rFonts w:ascii="Open Sans" w:hAnsi="Open Sans" w:cs="Open Sans"/>
          <w:color w:val="auto"/>
        </w:rPr>
        <w:t xml:space="preserve">. </w:t>
      </w:r>
    </w:p>
    <w:p w14:paraId="739C584D" w14:textId="41EF22F9" w:rsidR="00156506" w:rsidRPr="00145EE7" w:rsidRDefault="00156506" w:rsidP="00156506">
      <w:pPr>
        <w:pStyle w:val="NormalArial"/>
        <w:rPr>
          <w:rFonts w:ascii="Open Sans" w:hAnsi="Open Sans" w:cs="Open Sans"/>
          <w:color w:val="auto"/>
        </w:rPr>
      </w:pPr>
      <w:r w:rsidRPr="00145EE7">
        <w:rPr>
          <w:rFonts w:ascii="Open Sans" w:hAnsi="Open Sans" w:cs="Open Sans"/>
          <w:color w:val="auto"/>
        </w:rPr>
        <w:t xml:space="preserve">Consumers and representatives reported satisfaction with the information they receive about care and services and </w:t>
      </w:r>
      <w:r w:rsidR="00256267" w:rsidRPr="00145EE7">
        <w:rPr>
          <w:rFonts w:ascii="Open Sans" w:hAnsi="Open Sans" w:cs="Open Sans"/>
          <w:color w:val="auto"/>
        </w:rPr>
        <w:t>their</w:t>
      </w:r>
      <w:r w:rsidRPr="00145EE7">
        <w:rPr>
          <w:rFonts w:ascii="Open Sans" w:hAnsi="Open Sans" w:cs="Open Sans"/>
          <w:color w:val="auto"/>
        </w:rPr>
        <w:t xml:space="preserve"> access </w:t>
      </w:r>
      <w:r w:rsidR="002B66EB" w:rsidRPr="00145EE7">
        <w:rPr>
          <w:rFonts w:ascii="Open Sans" w:hAnsi="Open Sans" w:cs="Open Sans"/>
          <w:color w:val="auto"/>
        </w:rPr>
        <w:t xml:space="preserve">to </w:t>
      </w:r>
      <w:r w:rsidRPr="00145EE7">
        <w:rPr>
          <w:rFonts w:ascii="Open Sans" w:hAnsi="Open Sans" w:cs="Open Sans"/>
          <w:color w:val="auto"/>
        </w:rPr>
        <w:t xml:space="preserve">the care plan </w:t>
      </w:r>
      <w:r w:rsidR="002B66EB" w:rsidRPr="00145EE7">
        <w:rPr>
          <w:rFonts w:ascii="Open Sans" w:hAnsi="Open Sans" w:cs="Open Sans"/>
          <w:color w:val="auto"/>
        </w:rPr>
        <w:t>documentation</w:t>
      </w:r>
      <w:r w:rsidRPr="00145EE7">
        <w:rPr>
          <w:rFonts w:ascii="Open Sans" w:hAnsi="Open Sans" w:cs="Open Sans"/>
          <w:color w:val="auto"/>
        </w:rPr>
        <w:t xml:space="preserve">. Staff </w:t>
      </w:r>
      <w:r w:rsidR="00D80DA7" w:rsidRPr="00145EE7">
        <w:rPr>
          <w:rFonts w:ascii="Open Sans" w:hAnsi="Open Sans" w:cs="Open Sans"/>
          <w:color w:val="auto"/>
        </w:rPr>
        <w:t xml:space="preserve">described </w:t>
      </w:r>
      <w:r w:rsidR="005B1300" w:rsidRPr="00145EE7">
        <w:rPr>
          <w:rFonts w:ascii="Open Sans" w:hAnsi="Open Sans" w:cs="Open Sans"/>
          <w:color w:val="auto"/>
        </w:rPr>
        <w:t>how planning and assessment information is accessed and shared</w:t>
      </w:r>
      <w:r w:rsidR="004D1E94" w:rsidRPr="00145EE7">
        <w:rPr>
          <w:rFonts w:ascii="Open Sans" w:hAnsi="Open Sans" w:cs="Open Sans"/>
          <w:color w:val="auto"/>
        </w:rPr>
        <w:t xml:space="preserve">, </w:t>
      </w:r>
      <w:r w:rsidRPr="00145EE7">
        <w:rPr>
          <w:rFonts w:ascii="Open Sans" w:hAnsi="Open Sans" w:cs="Open Sans"/>
          <w:color w:val="auto"/>
        </w:rPr>
        <w:t xml:space="preserve">the outcomes of assessment and planning is discussed with consumers and representatives, which </w:t>
      </w:r>
      <w:r w:rsidR="00145EE7" w:rsidRPr="00145EE7">
        <w:rPr>
          <w:rFonts w:ascii="Open Sans" w:hAnsi="Open Sans" w:cs="Open Sans"/>
          <w:color w:val="auto"/>
        </w:rPr>
        <w:t>was evidenced as being</w:t>
      </w:r>
      <w:r w:rsidRPr="00145EE7">
        <w:rPr>
          <w:rFonts w:ascii="Open Sans" w:hAnsi="Open Sans" w:cs="Open Sans"/>
          <w:color w:val="auto"/>
        </w:rPr>
        <w:t xml:space="preserve"> documented in consumers’ care plans. </w:t>
      </w:r>
    </w:p>
    <w:p w14:paraId="59695F46" w14:textId="1B40D128" w:rsidR="00FD3D43" w:rsidRPr="00FD3D43" w:rsidRDefault="00156506" w:rsidP="00FD3D43">
      <w:pPr>
        <w:pStyle w:val="NormalArial"/>
        <w:rPr>
          <w:rFonts w:ascii="Open Sans" w:hAnsi="Open Sans" w:cs="Open Sans"/>
          <w:color w:val="7030A0"/>
        </w:rPr>
      </w:pPr>
      <w:r w:rsidRPr="0048661C">
        <w:rPr>
          <w:rFonts w:ascii="Open Sans" w:hAnsi="Open Sans" w:cs="Open Sans"/>
          <w:color w:val="auto"/>
        </w:rPr>
        <w:t xml:space="preserve">Consumers and representatives said care and services are regularly discussed with them and adjusted </w:t>
      </w:r>
      <w:r w:rsidR="00192EFF" w:rsidRPr="0048661C">
        <w:rPr>
          <w:rFonts w:ascii="Open Sans" w:hAnsi="Open Sans" w:cs="Open Sans"/>
          <w:color w:val="auto"/>
        </w:rPr>
        <w:t>following an incident</w:t>
      </w:r>
      <w:r w:rsidR="0048661C" w:rsidRPr="0048661C">
        <w:rPr>
          <w:rFonts w:ascii="Open Sans" w:hAnsi="Open Sans" w:cs="Open Sans"/>
          <w:color w:val="auto"/>
        </w:rPr>
        <w:t xml:space="preserve"> or </w:t>
      </w:r>
      <w:r w:rsidRPr="0048661C">
        <w:rPr>
          <w:rFonts w:ascii="Open Sans" w:hAnsi="Open Sans" w:cs="Open Sans"/>
          <w:color w:val="auto"/>
        </w:rPr>
        <w:t>as consumer health change</w:t>
      </w:r>
      <w:r w:rsidR="0048661C" w:rsidRPr="0048661C">
        <w:rPr>
          <w:rFonts w:ascii="Open Sans" w:hAnsi="Open Sans" w:cs="Open Sans"/>
          <w:color w:val="auto"/>
        </w:rPr>
        <w:t>s</w:t>
      </w:r>
      <w:r w:rsidRPr="0048661C">
        <w:rPr>
          <w:rFonts w:ascii="Open Sans" w:hAnsi="Open Sans" w:cs="Open Sans"/>
          <w:color w:val="auto"/>
        </w:rPr>
        <w:t xml:space="preserve">. </w:t>
      </w:r>
      <w:r w:rsidR="00BA75BD" w:rsidRPr="00BA75BD">
        <w:rPr>
          <w:rFonts w:ascii="Open Sans" w:hAnsi="Open Sans" w:cs="Open Sans"/>
          <w:color w:val="auto"/>
        </w:rPr>
        <w:t>The service has an electronic care management system, a “Resident of the day” process and care plans are reviewed 3 monthly.</w:t>
      </w:r>
      <w:r w:rsidR="00BA75BD">
        <w:rPr>
          <w:rFonts w:ascii="Open Sans" w:hAnsi="Open Sans" w:cs="Open Sans"/>
          <w:color w:val="auto"/>
        </w:rPr>
        <w:t xml:space="preserve"> </w:t>
      </w:r>
      <w:r w:rsidR="000E201A" w:rsidRPr="007C4AF4">
        <w:rPr>
          <w:rFonts w:ascii="Open Sans" w:hAnsi="Open Sans" w:cs="Open Sans"/>
          <w:color w:val="auto"/>
        </w:rPr>
        <w:t xml:space="preserve">Staff </w:t>
      </w:r>
      <w:r w:rsidRPr="007C4AF4">
        <w:rPr>
          <w:rFonts w:ascii="Open Sans" w:hAnsi="Open Sans" w:cs="Open Sans"/>
          <w:color w:val="auto"/>
        </w:rPr>
        <w:t xml:space="preserve">described and documentation </w:t>
      </w:r>
      <w:r w:rsidR="000E201A" w:rsidRPr="007C4AF4">
        <w:rPr>
          <w:rFonts w:ascii="Open Sans" w:hAnsi="Open Sans" w:cs="Open Sans"/>
          <w:color w:val="auto"/>
        </w:rPr>
        <w:t>demonstrated</w:t>
      </w:r>
      <w:r w:rsidRPr="007C4AF4">
        <w:rPr>
          <w:rFonts w:ascii="Open Sans" w:hAnsi="Open Sans" w:cs="Open Sans"/>
          <w:color w:val="auto"/>
        </w:rPr>
        <w:t xml:space="preserve"> care documentation is updated when consumer needs</w:t>
      </w:r>
      <w:r w:rsidR="007C4AF4" w:rsidRPr="007C4AF4">
        <w:rPr>
          <w:rFonts w:ascii="Open Sans" w:hAnsi="Open Sans" w:cs="Open Sans"/>
          <w:color w:val="auto"/>
        </w:rPr>
        <w:t xml:space="preserve"> or</w:t>
      </w:r>
      <w:r w:rsidRPr="007C4AF4">
        <w:rPr>
          <w:rFonts w:ascii="Open Sans" w:hAnsi="Open Sans" w:cs="Open Sans"/>
          <w:color w:val="auto"/>
        </w:rPr>
        <w:t xml:space="preserve"> condition changes, </w:t>
      </w:r>
      <w:r w:rsidR="007C4AF4" w:rsidRPr="007C4AF4">
        <w:rPr>
          <w:rFonts w:ascii="Open Sans" w:hAnsi="Open Sans" w:cs="Open Sans"/>
          <w:color w:val="auto"/>
        </w:rPr>
        <w:t xml:space="preserve">and if </w:t>
      </w:r>
      <w:r w:rsidRPr="007C4AF4">
        <w:rPr>
          <w:rFonts w:ascii="Open Sans" w:hAnsi="Open Sans" w:cs="Open Sans"/>
          <w:color w:val="auto"/>
        </w:rPr>
        <w:t>incidents</w:t>
      </w:r>
      <w:r w:rsidR="007C4AF4" w:rsidRPr="007C4AF4">
        <w:rPr>
          <w:rFonts w:ascii="Open Sans" w:hAnsi="Open Sans" w:cs="Open Sans"/>
          <w:color w:val="auto"/>
        </w:rPr>
        <w:t xml:space="preserve"> occur</w:t>
      </w:r>
      <w:r w:rsidRPr="007C4AF4">
        <w:rPr>
          <w:rFonts w:ascii="Open Sans" w:hAnsi="Open Sans" w:cs="Open Sans"/>
          <w:color w:val="auto"/>
        </w:rPr>
        <w:t xml:space="preserve">. </w:t>
      </w:r>
    </w:p>
    <w:p w14:paraId="6EC8F168" w14:textId="3A78EBF4" w:rsidR="00156506" w:rsidRPr="00156506" w:rsidRDefault="00156506" w:rsidP="00156506">
      <w:pPr>
        <w:pStyle w:val="NormalArial"/>
        <w:rPr>
          <w:rFonts w:ascii="Open Sans" w:hAnsi="Open Sans" w:cs="Open Sans"/>
        </w:rPr>
      </w:pPr>
    </w:p>
    <w:p w14:paraId="5919A1E8" w14:textId="77777777" w:rsidR="008E05B4" w:rsidRPr="001E694D" w:rsidRDefault="008E05B4" w:rsidP="0036130C">
      <w:pPr>
        <w:pStyle w:val="NormalArial"/>
        <w:rPr>
          <w:rFonts w:ascii="Open Sans" w:hAnsi="Open Sans" w:cs="Open Sans"/>
        </w:rPr>
      </w:pPr>
      <w:r w:rsidRPr="001E694D">
        <w:rPr>
          <w:rFonts w:ascii="Open Sans" w:hAnsi="Open Sans" w:cs="Open Sans"/>
        </w:rPr>
        <w:t xml:space="preserve"> </w:t>
      </w:r>
      <w:r w:rsidRPr="001E694D">
        <w:rPr>
          <w:rFonts w:ascii="Open Sans" w:hAnsi="Open Sans" w:cs="Open Sans"/>
        </w:rPr>
        <w:br w:type="page"/>
      </w:r>
    </w:p>
    <w:p w14:paraId="476538A4" w14:textId="77777777" w:rsidR="008E05B4" w:rsidRPr="001E694D" w:rsidRDefault="008E05B4" w:rsidP="00FC045E">
      <w:pPr>
        <w:pStyle w:val="Heading1"/>
        <w:spacing w:before="120" w:after="240" w:line="22" w:lineRule="atLeast"/>
        <w:rPr>
          <w:rFonts w:ascii="Open Sans" w:hAnsi="Open Sans" w:cs="Open Sans"/>
        </w:rPr>
      </w:pPr>
      <w:r w:rsidRPr="00A96F11">
        <w:rPr>
          <w:rFonts w:ascii="Open Sans" w:hAnsi="Open Sans" w:cs="Open Sans"/>
        </w:rPr>
        <w:lastRenderedPageBreak/>
        <w:t>Standard 3</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5"/>
        <w:gridCol w:w="1834"/>
      </w:tblGrid>
      <w:tr w:rsidR="00830AFB" w14:paraId="1A576B19" w14:textId="77777777" w:rsidTr="00830AF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113AD2FB" w14:textId="77777777" w:rsidR="008E05B4" w:rsidRPr="001E694D" w:rsidRDefault="008E05B4" w:rsidP="000C5D91">
            <w:pPr>
              <w:spacing w:before="0" w:line="22" w:lineRule="atLeast"/>
              <w:rPr>
                <w:rFonts w:ascii="Open Sans" w:hAnsi="Open Sans" w:cs="Open Sans"/>
                <w:b w:val="0"/>
              </w:rPr>
            </w:pPr>
            <w:r w:rsidRPr="001E694D">
              <w:rPr>
                <w:rFonts w:ascii="Open Sans" w:hAnsi="Open Sans" w:cs="Open Sans"/>
                <w:color w:val="FFFFFF" w:themeColor="background1"/>
              </w:rPr>
              <w:t>Personal care and clinical care</w:t>
            </w:r>
          </w:p>
        </w:tc>
        <w:tc>
          <w:tcPr>
            <w:tcW w:w="1977" w:type="dxa"/>
            <w:shd w:val="clear" w:color="auto" w:fill="781E77"/>
          </w:tcPr>
          <w:p w14:paraId="18BCB423" w14:textId="77777777" w:rsidR="008E05B4" w:rsidRPr="001E694D" w:rsidRDefault="008E05B4"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830AFB" w14:paraId="399AE3EB" w14:textId="77777777" w:rsidTr="00830AFB">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6B46364" w14:textId="77777777" w:rsidR="008E05B4" w:rsidRPr="001E694D" w:rsidRDefault="008E05B4" w:rsidP="002C5FA9">
            <w:pPr>
              <w:spacing w:line="22" w:lineRule="atLeast"/>
              <w:rPr>
                <w:rFonts w:ascii="Open Sans" w:hAnsi="Open Sans" w:cs="Open Sans"/>
              </w:rPr>
            </w:pPr>
            <w:r w:rsidRPr="001E694D">
              <w:rPr>
                <w:rFonts w:ascii="Open Sans" w:hAnsi="Open Sans" w:cs="Open Sans"/>
              </w:rPr>
              <w:t>Requirement 3(3)(a)</w:t>
            </w:r>
          </w:p>
        </w:tc>
        <w:tc>
          <w:tcPr>
            <w:tcW w:w="6496" w:type="dxa"/>
            <w:shd w:val="clear" w:color="auto" w:fill="auto"/>
          </w:tcPr>
          <w:p w14:paraId="7155CDD7" w14:textId="77777777" w:rsidR="008E05B4" w:rsidRPr="001E694D" w:rsidRDefault="008E05B4"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Each consumer gets safe and effective personal care, clinical care, or both personal care and clinical care, that:</w:t>
            </w:r>
          </w:p>
          <w:p w14:paraId="03C69B22" w14:textId="77777777" w:rsidR="008E05B4" w:rsidRPr="001E694D" w:rsidRDefault="008E05B4" w:rsidP="002C5FA9">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is best practice; and</w:t>
            </w:r>
          </w:p>
          <w:p w14:paraId="753A1BB9" w14:textId="77777777" w:rsidR="008E05B4" w:rsidRPr="001E694D" w:rsidRDefault="008E05B4" w:rsidP="002C5FA9">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is tailored to their needs; and</w:t>
            </w:r>
          </w:p>
          <w:p w14:paraId="51468723" w14:textId="77777777" w:rsidR="008E05B4" w:rsidRPr="001E694D" w:rsidRDefault="008E05B4" w:rsidP="002C5FA9">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optimises their health and well-being.</w:t>
            </w:r>
          </w:p>
        </w:tc>
        <w:tc>
          <w:tcPr>
            <w:tcW w:w="1977" w:type="dxa"/>
            <w:shd w:val="clear" w:color="auto" w:fill="auto"/>
          </w:tcPr>
          <w:p w14:paraId="19BB182B" w14:textId="77777777" w:rsidR="008E05B4" w:rsidRPr="001E694D" w:rsidRDefault="001149F6"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2087688515"/>
                <w:placeholder>
                  <w:docPart w:val="39029122E116421E9EE19D2FCE451710"/>
                </w:placeholder>
                <w:dropDownList>
                  <w:listItem w:displayText="choose a rating" w:value="choose a rating"/>
                  <w:listItem w:displayText="Compliant" w:value="Compliant"/>
                  <w:listItem w:displayText="Not Compliant" w:value="Not Compliant"/>
                </w:dropDownList>
              </w:sdtPr>
              <w:sdtEndPr/>
              <w:sdtContent>
                <w:r w:rsidR="008E05B4" w:rsidRPr="001E694D">
                  <w:rPr>
                    <w:rFonts w:ascii="Open Sans" w:hAnsi="Open Sans" w:cs="Open Sans"/>
                  </w:rPr>
                  <w:t>Compliant</w:t>
                </w:r>
              </w:sdtContent>
            </w:sdt>
          </w:p>
        </w:tc>
      </w:tr>
      <w:tr w:rsidR="00830AFB" w14:paraId="59846DAF" w14:textId="77777777" w:rsidTr="00830AF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6266DFD" w14:textId="77777777" w:rsidR="008E05B4" w:rsidRPr="001E694D" w:rsidRDefault="008E05B4" w:rsidP="002C5FA9">
            <w:pPr>
              <w:spacing w:line="22" w:lineRule="atLeast"/>
              <w:rPr>
                <w:rFonts w:ascii="Open Sans" w:hAnsi="Open Sans" w:cs="Open Sans"/>
              </w:rPr>
            </w:pPr>
            <w:r w:rsidRPr="001E694D">
              <w:rPr>
                <w:rFonts w:ascii="Open Sans" w:hAnsi="Open Sans" w:cs="Open Sans"/>
              </w:rPr>
              <w:t>Requirement 3(3)(b)</w:t>
            </w:r>
          </w:p>
        </w:tc>
        <w:tc>
          <w:tcPr>
            <w:tcW w:w="6496" w:type="dxa"/>
            <w:shd w:val="clear" w:color="auto" w:fill="auto"/>
          </w:tcPr>
          <w:p w14:paraId="0B563E8E" w14:textId="77777777" w:rsidR="008E05B4" w:rsidRPr="001E694D" w:rsidRDefault="008E05B4"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Effective management of high impact or high prevalence risks associated with the care of each consumer.</w:t>
            </w:r>
          </w:p>
        </w:tc>
        <w:tc>
          <w:tcPr>
            <w:tcW w:w="1977" w:type="dxa"/>
            <w:shd w:val="clear" w:color="auto" w:fill="auto"/>
          </w:tcPr>
          <w:p w14:paraId="06AA978B" w14:textId="77777777" w:rsidR="008E05B4" w:rsidRPr="001E694D" w:rsidRDefault="001149F6"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545079095"/>
                <w:placeholder>
                  <w:docPart w:val="B49FA1BBEF644AB6B201ADBCD49F2011"/>
                </w:placeholder>
                <w:dropDownList>
                  <w:listItem w:displayText="choose a rating" w:value="choose a rating"/>
                  <w:listItem w:displayText="Compliant" w:value="Compliant"/>
                  <w:listItem w:displayText="Not Compliant" w:value="Not Compliant"/>
                </w:dropDownList>
              </w:sdtPr>
              <w:sdtEndPr/>
              <w:sdtContent>
                <w:r w:rsidR="008E05B4" w:rsidRPr="001E694D">
                  <w:rPr>
                    <w:rFonts w:ascii="Open Sans" w:hAnsi="Open Sans" w:cs="Open Sans"/>
                  </w:rPr>
                  <w:t>Compliant</w:t>
                </w:r>
              </w:sdtContent>
            </w:sdt>
          </w:p>
        </w:tc>
      </w:tr>
      <w:tr w:rsidR="00830AFB" w14:paraId="60B398BF" w14:textId="77777777" w:rsidTr="00830AFB">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870C9A3" w14:textId="77777777" w:rsidR="008E05B4" w:rsidRPr="001E694D" w:rsidRDefault="008E05B4" w:rsidP="002C5FA9">
            <w:pPr>
              <w:tabs>
                <w:tab w:val="right" w:pos="9026"/>
              </w:tabs>
              <w:spacing w:line="22" w:lineRule="atLeast"/>
              <w:outlineLvl w:val="4"/>
              <w:rPr>
                <w:rFonts w:ascii="Open Sans" w:hAnsi="Open Sans" w:cs="Open Sans"/>
              </w:rPr>
            </w:pPr>
            <w:r w:rsidRPr="001E694D">
              <w:rPr>
                <w:rFonts w:ascii="Open Sans" w:hAnsi="Open Sans" w:cs="Open Sans"/>
              </w:rPr>
              <w:t>Requirement 3(3)(c)</w:t>
            </w:r>
          </w:p>
        </w:tc>
        <w:tc>
          <w:tcPr>
            <w:tcW w:w="6496" w:type="dxa"/>
            <w:shd w:val="clear" w:color="auto" w:fill="auto"/>
          </w:tcPr>
          <w:p w14:paraId="29F43DBF" w14:textId="77777777" w:rsidR="008E05B4" w:rsidRPr="001E694D" w:rsidRDefault="008E05B4" w:rsidP="002C5FA9">
            <w:pPr>
              <w:tabs>
                <w:tab w:val="right" w:pos="9026"/>
              </w:tabs>
              <w:spacing w:before="0" w:line="22" w:lineRule="atLeast"/>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needs, goals and preferences of consumers nearing the end of life are recognised and addressed, their comfort maximised and their dignity preserved.</w:t>
            </w:r>
          </w:p>
        </w:tc>
        <w:tc>
          <w:tcPr>
            <w:tcW w:w="1977" w:type="dxa"/>
            <w:shd w:val="clear" w:color="auto" w:fill="auto"/>
          </w:tcPr>
          <w:p w14:paraId="19F17F76" w14:textId="77777777" w:rsidR="008E05B4" w:rsidRPr="001E694D" w:rsidRDefault="001149F6"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524551262"/>
                <w:placeholder>
                  <w:docPart w:val="0E65A7402E27484C9980564A7CA9AECE"/>
                </w:placeholder>
                <w:dropDownList>
                  <w:listItem w:displayText="choose a rating" w:value="choose a rating"/>
                  <w:listItem w:displayText="Compliant" w:value="Compliant"/>
                  <w:listItem w:displayText="Not Compliant" w:value="Not Compliant"/>
                </w:dropDownList>
              </w:sdtPr>
              <w:sdtEndPr/>
              <w:sdtContent>
                <w:r w:rsidR="008E05B4" w:rsidRPr="001E694D">
                  <w:rPr>
                    <w:rFonts w:ascii="Open Sans" w:hAnsi="Open Sans" w:cs="Open Sans"/>
                  </w:rPr>
                  <w:t>Compliant</w:t>
                </w:r>
              </w:sdtContent>
            </w:sdt>
          </w:p>
        </w:tc>
      </w:tr>
      <w:tr w:rsidR="00830AFB" w14:paraId="1944781D" w14:textId="77777777" w:rsidTr="00830AF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4F7D125" w14:textId="77777777" w:rsidR="008E05B4" w:rsidRPr="001E694D" w:rsidRDefault="008E05B4" w:rsidP="002C5FA9">
            <w:pPr>
              <w:spacing w:line="22" w:lineRule="atLeast"/>
              <w:rPr>
                <w:rFonts w:ascii="Open Sans" w:hAnsi="Open Sans" w:cs="Open Sans"/>
              </w:rPr>
            </w:pPr>
            <w:r w:rsidRPr="001E694D">
              <w:rPr>
                <w:rFonts w:ascii="Open Sans" w:hAnsi="Open Sans" w:cs="Open Sans"/>
              </w:rPr>
              <w:t>Requirement 3(3)(d)</w:t>
            </w:r>
          </w:p>
        </w:tc>
        <w:tc>
          <w:tcPr>
            <w:tcW w:w="6496" w:type="dxa"/>
            <w:shd w:val="clear" w:color="auto" w:fill="auto"/>
          </w:tcPr>
          <w:p w14:paraId="121F58A7" w14:textId="77777777" w:rsidR="008E05B4" w:rsidRPr="001E694D" w:rsidRDefault="008E05B4"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Deterioration or change of a consumer’s mental health, cognitive or physical function, capacity or condition is recognised and responded to in a timely manner.</w:t>
            </w:r>
          </w:p>
        </w:tc>
        <w:tc>
          <w:tcPr>
            <w:tcW w:w="1977" w:type="dxa"/>
            <w:shd w:val="clear" w:color="auto" w:fill="auto"/>
          </w:tcPr>
          <w:p w14:paraId="5798BAD6" w14:textId="77777777" w:rsidR="008E05B4" w:rsidRPr="001E694D" w:rsidRDefault="001149F6" w:rsidP="002C5FA9">
            <w:pPr>
              <w:pStyle w:val="ListBullet"/>
              <w:numPr>
                <w:ilvl w:val="0"/>
                <w:numId w:val="0"/>
              </w:numPr>
              <w:spacing w:before="0" w:after="120" w:line="22" w:lineRule="atLeast"/>
              <w:ind w:left="360" w:hanging="360"/>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050540560"/>
                <w:placeholder>
                  <w:docPart w:val="0B2FCB2C6D314CE59B805B4EB6683D10"/>
                </w:placeholder>
                <w:dropDownList>
                  <w:listItem w:displayText="choose a rating" w:value="choose a rating"/>
                  <w:listItem w:displayText="Compliant" w:value="Compliant"/>
                  <w:listItem w:displayText="Not Compliant" w:value="Not Compliant"/>
                </w:dropDownList>
              </w:sdtPr>
              <w:sdtEndPr/>
              <w:sdtContent>
                <w:r w:rsidR="008E05B4" w:rsidRPr="001E694D">
                  <w:rPr>
                    <w:rFonts w:ascii="Open Sans" w:hAnsi="Open Sans" w:cs="Open Sans"/>
                  </w:rPr>
                  <w:t>Compliant</w:t>
                </w:r>
              </w:sdtContent>
            </w:sdt>
          </w:p>
        </w:tc>
      </w:tr>
      <w:tr w:rsidR="00830AFB" w14:paraId="61085E67" w14:textId="77777777" w:rsidTr="00830AFB">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2C0B83D" w14:textId="77777777" w:rsidR="008E05B4" w:rsidRPr="001E694D" w:rsidRDefault="008E05B4" w:rsidP="002C5FA9">
            <w:pPr>
              <w:spacing w:line="22" w:lineRule="atLeast"/>
              <w:rPr>
                <w:rFonts w:ascii="Open Sans" w:hAnsi="Open Sans" w:cs="Open Sans"/>
              </w:rPr>
            </w:pPr>
            <w:r w:rsidRPr="001E694D">
              <w:rPr>
                <w:rFonts w:ascii="Open Sans" w:hAnsi="Open Sans" w:cs="Open Sans"/>
              </w:rPr>
              <w:t>Requirement 3(3)(e)</w:t>
            </w:r>
          </w:p>
        </w:tc>
        <w:tc>
          <w:tcPr>
            <w:tcW w:w="6496" w:type="dxa"/>
            <w:shd w:val="clear" w:color="auto" w:fill="auto"/>
          </w:tcPr>
          <w:p w14:paraId="6668F5D7" w14:textId="77777777" w:rsidR="008E05B4" w:rsidRPr="001E694D" w:rsidRDefault="008E05B4"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Information about the consumer’s condition, needs and preferences is documented and communicated within the organisation, and with others where responsibility for care is shared.</w:t>
            </w:r>
          </w:p>
        </w:tc>
        <w:tc>
          <w:tcPr>
            <w:tcW w:w="1977" w:type="dxa"/>
            <w:shd w:val="clear" w:color="auto" w:fill="auto"/>
          </w:tcPr>
          <w:p w14:paraId="63AC38B5" w14:textId="77777777" w:rsidR="008E05B4" w:rsidRPr="001E694D" w:rsidRDefault="001149F6"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768391059"/>
                <w:placeholder>
                  <w:docPart w:val="0796204703484FAD9B1778A33922F943"/>
                </w:placeholder>
                <w:dropDownList>
                  <w:listItem w:displayText="choose a rating" w:value="choose a rating"/>
                  <w:listItem w:displayText="Compliant" w:value="Compliant"/>
                  <w:listItem w:displayText="Not Compliant" w:value="Not Compliant"/>
                </w:dropDownList>
              </w:sdtPr>
              <w:sdtEndPr/>
              <w:sdtContent>
                <w:r w:rsidR="008E05B4" w:rsidRPr="001E694D">
                  <w:rPr>
                    <w:rFonts w:ascii="Open Sans" w:hAnsi="Open Sans" w:cs="Open Sans"/>
                  </w:rPr>
                  <w:t>Compliant</w:t>
                </w:r>
              </w:sdtContent>
            </w:sdt>
          </w:p>
        </w:tc>
      </w:tr>
      <w:tr w:rsidR="00830AFB" w14:paraId="5D62EFE3" w14:textId="77777777" w:rsidTr="00830AF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91A8FC7" w14:textId="77777777" w:rsidR="008E05B4" w:rsidRPr="001E694D" w:rsidRDefault="008E05B4" w:rsidP="002C5FA9">
            <w:pPr>
              <w:spacing w:line="22" w:lineRule="atLeast"/>
              <w:rPr>
                <w:rFonts w:ascii="Open Sans" w:hAnsi="Open Sans" w:cs="Open Sans"/>
              </w:rPr>
            </w:pPr>
            <w:r w:rsidRPr="001E694D">
              <w:rPr>
                <w:rFonts w:ascii="Open Sans" w:hAnsi="Open Sans" w:cs="Open Sans"/>
              </w:rPr>
              <w:t>Requirement 3(3)(f)</w:t>
            </w:r>
          </w:p>
        </w:tc>
        <w:tc>
          <w:tcPr>
            <w:tcW w:w="6496" w:type="dxa"/>
            <w:shd w:val="clear" w:color="auto" w:fill="auto"/>
          </w:tcPr>
          <w:p w14:paraId="2B0A9086" w14:textId="77777777" w:rsidR="008E05B4" w:rsidRPr="001E694D" w:rsidRDefault="008E05B4"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Timely and appropriate referrals to individuals, other organisations and providers of other care and services.</w:t>
            </w:r>
          </w:p>
        </w:tc>
        <w:tc>
          <w:tcPr>
            <w:tcW w:w="1977" w:type="dxa"/>
            <w:shd w:val="clear" w:color="auto" w:fill="auto"/>
          </w:tcPr>
          <w:p w14:paraId="4F57263E" w14:textId="77777777" w:rsidR="008E05B4" w:rsidRPr="001E694D" w:rsidRDefault="001149F6"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380937499"/>
                <w:placeholder>
                  <w:docPart w:val="8AC8321E241949EC83AF3CE41EBB7F4A"/>
                </w:placeholder>
                <w:dropDownList>
                  <w:listItem w:displayText="choose a rating" w:value="choose a rating"/>
                  <w:listItem w:displayText="Compliant" w:value="Compliant"/>
                  <w:listItem w:displayText="Not Compliant" w:value="Not Compliant"/>
                </w:dropDownList>
              </w:sdtPr>
              <w:sdtEndPr/>
              <w:sdtContent>
                <w:r w:rsidR="008E05B4" w:rsidRPr="001E694D">
                  <w:rPr>
                    <w:rFonts w:ascii="Open Sans" w:hAnsi="Open Sans" w:cs="Open Sans"/>
                  </w:rPr>
                  <w:t>Compliant</w:t>
                </w:r>
              </w:sdtContent>
            </w:sdt>
          </w:p>
        </w:tc>
      </w:tr>
      <w:tr w:rsidR="00830AFB" w14:paraId="580C7E3B" w14:textId="77777777" w:rsidTr="00830AFB">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799CFBA" w14:textId="77777777" w:rsidR="008E05B4" w:rsidRPr="001E694D" w:rsidRDefault="008E05B4" w:rsidP="002C5FA9">
            <w:pPr>
              <w:spacing w:line="22" w:lineRule="atLeast"/>
              <w:rPr>
                <w:rFonts w:ascii="Open Sans" w:hAnsi="Open Sans" w:cs="Open Sans"/>
              </w:rPr>
            </w:pPr>
            <w:r w:rsidRPr="001E694D">
              <w:rPr>
                <w:rFonts w:ascii="Open Sans" w:hAnsi="Open Sans" w:cs="Open Sans"/>
              </w:rPr>
              <w:t>Requirement 3(3)(g)</w:t>
            </w:r>
          </w:p>
        </w:tc>
        <w:tc>
          <w:tcPr>
            <w:tcW w:w="6496" w:type="dxa"/>
            <w:shd w:val="clear" w:color="auto" w:fill="auto"/>
          </w:tcPr>
          <w:p w14:paraId="22C2DA81" w14:textId="77777777" w:rsidR="008E05B4" w:rsidRPr="001E694D" w:rsidRDefault="008E05B4"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Minimisation of infection related risks through implementing:</w:t>
            </w:r>
          </w:p>
          <w:p w14:paraId="284548BA" w14:textId="77777777" w:rsidR="008E05B4" w:rsidRPr="001E694D" w:rsidRDefault="008E05B4" w:rsidP="002C5FA9">
            <w:pPr>
              <w:pStyle w:val="ListParagraph"/>
              <w:numPr>
                <w:ilvl w:val="0"/>
                <w:numId w:val="6"/>
              </w:numPr>
              <w:tabs>
                <w:tab w:val="clear" w:pos="357"/>
              </w:tabs>
              <w:spacing w:before="60" w:after="60" w:line="0" w:lineRule="atLeast"/>
              <w:ind w:left="609" w:hanging="609"/>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standard and transmission based precautions to prevent and control infection; and</w:t>
            </w:r>
          </w:p>
          <w:p w14:paraId="0503D473" w14:textId="77777777" w:rsidR="008E05B4" w:rsidRPr="001E694D" w:rsidRDefault="008E05B4" w:rsidP="002C5FA9">
            <w:pPr>
              <w:pStyle w:val="ListParagraph"/>
              <w:numPr>
                <w:ilvl w:val="0"/>
                <w:numId w:val="6"/>
              </w:numPr>
              <w:tabs>
                <w:tab w:val="clear" w:pos="357"/>
              </w:tabs>
              <w:spacing w:before="60" w:after="60" w:line="0" w:lineRule="atLeast"/>
              <w:ind w:left="609" w:hanging="609"/>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practices to promote appropriate antibiotic prescribing and use to support optimal care and reduce the risk of increasing resistance to antibiotics.</w:t>
            </w:r>
          </w:p>
        </w:tc>
        <w:tc>
          <w:tcPr>
            <w:tcW w:w="1977" w:type="dxa"/>
            <w:shd w:val="clear" w:color="auto" w:fill="auto"/>
          </w:tcPr>
          <w:p w14:paraId="7EFA0130" w14:textId="77777777" w:rsidR="008E05B4" w:rsidRPr="001E694D" w:rsidRDefault="001149F6"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272321360"/>
                <w:placeholder>
                  <w:docPart w:val="C1603AD6B833442189F5E9A7E1016F7D"/>
                </w:placeholder>
                <w:dropDownList>
                  <w:listItem w:displayText="choose a rating" w:value="choose a rating"/>
                  <w:listItem w:displayText="Compliant" w:value="Compliant"/>
                  <w:listItem w:displayText="Not Compliant" w:value="Not Compliant"/>
                </w:dropDownList>
              </w:sdtPr>
              <w:sdtEndPr/>
              <w:sdtContent>
                <w:r w:rsidR="008E05B4" w:rsidRPr="001E694D">
                  <w:rPr>
                    <w:rFonts w:ascii="Open Sans" w:hAnsi="Open Sans" w:cs="Open Sans"/>
                  </w:rPr>
                  <w:t>Compliant</w:t>
                </w:r>
              </w:sdtContent>
            </w:sdt>
          </w:p>
        </w:tc>
      </w:tr>
    </w:tbl>
    <w:p w14:paraId="72537792" w14:textId="77777777" w:rsidR="008E05B4" w:rsidRPr="003E162B" w:rsidRDefault="008E05B4" w:rsidP="00D87E7C">
      <w:pPr>
        <w:pStyle w:val="Heading20"/>
        <w:rPr>
          <w:rFonts w:ascii="Open Sans" w:hAnsi="Open Sans" w:cs="Open Sans"/>
          <w:color w:val="781E77"/>
        </w:rPr>
      </w:pPr>
      <w:r w:rsidRPr="003E162B">
        <w:rPr>
          <w:rFonts w:ascii="Open Sans" w:hAnsi="Open Sans" w:cs="Open Sans"/>
          <w:color w:val="781E77"/>
        </w:rPr>
        <w:lastRenderedPageBreak/>
        <w:t>Findings</w:t>
      </w:r>
    </w:p>
    <w:p w14:paraId="12334D4D" w14:textId="35F96F6C" w:rsidR="00FC20DA" w:rsidRPr="008E7174" w:rsidRDefault="00FC20DA" w:rsidP="00FC20DA">
      <w:pPr>
        <w:pStyle w:val="NormalArial"/>
        <w:rPr>
          <w:rFonts w:ascii="Open Sans" w:hAnsi="Open Sans" w:cs="Open Sans"/>
          <w:color w:val="auto"/>
        </w:rPr>
      </w:pPr>
      <w:r w:rsidRPr="002462C1">
        <w:rPr>
          <w:rFonts w:ascii="Open Sans" w:hAnsi="Open Sans" w:cs="Open Sans"/>
          <w:color w:val="auto"/>
        </w:rPr>
        <w:t>Consumers and representatives provided positive feedback</w:t>
      </w:r>
      <w:r w:rsidR="002462C1" w:rsidRPr="002462C1">
        <w:rPr>
          <w:rFonts w:ascii="Open Sans" w:hAnsi="Open Sans" w:cs="Open Sans"/>
          <w:color w:val="auto"/>
        </w:rPr>
        <w:t xml:space="preserve"> regarding</w:t>
      </w:r>
      <w:r w:rsidRPr="002462C1">
        <w:rPr>
          <w:rFonts w:ascii="Open Sans" w:hAnsi="Open Sans" w:cs="Open Sans"/>
          <w:color w:val="auto"/>
        </w:rPr>
        <w:t xml:space="preserve"> clinical and personal care provided which is in accordance with the needs and preferences of the consumer. </w:t>
      </w:r>
      <w:r w:rsidR="003154A9" w:rsidRPr="003154A9">
        <w:rPr>
          <w:rFonts w:ascii="Open Sans" w:hAnsi="Open Sans" w:cs="Open Sans"/>
          <w:color w:val="auto"/>
        </w:rPr>
        <w:t xml:space="preserve">Staff provided examples of how they provide safe and effective care and demonstrated how care and services for each consumer are tailored to their needs and preferences. </w:t>
      </w:r>
      <w:r w:rsidR="00A02B73" w:rsidRPr="00A02B73">
        <w:rPr>
          <w:rFonts w:ascii="Open Sans" w:hAnsi="Open Sans" w:cs="Open Sans"/>
          <w:color w:val="auto"/>
        </w:rPr>
        <w:t>The service demonstrated</w:t>
      </w:r>
      <w:r w:rsidRPr="00A02B73">
        <w:rPr>
          <w:rFonts w:ascii="Open Sans" w:hAnsi="Open Sans" w:cs="Open Sans"/>
          <w:color w:val="auto"/>
        </w:rPr>
        <w:t xml:space="preserve"> personal and </w:t>
      </w:r>
      <w:r w:rsidR="00E15330" w:rsidRPr="00A02B73">
        <w:rPr>
          <w:rFonts w:ascii="Open Sans" w:hAnsi="Open Sans" w:cs="Open Sans"/>
          <w:color w:val="auto"/>
        </w:rPr>
        <w:t xml:space="preserve">clinical care </w:t>
      </w:r>
      <w:r w:rsidRPr="00A02B73">
        <w:rPr>
          <w:rFonts w:ascii="Open Sans" w:hAnsi="Open Sans" w:cs="Open Sans"/>
          <w:color w:val="auto"/>
        </w:rPr>
        <w:t>is tailored to the consumer, optimises consumers’ health and wellbeing, including relating to the management of complex health conditions, and high impact high prevalence risks</w:t>
      </w:r>
      <w:r w:rsidRPr="008E7174">
        <w:rPr>
          <w:rFonts w:ascii="Open Sans" w:hAnsi="Open Sans" w:cs="Open Sans"/>
          <w:color w:val="auto"/>
        </w:rPr>
        <w:t xml:space="preserve">. Policies and procedures guide staff in providing care and services, in line with consumers’ needs goals and preferences. </w:t>
      </w:r>
    </w:p>
    <w:p w14:paraId="3A67A077" w14:textId="0CE1DCBA" w:rsidR="00150621" w:rsidRPr="008E7174" w:rsidRDefault="00FC20DA" w:rsidP="00FC20DA">
      <w:pPr>
        <w:pStyle w:val="NormalArial"/>
        <w:rPr>
          <w:rFonts w:ascii="Open Sans" w:hAnsi="Open Sans" w:cs="Open Sans"/>
          <w:color w:val="auto"/>
        </w:rPr>
      </w:pPr>
      <w:r w:rsidRPr="008E7174">
        <w:rPr>
          <w:rFonts w:ascii="Open Sans" w:hAnsi="Open Sans" w:cs="Open Sans"/>
          <w:color w:val="auto"/>
        </w:rPr>
        <w:t xml:space="preserve">Consumers </w:t>
      </w:r>
      <w:r w:rsidR="00150621" w:rsidRPr="008E7174">
        <w:rPr>
          <w:rFonts w:ascii="Open Sans" w:hAnsi="Open Sans" w:cs="Open Sans"/>
          <w:color w:val="auto"/>
        </w:rPr>
        <w:t xml:space="preserve">and representatives said the service </w:t>
      </w:r>
      <w:r w:rsidR="00572395" w:rsidRPr="008E7174">
        <w:rPr>
          <w:rFonts w:ascii="Open Sans" w:hAnsi="Open Sans" w:cs="Open Sans"/>
          <w:color w:val="auto"/>
        </w:rPr>
        <w:t>provides</w:t>
      </w:r>
      <w:r w:rsidR="00150621" w:rsidRPr="008E7174">
        <w:rPr>
          <w:rFonts w:ascii="Open Sans" w:hAnsi="Open Sans" w:cs="Open Sans"/>
          <w:color w:val="auto"/>
        </w:rPr>
        <w:t xml:space="preserve"> safe personal and clinical care. </w:t>
      </w:r>
      <w:r w:rsidR="00BC027B" w:rsidRPr="008E7174">
        <w:rPr>
          <w:rFonts w:ascii="Open Sans" w:hAnsi="Open Sans" w:cs="Open Sans"/>
          <w:color w:val="auto"/>
        </w:rPr>
        <w:t xml:space="preserve">Staff demonstrated an understanding of effective risk management </w:t>
      </w:r>
      <w:r w:rsidR="00D421C9" w:rsidRPr="008E7174">
        <w:rPr>
          <w:rFonts w:ascii="Open Sans" w:hAnsi="Open Sans" w:cs="Open Sans"/>
          <w:color w:val="auto"/>
        </w:rPr>
        <w:t>and</w:t>
      </w:r>
      <w:r w:rsidR="00150621" w:rsidRPr="008E7174">
        <w:rPr>
          <w:rFonts w:ascii="Open Sans" w:hAnsi="Open Sans" w:cs="Open Sans"/>
          <w:color w:val="auto"/>
        </w:rPr>
        <w:t xml:space="preserve"> were knowledgeable about individual consumer risks and described personalised strategies to mitigate these risks.</w:t>
      </w:r>
    </w:p>
    <w:p w14:paraId="55294775" w14:textId="3D3447FE" w:rsidR="00FC20DA" w:rsidRPr="00A02B73" w:rsidRDefault="00FC20DA" w:rsidP="00FC20DA">
      <w:pPr>
        <w:pStyle w:val="NormalArial"/>
        <w:rPr>
          <w:rFonts w:ascii="Open Sans" w:hAnsi="Open Sans" w:cs="Open Sans"/>
          <w:color w:val="auto"/>
        </w:rPr>
      </w:pPr>
      <w:r w:rsidRPr="00A02B73">
        <w:rPr>
          <w:rFonts w:ascii="Open Sans" w:hAnsi="Open Sans" w:cs="Open Sans"/>
          <w:color w:val="auto"/>
        </w:rPr>
        <w:t xml:space="preserve">Documentation showed high impact high prevalence risks to consumers are effectively managed and strategies to mitigate risks are documented and implemented. Clinical incident data is reviewed, analysed, and trended to improve outcomes to consumers. </w:t>
      </w:r>
    </w:p>
    <w:p w14:paraId="2BA72E18" w14:textId="79C0E077" w:rsidR="00FC20DA" w:rsidRPr="00AC64C6" w:rsidRDefault="001E0D78" w:rsidP="00FC20DA">
      <w:pPr>
        <w:pStyle w:val="NormalArial"/>
        <w:rPr>
          <w:rFonts w:ascii="Open Sans" w:hAnsi="Open Sans" w:cs="Open Sans"/>
          <w:color w:val="auto"/>
        </w:rPr>
      </w:pPr>
      <w:r w:rsidRPr="001E0D78">
        <w:rPr>
          <w:rFonts w:ascii="Open Sans" w:hAnsi="Open Sans" w:cs="Open Sans"/>
          <w:color w:val="auto"/>
        </w:rPr>
        <w:t xml:space="preserve">Consumers and representatives said staff support the needs, goals, and preferences of consumers nearing the end of life. </w:t>
      </w:r>
      <w:r w:rsidR="00FC20DA" w:rsidRPr="001E0D78">
        <w:rPr>
          <w:rFonts w:ascii="Open Sans" w:hAnsi="Open Sans" w:cs="Open Sans"/>
          <w:color w:val="auto"/>
        </w:rPr>
        <w:t>Staff described end of life planning and considerations and provided examples of end of and ensuring respect for individual consumer preferences</w:t>
      </w:r>
      <w:r w:rsidR="00FC20DA" w:rsidRPr="00AC64C6">
        <w:rPr>
          <w:rFonts w:ascii="Open Sans" w:hAnsi="Open Sans" w:cs="Open Sans"/>
          <w:color w:val="auto"/>
        </w:rPr>
        <w:t xml:space="preserve">. Consumers’ end of life preferences is documented in a care </w:t>
      </w:r>
      <w:r w:rsidR="00AC64C6" w:rsidRPr="00AC64C6">
        <w:rPr>
          <w:rFonts w:ascii="Open Sans" w:hAnsi="Open Sans" w:cs="Open Sans"/>
          <w:color w:val="auto"/>
        </w:rPr>
        <w:t>documentation</w:t>
      </w:r>
      <w:r w:rsidR="00FC20DA" w:rsidRPr="00AC64C6">
        <w:rPr>
          <w:rFonts w:ascii="Open Sans" w:hAnsi="Open Sans" w:cs="Open Sans"/>
          <w:color w:val="auto"/>
        </w:rPr>
        <w:t xml:space="preserve"> to guide staff in providing preferred care and services. </w:t>
      </w:r>
    </w:p>
    <w:p w14:paraId="47A01959" w14:textId="37E29C83" w:rsidR="00FC20DA" w:rsidRPr="0024687D" w:rsidRDefault="00FC20DA" w:rsidP="00FC20DA">
      <w:pPr>
        <w:pStyle w:val="NormalArial"/>
        <w:rPr>
          <w:rFonts w:ascii="Open Sans" w:hAnsi="Open Sans" w:cs="Open Sans"/>
          <w:color w:val="auto"/>
        </w:rPr>
      </w:pPr>
      <w:r w:rsidRPr="0024687D">
        <w:rPr>
          <w:rFonts w:ascii="Open Sans" w:hAnsi="Open Sans" w:cs="Open Sans"/>
          <w:color w:val="auto"/>
        </w:rPr>
        <w:t xml:space="preserve">Consumers and representatives </w:t>
      </w:r>
      <w:r w:rsidR="00991F71" w:rsidRPr="0024687D">
        <w:rPr>
          <w:rFonts w:ascii="Open Sans" w:hAnsi="Open Sans" w:cs="Open Sans"/>
          <w:color w:val="auto"/>
        </w:rPr>
        <w:t>expressed</w:t>
      </w:r>
      <w:r w:rsidRPr="0024687D">
        <w:rPr>
          <w:rFonts w:ascii="Open Sans" w:hAnsi="Open Sans" w:cs="Open Sans"/>
          <w:color w:val="auto"/>
        </w:rPr>
        <w:t xml:space="preserve"> confiden</w:t>
      </w:r>
      <w:r w:rsidR="00991F71" w:rsidRPr="0024687D">
        <w:rPr>
          <w:rFonts w:ascii="Open Sans" w:hAnsi="Open Sans" w:cs="Open Sans"/>
          <w:color w:val="auto"/>
        </w:rPr>
        <w:t>ce</w:t>
      </w:r>
      <w:r w:rsidR="0024687D" w:rsidRPr="0024687D">
        <w:rPr>
          <w:rFonts w:ascii="Open Sans" w:hAnsi="Open Sans" w:cs="Open Sans"/>
          <w:color w:val="auto"/>
        </w:rPr>
        <w:t xml:space="preserve"> that</w:t>
      </w:r>
      <w:r w:rsidRPr="0024687D">
        <w:rPr>
          <w:rFonts w:ascii="Open Sans" w:hAnsi="Open Sans" w:cs="Open Sans"/>
          <w:color w:val="auto"/>
        </w:rPr>
        <w:t xml:space="preserve"> staff are skilled in identifying and responding to changes in consumer condition. Staff provided examples of actions they undertake to respond to deterioration including, escalating concerns where required. Policies and procedures guide staff in recognising and responding to deterioration to ensure the safety and wellbeing of consumers. </w:t>
      </w:r>
    </w:p>
    <w:p w14:paraId="63F941DF" w14:textId="341054EB" w:rsidR="00FC20DA" w:rsidRPr="007439F9" w:rsidRDefault="00B73A68" w:rsidP="00FC20DA">
      <w:pPr>
        <w:pStyle w:val="NormalArial"/>
        <w:rPr>
          <w:rFonts w:ascii="Open Sans" w:hAnsi="Open Sans" w:cs="Open Sans"/>
          <w:color w:val="auto"/>
        </w:rPr>
      </w:pPr>
      <w:r w:rsidRPr="007439F9">
        <w:rPr>
          <w:rFonts w:ascii="Open Sans" w:hAnsi="Open Sans" w:cs="Open Sans"/>
          <w:color w:val="auto"/>
        </w:rPr>
        <w:t xml:space="preserve">Documentation included detailed individualised personal and clinical care management plans and strategies based on assessment needs and discussion with consumers and representatives. </w:t>
      </w:r>
      <w:r w:rsidR="00FC20DA" w:rsidRPr="007439F9">
        <w:rPr>
          <w:rFonts w:ascii="Open Sans" w:hAnsi="Open Sans" w:cs="Open Sans"/>
          <w:color w:val="auto"/>
        </w:rPr>
        <w:t xml:space="preserve">Consumers and representatives advised consumer care needs and preferences are effectively communicated </w:t>
      </w:r>
      <w:r w:rsidR="003D7C23" w:rsidRPr="007439F9">
        <w:rPr>
          <w:rFonts w:ascii="Open Sans" w:hAnsi="Open Sans" w:cs="Open Sans"/>
          <w:color w:val="auto"/>
        </w:rPr>
        <w:t xml:space="preserve">with them and </w:t>
      </w:r>
      <w:r w:rsidR="00FC20DA" w:rsidRPr="007439F9">
        <w:rPr>
          <w:rFonts w:ascii="Open Sans" w:hAnsi="Open Sans" w:cs="Open Sans"/>
          <w:color w:val="auto"/>
        </w:rPr>
        <w:t xml:space="preserve">between staff and visiting health care providers. Staff advised they receive up to date information about consumers via handover and </w:t>
      </w:r>
      <w:r w:rsidR="003D7C23" w:rsidRPr="007439F9">
        <w:rPr>
          <w:rFonts w:ascii="Open Sans" w:hAnsi="Open Sans" w:cs="Open Sans"/>
          <w:color w:val="auto"/>
        </w:rPr>
        <w:t xml:space="preserve">the </w:t>
      </w:r>
      <w:r w:rsidR="007439F9" w:rsidRPr="007439F9">
        <w:rPr>
          <w:rFonts w:ascii="Open Sans" w:hAnsi="Open Sans" w:cs="Open Sans"/>
          <w:color w:val="auto"/>
        </w:rPr>
        <w:t>electronic</w:t>
      </w:r>
      <w:r w:rsidR="003D7C23" w:rsidRPr="007439F9">
        <w:rPr>
          <w:rFonts w:ascii="Open Sans" w:hAnsi="Open Sans" w:cs="Open Sans"/>
          <w:color w:val="auto"/>
        </w:rPr>
        <w:t xml:space="preserve"> management system</w:t>
      </w:r>
      <w:r w:rsidR="00FC20DA" w:rsidRPr="007439F9">
        <w:rPr>
          <w:rFonts w:ascii="Open Sans" w:hAnsi="Open Sans" w:cs="Open Sans"/>
          <w:color w:val="auto"/>
        </w:rPr>
        <w:t xml:space="preserve">s. </w:t>
      </w:r>
    </w:p>
    <w:p w14:paraId="6C610058" w14:textId="708CA98D" w:rsidR="00FC20DA" w:rsidRPr="003963D8" w:rsidRDefault="005B1E0E" w:rsidP="00FC20DA">
      <w:pPr>
        <w:pStyle w:val="NormalArial"/>
        <w:rPr>
          <w:rFonts w:ascii="Open Sans" w:hAnsi="Open Sans" w:cs="Open Sans"/>
          <w:color w:val="auto"/>
        </w:rPr>
      </w:pPr>
      <w:r w:rsidRPr="005B1E0E">
        <w:rPr>
          <w:rFonts w:ascii="Open Sans" w:hAnsi="Open Sans" w:cs="Open Sans"/>
          <w:color w:val="auto"/>
        </w:rPr>
        <w:t xml:space="preserve">The service demonstrated that referrals to individuals, other organisations, and providers of other care and services are timely and appropriate. </w:t>
      </w:r>
      <w:r w:rsidR="00FC20DA" w:rsidRPr="005B1E0E">
        <w:rPr>
          <w:rFonts w:ascii="Open Sans" w:hAnsi="Open Sans" w:cs="Open Sans"/>
          <w:color w:val="auto"/>
        </w:rPr>
        <w:t xml:space="preserve">Consumers and </w:t>
      </w:r>
      <w:r w:rsidR="00FC20DA" w:rsidRPr="003963D8">
        <w:rPr>
          <w:rFonts w:ascii="Open Sans" w:hAnsi="Open Sans" w:cs="Open Sans"/>
          <w:color w:val="auto"/>
        </w:rPr>
        <w:lastRenderedPageBreak/>
        <w:t xml:space="preserve">representatives are satisfied referrals are made in a timely manner. </w:t>
      </w:r>
      <w:r w:rsidR="00D378FB" w:rsidRPr="003963D8">
        <w:rPr>
          <w:rFonts w:ascii="Open Sans" w:hAnsi="Open Sans" w:cs="Open Sans"/>
          <w:color w:val="auto"/>
        </w:rPr>
        <w:t>The service demonstrated</w:t>
      </w:r>
      <w:r w:rsidR="00FC20DA" w:rsidRPr="003963D8">
        <w:rPr>
          <w:rFonts w:ascii="Open Sans" w:hAnsi="Open Sans" w:cs="Open Sans"/>
          <w:color w:val="auto"/>
        </w:rPr>
        <w:t xml:space="preserve"> demonstrated input from other health care providers with referrals evidenced to allied health practitioners, </w:t>
      </w:r>
      <w:r w:rsidR="003963D8" w:rsidRPr="003963D8">
        <w:rPr>
          <w:rFonts w:ascii="Open Sans" w:hAnsi="Open Sans" w:cs="Open Sans"/>
          <w:color w:val="auto"/>
        </w:rPr>
        <w:t>dentist</w:t>
      </w:r>
      <w:r w:rsidR="00FC20DA" w:rsidRPr="003963D8">
        <w:rPr>
          <w:rFonts w:ascii="Open Sans" w:hAnsi="Open Sans" w:cs="Open Sans"/>
          <w:color w:val="auto"/>
        </w:rPr>
        <w:t xml:space="preserve">, and Dementia Support Australia. Staff described how the input of other health professionals informs care and services. </w:t>
      </w:r>
    </w:p>
    <w:p w14:paraId="38C36319" w14:textId="32E77A1D" w:rsidR="00E60280" w:rsidRPr="001E2713" w:rsidRDefault="00FC20DA" w:rsidP="00FC20DA">
      <w:pPr>
        <w:pStyle w:val="NormalArial"/>
        <w:rPr>
          <w:rFonts w:ascii="Open Sans" w:hAnsi="Open Sans" w:cs="Open Sans"/>
          <w:color w:val="auto"/>
        </w:rPr>
      </w:pPr>
      <w:r w:rsidRPr="001E2713">
        <w:rPr>
          <w:rFonts w:ascii="Open Sans" w:hAnsi="Open Sans" w:cs="Open Sans"/>
          <w:color w:val="auto"/>
        </w:rPr>
        <w:t xml:space="preserve">The service has established effective infection prevention and control processes, including outbreak management and practices in place to support the </w:t>
      </w:r>
      <w:r w:rsidR="00E60280" w:rsidRPr="001E2713">
        <w:rPr>
          <w:rFonts w:ascii="Open Sans" w:hAnsi="Open Sans" w:cs="Open Sans"/>
          <w:color w:val="auto"/>
        </w:rPr>
        <w:t>minimise</w:t>
      </w:r>
      <w:r w:rsidR="001E2713" w:rsidRPr="001E2713">
        <w:rPr>
          <w:rFonts w:ascii="Open Sans" w:hAnsi="Open Sans" w:cs="Open Sans"/>
          <w:color w:val="auto"/>
        </w:rPr>
        <w:t>d</w:t>
      </w:r>
      <w:r w:rsidR="00E60280" w:rsidRPr="001E2713">
        <w:rPr>
          <w:rFonts w:ascii="Open Sans" w:hAnsi="Open Sans" w:cs="Open Sans"/>
          <w:color w:val="auto"/>
        </w:rPr>
        <w:t xml:space="preserve"> infection-related risks, monitor infections and promote antimicrobial stewardship.</w:t>
      </w:r>
    </w:p>
    <w:p w14:paraId="0A3C2C9E" w14:textId="621C112C" w:rsidR="00FC20DA" w:rsidRPr="00AE17DD" w:rsidRDefault="0050051D" w:rsidP="00FC20DA">
      <w:pPr>
        <w:pStyle w:val="NormalArial"/>
        <w:rPr>
          <w:rFonts w:ascii="Open Sans" w:hAnsi="Open Sans" w:cs="Open Sans"/>
          <w:color w:val="auto"/>
        </w:rPr>
      </w:pPr>
      <w:r w:rsidRPr="00AE17DD">
        <w:rPr>
          <w:rFonts w:ascii="Open Sans" w:hAnsi="Open Sans" w:cs="Open Sans"/>
          <w:color w:val="auto"/>
        </w:rPr>
        <w:t xml:space="preserve">Consumers and representatives said they observe staff practising good hand hygiene. </w:t>
      </w:r>
      <w:r w:rsidR="00FC20DA" w:rsidRPr="00AE17DD">
        <w:rPr>
          <w:rFonts w:ascii="Open Sans" w:hAnsi="Open Sans" w:cs="Open Sans"/>
          <w:color w:val="auto"/>
        </w:rPr>
        <w:t xml:space="preserve">Staff described examples of practices they implement to prevent and control infections, such as, hand hygiene, </w:t>
      </w:r>
      <w:r w:rsidR="00AE17DD" w:rsidRPr="00AE17DD">
        <w:rPr>
          <w:rFonts w:ascii="Open Sans" w:hAnsi="Open Sans" w:cs="Open Sans"/>
          <w:color w:val="auto"/>
        </w:rPr>
        <w:t xml:space="preserve">and </w:t>
      </w:r>
      <w:r w:rsidR="00FC20DA" w:rsidRPr="00AE17DD">
        <w:rPr>
          <w:rFonts w:ascii="Open Sans" w:hAnsi="Open Sans" w:cs="Open Sans"/>
          <w:color w:val="auto"/>
        </w:rPr>
        <w:t xml:space="preserve">the use of personal protective equipment. Policies and procedures guide staff practice in infection control, outbreak management, and antimicrobial stewardship. </w:t>
      </w:r>
    </w:p>
    <w:p w14:paraId="4CBF888C" w14:textId="7921D73E" w:rsidR="008E05B4" w:rsidRPr="001E694D" w:rsidRDefault="008E05B4" w:rsidP="00FC20DA">
      <w:pPr>
        <w:pStyle w:val="NormalArial"/>
        <w:rPr>
          <w:rFonts w:ascii="Open Sans" w:hAnsi="Open Sans" w:cs="Open Sans"/>
        </w:rPr>
      </w:pPr>
      <w:r w:rsidRPr="001E694D">
        <w:rPr>
          <w:rFonts w:ascii="Open Sans" w:hAnsi="Open Sans" w:cs="Open Sans"/>
        </w:rPr>
        <w:br w:type="page"/>
      </w:r>
    </w:p>
    <w:p w14:paraId="6AE64084" w14:textId="77777777" w:rsidR="008E05B4" w:rsidRPr="001E694D" w:rsidRDefault="008E05B4"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4</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9"/>
        <w:gridCol w:w="1830"/>
      </w:tblGrid>
      <w:tr w:rsidR="00830AFB" w14:paraId="5FD81D4E" w14:textId="77777777" w:rsidTr="00830AF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1E460A1B" w14:textId="77777777" w:rsidR="008E05B4" w:rsidRPr="001E694D" w:rsidRDefault="008E05B4" w:rsidP="000C5D91">
            <w:pPr>
              <w:spacing w:before="0" w:line="22" w:lineRule="atLeast"/>
              <w:rPr>
                <w:rFonts w:ascii="Open Sans" w:hAnsi="Open Sans" w:cs="Open Sans"/>
                <w:b w:val="0"/>
              </w:rPr>
            </w:pPr>
            <w:r w:rsidRPr="001E694D">
              <w:rPr>
                <w:rFonts w:ascii="Open Sans" w:hAnsi="Open Sans" w:cs="Open Sans"/>
                <w:color w:val="FFFFFF" w:themeColor="background1"/>
              </w:rPr>
              <w:t>Services and supports for daily living</w:t>
            </w:r>
          </w:p>
        </w:tc>
        <w:tc>
          <w:tcPr>
            <w:tcW w:w="1977" w:type="dxa"/>
            <w:shd w:val="clear" w:color="auto" w:fill="781E77"/>
          </w:tcPr>
          <w:p w14:paraId="7FFE74E9" w14:textId="77777777" w:rsidR="008E05B4" w:rsidRPr="001E694D" w:rsidRDefault="008E05B4"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830AFB" w14:paraId="6C942693" w14:textId="77777777" w:rsidTr="00830AFB">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0E9338C" w14:textId="77777777" w:rsidR="008E05B4" w:rsidRPr="001E694D" w:rsidRDefault="008E05B4" w:rsidP="002C5FA9">
            <w:pPr>
              <w:spacing w:line="22" w:lineRule="atLeast"/>
              <w:rPr>
                <w:rFonts w:ascii="Open Sans" w:hAnsi="Open Sans" w:cs="Open Sans"/>
              </w:rPr>
            </w:pPr>
            <w:r w:rsidRPr="001E694D">
              <w:rPr>
                <w:rFonts w:ascii="Open Sans" w:hAnsi="Open Sans" w:cs="Open Sans"/>
              </w:rPr>
              <w:t>Requirement 4(3)(a)</w:t>
            </w:r>
          </w:p>
        </w:tc>
        <w:tc>
          <w:tcPr>
            <w:tcW w:w="6496" w:type="dxa"/>
            <w:shd w:val="clear" w:color="auto" w:fill="auto"/>
          </w:tcPr>
          <w:p w14:paraId="0D6B3F27" w14:textId="77777777" w:rsidR="008E05B4" w:rsidRPr="001E694D" w:rsidRDefault="008E05B4"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Each consumer gets safe and effective services and supports for daily living that meet the consumer’s needs, goals and preferences and optimise their independence, health, well-being and quality of life.</w:t>
            </w:r>
          </w:p>
        </w:tc>
        <w:tc>
          <w:tcPr>
            <w:tcW w:w="1977" w:type="dxa"/>
            <w:shd w:val="clear" w:color="auto" w:fill="auto"/>
          </w:tcPr>
          <w:p w14:paraId="666284F9" w14:textId="77777777" w:rsidR="008E05B4" w:rsidRPr="001E694D" w:rsidRDefault="001149F6"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2114753912"/>
                <w:placeholder>
                  <w:docPart w:val="24A8B5F00EBA46D4BCB25B215B1B5A2D"/>
                </w:placeholder>
                <w:dropDownList>
                  <w:listItem w:displayText="choose a rating" w:value="choose a rating"/>
                  <w:listItem w:displayText="Compliant" w:value="Compliant"/>
                  <w:listItem w:displayText="Not Compliant" w:value="Not Compliant"/>
                </w:dropDownList>
              </w:sdtPr>
              <w:sdtEndPr/>
              <w:sdtContent>
                <w:r w:rsidR="008E05B4" w:rsidRPr="001E694D">
                  <w:rPr>
                    <w:rFonts w:ascii="Open Sans" w:hAnsi="Open Sans" w:cs="Open Sans"/>
                  </w:rPr>
                  <w:t>Compliant</w:t>
                </w:r>
              </w:sdtContent>
            </w:sdt>
          </w:p>
        </w:tc>
      </w:tr>
      <w:tr w:rsidR="00830AFB" w14:paraId="644540B2" w14:textId="77777777" w:rsidTr="00830AF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A98BCF5" w14:textId="77777777" w:rsidR="008E05B4" w:rsidRPr="001E694D" w:rsidRDefault="008E05B4" w:rsidP="002C5FA9">
            <w:pPr>
              <w:spacing w:line="22" w:lineRule="atLeast"/>
              <w:rPr>
                <w:rFonts w:ascii="Open Sans" w:hAnsi="Open Sans" w:cs="Open Sans"/>
              </w:rPr>
            </w:pPr>
            <w:r w:rsidRPr="001E694D">
              <w:rPr>
                <w:rFonts w:ascii="Open Sans" w:hAnsi="Open Sans" w:cs="Open Sans"/>
              </w:rPr>
              <w:t>Requirement 4(3)(b)</w:t>
            </w:r>
          </w:p>
        </w:tc>
        <w:tc>
          <w:tcPr>
            <w:tcW w:w="6496" w:type="dxa"/>
            <w:shd w:val="clear" w:color="auto" w:fill="auto"/>
          </w:tcPr>
          <w:p w14:paraId="2095B7AE" w14:textId="77777777" w:rsidR="008E05B4" w:rsidRPr="001E694D" w:rsidRDefault="008E05B4"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Services and supports for daily living promote each consumer’s emotional, spiritual and psychological well-being.</w:t>
            </w:r>
          </w:p>
        </w:tc>
        <w:tc>
          <w:tcPr>
            <w:tcW w:w="1977" w:type="dxa"/>
            <w:shd w:val="clear" w:color="auto" w:fill="auto"/>
          </w:tcPr>
          <w:p w14:paraId="2AB45C4A" w14:textId="77777777" w:rsidR="008E05B4" w:rsidRPr="001E694D" w:rsidRDefault="001149F6"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902294638"/>
                <w:placeholder>
                  <w:docPart w:val="B1CA7A6A0C424367A7F7EF2BC1FBE9EC"/>
                </w:placeholder>
                <w:dropDownList>
                  <w:listItem w:displayText="choose a rating" w:value="choose a rating"/>
                  <w:listItem w:displayText="Compliant" w:value="Compliant"/>
                  <w:listItem w:displayText="Not Compliant" w:value="Not Compliant"/>
                </w:dropDownList>
              </w:sdtPr>
              <w:sdtEndPr/>
              <w:sdtContent>
                <w:r w:rsidR="008E05B4" w:rsidRPr="001E694D">
                  <w:rPr>
                    <w:rFonts w:ascii="Open Sans" w:hAnsi="Open Sans" w:cs="Open Sans"/>
                  </w:rPr>
                  <w:t>Compliant</w:t>
                </w:r>
              </w:sdtContent>
            </w:sdt>
          </w:p>
        </w:tc>
      </w:tr>
      <w:tr w:rsidR="00830AFB" w14:paraId="566FF5C0" w14:textId="77777777" w:rsidTr="00830AFB">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FCFE73F" w14:textId="77777777" w:rsidR="008E05B4" w:rsidRPr="001E694D" w:rsidRDefault="008E05B4" w:rsidP="002C5FA9">
            <w:pPr>
              <w:spacing w:line="22" w:lineRule="atLeast"/>
              <w:rPr>
                <w:rFonts w:ascii="Open Sans" w:hAnsi="Open Sans" w:cs="Open Sans"/>
              </w:rPr>
            </w:pPr>
            <w:r w:rsidRPr="001E694D">
              <w:rPr>
                <w:rFonts w:ascii="Open Sans" w:hAnsi="Open Sans" w:cs="Open Sans"/>
              </w:rPr>
              <w:t>Requirement 4(3)(c)</w:t>
            </w:r>
          </w:p>
        </w:tc>
        <w:tc>
          <w:tcPr>
            <w:tcW w:w="6496" w:type="dxa"/>
            <w:shd w:val="clear" w:color="auto" w:fill="auto"/>
          </w:tcPr>
          <w:p w14:paraId="75E73C04" w14:textId="77777777" w:rsidR="008E05B4" w:rsidRPr="001E694D" w:rsidRDefault="008E05B4"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Services and supports for daily living assist each consumer to:</w:t>
            </w:r>
          </w:p>
          <w:p w14:paraId="42F66761" w14:textId="77777777" w:rsidR="008E05B4" w:rsidRPr="001E694D" w:rsidRDefault="008E05B4" w:rsidP="002C5FA9">
            <w:pPr>
              <w:pStyle w:val="ListParagraph"/>
              <w:numPr>
                <w:ilvl w:val="0"/>
                <w:numId w:val="7"/>
              </w:numPr>
              <w:tabs>
                <w:tab w:val="clear" w:pos="357"/>
              </w:tabs>
              <w:spacing w:before="60" w:after="60" w:line="0" w:lineRule="atLeast"/>
              <w:ind w:left="624" w:hanging="624"/>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participate in their community within and outside the organisation’s service environment; and</w:t>
            </w:r>
          </w:p>
          <w:p w14:paraId="01E8CCE2" w14:textId="77777777" w:rsidR="008E05B4" w:rsidRPr="001E694D" w:rsidRDefault="008E05B4" w:rsidP="002C5FA9">
            <w:pPr>
              <w:pStyle w:val="ListParagraph"/>
              <w:numPr>
                <w:ilvl w:val="0"/>
                <w:numId w:val="7"/>
              </w:numPr>
              <w:tabs>
                <w:tab w:val="clear" w:pos="357"/>
              </w:tabs>
              <w:spacing w:before="60" w:after="60" w:line="0" w:lineRule="atLeast"/>
              <w:ind w:left="624" w:hanging="624"/>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have social and personal relationships; and</w:t>
            </w:r>
          </w:p>
          <w:p w14:paraId="5B08A901" w14:textId="77777777" w:rsidR="008E05B4" w:rsidRPr="001E694D" w:rsidRDefault="008E05B4" w:rsidP="002C5FA9">
            <w:pPr>
              <w:pStyle w:val="ListParagraph"/>
              <w:numPr>
                <w:ilvl w:val="0"/>
                <w:numId w:val="7"/>
              </w:numPr>
              <w:tabs>
                <w:tab w:val="clear" w:pos="357"/>
              </w:tabs>
              <w:spacing w:before="60" w:after="60" w:line="0" w:lineRule="atLeast"/>
              <w:ind w:left="624" w:hanging="624"/>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do the things of interest to them.</w:t>
            </w:r>
          </w:p>
        </w:tc>
        <w:tc>
          <w:tcPr>
            <w:tcW w:w="1977" w:type="dxa"/>
            <w:shd w:val="clear" w:color="auto" w:fill="auto"/>
          </w:tcPr>
          <w:p w14:paraId="76488053" w14:textId="77777777" w:rsidR="008E05B4" w:rsidRPr="001E694D" w:rsidRDefault="001149F6"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30918965"/>
                <w:placeholder>
                  <w:docPart w:val="3612D0747B954521BA405834C37F0222"/>
                </w:placeholder>
                <w:dropDownList>
                  <w:listItem w:displayText="choose a rating" w:value="choose a rating"/>
                  <w:listItem w:displayText="Compliant" w:value="Compliant"/>
                  <w:listItem w:displayText="Not Compliant" w:value="Not Compliant"/>
                </w:dropDownList>
              </w:sdtPr>
              <w:sdtEndPr/>
              <w:sdtContent>
                <w:r w:rsidR="008E05B4" w:rsidRPr="001E694D">
                  <w:rPr>
                    <w:rFonts w:ascii="Open Sans" w:hAnsi="Open Sans" w:cs="Open Sans"/>
                  </w:rPr>
                  <w:t>Compliant</w:t>
                </w:r>
              </w:sdtContent>
            </w:sdt>
          </w:p>
        </w:tc>
      </w:tr>
      <w:tr w:rsidR="00830AFB" w14:paraId="5CD508D6" w14:textId="77777777" w:rsidTr="00830AF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0339B7F" w14:textId="77777777" w:rsidR="008E05B4" w:rsidRPr="001E694D" w:rsidRDefault="008E05B4" w:rsidP="002C5FA9">
            <w:pPr>
              <w:spacing w:line="22" w:lineRule="atLeast"/>
              <w:rPr>
                <w:rFonts w:ascii="Open Sans" w:hAnsi="Open Sans" w:cs="Open Sans"/>
              </w:rPr>
            </w:pPr>
            <w:r w:rsidRPr="001E694D">
              <w:rPr>
                <w:rFonts w:ascii="Open Sans" w:hAnsi="Open Sans" w:cs="Open Sans"/>
              </w:rPr>
              <w:t>Requirement 4(3)(d)</w:t>
            </w:r>
          </w:p>
        </w:tc>
        <w:tc>
          <w:tcPr>
            <w:tcW w:w="6496" w:type="dxa"/>
            <w:shd w:val="clear" w:color="auto" w:fill="auto"/>
          </w:tcPr>
          <w:p w14:paraId="76E11B52" w14:textId="77777777" w:rsidR="008E05B4" w:rsidRPr="001E694D" w:rsidRDefault="008E05B4"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Information about the consumer’s condition, needs and preferences is communicated within the organisation, and with others where responsibility for care is shared.</w:t>
            </w:r>
          </w:p>
        </w:tc>
        <w:tc>
          <w:tcPr>
            <w:tcW w:w="1977" w:type="dxa"/>
            <w:shd w:val="clear" w:color="auto" w:fill="auto"/>
          </w:tcPr>
          <w:p w14:paraId="34E1FDDE" w14:textId="77777777" w:rsidR="008E05B4" w:rsidRPr="001E694D" w:rsidRDefault="001149F6" w:rsidP="002C5FA9">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131905242"/>
                <w:placeholder>
                  <w:docPart w:val="1B0BF19985184F1B84131726A197AC83"/>
                </w:placeholder>
                <w:dropDownList>
                  <w:listItem w:displayText="choose a rating" w:value="choose a rating"/>
                  <w:listItem w:displayText="Compliant" w:value="Compliant"/>
                  <w:listItem w:displayText="Not Compliant" w:value="Not Compliant"/>
                </w:dropDownList>
              </w:sdtPr>
              <w:sdtEndPr/>
              <w:sdtContent>
                <w:r w:rsidR="008E05B4" w:rsidRPr="001E694D">
                  <w:rPr>
                    <w:rFonts w:ascii="Open Sans" w:hAnsi="Open Sans" w:cs="Open Sans"/>
                  </w:rPr>
                  <w:t>Compliant</w:t>
                </w:r>
              </w:sdtContent>
            </w:sdt>
          </w:p>
        </w:tc>
      </w:tr>
      <w:tr w:rsidR="00830AFB" w14:paraId="7DB4BB42" w14:textId="77777777" w:rsidTr="00830AFB">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3C0D5C0" w14:textId="77777777" w:rsidR="008E05B4" w:rsidRPr="001E694D" w:rsidRDefault="008E05B4" w:rsidP="002C5FA9">
            <w:pPr>
              <w:spacing w:line="22" w:lineRule="atLeast"/>
              <w:rPr>
                <w:rFonts w:ascii="Open Sans" w:hAnsi="Open Sans" w:cs="Open Sans"/>
              </w:rPr>
            </w:pPr>
            <w:r w:rsidRPr="001E694D">
              <w:rPr>
                <w:rFonts w:ascii="Open Sans" w:hAnsi="Open Sans" w:cs="Open Sans"/>
              </w:rPr>
              <w:t>Requirement 4(3)(e)</w:t>
            </w:r>
          </w:p>
        </w:tc>
        <w:tc>
          <w:tcPr>
            <w:tcW w:w="6496" w:type="dxa"/>
            <w:shd w:val="clear" w:color="auto" w:fill="auto"/>
          </w:tcPr>
          <w:p w14:paraId="47D5290D" w14:textId="77777777" w:rsidR="008E05B4" w:rsidRPr="001E694D" w:rsidRDefault="008E05B4"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Timely and appropriate referrals to individuals, other organisations and providers of other care and services.</w:t>
            </w:r>
          </w:p>
        </w:tc>
        <w:tc>
          <w:tcPr>
            <w:tcW w:w="1977" w:type="dxa"/>
            <w:shd w:val="clear" w:color="auto" w:fill="auto"/>
          </w:tcPr>
          <w:p w14:paraId="5794ACC4" w14:textId="77777777" w:rsidR="008E05B4" w:rsidRPr="001E694D" w:rsidRDefault="001149F6" w:rsidP="002C5FA9">
            <w:pPr>
              <w:spacing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236256508"/>
                <w:placeholder>
                  <w:docPart w:val="64F631497A2649F197A627AEB166538F"/>
                </w:placeholder>
                <w:dropDownList>
                  <w:listItem w:displayText="choose a rating" w:value="choose a rating"/>
                  <w:listItem w:displayText="Compliant" w:value="Compliant"/>
                  <w:listItem w:displayText="Not Compliant" w:value="Not Compliant"/>
                </w:dropDownList>
              </w:sdtPr>
              <w:sdtEndPr/>
              <w:sdtContent>
                <w:r w:rsidR="008E05B4" w:rsidRPr="001E694D">
                  <w:rPr>
                    <w:rFonts w:ascii="Open Sans" w:hAnsi="Open Sans" w:cs="Open Sans"/>
                  </w:rPr>
                  <w:t>Compliant</w:t>
                </w:r>
              </w:sdtContent>
            </w:sdt>
          </w:p>
        </w:tc>
      </w:tr>
      <w:tr w:rsidR="00830AFB" w14:paraId="38FFC732" w14:textId="77777777" w:rsidTr="00830AF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980CDF0" w14:textId="77777777" w:rsidR="008E05B4" w:rsidRPr="001E694D" w:rsidRDefault="008E05B4" w:rsidP="002C5FA9">
            <w:pPr>
              <w:spacing w:line="22" w:lineRule="atLeast"/>
              <w:rPr>
                <w:rFonts w:ascii="Open Sans" w:hAnsi="Open Sans" w:cs="Open Sans"/>
              </w:rPr>
            </w:pPr>
            <w:r w:rsidRPr="001E694D">
              <w:rPr>
                <w:rFonts w:ascii="Open Sans" w:hAnsi="Open Sans" w:cs="Open Sans"/>
              </w:rPr>
              <w:t>Requirement 4(3)(f)</w:t>
            </w:r>
          </w:p>
        </w:tc>
        <w:tc>
          <w:tcPr>
            <w:tcW w:w="6496" w:type="dxa"/>
            <w:shd w:val="clear" w:color="auto" w:fill="auto"/>
          </w:tcPr>
          <w:p w14:paraId="7D692682" w14:textId="77777777" w:rsidR="008E05B4" w:rsidRPr="001E694D" w:rsidRDefault="008E05B4"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Where meals are provided, they are varied and of suitable quality and quantity.</w:t>
            </w:r>
          </w:p>
        </w:tc>
        <w:tc>
          <w:tcPr>
            <w:tcW w:w="1977" w:type="dxa"/>
            <w:shd w:val="clear" w:color="auto" w:fill="auto"/>
          </w:tcPr>
          <w:p w14:paraId="45F73D84" w14:textId="77777777" w:rsidR="008E05B4" w:rsidRPr="001E694D" w:rsidRDefault="001149F6"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008511347"/>
                <w:placeholder>
                  <w:docPart w:val="F735EA9C2FD74ECCADEA5D4CB2BB5024"/>
                </w:placeholder>
                <w:dropDownList>
                  <w:listItem w:displayText="choose a rating" w:value="choose a rating"/>
                  <w:listItem w:displayText="Compliant" w:value="Compliant"/>
                  <w:listItem w:displayText="Not Compliant" w:value="Not Compliant"/>
                </w:dropDownList>
              </w:sdtPr>
              <w:sdtEndPr/>
              <w:sdtContent>
                <w:r w:rsidR="008E05B4" w:rsidRPr="001E694D">
                  <w:rPr>
                    <w:rFonts w:ascii="Open Sans" w:hAnsi="Open Sans" w:cs="Open Sans"/>
                  </w:rPr>
                  <w:t>Compliant</w:t>
                </w:r>
              </w:sdtContent>
            </w:sdt>
          </w:p>
        </w:tc>
      </w:tr>
      <w:tr w:rsidR="00830AFB" w14:paraId="1C7829B8" w14:textId="77777777" w:rsidTr="00830AFB">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789A5A0" w14:textId="77777777" w:rsidR="008E05B4" w:rsidRPr="001E694D" w:rsidRDefault="008E05B4" w:rsidP="002C5FA9">
            <w:pPr>
              <w:spacing w:line="22" w:lineRule="atLeast"/>
              <w:rPr>
                <w:rFonts w:ascii="Open Sans" w:hAnsi="Open Sans" w:cs="Open Sans"/>
              </w:rPr>
            </w:pPr>
            <w:r w:rsidRPr="001E694D">
              <w:rPr>
                <w:rFonts w:ascii="Open Sans" w:hAnsi="Open Sans" w:cs="Open Sans"/>
              </w:rPr>
              <w:t>Requirement 4(3)(g)</w:t>
            </w:r>
          </w:p>
        </w:tc>
        <w:tc>
          <w:tcPr>
            <w:tcW w:w="6496" w:type="dxa"/>
            <w:shd w:val="clear" w:color="auto" w:fill="auto"/>
          </w:tcPr>
          <w:p w14:paraId="06A3CA83" w14:textId="77777777" w:rsidR="008E05B4" w:rsidRPr="001E694D" w:rsidRDefault="008E05B4"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Where equipment is provided, it is safe, suitable, clean and well maintained.</w:t>
            </w:r>
          </w:p>
        </w:tc>
        <w:tc>
          <w:tcPr>
            <w:tcW w:w="1977" w:type="dxa"/>
            <w:shd w:val="clear" w:color="auto" w:fill="auto"/>
          </w:tcPr>
          <w:p w14:paraId="549CBFD5" w14:textId="77777777" w:rsidR="008E05B4" w:rsidRPr="001E694D" w:rsidRDefault="001149F6"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634565961"/>
                <w:placeholder>
                  <w:docPart w:val="B0E4930CCEFD4CDCA51C4E097F4BA3F1"/>
                </w:placeholder>
                <w:dropDownList>
                  <w:listItem w:displayText="choose a rating" w:value="choose a rating"/>
                  <w:listItem w:displayText="Compliant" w:value="Compliant"/>
                  <w:listItem w:displayText="Not Compliant" w:value="Not Compliant"/>
                </w:dropDownList>
              </w:sdtPr>
              <w:sdtEndPr/>
              <w:sdtContent>
                <w:r w:rsidR="008E05B4" w:rsidRPr="001E694D">
                  <w:rPr>
                    <w:rFonts w:ascii="Open Sans" w:hAnsi="Open Sans" w:cs="Open Sans"/>
                  </w:rPr>
                  <w:t>Compliant</w:t>
                </w:r>
              </w:sdtContent>
            </w:sdt>
          </w:p>
        </w:tc>
      </w:tr>
    </w:tbl>
    <w:p w14:paraId="48E53B6E" w14:textId="77777777" w:rsidR="008E05B4" w:rsidRPr="003E162B" w:rsidRDefault="008E05B4" w:rsidP="00D87E7C">
      <w:pPr>
        <w:pStyle w:val="Heading20"/>
        <w:rPr>
          <w:rFonts w:ascii="Open Sans" w:hAnsi="Open Sans" w:cs="Open Sans"/>
          <w:color w:val="781E77"/>
        </w:rPr>
      </w:pPr>
      <w:r w:rsidRPr="003E162B">
        <w:rPr>
          <w:rFonts w:ascii="Open Sans" w:hAnsi="Open Sans" w:cs="Open Sans"/>
          <w:color w:val="781E77"/>
        </w:rPr>
        <w:t>Findings</w:t>
      </w:r>
    </w:p>
    <w:p w14:paraId="4311627C" w14:textId="33E39953" w:rsidR="007A4099" w:rsidRPr="0000346E" w:rsidRDefault="007A4099" w:rsidP="007A4099">
      <w:pPr>
        <w:pStyle w:val="NormalArial"/>
        <w:rPr>
          <w:rFonts w:ascii="Open Sans" w:hAnsi="Open Sans" w:cs="Open Sans"/>
          <w:color w:val="auto"/>
        </w:rPr>
      </w:pPr>
      <w:r w:rsidRPr="004A57AA">
        <w:rPr>
          <w:rFonts w:ascii="Open Sans" w:hAnsi="Open Sans" w:cs="Open Sans"/>
          <w:color w:val="auto"/>
        </w:rPr>
        <w:t xml:space="preserve">Consumers </w:t>
      </w:r>
      <w:r w:rsidR="001F40DC" w:rsidRPr="004A57AA">
        <w:rPr>
          <w:rFonts w:ascii="Open Sans" w:hAnsi="Open Sans" w:cs="Open Sans"/>
          <w:color w:val="auto"/>
        </w:rPr>
        <w:t>said the service</w:t>
      </w:r>
      <w:r w:rsidR="00357B52" w:rsidRPr="004A57AA">
        <w:rPr>
          <w:rFonts w:ascii="Open Sans" w:hAnsi="Open Sans" w:cs="Open Sans"/>
          <w:color w:val="auto"/>
        </w:rPr>
        <w:t xml:space="preserve"> provides supports </w:t>
      </w:r>
      <w:r w:rsidR="004A57AA" w:rsidRPr="004A57AA">
        <w:rPr>
          <w:rFonts w:ascii="Open Sans" w:hAnsi="Open Sans" w:cs="Open Sans"/>
          <w:color w:val="auto"/>
        </w:rPr>
        <w:t>tailored</w:t>
      </w:r>
      <w:r w:rsidR="00357B52" w:rsidRPr="004A57AA">
        <w:rPr>
          <w:rFonts w:ascii="Open Sans" w:hAnsi="Open Sans" w:cs="Open Sans"/>
          <w:color w:val="auto"/>
        </w:rPr>
        <w:t xml:space="preserve"> to </w:t>
      </w:r>
      <w:r w:rsidRPr="004A57AA">
        <w:rPr>
          <w:rFonts w:ascii="Open Sans" w:hAnsi="Open Sans" w:cs="Open Sans"/>
          <w:color w:val="auto"/>
        </w:rPr>
        <w:t>their individual interests and which optimise their independenc</w:t>
      </w:r>
      <w:r w:rsidR="004A57AA">
        <w:rPr>
          <w:rFonts w:ascii="Open Sans" w:hAnsi="Open Sans" w:cs="Open Sans"/>
          <w:color w:val="auto"/>
        </w:rPr>
        <w:t xml:space="preserve">e and </w:t>
      </w:r>
      <w:r w:rsidR="004A57AA" w:rsidRPr="0000346E">
        <w:rPr>
          <w:rFonts w:ascii="Open Sans" w:hAnsi="Open Sans" w:cs="Open Sans"/>
          <w:color w:val="auto"/>
        </w:rPr>
        <w:t>wellbeing</w:t>
      </w:r>
      <w:r w:rsidR="00A05A18" w:rsidRPr="0000346E">
        <w:rPr>
          <w:rFonts w:ascii="Open Sans" w:hAnsi="Open Sans" w:cs="Open Sans"/>
          <w:color w:val="auto"/>
        </w:rPr>
        <w:t xml:space="preserve">. </w:t>
      </w:r>
      <w:r w:rsidRPr="0000346E">
        <w:rPr>
          <w:rFonts w:ascii="Open Sans" w:hAnsi="Open Sans" w:cs="Open Sans"/>
          <w:color w:val="auto"/>
        </w:rPr>
        <w:t xml:space="preserve">Care documentation </w:t>
      </w:r>
      <w:r w:rsidR="00E52115" w:rsidRPr="0000346E">
        <w:rPr>
          <w:rFonts w:ascii="Open Sans" w:hAnsi="Open Sans" w:cs="Open Sans"/>
          <w:color w:val="auto"/>
        </w:rPr>
        <w:t xml:space="preserve">is personalised, </w:t>
      </w:r>
      <w:r w:rsidRPr="0000346E">
        <w:rPr>
          <w:rFonts w:ascii="Open Sans" w:hAnsi="Open Sans" w:cs="Open Sans"/>
          <w:color w:val="auto"/>
        </w:rPr>
        <w:t xml:space="preserve">outlines consumers’ interests, and </w:t>
      </w:r>
      <w:r w:rsidR="00095640" w:rsidRPr="0000346E">
        <w:rPr>
          <w:rFonts w:ascii="Open Sans" w:hAnsi="Open Sans" w:cs="Open Sans"/>
          <w:color w:val="auto"/>
        </w:rPr>
        <w:t>specific information for one t</w:t>
      </w:r>
      <w:r w:rsidR="0000346E" w:rsidRPr="0000346E">
        <w:rPr>
          <w:rFonts w:ascii="Open Sans" w:hAnsi="Open Sans" w:cs="Open Sans"/>
          <w:color w:val="auto"/>
        </w:rPr>
        <w:t xml:space="preserve">o one </w:t>
      </w:r>
      <w:r w:rsidRPr="0000346E">
        <w:rPr>
          <w:rFonts w:ascii="Open Sans" w:hAnsi="Open Sans" w:cs="Open Sans"/>
          <w:color w:val="auto"/>
        </w:rPr>
        <w:t>support.</w:t>
      </w:r>
      <w:r w:rsidR="0000346E">
        <w:rPr>
          <w:rFonts w:ascii="Open Sans" w:hAnsi="Open Sans" w:cs="Open Sans"/>
          <w:color w:val="auto"/>
        </w:rPr>
        <w:t xml:space="preserve"> The </w:t>
      </w:r>
      <w:r w:rsidR="00F91BC5">
        <w:rPr>
          <w:rFonts w:ascii="Open Sans" w:hAnsi="Open Sans" w:cs="Open Sans"/>
          <w:color w:val="auto"/>
        </w:rPr>
        <w:t xml:space="preserve">activity schedule is developed in </w:t>
      </w:r>
      <w:r w:rsidR="00487494">
        <w:rPr>
          <w:rFonts w:ascii="Open Sans" w:hAnsi="Open Sans" w:cs="Open Sans"/>
          <w:color w:val="auto"/>
        </w:rPr>
        <w:t>consultation</w:t>
      </w:r>
      <w:r w:rsidR="00F91BC5">
        <w:rPr>
          <w:rFonts w:ascii="Open Sans" w:hAnsi="Open Sans" w:cs="Open Sans"/>
          <w:color w:val="auto"/>
        </w:rPr>
        <w:t xml:space="preserve"> with consumers and is </w:t>
      </w:r>
      <w:r w:rsidR="000329CC">
        <w:rPr>
          <w:rFonts w:ascii="Open Sans" w:hAnsi="Open Sans" w:cs="Open Sans"/>
        </w:rPr>
        <w:t xml:space="preserve">displayed in printed form throughout the </w:t>
      </w:r>
      <w:r w:rsidR="000329CC" w:rsidRPr="007C74AF">
        <w:rPr>
          <w:rFonts w:ascii="Open Sans" w:hAnsi="Open Sans" w:cs="Open Sans"/>
        </w:rPr>
        <w:t>service</w:t>
      </w:r>
      <w:r w:rsidR="000329CC">
        <w:rPr>
          <w:rFonts w:ascii="Open Sans" w:hAnsi="Open Sans" w:cs="Open Sans"/>
        </w:rPr>
        <w:t xml:space="preserve"> and i</w:t>
      </w:r>
      <w:r w:rsidR="000329CC" w:rsidRPr="007C74AF">
        <w:rPr>
          <w:rFonts w:ascii="Open Sans" w:hAnsi="Open Sans" w:cs="Open Sans"/>
        </w:rPr>
        <w:t>ndividual</w:t>
      </w:r>
      <w:r w:rsidR="000329CC">
        <w:rPr>
          <w:rFonts w:ascii="Open Sans" w:hAnsi="Open Sans" w:cs="Open Sans"/>
        </w:rPr>
        <w:t xml:space="preserve"> copies distributed to consumers.</w:t>
      </w:r>
    </w:p>
    <w:p w14:paraId="0CFC1481" w14:textId="38CC040F" w:rsidR="007A4099" w:rsidRPr="006135A6" w:rsidRDefault="007A4099" w:rsidP="007A4099">
      <w:pPr>
        <w:pStyle w:val="NormalArial"/>
        <w:rPr>
          <w:rFonts w:ascii="Open Sans" w:hAnsi="Open Sans" w:cs="Open Sans"/>
          <w:color w:val="auto"/>
        </w:rPr>
      </w:pPr>
      <w:r w:rsidRPr="00B7713C">
        <w:rPr>
          <w:rFonts w:ascii="Open Sans" w:hAnsi="Open Sans" w:cs="Open Sans"/>
          <w:color w:val="auto"/>
        </w:rPr>
        <w:lastRenderedPageBreak/>
        <w:t xml:space="preserve">The service promotes access to spiritual and psychological services and demonstrated consumers emotional, spiritual, and psychological wellbeing is supported in various ways including, assisting access to participate in faith-based practices </w:t>
      </w:r>
      <w:r w:rsidR="00B7713C" w:rsidRPr="00B7713C">
        <w:rPr>
          <w:rFonts w:ascii="Open Sans" w:hAnsi="Open Sans" w:cs="Open Sans"/>
          <w:color w:val="auto"/>
        </w:rPr>
        <w:t>and by</w:t>
      </w:r>
      <w:r w:rsidRPr="00B7713C">
        <w:rPr>
          <w:rFonts w:ascii="Open Sans" w:hAnsi="Open Sans" w:cs="Open Sans"/>
          <w:color w:val="auto"/>
        </w:rPr>
        <w:t xml:space="preserve"> connections with </w:t>
      </w:r>
      <w:r w:rsidR="00B7713C" w:rsidRPr="00B7713C">
        <w:rPr>
          <w:rFonts w:ascii="Open Sans" w:hAnsi="Open Sans" w:cs="Open Sans"/>
          <w:color w:val="auto"/>
        </w:rPr>
        <w:t>pastoral care</w:t>
      </w:r>
      <w:r w:rsidRPr="00B7713C">
        <w:rPr>
          <w:rFonts w:ascii="Open Sans" w:hAnsi="Open Sans" w:cs="Open Sans"/>
          <w:color w:val="auto"/>
        </w:rPr>
        <w:t xml:space="preserve">. Staff demonstrated knowledge of consumers and described </w:t>
      </w:r>
      <w:r w:rsidRPr="006135A6">
        <w:rPr>
          <w:rFonts w:ascii="Open Sans" w:hAnsi="Open Sans" w:cs="Open Sans"/>
          <w:color w:val="auto"/>
        </w:rPr>
        <w:t xml:space="preserve">practical ways they monitor </w:t>
      </w:r>
      <w:r w:rsidR="006135A6" w:rsidRPr="006135A6">
        <w:rPr>
          <w:rFonts w:ascii="Open Sans" w:hAnsi="Open Sans" w:cs="Open Sans"/>
          <w:color w:val="auto"/>
        </w:rPr>
        <w:t xml:space="preserve">and support </w:t>
      </w:r>
      <w:r w:rsidRPr="006135A6">
        <w:rPr>
          <w:rFonts w:ascii="Open Sans" w:hAnsi="Open Sans" w:cs="Open Sans"/>
          <w:color w:val="auto"/>
        </w:rPr>
        <w:t xml:space="preserve">consumer well-being. </w:t>
      </w:r>
    </w:p>
    <w:p w14:paraId="3DAB4A17" w14:textId="77AFCDE2" w:rsidR="007A4099" w:rsidRPr="00EA3846" w:rsidRDefault="007A4099" w:rsidP="007A4099">
      <w:pPr>
        <w:pStyle w:val="NormalArial"/>
        <w:rPr>
          <w:rFonts w:ascii="Open Sans" w:hAnsi="Open Sans" w:cs="Open Sans"/>
          <w:color w:val="auto"/>
        </w:rPr>
      </w:pPr>
      <w:r w:rsidRPr="00EA2F2C">
        <w:rPr>
          <w:rFonts w:ascii="Open Sans" w:hAnsi="Open Sans" w:cs="Open Sans"/>
          <w:color w:val="auto"/>
        </w:rPr>
        <w:t>Consumers said they are supported</w:t>
      </w:r>
      <w:r w:rsidR="00EA2F2C" w:rsidRPr="00EA2F2C">
        <w:rPr>
          <w:rFonts w:ascii="Open Sans" w:hAnsi="Open Sans" w:cs="Open Sans"/>
          <w:color w:val="auto"/>
        </w:rPr>
        <w:t xml:space="preserve"> to</w:t>
      </w:r>
      <w:r w:rsidRPr="00EA2F2C">
        <w:rPr>
          <w:rFonts w:ascii="Open Sans" w:hAnsi="Open Sans" w:cs="Open Sans"/>
          <w:color w:val="auto"/>
        </w:rPr>
        <w:t xml:space="preserve"> maintain social connections by engaging with </w:t>
      </w:r>
      <w:r w:rsidR="00EA2F2C" w:rsidRPr="00EA2F2C">
        <w:rPr>
          <w:rFonts w:ascii="Open Sans" w:hAnsi="Open Sans" w:cs="Open Sans"/>
          <w:color w:val="auto"/>
        </w:rPr>
        <w:t>family, friends and the broader community</w:t>
      </w:r>
      <w:r w:rsidRPr="00EA3846">
        <w:rPr>
          <w:rFonts w:ascii="Open Sans" w:hAnsi="Open Sans" w:cs="Open Sans"/>
          <w:color w:val="auto"/>
        </w:rPr>
        <w:t>. Staff described the opportunities for social engagement within the service and individual relationships</w:t>
      </w:r>
      <w:r w:rsidR="00EA2F2C" w:rsidRPr="00EA3846">
        <w:rPr>
          <w:rFonts w:ascii="Open Sans" w:hAnsi="Open Sans" w:cs="Open Sans"/>
          <w:color w:val="auto"/>
        </w:rPr>
        <w:t xml:space="preserve"> of imp</w:t>
      </w:r>
      <w:r w:rsidR="00EA3846" w:rsidRPr="00EA3846">
        <w:rPr>
          <w:rFonts w:ascii="Open Sans" w:hAnsi="Open Sans" w:cs="Open Sans"/>
          <w:color w:val="auto"/>
        </w:rPr>
        <w:t>ortance to consumers.</w:t>
      </w:r>
      <w:r w:rsidRPr="00EA3846">
        <w:rPr>
          <w:rFonts w:ascii="Open Sans" w:hAnsi="Open Sans" w:cs="Open Sans"/>
          <w:color w:val="auto"/>
        </w:rPr>
        <w:t xml:space="preserve"> The service has a lifestyle program with regular activities and includes outings to enable consumers to access the local community. Observations of the Assessment Team reported consumers actively engaged, with group and one to one activities.</w:t>
      </w:r>
    </w:p>
    <w:p w14:paraId="6F463B28" w14:textId="77CF5953" w:rsidR="007A4099" w:rsidRPr="00736837" w:rsidRDefault="00996B82" w:rsidP="007A4099">
      <w:pPr>
        <w:pStyle w:val="NormalArial"/>
        <w:rPr>
          <w:rFonts w:ascii="Open Sans" w:hAnsi="Open Sans" w:cs="Open Sans"/>
          <w:color w:val="auto"/>
        </w:rPr>
      </w:pPr>
      <w:r>
        <w:rPr>
          <w:rFonts w:ascii="Open Sans" w:hAnsi="Open Sans" w:cs="Open Sans"/>
        </w:rPr>
        <w:t xml:space="preserve">Consumers and representatives expressed confidence </w:t>
      </w:r>
      <w:r w:rsidR="001D095E">
        <w:rPr>
          <w:rFonts w:ascii="Open Sans" w:hAnsi="Open Sans" w:cs="Open Sans"/>
        </w:rPr>
        <w:t xml:space="preserve">in </w:t>
      </w:r>
      <w:r>
        <w:rPr>
          <w:rFonts w:ascii="Open Sans" w:hAnsi="Open Sans" w:cs="Open Sans"/>
        </w:rPr>
        <w:t xml:space="preserve">staff </w:t>
      </w:r>
      <w:r w:rsidR="001D095E">
        <w:rPr>
          <w:rFonts w:ascii="Open Sans" w:hAnsi="Open Sans" w:cs="Open Sans"/>
        </w:rPr>
        <w:t xml:space="preserve">being </w:t>
      </w:r>
      <w:r>
        <w:rPr>
          <w:rFonts w:ascii="Open Sans" w:hAnsi="Open Sans" w:cs="Open Sans"/>
        </w:rPr>
        <w:t>knowledgeable of consumer condition, needs, and preferences. Staff demonstrated awareness of consumer support needs and interests</w:t>
      </w:r>
      <w:r w:rsidRPr="00736837">
        <w:rPr>
          <w:rFonts w:ascii="Open Sans" w:hAnsi="Open Sans" w:cs="Open Sans"/>
          <w:color w:val="auto"/>
        </w:rPr>
        <w:t xml:space="preserve">. </w:t>
      </w:r>
      <w:r w:rsidR="007A4099" w:rsidRPr="00736837">
        <w:rPr>
          <w:rFonts w:ascii="Open Sans" w:hAnsi="Open Sans" w:cs="Open Sans"/>
          <w:color w:val="auto"/>
        </w:rPr>
        <w:t xml:space="preserve">Staff </w:t>
      </w:r>
      <w:r w:rsidR="00481D7D" w:rsidRPr="00736837">
        <w:rPr>
          <w:rFonts w:ascii="Open Sans" w:hAnsi="Open Sans" w:cs="Open Sans"/>
          <w:color w:val="auto"/>
        </w:rPr>
        <w:t xml:space="preserve">are informed of </w:t>
      </w:r>
      <w:r w:rsidR="00106D54" w:rsidRPr="00736837">
        <w:rPr>
          <w:rFonts w:ascii="Open Sans" w:hAnsi="Open Sans" w:cs="Open Sans"/>
          <w:color w:val="auto"/>
        </w:rPr>
        <w:t>consumer needs through</w:t>
      </w:r>
      <w:r w:rsidR="007A4099" w:rsidRPr="00736837">
        <w:rPr>
          <w:rFonts w:ascii="Open Sans" w:hAnsi="Open Sans" w:cs="Open Sans"/>
          <w:color w:val="auto"/>
        </w:rPr>
        <w:t xml:space="preserve"> various ways </w:t>
      </w:r>
      <w:r w:rsidR="00736837" w:rsidRPr="00736837">
        <w:rPr>
          <w:rFonts w:ascii="Open Sans" w:hAnsi="Open Sans" w:cs="Open Sans"/>
          <w:color w:val="auto"/>
        </w:rPr>
        <w:t>with i</w:t>
      </w:r>
      <w:r w:rsidR="007A4099" w:rsidRPr="00736837">
        <w:rPr>
          <w:rFonts w:ascii="Open Sans" w:hAnsi="Open Sans" w:cs="Open Sans"/>
          <w:color w:val="auto"/>
        </w:rPr>
        <w:t xml:space="preserve">nformation shared to enable provision of safe, quality care and services including via the electronic care management system, and </w:t>
      </w:r>
      <w:r w:rsidR="00736837" w:rsidRPr="00736837">
        <w:rPr>
          <w:rFonts w:ascii="Open Sans" w:hAnsi="Open Sans" w:cs="Open Sans"/>
          <w:color w:val="auto"/>
        </w:rPr>
        <w:t xml:space="preserve">staff </w:t>
      </w:r>
      <w:r w:rsidR="007A4099" w:rsidRPr="00736837">
        <w:rPr>
          <w:rFonts w:ascii="Open Sans" w:hAnsi="Open Sans" w:cs="Open Sans"/>
          <w:color w:val="auto"/>
        </w:rPr>
        <w:t xml:space="preserve">handovers. </w:t>
      </w:r>
    </w:p>
    <w:p w14:paraId="69CC545F" w14:textId="77777777" w:rsidR="007E2245" w:rsidRPr="007E2245" w:rsidRDefault="007A4099" w:rsidP="007E2245">
      <w:pPr>
        <w:pStyle w:val="NormalArial"/>
        <w:rPr>
          <w:rFonts w:ascii="Open Sans" w:hAnsi="Open Sans" w:cs="Open Sans"/>
          <w:color w:val="auto"/>
        </w:rPr>
      </w:pPr>
      <w:r w:rsidRPr="00A41AC7">
        <w:rPr>
          <w:rFonts w:ascii="Open Sans" w:hAnsi="Open Sans" w:cs="Open Sans"/>
          <w:color w:val="auto"/>
        </w:rPr>
        <w:t xml:space="preserve">Consumers and representatives reported referrals occur </w:t>
      </w:r>
      <w:r w:rsidR="00A41AC7" w:rsidRPr="00A41AC7">
        <w:rPr>
          <w:rFonts w:ascii="Open Sans" w:hAnsi="Open Sans" w:cs="Open Sans"/>
          <w:color w:val="auto"/>
        </w:rPr>
        <w:t xml:space="preserve">as required. </w:t>
      </w:r>
      <w:r w:rsidRPr="00A41AC7">
        <w:rPr>
          <w:rFonts w:ascii="Open Sans" w:hAnsi="Open Sans" w:cs="Open Sans"/>
          <w:color w:val="auto"/>
        </w:rPr>
        <w:t xml:space="preserve">Staff described the referral process and provided examples of referrals made to individuals or other organisations, to ensure diverse needs of each consumer are met. </w:t>
      </w:r>
      <w:r w:rsidR="007E2245" w:rsidRPr="007E2245">
        <w:rPr>
          <w:rFonts w:ascii="Open Sans" w:hAnsi="Open Sans" w:cs="Open Sans"/>
          <w:color w:val="auto"/>
        </w:rPr>
        <w:t>The service demonstrated they have resources and processes available to ensure consumers are referred to external providers where appropriate.</w:t>
      </w:r>
    </w:p>
    <w:p w14:paraId="7AED4B4A" w14:textId="73C57C09" w:rsidR="007A4099" w:rsidRPr="00863695" w:rsidRDefault="007A4099" w:rsidP="007A4099">
      <w:pPr>
        <w:pStyle w:val="NormalArial"/>
        <w:rPr>
          <w:rFonts w:ascii="Open Sans" w:hAnsi="Open Sans" w:cs="Open Sans"/>
          <w:color w:val="auto"/>
        </w:rPr>
      </w:pPr>
      <w:r w:rsidRPr="007E2245">
        <w:rPr>
          <w:rFonts w:ascii="Open Sans" w:hAnsi="Open Sans" w:cs="Open Sans"/>
          <w:color w:val="auto"/>
        </w:rPr>
        <w:t xml:space="preserve">Consumers provided positive feedback regarding the quality and quantity of food services. </w:t>
      </w:r>
      <w:r w:rsidR="00F51673" w:rsidRPr="00F51673">
        <w:rPr>
          <w:rFonts w:ascii="Open Sans" w:hAnsi="Open Sans" w:cs="Open Sans"/>
          <w:color w:val="auto"/>
        </w:rPr>
        <w:t xml:space="preserve">The service engages consumers throughout menu development and provides a variety of meal and snack options each day. </w:t>
      </w:r>
      <w:r w:rsidRPr="00863695">
        <w:rPr>
          <w:rFonts w:ascii="Open Sans" w:hAnsi="Open Sans" w:cs="Open Sans"/>
          <w:color w:val="auto"/>
        </w:rPr>
        <w:t xml:space="preserve">Staff demonstrated they are aware </w:t>
      </w:r>
      <w:r w:rsidR="00B74221" w:rsidRPr="00863695">
        <w:rPr>
          <w:rFonts w:ascii="Open Sans" w:hAnsi="Open Sans" w:cs="Open Sans"/>
          <w:color w:val="auto"/>
        </w:rPr>
        <w:t xml:space="preserve">of how to access </w:t>
      </w:r>
      <w:r w:rsidR="00C829A8" w:rsidRPr="00863695">
        <w:rPr>
          <w:rFonts w:ascii="Open Sans" w:hAnsi="Open Sans" w:cs="Open Sans"/>
          <w:color w:val="auto"/>
        </w:rPr>
        <w:t xml:space="preserve">current </w:t>
      </w:r>
      <w:r w:rsidRPr="00863695">
        <w:rPr>
          <w:rFonts w:ascii="Open Sans" w:hAnsi="Open Sans" w:cs="Open Sans"/>
          <w:color w:val="auto"/>
        </w:rPr>
        <w:t xml:space="preserve">meal preference and dietary requirements </w:t>
      </w:r>
      <w:r w:rsidR="00C829A8" w:rsidRPr="00863695">
        <w:rPr>
          <w:rFonts w:ascii="Open Sans" w:hAnsi="Open Sans" w:cs="Open Sans"/>
          <w:color w:val="auto"/>
        </w:rPr>
        <w:t>of</w:t>
      </w:r>
      <w:r w:rsidRPr="00863695">
        <w:rPr>
          <w:rFonts w:ascii="Open Sans" w:hAnsi="Open Sans" w:cs="Open Sans"/>
          <w:color w:val="auto"/>
        </w:rPr>
        <w:t xml:space="preserve"> consumer</w:t>
      </w:r>
      <w:r w:rsidR="00C829A8" w:rsidRPr="00863695">
        <w:rPr>
          <w:rFonts w:ascii="Open Sans" w:hAnsi="Open Sans" w:cs="Open Sans"/>
          <w:color w:val="auto"/>
        </w:rPr>
        <w:t>s</w:t>
      </w:r>
      <w:r w:rsidRPr="00863695">
        <w:rPr>
          <w:rFonts w:ascii="Open Sans" w:hAnsi="Open Sans" w:cs="Open Sans"/>
          <w:color w:val="auto"/>
        </w:rPr>
        <w:t xml:space="preserve">. </w:t>
      </w:r>
      <w:r w:rsidR="00863695">
        <w:rPr>
          <w:rFonts w:ascii="Open Sans" w:hAnsi="Open Sans" w:cs="Open Sans"/>
          <w:color w:val="auto"/>
        </w:rPr>
        <w:t>C</w:t>
      </w:r>
      <w:r w:rsidRPr="00863695">
        <w:rPr>
          <w:rFonts w:ascii="Open Sans" w:hAnsi="Open Sans" w:cs="Open Sans"/>
          <w:color w:val="auto"/>
        </w:rPr>
        <w:t xml:space="preserve">onsumers dietary profiles, food allergies and personal preferences, and is available to relevant staff. Feedback received is responded to with individual consumers to improve meal satisfaction. Observations of the Assessment Team showed staff providing meals to consumers in line with their dietary requirements and preferences, and assistance provided in a respectful and patient manner. </w:t>
      </w:r>
    </w:p>
    <w:p w14:paraId="4C1008C0" w14:textId="6581EE7C" w:rsidR="008E05B4" w:rsidRPr="001E694D" w:rsidRDefault="007A4099" w:rsidP="0036130C">
      <w:pPr>
        <w:pStyle w:val="NormalArial"/>
        <w:rPr>
          <w:rFonts w:ascii="Open Sans" w:hAnsi="Open Sans" w:cs="Open Sans"/>
        </w:rPr>
      </w:pPr>
      <w:r w:rsidRPr="003B487C">
        <w:rPr>
          <w:rFonts w:ascii="Open Sans" w:hAnsi="Open Sans" w:cs="Open Sans"/>
          <w:color w:val="auto"/>
        </w:rPr>
        <w:t xml:space="preserve">Consumers expressed satisfaction with the range of equipment provided. The service has a range of equipment which is </w:t>
      </w:r>
      <w:r w:rsidR="00E771B3" w:rsidRPr="003B487C">
        <w:rPr>
          <w:rFonts w:ascii="Open Sans" w:hAnsi="Open Sans" w:cs="Open Sans"/>
          <w:color w:val="auto"/>
        </w:rPr>
        <w:t xml:space="preserve">safe, </w:t>
      </w:r>
      <w:r w:rsidRPr="003B487C">
        <w:rPr>
          <w:rFonts w:ascii="Open Sans" w:hAnsi="Open Sans" w:cs="Open Sans"/>
          <w:color w:val="auto"/>
        </w:rPr>
        <w:t>clean, and well maintained. Staff reported having access to a range of equipment to meet the needs of consumers and described how to request replacement equipment as required.</w:t>
      </w:r>
      <w:r w:rsidR="008E05B4" w:rsidRPr="001E694D">
        <w:rPr>
          <w:rFonts w:ascii="Open Sans" w:hAnsi="Open Sans" w:cs="Open Sans"/>
        </w:rPr>
        <w:br w:type="page"/>
      </w:r>
    </w:p>
    <w:p w14:paraId="1E2C7FCD" w14:textId="77777777" w:rsidR="008E05B4" w:rsidRPr="001E694D" w:rsidRDefault="008E05B4"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5</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6"/>
        <w:gridCol w:w="1833"/>
      </w:tblGrid>
      <w:tr w:rsidR="00830AFB" w14:paraId="356E4476" w14:textId="77777777" w:rsidTr="00830AF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tcBorders>
              <w:bottom w:val="single" w:sz="4" w:space="0" w:color="BFBFBF" w:themeColor="background1" w:themeShade="BF"/>
            </w:tcBorders>
            <w:shd w:val="clear" w:color="auto" w:fill="781E77"/>
          </w:tcPr>
          <w:p w14:paraId="2C2F8AFB" w14:textId="77777777" w:rsidR="008E05B4" w:rsidRPr="001E694D" w:rsidRDefault="008E05B4" w:rsidP="000C5D91">
            <w:pPr>
              <w:spacing w:before="0" w:line="22" w:lineRule="atLeast"/>
              <w:rPr>
                <w:rFonts w:ascii="Open Sans" w:hAnsi="Open Sans" w:cs="Open Sans"/>
                <w:b w:val="0"/>
              </w:rPr>
            </w:pPr>
            <w:r w:rsidRPr="001E694D">
              <w:rPr>
                <w:rFonts w:ascii="Open Sans" w:hAnsi="Open Sans" w:cs="Open Sans"/>
                <w:color w:val="FFFFFF" w:themeColor="background1"/>
              </w:rPr>
              <w:t>Organisation’s service environment</w:t>
            </w:r>
          </w:p>
        </w:tc>
        <w:tc>
          <w:tcPr>
            <w:tcW w:w="1977" w:type="dxa"/>
            <w:tcBorders>
              <w:bottom w:val="single" w:sz="4" w:space="0" w:color="BFBFBF" w:themeColor="background1" w:themeShade="BF"/>
            </w:tcBorders>
            <w:shd w:val="clear" w:color="auto" w:fill="781E77"/>
          </w:tcPr>
          <w:p w14:paraId="36F378CE" w14:textId="77777777" w:rsidR="008E05B4" w:rsidRPr="001E694D" w:rsidRDefault="008E05B4"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830AFB" w14:paraId="0D90A5CB" w14:textId="77777777" w:rsidTr="00830AFB">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2454399" w14:textId="77777777" w:rsidR="008E05B4" w:rsidRPr="001E694D" w:rsidRDefault="008E05B4" w:rsidP="002C5FA9">
            <w:pPr>
              <w:spacing w:line="22" w:lineRule="atLeast"/>
              <w:rPr>
                <w:rFonts w:ascii="Open Sans" w:hAnsi="Open Sans" w:cs="Open Sans"/>
              </w:rPr>
            </w:pPr>
            <w:r w:rsidRPr="001E694D">
              <w:rPr>
                <w:rFonts w:ascii="Open Sans" w:hAnsi="Open Sans" w:cs="Open Sans"/>
              </w:rPr>
              <w:t>Requirement 5(3)(a)</w:t>
            </w:r>
          </w:p>
        </w:tc>
        <w:tc>
          <w:tcPr>
            <w:tcW w:w="6480" w:type="dxa"/>
            <w:shd w:val="clear" w:color="auto" w:fill="auto"/>
          </w:tcPr>
          <w:p w14:paraId="163F3188" w14:textId="77777777" w:rsidR="008E05B4" w:rsidRPr="001E694D" w:rsidRDefault="008E05B4"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service environment is welcoming and easy to understand and optimises each consumer’s sense of belonging, independence, interaction and function.</w:t>
            </w:r>
          </w:p>
        </w:tc>
        <w:tc>
          <w:tcPr>
            <w:tcW w:w="1977" w:type="dxa"/>
            <w:shd w:val="clear" w:color="auto" w:fill="auto"/>
          </w:tcPr>
          <w:p w14:paraId="115BE5EE" w14:textId="77777777" w:rsidR="008E05B4" w:rsidRPr="001E694D" w:rsidRDefault="001149F6"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501652204"/>
                <w:placeholder>
                  <w:docPart w:val="32D6DA20046C4C4B9F0C0488E89FDA30"/>
                </w:placeholder>
                <w:dropDownList>
                  <w:listItem w:displayText="choose a rating" w:value="choose a rating"/>
                  <w:listItem w:displayText="Compliant" w:value="Compliant"/>
                  <w:listItem w:displayText="Not Compliant" w:value="Not Compliant"/>
                </w:dropDownList>
              </w:sdtPr>
              <w:sdtEndPr/>
              <w:sdtContent>
                <w:r w:rsidR="008E05B4" w:rsidRPr="001E694D">
                  <w:rPr>
                    <w:rFonts w:ascii="Open Sans" w:hAnsi="Open Sans" w:cs="Open Sans"/>
                  </w:rPr>
                  <w:t>Compliant</w:t>
                </w:r>
              </w:sdtContent>
            </w:sdt>
          </w:p>
        </w:tc>
      </w:tr>
      <w:tr w:rsidR="00830AFB" w14:paraId="5E1F09D8" w14:textId="77777777" w:rsidTr="00830AF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135176B" w14:textId="77777777" w:rsidR="008E05B4" w:rsidRPr="001E694D" w:rsidRDefault="008E05B4" w:rsidP="002C5FA9">
            <w:pPr>
              <w:spacing w:line="22" w:lineRule="atLeast"/>
              <w:rPr>
                <w:rFonts w:ascii="Open Sans" w:hAnsi="Open Sans" w:cs="Open Sans"/>
              </w:rPr>
            </w:pPr>
            <w:r w:rsidRPr="001E694D">
              <w:rPr>
                <w:rFonts w:ascii="Open Sans" w:hAnsi="Open Sans" w:cs="Open Sans"/>
              </w:rPr>
              <w:t>Requirement 5(3)(b)</w:t>
            </w:r>
          </w:p>
        </w:tc>
        <w:tc>
          <w:tcPr>
            <w:tcW w:w="6480" w:type="dxa"/>
            <w:shd w:val="clear" w:color="auto" w:fill="auto"/>
          </w:tcPr>
          <w:p w14:paraId="6CD01FF6" w14:textId="77777777" w:rsidR="008E05B4" w:rsidRPr="001E694D" w:rsidRDefault="008E05B4"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service environment:</w:t>
            </w:r>
          </w:p>
          <w:p w14:paraId="07671423" w14:textId="77777777" w:rsidR="008E05B4" w:rsidRPr="001E694D" w:rsidRDefault="008E05B4" w:rsidP="002C5FA9">
            <w:pPr>
              <w:pStyle w:val="ListParagraph"/>
              <w:numPr>
                <w:ilvl w:val="0"/>
                <w:numId w:val="11"/>
              </w:numPr>
              <w:tabs>
                <w:tab w:val="clear" w:pos="357"/>
              </w:tabs>
              <w:spacing w:before="60" w:after="60" w:line="0" w:lineRule="atLeast"/>
              <w:ind w:left="726"/>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is safe, clean, well maintained and comfortable; and</w:t>
            </w:r>
          </w:p>
          <w:p w14:paraId="187C33CC" w14:textId="77777777" w:rsidR="008E05B4" w:rsidRPr="001E694D" w:rsidRDefault="008E05B4" w:rsidP="002C5FA9">
            <w:pPr>
              <w:pStyle w:val="ListParagraph"/>
              <w:numPr>
                <w:ilvl w:val="0"/>
                <w:numId w:val="11"/>
              </w:numPr>
              <w:tabs>
                <w:tab w:val="clear" w:pos="357"/>
              </w:tabs>
              <w:spacing w:before="60" w:after="60" w:line="0" w:lineRule="atLeast"/>
              <w:ind w:left="726"/>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enables consumers to move freely, both indoors and outdoors.</w:t>
            </w:r>
          </w:p>
        </w:tc>
        <w:tc>
          <w:tcPr>
            <w:tcW w:w="1977" w:type="dxa"/>
            <w:shd w:val="clear" w:color="auto" w:fill="auto"/>
          </w:tcPr>
          <w:p w14:paraId="6FDBCB9C" w14:textId="77777777" w:rsidR="008E05B4" w:rsidRPr="001E694D" w:rsidRDefault="001149F6"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434231695"/>
                <w:placeholder>
                  <w:docPart w:val="7C2AE2A0EA814529846EC226145BF664"/>
                </w:placeholder>
                <w:dropDownList>
                  <w:listItem w:displayText="choose a rating" w:value="choose a rating"/>
                  <w:listItem w:displayText="Compliant" w:value="Compliant"/>
                  <w:listItem w:displayText="Not Compliant" w:value="Not Compliant"/>
                </w:dropDownList>
              </w:sdtPr>
              <w:sdtEndPr/>
              <w:sdtContent>
                <w:r w:rsidR="008E05B4" w:rsidRPr="001E694D">
                  <w:rPr>
                    <w:rFonts w:ascii="Open Sans" w:hAnsi="Open Sans" w:cs="Open Sans"/>
                  </w:rPr>
                  <w:t>Compliant</w:t>
                </w:r>
              </w:sdtContent>
            </w:sdt>
          </w:p>
        </w:tc>
      </w:tr>
      <w:tr w:rsidR="00830AFB" w14:paraId="50256E4A" w14:textId="77777777" w:rsidTr="00830AFB">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7C98C24" w14:textId="77777777" w:rsidR="008E05B4" w:rsidRPr="001E694D" w:rsidRDefault="008E05B4" w:rsidP="002C5FA9">
            <w:pPr>
              <w:spacing w:line="22" w:lineRule="atLeast"/>
              <w:rPr>
                <w:rFonts w:ascii="Open Sans" w:hAnsi="Open Sans" w:cs="Open Sans"/>
              </w:rPr>
            </w:pPr>
            <w:r w:rsidRPr="001E694D">
              <w:rPr>
                <w:rFonts w:ascii="Open Sans" w:hAnsi="Open Sans" w:cs="Open Sans"/>
              </w:rPr>
              <w:t>Requirement 5(3)(c)</w:t>
            </w:r>
          </w:p>
        </w:tc>
        <w:tc>
          <w:tcPr>
            <w:tcW w:w="6480" w:type="dxa"/>
            <w:shd w:val="clear" w:color="auto" w:fill="auto"/>
          </w:tcPr>
          <w:p w14:paraId="3A1237C4" w14:textId="77777777" w:rsidR="008E05B4" w:rsidRPr="001E694D" w:rsidRDefault="008E05B4"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Furniture, fittings and equipment are safe, clean, well maintained and suitable for the consumer.</w:t>
            </w:r>
          </w:p>
        </w:tc>
        <w:tc>
          <w:tcPr>
            <w:tcW w:w="1977" w:type="dxa"/>
            <w:shd w:val="clear" w:color="auto" w:fill="auto"/>
          </w:tcPr>
          <w:p w14:paraId="67F22940" w14:textId="77777777" w:rsidR="008E05B4" w:rsidRPr="001E694D" w:rsidRDefault="001149F6" w:rsidP="002C5FA9">
            <w:pPr>
              <w:pStyle w:val="ListBullet"/>
              <w:numPr>
                <w:ilvl w:val="0"/>
                <w:numId w:val="0"/>
              </w:numPr>
              <w:spacing w:before="0" w:after="120" w:line="22" w:lineRule="atLeast"/>
              <w:ind w:left="360" w:hanging="360"/>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01666414"/>
                <w:placeholder>
                  <w:docPart w:val="DB1F197D31AB4DD8B1F043DF8608216C"/>
                </w:placeholder>
                <w:dropDownList>
                  <w:listItem w:displayText="choose a rating" w:value="choose a rating"/>
                  <w:listItem w:displayText="Compliant" w:value="Compliant"/>
                  <w:listItem w:displayText="Not Compliant" w:value="Not Compliant"/>
                </w:dropDownList>
              </w:sdtPr>
              <w:sdtEndPr/>
              <w:sdtContent>
                <w:r w:rsidR="008E05B4" w:rsidRPr="001E694D">
                  <w:rPr>
                    <w:rFonts w:ascii="Open Sans" w:hAnsi="Open Sans" w:cs="Open Sans"/>
                  </w:rPr>
                  <w:t>Compliant</w:t>
                </w:r>
              </w:sdtContent>
            </w:sdt>
          </w:p>
        </w:tc>
      </w:tr>
    </w:tbl>
    <w:p w14:paraId="4704F841" w14:textId="77777777" w:rsidR="008E05B4" w:rsidRPr="003E162B" w:rsidRDefault="008E05B4" w:rsidP="002B0C90">
      <w:pPr>
        <w:pStyle w:val="Heading20"/>
        <w:rPr>
          <w:rFonts w:ascii="Open Sans" w:hAnsi="Open Sans" w:cs="Open Sans"/>
          <w:color w:val="781E77"/>
        </w:rPr>
      </w:pPr>
      <w:r w:rsidRPr="003E162B">
        <w:rPr>
          <w:rFonts w:ascii="Open Sans" w:hAnsi="Open Sans" w:cs="Open Sans"/>
          <w:color w:val="781E77"/>
        </w:rPr>
        <w:t>Findings</w:t>
      </w:r>
    </w:p>
    <w:p w14:paraId="08B57D2B" w14:textId="12E10E58" w:rsidR="008413BD" w:rsidRPr="003E3B2C" w:rsidRDefault="00FA2BB4" w:rsidP="00FA2BB4">
      <w:pPr>
        <w:pStyle w:val="NormalArial"/>
        <w:rPr>
          <w:rFonts w:ascii="Open Sans" w:hAnsi="Open Sans" w:cs="Open Sans"/>
          <w:color w:val="auto"/>
        </w:rPr>
      </w:pPr>
      <w:r w:rsidRPr="008A4E7D">
        <w:rPr>
          <w:rFonts w:ascii="Open Sans" w:hAnsi="Open Sans" w:cs="Open Sans"/>
          <w:color w:val="auto"/>
        </w:rPr>
        <w:t xml:space="preserve">Consumers </w:t>
      </w:r>
      <w:r w:rsidR="003B19C7" w:rsidRPr="008A4E7D">
        <w:rPr>
          <w:rFonts w:ascii="Open Sans" w:hAnsi="Open Sans" w:cs="Open Sans"/>
          <w:color w:val="auto"/>
        </w:rPr>
        <w:t>expressed feeling</w:t>
      </w:r>
      <w:r w:rsidRPr="008A4E7D">
        <w:rPr>
          <w:rFonts w:ascii="Open Sans" w:hAnsi="Open Sans" w:cs="Open Sans"/>
          <w:color w:val="auto"/>
        </w:rPr>
        <w:t xml:space="preserve"> comfortable living in the service, they can personalise their rooms, </w:t>
      </w:r>
      <w:r w:rsidR="003F287B" w:rsidRPr="008A4E7D">
        <w:rPr>
          <w:rFonts w:ascii="Open Sans" w:hAnsi="Open Sans" w:cs="Open Sans"/>
          <w:color w:val="auto"/>
        </w:rPr>
        <w:t xml:space="preserve">and </w:t>
      </w:r>
      <w:r w:rsidR="008A4E7D" w:rsidRPr="008A4E7D">
        <w:rPr>
          <w:rFonts w:ascii="Open Sans" w:hAnsi="Open Sans" w:cs="Open Sans"/>
          <w:color w:val="auto"/>
        </w:rPr>
        <w:t>their guests are welcomed at the service.</w:t>
      </w:r>
      <w:r w:rsidR="00D2069E">
        <w:rPr>
          <w:rFonts w:ascii="Open Sans" w:hAnsi="Open Sans" w:cs="Open Sans"/>
          <w:color w:val="auto"/>
        </w:rPr>
        <w:t xml:space="preserve"> </w:t>
      </w:r>
      <w:r w:rsidR="00D2069E" w:rsidRPr="003E3B2C">
        <w:rPr>
          <w:rFonts w:ascii="Open Sans" w:hAnsi="Open Sans" w:cs="Open Sans"/>
          <w:color w:val="auto"/>
        </w:rPr>
        <w:t xml:space="preserve">Consumers </w:t>
      </w:r>
      <w:r w:rsidRPr="003E3B2C">
        <w:rPr>
          <w:rFonts w:ascii="Open Sans" w:hAnsi="Open Sans" w:cs="Open Sans"/>
          <w:color w:val="auto"/>
        </w:rPr>
        <w:t xml:space="preserve">are able to move around freely and </w:t>
      </w:r>
      <w:r w:rsidR="008413BD" w:rsidRPr="003E3B2C">
        <w:rPr>
          <w:rFonts w:ascii="Open Sans" w:hAnsi="Open Sans" w:cs="Open Sans"/>
          <w:color w:val="auto"/>
        </w:rPr>
        <w:t>the service environment was observed to</w:t>
      </w:r>
      <w:r w:rsidR="003E3B2C" w:rsidRPr="003E3B2C">
        <w:rPr>
          <w:rFonts w:ascii="Open Sans" w:hAnsi="Open Sans" w:cs="Open Sans"/>
          <w:color w:val="auto"/>
        </w:rPr>
        <w:t xml:space="preserve"> be welcoming and easy to navigate.</w:t>
      </w:r>
    </w:p>
    <w:p w14:paraId="0B7E5690" w14:textId="7ECA80AF" w:rsidR="007428B9" w:rsidRPr="007428B9" w:rsidRDefault="007428B9" w:rsidP="007428B9">
      <w:pPr>
        <w:pStyle w:val="NormalArial"/>
        <w:rPr>
          <w:rFonts w:ascii="Open Sans" w:hAnsi="Open Sans" w:cs="Open Sans"/>
          <w:color w:val="auto"/>
        </w:rPr>
      </w:pPr>
      <w:r w:rsidRPr="007428B9">
        <w:rPr>
          <w:rFonts w:ascii="Open Sans" w:hAnsi="Open Sans" w:cs="Open Sans"/>
          <w:color w:val="auto"/>
        </w:rPr>
        <w:t>Staff and consumer</w:t>
      </w:r>
      <w:r w:rsidRPr="006525B9">
        <w:rPr>
          <w:rFonts w:ascii="Open Sans" w:hAnsi="Open Sans" w:cs="Open Sans"/>
          <w:color w:val="auto"/>
        </w:rPr>
        <w:t>s advised</w:t>
      </w:r>
      <w:r w:rsidR="00026A35" w:rsidRPr="006525B9">
        <w:rPr>
          <w:rFonts w:ascii="Open Sans" w:hAnsi="Open Sans" w:cs="Open Sans"/>
          <w:color w:val="auto"/>
        </w:rPr>
        <w:t xml:space="preserve"> the service has various areas</w:t>
      </w:r>
      <w:r w:rsidR="00A050AB" w:rsidRPr="006525B9">
        <w:rPr>
          <w:rFonts w:ascii="Open Sans" w:hAnsi="Open Sans" w:cs="Open Sans"/>
          <w:color w:val="auto"/>
        </w:rPr>
        <w:t>,</w:t>
      </w:r>
      <w:r w:rsidR="00026A35" w:rsidRPr="006525B9">
        <w:rPr>
          <w:rFonts w:ascii="Open Sans" w:hAnsi="Open Sans" w:cs="Open Sans"/>
          <w:color w:val="auto"/>
        </w:rPr>
        <w:t xml:space="preserve"> </w:t>
      </w:r>
      <w:r w:rsidR="00A050AB" w:rsidRPr="007428B9">
        <w:rPr>
          <w:rFonts w:ascii="Open Sans" w:hAnsi="Open Sans" w:cs="Open Sans"/>
          <w:color w:val="auto"/>
        </w:rPr>
        <w:t xml:space="preserve">including courtyards, </w:t>
      </w:r>
      <w:r w:rsidR="00A050AB" w:rsidRPr="006525B9">
        <w:rPr>
          <w:rFonts w:ascii="Open Sans" w:hAnsi="Open Sans" w:cs="Open Sans"/>
          <w:color w:val="auto"/>
        </w:rPr>
        <w:t>sitting areas</w:t>
      </w:r>
      <w:r w:rsidR="00A050AB" w:rsidRPr="007428B9">
        <w:rPr>
          <w:rFonts w:ascii="Open Sans" w:hAnsi="Open Sans" w:cs="Open Sans"/>
          <w:color w:val="auto"/>
        </w:rPr>
        <w:t xml:space="preserve"> and </w:t>
      </w:r>
      <w:r w:rsidR="00A050AB" w:rsidRPr="006525B9">
        <w:rPr>
          <w:rFonts w:ascii="Open Sans" w:hAnsi="Open Sans" w:cs="Open Sans"/>
          <w:color w:val="auto"/>
        </w:rPr>
        <w:t>a</w:t>
      </w:r>
      <w:r w:rsidR="00A050AB" w:rsidRPr="007428B9">
        <w:rPr>
          <w:rFonts w:ascii="Open Sans" w:hAnsi="Open Sans" w:cs="Open Sans"/>
          <w:color w:val="auto"/>
        </w:rPr>
        <w:t xml:space="preserve"> </w:t>
      </w:r>
      <w:r w:rsidR="00A050AB" w:rsidRPr="006525B9">
        <w:rPr>
          <w:rFonts w:ascii="Open Sans" w:hAnsi="Open Sans" w:cs="Open Sans"/>
          <w:color w:val="auto"/>
        </w:rPr>
        <w:t xml:space="preserve">café, </w:t>
      </w:r>
      <w:r w:rsidR="00026A35" w:rsidRPr="006525B9">
        <w:rPr>
          <w:rFonts w:ascii="Open Sans" w:hAnsi="Open Sans" w:cs="Open Sans"/>
          <w:color w:val="auto"/>
        </w:rPr>
        <w:t xml:space="preserve">available for </w:t>
      </w:r>
      <w:r w:rsidRPr="007428B9">
        <w:rPr>
          <w:rFonts w:ascii="Open Sans" w:hAnsi="Open Sans" w:cs="Open Sans"/>
          <w:color w:val="auto"/>
        </w:rPr>
        <w:t xml:space="preserve">consumers </w:t>
      </w:r>
      <w:r w:rsidR="00026A35" w:rsidRPr="006525B9">
        <w:rPr>
          <w:rFonts w:ascii="Open Sans" w:hAnsi="Open Sans" w:cs="Open Sans"/>
          <w:color w:val="auto"/>
        </w:rPr>
        <w:t xml:space="preserve">to </w:t>
      </w:r>
      <w:r w:rsidRPr="007428B9">
        <w:rPr>
          <w:rFonts w:ascii="Open Sans" w:hAnsi="Open Sans" w:cs="Open Sans"/>
          <w:color w:val="auto"/>
        </w:rPr>
        <w:t xml:space="preserve">gather </w:t>
      </w:r>
      <w:r w:rsidR="00026A35" w:rsidRPr="006525B9">
        <w:rPr>
          <w:rFonts w:ascii="Open Sans" w:hAnsi="Open Sans" w:cs="Open Sans"/>
          <w:color w:val="auto"/>
        </w:rPr>
        <w:t>and</w:t>
      </w:r>
      <w:r w:rsidRPr="007428B9">
        <w:rPr>
          <w:rFonts w:ascii="Open Sans" w:hAnsi="Open Sans" w:cs="Open Sans"/>
          <w:color w:val="auto"/>
        </w:rPr>
        <w:t xml:space="preserve"> connect with one another or with visitors.</w:t>
      </w:r>
    </w:p>
    <w:p w14:paraId="163E9198" w14:textId="594158B7" w:rsidR="00FA2BB4" w:rsidRPr="00537CD5" w:rsidRDefault="00FA2BB4" w:rsidP="00FA2BB4">
      <w:pPr>
        <w:pStyle w:val="NormalArial"/>
        <w:rPr>
          <w:rFonts w:ascii="Open Sans" w:hAnsi="Open Sans" w:cs="Open Sans"/>
          <w:color w:val="auto"/>
        </w:rPr>
      </w:pPr>
      <w:r w:rsidRPr="001069B7">
        <w:rPr>
          <w:rFonts w:ascii="Open Sans" w:hAnsi="Open Sans" w:cs="Open Sans"/>
          <w:color w:val="auto"/>
        </w:rPr>
        <w:t xml:space="preserve">Consumers </w:t>
      </w:r>
      <w:r w:rsidR="00A225D1" w:rsidRPr="001069B7">
        <w:rPr>
          <w:rFonts w:ascii="Open Sans" w:hAnsi="Open Sans" w:cs="Open Sans"/>
          <w:color w:val="auto"/>
        </w:rPr>
        <w:t xml:space="preserve">and representatives </w:t>
      </w:r>
      <w:r w:rsidR="00E56803" w:rsidRPr="001069B7">
        <w:rPr>
          <w:rFonts w:ascii="Open Sans" w:hAnsi="Open Sans" w:cs="Open Sans"/>
          <w:color w:val="auto"/>
        </w:rPr>
        <w:t xml:space="preserve">reported awareness of how to report and request </w:t>
      </w:r>
      <w:r w:rsidR="00040779" w:rsidRPr="001069B7">
        <w:rPr>
          <w:rFonts w:ascii="Open Sans" w:hAnsi="Open Sans" w:cs="Open Sans"/>
          <w:color w:val="auto"/>
        </w:rPr>
        <w:t>cleaning or maintenance services</w:t>
      </w:r>
      <w:r w:rsidRPr="001069B7">
        <w:rPr>
          <w:rFonts w:ascii="Open Sans" w:hAnsi="Open Sans" w:cs="Open Sans"/>
          <w:color w:val="auto"/>
        </w:rPr>
        <w:t xml:space="preserve"> and expressed </w:t>
      </w:r>
      <w:r w:rsidR="00040779" w:rsidRPr="001069B7">
        <w:rPr>
          <w:rFonts w:ascii="Open Sans" w:hAnsi="Open Sans" w:cs="Open Sans"/>
          <w:color w:val="auto"/>
        </w:rPr>
        <w:t xml:space="preserve">satisfaction with the </w:t>
      </w:r>
      <w:r w:rsidR="001069B7" w:rsidRPr="001069B7">
        <w:rPr>
          <w:rFonts w:ascii="Open Sans" w:hAnsi="Open Sans" w:cs="Open Sans"/>
          <w:color w:val="auto"/>
        </w:rPr>
        <w:t>response</w:t>
      </w:r>
      <w:r w:rsidRPr="006A5CD5">
        <w:rPr>
          <w:rFonts w:ascii="Open Sans" w:hAnsi="Open Sans" w:cs="Open Sans"/>
          <w:color w:val="auto"/>
        </w:rPr>
        <w:t xml:space="preserve">. </w:t>
      </w:r>
      <w:r w:rsidR="00FC489B" w:rsidRPr="006A5CD5">
        <w:rPr>
          <w:rFonts w:ascii="Open Sans" w:hAnsi="Open Sans" w:cs="Open Sans"/>
          <w:color w:val="auto"/>
        </w:rPr>
        <w:t xml:space="preserve">Staff were observed </w:t>
      </w:r>
      <w:r w:rsidR="00A9228D" w:rsidRPr="006A5CD5">
        <w:rPr>
          <w:rFonts w:ascii="Open Sans" w:hAnsi="Open Sans" w:cs="Open Sans"/>
          <w:color w:val="auto"/>
        </w:rPr>
        <w:t>assisting</w:t>
      </w:r>
      <w:r w:rsidR="00FC489B" w:rsidRPr="006A5CD5">
        <w:rPr>
          <w:rFonts w:ascii="Open Sans" w:hAnsi="Open Sans" w:cs="Open Sans"/>
          <w:color w:val="auto"/>
        </w:rPr>
        <w:t xml:space="preserve"> consumers to </w:t>
      </w:r>
      <w:r w:rsidRPr="006A5CD5">
        <w:rPr>
          <w:rFonts w:ascii="Open Sans" w:hAnsi="Open Sans" w:cs="Open Sans"/>
          <w:color w:val="auto"/>
        </w:rPr>
        <w:t xml:space="preserve"> the communal areas </w:t>
      </w:r>
      <w:r w:rsidR="006A5CD5" w:rsidRPr="006A5CD5">
        <w:rPr>
          <w:rFonts w:ascii="Open Sans" w:hAnsi="Open Sans" w:cs="Open Sans"/>
          <w:color w:val="auto"/>
        </w:rPr>
        <w:t>to spend time or to attend activities</w:t>
      </w:r>
      <w:r w:rsidRPr="006A5CD5">
        <w:rPr>
          <w:rFonts w:ascii="Open Sans" w:hAnsi="Open Sans" w:cs="Open Sans"/>
          <w:color w:val="auto"/>
        </w:rPr>
        <w:t xml:space="preserve">. Staff described </w:t>
      </w:r>
      <w:r w:rsidRPr="00537CD5">
        <w:rPr>
          <w:rFonts w:ascii="Open Sans" w:hAnsi="Open Sans" w:cs="Open Sans"/>
          <w:color w:val="auto"/>
        </w:rPr>
        <w:t>various cleaning and maintenance processes follow</w:t>
      </w:r>
      <w:r w:rsidR="00537CD5">
        <w:rPr>
          <w:rFonts w:ascii="Open Sans" w:hAnsi="Open Sans" w:cs="Open Sans"/>
          <w:color w:val="auto"/>
        </w:rPr>
        <w:t>ed</w:t>
      </w:r>
      <w:r w:rsidRPr="00537CD5">
        <w:rPr>
          <w:rFonts w:ascii="Open Sans" w:hAnsi="Open Sans" w:cs="Open Sans"/>
          <w:color w:val="auto"/>
        </w:rPr>
        <w:t xml:space="preserve"> to ensure the </w:t>
      </w:r>
      <w:bookmarkStart w:id="2" w:name="_Hlk197608510"/>
      <w:r w:rsidRPr="00537CD5">
        <w:rPr>
          <w:rFonts w:ascii="Open Sans" w:hAnsi="Open Sans" w:cs="Open Sans"/>
          <w:color w:val="auto"/>
        </w:rPr>
        <w:t xml:space="preserve">service environment </w:t>
      </w:r>
      <w:bookmarkEnd w:id="2"/>
      <w:r w:rsidRPr="00537CD5">
        <w:rPr>
          <w:rFonts w:ascii="Open Sans" w:hAnsi="Open Sans" w:cs="Open Sans"/>
          <w:color w:val="auto"/>
        </w:rPr>
        <w:t xml:space="preserve">is clean and well maintained. Observations of the </w:t>
      </w:r>
      <w:r w:rsidR="00537CD5" w:rsidRPr="00537CD5">
        <w:rPr>
          <w:rFonts w:ascii="Open Sans" w:hAnsi="Open Sans" w:cs="Open Sans"/>
          <w:color w:val="auto"/>
        </w:rPr>
        <w:t xml:space="preserve">service environment </w:t>
      </w:r>
      <w:r w:rsidR="00200F06">
        <w:rPr>
          <w:rFonts w:ascii="Open Sans" w:hAnsi="Open Sans" w:cs="Open Sans"/>
          <w:color w:val="auto"/>
        </w:rPr>
        <w:t xml:space="preserve">noted </w:t>
      </w:r>
      <w:r w:rsidRPr="00537CD5">
        <w:rPr>
          <w:rFonts w:ascii="Open Sans" w:hAnsi="Open Sans" w:cs="Open Sans"/>
          <w:color w:val="auto"/>
        </w:rPr>
        <w:t xml:space="preserve">consumers </w:t>
      </w:r>
      <w:r w:rsidR="00200F06">
        <w:rPr>
          <w:rFonts w:ascii="Open Sans" w:hAnsi="Open Sans" w:cs="Open Sans"/>
          <w:color w:val="auto"/>
        </w:rPr>
        <w:t xml:space="preserve">moving </w:t>
      </w:r>
      <w:r w:rsidRPr="00537CD5">
        <w:rPr>
          <w:rFonts w:ascii="Open Sans" w:hAnsi="Open Sans" w:cs="Open Sans"/>
          <w:color w:val="auto"/>
        </w:rPr>
        <w:t>freely</w:t>
      </w:r>
      <w:r w:rsidR="00200F06">
        <w:rPr>
          <w:rFonts w:ascii="Open Sans" w:hAnsi="Open Sans" w:cs="Open Sans"/>
          <w:color w:val="auto"/>
        </w:rPr>
        <w:t xml:space="preserve"> throughout the service’s indoor and</w:t>
      </w:r>
      <w:r w:rsidRPr="00537CD5">
        <w:rPr>
          <w:rFonts w:ascii="Open Sans" w:hAnsi="Open Sans" w:cs="Open Sans"/>
          <w:color w:val="auto"/>
        </w:rPr>
        <w:t xml:space="preserve"> outdoor areas. </w:t>
      </w:r>
    </w:p>
    <w:p w14:paraId="79642FA2" w14:textId="72A1F935" w:rsidR="00FA2BB4" w:rsidRPr="00517102" w:rsidRDefault="00FF5122" w:rsidP="00FA2BB4">
      <w:pPr>
        <w:pStyle w:val="NormalArial"/>
        <w:rPr>
          <w:rFonts w:ascii="Open Sans" w:hAnsi="Open Sans" w:cs="Open Sans"/>
          <w:color w:val="auto"/>
        </w:rPr>
      </w:pPr>
      <w:r w:rsidRPr="00FF5122">
        <w:rPr>
          <w:rFonts w:ascii="Open Sans" w:hAnsi="Open Sans" w:cs="Open Sans"/>
          <w:color w:val="auto"/>
        </w:rPr>
        <w:t xml:space="preserve">The service demonstrated effective systems for ensuring furniture, fittings, and </w:t>
      </w:r>
      <w:r w:rsidRPr="00517102">
        <w:rPr>
          <w:rFonts w:ascii="Open Sans" w:hAnsi="Open Sans" w:cs="Open Sans"/>
          <w:color w:val="auto"/>
        </w:rPr>
        <w:t xml:space="preserve">equipment are safe, clean, and well-maintained. </w:t>
      </w:r>
      <w:r w:rsidR="00FA2BB4" w:rsidRPr="00517102">
        <w:rPr>
          <w:rFonts w:ascii="Open Sans" w:hAnsi="Open Sans" w:cs="Open Sans"/>
          <w:color w:val="auto"/>
        </w:rPr>
        <w:t xml:space="preserve">Consumers </w:t>
      </w:r>
      <w:r w:rsidR="002C33F1" w:rsidRPr="00517102">
        <w:rPr>
          <w:rFonts w:ascii="Open Sans" w:hAnsi="Open Sans" w:cs="Open Sans"/>
          <w:color w:val="auto"/>
        </w:rPr>
        <w:t>expressed satisfaction with</w:t>
      </w:r>
      <w:r w:rsidR="00FA2BB4" w:rsidRPr="00517102">
        <w:rPr>
          <w:rFonts w:ascii="Open Sans" w:hAnsi="Open Sans" w:cs="Open Sans"/>
          <w:color w:val="auto"/>
        </w:rPr>
        <w:t xml:space="preserve"> </w:t>
      </w:r>
      <w:r w:rsidR="00947062" w:rsidRPr="00517102">
        <w:rPr>
          <w:rFonts w:ascii="Open Sans" w:hAnsi="Open Sans" w:cs="Open Sans"/>
          <w:color w:val="auto"/>
        </w:rPr>
        <w:t>the environment</w:t>
      </w:r>
      <w:r w:rsidR="00503044" w:rsidRPr="00517102">
        <w:rPr>
          <w:rFonts w:ascii="Open Sans" w:hAnsi="Open Sans" w:cs="Open Sans"/>
          <w:color w:val="auto"/>
        </w:rPr>
        <w:t>,</w:t>
      </w:r>
      <w:r w:rsidR="00FA2BB4" w:rsidRPr="00517102">
        <w:rPr>
          <w:rFonts w:ascii="Open Sans" w:hAnsi="Open Sans" w:cs="Open Sans"/>
          <w:color w:val="auto"/>
        </w:rPr>
        <w:t xml:space="preserve"> cleaning </w:t>
      </w:r>
      <w:r w:rsidR="00503044" w:rsidRPr="00517102">
        <w:rPr>
          <w:rFonts w:ascii="Open Sans" w:hAnsi="Open Sans" w:cs="Open Sans"/>
          <w:color w:val="auto"/>
        </w:rPr>
        <w:t xml:space="preserve">and maintenance </w:t>
      </w:r>
      <w:r w:rsidR="00FA2BB4" w:rsidRPr="00517102">
        <w:rPr>
          <w:rFonts w:ascii="Open Sans" w:hAnsi="Open Sans" w:cs="Open Sans"/>
          <w:color w:val="auto"/>
        </w:rPr>
        <w:t xml:space="preserve">practices. Staff demonstrated an understanding of maintenance processes and described reactive and preventative maintenance </w:t>
      </w:r>
      <w:r w:rsidR="0032592F" w:rsidRPr="00517102">
        <w:rPr>
          <w:rFonts w:ascii="Open Sans" w:hAnsi="Open Sans" w:cs="Open Sans"/>
          <w:color w:val="auto"/>
        </w:rPr>
        <w:t>processes</w:t>
      </w:r>
      <w:r w:rsidR="00FA2BB4" w:rsidRPr="00517102">
        <w:rPr>
          <w:rFonts w:ascii="Open Sans" w:hAnsi="Open Sans" w:cs="Open Sans"/>
          <w:color w:val="auto"/>
        </w:rPr>
        <w:t>, ensur</w:t>
      </w:r>
      <w:r w:rsidR="00881229" w:rsidRPr="00517102">
        <w:rPr>
          <w:rFonts w:ascii="Open Sans" w:hAnsi="Open Sans" w:cs="Open Sans"/>
          <w:color w:val="auto"/>
        </w:rPr>
        <w:t>ing</w:t>
      </w:r>
      <w:r w:rsidR="00FA2BB4" w:rsidRPr="00517102">
        <w:rPr>
          <w:rFonts w:ascii="Open Sans" w:hAnsi="Open Sans" w:cs="Open Sans"/>
          <w:color w:val="auto"/>
        </w:rPr>
        <w:t xml:space="preserve"> furniture, fittings and equipment is </w:t>
      </w:r>
      <w:r w:rsidR="00517102" w:rsidRPr="00517102">
        <w:rPr>
          <w:rFonts w:ascii="Open Sans" w:hAnsi="Open Sans" w:cs="Open Sans"/>
          <w:color w:val="auto"/>
        </w:rPr>
        <w:t>well maintained and suitable for the consumer</w:t>
      </w:r>
      <w:r w:rsidR="00FA2BB4" w:rsidRPr="00517102">
        <w:rPr>
          <w:rFonts w:ascii="Open Sans" w:hAnsi="Open Sans" w:cs="Open Sans"/>
          <w:color w:val="auto"/>
        </w:rPr>
        <w:t xml:space="preserve">. </w:t>
      </w:r>
    </w:p>
    <w:p w14:paraId="4468138B" w14:textId="77777777" w:rsidR="008E05B4" w:rsidRPr="001E694D" w:rsidRDefault="008E05B4" w:rsidP="0036130C">
      <w:pPr>
        <w:pStyle w:val="NormalArial"/>
        <w:rPr>
          <w:rFonts w:ascii="Open Sans" w:hAnsi="Open Sans" w:cs="Open Sans"/>
        </w:rPr>
      </w:pPr>
      <w:r w:rsidRPr="001E694D">
        <w:rPr>
          <w:rFonts w:ascii="Open Sans" w:hAnsi="Open Sans" w:cs="Open Sans"/>
        </w:rPr>
        <w:br w:type="page"/>
      </w:r>
    </w:p>
    <w:p w14:paraId="67C294A9" w14:textId="77777777" w:rsidR="008E05B4" w:rsidRPr="001E694D" w:rsidRDefault="008E05B4"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6</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481"/>
        <w:gridCol w:w="1858"/>
      </w:tblGrid>
      <w:tr w:rsidR="00830AFB" w14:paraId="61D88474" w14:textId="77777777" w:rsidTr="00830AF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2ECDF714" w14:textId="77777777" w:rsidR="008E05B4" w:rsidRPr="001E694D" w:rsidRDefault="008E05B4" w:rsidP="000C5D91">
            <w:pPr>
              <w:spacing w:before="0" w:line="22" w:lineRule="atLeast"/>
              <w:rPr>
                <w:rFonts w:ascii="Open Sans" w:hAnsi="Open Sans" w:cs="Open Sans"/>
                <w:b w:val="0"/>
              </w:rPr>
            </w:pPr>
            <w:r w:rsidRPr="001E694D">
              <w:rPr>
                <w:rFonts w:ascii="Open Sans" w:hAnsi="Open Sans" w:cs="Open Sans"/>
                <w:color w:val="FFFFFF" w:themeColor="background1"/>
              </w:rPr>
              <w:t>Feedback and complaints</w:t>
            </w:r>
          </w:p>
        </w:tc>
        <w:tc>
          <w:tcPr>
            <w:tcW w:w="1977" w:type="dxa"/>
            <w:shd w:val="clear" w:color="auto" w:fill="781E77"/>
          </w:tcPr>
          <w:p w14:paraId="2E8C9262" w14:textId="77777777" w:rsidR="008E05B4" w:rsidRPr="001E694D" w:rsidRDefault="008E05B4"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830AFB" w14:paraId="366EE327" w14:textId="77777777" w:rsidTr="00830AFB">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A5E4196" w14:textId="77777777" w:rsidR="008E05B4" w:rsidRPr="001E694D" w:rsidRDefault="008E05B4" w:rsidP="002C5FA9">
            <w:pPr>
              <w:spacing w:line="22" w:lineRule="atLeast"/>
              <w:rPr>
                <w:rFonts w:ascii="Open Sans" w:hAnsi="Open Sans" w:cs="Open Sans"/>
              </w:rPr>
            </w:pPr>
            <w:r w:rsidRPr="001E694D">
              <w:rPr>
                <w:rFonts w:ascii="Open Sans" w:hAnsi="Open Sans" w:cs="Open Sans"/>
              </w:rPr>
              <w:t>Requirement 6(3)(a)</w:t>
            </w:r>
          </w:p>
        </w:tc>
        <w:tc>
          <w:tcPr>
            <w:tcW w:w="6427" w:type="dxa"/>
            <w:shd w:val="clear" w:color="auto" w:fill="auto"/>
          </w:tcPr>
          <w:p w14:paraId="1D070377" w14:textId="77777777" w:rsidR="008E05B4" w:rsidRPr="001E694D" w:rsidRDefault="008E05B4"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Consumers, their family, friends, carers and others are encouraged and supported to provide feedback and make complaints.</w:t>
            </w:r>
          </w:p>
        </w:tc>
        <w:tc>
          <w:tcPr>
            <w:tcW w:w="1977" w:type="dxa"/>
            <w:shd w:val="clear" w:color="auto" w:fill="auto"/>
          </w:tcPr>
          <w:p w14:paraId="311CBC41" w14:textId="77777777" w:rsidR="008E05B4" w:rsidRPr="001E694D" w:rsidRDefault="001149F6"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489267707"/>
                <w:placeholder>
                  <w:docPart w:val="5C4E674F84954041BBA2F42BB8762BDF"/>
                </w:placeholder>
                <w:dropDownList>
                  <w:listItem w:displayText="choose a rating" w:value="choose a rating"/>
                  <w:listItem w:displayText="Compliant" w:value="Compliant"/>
                  <w:listItem w:displayText="Not Compliant" w:value="Not Compliant"/>
                </w:dropDownList>
              </w:sdtPr>
              <w:sdtEndPr/>
              <w:sdtContent>
                <w:r w:rsidR="008E05B4" w:rsidRPr="001E694D">
                  <w:rPr>
                    <w:rFonts w:ascii="Open Sans" w:hAnsi="Open Sans" w:cs="Open Sans"/>
                  </w:rPr>
                  <w:t>Compliant</w:t>
                </w:r>
              </w:sdtContent>
            </w:sdt>
          </w:p>
        </w:tc>
      </w:tr>
      <w:tr w:rsidR="00830AFB" w14:paraId="1C5C4EED" w14:textId="77777777" w:rsidTr="00830AF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70D2B54" w14:textId="77777777" w:rsidR="008E05B4" w:rsidRPr="001E694D" w:rsidRDefault="008E05B4" w:rsidP="002C5FA9">
            <w:pPr>
              <w:spacing w:line="22" w:lineRule="atLeast"/>
              <w:rPr>
                <w:rFonts w:ascii="Open Sans" w:hAnsi="Open Sans" w:cs="Open Sans"/>
              </w:rPr>
            </w:pPr>
            <w:r w:rsidRPr="001E694D">
              <w:rPr>
                <w:rFonts w:ascii="Open Sans" w:hAnsi="Open Sans" w:cs="Open Sans"/>
              </w:rPr>
              <w:t>Requirement 6(3)(b)</w:t>
            </w:r>
          </w:p>
        </w:tc>
        <w:tc>
          <w:tcPr>
            <w:tcW w:w="6427" w:type="dxa"/>
            <w:shd w:val="clear" w:color="auto" w:fill="auto"/>
          </w:tcPr>
          <w:p w14:paraId="2F441F64" w14:textId="77777777" w:rsidR="008E05B4" w:rsidRPr="001E694D" w:rsidRDefault="008E05B4"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Consumers are made aware of and have access to advocates, language services and other methods for raising and resolving complaints.</w:t>
            </w:r>
          </w:p>
        </w:tc>
        <w:tc>
          <w:tcPr>
            <w:tcW w:w="1977" w:type="dxa"/>
            <w:shd w:val="clear" w:color="auto" w:fill="auto"/>
          </w:tcPr>
          <w:p w14:paraId="63750C0E" w14:textId="77777777" w:rsidR="008E05B4" w:rsidRPr="001E694D" w:rsidRDefault="001149F6"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260383563"/>
                <w:placeholder>
                  <w:docPart w:val="F5A9A8B4DC84401A81B56F9B990A0C5C"/>
                </w:placeholder>
                <w:dropDownList>
                  <w:listItem w:displayText="choose a rating" w:value="choose a rating"/>
                  <w:listItem w:displayText="Compliant" w:value="Compliant"/>
                  <w:listItem w:displayText="Not Compliant" w:value="Not Compliant"/>
                </w:dropDownList>
              </w:sdtPr>
              <w:sdtEndPr/>
              <w:sdtContent>
                <w:r w:rsidR="008E05B4" w:rsidRPr="001E694D">
                  <w:rPr>
                    <w:rFonts w:ascii="Open Sans" w:hAnsi="Open Sans" w:cs="Open Sans"/>
                  </w:rPr>
                  <w:t>Compliant</w:t>
                </w:r>
              </w:sdtContent>
            </w:sdt>
          </w:p>
        </w:tc>
      </w:tr>
      <w:tr w:rsidR="00830AFB" w14:paraId="7792192F" w14:textId="77777777" w:rsidTr="00830AFB">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C4CABC6" w14:textId="77777777" w:rsidR="008E05B4" w:rsidRPr="001E694D" w:rsidRDefault="008E05B4" w:rsidP="002C5FA9">
            <w:pPr>
              <w:spacing w:line="22" w:lineRule="atLeast"/>
              <w:rPr>
                <w:rFonts w:ascii="Open Sans" w:hAnsi="Open Sans" w:cs="Open Sans"/>
              </w:rPr>
            </w:pPr>
            <w:r w:rsidRPr="001E694D">
              <w:rPr>
                <w:rFonts w:ascii="Open Sans" w:hAnsi="Open Sans" w:cs="Open Sans"/>
              </w:rPr>
              <w:t>Requirement 6(3)(c)</w:t>
            </w:r>
          </w:p>
        </w:tc>
        <w:tc>
          <w:tcPr>
            <w:tcW w:w="6427" w:type="dxa"/>
            <w:shd w:val="clear" w:color="auto" w:fill="auto"/>
          </w:tcPr>
          <w:p w14:paraId="44667DF5" w14:textId="77777777" w:rsidR="008E05B4" w:rsidRPr="001E694D" w:rsidRDefault="008E05B4"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Appropriate action is taken in response to complaints and an open disclosure process is used when things go wrong.</w:t>
            </w:r>
          </w:p>
        </w:tc>
        <w:tc>
          <w:tcPr>
            <w:tcW w:w="1977" w:type="dxa"/>
            <w:shd w:val="clear" w:color="auto" w:fill="auto"/>
          </w:tcPr>
          <w:p w14:paraId="2AFAEE3B" w14:textId="77777777" w:rsidR="008E05B4" w:rsidRPr="001E694D" w:rsidRDefault="001149F6"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339992142"/>
                <w:placeholder>
                  <w:docPart w:val="A92034DA58414232B74EE80A55195F29"/>
                </w:placeholder>
                <w:dropDownList>
                  <w:listItem w:displayText="choose a rating" w:value="choose a rating"/>
                  <w:listItem w:displayText="Compliant" w:value="Compliant"/>
                  <w:listItem w:displayText="Not Compliant" w:value="Not Compliant"/>
                </w:dropDownList>
              </w:sdtPr>
              <w:sdtEndPr/>
              <w:sdtContent>
                <w:r w:rsidR="008E05B4" w:rsidRPr="001E694D">
                  <w:rPr>
                    <w:rFonts w:ascii="Open Sans" w:hAnsi="Open Sans" w:cs="Open Sans"/>
                  </w:rPr>
                  <w:t>Compliant</w:t>
                </w:r>
              </w:sdtContent>
            </w:sdt>
          </w:p>
        </w:tc>
      </w:tr>
      <w:tr w:rsidR="00830AFB" w14:paraId="26A23342" w14:textId="77777777" w:rsidTr="00830AFB">
        <w:trPr>
          <w:cnfStyle w:val="000000010000" w:firstRow="0" w:lastRow="0" w:firstColumn="0" w:lastColumn="0" w:oddVBand="0" w:evenVBand="0" w:oddHBand="0" w:evenHBand="1" w:firstRowFirstColumn="0" w:firstRowLastColumn="0" w:lastRowFirstColumn="0" w:lastRowLastColumn="0"/>
          <w:trHeight w:val="842"/>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ADD126A" w14:textId="77777777" w:rsidR="008E05B4" w:rsidRPr="001E694D" w:rsidRDefault="008E05B4" w:rsidP="002C5FA9">
            <w:pPr>
              <w:spacing w:line="22" w:lineRule="atLeast"/>
              <w:rPr>
                <w:rFonts w:ascii="Open Sans" w:hAnsi="Open Sans" w:cs="Open Sans"/>
              </w:rPr>
            </w:pPr>
            <w:r w:rsidRPr="001E694D">
              <w:rPr>
                <w:rFonts w:ascii="Open Sans" w:hAnsi="Open Sans" w:cs="Open Sans"/>
              </w:rPr>
              <w:t>Requirement 6(3)(d)</w:t>
            </w:r>
          </w:p>
        </w:tc>
        <w:tc>
          <w:tcPr>
            <w:tcW w:w="6427" w:type="dxa"/>
            <w:shd w:val="clear" w:color="auto" w:fill="auto"/>
          </w:tcPr>
          <w:p w14:paraId="4E184D8A" w14:textId="77777777" w:rsidR="008E05B4" w:rsidRPr="001E694D" w:rsidRDefault="008E05B4"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Feedback and complaints are reviewed and used to improve the quality of care and services.</w:t>
            </w:r>
          </w:p>
        </w:tc>
        <w:tc>
          <w:tcPr>
            <w:tcW w:w="1977" w:type="dxa"/>
            <w:shd w:val="clear" w:color="auto" w:fill="auto"/>
          </w:tcPr>
          <w:p w14:paraId="15638997" w14:textId="77777777" w:rsidR="008E05B4" w:rsidRPr="001E694D" w:rsidRDefault="001149F6" w:rsidP="002C5FA9">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450336576"/>
                <w:placeholder>
                  <w:docPart w:val="EE51730BBA604F2EA14BF3070ACEBEAC"/>
                </w:placeholder>
                <w:dropDownList>
                  <w:listItem w:displayText="choose a rating" w:value="choose a rating"/>
                  <w:listItem w:displayText="Compliant" w:value="Compliant"/>
                  <w:listItem w:displayText="Not Compliant" w:value="Not Compliant"/>
                </w:dropDownList>
              </w:sdtPr>
              <w:sdtEndPr/>
              <w:sdtContent>
                <w:r w:rsidR="008E05B4" w:rsidRPr="001E694D">
                  <w:rPr>
                    <w:rFonts w:ascii="Open Sans" w:hAnsi="Open Sans" w:cs="Open Sans"/>
                  </w:rPr>
                  <w:t>Compliant</w:t>
                </w:r>
              </w:sdtContent>
            </w:sdt>
          </w:p>
        </w:tc>
      </w:tr>
    </w:tbl>
    <w:p w14:paraId="379536CE" w14:textId="77777777" w:rsidR="008E05B4" w:rsidRPr="003E162B" w:rsidRDefault="008E05B4" w:rsidP="00D87E7C">
      <w:pPr>
        <w:pStyle w:val="Heading20"/>
        <w:rPr>
          <w:rFonts w:ascii="Open Sans" w:hAnsi="Open Sans" w:cs="Open Sans"/>
          <w:color w:val="781E77"/>
        </w:rPr>
      </w:pPr>
      <w:r w:rsidRPr="003E162B">
        <w:rPr>
          <w:rFonts w:ascii="Open Sans" w:hAnsi="Open Sans" w:cs="Open Sans"/>
          <w:color w:val="781E77"/>
        </w:rPr>
        <w:t>Findings</w:t>
      </w:r>
    </w:p>
    <w:p w14:paraId="27703A95" w14:textId="68D96947" w:rsidR="0000401F" w:rsidRPr="00287CBA" w:rsidRDefault="0000401F" w:rsidP="0000401F">
      <w:pPr>
        <w:pStyle w:val="NormalArial"/>
        <w:rPr>
          <w:rFonts w:ascii="Open Sans" w:hAnsi="Open Sans" w:cs="Open Sans"/>
          <w:color w:val="auto"/>
        </w:rPr>
      </w:pPr>
      <w:r w:rsidRPr="00C423CF">
        <w:rPr>
          <w:rFonts w:ascii="Open Sans" w:hAnsi="Open Sans" w:cs="Open Sans"/>
          <w:color w:val="auto"/>
        </w:rPr>
        <w:t>Consumers and representatives advised they are encouraged and supported in providing feedback</w:t>
      </w:r>
      <w:r w:rsidR="006F6DF5" w:rsidRPr="00C423CF">
        <w:rPr>
          <w:rFonts w:ascii="Open Sans" w:hAnsi="Open Sans" w:cs="Open Sans"/>
          <w:color w:val="auto"/>
        </w:rPr>
        <w:t>, felt comfortable to do so</w:t>
      </w:r>
      <w:r w:rsidRPr="00C423CF">
        <w:rPr>
          <w:rFonts w:ascii="Open Sans" w:hAnsi="Open Sans" w:cs="Open Sans"/>
          <w:color w:val="auto"/>
        </w:rPr>
        <w:t>, and expressed confidence, in the process</w:t>
      </w:r>
      <w:r w:rsidR="00C423CF" w:rsidRPr="00C423CF">
        <w:rPr>
          <w:rFonts w:ascii="Open Sans" w:hAnsi="Open Sans" w:cs="Open Sans"/>
          <w:color w:val="auto"/>
        </w:rPr>
        <w:t>es</w:t>
      </w:r>
      <w:r w:rsidRPr="00C423CF">
        <w:rPr>
          <w:rFonts w:ascii="Open Sans" w:hAnsi="Open Sans" w:cs="Open Sans"/>
          <w:color w:val="auto"/>
        </w:rPr>
        <w:t xml:space="preserve"> provided to </w:t>
      </w:r>
      <w:r w:rsidRPr="00287CBA">
        <w:rPr>
          <w:rFonts w:ascii="Open Sans" w:hAnsi="Open Sans" w:cs="Open Sans"/>
          <w:color w:val="auto"/>
        </w:rPr>
        <w:t>them. Staff de</w:t>
      </w:r>
      <w:r w:rsidR="00BA2FA6" w:rsidRPr="00287CBA">
        <w:rPr>
          <w:rFonts w:ascii="Open Sans" w:hAnsi="Open Sans" w:cs="Open Sans"/>
          <w:color w:val="auto"/>
        </w:rPr>
        <w:t>scribed</w:t>
      </w:r>
      <w:r w:rsidR="009330C2" w:rsidRPr="00287CBA">
        <w:rPr>
          <w:rFonts w:ascii="Open Sans" w:hAnsi="Open Sans" w:cs="Open Sans"/>
          <w:color w:val="auto"/>
        </w:rPr>
        <w:t xml:space="preserve"> assisting </w:t>
      </w:r>
      <w:r w:rsidRPr="00287CBA">
        <w:rPr>
          <w:rFonts w:ascii="Open Sans" w:hAnsi="Open Sans" w:cs="Open Sans"/>
          <w:color w:val="auto"/>
        </w:rPr>
        <w:t xml:space="preserve">consumers to provide feedback and described the </w:t>
      </w:r>
      <w:r w:rsidR="00E77C55" w:rsidRPr="00287CBA">
        <w:rPr>
          <w:rFonts w:ascii="Open Sans" w:hAnsi="Open Sans" w:cs="Open Sans"/>
          <w:color w:val="auto"/>
        </w:rPr>
        <w:t>processes</w:t>
      </w:r>
      <w:r w:rsidRPr="00287CBA">
        <w:rPr>
          <w:rFonts w:ascii="Open Sans" w:hAnsi="Open Sans" w:cs="Open Sans"/>
          <w:color w:val="auto"/>
        </w:rPr>
        <w:t xml:space="preserve"> to address concerns and </w:t>
      </w:r>
      <w:r w:rsidR="00461F5A" w:rsidRPr="00287CBA">
        <w:rPr>
          <w:rFonts w:ascii="Open Sans" w:hAnsi="Open Sans" w:cs="Open Sans"/>
          <w:color w:val="auto"/>
        </w:rPr>
        <w:t>escalat</w:t>
      </w:r>
      <w:r w:rsidR="00461F5A">
        <w:rPr>
          <w:rFonts w:ascii="Open Sans" w:hAnsi="Open Sans" w:cs="Open Sans"/>
          <w:color w:val="auto"/>
        </w:rPr>
        <w:t>ion</w:t>
      </w:r>
      <w:r w:rsidRPr="00287CBA">
        <w:rPr>
          <w:rFonts w:ascii="Open Sans" w:hAnsi="Open Sans" w:cs="Open Sans"/>
          <w:color w:val="auto"/>
        </w:rPr>
        <w:t xml:space="preserve"> where necessary.</w:t>
      </w:r>
    </w:p>
    <w:p w14:paraId="1784406C" w14:textId="190B43F7" w:rsidR="0000401F" w:rsidRPr="0087275B" w:rsidRDefault="0000401F" w:rsidP="0000401F">
      <w:pPr>
        <w:pStyle w:val="NormalArial"/>
        <w:rPr>
          <w:rFonts w:ascii="Open Sans" w:hAnsi="Open Sans" w:cs="Open Sans"/>
          <w:color w:val="auto"/>
        </w:rPr>
      </w:pPr>
      <w:r w:rsidRPr="0087275B">
        <w:rPr>
          <w:rFonts w:ascii="Open Sans" w:hAnsi="Open Sans" w:cs="Open Sans"/>
          <w:color w:val="auto"/>
        </w:rPr>
        <w:t>The service has policies and procedures related to feedback and complaint handling and provided various methods for consumers and representatives to provide feedback</w:t>
      </w:r>
      <w:r w:rsidR="002E6F8F" w:rsidRPr="0087275B">
        <w:rPr>
          <w:rFonts w:ascii="Open Sans" w:hAnsi="Open Sans" w:cs="Open Sans"/>
          <w:color w:val="auto"/>
        </w:rPr>
        <w:t>.</w:t>
      </w:r>
      <w:r w:rsidR="00461F5A" w:rsidRPr="0087275B">
        <w:rPr>
          <w:rFonts w:ascii="Open Sans" w:hAnsi="Open Sans" w:cs="Open Sans"/>
          <w:color w:val="auto"/>
        </w:rPr>
        <w:t xml:space="preserve"> Consumers and representatives are provided a consumer handbook on admission providing information encouraging </w:t>
      </w:r>
      <w:r w:rsidR="00FC6925" w:rsidRPr="0087275B">
        <w:rPr>
          <w:rFonts w:ascii="Open Sans" w:hAnsi="Open Sans" w:cs="Open Sans"/>
          <w:color w:val="auto"/>
        </w:rPr>
        <w:t xml:space="preserve">the provision </w:t>
      </w:r>
      <w:r w:rsidR="0087275B" w:rsidRPr="0087275B">
        <w:rPr>
          <w:rFonts w:ascii="Open Sans" w:hAnsi="Open Sans" w:cs="Open Sans"/>
          <w:color w:val="auto"/>
        </w:rPr>
        <w:t xml:space="preserve">of </w:t>
      </w:r>
      <w:r w:rsidR="00461F5A" w:rsidRPr="0087275B">
        <w:rPr>
          <w:rFonts w:ascii="Open Sans" w:hAnsi="Open Sans" w:cs="Open Sans"/>
          <w:color w:val="auto"/>
        </w:rPr>
        <w:t>feedback or complaints.</w:t>
      </w:r>
    </w:p>
    <w:p w14:paraId="55E8DE5E" w14:textId="2CAA9B25" w:rsidR="00B455BD" w:rsidRPr="00B455BD" w:rsidRDefault="001F6071" w:rsidP="00B455BD">
      <w:pPr>
        <w:pStyle w:val="NormalArial"/>
        <w:rPr>
          <w:rFonts w:ascii="Open Sans" w:hAnsi="Open Sans" w:cs="Open Sans"/>
          <w:color w:val="auto"/>
        </w:rPr>
      </w:pPr>
      <w:r w:rsidRPr="001F6071">
        <w:rPr>
          <w:rFonts w:ascii="Open Sans" w:hAnsi="Open Sans" w:cs="Open Sans"/>
          <w:color w:val="auto"/>
        </w:rPr>
        <w:t>Consumers and representatives are aware of advocacy, language services and external complaint resolution bodies</w:t>
      </w:r>
      <w:r w:rsidR="00924DC8">
        <w:rPr>
          <w:rFonts w:ascii="Open Sans" w:hAnsi="Open Sans" w:cs="Open Sans"/>
          <w:color w:val="auto"/>
        </w:rPr>
        <w:t xml:space="preserve">. </w:t>
      </w:r>
      <w:r w:rsidR="00CE7F53" w:rsidRPr="00E37753">
        <w:rPr>
          <w:rFonts w:ascii="Open Sans" w:hAnsi="Open Sans" w:cs="Open Sans"/>
          <w:color w:val="auto"/>
        </w:rPr>
        <w:t xml:space="preserve">The service demonstrated consumers had access to advocates, language services and multiple methods for raising and resolving complaints. Staff </w:t>
      </w:r>
      <w:r w:rsidR="00D34EB5" w:rsidRPr="00E37753">
        <w:rPr>
          <w:rFonts w:ascii="Open Sans" w:hAnsi="Open Sans" w:cs="Open Sans"/>
          <w:color w:val="auto"/>
        </w:rPr>
        <w:t>demonstrated</w:t>
      </w:r>
      <w:r w:rsidR="00CE7F53" w:rsidRPr="00E37753">
        <w:rPr>
          <w:rFonts w:ascii="Open Sans" w:hAnsi="Open Sans" w:cs="Open Sans"/>
          <w:color w:val="auto"/>
        </w:rPr>
        <w:t xml:space="preserve"> </w:t>
      </w:r>
      <w:r w:rsidR="00924DC8">
        <w:rPr>
          <w:rFonts w:ascii="Open Sans" w:hAnsi="Open Sans" w:cs="Open Sans"/>
          <w:color w:val="auto"/>
        </w:rPr>
        <w:t>an understanding</w:t>
      </w:r>
      <w:r w:rsidR="003F16B0">
        <w:rPr>
          <w:rFonts w:ascii="Open Sans" w:hAnsi="Open Sans" w:cs="Open Sans"/>
          <w:color w:val="auto"/>
        </w:rPr>
        <w:t xml:space="preserve"> of </w:t>
      </w:r>
      <w:r w:rsidR="00CE7F53" w:rsidRPr="00E37753">
        <w:rPr>
          <w:rFonts w:ascii="Open Sans" w:hAnsi="Open Sans" w:cs="Open Sans"/>
          <w:color w:val="auto"/>
        </w:rPr>
        <w:t>accessing translati</w:t>
      </w:r>
      <w:r w:rsidR="00D34EB5" w:rsidRPr="00E37753">
        <w:rPr>
          <w:rFonts w:ascii="Open Sans" w:hAnsi="Open Sans" w:cs="Open Sans"/>
          <w:color w:val="auto"/>
        </w:rPr>
        <w:t>on</w:t>
      </w:r>
      <w:r w:rsidR="00CE7F53" w:rsidRPr="00E37753">
        <w:rPr>
          <w:rFonts w:ascii="Open Sans" w:hAnsi="Open Sans" w:cs="Open Sans"/>
          <w:color w:val="auto"/>
        </w:rPr>
        <w:t xml:space="preserve"> services</w:t>
      </w:r>
      <w:r w:rsidR="00CE7F53" w:rsidRPr="00B455BD">
        <w:rPr>
          <w:rFonts w:ascii="Open Sans" w:hAnsi="Open Sans" w:cs="Open Sans"/>
          <w:color w:val="auto"/>
        </w:rPr>
        <w:t xml:space="preserve">, </w:t>
      </w:r>
      <w:r w:rsidR="00B455BD" w:rsidRPr="00B455BD">
        <w:rPr>
          <w:rFonts w:ascii="Open Sans" w:hAnsi="Open Sans" w:cs="Open Sans"/>
          <w:color w:val="auto"/>
        </w:rPr>
        <w:t>of feedback and complaint internal processes and other external support channels.</w:t>
      </w:r>
    </w:p>
    <w:p w14:paraId="4E9BA9C4" w14:textId="61A7A040" w:rsidR="00CE7F53" w:rsidRPr="00E37753" w:rsidRDefault="00CE7F53" w:rsidP="0000401F">
      <w:pPr>
        <w:pStyle w:val="NormalArial"/>
        <w:rPr>
          <w:rFonts w:ascii="Open Sans" w:hAnsi="Open Sans" w:cs="Open Sans"/>
          <w:color w:val="auto"/>
        </w:rPr>
      </w:pPr>
      <w:r w:rsidRPr="00E37753">
        <w:rPr>
          <w:rFonts w:ascii="Open Sans" w:hAnsi="Open Sans" w:cs="Open Sans"/>
          <w:color w:val="auto"/>
        </w:rPr>
        <w:t xml:space="preserve">and </w:t>
      </w:r>
      <w:r w:rsidR="006F476B" w:rsidRPr="00E37753">
        <w:rPr>
          <w:rFonts w:ascii="Open Sans" w:hAnsi="Open Sans" w:cs="Open Sans"/>
          <w:color w:val="auto"/>
        </w:rPr>
        <w:t>Consumers advised the service had organised information sessions from an advocacy service</w:t>
      </w:r>
      <w:r w:rsidRPr="00E37753">
        <w:rPr>
          <w:rFonts w:ascii="Open Sans" w:hAnsi="Open Sans" w:cs="Open Sans"/>
          <w:color w:val="auto"/>
        </w:rPr>
        <w:t xml:space="preserve">. </w:t>
      </w:r>
      <w:r w:rsidR="003F16B0">
        <w:rPr>
          <w:rFonts w:ascii="Open Sans" w:hAnsi="Open Sans" w:cs="Open Sans"/>
          <w:color w:val="auto"/>
        </w:rPr>
        <w:t>I</w:t>
      </w:r>
      <w:r w:rsidR="003F16B0" w:rsidRPr="003F16B0">
        <w:rPr>
          <w:rFonts w:ascii="Open Sans" w:hAnsi="Open Sans" w:cs="Open Sans"/>
          <w:color w:val="auto"/>
        </w:rPr>
        <w:t xml:space="preserve">nformation </w:t>
      </w:r>
      <w:r w:rsidR="003F16B0">
        <w:rPr>
          <w:rFonts w:ascii="Open Sans" w:hAnsi="Open Sans" w:cs="Open Sans"/>
          <w:color w:val="auto"/>
        </w:rPr>
        <w:t xml:space="preserve">was </w:t>
      </w:r>
      <w:r w:rsidR="003F16B0" w:rsidRPr="003F16B0">
        <w:rPr>
          <w:rFonts w:ascii="Open Sans" w:hAnsi="Open Sans" w:cs="Open Sans"/>
          <w:color w:val="auto"/>
        </w:rPr>
        <w:t>displayed in communal areas about advocacy and external complaints resolution bodies.</w:t>
      </w:r>
    </w:p>
    <w:p w14:paraId="0AEE1CAA" w14:textId="7E561875" w:rsidR="0000401F" w:rsidRPr="007F7A0D" w:rsidRDefault="0000401F" w:rsidP="0000401F">
      <w:pPr>
        <w:pStyle w:val="NormalArial"/>
        <w:rPr>
          <w:rFonts w:ascii="Open Sans" w:hAnsi="Open Sans" w:cs="Open Sans"/>
          <w:color w:val="auto"/>
        </w:rPr>
      </w:pPr>
      <w:r w:rsidRPr="003C1B3F">
        <w:rPr>
          <w:rFonts w:ascii="Open Sans" w:hAnsi="Open Sans" w:cs="Open Sans"/>
          <w:color w:val="auto"/>
        </w:rPr>
        <w:t>The service maintains a</w:t>
      </w:r>
      <w:r w:rsidR="00154244" w:rsidRPr="003C1B3F">
        <w:rPr>
          <w:rFonts w:ascii="Open Sans" w:hAnsi="Open Sans" w:cs="Open Sans"/>
          <w:color w:val="auto"/>
        </w:rPr>
        <w:t>n electronic</w:t>
      </w:r>
      <w:r w:rsidRPr="003C1B3F">
        <w:rPr>
          <w:rFonts w:ascii="Open Sans" w:hAnsi="Open Sans" w:cs="Open Sans"/>
          <w:color w:val="auto"/>
        </w:rPr>
        <w:t xml:space="preserve"> feedback </w:t>
      </w:r>
      <w:r w:rsidR="00785447" w:rsidRPr="003C1B3F">
        <w:rPr>
          <w:rFonts w:ascii="Open Sans" w:hAnsi="Open Sans" w:cs="Open Sans"/>
          <w:color w:val="auto"/>
        </w:rPr>
        <w:t>management system</w:t>
      </w:r>
      <w:r w:rsidRPr="003C1B3F">
        <w:rPr>
          <w:rFonts w:ascii="Open Sans" w:hAnsi="Open Sans" w:cs="Open Sans"/>
          <w:color w:val="auto"/>
        </w:rPr>
        <w:t xml:space="preserve">, collaborates with consumers to resolve complaints satisfactorily and </w:t>
      </w:r>
      <w:r w:rsidR="00362689" w:rsidRPr="003C1B3F">
        <w:rPr>
          <w:rFonts w:ascii="Open Sans" w:hAnsi="Open Sans" w:cs="Open Sans"/>
          <w:color w:val="auto"/>
        </w:rPr>
        <w:t xml:space="preserve">an open disclosure </w:t>
      </w:r>
      <w:r w:rsidR="00362689" w:rsidRPr="003C1B3F">
        <w:rPr>
          <w:rFonts w:ascii="Open Sans" w:hAnsi="Open Sans" w:cs="Open Sans"/>
          <w:color w:val="auto"/>
        </w:rPr>
        <w:lastRenderedPageBreak/>
        <w:t xml:space="preserve">processes </w:t>
      </w:r>
      <w:r w:rsidR="003C1B3F" w:rsidRPr="003C1B3F">
        <w:rPr>
          <w:rFonts w:ascii="Open Sans" w:hAnsi="Open Sans" w:cs="Open Sans"/>
          <w:color w:val="auto"/>
        </w:rPr>
        <w:t xml:space="preserve">is </w:t>
      </w:r>
      <w:r w:rsidR="00362689" w:rsidRPr="003C1B3F">
        <w:rPr>
          <w:rFonts w:ascii="Open Sans" w:hAnsi="Open Sans" w:cs="Open Sans"/>
          <w:color w:val="auto"/>
        </w:rPr>
        <w:t xml:space="preserve">used in response to complaints. </w:t>
      </w:r>
      <w:r w:rsidRPr="003C1B3F">
        <w:rPr>
          <w:rFonts w:ascii="Open Sans" w:hAnsi="Open Sans" w:cs="Open Sans"/>
          <w:color w:val="auto"/>
        </w:rPr>
        <w:t xml:space="preserve">Consumers and representatives said management is responsive in resolving their complaints raised. Staff demonstrated an understanding of the </w:t>
      </w:r>
      <w:r w:rsidRPr="00154244">
        <w:rPr>
          <w:rFonts w:ascii="Open Sans" w:hAnsi="Open Sans" w:cs="Open Sans"/>
          <w:color w:val="auto"/>
        </w:rPr>
        <w:t xml:space="preserve">complaint handling process, and the application of open disclosure process. </w:t>
      </w:r>
      <w:r w:rsidR="0086583E" w:rsidRPr="007F7A0D">
        <w:rPr>
          <w:rFonts w:ascii="Open Sans" w:hAnsi="Open Sans" w:cs="Open Sans"/>
          <w:color w:val="auto"/>
        </w:rPr>
        <w:t>The service</w:t>
      </w:r>
      <w:r w:rsidRPr="007F7A0D">
        <w:rPr>
          <w:rFonts w:ascii="Open Sans" w:hAnsi="Open Sans" w:cs="Open Sans"/>
          <w:color w:val="auto"/>
        </w:rPr>
        <w:t xml:space="preserve"> </w:t>
      </w:r>
      <w:r w:rsidR="0010401D" w:rsidRPr="007F7A0D">
        <w:rPr>
          <w:rFonts w:ascii="Open Sans" w:hAnsi="Open Sans" w:cs="Open Sans"/>
          <w:color w:val="auto"/>
        </w:rPr>
        <w:t>demonstrated</w:t>
      </w:r>
      <w:r w:rsidRPr="007F7A0D">
        <w:rPr>
          <w:rFonts w:ascii="Open Sans" w:hAnsi="Open Sans" w:cs="Open Sans"/>
          <w:color w:val="auto"/>
        </w:rPr>
        <w:t xml:space="preserve"> a complaints management policy and procedure is in place</w:t>
      </w:r>
      <w:r w:rsidR="00082C0A" w:rsidRPr="007F7A0D">
        <w:rPr>
          <w:rFonts w:ascii="Open Sans" w:hAnsi="Open Sans" w:cs="Open Sans"/>
          <w:color w:val="auto"/>
        </w:rPr>
        <w:t xml:space="preserve"> to guide staff practise and</w:t>
      </w:r>
      <w:r w:rsidRPr="007F7A0D">
        <w:rPr>
          <w:rFonts w:ascii="Open Sans" w:hAnsi="Open Sans" w:cs="Open Sans"/>
          <w:color w:val="auto"/>
        </w:rPr>
        <w:t xml:space="preserve"> feedback is captured</w:t>
      </w:r>
      <w:r w:rsidR="006B6D67" w:rsidRPr="007F7A0D">
        <w:rPr>
          <w:rFonts w:ascii="Open Sans" w:hAnsi="Open Sans" w:cs="Open Sans"/>
          <w:color w:val="auto"/>
        </w:rPr>
        <w:t>, investigated</w:t>
      </w:r>
      <w:r w:rsidRPr="007F7A0D">
        <w:rPr>
          <w:rFonts w:ascii="Open Sans" w:hAnsi="Open Sans" w:cs="Open Sans"/>
          <w:color w:val="auto"/>
        </w:rPr>
        <w:t xml:space="preserve"> and responded to accord</w:t>
      </w:r>
      <w:r w:rsidR="002059EF" w:rsidRPr="007F7A0D">
        <w:rPr>
          <w:rFonts w:ascii="Open Sans" w:hAnsi="Open Sans" w:cs="Open Sans"/>
          <w:color w:val="auto"/>
        </w:rPr>
        <w:t>ingly</w:t>
      </w:r>
      <w:r w:rsidRPr="007F7A0D">
        <w:rPr>
          <w:rFonts w:ascii="Open Sans" w:hAnsi="Open Sans" w:cs="Open Sans"/>
          <w:color w:val="auto"/>
        </w:rPr>
        <w:t xml:space="preserve">. </w:t>
      </w:r>
    </w:p>
    <w:p w14:paraId="66BADF09" w14:textId="3E550523" w:rsidR="0000401F" w:rsidRPr="0000401F" w:rsidRDefault="0000401F" w:rsidP="00B41757">
      <w:pPr>
        <w:pStyle w:val="NormalArial"/>
        <w:rPr>
          <w:rFonts w:ascii="Open Sans" w:hAnsi="Open Sans" w:cs="Open Sans"/>
        </w:rPr>
      </w:pPr>
      <w:r w:rsidRPr="007F7A0D">
        <w:rPr>
          <w:rFonts w:ascii="Open Sans" w:hAnsi="Open Sans" w:cs="Open Sans"/>
          <w:color w:val="auto"/>
        </w:rPr>
        <w:t xml:space="preserve">Consumers expressed confidence the service use feedback and complaints to improve the quality of care and services and provided examples to support this. </w:t>
      </w:r>
      <w:r w:rsidR="008B5143" w:rsidRPr="008B5143">
        <w:rPr>
          <w:rFonts w:ascii="Open Sans" w:hAnsi="Open Sans" w:cs="Open Sans"/>
          <w:color w:val="auto"/>
        </w:rPr>
        <w:t>The service demonstrated feedback, and complaints are captured in an electronic management system; trended, reviewed, and used to improve care and services</w:t>
      </w:r>
      <w:r w:rsidR="00DB2108">
        <w:rPr>
          <w:rFonts w:ascii="Open Sans" w:hAnsi="Open Sans" w:cs="Open Sans"/>
          <w:color w:val="auto"/>
        </w:rPr>
        <w:t xml:space="preserve">. </w:t>
      </w:r>
      <w:r w:rsidRPr="00B41757">
        <w:rPr>
          <w:rFonts w:ascii="Open Sans" w:hAnsi="Open Sans" w:cs="Open Sans"/>
          <w:color w:val="auto"/>
        </w:rPr>
        <w:t>Management advised the service trends and analyses feedback and complaints and uses this information to inform continuous improvement</w:t>
      </w:r>
      <w:r w:rsidR="00B41757">
        <w:rPr>
          <w:rFonts w:ascii="Open Sans" w:hAnsi="Open Sans" w:cs="Open Sans"/>
          <w:color w:val="auto"/>
        </w:rPr>
        <w:t>.</w:t>
      </w:r>
      <w:r w:rsidRPr="00B41757">
        <w:rPr>
          <w:rFonts w:ascii="Open Sans" w:hAnsi="Open Sans" w:cs="Open Sans"/>
          <w:color w:val="7030A0"/>
        </w:rPr>
        <w:t xml:space="preserve"> </w:t>
      </w:r>
    </w:p>
    <w:p w14:paraId="0D55886C" w14:textId="77777777" w:rsidR="008E05B4" w:rsidRPr="001E694D" w:rsidRDefault="008E05B4" w:rsidP="0036130C">
      <w:pPr>
        <w:pStyle w:val="NormalArial"/>
        <w:rPr>
          <w:rFonts w:ascii="Open Sans" w:hAnsi="Open Sans" w:cs="Open Sans"/>
        </w:rPr>
      </w:pPr>
      <w:r w:rsidRPr="001E694D">
        <w:rPr>
          <w:rFonts w:ascii="Open Sans" w:hAnsi="Open Sans" w:cs="Open Sans"/>
        </w:rPr>
        <w:br w:type="page"/>
      </w:r>
    </w:p>
    <w:p w14:paraId="255F45EB" w14:textId="77777777" w:rsidR="008E05B4" w:rsidRPr="001E694D" w:rsidRDefault="008E05B4"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7</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487"/>
        <w:gridCol w:w="1852"/>
      </w:tblGrid>
      <w:tr w:rsidR="00830AFB" w14:paraId="4C55D42D" w14:textId="77777777" w:rsidTr="00830AF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530A0211" w14:textId="77777777" w:rsidR="008E05B4" w:rsidRPr="001E694D" w:rsidRDefault="008E05B4" w:rsidP="000C5D91">
            <w:pPr>
              <w:spacing w:before="0" w:line="22" w:lineRule="atLeast"/>
              <w:rPr>
                <w:rFonts w:ascii="Open Sans" w:hAnsi="Open Sans" w:cs="Open Sans"/>
                <w:b w:val="0"/>
              </w:rPr>
            </w:pPr>
            <w:r w:rsidRPr="001E694D">
              <w:rPr>
                <w:rFonts w:ascii="Open Sans" w:hAnsi="Open Sans" w:cs="Open Sans"/>
                <w:color w:val="FFFFFF" w:themeColor="background1"/>
              </w:rPr>
              <w:t>Human resources</w:t>
            </w:r>
          </w:p>
        </w:tc>
        <w:tc>
          <w:tcPr>
            <w:tcW w:w="1977" w:type="dxa"/>
            <w:shd w:val="clear" w:color="auto" w:fill="781E77"/>
          </w:tcPr>
          <w:p w14:paraId="41FE1AC5" w14:textId="77777777" w:rsidR="008E05B4" w:rsidRPr="001E694D" w:rsidRDefault="008E05B4"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830AFB" w14:paraId="0FE43D43" w14:textId="77777777" w:rsidTr="00830AFB">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3B9AFAC" w14:textId="77777777" w:rsidR="008E05B4" w:rsidRPr="001E694D" w:rsidRDefault="008E05B4" w:rsidP="002C5FA9">
            <w:pPr>
              <w:spacing w:line="22" w:lineRule="atLeast"/>
              <w:rPr>
                <w:rFonts w:ascii="Open Sans" w:hAnsi="Open Sans" w:cs="Open Sans"/>
              </w:rPr>
            </w:pPr>
            <w:r w:rsidRPr="001E694D">
              <w:rPr>
                <w:rFonts w:ascii="Open Sans" w:hAnsi="Open Sans" w:cs="Open Sans"/>
              </w:rPr>
              <w:t>Requirement 7(3)(a)</w:t>
            </w:r>
          </w:p>
        </w:tc>
        <w:tc>
          <w:tcPr>
            <w:tcW w:w="6468" w:type="dxa"/>
            <w:shd w:val="clear" w:color="auto" w:fill="auto"/>
          </w:tcPr>
          <w:p w14:paraId="55950D7C" w14:textId="77777777" w:rsidR="008E05B4" w:rsidRPr="001E694D" w:rsidRDefault="008E05B4"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workforce is planned to enable, and the number and mix of members of the workforce deployed enables, the delivery and management of safe and quality care and services.</w:t>
            </w:r>
          </w:p>
        </w:tc>
        <w:tc>
          <w:tcPr>
            <w:tcW w:w="1977" w:type="dxa"/>
            <w:shd w:val="clear" w:color="auto" w:fill="auto"/>
          </w:tcPr>
          <w:p w14:paraId="52332A22" w14:textId="77777777" w:rsidR="008E05B4" w:rsidRPr="001E694D" w:rsidRDefault="001149F6"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028906098"/>
                <w:placeholder>
                  <w:docPart w:val="3E7DA6D4D488433DAA2BE3C0C665AE37"/>
                </w:placeholder>
                <w:dropDownList>
                  <w:listItem w:displayText="choose a rating" w:value="choose a rating"/>
                  <w:listItem w:displayText="Compliant" w:value="Compliant"/>
                  <w:listItem w:displayText="Not Compliant" w:value="Not Compliant"/>
                </w:dropDownList>
              </w:sdtPr>
              <w:sdtEndPr/>
              <w:sdtContent>
                <w:r w:rsidR="008E05B4" w:rsidRPr="001E694D">
                  <w:rPr>
                    <w:rFonts w:ascii="Open Sans" w:hAnsi="Open Sans" w:cs="Open Sans"/>
                  </w:rPr>
                  <w:t>Compliant</w:t>
                </w:r>
              </w:sdtContent>
            </w:sdt>
          </w:p>
        </w:tc>
      </w:tr>
      <w:tr w:rsidR="00830AFB" w14:paraId="43486D5A" w14:textId="77777777" w:rsidTr="00830AF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20EDDD3" w14:textId="77777777" w:rsidR="008E05B4" w:rsidRPr="001E694D" w:rsidRDefault="008E05B4" w:rsidP="002C5FA9">
            <w:pPr>
              <w:spacing w:line="22" w:lineRule="atLeast"/>
              <w:rPr>
                <w:rFonts w:ascii="Open Sans" w:hAnsi="Open Sans" w:cs="Open Sans"/>
              </w:rPr>
            </w:pPr>
            <w:r w:rsidRPr="001E694D">
              <w:rPr>
                <w:rFonts w:ascii="Open Sans" w:hAnsi="Open Sans" w:cs="Open Sans"/>
              </w:rPr>
              <w:t>Requirement 7(3)(b)</w:t>
            </w:r>
          </w:p>
        </w:tc>
        <w:tc>
          <w:tcPr>
            <w:tcW w:w="6468" w:type="dxa"/>
            <w:shd w:val="clear" w:color="auto" w:fill="auto"/>
          </w:tcPr>
          <w:p w14:paraId="4F60C11E" w14:textId="77777777" w:rsidR="008E05B4" w:rsidRPr="001E694D" w:rsidRDefault="008E05B4"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Workforce interactions with consumers are kind, caring and respectful of each consumer’s identity, culture and diversity.</w:t>
            </w:r>
          </w:p>
        </w:tc>
        <w:tc>
          <w:tcPr>
            <w:tcW w:w="1977" w:type="dxa"/>
            <w:shd w:val="clear" w:color="auto" w:fill="auto"/>
          </w:tcPr>
          <w:p w14:paraId="4DDD7117" w14:textId="77777777" w:rsidR="008E05B4" w:rsidRPr="001E694D" w:rsidRDefault="001149F6"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794142682"/>
                <w:placeholder>
                  <w:docPart w:val="8ACB8D2F0BC64BE2BDA9B4EA2B97B17B"/>
                </w:placeholder>
                <w:dropDownList>
                  <w:listItem w:displayText="choose a rating" w:value="choose a rating"/>
                  <w:listItem w:displayText="Compliant" w:value="Compliant"/>
                  <w:listItem w:displayText="Not Compliant" w:value="Not Compliant"/>
                </w:dropDownList>
              </w:sdtPr>
              <w:sdtEndPr/>
              <w:sdtContent>
                <w:r w:rsidR="008E05B4" w:rsidRPr="001E694D">
                  <w:rPr>
                    <w:rFonts w:ascii="Open Sans" w:hAnsi="Open Sans" w:cs="Open Sans"/>
                  </w:rPr>
                  <w:t>Compliant</w:t>
                </w:r>
              </w:sdtContent>
            </w:sdt>
          </w:p>
        </w:tc>
      </w:tr>
      <w:tr w:rsidR="00830AFB" w14:paraId="108A8CDB" w14:textId="77777777" w:rsidTr="00830AFB">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C97E20C" w14:textId="77777777" w:rsidR="008E05B4" w:rsidRPr="001E694D" w:rsidRDefault="008E05B4" w:rsidP="002C5FA9">
            <w:pPr>
              <w:spacing w:line="22" w:lineRule="atLeast"/>
              <w:rPr>
                <w:rFonts w:ascii="Open Sans" w:hAnsi="Open Sans" w:cs="Open Sans"/>
              </w:rPr>
            </w:pPr>
            <w:r w:rsidRPr="001E694D">
              <w:rPr>
                <w:rFonts w:ascii="Open Sans" w:hAnsi="Open Sans" w:cs="Open Sans"/>
              </w:rPr>
              <w:t>Requirement 7(3)(c)</w:t>
            </w:r>
          </w:p>
        </w:tc>
        <w:tc>
          <w:tcPr>
            <w:tcW w:w="6468" w:type="dxa"/>
            <w:shd w:val="clear" w:color="auto" w:fill="auto"/>
          </w:tcPr>
          <w:p w14:paraId="79C7C3B8" w14:textId="77777777" w:rsidR="008E05B4" w:rsidRPr="001E694D" w:rsidRDefault="008E05B4"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workforce is competent and the members of the workforce have the qualifications and knowledge to effectively perform their roles.</w:t>
            </w:r>
          </w:p>
        </w:tc>
        <w:tc>
          <w:tcPr>
            <w:tcW w:w="1977" w:type="dxa"/>
            <w:shd w:val="clear" w:color="auto" w:fill="auto"/>
          </w:tcPr>
          <w:p w14:paraId="7FAC501E" w14:textId="77777777" w:rsidR="008E05B4" w:rsidRPr="001E694D" w:rsidRDefault="001149F6"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824074060"/>
                <w:placeholder>
                  <w:docPart w:val="2006D617159A4DBD950ADA2AF1263BED"/>
                </w:placeholder>
                <w:dropDownList>
                  <w:listItem w:displayText="choose a rating" w:value="choose a rating"/>
                  <w:listItem w:displayText="Compliant" w:value="Compliant"/>
                  <w:listItem w:displayText="Not Compliant" w:value="Not Compliant"/>
                </w:dropDownList>
              </w:sdtPr>
              <w:sdtEndPr/>
              <w:sdtContent>
                <w:r w:rsidR="008E05B4" w:rsidRPr="001E694D">
                  <w:rPr>
                    <w:rFonts w:ascii="Open Sans" w:hAnsi="Open Sans" w:cs="Open Sans"/>
                  </w:rPr>
                  <w:t>Compliant</w:t>
                </w:r>
              </w:sdtContent>
            </w:sdt>
          </w:p>
        </w:tc>
      </w:tr>
      <w:tr w:rsidR="00830AFB" w14:paraId="7DB9AC21" w14:textId="77777777" w:rsidTr="00830AF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E4A6E13" w14:textId="77777777" w:rsidR="008E05B4" w:rsidRPr="001E694D" w:rsidRDefault="008E05B4" w:rsidP="002C5FA9">
            <w:pPr>
              <w:spacing w:line="22" w:lineRule="atLeast"/>
              <w:rPr>
                <w:rFonts w:ascii="Open Sans" w:hAnsi="Open Sans" w:cs="Open Sans"/>
              </w:rPr>
            </w:pPr>
            <w:r w:rsidRPr="001E694D">
              <w:rPr>
                <w:rFonts w:ascii="Open Sans" w:hAnsi="Open Sans" w:cs="Open Sans"/>
              </w:rPr>
              <w:t>Requirement 7(3)(d)</w:t>
            </w:r>
          </w:p>
        </w:tc>
        <w:tc>
          <w:tcPr>
            <w:tcW w:w="6468" w:type="dxa"/>
            <w:shd w:val="clear" w:color="auto" w:fill="auto"/>
          </w:tcPr>
          <w:p w14:paraId="786D9170" w14:textId="77777777" w:rsidR="008E05B4" w:rsidRPr="001E694D" w:rsidRDefault="008E05B4"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workforce is recruited, trained, equipped and supported to deliver the outcomes required by these standards.</w:t>
            </w:r>
          </w:p>
        </w:tc>
        <w:tc>
          <w:tcPr>
            <w:tcW w:w="1977" w:type="dxa"/>
            <w:shd w:val="clear" w:color="auto" w:fill="auto"/>
          </w:tcPr>
          <w:p w14:paraId="1E715AEB" w14:textId="77777777" w:rsidR="008E05B4" w:rsidRPr="001E694D" w:rsidRDefault="001149F6" w:rsidP="002C5FA9">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2143014728"/>
                <w:placeholder>
                  <w:docPart w:val="112FA60B6F004B3AAAF3EFAFA0AFABF5"/>
                </w:placeholder>
                <w:dropDownList>
                  <w:listItem w:displayText="choose a rating" w:value="choose a rating"/>
                  <w:listItem w:displayText="Compliant" w:value="Compliant"/>
                  <w:listItem w:displayText="Not Compliant" w:value="Not Compliant"/>
                </w:dropDownList>
              </w:sdtPr>
              <w:sdtEndPr/>
              <w:sdtContent>
                <w:r w:rsidR="008E05B4" w:rsidRPr="001E694D">
                  <w:rPr>
                    <w:rFonts w:ascii="Open Sans" w:hAnsi="Open Sans" w:cs="Open Sans"/>
                  </w:rPr>
                  <w:t>Compliant</w:t>
                </w:r>
              </w:sdtContent>
            </w:sdt>
          </w:p>
        </w:tc>
      </w:tr>
      <w:tr w:rsidR="00830AFB" w14:paraId="77511DE9" w14:textId="77777777" w:rsidTr="00830AFB">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70D681F" w14:textId="77777777" w:rsidR="008E05B4" w:rsidRPr="001E694D" w:rsidRDefault="008E05B4" w:rsidP="002C5FA9">
            <w:pPr>
              <w:spacing w:line="22" w:lineRule="atLeast"/>
              <w:rPr>
                <w:rFonts w:ascii="Open Sans" w:hAnsi="Open Sans" w:cs="Open Sans"/>
              </w:rPr>
            </w:pPr>
            <w:r w:rsidRPr="001E694D">
              <w:rPr>
                <w:rFonts w:ascii="Open Sans" w:hAnsi="Open Sans" w:cs="Open Sans"/>
              </w:rPr>
              <w:t>Requirement 7(3)(e)</w:t>
            </w:r>
          </w:p>
        </w:tc>
        <w:tc>
          <w:tcPr>
            <w:tcW w:w="6468" w:type="dxa"/>
            <w:shd w:val="clear" w:color="auto" w:fill="auto"/>
          </w:tcPr>
          <w:p w14:paraId="38604A19" w14:textId="77777777" w:rsidR="008E05B4" w:rsidRPr="001E694D" w:rsidRDefault="008E05B4"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Regular assessment, monitoring and review of the performance of each member of the workforce is undertaken.</w:t>
            </w:r>
          </w:p>
        </w:tc>
        <w:tc>
          <w:tcPr>
            <w:tcW w:w="1977" w:type="dxa"/>
            <w:shd w:val="clear" w:color="auto" w:fill="auto"/>
          </w:tcPr>
          <w:p w14:paraId="61077CF1" w14:textId="77777777" w:rsidR="008E05B4" w:rsidRPr="001E694D" w:rsidRDefault="001149F6" w:rsidP="002C5FA9">
            <w:pPr>
              <w:spacing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325626585"/>
                <w:placeholder>
                  <w:docPart w:val="72D173DF183F466F90692AF84945A83C"/>
                </w:placeholder>
                <w:dropDownList>
                  <w:listItem w:displayText="choose a rating" w:value="choose a rating"/>
                  <w:listItem w:displayText="Compliant" w:value="Compliant"/>
                  <w:listItem w:displayText="Not Compliant" w:value="Not Compliant"/>
                </w:dropDownList>
              </w:sdtPr>
              <w:sdtEndPr/>
              <w:sdtContent>
                <w:r w:rsidR="008E05B4" w:rsidRPr="001E694D">
                  <w:rPr>
                    <w:rFonts w:ascii="Open Sans" w:hAnsi="Open Sans" w:cs="Open Sans"/>
                  </w:rPr>
                  <w:t>Compliant</w:t>
                </w:r>
              </w:sdtContent>
            </w:sdt>
          </w:p>
        </w:tc>
      </w:tr>
    </w:tbl>
    <w:p w14:paraId="7DF57737" w14:textId="77777777" w:rsidR="008E05B4" w:rsidRPr="003E162B" w:rsidRDefault="008E05B4" w:rsidP="002B0C90">
      <w:pPr>
        <w:pStyle w:val="Heading20"/>
        <w:rPr>
          <w:rFonts w:ascii="Open Sans" w:hAnsi="Open Sans" w:cs="Open Sans"/>
          <w:color w:val="781E77"/>
        </w:rPr>
      </w:pPr>
      <w:r w:rsidRPr="003E162B">
        <w:rPr>
          <w:rFonts w:ascii="Open Sans" w:hAnsi="Open Sans" w:cs="Open Sans"/>
          <w:color w:val="781E77"/>
        </w:rPr>
        <w:t>Findings</w:t>
      </w:r>
    </w:p>
    <w:p w14:paraId="534F1FD4" w14:textId="1ED18B4D" w:rsidR="00D4282C" w:rsidRPr="009C5890" w:rsidRDefault="009E5303" w:rsidP="00D4282C">
      <w:pPr>
        <w:pStyle w:val="NormalArial"/>
        <w:rPr>
          <w:rFonts w:ascii="Open Sans" w:hAnsi="Open Sans" w:cs="Open Sans"/>
          <w:color w:val="auto"/>
        </w:rPr>
      </w:pPr>
      <w:r w:rsidRPr="009E5303">
        <w:rPr>
          <w:rFonts w:ascii="Open Sans" w:hAnsi="Open Sans" w:cs="Open Sans"/>
          <w:color w:val="auto"/>
        </w:rPr>
        <w:t xml:space="preserve">The service demonstrated systems, policies and processes are in place to ensure the workforce was planned to enable the delivery of safe care and services. </w:t>
      </w:r>
      <w:r w:rsidR="00D4282C" w:rsidRPr="002F4780">
        <w:rPr>
          <w:rFonts w:ascii="Open Sans" w:hAnsi="Open Sans" w:cs="Open Sans"/>
          <w:color w:val="auto"/>
        </w:rPr>
        <w:t>Consumers and representatives advised there are sufficient staff and consumers receive the care and services they need</w:t>
      </w:r>
      <w:r w:rsidR="002C77B8" w:rsidRPr="002F4780">
        <w:rPr>
          <w:rFonts w:ascii="Open Sans" w:hAnsi="Open Sans" w:cs="Open Sans"/>
          <w:color w:val="auto"/>
        </w:rPr>
        <w:t xml:space="preserve">, however some consumers reported </w:t>
      </w:r>
      <w:r w:rsidR="004B3C05" w:rsidRPr="002F4780">
        <w:rPr>
          <w:rFonts w:ascii="Open Sans" w:hAnsi="Open Sans" w:cs="Open Sans"/>
          <w:color w:val="auto"/>
        </w:rPr>
        <w:t xml:space="preserve">raising feedback </w:t>
      </w:r>
      <w:r w:rsidR="007214C0" w:rsidRPr="002F4780">
        <w:rPr>
          <w:rFonts w:ascii="Open Sans" w:hAnsi="Open Sans" w:cs="Open Sans"/>
          <w:color w:val="auto"/>
        </w:rPr>
        <w:t>in regard to</w:t>
      </w:r>
      <w:r w:rsidR="004B3C05" w:rsidRPr="002F4780">
        <w:rPr>
          <w:rFonts w:ascii="Open Sans" w:hAnsi="Open Sans" w:cs="Open Sans"/>
          <w:color w:val="auto"/>
        </w:rPr>
        <w:t xml:space="preserve"> </w:t>
      </w:r>
      <w:r w:rsidR="004C2E11" w:rsidRPr="002F4780">
        <w:rPr>
          <w:rFonts w:ascii="Open Sans" w:hAnsi="Open Sans" w:cs="Open Sans"/>
          <w:color w:val="auto"/>
        </w:rPr>
        <w:t xml:space="preserve">response times when calling for </w:t>
      </w:r>
      <w:r w:rsidR="007214C0" w:rsidRPr="002F4780">
        <w:rPr>
          <w:rFonts w:ascii="Open Sans" w:hAnsi="Open Sans" w:cs="Open Sans"/>
          <w:color w:val="auto"/>
        </w:rPr>
        <w:t>assistance</w:t>
      </w:r>
      <w:r w:rsidR="00D4282C" w:rsidRPr="002F4780">
        <w:rPr>
          <w:rFonts w:ascii="Open Sans" w:hAnsi="Open Sans" w:cs="Open Sans"/>
          <w:color w:val="auto"/>
        </w:rPr>
        <w:t xml:space="preserve">. Staff </w:t>
      </w:r>
      <w:r w:rsidR="00D4282C" w:rsidRPr="00AB6B08">
        <w:rPr>
          <w:rFonts w:ascii="Open Sans" w:hAnsi="Open Sans" w:cs="Open Sans"/>
          <w:color w:val="auto"/>
        </w:rPr>
        <w:t xml:space="preserve">across various roles said there is sufficient staff to provide care and services in accordance with consumers’ needs and preferences and, they have sufficient time to undertake responsibilities of their roles. </w:t>
      </w:r>
      <w:r w:rsidR="00887709" w:rsidRPr="009C5890">
        <w:rPr>
          <w:rFonts w:ascii="Open Sans" w:hAnsi="Open Sans" w:cs="Open Sans"/>
          <w:color w:val="auto"/>
        </w:rPr>
        <w:t xml:space="preserve">The service uses a master roster to ensure </w:t>
      </w:r>
      <w:r w:rsidR="00D4282C" w:rsidRPr="009C5890">
        <w:rPr>
          <w:rFonts w:ascii="Open Sans" w:hAnsi="Open Sans" w:cs="Open Sans"/>
          <w:color w:val="auto"/>
        </w:rPr>
        <w:t xml:space="preserve">staff are allocated based on </w:t>
      </w:r>
      <w:r w:rsidR="004D28FE" w:rsidRPr="009C5890">
        <w:rPr>
          <w:rFonts w:ascii="Open Sans" w:hAnsi="Open Sans" w:cs="Open Sans"/>
          <w:color w:val="auto"/>
        </w:rPr>
        <w:t>the</w:t>
      </w:r>
      <w:r w:rsidR="00D4282C" w:rsidRPr="009C5890">
        <w:rPr>
          <w:rFonts w:ascii="Open Sans" w:hAnsi="Open Sans" w:cs="Open Sans"/>
          <w:color w:val="auto"/>
        </w:rPr>
        <w:t xml:space="preserve"> needs of consumers. </w:t>
      </w:r>
    </w:p>
    <w:p w14:paraId="72D8334C" w14:textId="343DD431" w:rsidR="00421038" w:rsidRPr="008C15B3" w:rsidRDefault="00D4282C" w:rsidP="00421038">
      <w:pPr>
        <w:pStyle w:val="NormalArial"/>
        <w:rPr>
          <w:rFonts w:ascii="Open Sans" w:hAnsi="Open Sans" w:cs="Open Sans"/>
          <w:color w:val="auto"/>
        </w:rPr>
      </w:pPr>
      <w:r w:rsidRPr="00647CAB">
        <w:rPr>
          <w:rFonts w:ascii="Open Sans" w:hAnsi="Open Sans" w:cs="Open Sans"/>
          <w:color w:val="auto"/>
        </w:rPr>
        <w:t xml:space="preserve">Consumers and representatives </w:t>
      </w:r>
      <w:r w:rsidR="00647CAB" w:rsidRPr="00647CAB">
        <w:rPr>
          <w:rFonts w:ascii="Open Sans" w:hAnsi="Open Sans" w:cs="Open Sans"/>
          <w:color w:val="auto"/>
        </w:rPr>
        <w:t xml:space="preserve">said staff were kind, caring and respectful when delivering care and services. </w:t>
      </w:r>
      <w:r w:rsidRPr="008C15B3">
        <w:rPr>
          <w:rFonts w:ascii="Open Sans" w:hAnsi="Open Sans" w:cs="Open Sans"/>
          <w:color w:val="auto"/>
        </w:rPr>
        <w:t xml:space="preserve">Staff provided examples of treating consumers with dignity and respect and </w:t>
      </w:r>
      <w:r w:rsidR="009F650C" w:rsidRPr="008C15B3">
        <w:rPr>
          <w:rFonts w:ascii="Open Sans" w:hAnsi="Open Sans" w:cs="Open Sans"/>
          <w:color w:val="auto"/>
        </w:rPr>
        <w:t>demonstrated knowledge of consumers</w:t>
      </w:r>
      <w:r w:rsidR="008C15B3" w:rsidRPr="008C15B3">
        <w:rPr>
          <w:rFonts w:ascii="Open Sans" w:hAnsi="Open Sans" w:cs="Open Sans"/>
          <w:color w:val="auto"/>
        </w:rPr>
        <w:t xml:space="preserve"> identity</w:t>
      </w:r>
      <w:r w:rsidR="009F650C" w:rsidRPr="008C15B3">
        <w:rPr>
          <w:rFonts w:ascii="Open Sans" w:hAnsi="Open Sans" w:cs="Open Sans"/>
          <w:color w:val="auto"/>
        </w:rPr>
        <w:t>, culture and diversity</w:t>
      </w:r>
      <w:r w:rsidRPr="008C15B3">
        <w:rPr>
          <w:rFonts w:ascii="Open Sans" w:hAnsi="Open Sans" w:cs="Open Sans"/>
          <w:color w:val="auto"/>
        </w:rPr>
        <w:t xml:space="preserve">. </w:t>
      </w:r>
      <w:r w:rsidR="00421038" w:rsidRPr="008C15B3">
        <w:rPr>
          <w:rFonts w:ascii="Open Sans" w:hAnsi="Open Sans" w:cs="Open Sans"/>
          <w:color w:val="auto"/>
        </w:rPr>
        <w:t>The service has a policy and procedure supporting diversity and inclusion.</w:t>
      </w:r>
    </w:p>
    <w:p w14:paraId="60FFAFF7" w14:textId="64E5F3BF" w:rsidR="00851283" w:rsidRDefault="00851283" w:rsidP="00D4282C">
      <w:pPr>
        <w:pStyle w:val="NormalArial"/>
        <w:rPr>
          <w:rFonts w:ascii="Open Sans" w:hAnsi="Open Sans" w:cs="Open Sans"/>
          <w:color w:val="7030A0"/>
        </w:rPr>
      </w:pPr>
      <w:r w:rsidRPr="00851283">
        <w:rPr>
          <w:rFonts w:ascii="Open Sans" w:hAnsi="Open Sans" w:cs="Open Sans"/>
          <w:color w:val="auto"/>
        </w:rPr>
        <w:t xml:space="preserve">The service demonstrated the workforce was competent and had the qualifications and knowledge to effectively perform their roles. Recruitment, qualification certification, and membership of professional bodies is managed at an organisational level. Contracted services ensure their workforce meets the </w:t>
      </w:r>
      <w:r w:rsidRPr="00851283">
        <w:rPr>
          <w:rFonts w:ascii="Open Sans" w:hAnsi="Open Sans" w:cs="Open Sans"/>
          <w:color w:val="auto"/>
        </w:rPr>
        <w:lastRenderedPageBreak/>
        <w:t xml:space="preserve">requirements under the Quality Standards. </w:t>
      </w:r>
      <w:r w:rsidR="00D4282C" w:rsidRPr="00201CFA">
        <w:rPr>
          <w:rFonts w:ascii="Open Sans" w:hAnsi="Open Sans" w:cs="Open Sans"/>
          <w:color w:val="auto"/>
        </w:rPr>
        <w:t xml:space="preserve">Consumers and representatives said staff </w:t>
      </w:r>
      <w:r w:rsidR="00201CFA" w:rsidRPr="00201CFA">
        <w:rPr>
          <w:rFonts w:ascii="Open Sans" w:hAnsi="Open Sans" w:cs="Open Sans"/>
          <w:color w:val="auto"/>
        </w:rPr>
        <w:t>are competent and have</w:t>
      </w:r>
      <w:r w:rsidR="00D4282C" w:rsidRPr="00201CFA">
        <w:rPr>
          <w:rFonts w:ascii="Open Sans" w:hAnsi="Open Sans" w:cs="Open Sans"/>
          <w:color w:val="auto"/>
        </w:rPr>
        <w:t xml:space="preserve"> the appropriate knowledge and skills </w:t>
      </w:r>
      <w:r w:rsidR="00201CFA" w:rsidRPr="00201CFA">
        <w:rPr>
          <w:rFonts w:ascii="Open Sans" w:hAnsi="Open Sans" w:cs="Open Sans"/>
          <w:color w:val="auto"/>
        </w:rPr>
        <w:t>to provide</w:t>
      </w:r>
      <w:r w:rsidR="00D4282C" w:rsidRPr="00201CFA">
        <w:rPr>
          <w:rFonts w:ascii="Open Sans" w:hAnsi="Open Sans" w:cs="Open Sans"/>
          <w:color w:val="auto"/>
        </w:rPr>
        <w:t xml:space="preserve"> care and services. </w:t>
      </w:r>
    </w:p>
    <w:p w14:paraId="1E613738" w14:textId="77777777" w:rsidR="00D4282C" w:rsidRPr="00C526D2" w:rsidRDefault="00D4282C" w:rsidP="00D4282C">
      <w:pPr>
        <w:pStyle w:val="NormalArial"/>
        <w:rPr>
          <w:rFonts w:ascii="Open Sans" w:hAnsi="Open Sans" w:cs="Open Sans"/>
          <w:color w:val="auto"/>
        </w:rPr>
      </w:pPr>
      <w:r w:rsidRPr="00C526D2">
        <w:rPr>
          <w:rFonts w:ascii="Open Sans" w:hAnsi="Open Sans" w:cs="Open Sans"/>
          <w:color w:val="auto"/>
        </w:rPr>
        <w:t xml:space="preserve">Consumers are satisfied staff are appropriately trained to provide care and services which meet consumer needs, goals, and preferences. A range of training is provided to staff to enable them to provide care in line with the Quality Standards, including mandatory and ongoing </w:t>
      </w:r>
      <w:r w:rsidRPr="00D371CA">
        <w:rPr>
          <w:rFonts w:ascii="Open Sans" w:hAnsi="Open Sans" w:cs="Open Sans"/>
          <w:color w:val="auto"/>
        </w:rPr>
        <w:t xml:space="preserve">training. Monitoring systems are in place to ensure staff complete the required training. Staff considered they are appropriately trained, supported, and equipped to perform </w:t>
      </w:r>
      <w:r w:rsidRPr="00C526D2">
        <w:rPr>
          <w:rFonts w:ascii="Open Sans" w:hAnsi="Open Sans" w:cs="Open Sans"/>
          <w:color w:val="auto"/>
        </w:rPr>
        <w:t xml:space="preserve">their roles. </w:t>
      </w:r>
    </w:p>
    <w:p w14:paraId="12901392" w14:textId="59D73EF1" w:rsidR="00D4282C" w:rsidRPr="000B71DC" w:rsidRDefault="00D4282C" w:rsidP="00D4282C">
      <w:pPr>
        <w:pStyle w:val="NormalArial"/>
        <w:rPr>
          <w:rFonts w:ascii="Open Sans" w:hAnsi="Open Sans" w:cs="Open Sans"/>
          <w:color w:val="auto"/>
        </w:rPr>
      </w:pPr>
      <w:r w:rsidRPr="000B71DC">
        <w:rPr>
          <w:rFonts w:ascii="Open Sans" w:hAnsi="Open Sans" w:cs="Open Sans"/>
          <w:color w:val="auto"/>
        </w:rPr>
        <w:t>The service has processes</w:t>
      </w:r>
      <w:r w:rsidR="00E87133" w:rsidRPr="000B71DC">
        <w:rPr>
          <w:rFonts w:ascii="Open Sans" w:hAnsi="Open Sans" w:cs="Open Sans"/>
          <w:color w:val="auto"/>
        </w:rPr>
        <w:t xml:space="preserve"> to monitor and review staff performance </w:t>
      </w:r>
      <w:r w:rsidR="003B3F75" w:rsidRPr="000B71DC">
        <w:rPr>
          <w:rFonts w:ascii="Open Sans" w:hAnsi="Open Sans" w:cs="Open Sans"/>
          <w:color w:val="auto"/>
        </w:rPr>
        <w:t>through various channels,</w:t>
      </w:r>
      <w:r w:rsidR="00E87133" w:rsidRPr="000B71DC">
        <w:rPr>
          <w:rFonts w:ascii="Open Sans" w:hAnsi="Open Sans" w:cs="Open Sans"/>
          <w:color w:val="auto"/>
        </w:rPr>
        <w:t xml:space="preserve"> </w:t>
      </w:r>
      <w:r w:rsidRPr="000B71DC">
        <w:rPr>
          <w:rFonts w:ascii="Open Sans" w:hAnsi="Open Sans" w:cs="Open Sans"/>
          <w:color w:val="auto"/>
        </w:rPr>
        <w:t xml:space="preserve">including through </w:t>
      </w:r>
      <w:r w:rsidR="00BE3EBF" w:rsidRPr="000B71DC">
        <w:rPr>
          <w:rFonts w:ascii="Open Sans" w:hAnsi="Open Sans" w:cs="Open Sans"/>
          <w:color w:val="auto"/>
        </w:rPr>
        <w:t>staff,</w:t>
      </w:r>
      <w:r w:rsidRPr="000B71DC">
        <w:rPr>
          <w:rFonts w:ascii="Open Sans" w:hAnsi="Open Sans" w:cs="Open Sans"/>
          <w:color w:val="auto"/>
        </w:rPr>
        <w:t xml:space="preserve"> consumer and representative feedback, </w:t>
      </w:r>
      <w:r w:rsidR="00BE3EBF" w:rsidRPr="000B71DC">
        <w:rPr>
          <w:rFonts w:ascii="Open Sans" w:hAnsi="Open Sans" w:cs="Open Sans"/>
          <w:color w:val="auto"/>
        </w:rPr>
        <w:t>incident</w:t>
      </w:r>
      <w:r w:rsidR="009E46E7" w:rsidRPr="000B71DC">
        <w:rPr>
          <w:rFonts w:ascii="Open Sans" w:hAnsi="Open Sans" w:cs="Open Sans"/>
          <w:color w:val="auto"/>
        </w:rPr>
        <w:t xml:space="preserve">s and </w:t>
      </w:r>
      <w:r w:rsidRPr="000B71DC">
        <w:rPr>
          <w:rFonts w:ascii="Open Sans" w:hAnsi="Open Sans" w:cs="Open Sans"/>
          <w:color w:val="auto"/>
        </w:rPr>
        <w:t>formal appraisal</w:t>
      </w:r>
      <w:r w:rsidR="009E46E7" w:rsidRPr="000B71DC">
        <w:rPr>
          <w:rFonts w:ascii="Open Sans" w:hAnsi="Open Sans" w:cs="Open Sans"/>
          <w:color w:val="auto"/>
        </w:rPr>
        <w:t xml:space="preserve"> processes.</w:t>
      </w:r>
      <w:r w:rsidRPr="000B71DC">
        <w:rPr>
          <w:rFonts w:ascii="Open Sans" w:hAnsi="Open Sans" w:cs="Open Sans"/>
          <w:color w:val="auto"/>
        </w:rPr>
        <w:t xml:space="preserve"> Staff reported </w:t>
      </w:r>
      <w:r w:rsidR="009E46E7" w:rsidRPr="000B71DC">
        <w:rPr>
          <w:rFonts w:ascii="Open Sans" w:hAnsi="Open Sans" w:cs="Open Sans"/>
          <w:color w:val="auto"/>
        </w:rPr>
        <w:t xml:space="preserve">engagement in </w:t>
      </w:r>
      <w:r w:rsidRPr="000B71DC">
        <w:rPr>
          <w:rFonts w:ascii="Open Sans" w:hAnsi="Open Sans" w:cs="Open Sans"/>
          <w:color w:val="auto"/>
        </w:rPr>
        <w:t xml:space="preserve">the performance management process and </w:t>
      </w:r>
      <w:r w:rsidR="000B71DC" w:rsidRPr="000B71DC">
        <w:rPr>
          <w:rFonts w:ascii="Open Sans" w:hAnsi="Open Sans" w:cs="Open Sans"/>
          <w:color w:val="auto"/>
        </w:rPr>
        <w:t xml:space="preserve">management described ongoing </w:t>
      </w:r>
      <w:r w:rsidRPr="000B71DC">
        <w:rPr>
          <w:rFonts w:ascii="Open Sans" w:hAnsi="Open Sans" w:cs="Open Sans"/>
          <w:color w:val="auto"/>
        </w:rPr>
        <w:t>development opportunities</w:t>
      </w:r>
      <w:r w:rsidR="000B71DC" w:rsidRPr="000B71DC">
        <w:rPr>
          <w:rFonts w:ascii="Open Sans" w:hAnsi="Open Sans" w:cs="Open Sans"/>
          <w:color w:val="auto"/>
        </w:rPr>
        <w:t xml:space="preserve"> for staff</w:t>
      </w:r>
      <w:r w:rsidRPr="000B71DC">
        <w:rPr>
          <w:rFonts w:ascii="Open Sans" w:hAnsi="Open Sans" w:cs="Open Sans"/>
          <w:color w:val="auto"/>
        </w:rPr>
        <w:t xml:space="preserve">. </w:t>
      </w:r>
    </w:p>
    <w:p w14:paraId="005B5469" w14:textId="77777777" w:rsidR="008E05B4" w:rsidRPr="001E694D" w:rsidRDefault="008E05B4" w:rsidP="0036130C">
      <w:pPr>
        <w:pStyle w:val="NormalArial"/>
        <w:rPr>
          <w:rFonts w:ascii="Open Sans" w:hAnsi="Open Sans" w:cs="Open Sans"/>
        </w:rPr>
      </w:pPr>
      <w:r w:rsidRPr="001E694D">
        <w:rPr>
          <w:rFonts w:ascii="Open Sans" w:hAnsi="Open Sans" w:cs="Open Sans"/>
        </w:rPr>
        <w:br w:type="page"/>
      </w:r>
    </w:p>
    <w:p w14:paraId="4AC1FFD5" w14:textId="77777777" w:rsidR="008E05B4" w:rsidRPr="001E694D" w:rsidRDefault="008E05B4"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8</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610"/>
        <w:gridCol w:w="1729"/>
      </w:tblGrid>
      <w:tr w:rsidR="00830AFB" w14:paraId="2E172DED" w14:textId="77777777" w:rsidTr="00830AF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0F80775C" w14:textId="77777777" w:rsidR="008E05B4" w:rsidRPr="001E694D" w:rsidRDefault="008E05B4" w:rsidP="000C5D91">
            <w:pPr>
              <w:spacing w:before="0" w:line="22" w:lineRule="atLeast"/>
              <w:rPr>
                <w:rFonts w:ascii="Open Sans" w:hAnsi="Open Sans" w:cs="Open Sans"/>
                <w:b w:val="0"/>
              </w:rPr>
            </w:pPr>
            <w:r w:rsidRPr="001E694D">
              <w:rPr>
                <w:rFonts w:ascii="Open Sans" w:hAnsi="Open Sans" w:cs="Open Sans"/>
                <w:color w:val="FFFFFF" w:themeColor="background1"/>
              </w:rPr>
              <w:t>Organisational governance</w:t>
            </w:r>
          </w:p>
        </w:tc>
        <w:tc>
          <w:tcPr>
            <w:tcW w:w="1847" w:type="dxa"/>
            <w:shd w:val="clear" w:color="auto" w:fill="781E77"/>
          </w:tcPr>
          <w:p w14:paraId="4E6FB247" w14:textId="77777777" w:rsidR="008E05B4" w:rsidRPr="001E694D" w:rsidRDefault="008E05B4"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830AFB" w14:paraId="343482F4" w14:textId="77777777" w:rsidTr="00830AFB">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4A49B8A9" w14:textId="77777777" w:rsidR="008E05B4" w:rsidRPr="001E694D" w:rsidRDefault="008E05B4" w:rsidP="002C5FA9">
            <w:pPr>
              <w:spacing w:line="22" w:lineRule="atLeast"/>
              <w:rPr>
                <w:rFonts w:ascii="Open Sans" w:hAnsi="Open Sans" w:cs="Open Sans"/>
              </w:rPr>
            </w:pPr>
            <w:r w:rsidRPr="001E694D">
              <w:rPr>
                <w:rFonts w:ascii="Open Sans" w:hAnsi="Open Sans" w:cs="Open Sans"/>
              </w:rPr>
              <w:t>Requirement 8(3)(a)</w:t>
            </w:r>
          </w:p>
        </w:tc>
        <w:tc>
          <w:tcPr>
            <w:tcW w:w="6546" w:type="dxa"/>
            <w:shd w:val="clear" w:color="auto" w:fill="auto"/>
          </w:tcPr>
          <w:p w14:paraId="093E03E3" w14:textId="77777777" w:rsidR="008E05B4" w:rsidRPr="001E694D" w:rsidRDefault="008E05B4"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Pr>
                <w:rFonts w:ascii="Open Sans" w:hAnsi="Open Sans" w:cs="Open Sans"/>
              </w:rPr>
              <w:t xml:space="preserve"> </w:t>
            </w:r>
            <w:r w:rsidRPr="001E694D">
              <w:rPr>
                <w:rFonts w:ascii="Open Sans" w:hAnsi="Open Sans" w:cs="Open Sans"/>
              </w:rPr>
              <w:t>Consumers are engaged in the development, delivery and evaluation of care and services and are supported in that engagement.</w:t>
            </w:r>
          </w:p>
        </w:tc>
        <w:tc>
          <w:tcPr>
            <w:tcW w:w="1847" w:type="dxa"/>
            <w:shd w:val="clear" w:color="auto" w:fill="auto"/>
          </w:tcPr>
          <w:p w14:paraId="2B27E2CC" w14:textId="77777777" w:rsidR="008E05B4" w:rsidRPr="001E694D" w:rsidRDefault="001149F6"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542629504"/>
                <w:placeholder>
                  <w:docPart w:val="271CCD19BBA84223815FDA37A85F782D"/>
                </w:placeholder>
                <w:dropDownList>
                  <w:listItem w:displayText="choose a rating" w:value="choose a rating"/>
                  <w:listItem w:displayText="Compliant" w:value="Compliant"/>
                  <w:listItem w:displayText="Not Compliant" w:value="Not Compliant"/>
                </w:dropDownList>
              </w:sdtPr>
              <w:sdtEndPr/>
              <w:sdtContent>
                <w:r w:rsidR="008E05B4" w:rsidRPr="001E694D">
                  <w:rPr>
                    <w:rFonts w:ascii="Open Sans" w:hAnsi="Open Sans" w:cs="Open Sans"/>
                  </w:rPr>
                  <w:t>Compliant</w:t>
                </w:r>
              </w:sdtContent>
            </w:sdt>
          </w:p>
        </w:tc>
      </w:tr>
      <w:tr w:rsidR="00830AFB" w14:paraId="57D8C853" w14:textId="77777777" w:rsidTr="00830AF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5D90921F" w14:textId="77777777" w:rsidR="008E05B4" w:rsidRPr="001E694D" w:rsidRDefault="008E05B4" w:rsidP="002C5FA9">
            <w:pPr>
              <w:spacing w:line="22" w:lineRule="atLeast"/>
              <w:rPr>
                <w:rFonts w:ascii="Open Sans" w:hAnsi="Open Sans" w:cs="Open Sans"/>
              </w:rPr>
            </w:pPr>
            <w:r w:rsidRPr="001E694D">
              <w:rPr>
                <w:rFonts w:ascii="Open Sans" w:hAnsi="Open Sans" w:cs="Open Sans"/>
              </w:rPr>
              <w:t>Requirement 8(3)(b)</w:t>
            </w:r>
          </w:p>
        </w:tc>
        <w:tc>
          <w:tcPr>
            <w:tcW w:w="6546" w:type="dxa"/>
            <w:shd w:val="clear" w:color="auto" w:fill="auto"/>
          </w:tcPr>
          <w:p w14:paraId="0E42940B" w14:textId="77777777" w:rsidR="008E05B4" w:rsidRPr="001E694D" w:rsidRDefault="008E05B4"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organisation’s governing body promotes a culture of safe, inclusive and quality care and services and is accountable for their delivery.</w:t>
            </w:r>
          </w:p>
        </w:tc>
        <w:tc>
          <w:tcPr>
            <w:tcW w:w="1847" w:type="dxa"/>
            <w:shd w:val="clear" w:color="auto" w:fill="auto"/>
          </w:tcPr>
          <w:p w14:paraId="2B36293D" w14:textId="77777777" w:rsidR="008E05B4" w:rsidRPr="001E694D" w:rsidRDefault="001149F6"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350389378"/>
                <w:placeholder>
                  <w:docPart w:val="E68977315BA747D8A554FB0E67CB3C8B"/>
                </w:placeholder>
                <w:dropDownList>
                  <w:listItem w:displayText="choose a rating" w:value="choose a rating"/>
                  <w:listItem w:displayText="Compliant" w:value="Compliant"/>
                  <w:listItem w:displayText="Not Compliant" w:value="Not Compliant"/>
                </w:dropDownList>
              </w:sdtPr>
              <w:sdtEndPr/>
              <w:sdtContent>
                <w:r w:rsidR="008E05B4" w:rsidRPr="001E694D">
                  <w:rPr>
                    <w:rFonts w:ascii="Open Sans" w:hAnsi="Open Sans" w:cs="Open Sans"/>
                  </w:rPr>
                  <w:t>Compliant</w:t>
                </w:r>
              </w:sdtContent>
            </w:sdt>
          </w:p>
        </w:tc>
      </w:tr>
      <w:tr w:rsidR="00830AFB" w14:paraId="7ECA571A" w14:textId="77777777" w:rsidTr="00830AFB">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3289F6B7" w14:textId="77777777" w:rsidR="008E05B4" w:rsidRPr="001E694D" w:rsidRDefault="008E05B4" w:rsidP="002C5FA9">
            <w:pPr>
              <w:spacing w:line="22" w:lineRule="atLeast"/>
              <w:rPr>
                <w:rFonts w:ascii="Open Sans" w:hAnsi="Open Sans" w:cs="Open Sans"/>
              </w:rPr>
            </w:pPr>
            <w:r w:rsidRPr="001E694D">
              <w:rPr>
                <w:rFonts w:ascii="Open Sans" w:hAnsi="Open Sans" w:cs="Open Sans"/>
              </w:rPr>
              <w:t>Requirement 8(3)(c)</w:t>
            </w:r>
          </w:p>
        </w:tc>
        <w:tc>
          <w:tcPr>
            <w:tcW w:w="6546" w:type="dxa"/>
            <w:shd w:val="clear" w:color="auto" w:fill="auto"/>
          </w:tcPr>
          <w:p w14:paraId="71CA86CC" w14:textId="77777777" w:rsidR="008E05B4" w:rsidRPr="001E694D" w:rsidRDefault="008E05B4"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Effective organisation wide governance systems relating to the following:</w:t>
            </w:r>
          </w:p>
          <w:p w14:paraId="01A2226B" w14:textId="77777777" w:rsidR="008E05B4" w:rsidRPr="001E694D" w:rsidRDefault="008E05B4"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information management;</w:t>
            </w:r>
          </w:p>
          <w:p w14:paraId="440F2256" w14:textId="77777777" w:rsidR="008E05B4" w:rsidRPr="001E694D" w:rsidRDefault="008E05B4"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continuous improvement;</w:t>
            </w:r>
          </w:p>
          <w:p w14:paraId="13A51151" w14:textId="77777777" w:rsidR="008E05B4" w:rsidRPr="001E694D" w:rsidRDefault="008E05B4"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financial governance;</w:t>
            </w:r>
          </w:p>
          <w:p w14:paraId="3E9607B9" w14:textId="77777777" w:rsidR="008E05B4" w:rsidRPr="001E694D" w:rsidRDefault="008E05B4"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workforce governance, including the assignment of clear responsibilities and accountabilities;</w:t>
            </w:r>
          </w:p>
          <w:p w14:paraId="1CB31FFF" w14:textId="77777777" w:rsidR="008E05B4" w:rsidRPr="001E694D" w:rsidRDefault="008E05B4"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regulatory compliance;</w:t>
            </w:r>
          </w:p>
          <w:p w14:paraId="1EDF40AC" w14:textId="77777777" w:rsidR="008E05B4" w:rsidRPr="001E694D" w:rsidRDefault="008E05B4"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feedback and complaints.</w:t>
            </w:r>
          </w:p>
        </w:tc>
        <w:tc>
          <w:tcPr>
            <w:tcW w:w="1847" w:type="dxa"/>
            <w:shd w:val="clear" w:color="auto" w:fill="auto"/>
          </w:tcPr>
          <w:p w14:paraId="75C0C173" w14:textId="77777777" w:rsidR="008E05B4" w:rsidRPr="001E694D" w:rsidRDefault="001149F6"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799721678"/>
                <w:placeholder>
                  <w:docPart w:val="95F4EF9A18D74BA2A2A1CEA17D502AAE"/>
                </w:placeholder>
                <w:dropDownList>
                  <w:listItem w:displayText="choose a rating" w:value="choose a rating"/>
                  <w:listItem w:displayText="Compliant" w:value="Compliant"/>
                  <w:listItem w:displayText="Not Compliant" w:value="Not Compliant"/>
                </w:dropDownList>
              </w:sdtPr>
              <w:sdtEndPr/>
              <w:sdtContent>
                <w:r w:rsidR="008E05B4" w:rsidRPr="001E694D">
                  <w:rPr>
                    <w:rFonts w:ascii="Open Sans" w:hAnsi="Open Sans" w:cs="Open Sans"/>
                  </w:rPr>
                  <w:t>Compliant</w:t>
                </w:r>
              </w:sdtContent>
            </w:sdt>
          </w:p>
        </w:tc>
      </w:tr>
      <w:tr w:rsidR="00830AFB" w14:paraId="6C7E6771" w14:textId="77777777" w:rsidTr="00830AF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337C8A3D" w14:textId="77777777" w:rsidR="008E05B4" w:rsidRPr="001E694D" w:rsidRDefault="008E05B4" w:rsidP="002C5FA9">
            <w:pPr>
              <w:spacing w:line="22" w:lineRule="atLeast"/>
              <w:rPr>
                <w:rFonts w:ascii="Open Sans" w:hAnsi="Open Sans" w:cs="Open Sans"/>
              </w:rPr>
            </w:pPr>
            <w:r w:rsidRPr="001E694D">
              <w:rPr>
                <w:rFonts w:ascii="Open Sans" w:hAnsi="Open Sans" w:cs="Open Sans"/>
              </w:rPr>
              <w:t>Requirement 8(3)(d)</w:t>
            </w:r>
          </w:p>
        </w:tc>
        <w:tc>
          <w:tcPr>
            <w:tcW w:w="6546" w:type="dxa"/>
            <w:shd w:val="clear" w:color="auto" w:fill="auto"/>
          </w:tcPr>
          <w:p w14:paraId="4BD0217F" w14:textId="77777777" w:rsidR="008E05B4" w:rsidRPr="001E694D" w:rsidRDefault="008E05B4"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Effective risk management systems and practices, including but not limited to the following:</w:t>
            </w:r>
          </w:p>
          <w:p w14:paraId="0AA1EF17" w14:textId="77777777" w:rsidR="008E05B4" w:rsidRPr="001E694D" w:rsidRDefault="008E05B4"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managing high impact or high prevalence risks associated with the care of consumers;</w:t>
            </w:r>
          </w:p>
          <w:p w14:paraId="015DF2B1" w14:textId="77777777" w:rsidR="008E05B4" w:rsidRPr="001E694D" w:rsidRDefault="008E05B4"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identifying and responding to abuse and neglect of consumers;</w:t>
            </w:r>
          </w:p>
          <w:p w14:paraId="0C341FA9" w14:textId="77777777" w:rsidR="008E05B4" w:rsidRPr="001E694D" w:rsidRDefault="008E05B4"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supporting consumers to live the best life they can</w:t>
            </w:r>
          </w:p>
          <w:p w14:paraId="46AF4214" w14:textId="77777777" w:rsidR="008E05B4" w:rsidRPr="001E694D" w:rsidRDefault="008E05B4"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managing and preventing incidents, including the use of an incident management system.</w:t>
            </w:r>
          </w:p>
        </w:tc>
        <w:tc>
          <w:tcPr>
            <w:tcW w:w="1847" w:type="dxa"/>
            <w:shd w:val="clear" w:color="auto" w:fill="auto"/>
          </w:tcPr>
          <w:p w14:paraId="4C86DAA2" w14:textId="77777777" w:rsidR="008E05B4" w:rsidRPr="001E694D" w:rsidRDefault="001149F6" w:rsidP="002C5FA9">
            <w:pPr>
              <w:pStyle w:val="ListBullet"/>
              <w:numPr>
                <w:ilvl w:val="0"/>
                <w:numId w:val="0"/>
              </w:numPr>
              <w:spacing w:before="0" w:after="120" w:line="22" w:lineRule="atLeast"/>
              <w:ind w:left="360" w:hanging="360"/>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934234158"/>
                <w:placeholder>
                  <w:docPart w:val="6B956414F14542D98305499D2BA20642"/>
                </w:placeholder>
                <w:dropDownList>
                  <w:listItem w:displayText="choose a rating" w:value="choose a rating"/>
                  <w:listItem w:displayText="Compliant" w:value="Compliant"/>
                  <w:listItem w:displayText="Not Compliant" w:value="Not Compliant"/>
                </w:dropDownList>
              </w:sdtPr>
              <w:sdtEndPr/>
              <w:sdtContent>
                <w:r w:rsidR="008E05B4" w:rsidRPr="001E694D">
                  <w:rPr>
                    <w:rFonts w:ascii="Open Sans" w:hAnsi="Open Sans" w:cs="Open Sans"/>
                  </w:rPr>
                  <w:t>Compliant</w:t>
                </w:r>
              </w:sdtContent>
            </w:sdt>
          </w:p>
        </w:tc>
      </w:tr>
      <w:tr w:rsidR="00830AFB" w14:paraId="6DADF387" w14:textId="77777777" w:rsidTr="00830AFB">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48535E26" w14:textId="77777777" w:rsidR="008E05B4" w:rsidRPr="001E694D" w:rsidRDefault="008E05B4" w:rsidP="002C5FA9">
            <w:pPr>
              <w:spacing w:line="22" w:lineRule="atLeast"/>
              <w:rPr>
                <w:rFonts w:ascii="Open Sans" w:hAnsi="Open Sans" w:cs="Open Sans"/>
              </w:rPr>
            </w:pPr>
            <w:r w:rsidRPr="001E694D">
              <w:rPr>
                <w:rFonts w:ascii="Open Sans" w:hAnsi="Open Sans" w:cs="Open Sans"/>
              </w:rPr>
              <w:t>Requirement 8(3)(e)</w:t>
            </w:r>
          </w:p>
        </w:tc>
        <w:tc>
          <w:tcPr>
            <w:tcW w:w="6546" w:type="dxa"/>
            <w:shd w:val="clear" w:color="auto" w:fill="auto"/>
          </w:tcPr>
          <w:p w14:paraId="414FBAA3" w14:textId="77777777" w:rsidR="008E05B4" w:rsidRPr="001E694D" w:rsidRDefault="008E05B4"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Where clinical care is provided—a clinical governance framework, including but not limited to the following:</w:t>
            </w:r>
          </w:p>
          <w:p w14:paraId="2AB7C919" w14:textId="77777777" w:rsidR="008E05B4" w:rsidRPr="001E694D" w:rsidRDefault="008E05B4" w:rsidP="002C5FA9">
            <w:pPr>
              <w:pStyle w:val="ListParagraph"/>
              <w:numPr>
                <w:ilvl w:val="0"/>
                <w:numId w:val="10"/>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antimicrobial stewardship;</w:t>
            </w:r>
          </w:p>
          <w:p w14:paraId="67AA7B4D" w14:textId="77777777" w:rsidR="008E05B4" w:rsidRPr="001E694D" w:rsidRDefault="008E05B4" w:rsidP="002C5FA9">
            <w:pPr>
              <w:pStyle w:val="ListParagraph"/>
              <w:numPr>
                <w:ilvl w:val="0"/>
                <w:numId w:val="10"/>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minimising the use of restraint;</w:t>
            </w:r>
          </w:p>
          <w:p w14:paraId="12493428" w14:textId="77777777" w:rsidR="008E05B4" w:rsidRPr="001E694D" w:rsidRDefault="008E05B4" w:rsidP="002C5FA9">
            <w:pPr>
              <w:pStyle w:val="ListParagraph"/>
              <w:numPr>
                <w:ilvl w:val="0"/>
                <w:numId w:val="10"/>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open disclosure.</w:t>
            </w:r>
          </w:p>
        </w:tc>
        <w:tc>
          <w:tcPr>
            <w:tcW w:w="1847" w:type="dxa"/>
            <w:shd w:val="clear" w:color="auto" w:fill="auto"/>
          </w:tcPr>
          <w:p w14:paraId="1D62ADB0" w14:textId="77777777" w:rsidR="008E05B4" w:rsidRPr="001E694D" w:rsidRDefault="001149F6" w:rsidP="002C5FA9">
            <w:pPr>
              <w:pStyle w:val="ListBullet"/>
              <w:numPr>
                <w:ilvl w:val="0"/>
                <w:numId w:val="0"/>
              </w:numPr>
              <w:spacing w:before="0" w:after="120" w:line="22" w:lineRule="atLeast"/>
              <w:ind w:left="360" w:hanging="360"/>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83637786"/>
                <w:placeholder>
                  <w:docPart w:val="FC2B6C6766C44F1B8CB1598063AAB823"/>
                </w:placeholder>
                <w:dropDownList>
                  <w:listItem w:displayText="choose a rating" w:value="choose a rating"/>
                  <w:listItem w:displayText="Compliant" w:value="Compliant"/>
                  <w:listItem w:displayText="Not Compliant" w:value="Not Compliant"/>
                </w:dropDownList>
              </w:sdtPr>
              <w:sdtEndPr/>
              <w:sdtContent>
                <w:r w:rsidR="008E05B4" w:rsidRPr="001E694D">
                  <w:rPr>
                    <w:rFonts w:ascii="Open Sans" w:hAnsi="Open Sans" w:cs="Open Sans"/>
                  </w:rPr>
                  <w:t>Compliant</w:t>
                </w:r>
              </w:sdtContent>
            </w:sdt>
          </w:p>
        </w:tc>
      </w:tr>
    </w:tbl>
    <w:p w14:paraId="456483E5" w14:textId="77777777" w:rsidR="008E05B4" w:rsidRPr="007A2323" w:rsidRDefault="008E05B4" w:rsidP="007A2323">
      <w:pPr>
        <w:pStyle w:val="NormalArial"/>
        <w:rPr>
          <w:rFonts w:ascii="Open Sans" w:hAnsi="Open Sans" w:cs="Open Sans"/>
          <w:b/>
          <w:bCs/>
          <w:color w:val="781E77"/>
        </w:rPr>
      </w:pPr>
      <w:r w:rsidRPr="007A2323">
        <w:rPr>
          <w:rFonts w:ascii="Open Sans" w:hAnsi="Open Sans" w:cs="Open Sans"/>
          <w:b/>
          <w:bCs/>
          <w:color w:val="781E77"/>
        </w:rPr>
        <w:lastRenderedPageBreak/>
        <w:t>Findings</w:t>
      </w:r>
    </w:p>
    <w:p w14:paraId="2EFE6E55" w14:textId="4C8C92DB" w:rsidR="00C26115" w:rsidRPr="008B3CE3" w:rsidRDefault="007D5418" w:rsidP="00C26115">
      <w:pPr>
        <w:pStyle w:val="NormalArial"/>
        <w:rPr>
          <w:rFonts w:ascii="Open Sans" w:hAnsi="Open Sans" w:cs="Open Sans"/>
          <w:color w:val="7030A0"/>
        </w:rPr>
      </w:pPr>
      <w:r w:rsidRPr="007D5418">
        <w:rPr>
          <w:rFonts w:ascii="Open Sans" w:hAnsi="Open Sans" w:cs="Open Sans"/>
          <w:color w:val="auto"/>
        </w:rPr>
        <w:t xml:space="preserve">The organisation demonstrated consumers and representatives are engaged in the development, delivery and evaluation of care and services. The organisation has a Consumer Advisory Board and a Quality of Care Advisory Body comprising consumer representation across all services. </w:t>
      </w:r>
      <w:r w:rsidR="00C26115" w:rsidRPr="00185B4B">
        <w:rPr>
          <w:rFonts w:ascii="Open Sans" w:hAnsi="Open Sans" w:cs="Open Sans"/>
          <w:color w:val="auto"/>
        </w:rPr>
        <w:t xml:space="preserve">Consumers said they are engaged in the development and evaluation of care and services and can do so in a variety of ways. </w:t>
      </w:r>
    </w:p>
    <w:p w14:paraId="71DB8872" w14:textId="53116D03" w:rsidR="00C26115" w:rsidRPr="0060359F" w:rsidRDefault="00461B33" w:rsidP="00C26115">
      <w:pPr>
        <w:pStyle w:val="NormalArial"/>
        <w:rPr>
          <w:rFonts w:ascii="Open Sans" w:hAnsi="Open Sans" w:cs="Open Sans"/>
          <w:color w:val="auto"/>
        </w:rPr>
      </w:pPr>
      <w:r w:rsidRPr="00F835F1">
        <w:rPr>
          <w:rFonts w:ascii="Open Sans" w:hAnsi="Open Sans" w:cs="Open Sans"/>
          <w:color w:val="auto"/>
        </w:rPr>
        <w:t xml:space="preserve">The organisation’s governing body demonstrated it promoted a safe and inclusive culture, with accountability for delivery of care and services clearly defined. </w:t>
      </w:r>
      <w:r w:rsidR="0010767B">
        <w:rPr>
          <w:rFonts w:ascii="Open Sans" w:hAnsi="Open Sans" w:cs="Open Sans"/>
          <w:color w:val="auto"/>
        </w:rPr>
        <w:t>T</w:t>
      </w:r>
      <w:r w:rsidR="0010767B" w:rsidRPr="0010767B">
        <w:rPr>
          <w:rFonts w:ascii="Open Sans" w:hAnsi="Open Sans" w:cs="Open Sans"/>
          <w:color w:val="auto"/>
        </w:rPr>
        <w:t xml:space="preserve">he service demonstrated information provided to the governing body </w:t>
      </w:r>
      <w:r w:rsidR="0010767B">
        <w:rPr>
          <w:rFonts w:ascii="Open Sans" w:hAnsi="Open Sans" w:cs="Open Sans"/>
          <w:color w:val="auto"/>
        </w:rPr>
        <w:t>including f</w:t>
      </w:r>
      <w:r w:rsidRPr="00F835F1">
        <w:rPr>
          <w:rFonts w:ascii="Open Sans" w:hAnsi="Open Sans" w:cs="Open Sans"/>
          <w:color w:val="auto"/>
        </w:rPr>
        <w:t xml:space="preserve">eedback, complaints, risks and incidents are escalated to enable the governing body to </w:t>
      </w:r>
      <w:r w:rsidRPr="0060359F">
        <w:rPr>
          <w:rFonts w:ascii="Open Sans" w:hAnsi="Open Sans" w:cs="Open Sans"/>
          <w:color w:val="auto"/>
        </w:rPr>
        <w:t>consider and review</w:t>
      </w:r>
      <w:r w:rsidR="00971ED9" w:rsidRPr="0060359F">
        <w:rPr>
          <w:rFonts w:ascii="Open Sans" w:hAnsi="Open Sans" w:cs="Open Sans"/>
          <w:color w:val="auto"/>
        </w:rPr>
        <w:t xml:space="preserve"> a</w:t>
      </w:r>
      <w:r w:rsidR="00C26115" w:rsidRPr="0060359F">
        <w:rPr>
          <w:rFonts w:ascii="Open Sans" w:hAnsi="Open Sans" w:cs="Open Sans"/>
          <w:color w:val="auto"/>
        </w:rPr>
        <w:t xml:space="preserve"> range of information provided to them about the services’ performance in relation to the Quality Standards</w:t>
      </w:r>
      <w:r w:rsidR="00971ED9" w:rsidRPr="0060359F">
        <w:rPr>
          <w:rFonts w:ascii="Open Sans" w:hAnsi="Open Sans" w:cs="Open Sans"/>
          <w:color w:val="auto"/>
        </w:rPr>
        <w:t>.</w:t>
      </w:r>
      <w:r w:rsidR="00C26115" w:rsidRPr="0060359F">
        <w:rPr>
          <w:rFonts w:ascii="Open Sans" w:hAnsi="Open Sans" w:cs="Open Sans"/>
          <w:color w:val="auto"/>
        </w:rPr>
        <w:t xml:space="preserve"> The organisation’s governance framework identifies a leadership structure, with the governing body holding overall accountability for quality and safety of care and services. </w:t>
      </w:r>
    </w:p>
    <w:p w14:paraId="56888BD7" w14:textId="77777777" w:rsidR="000069F4" w:rsidRDefault="00C26115" w:rsidP="00C26115">
      <w:pPr>
        <w:pStyle w:val="NormalArial"/>
        <w:rPr>
          <w:rFonts w:ascii="Open Sans" w:hAnsi="Open Sans" w:cs="Open Sans"/>
          <w:color w:val="auto"/>
        </w:rPr>
      </w:pPr>
      <w:r w:rsidRPr="0060359F">
        <w:rPr>
          <w:rFonts w:ascii="Open Sans" w:hAnsi="Open Sans" w:cs="Open Sans"/>
          <w:color w:val="auto"/>
        </w:rPr>
        <w:t xml:space="preserve">The organisation has documented policies which form the organisational governance framework. Management and staff provided examples of systems and processes which ensured effective information management including, an electronic care management system, and a range of policies and procedures available to guide staff in providing safe, quality care and services. </w:t>
      </w:r>
    </w:p>
    <w:p w14:paraId="3B163CA4" w14:textId="238A0348" w:rsidR="00226065" w:rsidRPr="009C782C" w:rsidRDefault="000069F4" w:rsidP="00226065">
      <w:pPr>
        <w:pStyle w:val="NormalArial"/>
        <w:rPr>
          <w:rFonts w:ascii="Open Sans" w:hAnsi="Open Sans" w:cs="Open Sans"/>
          <w:color w:val="auto"/>
        </w:rPr>
      </w:pPr>
      <w:r w:rsidRPr="009C782C">
        <w:rPr>
          <w:rFonts w:ascii="Open Sans" w:hAnsi="Open Sans" w:cs="Open Sans"/>
          <w:color w:val="auto"/>
        </w:rPr>
        <w:t>T</w:t>
      </w:r>
      <w:r w:rsidR="00C26115" w:rsidRPr="009C782C">
        <w:rPr>
          <w:rFonts w:ascii="Open Sans" w:hAnsi="Open Sans" w:cs="Open Sans"/>
          <w:color w:val="auto"/>
        </w:rPr>
        <w:t xml:space="preserve">he service </w:t>
      </w:r>
      <w:r w:rsidRPr="009C782C">
        <w:rPr>
          <w:rFonts w:ascii="Open Sans" w:hAnsi="Open Sans" w:cs="Open Sans"/>
          <w:color w:val="auto"/>
        </w:rPr>
        <w:t xml:space="preserve">demonstrated </w:t>
      </w:r>
      <w:r w:rsidR="00C26115" w:rsidRPr="009C782C">
        <w:rPr>
          <w:rFonts w:ascii="Open Sans" w:hAnsi="Open Sans" w:cs="Open Sans"/>
          <w:color w:val="auto"/>
        </w:rPr>
        <w:t xml:space="preserve">a plan for continuous improvement which records planned and completed improvement actions, </w:t>
      </w:r>
      <w:r w:rsidR="00226065" w:rsidRPr="009C782C">
        <w:rPr>
          <w:rFonts w:ascii="Open Sans" w:hAnsi="Open Sans" w:cs="Open Sans"/>
          <w:color w:val="auto"/>
        </w:rPr>
        <w:t xml:space="preserve">identified </w:t>
      </w:r>
      <w:r w:rsidR="007214C0" w:rsidRPr="009C782C">
        <w:rPr>
          <w:rFonts w:ascii="Open Sans" w:hAnsi="Open Sans" w:cs="Open Sans"/>
          <w:color w:val="auto"/>
        </w:rPr>
        <w:t>through trending</w:t>
      </w:r>
      <w:r w:rsidR="00226065" w:rsidRPr="009C782C">
        <w:rPr>
          <w:rFonts w:ascii="Open Sans" w:hAnsi="Open Sans" w:cs="Open Sans"/>
          <w:color w:val="auto"/>
        </w:rPr>
        <w:t xml:space="preserve"> and analysing feedback, complaints, clinical indicator analyses, surveys, meetings, audits, risk register, and observations. </w:t>
      </w:r>
    </w:p>
    <w:p w14:paraId="7BB74BFA" w14:textId="77777777" w:rsidR="005015FC" w:rsidRDefault="00D15C80" w:rsidP="00612F15">
      <w:pPr>
        <w:pStyle w:val="NormalArial"/>
        <w:rPr>
          <w:rFonts w:ascii="Open Sans" w:hAnsi="Open Sans" w:cs="Open Sans"/>
          <w:color w:val="auto"/>
        </w:rPr>
      </w:pPr>
      <w:r w:rsidRPr="005015FC">
        <w:rPr>
          <w:rFonts w:ascii="Open Sans" w:hAnsi="Open Sans" w:cs="Open Sans"/>
          <w:color w:val="auto"/>
        </w:rPr>
        <w:t xml:space="preserve">The Board is informed by an </w:t>
      </w:r>
      <w:r w:rsidR="00612F15" w:rsidRPr="00612F15">
        <w:rPr>
          <w:rFonts w:ascii="Open Sans" w:hAnsi="Open Sans" w:cs="Open Sans"/>
          <w:color w:val="auto"/>
        </w:rPr>
        <w:t xml:space="preserve">Audit, Risk and Treasury Committee </w:t>
      </w:r>
      <w:r w:rsidRPr="005015FC">
        <w:rPr>
          <w:rFonts w:ascii="Open Sans" w:hAnsi="Open Sans" w:cs="Open Sans"/>
          <w:color w:val="auto"/>
        </w:rPr>
        <w:t>, r</w:t>
      </w:r>
      <w:r w:rsidR="00612F15" w:rsidRPr="00612F15">
        <w:rPr>
          <w:rFonts w:ascii="Open Sans" w:hAnsi="Open Sans" w:cs="Open Sans"/>
          <w:color w:val="auto"/>
        </w:rPr>
        <w:t xml:space="preserve">esponsible </w:t>
      </w:r>
      <w:r w:rsidRPr="005015FC">
        <w:rPr>
          <w:rFonts w:ascii="Open Sans" w:hAnsi="Open Sans" w:cs="Open Sans"/>
          <w:color w:val="auto"/>
        </w:rPr>
        <w:t xml:space="preserve">for </w:t>
      </w:r>
      <w:r w:rsidR="00612F15" w:rsidRPr="00612F15">
        <w:rPr>
          <w:rFonts w:ascii="Open Sans" w:hAnsi="Open Sans" w:cs="Open Sans"/>
          <w:color w:val="auto"/>
        </w:rPr>
        <w:t xml:space="preserve">overseeing the organisation’s financial statements and performance. </w:t>
      </w:r>
      <w:r w:rsidR="00612F15" w:rsidRPr="005015FC">
        <w:rPr>
          <w:rFonts w:ascii="Open Sans" w:hAnsi="Open Sans" w:cs="Open Sans"/>
          <w:color w:val="auto"/>
        </w:rPr>
        <w:t>The organisation uses an external auditor to ensure compliance, and presents financial information at the Annual General Meeting.</w:t>
      </w:r>
    </w:p>
    <w:p w14:paraId="11A6AEC7" w14:textId="0724BB4F" w:rsidR="00C26115" w:rsidRPr="00075A76" w:rsidRDefault="005015FC" w:rsidP="00612F15">
      <w:pPr>
        <w:pStyle w:val="NormalArial"/>
        <w:rPr>
          <w:rFonts w:ascii="Open Sans" w:hAnsi="Open Sans" w:cs="Open Sans"/>
          <w:color w:val="auto"/>
        </w:rPr>
      </w:pPr>
      <w:r w:rsidRPr="00075A76">
        <w:rPr>
          <w:rFonts w:ascii="Open Sans" w:hAnsi="Open Sans" w:cs="Open Sans"/>
          <w:color w:val="auto"/>
        </w:rPr>
        <w:t>T</w:t>
      </w:r>
      <w:r w:rsidR="00C26115" w:rsidRPr="00075A76">
        <w:rPr>
          <w:rFonts w:ascii="Open Sans" w:hAnsi="Open Sans" w:cs="Open Sans"/>
          <w:color w:val="auto"/>
        </w:rPr>
        <w:t xml:space="preserve">he service </w:t>
      </w:r>
      <w:r w:rsidRPr="00075A76">
        <w:rPr>
          <w:rFonts w:ascii="Open Sans" w:hAnsi="Open Sans" w:cs="Open Sans"/>
          <w:color w:val="auto"/>
        </w:rPr>
        <w:t>demonstrated</w:t>
      </w:r>
      <w:r w:rsidR="00C26115" w:rsidRPr="00075A76">
        <w:rPr>
          <w:rFonts w:ascii="Open Sans" w:hAnsi="Open Sans" w:cs="Open Sans"/>
          <w:color w:val="auto"/>
        </w:rPr>
        <w:t xml:space="preserve"> a workforce governance framework, </w:t>
      </w:r>
      <w:r w:rsidR="00075A76" w:rsidRPr="00075A76">
        <w:rPr>
          <w:rFonts w:ascii="Open Sans" w:hAnsi="Open Sans" w:cs="Open Sans"/>
          <w:color w:val="auto"/>
        </w:rPr>
        <w:t xml:space="preserve">provide </w:t>
      </w:r>
      <w:r w:rsidR="00C26115" w:rsidRPr="00075A76">
        <w:rPr>
          <w:rFonts w:ascii="Open Sans" w:hAnsi="Open Sans" w:cs="Open Sans"/>
          <w:color w:val="auto"/>
        </w:rPr>
        <w:t xml:space="preserve">staff </w:t>
      </w:r>
      <w:r w:rsidR="00075A76" w:rsidRPr="00075A76">
        <w:rPr>
          <w:rFonts w:ascii="Open Sans" w:hAnsi="Open Sans" w:cs="Open Sans"/>
          <w:color w:val="auto"/>
        </w:rPr>
        <w:t>with</w:t>
      </w:r>
      <w:r w:rsidR="00C26115" w:rsidRPr="00075A76">
        <w:rPr>
          <w:rFonts w:ascii="Open Sans" w:hAnsi="Open Sans" w:cs="Open Sans"/>
          <w:color w:val="auto"/>
        </w:rPr>
        <w:t xml:space="preserve"> position descriptions outlining accountabilities and responsibilities and are provided with a wide range of training. </w:t>
      </w:r>
    </w:p>
    <w:p w14:paraId="428BC5F6" w14:textId="3E0FAB21" w:rsidR="00C26115" w:rsidRPr="008B3CE3" w:rsidRDefault="00C26115" w:rsidP="00C26115">
      <w:pPr>
        <w:pStyle w:val="NormalArial"/>
        <w:rPr>
          <w:rFonts w:ascii="Open Sans" w:hAnsi="Open Sans" w:cs="Open Sans"/>
          <w:color w:val="7030A0"/>
        </w:rPr>
      </w:pPr>
      <w:r w:rsidRPr="002A5C55">
        <w:rPr>
          <w:rFonts w:ascii="Open Sans" w:hAnsi="Open Sans" w:cs="Open Sans"/>
          <w:color w:val="auto"/>
        </w:rPr>
        <w:t xml:space="preserve">Management described governance mechanisms in place to track, audit and monitor compliance with legislative and regulatory standards. </w:t>
      </w:r>
    </w:p>
    <w:p w14:paraId="073634A7" w14:textId="1091389D" w:rsidR="00C26115" w:rsidRPr="004405E1" w:rsidRDefault="00FD3EC8" w:rsidP="00C26115">
      <w:pPr>
        <w:pStyle w:val="NormalArial"/>
        <w:rPr>
          <w:rFonts w:ascii="Open Sans" w:hAnsi="Open Sans" w:cs="Open Sans"/>
          <w:color w:val="auto"/>
        </w:rPr>
      </w:pPr>
      <w:r w:rsidRPr="004405E1">
        <w:rPr>
          <w:rFonts w:ascii="Open Sans" w:hAnsi="Open Sans" w:cs="Open Sans"/>
          <w:color w:val="auto"/>
        </w:rPr>
        <w:t>The service has</w:t>
      </w:r>
      <w:r w:rsidR="00C26115" w:rsidRPr="004405E1">
        <w:rPr>
          <w:rFonts w:ascii="Open Sans" w:hAnsi="Open Sans" w:cs="Open Sans"/>
          <w:color w:val="auto"/>
        </w:rPr>
        <w:t xml:space="preserve"> systems in place to encourage </w:t>
      </w:r>
      <w:r w:rsidR="009D0557" w:rsidRPr="004405E1">
        <w:rPr>
          <w:rFonts w:ascii="Open Sans" w:hAnsi="Open Sans" w:cs="Open Sans"/>
          <w:color w:val="auto"/>
        </w:rPr>
        <w:t xml:space="preserve">and manage </w:t>
      </w:r>
      <w:r w:rsidR="00C26115" w:rsidRPr="004405E1">
        <w:rPr>
          <w:rFonts w:ascii="Open Sans" w:hAnsi="Open Sans" w:cs="Open Sans"/>
          <w:color w:val="auto"/>
        </w:rPr>
        <w:t>consumer feedback and complaints, including applying an open disclosure process</w:t>
      </w:r>
      <w:r w:rsidR="00BE7A5F" w:rsidRPr="004405E1">
        <w:rPr>
          <w:rFonts w:ascii="Open Sans" w:hAnsi="Open Sans" w:cs="Open Sans"/>
          <w:color w:val="auto"/>
        </w:rPr>
        <w:t xml:space="preserve">. </w:t>
      </w:r>
      <w:r w:rsidR="00C26115" w:rsidRPr="004405E1">
        <w:rPr>
          <w:rFonts w:ascii="Open Sans" w:hAnsi="Open Sans" w:cs="Open Sans"/>
          <w:color w:val="auto"/>
        </w:rPr>
        <w:t>The organisation executive monitor feedback and complaints and analyse trends to inform continuous improvements across the organisation.</w:t>
      </w:r>
    </w:p>
    <w:p w14:paraId="378CD789" w14:textId="7D660664" w:rsidR="0091327C" w:rsidRPr="0091327C" w:rsidRDefault="004405E1" w:rsidP="00C26115">
      <w:pPr>
        <w:pStyle w:val="NormalArial"/>
        <w:rPr>
          <w:rFonts w:ascii="Open Sans" w:hAnsi="Open Sans" w:cs="Open Sans"/>
          <w:color w:val="auto"/>
        </w:rPr>
      </w:pPr>
      <w:r w:rsidRPr="0091327C">
        <w:rPr>
          <w:rFonts w:ascii="Open Sans" w:hAnsi="Open Sans" w:cs="Open Sans"/>
          <w:color w:val="auto"/>
        </w:rPr>
        <w:lastRenderedPageBreak/>
        <w:t>The service demonstrated</w:t>
      </w:r>
      <w:r w:rsidR="00C26115" w:rsidRPr="0091327C">
        <w:rPr>
          <w:rFonts w:ascii="Open Sans" w:hAnsi="Open Sans" w:cs="Open Sans"/>
          <w:color w:val="auto"/>
        </w:rPr>
        <w:t xml:space="preserve"> a range of </w:t>
      </w:r>
      <w:r w:rsidR="00383B97" w:rsidRPr="0091327C">
        <w:rPr>
          <w:rFonts w:ascii="Open Sans" w:hAnsi="Open Sans" w:cs="Open Sans"/>
          <w:color w:val="auto"/>
        </w:rPr>
        <w:t xml:space="preserve">effective </w:t>
      </w:r>
      <w:r w:rsidR="00C26115" w:rsidRPr="0091327C">
        <w:rPr>
          <w:rFonts w:ascii="Open Sans" w:hAnsi="Open Sans" w:cs="Open Sans"/>
          <w:color w:val="auto"/>
        </w:rPr>
        <w:t>systems, policies, and processes to ensure effective risk management</w:t>
      </w:r>
      <w:r w:rsidR="00651BF9" w:rsidRPr="0091327C">
        <w:rPr>
          <w:rFonts w:ascii="Open Sans" w:hAnsi="Open Sans" w:cs="Open Sans"/>
          <w:color w:val="auto"/>
        </w:rPr>
        <w:t xml:space="preserve"> at the service</w:t>
      </w:r>
      <w:r w:rsidR="00C26115" w:rsidRPr="0091327C">
        <w:rPr>
          <w:rFonts w:ascii="Open Sans" w:hAnsi="Open Sans" w:cs="Open Sans"/>
          <w:color w:val="auto"/>
        </w:rPr>
        <w:t xml:space="preserve">. </w:t>
      </w:r>
      <w:r w:rsidR="0091327C" w:rsidRPr="0091327C">
        <w:rPr>
          <w:rFonts w:ascii="Open Sans" w:hAnsi="Open Sans" w:cs="Open Sans"/>
          <w:color w:val="auto"/>
        </w:rPr>
        <w:t>The service has a high-risk register that identifies significant risk such as weight loss, chronic wounds, falls and behaviour associated with consumers.</w:t>
      </w:r>
    </w:p>
    <w:p w14:paraId="109680F8" w14:textId="7969EA07" w:rsidR="0094337D" w:rsidRPr="0094337D" w:rsidRDefault="0094337D" w:rsidP="0094337D">
      <w:pPr>
        <w:pStyle w:val="NormalArial"/>
        <w:rPr>
          <w:rFonts w:ascii="Open Sans" w:hAnsi="Open Sans" w:cs="Open Sans"/>
          <w:color w:val="auto"/>
        </w:rPr>
      </w:pPr>
      <w:r w:rsidRPr="0094337D">
        <w:rPr>
          <w:rFonts w:ascii="Open Sans" w:hAnsi="Open Sans" w:cs="Open Sans"/>
          <w:color w:val="auto"/>
        </w:rPr>
        <w:t xml:space="preserve">The organisation could demonstrate that abuse and neglect of consumers was managed and staff are educated </w:t>
      </w:r>
      <w:r w:rsidR="007214C0" w:rsidRPr="0094337D">
        <w:rPr>
          <w:rFonts w:ascii="Open Sans" w:hAnsi="Open Sans" w:cs="Open Sans"/>
          <w:color w:val="auto"/>
        </w:rPr>
        <w:t>in regard to</w:t>
      </w:r>
      <w:r w:rsidRPr="0094337D">
        <w:rPr>
          <w:rFonts w:ascii="Open Sans" w:hAnsi="Open Sans" w:cs="Open Sans"/>
          <w:color w:val="auto"/>
        </w:rPr>
        <w:t xml:space="preserve"> the Serious Incident Response Scheme. </w:t>
      </w:r>
      <w:r w:rsidR="0084108F" w:rsidRPr="0084108F">
        <w:rPr>
          <w:rFonts w:ascii="Open Sans" w:hAnsi="Open Sans" w:cs="Open Sans"/>
          <w:color w:val="auto"/>
        </w:rPr>
        <w:t xml:space="preserve">Documentation showed serious incidents reportable under the Serious Incident Response Scheme had been reported in accordance with legislative </w:t>
      </w:r>
      <w:r w:rsidR="0084108F" w:rsidRPr="00C30612">
        <w:rPr>
          <w:rFonts w:ascii="Open Sans" w:hAnsi="Open Sans" w:cs="Open Sans"/>
          <w:color w:val="auto"/>
        </w:rPr>
        <w:t xml:space="preserve">requirements. </w:t>
      </w:r>
      <w:r w:rsidRPr="0094337D">
        <w:rPr>
          <w:rFonts w:ascii="Open Sans" w:hAnsi="Open Sans" w:cs="Open Sans"/>
          <w:color w:val="auto"/>
        </w:rPr>
        <w:t xml:space="preserve">Policies and procedures guide staff practice in </w:t>
      </w:r>
      <w:r w:rsidR="00C30612" w:rsidRPr="00C30612">
        <w:rPr>
          <w:rFonts w:ascii="Open Sans" w:hAnsi="Open Sans" w:cs="Open Sans"/>
          <w:color w:val="auto"/>
        </w:rPr>
        <w:t xml:space="preserve">relation to </w:t>
      </w:r>
      <w:r w:rsidRPr="0094337D">
        <w:rPr>
          <w:rFonts w:ascii="Open Sans" w:hAnsi="Open Sans" w:cs="Open Sans"/>
          <w:color w:val="auto"/>
        </w:rPr>
        <w:t xml:space="preserve">risk </w:t>
      </w:r>
      <w:r w:rsidR="00C30612" w:rsidRPr="00C30612">
        <w:rPr>
          <w:rFonts w:ascii="Open Sans" w:hAnsi="Open Sans" w:cs="Open Sans"/>
          <w:color w:val="auto"/>
        </w:rPr>
        <w:t>and</w:t>
      </w:r>
      <w:r w:rsidRPr="0094337D">
        <w:rPr>
          <w:rFonts w:ascii="Open Sans" w:hAnsi="Open Sans" w:cs="Open Sans"/>
          <w:color w:val="auto"/>
        </w:rPr>
        <w:t xml:space="preserve"> incident management</w:t>
      </w:r>
      <w:r w:rsidR="00C30612" w:rsidRPr="00C30612">
        <w:rPr>
          <w:rFonts w:ascii="Open Sans" w:hAnsi="Open Sans" w:cs="Open Sans"/>
          <w:color w:val="auto"/>
        </w:rPr>
        <w:t>.</w:t>
      </w:r>
      <w:r w:rsidRPr="0094337D">
        <w:rPr>
          <w:rFonts w:ascii="Open Sans" w:hAnsi="Open Sans" w:cs="Open Sans"/>
          <w:color w:val="auto"/>
        </w:rPr>
        <w:t xml:space="preserve"> </w:t>
      </w:r>
    </w:p>
    <w:p w14:paraId="585B1FC6" w14:textId="109CB39A" w:rsidR="00C154B7" w:rsidRPr="003260DB" w:rsidRDefault="009D299B" w:rsidP="00C26115">
      <w:pPr>
        <w:pStyle w:val="NormalArial"/>
        <w:rPr>
          <w:rFonts w:ascii="Open Sans" w:hAnsi="Open Sans" w:cs="Open Sans"/>
          <w:color w:val="auto"/>
        </w:rPr>
      </w:pPr>
      <w:r w:rsidRPr="009D299B">
        <w:rPr>
          <w:rFonts w:ascii="Open Sans" w:hAnsi="Open Sans" w:cs="Open Sans"/>
          <w:color w:val="auto"/>
        </w:rPr>
        <w:t>The organisation demonstrate</w:t>
      </w:r>
      <w:r w:rsidR="00BE487F" w:rsidRPr="003260DB">
        <w:rPr>
          <w:rFonts w:ascii="Open Sans" w:hAnsi="Open Sans" w:cs="Open Sans"/>
          <w:color w:val="auto"/>
        </w:rPr>
        <w:t>d</w:t>
      </w:r>
      <w:r w:rsidRPr="009D299B">
        <w:rPr>
          <w:rFonts w:ascii="Open Sans" w:hAnsi="Open Sans" w:cs="Open Sans"/>
          <w:color w:val="auto"/>
        </w:rPr>
        <w:t xml:space="preserve"> reporting mechanisms and processes are in place for the collection and reporting </w:t>
      </w:r>
      <w:r w:rsidR="00002377" w:rsidRPr="003260DB">
        <w:rPr>
          <w:rFonts w:ascii="Open Sans" w:hAnsi="Open Sans" w:cs="Open Sans"/>
          <w:color w:val="auto"/>
        </w:rPr>
        <w:t xml:space="preserve">to the Board </w:t>
      </w:r>
      <w:r w:rsidRPr="009D299B">
        <w:rPr>
          <w:rFonts w:ascii="Open Sans" w:hAnsi="Open Sans" w:cs="Open Sans"/>
          <w:color w:val="auto"/>
        </w:rPr>
        <w:t>of data relating to clinical indicators, incidents, surveys and audits.</w:t>
      </w:r>
      <w:r w:rsidR="00002377" w:rsidRPr="003260DB">
        <w:rPr>
          <w:rFonts w:ascii="Open Sans" w:hAnsi="Open Sans" w:cs="Open Sans"/>
          <w:color w:val="auto"/>
        </w:rPr>
        <w:t xml:space="preserve"> </w:t>
      </w:r>
      <w:r w:rsidR="00465564" w:rsidRPr="003260DB">
        <w:rPr>
          <w:rFonts w:ascii="Open Sans" w:hAnsi="Open Sans" w:cs="Open Sans"/>
          <w:color w:val="auto"/>
        </w:rPr>
        <w:t>The service has</w:t>
      </w:r>
      <w:r w:rsidR="00C26115" w:rsidRPr="003260DB">
        <w:rPr>
          <w:rFonts w:ascii="Open Sans" w:hAnsi="Open Sans" w:cs="Open Sans"/>
          <w:color w:val="auto"/>
        </w:rPr>
        <w:t xml:space="preserve"> a clinical governance framework in place and associated policies and procedures </w:t>
      </w:r>
      <w:r w:rsidR="00BE487F" w:rsidRPr="003260DB">
        <w:rPr>
          <w:rFonts w:ascii="Open Sans" w:hAnsi="Open Sans" w:cs="Open Sans"/>
          <w:color w:val="auto"/>
        </w:rPr>
        <w:t>to</w:t>
      </w:r>
      <w:r w:rsidR="00002377" w:rsidRPr="003260DB">
        <w:rPr>
          <w:rFonts w:ascii="Open Sans" w:hAnsi="Open Sans" w:cs="Open Sans"/>
          <w:color w:val="auto"/>
        </w:rPr>
        <w:t xml:space="preserve"> </w:t>
      </w:r>
      <w:r w:rsidR="00C26115" w:rsidRPr="003260DB">
        <w:rPr>
          <w:rFonts w:ascii="Open Sans" w:hAnsi="Open Sans" w:cs="Open Sans"/>
          <w:color w:val="auto"/>
        </w:rPr>
        <w:t xml:space="preserve">guide </w:t>
      </w:r>
      <w:r w:rsidR="003260DB" w:rsidRPr="003260DB">
        <w:rPr>
          <w:rFonts w:ascii="Open Sans" w:hAnsi="Open Sans" w:cs="Open Sans"/>
          <w:color w:val="auto"/>
        </w:rPr>
        <w:t xml:space="preserve">staff in </w:t>
      </w:r>
      <w:r w:rsidR="00C26115" w:rsidRPr="003260DB">
        <w:rPr>
          <w:rFonts w:ascii="Open Sans" w:hAnsi="Open Sans" w:cs="Open Sans"/>
          <w:color w:val="auto"/>
        </w:rPr>
        <w:t>the delivery of safe, quality, clinical care, open disclosure and restrictive practices</w:t>
      </w:r>
      <w:r w:rsidR="00F451F9" w:rsidRPr="003260DB">
        <w:rPr>
          <w:rFonts w:ascii="Open Sans" w:hAnsi="Open Sans" w:cs="Open Sans"/>
          <w:color w:val="auto"/>
        </w:rPr>
        <w:t>.</w:t>
      </w:r>
      <w:r w:rsidR="00C26115" w:rsidRPr="003260DB">
        <w:rPr>
          <w:rFonts w:ascii="Open Sans" w:hAnsi="Open Sans" w:cs="Open Sans"/>
          <w:color w:val="auto"/>
        </w:rPr>
        <w:t xml:space="preserve"> </w:t>
      </w:r>
    </w:p>
    <w:p w14:paraId="3C24B9CA" w14:textId="158F9719" w:rsidR="008E05B4" w:rsidRPr="00465564" w:rsidRDefault="00C154B7" w:rsidP="00C26115">
      <w:pPr>
        <w:pStyle w:val="NormalArial"/>
        <w:rPr>
          <w:rFonts w:ascii="Open Sans" w:hAnsi="Open Sans" w:cs="Open Sans"/>
          <w:color w:val="auto"/>
        </w:rPr>
      </w:pPr>
      <w:r w:rsidRPr="00465564">
        <w:rPr>
          <w:rFonts w:ascii="Open Sans" w:hAnsi="Open Sans" w:cs="Open Sans"/>
          <w:color w:val="auto"/>
        </w:rPr>
        <w:t xml:space="preserve">The service has </w:t>
      </w:r>
      <w:r w:rsidR="00465564" w:rsidRPr="00465564">
        <w:rPr>
          <w:rFonts w:ascii="Open Sans" w:hAnsi="Open Sans" w:cs="Open Sans"/>
          <w:color w:val="auto"/>
        </w:rPr>
        <w:t xml:space="preserve">policies and </w:t>
      </w:r>
      <w:r w:rsidR="00C26115" w:rsidRPr="00465564">
        <w:rPr>
          <w:rFonts w:ascii="Open Sans" w:hAnsi="Open Sans" w:cs="Open Sans"/>
          <w:color w:val="auto"/>
        </w:rPr>
        <w:t>guid</w:t>
      </w:r>
      <w:r w:rsidRPr="00465564">
        <w:rPr>
          <w:rFonts w:ascii="Open Sans" w:hAnsi="Open Sans" w:cs="Open Sans"/>
          <w:color w:val="auto"/>
        </w:rPr>
        <w:t>ance</w:t>
      </w:r>
      <w:r w:rsidR="00C26115" w:rsidRPr="00465564">
        <w:rPr>
          <w:rFonts w:ascii="Open Sans" w:hAnsi="Open Sans" w:cs="Open Sans"/>
          <w:color w:val="auto"/>
        </w:rPr>
        <w:t xml:space="preserve"> in place to support staff in adopting antimicrobial stewardship, </w:t>
      </w:r>
      <w:r w:rsidR="00430451" w:rsidRPr="00465564">
        <w:rPr>
          <w:rFonts w:ascii="Open Sans" w:hAnsi="Open Sans" w:cs="Open Sans"/>
          <w:color w:val="auto"/>
        </w:rPr>
        <w:t xml:space="preserve">and </w:t>
      </w:r>
      <w:r w:rsidR="00C26115" w:rsidRPr="00465564">
        <w:rPr>
          <w:rFonts w:ascii="Open Sans" w:hAnsi="Open Sans" w:cs="Open Sans"/>
          <w:color w:val="auto"/>
        </w:rPr>
        <w:t xml:space="preserve">antibiotic usage </w:t>
      </w:r>
      <w:r w:rsidR="00141E9A" w:rsidRPr="00465564">
        <w:rPr>
          <w:rFonts w:ascii="Open Sans" w:hAnsi="Open Sans" w:cs="Open Sans"/>
          <w:color w:val="auto"/>
        </w:rPr>
        <w:t xml:space="preserve">information is </w:t>
      </w:r>
      <w:r w:rsidR="00C26115" w:rsidRPr="00465564">
        <w:rPr>
          <w:rFonts w:ascii="Open Sans" w:hAnsi="Open Sans" w:cs="Open Sans"/>
          <w:color w:val="auto"/>
        </w:rPr>
        <w:t xml:space="preserve">reviewed. </w:t>
      </w:r>
      <w:r w:rsidR="00465564" w:rsidRPr="00465564">
        <w:rPr>
          <w:rFonts w:ascii="Open Sans" w:hAnsi="Open Sans" w:cs="Open Sans"/>
          <w:color w:val="auto"/>
        </w:rPr>
        <w:t>The service has an outbreak management plan, and staff are aware of their responsibilities in the event of an outbreak.</w:t>
      </w:r>
    </w:p>
    <w:sectPr w:rsidR="008E05B4" w:rsidRPr="00465564" w:rsidSect="00412FC5">
      <w:headerReference w:type="default" r:id="rId12"/>
      <w:footerReference w:type="default" r:id="rId13"/>
      <w:headerReference w:type="first" r:id="rId14"/>
      <w:footerReference w:type="first" r:id="rId15"/>
      <w:pgSz w:w="11906" w:h="16838" w:code="9"/>
      <w:pgMar w:top="1440" w:right="1440" w:bottom="1276" w:left="1440" w:header="851"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4955D2" w14:textId="77777777" w:rsidR="00296F31" w:rsidRDefault="00296F31">
      <w:pPr>
        <w:spacing w:after="0"/>
      </w:pPr>
      <w:r>
        <w:separator/>
      </w:r>
    </w:p>
  </w:endnote>
  <w:endnote w:type="continuationSeparator" w:id="0">
    <w:p w14:paraId="3E75AD1E" w14:textId="77777777" w:rsidR="00296F31" w:rsidRDefault="00296F3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ira Sans Light">
    <w:charset w:val="00"/>
    <w:family w:val="swiss"/>
    <w:pitch w:val="variable"/>
    <w:sig w:usb0="600002FF" w:usb1="00000001" w:usb2="00000000" w:usb3="00000000" w:csb0="0000019F" w:csb1="00000000"/>
  </w:font>
  <w:font w:name="Fira Sans">
    <w:charset w:val="00"/>
    <w:family w:val="swiss"/>
    <w:pitch w:val="variable"/>
    <w:sig w:usb0="600002FF" w:usb1="00000001"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Open Sans">
    <w:altName w:val="Segoe UI"/>
    <w:panose1 w:val="00000000000000000000"/>
    <w:charset w:val="00"/>
    <w:family w:val="auto"/>
    <w:pitch w:val="variable"/>
    <w:sig w:usb0="E00002FF" w:usb1="4000201B" w:usb2="00000028"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9C21D" w14:textId="77777777" w:rsidR="008E05B4" w:rsidRPr="00DF37F2" w:rsidRDefault="008E05B4" w:rsidP="00DF37F2">
    <w:pPr>
      <w:pStyle w:val="FooterArial9"/>
      <w:rPr>
        <w:rStyle w:val="FooterBold"/>
        <w:rFonts w:ascii="Arial" w:hAnsi="Arial"/>
        <w:b w:val="0"/>
      </w:rPr>
    </w:pPr>
    <w:bookmarkStart w:id="3" w:name="_Hlk144301213"/>
    <w:r w:rsidRPr="00DF37F2">
      <w:rPr>
        <w:rStyle w:val="FooterBold"/>
        <w:rFonts w:ascii="Arial" w:hAnsi="Arial"/>
        <w:b w:val="0"/>
      </w:rPr>
      <w:t xml:space="preserve">Name of service: </w:t>
    </w:r>
    <w:r w:rsidRPr="00D3376F">
      <w:rPr>
        <w:rFonts w:cs="Times New Roman"/>
        <w:color w:val="auto"/>
        <w:szCs w:val="18"/>
      </w:rPr>
      <w:t>Uniting Amala Gordon ACT</w:t>
    </w:r>
    <w:r w:rsidRPr="00DF37F2">
      <w:rPr>
        <w:rStyle w:val="FooterBold"/>
        <w:rFonts w:ascii="Arial" w:hAnsi="Arial"/>
        <w:b w:val="0"/>
      </w:rPr>
      <w:tab/>
      <w:t>RPT-</w:t>
    </w:r>
    <w:r>
      <w:rPr>
        <w:rStyle w:val="FooterBold"/>
        <w:rFonts w:ascii="Arial" w:hAnsi="Arial"/>
        <w:b w:val="0"/>
      </w:rPr>
      <w:t>OPS</w:t>
    </w:r>
    <w:r w:rsidRPr="00DF37F2">
      <w:rPr>
        <w:rStyle w:val="FooterBold"/>
        <w:rFonts w:ascii="Arial" w:hAnsi="Arial"/>
        <w:b w:val="0"/>
      </w:rPr>
      <w:t>-0</w:t>
    </w:r>
    <w:r>
      <w:rPr>
        <w:rStyle w:val="FooterBold"/>
        <w:rFonts w:ascii="Arial" w:hAnsi="Arial"/>
        <w:b w:val="0"/>
      </w:rPr>
      <w:t>043</w:t>
    </w:r>
    <w:r w:rsidRPr="00DF37F2">
      <w:rPr>
        <w:rStyle w:val="FooterBold"/>
        <w:rFonts w:ascii="Arial" w:hAnsi="Arial"/>
        <w:b w:val="0"/>
      </w:rPr>
      <w:t xml:space="preserve"> v</w:t>
    </w:r>
    <w:r>
      <w:rPr>
        <w:rStyle w:val="FooterBold"/>
        <w:rFonts w:ascii="Arial" w:hAnsi="Arial"/>
        <w:b w:val="0"/>
      </w:rPr>
      <w:t>1</w:t>
    </w:r>
    <w:r w:rsidRPr="00DF37F2">
      <w:rPr>
        <w:rStyle w:val="FooterBold"/>
        <w:rFonts w:ascii="Arial" w:hAnsi="Arial"/>
        <w:b w:val="0"/>
      </w:rPr>
      <w:t>.</w:t>
    </w:r>
    <w:r>
      <w:rPr>
        <w:rStyle w:val="FooterBold"/>
        <w:rFonts w:ascii="Arial" w:hAnsi="Arial"/>
        <w:b w:val="0"/>
      </w:rPr>
      <w:t>2</w:t>
    </w:r>
    <w:r w:rsidRPr="00DF37F2">
      <w:rPr>
        <w:rStyle w:val="FooterBold"/>
        <w:rFonts w:ascii="Arial" w:hAnsi="Arial"/>
        <w:b w:val="0"/>
      </w:rPr>
      <w:t xml:space="preserve"> </w:t>
    </w:r>
  </w:p>
  <w:p w14:paraId="79F8CB8B" w14:textId="77777777" w:rsidR="008E05B4" w:rsidRPr="00DF37F2" w:rsidRDefault="008E05B4" w:rsidP="00DF37F2">
    <w:pPr>
      <w:pStyle w:val="FooterArial9"/>
      <w:rPr>
        <w:rStyle w:val="FooterBold"/>
        <w:rFonts w:ascii="Arial" w:hAnsi="Arial"/>
        <w:b w:val="0"/>
      </w:rPr>
    </w:pPr>
    <w:r w:rsidRPr="00DF37F2">
      <w:rPr>
        <w:rStyle w:val="FooterBold"/>
        <w:rFonts w:ascii="Arial" w:hAnsi="Arial"/>
        <w:b w:val="0"/>
      </w:rPr>
      <w:t xml:space="preserve">Commission ID: </w:t>
    </w:r>
    <w:r w:rsidRPr="00D3376F">
      <w:rPr>
        <w:rFonts w:cs="Times New Roman"/>
        <w:color w:val="auto"/>
        <w:szCs w:val="18"/>
      </w:rPr>
      <w:t>2949</w:t>
    </w:r>
    <w:bookmarkEnd w:id="3"/>
    <w:r w:rsidRPr="00DF37F2">
      <w:rPr>
        <w:rStyle w:val="FooterBold"/>
        <w:rFonts w:ascii="Arial" w:hAnsi="Arial"/>
        <w:b w:val="0"/>
      </w:rPr>
      <w:tab/>
      <w:t xml:space="preserve">OFFICIAL: Sensitive </w:t>
    </w:r>
  </w:p>
  <w:p w14:paraId="58A57ABF" w14:textId="77777777" w:rsidR="008E05B4" w:rsidRPr="00DF37F2" w:rsidRDefault="008E05B4" w:rsidP="00E2364A">
    <w:pPr>
      <w:pStyle w:val="FooterArial9"/>
      <w:ind w:left="720"/>
      <w:jc w:val="center"/>
      <w:rPr>
        <w:rStyle w:val="FooterBold"/>
        <w:rFonts w:ascii="Arial" w:hAnsi="Arial"/>
        <w:b w:val="0"/>
      </w:rPr>
    </w:pPr>
    <w:r>
      <w:rPr>
        <w:rStyle w:val="FooterBold"/>
        <w:rFonts w:ascii="Arial" w:hAnsi="Arial"/>
        <w:b w:val="0"/>
      </w:rPr>
      <w:tab/>
    </w:r>
    <w:r>
      <w:rPr>
        <w:rStyle w:val="FooterBold"/>
        <w:rFonts w:ascii="Arial" w:hAnsi="Arial"/>
        <w:b w:val="0"/>
      </w:rPr>
      <w:tab/>
    </w:r>
    <w:r w:rsidRPr="00DF37F2">
      <w:rPr>
        <w:rStyle w:val="FooterBold"/>
        <w:rFonts w:ascii="Arial" w:hAnsi="Arial"/>
        <w:b w:val="0"/>
      </w:rPr>
      <w:t xml:space="preserve">Page </w:t>
    </w:r>
    <w:r w:rsidRPr="00DF37F2">
      <w:rPr>
        <w:rStyle w:val="FooterBold"/>
        <w:rFonts w:ascii="Arial" w:hAnsi="Arial"/>
        <w:b w:val="0"/>
      </w:rPr>
      <w:fldChar w:fldCharType="begin"/>
    </w:r>
    <w:r w:rsidRPr="00DF37F2">
      <w:rPr>
        <w:rStyle w:val="FooterBold"/>
        <w:rFonts w:ascii="Arial" w:hAnsi="Arial"/>
        <w:b w:val="0"/>
      </w:rPr>
      <w:instrText xml:space="preserve"> PAGE  \* Arabic  \* MERGEFORMAT </w:instrText>
    </w:r>
    <w:r w:rsidRPr="00DF37F2">
      <w:rPr>
        <w:rStyle w:val="FooterBold"/>
        <w:rFonts w:ascii="Arial" w:hAnsi="Arial"/>
        <w:b w:val="0"/>
      </w:rPr>
      <w:fldChar w:fldCharType="separate"/>
    </w:r>
    <w:r>
      <w:rPr>
        <w:rStyle w:val="FooterBold"/>
        <w:rFonts w:ascii="Arial" w:hAnsi="Arial"/>
        <w:b w:val="0"/>
      </w:rPr>
      <w:t>13</w:t>
    </w:r>
    <w:r w:rsidRPr="00DF37F2">
      <w:rPr>
        <w:rStyle w:val="FooterBold"/>
        <w:rFonts w:ascii="Arial" w:hAnsi="Arial"/>
        <w:b w:val="0"/>
      </w:rPr>
      <w:fldChar w:fldCharType="end"/>
    </w:r>
    <w:r w:rsidRPr="00DF37F2">
      <w:rPr>
        <w:rStyle w:val="FooterBold"/>
        <w:rFonts w:ascii="Arial" w:hAnsi="Arial"/>
        <w:b w:val="0"/>
      </w:rPr>
      <w:t xml:space="preserve"> of </w:t>
    </w:r>
    <w:r w:rsidRPr="00DF37F2">
      <w:rPr>
        <w:rStyle w:val="FooterBold"/>
        <w:rFonts w:ascii="Arial" w:hAnsi="Arial"/>
        <w:b w:val="0"/>
      </w:rPr>
      <w:fldChar w:fldCharType="begin"/>
    </w:r>
    <w:r w:rsidRPr="00DF37F2">
      <w:rPr>
        <w:rStyle w:val="FooterBold"/>
        <w:rFonts w:ascii="Arial" w:hAnsi="Arial"/>
        <w:b w:val="0"/>
      </w:rPr>
      <w:instrText xml:space="preserve"> NUMPAGES  \* Arabic  \* MERGEFORMAT </w:instrText>
    </w:r>
    <w:r w:rsidRPr="00DF37F2">
      <w:rPr>
        <w:rStyle w:val="FooterBold"/>
        <w:rFonts w:ascii="Arial" w:hAnsi="Arial"/>
        <w:b w:val="0"/>
      </w:rPr>
      <w:fldChar w:fldCharType="separate"/>
    </w:r>
    <w:r>
      <w:rPr>
        <w:rStyle w:val="FooterBold"/>
        <w:rFonts w:ascii="Arial" w:hAnsi="Arial"/>
        <w:b w:val="0"/>
      </w:rPr>
      <w:t>13</w:t>
    </w:r>
    <w:r w:rsidRPr="00DF37F2">
      <w:rPr>
        <w:rStyle w:val="FooterBold"/>
        <w:rFonts w:ascii="Arial" w:hAnsi="Arial"/>
        <w:b w:val="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2F6371" w14:textId="77777777" w:rsidR="008E05B4" w:rsidRDefault="008E05B4" w:rsidP="00E2364A">
    <w:pPr>
      <w:pStyle w:val="Footer"/>
      <w:tabs>
        <w:tab w:val="clear" w:pos="4513"/>
        <w:tab w:val="clear" w:pos="9026"/>
        <w:tab w:val="left" w:pos="102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AE4E52" w14:textId="77777777" w:rsidR="00296F31" w:rsidRDefault="00296F31" w:rsidP="00D71F88">
      <w:pPr>
        <w:spacing w:after="0"/>
      </w:pPr>
      <w:r>
        <w:separator/>
      </w:r>
    </w:p>
  </w:footnote>
  <w:footnote w:type="continuationSeparator" w:id="0">
    <w:p w14:paraId="1DE93933" w14:textId="77777777" w:rsidR="00296F31" w:rsidRDefault="00296F31" w:rsidP="00D71F88">
      <w:pPr>
        <w:spacing w:after="0"/>
      </w:pPr>
      <w:r>
        <w:continuationSeparator/>
      </w:r>
    </w:p>
  </w:footnote>
  <w:footnote w:id="1">
    <w:p w14:paraId="11DA9D83" w14:textId="48B39246" w:rsidR="008E05B4" w:rsidRDefault="008E05B4" w:rsidP="000078F8">
      <w:pPr>
        <w:pStyle w:val="FootnoteText"/>
        <w:rPr>
          <w:rFonts w:ascii="Arial" w:hAnsi="Arial"/>
          <w:sz w:val="20"/>
          <w:szCs w:val="20"/>
        </w:rPr>
      </w:pPr>
      <w:r>
        <w:rPr>
          <w:rStyle w:val="FootnoteReference"/>
        </w:rPr>
        <w:footnoteRef/>
      </w:r>
      <w:r>
        <w:t xml:space="preserve"> </w:t>
      </w:r>
      <w:r w:rsidRPr="00443CA4">
        <w:rPr>
          <w:rFonts w:ascii="Arial" w:hAnsi="Arial"/>
          <w:sz w:val="20"/>
          <w:szCs w:val="20"/>
        </w:rPr>
        <w:t xml:space="preserve">The preparation of the performance report is in accordance with </w:t>
      </w:r>
      <w:r w:rsidRPr="00494111">
        <w:rPr>
          <w:rFonts w:ascii="Arial" w:hAnsi="Arial"/>
          <w:color w:val="auto"/>
          <w:sz w:val="20"/>
          <w:szCs w:val="20"/>
        </w:rPr>
        <w:t>section 40A</w:t>
      </w:r>
      <w:r w:rsidRPr="00494111">
        <w:rPr>
          <w:rFonts w:ascii="Arial" w:hAnsi="Arial"/>
          <w:b/>
          <w:color w:val="auto"/>
          <w:sz w:val="20"/>
          <w:szCs w:val="20"/>
        </w:rPr>
        <w:t xml:space="preserve"> </w:t>
      </w:r>
      <w:r w:rsidRPr="00494111">
        <w:rPr>
          <w:rFonts w:ascii="Arial" w:hAnsi="Arial"/>
          <w:color w:val="auto"/>
          <w:sz w:val="20"/>
          <w:szCs w:val="20"/>
        </w:rPr>
        <w:t xml:space="preserve">of the </w:t>
      </w:r>
      <w:r w:rsidRPr="00443CA4">
        <w:rPr>
          <w:rFonts w:ascii="Arial" w:hAnsi="Arial"/>
          <w:sz w:val="20"/>
          <w:szCs w:val="20"/>
        </w:rPr>
        <w:t>Aged Care Quality and Safety Commission Rules 2018.</w:t>
      </w:r>
    </w:p>
    <w:p w14:paraId="0AD95407" w14:textId="77777777" w:rsidR="008E05B4" w:rsidRDefault="008E05B4" w:rsidP="000078F8">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655F18" w14:textId="77777777" w:rsidR="008E05B4" w:rsidRDefault="008E05B4">
    <w:pPr>
      <w:pStyle w:val="Header"/>
    </w:pPr>
    <w:r>
      <w:rPr>
        <w:noProof/>
        <w:color w:val="2B579A"/>
        <w:shd w:val="clear" w:color="auto" w:fill="E6E6E6"/>
        <w:lang w:val="en-US"/>
      </w:rPr>
      <w:drawing>
        <wp:anchor distT="0" distB="0" distL="114300" distR="114300" simplePos="0" relativeHeight="251658241" behindDoc="1" locked="0" layoutInCell="1" allowOverlap="1" wp14:anchorId="12AB6936" wp14:editId="54EFF689">
          <wp:simplePos x="0" y="0"/>
          <wp:positionH relativeFrom="page">
            <wp:posOffset>0</wp:posOffset>
          </wp:positionH>
          <wp:positionV relativeFrom="page">
            <wp:posOffset>141605</wp:posOffset>
          </wp:positionV>
          <wp:extent cx="7559675" cy="655320"/>
          <wp:effectExtent l="0" t="0" r="3175" b="635"/>
          <wp:wrapTopAndBottom/>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9675" cy="655320"/>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DBAD91" w14:textId="77777777" w:rsidR="008E05B4" w:rsidRDefault="008E05B4">
    <w:pPr>
      <w:pStyle w:val="Header"/>
    </w:pPr>
    <w:r>
      <w:rPr>
        <w:noProof/>
      </w:rPr>
      <w:drawing>
        <wp:anchor distT="0" distB="0" distL="114300" distR="114300" simplePos="0" relativeHeight="251658240" behindDoc="0" locked="0" layoutInCell="1" allowOverlap="1" wp14:anchorId="14D1CF46" wp14:editId="50095A50">
          <wp:simplePos x="0" y="0"/>
          <wp:positionH relativeFrom="page">
            <wp:posOffset>17585</wp:posOffset>
          </wp:positionH>
          <wp:positionV relativeFrom="page">
            <wp:posOffset>224302</wp:posOffset>
          </wp:positionV>
          <wp:extent cx="7560000" cy="651600"/>
          <wp:effectExtent l="0" t="0" r="3175" b="0"/>
          <wp:wrapTopAndBottom/>
          <wp:docPr id="23" name="Picture 23" descr="Australian Government Age Care Quality and Safety Commission&#10;Engage Empower Safegu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etter.jpg"/>
                  <pic:cNvPicPr/>
                </pic:nvPicPr>
                <pic:blipFill>
                  <a:blip r:embed="rId1">
                    <a:extLst>
                      <a:ext uri="{28A0092B-C50C-407E-A947-70E740481C1C}">
                        <a14:useLocalDpi xmlns:a14="http://schemas.microsoft.com/office/drawing/2010/main" val="0"/>
                      </a:ext>
                    </a:extLst>
                  </a:blip>
                  <a:stretch>
                    <a:fillRect/>
                  </a:stretch>
                </pic:blipFill>
                <pic:spPr>
                  <a:xfrm>
                    <a:off x="0" y="0"/>
                    <a:ext cx="7560000" cy="6516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CF22DF56"/>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14020B1"/>
    <w:multiLevelType w:val="hybridMultilevel"/>
    <w:tmpl w:val="E376B314"/>
    <w:lvl w:ilvl="0" w:tplc="FA369006">
      <w:start w:val="1"/>
      <w:numFmt w:val="lowerRoman"/>
      <w:lvlText w:val="(%1)"/>
      <w:lvlJc w:val="left"/>
      <w:pPr>
        <w:ind w:left="1080" w:hanging="720"/>
      </w:pPr>
      <w:rPr>
        <w:rFonts w:hint="default"/>
      </w:rPr>
    </w:lvl>
    <w:lvl w:ilvl="1" w:tplc="A2A2B39A" w:tentative="1">
      <w:start w:val="1"/>
      <w:numFmt w:val="lowerLetter"/>
      <w:lvlText w:val="%2."/>
      <w:lvlJc w:val="left"/>
      <w:pPr>
        <w:ind w:left="1440" w:hanging="360"/>
      </w:pPr>
    </w:lvl>
    <w:lvl w:ilvl="2" w:tplc="B32E6AD4" w:tentative="1">
      <w:start w:val="1"/>
      <w:numFmt w:val="lowerRoman"/>
      <w:lvlText w:val="%3."/>
      <w:lvlJc w:val="right"/>
      <w:pPr>
        <w:ind w:left="2160" w:hanging="180"/>
      </w:pPr>
    </w:lvl>
    <w:lvl w:ilvl="3" w:tplc="C94C1B22" w:tentative="1">
      <w:start w:val="1"/>
      <w:numFmt w:val="decimal"/>
      <w:lvlText w:val="%4."/>
      <w:lvlJc w:val="left"/>
      <w:pPr>
        <w:ind w:left="2880" w:hanging="360"/>
      </w:pPr>
    </w:lvl>
    <w:lvl w:ilvl="4" w:tplc="4E0EED88" w:tentative="1">
      <w:start w:val="1"/>
      <w:numFmt w:val="lowerLetter"/>
      <w:lvlText w:val="%5."/>
      <w:lvlJc w:val="left"/>
      <w:pPr>
        <w:ind w:left="3600" w:hanging="360"/>
      </w:pPr>
    </w:lvl>
    <w:lvl w:ilvl="5" w:tplc="15A85086" w:tentative="1">
      <w:start w:val="1"/>
      <w:numFmt w:val="lowerRoman"/>
      <w:lvlText w:val="%6."/>
      <w:lvlJc w:val="right"/>
      <w:pPr>
        <w:ind w:left="4320" w:hanging="180"/>
      </w:pPr>
    </w:lvl>
    <w:lvl w:ilvl="6" w:tplc="A260D092" w:tentative="1">
      <w:start w:val="1"/>
      <w:numFmt w:val="decimal"/>
      <w:lvlText w:val="%7."/>
      <w:lvlJc w:val="left"/>
      <w:pPr>
        <w:ind w:left="5040" w:hanging="360"/>
      </w:pPr>
    </w:lvl>
    <w:lvl w:ilvl="7" w:tplc="FC640CC6" w:tentative="1">
      <w:start w:val="1"/>
      <w:numFmt w:val="lowerLetter"/>
      <w:lvlText w:val="%8."/>
      <w:lvlJc w:val="left"/>
      <w:pPr>
        <w:ind w:left="5760" w:hanging="360"/>
      </w:pPr>
    </w:lvl>
    <w:lvl w:ilvl="8" w:tplc="4AA86F2E" w:tentative="1">
      <w:start w:val="1"/>
      <w:numFmt w:val="lowerRoman"/>
      <w:lvlText w:val="%9."/>
      <w:lvlJc w:val="right"/>
      <w:pPr>
        <w:ind w:left="6480" w:hanging="180"/>
      </w:pPr>
    </w:lvl>
  </w:abstractNum>
  <w:abstractNum w:abstractNumId="2" w15:restartNumberingAfterBreak="0">
    <w:nsid w:val="0B5E3AC6"/>
    <w:multiLevelType w:val="hybridMultilevel"/>
    <w:tmpl w:val="59A452EE"/>
    <w:lvl w:ilvl="0" w:tplc="98764EEA">
      <w:start w:val="1"/>
      <w:numFmt w:val="lowerRoman"/>
      <w:lvlText w:val="(%1)"/>
      <w:lvlJc w:val="left"/>
      <w:pPr>
        <w:ind w:left="1080" w:hanging="720"/>
      </w:pPr>
      <w:rPr>
        <w:rFonts w:hint="default"/>
      </w:rPr>
    </w:lvl>
    <w:lvl w:ilvl="1" w:tplc="E5A0D98C" w:tentative="1">
      <w:start w:val="1"/>
      <w:numFmt w:val="lowerLetter"/>
      <w:lvlText w:val="%2."/>
      <w:lvlJc w:val="left"/>
      <w:pPr>
        <w:ind w:left="1440" w:hanging="360"/>
      </w:pPr>
    </w:lvl>
    <w:lvl w:ilvl="2" w:tplc="635E965A" w:tentative="1">
      <w:start w:val="1"/>
      <w:numFmt w:val="lowerRoman"/>
      <w:lvlText w:val="%3."/>
      <w:lvlJc w:val="right"/>
      <w:pPr>
        <w:ind w:left="2160" w:hanging="180"/>
      </w:pPr>
    </w:lvl>
    <w:lvl w:ilvl="3" w:tplc="9034A1E0" w:tentative="1">
      <w:start w:val="1"/>
      <w:numFmt w:val="decimal"/>
      <w:lvlText w:val="%4."/>
      <w:lvlJc w:val="left"/>
      <w:pPr>
        <w:ind w:left="2880" w:hanging="360"/>
      </w:pPr>
    </w:lvl>
    <w:lvl w:ilvl="4" w:tplc="BC6AD2B6" w:tentative="1">
      <w:start w:val="1"/>
      <w:numFmt w:val="lowerLetter"/>
      <w:lvlText w:val="%5."/>
      <w:lvlJc w:val="left"/>
      <w:pPr>
        <w:ind w:left="3600" w:hanging="360"/>
      </w:pPr>
    </w:lvl>
    <w:lvl w:ilvl="5" w:tplc="154ECB14" w:tentative="1">
      <w:start w:val="1"/>
      <w:numFmt w:val="lowerRoman"/>
      <w:lvlText w:val="%6."/>
      <w:lvlJc w:val="right"/>
      <w:pPr>
        <w:ind w:left="4320" w:hanging="180"/>
      </w:pPr>
    </w:lvl>
    <w:lvl w:ilvl="6" w:tplc="3E72FA16" w:tentative="1">
      <w:start w:val="1"/>
      <w:numFmt w:val="decimal"/>
      <w:lvlText w:val="%7."/>
      <w:lvlJc w:val="left"/>
      <w:pPr>
        <w:ind w:left="5040" w:hanging="360"/>
      </w:pPr>
    </w:lvl>
    <w:lvl w:ilvl="7" w:tplc="D58C0D3E" w:tentative="1">
      <w:start w:val="1"/>
      <w:numFmt w:val="lowerLetter"/>
      <w:lvlText w:val="%8."/>
      <w:lvlJc w:val="left"/>
      <w:pPr>
        <w:ind w:left="5760" w:hanging="360"/>
      </w:pPr>
    </w:lvl>
    <w:lvl w:ilvl="8" w:tplc="71122840" w:tentative="1">
      <w:start w:val="1"/>
      <w:numFmt w:val="lowerRoman"/>
      <w:lvlText w:val="%9."/>
      <w:lvlJc w:val="right"/>
      <w:pPr>
        <w:ind w:left="6480" w:hanging="180"/>
      </w:pPr>
    </w:lvl>
  </w:abstractNum>
  <w:abstractNum w:abstractNumId="3" w15:restartNumberingAfterBreak="0">
    <w:nsid w:val="120E603E"/>
    <w:multiLevelType w:val="hybridMultilevel"/>
    <w:tmpl w:val="C68EC94A"/>
    <w:lvl w:ilvl="0" w:tplc="2B3CF24C">
      <w:start w:val="1"/>
      <w:numFmt w:val="lowerRoman"/>
      <w:lvlText w:val="(%1)"/>
      <w:lvlJc w:val="left"/>
      <w:pPr>
        <w:ind w:left="1080" w:hanging="720"/>
      </w:pPr>
      <w:rPr>
        <w:rFonts w:hint="default"/>
      </w:rPr>
    </w:lvl>
    <w:lvl w:ilvl="1" w:tplc="F93071BE" w:tentative="1">
      <w:start w:val="1"/>
      <w:numFmt w:val="lowerLetter"/>
      <w:lvlText w:val="%2."/>
      <w:lvlJc w:val="left"/>
      <w:pPr>
        <w:ind w:left="1440" w:hanging="360"/>
      </w:pPr>
    </w:lvl>
    <w:lvl w:ilvl="2" w:tplc="FC8C381E" w:tentative="1">
      <w:start w:val="1"/>
      <w:numFmt w:val="lowerRoman"/>
      <w:lvlText w:val="%3."/>
      <w:lvlJc w:val="right"/>
      <w:pPr>
        <w:ind w:left="2160" w:hanging="180"/>
      </w:pPr>
    </w:lvl>
    <w:lvl w:ilvl="3" w:tplc="22DEE0BC" w:tentative="1">
      <w:start w:val="1"/>
      <w:numFmt w:val="decimal"/>
      <w:lvlText w:val="%4."/>
      <w:lvlJc w:val="left"/>
      <w:pPr>
        <w:ind w:left="2880" w:hanging="360"/>
      </w:pPr>
    </w:lvl>
    <w:lvl w:ilvl="4" w:tplc="4B208C4E" w:tentative="1">
      <w:start w:val="1"/>
      <w:numFmt w:val="lowerLetter"/>
      <w:lvlText w:val="%5."/>
      <w:lvlJc w:val="left"/>
      <w:pPr>
        <w:ind w:left="3600" w:hanging="360"/>
      </w:pPr>
    </w:lvl>
    <w:lvl w:ilvl="5" w:tplc="36F6D4FA" w:tentative="1">
      <w:start w:val="1"/>
      <w:numFmt w:val="lowerRoman"/>
      <w:lvlText w:val="%6."/>
      <w:lvlJc w:val="right"/>
      <w:pPr>
        <w:ind w:left="4320" w:hanging="180"/>
      </w:pPr>
    </w:lvl>
    <w:lvl w:ilvl="6" w:tplc="FB3E391E" w:tentative="1">
      <w:start w:val="1"/>
      <w:numFmt w:val="decimal"/>
      <w:lvlText w:val="%7."/>
      <w:lvlJc w:val="left"/>
      <w:pPr>
        <w:ind w:left="5040" w:hanging="360"/>
      </w:pPr>
    </w:lvl>
    <w:lvl w:ilvl="7" w:tplc="7D4AE6E4" w:tentative="1">
      <w:start w:val="1"/>
      <w:numFmt w:val="lowerLetter"/>
      <w:lvlText w:val="%8."/>
      <w:lvlJc w:val="left"/>
      <w:pPr>
        <w:ind w:left="5760" w:hanging="360"/>
      </w:pPr>
    </w:lvl>
    <w:lvl w:ilvl="8" w:tplc="777EADC8" w:tentative="1">
      <w:start w:val="1"/>
      <w:numFmt w:val="lowerRoman"/>
      <w:lvlText w:val="%9."/>
      <w:lvlJc w:val="right"/>
      <w:pPr>
        <w:ind w:left="6480" w:hanging="180"/>
      </w:pPr>
    </w:lvl>
  </w:abstractNum>
  <w:abstractNum w:abstractNumId="4" w15:restartNumberingAfterBreak="0">
    <w:nsid w:val="172342AC"/>
    <w:multiLevelType w:val="hybridMultilevel"/>
    <w:tmpl w:val="12548ADC"/>
    <w:lvl w:ilvl="0" w:tplc="59C44AF4">
      <w:start w:val="1"/>
      <w:numFmt w:val="bullet"/>
      <w:lvlText w:val=""/>
      <w:lvlJc w:val="left"/>
      <w:pPr>
        <w:ind w:left="720" w:hanging="360"/>
      </w:pPr>
      <w:rPr>
        <w:rFonts w:ascii="Symbol" w:hAnsi="Symbol" w:hint="default"/>
        <w:color w:val="auto"/>
        <w:sz w:val="24"/>
        <w:szCs w:val="24"/>
      </w:rPr>
    </w:lvl>
    <w:lvl w:ilvl="1" w:tplc="06E00560" w:tentative="1">
      <w:start w:val="1"/>
      <w:numFmt w:val="bullet"/>
      <w:lvlText w:val="o"/>
      <w:lvlJc w:val="left"/>
      <w:pPr>
        <w:ind w:left="1440" w:hanging="360"/>
      </w:pPr>
      <w:rPr>
        <w:rFonts w:ascii="Courier New" w:hAnsi="Courier New" w:cs="Courier New" w:hint="default"/>
      </w:rPr>
    </w:lvl>
    <w:lvl w:ilvl="2" w:tplc="85CA3306" w:tentative="1">
      <w:start w:val="1"/>
      <w:numFmt w:val="bullet"/>
      <w:lvlText w:val=""/>
      <w:lvlJc w:val="left"/>
      <w:pPr>
        <w:ind w:left="2160" w:hanging="360"/>
      </w:pPr>
      <w:rPr>
        <w:rFonts w:ascii="Wingdings" w:hAnsi="Wingdings" w:hint="default"/>
      </w:rPr>
    </w:lvl>
    <w:lvl w:ilvl="3" w:tplc="FA901360" w:tentative="1">
      <w:start w:val="1"/>
      <w:numFmt w:val="bullet"/>
      <w:lvlText w:val=""/>
      <w:lvlJc w:val="left"/>
      <w:pPr>
        <w:ind w:left="2880" w:hanging="360"/>
      </w:pPr>
      <w:rPr>
        <w:rFonts w:ascii="Symbol" w:hAnsi="Symbol" w:hint="default"/>
      </w:rPr>
    </w:lvl>
    <w:lvl w:ilvl="4" w:tplc="C27ECC3C" w:tentative="1">
      <w:start w:val="1"/>
      <w:numFmt w:val="bullet"/>
      <w:lvlText w:val="o"/>
      <w:lvlJc w:val="left"/>
      <w:pPr>
        <w:ind w:left="3600" w:hanging="360"/>
      </w:pPr>
      <w:rPr>
        <w:rFonts w:ascii="Courier New" w:hAnsi="Courier New" w:cs="Courier New" w:hint="default"/>
      </w:rPr>
    </w:lvl>
    <w:lvl w:ilvl="5" w:tplc="D074A7A8" w:tentative="1">
      <w:start w:val="1"/>
      <w:numFmt w:val="bullet"/>
      <w:lvlText w:val=""/>
      <w:lvlJc w:val="left"/>
      <w:pPr>
        <w:ind w:left="4320" w:hanging="360"/>
      </w:pPr>
      <w:rPr>
        <w:rFonts w:ascii="Wingdings" w:hAnsi="Wingdings" w:hint="default"/>
      </w:rPr>
    </w:lvl>
    <w:lvl w:ilvl="6" w:tplc="472E2E74" w:tentative="1">
      <w:start w:val="1"/>
      <w:numFmt w:val="bullet"/>
      <w:lvlText w:val=""/>
      <w:lvlJc w:val="left"/>
      <w:pPr>
        <w:ind w:left="5040" w:hanging="360"/>
      </w:pPr>
      <w:rPr>
        <w:rFonts w:ascii="Symbol" w:hAnsi="Symbol" w:hint="default"/>
      </w:rPr>
    </w:lvl>
    <w:lvl w:ilvl="7" w:tplc="889E7B14" w:tentative="1">
      <w:start w:val="1"/>
      <w:numFmt w:val="bullet"/>
      <w:lvlText w:val="o"/>
      <w:lvlJc w:val="left"/>
      <w:pPr>
        <w:ind w:left="5760" w:hanging="360"/>
      </w:pPr>
      <w:rPr>
        <w:rFonts w:ascii="Courier New" w:hAnsi="Courier New" w:cs="Courier New" w:hint="default"/>
      </w:rPr>
    </w:lvl>
    <w:lvl w:ilvl="8" w:tplc="16A88AF2" w:tentative="1">
      <w:start w:val="1"/>
      <w:numFmt w:val="bullet"/>
      <w:lvlText w:val=""/>
      <w:lvlJc w:val="left"/>
      <w:pPr>
        <w:ind w:left="6480" w:hanging="360"/>
      </w:pPr>
      <w:rPr>
        <w:rFonts w:ascii="Wingdings" w:hAnsi="Wingdings" w:hint="default"/>
      </w:rPr>
    </w:lvl>
  </w:abstractNum>
  <w:abstractNum w:abstractNumId="5" w15:restartNumberingAfterBreak="0">
    <w:nsid w:val="1B1F247B"/>
    <w:multiLevelType w:val="hybridMultilevel"/>
    <w:tmpl w:val="0716342C"/>
    <w:lvl w:ilvl="0" w:tplc="881AB562">
      <w:start w:val="1"/>
      <w:numFmt w:val="lowerRoman"/>
      <w:lvlText w:val="(%1)"/>
      <w:lvlJc w:val="left"/>
      <w:pPr>
        <w:ind w:left="1080" w:hanging="720"/>
      </w:pPr>
      <w:rPr>
        <w:rFonts w:hint="default"/>
      </w:rPr>
    </w:lvl>
    <w:lvl w:ilvl="1" w:tplc="FAD6A776" w:tentative="1">
      <w:start w:val="1"/>
      <w:numFmt w:val="lowerLetter"/>
      <w:lvlText w:val="%2."/>
      <w:lvlJc w:val="left"/>
      <w:pPr>
        <w:ind w:left="1440" w:hanging="360"/>
      </w:pPr>
    </w:lvl>
    <w:lvl w:ilvl="2" w:tplc="E12ABE6E" w:tentative="1">
      <w:start w:val="1"/>
      <w:numFmt w:val="lowerRoman"/>
      <w:lvlText w:val="%3."/>
      <w:lvlJc w:val="right"/>
      <w:pPr>
        <w:ind w:left="2160" w:hanging="180"/>
      </w:pPr>
    </w:lvl>
    <w:lvl w:ilvl="3" w:tplc="01E64ACE" w:tentative="1">
      <w:start w:val="1"/>
      <w:numFmt w:val="decimal"/>
      <w:lvlText w:val="%4."/>
      <w:lvlJc w:val="left"/>
      <w:pPr>
        <w:ind w:left="2880" w:hanging="360"/>
      </w:pPr>
    </w:lvl>
    <w:lvl w:ilvl="4" w:tplc="3364F174" w:tentative="1">
      <w:start w:val="1"/>
      <w:numFmt w:val="lowerLetter"/>
      <w:lvlText w:val="%5."/>
      <w:lvlJc w:val="left"/>
      <w:pPr>
        <w:ind w:left="3600" w:hanging="360"/>
      </w:pPr>
    </w:lvl>
    <w:lvl w:ilvl="5" w:tplc="9050BEF2" w:tentative="1">
      <w:start w:val="1"/>
      <w:numFmt w:val="lowerRoman"/>
      <w:lvlText w:val="%6."/>
      <w:lvlJc w:val="right"/>
      <w:pPr>
        <w:ind w:left="4320" w:hanging="180"/>
      </w:pPr>
    </w:lvl>
    <w:lvl w:ilvl="6" w:tplc="D1B83906" w:tentative="1">
      <w:start w:val="1"/>
      <w:numFmt w:val="decimal"/>
      <w:lvlText w:val="%7."/>
      <w:lvlJc w:val="left"/>
      <w:pPr>
        <w:ind w:left="5040" w:hanging="360"/>
      </w:pPr>
    </w:lvl>
    <w:lvl w:ilvl="7" w:tplc="2424FBD8" w:tentative="1">
      <w:start w:val="1"/>
      <w:numFmt w:val="lowerLetter"/>
      <w:lvlText w:val="%8."/>
      <w:lvlJc w:val="left"/>
      <w:pPr>
        <w:ind w:left="5760" w:hanging="360"/>
      </w:pPr>
    </w:lvl>
    <w:lvl w:ilvl="8" w:tplc="3ED83914" w:tentative="1">
      <w:start w:val="1"/>
      <w:numFmt w:val="lowerRoman"/>
      <w:lvlText w:val="%9."/>
      <w:lvlJc w:val="right"/>
      <w:pPr>
        <w:ind w:left="6480" w:hanging="180"/>
      </w:pPr>
    </w:lvl>
  </w:abstractNum>
  <w:abstractNum w:abstractNumId="6" w15:restartNumberingAfterBreak="0">
    <w:nsid w:val="2DB65746"/>
    <w:multiLevelType w:val="hybridMultilevel"/>
    <w:tmpl w:val="0C58F3FE"/>
    <w:lvl w:ilvl="0" w:tplc="FAA8B678">
      <w:start w:val="1"/>
      <w:numFmt w:val="lowerRoman"/>
      <w:lvlText w:val="(%1)"/>
      <w:lvlJc w:val="left"/>
      <w:pPr>
        <w:ind w:left="1080" w:hanging="720"/>
      </w:pPr>
      <w:rPr>
        <w:rFonts w:hint="default"/>
      </w:rPr>
    </w:lvl>
    <w:lvl w:ilvl="1" w:tplc="89C269FA" w:tentative="1">
      <w:start w:val="1"/>
      <w:numFmt w:val="lowerLetter"/>
      <w:lvlText w:val="%2."/>
      <w:lvlJc w:val="left"/>
      <w:pPr>
        <w:ind w:left="1440" w:hanging="360"/>
      </w:pPr>
    </w:lvl>
    <w:lvl w:ilvl="2" w:tplc="2CFC497A" w:tentative="1">
      <w:start w:val="1"/>
      <w:numFmt w:val="lowerRoman"/>
      <w:lvlText w:val="%3."/>
      <w:lvlJc w:val="right"/>
      <w:pPr>
        <w:ind w:left="2160" w:hanging="180"/>
      </w:pPr>
    </w:lvl>
    <w:lvl w:ilvl="3" w:tplc="2BC0B99A" w:tentative="1">
      <w:start w:val="1"/>
      <w:numFmt w:val="decimal"/>
      <w:lvlText w:val="%4."/>
      <w:lvlJc w:val="left"/>
      <w:pPr>
        <w:ind w:left="2880" w:hanging="360"/>
      </w:pPr>
    </w:lvl>
    <w:lvl w:ilvl="4" w:tplc="D2246000" w:tentative="1">
      <w:start w:val="1"/>
      <w:numFmt w:val="lowerLetter"/>
      <w:lvlText w:val="%5."/>
      <w:lvlJc w:val="left"/>
      <w:pPr>
        <w:ind w:left="3600" w:hanging="360"/>
      </w:pPr>
    </w:lvl>
    <w:lvl w:ilvl="5" w:tplc="4904B226" w:tentative="1">
      <w:start w:val="1"/>
      <w:numFmt w:val="lowerRoman"/>
      <w:lvlText w:val="%6."/>
      <w:lvlJc w:val="right"/>
      <w:pPr>
        <w:ind w:left="4320" w:hanging="180"/>
      </w:pPr>
    </w:lvl>
    <w:lvl w:ilvl="6" w:tplc="00D426BE" w:tentative="1">
      <w:start w:val="1"/>
      <w:numFmt w:val="decimal"/>
      <w:lvlText w:val="%7."/>
      <w:lvlJc w:val="left"/>
      <w:pPr>
        <w:ind w:left="5040" w:hanging="360"/>
      </w:pPr>
    </w:lvl>
    <w:lvl w:ilvl="7" w:tplc="C5FE553E" w:tentative="1">
      <w:start w:val="1"/>
      <w:numFmt w:val="lowerLetter"/>
      <w:lvlText w:val="%8."/>
      <w:lvlJc w:val="left"/>
      <w:pPr>
        <w:ind w:left="5760" w:hanging="360"/>
      </w:pPr>
    </w:lvl>
    <w:lvl w:ilvl="8" w:tplc="BF0E33AC" w:tentative="1">
      <w:start w:val="1"/>
      <w:numFmt w:val="lowerRoman"/>
      <w:lvlText w:val="%9."/>
      <w:lvlJc w:val="right"/>
      <w:pPr>
        <w:ind w:left="6480" w:hanging="180"/>
      </w:pPr>
    </w:lvl>
  </w:abstractNum>
  <w:abstractNum w:abstractNumId="7" w15:restartNumberingAfterBreak="0">
    <w:nsid w:val="303A55B1"/>
    <w:multiLevelType w:val="hybridMultilevel"/>
    <w:tmpl w:val="59A452EE"/>
    <w:lvl w:ilvl="0" w:tplc="568A8604">
      <w:start w:val="1"/>
      <w:numFmt w:val="lowerRoman"/>
      <w:lvlText w:val="(%1)"/>
      <w:lvlJc w:val="left"/>
      <w:pPr>
        <w:ind w:left="1080" w:hanging="720"/>
      </w:pPr>
      <w:rPr>
        <w:rFonts w:hint="default"/>
      </w:rPr>
    </w:lvl>
    <w:lvl w:ilvl="1" w:tplc="B800786A" w:tentative="1">
      <w:start w:val="1"/>
      <w:numFmt w:val="lowerLetter"/>
      <w:lvlText w:val="%2."/>
      <w:lvlJc w:val="left"/>
      <w:pPr>
        <w:ind w:left="1440" w:hanging="360"/>
      </w:pPr>
    </w:lvl>
    <w:lvl w:ilvl="2" w:tplc="0AC6A9A4" w:tentative="1">
      <w:start w:val="1"/>
      <w:numFmt w:val="lowerRoman"/>
      <w:lvlText w:val="%3."/>
      <w:lvlJc w:val="right"/>
      <w:pPr>
        <w:ind w:left="2160" w:hanging="180"/>
      </w:pPr>
    </w:lvl>
    <w:lvl w:ilvl="3" w:tplc="7602B2AA" w:tentative="1">
      <w:start w:val="1"/>
      <w:numFmt w:val="decimal"/>
      <w:lvlText w:val="%4."/>
      <w:lvlJc w:val="left"/>
      <w:pPr>
        <w:ind w:left="2880" w:hanging="360"/>
      </w:pPr>
    </w:lvl>
    <w:lvl w:ilvl="4" w:tplc="AB263F28" w:tentative="1">
      <w:start w:val="1"/>
      <w:numFmt w:val="lowerLetter"/>
      <w:lvlText w:val="%5."/>
      <w:lvlJc w:val="left"/>
      <w:pPr>
        <w:ind w:left="3600" w:hanging="360"/>
      </w:pPr>
    </w:lvl>
    <w:lvl w:ilvl="5" w:tplc="507E5B14" w:tentative="1">
      <w:start w:val="1"/>
      <w:numFmt w:val="lowerRoman"/>
      <w:lvlText w:val="%6."/>
      <w:lvlJc w:val="right"/>
      <w:pPr>
        <w:ind w:left="4320" w:hanging="180"/>
      </w:pPr>
    </w:lvl>
    <w:lvl w:ilvl="6" w:tplc="81204432" w:tentative="1">
      <w:start w:val="1"/>
      <w:numFmt w:val="decimal"/>
      <w:lvlText w:val="%7."/>
      <w:lvlJc w:val="left"/>
      <w:pPr>
        <w:ind w:left="5040" w:hanging="360"/>
      </w:pPr>
    </w:lvl>
    <w:lvl w:ilvl="7" w:tplc="BFB065E6" w:tentative="1">
      <w:start w:val="1"/>
      <w:numFmt w:val="lowerLetter"/>
      <w:lvlText w:val="%8."/>
      <w:lvlJc w:val="left"/>
      <w:pPr>
        <w:ind w:left="5760" w:hanging="360"/>
      </w:pPr>
    </w:lvl>
    <w:lvl w:ilvl="8" w:tplc="A3CE886E" w:tentative="1">
      <w:start w:val="1"/>
      <w:numFmt w:val="lowerRoman"/>
      <w:lvlText w:val="%9."/>
      <w:lvlJc w:val="right"/>
      <w:pPr>
        <w:ind w:left="6480" w:hanging="180"/>
      </w:pPr>
    </w:lvl>
  </w:abstractNum>
  <w:abstractNum w:abstractNumId="8" w15:restartNumberingAfterBreak="0">
    <w:nsid w:val="34F1448E"/>
    <w:multiLevelType w:val="hybridMultilevel"/>
    <w:tmpl w:val="D0AE350E"/>
    <w:lvl w:ilvl="0" w:tplc="CE32E018">
      <w:start w:val="1"/>
      <w:numFmt w:val="lowerRoman"/>
      <w:lvlText w:val="(%1)"/>
      <w:lvlJc w:val="left"/>
      <w:pPr>
        <w:ind w:left="1080" w:hanging="720"/>
      </w:pPr>
      <w:rPr>
        <w:rFonts w:hint="default"/>
      </w:rPr>
    </w:lvl>
    <w:lvl w:ilvl="1" w:tplc="9E0CBB04" w:tentative="1">
      <w:start w:val="1"/>
      <w:numFmt w:val="lowerLetter"/>
      <w:lvlText w:val="%2."/>
      <w:lvlJc w:val="left"/>
      <w:pPr>
        <w:ind w:left="1440" w:hanging="360"/>
      </w:pPr>
    </w:lvl>
    <w:lvl w:ilvl="2" w:tplc="15A82F2A" w:tentative="1">
      <w:start w:val="1"/>
      <w:numFmt w:val="lowerRoman"/>
      <w:lvlText w:val="%3."/>
      <w:lvlJc w:val="right"/>
      <w:pPr>
        <w:ind w:left="2160" w:hanging="180"/>
      </w:pPr>
    </w:lvl>
    <w:lvl w:ilvl="3" w:tplc="C6122078" w:tentative="1">
      <w:start w:val="1"/>
      <w:numFmt w:val="decimal"/>
      <w:lvlText w:val="%4."/>
      <w:lvlJc w:val="left"/>
      <w:pPr>
        <w:ind w:left="2880" w:hanging="360"/>
      </w:pPr>
    </w:lvl>
    <w:lvl w:ilvl="4" w:tplc="EA2655D8" w:tentative="1">
      <w:start w:val="1"/>
      <w:numFmt w:val="lowerLetter"/>
      <w:lvlText w:val="%5."/>
      <w:lvlJc w:val="left"/>
      <w:pPr>
        <w:ind w:left="3600" w:hanging="360"/>
      </w:pPr>
    </w:lvl>
    <w:lvl w:ilvl="5" w:tplc="97A89DA4" w:tentative="1">
      <w:start w:val="1"/>
      <w:numFmt w:val="lowerRoman"/>
      <w:lvlText w:val="%6."/>
      <w:lvlJc w:val="right"/>
      <w:pPr>
        <w:ind w:left="4320" w:hanging="180"/>
      </w:pPr>
    </w:lvl>
    <w:lvl w:ilvl="6" w:tplc="2E7CD7D2" w:tentative="1">
      <w:start w:val="1"/>
      <w:numFmt w:val="decimal"/>
      <w:lvlText w:val="%7."/>
      <w:lvlJc w:val="left"/>
      <w:pPr>
        <w:ind w:left="5040" w:hanging="360"/>
      </w:pPr>
    </w:lvl>
    <w:lvl w:ilvl="7" w:tplc="3BDCC122" w:tentative="1">
      <w:start w:val="1"/>
      <w:numFmt w:val="lowerLetter"/>
      <w:lvlText w:val="%8."/>
      <w:lvlJc w:val="left"/>
      <w:pPr>
        <w:ind w:left="5760" w:hanging="360"/>
      </w:pPr>
    </w:lvl>
    <w:lvl w:ilvl="8" w:tplc="CCAEBBA2" w:tentative="1">
      <w:start w:val="1"/>
      <w:numFmt w:val="lowerRoman"/>
      <w:lvlText w:val="%9."/>
      <w:lvlJc w:val="right"/>
      <w:pPr>
        <w:ind w:left="6480" w:hanging="180"/>
      </w:pPr>
    </w:lvl>
  </w:abstractNum>
  <w:abstractNum w:abstractNumId="9" w15:restartNumberingAfterBreak="0">
    <w:nsid w:val="560E1165"/>
    <w:multiLevelType w:val="hybridMultilevel"/>
    <w:tmpl w:val="D5B04EC8"/>
    <w:lvl w:ilvl="0" w:tplc="6F2EA4A0">
      <w:start w:val="1"/>
      <w:numFmt w:val="bullet"/>
      <w:lvlText w:val=""/>
      <w:lvlJc w:val="left"/>
      <w:pPr>
        <w:ind w:left="624" w:hanging="267"/>
      </w:pPr>
      <w:rPr>
        <w:rFonts w:ascii="Symbol" w:hAnsi="Symbol" w:hint="default"/>
      </w:rPr>
    </w:lvl>
    <w:lvl w:ilvl="1" w:tplc="090C5938">
      <w:start w:val="1"/>
      <w:numFmt w:val="bullet"/>
      <w:lvlText w:val="o"/>
      <w:lvlJc w:val="left"/>
      <w:pPr>
        <w:ind w:left="1080" w:hanging="360"/>
      </w:pPr>
      <w:rPr>
        <w:rFonts w:ascii="Courier New" w:hAnsi="Courier New" w:cs="Courier New" w:hint="default"/>
      </w:rPr>
    </w:lvl>
    <w:lvl w:ilvl="2" w:tplc="52D646C0" w:tentative="1">
      <w:start w:val="1"/>
      <w:numFmt w:val="bullet"/>
      <w:lvlText w:val=""/>
      <w:lvlJc w:val="left"/>
      <w:pPr>
        <w:ind w:left="1800" w:hanging="360"/>
      </w:pPr>
      <w:rPr>
        <w:rFonts w:ascii="Wingdings" w:hAnsi="Wingdings" w:hint="default"/>
      </w:rPr>
    </w:lvl>
    <w:lvl w:ilvl="3" w:tplc="8B3E3322" w:tentative="1">
      <w:start w:val="1"/>
      <w:numFmt w:val="bullet"/>
      <w:lvlText w:val=""/>
      <w:lvlJc w:val="left"/>
      <w:pPr>
        <w:ind w:left="2520" w:hanging="360"/>
      </w:pPr>
      <w:rPr>
        <w:rFonts w:ascii="Symbol" w:hAnsi="Symbol" w:hint="default"/>
      </w:rPr>
    </w:lvl>
    <w:lvl w:ilvl="4" w:tplc="F61064B6" w:tentative="1">
      <w:start w:val="1"/>
      <w:numFmt w:val="bullet"/>
      <w:lvlText w:val="o"/>
      <w:lvlJc w:val="left"/>
      <w:pPr>
        <w:ind w:left="3240" w:hanging="360"/>
      </w:pPr>
      <w:rPr>
        <w:rFonts w:ascii="Courier New" w:hAnsi="Courier New" w:cs="Courier New" w:hint="default"/>
      </w:rPr>
    </w:lvl>
    <w:lvl w:ilvl="5" w:tplc="F8F2E5B4" w:tentative="1">
      <w:start w:val="1"/>
      <w:numFmt w:val="bullet"/>
      <w:lvlText w:val=""/>
      <w:lvlJc w:val="left"/>
      <w:pPr>
        <w:ind w:left="3960" w:hanging="360"/>
      </w:pPr>
      <w:rPr>
        <w:rFonts w:ascii="Wingdings" w:hAnsi="Wingdings" w:hint="default"/>
      </w:rPr>
    </w:lvl>
    <w:lvl w:ilvl="6" w:tplc="C95432DE" w:tentative="1">
      <w:start w:val="1"/>
      <w:numFmt w:val="bullet"/>
      <w:lvlText w:val=""/>
      <w:lvlJc w:val="left"/>
      <w:pPr>
        <w:ind w:left="4680" w:hanging="360"/>
      </w:pPr>
      <w:rPr>
        <w:rFonts w:ascii="Symbol" w:hAnsi="Symbol" w:hint="default"/>
      </w:rPr>
    </w:lvl>
    <w:lvl w:ilvl="7" w:tplc="BB52DB78" w:tentative="1">
      <w:start w:val="1"/>
      <w:numFmt w:val="bullet"/>
      <w:lvlText w:val="o"/>
      <w:lvlJc w:val="left"/>
      <w:pPr>
        <w:ind w:left="5400" w:hanging="360"/>
      </w:pPr>
      <w:rPr>
        <w:rFonts w:ascii="Courier New" w:hAnsi="Courier New" w:cs="Courier New" w:hint="default"/>
      </w:rPr>
    </w:lvl>
    <w:lvl w:ilvl="8" w:tplc="0558587E" w:tentative="1">
      <w:start w:val="1"/>
      <w:numFmt w:val="bullet"/>
      <w:lvlText w:val=""/>
      <w:lvlJc w:val="left"/>
      <w:pPr>
        <w:ind w:left="6120" w:hanging="360"/>
      </w:pPr>
      <w:rPr>
        <w:rFonts w:ascii="Wingdings" w:hAnsi="Wingdings" w:hint="default"/>
      </w:rPr>
    </w:lvl>
  </w:abstractNum>
  <w:abstractNum w:abstractNumId="10" w15:restartNumberingAfterBreak="0">
    <w:nsid w:val="5695616A"/>
    <w:multiLevelType w:val="hybridMultilevel"/>
    <w:tmpl w:val="790C5C02"/>
    <w:lvl w:ilvl="0" w:tplc="BE787C54">
      <w:start w:val="1"/>
      <w:numFmt w:val="lowerRoman"/>
      <w:lvlText w:val="(%1)"/>
      <w:lvlJc w:val="left"/>
      <w:pPr>
        <w:ind w:left="1080" w:hanging="720"/>
      </w:pPr>
      <w:rPr>
        <w:rFonts w:hint="default"/>
      </w:rPr>
    </w:lvl>
    <w:lvl w:ilvl="1" w:tplc="32BA5050" w:tentative="1">
      <w:start w:val="1"/>
      <w:numFmt w:val="lowerLetter"/>
      <w:lvlText w:val="%2."/>
      <w:lvlJc w:val="left"/>
      <w:pPr>
        <w:ind w:left="1440" w:hanging="360"/>
      </w:pPr>
    </w:lvl>
    <w:lvl w:ilvl="2" w:tplc="7B6EBF32" w:tentative="1">
      <w:start w:val="1"/>
      <w:numFmt w:val="lowerRoman"/>
      <w:lvlText w:val="%3."/>
      <w:lvlJc w:val="right"/>
      <w:pPr>
        <w:ind w:left="2160" w:hanging="180"/>
      </w:pPr>
    </w:lvl>
    <w:lvl w:ilvl="3" w:tplc="50F413EE" w:tentative="1">
      <w:start w:val="1"/>
      <w:numFmt w:val="decimal"/>
      <w:lvlText w:val="%4."/>
      <w:lvlJc w:val="left"/>
      <w:pPr>
        <w:ind w:left="2880" w:hanging="360"/>
      </w:pPr>
    </w:lvl>
    <w:lvl w:ilvl="4" w:tplc="D026D1FE" w:tentative="1">
      <w:start w:val="1"/>
      <w:numFmt w:val="lowerLetter"/>
      <w:lvlText w:val="%5."/>
      <w:lvlJc w:val="left"/>
      <w:pPr>
        <w:ind w:left="3600" w:hanging="360"/>
      </w:pPr>
    </w:lvl>
    <w:lvl w:ilvl="5" w:tplc="872E6150" w:tentative="1">
      <w:start w:val="1"/>
      <w:numFmt w:val="lowerRoman"/>
      <w:lvlText w:val="%6."/>
      <w:lvlJc w:val="right"/>
      <w:pPr>
        <w:ind w:left="4320" w:hanging="180"/>
      </w:pPr>
    </w:lvl>
    <w:lvl w:ilvl="6" w:tplc="A1D63CE8" w:tentative="1">
      <w:start w:val="1"/>
      <w:numFmt w:val="decimal"/>
      <w:lvlText w:val="%7."/>
      <w:lvlJc w:val="left"/>
      <w:pPr>
        <w:ind w:left="5040" w:hanging="360"/>
      </w:pPr>
    </w:lvl>
    <w:lvl w:ilvl="7" w:tplc="0C187398" w:tentative="1">
      <w:start w:val="1"/>
      <w:numFmt w:val="lowerLetter"/>
      <w:lvlText w:val="%8."/>
      <w:lvlJc w:val="left"/>
      <w:pPr>
        <w:ind w:left="5760" w:hanging="360"/>
      </w:pPr>
    </w:lvl>
    <w:lvl w:ilvl="8" w:tplc="EE168068" w:tentative="1">
      <w:start w:val="1"/>
      <w:numFmt w:val="lowerRoman"/>
      <w:lvlText w:val="%9."/>
      <w:lvlJc w:val="right"/>
      <w:pPr>
        <w:ind w:left="6480" w:hanging="180"/>
      </w:pPr>
    </w:lvl>
  </w:abstractNum>
  <w:abstractNum w:abstractNumId="11" w15:restartNumberingAfterBreak="0">
    <w:nsid w:val="704C5705"/>
    <w:multiLevelType w:val="hybridMultilevel"/>
    <w:tmpl w:val="C7521458"/>
    <w:lvl w:ilvl="0" w:tplc="6A50F208">
      <w:start w:val="1"/>
      <w:numFmt w:val="lowerRoman"/>
      <w:lvlText w:val="(%1)"/>
      <w:lvlJc w:val="left"/>
      <w:pPr>
        <w:ind w:left="1080" w:hanging="720"/>
      </w:pPr>
      <w:rPr>
        <w:rFonts w:hint="default"/>
      </w:rPr>
    </w:lvl>
    <w:lvl w:ilvl="1" w:tplc="BE60E93C" w:tentative="1">
      <w:start w:val="1"/>
      <w:numFmt w:val="lowerLetter"/>
      <w:lvlText w:val="%2."/>
      <w:lvlJc w:val="left"/>
      <w:pPr>
        <w:ind w:left="1440" w:hanging="360"/>
      </w:pPr>
    </w:lvl>
    <w:lvl w:ilvl="2" w:tplc="360E0E50" w:tentative="1">
      <w:start w:val="1"/>
      <w:numFmt w:val="lowerRoman"/>
      <w:lvlText w:val="%3."/>
      <w:lvlJc w:val="right"/>
      <w:pPr>
        <w:ind w:left="2160" w:hanging="180"/>
      </w:pPr>
    </w:lvl>
    <w:lvl w:ilvl="3" w:tplc="5A6EB11A" w:tentative="1">
      <w:start w:val="1"/>
      <w:numFmt w:val="decimal"/>
      <w:lvlText w:val="%4."/>
      <w:lvlJc w:val="left"/>
      <w:pPr>
        <w:ind w:left="2880" w:hanging="360"/>
      </w:pPr>
    </w:lvl>
    <w:lvl w:ilvl="4" w:tplc="B97C7364" w:tentative="1">
      <w:start w:val="1"/>
      <w:numFmt w:val="lowerLetter"/>
      <w:lvlText w:val="%5."/>
      <w:lvlJc w:val="left"/>
      <w:pPr>
        <w:ind w:left="3600" w:hanging="360"/>
      </w:pPr>
    </w:lvl>
    <w:lvl w:ilvl="5" w:tplc="4C945322" w:tentative="1">
      <w:start w:val="1"/>
      <w:numFmt w:val="lowerRoman"/>
      <w:lvlText w:val="%6."/>
      <w:lvlJc w:val="right"/>
      <w:pPr>
        <w:ind w:left="4320" w:hanging="180"/>
      </w:pPr>
    </w:lvl>
    <w:lvl w:ilvl="6" w:tplc="C99280D2" w:tentative="1">
      <w:start w:val="1"/>
      <w:numFmt w:val="decimal"/>
      <w:lvlText w:val="%7."/>
      <w:lvlJc w:val="left"/>
      <w:pPr>
        <w:ind w:left="5040" w:hanging="360"/>
      </w:pPr>
    </w:lvl>
    <w:lvl w:ilvl="7" w:tplc="9C32BF78" w:tentative="1">
      <w:start w:val="1"/>
      <w:numFmt w:val="lowerLetter"/>
      <w:lvlText w:val="%8."/>
      <w:lvlJc w:val="left"/>
      <w:pPr>
        <w:ind w:left="5760" w:hanging="360"/>
      </w:pPr>
    </w:lvl>
    <w:lvl w:ilvl="8" w:tplc="F334A87C" w:tentative="1">
      <w:start w:val="1"/>
      <w:numFmt w:val="lowerRoman"/>
      <w:lvlText w:val="%9."/>
      <w:lvlJc w:val="right"/>
      <w:pPr>
        <w:ind w:left="6480" w:hanging="180"/>
      </w:pPr>
    </w:lvl>
  </w:abstractNum>
  <w:abstractNum w:abstractNumId="12" w15:restartNumberingAfterBreak="0">
    <w:nsid w:val="7A032636"/>
    <w:multiLevelType w:val="multilevel"/>
    <w:tmpl w:val="58B8F352"/>
    <w:lvl w:ilvl="0">
      <w:start w:val="1"/>
      <w:numFmt w:val="bullet"/>
      <w:pStyle w:val="ListBullet"/>
      <w:lvlText w:val="•"/>
      <w:lvlJc w:val="left"/>
      <w:pPr>
        <w:ind w:left="360" w:hanging="360"/>
      </w:pPr>
      <w:rPr>
        <w:rFonts w:ascii="Klinic Slab Bold" w:hAnsi="Klinic Slab Bold" w:hint="default"/>
        <w:color w:val="000000" w:themeColor="text1"/>
      </w:rPr>
    </w:lvl>
    <w:lvl w:ilvl="1">
      <w:start w:val="1"/>
      <w:numFmt w:val="bullet"/>
      <w:pStyle w:val="ListBullet2"/>
      <w:lvlText w:val="•"/>
      <w:lvlJc w:val="left"/>
      <w:pPr>
        <w:ind w:left="720" w:hanging="363"/>
      </w:pPr>
      <w:rPr>
        <w:rFonts w:ascii="Klinic Slab Bold" w:hAnsi="Klinic Slab Bold" w:hint="default"/>
        <w:color w:val="000000" w:themeColor="text1"/>
      </w:rPr>
    </w:lvl>
    <w:lvl w:ilvl="2">
      <w:start w:val="1"/>
      <w:numFmt w:val="bullet"/>
      <w:pStyle w:val="ListBullet3"/>
      <w:lvlText w:val="•"/>
      <w:lvlJc w:val="left"/>
      <w:pPr>
        <w:ind w:left="1077" w:hanging="357"/>
      </w:pPr>
      <w:rPr>
        <w:rFonts w:ascii="Klinic Slab Bold" w:hAnsi="Klinic Slab Bold" w:hint="default"/>
        <w:color w:val="000000" w:themeColor="text1"/>
      </w:rPr>
    </w:lvl>
    <w:lvl w:ilvl="3">
      <w:start w:val="1"/>
      <w:numFmt w:val="none"/>
      <w:suff w:val="nothing"/>
      <w:lvlText w:val=""/>
      <w:lvlJc w:val="left"/>
      <w:pPr>
        <w:ind w:left="0" w:firstLine="0"/>
      </w:pPr>
      <w:rPr>
        <w:rFonts w:hint="default"/>
        <w:color w:val="FF0000"/>
      </w:rPr>
    </w:lvl>
    <w:lvl w:ilvl="4">
      <w:start w:val="1"/>
      <w:numFmt w:val="none"/>
      <w:suff w:val="nothing"/>
      <w:lvlText w:val=""/>
      <w:lvlJc w:val="left"/>
      <w:pPr>
        <w:ind w:left="0" w:firstLine="0"/>
      </w:pPr>
      <w:rPr>
        <w:rFonts w:hint="default"/>
        <w:b/>
        <w:i w:val="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num w:numId="1" w16cid:durableId="1350569162">
    <w:abstractNumId w:val="12"/>
  </w:num>
  <w:num w:numId="2" w16cid:durableId="1100183348">
    <w:abstractNumId w:val="4"/>
  </w:num>
  <w:num w:numId="3" w16cid:durableId="45688164">
    <w:abstractNumId w:val="2"/>
  </w:num>
  <w:num w:numId="4" w16cid:durableId="1250893535">
    <w:abstractNumId w:val="7"/>
  </w:num>
  <w:num w:numId="5" w16cid:durableId="1046904812">
    <w:abstractNumId w:val="6"/>
  </w:num>
  <w:num w:numId="6" w16cid:durableId="199829414">
    <w:abstractNumId w:val="1"/>
  </w:num>
  <w:num w:numId="7" w16cid:durableId="79058801">
    <w:abstractNumId w:val="10"/>
  </w:num>
  <w:num w:numId="8" w16cid:durableId="2121757437">
    <w:abstractNumId w:val="5"/>
  </w:num>
  <w:num w:numId="9" w16cid:durableId="715738697">
    <w:abstractNumId w:val="8"/>
  </w:num>
  <w:num w:numId="10" w16cid:durableId="1920865188">
    <w:abstractNumId w:val="3"/>
  </w:num>
  <w:num w:numId="11" w16cid:durableId="744307146">
    <w:abstractNumId w:val="11"/>
  </w:num>
  <w:num w:numId="12" w16cid:durableId="2054040302">
    <w:abstractNumId w:val="0"/>
  </w:num>
  <w:num w:numId="13" w16cid:durableId="507208632">
    <w:abstractNumId w:val="12"/>
  </w:num>
  <w:num w:numId="14" w16cid:durableId="1041902803">
    <w:abstractNumId w:val="12"/>
  </w:num>
  <w:num w:numId="15" w16cid:durableId="173646497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ocumentProtection w:edit="comments" w:enforcement="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0AFB"/>
    <w:rsid w:val="00002377"/>
    <w:rsid w:val="0000346E"/>
    <w:rsid w:val="000036AD"/>
    <w:rsid w:val="0000401F"/>
    <w:rsid w:val="000069F4"/>
    <w:rsid w:val="00026A35"/>
    <w:rsid w:val="000329CC"/>
    <w:rsid w:val="00040779"/>
    <w:rsid w:val="0006066C"/>
    <w:rsid w:val="00075A76"/>
    <w:rsid w:val="00082C0A"/>
    <w:rsid w:val="00095640"/>
    <w:rsid w:val="000A4F7B"/>
    <w:rsid w:val="000B71DC"/>
    <w:rsid w:val="000D42F2"/>
    <w:rsid w:val="000E201A"/>
    <w:rsid w:val="0010401D"/>
    <w:rsid w:val="001069B7"/>
    <w:rsid w:val="00106D54"/>
    <w:rsid w:val="0010767B"/>
    <w:rsid w:val="00110A08"/>
    <w:rsid w:val="0011720D"/>
    <w:rsid w:val="0013242B"/>
    <w:rsid w:val="00141E9A"/>
    <w:rsid w:val="00145EE7"/>
    <w:rsid w:val="00150621"/>
    <w:rsid w:val="00154244"/>
    <w:rsid w:val="00156506"/>
    <w:rsid w:val="001602DF"/>
    <w:rsid w:val="001772ED"/>
    <w:rsid w:val="00185B4B"/>
    <w:rsid w:val="00192EFF"/>
    <w:rsid w:val="001D095E"/>
    <w:rsid w:val="001E0D78"/>
    <w:rsid w:val="001E2713"/>
    <w:rsid w:val="001F40DC"/>
    <w:rsid w:val="001F6071"/>
    <w:rsid w:val="00200F06"/>
    <w:rsid w:val="00201CFA"/>
    <w:rsid w:val="002059EF"/>
    <w:rsid w:val="00207B04"/>
    <w:rsid w:val="00226065"/>
    <w:rsid w:val="002462C1"/>
    <w:rsid w:val="0024687D"/>
    <w:rsid w:val="00256267"/>
    <w:rsid w:val="00287CBA"/>
    <w:rsid w:val="00290C18"/>
    <w:rsid w:val="00296F31"/>
    <w:rsid w:val="002A5C55"/>
    <w:rsid w:val="002B66EB"/>
    <w:rsid w:val="002C33F1"/>
    <w:rsid w:val="002C77B8"/>
    <w:rsid w:val="002E6F8F"/>
    <w:rsid w:val="002F4780"/>
    <w:rsid w:val="003154A9"/>
    <w:rsid w:val="0032592F"/>
    <w:rsid w:val="003260DB"/>
    <w:rsid w:val="003466BE"/>
    <w:rsid w:val="00352252"/>
    <w:rsid w:val="00357B52"/>
    <w:rsid w:val="00362689"/>
    <w:rsid w:val="00383B97"/>
    <w:rsid w:val="00387081"/>
    <w:rsid w:val="003963D8"/>
    <w:rsid w:val="003B19C7"/>
    <w:rsid w:val="003B3F75"/>
    <w:rsid w:val="003B487C"/>
    <w:rsid w:val="003C1B3F"/>
    <w:rsid w:val="003D7C23"/>
    <w:rsid w:val="003E3B2C"/>
    <w:rsid w:val="003E633D"/>
    <w:rsid w:val="003F16B0"/>
    <w:rsid w:val="003F287B"/>
    <w:rsid w:val="0040380E"/>
    <w:rsid w:val="00412476"/>
    <w:rsid w:val="00421038"/>
    <w:rsid w:val="00430451"/>
    <w:rsid w:val="004405E1"/>
    <w:rsid w:val="00443A2C"/>
    <w:rsid w:val="00453864"/>
    <w:rsid w:val="00461B33"/>
    <w:rsid w:val="00461F5A"/>
    <w:rsid w:val="00465564"/>
    <w:rsid w:val="004803B0"/>
    <w:rsid w:val="00481D7D"/>
    <w:rsid w:val="00482F0F"/>
    <w:rsid w:val="0048661C"/>
    <w:rsid w:val="00487494"/>
    <w:rsid w:val="004912BB"/>
    <w:rsid w:val="00494111"/>
    <w:rsid w:val="004A152D"/>
    <w:rsid w:val="004A1AE5"/>
    <w:rsid w:val="004A57AA"/>
    <w:rsid w:val="004B2CC3"/>
    <w:rsid w:val="004B3C05"/>
    <w:rsid w:val="004C2E11"/>
    <w:rsid w:val="004D1E94"/>
    <w:rsid w:val="004D28FE"/>
    <w:rsid w:val="0050051D"/>
    <w:rsid w:val="005015FC"/>
    <w:rsid w:val="00503044"/>
    <w:rsid w:val="00513DFD"/>
    <w:rsid w:val="00517102"/>
    <w:rsid w:val="005243E3"/>
    <w:rsid w:val="00537CD5"/>
    <w:rsid w:val="00555C7C"/>
    <w:rsid w:val="00572395"/>
    <w:rsid w:val="005B1300"/>
    <w:rsid w:val="005B1E0E"/>
    <w:rsid w:val="005E4A37"/>
    <w:rsid w:val="0060359F"/>
    <w:rsid w:val="00605169"/>
    <w:rsid w:val="00612F15"/>
    <w:rsid w:val="006135A6"/>
    <w:rsid w:val="00633BFB"/>
    <w:rsid w:val="00640FB7"/>
    <w:rsid w:val="0064664C"/>
    <w:rsid w:val="00647CAB"/>
    <w:rsid w:val="00651BF9"/>
    <w:rsid w:val="006525B9"/>
    <w:rsid w:val="006652F1"/>
    <w:rsid w:val="006A5CD5"/>
    <w:rsid w:val="006A7663"/>
    <w:rsid w:val="006B6D67"/>
    <w:rsid w:val="006D7D9D"/>
    <w:rsid w:val="006E4988"/>
    <w:rsid w:val="006F22AD"/>
    <w:rsid w:val="006F476B"/>
    <w:rsid w:val="006F6DF5"/>
    <w:rsid w:val="00712A21"/>
    <w:rsid w:val="007207AB"/>
    <w:rsid w:val="007214C0"/>
    <w:rsid w:val="007336B1"/>
    <w:rsid w:val="00736837"/>
    <w:rsid w:val="007419B9"/>
    <w:rsid w:val="007428B9"/>
    <w:rsid w:val="007439F9"/>
    <w:rsid w:val="00753AD3"/>
    <w:rsid w:val="00765CE7"/>
    <w:rsid w:val="0077726E"/>
    <w:rsid w:val="00785447"/>
    <w:rsid w:val="00787690"/>
    <w:rsid w:val="007A4099"/>
    <w:rsid w:val="007B1107"/>
    <w:rsid w:val="007B771C"/>
    <w:rsid w:val="007C4AF4"/>
    <w:rsid w:val="007D5418"/>
    <w:rsid w:val="007E2245"/>
    <w:rsid w:val="007F58F2"/>
    <w:rsid w:val="007F5B88"/>
    <w:rsid w:val="007F73CD"/>
    <w:rsid w:val="007F7A0D"/>
    <w:rsid w:val="00830AFB"/>
    <w:rsid w:val="008363A3"/>
    <w:rsid w:val="0084108F"/>
    <w:rsid w:val="008413BD"/>
    <w:rsid w:val="00851283"/>
    <w:rsid w:val="00863695"/>
    <w:rsid w:val="0086583E"/>
    <w:rsid w:val="0087275B"/>
    <w:rsid w:val="00881229"/>
    <w:rsid w:val="0088250A"/>
    <w:rsid w:val="00887709"/>
    <w:rsid w:val="008930B3"/>
    <w:rsid w:val="008936AE"/>
    <w:rsid w:val="008A4E7D"/>
    <w:rsid w:val="008B3CE3"/>
    <w:rsid w:val="008B5143"/>
    <w:rsid w:val="008C15B3"/>
    <w:rsid w:val="008D451B"/>
    <w:rsid w:val="008E05B4"/>
    <w:rsid w:val="008E7174"/>
    <w:rsid w:val="0091327C"/>
    <w:rsid w:val="00924DC8"/>
    <w:rsid w:val="009330C2"/>
    <w:rsid w:val="0094337D"/>
    <w:rsid w:val="00947062"/>
    <w:rsid w:val="00971ED9"/>
    <w:rsid w:val="00991F71"/>
    <w:rsid w:val="00996B82"/>
    <w:rsid w:val="009C5890"/>
    <w:rsid w:val="009C782C"/>
    <w:rsid w:val="009D0557"/>
    <w:rsid w:val="009D2858"/>
    <w:rsid w:val="009D299B"/>
    <w:rsid w:val="009E46E7"/>
    <w:rsid w:val="009E5303"/>
    <w:rsid w:val="009F5DA7"/>
    <w:rsid w:val="009F650C"/>
    <w:rsid w:val="00A02B73"/>
    <w:rsid w:val="00A050AB"/>
    <w:rsid w:val="00A05A18"/>
    <w:rsid w:val="00A225D1"/>
    <w:rsid w:val="00A2567A"/>
    <w:rsid w:val="00A41AC7"/>
    <w:rsid w:val="00A42E9F"/>
    <w:rsid w:val="00A53D01"/>
    <w:rsid w:val="00A9228D"/>
    <w:rsid w:val="00A96F11"/>
    <w:rsid w:val="00AB6B08"/>
    <w:rsid w:val="00AC64C6"/>
    <w:rsid w:val="00AE17DD"/>
    <w:rsid w:val="00B20E17"/>
    <w:rsid w:val="00B25295"/>
    <w:rsid w:val="00B41757"/>
    <w:rsid w:val="00B455BD"/>
    <w:rsid w:val="00B73A68"/>
    <w:rsid w:val="00B74221"/>
    <w:rsid w:val="00B7713C"/>
    <w:rsid w:val="00B87B93"/>
    <w:rsid w:val="00BA2FA6"/>
    <w:rsid w:val="00BA4854"/>
    <w:rsid w:val="00BA75BD"/>
    <w:rsid w:val="00BC027B"/>
    <w:rsid w:val="00BD5C24"/>
    <w:rsid w:val="00BE3EBF"/>
    <w:rsid w:val="00BE487F"/>
    <w:rsid w:val="00BE7A5F"/>
    <w:rsid w:val="00C154B7"/>
    <w:rsid w:val="00C15C95"/>
    <w:rsid w:val="00C16A75"/>
    <w:rsid w:val="00C26115"/>
    <w:rsid w:val="00C30612"/>
    <w:rsid w:val="00C423CF"/>
    <w:rsid w:val="00C525CF"/>
    <w:rsid w:val="00C526D2"/>
    <w:rsid w:val="00C829A8"/>
    <w:rsid w:val="00C913D9"/>
    <w:rsid w:val="00CE7F53"/>
    <w:rsid w:val="00CF16D4"/>
    <w:rsid w:val="00D15C80"/>
    <w:rsid w:val="00D2069E"/>
    <w:rsid w:val="00D272B9"/>
    <w:rsid w:val="00D34EB5"/>
    <w:rsid w:val="00D371CA"/>
    <w:rsid w:val="00D378FB"/>
    <w:rsid w:val="00D37AF0"/>
    <w:rsid w:val="00D4168A"/>
    <w:rsid w:val="00D421C9"/>
    <w:rsid w:val="00D427AF"/>
    <w:rsid w:val="00D4282C"/>
    <w:rsid w:val="00D658A0"/>
    <w:rsid w:val="00D80DA7"/>
    <w:rsid w:val="00D81F86"/>
    <w:rsid w:val="00DB2108"/>
    <w:rsid w:val="00DB2592"/>
    <w:rsid w:val="00DB3F9A"/>
    <w:rsid w:val="00DE12EA"/>
    <w:rsid w:val="00DE2279"/>
    <w:rsid w:val="00E11837"/>
    <w:rsid w:val="00E15330"/>
    <w:rsid w:val="00E37753"/>
    <w:rsid w:val="00E45310"/>
    <w:rsid w:val="00E52115"/>
    <w:rsid w:val="00E56803"/>
    <w:rsid w:val="00E56EB9"/>
    <w:rsid w:val="00E60280"/>
    <w:rsid w:val="00E74B62"/>
    <w:rsid w:val="00E771B3"/>
    <w:rsid w:val="00E77C55"/>
    <w:rsid w:val="00E87133"/>
    <w:rsid w:val="00E90AB8"/>
    <w:rsid w:val="00EA1B4B"/>
    <w:rsid w:val="00EA2F2C"/>
    <w:rsid w:val="00EA3846"/>
    <w:rsid w:val="00EA7C47"/>
    <w:rsid w:val="00EF1059"/>
    <w:rsid w:val="00F1651B"/>
    <w:rsid w:val="00F17706"/>
    <w:rsid w:val="00F32FFE"/>
    <w:rsid w:val="00F451F9"/>
    <w:rsid w:val="00F51673"/>
    <w:rsid w:val="00F82ABD"/>
    <w:rsid w:val="00F835F1"/>
    <w:rsid w:val="00F91BC5"/>
    <w:rsid w:val="00FA2BB4"/>
    <w:rsid w:val="00FC20DA"/>
    <w:rsid w:val="00FC489B"/>
    <w:rsid w:val="00FC6925"/>
    <w:rsid w:val="00FD3D43"/>
    <w:rsid w:val="00FD3EC8"/>
    <w:rsid w:val="00FF5122"/>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2A2AA4"/>
  <w15:docId w15:val="{32288813-331C-4B18-9C7D-BAD933EE2D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6"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6" w:unhideWhenUsed="1" w:qFormat="1"/>
    <w:lsdException w:name="List Bullet 3" w:semiHidden="1" w:uiPriority="16"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rsid w:val="00D2559D"/>
    <w:pPr>
      <w:spacing w:after="120" w:line="240" w:lineRule="auto"/>
    </w:pPr>
    <w:rPr>
      <w:rFonts w:ascii="Fira Sans Light" w:hAnsi="Fira Sans Light"/>
      <w:color w:val="000000" w:themeColor="text1"/>
      <w:sz w:val="24"/>
      <w:szCs w:val="24"/>
    </w:rPr>
  </w:style>
  <w:style w:type="paragraph" w:styleId="Heading1">
    <w:name w:val="heading 1"/>
    <w:basedOn w:val="Normal"/>
    <w:next w:val="Normal"/>
    <w:link w:val="Heading1Char"/>
    <w:uiPriority w:val="9"/>
    <w:qFormat/>
    <w:rsid w:val="000078F8"/>
    <w:pPr>
      <w:keepNext/>
      <w:keepLines/>
      <w:spacing w:before="360" w:after="0" w:line="262" w:lineRule="auto"/>
      <w:outlineLvl w:val="0"/>
    </w:pPr>
    <w:rPr>
      <w:rFonts w:ascii="Fira Sans" w:eastAsia="Yu Gothic Light" w:hAnsi="Fira Sans" w:cs="Times New Roman"/>
      <w:b/>
      <w:bCs/>
      <w:sz w:val="30"/>
      <w:szCs w:val="28"/>
    </w:rPr>
  </w:style>
  <w:style w:type="paragraph" w:styleId="Heading2">
    <w:name w:val="heading 2"/>
    <w:basedOn w:val="Normal"/>
    <w:next w:val="Normal"/>
    <w:link w:val="Heading2Char"/>
    <w:uiPriority w:val="9"/>
    <w:unhideWhenUsed/>
    <w:rsid w:val="00FC045E"/>
    <w:pPr>
      <w:keepNext/>
      <w:keepLines/>
      <w:spacing w:before="40" w:after="0"/>
      <w:outlineLvl w:val="1"/>
    </w:pPr>
    <w:rPr>
      <w:rFonts w:ascii="Calibri Light" w:eastAsia="Yu Gothic Light" w:hAnsi="Calibri Light" w:cs="Times New Roman"/>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1F88"/>
    <w:pPr>
      <w:tabs>
        <w:tab w:val="center" w:pos="4513"/>
        <w:tab w:val="right" w:pos="9026"/>
      </w:tabs>
      <w:spacing w:after="0"/>
    </w:pPr>
  </w:style>
  <w:style w:type="character" w:customStyle="1" w:styleId="HeaderChar">
    <w:name w:val="Header Char"/>
    <w:basedOn w:val="DefaultParagraphFont"/>
    <w:link w:val="Header"/>
    <w:uiPriority w:val="99"/>
    <w:rsid w:val="00D71F88"/>
  </w:style>
  <w:style w:type="paragraph" w:styleId="Footer">
    <w:name w:val="footer"/>
    <w:basedOn w:val="Normal"/>
    <w:link w:val="FooterChar"/>
    <w:uiPriority w:val="99"/>
    <w:unhideWhenUsed/>
    <w:rsid w:val="00D71F88"/>
    <w:pPr>
      <w:tabs>
        <w:tab w:val="center" w:pos="4513"/>
        <w:tab w:val="right" w:pos="9026"/>
      </w:tabs>
      <w:spacing w:after="0"/>
    </w:pPr>
  </w:style>
  <w:style w:type="character" w:customStyle="1" w:styleId="FooterChar">
    <w:name w:val="Footer Char"/>
    <w:basedOn w:val="DefaultParagraphFont"/>
    <w:link w:val="Footer"/>
    <w:uiPriority w:val="99"/>
    <w:rsid w:val="00D71F88"/>
  </w:style>
  <w:style w:type="table" w:styleId="TableGrid">
    <w:name w:val="Table Grid"/>
    <w:basedOn w:val="TableNormal"/>
    <w:uiPriority w:val="39"/>
    <w:rsid w:val="00D2559D"/>
    <w:pPr>
      <w:spacing w:before="40" w:after="40" w:line="240" w:lineRule="auto"/>
    </w:pPr>
    <w:rPr>
      <w:rFonts w:ascii="Fira Sans Light" w:hAnsi="Fira Sans Light"/>
      <w:color w:val="000000" w:themeColor="text1"/>
      <w:sz w:val="24"/>
      <w:szCs w:val="24"/>
    </w:rPr>
    <w:tblPr>
      <w:tblStyleRowBandSize w:val="1"/>
    </w:tblPr>
    <w:tcPr>
      <w:vAlign w:val="center"/>
    </w:tcPr>
    <w:tblStylePr w:type="firstRow">
      <w:rPr>
        <w:rFonts w:ascii="Open Sans" w:hAnsi="Open Sans"/>
        <w:b/>
        <w:color w:val="FFFFFF" w:themeColor="background1"/>
      </w:rPr>
      <w:tblPr/>
      <w:tcPr>
        <w:shd w:val="clear" w:color="auto" w:fill="008FBC"/>
      </w:tcPr>
    </w:tblStylePr>
    <w:tblStylePr w:type="lastRow">
      <w:rPr>
        <w:b w:val="0"/>
      </w:rPr>
    </w:tblStylePr>
    <w:tblStylePr w:type="firstCol">
      <w:rPr>
        <w:b w:val="0"/>
      </w:rPr>
      <w:tblPr/>
      <w:tcPr>
        <w:tcBorders>
          <w:right w:val="single" w:sz="4" w:space="0" w:color="auto"/>
        </w:tcBorders>
      </w:tcPr>
    </w:tblStylePr>
    <w:tblStylePr w:type="lastCol">
      <w:pPr>
        <w:jc w:val="right"/>
      </w:pPr>
    </w:tblStylePr>
    <w:tblStylePr w:type="band2Horz">
      <w:tblPr/>
      <w:tcPr>
        <w:shd w:val="clear" w:color="auto" w:fill="F0F0F0"/>
      </w:tcPr>
    </w:tblStylePr>
  </w:style>
  <w:style w:type="paragraph" w:customStyle="1" w:styleId="CoverHeading">
    <w:name w:val="Cover Heading"/>
    <w:basedOn w:val="Normal"/>
    <w:uiPriority w:val="15"/>
    <w:qFormat/>
    <w:rsid w:val="00D2559D"/>
    <w:pPr>
      <w:spacing w:after="0" w:line="216" w:lineRule="auto"/>
    </w:pPr>
    <w:rPr>
      <w:rFonts w:ascii="Fira Sans" w:hAnsi="Fira Sans"/>
      <w:b/>
      <w:sz w:val="30"/>
    </w:rPr>
  </w:style>
  <w:style w:type="paragraph" w:customStyle="1" w:styleId="ContactNumber">
    <w:name w:val="Contact Number"/>
    <w:basedOn w:val="Normal"/>
    <w:uiPriority w:val="15"/>
    <w:qFormat/>
    <w:rsid w:val="00D2559D"/>
    <w:pPr>
      <w:framePr w:h="312" w:hRule="exact" w:wrap="around" w:vAnchor="page" w:hAnchor="text" w:y="8761"/>
      <w:spacing w:after="0" w:line="216" w:lineRule="auto"/>
    </w:pPr>
    <w:rPr>
      <w:rFonts w:ascii="Calibri Light" w:hAnsi="Calibri Light"/>
      <w:b/>
      <w:color w:val="FFFFFF" w:themeColor="background1"/>
      <w:sz w:val="32"/>
    </w:rPr>
  </w:style>
  <w:style w:type="paragraph" w:styleId="ListBullet">
    <w:name w:val="List Bullet"/>
    <w:basedOn w:val="Normal"/>
    <w:uiPriority w:val="16"/>
    <w:unhideWhenUsed/>
    <w:qFormat/>
    <w:rsid w:val="00D2559D"/>
    <w:pPr>
      <w:numPr>
        <w:numId w:val="1"/>
      </w:numPr>
      <w:spacing w:before="40" w:after="40"/>
    </w:pPr>
  </w:style>
  <w:style w:type="paragraph" w:styleId="ListBullet2">
    <w:name w:val="List Bullet 2"/>
    <w:basedOn w:val="Normal"/>
    <w:uiPriority w:val="16"/>
    <w:unhideWhenUsed/>
    <w:qFormat/>
    <w:rsid w:val="00D2559D"/>
    <w:pPr>
      <w:numPr>
        <w:ilvl w:val="1"/>
        <w:numId w:val="1"/>
      </w:numPr>
    </w:pPr>
  </w:style>
  <w:style w:type="paragraph" w:styleId="ListBullet3">
    <w:name w:val="List Bullet 3"/>
    <w:basedOn w:val="Normal"/>
    <w:uiPriority w:val="16"/>
    <w:unhideWhenUsed/>
    <w:qFormat/>
    <w:rsid w:val="00D2559D"/>
    <w:pPr>
      <w:numPr>
        <w:ilvl w:val="2"/>
        <w:numId w:val="1"/>
      </w:numPr>
    </w:pPr>
  </w:style>
  <w:style w:type="character" w:customStyle="1" w:styleId="Heading1Char">
    <w:name w:val="Heading 1 Char"/>
    <w:basedOn w:val="DefaultParagraphFont"/>
    <w:link w:val="Heading1"/>
    <w:uiPriority w:val="9"/>
    <w:rsid w:val="000078F8"/>
    <w:rPr>
      <w:rFonts w:ascii="Fira Sans" w:eastAsia="Yu Gothic Light" w:hAnsi="Fira Sans" w:cs="Times New Roman"/>
      <w:b/>
      <w:bCs/>
      <w:color w:val="000000" w:themeColor="text1"/>
      <w:sz w:val="30"/>
      <w:szCs w:val="28"/>
    </w:rPr>
  </w:style>
  <w:style w:type="character" w:styleId="FootnoteReference">
    <w:name w:val="footnote reference"/>
    <w:basedOn w:val="DefaultParagraphFont"/>
    <w:uiPriority w:val="99"/>
    <w:semiHidden/>
    <w:rsid w:val="000078F8"/>
    <w:rPr>
      <w:noProof w:val="0"/>
      <w:sz w:val="16"/>
      <w:vertAlign w:val="superscript"/>
      <w:lang w:val="en-AU"/>
    </w:rPr>
  </w:style>
  <w:style w:type="paragraph" w:styleId="FootnoteText">
    <w:name w:val="footnote text"/>
    <w:basedOn w:val="Normal"/>
    <w:link w:val="FootnoteTextChar"/>
    <w:uiPriority w:val="99"/>
    <w:semiHidden/>
    <w:rsid w:val="000078F8"/>
    <w:pPr>
      <w:spacing w:after="0"/>
      <w:ind w:left="170" w:hanging="170"/>
    </w:pPr>
    <w:rPr>
      <w:sz w:val="16"/>
    </w:rPr>
  </w:style>
  <w:style w:type="character" w:customStyle="1" w:styleId="FootnoteTextChar">
    <w:name w:val="Footnote Text Char"/>
    <w:basedOn w:val="DefaultParagraphFont"/>
    <w:link w:val="FootnoteText"/>
    <w:uiPriority w:val="99"/>
    <w:semiHidden/>
    <w:rsid w:val="000078F8"/>
    <w:rPr>
      <w:rFonts w:ascii="Fira Sans Light" w:hAnsi="Fira Sans Light"/>
      <w:color w:val="000000" w:themeColor="text1"/>
      <w:sz w:val="16"/>
      <w:szCs w:val="24"/>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link w:val="ListParagraphChar"/>
    <w:uiPriority w:val="34"/>
    <w:qFormat/>
    <w:rsid w:val="000078F8"/>
    <w:pPr>
      <w:tabs>
        <w:tab w:val="left" w:pos="357"/>
      </w:tabs>
      <w:spacing w:after="120" w:line="240" w:lineRule="auto"/>
      <w:ind w:left="357"/>
      <w:contextualSpacing/>
    </w:pPr>
    <w:rPr>
      <w:rFonts w:ascii="Fira Sans Light" w:hAnsi="Fira Sans Light"/>
      <w:color w:val="000000" w:themeColor="text1"/>
      <w:sz w:val="24"/>
      <w:szCs w:val="24"/>
    </w:rPr>
  </w:style>
  <w:style w:type="character" w:customStyle="1" w:styleId="FooterBold">
    <w:name w:val="Footer Bold"/>
    <w:basedOn w:val="DefaultParagraphFont"/>
    <w:uiPriority w:val="99"/>
    <w:qFormat/>
    <w:rsid w:val="00DF37F2"/>
    <w:rPr>
      <w:rFonts w:ascii="Fira Sans" w:hAnsi="Fira Sans"/>
      <w:b/>
    </w:rPr>
  </w:style>
  <w:style w:type="paragraph" w:customStyle="1" w:styleId="FooterArial9">
    <w:name w:val="Footer Arial 9"/>
    <w:basedOn w:val="Normal"/>
    <w:link w:val="FooterArial9Char"/>
    <w:qFormat/>
    <w:rsid w:val="00DF37F2"/>
    <w:pPr>
      <w:tabs>
        <w:tab w:val="left" w:pos="1440"/>
        <w:tab w:val="right" w:pos="10080"/>
      </w:tabs>
      <w:contextualSpacing/>
    </w:pPr>
    <w:rPr>
      <w:rFonts w:ascii="Arial" w:hAnsi="Arial"/>
      <w:sz w:val="18"/>
    </w:rPr>
  </w:style>
  <w:style w:type="character" w:customStyle="1" w:styleId="FooterArial9Char">
    <w:name w:val="Footer Arial 9 Char"/>
    <w:basedOn w:val="DefaultParagraphFont"/>
    <w:link w:val="FooterArial9"/>
    <w:rsid w:val="00DF37F2"/>
    <w:rPr>
      <w:rFonts w:ascii="Arial" w:hAnsi="Arial" w:cs="Arial"/>
      <w:color w:val="000000" w:themeColor="text1"/>
      <w:sz w:val="18"/>
      <w:szCs w:val="24"/>
    </w:rPr>
  </w:style>
  <w:style w:type="character" w:customStyle="1" w:styleId="Heading2Char">
    <w:name w:val="Heading 2 Char"/>
    <w:basedOn w:val="DefaultParagraphFont"/>
    <w:link w:val="Heading2"/>
    <w:uiPriority w:val="9"/>
    <w:rsid w:val="00FC045E"/>
    <w:rPr>
      <w:rFonts w:ascii="Calibri Light" w:eastAsia="Yu Gothic Light" w:hAnsi="Calibri Light" w:cs="Times New Roman"/>
      <w:color w:val="2F5496" w:themeColor="accent1" w:themeShade="BF"/>
      <w:sz w:val="26"/>
      <w:szCs w:val="26"/>
    </w:rPr>
  </w:style>
  <w:style w:type="paragraph" w:styleId="CommentText">
    <w:name w:val="annotation text"/>
    <w:basedOn w:val="Normal"/>
    <w:link w:val="CommentTextChar"/>
    <w:uiPriority w:val="99"/>
    <w:semiHidden/>
    <w:rsid w:val="00FC045E"/>
  </w:style>
  <w:style w:type="character" w:customStyle="1" w:styleId="CommentTextChar">
    <w:name w:val="Comment Text Char"/>
    <w:basedOn w:val="DefaultParagraphFont"/>
    <w:link w:val="CommentText"/>
    <w:uiPriority w:val="99"/>
    <w:semiHidden/>
    <w:rsid w:val="00FC045E"/>
    <w:rPr>
      <w:rFonts w:ascii="Fira Sans Light" w:hAnsi="Fira Sans Light"/>
      <w:color w:val="000000" w:themeColor="text1"/>
      <w:sz w:val="24"/>
      <w:szCs w:val="24"/>
    </w:rPr>
  </w:style>
  <w:style w:type="paragraph" w:customStyle="1" w:styleId="Heading20">
    <w:name w:val="Heading2"/>
    <w:basedOn w:val="Heading2"/>
    <w:link w:val="Heading2Char0"/>
    <w:qFormat/>
    <w:rsid w:val="00FC045E"/>
    <w:pPr>
      <w:spacing w:before="120" w:after="120" w:line="22" w:lineRule="atLeast"/>
    </w:pPr>
    <w:rPr>
      <w:rFonts w:ascii="Arial" w:hAnsi="Arial" w:cs="Arial"/>
      <w:b/>
      <w:bCs/>
      <w:color w:val="000000" w:themeColor="text1"/>
      <w:sz w:val="24"/>
    </w:rPr>
  </w:style>
  <w:style w:type="paragraph" w:customStyle="1" w:styleId="NormalArial">
    <w:name w:val="Normal Arial"/>
    <w:basedOn w:val="Normal"/>
    <w:link w:val="NormalArialChar"/>
    <w:qFormat/>
    <w:rsid w:val="001A5684"/>
    <w:rPr>
      <w:rFonts w:ascii="Arial" w:hAnsi="Arial"/>
    </w:rPr>
  </w:style>
  <w:style w:type="character" w:customStyle="1" w:styleId="Heading2Char0">
    <w:name w:val="Heading2 Char"/>
    <w:basedOn w:val="Heading2Char"/>
    <w:link w:val="Heading20"/>
    <w:rsid w:val="00FC045E"/>
    <w:rPr>
      <w:rFonts w:ascii="Arial" w:eastAsia="Yu Gothic Light" w:hAnsi="Arial" w:cs="Arial"/>
      <w:b/>
      <w:bCs/>
      <w:color w:val="000000" w:themeColor="text1"/>
      <w:sz w:val="24"/>
      <w:szCs w:val="26"/>
    </w:rPr>
  </w:style>
  <w:style w:type="paragraph" w:styleId="NoSpacing">
    <w:name w:val="No Spacing"/>
    <w:uiPriority w:val="1"/>
    <w:rsid w:val="002F49A8"/>
    <w:pPr>
      <w:spacing w:after="0" w:line="240" w:lineRule="auto"/>
    </w:pPr>
    <w:rPr>
      <w:rFonts w:ascii="Fira Sans Light" w:hAnsi="Fira Sans Light"/>
      <w:color w:val="000000" w:themeColor="text1"/>
      <w:sz w:val="24"/>
      <w:szCs w:val="24"/>
    </w:rPr>
  </w:style>
  <w:style w:type="character" w:customStyle="1" w:styleId="NormalArialChar">
    <w:name w:val="Normal Arial Char"/>
    <w:basedOn w:val="DefaultParagraphFont"/>
    <w:link w:val="NormalArial"/>
    <w:rsid w:val="001A5684"/>
    <w:rPr>
      <w:rFonts w:ascii="Arial" w:hAnsi="Arial" w:cs="Arial"/>
      <w:color w:val="000000" w:themeColor="text1"/>
      <w:sz w:val="24"/>
      <w:szCs w:val="24"/>
    </w:rPr>
  </w:style>
  <w:style w:type="character" w:styleId="PlaceholderText">
    <w:name w:val="Placeholder Text"/>
    <w:basedOn w:val="DefaultParagraphFont"/>
    <w:uiPriority w:val="99"/>
    <w:rsid w:val="00A12E45"/>
    <w:rPr>
      <w:color w:val="808080"/>
    </w:rPr>
  </w:style>
  <w:style w:type="paragraph" w:styleId="Revision">
    <w:name w:val="Revision"/>
    <w:hidden/>
    <w:uiPriority w:val="99"/>
    <w:semiHidden/>
    <w:rsid w:val="00713182"/>
    <w:pPr>
      <w:spacing w:after="0" w:line="240" w:lineRule="auto"/>
    </w:pPr>
    <w:rPr>
      <w:rFonts w:ascii="Fira Sans Light" w:hAnsi="Fira Sans Light"/>
      <w:color w:val="000000" w:themeColor="text1"/>
      <w:sz w:val="24"/>
      <w:szCs w:val="24"/>
    </w:rPr>
  </w:style>
  <w:style w:type="character" w:styleId="CommentReference">
    <w:name w:val="annotation reference"/>
    <w:basedOn w:val="DefaultParagraphFont"/>
    <w:uiPriority w:val="99"/>
    <w:semiHidden/>
    <w:unhideWhenUsed/>
    <w:rsid w:val="00CF2FDE"/>
    <w:rPr>
      <w:sz w:val="16"/>
      <w:szCs w:val="16"/>
    </w:rPr>
  </w:style>
  <w:style w:type="paragraph" w:styleId="CommentSubject">
    <w:name w:val="annotation subject"/>
    <w:basedOn w:val="CommentText"/>
    <w:next w:val="CommentText"/>
    <w:link w:val="CommentSubjectChar"/>
    <w:uiPriority w:val="99"/>
    <w:semiHidden/>
    <w:unhideWhenUsed/>
    <w:rsid w:val="00CF2FDE"/>
    <w:rPr>
      <w:b/>
      <w:bCs/>
      <w:sz w:val="20"/>
      <w:szCs w:val="20"/>
    </w:rPr>
  </w:style>
  <w:style w:type="character" w:customStyle="1" w:styleId="CommentSubjectChar">
    <w:name w:val="Comment Subject Char"/>
    <w:basedOn w:val="CommentTextChar"/>
    <w:link w:val="CommentSubject"/>
    <w:uiPriority w:val="99"/>
    <w:semiHidden/>
    <w:rsid w:val="00CF2FDE"/>
    <w:rPr>
      <w:rFonts w:ascii="Fira Sans Light" w:hAnsi="Fira Sans Light"/>
      <w:b/>
      <w:bCs/>
      <w:color w:val="000000" w:themeColor="text1"/>
      <w:sz w:val="20"/>
      <w:szCs w:val="20"/>
    </w:rPr>
  </w:style>
  <w:style w:type="character" w:customStyle="1" w:styleId="Mention1">
    <w:name w:val="Mention1"/>
    <w:basedOn w:val="DefaultParagraphFont"/>
    <w:uiPriority w:val="99"/>
    <w:unhideWhenUsed/>
    <w:rsid w:val="00FE346D"/>
    <w:rPr>
      <w:color w:val="2B579A"/>
      <w:shd w:val="clear" w:color="auto" w:fill="E1DFDD"/>
    </w:r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qFormat/>
    <w:locked/>
    <w:rsid w:val="00494111"/>
    <w:rPr>
      <w:rFonts w:ascii="Fira Sans Light" w:hAnsi="Fira Sans Light"/>
      <w:color w:val="000000" w:themeColor="text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805C672E64441C5BC1543D934A8726C"/>
        <w:category>
          <w:name w:val="General"/>
          <w:gallery w:val="placeholder"/>
        </w:category>
        <w:types>
          <w:type w:val="bbPlcHdr"/>
        </w:types>
        <w:behaviors>
          <w:behavior w:val="content"/>
        </w:behaviors>
        <w:guid w:val="{A5A85001-3063-47A5-A99E-CB64C54BD830}"/>
      </w:docPartPr>
      <w:docPartBody>
        <w:p w:rsidR="00236252" w:rsidRDefault="00236252" w:rsidP="00BF58F7">
          <w:pPr>
            <w:pStyle w:val="1805C672E64441C5BC1543D934A8726C"/>
          </w:pPr>
          <w:r w:rsidRPr="00D858FE">
            <w:rPr>
              <w:rStyle w:val="PlaceholderText"/>
            </w:rPr>
            <w:t>Choose an item.</w:t>
          </w:r>
        </w:p>
      </w:docPartBody>
    </w:docPart>
    <w:docPart>
      <w:docPartPr>
        <w:name w:val="CB816ECE02F54F73806BE3C3BB463508"/>
        <w:category>
          <w:name w:val="General"/>
          <w:gallery w:val="placeholder"/>
        </w:category>
        <w:types>
          <w:type w:val="bbPlcHdr"/>
        </w:types>
        <w:behaviors>
          <w:behavior w:val="content"/>
        </w:behaviors>
        <w:guid w:val="{8198051F-7C2A-4E20-BAF9-D083E6136F09}"/>
      </w:docPartPr>
      <w:docPartBody>
        <w:p w:rsidR="00236252" w:rsidRDefault="00236252" w:rsidP="00BF58F7">
          <w:pPr>
            <w:pStyle w:val="CB816ECE02F54F73806BE3C3BB463508"/>
          </w:pPr>
          <w:r w:rsidRPr="00D858FE">
            <w:rPr>
              <w:rStyle w:val="PlaceholderText"/>
            </w:rPr>
            <w:t>Choose an item.</w:t>
          </w:r>
        </w:p>
      </w:docPartBody>
    </w:docPart>
    <w:docPart>
      <w:docPartPr>
        <w:name w:val="DefaultPlaceholder_-1854013437"/>
        <w:category>
          <w:name w:val="General"/>
          <w:gallery w:val="placeholder"/>
        </w:category>
        <w:types>
          <w:type w:val="bbPlcHdr"/>
        </w:types>
        <w:behaviors>
          <w:behavior w:val="content"/>
        </w:behaviors>
        <w:guid w:val="{B254A005-EDD8-432F-8B75-5D8B824AA27D}"/>
      </w:docPartPr>
      <w:docPartBody>
        <w:p w:rsidR="00236252" w:rsidRDefault="00236252">
          <w:r w:rsidRPr="00925A3E">
            <w:rPr>
              <w:rStyle w:val="PlaceholderText"/>
            </w:rPr>
            <w:t>Click or tap to enter a date.</w:t>
          </w:r>
        </w:p>
      </w:docPartBody>
    </w:docPart>
    <w:docPart>
      <w:docPartPr>
        <w:name w:val="14A8069EA63149EEB76D9E934164E3A2"/>
        <w:category>
          <w:name w:val="General"/>
          <w:gallery w:val="placeholder"/>
        </w:category>
        <w:types>
          <w:type w:val="bbPlcHdr"/>
        </w:types>
        <w:behaviors>
          <w:behavior w:val="content"/>
        </w:behaviors>
        <w:guid w:val="{39008A8B-F1FB-429D-9E50-0E93D51575C8}"/>
      </w:docPartPr>
      <w:docPartBody>
        <w:p w:rsidR="00236252" w:rsidRDefault="00236252" w:rsidP="00AF0AC5">
          <w:pPr>
            <w:pStyle w:val="14A8069EA63149EEB76D9E934164E3A2"/>
          </w:pPr>
          <w:r w:rsidRPr="00D858FE">
            <w:rPr>
              <w:rStyle w:val="PlaceholderText"/>
            </w:rPr>
            <w:t>Choose an item.</w:t>
          </w:r>
        </w:p>
      </w:docPartBody>
    </w:docPart>
    <w:docPart>
      <w:docPartPr>
        <w:name w:val="D6903D02D7CB4A26959385EE7707C951"/>
        <w:category>
          <w:name w:val="General"/>
          <w:gallery w:val="placeholder"/>
        </w:category>
        <w:types>
          <w:type w:val="bbPlcHdr"/>
        </w:types>
        <w:behaviors>
          <w:behavior w:val="content"/>
        </w:behaviors>
        <w:guid w:val="{A11F4345-1CEE-43DC-AA5B-DF80A9B0D7E2}"/>
      </w:docPartPr>
      <w:docPartBody>
        <w:p w:rsidR="00236252" w:rsidRDefault="00236252" w:rsidP="00AF0AC5">
          <w:pPr>
            <w:pStyle w:val="D6903D02D7CB4A26959385EE7707C951"/>
          </w:pPr>
          <w:r w:rsidRPr="00D858FE">
            <w:rPr>
              <w:rStyle w:val="PlaceholderText"/>
            </w:rPr>
            <w:t>Choose an item.</w:t>
          </w:r>
        </w:p>
      </w:docPartBody>
    </w:docPart>
    <w:docPart>
      <w:docPartPr>
        <w:name w:val="7385936BD3214AA68227D93E09DD052D"/>
        <w:category>
          <w:name w:val="General"/>
          <w:gallery w:val="placeholder"/>
        </w:category>
        <w:types>
          <w:type w:val="bbPlcHdr"/>
        </w:types>
        <w:behaviors>
          <w:behavior w:val="content"/>
        </w:behaviors>
        <w:guid w:val="{CE04C335-C3A6-4888-BAD3-F6CEA7415421}"/>
      </w:docPartPr>
      <w:docPartBody>
        <w:p w:rsidR="00236252" w:rsidRDefault="00236252" w:rsidP="00AF0AC5">
          <w:pPr>
            <w:pStyle w:val="7385936BD3214AA68227D93E09DD052D"/>
          </w:pPr>
          <w:r w:rsidRPr="00D858FE">
            <w:rPr>
              <w:rStyle w:val="PlaceholderText"/>
            </w:rPr>
            <w:t>Choose an item.</w:t>
          </w:r>
        </w:p>
      </w:docPartBody>
    </w:docPart>
    <w:docPart>
      <w:docPartPr>
        <w:name w:val="0027352DFB7A4D9D9C7A2BFD2002C74E"/>
        <w:category>
          <w:name w:val="General"/>
          <w:gallery w:val="placeholder"/>
        </w:category>
        <w:types>
          <w:type w:val="bbPlcHdr"/>
        </w:types>
        <w:behaviors>
          <w:behavior w:val="content"/>
        </w:behaviors>
        <w:guid w:val="{AE6CF963-E65B-438C-B369-7D88469C9676}"/>
      </w:docPartPr>
      <w:docPartBody>
        <w:p w:rsidR="00236252" w:rsidRDefault="00236252" w:rsidP="00AF0AC5">
          <w:pPr>
            <w:pStyle w:val="0027352DFB7A4D9D9C7A2BFD2002C74E"/>
          </w:pPr>
          <w:r w:rsidRPr="00D858FE">
            <w:rPr>
              <w:rStyle w:val="PlaceholderText"/>
            </w:rPr>
            <w:t>Choose an item.</w:t>
          </w:r>
        </w:p>
      </w:docPartBody>
    </w:docPart>
    <w:docPart>
      <w:docPartPr>
        <w:name w:val="DB09273E2469478195D236C60BF72FA2"/>
        <w:category>
          <w:name w:val="General"/>
          <w:gallery w:val="placeholder"/>
        </w:category>
        <w:types>
          <w:type w:val="bbPlcHdr"/>
        </w:types>
        <w:behaviors>
          <w:behavior w:val="content"/>
        </w:behaviors>
        <w:guid w:val="{0499C859-A6AE-434E-9381-C7E33B6D6301}"/>
      </w:docPartPr>
      <w:docPartBody>
        <w:p w:rsidR="00236252" w:rsidRDefault="00236252" w:rsidP="00AF0AC5">
          <w:pPr>
            <w:pStyle w:val="DB09273E2469478195D236C60BF72FA2"/>
          </w:pPr>
          <w:r w:rsidRPr="00D858FE">
            <w:rPr>
              <w:rStyle w:val="PlaceholderText"/>
            </w:rPr>
            <w:t>Choose an item.</w:t>
          </w:r>
        </w:p>
      </w:docPartBody>
    </w:docPart>
    <w:docPart>
      <w:docPartPr>
        <w:name w:val="7648977799E94C0EB03E03CA76112D50"/>
        <w:category>
          <w:name w:val="General"/>
          <w:gallery w:val="placeholder"/>
        </w:category>
        <w:types>
          <w:type w:val="bbPlcHdr"/>
        </w:types>
        <w:behaviors>
          <w:behavior w:val="content"/>
        </w:behaviors>
        <w:guid w:val="{BDF0D434-55EF-4DE1-9254-B5D8E5606965}"/>
      </w:docPartPr>
      <w:docPartBody>
        <w:p w:rsidR="00236252" w:rsidRDefault="00236252" w:rsidP="00AF0AC5">
          <w:pPr>
            <w:pStyle w:val="7648977799E94C0EB03E03CA76112D50"/>
          </w:pPr>
          <w:r w:rsidRPr="00D858FE">
            <w:rPr>
              <w:rStyle w:val="PlaceholderText"/>
            </w:rPr>
            <w:t>Choose an item.</w:t>
          </w:r>
        </w:p>
      </w:docPartBody>
    </w:docPart>
    <w:docPart>
      <w:docPartPr>
        <w:name w:val="5980B78F9EE84FC8ABAA12ABA876356E"/>
        <w:category>
          <w:name w:val="General"/>
          <w:gallery w:val="placeholder"/>
        </w:category>
        <w:types>
          <w:type w:val="bbPlcHdr"/>
        </w:types>
        <w:behaviors>
          <w:behavior w:val="content"/>
        </w:behaviors>
        <w:guid w:val="{F3B6331C-F1E3-4B7D-91BA-030EC773456F}"/>
      </w:docPartPr>
      <w:docPartBody>
        <w:p w:rsidR="00236252" w:rsidRDefault="00236252" w:rsidP="00AF0AC5">
          <w:pPr>
            <w:pStyle w:val="5980B78F9EE84FC8ABAA12ABA876356E"/>
          </w:pPr>
          <w:r w:rsidRPr="00D858FE">
            <w:rPr>
              <w:rStyle w:val="PlaceholderText"/>
            </w:rPr>
            <w:t>Choose an item.</w:t>
          </w:r>
        </w:p>
      </w:docPartBody>
    </w:docPart>
    <w:docPart>
      <w:docPartPr>
        <w:name w:val="0333DA5F23F14BCEAC209E09774D34F6"/>
        <w:category>
          <w:name w:val="General"/>
          <w:gallery w:val="placeholder"/>
        </w:category>
        <w:types>
          <w:type w:val="bbPlcHdr"/>
        </w:types>
        <w:behaviors>
          <w:behavior w:val="content"/>
        </w:behaviors>
        <w:guid w:val="{43E65A74-72BC-4961-AAB0-2EEEA2491DE9}"/>
      </w:docPartPr>
      <w:docPartBody>
        <w:p w:rsidR="00236252" w:rsidRDefault="00236252" w:rsidP="00AF0AC5">
          <w:pPr>
            <w:pStyle w:val="0333DA5F23F14BCEAC209E09774D34F6"/>
          </w:pPr>
          <w:r w:rsidRPr="00D858FE">
            <w:rPr>
              <w:rStyle w:val="PlaceholderText"/>
            </w:rPr>
            <w:t>Choose an item.</w:t>
          </w:r>
        </w:p>
      </w:docPartBody>
    </w:docPart>
    <w:docPart>
      <w:docPartPr>
        <w:name w:val="F8101634D0D6477894018EAD75411752"/>
        <w:category>
          <w:name w:val="General"/>
          <w:gallery w:val="placeholder"/>
        </w:category>
        <w:types>
          <w:type w:val="bbPlcHdr"/>
        </w:types>
        <w:behaviors>
          <w:behavior w:val="content"/>
        </w:behaviors>
        <w:guid w:val="{C1C87BF2-889B-4CCD-9023-86E2C5FA2A31}"/>
      </w:docPartPr>
      <w:docPartBody>
        <w:p w:rsidR="00236252" w:rsidRDefault="00236252" w:rsidP="00AF0AC5">
          <w:pPr>
            <w:pStyle w:val="F8101634D0D6477894018EAD75411752"/>
          </w:pPr>
          <w:r w:rsidRPr="00D858FE">
            <w:rPr>
              <w:rStyle w:val="PlaceholderText"/>
            </w:rPr>
            <w:t>Choose an item.</w:t>
          </w:r>
        </w:p>
      </w:docPartBody>
    </w:docPart>
    <w:docPart>
      <w:docPartPr>
        <w:name w:val="D3B99056C74D4398B759C5F807B4845C"/>
        <w:category>
          <w:name w:val="General"/>
          <w:gallery w:val="placeholder"/>
        </w:category>
        <w:types>
          <w:type w:val="bbPlcHdr"/>
        </w:types>
        <w:behaviors>
          <w:behavior w:val="content"/>
        </w:behaviors>
        <w:guid w:val="{308C0F79-5BE6-4A66-AA34-F31A76028AC0}"/>
      </w:docPartPr>
      <w:docPartBody>
        <w:p w:rsidR="00236252" w:rsidRDefault="00236252" w:rsidP="00AF0AC5">
          <w:pPr>
            <w:pStyle w:val="D3B99056C74D4398B759C5F807B4845C"/>
          </w:pPr>
          <w:r w:rsidRPr="00D858FE">
            <w:rPr>
              <w:rStyle w:val="PlaceholderText"/>
            </w:rPr>
            <w:t>Choose an item.</w:t>
          </w:r>
        </w:p>
      </w:docPartBody>
    </w:docPart>
    <w:docPart>
      <w:docPartPr>
        <w:name w:val="BFB402FD075544A7AFF030EA8F2B4249"/>
        <w:category>
          <w:name w:val="General"/>
          <w:gallery w:val="placeholder"/>
        </w:category>
        <w:types>
          <w:type w:val="bbPlcHdr"/>
        </w:types>
        <w:behaviors>
          <w:behavior w:val="content"/>
        </w:behaviors>
        <w:guid w:val="{2AE78EA4-9D75-4808-9761-3E2D6C49DA1B}"/>
      </w:docPartPr>
      <w:docPartBody>
        <w:p w:rsidR="00236252" w:rsidRDefault="00236252" w:rsidP="00AF0AC5">
          <w:pPr>
            <w:pStyle w:val="BFB402FD075544A7AFF030EA8F2B4249"/>
          </w:pPr>
          <w:r w:rsidRPr="00D858FE">
            <w:rPr>
              <w:rStyle w:val="PlaceholderText"/>
            </w:rPr>
            <w:t>Choose an item.</w:t>
          </w:r>
        </w:p>
      </w:docPartBody>
    </w:docPart>
    <w:docPart>
      <w:docPartPr>
        <w:name w:val="71C0D99A207C4F44910E0299DF08D44E"/>
        <w:category>
          <w:name w:val="General"/>
          <w:gallery w:val="placeholder"/>
        </w:category>
        <w:types>
          <w:type w:val="bbPlcHdr"/>
        </w:types>
        <w:behaviors>
          <w:behavior w:val="content"/>
        </w:behaviors>
        <w:guid w:val="{7195DCCD-4CFC-4A61-B90A-DE4124F45782}"/>
      </w:docPartPr>
      <w:docPartBody>
        <w:p w:rsidR="00236252" w:rsidRDefault="00236252" w:rsidP="00AF0AC5">
          <w:pPr>
            <w:pStyle w:val="71C0D99A207C4F44910E0299DF08D44E"/>
          </w:pPr>
          <w:r w:rsidRPr="00D858FE">
            <w:rPr>
              <w:rStyle w:val="PlaceholderText"/>
            </w:rPr>
            <w:t>Choose an item.</w:t>
          </w:r>
        </w:p>
      </w:docPartBody>
    </w:docPart>
    <w:docPart>
      <w:docPartPr>
        <w:name w:val="C796FB26220542558C2A81DE34485313"/>
        <w:category>
          <w:name w:val="General"/>
          <w:gallery w:val="placeholder"/>
        </w:category>
        <w:types>
          <w:type w:val="bbPlcHdr"/>
        </w:types>
        <w:behaviors>
          <w:behavior w:val="content"/>
        </w:behaviors>
        <w:guid w:val="{49FC603C-1B82-4B94-93A8-74D289893508}"/>
      </w:docPartPr>
      <w:docPartBody>
        <w:p w:rsidR="00236252" w:rsidRDefault="00236252" w:rsidP="00AF0AC5">
          <w:pPr>
            <w:pStyle w:val="C796FB26220542558C2A81DE34485313"/>
          </w:pPr>
          <w:r w:rsidRPr="00D858FE">
            <w:rPr>
              <w:rStyle w:val="PlaceholderText"/>
            </w:rPr>
            <w:t>Choose an item.</w:t>
          </w:r>
        </w:p>
      </w:docPartBody>
    </w:docPart>
    <w:docPart>
      <w:docPartPr>
        <w:name w:val="464C7F76C5ED4B459401B55A71523716"/>
        <w:category>
          <w:name w:val="General"/>
          <w:gallery w:val="placeholder"/>
        </w:category>
        <w:types>
          <w:type w:val="bbPlcHdr"/>
        </w:types>
        <w:behaviors>
          <w:behavior w:val="content"/>
        </w:behaviors>
        <w:guid w:val="{03145D0A-5FBF-408B-AC31-02FB8B899CAC}"/>
      </w:docPartPr>
      <w:docPartBody>
        <w:p w:rsidR="00236252" w:rsidRDefault="00236252" w:rsidP="00AF0AC5">
          <w:pPr>
            <w:pStyle w:val="464C7F76C5ED4B459401B55A71523716"/>
          </w:pPr>
          <w:r w:rsidRPr="00D858FE">
            <w:rPr>
              <w:rStyle w:val="PlaceholderText"/>
            </w:rPr>
            <w:t>Choose an item.</w:t>
          </w:r>
        </w:p>
      </w:docPartBody>
    </w:docPart>
    <w:docPart>
      <w:docPartPr>
        <w:name w:val="5E7E924704454EBDA7B62D363A782465"/>
        <w:category>
          <w:name w:val="General"/>
          <w:gallery w:val="placeholder"/>
        </w:category>
        <w:types>
          <w:type w:val="bbPlcHdr"/>
        </w:types>
        <w:behaviors>
          <w:behavior w:val="content"/>
        </w:behaviors>
        <w:guid w:val="{328CE46E-61CD-4C12-B3EE-12788D5E43B1}"/>
      </w:docPartPr>
      <w:docPartBody>
        <w:p w:rsidR="00236252" w:rsidRDefault="00236252" w:rsidP="00AF0AC5">
          <w:pPr>
            <w:pStyle w:val="5E7E924704454EBDA7B62D363A782465"/>
          </w:pPr>
          <w:r w:rsidRPr="00D858FE">
            <w:rPr>
              <w:rStyle w:val="PlaceholderText"/>
            </w:rPr>
            <w:t>Choose an item.</w:t>
          </w:r>
        </w:p>
      </w:docPartBody>
    </w:docPart>
    <w:docPart>
      <w:docPartPr>
        <w:name w:val="F78E92CEA109488E93B6960C26BF0176"/>
        <w:category>
          <w:name w:val="General"/>
          <w:gallery w:val="placeholder"/>
        </w:category>
        <w:types>
          <w:type w:val="bbPlcHdr"/>
        </w:types>
        <w:behaviors>
          <w:behavior w:val="content"/>
        </w:behaviors>
        <w:guid w:val="{507FA4D7-4172-4D0E-B403-A0F9123A8958}"/>
      </w:docPartPr>
      <w:docPartBody>
        <w:p w:rsidR="00236252" w:rsidRDefault="00236252" w:rsidP="00AF0AC5">
          <w:pPr>
            <w:pStyle w:val="F78E92CEA109488E93B6960C26BF0176"/>
          </w:pPr>
          <w:r w:rsidRPr="00D858FE">
            <w:rPr>
              <w:rStyle w:val="PlaceholderText"/>
            </w:rPr>
            <w:t>Choose an item.</w:t>
          </w:r>
        </w:p>
      </w:docPartBody>
    </w:docPart>
    <w:docPart>
      <w:docPartPr>
        <w:name w:val="19A3EEAB3DB84406ABA1A13CDD5E3A41"/>
        <w:category>
          <w:name w:val="General"/>
          <w:gallery w:val="placeholder"/>
        </w:category>
        <w:types>
          <w:type w:val="bbPlcHdr"/>
        </w:types>
        <w:behaviors>
          <w:behavior w:val="content"/>
        </w:behaviors>
        <w:guid w:val="{8CBEFE3C-6EC2-4F0B-892F-0BDC5CC38FC4}"/>
      </w:docPartPr>
      <w:docPartBody>
        <w:p w:rsidR="00236252" w:rsidRDefault="00236252" w:rsidP="00AF0AC5">
          <w:pPr>
            <w:pStyle w:val="19A3EEAB3DB84406ABA1A13CDD5E3A41"/>
          </w:pPr>
          <w:r w:rsidRPr="00D858FE">
            <w:rPr>
              <w:rStyle w:val="PlaceholderText"/>
            </w:rPr>
            <w:t>Choose an item.</w:t>
          </w:r>
        </w:p>
      </w:docPartBody>
    </w:docPart>
    <w:docPart>
      <w:docPartPr>
        <w:name w:val="39029122E116421E9EE19D2FCE451710"/>
        <w:category>
          <w:name w:val="General"/>
          <w:gallery w:val="placeholder"/>
        </w:category>
        <w:types>
          <w:type w:val="bbPlcHdr"/>
        </w:types>
        <w:behaviors>
          <w:behavior w:val="content"/>
        </w:behaviors>
        <w:guid w:val="{7111C401-0652-495D-91E9-9CC5CDCAE69C}"/>
      </w:docPartPr>
      <w:docPartBody>
        <w:p w:rsidR="00236252" w:rsidRDefault="00236252" w:rsidP="00AF0AC5">
          <w:pPr>
            <w:pStyle w:val="39029122E116421E9EE19D2FCE451710"/>
          </w:pPr>
          <w:r w:rsidRPr="00D858FE">
            <w:rPr>
              <w:rStyle w:val="PlaceholderText"/>
            </w:rPr>
            <w:t>Choose an item.</w:t>
          </w:r>
        </w:p>
      </w:docPartBody>
    </w:docPart>
    <w:docPart>
      <w:docPartPr>
        <w:name w:val="B49FA1BBEF644AB6B201ADBCD49F2011"/>
        <w:category>
          <w:name w:val="General"/>
          <w:gallery w:val="placeholder"/>
        </w:category>
        <w:types>
          <w:type w:val="bbPlcHdr"/>
        </w:types>
        <w:behaviors>
          <w:behavior w:val="content"/>
        </w:behaviors>
        <w:guid w:val="{CF813417-D64F-4319-ACF0-524FEFC6983B}"/>
      </w:docPartPr>
      <w:docPartBody>
        <w:p w:rsidR="00236252" w:rsidRDefault="00236252" w:rsidP="00AF0AC5">
          <w:pPr>
            <w:pStyle w:val="B49FA1BBEF644AB6B201ADBCD49F2011"/>
          </w:pPr>
          <w:r w:rsidRPr="00D858FE">
            <w:rPr>
              <w:rStyle w:val="PlaceholderText"/>
            </w:rPr>
            <w:t>Choose an item.</w:t>
          </w:r>
        </w:p>
      </w:docPartBody>
    </w:docPart>
    <w:docPart>
      <w:docPartPr>
        <w:name w:val="0E65A7402E27484C9980564A7CA9AECE"/>
        <w:category>
          <w:name w:val="General"/>
          <w:gallery w:val="placeholder"/>
        </w:category>
        <w:types>
          <w:type w:val="bbPlcHdr"/>
        </w:types>
        <w:behaviors>
          <w:behavior w:val="content"/>
        </w:behaviors>
        <w:guid w:val="{3EC69C7A-2575-4AA5-89BE-763C65E9C68A}"/>
      </w:docPartPr>
      <w:docPartBody>
        <w:p w:rsidR="00236252" w:rsidRDefault="00236252" w:rsidP="00AF0AC5">
          <w:pPr>
            <w:pStyle w:val="0E65A7402E27484C9980564A7CA9AECE"/>
          </w:pPr>
          <w:r w:rsidRPr="00D858FE">
            <w:rPr>
              <w:rStyle w:val="PlaceholderText"/>
            </w:rPr>
            <w:t>Choose an item.</w:t>
          </w:r>
        </w:p>
      </w:docPartBody>
    </w:docPart>
    <w:docPart>
      <w:docPartPr>
        <w:name w:val="0B2FCB2C6D314CE59B805B4EB6683D10"/>
        <w:category>
          <w:name w:val="General"/>
          <w:gallery w:val="placeholder"/>
        </w:category>
        <w:types>
          <w:type w:val="bbPlcHdr"/>
        </w:types>
        <w:behaviors>
          <w:behavior w:val="content"/>
        </w:behaviors>
        <w:guid w:val="{6485B015-7208-42FB-B51B-D91E7951761F}"/>
      </w:docPartPr>
      <w:docPartBody>
        <w:p w:rsidR="00236252" w:rsidRDefault="00236252" w:rsidP="00AF0AC5">
          <w:pPr>
            <w:pStyle w:val="0B2FCB2C6D314CE59B805B4EB6683D10"/>
          </w:pPr>
          <w:r w:rsidRPr="00D858FE">
            <w:rPr>
              <w:rStyle w:val="PlaceholderText"/>
            </w:rPr>
            <w:t>Choose an item.</w:t>
          </w:r>
        </w:p>
      </w:docPartBody>
    </w:docPart>
    <w:docPart>
      <w:docPartPr>
        <w:name w:val="0796204703484FAD9B1778A33922F943"/>
        <w:category>
          <w:name w:val="General"/>
          <w:gallery w:val="placeholder"/>
        </w:category>
        <w:types>
          <w:type w:val="bbPlcHdr"/>
        </w:types>
        <w:behaviors>
          <w:behavior w:val="content"/>
        </w:behaviors>
        <w:guid w:val="{BABDF720-46D9-40FA-BFEF-86F55CFA3FDE}"/>
      </w:docPartPr>
      <w:docPartBody>
        <w:p w:rsidR="00236252" w:rsidRDefault="00236252" w:rsidP="00AF0AC5">
          <w:pPr>
            <w:pStyle w:val="0796204703484FAD9B1778A33922F943"/>
          </w:pPr>
          <w:r w:rsidRPr="00D858FE">
            <w:rPr>
              <w:rStyle w:val="PlaceholderText"/>
            </w:rPr>
            <w:t>Choose an item.</w:t>
          </w:r>
        </w:p>
      </w:docPartBody>
    </w:docPart>
    <w:docPart>
      <w:docPartPr>
        <w:name w:val="8AC8321E241949EC83AF3CE41EBB7F4A"/>
        <w:category>
          <w:name w:val="General"/>
          <w:gallery w:val="placeholder"/>
        </w:category>
        <w:types>
          <w:type w:val="bbPlcHdr"/>
        </w:types>
        <w:behaviors>
          <w:behavior w:val="content"/>
        </w:behaviors>
        <w:guid w:val="{9126EB6D-8A5F-4FBC-8FA5-2B26D3C636F1}"/>
      </w:docPartPr>
      <w:docPartBody>
        <w:p w:rsidR="00236252" w:rsidRDefault="00236252" w:rsidP="00AF0AC5">
          <w:pPr>
            <w:pStyle w:val="8AC8321E241949EC83AF3CE41EBB7F4A"/>
          </w:pPr>
          <w:r w:rsidRPr="00D858FE">
            <w:rPr>
              <w:rStyle w:val="PlaceholderText"/>
            </w:rPr>
            <w:t>Choose an item.</w:t>
          </w:r>
        </w:p>
      </w:docPartBody>
    </w:docPart>
    <w:docPart>
      <w:docPartPr>
        <w:name w:val="C1603AD6B833442189F5E9A7E1016F7D"/>
        <w:category>
          <w:name w:val="General"/>
          <w:gallery w:val="placeholder"/>
        </w:category>
        <w:types>
          <w:type w:val="bbPlcHdr"/>
        </w:types>
        <w:behaviors>
          <w:behavior w:val="content"/>
        </w:behaviors>
        <w:guid w:val="{06A71F99-6908-407E-B298-3AF9A8B067CC}"/>
      </w:docPartPr>
      <w:docPartBody>
        <w:p w:rsidR="00236252" w:rsidRDefault="00236252" w:rsidP="00AF0AC5">
          <w:pPr>
            <w:pStyle w:val="C1603AD6B833442189F5E9A7E1016F7D"/>
          </w:pPr>
          <w:r w:rsidRPr="00D858FE">
            <w:rPr>
              <w:rStyle w:val="PlaceholderText"/>
            </w:rPr>
            <w:t>Choose an item.</w:t>
          </w:r>
        </w:p>
      </w:docPartBody>
    </w:docPart>
    <w:docPart>
      <w:docPartPr>
        <w:name w:val="24A8B5F00EBA46D4BCB25B215B1B5A2D"/>
        <w:category>
          <w:name w:val="General"/>
          <w:gallery w:val="placeholder"/>
        </w:category>
        <w:types>
          <w:type w:val="bbPlcHdr"/>
        </w:types>
        <w:behaviors>
          <w:behavior w:val="content"/>
        </w:behaviors>
        <w:guid w:val="{F20EFC00-5364-4750-8FD4-1A5704088BCD}"/>
      </w:docPartPr>
      <w:docPartBody>
        <w:p w:rsidR="00236252" w:rsidRDefault="00236252" w:rsidP="00AF0AC5">
          <w:pPr>
            <w:pStyle w:val="24A8B5F00EBA46D4BCB25B215B1B5A2D"/>
          </w:pPr>
          <w:r w:rsidRPr="00D858FE">
            <w:rPr>
              <w:rStyle w:val="PlaceholderText"/>
            </w:rPr>
            <w:t>Choose an item.</w:t>
          </w:r>
        </w:p>
      </w:docPartBody>
    </w:docPart>
    <w:docPart>
      <w:docPartPr>
        <w:name w:val="B1CA7A6A0C424367A7F7EF2BC1FBE9EC"/>
        <w:category>
          <w:name w:val="General"/>
          <w:gallery w:val="placeholder"/>
        </w:category>
        <w:types>
          <w:type w:val="bbPlcHdr"/>
        </w:types>
        <w:behaviors>
          <w:behavior w:val="content"/>
        </w:behaviors>
        <w:guid w:val="{7FDF35F8-1110-4C21-B91D-3C751E8AC426}"/>
      </w:docPartPr>
      <w:docPartBody>
        <w:p w:rsidR="00236252" w:rsidRDefault="00236252" w:rsidP="00AF0AC5">
          <w:pPr>
            <w:pStyle w:val="B1CA7A6A0C424367A7F7EF2BC1FBE9EC"/>
          </w:pPr>
          <w:r w:rsidRPr="00D858FE">
            <w:rPr>
              <w:rStyle w:val="PlaceholderText"/>
            </w:rPr>
            <w:t>Choose an item.</w:t>
          </w:r>
        </w:p>
      </w:docPartBody>
    </w:docPart>
    <w:docPart>
      <w:docPartPr>
        <w:name w:val="3612D0747B954521BA405834C37F0222"/>
        <w:category>
          <w:name w:val="General"/>
          <w:gallery w:val="placeholder"/>
        </w:category>
        <w:types>
          <w:type w:val="bbPlcHdr"/>
        </w:types>
        <w:behaviors>
          <w:behavior w:val="content"/>
        </w:behaviors>
        <w:guid w:val="{B9AE27D0-8DE4-4344-8549-87DCD5CC0E6B}"/>
      </w:docPartPr>
      <w:docPartBody>
        <w:p w:rsidR="00236252" w:rsidRDefault="00236252" w:rsidP="00AF0AC5">
          <w:pPr>
            <w:pStyle w:val="3612D0747B954521BA405834C37F0222"/>
          </w:pPr>
          <w:r w:rsidRPr="00D858FE">
            <w:rPr>
              <w:rStyle w:val="PlaceholderText"/>
            </w:rPr>
            <w:t>Choose an item.</w:t>
          </w:r>
        </w:p>
      </w:docPartBody>
    </w:docPart>
    <w:docPart>
      <w:docPartPr>
        <w:name w:val="1B0BF19985184F1B84131726A197AC83"/>
        <w:category>
          <w:name w:val="General"/>
          <w:gallery w:val="placeholder"/>
        </w:category>
        <w:types>
          <w:type w:val="bbPlcHdr"/>
        </w:types>
        <w:behaviors>
          <w:behavior w:val="content"/>
        </w:behaviors>
        <w:guid w:val="{DC4BF79F-9338-4170-AB4B-902F8C607E05}"/>
      </w:docPartPr>
      <w:docPartBody>
        <w:p w:rsidR="00236252" w:rsidRDefault="00236252" w:rsidP="00AF0AC5">
          <w:pPr>
            <w:pStyle w:val="1B0BF19985184F1B84131726A197AC83"/>
          </w:pPr>
          <w:r w:rsidRPr="00D858FE">
            <w:rPr>
              <w:rStyle w:val="PlaceholderText"/>
            </w:rPr>
            <w:t>Choose an item.</w:t>
          </w:r>
        </w:p>
      </w:docPartBody>
    </w:docPart>
    <w:docPart>
      <w:docPartPr>
        <w:name w:val="64F631497A2649F197A627AEB166538F"/>
        <w:category>
          <w:name w:val="General"/>
          <w:gallery w:val="placeholder"/>
        </w:category>
        <w:types>
          <w:type w:val="bbPlcHdr"/>
        </w:types>
        <w:behaviors>
          <w:behavior w:val="content"/>
        </w:behaviors>
        <w:guid w:val="{CF3930B2-EDDC-4888-B42A-0D479E3802A1}"/>
      </w:docPartPr>
      <w:docPartBody>
        <w:p w:rsidR="00236252" w:rsidRDefault="00236252" w:rsidP="00AF0AC5">
          <w:pPr>
            <w:pStyle w:val="64F631497A2649F197A627AEB166538F"/>
          </w:pPr>
          <w:r w:rsidRPr="00D858FE">
            <w:rPr>
              <w:rStyle w:val="PlaceholderText"/>
            </w:rPr>
            <w:t>Choose an item.</w:t>
          </w:r>
        </w:p>
      </w:docPartBody>
    </w:docPart>
    <w:docPart>
      <w:docPartPr>
        <w:name w:val="F735EA9C2FD74ECCADEA5D4CB2BB5024"/>
        <w:category>
          <w:name w:val="General"/>
          <w:gallery w:val="placeholder"/>
        </w:category>
        <w:types>
          <w:type w:val="bbPlcHdr"/>
        </w:types>
        <w:behaviors>
          <w:behavior w:val="content"/>
        </w:behaviors>
        <w:guid w:val="{FCDA5FB0-EA2C-4818-98B4-F48F8A31FB16}"/>
      </w:docPartPr>
      <w:docPartBody>
        <w:p w:rsidR="00236252" w:rsidRDefault="00236252" w:rsidP="00AF0AC5">
          <w:pPr>
            <w:pStyle w:val="F735EA9C2FD74ECCADEA5D4CB2BB5024"/>
          </w:pPr>
          <w:r w:rsidRPr="00D858FE">
            <w:rPr>
              <w:rStyle w:val="PlaceholderText"/>
            </w:rPr>
            <w:t>Choose an item.</w:t>
          </w:r>
        </w:p>
      </w:docPartBody>
    </w:docPart>
    <w:docPart>
      <w:docPartPr>
        <w:name w:val="B0E4930CCEFD4CDCA51C4E097F4BA3F1"/>
        <w:category>
          <w:name w:val="General"/>
          <w:gallery w:val="placeholder"/>
        </w:category>
        <w:types>
          <w:type w:val="bbPlcHdr"/>
        </w:types>
        <w:behaviors>
          <w:behavior w:val="content"/>
        </w:behaviors>
        <w:guid w:val="{088E76B3-C490-4018-AE96-E0F28826336D}"/>
      </w:docPartPr>
      <w:docPartBody>
        <w:p w:rsidR="00236252" w:rsidRDefault="00236252" w:rsidP="00AF0AC5">
          <w:pPr>
            <w:pStyle w:val="B0E4930CCEFD4CDCA51C4E097F4BA3F1"/>
          </w:pPr>
          <w:r w:rsidRPr="00D858FE">
            <w:rPr>
              <w:rStyle w:val="PlaceholderText"/>
            </w:rPr>
            <w:t>Choose an item.</w:t>
          </w:r>
        </w:p>
      </w:docPartBody>
    </w:docPart>
    <w:docPart>
      <w:docPartPr>
        <w:name w:val="32D6DA20046C4C4B9F0C0488E89FDA30"/>
        <w:category>
          <w:name w:val="General"/>
          <w:gallery w:val="placeholder"/>
        </w:category>
        <w:types>
          <w:type w:val="bbPlcHdr"/>
        </w:types>
        <w:behaviors>
          <w:behavior w:val="content"/>
        </w:behaviors>
        <w:guid w:val="{EEF7D770-D009-4668-95D7-FEA2E07799CC}"/>
      </w:docPartPr>
      <w:docPartBody>
        <w:p w:rsidR="00236252" w:rsidRDefault="00236252" w:rsidP="00AF0AC5">
          <w:pPr>
            <w:pStyle w:val="32D6DA20046C4C4B9F0C0488E89FDA30"/>
          </w:pPr>
          <w:r w:rsidRPr="00D858FE">
            <w:rPr>
              <w:rStyle w:val="PlaceholderText"/>
            </w:rPr>
            <w:t>Choose an item.</w:t>
          </w:r>
        </w:p>
      </w:docPartBody>
    </w:docPart>
    <w:docPart>
      <w:docPartPr>
        <w:name w:val="7C2AE2A0EA814529846EC226145BF664"/>
        <w:category>
          <w:name w:val="General"/>
          <w:gallery w:val="placeholder"/>
        </w:category>
        <w:types>
          <w:type w:val="bbPlcHdr"/>
        </w:types>
        <w:behaviors>
          <w:behavior w:val="content"/>
        </w:behaviors>
        <w:guid w:val="{D1817399-48F6-4B28-BD88-80E32441E481}"/>
      </w:docPartPr>
      <w:docPartBody>
        <w:p w:rsidR="00236252" w:rsidRDefault="00236252" w:rsidP="00AF0AC5">
          <w:pPr>
            <w:pStyle w:val="7C2AE2A0EA814529846EC226145BF664"/>
          </w:pPr>
          <w:r w:rsidRPr="00D858FE">
            <w:rPr>
              <w:rStyle w:val="PlaceholderText"/>
            </w:rPr>
            <w:t>Choose an item.</w:t>
          </w:r>
        </w:p>
      </w:docPartBody>
    </w:docPart>
    <w:docPart>
      <w:docPartPr>
        <w:name w:val="DB1F197D31AB4DD8B1F043DF8608216C"/>
        <w:category>
          <w:name w:val="General"/>
          <w:gallery w:val="placeholder"/>
        </w:category>
        <w:types>
          <w:type w:val="bbPlcHdr"/>
        </w:types>
        <w:behaviors>
          <w:behavior w:val="content"/>
        </w:behaviors>
        <w:guid w:val="{2BD71507-1A63-44AD-9BF2-C6A61D91B0A9}"/>
      </w:docPartPr>
      <w:docPartBody>
        <w:p w:rsidR="00236252" w:rsidRDefault="00236252" w:rsidP="00AF0AC5">
          <w:pPr>
            <w:pStyle w:val="DB1F197D31AB4DD8B1F043DF8608216C"/>
          </w:pPr>
          <w:r w:rsidRPr="00D858FE">
            <w:rPr>
              <w:rStyle w:val="PlaceholderText"/>
            </w:rPr>
            <w:t>Choose an item.</w:t>
          </w:r>
        </w:p>
      </w:docPartBody>
    </w:docPart>
    <w:docPart>
      <w:docPartPr>
        <w:name w:val="5C4E674F84954041BBA2F42BB8762BDF"/>
        <w:category>
          <w:name w:val="General"/>
          <w:gallery w:val="placeholder"/>
        </w:category>
        <w:types>
          <w:type w:val="bbPlcHdr"/>
        </w:types>
        <w:behaviors>
          <w:behavior w:val="content"/>
        </w:behaviors>
        <w:guid w:val="{7CBCC643-62D5-4E2A-8183-7FA9F3AD6E39}"/>
      </w:docPartPr>
      <w:docPartBody>
        <w:p w:rsidR="00236252" w:rsidRDefault="00236252" w:rsidP="00AF0AC5">
          <w:pPr>
            <w:pStyle w:val="5C4E674F84954041BBA2F42BB8762BDF"/>
          </w:pPr>
          <w:r w:rsidRPr="00D858FE">
            <w:rPr>
              <w:rStyle w:val="PlaceholderText"/>
            </w:rPr>
            <w:t>Choose an item.</w:t>
          </w:r>
        </w:p>
      </w:docPartBody>
    </w:docPart>
    <w:docPart>
      <w:docPartPr>
        <w:name w:val="F5A9A8B4DC84401A81B56F9B990A0C5C"/>
        <w:category>
          <w:name w:val="General"/>
          <w:gallery w:val="placeholder"/>
        </w:category>
        <w:types>
          <w:type w:val="bbPlcHdr"/>
        </w:types>
        <w:behaviors>
          <w:behavior w:val="content"/>
        </w:behaviors>
        <w:guid w:val="{FF94BE03-B0CF-4828-A48D-46C2CF902CFE}"/>
      </w:docPartPr>
      <w:docPartBody>
        <w:p w:rsidR="00236252" w:rsidRDefault="00236252" w:rsidP="00AF0AC5">
          <w:pPr>
            <w:pStyle w:val="F5A9A8B4DC84401A81B56F9B990A0C5C"/>
          </w:pPr>
          <w:r w:rsidRPr="00D858FE">
            <w:rPr>
              <w:rStyle w:val="PlaceholderText"/>
            </w:rPr>
            <w:t>Choose an item.</w:t>
          </w:r>
        </w:p>
      </w:docPartBody>
    </w:docPart>
    <w:docPart>
      <w:docPartPr>
        <w:name w:val="A92034DA58414232B74EE80A55195F29"/>
        <w:category>
          <w:name w:val="General"/>
          <w:gallery w:val="placeholder"/>
        </w:category>
        <w:types>
          <w:type w:val="bbPlcHdr"/>
        </w:types>
        <w:behaviors>
          <w:behavior w:val="content"/>
        </w:behaviors>
        <w:guid w:val="{4EFF8CDE-B65E-4790-B530-A0A714AB354D}"/>
      </w:docPartPr>
      <w:docPartBody>
        <w:p w:rsidR="00236252" w:rsidRDefault="00236252" w:rsidP="00AF0AC5">
          <w:pPr>
            <w:pStyle w:val="A92034DA58414232B74EE80A55195F29"/>
          </w:pPr>
          <w:r w:rsidRPr="00D858FE">
            <w:rPr>
              <w:rStyle w:val="PlaceholderText"/>
            </w:rPr>
            <w:t>Choose an item.</w:t>
          </w:r>
        </w:p>
      </w:docPartBody>
    </w:docPart>
    <w:docPart>
      <w:docPartPr>
        <w:name w:val="EE51730BBA604F2EA14BF3070ACEBEAC"/>
        <w:category>
          <w:name w:val="General"/>
          <w:gallery w:val="placeholder"/>
        </w:category>
        <w:types>
          <w:type w:val="bbPlcHdr"/>
        </w:types>
        <w:behaviors>
          <w:behavior w:val="content"/>
        </w:behaviors>
        <w:guid w:val="{48FF2947-3A01-428A-A123-9F812CE96A20}"/>
      </w:docPartPr>
      <w:docPartBody>
        <w:p w:rsidR="00236252" w:rsidRDefault="00236252" w:rsidP="00AF0AC5">
          <w:pPr>
            <w:pStyle w:val="EE51730BBA604F2EA14BF3070ACEBEAC"/>
          </w:pPr>
          <w:r w:rsidRPr="00D858FE">
            <w:rPr>
              <w:rStyle w:val="PlaceholderText"/>
            </w:rPr>
            <w:t>Choose an item.</w:t>
          </w:r>
        </w:p>
      </w:docPartBody>
    </w:docPart>
    <w:docPart>
      <w:docPartPr>
        <w:name w:val="3E7DA6D4D488433DAA2BE3C0C665AE37"/>
        <w:category>
          <w:name w:val="General"/>
          <w:gallery w:val="placeholder"/>
        </w:category>
        <w:types>
          <w:type w:val="bbPlcHdr"/>
        </w:types>
        <w:behaviors>
          <w:behavior w:val="content"/>
        </w:behaviors>
        <w:guid w:val="{17BDF500-113F-4786-AFB7-B63DF12E5BF3}"/>
      </w:docPartPr>
      <w:docPartBody>
        <w:p w:rsidR="00236252" w:rsidRDefault="00236252" w:rsidP="00AF0AC5">
          <w:pPr>
            <w:pStyle w:val="3E7DA6D4D488433DAA2BE3C0C665AE37"/>
          </w:pPr>
          <w:r w:rsidRPr="00D858FE">
            <w:rPr>
              <w:rStyle w:val="PlaceholderText"/>
            </w:rPr>
            <w:t>Choose an item.</w:t>
          </w:r>
        </w:p>
      </w:docPartBody>
    </w:docPart>
    <w:docPart>
      <w:docPartPr>
        <w:name w:val="8ACB8D2F0BC64BE2BDA9B4EA2B97B17B"/>
        <w:category>
          <w:name w:val="General"/>
          <w:gallery w:val="placeholder"/>
        </w:category>
        <w:types>
          <w:type w:val="bbPlcHdr"/>
        </w:types>
        <w:behaviors>
          <w:behavior w:val="content"/>
        </w:behaviors>
        <w:guid w:val="{1041DD13-E152-488D-9B1E-5DE8DE7ACA28}"/>
      </w:docPartPr>
      <w:docPartBody>
        <w:p w:rsidR="00236252" w:rsidRDefault="00236252" w:rsidP="00AF0AC5">
          <w:pPr>
            <w:pStyle w:val="8ACB8D2F0BC64BE2BDA9B4EA2B97B17B"/>
          </w:pPr>
          <w:r w:rsidRPr="00D858FE">
            <w:rPr>
              <w:rStyle w:val="PlaceholderText"/>
            </w:rPr>
            <w:t>Choose an item.</w:t>
          </w:r>
        </w:p>
      </w:docPartBody>
    </w:docPart>
    <w:docPart>
      <w:docPartPr>
        <w:name w:val="2006D617159A4DBD950ADA2AF1263BED"/>
        <w:category>
          <w:name w:val="General"/>
          <w:gallery w:val="placeholder"/>
        </w:category>
        <w:types>
          <w:type w:val="bbPlcHdr"/>
        </w:types>
        <w:behaviors>
          <w:behavior w:val="content"/>
        </w:behaviors>
        <w:guid w:val="{4008478D-74A8-4031-8566-27C58DEC6FA5}"/>
      </w:docPartPr>
      <w:docPartBody>
        <w:p w:rsidR="00236252" w:rsidRDefault="00236252" w:rsidP="00AF0AC5">
          <w:pPr>
            <w:pStyle w:val="2006D617159A4DBD950ADA2AF1263BED"/>
          </w:pPr>
          <w:r w:rsidRPr="00D858FE">
            <w:rPr>
              <w:rStyle w:val="PlaceholderText"/>
            </w:rPr>
            <w:t>Choose an item.</w:t>
          </w:r>
        </w:p>
      </w:docPartBody>
    </w:docPart>
    <w:docPart>
      <w:docPartPr>
        <w:name w:val="112FA60B6F004B3AAAF3EFAFA0AFABF5"/>
        <w:category>
          <w:name w:val="General"/>
          <w:gallery w:val="placeholder"/>
        </w:category>
        <w:types>
          <w:type w:val="bbPlcHdr"/>
        </w:types>
        <w:behaviors>
          <w:behavior w:val="content"/>
        </w:behaviors>
        <w:guid w:val="{17F4652F-79C3-432A-A311-0B7C451A2892}"/>
      </w:docPartPr>
      <w:docPartBody>
        <w:p w:rsidR="00236252" w:rsidRDefault="00236252" w:rsidP="00AF0AC5">
          <w:pPr>
            <w:pStyle w:val="112FA60B6F004B3AAAF3EFAFA0AFABF5"/>
          </w:pPr>
          <w:r w:rsidRPr="00D858FE">
            <w:rPr>
              <w:rStyle w:val="PlaceholderText"/>
            </w:rPr>
            <w:t>Choose an item.</w:t>
          </w:r>
        </w:p>
      </w:docPartBody>
    </w:docPart>
    <w:docPart>
      <w:docPartPr>
        <w:name w:val="72D173DF183F466F90692AF84945A83C"/>
        <w:category>
          <w:name w:val="General"/>
          <w:gallery w:val="placeholder"/>
        </w:category>
        <w:types>
          <w:type w:val="bbPlcHdr"/>
        </w:types>
        <w:behaviors>
          <w:behavior w:val="content"/>
        </w:behaviors>
        <w:guid w:val="{F2840F31-42E0-4DDA-B1B1-152F12986A4C}"/>
      </w:docPartPr>
      <w:docPartBody>
        <w:p w:rsidR="00236252" w:rsidRDefault="00236252" w:rsidP="00AF0AC5">
          <w:pPr>
            <w:pStyle w:val="72D173DF183F466F90692AF84945A83C"/>
          </w:pPr>
          <w:r w:rsidRPr="00D858FE">
            <w:rPr>
              <w:rStyle w:val="PlaceholderText"/>
            </w:rPr>
            <w:t>Choose an item.</w:t>
          </w:r>
        </w:p>
      </w:docPartBody>
    </w:docPart>
    <w:docPart>
      <w:docPartPr>
        <w:name w:val="271CCD19BBA84223815FDA37A85F782D"/>
        <w:category>
          <w:name w:val="General"/>
          <w:gallery w:val="placeholder"/>
        </w:category>
        <w:types>
          <w:type w:val="bbPlcHdr"/>
        </w:types>
        <w:behaviors>
          <w:behavior w:val="content"/>
        </w:behaviors>
        <w:guid w:val="{5E7034C9-CF05-4120-9DAF-E68C76C0AAE8}"/>
      </w:docPartPr>
      <w:docPartBody>
        <w:p w:rsidR="00236252" w:rsidRDefault="00236252" w:rsidP="00AF0AC5">
          <w:pPr>
            <w:pStyle w:val="271CCD19BBA84223815FDA37A85F782D"/>
          </w:pPr>
          <w:r w:rsidRPr="00D858FE">
            <w:rPr>
              <w:rStyle w:val="PlaceholderText"/>
            </w:rPr>
            <w:t>Choose an item.</w:t>
          </w:r>
        </w:p>
      </w:docPartBody>
    </w:docPart>
    <w:docPart>
      <w:docPartPr>
        <w:name w:val="E68977315BA747D8A554FB0E67CB3C8B"/>
        <w:category>
          <w:name w:val="General"/>
          <w:gallery w:val="placeholder"/>
        </w:category>
        <w:types>
          <w:type w:val="bbPlcHdr"/>
        </w:types>
        <w:behaviors>
          <w:behavior w:val="content"/>
        </w:behaviors>
        <w:guid w:val="{1510DFD5-6853-4B69-BF4A-78E4AF980FEC}"/>
      </w:docPartPr>
      <w:docPartBody>
        <w:p w:rsidR="00236252" w:rsidRDefault="00236252" w:rsidP="00AF0AC5">
          <w:pPr>
            <w:pStyle w:val="E68977315BA747D8A554FB0E67CB3C8B"/>
          </w:pPr>
          <w:r w:rsidRPr="00D858FE">
            <w:rPr>
              <w:rStyle w:val="PlaceholderText"/>
            </w:rPr>
            <w:t>Choose an item.</w:t>
          </w:r>
        </w:p>
      </w:docPartBody>
    </w:docPart>
    <w:docPart>
      <w:docPartPr>
        <w:name w:val="95F4EF9A18D74BA2A2A1CEA17D502AAE"/>
        <w:category>
          <w:name w:val="General"/>
          <w:gallery w:val="placeholder"/>
        </w:category>
        <w:types>
          <w:type w:val="bbPlcHdr"/>
        </w:types>
        <w:behaviors>
          <w:behavior w:val="content"/>
        </w:behaviors>
        <w:guid w:val="{57BF77AF-B3D7-478F-BBF0-21B8FCB06709}"/>
      </w:docPartPr>
      <w:docPartBody>
        <w:p w:rsidR="00236252" w:rsidRDefault="00236252" w:rsidP="00AF0AC5">
          <w:pPr>
            <w:pStyle w:val="95F4EF9A18D74BA2A2A1CEA17D502AAE"/>
          </w:pPr>
          <w:r w:rsidRPr="00D858FE">
            <w:rPr>
              <w:rStyle w:val="PlaceholderText"/>
            </w:rPr>
            <w:t>Choose an item.</w:t>
          </w:r>
        </w:p>
      </w:docPartBody>
    </w:docPart>
    <w:docPart>
      <w:docPartPr>
        <w:name w:val="6B956414F14542D98305499D2BA20642"/>
        <w:category>
          <w:name w:val="General"/>
          <w:gallery w:val="placeholder"/>
        </w:category>
        <w:types>
          <w:type w:val="bbPlcHdr"/>
        </w:types>
        <w:behaviors>
          <w:behavior w:val="content"/>
        </w:behaviors>
        <w:guid w:val="{A0715352-8753-49ED-9FFD-117769A277D8}"/>
      </w:docPartPr>
      <w:docPartBody>
        <w:p w:rsidR="00236252" w:rsidRDefault="00236252" w:rsidP="00AF0AC5">
          <w:pPr>
            <w:pStyle w:val="6B956414F14542D98305499D2BA20642"/>
          </w:pPr>
          <w:r w:rsidRPr="00D858FE">
            <w:rPr>
              <w:rStyle w:val="PlaceholderText"/>
            </w:rPr>
            <w:t>Choose an item.</w:t>
          </w:r>
        </w:p>
      </w:docPartBody>
    </w:docPart>
    <w:docPart>
      <w:docPartPr>
        <w:name w:val="FC2B6C6766C44F1B8CB1598063AAB823"/>
        <w:category>
          <w:name w:val="General"/>
          <w:gallery w:val="placeholder"/>
        </w:category>
        <w:types>
          <w:type w:val="bbPlcHdr"/>
        </w:types>
        <w:behaviors>
          <w:behavior w:val="content"/>
        </w:behaviors>
        <w:guid w:val="{1971FECA-194D-485A-84E0-869E06F453E5}"/>
      </w:docPartPr>
      <w:docPartBody>
        <w:p w:rsidR="00236252" w:rsidRDefault="00236252" w:rsidP="00AF0AC5">
          <w:pPr>
            <w:pStyle w:val="FC2B6C6766C44F1B8CB1598063AAB823"/>
          </w:pPr>
          <w:r w:rsidRPr="00D858F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ira Sans Light">
    <w:charset w:val="00"/>
    <w:family w:val="swiss"/>
    <w:pitch w:val="variable"/>
    <w:sig w:usb0="600002FF" w:usb1="00000001" w:usb2="00000000" w:usb3="00000000" w:csb0="0000019F" w:csb1="00000000"/>
  </w:font>
  <w:font w:name="Fira Sans">
    <w:charset w:val="00"/>
    <w:family w:val="swiss"/>
    <w:pitch w:val="variable"/>
    <w:sig w:usb0="600002FF" w:usb1="00000001"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Open Sans">
    <w:altName w:val="Segoe UI"/>
    <w:panose1 w:val="00000000000000000000"/>
    <w:charset w:val="00"/>
    <w:family w:val="auto"/>
    <w:pitch w:val="variable"/>
    <w:sig w:usb0="E00002FF" w:usb1="4000201B" w:usb2="00000028"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236252"/>
    <w:rsid w:val="000036AD"/>
    <w:rsid w:val="00236252"/>
    <w:rsid w:val="006652F1"/>
    <w:rsid w:val="00753AD3"/>
    <w:rsid w:val="0088250A"/>
    <w:rsid w:val="00B20E17"/>
    <w:rsid w:val="00C419BB"/>
    <w:rsid w:val="00CF16D4"/>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AF0AC5"/>
    <w:rPr>
      <w:color w:val="808080"/>
    </w:rPr>
  </w:style>
  <w:style w:type="paragraph" w:customStyle="1" w:styleId="1805C672E64441C5BC1543D934A8726C">
    <w:name w:val="1805C672E64441C5BC1543D934A8726C"/>
    <w:rsid w:val="00BF58F7"/>
  </w:style>
  <w:style w:type="paragraph" w:customStyle="1" w:styleId="CB816ECE02F54F73806BE3C3BB463508">
    <w:name w:val="CB816ECE02F54F73806BE3C3BB463508"/>
    <w:rsid w:val="00BF58F7"/>
  </w:style>
  <w:style w:type="paragraph" w:customStyle="1" w:styleId="14A8069EA63149EEB76D9E934164E3A2">
    <w:name w:val="14A8069EA63149EEB76D9E934164E3A2"/>
    <w:rsid w:val="00AF0AC5"/>
  </w:style>
  <w:style w:type="paragraph" w:customStyle="1" w:styleId="D6903D02D7CB4A26959385EE7707C951">
    <w:name w:val="D6903D02D7CB4A26959385EE7707C951"/>
    <w:rsid w:val="00AF0AC5"/>
  </w:style>
  <w:style w:type="paragraph" w:customStyle="1" w:styleId="7385936BD3214AA68227D93E09DD052D">
    <w:name w:val="7385936BD3214AA68227D93E09DD052D"/>
    <w:rsid w:val="00AF0AC5"/>
  </w:style>
  <w:style w:type="paragraph" w:customStyle="1" w:styleId="0027352DFB7A4D9D9C7A2BFD2002C74E">
    <w:name w:val="0027352DFB7A4D9D9C7A2BFD2002C74E"/>
    <w:rsid w:val="00AF0AC5"/>
  </w:style>
  <w:style w:type="paragraph" w:customStyle="1" w:styleId="DB09273E2469478195D236C60BF72FA2">
    <w:name w:val="DB09273E2469478195D236C60BF72FA2"/>
    <w:rsid w:val="00AF0AC5"/>
  </w:style>
  <w:style w:type="paragraph" w:customStyle="1" w:styleId="7648977799E94C0EB03E03CA76112D50">
    <w:name w:val="7648977799E94C0EB03E03CA76112D50"/>
    <w:rsid w:val="00AF0AC5"/>
  </w:style>
  <w:style w:type="paragraph" w:customStyle="1" w:styleId="5980B78F9EE84FC8ABAA12ABA876356E">
    <w:name w:val="5980B78F9EE84FC8ABAA12ABA876356E"/>
    <w:rsid w:val="00AF0AC5"/>
  </w:style>
  <w:style w:type="paragraph" w:customStyle="1" w:styleId="0333DA5F23F14BCEAC209E09774D34F6">
    <w:name w:val="0333DA5F23F14BCEAC209E09774D34F6"/>
    <w:rsid w:val="00AF0AC5"/>
  </w:style>
  <w:style w:type="paragraph" w:customStyle="1" w:styleId="F8101634D0D6477894018EAD75411752">
    <w:name w:val="F8101634D0D6477894018EAD75411752"/>
    <w:rsid w:val="00AF0AC5"/>
  </w:style>
  <w:style w:type="paragraph" w:customStyle="1" w:styleId="D3B99056C74D4398B759C5F807B4845C">
    <w:name w:val="D3B99056C74D4398B759C5F807B4845C"/>
    <w:rsid w:val="00AF0AC5"/>
  </w:style>
  <w:style w:type="paragraph" w:customStyle="1" w:styleId="BFB402FD075544A7AFF030EA8F2B4249">
    <w:name w:val="BFB402FD075544A7AFF030EA8F2B4249"/>
    <w:rsid w:val="00AF0AC5"/>
  </w:style>
  <w:style w:type="paragraph" w:customStyle="1" w:styleId="71C0D99A207C4F44910E0299DF08D44E">
    <w:name w:val="71C0D99A207C4F44910E0299DF08D44E"/>
    <w:rsid w:val="00AF0AC5"/>
  </w:style>
  <w:style w:type="paragraph" w:customStyle="1" w:styleId="C796FB26220542558C2A81DE34485313">
    <w:name w:val="C796FB26220542558C2A81DE34485313"/>
    <w:rsid w:val="00AF0AC5"/>
  </w:style>
  <w:style w:type="paragraph" w:customStyle="1" w:styleId="464C7F76C5ED4B459401B55A71523716">
    <w:name w:val="464C7F76C5ED4B459401B55A71523716"/>
    <w:rsid w:val="00AF0AC5"/>
  </w:style>
  <w:style w:type="paragraph" w:customStyle="1" w:styleId="5E7E924704454EBDA7B62D363A782465">
    <w:name w:val="5E7E924704454EBDA7B62D363A782465"/>
    <w:rsid w:val="00AF0AC5"/>
  </w:style>
  <w:style w:type="paragraph" w:customStyle="1" w:styleId="F78E92CEA109488E93B6960C26BF0176">
    <w:name w:val="F78E92CEA109488E93B6960C26BF0176"/>
    <w:rsid w:val="00AF0AC5"/>
  </w:style>
  <w:style w:type="paragraph" w:customStyle="1" w:styleId="19A3EEAB3DB84406ABA1A13CDD5E3A41">
    <w:name w:val="19A3EEAB3DB84406ABA1A13CDD5E3A41"/>
    <w:rsid w:val="00AF0AC5"/>
  </w:style>
  <w:style w:type="paragraph" w:customStyle="1" w:styleId="39029122E116421E9EE19D2FCE451710">
    <w:name w:val="39029122E116421E9EE19D2FCE451710"/>
    <w:rsid w:val="00AF0AC5"/>
  </w:style>
  <w:style w:type="paragraph" w:customStyle="1" w:styleId="B49FA1BBEF644AB6B201ADBCD49F2011">
    <w:name w:val="B49FA1BBEF644AB6B201ADBCD49F2011"/>
    <w:rsid w:val="00AF0AC5"/>
  </w:style>
  <w:style w:type="paragraph" w:customStyle="1" w:styleId="0E65A7402E27484C9980564A7CA9AECE">
    <w:name w:val="0E65A7402E27484C9980564A7CA9AECE"/>
    <w:rsid w:val="00AF0AC5"/>
  </w:style>
  <w:style w:type="paragraph" w:customStyle="1" w:styleId="0B2FCB2C6D314CE59B805B4EB6683D10">
    <w:name w:val="0B2FCB2C6D314CE59B805B4EB6683D10"/>
    <w:rsid w:val="00AF0AC5"/>
  </w:style>
  <w:style w:type="paragraph" w:customStyle="1" w:styleId="0796204703484FAD9B1778A33922F943">
    <w:name w:val="0796204703484FAD9B1778A33922F943"/>
    <w:rsid w:val="00AF0AC5"/>
  </w:style>
  <w:style w:type="paragraph" w:customStyle="1" w:styleId="8AC8321E241949EC83AF3CE41EBB7F4A">
    <w:name w:val="8AC8321E241949EC83AF3CE41EBB7F4A"/>
    <w:rsid w:val="00AF0AC5"/>
  </w:style>
  <w:style w:type="paragraph" w:customStyle="1" w:styleId="C1603AD6B833442189F5E9A7E1016F7D">
    <w:name w:val="C1603AD6B833442189F5E9A7E1016F7D"/>
    <w:rsid w:val="00AF0AC5"/>
  </w:style>
  <w:style w:type="paragraph" w:customStyle="1" w:styleId="24A8B5F00EBA46D4BCB25B215B1B5A2D">
    <w:name w:val="24A8B5F00EBA46D4BCB25B215B1B5A2D"/>
    <w:rsid w:val="00AF0AC5"/>
  </w:style>
  <w:style w:type="paragraph" w:customStyle="1" w:styleId="B1CA7A6A0C424367A7F7EF2BC1FBE9EC">
    <w:name w:val="B1CA7A6A0C424367A7F7EF2BC1FBE9EC"/>
    <w:rsid w:val="00AF0AC5"/>
  </w:style>
  <w:style w:type="paragraph" w:customStyle="1" w:styleId="3612D0747B954521BA405834C37F0222">
    <w:name w:val="3612D0747B954521BA405834C37F0222"/>
    <w:rsid w:val="00AF0AC5"/>
  </w:style>
  <w:style w:type="paragraph" w:customStyle="1" w:styleId="1B0BF19985184F1B84131726A197AC83">
    <w:name w:val="1B0BF19985184F1B84131726A197AC83"/>
    <w:rsid w:val="00AF0AC5"/>
  </w:style>
  <w:style w:type="paragraph" w:customStyle="1" w:styleId="64F631497A2649F197A627AEB166538F">
    <w:name w:val="64F631497A2649F197A627AEB166538F"/>
    <w:rsid w:val="00AF0AC5"/>
  </w:style>
  <w:style w:type="paragraph" w:customStyle="1" w:styleId="F735EA9C2FD74ECCADEA5D4CB2BB5024">
    <w:name w:val="F735EA9C2FD74ECCADEA5D4CB2BB5024"/>
    <w:rsid w:val="00AF0AC5"/>
  </w:style>
  <w:style w:type="paragraph" w:customStyle="1" w:styleId="B0E4930CCEFD4CDCA51C4E097F4BA3F1">
    <w:name w:val="B0E4930CCEFD4CDCA51C4E097F4BA3F1"/>
    <w:rsid w:val="00AF0AC5"/>
  </w:style>
  <w:style w:type="paragraph" w:customStyle="1" w:styleId="32D6DA20046C4C4B9F0C0488E89FDA30">
    <w:name w:val="32D6DA20046C4C4B9F0C0488E89FDA30"/>
    <w:rsid w:val="00AF0AC5"/>
  </w:style>
  <w:style w:type="paragraph" w:customStyle="1" w:styleId="7C2AE2A0EA814529846EC226145BF664">
    <w:name w:val="7C2AE2A0EA814529846EC226145BF664"/>
    <w:rsid w:val="00AF0AC5"/>
  </w:style>
  <w:style w:type="paragraph" w:customStyle="1" w:styleId="DB1F197D31AB4DD8B1F043DF8608216C">
    <w:name w:val="DB1F197D31AB4DD8B1F043DF8608216C"/>
    <w:rsid w:val="00AF0AC5"/>
  </w:style>
  <w:style w:type="paragraph" w:customStyle="1" w:styleId="5C4E674F84954041BBA2F42BB8762BDF">
    <w:name w:val="5C4E674F84954041BBA2F42BB8762BDF"/>
    <w:rsid w:val="00AF0AC5"/>
  </w:style>
  <w:style w:type="paragraph" w:customStyle="1" w:styleId="F5A9A8B4DC84401A81B56F9B990A0C5C">
    <w:name w:val="F5A9A8B4DC84401A81B56F9B990A0C5C"/>
    <w:rsid w:val="00AF0AC5"/>
  </w:style>
  <w:style w:type="paragraph" w:customStyle="1" w:styleId="A92034DA58414232B74EE80A55195F29">
    <w:name w:val="A92034DA58414232B74EE80A55195F29"/>
    <w:rsid w:val="00AF0AC5"/>
  </w:style>
  <w:style w:type="paragraph" w:customStyle="1" w:styleId="EE51730BBA604F2EA14BF3070ACEBEAC">
    <w:name w:val="EE51730BBA604F2EA14BF3070ACEBEAC"/>
    <w:rsid w:val="00AF0AC5"/>
  </w:style>
  <w:style w:type="paragraph" w:customStyle="1" w:styleId="3E7DA6D4D488433DAA2BE3C0C665AE37">
    <w:name w:val="3E7DA6D4D488433DAA2BE3C0C665AE37"/>
    <w:rsid w:val="00AF0AC5"/>
  </w:style>
  <w:style w:type="paragraph" w:customStyle="1" w:styleId="8ACB8D2F0BC64BE2BDA9B4EA2B97B17B">
    <w:name w:val="8ACB8D2F0BC64BE2BDA9B4EA2B97B17B"/>
    <w:rsid w:val="00AF0AC5"/>
  </w:style>
  <w:style w:type="paragraph" w:customStyle="1" w:styleId="2006D617159A4DBD950ADA2AF1263BED">
    <w:name w:val="2006D617159A4DBD950ADA2AF1263BED"/>
    <w:rsid w:val="00AF0AC5"/>
  </w:style>
  <w:style w:type="paragraph" w:customStyle="1" w:styleId="112FA60B6F004B3AAAF3EFAFA0AFABF5">
    <w:name w:val="112FA60B6F004B3AAAF3EFAFA0AFABF5"/>
    <w:rsid w:val="00AF0AC5"/>
  </w:style>
  <w:style w:type="paragraph" w:customStyle="1" w:styleId="72D173DF183F466F90692AF84945A83C">
    <w:name w:val="72D173DF183F466F90692AF84945A83C"/>
    <w:rsid w:val="00AF0AC5"/>
  </w:style>
  <w:style w:type="paragraph" w:customStyle="1" w:styleId="271CCD19BBA84223815FDA37A85F782D">
    <w:name w:val="271CCD19BBA84223815FDA37A85F782D"/>
    <w:rsid w:val="00AF0AC5"/>
  </w:style>
  <w:style w:type="paragraph" w:customStyle="1" w:styleId="E68977315BA747D8A554FB0E67CB3C8B">
    <w:name w:val="E68977315BA747D8A554FB0E67CB3C8B"/>
    <w:rsid w:val="00AF0AC5"/>
  </w:style>
  <w:style w:type="paragraph" w:customStyle="1" w:styleId="95F4EF9A18D74BA2A2A1CEA17D502AAE">
    <w:name w:val="95F4EF9A18D74BA2A2A1CEA17D502AAE"/>
    <w:rsid w:val="00AF0AC5"/>
  </w:style>
  <w:style w:type="paragraph" w:customStyle="1" w:styleId="6B956414F14542D98305499D2BA20642">
    <w:name w:val="6B956414F14542D98305499D2BA20642"/>
    <w:rsid w:val="00AF0AC5"/>
  </w:style>
  <w:style w:type="paragraph" w:customStyle="1" w:styleId="FC2B6C6766C44F1B8CB1598063AAB823">
    <w:name w:val="FC2B6C6766C44F1B8CB1598063AAB823"/>
    <w:rsid w:val="00AF0AC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4EB29700443404C814C2029F46F2E03" ma:contentTypeVersion="9" ma:contentTypeDescription="Create a new document." ma:contentTypeScope="" ma:versionID="d96aa3956080b8d25daa2467b77ad590">
  <xsd:schema xmlns:xsd="http://www.w3.org/2001/XMLSchema" xmlns:xs="http://www.w3.org/2001/XMLSchema" xmlns:p="http://schemas.microsoft.com/office/2006/metadata/properties" xmlns:ns2="8a54bbbe-7559-4861-a2a5-4648bb100160" targetNamespace="http://schemas.microsoft.com/office/2006/metadata/properties" ma:root="true" ma:fieldsID="3d6c6b0f3b5ac2d508194bfb23b8a594" ns2:_="">
    <xsd:import namespace="8a54bbbe-7559-4861-a2a5-4648bb10016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lcf76f155ced4ddcb4097134ff3c332f"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54bbbe-7559-4861-a2a5-4648bb1001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d53d20b5-6419-4d10-afdf-1b8870cd91e5"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a54bbbe-7559-4861-a2a5-4648bb10016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F5CE0FA-6A98-4580-B5E0-58693D026CEB}"/>
</file>

<file path=customXml/itemProps2.xml><?xml version="1.0" encoding="utf-8"?>
<ds:datastoreItem xmlns:ds="http://schemas.openxmlformats.org/officeDocument/2006/customXml" ds:itemID="{02BD033D-551C-4935-BE9D-EDFDAFEE6E55}">
  <ds:schemaRefs>
    <ds:schemaRef ds:uri="http://schemas.openxmlformats.org/officeDocument/2006/bibliography"/>
  </ds:schemaRefs>
</ds:datastoreItem>
</file>

<file path=customXml/itemProps3.xml><?xml version="1.0" encoding="utf-8"?>
<ds:datastoreItem xmlns:ds="http://schemas.openxmlformats.org/officeDocument/2006/customXml" ds:itemID="{9D3E2DE6-3127-4C7C-AA3A-57889D5FB850}">
  <ds:schemaRefs>
    <ds:schemaRef ds:uri="http://schemas.microsoft.com/sharepoint/v3/contenttype/forms"/>
  </ds:schemaRefs>
</ds:datastoreItem>
</file>

<file path=customXml/itemProps4.xml><?xml version="1.0" encoding="utf-8"?>
<ds:datastoreItem xmlns:ds="http://schemas.openxmlformats.org/officeDocument/2006/customXml" ds:itemID="{A9609DE4-17DE-48C1-A70E-76375A750734}">
  <ds:schemaRefs>
    <ds:schemaRef ds:uri="http://schemas.microsoft.com/office/2006/metadata/properties"/>
    <ds:schemaRef ds:uri="http://schemas.microsoft.com/office/infopath/2007/PartnerControls"/>
    <ds:schemaRef ds:uri="ea0c41bd-eddf-4996-a808-577d948389c7"/>
    <ds:schemaRef ds:uri="f16fc18b-663d-44ac-91af-69339e8701b8"/>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20</Pages>
  <Words>4853</Words>
  <Characters>27664</Characters>
  <Application>Microsoft Office Word</Application>
  <DocSecurity>8</DocSecurity>
  <Lines>230</Lines>
  <Paragraphs>64</Paragraphs>
  <ScaleCrop>false</ScaleCrop>
  <HeadingPairs>
    <vt:vector size="2" baseType="variant">
      <vt:variant>
        <vt:lpstr>Title</vt:lpstr>
      </vt:variant>
      <vt:variant>
        <vt:i4>1</vt:i4>
      </vt:variant>
    </vt:vector>
  </HeadingPairs>
  <TitlesOfParts>
    <vt:vector size="1" baseType="lpstr">
      <vt:lpstr>Performance report - RES</vt:lpstr>
    </vt:vector>
  </TitlesOfParts>
  <Company/>
  <LinksUpToDate>false</LinksUpToDate>
  <CharactersWithSpaces>32453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 report - RES</dc:title>
  <dc:creator>Brenda Leslie</dc:creator>
  <cp:lastModifiedBy>Merlita Golaw</cp:lastModifiedBy>
  <cp:revision>3</cp:revision>
  <cp:lastPrinted>2025-05-09T00:00:00Z</cp:lastPrinted>
  <dcterms:created xsi:type="dcterms:W3CDTF">2025-05-09T04:55:00Z</dcterms:created>
  <dcterms:modified xsi:type="dcterms:W3CDTF">2025-05-09T04:55:00Z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0x010100B4EB29700443404C814C2029F46F2E03</vt:lpwstr>
  </property>
  <property fmtid="{D5CDD505-2E9C-101B-9397-08002B2CF9AE}" pid="4" name="Document Type">
    <vt:lpwstr/>
  </property>
  <property fmtid="{D5CDD505-2E9C-101B-9397-08002B2CF9AE}" pid="5" name="Framework">
    <vt:lpwstr/>
  </property>
  <property fmtid="{D5CDD505-2E9C-101B-9397-08002B2CF9AE}" pid="6" name="MediaServiceImageTags">
    <vt:lpwstr/>
  </property>
  <property fmtid="{D5CDD505-2E9C-101B-9397-08002B2CF9AE}" pid="7" name="Order">
    <vt:r8>32700</vt:r8>
  </property>
  <property fmtid="{D5CDD505-2E9C-101B-9397-08002B2CF9AE}" pid="8" name="TemplateUrl">
    <vt:lpwstr/>
  </property>
  <property fmtid="{D5CDD505-2E9C-101B-9397-08002B2CF9AE}" pid="9" name="Topic">
    <vt:lpwstr/>
  </property>
  <property fmtid="{D5CDD505-2E9C-101B-9397-08002B2CF9AE}" pid="10" name="TriggerFlowInfo">
    <vt:lpwstr/>
  </property>
  <property fmtid="{D5CDD505-2E9C-101B-9397-08002B2CF9AE}" pid="11" name="xd_ProgID">
    <vt:lpwstr/>
  </property>
  <property fmtid="{D5CDD505-2E9C-101B-9397-08002B2CF9AE}" pid="12" name="xd_Signature">
    <vt:bool>false</vt:bool>
  </property>
  <property fmtid="{D5CDD505-2E9C-101B-9397-08002B2CF9AE}" pid="13" name="_dlc_DocIdItemGuid">
    <vt:lpwstr>39593923-532b-48bc-ba69-5b03e0e7472f</vt:lpwstr>
  </property>
  <property fmtid="{D5CDD505-2E9C-101B-9397-08002B2CF9AE}" pid="14" name="_ExtendedDescription">
    <vt:lpwstr/>
  </property>
</Properties>
</file>