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CC8F" w14:textId="1F7F9E71" w:rsidR="00712CB8" w:rsidRDefault="00712CB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8E5780E" wp14:editId="6089BF60">
                <wp:simplePos x="0" y="0"/>
                <wp:positionH relativeFrom="column">
                  <wp:posOffset>-895350</wp:posOffset>
                </wp:positionH>
                <wp:positionV relativeFrom="paragraph">
                  <wp:posOffset>722630</wp:posOffset>
                </wp:positionV>
                <wp:extent cx="5686425" cy="1727200"/>
                <wp:effectExtent l="0" t="0" r="0" b="0"/>
                <wp:wrapSquare wrapText="bothSides"/>
                <wp:docPr id="2037719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ADF73" w14:textId="77777777" w:rsidR="00712CB8" w:rsidRDefault="00712CB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E6B2282" w14:textId="77777777" w:rsidR="00712CB8" w:rsidRPr="001E694D" w:rsidRDefault="00712CB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F17A600" w14:textId="77777777" w:rsidR="00712CB8" w:rsidRPr="001E694D" w:rsidRDefault="00712CB8" w:rsidP="009504D0">
                            <w:pPr>
                              <w:pStyle w:val="ContactNumber"/>
                              <w:spacing w:after="600"/>
                              <w:rPr>
                                <w:rFonts w:ascii="Open Sans" w:hAnsi="Open Sans" w:cs="Open Sans"/>
                              </w:rPr>
                            </w:pPr>
                            <w:r w:rsidRPr="001E694D">
                              <w:rPr>
                                <w:rFonts w:ascii="Open Sans" w:hAnsi="Open Sans" w:cs="Open Sans"/>
                              </w:rPr>
                              <w:t>Agedcarequality.gov.au</w:t>
                            </w:r>
                          </w:p>
                          <w:p w14:paraId="3948207F" w14:textId="77777777" w:rsidR="00712CB8" w:rsidRDefault="00712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5780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74ADF73" w14:textId="77777777" w:rsidR="00712CB8" w:rsidRDefault="00712CB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E6B2282" w14:textId="77777777" w:rsidR="00712CB8" w:rsidRPr="001E694D" w:rsidRDefault="00712CB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F17A600" w14:textId="77777777" w:rsidR="00712CB8" w:rsidRPr="001E694D" w:rsidRDefault="00712CB8" w:rsidP="009504D0">
                      <w:pPr>
                        <w:pStyle w:val="ContactNumber"/>
                        <w:spacing w:after="600"/>
                        <w:rPr>
                          <w:rFonts w:ascii="Open Sans" w:hAnsi="Open Sans" w:cs="Open Sans"/>
                        </w:rPr>
                      </w:pPr>
                      <w:r w:rsidRPr="001E694D">
                        <w:rPr>
                          <w:rFonts w:ascii="Open Sans" w:hAnsi="Open Sans" w:cs="Open Sans"/>
                        </w:rPr>
                        <w:t>Agedcarequality.gov.au</w:t>
                      </w:r>
                    </w:p>
                    <w:p w14:paraId="3948207F" w14:textId="77777777" w:rsidR="00712CB8" w:rsidRDefault="00712CB8"/>
                  </w:txbxContent>
                </v:textbox>
                <w10:wrap type="square"/>
              </v:shape>
            </w:pict>
          </mc:Fallback>
        </mc:AlternateContent>
      </w:r>
      <w:r>
        <w:rPr>
          <w:noProof/>
        </w:rPr>
        <w:drawing>
          <wp:anchor distT="360045" distB="180340" distL="114300" distR="114300" simplePos="0" relativeHeight="251659264" behindDoc="1" locked="0" layoutInCell="1" allowOverlap="1" wp14:anchorId="463BB316" wp14:editId="7B52327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00165F6" w14:textId="77777777" w:rsidR="00712CB8" w:rsidRPr="001E694D" w:rsidRDefault="00712CB8" w:rsidP="001E694D">
      <w:pPr>
        <w:tabs>
          <w:tab w:val="left" w:pos="4569"/>
        </w:tabs>
        <w:rPr>
          <w:rFonts w:ascii="Open Sans" w:hAnsi="Open Sans" w:cs="Open Sans"/>
          <w:color w:val="FFFFFF" w:themeColor="background1"/>
          <w:sz w:val="66"/>
          <w:szCs w:val="66"/>
        </w:rPr>
      </w:pPr>
    </w:p>
    <w:p w14:paraId="60B16A4D" w14:textId="77777777" w:rsidR="00712CB8" w:rsidRDefault="00712CB8" w:rsidP="00372ED2">
      <w:pPr>
        <w:spacing w:after="0"/>
        <w:rPr>
          <w:rFonts w:ascii="Open Sans" w:hAnsi="Open Sans" w:cs="Open Sans"/>
          <w:b/>
          <w:bCs/>
          <w:color w:val="FFFFFF" w:themeColor="background1"/>
          <w:sz w:val="66"/>
          <w:szCs w:val="66"/>
        </w:rPr>
      </w:pPr>
    </w:p>
    <w:p w14:paraId="1148074F" w14:textId="77777777" w:rsidR="00712CB8" w:rsidRDefault="00712CB8" w:rsidP="00372ED2">
      <w:pPr>
        <w:spacing w:after="0"/>
        <w:rPr>
          <w:rFonts w:ascii="Open Sans" w:hAnsi="Open Sans" w:cs="Open Sans"/>
          <w:b/>
          <w:bCs/>
          <w:color w:val="FFFFFF" w:themeColor="background1"/>
          <w:sz w:val="66"/>
          <w:szCs w:val="66"/>
        </w:rPr>
      </w:pPr>
    </w:p>
    <w:p w14:paraId="134D146E" w14:textId="77777777" w:rsidR="00712CB8" w:rsidRPr="00412FC5" w:rsidRDefault="00712CB8" w:rsidP="00372ED2">
      <w:pPr>
        <w:spacing w:after="0"/>
        <w:rPr>
          <w:rFonts w:ascii="Open Sans" w:hAnsi="Open Sans" w:cs="Open Sans"/>
          <w:b/>
          <w:bCs/>
          <w:color w:val="FFFFFF" w:themeColor="background1"/>
          <w:sz w:val="40"/>
          <w:szCs w:val="40"/>
        </w:rPr>
      </w:pPr>
    </w:p>
    <w:tbl>
      <w:tblPr>
        <w:tblStyle w:val="TableGrid"/>
        <w:tblW w:w="10348" w:type="dxa"/>
        <w:tblInd w:w="-142" w:type="dxa"/>
        <w:tblLook w:val="0480" w:firstRow="0" w:lastRow="0" w:firstColumn="1" w:lastColumn="0" w:noHBand="0" w:noVBand="1"/>
      </w:tblPr>
      <w:tblGrid>
        <w:gridCol w:w="3403"/>
        <w:gridCol w:w="6945"/>
      </w:tblGrid>
      <w:tr w:rsidR="00E17F67" w14:paraId="5E55AB73" w14:textId="77777777" w:rsidTr="00AA46C1">
        <w:tc>
          <w:tcPr>
            <w:cnfStyle w:val="001000000000" w:firstRow="0" w:lastRow="0" w:firstColumn="1" w:lastColumn="0" w:oddVBand="0" w:evenVBand="0" w:oddHBand="0" w:evenHBand="0" w:firstRowFirstColumn="0" w:firstRowLastColumn="0" w:lastRowFirstColumn="0" w:lastRowLastColumn="0"/>
            <w:tcW w:w="3403" w:type="dxa"/>
          </w:tcPr>
          <w:p w14:paraId="0F157251" w14:textId="77777777" w:rsidR="00712CB8" w:rsidRPr="001E694D" w:rsidRDefault="00712CB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945" w:type="dxa"/>
          </w:tcPr>
          <w:p w14:paraId="44CF434D" w14:textId="77777777" w:rsidR="00712CB8" w:rsidRPr="001E694D" w:rsidRDefault="00712CB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Banks Lodge Peakhurst</w:t>
            </w:r>
          </w:p>
        </w:tc>
      </w:tr>
      <w:tr w:rsidR="00E17F67" w14:paraId="3D202819" w14:textId="77777777" w:rsidTr="00AA46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79F49C0" w14:textId="77777777" w:rsidR="00712CB8" w:rsidRPr="001E694D" w:rsidRDefault="00712CB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945" w:type="dxa"/>
            <w:shd w:val="clear" w:color="auto" w:fill="auto"/>
          </w:tcPr>
          <w:p w14:paraId="54DCFE99" w14:textId="77777777" w:rsidR="00712CB8" w:rsidRPr="001E694D" w:rsidRDefault="00712CB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0232</w:t>
            </w:r>
          </w:p>
        </w:tc>
      </w:tr>
      <w:tr w:rsidR="00E17F67" w14:paraId="486D66E5" w14:textId="77777777" w:rsidTr="00AA46C1">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5AF0BDE" w14:textId="77777777" w:rsidR="00712CB8" w:rsidRPr="001E694D" w:rsidRDefault="00712CB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945" w:type="dxa"/>
            <w:shd w:val="clear" w:color="auto" w:fill="auto"/>
          </w:tcPr>
          <w:p w14:paraId="776713BE" w14:textId="77777777" w:rsidR="00712CB8" w:rsidRPr="001E694D" w:rsidRDefault="00712CB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93-97 Baumans</w:t>
            </w:r>
            <w:r w:rsidRPr="001E694D">
              <w:rPr>
                <w:rFonts w:ascii="Open Sans" w:eastAsia="Times New Roman" w:hAnsi="Open Sans" w:cs="Open Sans"/>
                <w:lang w:eastAsia="en-AU"/>
              </w:rPr>
              <w:t xml:space="preserve"> Road, PEAKHURST, New South Wales, 2210</w:t>
            </w:r>
          </w:p>
        </w:tc>
      </w:tr>
      <w:tr w:rsidR="00E17F67" w14:paraId="60D34EC7" w14:textId="77777777" w:rsidTr="00AA46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811373C" w14:textId="77777777" w:rsidR="00712CB8" w:rsidRPr="001E694D" w:rsidRDefault="00712CB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945" w:type="dxa"/>
            <w:shd w:val="clear" w:color="auto" w:fill="auto"/>
          </w:tcPr>
          <w:p w14:paraId="3780BCAF" w14:textId="6EF951BC" w:rsidR="00712CB8" w:rsidRPr="001E694D" w:rsidRDefault="00712CB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17F67" w14:paraId="1D095BA9" w14:textId="77777777" w:rsidTr="00AA46C1">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58213E4" w14:textId="77777777" w:rsidR="00712CB8" w:rsidRPr="001E694D" w:rsidRDefault="00712CB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945" w:type="dxa"/>
            <w:shd w:val="clear" w:color="auto" w:fill="auto"/>
          </w:tcPr>
          <w:p w14:paraId="0A41E560" w14:textId="77777777" w:rsidR="00712CB8" w:rsidRPr="001E694D" w:rsidRDefault="00712CB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February 2025 to 20 February 2025</w:t>
            </w:r>
          </w:p>
        </w:tc>
      </w:tr>
      <w:tr w:rsidR="00E17F67" w14:paraId="2C10D74F" w14:textId="77777777" w:rsidTr="00AA46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0B0E1653" w14:textId="77777777" w:rsidR="00712CB8" w:rsidRPr="001E694D" w:rsidRDefault="00712CB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20862437"/>
            <w:placeholder>
              <w:docPart w:val="DefaultPlaceholder_-1854013437"/>
            </w:placeholder>
            <w:date w:fullDate="2025-03-25T00:00:00Z">
              <w:dateFormat w:val="d MMMM yyyy"/>
              <w:lid w:val="en-AU"/>
              <w:storeMappedDataAs w:val="dateTime"/>
              <w:calendar w:val="gregorian"/>
            </w:date>
          </w:sdtPr>
          <w:sdtEndPr/>
          <w:sdtContent>
            <w:tc>
              <w:tcPr>
                <w:tcW w:w="6945" w:type="dxa"/>
                <w:shd w:val="clear" w:color="auto" w:fill="FFFFFF" w:themeFill="background1"/>
              </w:tcPr>
              <w:p w14:paraId="367B1CE9" w14:textId="0C01FC58" w:rsidR="00712CB8" w:rsidRPr="001E694D" w:rsidRDefault="00C90AF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March 2025</w:t>
                </w:r>
              </w:p>
            </w:tc>
          </w:sdtContent>
        </w:sdt>
      </w:tr>
      <w:tr w:rsidR="00E17F67" w14:paraId="254FDBF4" w14:textId="77777777" w:rsidTr="00AA46C1">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D20C22D" w14:textId="77777777" w:rsidR="00712CB8" w:rsidRPr="001E694D" w:rsidRDefault="00712CB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945" w:type="dxa"/>
            <w:shd w:val="clear" w:color="auto" w:fill="FFFFFF" w:themeFill="background1"/>
          </w:tcPr>
          <w:p w14:paraId="0CC5EEF9" w14:textId="77777777" w:rsidR="00712CB8" w:rsidRPr="001E694D" w:rsidRDefault="00712CB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206D89E5" w14:textId="77777777" w:rsidR="00712CB8" w:rsidRPr="001E694D" w:rsidRDefault="00712CB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248 Uniting Banks Lodge Peakhurst</w:t>
            </w:r>
          </w:p>
        </w:tc>
      </w:tr>
    </w:tbl>
    <w:bookmarkEnd w:id="0"/>
    <w:p w14:paraId="03B5D73E" w14:textId="77777777" w:rsidR="00712CB8" w:rsidRPr="001E694D" w:rsidRDefault="00712CB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20F1074" w14:textId="77777777" w:rsidR="00712CB8" w:rsidRPr="003E162B" w:rsidRDefault="00712CB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6F7356A" w14:textId="77777777" w:rsidR="00712CB8" w:rsidRPr="001E694D" w:rsidRDefault="00712CB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Banks Lodge Peakhurst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Jodie </w:t>
      </w:r>
      <w:r w:rsidRPr="00C90AF3">
        <w:rPr>
          <w:rFonts w:ascii="Open Sans" w:hAnsi="Open Sans" w:cs="Open Sans"/>
          <w:color w:val="auto"/>
        </w:rPr>
        <w:t>Earnshaw, dele</w:t>
      </w:r>
      <w:r w:rsidRPr="001E694D">
        <w:rPr>
          <w:rFonts w:ascii="Open Sans" w:hAnsi="Open Sans" w:cs="Open Sans"/>
        </w:rPr>
        <w:t>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4C90657" w14:textId="77777777" w:rsidR="00712CB8" w:rsidRPr="001E694D" w:rsidRDefault="00712CB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F05017B" w14:textId="77777777" w:rsidR="00712CB8" w:rsidRPr="001E694D" w:rsidRDefault="00712CB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E16CFA1" w14:textId="77777777" w:rsidR="00712CB8" w:rsidRPr="003E162B" w:rsidRDefault="00712CB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C284EBF" w14:textId="77777777" w:rsidR="00712CB8" w:rsidRPr="001E694D" w:rsidRDefault="00712CB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161C795" w14:textId="479947B6" w:rsidR="00712CB8" w:rsidRPr="007F1432" w:rsidRDefault="00712CB8" w:rsidP="00253E01">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7F1432">
        <w:rPr>
          <w:rFonts w:ascii="Open Sans" w:hAnsi="Open Sans" w:cs="Open Sans"/>
          <w:color w:val="auto"/>
        </w:rPr>
        <w:t>informed by a site assessment, observations at the service, review of documents and interviews with staff, older people/representatives and others</w:t>
      </w:r>
      <w:r w:rsidR="007F1432" w:rsidRPr="007F1432">
        <w:rPr>
          <w:rFonts w:ascii="Open Sans" w:hAnsi="Open Sans" w:cs="Open Sans"/>
          <w:color w:val="auto"/>
        </w:rPr>
        <w:t>,</w:t>
      </w:r>
    </w:p>
    <w:p w14:paraId="3F16C320" w14:textId="77777777" w:rsidR="00AD19F9" w:rsidRPr="00BA3FAE" w:rsidRDefault="00AD19F9" w:rsidP="00253E01">
      <w:pPr>
        <w:pStyle w:val="ListParagraph"/>
        <w:numPr>
          <w:ilvl w:val="0"/>
          <w:numId w:val="2"/>
        </w:numPr>
        <w:tabs>
          <w:tab w:val="clear" w:pos="357"/>
          <w:tab w:val="left" w:pos="426"/>
        </w:tabs>
        <w:spacing w:line="240" w:lineRule="atLeast"/>
        <w:ind w:left="426" w:hanging="357"/>
        <w:contextualSpacing w:val="0"/>
        <w:rPr>
          <w:rFonts w:ascii="Open Sans" w:hAnsi="Open Sans" w:cs="Open Sans"/>
        </w:rPr>
      </w:pPr>
      <w:r w:rsidRPr="00BA3FAE">
        <w:rPr>
          <w:rFonts w:ascii="Open Sans" w:hAnsi="Open Sans" w:cs="Open Sans"/>
        </w:rPr>
        <w:t>other information known to the Commission.</w:t>
      </w:r>
    </w:p>
    <w:p w14:paraId="2BB9036A" w14:textId="154704B2" w:rsidR="00712CB8" w:rsidRPr="001E694D" w:rsidRDefault="00712CB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3C4BD3D" w14:textId="77777777" w:rsidR="00712CB8" w:rsidRPr="003E162B" w:rsidRDefault="00712CB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17F67" w14:paraId="6F905864" w14:textId="77777777" w:rsidTr="00E17F6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D9CD527" w14:textId="77777777" w:rsidR="00712CB8" w:rsidRPr="001E694D" w:rsidRDefault="00712CB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4AA2D15" w14:textId="77777777" w:rsidR="00712CB8" w:rsidRPr="001E694D" w:rsidRDefault="00B5120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11480089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50BB459C" w14:textId="77777777" w:rsidTr="00E17F6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9BE566" w14:textId="77777777" w:rsidR="00712CB8" w:rsidRPr="001E694D" w:rsidRDefault="00712CB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ABC3146" w14:textId="77777777" w:rsidR="00712CB8" w:rsidRPr="001E694D" w:rsidRDefault="00B5120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574055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b/>
                    <w:bCs/>
                  </w:rPr>
                  <w:t>Compliant</w:t>
                </w:r>
              </w:sdtContent>
            </w:sdt>
          </w:p>
        </w:tc>
      </w:tr>
      <w:tr w:rsidR="00E17F67" w14:paraId="7AB1432D" w14:textId="77777777" w:rsidTr="00E17F6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6A6330" w14:textId="77777777" w:rsidR="00712CB8" w:rsidRPr="001E694D" w:rsidRDefault="00712CB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B6C0964" w14:textId="77777777" w:rsidR="00712CB8" w:rsidRPr="001E694D" w:rsidRDefault="00B5120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590619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b/>
                    <w:bCs/>
                  </w:rPr>
                  <w:t>Compliant</w:t>
                </w:r>
              </w:sdtContent>
            </w:sdt>
          </w:p>
        </w:tc>
      </w:tr>
      <w:tr w:rsidR="00E17F67" w14:paraId="50C5F18E" w14:textId="77777777" w:rsidTr="00E17F6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6B0D4E" w14:textId="77777777" w:rsidR="00712CB8" w:rsidRPr="001E694D" w:rsidRDefault="00712CB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EEA6233" w14:textId="77777777" w:rsidR="00712CB8" w:rsidRPr="001E694D" w:rsidRDefault="00B5120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273345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b/>
                    <w:bCs/>
                  </w:rPr>
                  <w:t>Compliant</w:t>
                </w:r>
              </w:sdtContent>
            </w:sdt>
          </w:p>
        </w:tc>
      </w:tr>
      <w:tr w:rsidR="00E17F67" w14:paraId="7E24DC66" w14:textId="77777777" w:rsidTr="00E17F6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D0A2CF" w14:textId="77777777" w:rsidR="00712CB8" w:rsidRPr="001E694D" w:rsidRDefault="00712CB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302D150" w14:textId="77777777" w:rsidR="00712CB8" w:rsidRPr="001E694D" w:rsidRDefault="00B5120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302583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b/>
                    <w:bCs/>
                  </w:rPr>
                  <w:t>Compliant</w:t>
                </w:r>
              </w:sdtContent>
            </w:sdt>
          </w:p>
        </w:tc>
      </w:tr>
      <w:tr w:rsidR="00E17F67" w14:paraId="07D3D94A" w14:textId="77777777" w:rsidTr="00E17F6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283C4C" w14:textId="77777777" w:rsidR="00712CB8" w:rsidRPr="001E694D" w:rsidRDefault="00712CB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D9E2A92" w14:textId="77777777" w:rsidR="00712CB8" w:rsidRPr="001E694D" w:rsidRDefault="00B5120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9326493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b/>
                    <w:bCs/>
                  </w:rPr>
                  <w:t>Compliant</w:t>
                </w:r>
              </w:sdtContent>
            </w:sdt>
          </w:p>
        </w:tc>
      </w:tr>
      <w:tr w:rsidR="00E17F67" w14:paraId="75BB23AD" w14:textId="77777777" w:rsidTr="00E17F6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43B2D7" w14:textId="77777777" w:rsidR="00712CB8" w:rsidRPr="001E694D" w:rsidRDefault="00712CB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130BC77" w14:textId="77777777" w:rsidR="00712CB8" w:rsidRPr="001E694D" w:rsidRDefault="00B5120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144318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b/>
                    <w:bCs/>
                  </w:rPr>
                  <w:t>Compliant</w:t>
                </w:r>
              </w:sdtContent>
            </w:sdt>
          </w:p>
        </w:tc>
      </w:tr>
      <w:tr w:rsidR="00E17F67" w14:paraId="68AB4A9C" w14:textId="77777777" w:rsidTr="00E17F6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54AD31" w14:textId="77777777" w:rsidR="00712CB8" w:rsidRPr="001E694D" w:rsidRDefault="00712CB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68508B0" w14:textId="77777777" w:rsidR="00712CB8" w:rsidRPr="001E694D" w:rsidRDefault="00B5120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398178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b/>
                    <w:bCs/>
                  </w:rPr>
                  <w:t>Compliant</w:t>
                </w:r>
              </w:sdtContent>
            </w:sdt>
          </w:p>
        </w:tc>
      </w:tr>
    </w:tbl>
    <w:p w14:paraId="0E5A3A7C" w14:textId="77777777" w:rsidR="00712CB8" w:rsidRPr="001E694D" w:rsidRDefault="00712CB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6826B88" w14:textId="77777777" w:rsidR="00712CB8" w:rsidRPr="003E162B" w:rsidRDefault="00712CB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F6C7344" w14:textId="77777777" w:rsidR="00712CB8" w:rsidRPr="001E694D" w:rsidRDefault="00712CB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47749F1" w14:textId="78E5F9E7" w:rsidR="00712CB8" w:rsidRPr="001E694D" w:rsidRDefault="00712CB8" w:rsidP="0036130C">
      <w:pPr>
        <w:pStyle w:val="NormalArial"/>
        <w:rPr>
          <w:rFonts w:ascii="Open Sans" w:hAnsi="Open Sans" w:cs="Open Sans"/>
        </w:rPr>
      </w:pPr>
      <w:r w:rsidRPr="001E694D">
        <w:rPr>
          <w:rFonts w:ascii="Open Sans" w:hAnsi="Open Sans" w:cs="Open Sans"/>
        </w:rPr>
        <w:br w:type="page"/>
      </w:r>
    </w:p>
    <w:p w14:paraId="7F5C86CD" w14:textId="77777777" w:rsidR="00712CB8" w:rsidRPr="001E694D" w:rsidRDefault="00712CB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17F67" w14:paraId="1508359D" w14:textId="77777777" w:rsidTr="00E1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BAC6807" w14:textId="77777777" w:rsidR="00712CB8" w:rsidRPr="001E694D" w:rsidRDefault="00712CB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01F8A44" w14:textId="77777777" w:rsidR="00712CB8" w:rsidRPr="001E694D" w:rsidRDefault="00712C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7F67" w14:paraId="16D824A5"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FD7284" w14:textId="77777777" w:rsidR="00712CB8" w:rsidRPr="001E694D" w:rsidRDefault="00712CB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41F31C7" w14:textId="77777777" w:rsidR="00712CB8" w:rsidRPr="001E694D" w:rsidRDefault="00712CB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BC59AFF" w14:textId="77777777" w:rsidR="00712CB8" w:rsidRPr="001E694D" w:rsidRDefault="00B5120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326190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7DBF1A81"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029917"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7B80EAD"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B17DE7D"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667831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1B0D822E"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68B070"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6458FFA"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5B15B1C" w14:textId="77777777" w:rsidR="00712CB8" w:rsidRPr="001E694D" w:rsidRDefault="00712CB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0013396" w14:textId="77777777" w:rsidR="00712CB8" w:rsidRPr="001E694D" w:rsidRDefault="00712CB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924E958" w14:textId="77777777" w:rsidR="00712CB8" w:rsidRPr="001E694D" w:rsidRDefault="00712CB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818A55F" w14:textId="77777777" w:rsidR="00712CB8" w:rsidRPr="001E694D" w:rsidRDefault="00712CB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48CDD2B"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014607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359B96DF"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47E418"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1064E34"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9F2E081" w14:textId="77777777" w:rsidR="00712CB8" w:rsidRPr="001E694D" w:rsidRDefault="00B5120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210245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5DB9EEDF"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7B2F8"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5999249" w14:textId="77777777" w:rsidR="00712CB8" w:rsidRPr="001E694D" w:rsidRDefault="00712CB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F8DCB37"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140190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2D693B98"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0DBE73"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75008A9"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4690ECA"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863421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bl>
    <w:p w14:paraId="391FF263" w14:textId="77777777" w:rsidR="00712CB8" w:rsidRPr="003E162B" w:rsidRDefault="00712CB8" w:rsidP="001A5684">
      <w:pPr>
        <w:pStyle w:val="Heading20"/>
        <w:rPr>
          <w:rFonts w:ascii="Open Sans" w:hAnsi="Open Sans" w:cs="Open Sans"/>
          <w:color w:val="781E77"/>
        </w:rPr>
      </w:pPr>
      <w:r w:rsidRPr="003E162B">
        <w:rPr>
          <w:rFonts w:ascii="Open Sans" w:hAnsi="Open Sans" w:cs="Open Sans"/>
          <w:color w:val="781E77"/>
        </w:rPr>
        <w:t>Findings</w:t>
      </w:r>
    </w:p>
    <w:p w14:paraId="01534718" w14:textId="6038099F" w:rsidR="00E6636C" w:rsidRPr="00E6636C" w:rsidRDefault="00E6636C" w:rsidP="00E6636C">
      <w:pPr>
        <w:spacing w:before="240" w:line="276" w:lineRule="auto"/>
        <w:rPr>
          <w:rFonts w:ascii="Open Sans" w:eastAsia="Times New Roman" w:hAnsi="Open Sans" w:cs="Open Sans"/>
          <w:color w:val="000000"/>
          <w:lang w:eastAsia="en-AU"/>
        </w:rPr>
      </w:pPr>
      <w:r w:rsidRPr="00E6636C">
        <w:rPr>
          <w:rFonts w:ascii="Open Sans" w:eastAsia="Times New Roman" w:hAnsi="Open Sans" w:cs="Open Sans"/>
          <w:color w:val="000000"/>
          <w:lang w:eastAsia="en-AU"/>
        </w:rPr>
        <w:t xml:space="preserve">Consumers and representatives provided positive feedback </w:t>
      </w:r>
      <w:r w:rsidR="00F12D7A">
        <w:rPr>
          <w:rFonts w:ascii="Open Sans" w:eastAsia="Times New Roman" w:hAnsi="Open Sans" w:cs="Open Sans"/>
          <w:color w:val="000000"/>
          <w:lang w:eastAsia="en-AU"/>
        </w:rPr>
        <w:t>stating</w:t>
      </w:r>
      <w:r w:rsidRPr="00E6636C">
        <w:rPr>
          <w:rFonts w:ascii="Open Sans" w:eastAsia="Times New Roman" w:hAnsi="Open Sans" w:cs="Open Sans"/>
          <w:color w:val="000000"/>
          <w:lang w:eastAsia="en-AU"/>
        </w:rPr>
        <w:t xml:space="preserve"> staff treat </w:t>
      </w:r>
      <w:r w:rsidR="00F12D7A">
        <w:rPr>
          <w:rFonts w:ascii="Open Sans" w:eastAsia="Times New Roman" w:hAnsi="Open Sans" w:cs="Open Sans"/>
          <w:color w:val="000000"/>
          <w:lang w:eastAsia="en-AU"/>
        </w:rPr>
        <w:t xml:space="preserve">consumers </w:t>
      </w:r>
      <w:r w:rsidRPr="00E6636C">
        <w:rPr>
          <w:rFonts w:ascii="Open Sans" w:eastAsia="Times New Roman" w:hAnsi="Open Sans" w:cs="Open Sans"/>
          <w:color w:val="000000"/>
          <w:lang w:eastAsia="en-AU"/>
        </w:rPr>
        <w:t>with dignity and respect, and respect their identity, culture and diversity. Consumers are supported to take risks and exercise choice, consumers are provided with accurate, timely and easy to understand information.</w:t>
      </w:r>
    </w:p>
    <w:p w14:paraId="0F054FC3" w14:textId="77777777" w:rsidR="00E6636C" w:rsidRDefault="00E6636C" w:rsidP="00E25974">
      <w:pPr>
        <w:pStyle w:val="NormalArial"/>
        <w:rPr>
          <w:rFonts w:ascii="Open Sans" w:hAnsi="Open Sans" w:cs="Open Sans"/>
          <w:color w:val="7030A0"/>
        </w:rPr>
      </w:pPr>
    </w:p>
    <w:p w14:paraId="1398DF1E" w14:textId="5BFA28AD" w:rsidR="00E25974" w:rsidRPr="009B15D1" w:rsidRDefault="004D290B" w:rsidP="00E25974">
      <w:pPr>
        <w:pStyle w:val="NormalArial"/>
        <w:rPr>
          <w:rFonts w:ascii="Open Sans" w:hAnsi="Open Sans" w:cs="Open Sans"/>
          <w:color w:val="auto"/>
        </w:rPr>
      </w:pPr>
      <w:r w:rsidRPr="00361BE4">
        <w:rPr>
          <w:rFonts w:ascii="Open Sans" w:hAnsi="Open Sans" w:cs="Open Sans"/>
        </w:rPr>
        <w:lastRenderedPageBreak/>
        <w:t xml:space="preserve">Care documentation includes detailed information about consumers’ needs and preferences including specific cultural considerations. </w:t>
      </w:r>
      <w:r w:rsidR="00E25974" w:rsidRPr="009B15D1">
        <w:rPr>
          <w:rFonts w:ascii="Open Sans" w:hAnsi="Open Sans" w:cs="Open Sans"/>
          <w:color w:val="auto"/>
        </w:rPr>
        <w:t xml:space="preserve">Staff were observed engaging with consumers in a dignified and respectful manner and demonstrated knowledge of consumers’ identity, background and cultural preferences. </w:t>
      </w:r>
    </w:p>
    <w:p w14:paraId="6AB43FA3" w14:textId="570CA3D1" w:rsidR="00E25974" w:rsidRPr="00387A9D" w:rsidRDefault="007B0CD1" w:rsidP="00E25974">
      <w:pPr>
        <w:pStyle w:val="NormalArial"/>
        <w:rPr>
          <w:rFonts w:ascii="Open Sans" w:hAnsi="Open Sans" w:cs="Open Sans"/>
          <w:color w:val="auto"/>
        </w:rPr>
      </w:pPr>
      <w:r w:rsidRPr="002002BA">
        <w:rPr>
          <w:rFonts w:ascii="Open Sans" w:hAnsi="Open Sans" w:cs="Open Sans"/>
        </w:rPr>
        <w:t>Consumers and representatives said the service understands the</w:t>
      </w:r>
      <w:r>
        <w:rPr>
          <w:rFonts w:ascii="Open Sans" w:hAnsi="Open Sans" w:cs="Open Sans"/>
        </w:rPr>
        <w:t xml:space="preserve"> consumer</w:t>
      </w:r>
      <w:r w:rsidRPr="002002BA">
        <w:rPr>
          <w:rFonts w:ascii="Open Sans" w:hAnsi="Open Sans" w:cs="Open Sans"/>
        </w:rPr>
        <w:t xml:space="preserve"> needs and preferences and </w:t>
      </w:r>
      <w:r w:rsidR="009C5EB9" w:rsidRPr="00945E07">
        <w:rPr>
          <w:rFonts w:ascii="Open Sans" w:hAnsi="Open Sans" w:cs="Open Sans"/>
        </w:rPr>
        <w:t xml:space="preserve">staff </w:t>
      </w:r>
      <w:r w:rsidRPr="00945E07">
        <w:rPr>
          <w:rFonts w:ascii="Open Sans" w:hAnsi="Open Sans" w:cs="Open Sans"/>
        </w:rPr>
        <w:t>understand culturally safe services</w:t>
      </w:r>
      <w:r w:rsidRPr="002002BA">
        <w:rPr>
          <w:rFonts w:ascii="Open Sans" w:hAnsi="Open Sans" w:cs="Open Sans"/>
        </w:rPr>
        <w:t xml:space="preserve"> and supports</w:t>
      </w:r>
      <w:r w:rsidR="002413ED">
        <w:rPr>
          <w:rFonts w:ascii="Open Sans" w:hAnsi="Open Sans" w:cs="Open Sans"/>
        </w:rPr>
        <w:t xml:space="preserve"> for individual consumers</w:t>
      </w:r>
      <w:r w:rsidRPr="002002BA">
        <w:rPr>
          <w:rFonts w:ascii="Open Sans" w:hAnsi="Open Sans" w:cs="Open Sans"/>
        </w:rPr>
        <w:t>.</w:t>
      </w:r>
      <w:r w:rsidR="00E25974" w:rsidRPr="00387A9D">
        <w:rPr>
          <w:rFonts w:ascii="Open Sans" w:hAnsi="Open Sans" w:cs="Open Sans"/>
          <w:color w:val="auto"/>
        </w:rPr>
        <w:t xml:space="preserve"> Staff described how they treat consumers with respect and dignity</w:t>
      </w:r>
      <w:r w:rsidR="00387A9D" w:rsidRPr="00387A9D">
        <w:rPr>
          <w:rFonts w:ascii="Open Sans" w:hAnsi="Open Sans" w:cs="Open Sans"/>
          <w:color w:val="auto"/>
        </w:rPr>
        <w:t xml:space="preserve"> and</w:t>
      </w:r>
      <w:r w:rsidR="00E25974" w:rsidRPr="00387A9D">
        <w:rPr>
          <w:rFonts w:ascii="Open Sans" w:hAnsi="Open Sans" w:cs="Open Sans"/>
          <w:color w:val="auto"/>
        </w:rPr>
        <w:t xml:space="preserve"> how culturally appropriate care is provided to consumers in line with their cultural preferences.</w:t>
      </w:r>
    </w:p>
    <w:p w14:paraId="79979432" w14:textId="07E1DD57" w:rsidR="00846CEB" w:rsidRDefault="00E25974" w:rsidP="00E25974">
      <w:pPr>
        <w:pStyle w:val="NormalArial"/>
        <w:rPr>
          <w:rFonts w:ascii="Open Sans" w:hAnsi="Open Sans" w:cs="Open Sans"/>
        </w:rPr>
      </w:pPr>
      <w:r w:rsidRPr="001E77E6">
        <w:rPr>
          <w:rFonts w:ascii="Open Sans" w:hAnsi="Open Sans" w:cs="Open Sans"/>
          <w:color w:val="auto"/>
        </w:rPr>
        <w:t xml:space="preserve">Consumers are supported to exercise choice and maintain their independence by making decisions about their care and services, and the involvement of </w:t>
      </w:r>
      <w:r w:rsidRPr="00490342">
        <w:rPr>
          <w:rFonts w:ascii="Open Sans" w:hAnsi="Open Sans" w:cs="Open Sans"/>
          <w:color w:val="auto"/>
        </w:rPr>
        <w:t xml:space="preserve">others at their choosing. Consumers are able to communicate their </w:t>
      </w:r>
      <w:r w:rsidR="00846CEB" w:rsidRPr="00490342">
        <w:rPr>
          <w:rFonts w:ascii="Open Sans" w:hAnsi="Open Sans" w:cs="Open Sans"/>
          <w:color w:val="auto"/>
        </w:rPr>
        <w:t xml:space="preserve">choices </w:t>
      </w:r>
      <w:r w:rsidRPr="00490342">
        <w:rPr>
          <w:rFonts w:ascii="Open Sans" w:hAnsi="Open Sans" w:cs="Open Sans"/>
          <w:color w:val="auto"/>
        </w:rPr>
        <w:t xml:space="preserve">and maintain relationships </w:t>
      </w:r>
      <w:r w:rsidR="00846CEB" w:rsidRPr="00490342">
        <w:rPr>
          <w:rFonts w:ascii="Open Sans" w:hAnsi="Open Sans" w:cs="Open Sans"/>
          <w:color w:val="auto"/>
        </w:rPr>
        <w:t>as they wish</w:t>
      </w:r>
      <w:r w:rsidRPr="00490342">
        <w:rPr>
          <w:rFonts w:ascii="Open Sans" w:hAnsi="Open Sans" w:cs="Open Sans"/>
          <w:color w:val="auto"/>
        </w:rPr>
        <w:t>. Staff demonstrated knowledge and understanding of consumer choices and preferences</w:t>
      </w:r>
      <w:r w:rsidR="00490342" w:rsidRPr="00490342">
        <w:rPr>
          <w:rFonts w:ascii="Open Sans" w:hAnsi="Open Sans" w:cs="Open Sans"/>
          <w:color w:val="auto"/>
        </w:rPr>
        <w:t>,</w:t>
      </w:r>
      <w:r w:rsidRPr="00490342">
        <w:rPr>
          <w:rFonts w:ascii="Open Sans" w:hAnsi="Open Sans" w:cs="Open Sans"/>
          <w:color w:val="auto"/>
        </w:rPr>
        <w:t xml:space="preserve"> describ</w:t>
      </w:r>
      <w:r w:rsidR="00490342" w:rsidRPr="00490342">
        <w:rPr>
          <w:rFonts w:ascii="Open Sans" w:hAnsi="Open Sans" w:cs="Open Sans"/>
          <w:color w:val="auto"/>
        </w:rPr>
        <w:t>ing</w:t>
      </w:r>
      <w:r w:rsidRPr="00490342">
        <w:rPr>
          <w:rFonts w:ascii="Open Sans" w:hAnsi="Open Sans" w:cs="Open Sans"/>
          <w:color w:val="auto"/>
        </w:rPr>
        <w:t xml:space="preserve"> how each consumer was supported to make informed decisions about their care and services. </w:t>
      </w:r>
      <w:r w:rsidR="00DF261A" w:rsidRPr="00490342">
        <w:rPr>
          <w:rFonts w:ascii="Open Sans" w:hAnsi="Open Sans" w:cs="Open Sans"/>
          <w:color w:val="auto"/>
        </w:rPr>
        <w:t xml:space="preserve">The organisation has a range </w:t>
      </w:r>
      <w:r w:rsidR="00DF261A" w:rsidRPr="00352697">
        <w:rPr>
          <w:rFonts w:ascii="Open Sans" w:hAnsi="Open Sans" w:cs="Open Sans"/>
        </w:rPr>
        <w:t xml:space="preserve">of policies and procedures covering dignity of risk, cross-cultural care and independence and choice. </w:t>
      </w:r>
    </w:p>
    <w:p w14:paraId="75B140D2" w14:textId="77777777" w:rsidR="00C8061A" w:rsidRDefault="00E25974" w:rsidP="00C8061A">
      <w:pPr>
        <w:rPr>
          <w:rFonts w:ascii="Open Sans" w:hAnsi="Open Sans" w:cs="Open Sans"/>
          <w:color w:val="auto"/>
        </w:rPr>
      </w:pPr>
      <w:r w:rsidRPr="00DF1965">
        <w:rPr>
          <w:rFonts w:ascii="Open Sans" w:hAnsi="Open Sans" w:cs="Open Sans"/>
          <w:color w:val="auto"/>
        </w:rPr>
        <w:t xml:space="preserve">Consumers reported being supported by staff to take risks and engage in activities which are important or meaningful to them. Care documentation demonstrated and staff described processes followed to support consumers choice to take risks, and the risk management planning undertaken to support this. </w:t>
      </w:r>
      <w:r w:rsidRPr="00B401B3">
        <w:rPr>
          <w:rFonts w:ascii="Open Sans" w:hAnsi="Open Sans" w:cs="Open Sans"/>
          <w:color w:val="auto"/>
        </w:rPr>
        <w:t xml:space="preserve">Planning was completed in consultation with consumers and their representatives, who are provided with information enabling them to make informed decisions. </w:t>
      </w:r>
    </w:p>
    <w:p w14:paraId="6CE0D3C9" w14:textId="0C0148C6" w:rsidR="00C8061A" w:rsidRPr="00C8061A" w:rsidRDefault="00C8061A" w:rsidP="00C8061A">
      <w:pPr>
        <w:rPr>
          <w:rFonts w:ascii="Open Sans" w:eastAsia="Times New Roman" w:hAnsi="Open Sans" w:cs="Open Sans"/>
          <w:color w:val="000000"/>
          <w:lang w:eastAsia="en-AU"/>
        </w:rPr>
      </w:pPr>
      <w:r w:rsidRPr="00C8061A">
        <w:rPr>
          <w:rFonts w:ascii="Open Sans" w:eastAsia="Times New Roman" w:hAnsi="Open Sans" w:cs="Open Sans"/>
          <w:color w:val="000000"/>
          <w:lang w:eastAsia="en-AU"/>
        </w:rPr>
        <w:t xml:space="preserve">Consumers and representatives </w:t>
      </w:r>
      <w:r w:rsidR="006E7FF4">
        <w:rPr>
          <w:rFonts w:ascii="Open Sans" w:eastAsia="Times New Roman" w:hAnsi="Open Sans" w:cs="Open Sans"/>
          <w:color w:val="000000"/>
          <w:lang w:eastAsia="en-AU"/>
        </w:rPr>
        <w:t>expressed</w:t>
      </w:r>
      <w:r w:rsidRPr="00C8061A">
        <w:rPr>
          <w:rFonts w:ascii="Open Sans" w:eastAsia="Times New Roman" w:hAnsi="Open Sans" w:cs="Open Sans"/>
          <w:color w:val="000000"/>
          <w:lang w:eastAsia="en-AU"/>
        </w:rPr>
        <w:t xml:space="preserve"> satisf</w:t>
      </w:r>
      <w:r w:rsidR="006E7FF4">
        <w:rPr>
          <w:rFonts w:ascii="Open Sans" w:eastAsia="Times New Roman" w:hAnsi="Open Sans" w:cs="Open Sans"/>
          <w:color w:val="000000"/>
          <w:lang w:eastAsia="en-AU"/>
        </w:rPr>
        <w:t>action with the</w:t>
      </w:r>
      <w:r w:rsidRPr="00C8061A">
        <w:rPr>
          <w:rFonts w:ascii="Open Sans" w:eastAsia="Times New Roman" w:hAnsi="Open Sans" w:cs="Open Sans"/>
          <w:color w:val="000000"/>
          <w:lang w:eastAsia="en-AU"/>
        </w:rPr>
        <w:t xml:space="preserve"> information provided by the service</w:t>
      </w:r>
      <w:r w:rsidR="006E7FF4">
        <w:rPr>
          <w:rFonts w:ascii="Open Sans" w:eastAsia="Times New Roman" w:hAnsi="Open Sans" w:cs="Open Sans"/>
          <w:color w:val="000000"/>
          <w:lang w:eastAsia="en-AU"/>
        </w:rPr>
        <w:t>, saying it</w:t>
      </w:r>
      <w:r w:rsidRPr="00C8061A">
        <w:rPr>
          <w:rFonts w:ascii="Open Sans" w:eastAsia="Times New Roman" w:hAnsi="Open Sans" w:cs="Open Sans"/>
          <w:color w:val="000000"/>
          <w:lang w:eastAsia="en-AU"/>
        </w:rPr>
        <w:t xml:space="preserve"> is current, easy to understand, and enables consumers to exercise choice. The service </w:t>
      </w:r>
      <w:r w:rsidR="00D2575E">
        <w:rPr>
          <w:rFonts w:ascii="Open Sans" w:eastAsia="Times New Roman" w:hAnsi="Open Sans" w:cs="Open Sans"/>
          <w:color w:val="000000"/>
          <w:lang w:eastAsia="en-AU"/>
        </w:rPr>
        <w:t>has</w:t>
      </w:r>
      <w:r w:rsidRPr="00C8061A">
        <w:rPr>
          <w:rFonts w:ascii="Open Sans" w:eastAsia="Times New Roman" w:hAnsi="Open Sans" w:cs="Open Sans"/>
          <w:color w:val="000000"/>
          <w:lang w:eastAsia="en-AU"/>
        </w:rPr>
        <w:t xml:space="preserve"> information </w:t>
      </w:r>
      <w:r w:rsidR="00D2575E">
        <w:rPr>
          <w:rFonts w:ascii="Open Sans" w:eastAsia="Times New Roman" w:hAnsi="Open Sans" w:cs="Open Sans"/>
          <w:color w:val="000000"/>
          <w:lang w:eastAsia="en-AU"/>
        </w:rPr>
        <w:t xml:space="preserve">on display </w:t>
      </w:r>
      <w:r w:rsidR="005C6FC3">
        <w:rPr>
          <w:rFonts w:ascii="Open Sans" w:eastAsia="Times New Roman" w:hAnsi="Open Sans" w:cs="Open Sans"/>
          <w:color w:val="000000"/>
          <w:lang w:eastAsia="en-AU"/>
        </w:rPr>
        <w:t xml:space="preserve">for consumers, </w:t>
      </w:r>
      <w:r w:rsidRPr="00C8061A">
        <w:rPr>
          <w:rFonts w:ascii="Open Sans" w:eastAsia="Times New Roman" w:hAnsi="Open Sans" w:cs="Open Sans"/>
          <w:color w:val="000000"/>
          <w:lang w:eastAsia="en-AU"/>
        </w:rPr>
        <w:t>including activit</w:t>
      </w:r>
      <w:r w:rsidR="005C6FC3">
        <w:rPr>
          <w:rFonts w:ascii="Open Sans" w:eastAsia="Times New Roman" w:hAnsi="Open Sans" w:cs="Open Sans"/>
          <w:color w:val="000000"/>
          <w:lang w:eastAsia="en-AU"/>
        </w:rPr>
        <w:t>y</w:t>
      </w:r>
      <w:r w:rsidRPr="00C8061A">
        <w:rPr>
          <w:rFonts w:ascii="Open Sans" w:eastAsia="Times New Roman" w:hAnsi="Open Sans" w:cs="Open Sans"/>
          <w:color w:val="000000"/>
          <w:lang w:eastAsia="en-AU"/>
        </w:rPr>
        <w:t xml:space="preserve"> calendars, upcoming events, and menus. Staff described how they use different methods to communicate with consumers.</w:t>
      </w:r>
    </w:p>
    <w:p w14:paraId="0D216EF4" w14:textId="2800721D" w:rsidR="00712CB8" w:rsidRPr="001E694D" w:rsidRDefault="00E25974" w:rsidP="00E25974">
      <w:pPr>
        <w:pStyle w:val="NormalArial"/>
        <w:rPr>
          <w:rFonts w:ascii="Open Sans" w:hAnsi="Open Sans" w:cs="Open Sans"/>
        </w:rPr>
      </w:pPr>
      <w:r w:rsidRPr="00CE6552">
        <w:rPr>
          <w:rFonts w:ascii="Open Sans" w:hAnsi="Open Sans" w:cs="Open Sans"/>
          <w:color w:val="auto"/>
        </w:rPr>
        <w:t xml:space="preserve">Consumers said their privacy was respected by staff and </w:t>
      </w:r>
      <w:r w:rsidR="00E62C85" w:rsidRPr="00CE6552">
        <w:rPr>
          <w:rFonts w:ascii="Open Sans" w:hAnsi="Open Sans" w:cs="Open Sans"/>
          <w:color w:val="auto"/>
        </w:rPr>
        <w:t xml:space="preserve">expressed </w:t>
      </w:r>
      <w:r w:rsidR="00673F23" w:rsidRPr="00CE6552">
        <w:rPr>
          <w:rFonts w:ascii="Open Sans" w:hAnsi="Open Sans" w:cs="Open Sans"/>
          <w:color w:val="auto"/>
        </w:rPr>
        <w:t xml:space="preserve">confidence in </w:t>
      </w:r>
      <w:r w:rsidRPr="00CE6552">
        <w:rPr>
          <w:rFonts w:ascii="Open Sans" w:hAnsi="Open Sans" w:cs="Open Sans"/>
          <w:color w:val="auto"/>
        </w:rPr>
        <w:t xml:space="preserve">their personal information </w:t>
      </w:r>
      <w:r w:rsidR="00AC5273" w:rsidRPr="00CE6552">
        <w:rPr>
          <w:rFonts w:ascii="Open Sans" w:hAnsi="Open Sans" w:cs="Open Sans"/>
          <w:color w:val="auto"/>
        </w:rPr>
        <w:t>being</w:t>
      </w:r>
      <w:r w:rsidRPr="00CE6552">
        <w:rPr>
          <w:rFonts w:ascii="Open Sans" w:hAnsi="Open Sans" w:cs="Open Sans"/>
          <w:color w:val="auto"/>
        </w:rPr>
        <w:t xml:space="preserve"> maintained confidentially. Staff described how consumers’ privacy </w:t>
      </w:r>
      <w:r w:rsidR="00591C6B" w:rsidRPr="00CE6552">
        <w:rPr>
          <w:rFonts w:ascii="Open Sans" w:hAnsi="Open Sans" w:cs="Open Sans"/>
          <w:color w:val="auto"/>
        </w:rPr>
        <w:t xml:space="preserve">is respected </w:t>
      </w:r>
      <w:r w:rsidRPr="00CE6552">
        <w:rPr>
          <w:rFonts w:ascii="Open Sans" w:hAnsi="Open Sans" w:cs="Open Sans"/>
          <w:color w:val="auto"/>
        </w:rPr>
        <w:t>when providing care or discussi</w:t>
      </w:r>
      <w:r w:rsidR="008526B0" w:rsidRPr="00CE6552">
        <w:rPr>
          <w:rFonts w:ascii="Open Sans" w:hAnsi="Open Sans" w:cs="Open Sans"/>
          <w:color w:val="auto"/>
        </w:rPr>
        <w:t>ng</w:t>
      </w:r>
      <w:r w:rsidRPr="00CE6552">
        <w:rPr>
          <w:rFonts w:ascii="Open Sans" w:hAnsi="Open Sans" w:cs="Open Sans"/>
          <w:color w:val="auto"/>
        </w:rPr>
        <w:t xml:space="preserve"> consumer </w:t>
      </w:r>
      <w:r w:rsidR="00CE6552" w:rsidRPr="00CE6552">
        <w:rPr>
          <w:rFonts w:ascii="Open Sans" w:hAnsi="Open Sans" w:cs="Open Sans"/>
          <w:color w:val="auto"/>
        </w:rPr>
        <w:t>personal information</w:t>
      </w:r>
      <w:r w:rsidRPr="00CE6552">
        <w:rPr>
          <w:rFonts w:ascii="Open Sans" w:hAnsi="Open Sans" w:cs="Open Sans"/>
          <w:color w:val="auto"/>
        </w:rPr>
        <w:t>. Staff are guided by policies</w:t>
      </w:r>
      <w:r w:rsidR="00382755" w:rsidRPr="00CE6552">
        <w:rPr>
          <w:rFonts w:ascii="Open Sans" w:hAnsi="Open Sans" w:cs="Open Sans"/>
          <w:color w:val="auto"/>
        </w:rPr>
        <w:t xml:space="preserve"> and </w:t>
      </w:r>
      <w:r w:rsidRPr="00CE6552">
        <w:rPr>
          <w:rFonts w:ascii="Open Sans" w:hAnsi="Open Sans" w:cs="Open Sans"/>
          <w:color w:val="auto"/>
        </w:rPr>
        <w:t xml:space="preserve">procedures </w:t>
      </w:r>
      <w:r w:rsidR="002C63CF">
        <w:rPr>
          <w:rFonts w:ascii="Open Sans" w:hAnsi="Open Sans" w:cs="Open Sans"/>
          <w:color w:val="auto"/>
        </w:rPr>
        <w:t>regarding</w:t>
      </w:r>
      <w:r w:rsidRPr="00382755">
        <w:rPr>
          <w:rFonts w:ascii="Open Sans" w:hAnsi="Open Sans" w:cs="Open Sans"/>
          <w:color w:val="auto"/>
        </w:rPr>
        <w:t xml:space="preserve"> maintaining privacy and </w:t>
      </w:r>
      <w:r w:rsidR="002C63CF">
        <w:rPr>
          <w:rFonts w:ascii="Open Sans" w:hAnsi="Open Sans" w:cs="Open Sans"/>
          <w:color w:val="auto"/>
        </w:rPr>
        <w:t xml:space="preserve">the </w:t>
      </w:r>
      <w:r w:rsidRPr="00382755">
        <w:rPr>
          <w:rFonts w:ascii="Open Sans" w:hAnsi="Open Sans" w:cs="Open Sans"/>
          <w:color w:val="auto"/>
        </w:rPr>
        <w:t>confidential</w:t>
      </w:r>
      <w:r w:rsidR="002C63CF">
        <w:rPr>
          <w:rFonts w:ascii="Open Sans" w:hAnsi="Open Sans" w:cs="Open Sans"/>
          <w:color w:val="auto"/>
        </w:rPr>
        <w:t>ity of</w:t>
      </w:r>
      <w:r w:rsidRPr="00382755">
        <w:rPr>
          <w:rFonts w:ascii="Open Sans" w:hAnsi="Open Sans" w:cs="Open Sans"/>
          <w:color w:val="auto"/>
        </w:rPr>
        <w:t xml:space="preserve"> information.</w:t>
      </w:r>
      <w:r w:rsidRPr="00382755">
        <w:rPr>
          <w:rFonts w:ascii="Open Sans" w:hAnsi="Open Sans" w:cs="Open Sans"/>
          <w:color w:val="auto"/>
        </w:rPr>
        <w:t> </w:t>
      </w:r>
      <w:r w:rsidR="00712CB8" w:rsidRPr="001E694D">
        <w:rPr>
          <w:rFonts w:ascii="Open Sans" w:hAnsi="Open Sans" w:cs="Open Sans"/>
        </w:rPr>
        <w:br w:type="page"/>
      </w:r>
    </w:p>
    <w:p w14:paraId="56AA3399" w14:textId="77777777" w:rsidR="00712CB8" w:rsidRPr="001E694D" w:rsidRDefault="00712CB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17F67" w14:paraId="34B28C8C" w14:textId="77777777" w:rsidTr="00E1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A8A4DD2" w14:textId="77777777" w:rsidR="00712CB8" w:rsidRPr="001E694D" w:rsidRDefault="00712CB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6D857F2" w14:textId="77777777" w:rsidR="00712CB8" w:rsidRPr="001E694D" w:rsidRDefault="00712C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7F67" w14:paraId="58826F8E" w14:textId="77777777" w:rsidTr="00E17F6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C6A216"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F450DEC"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733C7BD"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699539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52533115"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EFE88E2"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5D607F7"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EFC5B9C"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675082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16DEC778" w14:textId="77777777" w:rsidTr="00E17F6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C8EE26C"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091235F"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B06E10F" w14:textId="77777777" w:rsidR="00712CB8" w:rsidRPr="001E694D" w:rsidRDefault="00712CB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1F4C582" w14:textId="77777777" w:rsidR="00712CB8" w:rsidRPr="001E694D" w:rsidRDefault="00712CB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649C386"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814312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0524D2D3"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B970D9F"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CF29474"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136248C" w14:textId="77777777" w:rsidR="00712CB8" w:rsidRPr="001E694D" w:rsidRDefault="00B5120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645162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55838608" w14:textId="77777777" w:rsidTr="00E17F6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B89276"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3D7A057"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22F23F7"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577197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bl>
    <w:p w14:paraId="31B9CFCD" w14:textId="77777777" w:rsidR="00712CB8" w:rsidRPr="003E162B" w:rsidRDefault="00712CB8" w:rsidP="00D87E7C">
      <w:pPr>
        <w:pStyle w:val="Heading20"/>
        <w:rPr>
          <w:rFonts w:ascii="Open Sans" w:hAnsi="Open Sans" w:cs="Open Sans"/>
          <w:color w:val="781E77"/>
        </w:rPr>
      </w:pPr>
      <w:r w:rsidRPr="003E162B">
        <w:rPr>
          <w:rFonts w:ascii="Open Sans" w:hAnsi="Open Sans" w:cs="Open Sans"/>
          <w:color w:val="781E77"/>
        </w:rPr>
        <w:t>Findings</w:t>
      </w:r>
    </w:p>
    <w:p w14:paraId="2BBA6FEB" w14:textId="761F8AD6" w:rsidR="00CF571A" w:rsidRPr="00756DF6" w:rsidRDefault="00CF571A" w:rsidP="00CF571A">
      <w:pPr>
        <w:pStyle w:val="NormalArial"/>
        <w:rPr>
          <w:rFonts w:ascii="Open Sans" w:hAnsi="Open Sans" w:cs="Open Sans"/>
          <w:color w:val="auto"/>
        </w:rPr>
      </w:pPr>
      <w:r w:rsidRPr="00756DF6">
        <w:rPr>
          <w:rFonts w:ascii="Open Sans" w:hAnsi="Open Sans" w:cs="Open Sans"/>
          <w:color w:val="auto"/>
        </w:rPr>
        <w:t xml:space="preserve">Consumers and representatives </w:t>
      </w:r>
      <w:r w:rsidR="006C60E1" w:rsidRPr="00756DF6">
        <w:rPr>
          <w:rFonts w:ascii="Open Sans" w:hAnsi="Open Sans" w:cs="Open Sans"/>
          <w:color w:val="auto"/>
        </w:rPr>
        <w:t>described involvement</w:t>
      </w:r>
      <w:r w:rsidR="00756DF6" w:rsidRPr="00756DF6">
        <w:rPr>
          <w:rFonts w:ascii="Open Sans" w:hAnsi="Open Sans" w:cs="Open Sans"/>
          <w:color w:val="auto"/>
        </w:rPr>
        <w:t xml:space="preserve"> in the</w:t>
      </w:r>
      <w:r w:rsidRPr="00756DF6">
        <w:rPr>
          <w:rFonts w:ascii="Open Sans" w:hAnsi="Open Sans" w:cs="Open Sans"/>
          <w:color w:val="auto"/>
        </w:rPr>
        <w:t xml:space="preserve"> planning of care and services that meets consumer’s needs, goals and preferences. Care documentation demonstrated assessments and care planning processes that considered potential risks to consumers’ health and wellbeing. Care documentation demonstrated the involvement of other health care professionals in the assessment and planning processes with consumers. Staff </w:t>
      </w:r>
      <w:r w:rsidRPr="00756DF6">
        <w:rPr>
          <w:rFonts w:ascii="Open Sans" w:hAnsi="Open Sans" w:cs="Open Sans"/>
          <w:color w:val="auto"/>
        </w:rPr>
        <w:lastRenderedPageBreak/>
        <w:t>de</w:t>
      </w:r>
      <w:r w:rsidR="00995138" w:rsidRPr="00756DF6">
        <w:rPr>
          <w:rFonts w:ascii="Open Sans" w:hAnsi="Open Sans" w:cs="Open Sans"/>
          <w:color w:val="auto"/>
        </w:rPr>
        <w:t>monstrated knowledge of</w:t>
      </w:r>
      <w:r w:rsidRPr="00756DF6">
        <w:rPr>
          <w:rFonts w:ascii="Open Sans" w:hAnsi="Open Sans" w:cs="Open Sans"/>
          <w:color w:val="auto"/>
        </w:rPr>
        <w:t xml:space="preserve"> assessment and care planning processes and how consultation occurs with the consumers and representatives. </w:t>
      </w:r>
      <w:r w:rsidR="000A36E8" w:rsidRPr="32C0FFB6">
        <w:rPr>
          <w:rFonts w:ascii="Open Sans" w:hAnsi="Open Sans" w:cs="Open Sans"/>
        </w:rPr>
        <w:t xml:space="preserve">Consumer goals and preferences </w:t>
      </w:r>
      <w:r w:rsidR="008E1660" w:rsidRPr="32C0FFB6">
        <w:rPr>
          <w:rFonts w:ascii="Open Sans" w:hAnsi="Open Sans" w:cs="Open Sans"/>
        </w:rPr>
        <w:t xml:space="preserve">are documented in care </w:t>
      </w:r>
      <w:r w:rsidR="008E1660">
        <w:rPr>
          <w:rFonts w:ascii="Open Sans" w:hAnsi="Open Sans" w:cs="Open Sans"/>
        </w:rPr>
        <w:t>documentation, are reviewed,</w:t>
      </w:r>
      <w:r w:rsidR="000A36E8" w:rsidRPr="32C0FFB6">
        <w:rPr>
          <w:rFonts w:ascii="Open Sans" w:hAnsi="Open Sans" w:cs="Open Sans"/>
        </w:rPr>
        <w:t xml:space="preserve"> and updated when consumer circumstances or needs change.</w:t>
      </w:r>
    </w:p>
    <w:p w14:paraId="153D5700" w14:textId="1377FA7B" w:rsidR="00CF571A" w:rsidRPr="00255132" w:rsidRDefault="00CF571A" w:rsidP="00CF571A">
      <w:pPr>
        <w:pStyle w:val="NormalArial"/>
        <w:rPr>
          <w:rFonts w:ascii="Open Sans" w:hAnsi="Open Sans" w:cs="Open Sans"/>
          <w:color w:val="auto"/>
        </w:rPr>
      </w:pPr>
      <w:r w:rsidRPr="00B252B3">
        <w:rPr>
          <w:rFonts w:ascii="Open Sans" w:hAnsi="Open Sans" w:cs="Open Sans"/>
          <w:color w:val="auto"/>
        </w:rPr>
        <w:t>Consumers and representatives consider consumers to be partners in the ongoing assessment and planning of consumers’ care and services, including</w:t>
      </w:r>
      <w:r w:rsidR="002002D9">
        <w:rPr>
          <w:rFonts w:ascii="Open Sans" w:hAnsi="Open Sans" w:cs="Open Sans"/>
          <w:color w:val="auto"/>
        </w:rPr>
        <w:t xml:space="preserve"> the involvement of others and with</w:t>
      </w:r>
      <w:r w:rsidRPr="00B252B3">
        <w:rPr>
          <w:rFonts w:ascii="Open Sans" w:hAnsi="Open Sans" w:cs="Open Sans"/>
          <w:color w:val="auto"/>
        </w:rPr>
        <w:t xml:space="preserve"> consideration of consumers' wishes for end-of-life care. </w:t>
      </w:r>
      <w:r w:rsidR="007C7CDB">
        <w:rPr>
          <w:rFonts w:ascii="Open Sans" w:hAnsi="Open Sans" w:cs="Open Sans"/>
        </w:rPr>
        <w:t>Staff described the pr</w:t>
      </w:r>
      <w:r w:rsidR="007C7CDB" w:rsidRPr="0008144A">
        <w:rPr>
          <w:rFonts w:ascii="Open Sans" w:hAnsi="Open Sans" w:cs="Open Sans"/>
        </w:rPr>
        <w:t>ocesses in place to support ongoing assessment and planning</w:t>
      </w:r>
      <w:r w:rsidR="007C7CDB">
        <w:rPr>
          <w:rFonts w:ascii="Open Sans" w:hAnsi="Open Sans" w:cs="Open Sans"/>
        </w:rPr>
        <w:t xml:space="preserve"> and how </w:t>
      </w:r>
      <w:r w:rsidR="007C7CDB" w:rsidRPr="0008144A">
        <w:rPr>
          <w:rFonts w:ascii="Open Sans" w:hAnsi="Open Sans" w:cs="Open Sans"/>
        </w:rPr>
        <w:t xml:space="preserve">consumer or representative consent </w:t>
      </w:r>
      <w:r w:rsidR="007C7CDB">
        <w:rPr>
          <w:rFonts w:ascii="Open Sans" w:hAnsi="Open Sans" w:cs="Open Sans"/>
        </w:rPr>
        <w:t>is obtained prior to</w:t>
      </w:r>
      <w:r w:rsidR="007C7CDB" w:rsidRPr="0008144A">
        <w:rPr>
          <w:rFonts w:ascii="Open Sans" w:hAnsi="Open Sans" w:cs="Open Sans"/>
        </w:rPr>
        <w:t xml:space="preserve"> sharing information externally. </w:t>
      </w:r>
      <w:r w:rsidRPr="00255132">
        <w:rPr>
          <w:rFonts w:ascii="Open Sans" w:hAnsi="Open Sans" w:cs="Open Sans"/>
          <w:color w:val="auto"/>
        </w:rPr>
        <w:t>Care documentation demonstrated the consumer’s involvement, those the consumer wishes to be involved, and the outcomes of assessments were documented within the care planning documentation.</w:t>
      </w:r>
    </w:p>
    <w:p w14:paraId="4EB99FAC" w14:textId="3CE4BC83" w:rsidR="009A290A" w:rsidRPr="009A290A" w:rsidRDefault="009A290A" w:rsidP="009A290A">
      <w:pPr>
        <w:pStyle w:val="NormalArial"/>
        <w:rPr>
          <w:rFonts w:ascii="Open Sans" w:hAnsi="Open Sans" w:cs="Open Sans"/>
          <w:color w:val="auto"/>
        </w:rPr>
      </w:pPr>
      <w:r w:rsidRPr="009A290A">
        <w:rPr>
          <w:rFonts w:ascii="Open Sans" w:hAnsi="Open Sans" w:cs="Open Sans"/>
          <w:color w:val="auto"/>
        </w:rPr>
        <w:t xml:space="preserve">Consumers and representatives said they are </w:t>
      </w:r>
      <w:r w:rsidR="007E7FE1" w:rsidRPr="009A290A">
        <w:rPr>
          <w:rFonts w:ascii="Open Sans" w:hAnsi="Open Sans" w:cs="Open Sans"/>
          <w:color w:val="auto"/>
        </w:rPr>
        <w:t xml:space="preserve">included in discussions about care </w:t>
      </w:r>
      <w:r w:rsidR="007E7FE1">
        <w:rPr>
          <w:rFonts w:ascii="Open Sans" w:hAnsi="Open Sans" w:cs="Open Sans"/>
          <w:color w:val="auto"/>
        </w:rPr>
        <w:t xml:space="preserve">and are </w:t>
      </w:r>
      <w:r w:rsidRPr="009A290A">
        <w:rPr>
          <w:rFonts w:ascii="Open Sans" w:hAnsi="Open Sans" w:cs="Open Sans"/>
          <w:color w:val="auto"/>
        </w:rPr>
        <w:t xml:space="preserve">informed when changes occur </w:t>
      </w:r>
      <w:r w:rsidR="005772E8">
        <w:rPr>
          <w:rFonts w:ascii="Open Sans" w:hAnsi="Open Sans" w:cs="Open Sans"/>
          <w:color w:val="auto"/>
        </w:rPr>
        <w:t xml:space="preserve">stating </w:t>
      </w:r>
      <w:r w:rsidRPr="009A290A">
        <w:rPr>
          <w:rFonts w:ascii="Open Sans" w:hAnsi="Open Sans" w:cs="Open Sans"/>
          <w:color w:val="auto"/>
        </w:rPr>
        <w:t xml:space="preserve">staff explain </w:t>
      </w:r>
      <w:r>
        <w:rPr>
          <w:rFonts w:ascii="Open Sans" w:hAnsi="Open Sans" w:cs="Open Sans"/>
          <w:color w:val="auto"/>
        </w:rPr>
        <w:t>changes</w:t>
      </w:r>
      <w:r w:rsidRPr="009A290A">
        <w:rPr>
          <w:rFonts w:ascii="Open Sans" w:hAnsi="Open Sans" w:cs="Open Sans"/>
          <w:color w:val="auto"/>
        </w:rPr>
        <w:t xml:space="preserve"> in a way they can understand. </w:t>
      </w:r>
      <w:r w:rsidR="00B62A74" w:rsidRPr="00B62A74">
        <w:rPr>
          <w:rFonts w:ascii="Open Sans" w:hAnsi="Open Sans" w:cs="Open Sans"/>
          <w:color w:val="auto"/>
        </w:rPr>
        <w:t xml:space="preserve">Staff </w:t>
      </w:r>
      <w:r w:rsidR="00B62A74">
        <w:rPr>
          <w:rFonts w:ascii="Open Sans" w:hAnsi="Open Sans" w:cs="Open Sans"/>
          <w:color w:val="auto"/>
        </w:rPr>
        <w:t xml:space="preserve">described how </w:t>
      </w:r>
      <w:r w:rsidR="00B62A74" w:rsidRPr="00B62A74">
        <w:rPr>
          <w:rFonts w:ascii="Open Sans" w:hAnsi="Open Sans" w:cs="Open Sans"/>
          <w:color w:val="auto"/>
        </w:rPr>
        <w:t>reassessments are triggered by changes in condition, consumer feedback, or incidents.</w:t>
      </w:r>
    </w:p>
    <w:p w14:paraId="6D3F64A7" w14:textId="578C6687" w:rsidR="00CF571A" w:rsidRPr="00A44626" w:rsidRDefault="00CF571A" w:rsidP="00CF571A">
      <w:pPr>
        <w:pStyle w:val="NormalArial"/>
        <w:rPr>
          <w:rFonts w:ascii="Open Sans" w:hAnsi="Open Sans" w:cs="Open Sans"/>
          <w:color w:val="auto"/>
        </w:rPr>
      </w:pPr>
      <w:r w:rsidRPr="00255132">
        <w:rPr>
          <w:rFonts w:ascii="Open Sans" w:hAnsi="Open Sans" w:cs="Open Sans"/>
          <w:color w:val="auto"/>
        </w:rPr>
        <w:t xml:space="preserve">The service uses an electronic care management system </w:t>
      </w:r>
      <w:r w:rsidR="00633A2A" w:rsidRPr="00633A2A">
        <w:rPr>
          <w:rFonts w:ascii="Open Sans" w:hAnsi="Open Sans" w:cs="Open Sans"/>
          <w:color w:val="auto"/>
        </w:rPr>
        <w:t>were</w:t>
      </w:r>
      <w:r w:rsidRPr="00633A2A">
        <w:rPr>
          <w:rFonts w:ascii="Open Sans" w:hAnsi="Open Sans" w:cs="Open Sans"/>
          <w:color w:val="auto"/>
        </w:rPr>
        <w:t xml:space="preserve"> staff access </w:t>
      </w:r>
      <w:r w:rsidRPr="00A44626">
        <w:rPr>
          <w:rFonts w:ascii="Open Sans" w:hAnsi="Open Sans" w:cs="Open Sans"/>
          <w:color w:val="auto"/>
        </w:rPr>
        <w:t xml:space="preserve">care planning information. The service demonstrated care plans are reviewed </w:t>
      </w:r>
      <w:r w:rsidR="002D51DE" w:rsidRPr="00A44626">
        <w:rPr>
          <w:rFonts w:ascii="Open Sans" w:hAnsi="Open Sans" w:cs="Open Sans"/>
          <w:color w:val="auto"/>
        </w:rPr>
        <w:t>regularly, typically 3</w:t>
      </w:r>
      <w:r w:rsidRPr="00A44626">
        <w:rPr>
          <w:rFonts w:ascii="Open Sans" w:hAnsi="Open Sans" w:cs="Open Sans"/>
          <w:color w:val="auto"/>
        </w:rPr>
        <w:t xml:space="preserve"> monthly, when circumstances change, or when incidents occur. The organisation had policies and procedures related to assessment and planning to guide staff practice.</w:t>
      </w:r>
    </w:p>
    <w:p w14:paraId="1A526B1E" w14:textId="77777777" w:rsidR="00712CB8" w:rsidRPr="00A44626" w:rsidRDefault="00712CB8" w:rsidP="0036130C">
      <w:pPr>
        <w:pStyle w:val="NormalArial"/>
        <w:rPr>
          <w:rFonts w:ascii="Open Sans" w:hAnsi="Open Sans" w:cs="Open Sans"/>
          <w:color w:val="auto"/>
        </w:rPr>
      </w:pPr>
      <w:r w:rsidRPr="00A44626">
        <w:rPr>
          <w:rFonts w:ascii="Open Sans" w:hAnsi="Open Sans" w:cs="Open Sans"/>
          <w:color w:val="auto"/>
        </w:rPr>
        <w:t xml:space="preserve"> </w:t>
      </w:r>
      <w:r w:rsidRPr="00A44626">
        <w:rPr>
          <w:rFonts w:ascii="Open Sans" w:hAnsi="Open Sans" w:cs="Open Sans"/>
          <w:color w:val="auto"/>
        </w:rPr>
        <w:br w:type="page"/>
      </w:r>
    </w:p>
    <w:p w14:paraId="66E4224E" w14:textId="77777777" w:rsidR="00712CB8" w:rsidRPr="001E694D" w:rsidRDefault="00712CB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17F67" w14:paraId="41B3604D" w14:textId="77777777" w:rsidTr="00E1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9050451" w14:textId="77777777" w:rsidR="00712CB8" w:rsidRPr="001E694D" w:rsidRDefault="00712CB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0838C8A" w14:textId="77777777" w:rsidR="00712CB8" w:rsidRPr="001E694D" w:rsidRDefault="00712C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7F67" w14:paraId="1903FE79"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823F78"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4C99BBC"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5685D87" w14:textId="77777777" w:rsidR="00712CB8" w:rsidRPr="001E694D" w:rsidRDefault="00712CB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FD8E2E6" w14:textId="77777777" w:rsidR="00712CB8" w:rsidRPr="001E694D" w:rsidRDefault="00712CB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E85901C" w14:textId="77777777" w:rsidR="00712CB8" w:rsidRPr="001E694D" w:rsidRDefault="00712CB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4F65412"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458349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53B3A3B3"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4629D2"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3BF2A2B"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7C17508"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346265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49695FBF"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9BE42B" w14:textId="77777777" w:rsidR="00712CB8" w:rsidRPr="001E694D" w:rsidRDefault="00712CB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08D0CCD" w14:textId="77777777" w:rsidR="00712CB8" w:rsidRPr="001E694D" w:rsidRDefault="00712CB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E3103BE"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591843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5C4A1462"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8B066A"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281FD27"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FD9A98A" w14:textId="77777777" w:rsidR="00712CB8" w:rsidRPr="001E694D" w:rsidRDefault="00B5120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909578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4C6DC947"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FCDA2E"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F4AE3BD"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70F9903"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335991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3BFBBBAE"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CF83AF"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5FB90B6"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EEB828A"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346263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64913C96"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5BC9FE"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360EF90"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8D33C6F" w14:textId="77777777" w:rsidR="00712CB8" w:rsidRPr="001E694D" w:rsidRDefault="00712CB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AC22EFD" w14:textId="77777777" w:rsidR="00712CB8" w:rsidRPr="001E694D" w:rsidRDefault="00712CB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6917063"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933860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bl>
    <w:p w14:paraId="32CE304B" w14:textId="77777777" w:rsidR="00712CB8" w:rsidRPr="003E162B" w:rsidRDefault="00712CB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3E223BB" w14:textId="726D9261" w:rsidR="00ED7C17" w:rsidRPr="00ED7C17" w:rsidRDefault="00ED7C17" w:rsidP="00ED7C17">
      <w:pPr>
        <w:pStyle w:val="NormalArial"/>
        <w:rPr>
          <w:rFonts w:ascii="Open Sans" w:hAnsi="Open Sans" w:cs="Open Sans"/>
          <w:color w:val="auto"/>
        </w:rPr>
      </w:pPr>
      <w:r w:rsidRPr="00ED7C17">
        <w:rPr>
          <w:rFonts w:ascii="Open Sans" w:hAnsi="Open Sans" w:cs="Open Sans"/>
          <w:color w:val="auto"/>
        </w:rPr>
        <w:t xml:space="preserve">Consumers and representatives expressed satisfaction with the care and services provided, </w:t>
      </w:r>
      <w:r w:rsidR="002265FB" w:rsidRPr="004651B5">
        <w:rPr>
          <w:rFonts w:ascii="Open Sans" w:hAnsi="Open Sans" w:cs="Open Sans"/>
          <w:color w:val="auto"/>
        </w:rPr>
        <w:t xml:space="preserve">advising </w:t>
      </w:r>
      <w:r w:rsidR="004651B5" w:rsidRPr="004651B5">
        <w:rPr>
          <w:rFonts w:ascii="Open Sans" w:hAnsi="Open Sans" w:cs="Open Sans"/>
          <w:color w:val="auto"/>
        </w:rPr>
        <w:t>consumer</w:t>
      </w:r>
      <w:r w:rsidRPr="00ED7C17">
        <w:rPr>
          <w:rFonts w:ascii="Open Sans" w:hAnsi="Open Sans" w:cs="Open Sans"/>
          <w:color w:val="auto"/>
        </w:rPr>
        <w:t xml:space="preserve"> health and well-being are supported. Staff described how individualised care </w:t>
      </w:r>
      <w:r w:rsidR="00E13179" w:rsidRPr="004651B5">
        <w:rPr>
          <w:rFonts w:ascii="Open Sans" w:hAnsi="Open Sans" w:cs="Open Sans"/>
          <w:color w:val="auto"/>
        </w:rPr>
        <w:t xml:space="preserve">documentation </w:t>
      </w:r>
      <w:r w:rsidR="00655331" w:rsidRPr="004651B5">
        <w:rPr>
          <w:rFonts w:ascii="Open Sans" w:hAnsi="Open Sans" w:cs="Open Sans"/>
          <w:color w:val="auto"/>
        </w:rPr>
        <w:t xml:space="preserve">supports the </w:t>
      </w:r>
      <w:r w:rsidRPr="00ED7C17">
        <w:rPr>
          <w:rFonts w:ascii="Open Sans" w:hAnsi="Open Sans" w:cs="Open Sans"/>
          <w:color w:val="auto"/>
        </w:rPr>
        <w:t>align</w:t>
      </w:r>
      <w:r w:rsidR="00655331" w:rsidRPr="004651B5">
        <w:rPr>
          <w:rFonts w:ascii="Open Sans" w:hAnsi="Open Sans" w:cs="Open Sans"/>
          <w:color w:val="auto"/>
        </w:rPr>
        <w:t>ment of care delivery</w:t>
      </w:r>
      <w:r w:rsidRPr="00ED7C17">
        <w:rPr>
          <w:rFonts w:ascii="Open Sans" w:hAnsi="Open Sans" w:cs="Open Sans"/>
          <w:color w:val="auto"/>
        </w:rPr>
        <w:t xml:space="preserve"> with consumer needs and preferences. </w:t>
      </w:r>
    </w:p>
    <w:p w14:paraId="09A1B6E3" w14:textId="2D1B3080" w:rsidR="002562F4" w:rsidRPr="008A376A" w:rsidRDefault="002562F4" w:rsidP="002562F4">
      <w:pPr>
        <w:pStyle w:val="NormalArial"/>
        <w:rPr>
          <w:rFonts w:ascii="Open Sans" w:hAnsi="Open Sans" w:cs="Open Sans"/>
          <w:color w:val="auto"/>
        </w:rPr>
      </w:pPr>
      <w:r w:rsidRPr="008A376A">
        <w:rPr>
          <w:rFonts w:ascii="Open Sans" w:hAnsi="Open Sans" w:cs="Open Sans"/>
          <w:color w:val="auto"/>
        </w:rPr>
        <w:t>Consumers and representatives reported consumers received safe and effective personal and clinical care. Staff were able to describe the personal and clinical needs of consumers and how those needs are met.</w:t>
      </w:r>
    </w:p>
    <w:p w14:paraId="79A2CCF3" w14:textId="77777777" w:rsidR="00535827" w:rsidRPr="00535827" w:rsidRDefault="002562F4" w:rsidP="002562F4">
      <w:pPr>
        <w:pStyle w:val="NormalArial"/>
        <w:rPr>
          <w:rFonts w:ascii="Open Sans" w:hAnsi="Open Sans" w:cs="Open Sans"/>
          <w:color w:val="auto"/>
        </w:rPr>
      </w:pPr>
      <w:r w:rsidRPr="00170F14">
        <w:rPr>
          <w:rFonts w:ascii="Open Sans" w:hAnsi="Open Sans" w:cs="Open Sans"/>
          <w:color w:val="auto"/>
        </w:rPr>
        <w:t xml:space="preserve">Consumer care documentation demonstrated individualised, effective assessment, management and evaluation of clinical care needs including for </w:t>
      </w:r>
      <w:r w:rsidR="00170F14" w:rsidRPr="00170F14">
        <w:rPr>
          <w:rFonts w:ascii="Open Sans" w:hAnsi="Open Sans" w:cs="Open Sans"/>
          <w:color w:val="auto"/>
        </w:rPr>
        <w:t xml:space="preserve">chronic </w:t>
      </w:r>
      <w:r w:rsidR="00170F14" w:rsidRPr="00535827">
        <w:rPr>
          <w:rFonts w:ascii="Open Sans" w:hAnsi="Open Sans" w:cs="Open Sans"/>
          <w:color w:val="auto"/>
        </w:rPr>
        <w:t xml:space="preserve">conditions, dementia </w:t>
      </w:r>
      <w:r w:rsidR="00593DB9" w:rsidRPr="00535827">
        <w:rPr>
          <w:rFonts w:ascii="Open Sans" w:hAnsi="Open Sans" w:cs="Open Sans"/>
          <w:color w:val="auto"/>
        </w:rPr>
        <w:t>support</w:t>
      </w:r>
      <w:r w:rsidR="00170F14" w:rsidRPr="00535827">
        <w:rPr>
          <w:rFonts w:ascii="Open Sans" w:hAnsi="Open Sans" w:cs="Open Sans"/>
          <w:color w:val="auto"/>
        </w:rPr>
        <w:t>, and wound management.</w:t>
      </w:r>
      <w:r w:rsidR="00591DA6" w:rsidRPr="00535827">
        <w:rPr>
          <w:rFonts w:ascii="Open Sans" w:hAnsi="Open Sans" w:cs="Open Sans"/>
          <w:color w:val="auto"/>
        </w:rPr>
        <w:t xml:space="preserve"> </w:t>
      </w:r>
      <w:r w:rsidRPr="00535827">
        <w:rPr>
          <w:rFonts w:ascii="Open Sans" w:hAnsi="Open Sans" w:cs="Open Sans"/>
          <w:color w:val="auto"/>
        </w:rPr>
        <w:t xml:space="preserve">The Assessment Team report provided specific examples of how the service demonstrated effective processes and provision of clinical care </w:t>
      </w:r>
      <w:r w:rsidR="00535827" w:rsidRPr="00535827">
        <w:rPr>
          <w:rFonts w:ascii="Open Sans" w:hAnsi="Open Sans" w:cs="Open Sans"/>
          <w:color w:val="auto"/>
        </w:rPr>
        <w:t>for consumers</w:t>
      </w:r>
      <w:r w:rsidRPr="00535827">
        <w:rPr>
          <w:rFonts w:ascii="Open Sans" w:hAnsi="Open Sans" w:cs="Open Sans"/>
          <w:color w:val="auto"/>
        </w:rPr>
        <w:t xml:space="preserve">. </w:t>
      </w:r>
    </w:p>
    <w:p w14:paraId="51AF2DCF" w14:textId="349DF632" w:rsidR="00615A12" w:rsidRDefault="002562F4" w:rsidP="002562F4">
      <w:pPr>
        <w:pStyle w:val="NormalArial"/>
        <w:rPr>
          <w:rFonts w:ascii="Open Sans" w:hAnsi="Open Sans" w:cs="Open Sans"/>
          <w:color w:val="auto"/>
        </w:rPr>
      </w:pPr>
      <w:r w:rsidRPr="00515A91">
        <w:rPr>
          <w:rFonts w:ascii="Open Sans" w:hAnsi="Open Sans" w:cs="Open Sans"/>
          <w:color w:val="auto"/>
        </w:rPr>
        <w:t xml:space="preserve">The service has effective processes to manage high-impact or high-prevalence </w:t>
      </w:r>
      <w:r w:rsidRPr="00644D99">
        <w:rPr>
          <w:rFonts w:ascii="Open Sans" w:hAnsi="Open Sans" w:cs="Open Sans"/>
          <w:color w:val="auto"/>
        </w:rPr>
        <w:t xml:space="preserve">risks associated with the care of each consumer. </w:t>
      </w:r>
      <w:r w:rsidR="00615A12" w:rsidRPr="00615A12">
        <w:rPr>
          <w:rFonts w:ascii="Open Sans" w:hAnsi="Open Sans" w:cs="Open Sans"/>
          <w:color w:val="auto"/>
        </w:rPr>
        <w:t xml:space="preserve">Consumers and representatives </w:t>
      </w:r>
      <w:r w:rsidR="00615A12">
        <w:rPr>
          <w:rFonts w:ascii="Open Sans" w:hAnsi="Open Sans" w:cs="Open Sans"/>
          <w:color w:val="auto"/>
        </w:rPr>
        <w:t>reported</w:t>
      </w:r>
      <w:r w:rsidR="00615A12" w:rsidRPr="00615A12">
        <w:rPr>
          <w:rFonts w:ascii="Open Sans" w:hAnsi="Open Sans" w:cs="Open Sans"/>
          <w:color w:val="auto"/>
        </w:rPr>
        <w:t xml:space="preserve"> confiden</w:t>
      </w:r>
      <w:r w:rsidR="00615A12">
        <w:rPr>
          <w:rFonts w:ascii="Open Sans" w:hAnsi="Open Sans" w:cs="Open Sans"/>
          <w:color w:val="auto"/>
        </w:rPr>
        <w:t xml:space="preserve">ce in the management </w:t>
      </w:r>
      <w:r w:rsidR="00890A3B">
        <w:rPr>
          <w:rFonts w:ascii="Open Sans" w:hAnsi="Open Sans" w:cs="Open Sans"/>
          <w:color w:val="auto"/>
        </w:rPr>
        <w:t>of</w:t>
      </w:r>
      <w:r w:rsidR="00615A12" w:rsidRPr="00615A12">
        <w:rPr>
          <w:rFonts w:ascii="Open Sans" w:hAnsi="Open Sans" w:cs="Open Sans"/>
          <w:color w:val="auto"/>
        </w:rPr>
        <w:t xml:space="preserve"> risks </w:t>
      </w:r>
      <w:r w:rsidR="00890A3B">
        <w:rPr>
          <w:rFonts w:ascii="Open Sans" w:hAnsi="Open Sans" w:cs="Open Sans"/>
          <w:color w:val="auto"/>
        </w:rPr>
        <w:t>and the information provided</w:t>
      </w:r>
      <w:r w:rsidR="00615A12" w:rsidRPr="00615A12">
        <w:rPr>
          <w:rFonts w:ascii="Open Sans" w:hAnsi="Open Sans" w:cs="Open Sans"/>
          <w:color w:val="auto"/>
        </w:rPr>
        <w:t xml:space="preserve">. </w:t>
      </w:r>
      <w:r w:rsidRPr="00644D99">
        <w:rPr>
          <w:rFonts w:ascii="Open Sans" w:hAnsi="Open Sans" w:cs="Open Sans"/>
          <w:color w:val="auto"/>
        </w:rPr>
        <w:t xml:space="preserve">Care documentation identified risks for each consumer, including falls management, skin integrity care, and </w:t>
      </w:r>
      <w:r w:rsidR="00644D99" w:rsidRPr="00644D99">
        <w:rPr>
          <w:rFonts w:ascii="Open Sans" w:hAnsi="Open Sans" w:cs="Open Sans"/>
          <w:color w:val="auto"/>
        </w:rPr>
        <w:t>infections are</w:t>
      </w:r>
      <w:r w:rsidRPr="00644D99">
        <w:rPr>
          <w:rFonts w:ascii="Open Sans" w:hAnsi="Open Sans" w:cs="Open Sans"/>
          <w:color w:val="auto"/>
        </w:rPr>
        <w:t xml:space="preserve"> monitored and effectively managed. Staff were able to describe individualised consumer care implemented to manage risks for individual consumers. </w:t>
      </w:r>
    </w:p>
    <w:p w14:paraId="6F362870" w14:textId="2EA22E3A" w:rsidR="002562F4" w:rsidRPr="003D25DD" w:rsidRDefault="002562F4" w:rsidP="002562F4">
      <w:pPr>
        <w:pStyle w:val="NormalArial"/>
        <w:rPr>
          <w:rFonts w:ascii="Open Sans" w:hAnsi="Open Sans" w:cs="Open Sans"/>
          <w:color w:val="auto"/>
        </w:rPr>
      </w:pPr>
      <w:r w:rsidRPr="003D25DD">
        <w:rPr>
          <w:rFonts w:ascii="Open Sans" w:hAnsi="Open Sans" w:cs="Open Sans"/>
          <w:color w:val="auto"/>
        </w:rPr>
        <w:t xml:space="preserve">The service has a suite of policies and procedures to guide care in the clinical management of high-risk and high-prevalence areas </w:t>
      </w:r>
      <w:r w:rsidR="003D25DD" w:rsidRPr="003D25DD">
        <w:rPr>
          <w:rFonts w:ascii="Open Sans" w:hAnsi="Open Sans" w:cs="Open Sans"/>
          <w:color w:val="auto"/>
        </w:rPr>
        <w:t>as well as the use of clinical governance systems to track and review risks</w:t>
      </w:r>
      <w:r w:rsidRPr="003D25DD">
        <w:rPr>
          <w:rFonts w:ascii="Open Sans" w:hAnsi="Open Sans" w:cs="Open Sans"/>
          <w:color w:val="auto"/>
        </w:rPr>
        <w:t>.</w:t>
      </w:r>
    </w:p>
    <w:p w14:paraId="08BF9C2E" w14:textId="1568F41F" w:rsidR="00443825" w:rsidRPr="00443825" w:rsidRDefault="002562F4" w:rsidP="00443825">
      <w:pPr>
        <w:pStyle w:val="NormalArial"/>
        <w:rPr>
          <w:rFonts w:ascii="Open Sans" w:hAnsi="Open Sans" w:cs="Open Sans"/>
          <w:color w:val="auto"/>
        </w:rPr>
      </w:pPr>
      <w:r w:rsidRPr="000422FB">
        <w:rPr>
          <w:rFonts w:ascii="Open Sans" w:hAnsi="Open Sans" w:cs="Open Sans"/>
          <w:color w:val="auto"/>
        </w:rPr>
        <w:t>Staff were able to describe the ways they recognise and respond to deterioration or change in the consumer’s condition. Clinical pathways are available to guide staff in identifying and responding to a change or deterioration in consumers’ conditions, including in relation to the provision of palliative and end of life care. Care documentation recorded consumers’ end-of-life care needs, and preferences.</w:t>
      </w:r>
      <w:r w:rsidR="00443825" w:rsidRPr="000422FB">
        <w:rPr>
          <w:rFonts w:ascii="Open Sans" w:eastAsia="Times New Roman" w:hAnsi="Open Sans" w:cs="Open Sans"/>
          <w:color w:val="auto"/>
          <w:lang w:eastAsia="en-AU"/>
        </w:rPr>
        <w:t xml:space="preserve"> </w:t>
      </w:r>
      <w:r w:rsidR="00443825" w:rsidRPr="000422FB">
        <w:rPr>
          <w:rFonts w:ascii="Open Sans" w:hAnsi="Open Sans" w:cs="Open Sans"/>
          <w:color w:val="auto"/>
        </w:rPr>
        <w:t>The s</w:t>
      </w:r>
      <w:r w:rsidR="00443825" w:rsidRPr="00443825">
        <w:rPr>
          <w:rFonts w:ascii="Open Sans" w:hAnsi="Open Sans" w:cs="Open Sans"/>
          <w:color w:val="auto"/>
        </w:rPr>
        <w:t xml:space="preserve">ervice </w:t>
      </w:r>
      <w:r w:rsidR="005D64B1">
        <w:rPr>
          <w:rFonts w:ascii="Open Sans" w:hAnsi="Open Sans" w:cs="Open Sans"/>
          <w:color w:val="auto"/>
        </w:rPr>
        <w:t>demonstrated</w:t>
      </w:r>
      <w:r w:rsidR="00443825" w:rsidRPr="00443825">
        <w:rPr>
          <w:rFonts w:ascii="Open Sans" w:hAnsi="Open Sans" w:cs="Open Sans"/>
          <w:color w:val="auto"/>
        </w:rPr>
        <w:t xml:space="preserve"> appropriate support, pain management and palliative care, ensuring that the consumer’s wishes are </w:t>
      </w:r>
      <w:r w:rsidR="000422FB" w:rsidRPr="00443825">
        <w:rPr>
          <w:rFonts w:ascii="Open Sans" w:hAnsi="Open Sans" w:cs="Open Sans"/>
          <w:color w:val="auto"/>
        </w:rPr>
        <w:t>respected,</w:t>
      </w:r>
      <w:r w:rsidR="00443825" w:rsidRPr="00443825">
        <w:rPr>
          <w:rFonts w:ascii="Open Sans" w:hAnsi="Open Sans" w:cs="Open Sans"/>
          <w:color w:val="auto"/>
        </w:rPr>
        <w:t xml:space="preserve"> and their quality of life </w:t>
      </w:r>
      <w:r w:rsidR="005D64B1">
        <w:rPr>
          <w:rFonts w:ascii="Open Sans" w:hAnsi="Open Sans" w:cs="Open Sans"/>
          <w:color w:val="auto"/>
        </w:rPr>
        <w:t xml:space="preserve">and comfort </w:t>
      </w:r>
      <w:r w:rsidR="00443825" w:rsidRPr="00443825">
        <w:rPr>
          <w:rFonts w:ascii="Open Sans" w:hAnsi="Open Sans" w:cs="Open Sans"/>
          <w:color w:val="auto"/>
        </w:rPr>
        <w:t>is maintained.</w:t>
      </w:r>
    </w:p>
    <w:p w14:paraId="5717553C" w14:textId="1C90CC9D" w:rsidR="00B042AE" w:rsidRPr="006A0EAD" w:rsidRDefault="002562F4" w:rsidP="00B042AE">
      <w:pPr>
        <w:pStyle w:val="NormalArial"/>
        <w:rPr>
          <w:rFonts w:ascii="Open Sans" w:hAnsi="Open Sans" w:cs="Open Sans"/>
          <w:color w:val="auto"/>
        </w:rPr>
      </w:pPr>
      <w:r w:rsidRPr="006A0EAD">
        <w:rPr>
          <w:rFonts w:ascii="Open Sans" w:hAnsi="Open Sans" w:cs="Open Sans"/>
          <w:color w:val="auto"/>
        </w:rPr>
        <w:t>Consumers and representatives said the service is responsive to changes identified to consumers’ health and wellbeing.</w:t>
      </w:r>
      <w:r w:rsidR="00B042AE" w:rsidRPr="006A0EAD">
        <w:rPr>
          <w:rFonts w:ascii="Open Sans" w:hAnsi="Open Sans" w:cs="Open Sans"/>
          <w:color w:val="auto"/>
          <w:szCs w:val="22"/>
        </w:rPr>
        <w:t xml:space="preserve"> </w:t>
      </w:r>
      <w:r w:rsidR="000421B0" w:rsidRPr="006A0EAD">
        <w:rPr>
          <w:rFonts w:ascii="Open Sans" w:hAnsi="Open Sans" w:cs="Open Sans"/>
          <w:color w:val="auto"/>
        </w:rPr>
        <w:t>C</w:t>
      </w:r>
      <w:r w:rsidR="00B042AE" w:rsidRPr="006A0EAD">
        <w:rPr>
          <w:rFonts w:ascii="Open Sans" w:hAnsi="Open Sans" w:cs="Open Sans"/>
          <w:color w:val="auto"/>
        </w:rPr>
        <w:t xml:space="preserve">hanges in a consumer’s condition </w:t>
      </w:r>
      <w:r w:rsidR="000421B0" w:rsidRPr="006A0EAD">
        <w:rPr>
          <w:rFonts w:ascii="Open Sans" w:hAnsi="Open Sans" w:cs="Open Sans"/>
          <w:color w:val="auto"/>
        </w:rPr>
        <w:t xml:space="preserve">are </w:t>
      </w:r>
      <w:r w:rsidR="00B042AE" w:rsidRPr="006A0EAD">
        <w:rPr>
          <w:rFonts w:ascii="Open Sans" w:hAnsi="Open Sans" w:cs="Open Sans"/>
          <w:color w:val="auto"/>
        </w:rPr>
        <w:t>documented, interventions promptly implemented when deterioration was identified</w:t>
      </w:r>
      <w:r w:rsidR="006A0EAD" w:rsidRPr="006A0EAD">
        <w:rPr>
          <w:rFonts w:ascii="Open Sans" w:hAnsi="Open Sans" w:cs="Open Sans"/>
          <w:color w:val="auto"/>
        </w:rPr>
        <w:t xml:space="preserve"> and s</w:t>
      </w:r>
      <w:r w:rsidR="00B042AE" w:rsidRPr="006A0EAD">
        <w:rPr>
          <w:rFonts w:ascii="Open Sans" w:hAnsi="Open Sans" w:cs="Open Sans"/>
          <w:color w:val="auto"/>
        </w:rPr>
        <w:t>taff demonstrated clear communication during handovers, with updates shared across relevant team members to address the consumer’s needs.</w:t>
      </w:r>
    </w:p>
    <w:p w14:paraId="611E9A97" w14:textId="77777777" w:rsidR="002562F4" w:rsidRPr="006C74ED" w:rsidRDefault="002562F4" w:rsidP="002562F4">
      <w:pPr>
        <w:pStyle w:val="NormalArial"/>
        <w:rPr>
          <w:rFonts w:ascii="Open Sans" w:hAnsi="Open Sans" w:cs="Open Sans"/>
          <w:color w:val="auto"/>
        </w:rPr>
      </w:pPr>
      <w:r w:rsidRPr="006C74ED">
        <w:rPr>
          <w:rFonts w:ascii="Open Sans" w:hAnsi="Open Sans" w:cs="Open Sans"/>
          <w:color w:val="auto"/>
        </w:rPr>
        <w:t xml:space="preserve">Consumers and representatives were confident that consumers’ needs, and preferences are effectively communicated between staff. Staff described the </w:t>
      </w:r>
      <w:r w:rsidRPr="006C74ED">
        <w:rPr>
          <w:rFonts w:ascii="Open Sans" w:hAnsi="Open Sans" w:cs="Open Sans"/>
          <w:color w:val="auto"/>
        </w:rPr>
        <w:lastRenderedPageBreak/>
        <w:t>ways in which information was shared amongst staff, including within the electronic care management system.</w:t>
      </w:r>
    </w:p>
    <w:p w14:paraId="09DAF52F" w14:textId="21CC262C" w:rsidR="00313FF3" w:rsidRPr="003A3D64" w:rsidRDefault="002562F4" w:rsidP="002562F4">
      <w:pPr>
        <w:pStyle w:val="NormalArial"/>
        <w:rPr>
          <w:rFonts w:ascii="Open Sans" w:hAnsi="Open Sans" w:cs="Open Sans"/>
          <w:color w:val="auto"/>
        </w:rPr>
      </w:pPr>
      <w:r w:rsidRPr="006C74ED">
        <w:rPr>
          <w:rFonts w:ascii="Open Sans" w:hAnsi="Open Sans" w:cs="Open Sans"/>
          <w:color w:val="auto"/>
        </w:rPr>
        <w:t xml:space="preserve">Consumers and representatives advised consumers have access to relevant </w:t>
      </w:r>
      <w:r w:rsidRPr="003A3D64">
        <w:rPr>
          <w:rFonts w:ascii="Open Sans" w:hAnsi="Open Sans" w:cs="Open Sans"/>
          <w:color w:val="auto"/>
        </w:rPr>
        <w:t>health professionals and expressed satisfaction with the referral process</w:t>
      </w:r>
      <w:r w:rsidR="0047033D" w:rsidRPr="003A3D64">
        <w:rPr>
          <w:rFonts w:ascii="Open Sans" w:hAnsi="Open Sans" w:cs="Open Sans"/>
          <w:color w:val="auto"/>
        </w:rPr>
        <w:t xml:space="preserve">. </w:t>
      </w:r>
      <w:r w:rsidRPr="003A3D64">
        <w:rPr>
          <w:rFonts w:ascii="Open Sans" w:hAnsi="Open Sans" w:cs="Open Sans"/>
          <w:color w:val="auto"/>
        </w:rPr>
        <w:t xml:space="preserve">The service has established referral pathways to various support and specialist services to meet the care needs of consumers. </w:t>
      </w:r>
      <w:r w:rsidR="001D7370" w:rsidRPr="003A3D64">
        <w:rPr>
          <w:rFonts w:ascii="Open Sans" w:hAnsi="Open Sans" w:cs="Open Sans"/>
          <w:color w:val="auto"/>
        </w:rPr>
        <w:t>changes in a consumer’s condition were well-documented, with interventions promptly implemented when deterioration was identified</w:t>
      </w:r>
      <w:r w:rsidR="003A3D64" w:rsidRPr="003A3D64">
        <w:rPr>
          <w:rFonts w:ascii="Open Sans" w:hAnsi="Open Sans" w:cs="Open Sans"/>
          <w:color w:val="auto"/>
        </w:rPr>
        <w:t xml:space="preserve">. </w:t>
      </w:r>
      <w:r w:rsidR="001D7370" w:rsidRPr="003A3D64">
        <w:rPr>
          <w:rFonts w:ascii="Open Sans" w:hAnsi="Open Sans" w:cs="Open Sans"/>
          <w:color w:val="auto"/>
        </w:rPr>
        <w:t xml:space="preserve">Staff described </w:t>
      </w:r>
      <w:r w:rsidR="00313FF3" w:rsidRPr="003A3D64">
        <w:rPr>
          <w:rFonts w:ascii="Open Sans" w:hAnsi="Open Sans" w:cs="Open Sans"/>
          <w:color w:val="auto"/>
        </w:rPr>
        <w:t>referrals being made based on consumer needs, guided by policies to ensure the referrals are appropriate, documented, and followed up.</w:t>
      </w:r>
    </w:p>
    <w:p w14:paraId="6E1D7755" w14:textId="75DBBC7D" w:rsidR="002562F4" w:rsidRPr="00EE038B" w:rsidRDefault="002562F4" w:rsidP="002562F4">
      <w:pPr>
        <w:pStyle w:val="NormalArial"/>
        <w:rPr>
          <w:rFonts w:ascii="Open Sans" w:hAnsi="Open Sans" w:cs="Open Sans"/>
          <w:color w:val="auto"/>
        </w:rPr>
      </w:pPr>
      <w:r w:rsidRPr="00EE038B">
        <w:rPr>
          <w:rFonts w:ascii="Open Sans" w:hAnsi="Open Sans" w:cs="Open Sans"/>
          <w:color w:val="auto"/>
        </w:rPr>
        <w:t>Care documentation demonstrated timely and appropriate referrals to external health care professionals for the broader management of consumer care needs.</w:t>
      </w:r>
    </w:p>
    <w:p w14:paraId="7B77E7F8" w14:textId="633E71A1" w:rsidR="002562F4" w:rsidRPr="00CC3919" w:rsidRDefault="002562F4" w:rsidP="002562F4">
      <w:pPr>
        <w:pStyle w:val="NormalArial"/>
        <w:rPr>
          <w:rFonts w:ascii="Open Sans" w:hAnsi="Open Sans" w:cs="Open Sans"/>
          <w:color w:val="auto"/>
        </w:rPr>
      </w:pPr>
      <w:r w:rsidRPr="009D6CA3">
        <w:rPr>
          <w:rFonts w:ascii="Open Sans" w:hAnsi="Open Sans" w:cs="Open Sans"/>
          <w:color w:val="auto"/>
        </w:rPr>
        <w:t xml:space="preserve">Consumers and representatives expressed </w:t>
      </w:r>
      <w:r w:rsidR="000543CE" w:rsidRPr="009D6CA3">
        <w:rPr>
          <w:rFonts w:ascii="Open Sans" w:hAnsi="Open Sans" w:cs="Open Sans"/>
          <w:color w:val="auto"/>
        </w:rPr>
        <w:t>awareness of</w:t>
      </w:r>
      <w:r w:rsidRPr="009D6CA3">
        <w:rPr>
          <w:rFonts w:ascii="Open Sans" w:hAnsi="Open Sans" w:cs="Open Sans"/>
          <w:color w:val="auto"/>
        </w:rPr>
        <w:t xml:space="preserve"> the service’s infection control practices and confidence in the service’s approach to managing infections. </w:t>
      </w:r>
      <w:r w:rsidR="009D6CA3">
        <w:rPr>
          <w:rFonts w:ascii="Open Sans" w:hAnsi="Open Sans" w:cs="Open Sans"/>
          <w:color w:val="auto"/>
        </w:rPr>
        <w:t>Staff described infection control protocols relevant to their role</w:t>
      </w:r>
      <w:r w:rsidR="00DE3C84" w:rsidRPr="00CC3919">
        <w:rPr>
          <w:rFonts w:ascii="Open Sans" w:hAnsi="Open Sans" w:cs="Open Sans"/>
          <w:color w:val="auto"/>
        </w:rPr>
        <w:t xml:space="preserve">. </w:t>
      </w:r>
      <w:r w:rsidRPr="00CC3919">
        <w:rPr>
          <w:rFonts w:ascii="Open Sans" w:hAnsi="Open Sans" w:cs="Open Sans"/>
          <w:color w:val="auto"/>
        </w:rPr>
        <w:t xml:space="preserve">The service has documented policies, procedures and an outbreak management plan to guide staff practise in relation to infection control. The service was able to demonstrate the minimising of infection-related risks through </w:t>
      </w:r>
      <w:r w:rsidR="00472A39" w:rsidRPr="00CC3919">
        <w:rPr>
          <w:rFonts w:ascii="Open Sans" w:hAnsi="Open Sans" w:cs="Open Sans"/>
          <w:color w:val="auto"/>
        </w:rPr>
        <w:t>various methods, including</w:t>
      </w:r>
      <w:r w:rsidRPr="00CC3919">
        <w:rPr>
          <w:rFonts w:ascii="Open Sans" w:hAnsi="Open Sans" w:cs="Open Sans"/>
          <w:color w:val="auto"/>
        </w:rPr>
        <w:t xml:space="preserve"> screening processes, staff education and through standard transmission-based precautions to prevent and control infection.</w:t>
      </w:r>
    </w:p>
    <w:p w14:paraId="708BCB52" w14:textId="77777777" w:rsidR="00712CB8" w:rsidRPr="00CC3919" w:rsidRDefault="00712CB8" w:rsidP="0036130C">
      <w:pPr>
        <w:pStyle w:val="NormalArial"/>
        <w:rPr>
          <w:rFonts w:ascii="Open Sans" w:hAnsi="Open Sans" w:cs="Open Sans"/>
          <w:color w:val="auto"/>
        </w:rPr>
      </w:pPr>
      <w:r w:rsidRPr="00CC3919">
        <w:rPr>
          <w:rFonts w:ascii="Open Sans" w:hAnsi="Open Sans" w:cs="Open Sans"/>
          <w:color w:val="auto"/>
        </w:rPr>
        <w:br w:type="page"/>
      </w:r>
    </w:p>
    <w:p w14:paraId="3E040073" w14:textId="77777777" w:rsidR="00712CB8" w:rsidRPr="001E694D" w:rsidRDefault="00712CB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17F67" w14:paraId="7AEC8B55" w14:textId="77777777" w:rsidTr="00E1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A9218C4" w14:textId="77777777" w:rsidR="00712CB8" w:rsidRPr="001E694D" w:rsidRDefault="00712CB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1CCDAA4" w14:textId="77777777" w:rsidR="00712CB8" w:rsidRPr="001E694D" w:rsidRDefault="00712C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7F67" w14:paraId="46B1DEF2"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A4033"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16DDC57"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EAABA18"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264763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39793D35"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C2B48B"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8950F0A"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96EC49B"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761268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5ED70B1E"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2DFE5B"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E83DCAD"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3B596D1" w14:textId="77777777" w:rsidR="00712CB8" w:rsidRPr="001E694D" w:rsidRDefault="00712CB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8678BB8" w14:textId="77777777" w:rsidR="00712CB8" w:rsidRPr="001E694D" w:rsidRDefault="00712CB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767E9BB" w14:textId="77777777" w:rsidR="00712CB8" w:rsidRPr="001E694D" w:rsidRDefault="00712CB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87EAD9B"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916278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2A499844"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D268BE"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50941F9"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F34DE85" w14:textId="77777777" w:rsidR="00712CB8" w:rsidRPr="001E694D" w:rsidRDefault="00B5120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697152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5AFE72EE"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633D98"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E3EE8B4"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E721E3A" w14:textId="77777777" w:rsidR="00712CB8" w:rsidRPr="001E694D" w:rsidRDefault="00B5120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249807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6612F2E2"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8C08D2"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D3B63DE"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A72EDA0"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349119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61219B80"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FCA72F"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AA6A32C"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5CE9472"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595314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bl>
    <w:p w14:paraId="61575F48" w14:textId="77777777" w:rsidR="00712CB8" w:rsidRPr="003E162B" w:rsidRDefault="00712CB8" w:rsidP="00D87E7C">
      <w:pPr>
        <w:pStyle w:val="Heading20"/>
        <w:rPr>
          <w:rFonts w:ascii="Open Sans" w:hAnsi="Open Sans" w:cs="Open Sans"/>
          <w:color w:val="781E77"/>
        </w:rPr>
      </w:pPr>
      <w:r w:rsidRPr="003E162B">
        <w:rPr>
          <w:rFonts w:ascii="Open Sans" w:hAnsi="Open Sans" w:cs="Open Sans"/>
          <w:color w:val="781E77"/>
        </w:rPr>
        <w:t>Findings</w:t>
      </w:r>
    </w:p>
    <w:p w14:paraId="276E3D56" w14:textId="6F8C1038" w:rsidR="002C2A2B" w:rsidRDefault="002C2A2B" w:rsidP="008D2F13">
      <w:pPr>
        <w:pStyle w:val="NormalArial"/>
        <w:rPr>
          <w:rFonts w:ascii="Open Sans" w:hAnsi="Open Sans" w:cs="Open Sans"/>
          <w:color w:val="7030A0"/>
        </w:rPr>
      </w:pPr>
      <w:r w:rsidRPr="000F75A0">
        <w:rPr>
          <w:rFonts w:ascii="Open Sans" w:eastAsia="Open Sans" w:hAnsi="Open Sans" w:cs="Open Sans"/>
        </w:rPr>
        <w:t xml:space="preserve">Consumers expressed satisfaction with services and supports </w:t>
      </w:r>
      <w:r w:rsidR="004F724E">
        <w:rPr>
          <w:rFonts w:ascii="Open Sans" w:eastAsia="Open Sans" w:hAnsi="Open Sans" w:cs="Open Sans"/>
        </w:rPr>
        <w:t>provided</w:t>
      </w:r>
      <w:r w:rsidRPr="000F75A0">
        <w:rPr>
          <w:rFonts w:ascii="Open Sans" w:eastAsia="Open Sans" w:hAnsi="Open Sans" w:cs="Open Sans"/>
        </w:rPr>
        <w:t xml:space="preserve"> including activities, emotional support, connection with their community, </w:t>
      </w:r>
      <w:r w:rsidR="004F724E">
        <w:rPr>
          <w:rFonts w:ascii="Open Sans" w:eastAsia="Open Sans" w:hAnsi="Open Sans" w:cs="Open Sans"/>
        </w:rPr>
        <w:t xml:space="preserve">and the </w:t>
      </w:r>
      <w:r w:rsidRPr="000F75A0">
        <w:rPr>
          <w:rFonts w:ascii="Open Sans" w:eastAsia="Open Sans" w:hAnsi="Open Sans" w:cs="Open Sans"/>
        </w:rPr>
        <w:t>support to maintain relationships important to them</w:t>
      </w:r>
      <w:r w:rsidR="005D5E1E">
        <w:rPr>
          <w:rFonts w:ascii="Open Sans" w:eastAsia="Open Sans" w:hAnsi="Open Sans" w:cs="Open Sans"/>
        </w:rPr>
        <w:t>.</w:t>
      </w:r>
    </w:p>
    <w:p w14:paraId="25ECCB29" w14:textId="6D40CB81" w:rsidR="008D2F13" w:rsidRPr="00E1184A" w:rsidRDefault="008D2F13" w:rsidP="008D2F13">
      <w:pPr>
        <w:pStyle w:val="NormalArial"/>
        <w:rPr>
          <w:rFonts w:ascii="Open Sans" w:hAnsi="Open Sans" w:cs="Open Sans"/>
          <w:color w:val="auto"/>
        </w:rPr>
      </w:pPr>
      <w:r w:rsidRPr="00E1184A">
        <w:rPr>
          <w:rFonts w:ascii="Open Sans" w:hAnsi="Open Sans" w:cs="Open Sans"/>
          <w:color w:val="auto"/>
        </w:rPr>
        <w:t xml:space="preserve">Consumers and representatives said the service supports consumers to maintain their independence, personal interests and the service </w:t>
      </w:r>
      <w:r w:rsidRPr="00E1184A">
        <w:rPr>
          <w:rFonts w:ascii="Open Sans" w:hAnsi="Open Sans" w:cs="Open Sans"/>
          <w:iCs/>
          <w:color w:val="auto"/>
        </w:rPr>
        <w:t xml:space="preserve">has systems in place to identify and facilitate the goals and preferences of consumers. </w:t>
      </w:r>
      <w:r w:rsidRPr="00E1184A">
        <w:rPr>
          <w:rFonts w:ascii="Open Sans" w:hAnsi="Open Sans" w:cs="Open Sans"/>
          <w:color w:val="auto"/>
        </w:rPr>
        <w:t xml:space="preserve">Staff </w:t>
      </w:r>
      <w:r w:rsidRPr="00E1184A">
        <w:rPr>
          <w:rFonts w:ascii="Open Sans" w:hAnsi="Open Sans" w:cs="Open Sans"/>
          <w:color w:val="auto"/>
        </w:rPr>
        <w:lastRenderedPageBreak/>
        <w:t>demonstrated knowledge of consumers’ needs, goals and preferences and the strategies used to support consumers to optimise their quality of life</w:t>
      </w:r>
      <w:r w:rsidR="0047033D" w:rsidRPr="00E1184A">
        <w:rPr>
          <w:rFonts w:ascii="Open Sans" w:hAnsi="Open Sans" w:cs="Open Sans"/>
          <w:color w:val="auto"/>
        </w:rPr>
        <w:t xml:space="preserve">. </w:t>
      </w:r>
      <w:r w:rsidRPr="00E1184A">
        <w:rPr>
          <w:rFonts w:ascii="Open Sans" w:hAnsi="Open Sans" w:cs="Open Sans"/>
          <w:color w:val="auto"/>
        </w:rPr>
        <w:t xml:space="preserve">Care documentation reflected consumer lifestyle preferences and how staff support consumers to attend activities. </w:t>
      </w:r>
    </w:p>
    <w:p w14:paraId="60F2636D" w14:textId="77777777" w:rsidR="00287D1E" w:rsidRPr="00287D1E" w:rsidRDefault="008D2F13" w:rsidP="00287D1E">
      <w:pPr>
        <w:pStyle w:val="NormalArial"/>
        <w:rPr>
          <w:rFonts w:ascii="Open Sans" w:hAnsi="Open Sans" w:cs="Open Sans"/>
          <w:color w:val="auto"/>
        </w:rPr>
      </w:pPr>
      <w:r w:rsidRPr="00B35143">
        <w:rPr>
          <w:rFonts w:ascii="Open Sans" w:hAnsi="Open Sans" w:cs="Open Sans"/>
          <w:iCs/>
          <w:color w:val="auto"/>
        </w:rPr>
        <w:t xml:space="preserve">The service has systems to identify and plan consumers’ wellbeing preferences. </w:t>
      </w:r>
      <w:r w:rsidRPr="00B35143">
        <w:rPr>
          <w:rFonts w:ascii="Open Sans" w:hAnsi="Open Sans" w:cs="Open Sans"/>
          <w:color w:val="auto"/>
        </w:rPr>
        <w:t xml:space="preserve">Consumers said the services, supports, and activities provided promote their emotional, spiritual and psychological wellbeing. </w:t>
      </w:r>
      <w:r w:rsidRPr="001236F9">
        <w:rPr>
          <w:rFonts w:ascii="Open Sans" w:hAnsi="Open Sans" w:cs="Open Sans"/>
          <w:color w:val="auto"/>
        </w:rPr>
        <w:t xml:space="preserve">Consumers were supported to take part in community activities outside the service, and to engage in social relationships within the service. </w:t>
      </w:r>
      <w:r w:rsidR="00287D1E" w:rsidRPr="00287D1E">
        <w:rPr>
          <w:rFonts w:ascii="Open Sans" w:hAnsi="Open Sans" w:cs="Open Sans"/>
          <w:color w:val="auto"/>
        </w:rPr>
        <w:t>Care documentation reflected individuals’ personal preferences and the people who are important to them in their lives.</w:t>
      </w:r>
    </w:p>
    <w:p w14:paraId="4D3ACD40" w14:textId="559ABCF4" w:rsidR="008D2F13" w:rsidRPr="009E3A2B" w:rsidRDefault="008D2F13" w:rsidP="008D2F13">
      <w:pPr>
        <w:pStyle w:val="NormalArial"/>
        <w:rPr>
          <w:rFonts w:ascii="Open Sans" w:hAnsi="Open Sans" w:cs="Open Sans"/>
          <w:color w:val="auto"/>
        </w:rPr>
      </w:pPr>
      <w:r w:rsidRPr="009E3A2B">
        <w:rPr>
          <w:rFonts w:ascii="Open Sans" w:hAnsi="Open Sans" w:cs="Open Sans"/>
          <w:color w:val="auto"/>
        </w:rPr>
        <w:t>Consumers and representatives expressed confidence that consumer information is recorded and shared with others as required. Staff described how consumer information was accessed and shared and demonstrated knowledge of consumers’ individual preferences and others involved in their care. Care documentation for consumers provided adequate information to support safe and effective care and supports for daily living</w:t>
      </w:r>
      <w:r w:rsidR="0047033D" w:rsidRPr="009E3A2B">
        <w:rPr>
          <w:rFonts w:ascii="Open Sans" w:hAnsi="Open Sans" w:cs="Open Sans"/>
          <w:color w:val="auto"/>
        </w:rPr>
        <w:t xml:space="preserve">. </w:t>
      </w:r>
    </w:p>
    <w:p w14:paraId="63E0E1D8" w14:textId="414D890F" w:rsidR="008D2F13" w:rsidRPr="00A05D38" w:rsidRDefault="008D2F13" w:rsidP="008D2F13">
      <w:pPr>
        <w:pStyle w:val="NormalArial"/>
        <w:rPr>
          <w:rFonts w:ascii="Open Sans" w:hAnsi="Open Sans" w:cs="Open Sans"/>
          <w:color w:val="7030A0"/>
        </w:rPr>
      </w:pPr>
      <w:r w:rsidRPr="00CA16A0">
        <w:rPr>
          <w:rFonts w:ascii="Open Sans" w:hAnsi="Open Sans" w:cs="Open Sans"/>
          <w:color w:val="auto"/>
        </w:rPr>
        <w:t xml:space="preserve">The service demonstrated </w:t>
      </w:r>
      <w:r w:rsidR="004B250A" w:rsidRPr="00CA16A0">
        <w:rPr>
          <w:rFonts w:ascii="Open Sans" w:hAnsi="Open Sans" w:cs="Open Sans"/>
          <w:color w:val="auto"/>
        </w:rPr>
        <w:t xml:space="preserve">it collaborates </w:t>
      </w:r>
      <w:r w:rsidR="009A306C" w:rsidRPr="00CA16A0">
        <w:rPr>
          <w:rFonts w:ascii="Open Sans" w:hAnsi="Open Sans" w:cs="Open Sans"/>
          <w:color w:val="auto"/>
        </w:rPr>
        <w:t xml:space="preserve">with </w:t>
      </w:r>
      <w:r w:rsidRPr="00CA16A0">
        <w:rPr>
          <w:rFonts w:ascii="Open Sans" w:hAnsi="Open Sans" w:cs="Open Sans"/>
          <w:color w:val="auto"/>
        </w:rPr>
        <w:t xml:space="preserve">other individuals, organisation, or other service providers </w:t>
      </w:r>
      <w:r w:rsidR="009A306C" w:rsidRPr="00CA16A0">
        <w:rPr>
          <w:rFonts w:ascii="Open Sans" w:hAnsi="Open Sans" w:cs="Open Sans"/>
          <w:color w:val="auto"/>
        </w:rPr>
        <w:t xml:space="preserve">through timely and appropriate referrals </w:t>
      </w:r>
      <w:r w:rsidRPr="00CA16A0">
        <w:rPr>
          <w:rFonts w:ascii="Open Sans" w:hAnsi="Open Sans" w:cs="Open Sans"/>
          <w:color w:val="auto"/>
        </w:rPr>
        <w:t>to meet the diverse needs of consumers, inclu</w:t>
      </w:r>
      <w:r w:rsidR="001840DD" w:rsidRPr="00CA16A0">
        <w:rPr>
          <w:rFonts w:ascii="Open Sans" w:hAnsi="Open Sans" w:cs="Open Sans"/>
          <w:color w:val="auto"/>
        </w:rPr>
        <w:t>sive of</w:t>
      </w:r>
      <w:r w:rsidRPr="00CA16A0">
        <w:rPr>
          <w:rFonts w:ascii="Open Sans" w:hAnsi="Open Sans" w:cs="Open Sans"/>
          <w:color w:val="auto"/>
        </w:rPr>
        <w:t xml:space="preserve"> services such as </w:t>
      </w:r>
      <w:r w:rsidR="00CA16A0" w:rsidRPr="00CA16A0">
        <w:rPr>
          <w:rFonts w:ascii="Open Sans" w:hAnsi="Open Sans" w:cs="Open Sans"/>
          <w:color w:val="auto"/>
        </w:rPr>
        <w:t xml:space="preserve">volunteer </w:t>
      </w:r>
      <w:r w:rsidR="00CA16A0" w:rsidRPr="00345846">
        <w:rPr>
          <w:rFonts w:ascii="Open Sans" w:hAnsi="Open Sans" w:cs="Open Sans"/>
        </w:rPr>
        <w:t>organisations</w:t>
      </w:r>
      <w:r w:rsidRPr="00A05D38">
        <w:rPr>
          <w:rFonts w:ascii="Open Sans" w:hAnsi="Open Sans" w:cs="Open Sans"/>
          <w:color w:val="7030A0"/>
        </w:rPr>
        <w:t>.</w:t>
      </w:r>
    </w:p>
    <w:p w14:paraId="1CE5F311" w14:textId="77777777" w:rsidR="00DC4FC1" w:rsidRPr="00DC4FC1" w:rsidRDefault="008D2F13" w:rsidP="00DC4FC1">
      <w:pPr>
        <w:rPr>
          <w:rFonts w:ascii="Open Sans" w:eastAsia="Times New Roman" w:hAnsi="Open Sans" w:cs="Open Sans"/>
          <w:color w:val="000000"/>
          <w:lang w:eastAsia="en-AU"/>
        </w:rPr>
      </w:pPr>
      <w:r w:rsidRPr="00A24523">
        <w:rPr>
          <w:rFonts w:ascii="Open Sans" w:hAnsi="Open Sans" w:cs="Open Sans"/>
          <w:color w:val="auto"/>
        </w:rPr>
        <w:t xml:space="preserve">Consumers and representatives </w:t>
      </w:r>
      <w:r w:rsidR="007D2D76" w:rsidRPr="00A24523">
        <w:rPr>
          <w:rFonts w:ascii="Open Sans" w:hAnsi="Open Sans" w:cs="Open Sans"/>
          <w:color w:val="auto"/>
        </w:rPr>
        <w:t>expressed sati</w:t>
      </w:r>
      <w:r w:rsidR="00765C1E" w:rsidRPr="00A24523">
        <w:rPr>
          <w:rFonts w:ascii="Open Sans" w:hAnsi="Open Sans" w:cs="Open Sans"/>
          <w:color w:val="auto"/>
        </w:rPr>
        <w:t>sfaction with</w:t>
      </w:r>
      <w:r w:rsidRPr="00A24523">
        <w:rPr>
          <w:rFonts w:ascii="Open Sans" w:hAnsi="Open Sans" w:cs="Open Sans"/>
          <w:color w:val="auto"/>
        </w:rPr>
        <w:t xml:space="preserve"> meals </w:t>
      </w:r>
      <w:r w:rsidR="00765C1E" w:rsidRPr="00A24523">
        <w:rPr>
          <w:rFonts w:ascii="Open Sans" w:hAnsi="Open Sans" w:cs="Open Sans"/>
          <w:color w:val="auto"/>
        </w:rPr>
        <w:t xml:space="preserve">that </w:t>
      </w:r>
      <w:r w:rsidRPr="00A24523">
        <w:rPr>
          <w:rFonts w:ascii="Open Sans" w:hAnsi="Open Sans" w:cs="Open Sans"/>
          <w:color w:val="auto"/>
        </w:rPr>
        <w:t xml:space="preserve">were varied and of suitable quality and quantity, with options and additional </w:t>
      </w:r>
      <w:r w:rsidR="00A24523" w:rsidRPr="00A24523">
        <w:rPr>
          <w:rFonts w:ascii="Open Sans" w:hAnsi="Open Sans" w:cs="Open Sans"/>
          <w:color w:val="auto"/>
        </w:rPr>
        <w:t>food items</w:t>
      </w:r>
      <w:r w:rsidRPr="00A24523">
        <w:rPr>
          <w:rFonts w:ascii="Open Sans" w:hAnsi="Open Sans" w:cs="Open Sans"/>
          <w:color w:val="auto"/>
        </w:rPr>
        <w:t xml:space="preserve"> readily available. Staff described a seasonal menu and how menu options are offered in line with consumer specific diet</w:t>
      </w:r>
      <w:r w:rsidR="00D13C71">
        <w:rPr>
          <w:rFonts w:ascii="Open Sans" w:hAnsi="Open Sans" w:cs="Open Sans"/>
          <w:color w:val="auto"/>
        </w:rPr>
        <w:t>ary</w:t>
      </w:r>
      <w:r w:rsidRPr="00A24523">
        <w:rPr>
          <w:rFonts w:ascii="Open Sans" w:hAnsi="Open Sans" w:cs="Open Sans"/>
          <w:color w:val="auto"/>
        </w:rPr>
        <w:t xml:space="preserve"> requirements. </w:t>
      </w:r>
      <w:r w:rsidR="00D13817">
        <w:rPr>
          <w:rFonts w:ascii="Open Sans" w:hAnsi="Open Sans" w:cs="Open Sans"/>
        </w:rPr>
        <w:t>S</w:t>
      </w:r>
      <w:r w:rsidR="00D13817" w:rsidRPr="00637B51">
        <w:rPr>
          <w:rFonts w:ascii="Open Sans" w:hAnsi="Open Sans" w:cs="Open Sans"/>
        </w:rPr>
        <w:t xml:space="preserve">taff were knowledgeable about individual consumer’s dietary needs and preferences and described how this information is available in the kitchen and servery areas. </w:t>
      </w:r>
      <w:r w:rsidR="00DC4FC1" w:rsidRPr="00DC4FC1">
        <w:rPr>
          <w:rFonts w:ascii="Open Sans" w:eastAsia="Open Sans" w:hAnsi="Open Sans" w:cs="Open Sans"/>
          <w:color w:val="000000"/>
          <w:lang w:eastAsia="en-AU"/>
        </w:rPr>
        <w:t>Documentation demonstrated consumers’ dietary requirements and preferences were incorporated into the care plans, and kitchen staff have access to current information</w:t>
      </w:r>
      <w:r w:rsidR="00DC4FC1" w:rsidRPr="00DC4FC1">
        <w:rPr>
          <w:rFonts w:ascii="Open Sans" w:eastAsia="Times New Roman" w:hAnsi="Open Sans" w:cs="Open Sans"/>
          <w:color w:val="000000"/>
          <w:lang w:eastAsia="en-AU"/>
        </w:rPr>
        <w:t>.</w:t>
      </w:r>
    </w:p>
    <w:p w14:paraId="14706110" w14:textId="0E69BFBB" w:rsidR="006B6D2F" w:rsidRPr="006B6D2F" w:rsidRDefault="008D2F13" w:rsidP="006B6D2F">
      <w:pPr>
        <w:rPr>
          <w:rFonts w:ascii="Open Sans" w:eastAsia="Times New Roman" w:hAnsi="Open Sans" w:cs="Open Sans"/>
          <w:color w:val="000000"/>
          <w:lang w:eastAsia="en-AU"/>
        </w:rPr>
      </w:pPr>
      <w:r w:rsidRPr="004772CA">
        <w:rPr>
          <w:rFonts w:ascii="Open Sans" w:hAnsi="Open Sans" w:cs="Open Sans"/>
          <w:color w:val="auto"/>
        </w:rPr>
        <w:t xml:space="preserve">Consumers expressed satisfaction with the equipment provided by the service. Equipment was observed to clean, well maintained and fit for purpose. </w:t>
      </w:r>
      <w:r w:rsidR="006B6D2F" w:rsidRPr="004772CA">
        <w:rPr>
          <w:rFonts w:ascii="Open Sans" w:eastAsia="Times New Roman" w:hAnsi="Open Sans" w:cs="Open Sans"/>
          <w:color w:val="auto"/>
          <w:lang w:eastAsia="en-AU"/>
        </w:rPr>
        <w:t>Staff said they have access to the equipment they need and maintenance occurs as scheduled or required</w:t>
      </w:r>
      <w:r w:rsidR="006B6D2F" w:rsidRPr="006B6D2F">
        <w:rPr>
          <w:rFonts w:ascii="Open Sans" w:eastAsia="Times New Roman" w:hAnsi="Open Sans" w:cs="Open Sans"/>
          <w:color w:val="000000"/>
          <w:lang w:eastAsia="en-AU"/>
        </w:rPr>
        <w:t>.</w:t>
      </w:r>
    </w:p>
    <w:p w14:paraId="44F43398" w14:textId="36486B58" w:rsidR="00712CB8" w:rsidRPr="001E694D" w:rsidRDefault="00712CB8" w:rsidP="008D2F13">
      <w:pPr>
        <w:pStyle w:val="NormalArial"/>
        <w:rPr>
          <w:rFonts w:ascii="Open Sans" w:hAnsi="Open Sans" w:cs="Open Sans"/>
        </w:rPr>
      </w:pPr>
      <w:r w:rsidRPr="001E694D">
        <w:rPr>
          <w:rFonts w:ascii="Open Sans" w:hAnsi="Open Sans" w:cs="Open Sans"/>
        </w:rPr>
        <w:br w:type="page"/>
      </w:r>
    </w:p>
    <w:p w14:paraId="676C1DDE" w14:textId="77777777" w:rsidR="00712CB8" w:rsidRPr="001E694D" w:rsidRDefault="00712CB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17F67" w14:paraId="52682051" w14:textId="77777777" w:rsidTr="00E1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9C2AAB6" w14:textId="77777777" w:rsidR="00712CB8" w:rsidRPr="001E694D" w:rsidRDefault="00712CB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C1BD285" w14:textId="77777777" w:rsidR="00712CB8" w:rsidRPr="001E694D" w:rsidRDefault="00712C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7F67" w14:paraId="445DF9D6"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ACA1C2"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CC6839E"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6B40CDC"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851646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479D2F24"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465D22"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A6FCBBF"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DE85BE5" w14:textId="77777777" w:rsidR="00712CB8" w:rsidRPr="001E694D" w:rsidRDefault="00712CB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61A1D42" w14:textId="77777777" w:rsidR="00712CB8" w:rsidRPr="001E694D" w:rsidRDefault="00712CB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2E1483D"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866699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3DDD47FE"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264FF7"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CD6B967"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4939C3A" w14:textId="77777777" w:rsidR="00712CB8" w:rsidRPr="001E694D" w:rsidRDefault="00B5120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782011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bl>
    <w:p w14:paraId="6D1FBCD4" w14:textId="77777777" w:rsidR="00712CB8" w:rsidRPr="003E162B" w:rsidRDefault="00712CB8" w:rsidP="002B0C90">
      <w:pPr>
        <w:pStyle w:val="Heading20"/>
        <w:rPr>
          <w:rFonts w:ascii="Open Sans" w:hAnsi="Open Sans" w:cs="Open Sans"/>
          <w:color w:val="781E77"/>
        </w:rPr>
      </w:pPr>
      <w:r w:rsidRPr="003E162B">
        <w:rPr>
          <w:rFonts w:ascii="Open Sans" w:hAnsi="Open Sans" w:cs="Open Sans"/>
          <w:color w:val="781E77"/>
        </w:rPr>
        <w:t>Findings</w:t>
      </w:r>
    </w:p>
    <w:p w14:paraId="66C465DD" w14:textId="0A06F3A0" w:rsidR="00BB1B9C" w:rsidRPr="00575C9A" w:rsidRDefault="00BB1B9C" w:rsidP="00BB1B9C">
      <w:pPr>
        <w:pStyle w:val="NormalArial"/>
        <w:rPr>
          <w:rFonts w:ascii="Open Sans" w:hAnsi="Open Sans" w:cs="Open Sans"/>
          <w:color w:val="auto"/>
        </w:rPr>
      </w:pPr>
      <w:r w:rsidRPr="00575C9A">
        <w:rPr>
          <w:rFonts w:ascii="Open Sans" w:hAnsi="Open Sans" w:cs="Open Sans"/>
        </w:rPr>
        <w:t xml:space="preserve">Consumers </w:t>
      </w:r>
      <w:r w:rsidRPr="007E7F23">
        <w:rPr>
          <w:rFonts w:ascii="Open Sans" w:hAnsi="Open Sans" w:cs="Open Sans"/>
        </w:rPr>
        <w:t xml:space="preserve">and representatives advised the service </w:t>
      </w:r>
      <w:r w:rsidRPr="007E7F23">
        <w:rPr>
          <w:rFonts w:ascii="Open Sans" w:hAnsi="Open Sans" w:cs="Open Sans"/>
          <w:color w:val="auto"/>
        </w:rPr>
        <w:t xml:space="preserve">environment to be welcoming, and consumers </w:t>
      </w:r>
      <w:r w:rsidR="000703CB">
        <w:rPr>
          <w:rFonts w:ascii="Open Sans" w:hAnsi="Open Sans" w:cs="Open Sans"/>
          <w:color w:val="auto"/>
        </w:rPr>
        <w:t>felt comfortable at the service</w:t>
      </w:r>
      <w:r w:rsidR="0047033D" w:rsidRPr="009725F5">
        <w:rPr>
          <w:rFonts w:ascii="Open Sans" w:hAnsi="Open Sans" w:cs="Open Sans"/>
          <w:color w:val="auto"/>
        </w:rPr>
        <w:t xml:space="preserve">. </w:t>
      </w:r>
      <w:r w:rsidRPr="009725F5">
        <w:rPr>
          <w:rFonts w:ascii="Open Sans" w:hAnsi="Open Sans" w:cs="Open Sans"/>
          <w:color w:val="auto"/>
        </w:rPr>
        <w:t>C</w:t>
      </w:r>
      <w:r w:rsidRPr="00575C9A">
        <w:rPr>
          <w:rFonts w:ascii="Open Sans" w:hAnsi="Open Sans" w:cs="Open Sans"/>
          <w:color w:val="auto"/>
        </w:rPr>
        <w:t xml:space="preserve">onsumers </w:t>
      </w:r>
      <w:r w:rsidRPr="009725F5">
        <w:rPr>
          <w:rFonts w:ascii="Open Sans" w:hAnsi="Open Sans" w:cs="Open Sans"/>
          <w:color w:val="auto"/>
        </w:rPr>
        <w:t>decorate their rooms with personal belongings of their choosing</w:t>
      </w:r>
      <w:r w:rsidRPr="00575C9A">
        <w:rPr>
          <w:rFonts w:ascii="Open Sans" w:hAnsi="Open Sans" w:cs="Open Sans"/>
          <w:color w:val="auto"/>
        </w:rPr>
        <w:t xml:space="preserve">. The service environment supported consumers to be engaged in activities in communal areas, to welcome visitors and to easily navigate around the service. </w:t>
      </w:r>
    </w:p>
    <w:p w14:paraId="6D5105DA" w14:textId="5CE586BC" w:rsidR="00903ACB" w:rsidRPr="00903ACB" w:rsidRDefault="00BB1B9C" w:rsidP="00903ACB">
      <w:pPr>
        <w:pStyle w:val="NormalArial"/>
        <w:rPr>
          <w:rFonts w:ascii="Open Sans" w:hAnsi="Open Sans" w:cs="Open Sans"/>
          <w:iCs/>
          <w:color w:val="auto"/>
        </w:rPr>
      </w:pPr>
      <w:r w:rsidRPr="00575C9A">
        <w:rPr>
          <w:rFonts w:ascii="Open Sans" w:hAnsi="Open Sans" w:cs="Open Sans"/>
          <w:color w:val="auto"/>
        </w:rPr>
        <w:t xml:space="preserve">Consumers were observed to be moving freely throughout the service which was observed to be presented in a clean and well-maintained condition. Consumers reported the service was cleaned regularly and maintenance </w:t>
      </w:r>
      <w:r w:rsidR="00560A08" w:rsidRPr="00575C9A">
        <w:rPr>
          <w:rFonts w:ascii="Open Sans" w:hAnsi="Open Sans" w:cs="Open Sans"/>
          <w:color w:val="auto"/>
        </w:rPr>
        <w:t>addressed</w:t>
      </w:r>
      <w:r w:rsidRPr="00575C9A">
        <w:rPr>
          <w:rFonts w:ascii="Open Sans" w:hAnsi="Open Sans" w:cs="Open Sans"/>
          <w:color w:val="auto"/>
        </w:rPr>
        <w:t xml:space="preserve"> in a timely manner. </w:t>
      </w:r>
      <w:r w:rsidRPr="007D1B8B">
        <w:rPr>
          <w:rFonts w:ascii="Open Sans" w:hAnsi="Open Sans" w:cs="Open Sans"/>
          <w:iCs/>
          <w:color w:val="auto"/>
        </w:rPr>
        <w:t xml:space="preserve">The service has systems in place to ensure furniture and equipment is safe, clean and suitable for consumers’ care and service’s needs. </w:t>
      </w:r>
      <w:r w:rsidR="00903ACB" w:rsidRPr="00903ACB">
        <w:rPr>
          <w:rFonts w:ascii="Open Sans" w:hAnsi="Open Sans" w:cs="Open Sans"/>
          <w:iCs/>
          <w:color w:val="auto"/>
        </w:rPr>
        <w:t xml:space="preserve">Staff </w:t>
      </w:r>
      <w:r w:rsidR="0036395D">
        <w:rPr>
          <w:rFonts w:ascii="Open Sans" w:hAnsi="Open Sans" w:cs="Open Sans"/>
          <w:iCs/>
          <w:color w:val="auto"/>
        </w:rPr>
        <w:t>described</w:t>
      </w:r>
      <w:r w:rsidR="00903ACB" w:rsidRPr="00903ACB">
        <w:rPr>
          <w:rFonts w:ascii="Open Sans" w:hAnsi="Open Sans" w:cs="Open Sans"/>
          <w:iCs/>
          <w:color w:val="auto"/>
        </w:rPr>
        <w:t xml:space="preserve"> the internal process for lodging maintenance requests and hazards through the electronic system.</w:t>
      </w:r>
    </w:p>
    <w:p w14:paraId="1467CF4A" w14:textId="2E8CBC8B" w:rsidR="000971FA" w:rsidRDefault="0036395D" w:rsidP="00BB1B9C">
      <w:pPr>
        <w:pStyle w:val="NormalArial"/>
        <w:rPr>
          <w:rFonts w:ascii="Open Sans" w:hAnsi="Open Sans" w:cs="Open Sans"/>
        </w:rPr>
      </w:pPr>
      <w:r w:rsidRPr="00887B80">
        <w:rPr>
          <w:rFonts w:ascii="Open Sans" w:hAnsi="Open Sans" w:cs="Open Sans"/>
        </w:rPr>
        <w:t>Consumers said they have access to a range of equipment and furnishings that meet their care needs and preferences</w:t>
      </w:r>
      <w:r w:rsidR="00983A37" w:rsidRPr="00983A37">
        <w:rPr>
          <w:rFonts w:ascii="Open Sans" w:hAnsi="Open Sans" w:cs="Open Sans"/>
          <w:color w:val="auto"/>
        </w:rPr>
        <w:t xml:space="preserve"> </w:t>
      </w:r>
      <w:r w:rsidR="00441FA7">
        <w:rPr>
          <w:rFonts w:ascii="Open Sans" w:hAnsi="Open Sans" w:cs="Open Sans"/>
          <w:color w:val="auto"/>
        </w:rPr>
        <w:t xml:space="preserve">and </w:t>
      </w:r>
      <w:r w:rsidR="00983A37" w:rsidRPr="007D1B8B">
        <w:rPr>
          <w:rFonts w:ascii="Open Sans" w:hAnsi="Open Sans" w:cs="Open Sans"/>
          <w:color w:val="auto"/>
        </w:rPr>
        <w:t xml:space="preserve">reported furniture and equipment </w:t>
      </w:r>
      <w:r w:rsidR="00441FA7">
        <w:rPr>
          <w:rFonts w:ascii="Open Sans" w:hAnsi="Open Sans" w:cs="Open Sans"/>
          <w:color w:val="auto"/>
        </w:rPr>
        <w:t>to be</w:t>
      </w:r>
      <w:r w:rsidR="00983A37" w:rsidRPr="007D1B8B">
        <w:rPr>
          <w:rFonts w:ascii="Open Sans" w:hAnsi="Open Sans" w:cs="Open Sans"/>
          <w:color w:val="auto"/>
        </w:rPr>
        <w:t xml:space="preserve"> regularly maintained by the service</w:t>
      </w:r>
      <w:r w:rsidR="00983A37" w:rsidRPr="00AF7474">
        <w:rPr>
          <w:rFonts w:ascii="Open Sans" w:hAnsi="Open Sans" w:cs="Open Sans"/>
          <w:color w:val="auto"/>
        </w:rPr>
        <w:t>.</w:t>
      </w:r>
      <w:r w:rsidRPr="00887B80">
        <w:rPr>
          <w:rFonts w:ascii="Open Sans" w:hAnsi="Open Sans" w:cs="Open Sans"/>
        </w:rPr>
        <w:t xml:space="preserve"> </w:t>
      </w:r>
      <w:r w:rsidR="000971FA">
        <w:rPr>
          <w:rFonts w:ascii="Open Sans" w:hAnsi="Open Sans" w:cs="Open Sans"/>
        </w:rPr>
        <w:t>S</w:t>
      </w:r>
      <w:r w:rsidR="000971FA" w:rsidRPr="00887B80">
        <w:rPr>
          <w:rFonts w:ascii="Open Sans" w:hAnsi="Open Sans" w:cs="Open Sans"/>
        </w:rPr>
        <w:t xml:space="preserve">taff described how they </w:t>
      </w:r>
      <w:r w:rsidR="000971FA">
        <w:rPr>
          <w:rFonts w:ascii="Open Sans" w:hAnsi="Open Sans" w:cs="Open Sans"/>
        </w:rPr>
        <w:t>ensure</w:t>
      </w:r>
      <w:r w:rsidR="000971FA" w:rsidRPr="00887B80">
        <w:rPr>
          <w:rFonts w:ascii="Open Sans" w:hAnsi="Open Sans" w:cs="Open Sans"/>
        </w:rPr>
        <w:t xml:space="preserve"> equipment is safe</w:t>
      </w:r>
      <w:r w:rsidR="00AD2C04">
        <w:rPr>
          <w:rFonts w:ascii="Open Sans" w:hAnsi="Open Sans" w:cs="Open Sans"/>
        </w:rPr>
        <w:t xml:space="preserve"> </w:t>
      </w:r>
      <w:r w:rsidR="000971FA" w:rsidRPr="00887B80">
        <w:rPr>
          <w:rFonts w:ascii="Open Sans" w:hAnsi="Open Sans" w:cs="Open Sans"/>
        </w:rPr>
        <w:t>prior to use</w:t>
      </w:r>
      <w:r w:rsidR="00AD2C04">
        <w:rPr>
          <w:rFonts w:ascii="Open Sans" w:hAnsi="Open Sans" w:cs="Open Sans"/>
        </w:rPr>
        <w:t xml:space="preserve"> and processes followed when </w:t>
      </w:r>
      <w:r w:rsidR="000971FA" w:rsidRPr="00887B80">
        <w:rPr>
          <w:rFonts w:ascii="Open Sans" w:hAnsi="Open Sans" w:cs="Open Sans"/>
        </w:rPr>
        <w:t xml:space="preserve">faulty equipment </w:t>
      </w:r>
      <w:r w:rsidR="0041259C">
        <w:rPr>
          <w:rFonts w:ascii="Open Sans" w:hAnsi="Open Sans" w:cs="Open Sans"/>
        </w:rPr>
        <w:t>is identified</w:t>
      </w:r>
      <w:r w:rsidR="000971FA" w:rsidRPr="00887B80">
        <w:rPr>
          <w:rFonts w:ascii="Open Sans" w:hAnsi="Open Sans" w:cs="Open Sans"/>
        </w:rPr>
        <w:t>.</w:t>
      </w:r>
    </w:p>
    <w:p w14:paraId="7C67C474" w14:textId="72A08DAB" w:rsidR="00712CB8" w:rsidRPr="001E694D" w:rsidRDefault="00BB1B9C" w:rsidP="00BB1B9C">
      <w:pPr>
        <w:pStyle w:val="NormalArial"/>
        <w:rPr>
          <w:rFonts w:ascii="Open Sans" w:hAnsi="Open Sans" w:cs="Open Sans"/>
        </w:rPr>
      </w:pPr>
      <w:r w:rsidRPr="00AF7474">
        <w:rPr>
          <w:rFonts w:ascii="Open Sans" w:hAnsi="Open Sans" w:cs="Open Sans"/>
          <w:color w:val="auto"/>
        </w:rPr>
        <w:t>The service demonstrated effective processes and scheduling to ensure that furniture, fixtures and equipment were safe, clean, and well maintained.  </w:t>
      </w:r>
      <w:r w:rsidR="00712CB8" w:rsidRPr="001E694D">
        <w:rPr>
          <w:rFonts w:ascii="Open Sans" w:hAnsi="Open Sans" w:cs="Open Sans"/>
        </w:rPr>
        <w:br w:type="page"/>
      </w:r>
    </w:p>
    <w:p w14:paraId="33E89200" w14:textId="77777777" w:rsidR="00712CB8" w:rsidRPr="001E694D" w:rsidRDefault="00712CB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17F67" w14:paraId="48B12973" w14:textId="77777777" w:rsidTr="00E1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C35C737" w14:textId="77777777" w:rsidR="00712CB8" w:rsidRPr="001E694D" w:rsidRDefault="00712CB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628722E" w14:textId="77777777" w:rsidR="00712CB8" w:rsidRPr="001E694D" w:rsidRDefault="00712C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7F67" w14:paraId="1FF13D3E"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8FF958"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15D7344"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91BF0C9"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560212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700C02AC"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C72E6C"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84C8FDE"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C381F0C"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107872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16EC1394"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CF6F3B"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BEAEFE5"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F01E647"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093981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039408F2" w14:textId="77777777" w:rsidTr="00E17F6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7C9D0"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AC6217B"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DFF3B55" w14:textId="77777777" w:rsidR="00712CB8" w:rsidRPr="001E694D" w:rsidRDefault="00B5120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058681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bl>
    <w:p w14:paraId="6127CFF4" w14:textId="77777777" w:rsidR="00712CB8" w:rsidRPr="003E162B" w:rsidRDefault="00712CB8" w:rsidP="00D87E7C">
      <w:pPr>
        <w:pStyle w:val="Heading20"/>
        <w:rPr>
          <w:rFonts w:ascii="Open Sans" w:hAnsi="Open Sans" w:cs="Open Sans"/>
          <w:color w:val="781E77"/>
        </w:rPr>
      </w:pPr>
      <w:r w:rsidRPr="003E162B">
        <w:rPr>
          <w:rFonts w:ascii="Open Sans" w:hAnsi="Open Sans" w:cs="Open Sans"/>
          <w:color w:val="781E77"/>
        </w:rPr>
        <w:t>Findings</w:t>
      </w:r>
    </w:p>
    <w:p w14:paraId="440538A5" w14:textId="6DAE7BB2" w:rsidR="00F35A50" w:rsidRPr="00F35A50" w:rsidRDefault="00F35A50" w:rsidP="00527496">
      <w:pPr>
        <w:pStyle w:val="NormalArial"/>
        <w:rPr>
          <w:rFonts w:ascii="Open Sans" w:hAnsi="Open Sans" w:cs="Open Sans"/>
          <w:color w:val="auto"/>
        </w:rPr>
      </w:pPr>
      <w:r w:rsidRPr="00F35A50">
        <w:rPr>
          <w:rFonts w:ascii="Open Sans" w:hAnsi="Open Sans" w:cs="Open Sans"/>
          <w:color w:val="auto"/>
        </w:rPr>
        <w:t>The service has complaints mechanism</w:t>
      </w:r>
      <w:r w:rsidR="009063FE" w:rsidRPr="00527496">
        <w:rPr>
          <w:rFonts w:ascii="Open Sans" w:hAnsi="Open Sans" w:cs="Open Sans"/>
          <w:color w:val="auto"/>
        </w:rPr>
        <w:t>s</w:t>
      </w:r>
      <w:r w:rsidRPr="00F35A50">
        <w:rPr>
          <w:rFonts w:ascii="Open Sans" w:hAnsi="Open Sans" w:cs="Open Sans"/>
          <w:color w:val="auto"/>
        </w:rPr>
        <w:t xml:space="preserve"> to capture feedback and complaints to inform opportunities </w:t>
      </w:r>
      <w:r w:rsidR="009063FE" w:rsidRPr="00527496">
        <w:rPr>
          <w:rFonts w:ascii="Open Sans" w:hAnsi="Open Sans" w:cs="Open Sans"/>
          <w:color w:val="auto"/>
        </w:rPr>
        <w:t>for improvement</w:t>
      </w:r>
      <w:r w:rsidRPr="00F35A50">
        <w:rPr>
          <w:rFonts w:ascii="Open Sans" w:hAnsi="Open Sans" w:cs="Open Sans"/>
          <w:color w:val="auto"/>
        </w:rPr>
        <w:t xml:space="preserve">. Consumers are encouraged and supported to make complaints. </w:t>
      </w:r>
    </w:p>
    <w:p w14:paraId="57573011" w14:textId="46041092" w:rsidR="00C114A7" w:rsidRPr="00C114A7" w:rsidRDefault="00C97D5B" w:rsidP="00C114A7">
      <w:pPr>
        <w:pStyle w:val="NormalArial"/>
        <w:rPr>
          <w:rFonts w:ascii="Open Sans" w:hAnsi="Open Sans" w:cs="Open Sans"/>
          <w:color w:val="auto"/>
        </w:rPr>
      </w:pPr>
      <w:r w:rsidRPr="00C114A7">
        <w:rPr>
          <w:rFonts w:ascii="Open Sans" w:hAnsi="Open Sans" w:cs="Open Sans"/>
          <w:color w:val="auto"/>
        </w:rPr>
        <w:t xml:space="preserve">Consumers and representatives reported </w:t>
      </w:r>
      <w:r w:rsidR="0026292A" w:rsidRPr="00C114A7">
        <w:rPr>
          <w:rFonts w:ascii="Open Sans" w:hAnsi="Open Sans" w:cs="Open Sans"/>
          <w:color w:val="auto"/>
        </w:rPr>
        <w:t>awareness of how</w:t>
      </w:r>
      <w:r w:rsidRPr="00C114A7">
        <w:rPr>
          <w:rFonts w:ascii="Open Sans" w:hAnsi="Open Sans" w:cs="Open Sans"/>
          <w:color w:val="auto"/>
        </w:rPr>
        <w:t xml:space="preserve"> to provide feedback or make a complaint and that </w:t>
      </w:r>
      <w:r w:rsidR="0026292A" w:rsidRPr="00C114A7">
        <w:rPr>
          <w:rFonts w:ascii="Open Sans" w:hAnsi="Open Sans" w:cs="Open Sans"/>
          <w:color w:val="auto"/>
        </w:rPr>
        <w:t>they are comfort</w:t>
      </w:r>
      <w:r w:rsidR="00C114A7" w:rsidRPr="00C114A7">
        <w:rPr>
          <w:rFonts w:ascii="Open Sans" w:hAnsi="Open Sans" w:cs="Open Sans"/>
          <w:color w:val="auto"/>
        </w:rPr>
        <w:t>able to do so.</w:t>
      </w:r>
      <w:r w:rsidR="00C114A7" w:rsidRPr="00C114A7">
        <w:rPr>
          <w:rFonts w:ascii="Open Sans" w:hAnsi="Open Sans" w:cs="Open Sans"/>
          <w:color w:val="7030A0"/>
        </w:rPr>
        <w:t xml:space="preserve"> </w:t>
      </w:r>
      <w:r w:rsidR="00C114A7" w:rsidRPr="00C114A7">
        <w:rPr>
          <w:rFonts w:ascii="Open Sans" w:hAnsi="Open Sans" w:cs="Open Sans"/>
          <w:color w:val="auto"/>
        </w:rPr>
        <w:t xml:space="preserve">The service had systems in place to encourage feedback and complaints and staff described processes </w:t>
      </w:r>
      <w:r w:rsidR="00CB7DC4">
        <w:rPr>
          <w:rFonts w:ascii="Open Sans" w:hAnsi="Open Sans" w:cs="Open Sans"/>
          <w:color w:val="auto"/>
        </w:rPr>
        <w:t>utilised</w:t>
      </w:r>
      <w:r w:rsidR="00C114A7" w:rsidRPr="00C114A7">
        <w:rPr>
          <w:rFonts w:ascii="Open Sans" w:hAnsi="Open Sans" w:cs="Open Sans"/>
          <w:color w:val="auto"/>
        </w:rPr>
        <w:t xml:space="preserve"> to encourage and support </w:t>
      </w:r>
      <w:r w:rsidR="00CB7DC4">
        <w:rPr>
          <w:rFonts w:ascii="Open Sans" w:hAnsi="Open Sans" w:cs="Open Sans"/>
          <w:color w:val="auto"/>
        </w:rPr>
        <w:t xml:space="preserve">the provision of </w:t>
      </w:r>
      <w:r w:rsidR="00C114A7" w:rsidRPr="00C114A7">
        <w:rPr>
          <w:rFonts w:ascii="Open Sans" w:hAnsi="Open Sans" w:cs="Open Sans"/>
          <w:color w:val="auto"/>
        </w:rPr>
        <w:t>feedback and complaints</w:t>
      </w:r>
      <w:r w:rsidR="00AC0D8D">
        <w:rPr>
          <w:rFonts w:ascii="Open Sans" w:hAnsi="Open Sans" w:cs="Open Sans"/>
          <w:color w:val="auto"/>
        </w:rPr>
        <w:t xml:space="preserve"> </w:t>
      </w:r>
      <w:r w:rsidR="00C114A7" w:rsidRPr="00C114A7">
        <w:rPr>
          <w:rFonts w:ascii="Open Sans" w:hAnsi="Open Sans" w:cs="Open Sans"/>
          <w:color w:val="auto"/>
        </w:rPr>
        <w:t xml:space="preserve">in various ways. </w:t>
      </w:r>
    </w:p>
    <w:p w14:paraId="1951C5D4" w14:textId="545B6817" w:rsidR="00C97D5B" w:rsidRPr="00B8387D" w:rsidRDefault="00B470F7" w:rsidP="00C97D5B">
      <w:pPr>
        <w:pStyle w:val="NormalArial"/>
        <w:rPr>
          <w:rFonts w:ascii="Open Sans" w:hAnsi="Open Sans" w:cs="Open Sans"/>
          <w:color w:val="auto"/>
        </w:rPr>
      </w:pPr>
      <w:r w:rsidRPr="00B8387D">
        <w:rPr>
          <w:rFonts w:ascii="Open Sans" w:hAnsi="Open Sans" w:cs="Open Sans"/>
          <w:color w:val="auto"/>
        </w:rPr>
        <w:t>Consumers advised</w:t>
      </w:r>
      <w:r w:rsidR="00B8387D" w:rsidRPr="00B8387D">
        <w:rPr>
          <w:rFonts w:ascii="Open Sans" w:hAnsi="Open Sans" w:cs="Open Sans"/>
          <w:color w:val="auto"/>
        </w:rPr>
        <w:t xml:space="preserve"> that </w:t>
      </w:r>
      <w:r w:rsidR="00C97D5B" w:rsidRPr="00B8387D">
        <w:rPr>
          <w:rFonts w:ascii="Open Sans" w:hAnsi="Open Sans" w:cs="Open Sans"/>
          <w:color w:val="auto"/>
        </w:rPr>
        <w:t xml:space="preserve">the service responds to issues in a timely and satisfactory manner. </w:t>
      </w:r>
    </w:p>
    <w:p w14:paraId="711F0538" w14:textId="3B6FBB3C" w:rsidR="00C97D5B" w:rsidRPr="00A205DF" w:rsidRDefault="00C97D5B" w:rsidP="00C97D5B">
      <w:pPr>
        <w:pStyle w:val="NormalArial"/>
        <w:rPr>
          <w:rFonts w:ascii="Open Sans" w:hAnsi="Open Sans" w:cs="Open Sans"/>
          <w:color w:val="auto"/>
        </w:rPr>
      </w:pPr>
      <w:r w:rsidRPr="00A205DF">
        <w:rPr>
          <w:rFonts w:ascii="Open Sans" w:hAnsi="Open Sans" w:cs="Open Sans"/>
          <w:color w:val="auto"/>
        </w:rPr>
        <w:t xml:space="preserve">Information was available to consumers and representatives on advocacy services and how to access these services. </w:t>
      </w:r>
      <w:r w:rsidR="00664532" w:rsidRPr="00A205DF">
        <w:rPr>
          <w:rFonts w:ascii="Open Sans" w:hAnsi="Open Sans" w:cs="Open Sans"/>
          <w:bCs/>
          <w:color w:val="auto"/>
        </w:rPr>
        <w:t xml:space="preserve">Consumers said they are aware of resources on how to make a complaint in other languages </w:t>
      </w:r>
      <w:r w:rsidR="00A205DF" w:rsidRPr="00A205DF">
        <w:rPr>
          <w:rFonts w:ascii="Open Sans" w:hAnsi="Open Sans" w:cs="Open Sans"/>
          <w:bCs/>
          <w:color w:val="auto"/>
        </w:rPr>
        <w:t>and</w:t>
      </w:r>
      <w:r w:rsidR="00664532" w:rsidRPr="00A205DF">
        <w:rPr>
          <w:rFonts w:ascii="Open Sans" w:hAnsi="Open Sans" w:cs="Open Sans"/>
          <w:bCs/>
          <w:color w:val="auto"/>
        </w:rPr>
        <w:t xml:space="preserve"> the </w:t>
      </w:r>
      <w:r w:rsidR="00A205DF" w:rsidRPr="00A205DF">
        <w:rPr>
          <w:rFonts w:ascii="Open Sans" w:hAnsi="Open Sans" w:cs="Open Sans"/>
          <w:bCs/>
          <w:color w:val="auto"/>
        </w:rPr>
        <w:t>availability</w:t>
      </w:r>
      <w:r w:rsidR="00664532" w:rsidRPr="00A205DF">
        <w:rPr>
          <w:rFonts w:ascii="Open Sans" w:hAnsi="Open Sans" w:cs="Open Sans"/>
          <w:bCs/>
          <w:color w:val="auto"/>
        </w:rPr>
        <w:t xml:space="preserve"> of advocacy services. </w:t>
      </w:r>
      <w:r w:rsidRPr="00A205DF">
        <w:rPr>
          <w:rFonts w:ascii="Open Sans" w:hAnsi="Open Sans" w:cs="Open Sans"/>
          <w:color w:val="auto"/>
        </w:rPr>
        <w:t xml:space="preserve">Staff demonstrated a shared understanding of the internal and external complaints and feedback avenues and advocacy services available for consumers and representatives. </w:t>
      </w:r>
    </w:p>
    <w:p w14:paraId="4E181FD1" w14:textId="6916444F" w:rsidR="00C97D5B" w:rsidRPr="009D131C" w:rsidRDefault="00C97D5B" w:rsidP="00C97D5B">
      <w:pPr>
        <w:pStyle w:val="NormalArial"/>
        <w:rPr>
          <w:rFonts w:ascii="Open Sans" w:hAnsi="Open Sans" w:cs="Open Sans"/>
          <w:color w:val="auto"/>
        </w:rPr>
      </w:pPr>
      <w:r w:rsidRPr="00A205DF">
        <w:rPr>
          <w:rFonts w:ascii="Open Sans" w:hAnsi="Open Sans" w:cs="Open Sans"/>
          <w:color w:val="auto"/>
        </w:rPr>
        <w:t xml:space="preserve">Consumers and representatives were confident management address and resolve concerns raised and reported that </w:t>
      </w:r>
      <w:r w:rsidRPr="00A205DF">
        <w:rPr>
          <w:rFonts w:ascii="Open Sans" w:hAnsi="Open Sans" w:cs="Open Sans"/>
          <w:color w:val="auto"/>
          <w:lang w:val="en-US"/>
        </w:rPr>
        <w:t xml:space="preserve">appropriate action is taken in </w:t>
      </w:r>
      <w:r w:rsidRPr="0099215E">
        <w:rPr>
          <w:rFonts w:ascii="Open Sans" w:hAnsi="Open Sans" w:cs="Open Sans"/>
          <w:color w:val="auto"/>
          <w:lang w:val="en-US"/>
        </w:rPr>
        <w:t xml:space="preserve">response to feedback and complaints. </w:t>
      </w:r>
      <w:r w:rsidR="0099215E" w:rsidRPr="0099215E">
        <w:rPr>
          <w:rFonts w:ascii="Open Sans" w:hAnsi="Open Sans" w:cs="Open Sans"/>
          <w:bCs/>
          <w:color w:val="auto"/>
        </w:rPr>
        <w:t xml:space="preserve">The </w:t>
      </w:r>
      <w:r w:rsidR="0099215E" w:rsidRPr="002002BA">
        <w:rPr>
          <w:rFonts w:ascii="Open Sans" w:hAnsi="Open Sans" w:cs="Open Sans"/>
          <w:bCs/>
        </w:rPr>
        <w:t>service demonstrated the application of the organisation’s complaints management system</w:t>
      </w:r>
      <w:r w:rsidR="0099215E" w:rsidRPr="009D131C">
        <w:rPr>
          <w:rFonts w:ascii="Open Sans" w:hAnsi="Open Sans" w:cs="Open Sans"/>
          <w:bCs/>
          <w:color w:val="auto"/>
        </w:rPr>
        <w:t xml:space="preserve">. </w:t>
      </w:r>
      <w:r w:rsidRPr="009D131C">
        <w:rPr>
          <w:rFonts w:ascii="Open Sans" w:hAnsi="Open Sans" w:cs="Open Sans"/>
          <w:color w:val="auto"/>
        </w:rPr>
        <w:t xml:space="preserve">Staff demonstrated an understanding of the principles of open disclosure, and how it is applied within </w:t>
      </w:r>
      <w:r w:rsidRPr="009D131C">
        <w:rPr>
          <w:rFonts w:ascii="Open Sans" w:hAnsi="Open Sans" w:cs="Open Sans"/>
          <w:color w:val="auto"/>
        </w:rPr>
        <w:lastRenderedPageBreak/>
        <w:t>their role and described the process of responding to and recording complaint information.</w:t>
      </w:r>
    </w:p>
    <w:p w14:paraId="710290E9" w14:textId="638F8247" w:rsidR="00712CB8" w:rsidRPr="009D131C" w:rsidRDefault="00C97D5B" w:rsidP="00C97D5B">
      <w:pPr>
        <w:pStyle w:val="NormalArial"/>
        <w:rPr>
          <w:rFonts w:ascii="Open Sans" w:hAnsi="Open Sans" w:cs="Open Sans"/>
          <w:color w:val="auto"/>
        </w:rPr>
      </w:pPr>
      <w:r w:rsidRPr="009D131C">
        <w:rPr>
          <w:rFonts w:ascii="Open Sans" w:hAnsi="Open Sans" w:cs="Open Sans"/>
          <w:color w:val="auto"/>
        </w:rPr>
        <w:t>Consumers and representatives reported the service responds to their feedback and complaints by implementing changes based on their input. The service demonstrated feedback, and complaints are recorded and utilised to enhance the quality of care and services provided to consumers. Organisational policies and procedures relating to consumer complaints and compliments and open disclosure are available to guide staff practice.</w:t>
      </w:r>
      <w:r w:rsidR="00712CB8" w:rsidRPr="009D131C">
        <w:rPr>
          <w:rFonts w:ascii="Open Sans" w:hAnsi="Open Sans" w:cs="Open Sans"/>
          <w:color w:val="auto"/>
        </w:rPr>
        <w:br w:type="page"/>
      </w:r>
    </w:p>
    <w:p w14:paraId="0A7E2EC9" w14:textId="77777777" w:rsidR="00712CB8" w:rsidRPr="001E694D" w:rsidRDefault="00712CB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17F67" w14:paraId="1F074CFA" w14:textId="77777777" w:rsidTr="00E1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D59D7A" w14:textId="77777777" w:rsidR="00712CB8" w:rsidRPr="001E694D" w:rsidRDefault="00712CB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F071D9A" w14:textId="77777777" w:rsidR="00712CB8" w:rsidRPr="001E694D" w:rsidRDefault="00712C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7F67" w14:paraId="194497C5"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20D6DA"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4DF66B3"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973C474"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705408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0EC0708E"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7F1D2E"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28F6BE3"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32ADF2C"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732815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6C849FED"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AABBB3"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BEF79C6"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D1F8029"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633143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4A3124F1"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F82AD4"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98FD7DC"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E5912C0" w14:textId="77777777" w:rsidR="00712CB8" w:rsidRPr="001E694D" w:rsidRDefault="00B5120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014205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059EDB1A" w14:textId="77777777" w:rsidTr="00E17F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631F8B"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7BE0A37"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09A96FA" w14:textId="77777777" w:rsidR="00712CB8" w:rsidRPr="001E694D" w:rsidRDefault="00B5120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213126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bl>
    <w:p w14:paraId="3A482599" w14:textId="77777777" w:rsidR="00712CB8" w:rsidRPr="003E162B" w:rsidRDefault="00712CB8" w:rsidP="002B0C90">
      <w:pPr>
        <w:pStyle w:val="Heading20"/>
        <w:rPr>
          <w:rFonts w:ascii="Open Sans" w:hAnsi="Open Sans" w:cs="Open Sans"/>
          <w:color w:val="781E77"/>
        </w:rPr>
      </w:pPr>
      <w:r w:rsidRPr="003E162B">
        <w:rPr>
          <w:rFonts w:ascii="Open Sans" w:hAnsi="Open Sans" w:cs="Open Sans"/>
          <w:color w:val="781E77"/>
        </w:rPr>
        <w:t>Findings</w:t>
      </w:r>
    </w:p>
    <w:p w14:paraId="00138B39" w14:textId="77777777" w:rsidR="00D72801" w:rsidRPr="00D72801" w:rsidRDefault="00D72801" w:rsidP="00D72801">
      <w:pPr>
        <w:pStyle w:val="NormalArial"/>
        <w:rPr>
          <w:rFonts w:ascii="Open Sans" w:hAnsi="Open Sans" w:cs="Open Sans"/>
        </w:rPr>
      </w:pPr>
      <w:r w:rsidRPr="00D72801">
        <w:rPr>
          <w:rFonts w:ascii="Open Sans" w:hAnsi="Open Sans" w:cs="Open Sans"/>
        </w:rPr>
        <w:t xml:space="preserve">Consumers and representatives reported there were sufficient staff available to provide care and services. The service demonstrated the workforce is planned to meet the needs of consumers. The service has systems and processes in place to ensure there is sufficient staff rostered across all shifts. </w:t>
      </w:r>
    </w:p>
    <w:p w14:paraId="08D0B8D7" w14:textId="3DCEA368" w:rsidR="00D72801" w:rsidRPr="007F49F7" w:rsidRDefault="00D72801" w:rsidP="00D72801">
      <w:pPr>
        <w:pStyle w:val="NormalArial"/>
        <w:rPr>
          <w:rFonts w:ascii="Open Sans" w:hAnsi="Open Sans" w:cs="Open Sans"/>
          <w:color w:val="auto"/>
        </w:rPr>
      </w:pPr>
      <w:r w:rsidRPr="007F49F7">
        <w:rPr>
          <w:rFonts w:ascii="Open Sans" w:hAnsi="Open Sans" w:cs="Open Sans"/>
          <w:color w:val="auto"/>
        </w:rPr>
        <w:t xml:space="preserve">Staff considered there were sufficient staff to deliver care and services in accordance with the consumers’ needs and preferences. Consumers and representatives </w:t>
      </w:r>
      <w:r w:rsidR="007F49F7">
        <w:rPr>
          <w:rFonts w:ascii="Open Sans" w:hAnsi="Open Sans" w:cs="Open Sans"/>
          <w:color w:val="auto"/>
        </w:rPr>
        <w:t xml:space="preserve">indicated </w:t>
      </w:r>
      <w:r w:rsidRPr="007F49F7">
        <w:rPr>
          <w:rFonts w:ascii="Open Sans" w:hAnsi="Open Sans" w:cs="Open Sans"/>
          <w:color w:val="auto"/>
        </w:rPr>
        <w:t xml:space="preserve">staff respond to calls for assistance in a timely manner. </w:t>
      </w:r>
    </w:p>
    <w:p w14:paraId="4A4FCD3F" w14:textId="77777777" w:rsidR="00D72801" w:rsidRPr="00F14144" w:rsidRDefault="00D72801" w:rsidP="00D72801">
      <w:pPr>
        <w:pStyle w:val="NormalArial"/>
        <w:rPr>
          <w:rFonts w:ascii="Open Sans" w:hAnsi="Open Sans" w:cs="Open Sans"/>
          <w:color w:val="auto"/>
        </w:rPr>
      </w:pPr>
      <w:r w:rsidRPr="00F14144">
        <w:rPr>
          <w:rFonts w:ascii="Open Sans" w:hAnsi="Open Sans" w:cs="Open Sans"/>
          <w:color w:val="auto"/>
        </w:rPr>
        <w:t>Consumers and representatives consider consumer’s received quality care and services when they need them from people who were knowledgeable, capable, kind and respectful.</w:t>
      </w:r>
    </w:p>
    <w:p w14:paraId="7281D9C5" w14:textId="0B915BF6" w:rsidR="00D72801" w:rsidRPr="000D49AF" w:rsidRDefault="00D72801" w:rsidP="00D72801">
      <w:pPr>
        <w:pStyle w:val="NormalArial"/>
        <w:rPr>
          <w:rFonts w:ascii="Open Sans" w:hAnsi="Open Sans" w:cs="Open Sans"/>
          <w:color w:val="auto"/>
        </w:rPr>
      </w:pPr>
      <w:r w:rsidRPr="00F14144">
        <w:rPr>
          <w:rFonts w:ascii="Open Sans" w:hAnsi="Open Sans" w:cs="Open Sans"/>
          <w:color w:val="auto"/>
        </w:rPr>
        <w:t>Staff interactions with consumers was observed to be respectful</w:t>
      </w:r>
      <w:r w:rsidRPr="000D49AF">
        <w:rPr>
          <w:rFonts w:ascii="Open Sans" w:hAnsi="Open Sans" w:cs="Open Sans"/>
          <w:color w:val="auto"/>
        </w:rPr>
        <w:t>. Staff had a shared understanding of consumers and what was important to them.</w:t>
      </w:r>
    </w:p>
    <w:p w14:paraId="5039A62F" w14:textId="6EA5E525" w:rsidR="00B10F86" w:rsidRDefault="00D72801" w:rsidP="00D72801">
      <w:pPr>
        <w:pStyle w:val="NormalArial"/>
        <w:rPr>
          <w:rFonts w:ascii="Open Sans" w:hAnsi="Open Sans" w:cs="Open Sans"/>
          <w:color w:val="auto"/>
        </w:rPr>
      </w:pPr>
      <w:r w:rsidRPr="000D49AF">
        <w:rPr>
          <w:rFonts w:ascii="Open Sans" w:hAnsi="Open Sans" w:cs="Open Sans"/>
          <w:color w:val="auto"/>
        </w:rPr>
        <w:t xml:space="preserve">Staff described how they are provided with the support and training needed to perform their roles, and the organisation monitors staff </w:t>
      </w:r>
      <w:r w:rsidR="00C61365">
        <w:rPr>
          <w:rFonts w:ascii="Open Sans" w:hAnsi="Open Sans" w:cs="Open Sans"/>
          <w:color w:val="auto"/>
        </w:rPr>
        <w:t>performance inclusive of annual appraisals.</w:t>
      </w:r>
    </w:p>
    <w:p w14:paraId="3D505366" w14:textId="7F55CD29" w:rsidR="00DA3474" w:rsidRPr="00DA3474" w:rsidRDefault="00D72801" w:rsidP="00DA3474">
      <w:pPr>
        <w:rPr>
          <w:rFonts w:ascii="Open Sans" w:eastAsia="Times New Roman" w:hAnsi="Open Sans" w:cs="Open Sans"/>
          <w:color w:val="000000"/>
          <w:lang w:eastAsia="en-AU"/>
        </w:rPr>
      </w:pPr>
      <w:r w:rsidRPr="009A3F31">
        <w:rPr>
          <w:rFonts w:ascii="Open Sans" w:hAnsi="Open Sans" w:cs="Open Sans"/>
          <w:color w:val="auto"/>
        </w:rPr>
        <w:lastRenderedPageBreak/>
        <w:t>Management described how the workforce is recruited, trained, and equipped to deliver the outcomes required by the Quality Standards. Systems and processes were in place to identify training needs, provide education to staff, and monitor staff performance.</w:t>
      </w:r>
      <w:r w:rsidR="00DA3474" w:rsidRPr="009A3F31">
        <w:rPr>
          <w:rFonts w:ascii="Open Sans" w:eastAsia="Times New Roman" w:hAnsi="Open Sans" w:cs="Open Sans"/>
          <w:color w:val="auto"/>
          <w:lang w:eastAsia="en-AU"/>
        </w:rPr>
        <w:t xml:space="preserve"> Human </w:t>
      </w:r>
      <w:r w:rsidR="00DA3474" w:rsidRPr="00DA3474">
        <w:rPr>
          <w:rFonts w:ascii="Open Sans" w:eastAsia="Times New Roman" w:hAnsi="Open Sans" w:cs="Open Sans"/>
          <w:color w:val="000000"/>
          <w:lang w:eastAsia="en-AU"/>
        </w:rPr>
        <w:t>resource management policies and procedures support recruitment and training to enable the workforce to deliver safe and quality outcomes to consumers.</w:t>
      </w:r>
    </w:p>
    <w:p w14:paraId="1BEFB1C0" w14:textId="55012F45" w:rsidR="00296900" w:rsidRPr="00D97C9C" w:rsidRDefault="00D72801" w:rsidP="00296900">
      <w:pPr>
        <w:pStyle w:val="NormalArial"/>
        <w:rPr>
          <w:rFonts w:ascii="Open Sans" w:hAnsi="Open Sans" w:cs="Open Sans"/>
          <w:color w:val="auto"/>
        </w:rPr>
      </w:pPr>
      <w:r w:rsidRPr="00D97C9C">
        <w:rPr>
          <w:rFonts w:ascii="Open Sans" w:hAnsi="Open Sans" w:cs="Open Sans"/>
          <w:color w:val="auto"/>
        </w:rPr>
        <w:t xml:space="preserve">The service demonstrated how staff competency is monitored for their specific roles, </w:t>
      </w:r>
      <w:r w:rsidR="00296900" w:rsidRPr="00D97C9C">
        <w:rPr>
          <w:rFonts w:ascii="Open Sans" w:hAnsi="Open Sans" w:cs="Open Sans"/>
          <w:color w:val="auto"/>
        </w:rPr>
        <w:t>and how staff performance is assessed, monitored, and reviewed. The service has policies and procedures in place to support monitoring and review of staff performance.</w:t>
      </w:r>
    </w:p>
    <w:p w14:paraId="68824E8F" w14:textId="5582E5B2" w:rsidR="00712CB8" w:rsidRPr="00DD2273" w:rsidRDefault="00712CB8" w:rsidP="0036130C">
      <w:pPr>
        <w:pStyle w:val="NormalArial"/>
        <w:rPr>
          <w:rFonts w:ascii="Open Sans" w:hAnsi="Open Sans" w:cs="Open Sans"/>
          <w:color w:val="7030A0"/>
        </w:rPr>
      </w:pPr>
      <w:r w:rsidRPr="00DD2273">
        <w:rPr>
          <w:rFonts w:ascii="Open Sans" w:hAnsi="Open Sans" w:cs="Open Sans"/>
          <w:color w:val="7030A0"/>
        </w:rPr>
        <w:br w:type="page"/>
      </w:r>
    </w:p>
    <w:p w14:paraId="6A0CAD12" w14:textId="77777777" w:rsidR="00712CB8" w:rsidRPr="001E694D" w:rsidRDefault="00712CB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17F67" w14:paraId="6A0009E8" w14:textId="77777777" w:rsidTr="00E1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35885AD" w14:textId="77777777" w:rsidR="00712CB8" w:rsidRPr="001E694D" w:rsidRDefault="00712CB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60CF42B" w14:textId="77777777" w:rsidR="00712CB8" w:rsidRPr="001E694D" w:rsidRDefault="00712C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17F67" w14:paraId="0128414B" w14:textId="77777777" w:rsidTr="00E17F6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8905E4"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9B3B1EE"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DBDB07B"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433008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2DE3F44D"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05D8F3A"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04C414C"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871B971" w14:textId="77777777" w:rsidR="00712CB8" w:rsidRPr="001E694D" w:rsidRDefault="00B512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159207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3AD95891" w14:textId="77777777" w:rsidTr="00E17F6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D1FF60E"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E2F46E2"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6BF371A" w14:textId="77777777" w:rsidR="00712CB8" w:rsidRPr="001E694D" w:rsidRDefault="00712CB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0B1A29C" w14:textId="77777777" w:rsidR="00712CB8" w:rsidRPr="001E694D" w:rsidRDefault="00712CB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9B7FD10" w14:textId="77777777" w:rsidR="00712CB8" w:rsidRPr="001E694D" w:rsidRDefault="00712CB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273FFBD" w14:textId="77777777" w:rsidR="00712CB8" w:rsidRPr="001E694D" w:rsidRDefault="00712CB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726E6F3" w14:textId="77777777" w:rsidR="00712CB8" w:rsidRPr="001E694D" w:rsidRDefault="00712CB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A76EAB1" w14:textId="77777777" w:rsidR="00712CB8" w:rsidRPr="001E694D" w:rsidRDefault="00712CB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F167027" w14:textId="77777777" w:rsidR="00712CB8" w:rsidRPr="001E694D" w:rsidRDefault="00B512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654244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2E6EDD1A" w14:textId="77777777" w:rsidTr="00E17F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F2788B2"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AB3DC38" w14:textId="77777777" w:rsidR="00712CB8" w:rsidRPr="001E694D" w:rsidRDefault="00712CB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1143C18" w14:textId="77777777" w:rsidR="00712CB8" w:rsidRPr="001E694D" w:rsidRDefault="00712CB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0521FD6" w14:textId="77777777" w:rsidR="00712CB8" w:rsidRPr="001E694D" w:rsidRDefault="00712CB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99C3AA4" w14:textId="77777777" w:rsidR="00712CB8" w:rsidRPr="001E694D" w:rsidRDefault="00712CB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982A6FA" w14:textId="77777777" w:rsidR="00712CB8" w:rsidRPr="001E694D" w:rsidRDefault="00712CB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44CB956" w14:textId="77777777" w:rsidR="00712CB8" w:rsidRPr="001E694D" w:rsidRDefault="00B5120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743195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r w:rsidR="00E17F67" w14:paraId="3ABA392E" w14:textId="77777777" w:rsidTr="00E17F6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250582" w14:textId="77777777" w:rsidR="00712CB8" w:rsidRPr="001E694D" w:rsidRDefault="00712CB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D514EFB" w14:textId="77777777" w:rsidR="00712CB8" w:rsidRPr="001E694D" w:rsidRDefault="00712C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34FA54F" w14:textId="77777777" w:rsidR="00712CB8" w:rsidRPr="001E694D" w:rsidRDefault="00712CB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185B565" w14:textId="77777777" w:rsidR="00712CB8" w:rsidRPr="001E694D" w:rsidRDefault="00712CB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18CBA88" w14:textId="77777777" w:rsidR="00712CB8" w:rsidRPr="001E694D" w:rsidRDefault="00712CB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EDCE140" w14:textId="77777777" w:rsidR="00712CB8" w:rsidRPr="001E694D" w:rsidRDefault="00B5120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620631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12CB8" w:rsidRPr="001E694D">
                  <w:rPr>
                    <w:rFonts w:ascii="Open Sans" w:hAnsi="Open Sans" w:cs="Open Sans"/>
                  </w:rPr>
                  <w:t>Compliant</w:t>
                </w:r>
              </w:sdtContent>
            </w:sdt>
          </w:p>
        </w:tc>
      </w:tr>
    </w:tbl>
    <w:p w14:paraId="153066E4" w14:textId="77777777" w:rsidR="00712CB8" w:rsidRPr="007A2323" w:rsidRDefault="00712CB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D2B82D3" w14:textId="77777777" w:rsidR="00F078EA" w:rsidRDefault="00F078EA" w:rsidP="008929EE">
      <w:pPr>
        <w:pStyle w:val="NormalArial"/>
        <w:rPr>
          <w:rFonts w:ascii="Open Sans" w:hAnsi="Open Sans" w:cs="Open Sans"/>
        </w:rPr>
      </w:pPr>
      <w:r>
        <w:rPr>
          <w:rFonts w:ascii="Open Sans" w:hAnsi="Open Sans" w:cs="Open Sans"/>
        </w:rPr>
        <w:t xml:space="preserve">The service has well-defined and embedded organisational systems, processes, and procedures in place. </w:t>
      </w:r>
    </w:p>
    <w:p w14:paraId="4D56ACB6" w14:textId="4D19C94B" w:rsidR="008929EE" w:rsidRPr="00560DF3" w:rsidRDefault="008929EE" w:rsidP="008929EE">
      <w:pPr>
        <w:pStyle w:val="NormalArial"/>
        <w:rPr>
          <w:rFonts w:ascii="Open Sans" w:hAnsi="Open Sans" w:cs="Open Sans"/>
          <w:color w:val="auto"/>
        </w:rPr>
      </w:pPr>
      <w:r w:rsidRPr="007464BA">
        <w:rPr>
          <w:rFonts w:ascii="Open Sans" w:hAnsi="Open Sans" w:cs="Open Sans"/>
          <w:color w:val="auto"/>
        </w:rPr>
        <w:t xml:space="preserve">Consumers and representatives reported they are involved in the development, delivery and evaluation of care and services and expressed satisfaction with the care and services provided to them. The service demonstrated an organisational governance structure </w:t>
      </w:r>
      <w:r w:rsidR="0070558B">
        <w:rPr>
          <w:rFonts w:ascii="Open Sans" w:hAnsi="Open Sans" w:cs="Open Sans"/>
          <w:color w:val="auto"/>
        </w:rPr>
        <w:t xml:space="preserve">with </w:t>
      </w:r>
      <w:r w:rsidR="0070558B">
        <w:rPr>
          <w:rFonts w:ascii="Open Sans" w:hAnsi="Open Sans" w:cs="Open Sans"/>
        </w:rPr>
        <w:t>overarching systems, policies, and processes in place that promote a culture of safe, inclusive care and quality services</w:t>
      </w:r>
      <w:r w:rsidR="0070558B" w:rsidRPr="00560DF3">
        <w:rPr>
          <w:rFonts w:ascii="Open Sans" w:hAnsi="Open Sans" w:cs="Open Sans"/>
          <w:color w:val="auto"/>
        </w:rPr>
        <w:t xml:space="preserve">. </w:t>
      </w:r>
      <w:r w:rsidRPr="00560DF3">
        <w:rPr>
          <w:rFonts w:ascii="Open Sans" w:hAnsi="Open Sans" w:cs="Open Sans"/>
          <w:color w:val="auto"/>
        </w:rPr>
        <w:t xml:space="preserve">The service demonstrated how improvements have been implemented as a result of consumer feedback. </w:t>
      </w:r>
    </w:p>
    <w:p w14:paraId="39992F00" w14:textId="43396882" w:rsidR="00B25ACC" w:rsidRDefault="008929EE" w:rsidP="008929EE">
      <w:pPr>
        <w:pStyle w:val="NormalArial"/>
        <w:rPr>
          <w:rFonts w:ascii="Open Sans" w:hAnsi="Open Sans" w:cs="Open Sans"/>
        </w:rPr>
      </w:pPr>
      <w:r w:rsidRPr="00560DF3">
        <w:rPr>
          <w:rFonts w:ascii="Open Sans" w:hAnsi="Open Sans" w:cs="Open Sans"/>
          <w:color w:val="auto"/>
        </w:rPr>
        <w:t xml:space="preserve">The organisation’s governing body promotes a culture of safe, inclusive and quality care and services, informed by various meetings and reports by the service. </w:t>
      </w:r>
      <w:r w:rsidR="008405D5">
        <w:rPr>
          <w:rFonts w:ascii="Open Sans" w:hAnsi="Open Sans" w:cs="Open Sans"/>
        </w:rPr>
        <w:t>The Organisation described</w:t>
      </w:r>
      <w:r w:rsidR="00247B1D" w:rsidRPr="00891B19">
        <w:rPr>
          <w:rFonts w:ascii="Open Sans" w:hAnsi="Open Sans" w:cs="Open Sans"/>
        </w:rPr>
        <w:t xml:space="preserve"> the breadth of qualifications, experience, and diversity of board members</w:t>
      </w:r>
      <w:r w:rsidR="008405D5">
        <w:rPr>
          <w:rFonts w:ascii="Open Sans" w:hAnsi="Open Sans" w:cs="Open Sans"/>
        </w:rPr>
        <w:t xml:space="preserve">, including </w:t>
      </w:r>
      <w:r w:rsidR="00EF54D6">
        <w:rPr>
          <w:rFonts w:ascii="Open Sans" w:hAnsi="Open Sans" w:cs="Open Sans"/>
        </w:rPr>
        <w:t>in fields such as</w:t>
      </w:r>
      <w:r w:rsidR="00247B1D" w:rsidRPr="00891B19">
        <w:rPr>
          <w:rFonts w:ascii="Open Sans" w:hAnsi="Open Sans" w:cs="Open Sans"/>
        </w:rPr>
        <w:t xml:space="preserve"> clinical, commerce, legal, and senior governance</w:t>
      </w:r>
      <w:r w:rsidR="00EF54D6">
        <w:rPr>
          <w:rFonts w:ascii="Open Sans" w:hAnsi="Open Sans" w:cs="Open Sans"/>
        </w:rPr>
        <w:t xml:space="preserve">. </w:t>
      </w:r>
    </w:p>
    <w:p w14:paraId="112C99A3" w14:textId="0AA73864" w:rsidR="008929EE" w:rsidRPr="00977986" w:rsidRDefault="008929EE" w:rsidP="008929EE">
      <w:pPr>
        <w:pStyle w:val="NormalArial"/>
        <w:rPr>
          <w:rFonts w:ascii="Open Sans" w:hAnsi="Open Sans" w:cs="Open Sans"/>
          <w:color w:val="auto"/>
        </w:rPr>
      </w:pPr>
      <w:r w:rsidRPr="00977986">
        <w:rPr>
          <w:rFonts w:ascii="Open Sans" w:hAnsi="Open Sans" w:cs="Open Sans"/>
          <w:color w:val="auto"/>
        </w:rPr>
        <w:t xml:space="preserve">The organisation has established governance frameworks, policies and procedures that support the provision of care of consumers. </w:t>
      </w:r>
    </w:p>
    <w:p w14:paraId="770EBBAF" w14:textId="3D20AB33" w:rsidR="008929EE" w:rsidRPr="00977986" w:rsidRDefault="008929EE" w:rsidP="008929EE">
      <w:pPr>
        <w:pStyle w:val="NormalArial"/>
        <w:rPr>
          <w:rFonts w:ascii="Open Sans" w:hAnsi="Open Sans" w:cs="Open Sans"/>
          <w:color w:val="auto"/>
        </w:rPr>
      </w:pPr>
      <w:r w:rsidRPr="00977986">
        <w:rPr>
          <w:rFonts w:ascii="Open Sans" w:hAnsi="Open Sans" w:cs="Open Sans"/>
          <w:color w:val="auto"/>
        </w:rPr>
        <w:t xml:space="preserve">Staff advised they were able to access the information they needed to perform their roles, and the service demonstrated an effective </w:t>
      </w:r>
      <w:r w:rsidR="009A2FDA" w:rsidRPr="00977986">
        <w:rPr>
          <w:rFonts w:ascii="Open Sans" w:hAnsi="Open Sans" w:cs="Open Sans"/>
          <w:color w:val="auto"/>
        </w:rPr>
        <w:t>electronic</w:t>
      </w:r>
      <w:r w:rsidR="00977986" w:rsidRPr="00977986">
        <w:rPr>
          <w:rFonts w:ascii="Open Sans" w:hAnsi="Open Sans" w:cs="Open Sans"/>
          <w:color w:val="auto"/>
        </w:rPr>
        <w:t xml:space="preserve"> management</w:t>
      </w:r>
      <w:r w:rsidRPr="00977986">
        <w:rPr>
          <w:rFonts w:ascii="Open Sans" w:hAnsi="Open Sans" w:cs="Open Sans"/>
          <w:color w:val="auto"/>
        </w:rPr>
        <w:t xml:space="preserve"> information system.</w:t>
      </w:r>
    </w:p>
    <w:p w14:paraId="0B430EA1" w14:textId="162D0A63" w:rsidR="008929EE" w:rsidRPr="00F63AE0" w:rsidRDefault="008929EE" w:rsidP="008929EE">
      <w:pPr>
        <w:pStyle w:val="NormalArial"/>
        <w:rPr>
          <w:rFonts w:ascii="Open Sans" w:hAnsi="Open Sans" w:cs="Open Sans"/>
          <w:color w:val="auto"/>
        </w:rPr>
      </w:pPr>
      <w:r w:rsidRPr="00F63AE0">
        <w:rPr>
          <w:rFonts w:ascii="Open Sans" w:hAnsi="Open Sans" w:cs="Open Sans"/>
          <w:color w:val="auto"/>
        </w:rPr>
        <w:t xml:space="preserve">Continuous improvement was demonstrated at a service level and by the board's oversight and integration of quality improvement principles through its governance structure, committee functions, utilisation of feedback and monitoring systems, and the compilation of plans for continuous improvement at </w:t>
      </w:r>
      <w:r w:rsidR="0010058A" w:rsidRPr="00F63AE0">
        <w:rPr>
          <w:rFonts w:ascii="Open Sans" w:hAnsi="Open Sans" w:cs="Open Sans"/>
          <w:color w:val="auto"/>
        </w:rPr>
        <w:t xml:space="preserve">a </w:t>
      </w:r>
      <w:r w:rsidRPr="00F63AE0">
        <w:rPr>
          <w:rFonts w:ascii="Open Sans" w:hAnsi="Open Sans" w:cs="Open Sans"/>
          <w:color w:val="auto"/>
        </w:rPr>
        <w:t xml:space="preserve">service level. </w:t>
      </w:r>
    </w:p>
    <w:p w14:paraId="2694F940" w14:textId="77777777" w:rsidR="008929EE" w:rsidRPr="0029703D" w:rsidRDefault="008929EE" w:rsidP="008929EE">
      <w:pPr>
        <w:pStyle w:val="NormalArial"/>
        <w:rPr>
          <w:rFonts w:ascii="Open Sans" w:hAnsi="Open Sans" w:cs="Open Sans"/>
          <w:color w:val="auto"/>
        </w:rPr>
      </w:pPr>
      <w:r w:rsidRPr="0029703D">
        <w:rPr>
          <w:rFonts w:ascii="Open Sans" w:hAnsi="Open Sans" w:cs="Open Sans"/>
          <w:color w:val="auto"/>
        </w:rPr>
        <w:t xml:space="preserve">The service demonstrated financial governance systems and processes and how additional expenditure approval is sought as required. The service demonstrated systems are in place to monitor workforce competency and ensure the workforce is appropriately planned to facilitate the delivery of safe and effective consumer care. The organisation has a range of documentation, policies and procedures with clearly established roles, responsibilities and accountability for the monitoring of staff conduct and performance. </w:t>
      </w:r>
    </w:p>
    <w:p w14:paraId="11E70683" w14:textId="77777777" w:rsidR="00822DAE" w:rsidRDefault="00822DAE" w:rsidP="008929EE">
      <w:pPr>
        <w:pStyle w:val="NormalArial"/>
        <w:rPr>
          <w:rFonts w:ascii="Open Sans" w:hAnsi="Open Sans" w:cs="Open Sans"/>
        </w:rPr>
      </w:pPr>
      <w:r>
        <w:rPr>
          <w:rFonts w:ascii="Open Sans" w:hAnsi="Open Sans" w:cs="Open Sans"/>
        </w:rPr>
        <w:t xml:space="preserve">The organisation has processes and protocols to ensure legislative changes are monitored, policies are updated, and there are effective communications with staff and consumers as required. </w:t>
      </w:r>
    </w:p>
    <w:p w14:paraId="53E0FC80" w14:textId="0494D238" w:rsidR="008929EE" w:rsidRPr="00E2139A" w:rsidRDefault="0020717E" w:rsidP="008929EE">
      <w:pPr>
        <w:pStyle w:val="NormalArial"/>
        <w:rPr>
          <w:rFonts w:ascii="Open Sans" w:hAnsi="Open Sans" w:cs="Open Sans"/>
          <w:color w:val="auto"/>
        </w:rPr>
      </w:pPr>
      <w:r w:rsidRPr="00E2139A">
        <w:rPr>
          <w:rFonts w:ascii="Open Sans" w:hAnsi="Open Sans" w:cs="Open Sans"/>
          <w:color w:val="auto"/>
        </w:rPr>
        <w:t xml:space="preserve">The organisation has overarching systems and processes to encourage and support consumers and other stakeholders to provide feedback and make complaints. </w:t>
      </w:r>
      <w:r w:rsidR="008929EE" w:rsidRPr="00E2139A">
        <w:rPr>
          <w:rFonts w:ascii="Open Sans" w:hAnsi="Open Sans" w:cs="Open Sans"/>
          <w:color w:val="auto"/>
        </w:rPr>
        <w:t xml:space="preserve">The service has systems in place to manage feedback and complaints and to ensure appropriate and proportionate action is taken. The </w:t>
      </w:r>
      <w:r w:rsidR="008929EE" w:rsidRPr="00E2139A">
        <w:rPr>
          <w:rFonts w:ascii="Open Sans" w:hAnsi="Open Sans" w:cs="Open Sans"/>
          <w:color w:val="auto"/>
        </w:rPr>
        <w:lastRenderedPageBreak/>
        <w:t>service is guided by policies and procedures relating to feedback and complaints</w:t>
      </w:r>
      <w:r w:rsidR="001B71A2" w:rsidRPr="00E2139A">
        <w:rPr>
          <w:rFonts w:ascii="Open Sans" w:hAnsi="Open Sans" w:cs="Open Sans"/>
          <w:color w:val="auto"/>
        </w:rPr>
        <w:t xml:space="preserve">. </w:t>
      </w:r>
      <w:r w:rsidR="008929EE" w:rsidRPr="00E2139A">
        <w:rPr>
          <w:rFonts w:ascii="Open Sans" w:hAnsi="Open Sans" w:cs="Open Sans"/>
          <w:color w:val="auto"/>
        </w:rPr>
        <w:t>Evidence of open disclosure was observed within staff practices and how consumer feedback and complaints positively contribute to improvement initiatives and outcomes.</w:t>
      </w:r>
    </w:p>
    <w:p w14:paraId="7943AEC9" w14:textId="7ACD59F8" w:rsidR="008929EE" w:rsidRPr="004240A0" w:rsidRDefault="008929EE" w:rsidP="008929EE">
      <w:pPr>
        <w:pStyle w:val="NormalArial"/>
        <w:rPr>
          <w:rFonts w:ascii="Open Sans" w:hAnsi="Open Sans" w:cs="Open Sans"/>
          <w:color w:val="auto"/>
        </w:rPr>
      </w:pPr>
      <w:r w:rsidRPr="004240A0">
        <w:rPr>
          <w:rFonts w:ascii="Open Sans" w:hAnsi="Open Sans" w:cs="Open Sans"/>
          <w:color w:val="auto"/>
        </w:rPr>
        <w:t xml:space="preserve">The service demonstrated established governance frameworks, policies and procedures to support the management of risk associated with the care of consumers. The service has an effective incident management </w:t>
      </w:r>
      <w:r w:rsidR="004240A0">
        <w:rPr>
          <w:rFonts w:ascii="Open Sans" w:hAnsi="Open Sans" w:cs="Open Sans"/>
          <w:color w:val="auto"/>
        </w:rPr>
        <w:t>and s</w:t>
      </w:r>
      <w:r w:rsidRPr="004240A0">
        <w:rPr>
          <w:rFonts w:ascii="Open Sans" w:hAnsi="Open Sans" w:cs="Open Sans"/>
          <w:color w:val="auto"/>
        </w:rPr>
        <w:t>taff demonstrated an understanding of high-impact and high-prevalence risks at the service and explained how they implement the service’s policies in line with best practice.</w:t>
      </w:r>
    </w:p>
    <w:p w14:paraId="349551A0" w14:textId="77777777" w:rsidR="008929EE" w:rsidRPr="00F316AA" w:rsidRDefault="008929EE" w:rsidP="008929EE">
      <w:pPr>
        <w:pStyle w:val="NormalArial"/>
        <w:rPr>
          <w:rFonts w:ascii="Open Sans" w:hAnsi="Open Sans" w:cs="Open Sans"/>
          <w:color w:val="auto"/>
        </w:rPr>
      </w:pPr>
      <w:r w:rsidRPr="00F316AA">
        <w:rPr>
          <w:rFonts w:ascii="Open Sans" w:hAnsi="Open Sans" w:cs="Open Sans"/>
          <w:color w:val="auto"/>
        </w:rPr>
        <w:t>The organisation has a clinical governance framework with policies and procedures relating to antimicrobial stewardship, open disclosure and minimising the use of restraint. Staff demonstrated an understanding of the clinical governance framework and provided practical examples of how they are implemented within their daily practise.</w:t>
      </w:r>
    </w:p>
    <w:p w14:paraId="7CE7EFBF" w14:textId="57CED96B" w:rsidR="00712CB8" w:rsidRPr="007A2323" w:rsidRDefault="00712CB8" w:rsidP="008929EE">
      <w:pPr>
        <w:pStyle w:val="NormalArial"/>
        <w:rPr>
          <w:rFonts w:ascii="Open Sans" w:hAnsi="Open Sans" w:cs="Open Sans"/>
          <w:color w:val="auto"/>
        </w:rPr>
      </w:pPr>
    </w:p>
    <w:sectPr w:rsidR="00712CB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8737" w14:textId="77777777" w:rsidR="00C17CD3" w:rsidRDefault="00C17CD3">
      <w:pPr>
        <w:spacing w:after="0"/>
      </w:pPr>
      <w:r>
        <w:separator/>
      </w:r>
    </w:p>
  </w:endnote>
  <w:endnote w:type="continuationSeparator" w:id="0">
    <w:p w14:paraId="24457637" w14:textId="77777777" w:rsidR="00C17CD3" w:rsidRDefault="00C17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orbel"/>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4CB1" w14:textId="77777777" w:rsidR="00712CB8" w:rsidRPr="00DF37F2" w:rsidRDefault="00712CB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Uniting Banks Lodge Peakhurst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78EEC41" w14:textId="77777777" w:rsidR="00712CB8" w:rsidRPr="00DF37F2" w:rsidRDefault="00712CB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0232</w:t>
    </w:r>
    <w:bookmarkEnd w:id="1"/>
    <w:r w:rsidRPr="00DF37F2">
      <w:rPr>
        <w:rStyle w:val="FooterBold"/>
        <w:rFonts w:ascii="Arial" w:hAnsi="Arial"/>
        <w:b w:val="0"/>
      </w:rPr>
      <w:tab/>
      <w:t xml:space="preserve">OFFICIAL: Sensitive </w:t>
    </w:r>
  </w:p>
  <w:p w14:paraId="710A5E2A" w14:textId="77777777" w:rsidR="00712CB8" w:rsidRPr="00DF37F2" w:rsidRDefault="00712CB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D40F" w14:textId="77777777" w:rsidR="00712CB8" w:rsidRDefault="00712CB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2940" w14:textId="77777777" w:rsidR="00C17CD3" w:rsidRDefault="00C17CD3" w:rsidP="00D71F88">
      <w:pPr>
        <w:spacing w:after="0"/>
      </w:pPr>
      <w:r>
        <w:separator/>
      </w:r>
    </w:p>
  </w:footnote>
  <w:footnote w:type="continuationSeparator" w:id="0">
    <w:p w14:paraId="685FBBF7" w14:textId="77777777" w:rsidR="00C17CD3" w:rsidRDefault="00C17CD3" w:rsidP="00D71F88">
      <w:pPr>
        <w:spacing w:after="0"/>
      </w:pPr>
      <w:r>
        <w:continuationSeparator/>
      </w:r>
    </w:p>
  </w:footnote>
  <w:footnote w:id="1">
    <w:p w14:paraId="373B37F6" w14:textId="6DED0B73" w:rsidR="00712CB8" w:rsidRDefault="00712CB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F1432">
        <w:rPr>
          <w:rFonts w:ascii="Arial" w:hAnsi="Arial"/>
          <w:color w:val="auto"/>
          <w:sz w:val="20"/>
          <w:szCs w:val="20"/>
        </w:rPr>
        <w:t>section 40A</w:t>
      </w:r>
      <w:r w:rsidRPr="007F1432">
        <w:rPr>
          <w:rFonts w:ascii="Arial" w:hAnsi="Arial"/>
          <w:b/>
          <w:color w:val="auto"/>
          <w:sz w:val="20"/>
          <w:szCs w:val="20"/>
        </w:rPr>
        <w:t xml:space="preserve"> </w:t>
      </w:r>
      <w:r w:rsidRPr="007F1432">
        <w:rPr>
          <w:rFonts w:ascii="Arial" w:hAnsi="Arial"/>
          <w:color w:val="auto"/>
          <w:sz w:val="20"/>
          <w:szCs w:val="20"/>
        </w:rPr>
        <w:t xml:space="preserve">of the </w:t>
      </w:r>
      <w:r w:rsidRPr="00443CA4">
        <w:rPr>
          <w:rFonts w:ascii="Arial" w:hAnsi="Arial"/>
          <w:sz w:val="20"/>
          <w:szCs w:val="20"/>
        </w:rPr>
        <w:t>Aged Care Quality and Safety Commission Rules 2018.</w:t>
      </w:r>
    </w:p>
    <w:p w14:paraId="75DEB3B4" w14:textId="77777777" w:rsidR="00712CB8" w:rsidRDefault="00712CB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D675" w14:textId="77777777" w:rsidR="00712CB8" w:rsidRDefault="00712CB8">
    <w:pPr>
      <w:pStyle w:val="Header"/>
    </w:pPr>
    <w:r>
      <w:rPr>
        <w:noProof/>
        <w:color w:val="2B579A"/>
        <w:shd w:val="clear" w:color="auto" w:fill="E6E6E6"/>
        <w:lang w:val="en-US"/>
      </w:rPr>
      <w:drawing>
        <wp:anchor distT="0" distB="0" distL="114300" distR="114300" simplePos="0" relativeHeight="251658241" behindDoc="1" locked="0" layoutInCell="1" allowOverlap="1" wp14:anchorId="53B1ACD5" wp14:editId="62403D9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DD64" w14:textId="77777777" w:rsidR="00712CB8" w:rsidRDefault="00712CB8">
    <w:pPr>
      <w:pStyle w:val="Header"/>
    </w:pPr>
    <w:r>
      <w:rPr>
        <w:noProof/>
      </w:rPr>
      <w:drawing>
        <wp:anchor distT="0" distB="0" distL="114300" distR="114300" simplePos="0" relativeHeight="251658240" behindDoc="0" locked="0" layoutInCell="1" allowOverlap="1" wp14:anchorId="5588D939" wp14:editId="7E023F1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DD64786">
      <w:start w:val="1"/>
      <w:numFmt w:val="lowerRoman"/>
      <w:lvlText w:val="(%1)"/>
      <w:lvlJc w:val="left"/>
      <w:pPr>
        <w:ind w:left="1080" w:hanging="720"/>
      </w:pPr>
      <w:rPr>
        <w:rFonts w:hint="default"/>
      </w:rPr>
    </w:lvl>
    <w:lvl w:ilvl="1" w:tplc="5D667BB8" w:tentative="1">
      <w:start w:val="1"/>
      <w:numFmt w:val="lowerLetter"/>
      <w:lvlText w:val="%2."/>
      <w:lvlJc w:val="left"/>
      <w:pPr>
        <w:ind w:left="1440" w:hanging="360"/>
      </w:pPr>
    </w:lvl>
    <w:lvl w:ilvl="2" w:tplc="A82E92B6" w:tentative="1">
      <w:start w:val="1"/>
      <w:numFmt w:val="lowerRoman"/>
      <w:lvlText w:val="%3."/>
      <w:lvlJc w:val="right"/>
      <w:pPr>
        <w:ind w:left="2160" w:hanging="180"/>
      </w:pPr>
    </w:lvl>
    <w:lvl w:ilvl="3" w:tplc="CD38537A" w:tentative="1">
      <w:start w:val="1"/>
      <w:numFmt w:val="decimal"/>
      <w:lvlText w:val="%4."/>
      <w:lvlJc w:val="left"/>
      <w:pPr>
        <w:ind w:left="2880" w:hanging="360"/>
      </w:pPr>
    </w:lvl>
    <w:lvl w:ilvl="4" w:tplc="01A2EF7E" w:tentative="1">
      <w:start w:val="1"/>
      <w:numFmt w:val="lowerLetter"/>
      <w:lvlText w:val="%5."/>
      <w:lvlJc w:val="left"/>
      <w:pPr>
        <w:ind w:left="3600" w:hanging="360"/>
      </w:pPr>
    </w:lvl>
    <w:lvl w:ilvl="5" w:tplc="774E5220" w:tentative="1">
      <w:start w:val="1"/>
      <w:numFmt w:val="lowerRoman"/>
      <w:lvlText w:val="%6."/>
      <w:lvlJc w:val="right"/>
      <w:pPr>
        <w:ind w:left="4320" w:hanging="180"/>
      </w:pPr>
    </w:lvl>
    <w:lvl w:ilvl="6" w:tplc="25A0C2CC" w:tentative="1">
      <w:start w:val="1"/>
      <w:numFmt w:val="decimal"/>
      <w:lvlText w:val="%7."/>
      <w:lvlJc w:val="left"/>
      <w:pPr>
        <w:ind w:left="5040" w:hanging="360"/>
      </w:pPr>
    </w:lvl>
    <w:lvl w:ilvl="7" w:tplc="C4F8E63C" w:tentative="1">
      <w:start w:val="1"/>
      <w:numFmt w:val="lowerLetter"/>
      <w:lvlText w:val="%8."/>
      <w:lvlJc w:val="left"/>
      <w:pPr>
        <w:ind w:left="5760" w:hanging="360"/>
      </w:pPr>
    </w:lvl>
    <w:lvl w:ilvl="8" w:tplc="2DF8CCC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92ABC18">
      <w:start w:val="1"/>
      <w:numFmt w:val="lowerRoman"/>
      <w:lvlText w:val="(%1)"/>
      <w:lvlJc w:val="left"/>
      <w:pPr>
        <w:ind w:left="1080" w:hanging="720"/>
      </w:pPr>
      <w:rPr>
        <w:rFonts w:hint="default"/>
      </w:rPr>
    </w:lvl>
    <w:lvl w:ilvl="1" w:tplc="53E61574" w:tentative="1">
      <w:start w:val="1"/>
      <w:numFmt w:val="lowerLetter"/>
      <w:lvlText w:val="%2."/>
      <w:lvlJc w:val="left"/>
      <w:pPr>
        <w:ind w:left="1440" w:hanging="360"/>
      </w:pPr>
    </w:lvl>
    <w:lvl w:ilvl="2" w:tplc="58925C14" w:tentative="1">
      <w:start w:val="1"/>
      <w:numFmt w:val="lowerRoman"/>
      <w:lvlText w:val="%3."/>
      <w:lvlJc w:val="right"/>
      <w:pPr>
        <w:ind w:left="2160" w:hanging="180"/>
      </w:pPr>
    </w:lvl>
    <w:lvl w:ilvl="3" w:tplc="DC1EE90E" w:tentative="1">
      <w:start w:val="1"/>
      <w:numFmt w:val="decimal"/>
      <w:lvlText w:val="%4."/>
      <w:lvlJc w:val="left"/>
      <w:pPr>
        <w:ind w:left="2880" w:hanging="360"/>
      </w:pPr>
    </w:lvl>
    <w:lvl w:ilvl="4" w:tplc="5E38DD10" w:tentative="1">
      <w:start w:val="1"/>
      <w:numFmt w:val="lowerLetter"/>
      <w:lvlText w:val="%5."/>
      <w:lvlJc w:val="left"/>
      <w:pPr>
        <w:ind w:left="3600" w:hanging="360"/>
      </w:pPr>
    </w:lvl>
    <w:lvl w:ilvl="5" w:tplc="45A4304C" w:tentative="1">
      <w:start w:val="1"/>
      <w:numFmt w:val="lowerRoman"/>
      <w:lvlText w:val="%6."/>
      <w:lvlJc w:val="right"/>
      <w:pPr>
        <w:ind w:left="4320" w:hanging="180"/>
      </w:pPr>
    </w:lvl>
    <w:lvl w:ilvl="6" w:tplc="445A95AA" w:tentative="1">
      <w:start w:val="1"/>
      <w:numFmt w:val="decimal"/>
      <w:lvlText w:val="%7."/>
      <w:lvlJc w:val="left"/>
      <w:pPr>
        <w:ind w:left="5040" w:hanging="360"/>
      </w:pPr>
    </w:lvl>
    <w:lvl w:ilvl="7" w:tplc="39664882" w:tentative="1">
      <w:start w:val="1"/>
      <w:numFmt w:val="lowerLetter"/>
      <w:lvlText w:val="%8."/>
      <w:lvlJc w:val="left"/>
      <w:pPr>
        <w:ind w:left="5760" w:hanging="360"/>
      </w:pPr>
    </w:lvl>
    <w:lvl w:ilvl="8" w:tplc="FEA8207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57CB5F4">
      <w:start w:val="1"/>
      <w:numFmt w:val="lowerRoman"/>
      <w:lvlText w:val="(%1)"/>
      <w:lvlJc w:val="left"/>
      <w:pPr>
        <w:ind w:left="1080" w:hanging="720"/>
      </w:pPr>
      <w:rPr>
        <w:rFonts w:hint="default"/>
      </w:rPr>
    </w:lvl>
    <w:lvl w:ilvl="1" w:tplc="EABA7A20" w:tentative="1">
      <w:start w:val="1"/>
      <w:numFmt w:val="lowerLetter"/>
      <w:lvlText w:val="%2."/>
      <w:lvlJc w:val="left"/>
      <w:pPr>
        <w:ind w:left="1440" w:hanging="360"/>
      </w:pPr>
    </w:lvl>
    <w:lvl w:ilvl="2" w:tplc="7CF41180" w:tentative="1">
      <w:start w:val="1"/>
      <w:numFmt w:val="lowerRoman"/>
      <w:lvlText w:val="%3."/>
      <w:lvlJc w:val="right"/>
      <w:pPr>
        <w:ind w:left="2160" w:hanging="180"/>
      </w:pPr>
    </w:lvl>
    <w:lvl w:ilvl="3" w:tplc="9B187280" w:tentative="1">
      <w:start w:val="1"/>
      <w:numFmt w:val="decimal"/>
      <w:lvlText w:val="%4."/>
      <w:lvlJc w:val="left"/>
      <w:pPr>
        <w:ind w:left="2880" w:hanging="360"/>
      </w:pPr>
    </w:lvl>
    <w:lvl w:ilvl="4" w:tplc="37FAD26E" w:tentative="1">
      <w:start w:val="1"/>
      <w:numFmt w:val="lowerLetter"/>
      <w:lvlText w:val="%5."/>
      <w:lvlJc w:val="left"/>
      <w:pPr>
        <w:ind w:left="3600" w:hanging="360"/>
      </w:pPr>
    </w:lvl>
    <w:lvl w:ilvl="5" w:tplc="438A8722" w:tentative="1">
      <w:start w:val="1"/>
      <w:numFmt w:val="lowerRoman"/>
      <w:lvlText w:val="%6."/>
      <w:lvlJc w:val="right"/>
      <w:pPr>
        <w:ind w:left="4320" w:hanging="180"/>
      </w:pPr>
    </w:lvl>
    <w:lvl w:ilvl="6" w:tplc="A808A4D6" w:tentative="1">
      <w:start w:val="1"/>
      <w:numFmt w:val="decimal"/>
      <w:lvlText w:val="%7."/>
      <w:lvlJc w:val="left"/>
      <w:pPr>
        <w:ind w:left="5040" w:hanging="360"/>
      </w:pPr>
    </w:lvl>
    <w:lvl w:ilvl="7" w:tplc="462C6994" w:tentative="1">
      <w:start w:val="1"/>
      <w:numFmt w:val="lowerLetter"/>
      <w:lvlText w:val="%8."/>
      <w:lvlJc w:val="left"/>
      <w:pPr>
        <w:ind w:left="5760" w:hanging="360"/>
      </w:pPr>
    </w:lvl>
    <w:lvl w:ilvl="8" w:tplc="B288BAB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B2ACCE8">
      <w:start w:val="1"/>
      <w:numFmt w:val="bullet"/>
      <w:lvlText w:val=""/>
      <w:lvlJc w:val="left"/>
      <w:pPr>
        <w:ind w:left="720" w:hanging="360"/>
      </w:pPr>
      <w:rPr>
        <w:rFonts w:ascii="Symbol" w:hAnsi="Symbol" w:hint="default"/>
        <w:color w:val="auto"/>
        <w:sz w:val="24"/>
        <w:szCs w:val="24"/>
      </w:rPr>
    </w:lvl>
    <w:lvl w:ilvl="1" w:tplc="8050171C" w:tentative="1">
      <w:start w:val="1"/>
      <w:numFmt w:val="bullet"/>
      <w:lvlText w:val="o"/>
      <w:lvlJc w:val="left"/>
      <w:pPr>
        <w:ind w:left="1440" w:hanging="360"/>
      </w:pPr>
      <w:rPr>
        <w:rFonts w:ascii="Courier New" w:hAnsi="Courier New" w:cs="Courier New" w:hint="default"/>
      </w:rPr>
    </w:lvl>
    <w:lvl w:ilvl="2" w:tplc="CA7C7388" w:tentative="1">
      <w:start w:val="1"/>
      <w:numFmt w:val="bullet"/>
      <w:lvlText w:val=""/>
      <w:lvlJc w:val="left"/>
      <w:pPr>
        <w:ind w:left="2160" w:hanging="360"/>
      </w:pPr>
      <w:rPr>
        <w:rFonts w:ascii="Wingdings" w:hAnsi="Wingdings" w:hint="default"/>
      </w:rPr>
    </w:lvl>
    <w:lvl w:ilvl="3" w:tplc="B97AFC44" w:tentative="1">
      <w:start w:val="1"/>
      <w:numFmt w:val="bullet"/>
      <w:lvlText w:val=""/>
      <w:lvlJc w:val="left"/>
      <w:pPr>
        <w:ind w:left="2880" w:hanging="360"/>
      </w:pPr>
      <w:rPr>
        <w:rFonts w:ascii="Symbol" w:hAnsi="Symbol" w:hint="default"/>
      </w:rPr>
    </w:lvl>
    <w:lvl w:ilvl="4" w:tplc="64B4A97C" w:tentative="1">
      <w:start w:val="1"/>
      <w:numFmt w:val="bullet"/>
      <w:lvlText w:val="o"/>
      <w:lvlJc w:val="left"/>
      <w:pPr>
        <w:ind w:left="3600" w:hanging="360"/>
      </w:pPr>
      <w:rPr>
        <w:rFonts w:ascii="Courier New" w:hAnsi="Courier New" w:cs="Courier New" w:hint="default"/>
      </w:rPr>
    </w:lvl>
    <w:lvl w:ilvl="5" w:tplc="8DF211F4" w:tentative="1">
      <w:start w:val="1"/>
      <w:numFmt w:val="bullet"/>
      <w:lvlText w:val=""/>
      <w:lvlJc w:val="left"/>
      <w:pPr>
        <w:ind w:left="4320" w:hanging="360"/>
      </w:pPr>
      <w:rPr>
        <w:rFonts w:ascii="Wingdings" w:hAnsi="Wingdings" w:hint="default"/>
      </w:rPr>
    </w:lvl>
    <w:lvl w:ilvl="6" w:tplc="447A58E6" w:tentative="1">
      <w:start w:val="1"/>
      <w:numFmt w:val="bullet"/>
      <w:lvlText w:val=""/>
      <w:lvlJc w:val="left"/>
      <w:pPr>
        <w:ind w:left="5040" w:hanging="360"/>
      </w:pPr>
      <w:rPr>
        <w:rFonts w:ascii="Symbol" w:hAnsi="Symbol" w:hint="default"/>
      </w:rPr>
    </w:lvl>
    <w:lvl w:ilvl="7" w:tplc="ED8227E2" w:tentative="1">
      <w:start w:val="1"/>
      <w:numFmt w:val="bullet"/>
      <w:lvlText w:val="o"/>
      <w:lvlJc w:val="left"/>
      <w:pPr>
        <w:ind w:left="5760" w:hanging="360"/>
      </w:pPr>
      <w:rPr>
        <w:rFonts w:ascii="Courier New" w:hAnsi="Courier New" w:cs="Courier New" w:hint="default"/>
      </w:rPr>
    </w:lvl>
    <w:lvl w:ilvl="8" w:tplc="8494920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BC25B04">
      <w:start w:val="1"/>
      <w:numFmt w:val="lowerRoman"/>
      <w:lvlText w:val="(%1)"/>
      <w:lvlJc w:val="left"/>
      <w:pPr>
        <w:ind w:left="1080" w:hanging="720"/>
      </w:pPr>
      <w:rPr>
        <w:rFonts w:hint="default"/>
      </w:rPr>
    </w:lvl>
    <w:lvl w:ilvl="1" w:tplc="2162FDE4" w:tentative="1">
      <w:start w:val="1"/>
      <w:numFmt w:val="lowerLetter"/>
      <w:lvlText w:val="%2."/>
      <w:lvlJc w:val="left"/>
      <w:pPr>
        <w:ind w:left="1440" w:hanging="360"/>
      </w:pPr>
    </w:lvl>
    <w:lvl w:ilvl="2" w:tplc="D6DEB3C4" w:tentative="1">
      <w:start w:val="1"/>
      <w:numFmt w:val="lowerRoman"/>
      <w:lvlText w:val="%3."/>
      <w:lvlJc w:val="right"/>
      <w:pPr>
        <w:ind w:left="2160" w:hanging="180"/>
      </w:pPr>
    </w:lvl>
    <w:lvl w:ilvl="3" w:tplc="1A243450" w:tentative="1">
      <w:start w:val="1"/>
      <w:numFmt w:val="decimal"/>
      <w:lvlText w:val="%4."/>
      <w:lvlJc w:val="left"/>
      <w:pPr>
        <w:ind w:left="2880" w:hanging="360"/>
      </w:pPr>
    </w:lvl>
    <w:lvl w:ilvl="4" w:tplc="5A5CFB9A" w:tentative="1">
      <w:start w:val="1"/>
      <w:numFmt w:val="lowerLetter"/>
      <w:lvlText w:val="%5."/>
      <w:lvlJc w:val="left"/>
      <w:pPr>
        <w:ind w:left="3600" w:hanging="360"/>
      </w:pPr>
    </w:lvl>
    <w:lvl w:ilvl="5" w:tplc="D2160D18" w:tentative="1">
      <w:start w:val="1"/>
      <w:numFmt w:val="lowerRoman"/>
      <w:lvlText w:val="%6."/>
      <w:lvlJc w:val="right"/>
      <w:pPr>
        <w:ind w:left="4320" w:hanging="180"/>
      </w:pPr>
    </w:lvl>
    <w:lvl w:ilvl="6" w:tplc="99A492EA" w:tentative="1">
      <w:start w:val="1"/>
      <w:numFmt w:val="decimal"/>
      <w:lvlText w:val="%7."/>
      <w:lvlJc w:val="left"/>
      <w:pPr>
        <w:ind w:left="5040" w:hanging="360"/>
      </w:pPr>
    </w:lvl>
    <w:lvl w:ilvl="7" w:tplc="8FD2D6E4" w:tentative="1">
      <w:start w:val="1"/>
      <w:numFmt w:val="lowerLetter"/>
      <w:lvlText w:val="%8."/>
      <w:lvlJc w:val="left"/>
      <w:pPr>
        <w:ind w:left="5760" w:hanging="360"/>
      </w:pPr>
    </w:lvl>
    <w:lvl w:ilvl="8" w:tplc="69566A4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E50E598">
      <w:start w:val="1"/>
      <w:numFmt w:val="lowerRoman"/>
      <w:lvlText w:val="(%1)"/>
      <w:lvlJc w:val="left"/>
      <w:pPr>
        <w:ind w:left="1080" w:hanging="720"/>
      </w:pPr>
      <w:rPr>
        <w:rFonts w:hint="default"/>
      </w:rPr>
    </w:lvl>
    <w:lvl w:ilvl="1" w:tplc="82C8CC88" w:tentative="1">
      <w:start w:val="1"/>
      <w:numFmt w:val="lowerLetter"/>
      <w:lvlText w:val="%2."/>
      <w:lvlJc w:val="left"/>
      <w:pPr>
        <w:ind w:left="1440" w:hanging="360"/>
      </w:pPr>
    </w:lvl>
    <w:lvl w:ilvl="2" w:tplc="1410F370" w:tentative="1">
      <w:start w:val="1"/>
      <w:numFmt w:val="lowerRoman"/>
      <w:lvlText w:val="%3."/>
      <w:lvlJc w:val="right"/>
      <w:pPr>
        <w:ind w:left="2160" w:hanging="180"/>
      </w:pPr>
    </w:lvl>
    <w:lvl w:ilvl="3" w:tplc="C9EC15BC" w:tentative="1">
      <w:start w:val="1"/>
      <w:numFmt w:val="decimal"/>
      <w:lvlText w:val="%4."/>
      <w:lvlJc w:val="left"/>
      <w:pPr>
        <w:ind w:left="2880" w:hanging="360"/>
      </w:pPr>
    </w:lvl>
    <w:lvl w:ilvl="4" w:tplc="49EE8EEA" w:tentative="1">
      <w:start w:val="1"/>
      <w:numFmt w:val="lowerLetter"/>
      <w:lvlText w:val="%5."/>
      <w:lvlJc w:val="left"/>
      <w:pPr>
        <w:ind w:left="3600" w:hanging="360"/>
      </w:pPr>
    </w:lvl>
    <w:lvl w:ilvl="5" w:tplc="2B80491E" w:tentative="1">
      <w:start w:val="1"/>
      <w:numFmt w:val="lowerRoman"/>
      <w:lvlText w:val="%6."/>
      <w:lvlJc w:val="right"/>
      <w:pPr>
        <w:ind w:left="4320" w:hanging="180"/>
      </w:pPr>
    </w:lvl>
    <w:lvl w:ilvl="6" w:tplc="7660B80E" w:tentative="1">
      <w:start w:val="1"/>
      <w:numFmt w:val="decimal"/>
      <w:lvlText w:val="%7."/>
      <w:lvlJc w:val="left"/>
      <w:pPr>
        <w:ind w:left="5040" w:hanging="360"/>
      </w:pPr>
    </w:lvl>
    <w:lvl w:ilvl="7" w:tplc="632E5C66" w:tentative="1">
      <w:start w:val="1"/>
      <w:numFmt w:val="lowerLetter"/>
      <w:lvlText w:val="%8."/>
      <w:lvlJc w:val="left"/>
      <w:pPr>
        <w:ind w:left="5760" w:hanging="360"/>
      </w:pPr>
    </w:lvl>
    <w:lvl w:ilvl="8" w:tplc="2F94C34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7042120">
      <w:start w:val="1"/>
      <w:numFmt w:val="lowerRoman"/>
      <w:lvlText w:val="(%1)"/>
      <w:lvlJc w:val="left"/>
      <w:pPr>
        <w:ind w:left="1080" w:hanging="720"/>
      </w:pPr>
      <w:rPr>
        <w:rFonts w:hint="default"/>
      </w:rPr>
    </w:lvl>
    <w:lvl w:ilvl="1" w:tplc="4F0AC5DC" w:tentative="1">
      <w:start w:val="1"/>
      <w:numFmt w:val="lowerLetter"/>
      <w:lvlText w:val="%2."/>
      <w:lvlJc w:val="left"/>
      <w:pPr>
        <w:ind w:left="1440" w:hanging="360"/>
      </w:pPr>
    </w:lvl>
    <w:lvl w:ilvl="2" w:tplc="FB522348" w:tentative="1">
      <w:start w:val="1"/>
      <w:numFmt w:val="lowerRoman"/>
      <w:lvlText w:val="%3."/>
      <w:lvlJc w:val="right"/>
      <w:pPr>
        <w:ind w:left="2160" w:hanging="180"/>
      </w:pPr>
    </w:lvl>
    <w:lvl w:ilvl="3" w:tplc="04F23024" w:tentative="1">
      <w:start w:val="1"/>
      <w:numFmt w:val="decimal"/>
      <w:lvlText w:val="%4."/>
      <w:lvlJc w:val="left"/>
      <w:pPr>
        <w:ind w:left="2880" w:hanging="360"/>
      </w:pPr>
    </w:lvl>
    <w:lvl w:ilvl="4" w:tplc="4AB0C396" w:tentative="1">
      <w:start w:val="1"/>
      <w:numFmt w:val="lowerLetter"/>
      <w:lvlText w:val="%5."/>
      <w:lvlJc w:val="left"/>
      <w:pPr>
        <w:ind w:left="3600" w:hanging="360"/>
      </w:pPr>
    </w:lvl>
    <w:lvl w:ilvl="5" w:tplc="DED64FB2" w:tentative="1">
      <w:start w:val="1"/>
      <w:numFmt w:val="lowerRoman"/>
      <w:lvlText w:val="%6."/>
      <w:lvlJc w:val="right"/>
      <w:pPr>
        <w:ind w:left="4320" w:hanging="180"/>
      </w:pPr>
    </w:lvl>
    <w:lvl w:ilvl="6" w:tplc="D6BA5E8E" w:tentative="1">
      <w:start w:val="1"/>
      <w:numFmt w:val="decimal"/>
      <w:lvlText w:val="%7."/>
      <w:lvlJc w:val="left"/>
      <w:pPr>
        <w:ind w:left="5040" w:hanging="360"/>
      </w:pPr>
    </w:lvl>
    <w:lvl w:ilvl="7" w:tplc="F71C9D70" w:tentative="1">
      <w:start w:val="1"/>
      <w:numFmt w:val="lowerLetter"/>
      <w:lvlText w:val="%8."/>
      <w:lvlJc w:val="left"/>
      <w:pPr>
        <w:ind w:left="5760" w:hanging="360"/>
      </w:pPr>
    </w:lvl>
    <w:lvl w:ilvl="8" w:tplc="3C7830A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ED4459A">
      <w:start w:val="1"/>
      <w:numFmt w:val="lowerRoman"/>
      <w:lvlText w:val="(%1)"/>
      <w:lvlJc w:val="left"/>
      <w:pPr>
        <w:ind w:left="1080" w:hanging="720"/>
      </w:pPr>
      <w:rPr>
        <w:rFonts w:hint="default"/>
      </w:rPr>
    </w:lvl>
    <w:lvl w:ilvl="1" w:tplc="7C729AA2" w:tentative="1">
      <w:start w:val="1"/>
      <w:numFmt w:val="lowerLetter"/>
      <w:lvlText w:val="%2."/>
      <w:lvlJc w:val="left"/>
      <w:pPr>
        <w:ind w:left="1440" w:hanging="360"/>
      </w:pPr>
    </w:lvl>
    <w:lvl w:ilvl="2" w:tplc="D65C1E40" w:tentative="1">
      <w:start w:val="1"/>
      <w:numFmt w:val="lowerRoman"/>
      <w:lvlText w:val="%3."/>
      <w:lvlJc w:val="right"/>
      <w:pPr>
        <w:ind w:left="2160" w:hanging="180"/>
      </w:pPr>
    </w:lvl>
    <w:lvl w:ilvl="3" w:tplc="EFCABE24" w:tentative="1">
      <w:start w:val="1"/>
      <w:numFmt w:val="decimal"/>
      <w:lvlText w:val="%4."/>
      <w:lvlJc w:val="left"/>
      <w:pPr>
        <w:ind w:left="2880" w:hanging="360"/>
      </w:pPr>
    </w:lvl>
    <w:lvl w:ilvl="4" w:tplc="F1D2C18A" w:tentative="1">
      <w:start w:val="1"/>
      <w:numFmt w:val="lowerLetter"/>
      <w:lvlText w:val="%5."/>
      <w:lvlJc w:val="left"/>
      <w:pPr>
        <w:ind w:left="3600" w:hanging="360"/>
      </w:pPr>
    </w:lvl>
    <w:lvl w:ilvl="5" w:tplc="4416696A" w:tentative="1">
      <w:start w:val="1"/>
      <w:numFmt w:val="lowerRoman"/>
      <w:lvlText w:val="%6."/>
      <w:lvlJc w:val="right"/>
      <w:pPr>
        <w:ind w:left="4320" w:hanging="180"/>
      </w:pPr>
    </w:lvl>
    <w:lvl w:ilvl="6" w:tplc="6CE61884" w:tentative="1">
      <w:start w:val="1"/>
      <w:numFmt w:val="decimal"/>
      <w:lvlText w:val="%7."/>
      <w:lvlJc w:val="left"/>
      <w:pPr>
        <w:ind w:left="5040" w:hanging="360"/>
      </w:pPr>
    </w:lvl>
    <w:lvl w:ilvl="7" w:tplc="D19851C2" w:tentative="1">
      <w:start w:val="1"/>
      <w:numFmt w:val="lowerLetter"/>
      <w:lvlText w:val="%8."/>
      <w:lvlJc w:val="left"/>
      <w:pPr>
        <w:ind w:left="5760" w:hanging="360"/>
      </w:pPr>
    </w:lvl>
    <w:lvl w:ilvl="8" w:tplc="0DFE04D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2743E88">
      <w:start w:val="1"/>
      <w:numFmt w:val="lowerRoman"/>
      <w:lvlText w:val="(%1)"/>
      <w:lvlJc w:val="left"/>
      <w:pPr>
        <w:ind w:left="1080" w:hanging="720"/>
      </w:pPr>
      <w:rPr>
        <w:rFonts w:hint="default"/>
      </w:rPr>
    </w:lvl>
    <w:lvl w:ilvl="1" w:tplc="3776F4EA" w:tentative="1">
      <w:start w:val="1"/>
      <w:numFmt w:val="lowerLetter"/>
      <w:lvlText w:val="%2."/>
      <w:lvlJc w:val="left"/>
      <w:pPr>
        <w:ind w:left="1440" w:hanging="360"/>
      </w:pPr>
    </w:lvl>
    <w:lvl w:ilvl="2" w:tplc="7224397C" w:tentative="1">
      <w:start w:val="1"/>
      <w:numFmt w:val="lowerRoman"/>
      <w:lvlText w:val="%3."/>
      <w:lvlJc w:val="right"/>
      <w:pPr>
        <w:ind w:left="2160" w:hanging="180"/>
      </w:pPr>
    </w:lvl>
    <w:lvl w:ilvl="3" w:tplc="A356B2BC" w:tentative="1">
      <w:start w:val="1"/>
      <w:numFmt w:val="decimal"/>
      <w:lvlText w:val="%4."/>
      <w:lvlJc w:val="left"/>
      <w:pPr>
        <w:ind w:left="2880" w:hanging="360"/>
      </w:pPr>
    </w:lvl>
    <w:lvl w:ilvl="4" w:tplc="63F8B3DA" w:tentative="1">
      <w:start w:val="1"/>
      <w:numFmt w:val="lowerLetter"/>
      <w:lvlText w:val="%5."/>
      <w:lvlJc w:val="left"/>
      <w:pPr>
        <w:ind w:left="3600" w:hanging="360"/>
      </w:pPr>
    </w:lvl>
    <w:lvl w:ilvl="5" w:tplc="460A5966" w:tentative="1">
      <w:start w:val="1"/>
      <w:numFmt w:val="lowerRoman"/>
      <w:lvlText w:val="%6."/>
      <w:lvlJc w:val="right"/>
      <w:pPr>
        <w:ind w:left="4320" w:hanging="180"/>
      </w:pPr>
    </w:lvl>
    <w:lvl w:ilvl="6" w:tplc="38DE0B2C" w:tentative="1">
      <w:start w:val="1"/>
      <w:numFmt w:val="decimal"/>
      <w:lvlText w:val="%7."/>
      <w:lvlJc w:val="left"/>
      <w:pPr>
        <w:ind w:left="5040" w:hanging="360"/>
      </w:pPr>
    </w:lvl>
    <w:lvl w:ilvl="7" w:tplc="ECC28BC2" w:tentative="1">
      <w:start w:val="1"/>
      <w:numFmt w:val="lowerLetter"/>
      <w:lvlText w:val="%8."/>
      <w:lvlJc w:val="left"/>
      <w:pPr>
        <w:ind w:left="5760" w:hanging="360"/>
      </w:pPr>
    </w:lvl>
    <w:lvl w:ilvl="8" w:tplc="1534D93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29E4008">
      <w:start w:val="1"/>
      <w:numFmt w:val="lowerRoman"/>
      <w:lvlText w:val="(%1)"/>
      <w:lvlJc w:val="left"/>
      <w:pPr>
        <w:ind w:left="1080" w:hanging="720"/>
      </w:pPr>
      <w:rPr>
        <w:rFonts w:hint="default"/>
      </w:rPr>
    </w:lvl>
    <w:lvl w:ilvl="1" w:tplc="BC64ECD2" w:tentative="1">
      <w:start w:val="1"/>
      <w:numFmt w:val="lowerLetter"/>
      <w:lvlText w:val="%2."/>
      <w:lvlJc w:val="left"/>
      <w:pPr>
        <w:ind w:left="1440" w:hanging="360"/>
      </w:pPr>
    </w:lvl>
    <w:lvl w:ilvl="2" w:tplc="E2126AB8" w:tentative="1">
      <w:start w:val="1"/>
      <w:numFmt w:val="lowerRoman"/>
      <w:lvlText w:val="%3."/>
      <w:lvlJc w:val="right"/>
      <w:pPr>
        <w:ind w:left="2160" w:hanging="180"/>
      </w:pPr>
    </w:lvl>
    <w:lvl w:ilvl="3" w:tplc="A13054CE" w:tentative="1">
      <w:start w:val="1"/>
      <w:numFmt w:val="decimal"/>
      <w:lvlText w:val="%4."/>
      <w:lvlJc w:val="left"/>
      <w:pPr>
        <w:ind w:left="2880" w:hanging="360"/>
      </w:pPr>
    </w:lvl>
    <w:lvl w:ilvl="4" w:tplc="D83ABFF0" w:tentative="1">
      <w:start w:val="1"/>
      <w:numFmt w:val="lowerLetter"/>
      <w:lvlText w:val="%5."/>
      <w:lvlJc w:val="left"/>
      <w:pPr>
        <w:ind w:left="3600" w:hanging="360"/>
      </w:pPr>
    </w:lvl>
    <w:lvl w:ilvl="5" w:tplc="D52C8FC4" w:tentative="1">
      <w:start w:val="1"/>
      <w:numFmt w:val="lowerRoman"/>
      <w:lvlText w:val="%6."/>
      <w:lvlJc w:val="right"/>
      <w:pPr>
        <w:ind w:left="4320" w:hanging="180"/>
      </w:pPr>
    </w:lvl>
    <w:lvl w:ilvl="6" w:tplc="C88893F6" w:tentative="1">
      <w:start w:val="1"/>
      <w:numFmt w:val="decimal"/>
      <w:lvlText w:val="%7."/>
      <w:lvlJc w:val="left"/>
      <w:pPr>
        <w:ind w:left="5040" w:hanging="360"/>
      </w:pPr>
    </w:lvl>
    <w:lvl w:ilvl="7" w:tplc="F1CA9220" w:tentative="1">
      <w:start w:val="1"/>
      <w:numFmt w:val="lowerLetter"/>
      <w:lvlText w:val="%8."/>
      <w:lvlJc w:val="left"/>
      <w:pPr>
        <w:ind w:left="5760" w:hanging="360"/>
      </w:pPr>
    </w:lvl>
    <w:lvl w:ilvl="8" w:tplc="765C3DB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23564271">
    <w:abstractNumId w:val="11"/>
  </w:num>
  <w:num w:numId="2" w16cid:durableId="1108042150">
    <w:abstractNumId w:val="4"/>
  </w:num>
  <w:num w:numId="3" w16cid:durableId="800658966">
    <w:abstractNumId w:val="2"/>
  </w:num>
  <w:num w:numId="4" w16cid:durableId="628510738">
    <w:abstractNumId w:val="7"/>
  </w:num>
  <w:num w:numId="5" w16cid:durableId="1411393660">
    <w:abstractNumId w:val="6"/>
  </w:num>
  <w:num w:numId="6" w16cid:durableId="1503858079">
    <w:abstractNumId w:val="1"/>
  </w:num>
  <w:num w:numId="7" w16cid:durableId="860122599">
    <w:abstractNumId w:val="9"/>
  </w:num>
  <w:num w:numId="8" w16cid:durableId="1947106597">
    <w:abstractNumId w:val="5"/>
  </w:num>
  <w:num w:numId="9" w16cid:durableId="1861577139">
    <w:abstractNumId w:val="8"/>
  </w:num>
  <w:num w:numId="10" w16cid:durableId="485047165">
    <w:abstractNumId w:val="3"/>
  </w:num>
  <w:num w:numId="11" w16cid:durableId="812599269">
    <w:abstractNumId w:val="10"/>
  </w:num>
  <w:num w:numId="12" w16cid:durableId="142240179">
    <w:abstractNumId w:val="0"/>
  </w:num>
  <w:num w:numId="13" w16cid:durableId="201938938">
    <w:abstractNumId w:val="11"/>
  </w:num>
  <w:num w:numId="14" w16cid:durableId="1432748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67"/>
    <w:rsid w:val="000421B0"/>
    <w:rsid w:val="000422FB"/>
    <w:rsid w:val="000543CE"/>
    <w:rsid w:val="000703CB"/>
    <w:rsid w:val="00070884"/>
    <w:rsid w:val="000971FA"/>
    <w:rsid w:val="000A36E8"/>
    <w:rsid w:val="000D49AF"/>
    <w:rsid w:val="0010058A"/>
    <w:rsid w:val="00101CF0"/>
    <w:rsid w:val="001236F9"/>
    <w:rsid w:val="00170F14"/>
    <w:rsid w:val="00180266"/>
    <w:rsid w:val="001840DD"/>
    <w:rsid w:val="001955AC"/>
    <w:rsid w:val="001A0EB2"/>
    <w:rsid w:val="001B71A2"/>
    <w:rsid w:val="001D7370"/>
    <w:rsid w:val="001E77E6"/>
    <w:rsid w:val="002002D9"/>
    <w:rsid w:val="0020717E"/>
    <w:rsid w:val="002265FB"/>
    <w:rsid w:val="002413ED"/>
    <w:rsid w:val="00247B1D"/>
    <w:rsid w:val="002524B4"/>
    <w:rsid w:val="00253E01"/>
    <w:rsid w:val="00255132"/>
    <w:rsid w:val="002562F4"/>
    <w:rsid w:val="0026292A"/>
    <w:rsid w:val="002648C7"/>
    <w:rsid w:val="00287D1E"/>
    <w:rsid w:val="00296900"/>
    <w:rsid w:val="0029703D"/>
    <w:rsid w:val="002C2A2B"/>
    <w:rsid w:val="002C63CF"/>
    <w:rsid w:val="002D51DE"/>
    <w:rsid w:val="002F5F92"/>
    <w:rsid w:val="003024A4"/>
    <w:rsid w:val="00313FF3"/>
    <w:rsid w:val="0036395D"/>
    <w:rsid w:val="00382755"/>
    <w:rsid w:val="00387A9D"/>
    <w:rsid w:val="003A3D64"/>
    <w:rsid w:val="003D25DD"/>
    <w:rsid w:val="003D379A"/>
    <w:rsid w:val="003D4BD8"/>
    <w:rsid w:val="0041259C"/>
    <w:rsid w:val="004240A0"/>
    <w:rsid w:val="00430DDF"/>
    <w:rsid w:val="00441FA7"/>
    <w:rsid w:val="00443825"/>
    <w:rsid w:val="004651B5"/>
    <w:rsid w:val="0047033D"/>
    <w:rsid w:val="00472A39"/>
    <w:rsid w:val="004772CA"/>
    <w:rsid w:val="00490342"/>
    <w:rsid w:val="004B250A"/>
    <w:rsid w:val="004D290B"/>
    <w:rsid w:val="004F724E"/>
    <w:rsid w:val="00515A91"/>
    <w:rsid w:val="00527496"/>
    <w:rsid w:val="00534116"/>
    <w:rsid w:val="00535827"/>
    <w:rsid w:val="00560A08"/>
    <w:rsid w:val="00560DF3"/>
    <w:rsid w:val="005772E8"/>
    <w:rsid w:val="00591C6B"/>
    <w:rsid w:val="00591DA6"/>
    <w:rsid w:val="00593DB9"/>
    <w:rsid w:val="005C6FC3"/>
    <w:rsid w:val="005D5E1E"/>
    <w:rsid w:val="005D64B1"/>
    <w:rsid w:val="00607027"/>
    <w:rsid w:val="00615A12"/>
    <w:rsid w:val="00627AA2"/>
    <w:rsid w:val="00633A2A"/>
    <w:rsid w:val="00644D99"/>
    <w:rsid w:val="00655331"/>
    <w:rsid w:val="00664532"/>
    <w:rsid w:val="00665A2E"/>
    <w:rsid w:val="00673F23"/>
    <w:rsid w:val="006A0EAD"/>
    <w:rsid w:val="006B6D2F"/>
    <w:rsid w:val="006C60E1"/>
    <w:rsid w:val="006C74ED"/>
    <w:rsid w:val="006E7FF4"/>
    <w:rsid w:val="0070558B"/>
    <w:rsid w:val="00712CB8"/>
    <w:rsid w:val="0074367A"/>
    <w:rsid w:val="007464BA"/>
    <w:rsid w:val="00756DF6"/>
    <w:rsid w:val="00765C1E"/>
    <w:rsid w:val="007A5762"/>
    <w:rsid w:val="007B0CD1"/>
    <w:rsid w:val="007C7CDB"/>
    <w:rsid w:val="007D2D76"/>
    <w:rsid w:val="007E7FE1"/>
    <w:rsid w:val="007F1432"/>
    <w:rsid w:val="007F49F7"/>
    <w:rsid w:val="00822DAE"/>
    <w:rsid w:val="008405D5"/>
    <w:rsid w:val="00846CEB"/>
    <w:rsid w:val="008526B0"/>
    <w:rsid w:val="00890A3B"/>
    <w:rsid w:val="008929EE"/>
    <w:rsid w:val="008A376A"/>
    <w:rsid w:val="008D2F13"/>
    <w:rsid w:val="008E1660"/>
    <w:rsid w:val="00903ACB"/>
    <w:rsid w:val="009063FE"/>
    <w:rsid w:val="009113D0"/>
    <w:rsid w:val="009242B8"/>
    <w:rsid w:val="00937F38"/>
    <w:rsid w:val="00945E07"/>
    <w:rsid w:val="00952EBC"/>
    <w:rsid w:val="00977986"/>
    <w:rsid w:val="00983A37"/>
    <w:rsid w:val="0098583E"/>
    <w:rsid w:val="00985DC2"/>
    <w:rsid w:val="0099215E"/>
    <w:rsid w:val="00995138"/>
    <w:rsid w:val="009A290A"/>
    <w:rsid w:val="009A2FDA"/>
    <w:rsid w:val="009A306C"/>
    <w:rsid w:val="009A3F31"/>
    <w:rsid w:val="009B15D1"/>
    <w:rsid w:val="009C5EB9"/>
    <w:rsid w:val="009D131C"/>
    <w:rsid w:val="009D6CA3"/>
    <w:rsid w:val="009E11B7"/>
    <w:rsid w:val="009E3A2B"/>
    <w:rsid w:val="00A05D38"/>
    <w:rsid w:val="00A06E30"/>
    <w:rsid w:val="00A205DF"/>
    <w:rsid w:val="00A24523"/>
    <w:rsid w:val="00A44626"/>
    <w:rsid w:val="00A62B0A"/>
    <w:rsid w:val="00A84F82"/>
    <w:rsid w:val="00AA46C1"/>
    <w:rsid w:val="00AA7E47"/>
    <w:rsid w:val="00AC0D8D"/>
    <w:rsid w:val="00AC5273"/>
    <w:rsid w:val="00AD19F9"/>
    <w:rsid w:val="00AD2C04"/>
    <w:rsid w:val="00AE6022"/>
    <w:rsid w:val="00B042AE"/>
    <w:rsid w:val="00B10F86"/>
    <w:rsid w:val="00B1307E"/>
    <w:rsid w:val="00B252B3"/>
    <w:rsid w:val="00B25ACC"/>
    <w:rsid w:val="00B303D1"/>
    <w:rsid w:val="00B35143"/>
    <w:rsid w:val="00B401B3"/>
    <w:rsid w:val="00B470F7"/>
    <w:rsid w:val="00B507F7"/>
    <w:rsid w:val="00B51202"/>
    <w:rsid w:val="00B62A74"/>
    <w:rsid w:val="00B8387D"/>
    <w:rsid w:val="00B903DE"/>
    <w:rsid w:val="00BA3FAE"/>
    <w:rsid w:val="00BB1B9C"/>
    <w:rsid w:val="00BB4FD2"/>
    <w:rsid w:val="00C114A7"/>
    <w:rsid w:val="00C12F53"/>
    <w:rsid w:val="00C17CD3"/>
    <w:rsid w:val="00C416C6"/>
    <w:rsid w:val="00C61365"/>
    <w:rsid w:val="00C65C86"/>
    <w:rsid w:val="00C8061A"/>
    <w:rsid w:val="00C90AF3"/>
    <w:rsid w:val="00C97D5B"/>
    <w:rsid w:val="00CA16A0"/>
    <w:rsid w:val="00CB7DC4"/>
    <w:rsid w:val="00CC3919"/>
    <w:rsid w:val="00CE6552"/>
    <w:rsid w:val="00CF571A"/>
    <w:rsid w:val="00D13817"/>
    <w:rsid w:val="00D13C71"/>
    <w:rsid w:val="00D2575E"/>
    <w:rsid w:val="00D72801"/>
    <w:rsid w:val="00D85E0E"/>
    <w:rsid w:val="00D97C9C"/>
    <w:rsid w:val="00DA3474"/>
    <w:rsid w:val="00DC4FC1"/>
    <w:rsid w:val="00DD2273"/>
    <w:rsid w:val="00DE3C84"/>
    <w:rsid w:val="00DF1965"/>
    <w:rsid w:val="00DF261A"/>
    <w:rsid w:val="00DF3424"/>
    <w:rsid w:val="00E106B9"/>
    <w:rsid w:val="00E1184A"/>
    <w:rsid w:val="00E13179"/>
    <w:rsid w:val="00E17F67"/>
    <w:rsid w:val="00E2139A"/>
    <w:rsid w:val="00E25974"/>
    <w:rsid w:val="00E62C85"/>
    <w:rsid w:val="00E6636C"/>
    <w:rsid w:val="00EB1CDB"/>
    <w:rsid w:val="00ED4C27"/>
    <w:rsid w:val="00ED7C17"/>
    <w:rsid w:val="00EE038B"/>
    <w:rsid w:val="00EF54D6"/>
    <w:rsid w:val="00F078EA"/>
    <w:rsid w:val="00F12D7A"/>
    <w:rsid w:val="00F14144"/>
    <w:rsid w:val="00F316AA"/>
    <w:rsid w:val="00F35A50"/>
    <w:rsid w:val="00F60818"/>
    <w:rsid w:val="00F63AE0"/>
    <w:rsid w:val="00F8150A"/>
    <w:rsid w:val="00FA2C3C"/>
    <w:rsid w:val="00FA7045"/>
    <w:rsid w:val="00FC2026"/>
    <w:rsid w:val="00FC4E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E410"/>
  <w15:docId w15:val="{860509B4-300A-4C01-8CE4-A7B9A4F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34CE4" w:rsidRDefault="00934CE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34CE4" w:rsidRDefault="00934CE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34CE4" w:rsidRDefault="00934CE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34CE4" w:rsidRDefault="00934CE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34CE4" w:rsidRDefault="00934CE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34CE4" w:rsidRDefault="00934CE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34CE4" w:rsidRDefault="00934CE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34CE4" w:rsidRDefault="00934CE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34CE4" w:rsidRDefault="00934CE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34CE4" w:rsidRDefault="00934CE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34CE4" w:rsidRDefault="00934CE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34CE4" w:rsidRDefault="00934CE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34CE4" w:rsidRDefault="00934CE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34CE4" w:rsidRDefault="00934CE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34CE4" w:rsidRDefault="00934CE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34CE4" w:rsidRDefault="00934CE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34CE4" w:rsidRDefault="00934CE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34CE4" w:rsidRDefault="00934CE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34CE4" w:rsidRDefault="00934CE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34CE4" w:rsidRDefault="00934CE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34CE4" w:rsidRDefault="00934CE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34CE4" w:rsidRDefault="00934CE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34CE4" w:rsidRDefault="00934CE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34CE4" w:rsidRDefault="00934CE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34CE4" w:rsidRDefault="00934CE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34CE4" w:rsidRDefault="00934CE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34CE4" w:rsidRDefault="00934CE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34CE4" w:rsidRDefault="00934CE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34CE4" w:rsidRDefault="00934CE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34CE4" w:rsidRDefault="00934CE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34CE4" w:rsidRDefault="00934CE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34CE4" w:rsidRDefault="00934CE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34CE4" w:rsidRDefault="00934CE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34CE4" w:rsidRDefault="00934CE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34CE4" w:rsidRDefault="00934CE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34CE4" w:rsidRDefault="00934CE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34CE4" w:rsidRDefault="00934CE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34CE4" w:rsidRDefault="00934CE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34CE4" w:rsidRDefault="00934CE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34CE4" w:rsidRDefault="00934CE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34CE4" w:rsidRDefault="00934CE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34CE4" w:rsidRDefault="00934CE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34CE4" w:rsidRDefault="00934CE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34CE4" w:rsidRDefault="00934CE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34CE4" w:rsidRDefault="00934CE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34CE4" w:rsidRDefault="00934CE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34CE4" w:rsidRDefault="00934CE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34CE4" w:rsidRDefault="00934CE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34CE4" w:rsidRDefault="00934CE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34CE4" w:rsidRDefault="00934CE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34CE4" w:rsidRDefault="00934CE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orbel"/>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4CE4"/>
    <w:rsid w:val="0010078A"/>
    <w:rsid w:val="002524B4"/>
    <w:rsid w:val="002F5F92"/>
    <w:rsid w:val="00863730"/>
    <w:rsid w:val="00934CE4"/>
    <w:rsid w:val="00937F38"/>
    <w:rsid w:val="009E11B7"/>
    <w:rsid w:val="00C12F53"/>
    <w:rsid w:val="00F16C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599B827-0B5D-4D43-BA24-01A6772ED73E}"/>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4609</Words>
  <Characters>26276</Characters>
  <Application>Microsoft Office Word</Application>
  <DocSecurity>12</DocSecurity>
  <Lines>218</Lines>
  <Paragraphs>61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cp:lastPrinted>2025-03-25T06:51:00Z</cp:lastPrinted>
  <dcterms:created xsi:type="dcterms:W3CDTF">2025-03-25T23:45:00Z</dcterms:created>
  <dcterms:modified xsi:type="dcterms:W3CDTF">2025-03-25T23:45:00Z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