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0B8" w14:textId="73E04BAD" w:rsidR="00CA2567" w:rsidRDefault="00E6087F">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897D632" wp14:editId="66089F9E">
                <wp:simplePos x="0" y="0"/>
                <wp:positionH relativeFrom="column">
                  <wp:posOffset>-895350</wp:posOffset>
                </wp:positionH>
                <wp:positionV relativeFrom="paragraph">
                  <wp:posOffset>722630</wp:posOffset>
                </wp:positionV>
                <wp:extent cx="5686425" cy="1727200"/>
                <wp:effectExtent l="0" t="0" r="0" b="0"/>
                <wp:wrapSquare wrapText="bothSides"/>
                <wp:docPr id="1662663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E9544" w14:textId="77777777" w:rsidR="00CA2567" w:rsidRDefault="001160DA">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5F140F9" w14:textId="77777777" w:rsidR="00CA2567" w:rsidRPr="001E694D" w:rsidRDefault="001160DA">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356602E" w14:textId="77777777" w:rsidR="00CA2567" w:rsidRPr="001E694D" w:rsidRDefault="001160DA">
                            <w:pPr>
                              <w:pStyle w:val="ContactNumber"/>
                              <w:spacing w:after="600"/>
                              <w:rPr>
                                <w:rFonts w:ascii="Open Sans" w:hAnsi="Open Sans" w:cs="Open Sans"/>
                              </w:rPr>
                            </w:pPr>
                            <w:r w:rsidRPr="001E694D">
                              <w:rPr>
                                <w:rFonts w:ascii="Open Sans" w:hAnsi="Open Sans" w:cs="Open Sans"/>
                              </w:rPr>
                              <w:t>Agedcarequality.gov.au</w:t>
                            </w:r>
                          </w:p>
                          <w:p w14:paraId="33B4A8BE" w14:textId="77777777" w:rsidR="00CA2567" w:rsidRDefault="00CA25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7D63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23E9544" w14:textId="77777777" w:rsidR="00CA2567" w:rsidRDefault="001160DA">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5F140F9" w14:textId="77777777" w:rsidR="00CA2567" w:rsidRPr="001E694D" w:rsidRDefault="001160DA">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356602E" w14:textId="77777777" w:rsidR="00CA2567" w:rsidRPr="001E694D" w:rsidRDefault="001160DA">
                      <w:pPr>
                        <w:pStyle w:val="ContactNumber"/>
                        <w:spacing w:after="600"/>
                        <w:rPr>
                          <w:rFonts w:ascii="Open Sans" w:hAnsi="Open Sans" w:cs="Open Sans"/>
                        </w:rPr>
                      </w:pPr>
                      <w:r w:rsidRPr="001E694D">
                        <w:rPr>
                          <w:rFonts w:ascii="Open Sans" w:hAnsi="Open Sans" w:cs="Open Sans"/>
                        </w:rPr>
                        <w:t>Agedcarequality.gov.au</w:t>
                      </w:r>
                    </w:p>
                    <w:p w14:paraId="33B4A8BE" w14:textId="77777777" w:rsidR="00CA2567" w:rsidRDefault="00CA2567"/>
                  </w:txbxContent>
                </v:textbox>
                <w10:wrap type="square"/>
              </v:shape>
            </w:pict>
          </mc:Fallback>
        </mc:AlternateContent>
      </w:r>
      <w:r>
        <w:rPr>
          <w:noProof/>
        </w:rPr>
        <w:drawing>
          <wp:anchor distT="360045" distB="180340" distL="114300" distR="114300" simplePos="0" relativeHeight="251658241" behindDoc="1" locked="0" layoutInCell="1" allowOverlap="1" wp14:anchorId="04011C27" wp14:editId="39A1AB6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3D83E42" w14:textId="77777777" w:rsidR="00CA2567" w:rsidRPr="001E694D" w:rsidRDefault="00CA2567">
      <w:pPr>
        <w:tabs>
          <w:tab w:val="left" w:pos="4569"/>
        </w:tabs>
        <w:rPr>
          <w:rFonts w:ascii="Open Sans" w:hAnsi="Open Sans" w:cs="Open Sans"/>
          <w:color w:val="FFFFFF" w:themeColor="background1"/>
          <w:sz w:val="66"/>
          <w:szCs w:val="66"/>
        </w:rPr>
      </w:pPr>
    </w:p>
    <w:p w14:paraId="09D93489" w14:textId="77777777" w:rsidR="00CA2567" w:rsidRDefault="00CA2567">
      <w:pPr>
        <w:spacing w:after="0"/>
        <w:rPr>
          <w:rFonts w:ascii="Open Sans" w:hAnsi="Open Sans" w:cs="Open Sans"/>
          <w:b/>
          <w:bCs/>
          <w:color w:val="FFFFFF" w:themeColor="background1"/>
          <w:sz w:val="66"/>
          <w:szCs w:val="66"/>
        </w:rPr>
      </w:pPr>
    </w:p>
    <w:p w14:paraId="6CC114FA" w14:textId="77777777" w:rsidR="00CA2567" w:rsidRDefault="00CA2567">
      <w:pPr>
        <w:spacing w:after="0"/>
        <w:rPr>
          <w:rFonts w:ascii="Open Sans" w:hAnsi="Open Sans" w:cs="Open Sans"/>
          <w:b/>
          <w:bCs/>
          <w:color w:val="FFFFFF" w:themeColor="background1"/>
          <w:sz w:val="66"/>
          <w:szCs w:val="66"/>
        </w:rPr>
      </w:pPr>
    </w:p>
    <w:p w14:paraId="464EB747" w14:textId="77777777" w:rsidR="00CA2567" w:rsidRPr="00412FC5" w:rsidRDefault="00CA2567">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4"/>
        <w:gridCol w:w="6184"/>
      </w:tblGrid>
      <w:tr w:rsidR="00C153E0" w14:paraId="6F245278" w14:textId="77777777" w:rsidTr="00C153E0">
        <w:tc>
          <w:tcPr>
            <w:cnfStyle w:val="001000000000" w:firstRow="0" w:lastRow="0" w:firstColumn="1" w:lastColumn="0" w:oddVBand="0" w:evenVBand="0" w:oddHBand="0" w:evenHBand="0" w:firstRowFirstColumn="0" w:firstRowLastColumn="0" w:lastRowFirstColumn="0" w:lastRowLastColumn="0"/>
            <w:tcW w:w="3227" w:type="dxa"/>
          </w:tcPr>
          <w:p w14:paraId="54D9ED64" w14:textId="77777777" w:rsidR="00CA2567" w:rsidRPr="001E694D" w:rsidRDefault="001160DA">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77503EC" w14:textId="77777777" w:rsidR="00CA2567" w:rsidRPr="001E694D" w:rsidRDefault="001160D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 Bernard Austin Lodge Liverpool</w:t>
            </w:r>
          </w:p>
        </w:tc>
      </w:tr>
      <w:tr w:rsidR="00C153E0" w14:paraId="31F4A6C2"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F7CA859" w14:textId="77777777" w:rsidR="00CA2567" w:rsidRPr="001E694D" w:rsidRDefault="001160DA">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C5347C1" w14:textId="77777777" w:rsidR="00CA2567" w:rsidRPr="001E694D" w:rsidRDefault="001160D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0347</w:t>
            </w:r>
          </w:p>
        </w:tc>
      </w:tr>
      <w:tr w:rsidR="00C153E0" w14:paraId="0A0DDB60" w14:textId="77777777" w:rsidTr="00C153E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AE2CAF" w14:textId="77777777" w:rsidR="00CA2567" w:rsidRPr="001E694D" w:rsidRDefault="001160DA">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1F4DEA2" w14:textId="77777777" w:rsidR="00CA2567" w:rsidRPr="001E694D" w:rsidRDefault="001160D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14 Boundary</w:t>
            </w:r>
            <w:r w:rsidRPr="001E694D">
              <w:rPr>
                <w:rFonts w:ascii="Open Sans" w:eastAsia="Times New Roman" w:hAnsi="Open Sans" w:cs="Open Sans"/>
                <w:lang w:eastAsia="en-AU"/>
              </w:rPr>
              <w:t xml:space="preserve"> Road, LIVERPOOL, New South Wales, 2170</w:t>
            </w:r>
          </w:p>
        </w:tc>
      </w:tr>
      <w:tr w:rsidR="00C153E0" w14:paraId="69D5DD05"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0A5A247" w14:textId="77777777" w:rsidR="00CA2567" w:rsidRPr="001E694D" w:rsidRDefault="001160DA">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D4F64AB" w14:textId="77777777" w:rsidR="00CA2567" w:rsidRPr="001E694D" w:rsidRDefault="001160D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153E0" w14:paraId="50EF6A29" w14:textId="77777777" w:rsidTr="00C153E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C8CEE0B" w14:textId="77777777" w:rsidR="00CA2567" w:rsidRPr="001E694D" w:rsidRDefault="001160DA">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595050B" w14:textId="77777777" w:rsidR="00CA2567" w:rsidRPr="001E694D" w:rsidRDefault="001160D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January 2025 to 9 January 2025</w:t>
            </w:r>
          </w:p>
        </w:tc>
      </w:tr>
      <w:tr w:rsidR="00C153E0" w14:paraId="6524E450"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BC887B5" w14:textId="77777777" w:rsidR="00CA2567" w:rsidRPr="001E694D" w:rsidRDefault="001160DA">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26394063"/>
            <w:placeholder>
              <w:docPart w:val="DefaultPlaceholder_-1854013437"/>
            </w:placeholder>
            <w:date w:fullDate="2025-02-07T00:00:00Z">
              <w:dateFormat w:val="d MMMM yyyy"/>
              <w:lid w:val="en-AU"/>
              <w:storeMappedDataAs w:val="dateTime"/>
              <w:calendar w:val="gregorian"/>
            </w:date>
          </w:sdtPr>
          <w:sdtEndPr/>
          <w:sdtContent>
            <w:tc>
              <w:tcPr>
                <w:tcW w:w="7114" w:type="dxa"/>
                <w:shd w:val="clear" w:color="auto" w:fill="FFFFFF" w:themeFill="background1"/>
              </w:tcPr>
              <w:p w14:paraId="270AD1F1" w14:textId="5D9EEC3D" w:rsidR="00CA2567" w:rsidRPr="001E694D" w:rsidRDefault="009F66E5">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7 February 2025</w:t>
                </w:r>
              </w:p>
            </w:tc>
          </w:sdtContent>
        </w:sdt>
      </w:tr>
      <w:tr w:rsidR="00C153E0" w14:paraId="233628F9" w14:textId="77777777" w:rsidTr="00C153E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357C221" w14:textId="77777777" w:rsidR="00CA2567" w:rsidRPr="001E694D" w:rsidRDefault="001160DA">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8BF497F" w14:textId="77777777" w:rsidR="00CA2567" w:rsidRPr="001E694D" w:rsidRDefault="001160D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1352 The Uniting Church in Australia Property Trust (NSW) </w:t>
            </w:r>
          </w:p>
          <w:p w14:paraId="0D73815B" w14:textId="77777777" w:rsidR="00CA2567" w:rsidRPr="001E694D" w:rsidRDefault="001160D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363 Uniting Bernard Austin Lodge Liverpool</w:t>
            </w:r>
          </w:p>
        </w:tc>
      </w:tr>
    </w:tbl>
    <w:bookmarkEnd w:id="0"/>
    <w:p w14:paraId="6FCE92AC" w14:textId="77777777" w:rsidR="00CA2567" w:rsidRPr="001E694D" w:rsidRDefault="001160DA">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2DDD5DB" w14:textId="77777777" w:rsidR="00CA2567" w:rsidRPr="003E162B" w:rsidRDefault="001160DA">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36218AF" w14:textId="4773BE20" w:rsidR="00CA2567" w:rsidRPr="001E694D" w:rsidRDefault="001160DA">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 Bernard Austin Lodge Liverpool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w:t>
      </w:r>
      <w:r w:rsidR="009F66E5">
        <w:rPr>
          <w:rFonts w:ascii="Open Sans" w:hAnsi="Open Sans" w:cs="Open Sans"/>
        </w:rPr>
        <w:t>ames Howard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1559E185" w14:textId="77777777" w:rsidR="00CA2567" w:rsidRPr="001E694D" w:rsidRDefault="001160DA">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42D6D2E" w14:textId="77777777" w:rsidR="00CA2567" w:rsidRPr="001E694D" w:rsidRDefault="001160DA">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DC24A96" w14:textId="77777777" w:rsidR="00CA2567" w:rsidRPr="003E162B" w:rsidRDefault="001160DA">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1B44445" w14:textId="77777777" w:rsidR="00CA2567" w:rsidRPr="001E694D" w:rsidRDefault="001160DA">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F001D07" w14:textId="7BD524EF" w:rsidR="00B24BB2" w:rsidRPr="00B24BB2" w:rsidRDefault="009F66E5">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rPr>
        <w:t>T</w:t>
      </w:r>
      <w:r w:rsidR="001160DA" w:rsidRPr="00B24BB2">
        <w:rPr>
          <w:rFonts w:ascii="Open Sans" w:hAnsi="Open Sans" w:cs="Open Sans"/>
        </w:rPr>
        <w:t xml:space="preserve">he </w:t>
      </w:r>
      <w:r>
        <w:rPr>
          <w:rFonts w:ascii="Open Sans" w:hAnsi="Open Sans" w:cs="Open Sans"/>
        </w:rPr>
        <w:t>A</w:t>
      </w:r>
      <w:r w:rsidR="001160DA" w:rsidRPr="00B24BB2">
        <w:rPr>
          <w:rFonts w:ascii="Open Sans" w:hAnsi="Open Sans" w:cs="Open Sans"/>
        </w:rPr>
        <w:t xml:space="preserve">ssessment </w:t>
      </w:r>
      <w:r>
        <w:rPr>
          <w:rFonts w:ascii="Open Sans" w:hAnsi="Open Sans" w:cs="Open Sans"/>
        </w:rPr>
        <w:t>T</w:t>
      </w:r>
      <w:r w:rsidR="001160DA" w:rsidRPr="00B24BB2">
        <w:rPr>
          <w:rFonts w:ascii="Open Sans" w:hAnsi="Open Sans" w:cs="Open Sans"/>
        </w:rPr>
        <w:t xml:space="preserve">eam’s report for </w:t>
      </w:r>
      <w:r w:rsidR="001160DA" w:rsidRPr="00B24BB2">
        <w:rPr>
          <w:rFonts w:ascii="Open Sans" w:hAnsi="Open Sans" w:cs="Open Sans"/>
          <w:color w:val="auto"/>
        </w:rPr>
        <w:t xml:space="preserve">the </w:t>
      </w:r>
      <w:r w:rsidR="00B9061A">
        <w:rPr>
          <w:rFonts w:ascii="Open Sans" w:hAnsi="Open Sans" w:cs="Open Sans"/>
          <w:color w:val="auto"/>
        </w:rPr>
        <w:t>s</w:t>
      </w:r>
      <w:r w:rsidR="001160DA" w:rsidRPr="00B24BB2">
        <w:rPr>
          <w:rFonts w:ascii="Open Sans" w:hAnsi="Open Sans" w:cs="Open Sans"/>
          <w:color w:val="auto"/>
        </w:rPr>
        <w:t xml:space="preserve">ite </w:t>
      </w:r>
      <w:r w:rsidR="00B9061A">
        <w:rPr>
          <w:rFonts w:ascii="Open Sans" w:hAnsi="Open Sans" w:cs="Open Sans"/>
          <w:color w:val="auto"/>
        </w:rPr>
        <w:t>a</w:t>
      </w:r>
      <w:r w:rsidR="001160DA" w:rsidRPr="00B24BB2">
        <w:rPr>
          <w:rFonts w:ascii="Open Sans" w:hAnsi="Open Sans" w:cs="Open Sans"/>
          <w:color w:val="auto"/>
        </w:rPr>
        <w:t>udit</w:t>
      </w:r>
      <w:r w:rsidR="00B9061A">
        <w:rPr>
          <w:rFonts w:ascii="Open Sans" w:hAnsi="Open Sans" w:cs="Open Sans"/>
          <w:color w:val="auto"/>
        </w:rPr>
        <w:t xml:space="preserve"> conducted from 7 January 2025 to 9 January 2025</w:t>
      </w:r>
      <w:r w:rsidR="001160DA" w:rsidRPr="00B24BB2">
        <w:rPr>
          <w:rFonts w:ascii="Open Sans" w:hAnsi="Open Sans" w:cs="Open Sans"/>
          <w:color w:val="auto"/>
        </w:rPr>
        <w:t xml:space="preserve"> was informed by a site assessment, observations at the service, review of documents and interviews with staff, older people/representatives and others</w:t>
      </w:r>
    </w:p>
    <w:p w14:paraId="3A03E647" w14:textId="39523FC2" w:rsidR="00CA2567" w:rsidRPr="00E551F6" w:rsidRDefault="00B9061A">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rPr>
        <w:t>T</w:t>
      </w:r>
      <w:r w:rsidR="001160DA" w:rsidRPr="00B24BB2">
        <w:rPr>
          <w:rFonts w:ascii="Open Sans" w:hAnsi="Open Sans" w:cs="Open Sans"/>
        </w:rPr>
        <w:t xml:space="preserve">he provider’s response to the </w:t>
      </w:r>
      <w:r w:rsidR="0039128D">
        <w:rPr>
          <w:rFonts w:ascii="Open Sans" w:hAnsi="Open Sans" w:cs="Open Sans"/>
        </w:rPr>
        <w:t>A</w:t>
      </w:r>
      <w:r w:rsidR="001160DA" w:rsidRPr="00B24BB2">
        <w:rPr>
          <w:rFonts w:ascii="Open Sans" w:hAnsi="Open Sans" w:cs="Open Sans"/>
        </w:rPr>
        <w:t xml:space="preserve">ssessment </w:t>
      </w:r>
      <w:r w:rsidR="0039128D">
        <w:rPr>
          <w:rFonts w:ascii="Open Sans" w:hAnsi="Open Sans" w:cs="Open Sans"/>
        </w:rPr>
        <w:t>T</w:t>
      </w:r>
      <w:r w:rsidR="001160DA" w:rsidRPr="00B24BB2">
        <w:rPr>
          <w:rFonts w:ascii="Open Sans" w:hAnsi="Open Sans" w:cs="Open Sans"/>
        </w:rPr>
        <w:t>eam’s report</w:t>
      </w:r>
      <w:r w:rsidR="0039128D">
        <w:rPr>
          <w:rFonts w:ascii="Open Sans" w:hAnsi="Open Sans" w:cs="Open Sans"/>
        </w:rPr>
        <w:t>,</w:t>
      </w:r>
      <w:r w:rsidR="001160DA" w:rsidRPr="00B24BB2">
        <w:rPr>
          <w:rFonts w:ascii="Open Sans" w:hAnsi="Open Sans" w:cs="Open Sans"/>
        </w:rPr>
        <w:t xml:space="preserve"> received</w:t>
      </w:r>
      <w:r w:rsidR="0039128D">
        <w:rPr>
          <w:rFonts w:ascii="Open Sans" w:hAnsi="Open Sans" w:cs="Open Sans"/>
        </w:rPr>
        <w:t xml:space="preserve"> on 3 February 2025.</w:t>
      </w:r>
    </w:p>
    <w:p w14:paraId="42A5F90D" w14:textId="493EF93A" w:rsidR="00CA2567" w:rsidRPr="001E694D" w:rsidRDefault="006F0A3C">
      <w:pPr>
        <w:pStyle w:val="ListParagraph"/>
        <w:numPr>
          <w:ilvl w:val="0"/>
          <w:numId w:val="2"/>
        </w:numPr>
        <w:spacing w:line="240" w:lineRule="atLeast"/>
        <w:ind w:left="714" w:hanging="357"/>
        <w:contextualSpacing w:val="0"/>
        <w:rPr>
          <w:rFonts w:ascii="Open Sans" w:hAnsi="Open Sans" w:cs="Open Sans"/>
        </w:rPr>
      </w:pPr>
      <w:r w:rsidRPr="006F0A3C">
        <w:rPr>
          <w:rFonts w:ascii="Open Sans" w:hAnsi="Open Sans" w:cs="Open Sans"/>
        </w:rPr>
        <w:t>Other relevant information on the service and Approved Provider held by the Commission</w:t>
      </w:r>
    </w:p>
    <w:p w14:paraId="4471B42F" w14:textId="39AE9146" w:rsidR="00CA2567" w:rsidRPr="001E694D" w:rsidRDefault="001160DA">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91A538D" w14:textId="77777777" w:rsidR="00CA2567" w:rsidRPr="003E162B" w:rsidRDefault="001160DA">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153E0" w14:paraId="01D9F4F8" w14:textId="77777777" w:rsidTr="00C153E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043850" w14:textId="77777777" w:rsidR="00CA2567" w:rsidRPr="001E694D" w:rsidRDefault="001160DA">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6F14B13" w14:textId="77777777" w:rsidR="00CA2567" w:rsidRPr="001E694D" w:rsidRDefault="006F713F">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3890652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59B6F408" w14:textId="77777777" w:rsidTr="00C153E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1977223" w14:textId="77777777" w:rsidR="00CA2567" w:rsidRPr="001E694D" w:rsidRDefault="001160DA">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A026A5B" w14:textId="77777777" w:rsidR="00CA2567" w:rsidRPr="001E694D" w:rsidRDefault="006F713F">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9414597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b/>
                    <w:bCs/>
                  </w:rPr>
                  <w:t>Compliant</w:t>
                </w:r>
              </w:sdtContent>
            </w:sdt>
          </w:p>
        </w:tc>
      </w:tr>
      <w:tr w:rsidR="00C153E0" w14:paraId="0F3C78B2" w14:textId="77777777" w:rsidTr="00C153E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ABCC1FA" w14:textId="77777777" w:rsidR="00CA2567" w:rsidRPr="001E694D" w:rsidRDefault="001160DA">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66A8351" w14:textId="1F810031" w:rsidR="00CA2567" w:rsidRPr="001E694D" w:rsidRDefault="006F713F">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8660002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B4918">
                  <w:rPr>
                    <w:rFonts w:ascii="Open Sans" w:hAnsi="Open Sans" w:cs="Open Sans"/>
                    <w:b/>
                    <w:bCs/>
                  </w:rPr>
                  <w:t>Not Compliant</w:t>
                </w:r>
              </w:sdtContent>
            </w:sdt>
          </w:p>
        </w:tc>
      </w:tr>
      <w:tr w:rsidR="00C153E0" w14:paraId="1C89F650" w14:textId="77777777" w:rsidTr="00C153E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DEEF5F8" w14:textId="77777777" w:rsidR="00CA2567" w:rsidRPr="001E694D" w:rsidRDefault="001160DA">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35EF27F" w14:textId="32908FCF" w:rsidR="00CA2567" w:rsidRPr="001E694D" w:rsidRDefault="006F713F">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49093560"/>
                <w:placeholder>
                  <w:docPart w:val="4EC085AC09FC4539B208B2E79B7C668C"/>
                </w:placeholder>
                <w:dropDownList>
                  <w:listItem w:displayText="choose a rating" w:value="choose a rating"/>
                  <w:listItem w:displayText="Compliant" w:value="Compliant"/>
                  <w:listItem w:displayText="Not Compliant" w:value="Not Compliant"/>
                </w:dropDownList>
              </w:sdtPr>
              <w:sdtEndPr/>
              <w:sdtContent>
                <w:r w:rsidR="00EB5CC8">
                  <w:rPr>
                    <w:rFonts w:ascii="Open Sans" w:hAnsi="Open Sans" w:cs="Open Sans"/>
                    <w:b/>
                    <w:bCs/>
                  </w:rPr>
                  <w:t>Compliant</w:t>
                </w:r>
              </w:sdtContent>
            </w:sdt>
          </w:p>
        </w:tc>
      </w:tr>
      <w:tr w:rsidR="00C153E0" w14:paraId="2AB48A33" w14:textId="77777777" w:rsidTr="00C153E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BB1E6C" w14:textId="77777777" w:rsidR="00CA2567" w:rsidRPr="001E694D" w:rsidRDefault="001160DA">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C8AFA63" w14:textId="77777777" w:rsidR="00CA2567" w:rsidRPr="001E694D" w:rsidRDefault="006F713F">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6602936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b/>
                    <w:bCs/>
                  </w:rPr>
                  <w:t>Compliant</w:t>
                </w:r>
              </w:sdtContent>
            </w:sdt>
          </w:p>
        </w:tc>
      </w:tr>
      <w:tr w:rsidR="00C153E0" w14:paraId="35903560" w14:textId="77777777" w:rsidTr="00C153E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267F19" w14:textId="77777777" w:rsidR="00CA2567" w:rsidRPr="001E694D" w:rsidRDefault="001160DA">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EE6C13E" w14:textId="77777777" w:rsidR="00CA2567" w:rsidRPr="001E694D" w:rsidRDefault="006F713F">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4452040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b/>
                    <w:bCs/>
                  </w:rPr>
                  <w:t>Compliant</w:t>
                </w:r>
              </w:sdtContent>
            </w:sdt>
          </w:p>
        </w:tc>
      </w:tr>
      <w:tr w:rsidR="00C153E0" w14:paraId="41040A0D" w14:textId="77777777" w:rsidTr="00C153E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85C7325" w14:textId="77777777" w:rsidR="00CA2567" w:rsidRPr="001E694D" w:rsidRDefault="001160DA">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DBA5964" w14:textId="77777777" w:rsidR="00CA2567" w:rsidRPr="001E694D" w:rsidRDefault="006F713F">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1962035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b/>
                    <w:bCs/>
                  </w:rPr>
                  <w:t>Compliant</w:t>
                </w:r>
              </w:sdtContent>
            </w:sdt>
          </w:p>
        </w:tc>
      </w:tr>
      <w:tr w:rsidR="00C153E0" w14:paraId="43AA31D1" w14:textId="77777777" w:rsidTr="00C153E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3025B74" w14:textId="77777777" w:rsidR="00CA2567" w:rsidRPr="001E694D" w:rsidRDefault="001160DA">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C7B5CF7" w14:textId="77777777" w:rsidR="00CA2567" w:rsidRPr="001E694D" w:rsidRDefault="006F713F">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6175043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b/>
                    <w:bCs/>
                  </w:rPr>
                  <w:t>Compliant</w:t>
                </w:r>
              </w:sdtContent>
            </w:sdt>
          </w:p>
        </w:tc>
      </w:tr>
    </w:tbl>
    <w:p w14:paraId="734600B4" w14:textId="77777777" w:rsidR="00CA2567" w:rsidRPr="001E694D" w:rsidRDefault="001160DA">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F95FB2A" w14:textId="77777777" w:rsidR="00CA2567" w:rsidRPr="003E162B" w:rsidRDefault="001160DA">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B62E68A" w14:textId="77777777" w:rsidR="00CA2567" w:rsidRDefault="001160DA">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65D31EFE" w14:textId="17F701A5" w:rsidR="00DC7056" w:rsidRPr="001E694D" w:rsidRDefault="008D5FF8" w:rsidP="00122C81">
      <w:pPr>
        <w:pStyle w:val="NormalArial"/>
        <w:numPr>
          <w:ilvl w:val="0"/>
          <w:numId w:val="15"/>
        </w:numPr>
        <w:rPr>
          <w:rFonts w:ascii="Open Sans" w:hAnsi="Open Sans" w:cs="Open Sans"/>
        </w:rPr>
      </w:pPr>
      <w:r w:rsidRPr="00C52495">
        <w:rPr>
          <w:rFonts w:ascii="Open Sans" w:hAnsi="Open Sans" w:cs="Open Sans"/>
          <w:b/>
          <w:bCs/>
        </w:rPr>
        <w:t>Standard 3</w:t>
      </w:r>
      <w:r>
        <w:rPr>
          <w:rFonts w:ascii="Open Sans" w:hAnsi="Open Sans" w:cs="Open Sans"/>
        </w:rPr>
        <w:t xml:space="preserve"> </w:t>
      </w:r>
      <w:r w:rsidR="00122C81">
        <w:rPr>
          <w:rFonts w:ascii="Open Sans" w:hAnsi="Open Sans" w:cs="Open Sans"/>
        </w:rPr>
        <w:t>–</w:t>
      </w:r>
      <w:r>
        <w:rPr>
          <w:rFonts w:ascii="Open Sans" w:hAnsi="Open Sans" w:cs="Open Sans"/>
        </w:rPr>
        <w:t xml:space="preserve"> </w:t>
      </w:r>
      <w:r w:rsidR="00122C81">
        <w:rPr>
          <w:rFonts w:ascii="Open Sans" w:hAnsi="Open Sans" w:cs="Open Sans"/>
        </w:rPr>
        <w:t>Ensure e</w:t>
      </w:r>
      <w:r w:rsidR="00DC7056" w:rsidRPr="00DC7056">
        <w:rPr>
          <w:rFonts w:ascii="Open Sans" w:hAnsi="Open Sans" w:cs="Open Sans"/>
        </w:rPr>
        <w:t>ffective management of high impact or high prevalence risks associated with the care of each consumer</w:t>
      </w:r>
      <w:r w:rsidR="00122C81">
        <w:rPr>
          <w:rFonts w:ascii="Open Sans" w:hAnsi="Open Sans" w:cs="Open Sans"/>
        </w:rPr>
        <w:t>.</w:t>
      </w:r>
    </w:p>
    <w:p w14:paraId="458CBE42" w14:textId="059F5418" w:rsidR="00CA2567" w:rsidRPr="001E694D" w:rsidRDefault="001160DA">
      <w:pPr>
        <w:pStyle w:val="NormalArial"/>
        <w:rPr>
          <w:rFonts w:ascii="Open Sans" w:hAnsi="Open Sans" w:cs="Open Sans"/>
        </w:rPr>
      </w:pPr>
      <w:r w:rsidRPr="001E694D">
        <w:rPr>
          <w:rFonts w:ascii="Open Sans" w:hAnsi="Open Sans" w:cs="Open Sans"/>
        </w:rPr>
        <w:br w:type="page"/>
      </w:r>
    </w:p>
    <w:p w14:paraId="436BD6C6" w14:textId="77777777" w:rsidR="00CA2567" w:rsidRPr="001E694D" w:rsidRDefault="001160DA">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5"/>
        <w:gridCol w:w="1854"/>
      </w:tblGrid>
      <w:tr w:rsidR="00C153E0" w14:paraId="4BF199FB" w14:textId="77777777" w:rsidTr="00C1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B1B39E1" w14:textId="77777777" w:rsidR="00CA2567" w:rsidRPr="001E694D" w:rsidRDefault="001160DA">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E883F4E" w14:textId="2EDCE27B" w:rsidR="00CA2567" w:rsidRPr="00B0335F" w:rsidRDefault="00B0335F">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B0335F">
              <w:rPr>
                <w:rFonts w:ascii="Open Sans" w:hAnsi="Open Sans" w:cs="Open Sans"/>
                <w:bCs/>
                <w:color w:val="FFFFFF" w:themeColor="background1"/>
              </w:rPr>
              <w:t>Compliant</w:t>
            </w:r>
          </w:p>
        </w:tc>
      </w:tr>
      <w:tr w:rsidR="00C153E0" w14:paraId="367EF24D" w14:textId="77777777" w:rsidTr="00C153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AD1BC3" w14:textId="77777777" w:rsidR="00CA2567" w:rsidRPr="001E694D" w:rsidRDefault="001160DA">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20EB8B2"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9D048A0"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18051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00B3DDC1"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223516" w14:textId="77777777" w:rsidR="00CA2567" w:rsidRPr="001E694D" w:rsidRDefault="001160DA">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E5B60EA"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2A1B545" w14:textId="77777777" w:rsidR="00CA2567" w:rsidRPr="001E694D" w:rsidRDefault="006F713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315443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37FDB98A" w14:textId="77777777" w:rsidTr="00C153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4EE5BF" w14:textId="77777777" w:rsidR="00CA2567" w:rsidRPr="001E694D" w:rsidRDefault="001160DA">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0D07F71"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9B5FA17" w14:textId="77777777" w:rsidR="00CA2567" w:rsidRPr="001E694D" w:rsidRDefault="001160DA">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5481308" w14:textId="77777777" w:rsidR="00CA2567" w:rsidRPr="001E694D" w:rsidRDefault="001160DA">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90EE91C" w14:textId="77777777" w:rsidR="00CA2567" w:rsidRPr="001E694D" w:rsidRDefault="001160DA">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C118A6D" w14:textId="77777777" w:rsidR="00CA2567" w:rsidRPr="001E694D" w:rsidRDefault="001160DA">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7F8345D"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184597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093031FF"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C3B03D" w14:textId="77777777" w:rsidR="00CA2567" w:rsidRPr="001E694D" w:rsidRDefault="001160DA">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D4CC41D"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50C6FF7" w14:textId="77777777" w:rsidR="00CA2567" w:rsidRPr="001E694D" w:rsidRDefault="006F713F">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899657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0D66AFE8" w14:textId="77777777" w:rsidTr="00C153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FAC042" w14:textId="77777777" w:rsidR="00CA2567" w:rsidRPr="001E694D" w:rsidRDefault="001160DA">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6AE556D" w14:textId="77777777" w:rsidR="00CA2567" w:rsidRPr="001E694D" w:rsidRDefault="001160DA">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910324E"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747101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3DFB8E7B"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771B64" w14:textId="77777777" w:rsidR="00CA2567" w:rsidRPr="001E694D" w:rsidRDefault="001160DA">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F62A96F"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70B0CEC" w14:textId="77777777" w:rsidR="00CA2567" w:rsidRPr="001E694D" w:rsidRDefault="006F713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515501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bl>
    <w:p w14:paraId="7695C8DE" w14:textId="77777777" w:rsidR="00CA2567" w:rsidRPr="003E162B" w:rsidRDefault="001160DA">
      <w:pPr>
        <w:pStyle w:val="Heading20"/>
        <w:rPr>
          <w:rFonts w:ascii="Open Sans" w:hAnsi="Open Sans" w:cs="Open Sans"/>
          <w:color w:val="781E77"/>
        </w:rPr>
      </w:pPr>
      <w:r w:rsidRPr="003E162B">
        <w:rPr>
          <w:rFonts w:ascii="Open Sans" w:hAnsi="Open Sans" w:cs="Open Sans"/>
          <w:color w:val="781E77"/>
        </w:rPr>
        <w:t>Findings</w:t>
      </w:r>
    </w:p>
    <w:p w14:paraId="77BF10C7" w14:textId="2E10B10B" w:rsidR="00486FCC" w:rsidRDefault="00486FCC" w:rsidP="00EB0CB9">
      <w:pPr>
        <w:pStyle w:val="NormalArial"/>
        <w:rPr>
          <w:rFonts w:ascii="Open Sans" w:hAnsi="Open Sans" w:cs="Open Sans"/>
        </w:rPr>
      </w:pPr>
      <w:r w:rsidRPr="00486FCC">
        <w:rPr>
          <w:rFonts w:ascii="Open Sans" w:hAnsi="Open Sans" w:cs="Open Sans"/>
        </w:rPr>
        <w:t>I have assessed this standard as Compliant</w:t>
      </w:r>
      <w:r w:rsidR="00B97A0D">
        <w:rPr>
          <w:rFonts w:ascii="Open Sans" w:hAnsi="Open Sans" w:cs="Open Sans"/>
        </w:rPr>
        <w:t>,</w:t>
      </w:r>
      <w:r w:rsidRPr="00486FCC">
        <w:rPr>
          <w:rFonts w:ascii="Open Sans" w:hAnsi="Open Sans" w:cs="Open Sans"/>
        </w:rPr>
        <w:t xml:space="preserve"> as I am satisfied the service is compliant with all requirements within the standard.</w:t>
      </w:r>
    </w:p>
    <w:p w14:paraId="4B84F4ED" w14:textId="2E57C220" w:rsidR="00F532BA" w:rsidRPr="00280AEC" w:rsidRDefault="00EB0CB9" w:rsidP="00EB0CB9">
      <w:pPr>
        <w:pStyle w:val="NormalArial"/>
        <w:rPr>
          <w:rFonts w:ascii="Open Sans" w:hAnsi="Open Sans" w:cs="Open Sans"/>
        </w:rPr>
      </w:pPr>
      <w:r w:rsidRPr="00EB0CB9">
        <w:rPr>
          <w:rFonts w:ascii="Open Sans" w:hAnsi="Open Sans" w:cs="Open Sans"/>
        </w:rPr>
        <w:t>Consumers and representatives</w:t>
      </w:r>
      <w:r w:rsidR="00D244DE">
        <w:rPr>
          <w:rFonts w:ascii="Open Sans" w:hAnsi="Open Sans" w:cs="Open Sans"/>
        </w:rPr>
        <w:t xml:space="preserve"> confirmed</w:t>
      </w:r>
      <w:r w:rsidRPr="00EB0CB9">
        <w:rPr>
          <w:rFonts w:ascii="Open Sans" w:hAnsi="Open Sans" w:cs="Open Sans"/>
        </w:rPr>
        <w:t xml:space="preserve"> staff provide personal care</w:t>
      </w:r>
      <w:r w:rsidR="00A06E0C">
        <w:rPr>
          <w:rFonts w:ascii="Open Sans" w:hAnsi="Open Sans" w:cs="Open Sans"/>
        </w:rPr>
        <w:t xml:space="preserve"> </w:t>
      </w:r>
      <w:r w:rsidRPr="00EB0CB9">
        <w:rPr>
          <w:rFonts w:ascii="Open Sans" w:hAnsi="Open Sans" w:cs="Open Sans"/>
        </w:rPr>
        <w:t>in a dignified manner and the service is respectful of their diversity and</w:t>
      </w:r>
      <w:r w:rsidR="00A06E0C">
        <w:rPr>
          <w:rFonts w:ascii="Open Sans" w:hAnsi="Open Sans" w:cs="Open Sans"/>
        </w:rPr>
        <w:t xml:space="preserve"> </w:t>
      </w:r>
      <w:r w:rsidRPr="00EB0CB9">
        <w:rPr>
          <w:rFonts w:ascii="Open Sans" w:hAnsi="Open Sans" w:cs="Open Sans"/>
        </w:rPr>
        <w:t xml:space="preserve">identity. </w:t>
      </w:r>
      <w:r w:rsidRPr="00280AEC">
        <w:rPr>
          <w:rFonts w:ascii="Open Sans" w:hAnsi="Open Sans" w:cs="Open Sans"/>
        </w:rPr>
        <w:t>Staff demonstrated detailed knowledge about the unique attributes and</w:t>
      </w:r>
      <w:r w:rsidR="00A06E0C" w:rsidRPr="00280AEC">
        <w:rPr>
          <w:rFonts w:ascii="Open Sans" w:hAnsi="Open Sans" w:cs="Open Sans"/>
        </w:rPr>
        <w:t xml:space="preserve"> </w:t>
      </w:r>
      <w:r w:rsidRPr="00280AEC">
        <w:rPr>
          <w:rFonts w:ascii="Open Sans" w:hAnsi="Open Sans" w:cs="Open Sans"/>
        </w:rPr>
        <w:t xml:space="preserve">backgrounds of consumers and </w:t>
      </w:r>
      <w:r w:rsidR="00165480">
        <w:rPr>
          <w:rFonts w:ascii="Open Sans" w:hAnsi="Open Sans" w:cs="Open Sans"/>
        </w:rPr>
        <w:t>described</w:t>
      </w:r>
      <w:r w:rsidR="007148AE" w:rsidRPr="00280AEC">
        <w:rPr>
          <w:rFonts w:ascii="Open Sans" w:hAnsi="Open Sans" w:cs="Open Sans"/>
        </w:rPr>
        <w:t xml:space="preserve"> </w:t>
      </w:r>
      <w:r w:rsidRPr="00280AEC">
        <w:rPr>
          <w:rFonts w:ascii="Open Sans" w:hAnsi="Open Sans" w:cs="Open Sans"/>
        </w:rPr>
        <w:t>how they provide care and services that respects the dignity of the</w:t>
      </w:r>
      <w:r w:rsidR="007148AE" w:rsidRPr="00280AEC">
        <w:rPr>
          <w:rFonts w:ascii="Open Sans" w:hAnsi="Open Sans" w:cs="Open Sans"/>
        </w:rPr>
        <w:t xml:space="preserve"> </w:t>
      </w:r>
      <w:r w:rsidRPr="00280AEC">
        <w:rPr>
          <w:rFonts w:ascii="Open Sans" w:hAnsi="Open Sans" w:cs="Open Sans"/>
        </w:rPr>
        <w:t xml:space="preserve">consumer. </w:t>
      </w:r>
    </w:p>
    <w:p w14:paraId="71A6CB80" w14:textId="3AB36260" w:rsidR="00E21B11" w:rsidRDefault="00EB1A0C" w:rsidP="00EB0CB9">
      <w:pPr>
        <w:pStyle w:val="NormalArial"/>
        <w:rPr>
          <w:rFonts w:ascii="Open Sans" w:hAnsi="Open Sans" w:cs="Open Sans"/>
        </w:rPr>
      </w:pPr>
      <w:r>
        <w:rPr>
          <w:rFonts w:ascii="Open Sans" w:hAnsi="Open Sans" w:cs="Open Sans"/>
        </w:rPr>
        <w:lastRenderedPageBreak/>
        <w:t xml:space="preserve">Care records </w:t>
      </w:r>
      <w:r w:rsidR="001B4C2D">
        <w:rPr>
          <w:rFonts w:ascii="Open Sans" w:hAnsi="Open Sans" w:cs="Open Sans"/>
        </w:rPr>
        <w:t>demonstrated</w:t>
      </w:r>
      <w:r w:rsidR="00EB0CB9" w:rsidRPr="00EB0CB9">
        <w:rPr>
          <w:rFonts w:ascii="Open Sans" w:hAnsi="Open Sans" w:cs="Open Sans"/>
        </w:rPr>
        <w:t xml:space="preserve"> consumers </w:t>
      </w:r>
      <w:r w:rsidR="001C4238">
        <w:rPr>
          <w:rFonts w:ascii="Open Sans" w:hAnsi="Open Sans" w:cs="Open Sans"/>
        </w:rPr>
        <w:t xml:space="preserve">are involved </w:t>
      </w:r>
      <w:r w:rsidR="004031A9">
        <w:rPr>
          <w:rFonts w:ascii="Open Sans" w:hAnsi="Open Sans" w:cs="Open Sans"/>
        </w:rPr>
        <w:t xml:space="preserve">in </w:t>
      </w:r>
      <w:r w:rsidR="00EB0CB9" w:rsidRPr="00EB0CB9">
        <w:rPr>
          <w:rFonts w:ascii="Open Sans" w:hAnsi="Open Sans" w:cs="Open Sans"/>
        </w:rPr>
        <w:t>provid</w:t>
      </w:r>
      <w:r w:rsidR="004031A9">
        <w:rPr>
          <w:rFonts w:ascii="Open Sans" w:hAnsi="Open Sans" w:cs="Open Sans"/>
        </w:rPr>
        <w:t xml:space="preserve">ing </w:t>
      </w:r>
      <w:r w:rsidR="00EB0CB9" w:rsidRPr="00EB0CB9">
        <w:rPr>
          <w:rFonts w:ascii="Open Sans" w:hAnsi="Open Sans" w:cs="Open Sans"/>
        </w:rPr>
        <w:t xml:space="preserve">information about </w:t>
      </w:r>
      <w:r w:rsidR="00BF6662">
        <w:rPr>
          <w:rFonts w:ascii="Open Sans" w:hAnsi="Open Sans" w:cs="Open Sans"/>
        </w:rPr>
        <w:t>what is important to them</w:t>
      </w:r>
      <w:r w:rsidR="00EB0CB9" w:rsidRPr="00EB0CB9">
        <w:rPr>
          <w:rFonts w:ascii="Open Sans" w:hAnsi="Open Sans" w:cs="Open Sans"/>
        </w:rPr>
        <w:t xml:space="preserve">, such as </w:t>
      </w:r>
      <w:r w:rsidR="00D34E38" w:rsidRPr="00D34E38">
        <w:rPr>
          <w:rFonts w:ascii="Open Sans" w:hAnsi="Open Sans" w:cs="Open Sans"/>
        </w:rPr>
        <w:t>characteristics and life experiences</w:t>
      </w:r>
      <w:r w:rsidR="00EB0CB9" w:rsidRPr="00EB0CB9">
        <w:rPr>
          <w:rFonts w:ascii="Open Sans" w:hAnsi="Open Sans" w:cs="Open Sans"/>
        </w:rPr>
        <w:t xml:space="preserve">. </w:t>
      </w:r>
      <w:r w:rsidR="00720321">
        <w:rPr>
          <w:rFonts w:ascii="Open Sans" w:hAnsi="Open Sans" w:cs="Open Sans"/>
        </w:rPr>
        <w:t>Consumer c</w:t>
      </w:r>
      <w:r w:rsidR="002F2AF4">
        <w:rPr>
          <w:rFonts w:ascii="Open Sans" w:hAnsi="Open Sans" w:cs="Open Sans"/>
        </w:rPr>
        <w:t>are records</w:t>
      </w:r>
      <w:r w:rsidR="00EB0CB9" w:rsidRPr="00EB0CB9">
        <w:rPr>
          <w:rFonts w:ascii="Open Sans" w:hAnsi="Open Sans" w:cs="Open Sans"/>
        </w:rPr>
        <w:t xml:space="preserve"> </w:t>
      </w:r>
      <w:r w:rsidR="002F2AF4">
        <w:rPr>
          <w:rFonts w:ascii="Open Sans" w:hAnsi="Open Sans" w:cs="Open Sans"/>
        </w:rPr>
        <w:t xml:space="preserve">reflected </w:t>
      </w:r>
      <w:r w:rsidR="001D639A">
        <w:rPr>
          <w:rFonts w:ascii="Open Sans" w:hAnsi="Open Sans" w:cs="Open Sans"/>
        </w:rPr>
        <w:t xml:space="preserve">the use of </w:t>
      </w:r>
      <w:r w:rsidR="00EB0CB9" w:rsidRPr="00EB0CB9">
        <w:rPr>
          <w:rFonts w:ascii="Open Sans" w:hAnsi="Open Sans" w:cs="Open Sans"/>
        </w:rPr>
        <w:t>respectful language.</w:t>
      </w:r>
      <w:r w:rsidR="00E5256A" w:rsidRPr="00E5256A">
        <w:t xml:space="preserve"> </w:t>
      </w:r>
      <w:r w:rsidR="00E5256A" w:rsidRPr="00E5256A">
        <w:rPr>
          <w:rFonts w:ascii="Open Sans" w:hAnsi="Open Sans" w:cs="Open Sans"/>
        </w:rPr>
        <w:t>The service operates under the</w:t>
      </w:r>
      <w:r w:rsidR="004E0DF9">
        <w:rPr>
          <w:rFonts w:ascii="Open Sans" w:hAnsi="Open Sans" w:cs="Open Sans"/>
        </w:rPr>
        <w:t xml:space="preserve"> organisation’s d</w:t>
      </w:r>
      <w:r w:rsidR="00E5256A" w:rsidRPr="00E5256A">
        <w:rPr>
          <w:rFonts w:ascii="Open Sans" w:hAnsi="Open Sans" w:cs="Open Sans"/>
        </w:rPr>
        <w:t xml:space="preserve">iversity, </w:t>
      </w:r>
      <w:r w:rsidR="004E0DF9">
        <w:rPr>
          <w:rFonts w:ascii="Open Sans" w:hAnsi="Open Sans" w:cs="Open Sans"/>
        </w:rPr>
        <w:t>e</w:t>
      </w:r>
      <w:r w:rsidR="00E5256A" w:rsidRPr="00E5256A">
        <w:rPr>
          <w:rFonts w:ascii="Open Sans" w:hAnsi="Open Sans" w:cs="Open Sans"/>
        </w:rPr>
        <w:t xml:space="preserve">quity and </w:t>
      </w:r>
      <w:r w:rsidR="004E0DF9">
        <w:rPr>
          <w:rFonts w:ascii="Open Sans" w:hAnsi="Open Sans" w:cs="Open Sans"/>
        </w:rPr>
        <w:t>i</w:t>
      </w:r>
      <w:r w:rsidR="00E5256A" w:rsidRPr="00E5256A">
        <w:rPr>
          <w:rFonts w:ascii="Open Sans" w:hAnsi="Open Sans" w:cs="Open Sans"/>
        </w:rPr>
        <w:t xml:space="preserve">nclusion </w:t>
      </w:r>
      <w:r w:rsidR="004E0DF9">
        <w:rPr>
          <w:rFonts w:ascii="Open Sans" w:hAnsi="Open Sans" w:cs="Open Sans"/>
        </w:rPr>
        <w:t>s</w:t>
      </w:r>
      <w:r w:rsidR="00E5256A" w:rsidRPr="00E5256A">
        <w:rPr>
          <w:rFonts w:ascii="Open Sans" w:hAnsi="Open Sans" w:cs="Open Sans"/>
        </w:rPr>
        <w:t xml:space="preserve">trategy, which focuses on providing safe care for consumers of all cultures </w:t>
      </w:r>
      <w:r w:rsidR="0045337A">
        <w:rPr>
          <w:rFonts w:ascii="Open Sans" w:hAnsi="Open Sans" w:cs="Open Sans"/>
        </w:rPr>
        <w:t xml:space="preserve">and </w:t>
      </w:r>
      <w:r w:rsidR="00133422" w:rsidRPr="00133422">
        <w:rPr>
          <w:rFonts w:ascii="Open Sans" w:hAnsi="Open Sans" w:cs="Open Sans"/>
        </w:rPr>
        <w:t>gender identities.</w:t>
      </w:r>
    </w:p>
    <w:p w14:paraId="57589EA0" w14:textId="66D16131" w:rsidR="00CB4930" w:rsidRDefault="009F28E4" w:rsidP="00955468">
      <w:pPr>
        <w:pStyle w:val="NormalArial"/>
        <w:rPr>
          <w:rFonts w:ascii="Open Sans" w:hAnsi="Open Sans" w:cs="Open Sans"/>
        </w:rPr>
      </w:pPr>
      <w:r w:rsidRPr="009F28E4">
        <w:rPr>
          <w:rFonts w:ascii="Open Sans" w:hAnsi="Open Sans" w:cs="Open Sans"/>
        </w:rPr>
        <w:t xml:space="preserve">Consumers </w:t>
      </w:r>
      <w:r w:rsidR="00916138" w:rsidRPr="00916138">
        <w:rPr>
          <w:rFonts w:ascii="Open Sans" w:hAnsi="Open Sans" w:cs="Open Sans"/>
        </w:rPr>
        <w:t xml:space="preserve">expressed satisfaction with the </w:t>
      </w:r>
      <w:r w:rsidRPr="009F28E4">
        <w:rPr>
          <w:rFonts w:ascii="Open Sans" w:hAnsi="Open Sans" w:cs="Open Sans"/>
        </w:rPr>
        <w:t xml:space="preserve">care and services </w:t>
      </w:r>
      <w:r w:rsidR="00916138" w:rsidRPr="00916138">
        <w:rPr>
          <w:rFonts w:ascii="Open Sans" w:hAnsi="Open Sans" w:cs="Open Sans"/>
        </w:rPr>
        <w:t>provided by staff, highlighting they receive</w:t>
      </w:r>
      <w:r w:rsidR="008A0B26">
        <w:rPr>
          <w:rFonts w:ascii="Open Sans" w:hAnsi="Open Sans" w:cs="Open Sans"/>
        </w:rPr>
        <w:t xml:space="preserve"> </w:t>
      </w:r>
      <w:r w:rsidR="00FB5F29" w:rsidRPr="00FB5F29">
        <w:rPr>
          <w:rFonts w:ascii="Open Sans" w:hAnsi="Open Sans" w:cs="Open Sans"/>
        </w:rPr>
        <w:t xml:space="preserve">assistance with personal care </w:t>
      </w:r>
      <w:r w:rsidR="00916138" w:rsidRPr="00916138">
        <w:rPr>
          <w:rFonts w:ascii="Open Sans" w:hAnsi="Open Sans" w:cs="Open Sans"/>
        </w:rPr>
        <w:t xml:space="preserve">in a safe manner and with staff of </w:t>
      </w:r>
      <w:r w:rsidR="008A0B26">
        <w:rPr>
          <w:rFonts w:ascii="Open Sans" w:hAnsi="Open Sans" w:cs="Open Sans"/>
        </w:rPr>
        <w:t>their</w:t>
      </w:r>
      <w:r w:rsidR="00276A0E">
        <w:rPr>
          <w:rFonts w:ascii="Open Sans" w:hAnsi="Open Sans" w:cs="Open Sans"/>
        </w:rPr>
        <w:t xml:space="preserve"> preferred </w:t>
      </w:r>
      <w:r w:rsidR="00955468" w:rsidRPr="00955468">
        <w:rPr>
          <w:rFonts w:ascii="Open Sans" w:hAnsi="Open Sans" w:cs="Open Sans"/>
        </w:rPr>
        <w:t>gender</w:t>
      </w:r>
      <w:r w:rsidR="00916138" w:rsidRPr="00916138">
        <w:rPr>
          <w:rFonts w:ascii="Open Sans" w:hAnsi="Open Sans" w:cs="Open Sans"/>
        </w:rPr>
        <w:t>.</w:t>
      </w:r>
      <w:r w:rsidR="00213097">
        <w:rPr>
          <w:rFonts w:ascii="Open Sans" w:hAnsi="Open Sans" w:cs="Open Sans"/>
        </w:rPr>
        <w:t xml:space="preserve"> </w:t>
      </w:r>
      <w:r w:rsidRPr="009F28E4">
        <w:rPr>
          <w:rFonts w:ascii="Open Sans" w:hAnsi="Open Sans" w:cs="Open Sans"/>
        </w:rPr>
        <w:t xml:space="preserve">Consumers also </w:t>
      </w:r>
      <w:r w:rsidR="00517F22">
        <w:rPr>
          <w:rFonts w:ascii="Open Sans" w:hAnsi="Open Sans" w:cs="Open Sans"/>
        </w:rPr>
        <w:t>confirmed</w:t>
      </w:r>
      <w:r w:rsidRPr="009F28E4">
        <w:rPr>
          <w:rFonts w:ascii="Open Sans" w:hAnsi="Open Sans" w:cs="Open Sans"/>
        </w:rPr>
        <w:t xml:space="preserve"> the provision of meals is consistent</w:t>
      </w:r>
      <w:r>
        <w:rPr>
          <w:rFonts w:ascii="Open Sans" w:hAnsi="Open Sans" w:cs="Open Sans"/>
        </w:rPr>
        <w:t xml:space="preserve"> </w:t>
      </w:r>
      <w:r w:rsidRPr="009F28E4">
        <w:rPr>
          <w:rFonts w:ascii="Open Sans" w:hAnsi="Open Sans" w:cs="Open Sans"/>
        </w:rPr>
        <w:t xml:space="preserve">with </w:t>
      </w:r>
      <w:r w:rsidR="00C301B8">
        <w:rPr>
          <w:rFonts w:ascii="Open Sans" w:hAnsi="Open Sans" w:cs="Open Sans"/>
        </w:rPr>
        <w:t xml:space="preserve">their </w:t>
      </w:r>
      <w:r w:rsidRPr="009F28E4">
        <w:rPr>
          <w:rFonts w:ascii="Open Sans" w:hAnsi="Open Sans" w:cs="Open Sans"/>
        </w:rPr>
        <w:t xml:space="preserve">cultural and religious requirements. Care </w:t>
      </w:r>
      <w:r w:rsidR="009C5FFF">
        <w:rPr>
          <w:rFonts w:ascii="Open Sans" w:hAnsi="Open Sans" w:cs="Open Sans"/>
        </w:rPr>
        <w:t xml:space="preserve">records </w:t>
      </w:r>
      <w:r w:rsidR="0036690B">
        <w:rPr>
          <w:rFonts w:ascii="Open Sans" w:hAnsi="Open Sans" w:cs="Open Sans"/>
        </w:rPr>
        <w:t>documented</w:t>
      </w:r>
      <w:r w:rsidRPr="009F28E4">
        <w:rPr>
          <w:rFonts w:ascii="Open Sans" w:hAnsi="Open Sans" w:cs="Open Sans"/>
        </w:rPr>
        <w:t xml:space="preserve"> details about </w:t>
      </w:r>
      <w:r w:rsidR="00B31449">
        <w:rPr>
          <w:rFonts w:ascii="Open Sans" w:hAnsi="Open Sans" w:cs="Open Sans"/>
        </w:rPr>
        <w:t>staff</w:t>
      </w:r>
      <w:r w:rsidRPr="009F28E4">
        <w:rPr>
          <w:rFonts w:ascii="Open Sans" w:hAnsi="Open Sans" w:cs="Open Sans"/>
        </w:rPr>
        <w:t xml:space="preserve"> gender preferences for the provision</w:t>
      </w:r>
      <w:r w:rsidR="009C5FFF">
        <w:rPr>
          <w:rFonts w:ascii="Open Sans" w:hAnsi="Open Sans" w:cs="Open Sans"/>
        </w:rPr>
        <w:t xml:space="preserve"> </w:t>
      </w:r>
      <w:r w:rsidRPr="009F28E4">
        <w:rPr>
          <w:rFonts w:ascii="Open Sans" w:hAnsi="Open Sans" w:cs="Open Sans"/>
        </w:rPr>
        <w:t>of care as well as</w:t>
      </w:r>
      <w:r>
        <w:rPr>
          <w:rFonts w:ascii="Open Sans" w:hAnsi="Open Sans" w:cs="Open Sans"/>
        </w:rPr>
        <w:t xml:space="preserve"> </w:t>
      </w:r>
      <w:r w:rsidRPr="009F28E4">
        <w:rPr>
          <w:rFonts w:ascii="Open Sans" w:hAnsi="Open Sans" w:cs="Open Sans"/>
        </w:rPr>
        <w:t>cultural and religious requirements for food</w:t>
      </w:r>
      <w:r w:rsidR="00B95005">
        <w:rPr>
          <w:rFonts w:ascii="Open Sans" w:hAnsi="Open Sans" w:cs="Open Sans"/>
        </w:rPr>
        <w:t>, and s</w:t>
      </w:r>
      <w:r w:rsidR="00B95005" w:rsidRPr="00B95005">
        <w:rPr>
          <w:rFonts w:ascii="Open Sans" w:hAnsi="Open Sans" w:cs="Open Sans"/>
        </w:rPr>
        <w:t xml:space="preserve">taff demonstrated awareness of </w:t>
      </w:r>
      <w:r w:rsidR="00B95005">
        <w:rPr>
          <w:rFonts w:ascii="Open Sans" w:hAnsi="Open Sans" w:cs="Open Sans"/>
        </w:rPr>
        <w:t>these details</w:t>
      </w:r>
      <w:r w:rsidR="00B95005" w:rsidRPr="00B95005">
        <w:rPr>
          <w:rFonts w:ascii="Open Sans" w:hAnsi="Open Sans" w:cs="Open Sans"/>
        </w:rPr>
        <w:t>.</w:t>
      </w:r>
    </w:p>
    <w:p w14:paraId="70B60A50" w14:textId="189E7C39" w:rsidR="00206CF9" w:rsidRDefault="00291F54" w:rsidP="00291F54">
      <w:pPr>
        <w:pStyle w:val="NormalArial"/>
        <w:rPr>
          <w:rFonts w:ascii="Open Sans" w:hAnsi="Open Sans" w:cs="Open Sans"/>
        </w:rPr>
      </w:pPr>
      <w:r w:rsidRPr="00291F54">
        <w:rPr>
          <w:rFonts w:ascii="Open Sans" w:hAnsi="Open Sans" w:cs="Open Sans"/>
        </w:rPr>
        <w:t>Consumers</w:t>
      </w:r>
      <w:r>
        <w:rPr>
          <w:rFonts w:ascii="Open Sans" w:hAnsi="Open Sans" w:cs="Open Sans"/>
        </w:rPr>
        <w:t xml:space="preserve"> confirmed the</w:t>
      </w:r>
      <w:r w:rsidRPr="00291F54">
        <w:rPr>
          <w:rFonts w:ascii="Open Sans" w:hAnsi="Open Sans" w:cs="Open Sans"/>
        </w:rPr>
        <w:t xml:space="preserve"> service respects their choices about how they want their care to be</w:t>
      </w:r>
      <w:r>
        <w:rPr>
          <w:rFonts w:ascii="Open Sans" w:hAnsi="Open Sans" w:cs="Open Sans"/>
        </w:rPr>
        <w:t xml:space="preserve"> </w:t>
      </w:r>
      <w:r w:rsidRPr="00291F54">
        <w:rPr>
          <w:rFonts w:ascii="Open Sans" w:hAnsi="Open Sans" w:cs="Open Sans"/>
        </w:rPr>
        <w:t>provided, and respects their choice about who they wish to be involved in their</w:t>
      </w:r>
      <w:r>
        <w:rPr>
          <w:rFonts w:ascii="Open Sans" w:hAnsi="Open Sans" w:cs="Open Sans"/>
        </w:rPr>
        <w:t xml:space="preserve"> </w:t>
      </w:r>
      <w:r w:rsidRPr="00291F54">
        <w:rPr>
          <w:rFonts w:ascii="Open Sans" w:hAnsi="Open Sans" w:cs="Open Sans"/>
        </w:rPr>
        <w:t xml:space="preserve">care and services. Staff </w:t>
      </w:r>
      <w:r w:rsidR="00EC1BD0">
        <w:rPr>
          <w:rFonts w:ascii="Open Sans" w:hAnsi="Open Sans" w:cs="Open Sans"/>
        </w:rPr>
        <w:t>demonstrated</w:t>
      </w:r>
      <w:r w:rsidRPr="00291F54">
        <w:rPr>
          <w:rFonts w:ascii="Open Sans" w:hAnsi="Open Sans" w:cs="Open Sans"/>
        </w:rPr>
        <w:t xml:space="preserve"> they respect consumer</w:t>
      </w:r>
      <w:r>
        <w:rPr>
          <w:rFonts w:ascii="Open Sans" w:hAnsi="Open Sans" w:cs="Open Sans"/>
        </w:rPr>
        <w:t xml:space="preserve"> </w:t>
      </w:r>
      <w:r w:rsidRPr="00291F54">
        <w:rPr>
          <w:rFonts w:ascii="Open Sans" w:hAnsi="Open Sans" w:cs="Open Sans"/>
        </w:rPr>
        <w:t>choices</w:t>
      </w:r>
      <w:r w:rsidR="00EC1BD0">
        <w:rPr>
          <w:rFonts w:ascii="Open Sans" w:hAnsi="Open Sans" w:cs="Open Sans"/>
        </w:rPr>
        <w:t xml:space="preserve"> and </w:t>
      </w:r>
      <w:r w:rsidRPr="00291F54">
        <w:rPr>
          <w:rFonts w:ascii="Open Sans" w:hAnsi="Open Sans" w:cs="Open Sans"/>
        </w:rPr>
        <w:t xml:space="preserve">how the service </w:t>
      </w:r>
      <w:r w:rsidR="000A1B31">
        <w:rPr>
          <w:rFonts w:ascii="Open Sans" w:hAnsi="Open Sans" w:cs="Open Sans"/>
        </w:rPr>
        <w:t xml:space="preserve">supports </w:t>
      </w:r>
      <w:r w:rsidRPr="00291F54">
        <w:rPr>
          <w:rFonts w:ascii="Open Sans" w:hAnsi="Open Sans" w:cs="Open Sans"/>
        </w:rPr>
        <w:t>consumers to make connections and</w:t>
      </w:r>
      <w:r>
        <w:rPr>
          <w:rFonts w:ascii="Open Sans" w:hAnsi="Open Sans" w:cs="Open Sans"/>
        </w:rPr>
        <w:t xml:space="preserve"> </w:t>
      </w:r>
      <w:r w:rsidRPr="00291F54">
        <w:rPr>
          <w:rFonts w:ascii="Open Sans" w:hAnsi="Open Sans" w:cs="Open Sans"/>
        </w:rPr>
        <w:t>maintain relationships</w:t>
      </w:r>
      <w:r w:rsidR="00064F83">
        <w:rPr>
          <w:rFonts w:ascii="Open Sans" w:hAnsi="Open Sans" w:cs="Open Sans"/>
        </w:rPr>
        <w:t xml:space="preserve"> of choice</w:t>
      </w:r>
      <w:r w:rsidRPr="00291F54">
        <w:rPr>
          <w:rFonts w:ascii="Open Sans" w:hAnsi="Open Sans" w:cs="Open Sans"/>
        </w:rPr>
        <w:t>.</w:t>
      </w:r>
      <w:r w:rsidR="00EC1BD0">
        <w:rPr>
          <w:rFonts w:ascii="Open Sans" w:hAnsi="Open Sans" w:cs="Open Sans"/>
        </w:rPr>
        <w:t xml:space="preserve"> </w:t>
      </w:r>
      <w:r w:rsidRPr="00291F54">
        <w:rPr>
          <w:rFonts w:ascii="Open Sans" w:hAnsi="Open Sans" w:cs="Open Sans"/>
        </w:rPr>
        <w:t xml:space="preserve">Care </w:t>
      </w:r>
      <w:r w:rsidR="00122AEA">
        <w:rPr>
          <w:rFonts w:ascii="Open Sans" w:hAnsi="Open Sans" w:cs="Open Sans"/>
        </w:rPr>
        <w:t xml:space="preserve">records </w:t>
      </w:r>
      <w:r w:rsidR="00E74A56">
        <w:rPr>
          <w:rFonts w:ascii="Open Sans" w:hAnsi="Open Sans" w:cs="Open Sans"/>
        </w:rPr>
        <w:t xml:space="preserve">identified </w:t>
      </w:r>
      <w:r w:rsidRPr="00291F54">
        <w:rPr>
          <w:rFonts w:ascii="Open Sans" w:hAnsi="Open Sans" w:cs="Open Sans"/>
        </w:rPr>
        <w:t xml:space="preserve">consumer choices </w:t>
      </w:r>
      <w:r w:rsidR="00DA4535">
        <w:rPr>
          <w:rFonts w:ascii="Open Sans" w:hAnsi="Open Sans" w:cs="Open Sans"/>
        </w:rPr>
        <w:t xml:space="preserve">and </w:t>
      </w:r>
      <w:r w:rsidR="00DA4535" w:rsidRPr="00DA4535">
        <w:rPr>
          <w:rFonts w:ascii="Open Sans" w:hAnsi="Open Sans" w:cs="Open Sans"/>
        </w:rPr>
        <w:t>key decisions that consumers have made about care and services</w:t>
      </w:r>
      <w:r w:rsidR="00B4657C">
        <w:rPr>
          <w:rFonts w:ascii="Open Sans" w:hAnsi="Open Sans" w:cs="Open Sans"/>
        </w:rPr>
        <w:t>, and reflected</w:t>
      </w:r>
      <w:r w:rsidR="00B4657C" w:rsidRPr="00B4657C">
        <w:t xml:space="preserve"> </w:t>
      </w:r>
      <w:r w:rsidR="00B4657C" w:rsidRPr="00B4657C">
        <w:rPr>
          <w:rFonts w:ascii="Open Sans" w:hAnsi="Open Sans" w:cs="Open Sans"/>
        </w:rPr>
        <w:t xml:space="preserve">staff </w:t>
      </w:r>
      <w:r w:rsidR="00A069EB">
        <w:rPr>
          <w:rFonts w:ascii="Open Sans" w:hAnsi="Open Sans" w:cs="Open Sans"/>
        </w:rPr>
        <w:t>adhere to</w:t>
      </w:r>
      <w:r w:rsidR="00B4657C" w:rsidRPr="00B4657C">
        <w:rPr>
          <w:rFonts w:ascii="Open Sans" w:hAnsi="Open Sans" w:cs="Open Sans"/>
        </w:rPr>
        <w:t xml:space="preserve"> </w:t>
      </w:r>
      <w:r w:rsidR="00D75EFE">
        <w:rPr>
          <w:rFonts w:ascii="Open Sans" w:hAnsi="Open Sans" w:cs="Open Sans"/>
        </w:rPr>
        <w:t>these</w:t>
      </w:r>
      <w:r w:rsidRPr="00291F54">
        <w:rPr>
          <w:rFonts w:ascii="Open Sans" w:hAnsi="Open Sans" w:cs="Open Sans"/>
        </w:rPr>
        <w:t xml:space="preserve">. </w:t>
      </w:r>
    </w:p>
    <w:p w14:paraId="29895E75" w14:textId="280987FF" w:rsidR="001029B2" w:rsidRDefault="001A30B4" w:rsidP="005250F0">
      <w:pPr>
        <w:pStyle w:val="NormalArial"/>
        <w:rPr>
          <w:rFonts w:ascii="Open Sans" w:hAnsi="Open Sans" w:cs="Open Sans"/>
        </w:rPr>
      </w:pPr>
      <w:r w:rsidRPr="001A30B4">
        <w:rPr>
          <w:rFonts w:ascii="Open Sans" w:hAnsi="Open Sans" w:cs="Open Sans"/>
        </w:rPr>
        <w:t xml:space="preserve">Consumers and representatives </w:t>
      </w:r>
      <w:r>
        <w:rPr>
          <w:rFonts w:ascii="Open Sans" w:hAnsi="Open Sans" w:cs="Open Sans"/>
        </w:rPr>
        <w:t xml:space="preserve">confirmed </w:t>
      </w:r>
      <w:r w:rsidRPr="001A30B4">
        <w:rPr>
          <w:rFonts w:ascii="Open Sans" w:hAnsi="Open Sans" w:cs="Open Sans"/>
        </w:rPr>
        <w:t xml:space="preserve">the service </w:t>
      </w:r>
      <w:r>
        <w:rPr>
          <w:rFonts w:ascii="Open Sans" w:hAnsi="Open Sans" w:cs="Open Sans"/>
        </w:rPr>
        <w:t>supports</w:t>
      </w:r>
      <w:r w:rsidRPr="001A30B4">
        <w:rPr>
          <w:rFonts w:ascii="Open Sans" w:hAnsi="Open Sans" w:cs="Open Sans"/>
        </w:rPr>
        <w:t xml:space="preserve"> consumers to</w:t>
      </w:r>
      <w:r w:rsidR="00245792">
        <w:rPr>
          <w:rFonts w:ascii="Open Sans" w:hAnsi="Open Sans" w:cs="Open Sans"/>
        </w:rPr>
        <w:t xml:space="preserve"> </w:t>
      </w:r>
      <w:r w:rsidR="004339FA" w:rsidRPr="004339FA">
        <w:rPr>
          <w:rFonts w:ascii="Open Sans" w:hAnsi="Open Sans" w:cs="Open Sans"/>
        </w:rPr>
        <w:t>understand possible harm when they make decisions about taking risk</w:t>
      </w:r>
      <w:r w:rsidR="004339FA">
        <w:rPr>
          <w:rFonts w:ascii="Open Sans" w:hAnsi="Open Sans" w:cs="Open Sans"/>
        </w:rPr>
        <w:t xml:space="preserve"> activities</w:t>
      </w:r>
      <w:r w:rsidRPr="001A30B4">
        <w:rPr>
          <w:rFonts w:ascii="Open Sans" w:hAnsi="Open Sans" w:cs="Open Sans"/>
        </w:rPr>
        <w:t xml:space="preserve">. </w:t>
      </w:r>
      <w:r w:rsidR="009052AC">
        <w:rPr>
          <w:rFonts w:ascii="Open Sans" w:hAnsi="Open Sans" w:cs="Open Sans"/>
        </w:rPr>
        <w:t xml:space="preserve">Care records </w:t>
      </w:r>
      <w:r w:rsidR="006A27AF">
        <w:rPr>
          <w:rFonts w:ascii="Open Sans" w:hAnsi="Open Sans" w:cs="Open Sans"/>
        </w:rPr>
        <w:t>reflected the</w:t>
      </w:r>
      <w:r w:rsidRPr="001A30B4">
        <w:rPr>
          <w:rFonts w:ascii="Open Sans" w:hAnsi="Open Sans" w:cs="Open Sans"/>
        </w:rPr>
        <w:t xml:space="preserve"> </w:t>
      </w:r>
      <w:r w:rsidR="00410701">
        <w:rPr>
          <w:rFonts w:ascii="Open Sans" w:hAnsi="Open Sans" w:cs="Open Sans"/>
        </w:rPr>
        <w:t xml:space="preserve">organisational </w:t>
      </w:r>
      <w:r w:rsidR="00586AFA" w:rsidRPr="00586AFA">
        <w:rPr>
          <w:rFonts w:ascii="Open Sans" w:hAnsi="Open Sans" w:cs="Open Sans"/>
        </w:rPr>
        <w:t xml:space="preserve">decision support process </w:t>
      </w:r>
      <w:r w:rsidR="00432E2C">
        <w:rPr>
          <w:rFonts w:ascii="Open Sans" w:hAnsi="Open Sans" w:cs="Open Sans"/>
        </w:rPr>
        <w:t>such as an agreed</w:t>
      </w:r>
      <w:r w:rsidRPr="001A30B4">
        <w:rPr>
          <w:rFonts w:ascii="Open Sans" w:hAnsi="Open Sans" w:cs="Open Sans"/>
        </w:rPr>
        <w:t xml:space="preserve"> risk assessment </w:t>
      </w:r>
      <w:r w:rsidR="00EC7D79">
        <w:rPr>
          <w:rFonts w:ascii="Open Sans" w:hAnsi="Open Sans" w:cs="Open Sans"/>
        </w:rPr>
        <w:t>being</w:t>
      </w:r>
      <w:r w:rsidR="00432E2C">
        <w:rPr>
          <w:rFonts w:ascii="Open Sans" w:hAnsi="Open Sans" w:cs="Open Sans"/>
        </w:rPr>
        <w:t xml:space="preserve"> utilised</w:t>
      </w:r>
      <w:r w:rsidRPr="001A30B4">
        <w:rPr>
          <w:rFonts w:ascii="Open Sans" w:hAnsi="Open Sans" w:cs="Open Sans"/>
        </w:rPr>
        <w:t>, detailing the conversation with consumers and their</w:t>
      </w:r>
      <w:r>
        <w:rPr>
          <w:rFonts w:ascii="Open Sans" w:hAnsi="Open Sans" w:cs="Open Sans"/>
        </w:rPr>
        <w:t xml:space="preserve"> </w:t>
      </w:r>
      <w:r w:rsidRPr="001A30B4">
        <w:rPr>
          <w:rFonts w:ascii="Open Sans" w:hAnsi="Open Sans" w:cs="Open Sans"/>
        </w:rPr>
        <w:t xml:space="preserve">representatives about the risks involved with certain choices. </w:t>
      </w:r>
    </w:p>
    <w:p w14:paraId="36FFC0C4" w14:textId="1D2B0CD5" w:rsidR="00CB36CC" w:rsidRDefault="00CB36CC" w:rsidP="00076AA8">
      <w:pPr>
        <w:pStyle w:val="NormalArial"/>
        <w:rPr>
          <w:rFonts w:ascii="Open Sans" w:hAnsi="Open Sans" w:cs="Open Sans"/>
        </w:rPr>
      </w:pPr>
      <w:r w:rsidRPr="00CB36CC">
        <w:rPr>
          <w:rFonts w:ascii="Open Sans" w:hAnsi="Open Sans" w:cs="Open Sans"/>
        </w:rPr>
        <w:t xml:space="preserve">Consumers and representatives </w:t>
      </w:r>
      <w:r w:rsidR="006F43AA">
        <w:rPr>
          <w:rFonts w:ascii="Open Sans" w:hAnsi="Open Sans" w:cs="Open Sans"/>
        </w:rPr>
        <w:t xml:space="preserve">expressed satisfaction with </w:t>
      </w:r>
      <w:r w:rsidRPr="00CB36CC">
        <w:rPr>
          <w:rFonts w:ascii="Open Sans" w:hAnsi="Open Sans" w:cs="Open Sans"/>
        </w:rPr>
        <w:t>how the service communicates relevant information to</w:t>
      </w:r>
      <w:r>
        <w:rPr>
          <w:rFonts w:ascii="Open Sans" w:hAnsi="Open Sans" w:cs="Open Sans"/>
        </w:rPr>
        <w:t xml:space="preserve"> </w:t>
      </w:r>
      <w:r w:rsidRPr="00CB36CC">
        <w:rPr>
          <w:rFonts w:ascii="Open Sans" w:hAnsi="Open Sans" w:cs="Open Sans"/>
        </w:rPr>
        <w:t xml:space="preserve">them and </w:t>
      </w:r>
      <w:r w:rsidR="006F43AA">
        <w:rPr>
          <w:rFonts w:ascii="Open Sans" w:hAnsi="Open Sans" w:cs="Open Sans"/>
        </w:rPr>
        <w:t>confirmed</w:t>
      </w:r>
      <w:r w:rsidRPr="00CB36CC">
        <w:rPr>
          <w:rFonts w:ascii="Open Sans" w:hAnsi="Open Sans" w:cs="Open Sans"/>
        </w:rPr>
        <w:t xml:space="preserve"> the service provided them </w:t>
      </w:r>
      <w:r w:rsidR="00E722D5">
        <w:rPr>
          <w:rFonts w:ascii="Open Sans" w:hAnsi="Open Sans" w:cs="Open Sans"/>
        </w:rPr>
        <w:t>with</w:t>
      </w:r>
      <w:r w:rsidR="00076AA8" w:rsidRPr="00076AA8">
        <w:rPr>
          <w:rFonts w:ascii="Open Sans" w:hAnsi="Open Sans" w:cs="Open Sans"/>
        </w:rPr>
        <w:t xml:space="preserve"> </w:t>
      </w:r>
      <w:r w:rsidRPr="00CB36CC">
        <w:rPr>
          <w:rFonts w:ascii="Open Sans" w:hAnsi="Open Sans" w:cs="Open Sans"/>
        </w:rPr>
        <w:t>a handbook on admission that</w:t>
      </w:r>
      <w:r>
        <w:rPr>
          <w:rFonts w:ascii="Open Sans" w:hAnsi="Open Sans" w:cs="Open Sans"/>
        </w:rPr>
        <w:t xml:space="preserve"> </w:t>
      </w:r>
      <w:r w:rsidRPr="00CB36CC">
        <w:rPr>
          <w:rFonts w:ascii="Open Sans" w:hAnsi="Open Sans" w:cs="Open Sans"/>
        </w:rPr>
        <w:t>contains a variety of relevant documents and pamphlets</w:t>
      </w:r>
      <w:r w:rsidR="00162DD3">
        <w:rPr>
          <w:rFonts w:ascii="Open Sans" w:hAnsi="Open Sans" w:cs="Open Sans"/>
        </w:rPr>
        <w:t xml:space="preserve"> such as </w:t>
      </w:r>
      <w:r w:rsidRPr="00CB36CC">
        <w:rPr>
          <w:rFonts w:ascii="Open Sans" w:hAnsi="Open Sans" w:cs="Open Sans"/>
        </w:rPr>
        <w:t xml:space="preserve">information about making advanced care directives, the </w:t>
      </w:r>
      <w:r w:rsidR="00251B08">
        <w:rPr>
          <w:rFonts w:ascii="Open Sans" w:hAnsi="Open Sans" w:cs="Open Sans"/>
        </w:rPr>
        <w:t>c</w:t>
      </w:r>
      <w:r w:rsidRPr="00CB36CC">
        <w:rPr>
          <w:rFonts w:ascii="Open Sans" w:hAnsi="Open Sans" w:cs="Open Sans"/>
        </w:rPr>
        <w:t>ode of</w:t>
      </w:r>
      <w:r>
        <w:rPr>
          <w:rFonts w:ascii="Open Sans" w:hAnsi="Open Sans" w:cs="Open Sans"/>
        </w:rPr>
        <w:t xml:space="preserve"> </w:t>
      </w:r>
      <w:r w:rsidR="00251B08">
        <w:rPr>
          <w:rFonts w:ascii="Open Sans" w:hAnsi="Open Sans" w:cs="Open Sans"/>
        </w:rPr>
        <w:t>co</w:t>
      </w:r>
      <w:r w:rsidRPr="00CB36CC">
        <w:rPr>
          <w:rFonts w:ascii="Open Sans" w:hAnsi="Open Sans" w:cs="Open Sans"/>
        </w:rPr>
        <w:t>nduct, how to provide feedback and complaints, and the availability of</w:t>
      </w:r>
      <w:r>
        <w:rPr>
          <w:rFonts w:ascii="Open Sans" w:hAnsi="Open Sans" w:cs="Open Sans"/>
        </w:rPr>
        <w:t xml:space="preserve"> </w:t>
      </w:r>
      <w:r w:rsidRPr="00CB36CC">
        <w:rPr>
          <w:rFonts w:ascii="Open Sans" w:hAnsi="Open Sans" w:cs="Open Sans"/>
        </w:rPr>
        <w:t>advocacy services.</w:t>
      </w:r>
    </w:p>
    <w:p w14:paraId="3D45A7C2" w14:textId="63C16784" w:rsidR="00555E1D" w:rsidRDefault="00D81C1A" w:rsidP="00F754EC">
      <w:pPr>
        <w:pStyle w:val="NormalArial"/>
        <w:rPr>
          <w:rFonts w:ascii="Open Sans" w:hAnsi="Open Sans" w:cs="Open Sans"/>
        </w:rPr>
      </w:pPr>
      <w:r w:rsidRPr="00D81C1A">
        <w:rPr>
          <w:rFonts w:ascii="Open Sans" w:hAnsi="Open Sans" w:cs="Open Sans"/>
        </w:rPr>
        <w:t>Consumers and representatives expressed confidence in the service's privacy protocols, indicating they are unaware of any incidents involving breaches of privacy or unauthori</w:t>
      </w:r>
      <w:r>
        <w:rPr>
          <w:rFonts w:ascii="Open Sans" w:hAnsi="Open Sans" w:cs="Open Sans"/>
        </w:rPr>
        <w:t>s</w:t>
      </w:r>
      <w:r w:rsidRPr="00D81C1A">
        <w:rPr>
          <w:rFonts w:ascii="Open Sans" w:hAnsi="Open Sans" w:cs="Open Sans"/>
        </w:rPr>
        <w:t>ed access to personal information.</w:t>
      </w:r>
      <w:r w:rsidR="00F754EC" w:rsidRPr="00F754EC">
        <w:rPr>
          <w:rFonts w:ascii="Open Sans" w:hAnsi="Open Sans" w:cs="Open Sans"/>
        </w:rPr>
        <w:t xml:space="preserve"> Staff demonstrated the importance of respecting consumers’</w:t>
      </w:r>
      <w:r w:rsidR="00F754EC">
        <w:rPr>
          <w:rFonts w:ascii="Open Sans" w:hAnsi="Open Sans" w:cs="Open Sans"/>
        </w:rPr>
        <w:t xml:space="preserve"> </w:t>
      </w:r>
      <w:r w:rsidR="00F754EC" w:rsidRPr="00F754EC">
        <w:rPr>
          <w:rFonts w:ascii="Open Sans" w:hAnsi="Open Sans" w:cs="Open Sans"/>
        </w:rPr>
        <w:t>confidentiality and personal information. The service has relevant policies and</w:t>
      </w:r>
      <w:r w:rsidR="00F754EC">
        <w:rPr>
          <w:rFonts w:ascii="Open Sans" w:hAnsi="Open Sans" w:cs="Open Sans"/>
        </w:rPr>
        <w:t xml:space="preserve"> </w:t>
      </w:r>
      <w:r w:rsidR="00F754EC" w:rsidRPr="00F754EC">
        <w:rPr>
          <w:rFonts w:ascii="Open Sans" w:hAnsi="Open Sans" w:cs="Open Sans"/>
        </w:rPr>
        <w:t xml:space="preserve">procedures </w:t>
      </w:r>
      <w:r w:rsidR="00481B4B">
        <w:rPr>
          <w:rFonts w:ascii="Open Sans" w:hAnsi="Open Sans" w:cs="Open Sans"/>
        </w:rPr>
        <w:t xml:space="preserve">in place </w:t>
      </w:r>
      <w:r w:rsidR="00F754EC" w:rsidRPr="00F754EC">
        <w:rPr>
          <w:rFonts w:ascii="Open Sans" w:hAnsi="Open Sans" w:cs="Open Sans"/>
        </w:rPr>
        <w:t>and staff have undertaken relevant training on privacy and</w:t>
      </w:r>
      <w:r w:rsidR="00F754EC">
        <w:rPr>
          <w:rFonts w:ascii="Open Sans" w:hAnsi="Open Sans" w:cs="Open Sans"/>
        </w:rPr>
        <w:t xml:space="preserve"> </w:t>
      </w:r>
      <w:r w:rsidR="00F754EC" w:rsidRPr="00F754EC">
        <w:rPr>
          <w:rFonts w:ascii="Open Sans" w:hAnsi="Open Sans" w:cs="Open Sans"/>
        </w:rPr>
        <w:t>confidentiality</w:t>
      </w:r>
      <w:r w:rsidR="006069F7" w:rsidRPr="00F754EC">
        <w:rPr>
          <w:rFonts w:ascii="Open Sans" w:hAnsi="Open Sans" w:cs="Open Sans"/>
        </w:rPr>
        <w:t xml:space="preserve">. </w:t>
      </w:r>
    </w:p>
    <w:p w14:paraId="4DF8FAFC" w14:textId="46ECAA16" w:rsidR="00CA2567" w:rsidRDefault="00555E1D" w:rsidP="00555E1D">
      <w:pPr>
        <w:spacing w:after="160" w:line="259" w:lineRule="auto"/>
        <w:rPr>
          <w:rFonts w:ascii="Open Sans" w:hAnsi="Open Sans" w:cs="Open Sans"/>
        </w:rPr>
      </w:pPr>
      <w:r>
        <w:rPr>
          <w:rFonts w:ascii="Open Sans" w:hAnsi="Open Sans" w:cs="Open Sans"/>
        </w:rPr>
        <w:br w:type="page"/>
      </w:r>
    </w:p>
    <w:p w14:paraId="34419991" w14:textId="77777777" w:rsidR="00CA2567" w:rsidRPr="001E694D" w:rsidRDefault="001160DA" w:rsidP="00FE01AA">
      <w:pPr>
        <w:pStyle w:val="Heading1"/>
        <w:pageBreakBefore/>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153E0" w14:paraId="0060DE45" w14:textId="77777777" w:rsidTr="00C1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3AD0C38" w14:textId="77777777" w:rsidR="00CA2567" w:rsidRPr="001E694D" w:rsidRDefault="001160DA">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0BA9131" w14:textId="0E331A52" w:rsidR="00CA2567" w:rsidRPr="00B0335F" w:rsidRDefault="00B0335F">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B0335F">
              <w:rPr>
                <w:rFonts w:ascii="Open Sans" w:hAnsi="Open Sans" w:cs="Open Sans"/>
                <w:bCs/>
                <w:color w:val="FFFFFF" w:themeColor="background1"/>
              </w:rPr>
              <w:t>Compliant</w:t>
            </w:r>
          </w:p>
        </w:tc>
      </w:tr>
      <w:tr w:rsidR="00C153E0" w14:paraId="5081C0EA" w14:textId="77777777" w:rsidTr="00C153E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F3BABE6" w14:textId="77777777" w:rsidR="00CA2567" w:rsidRPr="001E694D" w:rsidRDefault="001160DA">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F3E5E30"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6B0322D"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070828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7CB6DA9C"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CD29F4F" w14:textId="77777777" w:rsidR="00CA2567" w:rsidRPr="001E694D" w:rsidRDefault="001160DA">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7366C6B"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DEA3317" w14:textId="77777777" w:rsidR="00CA2567" w:rsidRPr="001E694D" w:rsidRDefault="006F713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637075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15E76ECB" w14:textId="77777777" w:rsidTr="00C153E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DED8A09" w14:textId="77777777" w:rsidR="00CA2567" w:rsidRPr="001E694D" w:rsidRDefault="001160DA">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CD53C61"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B7A4F85" w14:textId="77777777" w:rsidR="00CA2567" w:rsidRPr="001E694D" w:rsidRDefault="001160DA">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E498BF1" w14:textId="77777777" w:rsidR="00CA2567" w:rsidRPr="001E694D" w:rsidRDefault="001160DA">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68A623C"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340438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7300B1C0"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A9210CC" w14:textId="77777777" w:rsidR="00CA2567" w:rsidRPr="001E694D" w:rsidRDefault="001160DA">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09B6503"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47EE414" w14:textId="77777777" w:rsidR="00CA2567" w:rsidRPr="001E694D" w:rsidRDefault="006F713F">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880469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0440E068" w14:textId="77777777" w:rsidTr="00C153E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CAFF9EC" w14:textId="77777777" w:rsidR="00CA2567" w:rsidRPr="001E694D" w:rsidRDefault="001160DA">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613D796"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2424AEB"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595922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bl>
    <w:p w14:paraId="47EDB0C0" w14:textId="77777777" w:rsidR="00CA2567" w:rsidRPr="003E162B" w:rsidRDefault="001160DA">
      <w:pPr>
        <w:pStyle w:val="Heading20"/>
        <w:rPr>
          <w:rFonts w:ascii="Open Sans" w:hAnsi="Open Sans" w:cs="Open Sans"/>
          <w:color w:val="781E77"/>
        </w:rPr>
      </w:pPr>
      <w:r w:rsidRPr="003E162B">
        <w:rPr>
          <w:rFonts w:ascii="Open Sans" w:hAnsi="Open Sans" w:cs="Open Sans"/>
          <w:color w:val="781E77"/>
        </w:rPr>
        <w:t>Findings</w:t>
      </w:r>
    </w:p>
    <w:p w14:paraId="5ED4D9A4" w14:textId="5164CF28" w:rsidR="00486FCC" w:rsidRDefault="00486FCC" w:rsidP="00210E7C">
      <w:pPr>
        <w:pStyle w:val="NormalArial"/>
        <w:rPr>
          <w:rFonts w:ascii="Open Sans" w:hAnsi="Open Sans" w:cs="Open Sans"/>
        </w:rPr>
      </w:pPr>
      <w:r w:rsidRPr="00486FCC">
        <w:rPr>
          <w:rFonts w:ascii="Open Sans" w:hAnsi="Open Sans" w:cs="Open Sans"/>
        </w:rPr>
        <w:t>I have assessed this standard as Compliant</w:t>
      </w:r>
      <w:r w:rsidR="00B97A0D">
        <w:rPr>
          <w:rFonts w:ascii="Open Sans" w:hAnsi="Open Sans" w:cs="Open Sans"/>
        </w:rPr>
        <w:t>,</w:t>
      </w:r>
      <w:r w:rsidRPr="00486FCC">
        <w:rPr>
          <w:rFonts w:ascii="Open Sans" w:hAnsi="Open Sans" w:cs="Open Sans"/>
        </w:rPr>
        <w:t xml:space="preserve"> as I am satisfied the service is compliant with all requirements within the standard.</w:t>
      </w:r>
    </w:p>
    <w:p w14:paraId="14A8F43F" w14:textId="3F69F47B" w:rsidR="00CA4605" w:rsidRPr="00210E7C" w:rsidRDefault="00CA4605" w:rsidP="00210E7C">
      <w:pPr>
        <w:pStyle w:val="NormalArial"/>
        <w:rPr>
          <w:rFonts w:ascii="Open Sans" w:hAnsi="Open Sans" w:cs="Open Sans"/>
        </w:rPr>
      </w:pPr>
      <w:r w:rsidRPr="00CA4605">
        <w:rPr>
          <w:rFonts w:ascii="Open Sans" w:hAnsi="Open Sans" w:cs="Open Sans"/>
        </w:rPr>
        <w:t>Consumers and</w:t>
      </w:r>
      <w:r>
        <w:rPr>
          <w:rFonts w:ascii="Open Sans" w:hAnsi="Open Sans" w:cs="Open Sans"/>
        </w:rPr>
        <w:t xml:space="preserve"> </w:t>
      </w:r>
      <w:r w:rsidRPr="00CA4605">
        <w:rPr>
          <w:rFonts w:ascii="Open Sans" w:hAnsi="Open Sans" w:cs="Open Sans"/>
        </w:rPr>
        <w:t xml:space="preserve">representatives </w:t>
      </w:r>
      <w:r w:rsidR="00F45748">
        <w:rPr>
          <w:rFonts w:ascii="Open Sans" w:hAnsi="Open Sans" w:cs="Open Sans"/>
        </w:rPr>
        <w:t>confirmed</w:t>
      </w:r>
      <w:r w:rsidRPr="00CA4605">
        <w:rPr>
          <w:rFonts w:ascii="Open Sans" w:hAnsi="Open Sans" w:cs="Open Sans"/>
        </w:rPr>
        <w:t xml:space="preserve"> that their care is well planned and addresses their needs</w:t>
      </w:r>
      <w:r w:rsidR="00F45748">
        <w:rPr>
          <w:rFonts w:ascii="Open Sans" w:hAnsi="Open Sans" w:cs="Open Sans"/>
        </w:rPr>
        <w:t xml:space="preserve"> </w:t>
      </w:r>
      <w:r w:rsidRPr="00CA4605">
        <w:rPr>
          <w:rFonts w:ascii="Open Sans" w:hAnsi="Open Sans" w:cs="Open Sans"/>
        </w:rPr>
        <w:t xml:space="preserve">for safe and comfortable care and services. Care </w:t>
      </w:r>
      <w:r w:rsidR="00752BFE">
        <w:rPr>
          <w:rFonts w:ascii="Open Sans" w:hAnsi="Open Sans" w:cs="Open Sans"/>
        </w:rPr>
        <w:t xml:space="preserve">records </w:t>
      </w:r>
      <w:r w:rsidR="00752BFE" w:rsidRPr="00210E7C">
        <w:rPr>
          <w:rFonts w:ascii="Open Sans" w:hAnsi="Open Sans" w:cs="Open Sans"/>
        </w:rPr>
        <w:t xml:space="preserve">showed </w:t>
      </w:r>
      <w:r w:rsidRPr="00210E7C">
        <w:rPr>
          <w:rFonts w:ascii="Open Sans" w:hAnsi="Open Sans" w:cs="Open Sans"/>
        </w:rPr>
        <w:t xml:space="preserve">the service utilises </w:t>
      </w:r>
      <w:r w:rsidR="00C56322">
        <w:rPr>
          <w:rFonts w:ascii="Open Sans" w:hAnsi="Open Sans" w:cs="Open Sans"/>
        </w:rPr>
        <w:t xml:space="preserve">a suite of </w:t>
      </w:r>
      <w:r w:rsidR="006704AD" w:rsidRPr="006704AD">
        <w:rPr>
          <w:rFonts w:ascii="Open Sans" w:hAnsi="Open Sans" w:cs="Open Sans"/>
        </w:rPr>
        <w:t>assessment tools</w:t>
      </w:r>
      <w:r w:rsidR="005A13F9">
        <w:rPr>
          <w:rFonts w:ascii="Open Sans" w:hAnsi="Open Sans" w:cs="Open Sans"/>
        </w:rPr>
        <w:t xml:space="preserve">, </w:t>
      </w:r>
      <w:r w:rsidR="006704AD" w:rsidRPr="006704AD">
        <w:rPr>
          <w:rFonts w:ascii="Open Sans" w:hAnsi="Open Sans" w:cs="Open Sans"/>
        </w:rPr>
        <w:t xml:space="preserve">including risk assessments, </w:t>
      </w:r>
      <w:r w:rsidR="00F3620A">
        <w:rPr>
          <w:rFonts w:ascii="Open Sans" w:hAnsi="Open Sans" w:cs="Open Sans"/>
        </w:rPr>
        <w:t>inform</w:t>
      </w:r>
      <w:r w:rsidR="002E3EAC">
        <w:rPr>
          <w:rFonts w:ascii="Open Sans" w:hAnsi="Open Sans" w:cs="Open Sans"/>
        </w:rPr>
        <w:t>ing</w:t>
      </w:r>
      <w:r w:rsidRPr="00210E7C">
        <w:rPr>
          <w:rFonts w:ascii="Open Sans" w:hAnsi="Open Sans" w:cs="Open Sans"/>
        </w:rPr>
        <w:t xml:space="preserve"> the level of care and services provided to the consumer.</w:t>
      </w:r>
      <w:r w:rsidR="003C6954" w:rsidRPr="00210E7C">
        <w:rPr>
          <w:rFonts w:ascii="Open Sans" w:hAnsi="Open Sans" w:cs="Open Sans"/>
        </w:rPr>
        <w:t xml:space="preserve"> </w:t>
      </w:r>
    </w:p>
    <w:p w14:paraId="072B2AD3" w14:textId="3F60F491" w:rsidR="00132201" w:rsidRDefault="00132201" w:rsidP="00132201">
      <w:pPr>
        <w:pStyle w:val="NormalArial"/>
        <w:rPr>
          <w:rFonts w:ascii="Open Sans" w:hAnsi="Open Sans" w:cs="Open Sans"/>
        </w:rPr>
      </w:pPr>
      <w:r w:rsidRPr="00132201">
        <w:rPr>
          <w:rFonts w:ascii="Open Sans" w:hAnsi="Open Sans" w:cs="Open Sans"/>
        </w:rPr>
        <w:lastRenderedPageBreak/>
        <w:t>Consumers and representatives indicated</w:t>
      </w:r>
      <w:r>
        <w:rPr>
          <w:rFonts w:ascii="Open Sans" w:hAnsi="Open Sans" w:cs="Open Sans"/>
        </w:rPr>
        <w:t xml:space="preserve"> </w:t>
      </w:r>
      <w:r w:rsidRPr="00132201">
        <w:rPr>
          <w:rFonts w:ascii="Open Sans" w:hAnsi="Open Sans" w:cs="Open Sans"/>
        </w:rPr>
        <w:t>satisfaction with how the service meets their needs, goals and preferences,</w:t>
      </w:r>
      <w:r>
        <w:rPr>
          <w:rFonts w:ascii="Open Sans" w:hAnsi="Open Sans" w:cs="Open Sans"/>
        </w:rPr>
        <w:t xml:space="preserve"> </w:t>
      </w:r>
      <w:r w:rsidRPr="00132201">
        <w:rPr>
          <w:rFonts w:ascii="Open Sans" w:hAnsi="Open Sans" w:cs="Open Sans"/>
        </w:rPr>
        <w:t>including in relation to advanced care planning and end of life planning. Staff</w:t>
      </w:r>
      <w:r>
        <w:rPr>
          <w:rFonts w:ascii="Open Sans" w:hAnsi="Open Sans" w:cs="Open Sans"/>
        </w:rPr>
        <w:t xml:space="preserve"> </w:t>
      </w:r>
      <w:r w:rsidR="003553FD">
        <w:rPr>
          <w:rFonts w:ascii="Open Sans" w:hAnsi="Open Sans" w:cs="Open Sans"/>
        </w:rPr>
        <w:t>described</w:t>
      </w:r>
      <w:r w:rsidRPr="00132201">
        <w:rPr>
          <w:rFonts w:ascii="Open Sans" w:hAnsi="Open Sans" w:cs="Open Sans"/>
        </w:rPr>
        <w:t xml:space="preserve"> what </w:t>
      </w:r>
      <w:r w:rsidR="00DF3989">
        <w:rPr>
          <w:rFonts w:ascii="Open Sans" w:hAnsi="Open Sans" w:cs="Open Sans"/>
        </w:rPr>
        <w:t>is</w:t>
      </w:r>
      <w:r w:rsidRPr="00132201">
        <w:rPr>
          <w:rFonts w:ascii="Open Sans" w:hAnsi="Open Sans" w:cs="Open Sans"/>
        </w:rPr>
        <w:t xml:space="preserve"> important to consumers in terms of how their</w:t>
      </w:r>
      <w:r>
        <w:rPr>
          <w:rFonts w:ascii="Open Sans" w:hAnsi="Open Sans" w:cs="Open Sans"/>
        </w:rPr>
        <w:t xml:space="preserve"> </w:t>
      </w:r>
      <w:r w:rsidRPr="00132201">
        <w:rPr>
          <w:rFonts w:ascii="Open Sans" w:hAnsi="Open Sans" w:cs="Open Sans"/>
        </w:rPr>
        <w:t xml:space="preserve">care is delivered consistent with consumers’ care plans. Care </w:t>
      </w:r>
      <w:r w:rsidR="003553FD">
        <w:rPr>
          <w:rFonts w:ascii="Open Sans" w:hAnsi="Open Sans" w:cs="Open Sans"/>
        </w:rPr>
        <w:t xml:space="preserve">records </w:t>
      </w:r>
      <w:r w:rsidR="004922EF">
        <w:rPr>
          <w:rFonts w:ascii="Open Sans" w:hAnsi="Open Sans" w:cs="Open Sans"/>
        </w:rPr>
        <w:t>demonstrated</w:t>
      </w:r>
      <w:r w:rsidRPr="00132201">
        <w:rPr>
          <w:rFonts w:ascii="Open Sans" w:hAnsi="Open Sans" w:cs="Open Sans"/>
        </w:rPr>
        <w:t xml:space="preserve"> the service identifies consumers’ current needs, goals and</w:t>
      </w:r>
      <w:r>
        <w:rPr>
          <w:rFonts w:ascii="Open Sans" w:hAnsi="Open Sans" w:cs="Open Sans"/>
        </w:rPr>
        <w:t xml:space="preserve"> </w:t>
      </w:r>
      <w:r w:rsidRPr="00132201">
        <w:rPr>
          <w:rFonts w:ascii="Open Sans" w:hAnsi="Open Sans" w:cs="Open Sans"/>
        </w:rPr>
        <w:t>preferences in relation to care and services</w:t>
      </w:r>
      <w:r>
        <w:rPr>
          <w:rFonts w:ascii="Open Sans" w:hAnsi="Open Sans" w:cs="Open Sans"/>
        </w:rPr>
        <w:t>.</w:t>
      </w:r>
    </w:p>
    <w:p w14:paraId="26908CFC" w14:textId="75FD0FAC" w:rsidR="00702DF8" w:rsidRDefault="00127DB6" w:rsidP="00BF7323">
      <w:pPr>
        <w:pStyle w:val="NormalArial"/>
        <w:rPr>
          <w:rFonts w:ascii="Open Sans" w:hAnsi="Open Sans" w:cs="Open Sans"/>
        </w:rPr>
      </w:pPr>
      <w:r>
        <w:rPr>
          <w:rFonts w:ascii="Open Sans" w:hAnsi="Open Sans" w:cs="Open Sans"/>
        </w:rPr>
        <w:t>C</w:t>
      </w:r>
      <w:r w:rsidR="00BF7323" w:rsidRPr="00BF7323">
        <w:rPr>
          <w:rFonts w:ascii="Open Sans" w:hAnsi="Open Sans" w:cs="Open Sans"/>
        </w:rPr>
        <w:t xml:space="preserve">onsumers and representatives </w:t>
      </w:r>
      <w:r>
        <w:rPr>
          <w:rFonts w:ascii="Open Sans" w:hAnsi="Open Sans" w:cs="Open Sans"/>
        </w:rPr>
        <w:t>expressed satisfaction</w:t>
      </w:r>
      <w:r w:rsidR="008F5837">
        <w:rPr>
          <w:rFonts w:ascii="Open Sans" w:hAnsi="Open Sans" w:cs="Open Sans"/>
        </w:rPr>
        <w:t xml:space="preserve"> with</w:t>
      </w:r>
      <w:r w:rsidR="00BF7323" w:rsidRPr="00BF7323">
        <w:rPr>
          <w:rFonts w:ascii="Open Sans" w:hAnsi="Open Sans" w:cs="Open Sans"/>
        </w:rPr>
        <w:t xml:space="preserve"> how the service work</w:t>
      </w:r>
      <w:r w:rsidR="008F5837">
        <w:rPr>
          <w:rFonts w:ascii="Open Sans" w:hAnsi="Open Sans" w:cs="Open Sans"/>
        </w:rPr>
        <w:t>s</w:t>
      </w:r>
      <w:r w:rsidR="00BF7323" w:rsidRPr="00BF7323">
        <w:rPr>
          <w:rFonts w:ascii="Open Sans" w:hAnsi="Open Sans" w:cs="Open Sans"/>
        </w:rPr>
        <w:t xml:space="preserve"> together with them in planning</w:t>
      </w:r>
      <w:r w:rsidR="00BF7323">
        <w:rPr>
          <w:rFonts w:ascii="Open Sans" w:hAnsi="Open Sans" w:cs="Open Sans"/>
        </w:rPr>
        <w:t xml:space="preserve"> </w:t>
      </w:r>
      <w:r w:rsidR="00BF7323" w:rsidRPr="00BF7323">
        <w:rPr>
          <w:rFonts w:ascii="Open Sans" w:hAnsi="Open Sans" w:cs="Open Sans"/>
        </w:rPr>
        <w:t xml:space="preserve">their care. Care </w:t>
      </w:r>
      <w:r w:rsidR="008F5837">
        <w:rPr>
          <w:rFonts w:ascii="Open Sans" w:hAnsi="Open Sans" w:cs="Open Sans"/>
        </w:rPr>
        <w:t>records</w:t>
      </w:r>
      <w:r w:rsidR="00BF7323" w:rsidRPr="00BF7323">
        <w:rPr>
          <w:rFonts w:ascii="Open Sans" w:hAnsi="Open Sans" w:cs="Open Sans"/>
        </w:rPr>
        <w:t xml:space="preserve"> show</w:t>
      </w:r>
      <w:r w:rsidR="008F5837">
        <w:rPr>
          <w:rFonts w:ascii="Open Sans" w:hAnsi="Open Sans" w:cs="Open Sans"/>
        </w:rPr>
        <w:t>ed</w:t>
      </w:r>
      <w:r w:rsidR="00BF7323" w:rsidRPr="00BF7323">
        <w:rPr>
          <w:rFonts w:ascii="Open Sans" w:hAnsi="Open Sans" w:cs="Open Sans"/>
        </w:rPr>
        <w:t xml:space="preserve"> the service </w:t>
      </w:r>
      <w:r w:rsidR="008F5837">
        <w:rPr>
          <w:rFonts w:ascii="Open Sans" w:hAnsi="Open Sans" w:cs="Open Sans"/>
        </w:rPr>
        <w:t>includes</w:t>
      </w:r>
      <w:r w:rsidR="00BF7323">
        <w:rPr>
          <w:rFonts w:ascii="Open Sans" w:hAnsi="Open Sans" w:cs="Open Sans"/>
        </w:rPr>
        <w:t xml:space="preserve"> </w:t>
      </w:r>
      <w:r w:rsidR="00BF7323" w:rsidRPr="00BF7323">
        <w:rPr>
          <w:rFonts w:ascii="Open Sans" w:hAnsi="Open Sans" w:cs="Open Sans"/>
        </w:rPr>
        <w:t xml:space="preserve">the consumer, their nominated representatives, and </w:t>
      </w:r>
      <w:r w:rsidR="00331D5D">
        <w:rPr>
          <w:rFonts w:ascii="Open Sans" w:hAnsi="Open Sans" w:cs="Open Sans"/>
        </w:rPr>
        <w:t>health professionals</w:t>
      </w:r>
      <w:r w:rsidR="00BF7323" w:rsidRPr="00BF7323">
        <w:rPr>
          <w:rFonts w:ascii="Open Sans" w:hAnsi="Open Sans" w:cs="Open Sans"/>
        </w:rPr>
        <w:t xml:space="preserve"> in the ongoing assessment of the</w:t>
      </w:r>
      <w:r w:rsidR="00BF7323">
        <w:rPr>
          <w:rFonts w:ascii="Open Sans" w:hAnsi="Open Sans" w:cs="Open Sans"/>
        </w:rPr>
        <w:t xml:space="preserve"> </w:t>
      </w:r>
      <w:r w:rsidR="00BF7323" w:rsidRPr="00BF7323">
        <w:rPr>
          <w:rFonts w:ascii="Open Sans" w:hAnsi="Open Sans" w:cs="Open Sans"/>
        </w:rPr>
        <w:t>consumer’s care.</w:t>
      </w:r>
    </w:p>
    <w:p w14:paraId="718CE94F" w14:textId="02C24B1B" w:rsidR="00702DF8" w:rsidRDefault="00D60B9C" w:rsidP="00F515AB">
      <w:pPr>
        <w:pStyle w:val="NormalArial"/>
        <w:rPr>
          <w:rFonts w:ascii="Open Sans" w:hAnsi="Open Sans" w:cs="Open Sans"/>
        </w:rPr>
      </w:pPr>
      <w:r>
        <w:rPr>
          <w:rFonts w:ascii="Open Sans" w:hAnsi="Open Sans" w:cs="Open Sans"/>
        </w:rPr>
        <w:t>C</w:t>
      </w:r>
      <w:r w:rsidR="00702DF8" w:rsidRPr="00702DF8">
        <w:rPr>
          <w:rFonts w:ascii="Open Sans" w:hAnsi="Open Sans" w:cs="Open Sans"/>
        </w:rPr>
        <w:t xml:space="preserve">onsumers and representatives </w:t>
      </w:r>
      <w:r w:rsidR="00634750">
        <w:rPr>
          <w:rFonts w:ascii="Open Sans" w:hAnsi="Open Sans" w:cs="Open Sans"/>
        </w:rPr>
        <w:t>confirmed the service</w:t>
      </w:r>
      <w:r w:rsidR="00634750" w:rsidRPr="00634750">
        <w:rPr>
          <w:rFonts w:ascii="Open Sans" w:hAnsi="Open Sans" w:cs="Open Sans"/>
        </w:rPr>
        <w:t xml:space="preserve"> regularly provides </w:t>
      </w:r>
      <w:r w:rsidR="007A5F03">
        <w:rPr>
          <w:rFonts w:ascii="Open Sans" w:hAnsi="Open Sans" w:cs="Open Sans"/>
        </w:rPr>
        <w:t xml:space="preserve">them </w:t>
      </w:r>
      <w:r w:rsidR="00634750" w:rsidRPr="00634750">
        <w:rPr>
          <w:rFonts w:ascii="Open Sans" w:hAnsi="Open Sans" w:cs="Open Sans"/>
        </w:rPr>
        <w:t xml:space="preserve">with relevant information about </w:t>
      </w:r>
      <w:r w:rsidR="007A5F03">
        <w:rPr>
          <w:rFonts w:ascii="Open Sans" w:hAnsi="Open Sans" w:cs="Open Sans"/>
        </w:rPr>
        <w:t xml:space="preserve">consumer care and </w:t>
      </w:r>
      <w:r w:rsidR="00AF634F">
        <w:rPr>
          <w:rFonts w:ascii="Open Sans" w:hAnsi="Open Sans" w:cs="Open Sans"/>
        </w:rPr>
        <w:t>trusted</w:t>
      </w:r>
      <w:r>
        <w:rPr>
          <w:rFonts w:ascii="Open Sans" w:hAnsi="Open Sans" w:cs="Open Sans"/>
        </w:rPr>
        <w:t xml:space="preserve"> </w:t>
      </w:r>
      <w:r w:rsidR="00702DF8" w:rsidRPr="00702DF8">
        <w:rPr>
          <w:rFonts w:ascii="Open Sans" w:hAnsi="Open Sans" w:cs="Open Sans"/>
        </w:rPr>
        <w:t>the</w:t>
      </w:r>
      <w:r w:rsidR="00702DF8">
        <w:rPr>
          <w:rFonts w:ascii="Open Sans" w:hAnsi="Open Sans" w:cs="Open Sans"/>
        </w:rPr>
        <w:t xml:space="preserve"> </w:t>
      </w:r>
      <w:r w:rsidR="00702DF8" w:rsidRPr="00702DF8">
        <w:rPr>
          <w:rFonts w:ascii="Open Sans" w:hAnsi="Open Sans" w:cs="Open Sans"/>
        </w:rPr>
        <w:t>service would provide them</w:t>
      </w:r>
      <w:r w:rsidR="00253128">
        <w:rPr>
          <w:rFonts w:ascii="Open Sans" w:hAnsi="Open Sans" w:cs="Open Sans"/>
        </w:rPr>
        <w:t xml:space="preserve"> with </w:t>
      </w:r>
      <w:r w:rsidR="00253128" w:rsidRPr="00253128">
        <w:rPr>
          <w:rFonts w:ascii="Open Sans" w:hAnsi="Open Sans" w:cs="Open Sans"/>
        </w:rPr>
        <w:t>a copy</w:t>
      </w:r>
      <w:r w:rsidR="00253128">
        <w:rPr>
          <w:rFonts w:ascii="Open Sans" w:hAnsi="Open Sans" w:cs="Open Sans"/>
        </w:rPr>
        <w:t xml:space="preserve"> </w:t>
      </w:r>
      <w:r w:rsidR="00253128" w:rsidRPr="00253128">
        <w:rPr>
          <w:rFonts w:ascii="Open Sans" w:hAnsi="Open Sans" w:cs="Open Sans"/>
        </w:rPr>
        <w:t>of the care and services plan if they</w:t>
      </w:r>
      <w:r w:rsidR="00253128">
        <w:rPr>
          <w:rFonts w:ascii="Open Sans" w:hAnsi="Open Sans" w:cs="Open Sans"/>
        </w:rPr>
        <w:t xml:space="preserve"> </w:t>
      </w:r>
      <w:r w:rsidR="00253128" w:rsidRPr="00253128">
        <w:rPr>
          <w:rFonts w:ascii="Open Sans" w:hAnsi="Open Sans" w:cs="Open Sans"/>
        </w:rPr>
        <w:t>want it</w:t>
      </w:r>
      <w:r w:rsidR="00702DF8" w:rsidRPr="00702DF8">
        <w:rPr>
          <w:rFonts w:ascii="Open Sans" w:hAnsi="Open Sans" w:cs="Open Sans"/>
        </w:rPr>
        <w:t xml:space="preserve">. </w:t>
      </w:r>
      <w:r w:rsidR="00AF634F">
        <w:rPr>
          <w:rFonts w:ascii="Open Sans" w:hAnsi="Open Sans" w:cs="Open Sans"/>
        </w:rPr>
        <w:t xml:space="preserve">Management </w:t>
      </w:r>
      <w:r w:rsidR="00115A72">
        <w:rPr>
          <w:rFonts w:ascii="Open Sans" w:hAnsi="Open Sans" w:cs="Open Sans"/>
        </w:rPr>
        <w:t>confirmed that</w:t>
      </w:r>
      <w:r w:rsidR="00702DF8">
        <w:rPr>
          <w:rFonts w:ascii="Open Sans" w:hAnsi="Open Sans" w:cs="Open Sans"/>
        </w:rPr>
        <w:t xml:space="preserve"> </w:t>
      </w:r>
      <w:r w:rsidR="00702DF8" w:rsidRPr="00702DF8">
        <w:rPr>
          <w:rFonts w:ascii="Open Sans" w:hAnsi="Open Sans" w:cs="Open Sans"/>
        </w:rPr>
        <w:t>consumers and representatives are given a paper copy of the annual care</w:t>
      </w:r>
      <w:r w:rsidR="00702DF8">
        <w:rPr>
          <w:rFonts w:ascii="Open Sans" w:hAnsi="Open Sans" w:cs="Open Sans"/>
        </w:rPr>
        <w:t xml:space="preserve"> </w:t>
      </w:r>
      <w:r w:rsidR="00702DF8" w:rsidRPr="00702DF8">
        <w:rPr>
          <w:rFonts w:ascii="Open Sans" w:hAnsi="Open Sans" w:cs="Open Sans"/>
        </w:rPr>
        <w:t>assessment and planning discussions</w:t>
      </w:r>
      <w:r w:rsidR="00702DF8">
        <w:rPr>
          <w:rFonts w:ascii="Open Sans" w:hAnsi="Open Sans" w:cs="Open Sans"/>
        </w:rPr>
        <w:t>.</w:t>
      </w:r>
    </w:p>
    <w:p w14:paraId="5AE12084" w14:textId="4F5541B4" w:rsidR="00702DF8" w:rsidRDefault="001160DA" w:rsidP="001160DA">
      <w:pPr>
        <w:pStyle w:val="NormalArial"/>
        <w:rPr>
          <w:rFonts w:ascii="Open Sans" w:hAnsi="Open Sans" w:cs="Open Sans"/>
        </w:rPr>
      </w:pPr>
      <w:r w:rsidRPr="001160DA">
        <w:rPr>
          <w:rFonts w:ascii="Open Sans" w:hAnsi="Open Sans" w:cs="Open Sans"/>
        </w:rPr>
        <w:t xml:space="preserve">Consumers and representatives </w:t>
      </w:r>
      <w:r w:rsidR="00A14216">
        <w:rPr>
          <w:rFonts w:ascii="Open Sans" w:hAnsi="Open Sans" w:cs="Open Sans"/>
        </w:rPr>
        <w:t>confirmed</w:t>
      </w:r>
      <w:r w:rsidRPr="001160DA">
        <w:rPr>
          <w:rFonts w:ascii="Open Sans" w:hAnsi="Open Sans" w:cs="Open Sans"/>
        </w:rPr>
        <w:t xml:space="preserve"> the service regularly discusses the</w:t>
      </w:r>
      <w:r>
        <w:rPr>
          <w:rFonts w:ascii="Open Sans" w:hAnsi="Open Sans" w:cs="Open Sans"/>
        </w:rPr>
        <w:t xml:space="preserve"> </w:t>
      </w:r>
      <w:r w:rsidRPr="001160DA">
        <w:rPr>
          <w:rFonts w:ascii="Open Sans" w:hAnsi="Open Sans" w:cs="Open Sans"/>
        </w:rPr>
        <w:t xml:space="preserve">effectiveness of care and services. Management </w:t>
      </w:r>
      <w:r w:rsidR="001B0A8E">
        <w:rPr>
          <w:rFonts w:ascii="Open Sans" w:hAnsi="Open Sans" w:cs="Open Sans"/>
        </w:rPr>
        <w:t xml:space="preserve">confirmed </w:t>
      </w:r>
      <w:r w:rsidRPr="001160DA">
        <w:rPr>
          <w:rFonts w:ascii="Open Sans" w:hAnsi="Open Sans" w:cs="Open Sans"/>
        </w:rPr>
        <w:t>care plans are reviewed</w:t>
      </w:r>
      <w:r>
        <w:rPr>
          <w:rFonts w:ascii="Open Sans" w:hAnsi="Open Sans" w:cs="Open Sans"/>
        </w:rPr>
        <w:t xml:space="preserve"> </w:t>
      </w:r>
      <w:r w:rsidRPr="001160DA">
        <w:rPr>
          <w:rFonts w:ascii="Open Sans" w:hAnsi="Open Sans" w:cs="Open Sans"/>
        </w:rPr>
        <w:t xml:space="preserve">every 3 months, and there is a comprehensive review conducted annually. </w:t>
      </w:r>
      <w:r w:rsidR="002F5402">
        <w:rPr>
          <w:rFonts w:ascii="Open Sans" w:hAnsi="Open Sans" w:cs="Open Sans"/>
        </w:rPr>
        <w:t>S</w:t>
      </w:r>
      <w:r w:rsidR="0084443A" w:rsidRPr="0084443A">
        <w:rPr>
          <w:rFonts w:ascii="Open Sans" w:hAnsi="Open Sans" w:cs="Open Sans"/>
        </w:rPr>
        <w:t>ampled care plans demonstrate</w:t>
      </w:r>
      <w:r w:rsidR="0084443A">
        <w:rPr>
          <w:rFonts w:ascii="Open Sans" w:hAnsi="Open Sans" w:cs="Open Sans"/>
        </w:rPr>
        <w:t>d</w:t>
      </w:r>
      <w:r w:rsidR="0084443A" w:rsidRPr="0084443A">
        <w:rPr>
          <w:rFonts w:ascii="Open Sans" w:hAnsi="Open Sans" w:cs="Open Sans"/>
        </w:rPr>
        <w:t xml:space="preserve"> compliance with regular reviews</w:t>
      </w:r>
      <w:r w:rsidR="0084443A">
        <w:rPr>
          <w:rFonts w:ascii="Open Sans" w:hAnsi="Open Sans" w:cs="Open Sans"/>
        </w:rPr>
        <w:t xml:space="preserve"> </w:t>
      </w:r>
      <w:r w:rsidR="0084443A" w:rsidRPr="0084443A">
        <w:rPr>
          <w:rFonts w:ascii="Open Sans" w:hAnsi="Open Sans" w:cs="Open Sans"/>
        </w:rPr>
        <w:t>and highlight</w:t>
      </w:r>
      <w:r w:rsidR="0084443A">
        <w:rPr>
          <w:rFonts w:ascii="Open Sans" w:hAnsi="Open Sans" w:cs="Open Sans"/>
        </w:rPr>
        <w:t>ed</w:t>
      </w:r>
      <w:r w:rsidR="0084443A" w:rsidRPr="0084443A">
        <w:rPr>
          <w:rFonts w:ascii="Open Sans" w:hAnsi="Open Sans" w:cs="Open Sans"/>
        </w:rPr>
        <w:t xml:space="preserve"> the service's approach in conducting care planning discussions and updating care plans </w:t>
      </w:r>
      <w:r w:rsidR="00505F54" w:rsidRPr="00505F54">
        <w:rPr>
          <w:rFonts w:ascii="Open Sans" w:hAnsi="Open Sans" w:cs="Open Sans"/>
        </w:rPr>
        <w:t xml:space="preserve">when circumstances change or </w:t>
      </w:r>
      <w:r w:rsidR="00505F54">
        <w:rPr>
          <w:rFonts w:ascii="Open Sans" w:hAnsi="Open Sans" w:cs="Open Sans"/>
        </w:rPr>
        <w:t>following</w:t>
      </w:r>
      <w:r w:rsidR="00505F54" w:rsidRPr="00505F54">
        <w:rPr>
          <w:rFonts w:ascii="Open Sans" w:hAnsi="Open Sans" w:cs="Open Sans"/>
        </w:rPr>
        <w:t xml:space="preserve"> incidents</w:t>
      </w:r>
      <w:r w:rsidR="0084443A" w:rsidRPr="0084443A">
        <w:rPr>
          <w:rFonts w:ascii="Open Sans" w:hAnsi="Open Sans" w:cs="Open Sans"/>
        </w:rPr>
        <w:t xml:space="preserve">, ensuring that care remains responsive and tailored to the needs of </w:t>
      </w:r>
      <w:r w:rsidR="001D0E4A">
        <w:rPr>
          <w:rFonts w:ascii="Open Sans" w:hAnsi="Open Sans" w:cs="Open Sans"/>
        </w:rPr>
        <w:t>consumer</w:t>
      </w:r>
      <w:r w:rsidR="0084443A" w:rsidRPr="0084443A">
        <w:rPr>
          <w:rFonts w:ascii="Open Sans" w:hAnsi="Open Sans" w:cs="Open Sans"/>
        </w:rPr>
        <w:t>s.</w:t>
      </w:r>
      <w:r w:rsidR="0084443A">
        <w:rPr>
          <w:rFonts w:ascii="Open Sans" w:hAnsi="Open Sans" w:cs="Open Sans"/>
        </w:rPr>
        <w:t xml:space="preserve"> </w:t>
      </w:r>
    </w:p>
    <w:p w14:paraId="6B2388C2" w14:textId="2F76B12B" w:rsidR="00CA2567" w:rsidRPr="001E694D" w:rsidRDefault="001160DA" w:rsidP="00BF7323">
      <w:pPr>
        <w:pStyle w:val="NormalArial"/>
        <w:rPr>
          <w:rFonts w:ascii="Open Sans" w:hAnsi="Open Sans" w:cs="Open Sans"/>
        </w:rPr>
      </w:pPr>
      <w:r w:rsidRPr="001E694D">
        <w:rPr>
          <w:rFonts w:ascii="Open Sans" w:hAnsi="Open Sans" w:cs="Open Sans"/>
        </w:rPr>
        <w:br w:type="page"/>
      </w:r>
    </w:p>
    <w:p w14:paraId="4D426E2A" w14:textId="77777777" w:rsidR="00CA2567" w:rsidRPr="001E694D" w:rsidRDefault="001160DA">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2027"/>
      </w:tblGrid>
      <w:tr w:rsidR="00C153E0" w14:paraId="66F33F22" w14:textId="77777777" w:rsidTr="00B033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08892C7C" w14:textId="77777777" w:rsidR="00CA2567" w:rsidRPr="001E694D" w:rsidRDefault="001160DA">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27" w:type="dxa"/>
            <w:shd w:val="clear" w:color="auto" w:fill="781E77"/>
          </w:tcPr>
          <w:p w14:paraId="117C41C1" w14:textId="503AC792" w:rsidR="00CA2567" w:rsidRPr="00B0335F" w:rsidRDefault="00B0335F">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B0335F">
              <w:rPr>
                <w:rFonts w:ascii="Open Sans" w:hAnsi="Open Sans" w:cs="Open Sans"/>
                <w:bCs/>
                <w:color w:val="FFFFFF" w:themeColor="background1"/>
              </w:rPr>
              <w:t>Not Compliant</w:t>
            </w:r>
          </w:p>
        </w:tc>
      </w:tr>
      <w:tr w:rsidR="00C153E0" w14:paraId="4E2BB641" w14:textId="77777777" w:rsidTr="00B0335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C9FA22" w14:textId="77777777" w:rsidR="00CA2567" w:rsidRPr="001E694D" w:rsidRDefault="001160DA">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0B8DAAB8"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4DB0971" w14:textId="77777777" w:rsidR="00CA2567" w:rsidRPr="001E694D" w:rsidRDefault="001160DA">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2062185" w14:textId="77777777" w:rsidR="00CA2567" w:rsidRPr="001E694D" w:rsidRDefault="001160DA">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040D39D" w14:textId="77777777" w:rsidR="00CA2567" w:rsidRPr="001E694D" w:rsidRDefault="001160DA">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027" w:type="dxa"/>
            <w:shd w:val="clear" w:color="auto" w:fill="auto"/>
          </w:tcPr>
          <w:p w14:paraId="0203283F" w14:textId="7580409E"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20144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44401">
                  <w:rPr>
                    <w:rFonts w:ascii="Open Sans" w:hAnsi="Open Sans" w:cs="Open Sans"/>
                    <w:color w:val="auto"/>
                  </w:rPr>
                  <w:t>Compliant</w:t>
                </w:r>
              </w:sdtContent>
            </w:sdt>
          </w:p>
        </w:tc>
      </w:tr>
      <w:tr w:rsidR="00C153E0" w14:paraId="1FD57AC4" w14:textId="77777777" w:rsidTr="00B033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FBAC63" w14:textId="77777777" w:rsidR="00CA2567" w:rsidRPr="001E694D" w:rsidRDefault="001160DA">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3B113B77"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bookmarkStart w:id="1" w:name="_Hlk189839692"/>
            <w:r w:rsidRPr="001E694D">
              <w:rPr>
                <w:rFonts w:ascii="Open Sans" w:hAnsi="Open Sans" w:cs="Open Sans"/>
              </w:rPr>
              <w:t>Effective management of high impact or high prevalence risks associated with the care of each consumer</w:t>
            </w:r>
            <w:bookmarkEnd w:id="1"/>
            <w:r w:rsidRPr="001E694D">
              <w:rPr>
                <w:rFonts w:ascii="Open Sans" w:hAnsi="Open Sans" w:cs="Open Sans"/>
              </w:rPr>
              <w:t>.</w:t>
            </w:r>
          </w:p>
        </w:tc>
        <w:tc>
          <w:tcPr>
            <w:tcW w:w="2027" w:type="dxa"/>
            <w:shd w:val="clear" w:color="auto" w:fill="auto"/>
          </w:tcPr>
          <w:p w14:paraId="1F23147B" w14:textId="06221E4B" w:rsidR="00CA2567" w:rsidRPr="001E694D" w:rsidRDefault="006F713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888882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44401">
                  <w:rPr>
                    <w:rFonts w:ascii="Open Sans" w:hAnsi="Open Sans" w:cs="Open Sans"/>
                    <w:color w:val="auto"/>
                  </w:rPr>
                  <w:t>Not Compliant</w:t>
                </w:r>
              </w:sdtContent>
            </w:sdt>
          </w:p>
        </w:tc>
      </w:tr>
      <w:tr w:rsidR="00C153E0" w14:paraId="4A0E8FA5" w14:textId="77777777" w:rsidTr="00B0335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D38100" w14:textId="77777777" w:rsidR="00CA2567" w:rsidRPr="001E694D" w:rsidRDefault="001160DA">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505" w:type="dxa"/>
            <w:shd w:val="clear" w:color="auto" w:fill="auto"/>
          </w:tcPr>
          <w:p w14:paraId="5C08C7FF" w14:textId="77777777" w:rsidR="00CA2567" w:rsidRPr="001E694D" w:rsidRDefault="001160DA">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2027" w:type="dxa"/>
            <w:shd w:val="clear" w:color="auto" w:fill="auto"/>
          </w:tcPr>
          <w:p w14:paraId="57ED6A29" w14:textId="16CFA475"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120456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44401">
                  <w:rPr>
                    <w:rFonts w:ascii="Open Sans" w:hAnsi="Open Sans" w:cs="Open Sans"/>
                    <w:color w:val="auto"/>
                  </w:rPr>
                  <w:t>Compliant</w:t>
                </w:r>
              </w:sdtContent>
            </w:sdt>
          </w:p>
        </w:tc>
      </w:tr>
      <w:tr w:rsidR="00C153E0" w14:paraId="287E769D" w14:textId="77777777" w:rsidTr="00B033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A9843C" w14:textId="77777777" w:rsidR="00CA2567" w:rsidRPr="001E694D" w:rsidRDefault="001160DA">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2142BCBA"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2027" w:type="dxa"/>
            <w:shd w:val="clear" w:color="auto" w:fill="auto"/>
          </w:tcPr>
          <w:p w14:paraId="184EF7A0" w14:textId="77777777" w:rsidR="00CA2567" w:rsidRPr="001E694D" w:rsidRDefault="006F713F">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806245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335AFC6D" w14:textId="77777777" w:rsidTr="00B0335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993570" w14:textId="77777777" w:rsidR="00CA2567" w:rsidRPr="001E694D" w:rsidRDefault="001160DA">
            <w:pPr>
              <w:spacing w:line="22" w:lineRule="atLeast"/>
              <w:rPr>
                <w:rFonts w:ascii="Open Sans" w:hAnsi="Open Sans" w:cs="Open Sans"/>
              </w:rPr>
            </w:pPr>
            <w:r w:rsidRPr="001E694D">
              <w:rPr>
                <w:rFonts w:ascii="Open Sans" w:hAnsi="Open Sans" w:cs="Open Sans"/>
              </w:rPr>
              <w:t>Requirement 3(3)(e)</w:t>
            </w:r>
          </w:p>
        </w:tc>
        <w:tc>
          <w:tcPr>
            <w:tcW w:w="5505" w:type="dxa"/>
            <w:shd w:val="clear" w:color="auto" w:fill="auto"/>
          </w:tcPr>
          <w:p w14:paraId="0EA3B958"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2027" w:type="dxa"/>
            <w:shd w:val="clear" w:color="auto" w:fill="auto"/>
          </w:tcPr>
          <w:p w14:paraId="3A0A2C87" w14:textId="7A73F291"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066048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0072A">
                  <w:rPr>
                    <w:rFonts w:ascii="Open Sans" w:hAnsi="Open Sans" w:cs="Open Sans"/>
                    <w:color w:val="auto"/>
                  </w:rPr>
                  <w:t>Compliant</w:t>
                </w:r>
              </w:sdtContent>
            </w:sdt>
          </w:p>
        </w:tc>
      </w:tr>
      <w:tr w:rsidR="00C153E0" w14:paraId="5D325978" w14:textId="77777777" w:rsidTr="00B033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92C314" w14:textId="77777777" w:rsidR="00CA2567" w:rsidRPr="001E694D" w:rsidRDefault="001160DA">
            <w:pPr>
              <w:spacing w:line="22" w:lineRule="atLeast"/>
              <w:rPr>
                <w:rFonts w:ascii="Open Sans" w:hAnsi="Open Sans" w:cs="Open Sans"/>
              </w:rPr>
            </w:pPr>
            <w:r w:rsidRPr="001E694D">
              <w:rPr>
                <w:rFonts w:ascii="Open Sans" w:hAnsi="Open Sans" w:cs="Open Sans"/>
              </w:rPr>
              <w:t>Requirement 3(3)(f)</w:t>
            </w:r>
          </w:p>
        </w:tc>
        <w:tc>
          <w:tcPr>
            <w:tcW w:w="5505" w:type="dxa"/>
            <w:shd w:val="clear" w:color="auto" w:fill="auto"/>
          </w:tcPr>
          <w:p w14:paraId="4D52BC2B"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2027" w:type="dxa"/>
            <w:shd w:val="clear" w:color="auto" w:fill="auto"/>
          </w:tcPr>
          <w:p w14:paraId="7A0998A8" w14:textId="77777777" w:rsidR="00CA2567" w:rsidRPr="001E694D" w:rsidRDefault="006F713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176450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3BD6F913" w14:textId="77777777" w:rsidTr="00B0335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9F34EC" w14:textId="77777777" w:rsidR="00CA2567" w:rsidRPr="001E694D" w:rsidRDefault="001160DA">
            <w:pPr>
              <w:spacing w:line="22" w:lineRule="atLeast"/>
              <w:rPr>
                <w:rFonts w:ascii="Open Sans" w:hAnsi="Open Sans" w:cs="Open Sans"/>
              </w:rPr>
            </w:pPr>
            <w:r w:rsidRPr="001E694D">
              <w:rPr>
                <w:rFonts w:ascii="Open Sans" w:hAnsi="Open Sans" w:cs="Open Sans"/>
              </w:rPr>
              <w:t>Requirement 3(3)(g)</w:t>
            </w:r>
          </w:p>
        </w:tc>
        <w:tc>
          <w:tcPr>
            <w:tcW w:w="5505" w:type="dxa"/>
            <w:shd w:val="clear" w:color="auto" w:fill="auto"/>
          </w:tcPr>
          <w:p w14:paraId="49BE23E4"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E73B9DF" w14:textId="77777777" w:rsidR="00CA2567" w:rsidRPr="001E694D" w:rsidRDefault="001160DA">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8AE63E5" w14:textId="77777777" w:rsidR="00CA2567" w:rsidRPr="001E694D" w:rsidRDefault="001160DA">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2027" w:type="dxa"/>
            <w:shd w:val="clear" w:color="auto" w:fill="auto"/>
          </w:tcPr>
          <w:p w14:paraId="353B37C3"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700411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bl>
    <w:p w14:paraId="411E2173" w14:textId="77777777" w:rsidR="00CA2567" w:rsidRPr="003E162B" w:rsidRDefault="001160DA">
      <w:pPr>
        <w:pStyle w:val="Heading20"/>
        <w:rPr>
          <w:rFonts w:ascii="Open Sans" w:hAnsi="Open Sans" w:cs="Open Sans"/>
          <w:color w:val="781E77"/>
        </w:rPr>
      </w:pPr>
      <w:r w:rsidRPr="003E162B">
        <w:rPr>
          <w:rFonts w:ascii="Open Sans" w:hAnsi="Open Sans" w:cs="Open Sans"/>
          <w:color w:val="781E77"/>
        </w:rPr>
        <w:lastRenderedPageBreak/>
        <w:t>Findings</w:t>
      </w:r>
    </w:p>
    <w:p w14:paraId="03038788" w14:textId="0D0C220A" w:rsidR="009325C7" w:rsidRDefault="009325C7" w:rsidP="00CF5587">
      <w:pPr>
        <w:pStyle w:val="NormalArial"/>
        <w:rPr>
          <w:rFonts w:ascii="Open Sans" w:hAnsi="Open Sans" w:cs="Open Sans"/>
        </w:rPr>
      </w:pPr>
      <w:r w:rsidRPr="009325C7">
        <w:rPr>
          <w:rFonts w:ascii="Open Sans" w:hAnsi="Open Sans" w:cs="Open Sans"/>
        </w:rPr>
        <w:t xml:space="preserve">I have assessed this </w:t>
      </w:r>
      <w:r w:rsidR="00DE4180">
        <w:rPr>
          <w:rFonts w:ascii="Open Sans" w:hAnsi="Open Sans" w:cs="Open Sans"/>
        </w:rPr>
        <w:t>Standard</w:t>
      </w:r>
      <w:r w:rsidRPr="009325C7">
        <w:rPr>
          <w:rFonts w:ascii="Open Sans" w:hAnsi="Open Sans" w:cs="Open Sans"/>
        </w:rPr>
        <w:t xml:space="preserve"> as </w:t>
      </w:r>
      <w:r w:rsidR="00DE4180">
        <w:rPr>
          <w:rFonts w:ascii="Open Sans" w:hAnsi="Open Sans" w:cs="Open Sans"/>
        </w:rPr>
        <w:t>Not Compliant</w:t>
      </w:r>
      <w:r w:rsidRPr="009325C7">
        <w:rPr>
          <w:rFonts w:ascii="Open Sans" w:hAnsi="Open Sans" w:cs="Open Sans"/>
        </w:rPr>
        <w:t xml:space="preserve"> as I am satisfied the service is non-compliant with Requirement </w:t>
      </w:r>
      <w:r w:rsidR="00AA6010">
        <w:rPr>
          <w:rFonts w:ascii="Open Sans" w:hAnsi="Open Sans" w:cs="Open Sans"/>
        </w:rPr>
        <w:t>3</w:t>
      </w:r>
      <w:r w:rsidRPr="009325C7">
        <w:rPr>
          <w:rFonts w:ascii="Open Sans" w:hAnsi="Open Sans" w:cs="Open Sans"/>
        </w:rPr>
        <w:t>(3)(</w:t>
      </w:r>
      <w:r w:rsidR="00AA6010">
        <w:rPr>
          <w:rFonts w:ascii="Open Sans" w:hAnsi="Open Sans" w:cs="Open Sans"/>
        </w:rPr>
        <w:t>b</w:t>
      </w:r>
      <w:r w:rsidRPr="009325C7">
        <w:rPr>
          <w:rFonts w:ascii="Open Sans" w:hAnsi="Open Sans" w:cs="Open Sans"/>
        </w:rPr>
        <w:t>).</w:t>
      </w:r>
    </w:p>
    <w:p w14:paraId="0DD382CA" w14:textId="4C560693" w:rsidR="009325C7" w:rsidRPr="00AA6010" w:rsidRDefault="00AA6010" w:rsidP="00CF5587">
      <w:pPr>
        <w:pStyle w:val="NormalArial"/>
        <w:rPr>
          <w:rFonts w:ascii="Open Sans" w:hAnsi="Open Sans" w:cs="Open Sans"/>
          <w:i/>
          <w:iCs/>
        </w:rPr>
      </w:pPr>
      <w:r w:rsidRPr="00AA6010">
        <w:rPr>
          <w:rFonts w:ascii="Open Sans" w:hAnsi="Open Sans" w:cs="Open Sans"/>
          <w:i/>
          <w:iCs/>
        </w:rPr>
        <w:t xml:space="preserve">Requirement 3(3)(b): </w:t>
      </w:r>
    </w:p>
    <w:p w14:paraId="068B0C0B" w14:textId="47A21118" w:rsidR="00A478E0" w:rsidRPr="00A478E0" w:rsidRDefault="00A478E0" w:rsidP="00A478E0">
      <w:pPr>
        <w:pStyle w:val="NormalArial"/>
        <w:rPr>
          <w:rFonts w:ascii="Open Sans" w:hAnsi="Open Sans" w:cs="Open Sans"/>
        </w:rPr>
      </w:pPr>
      <w:r w:rsidRPr="00A478E0">
        <w:rPr>
          <w:rFonts w:ascii="Open Sans" w:hAnsi="Open Sans" w:cs="Open Sans"/>
        </w:rPr>
        <w:t xml:space="preserve">While the service was found to effectively managing some high impact or high prevalent risks, such wounds and falls risks, the </w:t>
      </w:r>
      <w:r>
        <w:rPr>
          <w:rFonts w:ascii="Open Sans" w:hAnsi="Open Sans" w:cs="Open Sans"/>
        </w:rPr>
        <w:t>A</w:t>
      </w:r>
      <w:r w:rsidRPr="00A478E0">
        <w:rPr>
          <w:rFonts w:ascii="Open Sans" w:hAnsi="Open Sans" w:cs="Open Sans"/>
        </w:rPr>
        <w:t xml:space="preserve">ssessment </w:t>
      </w:r>
      <w:r>
        <w:rPr>
          <w:rFonts w:ascii="Open Sans" w:hAnsi="Open Sans" w:cs="Open Sans"/>
        </w:rPr>
        <w:t>T</w:t>
      </w:r>
      <w:r w:rsidRPr="00A478E0">
        <w:rPr>
          <w:rFonts w:ascii="Open Sans" w:hAnsi="Open Sans" w:cs="Open Sans"/>
        </w:rPr>
        <w:t xml:space="preserve">eam recommended </w:t>
      </w:r>
      <w:r>
        <w:rPr>
          <w:rFonts w:ascii="Open Sans" w:hAnsi="Open Sans" w:cs="Open Sans"/>
        </w:rPr>
        <w:t>R</w:t>
      </w:r>
      <w:r w:rsidRPr="00A478E0">
        <w:rPr>
          <w:rFonts w:ascii="Open Sans" w:hAnsi="Open Sans" w:cs="Open Sans"/>
        </w:rPr>
        <w:t xml:space="preserve">equirement 3(3)(b) </w:t>
      </w:r>
      <w:r w:rsidR="00B97A0D">
        <w:rPr>
          <w:rFonts w:ascii="Open Sans" w:hAnsi="Open Sans" w:cs="Open Sans"/>
        </w:rPr>
        <w:t>as N</w:t>
      </w:r>
      <w:r w:rsidRPr="00A478E0">
        <w:rPr>
          <w:rFonts w:ascii="Open Sans" w:hAnsi="Open Sans" w:cs="Open Sans"/>
        </w:rPr>
        <w:t xml:space="preserve">ot </w:t>
      </w:r>
      <w:r w:rsidR="00B97A0D">
        <w:rPr>
          <w:rFonts w:ascii="Open Sans" w:hAnsi="Open Sans" w:cs="Open Sans"/>
        </w:rPr>
        <w:t>M</w:t>
      </w:r>
      <w:r w:rsidRPr="00A478E0">
        <w:rPr>
          <w:rFonts w:ascii="Open Sans" w:hAnsi="Open Sans" w:cs="Open Sans"/>
        </w:rPr>
        <w:t>et</w:t>
      </w:r>
      <w:r>
        <w:rPr>
          <w:rFonts w:ascii="Open Sans" w:hAnsi="Open Sans" w:cs="Open Sans"/>
        </w:rPr>
        <w:t>,</w:t>
      </w:r>
      <w:r w:rsidRPr="00A478E0">
        <w:rPr>
          <w:rFonts w:ascii="Open Sans" w:hAnsi="Open Sans" w:cs="Open Sans"/>
        </w:rPr>
        <w:t xml:space="preserve"> as they were not satisfied there is effective management of other risks, such as choking. The </w:t>
      </w:r>
      <w:r>
        <w:rPr>
          <w:rFonts w:ascii="Open Sans" w:hAnsi="Open Sans" w:cs="Open Sans"/>
        </w:rPr>
        <w:t>A</w:t>
      </w:r>
      <w:r w:rsidRPr="00A478E0">
        <w:rPr>
          <w:rFonts w:ascii="Open Sans" w:hAnsi="Open Sans" w:cs="Open Sans"/>
        </w:rPr>
        <w:t xml:space="preserve">ssessment </w:t>
      </w:r>
      <w:r>
        <w:rPr>
          <w:rFonts w:ascii="Open Sans" w:hAnsi="Open Sans" w:cs="Open Sans"/>
        </w:rPr>
        <w:t>T</w:t>
      </w:r>
      <w:r w:rsidRPr="00A478E0">
        <w:rPr>
          <w:rFonts w:ascii="Open Sans" w:hAnsi="Open Sans" w:cs="Open Sans"/>
        </w:rPr>
        <w:t xml:space="preserve">eam’s report included the following information and evidence gathered through interview, observations, </w:t>
      </w:r>
      <w:r>
        <w:rPr>
          <w:rFonts w:ascii="Open Sans" w:hAnsi="Open Sans" w:cs="Open Sans"/>
        </w:rPr>
        <w:t>and</w:t>
      </w:r>
      <w:r w:rsidRPr="00A478E0">
        <w:rPr>
          <w:rFonts w:ascii="Open Sans" w:hAnsi="Open Sans" w:cs="Open Sans"/>
        </w:rPr>
        <w:t xml:space="preserve"> documentation review.</w:t>
      </w:r>
    </w:p>
    <w:p w14:paraId="1F59A717" w14:textId="77777777" w:rsidR="00A478E0" w:rsidRPr="00A478E0" w:rsidRDefault="00A478E0" w:rsidP="00A478E0">
      <w:pPr>
        <w:pStyle w:val="NormalArial"/>
        <w:rPr>
          <w:rFonts w:ascii="Open Sans" w:hAnsi="Open Sans" w:cs="Open Sans"/>
        </w:rPr>
      </w:pPr>
      <w:r w:rsidRPr="00A478E0">
        <w:rPr>
          <w:rFonts w:ascii="Open Sans" w:hAnsi="Open Sans" w:cs="Open Sans"/>
        </w:rPr>
        <w:t xml:space="preserve">While most consumers and representatives expressed satisfaction with the management of consumers’ high care needs, a representative for Consumer A, who is at risk of choking, confirmed the service does not provide texture modified food and drink in accordance with the consumer’s assessed needs. </w:t>
      </w:r>
    </w:p>
    <w:p w14:paraId="4D6BCD75" w14:textId="77777777" w:rsidR="00A478E0" w:rsidRPr="00A478E0" w:rsidRDefault="00A478E0" w:rsidP="00A478E0">
      <w:pPr>
        <w:pStyle w:val="NormalArial"/>
        <w:rPr>
          <w:rFonts w:ascii="Open Sans" w:hAnsi="Open Sans" w:cs="Open Sans"/>
        </w:rPr>
      </w:pPr>
      <w:r w:rsidRPr="00A478E0">
        <w:rPr>
          <w:rFonts w:ascii="Open Sans" w:hAnsi="Open Sans" w:cs="Open Sans"/>
        </w:rPr>
        <w:t xml:space="preserve">In relation to managing choking risks, staff described how they texture modify drinks for Consumer A and Consumer B, which was inconsistent with their assessed needs outlined in their care plans and speech pathologist recommendations. Additionally, an observation during the meal service highlighted a significant gap in adherence to the assessed care needs for Consumer A, as care staff provided a thickened drink contrary to the recommendations from the speech pathologist, leading to the consumer coughing for an extended period. </w:t>
      </w:r>
    </w:p>
    <w:p w14:paraId="3BB5F2DF" w14:textId="77777777" w:rsidR="00A478E0" w:rsidRPr="00A478E0" w:rsidRDefault="00A478E0" w:rsidP="00A478E0">
      <w:pPr>
        <w:pStyle w:val="NormalArial"/>
        <w:rPr>
          <w:rFonts w:ascii="Open Sans" w:hAnsi="Open Sans" w:cs="Open Sans"/>
        </w:rPr>
      </w:pPr>
      <w:r w:rsidRPr="00A478E0">
        <w:rPr>
          <w:rFonts w:ascii="Open Sans" w:hAnsi="Open Sans" w:cs="Open Sans"/>
        </w:rPr>
        <w:t>Care staff confirmed they initiated drink thickening for Consumer B to alleviate their cough during breakfast which contradicts the speech pathologist's recommendations for thin fluids and safe swallowing strategies, and monitoring for signs of aspiration.</w:t>
      </w:r>
    </w:p>
    <w:p w14:paraId="4E332808" w14:textId="77777777" w:rsidR="00A478E0" w:rsidRPr="00A478E0" w:rsidRDefault="00A478E0" w:rsidP="00A478E0">
      <w:pPr>
        <w:pStyle w:val="NormalArial"/>
        <w:rPr>
          <w:rFonts w:ascii="Open Sans" w:hAnsi="Open Sans" w:cs="Open Sans"/>
        </w:rPr>
      </w:pPr>
      <w:r w:rsidRPr="00A478E0">
        <w:rPr>
          <w:rFonts w:ascii="Open Sans" w:hAnsi="Open Sans" w:cs="Open Sans"/>
        </w:rPr>
        <w:t xml:space="preserve">Management confirmed care staff failed to provide appropriate support for the two consumers at risk of aspiration and attributed that to miscommunication between registered nurses and care staff at daily huddles and handovers. </w:t>
      </w:r>
    </w:p>
    <w:p w14:paraId="1B939EA3" w14:textId="07C19DB4" w:rsidR="00A478E0" w:rsidRPr="00A478E0" w:rsidRDefault="00093D7F" w:rsidP="00A478E0">
      <w:pPr>
        <w:pStyle w:val="NormalArial"/>
        <w:rPr>
          <w:rFonts w:ascii="Open Sans" w:hAnsi="Open Sans" w:cs="Open Sans"/>
        </w:rPr>
      </w:pPr>
      <w:r>
        <w:rPr>
          <w:rFonts w:ascii="Open Sans" w:hAnsi="Open Sans" w:cs="Open Sans"/>
        </w:rPr>
        <w:t>In its response, t</w:t>
      </w:r>
      <w:r w:rsidR="00A478E0" w:rsidRPr="00A478E0">
        <w:rPr>
          <w:rFonts w:ascii="Open Sans" w:hAnsi="Open Sans" w:cs="Open Sans"/>
        </w:rPr>
        <w:t xml:space="preserve">he </w:t>
      </w:r>
      <w:r>
        <w:rPr>
          <w:rFonts w:ascii="Open Sans" w:hAnsi="Open Sans" w:cs="Open Sans"/>
        </w:rPr>
        <w:t>Approved P</w:t>
      </w:r>
      <w:r w:rsidR="00A478E0" w:rsidRPr="00A478E0">
        <w:rPr>
          <w:rFonts w:ascii="Open Sans" w:hAnsi="Open Sans" w:cs="Open Sans"/>
        </w:rPr>
        <w:t xml:space="preserve">rovider acknowledged the opportunity to improve their practices and asked the Not Met rating be reviewed based on additional information outlined in their response. This included a range of completed and proposed actions to remedy the deficits identified by the </w:t>
      </w:r>
      <w:r w:rsidR="00020A52">
        <w:rPr>
          <w:rFonts w:ascii="Open Sans" w:hAnsi="Open Sans" w:cs="Open Sans"/>
        </w:rPr>
        <w:t>A</w:t>
      </w:r>
      <w:r w:rsidR="00A478E0" w:rsidRPr="00A478E0">
        <w:rPr>
          <w:rFonts w:ascii="Open Sans" w:hAnsi="Open Sans" w:cs="Open Sans"/>
        </w:rPr>
        <w:t xml:space="preserve">ssessment </w:t>
      </w:r>
      <w:r w:rsidR="00020A52">
        <w:rPr>
          <w:rFonts w:ascii="Open Sans" w:hAnsi="Open Sans" w:cs="Open Sans"/>
        </w:rPr>
        <w:t>T</w:t>
      </w:r>
      <w:r w:rsidR="00A478E0" w:rsidRPr="00A478E0">
        <w:rPr>
          <w:rFonts w:ascii="Open Sans" w:hAnsi="Open Sans" w:cs="Open Sans"/>
        </w:rPr>
        <w:t>eam. The provider</w:t>
      </w:r>
      <w:r w:rsidR="0055685E">
        <w:rPr>
          <w:rFonts w:ascii="Open Sans" w:hAnsi="Open Sans" w:cs="Open Sans"/>
        </w:rPr>
        <w:t xml:space="preserve">’s response included </w:t>
      </w:r>
      <w:r w:rsidR="00A478E0" w:rsidRPr="00A478E0">
        <w:rPr>
          <w:rFonts w:ascii="Open Sans" w:hAnsi="Open Sans" w:cs="Open Sans"/>
        </w:rPr>
        <w:t xml:space="preserve">documentation which demonstrated the following: </w:t>
      </w:r>
    </w:p>
    <w:p w14:paraId="0939A3FE" w14:textId="77777777" w:rsidR="00A478E0" w:rsidRPr="00A478E0" w:rsidRDefault="00A478E0" w:rsidP="00A478E0">
      <w:pPr>
        <w:pStyle w:val="NormalArial"/>
        <w:rPr>
          <w:rFonts w:ascii="Open Sans" w:hAnsi="Open Sans" w:cs="Open Sans"/>
        </w:rPr>
      </w:pPr>
      <w:r w:rsidRPr="00A478E0">
        <w:rPr>
          <w:rFonts w:ascii="Open Sans" w:hAnsi="Open Sans" w:cs="Open Sans"/>
        </w:rPr>
        <w:t xml:space="preserve">Consumer A and Consumer B underwent risk reviews and nutrition and hydration assessments by the clinical staff during the site audit and were reviewed by the speech pathologist following the site audit. Whilst there were no changes recommended for Consumer B, Consumer A was recommended a </w:t>
      </w:r>
      <w:r w:rsidRPr="00A478E0">
        <w:rPr>
          <w:rFonts w:ascii="Open Sans" w:hAnsi="Open Sans" w:cs="Open Sans"/>
        </w:rPr>
        <w:lastRenderedPageBreak/>
        <w:t>modification to mildly thick fluids. Care plans were updated to reflect the assessed needs and preferences. No further coughing episodes have been reported and both consumers’ representatives reportedly expressed satisfaction with the reviews and current care plans.</w:t>
      </w:r>
    </w:p>
    <w:p w14:paraId="0354F369" w14:textId="77777777" w:rsidR="00A478E0" w:rsidRPr="00A478E0" w:rsidRDefault="00A478E0" w:rsidP="00A478E0">
      <w:pPr>
        <w:pStyle w:val="NormalArial"/>
        <w:rPr>
          <w:rFonts w:ascii="Open Sans" w:hAnsi="Open Sans" w:cs="Open Sans"/>
        </w:rPr>
      </w:pPr>
      <w:r w:rsidRPr="00A478E0">
        <w:rPr>
          <w:rFonts w:ascii="Open Sans" w:hAnsi="Open Sans" w:cs="Open Sans"/>
        </w:rPr>
        <w:t xml:space="preserve">Education has been delivered to staff in relation to effective communication between clinical and care staff, IDDSI framework and dysphagia, and early identification and escalation of consumer changes. Education will continue to be provided in February 2025. Two spot audits conducted in January 2025 confirmed that all consumers have care plans with strategies to minimise choking risks, and staff practices aligned with the care plans and the ne handover process. </w:t>
      </w:r>
    </w:p>
    <w:p w14:paraId="6D0AB618" w14:textId="77777777" w:rsidR="00A478E0" w:rsidRPr="00A478E0" w:rsidRDefault="00A478E0" w:rsidP="00A478E0">
      <w:pPr>
        <w:pStyle w:val="NormalArial"/>
        <w:rPr>
          <w:rFonts w:ascii="Open Sans" w:hAnsi="Open Sans" w:cs="Open Sans"/>
        </w:rPr>
      </w:pPr>
      <w:r w:rsidRPr="00A478E0">
        <w:rPr>
          <w:rFonts w:ascii="Open Sans" w:hAnsi="Open Sans" w:cs="Open Sans"/>
        </w:rPr>
        <w:t>The provider’s response revealed there were two other instances of coughing reported for Consumer A. On 3 December 2024, Consumer A was reviewed by a medical officer (MO) for reported instances of coughing with the recommendation to continue to monitor ‘pro tempore’ or for the time being. However, the evidence presented only one instance of monitoring for signs of aspiration, on the evening of the MO’s review. Another episode was reported by the consumer’s husband on 27 December 2024 when the consumer was found positive to COVID-19.</w:t>
      </w:r>
    </w:p>
    <w:p w14:paraId="4EF8A457" w14:textId="77777777" w:rsidR="00A478E0" w:rsidRPr="00A478E0" w:rsidRDefault="00A478E0" w:rsidP="00A478E0">
      <w:pPr>
        <w:pStyle w:val="NormalArial"/>
        <w:rPr>
          <w:rFonts w:ascii="Open Sans" w:hAnsi="Open Sans" w:cs="Open Sans"/>
        </w:rPr>
      </w:pPr>
      <w:r w:rsidRPr="00A478E0">
        <w:rPr>
          <w:rFonts w:ascii="Open Sans" w:hAnsi="Open Sans" w:cs="Open Sans"/>
        </w:rPr>
        <w:t xml:space="preserve">The provider’s response revealed Consumer B underwent a speech pathologist assessment in August 2024 when was upgraded to thin fluids and level 7 easy-to-chew diet (no toast, biscuits, crust). A subsequent review, conducted in September 2024, confirmed the continuation of the previously recommended food and drink textures. However, during the site audit, Consumer B was observed being served corn flakes, which is not recommended for a level 7 easy-to-chew diet as they are crunchy. This risk remains unmitigated. </w:t>
      </w:r>
    </w:p>
    <w:p w14:paraId="33C5847C" w14:textId="77777777" w:rsidR="00A478E0" w:rsidRPr="00A478E0" w:rsidRDefault="00A478E0" w:rsidP="00A478E0">
      <w:pPr>
        <w:pStyle w:val="NormalArial"/>
        <w:rPr>
          <w:rFonts w:ascii="Open Sans" w:hAnsi="Open Sans" w:cs="Open Sans"/>
        </w:rPr>
      </w:pPr>
      <w:r w:rsidRPr="00A478E0">
        <w:rPr>
          <w:rFonts w:ascii="Open Sans" w:hAnsi="Open Sans" w:cs="Open Sans"/>
        </w:rPr>
        <w:t>Additionally, the service proposed a full evaluation of the continuous improvement action plan be completed by 31 March 2025.</w:t>
      </w:r>
    </w:p>
    <w:p w14:paraId="3B784B95" w14:textId="701B774E" w:rsidR="00A478E0" w:rsidRPr="00A478E0" w:rsidRDefault="00A478E0" w:rsidP="00A478E0">
      <w:pPr>
        <w:pStyle w:val="NormalArial"/>
        <w:rPr>
          <w:rFonts w:ascii="Open Sans" w:hAnsi="Open Sans" w:cs="Open Sans"/>
        </w:rPr>
      </w:pPr>
      <w:r w:rsidRPr="00A478E0">
        <w:rPr>
          <w:rFonts w:ascii="Open Sans" w:hAnsi="Open Sans" w:cs="Open Sans"/>
        </w:rPr>
        <w:t>While I acknowledge the provider’s response, I find the service did not effectively manage known risks of aspiration for two named consumers in line with their care plans. Whe</w:t>
      </w:r>
      <w:r w:rsidR="00557CCE">
        <w:rPr>
          <w:rFonts w:ascii="Open Sans" w:hAnsi="Open Sans" w:cs="Open Sans"/>
        </w:rPr>
        <w:t>n</w:t>
      </w:r>
      <w:r w:rsidRPr="00A478E0">
        <w:rPr>
          <w:rFonts w:ascii="Open Sans" w:hAnsi="Open Sans" w:cs="Open Sans"/>
        </w:rPr>
        <w:t xml:space="preserve"> there is concern that consumers’ needs have changed, it </w:t>
      </w:r>
      <w:r w:rsidR="00557CCE">
        <w:rPr>
          <w:rFonts w:ascii="Open Sans" w:hAnsi="Open Sans" w:cs="Open Sans"/>
        </w:rPr>
        <w:t xml:space="preserve">is </w:t>
      </w:r>
      <w:r w:rsidRPr="00A478E0">
        <w:rPr>
          <w:rFonts w:ascii="Open Sans" w:hAnsi="Open Sans" w:cs="Open Sans"/>
        </w:rPr>
        <w:t xml:space="preserve">prudent to escalate these </w:t>
      </w:r>
      <w:r w:rsidR="00557CCE">
        <w:rPr>
          <w:rFonts w:ascii="Open Sans" w:hAnsi="Open Sans" w:cs="Open Sans"/>
        </w:rPr>
        <w:t xml:space="preserve">concerns </w:t>
      </w:r>
      <w:r w:rsidRPr="00A478E0">
        <w:rPr>
          <w:rFonts w:ascii="Open Sans" w:hAnsi="Open Sans" w:cs="Open Sans"/>
        </w:rPr>
        <w:t>to clinical staff, investigate the causative factors and consider referral to the speech pathologist for review of eating, drinking and swallowing ability.</w:t>
      </w:r>
    </w:p>
    <w:p w14:paraId="10F8785C" w14:textId="3CAA4C32" w:rsidR="00A478E0" w:rsidRPr="00A478E0" w:rsidRDefault="00A478E0" w:rsidP="00A478E0">
      <w:pPr>
        <w:pStyle w:val="NormalArial"/>
        <w:rPr>
          <w:rFonts w:ascii="Open Sans" w:hAnsi="Open Sans" w:cs="Open Sans"/>
        </w:rPr>
      </w:pPr>
      <w:r w:rsidRPr="00A478E0">
        <w:rPr>
          <w:rFonts w:ascii="Open Sans" w:hAnsi="Open Sans" w:cs="Open Sans"/>
        </w:rPr>
        <w:t xml:space="preserve">In </w:t>
      </w:r>
      <w:r w:rsidR="00DE4180">
        <w:rPr>
          <w:rFonts w:ascii="Open Sans" w:hAnsi="Open Sans" w:cs="Open Sans"/>
        </w:rPr>
        <w:t>reaching my decision</w:t>
      </w:r>
      <w:r w:rsidRPr="00A478E0">
        <w:rPr>
          <w:rFonts w:ascii="Open Sans" w:hAnsi="Open Sans" w:cs="Open Sans"/>
        </w:rPr>
        <w:t xml:space="preserve">, I considered the evidence in the </w:t>
      </w:r>
      <w:r w:rsidR="00DE4180">
        <w:rPr>
          <w:rFonts w:ascii="Open Sans" w:hAnsi="Open Sans" w:cs="Open Sans"/>
        </w:rPr>
        <w:t>A</w:t>
      </w:r>
      <w:r w:rsidRPr="00A478E0">
        <w:rPr>
          <w:rFonts w:ascii="Open Sans" w:hAnsi="Open Sans" w:cs="Open Sans"/>
        </w:rPr>
        <w:t xml:space="preserve">ssessment </w:t>
      </w:r>
      <w:r w:rsidR="00DE4180">
        <w:rPr>
          <w:rFonts w:ascii="Open Sans" w:hAnsi="Open Sans" w:cs="Open Sans"/>
        </w:rPr>
        <w:t>T</w:t>
      </w:r>
      <w:r w:rsidRPr="00A478E0">
        <w:rPr>
          <w:rFonts w:ascii="Open Sans" w:hAnsi="Open Sans" w:cs="Open Sans"/>
        </w:rPr>
        <w:t>eam’s report, which demonstrates care staff provided incorrectly textured drinks to two consumers, compromising their safety and placing them at risk of aspiration. Additionally, care staff initiated</w:t>
      </w:r>
      <w:r w:rsidR="00557CCE">
        <w:rPr>
          <w:rFonts w:ascii="Open Sans" w:hAnsi="Open Sans" w:cs="Open Sans"/>
        </w:rPr>
        <w:t xml:space="preserve"> a</w:t>
      </w:r>
      <w:r w:rsidRPr="00A478E0">
        <w:rPr>
          <w:rFonts w:ascii="Open Sans" w:hAnsi="Open Sans" w:cs="Open Sans"/>
        </w:rPr>
        <w:t xml:space="preserve"> texturising drink for consumer B, which deviated from the specific interventions outlined in their care plans and </w:t>
      </w:r>
      <w:r w:rsidRPr="00A478E0">
        <w:rPr>
          <w:rFonts w:ascii="Open Sans" w:hAnsi="Open Sans" w:cs="Open Sans"/>
        </w:rPr>
        <w:lastRenderedPageBreak/>
        <w:t xml:space="preserve">the recommendations made by the speech pathologist, including monitoring for signs of aspiration such as coughing. </w:t>
      </w:r>
    </w:p>
    <w:p w14:paraId="272E241C" w14:textId="0C798BFF" w:rsidR="00A478E0" w:rsidRPr="00A478E0" w:rsidRDefault="007071AC" w:rsidP="00A478E0">
      <w:pPr>
        <w:pStyle w:val="NormalArial"/>
        <w:rPr>
          <w:rFonts w:ascii="Open Sans" w:hAnsi="Open Sans" w:cs="Open Sans"/>
        </w:rPr>
      </w:pPr>
      <w:r>
        <w:rPr>
          <w:rFonts w:ascii="Open Sans" w:hAnsi="Open Sans" w:cs="Open Sans"/>
        </w:rPr>
        <w:t>I acknowledge</w:t>
      </w:r>
      <w:r w:rsidR="00A478E0" w:rsidRPr="00A478E0">
        <w:rPr>
          <w:rFonts w:ascii="Open Sans" w:hAnsi="Open Sans" w:cs="Open Sans"/>
        </w:rPr>
        <w:t xml:space="preserve"> the </w:t>
      </w:r>
      <w:r w:rsidR="00965FB5">
        <w:rPr>
          <w:rFonts w:ascii="Open Sans" w:hAnsi="Open Sans" w:cs="Open Sans"/>
        </w:rPr>
        <w:t>actions</w:t>
      </w:r>
      <w:r w:rsidR="00CA04A2">
        <w:rPr>
          <w:rFonts w:ascii="Open Sans" w:hAnsi="Open Sans" w:cs="Open Sans"/>
        </w:rPr>
        <w:t xml:space="preserve"> put forward in the service’s</w:t>
      </w:r>
      <w:r w:rsidR="00A478E0" w:rsidRPr="00A478E0">
        <w:rPr>
          <w:rFonts w:ascii="Open Sans" w:hAnsi="Open Sans" w:cs="Open Sans"/>
        </w:rPr>
        <w:t xml:space="preserve"> plan for continuous improvement. </w:t>
      </w:r>
      <w:r w:rsidR="00CA04A2">
        <w:rPr>
          <w:rFonts w:ascii="Open Sans" w:hAnsi="Open Sans" w:cs="Open Sans"/>
        </w:rPr>
        <w:t xml:space="preserve">However, </w:t>
      </w:r>
      <w:r w:rsidR="00CC1099">
        <w:rPr>
          <w:rFonts w:ascii="Open Sans" w:hAnsi="Open Sans" w:cs="Open Sans"/>
        </w:rPr>
        <w:t xml:space="preserve">the </w:t>
      </w:r>
      <w:r w:rsidR="00965FB5">
        <w:rPr>
          <w:rFonts w:ascii="Open Sans" w:hAnsi="Open Sans" w:cs="Open Sans"/>
        </w:rPr>
        <w:t>actions</w:t>
      </w:r>
      <w:r w:rsidR="00CC1099">
        <w:rPr>
          <w:rFonts w:ascii="Open Sans" w:hAnsi="Open Sans" w:cs="Open Sans"/>
        </w:rPr>
        <w:t xml:space="preserve"> will take time to implement and </w:t>
      </w:r>
      <w:r w:rsidR="00965FB5">
        <w:rPr>
          <w:rFonts w:ascii="Open Sans" w:hAnsi="Open Sans" w:cs="Open Sans"/>
        </w:rPr>
        <w:t xml:space="preserve">the service will need time </w:t>
      </w:r>
      <w:r w:rsidR="00CC1099">
        <w:rPr>
          <w:rFonts w:ascii="Open Sans" w:hAnsi="Open Sans" w:cs="Open Sans"/>
        </w:rPr>
        <w:t xml:space="preserve">to assess whether the measures have been fully </w:t>
      </w:r>
      <w:r w:rsidR="00965FB5">
        <w:rPr>
          <w:rFonts w:ascii="Open Sans" w:hAnsi="Open Sans" w:cs="Open Sans"/>
        </w:rPr>
        <w:t>effective.</w:t>
      </w:r>
    </w:p>
    <w:p w14:paraId="09D45C20" w14:textId="67DE7B7D" w:rsidR="00965FB5" w:rsidRDefault="00A478E0" w:rsidP="00CF5587">
      <w:pPr>
        <w:pStyle w:val="NormalArial"/>
        <w:rPr>
          <w:rFonts w:ascii="Open Sans" w:hAnsi="Open Sans" w:cs="Open Sans"/>
        </w:rPr>
      </w:pPr>
      <w:r w:rsidRPr="00A478E0">
        <w:rPr>
          <w:rFonts w:ascii="Open Sans" w:hAnsi="Open Sans" w:cs="Open Sans"/>
        </w:rPr>
        <w:t xml:space="preserve">Therefore, I find </w:t>
      </w:r>
      <w:r w:rsidR="00BF6A8B">
        <w:rPr>
          <w:rFonts w:ascii="Open Sans" w:hAnsi="Open Sans" w:cs="Open Sans"/>
        </w:rPr>
        <w:t>the service is non-compli</w:t>
      </w:r>
      <w:r w:rsidR="00F57A12">
        <w:rPr>
          <w:rFonts w:ascii="Open Sans" w:hAnsi="Open Sans" w:cs="Open Sans"/>
        </w:rPr>
        <w:t>ant with R</w:t>
      </w:r>
      <w:r w:rsidRPr="00A478E0">
        <w:rPr>
          <w:rFonts w:ascii="Open Sans" w:hAnsi="Open Sans" w:cs="Open Sans"/>
        </w:rPr>
        <w:t xml:space="preserve">equirement </w:t>
      </w:r>
      <w:r w:rsidR="00F57A12">
        <w:rPr>
          <w:rFonts w:ascii="Open Sans" w:hAnsi="Open Sans" w:cs="Open Sans"/>
        </w:rPr>
        <w:t>3</w:t>
      </w:r>
      <w:r w:rsidRPr="00A478E0">
        <w:rPr>
          <w:rFonts w:ascii="Open Sans" w:hAnsi="Open Sans" w:cs="Open Sans"/>
        </w:rPr>
        <w:t>(3)(b</w:t>
      </w:r>
      <w:r w:rsidR="00965FB5">
        <w:rPr>
          <w:rFonts w:ascii="Open Sans" w:hAnsi="Open Sans" w:cs="Open Sans"/>
        </w:rPr>
        <w:t>)</w:t>
      </w:r>
      <w:r w:rsidR="00B560E4">
        <w:rPr>
          <w:rFonts w:ascii="Open Sans" w:hAnsi="Open Sans" w:cs="Open Sans"/>
        </w:rPr>
        <w:t xml:space="preserve"> and thus </w:t>
      </w:r>
      <w:r w:rsidR="000E5A49">
        <w:rPr>
          <w:rFonts w:ascii="Open Sans" w:hAnsi="Open Sans" w:cs="Open Sans"/>
        </w:rPr>
        <w:t xml:space="preserve">Standard 3 is Not Compliant. </w:t>
      </w:r>
    </w:p>
    <w:p w14:paraId="3A22530D" w14:textId="77777777" w:rsidR="00C22466" w:rsidRPr="00C22466" w:rsidRDefault="00965FB5" w:rsidP="00CF5587">
      <w:pPr>
        <w:pStyle w:val="NormalArial"/>
        <w:rPr>
          <w:rFonts w:ascii="Open Sans" w:hAnsi="Open Sans" w:cs="Open Sans"/>
          <w:i/>
          <w:iCs/>
        </w:rPr>
      </w:pPr>
      <w:r w:rsidRPr="00C22466">
        <w:rPr>
          <w:rFonts w:ascii="Open Sans" w:hAnsi="Open Sans" w:cs="Open Sans"/>
          <w:i/>
          <w:iCs/>
        </w:rPr>
        <w:t xml:space="preserve">Requirement </w:t>
      </w:r>
      <w:r w:rsidR="00C22466" w:rsidRPr="00C22466">
        <w:rPr>
          <w:rFonts w:ascii="Open Sans" w:hAnsi="Open Sans" w:cs="Open Sans"/>
          <w:i/>
          <w:iCs/>
        </w:rPr>
        <w:t xml:space="preserve">3(3)(e): </w:t>
      </w:r>
    </w:p>
    <w:p w14:paraId="2EB130A6" w14:textId="3FEAD91F" w:rsidR="00C22466" w:rsidRPr="00C22466" w:rsidRDefault="00C22466" w:rsidP="00C22466">
      <w:pPr>
        <w:pStyle w:val="NormalArial"/>
        <w:rPr>
          <w:rFonts w:ascii="Open Sans" w:hAnsi="Open Sans" w:cs="Open Sans"/>
        </w:rPr>
      </w:pPr>
      <w:r w:rsidRPr="00C22466">
        <w:rPr>
          <w:rFonts w:ascii="Open Sans" w:hAnsi="Open Sans" w:cs="Open Sans"/>
        </w:rPr>
        <w:t xml:space="preserve">While the service’s electronic documentation and progress notes showed up-to-date information about the consumer’s clinical condition, needs and preferences, the </w:t>
      </w:r>
      <w:r>
        <w:rPr>
          <w:rFonts w:ascii="Open Sans" w:hAnsi="Open Sans" w:cs="Open Sans"/>
        </w:rPr>
        <w:t>A</w:t>
      </w:r>
      <w:r w:rsidRPr="00C22466">
        <w:rPr>
          <w:rFonts w:ascii="Open Sans" w:hAnsi="Open Sans" w:cs="Open Sans"/>
        </w:rPr>
        <w:t xml:space="preserve">ssessment </w:t>
      </w:r>
      <w:r>
        <w:rPr>
          <w:rFonts w:ascii="Open Sans" w:hAnsi="Open Sans" w:cs="Open Sans"/>
        </w:rPr>
        <w:t>T</w:t>
      </w:r>
      <w:r w:rsidRPr="00C22466">
        <w:rPr>
          <w:rFonts w:ascii="Open Sans" w:hAnsi="Open Sans" w:cs="Open Sans"/>
        </w:rPr>
        <w:t>eam recommended</w:t>
      </w:r>
      <w:r>
        <w:rPr>
          <w:rFonts w:ascii="Open Sans" w:hAnsi="Open Sans" w:cs="Open Sans"/>
        </w:rPr>
        <w:t xml:space="preserve"> R</w:t>
      </w:r>
      <w:r w:rsidRPr="00C22466">
        <w:rPr>
          <w:rFonts w:ascii="Open Sans" w:hAnsi="Open Sans" w:cs="Open Sans"/>
        </w:rPr>
        <w:t xml:space="preserve">equirement 3(3)(e) </w:t>
      </w:r>
      <w:r>
        <w:rPr>
          <w:rFonts w:ascii="Open Sans" w:hAnsi="Open Sans" w:cs="Open Sans"/>
        </w:rPr>
        <w:t xml:space="preserve">as </w:t>
      </w:r>
      <w:r w:rsidR="00F25F45">
        <w:rPr>
          <w:rFonts w:ascii="Open Sans" w:hAnsi="Open Sans" w:cs="Open Sans"/>
        </w:rPr>
        <w:t>N</w:t>
      </w:r>
      <w:r w:rsidRPr="00C22466">
        <w:rPr>
          <w:rFonts w:ascii="Open Sans" w:hAnsi="Open Sans" w:cs="Open Sans"/>
        </w:rPr>
        <w:t xml:space="preserve">ot </w:t>
      </w:r>
      <w:r w:rsidR="00F25F45">
        <w:rPr>
          <w:rFonts w:ascii="Open Sans" w:hAnsi="Open Sans" w:cs="Open Sans"/>
        </w:rPr>
        <w:t>M</w:t>
      </w:r>
      <w:r w:rsidRPr="00C22466">
        <w:rPr>
          <w:rFonts w:ascii="Open Sans" w:hAnsi="Open Sans" w:cs="Open Sans"/>
        </w:rPr>
        <w:t>et</w:t>
      </w:r>
      <w:r>
        <w:rPr>
          <w:rFonts w:ascii="Open Sans" w:hAnsi="Open Sans" w:cs="Open Sans"/>
        </w:rPr>
        <w:t xml:space="preserve">, </w:t>
      </w:r>
      <w:r w:rsidRPr="00C22466">
        <w:rPr>
          <w:rFonts w:ascii="Open Sans" w:hAnsi="Open Sans" w:cs="Open Sans"/>
        </w:rPr>
        <w:t>as this information</w:t>
      </w:r>
      <w:r>
        <w:rPr>
          <w:rFonts w:ascii="Open Sans" w:hAnsi="Open Sans" w:cs="Open Sans"/>
        </w:rPr>
        <w:t xml:space="preserve"> wa</w:t>
      </w:r>
      <w:r w:rsidRPr="00C22466">
        <w:rPr>
          <w:rFonts w:ascii="Open Sans" w:hAnsi="Open Sans" w:cs="Open Sans"/>
        </w:rPr>
        <w:t xml:space="preserve">s not always effectively communicated with relevant staff, leading to ineffective care and services. The </w:t>
      </w:r>
      <w:r>
        <w:rPr>
          <w:rFonts w:ascii="Open Sans" w:hAnsi="Open Sans" w:cs="Open Sans"/>
        </w:rPr>
        <w:t>A</w:t>
      </w:r>
      <w:r w:rsidRPr="00C22466">
        <w:rPr>
          <w:rFonts w:ascii="Open Sans" w:hAnsi="Open Sans" w:cs="Open Sans"/>
        </w:rPr>
        <w:t xml:space="preserve">ssessment </w:t>
      </w:r>
      <w:r>
        <w:rPr>
          <w:rFonts w:ascii="Open Sans" w:hAnsi="Open Sans" w:cs="Open Sans"/>
        </w:rPr>
        <w:t>T</w:t>
      </w:r>
      <w:r w:rsidRPr="00C22466">
        <w:rPr>
          <w:rFonts w:ascii="Open Sans" w:hAnsi="Open Sans" w:cs="Open Sans"/>
        </w:rPr>
        <w:t>eam’s report included the following information and evidence gathered through interview</w:t>
      </w:r>
      <w:r>
        <w:rPr>
          <w:rFonts w:ascii="Open Sans" w:hAnsi="Open Sans" w:cs="Open Sans"/>
        </w:rPr>
        <w:t>s</w:t>
      </w:r>
      <w:r w:rsidRPr="00C22466">
        <w:rPr>
          <w:rFonts w:ascii="Open Sans" w:hAnsi="Open Sans" w:cs="Open Sans"/>
        </w:rPr>
        <w:t>, observations, or documentation review.</w:t>
      </w:r>
    </w:p>
    <w:p w14:paraId="5EA42353" w14:textId="77777777" w:rsidR="00C22466" w:rsidRPr="00C22466" w:rsidRDefault="00C22466" w:rsidP="00C22466">
      <w:pPr>
        <w:pStyle w:val="NormalArial"/>
        <w:rPr>
          <w:rFonts w:ascii="Open Sans" w:hAnsi="Open Sans" w:cs="Open Sans"/>
        </w:rPr>
      </w:pPr>
      <w:r w:rsidRPr="00C22466">
        <w:rPr>
          <w:rFonts w:ascii="Open Sans" w:hAnsi="Open Sans" w:cs="Open Sans"/>
        </w:rPr>
        <w:t>Management indicated there was miscommunication from the registered nurses to the care staff during daily huddles and handovers, which led to two consumers mildly aspirating and coughing.</w:t>
      </w:r>
    </w:p>
    <w:p w14:paraId="59EC0AE1" w14:textId="77777777" w:rsidR="00C22466" w:rsidRPr="00C22466" w:rsidRDefault="00C22466" w:rsidP="00C22466">
      <w:pPr>
        <w:pStyle w:val="NormalArial"/>
        <w:rPr>
          <w:rFonts w:ascii="Open Sans" w:hAnsi="Open Sans" w:cs="Open Sans"/>
        </w:rPr>
      </w:pPr>
      <w:r w:rsidRPr="00C22466">
        <w:rPr>
          <w:rFonts w:ascii="Open Sans" w:hAnsi="Open Sans" w:cs="Open Sans"/>
        </w:rPr>
        <w:t>Management undertook corrective actions, including changes to the handover processes when members of the workforce change between work shifts, and planned future education relating to effective communication, particularly in relation to how the registered nurses communicate with care staff during huddles and handovers.</w:t>
      </w:r>
    </w:p>
    <w:p w14:paraId="4F6A50E0" w14:textId="1775E97E" w:rsidR="00C22466" w:rsidRPr="00C22466" w:rsidRDefault="00C22466" w:rsidP="00C22466">
      <w:pPr>
        <w:pStyle w:val="NormalArial"/>
        <w:rPr>
          <w:rFonts w:ascii="Open Sans" w:hAnsi="Open Sans" w:cs="Open Sans"/>
        </w:rPr>
      </w:pPr>
      <w:r w:rsidRPr="00C22466">
        <w:rPr>
          <w:rFonts w:ascii="Open Sans" w:hAnsi="Open Sans" w:cs="Open Sans"/>
        </w:rPr>
        <w:t xml:space="preserve">The </w:t>
      </w:r>
      <w:r>
        <w:rPr>
          <w:rFonts w:ascii="Open Sans" w:hAnsi="Open Sans" w:cs="Open Sans"/>
        </w:rPr>
        <w:t>Approved P</w:t>
      </w:r>
      <w:r w:rsidRPr="00C22466">
        <w:rPr>
          <w:rFonts w:ascii="Open Sans" w:hAnsi="Open Sans" w:cs="Open Sans"/>
        </w:rPr>
        <w:t xml:space="preserve">rovider acknowledged the opportunity to improve their practices and asked the Not Met rating be reviewed based on additional information outlined in their response. This included a range of completed and proposed actions to remedy the deficits identified by the </w:t>
      </w:r>
      <w:r w:rsidR="00020A52">
        <w:rPr>
          <w:rFonts w:ascii="Open Sans" w:hAnsi="Open Sans" w:cs="Open Sans"/>
        </w:rPr>
        <w:t>A</w:t>
      </w:r>
      <w:r w:rsidRPr="00C22466">
        <w:rPr>
          <w:rFonts w:ascii="Open Sans" w:hAnsi="Open Sans" w:cs="Open Sans"/>
        </w:rPr>
        <w:t xml:space="preserve">ssessment </w:t>
      </w:r>
      <w:r w:rsidR="00020A52">
        <w:rPr>
          <w:rFonts w:ascii="Open Sans" w:hAnsi="Open Sans" w:cs="Open Sans"/>
        </w:rPr>
        <w:t>T</w:t>
      </w:r>
      <w:r w:rsidRPr="00C22466">
        <w:rPr>
          <w:rFonts w:ascii="Open Sans" w:hAnsi="Open Sans" w:cs="Open Sans"/>
        </w:rPr>
        <w:t xml:space="preserve">eam. The provider asserted and provided documentation which demonstrated the followings: </w:t>
      </w:r>
    </w:p>
    <w:p w14:paraId="3CAD73DF" w14:textId="77777777" w:rsidR="00C22466" w:rsidRPr="00C22466" w:rsidRDefault="00C22466" w:rsidP="00C22466">
      <w:pPr>
        <w:pStyle w:val="NormalArial"/>
        <w:rPr>
          <w:rFonts w:ascii="Open Sans" w:hAnsi="Open Sans" w:cs="Open Sans"/>
        </w:rPr>
      </w:pPr>
      <w:r w:rsidRPr="00C22466">
        <w:rPr>
          <w:rFonts w:ascii="Open Sans" w:hAnsi="Open Sans" w:cs="Open Sans"/>
        </w:rPr>
        <w:t>The handover process was reviewed and updated to reflect the correct details of consumers’ nutrition and hydration needs and the kitchen folder, which acts a reference for kitchen staff, was updated to reflect the International Dysphagia Diet Standardisation Initiative (IDDSI) framework for all consumers.</w:t>
      </w:r>
    </w:p>
    <w:p w14:paraId="65430B53" w14:textId="77777777" w:rsidR="00C22466" w:rsidRPr="00C22466" w:rsidRDefault="00C22466" w:rsidP="00C22466">
      <w:pPr>
        <w:pStyle w:val="NormalArial"/>
        <w:rPr>
          <w:rFonts w:ascii="Open Sans" w:hAnsi="Open Sans" w:cs="Open Sans"/>
        </w:rPr>
      </w:pPr>
      <w:r w:rsidRPr="00C22466">
        <w:rPr>
          <w:rFonts w:ascii="Open Sans" w:hAnsi="Open Sans" w:cs="Open Sans"/>
        </w:rPr>
        <w:t>A registered nurse updates the handover sheet with clinical and other relevant information, which is then distributed to all care staff. To ensure the availability of the updated handover sheet to all staff members and to mitigate any potential future incidents, the updated copies are placed in three distinct folders corresponding to the three food and beverage trolleys daily.</w:t>
      </w:r>
    </w:p>
    <w:p w14:paraId="4A2C57A7" w14:textId="77777777" w:rsidR="0098780D" w:rsidRDefault="00C22466" w:rsidP="00C22466">
      <w:pPr>
        <w:pStyle w:val="NormalArial"/>
        <w:rPr>
          <w:rFonts w:ascii="Open Sans" w:hAnsi="Open Sans" w:cs="Open Sans"/>
        </w:rPr>
      </w:pPr>
      <w:r w:rsidRPr="00C22466">
        <w:rPr>
          <w:rFonts w:ascii="Open Sans" w:hAnsi="Open Sans" w:cs="Open Sans"/>
        </w:rPr>
        <w:lastRenderedPageBreak/>
        <w:t xml:space="preserve">While I acknowledge the </w:t>
      </w:r>
      <w:r w:rsidR="0098780D">
        <w:rPr>
          <w:rFonts w:ascii="Open Sans" w:hAnsi="Open Sans" w:cs="Open Sans"/>
        </w:rPr>
        <w:t>A</w:t>
      </w:r>
      <w:r w:rsidRPr="00C22466">
        <w:rPr>
          <w:rFonts w:ascii="Open Sans" w:hAnsi="Open Sans" w:cs="Open Sans"/>
        </w:rPr>
        <w:t xml:space="preserve">ssessment </w:t>
      </w:r>
      <w:r w:rsidR="0098780D">
        <w:rPr>
          <w:rFonts w:ascii="Open Sans" w:hAnsi="Open Sans" w:cs="Open Sans"/>
        </w:rPr>
        <w:t>T</w:t>
      </w:r>
      <w:r w:rsidRPr="00C22466">
        <w:rPr>
          <w:rFonts w:ascii="Open Sans" w:hAnsi="Open Sans" w:cs="Open Sans"/>
        </w:rPr>
        <w:t xml:space="preserve">eam’s </w:t>
      </w:r>
      <w:r w:rsidR="0098780D">
        <w:rPr>
          <w:rFonts w:ascii="Open Sans" w:hAnsi="Open Sans" w:cs="Open Sans"/>
        </w:rPr>
        <w:t xml:space="preserve">observations and findings, </w:t>
      </w:r>
      <w:r w:rsidRPr="00C22466">
        <w:rPr>
          <w:rFonts w:ascii="Open Sans" w:hAnsi="Open Sans" w:cs="Open Sans"/>
        </w:rPr>
        <w:t>I have come to a different view</w:t>
      </w:r>
      <w:r w:rsidR="0098780D">
        <w:rPr>
          <w:rFonts w:ascii="Open Sans" w:hAnsi="Open Sans" w:cs="Open Sans"/>
        </w:rPr>
        <w:t xml:space="preserve"> based on the material submitted in the Approved Provider’s response</w:t>
      </w:r>
      <w:r w:rsidRPr="00C22466">
        <w:rPr>
          <w:rFonts w:ascii="Open Sans" w:hAnsi="Open Sans" w:cs="Open Sans"/>
        </w:rPr>
        <w:t xml:space="preserve">. </w:t>
      </w:r>
    </w:p>
    <w:p w14:paraId="58165CC5" w14:textId="43772911" w:rsidR="00C22466" w:rsidRPr="00C22466" w:rsidRDefault="00C22466" w:rsidP="00C22466">
      <w:pPr>
        <w:pStyle w:val="NormalArial"/>
        <w:rPr>
          <w:rFonts w:ascii="Open Sans" w:hAnsi="Open Sans" w:cs="Open Sans"/>
        </w:rPr>
      </w:pPr>
      <w:r w:rsidRPr="00C22466">
        <w:rPr>
          <w:rFonts w:ascii="Open Sans" w:hAnsi="Open Sans" w:cs="Open Sans"/>
        </w:rPr>
        <w:t xml:space="preserve">I find the service </w:t>
      </w:r>
      <w:r w:rsidR="0098780D">
        <w:rPr>
          <w:rFonts w:ascii="Open Sans" w:hAnsi="Open Sans" w:cs="Open Sans"/>
        </w:rPr>
        <w:t xml:space="preserve">effectively </w:t>
      </w:r>
      <w:r w:rsidRPr="00C22466">
        <w:rPr>
          <w:rFonts w:ascii="Open Sans" w:hAnsi="Open Sans" w:cs="Open Sans"/>
        </w:rPr>
        <w:t>documents and communicates information about the consumers’ condition</w:t>
      </w:r>
      <w:r w:rsidR="0098780D">
        <w:rPr>
          <w:rFonts w:ascii="Open Sans" w:hAnsi="Open Sans" w:cs="Open Sans"/>
        </w:rPr>
        <w:t>s</w:t>
      </w:r>
      <w:r w:rsidRPr="00C22466">
        <w:rPr>
          <w:rFonts w:ascii="Open Sans" w:hAnsi="Open Sans" w:cs="Open Sans"/>
        </w:rPr>
        <w:t>, needs and preferences. In coming to my finding, I</w:t>
      </w:r>
      <w:r w:rsidR="0098780D">
        <w:rPr>
          <w:rFonts w:ascii="Open Sans" w:hAnsi="Open Sans" w:cs="Open Sans"/>
        </w:rPr>
        <w:t xml:space="preserve"> </w:t>
      </w:r>
      <w:r w:rsidRPr="00C22466">
        <w:rPr>
          <w:rFonts w:ascii="Open Sans" w:hAnsi="Open Sans" w:cs="Open Sans"/>
        </w:rPr>
        <w:t>considered and placed weight on the existing communication processes in place, including when a consumer is transferred to hospital for specialist treatment or referral information to other providers of care. While management attributed miscommunication from the registered nurses to the care staff during daily huddles and handovers as the reason for leading to two consumers aspirating and coughing, there was no information in the report to corroborate this finding. I find the issue was directly related to the practices upheld by staff, which deviated from the two consumers’ assessed needs which had been updated in their care records for a number of months.</w:t>
      </w:r>
    </w:p>
    <w:p w14:paraId="3B787D82" w14:textId="28E795A2" w:rsidR="00AA6010" w:rsidRDefault="00C22466" w:rsidP="00C22466">
      <w:pPr>
        <w:pStyle w:val="NormalArial"/>
        <w:rPr>
          <w:rFonts w:ascii="Open Sans" w:hAnsi="Open Sans" w:cs="Open Sans"/>
        </w:rPr>
      </w:pPr>
      <w:r w:rsidRPr="00C22466">
        <w:rPr>
          <w:rFonts w:ascii="Open Sans" w:hAnsi="Open Sans" w:cs="Open Sans"/>
        </w:rPr>
        <w:t xml:space="preserve">Therefore, I find </w:t>
      </w:r>
      <w:r w:rsidR="009927B8">
        <w:rPr>
          <w:rFonts w:ascii="Open Sans" w:hAnsi="Open Sans" w:cs="Open Sans"/>
        </w:rPr>
        <w:t>the service compliant with R</w:t>
      </w:r>
      <w:r w:rsidRPr="00C22466">
        <w:rPr>
          <w:rFonts w:ascii="Open Sans" w:hAnsi="Open Sans" w:cs="Open Sans"/>
        </w:rPr>
        <w:t xml:space="preserve">equirement </w:t>
      </w:r>
      <w:r w:rsidR="009927B8">
        <w:rPr>
          <w:rFonts w:ascii="Open Sans" w:hAnsi="Open Sans" w:cs="Open Sans"/>
        </w:rPr>
        <w:t>3</w:t>
      </w:r>
      <w:r w:rsidRPr="00C22466">
        <w:rPr>
          <w:rFonts w:ascii="Open Sans" w:hAnsi="Open Sans" w:cs="Open Sans"/>
        </w:rPr>
        <w:t>(3)(e)</w:t>
      </w:r>
      <w:r w:rsidR="00F25F45">
        <w:rPr>
          <w:rFonts w:ascii="Open Sans" w:hAnsi="Open Sans" w:cs="Open Sans"/>
        </w:rPr>
        <w:t xml:space="preserve"> in Standard 3</w:t>
      </w:r>
      <w:r w:rsidR="009927B8">
        <w:rPr>
          <w:rFonts w:ascii="Open Sans" w:hAnsi="Open Sans" w:cs="Open Sans"/>
        </w:rPr>
        <w:t>.</w:t>
      </w:r>
    </w:p>
    <w:p w14:paraId="7105D643" w14:textId="1CC43298" w:rsidR="00AA6010" w:rsidRPr="00D70351" w:rsidRDefault="00AA6010" w:rsidP="00CF5587">
      <w:pPr>
        <w:pStyle w:val="NormalArial"/>
        <w:rPr>
          <w:rFonts w:ascii="Open Sans" w:hAnsi="Open Sans" w:cs="Open Sans"/>
          <w:i/>
          <w:iCs/>
        </w:rPr>
      </w:pPr>
      <w:r w:rsidRPr="00D70351">
        <w:rPr>
          <w:rFonts w:ascii="Open Sans" w:hAnsi="Open Sans" w:cs="Open Sans"/>
          <w:i/>
          <w:iCs/>
        </w:rPr>
        <w:t xml:space="preserve">The other Requirements: </w:t>
      </w:r>
    </w:p>
    <w:p w14:paraId="037E56F5" w14:textId="064D2659" w:rsidR="003C1A0F" w:rsidRDefault="00DA6957" w:rsidP="00CF5587">
      <w:pPr>
        <w:pStyle w:val="NormalArial"/>
        <w:rPr>
          <w:rFonts w:ascii="Open Sans" w:hAnsi="Open Sans" w:cs="Open Sans"/>
        </w:rPr>
      </w:pPr>
      <w:r>
        <w:rPr>
          <w:rFonts w:ascii="Open Sans" w:hAnsi="Open Sans" w:cs="Open Sans"/>
        </w:rPr>
        <w:t>C</w:t>
      </w:r>
      <w:r w:rsidR="003F0A71" w:rsidRPr="003F0A71">
        <w:rPr>
          <w:rFonts w:ascii="Open Sans" w:hAnsi="Open Sans" w:cs="Open Sans"/>
        </w:rPr>
        <w:t xml:space="preserve">onsumers and representatives </w:t>
      </w:r>
      <w:r w:rsidR="0049285E">
        <w:rPr>
          <w:rFonts w:ascii="Open Sans" w:hAnsi="Open Sans" w:cs="Open Sans"/>
        </w:rPr>
        <w:t xml:space="preserve">confirmed </w:t>
      </w:r>
      <w:r w:rsidR="00AE512D">
        <w:rPr>
          <w:rFonts w:ascii="Open Sans" w:hAnsi="Open Sans" w:cs="Open Sans"/>
        </w:rPr>
        <w:t xml:space="preserve">consumers </w:t>
      </w:r>
      <w:r w:rsidR="0049285E">
        <w:rPr>
          <w:rFonts w:ascii="Open Sans" w:hAnsi="Open Sans" w:cs="Open Sans"/>
        </w:rPr>
        <w:t>get</w:t>
      </w:r>
      <w:r w:rsidR="003F0A71" w:rsidRPr="003F0A71">
        <w:rPr>
          <w:rFonts w:ascii="Open Sans" w:hAnsi="Open Sans" w:cs="Open Sans"/>
        </w:rPr>
        <w:t xml:space="preserve"> clinical and</w:t>
      </w:r>
      <w:r w:rsidR="00AE512D">
        <w:rPr>
          <w:rFonts w:ascii="Open Sans" w:hAnsi="Open Sans" w:cs="Open Sans"/>
        </w:rPr>
        <w:t xml:space="preserve"> </w:t>
      </w:r>
      <w:r w:rsidR="003F0A71" w:rsidRPr="003F0A71">
        <w:rPr>
          <w:rFonts w:ascii="Open Sans" w:hAnsi="Open Sans" w:cs="Open Sans"/>
        </w:rPr>
        <w:t xml:space="preserve">personal care that </w:t>
      </w:r>
      <w:r w:rsidR="007360CD">
        <w:rPr>
          <w:rFonts w:ascii="Open Sans" w:hAnsi="Open Sans" w:cs="Open Sans"/>
        </w:rPr>
        <w:t>is</w:t>
      </w:r>
      <w:r w:rsidR="003F0A71" w:rsidRPr="003F0A71">
        <w:rPr>
          <w:rFonts w:ascii="Open Sans" w:hAnsi="Open Sans" w:cs="Open Sans"/>
        </w:rPr>
        <w:t xml:space="preserve"> safe and</w:t>
      </w:r>
      <w:r w:rsidR="003F0A71">
        <w:rPr>
          <w:rFonts w:ascii="Open Sans" w:hAnsi="Open Sans" w:cs="Open Sans"/>
        </w:rPr>
        <w:t xml:space="preserve"> </w:t>
      </w:r>
      <w:r w:rsidR="003F0A71" w:rsidRPr="003F0A71">
        <w:rPr>
          <w:rFonts w:ascii="Open Sans" w:hAnsi="Open Sans" w:cs="Open Sans"/>
        </w:rPr>
        <w:t xml:space="preserve">tailored to their individual needs, situation and preferences. </w:t>
      </w:r>
      <w:r w:rsidR="003C1A0F" w:rsidRPr="003C1A0F">
        <w:rPr>
          <w:rFonts w:ascii="Open Sans" w:hAnsi="Open Sans" w:cs="Open Sans"/>
        </w:rPr>
        <w:t xml:space="preserve">Clinical and care staff </w:t>
      </w:r>
      <w:r w:rsidR="00C07D8C">
        <w:rPr>
          <w:rFonts w:ascii="Open Sans" w:hAnsi="Open Sans" w:cs="Open Sans"/>
        </w:rPr>
        <w:t xml:space="preserve">demonstrated they </w:t>
      </w:r>
      <w:r w:rsidR="003C1A0F" w:rsidRPr="003C1A0F">
        <w:rPr>
          <w:rFonts w:ascii="Open Sans" w:hAnsi="Open Sans" w:cs="Open Sans"/>
        </w:rPr>
        <w:t>ensure optimal consumer health and well-being through tailored interventions like diabetes management and oxygen therapy, as documented in care records that reflect best practices aligned with individual needs and medical orders. The service also maintains comprehensive clinical policies and procedures, guiding staff in delivering consistent and effective clinical care.</w:t>
      </w:r>
    </w:p>
    <w:p w14:paraId="2E212634" w14:textId="7986996F" w:rsidR="00CF5587" w:rsidRPr="00446CC2" w:rsidRDefault="00CE5CFF" w:rsidP="00CF5587">
      <w:pPr>
        <w:pStyle w:val="NormalArial"/>
        <w:rPr>
          <w:rFonts w:ascii="Open Sans" w:hAnsi="Open Sans" w:cs="Open Sans"/>
          <w:color w:val="auto"/>
        </w:rPr>
      </w:pPr>
      <w:r w:rsidRPr="00A6664F">
        <w:rPr>
          <w:rFonts w:ascii="Open Sans" w:hAnsi="Open Sans" w:cs="Open Sans"/>
          <w:color w:val="auto"/>
        </w:rPr>
        <w:t>T</w:t>
      </w:r>
      <w:r w:rsidR="00CF5587" w:rsidRPr="00A6664F">
        <w:rPr>
          <w:rFonts w:ascii="Open Sans" w:hAnsi="Open Sans" w:cs="Open Sans"/>
          <w:color w:val="auto"/>
        </w:rPr>
        <w:t>he service demonstrated it has processes to implement support for consumers who require palliative care.</w:t>
      </w:r>
      <w:r w:rsidR="00950CCF" w:rsidRPr="00A6664F">
        <w:rPr>
          <w:rFonts w:ascii="Open Sans" w:hAnsi="Open Sans" w:cs="Open Sans"/>
          <w:color w:val="auto"/>
        </w:rPr>
        <w:t xml:space="preserve"> </w:t>
      </w:r>
      <w:r w:rsidR="00917FD9" w:rsidRPr="00A6664F">
        <w:rPr>
          <w:rFonts w:ascii="Open Sans" w:hAnsi="Open Sans" w:cs="Open Sans"/>
        </w:rPr>
        <w:t xml:space="preserve">The </w:t>
      </w:r>
      <w:r w:rsidR="00020A52">
        <w:rPr>
          <w:rFonts w:ascii="Open Sans" w:hAnsi="Open Sans" w:cs="Open Sans"/>
        </w:rPr>
        <w:t>A</w:t>
      </w:r>
      <w:r w:rsidR="00917FD9" w:rsidRPr="00A6664F">
        <w:rPr>
          <w:rFonts w:ascii="Open Sans" w:hAnsi="Open Sans" w:cs="Open Sans"/>
        </w:rPr>
        <w:t xml:space="preserve">ssessment </w:t>
      </w:r>
      <w:r w:rsidR="00020A52">
        <w:rPr>
          <w:rFonts w:ascii="Open Sans" w:hAnsi="Open Sans" w:cs="Open Sans"/>
        </w:rPr>
        <w:t>T</w:t>
      </w:r>
      <w:r w:rsidR="00917FD9" w:rsidRPr="00A6664F">
        <w:rPr>
          <w:rFonts w:ascii="Open Sans" w:hAnsi="Open Sans" w:cs="Open Sans"/>
        </w:rPr>
        <w:t xml:space="preserve">eam </w:t>
      </w:r>
      <w:r w:rsidR="00117D8D">
        <w:rPr>
          <w:rFonts w:ascii="Open Sans" w:hAnsi="Open Sans" w:cs="Open Sans"/>
        </w:rPr>
        <w:t>indicated</w:t>
      </w:r>
      <w:r w:rsidR="00917FD9" w:rsidRPr="00A6664F">
        <w:rPr>
          <w:rFonts w:ascii="Open Sans" w:hAnsi="Open Sans" w:cs="Open Sans"/>
        </w:rPr>
        <w:t xml:space="preserve"> that at the time of the site audit, the service was not managing any consumers receiving active palliative care</w:t>
      </w:r>
      <w:r w:rsidR="00917FD9" w:rsidRPr="00A6664F">
        <w:rPr>
          <w:rFonts w:ascii="Open Sans" w:hAnsi="Open Sans" w:cs="Open Sans"/>
          <w:color w:val="auto"/>
        </w:rPr>
        <w:t xml:space="preserve">. </w:t>
      </w:r>
      <w:r w:rsidR="00CF5587" w:rsidRPr="00917FD9">
        <w:rPr>
          <w:rFonts w:ascii="Open Sans" w:hAnsi="Open Sans" w:cs="Open Sans"/>
          <w:color w:val="auto"/>
        </w:rPr>
        <w:t>Care records showed that for one consumer</w:t>
      </w:r>
      <w:r w:rsidR="00A40AF1" w:rsidRPr="00917FD9">
        <w:rPr>
          <w:rFonts w:ascii="Open Sans" w:hAnsi="Open Sans" w:cs="Open Sans"/>
          <w:color w:val="auto"/>
        </w:rPr>
        <w:t>,</w:t>
      </w:r>
      <w:r w:rsidR="00CF5587" w:rsidRPr="00917FD9">
        <w:rPr>
          <w:rFonts w:ascii="Open Sans" w:hAnsi="Open Sans" w:cs="Open Sans"/>
          <w:color w:val="auto"/>
        </w:rPr>
        <w:t xml:space="preserve"> who deteriorated following a fall and subsequent hospitalisation, end of life wishes were discussed</w:t>
      </w:r>
      <w:r w:rsidR="00D350AC" w:rsidRPr="00917FD9">
        <w:rPr>
          <w:rFonts w:ascii="Open Sans" w:hAnsi="Open Sans" w:cs="Open Sans"/>
          <w:color w:val="auto"/>
        </w:rPr>
        <w:t xml:space="preserve"> with the consumer’s representative</w:t>
      </w:r>
      <w:r w:rsidR="00CF5587" w:rsidRPr="00917FD9">
        <w:rPr>
          <w:rFonts w:ascii="Open Sans" w:hAnsi="Open Sans" w:cs="Open Sans"/>
          <w:color w:val="auto"/>
        </w:rPr>
        <w:t xml:space="preserve">, which were for the consumer to palliate at </w:t>
      </w:r>
      <w:r w:rsidR="00363616" w:rsidRPr="00917FD9">
        <w:rPr>
          <w:rFonts w:ascii="Open Sans" w:hAnsi="Open Sans" w:cs="Open Sans"/>
          <w:color w:val="auto"/>
        </w:rPr>
        <w:t>the service</w:t>
      </w:r>
      <w:r w:rsidR="00CF5587" w:rsidRPr="00917FD9">
        <w:rPr>
          <w:rFonts w:ascii="Open Sans" w:hAnsi="Open Sans" w:cs="Open Sans"/>
          <w:color w:val="auto"/>
        </w:rPr>
        <w:t>.</w:t>
      </w:r>
      <w:r w:rsidR="00AA0FA5" w:rsidRPr="00917FD9">
        <w:rPr>
          <w:rFonts w:ascii="Open Sans" w:hAnsi="Open Sans" w:cs="Open Sans"/>
          <w:color w:val="auto"/>
        </w:rPr>
        <w:t xml:space="preserve"> </w:t>
      </w:r>
      <w:r w:rsidR="007D1F62" w:rsidRPr="00A6664F">
        <w:rPr>
          <w:rFonts w:ascii="Open Sans" w:hAnsi="Open Sans" w:cs="Open Sans"/>
          <w:color w:val="auto"/>
        </w:rPr>
        <w:t>However, th</w:t>
      </w:r>
      <w:r w:rsidR="00CF5587" w:rsidRPr="00A6664F">
        <w:rPr>
          <w:rFonts w:ascii="Open Sans" w:hAnsi="Open Sans" w:cs="Open Sans"/>
          <w:color w:val="auto"/>
        </w:rPr>
        <w:t xml:space="preserve">e </w:t>
      </w:r>
      <w:r w:rsidR="00020A52">
        <w:rPr>
          <w:rFonts w:ascii="Open Sans" w:hAnsi="Open Sans" w:cs="Open Sans"/>
          <w:color w:val="auto"/>
        </w:rPr>
        <w:t>A</w:t>
      </w:r>
      <w:r w:rsidR="00CF5587" w:rsidRPr="00A6664F">
        <w:rPr>
          <w:rFonts w:ascii="Open Sans" w:hAnsi="Open Sans" w:cs="Open Sans"/>
          <w:color w:val="auto"/>
        </w:rPr>
        <w:t xml:space="preserve">ssessment </w:t>
      </w:r>
      <w:r w:rsidR="00020A52">
        <w:rPr>
          <w:rFonts w:ascii="Open Sans" w:hAnsi="Open Sans" w:cs="Open Sans"/>
          <w:color w:val="auto"/>
        </w:rPr>
        <w:t>T</w:t>
      </w:r>
      <w:r w:rsidR="00CF5587" w:rsidRPr="00A6664F">
        <w:rPr>
          <w:rFonts w:ascii="Open Sans" w:hAnsi="Open Sans" w:cs="Open Sans"/>
          <w:color w:val="auto"/>
        </w:rPr>
        <w:t>eam’s report did not include</w:t>
      </w:r>
      <w:r w:rsidR="00CF5587" w:rsidRPr="00446CC2">
        <w:rPr>
          <w:rFonts w:ascii="Open Sans" w:hAnsi="Open Sans" w:cs="Open Sans"/>
          <w:color w:val="auto"/>
        </w:rPr>
        <w:t xml:space="preserve"> sufficient evidence for me to form an impression whether </w:t>
      </w:r>
      <w:r w:rsidR="00AA0FA5" w:rsidRPr="00446CC2">
        <w:rPr>
          <w:rFonts w:ascii="Open Sans" w:hAnsi="Open Sans" w:cs="Open Sans"/>
          <w:color w:val="auto"/>
        </w:rPr>
        <w:t>t</w:t>
      </w:r>
      <w:r w:rsidR="00CF5587" w:rsidRPr="00446CC2">
        <w:rPr>
          <w:rFonts w:ascii="Open Sans" w:hAnsi="Open Sans" w:cs="Open Sans"/>
          <w:color w:val="auto"/>
        </w:rPr>
        <w:t xml:space="preserve">he needs, goals and preferences of consumers nearing the end of life are addressed, their comfort maximised and their dignity preserved. </w:t>
      </w:r>
      <w:r w:rsidR="00D119F4" w:rsidRPr="00446CC2">
        <w:rPr>
          <w:rFonts w:ascii="Open Sans" w:hAnsi="Open Sans" w:cs="Open Sans"/>
          <w:color w:val="auto"/>
        </w:rPr>
        <w:t>However, i</w:t>
      </w:r>
      <w:r w:rsidR="00CF5587" w:rsidRPr="00446CC2">
        <w:rPr>
          <w:rFonts w:ascii="Open Sans" w:hAnsi="Open Sans" w:cs="Open Sans"/>
          <w:color w:val="auto"/>
        </w:rPr>
        <w:t xml:space="preserve">n the absence of information indicating deficiencies with these aspects of the requirement, </w:t>
      </w:r>
      <w:r w:rsidR="00B30D2B" w:rsidRPr="00446CC2">
        <w:rPr>
          <w:rFonts w:ascii="Open Sans" w:hAnsi="Open Sans" w:cs="Open Sans"/>
          <w:color w:val="auto"/>
        </w:rPr>
        <w:t xml:space="preserve">I have </w:t>
      </w:r>
      <w:r w:rsidR="00F25F45">
        <w:rPr>
          <w:rFonts w:ascii="Open Sans" w:hAnsi="Open Sans" w:cs="Open Sans"/>
          <w:color w:val="auto"/>
        </w:rPr>
        <w:t>given consideration to</w:t>
      </w:r>
      <w:r w:rsidR="00B30D2B" w:rsidRPr="00446CC2">
        <w:rPr>
          <w:rFonts w:ascii="Open Sans" w:hAnsi="Open Sans" w:cs="Open Sans"/>
          <w:color w:val="auto"/>
        </w:rPr>
        <w:t xml:space="preserve"> </w:t>
      </w:r>
      <w:r w:rsidR="00F25F45">
        <w:rPr>
          <w:rFonts w:ascii="Open Sans" w:hAnsi="Open Sans" w:cs="Open Sans"/>
          <w:color w:val="auto"/>
        </w:rPr>
        <w:t>material in R</w:t>
      </w:r>
      <w:r w:rsidR="00B30D2B" w:rsidRPr="00446CC2">
        <w:rPr>
          <w:rFonts w:ascii="Open Sans" w:hAnsi="Open Sans" w:cs="Open Sans"/>
          <w:color w:val="auto"/>
        </w:rPr>
        <w:t>equirement 3(3)(a)</w:t>
      </w:r>
      <w:r w:rsidR="00DE711D" w:rsidRPr="00446CC2">
        <w:rPr>
          <w:rFonts w:ascii="Open Sans" w:hAnsi="Open Sans" w:cs="Open Sans"/>
          <w:color w:val="auto"/>
        </w:rPr>
        <w:t>, namely</w:t>
      </w:r>
      <w:r w:rsidR="00B30D2B" w:rsidRPr="00446CC2">
        <w:rPr>
          <w:rFonts w:ascii="Open Sans" w:hAnsi="Open Sans" w:cs="Open Sans"/>
          <w:color w:val="auto"/>
        </w:rPr>
        <w:t xml:space="preserve"> </w:t>
      </w:r>
      <w:r w:rsidR="00F25F45">
        <w:rPr>
          <w:rFonts w:ascii="Open Sans" w:hAnsi="Open Sans" w:cs="Open Sans"/>
          <w:color w:val="auto"/>
        </w:rPr>
        <w:t xml:space="preserve">that </w:t>
      </w:r>
      <w:r w:rsidR="00B30D2B" w:rsidRPr="00446CC2">
        <w:rPr>
          <w:rFonts w:ascii="Open Sans" w:hAnsi="Open Sans" w:cs="Open Sans"/>
          <w:color w:val="auto"/>
        </w:rPr>
        <w:t xml:space="preserve">consumers </w:t>
      </w:r>
      <w:r w:rsidR="00F25F45">
        <w:rPr>
          <w:rFonts w:ascii="Open Sans" w:hAnsi="Open Sans" w:cs="Open Sans"/>
          <w:color w:val="auto"/>
        </w:rPr>
        <w:t>receive</w:t>
      </w:r>
      <w:r w:rsidR="00B30D2B" w:rsidRPr="00446CC2">
        <w:rPr>
          <w:rFonts w:ascii="Open Sans" w:hAnsi="Open Sans" w:cs="Open Sans"/>
          <w:color w:val="auto"/>
        </w:rPr>
        <w:t xml:space="preserve"> safe and effective personal and/or clinical care.</w:t>
      </w:r>
      <w:r w:rsidR="00CF5587" w:rsidRPr="00446CC2">
        <w:rPr>
          <w:rFonts w:ascii="Open Sans" w:hAnsi="Open Sans" w:cs="Open Sans"/>
          <w:color w:val="auto"/>
        </w:rPr>
        <w:t xml:space="preserve"> </w:t>
      </w:r>
    </w:p>
    <w:p w14:paraId="3E343A14" w14:textId="503FEB43" w:rsidR="00844401" w:rsidRDefault="00EA5687" w:rsidP="00EA5687">
      <w:pPr>
        <w:pStyle w:val="NormalArial"/>
        <w:rPr>
          <w:rFonts w:ascii="Open Sans" w:hAnsi="Open Sans" w:cs="Open Sans"/>
        </w:rPr>
      </w:pPr>
      <w:r w:rsidRPr="00EA5687">
        <w:rPr>
          <w:rFonts w:ascii="Open Sans" w:hAnsi="Open Sans" w:cs="Open Sans"/>
        </w:rPr>
        <w:t xml:space="preserve">Consumers and representatives </w:t>
      </w:r>
      <w:r>
        <w:rPr>
          <w:rFonts w:ascii="Open Sans" w:hAnsi="Open Sans" w:cs="Open Sans"/>
        </w:rPr>
        <w:t>confirmed</w:t>
      </w:r>
      <w:r w:rsidRPr="00EA5687">
        <w:rPr>
          <w:rFonts w:ascii="Open Sans" w:hAnsi="Open Sans" w:cs="Open Sans"/>
        </w:rPr>
        <w:t xml:space="preserve"> the service identifies and responds to consumer deterioration or change in</w:t>
      </w:r>
      <w:r>
        <w:rPr>
          <w:rFonts w:ascii="Open Sans" w:hAnsi="Open Sans" w:cs="Open Sans"/>
        </w:rPr>
        <w:t xml:space="preserve"> </w:t>
      </w:r>
      <w:r w:rsidRPr="00EA5687">
        <w:rPr>
          <w:rFonts w:ascii="Open Sans" w:hAnsi="Open Sans" w:cs="Open Sans"/>
        </w:rPr>
        <w:t xml:space="preserve">a timely manner. </w:t>
      </w:r>
      <w:r>
        <w:rPr>
          <w:rFonts w:ascii="Open Sans" w:hAnsi="Open Sans" w:cs="Open Sans"/>
        </w:rPr>
        <w:t>Staff</w:t>
      </w:r>
      <w:r w:rsidRPr="00EA5687">
        <w:rPr>
          <w:rFonts w:ascii="Open Sans" w:hAnsi="Open Sans" w:cs="Open Sans"/>
        </w:rPr>
        <w:t xml:space="preserve"> demonstrated an understanding of</w:t>
      </w:r>
      <w:r>
        <w:rPr>
          <w:rFonts w:ascii="Open Sans" w:hAnsi="Open Sans" w:cs="Open Sans"/>
        </w:rPr>
        <w:t xml:space="preserve"> </w:t>
      </w:r>
      <w:r w:rsidRPr="00EA5687">
        <w:rPr>
          <w:rFonts w:ascii="Open Sans" w:hAnsi="Open Sans" w:cs="Open Sans"/>
        </w:rPr>
        <w:t xml:space="preserve">the signs of deterioration and described </w:t>
      </w:r>
      <w:r w:rsidR="008A1441">
        <w:rPr>
          <w:rFonts w:ascii="Open Sans" w:hAnsi="Open Sans" w:cs="Open Sans"/>
        </w:rPr>
        <w:t xml:space="preserve">with examples </w:t>
      </w:r>
      <w:r w:rsidR="002E3BA9">
        <w:rPr>
          <w:rFonts w:ascii="Open Sans" w:hAnsi="Open Sans" w:cs="Open Sans"/>
        </w:rPr>
        <w:t xml:space="preserve">how </w:t>
      </w:r>
      <w:r w:rsidR="002E3BA9">
        <w:rPr>
          <w:rFonts w:ascii="Open Sans" w:hAnsi="Open Sans" w:cs="Open Sans"/>
        </w:rPr>
        <w:lastRenderedPageBreak/>
        <w:t xml:space="preserve">they </w:t>
      </w:r>
      <w:r w:rsidRPr="00EA5687">
        <w:rPr>
          <w:rFonts w:ascii="Open Sans" w:hAnsi="Open Sans" w:cs="Open Sans"/>
        </w:rPr>
        <w:t>escalat</w:t>
      </w:r>
      <w:r w:rsidR="002E3BA9">
        <w:rPr>
          <w:rFonts w:ascii="Open Sans" w:hAnsi="Open Sans" w:cs="Open Sans"/>
        </w:rPr>
        <w:t>e</w:t>
      </w:r>
      <w:r w:rsidRPr="00EA5687">
        <w:rPr>
          <w:rFonts w:ascii="Open Sans" w:hAnsi="Open Sans" w:cs="Open Sans"/>
        </w:rPr>
        <w:t xml:space="preserve"> </w:t>
      </w:r>
      <w:r w:rsidR="00F86467">
        <w:rPr>
          <w:rFonts w:ascii="Open Sans" w:hAnsi="Open Sans" w:cs="Open Sans"/>
        </w:rPr>
        <w:t xml:space="preserve">any </w:t>
      </w:r>
      <w:r w:rsidRPr="00EA5687">
        <w:rPr>
          <w:rFonts w:ascii="Open Sans" w:hAnsi="Open Sans" w:cs="Open Sans"/>
        </w:rPr>
        <w:t xml:space="preserve">concerns. </w:t>
      </w:r>
      <w:r w:rsidR="002877D3">
        <w:rPr>
          <w:rFonts w:ascii="Open Sans" w:hAnsi="Open Sans" w:cs="Open Sans"/>
        </w:rPr>
        <w:t xml:space="preserve">Clinical staff </w:t>
      </w:r>
      <w:r w:rsidR="00612F49">
        <w:rPr>
          <w:rFonts w:ascii="Open Sans" w:hAnsi="Open Sans" w:cs="Open Sans"/>
        </w:rPr>
        <w:t xml:space="preserve">described how they communicate </w:t>
      </w:r>
      <w:r w:rsidR="005B2DD1">
        <w:rPr>
          <w:rFonts w:ascii="Open Sans" w:hAnsi="Open Sans" w:cs="Open Sans"/>
        </w:rPr>
        <w:t xml:space="preserve">consumer </w:t>
      </w:r>
      <w:r w:rsidRPr="00EA5687">
        <w:rPr>
          <w:rFonts w:ascii="Open Sans" w:hAnsi="Open Sans" w:cs="Open Sans"/>
        </w:rPr>
        <w:t xml:space="preserve">deterioration </w:t>
      </w:r>
      <w:r w:rsidR="00C149B8">
        <w:rPr>
          <w:rFonts w:ascii="Open Sans" w:hAnsi="Open Sans" w:cs="Open Sans"/>
        </w:rPr>
        <w:t xml:space="preserve">and </w:t>
      </w:r>
      <w:r w:rsidRPr="00EA5687">
        <w:rPr>
          <w:rFonts w:ascii="Open Sans" w:hAnsi="Open Sans" w:cs="Open Sans"/>
        </w:rPr>
        <w:t>the extent of deterioration</w:t>
      </w:r>
      <w:r w:rsidR="00C149B8">
        <w:rPr>
          <w:rFonts w:ascii="Open Sans" w:hAnsi="Open Sans" w:cs="Open Sans"/>
        </w:rPr>
        <w:t>, a</w:t>
      </w:r>
      <w:r w:rsidR="00FD6CC3">
        <w:rPr>
          <w:rFonts w:ascii="Open Sans" w:hAnsi="Open Sans" w:cs="Open Sans"/>
        </w:rPr>
        <w:t xml:space="preserve">nd </w:t>
      </w:r>
      <w:r w:rsidR="000D6DFA">
        <w:rPr>
          <w:rFonts w:ascii="Open Sans" w:hAnsi="Open Sans" w:cs="Open Sans"/>
        </w:rPr>
        <w:t xml:space="preserve">any </w:t>
      </w:r>
      <w:r w:rsidR="00FD6CC3">
        <w:rPr>
          <w:rFonts w:ascii="Open Sans" w:hAnsi="Open Sans" w:cs="Open Sans"/>
        </w:rPr>
        <w:t>action taken.</w:t>
      </w:r>
      <w:r w:rsidRPr="00EA5687">
        <w:rPr>
          <w:rFonts w:ascii="Open Sans" w:hAnsi="Open Sans" w:cs="Open Sans"/>
        </w:rPr>
        <w:t xml:space="preserve"> </w:t>
      </w:r>
      <w:r w:rsidR="002877D3">
        <w:rPr>
          <w:rFonts w:ascii="Open Sans" w:hAnsi="Open Sans" w:cs="Open Sans"/>
        </w:rPr>
        <w:t>Care records showed</w:t>
      </w:r>
      <w:r w:rsidRPr="00EA5687">
        <w:rPr>
          <w:rFonts w:ascii="Open Sans" w:hAnsi="Open Sans" w:cs="Open Sans"/>
        </w:rPr>
        <w:t xml:space="preserve"> </w:t>
      </w:r>
      <w:r w:rsidR="009927B8">
        <w:rPr>
          <w:rFonts w:ascii="Open Sans" w:hAnsi="Open Sans" w:cs="Open Sans"/>
        </w:rPr>
        <w:t>staff respond to</w:t>
      </w:r>
      <w:r w:rsidRPr="00EA5687">
        <w:rPr>
          <w:rFonts w:ascii="Open Sans" w:hAnsi="Open Sans" w:cs="Open Sans"/>
        </w:rPr>
        <w:t xml:space="preserve"> deterioration </w:t>
      </w:r>
      <w:r w:rsidR="009927B8">
        <w:rPr>
          <w:rFonts w:ascii="Open Sans" w:hAnsi="Open Sans" w:cs="Open Sans"/>
        </w:rPr>
        <w:t>in</w:t>
      </w:r>
      <w:r w:rsidRPr="00EA5687">
        <w:rPr>
          <w:rFonts w:ascii="Open Sans" w:hAnsi="Open Sans" w:cs="Open Sans"/>
        </w:rPr>
        <w:t xml:space="preserve"> consumers’</w:t>
      </w:r>
      <w:r>
        <w:rPr>
          <w:rFonts w:ascii="Open Sans" w:hAnsi="Open Sans" w:cs="Open Sans"/>
        </w:rPr>
        <w:t xml:space="preserve"> </w:t>
      </w:r>
      <w:r w:rsidRPr="00EA5687">
        <w:rPr>
          <w:rFonts w:ascii="Open Sans" w:hAnsi="Open Sans" w:cs="Open Sans"/>
        </w:rPr>
        <w:t>condition</w:t>
      </w:r>
      <w:r w:rsidR="009927B8">
        <w:rPr>
          <w:rFonts w:ascii="Open Sans" w:hAnsi="Open Sans" w:cs="Open Sans"/>
        </w:rPr>
        <w:t xml:space="preserve">s </w:t>
      </w:r>
      <w:r w:rsidRPr="00EA5687">
        <w:rPr>
          <w:rFonts w:ascii="Open Sans" w:hAnsi="Open Sans" w:cs="Open Sans"/>
        </w:rPr>
        <w:t>in a timely and appropriate manner</w:t>
      </w:r>
      <w:r>
        <w:rPr>
          <w:rFonts w:ascii="Open Sans" w:hAnsi="Open Sans" w:cs="Open Sans"/>
        </w:rPr>
        <w:t>.</w:t>
      </w:r>
    </w:p>
    <w:p w14:paraId="13EB4FC3" w14:textId="49264B9B" w:rsidR="00EA5687" w:rsidRPr="00D41A1B" w:rsidRDefault="00616838" w:rsidP="00413E0C">
      <w:pPr>
        <w:pStyle w:val="NormalArial"/>
        <w:rPr>
          <w:rFonts w:ascii="Open Sans" w:hAnsi="Open Sans" w:cs="Open Sans"/>
          <w:color w:val="auto"/>
        </w:rPr>
      </w:pPr>
      <w:r>
        <w:rPr>
          <w:rFonts w:ascii="Open Sans" w:hAnsi="Open Sans" w:cs="Open Sans"/>
        </w:rPr>
        <w:t>Consumers’ r</w:t>
      </w:r>
      <w:r w:rsidR="00817CC0" w:rsidRPr="00817CC0">
        <w:rPr>
          <w:rFonts w:ascii="Open Sans" w:hAnsi="Open Sans" w:cs="Open Sans"/>
        </w:rPr>
        <w:t xml:space="preserve">epresentatives </w:t>
      </w:r>
      <w:r w:rsidR="00991243">
        <w:rPr>
          <w:rFonts w:ascii="Open Sans" w:hAnsi="Open Sans" w:cs="Open Sans"/>
        </w:rPr>
        <w:t>indicated</w:t>
      </w:r>
      <w:r w:rsidR="00817CC0" w:rsidRPr="00817CC0">
        <w:rPr>
          <w:rFonts w:ascii="Open Sans" w:hAnsi="Open Sans" w:cs="Open Sans"/>
        </w:rPr>
        <w:t xml:space="preserve"> the service responds quickly to any consumer needs</w:t>
      </w:r>
      <w:r w:rsidR="004331DE">
        <w:rPr>
          <w:rFonts w:ascii="Open Sans" w:hAnsi="Open Sans" w:cs="Open Sans"/>
        </w:rPr>
        <w:t xml:space="preserve"> </w:t>
      </w:r>
      <w:r w:rsidR="00817CC0" w:rsidRPr="00817CC0">
        <w:rPr>
          <w:rFonts w:ascii="Open Sans" w:hAnsi="Open Sans" w:cs="Open Sans"/>
        </w:rPr>
        <w:t xml:space="preserve">and makes referrals for additional care and services. </w:t>
      </w:r>
      <w:r w:rsidR="000611AE">
        <w:rPr>
          <w:rFonts w:ascii="Open Sans" w:hAnsi="Open Sans" w:cs="Open Sans"/>
        </w:rPr>
        <w:t xml:space="preserve">Clinical staff described </w:t>
      </w:r>
      <w:r w:rsidR="00625926">
        <w:rPr>
          <w:rFonts w:ascii="Open Sans" w:hAnsi="Open Sans" w:cs="Open Sans"/>
        </w:rPr>
        <w:t>the process</w:t>
      </w:r>
      <w:r w:rsidR="004F137E">
        <w:rPr>
          <w:rFonts w:ascii="Open Sans" w:hAnsi="Open Sans" w:cs="Open Sans"/>
        </w:rPr>
        <w:t>es</w:t>
      </w:r>
      <w:r w:rsidR="00625926">
        <w:rPr>
          <w:rFonts w:ascii="Open Sans" w:hAnsi="Open Sans" w:cs="Open Sans"/>
        </w:rPr>
        <w:t xml:space="preserve"> they follow to </w:t>
      </w:r>
      <w:r w:rsidR="00413E0C" w:rsidRPr="00413E0C">
        <w:rPr>
          <w:rFonts w:ascii="Open Sans" w:hAnsi="Open Sans" w:cs="Open Sans"/>
        </w:rPr>
        <w:t>make timely referrals to health</w:t>
      </w:r>
      <w:r w:rsidR="00413E0C">
        <w:rPr>
          <w:rFonts w:ascii="Open Sans" w:hAnsi="Open Sans" w:cs="Open Sans"/>
        </w:rPr>
        <w:t xml:space="preserve"> </w:t>
      </w:r>
      <w:r w:rsidR="00413E0C" w:rsidRPr="00413E0C">
        <w:rPr>
          <w:rFonts w:ascii="Open Sans" w:hAnsi="Open Sans" w:cs="Open Sans"/>
        </w:rPr>
        <w:t>practitioners</w:t>
      </w:r>
      <w:r w:rsidR="00B17403">
        <w:rPr>
          <w:rFonts w:ascii="Open Sans" w:hAnsi="Open Sans" w:cs="Open Sans"/>
        </w:rPr>
        <w:t xml:space="preserve"> and</w:t>
      </w:r>
      <w:r w:rsidR="00413E0C" w:rsidRPr="00413E0C">
        <w:rPr>
          <w:rFonts w:ascii="Open Sans" w:hAnsi="Open Sans" w:cs="Open Sans"/>
        </w:rPr>
        <w:t xml:space="preserve"> </w:t>
      </w:r>
      <w:r w:rsidR="00413E0C">
        <w:rPr>
          <w:rFonts w:ascii="Open Sans" w:hAnsi="Open Sans" w:cs="Open Sans"/>
        </w:rPr>
        <w:t>s</w:t>
      </w:r>
      <w:r w:rsidR="00413E0C" w:rsidRPr="00413E0C">
        <w:rPr>
          <w:rFonts w:ascii="Open Sans" w:hAnsi="Open Sans" w:cs="Open Sans"/>
        </w:rPr>
        <w:t>pecialised allied health</w:t>
      </w:r>
      <w:r w:rsidR="00B17403">
        <w:rPr>
          <w:rFonts w:ascii="Open Sans" w:hAnsi="Open Sans" w:cs="Open Sans"/>
        </w:rPr>
        <w:t xml:space="preserve"> </w:t>
      </w:r>
      <w:r w:rsidR="003E191D">
        <w:rPr>
          <w:rFonts w:ascii="Open Sans" w:hAnsi="Open Sans" w:cs="Open Sans"/>
        </w:rPr>
        <w:t xml:space="preserve">and therapy </w:t>
      </w:r>
      <w:r w:rsidR="00413E0C" w:rsidRPr="00413E0C">
        <w:rPr>
          <w:rFonts w:ascii="Open Sans" w:hAnsi="Open Sans" w:cs="Open Sans"/>
        </w:rPr>
        <w:t>services, to meet the care needs</w:t>
      </w:r>
      <w:r w:rsidR="00413E0C">
        <w:rPr>
          <w:rFonts w:ascii="Open Sans" w:hAnsi="Open Sans" w:cs="Open Sans"/>
        </w:rPr>
        <w:t xml:space="preserve"> </w:t>
      </w:r>
      <w:r w:rsidR="00413E0C" w:rsidRPr="00413E0C">
        <w:rPr>
          <w:rFonts w:ascii="Open Sans" w:hAnsi="Open Sans" w:cs="Open Sans"/>
        </w:rPr>
        <w:t>of consumers</w:t>
      </w:r>
      <w:r w:rsidR="00817CC0" w:rsidRPr="00817CC0">
        <w:rPr>
          <w:rFonts w:ascii="Open Sans" w:hAnsi="Open Sans" w:cs="Open Sans"/>
        </w:rPr>
        <w:t xml:space="preserve">. </w:t>
      </w:r>
      <w:r w:rsidR="002B51E8" w:rsidRPr="002B51E8">
        <w:rPr>
          <w:rFonts w:ascii="Open Sans" w:hAnsi="Open Sans" w:cs="Open Sans"/>
        </w:rPr>
        <w:t>The care records indicate</w:t>
      </w:r>
      <w:r w:rsidR="002B51E8">
        <w:rPr>
          <w:rFonts w:ascii="Open Sans" w:hAnsi="Open Sans" w:cs="Open Sans"/>
        </w:rPr>
        <w:t xml:space="preserve">d </w:t>
      </w:r>
      <w:r w:rsidR="002B51E8" w:rsidRPr="002B51E8">
        <w:rPr>
          <w:rFonts w:ascii="Open Sans" w:hAnsi="Open Sans" w:cs="Open Sans"/>
        </w:rPr>
        <w:t>the referral process</w:t>
      </w:r>
      <w:r w:rsidR="002B51E8">
        <w:rPr>
          <w:rFonts w:ascii="Open Sans" w:hAnsi="Open Sans" w:cs="Open Sans"/>
        </w:rPr>
        <w:t xml:space="preserve">es </w:t>
      </w:r>
      <w:r w:rsidR="002B51E8" w:rsidRPr="002B51E8">
        <w:rPr>
          <w:rFonts w:ascii="Open Sans" w:hAnsi="Open Sans" w:cs="Open Sans"/>
        </w:rPr>
        <w:t xml:space="preserve">are efficiently implemented, demonstrating the service promptly and appropriately </w:t>
      </w:r>
      <w:r w:rsidR="002B51E8" w:rsidRPr="00D41A1B">
        <w:rPr>
          <w:rFonts w:ascii="Open Sans" w:hAnsi="Open Sans" w:cs="Open Sans"/>
          <w:color w:val="auto"/>
        </w:rPr>
        <w:t>refers consumers as needed, ensuring continuity of care</w:t>
      </w:r>
      <w:r w:rsidR="00817CC0" w:rsidRPr="00D41A1B">
        <w:rPr>
          <w:rFonts w:ascii="Open Sans" w:hAnsi="Open Sans" w:cs="Open Sans"/>
          <w:color w:val="auto"/>
        </w:rPr>
        <w:t>.</w:t>
      </w:r>
    </w:p>
    <w:p w14:paraId="70917467" w14:textId="6B95567B" w:rsidR="00555E1D" w:rsidRDefault="004331DE" w:rsidP="0001407B">
      <w:pPr>
        <w:pStyle w:val="NormalArial"/>
        <w:rPr>
          <w:rFonts w:ascii="Open Sans" w:hAnsi="Open Sans" w:cs="Open Sans"/>
          <w:color w:val="auto"/>
        </w:rPr>
      </w:pPr>
      <w:r w:rsidRPr="00D41A1B">
        <w:rPr>
          <w:rFonts w:ascii="Open Sans" w:hAnsi="Open Sans" w:cs="Open Sans"/>
          <w:color w:val="auto"/>
        </w:rPr>
        <w:t xml:space="preserve">Consumers and representatives </w:t>
      </w:r>
      <w:r w:rsidR="00FC52B1" w:rsidRPr="00D41A1B">
        <w:rPr>
          <w:rFonts w:ascii="Open Sans" w:hAnsi="Open Sans" w:cs="Open Sans"/>
          <w:color w:val="auto"/>
        </w:rPr>
        <w:t>confirmed</w:t>
      </w:r>
      <w:r w:rsidRPr="00D41A1B">
        <w:rPr>
          <w:rFonts w:ascii="Open Sans" w:hAnsi="Open Sans" w:cs="Open Sans"/>
          <w:color w:val="auto"/>
        </w:rPr>
        <w:t xml:space="preserve"> </w:t>
      </w:r>
      <w:r w:rsidR="00EC2259" w:rsidRPr="00D41A1B">
        <w:rPr>
          <w:rFonts w:ascii="Open Sans" w:hAnsi="Open Sans" w:cs="Open Sans"/>
          <w:color w:val="auto"/>
        </w:rPr>
        <w:t xml:space="preserve">care staff </w:t>
      </w:r>
      <w:r w:rsidR="00721FBA" w:rsidRPr="00D41A1B">
        <w:rPr>
          <w:rFonts w:ascii="Open Sans" w:hAnsi="Open Sans" w:cs="Open Sans"/>
          <w:color w:val="auto"/>
        </w:rPr>
        <w:t>practise good hand hygiene</w:t>
      </w:r>
      <w:r w:rsidRPr="00D41A1B">
        <w:rPr>
          <w:rFonts w:ascii="Open Sans" w:hAnsi="Open Sans" w:cs="Open Sans"/>
          <w:color w:val="auto"/>
        </w:rPr>
        <w:t xml:space="preserve">. Staff </w:t>
      </w:r>
      <w:r w:rsidR="008849AA" w:rsidRPr="00D41A1B">
        <w:rPr>
          <w:rFonts w:ascii="Open Sans" w:hAnsi="Open Sans" w:cs="Open Sans"/>
          <w:color w:val="auto"/>
        </w:rPr>
        <w:t>described</w:t>
      </w:r>
      <w:r w:rsidRPr="00D41A1B">
        <w:rPr>
          <w:rFonts w:ascii="Open Sans" w:hAnsi="Open Sans" w:cs="Open Sans"/>
          <w:color w:val="auto"/>
        </w:rPr>
        <w:t xml:space="preserve"> </w:t>
      </w:r>
      <w:r w:rsidR="00416C10" w:rsidRPr="00D41A1B">
        <w:rPr>
          <w:rFonts w:ascii="Open Sans" w:hAnsi="Open Sans" w:cs="Open Sans"/>
          <w:color w:val="auto"/>
        </w:rPr>
        <w:t xml:space="preserve">precautionary </w:t>
      </w:r>
      <w:r w:rsidRPr="00D41A1B">
        <w:rPr>
          <w:rFonts w:ascii="Open Sans" w:hAnsi="Open Sans" w:cs="Open Sans"/>
          <w:color w:val="auto"/>
        </w:rPr>
        <w:t>measures they take to minimise infection related risks</w:t>
      </w:r>
      <w:r w:rsidR="00617772" w:rsidRPr="00D41A1B">
        <w:rPr>
          <w:rFonts w:ascii="Open Sans" w:hAnsi="Open Sans" w:cs="Open Sans"/>
          <w:color w:val="auto"/>
        </w:rPr>
        <w:t xml:space="preserve"> such as hand hygiene and </w:t>
      </w:r>
      <w:r w:rsidR="003E15EC" w:rsidRPr="00D41A1B">
        <w:rPr>
          <w:rFonts w:ascii="Open Sans" w:hAnsi="Open Sans" w:cs="Open Sans"/>
          <w:color w:val="auto"/>
        </w:rPr>
        <w:t>wearing masks</w:t>
      </w:r>
      <w:r w:rsidRPr="00D41A1B">
        <w:rPr>
          <w:rFonts w:ascii="Open Sans" w:hAnsi="Open Sans" w:cs="Open Sans"/>
          <w:color w:val="auto"/>
        </w:rPr>
        <w:t xml:space="preserve">. Management </w:t>
      </w:r>
      <w:r w:rsidR="00895471" w:rsidRPr="00D41A1B">
        <w:rPr>
          <w:rFonts w:ascii="Open Sans" w:hAnsi="Open Sans" w:cs="Open Sans"/>
          <w:color w:val="auto"/>
        </w:rPr>
        <w:t>confirmed</w:t>
      </w:r>
      <w:r w:rsidR="00B7369C" w:rsidRPr="00D41A1B">
        <w:rPr>
          <w:rFonts w:ascii="Open Sans" w:hAnsi="Open Sans" w:cs="Open Sans"/>
          <w:color w:val="auto"/>
        </w:rPr>
        <w:t xml:space="preserve">, and training records showed, </w:t>
      </w:r>
      <w:r w:rsidR="00895471" w:rsidRPr="00D41A1B">
        <w:rPr>
          <w:rFonts w:ascii="Open Sans" w:hAnsi="Open Sans" w:cs="Open Sans"/>
          <w:color w:val="auto"/>
        </w:rPr>
        <w:t xml:space="preserve">the </w:t>
      </w:r>
      <w:r w:rsidR="001E5FFD" w:rsidRPr="00D41A1B">
        <w:rPr>
          <w:rFonts w:ascii="Open Sans" w:hAnsi="Open Sans" w:cs="Open Sans"/>
          <w:color w:val="auto"/>
        </w:rPr>
        <w:t>workforce to follow the organisation’s infection prevention and control program</w:t>
      </w:r>
      <w:r w:rsidR="00666F20" w:rsidRPr="00D41A1B">
        <w:rPr>
          <w:rFonts w:ascii="Open Sans" w:hAnsi="Open Sans" w:cs="Open Sans"/>
          <w:color w:val="auto"/>
        </w:rPr>
        <w:t>,</w:t>
      </w:r>
      <w:r w:rsidR="001E5FFD" w:rsidRPr="00D41A1B">
        <w:rPr>
          <w:rFonts w:ascii="Open Sans" w:hAnsi="Open Sans" w:cs="Open Sans"/>
          <w:color w:val="auto"/>
        </w:rPr>
        <w:t xml:space="preserve"> and </w:t>
      </w:r>
      <w:r w:rsidR="005413AC" w:rsidRPr="00D41A1B">
        <w:rPr>
          <w:rFonts w:ascii="Open Sans" w:hAnsi="Open Sans" w:cs="Open Sans"/>
          <w:color w:val="auto"/>
        </w:rPr>
        <w:t xml:space="preserve">undertake </w:t>
      </w:r>
      <w:r w:rsidR="0091636E" w:rsidRPr="00D41A1B">
        <w:rPr>
          <w:rFonts w:ascii="Open Sans" w:hAnsi="Open Sans" w:cs="Open Sans"/>
          <w:color w:val="auto"/>
        </w:rPr>
        <w:t>the associated</w:t>
      </w:r>
      <w:r w:rsidR="001E5FFD" w:rsidRPr="00D41A1B">
        <w:rPr>
          <w:rFonts w:ascii="Open Sans" w:hAnsi="Open Sans" w:cs="Open Sans"/>
          <w:color w:val="auto"/>
        </w:rPr>
        <w:t xml:space="preserve"> </w:t>
      </w:r>
      <w:r w:rsidR="0091636E" w:rsidRPr="00D41A1B">
        <w:rPr>
          <w:rFonts w:ascii="Open Sans" w:hAnsi="Open Sans" w:cs="Open Sans"/>
          <w:color w:val="auto"/>
        </w:rPr>
        <w:t xml:space="preserve">training </w:t>
      </w:r>
      <w:r w:rsidR="001E5FFD" w:rsidRPr="00D41A1B">
        <w:rPr>
          <w:rFonts w:ascii="Open Sans" w:hAnsi="Open Sans" w:cs="Open Sans"/>
          <w:color w:val="auto"/>
        </w:rPr>
        <w:t>requirement</w:t>
      </w:r>
      <w:r w:rsidR="0091636E" w:rsidRPr="00D41A1B">
        <w:rPr>
          <w:rFonts w:ascii="Open Sans" w:hAnsi="Open Sans" w:cs="Open Sans"/>
          <w:color w:val="auto"/>
        </w:rPr>
        <w:t xml:space="preserve">. </w:t>
      </w:r>
      <w:r w:rsidRPr="00D41A1B">
        <w:rPr>
          <w:rFonts w:ascii="Open Sans" w:hAnsi="Open Sans" w:cs="Open Sans"/>
          <w:color w:val="auto"/>
        </w:rPr>
        <w:t xml:space="preserve">The service promotes </w:t>
      </w:r>
      <w:r w:rsidR="007E2679" w:rsidRPr="00D41A1B">
        <w:rPr>
          <w:rFonts w:ascii="Open Sans" w:hAnsi="Open Sans" w:cs="Open Sans"/>
          <w:color w:val="auto"/>
        </w:rPr>
        <w:t xml:space="preserve">isolation for </w:t>
      </w:r>
      <w:r w:rsidR="00885904" w:rsidRPr="00D41A1B">
        <w:rPr>
          <w:rFonts w:ascii="Open Sans" w:hAnsi="Open Sans" w:cs="Open Sans"/>
          <w:color w:val="auto"/>
        </w:rPr>
        <w:t>consumer</w:t>
      </w:r>
      <w:r w:rsidR="007E2679" w:rsidRPr="00D41A1B">
        <w:rPr>
          <w:rFonts w:ascii="Open Sans" w:hAnsi="Open Sans" w:cs="Open Sans"/>
          <w:color w:val="auto"/>
        </w:rPr>
        <w:t xml:space="preserve">s </w:t>
      </w:r>
      <w:r w:rsidR="00220290" w:rsidRPr="00D41A1B">
        <w:rPr>
          <w:rFonts w:ascii="Open Sans" w:hAnsi="Open Sans" w:cs="Open Sans"/>
          <w:color w:val="auto"/>
        </w:rPr>
        <w:t>affected</w:t>
      </w:r>
      <w:r w:rsidR="00031436" w:rsidRPr="00D41A1B">
        <w:rPr>
          <w:rFonts w:ascii="Open Sans" w:hAnsi="Open Sans" w:cs="Open Sans"/>
          <w:color w:val="auto"/>
        </w:rPr>
        <w:t xml:space="preserve"> by </w:t>
      </w:r>
      <w:r w:rsidR="00D66DCA" w:rsidRPr="00D41A1B">
        <w:rPr>
          <w:rFonts w:ascii="Open Sans" w:hAnsi="Open Sans" w:cs="Open Sans"/>
          <w:color w:val="auto"/>
        </w:rPr>
        <w:t xml:space="preserve">a virus </w:t>
      </w:r>
      <w:r w:rsidR="007E2679" w:rsidRPr="00D41A1B">
        <w:rPr>
          <w:rFonts w:ascii="Open Sans" w:hAnsi="Open Sans" w:cs="Open Sans"/>
          <w:color w:val="auto"/>
        </w:rPr>
        <w:t>and</w:t>
      </w:r>
      <w:r w:rsidR="00885904" w:rsidRPr="00D41A1B">
        <w:rPr>
          <w:rFonts w:ascii="Open Sans" w:hAnsi="Open Sans" w:cs="Open Sans"/>
          <w:color w:val="auto"/>
        </w:rPr>
        <w:t xml:space="preserve"> </w:t>
      </w:r>
      <w:r w:rsidRPr="00D41A1B">
        <w:rPr>
          <w:rFonts w:ascii="Open Sans" w:hAnsi="Open Sans" w:cs="Open Sans"/>
          <w:color w:val="auto"/>
        </w:rPr>
        <w:t>the use of antiviral</w:t>
      </w:r>
      <w:r w:rsidR="007971DC" w:rsidRPr="00D41A1B">
        <w:rPr>
          <w:rFonts w:ascii="Open Sans" w:hAnsi="Open Sans" w:cs="Open Sans"/>
          <w:color w:val="auto"/>
        </w:rPr>
        <w:t xml:space="preserve"> medicines</w:t>
      </w:r>
      <w:r w:rsidR="00CF3165" w:rsidRPr="00D41A1B">
        <w:rPr>
          <w:rFonts w:ascii="Open Sans" w:hAnsi="Open Sans" w:cs="Open Sans"/>
          <w:color w:val="auto"/>
        </w:rPr>
        <w:t xml:space="preserve"> </w:t>
      </w:r>
      <w:r w:rsidR="00673B77" w:rsidRPr="00D41A1B">
        <w:rPr>
          <w:rFonts w:ascii="Open Sans" w:hAnsi="Open Sans" w:cs="Open Sans"/>
          <w:color w:val="auto"/>
        </w:rPr>
        <w:t>to</w:t>
      </w:r>
      <w:r w:rsidR="00673B77" w:rsidRPr="00003FA4">
        <w:rPr>
          <w:rFonts w:ascii="Open Sans" w:hAnsi="Open Sans" w:cs="Open Sans"/>
          <w:color w:val="auto"/>
        </w:rPr>
        <w:t xml:space="preserve"> </w:t>
      </w:r>
      <w:r w:rsidR="00E26897" w:rsidRPr="00003FA4">
        <w:rPr>
          <w:rFonts w:ascii="Open Sans" w:hAnsi="Open Sans" w:cs="Open Sans"/>
          <w:color w:val="auto"/>
        </w:rPr>
        <w:t>reduce the sever</w:t>
      </w:r>
      <w:r w:rsidR="00B33A8D" w:rsidRPr="00003FA4">
        <w:rPr>
          <w:rFonts w:ascii="Open Sans" w:hAnsi="Open Sans" w:cs="Open Sans"/>
          <w:color w:val="auto"/>
        </w:rPr>
        <w:t>ity</w:t>
      </w:r>
      <w:r w:rsidR="00E26897" w:rsidRPr="00003FA4">
        <w:rPr>
          <w:rFonts w:ascii="Open Sans" w:hAnsi="Open Sans" w:cs="Open Sans"/>
          <w:color w:val="auto"/>
        </w:rPr>
        <w:t xml:space="preserve"> of </w:t>
      </w:r>
      <w:r w:rsidR="00291E08" w:rsidRPr="00003FA4">
        <w:rPr>
          <w:rFonts w:ascii="Open Sans" w:hAnsi="Open Sans" w:cs="Open Sans"/>
          <w:color w:val="auto"/>
        </w:rPr>
        <w:t xml:space="preserve">a viral </w:t>
      </w:r>
      <w:r w:rsidR="00E26897" w:rsidRPr="00003FA4">
        <w:rPr>
          <w:rFonts w:ascii="Open Sans" w:hAnsi="Open Sans" w:cs="Open Sans"/>
          <w:color w:val="auto"/>
        </w:rPr>
        <w:t xml:space="preserve">illness </w:t>
      </w:r>
      <w:r w:rsidR="00673B77" w:rsidRPr="00D41A1B">
        <w:rPr>
          <w:rFonts w:ascii="Open Sans" w:hAnsi="Open Sans" w:cs="Open Sans"/>
          <w:color w:val="auto"/>
        </w:rPr>
        <w:t xml:space="preserve">and </w:t>
      </w:r>
      <w:r w:rsidR="00B33A8D" w:rsidRPr="00D41A1B">
        <w:rPr>
          <w:rFonts w:ascii="Open Sans" w:hAnsi="Open Sans" w:cs="Open Sans"/>
          <w:color w:val="auto"/>
        </w:rPr>
        <w:t>risk of spreading the virus</w:t>
      </w:r>
      <w:r w:rsidRPr="00D41A1B">
        <w:rPr>
          <w:rFonts w:ascii="Open Sans" w:hAnsi="Open Sans" w:cs="Open Sans"/>
          <w:color w:val="auto"/>
        </w:rPr>
        <w:t xml:space="preserve">. </w:t>
      </w:r>
      <w:r w:rsidR="008957EF" w:rsidRPr="00003FA4">
        <w:rPr>
          <w:rFonts w:ascii="Open Sans" w:hAnsi="Open Sans" w:cs="Open Sans"/>
          <w:color w:val="auto"/>
        </w:rPr>
        <w:t>T</w:t>
      </w:r>
      <w:r w:rsidR="00DF7A10" w:rsidRPr="00003FA4">
        <w:rPr>
          <w:rFonts w:ascii="Open Sans" w:hAnsi="Open Sans" w:cs="Open Sans"/>
          <w:color w:val="auto"/>
        </w:rPr>
        <w:t>raining</w:t>
      </w:r>
      <w:r w:rsidR="00DF7A10" w:rsidRPr="00D41A1B">
        <w:rPr>
          <w:rFonts w:ascii="Open Sans" w:hAnsi="Open Sans" w:cs="Open Sans"/>
          <w:color w:val="auto"/>
        </w:rPr>
        <w:t xml:space="preserve"> records showed </w:t>
      </w:r>
      <w:r w:rsidRPr="00D41A1B">
        <w:rPr>
          <w:rFonts w:ascii="Open Sans" w:hAnsi="Open Sans" w:cs="Open Sans"/>
          <w:color w:val="auto"/>
        </w:rPr>
        <w:t xml:space="preserve">staff </w:t>
      </w:r>
      <w:r w:rsidR="00FB500E" w:rsidRPr="00D41A1B">
        <w:rPr>
          <w:rFonts w:ascii="Open Sans" w:hAnsi="Open Sans" w:cs="Open Sans"/>
          <w:color w:val="auto"/>
        </w:rPr>
        <w:t>receive</w:t>
      </w:r>
      <w:r w:rsidRPr="00D41A1B">
        <w:rPr>
          <w:rFonts w:ascii="Open Sans" w:hAnsi="Open Sans" w:cs="Open Sans"/>
          <w:color w:val="auto"/>
        </w:rPr>
        <w:t xml:space="preserve"> training </w:t>
      </w:r>
      <w:r w:rsidR="00F0707A" w:rsidRPr="00D41A1B">
        <w:rPr>
          <w:rFonts w:ascii="Open Sans" w:hAnsi="Open Sans" w:cs="Open Sans"/>
          <w:color w:val="auto"/>
        </w:rPr>
        <w:t xml:space="preserve">and updates </w:t>
      </w:r>
      <w:r w:rsidRPr="00D41A1B">
        <w:rPr>
          <w:rFonts w:ascii="Open Sans" w:hAnsi="Open Sans" w:cs="Open Sans"/>
          <w:color w:val="auto"/>
        </w:rPr>
        <w:t xml:space="preserve">on antimicrobial resistance. </w:t>
      </w:r>
      <w:r w:rsidR="006D1D5C" w:rsidRPr="00D41A1B">
        <w:rPr>
          <w:rFonts w:ascii="Open Sans" w:hAnsi="Open Sans" w:cs="Open Sans"/>
          <w:color w:val="auto"/>
        </w:rPr>
        <w:t xml:space="preserve">The </w:t>
      </w:r>
      <w:r w:rsidR="006D1D5C" w:rsidRPr="00446CC2">
        <w:rPr>
          <w:rFonts w:ascii="Open Sans" w:hAnsi="Open Sans" w:cs="Open Sans"/>
          <w:color w:val="auto"/>
        </w:rPr>
        <w:t xml:space="preserve">assessment report did not include any evidence </w:t>
      </w:r>
      <w:r w:rsidR="00FF60D0" w:rsidRPr="00446CC2">
        <w:rPr>
          <w:rFonts w:ascii="Open Sans" w:hAnsi="Open Sans" w:cs="Open Sans"/>
          <w:color w:val="auto"/>
        </w:rPr>
        <w:t xml:space="preserve">of </w:t>
      </w:r>
      <w:r w:rsidR="0001407B" w:rsidRPr="00446CC2">
        <w:rPr>
          <w:rFonts w:ascii="Open Sans" w:hAnsi="Open Sans" w:cs="Open Sans"/>
          <w:color w:val="auto"/>
        </w:rPr>
        <w:t xml:space="preserve">care strategies used </w:t>
      </w:r>
      <w:r w:rsidR="00151AD0" w:rsidRPr="00446CC2">
        <w:rPr>
          <w:rFonts w:ascii="Open Sans" w:hAnsi="Open Sans" w:cs="Open Sans"/>
          <w:color w:val="auto"/>
        </w:rPr>
        <w:t xml:space="preserve">by the service </w:t>
      </w:r>
      <w:r w:rsidR="0001407B" w:rsidRPr="00446CC2">
        <w:rPr>
          <w:rFonts w:ascii="Open Sans" w:hAnsi="Open Sans" w:cs="Open Sans"/>
          <w:color w:val="auto"/>
        </w:rPr>
        <w:t>to minimise</w:t>
      </w:r>
      <w:r w:rsidR="00132893" w:rsidRPr="00446CC2">
        <w:rPr>
          <w:rFonts w:ascii="Open Sans" w:hAnsi="Open Sans" w:cs="Open Sans"/>
          <w:color w:val="auto"/>
        </w:rPr>
        <w:t xml:space="preserve"> the unintentional prescribing of antimicrobials</w:t>
      </w:r>
      <w:r w:rsidR="00775003">
        <w:rPr>
          <w:rFonts w:ascii="Open Sans" w:hAnsi="Open Sans" w:cs="Open Sans"/>
          <w:color w:val="auto"/>
        </w:rPr>
        <w:t xml:space="preserve"> for consumers</w:t>
      </w:r>
      <w:r w:rsidRPr="00446CC2">
        <w:rPr>
          <w:rFonts w:ascii="Open Sans" w:hAnsi="Open Sans" w:cs="Open Sans"/>
          <w:color w:val="auto"/>
        </w:rPr>
        <w:t>.</w:t>
      </w:r>
      <w:r w:rsidR="00352518" w:rsidRPr="00446CC2">
        <w:rPr>
          <w:color w:val="auto"/>
        </w:rPr>
        <w:t xml:space="preserve"> </w:t>
      </w:r>
      <w:r w:rsidR="00352518" w:rsidRPr="00446CC2">
        <w:rPr>
          <w:rFonts w:ascii="Open Sans" w:hAnsi="Open Sans" w:cs="Open Sans"/>
          <w:color w:val="auto"/>
        </w:rPr>
        <w:t>However, in the absence of information indicating deficiencies with th</w:t>
      </w:r>
      <w:r w:rsidR="00E35949" w:rsidRPr="00446CC2">
        <w:rPr>
          <w:rFonts w:ascii="Open Sans" w:hAnsi="Open Sans" w:cs="Open Sans"/>
          <w:color w:val="auto"/>
        </w:rPr>
        <w:t>is</w:t>
      </w:r>
      <w:r w:rsidR="00352518" w:rsidRPr="00446CC2">
        <w:rPr>
          <w:rFonts w:ascii="Open Sans" w:hAnsi="Open Sans" w:cs="Open Sans"/>
          <w:color w:val="auto"/>
        </w:rPr>
        <w:t xml:space="preserve"> </w:t>
      </w:r>
      <w:r w:rsidR="00352518" w:rsidRPr="00003FA4">
        <w:rPr>
          <w:rFonts w:ascii="Open Sans" w:hAnsi="Open Sans" w:cs="Open Sans"/>
          <w:color w:val="auto"/>
        </w:rPr>
        <w:t>aspect of t</w:t>
      </w:r>
      <w:r w:rsidR="00637075" w:rsidRPr="00003FA4">
        <w:rPr>
          <w:rFonts w:ascii="Open Sans" w:hAnsi="Open Sans" w:cs="Open Sans"/>
          <w:color w:val="auto"/>
        </w:rPr>
        <w:t>he</w:t>
      </w:r>
      <w:r w:rsidR="00522324" w:rsidRPr="00003FA4">
        <w:rPr>
          <w:rFonts w:ascii="Open Sans" w:hAnsi="Open Sans" w:cs="Open Sans"/>
          <w:color w:val="auto"/>
        </w:rPr>
        <w:t xml:space="preserve"> sub-</w:t>
      </w:r>
      <w:r w:rsidR="00352518" w:rsidRPr="00003FA4">
        <w:rPr>
          <w:rFonts w:ascii="Open Sans" w:hAnsi="Open Sans" w:cs="Open Sans"/>
          <w:color w:val="auto"/>
        </w:rPr>
        <w:t xml:space="preserve">requirement, </w:t>
      </w:r>
      <w:r w:rsidR="004D6278" w:rsidRPr="00003FA4">
        <w:rPr>
          <w:rFonts w:ascii="Open Sans" w:hAnsi="Open Sans" w:cs="Open Sans"/>
          <w:color w:val="auto"/>
        </w:rPr>
        <w:t xml:space="preserve">I have </w:t>
      </w:r>
      <w:r w:rsidR="00E730BF" w:rsidRPr="00003FA4">
        <w:rPr>
          <w:rFonts w:ascii="Open Sans" w:hAnsi="Open Sans" w:cs="Open Sans"/>
          <w:color w:val="auto"/>
        </w:rPr>
        <w:t>placed</w:t>
      </w:r>
      <w:r w:rsidR="00352518" w:rsidRPr="00003FA4">
        <w:rPr>
          <w:rFonts w:ascii="Open Sans" w:hAnsi="Open Sans" w:cs="Open Sans"/>
          <w:color w:val="auto"/>
        </w:rPr>
        <w:t xml:space="preserve"> consideration</w:t>
      </w:r>
      <w:r w:rsidR="00522324" w:rsidRPr="00003FA4">
        <w:rPr>
          <w:rFonts w:ascii="Open Sans" w:hAnsi="Open Sans" w:cs="Open Sans"/>
          <w:color w:val="auto"/>
        </w:rPr>
        <w:t xml:space="preserve"> o</w:t>
      </w:r>
      <w:r w:rsidR="00FF11A7" w:rsidRPr="00003FA4">
        <w:rPr>
          <w:rFonts w:ascii="Open Sans" w:hAnsi="Open Sans" w:cs="Open Sans"/>
          <w:color w:val="auto"/>
        </w:rPr>
        <w:t>n</w:t>
      </w:r>
      <w:r w:rsidR="00522324" w:rsidRPr="00003FA4">
        <w:rPr>
          <w:rFonts w:ascii="Open Sans" w:hAnsi="Open Sans" w:cs="Open Sans"/>
          <w:color w:val="auto"/>
        </w:rPr>
        <w:t xml:space="preserve"> </w:t>
      </w:r>
      <w:r w:rsidR="009927B8">
        <w:rPr>
          <w:rFonts w:ascii="Open Sans" w:hAnsi="Open Sans" w:cs="Open Sans"/>
          <w:color w:val="auto"/>
        </w:rPr>
        <w:t>R</w:t>
      </w:r>
      <w:r w:rsidR="00522324" w:rsidRPr="00003FA4">
        <w:rPr>
          <w:rFonts w:ascii="Open Sans" w:hAnsi="Open Sans" w:cs="Open Sans"/>
          <w:color w:val="auto"/>
        </w:rPr>
        <w:t>equirement 3(3)(a)</w:t>
      </w:r>
      <w:r w:rsidR="00940862" w:rsidRPr="00003FA4">
        <w:rPr>
          <w:rFonts w:ascii="Open Sans" w:hAnsi="Open Sans" w:cs="Open Sans"/>
          <w:color w:val="auto"/>
        </w:rPr>
        <w:t>, n</w:t>
      </w:r>
      <w:r w:rsidR="00DE711D" w:rsidRPr="00003FA4">
        <w:rPr>
          <w:rFonts w:ascii="Open Sans" w:hAnsi="Open Sans" w:cs="Open Sans"/>
          <w:color w:val="auto"/>
        </w:rPr>
        <w:t>amely</w:t>
      </w:r>
      <w:r w:rsidR="004D6278" w:rsidRPr="00003FA4">
        <w:rPr>
          <w:rFonts w:ascii="Open Sans" w:hAnsi="Open Sans" w:cs="Open Sans"/>
          <w:color w:val="auto"/>
        </w:rPr>
        <w:t xml:space="preserve"> consumers get safe and effective clinical care</w:t>
      </w:r>
      <w:r w:rsidR="00E730BF" w:rsidRPr="00003FA4">
        <w:rPr>
          <w:rFonts w:ascii="Open Sans" w:hAnsi="Open Sans" w:cs="Open Sans"/>
          <w:color w:val="auto"/>
        </w:rPr>
        <w:t xml:space="preserve"> that </w:t>
      </w:r>
      <w:r w:rsidR="00E35949" w:rsidRPr="00003FA4">
        <w:rPr>
          <w:rFonts w:ascii="Open Sans" w:hAnsi="Open Sans" w:cs="Open Sans"/>
          <w:color w:val="auto"/>
        </w:rPr>
        <w:t>is best practice</w:t>
      </w:r>
      <w:r w:rsidR="0030531E" w:rsidRPr="00003FA4">
        <w:rPr>
          <w:rFonts w:ascii="Open Sans" w:hAnsi="Open Sans" w:cs="Open Sans"/>
          <w:color w:val="auto"/>
        </w:rPr>
        <w:t xml:space="preserve"> and optimises their health and well-being</w:t>
      </w:r>
      <w:r w:rsidR="003656A0" w:rsidRPr="00003FA4">
        <w:rPr>
          <w:rFonts w:ascii="Open Sans" w:hAnsi="Open Sans" w:cs="Open Sans"/>
          <w:color w:val="auto"/>
        </w:rPr>
        <w:t>.</w:t>
      </w:r>
    </w:p>
    <w:p w14:paraId="5B239710" w14:textId="77777777" w:rsidR="00555E1D" w:rsidRDefault="00555E1D">
      <w:pPr>
        <w:spacing w:after="160" w:line="259" w:lineRule="auto"/>
        <w:rPr>
          <w:rFonts w:ascii="Open Sans" w:hAnsi="Open Sans" w:cs="Open Sans"/>
          <w:color w:val="auto"/>
        </w:rPr>
      </w:pPr>
      <w:r>
        <w:rPr>
          <w:rFonts w:ascii="Open Sans" w:hAnsi="Open Sans" w:cs="Open Sans"/>
          <w:color w:val="auto"/>
        </w:rPr>
        <w:br w:type="page"/>
      </w:r>
    </w:p>
    <w:p w14:paraId="3F602147" w14:textId="77777777" w:rsidR="00CA2567" w:rsidRPr="001E694D" w:rsidRDefault="001160DA" w:rsidP="00254AE6">
      <w:pPr>
        <w:pStyle w:val="Heading1"/>
        <w:pageBreakBefore/>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9"/>
        <w:gridCol w:w="1850"/>
      </w:tblGrid>
      <w:tr w:rsidR="00C153E0" w14:paraId="32F63CD4" w14:textId="77777777" w:rsidTr="00C1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5E987D1" w14:textId="77777777" w:rsidR="00CA2567" w:rsidRPr="001E694D" w:rsidRDefault="001160DA">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B0C53C3" w14:textId="2C0F9BC3" w:rsidR="00CA2567" w:rsidRPr="00B0335F" w:rsidRDefault="00B0335F">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B0335F">
              <w:rPr>
                <w:rFonts w:ascii="Open Sans" w:hAnsi="Open Sans" w:cs="Open Sans"/>
                <w:bCs/>
                <w:color w:val="FFFFFF" w:themeColor="background1"/>
              </w:rPr>
              <w:t>Compliant</w:t>
            </w:r>
          </w:p>
        </w:tc>
      </w:tr>
      <w:tr w:rsidR="00C153E0" w14:paraId="3FB1BD40" w14:textId="77777777" w:rsidTr="00C153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885474" w14:textId="77777777" w:rsidR="00CA2567" w:rsidRPr="001E694D" w:rsidRDefault="001160DA">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81CABE7"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EFB7483"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378142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5D97DE90"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B61D3D" w14:textId="77777777" w:rsidR="00CA2567" w:rsidRPr="001E694D" w:rsidRDefault="001160DA">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58C7099"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7C86356" w14:textId="77777777" w:rsidR="00CA2567" w:rsidRPr="001E694D" w:rsidRDefault="006F713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609259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7555EDD6" w14:textId="77777777" w:rsidTr="00C153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423220" w14:textId="77777777" w:rsidR="00CA2567" w:rsidRPr="001E694D" w:rsidRDefault="001160DA">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489BA1C"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2B59EC3" w14:textId="77777777" w:rsidR="00CA2567" w:rsidRPr="001E694D" w:rsidRDefault="001160DA">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C986978" w14:textId="77777777" w:rsidR="00CA2567" w:rsidRPr="001E694D" w:rsidRDefault="001160DA">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E12F724" w14:textId="77777777" w:rsidR="00CA2567" w:rsidRPr="001E694D" w:rsidRDefault="001160DA">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89FCBB1"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516735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5F448629"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920ED8" w14:textId="77777777" w:rsidR="00CA2567" w:rsidRPr="001E694D" w:rsidRDefault="001160DA">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A506816"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9B5D1F5" w14:textId="55889635" w:rsidR="00CA2567" w:rsidRPr="001E694D" w:rsidRDefault="006F713F">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1839768"/>
                <w:placeholder>
                  <w:docPart w:val="AF2B0233D6094CC6807D4EBAC666A77B"/>
                </w:placeholder>
                <w:dropDownList>
                  <w:listItem w:displayText="choose a rating" w:value="choose a rating"/>
                  <w:listItem w:displayText="Compliant" w:value="Compliant"/>
                  <w:listItem w:displayText="Not Compliant" w:value="Not Compliant"/>
                </w:dropDownList>
              </w:sdtPr>
              <w:sdtEndPr/>
              <w:sdtContent>
                <w:r w:rsidR="00BC348F">
                  <w:rPr>
                    <w:rFonts w:ascii="Open Sans" w:hAnsi="Open Sans" w:cs="Open Sans"/>
                    <w:color w:val="auto"/>
                  </w:rPr>
                  <w:t>Compliant</w:t>
                </w:r>
              </w:sdtContent>
            </w:sdt>
          </w:p>
        </w:tc>
      </w:tr>
      <w:tr w:rsidR="00C153E0" w14:paraId="3C9E5600" w14:textId="77777777" w:rsidTr="00C153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DBAAC9" w14:textId="77777777" w:rsidR="00CA2567" w:rsidRPr="001E694D" w:rsidRDefault="001160DA">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033BD55"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BF33753" w14:textId="77777777" w:rsidR="00CA2567" w:rsidRPr="001E694D" w:rsidRDefault="006F713F">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763671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21446D4F"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5618BE" w14:textId="77777777" w:rsidR="00CA2567" w:rsidRPr="001E694D" w:rsidRDefault="001160DA">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EFFE339"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9BCF65F" w14:textId="77777777" w:rsidR="00CA2567" w:rsidRPr="001E694D" w:rsidRDefault="006F713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125559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0D386D7E" w14:textId="77777777" w:rsidTr="00C153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223E86" w14:textId="77777777" w:rsidR="00CA2567" w:rsidRPr="001E694D" w:rsidRDefault="001160DA">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1C577D2"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F925E4C"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991839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bl>
    <w:p w14:paraId="48CD331F" w14:textId="77777777" w:rsidR="00CA2567" w:rsidRPr="003E162B" w:rsidRDefault="001160DA">
      <w:pPr>
        <w:pStyle w:val="Heading20"/>
        <w:rPr>
          <w:rFonts w:ascii="Open Sans" w:hAnsi="Open Sans" w:cs="Open Sans"/>
          <w:color w:val="781E77"/>
        </w:rPr>
      </w:pPr>
      <w:r w:rsidRPr="003E162B">
        <w:rPr>
          <w:rFonts w:ascii="Open Sans" w:hAnsi="Open Sans" w:cs="Open Sans"/>
          <w:color w:val="781E77"/>
        </w:rPr>
        <w:t>Findings</w:t>
      </w:r>
    </w:p>
    <w:p w14:paraId="7160DCD3" w14:textId="672A335E" w:rsidR="009236BF" w:rsidRDefault="00473CF8" w:rsidP="00222D48">
      <w:pPr>
        <w:pStyle w:val="NormalArial"/>
        <w:rPr>
          <w:rFonts w:ascii="Open Sans" w:hAnsi="Open Sans" w:cs="Open Sans"/>
        </w:rPr>
      </w:pPr>
      <w:r>
        <w:rPr>
          <w:rFonts w:ascii="Open Sans" w:hAnsi="Open Sans" w:cs="Open Sans"/>
        </w:rPr>
        <w:t xml:space="preserve">I have assessed this standard as </w:t>
      </w:r>
      <w:r w:rsidR="00486FCC" w:rsidRPr="00486FCC">
        <w:rPr>
          <w:rFonts w:ascii="Open Sans" w:hAnsi="Open Sans" w:cs="Open Sans"/>
        </w:rPr>
        <w:t>Compliant as I am satisfied the service is</w:t>
      </w:r>
      <w:r w:rsidR="00486FCC">
        <w:rPr>
          <w:rFonts w:ascii="Open Sans" w:hAnsi="Open Sans" w:cs="Open Sans"/>
        </w:rPr>
        <w:t xml:space="preserve"> c</w:t>
      </w:r>
      <w:r w:rsidR="00486FCC" w:rsidRPr="00486FCC">
        <w:rPr>
          <w:rFonts w:ascii="Open Sans" w:hAnsi="Open Sans" w:cs="Open Sans"/>
        </w:rPr>
        <w:t xml:space="preserve">ompliant with </w:t>
      </w:r>
      <w:r w:rsidR="00486FCC">
        <w:rPr>
          <w:rFonts w:ascii="Open Sans" w:hAnsi="Open Sans" w:cs="Open Sans"/>
        </w:rPr>
        <w:t>all r</w:t>
      </w:r>
      <w:r w:rsidR="00486FCC" w:rsidRPr="00486FCC">
        <w:rPr>
          <w:rFonts w:ascii="Open Sans" w:hAnsi="Open Sans" w:cs="Open Sans"/>
        </w:rPr>
        <w:t>equirement</w:t>
      </w:r>
      <w:r w:rsidR="00486FCC">
        <w:rPr>
          <w:rFonts w:ascii="Open Sans" w:hAnsi="Open Sans" w:cs="Open Sans"/>
        </w:rPr>
        <w:t>s within the standard</w:t>
      </w:r>
      <w:r w:rsidR="00486FCC" w:rsidRPr="00486FCC">
        <w:rPr>
          <w:rFonts w:ascii="Open Sans" w:hAnsi="Open Sans" w:cs="Open Sans"/>
        </w:rPr>
        <w:t>.</w:t>
      </w:r>
    </w:p>
    <w:p w14:paraId="4A993FB6" w14:textId="77777777" w:rsidR="009236BF" w:rsidRPr="009236BF" w:rsidRDefault="009236BF" w:rsidP="009236BF">
      <w:pPr>
        <w:pStyle w:val="NormalArial"/>
        <w:rPr>
          <w:rFonts w:ascii="Open Sans" w:hAnsi="Open Sans" w:cs="Open Sans"/>
          <w:i/>
          <w:iCs/>
        </w:rPr>
      </w:pPr>
      <w:r w:rsidRPr="009236BF">
        <w:rPr>
          <w:rFonts w:ascii="Open Sans" w:hAnsi="Open Sans" w:cs="Open Sans"/>
          <w:i/>
          <w:iCs/>
        </w:rPr>
        <w:t xml:space="preserve">Requirement 4(3)(d): </w:t>
      </w:r>
    </w:p>
    <w:p w14:paraId="6A3A57A1" w14:textId="65E68990" w:rsidR="009236BF" w:rsidRPr="009236BF" w:rsidRDefault="009236BF" w:rsidP="009236BF">
      <w:pPr>
        <w:pStyle w:val="NormalArial"/>
        <w:rPr>
          <w:rFonts w:ascii="Open Sans" w:hAnsi="Open Sans" w:cs="Open Sans"/>
        </w:rPr>
      </w:pPr>
      <w:r w:rsidRPr="009236BF">
        <w:rPr>
          <w:rFonts w:ascii="Open Sans" w:hAnsi="Open Sans" w:cs="Open Sans"/>
        </w:rPr>
        <w:t xml:space="preserve">The </w:t>
      </w:r>
      <w:r>
        <w:rPr>
          <w:rFonts w:ascii="Open Sans" w:hAnsi="Open Sans" w:cs="Open Sans"/>
        </w:rPr>
        <w:t>A</w:t>
      </w:r>
      <w:r w:rsidRPr="009236BF">
        <w:rPr>
          <w:rFonts w:ascii="Open Sans" w:hAnsi="Open Sans" w:cs="Open Sans"/>
        </w:rPr>
        <w:t xml:space="preserve">ssessment </w:t>
      </w:r>
      <w:r>
        <w:rPr>
          <w:rFonts w:ascii="Open Sans" w:hAnsi="Open Sans" w:cs="Open Sans"/>
        </w:rPr>
        <w:t>T</w:t>
      </w:r>
      <w:r w:rsidRPr="009236BF">
        <w:rPr>
          <w:rFonts w:ascii="Open Sans" w:hAnsi="Open Sans" w:cs="Open Sans"/>
        </w:rPr>
        <w:t xml:space="preserve">eam recommended </w:t>
      </w:r>
      <w:r w:rsidR="00F25F45">
        <w:rPr>
          <w:rFonts w:ascii="Open Sans" w:hAnsi="Open Sans" w:cs="Open Sans"/>
        </w:rPr>
        <w:t>R</w:t>
      </w:r>
      <w:r w:rsidRPr="009236BF">
        <w:rPr>
          <w:rFonts w:ascii="Open Sans" w:hAnsi="Open Sans" w:cs="Open Sans"/>
        </w:rPr>
        <w:t xml:space="preserve">equirement 4(3)(d) </w:t>
      </w:r>
      <w:r w:rsidR="00486FCC">
        <w:rPr>
          <w:rFonts w:ascii="Open Sans" w:hAnsi="Open Sans" w:cs="Open Sans"/>
        </w:rPr>
        <w:t xml:space="preserve">as </w:t>
      </w:r>
      <w:r w:rsidR="00F25F45">
        <w:rPr>
          <w:rFonts w:ascii="Open Sans" w:hAnsi="Open Sans" w:cs="Open Sans"/>
        </w:rPr>
        <w:t>N</w:t>
      </w:r>
      <w:r w:rsidRPr="009236BF">
        <w:rPr>
          <w:rFonts w:ascii="Open Sans" w:hAnsi="Open Sans" w:cs="Open Sans"/>
        </w:rPr>
        <w:t xml:space="preserve">ot </w:t>
      </w:r>
      <w:r w:rsidR="00F25F45">
        <w:rPr>
          <w:rFonts w:ascii="Open Sans" w:hAnsi="Open Sans" w:cs="Open Sans"/>
        </w:rPr>
        <w:t>M</w:t>
      </w:r>
      <w:r w:rsidRPr="009236BF">
        <w:rPr>
          <w:rFonts w:ascii="Open Sans" w:hAnsi="Open Sans" w:cs="Open Sans"/>
        </w:rPr>
        <w:t>et</w:t>
      </w:r>
      <w:r w:rsidR="00486FCC">
        <w:rPr>
          <w:rFonts w:ascii="Open Sans" w:hAnsi="Open Sans" w:cs="Open Sans"/>
        </w:rPr>
        <w:t>,</w:t>
      </w:r>
      <w:r w:rsidRPr="009236BF">
        <w:rPr>
          <w:rFonts w:ascii="Open Sans" w:hAnsi="Open Sans" w:cs="Open Sans"/>
        </w:rPr>
        <w:t xml:space="preserve"> as they were not satisfied that information about consumers</w:t>
      </w:r>
      <w:r w:rsidR="00486FCC">
        <w:rPr>
          <w:rFonts w:ascii="Open Sans" w:hAnsi="Open Sans" w:cs="Open Sans"/>
        </w:rPr>
        <w:t>’</w:t>
      </w:r>
      <w:r w:rsidRPr="009236BF">
        <w:rPr>
          <w:rFonts w:ascii="Open Sans" w:hAnsi="Open Sans" w:cs="Open Sans"/>
        </w:rPr>
        <w:t xml:space="preserve"> condition</w:t>
      </w:r>
      <w:r w:rsidR="00486FCC">
        <w:rPr>
          <w:rFonts w:ascii="Open Sans" w:hAnsi="Open Sans" w:cs="Open Sans"/>
        </w:rPr>
        <w:t>s</w:t>
      </w:r>
      <w:r w:rsidRPr="009236BF">
        <w:rPr>
          <w:rFonts w:ascii="Open Sans" w:hAnsi="Open Sans" w:cs="Open Sans"/>
        </w:rPr>
        <w:t xml:space="preserve">, needs and preferences is communicated within the organisation, and with others where </w:t>
      </w:r>
      <w:r w:rsidRPr="009236BF">
        <w:rPr>
          <w:rFonts w:ascii="Open Sans" w:hAnsi="Open Sans" w:cs="Open Sans"/>
        </w:rPr>
        <w:lastRenderedPageBreak/>
        <w:t xml:space="preserve">responsibility for care is shared. The </w:t>
      </w:r>
      <w:r w:rsidR="00486FCC">
        <w:rPr>
          <w:rFonts w:ascii="Open Sans" w:hAnsi="Open Sans" w:cs="Open Sans"/>
        </w:rPr>
        <w:t>A</w:t>
      </w:r>
      <w:r w:rsidRPr="009236BF">
        <w:rPr>
          <w:rFonts w:ascii="Open Sans" w:hAnsi="Open Sans" w:cs="Open Sans"/>
        </w:rPr>
        <w:t xml:space="preserve">ssessment </w:t>
      </w:r>
      <w:r w:rsidR="00486FCC">
        <w:rPr>
          <w:rFonts w:ascii="Open Sans" w:hAnsi="Open Sans" w:cs="Open Sans"/>
        </w:rPr>
        <w:t>T</w:t>
      </w:r>
      <w:r w:rsidRPr="009236BF">
        <w:rPr>
          <w:rFonts w:ascii="Open Sans" w:hAnsi="Open Sans" w:cs="Open Sans"/>
        </w:rPr>
        <w:t>eam’s report included the following information and evidence gathered through interview, observations, or documentation review.</w:t>
      </w:r>
    </w:p>
    <w:p w14:paraId="5B40B0AD" w14:textId="77777777" w:rsidR="009236BF" w:rsidRPr="009236BF" w:rsidRDefault="009236BF" w:rsidP="009236BF">
      <w:pPr>
        <w:pStyle w:val="NormalArial"/>
        <w:rPr>
          <w:rFonts w:ascii="Open Sans" w:hAnsi="Open Sans" w:cs="Open Sans"/>
        </w:rPr>
      </w:pPr>
      <w:r w:rsidRPr="009236BF">
        <w:rPr>
          <w:rFonts w:ascii="Open Sans" w:hAnsi="Open Sans" w:cs="Open Sans"/>
        </w:rPr>
        <w:t xml:space="preserve">Some consumers and representatives said the service sometimes serves them food, which is inconsistent with their preferences or assessed needs, indicating there is a lack of effective communication between staff. </w:t>
      </w:r>
    </w:p>
    <w:p w14:paraId="5BC6B9FB" w14:textId="77777777" w:rsidR="009236BF" w:rsidRPr="009236BF" w:rsidRDefault="009236BF" w:rsidP="009236BF">
      <w:pPr>
        <w:pStyle w:val="NormalArial"/>
        <w:rPr>
          <w:rFonts w:ascii="Open Sans" w:hAnsi="Open Sans" w:cs="Open Sans"/>
        </w:rPr>
      </w:pPr>
      <w:r w:rsidRPr="009236BF">
        <w:rPr>
          <w:rFonts w:ascii="Open Sans" w:hAnsi="Open Sans" w:cs="Open Sans"/>
        </w:rPr>
        <w:t xml:space="preserve">Sampled nutrition and hydration forms did not show a complete record of the consumers’ food preferences, as captured in other area of electronic care records such as the consumer profile section. Consolidated food preferences and dietary requirements record used by kitchen staff appeared to be either incomplete or incorrect for several consumers. </w:t>
      </w:r>
    </w:p>
    <w:p w14:paraId="71D9C9EB" w14:textId="77777777" w:rsidR="009236BF" w:rsidRPr="009236BF" w:rsidRDefault="009236BF" w:rsidP="009236BF">
      <w:pPr>
        <w:pStyle w:val="NormalArial"/>
        <w:rPr>
          <w:rFonts w:ascii="Open Sans" w:hAnsi="Open Sans" w:cs="Open Sans"/>
        </w:rPr>
      </w:pPr>
      <w:r w:rsidRPr="009236BF">
        <w:rPr>
          <w:rFonts w:ascii="Open Sans" w:hAnsi="Open Sans" w:cs="Open Sans"/>
        </w:rPr>
        <w:t xml:space="preserve">Management acknowledged the gaps in accurately documenting consumer food preferences, which, coupled with ineffective communication with the third-party caterer, has resulted in inconsistencies and mismatches between the food served and the actual assessed needs or preferences of consumers. Management undertook corrective actions to remedy the deficits. </w:t>
      </w:r>
    </w:p>
    <w:p w14:paraId="4B242040" w14:textId="52D1014E" w:rsidR="009236BF" w:rsidRPr="009236BF" w:rsidRDefault="00486FCC" w:rsidP="009236BF">
      <w:pPr>
        <w:pStyle w:val="NormalArial"/>
        <w:rPr>
          <w:rFonts w:ascii="Open Sans" w:hAnsi="Open Sans" w:cs="Open Sans"/>
        </w:rPr>
      </w:pPr>
      <w:r>
        <w:rPr>
          <w:rFonts w:ascii="Open Sans" w:hAnsi="Open Sans" w:cs="Open Sans"/>
        </w:rPr>
        <w:t>In its response, the Approved P</w:t>
      </w:r>
      <w:r w:rsidR="009236BF" w:rsidRPr="009236BF">
        <w:rPr>
          <w:rFonts w:ascii="Open Sans" w:hAnsi="Open Sans" w:cs="Open Sans"/>
        </w:rPr>
        <w:t xml:space="preserve">rovider acknowledged the opportunity to improve </w:t>
      </w:r>
      <w:r>
        <w:rPr>
          <w:rFonts w:ascii="Open Sans" w:hAnsi="Open Sans" w:cs="Open Sans"/>
        </w:rPr>
        <w:t>its</w:t>
      </w:r>
      <w:r w:rsidR="009236BF" w:rsidRPr="009236BF">
        <w:rPr>
          <w:rFonts w:ascii="Open Sans" w:hAnsi="Open Sans" w:cs="Open Sans"/>
        </w:rPr>
        <w:t xml:space="preserve"> practices and asked the Not Met rating be reviewed based on additional information </w:t>
      </w:r>
      <w:r>
        <w:rPr>
          <w:rFonts w:ascii="Open Sans" w:hAnsi="Open Sans" w:cs="Open Sans"/>
        </w:rPr>
        <w:t>contained in its</w:t>
      </w:r>
      <w:r w:rsidR="009236BF" w:rsidRPr="009236BF">
        <w:rPr>
          <w:rFonts w:ascii="Open Sans" w:hAnsi="Open Sans" w:cs="Open Sans"/>
        </w:rPr>
        <w:t xml:space="preserve"> response. This included a range of actions either initiated during of, or subsequent to, the site audit, </w:t>
      </w:r>
      <w:r>
        <w:rPr>
          <w:rFonts w:ascii="Open Sans" w:hAnsi="Open Sans" w:cs="Open Sans"/>
        </w:rPr>
        <w:t xml:space="preserve">which </w:t>
      </w:r>
      <w:r w:rsidR="009236BF" w:rsidRPr="009236BF">
        <w:rPr>
          <w:rFonts w:ascii="Open Sans" w:hAnsi="Open Sans" w:cs="Open Sans"/>
        </w:rPr>
        <w:t>address</w:t>
      </w:r>
      <w:r>
        <w:rPr>
          <w:rFonts w:ascii="Open Sans" w:hAnsi="Open Sans" w:cs="Open Sans"/>
        </w:rPr>
        <w:t>ed</w:t>
      </w:r>
      <w:r w:rsidR="009236BF" w:rsidRPr="009236BF">
        <w:rPr>
          <w:rFonts w:ascii="Open Sans" w:hAnsi="Open Sans" w:cs="Open Sans"/>
        </w:rPr>
        <w:t xml:space="preserve"> the deficits identified by the </w:t>
      </w:r>
      <w:r>
        <w:rPr>
          <w:rFonts w:ascii="Open Sans" w:hAnsi="Open Sans" w:cs="Open Sans"/>
        </w:rPr>
        <w:t>As</w:t>
      </w:r>
      <w:r w:rsidR="009236BF" w:rsidRPr="009236BF">
        <w:rPr>
          <w:rFonts w:ascii="Open Sans" w:hAnsi="Open Sans" w:cs="Open Sans"/>
        </w:rPr>
        <w:t xml:space="preserve">sessment </w:t>
      </w:r>
      <w:r>
        <w:rPr>
          <w:rFonts w:ascii="Open Sans" w:hAnsi="Open Sans" w:cs="Open Sans"/>
        </w:rPr>
        <w:t>T</w:t>
      </w:r>
      <w:r w:rsidR="009236BF" w:rsidRPr="009236BF">
        <w:rPr>
          <w:rFonts w:ascii="Open Sans" w:hAnsi="Open Sans" w:cs="Open Sans"/>
        </w:rPr>
        <w:t xml:space="preserve">eam. The provider </w:t>
      </w:r>
      <w:r>
        <w:rPr>
          <w:rFonts w:ascii="Open Sans" w:hAnsi="Open Sans" w:cs="Open Sans"/>
        </w:rPr>
        <w:t>submitted</w:t>
      </w:r>
      <w:r w:rsidR="009236BF" w:rsidRPr="009236BF">
        <w:rPr>
          <w:rFonts w:ascii="Open Sans" w:hAnsi="Open Sans" w:cs="Open Sans"/>
        </w:rPr>
        <w:t xml:space="preserve"> documentation which demonstrated improvements in the reassessment of consumer nutrition and hydration needs and preferences and related handover and communication processes with staff, including catering staff. </w:t>
      </w:r>
    </w:p>
    <w:p w14:paraId="346B5BC7" w14:textId="77777777" w:rsidR="006D4090" w:rsidRDefault="009236BF" w:rsidP="009236BF">
      <w:pPr>
        <w:pStyle w:val="NormalArial"/>
        <w:rPr>
          <w:rFonts w:ascii="Open Sans" w:hAnsi="Open Sans" w:cs="Open Sans"/>
        </w:rPr>
      </w:pPr>
      <w:r w:rsidRPr="009236BF">
        <w:rPr>
          <w:rFonts w:ascii="Open Sans" w:hAnsi="Open Sans" w:cs="Open Sans"/>
        </w:rPr>
        <w:t xml:space="preserve">While noting the </w:t>
      </w:r>
      <w:r w:rsidR="00486FCC">
        <w:rPr>
          <w:rFonts w:ascii="Open Sans" w:hAnsi="Open Sans" w:cs="Open Sans"/>
        </w:rPr>
        <w:t>A</w:t>
      </w:r>
      <w:r w:rsidRPr="009236BF">
        <w:rPr>
          <w:rFonts w:ascii="Open Sans" w:hAnsi="Open Sans" w:cs="Open Sans"/>
        </w:rPr>
        <w:t xml:space="preserve">ssessment </w:t>
      </w:r>
      <w:r w:rsidR="00486FCC">
        <w:rPr>
          <w:rFonts w:ascii="Open Sans" w:hAnsi="Open Sans" w:cs="Open Sans"/>
        </w:rPr>
        <w:t>T</w:t>
      </w:r>
      <w:r w:rsidRPr="009236BF">
        <w:rPr>
          <w:rFonts w:ascii="Open Sans" w:hAnsi="Open Sans" w:cs="Open Sans"/>
        </w:rPr>
        <w:t xml:space="preserve">eam’s findings, I have come to a different view. In </w:t>
      </w:r>
      <w:r w:rsidR="00486FCC">
        <w:rPr>
          <w:rFonts w:ascii="Open Sans" w:hAnsi="Open Sans" w:cs="Open Sans"/>
        </w:rPr>
        <w:t>reaching my decision</w:t>
      </w:r>
      <w:r w:rsidRPr="009236BF">
        <w:rPr>
          <w:rFonts w:ascii="Open Sans" w:hAnsi="Open Sans" w:cs="Open Sans"/>
        </w:rPr>
        <w:t xml:space="preserve">, I considered that consumers and representatives named in the </w:t>
      </w:r>
      <w:r w:rsidR="00486FCC">
        <w:rPr>
          <w:rFonts w:ascii="Open Sans" w:hAnsi="Open Sans" w:cs="Open Sans"/>
        </w:rPr>
        <w:t>A</w:t>
      </w:r>
      <w:r w:rsidRPr="009236BF">
        <w:rPr>
          <w:rFonts w:ascii="Open Sans" w:hAnsi="Open Sans" w:cs="Open Sans"/>
        </w:rPr>
        <w:t xml:space="preserve">ssessment </w:t>
      </w:r>
      <w:r w:rsidR="00486FCC">
        <w:rPr>
          <w:rFonts w:ascii="Open Sans" w:hAnsi="Open Sans" w:cs="Open Sans"/>
        </w:rPr>
        <w:t>T</w:t>
      </w:r>
      <w:r w:rsidRPr="009236BF">
        <w:rPr>
          <w:rFonts w:ascii="Open Sans" w:hAnsi="Open Sans" w:cs="Open Sans"/>
        </w:rPr>
        <w:t xml:space="preserve">eam’s report </w:t>
      </w:r>
      <w:r w:rsidR="00486FCC">
        <w:rPr>
          <w:rFonts w:ascii="Open Sans" w:hAnsi="Open Sans" w:cs="Open Sans"/>
        </w:rPr>
        <w:t xml:space="preserve">were </w:t>
      </w:r>
      <w:r w:rsidRPr="009236BF">
        <w:rPr>
          <w:rFonts w:ascii="Open Sans" w:hAnsi="Open Sans" w:cs="Open Sans"/>
        </w:rPr>
        <w:t>satisf</w:t>
      </w:r>
      <w:r w:rsidR="00486FCC">
        <w:rPr>
          <w:rFonts w:ascii="Open Sans" w:hAnsi="Open Sans" w:cs="Open Sans"/>
        </w:rPr>
        <w:t>ied</w:t>
      </w:r>
      <w:r w:rsidRPr="009236BF">
        <w:rPr>
          <w:rFonts w:ascii="Open Sans" w:hAnsi="Open Sans" w:cs="Open Sans"/>
        </w:rPr>
        <w:t xml:space="preserve"> with the new measures implemented. Additionally, the service audited its new processes in place on two occasions in January 2025 and found consolidated dietary records align accurately with consumers' assessed needs and preferences. </w:t>
      </w:r>
    </w:p>
    <w:p w14:paraId="43F61609" w14:textId="70214045" w:rsidR="009236BF" w:rsidRPr="009236BF" w:rsidRDefault="006D4090" w:rsidP="009236BF">
      <w:pPr>
        <w:pStyle w:val="NormalArial"/>
        <w:rPr>
          <w:rFonts w:ascii="Open Sans" w:hAnsi="Open Sans" w:cs="Open Sans"/>
        </w:rPr>
      </w:pPr>
      <w:r>
        <w:rPr>
          <w:rFonts w:ascii="Open Sans" w:hAnsi="Open Sans" w:cs="Open Sans"/>
        </w:rPr>
        <w:t xml:space="preserve">Therefore, </w:t>
      </w:r>
      <w:r w:rsidR="009236BF" w:rsidRPr="009236BF">
        <w:rPr>
          <w:rFonts w:ascii="Open Sans" w:hAnsi="Open Sans" w:cs="Open Sans"/>
        </w:rPr>
        <w:t xml:space="preserve">I find the service </w:t>
      </w:r>
      <w:r>
        <w:rPr>
          <w:rFonts w:ascii="Open Sans" w:hAnsi="Open Sans" w:cs="Open Sans"/>
        </w:rPr>
        <w:t>compliant with</w:t>
      </w:r>
      <w:r w:rsidR="009236BF" w:rsidRPr="009236BF">
        <w:rPr>
          <w:rFonts w:ascii="Open Sans" w:hAnsi="Open Sans" w:cs="Open Sans"/>
        </w:rPr>
        <w:t xml:space="preserve"> </w:t>
      </w:r>
      <w:r w:rsidR="00F25F45">
        <w:rPr>
          <w:rFonts w:ascii="Open Sans" w:hAnsi="Open Sans" w:cs="Open Sans"/>
        </w:rPr>
        <w:t>R</w:t>
      </w:r>
      <w:r w:rsidR="009236BF" w:rsidRPr="009236BF">
        <w:rPr>
          <w:rFonts w:ascii="Open Sans" w:hAnsi="Open Sans" w:cs="Open Sans"/>
        </w:rPr>
        <w:t>equirement 4(3)(d)</w:t>
      </w:r>
      <w:r w:rsidR="00F25F45">
        <w:rPr>
          <w:rFonts w:ascii="Open Sans" w:hAnsi="Open Sans" w:cs="Open Sans"/>
        </w:rPr>
        <w:t xml:space="preserve"> in Standard 4.</w:t>
      </w:r>
    </w:p>
    <w:p w14:paraId="1DA3A79B" w14:textId="61EB966E" w:rsidR="009236BF" w:rsidRPr="006D4090" w:rsidRDefault="006D4090" w:rsidP="00222D48">
      <w:pPr>
        <w:pStyle w:val="NormalArial"/>
        <w:rPr>
          <w:rFonts w:ascii="Open Sans" w:hAnsi="Open Sans" w:cs="Open Sans"/>
          <w:i/>
          <w:iCs/>
        </w:rPr>
      </w:pPr>
      <w:r w:rsidRPr="006D4090">
        <w:rPr>
          <w:rFonts w:ascii="Open Sans" w:hAnsi="Open Sans" w:cs="Open Sans"/>
          <w:i/>
          <w:iCs/>
        </w:rPr>
        <w:t xml:space="preserve">The other Requirements: </w:t>
      </w:r>
    </w:p>
    <w:p w14:paraId="3E1C7F09" w14:textId="740ACCCC" w:rsidR="007D40F6" w:rsidRDefault="00A873E7" w:rsidP="00222D48">
      <w:pPr>
        <w:pStyle w:val="NormalArial"/>
        <w:rPr>
          <w:rFonts w:ascii="Open Sans" w:hAnsi="Open Sans" w:cs="Open Sans"/>
        </w:rPr>
      </w:pPr>
      <w:r>
        <w:rPr>
          <w:rFonts w:ascii="Open Sans" w:hAnsi="Open Sans" w:cs="Open Sans"/>
        </w:rPr>
        <w:t xml:space="preserve">Consumers </w:t>
      </w:r>
      <w:r w:rsidR="00222D48" w:rsidRPr="00222D48">
        <w:rPr>
          <w:rFonts w:ascii="Open Sans" w:hAnsi="Open Sans" w:cs="Open Sans"/>
        </w:rPr>
        <w:t xml:space="preserve">and representatives </w:t>
      </w:r>
      <w:r w:rsidR="00B35AA2">
        <w:rPr>
          <w:rFonts w:ascii="Open Sans" w:hAnsi="Open Sans" w:cs="Open Sans"/>
        </w:rPr>
        <w:t>confirmed</w:t>
      </w:r>
      <w:r w:rsidR="00222D48" w:rsidRPr="00222D48">
        <w:rPr>
          <w:rFonts w:ascii="Open Sans" w:hAnsi="Open Sans" w:cs="Open Sans"/>
        </w:rPr>
        <w:t xml:space="preserve"> they are satisfied with the services and</w:t>
      </w:r>
      <w:r w:rsidR="00222D48">
        <w:rPr>
          <w:rFonts w:ascii="Open Sans" w:hAnsi="Open Sans" w:cs="Open Sans"/>
        </w:rPr>
        <w:t xml:space="preserve"> </w:t>
      </w:r>
      <w:r w:rsidR="00222D48" w:rsidRPr="00222D48">
        <w:rPr>
          <w:rFonts w:ascii="Open Sans" w:hAnsi="Open Sans" w:cs="Open Sans"/>
        </w:rPr>
        <w:t>supports for daily living</w:t>
      </w:r>
      <w:r w:rsidR="00B35AA2">
        <w:rPr>
          <w:rFonts w:ascii="Open Sans" w:hAnsi="Open Sans" w:cs="Open Sans"/>
        </w:rPr>
        <w:t>,</w:t>
      </w:r>
      <w:r w:rsidR="00222D48" w:rsidRPr="00222D48">
        <w:rPr>
          <w:rFonts w:ascii="Open Sans" w:hAnsi="Open Sans" w:cs="Open Sans"/>
        </w:rPr>
        <w:t xml:space="preserve"> and these improve</w:t>
      </w:r>
      <w:r w:rsidR="00222D48">
        <w:rPr>
          <w:rFonts w:ascii="Open Sans" w:hAnsi="Open Sans" w:cs="Open Sans"/>
        </w:rPr>
        <w:t xml:space="preserve"> </w:t>
      </w:r>
      <w:r w:rsidR="00222D48" w:rsidRPr="00222D48">
        <w:rPr>
          <w:rFonts w:ascii="Open Sans" w:hAnsi="Open Sans" w:cs="Open Sans"/>
        </w:rPr>
        <w:t xml:space="preserve">their independence and well-being. Staff </w:t>
      </w:r>
      <w:r w:rsidR="000A279B">
        <w:rPr>
          <w:rFonts w:ascii="Open Sans" w:hAnsi="Open Sans" w:cs="Open Sans"/>
        </w:rPr>
        <w:t xml:space="preserve">described </w:t>
      </w:r>
      <w:r w:rsidR="00222D48" w:rsidRPr="00222D48">
        <w:rPr>
          <w:rFonts w:ascii="Open Sans" w:hAnsi="Open Sans" w:cs="Open Sans"/>
        </w:rPr>
        <w:t>how they deliver supports and</w:t>
      </w:r>
      <w:r w:rsidR="00222D48">
        <w:rPr>
          <w:rFonts w:ascii="Open Sans" w:hAnsi="Open Sans" w:cs="Open Sans"/>
        </w:rPr>
        <w:t xml:space="preserve"> </w:t>
      </w:r>
      <w:r w:rsidR="00222D48" w:rsidRPr="00222D48">
        <w:rPr>
          <w:rFonts w:ascii="Open Sans" w:hAnsi="Open Sans" w:cs="Open Sans"/>
        </w:rPr>
        <w:t>services</w:t>
      </w:r>
      <w:r w:rsidR="00D06D72">
        <w:rPr>
          <w:rFonts w:ascii="Open Sans" w:hAnsi="Open Sans" w:cs="Open Sans"/>
        </w:rPr>
        <w:t xml:space="preserve"> which </w:t>
      </w:r>
      <w:r w:rsidR="00B2181F">
        <w:rPr>
          <w:rFonts w:ascii="Open Sans" w:hAnsi="Open Sans" w:cs="Open Sans"/>
        </w:rPr>
        <w:t xml:space="preserve">are </w:t>
      </w:r>
      <w:r w:rsidR="00222D48" w:rsidRPr="00222D48">
        <w:rPr>
          <w:rFonts w:ascii="Open Sans" w:hAnsi="Open Sans" w:cs="Open Sans"/>
        </w:rPr>
        <w:t>tailored to each</w:t>
      </w:r>
      <w:r w:rsidR="00222D48">
        <w:rPr>
          <w:rFonts w:ascii="Open Sans" w:hAnsi="Open Sans" w:cs="Open Sans"/>
        </w:rPr>
        <w:t xml:space="preserve"> </w:t>
      </w:r>
      <w:r w:rsidR="00222D48" w:rsidRPr="00222D48">
        <w:rPr>
          <w:rFonts w:ascii="Open Sans" w:hAnsi="Open Sans" w:cs="Open Sans"/>
        </w:rPr>
        <w:t xml:space="preserve">consumer. Care </w:t>
      </w:r>
      <w:r w:rsidR="00B05877">
        <w:rPr>
          <w:rFonts w:ascii="Open Sans" w:hAnsi="Open Sans" w:cs="Open Sans"/>
        </w:rPr>
        <w:t xml:space="preserve">records </w:t>
      </w:r>
      <w:r w:rsidR="008E773C">
        <w:rPr>
          <w:rFonts w:ascii="Open Sans" w:hAnsi="Open Sans" w:cs="Open Sans"/>
        </w:rPr>
        <w:t>demonstrated</w:t>
      </w:r>
      <w:r w:rsidR="006E5AE3">
        <w:rPr>
          <w:rFonts w:ascii="Open Sans" w:hAnsi="Open Sans" w:cs="Open Sans"/>
        </w:rPr>
        <w:t xml:space="preserve"> staff </w:t>
      </w:r>
      <w:r w:rsidR="006E5AE3" w:rsidRPr="006E5AE3">
        <w:rPr>
          <w:rFonts w:ascii="Open Sans" w:hAnsi="Open Sans" w:cs="Open Sans"/>
        </w:rPr>
        <w:t>deliver services and supports in accordance with</w:t>
      </w:r>
      <w:r w:rsidR="00222D48" w:rsidRPr="00222D48">
        <w:rPr>
          <w:rFonts w:ascii="Open Sans" w:hAnsi="Open Sans" w:cs="Open Sans"/>
        </w:rPr>
        <w:t xml:space="preserve"> consumers’ needs, goals and</w:t>
      </w:r>
      <w:r w:rsidR="00222D48">
        <w:rPr>
          <w:rFonts w:ascii="Open Sans" w:hAnsi="Open Sans" w:cs="Open Sans"/>
        </w:rPr>
        <w:t xml:space="preserve"> </w:t>
      </w:r>
      <w:r w:rsidR="00222D48" w:rsidRPr="00222D48">
        <w:rPr>
          <w:rFonts w:ascii="Open Sans" w:hAnsi="Open Sans" w:cs="Open Sans"/>
        </w:rPr>
        <w:t>preferences</w:t>
      </w:r>
      <w:r w:rsidR="006E5AE3">
        <w:rPr>
          <w:rFonts w:ascii="Open Sans" w:hAnsi="Open Sans" w:cs="Open Sans"/>
        </w:rPr>
        <w:t xml:space="preserve">. </w:t>
      </w:r>
    </w:p>
    <w:p w14:paraId="3CCA1294" w14:textId="54CF125E" w:rsidR="007D40F6" w:rsidRDefault="007D40F6" w:rsidP="007D40F6">
      <w:pPr>
        <w:pStyle w:val="NormalArial"/>
        <w:rPr>
          <w:rFonts w:ascii="Open Sans" w:hAnsi="Open Sans" w:cs="Open Sans"/>
        </w:rPr>
      </w:pPr>
      <w:r w:rsidRPr="007D40F6">
        <w:rPr>
          <w:rFonts w:ascii="Open Sans" w:hAnsi="Open Sans" w:cs="Open Sans"/>
        </w:rPr>
        <w:lastRenderedPageBreak/>
        <w:t xml:space="preserve">Consumers </w:t>
      </w:r>
      <w:r w:rsidR="006F09F5">
        <w:rPr>
          <w:rFonts w:ascii="Open Sans" w:hAnsi="Open Sans" w:cs="Open Sans"/>
        </w:rPr>
        <w:t xml:space="preserve">confirmed </w:t>
      </w:r>
      <w:r w:rsidRPr="007D40F6">
        <w:rPr>
          <w:rFonts w:ascii="Open Sans" w:hAnsi="Open Sans" w:cs="Open Sans"/>
        </w:rPr>
        <w:t>services and supports, such as church services, promote consumers’ emotional</w:t>
      </w:r>
      <w:r>
        <w:rPr>
          <w:rFonts w:ascii="Open Sans" w:hAnsi="Open Sans" w:cs="Open Sans"/>
        </w:rPr>
        <w:t xml:space="preserve"> </w:t>
      </w:r>
      <w:r w:rsidRPr="007D40F6">
        <w:rPr>
          <w:rFonts w:ascii="Open Sans" w:hAnsi="Open Sans" w:cs="Open Sans"/>
        </w:rPr>
        <w:t xml:space="preserve">and psychological well-being. </w:t>
      </w:r>
      <w:r w:rsidR="003D4449">
        <w:rPr>
          <w:rFonts w:ascii="Open Sans" w:hAnsi="Open Sans" w:cs="Open Sans"/>
        </w:rPr>
        <w:t xml:space="preserve">Consumers were observed participating </w:t>
      </w:r>
      <w:r w:rsidR="003B47DB">
        <w:rPr>
          <w:rFonts w:ascii="Open Sans" w:hAnsi="Open Sans" w:cs="Open Sans"/>
        </w:rPr>
        <w:t xml:space="preserve">in a church service at the service. </w:t>
      </w:r>
      <w:r w:rsidR="00ED1CD4" w:rsidRPr="00ED1CD4">
        <w:rPr>
          <w:rFonts w:ascii="Open Sans" w:hAnsi="Open Sans" w:cs="Open Sans"/>
        </w:rPr>
        <w:t>Staff highlighted the importance of tailored services and supports designed to enhance consumers' emotional, spiritual, and psychological well-being, as reflected in</w:t>
      </w:r>
      <w:r w:rsidR="00D61548">
        <w:rPr>
          <w:rFonts w:ascii="Open Sans" w:hAnsi="Open Sans" w:cs="Open Sans"/>
        </w:rPr>
        <w:t xml:space="preserve"> the </w:t>
      </w:r>
      <w:r w:rsidR="00C610CA">
        <w:rPr>
          <w:rFonts w:ascii="Open Sans" w:hAnsi="Open Sans" w:cs="Open Sans"/>
        </w:rPr>
        <w:t>sampled consumers’</w:t>
      </w:r>
      <w:r w:rsidR="00ED1CD4" w:rsidRPr="00ED1CD4">
        <w:rPr>
          <w:rFonts w:ascii="Open Sans" w:hAnsi="Open Sans" w:cs="Open Sans"/>
        </w:rPr>
        <w:t xml:space="preserve"> care records. </w:t>
      </w:r>
    </w:p>
    <w:p w14:paraId="1E67A431" w14:textId="61C3997D" w:rsidR="007D40F6" w:rsidRDefault="00493D13" w:rsidP="002677B6">
      <w:pPr>
        <w:pStyle w:val="NormalArial"/>
        <w:rPr>
          <w:rFonts w:ascii="Open Sans" w:hAnsi="Open Sans" w:cs="Open Sans"/>
        </w:rPr>
      </w:pPr>
      <w:r w:rsidRPr="00493D13">
        <w:rPr>
          <w:rFonts w:ascii="Open Sans" w:hAnsi="Open Sans" w:cs="Open Sans"/>
        </w:rPr>
        <w:t>Consumers and representatives</w:t>
      </w:r>
      <w:r>
        <w:rPr>
          <w:rFonts w:ascii="Open Sans" w:hAnsi="Open Sans" w:cs="Open Sans"/>
        </w:rPr>
        <w:t xml:space="preserve"> </w:t>
      </w:r>
      <w:r w:rsidR="003B47DB">
        <w:rPr>
          <w:rFonts w:ascii="Open Sans" w:hAnsi="Open Sans" w:cs="Open Sans"/>
        </w:rPr>
        <w:t>confirmed</w:t>
      </w:r>
      <w:r w:rsidRPr="00493D13">
        <w:rPr>
          <w:rFonts w:ascii="Open Sans" w:hAnsi="Open Sans" w:cs="Open Sans"/>
        </w:rPr>
        <w:t xml:space="preserve"> the service undertakes on</w:t>
      </w:r>
      <w:r w:rsidR="00B4361D">
        <w:rPr>
          <w:rFonts w:ascii="Open Sans" w:hAnsi="Open Sans" w:cs="Open Sans"/>
        </w:rPr>
        <w:t>-</w:t>
      </w:r>
      <w:r w:rsidRPr="00493D13">
        <w:rPr>
          <w:rFonts w:ascii="Open Sans" w:hAnsi="Open Sans" w:cs="Open Sans"/>
        </w:rPr>
        <w:t>site social activities, which allows them to interact</w:t>
      </w:r>
      <w:r>
        <w:rPr>
          <w:rFonts w:ascii="Open Sans" w:hAnsi="Open Sans" w:cs="Open Sans"/>
        </w:rPr>
        <w:t xml:space="preserve"> </w:t>
      </w:r>
      <w:r w:rsidRPr="00493D13">
        <w:rPr>
          <w:rFonts w:ascii="Open Sans" w:hAnsi="Open Sans" w:cs="Open Sans"/>
        </w:rPr>
        <w:t>with other consumers, and also the service supports them to interact with</w:t>
      </w:r>
      <w:r>
        <w:rPr>
          <w:rFonts w:ascii="Open Sans" w:hAnsi="Open Sans" w:cs="Open Sans"/>
        </w:rPr>
        <w:t xml:space="preserve"> </w:t>
      </w:r>
      <w:r w:rsidRPr="00493D13">
        <w:rPr>
          <w:rFonts w:ascii="Open Sans" w:hAnsi="Open Sans" w:cs="Open Sans"/>
        </w:rPr>
        <w:t>friends and family outside the service organisation.</w:t>
      </w:r>
      <w:r w:rsidR="00302ACB">
        <w:rPr>
          <w:rFonts w:ascii="Open Sans" w:hAnsi="Open Sans" w:cs="Open Sans"/>
        </w:rPr>
        <w:t xml:space="preserve"> </w:t>
      </w:r>
      <w:r w:rsidR="00D665EC">
        <w:rPr>
          <w:rFonts w:ascii="Open Sans" w:hAnsi="Open Sans" w:cs="Open Sans"/>
        </w:rPr>
        <w:t>Additionally, c</w:t>
      </w:r>
      <w:r w:rsidRPr="00493D13">
        <w:rPr>
          <w:rFonts w:ascii="Open Sans" w:hAnsi="Open Sans" w:cs="Open Sans"/>
        </w:rPr>
        <w:t xml:space="preserve">onsumers and representatives </w:t>
      </w:r>
      <w:r w:rsidR="0097274A">
        <w:rPr>
          <w:rFonts w:ascii="Open Sans" w:hAnsi="Open Sans" w:cs="Open Sans"/>
        </w:rPr>
        <w:t xml:space="preserve">confirmed </w:t>
      </w:r>
      <w:r w:rsidR="0097274A" w:rsidRPr="0097274A">
        <w:rPr>
          <w:rFonts w:ascii="Open Sans" w:hAnsi="Open Sans" w:cs="Open Sans"/>
        </w:rPr>
        <w:t>the service</w:t>
      </w:r>
      <w:r w:rsidRPr="00493D13">
        <w:rPr>
          <w:rFonts w:ascii="Open Sans" w:hAnsi="Open Sans" w:cs="Open Sans"/>
        </w:rPr>
        <w:t xml:space="preserve"> respects </w:t>
      </w:r>
      <w:r w:rsidR="00D665EC">
        <w:rPr>
          <w:rFonts w:ascii="Open Sans" w:hAnsi="Open Sans" w:cs="Open Sans"/>
        </w:rPr>
        <w:t>consumers’</w:t>
      </w:r>
      <w:r w:rsidRPr="00493D13">
        <w:rPr>
          <w:rFonts w:ascii="Open Sans" w:hAnsi="Open Sans" w:cs="Open Sans"/>
        </w:rPr>
        <w:t xml:space="preserve"> choices to do</w:t>
      </w:r>
      <w:r>
        <w:rPr>
          <w:rFonts w:ascii="Open Sans" w:hAnsi="Open Sans" w:cs="Open Sans"/>
        </w:rPr>
        <w:t xml:space="preserve"> </w:t>
      </w:r>
      <w:r w:rsidRPr="00493D13">
        <w:rPr>
          <w:rFonts w:ascii="Open Sans" w:hAnsi="Open Sans" w:cs="Open Sans"/>
        </w:rPr>
        <w:t>things that interest the</w:t>
      </w:r>
      <w:r w:rsidR="00CD70CE">
        <w:rPr>
          <w:rFonts w:ascii="Open Sans" w:hAnsi="Open Sans" w:cs="Open Sans"/>
        </w:rPr>
        <w:t>m</w:t>
      </w:r>
      <w:r w:rsidR="00A21E72">
        <w:rPr>
          <w:rFonts w:ascii="Open Sans" w:hAnsi="Open Sans" w:cs="Open Sans"/>
        </w:rPr>
        <w:t xml:space="preserve">, including </w:t>
      </w:r>
      <w:r w:rsidR="00A21E72" w:rsidRPr="00A21E72">
        <w:rPr>
          <w:rFonts w:ascii="Open Sans" w:hAnsi="Open Sans" w:cs="Open Sans"/>
        </w:rPr>
        <w:t>pursuing activities independently in their own rooms</w:t>
      </w:r>
      <w:r w:rsidRPr="00493D13">
        <w:rPr>
          <w:rFonts w:ascii="Open Sans" w:hAnsi="Open Sans" w:cs="Open Sans"/>
        </w:rPr>
        <w:t xml:space="preserve">. </w:t>
      </w:r>
      <w:r w:rsidR="00E166BD" w:rsidRPr="00E166BD">
        <w:rPr>
          <w:rFonts w:ascii="Open Sans" w:hAnsi="Open Sans" w:cs="Open Sans"/>
        </w:rPr>
        <w:t>Care records indicate</w:t>
      </w:r>
      <w:r w:rsidR="00C05211">
        <w:rPr>
          <w:rFonts w:ascii="Open Sans" w:hAnsi="Open Sans" w:cs="Open Sans"/>
        </w:rPr>
        <w:t>d</w:t>
      </w:r>
      <w:r w:rsidR="00E166BD" w:rsidRPr="00E166BD">
        <w:rPr>
          <w:rFonts w:ascii="Open Sans" w:hAnsi="Open Sans" w:cs="Open Sans"/>
        </w:rPr>
        <w:t xml:space="preserve"> staff actively</w:t>
      </w:r>
      <w:r w:rsidR="004F0434">
        <w:rPr>
          <w:rFonts w:ascii="Open Sans" w:hAnsi="Open Sans" w:cs="Open Sans"/>
        </w:rPr>
        <w:t xml:space="preserve"> </w:t>
      </w:r>
      <w:r w:rsidR="00E166BD" w:rsidRPr="00E166BD">
        <w:rPr>
          <w:rFonts w:ascii="Open Sans" w:hAnsi="Open Sans" w:cs="Open Sans"/>
        </w:rPr>
        <w:t xml:space="preserve">support consumers </w:t>
      </w:r>
      <w:r w:rsidR="004F0434">
        <w:rPr>
          <w:rFonts w:ascii="Open Sans" w:hAnsi="Open Sans" w:cs="Open Sans"/>
        </w:rPr>
        <w:t xml:space="preserve">to </w:t>
      </w:r>
      <w:r w:rsidR="00E166BD" w:rsidRPr="00E166BD">
        <w:rPr>
          <w:rFonts w:ascii="Open Sans" w:hAnsi="Open Sans" w:cs="Open Sans"/>
        </w:rPr>
        <w:t>engag</w:t>
      </w:r>
      <w:r w:rsidR="004F0434">
        <w:rPr>
          <w:rFonts w:ascii="Open Sans" w:hAnsi="Open Sans" w:cs="Open Sans"/>
        </w:rPr>
        <w:t>e in</w:t>
      </w:r>
      <w:r w:rsidR="00E166BD" w:rsidRPr="00E166BD">
        <w:rPr>
          <w:rFonts w:ascii="Open Sans" w:hAnsi="Open Sans" w:cs="Open Sans"/>
        </w:rPr>
        <w:t xml:space="preserve"> activities that align with their interests</w:t>
      </w:r>
      <w:r w:rsidR="00E166BD">
        <w:rPr>
          <w:rFonts w:ascii="Open Sans" w:hAnsi="Open Sans" w:cs="Open Sans"/>
        </w:rPr>
        <w:t>.</w:t>
      </w:r>
      <w:r w:rsidR="00E166BD" w:rsidRPr="00E166BD">
        <w:rPr>
          <w:rFonts w:ascii="Open Sans" w:hAnsi="Open Sans" w:cs="Open Sans"/>
        </w:rPr>
        <w:t xml:space="preserve"> </w:t>
      </w:r>
      <w:r w:rsidR="004D7997">
        <w:rPr>
          <w:rFonts w:ascii="Open Sans" w:hAnsi="Open Sans" w:cs="Open Sans"/>
        </w:rPr>
        <w:t>Observation of</w:t>
      </w:r>
      <w:r w:rsidR="00FF6A31" w:rsidRPr="00FF6A31">
        <w:rPr>
          <w:rFonts w:ascii="Open Sans" w:hAnsi="Open Sans" w:cs="Open Sans"/>
        </w:rPr>
        <w:t xml:space="preserve"> social activities</w:t>
      </w:r>
      <w:r w:rsidR="004D7997">
        <w:rPr>
          <w:rFonts w:ascii="Open Sans" w:hAnsi="Open Sans" w:cs="Open Sans"/>
        </w:rPr>
        <w:t xml:space="preserve"> </w:t>
      </w:r>
      <w:r w:rsidR="00FF6A31">
        <w:rPr>
          <w:rFonts w:ascii="Open Sans" w:hAnsi="Open Sans" w:cs="Open Sans"/>
        </w:rPr>
        <w:t>showed</w:t>
      </w:r>
      <w:r w:rsidR="00640E5E" w:rsidRPr="00640E5E">
        <w:rPr>
          <w:rFonts w:ascii="Open Sans" w:hAnsi="Open Sans" w:cs="Open Sans"/>
        </w:rPr>
        <w:t xml:space="preserve"> </w:t>
      </w:r>
      <w:r w:rsidR="002677B6" w:rsidRPr="002677B6">
        <w:rPr>
          <w:rFonts w:ascii="Open Sans" w:hAnsi="Open Sans" w:cs="Open Sans"/>
        </w:rPr>
        <w:t xml:space="preserve">consumers </w:t>
      </w:r>
      <w:r w:rsidR="003647E5">
        <w:rPr>
          <w:rFonts w:ascii="Open Sans" w:hAnsi="Open Sans" w:cs="Open Sans"/>
        </w:rPr>
        <w:t xml:space="preserve">are supported to </w:t>
      </w:r>
      <w:r w:rsidR="00DF4D47">
        <w:rPr>
          <w:rFonts w:ascii="Open Sans" w:hAnsi="Open Sans" w:cs="Open Sans"/>
        </w:rPr>
        <w:t xml:space="preserve">participate in </w:t>
      </w:r>
      <w:r w:rsidR="002677B6" w:rsidRPr="002677B6">
        <w:rPr>
          <w:rFonts w:ascii="Open Sans" w:hAnsi="Open Sans" w:cs="Open Sans"/>
        </w:rPr>
        <w:t>social activities and continue</w:t>
      </w:r>
      <w:r w:rsidR="002677B6">
        <w:rPr>
          <w:rFonts w:ascii="Open Sans" w:hAnsi="Open Sans" w:cs="Open Sans"/>
        </w:rPr>
        <w:t xml:space="preserve"> </w:t>
      </w:r>
      <w:r w:rsidR="002677B6" w:rsidRPr="002677B6">
        <w:rPr>
          <w:rFonts w:ascii="Open Sans" w:hAnsi="Open Sans" w:cs="Open Sans"/>
        </w:rPr>
        <w:t>community connections</w:t>
      </w:r>
      <w:r w:rsidR="003647E5">
        <w:rPr>
          <w:rFonts w:ascii="Open Sans" w:hAnsi="Open Sans" w:cs="Open Sans"/>
        </w:rPr>
        <w:t>.</w:t>
      </w:r>
    </w:p>
    <w:p w14:paraId="137C45EA" w14:textId="22513671" w:rsidR="00730D21" w:rsidRDefault="00730D21" w:rsidP="00730D21">
      <w:pPr>
        <w:pStyle w:val="NormalArial"/>
        <w:rPr>
          <w:rFonts w:ascii="Open Sans" w:hAnsi="Open Sans" w:cs="Open Sans"/>
        </w:rPr>
      </w:pPr>
      <w:r w:rsidRPr="00730D21">
        <w:rPr>
          <w:rFonts w:ascii="Open Sans" w:hAnsi="Open Sans" w:cs="Open Sans"/>
        </w:rPr>
        <w:t xml:space="preserve">Consumers </w:t>
      </w:r>
      <w:r w:rsidR="004E0489">
        <w:rPr>
          <w:rFonts w:ascii="Open Sans" w:hAnsi="Open Sans" w:cs="Open Sans"/>
        </w:rPr>
        <w:t>confirmed</w:t>
      </w:r>
      <w:r w:rsidRPr="00730D21">
        <w:rPr>
          <w:rFonts w:ascii="Open Sans" w:hAnsi="Open Sans" w:cs="Open Sans"/>
        </w:rPr>
        <w:t xml:space="preserve"> the service makes appropriate</w:t>
      </w:r>
      <w:r w:rsidR="004E0489">
        <w:rPr>
          <w:rFonts w:ascii="Open Sans" w:hAnsi="Open Sans" w:cs="Open Sans"/>
        </w:rPr>
        <w:t xml:space="preserve"> </w:t>
      </w:r>
      <w:r w:rsidRPr="00730D21">
        <w:rPr>
          <w:rFonts w:ascii="Open Sans" w:hAnsi="Open Sans" w:cs="Open Sans"/>
        </w:rPr>
        <w:t xml:space="preserve">and timely referrals to other providers of daily services and supports. </w:t>
      </w:r>
      <w:r w:rsidR="004E0489">
        <w:rPr>
          <w:rFonts w:ascii="Open Sans" w:hAnsi="Open Sans" w:cs="Open Sans"/>
        </w:rPr>
        <w:t>Management</w:t>
      </w:r>
      <w:r w:rsidR="003725F8" w:rsidRPr="003725F8">
        <w:rPr>
          <w:rFonts w:ascii="Open Sans" w:hAnsi="Open Sans" w:cs="Open Sans"/>
        </w:rPr>
        <w:t xml:space="preserve"> demonstrated </w:t>
      </w:r>
      <w:r w:rsidR="00FB7E2F">
        <w:rPr>
          <w:rFonts w:ascii="Open Sans" w:hAnsi="Open Sans" w:cs="Open Sans"/>
        </w:rPr>
        <w:t xml:space="preserve">through </w:t>
      </w:r>
      <w:r w:rsidR="00A844C2">
        <w:rPr>
          <w:rFonts w:ascii="Open Sans" w:hAnsi="Open Sans" w:cs="Open Sans"/>
        </w:rPr>
        <w:t xml:space="preserve">care and </w:t>
      </w:r>
      <w:r w:rsidR="005A145D" w:rsidRPr="005A145D">
        <w:rPr>
          <w:rFonts w:ascii="Open Sans" w:hAnsi="Open Sans" w:cs="Open Sans"/>
        </w:rPr>
        <w:t xml:space="preserve">communication records referrals to third-party services </w:t>
      </w:r>
      <w:r w:rsidR="005A145D">
        <w:rPr>
          <w:rFonts w:ascii="Open Sans" w:hAnsi="Open Sans" w:cs="Open Sans"/>
        </w:rPr>
        <w:t>are</w:t>
      </w:r>
      <w:r w:rsidR="005A145D" w:rsidRPr="005A145D">
        <w:rPr>
          <w:rFonts w:ascii="Open Sans" w:hAnsi="Open Sans" w:cs="Open Sans"/>
        </w:rPr>
        <w:t xml:space="preserve"> made promptly and appropriately</w:t>
      </w:r>
      <w:r w:rsidR="005A145D">
        <w:rPr>
          <w:rFonts w:ascii="Open Sans" w:hAnsi="Open Sans" w:cs="Open Sans"/>
        </w:rPr>
        <w:t>.</w:t>
      </w:r>
      <w:r w:rsidRPr="00730D21">
        <w:rPr>
          <w:rFonts w:ascii="Open Sans" w:hAnsi="Open Sans" w:cs="Open Sans"/>
        </w:rPr>
        <w:t xml:space="preserve"> </w:t>
      </w:r>
    </w:p>
    <w:p w14:paraId="185288C9" w14:textId="313DF0DE" w:rsidR="00712CB7" w:rsidRPr="00712CB7" w:rsidRDefault="00712CB7" w:rsidP="00712CB7">
      <w:pPr>
        <w:pStyle w:val="NormalArial"/>
        <w:rPr>
          <w:rFonts w:ascii="Open Sans" w:hAnsi="Open Sans" w:cs="Open Sans"/>
        </w:rPr>
      </w:pPr>
      <w:r w:rsidRPr="00712CB7">
        <w:rPr>
          <w:rFonts w:ascii="Open Sans" w:hAnsi="Open Sans" w:cs="Open Sans"/>
        </w:rPr>
        <w:t xml:space="preserve">Consumers and representatives provided mixed feedback about the quality of food, with some consumers saying they enjoy the food with others saying they </w:t>
      </w:r>
      <w:r>
        <w:rPr>
          <w:rFonts w:ascii="Open Sans" w:hAnsi="Open Sans" w:cs="Open Sans"/>
        </w:rPr>
        <w:t>do</w:t>
      </w:r>
      <w:r w:rsidRPr="00712CB7">
        <w:rPr>
          <w:rFonts w:ascii="Open Sans" w:hAnsi="Open Sans" w:cs="Open Sans"/>
        </w:rPr>
        <w:t xml:space="preserve"> not like the food at all. </w:t>
      </w:r>
      <w:r w:rsidR="00775111">
        <w:rPr>
          <w:rFonts w:ascii="Open Sans" w:hAnsi="Open Sans" w:cs="Open Sans"/>
        </w:rPr>
        <w:t xml:space="preserve">Consumer </w:t>
      </w:r>
      <w:r w:rsidR="00391051">
        <w:rPr>
          <w:rFonts w:ascii="Open Sans" w:hAnsi="Open Sans" w:cs="Open Sans"/>
        </w:rPr>
        <w:t xml:space="preserve">dissatisfaction was related to </w:t>
      </w:r>
      <w:r w:rsidR="00775111" w:rsidRPr="00775111">
        <w:rPr>
          <w:rFonts w:ascii="Open Sans" w:hAnsi="Open Sans" w:cs="Open Sans"/>
        </w:rPr>
        <w:t>the quantity of food and the lack of variety</w:t>
      </w:r>
      <w:r w:rsidR="006D6C98">
        <w:rPr>
          <w:rFonts w:ascii="Open Sans" w:hAnsi="Open Sans" w:cs="Open Sans"/>
        </w:rPr>
        <w:t>.</w:t>
      </w:r>
      <w:r w:rsidR="00775111" w:rsidRPr="00775111">
        <w:rPr>
          <w:rFonts w:ascii="Open Sans" w:hAnsi="Open Sans" w:cs="Open Sans"/>
        </w:rPr>
        <w:t xml:space="preserve"> </w:t>
      </w:r>
      <w:r w:rsidRPr="00712CB7">
        <w:rPr>
          <w:rFonts w:ascii="Open Sans" w:hAnsi="Open Sans" w:cs="Open Sans"/>
        </w:rPr>
        <w:t xml:space="preserve">However, most </w:t>
      </w:r>
      <w:r w:rsidR="00432FD0">
        <w:rPr>
          <w:rFonts w:ascii="Open Sans" w:hAnsi="Open Sans" w:cs="Open Sans"/>
        </w:rPr>
        <w:t xml:space="preserve">consumer </w:t>
      </w:r>
      <w:r w:rsidRPr="00712CB7">
        <w:rPr>
          <w:rFonts w:ascii="Open Sans" w:hAnsi="Open Sans" w:cs="Open Sans"/>
        </w:rPr>
        <w:t xml:space="preserve">feedback </w:t>
      </w:r>
      <w:r w:rsidR="001D4DE8">
        <w:rPr>
          <w:rFonts w:ascii="Open Sans" w:hAnsi="Open Sans" w:cs="Open Sans"/>
        </w:rPr>
        <w:t xml:space="preserve">indicated </w:t>
      </w:r>
      <w:r w:rsidR="00432FD0">
        <w:rPr>
          <w:rFonts w:ascii="Open Sans" w:hAnsi="Open Sans" w:cs="Open Sans"/>
        </w:rPr>
        <w:t>it was</w:t>
      </w:r>
      <w:r w:rsidRPr="00712CB7">
        <w:rPr>
          <w:rFonts w:ascii="Open Sans" w:hAnsi="Open Sans" w:cs="Open Sans"/>
        </w:rPr>
        <w:t xml:space="preserve"> either neutral or positive. </w:t>
      </w:r>
      <w:r w:rsidR="00756B17">
        <w:rPr>
          <w:rFonts w:ascii="Open Sans" w:hAnsi="Open Sans" w:cs="Open Sans"/>
        </w:rPr>
        <w:t>A</w:t>
      </w:r>
      <w:r w:rsidRPr="00712CB7">
        <w:rPr>
          <w:rFonts w:ascii="Open Sans" w:hAnsi="Open Sans" w:cs="Open Sans"/>
        </w:rPr>
        <w:t xml:space="preserve"> third-party caterer</w:t>
      </w:r>
      <w:r w:rsidR="00756B17">
        <w:rPr>
          <w:rFonts w:ascii="Open Sans" w:hAnsi="Open Sans" w:cs="Open Sans"/>
        </w:rPr>
        <w:t xml:space="preserve"> described </w:t>
      </w:r>
      <w:r w:rsidRPr="00712CB7">
        <w:rPr>
          <w:rFonts w:ascii="Open Sans" w:hAnsi="Open Sans" w:cs="Open Sans"/>
        </w:rPr>
        <w:t xml:space="preserve">the </w:t>
      </w:r>
      <w:r w:rsidR="00C31B8D">
        <w:rPr>
          <w:rFonts w:ascii="Open Sans" w:hAnsi="Open Sans" w:cs="Open Sans"/>
        </w:rPr>
        <w:t xml:space="preserve">seasonal </w:t>
      </w:r>
      <w:r w:rsidRPr="00712CB7">
        <w:rPr>
          <w:rFonts w:ascii="Open Sans" w:hAnsi="Open Sans" w:cs="Open Sans"/>
        </w:rPr>
        <w:t>menu revolves every four weeks</w:t>
      </w:r>
      <w:r w:rsidR="00814365">
        <w:rPr>
          <w:rFonts w:ascii="Open Sans" w:hAnsi="Open Sans" w:cs="Open Sans"/>
        </w:rPr>
        <w:t xml:space="preserve"> and </w:t>
      </w:r>
      <w:r w:rsidR="000A545D">
        <w:rPr>
          <w:rFonts w:ascii="Open Sans" w:hAnsi="Open Sans" w:cs="Open Sans"/>
        </w:rPr>
        <w:t xml:space="preserve">demonstrated </w:t>
      </w:r>
      <w:r w:rsidR="008C0A6F">
        <w:rPr>
          <w:rFonts w:ascii="Open Sans" w:hAnsi="Open Sans" w:cs="Open Sans"/>
        </w:rPr>
        <w:t xml:space="preserve">the </w:t>
      </w:r>
      <w:r w:rsidR="003F0C29">
        <w:rPr>
          <w:rFonts w:ascii="Open Sans" w:hAnsi="Open Sans" w:cs="Open Sans"/>
        </w:rPr>
        <w:t>menu</w:t>
      </w:r>
      <w:r w:rsidR="005426F4">
        <w:rPr>
          <w:rFonts w:ascii="Open Sans" w:hAnsi="Open Sans" w:cs="Open Sans"/>
        </w:rPr>
        <w:t xml:space="preserve">, which is endorsed by a dietitian, </w:t>
      </w:r>
      <w:r w:rsidR="00891A09">
        <w:rPr>
          <w:rFonts w:ascii="Open Sans" w:hAnsi="Open Sans" w:cs="Open Sans"/>
        </w:rPr>
        <w:t xml:space="preserve">is </w:t>
      </w:r>
      <w:r w:rsidR="003F0C29">
        <w:rPr>
          <w:rFonts w:ascii="Open Sans" w:hAnsi="Open Sans" w:cs="Open Sans"/>
        </w:rPr>
        <w:t xml:space="preserve">developed with consideration </w:t>
      </w:r>
      <w:r w:rsidR="00FD37E3" w:rsidRPr="00FD37E3">
        <w:rPr>
          <w:rFonts w:ascii="Open Sans" w:hAnsi="Open Sans" w:cs="Open Sans"/>
        </w:rPr>
        <w:t xml:space="preserve">for consumers’ nutritional requirements and preferences, </w:t>
      </w:r>
      <w:r w:rsidR="00C31B8D">
        <w:rPr>
          <w:rFonts w:ascii="Open Sans" w:hAnsi="Open Sans" w:cs="Open Sans"/>
        </w:rPr>
        <w:t xml:space="preserve">and </w:t>
      </w:r>
      <w:r w:rsidR="00891A09">
        <w:rPr>
          <w:rFonts w:ascii="Open Sans" w:hAnsi="Open Sans" w:cs="Open Sans"/>
        </w:rPr>
        <w:t xml:space="preserve">feedback and suggestions. </w:t>
      </w:r>
      <w:r w:rsidR="00412C85">
        <w:rPr>
          <w:rFonts w:ascii="Open Sans" w:hAnsi="Open Sans" w:cs="Open Sans"/>
        </w:rPr>
        <w:t>The c</w:t>
      </w:r>
      <w:r w:rsidRPr="00712CB7">
        <w:rPr>
          <w:rFonts w:ascii="Open Sans" w:hAnsi="Open Sans" w:cs="Open Sans"/>
        </w:rPr>
        <w:t xml:space="preserve">urrent menu </w:t>
      </w:r>
      <w:r w:rsidR="00C31B8D">
        <w:rPr>
          <w:rFonts w:ascii="Open Sans" w:hAnsi="Open Sans" w:cs="Open Sans"/>
        </w:rPr>
        <w:t>showed</w:t>
      </w:r>
      <w:r w:rsidRPr="00712CB7">
        <w:rPr>
          <w:rFonts w:ascii="Open Sans" w:hAnsi="Open Sans" w:cs="Open Sans"/>
        </w:rPr>
        <w:t xml:space="preserve"> a variety of meal</w:t>
      </w:r>
      <w:r w:rsidR="00C31B8D">
        <w:rPr>
          <w:rFonts w:ascii="Open Sans" w:hAnsi="Open Sans" w:cs="Open Sans"/>
        </w:rPr>
        <w:t>s</w:t>
      </w:r>
      <w:r w:rsidRPr="00712CB7">
        <w:rPr>
          <w:rFonts w:ascii="Open Sans" w:hAnsi="Open Sans" w:cs="Open Sans"/>
        </w:rPr>
        <w:t xml:space="preserve"> containing meat, vegetables, carbohydrate-based meals, desserts and fruits. </w:t>
      </w:r>
    </w:p>
    <w:p w14:paraId="53CFAEA7" w14:textId="65905C38" w:rsidR="00712CB7" w:rsidRDefault="00712CB7" w:rsidP="00712CB7">
      <w:pPr>
        <w:pStyle w:val="NormalArial"/>
        <w:rPr>
          <w:rFonts w:ascii="Open Sans" w:hAnsi="Open Sans" w:cs="Open Sans"/>
        </w:rPr>
      </w:pPr>
      <w:r w:rsidRPr="00712CB7">
        <w:rPr>
          <w:rFonts w:ascii="Open Sans" w:hAnsi="Open Sans" w:cs="Open Sans"/>
        </w:rPr>
        <w:t xml:space="preserve">Consumers </w:t>
      </w:r>
      <w:r w:rsidR="0068598F">
        <w:rPr>
          <w:rFonts w:ascii="Open Sans" w:hAnsi="Open Sans" w:cs="Open Sans"/>
        </w:rPr>
        <w:t>confirmed</w:t>
      </w:r>
      <w:r w:rsidRPr="00712CB7">
        <w:rPr>
          <w:rFonts w:ascii="Open Sans" w:hAnsi="Open Sans" w:cs="Open Sans"/>
        </w:rPr>
        <w:t xml:space="preserve"> they are provided with suitable equipment that assists them with daily living,</w:t>
      </w:r>
      <w:r w:rsidR="0019694D">
        <w:rPr>
          <w:rFonts w:ascii="Open Sans" w:hAnsi="Open Sans" w:cs="Open Sans"/>
        </w:rPr>
        <w:t xml:space="preserve"> </w:t>
      </w:r>
      <w:r w:rsidRPr="00712CB7">
        <w:rPr>
          <w:rFonts w:ascii="Open Sans" w:hAnsi="Open Sans" w:cs="Open Sans"/>
        </w:rPr>
        <w:t xml:space="preserve">and these are well-maintained by the maintenance team. Care staff </w:t>
      </w:r>
      <w:r w:rsidR="0019694D">
        <w:rPr>
          <w:rFonts w:ascii="Open Sans" w:hAnsi="Open Sans" w:cs="Open Sans"/>
        </w:rPr>
        <w:t>described the process</w:t>
      </w:r>
      <w:r w:rsidRPr="00712CB7">
        <w:rPr>
          <w:rFonts w:ascii="Open Sans" w:hAnsi="Open Sans" w:cs="Open Sans"/>
        </w:rPr>
        <w:t xml:space="preserve"> </w:t>
      </w:r>
      <w:r w:rsidR="0019694D">
        <w:rPr>
          <w:rFonts w:ascii="Open Sans" w:hAnsi="Open Sans" w:cs="Open Sans"/>
        </w:rPr>
        <w:t xml:space="preserve">to </w:t>
      </w:r>
      <w:r w:rsidRPr="00712CB7">
        <w:rPr>
          <w:rFonts w:ascii="Open Sans" w:hAnsi="Open Sans" w:cs="Open Sans"/>
        </w:rPr>
        <w:t xml:space="preserve">clean </w:t>
      </w:r>
      <w:r w:rsidR="00877C78">
        <w:rPr>
          <w:rFonts w:ascii="Open Sans" w:hAnsi="Open Sans" w:cs="Open Sans"/>
        </w:rPr>
        <w:t>consumer</w:t>
      </w:r>
      <w:r w:rsidRPr="00712CB7">
        <w:rPr>
          <w:rFonts w:ascii="Open Sans" w:hAnsi="Open Sans" w:cs="Open Sans"/>
        </w:rPr>
        <w:t xml:space="preserve"> </w:t>
      </w:r>
      <w:r w:rsidR="00CB511E" w:rsidRPr="00CB511E">
        <w:rPr>
          <w:rFonts w:ascii="Open Sans" w:hAnsi="Open Sans" w:cs="Open Sans"/>
        </w:rPr>
        <w:t xml:space="preserve">Care staff described </w:t>
      </w:r>
      <w:r w:rsidR="00D01750">
        <w:rPr>
          <w:rFonts w:ascii="Open Sans" w:hAnsi="Open Sans" w:cs="Open Sans"/>
        </w:rPr>
        <w:t xml:space="preserve">how </w:t>
      </w:r>
      <w:r w:rsidR="00CB511E" w:rsidRPr="00CB511E">
        <w:rPr>
          <w:rFonts w:ascii="Open Sans" w:hAnsi="Open Sans" w:cs="Open Sans"/>
        </w:rPr>
        <w:t>the</w:t>
      </w:r>
      <w:r w:rsidR="00D01750">
        <w:rPr>
          <w:rFonts w:ascii="Open Sans" w:hAnsi="Open Sans" w:cs="Open Sans"/>
        </w:rPr>
        <w:t xml:space="preserve">y undertake regular cleaning of </w:t>
      </w:r>
      <w:r w:rsidR="00CB511E" w:rsidRPr="00CB511E">
        <w:rPr>
          <w:rFonts w:ascii="Open Sans" w:hAnsi="Open Sans" w:cs="Open Sans"/>
        </w:rPr>
        <w:t>consumer mobility aids, or when required</w:t>
      </w:r>
      <w:r w:rsidRPr="00712CB7">
        <w:rPr>
          <w:rFonts w:ascii="Open Sans" w:hAnsi="Open Sans" w:cs="Open Sans"/>
        </w:rPr>
        <w:t>.</w:t>
      </w:r>
      <w:r w:rsidR="000700CF" w:rsidRPr="000700CF">
        <w:rPr>
          <w:rFonts w:ascii="Open Sans" w:hAnsi="Open Sans" w:cs="Open Sans"/>
        </w:rPr>
        <w:t xml:space="preserve"> </w:t>
      </w:r>
      <w:r w:rsidR="00877C78">
        <w:rPr>
          <w:rFonts w:ascii="Open Sans" w:hAnsi="Open Sans" w:cs="Open Sans"/>
        </w:rPr>
        <w:t>Management describe</w:t>
      </w:r>
      <w:r w:rsidR="009A6F55">
        <w:rPr>
          <w:rFonts w:ascii="Open Sans" w:hAnsi="Open Sans" w:cs="Open Sans"/>
        </w:rPr>
        <w:t>d</w:t>
      </w:r>
      <w:r w:rsidR="00877C78">
        <w:rPr>
          <w:rFonts w:ascii="Open Sans" w:hAnsi="Open Sans" w:cs="Open Sans"/>
        </w:rPr>
        <w:t xml:space="preserve"> </w:t>
      </w:r>
      <w:r w:rsidRPr="00712CB7">
        <w:rPr>
          <w:rFonts w:ascii="Open Sans" w:hAnsi="Open Sans" w:cs="Open Sans"/>
        </w:rPr>
        <w:t>the maintenance team</w:t>
      </w:r>
      <w:r w:rsidR="009A6F55">
        <w:rPr>
          <w:rFonts w:ascii="Open Sans" w:hAnsi="Open Sans" w:cs="Open Sans"/>
        </w:rPr>
        <w:t>’s role in</w:t>
      </w:r>
      <w:r w:rsidRPr="00712CB7">
        <w:rPr>
          <w:rFonts w:ascii="Open Sans" w:hAnsi="Open Sans" w:cs="Open Sans"/>
        </w:rPr>
        <w:t xml:space="preserve"> repair</w:t>
      </w:r>
      <w:r w:rsidR="009A6F55">
        <w:rPr>
          <w:rFonts w:ascii="Open Sans" w:hAnsi="Open Sans" w:cs="Open Sans"/>
        </w:rPr>
        <w:t>ing</w:t>
      </w:r>
      <w:r w:rsidR="00AD5E0E">
        <w:rPr>
          <w:rFonts w:ascii="Open Sans" w:hAnsi="Open Sans" w:cs="Open Sans"/>
        </w:rPr>
        <w:t xml:space="preserve"> or replacing</w:t>
      </w:r>
      <w:r w:rsidRPr="00712CB7">
        <w:rPr>
          <w:rFonts w:ascii="Open Sans" w:hAnsi="Open Sans" w:cs="Open Sans"/>
        </w:rPr>
        <w:t xml:space="preserve"> </w:t>
      </w:r>
      <w:r w:rsidR="00AD5E0E">
        <w:rPr>
          <w:rFonts w:ascii="Open Sans" w:hAnsi="Open Sans" w:cs="Open Sans"/>
        </w:rPr>
        <w:t>relevant equipment</w:t>
      </w:r>
      <w:r w:rsidRPr="00712CB7">
        <w:rPr>
          <w:rFonts w:ascii="Open Sans" w:hAnsi="Open Sans" w:cs="Open Sans"/>
        </w:rPr>
        <w:t xml:space="preserve">. </w:t>
      </w:r>
      <w:r w:rsidR="00AD5E0E">
        <w:rPr>
          <w:rFonts w:ascii="Open Sans" w:hAnsi="Open Sans" w:cs="Open Sans"/>
        </w:rPr>
        <w:t>C</w:t>
      </w:r>
      <w:r w:rsidRPr="00712CB7">
        <w:rPr>
          <w:rFonts w:ascii="Open Sans" w:hAnsi="Open Sans" w:cs="Open Sans"/>
        </w:rPr>
        <w:t>onsumers</w:t>
      </w:r>
      <w:r w:rsidR="00AD5E0E">
        <w:rPr>
          <w:rFonts w:ascii="Open Sans" w:hAnsi="Open Sans" w:cs="Open Sans"/>
        </w:rPr>
        <w:t xml:space="preserve"> were observed</w:t>
      </w:r>
      <w:r w:rsidRPr="00712CB7">
        <w:rPr>
          <w:rFonts w:ascii="Open Sans" w:hAnsi="Open Sans" w:cs="Open Sans"/>
        </w:rPr>
        <w:t xml:space="preserve"> </w:t>
      </w:r>
      <w:r w:rsidR="006B7734">
        <w:rPr>
          <w:rFonts w:ascii="Open Sans" w:hAnsi="Open Sans" w:cs="Open Sans"/>
        </w:rPr>
        <w:t xml:space="preserve">having access to and </w:t>
      </w:r>
      <w:r w:rsidRPr="00712CB7">
        <w:rPr>
          <w:rFonts w:ascii="Open Sans" w:hAnsi="Open Sans" w:cs="Open Sans"/>
        </w:rPr>
        <w:t xml:space="preserve">using </w:t>
      </w:r>
      <w:r w:rsidR="006B7734">
        <w:rPr>
          <w:rFonts w:ascii="Open Sans" w:hAnsi="Open Sans" w:cs="Open Sans"/>
        </w:rPr>
        <w:t xml:space="preserve">clean, </w:t>
      </w:r>
      <w:r w:rsidRPr="00712CB7">
        <w:rPr>
          <w:rFonts w:ascii="Open Sans" w:hAnsi="Open Sans" w:cs="Open Sans"/>
        </w:rPr>
        <w:t xml:space="preserve">suitable and functional equipment such as </w:t>
      </w:r>
      <w:r w:rsidR="006E4917">
        <w:rPr>
          <w:rFonts w:ascii="Open Sans" w:hAnsi="Open Sans" w:cs="Open Sans"/>
        </w:rPr>
        <w:t>mobility aids</w:t>
      </w:r>
      <w:r w:rsidRPr="00712CB7">
        <w:rPr>
          <w:rFonts w:ascii="Open Sans" w:hAnsi="Open Sans" w:cs="Open Sans"/>
        </w:rPr>
        <w:t xml:space="preserve">. </w:t>
      </w:r>
    </w:p>
    <w:p w14:paraId="3BB40004" w14:textId="48DFEE5C" w:rsidR="00CA2567" w:rsidRPr="001E694D" w:rsidRDefault="001160DA" w:rsidP="000D263D">
      <w:pPr>
        <w:pStyle w:val="NormalArial"/>
        <w:rPr>
          <w:rFonts w:ascii="Open Sans" w:hAnsi="Open Sans" w:cs="Open Sans"/>
        </w:rPr>
      </w:pPr>
      <w:r w:rsidRPr="001E694D">
        <w:rPr>
          <w:rFonts w:ascii="Open Sans" w:hAnsi="Open Sans" w:cs="Open Sans"/>
        </w:rPr>
        <w:br w:type="page"/>
      </w:r>
    </w:p>
    <w:p w14:paraId="03718009" w14:textId="77777777" w:rsidR="00CA2567" w:rsidRPr="001E694D" w:rsidRDefault="001160DA">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153E0" w14:paraId="036652F9" w14:textId="77777777" w:rsidTr="00C1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44996F0" w14:textId="77777777" w:rsidR="00CA2567" w:rsidRPr="001E694D" w:rsidRDefault="001160DA">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6303B79" w14:textId="0B70129A" w:rsidR="00CA2567" w:rsidRPr="00B0335F" w:rsidRDefault="00B0335F">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B0335F">
              <w:rPr>
                <w:rFonts w:ascii="Open Sans" w:hAnsi="Open Sans" w:cs="Open Sans"/>
                <w:bCs/>
                <w:color w:val="FFFFFF" w:themeColor="background1"/>
              </w:rPr>
              <w:t>Compliant</w:t>
            </w:r>
          </w:p>
        </w:tc>
      </w:tr>
      <w:tr w:rsidR="00C153E0" w14:paraId="3F9E0BE8" w14:textId="77777777" w:rsidTr="00C153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89CEE9" w14:textId="77777777" w:rsidR="00CA2567" w:rsidRPr="001E694D" w:rsidRDefault="001160DA">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CD379D0"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7F5111A"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954982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045C2C8F"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3B879E" w14:textId="77777777" w:rsidR="00CA2567" w:rsidRPr="001E694D" w:rsidRDefault="001160DA">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FCE850C"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0D31699" w14:textId="77777777" w:rsidR="00CA2567" w:rsidRPr="001E694D" w:rsidRDefault="001160DA">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D169B04" w14:textId="77777777" w:rsidR="00CA2567" w:rsidRPr="001E694D" w:rsidRDefault="001160DA">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7459B1B" w14:textId="77777777" w:rsidR="00CA2567" w:rsidRPr="001E694D" w:rsidRDefault="006F713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981836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74AF385E" w14:textId="77777777" w:rsidTr="00C153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2623F1" w14:textId="77777777" w:rsidR="00CA2567" w:rsidRPr="001E694D" w:rsidRDefault="001160DA">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53DC504"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DBC1CF2" w14:textId="77777777" w:rsidR="00CA2567" w:rsidRPr="001E694D" w:rsidRDefault="006F713F">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98316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bl>
    <w:p w14:paraId="011260CB" w14:textId="77777777" w:rsidR="00CA2567" w:rsidRPr="003E162B" w:rsidRDefault="001160DA">
      <w:pPr>
        <w:pStyle w:val="Heading20"/>
        <w:rPr>
          <w:rFonts w:ascii="Open Sans" w:hAnsi="Open Sans" w:cs="Open Sans"/>
          <w:color w:val="781E77"/>
        </w:rPr>
      </w:pPr>
      <w:r w:rsidRPr="003E162B">
        <w:rPr>
          <w:rFonts w:ascii="Open Sans" w:hAnsi="Open Sans" w:cs="Open Sans"/>
          <w:color w:val="781E77"/>
        </w:rPr>
        <w:t>Findings</w:t>
      </w:r>
    </w:p>
    <w:p w14:paraId="42AD0C88" w14:textId="1E315901" w:rsidR="006D4090" w:rsidRDefault="006D4090" w:rsidP="000C22BB">
      <w:pPr>
        <w:pStyle w:val="NormalArial"/>
        <w:rPr>
          <w:rFonts w:ascii="Open Sans" w:hAnsi="Open Sans" w:cs="Open Sans"/>
        </w:rPr>
      </w:pPr>
      <w:r w:rsidRPr="006D4090">
        <w:rPr>
          <w:rFonts w:ascii="Open Sans" w:hAnsi="Open Sans" w:cs="Open Sans"/>
        </w:rPr>
        <w:t>I have assessed this standard as Compliant as I am satisfied the service is compliant with all requirements within the standard.</w:t>
      </w:r>
    </w:p>
    <w:p w14:paraId="05276A2D" w14:textId="77777777" w:rsidR="003B3888" w:rsidRPr="002B3498" w:rsidRDefault="003B3888" w:rsidP="00A16ECD">
      <w:pPr>
        <w:pStyle w:val="NormalArial"/>
        <w:rPr>
          <w:rFonts w:ascii="Open Sans" w:hAnsi="Open Sans" w:cs="Open Sans"/>
          <w:i/>
          <w:iCs/>
        </w:rPr>
      </w:pPr>
      <w:r w:rsidRPr="002B3498">
        <w:rPr>
          <w:rFonts w:ascii="Open Sans" w:hAnsi="Open Sans" w:cs="Open Sans"/>
          <w:i/>
          <w:iCs/>
        </w:rPr>
        <w:t>Requirement 5(3)(b):</w:t>
      </w:r>
    </w:p>
    <w:p w14:paraId="3F475A02" w14:textId="7700033F" w:rsidR="00926080" w:rsidRPr="00B24E27" w:rsidRDefault="00546B77" w:rsidP="00A16ECD">
      <w:pPr>
        <w:pStyle w:val="NormalArial"/>
        <w:rPr>
          <w:rFonts w:ascii="Open Sans" w:hAnsi="Open Sans" w:cs="Open Sans"/>
          <w:color w:val="auto"/>
        </w:rPr>
      </w:pPr>
      <w:r w:rsidRPr="00546B77">
        <w:rPr>
          <w:rFonts w:ascii="Open Sans" w:hAnsi="Open Sans" w:cs="Open Sans"/>
        </w:rPr>
        <w:t xml:space="preserve">The </w:t>
      </w:r>
      <w:r w:rsidR="003B3888">
        <w:rPr>
          <w:rFonts w:ascii="Open Sans" w:hAnsi="Open Sans" w:cs="Open Sans"/>
        </w:rPr>
        <w:t>A</w:t>
      </w:r>
      <w:r w:rsidRPr="00546B77">
        <w:rPr>
          <w:rFonts w:ascii="Open Sans" w:hAnsi="Open Sans" w:cs="Open Sans"/>
        </w:rPr>
        <w:t xml:space="preserve">ssessment </w:t>
      </w:r>
      <w:r w:rsidR="003B3888">
        <w:rPr>
          <w:rFonts w:ascii="Open Sans" w:hAnsi="Open Sans" w:cs="Open Sans"/>
        </w:rPr>
        <w:t>T</w:t>
      </w:r>
      <w:r w:rsidRPr="00546B77">
        <w:rPr>
          <w:rFonts w:ascii="Open Sans" w:hAnsi="Open Sans" w:cs="Open Sans"/>
        </w:rPr>
        <w:t xml:space="preserve">eam recommended </w:t>
      </w:r>
      <w:r w:rsidR="00F25F45" w:rsidRPr="00F25F45">
        <w:rPr>
          <w:rFonts w:ascii="Open Sans" w:hAnsi="Open Sans" w:cs="Open Sans"/>
        </w:rPr>
        <w:t>R</w:t>
      </w:r>
      <w:r w:rsidRPr="00F25F45">
        <w:rPr>
          <w:rFonts w:ascii="Open Sans" w:hAnsi="Open Sans" w:cs="Open Sans"/>
        </w:rPr>
        <w:t xml:space="preserve">equirement </w:t>
      </w:r>
      <w:r w:rsidR="00FB1B90" w:rsidRPr="00F25F45">
        <w:rPr>
          <w:rFonts w:ascii="Open Sans" w:hAnsi="Open Sans" w:cs="Open Sans"/>
        </w:rPr>
        <w:t>5</w:t>
      </w:r>
      <w:r w:rsidRPr="00F25F45">
        <w:rPr>
          <w:rFonts w:ascii="Open Sans" w:hAnsi="Open Sans" w:cs="Open Sans"/>
        </w:rPr>
        <w:t>(3)(b)</w:t>
      </w:r>
      <w:r w:rsidRPr="00546B77">
        <w:rPr>
          <w:rFonts w:ascii="Open Sans" w:hAnsi="Open Sans" w:cs="Open Sans"/>
        </w:rPr>
        <w:t xml:space="preserve"> </w:t>
      </w:r>
      <w:r w:rsidR="00F25F45">
        <w:rPr>
          <w:rFonts w:ascii="Open Sans" w:hAnsi="Open Sans" w:cs="Open Sans"/>
        </w:rPr>
        <w:t>as N</w:t>
      </w:r>
      <w:r w:rsidRPr="00546B77">
        <w:rPr>
          <w:rFonts w:ascii="Open Sans" w:hAnsi="Open Sans" w:cs="Open Sans"/>
        </w:rPr>
        <w:t xml:space="preserve">ot </w:t>
      </w:r>
      <w:r w:rsidR="00F25F45">
        <w:rPr>
          <w:rFonts w:ascii="Open Sans" w:hAnsi="Open Sans" w:cs="Open Sans"/>
        </w:rPr>
        <w:t>M</w:t>
      </w:r>
      <w:r w:rsidRPr="00546B77">
        <w:rPr>
          <w:rFonts w:ascii="Open Sans" w:hAnsi="Open Sans" w:cs="Open Sans"/>
        </w:rPr>
        <w:t xml:space="preserve">et as they were not satisfied </w:t>
      </w:r>
      <w:r w:rsidR="00A16ECD" w:rsidRPr="00A16ECD">
        <w:rPr>
          <w:rFonts w:ascii="Open Sans" w:hAnsi="Open Sans" w:cs="Open Sans"/>
        </w:rPr>
        <w:t>the service environment is safe, clean, well</w:t>
      </w:r>
      <w:r w:rsidR="00917E11">
        <w:rPr>
          <w:rFonts w:ascii="Open Sans" w:hAnsi="Open Sans" w:cs="Open Sans"/>
        </w:rPr>
        <w:t xml:space="preserve"> </w:t>
      </w:r>
      <w:r w:rsidR="00A16ECD" w:rsidRPr="00A16ECD">
        <w:rPr>
          <w:rFonts w:ascii="Open Sans" w:hAnsi="Open Sans" w:cs="Open Sans"/>
        </w:rPr>
        <w:t xml:space="preserve">maintained and </w:t>
      </w:r>
      <w:r w:rsidR="00A16ECD" w:rsidRPr="00B24E27">
        <w:rPr>
          <w:rFonts w:ascii="Open Sans" w:hAnsi="Open Sans" w:cs="Open Sans"/>
          <w:color w:val="auto"/>
        </w:rPr>
        <w:t xml:space="preserve">comfortable. </w:t>
      </w:r>
      <w:r w:rsidR="00926080" w:rsidRPr="00B24E27">
        <w:rPr>
          <w:rFonts w:ascii="Open Sans" w:hAnsi="Open Sans" w:cs="Open Sans"/>
          <w:color w:val="auto"/>
        </w:rPr>
        <w:t xml:space="preserve">The </w:t>
      </w:r>
      <w:r w:rsidR="00486476">
        <w:rPr>
          <w:rFonts w:ascii="Open Sans" w:hAnsi="Open Sans" w:cs="Open Sans"/>
          <w:color w:val="auto"/>
        </w:rPr>
        <w:t>A</w:t>
      </w:r>
      <w:r w:rsidR="00926080" w:rsidRPr="00B24E27">
        <w:rPr>
          <w:rFonts w:ascii="Open Sans" w:hAnsi="Open Sans" w:cs="Open Sans"/>
          <w:color w:val="auto"/>
        </w:rPr>
        <w:t xml:space="preserve">ssessment </w:t>
      </w:r>
      <w:r w:rsidR="00486476">
        <w:rPr>
          <w:rFonts w:ascii="Open Sans" w:hAnsi="Open Sans" w:cs="Open Sans"/>
          <w:color w:val="auto"/>
        </w:rPr>
        <w:t>T</w:t>
      </w:r>
      <w:r w:rsidR="00926080" w:rsidRPr="00B24E27">
        <w:rPr>
          <w:rFonts w:ascii="Open Sans" w:hAnsi="Open Sans" w:cs="Open Sans"/>
          <w:color w:val="auto"/>
        </w:rPr>
        <w:t xml:space="preserve">eam’s report included the following information and evidence gathered through interview, observations </w:t>
      </w:r>
      <w:r w:rsidR="000F50D0" w:rsidRPr="00B24E27">
        <w:rPr>
          <w:rFonts w:ascii="Open Sans" w:hAnsi="Open Sans" w:cs="Open Sans"/>
          <w:color w:val="auto"/>
        </w:rPr>
        <w:t>or</w:t>
      </w:r>
      <w:r w:rsidR="00926080" w:rsidRPr="00B24E27">
        <w:rPr>
          <w:rFonts w:ascii="Open Sans" w:hAnsi="Open Sans" w:cs="Open Sans"/>
          <w:color w:val="auto"/>
        </w:rPr>
        <w:t xml:space="preserve"> documentation review, which is relevant to my finding.</w:t>
      </w:r>
    </w:p>
    <w:p w14:paraId="17DC01F9" w14:textId="14374605" w:rsidR="00A16ECD" w:rsidRPr="00A16ECD" w:rsidRDefault="00A16ECD" w:rsidP="00A16ECD">
      <w:pPr>
        <w:pStyle w:val="NormalArial"/>
        <w:rPr>
          <w:rFonts w:ascii="Open Sans" w:hAnsi="Open Sans" w:cs="Open Sans"/>
        </w:rPr>
      </w:pPr>
      <w:r w:rsidRPr="00B24E27">
        <w:rPr>
          <w:rFonts w:ascii="Open Sans" w:hAnsi="Open Sans" w:cs="Open Sans"/>
          <w:color w:val="auto"/>
        </w:rPr>
        <w:t xml:space="preserve">The </w:t>
      </w:r>
      <w:r w:rsidR="00486476">
        <w:rPr>
          <w:rFonts w:ascii="Open Sans" w:hAnsi="Open Sans" w:cs="Open Sans"/>
          <w:color w:val="auto"/>
        </w:rPr>
        <w:t>A</w:t>
      </w:r>
      <w:r w:rsidR="00F003C9">
        <w:rPr>
          <w:rFonts w:ascii="Open Sans" w:hAnsi="Open Sans" w:cs="Open Sans"/>
          <w:color w:val="auto"/>
        </w:rPr>
        <w:t xml:space="preserve">ssessment </w:t>
      </w:r>
      <w:r w:rsidR="00486476">
        <w:rPr>
          <w:rFonts w:ascii="Open Sans" w:hAnsi="Open Sans" w:cs="Open Sans"/>
          <w:color w:val="auto"/>
        </w:rPr>
        <w:t>T</w:t>
      </w:r>
      <w:r w:rsidR="00F003C9">
        <w:rPr>
          <w:rFonts w:ascii="Open Sans" w:hAnsi="Open Sans" w:cs="Open Sans"/>
          <w:color w:val="auto"/>
        </w:rPr>
        <w:t xml:space="preserve">eam observed the </w:t>
      </w:r>
      <w:r w:rsidRPr="00B24E27">
        <w:rPr>
          <w:rFonts w:ascii="Open Sans" w:hAnsi="Open Sans" w:cs="Open Sans"/>
          <w:color w:val="auto"/>
        </w:rPr>
        <w:t xml:space="preserve">service environment </w:t>
      </w:r>
      <w:r w:rsidRPr="00A16ECD">
        <w:rPr>
          <w:rFonts w:ascii="Open Sans" w:hAnsi="Open Sans" w:cs="Open Sans"/>
        </w:rPr>
        <w:t>to be</w:t>
      </w:r>
      <w:r w:rsidR="00917E11">
        <w:rPr>
          <w:rFonts w:ascii="Open Sans" w:hAnsi="Open Sans" w:cs="Open Sans"/>
        </w:rPr>
        <w:t xml:space="preserve"> </w:t>
      </w:r>
      <w:r w:rsidRPr="00A16ECD">
        <w:rPr>
          <w:rFonts w:ascii="Open Sans" w:hAnsi="Open Sans" w:cs="Open Sans"/>
        </w:rPr>
        <w:t>generally safe, clean, well maintained, and comfortable</w:t>
      </w:r>
      <w:r w:rsidR="00CC01D2">
        <w:rPr>
          <w:rFonts w:ascii="Open Sans" w:hAnsi="Open Sans" w:cs="Open Sans"/>
        </w:rPr>
        <w:t>. H</w:t>
      </w:r>
      <w:r w:rsidRPr="00A16ECD">
        <w:rPr>
          <w:rFonts w:ascii="Open Sans" w:hAnsi="Open Sans" w:cs="Open Sans"/>
        </w:rPr>
        <w:t>owever,</w:t>
      </w:r>
      <w:r w:rsidR="0068582E">
        <w:rPr>
          <w:rFonts w:ascii="Open Sans" w:hAnsi="Open Sans" w:cs="Open Sans"/>
        </w:rPr>
        <w:t xml:space="preserve"> </w:t>
      </w:r>
      <w:r w:rsidR="00F4620F">
        <w:rPr>
          <w:rFonts w:ascii="Open Sans" w:hAnsi="Open Sans" w:cs="Open Sans"/>
        </w:rPr>
        <w:t xml:space="preserve">the </w:t>
      </w:r>
      <w:r w:rsidR="0068582E">
        <w:rPr>
          <w:rFonts w:ascii="Open Sans" w:hAnsi="Open Sans" w:cs="Open Sans"/>
        </w:rPr>
        <w:t>presence of scattered</w:t>
      </w:r>
      <w:r w:rsidRPr="00A16ECD">
        <w:rPr>
          <w:rFonts w:ascii="Open Sans" w:hAnsi="Open Sans" w:cs="Open Sans"/>
        </w:rPr>
        <w:t xml:space="preserve"> </w:t>
      </w:r>
      <w:r w:rsidR="00130C79" w:rsidRPr="00130C79">
        <w:rPr>
          <w:rFonts w:ascii="Open Sans" w:hAnsi="Open Sans" w:cs="Open Sans"/>
        </w:rPr>
        <w:t>rubbish in outdoor areas</w:t>
      </w:r>
      <w:r w:rsidR="00F4620F">
        <w:rPr>
          <w:rFonts w:ascii="Open Sans" w:hAnsi="Open Sans" w:cs="Open Sans"/>
        </w:rPr>
        <w:t xml:space="preserve"> and</w:t>
      </w:r>
      <w:r w:rsidR="002F4C1A">
        <w:rPr>
          <w:rFonts w:ascii="Open Sans" w:hAnsi="Open Sans" w:cs="Open Sans"/>
        </w:rPr>
        <w:t xml:space="preserve"> </w:t>
      </w:r>
      <w:r w:rsidR="00FB677D">
        <w:rPr>
          <w:rFonts w:ascii="Open Sans" w:hAnsi="Open Sans" w:cs="Open Sans"/>
        </w:rPr>
        <w:t>a chair restricting access to the</w:t>
      </w:r>
      <w:r w:rsidR="00F4620F">
        <w:rPr>
          <w:rFonts w:ascii="Open Sans" w:hAnsi="Open Sans" w:cs="Open Sans"/>
        </w:rPr>
        <w:t xml:space="preserve"> outdoor</w:t>
      </w:r>
      <w:r w:rsidR="00FB677D">
        <w:rPr>
          <w:rFonts w:ascii="Open Sans" w:hAnsi="Open Sans" w:cs="Open Sans"/>
        </w:rPr>
        <w:t xml:space="preserve"> area </w:t>
      </w:r>
      <w:r w:rsidR="00F4620F">
        <w:rPr>
          <w:rFonts w:ascii="Open Sans" w:hAnsi="Open Sans" w:cs="Open Sans"/>
        </w:rPr>
        <w:t xml:space="preserve">as well as </w:t>
      </w:r>
      <w:r w:rsidR="00130C79" w:rsidRPr="00130C79">
        <w:rPr>
          <w:rFonts w:ascii="Open Sans" w:hAnsi="Open Sans" w:cs="Open Sans"/>
        </w:rPr>
        <w:t>the absence of railings in the internal corridors raise</w:t>
      </w:r>
      <w:r w:rsidR="002F4C1A">
        <w:rPr>
          <w:rFonts w:ascii="Open Sans" w:hAnsi="Open Sans" w:cs="Open Sans"/>
        </w:rPr>
        <w:t>d potential</w:t>
      </w:r>
      <w:r w:rsidR="00130C79" w:rsidRPr="00130C79">
        <w:rPr>
          <w:rFonts w:ascii="Open Sans" w:hAnsi="Open Sans" w:cs="Open Sans"/>
        </w:rPr>
        <w:t xml:space="preserve"> safety issues. </w:t>
      </w:r>
    </w:p>
    <w:p w14:paraId="45FD3A1F" w14:textId="0D93EB8C" w:rsidR="00A16ECD" w:rsidRDefault="00A16ECD" w:rsidP="00A16ECD">
      <w:pPr>
        <w:pStyle w:val="NormalArial"/>
        <w:rPr>
          <w:rFonts w:ascii="Open Sans" w:hAnsi="Open Sans" w:cs="Open Sans"/>
        </w:rPr>
      </w:pPr>
      <w:r w:rsidRPr="00A16ECD">
        <w:rPr>
          <w:rFonts w:ascii="Open Sans" w:hAnsi="Open Sans" w:cs="Open Sans"/>
        </w:rPr>
        <w:t xml:space="preserve">Maintenance </w:t>
      </w:r>
      <w:r w:rsidR="0005654E">
        <w:rPr>
          <w:rFonts w:ascii="Open Sans" w:hAnsi="Open Sans" w:cs="Open Sans"/>
        </w:rPr>
        <w:t xml:space="preserve">staff </w:t>
      </w:r>
      <w:r w:rsidR="009E2C63">
        <w:rPr>
          <w:rFonts w:ascii="Open Sans" w:hAnsi="Open Sans" w:cs="Open Sans"/>
        </w:rPr>
        <w:t>indicated t</w:t>
      </w:r>
      <w:r w:rsidRPr="00A16ECD">
        <w:rPr>
          <w:rFonts w:ascii="Open Sans" w:hAnsi="Open Sans" w:cs="Open Sans"/>
        </w:rPr>
        <w:t>hat rubbish from the</w:t>
      </w:r>
      <w:r w:rsidR="00917E11">
        <w:rPr>
          <w:rFonts w:ascii="Open Sans" w:hAnsi="Open Sans" w:cs="Open Sans"/>
        </w:rPr>
        <w:t xml:space="preserve"> </w:t>
      </w:r>
      <w:r w:rsidRPr="00A16ECD">
        <w:rPr>
          <w:rFonts w:ascii="Open Sans" w:hAnsi="Open Sans" w:cs="Open Sans"/>
        </w:rPr>
        <w:t>premises next door was an ongoing issue, however, upon investigation,</w:t>
      </w:r>
      <w:r w:rsidR="00917E11">
        <w:rPr>
          <w:rFonts w:ascii="Open Sans" w:hAnsi="Open Sans" w:cs="Open Sans"/>
        </w:rPr>
        <w:t xml:space="preserve"> </w:t>
      </w:r>
      <w:r w:rsidRPr="00A16ECD">
        <w:rPr>
          <w:rFonts w:ascii="Open Sans" w:hAnsi="Open Sans" w:cs="Open Sans"/>
        </w:rPr>
        <w:t>acknowledged the rubbish had been discarded internally, and immediately</w:t>
      </w:r>
      <w:r w:rsidR="00917E11">
        <w:rPr>
          <w:rFonts w:ascii="Open Sans" w:hAnsi="Open Sans" w:cs="Open Sans"/>
        </w:rPr>
        <w:t xml:space="preserve"> </w:t>
      </w:r>
      <w:r w:rsidRPr="00A16ECD">
        <w:rPr>
          <w:rFonts w:ascii="Open Sans" w:hAnsi="Open Sans" w:cs="Open Sans"/>
        </w:rPr>
        <w:t>organised for the area to be cleaned.</w:t>
      </w:r>
      <w:r w:rsidR="003A413F" w:rsidRPr="003A413F">
        <w:t xml:space="preserve"> </w:t>
      </w:r>
      <w:r w:rsidR="00F45341">
        <w:t>T</w:t>
      </w:r>
      <w:r w:rsidR="003A413F" w:rsidRPr="003A413F">
        <w:rPr>
          <w:rFonts w:ascii="Open Sans" w:hAnsi="Open Sans" w:cs="Open Sans"/>
        </w:rPr>
        <w:t>he service uses external services to maintain lawns and gardens, and pathways around the service were</w:t>
      </w:r>
      <w:r w:rsidR="001540CE">
        <w:rPr>
          <w:rFonts w:ascii="Open Sans" w:hAnsi="Open Sans" w:cs="Open Sans"/>
        </w:rPr>
        <w:t xml:space="preserve"> observed to be</w:t>
      </w:r>
      <w:r w:rsidR="003A413F" w:rsidRPr="003A413F">
        <w:rPr>
          <w:rFonts w:ascii="Open Sans" w:hAnsi="Open Sans" w:cs="Open Sans"/>
        </w:rPr>
        <w:t xml:space="preserve"> level and clear of debris.</w:t>
      </w:r>
    </w:p>
    <w:p w14:paraId="080300CA" w14:textId="45718A48" w:rsidR="00A16ECD" w:rsidRPr="00A16ECD" w:rsidRDefault="00A16ECD" w:rsidP="00A16ECD">
      <w:pPr>
        <w:pStyle w:val="NormalArial"/>
        <w:rPr>
          <w:rFonts w:ascii="Open Sans" w:hAnsi="Open Sans" w:cs="Open Sans"/>
        </w:rPr>
      </w:pPr>
      <w:r w:rsidRPr="00A16ECD">
        <w:rPr>
          <w:rFonts w:ascii="Open Sans" w:hAnsi="Open Sans" w:cs="Open Sans"/>
        </w:rPr>
        <w:t xml:space="preserve">Cleaning management </w:t>
      </w:r>
      <w:r w:rsidR="003435D8">
        <w:rPr>
          <w:rFonts w:ascii="Open Sans" w:hAnsi="Open Sans" w:cs="Open Sans"/>
        </w:rPr>
        <w:t>demonstrated</w:t>
      </w:r>
      <w:r w:rsidR="00777F1E">
        <w:rPr>
          <w:rFonts w:ascii="Open Sans" w:hAnsi="Open Sans" w:cs="Open Sans"/>
        </w:rPr>
        <w:t xml:space="preserve"> the full week cleaning program at the service including </w:t>
      </w:r>
      <w:r w:rsidR="009A45B4">
        <w:rPr>
          <w:rFonts w:ascii="Open Sans" w:hAnsi="Open Sans" w:cs="Open Sans"/>
        </w:rPr>
        <w:t>the frequency and types of cleaning</w:t>
      </w:r>
      <w:r w:rsidR="001156CA">
        <w:rPr>
          <w:rFonts w:ascii="Open Sans" w:hAnsi="Open Sans" w:cs="Open Sans"/>
        </w:rPr>
        <w:t xml:space="preserve"> in rooms and common areas, </w:t>
      </w:r>
      <w:r w:rsidR="00624922">
        <w:rPr>
          <w:rFonts w:ascii="Open Sans" w:hAnsi="Open Sans" w:cs="Open Sans"/>
        </w:rPr>
        <w:t xml:space="preserve">monitoring </w:t>
      </w:r>
      <w:r w:rsidR="00FB0352">
        <w:rPr>
          <w:rFonts w:ascii="Open Sans" w:hAnsi="Open Sans" w:cs="Open Sans"/>
        </w:rPr>
        <w:t>staff practice and consideration for consumer feedback</w:t>
      </w:r>
      <w:r w:rsidRPr="00A16ECD">
        <w:rPr>
          <w:rFonts w:ascii="Open Sans" w:hAnsi="Open Sans" w:cs="Open Sans"/>
        </w:rPr>
        <w:t>.</w:t>
      </w:r>
    </w:p>
    <w:p w14:paraId="4F7B9E82" w14:textId="7AEC5BF3" w:rsidR="0047139E" w:rsidRDefault="0047139E" w:rsidP="0047139E">
      <w:pPr>
        <w:pStyle w:val="NormalArial"/>
        <w:rPr>
          <w:rFonts w:ascii="Open Sans" w:hAnsi="Open Sans" w:cs="Open Sans"/>
        </w:rPr>
      </w:pPr>
      <w:bookmarkStart w:id="2" w:name="_Hlk189636912"/>
      <w:bookmarkStart w:id="3" w:name="_Hlk188908787"/>
      <w:r w:rsidRPr="00723CA5">
        <w:rPr>
          <w:rFonts w:ascii="Open Sans" w:hAnsi="Open Sans" w:cs="Open Sans"/>
        </w:rPr>
        <w:lastRenderedPageBreak/>
        <w:t xml:space="preserve">The provider </w:t>
      </w:r>
      <w:r w:rsidR="00E63E1E" w:rsidRPr="00723CA5">
        <w:rPr>
          <w:rFonts w:ascii="Open Sans" w:hAnsi="Open Sans" w:cs="Open Sans"/>
        </w:rPr>
        <w:t xml:space="preserve">acknowledged the </w:t>
      </w:r>
      <w:r w:rsidR="00486476">
        <w:rPr>
          <w:rFonts w:ascii="Open Sans" w:hAnsi="Open Sans" w:cs="Open Sans"/>
        </w:rPr>
        <w:t>A</w:t>
      </w:r>
      <w:r w:rsidRPr="00723CA5">
        <w:rPr>
          <w:rFonts w:ascii="Open Sans" w:hAnsi="Open Sans" w:cs="Open Sans"/>
        </w:rPr>
        <w:t xml:space="preserve">ssessment </w:t>
      </w:r>
      <w:r w:rsidR="00486476">
        <w:rPr>
          <w:rFonts w:ascii="Open Sans" w:hAnsi="Open Sans" w:cs="Open Sans"/>
        </w:rPr>
        <w:t>T</w:t>
      </w:r>
      <w:r w:rsidRPr="00723CA5">
        <w:rPr>
          <w:rFonts w:ascii="Open Sans" w:hAnsi="Open Sans" w:cs="Open Sans"/>
        </w:rPr>
        <w:t xml:space="preserve">eam’s </w:t>
      </w:r>
      <w:r w:rsidR="00E63E1E" w:rsidRPr="00723CA5">
        <w:rPr>
          <w:rFonts w:ascii="Open Sans" w:hAnsi="Open Sans" w:cs="Open Sans"/>
        </w:rPr>
        <w:t>report</w:t>
      </w:r>
      <w:r w:rsidR="000B013D">
        <w:rPr>
          <w:rFonts w:ascii="Open Sans" w:hAnsi="Open Sans" w:cs="Open Sans"/>
        </w:rPr>
        <w:t xml:space="preserve">, </w:t>
      </w:r>
      <w:r w:rsidR="005575A8">
        <w:rPr>
          <w:rFonts w:ascii="Open Sans" w:hAnsi="Open Sans" w:cs="Open Sans"/>
        </w:rPr>
        <w:t xml:space="preserve">but disagreed with the </w:t>
      </w:r>
      <w:r>
        <w:rPr>
          <w:rFonts w:ascii="Open Sans" w:hAnsi="Open Sans" w:cs="Open Sans"/>
        </w:rPr>
        <w:t xml:space="preserve">recommendation </w:t>
      </w:r>
      <w:r w:rsidR="005575A8">
        <w:rPr>
          <w:rFonts w:ascii="Open Sans" w:hAnsi="Open Sans" w:cs="Open Sans"/>
        </w:rPr>
        <w:t>of</w:t>
      </w:r>
      <w:r w:rsidR="00ED0716">
        <w:rPr>
          <w:rFonts w:ascii="Open Sans" w:hAnsi="Open Sans" w:cs="Open Sans"/>
        </w:rPr>
        <w:t xml:space="preserve"> Not Met, </w:t>
      </w:r>
      <w:r w:rsidR="00B91064" w:rsidRPr="00B91064">
        <w:rPr>
          <w:rFonts w:ascii="Open Sans" w:hAnsi="Open Sans" w:cs="Open Sans"/>
        </w:rPr>
        <w:t xml:space="preserve">and </w:t>
      </w:r>
      <w:r w:rsidRPr="00B91064">
        <w:rPr>
          <w:rFonts w:ascii="Open Sans" w:hAnsi="Open Sans" w:cs="Open Sans"/>
        </w:rPr>
        <w:t xml:space="preserve">outlined </w:t>
      </w:r>
      <w:r w:rsidR="001811C0">
        <w:rPr>
          <w:rFonts w:ascii="Open Sans" w:hAnsi="Open Sans" w:cs="Open Sans"/>
        </w:rPr>
        <w:t>further inform</w:t>
      </w:r>
      <w:r w:rsidR="002649EF">
        <w:rPr>
          <w:rFonts w:ascii="Open Sans" w:hAnsi="Open Sans" w:cs="Open Sans"/>
        </w:rPr>
        <w:t>ation</w:t>
      </w:r>
      <w:r w:rsidR="00D80BB7">
        <w:rPr>
          <w:rFonts w:ascii="Open Sans" w:hAnsi="Open Sans" w:cs="Open Sans"/>
        </w:rPr>
        <w:t>, including</w:t>
      </w:r>
      <w:r>
        <w:rPr>
          <w:rFonts w:ascii="Open Sans" w:hAnsi="Open Sans" w:cs="Open Sans"/>
        </w:rPr>
        <w:t xml:space="preserve"> completed actions </w:t>
      </w:r>
      <w:r w:rsidR="00D80BB7">
        <w:rPr>
          <w:rFonts w:ascii="Open Sans" w:hAnsi="Open Sans" w:cs="Open Sans"/>
        </w:rPr>
        <w:t xml:space="preserve">and proposed </w:t>
      </w:r>
      <w:r w:rsidR="0094322C">
        <w:rPr>
          <w:rFonts w:ascii="Open Sans" w:hAnsi="Open Sans" w:cs="Open Sans"/>
        </w:rPr>
        <w:t>initiatives</w:t>
      </w:r>
      <w:r w:rsidR="00D80BB7">
        <w:rPr>
          <w:rFonts w:ascii="Open Sans" w:hAnsi="Open Sans" w:cs="Open Sans"/>
        </w:rPr>
        <w:t xml:space="preserve"> </w:t>
      </w:r>
      <w:r>
        <w:rPr>
          <w:rFonts w:ascii="Open Sans" w:hAnsi="Open Sans" w:cs="Open Sans"/>
        </w:rPr>
        <w:t>to remedy deficits</w:t>
      </w:r>
      <w:r w:rsidR="00D80BB7">
        <w:rPr>
          <w:rFonts w:ascii="Open Sans" w:hAnsi="Open Sans" w:cs="Open Sans"/>
        </w:rPr>
        <w:t xml:space="preserve"> found by the </w:t>
      </w:r>
      <w:r w:rsidR="00486476">
        <w:rPr>
          <w:rFonts w:ascii="Open Sans" w:hAnsi="Open Sans" w:cs="Open Sans"/>
        </w:rPr>
        <w:t>A</w:t>
      </w:r>
      <w:r w:rsidR="00D80BB7">
        <w:rPr>
          <w:rFonts w:ascii="Open Sans" w:hAnsi="Open Sans" w:cs="Open Sans"/>
        </w:rPr>
        <w:t xml:space="preserve">ssessment </w:t>
      </w:r>
      <w:r w:rsidR="00486476">
        <w:rPr>
          <w:rFonts w:ascii="Open Sans" w:hAnsi="Open Sans" w:cs="Open Sans"/>
        </w:rPr>
        <w:t>T</w:t>
      </w:r>
      <w:r w:rsidR="00D80BB7">
        <w:rPr>
          <w:rFonts w:ascii="Open Sans" w:hAnsi="Open Sans" w:cs="Open Sans"/>
        </w:rPr>
        <w:t>eam.</w:t>
      </w:r>
      <w:r>
        <w:rPr>
          <w:rFonts w:ascii="Open Sans" w:hAnsi="Open Sans" w:cs="Open Sans"/>
        </w:rPr>
        <w:t xml:space="preserve"> </w:t>
      </w:r>
      <w:r w:rsidRPr="00B91064">
        <w:rPr>
          <w:rFonts w:ascii="Open Sans" w:hAnsi="Open Sans" w:cs="Open Sans"/>
        </w:rPr>
        <w:t xml:space="preserve">The provider asserted and provided documentation which demonstrated the </w:t>
      </w:r>
      <w:r w:rsidR="00B91064" w:rsidRPr="00B91064">
        <w:rPr>
          <w:rFonts w:ascii="Open Sans" w:hAnsi="Open Sans" w:cs="Open Sans"/>
        </w:rPr>
        <w:t>followings:</w:t>
      </w:r>
      <w:r w:rsidRPr="00B91064">
        <w:rPr>
          <w:rFonts w:ascii="Open Sans" w:hAnsi="Open Sans" w:cs="Open Sans"/>
        </w:rPr>
        <w:t xml:space="preserve"> </w:t>
      </w:r>
    </w:p>
    <w:bookmarkEnd w:id="2"/>
    <w:p w14:paraId="4E25F5E2" w14:textId="16729425" w:rsidR="003E6946" w:rsidRDefault="003E6946" w:rsidP="0047139E">
      <w:pPr>
        <w:pStyle w:val="NormalArial"/>
        <w:rPr>
          <w:rFonts w:ascii="Open Sans" w:hAnsi="Open Sans" w:cs="Open Sans"/>
        </w:rPr>
      </w:pPr>
      <w:r>
        <w:rPr>
          <w:rFonts w:ascii="Open Sans" w:hAnsi="Open Sans" w:cs="Open Sans"/>
        </w:rPr>
        <w:t xml:space="preserve">The rubbish found in outdoor areas was an isolated issue and was </w:t>
      </w:r>
      <w:r w:rsidR="007C4FA2">
        <w:rPr>
          <w:rFonts w:ascii="Open Sans" w:hAnsi="Open Sans" w:cs="Open Sans"/>
        </w:rPr>
        <w:t xml:space="preserve">promptly addressed during the site audit. </w:t>
      </w:r>
      <w:r w:rsidR="000027EB">
        <w:rPr>
          <w:rFonts w:ascii="Open Sans" w:hAnsi="Open Sans" w:cs="Open Sans"/>
        </w:rPr>
        <w:t xml:space="preserve">The service has a functioning 7-day cleaning program </w:t>
      </w:r>
      <w:r w:rsidR="00827C7B">
        <w:rPr>
          <w:rFonts w:ascii="Open Sans" w:hAnsi="Open Sans" w:cs="Open Sans"/>
        </w:rPr>
        <w:t>with spot audits and</w:t>
      </w:r>
      <w:r w:rsidR="00C20F1F">
        <w:rPr>
          <w:rFonts w:ascii="Open Sans" w:hAnsi="Open Sans" w:cs="Open Sans"/>
        </w:rPr>
        <w:t xml:space="preserve"> environmental</w:t>
      </w:r>
      <w:r w:rsidR="00827C7B">
        <w:rPr>
          <w:rFonts w:ascii="Open Sans" w:hAnsi="Open Sans" w:cs="Open Sans"/>
        </w:rPr>
        <w:t xml:space="preserve"> </w:t>
      </w:r>
      <w:r w:rsidR="00C20F1F">
        <w:rPr>
          <w:rFonts w:ascii="Open Sans" w:hAnsi="Open Sans" w:cs="Open Sans"/>
        </w:rPr>
        <w:t>inspection undertaken.</w:t>
      </w:r>
    </w:p>
    <w:p w14:paraId="2BC8AF21" w14:textId="2DCD39A2" w:rsidR="00B875D9" w:rsidRDefault="00B875D9" w:rsidP="00B875D9">
      <w:pPr>
        <w:pStyle w:val="NormalArial"/>
        <w:rPr>
          <w:rFonts w:ascii="Open Sans" w:hAnsi="Open Sans" w:cs="Open Sans"/>
        </w:rPr>
      </w:pPr>
      <w:r>
        <w:rPr>
          <w:rFonts w:ascii="Open Sans" w:hAnsi="Open Sans" w:cs="Open Sans"/>
        </w:rPr>
        <w:t xml:space="preserve">In relation to restricted </w:t>
      </w:r>
      <w:r w:rsidRPr="00B875D9">
        <w:rPr>
          <w:rFonts w:ascii="Open Sans" w:hAnsi="Open Sans" w:cs="Open Sans"/>
        </w:rPr>
        <w:t>access to the outdoor barbeque area</w:t>
      </w:r>
      <w:r>
        <w:rPr>
          <w:rFonts w:ascii="Open Sans" w:hAnsi="Open Sans" w:cs="Open Sans"/>
        </w:rPr>
        <w:t xml:space="preserve"> </w:t>
      </w:r>
      <w:r w:rsidRPr="00B875D9">
        <w:rPr>
          <w:rFonts w:ascii="Open Sans" w:hAnsi="Open Sans" w:cs="Open Sans"/>
        </w:rPr>
        <w:t xml:space="preserve">used by consumers, </w:t>
      </w:r>
      <w:r w:rsidR="00A174C8">
        <w:rPr>
          <w:rFonts w:ascii="Open Sans" w:hAnsi="Open Sans" w:cs="Open Sans"/>
        </w:rPr>
        <w:t xml:space="preserve">the service conducted an investigation which revealed </w:t>
      </w:r>
      <w:r w:rsidRPr="00B875D9">
        <w:rPr>
          <w:rFonts w:ascii="Open Sans" w:hAnsi="Open Sans" w:cs="Open Sans"/>
        </w:rPr>
        <w:t xml:space="preserve">the door was </w:t>
      </w:r>
      <w:r w:rsidR="00821D88">
        <w:rPr>
          <w:rFonts w:ascii="Open Sans" w:hAnsi="Open Sans" w:cs="Open Sans"/>
        </w:rPr>
        <w:t xml:space="preserve">temporarily </w:t>
      </w:r>
      <w:r w:rsidRPr="00B875D9">
        <w:rPr>
          <w:rFonts w:ascii="Open Sans" w:hAnsi="Open Sans" w:cs="Open Sans"/>
        </w:rPr>
        <w:t>blocked by a chair restricting</w:t>
      </w:r>
      <w:r>
        <w:rPr>
          <w:rFonts w:ascii="Open Sans" w:hAnsi="Open Sans" w:cs="Open Sans"/>
        </w:rPr>
        <w:t xml:space="preserve"> </w:t>
      </w:r>
      <w:r w:rsidRPr="00B875D9">
        <w:rPr>
          <w:rFonts w:ascii="Open Sans" w:hAnsi="Open Sans" w:cs="Open Sans"/>
        </w:rPr>
        <w:t>access</w:t>
      </w:r>
      <w:r w:rsidR="00B6793D">
        <w:rPr>
          <w:rFonts w:ascii="Open Sans" w:hAnsi="Open Sans" w:cs="Open Sans"/>
        </w:rPr>
        <w:t xml:space="preserve"> following </w:t>
      </w:r>
      <w:r w:rsidRPr="00B875D9">
        <w:rPr>
          <w:rFonts w:ascii="Open Sans" w:hAnsi="Open Sans" w:cs="Open Sans"/>
        </w:rPr>
        <w:t>an earlier activity held in</w:t>
      </w:r>
      <w:r w:rsidR="000517F3">
        <w:rPr>
          <w:rFonts w:ascii="Open Sans" w:hAnsi="Open Sans" w:cs="Open Sans"/>
        </w:rPr>
        <w:t xml:space="preserve"> </w:t>
      </w:r>
      <w:r w:rsidRPr="00B875D9">
        <w:rPr>
          <w:rFonts w:ascii="Open Sans" w:hAnsi="Open Sans" w:cs="Open Sans"/>
        </w:rPr>
        <w:t xml:space="preserve">the </w:t>
      </w:r>
      <w:r w:rsidR="00205F79">
        <w:rPr>
          <w:rFonts w:ascii="Open Sans" w:hAnsi="Open Sans" w:cs="Open Sans"/>
        </w:rPr>
        <w:t xml:space="preserve">area. This was addressed promptly during the site audit. </w:t>
      </w:r>
      <w:r w:rsidR="000B7C8A">
        <w:rPr>
          <w:rFonts w:ascii="Open Sans" w:hAnsi="Open Sans" w:cs="Open Sans"/>
        </w:rPr>
        <w:t xml:space="preserve">A toolbox training was conducted with staff </w:t>
      </w:r>
      <w:r w:rsidR="00327354">
        <w:rPr>
          <w:rFonts w:ascii="Open Sans" w:hAnsi="Open Sans" w:cs="Open Sans"/>
        </w:rPr>
        <w:t xml:space="preserve">in January 2025 </w:t>
      </w:r>
      <w:r w:rsidR="000B7C8A">
        <w:rPr>
          <w:rFonts w:ascii="Open Sans" w:hAnsi="Open Sans" w:cs="Open Sans"/>
        </w:rPr>
        <w:t xml:space="preserve">to </w:t>
      </w:r>
      <w:r w:rsidR="00FC4FBE">
        <w:rPr>
          <w:rFonts w:ascii="Open Sans" w:hAnsi="Open Sans" w:cs="Open Sans"/>
        </w:rPr>
        <w:t>emphasise</w:t>
      </w:r>
      <w:r w:rsidR="000B7C8A">
        <w:rPr>
          <w:rFonts w:ascii="Open Sans" w:hAnsi="Open Sans" w:cs="Open Sans"/>
        </w:rPr>
        <w:t xml:space="preserve"> the importance of </w:t>
      </w:r>
      <w:r w:rsidR="00FC4FBE">
        <w:rPr>
          <w:rFonts w:ascii="Open Sans" w:hAnsi="Open Sans" w:cs="Open Sans"/>
        </w:rPr>
        <w:t>free access to all outdoor areas</w:t>
      </w:r>
      <w:r w:rsidR="00327354">
        <w:rPr>
          <w:rFonts w:ascii="Open Sans" w:hAnsi="Open Sans" w:cs="Open Sans"/>
        </w:rPr>
        <w:t xml:space="preserve">, with two more sessions scheduled in February 2025. </w:t>
      </w:r>
    </w:p>
    <w:p w14:paraId="455048C9" w14:textId="4FB9204B" w:rsidR="00F27D5F" w:rsidRDefault="00547277" w:rsidP="00B875D9">
      <w:pPr>
        <w:pStyle w:val="NormalArial"/>
        <w:rPr>
          <w:rFonts w:ascii="Open Sans" w:hAnsi="Open Sans" w:cs="Open Sans"/>
        </w:rPr>
      </w:pPr>
      <w:r>
        <w:rPr>
          <w:rFonts w:ascii="Open Sans" w:hAnsi="Open Sans" w:cs="Open Sans"/>
        </w:rPr>
        <w:t>The service implemented a</w:t>
      </w:r>
      <w:r w:rsidR="00BF09F6">
        <w:rPr>
          <w:rFonts w:ascii="Open Sans" w:hAnsi="Open Sans" w:cs="Open Sans"/>
        </w:rPr>
        <w:t xml:space="preserve">n environmental </w:t>
      </w:r>
      <w:r w:rsidR="002B5BC0">
        <w:rPr>
          <w:rFonts w:ascii="Open Sans" w:hAnsi="Open Sans" w:cs="Open Sans"/>
        </w:rPr>
        <w:t xml:space="preserve">walkthrough </w:t>
      </w:r>
      <w:r w:rsidR="00BF09F6">
        <w:rPr>
          <w:rFonts w:ascii="Open Sans" w:hAnsi="Open Sans" w:cs="Open Sans"/>
        </w:rPr>
        <w:t xml:space="preserve">audit </w:t>
      </w:r>
      <w:r w:rsidR="00BA795A">
        <w:rPr>
          <w:rFonts w:ascii="Open Sans" w:hAnsi="Open Sans" w:cs="Open Sans"/>
        </w:rPr>
        <w:t xml:space="preserve">aimed to </w:t>
      </w:r>
      <w:r w:rsidR="00DE10BA">
        <w:rPr>
          <w:rFonts w:ascii="Open Sans" w:hAnsi="Open Sans" w:cs="Open Sans"/>
        </w:rPr>
        <w:t xml:space="preserve">assess the environment, including entrances and exits, </w:t>
      </w:r>
      <w:r w:rsidR="00BF09F6">
        <w:rPr>
          <w:rFonts w:ascii="Open Sans" w:hAnsi="Open Sans" w:cs="Open Sans"/>
        </w:rPr>
        <w:t xml:space="preserve">and </w:t>
      </w:r>
      <w:r w:rsidR="002B5BC0">
        <w:rPr>
          <w:rFonts w:ascii="Open Sans" w:hAnsi="Open Sans" w:cs="Open Sans"/>
        </w:rPr>
        <w:t>‘do not obstruct door’ signage</w:t>
      </w:r>
      <w:r w:rsidR="00443514">
        <w:rPr>
          <w:rFonts w:ascii="Open Sans" w:hAnsi="Open Sans" w:cs="Open Sans"/>
        </w:rPr>
        <w:t>.</w:t>
      </w:r>
      <w:r w:rsidR="00ED3339">
        <w:rPr>
          <w:rFonts w:ascii="Open Sans" w:hAnsi="Open Sans" w:cs="Open Sans"/>
        </w:rPr>
        <w:t xml:space="preserve"> In relation to </w:t>
      </w:r>
      <w:r w:rsidR="000F1B08">
        <w:rPr>
          <w:rFonts w:ascii="Open Sans" w:hAnsi="Open Sans" w:cs="Open Sans"/>
        </w:rPr>
        <w:t xml:space="preserve">the absence of </w:t>
      </w:r>
      <w:r w:rsidR="00E95A70">
        <w:rPr>
          <w:rFonts w:ascii="Open Sans" w:hAnsi="Open Sans" w:cs="Open Sans"/>
        </w:rPr>
        <w:t>handrails</w:t>
      </w:r>
      <w:r w:rsidR="000F1B08">
        <w:rPr>
          <w:rFonts w:ascii="Open Sans" w:hAnsi="Open Sans" w:cs="Open Sans"/>
        </w:rPr>
        <w:t xml:space="preserve"> in the corridors, the provider asserted the building has never had </w:t>
      </w:r>
      <w:r w:rsidR="00E95A70">
        <w:rPr>
          <w:rFonts w:ascii="Open Sans" w:hAnsi="Open Sans" w:cs="Open Sans"/>
        </w:rPr>
        <w:t>handrails</w:t>
      </w:r>
      <w:r w:rsidR="000F1B08">
        <w:rPr>
          <w:rFonts w:ascii="Open Sans" w:hAnsi="Open Sans" w:cs="Open Sans"/>
        </w:rPr>
        <w:t xml:space="preserve"> </w:t>
      </w:r>
      <w:r w:rsidR="00E95A70">
        <w:rPr>
          <w:rFonts w:ascii="Open Sans" w:hAnsi="Open Sans" w:cs="Open Sans"/>
        </w:rPr>
        <w:t xml:space="preserve">but alternative solutions were demonstrated during </w:t>
      </w:r>
      <w:r w:rsidR="004D4CB7">
        <w:rPr>
          <w:rFonts w:ascii="Open Sans" w:hAnsi="Open Sans" w:cs="Open Sans"/>
        </w:rPr>
        <w:t>t</w:t>
      </w:r>
      <w:r w:rsidR="00E95A70">
        <w:rPr>
          <w:rFonts w:ascii="Open Sans" w:hAnsi="Open Sans" w:cs="Open Sans"/>
        </w:rPr>
        <w:t>he site audit.</w:t>
      </w:r>
    </w:p>
    <w:p w14:paraId="547CCCD3" w14:textId="23C57B89" w:rsidR="0047139E" w:rsidRPr="00B34897" w:rsidRDefault="00345476" w:rsidP="0047139E">
      <w:pPr>
        <w:pStyle w:val="NormalArial"/>
        <w:rPr>
          <w:rFonts w:ascii="Open Sans" w:hAnsi="Open Sans" w:cs="Open Sans"/>
        </w:rPr>
      </w:pPr>
      <w:r w:rsidRPr="00345476">
        <w:rPr>
          <w:rFonts w:ascii="Open Sans" w:hAnsi="Open Sans" w:cs="Open Sans"/>
        </w:rPr>
        <w:t xml:space="preserve">While I acknowledge the </w:t>
      </w:r>
      <w:r w:rsidR="00486476">
        <w:rPr>
          <w:rFonts w:ascii="Open Sans" w:hAnsi="Open Sans" w:cs="Open Sans"/>
        </w:rPr>
        <w:t>A</w:t>
      </w:r>
      <w:r w:rsidRPr="00345476">
        <w:rPr>
          <w:rFonts w:ascii="Open Sans" w:hAnsi="Open Sans" w:cs="Open Sans"/>
        </w:rPr>
        <w:t xml:space="preserve">ssessment </w:t>
      </w:r>
      <w:r w:rsidR="00486476">
        <w:rPr>
          <w:rFonts w:ascii="Open Sans" w:hAnsi="Open Sans" w:cs="Open Sans"/>
        </w:rPr>
        <w:t>T</w:t>
      </w:r>
      <w:r w:rsidRPr="00345476">
        <w:rPr>
          <w:rFonts w:ascii="Open Sans" w:hAnsi="Open Sans" w:cs="Open Sans"/>
        </w:rPr>
        <w:t>eam’s report, I have come to a different view. I find the service</w:t>
      </w:r>
      <w:r w:rsidR="00225E6D" w:rsidRPr="00225E6D">
        <w:rPr>
          <w:rFonts w:ascii="Open Sans" w:hAnsi="Open Sans" w:cs="Open Sans"/>
        </w:rPr>
        <w:t xml:space="preserve"> environment is safe, clean,</w:t>
      </w:r>
      <w:r w:rsidR="00225E6D">
        <w:rPr>
          <w:rFonts w:ascii="Open Sans" w:hAnsi="Open Sans" w:cs="Open Sans"/>
        </w:rPr>
        <w:t xml:space="preserve"> </w:t>
      </w:r>
      <w:r w:rsidR="00225E6D" w:rsidRPr="00225E6D">
        <w:rPr>
          <w:rFonts w:ascii="Open Sans" w:hAnsi="Open Sans" w:cs="Open Sans"/>
        </w:rPr>
        <w:t>well maintained and comfortable. It also</w:t>
      </w:r>
      <w:r w:rsidR="00225E6D">
        <w:rPr>
          <w:rFonts w:ascii="Open Sans" w:hAnsi="Open Sans" w:cs="Open Sans"/>
        </w:rPr>
        <w:t xml:space="preserve"> </w:t>
      </w:r>
      <w:r w:rsidR="00225E6D" w:rsidRPr="00225E6D">
        <w:rPr>
          <w:rFonts w:ascii="Open Sans" w:hAnsi="Open Sans" w:cs="Open Sans"/>
        </w:rPr>
        <w:t>covers the need for consumers to be</w:t>
      </w:r>
      <w:r w:rsidR="00225E6D">
        <w:rPr>
          <w:rFonts w:ascii="Open Sans" w:hAnsi="Open Sans" w:cs="Open Sans"/>
        </w:rPr>
        <w:t xml:space="preserve"> </w:t>
      </w:r>
      <w:r w:rsidR="00225E6D" w:rsidRPr="00225E6D">
        <w:rPr>
          <w:rFonts w:ascii="Open Sans" w:hAnsi="Open Sans" w:cs="Open Sans"/>
        </w:rPr>
        <w:t>able to move freely around the service</w:t>
      </w:r>
      <w:r w:rsidR="00225E6D">
        <w:rPr>
          <w:rFonts w:ascii="Open Sans" w:hAnsi="Open Sans" w:cs="Open Sans"/>
        </w:rPr>
        <w:t xml:space="preserve"> </w:t>
      </w:r>
      <w:r w:rsidR="00225E6D" w:rsidRPr="00225E6D">
        <w:rPr>
          <w:rFonts w:ascii="Open Sans" w:hAnsi="Open Sans" w:cs="Open Sans"/>
        </w:rPr>
        <w:t>environment, indoors and outdoors</w:t>
      </w:r>
      <w:r w:rsidR="00225E6D">
        <w:rPr>
          <w:rFonts w:ascii="Open Sans" w:hAnsi="Open Sans" w:cs="Open Sans"/>
        </w:rPr>
        <w:t xml:space="preserve">. </w:t>
      </w:r>
    </w:p>
    <w:p w14:paraId="52B991D4" w14:textId="69775144" w:rsidR="00962EB2" w:rsidRDefault="0047139E" w:rsidP="0047139E">
      <w:pPr>
        <w:pStyle w:val="NormalArial"/>
        <w:rPr>
          <w:rFonts w:ascii="Open Sans" w:hAnsi="Open Sans" w:cs="Open Sans"/>
        </w:rPr>
      </w:pPr>
      <w:r w:rsidRPr="005B7502">
        <w:rPr>
          <w:rFonts w:ascii="Open Sans" w:hAnsi="Open Sans" w:cs="Open Sans"/>
        </w:rPr>
        <w:t xml:space="preserve">In coming to my finding, I have considered the evidence in the </w:t>
      </w:r>
      <w:r w:rsidR="00486476">
        <w:rPr>
          <w:rFonts w:ascii="Open Sans" w:hAnsi="Open Sans" w:cs="Open Sans"/>
        </w:rPr>
        <w:t>A</w:t>
      </w:r>
      <w:r w:rsidRPr="005B7502">
        <w:rPr>
          <w:rFonts w:ascii="Open Sans" w:hAnsi="Open Sans" w:cs="Open Sans"/>
        </w:rPr>
        <w:t xml:space="preserve">ssessment </w:t>
      </w:r>
      <w:r w:rsidR="00486476">
        <w:rPr>
          <w:rFonts w:ascii="Open Sans" w:hAnsi="Open Sans" w:cs="Open Sans"/>
        </w:rPr>
        <w:t>T</w:t>
      </w:r>
      <w:r w:rsidRPr="005B7502">
        <w:rPr>
          <w:rFonts w:ascii="Open Sans" w:hAnsi="Open Sans" w:cs="Open Sans"/>
        </w:rPr>
        <w:t>eam’s report</w:t>
      </w:r>
      <w:r w:rsidR="000212F2">
        <w:rPr>
          <w:rFonts w:ascii="Open Sans" w:hAnsi="Open Sans" w:cs="Open Sans"/>
        </w:rPr>
        <w:t xml:space="preserve"> </w:t>
      </w:r>
      <w:r w:rsidR="006D089F" w:rsidRPr="006D089F">
        <w:rPr>
          <w:rFonts w:ascii="Open Sans" w:hAnsi="Open Sans" w:cs="Open Sans"/>
        </w:rPr>
        <w:t xml:space="preserve">and the feedback from consumers and representatives, that there are no systemic issues with the service as it </w:t>
      </w:r>
      <w:r w:rsidR="002A5BB3">
        <w:rPr>
          <w:rFonts w:ascii="Open Sans" w:hAnsi="Open Sans" w:cs="Open Sans"/>
        </w:rPr>
        <w:t>was</w:t>
      </w:r>
      <w:r w:rsidR="006D089F" w:rsidRPr="006D089F">
        <w:rPr>
          <w:rFonts w:ascii="Open Sans" w:hAnsi="Open Sans" w:cs="Open Sans"/>
        </w:rPr>
        <w:t xml:space="preserve"> reported to be </w:t>
      </w:r>
      <w:r w:rsidR="00F24F34">
        <w:rPr>
          <w:rFonts w:ascii="Open Sans" w:hAnsi="Open Sans" w:cs="Open Sans"/>
        </w:rPr>
        <w:t xml:space="preserve">generally safe, </w:t>
      </w:r>
      <w:r w:rsidR="006D089F" w:rsidRPr="006D089F">
        <w:rPr>
          <w:rFonts w:ascii="Open Sans" w:hAnsi="Open Sans" w:cs="Open Sans"/>
        </w:rPr>
        <w:t xml:space="preserve">clean, comfortable and well-maintained, with </w:t>
      </w:r>
      <w:r w:rsidR="004B31C4">
        <w:rPr>
          <w:rFonts w:ascii="Open Sans" w:hAnsi="Open Sans" w:cs="Open Sans"/>
        </w:rPr>
        <w:t>consumers</w:t>
      </w:r>
      <w:r w:rsidR="006D089F" w:rsidRPr="006D089F">
        <w:rPr>
          <w:rFonts w:ascii="Open Sans" w:hAnsi="Open Sans" w:cs="Open Sans"/>
        </w:rPr>
        <w:t xml:space="preserve"> having the freedom to access both indoor and outdoor areas at their discretion</w:t>
      </w:r>
      <w:r w:rsidR="004B31C4">
        <w:rPr>
          <w:rFonts w:ascii="Open Sans" w:hAnsi="Open Sans" w:cs="Open Sans"/>
        </w:rPr>
        <w:t>.</w:t>
      </w:r>
    </w:p>
    <w:p w14:paraId="42EAA0B6" w14:textId="2003C311" w:rsidR="0047139E" w:rsidRDefault="0047139E" w:rsidP="0047139E">
      <w:pPr>
        <w:pStyle w:val="NormalArial"/>
        <w:rPr>
          <w:rFonts w:ascii="Open Sans" w:hAnsi="Open Sans" w:cs="Open Sans"/>
        </w:rPr>
      </w:pPr>
      <w:r w:rsidRPr="005B7502">
        <w:rPr>
          <w:rFonts w:ascii="Open Sans" w:hAnsi="Open Sans" w:cs="Open Sans"/>
        </w:rPr>
        <w:t xml:space="preserve">I have also considered the provider’s acknowledgement of the </w:t>
      </w:r>
      <w:r w:rsidR="00F25F45">
        <w:rPr>
          <w:rFonts w:ascii="Open Sans" w:hAnsi="Open Sans" w:cs="Open Sans"/>
        </w:rPr>
        <w:t>A</w:t>
      </w:r>
      <w:r w:rsidRPr="005B7502">
        <w:rPr>
          <w:rFonts w:ascii="Open Sans" w:hAnsi="Open Sans" w:cs="Open Sans"/>
        </w:rPr>
        <w:t xml:space="preserve">ssessment </w:t>
      </w:r>
      <w:r w:rsidR="00F25F45">
        <w:rPr>
          <w:rFonts w:ascii="Open Sans" w:hAnsi="Open Sans" w:cs="Open Sans"/>
        </w:rPr>
        <w:t>T</w:t>
      </w:r>
      <w:r w:rsidRPr="005B7502">
        <w:rPr>
          <w:rFonts w:ascii="Open Sans" w:hAnsi="Open Sans" w:cs="Open Sans"/>
        </w:rPr>
        <w:t xml:space="preserve">eam’s report, and </w:t>
      </w:r>
      <w:r w:rsidR="00962EB2">
        <w:rPr>
          <w:rFonts w:ascii="Open Sans" w:hAnsi="Open Sans" w:cs="Open Sans"/>
        </w:rPr>
        <w:t>the provider’s</w:t>
      </w:r>
      <w:r>
        <w:rPr>
          <w:rFonts w:ascii="Open Sans" w:hAnsi="Open Sans" w:cs="Open Sans"/>
        </w:rPr>
        <w:t xml:space="preserve"> </w:t>
      </w:r>
      <w:r w:rsidRPr="005B7502">
        <w:rPr>
          <w:rFonts w:ascii="Open Sans" w:hAnsi="Open Sans" w:cs="Open Sans"/>
        </w:rPr>
        <w:t>actions</w:t>
      </w:r>
      <w:r w:rsidR="0045353B" w:rsidRPr="005B7502">
        <w:rPr>
          <w:rFonts w:ascii="Open Sans" w:hAnsi="Open Sans" w:cs="Open Sans"/>
        </w:rPr>
        <w:t xml:space="preserve">, either initiated </w:t>
      </w:r>
      <w:r w:rsidR="005B7502" w:rsidRPr="005B7502">
        <w:rPr>
          <w:rFonts w:ascii="Open Sans" w:hAnsi="Open Sans" w:cs="Open Sans"/>
        </w:rPr>
        <w:t>during</w:t>
      </w:r>
      <w:r w:rsidR="000109AF">
        <w:rPr>
          <w:rFonts w:ascii="Open Sans" w:hAnsi="Open Sans" w:cs="Open Sans"/>
        </w:rPr>
        <w:t>,</w:t>
      </w:r>
      <w:r w:rsidR="0045353B" w:rsidRPr="005B7502">
        <w:rPr>
          <w:rFonts w:ascii="Open Sans" w:hAnsi="Open Sans" w:cs="Open Sans"/>
        </w:rPr>
        <w:t xml:space="preserve"> or subsequent to</w:t>
      </w:r>
      <w:r w:rsidR="000109AF">
        <w:rPr>
          <w:rFonts w:ascii="Open Sans" w:hAnsi="Open Sans" w:cs="Open Sans"/>
        </w:rPr>
        <w:t>,</w:t>
      </w:r>
      <w:r w:rsidR="0045353B" w:rsidRPr="005B7502">
        <w:rPr>
          <w:rFonts w:ascii="Open Sans" w:hAnsi="Open Sans" w:cs="Open Sans"/>
        </w:rPr>
        <w:t xml:space="preserve"> the </w:t>
      </w:r>
      <w:r w:rsidR="005B7502" w:rsidRPr="005B7502">
        <w:rPr>
          <w:rFonts w:ascii="Open Sans" w:hAnsi="Open Sans" w:cs="Open Sans"/>
        </w:rPr>
        <w:t>site audit</w:t>
      </w:r>
      <w:r w:rsidR="0045353B" w:rsidRPr="005B7502">
        <w:rPr>
          <w:rFonts w:ascii="Open Sans" w:hAnsi="Open Sans" w:cs="Open Sans"/>
        </w:rPr>
        <w:t xml:space="preserve"> addressing the deficits identified by the </w:t>
      </w:r>
      <w:r w:rsidR="00F25F45">
        <w:rPr>
          <w:rFonts w:ascii="Open Sans" w:hAnsi="Open Sans" w:cs="Open Sans"/>
        </w:rPr>
        <w:t>A</w:t>
      </w:r>
      <w:r w:rsidR="0045353B" w:rsidRPr="005B7502">
        <w:rPr>
          <w:rFonts w:ascii="Open Sans" w:hAnsi="Open Sans" w:cs="Open Sans"/>
        </w:rPr>
        <w:t xml:space="preserve">ssessment </w:t>
      </w:r>
      <w:r w:rsidR="00F25F45">
        <w:rPr>
          <w:rFonts w:ascii="Open Sans" w:hAnsi="Open Sans" w:cs="Open Sans"/>
        </w:rPr>
        <w:t>T</w:t>
      </w:r>
      <w:r w:rsidR="0045353B" w:rsidRPr="005B7502">
        <w:rPr>
          <w:rFonts w:ascii="Open Sans" w:hAnsi="Open Sans" w:cs="Open Sans"/>
        </w:rPr>
        <w:t>eam</w:t>
      </w:r>
      <w:r w:rsidRPr="005B7502">
        <w:rPr>
          <w:rFonts w:ascii="Open Sans" w:hAnsi="Open Sans" w:cs="Open Sans"/>
        </w:rPr>
        <w:t>.</w:t>
      </w:r>
    </w:p>
    <w:p w14:paraId="625894C4" w14:textId="2F989919" w:rsidR="00F25F45" w:rsidRDefault="00F25F45" w:rsidP="0047139E">
      <w:pPr>
        <w:pStyle w:val="NormalArial"/>
        <w:rPr>
          <w:rFonts w:ascii="Open Sans" w:hAnsi="Open Sans" w:cs="Open Sans"/>
        </w:rPr>
      </w:pPr>
      <w:r w:rsidRPr="00F25F45">
        <w:rPr>
          <w:rFonts w:ascii="Open Sans" w:hAnsi="Open Sans" w:cs="Open Sans"/>
        </w:rPr>
        <w:t xml:space="preserve">Therefore, I find the service is compliant with Requirement </w:t>
      </w:r>
      <w:r>
        <w:rPr>
          <w:rFonts w:ascii="Open Sans" w:hAnsi="Open Sans" w:cs="Open Sans"/>
        </w:rPr>
        <w:t>5</w:t>
      </w:r>
      <w:r w:rsidRPr="00F25F45">
        <w:rPr>
          <w:rFonts w:ascii="Open Sans" w:hAnsi="Open Sans" w:cs="Open Sans"/>
        </w:rPr>
        <w:t>(3)(</w:t>
      </w:r>
      <w:r>
        <w:rPr>
          <w:rFonts w:ascii="Open Sans" w:hAnsi="Open Sans" w:cs="Open Sans"/>
        </w:rPr>
        <w:t>b</w:t>
      </w:r>
      <w:r w:rsidRPr="00F25F45">
        <w:rPr>
          <w:rFonts w:ascii="Open Sans" w:hAnsi="Open Sans" w:cs="Open Sans"/>
        </w:rPr>
        <w:t xml:space="preserve">) in Standard </w:t>
      </w:r>
      <w:r>
        <w:rPr>
          <w:rFonts w:ascii="Open Sans" w:hAnsi="Open Sans" w:cs="Open Sans"/>
        </w:rPr>
        <w:t>5</w:t>
      </w:r>
      <w:r w:rsidRPr="00F25F45">
        <w:rPr>
          <w:rFonts w:ascii="Open Sans" w:hAnsi="Open Sans" w:cs="Open Sans"/>
        </w:rPr>
        <w:t>.</w:t>
      </w:r>
    </w:p>
    <w:p w14:paraId="51FC322F" w14:textId="43C74988" w:rsidR="002B3498" w:rsidRPr="002B3498" w:rsidRDefault="002B3498" w:rsidP="0047139E">
      <w:pPr>
        <w:pStyle w:val="NormalArial"/>
        <w:rPr>
          <w:rFonts w:ascii="Open Sans" w:hAnsi="Open Sans" w:cs="Open Sans"/>
          <w:i/>
          <w:iCs/>
        </w:rPr>
      </w:pPr>
      <w:r w:rsidRPr="002B3498">
        <w:rPr>
          <w:rFonts w:ascii="Open Sans" w:hAnsi="Open Sans" w:cs="Open Sans"/>
          <w:i/>
          <w:iCs/>
        </w:rPr>
        <w:t xml:space="preserve">Requirement 5(3)(c): </w:t>
      </w:r>
    </w:p>
    <w:bookmarkEnd w:id="3"/>
    <w:p w14:paraId="5E7AAEF9" w14:textId="5DD15A47" w:rsidR="004C6BBE" w:rsidRDefault="004C6BBE" w:rsidP="001C387B">
      <w:pPr>
        <w:pStyle w:val="NormalArial"/>
        <w:rPr>
          <w:rFonts w:ascii="Open Sans" w:hAnsi="Open Sans" w:cs="Open Sans"/>
        </w:rPr>
      </w:pPr>
      <w:r w:rsidRPr="004C6BBE">
        <w:rPr>
          <w:rFonts w:ascii="Open Sans" w:hAnsi="Open Sans" w:cs="Open Sans"/>
        </w:rPr>
        <w:t xml:space="preserve">The </w:t>
      </w:r>
      <w:r w:rsidR="002B3498">
        <w:rPr>
          <w:rFonts w:ascii="Open Sans" w:hAnsi="Open Sans" w:cs="Open Sans"/>
        </w:rPr>
        <w:t>A</w:t>
      </w:r>
      <w:r w:rsidRPr="004C6BBE">
        <w:rPr>
          <w:rFonts w:ascii="Open Sans" w:hAnsi="Open Sans" w:cs="Open Sans"/>
        </w:rPr>
        <w:t xml:space="preserve">ssessment </w:t>
      </w:r>
      <w:r w:rsidR="002B3498">
        <w:rPr>
          <w:rFonts w:ascii="Open Sans" w:hAnsi="Open Sans" w:cs="Open Sans"/>
        </w:rPr>
        <w:t>T</w:t>
      </w:r>
      <w:r w:rsidRPr="004C6BBE">
        <w:rPr>
          <w:rFonts w:ascii="Open Sans" w:hAnsi="Open Sans" w:cs="Open Sans"/>
        </w:rPr>
        <w:t xml:space="preserve">eam recommended </w:t>
      </w:r>
      <w:r w:rsidR="00F25F45" w:rsidRPr="00F25F45">
        <w:rPr>
          <w:rFonts w:ascii="Open Sans" w:hAnsi="Open Sans" w:cs="Open Sans"/>
        </w:rPr>
        <w:t>R</w:t>
      </w:r>
      <w:r w:rsidRPr="00F25F45">
        <w:rPr>
          <w:rFonts w:ascii="Open Sans" w:hAnsi="Open Sans" w:cs="Open Sans"/>
        </w:rPr>
        <w:t xml:space="preserve">equirement </w:t>
      </w:r>
      <w:r w:rsidR="002B3498" w:rsidRPr="00F25F45">
        <w:rPr>
          <w:rFonts w:ascii="Open Sans" w:hAnsi="Open Sans" w:cs="Open Sans"/>
        </w:rPr>
        <w:t>5</w:t>
      </w:r>
      <w:r w:rsidRPr="00F25F45">
        <w:rPr>
          <w:rFonts w:ascii="Open Sans" w:hAnsi="Open Sans" w:cs="Open Sans"/>
        </w:rPr>
        <w:t>(3)(c)</w:t>
      </w:r>
      <w:r w:rsidRPr="004C6BBE">
        <w:rPr>
          <w:rFonts w:ascii="Open Sans" w:hAnsi="Open Sans" w:cs="Open Sans"/>
        </w:rPr>
        <w:t xml:space="preserve"> </w:t>
      </w:r>
      <w:r w:rsidR="00F25F45">
        <w:rPr>
          <w:rFonts w:ascii="Open Sans" w:hAnsi="Open Sans" w:cs="Open Sans"/>
        </w:rPr>
        <w:t>as N</w:t>
      </w:r>
      <w:r w:rsidRPr="004C6BBE">
        <w:rPr>
          <w:rFonts w:ascii="Open Sans" w:hAnsi="Open Sans" w:cs="Open Sans"/>
        </w:rPr>
        <w:t xml:space="preserve">ot </w:t>
      </w:r>
      <w:r w:rsidR="00F25F45">
        <w:rPr>
          <w:rFonts w:ascii="Open Sans" w:hAnsi="Open Sans" w:cs="Open Sans"/>
        </w:rPr>
        <w:t>M</w:t>
      </w:r>
      <w:r w:rsidRPr="004C6BBE">
        <w:rPr>
          <w:rFonts w:ascii="Open Sans" w:hAnsi="Open Sans" w:cs="Open Sans"/>
        </w:rPr>
        <w:t xml:space="preserve">et as they were not satisfied the service environment </w:t>
      </w:r>
      <w:r w:rsidR="00031B42">
        <w:rPr>
          <w:rFonts w:ascii="Open Sans" w:hAnsi="Open Sans" w:cs="Open Sans"/>
        </w:rPr>
        <w:t xml:space="preserve">has </w:t>
      </w:r>
      <w:r w:rsidR="00031B42" w:rsidRPr="00031B42">
        <w:rPr>
          <w:rFonts w:ascii="Open Sans" w:hAnsi="Open Sans" w:cs="Open Sans"/>
        </w:rPr>
        <w:t>effective processes and practices to ensure furniture, fittings and equipment are safe, clean, well maintained and suitable for the consumer</w:t>
      </w:r>
      <w:r w:rsidRPr="004C6BBE">
        <w:rPr>
          <w:rFonts w:ascii="Open Sans" w:hAnsi="Open Sans" w:cs="Open Sans"/>
        </w:rPr>
        <w:t xml:space="preserve">. The </w:t>
      </w:r>
      <w:r w:rsidR="00486476">
        <w:rPr>
          <w:rFonts w:ascii="Open Sans" w:hAnsi="Open Sans" w:cs="Open Sans"/>
        </w:rPr>
        <w:t>A</w:t>
      </w:r>
      <w:r w:rsidRPr="004C6BBE">
        <w:rPr>
          <w:rFonts w:ascii="Open Sans" w:hAnsi="Open Sans" w:cs="Open Sans"/>
        </w:rPr>
        <w:t xml:space="preserve">ssessment </w:t>
      </w:r>
      <w:r w:rsidR="00486476">
        <w:rPr>
          <w:rFonts w:ascii="Open Sans" w:hAnsi="Open Sans" w:cs="Open Sans"/>
        </w:rPr>
        <w:t>T</w:t>
      </w:r>
      <w:r w:rsidRPr="004C6BBE">
        <w:rPr>
          <w:rFonts w:ascii="Open Sans" w:hAnsi="Open Sans" w:cs="Open Sans"/>
        </w:rPr>
        <w:t xml:space="preserve">eam’s report included the following </w:t>
      </w:r>
      <w:r w:rsidRPr="004C6BBE">
        <w:rPr>
          <w:rFonts w:ascii="Open Sans" w:hAnsi="Open Sans" w:cs="Open Sans"/>
        </w:rPr>
        <w:lastRenderedPageBreak/>
        <w:t xml:space="preserve">information and evidence </w:t>
      </w:r>
      <w:r w:rsidRPr="001B59D1">
        <w:rPr>
          <w:rFonts w:ascii="Open Sans" w:hAnsi="Open Sans" w:cs="Open Sans"/>
          <w:color w:val="auto"/>
        </w:rPr>
        <w:t xml:space="preserve">gathered through interview, observations </w:t>
      </w:r>
      <w:r w:rsidR="000F50D0" w:rsidRPr="001B59D1">
        <w:rPr>
          <w:rFonts w:ascii="Open Sans" w:hAnsi="Open Sans" w:cs="Open Sans"/>
          <w:color w:val="auto"/>
        </w:rPr>
        <w:t>or</w:t>
      </w:r>
      <w:r w:rsidRPr="001B59D1">
        <w:rPr>
          <w:rFonts w:ascii="Open Sans" w:hAnsi="Open Sans" w:cs="Open Sans"/>
          <w:color w:val="auto"/>
        </w:rPr>
        <w:t xml:space="preserve"> documentation review, which is r</w:t>
      </w:r>
      <w:r w:rsidRPr="004C6BBE">
        <w:rPr>
          <w:rFonts w:ascii="Open Sans" w:hAnsi="Open Sans" w:cs="Open Sans"/>
        </w:rPr>
        <w:t>elevant to my finding.</w:t>
      </w:r>
    </w:p>
    <w:p w14:paraId="4B8D8561" w14:textId="5D8011D9" w:rsidR="001C387B" w:rsidRPr="001C387B" w:rsidRDefault="00E74919" w:rsidP="001C387B">
      <w:pPr>
        <w:pStyle w:val="NormalArial"/>
        <w:rPr>
          <w:rFonts w:ascii="Open Sans" w:hAnsi="Open Sans" w:cs="Open Sans"/>
        </w:rPr>
      </w:pPr>
      <w:r w:rsidRPr="00E74919">
        <w:rPr>
          <w:rFonts w:ascii="Open Sans" w:hAnsi="Open Sans" w:cs="Open Sans"/>
        </w:rPr>
        <w:t xml:space="preserve">The </w:t>
      </w:r>
      <w:r w:rsidR="00486476">
        <w:rPr>
          <w:rFonts w:ascii="Open Sans" w:hAnsi="Open Sans" w:cs="Open Sans"/>
        </w:rPr>
        <w:t>A</w:t>
      </w:r>
      <w:r w:rsidRPr="00E74919">
        <w:rPr>
          <w:rFonts w:ascii="Open Sans" w:hAnsi="Open Sans" w:cs="Open Sans"/>
        </w:rPr>
        <w:t xml:space="preserve">ssessment </w:t>
      </w:r>
      <w:r w:rsidR="00486476">
        <w:rPr>
          <w:rFonts w:ascii="Open Sans" w:hAnsi="Open Sans" w:cs="Open Sans"/>
        </w:rPr>
        <w:t>T</w:t>
      </w:r>
      <w:r w:rsidRPr="00E74919">
        <w:rPr>
          <w:rFonts w:ascii="Open Sans" w:hAnsi="Open Sans" w:cs="Open Sans"/>
        </w:rPr>
        <w:t xml:space="preserve">eam </w:t>
      </w:r>
      <w:r>
        <w:rPr>
          <w:rFonts w:ascii="Open Sans" w:hAnsi="Open Sans" w:cs="Open Sans"/>
        </w:rPr>
        <w:t>observed</w:t>
      </w:r>
      <w:r w:rsidRPr="00E74919">
        <w:rPr>
          <w:rFonts w:ascii="Open Sans" w:hAnsi="Open Sans" w:cs="Open Sans"/>
        </w:rPr>
        <w:t xml:space="preserve"> internal furnishings </w:t>
      </w:r>
      <w:r w:rsidR="007E02FD">
        <w:rPr>
          <w:rFonts w:ascii="Open Sans" w:hAnsi="Open Sans" w:cs="Open Sans"/>
        </w:rPr>
        <w:t xml:space="preserve">are </w:t>
      </w:r>
      <w:r w:rsidR="00487C97">
        <w:rPr>
          <w:rFonts w:ascii="Open Sans" w:hAnsi="Open Sans" w:cs="Open Sans"/>
        </w:rPr>
        <w:t xml:space="preserve">contemporary, </w:t>
      </w:r>
      <w:r w:rsidR="007E02FD">
        <w:rPr>
          <w:rFonts w:ascii="Open Sans" w:hAnsi="Open Sans" w:cs="Open Sans"/>
        </w:rPr>
        <w:t>clean</w:t>
      </w:r>
      <w:r w:rsidR="0069318D">
        <w:rPr>
          <w:rFonts w:ascii="Open Sans" w:hAnsi="Open Sans" w:cs="Open Sans"/>
        </w:rPr>
        <w:t xml:space="preserve"> </w:t>
      </w:r>
      <w:r w:rsidRPr="00E74919">
        <w:rPr>
          <w:rFonts w:ascii="Open Sans" w:hAnsi="Open Sans" w:cs="Open Sans"/>
        </w:rPr>
        <w:t>and comfortable.</w:t>
      </w:r>
      <w:r w:rsidR="003B6FA6">
        <w:rPr>
          <w:rFonts w:ascii="Open Sans" w:hAnsi="Open Sans" w:cs="Open Sans"/>
        </w:rPr>
        <w:t xml:space="preserve"> However, they</w:t>
      </w:r>
      <w:r w:rsidR="00BD4CBF">
        <w:rPr>
          <w:rFonts w:ascii="Open Sans" w:hAnsi="Open Sans" w:cs="Open Sans"/>
        </w:rPr>
        <w:t xml:space="preserve"> made management aware of u</w:t>
      </w:r>
      <w:r w:rsidR="001C387B" w:rsidRPr="001C387B">
        <w:rPr>
          <w:rFonts w:ascii="Open Sans" w:hAnsi="Open Sans" w:cs="Open Sans"/>
        </w:rPr>
        <w:t>nsafe</w:t>
      </w:r>
      <w:r w:rsidR="00917E11">
        <w:rPr>
          <w:rFonts w:ascii="Open Sans" w:hAnsi="Open Sans" w:cs="Open Sans"/>
        </w:rPr>
        <w:t xml:space="preserve"> </w:t>
      </w:r>
      <w:r w:rsidR="001C387B" w:rsidRPr="001C387B">
        <w:rPr>
          <w:rFonts w:ascii="Open Sans" w:hAnsi="Open Sans" w:cs="Open Sans"/>
        </w:rPr>
        <w:t>furniture and fittings</w:t>
      </w:r>
      <w:r w:rsidR="006845F8">
        <w:rPr>
          <w:rFonts w:ascii="Open Sans" w:hAnsi="Open Sans" w:cs="Open Sans"/>
        </w:rPr>
        <w:t xml:space="preserve">, </w:t>
      </w:r>
      <w:r w:rsidR="001C387B" w:rsidRPr="001C387B">
        <w:rPr>
          <w:rFonts w:ascii="Open Sans" w:hAnsi="Open Sans" w:cs="Open Sans"/>
        </w:rPr>
        <w:t>posing a hazard. Management ensured the furniture and rug</w:t>
      </w:r>
      <w:r w:rsidR="00917E11">
        <w:rPr>
          <w:rFonts w:ascii="Open Sans" w:hAnsi="Open Sans" w:cs="Open Sans"/>
        </w:rPr>
        <w:t xml:space="preserve"> </w:t>
      </w:r>
      <w:r w:rsidR="001C387B" w:rsidRPr="001C387B">
        <w:rPr>
          <w:rFonts w:ascii="Open Sans" w:hAnsi="Open Sans" w:cs="Open Sans"/>
        </w:rPr>
        <w:t xml:space="preserve">were removed, and these items </w:t>
      </w:r>
      <w:r w:rsidR="00F86AE2">
        <w:rPr>
          <w:rFonts w:ascii="Open Sans" w:hAnsi="Open Sans" w:cs="Open Sans"/>
        </w:rPr>
        <w:t>were</w:t>
      </w:r>
      <w:r w:rsidR="001C387B" w:rsidRPr="001C387B">
        <w:rPr>
          <w:rFonts w:ascii="Open Sans" w:hAnsi="Open Sans" w:cs="Open Sans"/>
        </w:rPr>
        <w:t xml:space="preserve"> </w:t>
      </w:r>
      <w:r w:rsidR="00B67B2D">
        <w:rPr>
          <w:rFonts w:ascii="Open Sans" w:hAnsi="Open Sans" w:cs="Open Sans"/>
        </w:rPr>
        <w:t xml:space="preserve">logged as </w:t>
      </w:r>
      <w:r w:rsidR="001C387B" w:rsidRPr="001C387B">
        <w:rPr>
          <w:rFonts w:ascii="Open Sans" w:hAnsi="Open Sans" w:cs="Open Sans"/>
        </w:rPr>
        <w:t xml:space="preserve">maintenance </w:t>
      </w:r>
      <w:r w:rsidR="004B2B8C">
        <w:rPr>
          <w:rFonts w:ascii="Open Sans" w:hAnsi="Open Sans" w:cs="Open Sans"/>
        </w:rPr>
        <w:t>issue</w:t>
      </w:r>
      <w:r w:rsidR="001C387B" w:rsidRPr="001C387B">
        <w:rPr>
          <w:rFonts w:ascii="Open Sans" w:hAnsi="Open Sans" w:cs="Open Sans"/>
        </w:rPr>
        <w:t xml:space="preserve"> to resolve.</w:t>
      </w:r>
    </w:p>
    <w:p w14:paraId="4B32A869" w14:textId="1E87BB1C" w:rsidR="001B59D1" w:rsidRDefault="001B59D1" w:rsidP="00A6420B">
      <w:pPr>
        <w:pStyle w:val="NormalArial"/>
        <w:rPr>
          <w:rFonts w:ascii="Open Sans" w:hAnsi="Open Sans" w:cs="Open Sans"/>
        </w:rPr>
      </w:pPr>
      <w:r w:rsidRPr="001B59D1">
        <w:rPr>
          <w:rFonts w:ascii="Open Sans" w:hAnsi="Open Sans" w:cs="Open Sans"/>
        </w:rPr>
        <w:t xml:space="preserve">The provider acknowledged the </w:t>
      </w:r>
      <w:r w:rsidR="00486476">
        <w:rPr>
          <w:rFonts w:ascii="Open Sans" w:hAnsi="Open Sans" w:cs="Open Sans"/>
        </w:rPr>
        <w:t>A</w:t>
      </w:r>
      <w:r w:rsidRPr="001B59D1">
        <w:rPr>
          <w:rFonts w:ascii="Open Sans" w:hAnsi="Open Sans" w:cs="Open Sans"/>
        </w:rPr>
        <w:t xml:space="preserve">ssessment </w:t>
      </w:r>
      <w:r w:rsidR="00486476">
        <w:rPr>
          <w:rFonts w:ascii="Open Sans" w:hAnsi="Open Sans" w:cs="Open Sans"/>
        </w:rPr>
        <w:t>T</w:t>
      </w:r>
      <w:r w:rsidRPr="001B59D1">
        <w:rPr>
          <w:rFonts w:ascii="Open Sans" w:hAnsi="Open Sans" w:cs="Open Sans"/>
        </w:rPr>
        <w:t xml:space="preserve">eam’s report, but disagreed with the recommendation of Not Met, and outlined further information, including completed actions and proposed initiatives to remedy deficits found by the </w:t>
      </w:r>
      <w:r w:rsidR="00486476">
        <w:rPr>
          <w:rFonts w:ascii="Open Sans" w:hAnsi="Open Sans" w:cs="Open Sans"/>
        </w:rPr>
        <w:t>A</w:t>
      </w:r>
      <w:r w:rsidRPr="001B59D1">
        <w:rPr>
          <w:rFonts w:ascii="Open Sans" w:hAnsi="Open Sans" w:cs="Open Sans"/>
        </w:rPr>
        <w:t xml:space="preserve">ssessment </w:t>
      </w:r>
      <w:r w:rsidR="00486476">
        <w:rPr>
          <w:rFonts w:ascii="Open Sans" w:hAnsi="Open Sans" w:cs="Open Sans"/>
        </w:rPr>
        <w:t>T</w:t>
      </w:r>
      <w:r w:rsidRPr="001B59D1">
        <w:rPr>
          <w:rFonts w:ascii="Open Sans" w:hAnsi="Open Sans" w:cs="Open Sans"/>
        </w:rPr>
        <w:t xml:space="preserve">eam. The provider asserted and provided documentation which demonstrated the followings: </w:t>
      </w:r>
    </w:p>
    <w:p w14:paraId="7E497E24" w14:textId="040DE8B4" w:rsidR="001B59D1" w:rsidRDefault="003E4BA9" w:rsidP="00A6420B">
      <w:pPr>
        <w:pStyle w:val="NormalArial"/>
        <w:rPr>
          <w:rFonts w:ascii="Open Sans" w:hAnsi="Open Sans" w:cs="Open Sans"/>
        </w:rPr>
      </w:pPr>
      <w:r>
        <w:rPr>
          <w:rFonts w:ascii="Open Sans" w:hAnsi="Open Sans" w:cs="Open Sans"/>
        </w:rPr>
        <w:t xml:space="preserve">There is a process to inspect the environment </w:t>
      </w:r>
      <w:r w:rsidR="00A566DA">
        <w:rPr>
          <w:rFonts w:ascii="Open Sans" w:hAnsi="Open Sans" w:cs="Open Sans"/>
        </w:rPr>
        <w:t xml:space="preserve">quarterly </w:t>
      </w:r>
      <w:r>
        <w:rPr>
          <w:rFonts w:ascii="Open Sans" w:hAnsi="Open Sans" w:cs="Open Sans"/>
        </w:rPr>
        <w:t>for hazards</w:t>
      </w:r>
      <w:r w:rsidR="00D72A16">
        <w:rPr>
          <w:rFonts w:ascii="Open Sans" w:hAnsi="Open Sans" w:cs="Open Sans"/>
        </w:rPr>
        <w:t xml:space="preserve">, </w:t>
      </w:r>
      <w:r w:rsidR="00A566DA">
        <w:rPr>
          <w:rFonts w:ascii="Open Sans" w:hAnsi="Open Sans" w:cs="Open Sans"/>
        </w:rPr>
        <w:t xml:space="preserve">with the last </w:t>
      </w:r>
      <w:r w:rsidR="00D72A16">
        <w:rPr>
          <w:rFonts w:ascii="Open Sans" w:hAnsi="Open Sans" w:cs="Open Sans"/>
        </w:rPr>
        <w:t xml:space="preserve">one </w:t>
      </w:r>
      <w:r w:rsidR="00B70DFB">
        <w:rPr>
          <w:rFonts w:ascii="Open Sans" w:hAnsi="Open Sans" w:cs="Open Sans"/>
        </w:rPr>
        <w:t>undertaken</w:t>
      </w:r>
      <w:r w:rsidR="00D72A16">
        <w:rPr>
          <w:rFonts w:ascii="Open Sans" w:hAnsi="Open Sans" w:cs="Open Sans"/>
        </w:rPr>
        <w:t xml:space="preserve"> in September 2024 showing </w:t>
      </w:r>
      <w:r w:rsidR="00B70DFB">
        <w:rPr>
          <w:rFonts w:ascii="Open Sans" w:hAnsi="Open Sans" w:cs="Open Sans"/>
        </w:rPr>
        <w:t>follow up action completed.</w:t>
      </w:r>
    </w:p>
    <w:p w14:paraId="65BA8CAF" w14:textId="32FECAA0" w:rsidR="00B70DFB" w:rsidRDefault="00576B92" w:rsidP="00A6420B">
      <w:pPr>
        <w:pStyle w:val="NormalArial"/>
        <w:rPr>
          <w:rFonts w:ascii="Open Sans" w:hAnsi="Open Sans" w:cs="Open Sans"/>
        </w:rPr>
      </w:pPr>
      <w:r>
        <w:rPr>
          <w:rFonts w:ascii="Open Sans" w:hAnsi="Open Sans" w:cs="Open Sans"/>
        </w:rPr>
        <w:t>The service</w:t>
      </w:r>
      <w:r w:rsidR="00D26512">
        <w:rPr>
          <w:rFonts w:ascii="Open Sans" w:hAnsi="Open Sans" w:cs="Open Sans"/>
        </w:rPr>
        <w:t xml:space="preserve">’s </w:t>
      </w:r>
      <w:r>
        <w:rPr>
          <w:rFonts w:ascii="Open Sans" w:hAnsi="Open Sans" w:cs="Open Sans"/>
        </w:rPr>
        <w:t xml:space="preserve">investigation </w:t>
      </w:r>
      <w:r w:rsidR="00D26512">
        <w:rPr>
          <w:rFonts w:ascii="Open Sans" w:hAnsi="Open Sans" w:cs="Open Sans"/>
        </w:rPr>
        <w:t>found</w:t>
      </w:r>
      <w:r w:rsidR="00047E00">
        <w:rPr>
          <w:rFonts w:ascii="Open Sans" w:hAnsi="Open Sans" w:cs="Open Sans"/>
        </w:rPr>
        <w:t xml:space="preserve"> the broken </w:t>
      </w:r>
      <w:r w:rsidR="0038252D">
        <w:rPr>
          <w:rFonts w:ascii="Open Sans" w:hAnsi="Open Sans" w:cs="Open Sans"/>
        </w:rPr>
        <w:t xml:space="preserve">furniture </w:t>
      </w:r>
      <w:r w:rsidR="00387C5E">
        <w:rPr>
          <w:rFonts w:ascii="Open Sans" w:hAnsi="Open Sans" w:cs="Open Sans"/>
        </w:rPr>
        <w:t>was in an</w:t>
      </w:r>
      <w:r w:rsidR="00C0183E">
        <w:rPr>
          <w:rFonts w:ascii="Open Sans" w:hAnsi="Open Sans" w:cs="Open Sans"/>
        </w:rPr>
        <w:t xml:space="preserve"> </w:t>
      </w:r>
      <w:r w:rsidR="0016098E">
        <w:rPr>
          <w:rFonts w:ascii="Open Sans" w:hAnsi="Open Sans" w:cs="Open Sans"/>
        </w:rPr>
        <w:t xml:space="preserve">area </w:t>
      </w:r>
      <w:r w:rsidR="00387C5E">
        <w:rPr>
          <w:rFonts w:ascii="Open Sans" w:hAnsi="Open Sans" w:cs="Open Sans"/>
        </w:rPr>
        <w:t>that is</w:t>
      </w:r>
      <w:r w:rsidR="0016098E">
        <w:rPr>
          <w:rFonts w:ascii="Open Sans" w:hAnsi="Open Sans" w:cs="Open Sans"/>
        </w:rPr>
        <w:t xml:space="preserve"> not generally used by consumers due to its proximity to the laundry</w:t>
      </w:r>
      <w:r w:rsidR="00CD5780">
        <w:rPr>
          <w:rFonts w:ascii="Open Sans" w:hAnsi="Open Sans" w:cs="Open Sans"/>
        </w:rPr>
        <w:t xml:space="preserve">, therefore it was considered low risk. </w:t>
      </w:r>
      <w:r w:rsidR="0008014C">
        <w:rPr>
          <w:rFonts w:ascii="Open Sans" w:hAnsi="Open Sans" w:cs="Open Sans"/>
        </w:rPr>
        <w:t xml:space="preserve">The service acknowledged </w:t>
      </w:r>
      <w:r w:rsidR="00711013">
        <w:rPr>
          <w:rFonts w:ascii="Open Sans" w:hAnsi="Open Sans" w:cs="Open Sans"/>
        </w:rPr>
        <w:t>the trip hazard related to a</w:t>
      </w:r>
      <w:r w:rsidR="0008014C">
        <w:rPr>
          <w:rFonts w:ascii="Open Sans" w:hAnsi="Open Sans" w:cs="Open Sans"/>
        </w:rPr>
        <w:t xml:space="preserve"> damaged </w:t>
      </w:r>
      <w:r w:rsidR="00711013">
        <w:rPr>
          <w:rFonts w:ascii="Open Sans" w:hAnsi="Open Sans" w:cs="Open Sans"/>
        </w:rPr>
        <w:t xml:space="preserve">floor rug and asserted there were no </w:t>
      </w:r>
      <w:r w:rsidR="007B10CE">
        <w:rPr>
          <w:rFonts w:ascii="Open Sans" w:hAnsi="Open Sans" w:cs="Open Sans"/>
        </w:rPr>
        <w:t xml:space="preserve">related near misses or incidents. </w:t>
      </w:r>
    </w:p>
    <w:p w14:paraId="23EFF7BB" w14:textId="49893DD9" w:rsidR="00A6420B" w:rsidRPr="00A6420B" w:rsidRDefault="00D451FF" w:rsidP="00A6420B">
      <w:pPr>
        <w:pStyle w:val="NormalArial"/>
        <w:rPr>
          <w:rFonts w:ascii="Open Sans" w:hAnsi="Open Sans" w:cs="Open Sans"/>
          <w:highlight w:val="yellow"/>
        </w:rPr>
      </w:pPr>
      <w:r w:rsidRPr="00D451FF">
        <w:rPr>
          <w:rFonts w:ascii="Open Sans" w:hAnsi="Open Sans" w:cs="Open Sans"/>
        </w:rPr>
        <w:t xml:space="preserve">While I acknowledge the </w:t>
      </w:r>
      <w:r w:rsidR="00486476">
        <w:rPr>
          <w:rFonts w:ascii="Open Sans" w:hAnsi="Open Sans" w:cs="Open Sans"/>
        </w:rPr>
        <w:t>A</w:t>
      </w:r>
      <w:r w:rsidRPr="00D451FF">
        <w:rPr>
          <w:rFonts w:ascii="Open Sans" w:hAnsi="Open Sans" w:cs="Open Sans"/>
        </w:rPr>
        <w:t xml:space="preserve">ssessment </w:t>
      </w:r>
      <w:r w:rsidR="00486476">
        <w:rPr>
          <w:rFonts w:ascii="Open Sans" w:hAnsi="Open Sans" w:cs="Open Sans"/>
        </w:rPr>
        <w:t>T</w:t>
      </w:r>
      <w:r w:rsidRPr="00D451FF">
        <w:rPr>
          <w:rFonts w:ascii="Open Sans" w:hAnsi="Open Sans" w:cs="Open Sans"/>
        </w:rPr>
        <w:t xml:space="preserve">eam’s report, I have come to a different view. I find </w:t>
      </w:r>
      <w:r w:rsidR="00567793" w:rsidRPr="004B0A5B">
        <w:rPr>
          <w:rFonts w:ascii="Open Sans" w:hAnsi="Open Sans" w:cs="Open Sans"/>
        </w:rPr>
        <w:t xml:space="preserve">the service has functioning systems </w:t>
      </w:r>
      <w:r w:rsidR="004B0A5B" w:rsidRPr="004B0A5B">
        <w:rPr>
          <w:rFonts w:ascii="Open Sans" w:hAnsi="Open Sans" w:cs="Open Sans"/>
        </w:rPr>
        <w:t>for</w:t>
      </w:r>
      <w:r w:rsidR="004B0A5B">
        <w:rPr>
          <w:rFonts w:ascii="Open Sans" w:hAnsi="Open Sans" w:cs="Open Sans"/>
        </w:rPr>
        <w:t xml:space="preserve"> </w:t>
      </w:r>
      <w:r w:rsidR="004B0A5B" w:rsidRPr="004B0A5B">
        <w:rPr>
          <w:rFonts w:ascii="Open Sans" w:hAnsi="Open Sans" w:cs="Open Sans"/>
        </w:rPr>
        <w:t>furniture, fittings and equipment in the</w:t>
      </w:r>
      <w:r w:rsidR="004B0A5B">
        <w:rPr>
          <w:rFonts w:ascii="Open Sans" w:hAnsi="Open Sans" w:cs="Open Sans"/>
        </w:rPr>
        <w:t xml:space="preserve"> </w:t>
      </w:r>
      <w:r w:rsidR="004B0A5B" w:rsidRPr="004B0A5B">
        <w:rPr>
          <w:rFonts w:ascii="Open Sans" w:hAnsi="Open Sans" w:cs="Open Sans"/>
        </w:rPr>
        <w:t xml:space="preserve">service environment to be </w:t>
      </w:r>
      <w:r w:rsidR="0086341B">
        <w:rPr>
          <w:rFonts w:ascii="Open Sans" w:hAnsi="Open Sans" w:cs="Open Sans"/>
        </w:rPr>
        <w:t>kep</w:t>
      </w:r>
      <w:r w:rsidR="002C0D17">
        <w:rPr>
          <w:rFonts w:ascii="Open Sans" w:hAnsi="Open Sans" w:cs="Open Sans"/>
        </w:rPr>
        <w:t xml:space="preserve">t </w:t>
      </w:r>
      <w:r w:rsidR="004B0A5B" w:rsidRPr="004B0A5B">
        <w:rPr>
          <w:rFonts w:ascii="Open Sans" w:hAnsi="Open Sans" w:cs="Open Sans"/>
        </w:rPr>
        <w:t>safe, clean,</w:t>
      </w:r>
      <w:r w:rsidR="004B0A5B">
        <w:rPr>
          <w:rFonts w:ascii="Open Sans" w:hAnsi="Open Sans" w:cs="Open Sans"/>
        </w:rPr>
        <w:t xml:space="preserve"> </w:t>
      </w:r>
      <w:r w:rsidR="004B0A5B" w:rsidRPr="004B0A5B">
        <w:rPr>
          <w:rFonts w:ascii="Open Sans" w:hAnsi="Open Sans" w:cs="Open Sans"/>
        </w:rPr>
        <w:t>well maintained and suitable for consumers</w:t>
      </w:r>
      <w:r w:rsidR="004B0A5B">
        <w:rPr>
          <w:rFonts w:ascii="Open Sans" w:hAnsi="Open Sans" w:cs="Open Sans"/>
        </w:rPr>
        <w:t xml:space="preserve"> </w:t>
      </w:r>
      <w:r w:rsidR="004B0A5B" w:rsidRPr="004B0A5B">
        <w:rPr>
          <w:rFonts w:ascii="Open Sans" w:hAnsi="Open Sans" w:cs="Open Sans"/>
        </w:rPr>
        <w:t>to use</w:t>
      </w:r>
      <w:r w:rsidR="004B0A5B">
        <w:rPr>
          <w:rFonts w:ascii="Open Sans" w:hAnsi="Open Sans" w:cs="Open Sans"/>
        </w:rPr>
        <w:t>.</w:t>
      </w:r>
    </w:p>
    <w:p w14:paraId="1360DA86" w14:textId="412769A5" w:rsidR="008A41EC" w:rsidRDefault="00A6420B" w:rsidP="00A6420B">
      <w:pPr>
        <w:pStyle w:val="NormalArial"/>
        <w:rPr>
          <w:rFonts w:ascii="Open Sans" w:hAnsi="Open Sans" w:cs="Open Sans"/>
        </w:rPr>
      </w:pPr>
      <w:r w:rsidRPr="008A41EC">
        <w:rPr>
          <w:rFonts w:ascii="Open Sans" w:hAnsi="Open Sans" w:cs="Open Sans"/>
        </w:rPr>
        <w:t xml:space="preserve">In coming to my finding, I have considered the evidence in the </w:t>
      </w:r>
      <w:r w:rsidR="00486476">
        <w:rPr>
          <w:rFonts w:ascii="Open Sans" w:hAnsi="Open Sans" w:cs="Open Sans"/>
        </w:rPr>
        <w:t>A</w:t>
      </w:r>
      <w:r w:rsidRPr="008A41EC">
        <w:rPr>
          <w:rFonts w:ascii="Open Sans" w:hAnsi="Open Sans" w:cs="Open Sans"/>
        </w:rPr>
        <w:t xml:space="preserve">ssessment </w:t>
      </w:r>
      <w:r w:rsidR="00486476">
        <w:rPr>
          <w:rFonts w:ascii="Open Sans" w:hAnsi="Open Sans" w:cs="Open Sans"/>
        </w:rPr>
        <w:t>T</w:t>
      </w:r>
      <w:r w:rsidRPr="008A41EC">
        <w:rPr>
          <w:rFonts w:ascii="Open Sans" w:hAnsi="Open Sans" w:cs="Open Sans"/>
        </w:rPr>
        <w:t xml:space="preserve">eam’s report, which </w:t>
      </w:r>
      <w:r w:rsidR="000C0D50" w:rsidRPr="008A41EC">
        <w:rPr>
          <w:rFonts w:ascii="Open Sans" w:hAnsi="Open Sans" w:cs="Open Sans"/>
        </w:rPr>
        <w:t>indicate</w:t>
      </w:r>
      <w:r w:rsidR="00EE7AC9" w:rsidRPr="008A41EC">
        <w:rPr>
          <w:rFonts w:ascii="Open Sans" w:hAnsi="Open Sans" w:cs="Open Sans"/>
        </w:rPr>
        <w:t>s c</w:t>
      </w:r>
      <w:r w:rsidR="000C0D50" w:rsidRPr="008A41EC">
        <w:rPr>
          <w:rFonts w:ascii="Open Sans" w:hAnsi="Open Sans" w:cs="Open Sans"/>
        </w:rPr>
        <w:t>onsumers</w:t>
      </w:r>
      <w:r w:rsidR="000C0D50" w:rsidRPr="000C0D50">
        <w:rPr>
          <w:rFonts w:ascii="Open Sans" w:hAnsi="Open Sans" w:cs="Open Sans"/>
        </w:rPr>
        <w:t xml:space="preserve"> and representatives did not </w:t>
      </w:r>
      <w:r w:rsidR="00EE7AC9">
        <w:rPr>
          <w:rFonts w:ascii="Open Sans" w:hAnsi="Open Sans" w:cs="Open Sans"/>
        </w:rPr>
        <w:t xml:space="preserve">have </w:t>
      </w:r>
      <w:r w:rsidR="000C0D50" w:rsidRPr="000C0D50">
        <w:rPr>
          <w:rFonts w:ascii="Open Sans" w:hAnsi="Open Sans" w:cs="Open Sans"/>
        </w:rPr>
        <w:t>any current concerns regarding furniture, fittings and equipment</w:t>
      </w:r>
      <w:r w:rsidR="008A41EC">
        <w:rPr>
          <w:rFonts w:ascii="Open Sans" w:hAnsi="Open Sans" w:cs="Open Sans"/>
        </w:rPr>
        <w:t xml:space="preserve">, and </w:t>
      </w:r>
      <w:r w:rsidR="00C1267C">
        <w:rPr>
          <w:rFonts w:ascii="Open Sans" w:hAnsi="Open Sans" w:cs="Open Sans"/>
        </w:rPr>
        <w:t>the</w:t>
      </w:r>
      <w:r w:rsidR="00D04D4A">
        <w:rPr>
          <w:rFonts w:ascii="Open Sans" w:hAnsi="Open Sans" w:cs="Open Sans"/>
        </w:rPr>
        <w:t xml:space="preserve"> </w:t>
      </w:r>
      <w:r w:rsidR="005A3188">
        <w:rPr>
          <w:rFonts w:ascii="Open Sans" w:hAnsi="Open Sans" w:cs="Open Sans"/>
        </w:rPr>
        <w:t xml:space="preserve">effectiveness of the maintenance </w:t>
      </w:r>
      <w:r w:rsidR="00445739">
        <w:rPr>
          <w:rFonts w:ascii="Open Sans" w:hAnsi="Open Sans" w:cs="Open Sans"/>
        </w:rPr>
        <w:t xml:space="preserve">and cleaning </w:t>
      </w:r>
      <w:r w:rsidR="005A3188">
        <w:rPr>
          <w:rFonts w:ascii="Open Sans" w:hAnsi="Open Sans" w:cs="Open Sans"/>
        </w:rPr>
        <w:t>program</w:t>
      </w:r>
      <w:r w:rsidR="00445739">
        <w:rPr>
          <w:rFonts w:ascii="Open Sans" w:hAnsi="Open Sans" w:cs="Open Sans"/>
        </w:rPr>
        <w:t>s</w:t>
      </w:r>
      <w:r w:rsidR="005A3188">
        <w:rPr>
          <w:rFonts w:ascii="Open Sans" w:hAnsi="Open Sans" w:cs="Open Sans"/>
        </w:rPr>
        <w:t xml:space="preserve"> in place</w:t>
      </w:r>
      <w:r w:rsidRPr="008A41EC">
        <w:rPr>
          <w:rFonts w:ascii="Open Sans" w:hAnsi="Open Sans" w:cs="Open Sans"/>
        </w:rPr>
        <w:t xml:space="preserve">. </w:t>
      </w:r>
      <w:r w:rsidR="008A41EC" w:rsidRPr="008A41EC">
        <w:rPr>
          <w:rFonts w:ascii="Open Sans" w:hAnsi="Open Sans" w:cs="Open Sans"/>
        </w:rPr>
        <w:t xml:space="preserve">I have also considered the provider’s acknowledgement of the </w:t>
      </w:r>
      <w:r w:rsidR="00486476">
        <w:rPr>
          <w:rFonts w:ascii="Open Sans" w:hAnsi="Open Sans" w:cs="Open Sans"/>
        </w:rPr>
        <w:t>A</w:t>
      </w:r>
      <w:r w:rsidR="008A41EC" w:rsidRPr="008A41EC">
        <w:rPr>
          <w:rFonts w:ascii="Open Sans" w:hAnsi="Open Sans" w:cs="Open Sans"/>
        </w:rPr>
        <w:t xml:space="preserve">ssessment </w:t>
      </w:r>
      <w:r w:rsidR="00486476">
        <w:rPr>
          <w:rFonts w:ascii="Open Sans" w:hAnsi="Open Sans" w:cs="Open Sans"/>
        </w:rPr>
        <w:t>T</w:t>
      </w:r>
      <w:r w:rsidR="008A41EC" w:rsidRPr="008A41EC">
        <w:rPr>
          <w:rFonts w:ascii="Open Sans" w:hAnsi="Open Sans" w:cs="Open Sans"/>
        </w:rPr>
        <w:t>eam’s report, and the provider’s actions, either initiated during of</w:t>
      </w:r>
      <w:r w:rsidR="008A41EC">
        <w:rPr>
          <w:rFonts w:ascii="Open Sans" w:hAnsi="Open Sans" w:cs="Open Sans"/>
        </w:rPr>
        <w:t>,</w:t>
      </w:r>
      <w:r w:rsidR="008A41EC" w:rsidRPr="008A41EC">
        <w:rPr>
          <w:rFonts w:ascii="Open Sans" w:hAnsi="Open Sans" w:cs="Open Sans"/>
        </w:rPr>
        <w:t xml:space="preserve"> or subsequent to</w:t>
      </w:r>
      <w:r w:rsidR="008A41EC">
        <w:rPr>
          <w:rFonts w:ascii="Open Sans" w:hAnsi="Open Sans" w:cs="Open Sans"/>
        </w:rPr>
        <w:t>,</w:t>
      </w:r>
      <w:r w:rsidR="008A41EC" w:rsidRPr="008A41EC">
        <w:rPr>
          <w:rFonts w:ascii="Open Sans" w:hAnsi="Open Sans" w:cs="Open Sans"/>
        </w:rPr>
        <w:t xml:space="preserve"> the site audit addressing the deficits identified by the </w:t>
      </w:r>
      <w:r w:rsidR="00486476">
        <w:rPr>
          <w:rFonts w:ascii="Open Sans" w:hAnsi="Open Sans" w:cs="Open Sans"/>
        </w:rPr>
        <w:t>A</w:t>
      </w:r>
      <w:r w:rsidR="008A41EC" w:rsidRPr="008A41EC">
        <w:rPr>
          <w:rFonts w:ascii="Open Sans" w:hAnsi="Open Sans" w:cs="Open Sans"/>
        </w:rPr>
        <w:t xml:space="preserve">ssessment </w:t>
      </w:r>
      <w:r w:rsidR="00486476">
        <w:rPr>
          <w:rFonts w:ascii="Open Sans" w:hAnsi="Open Sans" w:cs="Open Sans"/>
        </w:rPr>
        <w:t>T</w:t>
      </w:r>
      <w:r w:rsidR="008A41EC" w:rsidRPr="008A41EC">
        <w:rPr>
          <w:rFonts w:ascii="Open Sans" w:hAnsi="Open Sans" w:cs="Open Sans"/>
        </w:rPr>
        <w:t>eam.</w:t>
      </w:r>
    </w:p>
    <w:p w14:paraId="42703E34" w14:textId="344ED39D" w:rsidR="008509D8" w:rsidRDefault="008509D8" w:rsidP="00A6420B">
      <w:pPr>
        <w:pStyle w:val="NormalArial"/>
        <w:rPr>
          <w:rFonts w:ascii="Open Sans" w:hAnsi="Open Sans" w:cs="Open Sans"/>
        </w:rPr>
      </w:pPr>
      <w:r w:rsidRPr="008509D8">
        <w:rPr>
          <w:rFonts w:ascii="Open Sans" w:hAnsi="Open Sans" w:cs="Open Sans"/>
        </w:rPr>
        <w:t xml:space="preserve">Therefore, I find the service is compliant with Requirement </w:t>
      </w:r>
      <w:r>
        <w:rPr>
          <w:rFonts w:ascii="Open Sans" w:hAnsi="Open Sans" w:cs="Open Sans"/>
        </w:rPr>
        <w:t>5</w:t>
      </w:r>
      <w:r w:rsidRPr="008509D8">
        <w:rPr>
          <w:rFonts w:ascii="Open Sans" w:hAnsi="Open Sans" w:cs="Open Sans"/>
        </w:rPr>
        <w:t>(3)(</w:t>
      </w:r>
      <w:r>
        <w:rPr>
          <w:rFonts w:ascii="Open Sans" w:hAnsi="Open Sans" w:cs="Open Sans"/>
        </w:rPr>
        <w:t>c</w:t>
      </w:r>
      <w:r w:rsidRPr="008509D8">
        <w:rPr>
          <w:rFonts w:ascii="Open Sans" w:hAnsi="Open Sans" w:cs="Open Sans"/>
        </w:rPr>
        <w:t xml:space="preserve">) in Standard </w:t>
      </w:r>
      <w:r>
        <w:rPr>
          <w:rFonts w:ascii="Open Sans" w:hAnsi="Open Sans" w:cs="Open Sans"/>
        </w:rPr>
        <w:t>5</w:t>
      </w:r>
      <w:r w:rsidRPr="008509D8">
        <w:rPr>
          <w:rFonts w:ascii="Open Sans" w:hAnsi="Open Sans" w:cs="Open Sans"/>
        </w:rPr>
        <w:t>.</w:t>
      </w:r>
    </w:p>
    <w:p w14:paraId="62E64DC5" w14:textId="77777777" w:rsidR="002B3498" w:rsidRPr="002B3498" w:rsidRDefault="002B3498" w:rsidP="00A6420B">
      <w:pPr>
        <w:pStyle w:val="NormalArial"/>
        <w:rPr>
          <w:rFonts w:ascii="Open Sans" w:hAnsi="Open Sans" w:cs="Open Sans"/>
          <w:i/>
          <w:iCs/>
        </w:rPr>
      </w:pPr>
      <w:r w:rsidRPr="002B3498">
        <w:rPr>
          <w:rFonts w:ascii="Open Sans" w:hAnsi="Open Sans" w:cs="Open Sans"/>
          <w:i/>
          <w:iCs/>
        </w:rPr>
        <w:t xml:space="preserve">The other Requirements: </w:t>
      </w:r>
    </w:p>
    <w:p w14:paraId="68288511" w14:textId="53FACDED" w:rsidR="00CA2567" w:rsidRPr="001E694D" w:rsidRDefault="002B3498" w:rsidP="00A6420B">
      <w:pPr>
        <w:pStyle w:val="NormalArial"/>
        <w:rPr>
          <w:rFonts w:ascii="Open Sans" w:hAnsi="Open Sans" w:cs="Open Sans"/>
        </w:rPr>
      </w:pPr>
      <w:r w:rsidRPr="002B3498">
        <w:rPr>
          <w:rFonts w:ascii="Open Sans" w:hAnsi="Open Sans" w:cs="Open Sans"/>
        </w:rPr>
        <w:t>Consumers and representatives confirmed they feel welcomed at the service. Staff described with examples how they make consumers feel at home and how features of the service environment aid in way finding. The service environment was observed to be bright and airy, optimising each consumer’s sense of belonging, independence, interaction and function.</w:t>
      </w:r>
      <w:r>
        <w:rPr>
          <w:rFonts w:ascii="Open Sans" w:hAnsi="Open Sans" w:cs="Open Sans"/>
        </w:rPr>
        <w:br/>
      </w:r>
      <w:r w:rsidR="001160DA" w:rsidRPr="001E694D">
        <w:rPr>
          <w:rFonts w:ascii="Open Sans" w:hAnsi="Open Sans" w:cs="Open Sans"/>
        </w:rPr>
        <w:br w:type="page"/>
      </w:r>
    </w:p>
    <w:p w14:paraId="7585DDE6" w14:textId="77777777" w:rsidR="00CA2567" w:rsidRPr="001E694D" w:rsidRDefault="001160DA">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65"/>
        <w:gridCol w:w="1874"/>
      </w:tblGrid>
      <w:tr w:rsidR="00C153E0" w14:paraId="50CA67C9" w14:textId="77777777" w:rsidTr="00C1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B9EC302" w14:textId="77777777" w:rsidR="00CA2567" w:rsidRPr="001E694D" w:rsidRDefault="001160DA">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4ABE059" w14:textId="0F9C549C" w:rsidR="00CA2567" w:rsidRPr="00B0335F" w:rsidRDefault="00B0335F">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B0335F">
              <w:rPr>
                <w:rFonts w:ascii="Open Sans" w:hAnsi="Open Sans" w:cs="Open Sans"/>
                <w:bCs/>
                <w:color w:val="FFFFFF" w:themeColor="background1"/>
              </w:rPr>
              <w:t>Compliant</w:t>
            </w:r>
          </w:p>
        </w:tc>
      </w:tr>
      <w:tr w:rsidR="00C153E0" w14:paraId="5C960279" w14:textId="77777777" w:rsidTr="00C153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FC5F5C" w14:textId="77777777" w:rsidR="00CA2567" w:rsidRPr="001E694D" w:rsidRDefault="001160DA">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FE3485B"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D5B8F52"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837066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5F9557E1"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E9B2F4" w14:textId="77777777" w:rsidR="00CA2567" w:rsidRPr="001E694D" w:rsidRDefault="001160DA">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D82E9B1"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24C2E34" w14:textId="77777777" w:rsidR="00CA2567" w:rsidRPr="001E694D" w:rsidRDefault="006F713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167958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01C78638" w14:textId="77777777" w:rsidTr="00C153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594E84" w14:textId="77777777" w:rsidR="00CA2567" w:rsidRPr="001E694D" w:rsidRDefault="001160DA">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02620DB"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1C7319F"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27245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7430DB51" w14:textId="77777777" w:rsidTr="00C153E0">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74C3B8" w14:textId="77777777" w:rsidR="00CA2567" w:rsidRPr="001E694D" w:rsidRDefault="001160DA">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0855E96"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78A6AD2" w14:textId="77777777" w:rsidR="00CA2567" w:rsidRPr="001E694D" w:rsidRDefault="006F713F">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544385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bl>
    <w:p w14:paraId="115ABB3F" w14:textId="77777777" w:rsidR="00CA2567" w:rsidRPr="003E162B" w:rsidRDefault="001160DA">
      <w:pPr>
        <w:pStyle w:val="Heading20"/>
        <w:rPr>
          <w:rFonts w:ascii="Open Sans" w:hAnsi="Open Sans" w:cs="Open Sans"/>
          <w:color w:val="781E77"/>
        </w:rPr>
      </w:pPr>
      <w:r w:rsidRPr="003E162B">
        <w:rPr>
          <w:rFonts w:ascii="Open Sans" w:hAnsi="Open Sans" w:cs="Open Sans"/>
          <w:color w:val="781E77"/>
        </w:rPr>
        <w:t>Findings</w:t>
      </w:r>
    </w:p>
    <w:p w14:paraId="4B093425" w14:textId="740A8366" w:rsidR="002B3498" w:rsidRDefault="002B3498" w:rsidP="00FC60DA">
      <w:pPr>
        <w:pStyle w:val="NormalArial"/>
        <w:rPr>
          <w:rFonts w:ascii="Open Sans" w:hAnsi="Open Sans" w:cs="Open Sans"/>
        </w:rPr>
      </w:pPr>
      <w:r w:rsidRPr="002B3498">
        <w:rPr>
          <w:rFonts w:ascii="Open Sans" w:hAnsi="Open Sans" w:cs="Open Sans"/>
        </w:rPr>
        <w:t>I have assessed this standard as Compliant</w:t>
      </w:r>
      <w:r w:rsidR="008509D8">
        <w:rPr>
          <w:rFonts w:ascii="Open Sans" w:hAnsi="Open Sans" w:cs="Open Sans"/>
        </w:rPr>
        <w:t>,</w:t>
      </w:r>
      <w:r w:rsidRPr="002B3498">
        <w:rPr>
          <w:rFonts w:ascii="Open Sans" w:hAnsi="Open Sans" w:cs="Open Sans"/>
        </w:rPr>
        <w:t xml:space="preserve"> as I am satisfied the service is compliant with all requirements within the standard.</w:t>
      </w:r>
    </w:p>
    <w:p w14:paraId="3150CE23" w14:textId="31314AA4" w:rsidR="00E0521C" w:rsidRDefault="00527AB0" w:rsidP="00FC60DA">
      <w:pPr>
        <w:pStyle w:val="NormalArial"/>
        <w:rPr>
          <w:rFonts w:ascii="Open Sans" w:hAnsi="Open Sans" w:cs="Open Sans"/>
        </w:rPr>
      </w:pPr>
      <w:r w:rsidRPr="00527AB0">
        <w:rPr>
          <w:rFonts w:ascii="Open Sans" w:hAnsi="Open Sans" w:cs="Open Sans"/>
        </w:rPr>
        <w:t>Consumers and representatives</w:t>
      </w:r>
      <w:r w:rsidR="00AA45B4">
        <w:rPr>
          <w:rFonts w:ascii="Open Sans" w:hAnsi="Open Sans" w:cs="Open Sans"/>
        </w:rPr>
        <w:t xml:space="preserve"> </w:t>
      </w:r>
      <w:r w:rsidR="00C86618">
        <w:rPr>
          <w:rFonts w:ascii="Open Sans" w:hAnsi="Open Sans" w:cs="Open Sans"/>
        </w:rPr>
        <w:t>indicated</w:t>
      </w:r>
      <w:r w:rsidRPr="00527AB0">
        <w:rPr>
          <w:rFonts w:ascii="Open Sans" w:hAnsi="Open Sans" w:cs="Open Sans"/>
        </w:rPr>
        <w:t xml:space="preserve"> they f</w:t>
      </w:r>
      <w:r w:rsidR="00C86618">
        <w:rPr>
          <w:rFonts w:ascii="Open Sans" w:hAnsi="Open Sans" w:cs="Open Sans"/>
        </w:rPr>
        <w:t>eel</w:t>
      </w:r>
      <w:r w:rsidRPr="00527AB0">
        <w:rPr>
          <w:rFonts w:ascii="Open Sans" w:hAnsi="Open Sans" w:cs="Open Sans"/>
        </w:rPr>
        <w:t xml:space="preserve"> comfortable and safe when providing feedback and</w:t>
      </w:r>
      <w:r w:rsidR="00AA45B4">
        <w:rPr>
          <w:rFonts w:ascii="Open Sans" w:hAnsi="Open Sans" w:cs="Open Sans"/>
        </w:rPr>
        <w:t xml:space="preserve"> </w:t>
      </w:r>
      <w:r w:rsidRPr="00527AB0">
        <w:rPr>
          <w:rFonts w:ascii="Open Sans" w:hAnsi="Open Sans" w:cs="Open Sans"/>
        </w:rPr>
        <w:t xml:space="preserve">making complaints, and </w:t>
      </w:r>
      <w:r w:rsidR="00C86618">
        <w:rPr>
          <w:rFonts w:ascii="Open Sans" w:hAnsi="Open Sans" w:cs="Open Sans"/>
        </w:rPr>
        <w:t>described</w:t>
      </w:r>
      <w:r w:rsidRPr="00527AB0">
        <w:rPr>
          <w:rFonts w:ascii="Open Sans" w:hAnsi="Open Sans" w:cs="Open Sans"/>
        </w:rPr>
        <w:t xml:space="preserve"> the processes in place to enable this to</w:t>
      </w:r>
      <w:r w:rsidR="00AA45B4">
        <w:rPr>
          <w:rFonts w:ascii="Open Sans" w:hAnsi="Open Sans" w:cs="Open Sans"/>
        </w:rPr>
        <w:t xml:space="preserve"> </w:t>
      </w:r>
      <w:r w:rsidRPr="00527AB0">
        <w:rPr>
          <w:rFonts w:ascii="Open Sans" w:hAnsi="Open Sans" w:cs="Open Sans"/>
        </w:rPr>
        <w:t xml:space="preserve">occur. Management </w:t>
      </w:r>
      <w:r w:rsidR="008A6F2A">
        <w:rPr>
          <w:rFonts w:ascii="Open Sans" w:hAnsi="Open Sans" w:cs="Open Sans"/>
        </w:rPr>
        <w:t>publish their names and contact</w:t>
      </w:r>
      <w:r w:rsidRPr="00527AB0">
        <w:rPr>
          <w:rFonts w:ascii="Open Sans" w:hAnsi="Open Sans" w:cs="Open Sans"/>
        </w:rPr>
        <w:t xml:space="preserve"> numbers to all consumers and</w:t>
      </w:r>
      <w:r w:rsidR="00AA45B4">
        <w:rPr>
          <w:rFonts w:ascii="Open Sans" w:hAnsi="Open Sans" w:cs="Open Sans"/>
        </w:rPr>
        <w:t xml:space="preserve"> </w:t>
      </w:r>
      <w:r w:rsidRPr="00527AB0">
        <w:rPr>
          <w:rFonts w:ascii="Open Sans" w:hAnsi="Open Sans" w:cs="Open Sans"/>
        </w:rPr>
        <w:t>representatives if they need to call</w:t>
      </w:r>
      <w:r w:rsidR="005A0D35">
        <w:rPr>
          <w:rFonts w:ascii="Open Sans" w:hAnsi="Open Sans" w:cs="Open Sans"/>
        </w:rPr>
        <w:t>; t</w:t>
      </w:r>
      <w:r w:rsidRPr="00527AB0">
        <w:rPr>
          <w:rFonts w:ascii="Open Sans" w:hAnsi="Open Sans" w:cs="Open Sans"/>
        </w:rPr>
        <w:t>his was confirmed by the representatives.</w:t>
      </w:r>
      <w:r w:rsidR="005A0D35">
        <w:rPr>
          <w:rFonts w:ascii="Open Sans" w:hAnsi="Open Sans" w:cs="Open Sans"/>
        </w:rPr>
        <w:t xml:space="preserve"> </w:t>
      </w:r>
      <w:r w:rsidR="005A0D35" w:rsidRPr="005A0D35">
        <w:rPr>
          <w:rFonts w:ascii="Open Sans" w:hAnsi="Open Sans" w:cs="Open Sans"/>
        </w:rPr>
        <w:t>Care staff described the</w:t>
      </w:r>
      <w:r w:rsidR="00A30D60">
        <w:rPr>
          <w:rFonts w:ascii="Open Sans" w:hAnsi="Open Sans" w:cs="Open Sans"/>
        </w:rPr>
        <w:t xml:space="preserve"> process they follow</w:t>
      </w:r>
      <w:r w:rsidR="00A30D60" w:rsidRPr="00A30D60">
        <w:rPr>
          <w:rFonts w:ascii="Open Sans" w:hAnsi="Open Sans" w:cs="Open Sans"/>
        </w:rPr>
        <w:t xml:space="preserve"> </w:t>
      </w:r>
      <w:r w:rsidR="005A0D35" w:rsidRPr="005A0D35">
        <w:rPr>
          <w:rFonts w:ascii="Open Sans" w:hAnsi="Open Sans" w:cs="Open Sans"/>
        </w:rPr>
        <w:t xml:space="preserve">when receive feedback or complaints from consumers and </w:t>
      </w:r>
      <w:r w:rsidR="005A0D35">
        <w:rPr>
          <w:rFonts w:ascii="Open Sans" w:hAnsi="Open Sans" w:cs="Open Sans"/>
        </w:rPr>
        <w:t>representatives,</w:t>
      </w:r>
      <w:r w:rsidR="00D6544B">
        <w:rPr>
          <w:rFonts w:ascii="Open Sans" w:hAnsi="Open Sans" w:cs="Open Sans"/>
        </w:rPr>
        <w:t xml:space="preserve"> </w:t>
      </w:r>
      <w:r w:rsidR="005A0D35">
        <w:rPr>
          <w:rFonts w:ascii="Open Sans" w:hAnsi="Open Sans" w:cs="Open Sans"/>
        </w:rPr>
        <w:t>including l</w:t>
      </w:r>
      <w:r w:rsidR="005A0D35" w:rsidRPr="005A0D35">
        <w:rPr>
          <w:rFonts w:ascii="Open Sans" w:hAnsi="Open Sans" w:cs="Open Sans"/>
        </w:rPr>
        <w:t>odg</w:t>
      </w:r>
      <w:r w:rsidR="005A0D35">
        <w:rPr>
          <w:rFonts w:ascii="Open Sans" w:hAnsi="Open Sans" w:cs="Open Sans"/>
        </w:rPr>
        <w:t>ing the complaint</w:t>
      </w:r>
      <w:r w:rsidR="005A0D35" w:rsidRPr="005A0D35">
        <w:rPr>
          <w:rFonts w:ascii="Open Sans" w:hAnsi="Open Sans" w:cs="Open Sans"/>
        </w:rPr>
        <w:t xml:space="preserve"> as well as reporting </w:t>
      </w:r>
      <w:r w:rsidR="00D6544B">
        <w:rPr>
          <w:rFonts w:ascii="Open Sans" w:hAnsi="Open Sans" w:cs="Open Sans"/>
        </w:rPr>
        <w:t xml:space="preserve">it </w:t>
      </w:r>
      <w:r w:rsidR="005A0D35" w:rsidRPr="005A0D35">
        <w:rPr>
          <w:rFonts w:ascii="Open Sans" w:hAnsi="Open Sans" w:cs="Open Sans"/>
        </w:rPr>
        <w:t xml:space="preserve">to a </w:t>
      </w:r>
      <w:r w:rsidR="00DE73FA">
        <w:rPr>
          <w:rFonts w:ascii="Open Sans" w:hAnsi="Open Sans" w:cs="Open Sans"/>
        </w:rPr>
        <w:t>registered nurse</w:t>
      </w:r>
      <w:r w:rsidR="005A0D35" w:rsidRPr="005A0D35">
        <w:rPr>
          <w:rFonts w:ascii="Open Sans" w:hAnsi="Open Sans" w:cs="Open Sans"/>
        </w:rPr>
        <w:t xml:space="preserve"> or to management</w:t>
      </w:r>
      <w:r w:rsidR="00DE73FA">
        <w:rPr>
          <w:rFonts w:ascii="Open Sans" w:hAnsi="Open Sans" w:cs="Open Sans"/>
        </w:rPr>
        <w:t>.</w:t>
      </w:r>
    </w:p>
    <w:p w14:paraId="04A3AD9D" w14:textId="1C4929FA" w:rsidR="005A339B" w:rsidRPr="005A339B" w:rsidRDefault="005A339B" w:rsidP="005A339B">
      <w:pPr>
        <w:pStyle w:val="NormalArial"/>
        <w:rPr>
          <w:rFonts w:ascii="Open Sans" w:hAnsi="Open Sans" w:cs="Open Sans"/>
        </w:rPr>
      </w:pPr>
      <w:r w:rsidRPr="005A339B">
        <w:rPr>
          <w:rFonts w:ascii="Open Sans" w:hAnsi="Open Sans" w:cs="Open Sans"/>
        </w:rPr>
        <w:t>Staff and</w:t>
      </w:r>
      <w:r w:rsidR="00917E11">
        <w:rPr>
          <w:rFonts w:ascii="Open Sans" w:hAnsi="Open Sans" w:cs="Open Sans"/>
        </w:rPr>
        <w:t xml:space="preserve"> </w:t>
      </w:r>
      <w:r w:rsidRPr="005A339B">
        <w:rPr>
          <w:rFonts w:ascii="Open Sans" w:hAnsi="Open Sans" w:cs="Open Sans"/>
        </w:rPr>
        <w:t xml:space="preserve">management </w:t>
      </w:r>
      <w:r w:rsidR="0055575D">
        <w:rPr>
          <w:rFonts w:ascii="Open Sans" w:hAnsi="Open Sans" w:cs="Open Sans"/>
        </w:rPr>
        <w:t>demonstrated with</w:t>
      </w:r>
      <w:r w:rsidRPr="005A339B">
        <w:rPr>
          <w:rFonts w:ascii="Open Sans" w:hAnsi="Open Sans" w:cs="Open Sans"/>
        </w:rPr>
        <w:t xml:space="preserve"> examples </w:t>
      </w:r>
      <w:r w:rsidR="0055575D">
        <w:rPr>
          <w:rFonts w:ascii="Open Sans" w:hAnsi="Open Sans" w:cs="Open Sans"/>
        </w:rPr>
        <w:t xml:space="preserve">how they </w:t>
      </w:r>
      <w:r w:rsidR="00F9664A">
        <w:rPr>
          <w:rFonts w:ascii="Open Sans" w:hAnsi="Open Sans" w:cs="Open Sans"/>
        </w:rPr>
        <w:t xml:space="preserve">would </w:t>
      </w:r>
      <w:r w:rsidR="0055575D">
        <w:rPr>
          <w:rFonts w:ascii="Open Sans" w:hAnsi="Open Sans" w:cs="Open Sans"/>
        </w:rPr>
        <w:t>support</w:t>
      </w:r>
      <w:r w:rsidRPr="005A339B">
        <w:rPr>
          <w:rFonts w:ascii="Open Sans" w:hAnsi="Open Sans" w:cs="Open Sans"/>
        </w:rPr>
        <w:t xml:space="preserve"> consumers with </w:t>
      </w:r>
      <w:r w:rsidR="00D6544B">
        <w:rPr>
          <w:rFonts w:ascii="Open Sans" w:hAnsi="Open Sans" w:cs="Open Sans"/>
        </w:rPr>
        <w:t>communication barriers</w:t>
      </w:r>
      <w:r w:rsidRPr="005A339B">
        <w:rPr>
          <w:rFonts w:ascii="Open Sans" w:hAnsi="Open Sans" w:cs="Open Sans"/>
        </w:rPr>
        <w:t xml:space="preserve"> and </w:t>
      </w:r>
      <w:r w:rsidR="008B6DBE">
        <w:rPr>
          <w:rFonts w:ascii="Open Sans" w:hAnsi="Open Sans" w:cs="Open Sans"/>
        </w:rPr>
        <w:t xml:space="preserve">requiring </w:t>
      </w:r>
      <w:r w:rsidRPr="005A339B">
        <w:rPr>
          <w:rFonts w:ascii="Open Sans" w:hAnsi="Open Sans" w:cs="Open Sans"/>
        </w:rPr>
        <w:t xml:space="preserve">access to </w:t>
      </w:r>
      <w:r w:rsidR="008B6DBE">
        <w:rPr>
          <w:rFonts w:ascii="Open Sans" w:hAnsi="Open Sans" w:cs="Open Sans"/>
        </w:rPr>
        <w:t>interpreting</w:t>
      </w:r>
      <w:r w:rsidRPr="005A339B">
        <w:rPr>
          <w:rFonts w:ascii="Open Sans" w:hAnsi="Open Sans" w:cs="Open Sans"/>
        </w:rPr>
        <w:t xml:space="preserve"> services</w:t>
      </w:r>
      <w:r w:rsidR="006F3ED5">
        <w:rPr>
          <w:rFonts w:ascii="Open Sans" w:hAnsi="Open Sans" w:cs="Open Sans"/>
        </w:rPr>
        <w:t xml:space="preserve"> to raise </w:t>
      </w:r>
      <w:r w:rsidR="00CF127F">
        <w:rPr>
          <w:rFonts w:ascii="Open Sans" w:hAnsi="Open Sans" w:cs="Open Sans"/>
        </w:rPr>
        <w:t xml:space="preserve">their </w:t>
      </w:r>
      <w:r w:rsidR="006F3ED5">
        <w:rPr>
          <w:rFonts w:ascii="Open Sans" w:hAnsi="Open Sans" w:cs="Open Sans"/>
        </w:rPr>
        <w:t>concerns.</w:t>
      </w:r>
      <w:r w:rsidRPr="005A339B">
        <w:rPr>
          <w:rFonts w:ascii="Open Sans" w:hAnsi="Open Sans" w:cs="Open Sans"/>
        </w:rPr>
        <w:t xml:space="preserve"> Consumers </w:t>
      </w:r>
      <w:r w:rsidR="001D3418">
        <w:rPr>
          <w:rFonts w:ascii="Open Sans" w:hAnsi="Open Sans" w:cs="Open Sans"/>
        </w:rPr>
        <w:t>confirmed</w:t>
      </w:r>
      <w:r w:rsidRPr="005A339B">
        <w:rPr>
          <w:rFonts w:ascii="Open Sans" w:hAnsi="Open Sans" w:cs="Open Sans"/>
        </w:rPr>
        <w:t xml:space="preserve"> they</w:t>
      </w:r>
      <w:r w:rsidR="00917E11">
        <w:rPr>
          <w:rFonts w:ascii="Open Sans" w:hAnsi="Open Sans" w:cs="Open Sans"/>
        </w:rPr>
        <w:t xml:space="preserve"> </w:t>
      </w:r>
      <w:r w:rsidR="001D3418">
        <w:rPr>
          <w:rFonts w:ascii="Open Sans" w:hAnsi="Open Sans" w:cs="Open Sans"/>
        </w:rPr>
        <w:t>are</w:t>
      </w:r>
      <w:r w:rsidRPr="005A339B">
        <w:rPr>
          <w:rFonts w:ascii="Open Sans" w:hAnsi="Open Sans" w:cs="Open Sans"/>
        </w:rPr>
        <w:t xml:space="preserve"> aware of </w:t>
      </w:r>
      <w:r w:rsidR="001D3418">
        <w:rPr>
          <w:rFonts w:ascii="Open Sans" w:hAnsi="Open Sans" w:cs="Open Sans"/>
        </w:rPr>
        <w:t xml:space="preserve">advocacy </w:t>
      </w:r>
      <w:r w:rsidR="004611D3">
        <w:rPr>
          <w:rFonts w:ascii="Open Sans" w:hAnsi="Open Sans" w:cs="Open Sans"/>
        </w:rPr>
        <w:t xml:space="preserve">and translating </w:t>
      </w:r>
      <w:r w:rsidRPr="005A339B">
        <w:rPr>
          <w:rFonts w:ascii="Open Sans" w:hAnsi="Open Sans" w:cs="Open Sans"/>
        </w:rPr>
        <w:t>services, but ha</w:t>
      </w:r>
      <w:r w:rsidR="001D3418">
        <w:rPr>
          <w:rFonts w:ascii="Open Sans" w:hAnsi="Open Sans" w:cs="Open Sans"/>
        </w:rPr>
        <w:t xml:space="preserve">ve </w:t>
      </w:r>
      <w:r w:rsidRPr="005A339B">
        <w:rPr>
          <w:rFonts w:ascii="Open Sans" w:hAnsi="Open Sans" w:cs="Open Sans"/>
        </w:rPr>
        <w:t>not required their use</w:t>
      </w:r>
      <w:r w:rsidR="001D3418">
        <w:rPr>
          <w:rFonts w:ascii="Open Sans" w:hAnsi="Open Sans" w:cs="Open Sans"/>
        </w:rPr>
        <w:t>.</w:t>
      </w:r>
      <w:r w:rsidR="00F9664A">
        <w:rPr>
          <w:rFonts w:ascii="Open Sans" w:hAnsi="Open Sans" w:cs="Open Sans"/>
        </w:rPr>
        <w:t xml:space="preserve"> </w:t>
      </w:r>
      <w:r w:rsidR="00E77885">
        <w:rPr>
          <w:rFonts w:ascii="Open Sans" w:hAnsi="Open Sans" w:cs="Open Sans"/>
        </w:rPr>
        <w:t>T</w:t>
      </w:r>
      <w:r w:rsidR="00647283" w:rsidRPr="00647283">
        <w:rPr>
          <w:rFonts w:ascii="Open Sans" w:hAnsi="Open Sans" w:cs="Open Sans"/>
        </w:rPr>
        <w:t>he service has a</w:t>
      </w:r>
      <w:r w:rsidR="00E77885">
        <w:rPr>
          <w:rFonts w:ascii="Open Sans" w:hAnsi="Open Sans" w:cs="Open Sans"/>
        </w:rPr>
        <w:t>ccess to relevant polic</w:t>
      </w:r>
      <w:r w:rsidR="00CF127F">
        <w:rPr>
          <w:rFonts w:ascii="Open Sans" w:hAnsi="Open Sans" w:cs="Open Sans"/>
        </w:rPr>
        <w:t>ies</w:t>
      </w:r>
      <w:r w:rsidR="00E77885">
        <w:rPr>
          <w:rFonts w:ascii="Open Sans" w:hAnsi="Open Sans" w:cs="Open Sans"/>
        </w:rPr>
        <w:t xml:space="preserve"> </w:t>
      </w:r>
      <w:r w:rsidR="00DF1985">
        <w:rPr>
          <w:rFonts w:ascii="Open Sans" w:hAnsi="Open Sans" w:cs="Open Sans"/>
        </w:rPr>
        <w:t>for a</w:t>
      </w:r>
      <w:r w:rsidR="00647283" w:rsidRPr="00647283">
        <w:rPr>
          <w:rFonts w:ascii="Open Sans" w:hAnsi="Open Sans" w:cs="Open Sans"/>
        </w:rPr>
        <w:t xml:space="preserve">dvocacy and </w:t>
      </w:r>
      <w:r w:rsidR="00DF1985">
        <w:rPr>
          <w:rFonts w:ascii="Open Sans" w:hAnsi="Open Sans" w:cs="Open Sans"/>
        </w:rPr>
        <w:t>g</w:t>
      </w:r>
      <w:r w:rsidR="00647283" w:rsidRPr="00647283">
        <w:rPr>
          <w:rFonts w:ascii="Open Sans" w:hAnsi="Open Sans" w:cs="Open Sans"/>
        </w:rPr>
        <w:t>uardianship.</w:t>
      </w:r>
    </w:p>
    <w:p w14:paraId="2706969C" w14:textId="2CFA2CA9" w:rsidR="003D4D91" w:rsidRDefault="005A339B" w:rsidP="005A339B">
      <w:pPr>
        <w:pStyle w:val="NormalArial"/>
      </w:pPr>
      <w:r w:rsidRPr="005A339B">
        <w:rPr>
          <w:rFonts w:ascii="Open Sans" w:hAnsi="Open Sans" w:cs="Open Sans"/>
        </w:rPr>
        <w:t xml:space="preserve">Consumers and representatives </w:t>
      </w:r>
      <w:r w:rsidR="00DF1985">
        <w:rPr>
          <w:rFonts w:ascii="Open Sans" w:hAnsi="Open Sans" w:cs="Open Sans"/>
        </w:rPr>
        <w:t>confirmed</w:t>
      </w:r>
      <w:r w:rsidR="00917E11">
        <w:rPr>
          <w:rFonts w:ascii="Open Sans" w:hAnsi="Open Sans" w:cs="Open Sans"/>
        </w:rPr>
        <w:t xml:space="preserve"> </w:t>
      </w:r>
      <w:r w:rsidRPr="005A339B">
        <w:rPr>
          <w:rFonts w:ascii="Open Sans" w:hAnsi="Open Sans" w:cs="Open Sans"/>
        </w:rPr>
        <w:t xml:space="preserve">feedback and complaints </w:t>
      </w:r>
      <w:r w:rsidR="00DF1985">
        <w:rPr>
          <w:rFonts w:ascii="Open Sans" w:hAnsi="Open Sans" w:cs="Open Sans"/>
        </w:rPr>
        <w:t>are</w:t>
      </w:r>
      <w:r w:rsidRPr="005A339B">
        <w:rPr>
          <w:rFonts w:ascii="Open Sans" w:hAnsi="Open Sans" w:cs="Open Sans"/>
        </w:rPr>
        <w:t xml:space="preserve"> promptly responded to and open disclosure</w:t>
      </w:r>
      <w:r w:rsidR="00917E11">
        <w:rPr>
          <w:rFonts w:ascii="Open Sans" w:hAnsi="Open Sans" w:cs="Open Sans"/>
        </w:rPr>
        <w:t xml:space="preserve"> </w:t>
      </w:r>
      <w:r w:rsidRPr="005A339B">
        <w:rPr>
          <w:rFonts w:ascii="Open Sans" w:hAnsi="Open Sans" w:cs="Open Sans"/>
        </w:rPr>
        <w:t>undertaken</w:t>
      </w:r>
      <w:r w:rsidR="00855565">
        <w:rPr>
          <w:rFonts w:ascii="Open Sans" w:hAnsi="Open Sans" w:cs="Open Sans"/>
        </w:rPr>
        <w:t xml:space="preserve">, and </w:t>
      </w:r>
      <w:r w:rsidR="00855565" w:rsidRPr="00855565">
        <w:rPr>
          <w:rFonts w:ascii="Open Sans" w:hAnsi="Open Sans" w:cs="Open Sans"/>
        </w:rPr>
        <w:t>provided examples of where the service has actioned feedback</w:t>
      </w:r>
      <w:r w:rsidR="00855565">
        <w:rPr>
          <w:rFonts w:ascii="Open Sans" w:hAnsi="Open Sans" w:cs="Open Sans"/>
        </w:rPr>
        <w:t>.</w:t>
      </w:r>
      <w:r w:rsidRPr="005A339B">
        <w:rPr>
          <w:rFonts w:ascii="Open Sans" w:hAnsi="Open Sans" w:cs="Open Sans"/>
        </w:rPr>
        <w:t xml:space="preserve"> </w:t>
      </w:r>
      <w:r w:rsidR="00042D20">
        <w:rPr>
          <w:rFonts w:ascii="Open Sans" w:hAnsi="Open Sans" w:cs="Open Sans"/>
        </w:rPr>
        <w:t>The f</w:t>
      </w:r>
      <w:r w:rsidR="00942326">
        <w:rPr>
          <w:rFonts w:ascii="Open Sans" w:hAnsi="Open Sans" w:cs="Open Sans"/>
        </w:rPr>
        <w:t xml:space="preserve">eedback </w:t>
      </w:r>
      <w:r w:rsidR="005D6FB1">
        <w:rPr>
          <w:rFonts w:ascii="Open Sans" w:hAnsi="Open Sans" w:cs="Open Sans"/>
        </w:rPr>
        <w:t xml:space="preserve">register </w:t>
      </w:r>
      <w:r w:rsidR="00042D20">
        <w:rPr>
          <w:rFonts w:ascii="Open Sans" w:hAnsi="Open Sans" w:cs="Open Sans"/>
        </w:rPr>
        <w:t>showed</w:t>
      </w:r>
      <w:r w:rsidR="003458A0" w:rsidRPr="003458A0">
        <w:rPr>
          <w:rFonts w:ascii="Open Sans" w:hAnsi="Open Sans" w:cs="Open Sans"/>
        </w:rPr>
        <w:t xml:space="preserve"> feedback </w:t>
      </w:r>
      <w:r w:rsidR="005D6FB1">
        <w:rPr>
          <w:rFonts w:ascii="Open Sans" w:hAnsi="Open Sans" w:cs="Open Sans"/>
        </w:rPr>
        <w:t xml:space="preserve">is </w:t>
      </w:r>
      <w:r w:rsidR="003458A0" w:rsidRPr="003458A0">
        <w:rPr>
          <w:rFonts w:ascii="Open Sans" w:hAnsi="Open Sans" w:cs="Open Sans"/>
        </w:rPr>
        <w:t>captured</w:t>
      </w:r>
      <w:r w:rsidR="005D6FB1">
        <w:rPr>
          <w:rFonts w:ascii="Open Sans" w:hAnsi="Open Sans" w:cs="Open Sans"/>
        </w:rPr>
        <w:t xml:space="preserve"> and actioned</w:t>
      </w:r>
      <w:r w:rsidR="0064767C" w:rsidRPr="0064767C">
        <w:t xml:space="preserve"> </w:t>
      </w:r>
      <w:r w:rsidR="0064767C">
        <w:t>in accordance with t</w:t>
      </w:r>
      <w:r w:rsidR="0064767C" w:rsidRPr="0064767C">
        <w:rPr>
          <w:rFonts w:ascii="Open Sans" w:hAnsi="Open Sans" w:cs="Open Sans"/>
        </w:rPr>
        <w:t>he service</w:t>
      </w:r>
      <w:r w:rsidR="0064767C">
        <w:rPr>
          <w:rFonts w:ascii="Open Sans" w:hAnsi="Open Sans" w:cs="Open Sans"/>
        </w:rPr>
        <w:t>’s policy f</w:t>
      </w:r>
      <w:r w:rsidR="00767303">
        <w:rPr>
          <w:rFonts w:ascii="Open Sans" w:hAnsi="Open Sans" w:cs="Open Sans"/>
        </w:rPr>
        <w:t>or</w:t>
      </w:r>
      <w:r w:rsidR="0064767C" w:rsidRPr="0064767C">
        <w:rPr>
          <w:rFonts w:ascii="Open Sans" w:hAnsi="Open Sans" w:cs="Open Sans"/>
        </w:rPr>
        <w:t xml:space="preserve"> managing and resolving complaints</w:t>
      </w:r>
      <w:r w:rsidR="003458A0" w:rsidRPr="003458A0">
        <w:rPr>
          <w:rFonts w:ascii="Open Sans" w:hAnsi="Open Sans" w:cs="Open Sans"/>
        </w:rPr>
        <w:t>.</w:t>
      </w:r>
      <w:r w:rsidR="003458A0">
        <w:rPr>
          <w:rFonts w:ascii="Open Sans" w:hAnsi="Open Sans" w:cs="Open Sans"/>
        </w:rPr>
        <w:t xml:space="preserve"> </w:t>
      </w:r>
      <w:r w:rsidR="00FA6FAE">
        <w:rPr>
          <w:rFonts w:ascii="Open Sans" w:hAnsi="Open Sans" w:cs="Open Sans"/>
        </w:rPr>
        <w:t>The finding of a c</w:t>
      </w:r>
      <w:r w:rsidRPr="005A339B">
        <w:rPr>
          <w:rFonts w:ascii="Open Sans" w:hAnsi="Open Sans" w:cs="Open Sans"/>
        </w:rPr>
        <w:t>onsumer</w:t>
      </w:r>
      <w:r w:rsidR="00917E11">
        <w:rPr>
          <w:rFonts w:ascii="Open Sans" w:hAnsi="Open Sans" w:cs="Open Sans"/>
        </w:rPr>
        <w:t xml:space="preserve"> </w:t>
      </w:r>
      <w:r w:rsidRPr="005A339B">
        <w:rPr>
          <w:rFonts w:ascii="Open Sans" w:hAnsi="Open Sans" w:cs="Open Sans"/>
        </w:rPr>
        <w:t>survey</w:t>
      </w:r>
      <w:r w:rsidR="0097618E" w:rsidRPr="0097618E">
        <w:t xml:space="preserve"> </w:t>
      </w:r>
      <w:r w:rsidR="0097618E" w:rsidRPr="0097618E">
        <w:rPr>
          <w:rFonts w:ascii="Open Sans" w:hAnsi="Open Sans" w:cs="Open Sans"/>
        </w:rPr>
        <w:t xml:space="preserve">undertaken </w:t>
      </w:r>
      <w:r w:rsidR="00FA6FAE" w:rsidRPr="00FA6FAE">
        <w:rPr>
          <w:rFonts w:ascii="Open Sans" w:hAnsi="Open Sans" w:cs="Open Sans"/>
        </w:rPr>
        <w:t xml:space="preserve">quarterly </w:t>
      </w:r>
      <w:r w:rsidR="0097618E" w:rsidRPr="0097618E">
        <w:rPr>
          <w:rFonts w:ascii="Open Sans" w:hAnsi="Open Sans" w:cs="Open Sans"/>
        </w:rPr>
        <w:t>over a 12-month period</w:t>
      </w:r>
      <w:r w:rsidR="00BD535A">
        <w:rPr>
          <w:rFonts w:ascii="Open Sans" w:hAnsi="Open Sans" w:cs="Open Sans"/>
        </w:rPr>
        <w:t>,</w:t>
      </w:r>
      <w:r w:rsidRPr="005A339B">
        <w:rPr>
          <w:rFonts w:ascii="Open Sans" w:hAnsi="Open Sans" w:cs="Open Sans"/>
        </w:rPr>
        <w:t xml:space="preserve"> with regard to appropriate action </w:t>
      </w:r>
      <w:r w:rsidRPr="005A339B">
        <w:rPr>
          <w:rFonts w:ascii="Open Sans" w:hAnsi="Open Sans" w:cs="Open Sans"/>
        </w:rPr>
        <w:lastRenderedPageBreak/>
        <w:t xml:space="preserve">to complaints, </w:t>
      </w:r>
      <w:r w:rsidR="00B73D81">
        <w:rPr>
          <w:rFonts w:ascii="Open Sans" w:hAnsi="Open Sans" w:cs="Open Sans"/>
        </w:rPr>
        <w:t xml:space="preserve">indicated </w:t>
      </w:r>
      <w:r w:rsidR="00B73D81" w:rsidRPr="00B73D81">
        <w:rPr>
          <w:rFonts w:ascii="Open Sans" w:hAnsi="Open Sans" w:cs="Open Sans"/>
        </w:rPr>
        <w:t>a positive trend in consumer perception of complaint handling</w:t>
      </w:r>
      <w:r w:rsidR="00B73D81">
        <w:rPr>
          <w:rFonts w:ascii="Open Sans" w:hAnsi="Open Sans" w:cs="Open Sans"/>
        </w:rPr>
        <w:t>.</w:t>
      </w:r>
    </w:p>
    <w:p w14:paraId="0F854BC8" w14:textId="4B2B330E" w:rsidR="00AD1FE2" w:rsidRDefault="00AD1FE2" w:rsidP="00CA6F67">
      <w:pPr>
        <w:pStyle w:val="NormalArial"/>
        <w:rPr>
          <w:rFonts w:ascii="Open Sans" w:hAnsi="Open Sans" w:cs="Open Sans"/>
        </w:rPr>
      </w:pPr>
      <w:r w:rsidRPr="00AD1FE2">
        <w:rPr>
          <w:rFonts w:ascii="Open Sans" w:hAnsi="Open Sans" w:cs="Open Sans"/>
        </w:rPr>
        <w:t xml:space="preserve">Consumers and representatives </w:t>
      </w:r>
      <w:r w:rsidR="00855565">
        <w:rPr>
          <w:rFonts w:ascii="Open Sans" w:hAnsi="Open Sans" w:cs="Open Sans"/>
        </w:rPr>
        <w:t>confirmed</w:t>
      </w:r>
      <w:r w:rsidRPr="00AD1FE2">
        <w:rPr>
          <w:rFonts w:ascii="Open Sans" w:hAnsi="Open Sans" w:cs="Open Sans"/>
        </w:rPr>
        <w:t xml:space="preserve"> the service reviews feedback and complaints to improve the quality of care and services. </w:t>
      </w:r>
      <w:r w:rsidR="002F1802" w:rsidRPr="002F1802">
        <w:rPr>
          <w:rFonts w:ascii="Open Sans" w:hAnsi="Open Sans" w:cs="Open Sans"/>
        </w:rPr>
        <w:t xml:space="preserve">Complaints and feedback </w:t>
      </w:r>
      <w:r w:rsidR="003755BA">
        <w:rPr>
          <w:rFonts w:ascii="Open Sans" w:hAnsi="Open Sans" w:cs="Open Sans"/>
        </w:rPr>
        <w:t>records showed this information is</w:t>
      </w:r>
      <w:r w:rsidR="002F1802" w:rsidRPr="002F1802">
        <w:rPr>
          <w:rFonts w:ascii="Open Sans" w:hAnsi="Open Sans" w:cs="Open Sans"/>
        </w:rPr>
        <w:t xml:space="preserve"> reviewed </w:t>
      </w:r>
      <w:r w:rsidR="00C37160">
        <w:rPr>
          <w:rFonts w:ascii="Open Sans" w:hAnsi="Open Sans" w:cs="Open Sans"/>
        </w:rPr>
        <w:t>at</w:t>
      </w:r>
      <w:r w:rsidR="002F1802" w:rsidRPr="002F1802">
        <w:rPr>
          <w:rFonts w:ascii="Open Sans" w:hAnsi="Open Sans" w:cs="Open Sans"/>
        </w:rPr>
        <w:t xml:space="preserve"> multiple levels within the service and organisation to monitor for trends, risks and opportunities for improvements.</w:t>
      </w:r>
      <w:r w:rsidRPr="00AD1FE2">
        <w:rPr>
          <w:rFonts w:ascii="Open Sans" w:hAnsi="Open Sans" w:cs="Open Sans"/>
        </w:rPr>
        <w:t xml:space="preserve"> The feedback register</w:t>
      </w:r>
      <w:r w:rsidR="003D16B1">
        <w:rPr>
          <w:rFonts w:ascii="Open Sans" w:hAnsi="Open Sans" w:cs="Open Sans"/>
        </w:rPr>
        <w:t xml:space="preserve">, meeting minutes </w:t>
      </w:r>
      <w:r w:rsidRPr="00AD1FE2">
        <w:rPr>
          <w:rFonts w:ascii="Open Sans" w:hAnsi="Open Sans" w:cs="Open Sans"/>
        </w:rPr>
        <w:t>and plan for continuous improvement demonstrate</w:t>
      </w:r>
      <w:r w:rsidR="003D16B1">
        <w:rPr>
          <w:rFonts w:ascii="Open Sans" w:hAnsi="Open Sans" w:cs="Open Sans"/>
        </w:rPr>
        <w:t xml:space="preserve">d </w:t>
      </w:r>
      <w:r w:rsidRPr="00AD1FE2">
        <w:rPr>
          <w:rFonts w:ascii="Open Sans" w:hAnsi="Open Sans" w:cs="Open Sans"/>
        </w:rPr>
        <w:t>improvements have been made based on consumer feedback.</w:t>
      </w:r>
    </w:p>
    <w:p w14:paraId="60B1FB73" w14:textId="35A0C930" w:rsidR="00CA2567" w:rsidRPr="001E694D" w:rsidRDefault="001160DA" w:rsidP="00CA6F67">
      <w:pPr>
        <w:pStyle w:val="NormalArial"/>
        <w:rPr>
          <w:rFonts w:ascii="Open Sans" w:hAnsi="Open Sans" w:cs="Open Sans"/>
        </w:rPr>
      </w:pPr>
      <w:r w:rsidRPr="001E694D">
        <w:rPr>
          <w:rFonts w:ascii="Open Sans" w:hAnsi="Open Sans" w:cs="Open Sans"/>
        </w:rPr>
        <w:br w:type="page"/>
      </w:r>
    </w:p>
    <w:p w14:paraId="27085BD9" w14:textId="77777777" w:rsidR="00CA2567" w:rsidRPr="001E694D" w:rsidRDefault="001160DA">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1"/>
        <w:gridCol w:w="1868"/>
      </w:tblGrid>
      <w:tr w:rsidR="00C153E0" w14:paraId="0395218C" w14:textId="77777777" w:rsidTr="00C1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6B84AFC" w14:textId="77777777" w:rsidR="00CA2567" w:rsidRPr="001E694D" w:rsidRDefault="001160DA">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7214D08" w14:textId="4A26961B" w:rsidR="00CA2567" w:rsidRPr="00A90B6D" w:rsidRDefault="00A90B6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A90B6D">
              <w:rPr>
                <w:rFonts w:ascii="Open Sans" w:hAnsi="Open Sans" w:cs="Open Sans"/>
                <w:bCs/>
                <w:color w:val="FFFFFF" w:themeColor="background1"/>
              </w:rPr>
              <w:t>Compliant</w:t>
            </w:r>
          </w:p>
        </w:tc>
      </w:tr>
      <w:tr w:rsidR="00C153E0" w14:paraId="1CC5F69B" w14:textId="77777777" w:rsidTr="00C153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34B215" w14:textId="77777777" w:rsidR="00CA2567" w:rsidRPr="001E694D" w:rsidRDefault="001160DA">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FA08845"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C98CB8E"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239049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614847C7"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9260FD" w14:textId="77777777" w:rsidR="00CA2567" w:rsidRPr="001E694D" w:rsidRDefault="001160DA">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79FAB18"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37381D2" w14:textId="77777777" w:rsidR="00CA2567" w:rsidRPr="001E694D" w:rsidRDefault="006F713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162131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288DD80A" w14:textId="77777777" w:rsidTr="00C153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F68C1D" w14:textId="77777777" w:rsidR="00CA2567" w:rsidRPr="001E694D" w:rsidRDefault="001160DA">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96A00D1"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2AE01F4"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400504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351093AA"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A5CEC6" w14:textId="77777777" w:rsidR="00CA2567" w:rsidRPr="001E694D" w:rsidRDefault="001160DA">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7FA6549"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C0C75D0" w14:textId="77777777" w:rsidR="00CA2567" w:rsidRPr="001E694D" w:rsidRDefault="006F713F">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165419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567A6219" w14:textId="77777777" w:rsidTr="00C153E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FDB833" w14:textId="77777777" w:rsidR="00CA2567" w:rsidRPr="001E694D" w:rsidRDefault="001160DA">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B905565"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B28C781" w14:textId="77777777" w:rsidR="00CA2567" w:rsidRPr="001E694D" w:rsidRDefault="006F713F">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674457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bl>
    <w:p w14:paraId="301248CD" w14:textId="77777777" w:rsidR="00CA2567" w:rsidRPr="003E162B" w:rsidRDefault="001160DA">
      <w:pPr>
        <w:pStyle w:val="Heading20"/>
        <w:rPr>
          <w:rFonts w:ascii="Open Sans" w:hAnsi="Open Sans" w:cs="Open Sans"/>
          <w:color w:val="781E77"/>
        </w:rPr>
      </w:pPr>
      <w:r w:rsidRPr="003E162B">
        <w:rPr>
          <w:rFonts w:ascii="Open Sans" w:hAnsi="Open Sans" w:cs="Open Sans"/>
          <w:color w:val="781E77"/>
        </w:rPr>
        <w:t>Findings</w:t>
      </w:r>
    </w:p>
    <w:p w14:paraId="31635939" w14:textId="68E9FFE3" w:rsidR="002B3498" w:rsidRDefault="002B3498" w:rsidP="0032387B">
      <w:pPr>
        <w:pStyle w:val="NormalArial"/>
        <w:rPr>
          <w:rFonts w:ascii="Open Sans" w:hAnsi="Open Sans" w:cs="Open Sans"/>
        </w:rPr>
      </w:pPr>
      <w:r w:rsidRPr="002B3498">
        <w:rPr>
          <w:rFonts w:ascii="Open Sans" w:hAnsi="Open Sans" w:cs="Open Sans"/>
        </w:rPr>
        <w:t>I have assessed this standard as Compliant</w:t>
      </w:r>
      <w:r w:rsidR="008509D8">
        <w:rPr>
          <w:rFonts w:ascii="Open Sans" w:hAnsi="Open Sans" w:cs="Open Sans"/>
        </w:rPr>
        <w:t>,</w:t>
      </w:r>
      <w:r w:rsidRPr="002B3498">
        <w:rPr>
          <w:rFonts w:ascii="Open Sans" w:hAnsi="Open Sans" w:cs="Open Sans"/>
        </w:rPr>
        <w:t xml:space="preserve"> as I am satisfied the service is compliant with all requirements within the standard.</w:t>
      </w:r>
    </w:p>
    <w:p w14:paraId="3137D10D" w14:textId="615FC05B" w:rsidR="00534896" w:rsidRDefault="00733EDE" w:rsidP="0032387B">
      <w:pPr>
        <w:pStyle w:val="NormalArial"/>
        <w:rPr>
          <w:rFonts w:ascii="Open Sans" w:hAnsi="Open Sans" w:cs="Open Sans"/>
        </w:rPr>
      </w:pPr>
      <w:r w:rsidRPr="00733EDE">
        <w:rPr>
          <w:rFonts w:ascii="Open Sans" w:hAnsi="Open Sans" w:cs="Open Sans"/>
        </w:rPr>
        <w:t xml:space="preserve">Consumers and representatives </w:t>
      </w:r>
      <w:r w:rsidR="00384E88">
        <w:rPr>
          <w:rFonts w:ascii="Open Sans" w:hAnsi="Open Sans" w:cs="Open Sans"/>
        </w:rPr>
        <w:t xml:space="preserve">indicated </w:t>
      </w:r>
      <w:r w:rsidR="003072C6">
        <w:rPr>
          <w:rFonts w:ascii="Open Sans" w:hAnsi="Open Sans" w:cs="Open Sans"/>
        </w:rPr>
        <w:t>some</w:t>
      </w:r>
      <w:r w:rsidRPr="00733EDE">
        <w:rPr>
          <w:rFonts w:ascii="Open Sans" w:hAnsi="Open Sans" w:cs="Open Sans"/>
        </w:rPr>
        <w:t xml:space="preserve"> issues related to staffing levels but largely expressed confidence in the safety of care delivery, highlighting that call bell response times are typically prompt, which contributes to a supportive care environment despite the staffing concerns.</w:t>
      </w:r>
      <w:r w:rsidR="00534896" w:rsidRPr="00534896">
        <w:rPr>
          <w:rFonts w:ascii="Open Sans" w:hAnsi="Open Sans" w:cs="Open Sans"/>
        </w:rPr>
        <w:t xml:space="preserve"> Management and staff, however, </w:t>
      </w:r>
      <w:r w:rsidR="00534896">
        <w:rPr>
          <w:rFonts w:ascii="Open Sans" w:hAnsi="Open Sans" w:cs="Open Sans"/>
        </w:rPr>
        <w:t>confirm</w:t>
      </w:r>
      <w:r w:rsidR="00441CD2">
        <w:rPr>
          <w:rFonts w:ascii="Open Sans" w:hAnsi="Open Sans" w:cs="Open Sans"/>
        </w:rPr>
        <w:t>ed</w:t>
      </w:r>
      <w:r w:rsidR="00534896" w:rsidRPr="00534896">
        <w:rPr>
          <w:rFonts w:ascii="Open Sans" w:hAnsi="Open Sans" w:cs="Open Sans"/>
        </w:rPr>
        <w:t xml:space="preserve"> the staffing </w:t>
      </w:r>
      <w:r w:rsidR="004B564C">
        <w:rPr>
          <w:rFonts w:ascii="Open Sans" w:hAnsi="Open Sans" w:cs="Open Sans"/>
        </w:rPr>
        <w:t>number</w:t>
      </w:r>
      <w:r w:rsidR="00826827">
        <w:rPr>
          <w:rFonts w:ascii="Open Sans" w:hAnsi="Open Sans" w:cs="Open Sans"/>
        </w:rPr>
        <w:t xml:space="preserve"> and mix</w:t>
      </w:r>
      <w:r w:rsidR="00534896" w:rsidRPr="00534896">
        <w:rPr>
          <w:rFonts w:ascii="Open Sans" w:hAnsi="Open Sans" w:cs="Open Sans"/>
        </w:rPr>
        <w:t xml:space="preserve"> is adequate, supported by recent adjustments in staffing structure and hours aimed at reducing workloads. </w:t>
      </w:r>
      <w:r w:rsidR="00D1204E" w:rsidRPr="00D1204E">
        <w:rPr>
          <w:rFonts w:ascii="Open Sans" w:hAnsi="Open Sans" w:cs="Open Sans"/>
        </w:rPr>
        <w:t xml:space="preserve">The </w:t>
      </w:r>
      <w:r w:rsidR="00D1204E">
        <w:rPr>
          <w:rFonts w:ascii="Open Sans" w:hAnsi="Open Sans" w:cs="Open Sans"/>
        </w:rPr>
        <w:t>service</w:t>
      </w:r>
      <w:r w:rsidR="00D1204E" w:rsidRPr="00D1204E">
        <w:rPr>
          <w:rFonts w:ascii="Open Sans" w:hAnsi="Open Sans" w:cs="Open Sans"/>
        </w:rPr>
        <w:t xml:space="preserve"> prioriti</w:t>
      </w:r>
      <w:r w:rsidR="00D1204E">
        <w:rPr>
          <w:rFonts w:ascii="Open Sans" w:hAnsi="Open Sans" w:cs="Open Sans"/>
        </w:rPr>
        <w:t>s</w:t>
      </w:r>
      <w:r w:rsidR="00D1204E" w:rsidRPr="00D1204E">
        <w:rPr>
          <w:rFonts w:ascii="Open Sans" w:hAnsi="Open Sans" w:cs="Open Sans"/>
        </w:rPr>
        <w:t>es filling shift vacancies by utili</w:t>
      </w:r>
      <w:r w:rsidR="00D1204E">
        <w:rPr>
          <w:rFonts w:ascii="Open Sans" w:hAnsi="Open Sans" w:cs="Open Sans"/>
        </w:rPr>
        <w:t>s</w:t>
      </w:r>
      <w:r w:rsidR="00D1204E" w:rsidRPr="00D1204E">
        <w:rPr>
          <w:rFonts w:ascii="Open Sans" w:hAnsi="Open Sans" w:cs="Open Sans"/>
        </w:rPr>
        <w:t xml:space="preserve">ing internal staff or a designated pool before resorting to external staffing agencies. Additionally, </w:t>
      </w:r>
      <w:r w:rsidR="00743538">
        <w:rPr>
          <w:rFonts w:ascii="Open Sans" w:hAnsi="Open Sans" w:cs="Open Sans"/>
        </w:rPr>
        <w:t>the service</w:t>
      </w:r>
      <w:r w:rsidR="00D1204E" w:rsidRPr="00D1204E">
        <w:rPr>
          <w:rFonts w:ascii="Open Sans" w:hAnsi="Open Sans" w:cs="Open Sans"/>
        </w:rPr>
        <w:t xml:space="preserve"> maintains a focus on quality improvement by actively monitoring call bell response times.</w:t>
      </w:r>
    </w:p>
    <w:p w14:paraId="60217E63" w14:textId="753E4400" w:rsidR="001E1AE9" w:rsidRPr="001E1AE9" w:rsidRDefault="001E1AE9" w:rsidP="0032387B">
      <w:pPr>
        <w:pStyle w:val="NormalArial"/>
        <w:rPr>
          <w:rFonts w:ascii="Open Sans" w:hAnsi="Open Sans" w:cs="Open Sans"/>
        </w:rPr>
      </w:pPr>
      <w:r w:rsidRPr="001E1AE9">
        <w:rPr>
          <w:rFonts w:ascii="Open Sans" w:hAnsi="Open Sans" w:cs="Open Sans"/>
        </w:rPr>
        <w:t xml:space="preserve">Management </w:t>
      </w:r>
      <w:r w:rsidR="00CF06AB">
        <w:rPr>
          <w:rFonts w:ascii="Open Sans" w:hAnsi="Open Sans" w:cs="Open Sans"/>
        </w:rPr>
        <w:t>demonstrated</w:t>
      </w:r>
      <w:r w:rsidR="000B237C">
        <w:rPr>
          <w:rFonts w:ascii="Open Sans" w:hAnsi="Open Sans" w:cs="Open Sans"/>
        </w:rPr>
        <w:t xml:space="preserve"> </w:t>
      </w:r>
      <w:r w:rsidRPr="001E1AE9">
        <w:rPr>
          <w:rFonts w:ascii="Open Sans" w:hAnsi="Open Sans" w:cs="Open Sans"/>
        </w:rPr>
        <w:t>the service</w:t>
      </w:r>
      <w:r w:rsidR="008B4508">
        <w:rPr>
          <w:rFonts w:ascii="Open Sans" w:hAnsi="Open Sans" w:cs="Open Sans"/>
        </w:rPr>
        <w:t>’s</w:t>
      </w:r>
      <w:r w:rsidRPr="001E1AE9">
        <w:rPr>
          <w:rFonts w:ascii="Open Sans" w:hAnsi="Open Sans" w:cs="Open Sans"/>
        </w:rPr>
        <w:t xml:space="preserve"> focus for staff evolve</w:t>
      </w:r>
      <w:r w:rsidR="000641E7">
        <w:rPr>
          <w:rFonts w:ascii="Open Sans" w:hAnsi="Open Sans" w:cs="Open Sans"/>
        </w:rPr>
        <w:t>s</w:t>
      </w:r>
      <w:r w:rsidRPr="001E1AE9">
        <w:rPr>
          <w:rFonts w:ascii="Open Sans" w:hAnsi="Open Sans" w:cs="Open Sans"/>
        </w:rPr>
        <w:t xml:space="preserve"> around respecting</w:t>
      </w:r>
      <w:r w:rsidR="00DC2CD3">
        <w:rPr>
          <w:rFonts w:ascii="Open Sans" w:hAnsi="Open Sans" w:cs="Open Sans"/>
        </w:rPr>
        <w:t xml:space="preserve"> </w:t>
      </w:r>
      <w:r w:rsidRPr="001E1AE9">
        <w:rPr>
          <w:rFonts w:ascii="Open Sans" w:hAnsi="Open Sans" w:cs="Open Sans"/>
        </w:rPr>
        <w:t xml:space="preserve">consumer diversity, identity and culture. </w:t>
      </w:r>
      <w:r w:rsidR="0032387B">
        <w:rPr>
          <w:rFonts w:ascii="Open Sans" w:hAnsi="Open Sans" w:cs="Open Sans"/>
        </w:rPr>
        <w:t>Most c</w:t>
      </w:r>
      <w:r w:rsidRPr="001E1AE9">
        <w:rPr>
          <w:rFonts w:ascii="Open Sans" w:hAnsi="Open Sans" w:cs="Open Sans"/>
        </w:rPr>
        <w:t>onsumers and representatives</w:t>
      </w:r>
      <w:r w:rsidR="00DC2CD3">
        <w:rPr>
          <w:rFonts w:ascii="Open Sans" w:hAnsi="Open Sans" w:cs="Open Sans"/>
        </w:rPr>
        <w:t xml:space="preserve"> </w:t>
      </w:r>
      <w:r w:rsidR="0032387B">
        <w:rPr>
          <w:rFonts w:ascii="Open Sans" w:hAnsi="Open Sans" w:cs="Open Sans"/>
        </w:rPr>
        <w:t>indicated</w:t>
      </w:r>
      <w:r w:rsidRPr="001E1AE9">
        <w:rPr>
          <w:rFonts w:ascii="Open Sans" w:hAnsi="Open Sans" w:cs="Open Sans"/>
        </w:rPr>
        <w:t xml:space="preserve"> most staff </w:t>
      </w:r>
      <w:r w:rsidR="0032387B">
        <w:rPr>
          <w:rFonts w:ascii="Open Sans" w:hAnsi="Open Sans" w:cs="Open Sans"/>
        </w:rPr>
        <w:t>are</w:t>
      </w:r>
      <w:r w:rsidRPr="001E1AE9">
        <w:rPr>
          <w:rFonts w:ascii="Open Sans" w:hAnsi="Open Sans" w:cs="Open Sans"/>
        </w:rPr>
        <w:t xml:space="preserve"> kind, caring and respectful when delivering</w:t>
      </w:r>
      <w:r w:rsidR="00DC2CD3">
        <w:rPr>
          <w:rFonts w:ascii="Open Sans" w:hAnsi="Open Sans" w:cs="Open Sans"/>
        </w:rPr>
        <w:t xml:space="preserve"> </w:t>
      </w:r>
      <w:r w:rsidRPr="001E1AE9">
        <w:rPr>
          <w:rFonts w:ascii="Open Sans" w:hAnsi="Open Sans" w:cs="Open Sans"/>
        </w:rPr>
        <w:t>care and services</w:t>
      </w:r>
      <w:r w:rsidR="0032387B">
        <w:rPr>
          <w:rFonts w:ascii="Open Sans" w:hAnsi="Open Sans" w:cs="Open Sans"/>
        </w:rPr>
        <w:t>.</w:t>
      </w:r>
    </w:p>
    <w:p w14:paraId="556261AE" w14:textId="7A7599F3" w:rsidR="00E64581" w:rsidRDefault="00230E9B" w:rsidP="0059240F">
      <w:pPr>
        <w:pStyle w:val="NormalArial"/>
        <w:rPr>
          <w:rFonts w:ascii="Open Sans" w:hAnsi="Open Sans" w:cs="Open Sans"/>
          <w:color w:val="auto"/>
        </w:rPr>
      </w:pPr>
      <w:r w:rsidRPr="00230E9B">
        <w:rPr>
          <w:rFonts w:ascii="Open Sans" w:hAnsi="Open Sans" w:cs="Open Sans"/>
        </w:rPr>
        <w:lastRenderedPageBreak/>
        <w:t>Consumers expressed confidence in the staff abilities to fulfill their roles effectively, supported by the organi</w:t>
      </w:r>
      <w:r>
        <w:rPr>
          <w:rFonts w:ascii="Open Sans" w:hAnsi="Open Sans" w:cs="Open Sans"/>
        </w:rPr>
        <w:t>s</w:t>
      </w:r>
      <w:r w:rsidRPr="00230E9B">
        <w:rPr>
          <w:rFonts w:ascii="Open Sans" w:hAnsi="Open Sans" w:cs="Open Sans"/>
        </w:rPr>
        <w:t xml:space="preserve">ation's structured approach to recruitment, certification and professional memberships. Management </w:t>
      </w:r>
      <w:r>
        <w:rPr>
          <w:rFonts w:ascii="Open Sans" w:hAnsi="Open Sans" w:cs="Open Sans"/>
        </w:rPr>
        <w:t xml:space="preserve">demonstrated the service </w:t>
      </w:r>
      <w:r w:rsidRPr="00230E9B">
        <w:rPr>
          <w:rFonts w:ascii="Open Sans" w:hAnsi="Open Sans" w:cs="Open Sans"/>
        </w:rPr>
        <w:t xml:space="preserve">effectively </w:t>
      </w:r>
      <w:r>
        <w:rPr>
          <w:rFonts w:ascii="Open Sans" w:hAnsi="Open Sans" w:cs="Open Sans"/>
        </w:rPr>
        <w:t xml:space="preserve">utilises </w:t>
      </w:r>
      <w:r w:rsidRPr="00230E9B">
        <w:rPr>
          <w:rFonts w:ascii="Open Sans" w:hAnsi="Open Sans" w:cs="Open Sans"/>
        </w:rPr>
        <w:t xml:space="preserve">rostering processes to ensure that only competent and qualified </w:t>
      </w:r>
      <w:r>
        <w:rPr>
          <w:rFonts w:ascii="Open Sans" w:hAnsi="Open Sans" w:cs="Open Sans"/>
        </w:rPr>
        <w:t xml:space="preserve">staff are </w:t>
      </w:r>
      <w:r w:rsidRPr="00230E9B">
        <w:rPr>
          <w:rFonts w:ascii="Open Sans" w:hAnsi="Open Sans" w:cs="Open Sans"/>
        </w:rPr>
        <w:t xml:space="preserve">assigned to deliver specific care and support services. </w:t>
      </w:r>
      <w:r w:rsidR="00E64581" w:rsidRPr="00E64581">
        <w:rPr>
          <w:rFonts w:ascii="Open Sans" w:hAnsi="Open Sans" w:cs="Open Sans"/>
          <w:color w:val="auto"/>
        </w:rPr>
        <w:t xml:space="preserve">While staff </w:t>
      </w:r>
      <w:r w:rsidR="0068048C">
        <w:rPr>
          <w:rFonts w:ascii="Open Sans" w:hAnsi="Open Sans" w:cs="Open Sans"/>
          <w:color w:val="auto"/>
        </w:rPr>
        <w:t>demonstrated</w:t>
      </w:r>
      <w:r w:rsidR="00E64581" w:rsidRPr="00E64581">
        <w:rPr>
          <w:rFonts w:ascii="Open Sans" w:hAnsi="Open Sans" w:cs="Open Sans"/>
          <w:color w:val="auto"/>
        </w:rPr>
        <w:t xml:space="preserve"> their qualifications and capability in their roles, </w:t>
      </w:r>
      <w:r w:rsidR="00E64581">
        <w:rPr>
          <w:rFonts w:ascii="Open Sans" w:hAnsi="Open Sans" w:cs="Open Sans"/>
          <w:color w:val="auto"/>
        </w:rPr>
        <w:t>they</w:t>
      </w:r>
      <w:r w:rsidR="00E64581" w:rsidRPr="00E64581">
        <w:rPr>
          <w:rFonts w:ascii="Open Sans" w:hAnsi="Open Sans" w:cs="Open Sans"/>
          <w:color w:val="auto"/>
        </w:rPr>
        <w:t xml:space="preserve"> </w:t>
      </w:r>
      <w:r w:rsidR="00B43F86">
        <w:rPr>
          <w:rFonts w:ascii="Open Sans" w:hAnsi="Open Sans" w:cs="Open Sans"/>
          <w:color w:val="auto"/>
        </w:rPr>
        <w:t>confirmed</w:t>
      </w:r>
      <w:r w:rsidR="00E64581" w:rsidRPr="00E64581">
        <w:rPr>
          <w:rFonts w:ascii="Open Sans" w:hAnsi="Open Sans" w:cs="Open Sans"/>
          <w:color w:val="auto"/>
        </w:rPr>
        <w:t xml:space="preserve"> that agency or casual staff need extra assistance during their onboarding to better familiari</w:t>
      </w:r>
      <w:r w:rsidR="00E64581">
        <w:rPr>
          <w:rFonts w:ascii="Open Sans" w:hAnsi="Open Sans" w:cs="Open Sans"/>
          <w:color w:val="auto"/>
        </w:rPr>
        <w:t>s</w:t>
      </w:r>
      <w:r w:rsidR="00E64581" w:rsidRPr="00E64581">
        <w:rPr>
          <w:rFonts w:ascii="Open Sans" w:hAnsi="Open Sans" w:cs="Open Sans"/>
          <w:color w:val="auto"/>
        </w:rPr>
        <w:t xml:space="preserve">e themselves with the service's specific procedures and systems. </w:t>
      </w:r>
    </w:p>
    <w:p w14:paraId="7AA92634" w14:textId="64D07A41" w:rsidR="0059240F" w:rsidRDefault="0047115A" w:rsidP="00EA2EA9">
      <w:pPr>
        <w:pStyle w:val="NormalArial"/>
        <w:rPr>
          <w:rFonts w:ascii="Open Sans" w:hAnsi="Open Sans" w:cs="Open Sans"/>
        </w:rPr>
      </w:pPr>
      <w:r w:rsidRPr="0047115A">
        <w:rPr>
          <w:rFonts w:ascii="Open Sans" w:hAnsi="Open Sans" w:cs="Open Sans"/>
        </w:rPr>
        <w:t xml:space="preserve">Consumers </w:t>
      </w:r>
      <w:r w:rsidR="00003020">
        <w:rPr>
          <w:rFonts w:ascii="Open Sans" w:hAnsi="Open Sans" w:cs="Open Sans"/>
        </w:rPr>
        <w:t>confirmed</w:t>
      </w:r>
      <w:r w:rsidRPr="0047115A">
        <w:rPr>
          <w:rFonts w:ascii="Open Sans" w:hAnsi="Open Sans" w:cs="Open Sans"/>
        </w:rPr>
        <w:t xml:space="preserve"> staff </w:t>
      </w:r>
      <w:r w:rsidR="00AE3073">
        <w:rPr>
          <w:rFonts w:ascii="Open Sans" w:hAnsi="Open Sans" w:cs="Open Sans"/>
        </w:rPr>
        <w:t>are</w:t>
      </w:r>
      <w:r w:rsidRPr="0047115A">
        <w:rPr>
          <w:rFonts w:ascii="Open Sans" w:hAnsi="Open Sans" w:cs="Open Sans"/>
        </w:rPr>
        <w:t xml:space="preserve"> well trained. </w:t>
      </w:r>
      <w:r w:rsidR="0059240F" w:rsidRPr="0059240F">
        <w:rPr>
          <w:rFonts w:ascii="Open Sans" w:hAnsi="Open Sans" w:cs="Open Sans"/>
        </w:rPr>
        <w:t>Service</w:t>
      </w:r>
      <w:r w:rsidR="00003020">
        <w:rPr>
          <w:rFonts w:ascii="Open Sans" w:hAnsi="Open Sans" w:cs="Open Sans"/>
        </w:rPr>
        <w:t>-</w:t>
      </w:r>
      <w:r w:rsidR="0059240F" w:rsidRPr="0059240F">
        <w:rPr>
          <w:rFonts w:ascii="Open Sans" w:hAnsi="Open Sans" w:cs="Open Sans"/>
        </w:rPr>
        <w:t>based education staff</w:t>
      </w:r>
      <w:r w:rsidR="006D5AC1">
        <w:rPr>
          <w:rFonts w:ascii="Open Sans" w:hAnsi="Open Sans" w:cs="Open Sans"/>
        </w:rPr>
        <w:t xml:space="preserve">, </w:t>
      </w:r>
      <w:r w:rsidR="0059240F" w:rsidRPr="0059240F">
        <w:rPr>
          <w:rFonts w:ascii="Open Sans" w:hAnsi="Open Sans" w:cs="Open Sans"/>
        </w:rPr>
        <w:t>including a workplace coach and nurse educator, provide initial and ongoing</w:t>
      </w:r>
      <w:r w:rsidR="005F4366">
        <w:rPr>
          <w:rFonts w:ascii="Open Sans" w:hAnsi="Open Sans" w:cs="Open Sans"/>
        </w:rPr>
        <w:t xml:space="preserve"> </w:t>
      </w:r>
      <w:r w:rsidR="0059240F" w:rsidRPr="0059240F">
        <w:rPr>
          <w:rFonts w:ascii="Open Sans" w:hAnsi="Open Sans" w:cs="Open Sans"/>
        </w:rPr>
        <w:t xml:space="preserve">training programs. Staff </w:t>
      </w:r>
      <w:r w:rsidR="0068048C">
        <w:rPr>
          <w:rFonts w:ascii="Open Sans" w:hAnsi="Open Sans" w:cs="Open Sans"/>
        </w:rPr>
        <w:t>confirmed they are</w:t>
      </w:r>
      <w:r w:rsidR="0059240F" w:rsidRPr="0059240F">
        <w:rPr>
          <w:rFonts w:ascii="Open Sans" w:hAnsi="Open Sans" w:cs="Open Sans"/>
        </w:rPr>
        <w:t xml:space="preserve"> supported and trained to deliver the</w:t>
      </w:r>
      <w:r w:rsidR="005F4366">
        <w:rPr>
          <w:rFonts w:ascii="Open Sans" w:hAnsi="Open Sans" w:cs="Open Sans"/>
        </w:rPr>
        <w:t xml:space="preserve"> </w:t>
      </w:r>
      <w:r w:rsidR="0059240F" w:rsidRPr="0059240F">
        <w:rPr>
          <w:rFonts w:ascii="Open Sans" w:hAnsi="Open Sans" w:cs="Open Sans"/>
        </w:rPr>
        <w:t xml:space="preserve">outcomes required under the Quality Standards. </w:t>
      </w:r>
      <w:r>
        <w:rPr>
          <w:rFonts w:ascii="Open Sans" w:hAnsi="Open Sans" w:cs="Open Sans"/>
        </w:rPr>
        <w:t xml:space="preserve">Training records </w:t>
      </w:r>
      <w:r w:rsidR="00EA2EA9">
        <w:rPr>
          <w:rFonts w:ascii="Open Sans" w:hAnsi="Open Sans" w:cs="Open Sans"/>
        </w:rPr>
        <w:t>and schedule</w:t>
      </w:r>
      <w:r w:rsidR="00B06624">
        <w:rPr>
          <w:rFonts w:ascii="Open Sans" w:hAnsi="Open Sans" w:cs="Open Sans"/>
        </w:rPr>
        <w:t>s</w:t>
      </w:r>
      <w:r w:rsidR="00EA2EA9">
        <w:rPr>
          <w:rFonts w:ascii="Open Sans" w:hAnsi="Open Sans" w:cs="Open Sans"/>
        </w:rPr>
        <w:t xml:space="preserve"> </w:t>
      </w:r>
      <w:r>
        <w:rPr>
          <w:rFonts w:ascii="Open Sans" w:hAnsi="Open Sans" w:cs="Open Sans"/>
        </w:rPr>
        <w:t xml:space="preserve">showed </w:t>
      </w:r>
      <w:r w:rsidR="0059240F" w:rsidRPr="0059240F">
        <w:rPr>
          <w:rFonts w:ascii="Open Sans" w:hAnsi="Open Sans" w:cs="Open Sans"/>
        </w:rPr>
        <w:t xml:space="preserve">staff </w:t>
      </w:r>
      <w:r w:rsidR="00B122C5" w:rsidRPr="00B122C5">
        <w:rPr>
          <w:rFonts w:ascii="Open Sans" w:hAnsi="Open Sans" w:cs="Open Sans"/>
        </w:rPr>
        <w:t>take</w:t>
      </w:r>
      <w:r w:rsidR="00B122C5">
        <w:rPr>
          <w:rFonts w:ascii="Open Sans" w:hAnsi="Open Sans" w:cs="Open Sans"/>
        </w:rPr>
        <w:t xml:space="preserve"> </w:t>
      </w:r>
      <w:r w:rsidR="00B122C5" w:rsidRPr="00B122C5">
        <w:rPr>
          <w:rFonts w:ascii="Open Sans" w:hAnsi="Open Sans" w:cs="Open Sans"/>
        </w:rPr>
        <w:t>up training, learning and development</w:t>
      </w:r>
      <w:r w:rsidR="00B122C5">
        <w:rPr>
          <w:rFonts w:ascii="Open Sans" w:hAnsi="Open Sans" w:cs="Open Sans"/>
        </w:rPr>
        <w:t xml:space="preserve"> </w:t>
      </w:r>
      <w:r w:rsidR="00B122C5" w:rsidRPr="00B122C5">
        <w:rPr>
          <w:rFonts w:ascii="Open Sans" w:hAnsi="Open Sans" w:cs="Open Sans"/>
        </w:rPr>
        <w:t>opportunities, so they can meet the needs</w:t>
      </w:r>
      <w:r w:rsidR="00B122C5">
        <w:rPr>
          <w:rFonts w:ascii="Open Sans" w:hAnsi="Open Sans" w:cs="Open Sans"/>
        </w:rPr>
        <w:t xml:space="preserve"> </w:t>
      </w:r>
      <w:r w:rsidR="00B122C5" w:rsidRPr="00B122C5">
        <w:rPr>
          <w:rFonts w:ascii="Open Sans" w:hAnsi="Open Sans" w:cs="Open Sans"/>
        </w:rPr>
        <w:t>of their role.</w:t>
      </w:r>
      <w:r w:rsidR="00B122C5">
        <w:rPr>
          <w:rFonts w:ascii="Open Sans" w:hAnsi="Open Sans" w:cs="Open Sans"/>
        </w:rPr>
        <w:t xml:space="preserve"> </w:t>
      </w:r>
    </w:p>
    <w:p w14:paraId="7D798D5F" w14:textId="60F6423E" w:rsidR="0059240F" w:rsidRDefault="00743743" w:rsidP="00AE2AA5">
      <w:pPr>
        <w:pStyle w:val="NormalArial"/>
        <w:rPr>
          <w:rFonts w:ascii="Open Sans" w:hAnsi="Open Sans" w:cs="Open Sans"/>
        </w:rPr>
      </w:pPr>
      <w:r>
        <w:rPr>
          <w:rFonts w:ascii="Open Sans" w:hAnsi="Open Sans" w:cs="Open Sans"/>
        </w:rPr>
        <w:t>S</w:t>
      </w:r>
      <w:r w:rsidR="00AE2AA5" w:rsidRPr="00AE2AA5">
        <w:rPr>
          <w:rFonts w:ascii="Open Sans" w:hAnsi="Open Sans" w:cs="Open Sans"/>
        </w:rPr>
        <w:t xml:space="preserve">taff </w:t>
      </w:r>
      <w:r w:rsidR="00F21483">
        <w:rPr>
          <w:rFonts w:ascii="Open Sans" w:hAnsi="Open Sans" w:cs="Open Sans"/>
        </w:rPr>
        <w:t>confirmed</w:t>
      </w:r>
      <w:r w:rsidR="002A37C0">
        <w:rPr>
          <w:rFonts w:ascii="Open Sans" w:hAnsi="Open Sans" w:cs="Open Sans"/>
        </w:rPr>
        <w:t>,</w:t>
      </w:r>
      <w:r w:rsidR="002D3749">
        <w:rPr>
          <w:rFonts w:ascii="Open Sans" w:hAnsi="Open Sans" w:cs="Open Sans"/>
        </w:rPr>
        <w:t xml:space="preserve"> and</w:t>
      </w:r>
      <w:r w:rsidR="002A37C0">
        <w:rPr>
          <w:rFonts w:ascii="Open Sans" w:hAnsi="Open Sans" w:cs="Open Sans"/>
        </w:rPr>
        <w:t xml:space="preserve"> performance records showed, </w:t>
      </w:r>
      <w:r w:rsidR="00F66CA2">
        <w:rPr>
          <w:rFonts w:ascii="Open Sans" w:hAnsi="Open Sans" w:cs="Open Sans"/>
        </w:rPr>
        <w:t>t</w:t>
      </w:r>
      <w:r w:rsidR="00AE2AA5" w:rsidRPr="00AE2AA5">
        <w:rPr>
          <w:rFonts w:ascii="Open Sans" w:hAnsi="Open Sans" w:cs="Open Sans"/>
        </w:rPr>
        <w:t xml:space="preserve">hey </w:t>
      </w:r>
      <w:r w:rsidR="006069F7" w:rsidRPr="00AE2AA5">
        <w:rPr>
          <w:rFonts w:ascii="Open Sans" w:hAnsi="Open Sans" w:cs="Open Sans"/>
        </w:rPr>
        <w:t>regularly receive</w:t>
      </w:r>
      <w:r w:rsidR="00F21483">
        <w:rPr>
          <w:rFonts w:ascii="Open Sans" w:hAnsi="Open Sans" w:cs="Open Sans"/>
        </w:rPr>
        <w:t xml:space="preserve"> an</w:t>
      </w:r>
      <w:r w:rsidR="005F4366">
        <w:rPr>
          <w:rFonts w:ascii="Open Sans" w:hAnsi="Open Sans" w:cs="Open Sans"/>
        </w:rPr>
        <w:t xml:space="preserve"> </w:t>
      </w:r>
      <w:r w:rsidR="00AE2AA5" w:rsidRPr="00AE2AA5">
        <w:rPr>
          <w:rFonts w:ascii="Open Sans" w:hAnsi="Open Sans" w:cs="Open Sans"/>
        </w:rPr>
        <w:t>assessment of their performance</w:t>
      </w:r>
      <w:r w:rsidR="00F21483">
        <w:rPr>
          <w:rFonts w:ascii="Open Sans" w:hAnsi="Open Sans" w:cs="Open Sans"/>
        </w:rPr>
        <w:t xml:space="preserve"> and </w:t>
      </w:r>
      <w:r w:rsidR="00F66CA2">
        <w:rPr>
          <w:rFonts w:ascii="Open Sans" w:hAnsi="Open Sans" w:cs="Open Sans"/>
        </w:rPr>
        <w:t>t</w:t>
      </w:r>
      <w:r w:rsidR="00AE2AA5" w:rsidRPr="00AE2AA5">
        <w:rPr>
          <w:rFonts w:ascii="Open Sans" w:hAnsi="Open Sans" w:cs="Open Sans"/>
        </w:rPr>
        <w:t>he</w:t>
      </w:r>
      <w:r w:rsidR="00E65FB2">
        <w:rPr>
          <w:rFonts w:ascii="Open Sans" w:hAnsi="Open Sans" w:cs="Open Sans"/>
        </w:rPr>
        <w:t xml:space="preserve">se are </w:t>
      </w:r>
      <w:r w:rsidR="00AE2AA5" w:rsidRPr="00AE2AA5">
        <w:rPr>
          <w:rFonts w:ascii="Open Sans" w:hAnsi="Open Sans" w:cs="Open Sans"/>
        </w:rPr>
        <w:t>monitor</w:t>
      </w:r>
      <w:r w:rsidR="00E65FB2">
        <w:rPr>
          <w:rFonts w:ascii="Open Sans" w:hAnsi="Open Sans" w:cs="Open Sans"/>
        </w:rPr>
        <w:t>ed</w:t>
      </w:r>
      <w:r w:rsidR="00AE2AA5" w:rsidRPr="00AE2AA5">
        <w:rPr>
          <w:rFonts w:ascii="Open Sans" w:hAnsi="Open Sans" w:cs="Open Sans"/>
        </w:rPr>
        <w:t xml:space="preserve"> </w:t>
      </w:r>
      <w:r w:rsidR="00E65FB2">
        <w:rPr>
          <w:rFonts w:ascii="Open Sans" w:hAnsi="Open Sans" w:cs="Open Sans"/>
        </w:rPr>
        <w:t xml:space="preserve">for </w:t>
      </w:r>
      <w:r w:rsidR="00AE2AA5" w:rsidRPr="00AE2AA5">
        <w:rPr>
          <w:rFonts w:ascii="Open Sans" w:hAnsi="Open Sans" w:cs="Open Sans"/>
        </w:rPr>
        <w:t>completion</w:t>
      </w:r>
      <w:r w:rsidR="00E65FB2">
        <w:rPr>
          <w:rFonts w:ascii="Open Sans" w:hAnsi="Open Sans" w:cs="Open Sans"/>
        </w:rPr>
        <w:t xml:space="preserve">. </w:t>
      </w:r>
      <w:r w:rsidR="00AE2AA5" w:rsidRPr="00AE2AA5">
        <w:rPr>
          <w:rFonts w:ascii="Open Sans" w:hAnsi="Open Sans" w:cs="Open Sans"/>
        </w:rPr>
        <w:t xml:space="preserve">Management </w:t>
      </w:r>
      <w:r w:rsidR="00FC679C">
        <w:rPr>
          <w:rFonts w:ascii="Open Sans" w:hAnsi="Open Sans" w:cs="Open Sans"/>
        </w:rPr>
        <w:t>described how</w:t>
      </w:r>
      <w:r w:rsidR="00AE2AA5" w:rsidRPr="00AE2AA5">
        <w:rPr>
          <w:rFonts w:ascii="Open Sans" w:hAnsi="Open Sans" w:cs="Open Sans"/>
        </w:rPr>
        <w:t xml:space="preserve"> the service analyses incidents and consumer</w:t>
      </w:r>
      <w:r w:rsidR="005F4366">
        <w:rPr>
          <w:rFonts w:ascii="Open Sans" w:hAnsi="Open Sans" w:cs="Open Sans"/>
        </w:rPr>
        <w:t xml:space="preserve"> </w:t>
      </w:r>
      <w:r w:rsidR="00AE2AA5" w:rsidRPr="00AE2AA5">
        <w:rPr>
          <w:rFonts w:ascii="Open Sans" w:hAnsi="Open Sans" w:cs="Open Sans"/>
        </w:rPr>
        <w:t>feedback to identify and monitor staff performance</w:t>
      </w:r>
      <w:r w:rsidR="00FC679C">
        <w:rPr>
          <w:rFonts w:ascii="Open Sans" w:hAnsi="Open Sans" w:cs="Open Sans"/>
        </w:rPr>
        <w:t>, and w</w:t>
      </w:r>
      <w:r w:rsidR="00AE2AA5" w:rsidRPr="00AE2AA5">
        <w:rPr>
          <w:rFonts w:ascii="Open Sans" w:hAnsi="Open Sans" w:cs="Open Sans"/>
        </w:rPr>
        <w:t>here issues arise or</w:t>
      </w:r>
      <w:r w:rsidR="005F4366">
        <w:rPr>
          <w:rFonts w:ascii="Open Sans" w:hAnsi="Open Sans" w:cs="Open Sans"/>
        </w:rPr>
        <w:t xml:space="preserve"> </w:t>
      </w:r>
      <w:r w:rsidR="00AE2AA5" w:rsidRPr="00AE2AA5">
        <w:rPr>
          <w:rFonts w:ascii="Open Sans" w:hAnsi="Open Sans" w:cs="Open Sans"/>
        </w:rPr>
        <w:t xml:space="preserve">have been </w:t>
      </w:r>
      <w:r w:rsidR="005F4366" w:rsidRPr="00AE2AA5">
        <w:rPr>
          <w:rFonts w:ascii="Open Sans" w:hAnsi="Open Sans" w:cs="Open Sans"/>
        </w:rPr>
        <w:t>identified</w:t>
      </w:r>
      <w:r w:rsidR="00AE2AA5" w:rsidRPr="00AE2AA5">
        <w:rPr>
          <w:rFonts w:ascii="Open Sans" w:hAnsi="Open Sans" w:cs="Open Sans"/>
        </w:rPr>
        <w:t>, additional training and assistance of the workplace</w:t>
      </w:r>
      <w:r w:rsidR="005F4366">
        <w:rPr>
          <w:rFonts w:ascii="Open Sans" w:hAnsi="Open Sans" w:cs="Open Sans"/>
        </w:rPr>
        <w:t xml:space="preserve"> </w:t>
      </w:r>
      <w:r w:rsidR="00AE2AA5" w:rsidRPr="00AE2AA5">
        <w:rPr>
          <w:rFonts w:ascii="Open Sans" w:hAnsi="Open Sans" w:cs="Open Sans"/>
        </w:rPr>
        <w:t xml:space="preserve">coach is deployed. </w:t>
      </w:r>
      <w:r w:rsidR="00E6083E">
        <w:rPr>
          <w:rFonts w:ascii="Open Sans" w:hAnsi="Open Sans" w:cs="Open Sans"/>
        </w:rPr>
        <w:t>C</w:t>
      </w:r>
      <w:r w:rsidR="00AE2AA5" w:rsidRPr="00AE2AA5">
        <w:rPr>
          <w:rFonts w:ascii="Open Sans" w:hAnsi="Open Sans" w:cs="Open Sans"/>
        </w:rPr>
        <w:t>onsumer feedback</w:t>
      </w:r>
      <w:r w:rsidR="005F4366">
        <w:rPr>
          <w:rFonts w:ascii="Open Sans" w:hAnsi="Open Sans" w:cs="Open Sans"/>
        </w:rPr>
        <w:t xml:space="preserve"> </w:t>
      </w:r>
      <w:r w:rsidR="00AE2AA5" w:rsidRPr="00AE2AA5">
        <w:rPr>
          <w:rFonts w:ascii="Open Sans" w:hAnsi="Open Sans" w:cs="Open Sans"/>
        </w:rPr>
        <w:t xml:space="preserve">on staff performance and nominations </w:t>
      </w:r>
      <w:r w:rsidR="00E6083E">
        <w:rPr>
          <w:rFonts w:ascii="Open Sans" w:hAnsi="Open Sans" w:cs="Open Sans"/>
        </w:rPr>
        <w:t xml:space="preserve">are sought at </w:t>
      </w:r>
      <w:r w:rsidR="002743AD">
        <w:rPr>
          <w:rFonts w:ascii="Open Sans" w:hAnsi="Open Sans" w:cs="Open Sans"/>
        </w:rPr>
        <w:t>consume meetings</w:t>
      </w:r>
      <w:r w:rsidR="00AE2AA5" w:rsidRPr="00AE2AA5">
        <w:rPr>
          <w:rFonts w:ascii="Open Sans" w:hAnsi="Open Sans" w:cs="Open Sans"/>
        </w:rPr>
        <w:t>.</w:t>
      </w:r>
    </w:p>
    <w:p w14:paraId="192B1A8D" w14:textId="16E39C69" w:rsidR="00303B25" w:rsidRDefault="008F3B56" w:rsidP="00303B25">
      <w:pPr>
        <w:pStyle w:val="NormalArial"/>
        <w:rPr>
          <w:rFonts w:ascii="Open Sans" w:hAnsi="Open Sans" w:cs="Open Sans"/>
        </w:rPr>
      </w:pPr>
      <w:r>
        <w:rPr>
          <w:rFonts w:ascii="Open Sans" w:hAnsi="Open Sans" w:cs="Open Sans"/>
        </w:rPr>
        <w:t xml:space="preserve">Management and staff </w:t>
      </w:r>
      <w:r w:rsidR="009A697B">
        <w:rPr>
          <w:rFonts w:ascii="Open Sans" w:hAnsi="Open Sans" w:cs="Open Sans"/>
        </w:rPr>
        <w:t xml:space="preserve">confirmed the </w:t>
      </w:r>
      <w:r w:rsidRPr="008F3B56">
        <w:rPr>
          <w:rFonts w:ascii="Open Sans" w:hAnsi="Open Sans" w:cs="Open Sans"/>
        </w:rPr>
        <w:t xml:space="preserve">service has </w:t>
      </w:r>
      <w:r w:rsidR="008025BE">
        <w:rPr>
          <w:rFonts w:ascii="Open Sans" w:hAnsi="Open Sans" w:cs="Open Sans"/>
        </w:rPr>
        <w:t>a</w:t>
      </w:r>
      <w:r w:rsidRPr="008F3B56">
        <w:rPr>
          <w:rFonts w:ascii="Open Sans" w:hAnsi="Open Sans" w:cs="Open Sans"/>
        </w:rPr>
        <w:t xml:space="preserve"> systematic approach to staff performance assessment, regularly reviewing performance records and completing assessments. Management </w:t>
      </w:r>
      <w:r w:rsidR="009A697B">
        <w:rPr>
          <w:rFonts w:ascii="Open Sans" w:hAnsi="Open Sans" w:cs="Open Sans"/>
        </w:rPr>
        <w:t>described</w:t>
      </w:r>
      <w:r w:rsidR="00BA0443">
        <w:rPr>
          <w:rFonts w:ascii="Open Sans" w:hAnsi="Open Sans" w:cs="Open Sans"/>
        </w:rPr>
        <w:t xml:space="preserve"> how the service</w:t>
      </w:r>
      <w:r w:rsidRPr="008F3B56">
        <w:rPr>
          <w:rFonts w:ascii="Open Sans" w:hAnsi="Open Sans" w:cs="Open Sans"/>
        </w:rPr>
        <w:t xml:space="preserve"> </w:t>
      </w:r>
      <w:r w:rsidR="009A697B" w:rsidRPr="008F3B56">
        <w:rPr>
          <w:rFonts w:ascii="Open Sans" w:hAnsi="Open Sans" w:cs="Open Sans"/>
        </w:rPr>
        <w:t>analyses</w:t>
      </w:r>
      <w:r w:rsidRPr="008F3B56">
        <w:rPr>
          <w:rFonts w:ascii="Open Sans" w:hAnsi="Open Sans" w:cs="Open Sans"/>
        </w:rPr>
        <w:t xml:space="preserve"> incidents and consumer feedback to track staff performance, addressing issues through additional training and workplace coaching when necessary. </w:t>
      </w:r>
    </w:p>
    <w:p w14:paraId="78F473F5" w14:textId="7F671FE5" w:rsidR="00555E1D" w:rsidRDefault="00555E1D">
      <w:pPr>
        <w:spacing w:after="160" w:line="259" w:lineRule="auto"/>
        <w:rPr>
          <w:rFonts w:ascii="Open Sans" w:hAnsi="Open Sans" w:cs="Open Sans"/>
        </w:rPr>
      </w:pPr>
      <w:r>
        <w:rPr>
          <w:rFonts w:ascii="Open Sans" w:hAnsi="Open Sans" w:cs="Open Sans"/>
        </w:rPr>
        <w:br w:type="page"/>
      </w:r>
    </w:p>
    <w:p w14:paraId="49E0156B" w14:textId="77777777" w:rsidR="00CA2567" w:rsidRPr="001E694D" w:rsidRDefault="001160DA" w:rsidP="00303B25">
      <w:pPr>
        <w:pStyle w:val="Heading1"/>
        <w:pageBreakBefore/>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90"/>
        <w:gridCol w:w="1749"/>
      </w:tblGrid>
      <w:tr w:rsidR="00C153E0" w14:paraId="0F40EE66" w14:textId="77777777" w:rsidTr="00C1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4A27D1E" w14:textId="77777777" w:rsidR="00CA2567" w:rsidRPr="001E694D" w:rsidRDefault="001160DA">
            <w:pPr>
              <w:spacing w:before="0" w:line="22" w:lineRule="atLeast"/>
              <w:rPr>
                <w:rFonts w:ascii="Open Sans" w:hAnsi="Open Sans" w:cs="Open Sans"/>
                <w:b w:val="0"/>
              </w:rPr>
            </w:pPr>
            <w:bookmarkStart w:id="4" w:name="_Hlk189641905"/>
            <w:r w:rsidRPr="001E694D">
              <w:rPr>
                <w:rFonts w:ascii="Open Sans" w:hAnsi="Open Sans" w:cs="Open Sans"/>
                <w:color w:val="FFFFFF" w:themeColor="background1"/>
              </w:rPr>
              <w:t>Organisational governance</w:t>
            </w:r>
            <w:bookmarkEnd w:id="4"/>
          </w:p>
        </w:tc>
        <w:tc>
          <w:tcPr>
            <w:tcW w:w="1847" w:type="dxa"/>
            <w:shd w:val="clear" w:color="auto" w:fill="781E77"/>
          </w:tcPr>
          <w:p w14:paraId="58A6BA2B" w14:textId="471AE2B1" w:rsidR="00CA2567" w:rsidRPr="00A90B6D" w:rsidRDefault="00A90B6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A90B6D">
              <w:rPr>
                <w:rFonts w:ascii="Open Sans" w:hAnsi="Open Sans" w:cs="Open Sans"/>
                <w:bCs/>
                <w:color w:val="FFFFFF" w:themeColor="background1"/>
              </w:rPr>
              <w:t>Compliant</w:t>
            </w:r>
          </w:p>
        </w:tc>
      </w:tr>
      <w:tr w:rsidR="00C153E0" w14:paraId="0121B76E" w14:textId="77777777" w:rsidTr="00C153E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9066C50" w14:textId="77777777" w:rsidR="00CA2567" w:rsidRPr="001E694D" w:rsidRDefault="001160DA">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67607D1"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9168CBB" w14:textId="77777777"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414996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0C738817"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586B41B" w14:textId="77777777" w:rsidR="00CA2567" w:rsidRPr="001E694D" w:rsidRDefault="001160DA">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BB82BAE"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3707635" w14:textId="77777777" w:rsidR="00CA2567" w:rsidRPr="001E694D" w:rsidRDefault="006F713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06268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r w:rsidR="00C153E0" w14:paraId="3AFD83A0" w14:textId="77777777" w:rsidTr="00C153E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738985C" w14:textId="77777777" w:rsidR="00CA2567" w:rsidRPr="001E694D" w:rsidRDefault="001160DA">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139D3E1"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28247CB" w14:textId="77777777" w:rsidR="00CA2567" w:rsidRPr="001E694D" w:rsidRDefault="001160D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B08DD2F" w14:textId="77777777" w:rsidR="00CA2567" w:rsidRPr="001E694D" w:rsidRDefault="001160D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E1A34E1" w14:textId="77777777" w:rsidR="00CA2567" w:rsidRPr="001E694D" w:rsidRDefault="001160D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E6BA6A8" w14:textId="77777777" w:rsidR="00CA2567" w:rsidRPr="001E694D" w:rsidRDefault="001160D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2E54BE2" w14:textId="77777777" w:rsidR="00CA2567" w:rsidRPr="001E694D" w:rsidRDefault="001160D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19CD035" w14:textId="77777777" w:rsidR="00CA2567" w:rsidRPr="001E694D" w:rsidRDefault="001160D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7EC3015" w14:textId="4C1BD1D6" w:rsidR="00CA2567" w:rsidRPr="001E694D" w:rsidRDefault="006F713F">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9791948"/>
                <w:placeholder>
                  <w:docPart w:val="17EA86D9B4F8499AA18D094229451F9E"/>
                </w:placeholder>
                <w:dropDownList>
                  <w:listItem w:displayText="choose a rating" w:value="choose a rating"/>
                  <w:listItem w:displayText="Compliant" w:value="Compliant"/>
                  <w:listItem w:displayText="Not Compliant" w:value="Not Compliant"/>
                </w:dropDownList>
              </w:sdtPr>
              <w:sdtEndPr/>
              <w:sdtContent>
                <w:r w:rsidR="00194724">
                  <w:rPr>
                    <w:rFonts w:ascii="Open Sans" w:hAnsi="Open Sans" w:cs="Open Sans"/>
                    <w:color w:val="auto"/>
                  </w:rPr>
                  <w:t>Compliant</w:t>
                </w:r>
              </w:sdtContent>
            </w:sdt>
          </w:p>
        </w:tc>
      </w:tr>
      <w:tr w:rsidR="00C153E0" w14:paraId="673E9CAA" w14:textId="77777777" w:rsidTr="00C153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AAF6904" w14:textId="77777777" w:rsidR="00CA2567" w:rsidRPr="001E694D" w:rsidRDefault="001160DA">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65C9AC4" w14:textId="77777777" w:rsidR="00CA2567" w:rsidRPr="001E694D" w:rsidRDefault="001160D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9AA22A6" w14:textId="77777777" w:rsidR="00CA2567" w:rsidRPr="001E694D" w:rsidRDefault="001160D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F002528" w14:textId="77777777" w:rsidR="00CA2567" w:rsidRPr="001E694D" w:rsidRDefault="001160D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39E23C1" w14:textId="77777777" w:rsidR="00CA2567" w:rsidRPr="001E694D" w:rsidRDefault="001160D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4CE941B" w14:textId="77777777" w:rsidR="00CA2567" w:rsidRPr="001E694D" w:rsidRDefault="001160D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414A65A" w14:textId="6B50D781" w:rsidR="00CA2567" w:rsidRPr="001E694D" w:rsidRDefault="006F713F" w:rsidP="002D3FF7">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8229500"/>
                <w:placeholder>
                  <w:docPart w:val="34128138C22345FAAB45994652901B26"/>
                </w:placeholder>
                <w:dropDownList>
                  <w:listItem w:displayText="choose a rating" w:value="choose a rating"/>
                  <w:listItem w:displayText="Compliant" w:value="Compliant"/>
                  <w:listItem w:displayText="Not Compliant" w:value="Not Compliant"/>
                </w:dropDownList>
              </w:sdtPr>
              <w:sdtEndPr/>
              <w:sdtContent>
                <w:r w:rsidR="00345663">
                  <w:rPr>
                    <w:rFonts w:ascii="Open Sans" w:hAnsi="Open Sans" w:cs="Open Sans"/>
                    <w:color w:val="auto"/>
                  </w:rPr>
                  <w:t>Compliant</w:t>
                </w:r>
              </w:sdtContent>
            </w:sdt>
          </w:p>
        </w:tc>
      </w:tr>
      <w:tr w:rsidR="00C153E0" w14:paraId="6F78DA7F" w14:textId="77777777" w:rsidTr="00C153E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80D1B05" w14:textId="77777777" w:rsidR="00CA2567" w:rsidRPr="001E694D" w:rsidRDefault="001160DA">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9D272EB" w14:textId="77777777" w:rsidR="00CA2567" w:rsidRPr="001E694D" w:rsidRDefault="001160D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98F94FB" w14:textId="77777777" w:rsidR="00CA2567" w:rsidRPr="001E694D" w:rsidRDefault="001160DA">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4536BCE" w14:textId="77777777" w:rsidR="00CA2567" w:rsidRPr="001E694D" w:rsidRDefault="001160DA">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F5B72CF" w14:textId="77777777" w:rsidR="00CA2567" w:rsidRPr="001E694D" w:rsidRDefault="001160DA">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2505926" w14:textId="77777777" w:rsidR="00CA2567" w:rsidRPr="001E694D" w:rsidRDefault="006F713F">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537761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160DA" w:rsidRPr="001E694D">
                  <w:rPr>
                    <w:rFonts w:ascii="Open Sans" w:hAnsi="Open Sans" w:cs="Open Sans"/>
                  </w:rPr>
                  <w:t>Compliant</w:t>
                </w:r>
              </w:sdtContent>
            </w:sdt>
          </w:p>
        </w:tc>
      </w:tr>
    </w:tbl>
    <w:p w14:paraId="0A633639" w14:textId="77777777" w:rsidR="00CA2567" w:rsidRPr="007A2323" w:rsidRDefault="001160DA">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D1CAF03" w14:textId="08131627" w:rsidR="002B3498" w:rsidRDefault="002B3498" w:rsidP="00156962">
      <w:pPr>
        <w:pStyle w:val="NormalArial"/>
        <w:rPr>
          <w:rFonts w:ascii="Open Sans" w:hAnsi="Open Sans" w:cs="Open Sans"/>
        </w:rPr>
      </w:pPr>
      <w:r w:rsidRPr="002B3498">
        <w:rPr>
          <w:rFonts w:ascii="Open Sans" w:hAnsi="Open Sans" w:cs="Open Sans"/>
        </w:rPr>
        <w:t>I have assessed this standard as Compliant as I am satisfied the service is compliant with all requirements within the standard.</w:t>
      </w:r>
    </w:p>
    <w:p w14:paraId="73700EB5" w14:textId="2C5EEFC6" w:rsidR="002B3498" w:rsidRPr="00B65BC7" w:rsidRDefault="002B3498" w:rsidP="002B3498">
      <w:pPr>
        <w:pStyle w:val="NormalArial"/>
        <w:rPr>
          <w:rFonts w:ascii="Open Sans" w:hAnsi="Open Sans" w:cs="Open Sans"/>
          <w:i/>
          <w:iCs/>
        </w:rPr>
      </w:pPr>
      <w:r w:rsidRPr="00B65BC7">
        <w:rPr>
          <w:rFonts w:ascii="Open Sans" w:hAnsi="Open Sans" w:cs="Open Sans"/>
          <w:i/>
          <w:iCs/>
        </w:rPr>
        <w:t>Requirement 8(3)(c)</w:t>
      </w:r>
      <w:r w:rsidR="00B65BC7" w:rsidRPr="00B65BC7">
        <w:rPr>
          <w:rFonts w:ascii="Open Sans" w:hAnsi="Open Sans" w:cs="Open Sans"/>
          <w:i/>
          <w:iCs/>
        </w:rPr>
        <w:t>:</w:t>
      </w:r>
    </w:p>
    <w:p w14:paraId="2CF1233A" w14:textId="77777777" w:rsidR="002B3498" w:rsidRPr="002B3498" w:rsidRDefault="002B3498" w:rsidP="002B3498">
      <w:pPr>
        <w:pStyle w:val="NormalArial"/>
        <w:rPr>
          <w:rFonts w:ascii="Open Sans" w:hAnsi="Open Sans" w:cs="Open Sans"/>
        </w:rPr>
      </w:pPr>
      <w:r w:rsidRPr="002B3498">
        <w:rPr>
          <w:rFonts w:ascii="Open Sans" w:hAnsi="Open Sans" w:cs="Open Sans"/>
        </w:rPr>
        <w:t xml:space="preserve">The organisation demonstrated effective organisational-wide governance systems overseen by the governing body, executive leadership team and sub-committees, with a documented quality framework that enables the service to deliver quality care and services as a result of support from several inputs. These includes managing consumer information electronically, addressing quality reporting and feedback mechanisms and using them to drive continuous improvement processes within the organisation, ensuring appropriate delegations and organisational oversight are in place for expenditure for service items, and maintaining and managing the workforce. </w:t>
      </w:r>
    </w:p>
    <w:p w14:paraId="39E12A15" w14:textId="0A72D269" w:rsidR="002B3498" w:rsidRPr="002B3498" w:rsidRDefault="002B3498" w:rsidP="002B3498">
      <w:pPr>
        <w:pStyle w:val="NormalArial"/>
        <w:rPr>
          <w:rFonts w:ascii="Open Sans" w:hAnsi="Open Sans" w:cs="Open Sans"/>
        </w:rPr>
      </w:pPr>
      <w:r w:rsidRPr="002B3498">
        <w:rPr>
          <w:rFonts w:ascii="Open Sans" w:hAnsi="Open Sans" w:cs="Open Sans"/>
        </w:rPr>
        <w:t xml:space="preserve">However, the </w:t>
      </w:r>
      <w:r w:rsidR="008509D8">
        <w:rPr>
          <w:rFonts w:ascii="Open Sans" w:hAnsi="Open Sans" w:cs="Open Sans"/>
        </w:rPr>
        <w:t>A</w:t>
      </w:r>
      <w:r w:rsidRPr="002B3498">
        <w:rPr>
          <w:rFonts w:ascii="Open Sans" w:hAnsi="Open Sans" w:cs="Open Sans"/>
        </w:rPr>
        <w:t xml:space="preserve">ssessment </w:t>
      </w:r>
      <w:r w:rsidR="008509D8">
        <w:rPr>
          <w:rFonts w:ascii="Open Sans" w:hAnsi="Open Sans" w:cs="Open Sans"/>
        </w:rPr>
        <w:t>T</w:t>
      </w:r>
      <w:r w:rsidRPr="002B3498">
        <w:rPr>
          <w:rFonts w:ascii="Open Sans" w:hAnsi="Open Sans" w:cs="Open Sans"/>
        </w:rPr>
        <w:t xml:space="preserve">eam found the organisation did not comply with all relevant legislation and regulatory requirements pertaining to unexplained absences of consumers and abuse and neglect. The </w:t>
      </w:r>
      <w:r w:rsidR="00486476">
        <w:rPr>
          <w:rFonts w:ascii="Open Sans" w:hAnsi="Open Sans" w:cs="Open Sans"/>
        </w:rPr>
        <w:t>A</w:t>
      </w:r>
      <w:r w:rsidRPr="002B3498">
        <w:rPr>
          <w:rFonts w:ascii="Open Sans" w:hAnsi="Open Sans" w:cs="Open Sans"/>
        </w:rPr>
        <w:t xml:space="preserve">ssessment </w:t>
      </w:r>
      <w:r w:rsidR="00486476">
        <w:rPr>
          <w:rFonts w:ascii="Open Sans" w:hAnsi="Open Sans" w:cs="Open Sans"/>
        </w:rPr>
        <w:t>T</w:t>
      </w:r>
      <w:r w:rsidRPr="002B3498">
        <w:rPr>
          <w:rFonts w:ascii="Open Sans" w:hAnsi="Open Sans" w:cs="Open Sans"/>
        </w:rPr>
        <w:t>eam’s report included the following information and evidence gathered through interview, observations or documentation review, which is relevant to my finding.</w:t>
      </w:r>
    </w:p>
    <w:p w14:paraId="0E184272" w14:textId="77777777" w:rsidR="002B3498" w:rsidRPr="002B3498" w:rsidRDefault="002B3498" w:rsidP="002B3498">
      <w:pPr>
        <w:pStyle w:val="NormalArial"/>
        <w:rPr>
          <w:rFonts w:ascii="Open Sans" w:hAnsi="Open Sans" w:cs="Open Sans"/>
        </w:rPr>
      </w:pPr>
      <w:r w:rsidRPr="002B3498">
        <w:rPr>
          <w:rFonts w:ascii="Open Sans" w:hAnsi="Open Sans" w:cs="Open Sans"/>
        </w:rPr>
        <w:t>Policies pertaining to unexplained absences of consumers and abuse and neglect were outdated and did not discuss the requirements for serious incident response scheme (SIRS).</w:t>
      </w:r>
    </w:p>
    <w:p w14:paraId="53B9C895" w14:textId="414192D8" w:rsidR="002B3498" w:rsidRPr="002B3498" w:rsidRDefault="002B3498" w:rsidP="002B3498">
      <w:pPr>
        <w:pStyle w:val="NormalArial"/>
        <w:rPr>
          <w:rFonts w:ascii="Open Sans" w:hAnsi="Open Sans" w:cs="Open Sans"/>
        </w:rPr>
      </w:pPr>
      <w:r w:rsidRPr="002B3498">
        <w:rPr>
          <w:rFonts w:ascii="Open Sans" w:hAnsi="Open Sans" w:cs="Open Sans"/>
        </w:rPr>
        <w:t xml:space="preserve">The provider acknowledged the opportunity to improve their practices and asked the Not Met rating be reviewed based on additional information outlined in their response. This included a range of completed and proposed actions to remedy the deficits identified by the </w:t>
      </w:r>
      <w:r w:rsidR="00486476">
        <w:rPr>
          <w:rFonts w:ascii="Open Sans" w:hAnsi="Open Sans" w:cs="Open Sans"/>
        </w:rPr>
        <w:t>A</w:t>
      </w:r>
      <w:r w:rsidRPr="002B3498">
        <w:rPr>
          <w:rFonts w:ascii="Open Sans" w:hAnsi="Open Sans" w:cs="Open Sans"/>
        </w:rPr>
        <w:t xml:space="preserve">ssessment </w:t>
      </w:r>
      <w:r w:rsidR="00486476">
        <w:rPr>
          <w:rFonts w:ascii="Open Sans" w:hAnsi="Open Sans" w:cs="Open Sans"/>
        </w:rPr>
        <w:t>T</w:t>
      </w:r>
      <w:r w:rsidRPr="002B3498">
        <w:rPr>
          <w:rFonts w:ascii="Open Sans" w:hAnsi="Open Sans" w:cs="Open Sans"/>
        </w:rPr>
        <w:t xml:space="preserve">eam. The provider asserted and provided documentation which demonstrated the followings: </w:t>
      </w:r>
    </w:p>
    <w:p w14:paraId="1950ECAD" w14:textId="77777777" w:rsidR="002B3498" w:rsidRPr="002B3498" w:rsidRDefault="002B3498" w:rsidP="002B3498">
      <w:pPr>
        <w:pStyle w:val="NormalArial"/>
        <w:rPr>
          <w:rFonts w:ascii="Open Sans" w:hAnsi="Open Sans" w:cs="Open Sans"/>
        </w:rPr>
      </w:pPr>
      <w:r w:rsidRPr="002B3498">
        <w:rPr>
          <w:rFonts w:ascii="Open Sans" w:hAnsi="Open Sans" w:cs="Open Sans"/>
        </w:rPr>
        <w:t>The provider has successfully updated and published its policies concerning procedures for reviewing and managing critical issues, including those related to missing persons and abuse and neglect, as outlined in the senior and clinical governance organisational statement. Additionally, toolbox talks regarding unexplained absences for consumers were conducted on 29 January 2025, while ongoing education is planned for completion by 14 February 2025. To further enhance person-centred practice, the service has also engaged a coach to provide on-the-floor training and coaching across services.</w:t>
      </w:r>
    </w:p>
    <w:p w14:paraId="50945594" w14:textId="702D31BD" w:rsidR="002B3498" w:rsidRPr="002B3498" w:rsidRDefault="002B3498" w:rsidP="002B3498">
      <w:pPr>
        <w:pStyle w:val="NormalArial"/>
        <w:rPr>
          <w:rFonts w:ascii="Open Sans" w:hAnsi="Open Sans" w:cs="Open Sans"/>
        </w:rPr>
      </w:pPr>
      <w:r w:rsidRPr="002B3498">
        <w:rPr>
          <w:rFonts w:ascii="Open Sans" w:hAnsi="Open Sans" w:cs="Open Sans"/>
        </w:rPr>
        <w:t>While I acknowledge the</w:t>
      </w:r>
      <w:r w:rsidR="008509D8">
        <w:rPr>
          <w:rFonts w:ascii="Open Sans" w:hAnsi="Open Sans" w:cs="Open Sans"/>
        </w:rPr>
        <w:t xml:space="preserve"> findings in the</w:t>
      </w:r>
      <w:r w:rsidRPr="002B3498">
        <w:rPr>
          <w:rFonts w:ascii="Open Sans" w:hAnsi="Open Sans" w:cs="Open Sans"/>
        </w:rPr>
        <w:t xml:space="preserve"> </w:t>
      </w:r>
      <w:r w:rsidR="008509D8">
        <w:rPr>
          <w:rFonts w:ascii="Open Sans" w:hAnsi="Open Sans" w:cs="Open Sans"/>
        </w:rPr>
        <w:t>A</w:t>
      </w:r>
      <w:r w:rsidRPr="002B3498">
        <w:rPr>
          <w:rFonts w:ascii="Open Sans" w:hAnsi="Open Sans" w:cs="Open Sans"/>
        </w:rPr>
        <w:t xml:space="preserve">ssessment </w:t>
      </w:r>
      <w:r w:rsidR="008509D8">
        <w:rPr>
          <w:rFonts w:ascii="Open Sans" w:hAnsi="Open Sans" w:cs="Open Sans"/>
        </w:rPr>
        <w:t>T</w:t>
      </w:r>
      <w:r w:rsidRPr="002B3498">
        <w:rPr>
          <w:rFonts w:ascii="Open Sans" w:hAnsi="Open Sans" w:cs="Open Sans"/>
        </w:rPr>
        <w:t xml:space="preserve">eam’s report, I have come to a different view. I find the improved regulatory systems and processes ensure the organisation is now complying with all relevant legislation and regulatory requirements. In coming to my finding, I considered the evidence in the </w:t>
      </w:r>
      <w:r w:rsidR="008509D8">
        <w:rPr>
          <w:rFonts w:ascii="Open Sans" w:hAnsi="Open Sans" w:cs="Open Sans"/>
        </w:rPr>
        <w:t>A</w:t>
      </w:r>
      <w:r w:rsidRPr="002B3498">
        <w:rPr>
          <w:rFonts w:ascii="Open Sans" w:hAnsi="Open Sans" w:cs="Open Sans"/>
        </w:rPr>
        <w:t>ssessment</w:t>
      </w:r>
      <w:r w:rsidR="008509D8">
        <w:rPr>
          <w:rFonts w:ascii="Open Sans" w:hAnsi="Open Sans" w:cs="Open Sans"/>
        </w:rPr>
        <w:t xml:space="preserve"> T</w:t>
      </w:r>
      <w:r w:rsidRPr="002B3498">
        <w:rPr>
          <w:rFonts w:ascii="Open Sans" w:hAnsi="Open Sans" w:cs="Open Sans"/>
        </w:rPr>
        <w:t xml:space="preserve">eam’s report, which demonstrates the legislative changes are </w:t>
      </w:r>
      <w:r w:rsidRPr="002B3498">
        <w:rPr>
          <w:rFonts w:ascii="Open Sans" w:hAnsi="Open Sans" w:cs="Open Sans"/>
        </w:rPr>
        <w:lastRenderedPageBreak/>
        <w:t xml:space="preserve">communicated to the service ensuring staff are informed of relevant regulatory developments in the aged care sector. Additionally, information in </w:t>
      </w:r>
      <w:r w:rsidR="008509D8">
        <w:rPr>
          <w:rFonts w:ascii="Open Sans" w:hAnsi="Open Sans" w:cs="Open Sans"/>
        </w:rPr>
        <w:t>R</w:t>
      </w:r>
      <w:r w:rsidRPr="002B3498">
        <w:rPr>
          <w:rFonts w:ascii="Open Sans" w:hAnsi="Open Sans" w:cs="Open Sans"/>
        </w:rPr>
        <w:t xml:space="preserve">equirement 8(3)(d) demonstrates staff undertake mandatory annual training related to the code of conduct for aged care and SIRS requirements, and SIRS incidents are reported within legislative timeframes. </w:t>
      </w:r>
    </w:p>
    <w:p w14:paraId="65A3F976" w14:textId="072FA666" w:rsidR="002B3498" w:rsidRPr="002B3498" w:rsidRDefault="002B3498" w:rsidP="002B3498">
      <w:pPr>
        <w:pStyle w:val="NormalArial"/>
        <w:rPr>
          <w:rFonts w:ascii="Open Sans" w:hAnsi="Open Sans" w:cs="Open Sans"/>
        </w:rPr>
      </w:pPr>
      <w:r w:rsidRPr="002B3498">
        <w:rPr>
          <w:rFonts w:ascii="Open Sans" w:hAnsi="Open Sans" w:cs="Open Sans"/>
        </w:rPr>
        <w:t>I also considered that an organisational audit had already revealed essential policies need</w:t>
      </w:r>
      <w:r w:rsidR="008509D8">
        <w:rPr>
          <w:rFonts w:ascii="Open Sans" w:hAnsi="Open Sans" w:cs="Open Sans"/>
        </w:rPr>
        <w:t>ed</w:t>
      </w:r>
      <w:r w:rsidRPr="002B3498">
        <w:rPr>
          <w:rFonts w:ascii="Open Sans" w:hAnsi="Open Sans" w:cs="Open Sans"/>
        </w:rPr>
        <w:t xml:space="preserve"> updating, which </w:t>
      </w:r>
      <w:r w:rsidR="008509D8">
        <w:rPr>
          <w:rFonts w:ascii="Open Sans" w:hAnsi="Open Sans" w:cs="Open Sans"/>
        </w:rPr>
        <w:t xml:space="preserve">was </w:t>
      </w:r>
      <w:r w:rsidRPr="002B3498">
        <w:rPr>
          <w:rFonts w:ascii="Open Sans" w:hAnsi="Open Sans" w:cs="Open Sans"/>
        </w:rPr>
        <w:t xml:space="preserve">incorporated into the </w:t>
      </w:r>
      <w:r w:rsidR="008509D8">
        <w:rPr>
          <w:rFonts w:ascii="Open Sans" w:hAnsi="Open Sans" w:cs="Open Sans"/>
        </w:rPr>
        <w:t xml:space="preserve">service’s </w:t>
      </w:r>
      <w:r w:rsidRPr="002B3498">
        <w:rPr>
          <w:rFonts w:ascii="Open Sans" w:hAnsi="Open Sans" w:cs="Open Sans"/>
        </w:rPr>
        <w:t>plan for continuous improvement to ensure ongoing enhancement of organisational effectiveness and compliance.</w:t>
      </w:r>
    </w:p>
    <w:p w14:paraId="5EA616E1" w14:textId="47BC544D" w:rsidR="002B3498" w:rsidRPr="002B3498" w:rsidRDefault="002B3498" w:rsidP="002B3498">
      <w:pPr>
        <w:pStyle w:val="NormalArial"/>
        <w:rPr>
          <w:rFonts w:ascii="Open Sans" w:hAnsi="Open Sans" w:cs="Open Sans"/>
        </w:rPr>
      </w:pPr>
      <w:r w:rsidRPr="002B3498">
        <w:rPr>
          <w:rFonts w:ascii="Open Sans" w:hAnsi="Open Sans" w:cs="Open Sans"/>
        </w:rPr>
        <w:t xml:space="preserve">Therefore, I find the service </w:t>
      </w:r>
      <w:r w:rsidR="00B65BC7">
        <w:rPr>
          <w:rFonts w:ascii="Open Sans" w:hAnsi="Open Sans" w:cs="Open Sans"/>
        </w:rPr>
        <w:t xml:space="preserve">is compliant with </w:t>
      </w:r>
      <w:r w:rsidR="008509D8">
        <w:rPr>
          <w:rFonts w:ascii="Open Sans" w:hAnsi="Open Sans" w:cs="Open Sans"/>
        </w:rPr>
        <w:t>R</w:t>
      </w:r>
      <w:r w:rsidRPr="002B3498">
        <w:rPr>
          <w:rFonts w:ascii="Open Sans" w:hAnsi="Open Sans" w:cs="Open Sans"/>
        </w:rPr>
        <w:t>equirement 8(3)(c) in Standard 8.</w:t>
      </w:r>
    </w:p>
    <w:p w14:paraId="24C8AEF9" w14:textId="51215C24" w:rsidR="002B3498" w:rsidRPr="00B65BC7" w:rsidRDefault="002B3498" w:rsidP="002B3498">
      <w:pPr>
        <w:pStyle w:val="NormalArial"/>
        <w:rPr>
          <w:rFonts w:ascii="Open Sans" w:hAnsi="Open Sans" w:cs="Open Sans"/>
          <w:i/>
          <w:iCs/>
        </w:rPr>
      </w:pPr>
      <w:r w:rsidRPr="00B65BC7">
        <w:rPr>
          <w:rFonts w:ascii="Open Sans" w:hAnsi="Open Sans" w:cs="Open Sans"/>
          <w:i/>
          <w:iCs/>
        </w:rPr>
        <w:t>Requirement 8(3)(d)</w:t>
      </w:r>
      <w:r w:rsidR="00B65BC7" w:rsidRPr="00B65BC7">
        <w:rPr>
          <w:rFonts w:ascii="Open Sans" w:hAnsi="Open Sans" w:cs="Open Sans"/>
          <w:i/>
          <w:iCs/>
        </w:rPr>
        <w:t>:</w:t>
      </w:r>
    </w:p>
    <w:p w14:paraId="41ED5C40" w14:textId="65D0F220" w:rsidR="002B3498" w:rsidRPr="002B3498" w:rsidRDefault="002B3498" w:rsidP="002B3498">
      <w:pPr>
        <w:pStyle w:val="NormalArial"/>
        <w:rPr>
          <w:rFonts w:ascii="Open Sans" w:hAnsi="Open Sans" w:cs="Open Sans"/>
        </w:rPr>
      </w:pPr>
      <w:r w:rsidRPr="002B3498">
        <w:rPr>
          <w:rFonts w:ascii="Open Sans" w:hAnsi="Open Sans" w:cs="Open Sans"/>
        </w:rPr>
        <w:t xml:space="preserve">The organisation demonstrated they have an effective risk management system, that captures and assigns severity levels of incidents and risks. However, the </w:t>
      </w:r>
      <w:r w:rsidR="00486476">
        <w:rPr>
          <w:rFonts w:ascii="Open Sans" w:hAnsi="Open Sans" w:cs="Open Sans"/>
        </w:rPr>
        <w:t>A</w:t>
      </w:r>
      <w:r w:rsidRPr="002B3498">
        <w:rPr>
          <w:rFonts w:ascii="Open Sans" w:hAnsi="Open Sans" w:cs="Open Sans"/>
        </w:rPr>
        <w:t xml:space="preserve">ssessment </w:t>
      </w:r>
      <w:r w:rsidR="00486476">
        <w:rPr>
          <w:rFonts w:ascii="Open Sans" w:hAnsi="Open Sans" w:cs="Open Sans"/>
        </w:rPr>
        <w:t>T</w:t>
      </w:r>
      <w:r w:rsidRPr="002B3498">
        <w:rPr>
          <w:rFonts w:ascii="Open Sans" w:hAnsi="Open Sans" w:cs="Open Sans"/>
        </w:rPr>
        <w:t xml:space="preserve">eam found the organisation did not demonstrate effective practices for managing high impact or high prevalence risks, and guidance material for staff to report SIRS was inconsistent. The </w:t>
      </w:r>
      <w:r w:rsidR="00486476">
        <w:rPr>
          <w:rFonts w:ascii="Open Sans" w:hAnsi="Open Sans" w:cs="Open Sans"/>
        </w:rPr>
        <w:t>A</w:t>
      </w:r>
      <w:r w:rsidRPr="002B3498">
        <w:rPr>
          <w:rFonts w:ascii="Open Sans" w:hAnsi="Open Sans" w:cs="Open Sans"/>
        </w:rPr>
        <w:t xml:space="preserve">ssessment </w:t>
      </w:r>
      <w:r w:rsidR="00486476">
        <w:rPr>
          <w:rFonts w:ascii="Open Sans" w:hAnsi="Open Sans" w:cs="Open Sans"/>
        </w:rPr>
        <w:t>T</w:t>
      </w:r>
      <w:r w:rsidRPr="002B3498">
        <w:rPr>
          <w:rFonts w:ascii="Open Sans" w:hAnsi="Open Sans" w:cs="Open Sans"/>
        </w:rPr>
        <w:t>eam’s report included the following information and evidence gathered through interview, observations or documentation review, which is relevant to my finding.</w:t>
      </w:r>
    </w:p>
    <w:p w14:paraId="49F8DC44" w14:textId="77777777" w:rsidR="002B3498" w:rsidRPr="002B3498" w:rsidRDefault="002B3498" w:rsidP="002B3498">
      <w:pPr>
        <w:pStyle w:val="NormalArial"/>
        <w:rPr>
          <w:rFonts w:ascii="Open Sans" w:hAnsi="Open Sans" w:cs="Open Sans"/>
        </w:rPr>
      </w:pPr>
      <w:r w:rsidRPr="002B3498">
        <w:rPr>
          <w:rFonts w:ascii="Open Sans" w:hAnsi="Open Sans" w:cs="Open Sans"/>
        </w:rPr>
        <w:t xml:space="preserve">The service could not demonstrate choking risks were effectively managed due to incomplete information dissemination between care and clinical staff. </w:t>
      </w:r>
    </w:p>
    <w:p w14:paraId="6B26EE73" w14:textId="77777777" w:rsidR="002B3498" w:rsidRPr="002B3498" w:rsidRDefault="002B3498" w:rsidP="002B3498">
      <w:pPr>
        <w:pStyle w:val="NormalArial"/>
        <w:rPr>
          <w:rFonts w:ascii="Open Sans" w:hAnsi="Open Sans" w:cs="Open Sans"/>
        </w:rPr>
      </w:pPr>
      <w:r w:rsidRPr="002B3498">
        <w:rPr>
          <w:rFonts w:ascii="Open Sans" w:hAnsi="Open Sans" w:cs="Open Sans"/>
        </w:rPr>
        <w:t>Staff undertake mandatory annual training related to the code of conduct for aged care, SIRS and incident reporting. However, the organisation policy on the prevention and responding to abuse and neglect, has not been updated, and has no information on SIRS reporting.</w:t>
      </w:r>
    </w:p>
    <w:p w14:paraId="4F969222" w14:textId="77777777" w:rsidR="002B3498" w:rsidRPr="002B3498" w:rsidRDefault="002B3498" w:rsidP="002B3498">
      <w:pPr>
        <w:pStyle w:val="NormalArial"/>
        <w:rPr>
          <w:rFonts w:ascii="Open Sans" w:hAnsi="Open Sans" w:cs="Open Sans"/>
        </w:rPr>
      </w:pPr>
      <w:r w:rsidRPr="002B3498">
        <w:rPr>
          <w:rFonts w:ascii="Open Sans" w:hAnsi="Open Sans" w:cs="Open Sans"/>
        </w:rPr>
        <w:t>Where a risk is identified, the service has in place systems and consultation processes that assess the risk, communicate the risk to the consumer, and provide mitigation strategies to minimise the risk. Consumers interviewed confirmed they are supported in their choices.</w:t>
      </w:r>
    </w:p>
    <w:p w14:paraId="5E7112F8" w14:textId="77777777" w:rsidR="002B3498" w:rsidRPr="002B3498" w:rsidRDefault="002B3498" w:rsidP="002B3498">
      <w:pPr>
        <w:pStyle w:val="NormalArial"/>
        <w:rPr>
          <w:rFonts w:ascii="Open Sans" w:hAnsi="Open Sans" w:cs="Open Sans"/>
        </w:rPr>
      </w:pPr>
      <w:r w:rsidRPr="002B3498">
        <w:rPr>
          <w:rFonts w:ascii="Open Sans" w:hAnsi="Open Sans" w:cs="Open Sans"/>
        </w:rPr>
        <w:t>The service uses an electronic incident management system accessible by all staff at the organisation to record all incidents. A report is generated monthly and accessed by senior management.</w:t>
      </w:r>
    </w:p>
    <w:p w14:paraId="32F18E29" w14:textId="4EAB268D" w:rsidR="002B3498" w:rsidRPr="002B3498" w:rsidRDefault="002B3498" w:rsidP="002B3498">
      <w:pPr>
        <w:pStyle w:val="NormalArial"/>
        <w:rPr>
          <w:rFonts w:ascii="Open Sans" w:hAnsi="Open Sans" w:cs="Open Sans"/>
        </w:rPr>
      </w:pPr>
      <w:r w:rsidRPr="002B3498">
        <w:rPr>
          <w:rFonts w:ascii="Open Sans" w:hAnsi="Open Sans" w:cs="Open Sans"/>
        </w:rPr>
        <w:t xml:space="preserve">The provider acknowledged the </w:t>
      </w:r>
      <w:r w:rsidR="00097C71">
        <w:rPr>
          <w:rFonts w:ascii="Open Sans" w:hAnsi="Open Sans" w:cs="Open Sans"/>
        </w:rPr>
        <w:t>A</w:t>
      </w:r>
      <w:r w:rsidRPr="002B3498">
        <w:rPr>
          <w:rFonts w:ascii="Open Sans" w:hAnsi="Open Sans" w:cs="Open Sans"/>
        </w:rPr>
        <w:t xml:space="preserve">ssessment </w:t>
      </w:r>
      <w:r w:rsidR="00097C71">
        <w:rPr>
          <w:rFonts w:ascii="Open Sans" w:hAnsi="Open Sans" w:cs="Open Sans"/>
        </w:rPr>
        <w:t>T</w:t>
      </w:r>
      <w:r w:rsidRPr="002B3498">
        <w:rPr>
          <w:rFonts w:ascii="Open Sans" w:hAnsi="Open Sans" w:cs="Open Sans"/>
        </w:rPr>
        <w:t xml:space="preserve">eam’s report, but disagreed with the recommendation of Not Met, and outlined further information, including completed actions and proposed initiatives to remedy deficits found by the </w:t>
      </w:r>
      <w:r w:rsidR="00486476">
        <w:rPr>
          <w:rFonts w:ascii="Open Sans" w:hAnsi="Open Sans" w:cs="Open Sans"/>
        </w:rPr>
        <w:t>A</w:t>
      </w:r>
      <w:r w:rsidRPr="002B3498">
        <w:rPr>
          <w:rFonts w:ascii="Open Sans" w:hAnsi="Open Sans" w:cs="Open Sans"/>
        </w:rPr>
        <w:t xml:space="preserve">ssessment </w:t>
      </w:r>
      <w:r w:rsidR="00486476">
        <w:rPr>
          <w:rFonts w:ascii="Open Sans" w:hAnsi="Open Sans" w:cs="Open Sans"/>
        </w:rPr>
        <w:t>T</w:t>
      </w:r>
      <w:r w:rsidRPr="002B3498">
        <w:rPr>
          <w:rFonts w:ascii="Open Sans" w:hAnsi="Open Sans" w:cs="Open Sans"/>
        </w:rPr>
        <w:t xml:space="preserve">eam. The provider </w:t>
      </w:r>
      <w:r w:rsidR="00097C71">
        <w:rPr>
          <w:rFonts w:ascii="Open Sans" w:hAnsi="Open Sans" w:cs="Open Sans"/>
        </w:rPr>
        <w:t>submitted</w:t>
      </w:r>
      <w:r w:rsidRPr="002B3498">
        <w:rPr>
          <w:rFonts w:ascii="Open Sans" w:hAnsi="Open Sans" w:cs="Open Sans"/>
        </w:rPr>
        <w:t xml:space="preserve"> documentation which demonstrated the following: </w:t>
      </w:r>
    </w:p>
    <w:p w14:paraId="77E77B1B" w14:textId="77777777" w:rsidR="002B3498" w:rsidRPr="002B3498" w:rsidRDefault="002B3498" w:rsidP="002B3498">
      <w:pPr>
        <w:pStyle w:val="NormalArial"/>
        <w:rPr>
          <w:rFonts w:ascii="Open Sans" w:hAnsi="Open Sans" w:cs="Open Sans"/>
        </w:rPr>
      </w:pPr>
      <w:r w:rsidRPr="002B3498">
        <w:rPr>
          <w:rFonts w:ascii="Open Sans" w:hAnsi="Open Sans" w:cs="Open Sans"/>
        </w:rPr>
        <w:t xml:space="preserve">The organisation’s risk management framework is designed to systematically guide staff in preventing, identifying and managing high-impact or high-prevalence risks related to consumer care. This involves clinical assessments on </w:t>
      </w:r>
      <w:r w:rsidRPr="002B3498">
        <w:rPr>
          <w:rFonts w:ascii="Open Sans" w:hAnsi="Open Sans" w:cs="Open Sans"/>
        </w:rPr>
        <w:lastRenderedPageBreak/>
        <w:t>admission and regularly thereafter, weekly site risk meetings, staff ongoing training and monthly clinical governance analysis team meetings</w:t>
      </w:r>
    </w:p>
    <w:p w14:paraId="066AAE34" w14:textId="6E1C5CE8" w:rsidR="002B3498" w:rsidRDefault="002B3498" w:rsidP="002B3498">
      <w:pPr>
        <w:pStyle w:val="NormalArial"/>
        <w:rPr>
          <w:rFonts w:ascii="Open Sans" w:hAnsi="Open Sans" w:cs="Open Sans"/>
        </w:rPr>
      </w:pPr>
      <w:r w:rsidRPr="002B3498">
        <w:rPr>
          <w:rFonts w:ascii="Open Sans" w:hAnsi="Open Sans" w:cs="Open Sans"/>
        </w:rPr>
        <w:t xml:space="preserve">While I acknowledge the </w:t>
      </w:r>
      <w:r w:rsidR="00CF2B28">
        <w:rPr>
          <w:rFonts w:ascii="Open Sans" w:hAnsi="Open Sans" w:cs="Open Sans"/>
        </w:rPr>
        <w:t>A</w:t>
      </w:r>
      <w:r w:rsidRPr="002B3498">
        <w:rPr>
          <w:rFonts w:ascii="Open Sans" w:hAnsi="Open Sans" w:cs="Open Sans"/>
        </w:rPr>
        <w:t xml:space="preserve">ssessment </w:t>
      </w:r>
      <w:r w:rsidR="00CF2B28">
        <w:rPr>
          <w:rFonts w:ascii="Open Sans" w:hAnsi="Open Sans" w:cs="Open Sans"/>
        </w:rPr>
        <w:t>T</w:t>
      </w:r>
      <w:r w:rsidRPr="002B3498">
        <w:rPr>
          <w:rFonts w:ascii="Open Sans" w:hAnsi="Open Sans" w:cs="Open Sans"/>
        </w:rPr>
        <w:t>eam’s report, I have come to a different view</w:t>
      </w:r>
      <w:r w:rsidR="008509D8">
        <w:rPr>
          <w:rFonts w:ascii="Open Sans" w:hAnsi="Open Sans" w:cs="Open Sans"/>
        </w:rPr>
        <w:t xml:space="preserve">. </w:t>
      </w:r>
      <w:r w:rsidRPr="002B3498">
        <w:rPr>
          <w:rFonts w:ascii="Open Sans" w:hAnsi="Open Sans" w:cs="Open Sans"/>
        </w:rPr>
        <w:t xml:space="preserve">In coming to my finding, I considered the evidence in the </w:t>
      </w:r>
      <w:r w:rsidR="00CF2B28">
        <w:rPr>
          <w:rFonts w:ascii="Open Sans" w:hAnsi="Open Sans" w:cs="Open Sans"/>
        </w:rPr>
        <w:t>A</w:t>
      </w:r>
      <w:r w:rsidRPr="002B3498">
        <w:rPr>
          <w:rFonts w:ascii="Open Sans" w:hAnsi="Open Sans" w:cs="Open Sans"/>
        </w:rPr>
        <w:t xml:space="preserve">ssessment </w:t>
      </w:r>
      <w:r w:rsidR="00CF2B28">
        <w:rPr>
          <w:rFonts w:ascii="Open Sans" w:hAnsi="Open Sans" w:cs="Open Sans"/>
        </w:rPr>
        <w:t>T</w:t>
      </w:r>
      <w:r w:rsidRPr="002B3498">
        <w:rPr>
          <w:rFonts w:ascii="Open Sans" w:hAnsi="Open Sans" w:cs="Open Sans"/>
        </w:rPr>
        <w:t>eam’s report, which does not demonstrate system</w:t>
      </w:r>
      <w:r w:rsidR="008509D8">
        <w:rPr>
          <w:rFonts w:ascii="Open Sans" w:hAnsi="Open Sans" w:cs="Open Sans"/>
        </w:rPr>
        <w:t>ic</w:t>
      </w:r>
      <w:r w:rsidRPr="002B3498">
        <w:rPr>
          <w:rFonts w:ascii="Open Sans" w:hAnsi="Open Sans" w:cs="Open Sans"/>
        </w:rPr>
        <w:t xml:space="preserve"> deficits related to high impact or high prevalence risks associated with the care of consumers. I have also considered the provider’s acknowledgement of the </w:t>
      </w:r>
      <w:r w:rsidR="00454505">
        <w:rPr>
          <w:rFonts w:ascii="Open Sans" w:hAnsi="Open Sans" w:cs="Open Sans"/>
        </w:rPr>
        <w:t>A</w:t>
      </w:r>
      <w:r w:rsidRPr="002B3498">
        <w:rPr>
          <w:rFonts w:ascii="Open Sans" w:hAnsi="Open Sans" w:cs="Open Sans"/>
        </w:rPr>
        <w:t xml:space="preserve">ssessment </w:t>
      </w:r>
      <w:r w:rsidR="00454505">
        <w:rPr>
          <w:rFonts w:ascii="Open Sans" w:hAnsi="Open Sans" w:cs="Open Sans"/>
        </w:rPr>
        <w:t>T</w:t>
      </w:r>
      <w:r w:rsidRPr="002B3498">
        <w:rPr>
          <w:rFonts w:ascii="Open Sans" w:hAnsi="Open Sans" w:cs="Open Sans"/>
        </w:rPr>
        <w:t>eam’s report and plan for continuous improvement.</w:t>
      </w:r>
    </w:p>
    <w:p w14:paraId="738F5019" w14:textId="5FDD4A5D" w:rsidR="008509D8" w:rsidRPr="002B3498" w:rsidRDefault="008509D8" w:rsidP="002B3498">
      <w:pPr>
        <w:pStyle w:val="NormalArial"/>
        <w:rPr>
          <w:rFonts w:ascii="Open Sans" w:hAnsi="Open Sans" w:cs="Open Sans"/>
        </w:rPr>
      </w:pPr>
      <w:r w:rsidRPr="008509D8">
        <w:rPr>
          <w:rFonts w:ascii="Open Sans" w:hAnsi="Open Sans" w:cs="Open Sans"/>
        </w:rPr>
        <w:t>Therefore, I find the service is compliant with Requirement 8(3)(</w:t>
      </w:r>
      <w:r>
        <w:rPr>
          <w:rFonts w:ascii="Open Sans" w:hAnsi="Open Sans" w:cs="Open Sans"/>
        </w:rPr>
        <w:t>d</w:t>
      </w:r>
      <w:r w:rsidRPr="008509D8">
        <w:rPr>
          <w:rFonts w:ascii="Open Sans" w:hAnsi="Open Sans" w:cs="Open Sans"/>
        </w:rPr>
        <w:t>) in Standard 8.</w:t>
      </w:r>
    </w:p>
    <w:p w14:paraId="280ACBAD" w14:textId="515001F1" w:rsidR="002B3498" w:rsidRPr="002B3498" w:rsidRDefault="002B3498" w:rsidP="00156962">
      <w:pPr>
        <w:pStyle w:val="NormalArial"/>
        <w:rPr>
          <w:rFonts w:ascii="Open Sans" w:hAnsi="Open Sans" w:cs="Open Sans"/>
          <w:i/>
          <w:iCs/>
        </w:rPr>
      </w:pPr>
      <w:r w:rsidRPr="002B3498">
        <w:rPr>
          <w:rFonts w:ascii="Open Sans" w:hAnsi="Open Sans" w:cs="Open Sans"/>
          <w:i/>
          <w:iCs/>
        </w:rPr>
        <w:t xml:space="preserve">The other Requirements: </w:t>
      </w:r>
    </w:p>
    <w:p w14:paraId="0AABC76B" w14:textId="2F54A3CD" w:rsidR="00705750" w:rsidRDefault="00E02076" w:rsidP="00156962">
      <w:pPr>
        <w:pStyle w:val="NormalArial"/>
        <w:rPr>
          <w:rFonts w:ascii="Open Sans" w:hAnsi="Open Sans" w:cs="Open Sans"/>
        </w:rPr>
      </w:pPr>
      <w:r>
        <w:rPr>
          <w:rFonts w:ascii="Open Sans" w:hAnsi="Open Sans" w:cs="Open Sans"/>
        </w:rPr>
        <w:t xml:space="preserve">The organisation demonstrated </w:t>
      </w:r>
      <w:r w:rsidR="00AE2AA5" w:rsidRPr="00687DE5">
        <w:rPr>
          <w:rFonts w:ascii="Open Sans" w:hAnsi="Open Sans" w:cs="Open Sans"/>
        </w:rPr>
        <w:t>consumers are supported to be engaged in the development, delivery</w:t>
      </w:r>
      <w:r w:rsidR="005F4366" w:rsidRPr="00687DE5">
        <w:rPr>
          <w:rFonts w:ascii="Open Sans" w:hAnsi="Open Sans" w:cs="Open Sans"/>
        </w:rPr>
        <w:t xml:space="preserve"> </w:t>
      </w:r>
      <w:r w:rsidR="00AE2AA5" w:rsidRPr="00687DE5">
        <w:rPr>
          <w:rFonts w:ascii="Open Sans" w:hAnsi="Open Sans" w:cs="Open Sans"/>
        </w:rPr>
        <w:t xml:space="preserve">and evaluation of care and services through </w:t>
      </w:r>
      <w:r w:rsidR="00A35D0B">
        <w:rPr>
          <w:rFonts w:ascii="Open Sans" w:hAnsi="Open Sans" w:cs="Open Sans"/>
        </w:rPr>
        <w:t xml:space="preserve">consumer </w:t>
      </w:r>
      <w:r w:rsidR="00AE2AA5" w:rsidRPr="00687DE5">
        <w:rPr>
          <w:rFonts w:ascii="Open Sans" w:hAnsi="Open Sans" w:cs="Open Sans"/>
        </w:rPr>
        <w:t xml:space="preserve">meetings, feedback mechanisms, surveys and contacting management. </w:t>
      </w:r>
      <w:r w:rsidR="00524C6D" w:rsidRPr="00524C6D">
        <w:rPr>
          <w:rFonts w:ascii="Open Sans" w:hAnsi="Open Sans" w:cs="Open Sans"/>
        </w:rPr>
        <w:t xml:space="preserve">The existence of a </w:t>
      </w:r>
      <w:r w:rsidR="00E43313">
        <w:rPr>
          <w:rFonts w:ascii="Open Sans" w:hAnsi="Open Sans" w:cs="Open Sans"/>
        </w:rPr>
        <w:t>c</w:t>
      </w:r>
      <w:r w:rsidR="00524C6D" w:rsidRPr="00524C6D">
        <w:rPr>
          <w:rFonts w:ascii="Open Sans" w:hAnsi="Open Sans" w:cs="Open Sans"/>
        </w:rPr>
        <w:t xml:space="preserve">onsumer </w:t>
      </w:r>
      <w:r w:rsidR="00E43313">
        <w:rPr>
          <w:rFonts w:ascii="Open Sans" w:hAnsi="Open Sans" w:cs="Open Sans"/>
        </w:rPr>
        <w:t>a</w:t>
      </w:r>
      <w:r w:rsidR="00524C6D" w:rsidRPr="00524C6D">
        <w:rPr>
          <w:rFonts w:ascii="Open Sans" w:hAnsi="Open Sans" w:cs="Open Sans"/>
        </w:rPr>
        <w:t xml:space="preserve">dvisory </w:t>
      </w:r>
      <w:r w:rsidR="00E43313">
        <w:rPr>
          <w:rFonts w:ascii="Open Sans" w:hAnsi="Open Sans" w:cs="Open Sans"/>
        </w:rPr>
        <w:t>b</w:t>
      </w:r>
      <w:r w:rsidR="00524C6D" w:rsidRPr="00524C6D">
        <w:rPr>
          <w:rFonts w:ascii="Open Sans" w:hAnsi="Open Sans" w:cs="Open Sans"/>
        </w:rPr>
        <w:t xml:space="preserve">oard (CAB) ensures that consumer perspectives are considered at senior management levels, while local group </w:t>
      </w:r>
      <w:r w:rsidR="00203258">
        <w:rPr>
          <w:rFonts w:ascii="Open Sans" w:hAnsi="Open Sans" w:cs="Open Sans"/>
        </w:rPr>
        <w:t>discussions</w:t>
      </w:r>
      <w:r w:rsidR="00524C6D" w:rsidRPr="00524C6D">
        <w:rPr>
          <w:rFonts w:ascii="Open Sans" w:hAnsi="Open Sans" w:cs="Open Sans"/>
        </w:rPr>
        <w:t xml:space="preserve"> facilitate ongoing communication among consumers about </w:t>
      </w:r>
      <w:r w:rsidR="00524C6D">
        <w:rPr>
          <w:rFonts w:ascii="Open Sans" w:hAnsi="Open Sans" w:cs="Open Sans"/>
        </w:rPr>
        <w:t xml:space="preserve">the </w:t>
      </w:r>
      <w:r w:rsidR="00524C6D" w:rsidRPr="00524C6D">
        <w:rPr>
          <w:rFonts w:ascii="Open Sans" w:hAnsi="Open Sans" w:cs="Open Sans"/>
        </w:rPr>
        <w:t xml:space="preserve"> </w:t>
      </w:r>
      <w:r w:rsidR="00AE2AA5" w:rsidRPr="00687DE5">
        <w:rPr>
          <w:rFonts w:ascii="Open Sans" w:hAnsi="Open Sans" w:cs="Open Sans"/>
        </w:rPr>
        <w:t>delivery of</w:t>
      </w:r>
      <w:r w:rsidR="00687DE5" w:rsidRPr="00687DE5">
        <w:rPr>
          <w:rFonts w:ascii="Open Sans" w:hAnsi="Open Sans" w:cs="Open Sans"/>
        </w:rPr>
        <w:t xml:space="preserve"> </w:t>
      </w:r>
      <w:r w:rsidR="00AE2AA5" w:rsidRPr="00687DE5">
        <w:rPr>
          <w:rFonts w:ascii="Open Sans" w:hAnsi="Open Sans" w:cs="Open Sans"/>
        </w:rPr>
        <w:t>services.</w:t>
      </w:r>
      <w:r w:rsidR="00B36818">
        <w:rPr>
          <w:rFonts w:ascii="Open Sans" w:hAnsi="Open Sans" w:cs="Open Sans"/>
        </w:rPr>
        <w:t xml:space="preserve"> </w:t>
      </w:r>
      <w:r w:rsidR="003B1E6F">
        <w:rPr>
          <w:rFonts w:ascii="Open Sans" w:hAnsi="Open Sans" w:cs="Open Sans"/>
        </w:rPr>
        <w:t>Service m</w:t>
      </w:r>
      <w:r w:rsidR="00B36818">
        <w:rPr>
          <w:rFonts w:ascii="Open Sans" w:hAnsi="Open Sans" w:cs="Open Sans"/>
        </w:rPr>
        <w:t xml:space="preserve">eeting </w:t>
      </w:r>
      <w:r w:rsidR="00AE2AA5" w:rsidRPr="00687DE5">
        <w:rPr>
          <w:rFonts w:ascii="Open Sans" w:hAnsi="Open Sans" w:cs="Open Sans"/>
        </w:rPr>
        <w:t xml:space="preserve">minutes </w:t>
      </w:r>
      <w:r w:rsidR="00B36818">
        <w:rPr>
          <w:rFonts w:ascii="Open Sans" w:hAnsi="Open Sans" w:cs="Open Sans"/>
        </w:rPr>
        <w:t xml:space="preserve">showed </w:t>
      </w:r>
      <w:r w:rsidR="00705750" w:rsidRPr="00705750">
        <w:rPr>
          <w:rFonts w:ascii="Open Sans" w:hAnsi="Open Sans" w:cs="Open Sans"/>
        </w:rPr>
        <w:t>the CAB not only addresses feedback and communication</w:t>
      </w:r>
      <w:r w:rsidR="003B1E6F">
        <w:rPr>
          <w:rFonts w:ascii="Open Sans" w:hAnsi="Open Sans" w:cs="Open Sans"/>
        </w:rPr>
        <w:t>,</w:t>
      </w:r>
      <w:r w:rsidR="00705750" w:rsidRPr="00705750">
        <w:rPr>
          <w:rFonts w:ascii="Open Sans" w:hAnsi="Open Sans" w:cs="Open Sans"/>
        </w:rPr>
        <w:t xml:space="preserve"> but also discusses important topics such as food catering, ensuring that consumer voices are actively involved in shaping the services provided.</w:t>
      </w:r>
    </w:p>
    <w:p w14:paraId="0BB22C72" w14:textId="702B0BFD" w:rsidR="00EF4B7F" w:rsidRDefault="00BE1838" w:rsidP="00156962">
      <w:pPr>
        <w:pStyle w:val="NormalArial"/>
        <w:rPr>
          <w:rFonts w:ascii="Open Sans" w:hAnsi="Open Sans" w:cs="Open Sans"/>
        </w:rPr>
      </w:pPr>
      <w:r w:rsidRPr="00BE1838">
        <w:rPr>
          <w:rFonts w:ascii="Open Sans" w:hAnsi="Open Sans" w:cs="Open Sans"/>
        </w:rPr>
        <w:t>The organi</w:t>
      </w:r>
      <w:r>
        <w:rPr>
          <w:rFonts w:ascii="Open Sans" w:hAnsi="Open Sans" w:cs="Open Sans"/>
        </w:rPr>
        <w:t>s</w:t>
      </w:r>
      <w:r w:rsidRPr="00BE1838">
        <w:rPr>
          <w:rFonts w:ascii="Open Sans" w:hAnsi="Open Sans" w:cs="Open Sans"/>
        </w:rPr>
        <w:t xml:space="preserve">ation </w:t>
      </w:r>
      <w:r>
        <w:rPr>
          <w:rFonts w:ascii="Open Sans" w:hAnsi="Open Sans" w:cs="Open Sans"/>
        </w:rPr>
        <w:t xml:space="preserve">demonstrated it </w:t>
      </w:r>
      <w:r w:rsidRPr="00BE1838">
        <w:rPr>
          <w:rFonts w:ascii="Open Sans" w:hAnsi="Open Sans" w:cs="Open Sans"/>
        </w:rPr>
        <w:t xml:space="preserve">has established </w:t>
      </w:r>
      <w:r>
        <w:rPr>
          <w:rFonts w:ascii="Open Sans" w:hAnsi="Open Sans" w:cs="Open Sans"/>
        </w:rPr>
        <w:t>c</w:t>
      </w:r>
      <w:r w:rsidRPr="00BE1838">
        <w:rPr>
          <w:rFonts w:ascii="Open Sans" w:hAnsi="Open Sans" w:cs="Open Sans"/>
        </w:rPr>
        <w:t>omprehensive reporting mechanism</w:t>
      </w:r>
      <w:r>
        <w:rPr>
          <w:rFonts w:ascii="Open Sans" w:hAnsi="Open Sans" w:cs="Open Sans"/>
        </w:rPr>
        <w:t>s</w:t>
      </w:r>
      <w:r w:rsidRPr="00BE1838">
        <w:rPr>
          <w:rFonts w:ascii="Open Sans" w:hAnsi="Open Sans" w:cs="Open Sans"/>
        </w:rPr>
        <w:t xml:space="preserve"> to document feedback, complaints, risks and incidents, facilitating appropriate escalation to support effective oversight by the governing body. A board member's presence on all sub-committees ensures that the board remains informed and accountable for service delivery. Operational concerns are addressed by the executive leadership team and subsequently reviewed by the senior services committee for analysis and strategic guidance.</w:t>
      </w:r>
    </w:p>
    <w:p w14:paraId="5C367441" w14:textId="10E22D53" w:rsidR="000957FA" w:rsidRDefault="0015049B" w:rsidP="00501252">
      <w:pPr>
        <w:pStyle w:val="NormalArial"/>
        <w:rPr>
          <w:rFonts w:ascii="Open Sans" w:hAnsi="Open Sans" w:cs="Open Sans"/>
        </w:rPr>
      </w:pPr>
      <w:r w:rsidRPr="0015049B">
        <w:rPr>
          <w:rFonts w:ascii="Open Sans" w:hAnsi="Open Sans" w:cs="Open Sans"/>
        </w:rPr>
        <w:t xml:space="preserve">The </w:t>
      </w:r>
      <w:r w:rsidR="008509D8">
        <w:rPr>
          <w:rFonts w:ascii="Open Sans" w:hAnsi="Open Sans" w:cs="Open Sans"/>
        </w:rPr>
        <w:t>A</w:t>
      </w:r>
      <w:r w:rsidRPr="0015049B">
        <w:rPr>
          <w:rFonts w:ascii="Open Sans" w:hAnsi="Open Sans" w:cs="Open Sans"/>
        </w:rPr>
        <w:t xml:space="preserve">ssessment </w:t>
      </w:r>
      <w:r w:rsidR="008509D8">
        <w:rPr>
          <w:rFonts w:ascii="Open Sans" w:hAnsi="Open Sans" w:cs="Open Sans"/>
        </w:rPr>
        <w:t xml:space="preserve">Team </w:t>
      </w:r>
      <w:r w:rsidRPr="0015049B">
        <w:rPr>
          <w:rFonts w:ascii="Open Sans" w:hAnsi="Open Sans" w:cs="Open Sans"/>
        </w:rPr>
        <w:t xml:space="preserve">found the organisation has a clinical governance framework which provides a systematic approach to maintaining and improving the quality of consumer care. The framework encompasses policies and procedures relating to antimicrobial stewardship, restraint minimisation and open disclosure. </w:t>
      </w:r>
      <w:r w:rsidR="008F1B2E" w:rsidRPr="008F1B2E">
        <w:rPr>
          <w:rFonts w:ascii="Open Sans" w:hAnsi="Open Sans" w:cs="Open Sans"/>
        </w:rPr>
        <w:t xml:space="preserve">There are processes in place for the collection and reporting of data relating to clinical indicators, </w:t>
      </w:r>
      <w:r w:rsidR="00501252" w:rsidRPr="00501252">
        <w:rPr>
          <w:rFonts w:ascii="Open Sans" w:hAnsi="Open Sans" w:cs="Open Sans"/>
        </w:rPr>
        <w:t>that support</w:t>
      </w:r>
      <w:r w:rsidR="00501252">
        <w:rPr>
          <w:rFonts w:ascii="Open Sans" w:hAnsi="Open Sans" w:cs="Open Sans"/>
        </w:rPr>
        <w:t xml:space="preserve"> </w:t>
      </w:r>
      <w:r w:rsidR="00501252" w:rsidRPr="00501252">
        <w:rPr>
          <w:rFonts w:ascii="Open Sans" w:hAnsi="Open Sans" w:cs="Open Sans"/>
        </w:rPr>
        <w:t>improvements in clinical care</w:t>
      </w:r>
      <w:r w:rsidR="00501252">
        <w:rPr>
          <w:rFonts w:ascii="Open Sans" w:hAnsi="Open Sans" w:cs="Open Sans"/>
        </w:rPr>
        <w:t>.</w:t>
      </w:r>
    </w:p>
    <w:p w14:paraId="532AF079" w14:textId="279D8894" w:rsidR="00A26547" w:rsidRDefault="00392D90" w:rsidP="0015049B">
      <w:pPr>
        <w:pStyle w:val="NormalArial"/>
        <w:rPr>
          <w:rFonts w:ascii="Open Sans" w:hAnsi="Open Sans" w:cs="Open Sans"/>
        </w:rPr>
      </w:pPr>
      <w:r w:rsidRPr="00392D90">
        <w:rPr>
          <w:rFonts w:ascii="Open Sans" w:hAnsi="Open Sans" w:cs="Open Sans"/>
        </w:rPr>
        <w:t xml:space="preserve">The service </w:t>
      </w:r>
      <w:r w:rsidR="0044363C">
        <w:rPr>
          <w:rFonts w:ascii="Open Sans" w:hAnsi="Open Sans" w:cs="Open Sans"/>
        </w:rPr>
        <w:t>demonstrated a c</w:t>
      </w:r>
      <w:r w:rsidRPr="00392D90">
        <w:rPr>
          <w:rFonts w:ascii="Open Sans" w:hAnsi="Open Sans" w:cs="Open Sans"/>
        </w:rPr>
        <w:t xml:space="preserve">ommitment to enhancing knowledge and adherence to stewardship principles, highlighted by the clinical governance team's initiatives aimed at promoting appropriate antimicrobial prescribing practices </w:t>
      </w:r>
      <w:r w:rsidR="00A26547" w:rsidRPr="00A26547">
        <w:rPr>
          <w:rFonts w:ascii="Open Sans" w:hAnsi="Open Sans" w:cs="Open Sans"/>
        </w:rPr>
        <w:t>through the distribution of relevant literature and facilitation of staff discussions.</w:t>
      </w:r>
    </w:p>
    <w:p w14:paraId="1F7BD4C4" w14:textId="33BECEA7" w:rsidR="0015049B" w:rsidRPr="0015049B" w:rsidRDefault="0015049B" w:rsidP="0015049B">
      <w:pPr>
        <w:pStyle w:val="NormalArial"/>
        <w:rPr>
          <w:rFonts w:ascii="Open Sans" w:hAnsi="Open Sans" w:cs="Open Sans"/>
        </w:rPr>
      </w:pPr>
      <w:r w:rsidRPr="0015049B">
        <w:rPr>
          <w:rFonts w:ascii="Open Sans" w:hAnsi="Open Sans" w:cs="Open Sans"/>
        </w:rPr>
        <w:lastRenderedPageBreak/>
        <w:t>The service demonstrated through interview with staff and supportive documentation it effectively minimises the use of restrictive practices in alignment with organisational policy, ensuring that restraint is only applied when alternative safety measures have proven ineffective. Appropriate authorisations and consents for restraint use are obtained in accordance with legal requirements.</w:t>
      </w:r>
    </w:p>
    <w:p w14:paraId="55502E34" w14:textId="6C9E2536" w:rsidR="0015049B" w:rsidRDefault="0015049B" w:rsidP="0015049B">
      <w:pPr>
        <w:pStyle w:val="NormalArial"/>
        <w:rPr>
          <w:rFonts w:ascii="Open Sans" w:hAnsi="Open Sans" w:cs="Open Sans"/>
        </w:rPr>
      </w:pPr>
      <w:r w:rsidRPr="0015049B">
        <w:rPr>
          <w:rFonts w:ascii="Open Sans" w:hAnsi="Open Sans" w:cs="Open Sans"/>
        </w:rPr>
        <w:t>The service demonstrated through interview with staff and supportive documentation, the use of open disclosure when dealing with incidents that caused harm.</w:t>
      </w:r>
    </w:p>
    <w:sectPr w:rsidR="0015049B">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6CB2" w14:textId="77777777" w:rsidR="0082583D" w:rsidRDefault="0082583D">
      <w:pPr>
        <w:spacing w:after="0"/>
      </w:pPr>
      <w:r>
        <w:separator/>
      </w:r>
    </w:p>
  </w:endnote>
  <w:endnote w:type="continuationSeparator" w:id="0">
    <w:p w14:paraId="3A8F0407" w14:textId="77777777" w:rsidR="0082583D" w:rsidRDefault="0082583D">
      <w:pPr>
        <w:spacing w:after="0"/>
      </w:pPr>
      <w:r>
        <w:continuationSeparator/>
      </w:r>
    </w:p>
  </w:endnote>
  <w:endnote w:type="continuationNotice" w:id="1">
    <w:p w14:paraId="0AE65AA6" w14:textId="77777777" w:rsidR="0082583D" w:rsidRDefault="008258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AE67" w14:textId="77777777" w:rsidR="00CA2567" w:rsidRPr="00DF37F2" w:rsidRDefault="001160DA">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Uniting Bernard Austin Lodge Liverpool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F338686" w14:textId="77777777" w:rsidR="00CA2567" w:rsidRPr="00DF37F2" w:rsidRDefault="001160DA">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0347</w:t>
    </w:r>
    <w:bookmarkEnd w:id="5"/>
    <w:r w:rsidRPr="00DF37F2">
      <w:rPr>
        <w:rStyle w:val="FooterBold"/>
        <w:rFonts w:ascii="Arial" w:hAnsi="Arial"/>
        <w:b w:val="0"/>
      </w:rPr>
      <w:tab/>
      <w:t xml:space="preserve">OFFICIAL: Sensitive </w:t>
    </w:r>
  </w:p>
  <w:p w14:paraId="76BCAC1A" w14:textId="77777777" w:rsidR="00CA2567" w:rsidRPr="00DF37F2" w:rsidRDefault="001160D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5121" w14:textId="77777777" w:rsidR="00CA2567" w:rsidRDefault="00CA2567">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4938" w14:textId="77777777" w:rsidR="0082583D" w:rsidRDefault="0082583D">
      <w:pPr>
        <w:spacing w:after="0"/>
      </w:pPr>
      <w:r>
        <w:separator/>
      </w:r>
    </w:p>
  </w:footnote>
  <w:footnote w:type="continuationSeparator" w:id="0">
    <w:p w14:paraId="6E35009B" w14:textId="77777777" w:rsidR="0082583D" w:rsidRDefault="0082583D">
      <w:pPr>
        <w:spacing w:after="0"/>
      </w:pPr>
      <w:r>
        <w:continuationSeparator/>
      </w:r>
    </w:p>
  </w:footnote>
  <w:footnote w:type="continuationNotice" w:id="1">
    <w:p w14:paraId="7E633DDA" w14:textId="77777777" w:rsidR="0082583D" w:rsidRDefault="0082583D">
      <w:pPr>
        <w:spacing w:after="0"/>
      </w:pPr>
    </w:p>
  </w:footnote>
  <w:footnote w:id="2">
    <w:p w14:paraId="7022390B" w14:textId="05D88FE3" w:rsidR="00CA2567" w:rsidRDefault="001160DA">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6F0A3C">
        <w:rPr>
          <w:rFonts w:ascii="Arial" w:hAnsi="Arial"/>
          <w:color w:val="auto"/>
          <w:sz w:val="20"/>
          <w:szCs w:val="20"/>
        </w:rPr>
        <w:t>with section 40A</w:t>
      </w:r>
      <w:r w:rsidRPr="006F0A3C">
        <w:rPr>
          <w:rFonts w:ascii="Arial" w:hAnsi="Arial"/>
          <w:b/>
          <w:color w:val="auto"/>
          <w:sz w:val="20"/>
          <w:szCs w:val="20"/>
        </w:rPr>
        <w:t xml:space="preserve"> </w:t>
      </w:r>
      <w:r w:rsidRPr="006F0A3C">
        <w:rPr>
          <w:rFonts w:ascii="Arial" w:hAnsi="Arial"/>
          <w:color w:val="auto"/>
          <w:sz w:val="20"/>
          <w:szCs w:val="20"/>
        </w:rPr>
        <w:t xml:space="preserve">of the Aged </w:t>
      </w:r>
      <w:r w:rsidRPr="00443CA4">
        <w:rPr>
          <w:rFonts w:ascii="Arial" w:hAnsi="Arial"/>
          <w:sz w:val="20"/>
          <w:szCs w:val="20"/>
        </w:rPr>
        <w:t>Care Quality and Safety Commission Rules 2018.</w:t>
      </w:r>
    </w:p>
    <w:p w14:paraId="6BF3598C" w14:textId="77777777" w:rsidR="00CA2567" w:rsidRDefault="00CA256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8D32" w14:textId="77777777" w:rsidR="00CA2567" w:rsidRDefault="001160DA">
    <w:pPr>
      <w:pStyle w:val="Header"/>
    </w:pPr>
    <w:r>
      <w:rPr>
        <w:noProof/>
        <w:color w:val="2B579A"/>
        <w:shd w:val="clear" w:color="auto" w:fill="E6E6E6"/>
        <w:lang w:val="en-US"/>
      </w:rPr>
      <w:drawing>
        <wp:anchor distT="0" distB="0" distL="114300" distR="114300" simplePos="0" relativeHeight="251658241" behindDoc="1" locked="0" layoutInCell="1" allowOverlap="1" wp14:anchorId="1B6D9263" wp14:editId="55958F1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8B81" w14:textId="77777777" w:rsidR="00CA2567" w:rsidRDefault="001160DA">
    <w:pPr>
      <w:pStyle w:val="Header"/>
    </w:pPr>
    <w:r>
      <w:rPr>
        <w:noProof/>
      </w:rPr>
      <w:drawing>
        <wp:anchor distT="0" distB="0" distL="114300" distR="114300" simplePos="0" relativeHeight="251658240" behindDoc="0" locked="0" layoutInCell="1" allowOverlap="1" wp14:anchorId="659F6F39" wp14:editId="307ABFF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962A058">
      <w:start w:val="1"/>
      <w:numFmt w:val="lowerRoman"/>
      <w:lvlText w:val="(%1)"/>
      <w:lvlJc w:val="left"/>
      <w:pPr>
        <w:ind w:left="1080" w:hanging="720"/>
      </w:pPr>
      <w:rPr>
        <w:rFonts w:hint="default"/>
      </w:rPr>
    </w:lvl>
    <w:lvl w:ilvl="1" w:tplc="EC40FA0C" w:tentative="1">
      <w:start w:val="1"/>
      <w:numFmt w:val="lowerLetter"/>
      <w:lvlText w:val="%2."/>
      <w:lvlJc w:val="left"/>
      <w:pPr>
        <w:ind w:left="1440" w:hanging="360"/>
      </w:pPr>
    </w:lvl>
    <w:lvl w:ilvl="2" w:tplc="3708B3AE" w:tentative="1">
      <w:start w:val="1"/>
      <w:numFmt w:val="lowerRoman"/>
      <w:lvlText w:val="%3."/>
      <w:lvlJc w:val="right"/>
      <w:pPr>
        <w:ind w:left="2160" w:hanging="180"/>
      </w:pPr>
    </w:lvl>
    <w:lvl w:ilvl="3" w:tplc="9844DBB6" w:tentative="1">
      <w:start w:val="1"/>
      <w:numFmt w:val="decimal"/>
      <w:lvlText w:val="%4."/>
      <w:lvlJc w:val="left"/>
      <w:pPr>
        <w:ind w:left="2880" w:hanging="360"/>
      </w:pPr>
    </w:lvl>
    <w:lvl w:ilvl="4" w:tplc="542A212A" w:tentative="1">
      <w:start w:val="1"/>
      <w:numFmt w:val="lowerLetter"/>
      <w:lvlText w:val="%5."/>
      <w:lvlJc w:val="left"/>
      <w:pPr>
        <w:ind w:left="3600" w:hanging="360"/>
      </w:pPr>
    </w:lvl>
    <w:lvl w:ilvl="5" w:tplc="91144BCE" w:tentative="1">
      <w:start w:val="1"/>
      <w:numFmt w:val="lowerRoman"/>
      <w:lvlText w:val="%6."/>
      <w:lvlJc w:val="right"/>
      <w:pPr>
        <w:ind w:left="4320" w:hanging="180"/>
      </w:pPr>
    </w:lvl>
    <w:lvl w:ilvl="6" w:tplc="712E5B62" w:tentative="1">
      <w:start w:val="1"/>
      <w:numFmt w:val="decimal"/>
      <w:lvlText w:val="%7."/>
      <w:lvlJc w:val="left"/>
      <w:pPr>
        <w:ind w:left="5040" w:hanging="360"/>
      </w:pPr>
    </w:lvl>
    <w:lvl w:ilvl="7" w:tplc="157A724E" w:tentative="1">
      <w:start w:val="1"/>
      <w:numFmt w:val="lowerLetter"/>
      <w:lvlText w:val="%8."/>
      <w:lvlJc w:val="left"/>
      <w:pPr>
        <w:ind w:left="5760" w:hanging="360"/>
      </w:pPr>
    </w:lvl>
    <w:lvl w:ilvl="8" w:tplc="B5ECC79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3A8C056">
      <w:start w:val="1"/>
      <w:numFmt w:val="lowerRoman"/>
      <w:lvlText w:val="(%1)"/>
      <w:lvlJc w:val="left"/>
      <w:pPr>
        <w:ind w:left="1080" w:hanging="720"/>
      </w:pPr>
      <w:rPr>
        <w:rFonts w:hint="default"/>
      </w:rPr>
    </w:lvl>
    <w:lvl w:ilvl="1" w:tplc="4AA400BA" w:tentative="1">
      <w:start w:val="1"/>
      <w:numFmt w:val="lowerLetter"/>
      <w:lvlText w:val="%2."/>
      <w:lvlJc w:val="left"/>
      <w:pPr>
        <w:ind w:left="1440" w:hanging="360"/>
      </w:pPr>
    </w:lvl>
    <w:lvl w:ilvl="2" w:tplc="5DD4EEA8" w:tentative="1">
      <w:start w:val="1"/>
      <w:numFmt w:val="lowerRoman"/>
      <w:lvlText w:val="%3."/>
      <w:lvlJc w:val="right"/>
      <w:pPr>
        <w:ind w:left="2160" w:hanging="180"/>
      </w:pPr>
    </w:lvl>
    <w:lvl w:ilvl="3" w:tplc="5E78AE00" w:tentative="1">
      <w:start w:val="1"/>
      <w:numFmt w:val="decimal"/>
      <w:lvlText w:val="%4."/>
      <w:lvlJc w:val="left"/>
      <w:pPr>
        <w:ind w:left="2880" w:hanging="360"/>
      </w:pPr>
    </w:lvl>
    <w:lvl w:ilvl="4" w:tplc="CAD4C968" w:tentative="1">
      <w:start w:val="1"/>
      <w:numFmt w:val="lowerLetter"/>
      <w:lvlText w:val="%5."/>
      <w:lvlJc w:val="left"/>
      <w:pPr>
        <w:ind w:left="3600" w:hanging="360"/>
      </w:pPr>
    </w:lvl>
    <w:lvl w:ilvl="5" w:tplc="25EE7270" w:tentative="1">
      <w:start w:val="1"/>
      <w:numFmt w:val="lowerRoman"/>
      <w:lvlText w:val="%6."/>
      <w:lvlJc w:val="right"/>
      <w:pPr>
        <w:ind w:left="4320" w:hanging="180"/>
      </w:pPr>
    </w:lvl>
    <w:lvl w:ilvl="6" w:tplc="BA5AA7BC" w:tentative="1">
      <w:start w:val="1"/>
      <w:numFmt w:val="decimal"/>
      <w:lvlText w:val="%7."/>
      <w:lvlJc w:val="left"/>
      <w:pPr>
        <w:ind w:left="5040" w:hanging="360"/>
      </w:pPr>
    </w:lvl>
    <w:lvl w:ilvl="7" w:tplc="6366BD00" w:tentative="1">
      <w:start w:val="1"/>
      <w:numFmt w:val="lowerLetter"/>
      <w:lvlText w:val="%8."/>
      <w:lvlJc w:val="left"/>
      <w:pPr>
        <w:ind w:left="5760" w:hanging="360"/>
      </w:pPr>
    </w:lvl>
    <w:lvl w:ilvl="8" w:tplc="36629C8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D44396E">
      <w:start w:val="1"/>
      <w:numFmt w:val="lowerRoman"/>
      <w:lvlText w:val="(%1)"/>
      <w:lvlJc w:val="left"/>
      <w:pPr>
        <w:ind w:left="1080" w:hanging="720"/>
      </w:pPr>
      <w:rPr>
        <w:rFonts w:hint="default"/>
      </w:rPr>
    </w:lvl>
    <w:lvl w:ilvl="1" w:tplc="A60249EC" w:tentative="1">
      <w:start w:val="1"/>
      <w:numFmt w:val="lowerLetter"/>
      <w:lvlText w:val="%2."/>
      <w:lvlJc w:val="left"/>
      <w:pPr>
        <w:ind w:left="1440" w:hanging="360"/>
      </w:pPr>
    </w:lvl>
    <w:lvl w:ilvl="2" w:tplc="728C07B0" w:tentative="1">
      <w:start w:val="1"/>
      <w:numFmt w:val="lowerRoman"/>
      <w:lvlText w:val="%3."/>
      <w:lvlJc w:val="right"/>
      <w:pPr>
        <w:ind w:left="2160" w:hanging="180"/>
      </w:pPr>
    </w:lvl>
    <w:lvl w:ilvl="3" w:tplc="68FAB3A6" w:tentative="1">
      <w:start w:val="1"/>
      <w:numFmt w:val="decimal"/>
      <w:lvlText w:val="%4."/>
      <w:lvlJc w:val="left"/>
      <w:pPr>
        <w:ind w:left="2880" w:hanging="360"/>
      </w:pPr>
    </w:lvl>
    <w:lvl w:ilvl="4" w:tplc="85E08B44" w:tentative="1">
      <w:start w:val="1"/>
      <w:numFmt w:val="lowerLetter"/>
      <w:lvlText w:val="%5."/>
      <w:lvlJc w:val="left"/>
      <w:pPr>
        <w:ind w:left="3600" w:hanging="360"/>
      </w:pPr>
    </w:lvl>
    <w:lvl w:ilvl="5" w:tplc="2A8E0DB6" w:tentative="1">
      <w:start w:val="1"/>
      <w:numFmt w:val="lowerRoman"/>
      <w:lvlText w:val="%6."/>
      <w:lvlJc w:val="right"/>
      <w:pPr>
        <w:ind w:left="4320" w:hanging="180"/>
      </w:pPr>
    </w:lvl>
    <w:lvl w:ilvl="6" w:tplc="6CC065C2" w:tentative="1">
      <w:start w:val="1"/>
      <w:numFmt w:val="decimal"/>
      <w:lvlText w:val="%7."/>
      <w:lvlJc w:val="left"/>
      <w:pPr>
        <w:ind w:left="5040" w:hanging="360"/>
      </w:pPr>
    </w:lvl>
    <w:lvl w:ilvl="7" w:tplc="261C42C0" w:tentative="1">
      <w:start w:val="1"/>
      <w:numFmt w:val="lowerLetter"/>
      <w:lvlText w:val="%8."/>
      <w:lvlJc w:val="left"/>
      <w:pPr>
        <w:ind w:left="5760" w:hanging="360"/>
      </w:pPr>
    </w:lvl>
    <w:lvl w:ilvl="8" w:tplc="0BA078C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C84594A">
      <w:start w:val="1"/>
      <w:numFmt w:val="bullet"/>
      <w:lvlText w:val=""/>
      <w:lvlJc w:val="left"/>
      <w:pPr>
        <w:ind w:left="720" w:hanging="360"/>
      </w:pPr>
      <w:rPr>
        <w:rFonts w:ascii="Symbol" w:hAnsi="Symbol" w:hint="default"/>
        <w:color w:val="auto"/>
        <w:sz w:val="24"/>
        <w:szCs w:val="24"/>
      </w:rPr>
    </w:lvl>
    <w:lvl w:ilvl="1" w:tplc="E8C2F29E" w:tentative="1">
      <w:start w:val="1"/>
      <w:numFmt w:val="bullet"/>
      <w:lvlText w:val="o"/>
      <w:lvlJc w:val="left"/>
      <w:pPr>
        <w:ind w:left="1440" w:hanging="360"/>
      </w:pPr>
      <w:rPr>
        <w:rFonts w:ascii="Courier New" w:hAnsi="Courier New" w:cs="Courier New" w:hint="default"/>
      </w:rPr>
    </w:lvl>
    <w:lvl w:ilvl="2" w:tplc="3646A71E" w:tentative="1">
      <w:start w:val="1"/>
      <w:numFmt w:val="bullet"/>
      <w:lvlText w:val=""/>
      <w:lvlJc w:val="left"/>
      <w:pPr>
        <w:ind w:left="2160" w:hanging="360"/>
      </w:pPr>
      <w:rPr>
        <w:rFonts w:ascii="Wingdings" w:hAnsi="Wingdings" w:hint="default"/>
      </w:rPr>
    </w:lvl>
    <w:lvl w:ilvl="3" w:tplc="A254E736" w:tentative="1">
      <w:start w:val="1"/>
      <w:numFmt w:val="bullet"/>
      <w:lvlText w:val=""/>
      <w:lvlJc w:val="left"/>
      <w:pPr>
        <w:ind w:left="2880" w:hanging="360"/>
      </w:pPr>
      <w:rPr>
        <w:rFonts w:ascii="Symbol" w:hAnsi="Symbol" w:hint="default"/>
      </w:rPr>
    </w:lvl>
    <w:lvl w:ilvl="4" w:tplc="8BEA0FEA" w:tentative="1">
      <w:start w:val="1"/>
      <w:numFmt w:val="bullet"/>
      <w:lvlText w:val="o"/>
      <w:lvlJc w:val="left"/>
      <w:pPr>
        <w:ind w:left="3600" w:hanging="360"/>
      </w:pPr>
      <w:rPr>
        <w:rFonts w:ascii="Courier New" w:hAnsi="Courier New" w:cs="Courier New" w:hint="default"/>
      </w:rPr>
    </w:lvl>
    <w:lvl w:ilvl="5" w:tplc="C9B6E3B8" w:tentative="1">
      <w:start w:val="1"/>
      <w:numFmt w:val="bullet"/>
      <w:lvlText w:val=""/>
      <w:lvlJc w:val="left"/>
      <w:pPr>
        <w:ind w:left="4320" w:hanging="360"/>
      </w:pPr>
      <w:rPr>
        <w:rFonts w:ascii="Wingdings" w:hAnsi="Wingdings" w:hint="default"/>
      </w:rPr>
    </w:lvl>
    <w:lvl w:ilvl="6" w:tplc="C31237A2" w:tentative="1">
      <w:start w:val="1"/>
      <w:numFmt w:val="bullet"/>
      <w:lvlText w:val=""/>
      <w:lvlJc w:val="left"/>
      <w:pPr>
        <w:ind w:left="5040" w:hanging="360"/>
      </w:pPr>
      <w:rPr>
        <w:rFonts w:ascii="Symbol" w:hAnsi="Symbol" w:hint="default"/>
      </w:rPr>
    </w:lvl>
    <w:lvl w:ilvl="7" w:tplc="AC5CBE68" w:tentative="1">
      <w:start w:val="1"/>
      <w:numFmt w:val="bullet"/>
      <w:lvlText w:val="o"/>
      <w:lvlJc w:val="left"/>
      <w:pPr>
        <w:ind w:left="5760" w:hanging="360"/>
      </w:pPr>
      <w:rPr>
        <w:rFonts w:ascii="Courier New" w:hAnsi="Courier New" w:cs="Courier New" w:hint="default"/>
      </w:rPr>
    </w:lvl>
    <w:lvl w:ilvl="8" w:tplc="0BEE1DC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53ABE8A">
      <w:start w:val="1"/>
      <w:numFmt w:val="lowerRoman"/>
      <w:lvlText w:val="(%1)"/>
      <w:lvlJc w:val="left"/>
      <w:pPr>
        <w:ind w:left="1080" w:hanging="720"/>
      </w:pPr>
      <w:rPr>
        <w:rFonts w:hint="default"/>
      </w:rPr>
    </w:lvl>
    <w:lvl w:ilvl="1" w:tplc="4AA4043C" w:tentative="1">
      <w:start w:val="1"/>
      <w:numFmt w:val="lowerLetter"/>
      <w:lvlText w:val="%2."/>
      <w:lvlJc w:val="left"/>
      <w:pPr>
        <w:ind w:left="1440" w:hanging="360"/>
      </w:pPr>
    </w:lvl>
    <w:lvl w:ilvl="2" w:tplc="B8460552" w:tentative="1">
      <w:start w:val="1"/>
      <w:numFmt w:val="lowerRoman"/>
      <w:lvlText w:val="%3."/>
      <w:lvlJc w:val="right"/>
      <w:pPr>
        <w:ind w:left="2160" w:hanging="180"/>
      </w:pPr>
    </w:lvl>
    <w:lvl w:ilvl="3" w:tplc="68D2B964" w:tentative="1">
      <w:start w:val="1"/>
      <w:numFmt w:val="decimal"/>
      <w:lvlText w:val="%4."/>
      <w:lvlJc w:val="left"/>
      <w:pPr>
        <w:ind w:left="2880" w:hanging="360"/>
      </w:pPr>
    </w:lvl>
    <w:lvl w:ilvl="4" w:tplc="AB16FAD6" w:tentative="1">
      <w:start w:val="1"/>
      <w:numFmt w:val="lowerLetter"/>
      <w:lvlText w:val="%5."/>
      <w:lvlJc w:val="left"/>
      <w:pPr>
        <w:ind w:left="3600" w:hanging="360"/>
      </w:pPr>
    </w:lvl>
    <w:lvl w:ilvl="5" w:tplc="8160B17A" w:tentative="1">
      <w:start w:val="1"/>
      <w:numFmt w:val="lowerRoman"/>
      <w:lvlText w:val="%6."/>
      <w:lvlJc w:val="right"/>
      <w:pPr>
        <w:ind w:left="4320" w:hanging="180"/>
      </w:pPr>
    </w:lvl>
    <w:lvl w:ilvl="6" w:tplc="18E8C0EA" w:tentative="1">
      <w:start w:val="1"/>
      <w:numFmt w:val="decimal"/>
      <w:lvlText w:val="%7."/>
      <w:lvlJc w:val="left"/>
      <w:pPr>
        <w:ind w:left="5040" w:hanging="360"/>
      </w:pPr>
    </w:lvl>
    <w:lvl w:ilvl="7" w:tplc="5302E784" w:tentative="1">
      <w:start w:val="1"/>
      <w:numFmt w:val="lowerLetter"/>
      <w:lvlText w:val="%8."/>
      <w:lvlJc w:val="left"/>
      <w:pPr>
        <w:ind w:left="5760" w:hanging="360"/>
      </w:pPr>
    </w:lvl>
    <w:lvl w:ilvl="8" w:tplc="3A0AE13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EE477E2">
      <w:start w:val="1"/>
      <w:numFmt w:val="lowerRoman"/>
      <w:lvlText w:val="(%1)"/>
      <w:lvlJc w:val="left"/>
      <w:pPr>
        <w:ind w:left="1080" w:hanging="720"/>
      </w:pPr>
      <w:rPr>
        <w:rFonts w:hint="default"/>
      </w:rPr>
    </w:lvl>
    <w:lvl w:ilvl="1" w:tplc="AB58DA9A" w:tentative="1">
      <w:start w:val="1"/>
      <w:numFmt w:val="lowerLetter"/>
      <w:lvlText w:val="%2."/>
      <w:lvlJc w:val="left"/>
      <w:pPr>
        <w:ind w:left="1440" w:hanging="360"/>
      </w:pPr>
    </w:lvl>
    <w:lvl w:ilvl="2" w:tplc="E95C0120" w:tentative="1">
      <w:start w:val="1"/>
      <w:numFmt w:val="lowerRoman"/>
      <w:lvlText w:val="%3."/>
      <w:lvlJc w:val="right"/>
      <w:pPr>
        <w:ind w:left="2160" w:hanging="180"/>
      </w:pPr>
    </w:lvl>
    <w:lvl w:ilvl="3" w:tplc="7412527C" w:tentative="1">
      <w:start w:val="1"/>
      <w:numFmt w:val="decimal"/>
      <w:lvlText w:val="%4."/>
      <w:lvlJc w:val="left"/>
      <w:pPr>
        <w:ind w:left="2880" w:hanging="360"/>
      </w:pPr>
    </w:lvl>
    <w:lvl w:ilvl="4" w:tplc="EB409B66" w:tentative="1">
      <w:start w:val="1"/>
      <w:numFmt w:val="lowerLetter"/>
      <w:lvlText w:val="%5."/>
      <w:lvlJc w:val="left"/>
      <w:pPr>
        <w:ind w:left="3600" w:hanging="360"/>
      </w:pPr>
    </w:lvl>
    <w:lvl w:ilvl="5" w:tplc="1E5AD338" w:tentative="1">
      <w:start w:val="1"/>
      <w:numFmt w:val="lowerRoman"/>
      <w:lvlText w:val="%6."/>
      <w:lvlJc w:val="right"/>
      <w:pPr>
        <w:ind w:left="4320" w:hanging="180"/>
      </w:pPr>
    </w:lvl>
    <w:lvl w:ilvl="6" w:tplc="C45ED0C6" w:tentative="1">
      <w:start w:val="1"/>
      <w:numFmt w:val="decimal"/>
      <w:lvlText w:val="%7."/>
      <w:lvlJc w:val="left"/>
      <w:pPr>
        <w:ind w:left="5040" w:hanging="360"/>
      </w:pPr>
    </w:lvl>
    <w:lvl w:ilvl="7" w:tplc="C4429EF6" w:tentative="1">
      <w:start w:val="1"/>
      <w:numFmt w:val="lowerLetter"/>
      <w:lvlText w:val="%8."/>
      <w:lvlJc w:val="left"/>
      <w:pPr>
        <w:ind w:left="5760" w:hanging="360"/>
      </w:pPr>
    </w:lvl>
    <w:lvl w:ilvl="8" w:tplc="C1C67C3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89C14BC">
      <w:start w:val="1"/>
      <w:numFmt w:val="lowerRoman"/>
      <w:lvlText w:val="(%1)"/>
      <w:lvlJc w:val="left"/>
      <w:pPr>
        <w:ind w:left="1080" w:hanging="720"/>
      </w:pPr>
      <w:rPr>
        <w:rFonts w:hint="default"/>
      </w:rPr>
    </w:lvl>
    <w:lvl w:ilvl="1" w:tplc="EB84EF9C" w:tentative="1">
      <w:start w:val="1"/>
      <w:numFmt w:val="lowerLetter"/>
      <w:lvlText w:val="%2."/>
      <w:lvlJc w:val="left"/>
      <w:pPr>
        <w:ind w:left="1440" w:hanging="360"/>
      </w:pPr>
    </w:lvl>
    <w:lvl w:ilvl="2" w:tplc="BB1E1DC0" w:tentative="1">
      <w:start w:val="1"/>
      <w:numFmt w:val="lowerRoman"/>
      <w:lvlText w:val="%3."/>
      <w:lvlJc w:val="right"/>
      <w:pPr>
        <w:ind w:left="2160" w:hanging="180"/>
      </w:pPr>
    </w:lvl>
    <w:lvl w:ilvl="3" w:tplc="D63EBAF8" w:tentative="1">
      <w:start w:val="1"/>
      <w:numFmt w:val="decimal"/>
      <w:lvlText w:val="%4."/>
      <w:lvlJc w:val="left"/>
      <w:pPr>
        <w:ind w:left="2880" w:hanging="360"/>
      </w:pPr>
    </w:lvl>
    <w:lvl w:ilvl="4" w:tplc="2D603272" w:tentative="1">
      <w:start w:val="1"/>
      <w:numFmt w:val="lowerLetter"/>
      <w:lvlText w:val="%5."/>
      <w:lvlJc w:val="left"/>
      <w:pPr>
        <w:ind w:left="3600" w:hanging="360"/>
      </w:pPr>
    </w:lvl>
    <w:lvl w:ilvl="5" w:tplc="AEE632F2" w:tentative="1">
      <w:start w:val="1"/>
      <w:numFmt w:val="lowerRoman"/>
      <w:lvlText w:val="%6."/>
      <w:lvlJc w:val="right"/>
      <w:pPr>
        <w:ind w:left="4320" w:hanging="180"/>
      </w:pPr>
    </w:lvl>
    <w:lvl w:ilvl="6" w:tplc="FBBC223E" w:tentative="1">
      <w:start w:val="1"/>
      <w:numFmt w:val="decimal"/>
      <w:lvlText w:val="%7."/>
      <w:lvlJc w:val="left"/>
      <w:pPr>
        <w:ind w:left="5040" w:hanging="360"/>
      </w:pPr>
    </w:lvl>
    <w:lvl w:ilvl="7" w:tplc="F7B44144" w:tentative="1">
      <w:start w:val="1"/>
      <w:numFmt w:val="lowerLetter"/>
      <w:lvlText w:val="%8."/>
      <w:lvlJc w:val="left"/>
      <w:pPr>
        <w:ind w:left="5760" w:hanging="360"/>
      </w:pPr>
    </w:lvl>
    <w:lvl w:ilvl="8" w:tplc="2AA4440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A0706428">
      <w:start w:val="1"/>
      <w:numFmt w:val="lowerRoman"/>
      <w:lvlText w:val="(%1)"/>
      <w:lvlJc w:val="left"/>
      <w:pPr>
        <w:ind w:left="1080" w:hanging="720"/>
      </w:pPr>
      <w:rPr>
        <w:rFonts w:hint="default"/>
      </w:rPr>
    </w:lvl>
    <w:lvl w:ilvl="1" w:tplc="CA84C15A" w:tentative="1">
      <w:start w:val="1"/>
      <w:numFmt w:val="lowerLetter"/>
      <w:lvlText w:val="%2."/>
      <w:lvlJc w:val="left"/>
      <w:pPr>
        <w:ind w:left="1440" w:hanging="360"/>
      </w:pPr>
    </w:lvl>
    <w:lvl w:ilvl="2" w:tplc="1B06080A" w:tentative="1">
      <w:start w:val="1"/>
      <w:numFmt w:val="lowerRoman"/>
      <w:lvlText w:val="%3."/>
      <w:lvlJc w:val="right"/>
      <w:pPr>
        <w:ind w:left="2160" w:hanging="180"/>
      </w:pPr>
    </w:lvl>
    <w:lvl w:ilvl="3" w:tplc="E910A312" w:tentative="1">
      <w:start w:val="1"/>
      <w:numFmt w:val="decimal"/>
      <w:lvlText w:val="%4."/>
      <w:lvlJc w:val="left"/>
      <w:pPr>
        <w:ind w:left="2880" w:hanging="360"/>
      </w:pPr>
    </w:lvl>
    <w:lvl w:ilvl="4" w:tplc="57DE37BE" w:tentative="1">
      <w:start w:val="1"/>
      <w:numFmt w:val="lowerLetter"/>
      <w:lvlText w:val="%5."/>
      <w:lvlJc w:val="left"/>
      <w:pPr>
        <w:ind w:left="3600" w:hanging="360"/>
      </w:pPr>
    </w:lvl>
    <w:lvl w:ilvl="5" w:tplc="EC1686D8" w:tentative="1">
      <w:start w:val="1"/>
      <w:numFmt w:val="lowerRoman"/>
      <w:lvlText w:val="%6."/>
      <w:lvlJc w:val="right"/>
      <w:pPr>
        <w:ind w:left="4320" w:hanging="180"/>
      </w:pPr>
    </w:lvl>
    <w:lvl w:ilvl="6" w:tplc="9A9E4B8C" w:tentative="1">
      <w:start w:val="1"/>
      <w:numFmt w:val="decimal"/>
      <w:lvlText w:val="%7."/>
      <w:lvlJc w:val="left"/>
      <w:pPr>
        <w:ind w:left="5040" w:hanging="360"/>
      </w:pPr>
    </w:lvl>
    <w:lvl w:ilvl="7" w:tplc="958EF34A" w:tentative="1">
      <w:start w:val="1"/>
      <w:numFmt w:val="lowerLetter"/>
      <w:lvlText w:val="%8."/>
      <w:lvlJc w:val="left"/>
      <w:pPr>
        <w:ind w:left="5760" w:hanging="360"/>
      </w:pPr>
    </w:lvl>
    <w:lvl w:ilvl="8" w:tplc="04C6615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DC7E7436">
      <w:start w:val="1"/>
      <w:numFmt w:val="lowerRoman"/>
      <w:lvlText w:val="(%1)"/>
      <w:lvlJc w:val="left"/>
      <w:pPr>
        <w:ind w:left="1080" w:hanging="720"/>
      </w:pPr>
      <w:rPr>
        <w:rFonts w:hint="default"/>
      </w:rPr>
    </w:lvl>
    <w:lvl w:ilvl="1" w:tplc="ABE646D0" w:tentative="1">
      <w:start w:val="1"/>
      <w:numFmt w:val="lowerLetter"/>
      <w:lvlText w:val="%2."/>
      <w:lvlJc w:val="left"/>
      <w:pPr>
        <w:ind w:left="1440" w:hanging="360"/>
      </w:pPr>
    </w:lvl>
    <w:lvl w:ilvl="2" w:tplc="13004816" w:tentative="1">
      <w:start w:val="1"/>
      <w:numFmt w:val="lowerRoman"/>
      <w:lvlText w:val="%3."/>
      <w:lvlJc w:val="right"/>
      <w:pPr>
        <w:ind w:left="2160" w:hanging="180"/>
      </w:pPr>
    </w:lvl>
    <w:lvl w:ilvl="3" w:tplc="D3B09368" w:tentative="1">
      <w:start w:val="1"/>
      <w:numFmt w:val="decimal"/>
      <w:lvlText w:val="%4."/>
      <w:lvlJc w:val="left"/>
      <w:pPr>
        <w:ind w:left="2880" w:hanging="360"/>
      </w:pPr>
    </w:lvl>
    <w:lvl w:ilvl="4" w:tplc="A3B83EF4" w:tentative="1">
      <w:start w:val="1"/>
      <w:numFmt w:val="lowerLetter"/>
      <w:lvlText w:val="%5."/>
      <w:lvlJc w:val="left"/>
      <w:pPr>
        <w:ind w:left="3600" w:hanging="360"/>
      </w:pPr>
    </w:lvl>
    <w:lvl w:ilvl="5" w:tplc="6B0C39FA" w:tentative="1">
      <w:start w:val="1"/>
      <w:numFmt w:val="lowerRoman"/>
      <w:lvlText w:val="%6."/>
      <w:lvlJc w:val="right"/>
      <w:pPr>
        <w:ind w:left="4320" w:hanging="180"/>
      </w:pPr>
    </w:lvl>
    <w:lvl w:ilvl="6" w:tplc="AD8A3110" w:tentative="1">
      <w:start w:val="1"/>
      <w:numFmt w:val="decimal"/>
      <w:lvlText w:val="%7."/>
      <w:lvlJc w:val="left"/>
      <w:pPr>
        <w:ind w:left="5040" w:hanging="360"/>
      </w:pPr>
    </w:lvl>
    <w:lvl w:ilvl="7" w:tplc="83A60F96" w:tentative="1">
      <w:start w:val="1"/>
      <w:numFmt w:val="lowerLetter"/>
      <w:lvlText w:val="%8."/>
      <w:lvlJc w:val="left"/>
      <w:pPr>
        <w:ind w:left="5760" w:hanging="360"/>
      </w:pPr>
    </w:lvl>
    <w:lvl w:ilvl="8" w:tplc="7402E7B4" w:tentative="1">
      <w:start w:val="1"/>
      <w:numFmt w:val="lowerRoman"/>
      <w:lvlText w:val="%9."/>
      <w:lvlJc w:val="right"/>
      <w:pPr>
        <w:ind w:left="6480" w:hanging="180"/>
      </w:pPr>
    </w:lvl>
  </w:abstractNum>
  <w:abstractNum w:abstractNumId="10" w15:restartNumberingAfterBreak="0">
    <w:nsid w:val="5A02531B"/>
    <w:multiLevelType w:val="hybridMultilevel"/>
    <w:tmpl w:val="EC425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4C5705"/>
    <w:multiLevelType w:val="hybridMultilevel"/>
    <w:tmpl w:val="C7521458"/>
    <w:lvl w:ilvl="0" w:tplc="C37CE262">
      <w:start w:val="1"/>
      <w:numFmt w:val="lowerRoman"/>
      <w:lvlText w:val="(%1)"/>
      <w:lvlJc w:val="left"/>
      <w:pPr>
        <w:ind w:left="1080" w:hanging="720"/>
      </w:pPr>
      <w:rPr>
        <w:rFonts w:hint="default"/>
      </w:rPr>
    </w:lvl>
    <w:lvl w:ilvl="1" w:tplc="62D61B54" w:tentative="1">
      <w:start w:val="1"/>
      <w:numFmt w:val="lowerLetter"/>
      <w:lvlText w:val="%2."/>
      <w:lvlJc w:val="left"/>
      <w:pPr>
        <w:ind w:left="1440" w:hanging="360"/>
      </w:pPr>
    </w:lvl>
    <w:lvl w:ilvl="2" w:tplc="B1EAF30E" w:tentative="1">
      <w:start w:val="1"/>
      <w:numFmt w:val="lowerRoman"/>
      <w:lvlText w:val="%3."/>
      <w:lvlJc w:val="right"/>
      <w:pPr>
        <w:ind w:left="2160" w:hanging="180"/>
      </w:pPr>
    </w:lvl>
    <w:lvl w:ilvl="3" w:tplc="EB70CB06" w:tentative="1">
      <w:start w:val="1"/>
      <w:numFmt w:val="decimal"/>
      <w:lvlText w:val="%4."/>
      <w:lvlJc w:val="left"/>
      <w:pPr>
        <w:ind w:left="2880" w:hanging="360"/>
      </w:pPr>
    </w:lvl>
    <w:lvl w:ilvl="4" w:tplc="4C06EEC6" w:tentative="1">
      <w:start w:val="1"/>
      <w:numFmt w:val="lowerLetter"/>
      <w:lvlText w:val="%5."/>
      <w:lvlJc w:val="left"/>
      <w:pPr>
        <w:ind w:left="3600" w:hanging="360"/>
      </w:pPr>
    </w:lvl>
    <w:lvl w:ilvl="5" w:tplc="CED20A82" w:tentative="1">
      <w:start w:val="1"/>
      <w:numFmt w:val="lowerRoman"/>
      <w:lvlText w:val="%6."/>
      <w:lvlJc w:val="right"/>
      <w:pPr>
        <w:ind w:left="4320" w:hanging="180"/>
      </w:pPr>
    </w:lvl>
    <w:lvl w:ilvl="6" w:tplc="80629A74" w:tentative="1">
      <w:start w:val="1"/>
      <w:numFmt w:val="decimal"/>
      <w:lvlText w:val="%7."/>
      <w:lvlJc w:val="left"/>
      <w:pPr>
        <w:ind w:left="5040" w:hanging="360"/>
      </w:pPr>
    </w:lvl>
    <w:lvl w:ilvl="7" w:tplc="FC40AFDE" w:tentative="1">
      <w:start w:val="1"/>
      <w:numFmt w:val="lowerLetter"/>
      <w:lvlText w:val="%8."/>
      <w:lvlJc w:val="left"/>
      <w:pPr>
        <w:ind w:left="5760" w:hanging="360"/>
      </w:pPr>
    </w:lvl>
    <w:lvl w:ilvl="8" w:tplc="4E56CE52"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95048048">
    <w:abstractNumId w:val="12"/>
  </w:num>
  <w:num w:numId="2" w16cid:durableId="274488186">
    <w:abstractNumId w:val="4"/>
  </w:num>
  <w:num w:numId="3" w16cid:durableId="887183283">
    <w:abstractNumId w:val="2"/>
  </w:num>
  <w:num w:numId="4" w16cid:durableId="1646086049">
    <w:abstractNumId w:val="7"/>
  </w:num>
  <w:num w:numId="5" w16cid:durableId="1159232080">
    <w:abstractNumId w:val="6"/>
  </w:num>
  <w:num w:numId="6" w16cid:durableId="1290211039">
    <w:abstractNumId w:val="1"/>
  </w:num>
  <w:num w:numId="7" w16cid:durableId="789281383">
    <w:abstractNumId w:val="9"/>
  </w:num>
  <w:num w:numId="8" w16cid:durableId="1912153563">
    <w:abstractNumId w:val="5"/>
  </w:num>
  <w:num w:numId="9" w16cid:durableId="319620687">
    <w:abstractNumId w:val="8"/>
  </w:num>
  <w:num w:numId="10" w16cid:durableId="1170869736">
    <w:abstractNumId w:val="3"/>
  </w:num>
  <w:num w:numId="11" w16cid:durableId="1094786278">
    <w:abstractNumId w:val="11"/>
  </w:num>
  <w:num w:numId="12" w16cid:durableId="1359742424">
    <w:abstractNumId w:val="0"/>
  </w:num>
  <w:num w:numId="13" w16cid:durableId="1964573812">
    <w:abstractNumId w:val="12"/>
  </w:num>
  <w:num w:numId="14" w16cid:durableId="1937245452">
    <w:abstractNumId w:val="12"/>
  </w:num>
  <w:num w:numId="15" w16cid:durableId="12983345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E0"/>
    <w:rsid w:val="00000C33"/>
    <w:rsid w:val="00001ECB"/>
    <w:rsid w:val="000027EB"/>
    <w:rsid w:val="00003020"/>
    <w:rsid w:val="00003FA4"/>
    <w:rsid w:val="00004B61"/>
    <w:rsid w:val="0000584D"/>
    <w:rsid w:val="00006CAE"/>
    <w:rsid w:val="00006DC4"/>
    <w:rsid w:val="000109AF"/>
    <w:rsid w:val="0001407B"/>
    <w:rsid w:val="0001474A"/>
    <w:rsid w:val="00014DCB"/>
    <w:rsid w:val="000153DC"/>
    <w:rsid w:val="000157EC"/>
    <w:rsid w:val="00020A52"/>
    <w:rsid w:val="000212F2"/>
    <w:rsid w:val="00021A5B"/>
    <w:rsid w:val="000228B6"/>
    <w:rsid w:val="00023922"/>
    <w:rsid w:val="00024993"/>
    <w:rsid w:val="00031436"/>
    <w:rsid w:val="00031B42"/>
    <w:rsid w:val="00036921"/>
    <w:rsid w:val="00042D20"/>
    <w:rsid w:val="00045B46"/>
    <w:rsid w:val="00047E00"/>
    <w:rsid w:val="000517F3"/>
    <w:rsid w:val="00054704"/>
    <w:rsid w:val="0005492C"/>
    <w:rsid w:val="00055E4C"/>
    <w:rsid w:val="00055F4B"/>
    <w:rsid w:val="0005654E"/>
    <w:rsid w:val="000575A0"/>
    <w:rsid w:val="00060F2B"/>
    <w:rsid w:val="000611AE"/>
    <w:rsid w:val="00061B48"/>
    <w:rsid w:val="00061E99"/>
    <w:rsid w:val="00061F49"/>
    <w:rsid w:val="00062105"/>
    <w:rsid w:val="00062C1D"/>
    <w:rsid w:val="00063A67"/>
    <w:rsid w:val="000640E0"/>
    <w:rsid w:val="000641E7"/>
    <w:rsid w:val="00064F83"/>
    <w:rsid w:val="000652D5"/>
    <w:rsid w:val="00065398"/>
    <w:rsid w:val="00066493"/>
    <w:rsid w:val="0006794F"/>
    <w:rsid w:val="000700CF"/>
    <w:rsid w:val="000712BD"/>
    <w:rsid w:val="000761F2"/>
    <w:rsid w:val="000769CE"/>
    <w:rsid w:val="00076AA8"/>
    <w:rsid w:val="00076B9C"/>
    <w:rsid w:val="0008014C"/>
    <w:rsid w:val="0008104D"/>
    <w:rsid w:val="00081D46"/>
    <w:rsid w:val="0008442B"/>
    <w:rsid w:val="000854C4"/>
    <w:rsid w:val="0008599A"/>
    <w:rsid w:val="00086F80"/>
    <w:rsid w:val="00087CC4"/>
    <w:rsid w:val="000912C8"/>
    <w:rsid w:val="00091EB0"/>
    <w:rsid w:val="00092D2B"/>
    <w:rsid w:val="00093D7F"/>
    <w:rsid w:val="000957FA"/>
    <w:rsid w:val="00097ABD"/>
    <w:rsid w:val="00097C71"/>
    <w:rsid w:val="000A06E3"/>
    <w:rsid w:val="000A1B31"/>
    <w:rsid w:val="000A20E0"/>
    <w:rsid w:val="000A279B"/>
    <w:rsid w:val="000A370B"/>
    <w:rsid w:val="000A4920"/>
    <w:rsid w:val="000A4C48"/>
    <w:rsid w:val="000A545D"/>
    <w:rsid w:val="000A5F96"/>
    <w:rsid w:val="000A6579"/>
    <w:rsid w:val="000B013D"/>
    <w:rsid w:val="000B237C"/>
    <w:rsid w:val="000B57F7"/>
    <w:rsid w:val="000B7C8A"/>
    <w:rsid w:val="000C0D50"/>
    <w:rsid w:val="000C1FBB"/>
    <w:rsid w:val="000C22BB"/>
    <w:rsid w:val="000C2469"/>
    <w:rsid w:val="000C2A27"/>
    <w:rsid w:val="000C2EB2"/>
    <w:rsid w:val="000C3E8A"/>
    <w:rsid w:val="000C7494"/>
    <w:rsid w:val="000D13C8"/>
    <w:rsid w:val="000D1F7A"/>
    <w:rsid w:val="000D263D"/>
    <w:rsid w:val="000D6DFA"/>
    <w:rsid w:val="000D764D"/>
    <w:rsid w:val="000E3B81"/>
    <w:rsid w:val="000E4B15"/>
    <w:rsid w:val="000E5A49"/>
    <w:rsid w:val="000E65A9"/>
    <w:rsid w:val="000F0806"/>
    <w:rsid w:val="000F1B08"/>
    <w:rsid w:val="000F2024"/>
    <w:rsid w:val="000F2F71"/>
    <w:rsid w:val="000F50D0"/>
    <w:rsid w:val="000F556D"/>
    <w:rsid w:val="000F6998"/>
    <w:rsid w:val="00100474"/>
    <w:rsid w:val="00100DDF"/>
    <w:rsid w:val="001029B2"/>
    <w:rsid w:val="001049E5"/>
    <w:rsid w:val="00105032"/>
    <w:rsid w:val="001075B7"/>
    <w:rsid w:val="0011050E"/>
    <w:rsid w:val="00110B25"/>
    <w:rsid w:val="00111F97"/>
    <w:rsid w:val="001156CA"/>
    <w:rsid w:val="00115A72"/>
    <w:rsid w:val="001160DA"/>
    <w:rsid w:val="001172FF"/>
    <w:rsid w:val="00117D8D"/>
    <w:rsid w:val="00122AEA"/>
    <w:rsid w:val="00122C81"/>
    <w:rsid w:val="00125175"/>
    <w:rsid w:val="00127A00"/>
    <w:rsid w:val="00127DB6"/>
    <w:rsid w:val="00130C79"/>
    <w:rsid w:val="00130F83"/>
    <w:rsid w:val="00132201"/>
    <w:rsid w:val="00132893"/>
    <w:rsid w:val="00133422"/>
    <w:rsid w:val="00137012"/>
    <w:rsid w:val="0014048B"/>
    <w:rsid w:val="00140639"/>
    <w:rsid w:val="001469C6"/>
    <w:rsid w:val="0015049B"/>
    <w:rsid w:val="0015176D"/>
    <w:rsid w:val="0015180F"/>
    <w:rsid w:val="00151AD0"/>
    <w:rsid w:val="00151B15"/>
    <w:rsid w:val="00152A4D"/>
    <w:rsid w:val="001540CE"/>
    <w:rsid w:val="00155932"/>
    <w:rsid w:val="00156962"/>
    <w:rsid w:val="0016098E"/>
    <w:rsid w:val="00162DD3"/>
    <w:rsid w:val="0016388E"/>
    <w:rsid w:val="001643CB"/>
    <w:rsid w:val="00164671"/>
    <w:rsid w:val="00164E24"/>
    <w:rsid w:val="00165480"/>
    <w:rsid w:val="00165C6A"/>
    <w:rsid w:val="00167592"/>
    <w:rsid w:val="00174B95"/>
    <w:rsid w:val="001752BD"/>
    <w:rsid w:val="00176912"/>
    <w:rsid w:val="001811C0"/>
    <w:rsid w:val="001814F7"/>
    <w:rsid w:val="0018181C"/>
    <w:rsid w:val="00185055"/>
    <w:rsid w:val="001853D9"/>
    <w:rsid w:val="0018699C"/>
    <w:rsid w:val="00194724"/>
    <w:rsid w:val="00196493"/>
    <w:rsid w:val="0019694D"/>
    <w:rsid w:val="001970B1"/>
    <w:rsid w:val="001A0016"/>
    <w:rsid w:val="001A30B4"/>
    <w:rsid w:val="001A3190"/>
    <w:rsid w:val="001A40CD"/>
    <w:rsid w:val="001A5677"/>
    <w:rsid w:val="001B0A8E"/>
    <w:rsid w:val="001B0E13"/>
    <w:rsid w:val="001B13AB"/>
    <w:rsid w:val="001B1D8B"/>
    <w:rsid w:val="001B4C2D"/>
    <w:rsid w:val="001B5007"/>
    <w:rsid w:val="001B59D1"/>
    <w:rsid w:val="001B5FF5"/>
    <w:rsid w:val="001B68C7"/>
    <w:rsid w:val="001C1B77"/>
    <w:rsid w:val="001C2145"/>
    <w:rsid w:val="001C2393"/>
    <w:rsid w:val="001C387B"/>
    <w:rsid w:val="001C40B5"/>
    <w:rsid w:val="001C4238"/>
    <w:rsid w:val="001C58D6"/>
    <w:rsid w:val="001D0C1D"/>
    <w:rsid w:val="001D0E4A"/>
    <w:rsid w:val="001D22C8"/>
    <w:rsid w:val="001D3418"/>
    <w:rsid w:val="001D418B"/>
    <w:rsid w:val="001D4DE8"/>
    <w:rsid w:val="001D639A"/>
    <w:rsid w:val="001D6473"/>
    <w:rsid w:val="001E0DF6"/>
    <w:rsid w:val="001E1AE9"/>
    <w:rsid w:val="001E1E7B"/>
    <w:rsid w:val="001E5FFD"/>
    <w:rsid w:val="001E7D65"/>
    <w:rsid w:val="001F0FEA"/>
    <w:rsid w:val="001F17C5"/>
    <w:rsid w:val="001F2D07"/>
    <w:rsid w:val="001F3291"/>
    <w:rsid w:val="001F7727"/>
    <w:rsid w:val="001F781B"/>
    <w:rsid w:val="0020050B"/>
    <w:rsid w:val="00203258"/>
    <w:rsid w:val="0020389C"/>
    <w:rsid w:val="00203FD8"/>
    <w:rsid w:val="00205A56"/>
    <w:rsid w:val="00205DB5"/>
    <w:rsid w:val="00205F79"/>
    <w:rsid w:val="00206CF9"/>
    <w:rsid w:val="002072E2"/>
    <w:rsid w:val="00207C0D"/>
    <w:rsid w:val="00210E7C"/>
    <w:rsid w:val="0021176B"/>
    <w:rsid w:val="0021308A"/>
    <w:rsid w:val="00213097"/>
    <w:rsid w:val="002132F5"/>
    <w:rsid w:val="00215431"/>
    <w:rsid w:val="00215A64"/>
    <w:rsid w:val="0021669D"/>
    <w:rsid w:val="00217525"/>
    <w:rsid w:val="00220290"/>
    <w:rsid w:val="0022096F"/>
    <w:rsid w:val="00221D85"/>
    <w:rsid w:val="00222D48"/>
    <w:rsid w:val="00223A38"/>
    <w:rsid w:val="002248AC"/>
    <w:rsid w:val="00224C31"/>
    <w:rsid w:val="00224CA1"/>
    <w:rsid w:val="00225E6D"/>
    <w:rsid w:val="00230E9B"/>
    <w:rsid w:val="00231094"/>
    <w:rsid w:val="0023136C"/>
    <w:rsid w:val="00232970"/>
    <w:rsid w:val="002335C2"/>
    <w:rsid w:val="00234DE1"/>
    <w:rsid w:val="00235BED"/>
    <w:rsid w:val="0023731C"/>
    <w:rsid w:val="00237E6D"/>
    <w:rsid w:val="00243F2D"/>
    <w:rsid w:val="00245792"/>
    <w:rsid w:val="002458A1"/>
    <w:rsid w:val="00247884"/>
    <w:rsid w:val="00247DB2"/>
    <w:rsid w:val="00247E32"/>
    <w:rsid w:val="00251B08"/>
    <w:rsid w:val="00253128"/>
    <w:rsid w:val="00254AE6"/>
    <w:rsid w:val="0025603D"/>
    <w:rsid w:val="00260539"/>
    <w:rsid w:val="002620CC"/>
    <w:rsid w:val="002649EF"/>
    <w:rsid w:val="00266CAB"/>
    <w:rsid w:val="002677B6"/>
    <w:rsid w:val="002713F9"/>
    <w:rsid w:val="00271DEC"/>
    <w:rsid w:val="002743AD"/>
    <w:rsid w:val="00276A0E"/>
    <w:rsid w:val="00276F66"/>
    <w:rsid w:val="00277A5A"/>
    <w:rsid w:val="00277B65"/>
    <w:rsid w:val="00280421"/>
    <w:rsid w:val="00280AEC"/>
    <w:rsid w:val="00281432"/>
    <w:rsid w:val="00284682"/>
    <w:rsid w:val="00285F8B"/>
    <w:rsid w:val="0028768E"/>
    <w:rsid w:val="002877D3"/>
    <w:rsid w:val="00287920"/>
    <w:rsid w:val="0029069F"/>
    <w:rsid w:val="00291E08"/>
    <w:rsid w:val="00291F54"/>
    <w:rsid w:val="00292006"/>
    <w:rsid w:val="0029696A"/>
    <w:rsid w:val="002A1600"/>
    <w:rsid w:val="002A3215"/>
    <w:rsid w:val="002A37C0"/>
    <w:rsid w:val="002A48AA"/>
    <w:rsid w:val="002A4B40"/>
    <w:rsid w:val="002A5BB3"/>
    <w:rsid w:val="002A71F6"/>
    <w:rsid w:val="002A7A7B"/>
    <w:rsid w:val="002A7EA2"/>
    <w:rsid w:val="002B3498"/>
    <w:rsid w:val="002B3C20"/>
    <w:rsid w:val="002B51E8"/>
    <w:rsid w:val="002B5904"/>
    <w:rsid w:val="002B5BC0"/>
    <w:rsid w:val="002C08BF"/>
    <w:rsid w:val="002C0D17"/>
    <w:rsid w:val="002C14DE"/>
    <w:rsid w:val="002C3FD0"/>
    <w:rsid w:val="002D16F6"/>
    <w:rsid w:val="002D2FBC"/>
    <w:rsid w:val="002D3749"/>
    <w:rsid w:val="002D3FF7"/>
    <w:rsid w:val="002D42BF"/>
    <w:rsid w:val="002D5C7B"/>
    <w:rsid w:val="002D5F85"/>
    <w:rsid w:val="002D6D61"/>
    <w:rsid w:val="002E1F62"/>
    <w:rsid w:val="002E3BA9"/>
    <w:rsid w:val="002E3EAC"/>
    <w:rsid w:val="002F0D41"/>
    <w:rsid w:val="002F11EF"/>
    <w:rsid w:val="002F1802"/>
    <w:rsid w:val="002F29EB"/>
    <w:rsid w:val="002F2AF4"/>
    <w:rsid w:val="002F3351"/>
    <w:rsid w:val="002F393B"/>
    <w:rsid w:val="002F4C1A"/>
    <w:rsid w:val="002F5402"/>
    <w:rsid w:val="002F690C"/>
    <w:rsid w:val="00300710"/>
    <w:rsid w:val="00302ACB"/>
    <w:rsid w:val="00303B25"/>
    <w:rsid w:val="0030531E"/>
    <w:rsid w:val="00305555"/>
    <w:rsid w:val="00306767"/>
    <w:rsid w:val="00307043"/>
    <w:rsid w:val="003072C6"/>
    <w:rsid w:val="003072C9"/>
    <w:rsid w:val="00313AE7"/>
    <w:rsid w:val="00313DD9"/>
    <w:rsid w:val="00313F74"/>
    <w:rsid w:val="00317980"/>
    <w:rsid w:val="00320909"/>
    <w:rsid w:val="003234D8"/>
    <w:rsid w:val="0032387B"/>
    <w:rsid w:val="003249D2"/>
    <w:rsid w:val="00327354"/>
    <w:rsid w:val="00327409"/>
    <w:rsid w:val="00327A5C"/>
    <w:rsid w:val="003313ED"/>
    <w:rsid w:val="00331A9F"/>
    <w:rsid w:val="00331D5D"/>
    <w:rsid w:val="00332A93"/>
    <w:rsid w:val="0033374D"/>
    <w:rsid w:val="0033572B"/>
    <w:rsid w:val="00336E96"/>
    <w:rsid w:val="00340CE5"/>
    <w:rsid w:val="003435D8"/>
    <w:rsid w:val="00345476"/>
    <w:rsid w:val="00345663"/>
    <w:rsid w:val="003458A0"/>
    <w:rsid w:val="00345D40"/>
    <w:rsid w:val="0035166A"/>
    <w:rsid w:val="00351C84"/>
    <w:rsid w:val="00352518"/>
    <w:rsid w:val="0035251D"/>
    <w:rsid w:val="003553FD"/>
    <w:rsid w:val="00355AE8"/>
    <w:rsid w:val="0035719D"/>
    <w:rsid w:val="00357206"/>
    <w:rsid w:val="00357408"/>
    <w:rsid w:val="003617B6"/>
    <w:rsid w:val="0036341C"/>
    <w:rsid w:val="00363616"/>
    <w:rsid w:val="003643EA"/>
    <w:rsid w:val="003647E5"/>
    <w:rsid w:val="00364C91"/>
    <w:rsid w:val="003656A0"/>
    <w:rsid w:val="0036690B"/>
    <w:rsid w:val="00367E3F"/>
    <w:rsid w:val="00370DAD"/>
    <w:rsid w:val="00371626"/>
    <w:rsid w:val="00371CF3"/>
    <w:rsid w:val="003725F8"/>
    <w:rsid w:val="00373E1E"/>
    <w:rsid w:val="00373FEB"/>
    <w:rsid w:val="003755BA"/>
    <w:rsid w:val="00377286"/>
    <w:rsid w:val="00380416"/>
    <w:rsid w:val="0038148C"/>
    <w:rsid w:val="00381BF2"/>
    <w:rsid w:val="0038252D"/>
    <w:rsid w:val="00384AF5"/>
    <w:rsid w:val="00384E88"/>
    <w:rsid w:val="00387C5E"/>
    <w:rsid w:val="003900F3"/>
    <w:rsid w:val="00390405"/>
    <w:rsid w:val="00391051"/>
    <w:rsid w:val="0039128D"/>
    <w:rsid w:val="00391562"/>
    <w:rsid w:val="00391B96"/>
    <w:rsid w:val="00392D90"/>
    <w:rsid w:val="00393491"/>
    <w:rsid w:val="003936F2"/>
    <w:rsid w:val="00394247"/>
    <w:rsid w:val="003943A7"/>
    <w:rsid w:val="00395A31"/>
    <w:rsid w:val="00395D34"/>
    <w:rsid w:val="00397F47"/>
    <w:rsid w:val="003A13D2"/>
    <w:rsid w:val="003A413F"/>
    <w:rsid w:val="003A4169"/>
    <w:rsid w:val="003A566C"/>
    <w:rsid w:val="003A63E8"/>
    <w:rsid w:val="003B01D0"/>
    <w:rsid w:val="003B1E6F"/>
    <w:rsid w:val="003B262B"/>
    <w:rsid w:val="003B3888"/>
    <w:rsid w:val="003B3AD1"/>
    <w:rsid w:val="003B47DB"/>
    <w:rsid w:val="003B4918"/>
    <w:rsid w:val="003B6FA6"/>
    <w:rsid w:val="003B73F5"/>
    <w:rsid w:val="003C146E"/>
    <w:rsid w:val="003C16CA"/>
    <w:rsid w:val="003C1A0F"/>
    <w:rsid w:val="003C6954"/>
    <w:rsid w:val="003D0887"/>
    <w:rsid w:val="003D16B1"/>
    <w:rsid w:val="003D1E0D"/>
    <w:rsid w:val="003D28C0"/>
    <w:rsid w:val="003D3689"/>
    <w:rsid w:val="003D3A94"/>
    <w:rsid w:val="003D4449"/>
    <w:rsid w:val="003D4D91"/>
    <w:rsid w:val="003D5429"/>
    <w:rsid w:val="003D62AF"/>
    <w:rsid w:val="003E0FA5"/>
    <w:rsid w:val="003E15EC"/>
    <w:rsid w:val="003E1664"/>
    <w:rsid w:val="003E191D"/>
    <w:rsid w:val="003E4BA9"/>
    <w:rsid w:val="003E6946"/>
    <w:rsid w:val="003E706E"/>
    <w:rsid w:val="003E7F1A"/>
    <w:rsid w:val="003F01E9"/>
    <w:rsid w:val="003F0A71"/>
    <w:rsid w:val="003F0C29"/>
    <w:rsid w:val="003F296F"/>
    <w:rsid w:val="003F2C5A"/>
    <w:rsid w:val="003F7996"/>
    <w:rsid w:val="00401868"/>
    <w:rsid w:val="004031A9"/>
    <w:rsid w:val="00410701"/>
    <w:rsid w:val="00411F1B"/>
    <w:rsid w:val="00412C85"/>
    <w:rsid w:val="00413259"/>
    <w:rsid w:val="00413396"/>
    <w:rsid w:val="0041386E"/>
    <w:rsid w:val="00413E0C"/>
    <w:rsid w:val="0041675D"/>
    <w:rsid w:val="00416C10"/>
    <w:rsid w:val="00421379"/>
    <w:rsid w:val="00421E52"/>
    <w:rsid w:val="00423F96"/>
    <w:rsid w:val="00425DB0"/>
    <w:rsid w:val="00427B73"/>
    <w:rsid w:val="00432745"/>
    <w:rsid w:val="00432E2C"/>
    <w:rsid w:val="00432FD0"/>
    <w:rsid w:val="004331DE"/>
    <w:rsid w:val="004339FA"/>
    <w:rsid w:val="00434E16"/>
    <w:rsid w:val="0043579E"/>
    <w:rsid w:val="004362C1"/>
    <w:rsid w:val="00441324"/>
    <w:rsid w:val="00441CD2"/>
    <w:rsid w:val="0044258E"/>
    <w:rsid w:val="00442E1C"/>
    <w:rsid w:val="00443514"/>
    <w:rsid w:val="0044363C"/>
    <w:rsid w:val="00443776"/>
    <w:rsid w:val="00444115"/>
    <w:rsid w:val="00445739"/>
    <w:rsid w:val="00445DE1"/>
    <w:rsid w:val="00446825"/>
    <w:rsid w:val="00446CC2"/>
    <w:rsid w:val="00450D43"/>
    <w:rsid w:val="004516F5"/>
    <w:rsid w:val="0045337A"/>
    <w:rsid w:val="0045353B"/>
    <w:rsid w:val="0045367E"/>
    <w:rsid w:val="00454505"/>
    <w:rsid w:val="004551C6"/>
    <w:rsid w:val="00455DFB"/>
    <w:rsid w:val="00457B17"/>
    <w:rsid w:val="004611D3"/>
    <w:rsid w:val="00462778"/>
    <w:rsid w:val="00463BCA"/>
    <w:rsid w:val="0046408A"/>
    <w:rsid w:val="00464482"/>
    <w:rsid w:val="004648D9"/>
    <w:rsid w:val="00467497"/>
    <w:rsid w:val="00470507"/>
    <w:rsid w:val="0047068E"/>
    <w:rsid w:val="00470F15"/>
    <w:rsid w:val="0047115A"/>
    <w:rsid w:val="004712F0"/>
    <w:rsid w:val="0047139E"/>
    <w:rsid w:val="00473BF4"/>
    <w:rsid w:val="00473CF8"/>
    <w:rsid w:val="004751DB"/>
    <w:rsid w:val="0047637C"/>
    <w:rsid w:val="0047717B"/>
    <w:rsid w:val="004773EA"/>
    <w:rsid w:val="00480730"/>
    <w:rsid w:val="00481B4B"/>
    <w:rsid w:val="00481D13"/>
    <w:rsid w:val="0048276B"/>
    <w:rsid w:val="004838BD"/>
    <w:rsid w:val="00483C42"/>
    <w:rsid w:val="0048403A"/>
    <w:rsid w:val="00484DC4"/>
    <w:rsid w:val="00485F24"/>
    <w:rsid w:val="00486476"/>
    <w:rsid w:val="00486FCC"/>
    <w:rsid w:val="0048775D"/>
    <w:rsid w:val="00487C97"/>
    <w:rsid w:val="00491E86"/>
    <w:rsid w:val="004922EF"/>
    <w:rsid w:val="0049274B"/>
    <w:rsid w:val="0049285E"/>
    <w:rsid w:val="00492E6F"/>
    <w:rsid w:val="00493D13"/>
    <w:rsid w:val="0049438C"/>
    <w:rsid w:val="00496255"/>
    <w:rsid w:val="004A23D4"/>
    <w:rsid w:val="004A2E17"/>
    <w:rsid w:val="004A331D"/>
    <w:rsid w:val="004A3886"/>
    <w:rsid w:val="004A42BB"/>
    <w:rsid w:val="004A5821"/>
    <w:rsid w:val="004A6DFC"/>
    <w:rsid w:val="004B0122"/>
    <w:rsid w:val="004B0A5B"/>
    <w:rsid w:val="004B1E6F"/>
    <w:rsid w:val="004B2B8C"/>
    <w:rsid w:val="004B31C4"/>
    <w:rsid w:val="004B356F"/>
    <w:rsid w:val="004B564C"/>
    <w:rsid w:val="004B6E9F"/>
    <w:rsid w:val="004B72E5"/>
    <w:rsid w:val="004B7672"/>
    <w:rsid w:val="004C182F"/>
    <w:rsid w:val="004C3959"/>
    <w:rsid w:val="004C507A"/>
    <w:rsid w:val="004C52DA"/>
    <w:rsid w:val="004C62E1"/>
    <w:rsid w:val="004C6BBE"/>
    <w:rsid w:val="004C78F7"/>
    <w:rsid w:val="004D1A96"/>
    <w:rsid w:val="004D4AB3"/>
    <w:rsid w:val="004D4CB7"/>
    <w:rsid w:val="004D4E8E"/>
    <w:rsid w:val="004D6023"/>
    <w:rsid w:val="004D6278"/>
    <w:rsid w:val="004D6C7F"/>
    <w:rsid w:val="004D7997"/>
    <w:rsid w:val="004E0029"/>
    <w:rsid w:val="004E00F3"/>
    <w:rsid w:val="004E0489"/>
    <w:rsid w:val="004E0DF9"/>
    <w:rsid w:val="004E2510"/>
    <w:rsid w:val="004E5694"/>
    <w:rsid w:val="004E711D"/>
    <w:rsid w:val="004F0434"/>
    <w:rsid w:val="004F05C9"/>
    <w:rsid w:val="004F137E"/>
    <w:rsid w:val="004F19AD"/>
    <w:rsid w:val="004F3FD2"/>
    <w:rsid w:val="004F717F"/>
    <w:rsid w:val="00501252"/>
    <w:rsid w:val="0050132E"/>
    <w:rsid w:val="00502CBA"/>
    <w:rsid w:val="0050566C"/>
    <w:rsid w:val="0050577E"/>
    <w:rsid w:val="00505F54"/>
    <w:rsid w:val="00507212"/>
    <w:rsid w:val="00512757"/>
    <w:rsid w:val="00514415"/>
    <w:rsid w:val="00514453"/>
    <w:rsid w:val="0051476F"/>
    <w:rsid w:val="00515EF3"/>
    <w:rsid w:val="00515FB6"/>
    <w:rsid w:val="005175B0"/>
    <w:rsid w:val="005176EA"/>
    <w:rsid w:val="00517F22"/>
    <w:rsid w:val="00522324"/>
    <w:rsid w:val="0052437F"/>
    <w:rsid w:val="00524C6D"/>
    <w:rsid w:val="00524D1C"/>
    <w:rsid w:val="005250F0"/>
    <w:rsid w:val="005260AB"/>
    <w:rsid w:val="005269CD"/>
    <w:rsid w:val="00527AB0"/>
    <w:rsid w:val="0053005D"/>
    <w:rsid w:val="00532579"/>
    <w:rsid w:val="00534896"/>
    <w:rsid w:val="00534A10"/>
    <w:rsid w:val="005359D3"/>
    <w:rsid w:val="00537445"/>
    <w:rsid w:val="005407D3"/>
    <w:rsid w:val="005413AC"/>
    <w:rsid w:val="0054191C"/>
    <w:rsid w:val="005426F4"/>
    <w:rsid w:val="005450F1"/>
    <w:rsid w:val="00546B77"/>
    <w:rsid w:val="00547109"/>
    <w:rsid w:val="00547277"/>
    <w:rsid w:val="00554CB1"/>
    <w:rsid w:val="0055575D"/>
    <w:rsid w:val="00555D2F"/>
    <w:rsid w:val="00555E1D"/>
    <w:rsid w:val="0055685E"/>
    <w:rsid w:val="00556CCA"/>
    <w:rsid w:val="005575A8"/>
    <w:rsid w:val="00557CCE"/>
    <w:rsid w:val="00560419"/>
    <w:rsid w:val="005651AA"/>
    <w:rsid w:val="00565AC3"/>
    <w:rsid w:val="00566C1A"/>
    <w:rsid w:val="00567793"/>
    <w:rsid w:val="0057095D"/>
    <w:rsid w:val="00572CCB"/>
    <w:rsid w:val="00573EC4"/>
    <w:rsid w:val="0057461A"/>
    <w:rsid w:val="0057463A"/>
    <w:rsid w:val="00576B92"/>
    <w:rsid w:val="00577EB2"/>
    <w:rsid w:val="00580319"/>
    <w:rsid w:val="00581610"/>
    <w:rsid w:val="00586AFA"/>
    <w:rsid w:val="0059240F"/>
    <w:rsid w:val="00594082"/>
    <w:rsid w:val="005963EE"/>
    <w:rsid w:val="005A0D35"/>
    <w:rsid w:val="005A11DD"/>
    <w:rsid w:val="005A13F9"/>
    <w:rsid w:val="005A145D"/>
    <w:rsid w:val="005A2D0C"/>
    <w:rsid w:val="005A3188"/>
    <w:rsid w:val="005A339B"/>
    <w:rsid w:val="005A3A48"/>
    <w:rsid w:val="005A3C85"/>
    <w:rsid w:val="005A7DC9"/>
    <w:rsid w:val="005B102C"/>
    <w:rsid w:val="005B25C1"/>
    <w:rsid w:val="005B2881"/>
    <w:rsid w:val="005B2DD1"/>
    <w:rsid w:val="005B2F93"/>
    <w:rsid w:val="005B3099"/>
    <w:rsid w:val="005B3F87"/>
    <w:rsid w:val="005B640F"/>
    <w:rsid w:val="005B7502"/>
    <w:rsid w:val="005B7834"/>
    <w:rsid w:val="005C0ABE"/>
    <w:rsid w:val="005C1259"/>
    <w:rsid w:val="005C13DE"/>
    <w:rsid w:val="005C1429"/>
    <w:rsid w:val="005C2EFA"/>
    <w:rsid w:val="005C3E43"/>
    <w:rsid w:val="005C3F62"/>
    <w:rsid w:val="005C650F"/>
    <w:rsid w:val="005C673A"/>
    <w:rsid w:val="005C6778"/>
    <w:rsid w:val="005C78B8"/>
    <w:rsid w:val="005D0BBB"/>
    <w:rsid w:val="005D0E22"/>
    <w:rsid w:val="005D2222"/>
    <w:rsid w:val="005D247A"/>
    <w:rsid w:val="005D27E2"/>
    <w:rsid w:val="005D6A61"/>
    <w:rsid w:val="005D6FB1"/>
    <w:rsid w:val="005D7B6E"/>
    <w:rsid w:val="005E20FB"/>
    <w:rsid w:val="005E5664"/>
    <w:rsid w:val="005E7097"/>
    <w:rsid w:val="005F4366"/>
    <w:rsid w:val="005F439F"/>
    <w:rsid w:val="005F4AFB"/>
    <w:rsid w:val="005F595A"/>
    <w:rsid w:val="005F73CE"/>
    <w:rsid w:val="00603CA4"/>
    <w:rsid w:val="006069F7"/>
    <w:rsid w:val="00612CA0"/>
    <w:rsid w:val="00612F49"/>
    <w:rsid w:val="00616838"/>
    <w:rsid w:val="00617772"/>
    <w:rsid w:val="00620685"/>
    <w:rsid w:val="00621613"/>
    <w:rsid w:val="006228F5"/>
    <w:rsid w:val="00622C6C"/>
    <w:rsid w:val="00624922"/>
    <w:rsid w:val="00624AF7"/>
    <w:rsid w:val="00624C68"/>
    <w:rsid w:val="006254D3"/>
    <w:rsid w:val="00625751"/>
    <w:rsid w:val="00625926"/>
    <w:rsid w:val="00630DAA"/>
    <w:rsid w:val="00631053"/>
    <w:rsid w:val="0063410F"/>
    <w:rsid w:val="00634750"/>
    <w:rsid w:val="00637075"/>
    <w:rsid w:val="00640311"/>
    <w:rsid w:val="00640E5E"/>
    <w:rsid w:val="00647283"/>
    <w:rsid w:val="0064767C"/>
    <w:rsid w:val="006479F2"/>
    <w:rsid w:val="0065147E"/>
    <w:rsid w:val="00651676"/>
    <w:rsid w:val="006540B6"/>
    <w:rsid w:val="0065655B"/>
    <w:rsid w:val="00656E49"/>
    <w:rsid w:val="00661BB7"/>
    <w:rsid w:val="006633B8"/>
    <w:rsid w:val="00664D4D"/>
    <w:rsid w:val="00666F20"/>
    <w:rsid w:val="006676EF"/>
    <w:rsid w:val="00667E9D"/>
    <w:rsid w:val="006704AD"/>
    <w:rsid w:val="00670D32"/>
    <w:rsid w:val="00672069"/>
    <w:rsid w:val="00672845"/>
    <w:rsid w:val="00672ED9"/>
    <w:rsid w:val="00673B77"/>
    <w:rsid w:val="00675E9C"/>
    <w:rsid w:val="0067602D"/>
    <w:rsid w:val="00676CF8"/>
    <w:rsid w:val="0068037F"/>
    <w:rsid w:val="0068048C"/>
    <w:rsid w:val="006845F8"/>
    <w:rsid w:val="0068582E"/>
    <w:rsid w:val="0068598F"/>
    <w:rsid w:val="00687B72"/>
    <w:rsid w:val="00687DE5"/>
    <w:rsid w:val="00691D8D"/>
    <w:rsid w:val="0069318D"/>
    <w:rsid w:val="0069393B"/>
    <w:rsid w:val="006940EF"/>
    <w:rsid w:val="00695AB8"/>
    <w:rsid w:val="006A0384"/>
    <w:rsid w:val="006A10A8"/>
    <w:rsid w:val="006A2335"/>
    <w:rsid w:val="006A27AF"/>
    <w:rsid w:val="006A2EEF"/>
    <w:rsid w:val="006A343F"/>
    <w:rsid w:val="006A43FB"/>
    <w:rsid w:val="006A4647"/>
    <w:rsid w:val="006A48D3"/>
    <w:rsid w:val="006B61EC"/>
    <w:rsid w:val="006B7734"/>
    <w:rsid w:val="006B798A"/>
    <w:rsid w:val="006B7BA9"/>
    <w:rsid w:val="006C07A9"/>
    <w:rsid w:val="006C34AB"/>
    <w:rsid w:val="006C42C6"/>
    <w:rsid w:val="006D085A"/>
    <w:rsid w:val="006D089F"/>
    <w:rsid w:val="006D0AF1"/>
    <w:rsid w:val="006D1ABB"/>
    <w:rsid w:val="006D1D5C"/>
    <w:rsid w:val="006D4090"/>
    <w:rsid w:val="006D49E5"/>
    <w:rsid w:val="006D5AC1"/>
    <w:rsid w:val="006D6C98"/>
    <w:rsid w:val="006E120A"/>
    <w:rsid w:val="006E1670"/>
    <w:rsid w:val="006E4917"/>
    <w:rsid w:val="006E4A3B"/>
    <w:rsid w:val="006E58C8"/>
    <w:rsid w:val="006E5AE3"/>
    <w:rsid w:val="006E5DBE"/>
    <w:rsid w:val="006F09F5"/>
    <w:rsid w:val="006F0A3C"/>
    <w:rsid w:val="006F1534"/>
    <w:rsid w:val="006F3ED5"/>
    <w:rsid w:val="006F43AA"/>
    <w:rsid w:val="006F5730"/>
    <w:rsid w:val="007007E1"/>
    <w:rsid w:val="007011C9"/>
    <w:rsid w:val="00701C63"/>
    <w:rsid w:val="00702DF8"/>
    <w:rsid w:val="0070468D"/>
    <w:rsid w:val="007054A7"/>
    <w:rsid w:val="00705750"/>
    <w:rsid w:val="007071AC"/>
    <w:rsid w:val="007102D5"/>
    <w:rsid w:val="00711013"/>
    <w:rsid w:val="00711DD2"/>
    <w:rsid w:val="00712CB7"/>
    <w:rsid w:val="007148AE"/>
    <w:rsid w:val="00714B61"/>
    <w:rsid w:val="00715FFD"/>
    <w:rsid w:val="007163D0"/>
    <w:rsid w:val="007171CC"/>
    <w:rsid w:val="00720265"/>
    <w:rsid w:val="00720321"/>
    <w:rsid w:val="00721965"/>
    <w:rsid w:val="00721FBA"/>
    <w:rsid w:val="00723CA5"/>
    <w:rsid w:val="00725C92"/>
    <w:rsid w:val="007266E3"/>
    <w:rsid w:val="00727238"/>
    <w:rsid w:val="007300BE"/>
    <w:rsid w:val="00730797"/>
    <w:rsid w:val="00730D21"/>
    <w:rsid w:val="0073225C"/>
    <w:rsid w:val="00733EDE"/>
    <w:rsid w:val="007360CD"/>
    <w:rsid w:val="00741192"/>
    <w:rsid w:val="00743538"/>
    <w:rsid w:val="00743743"/>
    <w:rsid w:val="0074377B"/>
    <w:rsid w:val="0074596D"/>
    <w:rsid w:val="00745FEC"/>
    <w:rsid w:val="0074604F"/>
    <w:rsid w:val="00752B41"/>
    <w:rsid w:val="00752BFE"/>
    <w:rsid w:val="007545A0"/>
    <w:rsid w:val="0075495C"/>
    <w:rsid w:val="00756B17"/>
    <w:rsid w:val="0076012E"/>
    <w:rsid w:val="00761329"/>
    <w:rsid w:val="0076146E"/>
    <w:rsid w:val="007615F4"/>
    <w:rsid w:val="00761E72"/>
    <w:rsid w:val="00762B75"/>
    <w:rsid w:val="0076414A"/>
    <w:rsid w:val="0076531F"/>
    <w:rsid w:val="007658C1"/>
    <w:rsid w:val="00765DBC"/>
    <w:rsid w:val="00767303"/>
    <w:rsid w:val="00770DE8"/>
    <w:rsid w:val="00774E8F"/>
    <w:rsid w:val="00775003"/>
    <w:rsid w:val="00775111"/>
    <w:rsid w:val="00776424"/>
    <w:rsid w:val="00777F1E"/>
    <w:rsid w:val="0078511B"/>
    <w:rsid w:val="00785605"/>
    <w:rsid w:val="00790A88"/>
    <w:rsid w:val="00790F42"/>
    <w:rsid w:val="00791000"/>
    <w:rsid w:val="0079143C"/>
    <w:rsid w:val="007925EE"/>
    <w:rsid w:val="0079280E"/>
    <w:rsid w:val="00792857"/>
    <w:rsid w:val="00794894"/>
    <w:rsid w:val="00794B90"/>
    <w:rsid w:val="007950F0"/>
    <w:rsid w:val="007964E4"/>
    <w:rsid w:val="00796AE1"/>
    <w:rsid w:val="00796B64"/>
    <w:rsid w:val="007971DC"/>
    <w:rsid w:val="007A0C26"/>
    <w:rsid w:val="007A1C05"/>
    <w:rsid w:val="007A398A"/>
    <w:rsid w:val="007A4F3F"/>
    <w:rsid w:val="007A5A7F"/>
    <w:rsid w:val="007A5F03"/>
    <w:rsid w:val="007A68B7"/>
    <w:rsid w:val="007A7B90"/>
    <w:rsid w:val="007B0684"/>
    <w:rsid w:val="007B10CE"/>
    <w:rsid w:val="007B4AAB"/>
    <w:rsid w:val="007B63DD"/>
    <w:rsid w:val="007C3B8C"/>
    <w:rsid w:val="007C466B"/>
    <w:rsid w:val="007C4FA2"/>
    <w:rsid w:val="007C64D3"/>
    <w:rsid w:val="007C76BC"/>
    <w:rsid w:val="007C7CAE"/>
    <w:rsid w:val="007D03B7"/>
    <w:rsid w:val="007D1F62"/>
    <w:rsid w:val="007D40F6"/>
    <w:rsid w:val="007D7F78"/>
    <w:rsid w:val="007E02FD"/>
    <w:rsid w:val="007E2679"/>
    <w:rsid w:val="007E7573"/>
    <w:rsid w:val="007E76E4"/>
    <w:rsid w:val="007F0E8C"/>
    <w:rsid w:val="007F1FE9"/>
    <w:rsid w:val="007F2015"/>
    <w:rsid w:val="007F3B39"/>
    <w:rsid w:val="007F3CC5"/>
    <w:rsid w:val="007F455D"/>
    <w:rsid w:val="007F548A"/>
    <w:rsid w:val="007F683C"/>
    <w:rsid w:val="007F7BF4"/>
    <w:rsid w:val="0080215A"/>
    <w:rsid w:val="008025BE"/>
    <w:rsid w:val="0080659C"/>
    <w:rsid w:val="008065A6"/>
    <w:rsid w:val="00810865"/>
    <w:rsid w:val="00810C5D"/>
    <w:rsid w:val="0081230E"/>
    <w:rsid w:val="00813620"/>
    <w:rsid w:val="00814365"/>
    <w:rsid w:val="00814D94"/>
    <w:rsid w:val="008166C2"/>
    <w:rsid w:val="0081690A"/>
    <w:rsid w:val="00817CC0"/>
    <w:rsid w:val="008200DC"/>
    <w:rsid w:val="0082047C"/>
    <w:rsid w:val="00821D88"/>
    <w:rsid w:val="00824E65"/>
    <w:rsid w:val="0082583D"/>
    <w:rsid w:val="00825D44"/>
    <w:rsid w:val="00826827"/>
    <w:rsid w:val="00827C7B"/>
    <w:rsid w:val="00835B38"/>
    <w:rsid w:val="008414FC"/>
    <w:rsid w:val="00843C3A"/>
    <w:rsid w:val="00844401"/>
    <w:rsid w:val="0084443A"/>
    <w:rsid w:val="00844B36"/>
    <w:rsid w:val="00845AB7"/>
    <w:rsid w:val="00845F2E"/>
    <w:rsid w:val="0084648D"/>
    <w:rsid w:val="00850392"/>
    <w:rsid w:val="00850480"/>
    <w:rsid w:val="008509D8"/>
    <w:rsid w:val="00851CFC"/>
    <w:rsid w:val="00853CE2"/>
    <w:rsid w:val="00855565"/>
    <w:rsid w:val="00862B10"/>
    <w:rsid w:val="0086341B"/>
    <w:rsid w:val="00863970"/>
    <w:rsid w:val="0086418F"/>
    <w:rsid w:val="00864A5B"/>
    <w:rsid w:val="00871138"/>
    <w:rsid w:val="008748AE"/>
    <w:rsid w:val="00875A2B"/>
    <w:rsid w:val="008765CA"/>
    <w:rsid w:val="008773B4"/>
    <w:rsid w:val="00877C78"/>
    <w:rsid w:val="00880FA0"/>
    <w:rsid w:val="00882E54"/>
    <w:rsid w:val="0088347C"/>
    <w:rsid w:val="00884384"/>
    <w:rsid w:val="008849AA"/>
    <w:rsid w:val="00885904"/>
    <w:rsid w:val="008869EA"/>
    <w:rsid w:val="008900E8"/>
    <w:rsid w:val="00891A09"/>
    <w:rsid w:val="00891C92"/>
    <w:rsid w:val="00892031"/>
    <w:rsid w:val="00892665"/>
    <w:rsid w:val="008947C7"/>
    <w:rsid w:val="00895471"/>
    <w:rsid w:val="008957EF"/>
    <w:rsid w:val="0089740E"/>
    <w:rsid w:val="008A0B26"/>
    <w:rsid w:val="008A12EE"/>
    <w:rsid w:val="008A1441"/>
    <w:rsid w:val="008A1DE8"/>
    <w:rsid w:val="008A24BA"/>
    <w:rsid w:val="008A41EC"/>
    <w:rsid w:val="008A53B5"/>
    <w:rsid w:val="008A6F2A"/>
    <w:rsid w:val="008A7CD9"/>
    <w:rsid w:val="008B03FD"/>
    <w:rsid w:val="008B0DAD"/>
    <w:rsid w:val="008B37B3"/>
    <w:rsid w:val="008B4508"/>
    <w:rsid w:val="008B4B43"/>
    <w:rsid w:val="008B51FA"/>
    <w:rsid w:val="008B58DD"/>
    <w:rsid w:val="008B6350"/>
    <w:rsid w:val="008B6DBE"/>
    <w:rsid w:val="008C0A6F"/>
    <w:rsid w:val="008C0C3C"/>
    <w:rsid w:val="008C63D6"/>
    <w:rsid w:val="008D0EC9"/>
    <w:rsid w:val="008D0FB0"/>
    <w:rsid w:val="008D26D8"/>
    <w:rsid w:val="008D3415"/>
    <w:rsid w:val="008D3982"/>
    <w:rsid w:val="008D3B79"/>
    <w:rsid w:val="008D5D09"/>
    <w:rsid w:val="008D5FF8"/>
    <w:rsid w:val="008E011B"/>
    <w:rsid w:val="008E1F33"/>
    <w:rsid w:val="008E4F5D"/>
    <w:rsid w:val="008E6302"/>
    <w:rsid w:val="008E6A13"/>
    <w:rsid w:val="008E773C"/>
    <w:rsid w:val="008F1B2E"/>
    <w:rsid w:val="008F3B56"/>
    <w:rsid w:val="008F4F10"/>
    <w:rsid w:val="008F5837"/>
    <w:rsid w:val="00902CEF"/>
    <w:rsid w:val="00902DBF"/>
    <w:rsid w:val="00903150"/>
    <w:rsid w:val="009052AC"/>
    <w:rsid w:val="00905F9B"/>
    <w:rsid w:val="00906868"/>
    <w:rsid w:val="00907949"/>
    <w:rsid w:val="00911DEA"/>
    <w:rsid w:val="00913FAF"/>
    <w:rsid w:val="00916138"/>
    <w:rsid w:val="0091636E"/>
    <w:rsid w:val="00917E11"/>
    <w:rsid w:val="00917FD9"/>
    <w:rsid w:val="00921A3B"/>
    <w:rsid w:val="00921FA8"/>
    <w:rsid w:val="009236BF"/>
    <w:rsid w:val="00926080"/>
    <w:rsid w:val="009308A6"/>
    <w:rsid w:val="009325C7"/>
    <w:rsid w:val="009329B5"/>
    <w:rsid w:val="00932CC7"/>
    <w:rsid w:val="00934DB1"/>
    <w:rsid w:val="0093642C"/>
    <w:rsid w:val="00937883"/>
    <w:rsid w:val="00940862"/>
    <w:rsid w:val="00942326"/>
    <w:rsid w:val="0094322C"/>
    <w:rsid w:val="00946DB7"/>
    <w:rsid w:val="00947213"/>
    <w:rsid w:val="00947219"/>
    <w:rsid w:val="009507CB"/>
    <w:rsid w:val="00950AD2"/>
    <w:rsid w:val="00950CCF"/>
    <w:rsid w:val="00950FB9"/>
    <w:rsid w:val="00951E1F"/>
    <w:rsid w:val="00954471"/>
    <w:rsid w:val="00955468"/>
    <w:rsid w:val="00962EB2"/>
    <w:rsid w:val="009631BD"/>
    <w:rsid w:val="00965FB5"/>
    <w:rsid w:val="0097096B"/>
    <w:rsid w:val="00971974"/>
    <w:rsid w:val="00971E51"/>
    <w:rsid w:val="00972089"/>
    <w:rsid w:val="0097274A"/>
    <w:rsid w:val="00975351"/>
    <w:rsid w:val="0097618E"/>
    <w:rsid w:val="00981DF8"/>
    <w:rsid w:val="009865AE"/>
    <w:rsid w:val="0098710E"/>
    <w:rsid w:val="0098780D"/>
    <w:rsid w:val="00990515"/>
    <w:rsid w:val="00991243"/>
    <w:rsid w:val="009927B8"/>
    <w:rsid w:val="009A0D1F"/>
    <w:rsid w:val="009A0F93"/>
    <w:rsid w:val="009A105E"/>
    <w:rsid w:val="009A1D6B"/>
    <w:rsid w:val="009A45B4"/>
    <w:rsid w:val="009A4D79"/>
    <w:rsid w:val="009A55DF"/>
    <w:rsid w:val="009A697B"/>
    <w:rsid w:val="009A6F55"/>
    <w:rsid w:val="009A7061"/>
    <w:rsid w:val="009A75D3"/>
    <w:rsid w:val="009A77AC"/>
    <w:rsid w:val="009B2C9C"/>
    <w:rsid w:val="009B436E"/>
    <w:rsid w:val="009B570A"/>
    <w:rsid w:val="009C1A9F"/>
    <w:rsid w:val="009C254E"/>
    <w:rsid w:val="009C489E"/>
    <w:rsid w:val="009C5069"/>
    <w:rsid w:val="009C598B"/>
    <w:rsid w:val="009C5BE1"/>
    <w:rsid w:val="009C5FFF"/>
    <w:rsid w:val="009C740A"/>
    <w:rsid w:val="009D00A8"/>
    <w:rsid w:val="009D021B"/>
    <w:rsid w:val="009D0634"/>
    <w:rsid w:val="009D1808"/>
    <w:rsid w:val="009D2E5B"/>
    <w:rsid w:val="009D3F67"/>
    <w:rsid w:val="009D5DA3"/>
    <w:rsid w:val="009D67CD"/>
    <w:rsid w:val="009D6BD7"/>
    <w:rsid w:val="009D7EE2"/>
    <w:rsid w:val="009E2C63"/>
    <w:rsid w:val="009E321F"/>
    <w:rsid w:val="009E3324"/>
    <w:rsid w:val="009E360F"/>
    <w:rsid w:val="009E7866"/>
    <w:rsid w:val="009F08E2"/>
    <w:rsid w:val="009F0C91"/>
    <w:rsid w:val="009F126C"/>
    <w:rsid w:val="009F28E4"/>
    <w:rsid w:val="009F449D"/>
    <w:rsid w:val="009F66E5"/>
    <w:rsid w:val="009F715A"/>
    <w:rsid w:val="00A007EC"/>
    <w:rsid w:val="00A0134C"/>
    <w:rsid w:val="00A02078"/>
    <w:rsid w:val="00A023A3"/>
    <w:rsid w:val="00A03B01"/>
    <w:rsid w:val="00A0450A"/>
    <w:rsid w:val="00A069EB"/>
    <w:rsid w:val="00A06B5E"/>
    <w:rsid w:val="00A06E0C"/>
    <w:rsid w:val="00A077C5"/>
    <w:rsid w:val="00A10B08"/>
    <w:rsid w:val="00A118CE"/>
    <w:rsid w:val="00A12A3D"/>
    <w:rsid w:val="00A12ACC"/>
    <w:rsid w:val="00A13940"/>
    <w:rsid w:val="00A14216"/>
    <w:rsid w:val="00A15466"/>
    <w:rsid w:val="00A158CC"/>
    <w:rsid w:val="00A16ECD"/>
    <w:rsid w:val="00A174C8"/>
    <w:rsid w:val="00A17731"/>
    <w:rsid w:val="00A17AB4"/>
    <w:rsid w:val="00A20D90"/>
    <w:rsid w:val="00A21E72"/>
    <w:rsid w:val="00A22006"/>
    <w:rsid w:val="00A22569"/>
    <w:rsid w:val="00A26547"/>
    <w:rsid w:val="00A266DE"/>
    <w:rsid w:val="00A27AFE"/>
    <w:rsid w:val="00A30D60"/>
    <w:rsid w:val="00A321D3"/>
    <w:rsid w:val="00A33A07"/>
    <w:rsid w:val="00A35D0B"/>
    <w:rsid w:val="00A40AF1"/>
    <w:rsid w:val="00A41690"/>
    <w:rsid w:val="00A426AE"/>
    <w:rsid w:val="00A429CA"/>
    <w:rsid w:val="00A457F8"/>
    <w:rsid w:val="00A473C3"/>
    <w:rsid w:val="00A478E0"/>
    <w:rsid w:val="00A50EAE"/>
    <w:rsid w:val="00A51CED"/>
    <w:rsid w:val="00A53844"/>
    <w:rsid w:val="00A540D0"/>
    <w:rsid w:val="00A566DA"/>
    <w:rsid w:val="00A6240B"/>
    <w:rsid w:val="00A62A11"/>
    <w:rsid w:val="00A6420B"/>
    <w:rsid w:val="00A65E52"/>
    <w:rsid w:val="00A6664F"/>
    <w:rsid w:val="00A70416"/>
    <w:rsid w:val="00A70D1F"/>
    <w:rsid w:val="00A71A3E"/>
    <w:rsid w:val="00A71A96"/>
    <w:rsid w:val="00A733B6"/>
    <w:rsid w:val="00A748D4"/>
    <w:rsid w:val="00A75128"/>
    <w:rsid w:val="00A76606"/>
    <w:rsid w:val="00A8037C"/>
    <w:rsid w:val="00A83525"/>
    <w:rsid w:val="00A844C2"/>
    <w:rsid w:val="00A87318"/>
    <w:rsid w:val="00A873E7"/>
    <w:rsid w:val="00A90B6D"/>
    <w:rsid w:val="00A90F63"/>
    <w:rsid w:val="00A92876"/>
    <w:rsid w:val="00A92933"/>
    <w:rsid w:val="00A943BD"/>
    <w:rsid w:val="00A97B77"/>
    <w:rsid w:val="00AA0FA5"/>
    <w:rsid w:val="00AA1917"/>
    <w:rsid w:val="00AA2105"/>
    <w:rsid w:val="00AA3C04"/>
    <w:rsid w:val="00AA3E0E"/>
    <w:rsid w:val="00AA45B4"/>
    <w:rsid w:val="00AA6010"/>
    <w:rsid w:val="00AA610A"/>
    <w:rsid w:val="00AA6402"/>
    <w:rsid w:val="00AA6E6F"/>
    <w:rsid w:val="00AA71F7"/>
    <w:rsid w:val="00AB1A1F"/>
    <w:rsid w:val="00AB2838"/>
    <w:rsid w:val="00AB4E42"/>
    <w:rsid w:val="00AB74BE"/>
    <w:rsid w:val="00AC0F79"/>
    <w:rsid w:val="00AC6D21"/>
    <w:rsid w:val="00AC7FA7"/>
    <w:rsid w:val="00AD0278"/>
    <w:rsid w:val="00AD1FE2"/>
    <w:rsid w:val="00AD3CFE"/>
    <w:rsid w:val="00AD4E8C"/>
    <w:rsid w:val="00AD5E0E"/>
    <w:rsid w:val="00AE1389"/>
    <w:rsid w:val="00AE1832"/>
    <w:rsid w:val="00AE18E4"/>
    <w:rsid w:val="00AE2AA5"/>
    <w:rsid w:val="00AE3073"/>
    <w:rsid w:val="00AE512D"/>
    <w:rsid w:val="00AE7312"/>
    <w:rsid w:val="00AF0335"/>
    <w:rsid w:val="00AF09BE"/>
    <w:rsid w:val="00AF25E0"/>
    <w:rsid w:val="00AF3C92"/>
    <w:rsid w:val="00AF4F17"/>
    <w:rsid w:val="00AF634F"/>
    <w:rsid w:val="00AF762C"/>
    <w:rsid w:val="00AF7876"/>
    <w:rsid w:val="00AF7938"/>
    <w:rsid w:val="00B0108F"/>
    <w:rsid w:val="00B015FB"/>
    <w:rsid w:val="00B018A2"/>
    <w:rsid w:val="00B0335F"/>
    <w:rsid w:val="00B03522"/>
    <w:rsid w:val="00B03931"/>
    <w:rsid w:val="00B05877"/>
    <w:rsid w:val="00B059F2"/>
    <w:rsid w:val="00B064FF"/>
    <w:rsid w:val="00B06624"/>
    <w:rsid w:val="00B07C65"/>
    <w:rsid w:val="00B104E1"/>
    <w:rsid w:val="00B10850"/>
    <w:rsid w:val="00B122C5"/>
    <w:rsid w:val="00B1626F"/>
    <w:rsid w:val="00B17403"/>
    <w:rsid w:val="00B2181F"/>
    <w:rsid w:val="00B21E46"/>
    <w:rsid w:val="00B24BB2"/>
    <w:rsid w:val="00B24E27"/>
    <w:rsid w:val="00B2587B"/>
    <w:rsid w:val="00B27EE1"/>
    <w:rsid w:val="00B30D2B"/>
    <w:rsid w:val="00B31449"/>
    <w:rsid w:val="00B3292D"/>
    <w:rsid w:val="00B32A65"/>
    <w:rsid w:val="00B32AA2"/>
    <w:rsid w:val="00B33A8D"/>
    <w:rsid w:val="00B33E1F"/>
    <w:rsid w:val="00B34897"/>
    <w:rsid w:val="00B35AA2"/>
    <w:rsid w:val="00B36818"/>
    <w:rsid w:val="00B4092C"/>
    <w:rsid w:val="00B4323C"/>
    <w:rsid w:val="00B4361D"/>
    <w:rsid w:val="00B43F86"/>
    <w:rsid w:val="00B460F0"/>
    <w:rsid w:val="00B4657C"/>
    <w:rsid w:val="00B465B4"/>
    <w:rsid w:val="00B52506"/>
    <w:rsid w:val="00B53812"/>
    <w:rsid w:val="00B541B3"/>
    <w:rsid w:val="00B560E4"/>
    <w:rsid w:val="00B569E0"/>
    <w:rsid w:val="00B57F69"/>
    <w:rsid w:val="00B638B2"/>
    <w:rsid w:val="00B65513"/>
    <w:rsid w:val="00B65A3B"/>
    <w:rsid w:val="00B65BC7"/>
    <w:rsid w:val="00B6617F"/>
    <w:rsid w:val="00B6793D"/>
    <w:rsid w:val="00B67B2D"/>
    <w:rsid w:val="00B70DFB"/>
    <w:rsid w:val="00B72BCC"/>
    <w:rsid w:val="00B7314D"/>
    <w:rsid w:val="00B7369C"/>
    <w:rsid w:val="00B73D81"/>
    <w:rsid w:val="00B74832"/>
    <w:rsid w:val="00B75760"/>
    <w:rsid w:val="00B7702F"/>
    <w:rsid w:val="00B776FC"/>
    <w:rsid w:val="00B77E4C"/>
    <w:rsid w:val="00B80AA1"/>
    <w:rsid w:val="00B8298D"/>
    <w:rsid w:val="00B855CD"/>
    <w:rsid w:val="00B875D9"/>
    <w:rsid w:val="00B9061A"/>
    <w:rsid w:val="00B90BBC"/>
    <w:rsid w:val="00B91064"/>
    <w:rsid w:val="00B92F7C"/>
    <w:rsid w:val="00B95005"/>
    <w:rsid w:val="00B9627D"/>
    <w:rsid w:val="00B96B59"/>
    <w:rsid w:val="00B97A0D"/>
    <w:rsid w:val="00BA0443"/>
    <w:rsid w:val="00BA1855"/>
    <w:rsid w:val="00BA30AF"/>
    <w:rsid w:val="00BA3776"/>
    <w:rsid w:val="00BA502D"/>
    <w:rsid w:val="00BA795A"/>
    <w:rsid w:val="00BB5492"/>
    <w:rsid w:val="00BC055E"/>
    <w:rsid w:val="00BC0CA7"/>
    <w:rsid w:val="00BC348F"/>
    <w:rsid w:val="00BC3EC5"/>
    <w:rsid w:val="00BC41BF"/>
    <w:rsid w:val="00BC4CEC"/>
    <w:rsid w:val="00BC5766"/>
    <w:rsid w:val="00BC5A3E"/>
    <w:rsid w:val="00BC65F5"/>
    <w:rsid w:val="00BD4008"/>
    <w:rsid w:val="00BD4553"/>
    <w:rsid w:val="00BD4CBF"/>
    <w:rsid w:val="00BD535A"/>
    <w:rsid w:val="00BE01E5"/>
    <w:rsid w:val="00BE1838"/>
    <w:rsid w:val="00BE3C64"/>
    <w:rsid w:val="00BE431D"/>
    <w:rsid w:val="00BE4819"/>
    <w:rsid w:val="00BF0621"/>
    <w:rsid w:val="00BF07B7"/>
    <w:rsid w:val="00BF09F6"/>
    <w:rsid w:val="00BF589E"/>
    <w:rsid w:val="00BF6662"/>
    <w:rsid w:val="00BF6A8B"/>
    <w:rsid w:val="00BF71F5"/>
    <w:rsid w:val="00BF7323"/>
    <w:rsid w:val="00C0183E"/>
    <w:rsid w:val="00C01CE1"/>
    <w:rsid w:val="00C05211"/>
    <w:rsid w:val="00C07D8C"/>
    <w:rsid w:val="00C1098E"/>
    <w:rsid w:val="00C121F7"/>
    <w:rsid w:val="00C1267C"/>
    <w:rsid w:val="00C149B8"/>
    <w:rsid w:val="00C153E0"/>
    <w:rsid w:val="00C17795"/>
    <w:rsid w:val="00C20F1F"/>
    <w:rsid w:val="00C22466"/>
    <w:rsid w:val="00C25731"/>
    <w:rsid w:val="00C260CC"/>
    <w:rsid w:val="00C27FA5"/>
    <w:rsid w:val="00C301B8"/>
    <w:rsid w:val="00C31B8D"/>
    <w:rsid w:val="00C31E60"/>
    <w:rsid w:val="00C37160"/>
    <w:rsid w:val="00C37F67"/>
    <w:rsid w:val="00C40257"/>
    <w:rsid w:val="00C4132D"/>
    <w:rsid w:val="00C42074"/>
    <w:rsid w:val="00C420C1"/>
    <w:rsid w:val="00C421E6"/>
    <w:rsid w:val="00C4280F"/>
    <w:rsid w:val="00C42E4B"/>
    <w:rsid w:val="00C460F2"/>
    <w:rsid w:val="00C4672D"/>
    <w:rsid w:val="00C47383"/>
    <w:rsid w:val="00C47CBD"/>
    <w:rsid w:val="00C51725"/>
    <w:rsid w:val="00C52495"/>
    <w:rsid w:val="00C52F2F"/>
    <w:rsid w:val="00C55D98"/>
    <w:rsid w:val="00C55E75"/>
    <w:rsid w:val="00C56322"/>
    <w:rsid w:val="00C56D52"/>
    <w:rsid w:val="00C60B16"/>
    <w:rsid w:val="00C610CA"/>
    <w:rsid w:val="00C66C38"/>
    <w:rsid w:val="00C717D4"/>
    <w:rsid w:val="00C723AE"/>
    <w:rsid w:val="00C73331"/>
    <w:rsid w:val="00C778BA"/>
    <w:rsid w:val="00C82AF1"/>
    <w:rsid w:val="00C83B56"/>
    <w:rsid w:val="00C85A6C"/>
    <w:rsid w:val="00C85B5E"/>
    <w:rsid w:val="00C86618"/>
    <w:rsid w:val="00C869BB"/>
    <w:rsid w:val="00C90C48"/>
    <w:rsid w:val="00C925A0"/>
    <w:rsid w:val="00C94564"/>
    <w:rsid w:val="00C96BB8"/>
    <w:rsid w:val="00CA04A2"/>
    <w:rsid w:val="00CA17F8"/>
    <w:rsid w:val="00CA2567"/>
    <w:rsid w:val="00CA3E34"/>
    <w:rsid w:val="00CA4605"/>
    <w:rsid w:val="00CA5953"/>
    <w:rsid w:val="00CA6574"/>
    <w:rsid w:val="00CA6F67"/>
    <w:rsid w:val="00CB0FC9"/>
    <w:rsid w:val="00CB233F"/>
    <w:rsid w:val="00CB25EE"/>
    <w:rsid w:val="00CB36CC"/>
    <w:rsid w:val="00CB4930"/>
    <w:rsid w:val="00CB511E"/>
    <w:rsid w:val="00CB6218"/>
    <w:rsid w:val="00CC01D2"/>
    <w:rsid w:val="00CC0DD5"/>
    <w:rsid w:val="00CC1099"/>
    <w:rsid w:val="00CC1C94"/>
    <w:rsid w:val="00CC5E5A"/>
    <w:rsid w:val="00CC7634"/>
    <w:rsid w:val="00CD183B"/>
    <w:rsid w:val="00CD34DF"/>
    <w:rsid w:val="00CD3A39"/>
    <w:rsid w:val="00CD4A69"/>
    <w:rsid w:val="00CD5780"/>
    <w:rsid w:val="00CD6339"/>
    <w:rsid w:val="00CD6E51"/>
    <w:rsid w:val="00CD70CE"/>
    <w:rsid w:val="00CE5CFF"/>
    <w:rsid w:val="00CF06AB"/>
    <w:rsid w:val="00CF127F"/>
    <w:rsid w:val="00CF12F1"/>
    <w:rsid w:val="00CF2B1E"/>
    <w:rsid w:val="00CF2B28"/>
    <w:rsid w:val="00CF3165"/>
    <w:rsid w:val="00CF3A89"/>
    <w:rsid w:val="00CF5587"/>
    <w:rsid w:val="00D00975"/>
    <w:rsid w:val="00D01750"/>
    <w:rsid w:val="00D01755"/>
    <w:rsid w:val="00D0294F"/>
    <w:rsid w:val="00D039D7"/>
    <w:rsid w:val="00D04D4A"/>
    <w:rsid w:val="00D057E4"/>
    <w:rsid w:val="00D06D72"/>
    <w:rsid w:val="00D07B0E"/>
    <w:rsid w:val="00D10ECB"/>
    <w:rsid w:val="00D119F4"/>
    <w:rsid w:val="00D1204E"/>
    <w:rsid w:val="00D16B45"/>
    <w:rsid w:val="00D21000"/>
    <w:rsid w:val="00D244DE"/>
    <w:rsid w:val="00D26087"/>
    <w:rsid w:val="00D2636F"/>
    <w:rsid w:val="00D26512"/>
    <w:rsid w:val="00D301FA"/>
    <w:rsid w:val="00D324B9"/>
    <w:rsid w:val="00D34E38"/>
    <w:rsid w:val="00D350AC"/>
    <w:rsid w:val="00D35FB7"/>
    <w:rsid w:val="00D36110"/>
    <w:rsid w:val="00D368DD"/>
    <w:rsid w:val="00D40AE0"/>
    <w:rsid w:val="00D41613"/>
    <w:rsid w:val="00D41A1B"/>
    <w:rsid w:val="00D42CCC"/>
    <w:rsid w:val="00D44728"/>
    <w:rsid w:val="00D450DE"/>
    <w:rsid w:val="00D451FF"/>
    <w:rsid w:val="00D476D8"/>
    <w:rsid w:val="00D504AF"/>
    <w:rsid w:val="00D50C13"/>
    <w:rsid w:val="00D527D5"/>
    <w:rsid w:val="00D53E03"/>
    <w:rsid w:val="00D568E4"/>
    <w:rsid w:val="00D569D3"/>
    <w:rsid w:val="00D604D5"/>
    <w:rsid w:val="00D60B9C"/>
    <w:rsid w:val="00D61548"/>
    <w:rsid w:val="00D63606"/>
    <w:rsid w:val="00D64EBE"/>
    <w:rsid w:val="00D6544B"/>
    <w:rsid w:val="00D66265"/>
    <w:rsid w:val="00D665EC"/>
    <w:rsid w:val="00D66CF9"/>
    <w:rsid w:val="00D66DCA"/>
    <w:rsid w:val="00D70351"/>
    <w:rsid w:val="00D71189"/>
    <w:rsid w:val="00D72A16"/>
    <w:rsid w:val="00D73936"/>
    <w:rsid w:val="00D75EFE"/>
    <w:rsid w:val="00D80BB7"/>
    <w:rsid w:val="00D81C1A"/>
    <w:rsid w:val="00D84694"/>
    <w:rsid w:val="00D847B3"/>
    <w:rsid w:val="00D867BA"/>
    <w:rsid w:val="00D90565"/>
    <w:rsid w:val="00D91149"/>
    <w:rsid w:val="00D9173D"/>
    <w:rsid w:val="00D93163"/>
    <w:rsid w:val="00D9501D"/>
    <w:rsid w:val="00D96656"/>
    <w:rsid w:val="00DA13D5"/>
    <w:rsid w:val="00DA1661"/>
    <w:rsid w:val="00DA4535"/>
    <w:rsid w:val="00DA6957"/>
    <w:rsid w:val="00DB039B"/>
    <w:rsid w:val="00DB07A8"/>
    <w:rsid w:val="00DB08B3"/>
    <w:rsid w:val="00DB1104"/>
    <w:rsid w:val="00DB1B45"/>
    <w:rsid w:val="00DB4DFC"/>
    <w:rsid w:val="00DC24BC"/>
    <w:rsid w:val="00DC278C"/>
    <w:rsid w:val="00DC2A27"/>
    <w:rsid w:val="00DC2CD3"/>
    <w:rsid w:val="00DC442A"/>
    <w:rsid w:val="00DC488C"/>
    <w:rsid w:val="00DC6004"/>
    <w:rsid w:val="00DC6DFE"/>
    <w:rsid w:val="00DC7056"/>
    <w:rsid w:val="00DC740D"/>
    <w:rsid w:val="00DD06F2"/>
    <w:rsid w:val="00DD25B2"/>
    <w:rsid w:val="00DD3E2F"/>
    <w:rsid w:val="00DD46AD"/>
    <w:rsid w:val="00DD46E3"/>
    <w:rsid w:val="00DD5089"/>
    <w:rsid w:val="00DD6AF2"/>
    <w:rsid w:val="00DE10BA"/>
    <w:rsid w:val="00DE1DE3"/>
    <w:rsid w:val="00DE2117"/>
    <w:rsid w:val="00DE31E8"/>
    <w:rsid w:val="00DE4180"/>
    <w:rsid w:val="00DE62F2"/>
    <w:rsid w:val="00DE6FB5"/>
    <w:rsid w:val="00DE711D"/>
    <w:rsid w:val="00DE73FA"/>
    <w:rsid w:val="00DF071B"/>
    <w:rsid w:val="00DF0E05"/>
    <w:rsid w:val="00DF1985"/>
    <w:rsid w:val="00DF22B6"/>
    <w:rsid w:val="00DF3989"/>
    <w:rsid w:val="00DF4D47"/>
    <w:rsid w:val="00DF7A10"/>
    <w:rsid w:val="00E001B1"/>
    <w:rsid w:val="00E0072A"/>
    <w:rsid w:val="00E02076"/>
    <w:rsid w:val="00E04DBE"/>
    <w:rsid w:val="00E0521C"/>
    <w:rsid w:val="00E05964"/>
    <w:rsid w:val="00E05BD4"/>
    <w:rsid w:val="00E07329"/>
    <w:rsid w:val="00E10AA7"/>
    <w:rsid w:val="00E11594"/>
    <w:rsid w:val="00E13163"/>
    <w:rsid w:val="00E1375F"/>
    <w:rsid w:val="00E13AF8"/>
    <w:rsid w:val="00E13CE1"/>
    <w:rsid w:val="00E15EB6"/>
    <w:rsid w:val="00E166BD"/>
    <w:rsid w:val="00E16746"/>
    <w:rsid w:val="00E171EF"/>
    <w:rsid w:val="00E21B11"/>
    <w:rsid w:val="00E2312D"/>
    <w:rsid w:val="00E24F85"/>
    <w:rsid w:val="00E25586"/>
    <w:rsid w:val="00E260D1"/>
    <w:rsid w:val="00E26897"/>
    <w:rsid w:val="00E32EC2"/>
    <w:rsid w:val="00E34C01"/>
    <w:rsid w:val="00E35949"/>
    <w:rsid w:val="00E36A49"/>
    <w:rsid w:val="00E37397"/>
    <w:rsid w:val="00E37F58"/>
    <w:rsid w:val="00E41408"/>
    <w:rsid w:val="00E42F1B"/>
    <w:rsid w:val="00E43313"/>
    <w:rsid w:val="00E437CD"/>
    <w:rsid w:val="00E450CF"/>
    <w:rsid w:val="00E468BF"/>
    <w:rsid w:val="00E47A02"/>
    <w:rsid w:val="00E50F70"/>
    <w:rsid w:val="00E51669"/>
    <w:rsid w:val="00E51C20"/>
    <w:rsid w:val="00E5256A"/>
    <w:rsid w:val="00E5439D"/>
    <w:rsid w:val="00E551F6"/>
    <w:rsid w:val="00E557F8"/>
    <w:rsid w:val="00E6083E"/>
    <w:rsid w:val="00E6087F"/>
    <w:rsid w:val="00E61552"/>
    <w:rsid w:val="00E63E1E"/>
    <w:rsid w:val="00E64581"/>
    <w:rsid w:val="00E65FB2"/>
    <w:rsid w:val="00E6621E"/>
    <w:rsid w:val="00E66DAB"/>
    <w:rsid w:val="00E67ADB"/>
    <w:rsid w:val="00E70B52"/>
    <w:rsid w:val="00E722D5"/>
    <w:rsid w:val="00E730BF"/>
    <w:rsid w:val="00E74056"/>
    <w:rsid w:val="00E7481D"/>
    <w:rsid w:val="00E74919"/>
    <w:rsid w:val="00E74A56"/>
    <w:rsid w:val="00E75F74"/>
    <w:rsid w:val="00E7743A"/>
    <w:rsid w:val="00E77885"/>
    <w:rsid w:val="00E77A88"/>
    <w:rsid w:val="00E77FD0"/>
    <w:rsid w:val="00E833E4"/>
    <w:rsid w:val="00E8453A"/>
    <w:rsid w:val="00E8457C"/>
    <w:rsid w:val="00E85750"/>
    <w:rsid w:val="00E85B29"/>
    <w:rsid w:val="00E86925"/>
    <w:rsid w:val="00E9000E"/>
    <w:rsid w:val="00E90620"/>
    <w:rsid w:val="00E909BE"/>
    <w:rsid w:val="00E90DB5"/>
    <w:rsid w:val="00E90F81"/>
    <w:rsid w:val="00E95A70"/>
    <w:rsid w:val="00E966A1"/>
    <w:rsid w:val="00E973A9"/>
    <w:rsid w:val="00EA2EA9"/>
    <w:rsid w:val="00EA5687"/>
    <w:rsid w:val="00EA7261"/>
    <w:rsid w:val="00EB0CB9"/>
    <w:rsid w:val="00EB1A0C"/>
    <w:rsid w:val="00EB4420"/>
    <w:rsid w:val="00EB4636"/>
    <w:rsid w:val="00EB4A8D"/>
    <w:rsid w:val="00EB5CC8"/>
    <w:rsid w:val="00EC0952"/>
    <w:rsid w:val="00EC1BD0"/>
    <w:rsid w:val="00EC1CEE"/>
    <w:rsid w:val="00EC2259"/>
    <w:rsid w:val="00EC233E"/>
    <w:rsid w:val="00EC291E"/>
    <w:rsid w:val="00EC3364"/>
    <w:rsid w:val="00EC5B3F"/>
    <w:rsid w:val="00EC7D79"/>
    <w:rsid w:val="00ED0716"/>
    <w:rsid w:val="00ED1CD4"/>
    <w:rsid w:val="00ED1FFA"/>
    <w:rsid w:val="00ED2046"/>
    <w:rsid w:val="00ED2150"/>
    <w:rsid w:val="00ED2261"/>
    <w:rsid w:val="00ED32C3"/>
    <w:rsid w:val="00ED3339"/>
    <w:rsid w:val="00EE026A"/>
    <w:rsid w:val="00EE0F1F"/>
    <w:rsid w:val="00EE3C51"/>
    <w:rsid w:val="00EE6041"/>
    <w:rsid w:val="00EE6E6E"/>
    <w:rsid w:val="00EE6E87"/>
    <w:rsid w:val="00EE7AC9"/>
    <w:rsid w:val="00EF13AB"/>
    <w:rsid w:val="00EF27CD"/>
    <w:rsid w:val="00EF3C97"/>
    <w:rsid w:val="00EF4B7F"/>
    <w:rsid w:val="00EF4CE5"/>
    <w:rsid w:val="00EF6478"/>
    <w:rsid w:val="00F003C9"/>
    <w:rsid w:val="00F0161B"/>
    <w:rsid w:val="00F02B6A"/>
    <w:rsid w:val="00F04AE6"/>
    <w:rsid w:val="00F04DAF"/>
    <w:rsid w:val="00F0707A"/>
    <w:rsid w:val="00F1000F"/>
    <w:rsid w:val="00F12BC9"/>
    <w:rsid w:val="00F17F74"/>
    <w:rsid w:val="00F21483"/>
    <w:rsid w:val="00F22DE4"/>
    <w:rsid w:val="00F22E97"/>
    <w:rsid w:val="00F24F34"/>
    <w:rsid w:val="00F25037"/>
    <w:rsid w:val="00F25CAA"/>
    <w:rsid w:val="00F25F45"/>
    <w:rsid w:val="00F27D5F"/>
    <w:rsid w:val="00F357DB"/>
    <w:rsid w:val="00F36059"/>
    <w:rsid w:val="00F3620A"/>
    <w:rsid w:val="00F3691F"/>
    <w:rsid w:val="00F37EB1"/>
    <w:rsid w:val="00F40A33"/>
    <w:rsid w:val="00F40FA1"/>
    <w:rsid w:val="00F42E62"/>
    <w:rsid w:val="00F43487"/>
    <w:rsid w:val="00F439AF"/>
    <w:rsid w:val="00F45341"/>
    <w:rsid w:val="00F45748"/>
    <w:rsid w:val="00F4620F"/>
    <w:rsid w:val="00F47D9C"/>
    <w:rsid w:val="00F5091C"/>
    <w:rsid w:val="00F515AB"/>
    <w:rsid w:val="00F52647"/>
    <w:rsid w:val="00F532BA"/>
    <w:rsid w:val="00F57A12"/>
    <w:rsid w:val="00F621CC"/>
    <w:rsid w:val="00F62634"/>
    <w:rsid w:val="00F64010"/>
    <w:rsid w:val="00F66037"/>
    <w:rsid w:val="00F66CA2"/>
    <w:rsid w:val="00F67264"/>
    <w:rsid w:val="00F70E15"/>
    <w:rsid w:val="00F74B92"/>
    <w:rsid w:val="00F74F73"/>
    <w:rsid w:val="00F754EC"/>
    <w:rsid w:val="00F80DBD"/>
    <w:rsid w:val="00F80EBA"/>
    <w:rsid w:val="00F82D18"/>
    <w:rsid w:val="00F84603"/>
    <w:rsid w:val="00F86467"/>
    <w:rsid w:val="00F86AE2"/>
    <w:rsid w:val="00F8781C"/>
    <w:rsid w:val="00F926DD"/>
    <w:rsid w:val="00F94320"/>
    <w:rsid w:val="00F9511C"/>
    <w:rsid w:val="00F9664A"/>
    <w:rsid w:val="00F97595"/>
    <w:rsid w:val="00FA439B"/>
    <w:rsid w:val="00FA655D"/>
    <w:rsid w:val="00FA6FAE"/>
    <w:rsid w:val="00FB0352"/>
    <w:rsid w:val="00FB1B90"/>
    <w:rsid w:val="00FB1C79"/>
    <w:rsid w:val="00FB2C71"/>
    <w:rsid w:val="00FB500E"/>
    <w:rsid w:val="00FB5F29"/>
    <w:rsid w:val="00FB677D"/>
    <w:rsid w:val="00FB7E2F"/>
    <w:rsid w:val="00FC1E5B"/>
    <w:rsid w:val="00FC4FBE"/>
    <w:rsid w:val="00FC52B1"/>
    <w:rsid w:val="00FC56C3"/>
    <w:rsid w:val="00FC60DA"/>
    <w:rsid w:val="00FC60FE"/>
    <w:rsid w:val="00FC679C"/>
    <w:rsid w:val="00FC712B"/>
    <w:rsid w:val="00FC7936"/>
    <w:rsid w:val="00FD1E4E"/>
    <w:rsid w:val="00FD22F0"/>
    <w:rsid w:val="00FD37E3"/>
    <w:rsid w:val="00FD491B"/>
    <w:rsid w:val="00FD59E8"/>
    <w:rsid w:val="00FD6CC3"/>
    <w:rsid w:val="00FD789C"/>
    <w:rsid w:val="00FE01AA"/>
    <w:rsid w:val="00FE0334"/>
    <w:rsid w:val="00FE10EA"/>
    <w:rsid w:val="00FE331F"/>
    <w:rsid w:val="00FE71BB"/>
    <w:rsid w:val="00FE7C83"/>
    <w:rsid w:val="00FF03CA"/>
    <w:rsid w:val="00FF11A7"/>
    <w:rsid w:val="00FF1B87"/>
    <w:rsid w:val="00FF26C6"/>
    <w:rsid w:val="00FF4203"/>
    <w:rsid w:val="00FF497A"/>
    <w:rsid w:val="00FF59F2"/>
    <w:rsid w:val="00FF60D0"/>
    <w:rsid w:val="00FF6502"/>
    <w:rsid w:val="00FF6A31"/>
    <w:rsid w:val="00FF7A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E4FE"/>
  <w15:docId w15:val="{C866878B-FA08-4DAC-8C77-3E49D36B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FE10EA"/>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Klinic Slab Bold" w:hAnsi="Klinic Slab Bold"/>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AE05CC" w:rsidRDefault="00AE05CC">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AE05CC" w:rsidRDefault="00AE05CC">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E05CC" w:rsidRDefault="00AE05CC">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E05CC" w:rsidRDefault="00AE05CC">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E05CC" w:rsidRDefault="00AE05CC">
          <w:pPr>
            <w:pStyle w:val="D6903D02D7CB4A26959385EE7707C951"/>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AE05CC" w:rsidRDefault="00AE05CC">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AE05CC" w:rsidRDefault="00AE05CC">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E05CC" w:rsidRDefault="00AE05CC">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E05CC" w:rsidRDefault="00AE05CC">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AE05CC" w:rsidRDefault="00AE05CC">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AE05CC" w:rsidRDefault="00AE05CC">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AE05CC" w:rsidRDefault="00AE05CC">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AE05CC" w:rsidRDefault="00AE05CC">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AE05CC" w:rsidRDefault="00AE05CC">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E05CC" w:rsidRDefault="00AE05CC">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AE05CC" w:rsidRDefault="00AE05CC">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AE05CC" w:rsidRDefault="00AE05CC">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AE05CC" w:rsidRDefault="00AE05CC">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E05CC" w:rsidRDefault="00AE05CC">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E05CC" w:rsidRDefault="00AE05CC">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E05CC" w:rsidRDefault="00AE05CC">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AE05CC" w:rsidRDefault="00AE05CC">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E05CC" w:rsidRDefault="00AE05CC">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E05CC" w:rsidRDefault="00AE05CC">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E05CC" w:rsidRDefault="00AE05CC">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AE05CC" w:rsidRDefault="00AE05CC">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AE05CC" w:rsidRDefault="00AE05CC">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AE05CC" w:rsidRDefault="00AE05CC">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AE05CC" w:rsidRDefault="00AE05CC">
          <w:pPr>
            <w:pStyle w:val="3612D0747B954521BA405834C37F0222"/>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AE05CC" w:rsidRDefault="00AE05CC">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AE05CC" w:rsidRDefault="00AE05CC">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AE05CC" w:rsidRDefault="00AE05CC">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AE05CC" w:rsidRDefault="00AE05CC">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AE05CC" w:rsidRDefault="00AE05CC">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AE05CC" w:rsidRDefault="00AE05CC">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AE05CC" w:rsidRDefault="00AE05CC">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AE05CC" w:rsidRDefault="00AE05CC">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AE05CC" w:rsidRDefault="00AE05CC">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AE05CC" w:rsidRDefault="00AE05CC">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E05CC" w:rsidRDefault="00AE05CC">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AE05CC" w:rsidRDefault="00AE05CC">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E05CC" w:rsidRDefault="00AE05CC">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AE05CC" w:rsidRDefault="00AE05CC">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E05CC" w:rsidRDefault="00AE05CC">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AE05CC" w:rsidRDefault="00AE05CC">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E05CC" w:rsidRDefault="00AE05CC">
          <w:pPr>
            <w:pStyle w:val="E68977315BA747D8A554FB0E67CB3C8B"/>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E05CC" w:rsidRDefault="00AE05CC">
          <w:pPr>
            <w:pStyle w:val="FC2B6C6766C44F1B8CB1598063AAB823"/>
          </w:pPr>
          <w:r w:rsidRPr="00D858FE">
            <w:rPr>
              <w:rStyle w:val="PlaceholderText"/>
            </w:rPr>
            <w:t>Choose an item.</w:t>
          </w:r>
        </w:p>
      </w:docPartBody>
    </w:docPart>
    <w:docPart>
      <w:docPartPr>
        <w:name w:val="4EC085AC09FC4539B208B2E79B7C668C"/>
        <w:category>
          <w:name w:val="General"/>
          <w:gallery w:val="placeholder"/>
        </w:category>
        <w:types>
          <w:type w:val="bbPlcHdr"/>
        </w:types>
        <w:behaviors>
          <w:behavior w:val="content"/>
        </w:behaviors>
        <w:guid w:val="{8F90FA9C-A543-4C15-9784-0A5E847483A4}"/>
      </w:docPartPr>
      <w:docPartBody>
        <w:p w:rsidR="00D61388" w:rsidRDefault="00AE05CC">
          <w:pPr>
            <w:pStyle w:val="4EC085AC09FC4539B208B2E79B7C668C"/>
          </w:pPr>
          <w:r w:rsidRPr="00D858FE">
            <w:rPr>
              <w:rStyle w:val="PlaceholderText"/>
            </w:rPr>
            <w:t>Choose an item.</w:t>
          </w:r>
        </w:p>
      </w:docPartBody>
    </w:docPart>
    <w:docPart>
      <w:docPartPr>
        <w:name w:val="AF2B0233D6094CC6807D4EBAC666A77B"/>
        <w:category>
          <w:name w:val="General"/>
          <w:gallery w:val="placeholder"/>
        </w:category>
        <w:types>
          <w:type w:val="bbPlcHdr"/>
        </w:types>
        <w:behaviors>
          <w:behavior w:val="content"/>
        </w:behaviors>
        <w:guid w:val="{CCB372E8-D0A0-4F35-B06B-F10016551019}"/>
      </w:docPartPr>
      <w:docPartBody>
        <w:p w:rsidR="00D61388" w:rsidRDefault="00AE05CC">
          <w:pPr>
            <w:pStyle w:val="AF2B0233D6094CC6807D4EBAC666A77B"/>
          </w:pPr>
          <w:r w:rsidRPr="00D858FE">
            <w:rPr>
              <w:rStyle w:val="PlaceholderText"/>
            </w:rPr>
            <w:t>Choose an item.</w:t>
          </w:r>
        </w:p>
      </w:docPartBody>
    </w:docPart>
    <w:docPart>
      <w:docPartPr>
        <w:name w:val="17EA86D9B4F8499AA18D094229451F9E"/>
        <w:category>
          <w:name w:val="General"/>
          <w:gallery w:val="placeholder"/>
        </w:category>
        <w:types>
          <w:type w:val="bbPlcHdr"/>
        </w:types>
        <w:behaviors>
          <w:behavior w:val="content"/>
        </w:behaviors>
        <w:guid w:val="{657E0505-F01A-4B70-BEA0-B75B4014F9CA}"/>
      </w:docPartPr>
      <w:docPartBody>
        <w:p w:rsidR="00D61388" w:rsidRDefault="00AE05CC">
          <w:pPr>
            <w:pStyle w:val="17EA86D9B4F8499AA18D094229451F9E"/>
          </w:pPr>
          <w:r w:rsidRPr="00D858FE">
            <w:rPr>
              <w:rStyle w:val="PlaceholderText"/>
            </w:rPr>
            <w:t>Choose an item.</w:t>
          </w:r>
        </w:p>
      </w:docPartBody>
    </w:docPart>
    <w:docPart>
      <w:docPartPr>
        <w:name w:val="34128138C22345FAAB45994652901B26"/>
        <w:category>
          <w:name w:val="General"/>
          <w:gallery w:val="placeholder"/>
        </w:category>
        <w:types>
          <w:type w:val="bbPlcHdr"/>
        </w:types>
        <w:behaviors>
          <w:behavior w:val="content"/>
        </w:behaviors>
        <w:guid w:val="{CFBEDC67-2808-4675-9F26-21F237A23735}"/>
      </w:docPartPr>
      <w:docPartBody>
        <w:p w:rsidR="00D61388" w:rsidRDefault="00AE05CC">
          <w:pPr>
            <w:pStyle w:val="34128138C22345FAAB45994652901B26"/>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F0E9F"/>
    <w:rsid w:val="00055E4C"/>
    <w:rsid w:val="002A7492"/>
    <w:rsid w:val="00321FB1"/>
    <w:rsid w:val="003643EA"/>
    <w:rsid w:val="003E2A15"/>
    <w:rsid w:val="003E6BC7"/>
    <w:rsid w:val="00411F1B"/>
    <w:rsid w:val="0047637C"/>
    <w:rsid w:val="006940EF"/>
    <w:rsid w:val="006F0E9F"/>
    <w:rsid w:val="00776C9F"/>
    <w:rsid w:val="007F455D"/>
    <w:rsid w:val="008713E8"/>
    <w:rsid w:val="00A50EAE"/>
    <w:rsid w:val="00A92933"/>
    <w:rsid w:val="00AE05CC"/>
    <w:rsid w:val="00B81CF9"/>
    <w:rsid w:val="00C31E60"/>
    <w:rsid w:val="00D61388"/>
    <w:rsid w:val="00D96656"/>
    <w:rsid w:val="00E32EC2"/>
    <w:rsid w:val="00E67ADB"/>
    <w:rsid w:val="00F017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FC2B6C6766C44F1B8CB1598063AAB823">
    <w:name w:val="FC2B6C6766C44F1B8CB1598063AAB823"/>
    <w:rsid w:val="00AF0AC5"/>
  </w:style>
  <w:style w:type="paragraph" w:customStyle="1" w:styleId="4EC085AC09FC4539B208B2E79B7C668C">
    <w:name w:val="4EC085AC09FC4539B208B2E79B7C668C"/>
    <w:pPr>
      <w:spacing w:line="278" w:lineRule="auto"/>
    </w:pPr>
    <w:rPr>
      <w:kern w:val="2"/>
      <w:sz w:val="24"/>
      <w:szCs w:val="24"/>
      <w14:ligatures w14:val="standardContextual"/>
    </w:rPr>
  </w:style>
  <w:style w:type="paragraph" w:customStyle="1" w:styleId="AF2B0233D6094CC6807D4EBAC666A77B">
    <w:name w:val="AF2B0233D6094CC6807D4EBAC666A77B"/>
    <w:pPr>
      <w:spacing w:line="278" w:lineRule="auto"/>
    </w:pPr>
    <w:rPr>
      <w:kern w:val="2"/>
      <w:sz w:val="24"/>
      <w:szCs w:val="24"/>
      <w14:ligatures w14:val="standardContextual"/>
    </w:rPr>
  </w:style>
  <w:style w:type="paragraph" w:customStyle="1" w:styleId="17EA86D9B4F8499AA18D094229451F9E">
    <w:name w:val="17EA86D9B4F8499AA18D094229451F9E"/>
    <w:pPr>
      <w:spacing w:line="278" w:lineRule="auto"/>
    </w:pPr>
    <w:rPr>
      <w:kern w:val="2"/>
      <w:sz w:val="24"/>
      <w:szCs w:val="24"/>
      <w14:ligatures w14:val="standardContextual"/>
    </w:rPr>
  </w:style>
  <w:style w:type="paragraph" w:customStyle="1" w:styleId="34128138C22345FAAB45994652901B26">
    <w:name w:val="34128138C22345FAAB45994652901B2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8176</Words>
  <Characters>46604</Characters>
  <Application>Microsoft Office Word</Application>
  <DocSecurity>8</DocSecurity>
  <Lines>388</Lines>
  <Paragraphs>109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cp:lastModifiedBy>Shayne-Marie Burke</cp:lastModifiedBy>
  <cp:revision>3</cp:revision>
  <dcterms:created xsi:type="dcterms:W3CDTF">2025-02-10T22:55:00Z</dcterms:created>
  <dcterms:modified xsi:type="dcterms:W3CDTF">2025-02-10T22:55:00Z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