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3824" w14:textId="589620FA" w:rsidR="00BD0144" w:rsidRDefault="00BD014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1D370B1" wp14:editId="62EDD1CA">
                <wp:simplePos x="0" y="0"/>
                <wp:positionH relativeFrom="column">
                  <wp:posOffset>-895350</wp:posOffset>
                </wp:positionH>
                <wp:positionV relativeFrom="paragraph">
                  <wp:posOffset>722630</wp:posOffset>
                </wp:positionV>
                <wp:extent cx="5686425" cy="1727200"/>
                <wp:effectExtent l="0" t="0" r="0" b="0"/>
                <wp:wrapSquare wrapText="bothSides"/>
                <wp:docPr id="79165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98127" w14:textId="77777777" w:rsidR="00BD0144" w:rsidRDefault="00BD014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7C9A78" w14:textId="77777777" w:rsidR="00BD0144" w:rsidRPr="001E694D" w:rsidRDefault="00BD014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3EDD9D" w14:textId="77777777" w:rsidR="00BD0144" w:rsidRPr="001E694D" w:rsidRDefault="00BD0144" w:rsidP="009504D0">
                            <w:pPr>
                              <w:pStyle w:val="ContactNumber"/>
                              <w:spacing w:after="600"/>
                              <w:rPr>
                                <w:rFonts w:ascii="Open Sans" w:hAnsi="Open Sans" w:cs="Open Sans"/>
                              </w:rPr>
                            </w:pPr>
                            <w:r w:rsidRPr="001E694D">
                              <w:rPr>
                                <w:rFonts w:ascii="Open Sans" w:hAnsi="Open Sans" w:cs="Open Sans"/>
                              </w:rPr>
                              <w:t>Agedcarequality.gov.au</w:t>
                            </w:r>
                          </w:p>
                          <w:p w14:paraId="69C898B7" w14:textId="77777777" w:rsidR="00BD0144" w:rsidRDefault="00BD01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D370B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7198127" w14:textId="77777777" w:rsidR="00BD0144" w:rsidRDefault="00BD014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7C9A78" w14:textId="77777777" w:rsidR="00BD0144" w:rsidRPr="001E694D" w:rsidRDefault="00BD014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F3EDD9D" w14:textId="77777777" w:rsidR="00BD0144" w:rsidRPr="001E694D" w:rsidRDefault="00BD0144" w:rsidP="009504D0">
                      <w:pPr>
                        <w:pStyle w:val="ContactNumber"/>
                        <w:spacing w:after="600"/>
                        <w:rPr>
                          <w:rFonts w:ascii="Open Sans" w:hAnsi="Open Sans" w:cs="Open Sans"/>
                        </w:rPr>
                      </w:pPr>
                      <w:r w:rsidRPr="001E694D">
                        <w:rPr>
                          <w:rFonts w:ascii="Open Sans" w:hAnsi="Open Sans" w:cs="Open Sans"/>
                        </w:rPr>
                        <w:t>Agedcarequality.gov.au</w:t>
                      </w:r>
                    </w:p>
                    <w:p w14:paraId="69C898B7" w14:textId="77777777" w:rsidR="00BD0144" w:rsidRDefault="00BD0144"/>
                  </w:txbxContent>
                </v:textbox>
                <w10:wrap type="square"/>
              </v:shape>
            </w:pict>
          </mc:Fallback>
        </mc:AlternateContent>
      </w:r>
      <w:r>
        <w:rPr>
          <w:noProof/>
        </w:rPr>
        <w:drawing>
          <wp:anchor distT="360045" distB="180340" distL="114300" distR="114300" simplePos="0" relativeHeight="251659264" behindDoc="1" locked="0" layoutInCell="1" allowOverlap="1" wp14:anchorId="7796F443" wp14:editId="7525B6D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C9E896F" w14:textId="77777777" w:rsidR="00BD0144" w:rsidRPr="001E694D" w:rsidRDefault="00BD0144" w:rsidP="001E694D">
      <w:pPr>
        <w:tabs>
          <w:tab w:val="left" w:pos="4569"/>
        </w:tabs>
        <w:rPr>
          <w:rFonts w:ascii="Open Sans" w:hAnsi="Open Sans" w:cs="Open Sans"/>
          <w:color w:val="FFFFFF" w:themeColor="background1"/>
          <w:sz w:val="66"/>
          <w:szCs w:val="66"/>
        </w:rPr>
      </w:pPr>
    </w:p>
    <w:p w14:paraId="590B29C9" w14:textId="77777777" w:rsidR="00BD0144" w:rsidRDefault="00BD0144" w:rsidP="00372ED2">
      <w:pPr>
        <w:spacing w:after="0"/>
        <w:rPr>
          <w:rFonts w:ascii="Open Sans" w:hAnsi="Open Sans" w:cs="Open Sans"/>
          <w:b/>
          <w:bCs/>
          <w:color w:val="FFFFFF" w:themeColor="background1"/>
          <w:sz w:val="66"/>
          <w:szCs w:val="66"/>
        </w:rPr>
      </w:pPr>
    </w:p>
    <w:p w14:paraId="1C4EE248" w14:textId="77777777" w:rsidR="00BD0144" w:rsidRDefault="00BD0144" w:rsidP="00372ED2">
      <w:pPr>
        <w:spacing w:after="0"/>
        <w:rPr>
          <w:rFonts w:ascii="Open Sans" w:hAnsi="Open Sans" w:cs="Open Sans"/>
          <w:b/>
          <w:bCs/>
          <w:color w:val="FFFFFF" w:themeColor="background1"/>
          <w:sz w:val="66"/>
          <w:szCs w:val="66"/>
        </w:rPr>
      </w:pPr>
    </w:p>
    <w:p w14:paraId="194BAAF7" w14:textId="77777777" w:rsidR="00BD0144" w:rsidRPr="00412FC5" w:rsidRDefault="00BD014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3"/>
        <w:gridCol w:w="6205"/>
      </w:tblGrid>
      <w:tr w:rsidR="0026643B" w14:paraId="488C9614" w14:textId="77777777" w:rsidTr="0026643B">
        <w:tc>
          <w:tcPr>
            <w:cnfStyle w:val="001000000000" w:firstRow="0" w:lastRow="0" w:firstColumn="1" w:lastColumn="0" w:oddVBand="0" w:evenVBand="0" w:oddHBand="0" w:evenHBand="0" w:firstRowFirstColumn="0" w:firstRowLastColumn="0" w:lastRowFirstColumn="0" w:lastRowLastColumn="0"/>
            <w:tcW w:w="3227" w:type="dxa"/>
          </w:tcPr>
          <w:p w14:paraId="06EA9229" w14:textId="77777777" w:rsidR="00BD0144" w:rsidRPr="001E694D" w:rsidRDefault="00BD014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FF5ECDC" w14:textId="77777777" w:rsidR="00BD0144" w:rsidRPr="001E694D" w:rsidRDefault="00BD014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Bowden Brae Normanhurst</w:t>
            </w:r>
          </w:p>
        </w:tc>
      </w:tr>
      <w:tr w:rsidR="0026643B" w14:paraId="5608F2B2"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66554E" w14:textId="77777777" w:rsidR="00BD0144" w:rsidRPr="001E694D" w:rsidRDefault="00BD014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4E37B95" w14:textId="77777777" w:rsidR="00BD0144" w:rsidRPr="001E694D" w:rsidRDefault="00BD014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2615</w:t>
            </w:r>
          </w:p>
        </w:tc>
      </w:tr>
      <w:tr w:rsidR="0026643B" w14:paraId="5C1C9123" w14:textId="77777777" w:rsidTr="002664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538256" w14:textId="77777777" w:rsidR="00BD0144" w:rsidRPr="001E694D" w:rsidRDefault="00BD014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EBBF7C2" w14:textId="77777777" w:rsidR="00BD0144" w:rsidRPr="001E694D" w:rsidRDefault="00BD01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Frith</w:t>
            </w:r>
            <w:r w:rsidRPr="001E694D">
              <w:rPr>
                <w:rFonts w:ascii="Open Sans" w:eastAsia="Times New Roman" w:hAnsi="Open Sans" w:cs="Open Sans"/>
                <w:lang w:eastAsia="en-AU"/>
              </w:rPr>
              <w:t xml:space="preserve"> Avenue, NORMANHURST, New South Wales, 2076</w:t>
            </w:r>
          </w:p>
        </w:tc>
      </w:tr>
      <w:tr w:rsidR="0026643B" w14:paraId="68FA0C29"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F8C661" w14:textId="77777777" w:rsidR="00BD0144" w:rsidRPr="001E694D" w:rsidRDefault="00BD014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8DF48D6" w14:textId="77777777" w:rsidR="00BD0144" w:rsidRPr="001E694D" w:rsidRDefault="00BD014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6643B" w14:paraId="1BA80170" w14:textId="77777777" w:rsidTr="0026643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BB1799A" w14:textId="77777777" w:rsidR="00BD0144" w:rsidRPr="001E694D" w:rsidRDefault="00BD014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292FAB0" w14:textId="77777777" w:rsidR="00BD0144" w:rsidRPr="001E694D" w:rsidRDefault="00BD01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26643B" w14:paraId="6B8AB281"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74BF4D1" w14:textId="77777777" w:rsidR="00BD0144" w:rsidRPr="001E694D" w:rsidRDefault="00BD014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509540901"/>
            <w:placeholder>
              <w:docPart w:val="DefaultPlaceholder_-1854013437"/>
            </w:placeholder>
            <w:date w:fullDate="2025-03-28T00:00:00Z">
              <w:dateFormat w:val="d MMMM yyyy"/>
              <w:lid w:val="en-AU"/>
              <w:storeMappedDataAs w:val="dateTime"/>
              <w:calendar w:val="gregorian"/>
            </w:date>
          </w:sdtPr>
          <w:sdtEndPr/>
          <w:sdtContent>
            <w:tc>
              <w:tcPr>
                <w:tcW w:w="7114" w:type="dxa"/>
                <w:shd w:val="clear" w:color="auto" w:fill="FFFFFF" w:themeFill="background1"/>
              </w:tcPr>
              <w:p w14:paraId="57FBA235" w14:textId="2335455F" w:rsidR="00BD0144" w:rsidRPr="001E694D" w:rsidRDefault="00585DA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28 March 2025</w:t>
                </w:r>
              </w:p>
            </w:tc>
          </w:sdtContent>
        </w:sdt>
      </w:tr>
      <w:tr w:rsidR="0026643B" w14:paraId="34AEC03C" w14:textId="77777777" w:rsidTr="0026643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2EEE43E" w14:textId="77777777" w:rsidR="00BD0144" w:rsidRPr="001E694D" w:rsidRDefault="00BD014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1B6EF38" w14:textId="77777777" w:rsidR="00BD0144" w:rsidRPr="001E694D" w:rsidRDefault="00BD01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4204293C" w14:textId="77777777" w:rsidR="00BD0144" w:rsidRPr="001E694D" w:rsidRDefault="00BD014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981 Uniting Bowden Brae Normanhurst</w:t>
            </w:r>
          </w:p>
        </w:tc>
      </w:tr>
    </w:tbl>
    <w:bookmarkEnd w:id="0"/>
    <w:p w14:paraId="2F1184AE" w14:textId="77777777" w:rsidR="00BD0144" w:rsidRPr="001E694D" w:rsidRDefault="00BD014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E1BDA9B" w14:textId="77777777" w:rsidR="00BD0144" w:rsidRPr="003E162B" w:rsidRDefault="00BD014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D9E4C85" w14:textId="77777777" w:rsidR="00BD0144" w:rsidRPr="001E694D" w:rsidRDefault="00BD014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Bowden Brae Normanhurst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Jodie Earnshaw</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CEA467B" w14:textId="77777777" w:rsidR="00BD0144" w:rsidRPr="001E694D" w:rsidRDefault="00BD014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29ED76B" w14:textId="77777777" w:rsidR="00BD0144" w:rsidRPr="001E694D" w:rsidRDefault="00BD014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2BAEB94" w14:textId="77777777" w:rsidR="00BD0144" w:rsidRPr="003E162B" w:rsidRDefault="00BD014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7EC6017" w14:textId="77777777" w:rsidR="00BD0144" w:rsidRPr="001E694D" w:rsidRDefault="00BD014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22F053B" w14:textId="5DE7C7D2" w:rsidR="00BD0144" w:rsidRPr="00607319" w:rsidRDefault="00BD0144" w:rsidP="00712752">
      <w:pPr>
        <w:pStyle w:val="ListParagraph"/>
        <w:numPr>
          <w:ilvl w:val="0"/>
          <w:numId w:val="2"/>
        </w:numPr>
        <w:spacing w:line="240" w:lineRule="atLeast"/>
        <w:ind w:left="714" w:hanging="357"/>
        <w:contextualSpacing w:val="0"/>
        <w:rPr>
          <w:rFonts w:ascii="Open Sans" w:hAnsi="Open Sans" w:cs="Open Sans"/>
          <w:color w:val="auto"/>
        </w:rPr>
      </w:pPr>
      <w:r w:rsidRPr="00607319">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607319" w:rsidRPr="00607319">
        <w:rPr>
          <w:rFonts w:ascii="Open Sans" w:hAnsi="Open Sans" w:cs="Open Sans"/>
          <w:color w:val="auto"/>
        </w:rPr>
        <w:t>,</w:t>
      </w:r>
    </w:p>
    <w:p w14:paraId="40E88F16" w14:textId="2991C498" w:rsidR="00BD0144" w:rsidRPr="001E694D" w:rsidRDefault="00BD0144"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w:t>
      </w:r>
      <w:r w:rsidRPr="008D6ACF">
        <w:rPr>
          <w:rFonts w:ascii="Open Sans" w:hAnsi="Open Sans" w:cs="Open Sans"/>
          <w:color w:val="auto"/>
        </w:rPr>
        <w:t xml:space="preserve">received </w:t>
      </w:r>
      <w:r w:rsidR="008D6ACF" w:rsidRPr="008D6ACF">
        <w:rPr>
          <w:rFonts w:ascii="Open Sans" w:hAnsi="Open Sans" w:cs="Open Sans"/>
          <w:color w:val="auto"/>
        </w:rPr>
        <w:t>21</w:t>
      </w:r>
      <w:r w:rsidRPr="008D6ACF">
        <w:rPr>
          <w:rFonts w:ascii="Open Sans" w:hAnsi="Open Sans" w:cs="Open Sans"/>
          <w:color w:val="auto"/>
        </w:rPr>
        <w:t xml:space="preserve"> </w:t>
      </w:r>
      <w:r w:rsidR="00585DA8" w:rsidRPr="00585DA8">
        <w:rPr>
          <w:rFonts w:ascii="Open Sans" w:hAnsi="Open Sans" w:cs="Open Sans"/>
          <w:color w:val="auto"/>
        </w:rPr>
        <w:t>March 2025,</w:t>
      </w:r>
      <w:r w:rsidRPr="00585DA8">
        <w:rPr>
          <w:rFonts w:ascii="Open Sans" w:hAnsi="Open Sans" w:cs="Open Sans"/>
          <w:color w:val="auto"/>
        </w:rPr>
        <w:t xml:space="preserve"> </w:t>
      </w:r>
    </w:p>
    <w:p w14:paraId="341BF7FC" w14:textId="77777777" w:rsidR="00607319" w:rsidRPr="00E815D7" w:rsidRDefault="00607319" w:rsidP="00E815D7">
      <w:pPr>
        <w:pStyle w:val="ListParagraph"/>
        <w:numPr>
          <w:ilvl w:val="0"/>
          <w:numId w:val="2"/>
        </w:numPr>
        <w:spacing w:line="240" w:lineRule="atLeast"/>
        <w:ind w:left="714" w:hanging="357"/>
        <w:contextualSpacing w:val="0"/>
        <w:rPr>
          <w:rFonts w:ascii="Open Sans" w:hAnsi="Open Sans" w:cs="Open Sans"/>
        </w:rPr>
      </w:pPr>
      <w:r w:rsidRPr="00E815D7">
        <w:rPr>
          <w:rFonts w:ascii="Open Sans" w:hAnsi="Open Sans" w:cs="Open Sans"/>
        </w:rPr>
        <w:t>other information known to the Commission.</w:t>
      </w:r>
    </w:p>
    <w:p w14:paraId="1C2A09A5" w14:textId="292CBB58" w:rsidR="00BD0144" w:rsidRPr="001E694D" w:rsidRDefault="00BD014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3C0AFF3" w14:textId="77777777" w:rsidR="00BD0144" w:rsidRPr="003E162B" w:rsidRDefault="00BD014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833"/>
        <w:gridCol w:w="2378"/>
      </w:tblGrid>
      <w:tr w:rsidR="0026643B" w14:paraId="69AEF8FF" w14:textId="77777777" w:rsidTr="0065304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622AA8CF" w14:textId="77777777" w:rsidR="00BD0144" w:rsidRPr="001E694D" w:rsidRDefault="00BD014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291" w:type="pct"/>
            <w:shd w:val="clear" w:color="auto" w:fill="auto"/>
          </w:tcPr>
          <w:p w14:paraId="199AFB7F" w14:textId="1F1C3312" w:rsidR="00BD0144" w:rsidRPr="001E694D" w:rsidRDefault="007C101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9804346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4649C">
                  <w:rPr>
                    <w:rFonts w:ascii="Open Sans" w:hAnsi="Open Sans" w:cs="Open Sans"/>
                  </w:rPr>
                  <w:t>Not Compliant</w:t>
                </w:r>
              </w:sdtContent>
            </w:sdt>
          </w:p>
        </w:tc>
      </w:tr>
      <w:tr w:rsidR="0026643B" w14:paraId="42859FAC" w14:textId="77777777" w:rsidTr="0065304C">
        <w:trPr>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789341E0" w14:textId="77777777" w:rsidR="00BD0144" w:rsidRPr="001E694D" w:rsidRDefault="00BD014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291" w:type="pct"/>
            <w:shd w:val="clear" w:color="auto" w:fill="auto"/>
          </w:tcPr>
          <w:p w14:paraId="44531627" w14:textId="77777777" w:rsidR="00BD0144" w:rsidRPr="001E694D" w:rsidRDefault="007C10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967630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b/>
                    <w:bCs/>
                  </w:rPr>
                  <w:t>Compliant</w:t>
                </w:r>
              </w:sdtContent>
            </w:sdt>
          </w:p>
        </w:tc>
      </w:tr>
      <w:tr w:rsidR="0026643B" w14:paraId="6EF4EF6F" w14:textId="77777777" w:rsidTr="0065304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1B4B6A98" w14:textId="77777777" w:rsidR="00BD0144" w:rsidRPr="001E694D" w:rsidRDefault="00BD014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291" w:type="pct"/>
            <w:shd w:val="clear" w:color="auto" w:fill="auto"/>
          </w:tcPr>
          <w:p w14:paraId="37450C48" w14:textId="0E6E7549" w:rsidR="00BD0144" w:rsidRPr="001E694D" w:rsidRDefault="007C10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506237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4649C">
                  <w:rPr>
                    <w:rFonts w:ascii="Open Sans" w:hAnsi="Open Sans" w:cs="Open Sans"/>
                    <w:b/>
                    <w:bCs/>
                  </w:rPr>
                  <w:t>Not Compliant</w:t>
                </w:r>
              </w:sdtContent>
            </w:sdt>
          </w:p>
        </w:tc>
      </w:tr>
      <w:tr w:rsidR="0026643B" w14:paraId="034416A5" w14:textId="77777777" w:rsidTr="0065304C">
        <w:trPr>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459267E4" w14:textId="77777777" w:rsidR="00BD0144" w:rsidRPr="001E694D" w:rsidRDefault="00BD014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291" w:type="pct"/>
            <w:shd w:val="clear" w:color="auto" w:fill="auto"/>
          </w:tcPr>
          <w:p w14:paraId="1CA86554" w14:textId="77777777" w:rsidR="00BD0144" w:rsidRPr="001E694D" w:rsidRDefault="007C10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157485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b/>
                    <w:bCs/>
                  </w:rPr>
                  <w:t>Compliant</w:t>
                </w:r>
              </w:sdtContent>
            </w:sdt>
          </w:p>
        </w:tc>
      </w:tr>
      <w:tr w:rsidR="0026643B" w14:paraId="0AF14463" w14:textId="77777777" w:rsidTr="0065304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66256439" w14:textId="77777777" w:rsidR="00BD0144" w:rsidRPr="001E694D" w:rsidRDefault="00BD014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291" w:type="pct"/>
            <w:shd w:val="clear" w:color="auto" w:fill="auto"/>
          </w:tcPr>
          <w:p w14:paraId="4382C5F6" w14:textId="77777777" w:rsidR="00BD0144" w:rsidRPr="001E694D" w:rsidRDefault="007C10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6646960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b/>
                    <w:bCs/>
                  </w:rPr>
                  <w:t>Compliant</w:t>
                </w:r>
              </w:sdtContent>
            </w:sdt>
          </w:p>
        </w:tc>
      </w:tr>
      <w:tr w:rsidR="0026643B" w14:paraId="64C8124B" w14:textId="77777777" w:rsidTr="0065304C">
        <w:trPr>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64D95185" w14:textId="77777777" w:rsidR="00BD0144" w:rsidRPr="001E694D" w:rsidRDefault="00BD014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291" w:type="pct"/>
            <w:shd w:val="clear" w:color="auto" w:fill="auto"/>
          </w:tcPr>
          <w:p w14:paraId="00194711" w14:textId="77777777" w:rsidR="00BD0144" w:rsidRPr="001E694D" w:rsidRDefault="007C10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7285859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b/>
                    <w:bCs/>
                  </w:rPr>
                  <w:t>Compliant</w:t>
                </w:r>
              </w:sdtContent>
            </w:sdt>
          </w:p>
        </w:tc>
      </w:tr>
      <w:tr w:rsidR="0026643B" w14:paraId="04800603" w14:textId="77777777" w:rsidTr="0065304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6A72AD26" w14:textId="77777777" w:rsidR="00BD0144" w:rsidRPr="001E694D" w:rsidRDefault="00BD014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91" w:type="pct"/>
            <w:shd w:val="clear" w:color="auto" w:fill="auto"/>
          </w:tcPr>
          <w:p w14:paraId="4C69737B" w14:textId="77777777" w:rsidR="00BD0144" w:rsidRPr="001E694D" w:rsidRDefault="007C101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348568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b/>
                    <w:bCs/>
                  </w:rPr>
                  <w:t>Compliant</w:t>
                </w:r>
              </w:sdtContent>
            </w:sdt>
          </w:p>
        </w:tc>
      </w:tr>
      <w:tr w:rsidR="0026643B" w14:paraId="69646F77" w14:textId="77777777" w:rsidTr="0065304C">
        <w:trPr>
          <w:trHeight w:val="227"/>
        </w:trPr>
        <w:tc>
          <w:tcPr>
            <w:cnfStyle w:val="001000000000" w:firstRow="0" w:lastRow="0" w:firstColumn="1" w:lastColumn="0" w:oddVBand="0" w:evenVBand="0" w:oddHBand="0" w:evenHBand="0" w:firstRowFirstColumn="0" w:firstRowLastColumn="0" w:lastRowFirstColumn="0" w:lastRowLastColumn="0"/>
            <w:tcW w:w="3709" w:type="pct"/>
            <w:shd w:val="clear" w:color="auto" w:fill="auto"/>
          </w:tcPr>
          <w:p w14:paraId="3E7349C7" w14:textId="77777777" w:rsidR="00BD0144" w:rsidRPr="001E694D" w:rsidRDefault="00BD014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91" w:type="pct"/>
            <w:shd w:val="clear" w:color="auto" w:fill="auto"/>
          </w:tcPr>
          <w:p w14:paraId="67E222F8" w14:textId="77777777" w:rsidR="00BD0144" w:rsidRPr="001E694D" w:rsidRDefault="007C101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093025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b/>
                    <w:bCs/>
                  </w:rPr>
                  <w:t>Compliant</w:t>
                </w:r>
              </w:sdtContent>
            </w:sdt>
          </w:p>
        </w:tc>
      </w:tr>
    </w:tbl>
    <w:p w14:paraId="4D150D3C" w14:textId="77777777" w:rsidR="00BD0144" w:rsidRPr="001E694D" w:rsidRDefault="00BD0144" w:rsidP="0065304C">
      <w:pPr>
        <w:rPr>
          <w:rFonts w:ascii="Open Sans" w:hAnsi="Open Sans" w:cs="Open Sans"/>
        </w:rPr>
      </w:pPr>
      <w:r w:rsidRPr="001E694D">
        <w:rPr>
          <w:rFonts w:ascii="Open Sans" w:hAnsi="Open Sans" w:cs="Open Sans"/>
        </w:rPr>
        <w:t>A detailed assessment is provided later in this report for each assessed Standard.</w:t>
      </w:r>
    </w:p>
    <w:p w14:paraId="3BA98AF1" w14:textId="77777777" w:rsidR="00BD0144" w:rsidRPr="003E162B" w:rsidRDefault="00BD014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517E899" w14:textId="77777777" w:rsidR="00BD0144" w:rsidRPr="001E694D" w:rsidRDefault="00BD0144"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1431CE9" w14:textId="4A633E14" w:rsidR="00BD0144" w:rsidRPr="007D4A27" w:rsidRDefault="007C101C" w:rsidP="00712752">
      <w:pPr>
        <w:pStyle w:val="ListBullet"/>
        <w:spacing w:before="0" w:after="120" w:line="22" w:lineRule="atLeast"/>
        <w:ind w:left="425" w:hanging="425"/>
        <w:rPr>
          <w:rFonts w:ascii="Open Sans" w:hAnsi="Open Sans" w:cs="Open Sans"/>
          <w:color w:val="auto"/>
        </w:rPr>
      </w:pPr>
      <w:sdt>
        <w:sdtPr>
          <w:rPr>
            <w:rFonts w:ascii="Open Sans" w:hAnsi="Open Sans" w:cs="Open Sans"/>
            <w:color w:val="auto"/>
          </w:rPr>
          <w:alias w:val="Insert comments here"/>
          <w:tag w:val="Insert comments here"/>
          <w:id w:val="900307591"/>
          <w:placeholder>
            <w:docPart w:val="31A6E85FD01B4416BCA5D6257A7AFB1E"/>
          </w:placeholder>
        </w:sdtPr>
        <w:sdtEndPr/>
        <w:sdtContent>
          <w:r w:rsidR="00E106EE" w:rsidRPr="007D4A27">
            <w:rPr>
              <w:rFonts w:ascii="Open Sans" w:hAnsi="Open Sans" w:cs="Open Sans"/>
              <w:color w:val="auto"/>
            </w:rPr>
            <w:t>1(3)(a)- ensure continence care and support is provided in a dignified way in accordance with consumer indivi</w:t>
          </w:r>
          <w:r w:rsidR="00DF6F85" w:rsidRPr="007D4A27">
            <w:rPr>
              <w:rFonts w:ascii="Open Sans" w:hAnsi="Open Sans" w:cs="Open Sans"/>
              <w:color w:val="auto"/>
            </w:rPr>
            <w:t>dual needs and preferences,</w:t>
          </w:r>
        </w:sdtContent>
      </w:sdt>
      <w:r w:rsidR="00BD0144" w:rsidRPr="007D4A27">
        <w:rPr>
          <w:rFonts w:ascii="Open Sans" w:hAnsi="Open Sans" w:cs="Open Sans"/>
          <w:color w:val="auto"/>
        </w:rPr>
        <w:t xml:space="preserve"> </w:t>
      </w:r>
    </w:p>
    <w:p w14:paraId="6E46FEC7" w14:textId="769364CD" w:rsidR="005F46E2" w:rsidRPr="007D4A27" w:rsidRDefault="00204982" w:rsidP="00712752">
      <w:pPr>
        <w:pStyle w:val="ListBullet"/>
        <w:spacing w:before="0" w:after="120" w:line="22" w:lineRule="atLeast"/>
        <w:ind w:left="425" w:hanging="425"/>
        <w:rPr>
          <w:rFonts w:ascii="Open Sans" w:hAnsi="Open Sans" w:cs="Open Sans"/>
          <w:color w:val="auto"/>
        </w:rPr>
      </w:pPr>
      <w:r w:rsidRPr="007D4A27">
        <w:rPr>
          <w:rFonts w:ascii="Open Sans" w:hAnsi="Open Sans" w:cs="Open Sans"/>
          <w:color w:val="auto"/>
        </w:rPr>
        <w:t>3(</w:t>
      </w:r>
      <w:r w:rsidR="005F46E2" w:rsidRPr="007D4A27">
        <w:rPr>
          <w:rFonts w:ascii="Open Sans" w:hAnsi="Open Sans" w:cs="Open Sans"/>
          <w:color w:val="auto"/>
        </w:rPr>
        <w:t>3</w:t>
      </w:r>
      <w:r w:rsidRPr="007D4A27">
        <w:rPr>
          <w:rFonts w:ascii="Open Sans" w:hAnsi="Open Sans" w:cs="Open Sans"/>
          <w:color w:val="auto"/>
        </w:rPr>
        <w:t>)(</w:t>
      </w:r>
      <w:r w:rsidR="005F46E2" w:rsidRPr="007D4A27">
        <w:rPr>
          <w:rFonts w:ascii="Open Sans" w:hAnsi="Open Sans" w:cs="Open Sans"/>
          <w:color w:val="auto"/>
        </w:rPr>
        <w:t>a</w:t>
      </w:r>
      <w:r w:rsidRPr="007D4A27">
        <w:rPr>
          <w:rFonts w:ascii="Open Sans" w:hAnsi="Open Sans" w:cs="Open Sans"/>
          <w:color w:val="auto"/>
        </w:rPr>
        <w:t>)-</w:t>
      </w:r>
      <w:r w:rsidR="00D16F82" w:rsidRPr="007D4A27">
        <w:rPr>
          <w:rFonts w:ascii="Open Sans" w:hAnsi="Open Sans" w:cs="Open Sans"/>
          <w:color w:val="auto"/>
        </w:rPr>
        <w:t xml:space="preserve"> ensure adequate personal care provision, in line with consumer preferences, specifically in relation to continence care needs</w:t>
      </w:r>
      <w:r w:rsidR="007D4A27" w:rsidRPr="007D4A27">
        <w:rPr>
          <w:rFonts w:ascii="Open Sans" w:hAnsi="Open Sans" w:cs="Open Sans"/>
          <w:color w:val="auto"/>
        </w:rPr>
        <w:t>,</w:t>
      </w:r>
    </w:p>
    <w:p w14:paraId="517F3CAE" w14:textId="4152A8B0" w:rsidR="002C4AA2" w:rsidRPr="007D4A27" w:rsidRDefault="002C4AA2" w:rsidP="002C4AA2">
      <w:pPr>
        <w:pStyle w:val="ListBullet"/>
        <w:spacing w:line="22" w:lineRule="atLeast"/>
        <w:ind w:left="425" w:hanging="425"/>
        <w:rPr>
          <w:rFonts w:ascii="Open Sans" w:hAnsi="Open Sans" w:cs="Open Sans"/>
          <w:color w:val="auto"/>
        </w:rPr>
      </w:pPr>
      <w:r w:rsidRPr="007D4A27">
        <w:rPr>
          <w:rFonts w:ascii="Open Sans" w:hAnsi="Open Sans" w:cs="Open Sans"/>
          <w:color w:val="auto"/>
        </w:rPr>
        <w:t xml:space="preserve">3(3)(g)- </w:t>
      </w:r>
      <w:r w:rsidR="00E815D7" w:rsidRPr="007D4A27">
        <w:rPr>
          <w:rFonts w:ascii="Open Sans" w:hAnsi="Open Sans" w:cs="Open Sans"/>
          <w:color w:val="auto"/>
        </w:rPr>
        <w:t>ensure staff</w:t>
      </w:r>
      <w:r w:rsidRPr="007D4A27">
        <w:rPr>
          <w:rFonts w:ascii="Open Sans" w:hAnsi="Open Sans" w:cs="Open Sans"/>
          <w:color w:val="auto"/>
        </w:rPr>
        <w:t xml:space="preserve"> are practicing appropriate hand hygiene and minimising the risk of transmission of infections.</w:t>
      </w:r>
    </w:p>
    <w:p w14:paraId="46B8DCA1" w14:textId="32019D8B" w:rsidR="00BD0144" w:rsidRDefault="00BD0144" w:rsidP="00712752">
      <w:pPr>
        <w:pStyle w:val="Heading1"/>
        <w:spacing w:before="120" w:after="240" w:line="22" w:lineRule="atLeast"/>
        <w:rPr>
          <w:rFonts w:ascii="Open Sans" w:hAnsi="Open Sans" w:cs="Open Sans"/>
          <w:color w:val="781E77"/>
        </w:rPr>
      </w:pPr>
      <w:r w:rsidRPr="003E162B">
        <w:rPr>
          <w:rFonts w:ascii="Open Sans" w:hAnsi="Open Sans" w:cs="Open Sans"/>
          <w:color w:val="781E77"/>
        </w:rPr>
        <w:t xml:space="preserve">Other relevant matters: </w:t>
      </w:r>
    </w:p>
    <w:p w14:paraId="1B185134" w14:textId="7D9BEA06" w:rsidR="009D3B32" w:rsidRDefault="007C101C" w:rsidP="009D3B32">
      <w:sdt>
        <w:sdtPr>
          <w:rPr>
            <w:rFonts w:ascii="Open Sans" w:hAnsi="Open Sans" w:cs="Open Sans"/>
            <w:color w:val="auto"/>
          </w:rPr>
          <w:alias w:val="Insert comments here"/>
          <w:tag w:val="Insert comments here"/>
          <w:id w:val="-732243507"/>
          <w:placeholder>
            <w:docPart w:val="1ED568166C474BB281E71C93F39644BA"/>
          </w:placeholder>
        </w:sdtPr>
        <w:sdtEndPr/>
        <w:sdtContent>
          <w:r w:rsidR="001363B5" w:rsidRPr="00964EEA">
            <w:rPr>
              <w:rFonts w:ascii="Open Sans" w:hAnsi="Open Sans" w:cs="Open Sans"/>
              <w:color w:val="auto"/>
            </w:rPr>
            <w:t xml:space="preserve">The Organisation requested an extension of time to respond to the Assessment Team report, which was granted. A comprehensive response was provided, outlining immediate actions taken to remediate the deficiencies identified and described an ongoing commitment to consumers in their care. This response included a letter of apology to consumers with transparency of the issues identified and plans for improvement. </w:t>
          </w:r>
        </w:sdtContent>
      </w:sdt>
    </w:p>
    <w:p w14:paraId="404ED180" w14:textId="32ED4036" w:rsidR="009D3B32" w:rsidRPr="001363B5" w:rsidRDefault="009D3B32" w:rsidP="009D3B32">
      <w:pPr>
        <w:rPr>
          <w:rFonts w:ascii="Open Sans" w:hAnsi="Open Sans" w:cs="Open Sans"/>
        </w:rPr>
      </w:pPr>
      <w:r w:rsidRPr="001363B5">
        <w:rPr>
          <w:rFonts w:ascii="Open Sans" w:hAnsi="Open Sans" w:cs="Open Sans"/>
        </w:rPr>
        <w:t>The Approved Provider provided documentation to support evidencing that a broad range of immediate and ongoing improvement measures to address the deficiencies identified</w:t>
      </w:r>
      <w:r w:rsidR="00860920">
        <w:rPr>
          <w:rFonts w:ascii="Open Sans" w:hAnsi="Open Sans" w:cs="Open Sans"/>
        </w:rPr>
        <w:t xml:space="preserve"> have been enacted</w:t>
      </w:r>
      <w:r w:rsidRPr="001363B5">
        <w:rPr>
          <w:rFonts w:ascii="Open Sans" w:hAnsi="Open Sans" w:cs="Open Sans"/>
        </w:rPr>
        <w:t>, for example:</w:t>
      </w:r>
    </w:p>
    <w:p w14:paraId="2AC7EA8D"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Apology provided to consumers and representatives</w:t>
      </w:r>
    </w:p>
    <w:p w14:paraId="527DEEE6"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Commitment to targeted measures to ensure compliance</w:t>
      </w:r>
    </w:p>
    <w:p w14:paraId="4442D8ED"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lastRenderedPageBreak/>
        <w:t>Reporting to Board level</w:t>
      </w:r>
    </w:p>
    <w:p w14:paraId="5388E11A"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Development of an action plan to supplement the plan for continuous improvement</w:t>
      </w:r>
    </w:p>
    <w:p w14:paraId="45307697"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 xml:space="preserve">Additional specialist staffing deployed to the service, including clinicians </w:t>
      </w:r>
    </w:p>
    <w:p w14:paraId="6F425804"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Additional registered nursing shift to support compliance and internal auditing</w:t>
      </w:r>
    </w:p>
    <w:p w14:paraId="5F379780"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Senior Nurse Advisor role commenced to support the service with compliance and coaching</w:t>
      </w:r>
    </w:p>
    <w:p w14:paraId="72BBE1B0"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Increased oversight and communications</w:t>
      </w:r>
    </w:p>
    <w:p w14:paraId="2CCE1520" w14:textId="77777777"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Mentoring of staff</w:t>
      </w:r>
    </w:p>
    <w:p w14:paraId="790D2D96" w14:textId="16E7E79C" w:rsidR="009D3B32" w:rsidRPr="001363B5" w:rsidRDefault="009D3B32" w:rsidP="009D3B32">
      <w:pPr>
        <w:pStyle w:val="ListParagraph"/>
        <w:numPr>
          <w:ilvl w:val="0"/>
          <w:numId w:val="16"/>
        </w:numPr>
        <w:tabs>
          <w:tab w:val="clear" w:pos="357"/>
        </w:tabs>
        <w:spacing w:after="200" w:line="276" w:lineRule="auto"/>
        <w:rPr>
          <w:rFonts w:ascii="Open Sans" w:hAnsi="Open Sans" w:cs="Open Sans"/>
        </w:rPr>
      </w:pPr>
      <w:r w:rsidRPr="001363B5">
        <w:rPr>
          <w:rFonts w:ascii="Open Sans" w:hAnsi="Open Sans" w:cs="Open Sans"/>
        </w:rPr>
        <w:t>Commitment to internal audits and supplementary independent auditing and evaluation during May and August of 2025</w:t>
      </w:r>
      <w:r w:rsidR="006F5AA3">
        <w:rPr>
          <w:rFonts w:ascii="Open Sans" w:hAnsi="Open Sans" w:cs="Open Sans"/>
        </w:rPr>
        <w:t>.</w:t>
      </w:r>
    </w:p>
    <w:p w14:paraId="169C8553" w14:textId="77777777" w:rsidR="009D3B32" w:rsidRPr="009D3B32" w:rsidRDefault="009D3B32" w:rsidP="009D3B32"/>
    <w:p w14:paraId="3CF4D8FE" w14:textId="76894E6A" w:rsidR="00BD0144" w:rsidRPr="001E694D" w:rsidRDefault="00BD0144" w:rsidP="0036130C">
      <w:pPr>
        <w:pStyle w:val="NormalArial"/>
        <w:rPr>
          <w:rFonts w:ascii="Open Sans" w:hAnsi="Open Sans" w:cs="Open Sans"/>
        </w:rPr>
      </w:pPr>
      <w:r w:rsidRPr="001E694D">
        <w:rPr>
          <w:rFonts w:ascii="Open Sans" w:hAnsi="Open Sans" w:cs="Open Sans"/>
        </w:rPr>
        <w:br w:type="page"/>
      </w:r>
    </w:p>
    <w:p w14:paraId="18354D36"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26643B" w14:paraId="259A6599" w14:textId="77777777" w:rsidTr="00653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tcBorders>
              <w:bottom w:val="single" w:sz="4" w:space="0" w:color="BFBFBF" w:themeColor="background1" w:themeShade="BF"/>
            </w:tcBorders>
            <w:shd w:val="clear" w:color="auto" w:fill="781E77"/>
          </w:tcPr>
          <w:p w14:paraId="4FDFC84A" w14:textId="77777777" w:rsidR="00BD0144" w:rsidRPr="001E694D" w:rsidRDefault="00BD014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33" w:type="dxa"/>
            <w:tcBorders>
              <w:bottom w:val="single" w:sz="4" w:space="0" w:color="BFBFBF" w:themeColor="background1" w:themeShade="BF"/>
            </w:tcBorders>
            <w:shd w:val="clear" w:color="auto" w:fill="781E77"/>
          </w:tcPr>
          <w:p w14:paraId="57139726"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3502B73D" w14:textId="77777777" w:rsidTr="006530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385B6D" w14:textId="77777777" w:rsidR="00BD0144" w:rsidRPr="001E694D" w:rsidRDefault="00BD0144" w:rsidP="00C272D4">
            <w:pPr>
              <w:spacing w:before="0" w:line="22" w:lineRule="atLeast"/>
              <w:rPr>
                <w:rFonts w:ascii="Open Sans" w:hAnsi="Open Sans" w:cs="Open Sans"/>
              </w:rPr>
            </w:pPr>
            <w:r w:rsidRPr="001E694D">
              <w:rPr>
                <w:rFonts w:ascii="Open Sans" w:hAnsi="Open Sans" w:cs="Open Sans"/>
              </w:rPr>
              <w:t>Requirement 1(3)(a)</w:t>
            </w:r>
          </w:p>
        </w:tc>
        <w:tc>
          <w:tcPr>
            <w:tcW w:w="5406" w:type="dxa"/>
            <w:shd w:val="clear" w:color="auto" w:fill="auto"/>
          </w:tcPr>
          <w:p w14:paraId="20182AF5" w14:textId="77777777" w:rsidR="00BD0144" w:rsidRPr="001E694D" w:rsidRDefault="00BD014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33" w:type="dxa"/>
            <w:shd w:val="clear" w:color="auto" w:fill="auto"/>
          </w:tcPr>
          <w:p w14:paraId="5A34C1FC" w14:textId="6BA12CA7" w:rsidR="00BD0144" w:rsidRPr="001E694D" w:rsidRDefault="007C101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834800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E5013" w:rsidRPr="003E5013">
                  <w:rPr>
                    <w:rFonts w:ascii="Open Sans" w:hAnsi="Open Sans" w:cs="Open Sans"/>
                    <w:color w:val="auto"/>
                  </w:rPr>
                  <w:t>Not Compliant</w:t>
                </w:r>
              </w:sdtContent>
            </w:sdt>
          </w:p>
        </w:tc>
      </w:tr>
      <w:tr w:rsidR="0026643B" w14:paraId="3008F907" w14:textId="77777777" w:rsidTr="006530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C7F12"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1(3)(b)</w:t>
            </w:r>
          </w:p>
        </w:tc>
        <w:tc>
          <w:tcPr>
            <w:tcW w:w="5406" w:type="dxa"/>
            <w:shd w:val="clear" w:color="auto" w:fill="auto"/>
          </w:tcPr>
          <w:p w14:paraId="5FE39C32"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33" w:type="dxa"/>
            <w:shd w:val="clear" w:color="auto" w:fill="auto"/>
          </w:tcPr>
          <w:p w14:paraId="39EC0F05"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51866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D0144" w:rsidRPr="008A5FC5">
                  <w:rPr>
                    <w:rFonts w:ascii="Open Sans" w:hAnsi="Open Sans" w:cs="Open Sans"/>
                  </w:rPr>
                  <w:t>Compliant</w:t>
                </w:r>
              </w:sdtContent>
            </w:sdt>
          </w:p>
        </w:tc>
      </w:tr>
      <w:tr w:rsidR="0026643B" w14:paraId="15BE4B0D" w14:textId="77777777" w:rsidTr="006530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463C96"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1(3)(c)</w:t>
            </w:r>
          </w:p>
        </w:tc>
        <w:tc>
          <w:tcPr>
            <w:tcW w:w="5406" w:type="dxa"/>
            <w:shd w:val="clear" w:color="auto" w:fill="auto"/>
          </w:tcPr>
          <w:p w14:paraId="188F256E"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69BA5C2" w14:textId="77777777" w:rsidR="00BD0144" w:rsidRPr="001E694D" w:rsidRDefault="00BD014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C32D12D" w14:textId="77777777" w:rsidR="00BD0144" w:rsidRPr="001E694D" w:rsidRDefault="00BD014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48F930D" w14:textId="77777777" w:rsidR="00BD0144" w:rsidRPr="001E694D" w:rsidRDefault="00BD014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3091C2F" w14:textId="77777777" w:rsidR="00BD0144" w:rsidRPr="001E694D" w:rsidRDefault="00BD014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33" w:type="dxa"/>
            <w:shd w:val="clear" w:color="auto" w:fill="auto"/>
          </w:tcPr>
          <w:p w14:paraId="7F8B1555"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517477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2D703152" w14:textId="77777777" w:rsidTr="006530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1FE3A"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1(3)(d)</w:t>
            </w:r>
          </w:p>
        </w:tc>
        <w:tc>
          <w:tcPr>
            <w:tcW w:w="5406" w:type="dxa"/>
            <w:shd w:val="clear" w:color="auto" w:fill="auto"/>
          </w:tcPr>
          <w:p w14:paraId="2492BC02"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33" w:type="dxa"/>
            <w:shd w:val="clear" w:color="auto" w:fill="auto"/>
          </w:tcPr>
          <w:p w14:paraId="2C435066" w14:textId="2EA6D86D" w:rsidR="00BD0144" w:rsidRPr="001E694D" w:rsidRDefault="007C10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230786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816523" w:rsidRPr="00816523">
                  <w:rPr>
                    <w:rFonts w:ascii="Open Sans" w:hAnsi="Open Sans" w:cs="Open Sans"/>
                    <w:color w:val="auto"/>
                  </w:rPr>
                  <w:t>Compliant</w:t>
                </w:r>
              </w:sdtContent>
            </w:sdt>
          </w:p>
        </w:tc>
      </w:tr>
      <w:tr w:rsidR="0026643B" w14:paraId="195653E9" w14:textId="77777777" w:rsidTr="006530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20EF94"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1(3)(e)</w:t>
            </w:r>
          </w:p>
        </w:tc>
        <w:tc>
          <w:tcPr>
            <w:tcW w:w="5406" w:type="dxa"/>
            <w:shd w:val="clear" w:color="auto" w:fill="auto"/>
          </w:tcPr>
          <w:p w14:paraId="3E93E3F9" w14:textId="77777777" w:rsidR="00BD0144" w:rsidRPr="001E694D" w:rsidRDefault="00BD014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33" w:type="dxa"/>
            <w:shd w:val="clear" w:color="auto" w:fill="auto"/>
          </w:tcPr>
          <w:p w14:paraId="4A9D8DD0"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069048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198A24B1" w14:textId="77777777" w:rsidTr="006530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DDC1FA"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1(3)(f)</w:t>
            </w:r>
          </w:p>
        </w:tc>
        <w:tc>
          <w:tcPr>
            <w:tcW w:w="5406" w:type="dxa"/>
            <w:shd w:val="clear" w:color="auto" w:fill="auto"/>
          </w:tcPr>
          <w:p w14:paraId="19674D5E"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33" w:type="dxa"/>
            <w:shd w:val="clear" w:color="auto" w:fill="auto"/>
          </w:tcPr>
          <w:p w14:paraId="2B0FD5CF"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4141805"/>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D0144" w:rsidRPr="007A22E2">
                  <w:rPr>
                    <w:rFonts w:ascii="Open Sans" w:hAnsi="Open Sans" w:cs="Open Sans"/>
                  </w:rPr>
                  <w:t>Compliant</w:t>
                </w:r>
              </w:sdtContent>
            </w:sdt>
          </w:p>
        </w:tc>
      </w:tr>
    </w:tbl>
    <w:p w14:paraId="63AE6082" w14:textId="77777777" w:rsidR="00BD0144" w:rsidRPr="003E162B" w:rsidRDefault="00BD0144" w:rsidP="001A5684">
      <w:pPr>
        <w:pStyle w:val="Heading20"/>
        <w:rPr>
          <w:rFonts w:ascii="Open Sans" w:hAnsi="Open Sans" w:cs="Open Sans"/>
          <w:color w:val="781E77"/>
        </w:rPr>
      </w:pPr>
      <w:r w:rsidRPr="003E162B">
        <w:rPr>
          <w:rFonts w:ascii="Open Sans" w:hAnsi="Open Sans" w:cs="Open Sans"/>
          <w:color w:val="781E77"/>
        </w:rPr>
        <w:t>Findings</w:t>
      </w:r>
    </w:p>
    <w:p w14:paraId="58ACFC32" w14:textId="62CF2503" w:rsidR="009F08C8" w:rsidRPr="00290057" w:rsidRDefault="009F08C8" w:rsidP="0027228B">
      <w:pPr>
        <w:pStyle w:val="NormalArial"/>
        <w:rPr>
          <w:rFonts w:ascii="Open Sans" w:hAnsi="Open Sans" w:cs="Open Sans"/>
          <w:color w:val="auto"/>
        </w:rPr>
      </w:pPr>
      <w:r w:rsidRPr="00290057">
        <w:rPr>
          <w:rFonts w:ascii="Open Sans" w:hAnsi="Open Sans" w:cs="Open Sans"/>
          <w:color w:val="auto"/>
        </w:rPr>
        <w:t xml:space="preserve">The </w:t>
      </w:r>
      <w:r w:rsidR="00FE7002" w:rsidRPr="00290057">
        <w:rPr>
          <w:rFonts w:ascii="Open Sans" w:hAnsi="Open Sans" w:cs="Open Sans"/>
          <w:color w:val="auto"/>
        </w:rPr>
        <w:t>A</w:t>
      </w:r>
      <w:r w:rsidRPr="00290057">
        <w:rPr>
          <w:rFonts w:ascii="Open Sans" w:hAnsi="Open Sans" w:cs="Open Sans"/>
          <w:color w:val="auto"/>
        </w:rPr>
        <w:t xml:space="preserve">ssessment </w:t>
      </w:r>
      <w:r w:rsidR="00FE7002" w:rsidRPr="00290057">
        <w:rPr>
          <w:rFonts w:ascii="Open Sans" w:hAnsi="Open Sans" w:cs="Open Sans"/>
          <w:color w:val="auto"/>
        </w:rPr>
        <w:t>T</w:t>
      </w:r>
      <w:r w:rsidRPr="00290057">
        <w:rPr>
          <w:rFonts w:ascii="Open Sans" w:hAnsi="Open Sans" w:cs="Open Sans"/>
          <w:color w:val="auto"/>
        </w:rPr>
        <w:t>eam report recommended Requirements</w:t>
      </w:r>
      <w:bookmarkStart w:id="1" w:name="_Hlk194061678"/>
      <w:r w:rsidR="00C22AF7" w:rsidRPr="00290057">
        <w:rPr>
          <w:rFonts w:ascii="Open Sans" w:hAnsi="Open Sans" w:cs="Open Sans"/>
          <w:color w:val="auto"/>
        </w:rPr>
        <w:t xml:space="preserve"> </w:t>
      </w:r>
      <w:r w:rsidRPr="00290057">
        <w:rPr>
          <w:rFonts w:ascii="Open Sans" w:hAnsi="Open Sans" w:cs="Open Sans"/>
          <w:color w:val="auto"/>
        </w:rPr>
        <w:t>1(3)(</w:t>
      </w:r>
      <w:r w:rsidR="00FD460E" w:rsidRPr="00290057">
        <w:rPr>
          <w:rFonts w:ascii="Open Sans" w:hAnsi="Open Sans" w:cs="Open Sans"/>
          <w:color w:val="auto"/>
        </w:rPr>
        <w:t>a</w:t>
      </w:r>
      <w:r w:rsidRPr="00290057">
        <w:rPr>
          <w:rFonts w:ascii="Open Sans" w:hAnsi="Open Sans" w:cs="Open Sans"/>
          <w:color w:val="auto"/>
        </w:rPr>
        <w:t>)</w:t>
      </w:r>
      <w:r w:rsidR="00FD460E" w:rsidRPr="00290057">
        <w:rPr>
          <w:rFonts w:ascii="Open Sans" w:hAnsi="Open Sans" w:cs="Open Sans"/>
          <w:color w:val="auto"/>
        </w:rPr>
        <w:t>,</w:t>
      </w:r>
      <w:r w:rsidRPr="00290057">
        <w:rPr>
          <w:rFonts w:ascii="Open Sans" w:hAnsi="Open Sans" w:cs="Open Sans"/>
          <w:color w:val="auto"/>
        </w:rPr>
        <w:t xml:space="preserve"> </w:t>
      </w:r>
      <w:bookmarkEnd w:id="1"/>
      <w:r w:rsidR="00FD460E" w:rsidRPr="00290057">
        <w:rPr>
          <w:rFonts w:ascii="Open Sans" w:hAnsi="Open Sans" w:cs="Open Sans"/>
          <w:color w:val="auto"/>
        </w:rPr>
        <w:t xml:space="preserve">1(3)(b), 1(3)(d) and 1(3)(f) </w:t>
      </w:r>
      <w:r w:rsidR="00C22AF7" w:rsidRPr="00290057">
        <w:rPr>
          <w:rFonts w:ascii="Open Sans" w:hAnsi="Open Sans" w:cs="Open Sans"/>
          <w:color w:val="auto"/>
        </w:rPr>
        <w:t>of</w:t>
      </w:r>
      <w:r w:rsidRPr="00290057">
        <w:rPr>
          <w:rFonts w:ascii="Open Sans" w:hAnsi="Open Sans" w:cs="Open Sans"/>
          <w:color w:val="auto"/>
        </w:rPr>
        <w:t xml:space="preserve"> this Standard as not met</w:t>
      </w:r>
      <w:r w:rsidR="00FD460E" w:rsidRPr="00290057">
        <w:rPr>
          <w:rFonts w:ascii="Open Sans" w:hAnsi="Open Sans" w:cs="Open Sans"/>
          <w:color w:val="auto"/>
        </w:rPr>
        <w:t>.</w:t>
      </w:r>
    </w:p>
    <w:p w14:paraId="31577827" w14:textId="3C770295" w:rsidR="000229E0" w:rsidRPr="004A63A9" w:rsidRDefault="000229E0" w:rsidP="004A63A9">
      <w:pPr>
        <w:pStyle w:val="NormalArial"/>
        <w:rPr>
          <w:rFonts w:ascii="Open Sans" w:hAnsi="Open Sans" w:cs="Open Sans"/>
          <w:b/>
          <w:bCs/>
          <w:color w:val="auto"/>
          <w:u w:val="single"/>
        </w:rPr>
      </w:pPr>
      <w:r w:rsidRPr="004A63A9">
        <w:rPr>
          <w:rFonts w:ascii="Open Sans" w:hAnsi="Open Sans" w:cs="Open Sans"/>
          <w:b/>
          <w:bCs/>
          <w:color w:val="auto"/>
          <w:u w:val="single"/>
        </w:rPr>
        <w:t>Requirement 1(3)(a)</w:t>
      </w:r>
    </w:p>
    <w:p w14:paraId="53AC3B51" w14:textId="77777777" w:rsidR="000229E0" w:rsidRPr="00CE54FF" w:rsidRDefault="000229E0" w:rsidP="000229E0">
      <w:pPr>
        <w:pStyle w:val="NormalArial"/>
        <w:rPr>
          <w:rFonts w:ascii="Open Sans" w:hAnsi="Open Sans" w:cs="Open Sans"/>
          <w:color w:val="auto"/>
        </w:rPr>
      </w:pPr>
      <w:r w:rsidRPr="00CE54FF">
        <w:rPr>
          <w:rFonts w:ascii="Open Sans" w:hAnsi="Open Sans" w:cs="Open Sans"/>
          <w:color w:val="auto"/>
        </w:rPr>
        <w:t xml:space="preserve">The organisation has a suite of policies and procedures that guide staff in providing care in a manner that supports diversity and inclusion. </w:t>
      </w:r>
    </w:p>
    <w:p w14:paraId="7C05E4FF" w14:textId="49F384DF" w:rsidR="00580283" w:rsidRDefault="0027228B" w:rsidP="0027228B">
      <w:pPr>
        <w:pStyle w:val="NormalArial"/>
        <w:rPr>
          <w:rFonts w:ascii="Open Sans" w:hAnsi="Open Sans" w:cs="Open Sans"/>
          <w:color w:val="auto"/>
        </w:rPr>
      </w:pPr>
      <w:r w:rsidRPr="0027228B">
        <w:rPr>
          <w:rFonts w:ascii="Open Sans" w:hAnsi="Open Sans" w:cs="Open Sans"/>
          <w:color w:val="auto"/>
        </w:rPr>
        <w:t xml:space="preserve">Consumers </w:t>
      </w:r>
      <w:r w:rsidR="004B2B69" w:rsidRPr="00290057">
        <w:rPr>
          <w:rFonts w:ascii="Open Sans" w:hAnsi="Open Sans" w:cs="Open Sans"/>
          <w:color w:val="auto"/>
        </w:rPr>
        <w:t xml:space="preserve">and representatives </w:t>
      </w:r>
      <w:r w:rsidR="003B7870" w:rsidRPr="00290057">
        <w:rPr>
          <w:rFonts w:ascii="Open Sans" w:hAnsi="Open Sans" w:cs="Open Sans"/>
          <w:color w:val="auto"/>
        </w:rPr>
        <w:t>expressed that consumers</w:t>
      </w:r>
      <w:r w:rsidR="003B7870" w:rsidRPr="00B1490A">
        <w:rPr>
          <w:rFonts w:ascii="Open Sans" w:hAnsi="Open Sans" w:cs="Open Sans"/>
          <w:color w:val="auto"/>
        </w:rPr>
        <w:t xml:space="preserve"> </w:t>
      </w:r>
      <w:r w:rsidRPr="0027228B">
        <w:rPr>
          <w:rFonts w:ascii="Open Sans" w:hAnsi="Open Sans" w:cs="Open Sans"/>
          <w:color w:val="auto"/>
        </w:rPr>
        <w:t xml:space="preserve">are treated with dignity and respect </w:t>
      </w:r>
      <w:r w:rsidR="006F61FB" w:rsidRPr="003E5013">
        <w:rPr>
          <w:rFonts w:ascii="Open Sans" w:hAnsi="Open Sans" w:cs="Open Sans"/>
          <w:color w:val="auto"/>
        </w:rPr>
        <w:t>however, some</w:t>
      </w:r>
      <w:r w:rsidR="00580283" w:rsidRPr="003E5013">
        <w:rPr>
          <w:rFonts w:ascii="Open Sans" w:hAnsi="Open Sans" w:cs="Open Sans"/>
          <w:color w:val="auto"/>
        </w:rPr>
        <w:t xml:space="preserve"> consumers </w:t>
      </w:r>
      <w:r w:rsidR="00E93555" w:rsidRPr="003E5013">
        <w:rPr>
          <w:rFonts w:ascii="Open Sans" w:hAnsi="Open Sans" w:cs="Open Sans"/>
          <w:color w:val="auto"/>
        </w:rPr>
        <w:t>said</w:t>
      </w:r>
      <w:r w:rsidR="00E93555" w:rsidRPr="006F61FB">
        <w:rPr>
          <w:rFonts w:ascii="Open Sans" w:hAnsi="Open Sans" w:cs="Open Sans"/>
          <w:color w:val="auto"/>
        </w:rPr>
        <w:t xml:space="preserve"> their dignity is not </w:t>
      </w:r>
      <w:r w:rsidR="00E93555" w:rsidRPr="006F61FB">
        <w:rPr>
          <w:rFonts w:ascii="Open Sans" w:hAnsi="Open Sans" w:cs="Open Sans"/>
          <w:color w:val="auto"/>
        </w:rPr>
        <w:lastRenderedPageBreak/>
        <w:t>maintained</w:t>
      </w:r>
      <w:r w:rsidR="00B009A8" w:rsidRPr="006F61FB">
        <w:rPr>
          <w:rFonts w:ascii="Open Sans" w:hAnsi="Open Sans" w:cs="Open Sans"/>
          <w:color w:val="auto"/>
        </w:rPr>
        <w:t xml:space="preserve">, specifically consumers </w:t>
      </w:r>
      <w:r w:rsidR="00BC3FF9">
        <w:rPr>
          <w:rFonts w:ascii="Open Sans" w:hAnsi="Open Sans" w:cs="Open Sans"/>
          <w:color w:val="auto"/>
        </w:rPr>
        <w:t xml:space="preserve">with continence needs or </w:t>
      </w:r>
      <w:r w:rsidR="00580283" w:rsidRPr="006F61FB">
        <w:rPr>
          <w:rFonts w:ascii="Open Sans" w:hAnsi="Open Sans" w:cs="Open Sans"/>
          <w:color w:val="auto"/>
        </w:rPr>
        <w:t>requir</w:t>
      </w:r>
      <w:r w:rsidR="00B009A8" w:rsidRPr="006F61FB">
        <w:rPr>
          <w:rFonts w:ascii="Open Sans" w:hAnsi="Open Sans" w:cs="Open Sans"/>
          <w:color w:val="auto"/>
        </w:rPr>
        <w:t>ing</w:t>
      </w:r>
      <w:r w:rsidR="00580283" w:rsidRPr="006F61FB">
        <w:rPr>
          <w:rFonts w:ascii="Open Sans" w:hAnsi="Open Sans" w:cs="Open Sans"/>
          <w:color w:val="auto"/>
        </w:rPr>
        <w:t xml:space="preserve"> assistance with toileting</w:t>
      </w:r>
      <w:r w:rsidR="006F61FB" w:rsidRPr="006F61FB">
        <w:rPr>
          <w:rFonts w:ascii="Open Sans" w:hAnsi="Open Sans" w:cs="Open Sans"/>
          <w:color w:val="auto"/>
        </w:rPr>
        <w:t>, reporting</w:t>
      </w:r>
      <w:r w:rsidR="00580283" w:rsidRPr="006F61FB">
        <w:rPr>
          <w:rFonts w:ascii="Open Sans" w:hAnsi="Open Sans" w:cs="Open Sans"/>
          <w:color w:val="auto"/>
        </w:rPr>
        <w:t xml:space="preserve"> they experience incontinence due to long wait times for staff assistance</w:t>
      </w:r>
      <w:r w:rsidR="006F61FB" w:rsidRPr="006F61FB">
        <w:rPr>
          <w:rFonts w:ascii="Open Sans" w:hAnsi="Open Sans" w:cs="Open Sans"/>
          <w:color w:val="auto"/>
        </w:rPr>
        <w:t>.</w:t>
      </w:r>
    </w:p>
    <w:p w14:paraId="72503F8C" w14:textId="1B4C5BE1" w:rsidR="00AB2524" w:rsidRDefault="00AB2524" w:rsidP="0027228B">
      <w:pPr>
        <w:pStyle w:val="NormalArial"/>
        <w:rPr>
          <w:rFonts w:ascii="Open Sans" w:hAnsi="Open Sans" w:cs="Open Sans"/>
          <w:color w:val="auto"/>
        </w:rPr>
      </w:pPr>
      <w:r>
        <w:rPr>
          <w:rFonts w:ascii="Open Sans" w:hAnsi="Open Sans" w:cs="Open Sans"/>
          <w:color w:val="auto"/>
        </w:rPr>
        <w:t xml:space="preserve">The Assessment Team report described instances </w:t>
      </w:r>
      <w:r w:rsidR="00482DBB">
        <w:rPr>
          <w:rFonts w:ascii="Open Sans" w:hAnsi="Open Sans" w:cs="Open Sans"/>
          <w:color w:val="auto"/>
        </w:rPr>
        <w:t xml:space="preserve">of observations of staff entering consumer rooms without knocking or gaining consent and </w:t>
      </w:r>
      <w:r w:rsidR="007E76A8">
        <w:rPr>
          <w:rFonts w:ascii="Open Sans" w:hAnsi="Open Sans" w:cs="Open Sans"/>
          <w:color w:val="auto"/>
        </w:rPr>
        <w:t xml:space="preserve">for </w:t>
      </w:r>
      <w:r w:rsidR="00482A4D">
        <w:rPr>
          <w:rFonts w:ascii="Open Sans" w:hAnsi="Open Sans" w:cs="Open Sans"/>
          <w:color w:val="auto"/>
        </w:rPr>
        <w:t xml:space="preserve">one </w:t>
      </w:r>
      <w:r w:rsidR="00B07993">
        <w:rPr>
          <w:rFonts w:ascii="Open Sans" w:hAnsi="Open Sans" w:cs="Open Sans"/>
          <w:color w:val="auto"/>
        </w:rPr>
        <w:t>named</w:t>
      </w:r>
      <w:r w:rsidR="00482A4D">
        <w:rPr>
          <w:rFonts w:ascii="Open Sans" w:hAnsi="Open Sans" w:cs="Open Sans"/>
          <w:color w:val="auto"/>
        </w:rPr>
        <w:t xml:space="preserve"> </w:t>
      </w:r>
      <w:r w:rsidR="00C22AF7">
        <w:rPr>
          <w:rFonts w:ascii="Open Sans" w:hAnsi="Open Sans" w:cs="Open Sans"/>
          <w:color w:val="auto"/>
        </w:rPr>
        <w:t>consumer</w:t>
      </w:r>
      <w:r w:rsidR="00482A4D">
        <w:rPr>
          <w:rFonts w:ascii="Open Sans" w:hAnsi="Open Sans" w:cs="Open Sans"/>
          <w:color w:val="auto"/>
        </w:rPr>
        <w:t xml:space="preserve"> indwelling </w:t>
      </w:r>
      <w:r w:rsidR="00733D17">
        <w:rPr>
          <w:rFonts w:ascii="Open Sans" w:hAnsi="Open Sans" w:cs="Open Sans"/>
          <w:color w:val="auto"/>
        </w:rPr>
        <w:t>catheter bag being visible.</w:t>
      </w:r>
    </w:p>
    <w:p w14:paraId="578610EE" w14:textId="24A11F0F" w:rsidR="00406339" w:rsidRDefault="00B07993" w:rsidP="0027228B">
      <w:pPr>
        <w:pStyle w:val="NormalArial"/>
        <w:rPr>
          <w:rFonts w:ascii="Open Sans" w:hAnsi="Open Sans" w:cs="Open Sans"/>
          <w:color w:val="auto"/>
        </w:rPr>
      </w:pPr>
      <w:r>
        <w:rPr>
          <w:rFonts w:ascii="Open Sans" w:hAnsi="Open Sans" w:cs="Open Sans"/>
          <w:color w:val="auto"/>
        </w:rPr>
        <w:t xml:space="preserve">During the Site Audit, </w:t>
      </w:r>
      <w:r w:rsidR="00406339">
        <w:rPr>
          <w:rFonts w:ascii="Open Sans" w:hAnsi="Open Sans" w:cs="Open Sans"/>
          <w:color w:val="auto"/>
        </w:rPr>
        <w:t xml:space="preserve">Management </w:t>
      </w:r>
      <w:r w:rsidRPr="00B07993">
        <w:rPr>
          <w:rFonts w:ascii="Open Sans" w:hAnsi="Open Sans" w:cs="Open Sans"/>
          <w:color w:val="auto"/>
        </w:rPr>
        <w:t>acknowledged the gap</w:t>
      </w:r>
      <w:r>
        <w:rPr>
          <w:rFonts w:ascii="Open Sans" w:hAnsi="Open Sans" w:cs="Open Sans"/>
          <w:color w:val="auto"/>
        </w:rPr>
        <w:t>s</w:t>
      </w:r>
      <w:r w:rsidRPr="00B07993">
        <w:rPr>
          <w:rFonts w:ascii="Open Sans" w:hAnsi="Open Sans" w:cs="Open Sans"/>
          <w:color w:val="auto"/>
        </w:rPr>
        <w:t xml:space="preserve"> identified by the Assessment Team regarding dignity, continence care and privacy, and included actions to address the identified deficiencies in their Continuous Improvement Plan</w:t>
      </w:r>
      <w:r>
        <w:rPr>
          <w:rFonts w:ascii="Open Sans" w:hAnsi="Open Sans" w:cs="Open Sans"/>
          <w:color w:val="auto"/>
        </w:rPr>
        <w:t>.</w:t>
      </w:r>
    </w:p>
    <w:p w14:paraId="7B82EDBC" w14:textId="7CA68619" w:rsidR="004E511A" w:rsidRPr="00D83403" w:rsidRDefault="00895803" w:rsidP="00895803">
      <w:pPr>
        <w:rPr>
          <w:rFonts w:ascii="Open Sans" w:hAnsi="Open Sans" w:cs="Open Sans"/>
          <w:color w:val="auto"/>
        </w:rPr>
      </w:pPr>
      <w:bookmarkStart w:id="2" w:name="_Hlk194066411"/>
      <w:r w:rsidRPr="00895803">
        <w:rPr>
          <w:rFonts w:ascii="Open Sans" w:hAnsi="Open Sans" w:cs="Open Sans"/>
          <w:color w:val="auto"/>
        </w:rPr>
        <w:t>The Approved provider in their response, acknowledge</w:t>
      </w:r>
      <w:r w:rsidR="000229E0" w:rsidRPr="000229E0">
        <w:rPr>
          <w:rFonts w:ascii="Open Sans" w:hAnsi="Open Sans" w:cs="Open Sans"/>
          <w:color w:val="auto"/>
        </w:rPr>
        <w:t>d</w:t>
      </w:r>
      <w:r w:rsidRPr="00895803">
        <w:rPr>
          <w:rFonts w:ascii="Open Sans" w:hAnsi="Open Sans" w:cs="Open Sans"/>
          <w:color w:val="auto"/>
        </w:rPr>
        <w:t xml:space="preserve"> opportunities for improvement to </w:t>
      </w:r>
      <w:r w:rsidR="008B4A1B">
        <w:rPr>
          <w:rFonts w:ascii="Open Sans" w:hAnsi="Open Sans" w:cs="Open Sans"/>
          <w:color w:val="auto"/>
        </w:rPr>
        <w:t xml:space="preserve">under this </w:t>
      </w:r>
      <w:r w:rsidR="00D83403">
        <w:rPr>
          <w:rFonts w:ascii="Open Sans" w:hAnsi="Open Sans" w:cs="Open Sans"/>
          <w:color w:val="auto"/>
        </w:rPr>
        <w:t>requirement</w:t>
      </w:r>
      <w:r w:rsidRPr="00895803">
        <w:rPr>
          <w:rFonts w:ascii="Open Sans" w:hAnsi="Open Sans" w:cs="Open Sans"/>
          <w:color w:val="FF0000"/>
        </w:rPr>
        <w:t xml:space="preserve"> </w:t>
      </w:r>
      <w:r w:rsidRPr="00895803">
        <w:rPr>
          <w:rFonts w:ascii="Open Sans" w:hAnsi="Open Sans" w:cs="Open Sans"/>
          <w:color w:val="auto"/>
        </w:rPr>
        <w:t xml:space="preserve">and described measures taken including, </w:t>
      </w:r>
      <w:bookmarkEnd w:id="2"/>
      <w:r w:rsidRPr="00895803">
        <w:rPr>
          <w:rFonts w:ascii="Open Sans" w:hAnsi="Open Sans" w:cs="Open Sans"/>
          <w:color w:val="auto"/>
        </w:rPr>
        <w:t xml:space="preserve">the updating of the plan for continuous improvement, a review of the referenced consumers’ care documentation to include personalised recommended strategies, and the provision of education for staff on </w:t>
      </w:r>
      <w:r w:rsidR="001373F1">
        <w:rPr>
          <w:rFonts w:ascii="Open Sans" w:hAnsi="Open Sans" w:cs="Open Sans"/>
          <w:color w:val="auto"/>
        </w:rPr>
        <w:t xml:space="preserve">topics including </w:t>
      </w:r>
      <w:r w:rsidR="00EA05C9">
        <w:rPr>
          <w:rFonts w:ascii="Open Sans" w:hAnsi="Open Sans" w:cs="Open Sans"/>
          <w:color w:val="auto"/>
        </w:rPr>
        <w:t xml:space="preserve">identity, dignity and choice: knocking on doors and gaining consent; </w:t>
      </w:r>
      <w:r w:rsidR="00381AE6" w:rsidRPr="00D83403">
        <w:rPr>
          <w:rFonts w:ascii="Open Sans" w:hAnsi="Open Sans" w:cs="Open Sans"/>
          <w:color w:val="auto"/>
        </w:rPr>
        <w:t xml:space="preserve">oversight by registered staff on shift; </w:t>
      </w:r>
      <w:r w:rsidR="00FF7CE5">
        <w:rPr>
          <w:rFonts w:ascii="Open Sans" w:hAnsi="Open Sans" w:cs="Open Sans"/>
          <w:color w:val="auto"/>
        </w:rPr>
        <w:t>call bell respon</w:t>
      </w:r>
      <w:r w:rsidR="00D947FE">
        <w:rPr>
          <w:rFonts w:ascii="Open Sans" w:hAnsi="Open Sans" w:cs="Open Sans"/>
          <w:color w:val="auto"/>
        </w:rPr>
        <w:t xml:space="preserve">se expectations </w:t>
      </w:r>
      <w:r w:rsidR="00D83403" w:rsidRPr="00D83403">
        <w:rPr>
          <w:rFonts w:ascii="Open Sans" w:hAnsi="Open Sans" w:cs="Open Sans"/>
          <w:color w:val="auto"/>
        </w:rPr>
        <w:t xml:space="preserve">and </w:t>
      </w:r>
      <w:r w:rsidR="00381AE6" w:rsidRPr="00D83403">
        <w:rPr>
          <w:rFonts w:ascii="Open Sans" w:hAnsi="Open Sans" w:cs="Open Sans"/>
          <w:color w:val="auto"/>
        </w:rPr>
        <w:t>dignity of risk processes</w:t>
      </w:r>
      <w:r w:rsidRPr="00895803">
        <w:rPr>
          <w:rFonts w:ascii="Open Sans" w:hAnsi="Open Sans" w:cs="Open Sans"/>
          <w:color w:val="auto"/>
        </w:rPr>
        <w:t xml:space="preserve">. </w:t>
      </w:r>
    </w:p>
    <w:p w14:paraId="6C7D91AF" w14:textId="1B9E264A" w:rsidR="00895803" w:rsidRPr="00895803" w:rsidRDefault="00895803" w:rsidP="00895803">
      <w:pPr>
        <w:rPr>
          <w:rFonts w:ascii="Open Sans" w:hAnsi="Open Sans" w:cs="Open Sans"/>
          <w:color w:val="auto"/>
        </w:rPr>
      </w:pPr>
      <w:r w:rsidRPr="00895803">
        <w:rPr>
          <w:rFonts w:ascii="Open Sans" w:hAnsi="Open Sans" w:cs="Open Sans"/>
          <w:color w:val="auto"/>
        </w:rPr>
        <w:t xml:space="preserve">The response included evidence of a broader audit of consumers’ care documentation </w:t>
      </w:r>
      <w:r w:rsidR="002E5411" w:rsidRPr="0047775B">
        <w:rPr>
          <w:rFonts w:ascii="Open Sans" w:hAnsi="Open Sans" w:cs="Open Sans"/>
          <w:color w:val="auto"/>
        </w:rPr>
        <w:t>including</w:t>
      </w:r>
      <w:r w:rsidRPr="00895803">
        <w:rPr>
          <w:rFonts w:ascii="Open Sans" w:hAnsi="Open Sans" w:cs="Open Sans"/>
          <w:color w:val="auto"/>
        </w:rPr>
        <w:t xml:space="preserve"> consumers at high risk, to identify and rectify gaps in documentation</w:t>
      </w:r>
      <w:r w:rsidR="0047775B" w:rsidRPr="0047775B">
        <w:rPr>
          <w:rFonts w:ascii="Open Sans" w:hAnsi="Open Sans" w:cs="Open Sans"/>
          <w:color w:val="auto"/>
        </w:rPr>
        <w:t xml:space="preserve"> and staff adherence to appropriate processes</w:t>
      </w:r>
      <w:r w:rsidRPr="00895803">
        <w:rPr>
          <w:rFonts w:ascii="Open Sans" w:hAnsi="Open Sans" w:cs="Open Sans"/>
          <w:color w:val="auto"/>
        </w:rPr>
        <w:t xml:space="preserve">. </w:t>
      </w:r>
    </w:p>
    <w:p w14:paraId="284ADB2A" w14:textId="1103EA03" w:rsidR="00895803" w:rsidRPr="00895803" w:rsidRDefault="00895803" w:rsidP="00895803">
      <w:pPr>
        <w:rPr>
          <w:rFonts w:ascii="Open Sans" w:hAnsi="Open Sans" w:cs="Open Sans"/>
          <w:color w:val="auto"/>
        </w:rPr>
      </w:pPr>
      <w:r w:rsidRPr="00895803">
        <w:rPr>
          <w:rFonts w:ascii="Open Sans" w:hAnsi="Open Sans" w:cs="Open Sans"/>
          <w:color w:val="auto"/>
        </w:rPr>
        <w:t xml:space="preserve">I acknowledge the actions taken by the Approved provider to address deficiencies identified, however, </w:t>
      </w:r>
      <w:r w:rsidR="003E5013" w:rsidRPr="003E5013">
        <w:rPr>
          <w:rFonts w:ascii="Open Sans" w:hAnsi="Open Sans" w:cs="Open Sans"/>
          <w:color w:val="auto"/>
        </w:rPr>
        <w:t xml:space="preserve">I consider </w:t>
      </w:r>
      <w:r w:rsidRPr="00895803">
        <w:rPr>
          <w:rFonts w:ascii="Open Sans" w:hAnsi="Open Sans" w:cs="Open Sans"/>
          <w:color w:val="auto"/>
        </w:rPr>
        <w:t>these measures require time to be embedded and evaluated for effectiveness.</w:t>
      </w:r>
    </w:p>
    <w:p w14:paraId="5AC6A602" w14:textId="10433A23" w:rsidR="00895803" w:rsidRPr="003E5013" w:rsidRDefault="00895803" w:rsidP="00895803">
      <w:pPr>
        <w:rPr>
          <w:rFonts w:ascii="Open Sans" w:hAnsi="Open Sans" w:cs="Open Sans"/>
          <w:color w:val="auto"/>
        </w:rPr>
      </w:pPr>
      <w:r w:rsidRPr="00895803">
        <w:rPr>
          <w:rFonts w:ascii="Open Sans" w:hAnsi="Open Sans" w:cs="Open Sans"/>
          <w:color w:val="auto"/>
        </w:rPr>
        <w:t xml:space="preserve">In coming to my decision of compliance with this requirement, I have considered the information included in the assessment team report </w:t>
      </w:r>
      <w:r w:rsidR="00290512" w:rsidRPr="003E5013">
        <w:rPr>
          <w:rFonts w:ascii="Open Sans" w:hAnsi="Open Sans" w:cs="Open Sans"/>
          <w:color w:val="auto"/>
        </w:rPr>
        <w:t>alongside</w:t>
      </w:r>
      <w:r w:rsidRPr="00895803">
        <w:rPr>
          <w:rFonts w:ascii="Open Sans" w:hAnsi="Open Sans" w:cs="Open Sans"/>
          <w:color w:val="auto"/>
        </w:rPr>
        <w:t xml:space="preserve"> the response of the Approved Provider. Based on the information summarised above I find this Requirement non-compliant.</w:t>
      </w:r>
    </w:p>
    <w:p w14:paraId="04195430" w14:textId="482AAC46" w:rsidR="00F64885" w:rsidRPr="004A63A9" w:rsidRDefault="00F64885" w:rsidP="004A63A9">
      <w:pPr>
        <w:pStyle w:val="NormalArial"/>
        <w:rPr>
          <w:rFonts w:ascii="Open Sans" w:hAnsi="Open Sans" w:cs="Open Sans"/>
          <w:b/>
          <w:bCs/>
          <w:color w:val="auto"/>
          <w:u w:val="single"/>
        </w:rPr>
      </w:pPr>
      <w:bookmarkStart w:id="3" w:name="_Hlk194067035"/>
      <w:r w:rsidRPr="004A63A9">
        <w:rPr>
          <w:rFonts w:ascii="Open Sans" w:hAnsi="Open Sans" w:cs="Open Sans"/>
          <w:b/>
          <w:bCs/>
          <w:color w:val="auto"/>
          <w:u w:val="single"/>
        </w:rPr>
        <w:t>Requirement 1(3)(b)</w:t>
      </w:r>
    </w:p>
    <w:bookmarkEnd w:id="3"/>
    <w:p w14:paraId="17D28320" w14:textId="6F1D5900" w:rsidR="006E4A9E" w:rsidRDefault="009E0BF5" w:rsidP="0027228B">
      <w:pPr>
        <w:pStyle w:val="NormalArial"/>
        <w:rPr>
          <w:rFonts w:ascii="Open Sans" w:hAnsi="Open Sans" w:cs="Open Sans"/>
          <w:color w:val="auto"/>
        </w:rPr>
      </w:pPr>
      <w:r w:rsidRPr="002D4CF2">
        <w:rPr>
          <w:rFonts w:ascii="Open Sans" w:hAnsi="Open Sans" w:cs="Open Sans"/>
          <w:color w:val="auto"/>
        </w:rPr>
        <w:t xml:space="preserve">Whilst </w:t>
      </w:r>
      <w:r w:rsidR="00CF44AC" w:rsidRPr="002D4CF2">
        <w:rPr>
          <w:rFonts w:ascii="Open Sans" w:hAnsi="Open Sans" w:cs="Open Sans"/>
          <w:color w:val="auto"/>
        </w:rPr>
        <w:t>consumers said they receive care and services that are culturally safe, and the service has processes and frameworks in place to capture consumer needs and preferences to inform the delivery of culturally safe care</w:t>
      </w:r>
      <w:r w:rsidR="009F1EF6">
        <w:rPr>
          <w:rFonts w:ascii="Open Sans" w:hAnsi="Open Sans" w:cs="Open Sans"/>
          <w:color w:val="auto"/>
        </w:rPr>
        <w:t>.</w:t>
      </w:r>
      <w:r w:rsidR="00CF44AC" w:rsidRPr="002D4CF2">
        <w:rPr>
          <w:rFonts w:ascii="Open Sans" w:hAnsi="Open Sans" w:cs="Open Sans"/>
          <w:color w:val="auto"/>
        </w:rPr>
        <w:t xml:space="preserve"> </w:t>
      </w:r>
      <w:r w:rsidR="0027228B" w:rsidRPr="0027228B">
        <w:rPr>
          <w:rFonts w:ascii="Open Sans" w:hAnsi="Open Sans" w:cs="Open Sans"/>
          <w:color w:val="auto"/>
        </w:rPr>
        <w:t xml:space="preserve">Care documentation </w:t>
      </w:r>
      <w:r w:rsidR="00BA25F6" w:rsidRPr="002D4CF2">
        <w:rPr>
          <w:rFonts w:ascii="Open Sans" w:hAnsi="Open Sans" w:cs="Open Sans"/>
          <w:color w:val="auto"/>
        </w:rPr>
        <w:t xml:space="preserve">did not </w:t>
      </w:r>
      <w:r w:rsidR="006E4A9E" w:rsidRPr="002D4CF2">
        <w:rPr>
          <w:rFonts w:ascii="Open Sans" w:hAnsi="Open Sans" w:cs="Open Sans"/>
          <w:color w:val="auto"/>
        </w:rPr>
        <w:t xml:space="preserve">consistently contain </w:t>
      </w:r>
      <w:r w:rsidR="0027228B" w:rsidRPr="0027228B">
        <w:rPr>
          <w:rFonts w:ascii="Open Sans" w:hAnsi="Open Sans" w:cs="Open Sans"/>
          <w:color w:val="auto"/>
        </w:rPr>
        <w:t xml:space="preserve">detailed information regarding consumers’ backgrounds, personal preferences, identity, and cultural practices, </w:t>
      </w:r>
      <w:r w:rsidR="006E4A9E" w:rsidRPr="002D4CF2">
        <w:rPr>
          <w:rFonts w:ascii="Open Sans" w:hAnsi="Open Sans" w:cs="Open Sans"/>
          <w:color w:val="auto"/>
        </w:rPr>
        <w:t>for all consumers</w:t>
      </w:r>
      <w:r w:rsidR="0027228B" w:rsidRPr="0027228B">
        <w:rPr>
          <w:rFonts w:ascii="Open Sans" w:hAnsi="Open Sans" w:cs="Open Sans"/>
          <w:color w:val="auto"/>
        </w:rPr>
        <w:t xml:space="preserve">. </w:t>
      </w:r>
      <w:r w:rsidR="006E4A9E" w:rsidRPr="002D4CF2">
        <w:rPr>
          <w:rFonts w:ascii="Open Sans" w:hAnsi="Open Sans" w:cs="Open Sans"/>
          <w:color w:val="auto"/>
        </w:rPr>
        <w:t xml:space="preserve">The Assessment Team report described instances </w:t>
      </w:r>
      <w:r w:rsidR="002D4CF2">
        <w:rPr>
          <w:rFonts w:ascii="Open Sans" w:hAnsi="Open Sans" w:cs="Open Sans"/>
          <w:color w:val="auto"/>
        </w:rPr>
        <w:t xml:space="preserve">of </w:t>
      </w:r>
      <w:r w:rsidR="00F4068A">
        <w:rPr>
          <w:rFonts w:ascii="Open Sans" w:hAnsi="Open Sans" w:cs="Open Sans"/>
          <w:color w:val="auto"/>
        </w:rPr>
        <w:t xml:space="preserve">consumers of </w:t>
      </w:r>
      <w:r w:rsidR="008A5FC5">
        <w:rPr>
          <w:rFonts w:ascii="Open Sans" w:hAnsi="Open Sans" w:cs="Open Sans"/>
          <w:color w:val="auto"/>
        </w:rPr>
        <w:t>non-English</w:t>
      </w:r>
      <w:r w:rsidR="00F4068A">
        <w:rPr>
          <w:rFonts w:ascii="Open Sans" w:hAnsi="Open Sans" w:cs="Open Sans"/>
          <w:color w:val="auto"/>
        </w:rPr>
        <w:t xml:space="preserve"> speaking backgrounds have incomplete care documentation and </w:t>
      </w:r>
      <w:r w:rsidR="00467302">
        <w:rPr>
          <w:rFonts w:ascii="Open Sans" w:hAnsi="Open Sans" w:cs="Open Sans"/>
          <w:color w:val="auto"/>
        </w:rPr>
        <w:t xml:space="preserve">limited efforts by the service to engage successfully to gather information required to adequately provide </w:t>
      </w:r>
      <w:r w:rsidR="003B6DB2">
        <w:rPr>
          <w:rFonts w:ascii="Open Sans" w:hAnsi="Open Sans" w:cs="Open Sans"/>
          <w:color w:val="auto"/>
        </w:rPr>
        <w:t xml:space="preserve">care and services to meet the </w:t>
      </w:r>
      <w:r w:rsidR="006B387E">
        <w:rPr>
          <w:rFonts w:ascii="Open Sans" w:hAnsi="Open Sans" w:cs="Open Sans"/>
          <w:color w:val="auto"/>
        </w:rPr>
        <w:t>consumers’</w:t>
      </w:r>
      <w:r w:rsidR="003B6DB2">
        <w:rPr>
          <w:rFonts w:ascii="Open Sans" w:hAnsi="Open Sans" w:cs="Open Sans"/>
          <w:color w:val="auto"/>
        </w:rPr>
        <w:t xml:space="preserve"> needs.</w:t>
      </w:r>
    </w:p>
    <w:p w14:paraId="7AEA6EDF" w14:textId="0D88254A" w:rsidR="003B6DB2" w:rsidRDefault="003B6DB2" w:rsidP="0027228B">
      <w:pPr>
        <w:pStyle w:val="NormalArial"/>
        <w:rPr>
          <w:rFonts w:ascii="Open Sans" w:hAnsi="Open Sans" w:cs="Open Sans"/>
          <w:color w:val="auto"/>
        </w:rPr>
      </w:pPr>
      <w:r>
        <w:rPr>
          <w:rFonts w:ascii="Open Sans" w:hAnsi="Open Sans" w:cs="Open Sans"/>
          <w:color w:val="auto"/>
        </w:rPr>
        <w:lastRenderedPageBreak/>
        <w:t>During the Si</w:t>
      </w:r>
      <w:r w:rsidR="00BB1F7E">
        <w:rPr>
          <w:rFonts w:ascii="Open Sans" w:hAnsi="Open Sans" w:cs="Open Sans"/>
          <w:color w:val="auto"/>
        </w:rPr>
        <w:t>t</w:t>
      </w:r>
      <w:r>
        <w:rPr>
          <w:rFonts w:ascii="Open Sans" w:hAnsi="Open Sans" w:cs="Open Sans"/>
          <w:color w:val="auto"/>
        </w:rPr>
        <w:t xml:space="preserve">e Audit, management and staff took immediate actions to </w:t>
      </w:r>
      <w:r w:rsidR="002F516E">
        <w:rPr>
          <w:rFonts w:ascii="Open Sans" w:hAnsi="Open Sans" w:cs="Open Sans"/>
          <w:color w:val="auto"/>
        </w:rPr>
        <w:t xml:space="preserve">re-assess the </w:t>
      </w:r>
      <w:r w:rsidR="006B387E">
        <w:rPr>
          <w:rFonts w:ascii="Open Sans" w:hAnsi="Open Sans" w:cs="Open Sans"/>
          <w:color w:val="auto"/>
        </w:rPr>
        <w:t>named</w:t>
      </w:r>
      <w:r w:rsidR="002F516E">
        <w:rPr>
          <w:rFonts w:ascii="Open Sans" w:hAnsi="Open Sans" w:cs="Open Sans"/>
          <w:color w:val="auto"/>
        </w:rPr>
        <w:t xml:space="preserve"> consumers and had obtained the </w:t>
      </w:r>
      <w:r w:rsidR="006B387E">
        <w:rPr>
          <w:rFonts w:ascii="Open Sans" w:hAnsi="Open Sans" w:cs="Open Sans"/>
          <w:color w:val="auto"/>
        </w:rPr>
        <w:t xml:space="preserve">cultural </w:t>
      </w:r>
      <w:r w:rsidR="00303CDC">
        <w:rPr>
          <w:rFonts w:ascii="Open Sans" w:hAnsi="Open Sans" w:cs="Open Sans"/>
          <w:color w:val="auto"/>
        </w:rPr>
        <w:t>needs</w:t>
      </w:r>
      <w:r w:rsidR="006B387E">
        <w:rPr>
          <w:rFonts w:ascii="Open Sans" w:hAnsi="Open Sans" w:cs="Open Sans"/>
          <w:color w:val="auto"/>
        </w:rPr>
        <w:t xml:space="preserve"> and preferences of the named consumers was recorded.</w:t>
      </w:r>
    </w:p>
    <w:p w14:paraId="52592DD3" w14:textId="442BF376" w:rsidR="00303CDC" w:rsidRDefault="00303CDC" w:rsidP="0027228B">
      <w:pPr>
        <w:pStyle w:val="NormalArial"/>
        <w:rPr>
          <w:rFonts w:ascii="Open Sans" w:hAnsi="Open Sans" w:cs="Open Sans"/>
          <w:color w:val="auto"/>
        </w:rPr>
      </w:pPr>
      <w:r w:rsidRPr="00895803">
        <w:rPr>
          <w:rFonts w:ascii="Open Sans" w:hAnsi="Open Sans" w:cs="Open Sans"/>
          <w:color w:val="auto"/>
        </w:rPr>
        <w:t>The Approved provider in their response</w:t>
      </w:r>
      <w:r>
        <w:rPr>
          <w:rFonts w:ascii="Open Sans" w:hAnsi="Open Sans" w:cs="Open Sans"/>
          <w:color w:val="auto"/>
        </w:rPr>
        <w:t xml:space="preserve"> </w:t>
      </w:r>
      <w:r w:rsidRPr="00895803">
        <w:rPr>
          <w:rFonts w:ascii="Open Sans" w:hAnsi="Open Sans" w:cs="Open Sans"/>
          <w:color w:val="auto"/>
        </w:rPr>
        <w:t xml:space="preserve">described measures taken </w:t>
      </w:r>
      <w:r>
        <w:rPr>
          <w:rFonts w:ascii="Open Sans" w:hAnsi="Open Sans" w:cs="Open Sans"/>
          <w:color w:val="auto"/>
        </w:rPr>
        <w:t xml:space="preserve">to address the identified </w:t>
      </w:r>
      <w:r w:rsidR="008C0D1A">
        <w:rPr>
          <w:rFonts w:ascii="Open Sans" w:hAnsi="Open Sans" w:cs="Open Sans"/>
          <w:color w:val="auto"/>
        </w:rPr>
        <w:t>deficiencies</w:t>
      </w:r>
      <w:r>
        <w:rPr>
          <w:rFonts w:ascii="Open Sans" w:hAnsi="Open Sans" w:cs="Open Sans"/>
          <w:color w:val="auto"/>
        </w:rPr>
        <w:t xml:space="preserve"> </w:t>
      </w:r>
      <w:r w:rsidRPr="00895803">
        <w:rPr>
          <w:rFonts w:ascii="Open Sans" w:hAnsi="Open Sans" w:cs="Open Sans"/>
          <w:color w:val="auto"/>
        </w:rPr>
        <w:t>including,</w:t>
      </w:r>
      <w:r w:rsidR="008C0D1A">
        <w:rPr>
          <w:rFonts w:ascii="Open Sans" w:hAnsi="Open Sans" w:cs="Open Sans"/>
          <w:color w:val="auto"/>
        </w:rPr>
        <w:t xml:space="preserve"> </w:t>
      </w:r>
      <w:bookmarkStart w:id="4" w:name="_Hlk194067562"/>
      <w:r w:rsidR="008C0D1A">
        <w:rPr>
          <w:rFonts w:ascii="Open Sans" w:hAnsi="Open Sans" w:cs="Open Sans"/>
          <w:color w:val="auto"/>
        </w:rPr>
        <w:t xml:space="preserve">staff education and re-assessment of </w:t>
      </w:r>
      <w:r w:rsidR="001725D9">
        <w:rPr>
          <w:rFonts w:ascii="Open Sans" w:hAnsi="Open Sans" w:cs="Open Sans"/>
          <w:color w:val="auto"/>
        </w:rPr>
        <w:t>consumer’s</w:t>
      </w:r>
      <w:r w:rsidR="008C0D1A">
        <w:rPr>
          <w:rFonts w:ascii="Open Sans" w:hAnsi="Open Sans" w:cs="Open Sans"/>
          <w:color w:val="auto"/>
        </w:rPr>
        <w:t xml:space="preserve"> needs</w:t>
      </w:r>
      <w:r w:rsidR="005116C4">
        <w:rPr>
          <w:rFonts w:ascii="Open Sans" w:hAnsi="Open Sans" w:cs="Open Sans"/>
          <w:color w:val="auto"/>
        </w:rPr>
        <w:t>.</w:t>
      </w:r>
      <w:r w:rsidR="000554B0">
        <w:rPr>
          <w:rFonts w:ascii="Open Sans" w:hAnsi="Open Sans" w:cs="Open Sans"/>
          <w:color w:val="auto"/>
        </w:rPr>
        <w:t xml:space="preserve"> I am </w:t>
      </w:r>
      <w:r w:rsidR="001725D9">
        <w:rPr>
          <w:rFonts w:ascii="Open Sans" w:hAnsi="Open Sans" w:cs="Open Sans"/>
          <w:color w:val="auto"/>
        </w:rPr>
        <w:t>satisfied that adequate measures have been taken to address the gaps identified.</w:t>
      </w:r>
    </w:p>
    <w:p w14:paraId="3558A20C" w14:textId="57164D90" w:rsidR="000554B0" w:rsidRDefault="000554B0" w:rsidP="000554B0">
      <w:pPr>
        <w:rPr>
          <w:rFonts w:ascii="Open Sans" w:hAnsi="Open Sans" w:cs="Open Sans"/>
          <w:color w:val="auto"/>
        </w:rPr>
      </w:pPr>
      <w:r w:rsidRPr="000554B0">
        <w:rPr>
          <w:rFonts w:ascii="Open Sans" w:hAnsi="Open Sans" w:cs="Open Sans"/>
          <w:color w:val="auto"/>
        </w:rPr>
        <w:t xml:space="preserve">In coming to my decision of compliance with this requirement, I have considered the information included in the assessment team report </w:t>
      </w:r>
      <w:r w:rsidR="001725D9">
        <w:rPr>
          <w:rFonts w:ascii="Open Sans" w:hAnsi="Open Sans" w:cs="Open Sans"/>
          <w:color w:val="auto"/>
        </w:rPr>
        <w:t>alongside</w:t>
      </w:r>
      <w:r w:rsidRPr="000554B0">
        <w:rPr>
          <w:rFonts w:ascii="Open Sans" w:hAnsi="Open Sans" w:cs="Open Sans"/>
          <w:color w:val="auto"/>
        </w:rPr>
        <w:t xml:space="preserve"> the response of the Approved Provider. Based on the information summarised above I am satisfied this requirement is compliant.</w:t>
      </w:r>
    </w:p>
    <w:p w14:paraId="7526779F" w14:textId="6D4B0B99" w:rsidR="00C82A23" w:rsidRPr="004A63A9" w:rsidRDefault="00C82A23" w:rsidP="004A63A9">
      <w:pPr>
        <w:pStyle w:val="NormalArial"/>
        <w:rPr>
          <w:rFonts w:ascii="Open Sans" w:hAnsi="Open Sans" w:cs="Open Sans"/>
          <w:b/>
          <w:bCs/>
          <w:color w:val="auto"/>
          <w:u w:val="single"/>
        </w:rPr>
      </w:pPr>
      <w:r w:rsidRPr="004A63A9">
        <w:rPr>
          <w:rFonts w:ascii="Open Sans" w:hAnsi="Open Sans" w:cs="Open Sans"/>
          <w:b/>
          <w:bCs/>
          <w:color w:val="auto"/>
          <w:u w:val="single"/>
        </w:rPr>
        <w:t>Requirement 1(3)(c)</w:t>
      </w:r>
    </w:p>
    <w:bookmarkEnd w:id="4"/>
    <w:p w14:paraId="27FB245C" w14:textId="436E9AF4" w:rsidR="0027228B" w:rsidRDefault="0027228B" w:rsidP="0027228B">
      <w:pPr>
        <w:pStyle w:val="NormalArial"/>
        <w:rPr>
          <w:rFonts w:ascii="Open Sans" w:hAnsi="Open Sans" w:cs="Open Sans"/>
          <w:color w:val="auto"/>
        </w:rPr>
      </w:pPr>
      <w:r w:rsidRPr="0027228B">
        <w:rPr>
          <w:rFonts w:ascii="Open Sans" w:hAnsi="Open Sans" w:cs="Open Sans"/>
          <w:color w:val="auto"/>
        </w:rPr>
        <w:t xml:space="preserve">Consumers and representatives said </w:t>
      </w:r>
      <w:r w:rsidR="00F77812" w:rsidRPr="001A2748">
        <w:rPr>
          <w:rFonts w:ascii="Open Sans" w:hAnsi="Open Sans" w:cs="Open Sans"/>
          <w:color w:val="auto"/>
        </w:rPr>
        <w:t>consumers are</w:t>
      </w:r>
      <w:r w:rsidRPr="0027228B">
        <w:rPr>
          <w:rFonts w:ascii="Open Sans" w:hAnsi="Open Sans" w:cs="Open Sans"/>
          <w:color w:val="auto"/>
        </w:rPr>
        <w:t xml:space="preserve"> support</w:t>
      </w:r>
      <w:r w:rsidR="00F77812" w:rsidRPr="0019199E">
        <w:rPr>
          <w:rFonts w:ascii="Open Sans" w:hAnsi="Open Sans" w:cs="Open Sans"/>
          <w:color w:val="auto"/>
        </w:rPr>
        <w:t>ed</w:t>
      </w:r>
      <w:r w:rsidRPr="0027228B">
        <w:rPr>
          <w:rFonts w:ascii="Open Sans" w:hAnsi="Open Sans" w:cs="Open Sans"/>
          <w:color w:val="auto"/>
        </w:rPr>
        <w:t xml:space="preserve"> to exercise choice</w:t>
      </w:r>
      <w:r w:rsidR="00234C1E" w:rsidRPr="0019199E">
        <w:rPr>
          <w:rFonts w:ascii="Open Sans" w:hAnsi="Open Sans" w:cs="Open Sans"/>
          <w:color w:val="auto"/>
        </w:rPr>
        <w:t>,</w:t>
      </w:r>
      <w:r w:rsidRPr="0027228B">
        <w:rPr>
          <w:rFonts w:ascii="Open Sans" w:hAnsi="Open Sans" w:cs="Open Sans"/>
          <w:color w:val="auto"/>
        </w:rPr>
        <w:t xml:space="preserve"> independence</w:t>
      </w:r>
      <w:r w:rsidR="0019199E" w:rsidRPr="0019199E">
        <w:rPr>
          <w:rFonts w:ascii="Open Sans" w:hAnsi="Open Sans" w:cs="Open Sans"/>
          <w:color w:val="auto"/>
        </w:rPr>
        <w:t xml:space="preserve"> and relationships of choice</w:t>
      </w:r>
      <w:r w:rsidRPr="0027228B">
        <w:rPr>
          <w:rFonts w:ascii="Open Sans" w:hAnsi="Open Sans" w:cs="Open Sans"/>
          <w:color w:val="auto"/>
        </w:rPr>
        <w:t xml:space="preserve">. Staff described how they support consumers to make decisions about care and services and described how they support consumers to maintain relationships, including by providing </w:t>
      </w:r>
      <w:r w:rsidR="00C92F9A">
        <w:rPr>
          <w:rFonts w:ascii="Open Sans" w:hAnsi="Open Sans" w:cs="Open Sans"/>
          <w:color w:val="auto"/>
        </w:rPr>
        <w:t>support</w:t>
      </w:r>
      <w:r w:rsidRPr="0027228B">
        <w:rPr>
          <w:rFonts w:ascii="Open Sans" w:hAnsi="Open Sans" w:cs="Open Sans"/>
          <w:color w:val="auto"/>
        </w:rPr>
        <w:t xml:space="preserve"> for consumers in relationships</w:t>
      </w:r>
      <w:r w:rsidR="00C92F9A">
        <w:rPr>
          <w:rFonts w:ascii="Open Sans" w:hAnsi="Open Sans" w:cs="Open Sans"/>
          <w:color w:val="auto"/>
        </w:rPr>
        <w:t xml:space="preserve"> residing within the service</w:t>
      </w:r>
      <w:r w:rsidRPr="0027228B">
        <w:rPr>
          <w:rFonts w:ascii="Open Sans" w:hAnsi="Open Sans" w:cs="Open Sans"/>
          <w:color w:val="auto"/>
        </w:rPr>
        <w:t xml:space="preserve">. </w:t>
      </w:r>
    </w:p>
    <w:p w14:paraId="4B37E294" w14:textId="5C56BED6" w:rsidR="000E47F4" w:rsidRPr="004A63A9" w:rsidRDefault="000E47F4" w:rsidP="004A63A9">
      <w:pPr>
        <w:pStyle w:val="NormalArial"/>
        <w:rPr>
          <w:rFonts w:ascii="Open Sans" w:hAnsi="Open Sans" w:cs="Open Sans"/>
          <w:b/>
          <w:bCs/>
          <w:color w:val="auto"/>
          <w:u w:val="single"/>
        </w:rPr>
      </w:pPr>
      <w:r w:rsidRPr="004A63A9">
        <w:rPr>
          <w:rFonts w:ascii="Open Sans" w:hAnsi="Open Sans" w:cs="Open Sans"/>
          <w:b/>
          <w:bCs/>
          <w:color w:val="auto"/>
          <w:u w:val="single"/>
        </w:rPr>
        <w:t>Requirement 1(3)(d)</w:t>
      </w:r>
    </w:p>
    <w:p w14:paraId="0E1BCFC4" w14:textId="77777777" w:rsidR="00701E7F" w:rsidRPr="00701E7F" w:rsidRDefault="0013232C" w:rsidP="0027228B">
      <w:pPr>
        <w:pStyle w:val="NormalArial"/>
        <w:rPr>
          <w:rFonts w:ascii="Open Sans" w:hAnsi="Open Sans" w:cs="Open Sans"/>
          <w:color w:val="auto"/>
        </w:rPr>
      </w:pPr>
      <w:r w:rsidRPr="00C57772">
        <w:rPr>
          <w:rFonts w:ascii="Open Sans" w:hAnsi="Open Sans" w:cs="Open Sans"/>
          <w:color w:val="auto"/>
        </w:rPr>
        <w:t xml:space="preserve">Whilst </w:t>
      </w:r>
      <w:r w:rsidR="00844BD9" w:rsidRPr="00C57772">
        <w:rPr>
          <w:rFonts w:ascii="Open Sans" w:hAnsi="Open Sans" w:cs="Open Sans"/>
          <w:color w:val="auto"/>
        </w:rPr>
        <w:t>c</w:t>
      </w:r>
      <w:r w:rsidR="0027228B" w:rsidRPr="0027228B">
        <w:rPr>
          <w:rFonts w:ascii="Open Sans" w:hAnsi="Open Sans" w:cs="Open Sans"/>
          <w:color w:val="auto"/>
        </w:rPr>
        <w:t xml:space="preserve">onsumers are supported to make choices and to take risks, including the use of electronic mobility equipment </w:t>
      </w:r>
      <w:r w:rsidR="00D9214C">
        <w:rPr>
          <w:rFonts w:ascii="Open Sans" w:hAnsi="Open Sans" w:cs="Open Sans"/>
          <w:color w:val="auto"/>
        </w:rPr>
        <w:t xml:space="preserve">the consideration of risk related to refusal of care </w:t>
      </w:r>
      <w:r w:rsidR="00D9214C" w:rsidRPr="00701E7F">
        <w:rPr>
          <w:rFonts w:ascii="Open Sans" w:hAnsi="Open Sans" w:cs="Open Sans"/>
          <w:color w:val="auto"/>
        </w:rPr>
        <w:t>by</w:t>
      </w:r>
      <w:r w:rsidR="00C57772" w:rsidRPr="00701E7F">
        <w:rPr>
          <w:rFonts w:ascii="Open Sans" w:hAnsi="Open Sans" w:cs="Open Sans"/>
          <w:color w:val="auto"/>
        </w:rPr>
        <w:t xml:space="preserve"> some consumers </w:t>
      </w:r>
      <w:r w:rsidR="00D9214C" w:rsidRPr="00701E7F">
        <w:rPr>
          <w:rFonts w:ascii="Open Sans" w:hAnsi="Open Sans" w:cs="Open Sans"/>
          <w:color w:val="auto"/>
        </w:rPr>
        <w:t>was not</w:t>
      </w:r>
      <w:r w:rsidR="00701E7F" w:rsidRPr="00701E7F">
        <w:rPr>
          <w:rFonts w:ascii="Open Sans" w:hAnsi="Open Sans" w:cs="Open Sans"/>
          <w:color w:val="auto"/>
        </w:rPr>
        <w:t xml:space="preserve"> applied or documented.</w:t>
      </w:r>
    </w:p>
    <w:p w14:paraId="68AEA739" w14:textId="7F6E5E22" w:rsidR="0027228B" w:rsidRDefault="00695768" w:rsidP="0027228B">
      <w:pPr>
        <w:pStyle w:val="NormalArial"/>
        <w:rPr>
          <w:rFonts w:ascii="Open Sans" w:hAnsi="Open Sans" w:cs="Open Sans"/>
          <w:color w:val="auto"/>
        </w:rPr>
      </w:pPr>
      <w:r w:rsidRPr="00CE3F01">
        <w:rPr>
          <w:rFonts w:ascii="Open Sans" w:hAnsi="Open Sans" w:cs="Open Sans"/>
          <w:color w:val="auto"/>
        </w:rPr>
        <w:t xml:space="preserve">The Assessment Team report brought forward information </w:t>
      </w:r>
      <w:r w:rsidR="00CE3F01" w:rsidRPr="00CE3F01">
        <w:rPr>
          <w:rFonts w:ascii="Open Sans" w:hAnsi="Open Sans" w:cs="Open Sans"/>
          <w:color w:val="auto"/>
        </w:rPr>
        <w:t>of d</w:t>
      </w:r>
      <w:r w:rsidR="0027228B" w:rsidRPr="0027228B">
        <w:rPr>
          <w:rFonts w:ascii="Open Sans" w:hAnsi="Open Sans" w:cs="Open Sans"/>
          <w:color w:val="auto"/>
        </w:rPr>
        <w:t xml:space="preserve">ocumentation </w:t>
      </w:r>
      <w:r w:rsidR="00F26920" w:rsidRPr="00CE3F01">
        <w:rPr>
          <w:rFonts w:ascii="Open Sans" w:hAnsi="Open Sans" w:cs="Open Sans"/>
          <w:color w:val="auto"/>
        </w:rPr>
        <w:t xml:space="preserve">not </w:t>
      </w:r>
      <w:r w:rsidRPr="00CE3F01">
        <w:rPr>
          <w:rFonts w:ascii="Open Sans" w:hAnsi="Open Sans" w:cs="Open Sans"/>
          <w:color w:val="auto"/>
        </w:rPr>
        <w:t>demonstrat</w:t>
      </w:r>
      <w:r w:rsidR="00CE3F01" w:rsidRPr="00CE3F01">
        <w:rPr>
          <w:rFonts w:ascii="Open Sans" w:hAnsi="Open Sans" w:cs="Open Sans"/>
          <w:color w:val="auto"/>
        </w:rPr>
        <w:t>ing</w:t>
      </w:r>
      <w:r w:rsidRPr="00CE3F01">
        <w:rPr>
          <w:rFonts w:ascii="Open Sans" w:hAnsi="Open Sans" w:cs="Open Sans"/>
          <w:color w:val="auto"/>
        </w:rPr>
        <w:t xml:space="preserve"> adequately that </w:t>
      </w:r>
      <w:r w:rsidR="0027228B" w:rsidRPr="0027228B">
        <w:rPr>
          <w:rFonts w:ascii="Open Sans" w:hAnsi="Open Sans" w:cs="Open Sans"/>
          <w:color w:val="auto"/>
        </w:rPr>
        <w:t xml:space="preserve">the service engages with consumers to understand their choices by conducting risk assessments and implementing risk mitigation strategies. </w:t>
      </w:r>
    </w:p>
    <w:p w14:paraId="28E1E06B" w14:textId="23F878FA" w:rsidR="00C7009A" w:rsidRPr="00C7009A" w:rsidRDefault="00CE3F01" w:rsidP="00C7009A">
      <w:pPr>
        <w:pStyle w:val="NormalArial"/>
        <w:rPr>
          <w:rFonts w:ascii="Open Sans" w:hAnsi="Open Sans" w:cs="Open Sans"/>
          <w:color w:val="auto"/>
        </w:rPr>
      </w:pPr>
      <w:r>
        <w:rPr>
          <w:rFonts w:ascii="Open Sans" w:hAnsi="Open Sans" w:cs="Open Sans"/>
          <w:color w:val="auto"/>
        </w:rPr>
        <w:t xml:space="preserve">The service took targeted actions during the Site Audit and the </w:t>
      </w:r>
      <w:r w:rsidR="00A52863">
        <w:rPr>
          <w:rFonts w:ascii="Open Sans" w:hAnsi="Open Sans" w:cs="Open Sans"/>
          <w:color w:val="auto"/>
        </w:rPr>
        <w:t xml:space="preserve">Approved Provider’s response supported said measures had been implemented. For </w:t>
      </w:r>
      <w:r w:rsidR="00C7009A">
        <w:rPr>
          <w:rFonts w:ascii="Open Sans" w:hAnsi="Open Sans" w:cs="Open Sans"/>
          <w:color w:val="auto"/>
        </w:rPr>
        <w:t>example,</w:t>
      </w:r>
      <w:r w:rsidR="00C7009A" w:rsidRPr="00C7009A">
        <w:rPr>
          <w:rFonts w:ascii="Open Sans" w:hAnsi="Open Sans" w:cs="Open Sans"/>
          <w:color w:val="auto"/>
        </w:rPr>
        <w:t xml:space="preserve"> staff education and re-assessment of consumer’s needs. I am satisfied that adequate measures have been taken to address the gaps identified.</w:t>
      </w:r>
    </w:p>
    <w:p w14:paraId="7C6B2D81" w14:textId="77777777" w:rsidR="00C7009A" w:rsidRPr="00C7009A" w:rsidRDefault="00C7009A" w:rsidP="00C7009A">
      <w:pPr>
        <w:pStyle w:val="NormalArial"/>
        <w:rPr>
          <w:rFonts w:ascii="Open Sans" w:hAnsi="Open Sans" w:cs="Open Sans"/>
          <w:color w:val="auto"/>
        </w:rPr>
      </w:pPr>
      <w:r w:rsidRPr="00C7009A">
        <w:rPr>
          <w:rFonts w:ascii="Open Sans" w:hAnsi="Open Sans" w:cs="Open Sans"/>
          <w:color w:val="auto"/>
        </w:rPr>
        <w:t>In coming to my decision of compliance with this requirement, I have considered the information included in the assessment team report alongside the response of the Approved Provider. Based on the information summarised above I am satisfied this requirement is compliant.</w:t>
      </w:r>
    </w:p>
    <w:p w14:paraId="210F8AD8" w14:textId="5D6DC6DC" w:rsidR="00C82A23" w:rsidRPr="004A63A9" w:rsidRDefault="00C82A23" w:rsidP="004A63A9">
      <w:pPr>
        <w:pStyle w:val="NormalArial"/>
        <w:rPr>
          <w:rFonts w:ascii="Open Sans" w:hAnsi="Open Sans" w:cs="Open Sans"/>
          <w:b/>
          <w:bCs/>
          <w:color w:val="auto"/>
          <w:u w:val="single"/>
        </w:rPr>
      </w:pPr>
      <w:r w:rsidRPr="004A63A9">
        <w:rPr>
          <w:rFonts w:ascii="Open Sans" w:hAnsi="Open Sans" w:cs="Open Sans"/>
          <w:b/>
          <w:bCs/>
          <w:color w:val="auto"/>
          <w:u w:val="single"/>
        </w:rPr>
        <w:t>Requirement 1(3)(e)</w:t>
      </w:r>
    </w:p>
    <w:p w14:paraId="0F5232B1" w14:textId="71899E8D" w:rsidR="0027228B" w:rsidRDefault="0027228B" w:rsidP="0027228B">
      <w:pPr>
        <w:pStyle w:val="NormalArial"/>
        <w:rPr>
          <w:rFonts w:ascii="Open Sans" w:hAnsi="Open Sans" w:cs="Open Sans"/>
          <w:color w:val="auto"/>
        </w:rPr>
      </w:pPr>
      <w:r w:rsidRPr="0027228B">
        <w:rPr>
          <w:rFonts w:ascii="Open Sans" w:hAnsi="Open Sans" w:cs="Open Sans"/>
          <w:color w:val="auto"/>
        </w:rPr>
        <w:t xml:space="preserve">Consumers and representatives said they are provided with </w:t>
      </w:r>
      <w:r w:rsidR="00F44511" w:rsidRPr="00DA7E11">
        <w:rPr>
          <w:rFonts w:ascii="Open Sans" w:hAnsi="Open Sans" w:cs="Open Sans"/>
          <w:color w:val="auto"/>
        </w:rPr>
        <w:t xml:space="preserve">accurate and </w:t>
      </w:r>
      <w:r w:rsidR="009E6977" w:rsidRPr="00DA7E11">
        <w:rPr>
          <w:rFonts w:ascii="Open Sans" w:hAnsi="Open Sans" w:cs="Open Sans"/>
          <w:color w:val="auto"/>
        </w:rPr>
        <w:t>timely</w:t>
      </w:r>
      <w:r w:rsidRPr="0027228B">
        <w:rPr>
          <w:rFonts w:ascii="Open Sans" w:hAnsi="Open Sans" w:cs="Open Sans"/>
          <w:color w:val="auto"/>
        </w:rPr>
        <w:t xml:space="preserve"> information in a way </w:t>
      </w:r>
      <w:r w:rsidR="009E6977" w:rsidRPr="00DA7E11">
        <w:rPr>
          <w:rFonts w:ascii="Open Sans" w:hAnsi="Open Sans" w:cs="Open Sans"/>
          <w:color w:val="auto"/>
        </w:rPr>
        <w:t xml:space="preserve">that is easy to understand and </w:t>
      </w:r>
      <w:r w:rsidR="00D46BBF" w:rsidRPr="00DA7E11">
        <w:rPr>
          <w:rFonts w:ascii="Open Sans" w:hAnsi="Open Sans" w:cs="Open Sans"/>
          <w:color w:val="auto"/>
        </w:rPr>
        <w:t>to support their choices</w:t>
      </w:r>
      <w:r w:rsidRPr="0027228B">
        <w:rPr>
          <w:rFonts w:ascii="Open Sans" w:hAnsi="Open Sans" w:cs="Open Sans"/>
          <w:color w:val="auto"/>
        </w:rPr>
        <w:t xml:space="preserve">, including </w:t>
      </w:r>
      <w:r w:rsidR="009E6977" w:rsidRPr="002D4EAC">
        <w:rPr>
          <w:rFonts w:ascii="Open Sans" w:hAnsi="Open Sans" w:cs="Open Sans"/>
          <w:color w:val="auto"/>
        </w:rPr>
        <w:t>via newsletters, menus</w:t>
      </w:r>
      <w:r w:rsidR="00DA7E11" w:rsidRPr="002D4EAC">
        <w:rPr>
          <w:rFonts w:ascii="Open Sans" w:hAnsi="Open Sans" w:cs="Open Sans"/>
          <w:color w:val="auto"/>
        </w:rPr>
        <w:t xml:space="preserve"> and</w:t>
      </w:r>
      <w:r w:rsidRPr="0027228B">
        <w:rPr>
          <w:rFonts w:ascii="Open Sans" w:hAnsi="Open Sans" w:cs="Open Sans"/>
          <w:color w:val="auto"/>
        </w:rPr>
        <w:t xml:space="preserve"> meetings. Staff described </w:t>
      </w:r>
      <w:r w:rsidR="00CB6C80" w:rsidRPr="002D4EAC">
        <w:rPr>
          <w:rFonts w:ascii="Open Sans" w:hAnsi="Open Sans" w:cs="Open Sans"/>
          <w:color w:val="auto"/>
        </w:rPr>
        <w:t>how</w:t>
      </w:r>
      <w:r w:rsidR="00796F0F" w:rsidRPr="002D4EAC">
        <w:rPr>
          <w:rFonts w:ascii="Open Sans" w:hAnsi="Open Sans" w:cs="Open Sans"/>
          <w:color w:val="auto"/>
        </w:rPr>
        <w:t xml:space="preserve"> they support consumers, including those with</w:t>
      </w:r>
      <w:r w:rsidRPr="0027228B">
        <w:rPr>
          <w:rFonts w:ascii="Open Sans" w:hAnsi="Open Sans" w:cs="Open Sans"/>
          <w:color w:val="auto"/>
        </w:rPr>
        <w:t xml:space="preserve"> cognitive impairment to exercise </w:t>
      </w:r>
      <w:r w:rsidRPr="0027228B">
        <w:rPr>
          <w:rFonts w:ascii="Open Sans" w:hAnsi="Open Sans" w:cs="Open Sans"/>
          <w:color w:val="auto"/>
        </w:rPr>
        <w:lastRenderedPageBreak/>
        <w:t xml:space="preserve">choice and make informed decisions. Observations of the Assessment Team </w:t>
      </w:r>
      <w:r w:rsidR="002D4EAC" w:rsidRPr="002D4EAC">
        <w:rPr>
          <w:rFonts w:ascii="Open Sans" w:hAnsi="Open Sans" w:cs="Open Sans"/>
          <w:color w:val="auto"/>
        </w:rPr>
        <w:t>described various information material displayed throughout the service</w:t>
      </w:r>
      <w:r w:rsidR="00707564" w:rsidRPr="002D4EAC">
        <w:rPr>
          <w:rFonts w:ascii="Open Sans" w:hAnsi="Open Sans" w:cs="Open Sans"/>
          <w:color w:val="auto"/>
        </w:rPr>
        <w:t xml:space="preserve">. </w:t>
      </w:r>
    </w:p>
    <w:p w14:paraId="5C67E17F" w14:textId="3F22AFFB" w:rsidR="002D4EAC" w:rsidRPr="004A63A9" w:rsidRDefault="002D4EAC" w:rsidP="004A63A9">
      <w:pPr>
        <w:pStyle w:val="NormalArial"/>
        <w:rPr>
          <w:rFonts w:ascii="Open Sans" w:hAnsi="Open Sans" w:cs="Open Sans"/>
          <w:b/>
          <w:bCs/>
          <w:color w:val="auto"/>
          <w:u w:val="single"/>
        </w:rPr>
      </w:pPr>
      <w:r w:rsidRPr="004A63A9">
        <w:rPr>
          <w:rFonts w:ascii="Open Sans" w:hAnsi="Open Sans" w:cs="Open Sans"/>
          <w:b/>
          <w:bCs/>
          <w:color w:val="auto"/>
          <w:u w:val="single"/>
        </w:rPr>
        <w:t>Requirement 1(3)(f)</w:t>
      </w:r>
    </w:p>
    <w:p w14:paraId="46D15530" w14:textId="34B05165" w:rsidR="00A078C4" w:rsidRDefault="0027228B" w:rsidP="00A078C4">
      <w:pPr>
        <w:pStyle w:val="NormalArial"/>
        <w:rPr>
          <w:rFonts w:ascii="Open Sans" w:hAnsi="Open Sans" w:cs="Open Sans"/>
          <w:color w:val="auto"/>
        </w:rPr>
      </w:pPr>
      <w:r w:rsidRPr="0027228B">
        <w:rPr>
          <w:rFonts w:ascii="Open Sans" w:hAnsi="Open Sans" w:cs="Open Sans"/>
          <w:color w:val="auto"/>
        </w:rPr>
        <w:t xml:space="preserve">Consumers and representatives </w:t>
      </w:r>
      <w:r w:rsidR="00E53C13" w:rsidRPr="004A2BB4">
        <w:rPr>
          <w:rFonts w:ascii="Open Sans" w:hAnsi="Open Sans" w:cs="Open Sans"/>
          <w:color w:val="auto"/>
        </w:rPr>
        <w:t>generally considered</w:t>
      </w:r>
      <w:r w:rsidRPr="0027228B">
        <w:rPr>
          <w:rFonts w:ascii="Open Sans" w:hAnsi="Open Sans" w:cs="Open Sans"/>
          <w:color w:val="auto"/>
        </w:rPr>
        <w:t xml:space="preserve"> consumer privacy </w:t>
      </w:r>
      <w:r w:rsidR="00E53C13" w:rsidRPr="004A2BB4">
        <w:rPr>
          <w:rFonts w:ascii="Open Sans" w:hAnsi="Open Sans" w:cs="Open Sans"/>
          <w:color w:val="auto"/>
        </w:rPr>
        <w:t>to be respected</w:t>
      </w:r>
      <w:r w:rsidRPr="0027228B">
        <w:rPr>
          <w:rFonts w:ascii="Open Sans" w:hAnsi="Open Sans" w:cs="Open Sans"/>
          <w:color w:val="auto"/>
        </w:rPr>
        <w:t xml:space="preserve"> by staff and were confident personal information collected is kept confidential. </w:t>
      </w:r>
      <w:r w:rsidR="008F5932" w:rsidRPr="004A2BB4">
        <w:rPr>
          <w:rFonts w:ascii="Open Sans" w:hAnsi="Open Sans" w:cs="Open Sans"/>
          <w:color w:val="auto"/>
        </w:rPr>
        <w:t>The service ensures</w:t>
      </w:r>
      <w:r w:rsidRPr="0027228B">
        <w:rPr>
          <w:rFonts w:ascii="Open Sans" w:hAnsi="Open Sans" w:cs="Open Sans"/>
          <w:color w:val="auto"/>
        </w:rPr>
        <w:t xml:space="preserve"> consumers’ personal information </w:t>
      </w:r>
      <w:r w:rsidR="008F5932" w:rsidRPr="004A2BB4">
        <w:rPr>
          <w:rFonts w:ascii="Open Sans" w:hAnsi="Open Sans" w:cs="Open Sans"/>
          <w:color w:val="auto"/>
        </w:rPr>
        <w:t xml:space="preserve">is protected </w:t>
      </w:r>
      <w:r w:rsidR="00451D32" w:rsidRPr="004A2BB4">
        <w:rPr>
          <w:rFonts w:ascii="Open Sans" w:hAnsi="Open Sans" w:cs="Open Sans"/>
          <w:color w:val="auto"/>
        </w:rPr>
        <w:t xml:space="preserve">by using and </w:t>
      </w:r>
      <w:r w:rsidRPr="0027228B">
        <w:rPr>
          <w:rFonts w:ascii="Open Sans" w:hAnsi="Open Sans" w:cs="Open Sans"/>
          <w:color w:val="auto"/>
        </w:rPr>
        <w:t>electronic</w:t>
      </w:r>
      <w:r w:rsidR="00451D32" w:rsidRPr="004A2BB4">
        <w:rPr>
          <w:rFonts w:ascii="Open Sans" w:hAnsi="Open Sans" w:cs="Open Sans"/>
          <w:color w:val="auto"/>
        </w:rPr>
        <w:t xml:space="preserve"> care management system</w:t>
      </w:r>
      <w:r w:rsidRPr="0027228B">
        <w:rPr>
          <w:rFonts w:ascii="Open Sans" w:hAnsi="Open Sans" w:cs="Open Sans"/>
          <w:color w:val="auto"/>
        </w:rPr>
        <w:t xml:space="preserve">. Observations of the Assessment Team </w:t>
      </w:r>
      <w:r w:rsidR="003B139C" w:rsidRPr="004A2BB4">
        <w:rPr>
          <w:rFonts w:ascii="Open Sans" w:hAnsi="Open Sans" w:cs="Open Sans"/>
          <w:color w:val="auto"/>
        </w:rPr>
        <w:t>described instances of staff not kno</w:t>
      </w:r>
      <w:r w:rsidR="004A2BB4" w:rsidRPr="004A2BB4">
        <w:rPr>
          <w:rFonts w:ascii="Open Sans" w:hAnsi="Open Sans" w:cs="Open Sans"/>
          <w:color w:val="auto"/>
        </w:rPr>
        <w:t xml:space="preserve">cking or </w:t>
      </w:r>
      <w:r w:rsidRPr="0027228B">
        <w:rPr>
          <w:rFonts w:ascii="Open Sans" w:hAnsi="Open Sans" w:cs="Open Sans"/>
          <w:color w:val="auto"/>
        </w:rPr>
        <w:t xml:space="preserve">seeking consumers consent prior to entering their private rooms. </w:t>
      </w:r>
      <w:r w:rsidR="00A078C4">
        <w:rPr>
          <w:rFonts w:ascii="Open Sans" w:hAnsi="Open Sans" w:cs="Open Sans"/>
          <w:color w:val="auto"/>
        </w:rPr>
        <w:t xml:space="preserve">During the Site Audit, Management </w:t>
      </w:r>
      <w:r w:rsidR="00A078C4" w:rsidRPr="00B07993">
        <w:rPr>
          <w:rFonts w:ascii="Open Sans" w:hAnsi="Open Sans" w:cs="Open Sans"/>
          <w:color w:val="auto"/>
        </w:rPr>
        <w:t>acknowledged the gap</w:t>
      </w:r>
      <w:r w:rsidR="00A078C4">
        <w:rPr>
          <w:rFonts w:ascii="Open Sans" w:hAnsi="Open Sans" w:cs="Open Sans"/>
          <w:color w:val="auto"/>
        </w:rPr>
        <w:t>s</w:t>
      </w:r>
      <w:r w:rsidR="00A078C4" w:rsidRPr="00B07993">
        <w:rPr>
          <w:rFonts w:ascii="Open Sans" w:hAnsi="Open Sans" w:cs="Open Sans"/>
          <w:color w:val="auto"/>
        </w:rPr>
        <w:t xml:space="preserve"> identified by the Assessment Team regarding </w:t>
      </w:r>
      <w:r w:rsidR="005302A2" w:rsidRPr="00B07993">
        <w:rPr>
          <w:rFonts w:ascii="Open Sans" w:hAnsi="Open Sans" w:cs="Open Sans"/>
          <w:color w:val="auto"/>
        </w:rPr>
        <w:t>privacy and</w:t>
      </w:r>
      <w:r w:rsidR="00A078C4" w:rsidRPr="00B07993">
        <w:rPr>
          <w:rFonts w:ascii="Open Sans" w:hAnsi="Open Sans" w:cs="Open Sans"/>
          <w:color w:val="auto"/>
        </w:rPr>
        <w:t xml:space="preserve"> included actions to address the identified deficiencies in their Continuous Improvement Plan</w:t>
      </w:r>
      <w:r w:rsidR="00A078C4">
        <w:rPr>
          <w:rFonts w:ascii="Open Sans" w:hAnsi="Open Sans" w:cs="Open Sans"/>
          <w:color w:val="auto"/>
        </w:rPr>
        <w:t>.</w:t>
      </w:r>
    </w:p>
    <w:p w14:paraId="5D351806" w14:textId="6B78E9B9" w:rsidR="007115B5" w:rsidRPr="005302A2" w:rsidRDefault="007115B5" w:rsidP="007115B5">
      <w:pPr>
        <w:rPr>
          <w:rFonts w:ascii="Open Sans" w:hAnsi="Open Sans" w:cs="Open Sans"/>
          <w:color w:val="auto"/>
        </w:rPr>
      </w:pPr>
      <w:r w:rsidRPr="00895803">
        <w:rPr>
          <w:rFonts w:ascii="Open Sans" w:hAnsi="Open Sans" w:cs="Open Sans"/>
          <w:color w:val="auto"/>
        </w:rPr>
        <w:t xml:space="preserve">The Approved provider in their response, described measures taken </w:t>
      </w:r>
      <w:r w:rsidR="002A2E18" w:rsidRPr="005302A2">
        <w:rPr>
          <w:rFonts w:ascii="Open Sans" w:hAnsi="Open Sans" w:cs="Open Sans"/>
          <w:color w:val="auto"/>
        </w:rPr>
        <w:t xml:space="preserve">to rectify the </w:t>
      </w:r>
      <w:r w:rsidR="005302A2" w:rsidRPr="005302A2">
        <w:rPr>
          <w:rFonts w:ascii="Open Sans" w:hAnsi="Open Sans" w:cs="Open Sans"/>
          <w:color w:val="auto"/>
        </w:rPr>
        <w:t>deficiencies</w:t>
      </w:r>
      <w:r w:rsidR="002A2E18" w:rsidRPr="005302A2">
        <w:rPr>
          <w:rFonts w:ascii="Open Sans" w:hAnsi="Open Sans" w:cs="Open Sans"/>
          <w:color w:val="auto"/>
        </w:rPr>
        <w:t xml:space="preserve"> identified, </w:t>
      </w:r>
      <w:r w:rsidRPr="00895803">
        <w:rPr>
          <w:rFonts w:ascii="Open Sans" w:hAnsi="Open Sans" w:cs="Open Sans"/>
          <w:color w:val="auto"/>
        </w:rPr>
        <w:t xml:space="preserve">including, the updating of the plan for continuous improvement, and the provision of education for staff on </w:t>
      </w:r>
      <w:r w:rsidRPr="005302A2">
        <w:rPr>
          <w:rFonts w:ascii="Open Sans" w:hAnsi="Open Sans" w:cs="Open Sans"/>
          <w:color w:val="auto"/>
        </w:rPr>
        <w:t>topics including identity, dignity and choice: knocking on doors and gaining consent</w:t>
      </w:r>
      <w:r w:rsidR="00A52944" w:rsidRPr="005302A2">
        <w:rPr>
          <w:rFonts w:ascii="Open Sans" w:hAnsi="Open Sans" w:cs="Open Sans"/>
          <w:color w:val="auto"/>
        </w:rPr>
        <w:t xml:space="preserve"> </w:t>
      </w:r>
      <w:r w:rsidR="004A63A9" w:rsidRPr="005302A2">
        <w:rPr>
          <w:rFonts w:ascii="Open Sans" w:hAnsi="Open Sans" w:cs="Open Sans"/>
          <w:color w:val="auto"/>
        </w:rPr>
        <w:t>and oversight</w:t>
      </w:r>
      <w:r w:rsidRPr="005302A2">
        <w:rPr>
          <w:rFonts w:ascii="Open Sans" w:hAnsi="Open Sans" w:cs="Open Sans"/>
          <w:color w:val="auto"/>
        </w:rPr>
        <w:t xml:space="preserve"> by registered staff on shift</w:t>
      </w:r>
      <w:r w:rsidR="00A52944" w:rsidRPr="005302A2">
        <w:rPr>
          <w:rFonts w:ascii="Open Sans" w:hAnsi="Open Sans" w:cs="Open Sans"/>
          <w:color w:val="auto"/>
        </w:rPr>
        <w:t xml:space="preserve"> for </w:t>
      </w:r>
      <w:r w:rsidR="005302A2" w:rsidRPr="005302A2">
        <w:rPr>
          <w:rFonts w:ascii="Open Sans" w:hAnsi="Open Sans" w:cs="Open Sans"/>
          <w:color w:val="auto"/>
        </w:rPr>
        <w:t>compliance of staff.</w:t>
      </w:r>
      <w:r w:rsidRPr="005302A2">
        <w:rPr>
          <w:rFonts w:ascii="Open Sans" w:hAnsi="Open Sans" w:cs="Open Sans"/>
          <w:color w:val="auto"/>
        </w:rPr>
        <w:t xml:space="preserve"> </w:t>
      </w:r>
    </w:p>
    <w:p w14:paraId="6A73A15A" w14:textId="71E61855" w:rsidR="006906F3" w:rsidRPr="00AE2E7A" w:rsidRDefault="007115B5" w:rsidP="006906F3">
      <w:pPr>
        <w:rPr>
          <w:rFonts w:ascii="Open Sans" w:hAnsi="Open Sans" w:cs="Open Sans"/>
          <w:color w:val="auto"/>
        </w:rPr>
      </w:pPr>
      <w:r w:rsidRPr="00895803">
        <w:rPr>
          <w:rFonts w:ascii="Open Sans" w:hAnsi="Open Sans" w:cs="Open Sans"/>
          <w:color w:val="auto"/>
        </w:rPr>
        <w:t xml:space="preserve">I acknowledge the actions taken by the Approved provider to address deficiencies identified, </w:t>
      </w:r>
      <w:r w:rsidR="006906F3" w:rsidRPr="00AE2E7A">
        <w:rPr>
          <w:rFonts w:ascii="Open Sans" w:hAnsi="Open Sans" w:cs="Open Sans"/>
          <w:color w:val="auto"/>
        </w:rPr>
        <w:t xml:space="preserve">I am satisfied that </w:t>
      </w:r>
      <w:r w:rsidR="00956D68" w:rsidRPr="00AE2E7A">
        <w:rPr>
          <w:rFonts w:ascii="Open Sans" w:hAnsi="Open Sans" w:cs="Open Sans"/>
          <w:color w:val="auto"/>
        </w:rPr>
        <w:t xml:space="preserve">with consideration to, and the ongoing planned </w:t>
      </w:r>
      <w:r w:rsidR="000112EB" w:rsidRPr="00AE2E7A">
        <w:rPr>
          <w:rFonts w:ascii="Open Sans" w:hAnsi="Open Sans" w:cs="Open Sans"/>
          <w:color w:val="auto"/>
        </w:rPr>
        <w:t>initiatives</w:t>
      </w:r>
      <w:r w:rsidR="00956D68" w:rsidRPr="00AE2E7A">
        <w:rPr>
          <w:rFonts w:ascii="Open Sans" w:hAnsi="Open Sans" w:cs="Open Sans"/>
          <w:color w:val="auto"/>
        </w:rPr>
        <w:t xml:space="preserve"> under </w:t>
      </w:r>
      <w:r w:rsidR="000112EB" w:rsidRPr="00AE2E7A">
        <w:rPr>
          <w:rFonts w:ascii="Open Sans" w:hAnsi="Open Sans" w:cs="Open Sans"/>
          <w:color w:val="auto"/>
        </w:rPr>
        <w:t>Requirement</w:t>
      </w:r>
      <w:r w:rsidR="00950420" w:rsidRPr="00AE2E7A">
        <w:rPr>
          <w:rFonts w:ascii="Open Sans" w:hAnsi="Open Sans" w:cs="Open Sans"/>
          <w:color w:val="auto"/>
        </w:rPr>
        <w:t xml:space="preserve"> 1(3)(a) that the response demonstrates</w:t>
      </w:r>
      <w:r w:rsidR="00AE2E7A" w:rsidRPr="00AE2E7A">
        <w:rPr>
          <w:rFonts w:ascii="Open Sans" w:hAnsi="Open Sans" w:cs="Open Sans"/>
          <w:color w:val="auto"/>
        </w:rPr>
        <w:t xml:space="preserve"> commitment and</w:t>
      </w:r>
      <w:r w:rsidR="00950420" w:rsidRPr="00AE2E7A">
        <w:rPr>
          <w:rFonts w:ascii="Open Sans" w:hAnsi="Open Sans" w:cs="Open Sans"/>
          <w:color w:val="auto"/>
        </w:rPr>
        <w:t xml:space="preserve"> adequate improvement </w:t>
      </w:r>
      <w:r w:rsidR="006906F3" w:rsidRPr="00AE2E7A">
        <w:rPr>
          <w:rFonts w:ascii="Open Sans" w:hAnsi="Open Sans" w:cs="Open Sans"/>
          <w:color w:val="auto"/>
        </w:rPr>
        <w:t xml:space="preserve">measures have been taken to </w:t>
      </w:r>
      <w:r w:rsidR="00756FE9" w:rsidRPr="00AE2E7A">
        <w:rPr>
          <w:rFonts w:ascii="Open Sans" w:hAnsi="Open Sans" w:cs="Open Sans"/>
          <w:color w:val="auto"/>
        </w:rPr>
        <w:t xml:space="preserve">find this </w:t>
      </w:r>
      <w:r w:rsidR="000112EB" w:rsidRPr="00AE2E7A">
        <w:rPr>
          <w:rFonts w:ascii="Open Sans" w:hAnsi="Open Sans" w:cs="Open Sans"/>
          <w:color w:val="auto"/>
        </w:rPr>
        <w:t>Requirement</w:t>
      </w:r>
      <w:r w:rsidR="00756FE9" w:rsidRPr="00AE2E7A">
        <w:rPr>
          <w:rFonts w:ascii="Open Sans" w:hAnsi="Open Sans" w:cs="Open Sans"/>
          <w:color w:val="auto"/>
        </w:rPr>
        <w:t xml:space="preserve"> compliant.</w:t>
      </w:r>
    </w:p>
    <w:p w14:paraId="7101F686" w14:textId="3DB44A5D" w:rsidR="006906F3" w:rsidRPr="006906F3" w:rsidRDefault="006906F3" w:rsidP="006906F3">
      <w:pPr>
        <w:rPr>
          <w:rFonts w:ascii="Open Sans" w:hAnsi="Open Sans" w:cs="Open Sans"/>
          <w:color w:val="auto"/>
        </w:rPr>
      </w:pPr>
      <w:r w:rsidRPr="006906F3">
        <w:rPr>
          <w:rFonts w:ascii="Open Sans" w:hAnsi="Open Sans" w:cs="Open Sans"/>
          <w:color w:val="auto"/>
        </w:rPr>
        <w:t xml:space="preserve">In coming to my decision of compliance with this requirement, I have considered the information included in the assessment team report alongside the response of the Approved Provider. Based on the information summarised above I am satisfied this </w:t>
      </w:r>
      <w:r w:rsidR="000112EB" w:rsidRPr="00AE2E7A">
        <w:rPr>
          <w:rFonts w:ascii="Open Sans" w:hAnsi="Open Sans" w:cs="Open Sans"/>
          <w:color w:val="auto"/>
        </w:rPr>
        <w:t>R</w:t>
      </w:r>
      <w:r w:rsidRPr="006906F3">
        <w:rPr>
          <w:rFonts w:ascii="Open Sans" w:hAnsi="Open Sans" w:cs="Open Sans"/>
          <w:color w:val="auto"/>
        </w:rPr>
        <w:t>equirement is compliant.</w:t>
      </w:r>
    </w:p>
    <w:p w14:paraId="6457F1C9" w14:textId="735B640B" w:rsidR="00BD0144" w:rsidRPr="004A2BB4" w:rsidRDefault="00BD0144" w:rsidP="006906F3">
      <w:pPr>
        <w:rPr>
          <w:rFonts w:ascii="Open Sans" w:hAnsi="Open Sans" w:cs="Open Sans"/>
          <w:color w:val="ED0000"/>
        </w:rPr>
      </w:pPr>
      <w:r w:rsidRPr="004A2BB4">
        <w:rPr>
          <w:rFonts w:ascii="Open Sans" w:hAnsi="Open Sans" w:cs="Open Sans"/>
          <w:color w:val="ED0000"/>
        </w:rPr>
        <w:br w:type="page"/>
      </w:r>
    </w:p>
    <w:p w14:paraId="1CE38B2E"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6643B" w14:paraId="35B0F74B" w14:textId="77777777" w:rsidTr="00266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05F3169" w14:textId="77777777" w:rsidR="00BD0144" w:rsidRPr="001E694D" w:rsidRDefault="00BD014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EF770D8"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6A4201FE" w14:textId="77777777" w:rsidTr="0026643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0BD681"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E310009"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8DB25B2"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993723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535A1936"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534F6F"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41B06D9"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BE2B582"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00471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35C98665" w14:textId="77777777" w:rsidTr="0026643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86166B"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D16CCA1"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EB51A72" w14:textId="77777777" w:rsidR="00BD0144" w:rsidRPr="001E694D" w:rsidRDefault="00BD014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4C47F13" w14:textId="77777777" w:rsidR="00BD0144" w:rsidRPr="001E694D" w:rsidRDefault="00BD014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14BD8D0"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434562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3F0D1511"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359A93"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677B0A1"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8BFBEF3" w14:textId="77777777" w:rsidR="00BD0144" w:rsidRPr="001E694D" w:rsidRDefault="007C10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742146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40EF21D0" w14:textId="77777777" w:rsidTr="0026643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EE0E21"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EA109D8"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3034EB4"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779873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bl>
    <w:p w14:paraId="30F0FAE9" w14:textId="77777777" w:rsidR="00BD0144" w:rsidRPr="003E162B" w:rsidRDefault="00BD0144" w:rsidP="00D87E7C">
      <w:pPr>
        <w:pStyle w:val="Heading20"/>
        <w:rPr>
          <w:rFonts w:ascii="Open Sans" w:hAnsi="Open Sans" w:cs="Open Sans"/>
          <w:color w:val="781E77"/>
        </w:rPr>
      </w:pPr>
      <w:r w:rsidRPr="003E162B">
        <w:rPr>
          <w:rFonts w:ascii="Open Sans" w:hAnsi="Open Sans" w:cs="Open Sans"/>
          <w:color w:val="781E77"/>
        </w:rPr>
        <w:t>Findings</w:t>
      </w:r>
    </w:p>
    <w:p w14:paraId="575E2A02" w14:textId="71309400" w:rsidR="00C547FA" w:rsidRPr="00C547FA" w:rsidRDefault="00C547FA" w:rsidP="00C547FA">
      <w:pPr>
        <w:pStyle w:val="NormalArial"/>
        <w:rPr>
          <w:rFonts w:ascii="Open Sans" w:hAnsi="Open Sans" w:cs="Open Sans"/>
          <w:color w:val="auto"/>
        </w:rPr>
      </w:pPr>
      <w:r w:rsidRPr="00C547FA">
        <w:rPr>
          <w:rFonts w:ascii="Open Sans" w:hAnsi="Open Sans" w:cs="Open Sans"/>
          <w:color w:val="auto"/>
        </w:rPr>
        <w:t xml:space="preserve">The service demonstrated that assessment and planning is undertaken in partnership with consumers and includes consideration of risks to consumers health and well-being. </w:t>
      </w:r>
    </w:p>
    <w:p w14:paraId="5E7E66D3" w14:textId="5BB40877" w:rsidR="005B0061" w:rsidRDefault="00C6412C" w:rsidP="001911E5">
      <w:pPr>
        <w:pStyle w:val="NormalArial"/>
        <w:rPr>
          <w:rFonts w:ascii="Open Sans" w:hAnsi="Open Sans" w:cs="Open Sans"/>
          <w:color w:val="auto"/>
        </w:rPr>
      </w:pPr>
      <w:r w:rsidRPr="004C032B">
        <w:rPr>
          <w:rFonts w:ascii="Open Sans" w:hAnsi="Open Sans" w:cs="Open Sans"/>
          <w:color w:val="auto"/>
        </w:rPr>
        <w:t xml:space="preserve">Consumers and representatives described involvement in the planning of care and services that meets consumer’s needs, goals and preferences. Care documentation demonstrated assessments and care planning processes that </w:t>
      </w:r>
      <w:r w:rsidRPr="004C032B">
        <w:rPr>
          <w:rFonts w:ascii="Open Sans" w:hAnsi="Open Sans" w:cs="Open Sans"/>
          <w:color w:val="auto"/>
        </w:rPr>
        <w:lastRenderedPageBreak/>
        <w:t>considered potential risks to consumers’ health and wellbeing</w:t>
      </w:r>
      <w:r w:rsidRPr="00B95855">
        <w:rPr>
          <w:rFonts w:ascii="Open Sans" w:hAnsi="Open Sans" w:cs="Open Sans"/>
          <w:color w:val="auto"/>
        </w:rPr>
        <w:t xml:space="preserve">. </w:t>
      </w:r>
      <w:r w:rsidR="005B0061">
        <w:rPr>
          <w:rFonts w:ascii="Open Sans" w:hAnsi="Open Sans" w:cs="Open Sans"/>
          <w:color w:val="auto"/>
        </w:rPr>
        <w:t xml:space="preserve">The </w:t>
      </w:r>
      <w:r w:rsidR="00AB1440">
        <w:rPr>
          <w:rFonts w:ascii="Open Sans" w:hAnsi="Open Sans" w:cs="Open Sans"/>
          <w:color w:val="auto"/>
        </w:rPr>
        <w:t>s</w:t>
      </w:r>
      <w:r w:rsidR="005B0061">
        <w:rPr>
          <w:rFonts w:ascii="Open Sans" w:hAnsi="Open Sans" w:cs="Open Sans"/>
          <w:color w:val="auto"/>
        </w:rPr>
        <w:t>ervice</w:t>
      </w:r>
      <w:r w:rsidRPr="00B95855">
        <w:rPr>
          <w:rFonts w:ascii="Open Sans" w:hAnsi="Open Sans" w:cs="Open Sans"/>
          <w:color w:val="auto"/>
        </w:rPr>
        <w:t xml:space="preserve"> demonstrated the involvement of other health care professionals in the assessment and planning processes with consumers. </w:t>
      </w:r>
    </w:p>
    <w:p w14:paraId="1D059249" w14:textId="29FCB37C" w:rsidR="001911E5" w:rsidRPr="001911E5" w:rsidRDefault="00C6412C" w:rsidP="001911E5">
      <w:pPr>
        <w:pStyle w:val="NormalArial"/>
        <w:rPr>
          <w:rFonts w:ascii="Open Sans" w:hAnsi="Open Sans" w:cs="Open Sans"/>
          <w:color w:val="auto"/>
        </w:rPr>
      </w:pPr>
      <w:r w:rsidRPr="00B95855">
        <w:rPr>
          <w:rFonts w:ascii="Open Sans" w:hAnsi="Open Sans" w:cs="Open Sans"/>
          <w:color w:val="auto"/>
        </w:rPr>
        <w:t xml:space="preserve">Staff </w:t>
      </w:r>
      <w:r w:rsidRPr="001911E5">
        <w:rPr>
          <w:rFonts w:ascii="Open Sans" w:hAnsi="Open Sans" w:cs="Open Sans"/>
          <w:color w:val="auto"/>
        </w:rPr>
        <w:t>demonstrated knowledge of assessment and care planning processes and how consultation occurs with the consumers and representatives. Consumer goals and preferences are documented in care documentation, are reviewed, and updated when consumer circumstances or needs change.</w:t>
      </w:r>
      <w:r w:rsidR="001911E5" w:rsidRPr="001911E5">
        <w:rPr>
          <w:rFonts w:ascii="Open Sans" w:hAnsi="Open Sans" w:cs="Open Sans"/>
          <w:color w:val="auto"/>
        </w:rPr>
        <w:t xml:space="preserve"> Validated risk assessment tools are used by the service, including policies and procedures to guide staff pra</w:t>
      </w:r>
      <w:r w:rsidR="001911E5">
        <w:rPr>
          <w:rFonts w:ascii="Open Sans" w:hAnsi="Open Sans" w:cs="Open Sans"/>
          <w:color w:val="auto"/>
        </w:rPr>
        <w:t>c</w:t>
      </w:r>
      <w:r w:rsidR="001911E5" w:rsidRPr="001911E5">
        <w:rPr>
          <w:rFonts w:ascii="Open Sans" w:hAnsi="Open Sans" w:cs="Open Sans"/>
          <w:color w:val="auto"/>
        </w:rPr>
        <w:t>tise.</w:t>
      </w:r>
    </w:p>
    <w:p w14:paraId="68C28861" w14:textId="6E9BDAFC" w:rsidR="00C6412C" w:rsidRPr="00903BD3" w:rsidRDefault="00C6412C" w:rsidP="00C6412C">
      <w:pPr>
        <w:pStyle w:val="NormalArial"/>
        <w:rPr>
          <w:rFonts w:ascii="Open Sans" w:hAnsi="Open Sans" w:cs="Open Sans"/>
          <w:color w:val="auto"/>
        </w:rPr>
      </w:pPr>
      <w:r w:rsidRPr="005C09D4">
        <w:rPr>
          <w:rFonts w:ascii="Open Sans" w:hAnsi="Open Sans" w:cs="Open Sans"/>
          <w:color w:val="auto"/>
        </w:rPr>
        <w:t>Consumers and representatives consider consumers to be partners in the ongoing assessment and planning of consumers’ care and services, including the involvement of others and with consideration of consumers' wishes for end-of-</w:t>
      </w:r>
      <w:r w:rsidRPr="00C215C6">
        <w:rPr>
          <w:rFonts w:ascii="Open Sans" w:hAnsi="Open Sans" w:cs="Open Sans"/>
          <w:color w:val="auto"/>
        </w:rPr>
        <w:t xml:space="preserve">life care. Staff described the processes in place to support ongoing assessment and planning </w:t>
      </w:r>
      <w:r w:rsidR="002C327A" w:rsidRPr="00C215C6">
        <w:rPr>
          <w:rFonts w:ascii="Open Sans" w:hAnsi="Open Sans" w:cs="Open Sans"/>
          <w:color w:val="auto"/>
        </w:rPr>
        <w:t>to meet</w:t>
      </w:r>
      <w:r w:rsidRPr="00C215C6">
        <w:rPr>
          <w:rFonts w:ascii="Open Sans" w:hAnsi="Open Sans" w:cs="Open Sans"/>
          <w:color w:val="auto"/>
        </w:rPr>
        <w:t xml:space="preserve"> consumer </w:t>
      </w:r>
      <w:r w:rsidR="002C327A" w:rsidRPr="00C215C6">
        <w:rPr>
          <w:rFonts w:ascii="Open Sans" w:hAnsi="Open Sans" w:cs="Open Sans"/>
          <w:color w:val="auto"/>
        </w:rPr>
        <w:t>needs</w:t>
      </w:r>
      <w:r w:rsidRPr="00C215C6">
        <w:rPr>
          <w:rFonts w:ascii="Open Sans" w:hAnsi="Open Sans" w:cs="Open Sans"/>
          <w:color w:val="auto"/>
        </w:rPr>
        <w:t xml:space="preserve">. Care documentation demonstrated the </w:t>
      </w:r>
      <w:r w:rsidRPr="00903BD3">
        <w:rPr>
          <w:rFonts w:ascii="Open Sans" w:hAnsi="Open Sans" w:cs="Open Sans"/>
          <w:color w:val="auto"/>
        </w:rPr>
        <w:t>consumer’s involvement, those the consumer wishes to be involved, and the outcomes of assessments were documented within the care planning documentation</w:t>
      </w:r>
      <w:r w:rsidR="00903BD3">
        <w:rPr>
          <w:rFonts w:ascii="Open Sans" w:hAnsi="Open Sans" w:cs="Open Sans"/>
          <w:color w:val="auto"/>
        </w:rPr>
        <w:t xml:space="preserve"> in line with consumer preferences.</w:t>
      </w:r>
    </w:p>
    <w:p w14:paraId="73D2987B" w14:textId="370E60A3" w:rsidR="00603A91" w:rsidRPr="00603A91" w:rsidRDefault="00C6412C" w:rsidP="00C6412C">
      <w:pPr>
        <w:pStyle w:val="NormalArial"/>
        <w:rPr>
          <w:rFonts w:ascii="Open Sans" w:hAnsi="Open Sans" w:cs="Open Sans"/>
          <w:color w:val="auto"/>
        </w:rPr>
      </w:pPr>
      <w:r w:rsidRPr="00603A91">
        <w:rPr>
          <w:rFonts w:ascii="Open Sans" w:hAnsi="Open Sans" w:cs="Open Sans"/>
          <w:color w:val="auto"/>
        </w:rPr>
        <w:t xml:space="preserve">Consumers and representatives said they are included in discussions </w:t>
      </w:r>
      <w:r w:rsidR="00603A91" w:rsidRPr="00603A91">
        <w:rPr>
          <w:rFonts w:ascii="Open Sans" w:hAnsi="Open Sans" w:cs="Open Sans"/>
          <w:color w:val="auto"/>
        </w:rPr>
        <w:t>regarding assessment, planning and review of clinical care needs and services.</w:t>
      </w:r>
      <w:r w:rsidR="001255B3" w:rsidRPr="001255B3">
        <w:rPr>
          <w:rFonts w:ascii="Open Sans" w:hAnsi="Open Sans" w:cs="Open Sans"/>
          <w:color w:val="000000"/>
        </w:rPr>
        <w:t xml:space="preserve"> </w:t>
      </w:r>
      <w:r w:rsidR="001255B3">
        <w:rPr>
          <w:rFonts w:ascii="Open Sans" w:hAnsi="Open Sans" w:cs="Open Sans"/>
          <w:color w:val="auto"/>
        </w:rPr>
        <w:t>The service demonstrated</w:t>
      </w:r>
      <w:r w:rsidR="001255B3" w:rsidRPr="001255B3">
        <w:rPr>
          <w:rFonts w:ascii="Open Sans" w:hAnsi="Open Sans" w:cs="Open Sans"/>
          <w:color w:val="auto"/>
        </w:rPr>
        <w:t xml:space="preserve"> the involvement of the consumer, representatives, staff members and other health professionals in the assessment, planning and review of care. </w:t>
      </w:r>
      <w:r w:rsidR="00664AD6">
        <w:rPr>
          <w:rFonts w:ascii="Open Sans" w:hAnsi="Open Sans" w:cs="Open Sans"/>
          <w:color w:val="auto"/>
        </w:rPr>
        <w:t>C</w:t>
      </w:r>
      <w:r w:rsidR="001255B3" w:rsidRPr="001255B3">
        <w:rPr>
          <w:rFonts w:ascii="Open Sans" w:hAnsi="Open Sans" w:cs="Open Sans"/>
          <w:color w:val="auto"/>
        </w:rPr>
        <w:t xml:space="preserve">are documentation </w:t>
      </w:r>
      <w:r w:rsidR="00664AD6">
        <w:rPr>
          <w:rFonts w:ascii="Open Sans" w:hAnsi="Open Sans" w:cs="Open Sans"/>
          <w:color w:val="auto"/>
        </w:rPr>
        <w:t>demonstrated the</w:t>
      </w:r>
      <w:r w:rsidR="001255B3" w:rsidRPr="001255B3">
        <w:rPr>
          <w:rFonts w:ascii="Open Sans" w:hAnsi="Open Sans" w:cs="Open Sans"/>
          <w:color w:val="auto"/>
        </w:rPr>
        <w:t xml:space="preserve"> partnering with consumers and other health professionals </w:t>
      </w:r>
      <w:r w:rsidR="00006BF6">
        <w:rPr>
          <w:rFonts w:ascii="Open Sans" w:hAnsi="Open Sans" w:cs="Open Sans"/>
          <w:color w:val="auto"/>
        </w:rPr>
        <w:t>to meet individual</w:t>
      </w:r>
      <w:r w:rsidR="001255B3" w:rsidRPr="001255B3">
        <w:rPr>
          <w:rFonts w:ascii="Open Sans" w:hAnsi="Open Sans" w:cs="Open Sans"/>
          <w:color w:val="auto"/>
        </w:rPr>
        <w:t xml:space="preserve"> consumer</w:t>
      </w:r>
      <w:r w:rsidR="00006BF6">
        <w:rPr>
          <w:rFonts w:ascii="Open Sans" w:hAnsi="Open Sans" w:cs="Open Sans"/>
          <w:color w:val="auto"/>
        </w:rPr>
        <w:t xml:space="preserve"> need</w:t>
      </w:r>
      <w:r w:rsidR="001255B3" w:rsidRPr="001255B3">
        <w:rPr>
          <w:rFonts w:ascii="Open Sans" w:hAnsi="Open Sans" w:cs="Open Sans"/>
          <w:color w:val="auto"/>
        </w:rPr>
        <w:t>s.</w:t>
      </w:r>
    </w:p>
    <w:p w14:paraId="09F6E1B6" w14:textId="60AB6473" w:rsidR="00C6412C" w:rsidRPr="00603A91" w:rsidRDefault="007A682B" w:rsidP="00C6412C">
      <w:pPr>
        <w:pStyle w:val="NormalArial"/>
        <w:rPr>
          <w:rFonts w:ascii="Open Sans" w:hAnsi="Open Sans" w:cs="Open Sans"/>
          <w:color w:val="auto"/>
        </w:rPr>
      </w:pPr>
      <w:r w:rsidRPr="00416CF2">
        <w:rPr>
          <w:rFonts w:ascii="Open Sans" w:hAnsi="Open Sans" w:cs="Open Sans"/>
        </w:rPr>
        <w:t>Consumers</w:t>
      </w:r>
      <w:r>
        <w:rPr>
          <w:rFonts w:ascii="Open Sans" w:hAnsi="Open Sans" w:cs="Open Sans"/>
        </w:rPr>
        <w:t xml:space="preserve"> and </w:t>
      </w:r>
      <w:r w:rsidRPr="00416CF2">
        <w:rPr>
          <w:rFonts w:ascii="Open Sans" w:hAnsi="Open Sans" w:cs="Open Sans"/>
        </w:rPr>
        <w:t>representatives reported satisfa</w:t>
      </w:r>
      <w:r>
        <w:rPr>
          <w:rFonts w:ascii="Open Sans" w:hAnsi="Open Sans" w:cs="Open Sans"/>
        </w:rPr>
        <w:t xml:space="preserve">ction </w:t>
      </w:r>
      <w:r w:rsidRPr="00416CF2">
        <w:rPr>
          <w:rFonts w:ascii="Open Sans" w:hAnsi="Open Sans" w:cs="Open Sans"/>
        </w:rPr>
        <w:t>with the information the</w:t>
      </w:r>
      <w:r w:rsidR="00756124">
        <w:rPr>
          <w:rFonts w:ascii="Open Sans" w:hAnsi="Open Sans" w:cs="Open Sans"/>
        </w:rPr>
        <w:t xml:space="preserve"> service</w:t>
      </w:r>
      <w:r w:rsidRPr="00416CF2">
        <w:rPr>
          <w:rFonts w:ascii="Open Sans" w:hAnsi="Open Sans" w:cs="Open Sans"/>
        </w:rPr>
        <w:t xml:space="preserve"> </w:t>
      </w:r>
      <w:r>
        <w:rPr>
          <w:rFonts w:ascii="Open Sans" w:hAnsi="Open Sans" w:cs="Open Sans"/>
        </w:rPr>
        <w:t>provided</w:t>
      </w:r>
      <w:r w:rsidR="007558A5">
        <w:rPr>
          <w:rFonts w:ascii="Open Sans" w:hAnsi="Open Sans" w:cs="Open Sans"/>
        </w:rPr>
        <w:t xml:space="preserve"> and had awareness of how to access </w:t>
      </w:r>
      <w:r w:rsidRPr="00416CF2">
        <w:rPr>
          <w:rFonts w:ascii="Open Sans" w:hAnsi="Open Sans" w:cs="Open Sans"/>
        </w:rPr>
        <w:t>a copy of their care plan</w:t>
      </w:r>
      <w:r w:rsidR="007558A5">
        <w:rPr>
          <w:rFonts w:ascii="Open Sans" w:hAnsi="Open Sans" w:cs="Open Sans"/>
        </w:rPr>
        <w:t xml:space="preserve">. </w:t>
      </w:r>
      <w:r w:rsidR="00C6412C" w:rsidRPr="00603A91">
        <w:rPr>
          <w:rFonts w:ascii="Open Sans" w:hAnsi="Open Sans" w:cs="Open Sans"/>
          <w:color w:val="auto"/>
        </w:rPr>
        <w:t>Staff described how reassessments are triggered by changes in condition, consumer feedback, or incidents.</w:t>
      </w:r>
      <w:r w:rsidR="00BB2DDC">
        <w:rPr>
          <w:rFonts w:ascii="Open Sans" w:hAnsi="Open Sans" w:cs="Open Sans"/>
          <w:color w:val="auto"/>
        </w:rPr>
        <w:t xml:space="preserve"> </w:t>
      </w:r>
      <w:r w:rsidR="0025199C">
        <w:rPr>
          <w:rFonts w:ascii="Open Sans" w:hAnsi="Open Sans" w:cs="Open Sans"/>
          <w:color w:val="auto"/>
        </w:rPr>
        <w:t>T</w:t>
      </w:r>
      <w:r w:rsidR="0025199C" w:rsidRPr="0025199C">
        <w:rPr>
          <w:rFonts w:ascii="Open Sans" w:hAnsi="Open Sans" w:cs="Open Sans"/>
          <w:color w:val="auto"/>
        </w:rPr>
        <w:t xml:space="preserve">he service </w:t>
      </w:r>
      <w:r w:rsidR="0025199C">
        <w:rPr>
          <w:rFonts w:ascii="Open Sans" w:hAnsi="Open Sans" w:cs="Open Sans"/>
          <w:color w:val="auto"/>
        </w:rPr>
        <w:t xml:space="preserve">demonstrated </w:t>
      </w:r>
      <w:r w:rsidR="0025199C" w:rsidRPr="0025199C">
        <w:rPr>
          <w:rFonts w:ascii="Open Sans" w:hAnsi="Open Sans" w:cs="Open Sans"/>
          <w:color w:val="auto"/>
        </w:rPr>
        <w:t>communicat</w:t>
      </w:r>
      <w:r w:rsidR="0025199C">
        <w:rPr>
          <w:rFonts w:ascii="Open Sans" w:hAnsi="Open Sans" w:cs="Open Sans"/>
          <w:color w:val="auto"/>
        </w:rPr>
        <w:t>ion</w:t>
      </w:r>
      <w:r w:rsidR="0025199C" w:rsidRPr="0025199C">
        <w:rPr>
          <w:rFonts w:ascii="Open Sans" w:hAnsi="Open Sans" w:cs="Open Sans"/>
          <w:color w:val="auto"/>
        </w:rPr>
        <w:t xml:space="preserve"> with consumer representatives when there is a change in a consumer’s needs, or an incident occurs.</w:t>
      </w:r>
    </w:p>
    <w:p w14:paraId="5F3DA8E1" w14:textId="3DACB164" w:rsidR="00C6412C" w:rsidRPr="00157D94" w:rsidRDefault="00193F05" w:rsidP="00C6412C">
      <w:pPr>
        <w:pStyle w:val="NormalArial"/>
        <w:rPr>
          <w:rFonts w:ascii="Open Sans" w:hAnsi="Open Sans" w:cs="Open Sans"/>
          <w:color w:val="auto"/>
        </w:rPr>
      </w:pPr>
      <w:r w:rsidRPr="00193F05">
        <w:rPr>
          <w:rFonts w:ascii="Open Sans" w:hAnsi="Open Sans" w:cs="Open Sans"/>
          <w:color w:val="auto"/>
        </w:rPr>
        <w:t xml:space="preserve">Staff said they have access to the </w:t>
      </w:r>
      <w:r w:rsidR="00C6412C" w:rsidRPr="00157D94">
        <w:rPr>
          <w:rFonts w:ascii="Open Sans" w:hAnsi="Open Sans" w:cs="Open Sans"/>
          <w:color w:val="auto"/>
        </w:rPr>
        <w:t xml:space="preserve">electronic care management system </w:t>
      </w:r>
      <w:r w:rsidR="00EA763C" w:rsidRPr="00BC7A45">
        <w:rPr>
          <w:rFonts w:ascii="Open Sans" w:hAnsi="Open Sans" w:cs="Open Sans"/>
        </w:rPr>
        <w:t xml:space="preserve">and </w:t>
      </w:r>
      <w:r w:rsidR="00EA763C">
        <w:rPr>
          <w:rFonts w:ascii="Open Sans" w:hAnsi="Open Sans" w:cs="Open Sans"/>
        </w:rPr>
        <w:t>attend</w:t>
      </w:r>
      <w:r w:rsidR="00EA763C" w:rsidRPr="00BC7A45">
        <w:rPr>
          <w:rFonts w:ascii="Open Sans" w:hAnsi="Open Sans" w:cs="Open Sans"/>
        </w:rPr>
        <w:t xml:space="preserve"> verbal handover </w:t>
      </w:r>
      <w:r w:rsidR="00EA763C">
        <w:rPr>
          <w:rFonts w:ascii="Open Sans" w:hAnsi="Open Sans" w:cs="Open Sans"/>
        </w:rPr>
        <w:t xml:space="preserve">meetings to </w:t>
      </w:r>
      <w:r w:rsidR="00E81973">
        <w:rPr>
          <w:rFonts w:ascii="Open Sans" w:hAnsi="Open Sans" w:cs="Open Sans"/>
        </w:rPr>
        <w:t>discuss and gather</w:t>
      </w:r>
      <w:r w:rsidR="00EA763C" w:rsidRPr="00BC7A45">
        <w:rPr>
          <w:rFonts w:ascii="Open Sans" w:hAnsi="Open Sans" w:cs="Open Sans"/>
        </w:rPr>
        <w:t xml:space="preserve"> information regarding consumer’s care needs and preferences, including any changes</w:t>
      </w:r>
      <w:r w:rsidR="00E81973">
        <w:rPr>
          <w:rFonts w:ascii="Open Sans" w:hAnsi="Open Sans" w:cs="Open Sans"/>
        </w:rPr>
        <w:t xml:space="preserve"> to such</w:t>
      </w:r>
      <w:r w:rsidR="00EA763C" w:rsidRPr="00BC7A45">
        <w:rPr>
          <w:rFonts w:ascii="Open Sans" w:hAnsi="Open Sans" w:cs="Open Sans"/>
        </w:rPr>
        <w:t>.</w:t>
      </w:r>
      <w:r w:rsidR="00C6412C" w:rsidRPr="00157D94">
        <w:rPr>
          <w:rFonts w:ascii="Open Sans" w:hAnsi="Open Sans" w:cs="Open Sans"/>
          <w:color w:val="auto"/>
        </w:rPr>
        <w:t xml:space="preserve"> The service demonstrated care plans are reviewed regularly, typically 3 monthly, when circumstances change, or when incidents occur. </w:t>
      </w:r>
    </w:p>
    <w:p w14:paraId="6C2D1DAD" w14:textId="77777777" w:rsidR="00BD0144" w:rsidRPr="001E694D" w:rsidRDefault="00BD0144"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19D86B56"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26643B" w14:paraId="04B7E4DD" w14:textId="77777777" w:rsidTr="00653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1E9A94E4" w14:textId="77777777" w:rsidR="00BD0144" w:rsidRPr="001E694D" w:rsidRDefault="00BD014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33" w:type="dxa"/>
            <w:shd w:val="clear" w:color="auto" w:fill="781E77"/>
          </w:tcPr>
          <w:p w14:paraId="2B4EAFB8"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6EF8AD75" w14:textId="77777777" w:rsidTr="006530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D39C8C"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3(3)(a)</w:t>
            </w:r>
          </w:p>
        </w:tc>
        <w:tc>
          <w:tcPr>
            <w:tcW w:w="5406" w:type="dxa"/>
            <w:shd w:val="clear" w:color="auto" w:fill="auto"/>
          </w:tcPr>
          <w:p w14:paraId="5A296B6B"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20AC96F" w14:textId="77777777" w:rsidR="00BD0144" w:rsidRPr="001E694D" w:rsidRDefault="00BD014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2DE4777" w14:textId="77777777" w:rsidR="00BD0144" w:rsidRPr="001E694D" w:rsidRDefault="00BD014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4689D83" w14:textId="77777777" w:rsidR="00BD0144" w:rsidRPr="001E694D" w:rsidRDefault="00BD014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33" w:type="dxa"/>
            <w:shd w:val="clear" w:color="auto" w:fill="auto"/>
          </w:tcPr>
          <w:p w14:paraId="4C6F901E" w14:textId="1D0F0C61"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587518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4D0845" w:rsidRPr="004D0845">
                  <w:rPr>
                    <w:rFonts w:ascii="Open Sans" w:hAnsi="Open Sans" w:cs="Open Sans"/>
                    <w:color w:val="auto"/>
                  </w:rPr>
                  <w:t>Not Compliant</w:t>
                </w:r>
              </w:sdtContent>
            </w:sdt>
          </w:p>
        </w:tc>
      </w:tr>
      <w:tr w:rsidR="0026643B" w14:paraId="03358624" w14:textId="77777777" w:rsidTr="006530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3442F"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3(3)(b)</w:t>
            </w:r>
          </w:p>
        </w:tc>
        <w:tc>
          <w:tcPr>
            <w:tcW w:w="5406" w:type="dxa"/>
            <w:shd w:val="clear" w:color="auto" w:fill="auto"/>
          </w:tcPr>
          <w:p w14:paraId="44FBA175"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33" w:type="dxa"/>
            <w:shd w:val="clear" w:color="auto" w:fill="auto"/>
          </w:tcPr>
          <w:p w14:paraId="046DCBF1"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668930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D0144" w:rsidRPr="005A1BEC">
                  <w:rPr>
                    <w:rFonts w:ascii="Open Sans" w:hAnsi="Open Sans" w:cs="Open Sans"/>
                  </w:rPr>
                  <w:t>Compliant</w:t>
                </w:r>
              </w:sdtContent>
            </w:sdt>
          </w:p>
        </w:tc>
      </w:tr>
      <w:tr w:rsidR="0026643B" w14:paraId="10E52101" w14:textId="77777777" w:rsidTr="006530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7BF49" w14:textId="77777777" w:rsidR="00BD0144" w:rsidRPr="001E694D" w:rsidRDefault="00BD014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406" w:type="dxa"/>
            <w:shd w:val="clear" w:color="auto" w:fill="auto"/>
          </w:tcPr>
          <w:p w14:paraId="222233CF" w14:textId="77777777" w:rsidR="00BD0144" w:rsidRPr="001E694D" w:rsidRDefault="00BD014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33" w:type="dxa"/>
            <w:shd w:val="clear" w:color="auto" w:fill="auto"/>
          </w:tcPr>
          <w:p w14:paraId="152A3FFA"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159658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526AFFCA" w14:textId="77777777" w:rsidTr="006530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2FEC45"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3(3)(d)</w:t>
            </w:r>
          </w:p>
        </w:tc>
        <w:tc>
          <w:tcPr>
            <w:tcW w:w="5406" w:type="dxa"/>
            <w:shd w:val="clear" w:color="auto" w:fill="auto"/>
          </w:tcPr>
          <w:p w14:paraId="6687E2CA"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33" w:type="dxa"/>
            <w:shd w:val="clear" w:color="auto" w:fill="auto"/>
          </w:tcPr>
          <w:p w14:paraId="0614436A" w14:textId="77777777" w:rsidR="00BD0144" w:rsidRPr="001E694D" w:rsidRDefault="007C10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472559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D0144" w:rsidRPr="00204982">
                  <w:rPr>
                    <w:rFonts w:ascii="Open Sans" w:hAnsi="Open Sans" w:cs="Open Sans"/>
                  </w:rPr>
                  <w:t>Compliant</w:t>
                </w:r>
              </w:sdtContent>
            </w:sdt>
          </w:p>
        </w:tc>
      </w:tr>
      <w:tr w:rsidR="0026643B" w14:paraId="2C2C560D" w14:textId="77777777" w:rsidTr="006530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3D0C1"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3(3)(e)</w:t>
            </w:r>
          </w:p>
        </w:tc>
        <w:tc>
          <w:tcPr>
            <w:tcW w:w="5406" w:type="dxa"/>
            <w:shd w:val="clear" w:color="auto" w:fill="auto"/>
          </w:tcPr>
          <w:p w14:paraId="57CC7D4A"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33" w:type="dxa"/>
            <w:shd w:val="clear" w:color="auto" w:fill="auto"/>
          </w:tcPr>
          <w:p w14:paraId="5AEF5F6A"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902402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45EFBE2A" w14:textId="77777777" w:rsidTr="006530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E03D2"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3(3)(f)</w:t>
            </w:r>
          </w:p>
        </w:tc>
        <w:tc>
          <w:tcPr>
            <w:tcW w:w="5406" w:type="dxa"/>
            <w:shd w:val="clear" w:color="auto" w:fill="auto"/>
          </w:tcPr>
          <w:p w14:paraId="351553A0"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33" w:type="dxa"/>
            <w:shd w:val="clear" w:color="auto" w:fill="auto"/>
          </w:tcPr>
          <w:p w14:paraId="0E35EDC8"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287806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0ACF8418" w14:textId="77777777" w:rsidTr="0065304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5F270E"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3(3)(g)</w:t>
            </w:r>
          </w:p>
        </w:tc>
        <w:tc>
          <w:tcPr>
            <w:tcW w:w="5406" w:type="dxa"/>
            <w:shd w:val="clear" w:color="auto" w:fill="auto"/>
          </w:tcPr>
          <w:p w14:paraId="7269F6BC"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62B8268" w14:textId="77777777" w:rsidR="00BD0144" w:rsidRPr="001E694D" w:rsidRDefault="00BD014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E36B037" w14:textId="77777777" w:rsidR="00BD0144" w:rsidRPr="001E694D" w:rsidRDefault="00BD014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33" w:type="dxa"/>
            <w:shd w:val="clear" w:color="auto" w:fill="auto"/>
          </w:tcPr>
          <w:p w14:paraId="0312FF0F" w14:textId="1943CF78"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611287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04982" w:rsidRPr="00204982">
                  <w:rPr>
                    <w:rFonts w:ascii="Open Sans" w:hAnsi="Open Sans" w:cs="Open Sans"/>
                    <w:color w:val="auto"/>
                  </w:rPr>
                  <w:t>Not Compliant</w:t>
                </w:r>
              </w:sdtContent>
            </w:sdt>
          </w:p>
        </w:tc>
      </w:tr>
    </w:tbl>
    <w:p w14:paraId="560B558D" w14:textId="77777777" w:rsidR="00BD0144" w:rsidRPr="003E162B" w:rsidRDefault="00BD014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9CE999C" w14:textId="4ED46FEF" w:rsidR="001E1694" w:rsidRPr="004A63A9" w:rsidRDefault="001E1694" w:rsidP="001E1694">
      <w:pPr>
        <w:pStyle w:val="NormalArial"/>
        <w:rPr>
          <w:rFonts w:ascii="Open Sans" w:hAnsi="Open Sans" w:cs="Open Sans"/>
          <w:b/>
          <w:bCs/>
          <w:color w:val="auto"/>
          <w:u w:val="single"/>
        </w:rPr>
      </w:pPr>
      <w:r w:rsidRPr="004A63A9">
        <w:rPr>
          <w:rFonts w:ascii="Open Sans" w:hAnsi="Open Sans" w:cs="Open Sans"/>
          <w:b/>
          <w:bCs/>
          <w:color w:val="auto"/>
          <w:u w:val="single"/>
        </w:rPr>
        <w:t>Requirement 3(3)(a):</w:t>
      </w:r>
    </w:p>
    <w:p w14:paraId="34968F9D" w14:textId="77777777" w:rsidR="007041A3" w:rsidRPr="00693D86" w:rsidRDefault="001E1694" w:rsidP="001E1694">
      <w:pPr>
        <w:pStyle w:val="NormalArial"/>
        <w:rPr>
          <w:rFonts w:ascii="Open Sans" w:hAnsi="Open Sans" w:cs="Open Sans"/>
          <w:color w:val="212121"/>
        </w:rPr>
      </w:pPr>
      <w:r w:rsidRPr="001E1694">
        <w:rPr>
          <w:rFonts w:ascii="Open Sans" w:hAnsi="Open Sans" w:cs="Open Sans"/>
          <w:color w:val="auto"/>
        </w:rPr>
        <w:t>The assessment team report recommended Requirement 3(3)(a) as</w:t>
      </w:r>
      <w:r w:rsidR="009F4899" w:rsidRPr="00290057">
        <w:rPr>
          <w:rFonts w:ascii="Open Sans" w:hAnsi="Open Sans" w:cs="Open Sans"/>
          <w:color w:val="auto"/>
        </w:rPr>
        <w:t xml:space="preserve"> </w:t>
      </w:r>
      <w:r w:rsidR="00290057" w:rsidRPr="001E1694">
        <w:rPr>
          <w:rFonts w:ascii="Open Sans" w:hAnsi="Open Sans" w:cs="Open Sans"/>
          <w:color w:val="auto"/>
        </w:rPr>
        <w:t>not met</w:t>
      </w:r>
      <w:r w:rsidR="00290057" w:rsidRPr="00290057">
        <w:rPr>
          <w:rFonts w:ascii="Open Sans" w:hAnsi="Open Sans" w:cs="Open Sans"/>
          <w:color w:val="auto"/>
        </w:rPr>
        <w:t xml:space="preserve"> </w:t>
      </w:r>
      <w:r w:rsidRPr="001E1694">
        <w:rPr>
          <w:rFonts w:ascii="Open Sans" w:hAnsi="Open Sans" w:cs="Open Sans"/>
          <w:color w:val="auto"/>
        </w:rPr>
        <w:t xml:space="preserve">as the </w:t>
      </w:r>
      <w:r w:rsidRPr="001E1694">
        <w:rPr>
          <w:rFonts w:ascii="Open Sans" w:hAnsi="Open Sans" w:cs="Open Sans"/>
          <w:color w:val="212121"/>
        </w:rPr>
        <w:t xml:space="preserve">service </w:t>
      </w:r>
      <w:r w:rsidR="00EA55AF" w:rsidRPr="00693D86">
        <w:rPr>
          <w:rFonts w:ascii="Open Sans" w:hAnsi="Open Sans" w:cs="Open Sans"/>
          <w:color w:val="212121"/>
        </w:rPr>
        <w:t xml:space="preserve">was not able to demonstrate each consumer receives safe and effective personal and clinical care that is tailored to their needs, or </w:t>
      </w:r>
      <w:r w:rsidR="00675D76" w:rsidRPr="00693D86">
        <w:rPr>
          <w:rFonts w:ascii="Open Sans" w:hAnsi="Open Sans" w:cs="Open Sans"/>
          <w:color w:val="212121"/>
        </w:rPr>
        <w:t>the</w:t>
      </w:r>
      <w:r w:rsidR="00EA55AF" w:rsidRPr="00693D86">
        <w:rPr>
          <w:rFonts w:ascii="Open Sans" w:hAnsi="Open Sans" w:cs="Open Sans"/>
          <w:color w:val="212121"/>
        </w:rPr>
        <w:t xml:space="preserve"> </w:t>
      </w:r>
      <w:r w:rsidR="00EA55AF" w:rsidRPr="005A1BEC">
        <w:rPr>
          <w:rFonts w:ascii="Open Sans" w:hAnsi="Open Sans" w:cs="Open Sans"/>
          <w:color w:val="212121"/>
        </w:rPr>
        <w:t>adequate monitor</w:t>
      </w:r>
      <w:r w:rsidR="00675D76" w:rsidRPr="005A1BEC">
        <w:rPr>
          <w:rFonts w:ascii="Open Sans" w:hAnsi="Open Sans" w:cs="Open Sans"/>
          <w:color w:val="212121"/>
        </w:rPr>
        <w:t>ing</w:t>
      </w:r>
      <w:r w:rsidR="00EA55AF" w:rsidRPr="005A1BEC">
        <w:rPr>
          <w:rFonts w:ascii="Open Sans" w:hAnsi="Open Sans" w:cs="Open Sans"/>
          <w:color w:val="212121"/>
        </w:rPr>
        <w:t xml:space="preserve"> </w:t>
      </w:r>
      <w:r w:rsidR="007041A3" w:rsidRPr="005A1BEC">
        <w:rPr>
          <w:rFonts w:ascii="Open Sans" w:hAnsi="Open Sans" w:cs="Open Sans"/>
          <w:color w:val="212121"/>
        </w:rPr>
        <w:t>of</w:t>
      </w:r>
      <w:r w:rsidR="00EA55AF" w:rsidRPr="005A1BEC">
        <w:rPr>
          <w:rFonts w:ascii="Open Sans" w:hAnsi="Open Sans" w:cs="Open Sans"/>
          <w:color w:val="212121"/>
        </w:rPr>
        <w:t xml:space="preserve"> consumer risks.</w:t>
      </w:r>
      <w:r w:rsidR="00EA55AF" w:rsidRPr="00693D86">
        <w:rPr>
          <w:rFonts w:ascii="Open Sans" w:hAnsi="Open Sans" w:cs="Open Sans"/>
          <w:color w:val="212121"/>
        </w:rPr>
        <w:t xml:space="preserve"> </w:t>
      </w:r>
    </w:p>
    <w:p w14:paraId="11B1157C" w14:textId="3F1881EE" w:rsidR="00165FBE" w:rsidRPr="004E3A71" w:rsidRDefault="00EA55AF" w:rsidP="001E1694">
      <w:pPr>
        <w:pStyle w:val="NormalArial"/>
        <w:rPr>
          <w:rFonts w:ascii="Open Sans" w:hAnsi="Open Sans" w:cs="Open Sans"/>
          <w:color w:val="212121"/>
        </w:rPr>
      </w:pPr>
      <w:r w:rsidRPr="00A2440B">
        <w:rPr>
          <w:rFonts w:ascii="Open Sans" w:hAnsi="Open Sans" w:cs="Open Sans"/>
          <w:color w:val="212121"/>
        </w:rPr>
        <w:t xml:space="preserve">Consumers </w:t>
      </w:r>
      <w:r w:rsidR="006F2A04" w:rsidRPr="00A2440B">
        <w:rPr>
          <w:rFonts w:ascii="Open Sans" w:hAnsi="Open Sans" w:cs="Open Sans"/>
          <w:color w:val="212121"/>
        </w:rPr>
        <w:t xml:space="preserve">advised </w:t>
      </w:r>
      <w:r w:rsidRPr="00A2440B">
        <w:rPr>
          <w:rFonts w:ascii="Open Sans" w:hAnsi="Open Sans" w:cs="Open Sans"/>
          <w:color w:val="212121"/>
        </w:rPr>
        <w:t xml:space="preserve">they are not satisfied with the provision of clinical care and services </w:t>
      </w:r>
      <w:r w:rsidR="006B40E0" w:rsidRPr="00A2440B">
        <w:rPr>
          <w:rFonts w:ascii="Open Sans" w:hAnsi="Open Sans" w:cs="Open Sans"/>
          <w:color w:val="212121"/>
        </w:rPr>
        <w:t xml:space="preserve">specifically, </w:t>
      </w:r>
      <w:r w:rsidRPr="00A2440B">
        <w:rPr>
          <w:rFonts w:ascii="Open Sans" w:hAnsi="Open Sans" w:cs="Open Sans"/>
          <w:color w:val="212121"/>
        </w:rPr>
        <w:t>in relation to continence management</w:t>
      </w:r>
      <w:r w:rsidR="00A2440B">
        <w:rPr>
          <w:rFonts w:ascii="Open Sans" w:hAnsi="Open Sans" w:cs="Open Sans"/>
          <w:color w:val="002465"/>
        </w:rPr>
        <w:t>.</w:t>
      </w:r>
      <w:r w:rsidRPr="00A2440B">
        <w:rPr>
          <w:rFonts w:ascii="Open Sans" w:hAnsi="Open Sans" w:cs="Open Sans"/>
          <w:color w:val="002465"/>
        </w:rPr>
        <w:t xml:space="preserve"> </w:t>
      </w:r>
      <w:r w:rsidR="00647C65" w:rsidRPr="004E3A71">
        <w:rPr>
          <w:rFonts w:ascii="Open Sans" w:hAnsi="Open Sans" w:cs="Open Sans"/>
          <w:color w:val="212121"/>
        </w:rPr>
        <w:t xml:space="preserve">The Assessment Team report described </w:t>
      </w:r>
      <w:r w:rsidR="00165FBE" w:rsidRPr="004E3A71">
        <w:rPr>
          <w:rFonts w:ascii="Open Sans" w:hAnsi="Open Sans" w:cs="Open Sans"/>
          <w:color w:val="212121"/>
        </w:rPr>
        <w:t>consumer</w:t>
      </w:r>
      <w:r w:rsidR="00E55AC8" w:rsidRPr="004E3A71">
        <w:rPr>
          <w:rFonts w:ascii="Open Sans" w:hAnsi="Open Sans" w:cs="Open Sans"/>
          <w:color w:val="212121"/>
        </w:rPr>
        <w:t xml:space="preserve"> feedback of inadequate</w:t>
      </w:r>
      <w:r w:rsidR="00165FBE" w:rsidRPr="004E3A71">
        <w:rPr>
          <w:rFonts w:ascii="Open Sans" w:hAnsi="Open Sans" w:cs="Open Sans"/>
          <w:color w:val="212121"/>
        </w:rPr>
        <w:t xml:space="preserve"> staff </w:t>
      </w:r>
      <w:r w:rsidR="00E55AC8" w:rsidRPr="004E3A71">
        <w:rPr>
          <w:rFonts w:ascii="Open Sans" w:hAnsi="Open Sans" w:cs="Open Sans"/>
          <w:color w:val="212121"/>
        </w:rPr>
        <w:t>response, in particular</w:t>
      </w:r>
      <w:r w:rsidR="0074565A" w:rsidRPr="004E3A71">
        <w:rPr>
          <w:rFonts w:ascii="Open Sans" w:hAnsi="Open Sans" w:cs="Open Sans"/>
          <w:color w:val="212121"/>
        </w:rPr>
        <w:t xml:space="preserve"> during</w:t>
      </w:r>
      <w:r w:rsidR="00165FBE" w:rsidRPr="004E3A71">
        <w:rPr>
          <w:rFonts w:ascii="Open Sans" w:hAnsi="Open Sans" w:cs="Open Sans"/>
          <w:color w:val="212121"/>
        </w:rPr>
        <w:t xml:space="preserve"> night </w:t>
      </w:r>
      <w:r w:rsidR="0074565A" w:rsidRPr="004E3A71">
        <w:rPr>
          <w:rFonts w:ascii="Open Sans" w:hAnsi="Open Sans" w:cs="Open Sans"/>
          <w:color w:val="212121"/>
        </w:rPr>
        <w:t>shifts</w:t>
      </w:r>
      <w:r w:rsidR="00491055" w:rsidRPr="004E3A71">
        <w:rPr>
          <w:rFonts w:ascii="Open Sans" w:hAnsi="Open Sans" w:cs="Open Sans"/>
          <w:color w:val="212121"/>
        </w:rPr>
        <w:t xml:space="preserve">, stating </w:t>
      </w:r>
      <w:r w:rsidR="00165FBE" w:rsidRPr="004E3A71">
        <w:rPr>
          <w:rFonts w:ascii="Open Sans" w:hAnsi="Open Sans" w:cs="Open Sans"/>
          <w:color w:val="212121"/>
        </w:rPr>
        <w:t xml:space="preserve">when </w:t>
      </w:r>
      <w:r w:rsidR="0026671A" w:rsidRPr="004E3A71">
        <w:rPr>
          <w:rFonts w:ascii="Open Sans" w:hAnsi="Open Sans" w:cs="Open Sans"/>
          <w:color w:val="212121"/>
        </w:rPr>
        <w:t>assistance is</w:t>
      </w:r>
      <w:r w:rsidR="00165FBE" w:rsidRPr="004E3A71">
        <w:rPr>
          <w:rFonts w:ascii="Open Sans" w:hAnsi="Open Sans" w:cs="Open Sans"/>
          <w:color w:val="212121"/>
        </w:rPr>
        <w:t xml:space="preserve"> need</w:t>
      </w:r>
      <w:r w:rsidR="0026671A" w:rsidRPr="004E3A71">
        <w:rPr>
          <w:rFonts w:ascii="Open Sans" w:hAnsi="Open Sans" w:cs="Open Sans"/>
          <w:color w:val="212121"/>
        </w:rPr>
        <w:t>ed</w:t>
      </w:r>
      <w:r w:rsidR="00165FBE" w:rsidRPr="004E3A71">
        <w:rPr>
          <w:rFonts w:ascii="Open Sans" w:hAnsi="Open Sans" w:cs="Open Sans"/>
          <w:color w:val="212121"/>
        </w:rPr>
        <w:t xml:space="preserve"> to go to the toilet</w:t>
      </w:r>
      <w:r w:rsidR="0026671A" w:rsidRPr="004E3A71">
        <w:rPr>
          <w:rFonts w:ascii="Open Sans" w:hAnsi="Open Sans" w:cs="Open Sans"/>
          <w:color w:val="212121"/>
        </w:rPr>
        <w:t>, response is delayed</w:t>
      </w:r>
      <w:r w:rsidR="005E3277" w:rsidRPr="004E3A71">
        <w:rPr>
          <w:rFonts w:ascii="Open Sans" w:hAnsi="Open Sans" w:cs="Open Sans"/>
          <w:color w:val="212121"/>
        </w:rPr>
        <w:t xml:space="preserve">, </w:t>
      </w:r>
      <w:r w:rsidR="00165FBE" w:rsidRPr="004E3A71">
        <w:rPr>
          <w:rFonts w:ascii="Open Sans" w:hAnsi="Open Sans" w:cs="Open Sans"/>
          <w:color w:val="212121"/>
        </w:rPr>
        <w:t>result</w:t>
      </w:r>
      <w:r w:rsidR="005E3277" w:rsidRPr="004E3A71">
        <w:rPr>
          <w:rFonts w:ascii="Open Sans" w:hAnsi="Open Sans" w:cs="Open Sans"/>
          <w:color w:val="212121"/>
        </w:rPr>
        <w:t>ing in</w:t>
      </w:r>
      <w:r w:rsidR="00E759E7" w:rsidRPr="004E3A71">
        <w:rPr>
          <w:rFonts w:ascii="Open Sans" w:hAnsi="Open Sans" w:cs="Open Sans"/>
          <w:color w:val="212121"/>
        </w:rPr>
        <w:t>,</w:t>
      </w:r>
      <w:r w:rsidR="00165FBE" w:rsidRPr="004E3A71">
        <w:rPr>
          <w:rFonts w:ascii="Open Sans" w:hAnsi="Open Sans" w:cs="Open Sans"/>
          <w:color w:val="212121"/>
        </w:rPr>
        <w:t xml:space="preserve"> </w:t>
      </w:r>
      <w:r w:rsidR="00E759E7" w:rsidRPr="004E3A71">
        <w:rPr>
          <w:rFonts w:ascii="Open Sans" w:hAnsi="Open Sans" w:cs="Open Sans"/>
          <w:color w:val="212121"/>
        </w:rPr>
        <w:t>incontinence</w:t>
      </w:r>
      <w:r w:rsidR="00165FBE" w:rsidRPr="004E3A71">
        <w:rPr>
          <w:rFonts w:ascii="Open Sans" w:hAnsi="Open Sans" w:cs="Open Sans"/>
          <w:color w:val="212121"/>
        </w:rPr>
        <w:t xml:space="preserve"> </w:t>
      </w:r>
      <w:r w:rsidR="00E759E7" w:rsidRPr="004E3A71">
        <w:rPr>
          <w:rFonts w:ascii="Open Sans" w:hAnsi="Open Sans" w:cs="Open Sans"/>
          <w:color w:val="212121"/>
        </w:rPr>
        <w:t xml:space="preserve">and </w:t>
      </w:r>
      <w:r w:rsidR="002017C2" w:rsidRPr="004E3A71">
        <w:rPr>
          <w:rFonts w:ascii="Open Sans" w:hAnsi="Open Sans" w:cs="Open Sans"/>
          <w:color w:val="212121"/>
        </w:rPr>
        <w:t xml:space="preserve">extended periods </w:t>
      </w:r>
      <w:r w:rsidR="00D431BB" w:rsidRPr="004E3A71">
        <w:rPr>
          <w:rFonts w:ascii="Open Sans" w:hAnsi="Open Sans" w:cs="Open Sans"/>
          <w:color w:val="212121"/>
        </w:rPr>
        <w:t>waiting for</w:t>
      </w:r>
      <w:r w:rsidR="00E759E7" w:rsidRPr="004E3A71">
        <w:rPr>
          <w:rFonts w:ascii="Open Sans" w:hAnsi="Open Sans" w:cs="Open Sans"/>
          <w:color w:val="212121"/>
        </w:rPr>
        <w:t xml:space="preserve"> </w:t>
      </w:r>
      <w:r w:rsidR="00165FBE" w:rsidRPr="004E3A71">
        <w:rPr>
          <w:rFonts w:ascii="Open Sans" w:hAnsi="Open Sans" w:cs="Open Sans"/>
          <w:color w:val="212121"/>
        </w:rPr>
        <w:t>continence aids</w:t>
      </w:r>
      <w:r w:rsidR="00D431BB" w:rsidRPr="004E3A71">
        <w:rPr>
          <w:rFonts w:ascii="Open Sans" w:hAnsi="Open Sans" w:cs="Open Sans"/>
          <w:color w:val="212121"/>
        </w:rPr>
        <w:t xml:space="preserve"> to be changed</w:t>
      </w:r>
      <w:r w:rsidR="00165FBE" w:rsidRPr="004E3A71">
        <w:rPr>
          <w:rFonts w:ascii="Open Sans" w:hAnsi="Open Sans" w:cs="Open Sans"/>
          <w:color w:val="212121"/>
        </w:rPr>
        <w:t>.</w:t>
      </w:r>
    </w:p>
    <w:p w14:paraId="1DA1CFA3" w14:textId="1DDFDDD7" w:rsidR="00EA55AF" w:rsidRPr="00054DB3" w:rsidRDefault="009512D2" w:rsidP="001E1694">
      <w:pPr>
        <w:pStyle w:val="NormalArial"/>
        <w:rPr>
          <w:rFonts w:ascii="Open Sans" w:hAnsi="Open Sans" w:cs="Open Sans"/>
          <w:color w:val="212121"/>
        </w:rPr>
      </w:pPr>
      <w:r w:rsidRPr="00054DB3">
        <w:rPr>
          <w:rFonts w:ascii="Open Sans" w:hAnsi="Open Sans" w:cs="Open Sans"/>
          <w:color w:val="212121"/>
        </w:rPr>
        <w:t xml:space="preserve">The Assessment Team </w:t>
      </w:r>
      <w:r w:rsidR="00680529" w:rsidRPr="00054DB3">
        <w:rPr>
          <w:rFonts w:ascii="Open Sans" w:hAnsi="Open Sans" w:cs="Open Sans"/>
          <w:color w:val="212121"/>
        </w:rPr>
        <w:t>report noted how d</w:t>
      </w:r>
      <w:r w:rsidR="00EA55AF" w:rsidRPr="00054DB3">
        <w:rPr>
          <w:rFonts w:ascii="Open Sans" w:hAnsi="Open Sans" w:cs="Open Sans"/>
          <w:color w:val="212121"/>
        </w:rPr>
        <w:t xml:space="preserve">ocumentation </w:t>
      </w:r>
      <w:r w:rsidR="00B101E9" w:rsidRPr="00054DB3">
        <w:rPr>
          <w:rFonts w:ascii="Open Sans" w:hAnsi="Open Sans" w:cs="Open Sans"/>
          <w:color w:val="212121"/>
        </w:rPr>
        <w:t>reflected</w:t>
      </w:r>
      <w:r w:rsidR="00EA55AF" w:rsidRPr="00054DB3">
        <w:rPr>
          <w:rFonts w:ascii="Open Sans" w:hAnsi="Open Sans" w:cs="Open Sans"/>
          <w:color w:val="212121"/>
        </w:rPr>
        <w:t xml:space="preserve"> inconsistencies in the </w:t>
      </w:r>
      <w:r w:rsidR="00B101E9" w:rsidRPr="00054DB3">
        <w:rPr>
          <w:rFonts w:ascii="Open Sans" w:hAnsi="Open Sans" w:cs="Open Sans"/>
          <w:color w:val="212121"/>
        </w:rPr>
        <w:t xml:space="preserve">management of and </w:t>
      </w:r>
      <w:r w:rsidR="00EA55AF" w:rsidRPr="00054DB3">
        <w:rPr>
          <w:rFonts w:ascii="Open Sans" w:hAnsi="Open Sans" w:cs="Open Sans"/>
          <w:color w:val="212121"/>
        </w:rPr>
        <w:t xml:space="preserve">documentation of </w:t>
      </w:r>
      <w:r w:rsidR="00160472" w:rsidRPr="00054DB3">
        <w:rPr>
          <w:rFonts w:ascii="Open Sans" w:hAnsi="Open Sans" w:cs="Open Sans"/>
          <w:color w:val="212121"/>
        </w:rPr>
        <w:t xml:space="preserve">consumers </w:t>
      </w:r>
      <w:r w:rsidR="00EA55AF" w:rsidRPr="00054DB3">
        <w:rPr>
          <w:rFonts w:ascii="Open Sans" w:hAnsi="Open Sans" w:cs="Open Sans"/>
          <w:color w:val="212121"/>
        </w:rPr>
        <w:t>refus</w:t>
      </w:r>
      <w:r w:rsidR="00160472" w:rsidRPr="00054DB3">
        <w:rPr>
          <w:rFonts w:ascii="Open Sans" w:hAnsi="Open Sans" w:cs="Open Sans"/>
          <w:color w:val="212121"/>
        </w:rPr>
        <w:t>ing</w:t>
      </w:r>
      <w:r w:rsidR="00EA55AF" w:rsidRPr="00054DB3">
        <w:rPr>
          <w:rFonts w:ascii="Open Sans" w:hAnsi="Open Sans" w:cs="Open Sans"/>
          <w:color w:val="212121"/>
        </w:rPr>
        <w:t xml:space="preserve"> care and consumer awareness of associated risks.</w:t>
      </w:r>
    </w:p>
    <w:p w14:paraId="35E7DE7F" w14:textId="1ACB6D90" w:rsidR="001E1694" w:rsidRPr="001E1694" w:rsidRDefault="0027388C" w:rsidP="001E1694">
      <w:pPr>
        <w:pStyle w:val="NormalArial"/>
        <w:rPr>
          <w:rFonts w:ascii="Open Sans" w:hAnsi="Open Sans" w:cs="Open Sans"/>
          <w:color w:val="212121"/>
        </w:rPr>
      </w:pPr>
      <w:bookmarkStart w:id="5" w:name="_Hlk194309438"/>
      <w:r w:rsidRPr="001E1694">
        <w:rPr>
          <w:rFonts w:ascii="Open Sans" w:hAnsi="Open Sans" w:cs="Open Sans"/>
          <w:color w:val="212121"/>
        </w:rPr>
        <w:t xml:space="preserve">I acknowledge that the service </w:t>
      </w:r>
      <w:r w:rsidR="002B1B15" w:rsidRPr="004D0845">
        <w:rPr>
          <w:rFonts w:ascii="Open Sans" w:hAnsi="Open Sans" w:cs="Open Sans"/>
          <w:color w:val="212121"/>
        </w:rPr>
        <w:t xml:space="preserve">has undertaken review and consultation </w:t>
      </w:r>
      <w:r w:rsidR="002573BB" w:rsidRPr="004D0845">
        <w:rPr>
          <w:rFonts w:ascii="Open Sans" w:hAnsi="Open Sans" w:cs="Open Sans"/>
          <w:color w:val="212121"/>
        </w:rPr>
        <w:t xml:space="preserve">with named consumers and have undertaken </w:t>
      </w:r>
      <w:r w:rsidR="00E52CFE" w:rsidRPr="004D0845">
        <w:rPr>
          <w:rFonts w:ascii="Open Sans" w:hAnsi="Open Sans" w:cs="Open Sans"/>
          <w:color w:val="212121"/>
        </w:rPr>
        <w:t xml:space="preserve">education with staff. </w:t>
      </w:r>
      <w:r w:rsidRPr="001E1694">
        <w:rPr>
          <w:rFonts w:ascii="Open Sans" w:hAnsi="Open Sans" w:cs="Open Sans"/>
          <w:color w:val="212121"/>
        </w:rPr>
        <w:t xml:space="preserve">The Approved provider in their response </w:t>
      </w:r>
      <w:r w:rsidR="00E52CFE" w:rsidRPr="004D0845">
        <w:rPr>
          <w:rFonts w:ascii="Open Sans" w:hAnsi="Open Sans" w:cs="Open Sans"/>
          <w:color w:val="212121"/>
        </w:rPr>
        <w:t>acknowledged the information</w:t>
      </w:r>
      <w:r w:rsidR="00C107CF" w:rsidRPr="004D0845">
        <w:rPr>
          <w:rFonts w:ascii="Open Sans" w:hAnsi="Open Sans" w:cs="Open Sans"/>
          <w:color w:val="212121"/>
        </w:rPr>
        <w:t xml:space="preserve"> </w:t>
      </w:r>
      <w:r w:rsidRPr="001E1694">
        <w:rPr>
          <w:rFonts w:ascii="Open Sans" w:hAnsi="Open Sans" w:cs="Open Sans"/>
          <w:color w:val="212121"/>
        </w:rPr>
        <w:t xml:space="preserve">provided </w:t>
      </w:r>
      <w:r w:rsidR="00C107CF" w:rsidRPr="004D0845">
        <w:rPr>
          <w:rFonts w:ascii="Open Sans" w:hAnsi="Open Sans" w:cs="Open Sans"/>
          <w:color w:val="212121"/>
        </w:rPr>
        <w:t xml:space="preserve">in the Assessment Team </w:t>
      </w:r>
      <w:r w:rsidR="00DF6D18" w:rsidRPr="004D0845">
        <w:rPr>
          <w:rFonts w:ascii="Open Sans" w:hAnsi="Open Sans" w:cs="Open Sans"/>
          <w:color w:val="212121"/>
        </w:rPr>
        <w:t>report and</w:t>
      </w:r>
      <w:r w:rsidR="00C107CF" w:rsidRPr="004D0845">
        <w:rPr>
          <w:rFonts w:ascii="Open Sans" w:hAnsi="Open Sans" w:cs="Open Sans"/>
          <w:color w:val="212121"/>
        </w:rPr>
        <w:t xml:space="preserve"> provided </w:t>
      </w:r>
      <w:r w:rsidRPr="001E1694">
        <w:rPr>
          <w:rFonts w:ascii="Open Sans" w:hAnsi="Open Sans" w:cs="Open Sans"/>
          <w:color w:val="212121"/>
        </w:rPr>
        <w:t>information of targeted measures taken to improve the outcomes for consumers</w:t>
      </w:r>
      <w:r w:rsidR="004D0845" w:rsidRPr="004D0845">
        <w:rPr>
          <w:rFonts w:ascii="Open Sans" w:hAnsi="Open Sans" w:cs="Open Sans"/>
          <w:color w:val="212121"/>
        </w:rPr>
        <w:t xml:space="preserve">. </w:t>
      </w:r>
      <w:r w:rsidR="002B4AAA" w:rsidRPr="004D0845">
        <w:rPr>
          <w:rFonts w:ascii="Open Sans" w:hAnsi="Open Sans" w:cs="Open Sans"/>
          <w:color w:val="212121"/>
        </w:rPr>
        <w:t>However</w:t>
      </w:r>
      <w:r w:rsidR="004D0845" w:rsidRPr="004D0845">
        <w:rPr>
          <w:rFonts w:ascii="Open Sans" w:hAnsi="Open Sans" w:cs="Open Sans"/>
          <w:color w:val="212121"/>
        </w:rPr>
        <w:t>,</w:t>
      </w:r>
      <w:r w:rsidR="001E1694" w:rsidRPr="001E1694">
        <w:rPr>
          <w:rFonts w:ascii="Open Sans" w:hAnsi="Open Sans" w:cs="Open Sans"/>
          <w:color w:val="212121"/>
        </w:rPr>
        <w:t xml:space="preserve"> I consider that the service did not demonstrate that all consumers receive</w:t>
      </w:r>
      <w:r w:rsidR="004D0845" w:rsidRPr="004D0845">
        <w:rPr>
          <w:rFonts w:ascii="Open Sans" w:hAnsi="Open Sans" w:cs="Open Sans"/>
          <w:color w:val="212121"/>
        </w:rPr>
        <w:t>d</w:t>
      </w:r>
      <w:r w:rsidR="001E1694" w:rsidRPr="001E1694">
        <w:rPr>
          <w:rFonts w:ascii="Open Sans" w:hAnsi="Open Sans" w:cs="Open Sans"/>
          <w:color w:val="212121"/>
        </w:rPr>
        <w:t xml:space="preserve"> safe and effective personal and clinical care. </w:t>
      </w:r>
    </w:p>
    <w:p w14:paraId="5F498A92" w14:textId="4967A1EC" w:rsidR="001E1694" w:rsidRPr="001E1694" w:rsidRDefault="00EE3D25" w:rsidP="001E1694">
      <w:pPr>
        <w:pStyle w:val="NormalArial"/>
        <w:rPr>
          <w:rFonts w:ascii="Open Sans" w:hAnsi="Open Sans" w:cs="Open Sans"/>
          <w:color w:val="212121"/>
        </w:rPr>
      </w:pPr>
      <w:r>
        <w:rPr>
          <w:rFonts w:ascii="Open Sans" w:hAnsi="Open Sans" w:cs="Open Sans"/>
          <w:color w:val="auto"/>
        </w:rPr>
        <w:t>T</w:t>
      </w:r>
      <w:r w:rsidR="001E1694" w:rsidRPr="001E1694">
        <w:rPr>
          <w:rFonts w:ascii="Open Sans" w:hAnsi="Open Sans" w:cs="Open Sans"/>
          <w:color w:val="auto"/>
        </w:rPr>
        <w:t xml:space="preserve">he Approved provider’s response to the assessment team report, which </w:t>
      </w:r>
      <w:r w:rsidR="001E1694" w:rsidRPr="001E1694">
        <w:rPr>
          <w:rFonts w:ascii="Open Sans" w:hAnsi="Open Sans" w:cs="Open Sans"/>
          <w:color w:val="212121"/>
        </w:rPr>
        <w:t xml:space="preserve">included a range of information including consumer care documentation, training records and the service plan for continuous improvement. In acknowledging the actions taken by the Approved provider following the site audit, </w:t>
      </w:r>
      <w:bookmarkStart w:id="6" w:name="_Hlk194312774"/>
      <w:r w:rsidR="001E1694" w:rsidRPr="001E1694">
        <w:rPr>
          <w:rFonts w:ascii="Open Sans" w:hAnsi="Open Sans" w:cs="Open Sans"/>
          <w:color w:val="212121"/>
        </w:rPr>
        <w:t>I consider these measures will require time to be embedded and evaluated for effectiveness.</w:t>
      </w:r>
    </w:p>
    <w:bookmarkEnd w:id="6"/>
    <w:p w14:paraId="2355DAEF" w14:textId="4ED1318A" w:rsidR="001E1694" w:rsidRPr="001E1694" w:rsidRDefault="001E1694" w:rsidP="001E1694">
      <w:pPr>
        <w:pStyle w:val="NormalArial"/>
        <w:rPr>
          <w:rFonts w:ascii="Open Sans" w:hAnsi="Open Sans" w:cs="Open Sans"/>
          <w:color w:val="auto"/>
        </w:rPr>
      </w:pPr>
      <w:r w:rsidRPr="001E1694">
        <w:rPr>
          <w:rFonts w:ascii="Open Sans" w:hAnsi="Open Sans" w:cs="Open Sans"/>
          <w:color w:val="auto"/>
        </w:rPr>
        <w:t xml:space="preserve">In coming to my decision of compliance with this requirement, I have considered the information included in the assessment team report </w:t>
      </w:r>
      <w:r w:rsidR="00991F11" w:rsidRPr="00991F11">
        <w:rPr>
          <w:rFonts w:ascii="Open Sans" w:hAnsi="Open Sans" w:cs="Open Sans"/>
          <w:color w:val="auto"/>
        </w:rPr>
        <w:t>alongside</w:t>
      </w:r>
      <w:r w:rsidRPr="001E1694">
        <w:rPr>
          <w:rFonts w:ascii="Open Sans" w:hAnsi="Open Sans" w:cs="Open Sans"/>
          <w:color w:val="auto"/>
        </w:rPr>
        <w:t xml:space="preserve"> the response of the Approved Provider. Based on the information summarised above I find this requirement 3(3)(a) is non-compliant.</w:t>
      </w:r>
    </w:p>
    <w:bookmarkEnd w:id="5"/>
    <w:p w14:paraId="6A8DE7E2" w14:textId="71BF13B0" w:rsidR="006731FF" w:rsidRPr="004A63A9" w:rsidRDefault="006731FF" w:rsidP="006731FF">
      <w:pPr>
        <w:pStyle w:val="NormalArial"/>
        <w:rPr>
          <w:rFonts w:ascii="Open Sans" w:hAnsi="Open Sans" w:cs="Open Sans"/>
          <w:b/>
          <w:bCs/>
          <w:color w:val="auto"/>
          <w:u w:val="single"/>
        </w:rPr>
      </w:pPr>
      <w:r w:rsidRPr="004A63A9">
        <w:rPr>
          <w:rFonts w:ascii="Open Sans" w:hAnsi="Open Sans" w:cs="Open Sans"/>
          <w:b/>
          <w:bCs/>
          <w:color w:val="auto"/>
          <w:u w:val="single"/>
        </w:rPr>
        <w:t>Requirement 3(3)(</w:t>
      </w:r>
      <w:r w:rsidR="005013CD" w:rsidRPr="004A63A9">
        <w:rPr>
          <w:rFonts w:ascii="Open Sans" w:hAnsi="Open Sans" w:cs="Open Sans"/>
          <w:b/>
          <w:bCs/>
          <w:color w:val="auto"/>
          <w:u w:val="single"/>
        </w:rPr>
        <w:t>b</w:t>
      </w:r>
      <w:r w:rsidRPr="004A63A9">
        <w:rPr>
          <w:rFonts w:ascii="Open Sans" w:hAnsi="Open Sans" w:cs="Open Sans"/>
          <w:b/>
          <w:bCs/>
          <w:color w:val="auto"/>
          <w:u w:val="single"/>
        </w:rPr>
        <w:t>):</w:t>
      </w:r>
    </w:p>
    <w:p w14:paraId="6220D7BD" w14:textId="22D81DB6" w:rsidR="008B6912" w:rsidRPr="0030130D" w:rsidRDefault="009F4899" w:rsidP="008B6912">
      <w:pPr>
        <w:pStyle w:val="NormalArial"/>
        <w:rPr>
          <w:rFonts w:ascii="Open Sans" w:hAnsi="Open Sans" w:cs="Open Sans"/>
          <w:color w:val="212121"/>
        </w:rPr>
      </w:pPr>
      <w:r w:rsidRPr="001E1694">
        <w:rPr>
          <w:rFonts w:ascii="Open Sans" w:hAnsi="Open Sans" w:cs="Open Sans"/>
          <w:color w:val="auto"/>
        </w:rPr>
        <w:t>The assessment team report recommended Requirement 3(3)(</w:t>
      </w:r>
      <w:r w:rsidR="008801FE">
        <w:rPr>
          <w:rFonts w:ascii="Open Sans" w:hAnsi="Open Sans" w:cs="Open Sans"/>
          <w:color w:val="auto"/>
        </w:rPr>
        <w:t>b</w:t>
      </w:r>
      <w:r w:rsidRPr="001E1694">
        <w:rPr>
          <w:rFonts w:ascii="Open Sans" w:hAnsi="Open Sans" w:cs="Open Sans"/>
          <w:color w:val="auto"/>
        </w:rPr>
        <w:t>) as</w:t>
      </w:r>
      <w:r w:rsidRPr="00290057">
        <w:rPr>
          <w:rFonts w:ascii="Open Sans" w:hAnsi="Open Sans" w:cs="Open Sans"/>
          <w:color w:val="auto"/>
        </w:rPr>
        <w:t xml:space="preserve"> </w:t>
      </w:r>
      <w:r w:rsidR="00290057" w:rsidRPr="001E1694">
        <w:rPr>
          <w:rFonts w:ascii="Open Sans" w:hAnsi="Open Sans" w:cs="Open Sans"/>
          <w:color w:val="auto"/>
        </w:rPr>
        <w:t>not met</w:t>
      </w:r>
      <w:r w:rsidRPr="001E1694">
        <w:rPr>
          <w:rFonts w:ascii="Open Sans" w:hAnsi="Open Sans" w:cs="Open Sans"/>
          <w:color w:val="auto"/>
        </w:rPr>
        <w:t xml:space="preserve"> as the </w:t>
      </w:r>
      <w:r w:rsidRPr="001E1694">
        <w:rPr>
          <w:rFonts w:ascii="Open Sans" w:hAnsi="Open Sans" w:cs="Open Sans"/>
          <w:color w:val="212121"/>
        </w:rPr>
        <w:t>service</w:t>
      </w:r>
      <w:r w:rsidR="008B6912" w:rsidRPr="001E1694">
        <w:rPr>
          <w:rFonts w:ascii="Open Sans" w:hAnsi="Open Sans" w:cs="Open Sans"/>
          <w:color w:val="212121"/>
        </w:rPr>
        <w:t xml:space="preserve"> did not </w:t>
      </w:r>
      <w:bookmarkStart w:id="7" w:name="_Hlk194309709"/>
      <w:r w:rsidR="008B6912" w:rsidRPr="001E1694">
        <w:rPr>
          <w:rFonts w:ascii="Open Sans" w:hAnsi="Open Sans" w:cs="Open Sans"/>
          <w:color w:val="212121"/>
        </w:rPr>
        <w:t xml:space="preserve">demonstrate </w:t>
      </w:r>
      <w:r w:rsidR="008B6912" w:rsidRPr="0030130D">
        <w:rPr>
          <w:rFonts w:ascii="Open Sans" w:hAnsi="Open Sans" w:cs="Open Sans"/>
          <w:color w:val="212121"/>
        </w:rPr>
        <w:t>consistent and effective manage</w:t>
      </w:r>
      <w:r w:rsidR="0030130D" w:rsidRPr="0030130D">
        <w:rPr>
          <w:rFonts w:ascii="Open Sans" w:hAnsi="Open Sans" w:cs="Open Sans"/>
          <w:color w:val="212121"/>
        </w:rPr>
        <w:t>ment of</w:t>
      </w:r>
      <w:r w:rsidR="008B6912" w:rsidRPr="0030130D">
        <w:rPr>
          <w:rFonts w:ascii="Open Sans" w:hAnsi="Open Sans" w:cs="Open Sans"/>
          <w:color w:val="212121"/>
        </w:rPr>
        <w:t xml:space="preserve"> high-impact or high-prevalence risks</w:t>
      </w:r>
      <w:r w:rsidR="0030130D" w:rsidRPr="0030130D">
        <w:rPr>
          <w:rFonts w:ascii="Open Sans" w:hAnsi="Open Sans" w:cs="Open Sans"/>
          <w:color w:val="212121"/>
        </w:rPr>
        <w:t xml:space="preserve"> to consumers</w:t>
      </w:r>
      <w:r w:rsidR="008B6912" w:rsidRPr="0030130D">
        <w:rPr>
          <w:rFonts w:ascii="Open Sans" w:hAnsi="Open Sans" w:cs="Open Sans"/>
          <w:color w:val="212121"/>
        </w:rPr>
        <w:t xml:space="preserve">, particularly in relation to wound monitoring and medication management. </w:t>
      </w:r>
    </w:p>
    <w:bookmarkEnd w:id="7"/>
    <w:p w14:paraId="2FBCB8C6" w14:textId="64446F09" w:rsidR="001E1694" w:rsidRDefault="0052412E" w:rsidP="001E1694">
      <w:pPr>
        <w:pStyle w:val="NormalArial"/>
        <w:rPr>
          <w:rFonts w:ascii="Open Sans" w:hAnsi="Open Sans" w:cs="Open Sans"/>
        </w:rPr>
      </w:pPr>
      <w:r>
        <w:rPr>
          <w:rFonts w:ascii="Open Sans" w:hAnsi="Open Sans" w:cs="Open Sans"/>
        </w:rPr>
        <w:t xml:space="preserve">Staff described the service approach to managing wounds and pressure injures and medication management, which aligned with the service policies and </w:t>
      </w:r>
      <w:r>
        <w:rPr>
          <w:rFonts w:ascii="Open Sans" w:hAnsi="Open Sans" w:cs="Open Sans"/>
        </w:rPr>
        <w:lastRenderedPageBreak/>
        <w:t>procedures. Documentation</w:t>
      </w:r>
      <w:r w:rsidR="004E1E10">
        <w:rPr>
          <w:rFonts w:ascii="Open Sans" w:hAnsi="Open Sans" w:cs="Open Sans"/>
        </w:rPr>
        <w:t>, however</w:t>
      </w:r>
      <w:r w:rsidR="00100F92">
        <w:rPr>
          <w:rFonts w:ascii="Open Sans" w:hAnsi="Open Sans" w:cs="Open Sans"/>
        </w:rPr>
        <w:t xml:space="preserve"> demonstrated gaps in </w:t>
      </w:r>
      <w:r>
        <w:rPr>
          <w:rFonts w:ascii="Open Sans" w:hAnsi="Open Sans" w:cs="Open Sans"/>
        </w:rPr>
        <w:t>wound care assessments</w:t>
      </w:r>
      <w:r w:rsidR="00100F92">
        <w:rPr>
          <w:rFonts w:ascii="Open Sans" w:hAnsi="Open Sans" w:cs="Open Sans"/>
        </w:rPr>
        <w:t xml:space="preserve"> and documentation</w:t>
      </w:r>
      <w:r>
        <w:rPr>
          <w:rFonts w:ascii="Open Sans" w:hAnsi="Open Sans" w:cs="Open Sans"/>
        </w:rPr>
        <w:t>,</w:t>
      </w:r>
      <w:r w:rsidR="00100F92">
        <w:rPr>
          <w:rFonts w:ascii="Open Sans" w:hAnsi="Open Sans" w:cs="Open Sans"/>
        </w:rPr>
        <w:t xml:space="preserve"> specifically the </w:t>
      </w:r>
      <w:r w:rsidR="0065304C">
        <w:rPr>
          <w:rFonts w:ascii="Open Sans" w:hAnsi="Open Sans" w:cs="Open Sans"/>
        </w:rPr>
        <w:t>inconsistent measurement</w:t>
      </w:r>
      <w:r w:rsidR="00F43189" w:rsidRPr="00F43189">
        <w:rPr>
          <w:rFonts w:ascii="Open Sans" w:hAnsi="Open Sans" w:cs="Open Sans"/>
        </w:rPr>
        <w:t xml:space="preserve"> and photographs of wounds</w:t>
      </w:r>
      <w:r w:rsidR="00EE1610">
        <w:rPr>
          <w:rFonts w:ascii="Open Sans" w:hAnsi="Open Sans" w:cs="Open Sans"/>
        </w:rPr>
        <w:t xml:space="preserve"> and the late administration of time sensitive medications</w:t>
      </w:r>
      <w:r w:rsidR="009251A8">
        <w:rPr>
          <w:rFonts w:ascii="Open Sans" w:hAnsi="Open Sans" w:cs="Open Sans"/>
        </w:rPr>
        <w:t>. The Assessment Team report also provided descriptions o</w:t>
      </w:r>
      <w:r w:rsidR="009B2042">
        <w:rPr>
          <w:rFonts w:ascii="Open Sans" w:hAnsi="Open Sans" w:cs="Open Sans"/>
        </w:rPr>
        <w:t xml:space="preserve">f </w:t>
      </w:r>
      <w:r w:rsidR="008F65C2">
        <w:rPr>
          <w:rFonts w:ascii="Open Sans" w:hAnsi="Open Sans" w:cs="Open Sans"/>
        </w:rPr>
        <w:t xml:space="preserve">observations of one occasion of </w:t>
      </w:r>
      <w:r w:rsidR="009251A8">
        <w:rPr>
          <w:rFonts w:ascii="Open Sans" w:hAnsi="Open Sans" w:cs="Open Sans"/>
        </w:rPr>
        <w:t xml:space="preserve">medications being left </w:t>
      </w:r>
      <w:r w:rsidR="008F65C2">
        <w:rPr>
          <w:rFonts w:ascii="Open Sans" w:hAnsi="Open Sans" w:cs="Open Sans"/>
        </w:rPr>
        <w:t xml:space="preserve">unsupervised with a </w:t>
      </w:r>
      <w:r w:rsidR="00D70865">
        <w:rPr>
          <w:rFonts w:ascii="Open Sans" w:hAnsi="Open Sans" w:cs="Open Sans"/>
        </w:rPr>
        <w:t>representative to administer to a named consumer.</w:t>
      </w:r>
    </w:p>
    <w:p w14:paraId="3B48FFA4" w14:textId="43FB36D4" w:rsidR="000E7EAD" w:rsidRPr="000E7EAD" w:rsidRDefault="000E7EAD" w:rsidP="000E7EAD">
      <w:pPr>
        <w:pStyle w:val="NormalArial"/>
        <w:rPr>
          <w:rFonts w:ascii="Open Sans" w:hAnsi="Open Sans" w:cs="Open Sans"/>
          <w:color w:val="auto"/>
        </w:rPr>
      </w:pPr>
      <w:r w:rsidRPr="000E7EAD">
        <w:rPr>
          <w:rFonts w:ascii="Open Sans" w:hAnsi="Open Sans" w:cs="Open Sans"/>
          <w:color w:val="auto"/>
        </w:rPr>
        <w:t xml:space="preserve">I acknowledge that the service has undertaken review and consultation with named consumers and have undertaken education with staff. The Approved </w:t>
      </w:r>
      <w:r w:rsidR="00431A19" w:rsidRPr="002B175A">
        <w:rPr>
          <w:rFonts w:ascii="Open Sans" w:hAnsi="Open Sans" w:cs="Open Sans"/>
          <w:color w:val="auto"/>
        </w:rPr>
        <w:t xml:space="preserve">Providers’ </w:t>
      </w:r>
      <w:r w:rsidR="00431A19" w:rsidRPr="000E7EAD">
        <w:rPr>
          <w:rFonts w:ascii="Open Sans" w:hAnsi="Open Sans" w:cs="Open Sans"/>
          <w:color w:val="auto"/>
        </w:rPr>
        <w:t>response to the assessment team report, included a range of information including consumer care documentation, training records</w:t>
      </w:r>
      <w:r w:rsidR="00D5068F" w:rsidRPr="002B175A">
        <w:rPr>
          <w:rFonts w:ascii="Open Sans" w:hAnsi="Open Sans" w:cs="Open Sans"/>
          <w:color w:val="auto"/>
        </w:rPr>
        <w:t>, an updated</w:t>
      </w:r>
      <w:r w:rsidR="00431A19" w:rsidRPr="000E7EAD">
        <w:rPr>
          <w:rFonts w:ascii="Open Sans" w:hAnsi="Open Sans" w:cs="Open Sans"/>
          <w:color w:val="auto"/>
        </w:rPr>
        <w:t xml:space="preserve"> plan for continuous improvement</w:t>
      </w:r>
      <w:r w:rsidR="00D5068F" w:rsidRPr="002B175A">
        <w:rPr>
          <w:rFonts w:ascii="Open Sans" w:hAnsi="Open Sans" w:cs="Open Sans"/>
          <w:color w:val="auto"/>
        </w:rPr>
        <w:t>,</w:t>
      </w:r>
      <w:r w:rsidRPr="000E7EAD">
        <w:rPr>
          <w:rFonts w:ascii="Open Sans" w:hAnsi="Open Sans" w:cs="Open Sans"/>
          <w:color w:val="auto"/>
        </w:rPr>
        <w:t xml:space="preserve"> information </w:t>
      </w:r>
      <w:r w:rsidR="00C65160" w:rsidRPr="002B175A">
        <w:rPr>
          <w:rFonts w:ascii="Open Sans" w:hAnsi="Open Sans" w:cs="Open Sans"/>
          <w:color w:val="auto"/>
        </w:rPr>
        <w:t>related to wound care policy and guidance</w:t>
      </w:r>
      <w:r w:rsidR="00431A19" w:rsidRPr="002B175A">
        <w:rPr>
          <w:rFonts w:ascii="Open Sans" w:hAnsi="Open Sans" w:cs="Open Sans"/>
          <w:color w:val="auto"/>
        </w:rPr>
        <w:t xml:space="preserve">, review of medication management and </w:t>
      </w:r>
      <w:r w:rsidRPr="000E7EAD">
        <w:rPr>
          <w:rFonts w:ascii="Open Sans" w:hAnsi="Open Sans" w:cs="Open Sans"/>
          <w:color w:val="auto"/>
        </w:rPr>
        <w:t xml:space="preserve">of targeted measures taken to improve the outcomes for consumers. </w:t>
      </w:r>
    </w:p>
    <w:p w14:paraId="3700CFD9" w14:textId="2192D47B" w:rsidR="000E7EAD" w:rsidRPr="000E7EAD" w:rsidRDefault="000E7EAD" w:rsidP="000E7EAD">
      <w:pPr>
        <w:pStyle w:val="NormalArial"/>
        <w:rPr>
          <w:rFonts w:ascii="Open Sans" w:hAnsi="Open Sans" w:cs="Open Sans"/>
          <w:color w:val="auto"/>
        </w:rPr>
      </w:pPr>
      <w:r w:rsidRPr="000E7EAD">
        <w:rPr>
          <w:rFonts w:ascii="Open Sans" w:hAnsi="Open Sans" w:cs="Open Sans"/>
          <w:color w:val="auto"/>
        </w:rPr>
        <w:t xml:space="preserve">In coming to my decision of compliance with this requirement, I have considered the information included in the assessment team report alongside the response of the Approved Provider. Based on the information summarised above I </w:t>
      </w:r>
      <w:r w:rsidR="00F0227F" w:rsidRPr="002B175A">
        <w:rPr>
          <w:rFonts w:ascii="Open Sans" w:hAnsi="Open Sans" w:cs="Open Sans"/>
          <w:color w:val="auto"/>
        </w:rPr>
        <w:t>am persuaded the service has processes and</w:t>
      </w:r>
      <w:r w:rsidR="00990635" w:rsidRPr="002B175A">
        <w:rPr>
          <w:rFonts w:ascii="Open Sans" w:hAnsi="Open Sans" w:cs="Open Sans"/>
          <w:color w:val="auto"/>
        </w:rPr>
        <w:t xml:space="preserve"> policy in place to </w:t>
      </w:r>
      <w:r w:rsidR="00990635" w:rsidRPr="001E1694">
        <w:rPr>
          <w:rFonts w:ascii="Open Sans" w:hAnsi="Open Sans" w:cs="Open Sans"/>
          <w:color w:val="auto"/>
        </w:rPr>
        <w:t xml:space="preserve">demonstrate </w:t>
      </w:r>
      <w:r w:rsidR="00954342" w:rsidRPr="002B175A">
        <w:rPr>
          <w:rFonts w:ascii="Open Sans" w:hAnsi="Open Sans" w:cs="Open Sans"/>
          <w:color w:val="auto"/>
        </w:rPr>
        <w:t>consideration</w:t>
      </w:r>
      <w:r w:rsidR="00990635" w:rsidRPr="002B175A">
        <w:rPr>
          <w:rFonts w:ascii="Open Sans" w:hAnsi="Open Sans" w:cs="Open Sans"/>
          <w:color w:val="auto"/>
        </w:rPr>
        <w:t xml:space="preserve"> of and effective management of high-impact or high-prevalence risks to consumers, </w:t>
      </w:r>
      <w:r w:rsidR="00954342" w:rsidRPr="002B175A">
        <w:rPr>
          <w:rFonts w:ascii="Open Sans" w:hAnsi="Open Sans" w:cs="Open Sans"/>
          <w:color w:val="auto"/>
        </w:rPr>
        <w:t>including for</w:t>
      </w:r>
      <w:r w:rsidR="00990635" w:rsidRPr="002B175A">
        <w:rPr>
          <w:rFonts w:ascii="Open Sans" w:hAnsi="Open Sans" w:cs="Open Sans"/>
          <w:color w:val="auto"/>
        </w:rPr>
        <w:t xml:space="preserve"> wound m</w:t>
      </w:r>
      <w:r w:rsidR="00954342" w:rsidRPr="002B175A">
        <w:rPr>
          <w:rFonts w:ascii="Open Sans" w:hAnsi="Open Sans" w:cs="Open Sans"/>
          <w:color w:val="auto"/>
        </w:rPr>
        <w:t>anagement</w:t>
      </w:r>
      <w:r w:rsidR="00990635" w:rsidRPr="002B175A">
        <w:rPr>
          <w:rFonts w:ascii="Open Sans" w:hAnsi="Open Sans" w:cs="Open Sans"/>
          <w:color w:val="auto"/>
        </w:rPr>
        <w:t xml:space="preserve"> and medication management. </w:t>
      </w:r>
      <w:r w:rsidR="00795962" w:rsidRPr="002B175A">
        <w:rPr>
          <w:rFonts w:ascii="Open Sans" w:hAnsi="Open Sans" w:cs="Open Sans"/>
          <w:color w:val="auto"/>
        </w:rPr>
        <w:t>Therefore,</w:t>
      </w:r>
      <w:r w:rsidR="00954342" w:rsidRPr="002B175A">
        <w:rPr>
          <w:rFonts w:ascii="Open Sans" w:hAnsi="Open Sans" w:cs="Open Sans"/>
          <w:color w:val="auto"/>
        </w:rPr>
        <w:t xml:space="preserve"> I f</w:t>
      </w:r>
      <w:r w:rsidRPr="000E7EAD">
        <w:rPr>
          <w:rFonts w:ascii="Open Sans" w:hAnsi="Open Sans" w:cs="Open Sans"/>
          <w:color w:val="auto"/>
        </w:rPr>
        <w:t>ind this requirement 3(3)(</w:t>
      </w:r>
      <w:r w:rsidR="00954342" w:rsidRPr="002B175A">
        <w:rPr>
          <w:rFonts w:ascii="Open Sans" w:hAnsi="Open Sans" w:cs="Open Sans"/>
          <w:color w:val="auto"/>
        </w:rPr>
        <w:t>b</w:t>
      </w:r>
      <w:r w:rsidRPr="000E7EAD">
        <w:rPr>
          <w:rFonts w:ascii="Open Sans" w:hAnsi="Open Sans" w:cs="Open Sans"/>
          <w:color w:val="auto"/>
        </w:rPr>
        <w:t>) is compliant.</w:t>
      </w:r>
    </w:p>
    <w:p w14:paraId="76095560" w14:textId="72829D58" w:rsidR="001E1694" w:rsidRPr="004A63A9" w:rsidRDefault="001E1694" w:rsidP="001E1694">
      <w:pPr>
        <w:pStyle w:val="NormalArial"/>
        <w:rPr>
          <w:rFonts w:ascii="Open Sans" w:hAnsi="Open Sans" w:cs="Open Sans"/>
          <w:b/>
          <w:bCs/>
          <w:color w:val="auto"/>
          <w:u w:val="single"/>
        </w:rPr>
      </w:pPr>
      <w:r w:rsidRPr="004A63A9">
        <w:rPr>
          <w:rFonts w:ascii="Open Sans" w:hAnsi="Open Sans" w:cs="Open Sans"/>
          <w:b/>
          <w:bCs/>
          <w:color w:val="auto"/>
          <w:u w:val="single"/>
        </w:rPr>
        <w:t>Requirement 3(3)(</w:t>
      </w:r>
      <w:r w:rsidR="006731FF" w:rsidRPr="004A63A9">
        <w:rPr>
          <w:rFonts w:ascii="Open Sans" w:hAnsi="Open Sans" w:cs="Open Sans"/>
          <w:b/>
          <w:bCs/>
          <w:color w:val="auto"/>
          <w:u w:val="single"/>
        </w:rPr>
        <w:t>d</w:t>
      </w:r>
      <w:r w:rsidRPr="004A63A9">
        <w:rPr>
          <w:rFonts w:ascii="Open Sans" w:hAnsi="Open Sans" w:cs="Open Sans"/>
          <w:b/>
          <w:bCs/>
          <w:color w:val="auto"/>
          <w:u w:val="single"/>
        </w:rPr>
        <w:t>)</w:t>
      </w:r>
    </w:p>
    <w:p w14:paraId="645D8201" w14:textId="559B8A2D" w:rsidR="00E37C64" w:rsidRDefault="001E1694" w:rsidP="001E1694">
      <w:pPr>
        <w:pStyle w:val="NormalArial"/>
        <w:rPr>
          <w:rFonts w:ascii="Open Sans" w:hAnsi="Open Sans" w:cs="Open Sans"/>
          <w:color w:val="ED7D31" w:themeColor="accent2"/>
        </w:rPr>
      </w:pPr>
      <w:r w:rsidRPr="001E1694">
        <w:rPr>
          <w:rFonts w:ascii="Open Sans" w:hAnsi="Open Sans" w:cs="Open Sans"/>
          <w:color w:val="auto"/>
        </w:rPr>
        <w:t>The assessment team report recommended Requirement 3(3)(</w:t>
      </w:r>
      <w:r w:rsidR="00290057" w:rsidRPr="00773BB8">
        <w:rPr>
          <w:rFonts w:ascii="Open Sans" w:hAnsi="Open Sans" w:cs="Open Sans"/>
          <w:color w:val="auto"/>
        </w:rPr>
        <w:t>d</w:t>
      </w:r>
      <w:r w:rsidRPr="001E1694">
        <w:rPr>
          <w:rFonts w:ascii="Open Sans" w:hAnsi="Open Sans" w:cs="Open Sans"/>
          <w:color w:val="auto"/>
        </w:rPr>
        <w:t xml:space="preserve">) in this Standard as </w:t>
      </w:r>
      <w:bookmarkStart w:id="8" w:name="_Hlk194082058"/>
      <w:r w:rsidRPr="001E1694">
        <w:rPr>
          <w:rFonts w:ascii="Open Sans" w:hAnsi="Open Sans" w:cs="Open Sans"/>
          <w:color w:val="auto"/>
        </w:rPr>
        <w:t>not met</w:t>
      </w:r>
      <w:bookmarkEnd w:id="8"/>
      <w:r w:rsidRPr="001E1694">
        <w:rPr>
          <w:rFonts w:ascii="Open Sans" w:hAnsi="Open Sans" w:cs="Open Sans"/>
          <w:color w:val="auto"/>
        </w:rPr>
        <w:t xml:space="preserve">, as the service did not demonstrate </w:t>
      </w:r>
      <w:r w:rsidR="00995C92">
        <w:rPr>
          <w:rFonts w:ascii="Open Sans" w:hAnsi="Open Sans" w:cs="Open Sans"/>
          <w:color w:val="auto"/>
        </w:rPr>
        <w:t xml:space="preserve">effective </w:t>
      </w:r>
      <w:r w:rsidR="00773BB8" w:rsidRPr="00773BB8">
        <w:rPr>
          <w:rFonts w:ascii="Open Sans" w:hAnsi="Open Sans" w:cs="Open Sans"/>
          <w:color w:val="auto"/>
        </w:rPr>
        <w:t>manage</w:t>
      </w:r>
      <w:r w:rsidR="00855A00">
        <w:rPr>
          <w:rFonts w:ascii="Open Sans" w:hAnsi="Open Sans" w:cs="Open Sans"/>
          <w:color w:val="auto"/>
        </w:rPr>
        <w:t>ment</w:t>
      </w:r>
      <w:r w:rsidR="00957967">
        <w:rPr>
          <w:rFonts w:ascii="Open Sans" w:hAnsi="Open Sans" w:cs="Open Sans"/>
          <w:color w:val="auto"/>
        </w:rPr>
        <w:t xml:space="preserve"> of </w:t>
      </w:r>
      <w:r w:rsidR="00773BB8" w:rsidRPr="00773BB8">
        <w:rPr>
          <w:rFonts w:ascii="Open Sans" w:hAnsi="Open Sans" w:cs="Open Sans"/>
          <w:color w:val="auto"/>
        </w:rPr>
        <w:t xml:space="preserve">complaints </w:t>
      </w:r>
      <w:r w:rsidR="00773BB8">
        <w:rPr>
          <w:rFonts w:ascii="Open Sans" w:hAnsi="Open Sans" w:cs="Open Sans"/>
        </w:rPr>
        <w:t>regarding the changed behaviours of a consumer, the mental health and wellbeing of another consumer deteriorated</w:t>
      </w:r>
      <w:r w:rsidR="00773BB8" w:rsidRPr="00AE09E7">
        <w:rPr>
          <w:rFonts w:ascii="Open Sans" w:hAnsi="Open Sans" w:cs="Open Sans"/>
        </w:rPr>
        <w:t>.</w:t>
      </w:r>
    </w:p>
    <w:p w14:paraId="4E211217" w14:textId="55DA1C7B" w:rsidR="00BA2F95" w:rsidRDefault="00E37C64" w:rsidP="00BA2F95">
      <w:pPr>
        <w:pStyle w:val="NormalArial"/>
        <w:rPr>
          <w:rFonts w:ascii="Open Sans" w:hAnsi="Open Sans" w:cs="Open Sans"/>
          <w:color w:val="auto"/>
        </w:rPr>
      </w:pPr>
      <w:r w:rsidRPr="001E1694">
        <w:rPr>
          <w:rFonts w:ascii="Open Sans" w:hAnsi="Open Sans" w:cs="Open Sans"/>
          <w:color w:val="auto"/>
        </w:rPr>
        <w:t xml:space="preserve">Staff described how changes in a consumer’s condition are identified, communicated, and responded to in a timely and effective manner. Consumers care documentation demonstrated a range of monitoring processes in place to assist in identifying and responding to changes in consumers’ condition. </w:t>
      </w:r>
      <w:r w:rsidR="003B4998" w:rsidRPr="004055A2">
        <w:rPr>
          <w:rFonts w:ascii="Open Sans" w:hAnsi="Open Sans" w:cs="Open Sans"/>
          <w:color w:val="auto"/>
        </w:rPr>
        <w:t xml:space="preserve">The Assessment Team report described </w:t>
      </w:r>
      <w:r w:rsidR="00435797" w:rsidRPr="004055A2">
        <w:rPr>
          <w:rFonts w:ascii="Open Sans" w:hAnsi="Open Sans" w:cs="Open Sans"/>
          <w:color w:val="auto"/>
        </w:rPr>
        <w:t xml:space="preserve">various instances of where </w:t>
      </w:r>
      <w:r w:rsidR="004055A2" w:rsidRPr="004055A2">
        <w:rPr>
          <w:rFonts w:ascii="Open Sans" w:hAnsi="Open Sans" w:cs="Open Sans"/>
          <w:color w:val="auto"/>
        </w:rPr>
        <w:t xml:space="preserve">the service responds in a timely manner when deterioration in a consumer’s well-being is identified. </w:t>
      </w:r>
      <w:r w:rsidRPr="001E1694">
        <w:rPr>
          <w:rFonts w:ascii="Open Sans" w:hAnsi="Open Sans" w:cs="Open Sans"/>
          <w:color w:val="auto"/>
        </w:rPr>
        <w:t xml:space="preserve">Concerns regarding consumers wellbeing are escalated for further assessment, review, and input by other health care providers as required. </w:t>
      </w:r>
      <w:r w:rsidR="00773BB8" w:rsidRPr="001E1694">
        <w:rPr>
          <w:rFonts w:ascii="Open Sans" w:hAnsi="Open Sans" w:cs="Open Sans"/>
          <w:color w:val="auto"/>
        </w:rPr>
        <w:t xml:space="preserve">The service </w:t>
      </w:r>
      <w:r w:rsidR="00502813" w:rsidRPr="00BA2F95">
        <w:rPr>
          <w:rFonts w:ascii="Open Sans" w:hAnsi="Open Sans" w:cs="Open Sans"/>
          <w:color w:val="auto"/>
        </w:rPr>
        <w:t>has</w:t>
      </w:r>
      <w:r w:rsidR="00773BB8" w:rsidRPr="001E1694">
        <w:rPr>
          <w:rFonts w:ascii="Open Sans" w:hAnsi="Open Sans" w:cs="Open Sans"/>
          <w:color w:val="auto"/>
        </w:rPr>
        <w:t xml:space="preserve"> policies and procedures </w:t>
      </w:r>
      <w:r w:rsidR="00852069" w:rsidRPr="00BA2F95">
        <w:rPr>
          <w:rFonts w:ascii="Open Sans" w:hAnsi="Open Sans" w:cs="Open Sans"/>
          <w:color w:val="auto"/>
        </w:rPr>
        <w:t xml:space="preserve">to </w:t>
      </w:r>
      <w:r w:rsidR="00773BB8" w:rsidRPr="001E1694">
        <w:rPr>
          <w:rFonts w:ascii="Open Sans" w:hAnsi="Open Sans" w:cs="Open Sans"/>
          <w:color w:val="auto"/>
        </w:rPr>
        <w:t xml:space="preserve">provide guidance </w:t>
      </w:r>
      <w:r w:rsidR="00BA2F95" w:rsidRPr="00BA2F95">
        <w:rPr>
          <w:rFonts w:ascii="Open Sans" w:hAnsi="Open Sans" w:cs="Open Sans"/>
          <w:color w:val="auto"/>
        </w:rPr>
        <w:t>in</w:t>
      </w:r>
      <w:r w:rsidR="00773BB8" w:rsidRPr="001E1694">
        <w:rPr>
          <w:rFonts w:ascii="Open Sans" w:hAnsi="Open Sans" w:cs="Open Sans"/>
          <w:color w:val="auto"/>
        </w:rPr>
        <w:t xml:space="preserve"> staff practise</w:t>
      </w:r>
      <w:r w:rsidR="00BA2F95" w:rsidRPr="00BA2F95">
        <w:rPr>
          <w:rFonts w:ascii="Open Sans" w:hAnsi="Open Sans" w:cs="Open Sans"/>
          <w:color w:val="auto"/>
        </w:rPr>
        <w:t xml:space="preserve"> on</w:t>
      </w:r>
      <w:r w:rsidR="00BA2F95" w:rsidRPr="00BA2F95">
        <w:rPr>
          <w:rFonts w:ascii="Open Sans" w:hAnsi="Open Sans" w:cs="Open Sans"/>
          <w:color w:val="auto"/>
          <w:lang w:val="en-US"/>
        </w:rPr>
        <w:t xml:space="preserve"> recognising, responding to and managing deterioration.</w:t>
      </w:r>
      <w:r w:rsidR="00BA2F95" w:rsidRPr="00BA2F95">
        <w:rPr>
          <w:rFonts w:ascii="Open Sans" w:hAnsi="Open Sans" w:cs="Open Sans"/>
          <w:color w:val="auto"/>
        </w:rPr>
        <w:t> </w:t>
      </w:r>
    </w:p>
    <w:p w14:paraId="17C601F2" w14:textId="52564DE7" w:rsidR="009505B9" w:rsidRPr="009505B9" w:rsidRDefault="00254494" w:rsidP="009505B9">
      <w:pPr>
        <w:pStyle w:val="NormalArial"/>
        <w:rPr>
          <w:rFonts w:ascii="Open Sans" w:hAnsi="Open Sans" w:cs="Open Sans"/>
          <w:color w:val="auto"/>
        </w:rPr>
      </w:pPr>
      <w:r>
        <w:rPr>
          <w:rFonts w:ascii="Open Sans" w:hAnsi="Open Sans" w:cs="Open Sans"/>
          <w:color w:val="auto"/>
        </w:rPr>
        <w:t xml:space="preserve">The Assessment Team report provided information for one named </w:t>
      </w:r>
      <w:r w:rsidR="00D31855">
        <w:rPr>
          <w:rFonts w:ascii="Open Sans" w:hAnsi="Open Sans" w:cs="Open Sans"/>
          <w:color w:val="auto"/>
        </w:rPr>
        <w:t>consumer</w:t>
      </w:r>
      <w:r>
        <w:rPr>
          <w:rFonts w:ascii="Open Sans" w:hAnsi="Open Sans" w:cs="Open Sans"/>
          <w:color w:val="auto"/>
        </w:rPr>
        <w:t xml:space="preserve"> who reported significant impact </w:t>
      </w:r>
      <w:r w:rsidR="004B5192">
        <w:rPr>
          <w:rFonts w:ascii="Open Sans" w:hAnsi="Open Sans" w:cs="Open Sans"/>
          <w:color w:val="auto"/>
        </w:rPr>
        <w:t xml:space="preserve">from </w:t>
      </w:r>
      <w:r w:rsidR="00C470B9">
        <w:rPr>
          <w:rFonts w:ascii="Open Sans" w:hAnsi="Open Sans" w:cs="Open Sans"/>
          <w:color w:val="auto"/>
        </w:rPr>
        <w:t>another</w:t>
      </w:r>
      <w:r w:rsidR="004B5192">
        <w:rPr>
          <w:rFonts w:ascii="Open Sans" w:hAnsi="Open Sans" w:cs="Open Sans"/>
          <w:color w:val="auto"/>
        </w:rPr>
        <w:t xml:space="preserve"> named consumers changed behaviours, reporting </w:t>
      </w:r>
      <w:r w:rsidR="009505B9" w:rsidRPr="009505B9">
        <w:rPr>
          <w:rFonts w:ascii="Open Sans" w:hAnsi="Open Sans" w:cs="Open Sans"/>
          <w:color w:val="auto"/>
        </w:rPr>
        <w:t xml:space="preserve">suicidal ideation and a plan due to the ongoing issue and sleep disturbance, however </w:t>
      </w:r>
      <w:r w:rsidR="00C470B9">
        <w:rPr>
          <w:rFonts w:ascii="Open Sans" w:hAnsi="Open Sans" w:cs="Open Sans"/>
          <w:color w:val="auto"/>
        </w:rPr>
        <w:t>this had</w:t>
      </w:r>
      <w:r w:rsidR="009505B9" w:rsidRPr="009505B9">
        <w:rPr>
          <w:rFonts w:ascii="Open Sans" w:hAnsi="Open Sans" w:cs="Open Sans"/>
          <w:color w:val="auto"/>
        </w:rPr>
        <w:t xml:space="preserve"> not </w:t>
      </w:r>
      <w:r w:rsidR="00C470B9">
        <w:rPr>
          <w:rFonts w:ascii="Open Sans" w:hAnsi="Open Sans" w:cs="Open Sans"/>
          <w:color w:val="auto"/>
        </w:rPr>
        <w:t xml:space="preserve">been </w:t>
      </w:r>
      <w:r w:rsidR="009505B9" w:rsidRPr="009505B9">
        <w:rPr>
          <w:rFonts w:ascii="Open Sans" w:hAnsi="Open Sans" w:cs="Open Sans"/>
          <w:color w:val="auto"/>
        </w:rPr>
        <w:t xml:space="preserve">disclosed to staff </w:t>
      </w:r>
      <w:r w:rsidR="00C470B9">
        <w:rPr>
          <w:rFonts w:ascii="Open Sans" w:hAnsi="Open Sans" w:cs="Open Sans"/>
          <w:color w:val="auto"/>
        </w:rPr>
        <w:t xml:space="preserve">but the consumer </w:t>
      </w:r>
      <w:r w:rsidR="00C470B9" w:rsidRPr="001C32B0">
        <w:rPr>
          <w:rFonts w:ascii="Open Sans" w:hAnsi="Open Sans" w:cs="Open Sans"/>
        </w:rPr>
        <w:t xml:space="preserve">had organised an appointment with </w:t>
      </w:r>
      <w:r w:rsidR="00C470B9">
        <w:rPr>
          <w:rFonts w:ascii="Open Sans" w:hAnsi="Open Sans" w:cs="Open Sans"/>
        </w:rPr>
        <w:t>their</w:t>
      </w:r>
      <w:r w:rsidR="00C470B9" w:rsidRPr="001C32B0">
        <w:rPr>
          <w:rFonts w:ascii="Open Sans" w:hAnsi="Open Sans" w:cs="Open Sans"/>
        </w:rPr>
        <w:t xml:space="preserve"> psychiatrist</w:t>
      </w:r>
      <w:r w:rsidR="001D023E">
        <w:rPr>
          <w:rFonts w:ascii="Open Sans" w:hAnsi="Open Sans" w:cs="Open Sans"/>
        </w:rPr>
        <w:t xml:space="preserve"> for support.</w:t>
      </w:r>
    </w:p>
    <w:p w14:paraId="7247880D" w14:textId="7387EAF3" w:rsidR="00E77515" w:rsidRPr="000E7EAD" w:rsidRDefault="00915B79" w:rsidP="00E77515">
      <w:pPr>
        <w:pStyle w:val="NormalArial"/>
        <w:rPr>
          <w:rFonts w:ascii="Open Sans" w:hAnsi="Open Sans" w:cs="Open Sans"/>
          <w:color w:val="auto"/>
        </w:rPr>
      </w:pPr>
      <w:r w:rsidRPr="000E7EAD">
        <w:rPr>
          <w:rFonts w:ascii="Open Sans" w:hAnsi="Open Sans" w:cs="Open Sans"/>
          <w:color w:val="auto"/>
        </w:rPr>
        <w:lastRenderedPageBreak/>
        <w:t xml:space="preserve">The Approved </w:t>
      </w:r>
      <w:r w:rsidRPr="002B175A">
        <w:rPr>
          <w:rFonts w:ascii="Open Sans" w:hAnsi="Open Sans" w:cs="Open Sans"/>
          <w:color w:val="auto"/>
        </w:rPr>
        <w:t xml:space="preserve">Providers’ </w:t>
      </w:r>
      <w:r w:rsidRPr="000E7EAD">
        <w:rPr>
          <w:rFonts w:ascii="Open Sans" w:hAnsi="Open Sans" w:cs="Open Sans"/>
          <w:color w:val="auto"/>
        </w:rPr>
        <w:t>response to the assessment team report, included a range of information including consumer care documentation, training records</w:t>
      </w:r>
      <w:r w:rsidRPr="002B175A">
        <w:rPr>
          <w:rFonts w:ascii="Open Sans" w:hAnsi="Open Sans" w:cs="Open Sans"/>
          <w:color w:val="auto"/>
        </w:rPr>
        <w:t>, an updated</w:t>
      </w:r>
      <w:r w:rsidRPr="000E7EAD">
        <w:rPr>
          <w:rFonts w:ascii="Open Sans" w:hAnsi="Open Sans" w:cs="Open Sans"/>
          <w:color w:val="auto"/>
        </w:rPr>
        <w:t xml:space="preserve"> plan for continuous improvement</w:t>
      </w:r>
      <w:r w:rsidRPr="00965C28">
        <w:rPr>
          <w:rFonts w:ascii="Open Sans" w:hAnsi="Open Sans" w:cs="Open Sans"/>
          <w:color w:val="auto"/>
        </w:rPr>
        <w:t>,</w:t>
      </w:r>
      <w:r w:rsidR="00922414" w:rsidRPr="00965C28">
        <w:rPr>
          <w:rFonts w:ascii="Open Sans" w:hAnsi="Open Sans" w:cs="Open Sans"/>
          <w:color w:val="auto"/>
        </w:rPr>
        <w:t xml:space="preserve"> </w:t>
      </w:r>
      <w:r w:rsidR="001E1694" w:rsidRPr="001E1694">
        <w:rPr>
          <w:rFonts w:ascii="Open Sans" w:hAnsi="Open Sans" w:cs="Open Sans"/>
          <w:color w:val="auto"/>
        </w:rPr>
        <w:t xml:space="preserve">a review of the referenced consumers’ care documentation to include personalised recommended strategies, and the evidence of a broader </w:t>
      </w:r>
      <w:r w:rsidR="008E26A0" w:rsidRPr="00965C28">
        <w:rPr>
          <w:rFonts w:ascii="Open Sans" w:hAnsi="Open Sans" w:cs="Open Sans"/>
          <w:color w:val="auto"/>
        </w:rPr>
        <w:t xml:space="preserve">monitoring </w:t>
      </w:r>
      <w:r w:rsidR="001E1694" w:rsidRPr="001E1694">
        <w:rPr>
          <w:rFonts w:ascii="Open Sans" w:hAnsi="Open Sans" w:cs="Open Sans"/>
          <w:color w:val="auto"/>
        </w:rPr>
        <w:t xml:space="preserve">to identify and rectify gaps </w:t>
      </w:r>
      <w:r w:rsidR="008E26A0" w:rsidRPr="00965C28">
        <w:rPr>
          <w:rFonts w:ascii="Open Sans" w:hAnsi="Open Sans" w:cs="Open Sans"/>
          <w:color w:val="auto"/>
        </w:rPr>
        <w:t>under this Standard</w:t>
      </w:r>
      <w:r w:rsidR="001E1694" w:rsidRPr="001E1694">
        <w:rPr>
          <w:rFonts w:ascii="Open Sans" w:hAnsi="Open Sans" w:cs="Open Sans"/>
          <w:color w:val="auto"/>
        </w:rPr>
        <w:t xml:space="preserve">. </w:t>
      </w:r>
      <w:r w:rsidR="00E77515" w:rsidRPr="000E7EAD">
        <w:rPr>
          <w:rFonts w:ascii="Open Sans" w:hAnsi="Open Sans" w:cs="Open Sans"/>
          <w:color w:val="auto"/>
        </w:rPr>
        <w:t xml:space="preserve">I acknowledge that the service has undertaken review and consultation with named consumers and have undertaken education with staff. </w:t>
      </w:r>
    </w:p>
    <w:p w14:paraId="3D3B5694" w14:textId="0E8465E8" w:rsidR="00E77515" w:rsidRPr="000E7EAD" w:rsidRDefault="00E77515" w:rsidP="00E77515">
      <w:pPr>
        <w:pStyle w:val="NormalArial"/>
        <w:rPr>
          <w:rFonts w:ascii="Open Sans" w:hAnsi="Open Sans" w:cs="Open Sans"/>
          <w:color w:val="auto"/>
        </w:rPr>
      </w:pPr>
      <w:r w:rsidRPr="000E7EAD">
        <w:rPr>
          <w:rFonts w:ascii="Open Sans" w:hAnsi="Open Sans" w:cs="Open Sans"/>
          <w:color w:val="auto"/>
        </w:rPr>
        <w:t xml:space="preserve">In coming to my decision of compliance with this requirement, I have considered the information included in the assessment team report alongside the response of the Approved Provider. Based on the information summarised above I </w:t>
      </w:r>
      <w:r w:rsidRPr="002B175A">
        <w:rPr>
          <w:rFonts w:ascii="Open Sans" w:hAnsi="Open Sans" w:cs="Open Sans"/>
          <w:color w:val="auto"/>
        </w:rPr>
        <w:t xml:space="preserve">am persuaded the service has </w:t>
      </w:r>
      <w:r w:rsidR="005E69B7">
        <w:rPr>
          <w:rFonts w:ascii="Open Sans" w:hAnsi="Open Sans" w:cs="Open Sans"/>
          <w:color w:val="auto"/>
        </w:rPr>
        <w:t>proportionate actions</w:t>
      </w:r>
      <w:r w:rsidR="002F7FBF">
        <w:rPr>
          <w:rFonts w:ascii="Open Sans" w:hAnsi="Open Sans" w:cs="Open Sans"/>
          <w:color w:val="auto"/>
        </w:rPr>
        <w:t xml:space="preserve"> to remediate deficiencies described under this </w:t>
      </w:r>
      <w:r w:rsidR="000228CA">
        <w:rPr>
          <w:rFonts w:ascii="Open Sans" w:hAnsi="Open Sans" w:cs="Open Sans"/>
          <w:color w:val="auto"/>
        </w:rPr>
        <w:t>requirement</w:t>
      </w:r>
      <w:r w:rsidR="00965C28">
        <w:rPr>
          <w:rFonts w:ascii="Open Sans" w:hAnsi="Open Sans" w:cs="Open Sans"/>
          <w:color w:val="auto"/>
        </w:rPr>
        <w:t xml:space="preserve">. </w:t>
      </w:r>
      <w:r w:rsidRPr="002B175A">
        <w:rPr>
          <w:rFonts w:ascii="Open Sans" w:hAnsi="Open Sans" w:cs="Open Sans"/>
          <w:color w:val="auto"/>
        </w:rPr>
        <w:t>Therefore, I f</w:t>
      </w:r>
      <w:r w:rsidRPr="000E7EAD">
        <w:rPr>
          <w:rFonts w:ascii="Open Sans" w:hAnsi="Open Sans" w:cs="Open Sans"/>
          <w:color w:val="auto"/>
        </w:rPr>
        <w:t>ind this requirement 3(3)(</w:t>
      </w:r>
      <w:r w:rsidR="00965C28">
        <w:rPr>
          <w:rFonts w:ascii="Open Sans" w:hAnsi="Open Sans" w:cs="Open Sans"/>
          <w:color w:val="auto"/>
        </w:rPr>
        <w:t>d</w:t>
      </w:r>
      <w:r w:rsidRPr="000E7EAD">
        <w:rPr>
          <w:rFonts w:ascii="Open Sans" w:hAnsi="Open Sans" w:cs="Open Sans"/>
          <w:color w:val="auto"/>
        </w:rPr>
        <w:t>) is compliant.</w:t>
      </w:r>
    </w:p>
    <w:p w14:paraId="1FAB8B03" w14:textId="257EA4EA" w:rsidR="001E1694" w:rsidRPr="004A63A9" w:rsidRDefault="001E1694" w:rsidP="001E1694">
      <w:pPr>
        <w:pStyle w:val="NormalArial"/>
        <w:rPr>
          <w:rFonts w:ascii="Open Sans" w:hAnsi="Open Sans" w:cs="Open Sans"/>
          <w:b/>
          <w:bCs/>
          <w:color w:val="auto"/>
          <w:u w:val="single"/>
        </w:rPr>
      </w:pPr>
      <w:r w:rsidRPr="004A63A9">
        <w:rPr>
          <w:rFonts w:ascii="Open Sans" w:hAnsi="Open Sans" w:cs="Open Sans"/>
          <w:b/>
          <w:bCs/>
          <w:color w:val="auto"/>
          <w:u w:val="single"/>
        </w:rPr>
        <w:t>Requirements 3(3)(c), 3(3)(</w:t>
      </w:r>
      <w:r w:rsidR="00F9342C" w:rsidRPr="004A63A9">
        <w:rPr>
          <w:rFonts w:ascii="Open Sans" w:hAnsi="Open Sans" w:cs="Open Sans"/>
          <w:b/>
          <w:bCs/>
          <w:color w:val="auto"/>
          <w:u w:val="single"/>
        </w:rPr>
        <w:t>e</w:t>
      </w:r>
      <w:r w:rsidRPr="004A63A9">
        <w:rPr>
          <w:rFonts w:ascii="Open Sans" w:hAnsi="Open Sans" w:cs="Open Sans"/>
          <w:b/>
          <w:bCs/>
          <w:color w:val="auto"/>
          <w:u w:val="single"/>
        </w:rPr>
        <w:t>)</w:t>
      </w:r>
      <w:r w:rsidR="00F9342C" w:rsidRPr="004A63A9">
        <w:rPr>
          <w:rFonts w:ascii="Open Sans" w:hAnsi="Open Sans" w:cs="Open Sans"/>
          <w:b/>
          <w:bCs/>
          <w:color w:val="auto"/>
          <w:u w:val="single"/>
        </w:rPr>
        <w:t xml:space="preserve"> </w:t>
      </w:r>
      <w:r w:rsidRPr="004A63A9">
        <w:rPr>
          <w:rFonts w:ascii="Open Sans" w:hAnsi="Open Sans" w:cs="Open Sans"/>
          <w:b/>
          <w:bCs/>
          <w:color w:val="auto"/>
          <w:u w:val="single"/>
        </w:rPr>
        <w:t xml:space="preserve">and </w:t>
      </w:r>
      <w:r w:rsidR="00F9342C" w:rsidRPr="004A63A9">
        <w:rPr>
          <w:rFonts w:ascii="Open Sans" w:hAnsi="Open Sans" w:cs="Open Sans"/>
          <w:b/>
          <w:bCs/>
          <w:color w:val="auto"/>
          <w:u w:val="single"/>
        </w:rPr>
        <w:t>3</w:t>
      </w:r>
      <w:r w:rsidRPr="004A63A9">
        <w:rPr>
          <w:rFonts w:ascii="Open Sans" w:hAnsi="Open Sans" w:cs="Open Sans"/>
          <w:b/>
          <w:bCs/>
          <w:color w:val="auto"/>
          <w:u w:val="single"/>
        </w:rPr>
        <w:t>(3)(</w:t>
      </w:r>
      <w:r w:rsidR="00F9342C" w:rsidRPr="004A63A9">
        <w:rPr>
          <w:rFonts w:ascii="Open Sans" w:hAnsi="Open Sans" w:cs="Open Sans"/>
          <w:b/>
          <w:bCs/>
          <w:color w:val="auto"/>
          <w:u w:val="single"/>
        </w:rPr>
        <w:t>f</w:t>
      </w:r>
      <w:r w:rsidRPr="004A63A9">
        <w:rPr>
          <w:rFonts w:ascii="Open Sans" w:hAnsi="Open Sans" w:cs="Open Sans"/>
          <w:b/>
          <w:bCs/>
          <w:color w:val="auto"/>
          <w:u w:val="single"/>
        </w:rPr>
        <w:t>)</w:t>
      </w:r>
    </w:p>
    <w:p w14:paraId="60509B02" w14:textId="0831F601" w:rsidR="001E1694" w:rsidRPr="001E1694" w:rsidRDefault="00681096" w:rsidP="001E1694">
      <w:pPr>
        <w:pStyle w:val="NormalArial"/>
        <w:rPr>
          <w:rFonts w:ascii="Open Sans" w:hAnsi="Open Sans" w:cs="Open Sans"/>
          <w:color w:val="auto"/>
        </w:rPr>
      </w:pPr>
      <w:r w:rsidRPr="1737A6AD">
        <w:rPr>
          <w:rStyle w:val="normaltextrun"/>
          <w:rFonts w:ascii="Open Sans" w:hAnsi="Open Sans" w:cs="Open Sans"/>
        </w:rPr>
        <w:t xml:space="preserve">Consumers </w:t>
      </w:r>
      <w:r>
        <w:rPr>
          <w:rStyle w:val="normaltextrun"/>
          <w:rFonts w:ascii="Open Sans" w:hAnsi="Open Sans" w:cs="Open Sans"/>
        </w:rPr>
        <w:t>reported confidence</w:t>
      </w:r>
      <w:r w:rsidR="00A02E02">
        <w:rPr>
          <w:rStyle w:val="normaltextrun"/>
          <w:rFonts w:ascii="Open Sans" w:hAnsi="Open Sans" w:cs="Open Sans"/>
        </w:rPr>
        <w:t xml:space="preserve"> in that</w:t>
      </w:r>
      <w:r w:rsidRPr="1737A6AD">
        <w:rPr>
          <w:rStyle w:val="normaltextrun"/>
          <w:rFonts w:ascii="Open Sans" w:hAnsi="Open Sans" w:cs="Open Sans"/>
        </w:rPr>
        <w:t xml:space="preserve"> the service would provide </w:t>
      </w:r>
      <w:r w:rsidR="00A02E02">
        <w:rPr>
          <w:rStyle w:val="normaltextrun"/>
          <w:rFonts w:ascii="Open Sans" w:hAnsi="Open Sans" w:cs="Open Sans"/>
        </w:rPr>
        <w:t>end of life care</w:t>
      </w:r>
      <w:r w:rsidRPr="1737A6AD">
        <w:rPr>
          <w:rStyle w:val="normaltextrun"/>
          <w:rFonts w:ascii="Open Sans" w:hAnsi="Open Sans" w:cs="Open Sans"/>
        </w:rPr>
        <w:t xml:space="preserve"> in line with their preferences and </w:t>
      </w:r>
      <w:r w:rsidR="00A02E02">
        <w:rPr>
          <w:rStyle w:val="normaltextrun"/>
          <w:rFonts w:ascii="Open Sans" w:hAnsi="Open Sans" w:cs="Open Sans"/>
        </w:rPr>
        <w:t xml:space="preserve">would </w:t>
      </w:r>
      <w:r w:rsidRPr="1737A6AD">
        <w:rPr>
          <w:rStyle w:val="normaltextrun"/>
          <w:rFonts w:ascii="Open Sans" w:hAnsi="Open Sans" w:cs="Open Sans"/>
        </w:rPr>
        <w:t xml:space="preserve">ensure their dignity and comfort </w:t>
      </w:r>
      <w:r w:rsidR="00A02E02">
        <w:rPr>
          <w:rStyle w:val="normaltextrun"/>
          <w:rFonts w:ascii="Open Sans" w:hAnsi="Open Sans" w:cs="Open Sans"/>
        </w:rPr>
        <w:t>would be</w:t>
      </w:r>
      <w:r w:rsidRPr="1737A6AD">
        <w:rPr>
          <w:rStyle w:val="normaltextrun"/>
          <w:rFonts w:ascii="Open Sans" w:hAnsi="Open Sans" w:cs="Open Sans"/>
        </w:rPr>
        <w:t xml:space="preserve"> maintained. </w:t>
      </w:r>
      <w:r w:rsidR="001E1694" w:rsidRPr="001E1694">
        <w:rPr>
          <w:rFonts w:ascii="Open Sans" w:hAnsi="Open Sans" w:cs="Open Sans"/>
          <w:color w:val="auto"/>
        </w:rPr>
        <w:t xml:space="preserve">Consumers end of life preferences were documented in consumers care documentation and, palliative care including </w:t>
      </w:r>
      <w:r w:rsidR="00295545" w:rsidRPr="009A5C14">
        <w:rPr>
          <w:rFonts w:ascii="Open Sans" w:hAnsi="Open Sans" w:cs="Open Sans"/>
          <w:color w:val="auto"/>
        </w:rPr>
        <w:t>pastoral</w:t>
      </w:r>
      <w:r w:rsidR="009A5C14" w:rsidRPr="009A5C14">
        <w:rPr>
          <w:rFonts w:ascii="Open Sans" w:hAnsi="Open Sans" w:cs="Open Sans"/>
          <w:color w:val="auto"/>
        </w:rPr>
        <w:t xml:space="preserve"> care and</w:t>
      </w:r>
      <w:r w:rsidR="001E1694" w:rsidRPr="001E1694">
        <w:rPr>
          <w:rFonts w:ascii="Open Sans" w:hAnsi="Open Sans" w:cs="Open Sans"/>
          <w:color w:val="auto"/>
        </w:rPr>
        <w:t xml:space="preserve"> comfort measures are available to consumers according to their preferences. Staff collaborate with the medical officer regarding consumer advanced care and end of life care </w:t>
      </w:r>
      <w:r w:rsidR="00D50F9C">
        <w:rPr>
          <w:rFonts w:ascii="Open Sans" w:hAnsi="Open Sans" w:cs="Open Sans"/>
          <w:color w:val="auto"/>
        </w:rPr>
        <w:t xml:space="preserve">as </w:t>
      </w:r>
      <w:r w:rsidR="00D50F9C" w:rsidRPr="00D50F9C">
        <w:rPr>
          <w:rFonts w:ascii="Open Sans" w:hAnsi="Open Sans" w:cs="Open Sans"/>
          <w:color w:val="auto"/>
        </w:rPr>
        <w:t>necessary</w:t>
      </w:r>
      <w:r w:rsidR="001E1694" w:rsidRPr="001E1694">
        <w:rPr>
          <w:rFonts w:ascii="Open Sans" w:hAnsi="Open Sans" w:cs="Open Sans"/>
          <w:color w:val="auto"/>
        </w:rPr>
        <w:t xml:space="preserve">. </w:t>
      </w:r>
    </w:p>
    <w:p w14:paraId="3285DB28" w14:textId="391223C8" w:rsidR="002D7B1C" w:rsidRDefault="001E1694" w:rsidP="001E1694">
      <w:pPr>
        <w:pStyle w:val="NormalArial"/>
        <w:rPr>
          <w:rFonts w:ascii="Open Sans" w:hAnsi="Open Sans" w:cs="Open Sans"/>
          <w:color w:val="ED7D31" w:themeColor="accent2"/>
        </w:rPr>
      </w:pPr>
      <w:r w:rsidRPr="001E1694">
        <w:rPr>
          <w:rFonts w:ascii="Open Sans" w:hAnsi="Open Sans" w:cs="Open Sans"/>
          <w:color w:val="auto"/>
        </w:rPr>
        <w:t xml:space="preserve">Consumers and representatives </w:t>
      </w:r>
      <w:r w:rsidR="00685F2D" w:rsidRPr="00685F2D">
        <w:rPr>
          <w:rFonts w:ascii="Open Sans" w:hAnsi="Open Sans" w:cs="Open Sans"/>
          <w:color w:val="auto"/>
          <w:lang w:val="en-US"/>
        </w:rPr>
        <w:t xml:space="preserve">advised consumers’ care needs and preferences are effectively communicated between staff and other health care services. </w:t>
      </w:r>
      <w:r w:rsidR="00685F2D" w:rsidRPr="002D7B1C">
        <w:rPr>
          <w:rFonts w:ascii="Open Sans" w:hAnsi="Open Sans" w:cs="Open Sans"/>
          <w:color w:val="auto"/>
          <w:lang w:val="en-US"/>
        </w:rPr>
        <w:t xml:space="preserve">Health professionals have access to information to support effective and safe sharing of consumers’ condition, preferences, and care needs. Care documentation evidenced the consumer’s condition, needs and preferences are communicated to other services and the consumer’s representative. </w:t>
      </w:r>
      <w:r w:rsidR="00685F2D" w:rsidRPr="002D7B1C">
        <w:rPr>
          <w:rFonts w:ascii="Open Sans" w:hAnsi="Open Sans" w:cs="Open Sans"/>
          <w:color w:val="auto"/>
        </w:rPr>
        <w:t xml:space="preserve">Staff said they </w:t>
      </w:r>
      <w:r w:rsidR="002D7B1C" w:rsidRPr="002D7B1C">
        <w:rPr>
          <w:rFonts w:ascii="Open Sans" w:hAnsi="Open Sans" w:cs="Open Sans"/>
          <w:color w:val="auto"/>
        </w:rPr>
        <w:t>h</w:t>
      </w:r>
      <w:r w:rsidR="002D7B1C">
        <w:rPr>
          <w:rFonts w:ascii="Open Sans" w:hAnsi="Open Sans" w:cs="Open Sans"/>
          <w:color w:val="auto"/>
        </w:rPr>
        <w:t>ave access to</w:t>
      </w:r>
      <w:r w:rsidR="00685F2D" w:rsidRPr="002D7B1C">
        <w:rPr>
          <w:rFonts w:ascii="Open Sans" w:hAnsi="Open Sans" w:cs="Open Sans"/>
          <w:color w:val="auto"/>
        </w:rPr>
        <w:t xml:space="preserve"> up to date information about consumers</w:t>
      </w:r>
      <w:r w:rsidR="002D7B1C">
        <w:rPr>
          <w:rFonts w:ascii="Open Sans" w:hAnsi="Open Sans" w:cs="Open Sans"/>
          <w:color w:val="auto"/>
        </w:rPr>
        <w:t>, including via</w:t>
      </w:r>
      <w:r w:rsidR="00685F2D" w:rsidRPr="002D7B1C">
        <w:rPr>
          <w:rFonts w:ascii="Open Sans" w:hAnsi="Open Sans" w:cs="Open Sans"/>
          <w:color w:val="auto"/>
        </w:rPr>
        <w:t xml:space="preserve"> handover. </w:t>
      </w:r>
    </w:p>
    <w:p w14:paraId="5DD19D71" w14:textId="224D6779" w:rsidR="0065304C" w:rsidRDefault="005C24B3" w:rsidP="0065304C">
      <w:pPr>
        <w:pStyle w:val="NormalArial"/>
        <w:rPr>
          <w:rFonts w:ascii="Open Sans" w:hAnsi="Open Sans" w:cs="Open Sans"/>
          <w:b/>
          <w:bCs/>
          <w:color w:val="auto"/>
          <w:u w:val="single"/>
        </w:rPr>
      </w:pPr>
      <w:r w:rsidRPr="00F83FA6">
        <w:rPr>
          <w:rFonts w:ascii="Open Sans" w:hAnsi="Open Sans" w:cs="Open Sans"/>
        </w:rPr>
        <w:t>Consumers</w:t>
      </w:r>
      <w:r>
        <w:rPr>
          <w:rFonts w:ascii="Open Sans" w:hAnsi="Open Sans" w:cs="Open Sans"/>
        </w:rPr>
        <w:t xml:space="preserve"> and </w:t>
      </w:r>
      <w:r w:rsidRPr="00F83FA6">
        <w:rPr>
          <w:rFonts w:ascii="Open Sans" w:hAnsi="Open Sans" w:cs="Open Sans"/>
        </w:rPr>
        <w:t>representatives are satisfied that referrals are made in a timely manner. Care document</w:t>
      </w:r>
      <w:r>
        <w:rPr>
          <w:rFonts w:ascii="Open Sans" w:hAnsi="Open Sans" w:cs="Open Sans"/>
        </w:rPr>
        <w:t>ation</w:t>
      </w:r>
      <w:r w:rsidRPr="00F83FA6">
        <w:rPr>
          <w:rFonts w:ascii="Open Sans" w:hAnsi="Open Sans" w:cs="Open Sans"/>
        </w:rPr>
        <w:t xml:space="preserve"> demonstrate</w:t>
      </w:r>
      <w:r w:rsidR="00760313">
        <w:rPr>
          <w:rFonts w:ascii="Open Sans" w:hAnsi="Open Sans" w:cs="Open Sans"/>
        </w:rPr>
        <w:t>d</w:t>
      </w:r>
      <w:r w:rsidRPr="00F83FA6">
        <w:rPr>
          <w:rFonts w:ascii="Open Sans" w:hAnsi="Open Sans" w:cs="Open Sans"/>
        </w:rPr>
        <w:t xml:space="preserve"> timely referrals </w:t>
      </w:r>
      <w:r w:rsidR="00760313">
        <w:rPr>
          <w:rFonts w:ascii="Open Sans" w:hAnsi="Open Sans" w:cs="Open Sans"/>
        </w:rPr>
        <w:t>occur for</w:t>
      </w:r>
      <w:r w:rsidRPr="00F83FA6">
        <w:rPr>
          <w:rFonts w:ascii="Open Sans" w:hAnsi="Open Sans" w:cs="Open Sans"/>
        </w:rPr>
        <w:t xml:space="preserve"> consumers </w:t>
      </w:r>
      <w:r w:rsidR="00760313">
        <w:rPr>
          <w:rFonts w:ascii="Open Sans" w:hAnsi="Open Sans" w:cs="Open Sans"/>
        </w:rPr>
        <w:t xml:space="preserve">whose </w:t>
      </w:r>
      <w:r w:rsidRPr="00F83FA6">
        <w:rPr>
          <w:rFonts w:ascii="Open Sans" w:hAnsi="Open Sans" w:cs="Open Sans"/>
        </w:rPr>
        <w:t>health and well-being changes</w:t>
      </w:r>
      <w:r>
        <w:rPr>
          <w:rFonts w:ascii="Open Sans" w:hAnsi="Open Sans" w:cs="Open Sans"/>
        </w:rPr>
        <w:t>, including</w:t>
      </w:r>
      <w:r w:rsidRPr="00F83FA6">
        <w:rPr>
          <w:rFonts w:ascii="Open Sans" w:hAnsi="Open Sans" w:cs="Open Sans"/>
        </w:rPr>
        <w:t xml:space="preserve"> input from other health </w:t>
      </w:r>
      <w:r w:rsidRPr="00D50F9C">
        <w:rPr>
          <w:rFonts w:ascii="Open Sans" w:hAnsi="Open Sans" w:cs="Open Sans"/>
          <w:color w:val="auto"/>
        </w:rPr>
        <w:t xml:space="preserve">services. </w:t>
      </w:r>
      <w:r w:rsidR="0083342E" w:rsidRPr="001E1694">
        <w:rPr>
          <w:rFonts w:ascii="Open Sans" w:hAnsi="Open Sans" w:cs="Open Sans"/>
          <w:color w:val="auto"/>
        </w:rPr>
        <w:t xml:space="preserve">Referrals to </w:t>
      </w:r>
      <w:r w:rsidR="0083342E" w:rsidRPr="00D50F9C">
        <w:rPr>
          <w:rFonts w:ascii="Open Sans" w:hAnsi="Open Sans" w:cs="Open Sans"/>
          <w:color w:val="auto"/>
        </w:rPr>
        <w:t xml:space="preserve">allied health professionals, </w:t>
      </w:r>
      <w:r w:rsidRPr="00D50F9C">
        <w:rPr>
          <w:rFonts w:ascii="Open Sans" w:hAnsi="Open Sans" w:cs="Open Sans"/>
          <w:color w:val="auto"/>
        </w:rPr>
        <w:t>palliative care</w:t>
      </w:r>
      <w:r w:rsidR="0083342E" w:rsidRPr="00D50F9C">
        <w:rPr>
          <w:rFonts w:ascii="Open Sans" w:hAnsi="Open Sans" w:cs="Open Sans"/>
          <w:color w:val="auto"/>
        </w:rPr>
        <w:t xml:space="preserve"> services</w:t>
      </w:r>
      <w:r w:rsidRPr="00D50F9C">
        <w:rPr>
          <w:rFonts w:ascii="Open Sans" w:hAnsi="Open Sans" w:cs="Open Sans"/>
          <w:color w:val="auto"/>
        </w:rPr>
        <w:t xml:space="preserve">, wound care specialists, pharmacy reviews and </w:t>
      </w:r>
      <w:r w:rsidR="00173F04" w:rsidRPr="00D50F9C">
        <w:rPr>
          <w:rFonts w:ascii="Open Sans" w:hAnsi="Open Sans" w:cs="Open Sans"/>
          <w:color w:val="auto"/>
        </w:rPr>
        <w:t>dementia support services</w:t>
      </w:r>
      <w:r w:rsidR="00E6633E" w:rsidRPr="00D50F9C">
        <w:rPr>
          <w:rFonts w:ascii="Open Sans" w:hAnsi="Open Sans" w:cs="Open Sans"/>
          <w:color w:val="auto"/>
        </w:rPr>
        <w:t xml:space="preserve"> </w:t>
      </w:r>
      <w:r w:rsidR="00E6633E" w:rsidRPr="001E1694">
        <w:rPr>
          <w:rFonts w:ascii="Open Sans" w:hAnsi="Open Sans" w:cs="Open Sans"/>
          <w:color w:val="auto"/>
        </w:rPr>
        <w:t>are documented and tracked to ensure timely follow-up and recommendations are documented and shared with relevant parties.</w:t>
      </w:r>
      <w:r w:rsidRPr="00D50F9C">
        <w:rPr>
          <w:rFonts w:ascii="Open Sans" w:hAnsi="Open Sans" w:cs="Open Sans"/>
          <w:color w:val="auto"/>
        </w:rPr>
        <w:t xml:space="preserve"> Consumers have access to a </w:t>
      </w:r>
      <w:r w:rsidR="00A7103C">
        <w:rPr>
          <w:rFonts w:ascii="Open Sans" w:hAnsi="Open Sans" w:cs="Open Sans"/>
          <w:color w:val="auto"/>
        </w:rPr>
        <w:t>m</w:t>
      </w:r>
      <w:r w:rsidR="00E6633E" w:rsidRPr="00D50F9C">
        <w:rPr>
          <w:rFonts w:ascii="Open Sans" w:hAnsi="Open Sans" w:cs="Open Sans"/>
          <w:color w:val="auto"/>
        </w:rPr>
        <w:t xml:space="preserve">edical </w:t>
      </w:r>
      <w:r w:rsidR="00DB7E61">
        <w:rPr>
          <w:rFonts w:ascii="Open Sans" w:hAnsi="Open Sans" w:cs="Open Sans"/>
          <w:color w:val="auto"/>
        </w:rPr>
        <w:t>o</w:t>
      </w:r>
      <w:r w:rsidR="00E6633E" w:rsidRPr="00D50F9C">
        <w:rPr>
          <w:rFonts w:ascii="Open Sans" w:hAnsi="Open Sans" w:cs="Open Sans"/>
          <w:color w:val="auto"/>
        </w:rPr>
        <w:t>fficer</w:t>
      </w:r>
      <w:r w:rsidRPr="00D50F9C">
        <w:rPr>
          <w:rFonts w:ascii="Open Sans" w:hAnsi="Open Sans" w:cs="Open Sans"/>
          <w:color w:val="auto"/>
        </w:rPr>
        <w:t xml:space="preserve">, and other health professionals </w:t>
      </w:r>
      <w:r w:rsidR="00D50F9C" w:rsidRPr="00D50F9C">
        <w:rPr>
          <w:rFonts w:ascii="Open Sans" w:hAnsi="Open Sans" w:cs="Open Sans"/>
          <w:color w:val="auto"/>
        </w:rPr>
        <w:t>and s</w:t>
      </w:r>
      <w:r w:rsidRPr="00D50F9C">
        <w:rPr>
          <w:rFonts w:ascii="Open Sans" w:hAnsi="Open Sans" w:cs="Open Sans"/>
          <w:color w:val="auto"/>
        </w:rPr>
        <w:t xml:space="preserve">taff described how the </w:t>
      </w:r>
      <w:r w:rsidRPr="00F83FA6">
        <w:rPr>
          <w:rFonts w:ascii="Open Sans" w:hAnsi="Open Sans" w:cs="Open Sans"/>
        </w:rPr>
        <w:t xml:space="preserve">input of other health professionals informs </w:t>
      </w:r>
      <w:r>
        <w:rPr>
          <w:rFonts w:ascii="Open Sans" w:hAnsi="Open Sans" w:cs="Open Sans"/>
        </w:rPr>
        <w:t xml:space="preserve">the delivery of </w:t>
      </w:r>
      <w:r w:rsidRPr="00F83FA6">
        <w:rPr>
          <w:rFonts w:ascii="Open Sans" w:hAnsi="Open Sans" w:cs="Open Sans"/>
        </w:rPr>
        <w:t xml:space="preserve">care and services. </w:t>
      </w:r>
    </w:p>
    <w:p w14:paraId="7013B3A4" w14:textId="77777777" w:rsidR="0065304C" w:rsidRDefault="0065304C">
      <w:pPr>
        <w:spacing w:after="160" w:line="259" w:lineRule="auto"/>
        <w:rPr>
          <w:rFonts w:ascii="Open Sans" w:hAnsi="Open Sans" w:cs="Open Sans"/>
          <w:b/>
          <w:bCs/>
          <w:color w:val="auto"/>
          <w:u w:val="single"/>
        </w:rPr>
      </w:pPr>
      <w:r>
        <w:rPr>
          <w:rFonts w:ascii="Open Sans" w:hAnsi="Open Sans" w:cs="Open Sans"/>
          <w:b/>
          <w:bCs/>
          <w:color w:val="auto"/>
          <w:u w:val="single"/>
        </w:rPr>
        <w:br w:type="page"/>
      </w:r>
    </w:p>
    <w:p w14:paraId="566C5980" w14:textId="4D91DE8D" w:rsidR="00702CFA" w:rsidRPr="004A63A9" w:rsidRDefault="00702CFA" w:rsidP="00702CFA">
      <w:pPr>
        <w:pStyle w:val="NormalArial"/>
        <w:rPr>
          <w:rFonts w:ascii="Open Sans" w:hAnsi="Open Sans" w:cs="Open Sans"/>
          <w:b/>
          <w:bCs/>
          <w:color w:val="auto"/>
          <w:u w:val="single"/>
        </w:rPr>
      </w:pPr>
      <w:r w:rsidRPr="004A63A9">
        <w:rPr>
          <w:rFonts w:ascii="Open Sans" w:hAnsi="Open Sans" w:cs="Open Sans"/>
          <w:b/>
          <w:bCs/>
          <w:color w:val="auto"/>
          <w:u w:val="single"/>
        </w:rPr>
        <w:lastRenderedPageBreak/>
        <w:t>In relation to Requirement 3(3)(</w:t>
      </w:r>
      <w:r w:rsidR="00F9342C" w:rsidRPr="004A63A9">
        <w:rPr>
          <w:rFonts w:ascii="Open Sans" w:hAnsi="Open Sans" w:cs="Open Sans"/>
          <w:b/>
          <w:bCs/>
          <w:color w:val="auto"/>
          <w:u w:val="single"/>
        </w:rPr>
        <w:t>g</w:t>
      </w:r>
      <w:r w:rsidRPr="004A63A9">
        <w:rPr>
          <w:rFonts w:ascii="Open Sans" w:hAnsi="Open Sans" w:cs="Open Sans"/>
          <w:b/>
          <w:bCs/>
          <w:color w:val="auto"/>
          <w:u w:val="single"/>
        </w:rPr>
        <w:t>)</w:t>
      </w:r>
    </w:p>
    <w:p w14:paraId="47DF5DDF" w14:textId="3227FF54" w:rsidR="00840732" w:rsidRPr="00DF5E95" w:rsidRDefault="001E1694" w:rsidP="00840732">
      <w:pPr>
        <w:pStyle w:val="NormalArial"/>
        <w:rPr>
          <w:rFonts w:ascii="Open Sans" w:hAnsi="Open Sans" w:cs="Open Sans"/>
          <w:color w:val="auto"/>
        </w:rPr>
      </w:pPr>
      <w:r w:rsidRPr="001E1694">
        <w:rPr>
          <w:rFonts w:ascii="Open Sans" w:hAnsi="Open Sans" w:cs="Open Sans"/>
          <w:color w:val="auto"/>
        </w:rPr>
        <w:t>Consumers and representatives said they are satisfied with the infection control practices</w:t>
      </w:r>
      <w:r w:rsidR="00297A16" w:rsidRPr="001225BA">
        <w:rPr>
          <w:rFonts w:ascii="Open Sans" w:hAnsi="Open Sans" w:cs="Open Sans"/>
          <w:color w:val="auto"/>
        </w:rPr>
        <w:t xml:space="preserve"> employed by staff</w:t>
      </w:r>
      <w:r w:rsidRPr="001E1694">
        <w:rPr>
          <w:rFonts w:ascii="Open Sans" w:hAnsi="Open Sans" w:cs="Open Sans"/>
          <w:color w:val="auto"/>
        </w:rPr>
        <w:t xml:space="preserve">. Staff said they are trained in infection prevention and control, including antimicrobial stewardship and hand hygiene, to enable them to effectively manage infection risks. </w:t>
      </w:r>
      <w:bookmarkStart w:id="9" w:name="_Hlk194312855"/>
      <w:r w:rsidR="00574B91">
        <w:rPr>
          <w:rFonts w:ascii="Open Sans" w:hAnsi="Open Sans" w:cs="Open Sans"/>
          <w:color w:val="auto"/>
        </w:rPr>
        <w:t xml:space="preserve"> </w:t>
      </w:r>
      <w:r w:rsidR="00574B91" w:rsidRPr="00574B91">
        <w:rPr>
          <w:rFonts w:ascii="Open Sans" w:hAnsi="Open Sans" w:cs="Open Sans"/>
          <w:color w:val="auto"/>
        </w:rPr>
        <w:t>While the service has practices to support effective antimicrobial stewardship,</w:t>
      </w:r>
      <w:r w:rsidR="00574B91">
        <w:rPr>
          <w:rFonts w:ascii="Open Sans" w:hAnsi="Open Sans" w:cs="Open Sans"/>
          <w:color w:val="auto"/>
        </w:rPr>
        <w:t xml:space="preserve"> at</w:t>
      </w:r>
      <w:r w:rsidR="00574B91" w:rsidRPr="00574B91">
        <w:rPr>
          <w:rFonts w:ascii="Open Sans" w:hAnsi="Open Sans" w:cs="Open Sans"/>
          <w:color w:val="auto"/>
        </w:rPr>
        <w:t xml:space="preserve"> the </w:t>
      </w:r>
      <w:r w:rsidR="00574B91">
        <w:rPr>
          <w:rFonts w:ascii="Open Sans" w:hAnsi="Open Sans" w:cs="Open Sans"/>
          <w:color w:val="auto"/>
        </w:rPr>
        <w:t xml:space="preserve">time of </w:t>
      </w:r>
      <w:r w:rsidR="00574B91" w:rsidRPr="00574B91">
        <w:rPr>
          <w:rFonts w:ascii="Open Sans" w:hAnsi="Open Sans" w:cs="Open Sans"/>
          <w:color w:val="auto"/>
        </w:rPr>
        <w:t xml:space="preserve">Site Audit </w:t>
      </w:r>
      <w:r w:rsidR="00574B91">
        <w:rPr>
          <w:rFonts w:ascii="Open Sans" w:hAnsi="Open Sans" w:cs="Open Sans"/>
          <w:color w:val="auto"/>
        </w:rPr>
        <w:t>the service</w:t>
      </w:r>
      <w:r w:rsidR="00574B91" w:rsidRPr="00574B91">
        <w:rPr>
          <w:rFonts w:ascii="Open Sans" w:hAnsi="Open Sans" w:cs="Open Sans"/>
          <w:color w:val="auto"/>
        </w:rPr>
        <w:t xml:space="preserve"> was unable to demonstrate a consistent application of transmission-based precautions to mitigate risks to consumers in the delivery of care. Additionally, the service was unable to provide evidence that staff consistently adhered to appropriate hand hygiene practices and effectively minimized the risk of infection transmission.</w:t>
      </w:r>
    </w:p>
    <w:bookmarkEnd w:id="9"/>
    <w:p w14:paraId="5A062BAE" w14:textId="0A2C3C84" w:rsidR="00D605FD" w:rsidRPr="001E1694" w:rsidRDefault="00D605FD" w:rsidP="00D605FD">
      <w:pPr>
        <w:pStyle w:val="NormalArial"/>
        <w:rPr>
          <w:rFonts w:ascii="Open Sans" w:hAnsi="Open Sans" w:cs="Open Sans"/>
          <w:color w:val="ED7D31" w:themeColor="accent2"/>
        </w:rPr>
      </w:pPr>
      <w:r w:rsidRPr="001E1694">
        <w:rPr>
          <w:rFonts w:ascii="Open Sans" w:hAnsi="Open Sans" w:cs="Open Sans"/>
          <w:color w:val="auto"/>
        </w:rPr>
        <w:t xml:space="preserve">In coming to my decision of compliance with this requirement, I have considered the information included in the assessment team report </w:t>
      </w:r>
      <w:r w:rsidRPr="00D605FD">
        <w:rPr>
          <w:rFonts w:ascii="Open Sans" w:hAnsi="Open Sans" w:cs="Open Sans"/>
          <w:color w:val="auto"/>
        </w:rPr>
        <w:t>alongside</w:t>
      </w:r>
      <w:r w:rsidRPr="001E1694">
        <w:rPr>
          <w:rFonts w:ascii="Open Sans" w:hAnsi="Open Sans" w:cs="Open Sans"/>
          <w:color w:val="auto"/>
        </w:rPr>
        <w:t xml:space="preserve"> the response of the Approved Provider. Based on the information summarised above</w:t>
      </w:r>
      <w:r w:rsidR="00DF5E95" w:rsidRPr="00DF5E95">
        <w:rPr>
          <w:rFonts w:ascii="Open Sans" w:hAnsi="Open Sans" w:cs="Open Sans"/>
          <w:color w:val="212121"/>
        </w:rPr>
        <w:t xml:space="preserve"> </w:t>
      </w:r>
      <w:r w:rsidR="00DF5E95" w:rsidRPr="001E1694">
        <w:rPr>
          <w:rFonts w:ascii="Open Sans" w:hAnsi="Open Sans" w:cs="Open Sans"/>
          <w:color w:val="auto"/>
        </w:rPr>
        <w:t xml:space="preserve">I consider these measures will require time to be </w:t>
      </w:r>
      <w:r w:rsidR="00DF5E95">
        <w:rPr>
          <w:rFonts w:ascii="Open Sans" w:hAnsi="Open Sans" w:cs="Open Sans"/>
          <w:color w:val="auto"/>
        </w:rPr>
        <w:t>monitored</w:t>
      </w:r>
      <w:r w:rsidR="00DF5E95" w:rsidRPr="001E1694">
        <w:rPr>
          <w:rFonts w:ascii="Open Sans" w:hAnsi="Open Sans" w:cs="Open Sans"/>
          <w:color w:val="auto"/>
        </w:rPr>
        <w:t xml:space="preserve"> and evaluated for effectiveness.</w:t>
      </w:r>
      <w:r w:rsidR="00DF5E95">
        <w:rPr>
          <w:rFonts w:ascii="Open Sans" w:hAnsi="Open Sans" w:cs="Open Sans"/>
          <w:color w:val="auto"/>
        </w:rPr>
        <w:t xml:space="preserve"> Therefore,</w:t>
      </w:r>
      <w:r w:rsidRPr="001E1694">
        <w:rPr>
          <w:rFonts w:ascii="Open Sans" w:hAnsi="Open Sans" w:cs="Open Sans"/>
          <w:color w:val="auto"/>
        </w:rPr>
        <w:t xml:space="preserve"> I find this </w:t>
      </w:r>
      <w:r w:rsidR="0098270F">
        <w:rPr>
          <w:rFonts w:ascii="Open Sans" w:hAnsi="Open Sans" w:cs="Open Sans"/>
          <w:color w:val="auto"/>
        </w:rPr>
        <w:t>r</w:t>
      </w:r>
      <w:r w:rsidRPr="001E1694">
        <w:rPr>
          <w:rFonts w:ascii="Open Sans" w:hAnsi="Open Sans" w:cs="Open Sans"/>
          <w:color w:val="auto"/>
        </w:rPr>
        <w:t>equirement 3(3)(</w:t>
      </w:r>
      <w:r w:rsidRPr="00DF5E95">
        <w:rPr>
          <w:rFonts w:ascii="Open Sans" w:hAnsi="Open Sans" w:cs="Open Sans"/>
          <w:color w:val="auto"/>
        </w:rPr>
        <w:t>g</w:t>
      </w:r>
      <w:r w:rsidRPr="001E1694">
        <w:rPr>
          <w:rFonts w:ascii="Open Sans" w:hAnsi="Open Sans" w:cs="Open Sans"/>
          <w:color w:val="auto"/>
        </w:rPr>
        <w:t xml:space="preserve">) </w:t>
      </w:r>
      <w:r w:rsidR="0098270F">
        <w:rPr>
          <w:rFonts w:ascii="Open Sans" w:hAnsi="Open Sans" w:cs="Open Sans"/>
          <w:color w:val="auto"/>
        </w:rPr>
        <w:t xml:space="preserve">is </w:t>
      </w:r>
      <w:r w:rsidRPr="001E1694">
        <w:rPr>
          <w:rFonts w:ascii="Open Sans" w:hAnsi="Open Sans" w:cs="Open Sans"/>
          <w:color w:val="auto"/>
        </w:rPr>
        <w:t>non-compliant.</w:t>
      </w:r>
    </w:p>
    <w:p w14:paraId="5A32DD41" w14:textId="77777777" w:rsidR="00BD0144" w:rsidRPr="001E694D" w:rsidRDefault="00BD0144" w:rsidP="0036130C">
      <w:pPr>
        <w:pStyle w:val="NormalArial"/>
        <w:rPr>
          <w:rFonts w:ascii="Open Sans" w:hAnsi="Open Sans" w:cs="Open Sans"/>
        </w:rPr>
      </w:pPr>
      <w:r w:rsidRPr="001E694D">
        <w:rPr>
          <w:rFonts w:ascii="Open Sans" w:hAnsi="Open Sans" w:cs="Open Sans"/>
        </w:rPr>
        <w:br w:type="page"/>
      </w:r>
    </w:p>
    <w:p w14:paraId="6C5EF19C"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6643B" w14:paraId="7644DC2B" w14:textId="77777777" w:rsidTr="00266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67D633" w14:textId="77777777" w:rsidR="00BD0144" w:rsidRPr="001E694D" w:rsidRDefault="00BD014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79124FD"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2EAEBF1C"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BF4ACB"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7A51A40"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3ECCE30"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666264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3F9E35E7"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E66D71"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3013A7B"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12D3D88"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590983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79528CA4"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86B68D"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215FB77"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05CDF92" w14:textId="77777777" w:rsidR="00BD0144" w:rsidRPr="001E694D" w:rsidRDefault="00BD014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5F9A79F" w14:textId="77777777" w:rsidR="00BD0144" w:rsidRPr="001E694D" w:rsidRDefault="00BD014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5A078D3" w14:textId="77777777" w:rsidR="00BD0144" w:rsidRPr="001E694D" w:rsidRDefault="00BD014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847E614"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5988582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34051E5F"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EA67B0"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198AB5F"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8F32CA9" w14:textId="77777777" w:rsidR="00BD0144" w:rsidRPr="001E694D" w:rsidRDefault="007C10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514181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50882041"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6AE739"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7353ED6"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0B87C5F" w14:textId="77777777" w:rsidR="00BD0144" w:rsidRPr="001E694D" w:rsidRDefault="007C101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383960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53F301D7"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4A2BFE"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5866299"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F8171AE"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5512749"/>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21117CE4"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A8905"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3F875E95"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74444D5"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748772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bl>
    <w:p w14:paraId="36F104AE" w14:textId="77777777" w:rsidR="00BD0144" w:rsidRPr="003E162B" w:rsidRDefault="00BD0144" w:rsidP="00D87E7C">
      <w:pPr>
        <w:pStyle w:val="Heading20"/>
        <w:rPr>
          <w:rFonts w:ascii="Open Sans" w:hAnsi="Open Sans" w:cs="Open Sans"/>
          <w:color w:val="781E77"/>
        </w:rPr>
      </w:pPr>
      <w:r w:rsidRPr="003E162B">
        <w:rPr>
          <w:rFonts w:ascii="Open Sans" w:hAnsi="Open Sans" w:cs="Open Sans"/>
          <w:color w:val="781E77"/>
        </w:rPr>
        <w:t>Findings</w:t>
      </w:r>
    </w:p>
    <w:p w14:paraId="0E6917F7" w14:textId="7A0749F6" w:rsidR="007F631C" w:rsidRPr="000A7D02" w:rsidRDefault="007F631C" w:rsidP="00AF0F2A">
      <w:pPr>
        <w:pStyle w:val="NormalArial"/>
        <w:rPr>
          <w:rFonts w:ascii="Open Sans" w:eastAsia="Open Sans" w:hAnsi="Open Sans" w:cs="Open Sans"/>
          <w:color w:val="auto"/>
        </w:rPr>
      </w:pPr>
      <w:r w:rsidRPr="00EA7B41">
        <w:rPr>
          <w:rFonts w:ascii="Open Sans" w:eastAsia="Open Sans" w:hAnsi="Open Sans" w:cs="Open Sans"/>
          <w:color w:val="auto"/>
        </w:rPr>
        <w:t xml:space="preserve">The service provides supports </w:t>
      </w:r>
      <w:r w:rsidR="008530B2" w:rsidRPr="00EA7B41">
        <w:rPr>
          <w:rFonts w:ascii="Open Sans" w:eastAsia="Open Sans" w:hAnsi="Open Sans" w:cs="Open Sans"/>
          <w:color w:val="auto"/>
        </w:rPr>
        <w:t>in line</w:t>
      </w:r>
      <w:r w:rsidRPr="00EA7B41">
        <w:rPr>
          <w:rFonts w:ascii="Open Sans" w:eastAsia="Open Sans" w:hAnsi="Open Sans" w:cs="Open Sans"/>
          <w:color w:val="auto"/>
        </w:rPr>
        <w:t xml:space="preserve"> with consumer preferences</w:t>
      </w:r>
      <w:r w:rsidR="006E2A4F">
        <w:rPr>
          <w:rFonts w:ascii="Open Sans" w:eastAsia="Open Sans" w:hAnsi="Open Sans" w:cs="Open Sans"/>
          <w:color w:val="auto"/>
        </w:rPr>
        <w:t xml:space="preserve">. </w:t>
      </w:r>
      <w:r w:rsidRPr="00AA0AFB">
        <w:rPr>
          <w:rFonts w:ascii="Open Sans" w:eastAsia="Open Sans" w:hAnsi="Open Sans" w:cs="Open Sans"/>
          <w:color w:val="auto"/>
        </w:rPr>
        <w:t xml:space="preserve">The lifestyle </w:t>
      </w:r>
      <w:r w:rsidR="002C18EB" w:rsidRPr="00AA0AFB">
        <w:rPr>
          <w:rFonts w:ascii="Open Sans" w:eastAsia="Open Sans" w:hAnsi="Open Sans" w:cs="Open Sans"/>
          <w:color w:val="auto"/>
        </w:rPr>
        <w:t xml:space="preserve">program is developed in </w:t>
      </w:r>
      <w:r w:rsidRPr="00AA0AFB">
        <w:rPr>
          <w:rFonts w:ascii="Open Sans" w:eastAsia="Open Sans" w:hAnsi="Open Sans" w:cs="Open Sans"/>
          <w:color w:val="auto"/>
        </w:rPr>
        <w:t>collaborat</w:t>
      </w:r>
      <w:r w:rsidR="002C18EB" w:rsidRPr="00AA0AFB">
        <w:rPr>
          <w:rFonts w:ascii="Open Sans" w:eastAsia="Open Sans" w:hAnsi="Open Sans" w:cs="Open Sans"/>
          <w:color w:val="auto"/>
        </w:rPr>
        <w:t>ion</w:t>
      </w:r>
      <w:r w:rsidRPr="00AA0AFB">
        <w:rPr>
          <w:rFonts w:ascii="Open Sans" w:eastAsia="Open Sans" w:hAnsi="Open Sans" w:cs="Open Sans"/>
          <w:color w:val="auto"/>
        </w:rPr>
        <w:t xml:space="preserve"> with consumers </w:t>
      </w:r>
      <w:r w:rsidR="003406D6">
        <w:rPr>
          <w:rFonts w:ascii="Open Sans" w:eastAsia="Open Sans" w:hAnsi="Open Sans" w:cs="Open Sans"/>
          <w:color w:val="auto"/>
        </w:rPr>
        <w:t>and</w:t>
      </w:r>
      <w:r w:rsidRPr="00AA0AFB">
        <w:rPr>
          <w:rFonts w:ascii="Open Sans" w:eastAsia="Open Sans" w:hAnsi="Open Sans" w:cs="Open Sans"/>
          <w:color w:val="auto"/>
        </w:rPr>
        <w:t xml:space="preserve"> includes activities within the service, group outings and special events.</w:t>
      </w:r>
      <w:r w:rsidRPr="007F631C">
        <w:rPr>
          <w:rFonts w:ascii="Open Sans" w:eastAsia="Open Sans" w:hAnsi="Open Sans" w:cs="Open Sans"/>
          <w:color w:val="ED7D31" w:themeColor="accent2"/>
        </w:rPr>
        <w:t xml:space="preserve"> </w:t>
      </w:r>
      <w:r w:rsidR="00C02209" w:rsidRPr="000A7D02">
        <w:rPr>
          <w:rFonts w:ascii="Open Sans" w:eastAsia="Open Sans" w:hAnsi="Open Sans" w:cs="Open Sans"/>
          <w:color w:val="auto"/>
        </w:rPr>
        <w:t>C</w:t>
      </w:r>
      <w:r w:rsidRPr="000A7D02">
        <w:rPr>
          <w:rFonts w:ascii="Open Sans" w:eastAsia="Open Sans" w:hAnsi="Open Sans" w:cs="Open Sans"/>
          <w:color w:val="auto"/>
        </w:rPr>
        <w:t>onsumers preferring individual engagement receive one-on-one support</w:t>
      </w:r>
      <w:r w:rsidR="00C02209" w:rsidRPr="000A7D02">
        <w:rPr>
          <w:rFonts w:ascii="Open Sans" w:eastAsia="Open Sans" w:hAnsi="Open Sans" w:cs="Open Sans"/>
          <w:color w:val="auto"/>
        </w:rPr>
        <w:t xml:space="preserve"> and</w:t>
      </w:r>
      <w:r w:rsidRPr="000A7D02">
        <w:rPr>
          <w:rFonts w:ascii="Open Sans" w:eastAsia="Open Sans" w:hAnsi="Open Sans" w:cs="Open Sans"/>
          <w:color w:val="auto"/>
        </w:rPr>
        <w:t xml:space="preserve"> consumer</w:t>
      </w:r>
      <w:r w:rsidR="00C02209" w:rsidRPr="000A7D02">
        <w:rPr>
          <w:rFonts w:ascii="Open Sans" w:eastAsia="Open Sans" w:hAnsi="Open Sans" w:cs="Open Sans"/>
          <w:color w:val="auto"/>
        </w:rPr>
        <w:t>s</w:t>
      </w:r>
      <w:r w:rsidRPr="000A7D02">
        <w:rPr>
          <w:rFonts w:ascii="Open Sans" w:eastAsia="Open Sans" w:hAnsi="Open Sans" w:cs="Open Sans"/>
          <w:color w:val="auto"/>
        </w:rPr>
        <w:t xml:space="preserve"> has a personalised care plan that includes their activity preferences.</w:t>
      </w:r>
    </w:p>
    <w:p w14:paraId="0F192635" w14:textId="564ACB60" w:rsidR="00AF0F2A" w:rsidRPr="00EB6C83" w:rsidRDefault="00AF0F2A" w:rsidP="00AF0F2A">
      <w:pPr>
        <w:pStyle w:val="NormalArial"/>
        <w:rPr>
          <w:rFonts w:ascii="Open Sans" w:hAnsi="Open Sans" w:cs="Open Sans"/>
          <w:color w:val="auto"/>
        </w:rPr>
      </w:pPr>
      <w:r w:rsidRPr="000A7D02">
        <w:rPr>
          <w:rFonts w:ascii="Open Sans" w:eastAsia="Open Sans" w:hAnsi="Open Sans" w:cs="Open Sans"/>
          <w:color w:val="auto"/>
        </w:rPr>
        <w:lastRenderedPageBreak/>
        <w:t xml:space="preserve">Consumers expressed </w:t>
      </w:r>
      <w:r w:rsidRPr="00EB6C83">
        <w:rPr>
          <w:rFonts w:ascii="Open Sans" w:eastAsia="Open Sans" w:hAnsi="Open Sans" w:cs="Open Sans"/>
          <w:color w:val="auto"/>
        </w:rPr>
        <w:t>satisfaction with services and supports provided including activities, emotional support, connection with their community, and the support to maintain relationships important to them.</w:t>
      </w:r>
    </w:p>
    <w:p w14:paraId="2491E6F4" w14:textId="5DA5509D" w:rsidR="00721DC7" w:rsidRPr="00721DC7" w:rsidRDefault="00AF0F2A" w:rsidP="00AF0F2A">
      <w:pPr>
        <w:pStyle w:val="NormalArial"/>
        <w:rPr>
          <w:rFonts w:ascii="Open Sans" w:hAnsi="Open Sans" w:cs="Open Sans"/>
          <w:color w:val="auto"/>
        </w:rPr>
      </w:pPr>
      <w:r w:rsidRPr="00EB6C83">
        <w:rPr>
          <w:rFonts w:ascii="Open Sans" w:hAnsi="Open Sans" w:cs="Open Sans"/>
          <w:color w:val="auto"/>
        </w:rPr>
        <w:t xml:space="preserve">Consumers and representatives said the service </w:t>
      </w:r>
      <w:r w:rsidRPr="00721DC7">
        <w:rPr>
          <w:rFonts w:ascii="Open Sans" w:hAnsi="Open Sans" w:cs="Open Sans"/>
          <w:color w:val="auto"/>
        </w:rPr>
        <w:t xml:space="preserve">supports consumers to maintain their personal interests and </w:t>
      </w:r>
      <w:r w:rsidR="00721DC7" w:rsidRPr="00721DC7">
        <w:rPr>
          <w:rFonts w:ascii="Open Sans" w:hAnsi="Open Sans" w:cs="Open Sans"/>
          <w:color w:val="auto"/>
        </w:rPr>
        <w:t>relationships.</w:t>
      </w:r>
      <w:r w:rsidR="00475699" w:rsidRPr="00475699">
        <w:rPr>
          <w:rFonts w:ascii="Open Sans" w:hAnsi="Open Sans" w:cs="Open Sans"/>
        </w:rPr>
        <w:t xml:space="preserve"> </w:t>
      </w:r>
      <w:r w:rsidR="00475699" w:rsidRPr="1737A6AD">
        <w:rPr>
          <w:rFonts w:ascii="Open Sans" w:hAnsi="Open Sans" w:cs="Open Sans"/>
        </w:rPr>
        <w:t>Consumers</w:t>
      </w:r>
      <w:r w:rsidR="00475699">
        <w:rPr>
          <w:rFonts w:ascii="Open Sans" w:hAnsi="Open Sans" w:cs="Open Sans"/>
        </w:rPr>
        <w:t xml:space="preserve"> and </w:t>
      </w:r>
      <w:r w:rsidR="00475699" w:rsidRPr="1737A6AD">
        <w:rPr>
          <w:rFonts w:ascii="Open Sans" w:hAnsi="Open Sans" w:cs="Open Sans"/>
        </w:rPr>
        <w:t xml:space="preserve">representatives reported </w:t>
      </w:r>
      <w:r w:rsidR="00943609">
        <w:rPr>
          <w:rFonts w:ascii="Open Sans" w:hAnsi="Open Sans" w:cs="Open Sans"/>
        </w:rPr>
        <w:t>consumer</w:t>
      </w:r>
      <w:r w:rsidR="00475699" w:rsidRPr="1737A6AD">
        <w:rPr>
          <w:rFonts w:ascii="Open Sans" w:hAnsi="Open Sans" w:cs="Open Sans"/>
        </w:rPr>
        <w:t xml:space="preserve"> needs and preferences were well communicated with staff.</w:t>
      </w:r>
    </w:p>
    <w:p w14:paraId="52DB7ECB" w14:textId="2BC990C7" w:rsidR="00AF0F2A" w:rsidRPr="005D66B6" w:rsidRDefault="00721DC7" w:rsidP="00AF0F2A">
      <w:pPr>
        <w:pStyle w:val="NormalArial"/>
        <w:rPr>
          <w:rFonts w:ascii="Open Sans" w:hAnsi="Open Sans" w:cs="Open Sans"/>
          <w:color w:val="auto"/>
        </w:rPr>
      </w:pPr>
      <w:r w:rsidRPr="005D66B6">
        <w:rPr>
          <w:rFonts w:ascii="Open Sans" w:hAnsi="Open Sans" w:cs="Open Sans"/>
          <w:color w:val="auto"/>
        </w:rPr>
        <w:t>T</w:t>
      </w:r>
      <w:r w:rsidR="00AF0F2A" w:rsidRPr="005D66B6">
        <w:rPr>
          <w:rFonts w:ascii="Open Sans" w:hAnsi="Open Sans" w:cs="Open Sans"/>
          <w:color w:val="auto"/>
        </w:rPr>
        <w:t xml:space="preserve">he service </w:t>
      </w:r>
      <w:r w:rsidR="00AF0F2A" w:rsidRPr="005D66B6">
        <w:rPr>
          <w:rFonts w:ascii="Open Sans" w:hAnsi="Open Sans" w:cs="Open Sans"/>
          <w:iCs/>
          <w:color w:val="auto"/>
        </w:rPr>
        <w:t xml:space="preserve">has systems in place to identify and facilitate the goals and preferences of consumers. </w:t>
      </w:r>
      <w:r w:rsidR="00AF0F2A" w:rsidRPr="005D66B6">
        <w:rPr>
          <w:rFonts w:ascii="Open Sans" w:hAnsi="Open Sans" w:cs="Open Sans"/>
          <w:color w:val="auto"/>
        </w:rPr>
        <w:t xml:space="preserve">Staff demonstrated knowledge of consumers’ needs, goals and preferences and the strategies used to support consumers to optimise their quality of life. Care documentation reflected </w:t>
      </w:r>
      <w:r w:rsidR="005D66B6">
        <w:rPr>
          <w:rFonts w:ascii="Open Sans" w:hAnsi="Open Sans" w:cs="Open Sans"/>
          <w:color w:val="auto"/>
        </w:rPr>
        <w:t>individuali</w:t>
      </w:r>
      <w:r w:rsidR="00BD6E1D">
        <w:rPr>
          <w:rFonts w:ascii="Open Sans" w:hAnsi="Open Sans" w:cs="Open Sans"/>
          <w:color w:val="auto"/>
        </w:rPr>
        <w:t xml:space="preserve">sed </w:t>
      </w:r>
      <w:r w:rsidR="00AF0F2A" w:rsidRPr="005D66B6">
        <w:rPr>
          <w:rFonts w:ascii="Open Sans" w:hAnsi="Open Sans" w:cs="Open Sans"/>
          <w:color w:val="auto"/>
        </w:rPr>
        <w:t>consumer lifestyle preferences and how staff support consumers to attend activities</w:t>
      </w:r>
      <w:r w:rsidR="00BD6E1D">
        <w:rPr>
          <w:rFonts w:ascii="Open Sans" w:hAnsi="Open Sans" w:cs="Open Sans"/>
          <w:color w:val="auto"/>
        </w:rPr>
        <w:t xml:space="preserve"> of choice</w:t>
      </w:r>
      <w:r w:rsidR="00AF0F2A" w:rsidRPr="005D66B6">
        <w:rPr>
          <w:rFonts w:ascii="Open Sans" w:hAnsi="Open Sans" w:cs="Open Sans"/>
          <w:color w:val="auto"/>
        </w:rPr>
        <w:t xml:space="preserve">. </w:t>
      </w:r>
    </w:p>
    <w:p w14:paraId="499C0CC9" w14:textId="533DE657" w:rsidR="00AF0F2A" w:rsidRPr="008559C0" w:rsidRDefault="00AF0F2A" w:rsidP="00AF0F2A">
      <w:pPr>
        <w:pStyle w:val="NormalArial"/>
        <w:rPr>
          <w:rFonts w:ascii="Open Sans" w:hAnsi="Open Sans" w:cs="Open Sans"/>
          <w:color w:val="auto"/>
        </w:rPr>
      </w:pPr>
      <w:r w:rsidRPr="00030869">
        <w:rPr>
          <w:rFonts w:ascii="Open Sans" w:hAnsi="Open Sans" w:cs="Open Sans"/>
          <w:iCs/>
          <w:color w:val="auto"/>
        </w:rPr>
        <w:t xml:space="preserve">The service has systems to identify and plan consumers’ wellbeing preferences. </w:t>
      </w:r>
      <w:r w:rsidRPr="00030869">
        <w:rPr>
          <w:rFonts w:ascii="Open Sans" w:hAnsi="Open Sans" w:cs="Open Sans"/>
          <w:color w:val="auto"/>
        </w:rPr>
        <w:t xml:space="preserve">Consumers </w:t>
      </w:r>
      <w:r w:rsidR="00030869" w:rsidRPr="00030869">
        <w:rPr>
          <w:rFonts w:ascii="Open Sans" w:hAnsi="Open Sans" w:cs="Open Sans"/>
          <w:color w:val="auto"/>
        </w:rPr>
        <w:t xml:space="preserve">expressed satisfaction with </w:t>
      </w:r>
      <w:r w:rsidRPr="00030869">
        <w:rPr>
          <w:rFonts w:ascii="Open Sans" w:hAnsi="Open Sans" w:cs="Open Sans"/>
          <w:color w:val="auto"/>
        </w:rPr>
        <w:t xml:space="preserve">the services, supports, and activities provided </w:t>
      </w:r>
      <w:r w:rsidR="00030869" w:rsidRPr="00030869">
        <w:rPr>
          <w:rFonts w:ascii="Open Sans" w:hAnsi="Open Sans" w:cs="Open Sans"/>
          <w:color w:val="auto"/>
        </w:rPr>
        <w:t xml:space="preserve"> to </w:t>
      </w:r>
      <w:r w:rsidRPr="00030869">
        <w:rPr>
          <w:rFonts w:ascii="Open Sans" w:hAnsi="Open Sans" w:cs="Open Sans"/>
          <w:color w:val="auto"/>
        </w:rPr>
        <w:t xml:space="preserve">promote their emotional, spiritual and psychological wellbeing. Consumers were supported to take part in community activities outside the </w:t>
      </w:r>
      <w:r w:rsidRPr="008559C0">
        <w:rPr>
          <w:rFonts w:ascii="Open Sans" w:hAnsi="Open Sans" w:cs="Open Sans"/>
          <w:color w:val="auto"/>
        </w:rPr>
        <w:t>service, and to engage in social relationships within the service. Care documentation reflected individuals’ personal preferences and the people who are important to them in their lives.</w:t>
      </w:r>
    </w:p>
    <w:p w14:paraId="02A34919" w14:textId="77777777" w:rsidR="00AF0F2A" w:rsidRPr="008559C0" w:rsidRDefault="00AF0F2A" w:rsidP="00AF0F2A">
      <w:pPr>
        <w:pStyle w:val="NormalArial"/>
        <w:rPr>
          <w:rFonts w:ascii="Open Sans" w:hAnsi="Open Sans" w:cs="Open Sans"/>
          <w:color w:val="auto"/>
        </w:rPr>
      </w:pPr>
      <w:r w:rsidRPr="008559C0">
        <w:rPr>
          <w:rFonts w:ascii="Open Sans" w:hAnsi="Open Sans" w:cs="Open Sans"/>
          <w:color w:val="auto"/>
        </w:rPr>
        <w:t xml:space="preserve">Consumers and representatives expressed confidence that consumer information is recorded and shared with others as required. Staff described how consumer information was accessed and shared and demonstrated knowledge of consumers’ individual preferences and others involved in their care. Care documentation for consumers provided adequate information to support safe and effective care and supports for daily living. </w:t>
      </w:r>
    </w:p>
    <w:p w14:paraId="4D3801E6" w14:textId="09C39411" w:rsidR="00AF0F2A" w:rsidRPr="00A301AE" w:rsidRDefault="00AF0F2A" w:rsidP="00AF0F2A">
      <w:pPr>
        <w:pStyle w:val="NormalArial"/>
        <w:rPr>
          <w:rFonts w:ascii="Open Sans" w:hAnsi="Open Sans" w:cs="Open Sans"/>
          <w:color w:val="auto"/>
        </w:rPr>
      </w:pPr>
      <w:r w:rsidRPr="004E2EB6">
        <w:rPr>
          <w:rFonts w:ascii="Open Sans" w:hAnsi="Open Sans" w:cs="Open Sans"/>
          <w:color w:val="auto"/>
        </w:rPr>
        <w:t xml:space="preserve">The service demonstrated it collaborates with other individuals, organisation, or other service providers through timely and appropriate referrals to meet the diverse needs of consumers, inclusive of services </w:t>
      </w:r>
      <w:r w:rsidRPr="00A301AE">
        <w:rPr>
          <w:rFonts w:ascii="Open Sans" w:hAnsi="Open Sans" w:cs="Open Sans"/>
          <w:color w:val="auto"/>
        </w:rPr>
        <w:t>such as volunteer organisations</w:t>
      </w:r>
      <w:r w:rsidR="00A301AE" w:rsidRPr="00A301AE">
        <w:rPr>
          <w:rFonts w:ascii="Open Sans" w:hAnsi="Open Sans" w:cs="Open Sans"/>
          <w:color w:val="auto"/>
        </w:rPr>
        <w:t xml:space="preserve"> and dog therapy services.</w:t>
      </w:r>
    </w:p>
    <w:p w14:paraId="78ADA8C6" w14:textId="03A57711" w:rsidR="00AF0F2A" w:rsidRPr="00AE27B3" w:rsidRDefault="00AF0F2A" w:rsidP="00AF0F2A">
      <w:pPr>
        <w:rPr>
          <w:rFonts w:ascii="Open Sans" w:eastAsia="Times New Roman" w:hAnsi="Open Sans" w:cs="Open Sans"/>
          <w:color w:val="auto"/>
          <w:lang w:eastAsia="en-AU"/>
        </w:rPr>
      </w:pPr>
      <w:r w:rsidRPr="00A03EB5">
        <w:rPr>
          <w:rFonts w:ascii="Open Sans" w:hAnsi="Open Sans" w:cs="Open Sans"/>
          <w:color w:val="auto"/>
        </w:rPr>
        <w:t xml:space="preserve">Consumers and representatives expressed satisfaction with meals that were varied and of suitable quality and quantity, with options and additional food items readily available. Staff described a seasonal menu and </w:t>
      </w:r>
      <w:r w:rsidR="005D2B03">
        <w:rPr>
          <w:rFonts w:ascii="Open Sans" w:hAnsi="Open Sans" w:cs="Open Sans"/>
          <w:color w:val="auto"/>
        </w:rPr>
        <w:t xml:space="preserve">were observed </w:t>
      </w:r>
      <w:r w:rsidR="005D2B03" w:rsidRPr="0058244A">
        <w:rPr>
          <w:rFonts w:ascii="Open Sans" w:hAnsi="Open Sans" w:cs="Open Sans"/>
          <w:color w:val="auto"/>
        </w:rPr>
        <w:t xml:space="preserve">assisting </w:t>
      </w:r>
      <w:r w:rsidRPr="0058244A">
        <w:rPr>
          <w:rFonts w:ascii="Open Sans" w:hAnsi="Open Sans" w:cs="Open Sans"/>
          <w:color w:val="auto"/>
        </w:rPr>
        <w:t>consumer</w:t>
      </w:r>
      <w:r w:rsidR="005D2B03" w:rsidRPr="0058244A">
        <w:rPr>
          <w:rFonts w:ascii="Open Sans" w:hAnsi="Open Sans" w:cs="Open Sans"/>
          <w:color w:val="auto"/>
        </w:rPr>
        <w:t>s</w:t>
      </w:r>
      <w:r w:rsidRPr="0058244A">
        <w:rPr>
          <w:rFonts w:ascii="Open Sans" w:hAnsi="Open Sans" w:cs="Open Sans"/>
          <w:color w:val="auto"/>
        </w:rPr>
        <w:t xml:space="preserve"> </w:t>
      </w:r>
      <w:r w:rsidR="005D2B03" w:rsidRPr="0058244A">
        <w:rPr>
          <w:rFonts w:ascii="Open Sans" w:hAnsi="Open Sans" w:cs="Open Sans"/>
          <w:color w:val="auto"/>
        </w:rPr>
        <w:t xml:space="preserve">in line with their </w:t>
      </w:r>
      <w:r w:rsidRPr="0058244A">
        <w:rPr>
          <w:rFonts w:ascii="Open Sans" w:hAnsi="Open Sans" w:cs="Open Sans"/>
          <w:color w:val="auto"/>
        </w:rPr>
        <w:t xml:space="preserve">specific dietary requirements. Staff </w:t>
      </w:r>
      <w:r w:rsidRPr="00AE27B3">
        <w:rPr>
          <w:rFonts w:ascii="Open Sans" w:hAnsi="Open Sans" w:cs="Open Sans"/>
          <w:color w:val="auto"/>
        </w:rPr>
        <w:t xml:space="preserve">were knowledgeable about individual consumer’s dietary needs and preferences and described how this information is available in the kitchen and servery areas. </w:t>
      </w:r>
      <w:r w:rsidRPr="00AE27B3">
        <w:rPr>
          <w:rFonts w:ascii="Open Sans" w:eastAsia="Open Sans" w:hAnsi="Open Sans" w:cs="Open Sans"/>
          <w:color w:val="auto"/>
          <w:lang w:eastAsia="en-AU"/>
        </w:rPr>
        <w:t xml:space="preserve">Documentation demonstrated consumers’ dietary requirements and preferences were incorporated into the care plans, and </w:t>
      </w:r>
      <w:r w:rsidR="00AE27B3" w:rsidRPr="00AE27B3">
        <w:rPr>
          <w:rFonts w:ascii="Open Sans" w:eastAsia="Open Sans" w:hAnsi="Open Sans" w:cs="Open Sans"/>
          <w:color w:val="auto"/>
          <w:lang w:eastAsia="en-AU"/>
        </w:rPr>
        <w:t>hospitality</w:t>
      </w:r>
      <w:r w:rsidRPr="00AE27B3">
        <w:rPr>
          <w:rFonts w:ascii="Open Sans" w:eastAsia="Open Sans" w:hAnsi="Open Sans" w:cs="Open Sans"/>
          <w:color w:val="auto"/>
          <w:lang w:eastAsia="en-AU"/>
        </w:rPr>
        <w:t xml:space="preserve"> staff have access to current information</w:t>
      </w:r>
      <w:r w:rsidRPr="00AE27B3">
        <w:rPr>
          <w:rFonts w:ascii="Open Sans" w:eastAsia="Times New Roman" w:hAnsi="Open Sans" w:cs="Open Sans"/>
          <w:color w:val="auto"/>
          <w:lang w:eastAsia="en-AU"/>
        </w:rPr>
        <w:t>.</w:t>
      </w:r>
    </w:p>
    <w:p w14:paraId="3930AB11" w14:textId="04B63132" w:rsidR="00AF0F2A" w:rsidRPr="003822D4" w:rsidRDefault="00AF0F2A" w:rsidP="00AF0F2A">
      <w:pPr>
        <w:rPr>
          <w:rFonts w:ascii="Open Sans" w:eastAsia="Times New Roman" w:hAnsi="Open Sans" w:cs="Open Sans"/>
          <w:color w:val="auto"/>
          <w:lang w:eastAsia="en-AU"/>
        </w:rPr>
      </w:pPr>
      <w:r w:rsidRPr="009834BE">
        <w:rPr>
          <w:rFonts w:ascii="Open Sans" w:hAnsi="Open Sans" w:cs="Open Sans"/>
          <w:color w:val="auto"/>
        </w:rPr>
        <w:lastRenderedPageBreak/>
        <w:t>Consumers expressed satisfaction with the equipment provided by the service</w:t>
      </w:r>
      <w:r w:rsidR="00B81B77" w:rsidRPr="009834BE">
        <w:rPr>
          <w:rFonts w:ascii="Open Sans" w:hAnsi="Open Sans" w:cs="Open Sans"/>
          <w:color w:val="auto"/>
        </w:rPr>
        <w:t xml:space="preserve">, said they feel safe </w:t>
      </w:r>
      <w:r w:rsidR="009834BE" w:rsidRPr="009834BE">
        <w:rPr>
          <w:rFonts w:ascii="Open Sans" w:hAnsi="Open Sans" w:cs="Open Sans"/>
          <w:color w:val="auto"/>
        </w:rPr>
        <w:t xml:space="preserve">using the provided equipment and were knowledgeable on how to report safety </w:t>
      </w:r>
      <w:r w:rsidR="009834BE" w:rsidRPr="003822D4">
        <w:rPr>
          <w:rFonts w:ascii="Open Sans" w:hAnsi="Open Sans" w:cs="Open Sans"/>
          <w:color w:val="auto"/>
        </w:rPr>
        <w:t>concerns.</w:t>
      </w:r>
      <w:r w:rsidRPr="003822D4">
        <w:rPr>
          <w:rFonts w:ascii="Open Sans" w:hAnsi="Open Sans" w:cs="Open Sans"/>
          <w:color w:val="auto"/>
        </w:rPr>
        <w:t xml:space="preserve"> </w:t>
      </w:r>
      <w:r w:rsidRPr="003822D4">
        <w:rPr>
          <w:rFonts w:ascii="Open Sans" w:eastAsia="Times New Roman" w:hAnsi="Open Sans" w:cs="Open Sans"/>
          <w:color w:val="auto"/>
          <w:lang w:eastAsia="en-AU"/>
        </w:rPr>
        <w:t>Staff said they have access to the equipment they need and maintenance occurs as scheduled or required.</w:t>
      </w:r>
      <w:r w:rsidR="00235C3C" w:rsidRPr="003822D4">
        <w:rPr>
          <w:rFonts w:ascii="Open Sans" w:eastAsia="Times New Roman" w:hAnsi="Open Sans" w:cs="Open Sans"/>
          <w:color w:val="auto"/>
          <w:lang w:eastAsia="en-AU"/>
        </w:rPr>
        <w:t xml:space="preserve"> Staff demonstrated awareness of how to report maintenance </w:t>
      </w:r>
      <w:r w:rsidR="0082457D" w:rsidRPr="003822D4">
        <w:rPr>
          <w:rFonts w:ascii="Open Sans" w:eastAsia="Times New Roman" w:hAnsi="Open Sans" w:cs="Open Sans"/>
          <w:color w:val="auto"/>
          <w:lang w:eastAsia="en-AU"/>
        </w:rPr>
        <w:t>issues</w:t>
      </w:r>
      <w:r w:rsidR="003822D4" w:rsidRPr="003822D4">
        <w:rPr>
          <w:rFonts w:ascii="Open Sans" w:eastAsia="Times New Roman" w:hAnsi="Open Sans" w:cs="Open Sans"/>
          <w:color w:val="auto"/>
          <w:lang w:eastAsia="en-AU"/>
        </w:rPr>
        <w:t xml:space="preserve"> identified.</w:t>
      </w:r>
    </w:p>
    <w:p w14:paraId="4CFBB3A1" w14:textId="77777777" w:rsidR="00BD0144" w:rsidRPr="001E694D" w:rsidRDefault="00BD0144" w:rsidP="0036130C">
      <w:pPr>
        <w:pStyle w:val="NormalArial"/>
        <w:rPr>
          <w:rFonts w:ascii="Open Sans" w:hAnsi="Open Sans" w:cs="Open Sans"/>
        </w:rPr>
      </w:pPr>
      <w:r w:rsidRPr="001E694D">
        <w:rPr>
          <w:rFonts w:ascii="Open Sans" w:hAnsi="Open Sans" w:cs="Open Sans"/>
        </w:rPr>
        <w:br w:type="page"/>
      </w:r>
    </w:p>
    <w:p w14:paraId="6F27067F"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6643B" w14:paraId="66CA601A" w14:textId="77777777" w:rsidTr="00266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7311C44" w14:textId="77777777" w:rsidR="00BD0144" w:rsidRPr="001E694D" w:rsidRDefault="00BD014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216265C"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232C13E6"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D5A6A0"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B663885"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B930B7B"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098982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430D79A7"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042A74"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3DDA46B"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8F97582" w14:textId="77777777" w:rsidR="00BD0144" w:rsidRPr="001E694D" w:rsidRDefault="00BD014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51DF7DC" w14:textId="77777777" w:rsidR="00BD0144" w:rsidRPr="001E694D" w:rsidRDefault="00BD014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9BA81AC"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146058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D0144" w:rsidRPr="00CB2020">
                  <w:rPr>
                    <w:rFonts w:ascii="Open Sans" w:hAnsi="Open Sans" w:cs="Open Sans"/>
                  </w:rPr>
                  <w:t>Compliant</w:t>
                </w:r>
              </w:sdtContent>
            </w:sdt>
          </w:p>
        </w:tc>
      </w:tr>
      <w:tr w:rsidR="0026643B" w14:paraId="22DACB75"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00D128"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564F565"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3D272C49" w14:textId="77777777" w:rsidR="00BD0144" w:rsidRPr="001E694D" w:rsidRDefault="007C101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052536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bl>
    <w:p w14:paraId="3EBC004D" w14:textId="77777777" w:rsidR="00BD0144" w:rsidRPr="003E162B" w:rsidRDefault="00BD0144" w:rsidP="002B0C90">
      <w:pPr>
        <w:pStyle w:val="Heading20"/>
        <w:rPr>
          <w:rFonts w:ascii="Open Sans" w:hAnsi="Open Sans" w:cs="Open Sans"/>
          <w:color w:val="781E77"/>
        </w:rPr>
      </w:pPr>
      <w:r w:rsidRPr="003E162B">
        <w:rPr>
          <w:rFonts w:ascii="Open Sans" w:hAnsi="Open Sans" w:cs="Open Sans"/>
          <w:color w:val="781E77"/>
        </w:rPr>
        <w:t>Findings</w:t>
      </w:r>
    </w:p>
    <w:p w14:paraId="1CD59825" w14:textId="19944E05" w:rsidR="00097806" w:rsidRPr="00EB27F2" w:rsidRDefault="00662745" w:rsidP="00662745">
      <w:pPr>
        <w:pStyle w:val="NormalArial"/>
        <w:rPr>
          <w:rFonts w:ascii="Open Sans" w:hAnsi="Open Sans" w:cs="Open Sans"/>
          <w:color w:val="auto"/>
        </w:rPr>
      </w:pPr>
      <w:r w:rsidRPr="00662745">
        <w:rPr>
          <w:rFonts w:ascii="Open Sans" w:hAnsi="Open Sans" w:cs="Open Sans"/>
          <w:color w:val="auto"/>
        </w:rPr>
        <w:t xml:space="preserve">The </w:t>
      </w:r>
      <w:r w:rsidR="005A3F34" w:rsidRPr="00662745">
        <w:rPr>
          <w:rFonts w:ascii="Open Sans" w:hAnsi="Open Sans" w:cs="Open Sans"/>
          <w:color w:val="auto"/>
        </w:rPr>
        <w:t xml:space="preserve">assessment team report </w:t>
      </w:r>
      <w:r w:rsidRPr="00662745">
        <w:rPr>
          <w:rFonts w:ascii="Open Sans" w:hAnsi="Open Sans" w:cs="Open Sans"/>
          <w:color w:val="auto"/>
        </w:rPr>
        <w:t xml:space="preserve">recommended </w:t>
      </w:r>
      <w:r w:rsidR="00533D8D" w:rsidRPr="00217208">
        <w:rPr>
          <w:rFonts w:ascii="Open Sans" w:hAnsi="Open Sans" w:cs="Open Sans"/>
          <w:color w:val="auto"/>
        </w:rPr>
        <w:t xml:space="preserve">Requirement </w:t>
      </w:r>
      <w:r w:rsidR="00533D8D">
        <w:rPr>
          <w:rFonts w:ascii="Open Sans" w:hAnsi="Open Sans" w:cs="Open Sans"/>
          <w:color w:val="auto"/>
        </w:rPr>
        <w:t>5</w:t>
      </w:r>
      <w:r w:rsidR="00533D8D" w:rsidRPr="00217208">
        <w:rPr>
          <w:rFonts w:ascii="Open Sans" w:hAnsi="Open Sans" w:cs="Open Sans"/>
          <w:color w:val="auto"/>
        </w:rPr>
        <w:t>(3)(</w:t>
      </w:r>
      <w:r w:rsidR="00097806">
        <w:rPr>
          <w:rFonts w:ascii="Open Sans" w:hAnsi="Open Sans" w:cs="Open Sans"/>
          <w:color w:val="auto"/>
        </w:rPr>
        <w:t>b</w:t>
      </w:r>
      <w:r w:rsidR="00533D8D" w:rsidRPr="00217208">
        <w:rPr>
          <w:rFonts w:ascii="Open Sans" w:hAnsi="Open Sans" w:cs="Open Sans"/>
          <w:color w:val="auto"/>
        </w:rPr>
        <w:t xml:space="preserve">) </w:t>
      </w:r>
      <w:r w:rsidR="00EB27F2">
        <w:rPr>
          <w:rFonts w:ascii="Open Sans" w:hAnsi="Open Sans" w:cs="Open Sans"/>
          <w:color w:val="auto"/>
        </w:rPr>
        <w:t>of</w:t>
      </w:r>
      <w:r w:rsidR="00533D8D" w:rsidRPr="00217208">
        <w:rPr>
          <w:rFonts w:ascii="Open Sans" w:hAnsi="Open Sans" w:cs="Open Sans"/>
          <w:color w:val="auto"/>
        </w:rPr>
        <w:t xml:space="preserve"> this Standard as not met, as the service did not demonstrate </w:t>
      </w:r>
      <w:r w:rsidR="00EB27F2" w:rsidRPr="00EB27F2">
        <w:rPr>
          <w:rFonts w:ascii="Open Sans" w:hAnsi="Open Sans" w:cs="Open Sans"/>
          <w:color w:val="auto"/>
        </w:rPr>
        <w:t>the provision of a safe environment for consumers and visitors</w:t>
      </w:r>
    </w:p>
    <w:p w14:paraId="6A6A8410" w14:textId="77777777" w:rsidR="00127E89" w:rsidRPr="00263F3D" w:rsidRDefault="00127E89" w:rsidP="00127E89">
      <w:pPr>
        <w:pStyle w:val="NormalArial"/>
        <w:rPr>
          <w:rFonts w:ascii="Open Sans" w:hAnsi="Open Sans" w:cs="Open Sans"/>
          <w:color w:val="auto"/>
        </w:rPr>
      </w:pPr>
      <w:r w:rsidRPr="00263F3D">
        <w:rPr>
          <w:rFonts w:ascii="Open Sans" w:hAnsi="Open Sans" w:cs="Open Sans"/>
          <w:color w:val="auto"/>
        </w:rPr>
        <w:t xml:space="preserve">Consumers and representatives advised the service environment to be welcoming, and easy to navigate around the service. Consumers decorate their rooms with personal belongings of their choosing. The service environment supported consumers to be engaged in activities in communal areas, to welcome visitors and to easily navigate around the service. </w:t>
      </w:r>
    </w:p>
    <w:p w14:paraId="13593B26" w14:textId="5F77693C" w:rsidR="00127E89" w:rsidRPr="00A33614" w:rsidRDefault="00127E89" w:rsidP="00127E89">
      <w:pPr>
        <w:pStyle w:val="NormalArial"/>
        <w:rPr>
          <w:rFonts w:ascii="Open Sans" w:hAnsi="Open Sans" w:cs="Open Sans"/>
          <w:iCs/>
          <w:color w:val="auto"/>
        </w:rPr>
      </w:pPr>
      <w:r w:rsidRPr="00211792">
        <w:rPr>
          <w:rFonts w:ascii="Open Sans" w:hAnsi="Open Sans" w:cs="Open Sans"/>
          <w:color w:val="auto"/>
        </w:rPr>
        <w:t xml:space="preserve">Consumers were observed to be moving freely throughout the service which was observed to be presented in a clean and well-maintained condition. Consumers reported </w:t>
      </w:r>
      <w:r w:rsidR="00CE6420">
        <w:rPr>
          <w:rFonts w:ascii="Open Sans" w:hAnsi="Open Sans" w:cs="Open Sans"/>
          <w:color w:val="auto"/>
        </w:rPr>
        <w:t xml:space="preserve">satisfaction with the cleanliness of </w:t>
      </w:r>
      <w:r w:rsidRPr="00211792">
        <w:rPr>
          <w:rFonts w:ascii="Open Sans" w:hAnsi="Open Sans" w:cs="Open Sans"/>
          <w:color w:val="auto"/>
        </w:rPr>
        <w:t xml:space="preserve">the </w:t>
      </w:r>
      <w:r w:rsidRPr="00A33614">
        <w:rPr>
          <w:rFonts w:ascii="Open Sans" w:hAnsi="Open Sans" w:cs="Open Sans"/>
          <w:color w:val="auto"/>
        </w:rPr>
        <w:t xml:space="preserve">service </w:t>
      </w:r>
      <w:r w:rsidR="003046AE" w:rsidRPr="00A33614">
        <w:rPr>
          <w:rFonts w:ascii="Open Sans" w:hAnsi="Open Sans" w:cs="Open Sans"/>
          <w:color w:val="auto"/>
        </w:rPr>
        <w:t xml:space="preserve">however </w:t>
      </w:r>
      <w:r w:rsidR="004C7B7A">
        <w:rPr>
          <w:rFonts w:ascii="Open Sans" w:hAnsi="Open Sans" w:cs="Open Sans"/>
          <w:color w:val="auto"/>
        </w:rPr>
        <w:t>c</w:t>
      </w:r>
      <w:r w:rsidR="003046AE" w:rsidRPr="00A33614">
        <w:rPr>
          <w:rFonts w:ascii="Open Sans" w:hAnsi="Open Sans" w:cs="Open Sans"/>
          <w:color w:val="auto"/>
        </w:rPr>
        <w:t>onsumers</w:t>
      </w:r>
      <w:r w:rsidR="00EB27F2" w:rsidRPr="00A33614">
        <w:rPr>
          <w:rFonts w:ascii="Open Sans" w:hAnsi="Open Sans" w:cs="Open Sans"/>
          <w:color w:val="auto"/>
        </w:rPr>
        <w:t xml:space="preserve"> and </w:t>
      </w:r>
      <w:r w:rsidR="003046AE" w:rsidRPr="00A33614">
        <w:rPr>
          <w:rFonts w:ascii="Open Sans" w:hAnsi="Open Sans" w:cs="Open Sans"/>
          <w:color w:val="auto"/>
        </w:rPr>
        <w:t xml:space="preserve">representatives provided examples of adverse impact to consumers due to </w:t>
      </w:r>
      <w:r w:rsidR="0061752D" w:rsidRPr="00A33614">
        <w:rPr>
          <w:rFonts w:ascii="Open Sans" w:hAnsi="Open Sans" w:cs="Open Sans"/>
          <w:color w:val="auto"/>
        </w:rPr>
        <w:t xml:space="preserve">the disruptive </w:t>
      </w:r>
      <w:r w:rsidR="00A33614" w:rsidRPr="00A33614">
        <w:rPr>
          <w:rFonts w:ascii="Open Sans" w:hAnsi="Open Sans" w:cs="Open Sans"/>
          <w:color w:val="auto"/>
        </w:rPr>
        <w:t>behaviours</w:t>
      </w:r>
      <w:r w:rsidR="0061752D" w:rsidRPr="00A33614">
        <w:rPr>
          <w:rFonts w:ascii="Open Sans" w:hAnsi="Open Sans" w:cs="Open Sans"/>
          <w:color w:val="auto"/>
        </w:rPr>
        <w:t xml:space="preserve"> </w:t>
      </w:r>
      <w:r w:rsidR="00A33614" w:rsidRPr="00A33614">
        <w:rPr>
          <w:rFonts w:ascii="Open Sans" w:hAnsi="Open Sans" w:cs="Open Sans"/>
          <w:color w:val="auto"/>
        </w:rPr>
        <w:t>of another consumer</w:t>
      </w:r>
      <w:r w:rsidR="003046AE" w:rsidRPr="00A33614">
        <w:rPr>
          <w:rFonts w:ascii="Open Sans" w:hAnsi="Open Sans" w:cs="Open Sans"/>
          <w:color w:val="auto"/>
        </w:rPr>
        <w:t>.</w:t>
      </w:r>
    </w:p>
    <w:p w14:paraId="40505357" w14:textId="6AC6F487" w:rsidR="00217208" w:rsidRPr="00150B6D" w:rsidRDefault="00662745" w:rsidP="00217208">
      <w:pPr>
        <w:pStyle w:val="NormalArial"/>
        <w:rPr>
          <w:rFonts w:ascii="Open Sans" w:hAnsi="Open Sans" w:cs="Open Sans"/>
          <w:color w:val="auto"/>
        </w:rPr>
      </w:pPr>
      <w:r w:rsidRPr="00662745">
        <w:rPr>
          <w:rFonts w:ascii="Open Sans" w:hAnsi="Open Sans" w:cs="Open Sans"/>
          <w:color w:val="auto"/>
        </w:rPr>
        <w:t xml:space="preserve">The assessment team report described examples of inadequate </w:t>
      </w:r>
      <w:r w:rsidR="00922FE5" w:rsidRPr="00150B6D">
        <w:rPr>
          <w:rFonts w:ascii="Open Sans" w:hAnsi="Open Sans" w:cs="Open Sans"/>
          <w:color w:val="auto"/>
        </w:rPr>
        <w:t xml:space="preserve">or ineffective interventions to support </w:t>
      </w:r>
      <w:r w:rsidR="00BF339D" w:rsidRPr="00150B6D">
        <w:rPr>
          <w:rFonts w:ascii="Open Sans" w:hAnsi="Open Sans" w:cs="Open Sans"/>
          <w:color w:val="auto"/>
        </w:rPr>
        <w:t xml:space="preserve">a consumer experiencing periods of </w:t>
      </w:r>
      <w:r w:rsidR="008417DA" w:rsidRPr="00150B6D">
        <w:rPr>
          <w:rFonts w:ascii="Open Sans" w:hAnsi="Open Sans" w:cs="Open Sans"/>
          <w:color w:val="auto"/>
        </w:rPr>
        <w:t xml:space="preserve">being unsettled and </w:t>
      </w:r>
      <w:r w:rsidR="00D610AF" w:rsidRPr="00150B6D">
        <w:rPr>
          <w:rFonts w:ascii="Open Sans" w:hAnsi="Open Sans" w:cs="Open Sans"/>
          <w:color w:val="auto"/>
        </w:rPr>
        <w:t>disruptive.</w:t>
      </w:r>
      <w:r w:rsidRPr="00662745">
        <w:rPr>
          <w:rFonts w:ascii="Open Sans" w:hAnsi="Open Sans" w:cs="Open Sans"/>
          <w:color w:val="auto"/>
        </w:rPr>
        <w:t xml:space="preserve"> </w:t>
      </w:r>
      <w:r w:rsidR="0052676E" w:rsidRPr="00150B6D">
        <w:rPr>
          <w:rFonts w:ascii="Open Sans" w:hAnsi="Open Sans" w:cs="Open Sans"/>
          <w:color w:val="auto"/>
        </w:rPr>
        <w:t xml:space="preserve">The assessment team report described instances where </w:t>
      </w:r>
      <w:r w:rsidR="00D610AF" w:rsidRPr="00150B6D">
        <w:rPr>
          <w:rFonts w:ascii="Open Sans" w:hAnsi="Open Sans" w:cs="Open Sans"/>
          <w:color w:val="auto"/>
        </w:rPr>
        <w:t xml:space="preserve">these behaviours had caused </w:t>
      </w:r>
      <w:r w:rsidR="001D5E3B" w:rsidRPr="00150B6D">
        <w:rPr>
          <w:rFonts w:ascii="Open Sans" w:hAnsi="Open Sans" w:cs="Open Sans"/>
          <w:color w:val="auto"/>
        </w:rPr>
        <w:t xml:space="preserve">ongoing disturbance and distress to consumers residing </w:t>
      </w:r>
      <w:r w:rsidR="00FF5784" w:rsidRPr="00150B6D">
        <w:rPr>
          <w:rFonts w:ascii="Open Sans" w:hAnsi="Open Sans" w:cs="Open Sans"/>
          <w:color w:val="auto"/>
        </w:rPr>
        <w:t>nearby to this consumer. I have considered this matter under other requirements in this this report</w:t>
      </w:r>
      <w:r w:rsidR="002202B1" w:rsidRPr="00150B6D">
        <w:rPr>
          <w:rFonts w:ascii="Open Sans" w:hAnsi="Open Sans" w:cs="Open Sans"/>
          <w:color w:val="auto"/>
        </w:rPr>
        <w:t>.</w:t>
      </w:r>
    </w:p>
    <w:p w14:paraId="0A4FBA94" w14:textId="030D161E" w:rsidR="00217208" w:rsidRPr="00217208" w:rsidRDefault="00217208" w:rsidP="00217208">
      <w:pPr>
        <w:pStyle w:val="NormalArial"/>
        <w:rPr>
          <w:rFonts w:ascii="Open Sans" w:hAnsi="Open Sans" w:cs="Open Sans"/>
          <w:color w:val="auto"/>
        </w:rPr>
      </w:pPr>
      <w:r w:rsidRPr="00217208">
        <w:rPr>
          <w:rFonts w:ascii="Open Sans" w:hAnsi="Open Sans" w:cs="Open Sans"/>
          <w:color w:val="auto"/>
        </w:rPr>
        <w:t xml:space="preserve">The assessment team report provided information </w:t>
      </w:r>
      <w:r w:rsidR="000A60F2" w:rsidRPr="00150B6D">
        <w:rPr>
          <w:rFonts w:ascii="Open Sans" w:hAnsi="Open Sans" w:cs="Open Sans"/>
          <w:color w:val="auto"/>
        </w:rPr>
        <w:t xml:space="preserve">of observations </w:t>
      </w:r>
      <w:r w:rsidR="00515C1E" w:rsidRPr="00150B6D">
        <w:rPr>
          <w:rFonts w:ascii="Open Sans" w:hAnsi="Open Sans" w:cs="Open Sans"/>
          <w:color w:val="auto"/>
        </w:rPr>
        <w:t>of storage areas not being locked and of unattended maintenance tools and equipment, including in memory support areas.</w:t>
      </w:r>
      <w:r w:rsidR="0076769D" w:rsidRPr="00150B6D">
        <w:rPr>
          <w:rFonts w:ascii="Open Sans" w:hAnsi="Open Sans" w:cs="Open Sans"/>
          <w:color w:val="auto"/>
        </w:rPr>
        <w:t xml:space="preserve"> The Assessment Team report </w:t>
      </w:r>
      <w:r w:rsidR="008E1FCD" w:rsidRPr="00150B6D">
        <w:rPr>
          <w:rFonts w:ascii="Open Sans" w:hAnsi="Open Sans" w:cs="Open Sans"/>
          <w:color w:val="auto"/>
        </w:rPr>
        <w:t xml:space="preserve">described the </w:t>
      </w:r>
      <w:r w:rsidR="008E1FCD" w:rsidRPr="00150B6D">
        <w:rPr>
          <w:rFonts w:ascii="Open Sans" w:hAnsi="Open Sans" w:cs="Open Sans"/>
          <w:color w:val="auto"/>
        </w:rPr>
        <w:lastRenderedPageBreak/>
        <w:t xml:space="preserve">responsiveness of </w:t>
      </w:r>
      <w:r w:rsidR="00DC5245">
        <w:rPr>
          <w:rFonts w:ascii="Open Sans" w:hAnsi="Open Sans" w:cs="Open Sans"/>
          <w:color w:val="auto"/>
        </w:rPr>
        <w:t>m</w:t>
      </w:r>
      <w:r w:rsidR="008E1FCD" w:rsidRPr="00150B6D">
        <w:rPr>
          <w:rFonts w:ascii="Open Sans" w:hAnsi="Open Sans" w:cs="Open Sans"/>
          <w:color w:val="auto"/>
        </w:rPr>
        <w:t xml:space="preserve">anagement during the audit and actions commenced to rectify the </w:t>
      </w:r>
      <w:r w:rsidR="00150B6D" w:rsidRPr="00150B6D">
        <w:rPr>
          <w:rFonts w:ascii="Open Sans" w:hAnsi="Open Sans" w:cs="Open Sans"/>
          <w:color w:val="auto"/>
        </w:rPr>
        <w:t>deficiencies</w:t>
      </w:r>
      <w:r w:rsidR="008E1FCD" w:rsidRPr="00150B6D">
        <w:rPr>
          <w:rFonts w:ascii="Open Sans" w:hAnsi="Open Sans" w:cs="Open Sans"/>
          <w:color w:val="auto"/>
        </w:rPr>
        <w:t xml:space="preserve"> raised.</w:t>
      </w:r>
    </w:p>
    <w:p w14:paraId="2FB56C59" w14:textId="54D5AF73" w:rsidR="00217208" w:rsidRPr="00217208" w:rsidRDefault="00217208" w:rsidP="00217208">
      <w:pPr>
        <w:pStyle w:val="NormalArial"/>
        <w:rPr>
          <w:rFonts w:ascii="Open Sans" w:hAnsi="Open Sans" w:cs="Open Sans"/>
          <w:color w:val="FF0000"/>
        </w:rPr>
      </w:pPr>
      <w:bookmarkStart w:id="10" w:name="_Hlk194074310"/>
      <w:r w:rsidRPr="00217208">
        <w:rPr>
          <w:rFonts w:ascii="Open Sans" w:hAnsi="Open Sans" w:cs="Open Sans"/>
          <w:color w:val="auto"/>
        </w:rPr>
        <w:t>The Approved provider in their response, acknowledge</w:t>
      </w:r>
      <w:r w:rsidR="00C66D38" w:rsidRPr="00C66D38">
        <w:rPr>
          <w:rFonts w:ascii="Open Sans" w:hAnsi="Open Sans" w:cs="Open Sans"/>
          <w:color w:val="auto"/>
        </w:rPr>
        <w:t>d</w:t>
      </w:r>
      <w:r w:rsidRPr="00217208">
        <w:rPr>
          <w:rFonts w:ascii="Open Sans" w:hAnsi="Open Sans" w:cs="Open Sans"/>
          <w:color w:val="auto"/>
        </w:rPr>
        <w:t xml:space="preserve"> opportunities for improvement</w:t>
      </w:r>
      <w:r w:rsidRPr="00217208">
        <w:rPr>
          <w:rFonts w:ascii="Open Sans" w:hAnsi="Open Sans" w:cs="Open Sans"/>
          <w:color w:val="FF0000"/>
        </w:rPr>
        <w:t xml:space="preserve"> </w:t>
      </w:r>
      <w:r w:rsidRPr="00217208">
        <w:rPr>
          <w:rFonts w:ascii="Open Sans" w:hAnsi="Open Sans" w:cs="Open Sans"/>
          <w:color w:val="auto"/>
        </w:rPr>
        <w:t xml:space="preserve">and described measures taken </w:t>
      </w:r>
      <w:r w:rsidR="00150B6D">
        <w:rPr>
          <w:rFonts w:ascii="Open Sans" w:hAnsi="Open Sans" w:cs="Open Sans"/>
          <w:color w:val="auto"/>
        </w:rPr>
        <w:t>to address the</w:t>
      </w:r>
      <w:r w:rsidR="00220859">
        <w:rPr>
          <w:rFonts w:ascii="Open Sans" w:hAnsi="Open Sans" w:cs="Open Sans"/>
          <w:color w:val="auto"/>
        </w:rPr>
        <w:t xml:space="preserve"> </w:t>
      </w:r>
      <w:r w:rsidR="0050356F">
        <w:rPr>
          <w:rFonts w:ascii="Open Sans" w:hAnsi="Open Sans" w:cs="Open Sans"/>
          <w:color w:val="auto"/>
        </w:rPr>
        <w:t>deficiencies</w:t>
      </w:r>
      <w:r w:rsidR="00220859">
        <w:rPr>
          <w:rFonts w:ascii="Open Sans" w:hAnsi="Open Sans" w:cs="Open Sans"/>
          <w:color w:val="auto"/>
        </w:rPr>
        <w:t xml:space="preserve"> identified, </w:t>
      </w:r>
      <w:r w:rsidRPr="00217208">
        <w:rPr>
          <w:rFonts w:ascii="Open Sans" w:hAnsi="Open Sans" w:cs="Open Sans"/>
          <w:color w:val="auto"/>
        </w:rPr>
        <w:t xml:space="preserve">including, the updating of the plan for continuous improvement, and the provision of education for staff on </w:t>
      </w:r>
      <w:r w:rsidR="008A347A" w:rsidRPr="00AA7374">
        <w:rPr>
          <w:rFonts w:ascii="Open Sans" w:hAnsi="Open Sans" w:cs="Open Sans"/>
          <w:color w:val="auto"/>
        </w:rPr>
        <w:t>safety precautions, such as</w:t>
      </w:r>
      <w:r w:rsidR="00964502" w:rsidRPr="00AA7374">
        <w:rPr>
          <w:rFonts w:ascii="Open Sans" w:hAnsi="Open Sans" w:cs="Open Sans"/>
          <w:color w:val="auto"/>
        </w:rPr>
        <w:t xml:space="preserve"> the locking of doors and </w:t>
      </w:r>
      <w:r w:rsidR="005D10CD" w:rsidRPr="00AA7374">
        <w:rPr>
          <w:rFonts w:ascii="Open Sans" w:hAnsi="Open Sans" w:cs="Open Sans"/>
          <w:color w:val="auto"/>
        </w:rPr>
        <w:t>not leaving maintenance equipment unattended</w:t>
      </w:r>
      <w:r w:rsidRPr="00217208">
        <w:rPr>
          <w:rFonts w:ascii="Open Sans" w:hAnsi="Open Sans" w:cs="Open Sans"/>
          <w:color w:val="auto"/>
        </w:rPr>
        <w:t xml:space="preserve">. </w:t>
      </w:r>
    </w:p>
    <w:p w14:paraId="0143A6CB" w14:textId="67E23FF8" w:rsidR="00824D66" w:rsidRPr="00495CA8" w:rsidRDefault="00217208" w:rsidP="00824D66">
      <w:pPr>
        <w:pStyle w:val="NormalArial"/>
        <w:rPr>
          <w:rFonts w:ascii="Open Sans" w:hAnsi="Open Sans" w:cs="Open Sans"/>
          <w:color w:val="auto"/>
        </w:rPr>
      </w:pPr>
      <w:r w:rsidRPr="00217208">
        <w:rPr>
          <w:rFonts w:ascii="Open Sans" w:hAnsi="Open Sans" w:cs="Open Sans"/>
          <w:color w:val="auto"/>
        </w:rPr>
        <w:t xml:space="preserve">I acknowledge the actions taken by the Approved provider to address deficiencies identified, </w:t>
      </w:r>
      <w:bookmarkStart w:id="11" w:name="_Hlk182918144"/>
      <w:r w:rsidR="00AA7374" w:rsidRPr="00B02723">
        <w:rPr>
          <w:rFonts w:ascii="Open Sans" w:hAnsi="Open Sans" w:cs="Open Sans"/>
          <w:color w:val="auto"/>
        </w:rPr>
        <w:t xml:space="preserve">and </w:t>
      </w:r>
      <w:r w:rsidR="00824D66" w:rsidRPr="00495CA8">
        <w:rPr>
          <w:rFonts w:ascii="Open Sans" w:hAnsi="Open Sans" w:cs="Open Sans"/>
          <w:color w:val="auto"/>
        </w:rPr>
        <w:t xml:space="preserve">I am persuaded by the response of the Approved Provider that </w:t>
      </w:r>
      <w:r w:rsidR="00B02723" w:rsidRPr="00B02723">
        <w:rPr>
          <w:rFonts w:ascii="Open Sans" w:hAnsi="Open Sans" w:cs="Open Sans"/>
          <w:color w:val="auto"/>
        </w:rPr>
        <w:t>these safety risks have been adequately addressed.</w:t>
      </w:r>
    </w:p>
    <w:bookmarkEnd w:id="11"/>
    <w:p w14:paraId="5154C09D" w14:textId="35261C01" w:rsidR="00217208" w:rsidRPr="00217208" w:rsidRDefault="00217208" w:rsidP="00217208">
      <w:pPr>
        <w:pStyle w:val="NormalArial"/>
        <w:rPr>
          <w:rFonts w:ascii="Open Sans" w:hAnsi="Open Sans" w:cs="Open Sans"/>
          <w:color w:val="auto"/>
        </w:rPr>
      </w:pPr>
      <w:r w:rsidRPr="00217208">
        <w:rPr>
          <w:rFonts w:ascii="Open Sans" w:hAnsi="Open Sans" w:cs="Open Sans"/>
          <w:color w:val="auto"/>
        </w:rPr>
        <w:t xml:space="preserve">In coming to my decision of compliance with this requirement, I have considered the information included in the assessment team report </w:t>
      </w:r>
      <w:r w:rsidR="00B356A3" w:rsidRPr="00CB2020">
        <w:rPr>
          <w:rFonts w:ascii="Open Sans" w:hAnsi="Open Sans" w:cs="Open Sans"/>
          <w:color w:val="auto"/>
        </w:rPr>
        <w:t xml:space="preserve">alongside </w:t>
      </w:r>
      <w:r w:rsidRPr="00217208">
        <w:rPr>
          <w:rFonts w:ascii="Open Sans" w:hAnsi="Open Sans" w:cs="Open Sans"/>
          <w:color w:val="auto"/>
        </w:rPr>
        <w:t xml:space="preserve">the response of the Approved Provider. Based on the information summarised above I find Requirement </w:t>
      </w:r>
      <w:r w:rsidR="00CB2020" w:rsidRPr="00CB2020">
        <w:rPr>
          <w:rFonts w:ascii="Open Sans" w:hAnsi="Open Sans" w:cs="Open Sans"/>
          <w:color w:val="auto"/>
        </w:rPr>
        <w:t>5</w:t>
      </w:r>
      <w:r w:rsidRPr="00217208">
        <w:rPr>
          <w:rFonts w:ascii="Open Sans" w:hAnsi="Open Sans" w:cs="Open Sans"/>
          <w:color w:val="auto"/>
        </w:rPr>
        <w:t>(3)(</w:t>
      </w:r>
      <w:r w:rsidR="00CB2020" w:rsidRPr="00CB2020">
        <w:rPr>
          <w:rFonts w:ascii="Open Sans" w:hAnsi="Open Sans" w:cs="Open Sans"/>
          <w:color w:val="auto"/>
        </w:rPr>
        <w:t>b</w:t>
      </w:r>
      <w:r w:rsidRPr="00217208">
        <w:rPr>
          <w:rFonts w:ascii="Open Sans" w:hAnsi="Open Sans" w:cs="Open Sans"/>
          <w:color w:val="auto"/>
        </w:rPr>
        <w:t xml:space="preserve">) </w:t>
      </w:r>
      <w:r w:rsidR="00CB2020" w:rsidRPr="00CB2020">
        <w:rPr>
          <w:rFonts w:ascii="Open Sans" w:hAnsi="Open Sans" w:cs="Open Sans"/>
          <w:color w:val="auto"/>
        </w:rPr>
        <w:t xml:space="preserve">as </w:t>
      </w:r>
      <w:r w:rsidRPr="00217208">
        <w:rPr>
          <w:rFonts w:ascii="Open Sans" w:hAnsi="Open Sans" w:cs="Open Sans"/>
          <w:color w:val="auto"/>
        </w:rPr>
        <w:t>compliant.</w:t>
      </w:r>
    </w:p>
    <w:bookmarkEnd w:id="10"/>
    <w:p w14:paraId="4A6F6EDA" w14:textId="5E70229B" w:rsidR="0052676E" w:rsidRPr="0052676E" w:rsidRDefault="00EB4B9F" w:rsidP="0052676E">
      <w:pPr>
        <w:pStyle w:val="NormalArial"/>
        <w:rPr>
          <w:rFonts w:ascii="Open Sans" w:hAnsi="Open Sans" w:cs="Open Sans"/>
          <w:color w:val="FF0000"/>
        </w:rPr>
      </w:pPr>
      <w:r w:rsidRPr="00AC4377">
        <w:rPr>
          <w:rFonts w:ascii="Open Sans" w:hAnsi="Open Sans" w:cs="Open Sans"/>
          <w:color w:val="auto"/>
        </w:rPr>
        <w:t xml:space="preserve">Consumers </w:t>
      </w:r>
      <w:r w:rsidR="00207B9A" w:rsidRPr="00AC4377">
        <w:rPr>
          <w:rFonts w:ascii="Open Sans" w:hAnsi="Open Sans" w:cs="Open Sans"/>
          <w:color w:val="auto"/>
        </w:rPr>
        <w:t>reported</w:t>
      </w:r>
      <w:r w:rsidRPr="00AC4377">
        <w:rPr>
          <w:rFonts w:ascii="Open Sans" w:hAnsi="Open Sans" w:cs="Open Sans"/>
          <w:color w:val="auto"/>
        </w:rPr>
        <w:t xml:space="preserve"> hav</w:t>
      </w:r>
      <w:r w:rsidR="00207B9A" w:rsidRPr="00AC4377">
        <w:rPr>
          <w:rFonts w:ascii="Open Sans" w:hAnsi="Open Sans" w:cs="Open Sans"/>
          <w:color w:val="auto"/>
        </w:rPr>
        <w:t>ing</w:t>
      </w:r>
      <w:r w:rsidRPr="00AC4377">
        <w:rPr>
          <w:rFonts w:ascii="Open Sans" w:hAnsi="Open Sans" w:cs="Open Sans"/>
          <w:color w:val="auto"/>
        </w:rPr>
        <w:t xml:space="preserve"> access to a range of equipment and furnishings that meet their care needs and preferences and reported furniture and equipment to be regularly maintained by the service. Staff described </w:t>
      </w:r>
      <w:r w:rsidR="009E2849" w:rsidRPr="00AC4377">
        <w:rPr>
          <w:rFonts w:ascii="Open Sans" w:hAnsi="Open Sans" w:cs="Open Sans"/>
          <w:color w:val="auto"/>
        </w:rPr>
        <w:t>maintenance and cleaning schedules for equipment and fittings</w:t>
      </w:r>
      <w:r w:rsidRPr="00AC4377">
        <w:rPr>
          <w:rFonts w:ascii="Open Sans" w:hAnsi="Open Sans" w:cs="Open Sans"/>
          <w:color w:val="auto"/>
        </w:rPr>
        <w:t xml:space="preserve"> and processes followed </w:t>
      </w:r>
      <w:r w:rsidR="006F534A" w:rsidRPr="00AC4377">
        <w:rPr>
          <w:rFonts w:ascii="Open Sans" w:hAnsi="Open Sans" w:cs="Open Sans"/>
          <w:color w:val="auto"/>
        </w:rPr>
        <w:t xml:space="preserve">are well </w:t>
      </w:r>
      <w:r w:rsidR="006F534A" w:rsidRPr="00383DBE">
        <w:rPr>
          <w:rFonts w:ascii="Open Sans" w:hAnsi="Open Sans" w:cs="Open Sans"/>
        </w:rPr>
        <w:t>maintained and safe</w:t>
      </w:r>
      <w:r w:rsidR="00AC4377">
        <w:rPr>
          <w:rFonts w:ascii="Open Sans" w:hAnsi="Open Sans" w:cs="Open Sans"/>
        </w:rPr>
        <w:t>.</w:t>
      </w:r>
    </w:p>
    <w:p w14:paraId="74BEB9F4" w14:textId="18121B97" w:rsidR="00754008" w:rsidRPr="00AC4377" w:rsidRDefault="006B5565" w:rsidP="009C0857">
      <w:pPr>
        <w:pStyle w:val="NormalArial"/>
        <w:rPr>
          <w:rFonts w:ascii="Open Sans" w:hAnsi="Open Sans" w:cs="Open Sans"/>
          <w:color w:val="auto"/>
        </w:rPr>
      </w:pPr>
      <w:r w:rsidRPr="006B5565">
        <w:rPr>
          <w:rFonts w:ascii="Open Sans" w:hAnsi="Open Sans" w:cs="Open Sans"/>
          <w:iCs/>
          <w:color w:val="auto"/>
        </w:rPr>
        <w:t xml:space="preserve">The service has systems in place to ensure furniture and equipment is safe, clean and suitable for consumers’ care and service’s needs. </w:t>
      </w:r>
      <w:r w:rsidR="009C0857" w:rsidRPr="00AC4377">
        <w:rPr>
          <w:rFonts w:ascii="Open Sans" w:hAnsi="Open Sans" w:cs="Open Sans"/>
          <w:color w:val="auto"/>
        </w:rPr>
        <w:t xml:space="preserve">The service demonstrated effective processes and scheduling to ensure that furniture, fixtures and equipment were safe, clean, and well maintained. </w:t>
      </w:r>
    </w:p>
    <w:p w14:paraId="10545C70" w14:textId="42078CD1" w:rsidR="00495CA8" w:rsidRPr="00495CA8" w:rsidRDefault="00495CA8" w:rsidP="00495CA8">
      <w:pPr>
        <w:pStyle w:val="NormalArial"/>
        <w:rPr>
          <w:rFonts w:ascii="Open Sans" w:hAnsi="Open Sans" w:cs="Open Sans"/>
          <w:color w:val="auto"/>
        </w:rPr>
      </w:pPr>
      <w:r w:rsidRPr="00495CA8">
        <w:rPr>
          <w:rFonts w:ascii="Open Sans" w:hAnsi="Open Sans" w:cs="Open Sans"/>
          <w:color w:val="auto"/>
        </w:rPr>
        <w:t xml:space="preserve">In coming to my decision of compliance with this requirement, I have considered the information included in the assessment team report and the response of the Approved Provider. Based on the information summarised above I am satisfied this </w:t>
      </w:r>
      <w:r w:rsidR="00CB2020" w:rsidRPr="00AC4377">
        <w:rPr>
          <w:rFonts w:ascii="Open Sans" w:hAnsi="Open Sans" w:cs="Open Sans"/>
          <w:color w:val="auto"/>
        </w:rPr>
        <w:t>Standard</w:t>
      </w:r>
      <w:r w:rsidRPr="00495CA8">
        <w:rPr>
          <w:rFonts w:ascii="Open Sans" w:hAnsi="Open Sans" w:cs="Open Sans"/>
          <w:color w:val="auto"/>
        </w:rPr>
        <w:t xml:space="preserve"> is compliant.</w:t>
      </w:r>
    </w:p>
    <w:p w14:paraId="1D844930" w14:textId="64784367" w:rsidR="00BD0144" w:rsidRPr="001E694D" w:rsidRDefault="00BD0144" w:rsidP="009C0857">
      <w:pPr>
        <w:pStyle w:val="NormalArial"/>
        <w:rPr>
          <w:rFonts w:ascii="Open Sans" w:hAnsi="Open Sans" w:cs="Open Sans"/>
        </w:rPr>
      </w:pPr>
      <w:r w:rsidRPr="001E694D">
        <w:rPr>
          <w:rFonts w:ascii="Open Sans" w:hAnsi="Open Sans" w:cs="Open Sans"/>
        </w:rPr>
        <w:br w:type="page"/>
      </w:r>
    </w:p>
    <w:p w14:paraId="76F878E5"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6643B" w14:paraId="13488578" w14:textId="77777777" w:rsidTr="00266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42EDD1" w14:textId="77777777" w:rsidR="00BD0144" w:rsidRPr="001E694D" w:rsidRDefault="00BD014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3AA31E2"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690BB21C"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350251"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CA6C054"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42D4DBA"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608951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56C5E368"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CB856"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2F87EC0"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2237ED7"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16131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2F1CBC31"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1FCCE"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73C0D27"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5D17259"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15209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D0144" w:rsidRPr="00C7682E">
                  <w:rPr>
                    <w:rFonts w:ascii="Open Sans" w:hAnsi="Open Sans" w:cs="Open Sans"/>
                  </w:rPr>
                  <w:t>Compliant</w:t>
                </w:r>
              </w:sdtContent>
            </w:sdt>
          </w:p>
        </w:tc>
      </w:tr>
      <w:tr w:rsidR="0026643B" w14:paraId="5576B203" w14:textId="77777777" w:rsidTr="0026643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C60F0"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4CFDFC8"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5C8DA98" w14:textId="77777777" w:rsidR="00BD0144" w:rsidRPr="001E694D" w:rsidRDefault="007C10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710919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D0144" w:rsidRPr="00C21795">
                  <w:rPr>
                    <w:rFonts w:ascii="Open Sans" w:hAnsi="Open Sans" w:cs="Open Sans"/>
                  </w:rPr>
                  <w:t>Compliant</w:t>
                </w:r>
              </w:sdtContent>
            </w:sdt>
          </w:p>
        </w:tc>
      </w:tr>
    </w:tbl>
    <w:p w14:paraId="45981127" w14:textId="77777777" w:rsidR="00BD0144" w:rsidRPr="003E162B" w:rsidRDefault="00BD0144" w:rsidP="00D87E7C">
      <w:pPr>
        <w:pStyle w:val="Heading20"/>
        <w:rPr>
          <w:rFonts w:ascii="Open Sans" w:hAnsi="Open Sans" w:cs="Open Sans"/>
          <w:color w:val="781E77"/>
        </w:rPr>
      </w:pPr>
      <w:r w:rsidRPr="003E162B">
        <w:rPr>
          <w:rFonts w:ascii="Open Sans" w:hAnsi="Open Sans" w:cs="Open Sans"/>
          <w:color w:val="781E77"/>
        </w:rPr>
        <w:t>Findings</w:t>
      </w:r>
    </w:p>
    <w:p w14:paraId="30B8024F" w14:textId="4D191C2B" w:rsidR="006454D4" w:rsidRPr="006454D4" w:rsidRDefault="006454D4" w:rsidP="0065304C">
      <w:pPr>
        <w:rPr>
          <w:rFonts w:ascii="Open Sans" w:eastAsia="Times New Roman" w:hAnsi="Open Sans" w:cs="Open Sans"/>
          <w:color w:val="000000"/>
          <w:lang w:eastAsia="en-AU"/>
        </w:rPr>
      </w:pPr>
      <w:r w:rsidRPr="006454D4">
        <w:rPr>
          <w:rFonts w:ascii="Open Sans" w:eastAsia="Times New Roman" w:hAnsi="Open Sans" w:cs="Open Sans"/>
          <w:color w:val="000000"/>
          <w:lang w:eastAsia="en-AU"/>
        </w:rPr>
        <w:t>Whil</w:t>
      </w:r>
      <w:r w:rsidR="001F7A51">
        <w:rPr>
          <w:rFonts w:ascii="Open Sans" w:eastAsia="Times New Roman" w:hAnsi="Open Sans" w:cs="Open Sans"/>
          <w:color w:val="000000"/>
          <w:lang w:eastAsia="en-AU"/>
        </w:rPr>
        <w:t>st</w:t>
      </w:r>
      <w:r w:rsidRPr="006454D4">
        <w:rPr>
          <w:rFonts w:ascii="Open Sans" w:eastAsia="Times New Roman" w:hAnsi="Open Sans" w:cs="Open Sans"/>
          <w:color w:val="000000"/>
          <w:lang w:eastAsia="en-AU"/>
        </w:rPr>
        <w:t xml:space="preserve"> most consumers</w:t>
      </w:r>
      <w:r w:rsidR="001F7A51">
        <w:rPr>
          <w:rFonts w:ascii="Open Sans" w:eastAsia="Times New Roman" w:hAnsi="Open Sans" w:cs="Open Sans"/>
          <w:color w:val="000000"/>
          <w:lang w:eastAsia="en-AU"/>
        </w:rPr>
        <w:t xml:space="preserve"> and </w:t>
      </w:r>
      <w:r w:rsidRPr="006454D4">
        <w:rPr>
          <w:rFonts w:ascii="Open Sans" w:eastAsia="Times New Roman" w:hAnsi="Open Sans" w:cs="Open Sans"/>
          <w:color w:val="000000"/>
          <w:lang w:eastAsia="en-AU"/>
        </w:rPr>
        <w:t xml:space="preserve">representatives said that they felt supported </w:t>
      </w:r>
      <w:r w:rsidR="009D0F57">
        <w:rPr>
          <w:rFonts w:ascii="Open Sans" w:eastAsia="Times New Roman" w:hAnsi="Open Sans" w:cs="Open Sans"/>
          <w:color w:val="000000"/>
          <w:lang w:eastAsia="en-AU"/>
        </w:rPr>
        <w:t xml:space="preserve">and safe </w:t>
      </w:r>
      <w:r w:rsidRPr="006454D4">
        <w:rPr>
          <w:rFonts w:ascii="Open Sans" w:eastAsia="Times New Roman" w:hAnsi="Open Sans" w:cs="Open Sans"/>
          <w:color w:val="000000"/>
          <w:lang w:eastAsia="en-AU"/>
        </w:rPr>
        <w:t xml:space="preserve">to make complaints, the Assessment Team </w:t>
      </w:r>
      <w:r w:rsidR="00DF7FA9" w:rsidRPr="00DF7FA9">
        <w:rPr>
          <w:rFonts w:ascii="Open Sans" w:eastAsia="Times New Roman" w:hAnsi="Open Sans" w:cs="Open Sans"/>
          <w:color w:val="000000"/>
          <w:lang w:eastAsia="en-AU"/>
        </w:rPr>
        <w:t>report described</w:t>
      </w:r>
      <w:r w:rsidR="00DF7FA9">
        <w:rPr>
          <w:rFonts w:ascii="Open Sans" w:eastAsia="Times New Roman" w:hAnsi="Open Sans" w:cs="Open Sans"/>
          <w:color w:val="000000"/>
          <w:lang w:eastAsia="en-AU"/>
        </w:rPr>
        <w:t xml:space="preserve"> particular</w:t>
      </w:r>
      <w:r w:rsidRPr="006454D4">
        <w:rPr>
          <w:rFonts w:ascii="Open Sans" w:eastAsia="Times New Roman" w:hAnsi="Open Sans" w:cs="Open Sans"/>
          <w:color w:val="000000"/>
          <w:lang w:eastAsia="en-AU"/>
        </w:rPr>
        <w:t xml:space="preserve"> complaints remained unresolved, and consumers were dissatisfied how their complaint was being managed.</w:t>
      </w:r>
    </w:p>
    <w:p w14:paraId="50D2F714" w14:textId="77777777" w:rsidR="009945CC" w:rsidRPr="009945CC" w:rsidRDefault="002A0A97" w:rsidP="0065304C">
      <w:pPr>
        <w:pStyle w:val="NormalArial"/>
        <w:rPr>
          <w:rFonts w:ascii="Open Sans" w:hAnsi="Open Sans" w:cs="Open Sans"/>
          <w:color w:val="auto"/>
        </w:rPr>
      </w:pPr>
      <w:r w:rsidRPr="00C34D52">
        <w:rPr>
          <w:rFonts w:ascii="Open Sans" w:hAnsi="Open Sans" w:cs="Open Sans"/>
          <w:color w:val="auto"/>
        </w:rPr>
        <w:t xml:space="preserve">Consumers and representatives reported awareness of how to provide feedback or make a complaint and that they are comfortable to do so. The service had systems in place to encourage feedback and complaints and staff described processes utilised to encourage and support the provision of feedback and complaints in various ways. </w:t>
      </w:r>
      <w:r w:rsidR="009945CC" w:rsidRPr="009945CC">
        <w:rPr>
          <w:rFonts w:ascii="Open Sans" w:hAnsi="Open Sans" w:cs="Open Sans"/>
          <w:color w:val="auto"/>
        </w:rPr>
        <w:t>Consumers and representatives are provided information in various ways for example, a consumer handbook and newsletters providing details on how to raise concerns, provide feedback or to make a complaint. Staff receive training in complaint handling and the service has a Feedback Policy and Procedure.</w:t>
      </w:r>
    </w:p>
    <w:p w14:paraId="76A5B686" w14:textId="7B197827" w:rsidR="002A0A97" w:rsidRPr="006B4E24" w:rsidRDefault="00E615BC" w:rsidP="0065304C">
      <w:pPr>
        <w:pStyle w:val="NormalArial"/>
        <w:rPr>
          <w:rFonts w:ascii="Open Sans" w:hAnsi="Open Sans" w:cs="Open Sans"/>
          <w:color w:val="auto"/>
        </w:rPr>
      </w:pPr>
      <w:r w:rsidRPr="00043EB4">
        <w:rPr>
          <w:rFonts w:ascii="Open Sans" w:hAnsi="Open Sans" w:cs="Open Sans"/>
          <w:bCs/>
          <w:color w:val="auto"/>
        </w:rPr>
        <w:t xml:space="preserve">Consumers said they are aware of resources on how to make a complaint </w:t>
      </w:r>
      <w:r w:rsidR="00B67D8B" w:rsidRPr="00043EB4">
        <w:rPr>
          <w:rFonts w:ascii="Open Sans" w:hAnsi="Open Sans" w:cs="Open Sans"/>
          <w:bCs/>
          <w:color w:val="auto"/>
        </w:rPr>
        <w:t>and access to</w:t>
      </w:r>
      <w:r w:rsidRPr="00043EB4">
        <w:rPr>
          <w:rFonts w:ascii="Open Sans" w:hAnsi="Open Sans" w:cs="Open Sans"/>
          <w:bCs/>
          <w:color w:val="auto"/>
        </w:rPr>
        <w:t xml:space="preserve"> language</w:t>
      </w:r>
      <w:r w:rsidR="00B67D8B" w:rsidRPr="00043EB4">
        <w:rPr>
          <w:rFonts w:ascii="Open Sans" w:hAnsi="Open Sans" w:cs="Open Sans"/>
          <w:bCs/>
          <w:color w:val="auto"/>
        </w:rPr>
        <w:t xml:space="preserve"> </w:t>
      </w:r>
      <w:r w:rsidRPr="00043EB4">
        <w:rPr>
          <w:rFonts w:ascii="Open Sans" w:hAnsi="Open Sans" w:cs="Open Sans"/>
          <w:bCs/>
          <w:color w:val="auto"/>
        </w:rPr>
        <w:t xml:space="preserve">advocacy services. </w:t>
      </w:r>
      <w:r w:rsidR="002A0A97" w:rsidRPr="00043EB4">
        <w:rPr>
          <w:rFonts w:ascii="Open Sans" w:hAnsi="Open Sans" w:cs="Open Sans"/>
          <w:color w:val="auto"/>
        </w:rPr>
        <w:t xml:space="preserve">Information was available to consumers and representatives on advocacy services and how to access </w:t>
      </w:r>
      <w:r w:rsidR="00043EB4" w:rsidRPr="00043EB4">
        <w:rPr>
          <w:rFonts w:ascii="Open Sans" w:hAnsi="Open Sans" w:cs="Open Sans"/>
          <w:color w:val="auto"/>
        </w:rPr>
        <w:t>external</w:t>
      </w:r>
      <w:r w:rsidR="002A0A97" w:rsidRPr="00043EB4">
        <w:rPr>
          <w:rFonts w:ascii="Open Sans" w:hAnsi="Open Sans" w:cs="Open Sans"/>
          <w:color w:val="auto"/>
        </w:rPr>
        <w:t xml:space="preserve"> services. Staff demonstrated a shared understanding of the internal and external </w:t>
      </w:r>
      <w:r w:rsidR="002A0A97" w:rsidRPr="006B4E24">
        <w:rPr>
          <w:rFonts w:ascii="Open Sans" w:hAnsi="Open Sans" w:cs="Open Sans"/>
          <w:color w:val="auto"/>
        </w:rPr>
        <w:t xml:space="preserve">complaints and feedback avenues and advocacy services available for consumers and representatives. </w:t>
      </w:r>
    </w:p>
    <w:p w14:paraId="4E582731" w14:textId="2F1BB6F9" w:rsidR="002A0A97" w:rsidRDefault="002A0A97" w:rsidP="0065304C">
      <w:pPr>
        <w:rPr>
          <w:rFonts w:ascii="Open Sans" w:hAnsi="Open Sans" w:cs="Open Sans"/>
          <w:color w:val="auto"/>
        </w:rPr>
      </w:pPr>
      <w:r w:rsidRPr="00033D6D">
        <w:rPr>
          <w:rFonts w:ascii="Open Sans" w:hAnsi="Open Sans" w:cs="Open Sans"/>
          <w:color w:val="auto"/>
        </w:rPr>
        <w:t xml:space="preserve">Consumers and representatives were confident management address and resolve concerns raised and reported that </w:t>
      </w:r>
      <w:r w:rsidRPr="00033D6D">
        <w:rPr>
          <w:rFonts w:ascii="Open Sans" w:hAnsi="Open Sans" w:cs="Open Sans"/>
          <w:color w:val="auto"/>
          <w:lang w:val="en-US"/>
        </w:rPr>
        <w:t xml:space="preserve">appropriate action is taken in response to feedback and complaints. </w:t>
      </w:r>
      <w:r w:rsidRPr="00033D6D">
        <w:rPr>
          <w:rFonts w:ascii="Open Sans" w:hAnsi="Open Sans" w:cs="Open Sans"/>
          <w:bCs/>
          <w:color w:val="auto"/>
        </w:rPr>
        <w:t xml:space="preserve">The service demonstrated the application </w:t>
      </w:r>
      <w:r w:rsidRPr="00033D6D">
        <w:rPr>
          <w:rFonts w:ascii="Open Sans" w:hAnsi="Open Sans" w:cs="Open Sans"/>
          <w:bCs/>
          <w:color w:val="auto"/>
        </w:rPr>
        <w:lastRenderedPageBreak/>
        <w:t xml:space="preserve">of the organisation’s complaints management system. </w:t>
      </w:r>
      <w:r w:rsidR="00C27ABE" w:rsidRPr="00C27ABE">
        <w:rPr>
          <w:rFonts w:ascii="Open Sans" w:eastAsia="Times New Roman" w:hAnsi="Open Sans" w:cs="Open Sans"/>
          <w:color w:val="000000"/>
          <w:lang w:eastAsia="en-AU"/>
        </w:rPr>
        <w:t xml:space="preserve">Where complaints had been recorded </w:t>
      </w:r>
      <w:r w:rsidR="00C27ABE">
        <w:rPr>
          <w:rFonts w:ascii="Open Sans" w:eastAsia="Times New Roman" w:hAnsi="Open Sans" w:cs="Open Sans"/>
          <w:color w:val="000000"/>
          <w:lang w:eastAsia="en-AU"/>
        </w:rPr>
        <w:t>i</w:t>
      </w:r>
      <w:r w:rsidR="00C27ABE" w:rsidRPr="00C27ABE">
        <w:rPr>
          <w:rFonts w:ascii="Open Sans" w:eastAsia="Times New Roman" w:hAnsi="Open Sans" w:cs="Open Sans"/>
          <w:color w:val="000000"/>
          <w:lang w:eastAsia="en-AU"/>
        </w:rPr>
        <w:t xml:space="preserve">n the </w:t>
      </w:r>
      <w:r w:rsidR="00C27ABE" w:rsidRPr="00C27ABE">
        <w:rPr>
          <w:rFonts w:ascii="Open Sans" w:hAnsi="Open Sans" w:cs="Open Sans"/>
          <w:color w:val="000000"/>
        </w:rPr>
        <w:t>electronic care management system</w:t>
      </w:r>
      <w:r w:rsidR="00C27ABE">
        <w:rPr>
          <w:rFonts w:ascii="Open Sans" w:eastAsia="Times New Roman" w:hAnsi="Open Sans" w:cs="Open Sans"/>
          <w:color w:val="000000"/>
          <w:lang w:eastAsia="en-AU"/>
        </w:rPr>
        <w:t xml:space="preserve">, </w:t>
      </w:r>
      <w:r w:rsidR="00C27ABE" w:rsidRPr="00C27ABE">
        <w:rPr>
          <w:rFonts w:ascii="Open Sans" w:eastAsia="Times New Roman" w:hAnsi="Open Sans" w:cs="Open Sans"/>
          <w:color w:val="000000"/>
          <w:lang w:eastAsia="en-AU"/>
        </w:rPr>
        <w:t xml:space="preserve">consumers advised that open disclosure principles had been used. </w:t>
      </w:r>
      <w:r w:rsidR="001B4341" w:rsidRPr="00033D6D">
        <w:rPr>
          <w:rFonts w:ascii="Open Sans" w:hAnsi="Open Sans" w:cs="Open Sans"/>
          <w:bCs/>
          <w:color w:val="auto"/>
        </w:rPr>
        <w:t>Generally,</w:t>
      </w:r>
      <w:r w:rsidR="00D95BCF" w:rsidRPr="00033D6D">
        <w:rPr>
          <w:rFonts w:ascii="Open Sans" w:hAnsi="Open Sans" w:cs="Open Sans"/>
          <w:bCs/>
          <w:color w:val="auto"/>
        </w:rPr>
        <w:t xml:space="preserve"> s</w:t>
      </w:r>
      <w:r w:rsidRPr="00033D6D">
        <w:rPr>
          <w:rFonts w:ascii="Open Sans" w:hAnsi="Open Sans" w:cs="Open Sans"/>
          <w:color w:val="auto"/>
        </w:rPr>
        <w:t>taff demonstrated an understanding of the principles of open disclosure, and how it is applied within their role and described the process of responding to and recording complaint information.</w:t>
      </w:r>
      <w:r w:rsidR="00033D6D">
        <w:rPr>
          <w:rFonts w:ascii="Open Sans" w:hAnsi="Open Sans" w:cs="Open Sans"/>
          <w:color w:val="auto"/>
        </w:rPr>
        <w:t xml:space="preserve"> H</w:t>
      </w:r>
      <w:r w:rsidR="00A66897">
        <w:rPr>
          <w:rFonts w:ascii="Open Sans" w:hAnsi="Open Sans" w:cs="Open Sans"/>
          <w:color w:val="auto"/>
        </w:rPr>
        <w:t>owever,</w:t>
      </w:r>
      <w:r w:rsidR="00033D6D">
        <w:rPr>
          <w:rFonts w:ascii="Open Sans" w:hAnsi="Open Sans" w:cs="Open Sans"/>
          <w:color w:val="auto"/>
        </w:rPr>
        <w:t xml:space="preserve"> some named consumers and representatives reported making complaints that had not been resolved</w:t>
      </w:r>
      <w:r w:rsidR="001B4341">
        <w:rPr>
          <w:rFonts w:ascii="Open Sans" w:hAnsi="Open Sans" w:cs="Open Sans"/>
          <w:color w:val="auto"/>
        </w:rPr>
        <w:t>.</w:t>
      </w:r>
    </w:p>
    <w:p w14:paraId="7B03915C" w14:textId="4A3286C0" w:rsidR="00A13619" w:rsidRPr="00A13619" w:rsidRDefault="00A13619" w:rsidP="0065304C">
      <w:pPr>
        <w:pStyle w:val="NormalArial"/>
        <w:rPr>
          <w:rFonts w:ascii="Open Sans" w:hAnsi="Open Sans" w:cs="Open Sans"/>
          <w:color w:val="auto"/>
        </w:rPr>
      </w:pPr>
      <w:bookmarkStart w:id="12" w:name="_Hlk194074777"/>
      <w:r w:rsidRPr="00A13619">
        <w:rPr>
          <w:rFonts w:ascii="Open Sans" w:hAnsi="Open Sans" w:cs="Open Sans"/>
          <w:color w:val="auto"/>
        </w:rPr>
        <w:t xml:space="preserve">The Approved provider in their response, acknowledged opportunities for improvement and described measures taken to address the deficiencies identified, including, the updating of the plan for continuous improvement, and the provision of education for staff </w:t>
      </w:r>
      <w:r w:rsidR="00030E86" w:rsidRPr="00C21795">
        <w:rPr>
          <w:rFonts w:ascii="Open Sans" w:hAnsi="Open Sans" w:cs="Open Sans"/>
          <w:color w:val="auto"/>
        </w:rPr>
        <w:t xml:space="preserve">including </w:t>
      </w:r>
      <w:r w:rsidR="00C21795" w:rsidRPr="00C21795">
        <w:rPr>
          <w:rFonts w:ascii="Open Sans" w:hAnsi="Open Sans" w:cs="Open Sans"/>
          <w:color w:val="auto"/>
        </w:rPr>
        <w:t xml:space="preserve">topics such as, </w:t>
      </w:r>
      <w:r w:rsidR="00030E86" w:rsidRPr="00C21795">
        <w:rPr>
          <w:rFonts w:ascii="Open Sans" w:hAnsi="Open Sans" w:cs="Open Sans"/>
          <w:color w:val="auto"/>
        </w:rPr>
        <w:t>the importance of escalating complaints to the leadership team.</w:t>
      </w:r>
    </w:p>
    <w:p w14:paraId="52EC8310" w14:textId="1F01DF76" w:rsidR="00A13619" w:rsidRPr="00A13619" w:rsidRDefault="00A13619" w:rsidP="0065304C">
      <w:pPr>
        <w:pStyle w:val="NormalArial"/>
        <w:rPr>
          <w:rFonts w:ascii="Open Sans" w:hAnsi="Open Sans" w:cs="Open Sans"/>
          <w:color w:val="auto"/>
        </w:rPr>
      </w:pPr>
      <w:r w:rsidRPr="00A13619">
        <w:rPr>
          <w:rFonts w:ascii="Open Sans" w:hAnsi="Open Sans" w:cs="Open Sans"/>
          <w:color w:val="auto"/>
        </w:rPr>
        <w:t xml:space="preserve">I acknowledge the actions taken by the Approved provider to address deficiencies identified, and I am persuaded by the response of the Approved Provider that these </w:t>
      </w:r>
      <w:r w:rsidR="00C7682E" w:rsidRPr="00C7682E">
        <w:rPr>
          <w:rFonts w:ascii="Open Sans" w:hAnsi="Open Sans" w:cs="Open Sans"/>
          <w:color w:val="auto"/>
        </w:rPr>
        <w:t>gaps</w:t>
      </w:r>
      <w:r w:rsidRPr="00A13619">
        <w:rPr>
          <w:rFonts w:ascii="Open Sans" w:hAnsi="Open Sans" w:cs="Open Sans"/>
          <w:color w:val="auto"/>
        </w:rPr>
        <w:t xml:space="preserve"> have been adequately addressed.</w:t>
      </w:r>
    </w:p>
    <w:p w14:paraId="566CD467" w14:textId="18C69C63" w:rsidR="00A13619" w:rsidRPr="00A13619" w:rsidRDefault="00A13619" w:rsidP="0065304C">
      <w:pPr>
        <w:pStyle w:val="NormalArial"/>
        <w:rPr>
          <w:rFonts w:ascii="Open Sans" w:hAnsi="Open Sans" w:cs="Open Sans"/>
          <w:color w:val="auto"/>
        </w:rPr>
      </w:pPr>
      <w:r w:rsidRPr="00A13619">
        <w:rPr>
          <w:rFonts w:ascii="Open Sans" w:hAnsi="Open Sans" w:cs="Open Sans"/>
          <w:color w:val="auto"/>
        </w:rPr>
        <w:t xml:space="preserve">In coming to my decision of compliance with this requirement, I have considered the information included in the assessment team report alongside the response of the Approved Provider. Based on the information summarised above I find Requirement </w:t>
      </w:r>
      <w:r w:rsidR="00C7682E" w:rsidRPr="00C7682E">
        <w:rPr>
          <w:rFonts w:ascii="Open Sans" w:hAnsi="Open Sans" w:cs="Open Sans"/>
          <w:color w:val="auto"/>
        </w:rPr>
        <w:t>6</w:t>
      </w:r>
      <w:r w:rsidRPr="00A13619">
        <w:rPr>
          <w:rFonts w:ascii="Open Sans" w:hAnsi="Open Sans" w:cs="Open Sans"/>
          <w:color w:val="auto"/>
        </w:rPr>
        <w:t>(3)(</w:t>
      </w:r>
      <w:r w:rsidR="00C7682E" w:rsidRPr="00C7682E">
        <w:rPr>
          <w:rFonts w:ascii="Open Sans" w:hAnsi="Open Sans" w:cs="Open Sans"/>
          <w:color w:val="auto"/>
        </w:rPr>
        <w:t>c</w:t>
      </w:r>
      <w:r w:rsidRPr="00A13619">
        <w:rPr>
          <w:rFonts w:ascii="Open Sans" w:hAnsi="Open Sans" w:cs="Open Sans"/>
          <w:color w:val="auto"/>
        </w:rPr>
        <w:t>) as compliant.</w:t>
      </w:r>
    </w:p>
    <w:bookmarkEnd w:id="12"/>
    <w:p w14:paraId="7A95C11D" w14:textId="6504DA46" w:rsidR="00BB2DB7" w:rsidRPr="008D689A" w:rsidRDefault="00870D54" w:rsidP="0065304C">
      <w:pPr>
        <w:pStyle w:val="NormalArial"/>
        <w:rPr>
          <w:rFonts w:ascii="Open Sans" w:hAnsi="Open Sans" w:cs="Open Sans"/>
          <w:color w:val="auto"/>
        </w:rPr>
      </w:pPr>
      <w:r w:rsidRPr="00956CCB">
        <w:rPr>
          <w:rFonts w:ascii="Open Sans" w:hAnsi="Open Sans" w:cs="Open Sans"/>
          <w:color w:val="auto"/>
        </w:rPr>
        <w:t>In many areas of care and service provision, c</w:t>
      </w:r>
      <w:r w:rsidR="002A0A97" w:rsidRPr="00956CCB">
        <w:rPr>
          <w:rFonts w:ascii="Open Sans" w:hAnsi="Open Sans" w:cs="Open Sans"/>
          <w:color w:val="auto"/>
        </w:rPr>
        <w:t xml:space="preserve">onsumers and representatives reported the service responds to their feedback and complaints by implementing changes based on their input. The service demonstrated feedback, and complaints are </w:t>
      </w:r>
      <w:r w:rsidR="00956CCB" w:rsidRPr="00956CCB">
        <w:rPr>
          <w:rFonts w:ascii="Open Sans" w:hAnsi="Open Sans" w:cs="Open Sans"/>
          <w:color w:val="auto"/>
        </w:rPr>
        <w:t xml:space="preserve">mostly </w:t>
      </w:r>
      <w:r w:rsidR="002A0A97" w:rsidRPr="00956CCB">
        <w:rPr>
          <w:rFonts w:ascii="Open Sans" w:hAnsi="Open Sans" w:cs="Open Sans"/>
          <w:color w:val="auto"/>
        </w:rPr>
        <w:t xml:space="preserve">recorded and utilised to enhance the </w:t>
      </w:r>
      <w:r w:rsidR="002A0A97" w:rsidRPr="008D689A">
        <w:rPr>
          <w:rFonts w:ascii="Open Sans" w:hAnsi="Open Sans" w:cs="Open Sans"/>
          <w:color w:val="auto"/>
        </w:rPr>
        <w:t xml:space="preserve">quality of care and services provided to consumers. </w:t>
      </w:r>
      <w:r w:rsidR="007E64F3" w:rsidRPr="008D689A">
        <w:rPr>
          <w:rFonts w:ascii="Open Sans" w:hAnsi="Open Sans" w:cs="Open Sans"/>
          <w:color w:val="auto"/>
        </w:rPr>
        <w:t>However,</w:t>
      </w:r>
      <w:r w:rsidR="00956CCB" w:rsidRPr="008D689A">
        <w:rPr>
          <w:rFonts w:ascii="Open Sans" w:hAnsi="Open Sans" w:cs="Open Sans"/>
          <w:color w:val="auto"/>
        </w:rPr>
        <w:t xml:space="preserve"> the Assessment Team report described specific examples of unresolved or unrecorded complai</w:t>
      </w:r>
      <w:r w:rsidR="008D689A" w:rsidRPr="008D689A">
        <w:rPr>
          <w:rFonts w:ascii="Open Sans" w:hAnsi="Open Sans" w:cs="Open Sans"/>
          <w:color w:val="auto"/>
        </w:rPr>
        <w:t>nts, inclusive of a common complaint of an unsettled consumer causing distress and disturbance to others.</w:t>
      </w:r>
    </w:p>
    <w:p w14:paraId="5B1BF944" w14:textId="3DD510C4" w:rsidR="008D689A" w:rsidRPr="00A13619" w:rsidRDefault="008D689A" w:rsidP="0065304C">
      <w:pPr>
        <w:pStyle w:val="NormalArial"/>
        <w:rPr>
          <w:rFonts w:ascii="Open Sans" w:hAnsi="Open Sans" w:cs="Open Sans"/>
          <w:color w:val="auto"/>
        </w:rPr>
      </w:pPr>
      <w:bookmarkStart w:id="13" w:name="_Hlk194076544"/>
      <w:r w:rsidRPr="00A13619">
        <w:rPr>
          <w:rFonts w:ascii="Open Sans" w:hAnsi="Open Sans" w:cs="Open Sans"/>
          <w:color w:val="auto"/>
        </w:rPr>
        <w:t xml:space="preserve">The Approved provider in their response, acknowledged opportunities for improvement and described measures taken to address the deficiencies identified, including, the updating of the plan for continuous improvement, and the provision of education for staff </w:t>
      </w:r>
      <w:r w:rsidR="00F170AF" w:rsidRPr="002E0AC1">
        <w:rPr>
          <w:rFonts w:ascii="Open Sans" w:hAnsi="Open Sans" w:cs="Open Sans"/>
          <w:color w:val="auto"/>
        </w:rPr>
        <w:t>complaints management and expectations,</w:t>
      </w:r>
      <w:r w:rsidR="002E0AC1" w:rsidRPr="002E0AC1">
        <w:rPr>
          <w:rFonts w:ascii="Open Sans" w:hAnsi="Open Sans" w:cs="Open Sans"/>
          <w:color w:val="auto"/>
        </w:rPr>
        <w:t xml:space="preserve"> internal audit of complaints and seeking of feedback form consumers and representatives.</w:t>
      </w:r>
      <w:r w:rsidRPr="00A13619">
        <w:rPr>
          <w:rFonts w:ascii="Open Sans" w:hAnsi="Open Sans" w:cs="Open Sans"/>
          <w:color w:val="auto"/>
        </w:rPr>
        <w:t xml:space="preserve"> </w:t>
      </w:r>
    </w:p>
    <w:p w14:paraId="5B367B6B" w14:textId="7FCAFB90" w:rsidR="008D689A" w:rsidRPr="00A13619" w:rsidRDefault="008D689A" w:rsidP="0065304C">
      <w:pPr>
        <w:pStyle w:val="NormalArial"/>
        <w:rPr>
          <w:rFonts w:ascii="Open Sans" w:hAnsi="Open Sans" w:cs="Open Sans"/>
          <w:color w:val="auto"/>
        </w:rPr>
      </w:pPr>
      <w:r w:rsidRPr="00A13619">
        <w:rPr>
          <w:rFonts w:ascii="Open Sans" w:hAnsi="Open Sans" w:cs="Open Sans"/>
          <w:color w:val="auto"/>
        </w:rPr>
        <w:t xml:space="preserve">I acknowledge the actions taken by the Approved provider to address deficiencies identified, and I am persuaded by the response of the Approved Provider that these </w:t>
      </w:r>
      <w:r w:rsidRPr="00027E6E">
        <w:rPr>
          <w:rFonts w:ascii="Open Sans" w:hAnsi="Open Sans" w:cs="Open Sans"/>
          <w:color w:val="auto"/>
        </w:rPr>
        <w:t>gaps</w:t>
      </w:r>
      <w:r w:rsidRPr="00A13619">
        <w:rPr>
          <w:rFonts w:ascii="Open Sans" w:hAnsi="Open Sans" w:cs="Open Sans"/>
          <w:color w:val="auto"/>
        </w:rPr>
        <w:t xml:space="preserve"> have been adequately addressed</w:t>
      </w:r>
      <w:r w:rsidR="00027E6E" w:rsidRPr="00027E6E">
        <w:rPr>
          <w:rFonts w:ascii="Open Sans" w:hAnsi="Open Sans" w:cs="Open Sans"/>
          <w:color w:val="auto"/>
        </w:rPr>
        <w:t xml:space="preserve"> with planned monitoring to ensure compliance</w:t>
      </w:r>
      <w:r w:rsidRPr="00A13619">
        <w:rPr>
          <w:rFonts w:ascii="Open Sans" w:hAnsi="Open Sans" w:cs="Open Sans"/>
          <w:color w:val="auto"/>
        </w:rPr>
        <w:t>.</w:t>
      </w:r>
    </w:p>
    <w:p w14:paraId="5429B048" w14:textId="4E03FABB" w:rsidR="008D689A" w:rsidRPr="00A13619" w:rsidRDefault="008D689A" w:rsidP="0065304C">
      <w:pPr>
        <w:pStyle w:val="NormalArial"/>
        <w:rPr>
          <w:rFonts w:ascii="Open Sans" w:hAnsi="Open Sans" w:cs="Open Sans"/>
          <w:color w:val="auto"/>
        </w:rPr>
      </w:pPr>
      <w:r w:rsidRPr="00A13619">
        <w:rPr>
          <w:rFonts w:ascii="Open Sans" w:hAnsi="Open Sans" w:cs="Open Sans"/>
          <w:color w:val="auto"/>
        </w:rPr>
        <w:t xml:space="preserve">In coming to my decision of compliance with this requirement, I have considered the information included in the assessment team report alongside the response </w:t>
      </w:r>
      <w:r w:rsidRPr="00A13619">
        <w:rPr>
          <w:rFonts w:ascii="Open Sans" w:hAnsi="Open Sans" w:cs="Open Sans"/>
          <w:color w:val="auto"/>
        </w:rPr>
        <w:lastRenderedPageBreak/>
        <w:t xml:space="preserve">of the Approved Provider. Based on the information summarised above I find Requirement </w:t>
      </w:r>
      <w:r w:rsidRPr="00027E6E">
        <w:rPr>
          <w:rFonts w:ascii="Open Sans" w:hAnsi="Open Sans" w:cs="Open Sans"/>
          <w:color w:val="auto"/>
        </w:rPr>
        <w:t>6</w:t>
      </w:r>
      <w:r w:rsidRPr="00A13619">
        <w:rPr>
          <w:rFonts w:ascii="Open Sans" w:hAnsi="Open Sans" w:cs="Open Sans"/>
          <w:color w:val="auto"/>
        </w:rPr>
        <w:t>(3)(</w:t>
      </w:r>
      <w:r w:rsidRPr="00027E6E">
        <w:rPr>
          <w:rFonts w:ascii="Open Sans" w:hAnsi="Open Sans" w:cs="Open Sans"/>
          <w:color w:val="auto"/>
        </w:rPr>
        <w:t>d</w:t>
      </w:r>
      <w:r w:rsidRPr="00A13619">
        <w:rPr>
          <w:rFonts w:ascii="Open Sans" w:hAnsi="Open Sans" w:cs="Open Sans"/>
          <w:color w:val="auto"/>
        </w:rPr>
        <w:t>) as compliant.</w:t>
      </w:r>
    </w:p>
    <w:bookmarkEnd w:id="13"/>
    <w:p w14:paraId="5149E979" w14:textId="5D28A876" w:rsidR="00BD0144" w:rsidRPr="001E694D" w:rsidRDefault="00BD0144" w:rsidP="002A0A97">
      <w:pPr>
        <w:pStyle w:val="NormalArial"/>
        <w:rPr>
          <w:rFonts w:ascii="Open Sans" w:hAnsi="Open Sans" w:cs="Open Sans"/>
        </w:rPr>
      </w:pPr>
      <w:r w:rsidRPr="001E694D">
        <w:rPr>
          <w:rFonts w:ascii="Open Sans" w:hAnsi="Open Sans" w:cs="Open Sans"/>
        </w:rPr>
        <w:br w:type="page"/>
      </w:r>
    </w:p>
    <w:p w14:paraId="1B8EA54B"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6643B" w14:paraId="2B9C8BC1" w14:textId="77777777" w:rsidTr="00266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A67FC05" w14:textId="77777777" w:rsidR="00BD0144" w:rsidRPr="001E694D" w:rsidRDefault="00BD014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23C3A7D"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49EED987"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AA2363"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D1C5040"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23F8570"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221307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00C6439E"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1BE097"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783E4D0"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9EDBF08"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024403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D0144" w:rsidRPr="009837EB">
                  <w:rPr>
                    <w:rFonts w:ascii="Open Sans" w:hAnsi="Open Sans" w:cs="Open Sans"/>
                  </w:rPr>
                  <w:t>Compliant</w:t>
                </w:r>
              </w:sdtContent>
            </w:sdt>
          </w:p>
        </w:tc>
      </w:tr>
      <w:tr w:rsidR="0026643B" w14:paraId="1A53AA82"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1CB03B"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4A1AB3D"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933265D"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331449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D0144" w:rsidRPr="009837EB">
                  <w:rPr>
                    <w:rFonts w:ascii="Open Sans" w:hAnsi="Open Sans" w:cs="Open Sans"/>
                  </w:rPr>
                  <w:t>Compliant</w:t>
                </w:r>
              </w:sdtContent>
            </w:sdt>
          </w:p>
        </w:tc>
      </w:tr>
      <w:tr w:rsidR="0026643B" w14:paraId="0AE87950"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C10636"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617F5F3"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04324D2" w14:textId="77777777" w:rsidR="00BD0144" w:rsidRPr="001E694D" w:rsidRDefault="007C101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532846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169E551B" w14:textId="77777777" w:rsidTr="0026643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82B08E"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7BBFDCC"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2043628" w14:textId="77777777" w:rsidR="00BD0144" w:rsidRPr="001E694D" w:rsidRDefault="007C101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045601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bl>
    <w:p w14:paraId="5333A59A" w14:textId="77777777" w:rsidR="00BD0144" w:rsidRPr="003E162B" w:rsidRDefault="00BD0144" w:rsidP="002B0C90">
      <w:pPr>
        <w:pStyle w:val="Heading20"/>
        <w:rPr>
          <w:rFonts w:ascii="Open Sans" w:hAnsi="Open Sans" w:cs="Open Sans"/>
          <w:color w:val="781E77"/>
        </w:rPr>
      </w:pPr>
      <w:r w:rsidRPr="003E162B">
        <w:rPr>
          <w:rFonts w:ascii="Open Sans" w:hAnsi="Open Sans" w:cs="Open Sans"/>
          <w:color w:val="781E77"/>
        </w:rPr>
        <w:t>Findings</w:t>
      </w:r>
    </w:p>
    <w:p w14:paraId="31380A48" w14:textId="472BDC6A" w:rsidR="00812F5B" w:rsidRPr="00A07B15" w:rsidRDefault="00A07B15" w:rsidP="00812F5B">
      <w:pPr>
        <w:pStyle w:val="NormalArial"/>
        <w:rPr>
          <w:rFonts w:ascii="Open Sans" w:hAnsi="Open Sans" w:cs="Open Sans"/>
          <w:color w:val="auto"/>
        </w:rPr>
      </w:pPr>
      <w:r w:rsidRPr="00FB65A0">
        <w:rPr>
          <w:rFonts w:ascii="Open Sans" w:hAnsi="Open Sans" w:cs="Open Sans"/>
          <w:color w:val="auto"/>
        </w:rPr>
        <w:t>Whilst</w:t>
      </w:r>
      <w:r w:rsidR="00645EE3" w:rsidRPr="00FB65A0">
        <w:rPr>
          <w:rFonts w:ascii="Open Sans" w:hAnsi="Open Sans" w:cs="Open Sans"/>
          <w:color w:val="auto"/>
        </w:rPr>
        <w:t xml:space="preserve"> c</w:t>
      </w:r>
      <w:r w:rsidR="00812F5B" w:rsidRPr="00FB65A0">
        <w:rPr>
          <w:rFonts w:ascii="Open Sans" w:hAnsi="Open Sans" w:cs="Open Sans"/>
          <w:color w:val="auto"/>
        </w:rPr>
        <w:t>onsumers and representatives reported staff</w:t>
      </w:r>
      <w:r w:rsidR="00AB69F8" w:rsidRPr="00FB65A0">
        <w:rPr>
          <w:rFonts w:ascii="Open Sans" w:hAnsi="Open Sans" w:cs="Open Sans"/>
          <w:color w:val="auto"/>
        </w:rPr>
        <w:t xml:space="preserve"> seemed rushed or insufficient</w:t>
      </w:r>
      <w:r w:rsidR="00FB65A0" w:rsidRPr="00FB65A0">
        <w:rPr>
          <w:rFonts w:ascii="Open Sans" w:hAnsi="Open Sans" w:cs="Open Sans"/>
          <w:color w:val="auto"/>
        </w:rPr>
        <w:t>ly</w:t>
      </w:r>
      <w:r w:rsidR="00812F5B" w:rsidRPr="00FB65A0">
        <w:rPr>
          <w:rFonts w:ascii="Open Sans" w:hAnsi="Open Sans" w:cs="Open Sans"/>
          <w:color w:val="auto"/>
        </w:rPr>
        <w:t xml:space="preserve"> available to provide care and services. </w:t>
      </w:r>
      <w:r w:rsidRPr="00FB65A0">
        <w:rPr>
          <w:rFonts w:ascii="Open Sans" w:hAnsi="Open Sans" w:cs="Open Sans"/>
          <w:color w:val="auto"/>
        </w:rPr>
        <w:t xml:space="preserve">Staff </w:t>
      </w:r>
      <w:r w:rsidR="00A23615">
        <w:rPr>
          <w:rFonts w:ascii="Open Sans" w:hAnsi="Open Sans" w:cs="Open Sans"/>
          <w:color w:val="auto"/>
        </w:rPr>
        <w:t xml:space="preserve">indicated </w:t>
      </w:r>
      <w:r w:rsidR="00131FDB">
        <w:rPr>
          <w:rFonts w:ascii="Open Sans" w:hAnsi="Open Sans" w:cs="Open Sans"/>
          <w:color w:val="auto"/>
        </w:rPr>
        <w:t>that the workforce was adequate to deliver care and services in accordance with</w:t>
      </w:r>
      <w:r w:rsidR="006B74E6">
        <w:rPr>
          <w:rFonts w:ascii="Open Sans" w:hAnsi="Open Sans" w:cs="Open Sans"/>
          <w:color w:val="auto"/>
        </w:rPr>
        <w:t xml:space="preserve"> consumers’ needs and preferences. </w:t>
      </w:r>
      <w:r w:rsidRPr="00DE177B">
        <w:rPr>
          <w:rFonts w:ascii="Open Sans" w:eastAsia="Open Sans" w:hAnsi="Open Sans" w:cs="Open Sans"/>
          <w:color w:val="auto"/>
        </w:rPr>
        <w:t xml:space="preserve">The service demonstrated systems, policies and processes are in place to ensure the workforce was planned to enable the delivery of safe care and </w:t>
      </w:r>
      <w:r w:rsidRPr="00A07B15">
        <w:rPr>
          <w:rFonts w:ascii="Open Sans" w:eastAsia="Open Sans" w:hAnsi="Open Sans" w:cs="Open Sans"/>
          <w:color w:val="auto"/>
        </w:rPr>
        <w:t xml:space="preserve">services </w:t>
      </w:r>
      <w:r w:rsidR="00812F5B" w:rsidRPr="00A07B15">
        <w:rPr>
          <w:rFonts w:ascii="Open Sans" w:hAnsi="Open Sans" w:cs="Open Sans"/>
          <w:color w:val="auto"/>
        </w:rPr>
        <w:t xml:space="preserve">to meet the needs of consumers. </w:t>
      </w:r>
    </w:p>
    <w:p w14:paraId="4DEF2B9F" w14:textId="4D12BE1C" w:rsidR="00812F5B" w:rsidRPr="00E721B1" w:rsidRDefault="00812F5B" w:rsidP="00812F5B">
      <w:pPr>
        <w:pStyle w:val="NormalArial"/>
        <w:rPr>
          <w:rFonts w:ascii="Open Sans" w:hAnsi="Open Sans" w:cs="Open Sans"/>
          <w:color w:val="auto"/>
        </w:rPr>
      </w:pPr>
      <w:r w:rsidRPr="00E721B1">
        <w:rPr>
          <w:rFonts w:ascii="Open Sans" w:hAnsi="Open Sans" w:cs="Open Sans"/>
          <w:color w:val="auto"/>
        </w:rPr>
        <w:t xml:space="preserve">Consumers and representatives </w:t>
      </w:r>
      <w:r w:rsidR="00FB65A0" w:rsidRPr="00E721B1">
        <w:rPr>
          <w:rFonts w:ascii="Open Sans" w:hAnsi="Open Sans" w:cs="Open Sans"/>
          <w:color w:val="auto"/>
        </w:rPr>
        <w:t xml:space="preserve">generally </w:t>
      </w:r>
      <w:r w:rsidRPr="00E721B1">
        <w:rPr>
          <w:rFonts w:ascii="Open Sans" w:hAnsi="Open Sans" w:cs="Open Sans"/>
          <w:color w:val="auto"/>
        </w:rPr>
        <w:t xml:space="preserve">indicated staff respond to calls for assistance in a timely manner. </w:t>
      </w:r>
      <w:r w:rsidR="005216CA" w:rsidRPr="00E721B1">
        <w:rPr>
          <w:rFonts w:ascii="Open Sans" w:hAnsi="Open Sans" w:cs="Open Sans"/>
          <w:color w:val="auto"/>
        </w:rPr>
        <w:t xml:space="preserve">Calls for assistance are monitored for response time and those outside of recommended </w:t>
      </w:r>
      <w:r w:rsidR="00E721B1" w:rsidRPr="00E721B1">
        <w:rPr>
          <w:rFonts w:ascii="Open Sans" w:hAnsi="Open Sans" w:cs="Open Sans"/>
          <w:color w:val="auto"/>
        </w:rPr>
        <w:t>timeframes</w:t>
      </w:r>
      <w:r w:rsidR="005216CA" w:rsidRPr="00E721B1">
        <w:rPr>
          <w:rFonts w:ascii="Open Sans" w:hAnsi="Open Sans" w:cs="Open Sans"/>
          <w:color w:val="auto"/>
        </w:rPr>
        <w:t xml:space="preserve"> are investigated.</w:t>
      </w:r>
      <w:r w:rsidR="00EE4515" w:rsidRPr="00E721B1">
        <w:rPr>
          <w:rFonts w:ascii="Open Sans" w:hAnsi="Open Sans" w:cs="Open Sans"/>
          <w:color w:val="auto"/>
        </w:rPr>
        <w:t xml:space="preserve"> The Assessment Team report advised </w:t>
      </w:r>
      <w:r w:rsidR="002B3879" w:rsidRPr="00E721B1">
        <w:rPr>
          <w:rFonts w:ascii="Open Sans" w:hAnsi="Open Sans" w:cs="Open Sans"/>
          <w:color w:val="auto"/>
        </w:rPr>
        <w:t>assistance response time reports supports that staff are attending to calls for assistance in a timely manner and within policy guidelines.</w:t>
      </w:r>
    </w:p>
    <w:p w14:paraId="4F4E565F" w14:textId="167341AB" w:rsidR="00D043BF" w:rsidRPr="00D043BF" w:rsidRDefault="00A4784B" w:rsidP="00D043BF">
      <w:pPr>
        <w:pStyle w:val="NormalArial"/>
        <w:rPr>
          <w:rFonts w:ascii="Open Sans" w:eastAsia="Times New Roman" w:hAnsi="Open Sans" w:cs="Open Sans"/>
          <w:color w:val="auto"/>
          <w:lang w:eastAsia="en-AU"/>
        </w:rPr>
      </w:pPr>
      <w:r>
        <w:rPr>
          <w:rFonts w:ascii="Open Sans" w:hAnsi="Open Sans" w:cs="Open Sans"/>
          <w:color w:val="auto"/>
        </w:rPr>
        <w:t xml:space="preserve">Overall </w:t>
      </w:r>
      <w:r w:rsidR="00997A6D">
        <w:rPr>
          <w:rFonts w:ascii="Open Sans" w:hAnsi="Open Sans" w:cs="Open Sans"/>
          <w:color w:val="auto"/>
        </w:rPr>
        <w:t>c</w:t>
      </w:r>
      <w:r w:rsidR="00812F5B" w:rsidRPr="00F910E9">
        <w:rPr>
          <w:rFonts w:ascii="Open Sans" w:hAnsi="Open Sans" w:cs="Open Sans"/>
          <w:color w:val="auto"/>
        </w:rPr>
        <w:t xml:space="preserve">onsumers and representatives consider consumer’s received quality care and services when </w:t>
      </w:r>
      <w:r w:rsidR="00812F5B" w:rsidRPr="00D043BF">
        <w:rPr>
          <w:rFonts w:ascii="Open Sans" w:hAnsi="Open Sans" w:cs="Open Sans"/>
          <w:color w:val="auto"/>
        </w:rPr>
        <w:t>they need them from people who were kind and respectful.</w:t>
      </w:r>
      <w:r w:rsidR="00D043BF" w:rsidRPr="00D043BF">
        <w:rPr>
          <w:rFonts w:ascii="Open Sans" w:hAnsi="Open Sans" w:cs="Open Sans"/>
          <w:color w:val="auto"/>
        </w:rPr>
        <w:t xml:space="preserve"> </w:t>
      </w:r>
      <w:r w:rsidR="00812F5B" w:rsidRPr="00D043BF">
        <w:rPr>
          <w:rFonts w:ascii="Open Sans" w:hAnsi="Open Sans" w:cs="Open Sans"/>
          <w:color w:val="auto"/>
        </w:rPr>
        <w:t>Staff</w:t>
      </w:r>
      <w:r w:rsidR="00D043BF" w:rsidRPr="00D043BF">
        <w:rPr>
          <w:rFonts w:ascii="Open Sans" w:hAnsi="Open Sans" w:cs="Open Sans"/>
          <w:color w:val="auto"/>
        </w:rPr>
        <w:t xml:space="preserve"> considered</w:t>
      </w:r>
      <w:r w:rsidR="00812F5B" w:rsidRPr="00D043BF">
        <w:rPr>
          <w:rFonts w:ascii="Open Sans" w:hAnsi="Open Sans" w:cs="Open Sans"/>
          <w:color w:val="auto"/>
        </w:rPr>
        <w:t xml:space="preserve"> interactions with consumers to be respectful. Staff had a shared understanding of consumers and what was important to them.</w:t>
      </w:r>
      <w:r w:rsidR="00D043BF" w:rsidRPr="00D043BF">
        <w:rPr>
          <w:rFonts w:ascii="Open Sans" w:eastAsia="Times New Roman" w:hAnsi="Open Sans" w:cs="Open Sans"/>
          <w:color w:val="auto"/>
          <w:lang w:eastAsia="en-AU"/>
        </w:rPr>
        <w:t xml:space="preserve"> The service has a policies and procedures supporting diversity and inclusion.</w:t>
      </w:r>
    </w:p>
    <w:p w14:paraId="40CF2B93" w14:textId="1E1B2791" w:rsidR="00812F5B" w:rsidRDefault="00D043BF" w:rsidP="00812F5B">
      <w:pPr>
        <w:pStyle w:val="NormalArial"/>
        <w:rPr>
          <w:rFonts w:ascii="Open Sans" w:hAnsi="Open Sans" w:cs="Open Sans"/>
          <w:color w:val="auto"/>
        </w:rPr>
      </w:pPr>
      <w:r w:rsidRPr="002A3C38">
        <w:rPr>
          <w:rFonts w:ascii="Open Sans" w:hAnsi="Open Sans" w:cs="Open Sans"/>
          <w:color w:val="auto"/>
        </w:rPr>
        <w:lastRenderedPageBreak/>
        <w:t xml:space="preserve">The Assessment Team report recommended </w:t>
      </w:r>
      <w:r w:rsidR="00E439AB" w:rsidRPr="002A3C38">
        <w:rPr>
          <w:rFonts w:ascii="Open Sans" w:hAnsi="Open Sans" w:cs="Open Sans"/>
          <w:color w:val="auto"/>
        </w:rPr>
        <w:t>Requirement</w:t>
      </w:r>
      <w:r w:rsidRPr="002A3C38">
        <w:rPr>
          <w:rFonts w:ascii="Open Sans" w:hAnsi="Open Sans" w:cs="Open Sans"/>
          <w:color w:val="auto"/>
        </w:rPr>
        <w:t xml:space="preserve"> 7(3)(</w:t>
      </w:r>
      <w:r w:rsidR="007F571B" w:rsidRPr="002A3C38">
        <w:rPr>
          <w:rFonts w:ascii="Open Sans" w:hAnsi="Open Sans" w:cs="Open Sans"/>
          <w:color w:val="auto"/>
        </w:rPr>
        <w:t xml:space="preserve">b) as </w:t>
      </w:r>
      <w:r w:rsidR="00D245BE" w:rsidRPr="001E1694">
        <w:rPr>
          <w:rFonts w:ascii="Open Sans" w:hAnsi="Open Sans" w:cs="Open Sans"/>
          <w:color w:val="auto"/>
        </w:rPr>
        <w:t>not met</w:t>
      </w:r>
      <w:r w:rsidR="00D245BE" w:rsidRPr="002A3C38">
        <w:rPr>
          <w:rFonts w:ascii="Open Sans" w:hAnsi="Open Sans" w:cs="Open Sans"/>
          <w:color w:val="auto"/>
        </w:rPr>
        <w:t xml:space="preserve"> </w:t>
      </w:r>
      <w:r w:rsidR="00E439AB" w:rsidRPr="002A3C38">
        <w:rPr>
          <w:rFonts w:ascii="Open Sans" w:hAnsi="Open Sans" w:cs="Open Sans"/>
          <w:color w:val="auto"/>
        </w:rPr>
        <w:t xml:space="preserve">due </w:t>
      </w:r>
      <w:r w:rsidR="00E439AB" w:rsidRPr="007D2C3D">
        <w:rPr>
          <w:rFonts w:ascii="Open Sans" w:hAnsi="Open Sans" w:cs="Open Sans"/>
          <w:color w:val="auto"/>
        </w:rPr>
        <w:t xml:space="preserve">to deficiencies identified under other requirements, specifically, </w:t>
      </w:r>
      <w:r w:rsidR="009C7306" w:rsidRPr="007D2C3D">
        <w:rPr>
          <w:rFonts w:ascii="Open Sans" w:hAnsi="Open Sans" w:cs="Open Sans"/>
          <w:color w:val="auto"/>
        </w:rPr>
        <w:t xml:space="preserve">consumers continence </w:t>
      </w:r>
      <w:r w:rsidR="007D2C3D" w:rsidRPr="007D2C3D">
        <w:rPr>
          <w:rFonts w:ascii="Open Sans" w:hAnsi="Open Sans" w:cs="Open Sans"/>
          <w:color w:val="auto"/>
        </w:rPr>
        <w:t xml:space="preserve">care needs inconsistently being </w:t>
      </w:r>
      <w:r w:rsidR="00737F84" w:rsidRPr="007D2C3D">
        <w:rPr>
          <w:rFonts w:ascii="Open Sans" w:hAnsi="Open Sans" w:cs="Open Sans"/>
          <w:color w:val="auto"/>
        </w:rPr>
        <w:t>addressed</w:t>
      </w:r>
      <w:r w:rsidR="009C7306" w:rsidRPr="007D2C3D">
        <w:rPr>
          <w:rFonts w:ascii="Open Sans" w:hAnsi="Open Sans" w:cs="Open Sans"/>
          <w:color w:val="auto"/>
        </w:rPr>
        <w:t xml:space="preserve">, and water </w:t>
      </w:r>
      <w:r w:rsidR="00E61586" w:rsidRPr="007D2C3D">
        <w:rPr>
          <w:rFonts w:ascii="Open Sans" w:hAnsi="Open Sans" w:cs="Open Sans"/>
          <w:color w:val="auto"/>
        </w:rPr>
        <w:t>being</w:t>
      </w:r>
      <w:r w:rsidR="009C7306" w:rsidRPr="007D2C3D">
        <w:rPr>
          <w:rFonts w:ascii="Open Sans" w:hAnsi="Open Sans" w:cs="Open Sans"/>
          <w:color w:val="auto"/>
        </w:rPr>
        <w:t xml:space="preserve"> inaccessible at night.</w:t>
      </w:r>
    </w:p>
    <w:p w14:paraId="2D4FFD27" w14:textId="324861F6" w:rsidR="00CD70CB" w:rsidRPr="00CD70CB" w:rsidRDefault="00CD70CB" w:rsidP="00CD70CB">
      <w:pPr>
        <w:pStyle w:val="NormalArial"/>
        <w:rPr>
          <w:rFonts w:ascii="Open Sans" w:hAnsi="Open Sans" w:cs="Open Sans"/>
          <w:color w:val="auto"/>
        </w:rPr>
      </w:pPr>
      <w:r w:rsidRPr="00CD70CB">
        <w:rPr>
          <w:rFonts w:ascii="Open Sans" w:hAnsi="Open Sans" w:cs="Open Sans"/>
          <w:color w:val="auto"/>
        </w:rPr>
        <w:t xml:space="preserve">The Approved provider in their response, acknowledged opportunities for improvement and described measures taken to address the deficiencies identified, including, the updating of the plan for continuous improvement, and the provision of education for staff. I </w:t>
      </w:r>
      <w:r w:rsidR="001C4B74">
        <w:rPr>
          <w:rFonts w:ascii="Open Sans" w:hAnsi="Open Sans" w:cs="Open Sans"/>
          <w:color w:val="auto"/>
        </w:rPr>
        <w:t xml:space="preserve">have considered </w:t>
      </w:r>
      <w:r w:rsidRPr="00CD70CB">
        <w:rPr>
          <w:rFonts w:ascii="Open Sans" w:hAnsi="Open Sans" w:cs="Open Sans"/>
          <w:color w:val="auto"/>
        </w:rPr>
        <w:t xml:space="preserve">these gaps </w:t>
      </w:r>
      <w:r w:rsidR="001C4B74">
        <w:rPr>
          <w:rFonts w:ascii="Open Sans" w:hAnsi="Open Sans" w:cs="Open Sans"/>
          <w:color w:val="auto"/>
        </w:rPr>
        <w:t>more broadly under Standard 3</w:t>
      </w:r>
      <w:r w:rsidRPr="00CD70CB">
        <w:rPr>
          <w:rFonts w:ascii="Open Sans" w:hAnsi="Open Sans" w:cs="Open Sans"/>
          <w:color w:val="auto"/>
        </w:rPr>
        <w:t>.</w:t>
      </w:r>
    </w:p>
    <w:p w14:paraId="70AF9DED" w14:textId="5FC55EE7" w:rsidR="00CD70CB" w:rsidRPr="00CD70CB" w:rsidRDefault="00CD70CB" w:rsidP="00CD70CB">
      <w:pPr>
        <w:pStyle w:val="NormalArial"/>
        <w:rPr>
          <w:rFonts w:ascii="Open Sans" w:hAnsi="Open Sans" w:cs="Open Sans"/>
          <w:color w:val="auto"/>
        </w:rPr>
      </w:pPr>
      <w:r w:rsidRPr="00CD70CB">
        <w:rPr>
          <w:rFonts w:ascii="Open Sans" w:hAnsi="Open Sans" w:cs="Open Sans"/>
          <w:color w:val="auto"/>
        </w:rPr>
        <w:t xml:space="preserve">In coming to my decision of compliance with this requirement, I have considered the information included in the assessment team report alongside the response of the Approved Provider. Based on the information summarised above I find Requirement </w:t>
      </w:r>
      <w:r w:rsidR="00445E19">
        <w:rPr>
          <w:rFonts w:ascii="Open Sans" w:hAnsi="Open Sans" w:cs="Open Sans"/>
          <w:color w:val="auto"/>
        </w:rPr>
        <w:t>7</w:t>
      </w:r>
      <w:r w:rsidRPr="00CD70CB">
        <w:rPr>
          <w:rFonts w:ascii="Open Sans" w:hAnsi="Open Sans" w:cs="Open Sans"/>
          <w:color w:val="auto"/>
        </w:rPr>
        <w:t>(3)(</w:t>
      </w:r>
      <w:r w:rsidR="00445E19">
        <w:rPr>
          <w:rFonts w:ascii="Open Sans" w:hAnsi="Open Sans" w:cs="Open Sans"/>
          <w:color w:val="auto"/>
        </w:rPr>
        <w:t>b</w:t>
      </w:r>
      <w:r w:rsidRPr="00CD70CB">
        <w:rPr>
          <w:rFonts w:ascii="Open Sans" w:hAnsi="Open Sans" w:cs="Open Sans"/>
          <w:color w:val="auto"/>
        </w:rPr>
        <w:t>) as compliant.</w:t>
      </w:r>
    </w:p>
    <w:p w14:paraId="33F12E6F" w14:textId="52601EE1" w:rsidR="006F4D82" w:rsidRDefault="009415FD" w:rsidP="006F4D82">
      <w:pPr>
        <w:pStyle w:val="NormalArial"/>
        <w:rPr>
          <w:rFonts w:ascii="Open Sans" w:hAnsi="Open Sans" w:cs="Open Sans"/>
          <w:color w:val="auto"/>
        </w:rPr>
      </w:pPr>
      <w:r w:rsidRPr="009415FD">
        <w:rPr>
          <w:rFonts w:ascii="Open Sans" w:hAnsi="Open Sans" w:cs="Open Sans"/>
          <w:color w:val="auto"/>
        </w:rPr>
        <w:t>The Assessment Team report recommended Requirement 7(3)(</w:t>
      </w:r>
      <w:r>
        <w:rPr>
          <w:rFonts w:ascii="Open Sans" w:hAnsi="Open Sans" w:cs="Open Sans"/>
          <w:color w:val="auto"/>
        </w:rPr>
        <w:t>c</w:t>
      </w:r>
      <w:r w:rsidRPr="009415FD">
        <w:rPr>
          <w:rFonts w:ascii="Open Sans" w:hAnsi="Open Sans" w:cs="Open Sans"/>
          <w:color w:val="auto"/>
        </w:rPr>
        <w:t xml:space="preserve">) as </w:t>
      </w:r>
      <w:r w:rsidR="00E25282" w:rsidRPr="001E1694">
        <w:rPr>
          <w:rFonts w:ascii="Open Sans" w:hAnsi="Open Sans" w:cs="Open Sans"/>
          <w:color w:val="auto"/>
        </w:rPr>
        <w:t>not met</w:t>
      </w:r>
      <w:r w:rsidR="00E25282" w:rsidRPr="00E25282">
        <w:rPr>
          <w:rFonts w:ascii="Open Sans" w:hAnsi="Open Sans" w:cs="Open Sans"/>
          <w:color w:val="auto"/>
        </w:rPr>
        <w:t xml:space="preserve"> </w:t>
      </w:r>
      <w:r w:rsidRPr="009415FD">
        <w:rPr>
          <w:rFonts w:ascii="Open Sans" w:hAnsi="Open Sans" w:cs="Open Sans"/>
          <w:color w:val="auto"/>
        </w:rPr>
        <w:t xml:space="preserve">due to </w:t>
      </w:r>
      <w:r w:rsidR="00B036AF">
        <w:rPr>
          <w:rFonts w:ascii="Open Sans" w:hAnsi="Open Sans" w:cs="Open Sans"/>
          <w:color w:val="auto"/>
        </w:rPr>
        <w:t xml:space="preserve">the service </w:t>
      </w:r>
      <w:r w:rsidR="00B036AF" w:rsidRPr="00B036AF">
        <w:rPr>
          <w:rFonts w:ascii="Open Sans" w:hAnsi="Open Sans" w:cs="Open Sans"/>
          <w:color w:val="auto"/>
        </w:rPr>
        <w:t xml:space="preserve">not </w:t>
      </w:r>
      <w:r w:rsidR="00B036AF">
        <w:rPr>
          <w:rFonts w:ascii="Open Sans" w:hAnsi="Open Sans" w:cs="Open Sans"/>
          <w:color w:val="auto"/>
        </w:rPr>
        <w:t xml:space="preserve">being able </w:t>
      </w:r>
      <w:r w:rsidR="00B036AF" w:rsidRPr="00B036AF">
        <w:rPr>
          <w:rFonts w:ascii="Open Sans" w:hAnsi="Open Sans" w:cs="Open Sans"/>
          <w:color w:val="auto"/>
        </w:rPr>
        <w:t>demonstrate the workforce was competent and had the qualifications and knowledge to effectively perform their roles</w:t>
      </w:r>
      <w:r w:rsidR="00B036AF" w:rsidRPr="00883CE4">
        <w:rPr>
          <w:rFonts w:ascii="Open Sans" w:hAnsi="Open Sans" w:cs="Open Sans"/>
          <w:color w:val="auto"/>
        </w:rPr>
        <w:t>.</w:t>
      </w:r>
      <w:r w:rsidR="00171386" w:rsidRPr="00883CE4">
        <w:rPr>
          <w:rFonts w:ascii="Open Sans" w:hAnsi="Open Sans" w:cs="Open Sans"/>
          <w:color w:val="auto"/>
        </w:rPr>
        <w:t xml:space="preserve"> However,</w:t>
      </w:r>
      <w:r w:rsidR="0024656B" w:rsidRPr="00883CE4">
        <w:rPr>
          <w:rFonts w:ascii="Open Sans" w:hAnsi="Open Sans" w:cs="Open Sans"/>
          <w:color w:val="auto"/>
        </w:rPr>
        <w:t xml:space="preserve"> the service</w:t>
      </w:r>
      <w:r w:rsidR="0024656B">
        <w:rPr>
          <w:rFonts w:ascii="Open Sans" w:hAnsi="Open Sans" w:cs="Open Sans"/>
          <w:color w:val="auto"/>
        </w:rPr>
        <w:t xml:space="preserve"> demonstrated r</w:t>
      </w:r>
      <w:r w:rsidR="00171386" w:rsidRPr="00171386">
        <w:rPr>
          <w:rFonts w:ascii="Open Sans" w:hAnsi="Open Sans" w:cs="Open Sans"/>
          <w:color w:val="auto"/>
        </w:rPr>
        <w:t>ecruitment, qualification certification, and membership of professional bodies is managed at an organisational level</w:t>
      </w:r>
      <w:r w:rsidR="00AF515D">
        <w:rPr>
          <w:rFonts w:ascii="Open Sans" w:hAnsi="Open Sans" w:cs="Open Sans"/>
          <w:color w:val="auto"/>
        </w:rPr>
        <w:t xml:space="preserve"> and c</w:t>
      </w:r>
      <w:r w:rsidR="00171386" w:rsidRPr="00171386">
        <w:rPr>
          <w:rFonts w:ascii="Open Sans" w:hAnsi="Open Sans" w:cs="Open Sans"/>
          <w:color w:val="auto"/>
        </w:rPr>
        <w:t>ontracted services ensure their workforce meets the requirements under the Quality Standards.</w:t>
      </w:r>
      <w:r w:rsidR="006F4D82" w:rsidRPr="006F4D82">
        <w:rPr>
          <w:rFonts w:ascii="Open Sans" w:hAnsi="Open Sans" w:cs="Open Sans"/>
          <w:color w:val="ED7D31" w:themeColor="accent2"/>
        </w:rPr>
        <w:t xml:space="preserve"> </w:t>
      </w:r>
      <w:r w:rsidR="006F4D82" w:rsidRPr="006F4D82">
        <w:rPr>
          <w:rFonts w:ascii="Open Sans" w:hAnsi="Open Sans" w:cs="Open Sans"/>
          <w:color w:val="auto"/>
        </w:rPr>
        <w:t xml:space="preserve">Staff described </w:t>
      </w:r>
      <w:r w:rsidR="00AB30E5">
        <w:rPr>
          <w:rFonts w:ascii="Open Sans" w:hAnsi="Open Sans" w:cs="Open Sans"/>
          <w:color w:val="auto"/>
        </w:rPr>
        <w:t xml:space="preserve">the </w:t>
      </w:r>
      <w:r w:rsidR="00AF515D">
        <w:rPr>
          <w:rFonts w:ascii="Open Sans" w:hAnsi="Open Sans" w:cs="Open Sans"/>
          <w:color w:val="auto"/>
        </w:rPr>
        <w:t>qualifications’</w:t>
      </w:r>
      <w:r w:rsidR="00AB30E5">
        <w:rPr>
          <w:rFonts w:ascii="Open Sans" w:hAnsi="Open Sans" w:cs="Open Sans"/>
          <w:color w:val="auto"/>
        </w:rPr>
        <w:t xml:space="preserve"> </w:t>
      </w:r>
      <w:r w:rsidR="00AF515D">
        <w:rPr>
          <w:rFonts w:ascii="Open Sans" w:hAnsi="Open Sans" w:cs="Open Sans"/>
          <w:color w:val="auto"/>
        </w:rPr>
        <w:t>held</w:t>
      </w:r>
      <w:r w:rsidR="00AB30E5">
        <w:rPr>
          <w:rFonts w:ascii="Open Sans" w:hAnsi="Open Sans" w:cs="Open Sans"/>
          <w:color w:val="auto"/>
        </w:rPr>
        <w:t xml:space="preserve"> relevant to their role</w:t>
      </w:r>
      <w:r w:rsidR="006F4D82" w:rsidRPr="006F4D82">
        <w:rPr>
          <w:rFonts w:ascii="Open Sans" w:hAnsi="Open Sans" w:cs="Open Sans"/>
          <w:color w:val="auto"/>
        </w:rPr>
        <w:t xml:space="preserve"> and </w:t>
      </w:r>
      <w:r w:rsidR="00095176">
        <w:rPr>
          <w:rFonts w:ascii="Open Sans" w:hAnsi="Open Sans" w:cs="Open Sans"/>
          <w:color w:val="auto"/>
        </w:rPr>
        <w:t xml:space="preserve">the </w:t>
      </w:r>
      <w:r w:rsidR="006F4D82" w:rsidRPr="006F4D82">
        <w:rPr>
          <w:rFonts w:ascii="Open Sans" w:hAnsi="Open Sans" w:cs="Open Sans"/>
          <w:color w:val="auto"/>
        </w:rPr>
        <w:t>training</w:t>
      </w:r>
      <w:r w:rsidR="00095176">
        <w:rPr>
          <w:rFonts w:ascii="Open Sans" w:hAnsi="Open Sans" w:cs="Open Sans"/>
          <w:color w:val="auto"/>
        </w:rPr>
        <w:t xml:space="preserve">, induction and on boarding provided </w:t>
      </w:r>
      <w:r w:rsidR="002762F7">
        <w:rPr>
          <w:rFonts w:ascii="Open Sans" w:hAnsi="Open Sans" w:cs="Open Sans"/>
          <w:color w:val="auto"/>
        </w:rPr>
        <w:t xml:space="preserve">by the service </w:t>
      </w:r>
      <w:r w:rsidR="00095176">
        <w:rPr>
          <w:rFonts w:ascii="Open Sans" w:hAnsi="Open Sans" w:cs="Open Sans"/>
          <w:color w:val="auto"/>
        </w:rPr>
        <w:t>to support them</w:t>
      </w:r>
      <w:r w:rsidR="006F4D82" w:rsidRPr="006F4D82">
        <w:rPr>
          <w:rFonts w:ascii="Open Sans" w:hAnsi="Open Sans" w:cs="Open Sans"/>
          <w:color w:val="auto"/>
        </w:rPr>
        <w:t xml:space="preserve"> to perform their roles.</w:t>
      </w:r>
    </w:p>
    <w:p w14:paraId="7E024F3D" w14:textId="7C229345" w:rsidR="00AF515D" w:rsidRPr="006F4D82" w:rsidRDefault="00AF515D" w:rsidP="006F4D82">
      <w:pPr>
        <w:pStyle w:val="NormalArial"/>
        <w:rPr>
          <w:rFonts w:ascii="Open Sans" w:hAnsi="Open Sans" w:cs="Open Sans"/>
          <w:color w:val="auto"/>
        </w:rPr>
      </w:pPr>
      <w:r>
        <w:rPr>
          <w:rFonts w:ascii="Open Sans" w:hAnsi="Open Sans" w:cs="Open Sans"/>
          <w:color w:val="auto"/>
        </w:rPr>
        <w:t xml:space="preserve">I am satisfied that this </w:t>
      </w:r>
      <w:r w:rsidR="003D3F82">
        <w:rPr>
          <w:rFonts w:ascii="Open Sans" w:hAnsi="Open Sans" w:cs="Open Sans"/>
          <w:color w:val="auto"/>
        </w:rPr>
        <w:t>Requirement</w:t>
      </w:r>
      <w:r>
        <w:rPr>
          <w:rFonts w:ascii="Open Sans" w:hAnsi="Open Sans" w:cs="Open Sans"/>
          <w:color w:val="auto"/>
        </w:rPr>
        <w:t xml:space="preserve"> </w:t>
      </w:r>
      <w:r w:rsidR="00A44F9F">
        <w:rPr>
          <w:rFonts w:ascii="Open Sans" w:hAnsi="Open Sans" w:cs="Open Sans"/>
          <w:color w:val="auto"/>
        </w:rPr>
        <w:t xml:space="preserve">7(3)(c) </w:t>
      </w:r>
      <w:r>
        <w:rPr>
          <w:rFonts w:ascii="Open Sans" w:hAnsi="Open Sans" w:cs="Open Sans"/>
          <w:color w:val="auto"/>
        </w:rPr>
        <w:t xml:space="preserve">is </w:t>
      </w:r>
      <w:r w:rsidR="003D3F82">
        <w:rPr>
          <w:rFonts w:ascii="Open Sans" w:hAnsi="Open Sans" w:cs="Open Sans"/>
          <w:color w:val="auto"/>
        </w:rPr>
        <w:t>compliant under this Quality Standard.</w:t>
      </w:r>
    </w:p>
    <w:p w14:paraId="5DB63634" w14:textId="456F5171" w:rsidR="00782DB6" w:rsidRPr="00782DB6" w:rsidRDefault="00105D48" w:rsidP="00812F5B">
      <w:pPr>
        <w:pStyle w:val="NormalArial"/>
        <w:rPr>
          <w:rFonts w:ascii="Open Sans" w:hAnsi="Open Sans" w:cs="Open Sans"/>
          <w:color w:val="auto"/>
        </w:rPr>
      </w:pPr>
      <w:r w:rsidRPr="00E4327C">
        <w:rPr>
          <w:rFonts w:ascii="Open Sans" w:eastAsia="Open Sans" w:hAnsi="Open Sans" w:cs="Open Sans"/>
          <w:color w:val="auto"/>
        </w:rPr>
        <w:t xml:space="preserve">The service demonstrated the workforce was recruited, trained and equipped to deliver outcomes under the Quality </w:t>
      </w:r>
      <w:r w:rsidRPr="00105D48">
        <w:rPr>
          <w:rFonts w:ascii="Open Sans" w:eastAsia="Open Sans" w:hAnsi="Open Sans" w:cs="Open Sans"/>
          <w:color w:val="auto"/>
        </w:rPr>
        <w:t xml:space="preserve">Standards. </w:t>
      </w:r>
      <w:r w:rsidR="00812F5B" w:rsidRPr="00105D48">
        <w:rPr>
          <w:rFonts w:ascii="Open Sans" w:hAnsi="Open Sans" w:cs="Open Sans"/>
          <w:color w:val="auto"/>
        </w:rPr>
        <w:t xml:space="preserve">Staff described how they are provided with the support and training needed to perform their </w:t>
      </w:r>
      <w:r w:rsidR="00812F5B" w:rsidRPr="00782DB6">
        <w:rPr>
          <w:rFonts w:ascii="Open Sans" w:hAnsi="Open Sans" w:cs="Open Sans"/>
          <w:color w:val="auto"/>
        </w:rPr>
        <w:t xml:space="preserve">roles, and </w:t>
      </w:r>
      <w:r w:rsidR="00782DB6" w:rsidRPr="00782DB6">
        <w:rPr>
          <w:rFonts w:ascii="Open Sans" w:eastAsia="Open Sans" w:hAnsi="Open Sans" w:cs="Open Sans"/>
          <w:color w:val="auto"/>
        </w:rPr>
        <w:t>consumers and representatives considered staff to be well trained.</w:t>
      </w:r>
    </w:p>
    <w:p w14:paraId="2BE1748A" w14:textId="1FE6EB44" w:rsidR="002B5A59" w:rsidRPr="002B5A59" w:rsidRDefault="00E4150A" w:rsidP="002B5A59">
      <w:pPr>
        <w:pStyle w:val="NormalArial"/>
        <w:rPr>
          <w:rFonts w:ascii="Open Sans" w:hAnsi="Open Sans" w:cs="Open Sans"/>
          <w:color w:val="auto"/>
        </w:rPr>
      </w:pPr>
      <w:r>
        <w:rPr>
          <w:rFonts w:ascii="Open Sans" w:hAnsi="Open Sans" w:cs="Open Sans"/>
          <w:color w:val="auto"/>
        </w:rPr>
        <w:t xml:space="preserve">Management described the required </w:t>
      </w:r>
      <w:r w:rsidR="009B2E11">
        <w:rPr>
          <w:rFonts w:ascii="Open Sans" w:hAnsi="Open Sans" w:cs="Open Sans"/>
          <w:color w:val="auto"/>
        </w:rPr>
        <w:t xml:space="preserve">staff training, including the organisation’s mandatory training program, and explained how </w:t>
      </w:r>
      <w:r w:rsidR="00954833">
        <w:rPr>
          <w:rFonts w:ascii="Open Sans" w:hAnsi="Open Sans" w:cs="Open Sans"/>
          <w:color w:val="auto"/>
        </w:rPr>
        <w:t xml:space="preserve">the completion of mandatory training modules is monitored. </w:t>
      </w:r>
      <w:r w:rsidR="002B5A59" w:rsidRPr="002B5A59">
        <w:rPr>
          <w:rFonts w:ascii="Open Sans" w:hAnsi="Open Sans" w:cs="Open Sans"/>
          <w:color w:val="auto"/>
        </w:rPr>
        <w:t xml:space="preserve">Internal training is guided </w:t>
      </w:r>
      <w:r w:rsidR="003355C8" w:rsidRPr="00ED172C">
        <w:rPr>
          <w:rFonts w:ascii="Open Sans" w:hAnsi="Open Sans" w:cs="Open Sans"/>
          <w:color w:val="auto"/>
        </w:rPr>
        <w:t xml:space="preserve">by emerging </w:t>
      </w:r>
      <w:r w:rsidR="00ED172C" w:rsidRPr="00ED172C">
        <w:rPr>
          <w:rFonts w:ascii="Open Sans" w:hAnsi="Open Sans" w:cs="Open Sans"/>
          <w:color w:val="auto"/>
        </w:rPr>
        <w:t>trends from information such as</w:t>
      </w:r>
      <w:r w:rsidR="002B5A59" w:rsidRPr="002B5A59">
        <w:rPr>
          <w:rFonts w:ascii="Open Sans" w:hAnsi="Open Sans" w:cs="Open Sans"/>
          <w:color w:val="auto"/>
        </w:rPr>
        <w:t xml:space="preserve"> clinical indicator</w:t>
      </w:r>
      <w:r w:rsidR="00ED172C" w:rsidRPr="00ED172C">
        <w:rPr>
          <w:rFonts w:ascii="Open Sans" w:hAnsi="Open Sans" w:cs="Open Sans"/>
          <w:color w:val="auto"/>
        </w:rPr>
        <w:t xml:space="preserve"> data</w:t>
      </w:r>
      <w:r w:rsidR="002B5A59" w:rsidRPr="002B5A59">
        <w:rPr>
          <w:rFonts w:ascii="Open Sans" w:hAnsi="Open Sans" w:cs="Open Sans"/>
          <w:color w:val="auto"/>
        </w:rPr>
        <w:t xml:space="preserve"> inclu</w:t>
      </w:r>
      <w:r w:rsidR="00ED172C" w:rsidRPr="00ED172C">
        <w:rPr>
          <w:rFonts w:ascii="Open Sans" w:hAnsi="Open Sans" w:cs="Open Sans"/>
          <w:color w:val="auto"/>
        </w:rPr>
        <w:t>sive of</w:t>
      </w:r>
      <w:r w:rsidR="002B5A59" w:rsidRPr="002B5A59">
        <w:rPr>
          <w:rFonts w:ascii="Open Sans" w:hAnsi="Open Sans" w:cs="Open Sans"/>
          <w:color w:val="auto"/>
        </w:rPr>
        <w:t xml:space="preserve"> incident</w:t>
      </w:r>
      <w:r w:rsidR="00ED172C" w:rsidRPr="00ED172C">
        <w:rPr>
          <w:rFonts w:ascii="Open Sans" w:hAnsi="Open Sans" w:cs="Open Sans"/>
          <w:color w:val="auto"/>
        </w:rPr>
        <w:t xml:space="preserve"> information</w:t>
      </w:r>
      <w:r w:rsidR="002B5A59" w:rsidRPr="002B5A59">
        <w:rPr>
          <w:rFonts w:ascii="Open Sans" w:hAnsi="Open Sans" w:cs="Open Sans"/>
          <w:color w:val="auto"/>
        </w:rPr>
        <w:t>.</w:t>
      </w:r>
    </w:p>
    <w:p w14:paraId="694F38C6" w14:textId="5D83E5EC" w:rsidR="00347535" w:rsidRPr="00347535" w:rsidRDefault="00217519" w:rsidP="00347535">
      <w:pPr>
        <w:rPr>
          <w:rFonts w:ascii="Open Sans" w:eastAsia="Times New Roman" w:hAnsi="Open Sans" w:cs="Open Sans"/>
          <w:color w:val="auto"/>
          <w:lang w:eastAsia="en-AU"/>
        </w:rPr>
      </w:pPr>
      <w:r w:rsidRPr="00217519">
        <w:rPr>
          <w:rFonts w:ascii="Open Sans" w:eastAsia="Open Sans" w:hAnsi="Open Sans" w:cs="Open Sans"/>
          <w:color w:val="auto"/>
        </w:rPr>
        <w:t xml:space="preserve">The service demonstrated regular assessment, monitoring and review of the workforce takes place. </w:t>
      </w:r>
      <w:r w:rsidR="00812F5B" w:rsidRPr="00217519">
        <w:rPr>
          <w:rFonts w:ascii="Open Sans" w:hAnsi="Open Sans" w:cs="Open Sans"/>
          <w:color w:val="auto"/>
        </w:rPr>
        <w:t>Management described how the workforce is recruited, trained, and equipped to deliver the outcomes required by the Quality Standards. Systems and processes were in place to identify training needs, provide education to staff, and monitor staff performance</w:t>
      </w:r>
      <w:r w:rsidR="00347535" w:rsidRPr="00347535">
        <w:rPr>
          <w:rFonts w:ascii="Open Sans" w:eastAsia="Times New Roman" w:hAnsi="Open Sans" w:cs="Open Sans"/>
          <w:color w:val="auto"/>
          <w:lang w:eastAsia="en-AU"/>
        </w:rPr>
        <w:t xml:space="preserve"> inclusive of annual appraisals.</w:t>
      </w:r>
    </w:p>
    <w:p w14:paraId="5FB1A96D" w14:textId="77777777" w:rsidR="00BD0144" w:rsidRPr="004970CD" w:rsidRDefault="00BD0144" w:rsidP="0036130C">
      <w:pPr>
        <w:pStyle w:val="NormalArial"/>
        <w:rPr>
          <w:rFonts w:ascii="Open Sans" w:hAnsi="Open Sans" w:cs="Open Sans"/>
          <w:color w:val="ED7D31" w:themeColor="accent2"/>
        </w:rPr>
      </w:pPr>
      <w:r w:rsidRPr="004970CD">
        <w:rPr>
          <w:rFonts w:ascii="Open Sans" w:hAnsi="Open Sans" w:cs="Open Sans"/>
          <w:color w:val="ED7D31" w:themeColor="accent2"/>
        </w:rPr>
        <w:br w:type="page"/>
      </w:r>
    </w:p>
    <w:p w14:paraId="3DBDA36C" w14:textId="77777777" w:rsidR="00BD0144" w:rsidRPr="001E694D" w:rsidRDefault="00BD014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6643B" w14:paraId="52C74A57" w14:textId="77777777" w:rsidTr="002664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33447F" w14:textId="77777777" w:rsidR="00BD0144" w:rsidRPr="001E694D" w:rsidRDefault="00BD014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CD782F1" w14:textId="77777777" w:rsidR="00BD0144" w:rsidRPr="001E694D" w:rsidRDefault="00BD014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6643B" w14:paraId="378B0337" w14:textId="77777777" w:rsidTr="0026643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7BCFEF"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2E4E5FB"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257A613"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051112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r w:rsidR="0026643B" w14:paraId="079DDEBD"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07266D"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C5A0E73"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5E90626" w14:textId="77777777" w:rsidR="00BD0144" w:rsidRPr="001E694D" w:rsidRDefault="007C101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281680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D0144" w:rsidRPr="00B05417">
                  <w:rPr>
                    <w:rFonts w:ascii="Open Sans" w:hAnsi="Open Sans" w:cs="Open Sans"/>
                  </w:rPr>
                  <w:t>Compliant</w:t>
                </w:r>
              </w:sdtContent>
            </w:sdt>
          </w:p>
        </w:tc>
      </w:tr>
      <w:tr w:rsidR="0026643B" w14:paraId="7484C180" w14:textId="77777777" w:rsidTr="0026643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76A0BF"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801A00C"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165ABFA" w14:textId="77777777" w:rsidR="00BD0144" w:rsidRPr="001E694D" w:rsidRDefault="00BD01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4835177" w14:textId="77777777" w:rsidR="00BD0144" w:rsidRPr="001E694D" w:rsidRDefault="00BD01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CD90C2F" w14:textId="77777777" w:rsidR="00BD0144" w:rsidRPr="001E694D" w:rsidRDefault="00BD01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DB54BA2" w14:textId="77777777" w:rsidR="00BD0144" w:rsidRPr="001E694D" w:rsidRDefault="00BD01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F23302F" w14:textId="77777777" w:rsidR="00BD0144" w:rsidRPr="001E694D" w:rsidRDefault="00BD01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3FC6CF8" w14:textId="77777777" w:rsidR="00BD0144" w:rsidRPr="001E694D" w:rsidRDefault="00BD014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5ED1D2B" w14:textId="77777777" w:rsidR="00BD0144" w:rsidRPr="001E694D" w:rsidRDefault="007C101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104765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D0144" w:rsidRPr="00B05417">
                  <w:rPr>
                    <w:rFonts w:ascii="Open Sans" w:hAnsi="Open Sans" w:cs="Open Sans"/>
                  </w:rPr>
                  <w:t>Compliant</w:t>
                </w:r>
              </w:sdtContent>
            </w:sdt>
          </w:p>
        </w:tc>
      </w:tr>
      <w:tr w:rsidR="0026643B" w14:paraId="33B06BB9" w14:textId="77777777" w:rsidTr="002664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004543"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96DD543" w14:textId="77777777" w:rsidR="00BD0144" w:rsidRPr="001E694D" w:rsidRDefault="00BD014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59B2E7A" w14:textId="77777777" w:rsidR="00BD0144" w:rsidRPr="001E694D" w:rsidRDefault="00BD014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D52CE91" w14:textId="77777777" w:rsidR="00BD0144" w:rsidRPr="001E694D" w:rsidRDefault="00BD014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CCB7F1F" w14:textId="77777777" w:rsidR="00BD0144" w:rsidRPr="001E694D" w:rsidRDefault="00BD014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5D89836" w14:textId="77777777" w:rsidR="00BD0144" w:rsidRPr="001E694D" w:rsidRDefault="00BD014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1542231" w14:textId="77777777" w:rsidR="00BD0144" w:rsidRPr="001E694D" w:rsidRDefault="007C101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605527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D0144" w:rsidRPr="00D27632">
                  <w:rPr>
                    <w:rFonts w:ascii="Open Sans" w:hAnsi="Open Sans" w:cs="Open Sans"/>
                  </w:rPr>
                  <w:t>Compliant</w:t>
                </w:r>
              </w:sdtContent>
            </w:sdt>
          </w:p>
        </w:tc>
      </w:tr>
      <w:tr w:rsidR="0026643B" w14:paraId="406D7CB1" w14:textId="77777777" w:rsidTr="0026643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215B59" w14:textId="77777777" w:rsidR="00BD0144" w:rsidRPr="001E694D" w:rsidRDefault="00BD014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4BA0F38" w14:textId="77777777" w:rsidR="00BD0144" w:rsidRPr="001E694D" w:rsidRDefault="00BD014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10E69F6E" w14:textId="77777777" w:rsidR="00BD0144" w:rsidRPr="001E694D" w:rsidRDefault="00BD014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A7EE865" w14:textId="77777777" w:rsidR="00BD0144" w:rsidRPr="001E694D" w:rsidRDefault="00BD014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1A655B0" w14:textId="77777777" w:rsidR="00BD0144" w:rsidRPr="001E694D" w:rsidRDefault="00BD014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5322977" w14:textId="77777777" w:rsidR="00BD0144" w:rsidRPr="001E694D" w:rsidRDefault="007C101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752451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D0144" w:rsidRPr="001E694D">
                  <w:rPr>
                    <w:rFonts w:ascii="Open Sans" w:hAnsi="Open Sans" w:cs="Open Sans"/>
                  </w:rPr>
                  <w:t>Compliant</w:t>
                </w:r>
              </w:sdtContent>
            </w:sdt>
          </w:p>
        </w:tc>
      </w:tr>
    </w:tbl>
    <w:p w14:paraId="43557090" w14:textId="77777777" w:rsidR="00BD0144" w:rsidRPr="007A2323" w:rsidRDefault="00BD014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DA2DD3C" w14:textId="7D41857F" w:rsidR="006E5545" w:rsidRPr="004970CD" w:rsidRDefault="0038699D" w:rsidP="0065304C">
      <w:pPr>
        <w:pStyle w:val="NormalArial"/>
        <w:rPr>
          <w:rFonts w:ascii="Open Sans" w:hAnsi="Open Sans" w:cs="Open Sans"/>
          <w:color w:val="ED7D31" w:themeColor="accent2"/>
        </w:rPr>
      </w:pPr>
      <w:r w:rsidRPr="004E64C5">
        <w:rPr>
          <w:rFonts w:ascii="Open Sans" w:hAnsi="Open Sans" w:cs="Open Sans"/>
          <w:color w:val="auto"/>
        </w:rPr>
        <w:t>The organisation demonstrated consumers and representatives are engaged in the development, delivery and evaluation of care and services. The organisation has a Consumer Advisory Board and a Quality of Care Advisory Bod</w:t>
      </w:r>
      <w:r w:rsidR="004E64C5" w:rsidRPr="004E64C5">
        <w:rPr>
          <w:rFonts w:ascii="Open Sans" w:hAnsi="Open Sans" w:cs="Open Sans"/>
          <w:color w:val="auto"/>
        </w:rPr>
        <w:t>y</w:t>
      </w:r>
      <w:r w:rsidRPr="004E64C5">
        <w:rPr>
          <w:rFonts w:ascii="Open Sans" w:hAnsi="Open Sans" w:cs="Open Sans"/>
          <w:color w:val="auto"/>
        </w:rPr>
        <w:t xml:space="preserve">, with consumer representation across </w:t>
      </w:r>
      <w:r w:rsidR="004E64C5" w:rsidRPr="004E64C5">
        <w:rPr>
          <w:rFonts w:ascii="Open Sans" w:hAnsi="Open Sans" w:cs="Open Sans"/>
          <w:color w:val="auto"/>
        </w:rPr>
        <w:t>each</w:t>
      </w:r>
      <w:r w:rsidRPr="004E64C5">
        <w:rPr>
          <w:rFonts w:ascii="Open Sans" w:hAnsi="Open Sans" w:cs="Open Sans"/>
          <w:color w:val="auto"/>
        </w:rPr>
        <w:t xml:space="preserve">. </w:t>
      </w:r>
    </w:p>
    <w:p w14:paraId="0C0E1A6C" w14:textId="24B2E46F" w:rsidR="006E5545" w:rsidRPr="005728E4" w:rsidRDefault="006E5545" w:rsidP="0065304C">
      <w:pPr>
        <w:pStyle w:val="NormalArial"/>
        <w:rPr>
          <w:rFonts w:ascii="Open Sans" w:hAnsi="Open Sans" w:cs="Open Sans"/>
          <w:color w:val="auto"/>
        </w:rPr>
      </w:pPr>
      <w:r w:rsidRPr="005728E4">
        <w:rPr>
          <w:rFonts w:ascii="Open Sans" w:hAnsi="Open Sans" w:cs="Open Sans"/>
          <w:color w:val="auto"/>
        </w:rPr>
        <w:t xml:space="preserve">Consumers and representatives reported they </w:t>
      </w:r>
      <w:r w:rsidR="00737F84" w:rsidRPr="005728E4">
        <w:rPr>
          <w:rFonts w:ascii="Open Sans" w:hAnsi="Open Sans" w:cs="Open Sans"/>
          <w:color w:val="auto"/>
        </w:rPr>
        <w:t>participate in</w:t>
      </w:r>
      <w:r w:rsidRPr="005728E4">
        <w:rPr>
          <w:rFonts w:ascii="Open Sans" w:hAnsi="Open Sans" w:cs="Open Sans"/>
          <w:color w:val="auto"/>
        </w:rPr>
        <w:t xml:space="preserve"> the development, delivery and evaluation of care and services and expressed satisfaction with the care and services provided to them. The service demonstrated an organisational governance structure with overarching systems, policies, and processes in place that promote a culture of safe, inclusive care and quality services. The service demonstrated how improvements have been implemented as a result of consumer feedback. </w:t>
      </w:r>
    </w:p>
    <w:p w14:paraId="141849A0" w14:textId="74F7754D" w:rsidR="006E5545" w:rsidRDefault="00DF5FEB" w:rsidP="0065304C">
      <w:pPr>
        <w:pStyle w:val="NormalArial"/>
        <w:rPr>
          <w:rFonts w:ascii="Open Sans" w:hAnsi="Open Sans" w:cs="Open Sans"/>
          <w:color w:val="auto"/>
        </w:rPr>
      </w:pPr>
      <w:r w:rsidRPr="00244941">
        <w:rPr>
          <w:rFonts w:ascii="Open Sans" w:hAnsi="Open Sans" w:cs="Open Sans"/>
          <w:color w:val="auto"/>
        </w:rPr>
        <w:t>The Board demonstrate</w:t>
      </w:r>
      <w:r w:rsidRPr="009A77C1">
        <w:rPr>
          <w:rFonts w:ascii="Open Sans" w:hAnsi="Open Sans" w:cs="Open Sans"/>
          <w:color w:val="auto"/>
        </w:rPr>
        <w:t>d</w:t>
      </w:r>
      <w:r w:rsidRPr="00244941">
        <w:rPr>
          <w:rFonts w:ascii="Open Sans" w:hAnsi="Open Sans" w:cs="Open Sans"/>
          <w:color w:val="auto"/>
        </w:rPr>
        <w:t xml:space="preserve"> </w:t>
      </w:r>
      <w:r w:rsidR="00A455C9" w:rsidRPr="00244941">
        <w:rPr>
          <w:rFonts w:ascii="Open Sans" w:hAnsi="Open Sans" w:cs="Open Sans"/>
          <w:color w:val="auto"/>
        </w:rPr>
        <w:t>accountabi</w:t>
      </w:r>
      <w:r w:rsidR="00A455C9" w:rsidRPr="009A77C1">
        <w:rPr>
          <w:rFonts w:ascii="Open Sans" w:hAnsi="Open Sans" w:cs="Open Sans"/>
          <w:color w:val="auto"/>
        </w:rPr>
        <w:t>lity</w:t>
      </w:r>
      <w:r w:rsidRPr="00244941">
        <w:rPr>
          <w:rFonts w:ascii="Open Sans" w:hAnsi="Open Sans" w:cs="Open Sans"/>
          <w:color w:val="auto"/>
        </w:rPr>
        <w:t xml:space="preserve"> for the delivery of safe and effective services. Board membership is skills based, with participation by Board members on various sub-Committees that feed directly to the Board.</w:t>
      </w:r>
      <w:r w:rsidR="009A77C1" w:rsidRPr="009A77C1">
        <w:rPr>
          <w:rFonts w:ascii="Open Sans" w:hAnsi="Open Sans" w:cs="Open Sans"/>
          <w:color w:val="auto"/>
        </w:rPr>
        <w:t xml:space="preserve"> </w:t>
      </w:r>
      <w:r w:rsidR="006E5545" w:rsidRPr="009A77C1">
        <w:rPr>
          <w:rFonts w:ascii="Open Sans" w:hAnsi="Open Sans" w:cs="Open Sans"/>
          <w:color w:val="auto"/>
        </w:rPr>
        <w:t>The organisation’s governing body promotes a culture of safe, inclusive and quality care and services</w:t>
      </w:r>
      <w:r w:rsidR="006E5545" w:rsidRPr="00A455C9">
        <w:rPr>
          <w:rFonts w:ascii="Open Sans" w:hAnsi="Open Sans" w:cs="Open Sans"/>
          <w:color w:val="auto"/>
        </w:rPr>
        <w:t xml:space="preserve">, informed by various </w:t>
      </w:r>
      <w:r w:rsidR="00A455C9" w:rsidRPr="00A455C9">
        <w:rPr>
          <w:rFonts w:ascii="Open Sans" w:hAnsi="Open Sans" w:cs="Open Sans"/>
          <w:color w:val="auto"/>
        </w:rPr>
        <w:t xml:space="preserve">committee </w:t>
      </w:r>
      <w:r w:rsidR="006E5545" w:rsidRPr="00A455C9">
        <w:rPr>
          <w:rFonts w:ascii="Open Sans" w:hAnsi="Open Sans" w:cs="Open Sans"/>
          <w:color w:val="auto"/>
        </w:rPr>
        <w:t xml:space="preserve">meetings. </w:t>
      </w:r>
    </w:p>
    <w:p w14:paraId="444BE80B" w14:textId="662A0835" w:rsidR="007E1F76" w:rsidRPr="00CD70CB" w:rsidRDefault="00DA48FD" w:rsidP="0065304C">
      <w:pPr>
        <w:pStyle w:val="NormalArial"/>
        <w:rPr>
          <w:rFonts w:ascii="Open Sans" w:hAnsi="Open Sans" w:cs="Open Sans"/>
          <w:color w:val="A20000"/>
        </w:rPr>
      </w:pPr>
      <w:r w:rsidRPr="003025AC">
        <w:rPr>
          <w:rFonts w:ascii="Open Sans" w:hAnsi="Open Sans" w:cs="Open Sans"/>
          <w:color w:val="auto"/>
        </w:rPr>
        <w:t>Whil</w:t>
      </w:r>
      <w:r>
        <w:rPr>
          <w:rFonts w:ascii="Open Sans" w:hAnsi="Open Sans" w:cs="Open Sans"/>
          <w:color w:val="auto"/>
        </w:rPr>
        <w:t>st</w:t>
      </w:r>
      <w:r w:rsidRPr="003025AC">
        <w:rPr>
          <w:rFonts w:ascii="Open Sans" w:hAnsi="Open Sans" w:cs="Open Sans"/>
          <w:color w:val="auto"/>
        </w:rPr>
        <w:t xml:space="preserve"> the organisation could demonstrate that incidents, risks, feedback, and complaints are reviewed and analysed throughout all tiers of the organisation; the Assessment Team </w:t>
      </w:r>
      <w:r>
        <w:rPr>
          <w:rFonts w:ascii="Open Sans" w:hAnsi="Open Sans" w:cs="Open Sans"/>
          <w:color w:val="auto"/>
        </w:rPr>
        <w:t xml:space="preserve">report </w:t>
      </w:r>
      <w:r w:rsidR="004E4C1D">
        <w:rPr>
          <w:rFonts w:ascii="Open Sans" w:hAnsi="Open Sans" w:cs="Open Sans"/>
          <w:color w:val="auto"/>
        </w:rPr>
        <w:t xml:space="preserve">described instances of </w:t>
      </w:r>
      <w:r w:rsidRPr="003025AC">
        <w:rPr>
          <w:rFonts w:ascii="Open Sans" w:hAnsi="Open Sans" w:cs="Open Sans"/>
          <w:color w:val="auto"/>
        </w:rPr>
        <w:t xml:space="preserve">complaints and feedback not </w:t>
      </w:r>
      <w:r w:rsidR="004E4C1D">
        <w:rPr>
          <w:rFonts w:ascii="Open Sans" w:hAnsi="Open Sans" w:cs="Open Sans"/>
          <w:color w:val="auto"/>
        </w:rPr>
        <w:t>consistently being</w:t>
      </w:r>
      <w:r>
        <w:rPr>
          <w:rFonts w:ascii="Open Sans" w:hAnsi="Open Sans" w:cs="Open Sans"/>
          <w:color w:val="auto"/>
        </w:rPr>
        <w:t xml:space="preserve"> recorded,</w:t>
      </w:r>
      <w:r w:rsidRPr="003025AC">
        <w:rPr>
          <w:rFonts w:ascii="Open Sans" w:hAnsi="Open Sans" w:cs="Open Sans"/>
          <w:color w:val="auto"/>
        </w:rPr>
        <w:t xml:space="preserve"> </w:t>
      </w:r>
      <w:r w:rsidR="007C11A2">
        <w:rPr>
          <w:rFonts w:ascii="Open Sans" w:hAnsi="Open Sans" w:cs="Open Sans"/>
          <w:color w:val="auto"/>
        </w:rPr>
        <w:t>impacting on the ability for</w:t>
      </w:r>
      <w:r w:rsidR="00B43565">
        <w:rPr>
          <w:rFonts w:ascii="Open Sans" w:hAnsi="Open Sans" w:cs="Open Sans"/>
          <w:color w:val="auto"/>
        </w:rPr>
        <w:t xml:space="preserve"> consideration in</w:t>
      </w:r>
      <w:r w:rsidRPr="003025AC">
        <w:rPr>
          <w:rFonts w:ascii="Open Sans" w:hAnsi="Open Sans" w:cs="Open Sans"/>
          <w:color w:val="auto"/>
        </w:rPr>
        <w:t xml:space="preserve"> trend</w:t>
      </w:r>
      <w:r w:rsidR="00B43565">
        <w:rPr>
          <w:rFonts w:ascii="Open Sans" w:hAnsi="Open Sans" w:cs="Open Sans"/>
          <w:color w:val="auto"/>
        </w:rPr>
        <w:t>ing and reporting</w:t>
      </w:r>
      <w:r w:rsidR="00B43565" w:rsidRPr="00C20948">
        <w:rPr>
          <w:rFonts w:ascii="Open Sans" w:hAnsi="Open Sans" w:cs="Open Sans"/>
          <w:color w:val="auto"/>
        </w:rPr>
        <w:t xml:space="preserve">. </w:t>
      </w:r>
      <w:r w:rsidR="007E1F76" w:rsidRPr="00CD70CB">
        <w:rPr>
          <w:rFonts w:ascii="Open Sans" w:hAnsi="Open Sans" w:cs="Open Sans"/>
          <w:color w:val="auto"/>
        </w:rPr>
        <w:t>I have considered th</w:t>
      </w:r>
      <w:r w:rsidR="007E1F76" w:rsidRPr="00C20948">
        <w:rPr>
          <w:rFonts w:ascii="Open Sans" w:hAnsi="Open Sans" w:cs="Open Sans"/>
          <w:color w:val="auto"/>
        </w:rPr>
        <w:t>is</w:t>
      </w:r>
      <w:r w:rsidR="007E1F76" w:rsidRPr="00CD70CB">
        <w:rPr>
          <w:rFonts w:ascii="Open Sans" w:hAnsi="Open Sans" w:cs="Open Sans"/>
          <w:color w:val="auto"/>
        </w:rPr>
        <w:t xml:space="preserve"> information </w:t>
      </w:r>
      <w:r w:rsidR="0049438C" w:rsidRPr="00C20948">
        <w:rPr>
          <w:rFonts w:ascii="Open Sans" w:hAnsi="Open Sans" w:cs="Open Sans"/>
          <w:color w:val="auto"/>
        </w:rPr>
        <w:t>under other Quality Standards and found Standard 6 as compliant</w:t>
      </w:r>
      <w:r w:rsidR="00FE30B5" w:rsidRPr="00C20948">
        <w:rPr>
          <w:rFonts w:ascii="Open Sans" w:hAnsi="Open Sans" w:cs="Open Sans"/>
          <w:color w:val="auto"/>
        </w:rPr>
        <w:t xml:space="preserve">. </w:t>
      </w:r>
      <w:bookmarkStart w:id="14" w:name="_Hlk194080264"/>
      <w:r w:rsidR="00FE30B5" w:rsidRPr="00C20948">
        <w:rPr>
          <w:rFonts w:ascii="Open Sans" w:hAnsi="Open Sans" w:cs="Open Sans"/>
          <w:color w:val="auto"/>
        </w:rPr>
        <w:t>Considering my findings elsewhere in this report and considering</w:t>
      </w:r>
      <w:r w:rsidR="007E1F76" w:rsidRPr="00CD70CB">
        <w:rPr>
          <w:rFonts w:ascii="Open Sans" w:hAnsi="Open Sans" w:cs="Open Sans"/>
          <w:color w:val="auto"/>
        </w:rPr>
        <w:t xml:space="preserve"> the assessment team report alongside the response of the Approved Provider</w:t>
      </w:r>
      <w:r w:rsidR="00C20948" w:rsidRPr="00C20948">
        <w:rPr>
          <w:rFonts w:ascii="Open Sans" w:hAnsi="Open Sans" w:cs="Open Sans"/>
          <w:color w:val="auto"/>
        </w:rPr>
        <w:t>,</w:t>
      </w:r>
      <w:r w:rsidR="007E1F76" w:rsidRPr="00CD70CB">
        <w:rPr>
          <w:rFonts w:ascii="Open Sans" w:hAnsi="Open Sans" w:cs="Open Sans"/>
          <w:color w:val="auto"/>
        </w:rPr>
        <w:t xml:space="preserve"> I find Requirement </w:t>
      </w:r>
      <w:r w:rsidR="00C20948" w:rsidRPr="00C20948">
        <w:rPr>
          <w:rFonts w:ascii="Open Sans" w:hAnsi="Open Sans" w:cs="Open Sans"/>
          <w:color w:val="auto"/>
        </w:rPr>
        <w:t>8</w:t>
      </w:r>
      <w:r w:rsidR="007E1F76" w:rsidRPr="00CD70CB">
        <w:rPr>
          <w:rFonts w:ascii="Open Sans" w:hAnsi="Open Sans" w:cs="Open Sans"/>
          <w:color w:val="auto"/>
        </w:rPr>
        <w:t>(3)(</w:t>
      </w:r>
      <w:r w:rsidR="007E1F76" w:rsidRPr="00C20948">
        <w:rPr>
          <w:rFonts w:ascii="Open Sans" w:hAnsi="Open Sans" w:cs="Open Sans"/>
          <w:color w:val="auto"/>
        </w:rPr>
        <w:t>b</w:t>
      </w:r>
      <w:r w:rsidR="007E1F76" w:rsidRPr="00CD70CB">
        <w:rPr>
          <w:rFonts w:ascii="Open Sans" w:hAnsi="Open Sans" w:cs="Open Sans"/>
          <w:color w:val="auto"/>
        </w:rPr>
        <w:t>) as compliant.</w:t>
      </w:r>
      <w:bookmarkEnd w:id="14"/>
    </w:p>
    <w:p w14:paraId="02CD2EEF" w14:textId="3BDF186C" w:rsidR="006E5545" w:rsidRPr="00D57965" w:rsidRDefault="006E5545" w:rsidP="0065304C">
      <w:pPr>
        <w:pStyle w:val="NormalArial"/>
        <w:rPr>
          <w:rFonts w:ascii="Open Sans" w:hAnsi="Open Sans" w:cs="Open Sans"/>
          <w:color w:val="auto"/>
        </w:rPr>
      </w:pPr>
      <w:r w:rsidRPr="00D57965">
        <w:rPr>
          <w:rFonts w:ascii="Open Sans" w:hAnsi="Open Sans" w:cs="Open Sans"/>
          <w:color w:val="auto"/>
        </w:rPr>
        <w:t xml:space="preserve">The organisation has established governance frameworks, policies and procedures that support the provision of care of consumers. </w:t>
      </w:r>
      <w:r w:rsidR="003D2674" w:rsidRPr="00930B56">
        <w:rPr>
          <w:rFonts w:ascii="Open Sans" w:eastAsia="Open Sans" w:hAnsi="Open Sans" w:cs="Open Sans"/>
          <w:color w:val="auto"/>
        </w:rPr>
        <w:t>Operational policies and procedures were in place and are reviewed and updated to reflect legislative changes in aged care. Responsibilities and accountabilities are clearly defined, documented, and understood by staff.</w:t>
      </w:r>
    </w:p>
    <w:p w14:paraId="0C4E8445" w14:textId="2C1F814D" w:rsidR="00C4179A" w:rsidRPr="00C4179A" w:rsidRDefault="006E5545" w:rsidP="0065304C">
      <w:pPr>
        <w:rPr>
          <w:rFonts w:ascii="Open Sans" w:eastAsia="Times New Roman" w:hAnsi="Open Sans" w:cs="Open Sans"/>
          <w:color w:val="auto"/>
          <w:lang w:eastAsia="en-AU"/>
        </w:rPr>
      </w:pPr>
      <w:r w:rsidRPr="00C4179A">
        <w:rPr>
          <w:rFonts w:ascii="Open Sans" w:hAnsi="Open Sans" w:cs="Open Sans"/>
          <w:color w:val="auto"/>
        </w:rPr>
        <w:t>Staff advised they were able to access the information they needed to perform their roles, and the service demonstrated an effective electronic management information system.</w:t>
      </w:r>
      <w:r w:rsidR="00C4179A" w:rsidRPr="00C4179A">
        <w:rPr>
          <w:rFonts w:ascii="Open Sans" w:eastAsia="Times New Roman" w:hAnsi="Open Sans" w:cs="Open Sans"/>
          <w:color w:val="auto"/>
          <w:lang w:eastAsia="en-AU"/>
        </w:rPr>
        <w:t xml:space="preserve"> Staff records including mandatory vaccinations, </w:t>
      </w:r>
      <w:r w:rsidR="00D06E8E">
        <w:rPr>
          <w:rFonts w:ascii="Open Sans" w:eastAsia="Times New Roman" w:hAnsi="Open Sans" w:cs="Open Sans"/>
          <w:color w:val="auto"/>
          <w:lang w:eastAsia="en-AU"/>
        </w:rPr>
        <w:t>criminal history records</w:t>
      </w:r>
      <w:r w:rsidR="00C4179A" w:rsidRPr="00C4179A">
        <w:rPr>
          <w:rFonts w:ascii="Open Sans" w:eastAsia="Times New Roman" w:hAnsi="Open Sans" w:cs="Open Sans"/>
          <w:color w:val="auto"/>
          <w:lang w:eastAsia="en-AU"/>
        </w:rPr>
        <w:t xml:space="preserve">, qualifications and registrations are monitored by the organisation. Mandatory online training completion and </w:t>
      </w:r>
      <w:r w:rsidR="00D06E8E">
        <w:rPr>
          <w:rFonts w:ascii="Open Sans" w:eastAsia="Times New Roman" w:hAnsi="Open Sans" w:cs="Open Sans"/>
          <w:color w:val="auto"/>
          <w:lang w:eastAsia="en-AU"/>
        </w:rPr>
        <w:t xml:space="preserve">performance </w:t>
      </w:r>
      <w:r w:rsidR="005D5B6B">
        <w:rPr>
          <w:rFonts w:ascii="Open Sans" w:eastAsia="Times New Roman" w:hAnsi="Open Sans" w:cs="Open Sans"/>
          <w:color w:val="auto"/>
          <w:lang w:eastAsia="en-AU"/>
        </w:rPr>
        <w:t>appraisal information is</w:t>
      </w:r>
      <w:r w:rsidR="00C4179A" w:rsidRPr="00C4179A">
        <w:rPr>
          <w:rFonts w:ascii="Open Sans" w:eastAsia="Times New Roman" w:hAnsi="Open Sans" w:cs="Open Sans"/>
          <w:color w:val="auto"/>
          <w:lang w:eastAsia="en-AU"/>
        </w:rPr>
        <w:t xml:space="preserve"> captured and monitored.</w:t>
      </w:r>
    </w:p>
    <w:p w14:paraId="2EB8B526" w14:textId="7DD21E5D" w:rsidR="006E5545" w:rsidRPr="006719BE" w:rsidRDefault="006E5545" w:rsidP="0065304C">
      <w:pPr>
        <w:pStyle w:val="NormalArial"/>
        <w:rPr>
          <w:rFonts w:ascii="Open Sans" w:hAnsi="Open Sans" w:cs="Open Sans"/>
          <w:color w:val="auto"/>
        </w:rPr>
      </w:pPr>
      <w:r w:rsidRPr="006719BE">
        <w:rPr>
          <w:rFonts w:ascii="Open Sans" w:hAnsi="Open Sans" w:cs="Open Sans"/>
          <w:color w:val="auto"/>
        </w:rPr>
        <w:t xml:space="preserve">Continuous improvement was demonstrated at a service level and by the </w:t>
      </w:r>
      <w:r w:rsidR="00863B6E">
        <w:rPr>
          <w:rFonts w:ascii="Open Sans" w:hAnsi="Open Sans" w:cs="Open Sans"/>
          <w:color w:val="auto"/>
        </w:rPr>
        <w:t>B</w:t>
      </w:r>
      <w:r w:rsidRPr="006719BE">
        <w:rPr>
          <w:rFonts w:ascii="Open Sans" w:hAnsi="Open Sans" w:cs="Open Sans"/>
          <w:color w:val="auto"/>
        </w:rPr>
        <w:t xml:space="preserve">oard's oversight and integration of quality improvement principles through its governance structure, committee functions, utilisation of feedback and monitoring systems, and the compilation of plans for continuous improvement </w:t>
      </w:r>
      <w:r w:rsidRPr="006719BE">
        <w:rPr>
          <w:rFonts w:ascii="Open Sans" w:hAnsi="Open Sans" w:cs="Open Sans"/>
          <w:color w:val="auto"/>
        </w:rPr>
        <w:lastRenderedPageBreak/>
        <w:t xml:space="preserve">at a service level. </w:t>
      </w:r>
      <w:r w:rsidR="006719BE">
        <w:rPr>
          <w:rFonts w:ascii="Open Sans" w:hAnsi="Open Sans" w:cs="Open Sans"/>
          <w:color w:val="auto"/>
        </w:rPr>
        <w:t xml:space="preserve">The Approved </w:t>
      </w:r>
      <w:r w:rsidR="00F81FF4">
        <w:rPr>
          <w:rFonts w:ascii="Open Sans" w:hAnsi="Open Sans" w:cs="Open Sans"/>
          <w:color w:val="auto"/>
        </w:rPr>
        <w:t>Provider</w:t>
      </w:r>
      <w:r w:rsidR="006719BE">
        <w:rPr>
          <w:rFonts w:ascii="Open Sans" w:hAnsi="Open Sans" w:cs="Open Sans"/>
          <w:color w:val="auto"/>
        </w:rPr>
        <w:t xml:space="preserve">, in their response </w:t>
      </w:r>
      <w:r w:rsidR="00581EAD">
        <w:rPr>
          <w:rFonts w:ascii="Open Sans" w:hAnsi="Open Sans" w:cs="Open Sans"/>
          <w:color w:val="auto"/>
        </w:rPr>
        <w:t xml:space="preserve">provided comprehensive planned and implemented actions as part of </w:t>
      </w:r>
      <w:r w:rsidR="00F81FF4">
        <w:rPr>
          <w:rFonts w:ascii="Open Sans" w:hAnsi="Open Sans" w:cs="Open Sans"/>
          <w:color w:val="auto"/>
        </w:rPr>
        <w:t>the continuous improvement process in response to the Assessment Team report.</w:t>
      </w:r>
    </w:p>
    <w:p w14:paraId="7F0A45AC" w14:textId="7C47D6F2" w:rsidR="006E5545" w:rsidRPr="0023278E" w:rsidRDefault="006E5545" w:rsidP="0065304C">
      <w:pPr>
        <w:pStyle w:val="NormalArial"/>
        <w:rPr>
          <w:rFonts w:ascii="Open Sans" w:hAnsi="Open Sans" w:cs="Open Sans"/>
          <w:color w:val="auto"/>
        </w:rPr>
      </w:pPr>
      <w:r w:rsidRPr="008137B3">
        <w:rPr>
          <w:rFonts w:ascii="Open Sans" w:hAnsi="Open Sans" w:cs="Open Sans"/>
          <w:color w:val="auto"/>
        </w:rPr>
        <w:t xml:space="preserve">The service demonstrated financial governance systems and processes and how </w:t>
      </w:r>
      <w:r w:rsidR="008137B3" w:rsidRPr="008137B3">
        <w:rPr>
          <w:rFonts w:ascii="Open Sans" w:hAnsi="Open Sans" w:cs="Open Sans"/>
          <w:color w:val="auto"/>
        </w:rPr>
        <w:t>financial oversight is managed</w:t>
      </w:r>
      <w:r w:rsidRPr="008137B3">
        <w:rPr>
          <w:rFonts w:ascii="Open Sans" w:hAnsi="Open Sans" w:cs="Open Sans"/>
          <w:color w:val="auto"/>
        </w:rPr>
        <w:t xml:space="preserve">. </w:t>
      </w:r>
      <w:r w:rsidRPr="0023278E">
        <w:rPr>
          <w:rFonts w:ascii="Open Sans" w:hAnsi="Open Sans" w:cs="Open Sans"/>
          <w:color w:val="auto"/>
        </w:rPr>
        <w:t xml:space="preserve">The service demonstrated systems are in place to monitor workforce competency and ensure the workforce is appropriately planned to facilitate the delivery of safe and effective consumer care. The organisation has a range of documentation, policies and procedures with clearly established roles, responsibilities and accountability for the monitoring of staff conduct and performance. </w:t>
      </w:r>
    </w:p>
    <w:p w14:paraId="481FD3A4" w14:textId="5FDF2411" w:rsidR="006E5545" w:rsidRPr="00B525E9" w:rsidRDefault="006E5545" w:rsidP="0065304C">
      <w:pPr>
        <w:pStyle w:val="NormalArial"/>
        <w:rPr>
          <w:rFonts w:ascii="Open Sans" w:hAnsi="Open Sans" w:cs="Open Sans"/>
          <w:color w:val="auto"/>
        </w:rPr>
      </w:pPr>
      <w:r w:rsidRPr="00B525E9">
        <w:rPr>
          <w:rFonts w:ascii="Open Sans" w:hAnsi="Open Sans" w:cs="Open Sans"/>
          <w:color w:val="auto"/>
        </w:rPr>
        <w:t xml:space="preserve">The organisation has processes and protocols to ensure legislative changes are monitored, </w:t>
      </w:r>
      <w:r w:rsidR="00B525E9" w:rsidRPr="00B525E9">
        <w:rPr>
          <w:rFonts w:ascii="Open Sans" w:hAnsi="Open Sans" w:cs="Open Sans"/>
          <w:color w:val="auto"/>
        </w:rPr>
        <w:t xml:space="preserve">communicated and that </w:t>
      </w:r>
      <w:r w:rsidRPr="00B525E9">
        <w:rPr>
          <w:rFonts w:ascii="Open Sans" w:hAnsi="Open Sans" w:cs="Open Sans"/>
          <w:color w:val="auto"/>
        </w:rPr>
        <w:t>policies are updated</w:t>
      </w:r>
      <w:r w:rsidR="00B525E9" w:rsidRPr="00B525E9">
        <w:rPr>
          <w:rFonts w:ascii="Open Sans" w:hAnsi="Open Sans" w:cs="Open Sans"/>
          <w:color w:val="auto"/>
        </w:rPr>
        <w:t xml:space="preserve"> accordingly.</w:t>
      </w:r>
    </w:p>
    <w:p w14:paraId="27D42DE2" w14:textId="77777777" w:rsidR="003E4834" w:rsidRPr="003E4834" w:rsidRDefault="006E5545" w:rsidP="0065304C">
      <w:pPr>
        <w:pStyle w:val="NormalArial"/>
        <w:rPr>
          <w:rFonts w:ascii="Open Sans" w:hAnsi="Open Sans" w:cs="Open Sans"/>
          <w:color w:val="auto"/>
        </w:rPr>
      </w:pPr>
      <w:r w:rsidRPr="003E4834">
        <w:rPr>
          <w:rFonts w:ascii="Open Sans" w:hAnsi="Open Sans" w:cs="Open Sans"/>
          <w:color w:val="auto"/>
        </w:rPr>
        <w:t xml:space="preserve">The organisation has overarching systems and processes to encourage and support consumers and other stakeholders to provide feedback and make complaints. The service has systems in place to manage feedback and complaints and to ensure appropriate and proportionate action is taken. The service is guided by policies and procedures relating to feedback and complaints. </w:t>
      </w:r>
      <w:r w:rsidR="003E4834" w:rsidRPr="003E4834">
        <w:rPr>
          <w:rFonts w:ascii="Open Sans" w:hAnsi="Open Sans" w:cs="Open Sans"/>
          <w:color w:val="auto"/>
        </w:rPr>
        <w:t>Considering my findings elsewhere in this report and considering</w:t>
      </w:r>
      <w:r w:rsidR="003E4834" w:rsidRPr="00CD70CB">
        <w:rPr>
          <w:rFonts w:ascii="Open Sans" w:hAnsi="Open Sans" w:cs="Open Sans"/>
          <w:color w:val="auto"/>
        </w:rPr>
        <w:t xml:space="preserve"> the assessment team report alongside the response of the Approved Provider</w:t>
      </w:r>
      <w:r w:rsidR="003E4834" w:rsidRPr="003E4834">
        <w:rPr>
          <w:rFonts w:ascii="Open Sans" w:hAnsi="Open Sans" w:cs="Open Sans"/>
          <w:color w:val="auto"/>
        </w:rPr>
        <w:t>,</w:t>
      </w:r>
      <w:r w:rsidR="003E4834" w:rsidRPr="00CD70CB">
        <w:rPr>
          <w:rFonts w:ascii="Open Sans" w:hAnsi="Open Sans" w:cs="Open Sans"/>
          <w:color w:val="auto"/>
        </w:rPr>
        <w:t xml:space="preserve"> I find Requirement </w:t>
      </w:r>
      <w:r w:rsidR="003E4834" w:rsidRPr="003E4834">
        <w:rPr>
          <w:rFonts w:ascii="Open Sans" w:hAnsi="Open Sans" w:cs="Open Sans"/>
          <w:color w:val="auto"/>
        </w:rPr>
        <w:t>8</w:t>
      </w:r>
      <w:r w:rsidR="003E4834" w:rsidRPr="00CD70CB">
        <w:rPr>
          <w:rFonts w:ascii="Open Sans" w:hAnsi="Open Sans" w:cs="Open Sans"/>
          <w:color w:val="auto"/>
        </w:rPr>
        <w:t>(3)(</w:t>
      </w:r>
      <w:r w:rsidR="003E4834" w:rsidRPr="003E4834">
        <w:rPr>
          <w:rFonts w:ascii="Open Sans" w:hAnsi="Open Sans" w:cs="Open Sans"/>
          <w:color w:val="auto"/>
        </w:rPr>
        <w:t>c</w:t>
      </w:r>
      <w:r w:rsidR="003E4834" w:rsidRPr="00CD70CB">
        <w:rPr>
          <w:rFonts w:ascii="Open Sans" w:hAnsi="Open Sans" w:cs="Open Sans"/>
          <w:color w:val="auto"/>
        </w:rPr>
        <w:t>) as compliant.</w:t>
      </w:r>
    </w:p>
    <w:p w14:paraId="5396757D" w14:textId="188D4C15" w:rsidR="00FC3AEB" w:rsidRPr="00F07C6A" w:rsidRDefault="006E5545" w:rsidP="0065304C">
      <w:pPr>
        <w:pStyle w:val="NormalArial"/>
        <w:rPr>
          <w:rFonts w:ascii="Open Sans" w:hAnsi="Open Sans" w:cs="Open Sans"/>
          <w:color w:val="auto"/>
        </w:rPr>
      </w:pPr>
      <w:r w:rsidRPr="00373B86">
        <w:rPr>
          <w:rFonts w:ascii="Open Sans" w:hAnsi="Open Sans" w:cs="Open Sans"/>
          <w:color w:val="auto"/>
        </w:rPr>
        <w:t>The service demonstrated established governance frameworks, policies and procedures to support the management of risk associated with the care of consumers. The service has an effective inciden</w:t>
      </w:r>
      <w:r w:rsidRPr="00975335">
        <w:rPr>
          <w:rFonts w:ascii="Open Sans" w:hAnsi="Open Sans" w:cs="Open Sans"/>
          <w:color w:val="auto"/>
        </w:rPr>
        <w:t xml:space="preserve">t </w:t>
      </w:r>
      <w:r w:rsidRPr="00F07C6A">
        <w:rPr>
          <w:rFonts w:ascii="Open Sans" w:hAnsi="Open Sans" w:cs="Open Sans"/>
          <w:color w:val="auto"/>
        </w:rPr>
        <w:t xml:space="preserve">management </w:t>
      </w:r>
      <w:r w:rsidR="00373B86" w:rsidRPr="00F07C6A">
        <w:rPr>
          <w:rFonts w:ascii="Open Sans" w:hAnsi="Open Sans" w:cs="Open Sans"/>
          <w:color w:val="auto"/>
        </w:rPr>
        <w:t xml:space="preserve">system </w:t>
      </w:r>
      <w:r w:rsidRPr="00F07C6A">
        <w:rPr>
          <w:rFonts w:ascii="Open Sans" w:hAnsi="Open Sans" w:cs="Open Sans"/>
          <w:color w:val="auto"/>
        </w:rPr>
        <w:t xml:space="preserve">and </w:t>
      </w:r>
      <w:r w:rsidR="00373B86" w:rsidRPr="00F07C6A">
        <w:rPr>
          <w:rFonts w:ascii="Open Sans" w:hAnsi="Open Sans" w:cs="Open Sans"/>
          <w:color w:val="auto"/>
        </w:rPr>
        <w:t xml:space="preserve">effectively </w:t>
      </w:r>
      <w:r w:rsidR="00975335" w:rsidRPr="00F07C6A">
        <w:rPr>
          <w:rFonts w:ascii="Open Sans" w:hAnsi="Open Sans" w:cs="Open Sans"/>
          <w:color w:val="auto"/>
        </w:rPr>
        <w:t>demonstrate</w:t>
      </w:r>
      <w:r w:rsidR="00F07C6A" w:rsidRPr="00F07C6A">
        <w:rPr>
          <w:rFonts w:ascii="Open Sans" w:hAnsi="Open Sans" w:cs="Open Sans"/>
          <w:color w:val="auto"/>
        </w:rPr>
        <w:t>d</w:t>
      </w:r>
      <w:r w:rsidRPr="00F07C6A">
        <w:rPr>
          <w:rFonts w:ascii="Open Sans" w:hAnsi="Open Sans" w:cs="Open Sans"/>
          <w:color w:val="auto"/>
        </w:rPr>
        <w:t xml:space="preserve"> an understanding of </w:t>
      </w:r>
      <w:bookmarkStart w:id="15" w:name="_Hlk194313207"/>
      <w:r w:rsidRPr="00F07C6A">
        <w:rPr>
          <w:rFonts w:ascii="Open Sans" w:hAnsi="Open Sans" w:cs="Open Sans"/>
          <w:color w:val="auto"/>
        </w:rPr>
        <w:t xml:space="preserve">high-impact and high-prevalence risks at the service </w:t>
      </w:r>
      <w:bookmarkEnd w:id="15"/>
      <w:r w:rsidRPr="00F07C6A">
        <w:rPr>
          <w:rFonts w:ascii="Open Sans" w:hAnsi="Open Sans" w:cs="Open Sans"/>
          <w:color w:val="auto"/>
        </w:rPr>
        <w:t xml:space="preserve">and </w:t>
      </w:r>
      <w:r w:rsidR="00F07C6A" w:rsidRPr="00F07C6A">
        <w:rPr>
          <w:rFonts w:ascii="Open Sans" w:hAnsi="Open Sans" w:cs="Open Sans"/>
          <w:color w:val="auto"/>
        </w:rPr>
        <w:t xml:space="preserve">staff </w:t>
      </w:r>
      <w:r w:rsidRPr="00F07C6A">
        <w:rPr>
          <w:rFonts w:ascii="Open Sans" w:hAnsi="Open Sans" w:cs="Open Sans"/>
          <w:color w:val="auto"/>
        </w:rPr>
        <w:t>explained how they implement the service’s policies in line with best practice.</w:t>
      </w:r>
      <w:r w:rsidR="00F07C6A">
        <w:rPr>
          <w:rFonts w:ascii="Open Sans" w:hAnsi="Open Sans" w:cs="Open Sans"/>
          <w:color w:val="auto"/>
        </w:rPr>
        <w:t xml:space="preserve"> I am satisfied the service has taken proportionate measures to ensure ongoing adeq</w:t>
      </w:r>
      <w:r w:rsidR="00967003">
        <w:rPr>
          <w:rFonts w:ascii="Open Sans" w:hAnsi="Open Sans" w:cs="Open Sans"/>
          <w:color w:val="auto"/>
        </w:rPr>
        <w:t xml:space="preserve">uate </w:t>
      </w:r>
      <w:r w:rsidR="00F07C6A">
        <w:rPr>
          <w:rFonts w:ascii="Open Sans" w:hAnsi="Open Sans" w:cs="Open Sans"/>
          <w:color w:val="auto"/>
        </w:rPr>
        <w:t xml:space="preserve">management of </w:t>
      </w:r>
      <w:r w:rsidR="00967003" w:rsidRPr="00967003">
        <w:rPr>
          <w:rFonts w:ascii="Open Sans" w:hAnsi="Open Sans" w:cs="Open Sans"/>
          <w:color w:val="auto"/>
        </w:rPr>
        <w:t>high-impact and high-prevalence risks at the service</w:t>
      </w:r>
      <w:r w:rsidR="00967003">
        <w:rPr>
          <w:rFonts w:ascii="Open Sans" w:hAnsi="Open Sans" w:cs="Open Sans"/>
          <w:color w:val="auto"/>
        </w:rPr>
        <w:t>.</w:t>
      </w:r>
    </w:p>
    <w:p w14:paraId="0B5E65BB" w14:textId="6F071663" w:rsidR="004F6DA3" w:rsidRPr="00F07C6A" w:rsidRDefault="00FC3AEB" w:rsidP="0065304C">
      <w:pPr>
        <w:pStyle w:val="NormalArial"/>
        <w:rPr>
          <w:rFonts w:ascii="Open Sans" w:hAnsi="Open Sans" w:cs="Open Sans"/>
          <w:color w:val="auto"/>
        </w:rPr>
      </w:pPr>
      <w:r w:rsidRPr="00FC3AEB">
        <w:rPr>
          <w:rFonts w:ascii="Open Sans" w:hAnsi="Open Sans" w:cs="Open Sans"/>
          <w:color w:val="auto"/>
        </w:rPr>
        <w:t>The organisation demonstrate</w:t>
      </w:r>
      <w:r w:rsidR="001477AF" w:rsidRPr="00593F09">
        <w:rPr>
          <w:rFonts w:ascii="Open Sans" w:hAnsi="Open Sans" w:cs="Open Sans"/>
          <w:color w:val="auto"/>
        </w:rPr>
        <w:t xml:space="preserve">d effective management of </w:t>
      </w:r>
      <w:r w:rsidRPr="00FC3AEB">
        <w:rPr>
          <w:rFonts w:ascii="Open Sans" w:hAnsi="Open Sans" w:cs="Open Sans"/>
          <w:color w:val="auto"/>
        </w:rPr>
        <w:t>abuse and neglect of consumers.</w:t>
      </w:r>
      <w:r w:rsidR="001477AF" w:rsidRPr="00593F09">
        <w:rPr>
          <w:rFonts w:ascii="Open Sans" w:hAnsi="Open Sans" w:cs="Open Sans"/>
          <w:color w:val="auto"/>
        </w:rPr>
        <w:t xml:space="preserve"> S</w:t>
      </w:r>
      <w:r w:rsidRPr="00FC3AEB">
        <w:rPr>
          <w:rFonts w:ascii="Open Sans" w:hAnsi="Open Sans" w:cs="Open Sans"/>
          <w:color w:val="auto"/>
        </w:rPr>
        <w:t xml:space="preserve">taff undertake mandatory annual training including </w:t>
      </w:r>
      <w:r w:rsidR="001477AF" w:rsidRPr="00593F09">
        <w:rPr>
          <w:rFonts w:ascii="Open Sans" w:hAnsi="Open Sans" w:cs="Open Sans"/>
          <w:color w:val="auto"/>
        </w:rPr>
        <w:t xml:space="preserve">topics such as, </w:t>
      </w:r>
      <w:r w:rsidRPr="00FC3AEB">
        <w:rPr>
          <w:rFonts w:ascii="Open Sans" w:hAnsi="Open Sans" w:cs="Open Sans"/>
          <w:color w:val="auto"/>
        </w:rPr>
        <w:t xml:space="preserve">the Code of Conduct for Aged Care, and </w:t>
      </w:r>
      <w:r w:rsidR="007B6A8E" w:rsidRPr="00593F09">
        <w:rPr>
          <w:rFonts w:ascii="Open Sans" w:hAnsi="Open Sans" w:cs="Open Sans"/>
          <w:color w:val="auto"/>
        </w:rPr>
        <w:t>the serious incident response scheme</w:t>
      </w:r>
      <w:r w:rsidRPr="00FC3AEB">
        <w:rPr>
          <w:rFonts w:ascii="Open Sans" w:hAnsi="Open Sans" w:cs="Open Sans"/>
          <w:color w:val="auto"/>
        </w:rPr>
        <w:t xml:space="preserve">. </w:t>
      </w:r>
      <w:r w:rsidR="007B6A8E" w:rsidRPr="00593F09">
        <w:rPr>
          <w:rFonts w:ascii="Open Sans" w:hAnsi="Open Sans" w:cs="Open Sans"/>
          <w:color w:val="auto"/>
        </w:rPr>
        <w:t>S</w:t>
      </w:r>
      <w:r w:rsidRPr="00FC3AEB">
        <w:rPr>
          <w:rFonts w:ascii="Open Sans" w:hAnsi="Open Sans" w:cs="Open Sans"/>
          <w:color w:val="auto"/>
        </w:rPr>
        <w:t>taff reported complet</w:t>
      </w:r>
      <w:r w:rsidR="007B6A8E" w:rsidRPr="00593F09">
        <w:rPr>
          <w:rFonts w:ascii="Open Sans" w:hAnsi="Open Sans" w:cs="Open Sans"/>
          <w:color w:val="auto"/>
        </w:rPr>
        <w:t>ion</w:t>
      </w:r>
      <w:r w:rsidR="00593F09" w:rsidRPr="00593F09">
        <w:rPr>
          <w:rFonts w:ascii="Open Sans" w:hAnsi="Open Sans" w:cs="Open Sans"/>
          <w:color w:val="auto"/>
        </w:rPr>
        <w:t xml:space="preserve"> of these modules</w:t>
      </w:r>
      <w:r w:rsidRPr="00FC3AEB">
        <w:rPr>
          <w:rFonts w:ascii="Open Sans" w:hAnsi="Open Sans" w:cs="Open Sans"/>
          <w:color w:val="auto"/>
        </w:rPr>
        <w:t>.</w:t>
      </w:r>
      <w:r w:rsidR="00593F09" w:rsidRPr="00593F09">
        <w:rPr>
          <w:rFonts w:ascii="Open Sans" w:hAnsi="Open Sans" w:cs="Open Sans"/>
          <w:color w:val="auto"/>
        </w:rPr>
        <w:t xml:space="preserve"> </w:t>
      </w:r>
      <w:r w:rsidRPr="00FC3AEB">
        <w:rPr>
          <w:rFonts w:ascii="Open Sans" w:hAnsi="Open Sans" w:cs="Open Sans"/>
          <w:color w:val="auto"/>
        </w:rPr>
        <w:t xml:space="preserve">The organisation has </w:t>
      </w:r>
      <w:r w:rsidR="00A911A3">
        <w:rPr>
          <w:rFonts w:ascii="Open Sans" w:hAnsi="Open Sans" w:cs="Open Sans"/>
          <w:color w:val="auto"/>
        </w:rPr>
        <w:t xml:space="preserve">policies </w:t>
      </w:r>
      <w:r w:rsidR="00F64BFC">
        <w:rPr>
          <w:rFonts w:ascii="Open Sans" w:hAnsi="Open Sans" w:cs="Open Sans"/>
          <w:color w:val="auto"/>
        </w:rPr>
        <w:t>and</w:t>
      </w:r>
      <w:r w:rsidR="00A911A3">
        <w:rPr>
          <w:rFonts w:ascii="Open Sans" w:hAnsi="Open Sans" w:cs="Open Sans"/>
          <w:color w:val="auto"/>
        </w:rPr>
        <w:t xml:space="preserve"> procedures related to</w:t>
      </w:r>
      <w:r w:rsidRPr="00FC3AEB">
        <w:rPr>
          <w:rFonts w:ascii="Open Sans" w:hAnsi="Open Sans" w:cs="Open Sans"/>
          <w:color w:val="auto"/>
        </w:rPr>
        <w:t xml:space="preserve"> Preventing and responding to elder abuse </w:t>
      </w:r>
      <w:r w:rsidR="00A911A3">
        <w:rPr>
          <w:rFonts w:ascii="Open Sans" w:hAnsi="Open Sans" w:cs="Open Sans"/>
          <w:color w:val="auto"/>
        </w:rPr>
        <w:t>and</w:t>
      </w:r>
      <w:r w:rsidR="00EF7DCB" w:rsidRPr="00EF7DCB">
        <w:rPr>
          <w:rFonts w:ascii="Open Sans" w:eastAsia="Times New Roman" w:hAnsi="Open Sans" w:cs="Open Sans"/>
          <w:color w:val="auto"/>
          <w:lang w:eastAsia="en-AU"/>
        </w:rPr>
        <w:t xml:space="preserve"> </w:t>
      </w:r>
      <w:r w:rsidR="00EF7DCB" w:rsidRPr="00EF7DCB">
        <w:rPr>
          <w:rFonts w:ascii="Open Sans" w:hAnsi="Open Sans" w:cs="Open Sans"/>
          <w:color w:val="auto"/>
        </w:rPr>
        <w:t>Serious Incident Response Management.</w:t>
      </w:r>
      <w:r w:rsidR="004F6DA3" w:rsidRPr="004F6DA3">
        <w:rPr>
          <w:rFonts w:ascii="Open Sans" w:hAnsi="Open Sans" w:cs="Open Sans"/>
          <w:color w:val="auto"/>
        </w:rPr>
        <w:t xml:space="preserve"> Considering my findings elsewhere in this report and considering</w:t>
      </w:r>
      <w:r w:rsidR="004F6DA3" w:rsidRPr="00CD70CB">
        <w:rPr>
          <w:rFonts w:ascii="Open Sans" w:hAnsi="Open Sans" w:cs="Open Sans"/>
          <w:color w:val="auto"/>
        </w:rPr>
        <w:t xml:space="preserve"> the assessment team report alongside the response of the Approved Provider</w:t>
      </w:r>
      <w:r w:rsidR="004F6DA3" w:rsidRPr="00F07C6A">
        <w:rPr>
          <w:rFonts w:ascii="Open Sans" w:hAnsi="Open Sans" w:cs="Open Sans"/>
          <w:color w:val="auto"/>
        </w:rPr>
        <w:t>,</w:t>
      </w:r>
      <w:r w:rsidR="004F6DA3" w:rsidRPr="00CD70CB">
        <w:rPr>
          <w:rFonts w:ascii="Open Sans" w:hAnsi="Open Sans" w:cs="Open Sans"/>
          <w:color w:val="auto"/>
        </w:rPr>
        <w:t xml:space="preserve"> </w:t>
      </w:r>
      <w:r w:rsidR="002F2E62" w:rsidRPr="00F07C6A">
        <w:rPr>
          <w:rFonts w:ascii="Open Sans" w:hAnsi="Open Sans" w:cs="Open Sans"/>
          <w:color w:val="auto"/>
        </w:rPr>
        <w:t xml:space="preserve">on balance </w:t>
      </w:r>
      <w:r w:rsidR="004F6DA3" w:rsidRPr="00CD70CB">
        <w:rPr>
          <w:rFonts w:ascii="Open Sans" w:hAnsi="Open Sans" w:cs="Open Sans"/>
          <w:color w:val="auto"/>
        </w:rPr>
        <w:t xml:space="preserve">I find Requirement </w:t>
      </w:r>
      <w:r w:rsidR="004F6DA3" w:rsidRPr="00F07C6A">
        <w:rPr>
          <w:rFonts w:ascii="Open Sans" w:hAnsi="Open Sans" w:cs="Open Sans"/>
          <w:color w:val="auto"/>
        </w:rPr>
        <w:t>8</w:t>
      </w:r>
      <w:r w:rsidR="004F6DA3" w:rsidRPr="00CD70CB">
        <w:rPr>
          <w:rFonts w:ascii="Open Sans" w:hAnsi="Open Sans" w:cs="Open Sans"/>
          <w:color w:val="auto"/>
        </w:rPr>
        <w:t>(3)(</w:t>
      </w:r>
      <w:r w:rsidR="002F2E62" w:rsidRPr="00F07C6A">
        <w:rPr>
          <w:rFonts w:ascii="Open Sans" w:hAnsi="Open Sans" w:cs="Open Sans"/>
          <w:color w:val="auto"/>
        </w:rPr>
        <w:t>d</w:t>
      </w:r>
      <w:r w:rsidR="004F6DA3" w:rsidRPr="00CD70CB">
        <w:rPr>
          <w:rFonts w:ascii="Open Sans" w:hAnsi="Open Sans" w:cs="Open Sans"/>
          <w:color w:val="auto"/>
        </w:rPr>
        <w:t>) as compliant.</w:t>
      </w:r>
    </w:p>
    <w:p w14:paraId="618B70FA" w14:textId="4E261EA4" w:rsidR="006E5545" w:rsidRPr="00E62184" w:rsidRDefault="006E5545" w:rsidP="0065304C">
      <w:pPr>
        <w:pStyle w:val="NormalArial"/>
        <w:rPr>
          <w:rFonts w:ascii="Open Sans" w:hAnsi="Open Sans" w:cs="Open Sans"/>
          <w:color w:val="auto"/>
        </w:rPr>
      </w:pPr>
      <w:r w:rsidRPr="00E62184">
        <w:rPr>
          <w:rFonts w:ascii="Open Sans" w:hAnsi="Open Sans" w:cs="Open Sans"/>
          <w:color w:val="auto"/>
        </w:rPr>
        <w:t xml:space="preserve">The organisation has a clinical governance framework with policies and procedures relating to antimicrobial stewardship, open disclosure and minimising the use of restraint. Staff demonstrated an understanding of the </w:t>
      </w:r>
      <w:r w:rsidRPr="00E62184">
        <w:rPr>
          <w:rFonts w:ascii="Open Sans" w:hAnsi="Open Sans" w:cs="Open Sans"/>
          <w:color w:val="auto"/>
        </w:rPr>
        <w:lastRenderedPageBreak/>
        <w:t>clinical governance framework and provided practical examples of how they are implemented within their daily practise.</w:t>
      </w:r>
    </w:p>
    <w:p w14:paraId="3415FF84" w14:textId="787F37C6" w:rsidR="00571471" w:rsidRPr="00D27632" w:rsidRDefault="003354F5" w:rsidP="0065304C">
      <w:pPr>
        <w:pStyle w:val="NormalArial"/>
        <w:rPr>
          <w:rFonts w:ascii="Open Sans" w:hAnsi="Open Sans" w:cs="Open Sans"/>
          <w:color w:val="auto"/>
        </w:rPr>
      </w:pPr>
      <w:r w:rsidRPr="003354F5">
        <w:rPr>
          <w:rFonts w:ascii="Open Sans" w:hAnsi="Open Sans" w:cs="Open Sans"/>
          <w:color w:val="auto"/>
        </w:rPr>
        <w:t xml:space="preserve">The organisation </w:t>
      </w:r>
      <w:r w:rsidRPr="00E62184">
        <w:rPr>
          <w:rFonts w:ascii="Open Sans" w:hAnsi="Open Sans" w:cs="Open Sans"/>
          <w:color w:val="auto"/>
        </w:rPr>
        <w:t>provides</w:t>
      </w:r>
      <w:r w:rsidRPr="003354F5">
        <w:rPr>
          <w:rFonts w:ascii="Open Sans" w:hAnsi="Open Sans" w:cs="Open Sans"/>
          <w:color w:val="auto"/>
        </w:rPr>
        <w:t xml:space="preserve"> training during induction on </w:t>
      </w:r>
      <w:r w:rsidRPr="00E62184">
        <w:rPr>
          <w:rFonts w:ascii="Open Sans" w:hAnsi="Open Sans" w:cs="Open Sans"/>
          <w:color w:val="auto"/>
        </w:rPr>
        <w:t>antimicrobial</w:t>
      </w:r>
      <w:r w:rsidR="001A4BB4" w:rsidRPr="00E62184">
        <w:rPr>
          <w:rFonts w:ascii="Open Sans" w:hAnsi="Open Sans" w:cs="Open Sans"/>
          <w:color w:val="auto"/>
        </w:rPr>
        <w:t xml:space="preserve"> stewardship, </w:t>
      </w:r>
      <w:r w:rsidRPr="003354F5">
        <w:rPr>
          <w:rFonts w:ascii="Open Sans" w:hAnsi="Open Sans" w:cs="Open Sans"/>
          <w:color w:val="auto"/>
        </w:rPr>
        <w:t xml:space="preserve">and staff </w:t>
      </w:r>
      <w:r w:rsidR="001A4BB4" w:rsidRPr="00E62184">
        <w:rPr>
          <w:rFonts w:ascii="Open Sans" w:hAnsi="Open Sans" w:cs="Open Sans"/>
          <w:color w:val="auto"/>
        </w:rPr>
        <w:t>undertake</w:t>
      </w:r>
      <w:r w:rsidRPr="003354F5">
        <w:rPr>
          <w:rFonts w:ascii="Open Sans" w:hAnsi="Open Sans" w:cs="Open Sans"/>
          <w:color w:val="auto"/>
        </w:rPr>
        <w:t xml:space="preserve"> annual competency of </w:t>
      </w:r>
      <w:r w:rsidR="00E62184" w:rsidRPr="00E62184">
        <w:rPr>
          <w:rFonts w:ascii="Open Sans" w:hAnsi="Open Sans" w:cs="Open Sans"/>
          <w:color w:val="auto"/>
        </w:rPr>
        <w:t xml:space="preserve">infection control </w:t>
      </w:r>
      <w:r w:rsidR="00984BDA" w:rsidRPr="00E62184">
        <w:rPr>
          <w:rFonts w:ascii="Open Sans" w:hAnsi="Open Sans" w:cs="Open Sans"/>
          <w:color w:val="auto"/>
        </w:rPr>
        <w:t>protocols.</w:t>
      </w:r>
      <w:r w:rsidR="00984BDA" w:rsidRPr="003354F5">
        <w:rPr>
          <w:rFonts w:ascii="Open Sans" w:hAnsi="Open Sans" w:cs="Open Sans"/>
          <w:color w:val="auto"/>
        </w:rPr>
        <w:t xml:space="preserve"> The</w:t>
      </w:r>
      <w:r w:rsidRPr="003354F5">
        <w:rPr>
          <w:rFonts w:ascii="Open Sans" w:hAnsi="Open Sans" w:cs="Open Sans"/>
          <w:color w:val="auto"/>
        </w:rPr>
        <w:t xml:space="preserve"> organisation has a Medication Advisory Committee</w:t>
      </w:r>
      <w:r w:rsidR="00995C0A" w:rsidRPr="00560BB0">
        <w:rPr>
          <w:rFonts w:ascii="Open Sans" w:hAnsi="Open Sans" w:cs="Open Sans"/>
          <w:color w:val="auto"/>
        </w:rPr>
        <w:t xml:space="preserve">, </w:t>
      </w:r>
      <w:r w:rsidRPr="003354F5">
        <w:rPr>
          <w:rFonts w:ascii="Open Sans" w:hAnsi="Open Sans" w:cs="Open Sans"/>
          <w:color w:val="auto"/>
        </w:rPr>
        <w:t xml:space="preserve">an outbreak management plan, and staff are aware of their responsibilities in the event of an outbreak. </w:t>
      </w:r>
      <w:r w:rsidR="00571471" w:rsidRPr="00560BB0">
        <w:rPr>
          <w:rFonts w:ascii="Open Sans" w:hAnsi="Open Sans" w:cs="Open Sans"/>
          <w:color w:val="auto"/>
        </w:rPr>
        <w:t xml:space="preserve">The organisation has Restrictive </w:t>
      </w:r>
      <w:r w:rsidR="00571471" w:rsidRPr="00D27632">
        <w:rPr>
          <w:rFonts w:ascii="Open Sans" w:hAnsi="Open Sans" w:cs="Open Sans"/>
          <w:color w:val="auto"/>
        </w:rPr>
        <w:t xml:space="preserve">Practices </w:t>
      </w:r>
      <w:r w:rsidR="003F1A99" w:rsidRPr="00D27632">
        <w:rPr>
          <w:rFonts w:ascii="Open Sans" w:hAnsi="Open Sans" w:cs="Open Sans"/>
          <w:color w:val="auto"/>
        </w:rPr>
        <w:t>m</w:t>
      </w:r>
      <w:r w:rsidR="00571471" w:rsidRPr="00D27632">
        <w:rPr>
          <w:rFonts w:ascii="Open Sans" w:hAnsi="Open Sans" w:cs="Open Sans"/>
          <w:color w:val="auto"/>
        </w:rPr>
        <w:t>anagement polic</w:t>
      </w:r>
      <w:r w:rsidR="003F1A99" w:rsidRPr="00D27632">
        <w:rPr>
          <w:rFonts w:ascii="Open Sans" w:hAnsi="Open Sans" w:cs="Open Sans"/>
          <w:color w:val="auto"/>
        </w:rPr>
        <w:t>ies</w:t>
      </w:r>
      <w:r w:rsidR="00571471" w:rsidRPr="00D27632">
        <w:rPr>
          <w:rFonts w:ascii="Open Sans" w:hAnsi="Open Sans" w:cs="Open Sans"/>
          <w:color w:val="auto"/>
        </w:rPr>
        <w:t xml:space="preserve"> </w:t>
      </w:r>
      <w:r w:rsidR="00D27632" w:rsidRPr="00D27632">
        <w:rPr>
          <w:rFonts w:ascii="Open Sans" w:hAnsi="Open Sans" w:cs="Open Sans"/>
          <w:color w:val="auto"/>
        </w:rPr>
        <w:t>and processes</w:t>
      </w:r>
      <w:r w:rsidR="00D51A2B" w:rsidRPr="00D27632">
        <w:rPr>
          <w:rFonts w:ascii="Open Sans" w:hAnsi="Open Sans" w:cs="Open Sans"/>
          <w:color w:val="auto"/>
        </w:rPr>
        <w:t>.</w:t>
      </w:r>
    </w:p>
    <w:sectPr w:rsidR="00571471" w:rsidRPr="00D27632"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43FD" w14:textId="77777777" w:rsidR="00F81A81" w:rsidRDefault="00F81A81">
      <w:pPr>
        <w:spacing w:after="0"/>
      </w:pPr>
      <w:r>
        <w:separator/>
      </w:r>
    </w:p>
  </w:endnote>
  <w:endnote w:type="continuationSeparator" w:id="0">
    <w:p w14:paraId="620115B9" w14:textId="77777777" w:rsidR="00F81A81" w:rsidRDefault="00F81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7CED" w14:textId="77777777" w:rsidR="00BD0144" w:rsidRPr="00DF37F2" w:rsidRDefault="00BD0144" w:rsidP="00DF37F2">
    <w:pPr>
      <w:pStyle w:val="FooterArial9"/>
      <w:rPr>
        <w:rStyle w:val="FooterBold"/>
        <w:rFonts w:ascii="Arial" w:hAnsi="Arial"/>
        <w:b w:val="0"/>
      </w:rPr>
    </w:pPr>
    <w:bookmarkStart w:id="16" w:name="_Hlk144301213"/>
    <w:r w:rsidRPr="00DF37F2">
      <w:rPr>
        <w:rStyle w:val="FooterBold"/>
        <w:rFonts w:ascii="Arial" w:hAnsi="Arial"/>
        <w:b w:val="0"/>
      </w:rPr>
      <w:t xml:space="preserve">Name of service: </w:t>
    </w:r>
    <w:r w:rsidRPr="00D3376F">
      <w:rPr>
        <w:rFonts w:cs="Times New Roman"/>
        <w:color w:val="auto"/>
        <w:szCs w:val="18"/>
      </w:rPr>
      <w:t>Uniting Bowden Brae Normanhurst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1196BD0" w14:textId="77777777" w:rsidR="00BD0144" w:rsidRPr="00DF37F2" w:rsidRDefault="00BD014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2615</w:t>
    </w:r>
    <w:bookmarkEnd w:id="16"/>
    <w:r w:rsidRPr="00DF37F2">
      <w:rPr>
        <w:rStyle w:val="FooterBold"/>
        <w:rFonts w:ascii="Arial" w:hAnsi="Arial"/>
        <w:b w:val="0"/>
      </w:rPr>
      <w:tab/>
      <w:t xml:space="preserve">OFFICIAL: Sensitive </w:t>
    </w:r>
  </w:p>
  <w:p w14:paraId="3749CAA1" w14:textId="77777777" w:rsidR="00BD0144" w:rsidRPr="00DF37F2" w:rsidRDefault="00BD014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D0DA" w14:textId="77777777" w:rsidR="00BD0144" w:rsidRDefault="00BD014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3D71" w14:textId="77777777" w:rsidR="00F81A81" w:rsidRDefault="00F81A81" w:rsidP="00D71F88">
      <w:pPr>
        <w:spacing w:after="0"/>
      </w:pPr>
      <w:r>
        <w:separator/>
      </w:r>
    </w:p>
  </w:footnote>
  <w:footnote w:type="continuationSeparator" w:id="0">
    <w:p w14:paraId="2F59E8CC" w14:textId="77777777" w:rsidR="00F81A81" w:rsidRDefault="00F81A81" w:rsidP="00D71F88">
      <w:pPr>
        <w:spacing w:after="0"/>
      </w:pPr>
      <w:r>
        <w:continuationSeparator/>
      </w:r>
    </w:p>
  </w:footnote>
  <w:footnote w:id="1">
    <w:p w14:paraId="0572737C" w14:textId="75106146" w:rsidR="00BD0144" w:rsidRDefault="00BD014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607319">
        <w:rPr>
          <w:rFonts w:ascii="Arial" w:hAnsi="Arial"/>
          <w:color w:val="auto"/>
          <w:sz w:val="20"/>
          <w:szCs w:val="20"/>
        </w:rPr>
        <w:t>with section 40A</w:t>
      </w:r>
      <w:r w:rsidRPr="00607319">
        <w:rPr>
          <w:rFonts w:ascii="Arial" w:hAnsi="Arial"/>
          <w:b/>
          <w:color w:val="auto"/>
          <w:sz w:val="20"/>
          <w:szCs w:val="20"/>
        </w:rPr>
        <w:t xml:space="preserve"> </w:t>
      </w:r>
      <w:r w:rsidRPr="00607319">
        <w:rPr>
          <w:rFonts w:ascii="Arial" w:hAnsi="Arial"/>
          <w:color w:val="auto"/>
          <w:sz w:val="20"/>
          <w:szCs w:val="20"/>
        </w:rPr>
        <w:t xml:space="preserve">of the Aged </w:t>
      </w:r>
      <w:r w:rsidRPr="00443CA4">
        <w:rPr>
          <w:rFonts w:ascii="Arial" w:hAnsi="Arial"/>
          <w:sz w:val="20"/>
          <w:szCs w:val="20"/>
        </w:rPr>
        <w:t>Care Quality and Safety Commission Rules 2018.</w:t>
      </w:r>
    </w:p>
    <w:p w14:paraId="12C51BD0" w14:textId="77777777" w:rsidR="00BD0144" w:rsidRDefault="00BD014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E948" w14:textId="77777777" w:rsidR="00BD0144" w:rsidRDefault="00BD0144">
    <w:pPr>
      <w:pStyle w:val="Header"/>
    </w:pPr>
    <w:r>
      <w:rPr>
        <w:noProof/>
        <w:color w:val="2B579A"/>
        <w:shd w:val="clear" w:color="auto" w:fill="E6E6E6"/>
        <w:lang w:val="en-US"/>
      </w:rPr>
      <w:drawing>
        <wp:anchor distT="0" distB="0" distL="114300" distR="114300" simplePos="0" relativeHeight="251658241" behindDoc="1" locked="0" layoutInCell="1" allowOverlap="1" wp14:anchorId="05F11521" wp14:editId="0CC43A7B">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A25C" w14:textId="77777777" w:rsidR="00BD0144" w:rsidRDefault="00BD0144">
    <w:pPr>
      <w:pStyle w:val="Header"/>
    </w:pPr>
    <w:r>
      <w:rPr>
        <w:noProof/>
      </w:rPr>
      <w:drawing>
        <wp:anchor distT="0" distB="0" distL="114300" distR="114300" simplePos="0" relativeHeight="251658240" behindDoc="0" locked="0" layoutInCell="1" allowOverlap="1" wp14:anchorId="5F042998" wp14:editId="3DBC8CC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BB0A950">
      <w:start w:val="1"/>
      <w:numFmt w:val="lowerRoman"/>
      <w:lvlText w:val="(%1)"/>
      <w:lvlJc w:val="left"/>
      <w:pPr>
        <w:ind w:left="1080" w:hanging="720"/>
      </w:pPr>
      <w:rPr>
        <w:rFonts w:hint="default"/>
      </w:rPr>
    </w:lvl>
    <w:lvl w:ilvl="1" w:tplc="F848A92E" w:tentative="1">
      <w:start w:val="1"/>
      <w:numFmt w:val="lowerLetter"/>
      <w:lvlText w:val="%2."/>
      <w:lvlJc w:val="left"/>
      <w:pPr>
        <w:ind w:left="1440" w:hanging="360"/>
      </w:pPr>
    </w:lvl>
    <w:lvl w:ilvl="2" w:tplc="BDBECBB8" w:tentative="1">
      <w:start w:val="1"/>
      <w:numFmt w:val="lowerRoman"/>
      <w:lvlText w:val="%3."/>
      <w:lvlJc w:val="right"/>
      <w:pPr>
        <w:ind w:left="2160" w:hanging="180"/>
      </w:pPr>
    </w:lvl>
    <w:lvl w:ilvl="3" w:tplc="D84ED970" w:tentative="1">
      <w:start w:val="1"/>
      <w:numFmt w:val="decimal"/>
      <w:lvlText w:val="%4."/>
      <w:lvlJc w:val="left"/>
      <w:pPr>
        <w:ind w:left="2880" w:hanging="360"/>
      </w:pPr>
    </w:lvl>
    <w:lvl w:ilvl="4" w:tplc="21200C60" w:tentative="1">
      <w:start w:val="1"/>
      <w:numFmt w:val="lowerLetter"/>
      <w:lvlText w:val="%5."/>
      <w:lvlJc w:val="left"/>
      <w:pPr>
        <w:ind w:left="3600" w:hanging="360"/>
      </w:pPr>
    </w:lvl>
    <w:lvl w:ilvl="5" w:tplc="02AAB5E2" w:tentative="1">
      <w:start w:val="1"/>
      <w:numFmt w:val="lowerRoman"/>
      <w:lvlText w:val="%6."/>
      <w:lvlJc w:val="right"/>
      <w:pPr>
        <w:ind w:left="4320" w:hanging="180"/>
      </w:pPr>
    </w:lvl>
    <w:lvl w:ilvl="6" w:tplc="4EB4CFD6" w:tentative="1">
      <w:start w:val="1"/>
      <w:numFmt w:val="decimal"/>
      <w:lvlText w:val="%7."/>
      <w:lvlJc w:val="left"/>
      <w:pPr>
        <w:ind w:left="5040" w:hanging="360"/>
      </w:pPr>
    </w:lvl>
    <w:lvl w:ilvl="7" w:tplc="FBCC6B78" w:tentative="1">
      <w:start w:val="1"/>
      <w:numFmt w:val="lowerLetter"/>
      <w:lvlText w:val="%8."/>
      <w:lvlJc w:val="left"/>
      <w:pPr>
        <w:ind w:left="5760" w:hanging="360"/>
      </w:pPr>
    </w:lvl>
    <w:lvl w:ilvl="8" w:tplc="6E32FE8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E90530A">
      <w:start w:val="1"/>
      <w:numFmt w:val="lowerRoman"/>
      <w:lvlText w:val="(%1)"/>
      <w:lvlJc w:val="left"/>
      <w:pPr>
        <w:ind w:left="1080" w:hanging="720"/>
      </w:pPr>
      <w:rPr>
        <w:rFonts w:hint="default"/>
      </w:rPr>
    </w:lvl>
    <w:lvl w:ilvl="1" w:tplc="17EC2980" w:tentative="1">
      <w:start w:val="1"/>
      <w:numFmt w:val="lowerLetter"/>
      <w:lvlText w:val="%2."/>
      <w:lvlJc w:val="left"/>
      <w:pPr>
        <w:ind w:left="1440" w:hanging="360"/>
      </w:pPr>
    </w:lvl>
    <w:lvl w:ilvl="2" w:tplc="687CF66E" w:tentative="1">
      <w:start w:val="1"/>
      <w:numFmt w:val="lowerRoman"/>
      <w:lvlText w:val="%3."/>
      <w:lvlJc w:val="right"/>
      <w:pPr>
        <w:ind w:left="2160" w:hanging="180"/>
      </w:pPr>
    </w:lvl>
    <w:lvl w:ilvl="3" w:tplc="84AAD6F8" w:tentative="1">
      <w:start w:val="1"/>
      <w:numFmt w:val="decimal"/>
      <w:lvlText w:val="%4."/>
      <w:lvlJc w:val="left"/>
      <w:pPr>
        <w:ind w:left="2880" w:hanging="360"/>
      </w:pPr>
    </w:lvl>
    <w:lvl w:ilvl="4" w:tplc="A328D7D4" w:tentative="1">
      <w:start w:val="1"/>
      <w:numFmt w:val="lowerLetter"/>
      <w:lvlText w:val="%5."/>
      <w:lvlJc w:val="left"/>
      <w:pPr>
        <w:ind w:left="3600" w:hanging="360"/>
      </w:pPr>
    </w:lvl>
    <w:lvl w:ilvl="5" w:tplc="7CE26C4C" w:tentative="1">
      <w:start w:val="1"/>
      <w:numFmt w:val="lowerRoman"/>
      <w:lvlText w:val="%6."/>
      <w:lvlJc w:val="right"/>
      <w:pPr>
        <w:ind w:left="4320" w:hanging="180"/>
      </w:pPr>
    </w:lvl>
    <w:lvl w:ilvl="6" w:tplc="11E01FD2" w:tentative="1">
      <w:start w:val="1"/>
      <w:numFmt w:val="decimal"/>
      <w:lvlText w:val="%7."/>
      <w:lvlJc w:val="left"/>
      <w:pPr>
        <w:ind w:left="5040" w:hanging="360"/>
      </w:pPr>
    </w:lvl>
    <w:lvl w:ilvl="7" w:tplc="345ABFCC" w:tentative="1">
      <w:start w:val="1"/>
      <w:numFmt w:val="lowerLetter"/>
      <w:lvlText w:val="%8."/>
      <w:lvlJc w:val="left"/>
      <w:pPr>
        <w:ind w:left="5760" w:hanging="360"/>
      </w:pPr>
    </w:lvl>
    <w:lvl w:ilvl="8" w:tplc="7C80AAF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4B877CA">
      <w:start w:val="1"/>
      <w:numFmt w:val="lowerRoman"/>
      <w:lvlText w:val="(%1)"/>
      <w:lvlJc w:val="left"/>
      <w:pPr>
        <w:ind w:left="1080" w:hanging="720"/>
      </w:pPr>
      <w:rPr>
        <w:rFonts w:hint="default"/>
      </w:rPr>
    </w:lvl>
    <w:lvl w:ilvl="1" w:tplc="21A286CA" w:tentative="1">
      <w:start w:val="1"/>
      <w:numFmt w:val="lowerLetter"/>
      <w:lvlText w:val="%2."/>
      <w:lvlJc w:val="left"/>
      <w:pPr>
        <w:ind w:left="1440" w:hanging="360"/>
      </w:pPr>
    </w:lvl>
    <w:lvl w:ilvl="2" w:tplc="70502CC0" w:tentative="1">
      <w:start w:val="1"/>
      <w:numFmt w:val="lowerRoman"/>
      <w:lvlText w:val="%3."/>
      <w:lvlJc w:val="right"/>
      <w:pPr>
        <w:ind w:left="2160" w:hanging="180"/>
      </w:pPr>
    </w:lvl>
    <w:lvl w:ilvl="3" w:tplc="1B107804" w:tentative="1">
      <w:start w:val="1"/>
      <w:numFmt w:val="decimal"/>
      <w:lvlText w:val="%4."/>
      <w:lvlJc w:val="left"/>
      <w:pPr>
        <w:ind w:left="2880" w:hanging="360"/>
      </w:pPr>
    </w:lvl>
    <w:lvl w:ilvl="4" w:tplc="D196E908" w:tentative="1">
      <w:start w:val="1"/>
      <w:numFmt w:val="lowerLetter"/>
      <w:lvlText w:val="%5."/>
      <w:lvlJc w:val="left"/>
      <w:pPr>
        <w:ind w:left="3600" w:hanging="360"/>
      </w:pPr>
    </w:lvl>
    <w:lvl w:ilvl="5" w:tplc="8766BDA6" w:tentative="1">
      <w:start w:val="1"/>
      <w:numFmt w:val="lowerRoman"/>
      <w:lvlText w:val="%6."/>
      <w:lvlJc w:val="right"/>
      <w:pPr>
        <w:ind w:left="4320" w:hanging="180"/>
      </w:pPr>
    </w:lvl>
    <w:lvl w:ilvl="6" w:tplc="3774B02C" w:tentative="1">
      <w:start w:val="1"/>
      <w:numFmt w:val="decimal"/>
      <w:lvlText w:val="%7."/>
      <w:lvlJc w:val="left"/>
      <w:pPr>
        <w:ind w:left="5040" w:hanging="360"/>
      </w:pPr>
    </w:lvl>
    <w:lvl w:ilvl="7" w:tplc="2CC87864" w:tentative="1">
      <w:start w:val="1"/>
      <w:numFmt w:val="lowerLetter"/>
      <w:lvlText w:val="%8."/>
      <w:lvlJc w:val="left"/>
      <w:pPr>
        <w:ind w:left="5760" w:hanging="360"/>
      </w:pPr>
    </w:lvl>
    <w:lvl w:ilvl="8" w:tplc="1FE02EF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744C234">
      <w:start w:val="1"/>
      <w:numFmt w:val="bullet"/>
      <w:lvlText w:val=""/>
      <w:lvlJc w:val="left"/>
      <w:pPr>
        <w:ind w:left="720" w:hanging="360"/>
      </w:pPr>
      <w:rPr>
        <w:rFonts w:ascii="Symbol" w:hAnsi="Symbol" w:hint="default"/>
        <w:color w:val="auto"/>
        <w:sz w:val="24"/>
        <w:szCs w:val="24"/>
      </w:rPr>
    </w:lvl>
    <w:lvl w:ilvl="1" w:tplc="CE9496EA" w:tentative="1">
      <w:start w:val="1"/>
      <w:numFmt w:val="bullet"/>
      <w:lvlText w:val="o"/>
      <w:lvlJc w:val="left"/>
      <w:pPr>
        <w:ind w:left="1440" w:hanging="360"/>
      </w:pPr>
      <w:rPr>
        <w:rFonts w:ascii="Courier New" w:hAnsi="Courier New" w:cs="Courier New" w:hint="default"/>
      </w:rPr>
    </w:lvl>
    <w:lvl w:ilvl="2" w:tplc="F2D0A078" w:tentative="1">
      <w:start w:val="1"/>
      <w:numFmt w:val="bullet"/>
      <w:lvlText w:val=""/>
      <w:lvlJc w:val="left"/>
      <w:pPr>
        <w:ind w:left="2160" w:hanging="360"/>
      </w:pPr>
      <w:rPr>
        <w:rFonts w:ascii="Wingdings" w:hAnsi="Wingdings" w:hint="default"/>
      </w:rPr>
    </w:lvl>
    <w:lvl w:ilvl="3" w:tplc="9564B610" w:tentative="1">
      <w:start w:val="1"/>
      <w:numFmt w:val="bullet"/>
      <w:lvlText w:val=""/>
      <w:lvlJc w:val="left"/>
      <w:pPr>
        <w:ind w:left="2880" w:hanging="360"/>
      </w:pPr>
      <w:rPr>
        <w:rFonts w:ascii="Symbol" w:hAnsi="Symbol" w:hint="default"/>
      </w:rPr>
    </w:lvl>
    <w:lvl w:ilvl="4" w:tplc="3814C3BE" w:tentative="1">
      <w:start w:val="1"/>
      <w:numFmt w:val="bullet"/>
      <w:lvlText w:val="o"/>
      <w:lvlJc w:val="left"/>
      <w:pPr>
        <w:ind w:left="3600" w:hanging="360"/>
      </w:pPr>
      <w:rPr>
        <w:rFonts w:ascii="Courier New" w:hAnsi="Courier New" w:cs="Courier New" w:hint="default"/>
      </w:rPr>
    </w:lvl>
    <w:lvl w:ilvl="5" w:tplc="D600550A" w:tentative="1">
      <w:start w:val="1"/>
      <w:numFmt w:val="bullet"/>
      <w:lvlText w:val=""/>
      <w:lvlJc w:val="left"/>
      <w:pPr>
        <w:ind w:left="4320" w:hanging="360"/>
      </w:pPr>
      <w:rPr>
        <w:rFonts w:ascii="Wingdings" w:hAnsi="Wingdings" w:hint="default"/>
      </w:rPr>
    </w:lvl>
    <w:lvl w:ilvl="6" w:tplc="B20CF72E" w:tentative="1">
      <w:start w:val="1"/>
      <w:numFmt w:val="bullet"/>
      <w:lvlText w:val=""/>
      <w:lvlJc w:val="left"/>
      <w:pPr>
        <w:ind w:left="5040" w:hanging="360"/>
      </w:pPr>
      <w:rPr>
        <w:rFonts w:ascii="Symbol" w:hAnsi="Symbol" w:hint="default"/>
      </w:rPr>
    </w:lvl>
    <w:lvl w:ilvl="7" w:tplc="63EA6DD2" w:tentative="1">
      <w:start w:val="1"/>
      <w:numFmt w:val="bullet"/>
      <w:lvlText w:val="o"/>
      <w:lvlJc w:val="left"/>
      <w:pPr>
        <w:ind w:left="5760" w:hanging="360"/>
      </w:pPr>
      <w:rPr>
        <w:rFonts w:ascii="Courier New" w:hAnsi="Courier New" w:cs="Courier New" w:hint="default"/>
      </w:rPr>
    </w:lvl>
    <w:lvl w:ilvl="8" w:tplc="A07414C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562A8A4">
      <w:start w:val="1"/>
      <w:numFmt w:val="lowerRoman"/>
      <w:lvlText w:val="(%1)"/>
      <w:lvlJc w:val="left"/>
      <w:pPr>
        <w:ind w:left="1080" w:hanging="720"/>
      </w:pPr>
      <w:rPr>
        <w:rFonts w:hint="default"/>
      </w:rPr>
    </w:lvl>
    <w:lvl w:ilvl="1" w:tplc="45B6E09A" w:tentative="1">
      <w:start w:val="1"/>
      <w:numFmt w:val="lowerLetter"/>
      <w:lvlText w:val="%2."/>
      <w:lvlJc w:val="left"/>
      <w:pPr>
        <w:ind w:left="1440" w:hanging="360"/>
      </w:pPr>
    </w:lvl>
    <w:lvl w:ilvl="2" w:tplc="ED86C744" w:tentative="1">
      <w:start w:val="1"/>
      <w:numFmt w:val="lowerRoman"/>
      <w:lvlText w:val="%3."/>
      <w:lvlJc w:val="right"/>
      <w:pPr>
        <w:ind w:left="2160" w:hanging="180"/>
      </w:pPr>
    </w:lvl>
    <w:lvl w:ilvl="3" w:tplc="17B4D6EE" w:tentative="1">
      <w:start w:val="1"/>
      <w:numFmt w:val="decimal"/>
      <w:lvlText w:val="%4."/>
      <w:lvlJc w:val="left"/>
      <w:pPr>
        <w:ind w:left="2880" w:hanging="360"/>
      </w:pPr>
    </w:lvl>
    <w:lvl w:ilvl="4" w:tplc="23C4A0EE" w:tentative="1">
      <w:start w:val="1"/>
      <w:numFmt w:val="lowerLetter"/>
      <w:lvlText w:val="%5."/>
      <w:lvlJc w:val="left"/>
      <w:pPr>
        <w:ind w:left="3600" w:hanging="360"/>
      </w:pPr>
    </w:lvl>
    <w:lvl w:ilvl="5" w:tplc="5FA238F2" w:tentative="1">
      <w:start w:val="1"/>
      <w:numFmt w:val="lowerRoman"/>
      <w:lvlText w:val="%6."/>
      <w:lvlJc w:val="right"/>
      <w:pPr>
        <w:ind w:left="4320" w:hanging="180"/>
      </w:pPr>
    </w:lvl>
    <w:lvl w:ilvl="6" w:tplc="FDA4256A" w:tentative="1">
      <w:start w:val="1"/>
      <w:numFmt w:val="decimal"/>
      <w:lvlText w:val="%7."/>
      <w:lvlJc w:val="left"/>
      <w:pPr>
        <w:ind w:left="5040" w:hanging="360"/>
      </w:pPr>
    </w:lvl>
    <w:lvl w:ilvl="7" w:tplc="BF3AA570" w:tentative="1">
      <w:start w:val="1"/>
      <w:numFmt w:val="lowerLetter"/>
      <w:lvlText w:val="%8."/>
      <w:lvlJc w:val="left"/>
      <w:pPr>
        <w:ind w:left="5760" w:hanging="360"/>
      </w:pPr>
    </w:lvl>
    <w:lvl w:ilvl="8" w:tplc="53D0E1AE" w:tentative="1">
      <w:start w:val="1"/>
      <w:numFmt w:val="lowerRoman"/>
      <w:lvlText w:val="%9."/>
      <w:lvlJc w:val="right"/>
      <w:pPr>
        <w:ind w:left="6480" w:hanging="180"/>
      </w:pPr>
    </w:lvl>
  </w:abstractNum>
  <w:abstractNum w:abstractNumId="6" w15:restartNumberingAfterBreak="0">
    <w:nsid w:val="22C87ABC"/>
    <w:multiLevelType w:val="hybridMultilevel"/>
    <w:tmpl w:val="9ECED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A314C092">
      <w:start w:val="1"/>
      <w:numFmt w:val="lowerRoman"/>
      <w:lvlText w:val="(%1)"/>
      <w:lvlJc w:val="left"/>
      <w:pPr>
        <w:ind w:left="1080" w:hanging="720"/>
      </w:pPr>
      <w:rPr>
        <w:rFonts w:hint="default"/>
      </w:rPr>
    </w:lvl>
    <w:lvl w:ilvl="1" w:tplc="4732D0EE" w:tentative="1">
      <w:start w:val="1"/>
      <w:numFmt w:val="lowerLetter"/>
      <w:lvlText w:val="%2."/>
      <w:lvlJc w:val="left"/>
      <w:pPr>
        <w:ind w:left="1440" w:hanging="360"/>
      </w:pPr>
    </w:lvl>
    <w:lvl w:ilvl="2" w:tplc="CC9C0FD6" w:tentative="1">
      <w:start w:val="1"/>
      <w:numFmt w:val="lowerRoman"/>
      <w:lvlText w:val="%3."/>
      <w:lvlJc w:val="right"/>
      <w:pPr>
        <w:ind w:left="2160" w:hanging="180"/>
      </w:pPr>
    </w:lvl>
    <w:lvl w:ilvl="3" w:tplc="0512C422" w:tentative="1">
      <w:start w:val="1"/>
      <w:numFmt w:val="decimal"/>
      <w:lvlText w:val="%4."/>
      <w:lvlJc w:val="left"/>
      <w:pPr>
        <w:ind w:left="2880" w:hanging="360"/>
      </w:pPr>
    </w:lvl>
    <w:lvl w:ilvl="4" w:tplc="FAE85D7C" w:tentative="1">
      <w:start w:val="1"/>
      <w:numFmt w:val="lowerLetter"/>
      <w:lvlText w:val="%5."/>
      <w:lvlJc w:val="left"/>
      <w:pPr>
        <w:ind w:left="3600" w:hanging="360"/>
      </w:pPr>
    </w:lvl>
    <w:lvl w:ilvl="5" w:tplc="C7602AE4" w:tentative="1">
      <w:start w:val="1"/>
      <w:numFmt w:val="lowerRoman"/>
      <w:lvlText w:val="%6."/>
      <w:lvlJc w:val="right"/>
      <w:pPr>
        <w:ind w:left="4320" w:hanging="180"/>
      </w:pPr>
    </w:lvl>
    <w:lvl w:ilvl="6" w:tplc="FC644D90" w:tentative="1">
      <w:start w:val="1"/>
      <w:numFmt w:val="decimal"/>
      <w:lvlText w:val="%7."/>
      <w:lvlJc w:val="left"/>
      <w:pPr>
        <w:ind w:left="5040" w:hanging="360"/>
      </w:pPr>
    </w:lvl>
    <w:lvl w:ilvl="7" w:tplc="24E48E9E" w:tentative="1">
      <w:start w:val="1"/>
      <w:numFmt w:val="lowerLetter"/>
      <w:lvlText w:val="%8."/>
      <w:lvlJc w:val="left"/>
      <w:pPr>
        <w:ind w:left="5760" w:hanging="360"/>
      </w:pPr>
    </w:lvl>
    <w:lvl w:ilvl="8" w:tplc="B636A90C"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A3F81072">
      <w:start w:val="1"/>
      <w:numFmt w:val="lowerRoman"/>
      <w:lvlText w:val="(%1)"/>
      <w:lvlJc w:val="left"/>
      <w:pPr>
        <w:ind w:left="1080" w:hanging="720"/>
      </w:pPr>
      <w:rPr>
        <w:rFonts w:hint="default"/>
      </w:rPr>
    </w:lvl>
    <w:lvl w:ilvl="1" w:tplc="4E00BE56" w:tentative="1">
      <w:start w:val="1"/>
      <w:numFmt w:val="lowerLetter"/>
      <w:lvlText w:val="%2."/>
      <w:lvlJc w:val="left"/>
      <w:pPr>
        <w:ind w:left="1440" w:hanging="360"/>
      </w:pPr>
    </w:lvl>
    <w:lvl w:ilvl="2" w:tplc="60A07946" w:tentative="1">
      <w:start w:val="1"/>
      <w:numFmt w:val="lowerRoman"/>
      <w:lvlText w:val="%3."/>
      <w:lvlJc w:val="right"/>
      <w:pPr>
        <w:ind w:left="2160" w:hanging="180"/>
      </w:pPr>
    </w:lvl>
    <w:lvl w:ilvl="3" w:tplc="0EC87AD0" w:tentative="1">
      <w:start w:val="1"/>
      <w:numFmt w:val="decimal"/>
      <w:lvlText w:val="%4."/>
      <w:lvlJc w:val="left"/>
      <w:pPr>
        <w:ind w:left="2880" w:hanging="360"/>
      </w:pPr>
    </w:lvl>
    <w:lvl w:ilvl="4" w:tplc="F29293C0" w:tentative="1">
      <w:start w:val="1"/>
      <w:numFmt w:val="lowerLetter"/>
      <w:lvlText w:val="%5."/>
      <w:lvlJc w:val="left"/>
      <w:pPr>
        <w:ind w:left="3600" w:hanging="360"/>
      </w:pPr>
    </w:lvl>
    <w:lvl w:ilvl="5" w:tplc="90EAF12C" w:tentative="1">
      <w:start w:val="1"/>
      <w:numFmt w:val="lowerRoman"/>
      <w:lvlText w:val="%6."/>
      <w:lvlJc w:val="right"/>
      <w:pPr>
        <w:ind w:left="4320" w:hanging="180"/>
      </w:pPr>
    </w:lvl>
    <w:lvl w:ilvl="6" w:tplc="D73CCF16" w:tentative="1">
      <w:start w:val="1"/>
      <w:numFmt w:val="decimal"/>
      <w:lvlText w:val="%7."/>
      <w:lvlJc w:val="left"/>
      <w:pPr>
        <w:ind w:left="5040" w:hanging="360"/>
      </w:pPr>
    </w:lvl>
    <w:lvl w:ilvl="7" w:tplc="103AC520" w:tentative="1">
      <w:start w:val="1"/>
      <w:numFmt w:val="lowerLetter"/>
      <w:lvlText w:val="%8."/>
      <w:lvlJc w:val="left"/>
      <w:pPr>
        <w:ind w:left="5760" w:hanging="360"/>
      </w:pPr>
    </w:lvl>
    <w:lvl w:ilvl="8" w:tplc="D122AB2C"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7A22DA94">
      <w:start w:val="1"/>
      <w:numFmt w:val="lowerRoman"/>
      <w:lvlText w:val="(%1)"/>
      <w:lvlJc w:val="left"/>
      <w:pPr>
        <w:ind w:left="1080" w:hanging="720"/>
      </w:pPr>
      <w:rPr>
        <w:rFonts w:hint="default"/>
      </w:rPr>
    </w:lvl>
    <w:lvl w:ilvl="1" w:tplc="FA205FE8" w:tentative="1">
      <w:start w:val="1"/>
      <w:numFmt w:val="lowerLetter"/>
      <w:lvlText w:val="%2."/>
      <w:lvlJc w:val="left"/>
      <w:pPr>
        <w:ind w:left="1440" w:hanging="360"/>
      </w:pPr>
    </w:lvl>
    <w:lvl w:ilvl="2" w:tplc="B7D28A66" w:tentative="1">
      <w:start w:val="1"/>
      <w:numFmt w:val="lowerRoman"/>
      <w:lvlText w:val="%3."/>
      <w:lvlJc w:val="right"/>
      <w:pPr>
        <w:ind w:left="2160" w:hanging="180"/>
      </w:pPr>
    </w:lvl>
    <w:lvl w:ilvl="3" w:tplc="ECC292C0" w:tentative="1">
      <w:start w:val="1"/>
      <w:numFmt w:val="decimal"/>
      <w:lvlText w:val="%4."/>
      <w:lvlJc w:val="left"/>
      <w:pPr>
        <w:ind w:left="2880" w:hanging="360"/>
      </w:pPr>
    </w:lvl>
    <w:lvl w:ilvl="4" w:tplc="3C285548" w:tentative="1">
      <w:start w:val="1"/>
      <w:numFmt w:val="lowerLetter"/>
      <w:lvlText w:val="%5."/>
      <w:lvlJc w:val="left"/>
      <w:pPr>
        <w:ind w:left="3600" w:hanging="360"/>
      </w:pPr>
    </w:lvl>
    <w:lvl w:ilvl="5" w:tplc="1FCC1862" w:tentative="1">
      <w:start w:val="1"/>
      <w:numFmt w:val="lowerRoman"/>
      <w:lvlText w:val="%6."/>
      <w:lvlJc w:val="right"/>
      <w:pPr>
        <w:ind w:left="4320" w:hanging="180"/>
      </w:pPr>
    </w:lvl>
    <w:lvl w:ilvl="6" w:tplc="E86AE914" w:tentative="1">
      <w:start w:val="1"/>
      <w:numFmt w:val="decimal"/>
      <w:lvlText w:val="%7."/>
      <w:lvlJc w:val="left"/>
      <w:pPr>
        <w:ind w:left="5040" w:hanging="360"/>
      </w:pPr>
    </w:lvl>
    <w:lvl w:ilvl="7" w:tplc="68424A6E" w:tentative="1">
      <w:start w:val="1"/>
      <w:numFmt w:val="lowerLetter"/>
      <w:lvlText w:val="%8."/>
      <w:lvlJc w:val="left"/>
      <w:pPr>
        <w:ind w:left="5760" w:hanging="360"/>
      </w:pPr>
    </w:lvl>
    <w:lvl w:ilvl="8" w:tplc="F316311A" w:tentative="1">
      <w:start w:val="1"/>
      <w:numFmt w:val="lowerRoman"/>
      <w:lvlText w:val="%9."/>
      <w:lvlJc w:val="right"/>
      <w:pPr>
        <w:ind w:left="6480" w:hanging="180"/>
      </w:pPr>
    </w:lvl>
  </w:abstractNum>
  <w:abstractNum w:abstractNumId="10" w15:restartNumberingAfterBreak="0">
    <w:nsid w:val="3CCF13FF"/>
    <w:multiLevelType w:val="hybridMultilevel"/>
    <w:tmpl w:val="87DA4684"/>
    <w:lvl w:ilvl="0" w:tplc="AA589A24">
      <w:start w:val="1"/>
      <w:numFmt w:val="bullet"/>
      <w:pStyle w:val="List"/>
      <w:lvlText w:val=""/>
      <w:lvlJc w:val="left"/>
      <w:pPr>
        <w:ind w:left="720" w:hanging="360"/>
      </w:pPr>
      <w:rPr>
        <w:rFonts w:ascii="Symbol" w:hAnsi="Symbol" w:hint="default"/>
        <w:color w:val="00577D"/>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B952299A">
      <w:start w:val="1"/>
      <w:numFmt w:val="bullet"/>
      <w:lvlText w:val="o"/>
      <w:lvlJc w:val="left"/>
      <w:pPr>
        <w:ind w:left="1080" w:hanging="360"/>
      </w:pPr>
      <w:rPr>
        <w:rFonts w:ascii="Courier New" w:hAnsi="Courier New" w:cs="Courier New" w:hint="default"/>
      </w:rPr>
    </w:lvl>
    <w:lvl w:ilvl="2" w:tplc="69347F04" w:tentative="1">
      <w:start w:val="1"/>
      <w:numFmt w:val="bullet"/>
      <w:lvlText w:val=""/>
      <w:lvlJc w:val="left"/>
      <w:pPr>
        <w:ind w:left="1800" w:hanging="360"/>
      </w:pPr>
      <w:rPr>
        <w:rFonts w:ascii="Wingdings" w:hAnsi="Wingdings" w:hint="default"/>
      </w:rPr>
    </w:lvl>
    <w:lvl w:ilvl="3" w:tplc="5FF47E4E" w:tentative="1">
      <w:start w:val="1"/>
      <w:numFmt w:val="bullet"/>
      <w:lvlText w:val=""/>
      <w:lvlJc w:val="left"/>
      <w:pPr>
        <w:ind w:left="2520" w:hanging="360"/>
      </w:pPr>
      <w:rPr>
        <w:rFonts w:ascii="Symbol" w:hAnsi="Symbol" w:hint="default"/>
      </w:rPr>
    </w:lvl>
    <w:lvl w:ilvl="4" w:tplc="07F6A2E0" w:tentative="1">
      <w:start w:val="1"/>
      <w:numFmt w:val="bullet"/>
      <w:lvlText w:val="o"/>
      <w:lvlJc w:val="left"/>
      <w:pPr>
        <w:ind w:left="3240" w:hanging="360"/>
      </w:pPr>
      <w:rPr>
        <w:rFonts w:ascii="Courier New" w:hAnsi="Courier New" w:cs="Courier New" w:hint="default"/>
      </w:rPr>
    </w:lvl>
    <w:lvl w:ilvl="5" w:tplc="F622F8F0" w:tentative="1">
      <w:start w:val="1"/>
      <w:numFmt w:val="bullet"/>
      <w:lvlText w:val=""/>
      <w:lvlJc w:val="left"/>
      <w:pPr>
        <w:ind w:left="3960" w:hanging="360"/>
      </w:pPr>
      <w:rPr>
        <w:rFonts w:ascii="Wingdings" w:hAnsi="Wingdings" w:hint="default"/>
      </w:rPr>
    </w:lvl>
    <w:lvl w:ilvl="6" w:tplc="AF4ED81A" w:tentative="1">
      <w:start w:val="1"/>
      <w:numFmt w:val="bullet"/>
      <w:lvlText w:val=""/>
      <w:lvlJc w:val="left"/>
      <w:pPr>
        <w:ind w:left="4680" w:hanging="360"/>
      </w:pPr>
      <w:rPr>
        <w:rFonts w:ascii="Symbol" w:hAnsi="Symbol" w:hint="default"/>
      </w:rPr>
    </w:lvl>
    <w:lvl w:ilvl="7" w:tplc="180CCD66" w:tentative="1">
      <w:start w:val="1"/>
      <w:numFmt w:val="bullet"/>
      <w:lvlText w:val="o"/>
      <w:lvlJc w:val="left"/>
      <w:pPr>
        <w:ind w:left="5400" w:hanging="360"/>
      </w:pPr>
      <w:rPr>
        <w:rFonts w:ascii="Courier New" w:hAnsi="Courier New" w:cs="Courier New" w:hint="default"/>
      </w:rPr>
    </w:lvl>
    <w:lvl w:ilvl="8" w:tplc="65FE5D5A" w:tentative="1">
      <w:start w:val="1"/>
      <w:numFmt w:val="bullet"/>
      <w:lvlText w:val=""/>
      <w:lvlJc w:val="left"/>
      <w:pPr>
        <w:ind w:left="6120" w:hanging="360"/>
      </w:pPr>
      <w:rPr>
        <w:rFonts w:ascii="Wingdings" w:hAnsi="Wingdings" w:hint="default"/>
      </w:rPr>
    </w:lvl>
  </w:abstractNum>
  <w:abstractNum w:abstractNumId="12" w15:restartNumberingAfterBreak="0">
    <w:nsid w:val="56942A36"/>
    <w:multiLevelType w:val="hybridMultilevel"/>
    <w:tmpl w:val="D9C0261E"/>
    <w:lvl w:ilvl="0" w:tplc="0C090001">
      <w:start w:val="1"/>
      <w:numFmt w:val="bullet"/>
      <w:lvlText w:val=""/>
      <w:lvlJc w:val="left"/>
      <w:pPr>
        <w:ind w:left="624" w:hanging="26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695616A"/>
    <w:multiLevelType w:val="hybridMultilevel"/>
    <w:tmpl w:val="790C5C02"/>
    <w:lvl w:ilvl="0" w:tplc="4026734E">
      <w:start w:val="1"/>
      <w:numFmt w:val="lowerRoman"/>
      <w:lvlText w:val="(%1)"/>
      <w:lvlJc w:val="left"/>
      <w:pPr>
        <w:ind w:left="1080" w:hanging="720"/>
      </w:pPr>
      <w:rPr>
        <w:rFonts w:hint="default"/>
      </w:rPr>
    </w:lvl>
    <w:lvl w:ilvl="1" w:tplc="E626CCB0" w:tentative="1">
      <w:start w:val="1"/>
      <w:numFmt w:val="lowerLetter"/>
      <w:lvlText w:val="%2."/>
      <w:lvlJc w:val="left"/>
      <w:pPr>
        <w:ind w:left="1440" w:hanging="360"/>
      </w:pPr>
    </w:lvl>
    <w:lvl w:ilvl="2" w:tplc="0B14517A" w:tentative="1">
      <w:start w:val="1"/>
      <w:numFmt w:val="lowerRoman"/>
      <w:lvlText w:val="%3."/>
      <w:lvlJc w:val="right"/>
      <w:pPr>
        <w:ind w:left="2160" w:hanging="180"/>
      </w:pPr>
    </w:lvl>
    <w:lvl w:ilvl="3" w:tplc="27FA169A" w:tentative="1">
      <w:start w:val="1"/>
      <w:numFmt w:val="decimal"/>
      <w:lvlText w:val="%4."/>
      <w:lvlJc w:val="left"/>
      <w:pPr>
        <w:ind w:left="2880" w:hanging="360"/>
      </w:pPr>
    </w:lvl>
    <w:lvl w:ilvl="4" w:tplc="8296381E" w:tentative="1">
      <w:start w:val="1"/>
      <w:numFmt w:val="lowerLetter"/>
      <w:lvlText w:val="%5."/>
      <w:lvlJc w:val="left"/>
      <w:pPr>
        <w:ind w:left="3600" w:hanging="360"/>
      </w:pPr>
    </w:lvl>
    <w:lvl w:ilvl="5" w:tplc="32486B48" w:tentative="1">
      <w:start w:val="1"/>
      <w:numFmt w:val="lowerRoman"/>
      <w:lvlText w:val="%6."/>
      <w:lvlJc w:val="right"/>
      <w:pPr>
        <w:ind w:left="4320" w:hanging="180"/>
      </w:pPr>
    </w:lvl>
    <w:lvl w:ilvl="6" w:tplc="282C73E4" w:tentative="1">
      <w:start w:val="1"/>
      <w:numFmt w:val="decimal"/>
      <w:lvlText w:val="%7."/>
      <w:lvlJc w:val="left"/>
      <w:pPr>
        <w:ind w:left="5040" w:hanging="360"/>
      </w:pPr>
    </w:lvl>
    <w:lvl w:ilvl="7" w:tplc="86226B6C" w:tentative="1">
      <w:start w:val="1"/>
      <w:numFmt w:val="lowerLetter"/>
      <w:lvlText w:val="%8."/>
      <w:lvlJc w:val="left"/>
      <w:pPr>
        <w:ind w:left="5760" w:hanging="360"/>
      </w:pPr>
    </w:lvl>
    <w:lvl w:ilvl="8" w:tplc="82DC91BE" w:tentative="1">
      <w:start w:val="1"/>
      <w:numFmt w:val="lowerRoman"/>
      <w:lvlText w:val="%9."/>
      <w:lvlJc w:val="right"/>
      <w:pPr>
        <w:ind w:left="6480" w:hanging="180"/>
      </w:pPr>
    </w:lvl>
  </w:abstractNum>
  <w:abstractNum w:abstractNumId="14" w15:restartNumberingAfterBreak="0">
    <w:nsid w:val="704C5705"/>
    <w:multiLevelType w:val="hybridMultilevel"/>
    <w:tmpl w:val="C7521458"/>
    <w:lvl w:ilvl="0" w:tplc="E53CEED8">
      <w:start w:val="1"/>
      <w:numFmt w:val="lowerRoman"/>
      <w:lvlText w:val="(%1)"/>
      <w:lvlJc w:val="left"/>
      <w:pPr>
        <w:ind w:left="1080" w:hanging="720"/>
      </w:pPr>
      <w:rPr>
        <w:rFonts w:hint="default"/>
      </w:rPr>
    </w:lvl>
    <w:lvl w:ilvl="1" w:tplc="81A8AC44" w:tentative="1">
      <w:start w:val="1"/>
      <w:numFmt w:val="lowerLetter"/>
      <w:lvlText w:val="%2."/>
      <w:lvlJc w:val="left"/>
      <w:pPr>
        <w:ind w:left="1440" w:hanging="360"/>
      </w:pPr>
    </w:lvl>
    <w:lvl w:ilvl="2" w:tplc="49245E48" w:tentative="1">
      <w:start w:val="1"/>
      <w:numFmt w:val="lowerRoman"/>
      <w:lvlText w:val="%3."/>
      <w:lvlJc w:val="right"/>
      <w:pPr>
        <w:ind w:left="2160" w:hanging="180"/>
      </w:pPr>
    </w:lvl>
    <w:lvl w:ilvl="3" w:tplc="75220174" w:tentative="1">
      <w:start w:val="1"/>
      <w:numFmt w:val="decimal"/>
      <w:lvlText w:val="%4."/>
      <w:lvlJc w:val="left"/>
      <w:pPr>
        <w:ind w:left="2880" w:hanging="360"/>
      </w:pPr>
    </w:lvl>
    <w:lvl w:ilvl="4" w:tplc="05B083A4" w:tentative="1">
      <w:start w:val="1"/>
      <w:numFmt w:val="lowerLetter"/>
      <w:lvlText w:val="%5."/>
      <w:lvlJc w:val="left"/>
      <w:pPr>
        <w:ind w:left="3600" w:hanging="360"/>
      </w:pPr>
    </w:lvl>
    <w:lvl w:ilvl="5" w:tplc="A3BE5B84" w:tentative="1">
      <w:start w:val="1"/>
      <w:numFmt w:val="lowerRoman"/>
      <w:lvlText w:val="%6."/>
      <w:lvlJc w:val="right"/>
      <w:pPr>
        <w:ind w:left="4320" w:hanging="180"/>
      </w:pPr>
    </w:lvl>
    <w:lvl w:ilvl="6" w:tplc="63702E7A" w:tentative="1">
      <w:start w:val="1"/>
      <w:numFmt w:val="decimal"/>
      <w:lvlText w:val="%7."/>
      <w:lvlJc w:val="left"/>
      <w:pPr>
        <w:ind w:left="5040" w:hanging="360"/>
      </w:pPr>
    </w:lvl>
    <w:lvl w:ilvl="7" w:tplc="81B44074" w:tentative="1">
      <w:start w:val="1"/>
      <w:numFmt w:val="lowerLetter"/>
      <w:lvlText w:val="%8."/>
      <w:lvlJc w:val="left"/>
      <w:pPr>
        <w:ind w:left="5760" w:hanging="360"/>
      </w:pPr>
    </w:lvl>
    <w:lvl w:ilvl="8" w:tplc="09FA06F4"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90769775">
    <w:abstractNumId w:val="15"/>
  </w:num>
  <w:num w:numId="2" w16cid:durableId="104036029">
    <w:abstractNumId w:val="4"/>
  </w:num>
  <w:num w:numId="3" w16cid:durableId="1053429079">
    <w:abstractNumId w:val="2"/>
  </w:num>
  <w:num w:numId="4" w16cid:durableId="727847054">
    <w:abstractNumId w:val="8"/>
  </w:num>
  <w:num w:numId="5" w16cid:durableId="1609237209">
    <w:abstractNumId w:val="7"/>
  </w:num>
  <w:num w:numId="6" w16cid:durableId="1023048848">
    <w:abstractNumId w:val="1"/>
  </w:num>
  <w:num w:numId="7" w16cid:durableId="1155218507">
    <w:abstractNumId w:val="13"/>
  </w:num>
  <w:num w:numId="8" w16cid:durableId="1752895666">
    <w:abstractNumId w:val="5"/>
  </w:num>
  <w:num w:numId="9" w16cid:durableId="2055420258">
    <w:abstractNumId w:val="9"/>
  </w:num>
  <w:num w:numId="10" w16cid:durableId="1951428443">
    <w:abstractNumId w:val="3"/>
  </w:num>
  <w:num w:numId="11" w16cid:durableId="1226991913">
    <w:abstractNumId w:val="14"/>
  </w:num>
  <w:num w:numId="12" w16cid:durableId="1640376012">
    <w:abstractNumId w:val="0"/>
  </w:num>
  <w:num w:numId="13" w16cid:durableId="200166858">
    <w:abstractNumId w:val="15"/>
  </w:num>
  <w:num w:numId="14" w16cid:durableId="295448916">
    <w:abstractNumId w:val="15"/>
  </w:num>
  <w:num w:numId="15" w16cid:durableId="1690527927">
    <w:abstractNumId w:val="11"/>
  </w:num>
  <w:num w:numId="16" w16cid:durableId="1363897091">
    <w:abstractNumId w:val="6"/>
  </w:num>
  <w:num w:numId="17" w16cid:durableId="1412585339">
    <w:abstractNumId w:val="10"/>
  </w:num>
  <w:num w:numId="18" w16cid:durableId="605113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43B"/>
    <w:rsid w:val="00001F87"/>
    <w:rsid w:val="00006BF6"/>
    <w:rsid w:val="000112EB"/>
    <w:rsid w:val="000228CA"/>
    <w:rsid w:val="000229E0"/>
    <w:rsid w:val="00027E6E"/>
    <w:rsid w:val="00030869"/>
    <w:rsid w:val="00030E86"/>
    <w:rsid w:val="00033D6D"/>
    <w:rsid w:val="00043EB4"/>
    <w:rsid w:val="00054DB3"/>
    <w:rsid w:val="000554B0"/>
    <w:rsid w:val="00055D03"/>
    <w:rsid w:val="000650FD"/>
    <w:rsid w:val="00095176"/>
    <w:rsid w:val="00097806"/>
    <w:rsid w:val="000A60F2"/>
    <w:rsid w:val="000A7D02"/>
    <w:rsid w:val="000C5C9C"/>
    <w:rsid w:val="000E47F4"/>
    <w:rsid w:val="000E7EAD"/>
    <w:rsid w:val="00100F92"/>
    <w:rsid w:val="00105D48"/>
    <w:rsid w:val="00115B51"/>
    <w:rsid w:val="001225BA"/>
    <w:rsid w:val="001255B3"/>
    <w:rsid w:val="00127E89"/>
    <w:rsid w:val="00131FDB"/>
    <w:rsid w:val="0013232C"/>
    <w:rsid w:val="001363B5"/>
    <w:rsid w:val="001373F1"/>
    <w:rsid w:val="001477AF"/>
    <w:rsid w:val="00150B6D"/>
    <w:rsid w:val="00157A1E"/>
    <w:rsid w:val="00157D94"/>
    <w:rsid w:val="0016042E"/>
    <w:rsid w:val="00160472"/>
    <w:rsid w:val="00165FBE"/>
    <w:rsid w:val="00171386"/>
    <w:rsid w:val="001725D9"/>
    <w:rsid w:val="00173F04"/>
    <w:rsid w:val="00186B43"/>
    <w:rsid w:val="00186E40"/>
    <w:rsid w:val="001911E5"/>
    <w:rsid w:val="0019199E"/>
    <w:rsid w:val="00193F05"/>
    <w:rsid w:val="001A2748"/>
    <w:rsid w:val="001A4BB4"/>
    <w:rsid w:val="001B4341"/>
    <w:rsid w:val="001C4B74"/>
    <w:rsid w:val="001D023E"/>
    <w:rsid w:val="001D5E3B"/>
    <w:rsid w:val="001E1694"/>
    <w:rsid w:val="001F0694"/>
    <w:rsid w:val="001F7A51"/>
    <w:rsid w:val="002017C2"/>
    <w:rsid w:val="00204982"/>
    <w:rsid w:val="00207B9A"/>
    <w:rsid w:val="00211792"/>
    <w:rsid w:val="00217208"/>
    <w:rsid w:val="00217519"/>
    <w:rsid w:val="002202B1"/>
    <w:rsid w:val="00220393"/>
    <w:rsid w:val="00220859"/>
    <w:rsid w:val="0023278E"/>
    <w:rsid w:val="00234C1E"/>
    <w:rsid w:val="00235C3C"/>
    <w:rsid w:val="00244941"/>
    <w:rsid w:val="0024656B"/>
    <w:rsid w:val="0025199C"/>
    <w:rsid w:val="00252AF3"/>
    <w:rsid w:val="00254494"/>
    <w:rsid w:val="002573BB"/>
    <w:rsid w:val="0026256F"/>
    <w:rsid w:val="00263F3D"/>
    <w:rsid w:val="0026643B"/>
    <w:rsid w:val="0026671A"/>
    <w:rsid w:val="0027228B"/>
    <w:rsid w:val="0027388C"/>
    <w:rsid w:val="002762F7"/>
    <w:rsid w:val="00290057"/>
    <w:rsid w:val="00290512"/>
    <w:rsid w:val="00295545"/>
    <w:rsid w:val="00297A16"/>
    <w:rsid w:val="002A0A97"/>
    <w:rsid w:val="002A2E18"/>
    <w:rsid w:val="002A3C38"/>
    <w:rsid w:val="002B175A"/>
    <w:rsid w:val="002B1B15"/>
    <w:rsid w:val="002B3879"/>
    <w:rsid w:val="002B4AAA"/>
    <w:rsid w:val="002B5A59"/>
    <w:rsid w:val="002C18EB"/>
    <w:rsid w:val="002C327A"/>
    <w:rsid w:val="002C4AA2"/>
    <w:rsid w:val="002D4CF2"/>
    <w:rsid w:val="002D4EAC"/>
    <w:rsid w:val="002D7B1C"/>
    <w:rsid w:val="002E0AC1"/>
    <w:rsid w:val="002E5411"/>
    <w:rsid w:val="002F2E62"/>
    <w:rsid w:val="002F516E"/>
    <w:rsid w:val="002F6F34"/>
    <w:rsid w:val="002F7FBF"/>
    <w:rsid w:val="0030130D"/>
    <w:rsid w:val="00303CDC"/>
    <w:rsid w:val="003046AE"/>
    <w:rsid w:val="00333113"/>
    <w:rsid w:val="003354F5"/>
    <w:rsid w:val="003355C8"/>
    <w:rsid w:val="003406D6"/>
    <w:rsid w:val="00347535"/>
    <w:rsid w:val="00373B86"/>
    <w:rsid w:val="00381AE6"/>
    <w:rsid w:val="003822D4"/>
    <w:rsid w:val="0038699D"/>
    <w:rsid w:val="003974E8"/>
    <w:rsid w:val="003B139C"/>
    <w:rsid w:val="003B3C07"/>
    <w:rsid w:val="003B4998"/>
    <w:rsid w:val="003B6DB2"/>
    <w:rsid w:val="003B7870"/>
    <w:rsid w:val="003D2674"/>
    <w:rsid w:val="003D3F82"/>
    <w:rsid w:val="003E4834"/>
    <w:rsid w:val="003E5013"/>
    <w:rsid w:val="003F1A99"/>
    <w:rsid w:val="004055A2"/>
    <w:rsid w:val="00406339"/>
    <w:rsid w:val="00431A19"/>
    <w:rsid w:val="00435797"/>
    <w:rsid w:val="00445C15"/>
    <w:rsid w:val="00445E19"/>
    <w:rsid w:val="00451D32"/>
    <w:rsid w:val="00467302"/>
    <w:rsid w:val="00475699"/>
    <w:rsid w:val="0047775B"/>
    <w:rsid w:val="00482A4D"/>
    <w:rsid w:val="00482DBB"/>
    <w:rsid w:val="00491055"/>
    <w:rsid w:val="0049438C"/>
    <w:rsid w:val="00495CA8"/>
    <w:rsid w:val="004970CD"/>
    <w:rsid w:val="00497D90"/>
    <w:rsid w:val="004A0748"/>
    <w:rsid w:val="004A09F9"/>
    <w:rsid w:val="004A23C2"/>
    <w:rsid w:val="004A2BB4"/>
    <w:rsid w:val="004A63A9"/>
    <w:rsid w:val="004B2B69"/>
    <w:rsid w:val="004B5192"/>
    <w:rsid w:val="004C032B"/>
    <w:rsid w:val="004C7B7A"/>
    <w:rsid w:val="004D0845"/>
    <w:rsid w:val="004D0F27"/>
    <w:rsid w:val="004D5ABB"/>
    <w:rsid w:val="004E1E10"/>
    <w:rsid w:val="004E2EB6"/>
    <w:rsid w:val="004E3A71"/>
    <w:rsid w:val="004E4C1D"/>
    <w:rsid w:val="004E511A"/>
    <w:rsid w:val="004E64C5"/>
    <w:rsid w:val="004F08DA"/>
    <w:rsid w:val="004F6DA3"/>
    <w:rsid w:val="005013CD"/>
    <w:rsid w:val="00502813"/>
    <w:rsid w:val="0050356F"/>
    <w:rsid w:val="005116C4"/>
    <w:rsid w:val="00515C1E"/>
    <w:rsid w:val="005166C0"/>
    <w:rsid w:val="005216CA"/>
    <w:rsid w:val="0052412E"/>
    <w:rsid w:val="0052676E"/>
    <w:rsid w:val="005302A2"/>
    <w:rsid w:val="00533D8D"/>
    <w:rsid w:val="00536773"/>
    <w:rsid w:val="00560BB0"/>
    <w:rsid w:val="00562AC0"/>
    <w:rsid w:val="00571471"/>
    <w:rsid w:val="005728E4"/>
    <w:rsid w:val="00574B91"/>
    <w:rsid w:val="00580283"/>
    <w:rsid w:val="005817DB"/>
    <w:rsid w:val="00581EAD"/>
    <w:rsid w:val="0058244A"/>
    <w:rsid w:val="00585DA8"/>
    <w:rsid w:val="00593C08"/>
    <w:rsid w:val="00593F09"/>
    <w:rsid w:val="00594190"/>
    <w:rsid w:val="0059788C"/>
    <w:rsid w:val="005A1BEC"/>
    <w:rsid w:val="005A3F34"/>
    <w:rsid w:val="005B0061"/>
    <w:rsid w:val="005C09D4"/>
    <w:rsid w:val="005C24B3"/>
    <w:rsid w:val="005C4BFA"/>
    <w:rsid w:val="005D10CD"/>
    <w:rsid w:val="005D2280"/>
    <w:rsid w:val="005D2B03"/>
    <w:rsid w:val="005D5B6B"/>
    <w:rsid w:val="005D66B6"/>
    <w:rsid w:val="005E017E"/>
    <w:rsid w:val="005E3277"/>
    <w:rsid w:val="005E554D"/>
    <w:rsid w:val="005E69B7"/>
    <w:rsid w:val="005F46E2"/>
    <w:rsid w:val="00600FDF"/>
    <w:rsid w:val="00603A91"/>
    <w:rsid w:val="00607319"/>
    <w:rsid w:val="0061752D"/>
    <w:rsid w:val="006414AE"/>
    <w:rsid w:val="006454D4"/>
    <w:rsid w:val="00645EE3"/>
    <w:rsid w:val="00647C65"/>
    <w:rsid w:val="0065304C"/>
    <w:rsid w:val="00662745"/>
    <w:rsid w:val="00664AC6"/>
    <w:rsid w:val="00664AD6"/>
    <w:rsid w:val="006719BE"/>
    <w:rsid w:val="006731FF"/>
    <w:rsid w:val="00675D76"/>
    <w:rsid w:val="0067628D"/>
    <w:rsid w:val="00680529"/>
    <w:rsid w:val="00681096"/>
    <w:rsid w:val="00685F2D"/>
    <w:rsid w:val="006906F3"/>
    <w:rsid w:val="00693D86"/>
    <w:rsid w:val="00695768"/>
    <w:rsid w:val="006A22D3"/>
    <w:rsid w:val="006B387E"/>
    <w:rsid w:val="006B40E0"/>
    <w:rsid w:val="006B4E24"/>
    <w:rsid w:val="006B5565"/>
    <w:rsid w:val="006B74E6"/>
    <w:rsid w:val="006C1E35"/>
    <w:rsid w:val="006E2A4F"/>
    <w:rsid w:val="006E4A9E"/>
    <w:rsid w:val="006E5545"/>
    <w:rsid w:val="006F2A04"/>
    <w:rsid w:val="006F4D82"/>
    <w:rsid w:val="006F534A"/>
    <w:rsid w:val="006F5AA3"/>
    <w:rsid w:val="006F61FB"/>
    <w:rsid w:val="00701E7F"/>
    <w:rsid w:val="00702CFA"/>
    <w:rsid w:val="007041A3"/>
    <w:rsid w:val="00707564"/>
    <w:rsid w:val="007115B5"/>
    <w:rsid w:val="00721DC7"/>
    <w:rsid w:val="00727F51"/>
    <w:rsid w:val="00733D17"/>
    <w:rsid w:val="00733DD3"/>
    <w:rsid w:val="00737F84"/>
    <w:rsid w:val="0074565A"/>
    <w:rsid w:val="00754008"/>
    <w:rsid w:val="00754FFF"/>
    <w:rsid w:val="007558A5"/>
    <w:rsid w:val="00756124"/>
    <w:rsid w:val="00756FE9"/>
    <w:rsid w:val="00760313"/>
    <w:rsid w:val="0076769D"/>
    <w:rsid w:val="00773BB8"/>
    <w:rsid w:val="00782DB6"/>
    <w:rsid w:val="00795962"/>
    <w:rsid w:val="00796F0F"/>
    <w:rsid w:val="007A22E2"/>
    <w:rsid w:val="007A682B"/>
    <w:rsid w:val="007B6A8E"/>
    <w:rsid w:val="007C101C"/>
    <w:rsid w:val="007C11A2"/>
    <w:rsid w:val="007D2C3D"/>
    <w:rsid w:val="007D4A27"/>
    <w:rsid w:val="007E1F76"/>
    <w:rsid w:val="007E4C7A"/>
    <w:rsid w:val="007E64F3"/>
    <w:rsid w:val="007E76A8"/>
    <w:rsid w:val="007F571B"/>
    <w:rsid w:val="007F631C"/>
    <w:rsid w:val="007F7123"/>
    <w:rsid w:val="00812F5B"/>
    <w:rsid w:val="008137B3"/>
    <w:rsid w:val="00816523"/>
    <w:rsid w:val="0082457D"/>
    <w:rsid w:val="00824D66"/>
    <w:rsid w:val="0083342E"/>
    <w:rsid w:val="00840732"/>
    <w:rsid w:val="008417DA"/>
    <w:rsid w:val="00844BD9"/>
    <w:rsid w:val="00852069"/>
    <w:rsid w:val="008530B2"/>
    <w:rsid w:val="008559C0"/>
    <w:rsid w:val="00855A00"/>
    <w:rsid w:val="00860920"/>
    <w:rsid w:val="00863B6E"/>
    <w:rsid w:val="00870D54"/>
    <w:rsid w:val="0087270E"/>
    <w:rsid w:val="008801FE"/>
    <w:rsid w:val="00883CE4"/>
    <w:rsid w:val="008842F9"/>
    <w:rsid w:val="00893986"/>
    <w:rsid w:val="00895803"/>
    <w:rsid w:val="008A32BD"/>
    <w:rsid w:val="008A347A"/>
    <w:rsid w:val="008A5FC5"/>
    <w:rsid w:val="008B4A1B"/>
    <w:rsid w:val="008B6912"/>
    <w:rsid w:val="008C0D1A"/>
    <w:rsid w:val="008D689A"/>
    <w:rsid w:val="008D6ACF"/>
    <w:rsid w:val="008E1FCD"/>
    <w:rsid w:val="008E26A0"/>
    <w:rsid w:val="008E45AE"/>
    <w:rsid w:val="008F5932"/>
    <w:rsid w:val="008F65C2"/>
    <w:rsid w:val="0090347C"/>
    <w:rsid w:val="00903BD3"/>
    <w:rsid w:val="00915B79"/>
    <w:rsid w:val="00922414"/>
    <w:rsid w:val="00922FE5"/>
    <w:rsid w:val="009251A8"/>
    <w:rsid w:val="00937F38"/>
    <w:rsid w:val="009415FD"/>
    <w:rsid w:val="00943609"/>
    <w:rsid w:val="00950420"/>
    <w:rsid w:val="009505B9"/>
    <w:rsid w:val="009512D2"/>
    <w:rsid w:val="00951B96"/>
    <w:rsid w:val="00954342"/>
    <w:rsid w:val="00954833"/>
    <w:rsid w:val="00956CCB"/>
    <w:rsid w:val="00956D68"/>
    <w:rsid w:val="00957967"/>
    <w:rsid w:val="00964502"/>
    <w:rsid w:val="00964E58"/>
    <w:rsid w:val="00964EEA"/>
    <w:rsid w:val="00965C28"/>
    <w:rsid w:val="00967003"/>
    <w:rsid w:val="00970816"/>
    <w:rsid w:val="00975335"/>
    <w:rsid w:val="00975B9B"/>
    <w:rsid w:val="0098270F"/>
    <w:rsid w:val="009834BE"/>
    <w:rsid w:val="009837EB"/>
    <w:rsid w:val="00984BDA"/>
    <w:rsid w:val="00990635"/>
    <w:rsid w:val="00991F11"/>
    <w:rsid w:val="009927E6"/>
    <w:rsid w:val="009945CC"/>
    <w:rsid w:val="00995C0A"/>
    <w:rsid w:val="00995C92"/>
    <w:rsid w:val="00997A6D"/>
    <w:rsid w:val="009A5C14"/>
    <w:rsid w:val="009A77C1"/>
    <w:rsid w:val="009B2042"/>
    <w:rsid w:val="009B2E11"/>
    <w:rsid w:val="009C0857"/>
    <w:rsid w:val="009C7306"/>
    <w:rsid w:val="009D0F57"/>
    <w:rsid w:val="009D3B32"/>
    <w:rsid w:val="009E0BF5"/>
    <w:rsid w:val="009E2849"/>
    <w:rsid w:val="009E6977"/>
    <w:rsid w:val="009F08C8"/>
    <w:rsid w:val="009F1EF6"/>
    <w:rsid w:val="009F4899"/>
    <w:rsid w:val="00A02E02"/>
    <w:rsid w:val="00A03EB5"/>
    <w:rsid w:val="00A078C4"/>
    <w:rsid w:val="00A07B15"/>
    <w:rsid w:val="00A13619"/>
    <w:rsid w:val="00A23615"/>
    <w:rsid w:val="00A2440B"/>
    <w:rsid w:val="00A24BA6"/>
    <w:rsid w:val="00A301AE"/>
    <w:rsid w:val="00A33614"/>
    <w:rsid w:val="00A3597F"/>
    <w:rsid w:val="00A41CE4"/>
    <w:rsid w:val="00A44F9F"/>
    <w:rsid w:val="00A455C9"/>
    <w:rsid w:val="00A4784B"/>
    <w:rsid w:val="00A47985"/>
    <w:rsid w:val="00A51FF0"/>
    <w:rsid w:val="00A52863"/>
    <w:rsid w:val="00A52944"/>
    <w:rsid w:val="00A66897"/>
    <w:rsid w:val="00A7103C"/>
    <w:rsid w:val="00A911A3"/>
    <w:rsid w:val="00AA0AFB"/>
    <w:rsid w:val="00AA7374"/>
    <w:rsid w:val="00AB1440"/>
    <w:rsid w:val="00AB2524"/>
    <w:rsid w:val="00AB30E5"/>
    <w:rsid w:val="00AB69F8"/>
    <w:rsid w:val="00AC4377"/>
    <w:rsid w:val="00AE27B3"/>
    <w:rsid w:val="00AE2E7A"/>
    <w:rsid w:val="00AE30FB"/>
    <w:rsid w:val="00AF0F2A"/>
    <w:rsid w:val="00AF515D"/>
    <w:rsid w:val="00AF6873"/>
    <w:rsid w:val="00B009A8"/>
    <w:rsid w:val="00B02723"/>
    <w:rsid w:val="00B036AF"/>
    <w:rsid w:val="00B05417"/>
    <w:rsid w:val="00B07993"/>
    <w:rsid w:val="00B101E9"/>
    <w:rsid w:val="00B1490A"/>
    <w:rsid w:val="00B356A3"/>
    <w:rsid w:val="00B43565"/>
    <w:rsid w:val="00B4649C"/>
    <w:rsid w:val="00B50BB4"/>
    <w:rsid w:val="00B50F7C"/>
    <w:rsid w:val="00B525E9"/>
    <w:rsid w:val="00B65F68"/>
    <w:rsid w:val="00B67D8B"/>
    <w:rsid w:val="00B81B77"/>
    <w:rsid w:val="00B95855"/>
    <w:rsid w:val="00BA06E8"/>
    <w:rsid w:val="00BA25F6"/>
    <w:rsid w:val="00BA2F95"/>
    <w:rsid w:val="00BB1F7E"/>
    <w:rsid w:val="00BB2DB7"/>
    <w:rsid w:val="00BB2DDC"/>
    <w:rsid w:val="00BB3F83"/>
    <w:rsid w:val="00BC3FF9"/>
    <w:rsid w:val="00BC7BF2"/>
    <w:rsid w:val="00BD0144"/>
    <w:rsid w:val="00BD6E1D"/>
    <w:rsid w:val="00BE7B48"/>
    <w:rsid w:val="00BF339D"/>
    <w:rsid w:val="00C02209"/>
    <w:rsid w:val="00C07F99"/>
    <w:rsid w:val="00C107CF"/>
    <w:rsid w:val="00C10CDC"/>
    <w:rsid w:val="00C20948"/>
    <w:rsid w:val="00C215C6"/>
    <w:rsid w:val="00C21795"/>
    <w:rsid w:val="00C22AF7"/>
    <w:rsid w:val="00C27ABE"/>
    <w:rsid w:val="00C34D52"/>
    <w:rsid w:val="00C4179A"/>
    <w:rsid w:val="00C470B9"/>
    <w:rsid w:val="00C547FA"/>
    <w:rsid w:val="00C57772"/>
    <w:rsid w:val="00C61441"/>
    <w:rsid w:val="00C6412C"/>
    <w:rsid w:val="00C65160"/>
    <w:rsid w:val="00C65F81"/>
    <w:rsid w:val="00C66D38"/>
    <w:rsid w:val="00C7009A"/>
    <w:rsid w:val="00C7682E"/>
    <w:rsid w:val="00C82A23"/>
    <w:rsid w:val="00C92F9A"/>
    <w:rsid w:val="00CA1870"/>
    <w:rsid w:val="00CA646F"/>
    <w:rsid w:val="00CB2020"/>
    <w:rsid w:val="00CB5437"/>
    <w:rsid w:val="00CB6C80"/>
    <w:rsid w:val="00CC3D3F"/>
    <w:rsid w:val="00CD70CB"/>
    <w:rsid w:val="00CE3F01"/>
    <w:rsid w:val="00CE54FF"/>
    <w:rsid w:val="00CE6420"/>
    <w:rsid w:val="00CF3A33"/>
    <w:rsid w:val="00CF44AC"/>
    <w:rsid w:val="00D043BF"/>
    <w:rsid w:val="00D06E8E"/>
    <w:rsid w:val="00D1125B"/>
    <w:rsid w:val="00D16F82"/>
    <w:rsid w:val="00D245BE"/>
    <w:rsid w:val="00D27632"/>
    <w:rsid w:val="00D31855"/>
    <w:rsid w:val="00D431BB"/>
    <w:rsid w:val="00D46BBF"/>
    <w:rsid w:val="00D5068F"/>
    <w:rsid w:val="00D50F9C"/>
    <w:rsid w:val="00D51A2B"/>
    <w:rsid w:val="00D57965"/>
    <w:rsid w:val="00D605FD"/>
    <w:rsid w:val="00D610AF"/>
    <w:rsid w:val="00D61224"/>
    <w:rsid w:val="00D70865"/>
    <w:rsid w:val="00D81988"/>
    <w:rsid w:val="00D83403"/>
    <w:rsid w:val="00D9214C"/>
    <w:rsid w:val="00D947FE"/>
    <w:rsid w:val="00D95BCF"/>
    <w:rsid w:val="00DA48FD"/>
    <w:rsid w:val="00DA7E11"/>
    <w:rsid w:val="00DB7E61"/>
    <w:rsid w:val="00DB7F5D"/>
    <w:rsid w:val="00DC5245"/>
    <w:rsid w:val="00DD41A9"/>
    <w:rsid w:val="00DE163F"/>
    <w:rsid w:val="00DF5E95"/>
    <w:rsid w:val="00DF5FEB"/>
    <w:rsid w:val="00DF6D18"/>
    <w:rsid w:val="00DF6F85"/>
    <w:rsid w:val="00DF7FA9"/>
    <w:rsid w:val="00E106EE"/>
    <w:rsid w:val="00E143FD"/>
    <w:rsid w:val="00E25282"/>
    <w:rsid w:val="00E37C64"/>
    <w:rsid w:val="00E4150A"/>
    <w:rsid w:val="00E436FA"/>
    <w:rsid w:val="00E439AB"/>
    <w:rsid w:val="00E52CFE"/>
    <w:rsid w:val="00E53C13"/>
    <w:rsid w:val="00E55AC8"/>
    <w:rsid w:val="00E61586"/>
    <w:rsid w:val="00E615BC"/>
    <w:rsid w:val="00E62184"/>
    <w:rsid w:val="00E6633E"/>
    <w:rsid w:val="00E721B1"/>
    <w:rsid w:val="00E759E7"/>
    <w:rsid w:val="00E773FE"/>
    <w:rsid w:val="00E77515"/>
    <w:rsid w:val="00E815D7"/>
    <w:rsid w:val="00E81973"/>
    <w:rsid w:val="00E93555"/>
    <w:rsid w:val="00EA05C9"/>
    <w:rsid w:val="00EA55AF"/>
    <w:rsid w:val="00EA763C"/>
    <w:rsid w:val="00EA7B41"/>
    <w:rsid w:val="00EB27F2"/>
    <w:rsid w:val="00EB4B9F"/>
    <w:rsid w:val="00EB6C83"/>
    <w:rsid w:val="00EB6D63"/>
    <w:rsid w:val="00ED172C"/>
    <w:rsid w:val="00ED74E5"/>
    <w:rsid w:val="00EE1610"/>
    <w:rsid w:val="00EE3D25"/>
    <w:rsid w:val="00EE4515"/>
    <w:rsid w:val="00EF7DCB"/>
    <w:rsid w:val="00F0227F"/>
    <w:rsid w:val="00F07C6A"/>
    <w:rsid w:val="00F132E1"/>
    <w:rsid w:val="00F170AF"/>
    <w:rsid w:val="00F26920"/>
    <w:rsid w:val="00F4068A"/>
    <w:rsid w:val="00F43189"/>
    <w:rsid w:val="00F44511"/>
    <w:rsid w:val="00F64885"/>
    <w:rsid w:val="00F64BFC"/>
    <w:rsid w:val="00F678F5"/>
    <w:rsid w:val="00F77812"/>
    <w:rsid w:val="00F81A81"/>
    <w:rsid w:val="00F81FF4"/>
    <w:rsid w:val="00F910E9"/>
    <w:rsid w:val="00F9342C"/>
    <w:rsid w:val="00FB32B7"/>
    <w:rsid w:val="00FB65A0"/>
    <w:rsid w:val="00FC3AEB"/>
    <w:rsid w:val="00FD460E"/>
    <w:rsid w:val="00FE30B5"/>
    <w:rsid w:val="00FE7002"/>
    <w:rsid w:val="00FF5784"/>
    <w:rsid w:val="00FF7C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7712"/>
  <w15:docId w15:val="{860509B4-300A-4C01-8CE4-A7B9A4F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List">
    <w:name w:val="List"/>
    <w:basedOn w:val="Normal"/>
    <w:uiPriority w:val="99"/>
    <w:unhideWhenUsed/>
    <w:rsid w:val="00D043BF"/>
    <w:pPr>
      <w:numPr>
        <w:numId w:val="17"/>
      </w:numPr>
      <w:spacing w:before="240" w:line="276" w:lineRule="auto"/>
      <w:contextualSpacing/>
    </w:pPr>
    <w:rPr>
      <w:rFonts w:ascii="Arial" w:eastAsia="Times New Roman" w:hAnsi="Arial"/>
      <w:color w:val="000000"/>
      <w:lang w:eastAsia="en-AU"/>
    </w:rPr>
  </w:style>
  <w:style w:type="character" w:customStyle="1" w:styleId="normaltextrun">
    <w:name w:val="normaltextrun"/>
    <w:basedOn w:val="DefaultParagraphFont"/>
    <w:rsid w:val="00681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567FDB" w:rsidRDefault="00567FD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567FDB" w:rsidRDefault="00567FDB"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567FDB" w:rsidRDefault="00567FDB"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67FDB" w:rsidRDefault="00567FD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67FDB" w:rsidRDefault="00567FD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67FDB" w:rsidRDefault="00567FD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567FDB" w:rsidRDefault="00567FD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567FDB" w:rsidRDefault="00567FD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567FDB" w:rsidRDefault="00567FD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567FDB" w:rsidRDefault="00567FD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567FDB" w:rsidRDefault="00567FD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567FDB" w:rsidRDefault="00567FD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567FDB" w:rsidRDefault="00567FD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567FDB" w:rsidRDefault="00567FD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567FDB" w:rsidRDefault="00567FD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567FDB" w:rsidRDefault="00567FDB"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67FDB" w:rsidRDefault="00567FD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567FDB" w:rsidRDefault="00567FD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67FDB" w:rsidRDefault="00567FD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67FDB" w:rsidRDefault="00567FD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567FDB" w:rsidRDefault="00567FD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67FDB" w:rsidRDefault="00567FD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67FDB" w:rsidRDefault="00567FD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567FDB" w:rsidRDefault="00567FD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67FDB" w:rsidRDefault="00567FD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567FDB" w:rsidRDefault="00567FD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567FDB" w:rsidRDefault="00567FD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567FDB" w:rsidRDefault="00567FD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567FDB" w:rsidRDefault="00567FD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567FDB" w:rsidRDefault="00567FD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567FDB" w:rsidRDefault="00567FD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567FDB" w:rsidRDefault="00567FD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567FDB" w:rsidRDefault="00567FD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567FDB" w:rsidRDefault="00567FD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567FDB" w:rsidRDefault="00567FD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567FDB" w:rsidRDefault="00567FD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567FDB" w:rsidRDefault="00567FD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567FDB" w:rsidRDefault="00567FD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567FDB" w:rsidRDefault="00567FD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567FDB" w:rsidRDefault="00567FD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67FDB" w:rsidRDefault="00567FD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567FDB" w:rsidRDefault="00567FD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567FDB" w:rsidRDefault="00567FD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567FDB" w:rsidRDefault="00567FD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67FDB" w:rsidRDefault="00567FD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567FDB" w:rsidRDefault="00567FD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567FDB" w:rsidRDefault="00567FDB"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567FDB" w:rsidRDefault="00567FD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567FDB" w:rsidRDefault="00567FD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567FDB" w:rsidRDefault="00567FD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567FDB" w:rsidRDefault="00567FD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567FDB" w:rsidRDefault="00567FDB" w:rsidP="00AF0AC5">
          <w:pPr>
            <w:pStyle w:val="FC2B6C6766C44F1B8CB1598063AAB823"/>
          </w:pPr>
          <w:r w:rsidRPr="00D858FE">
            <w:rPr>
              <w:rStyle w:val="PlaceholderText"/>
            </w:rPr>
            <w:t>Choose an item.</w:t>
          </w:r>
        </w:p>
      </w:docPartBody>
    </w:docPart>
    <w:docPart>
      <w:docPartPr>
        <w:name w:val="1ED568166C474BB281E71C93F39644BA"/>
        <w:category>
          <w:name w:val="General"/>
          <w:gallery w:val="placeholder"/>
        </w:category>
        <w:types>
          <w:type w:val="bbPlcHdr"/>
        </w:types>
        <w:behaviors>
          <w:behavior w:val="content"/>
        </w:behaviors>
        <w:guid w:val="{5D13A70A-11DF-4998-B42C-D37D99AC03C7}"/>
      </w:docPartPr>
      <w:docPartBody>
        <w:p w:rsidR="005448DD" w:rsidRDefault="00630AB4" w:rsidP="00630AB4">
          <w:pPr>
            <w:pStyle w:val="1ED568166C474BB281E71C93F39644BA"/>
          </w:pPr>
          <w:r w:rsidRPr="005E35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67FDB"/>
    <w:rsid w:val="001C51AB"/>
    <w:rsid w:val="005166C0"/>
    <w:rsid w:val="005448DD"/>
    <w:rsid w:val="00567FDB"/>
    <w:rsid w:val="0059788C"/>
    <w:rsid w:val="00616C64"/>
    <w:rsid w:val="00630AB4"/>
    <w:rsid w:val="0090347C"/>
    <w:rsid w:val="00937F38"/>
    <w:rsid w:val="009959D4"/>
    <w:rsid w:val="00B50F7C"/>
    <w:rsid w:val="00CA1870"/>
    <w:rsid w:val="00E53A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30AB4"/>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 w:type="paragraph" w:customStyle="1" w:styleId="1ED568166C474BB281E71C93F39644BA">
    <w:name w:val="1ED568166C474BB281E71C93F39644BA"/>
    <w:rsid w:val="00630AB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E43DA50D-1928-4894-A0F3-1C687578E4A4}"/>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7846</Words>
  <Characters>44727</Characters>
  <Application>Microsoft Office Word</Application>
  <DocSecurity>12</DocSecurity>
  <Lines>372</Lines>
  <Paragraphs>104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2025-04-01T03:45:00Z</dcterms:created>
  <dcterms:modified xsi:type="dcterms:W3CDTF">2025-04-01T03:45:00Z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