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AE6B9" w14:textId="77777777" w:rsidR="00D2559D" w:rsidRPr="002C3EBF" w:rsidRDefault="00CB2CC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2EAE7F5" wp14:editId="02EAE7F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0993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2EAE6BA" w14:textId="77777777" w:rsidR="00D2559D" w:rsidRDefault="00CB2CC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2EAE6BB" w14:textId="77777777" w:rsidR="00D2559D" w:rsidRDefault="00CB2CC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EAE6BC" w14:textId="77777777" w:rsidR="00D2559D" w:rsidRPr="002C3EBF" w:rsidRDefault="00CB2CC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E45A5" w14:paraId="02EAE6BF" w14:textId="77777777" w:rsidTr="00AE45A5">
        <w:tc>
          <w:tcPr>
            <w:cnfStyle w:val="001000000000" w:firstRow="0" w:lastRow="0" w:firstColumn="1" w:lastColumn="0" w:oddVBand="0" w:evenVBand="0" w:oddHBand="0" w:evenHBand="0" w:firstRowFirstColumn="0" w:firstRowLastColumn="0" w:lastRowFirstColumn="0" w:lastRowLastColumn="0"/>
            <w:tcW w:w="3227" w:type="dxa"/>
          </w:tcPr>
          <w:p w14:paraId="02EAE6BD" w14:textId="77777777" w:rsidR="00D2559D" w:rsidRPr="00996FAF" w:rsidRDefault="00CB2CC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2EAE6BE" w14:textId="77777777" w:rsidR="00D2559D" w:rsidRPr="00996FAF" w:rsidRDefault="00CB2C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Uniting Caroona Marima Goonellabah</w:t>
            </w:r>
          </w:p>
        </w:tc>
      </w:tr>
      <w:tr w:rsidR="00AE45A5" w14:paraId="02EAE6C2" w14:textId="77777777" w:rsidTr="00AE4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EAE6C0" w14:textId="77777777" w:rsidR="00CA37CB" w:rsidRPr="00996FAF" w:rsidRDefault="00CB2CC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2EAE6C1" w14:textId="77777777" w:rsidR="00CA37CB" w:rsidRPr="00996FAF" w:rsidRDefault="00CB2CC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101 Rous Road</w:t>
            </w:r>
            <w:r w:rsidRPr="00602258">
              <w:rPr>
                <w:rFonts w:ascii="Arial" w:hAnsi="Arial" w:cs="Arial"/>
                <w:color w:val="auto"/>
              </w:rPr>
              <w:t xml:space="preserve"> GOONELLABAH NSW 2480</w:t>
            </w:r>
          </w:p>
        </w:tc>
      </w:tr>
      <w:tr w:rsidR="00AE45A5" w14:paraId="02EAE6C5" w14:textId="77777777" w:rsidTr="00AE45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EAE6C3" w14:textId="77777777" w:rsidR="00CA37CB" w:rsidRPr="00996FAF" w:rsidRDefault="00CB2C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EAE6C4" w14:textId="77777777" w:rsidR="00CA37CB" w:rsidRPr="00996FAF" w:rsidRDefault="00CB2C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2535</w:t>
            </w:r>
          </w:p>
        </w:tc>
      </w:tr>
      <w:tr w:rsidR="00AE45A5" w14:paraId="02EAE6C8" w14:textId="77777777" w:rsidTr="00AE4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EAE6C6" w14:textId="77777777" w:rsidR="00D2559D" w:rsidRPr="00996FAF" w:rsidRDefault="00CB2CC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2EAE6C7" w14:textId="77777777" w:rsidR="00D2559D" w:rsidRPr="00996FAF" w:rsidRDefault="00CB2CC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(NSW)</w:t>
            </w:r>
          </w:p>
        </w:tc>
      </w:tr>
      <w:tr w:rsidR="00AE45A5" w14:paraId="02EAE6CB" w14:textId="77777777" w:rsidTr="00AE45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EAE6C9" w14:textId="77777777" w:rsidR="00D2559D" w:rsidRPr="00996FAF" w:rsidRDefault="00CB2CC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EAE6CA" w14:textId="77777777" w:rsidR="00D2559D" w:rsidRPr="00996FAF" w:rsidRDefault="00CB2C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E45A5" w14:paraId="02EAE6CE" w14:textId="77777777" w:rsidTr="00AE4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EAE6CC" w14:textId="77777777" w:rsidR="00D2559D" w:rsidRPr="00996FAF" w:rsidRDefault="00CB2CC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2EAE6CD" w14:textId="77777777" w:rsidR="00D2559D" w:rsidRPr="00BC144E" w:rsidRDefault="00CB2CC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C144E">
              <w:rPr>
                <w:rFonts w:ascii="Arial" w:hAnsi="Arial" w:cs="Arial"/>
                <w:color w:val="auto"/>
              </w:rPr>
              <w:t>20 June 2023</w:t>
            </w:r>
          </w:p>
        </w:tc>
      </w:tr>
      <w:tr w:rsidR="00AE45A5" w14:paraId="02EAE6D1" w14:textId="77777777" w:rsidTr="00AE45A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EAE6CF" w14:textId="77777777" w:rsidR="00D2559D" w:rsidRPr="00996FAF" w:rsidRDefault="00CB2CC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2EAE6D0" w14:textId="6373B9F6" w:rsidR="00D2559D" w:rsidRPr="00BC144E" w:rsidRDefault="00EA37F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C144E">
              <w:rPr>
                <w:rFonts w:ascii="Arial" w:hAnsi="Arial" w:cs="Arial"/>
                <w:color w:val="auto"/>
              </w:rPr>
              <w:t>1</w:t>
            </w:r>
            <w:r w:rsidR="00BC144E" w:rsidRPr="00BC144E">
              <w:rPr>
                <w:rFonts w:ascii="Arial" w:hAnsi="Arial" w:cs="Arial"/>
                <w:color w:val="auto"/>
              </w:rPr>
              <w:t>3</w:t>
            </w:r>
            <w:r w:rsidRPr="00BC144E">
              <w:rPr>
                <w:rFonts w:ascii="Arial" w:hAnsi="Arial" w:cs="Arial"/>
                <w:color w:val="auto"/>
              </w:rPr>
              <w:t xml:space="preserve"> July 2023</w:t>
            </w:r>
          </w:p>
        </w:tc>
      </w:tr>
    </w:tbl>
    <w:bookmarkEnd w:id="0"/>
    <w:p w14:paraId="02EAE6D2" w14:textId="77777777" w:rsidR="00FA0A5B" w:rsidRPr="00996FAF" w:rsidRDefault="00CB2CC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2EAE6D3" w14:textId="77777777" w:rsidR="000078F8" w:rsidRPr="00996FAF" w:rsidRDefault="00CB2CC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2EAE6D4" w14:textId="54D034C1" w:rsidR="000078F8" w:rsidRPr="00996FAF" w:rsidRDefault="00CB2CCB" w:rsidP="0036130C">
      <w:pPr>
        <w:pStyle w:val="NormalArial"/>
      </w:pPr>
      <w:r w:rsidRPr="00996FAF">
        <w:t xml:space="preserve">This performance report for </w:t>
      </w:r>
      <w:r w:rsidRPr="00996FAF">
        <w:rPr>
          <w:color w:val="auto"/>
        </w:rPr>
        <w:t>Uniting Caroona Marima Goonellabah (</w:t>
      </w:r>
      <w:r w:rsidRPr="00996FAF">
        <w:rPr>
          <w:b/>
          <w:color w:val="auto"/>
        </w:rPr>
        <w:t>the service</w:t>
      </w:r>
      <w:r w:rsidRPr="00996FAF">
        <w:rPr>
          <w:color w:val="auto"/>
        </w:rPr>
        <w:t xml:space="preserve">) has been </w:t>
      </w:r>
      <w:r w:rsidRPr="00EA37FF">
        <w:rPr>
          <w:color w:val="auto"/>
        </w:rPr>
        <w:t xml:space="preserve">prepared by </w:t>
      </w:r>
      <w:r w:rsidR="00EA37FF" w:rsidRPr="00EA37FF">
        <w:rPr>
          <w:color w:val="auto"/>
        </w:rPr>
        <w:t>K. Reed</w:t>
      </w:r>
      <w:r w:rsidRPr="00EA37FF">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02EAE6D5" w14:textId="77777777" w:rsidR="000078F8" w:rsidRPr="00996FAF" w:rsidRDefault="00CB2CC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EAE6D6" w14:textId="77777777" w:rsidR="000078F8" w:rsidRPr="00996FAF" w:rsidRDefault="00CB2CCB" w:rsidP="0036130C">
      <w:pPr>
        <w:pStyle w:val="NormalArial"/>
      </w:pPr>
      <w:r w:rsidRPr="00996FAF">
        <w:t>The report also specifies any areas in which improvements must be made to ensure the Quality Standards are complied with.</w:t>
      </w:r>
    </w:p>
    <w:p w14:paraId="02EAE6D7" w14:textId="77777777" w:rsidR="00DF37F2" w:rsidRPr="00996FAF" w:rsidRDefault="00CB2CCB" w:rsidP="00712752">
      <w:pPr>
        <w:pStyle w:val="Heading1"/>
        <w:spacing w:before="240" w:after="240" w:line="22" w:lineRule="atLeast"/>
        <w:rPr>
          <w:rFonts w:ascii="Arial" w:hAnsi="Arial" w:cs="Arial"/>
        </w:rPr>
      </w:pPr>
      <w:r w:rsidRPr="00996FAF">
        <w:rPr>
          <w:rFonts w:ascii="Arial" w:hAnsi="Arial" w:cs="Arial"/>
        </w:rPr>
        <w:t>Material relied on</w:t>
      </w:r>
    </w:p>
    <w:p w14:paraId="02EAE6D8" w14:textId="77777777" w:rsidR="00DF37F2" w:rsidRPr="00996FAF" w:rsidRDefault="00CB2CCB" w:rsidP="0036130C">
      <w:pPr>
        <w:pStyle w:val="NormalArial"/>
      </w:pPr>
      <w:r w:rsidRPr="00996FAF">
        <w:t>The following information has been considered in preparing the performance report:</w:t>
      </w:r>
    </w:p>
    <w:p w14:paraId="02EAE6D9" w14:textId="1AB171C4" w:rsidR="00DF37F2" w:rsidRPr="00EA37FF" w:rsidRDefault="00CB2CCB" w:rsidP="00712752">
      <w:pPr>
        <w:pStyle w:val="ListParagraph"/>
        <w:numPr>
          <w:ilvl w:val="0"/>
          <w:numId w:val="2"/>
        </w:numPr>
        <w:spacing w:line="240" w:lineRule="atLeast"/>
        <w:ind w:left="714" w:hanging="357"/>
        <w:contextualSpacing w:val="0"/>
        <w:rPr>
          <w:rFonts w:ascii="Arial" w:hAnsi="Arial" w:cs="Arial"/>
          <w:color w:val="auto"/>
        </w:rPr>
      </w:pPr>
      <w:r w:rsidRPr="00EA37FF">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w:t>
      </w:r>
      <w:r w:rsidR="00EA37FF">
        <w:rPr>
          <w:rFonts w:ascii="Arial" w:hAnsi="Arial" w:cs="Arial"/>
          <w:color w:val="auto"/>
        </w:rPr>
        <w:t>,</w:t>
      </w:r>
      <w:r w:rsidRPr="00EA37FF">
        <w:rPr>
          <w:rFonts w:ascii="Arial" w:hAnsi="Arial" w:cs="Arial"/>
          <w:color w:val="auto"/>
        </w:rPr>
        <w:t xml:space="preserve"> and others</w:t>
      </w:r>
    </w:p>
    <w:p w14:paraId="02EAE6DA" w14:textId="06FAE2ED" w:rsidR="00DF37F2" w:rsidRPr="00EA37FF" w:rsidRDefault="00CB2CCB" w:rsidP="00712752">
      <w:pPr>
        <w:pStyle w:val="ListParagraph"/>
        <w:numPr>
          <w:ilvl w:val="0"/>
          <w:numId w:val="2"/>
        </w:numPr>
        <w:spacing w:line="240" w:lineRule="atLeast"/>
        <w:ind w:left="714" w:hanging="357"/>
        <w:contextualSpacing w:val="0"/>
        <w:rPr>
          <w:rFonts w:ascii="Arial" w:hAnsi="Arial" w:cs="Arial"/>
          <w:color w:val="auto"/>
        </w:rPr>
      </w:pPr>
      <w:r w:rsidRPr="00EA37FF">
        <w:rPr>
          <w:rFonts w:ascii="Arial" w:hAnsi="Arial" w:cs="Arial"/>
          <w:color w:val="auto"/>
        </w:rPr>
        <w:t xml:space="preserve">the provider’s response to the assessment team’s report received </w:t>
      </w:r>
      <w:r w:rsidR="00EA37FF" w:rsidRPr="00EA37FF">
        <w:rPr>
          <w:rFonts w:ascii="Arial" w:hAnsi="Arial" w:cs="Arial"/>
          <w:color w:val="auto"/>
        </w:rPr>
        <w:t>06 July 2023</w:t>
      </w:r>
    </w:p>
    <w:p w14:paraId="02EAE6DB" w14:textId="6CB9889D" w:rsidR="00EA37FF" w:rsidRPr="00EA37FF" w:rsidRDefault="00EA37FF" w:rsidP="00EA37FF">
      <w:pPr>
        <w:pStyle w:val="ListParagraph"/>
        <w:numPr>
          <w:ilvl w:val="0"/>
          <w:numId w:val="2"/>
        </w:numPr>
        <w:spacing w:line="240" w:lineRule="atLeast"/>
        <w:ind w:left="714" w:hanging="357"/>
        <w:contextualSpacing w:val="0"/>
        <w:rPr>
          <w:rFonts w:ascii="Arial" w:hAnsi="Arial" w:cs="Arial"/>
          <w:color w:val="auto"/>
        </w:rPr>
      </w:pPr>
      <w:r w:rsidRPr="00EA37FF">
        <w:rPr>
          <w:rFonts w:ascii="Arial" w:hAnsi="Arial" w:cs="Arial"/>
          <w:color w:val="auto"/>
        </w:rPr>
        <w:t>other information and intelligence held by the Commission in relation to the service.</w:t>
      </w:r>
    </w:p>
    <w:p w14:paraId="02EAE6DD" w14:textId="61E04A9A" w:rsidR="003B1763" w:rsidRPr="00712752" w:rsidRDefault="00CB2CC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2EAE6DE" w14:textId="77777777" w:rsidR="00FC045E" w:rsidRPr="00996FAF" w:rsidRDefault="00CB2CC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E45A5" w14:paraId="02EAE6E7" w14:textId="77777777" w:rsidTr="00AE45A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EAE6E5" w14:textId="77777777" w:rsidR="00FC045E" w:rsidRPr="00996FAF" w:rsidRDefault="00CB2CCB"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02EAE6E6" w14:textId="03480382" w:rsidR="00FC045E" w:rsidRPr="00996FAF" w:rsidRDefault="00C578C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37FF" w:rsidRPr="00EA37FF">
                  <w:rPr>
                    <w:rFonts w:ascii="Arial" w:hAnsi="Arial" w:cs="Arial"/>
                    <w:bCs/>
                  </w:rPr>
                  <w:t>Not applicable as not all requirements have been assessed</w:t>
                </w:r>
              </w:sdtContent>
            </w:sdt>
            <w:r w:rsidR="00CB2CCB" w:rsidRPr="00996FAF">
              <w:rPr>
                <w:rFonts w:ascii="Arial" w:hAnsi="Arial" w:cs="Arial"/>
              </w:rPr>
              <w:t xml:space="preserve"> </w:t>
            </w:r>
          </w:p>
        </w:tc>
      </w:tr>
      <w:tr w:rsidR="00AE45A5" w14:paraId="02EAE6F3" w14:textId="77777777" w:rsidTr="00AE45A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EAE6F1" w14:textId="77777777" w:rsidR="00FC045E" w:rsidRPr="00996FAF" w:rsidRDefault="00CB2CC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w:t>
            </w:r>
            <w:r w:rsidRPr="00EA37FF">
              <w:rPr>
                <w:rFonts w:ascii="Arial" w:hAnsi="Arial" w:cs="Arial"/>
                <w:b/>
                <w:bCs/>
              </w:rPr>
              <w:t>Human resources</w:t>
            </w:r>
          </w:p>
        </w:tc>
        <w:tc>
          <w:tcPr>
            <w:tcW w:w="1583" w:type="pct"/>
            <w:shd w:val="clear" w:color="auto" w:fill="auto"/>
          </w:tcPr>
          <w:p w14:paraId="02EAE6F2" w14:textId="08E590D5" w:rsidR="00FC045E" w:rsidRPr="00996FAF" w:rsidRDefault="00C578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37FF">
                  <w:rPr>
                    <w:rFonts w:ascii="Arial" w:hAnsi="Arial" w:cs="Arial"/>
                    <w:b/>
                  </w:rPr>
                  <w:t>Non-compliant</w:t>
                </w:r>
              </w:sdtContent>
            </w:sdt>
            <w:r w:rsidR="00CB2CCB" w:rsidRPr="00996FAF">
              <w:rPr>
                <w:rFonts w:ascii="Arial" w:hAnsi="Arial" w:cs="Arial"/>
                <w:b/>
              </w:rPr>
              <w:t xml:space="preserve"> </w:t>
            </w:r>
          </w:p>
        </w:tc>
      </w:tr>
    </w:tbl>
    <w:p w14:paraId="02EAE6F7" w14:textId="77777777" w:rsidR="00FC045E" w:rsidRPr="00996FAF" w:rsidRDefault="00CB2CC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2EAE6F8" w14:textId="77777777" w:rsidR="00FC045E" w:rsidRPr="00996FAF" w:rsidRDefault="00CB2CCB" w:rsidP="00712752">
      <w:pPr>
        <w:pStyle w:val="Heading1"/>
        <w:spacing w:before="0" w:after="240" w:line="22" w:lineRule="atLeast"/>
        <w:rPr>
          <w:rFonts w:ascii="Arial" w:hAnsi="Arial" w:cs="Arial"/>
        </w:rPr>
      </w:pPr>
      <w:r w:rsidRPr="00996FAF">
        <w:rPr>
          <w:rFonts w:ascii="Arial" w:hAnsi="Arial" w:cs="Arial"/>
        </w:rPr>
        <w:t>Areas for improvement</w:t>
      </w:r>
    </w:p>
    <w:p w14:paraId="02EAE6FC" w14:textId="77777777" w:rsidR="00FC045E" w:rsidRPr="00996FAF" w:rsidRDefault="00CB2CCB"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2EAE6FD" w14:textId="0F3DFF14" w:rsidR="00FC045E" w:rsidRPr="00BC144E" w:rsidRDefault="00BC144E" w:rsidP="00712752">
      <w:pPr>
        <w:pStyle w:val="ListBullet"/>
        <w:spacing w:before="0" w:after="120" w:line="22" w:lineRule="atLeast"/>
        <w:ind w:left="425" w:hanging="425"/>
        <w:rPr>
          <w:rFonts w:ascii="Arial" w:hAnsi="Arial" w:cs="Arial"/>
          <w:color w:val="auto"/>
        </w:rPr>
      </w:pPr>
      <w:r w:rsidRPr="00BC144E">
        <w:rPr>
          <w:rFonts w:ascii="Arial" w:hAnsi="Arial" w:cs="Arial"/>
          <w:color w:val="auto"/>
        </w:rPr>
        <w:t xml:space="preserve">The service must have sufficient staff to provide lifestyle options to consumers in line with their preferences. </w:t>
      </w:r>
      <w:r w:rsidR="00CB2CCB" w:rsidRPr="00BC144E">
        <w:rPr>
          <w:rFonts w:ascii="Arial" w:hAnsi="Arial" w:cs="Arial"/>
          <w:color w:val="auto"/>
        </w:rPr>
        <w:t xml:space="preserve"> </w:t>
      </w:r>
    </w:p>
    <w:p w14:paraId="02EAE6FF" w14:textId="7CBB4373" w:rsidR="00FC045E" w:rsidRPr="00996FAF" w:rsidRDefault="00CB2CCB" w:rsidP="0036130C">
      <w:pPr>
        <w:pStyle w:val="NormalArial"/>
      </w:pPr>
      <w:r w:rsidRPr="00996FAF">
        <w:br w:type="page"/>
      </w:r>
    </w:p>
    <w:p w14:paraId="02EAE73E" w14:textId="77777777" w:rsidR="00FC045E" w:rsidRPr="00996FAF" w:rsidRDefault="00CB2CC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E45A5" w14:paraId="02EAE741" w14:textId="77777777" w:rsidTr="003858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2EAE73F" w14:textId="77777777" w:rsidR="00FC045E" w:rsidRPr="00996FAF" w:rsidRDefault="00CB2CC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2EAE740" w14:textId="77777777" w:rsidR="00FC045E" w:rsidRPr="00996FAF" w:rsidRDefault="00C578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E45A5" w14:paraId="02EAE748" w14:textId="77777777" w:rsidTr="00AE45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EAE742" w14:textId="77777777" w:rsidR="00FC045E" w:rsidRPr="00996FAF" w:rsidRDefault="00CB2CC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2EAE743" w14:textId="77777777" w:rsidR="00FC045E" w:rsidRPr="00996FAF" w:rsidRDefault="00CB2CC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2EAE744" w14:textId="77777777" w:rsidR="00FC045E" w:rsidRPr="00996FAF" w:rsidRDefault="00CB2CC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2EAE745" w14:textId="77777777" w:rsidR="00FC045E" w:rsidRPr="00996FAF" w:rsidRDefault="00CB2CC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2EAE746" w14:textId="77777777" w:rsidR="00FC045E" w:rsidRPr="00996FAF" w:rsidRDefault="00CB2CC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2EAE747" w14:textId="6A9DEA2F" w:rsidR="00FC045E" w:rsidRPr="00996FAF" w:rsidRDefault="00C578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B2CCB">
                  <w:rPr>
                    <w:rFonts w:ascii="Arial" w:hAnsi="Arial" w:cs="Arial"/>
                    <w:color w:val="auto"/>
                  </w:rPr>
                  <w:t>Compliant</w:t>
                </w:r>
              </w:sdtContent>
            </w:sdt>
            <w:r w:rsidR="00CB2CCB" w:rsidRPr="00996FAF">
              <w:rPr>
                <w:rFonts w:ascii="Arial" w:hAnsi="Arial" w:cs="Arial"/>
                <w:color w:val="0000FF"/>
              </w:rPr>
              <w:t xml:space="preserve"> </w:t>
            </w:r>
          </w:p>
        </w:tc>
      </w:tr>
      <w:tr w:rsidR="00AE45A5" w14:paraId="02EAE750" w14:textId="77777777" w:rsidTr="00AE4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EAE74D" w14:textId="77777777" w:rsidR="00FC045E" w:rsidRPr="00996FAF" w:rsidRDefault="00CB2CCB" w:rsidP="00B31E03">
            <w:pPr>
              <w:tabs>
                <w:tab w:val="right" w:pos="9026"/>
              </w:tabs>
              <w:spacing w:line="22" w:lineRule="atLeast"/>
              <w:outlineLvl w:val="4"/>
              <w:rPr>
                <w:rFonts w:ascii="Arial" w:hAnsi="Arial" w:cs="Arial"/>
                <w:color w:val="auto"/>
              </w:rPr>
            </w:pPr>
            <w:bookmarkStart w:id="1" w:name="_Hlk140060173"/>
            <w:r w:rsidRPr="00996FAF">
              <w:rPr>
                <w:rFonts w:ascii="Arial" w:hAnsi="Arial" w:cs="Arial"/>
                <w:color w:val="auto"/>
              </w:rPr>
              <w:t>Requirement 3(3)(c)</w:t>
            </w:r>
          </w:p>
        </w:tc>
        <w:tc>
          <w:tcPr>
            <w:tcW w:w="6350" w:type="dxa"/>
            <w:shd w:val="clear" w:color="auto" w:fill="auto"/>
            <w:vAlign w:val="top"/>
          </w:tcPr>
          <w:p w14:paraId="02EAE74E" w14:textId="20F309FC" w:rsidR="00FC045E" w:rsidRPr="00996FAF" w:rsidRDefault="00CB2CCB" w:rsidP="00B31E03">
            <w:pPr>
              <w:tabs>
                <w:tab w:val="right" w:pos="9026"/>
              </w:tabs>
              <w:spacing w:before="0" w:line="22" w:lineRule="atLeast"/>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00BC144E" w:rsidRPr="00996FAF">
              <w:rPr>
                <w:rFonts w:ascii="Arial" w:hAnsi="Arial" w:cs="Arial"/>
              </w:rPr>
              <w:t>maximised,</w:t>
            </w:r>
            <w:r w:rsidRPr="00996FAF">
              <w:rPr>
                <w:rFonts w:ascii="Arial" w:hAnsi="Arial" w:cs="Arial"/>
              </w:rPr>
              <w:t xml:space="preserve"> and their dignity preserved.</w:t>
            </w:r>
          </w:p>
        </w:tc>
        <w:tc>
          <w:tcPr>
            <w:tcW w:w="2123" w:type="dxa"/>
            <w:shd w:val="clear" w:color="auto" w:fill="auto"/>
            <w:vAlign w:val="top"/>
          </w:tcPr>
          <w:p w14:paraId="02EAE74F" w14:textId="491F7ADA" w:rsidR="00FC045E" w:rsidRPr="00996FAF" w:rsidRDefault="00C578C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B2CCB">
                  <w:rPr>
                    <w:rFonts w:ascii="Arial" w:hAnsi="Arial" w:cs="Arial"/>
                    <w:color w:val="auto"/>
                  </w:rPr>
                  <w:t>Compliant</w:t>
                </w:r>
              </w:sdtContent>
            </w:sdt>
            <w:r w:rsidR="00CB2CCB" w:rsidRPr="00996FAF">
              <w:rPr>
                <w:rFonts w:ascii="Arial" w:hAnsi="Arial" w:cs="Arial"/>
                <w:color w:val="0000FF"/>
              </w:rPr>
              <w:t xml:space="preserve"> </w:t>
            </w:r>
          </w:p>
        </w:tc>
      </w:tr>
      <w:tr w:rsidR="00AE45A5" w14:paraId="02EAE762" w14:textId="77777777" w:rsidTr="00AE45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EAE75D" w14:textId="77777777" w:rsidR="00FC045E" w:rsidRPr="00996FAF" w:rsidRDefault="00CB2CCB" w:rsidP="00B31E03">
            <w:pPr>
              <w:spacing w:line="22" w:lineRule="atLeast"/>
              <w:rPr>
                <w:rFonts w:ascii="Arial" w:hAnsi="Arial" w:cs="Arial"/>
                <w:color w:val="auto"/>
              </w:rPr>
            </w:pPr>
            <w:bookmarkStart w:id="2" w:name="_Hlk140064897"/>
            <w:bookmarkEnd w:id="1"/>
            <w:r w:rsidRPr="00996FAF">
              <w:rPr>
                <w:rFonts w:ascii="Arial" w:hAnsi="Arial" w:cs="Arial"/>
                <w:color w:val="auto"/>
              </w:rPr>
              <w:t>Requirement 3(3)(g)</w:t>
            </w:r>
          </w:p>
        </w:tc>
        <w:tc>
          <w:tcPr>
            <w:tcW w:w="6350" w:type="dxa"/>
            <w:shd w:val="clear" w:color="auto" w:fill="auto"/>
            <w:vAlign w:val="top"/>
          </w:tcPr>
          <w:p w14:paraId="02EAE75E" w14:textId="77777777" w:rsidR="00FC045E" w:rsidRPr="00996FAF" w:rsidRDefault="00CB2CC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2EAE75F" w14:textId="77777777" w:rsidR="00FC045E" w:rsidRPr="00996FAF" w:rsidRDefault="00CB2CC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2EAE760" w14:textId="77777777" w:rsidR="00FC045E" w:rsidRPr="00996FAF" w:rsidRDefault="00CB2CC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AE761" w14:textId="140F0A99" w:rsidR="00FC045E" w:rsidRPr="00996FAF" w:rsidRDefault="00C578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B2CCB">
                  <w:rPr>
                    <w:rFonts w:ascii="Arial" w:hAnsi="Arial" w:cs="Arial"/>
                    <w:color w:val="auto"/>
                  </w:rPr>
                  <w:t>Compliant</w:t>
                </w:r>
              </w:sdtContent>
            </w:sdt>
            <w:r w:rsidR="00CB2CCB" w:rsidRPr="00996FAF">
              <w:rPr>
                <w:rFonts w:ascii="Arial" w:hAnsi="Arial" w:cs="Arial"/>
                <w:color w:val="0000FF"/>
              </w:rPr>
              <w:t xml:space="preserve"> </w:t>
            </w:r>
          </w:p>
        </w:tc>
      </w:tr>
    </w:tbl>
    <w:bookmarkEnd w:id="2"/>
    <w:p w14:paraId="02EAE763" w14:textId="5FF9F256" w:rsidR="00D87E7C" w:rsidRPr="00A77481" w:rsidRDefault="00CB2CCB" w:rsidP="00A77481">
      <w:pPr>
        <w:pStyle w:val="NormalArial"/>
        <w:spacing w:before="120"/>
        <w:rPr>
          <w:b/>
          <w:bCs/>
        </w:rPr>
      </w:pPr>
      <w:r w:rsidRPr="00A77481">
        <w:rPr>
          <w:b/>
          <w:bCs/>
        </w:rPr>
        <w:t>Findings</w:t>
      </w:r>
    </w:p>
    <w:p w14:paraId="7103B6EB" w14:textId="67F367A8" w:rsidR="003858C7" w:rsidRPr="00A77481" w:rsidRDefault="003858C7" w:rsidP="00A77481">
      <w:pPr>
        <w:pStyle w:val="NormalArial"/>
        <w:rPr>
          <w:b/>
          <w:bCs/>
        </w:rPr>
      </w:pPr>
      <w:r w:rsidRPr="00A77481">
        <w:rPr>
          <w:b/>
          <w:bCs/>
        </w:rPr>
        <w:t>Requirement 3(3)(a) Each consumer gets safe and effective personal care, clinical care, or both personal care and clinical care, that:</w:t>
      </w:r>
    </w:p>
    <w:p w14:paraId="368D4D2F" w14:textId="77777777" w:rsidR="003858C7" w:rsidRPr="00A77481" w:rsidRDefault="003858C7" w:rsidP="00A77481">
      <w:pPr>
        <w:pStyle w:val="NormalArial"/>
      </w:pPr>
      <w:r w:rsidRPr="00A77481">
        <w:t>(i)</w:t>
      </w:r>
      <w:r w:rsidRPr="00A77481">
        <w:tab/>
        <w:t>is best practice; and</w:t>
      </w:r>
    </w:p>
    <w:p w14:paraId="65D6C8A2" w14:textId="77777777" w:rsidR="003858C7" w:rsidRPr="00A77481" w:rsidRDefault="003858C7" w:rsidP="00A77481">
      <w:pPr>
        <w:pStyle w:val="NormalArial"/>
      </w:pPr>
      <w:r w:rsidRPr="00A77481">
        <w:t>(ii)</w:t>
      </w:r>
      <w:r w:rsidRPr="00A77481">
        <w:tab/>
        <w:t>is tailored to their needs; and</w:t>
      </w:r>
    </w:p>
    <w:p w14:paraId="12D2A67C" w14:textId="18BEEF78" w:rsidR="003858C7" w:rsidRPr="00A77481" w:rsidRDefault="003858C7" w:rsidP="00A77481">
      <w:pPr>
        <w:pStyle w:val="NormalArial"/>
      </w:pPr>
      <w:r w:rsidRPr="00A77481">
        <w:t>(iii)</w:t>
      </w:r>
      <w:r w:rsidRPr="00A77481">
        <w:tab/>
        <w:t>optimises their health and well-being.</w:t>
      </w:r>
    </w:p>
    <w:p w14:paraId="6FF599F8" w14:textId="003C630B" w:rsidR="003858C7" w:rsidRPr="00A77481" w:rsidRDefault="00504753" w:rsidP="00A77481">
      <w:pPr>
        <w:pStyle w:val="NormalArial"/>
      </w:pPr>
      <w:r>
        <w:t xml:space="preserve">Consumers and representatives provided positive feedback in relation to the delivery of clinical care and services. </w:t>
      </w:r>
      <w:r w:rsidR="003858C7" w:rsidRPr="00966966">
        <w:t xml:space="preserve">Review of care documentation and charting demonstrated effective care delivery in relation to the delivery of personal cares, wound, pain and nutrition and hydration management. Staff demonstrated a shared understanding of </w:t>
      </w:r>
      <w:r>
        <w:t>c</w:t>
      </w:r>
      <w:r w:rsidR="003858C7" w:rsidRPr="00966966">
        <w:t>onsumer’s needs and the processes in place to support care delivery</w:t>
      </w:r>
      <w:r>
        <w:t>.</w:t>
      </w:r>
      <w:r w:rsidRPr="00504753">
        <w:t xml:space="preserve"> The organisation ha</w:t>
      </w:r>
      <w:r>
        <w:t>d</w:t>
      </w:r>
      <w:r w:rsidRPr="00504753">
        <w:t xml:space="preserve"> policies, </w:t>
      </w:r>
      <w:proofErr w:type="gramStart"/>
      <w:r w:rsidRPr="00504753">
        <w:t>procedures</w:t>
      </w:r>
      <w:proofErr w:type="gramEnd"/>
      <w:r w:rsidRPr="00504753">
        <w:t xml:space="preserve"> and work instructions to guide staff practice in relation to skin integrity, wound management and pain management.</w:t>
      </w:r>
    </w:p>
    <w:p w14:paraId="27B044DC" w14:textId="712906AC" w:rsidR="00504753" w:rsidRDefault="00504753" w:rsidP="00A77481">
      <w:pPr>
        <w:pStyle w:val="NormalArial"/>
        <w:rPr>
          <w:b/>
          <w:bCs/>
        </w:rPr>
      </w:pPr>
      <w:r>
        <w:t xml:space="preserve">The </w:t>
      </w:r>
      <w:r w:rsidRPr="00504753">
        <w:t>service was delivering personal and clinical care in accordance with the consumer’s needs, goals, and preferences, including the management of hygiene cares, pain, continence care, wound management, weight loss, nutrition</w:t>
      </w:r>
      <w:r w:rsidR="00411125">
        <w:t>,</w:t>
      </w:r>
      <w:r w:rsidRPr="00504753">
        <w:t xml:space="preserve"> and hydration, and changed behaviours that is best practice and optimises consumers’ health and wellbeing.</w:t>
      </w:r>
    </w:p>
    <w:p w14:paraId="48226FD9" w14:textId="2A008AC9" w:rsidR="00504753" w:rsidRDefault="00504753" w:rsidP="00A77481">
      <w:pPr>
        <w:pStyle w:val="NormalArial"/>
      </w:pPr>
      <w:r w:rsidRPr="00411125">
        <w:t>Requirement 3(3)(c)</w:t>
      </w:r>
      <w:r w:rsidR="00411125">
        <w:t xml:space="preserve"> </w:t>
      </w:r>
      <w:r w:rsidRPr="00411125">
        <w:t>The needs, goals and preferences of consumers nearing the end of life are recognised and addressed, their comfort maximised</w:t>
      </w:r>
      <w:r w:rsidR="00411125">
        <w:t>,</w:t>
      </w:r>
      <w:r w:rsidRPr="00411125">
        <w:t xml:space="preserve"> and their dignity preserved.</w:t>
      </w:r>
    </w:p>
    <w:p w14:paraId="44DB5195" w14:textId="4EB0BE6B" w:rsidR="00411125" w:rsidRPr="00A77481" w:rsidRDefault="00411125" w:rsidP="00A77481">
      <w:pPr>
        <w:pStyle w:val="NormalArial"/>
      </w:pPr>
      <w:r>
        <w:t>C</w:t>
      </w:r>
      <w:r w:rsidRPr="00411125">
        <w:t xml:space="preserve">onsumers’ dignity </w:t>
      </w:r>
      <w:r>
        <w:t>was</w:t>
      </w:r>
      <w:r w:rsidRPr="00411125">
        <w:t xml:space="preserve"> upheld</w:t>
      </w:r>
      <w:r>
        <w:t>,</w:t>
      </w:r>
      <w:r w:rsidRPr="00411125">
        <w:t xml:space="preserve"> and comfort </w:t>
      </w:r>
      <w:r>
        <w:t>was</w:t>
      </w:r>
      <w:r w:rsidRPr="00411125">
        <w:t xml:space="preserve"> maximised as consumers </w:t>
      </w:r>
      <w:r>
        <w:t>were</w:t>
      </w:r>
      <w:r w:rsidRPr="00411125">
        <w:t xml:space="preserve"> nearing the</w:t>
      </w:r>
      <w:r>
        <w:t>ir</w:t>
      </w:r>
      <w:r w:rsidRPr="00411125">
        <w:t xml:space="preserve"> end of life. Consumers and representatives were confident consumers’ </w:t>
      </w:r>
      <w:r>
        <w:t xml:space="preserve">end of life </w:t>
      </w:r>
      <w:r w:rsidRPr="00411125">
        <w:t xml:space="preserve">preferences and dignity would be maintained during consumers’ </w:t>
      </w:r>
      <w:r>
        <w:t>end of life phases</w:t>
      </w:r>
      <w:r w:rsidRPr="00411125">
        <w:t xml:space="preserve">. The service’s registered staff and care staff described work practices they implement to ensure consumers’ </w:t>
      </w:r>
      <w:r>
        <w:t xml:space="preserve">end of life </w:t>
      </w:r>
      <w:r w:rsidRPr="00411125">
        <w:lastRenderedPageBreak/>
        <w:t xml:space="preserve">preferences and comfort </w:t>
      </w:r>
      <w:r>
        <w:t>was</w:t>
      </w:r>
      <w:r w:rsidRPr="00411125">
        <w:t xml:space="preserve"> maintained as consumers move through palliative care phases. The service ha</w:t>
      </w:r>
      <w:r>
        <w:t xml:space="preserve">d end of life </w:t>
      </w:r>
      <w:r w:rsidRPr="00411125">
        <w:t>and pain management policies to guide staff practice.</w:t>
      </w:r>
    </w:p>
    <w:p w14:paraId="62BE31AF" w14:textId="728DCA65" w:rsidR="00411125" w:rsidRPr="00A77481" w:rsidRDefault="00411125" w:rsidP="00A77481">
      <w:pPr>
        <w:pStyle w:val="NormalArial"/>
      </w:pPr>
      <w:r w:rsidRPr="00411125">
        <w:t>Registered staff discuss</w:t>
      </w:r>
      <w:r>
        <w:t>ed</w:t>
      </w:r>
      <w:r w:rsidRPr="00411125">
        <w:t xml:space="preserve"> with consumers during case conferences and as consumers move towards </w:t>
      </w:r>
      <w:r>
        <w:t xml:space="preserve">end of life </w:t>
      </w:r>
      <w:r w:rsidRPr="00411125">
        <w:t xml:space="preserve">the consumer’s preferences for </w:t>
      </w:r>
      <w:r>
        <w:t xml:space="preserve">end of life </w:t>
      </w:r>
      <w:r w:rsidRPr="00411125">
        <w:t>care, and the service ha</w:t>
      </w:r>
      <w:r>
        <w:t>d</w:t>
      </w:r>
      <w:r w:rsidRPr="00411125">
        <w:t xml:space="preserve"> </w:t>
      </w:r>
      <w:r>
        <w:t>end of life documents</w:t>
      </w:r>
      <w:r w:rsidRPr="00411125">
        <w:t xml:space="preserve"> to complete which outline</w:t>
      </w:r>
      <w:r>
        <w:t>d</w:t>
      </w:r>
      <w:r w:rsidRPr="00411125">
        <w:t xml:space="preserve"> consumers’ wishes for </w:t>
      </w:r>
      <w:r>
        <w:t>end of life care</w:t>
      </w:r>
      <w:r w:rsidRPr="00411125">
        <w:t>. Registered staff said they involve the M</w:t>
      </w:r>
      <w:r>
        <w:t>edical officer</w:t>
      </w:r>
      <w:r w:rsidRPr="00411125">
        <w:t xml:space="preserve"> and consumer’s representatives in planning consumers’ </w:t>
      </w:r>
      <w:r w:rsidR="00256B96">
        <w:t>end of life</w:t>
      </w:r>
      <w:r w:rsidRPr="00411125">
        <w:t xml:space="preserve"> care.</w:t>
      </w:r>
    </w:p>
    <w:p w14:paraId="6D85E0B1" w14:textId="110234DA" w:rsidR="00411125" w:rsidRPr="00A77481" w:rsidRDefault="00411125" w:rsidP="00A77481">
      <w:pPr>
        <w:pStyle w:val="NormalArial"/>
      </w:pPr>
      <w:r w:rsidRPr="00411125">
        <w:t>Care staff follow</w:t>
      </w:r>
      <w:r w:rsidR="00256B96">
        <w:t>ed</w:t>
      </w:r>
      <w:r w:rsidRPr="00411125">
        <w:t xml:space="preserve"> the service’s </w:t>
      </w:r>
      <w:r w:rsidR="00256B96">
        <w:t xml:space="preserve">end of life </w:t>
      </w:r>
      <w:r w:rsidRPr="00411125">
        <w:t xml:space="preserve">pathway of monitoring and providing comfort cares every </w:t>
      </w:r>
      <w:r w:rsidR="00256B96">
        <w:t xml:space="preserve">two </w:t>
      </w:r>
      <w:r w:rsidRPr="00411125">
        <w:t xml:space="preserve">hours. Care staff </w:t>
      </w:r>
      <w:r w:rsidR="00256B96">
        <w:t xml:space="preserve">confirmed </w:t>
      </w:r>
      <w:r w:rsidRPr="00411125">
        <w:t>if they ha</w:t>
      </w:r>
      <w:r w:rsidR="00256B96">
        <w:t>d</w:t>
      </w:r>
      <w:r w:rsidRPr="00411125">
        <w:t xml:space="preserve"> any concerns</w:t>
      </w:r>
      <w:r w:rsidR="00256B96">
        <w:t>, or</w:t>
      </w:r>
      <w:r w:rsidRPr="00411125">
        <w:t xml:space="preserve"> if the consumer </w:t>
      </w:r>
      <w:r w:rsidR="00256B96">
        <w:t>was</w:t>
      </w:r>
      <w:r w:rsidRPr="00411125">
        <w:t xml:space="preserve"> </w:t>
      </w:r>
      <w:r w:rsidR="00256B96">
        <w:t>u</w:t>
      </w:r>
      <w:r w:rsidRPr="00411125">
        <w:t>ncomfortable, they advise</w:t>
      </w:r>
      <w:r w:rsidR="00256B96">
        <w:t>d</w:t>
      </w:r>
      <w:r w:rsidRPr="00411125">
        <w:t xml:space="preserve"> the registered staff.</w:t>
      </w:r>
      <w:r w:rsidR="00256B96">
        <w:t xml:space="preserve"> </w:t>
      </w:r>
      <w:r w:rsidRPr="00411125">
        <w:t>The service ha</w:t>
      </w:r>
      <w:r w:rsidR="00256B96">
        <w:t>d</w:t>
      </w:r>
      <w:r w:rsidRPr="00411125">
        <w:t xml:space="preserve"> palliative care resources and </w:t>
      </w:r>
      <w:r w:rsidR="00256B96">
        <w:t xml:space="preserve">end of life </w:t>
      </w:r>
      <w:r w:rsidRPr="00411125">
        <w:t xml:space="preserve">pathways to guide staff practice. </w:t>
      </w:r>
    </w:p>
    <w:p w14:paraId="792AC4A9" w14:textId="06710463" w:rsidR="00FF313E" w:rsidRPr="00A77481" w:rsidRDefault="00FF313E" w:rsidP="00A77481">
      <w:pPr>
        <w:pStyle w:val="NormalArial"/>
        <w:rPr>
          <w:b/>
          <w:bCs/>
        </w:rPr>
      </w:pPr>
      <w:r w:rsidRPr="00A77481">
        <w:rPr>
          <w:b/>
          <w:bCs/>
        </w:rPr>
        <w:t>Requirement 3(3)(g) Minimisation of infection related risks through implementing:</w:t>
      </w:r>
    </w:p>
    <w:p w14:paraId="78C78DE3" w14:textId="77777777" w:rsidR="00FF313E" w:rsidRPr="00A77481" w:rsidRDefault="00FF313E" w:rsidP="00A77481">
      <w:pPr>
        <w:pStyle w:val="NormalArial"/>
      </w:pPr>
      <w:r w:rsidRPr="00A77481">
        <w:t>(i)</w:t>
      </w:r>
      <w:r w:rsidRPr="00A77481">
        <w:tab/>
        <w:t xml:space="preserve">standard and </w:t>
      </w:r>
      <w:proofErr w:type="gramStart"/>
      <w:r w:rsidRPr="00A77481">
        <w:t>transmission based</w:t>
      </w:r>
      <w:proofErr w:type="gramEnd"/>
      <w:r w:rsidRPr="00A77481">
        <w:t xml:space="preserve"> precautions to prevent and control infection; and</w:t>
      </w:r>
    </w:p>
    <w:p w14:paraId="1CB24A51" w14:textId="0421F55E" w:rsidR="00FF313E" w:rsidRPr="00A77481" w:rsidRDefault="00FF313E" w:rsidP="00A77481">
      <w:pPr>
        <w:pStyle w:val="NormalArial"/>
      </w:pPr>
      <w:r w:rsidRPr="00A77481">
        <w:t>(ii)</w:t>
      </w:r>
      <w:r w:rsidRPr="00A77481">
        <w:tab/>
        <w:t>practices to promote appropriate antibiotic prescribing and use to support optimal care and reduce the risk of increasing resistance to antibiotics.</w:t>
      </w:r>
    </w:p>
    <w:p w14:paraId="25CEBD70" w14:textId="4711AD4E" w:rsidR="00FF313E" w:rsidRPr="00A77481" w:rsidRDefault="00FF313E" w:rsidP="00A77481">
      <w:pPr>
        <w:pStyle w:val="NormalArial"/>
      </w:pPr>
      <w:r w:rsidRPr="00FF313E">
        <w:t>The service demonstrate</w:t>
      </w:r>
      <w:r w:rsidR="006625DF">
        <w:t>d</w:t>
      </w:r>
      <w:r w:rsidRPr="00FF313E">
        <w:t xml:space="preserve">, and consumers </w:t>
      </w:r>
      <w:r w:rsidR="006625DF">
        <w:t>confirmed</w:t>
      </w:r>
      <w:r w:rsidRPr="00FF313E">
        <w:t xml:space="preserve"> service implement</w:t>
      </w:r>
      <w:r w:rsidR="006625DF">
        <w:t>ed</w:t>
      </w:r>
      <w:r w:rsidRPr="00FF313E">
        <w:t xml:space="preserve"> strategies to minimise </w:t>
      </w:r>
      <w:r w:rsidR="006625DF">
        <w:t xml:space="preserve">the </w:t>
      </w:r>
      <w:r w:rsidRPr="00FF313E">
        <w:t>risk of infection. Staff provided examples of practices to prevent and control infections and promote antimicrobial stewardship. The service ha</w:t>
      </w:r>
      <w:r w:rsidR="006625DF">
        <w:t>d</w:t>
      </w:r>
      <w:r w:rsidRPr="00FF313E">
        <w:t xml:space="preserve"> documented policies, procedures, and an outbreak management plan to guide staff in relation to antimicrobial stewardship, infection control, and for the management of infectious outbreaks.</w:t>
      </w:r>
    </w:p>
    <w:p w14:paraId="0C3253AB" w14:textId="5C63F2F8" w:rsidR="006625DF" w:rsidRPr="00A77481" w:rsidRDefault="006625DF" w:rsidP="00A77481">
      <w:pPr>
        <w:pStyle w:val="NormalArial"/>
      </w:pPr>
      <w:r w:rsidRPr="006625DF">
        <w:t xml:space="preserve">Staff </w:t>
      </w:r>
      <w:r>
        <w:t xml:space="preserve">confirmed </w:t>
      </w:r>
      <w:r w:rsidRPr="006625DF">
        <w:t>they ha</w:t>
      </w:r>
      <w:r>
        <w:t>d</w:t>
      </w:r>
      <w:r w:rsidRPr="006625DF">
        <w:t xml:space="preserve"> received training on infection prevention and control. Staff stated they prevent infection by completing hand hygiene, washing shared consumer equipment after each use of the equipment, and use personal protective equipment as recommended by the registered staff.</w:t>
      </w:r>
    </w:p>
    <w:p w14:paraId="21F8C3FE" w14:textId="77777777" w:rsidR="006625DF" w:rsidRPr="00A77481" w:rsidRDefault="006625DF" w:rsidP="00A77481">
      <w:pPr>
        <w:pStyle w:val="NormalArial"/>
      </w:pPr>
      <w:r w:rsidRPr="006625DF">
        <w:t xml:space="preserve">Registered staff </w:t>
      </w:r>
      <w:r>
        <w:t>p</w:t>
      </w:r>
      <w:r w:rsidRPr="006625DF">
        <w:t>romote</w:t>
      </w:r>
      <w:r>
        <w:t>d</w:t>
      </w:r>
      <w:r w:rsidRPr="006625DF">
        <w:t xml:space="preserve"> antimicrobial stewardship by obtaining pathology results prior to commencing antibiotics and following up with the M</w:t>
      </w:r>
      <w:r>
        <w:t xml:space="preserve">edical officer regarding </w:t>
      </w:r>
      <w:r w:rsidRPr="006625DF">
        <w:t>pathology results for antibiotic treatment of infections.</w:t>
      </w:r>
    </w:p>
    <w:p w14:paraId="1D1797D0" w14:textId="213FA710" w:rsidR="006625DF" w:rsidRPr="00A77481" w:rsidRDefault="006625DF" w:rsidP="00A77481">
      <w:pPr>
        <w:pStyle w:val="NormalArial"/>
      </w:pPr>
      <w:r w:rsidRPr="006625DF">
        <w:t>Review of documents demonstrates the service has influenza and COVID-19 vaccination programmes for consumers and staff, records of staff and consumer vaccinations are maintained, and an Infection prevention and control lead has completed the appropriate training for the role.</w:t>
      </w:r>
    </w:p>
    <w:p w14:paraId="02EAE764" w14:textId="7BDBD068" w:rsidR="002B0C90" w:rsidRPr="00262C0B" w:rsidRDefault="00CB2CCB" w:rsidP="0036130C">
      <w:pPr>
        <w:pStyle w:val="NormalArial"/>
      </w:pPr>
      <w:r>
        <w:br w:type="page"/>
      </w:r>
    </w:p>
    <w:p w14:paraId="02EAE7B4" w14:textId="77777777" w:rsidR="00FC045E" w:rsidRPr="00996FAF" w:rsidRDefault="00CB2CC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E45A5" w14:paraId="02EAE7B7" w14:textId="77777777" w:rsidTr="003858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2EAE7B5" w14:textId="77777777" w:rsidR="00FC045E" w:rsidRPr="00996FAF" w:rsidRDefault="00CB2CC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2EAE7B6" w14:textId="77777777" w:rsidR="00FC045E" w:rsidRPr="00996FAF" w:rsidRDefault="00C578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E45A5" w14:paraId="02EAE7BB" w14:textId="77777777" w:rsidTr="00AE45A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EAE7B8" w14:textId="77777777" w:rsidR="00FC045E" w:rsidRPr="00996FAF" w:rsidRDefault="00CB2CCB"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2EAE7B9" w14:textId="77777777" w:rsidR="00FC045E" w:rsidRPr="00996FAF" w:rsidRDefault="00CB2CC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2EAE7BA" w14:textId="6CE45AB6" w:rsidR="00FC045E" w:rsidRPr="00996FAF" w:rsidRDefault="00C578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C144E">
                  <w:rPr>
                    <w:rFonts w:ascii="Arial" w:hAnsi="Arial" w:cs="Arial"/>
                    <w:color w:val="auto"/>
                  </w:rPr>
                  <w:t>Non-compliant</w:t>
                </w:r>
              </w:sdtContent>
            </w:sdt>
            <w:r w:rsidR="00CB2CCB" w:rsidRPr="00996FAF">
              <w:rPr>
                <w:rFonts w:ascii="Arial" w:hAnsi="Arial" w:cs="Arial"/>
                <w:color w:val="0000FF"/>
              </w:rPr>
              <w:t xml:space="preserve"> </w:t>
            </w:r>
          </w:p>
        </w:tc>
      </w:tr>
    </w:tbl>
    <w:p w14:paraId="7412FFCF" w14:textId="77777777" w:rsidR="00A77481" w:rsidRPr="00A77481" w:rsidRDefault="00CB2CCB" w:rsidP="00A77481">
      <w:pPr>
        <w:pStyle w:val="NormalArial"/>
        <w:spacing w:before="120"/>
        <w:rPr>
          <w:b/>
          <w:bCs/>
        </w:rPr>
      </w:pPr>
      <w:bookmarkStart w:id="3" w:name="_Hlk140217350"/>
      <w:r w:rsidRPr="00A77481">
        <w:rPr>
          <w:b/>
          <w:bCs/>
        </w:rPr>
        <w:t>Findings</w:t>
      </w:r>
    </w:p>
    <w:p w14:paraId="276BDF1A" w14:textId="221E00D7" w:rsidR="00B3349D" w:rsidRPr="00A77481" w:rsidRDefault="00B3349D" w:rsidP="00A77481">
      <w:pPr>
        <w:pStyle w:val="NormalArial"/>
      </w:pPr>
      <w:r w:rsidRPr="00B3349D">
        <w:t xml:space="preserve">The service did not demonstrate sufficient staffing to meet the lifestyle </w:t>
      </w:r>
      <w:r w:rsidR="00E81C77">
        <w:t xml:space="preserve">needs </w:t>
      </w:r>
      <w:r w:rsidRPr="00B3349D">
        <w:t xml:space="preserve">of consumers or to provide individual support to consumers. </w:t>
      </w:r>
      <w:r>
        <w:t>Four</w:t>
      </w:r>
      <w:r w:rsidRPr="00B3349D">
        <w:t xml:space="preserve"> consumers</w:t>
      </w:r>
      <w:r>
        <w:t xml:space="preserve"> and </w:t>
      </w:r>
      <w:r w:rsidRPr="00B3349D">
        <w:t xml:space="preserve">representatives </w:t>
      </w:r>
      <w:r>
        <w:t xml:space="preserve">provided feedback </w:t>
      </w:r>
      <w:r w:rsidRPr="00B3349D">
        <w:t xml:space="preserve">there </w:t>
      </w:r>
      <w:r>
        <w:t>was</w:t>
      </w:r>
      <w:r w:rsidRPr="00B3349D">
        <w:t xml:space="preserve"> not enough staff to support consumers’ lifestyle and support needs in accordance with consumers’ needs and preferences. Staff </w:t>
      </w:r>
      <w:r>
        <w:t xml:space="preserve">stated </w:t>
      </w:r>
      <w:r w:rsidRPr="00B3349D">
        <w:t>they do not have enough time to complete their tasks or spend time with consumers.</w:t>
      </w:r>
    </w:p>
    <w:p w14:paraId="1C938442" w14:textId="35C7906C" w:rsidR="00B3349D" w:rsidRPr="00A77481" w:rsidRDefault="00B3349D" w:rsidP="00A77481">
      <w:pPr>
        <w:pStyle w:val="NormalArial"/>
      </w:pPr>
      <w:r>
        <w:t xml:space="preserve">Three consumer representatives and one consumer provided feedback regarding the impact of lack of staff on consumer care and services, in particular lifestyle opportunities and lifestyle preferences not being provided. </w:t>
      </w:r>
      <w:r w:rsidR="00B640F9">
        <w:t>Six staff provided feedback there was not enough activities for consumers and staff did not have time to ‘do’ activities. Staff provided feedback consumers just sat in the lounge room watching television.</w:t>
      </w:r>
      <w:r w:rsidR="00B640F9" w:rsidRPr="00B640F9">
        <w:t xml:space="preserve"> Feedback included the terms boring, not enough time and no activities.</w:t>
      </w:r>
      <w:r w:rsidR="00B640F9">
        <w:t xml:space="preserve"> </w:t>
      </w:r>
    </w:p>
    <w:p w14:paraId="43FC5E52" w14:textId="4900828B" w:rsidR="00B640F9" w:rsidRPr="00A77481" w:rsidRDefault="00B640F9" w:rsidP="00A77481">
      <w:pPr>
        <w:pStyle w:val="NormalArial"/>
      </w:pPr>
      <w:r>
        <w:t xml:space="preserve">The Approved provider stated the lifestyle model of care is led by consumers resulting in both planned and spontaneous activities, focussing on meaningful activities and social connection. The program is supported by the Lifestyle co-ordinator who assists in facilitating community connection, larger community </w:t>
      </w:r>
      <w:r w:rsidR="00AA3A78">
        <w:t xml:space="preserve">events and resources for the homemakers and staff to use with groups and individual consumers. </w:t>
      </w:r>
      <w:r w:rsidR="00E81C77">
        <w:t>Volunteers also support this program</w:t>
      </w:r>
      <w:r w:rsidR="00AA3A78">
        <w:t xml:space="preserve">. </w:t>
      </w:r>
    </w:p>
    <w:bookmarkEnd w:id="3"/>
    <w:p w14:paraId="1B244FD0" w14:textId="50EAF2EF" w:rsidR="00AA3A78" w:rsidRPr="00A77481" w:rsidRDefault="00AA3A78" w:rsidP="00A77481">
      <w:pPr>
        <w:pStyle w:val="NormalArial"/>
      </w:pPr>
      <w:r>
        <w:t>The Approved provider has stated the Lifestyle co-ordinator exited the role on 28 April 2023. Following the exit of the Lifestyle co-ordinator a review of the role was undertaken and an additional 16 hours per week of lifestyle support was added to the roster. The new Lifestyle co-ordinator commenced 16 June 2023</w:t>
      </w:r>
      <w:r w:rsidR="00BC144E">
        <w:t xml:space="preserve"> </w:t>
      </w:r>
      <w:r>
        <w:t xml:space="preserve">and has implemented a monthly service calendar, with input from the consumers. </w:t>
      </w:r>
    </w:p>
    <w:p w14:paraId="69A43B3E" w14:textId="245C4180" w:rsidR="00580F3A" w:rsidRPr="00A77481" w:rsidRDefault="00580F3A" w:rsidP="00A77481">
      <w:pPr>
        <w:pStyle w:val="NormalArial"/>
      </w:pPr>
      <w:r>
        <w:t xml:space="preserve">Four staff from the </w:t>
      </w:r>
      <w:r w:rsidR="00E81C77">
        <w:t>m</w:t>
      </w:r>
      <w:r>
        <w:t>emory support unit described how incidents have occurred as they are unable to supervise consumers due to most consumers requiring two staff to assist with their cares. An example was provided of a named consumer having a fall with injury while the care staff were attending to another named consumer. The Approved provider did not specifically address the feedback from the staff in the memory support unit</w:t>
      </w:r>
      <w:r w:rsidR="001F1E3D">
        <w:t>.</w:t>
      </w:r>
      <w:r>
        <w:t xml:space="preserve"> </w:t>
      </w:r>
      <w:bookmarkStart w:id="4" w:name="_Hlk140145078"/>
    </w:p>
    <w:bookmarkEnd w:id="4"/>
    <w:p w14:paraId="2D6BD4ED" w14:textId="0F932D1F" w:rsidR="009C5965" w:rsidRPr="00A77481" w:rsidRDefault="00B3349D" w:rsidP="00A77481">
      <w:pPr>
        <w:pStyle w:val="NormalArial"/>
      </w:pPr>
      <w:r>
        <w:t xml:space="preserve">The Approved provider in its written response acknowledges </w:t>
      </w:r>
      <w:r w:rsidR="00C342B4">
        <w:t>the issues raised,</w:t>
      </w:r>
      <w:r>
        <w:t xml:space="preserve"> </w:t>
      </w:r>
      <w:r w:rsidR="00C342B4">
        <w:t>and that improvements need to be implemented. The Approved provider also states the service has not been immune to the sector-wide challenge of providing sufficient, appropriately skilled staff to care for the consumers</w:t>
      </w:r>
      <w:r w:rsidR="009C5965">
        <w:t xml:space="preserve"> and through recruitment processes, staff working longer hours and the use of short term agency staff, the service has been able to fill </w:t>
      </w:r>
      <w:r w:rsidR="00580F3A">
        <w:t>most</w:t>
      </w:r>
      <w:r w:rsidR="009C5965">
        <w:t xml:space="preserve"> shifts. </w:t>
      </w:r>
    </w:p>
    <w:p w14:paraId="71BC3F60" w14:textId="40CF563F" w:rsidR="00B3349D" w:rsidRPr="00A77481" w:rsidRDefault="009C5965" w:rsidP="00A77481">
      <w:pPr>
        <w:pStyle w:val="NormalArial"/>
      </w:pPr>
      <w:r>
        <w:t xml:space="preserve">The service utilises a ‘Household Model’ of care comprising of a ‘Homemaker’ responsible for coordinating </w:t>
      </w:r>
      <w:r w:rsidR="00FF794F">
        <w:t xml:space="preserve">the activities of the household, centred around consumer choice, and registered nurses remain responsible for clinical oversight. </w:t>
      </w:r>
      <w:r w:rsidR="00E81C77">
        <w:t xml:space="preserve">Care workers provide direct care for consumers. </w:t>
      </w:r>
      <w:r w:rsidR="00FF794F">
        <w:t xml:space="preserve">Three care workers are allocated across each of the four households each morning, two care staff each evening in each household and three care staff work across the </w:t>
      </w:r>
      <w:r w:rsidR="00E81C77">
        <w:t>service</w:t>
      </w:r>
      <w:r w:rsidR="00FF794F">
        <w:t xml:space="preserve"> overnight. There is registered nurse coverage </w:t>
      </w:r>
      <w:r w:rsidR="00580F3A">
        <w:t xml:space="preserve">24 hours a day, seven days per week. </w:t>
      </w:r>
    </w:p>
    <w:p w14:paraId="5C49B857" w14:textId="640328FC" w:rsidR="00B640F9" w:rsidRPr="00A77481" w:rsidRDefault="00AA3A78" w:rsidP="00A77481">
      <w:pPr>
        <w:pStyle w:val="NormalArial"/>
      </w:pPr>
      <w:r>
        <w:lastRenderedPageBreak/>
        <w:t>The Approved provider acknowledges there</w:t>
      </w:r>
      <w:r w:rsidR="00964E04">
        <w:t xml:space="preserve"> is opportunity to further enhance the staff’s implementation of lifestyle within the household model of care by providing further education and support to the staff. The service’s plan for continuous improvement includes actions to address deficits identified in the Assessment contact report with completion dates listed as 31 July 2023</w:t>
      </w:r>
      <w:r w:rsidR="00E81C77">
        <w:t xml:space="preserve">, this included the establishment of a consumer lifestyle home improvement team. </w:t>
      </w:r>
      <w:r w:rsidR="00964E04">
        <w:t xml:space="preserve"> </w:t>
      </w:r>
    </w:p>
    <w:p w14:paraId="7A1F47E3" w14:textId="37A600E6" w:rsidR="00580F3A" w:rsidRPr="00A77481" w:rsidRDefault="00223907" w:rsidP="00A77481">
      <w:pPr>
        <w:pStyle w:val="NormalArial"/>
      </w:pPr>
      <w:r>
        <w:t>For one named consumer, feedback was provided by their representative there was not enough staff to provide activities and the consumer ha</w:t>
      </w:r>
      <w:r w:rsidR="00E81C77">
        <w:t>d</w:t>
      </w:r>
      <w:r>
        <w:t xml:space="preserve"> nothing to do. The representative stated the consumer enjoys the garden, but this rarely happens</w:t>
      </w:r>
      <w:r w:rsidR="00B0054C">
        <w:t>,</w:t>
      </w:r>
      <w:r>
        <w:t xml:space="preserve"> and the consumers faith is important</w:t>
      </w:r>
      <w:r w:rsidR="00B0054C">
        <w:t xml:space="preserve">, </w:t>
      </w:r>
      <w:r>
        <w:t xml:space="preserve">and they would like pastoral visits. </w:t>
      </w:r>
      <w:r w:rsidR="00B0054C">
        <w:t xml:space="preserve">Documentation does not support the named consumer was receiving pastoral care visits. </w:t>
      </w:r>
    </w:p>
    <w:p w14:paraId="3116BC1C" w14:textId="18F041A3" w:rsidR="0069463D" w:rsidRPr="00A77481" w:rsidRDefault="0069463D" w:rsidP="00A77481">
      <w:pPr>
        <w:pStyle w:val="NormalArial"/>
      </w:pPr>
      <w:r>
        <w:t>The Approved provider has responded to this information and stated the consumer had a history of verbal and physical aggression, and a review by a Dementia advisory service contributed overstimulation was a contributing factor to their agitation and suggested the consumer be given an opportunity</w:t>
      </w:r>
      <w:r w:rsidR="00635AC9">
        <w:t xml:space="preserve"> to rest and unwind in the afternoons. The Approved provider has stated</w:t>
      </w:r>
      <w:r>
        <w:t xml:space="preserve"> </w:t>
      </w:r>
      <w:r w:rsidR="00635AC9">
        <w:t xml:space="preserve">they have arranged a further review of the consumer by the dementia advisory service and the current lifestyle approach for the consumer is individual activities. </w:t>
      </w:r>
      <w:r w:rsidR="00856E31">
        <w:t xml:space="preserve">The Approved provider evidenced </w:t>
      </w:r>
      <w:r w:rsidR="00BC144E">
        <w:t>seven</w:t>
      </w:r>
      <w:r w:rsidR="00856E31">
        <w:t xml:space="preserve"> individual activities provided to the consumer between 19 May 2023 and 25 June 2023. The Approved provider stated the pastoral practitioner attends the memory support unit each week and engages with all consumers. Activity attendance records submitted as part of the Approved provider’s response </w:t>
      </w:r>
      <w:r w:rsidR="000D4F8C">
        <w:t>evidence</w:t>
      </w:r>
      <w:r w:rsidR="00856E31">
        <w:t xml:space="preserve"> the named consumer has individual activities most days, which is not in accordance with feedback from staff or the consumer’s representative. I also note from a review of activity attenda</w:t>
      </w:r>
      <w:r w:rsidR="000D4F8C">
        <w:t xml:space="preserve">nce forms submitted by the Approved provider that </w:t>
      </w:r>
      <w:r w:rsidR="00E81C77">
        <w:t>extremely limited</w:t>
      </w:r>
      <w:r w:rsidR="000D4F8C">
        <w:t xml:space="preserve"> numbers of consumers who reside in the memory support unit have participated in activities outside the unit including cooking in the Town Hall, playing Hoy, attending a concert, or visiting the pamper salon. </w:t>
      </w:r>
    </w:p>
    <w:p w14:paraId="13EF8CDE" w14:textId="5412CA34" w:rsidR="001F1E3D" w:rsidRPr="00A77481" w:rsidRDefault="001F1E3D" w:rsidP="00A77481">
      <w:pPr>
        <w:pStyle w:val="NormalArial"/>
      </w:pPr>
      <w:bookmarkStart w:id="5" w:name="_Hlk140147205"/>
      <w:bookmarkStart w:id="6" w:name="_Hlk140147945"/>
      <w:r>
        <w:t>T</w:t>
      </w:r>
      <w:r w:rsidRPr="001F1E3D">
        <w:t>he Approved provider acknowledges there is an opportunity to review the lifestyle program for the named consumer to include any additional lifestyle preferences to meet their individual needs.</w:t>
      </w:r>
      <w:bookmarkEnd w:id="5"/>
      <w:r w:rsidR="00095623">
        <w:t xml:space="preserve"> </w:t>
      </w:r>
      <w:bookmarkEnd w:id="6"/>
      <w:r w:rsidR="00095623">
        <w:t xml:space="preserve">The service held a case conference with the consumer’s representative to discuss their concerns and obtain further information on activities that may provide enjoyment for the consumer, wooden play screw set and a visit from the consumer’s dog have been identified. </w:t>
      </w:r>
    </w:p>
    <w:p w14:paraId="5B31D88F" w14:textId="6C19C0C3" w:rsidR="000D4F8C" w:rsidRPr="00A77481" w:rsidRDefault="001F1E3D" w:rsidP="00A77481">
      <w:pPr>
        <w:pStyle w:val="NormalArial"/>
      </w:pPr>
      <w:r>
        <w:t xml:space="preserve">For a second named consumer, feedback was provided from their representative there was not enough staff to spend individual time with the consumer, and the consumer spend a lot of time in bed watching television. Staff stated the consumer exhibits aggressive behaviours, and they like to go into the garden, however, staff stated they do not have time to take the consumer into the garden. Staff stated there are no activities in the memory support unit in the mornings, so they leave the consumer in bed to watch television. </w:t>
      </w:r>
    </w:p>
    <w:p w14:paraId="658261B0" w14:textId="35340A93" w:rsidR="001F1E3D" w:rsidRPr="00A77481" w:rsidRDefault="001F1E3D" w:rsidP="00A77481">
      <w:pPr>
        <w:pStyle w:val="NormalArial"/>
      </w:pPr>
      <w:r>
        <w:t>The Approved provider in its response to the findings in the Assessment contact-site report stated the consumer has a history of verbal disruption, verbal and physical aggression, anxiety, agitation</w:t>
      </w:r>
      <w:r w:rsidR="0029431C">
        <w:t xml:space="preserve">, </w:t>
      </w:r>
      <w:r>
        <w:t>and paranoia. Psychogeriatricians from the local hospital have suggested the consumer is easily overwhelmed by too many people or too much stimulation</w:t>
      </w:r>
      <w:r w:rsidR="00995AB5">
        <w:t xml:space="preserve">. The Approved provider has stated the named consumer has been reviewed by the geriatrician a total of five times since 01 June 2023. Information to support the geriatrician’s review was not included in the response. The </w:t>
      </w:r>
      <w:r w:rsidR="00BC5717">
        <w:t xml:space="preserve">Approved provider stated the </w:t>
      </w:r>
      <w:r w:rsidR="00995AB5">
        <w:t xml:space="preserve">consumer’s lifestyle program is individualised with individual support required. Evidence was submitted between 09 May 2023 and 08 June 2023 the consumer participated in six individual activities, including attendance at two concerts. </w:t>
      </w:r>
      <w:r w:rsidR="00F828EB">
        <w:t>This information is not supported by activity attendance records which indicate no consumers from the memory support unit have attended a concert</w:t>
      </w:r>
      <w:r w:rsidR="00095623">
        <w:t xml:space="preserve"> for the months of May 2023 or June 2023. </w:t>
      </w:r>
      <w:r w:rsidR="00E81C77">
        <w:t xml:space="preserve">The behaviour support plan for the named consumer </w:t>
      </w:r>
      <w:r w:rsidR="00BC5717">
        <w:t xml:space="preserve">request staff take the consumer for </w:t>
      </w:r>
      <w:r w:rsidR="00BC5717">
        <w:lastRenderedPageBreak/>
        <w:t xml:space="preserve">a walk to get the consumer doing what they did before, however, staff have provided feedback they do not have time to take the consumer for a walk. </w:t>
      </w:r>
    </w:p>
    <w:p w14:paraId="646EAA60" w14:textId="77777777" w:rsidR="0029431C" w:rsidRPr="00A77481" w:rsidRDefault="00095623" w:rsidP="00A77481">
      <w:pPr>
        <w:pStyle w:val="NormalArial"/>
      </w:pPr>
      <w:r w:rsidRPr="00095623">
        <w:t>The Approved provider acknowledges there is an opportunity to review the lifestyle program for the named consumers to include any additional lifestyle preferences to meet their individual needs.</w:t>
      </w:r>
      <w:r>
        <w:t xml:space="preserve"> The service held a case conference with the named consumer’s representative to review the consumer’s lifestyle plan to include any additional preferences to meet the consumer’s lifestyle needs, activities to trial include play dough therapy</w:t>
      </w:r>
      <w:r w:rsidR="0029431C">
        <w:t>.</w:t>
      </w:r>
    </w:p>
    <w:p w14:paraId="588097BB" w14:textId="7B487A8B" w:rsidR="00095623" w:rsidRPr="00A77481" w:rsidRDefault="0029431C" w:rsidP="00A77481">
      <w:pPr>
        <w:pStyle w:val="NormalArial"/>
      </w:pPr>
      <w:r>
        <w:t xml:space="preserve">For a third named consumer who stated they frequently missed their shower as there are not </w:t>
      </w:r>
      <w:r w:rsidRPr="0029431C">
        <w:t>enough</w:t>
      </w:r>
      <w:r>
        <w:t xml:space="preserve"> female staff and the household model of care takes care staff away from caring for consumers. The consumer also stated there were no activities to participate in. The Approved provider countered this information with extracts from the consumer’s lifestyle care plan which indicates they only like to socialise occasionally; they prefer an afternoon shower and 79 % of staff at the service were female. </w:t>
      </w:r>
    </w:p>
    <w:p w14:paraId="02EAE7CD" w14:textId="444EC761" w:rsidR="002B0C90" w:rsidRPr="00A77481" w:rsidRDefault="0029431C" w:rsidP="00A77481">
      <w:pPr>
        <w:pStyle w:val="NormalArial"/>
      </w:pPr>
      <w:r w:rsidRPr="0029431C">
        <w:t xml:space="preserve">The Approved provider acknowledges there is an opportunity to review the lifestyle program for the named consumer to </w:t>
      </w:r>
      <w:r>
        <w:t>ensure that their lifestyle and hygiene needs are met. A case conference was held with the consumer which identified the consumer was happy and content with herself but was worried about t</w:t>
      </w:r>
      <w:r w:rsidR="006D0717">
        <w:t>h</w:t>
      </w:r>
      <w:r>
        <w:t xml:space="preserve">e other consumers. </w:t>
      </w:r>
      <w:r w:rsidR="006D0717">
        <w:t xml:space="preserve">The consumer stated they were unaware of activities happening at the home and would like to play scrabble. </w:t>
      </w:r>
    </w:p>
    <w:p w14:paraId="1D439E6B" w14:textId="385F7CDB" w:rsidR="006D0717" w:rsidRPr="00A77481" w:rsidRDefault="006D0717" w:rsidP="00A77481">
      <w:pPr>
        <w:pStyle w:val="NormalArial"/>
      </w:pPr>
      <w:r>
        <w:t>A fourth consumer provided feedback that staff were ‘pushed’</w:t>
      </w:r>
      <w:r w:rsidR="00BC144E">
        <w:t>,</w:t>
      </w:r>
      <w:r>
        <w:t xml:space="preserve"> and it was </w:t>
      </w:r>
      <w:r w:rsidR="00BC5717">
        <w:t>‘</w:t>
      </w:r>
      <w:r>
        <w:t>pretty boring</w:t>
      </w:r>
      <w:r w:rsidR="00BC5717">
        <w:t>’</w:t>
      </w:r>
      <w:r>
        <w:t xml:space="preserve">. The Approved provider evidenced the consumer’s involvement in activities by providing excerpts from the lifestyle participation records indicating the consumer attended eight activities between 06 June and 22 June 2023. </w:t>
      </w:r>
    </w:p>
    <w:p w14:paraId="227AB2C7" w14:textId="51F1595B" w:rsidR="006D0717" w:rsidRPr="00A77481" w:rsidRDefault="006D0717" w:rsidP="00A77481">
      <w:pPr>
        <w:pStyle w:val="NormalArial"/>
      </w:pPr>
      <w:r w:rsidRPr="006D0717">
        <w:t>The Approved provider acknowledges there is an opportunity to review the lifestyle program for the named consumers to include any additional lifestyle preferences to meet their individual needs.</w:t>
      </w:r>
      <w:r>
        <w:t xml:space="preserve"> A case conference was held with the consumer’s representative who provided feedback the consumer may feel bored with activities as they had a previously bust working life with little time for activities. </w:t>
      </w:r>
      <w:r w:rsidR="00711BA6">
        <w:t xml:space="preserve">Staff will continue to encourage the consumer and offer in house activities of his choice as his medical condition limits his participation in bus outings. </w:t>
      </w:r>
      <w:r>
        <w:t xml:space="preserve"> </w:t>
      </w:r>
    </w:p>
    <w:p w14:paraId="32FDE395" w14:textId="366B2FB2" w:rsidR="00711BA6" w:rsidRPr="00A77481" w:rsidRDefault="00711BA6" w:rsidP="00A77481">
      <w:pPr>
        <w:pStyle w:val="NormalArial"/>
      </w:pPr>
      <w:r>
        <w:t xml:space="preserve">Staff in the memory support unit provided feedback when staff are reallocated from the memory support unit to other areas of the service this impacts on care provision in the memory support unit. The Approved provider stated discussion were held relating to workloads in the different households and it was identified one </w:t>
      </w:r>
      <w:r w:rsidR="000D6FF9">
        <w:t>household</w:t>
      </w:r>
      <w:r>
        <w:t xml:space="preserve"> had a higher level of acuity of consumers which concerned the staff in that household. It was identified the memory support unit had five empty beds but was still fully staffed. Arrangements </w:t>
      </w:r>
      <w:r w:rsidR="000D6FF9">
        <w:t xml:space="preserve">were made to move one staff member out of the memory support unit for two hours in the morning on a as needed basis, this was to occur only if </w:t>
      </w:r>
      <w:r w:rsidR="000D6FF9" w:rsidRPr="00A77481">
        <w:t xml:space="preserve">it was not impacting care or consumer management behaviour management. Management provided feedback this arrangement had occurred four days prior to the Assessment contact visit which was not in line with feedback for staff from the memory support unit who stated it had occurred for the previous two weeks. </w:t>
      </w:r>
    </w:p>
    <w:p w14:paraId="49118679" w14:textId="06F0455B" w:rsidR="00964E04" w:rsidRPr="00A77481" w:rsidRDefault="00964E04" w:rsidP="00A77481">
      <w:pPr>
        <w:pStyle w:val="ListBullet"/>
        <w:spacing w:before="0" w:after="120" w:line="22" w:lineRule="atLeast"/>
        <w:ind w:left="425" w:hanging="425"/>
        <w:rPr>
          <w:rFonts w:ascii="Arial" w:hAnsi="Arial" w:cs="Arial"/>
        </w:rPr>
      </w:pPr>
      <w:r w:rsidRPr="00A77481">
        <w:rPr>
          <w:rFonts w:ascii="Arial" w:hAnsi="Arial" w:cs="Arial"/>
          <w:color w:val="auto"/>
        </w:rPr>
        <w:t>In coming to my conclusion relating to compliance in this requirement. I have weighed all the</w:t>
      </w:r>
      <w:r w:rsidRPr="00A77481">
        <w:rPr>
          <w:rFonts w:ascii="Arial" w:hAnsi="Arial" w:cs="Arial"/>
        </w:rPr>
        <w:t xml:space="preserve"> evidence to hand, and I have concluded the following:</w:t>
      </w:r>
    </w:p>
    <w:p w14:paraId="4AA16716" w14:textId="738F0620" w:rsidR="00964E04" w:rsidRPr="00A77481" w:rsidRDefault="00964E04" w:rsidP="00A77481">
      <w:pPr>
        <w:pStyle w:val="ListBullet"/>
        <w:spacing w:before="0" w:after="120" w:line="22" w:lineRule="atLeast"/>
        <w:ind w:left="425" w:hanging="425"/>
        <w:rPr>
          <w:rFonts w:ascii="Arial" w:hAnsi="Arial" w:cs="Arial"/>
          <w:color w:val="auto"/>
        </w:rPr>
      </w:pPr>
      <w:r w:rsidRPr="00A77481">
        <w:rPr>
          <w:rFonts w:ascii="Arial" w:hAnsi="Arial" w:cs="Arial"/>
          <w:color w:val="auto"/>
        </w:rPr>
        <w:t>Lifestyle co-ordinator hours were insufficient to support lifestyle activities in the households, which was evidenced by an additional 16 hours added to the roster</w:t>
      </w:r>
      <w:r w:rsidR="00BC144E" w:rsidRPr="00A77481">
        <w:rPr>
          <w:rFonts w:ascii="Arial" w:hAnsi="Arial" w:cs="Arial"/>
          <w:color w:val="auto"/>
        </w:rPr>
        <w:t xml:space="preserve"> following a review of the program</w:t>
      </w:r>
      <w:r w:rsidRPr="00A77481">
        <w:rPr>
          <w:rFonts w:ascii="Arial" w:hAnsi="Arial" w:cs="Arial"/>
          <w:color w:val="auto"/>
        </w:rPr>
        <w:t>.</w:t>
      </w:r>
    </w:p>
    <w:p w14:paraId="6BC81927" w14:textId="0F1129AE" w:rsidR="00964E04" w:rsidRPr="00A77481" w:rsidRDefault="00964E04" w:rsidP="00A77481">
      <w:pPr>
        <w:pStyle w:val="ListBullet"/>
        <w:spacing w:before="0" w:after="120" w:line="22" w:lineRule="atLeast"/>
        <w:ind w:left="425" w:hanging="425"/>
        <w:rPr>
          <w:rFonts w:ascii="Arial" w:hAnsi="Arial" w:cs="Arial"/>
          <w:color w:val="auto"/>
        </w:rPr>
      </w:pPr>
      <w:r w:rsidRPr="00A77481">
        <w:rPr>
          <w:rFonts w:ascii="Arial" w:hAnsi="Arial" w:cs="Arial"/>
          <w:color w:val="auto"/>
        </w:rPr>
        <w:lastRenderedPageBreak/>
        <w:t xml:space="preserve">Consumers who reside in the memory unit are not supported to attend lifestyle activities outside their household, which was evidenced by activity participation records submitted as part of the Approved provider’s response. </w:t>
      </w:r>
    </w:p>
    <w:p w14:paraId="2C732057" w14:textId="5FC1B32C" w:rsidR="00964E04" w:rsidRPr="00A77481" w:rsidRDefault="00964E04" w:rsidP="00A77481">
      <w:pPr>
        <w:pStyle w:val="ListBullet"/>
        <w:spacing w:before="0" w:after="120" w:line="22" w:lineRule="atLeast"/>
        <w:ind w:left="425" w:hanging="425"/>
        <w:rPr>
          <w:rFonts w:ascii="Arial" w:hAnsi="Arial" w:cs="Arial"/>
          <w:color w:val="auto"/>
        </w:rPr>
      </w:pPr>
      <w:r w:rsidRPr="00A77481">
        <w:rPr>
          <w:rFonts w:ascii="Arial" w:hAnsi="Arial" w:cs="Arial"/>
          <w:color w:val="auto"/>
        </w:rPr>
        <w:t xml:space="preserve">Care staff in the memory support unit do not have time to support consumers with activities. This was evidenced by the diagnosis of two consumers in the memory support unit with aggressive and challenging behaviours requiring two staff to attend to their cares. </w:t>
      </w:r>
    </w:p>
    <w:p w14:paraId="25039A05" w14:textId="0960076D" w:rsidR="00BC144E" w:rsidRPr="00A77481" w:rsidRDefault="00BC144E" w:rsidP="00A77481">
      <w:pPr>
        <w:pStyle w:val="NormalArial"/>
      </w:pPr>
      <w:r>
        <w:t xml:space="preserve">While I acknowledge the efforts the Approved provider has taken to advertise to secure staff and the employment of a Lifestyle co-ordinator in June 2023, it is my decision there has been insufficient staff to support the lifestyle needs of the consumers, as staff have focussed on the care needs of consumers. It is my decision the Household model of care may need reviewing given the changing acuity of consumers at the service, in particular the memory support unit. Therefore, it is my decision this Requirement is Non-compliant. </w:t>
      </w:r>
    </w:p>
    <w:sectPr w:rsidR="00BC144E" w:rsidRPr="00A7748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AE801" w14:textId="77777777" w:rsidR="00326DA3" w:rsidRDefault="00CB2CCB">
      <w:pPr>
        <w:spacing w:after="0"/>
      </w:pPr>
      <w:r>
        <w:separator/>
      </w:r>
    </w:p>
  </w:endnote>
  <w:endnote w:type="continuationSeparator" w:id="0">
    <w:p w14:paraId="02EAE803" w14:textId="77777777" w:rsidR="00326DA3" w:rsidRDefault="00CB2C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AE7FA" w14:textId="77777777" w:rsidR="00DF37F2" w:rsidRPr="00DF37F2" w:rsidRDefault="00CB2CCB" w:rsidP="00DF37F2">
    <w:pPr>
      <w:pStyle w:val="FooterArial9"/>
      <w:rPr>
        <w:rStyle w:val="FooterBold"/>
        <w:rFonts w:ascii="Arial" w:hAnsi="Arial"/>
        <w:b w:val="0"/>
      </w:rPr>
    </w:pPr>
    <w:r w:rsidRPr="00DF37F2">
      <w:rPr>
        <w:rStyle w:val="FooterBold"/>
        <w:rFonts w:ascii="Arial" w:hAnsi="Arial"/>
        <w:b w:val="0"/>
      </w:rPr>
      <w:t>Name of service: Uniting Caroona Marima Goonellabah</w:t>
    </w:r>
    <w:r w:rsidRPr="00DF37F2">
      <w:rPr>
        <w:rStyle w:val="FooterBold"/>
        <w:rFonts w:ascii="Arial" w:hAnsi="Arial"/>
        <w:b w:val="0"/>
      </w:rPr>
      <w:tab/>
      <w:t xml:space="preserve">RPT-ACC-0122 v3.0 </w:t>
    </w:r>
  </w:p>
  <w:p w14:paraId="02EAE7FB" w14:textId="77777777" w:rsidR="00DF37F2" w:rsidRPr="00DF37F2" w:rsidRDefault="00CB2CCB" w:rsidP="00DF37F2">
    <w:pPr>
      <w:pStyle w:val="FooterArial9"/>
      <w:rPr>
        <w:rStyle w:val="FooterBold"/>
        <w:rFonts w:ascii="Arial" w:hAnsi="Arial"/>
        <w:b w:val="0"/>
      </w:rPr>
    </w:pPr>
    <w:r w:rsidRPr="00DF37F2">
      <w:rPr>
        <w:rStyle w:val="FooterBold"/>
        <w:rFonts w:ascii="Arial" w:hAnsi="Arial"/>
        <w:b w:val="0"/>
      </w:rPr>
      <w:t>Commission ID: 2535</w:t>
    </w:r>
    <w:r w:rsidRPr="00DF37F2">
      <w:rPr>
        <w:rStyle w:val="FooterBold"/>
        <w:rFonts w:ascii="Arial" w:hAnsi="Arial"/>
        <w:b w:val="0"/>
      </w:rPr>
      <w:tab/>
      <w:t xml:space="preserve">OFFICIAL: Sensitive </w:t>
    </w:r>
  </w:p>
  <w:p w14:paraId="02EAE7FC" w14:textId="77777777" w:rsidR="00DF37F2" w:rsidRPr="00DF37F2" w:rsidRDefault="00CB2CC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AE7FE" w14:textId="77777777" w:rsidR="00E2364A" w:rsidRDefault="00C578C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AE7F7" w14:textId="77777777" w:rsidR="00D3157C" w:rsidRDefault="00CB2CCB" w:rsidP="00D71F88">
      <w:pPr>
        <w:spacing w:after="0"/>
      </w:pPr>
      <w:r>
        <w:separator/>
      </w:r>
    </w:p>
  </w:footnote>
  <w:footnote w:type="continuationSeparator" w:id="0">
    <w:p w14:paraId="02EAE7F8" w14:textId="77777777" w:rsidR="00D3157C" w:rsidRDefault="00CB2CCB" w:rsidP="00D71F88">
      <w:pPr>
        <w:spacing w:after="0"/>
      </w:pPr>
      <w:r>
        <w:continuationSeparator/>
      </w:r>
    </w:p>
  </w:footnote>
  <w:footnote w:id="1">
    <w:p w14:paraId="02EAE803" w14:textId="740AE8EF" w:rsidR="000078F8" w:rsidRPr="00EA37FF" w:rsidRDefault="00CB2CCB" w:rsidP="000078F8">
      <w:pPr>
        <w:pStyle w:val="FootnoteText"/>
        <w:rPr>
          <w:rFonts w:ascii="Arial" w:hAnsi="Arial" w:cs="Arial"/>
          <w:color w:val="auto"/>
          <w:sz w:val="20"/>
          <w:szCs w:val="20"/>
        </w:rPr>
      </w:pPr>
      <w:r>
        <w:rPr>
          <w:rStyle w:val="FootnoteReference"/>
        </w:rPr>
        <w:footnoteRef/>
      </w:r>
      <w:r>
        <w:t xml:space="preserve"> </w:t>
      </w:r>
      <w:r w:rsidRPr="00EA37FF">
        <w:rPr>
          <w:rFonts w:ascii="Arial" w:hAnsi="Arial" w:cs="Arial"/>
          <w:color w:val="auto"/>
          <w:sz w:val="20"/>
          <w:szCs w:val="20"/>
        </w:rPr>
        <w:t>The preparation of the performance report is in accordance with section 68A</w:t>
      </w:r>
      <w:r w:rsidRPr="00EA37FF">
        <w:rPr>
          <w:rFonts w:ascii="Arial" w:hAnsi="Arial" w:cs="Arial"/>
          <w:b/>
          <w:color w:val="auto"/>
          <w:sz w:val="20"/>
          <w:szCs w:val="20"/>
        </w:rPr>
        <w:t xml:space="preserve"> </w:t>
      </w:r>
      <w:r w:rsidRPr="00EA37FF">
        <w:rPr>
          <w:rFonts w:ascii="Arial" w:hAnsi="Arial" w:cs="Arial"/>
          <w:color w:val="auto"/>
          <w:sz w:val="20"/>
          <w:szCs w:val="20"/>
        </w:rPr>
        <w:t>of the Aged Care Quality and Safety Commission Rules 2018.</w:t>
      </w:r>
    </w:p>
    <w:p w14:paraId="02EAE804" w14:textId="77777777" w:rsidR="002B0884" w:rsidRDefault="00C578C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AE7F9" w14:textId="77777777" w:rsidR="00D71F88" w:rsidRDefault="00CB2CCB">
    <w:pPr>
      <w:pStyle w:val="Header"/>
    </w:pPr>
    <w:r>
      <w:rPr>
        <w:noProof/>
        <w:color w:val="2B579A"/>
        <w:shd w:val="clear" w:color="auto" w:fill="E6E6E6"/>
        <w:lang w:val="en-US"/>
      </w:rPr>
      <w:drawing>
        <wp:anchor distT="0" distB="0" distL="114300" distR="114300" simplePos="0" relativeHeight="251659264" behindDoc="1" locked="0" layoutInCell="1" allowOverlap="1" wp14:anchorId="02EAE7FF" wp14:editId="02EAE80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5205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AE7FD" w14:textId="77777777" w:rsidR="00FA0A5B" w:rsidRDefault="00CB2CCB">
    <w:pPr>
      <w:pStyle w:val="Header"/>
    </w:pPr>
    <w:r>
      <w:rPr>
        <w:noProof/>
      </w:rPr>
      <w:drawing>
        <wp:anchor distT="0" distB="0" distL="114300" distR="114300" simplePos="0" relativeHeight="251658240" behindDoc="0" locked="0" layoutInCell="1" allowOverlap="1" wp14:anchorId="02EAE801" wp14:editId="02EAE80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526F3E8">
      <w:start w:val="1"/>
      <w:numFmt w:val="lowerRoman"/>
      <w:lvlText w:val="(%1)"/>
      <w:lvlJc w:val="left"/>
      <w:pPr>
        <w:ind w:left="1080" w:hanging="720"/>
      </w:pPr>
      <w:rPr>
        <w:rFonts w:hint="default"/>
      </w:rPr>
    </w:lvl>
    <w:lvl w:ilvl="1" w:tplc="99B42DCE" w:tentative="1">
      <w:start w:val="1"/>
      <w:numFmt w:val="lowerLetter"/>
      <w:lvlText w:val="%2."/>
      <w:lvlJc w:val="left"/>
      <w:pPr>
        <w:ind w:left="1440" w:hanging="360"/>
      </w:pPr>
    </w:lvl>
    <w:lvl w:ilvl="2" w:tplc="9D44D9C4" w:tentative="1">
      <w:start w:val="1"/>
      <w:numFmt w:val="lowerRoman"/>
      <w:lvlText w:val="%3."/>
      <w:lvlJc w:val="right"/>
      <w:pPr>
        <w:ind w:left="2160" w:hanging="180"/>
      </w:pPr>
    </w:lvl>
    <w:lvl w:ilvl="3" w:tplc="B8E6DF6E" w:tentative="1">
      <w:start w:val="1"/>
      <w:numFmt w:val="decimal"/>
      <w:lvlText w:val="%4."/>
      <w:lvlJc w:val="left"/>
      <w:pPr>
        <w:ind w:left="2880" w:hanging="360"/>
      </w:pPr>
    </w:lvl>
    <w:lvl w:ilvl="4" w:tplc="37F06254" w:tentative="1">
      <w:start w:val="1"/>
      <w:numFmt w:val="lowerLetter"/>
      <w:lvlText w:val="%5."/>
      <w:lvlJc w:val="left"/>
      <w:pPr>
        <w:ind w:left="3600" w:hanging="360"/>
      </w:pPr>
    </w:lvl>
    <w:lvl w:ilvl="5" w:tplc="9184094E" w:tentative="1">
      <w:start w:val="1"/>
      <w:numFmt w:val="lowerRoman"/>
      <w:lvlText w:val="%6."/>
      <w:lvlJc w:val="right"/>
      <w:pPr>
        <w:ind w:left="4320" w:hanging="180"/>
      </w:pPr>
    </w:lvl>
    <w:lvl w:ilvl="6" w:tplc="5F663E7C" w:tentative="1">
      <w:start w:val="1"/>
      <w:numFmt w:val="decimal"/>
      <w:lvlText w:val="%7."/>
      <w:lvlJc w:val="left"/>
      <w:pPr>
        <w:ind w:left="5040" w:hanging="360"/>
      </w:pPr>
    </w:lvl>
    <w:lvl w:ilvl="7" w:tplc="A09C1206" w:tentative="1">
      <w:start w:val="1"/>
      <w:numFmt w:val="lowerLetter"/>
      <w:lvlText w:val="%8."/>
      <w:lvlJc w:val="left"/>
      <w:pPr>
        <w:ind w:left="5760" w:hanging="360"/>
      </w:pPr>
    </w:lvl>
    <w:lvl w:ilvl="8" w:tplc="D34A51F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6DE0B36">
      <w:start w:val="1"/>
      <w:numFmt w:val="lowerRoman"/>
      <w:lvlText w:val="(%1)"/>
      <w:lvlJc w:val="left"/>
      <w:pPr>
        <w:ind w:left="1080" w:hanging="720"/>
      </w:pPr>
      <w:rPr>
        <w:rFonts w:hint="default"/>
      </w:rPr>
    </w:lvl>
    <w:lvl w:ilvl="1" w:tplc="58460EEA" w:tentative="1">
      <w:start w:val="1"/>
      <w:numFmt w:val="lowerLetter"/>
      <w:lvlText w:val="%2."/>
      <w:lvlJc w:val="left"/>
      <w:pPr>
        <w:ind w:left="1440" w:hanging="360"/>
      </w:pPr>
    </w:lvl>
    <w:lvl w:ilvl="2" w:tplc="97089E06" w:tentative="1">
      <w:start w:val="1"/>
      <w:numFmt w:val="lowerRoman"/>
      <w:lvlText w:val="%3."/>
      <w:lvlJc w:val="right"/>
      <w:pPr>
        <w:ind w:left="2160" w:hanging="180"/>
      </w:pPr>
    </w:lvl>
    <w:lvl w:ilvl="3" w:tplc="C9E605CC" w:tentative="1">
      <w:start w:val="1"/>
      <w:numFmt w:val="decimal"/>
      <w:lvlText w:val="%4."/>
      <w:lvlJc w:val="left"/>
      <w:pPr>
        <w:ind w:left="2880" w:hanging="360"/>
      </w:pPr>
    </w:lvl>
    <w:lvl w:ilvl="4" w:tplc="A622EB76" w:tentative="1">
      <w:start w:val="1"/>
      <w:numFmt w:val="lowerLetter"/>
      <w:lvlText w:val="%5."/>
      <w:lvlJc w:val="left"/>
      <w:pPr>
        <w:ind w:left="3600" w:hanging="360"/>
      </w:pPr>
    </w:lvl>
    <w:lvl w:ilvl="5" w:tplc="B0761028" w:tentative="1">
      <w:start w:val="1"/>
      <w:numFmt w:val="lowerRoman"/>
      <w:lvlText w:val="%6."/>
      <w:lvlJc w:val="right"/>
      <w:pPr>
        <w:ind w:left="4320" w:hanging="180"/>
      </w:pPr>
    </w:lvl>
    <w:lvl w:ilvl="6" w:tplc="0EF89BC4" w:tentative="1">
      <w:start w:val="1"/>
      <w:numFmt w:val="decimal"/>
      <w:lvlText w:val="%7."/>
      <w:lvlJc w:val="left"/>
      <w:pPr>
        <w:ind w:left="5040" w:hanging="360"/>
      </w:pPr>
    </w:lvl>
    <w:lvl w:ilvl="7" w:tplc="3C98E180" w:tentative="1">
      <w:start w:val="1"/>
      <w:numFmt w:val="lowerLetter"/>
      <w:lvlText w:val="%8."/>
      <w:lvlJc w:val="left"/>
      <w:pPr>
        <w:ind w:left="5760" w:hanging="360"/>
      </w:pPr>
    </w:lvl>
    <w:lvl w:ilvl="8" w:tplc="7F40542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4F83662">
      <w:start w:val="1"/>
      <w:numFmt w:val="lowerRoman"/>
      <w:lvlText w:val="(%1)"/>
      <w:lvlJc w:val="left"/>
      <w:pPr>
        <w:ind w:left="1080" w:hanging="720"/>
      </w:pPr>
      <w:rPr>
        <w:rFonts w:hint="default"/>
      </w:rPr>
    </w:lvl>
    <w:lvl w:ilvl="1" w:tplc="94AC17B0" w:tentative="1">
      <w:start w:val="1"/>
      <w:numFmt w:val="lowerLetter"/>
      <w:lvlText w:val="%2."/>
      <w:lvlJc w:val="left"/>
      <w:pPr>
        <w:ind w:left="1440" w:hanging="360"/>
      </w:pPr>
    </w:lvl>
    <w:lvl w:ilvl="2" w:tplc="076AAC40" w:tentative="1">
      <w:start w:val="1"/>
      <w:numFmt w:val="lowerRoman"/>
      <w:lvlText w:val="%3."/>
      <w:lvlJc w:val="right"/>
      <w:pPr>
        <w:ind w:left="2160" w:hanging="180"/>
      </w:pPr>
    </w:lvl>
    <w:lvl w:ilvl="3" w:tplc="B61E26A4" w:tentative="1">
      <w:start w:val="1"/>
      <w:numFmt w:val="decimal"/>
      <w:lvlText w:val="%4."/>
      <w:lvlJc w:val="left"/>
      <w:pPr>
        <w:ind w:left="2880" w:hanging="360"/>
      </w:pPr>
    </w:lvl>
    <w:lvl w:ilvl="4" w:tplc="B83EA54C" w:tentative="1">
      <w:start w:val="1"/>
      <w:numFmt w:val="lowerLetter"/>
      <w:lvlText w:val="%5."/>
      <w:lvlJc w:val="left"/>
      <w:pPr>
        <w:ind w:left="3600" w:hanging="360"/>
      </w:pPr>
    </w:lvl>
    <w:lvl w:ilvl="5" w:tplc="BF9C3D44" w:tentative="1">
      <w:start w:val="1"/>
      <w:numFmt w:val="lowerRoman"/>
      <w:lvlText w:val="%6."/>
      <w:lvlJc w:val="right"/>
      <w:pPr>
        <w:ind w:left="4320" w:hanging="180"/>
      </w:pPr>
    </w:lvl>
    <w:lvl w:ilvl="6" w:tplc="D354DAD0" w:tentative="1">
      <w:start w:val="1"/>
      <w:numFmt w:val="decimal"/>
      <w:lvlText w:val="%7."/>
      <w:lvlJc w:val="left"/>
      <w:pPr>
        <w:ind w:left="5040" w:hanging="360"/>
      </w:pPr>
    </w:lvl>
    <w:lvl w:ilvl="7" w:tplc="1AFA5A20" w:tentative="1">
      <w:start w:val="1"/>
      <w:numFmt w:val="lowerLetter"/>
      <w:lvlText w:val="%8."/>
      <w:lvlJc w:val="left"/>
      <w:pPr>
        <w:ind w:left="5760" w:hanging="360"/>
      </w:pPr>
    </w:lvl>
    <w:lvl w:ilvl="8" w:tplc="03B2311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D7C8848">
      <w:start w:val="1"/>
      <w:numFmt w:val="bullet"/>
      <w:lvlText w:val=""/>
      <w:lvlJc w:val="left"/>
      <w:pPr>
        <w:ind w:left="720" w:hanging="360"/>
      </w:pPr>
      <w:rPr>
        <w:rFonts w:ascii="Symbol" w:hAnsi="Symbol" w:hint="default"/>
        <w:color w:val="auto"/>
        <w:sz w:val="24"/>
        <w:szCs w:val="24"/>
      </w:rPr>
    </w:lvl>
    <w:lvl w:ilvl="1" w:tplc="9F4A88AE" w:tentative="1">
      <w:start w:val="1"/>
      <w:numFmt w:val="bullet"/>
      <w:lvlText w:val="o"/>
      <w:lvlJc w:val="left"/>
      <w:pPr>
        <w:ind w:left="1440" w:hanging="360"/>
      </w:pPr>
      <w:rPr>
        <w:rFonts w:ascii="Courier New" w:hAnsi="Courier New" w:cs="Courier New" w:hint="default"/>
      </w:rPr>
    </w:lvl>
    <w:lvl w:ilvl="2" w:tplc="F36ABD84" w:tentative="1">
      <w:start w:val="1"/>
      <w:numFmt w:val="bullet"/>
      <w:lvlText w:val=""/>
      <w:lvlJc w:val="left"/>
      <w:pPr>
        <w:ind w:left="2160" w:hanging="360"/>
      </w:pPr>
      <w:rPr>
        <w:rFonts w:ascii="Wingdings" w:hAnsi="Wingdings" w:hint="default"/>
      </w:rPr>
    </w:lvl>
    <w:lvl w:ilvl="3" w:tplc="1884D0AC" w:tentative="1">
      <w:start w:val="1"/>
      <w:numFmt w:val="bullet"/>
      <w:lvlText w:val=""/>
      <w:lvlJc w:val="left"/>
      <w:pPr>
        <w:ind w:left="2880" w:hanging="360"/>
      </w:pPr>
      <w:rPr>
        <w:rFonts w:ascii="Symbol" w:hAnsi="Symbol" w:hint="default"/>
      </w:rPr>
    </w:lvl>
    <w:lvl w:ilvl="4" w:tplc="09F2CE7E" w:tentative="1">
      <w:start w:val="1"/>
      <w:numFmt w:val="bullet"/>
      <w:lvlText w:val="o"/>
      <w:lvlJc w:val="left"/>
      <w:pPr>
        <w:ind w:left="3600" w:hanging="360"/>
      </w:pPr>
      <w:rPr>
        <w:rFonts w:ascii="Courier New" w:hAnsi="Courier New" w:cs="Courier New" w:hint="default"/>
      </w:rPr>
    </w:lvl>
    <w:lvl w:ilvl="5" w:tplc="3648BDE2" w:tentative="1">
      <w:start w:val="1"/>
      <w:numFmt w:val="bullet"/>
      <w:lvlText w:val=""/>
      <w:lvlJc w:val="left"/>
      <w:pPr>
        <w:ind w:left="4320" w:hanging="360"/>
      </w:pPr>
      <w:rPr>
        <w:rFonts w:ascii="Wingdings" w:hAnsi="Wingdings" w:hint="default"/>
      </w:rPr>
    </w:lvl>
    <w:lvl w:ilvl="6" w:tplc="13A60DD6" w:tentative="1">
      <w:start w:val="1"/>
      <w:numFmt w:val="bullet"/>
      <w:lvlText w:val=""/>
      <w:lvlJc w:val="left"/>
      <w:pPr>
        <w:ind w:left="5040" w:hanging="360"/>
      </w:pPr>
      <w:rPr>
        <w:rFonts w:ascii="Symbol" w:hAnsi="Symbol" w:hint="default"/>
      </w:rPr>
    </w:lvl>
    <w:lvl w:ilvl="7" w:tplc="2F427414" w:tentative="1">
      <w:start w:val="1"/>
      <w:numFmt w:val="bullet"/>
      <w:lvlText w:val="o"/>
      <w:lvlJc w:val="left"/>
      <w:pPr>
        <w:ind w:left="5760" w:hanging="360"/>
      </w:pPr>
      <w:rPr>
        <w:rFonts w:ascii="Courier New" w:hAnsi="Courier New" w:cs="Courier New" w:hint="default"/>
      </w:rPr>
    </w:lvl>
    <w:lvl w:ilvl="8" w:tplc="AFDCF67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ABC9C56">
      <w:start w:val="1"/>
      <w:numFmt w:val="lowerRoman"/>
      <w:lvlText w:val="(%1)"/>
      <w:lvlJc w:val="left"/>
      <w:pPr>
        <w:ind w:left="1080" w:hanging="720"/>
      </w:pPr>
      <w:rPr>
        <w:rFonts w:hint="default"/>
      </w:rPr>
    </w:lvl>
    <w:lvl w:ilvl="1" w:tplc="F7C4A3B4" w:tentative="1">
      <w:start w:val="1"/>
      <w:numFmt w:val="lowerLetter"/>
      <w:lvlText w:val="%2."/>
      <w:lvlJc w:val="left"/>
      <w:pPr>
        <w:ind w:left="1440" w:hanging="360"/>
      </w:pPr>
    </w:lvl>
    <w:lvl w:ilvl="2" w:tplc="AC863322" w:tentative="1">
      <w:start w:val="1"/>
      <w:numFmt w:val="lowerRoman"/>
      <w:lvlText w:val="%3."/>
      <w:lvlJc w:val="right"/>
      <w:pPr>
        <w:ind w:left="2160" w:hanging="180"/>
      </w:pPr>
    </w:lvl>
    <w:lvl w:ilvl="3" w:tplc="16ECB348" w:tentative="1">
      <w:start w:val="1"/>
      <w:numFmt w:val="decimal"/>
      <w:lvlText w:val="%4."/>
      <w:lvlJc w:val="left"/>
      <w:pPr>
        <w:ind w:left="2880" w:hanging="360"/>
      </w:pPr>
    </w:lvl>
    <w:lvl w:ilvl="4" w:tplc="68A88FB0" w:tentative="1">
      <w:start w:val="1"/>
      <w:numFmt w:val="lowerLetter"/>
      <w:lvlText w:val="%5."/>
      <w:lvlJc w:val="left"/>
      <w:pPr>
        <w:ind w:left="3600" w:hanging="360"/>
      </w:pPr>
    </w:lvl>
    <w:lvl w:ilvl="5" w:tplc="F1EA4E4E" w:tentative="1">
      <w:start w:val="1"/>
      <w:numFmt w:val="lowerRoman"/>
      <w:lvlText w:val="%6."/>
      <w:lvlJc w:val="right"/>
      <w:pPr>
        <w:ind w:left="4320" w:hanging="180"/>
      </w:pPr>
    </w:lvl>
    <w:lvl w:ilvl="6" w:tplc="7DDCF4DE" w:tentative="1">
      <w:start w:val="1"/>
      <w:numFmt w:val="decimal"/>
      <w:lvlText w:val="%7."/>
      <w:lvlJc w:val="left"/>
      <w:pPr>
        <w:ind w:left="5040" w:hanging="360"/>
      </w:pPr>
    </w:lvl>
    <w:lvl w:ilvl="7" w:tplc="931E8C56" w:tentative="1">
      <w:start w:val="1"/>
      <w:numFmt w:val="lowerLetter"/>
      <w:lvlText w:val="%8."/>
      <w:lvlJc w:val="left"/>
      <w:pPr>
        <w:ind w:left="5760" w:hanging="360"/>
      </w:pPr>
    </w:lvl>
    <w:lvl w:ilvl="8" w:tplc="2620DD7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A9CC1B6">
      <w:start w:val="1"/>
      <w:numFmt w:val="lowerRoman"/>
      <w:lvlText w:val="(%1)"/>
      <w:lvlJc w:val="left"/>
      <w:pPr>
        <w:ind w:left="1080" w:hanging="720"/>
      </w:pPr>
      <w:rPr>
        <w:rFonts w:hint="default"/>
      </w:rPr>
    </w:lvl>
    <w:lvl w:ilvl="1" w:tplc="D638C57E" w:tentative="1">
      <w:start w:val="1"/>
      <w:numFmt w:val="lowerLetter"/>
      <w:lvlText w:val="%2."/>
      <w:lvlJc w:val="left"/>
      <w:pPr>
        <w:ind w:left="1440" w:hanging="360"/>
      </w:pPr>
    </w:lvl>
    <w:lvl w:ilvl="2" w:tplc="F2C6195E" w:tentative="1">
      <w:start w:val="1"/>
      <w:numFmt w:val="lowerRoman"/>
      <w:lvlText w:val="%3."/>
      <w:lvlJc w:val="right"/>
      <w:pPr>
        <w:ind w:left="2160" w:hanging="180"/>
      </w:pPr>
    </w:lvl>
    <w:lvl w:ilvl="3" w:tplc="95AC8B66" w:tentative="1">
      <w:start w:val="1"/>
      <w:numFmt w:val="decimal"/>
      <w:lvlText w:val="%4."/>
      <w:lvlJc w:val="left"/>
      <w:pPr>
        <w:ind w:left="2880" w:hanging="360"/>
      </w:pPr>
    </w:lvl>
    <w:lvl w:ilvl="4" w:tplc="5B486004" w:tentative="1">
      <w:start w:val="1"/>
      <w:numFmt w:val="lowerLetter"/>
      <w:lvlText w:val="%5."/>
      <w:lvlJc w:val="left"/>
      <w:pPr>
        <w:ind w:left="3600" w:hanging="360"/>
      </w:pPr>
    </w:lvl>
    <w:lvl w:ilvl="5" w:tplc="0A3AC930" w:tentative="1">
      <w:start w:val="1"/>
      <w:numFmt w:val="lowerRoman"/>
      <w:lvlText w:val="%6."/>
      <w:lvlJc w:val="right"/>
      <w:pPr>
        <w:ind w:left="4320" w:hanging="180"/>
      </w:pPr>
    </w:lvl>
    <w:lvl w:ilvl="6" w:tplc="CE0C377C" w:tentative="1">
      <w:start w:val="1"/>
      <w:numFmt w:val="decimal"/>
      <w:lvlText w:val="%7."/>
      <w:lvlJc w:val="left"/>
      <w:pPr>
        <w:ind w:left="5040" w:hanging="360"/>
      </w:pPr>
    </w:lvl>
    <w:lvl w:ilvl="7" w:tplc="18D2A75E" w:tentative="1">
      <w:start w:val="1"/>
      <w:numFmt w:val="lowerLetter"/>
      <w:lvlText w:val="%8."/>
      <w:lvlJc w:val="left"/>
      <w:pPr>
        <w:ind w:left="5760" w:hanging="360"/>
      </w:pPr>
    </w:lvl>
    <w:lvl w:ilvl="8" w:tplc="50E839C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08632AA">
      <w:start w:val="1"/>
      <w:numFmt w:val="lowerRoman"/>
      <w:lvlText w:val="(%1)"/>
      <w:lvlJc w:val="left"/>
      <w:pPr>
        <w:ind w:left="1080" w:hanging="720"/>
      </w:pPr>
      <w:rPr>
        <w:rFonts w:hint="default"/>
      </w:rPr>
    </w:lvl>
    <w:lvl w:ilvl="1" w:tplc="090EC916" w:tentative="1">
      <w:start w:val="1"/>
      <w:numFmt w:val="lowerLetter"/>
      <w:lvlText w:val="%2."/>
      <w:lvlJc w:val="left"/>
      <w:pPr>
        <w:ind w:left="1440" w:hanging="360"/>
      </w:pPr>
    </w:lvl>
    <w:lvl w:ilvl="2" w:tplc="E202E7E0" w:tentative="1">
      <w:start w:val="1"/>
      <w:numFmt w:val="lowerRoman"/>
      <w:lvlText w:val="%3."/>
      <w:lvlJc w:val="right"/>
      <w:pPr>
        <w:ind w:left="2160" w:hanging="180"/>
      </w:pPr>
    </w:lvl>
    <w:lvl w:ilvl="3" w:tplc="3A0AF02E" w:tentative="1">
      <w:start w:val="1"/>
      <w:numFmt w:val="decimal"/>
      <w:lvlText w:val="%4."/>
      <w:lvlJc w:val="left"/>
      <w:pPr>
        <w:ind w:left="2880" w:hanging="360"/>
      </w:pPr>
    </w:lvl>
    <w:lvl w:ilvl="4" w:tplc="A95CD838" w:tentative="1">
      <w:start w:val="1"/>
      <w:numFmt w:val="lowerLetter"/>
      <w:lvlText w:val="%5."/>
      <w:lvlJc w:val="left"/>
      <w:pPr>
        <w:ind w:left="3600" w:hanging="360"/>
      </w:pPr>
    </w:lvl>
    <w:lvl w:ilvl="5" w:tplc="69EE6F70" w:tentative="1">
      <w:start w:val="1"/>
      <w:numFmt w:val="lowerRoman"/>
      <w:lvlText w:val="%6."/>
      <w:lvlJc w:val="right"/>
      <w:pPr>
        <w:ind w:left="4320" w:hanging="180"/>
      </w:pPr>
    </w:lvl>
    <w:lvl w:ilvl="6" w:tplc="AADC5D00" w:tentative="1">
      <w:start w:val="1"/>
      <w:numFmt w:val="decimal"/>
      <w:lvlText w:val="%7."/>
      <w:lvlJc w:val="left"/>
      <w:pPr>
        <w:ind w:left="5040" w:hanging="360"/>
      </w:pPr>
    </w:lvl>
    <w:lvl w:ilvl="7" w:tplc="5C36FBA8" w:tentative="1">
      <w:start w:val="1"/>
      <w:numFmt w:val="lowerLetter"/>
      <w:lvlText w:val="%8."/>
      <w:lvlJc w:val="left"/>
      <w:pPr>
        <w:ind w:left="5760" w:hanging="360"/>
      </w:pPr>
    </w:lvl>
    <w:lvl w:ilvl="8" w:tplc="0C4ACC9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0EC8020">
      <w:start w:val="1"/>
      <w:numFmt w:val="lowerRoman"/>
      <w:lvlText w:val="(%1)"/>
      <w:lvlJc w:val="left"/>
      <w:pPr>
        <w:ind w:left="1080" w:hanging="720"/>
      </w:pPr>
      <w:rPr>
        <w:rFonts w:hint="default"/>
      </w:rPr>
    </w:lvl>
    <w:lvl w:ilvl="1" w:tplc="E91A320E" w:tentative="1">
      <w:start w:val="1"/>
      <w:numFmt w:val="lowerLetter"/>
      <w:lvlText w:val="%2."/>
      <w:lvlJc w:val="left"/>
      <w:pPr>
        <w:ind w:left="1440" w:hanging="360"/>
      </w:pPr>
    </w:lvl>
    <w:lvl w:ilvl="2" w:tplc="D46CEBC0" w:tentative="1">
      <w:start w:val="1"/>
      <w:numFmt w:val="lowerRoman"/>
      <w:lvlText w:val="%3."/>
      <w:lvlJc w:val="right"/>
      <w:pPr>
        <w:ind w:left="2160" w:hanging="180"/>
      </w:pPr>
    </w:lvl>
    <w:lvl w:ilvl="3" w:tplc="CE5C503C" w:tentative="1">
      <w:start w:val="1"/>
      <w:numFmt w:val="decimal"/>
      <w:lvlText w:val="%4."/>
      <w:lvlJc w:val="left"/>
      <w:pPr>
        <w:ind w:left="2880" w:hanging="360"/>
      </w:pPr>
    </w:lvl>
    <w:lvl w:ilvl="4" w:tplc="7E5892D6" w:tentative="1">
      <w:start w:val="1"/>
      <w:numFmt w:val="lowerLetter"/>
      <w:lvlText w:val="%5."/>
      <w:lvlJc w:val="left"/>
      <w:pPr>
        <w:ind w:left="3600" w:hanging="360"/>
      </w:pPr>
    </w:lvl>
    <w:lvl w:ilvl="5" w:tplc="9EF2372A" w:tentative="1">
      <w:start w:val="1"/>
      <w:numFmt w:val="lowerRoman"/>
      <w:lvlText w:val="%6."/>
      <w:lvlJc w:val="right"/>
      <w:pPr>
        <w:ind w:left="4320" w:hanging="180"/>
      </w:pPr>
    </w:lvl>
    <w:lvl w:ilvl="6" w:tplc="9D5093E8" w:tentative="1">
      <w:start w:val="1"/>
      <w:numFmt w:val="decimal"/>
      <w:lvlText w:val="%7."/>
      <w:lvlJc w:val="left"/>
      <w:pPr>
        <w:ind w:left="5040" w:hanging="360"/>
      </w:pPr>
    </w:lvl>
    <w:lvl w:ilvl="7" w:tplc="9C200506" w:tentative="1">
      <w:start w:val="1"/>
      <w:numFmt w:val="lowerLetter"/>
      <w:lvlText w:val="%8."/>
      <w:lvlJc w:val="left"/>
      <w:pPr>
        <w:ind w:left="5760" w:hanging="360"/>
      </w:pPr>
    </w:lvl>
    <w:lvl w:ilvl="8" w:tplc="3B2A30B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E5DA8890">
      <w:start w:val="1"/>
      <w:numFmt w:val="lowerRoman"/>
      <w:lvlText w:val="(%1)"/>
      <w:lvlJc w:val="left"/>
      <w:pPr>
        <w:ind w:left="1080" w:hanging="720"/>
      </w:pPr>
      <w:rPr>
        <w:rFonts w:hint="default"/>
      </w:rPr>
    </w:lvl>
    <w:lvl w:ilvl="1" w:tplc="8A625F58" w:tentative="1">
      <w:start w:val="1"/>
      <w:numFmt w:val="lowerLetter"/>
      <w:lvlText w:val="%2."/>
      <w:lvlJc w:val="left"/>
      <w:pPr>
        <w:ind w:left="1440" w:hanging="360"/>
      </w:pPr>
    </w:lvl>
    <w:lvl w:ilvl="2" w:tplc="0A5E2994" w:tentative="1">
      <w:start w:val="1"/>
      <w:numFmt w:val="lowerRoman"/>
      <w:lvlText w:val="%3."/>
      <w:lvlJc w:val="right"/>
      <w:pPr>
        <w:ind w:left="2160" w:hanging="180"/>
      </w:pPr>
    </w:lvl>
    <w:lvl w:ilvl="3" w:tplc="62A832C6" w:tentative="1">
      <w:start w:val="1"/>
      <w:numFmt w:val="decimal"/>
      <w:lvlText w:val="%4."/>
      <w:lvlJc w:val="left"/>
      <w:pPr>
        <w:ind w:left="2880" w:hanging="360"/>
      </w:pPr>
    </w:lvl>
    <w:lvl w:ilvl="4" w:tplc="50BCBFC2" w:tentative="1">
      <w:start w:val="1"/>
      <w:numFmt w:val="lowerLetter"/>
      <w:lvlText w:val="%5."/>
      <w:lvlJc w:val="left"/>
      <w:pPr>
        <w:ind w:left="3600" w:hanging="360"/>
      </w:pPr>
    </w:lvl>
    <w:lvl w:ilvl="5" w:tplc="09287F8C" w:tentative="1">
      <w:start w:val="1"/>
      <w:numFmt w:val="lowerRoman"/>
      <w:lvlText w:val="%6."/>
      <w:lvlJc w:val="right"/>
      <w:pPr>
        <w:ind w:left="4320" w:hanging="180"/>
      </w:pPr>
    </w:lvl>
    <w:lvl w:ilvl="6" w:tplc="A1469D7A" w:tentative="1">
      <w:start w:val="1"/>
      <w:numFmt w:val="decimal"/>
      <w:lvlText w:val="%7."/>
      <w:lvlJc w:val="left"/>
      <w:pPr>
        <w:ind w:left="5040" w:hanging="360"/>
      </w:pPr>
    </w:lvl>
    <w:lvl w:ilvl="7" w:tplc="D140F96E" w:tentative="1">
      <w:start w:val="1"/>
      <w:numFmt w:val="lowerLetter"/>
      <w:lvlText w:val="%8."/>
      <w:lvlJc w:val="left"/>
      <w:pPr>
        <w:ind w:left="5760" w:hanging="360"/>
      </w:pPr>
    </w:lvl>
    <w:lvl w:ilvl="8" w:tplc="9D0E9D0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23216E8">
      <w:start w:val="1"/>
      <w:numFmt w:val="lowerRoman"/>
      <w:lvlText w:val="(%1)"/>
      <w:lvlJc w:val="left"/>
      <w:pPr>
        <w:ind w:left="1080" w:hanging="720"/>
      </w:pPr>
      <w:rPr>
        <w:rFonts w:hint="default"/>
      </w:rPr>
    </w:lvl>
    <w:lvl w:ilvl="1" w:tplc="0F3CB7DC" w:tentative="1">
      <w:start w:val="1"/>
      <w:numFmt w:val="lowerLetter"/>
      <w:lvlText w:val="%2."/>
      <w:lvlJc w:val="left"/>
      <w:pPr>
        <w:ind w:left="1440" w:hanging="360"/>
      </w:pPr>
    </w:lvl>
    <w:lvl w:ilvl="2" w:tplc="FB1AA146" w:tentative="1">
      <w:start w:val="1"/>
      <w:numFmt w:val="lowerRoman"/>
      <w:lvlText w:val="%3."/>
      <w:lvlJc w:val="right"/>
      <w:pPr>
        <w:ind w:left="2160" w:hanging="180"/>
      </w:pPr>
    </w:lvl>
    <w:lvl w:ilvl="3" w:tplc="A212120A" w:tentative="1">
      <w:start w:val="1"/>
      <w:numFmt w:val="decimal"/>
      <w:lvlText w:val="%4."/>
      <w:lvlJc w:val="left"/>
      <w:pPr>
        <w:ind w:left="2880" w:hanging="360"/>
      </w:pPr>
    </w:lvl>
    <w:lvl w:ilvl="4" w:tplc="746CB0A0" w:tentative="1">
      <w:start w:val="1"/>
      <w:numFmt w:val="lowerLetter"/>
      <w:lvlText w:val="%5."/>
      <w:lvlJc w:val="left"/>
      <w:pPr>
        <w:ind w:left="3600" w:hanging="360"/>
      </w:pPr>
    </w:lvl>
    <w:lvl w:ilvl="5" w:tplc="75E2D112" w:tentative="1">
      <w:start w:val="1"/>
      <w:numFmt w:val="lowerRoman"/>
      <w:lvlText w:val="%6."/>
      <w:lvlJc w:val="right"/>
      <w:pPr>
        <w:ind w:left="4320" w:hanging="180"/>
      </w:pPr>
    </w:lvl>
    <w:lvl w:ilvl="6" w:tplc="58508AC2" w:tentative="1">
      <w:start w:val="1"/>
      <w:numFmt w:val="decimal"/>
      <w:lvlText w:val="%7."/>
      <w:lvlJc w:val="left"/>
      <w:pPr>
        <w:ind w:left="5040" w:hanging="360"/>
      </w:pPr>
    </w:lvl>
    <w:lvl w:ilvl="7" w:tplc="DAF0CD1A" w:tentative="1">
      <w:start w:val="1"/>
      <w:numFmt w:val="lowerLetter"/>
      <w:lvlText w:val="%8."/>
      <w:lvlJc w:val="left"/>
      <w:pPr>
        <w:ind w:left="5760" w:hanging="360"/>
      </w:pPr>
    </w:lvl>
    <w:lvl w:ilvl="8" w:tplc="116E0C3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7C471382"/>
    <w:multiLevelType w:val="hybridMultilevel"/>
    <w:tmpl w:val="13F89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1"/>
  </w:num>
  <w:num w:numId="13">
    <w:abstractNumId w:val="1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5A5"/>
    <w:rsid w:val="00095623"/>
    <w:rsid w:val="000D4F8C"/>
    <w:rsid w:val="000D6FF9"/>
    <w:rsid w:val="001F1E3D"/>
    <w:rsid w:val="00223907"/>
    <w:rsid w:val="00256B96"/>
    <w:rsid w:val="0029431C"/>
    <w:rsid w:val="00326DA3"/>
    <w:rsid w:val="003858C7"/>
    <w:rsid w:val="003B5DB3"/>
    <w:rsid w:val="00411125"/>
    <w:rsid w:val="00440018"/>
    <w:rsid w:val="00441326"/>
    <w:rsid w:val="00504753"/>
    <w:rsid w:val="00580F3A"/>
    <w:rsid w:val="00635AC9"/>
    <w:rsid w:val="006625DF"/>
    <w:rsid w:val="0069463D"/>
    <w:rsid w:val="006D0717"/>
    <w:rsid w:val="00711BA6"/>
    <w:rsid w:val="0085682B"/>
    <w:rsid w:val="00856E31"/>
    <w:rsid w:val="00964E04"/>
    <w:rsid w:val="00966966"/>
    <w:rsid w:val="00995AB5"/>
    <w:rsid w:val="009C5965"/>
    <w:rsid w:val="00A77481"/>
    <w:rsid w:val="00AA3A78"/>
    <w:rsid w:val="00AE45A5"/>
    <w:rsid w:val="00B0054C"/>
    <w:rsid w:val="00B3349D"/>
    <w:rsid w:val="00B640F9"/>
    <w:rsid w:val="00BC144E"/>
    <w:rsid w:val="00BC5717"/>
    <w:rsid w:val="00C342B4"/>
    <w:rsid w:val="00C578CA"/>
    <w:rsid w:val="00CB2CCB"/>
    <w:rsid w:val="00E81C77"/>
    <w:rsid w:val="00EA37FF"/>
    <w:rsid w:val="00F828EB"/>
    <w:rsid w:val="00FF313E"/>
    <w:rsid w:val="00FF79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AE6B9"/>
  <w15:docId w15:val="{1B5D212F-BB8C-4087-BA0D-0929B5961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3108B71990014969ABC93387478E9F69">
    <w:name w:val="3108B71990014969ABC93387478E9F69"/>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2535</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Caroona Marima Goonellabah</Home>
    <Signed xmlns="a8338b6e-77a6-4851-82b6-98166143ffdd" xsi:nil="true"/>
    <Uploaded xmlns="a8338b6e-77a6-4851-82b6-98166143ffdd">False</Uploaded>
    <Management_x0020_Company xmlns="a8338b6e-77a6-4851-82b6-98166143ffdd" xsi:nil="true"/>
    <Doc_x0020_Date xmlns="a8338b6e-77a6-4851-82b6-98166143ffdd">2023-06-22T05:28:00+00:00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D3715745-7CF4-DC11-AD41-005056922186</Home_x0020_ID>
    <State xmlns="a8338b6e-77a6-4851-82b6-98166143ffdd">NSW</State>
    <Doc_x0020_Sent_Received_x0020_Date xmlns="a8338b6e-77a6-4851-82b6-98166143ffdd">2023-06-22T00:00:00+00:00</Doc_x0020_Sent_Received_x0020_Date>
    <Activity_x0020_ID xmlns="a8338b6e-77a6-4851-82b6-98166143ffdd">9D7B98AE-71F0-ED11-BCD9-005056922186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370B4D0-38E5-4626-855C-031FE7D2A2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schemas.microsoft.com/office/2006/metadata/properties"/>
    <ds:schemaRef ds:uri="http://purl.org/dc/elements/1.1/"/>
    <ds:schemaRef ds:uri="http://purl.org/dc/terms/"/>
    <ds:schemaRef ds:uri="a8338b6e-77a6-4851-82b6-98166143ffdd"/>
    <ds:schemaRef ds:uri="http://www.w3.org/XML/1998/namespac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2940</Words>
  <Characters>16761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2023-07-13T23:05:00Z</dcterms:created>
  <dcterms:modified xsi:type="dcterms:W3CDTF">2023-07-13T23:05:00Z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