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0853D0" w14:textId="77777777" w:rsidR="00094230" w:rsidRPr="002C3EBF" w:rsidRDefault="00D86E8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0BD35DB" wp14:editId="15C7E40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9843B77" w14:textId="77777777" w:rsidR="00094230" w:rsidRDefault="00D86E8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0EA0319" w14:textId="77777777" w:rsidR="00094230" w:rsidRDefault="00D86E8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C8598C5" w14:textId="77777777" w:rsidR="00094230" w:rsidRPr="002C3EBF" w:rsidRDefault="00D86E8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541DA" w14:paraId="3C5A78B4" w14:textId="77777777" w:rsidTr="00B541DA">
        <w:tc>
          <w:tcPr>
            <w:cnfStyle w:val="001000000000" w:firstRow="0" w:lastRow="0" w:firstColumn="1" w:lastColumn="0" w:oddVBand="0" w:evenVBand="0" w:oddHBand="0" w:evenHBand="0" w:firstRowFirstColumn="0" w:firstRowLastColumn="0" w:lastRowFirstColumn="0" w:lastRowLastColumn="0"/>
            <w:tcW w:w="3227" w:type="dxa"/>
          </w:tcPr>
          <w:p w14:paraId="1C428A5F" w14:textId="77777777" w:rsidR="00094230" w:rsidRPr="00996FAF" w:rsidRDefault="00D86E8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FC32475" w14:textId="77777777" w:rsidR="00094230" w:rsidRPr="00996FAF" w:rsidRDefault="00D86E8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Uniting Edinglassie Lodge Penrith</w:t>
            </w:r>
          </w:p>
        </w:tc>
      </w:tr>
      <w:tr w:rsidR="00B541DA" w14:paraId="39F55EBA" w14:textId="77777777" w:rsidTr="00B541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D56B9A" w14:textId="77777777" w:rsidR="00094230" w:rsidRPr="00996FAF" w:rsidRDefault="00D86E8A"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78DE776" w14:textId="77777777" w:rsidR="00094230" w:rsidRPr="00C27BE3" w:rsidRDefault="00D86E8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0488</w:t>
            </w:r>
          </w:p>
        </w:tc>
      </w:tr>
      <w:tr w:rsidR="00B541DA" w14:paraId="79152D5C" w14:textId="77777777" w:rsidTr="00B541D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3FDCA4" w14:textId="77777777" w:rsidR="00094230" w:rsidRPr="00996FAF" w:rsidRDefault="00D86E8A"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E00359A" w14:textId="77777777" w:rsidR="00094230" w:rsidRPr="00996FAF" w:rsidRDefault="00D86E8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40 Village</w:t>
            </w:r>
            <w:r>
              <w:rPr>
                <w:rFonts w:ascii="Arial" w:eastAsia="Times New Roman" w:hAnsi="Arial" w:cs="Arial"/>
                <w:lang w:eastAsia="en-AU"/>
              </w:rPr>
              <w:t xml:space="preserve"> Crescent, PENRITH, New South Wales, 2750</w:t>
            </w:r>
          </w:p>
        </w:tc>
      </w:tr>
      <w:tr w:rsidR="00B541DA" w14:paraId="7D28198A" w14:textId="77777777" w:rsidTr="00B541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7A0926" w14:textId="77777777" w:rsidR="00094230" w:rsidRPr="00996FAF" w:rsidRDefault="00D86E8A"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0BDD1D8" w14:textId="77777777" w:rsidR="00094230" w:rsidRPr="00996FAF" w:rsidRDefault="00D86E8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B541DA" w14:paraId="136E5E2F" w14:textId="77777777" w:rsidTr="00B541D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68CDAE" w14:textId="77777777" w:rsidR="00094230" w:rsidRPr="00996FAF" w:rsidRDefault="00D86E8A"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DA73A23" w14:textId="77777777" w:rsidR="00094230" w:rsidRPr="00996FAF" w:rsidRDefault="00D86E8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7 February 2024</w:t>
            </w:r>
          </w:p>
        </w:tc>
      </w:tr>
      <w:tr w:rsidR="00B541DA" w14:paraId="6400DC14" w14:textId="77777777" w:rsidTr="00B541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C1FE228" w14:textId="77777777" w:rsidR="00094230" w:rsidRPr="00996FAF" w:rsidRDefault="00D86E8A"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342595848"/>
            <w:placeholder>
              <w:docPart w:val="DefaultPlaceholder_-1854013437"/>
            </w:placeholder>
            <w:date w:fullDate="2024-03-06T00:00:00Z">
              <w:dateFormat w:val="d MMMM yyyy"/>
              <w:lid w:val="en-AU"/>
              <w:storeMappedDataAs w:val="dateTime"/>
              <w:calendar w:val="gregorian"/>
            </w:date>
          </w:sdtPr>
          <w:sdtEndPr/>
          <w:sdtContent>
            <w:tc>
              <w:tcPr>
                <w:tcW w:w="7114" w:type="dxa"/>
                <w:shd w:val="clear" w:color="auto" w:fill="FFFFFF" w:themeFill="background1"/>
              </w:tcPr>
              <w:p w14:paraId="3E33CB09" w14:textId="2AFEE703" w:rsidR="00094230" w:rsidRPr="00996FAF" w:rsidRDefault="00C6591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6 March 2024</w:t>
                </w:r>
              </w:p>
            </w:tc>
          </w:sdtContent>
        </w:sdt>
      </w:tr>
      <w:tr w:rsidR="00B541DA" w14:paraId="7B4BE512" w14:textId="77777777" w:rsidTr="00B541D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007D3DE" w14:textId="77777777" w:rsidR="00094230" w:rsidRPr="00996FAF" w:rsidRDefault="00D86E8A"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757B502" w14:textId="77777777" w:rsidR="00094230" w:rsidRPr="009B6303" w:rsidRDefault="00D86E8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1352 The Uniting Church in Australia Property Trust (NSW) </w:t>
            </w:r>
          </w:p>
          <w:p w14:paraId="1AC7BA89" w14:textId="77777777" w:rsidR="00094230" w:rsidRPr="009B6303" w:rsidRDefault="00D86E8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504 Uniting Edinglassie Lodge Penrith</w:t>
            </w:r>
          </w:p>
        </w:tc>
      </w:tr>
    </w:tbl>
    <w:bookmarkEnd w:id="0"/>
    <w:p w14:paraId="299FD26F" w14:textId="77777777" w:rsidR="00094230" w:rsidRPr="00996FAF" w:rsidRDefault="00D86E8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358BF91" w14:textId="77777777" w:rsidR="00094230" w:rsidRPr="00996FAF" w:rsidRDefault="00D86E8A"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2EBA1650" w14:textId="0E87AC31" w:rsidR="00094230" w:rsidRPr="00996FAF" w:rsidRDefault="00D86E8A" w:rsidP="0036130C">
      <w:pPr>
        <w:pStyle w:val="NormalArial"/>
      </w:pPr>
      <w:r w:rsidRPr="00996FAF">
        <w:t xml:space="preserve">This performance report for </w:t>
      </w:r>
      <w:r w:rsidRPr="00C27BE3">
        <w:rPr>
          <w:color w:val="auto"/>
        </w:rPr>
        <w:t xml:space="preserve">Uniting Edinglassie Lodge </w:t>
      </w:r>
      <w:r w:rsidRPr="00C27BE3">
        <w:rPr>
          <w:color w:val="auto"/>
        </w:rPr>
        <w:t>Penrith</w:t>
      </w:r>
      <w:r w:rsidRPr="00996FAF">
        <w:rPr>
          <w:color w:val="auto"/>
        </w:rPr>
        <w:t xml:space="preserve"> (</w:t>
      </w:r>
      <w:r w:rsidRPr="00996FAF">
        <w:rPr>
          <w:b/>
          <w:color w:val="auto"/>
        </w:rPr>
        <w:t>the service</w:t>
      </w:r>
      <w:r w:rsidRPr="00996FAF">
        <w:rPr>
          <w:color w:val="auto"/>
        </w:rPr>
        <w:t>) has been prepared by</w:t>
      </w:r>
      <w:r>
        <w:rPr>
          <w:color w:val="auto"/>
        </w:rPr>
        <w:t xml:space="preserve"> </w:t>
      </w:r>
      <w:proofErr w:type="spellStart"/>
      <w:r w:rsidR="00AE079A">
        <w:t>M.Wyborn</w:t>
      </w:r>
      <w:proofErr w:type="spellEnd"/>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3F6BF9F" w14:textId="77777777" w:rsidR="00094230" w:rsidRPr="00996FAF" w:rsidRDefault="00D86E8A" w:rsidP="0036130C">
      <w:pPr>
        <w:pStyle w:val="NormalArial"/>
      </w:pPr>
      <w:r w:rsidRPr="00996FAF">
        <w:t>This performance report details the Commissioner’s assessment of the provider’s performance, in relation to the service, again</w:t>
      </w:r>
      <w:r w:rsidRPr="00996FAF">
        <w:t>st the Aged Care Quality Standards (Quality Standards). The Quality Standards and requirements are assessed as either compliant or non-compliant at the Standard and requirement level where applicable.</w:t>
      </w:r>
    </w:p>
    <w:p w14:paraId="1C221852" w14:textId="77777777" w:rsidR="00094230" w:rsidRPr="00996FAF" w:rsidRDefault="00D86E8A" w:rsidP="0036130C">
      <w:pPr>
        <w:pStyle w:val="NormalArial"/>
      </w:pPr>
      <w:r w:rsidRPr="00996FAF">
        <w:t>The report also specifies any areas in which improvemen</w:t>
      </w:r>
      <w:r w:rsidRPr="00996FAF">
        <w:t>ts must be made to ensure the Quality Standards are complied with.</w:t>
      </w:r>
    </w:p>
    <w:p w14:paraId="630BC84B" w14:textId="77777777" w:rsidR="00094230" w:rsidRPr="00996FAF" w:rsidRDefault="00D86E8A" w:rsidP="00712752">
      <w:pPr>
        <w:pStyle w:val="Heading1"/>
        <w:spacing w:before="240" w:after="240" w:line="22" w:lineRule="atLeast"/>
        <w:rPr>
          <w:rFonts w:ascii="Arial" w:hAnsi="Arial" w:cs="Arial"/>
        </w:rPr>
      </w:pPr>
      <w:r w:rsidRPr="00996FAF">
        <w:rPr>
          <w:rFonts w:ascii="Arial" w:hAnsi="Arial" w:cs="Arial"/>
        </w:rPr>
        <w:t>Material relied on</w:t>
      </w:r>
    </w:p>
    <w:p w14:paraId="560FE286" w14:textId="77777777" w:rsidR="00094230" w:rsidRPr="00996FAF" w:rsidRDefault="00D86E8A" w:rsidP="0036130C">
      <w:pPr>
        <w:pStyle w:val="NormalArial"/>
      </w:pPr>
      <w:r w:rsidRPr="00996FAF">
        <w:t>The following information has been considered in preparing the performance report:</w:t>
      </w:r>
    </w:p>
    <w:p w14:paraId="47C8796E" w14:textId="2F382FDD" w:rsidR="00AE079A" w:rsidRPr="00AE079A" w:rsidRDefault="00D86E8A" w:rsidP="00AE079A">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E079A">
        <w:rPr>
          <w:rFonts w:ascii="Arial" w:hAnsi="Arial" w:cs="Arial"/>
          <w:color w:val="auto"/>
        </w:rPr>
        <w:t>Assessment contact (performance assessment) – site</w:t>
      </w:r>
      <w:r w:rsidRPr="00AE079A">
        <w:rPr>
          <w:rFonts w:ascii="Arial" w:hAnsi="Arial" w:cs="Arial"/>
          <w:color w:val="auto"/>
        </w:rPr>
        <w:t xml:space="preserve"> report was informed by a site assessment, observations at the service, review of documents and interviews with staff, consumers/representatives and others</w:t>
      </w:r>
      <w:r w:rsidR="00AE079A" w:rsidRPr="00AE079A">
        <w:rPr>
          <w:rFonts w:ascii="Arial" w:hAnsi="Arial" w:cs="Arial"/>
          <w:color w:val="auto"/>
        </w:rPr>
        <w:t>.</w:t>
      </w:r>
    </w:p>
    <w:p w14:paraId="5629A31E" w14:textId="05E57BE4" w:rsidR="00094230" w:rsidRPr="00712752" w:rsidRDefault="00D86E8A"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6639A88" w14:textId="77777777" w:rsidR="00094230" w:rsidRPr="00996FAF" w:rsidRDefault="00D86E8A"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350"/>
        <w:gridCol w:w="3064"/>
      </w:tblGrid>
      <w:tr w:rsidR="00B541DA" w14:paraId="7595C06B" w14:textId="77777777" w:rsidTr="00D86E8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45C78FD6" w14:textId="77777777" w:rsidR="00094230" w:rsidRPr="00996FAF" w:rsidRDefault="00D86E8A"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471" w:type="pct"/>
            <w:shd w:val="clear" w:color="auto" w:fill="auto"/>
          </w:tcPr>
          <w:p w14:paraId="13E5E52E" w14:textId="24E88032" w:rsidR="00094230" w:rsidRPr="002C5FA9" w:rsidRDefault="00C65917"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 xml:space="preserve">Not applicable as not all requirements were assessed </w:t>
            </w:r>
          </w:p>
        </w:tc>
      </w:tr>
    </w:tbl>
    <w:p w14:paraId="4C81ADC6" w14:textId="77777777" w:rsidR="00094230" w:rsidRPr="00996FAF" w:rsidRDefault="00D86E8A"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5F47014" w14:textId="77777777" w:rsidR="00094230" w:rsidRPr="00996FAF" w:rsidRDefault="00D86E8A" w:rsidP="00712752">
      <w:pPr>
        <w:pStyle w:val="Heading1"/>
        <w:spacing w:before="0" w:after="240" w:line="22" w:lineRule="atLeast"/>
        <w:rPr>
          <w:rFonts w:ascii="Arial" w:hAnsi="Arial" w:cs="Arial"/>
        </w:rPr>
      </w:pPr>
      <w:r w:rsidRPr="00996FAF">
        <w:rPr>
          <w:rFonts w:ascii="Arial" w:hAnsi="Arial" w:cs="Arial"/>
        </w:rPr>
        <w:t>Areas for improvement</w:t>
      </w:r>
    </w:p>
    <w:p w14:paraId="50385C49" w14:textId="1F503A66" w:rsidR="00AE079A" w:rsidRPr="00996FAF" w:rsidRDefault="00D86E8A" w:rsidP="00AE079A">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ADFC7CE" w14:textId="435B5E53" w:rsidR="00094230" w:rsidRPr="00996FAF" w:rsidRDefault="00D86E8A" w:rsidP="0036130C">
      <w:pPr>
        <w:pStyle w:val="NormalArial"/>
      </w:pPr>
      <w:r w:rsidRPr="00996FAF">
        <w:br w:type="page"/>
      </w:r>
    </w:p>
    <w:p w14:paraId="1A753B2F" w14:textId="77777777" w:rsidR="00094230" w:rsidRPr="00996FAF" w:rsidRDefault="00D86E8A" w:rsidP="00FC045E">
      <w:pPr>
        <w:pStyle w:val="Heading1"/>
        <w:spacing w:before="120" w:after="240" w:line="22" w:lineRule="atLeast"/>
        <w:rPr>
          <w:rFonts w:ascii="Arial" w:hAnsi="Arial" w:cs="Arial"/>
        </w:rPr>
      </w:pPr>
      <w:r w:rsidRPr="00996FAF">
        <w:rPr>
          <w:rFonts w:ascii="Arial" w:hAnsi="Arial" w:cs="Arial"/>
        </w:rPr>
        <w:lastRenderedPageBreak/>
        <w:t>Standa</w:t>
      </w:r>
      <w:r w:rsidRPr="00996FAF">
        <w:rPr>
          <w:rFonts w:ascii="Arial" w:hAnsi="Arial" w:cs="Arial"/>
        </w:rPr>
        <w:t>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541DA" w14:paraId="0E98F536" w14:textId="77777777" w:rsidTr="00D86E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right w:val="none" w:sz="0" w:space="0" w:color="auto"/>
            </w:tcBorders>
          </w:tcPr>
          <w:p w14:paraId="1E6C308D" w14:textId="77777777" w:rsidR="00094230" w:rsidRPr="00996FAF" w:rsidRDefault="00D86E8A"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78F46B9" w14:textId="77777777" w:rsidR="00094230" w:rsidRPr="00996FAF" w:rsidRDefault="0009423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541DA" w14:paraId="62233D8A" w14:textId="77777777" w:rsidTr="00D86E8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D03CF78" w14:textId="77777777" w:rsidR="00094230" w:rsidRPr="00996FAF" w:rsidRDefault="00D86E8A"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63AE092" w14:textId="77777777" w:rsidR="00094230" w:rsidRPr="00996FAF" w:rsidRDefault="00D86E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BC620CD" w14:textId="77777777" w:rsidR="00094230" w:rsidRPr="00996FAF" w:rsidRDefault="00D86E8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AE51131" w14:textId="77777777" w:rsidR="00094230" w:rsidRPr="00996FAF" w:rsidRDefault="00D86E8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0D171E5" w14:textId="77777777" w:rsidR="00094230" w:rsidRPr="00996FAF" w:rsidRDefault="00D86E8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optimises their health </w:t>
            </w:r>
            <w:r w:rsidRPr="00996FAF">
              <w:rPr>
                <w:rFonts w:ascii="Arial" w:hAnsi="Arial" w:cs="Arial"/>
              </w:rPr>
              <w:t>and well-being.</w:t>
            </w:r>
          </w:p>
        </w:tc>
        <w:tc>
          <w:tcPr>
            <w:tcW w:w="1977" w:type="dxa"/>
            <w:shd w:val="clear" w:color="auto" w:fill="auto"/>
          </w:tcPr>
          <w:p w14:paraId="0E0B4A04" w14:textId="77777777" w:rsidR="00094230" w:rsidRPr="00996FAF" w:rsidRDefault="00D86E8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9541118"/>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64E33729" w14:textId="77777777" w:rsidR="00094230" w:rsidRDefault="00D86E8A" w:rsidP="00D87E7C">
      <w:pPr>
        <w:pStyle w:val="Heading20"/>
      </w:pPr>
      <w:r w:rsidRPr="00996FAF">
        <w:t>Findings</w:t>
      </w:r>
    </w:p>
    <w:p w14:paraId="006FF5D9" w14:textId="16BF3AE7" w:rsidR="00C65917" w:rsidRDefault="00A90C88" w:rsidP="00C65917">
      <w:pPr>
        <w:pStyle w:val="NormalArial"/>
      </w:pPr>
      <w:r>
        <w:t>C</w:t>
      </w:r>
      <w:r w:rsidR="00C65917">
        <w:t xml:space="preserve">onsumers and representatives </w:t>
      </w:r>
      <w:r>
        <w:t>advised of their satisfaction</w:t>
      </w:r>
      <w:r w:rsidR="00C65917">
        <w:t xml:space="preserve"> with the care and services provided </w:t>
      </w:r>
      <w:r>
        <w:t>at the service</w:t>
      </w:r>
      <w:r w:rsidR="00C65917">
        <w:t xml:space="preserve">. They </w:t>
      </w:r>
      <w:r>
        <w:t>advised</w:t>
      </w:r>
      <w:r w:rsidR="00C65917">
        <w:t xml:space="preserve"> consumers </w:t>
      </w:r>
      <w:r>
        <w:t>receive personal and</w:t>
      </w:r>
      <w:r w:rsidR="00C65917">
        <w:t xml:space="preserve"> clinical care that is safe and right for them. The service demonstrated </w:t>
      </w:r>
      <w:r>
        <w:t>provision of</w:t>
      </w:r>
      <w:r w:rsidR="00C65917">
        <w:t xml:space="preserve"> effective clinical care that is tailored to </w:t>
      </w:r>
      <w:r>
        <w:t>individual consumer</w:t>
      </w:r>
      <w:r w:rsidR="00C65917">
        <w:t xml:space="preserve"> needs and preferences, is best practice and optimises </w:t>
      </w:r>
      <w:r>
        <w:t>consumer</w:t>
      </w:r>
      <w:r w:rsidR="00C65917">
        <w:t xml:space="preserve"> health and well-being. Staff </w:t>
      </w:r>
      <w:r>
        <w:t>demonstrated appropriate knowledge of individual consumer</w:t>
      </w:r>
      <w:r w:rsidR="00C65917">
        <w:t xml:space="preserve"> needs, goals and preferences </w:t>
      </w:r>
      <w:r>
        <w:t xml:space="preserve">and highlighted </w:t>
      </w:r>
      <w:r w:rsidR="00C65917">
        <w:t xml:space="preserve">ways </w:t>
      </w:r>
      <w:r>
        <w:t xml:space="preserve">in which </w:t>
      </w:r>
      <w:r w:rsidR="00C65917">
        <w:t>they provide personal and clinical care that optimises the health and wellbeing of consumers.</w:t>
      </w:r>
    </w:p>
    <w:p w14:paraId="44D24FCB" w14:textId="4398EB7A" w:rsidR="00094230" w:rsidRDefault="001346F9" w:rsidP="00C65917">
      <w:pPr>
        <w:pStyle w:val="NormalArial"/>
      </w:pPr>
      <w:r>
        <w:t>The service has implemented continuous improvement measure</w:t>
      </w:r>
      <w:r w:rsidR="00E814D9">
        <w:t>s</w:t>
      </w:r>
      <w:r>
        <w:t xml:space="preserve"> in an efforts to remediate previous non-compliance, including review of the consumer </w:t>
      </w:r>
      <w:r w:rsidR="00C65917">
        <w:t xml:space="preserve">falls management system </w:t>
      </w:r>
      <w:r>
        <w:t xml:space="preserve">and introducing </w:t>
      </w:r>
      <w:r w:rsidR="00C65917">
        <w:t xml:space="preserve">sensor mats and </w:t>
      </w:r>
      <w:r>
        <w:t>updat</w:t>
      </w:r>
      <w:r w:rsidR="002C3F9E">
        <w:t>ing</w:t>
      </w:r>
      <w:r>
        <w:t xml:space="preserve"> the</w:t>
      </w:r>
      <w:r w:rsidR="00C65917">
        <w:t xml:space="preserve"> nurse call system. Staff </w:t>
      </w:r>
      <w:r>
        <w:t>have received</w:t>
      </w:r>
      <w:r w:rsidR="00C65917">
        <w:t xml:space="preserve"> </w:t>
      </w:r>
      <w:r>
        <w:t>training to use the updated</w:t>
      </w:r>
      <w:r w:rsidR="00C65917">
        <w:t xml:space="preserve"> system</w:t>
      </w:r>
      <w:r>
        <w:t>, and the service has introduced a</w:t>
      </w:r>
      <w:r w:rsidR="00C65917">
        <w:t xml:space="preserve"> falls committee, run by the physiotherapist, </w:t>
      </w:r>
      <w:r>
        <w:t>to</w:t>
      </w:r>
      <w:r w:rsidR="00C65917">
        <w:t xml:space="preserve"> review and evaluate </w:t>
      </w:r>
      <w:r>
        <w:t xml:space="preserve">all falls and to ensure appropriate </w:t>
      </w:r>
      <w:r w:rsidR="00C65917">
        <w:t xml:space="preserve">interventions </w:t>
      </w:r>
      <w:r>
        <w:t>are implemented for consumers. The service has ensured greater consistency in monitoring consumer p</w:t>
      </w:r>
      <w:r w:rsidR="00C65917">
        <w:t>ressure injuries</w:t>
      </w:r>
      <w:r w:rsidR="004A047B">
        <w:t>,</w:t>
      </w:r>
      <w:r w:rsidR="00C65917">
        <w:t xml:space="preserve"> and </w:t>
      </w:r>
      <w:r w:rsidR="004A047B">
        <w:t xml:space="preserve">this includes </w:t>
      </w:r>
      <w:r w:rsidR="00C65917">
        <w:t>consumers at risk of pressure injuries</w:t>
      </w:r>
      <w:r w:rsidR="004A047B">
        <w:t>,</w:t>
      </w:r>
      <w:r w:rsidR="00C65917">
        <w:t xml:space="preserve"> </w:t>
      </w:r>
      <w:r>
        <w:t>which has resu</w:t>
      </w:r>
      <w:r w:rsidR="00C65917">
        <w:t xml:space="preserve">lted in early identification of pressure injuries and improved outcomes for consumers. </w:t>
      </w:r>
      <w:r>
        <w:t>The service has implemented procedures to ensure that c</w:t>
      </w:r>
      <w:r w:rsidR="00C65917">
        <w:t xml:space="preserve">ommunication with families about </w:t>
      </w:r>
      <w:r>
        <w:t xml:space="preserve">consumer </w:t>
      </w:r>
      <w:r w:rsidR="00C65917">
        <w:t xml:space="preserve">care </w:t>
      </w:r>
      <w:r>
        <w:t>is</w:t>
      </w:r>
      <w:r w:rsidR="00C65917">
        <w:t xml:space="preserve"> improved with regular </w:t>
      </w:r>
      <w:r>
        <w:t xml:space="preserve">and scheduled </w:t>
      </w:r>
      <w:r w:rsidR="00C65917">
        <w:t xml:space="preserve">case conferences and </w:t>
      </w:r>
      <w:r>
        <w:t xml:space="preserve">a better focus on </w:t>
      </w:r>
      <w:r w:rsidR="00C65917">
        <w:t>con</w:t>
      </w:r>
      <w:r>
        <w:t>tact</w:t>
      </w:r>
      <w:r w:rsidR="004A047B">
        <w:t xml:space="preserve"> if circumstances change</w:t>
      </w:r>
      <w:r w:rsidR="00C65917">
        <w:t xml:space="preserve">. Consumer representatives are engaged in the </w:t>
      </w:r>
      <w:r>
        <w:t xml:space="preserve">consumer assessment </w:t>
      </w:r>
      <w:r w:rsidR="00C65917">
        <w:t xml:space="preserve">process and </w:t>
      </w:r>
      <w:r>
        <w:t xml:space="preserve">when a consumer’s care is being </w:t>
      </w:r>
      <w:r w:rsidR="00C65917">
        <w:t>review</w:t>
      </w:r>
      <w:r>
        <w:t>ed. The service has provided t</w:t>
      </w:r>
      <w:r w:rsidR="00C65917">
        <w:t xml:space="preserve">raining to staff </w:t>
      </w:r>
      <w:r>
        <w:t>in relation to</w:t>
      </w:r>
      <w:r w:rsidR="00C65917">
        <w:t xml:space="preserve"> the referral process </w:t>
      </w:r>
      <w:r>
        <w:t>with a focus on timely referrals</w:t>
      </w:r>
      <w:r w:rsidR="00C65917">
        <w:t xml:space="preserve">. Staff and management </w:t>
      </w:r>
      <w:r>
        <w:t>participate in</w:t>
      </w:r>
      <w:r w:rsidR="00C65917">
        <w:t xml:space="preserve"> daily huddle</w:t>
      </w:r>
      <w:r w:rsidR="009C4528">
        <w:t>s</w:t>
      </w:r>
      <w:r w:rsidR="00C65917">
        <w:t xml:space="preserve"> to discuss </w:t>
      </w:r>
      <w:r>
        <w:t>consumer</w:t>
      </w:r>
      <w:r w:rsidR="00C65917">
        <w:t xml:space="preserve"> incidents and changes to consumer condition</w:t>
      </w:r>
      <w:r>
        <w:t xml:space="preserve"> and any identified referral requirements. </w:t>
      </w:r>
    </w:p>
    <w:p w14:paraId="088C72FA" w14:textId="6E243B60" w:rsidR="004C14D2" w:rsidRDefault="004C14D2" w:rsidP="004C14D2">
      <w:pPr>
        <w:pStyle w:val="NormalArial"/>
      </w:pPr>
      <w:r>
        <w:t xml:space="preserve">In addition, the service has updated authorisation and consent documentation for consumers whose care includes restrictive practices or use of psychotropic medications. Consumers with changed behaviours are discussed at daily huddles to highlight risks associated with their care. The service has </w:t>
      </w:r>
      <w:r w:rsidR="008F14D1">
        <w:t xml:space="preserve">reviewed and </w:t>
      </w:r>
      <w:r>
        <w:t>update</w:t>
      </w:r>
      <w:r w:rsidR="008F14D1">
        <w:t>d</w:t>
      </w:r>
      <w:r>
        <w:t xml:space="preserve"> behaviour support plans for relevant consumers to better reflect their current needs, triggers and interventions to manage behaviours. Clinical and care staff have undertaken relevant education on consumer behaviour management, and registered nursing staff now complete daily shift reports that highlight consumers at risk and these reports are reviewed by service management.  </w:t>
      </w:r>
    </w:p>
    <w:p w14:paraId="5DC1CFA1" w14:textId="5E460E9C" w:rsidR="004C14D2" w:rsidRDefault="004C14D2" w:rsidP="004C14D2">
      <w:pPr>
        <w:pStyle w:val="NormalArial"/>
      </w:pPr>
      <w:r>
        <w:t>T</w:t>
      </w:r>
      <w:r w:rsidRPr="004C14D2">
        <w:t xml:space="preserve">he Assessment Team </w:t>
      </w:r>
      <w:r>
        <w:t>reported that</w:t>
      </w:r>
      <w:r w:rsidRPr="004C14D2">
        <w:t xml:space="preserve"> the service has </w:t>
      </w:r>
      <w:r w:rsidR="007F4046">
        <w:t>demonstrated</w:t>
      </w:r>
      <w:r w:rsidRPr="004C14D2">
        <w:t xml:space="preserve"> delivery of effective, safe personal and clinical care that is appropriate for individual consumer needs.</w:t>
      </w:r>
      <w:r>
        <w:t xml:space="preserve"> C</w:t>
      </w:r>
      <w:r w:rsidRPr="004C14D2">
        <w:t xml:space="preserve">onsumers and representatives </w:t>
      </w:r>
      <w:r>
        <w:t>highlighted their</w:t>
      </w:r>
      <w:r w:rsidRPr="004C14D2">
        <w:t xml:space="preserve"> satisfaction with the personal and clinical care </w:t>
      </w:r>
      <w:r>
        <w:t>they</w:t>
      </w:r>
      <w:r w:rsidRPr="004C14D2">
        <w:t xml:space="preserve"> receiv</w:t>
      </w:r>
      <w:r>
        <w:t>e</w:t>
      </w:r>
      <w:r w:rsidRPr="004C14D2">
        <w:t xml:space="preserve"> at the service</w:t>
      </w:r>
      <w:r>
        <w:t>, and the service has demonstrated successful continuous improvement actions that promote</w:t>
      </w:r>
      <w:r w:rsidR="00063A0D">
        <w:t>s</w:t>
      </w:r>
      <w:r>
        <w:t xml:space="preserve"> best practice care that is tailored and focused on optimising health and well-being for consumers. </w:t>
      </w:r>
    </w:p>
    <w:p w14:paraId="3B2DF1CF" w14:textId="1E00760B" w:rsidR="004C14D2" w:rsidRPr="00262C0B" w:rsidRDefault="004C14D2" w:rsidP="004C14D2">
      <w:pPr>
        <w:pStyle w:val="NormalArial"/>
      </w:pPr>
      <w:r>
        <w:t xml:space="preserve">With these considerations, I find the service compliant in Requirement 3(3)(a). </w:t>
      </w:r>
    </w:p>
    <w:sectPr w:rsidR="004C14D2"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CF6FD8" w14:textId="77777777" w:rsidR="007F492C" w:rsidRDefault="007F492C">
      <w:pPr>
        <w:spacing w:after="0"/>
      </w:pPr>
      <w:r>
        <w:separator/>
      </w:r>
    </w:p>
  </w:endnote>
  <w:endnote w:type="continuationSeparator" w:id="0">
    <w:p w14:paraId="061668DB" w14:textId="77777777" w:rsidR="007F492C" w:rsidRDefault="007F492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19CA2" w14:textId="77777777" w:rsidR="00094230" w:rsidRPr="00DF37F2" w:rsidRDefault="00D86E8A"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Uniting Edinglassie Lodge Penrith</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782D5C2" w14:textId="77777777" w:rsidR="00094230" w:rsidRPr="00DF37F2" w:rsidRDefault="00D86E8A"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0488</w:t>
    </w:r>
    <w:bookmarkEnd w:id="1"/>
    <w:r w:rsidRPr="00DF37F2">
      <w:rPr>
        <w:rStyle w:val="FooterBold"/>
        <w:rFonts w:ascii="Arial" w:hAnsi="Arial"/>
        <w:b w:val="0"/>
      </w:rPr>
      <w:tab/>
      <w:t xml:space="preserve">OFFICIAL: Sensitive </w:t>
    </w:r>
  </w:p>
  <w:p w14:paraId="614F4453" w14:textId="77777777" w:rsidR="00094230" w:rsidRPr="00DF37F2" w:rsidRDefault="00D86E8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9108C" w14:textId="77777777" w:rsidR="00094230" w:rsidRDefault="0009423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4FE2AB" w14:textId="77777777" w:rsidR="007F492C" w:rsidRDefault="007F492C" w:rsidP="00D71F88">
      <w:pPr>
        <w:spacing w:after="0"/>
      </w:pPr>
      <w:r>
        <w:separator/>
      </w:r>
    </w:p>
  </w:footnote>
  <w:footnote w:type="continuationSeparator" w:id="0">
    <w:p w14:paraId="56800159" w14:textId="77777777" w:rsidR="007F492C" w:rsidRDefault="007F492C" w:rsidP="00D71F88">
      <w:pPr>
        <w:spacing w:after="0"/>
      </w:pPr>
      <w:r>
        <w:continuationSeparator/>
      </w:r>
    </w:p>
  </w:footnote>
  <w:footnote w:id="1">
    <w:p w14:paraId="7E4ED4FB" w14:textId="76BCC841" w:rsidR="00094230" w:rsidRDefault="00D86E8A"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AE079A">
        <w:rPr>
          <w:rFonts w:ascii="Arial" w:hAnsi="Arial" w:cs="Arial"/>
          <w:color w:val="auto"/>
          <w:sz w:val="20"/>
          <w:szCs w:val="20"/>
        </w:rPr>
        <w:t>section 68A</w:t>
      </w:r>
      <w:r w:rsidRPr="00AE079A">
        <w:rPr>
          <w:rFonts w:ascii="Arial" w:hAnsi="Arial" w:cs="Arial"/>
          <w:b/>
          <w:color w:val="auto"/>
          <w:sz w:val="20"/>
          <w:szCs w:val="20"/>
        </w:rPr>
        <w:t xml:space="preserve"> </w:t>
      </w:r>
      <w:r w:rsidRPr="00AE079A">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314DAC7A" w14:textId="77777777" w:rsidR="00094230" w:rsidRDefault="0009423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1DD3B" w14:textId="77777777" w:rsidR="00094230" w:rsidRDefault="00D86E8A">
    <w:pPr>
      <w:pStyle w:val="Header"/>
    </w:pPr>
    <w:r>
      <w:rPr>
        <w:noProof/>
        <w:color w:val="2B579A"/>
        <w:shd w:val="clear" w:color="auto" w:fill="E6E6E6"/>
        <w:lang w:val="en-US"/>
      </w:rPr>
      <w:drawing>
        <wp:anchor distT="0" distB="0" distL="114300" distR="114300" simplePos="0" relativeHeight="251658241" behindDoc="1" locked="0" layoutInCell="1" allowOverlap="1" wp14:anchorId="40747547" wp14:editId="4EC404A0">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A6B97" w14:textId="77777777" w:rsidR="00094230" w:rsidRDefault="00D86E8A">
    <w:pPr>
      <w:pStyle w:val="Header"/>
    </w:pPr>
    <w:r>
      <w:rPr>
        <w:noProof/>
      </w:rPr>
      <w:drawing>
        <wp:anchor distT="0" distB="0" distL="114300" distR="114300" simplePos="0" relativeHeight="251658240" behindDoc="0" locked="0" layoutInCell="1" allowOverlap="1" wp14:anchorId="50F2542D" wp14:editId="7B942B5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4B07830">
      <w:start w:val="1"/>
      <w:numFmt w:val="lowerRoman"/>
      <w:lvlText w:val="(%1)"/>
      <w:lvlJc w:val="left"/>
      <w:pPr>
        <w:ind w:left="1080" w:hanging="720"/>
      </w:pPr>
      <w:rPr>
        <w:rFonts w:hint="default"/>
      </w:rPr>
    </w:lvl>
    <w:lvl w:ilvl="1" w:tplc="51908D6E" w:tentative="1">
      <w:start w:val="1"/>
      <w:numFmt w:val="lowerLetter"/>
      <w:lvlText w:val="%2."/>
      <w:lvlJc w:val="left"/>
      <w:pPr>
        <w:ind w:left="1440" w:hanging="360"/>
      </w:pPr>
    </w:lvl>
    <w:lvl w:ilvl="2" w:tplc="3DC4D4DA" w:tentative="1">
      <w:start w:val="1"/>
      <w:numFmt w:val="lowerRoman"/>
      <w:lvlText w:val="%3."/>
      <w:lvlJc w:val="right"/>
      <w:pPr>
        <w:ind w:left="2160" w:hanging="180"/>
      </w:pPr>
    </w:lvl>
    <w:lvl w:ilvl="3" w:tplc="393C35C6" w:tentative="1">
      <w:start w:val="1"/>
      <w:numFmt w:val="decimal"/>
      <w:lvlText w:val="%4."/>
      <w:lvlJc w:val="left"/>
      <w:pPr>
        <w:ind w:left="2880" w:hanging="360"/>
      </w:pPr>
    </w:lvl>
    <w:lvl w:ilvl="4" w:tplc="69369852" w:tentative="1">
      <w:start w:val="1"/>
      <w:numFmt w:val="lowerLetter"/>
      <w:lvlText w:val="%5."/>
      <w:lvlJc w:val="left"/>
      <w:pPr>
        <w:ind w:left="3600" w:hanging="360"/>
      </w:pPr>
    </w:lvl>
    <w:lvl w:ilvl="5" w:tplc="069AA820" w:tentative="1">
      <w:start w:val="1"/>
      <w:numFmt w:val="lowerRoman"/>
      <w:lvlText w:val="%6."/>
      <w:lvlJc w:val="right"/>
      <w:pPr>
        <w:ind w:left="4320" w:hanging="180"/>
      </w:pPr>
    </w:lvl>
    <w:lvl w:ilvl="6" w:tplc="4388048C" w:tentative="1">
      <w:start w:val="1"/>
      <w:numFmt w:val="decimal"/>
      <w:lvlText w:val="%7."/>
      <w:lvlJc w:val="left"/>
      <w:pPr>
        <w:ind w:left="5040" w:hanging="360"/>
      </w:pPr>
    </w:lvl>
    <w:lvl w:ilvl="7" w:tplc="ED44D28A" w:tentative="1">
      <w:start w:val="1"/>
      <w:numFmt w:val="lowerLetter"/>
      <w:lvlText w:val="%8."/>
      <w:lvlJc w:val="left"/>
      <w:pPr>
        <w:ind w:left="5760" w:hanging="360"/>
      </w:pPr>
    </w:lvl>
    <w:lvl w:ilvl="8" w:tplc="746E0C6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D1CBF14">
      <w:start w:val="1"/>
      <w:numFmt w:val="lowerRoman"/>
      <w:lvlText w:val="(%1)"/>
      <w:lvlJc w:val="left"/>
      <w:pPr>
        <w:ind w:left="1080" w:hanging="720"/>
      </w:pPr>
      <w:rPr>
        <w:rFonts w:hint="default"/>
      </w:rPr>
    </w:lvl>
    <w:lvl w:ilvl="1" w:tplc="03A8B09C" w:tentative="1">
      <w:start w:val="1"/>
      <w:numFmt w:val="lowerLetter"/>
      <w:lvlText w:val="%2."/>
      <w:lvlJc w:val="left"/>
      <w:pPr>
        <w:ind w:left="1440" w:hanging="360"/>
      </w:pPr>
    </w:lvl>
    <w:lvl w:ilvl="2" w:tplc="C3A88712" w:tentative="1">
      <w:start w:val="1"/>
      <w:numFmt w:val="lowerRoman"/>
      <w:lvlText w:val="%3."/>
      <w:lvlJc w:val="right"/>
      <w:pPr>
        <w:ind w:left="2160" w:hanging="180"/>
      </w:pPr>
    </w:lvl>
    <w:lvl w:ilvl="3" w:tplc="1D1AD0E8" w:tentative="1">
      <w:start w:val="1"/>
      <w:numFmt w:val="decimal"/>
      <w:lvlText w:val="%4."/>
      <w:lvlJc w:val="left"/>
      <w:pPr>
        <w:ind w:left="2880" w:hanging="360"/>
      </w:pPr>
    </w:lvl>
    <w:lvl w:ilvl="4" w:tplc="CE1A48DA" w:tentative="1">
      <w:start w:val="1"/>
      <w:numFmt w:val="lowerLetter"/>
      <w:lvlText w:val="%5."/>
      <w:lvlJc w:val="left"/>
      <w:pPr>
        <w:ind w:left="3600" w:hanging="360"/>
      </w:pPr>
    </w:lvl>
    <w:lvl w:ilvl="5" w:tplc="370E7720" w:tentative="1">
      <w:start w:val="1"/>
      <w:numFmt w:val="lowerRoman"/>
      <w:lvlText w:val="%6."/>
      <w:lvlJc w:val="right"/>
      <w:pPr>
        <w:ind w:left="4320" w:hanging="180"/>
      </w:pPr>
    </w:lvl>
    <w:lvl w:ilvl="6" w:tplc="8EFE096C" w:tentative="1">
      <w:start w:val="1"/>
      <w:numFmt w:val="decimal"/>
      <w:lvlText w:val="%7."/>
      <w:lvlJc w:val="left"/>
      <w:pPr>
        <w:ind w:left="5040" w:hanging="360"/>
      </w:pPr>
    </w:lvl>
    <w:lvl w:ilvl="7" w:tplc="BD088D00" w:tentative="1">
      <w:start w:val="1"/>
      <w:numFmt w:val="lowerLetter"/>
      <w:lvlText w:val="%8."/>
      <w:lvlJc w:val="left"/>
      <w:pPr>
        <w:ind w:left="5760" w:hanging="360"/>
      </w:pPr>
    </w:lvl>
    <w:lvl w:ilvl="8" w:tplc="A20E927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F44EF002">
      <w:start w:val="1"/>
      <w:numFmt w:val="lowerRoman"/>
      <w:lvlText w:val="(%1)"/>
      <w:lvlJc w:val="left"/>
      <w:pPr>
        <w:ind w:left="1080" w:hanging="720"/>
      </w:pPr>
      <w:rPr>
        <w:rFonts w:hint="default"/>
      </w:rPr>
    </w:lvl>
    <w:lvl w:ilvl="1" w:tplc="FC20215C" w:tentative="1">
      <w:start w:val="1"/>
      <w:numFmt w:val="lowerLetter"/>
      <w:lvlText w:val="%2."/>
      <w:lvlJc w:val="left"/>
      <w:pPr>
        <w:ind w:left="1440" w:hanging="360"/>
      </w:pPr>
    </w:lvl>
    <w:lvl w:ilvl="2" w:tplc="23304D52" w:tentative="1">
      <w:start w:val="1"/>
      <w:numFmt w:val="lowerRoman"/>
      <w:lvlText w:val="%3."/>
      <w:lvlJc w:val="right"/>
      <w:pPr>
        <w:ind w:left="2160" w:hanging="180"/>
      </w:pPr>
    </w:lvl>
    <w:lvl w:ilvl="3" w:tplc="CE02D0BC" w:tentative="1">
      <w:start w:val="1"/>
      <w:numFmt w:val="decimal"/>
      <w:lvlText w:val="%4."/>
      <w:lvlJc w:val="left"/>
      <w:pPr>
        <w:ind w:left="2880" w:hanging="360"/>
      </w:pPr>
    </w:lvl>
    <w:lvl w:ilvl="4" w:tplc="615EA91E" w:tentative="1">
      <w:start w:val="1"/>
      <w:numFmt w:val="lowerLetter"/>
      <w:lvlText w:val="%5."/>
      <w:lvlJc w:val="left"/>
      <w:pPr>
        <w:ind w:left="3600" w:hanging="360"/>
      </w:pPr>
    </w:lvl>
    <w:lvl w:ilvl="5" w:tplc="5BDC5D5A" w:tentative="1">
      <w:start w:val="1"/>
      <w:numFmt w:val="lowerRoman"/>
      <w:lvlText w:val="%6."/>
      <w:lvlJc w:val="right"/>
      <w:pPr>
        <w:ind w:left="4320" w:hanging="180"/>
      </w:pPr>
    </w:lvl>
    <w:lvl w:ilvl="6" w:tplc="A1C6A90C" w:tentative="1">
      <w:start w:val="1"/>
      <w:numFmt w:val="decimal"/>
      <w:lvlText w:val="%7."/>
      <w:lvlJc w:val="left"/>
      <w:pPr>
        <w:ind w:left="5040" w:hanging="360"/>
      </w:pPr>
    </w:lvl>
    <w:lvl w:ilvl="7" w:tplc="D1AC4AEE" w:tentative="1">
      <w:start w:val="1"/>
      <w:numFmt w:val="lowerLetter"/>
      <w:lvlText w:val="%8."/>
      <w:lvlJc w:val="left"/>
      <w:pPr>
        <w:ind w:left="5760" w:hanging="360"/>
      </w:pPr>
    </w:lvl>
    <w:lvl w:ilvl="8" w:tplc="FD60E2E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4BCEA93E">
      <w:start w:val="1"/>
      <w:numFmt w:val="bullet"/>
      <w:lvlText w:val=""/>
      <w:lvlJc w:val="left"/>
      <w:pPr>
        <w:ind w:left="720" w:hanging="360"/>
      </w:pPr>
      <w:rPr>
        <w:rFonts w:ascii="Symbol" w:hAnsi="Symbol" w:hint="default"/>
        <w:color w:val="auto"/>
        <w:sz w:val="24"/>
        <w:szCs w:val="24"/>
      </w:rPr>
    </w:lvl>
    <w:lvl w:ilvl="1" w:tplc="29AC333A" w:tentative="1">
      <w:start w:val="1"/>
      <w:numFmt w:val="bullet"/>
      <w:lvlText w:val="o"/>
      <w:lvlJc w:val="left"/>
      <w:pPr>
        <w:ind w:left="1440" w:hanging="360"/>
      </w:pPr>
      <w:rPr>
        <w:rFonts w:ascii="Courier New" w:hAnsi="Courier New" w:cs="Courier New" w:hint="default"/>
      </w:rPr>
    </w:lvl>
    <w:lvl w:ilvl="2" w:tplc="9CBE97AA" w:tentative="1">
      <w:start w:val="1"/>
      <w:numFmt w:val="bullet"/>
      <w:lvlText w:val=""/>
      <w:lvlJc w:val="left"/>
      <w:pPr>
        <w:ind w:left="2160" w:hanging="360"/>
      </w:pPr>
      <w:rPr>
        <w:rFonts w:ascii="Wingdings" w:hAnsi="Wingdings" w:hint="default"/>
      </w:rPr>
    </w:lvl>
    <w:lvl w:ilvl="3" w:tplc="B85662A8" w:tentative="1">
      <w:start w:val="1"/>
      <w:numFmt w:val="bullet"/>
      <w:lvlText w:val=""/>
      <w:lvlJc w:val="left"/>
      <w:pPr>
        <w:ind w:left="2880" w:hanging="360"/>
      </w:pPr>
      <w:rPr>
        <w:rFonts w:ascii="Symbol" w:hAnsi="Symbol" w:hint="default"/>
      </w:rPr>
    </w:lvl>
    <w:lvl w:ilvl="4" w:tplc="3A204F8A" w:tentative="1">
      <w:start w:val="1"/>
      <w:numFmt w:val="bullet"/>
      <w:lvlText w:val="o"/>
      <w:lvlJc w:val="left"/>
      <w:pPr>
        <w:ind w:left="3600" w:hanging="360"/>
      </w:pPr>
      <w:rPr>
        <w:rFonts w:ascii="Courier New" w:hAnsi="Courier New" w:cs="Courier New" w:hint="default"/>
      </w:rPr>
    </w:lvl>
    <w:lvl w:ilvl="5" w:tplc="DDF456D8" w:tentative="1">
      <w:start w:val="1"/>
      <w:numFmt w:val="bullet"/>
      <w:lvlText w:val=""/>
      <w:lvlJc w:val="left"/>
      <w:pPr>
        <w:ind w:left="4320" w:hanging="360"/>
      </w:pPr>
      <w:rPr>
        <w:rFonts w:ascii="Wingdings" w:hAnsi="Wingdings" w:hint="default"/>
      </w:rPr>
    </w:lvl>
    <w:lvl w:ilvl="6" w:tplc="FD0C4B44" w:tentative="1">
      <w:start w:val="1"/>
      <w:numFmt w:val="bullet"/>
      <w:lvlText w:val=""/>
      <w:lvlJc w:val="left"/>
      <w:pPr>
        <w:ind w:left="5040" w:hanging="360"/>
      </w:pPr>
      <w:rPr>
        <w:rFonts w:ascii="Symbol" w:hAnsi="Symbol" w:hint="default"/>
      </w:rPr>
    </w:lvl>
    <w:lvl w:ilvl="7" w:tplc="037CF55C" w:tentative="1">
      <w:start w:val="1"/>
      <w:numFmt w:val="bullet"/>
      <w:lvlText w:val="o"/>
      <w:lvlJc w:val="left"/>
      <w:pPr>
        <w:ind w:left="5760" w:hanging="360"/>
      </w:pPr>
      <w:rPr>
        <w:rFonts w:ascii="Courier New" w:hAnsi="Courier New" w:cs="Courier New" w:hint="default"/>
      </w:rPr>
    </w:lvl>
    <w:lvl w:ilvl="8" w:tplc="6202824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0716520C">
      <w:start w:val="1"/>
      <w:numFmt w:val="lowerRoman"/>
      <w:lvlText w:val="(%1)"/>
      <w:lvlJc w:val="left"/>
      <w:pPr>
        <w:ind w:left="1080" w:hanging="720"/>
      </w:pPr>
      <w:rPr>
        <w:rFonts w:hint="default"/>
      </w:rPr>
    </w:lvl>
    <w:lvl w:ilvl="1" w:tplc="1A1C2590" w:tentative="1">
      <w:start w:val="1"/>
      <w:numFmt w:val="lowerLetter"/>
      <w:lvlText w:val="%2."/>
      <w:lvlJc w:val="left"/>
      <w:pPr>
        <w:ind w:left="1440" w:hanging="360"/>
      </w:pPr>
    </w:lvl>
    <w:lvl w:ilvl="2" w:tplc="6B7E2602" w:tentative="1">
      <w:start w:val="1"/>
      <w:numFmt w:val="lowerRoman"/>
      <w:lvlText w:val="%3."/>
      <w:lvlJc w:val="right"/>
      <w:pPr>
        <w:ind w:left="2160" w:hanging="180"/>
      </w:pPr>
    </w:lvl>
    <w:lvl w:ilvl="3" w:tplc="960CEA02" w:tentative="1">
      <w:start w:val="1"/>
      <w:numFmt w:val="decimal"/>
      <w:lvlText w:val="%4."/>
      <w:lvlJc w:val="left"/>
      <w:pPr>
        <w:ind w:left="2880" w:hanging="360"/>
      </w:pPr>
    </w:lvl>
    <w:lvl w:ilvl="4" w:tplc="0E88C5EE" w:tentative="1">
      <w:start w:val="1"/>
      <w:numFmt w:val="lowerLetter"/>
      <w:lvlText w:val="%5."/>
      <w:lvlJc w:val="left"/>
      <w:pPr>
        <w:ind w:left="3600" w:hanging="360"/>
      </w:pPr>
    </w:lvl>
    <w:lvl w:ilvl="5" w:tplc="D4F2EA9E" w:tentative="1">
      <w:start w:val="1"/>
      <w:numFmt w:val="lowerRoman"/>
      <w:lvlText w:val="%6."/>
      <w:lvlJc w:val="right"/>
      <w:pPr>
        <w:ind w:left="4320" w:hanging="180"/>
      </w:pPr>
    </w:lvl>
    <w:lvl w:ilvl="6" w:tplc="77E60FAE" w:tentative="1">
      <w:start w:val="1"/>
      <w:numFmt w:val="decimal"/>
      <w:lvlText w:val="%7."/>
      <w:lvlJc w:val="left"/>
      <w:pPr>
        <w:ind w:left="5040" w:hanging="360"/>
      </w:pPr>
    </w:lvl>
    <w:lvl w:ilvl="7" w:tplc="CA6876B2" w:tentative="1">
      <w:start w:val="1"/>
      <w:numFmt w:val="lowerLetter"/>
      <w:lvlText w:val="%8."/>
      <w:lvlJc w:val="left"/>
      <w:pPr>
        <w:ind w:left="5760" w:hanging="360"/>
      </w:pPr>
    </w:lvl>
    <w:lvl w:ilvl="8" w:tplc="0624F18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CC1E3218">
      <w:start w:val="1"/>
      <w:numFmt w:val="lowerRoman"/>
      <w:lvlText w:val="(%1)"/>
      <w:lvlJc w:val="left"/>
      <w:pPr>
        <w:ind w:left="1080" w:hanging="720"/>
      </w:pPr>
      <w:rPr>
        <w:rFonts w:hint="default"/>
      </w:rPr>
    </w:lvl>
    <w:lvl w:ilvl="1" w:tplc="0F4EA156" w:tentative="1">
      <w:start w:val="1"/>
      <w:numFmt w:val="lowerLetter"/>
      <w:lvlText w:val="%2."/>
      <w:lvlJc w:val="left"/>
      <w:pPr>
        <w:ind w:left="1440" w:hanging="360"/>
      </w:pPr>
    </w:lvl>
    <w:lvl w:ilvl="2" w:tplc="CC7E985A" w:tentative="1">
      <w:start w:val="1"/>
      <w:numFmt w:val="lowerRoman"/>
      <w:lvlText w:val="%3."/>
      <w:lvlJc w:val="right"/>
      <w:pPr>
        <w:ind w:left="2160" w:hanging="180"/>
      </w:pPr>
    </w:lvl>
    <w:lvl w:ilvl="3" w:tplc="52AAD9CA" w:tentative="1">
      <w:start w:val="1"/>
      <w:numFmt w:val="decimal"/>
      <w:lvlText w:val="%4."/>
      <w:lvlJc w:val="left"/>
      <w:pPr>
        <w:ind w:left="2880" w:hanging="360"/>
      </w:pPr>
    </w:lvl>
    <w:lvl w:ilvl="4" w:tplc="9B0EF962" w:tentative="1">
      <w:start w:val="1"/>
      <w:numFmt w:val="lowerLetter"/>
      <w:lvlText w:val="%5."/>
      <w:lvlJc w:val="left"/>
      <w:pPr>
        <w:ind w:left="3600" w:hanging="360"/>
      </w:pPr>
    </w:lvl>
    <w:lvl w:ilvl="5" w:tplc="BF467ACE" w:tentative="1">
      <w:start w:val="1"/>
      <w:numFmt w:val="lowerRoman"/>
      <w:lvlText w:val="%6."/>
      <w:lvlJc w:val="right"/>
      <w:pPr>
        <w:ind w:left="4320" w:hanging="180"/>
      </w:pPr>
    </w:lvl>
    <w:lvl w:ilvl="6" w:tplc="A016FC68" w:tentative="1">
      <w:start w:val="1"/>
      <w:numFmt w:val="decimal"/>
      <w:lvlText w:val="%7."/>
      <w:lvlJc w:val="left"/>
      <w:pPr>
        <w:ind w:left="5040" w:hanging="360"/>
      </w:pPr>
    </w:lvl>
    <w:lvl w:ilvl="7" w:tplc="CED2DF04" w:tentative="1">
      <w:start w:val="1"/>
      <w:numFmt w:val="lowerLetter"/>
      <w:lvlText w:val="%8."/>
      <w:lvlJc w:val="left"/>
      <w:pPr>
        <w:ind w:left="5760" w:hanging="360"/>
      </w:pPr>
    </w:lvl>
    <w:lvl w:ilvl="8" w:tplc="3DAECB1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3F8C2FC0">
      <w:start w:val="1"/>
      <w:numFmt w:val="lowerRoman"/>
      <w:lvlText w:val="(%1)"/>
      <w:lvlJc w:val="left"/>
      <w:pPr>
        <w:ind w:left="1080" w:hanging="720"/>
      </w:pPr>
      <w:rPr>
        <w:rFonts w:hint="default"/>
      </w:rPr>
    </w:lvl>
    <w:lvl w:ilvl="1" w:tplc="526C7A52" w:tentative="1">
      <w:start w:val="1"/>
      <w:numFmt w:val="lowerLetter"/>
      <w:lvlText w:val="%2."/>
      <w:lvlJc w:val="left"/>
      <w:pPr>
        <w:ind w:left="1440" w:hanging="360"/>
      </w:pPr>
    </w:lvl>
    <w:lvl w:ilvl="2" w:tplc="051A07FE" w:tentative="1">
      <w:start w:val="1"/>
      <w:numFmt w:val="lowerRoman"/>
      <w:lvlText w:val="%3."/>
      <w:lvlJc w:val="right"/>
      <w:pPr>
        <w:ind w:left="2160" w:hanging="180"/>
      </w:pPr>
    </w:lvl>
    <w:lvl w:ilvl="3" w:tplc="08B2003A" w:tentative="1">
      <w:start w:val="1"/>
      <w:numFmt w:val="decimal"/>
      <w:lvlText w:val="%4."/>
      <w:lvlJc w:val="left"/>
      <w:pPr>
        <w:ind w:left="2880" w:hanging="360"/>
      </w:pPr>
    </w:lvl>
    <w:lvl w:ilvl="4" w:tplc="EF02B320" w:tentative="1">
      <w:start w:val="1"/>
      <w:numFmt w:val="lowerLetter"/>
      <w:lvlText w:val="%5."/>
      <w:lvlJc w:val="left"/>
      <w:pPr>
        <w:ind w:left="3600" w:hanging="360"/>
      </w:pPr>
    </w:lvl>
    <w:lvl w:ilvl="5" w:tplc="62663C2E" w:tentative="1">
      <w:start w:val="1"/>
      <w:numFmt w:val="lowerRoman"/>
      <w:lvlText w:val="%6."/>
      <w:lvlJc w:val="right"/>
      <w:pPr>
        <w:ind w:left="4320" w:hanging="180"/>
      </w:pPr>
    </w:lvl>
    <w:lvl w:ilvl="6" w:tplc="2812C78A" w:tentative="1">
      <w:start w:val="1"/>
      <w:numFmt w:val="decimal"/>
      <w:lvlText w:val="%7."/>
      <w:lvlJc w:val="left"/>
      <w:pPr>
        <w:ind w:left="5040" w:hanging="360"/>
      </w:pPr>
    </w:lvl>
    <w:lvl w:ilvl="7" w:tplc="88EC3368" w:tentative="1">
      <w:start w:val="1"/>
      <w:numFmt w:val="lowerLetter"/>
      <w:lvlText w:val="%8."/>
      <w:lvlJc w:val="left"/>
      <w:pPr>
        <w:ind w:left="5760" w:hanging="360"/>
      </w:pPr>
    </w:lvl>
    <w:lvl w:ilvl="8" w:tplc="745EBB6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1DF24DEE">
      <w:start w:val="1"/>
      <w:numFmt w:val="lowerRoman"/>
      <w:lvlText w:val="(%1)"/>
      <w:lvlJc w:val="left"/>
      <w:pPr>
        <w:ind w:left="1080" w:hanging="720"/>
      </w:pPr>
      <w:rPr>
        <w:rFonts w:hint="default"/>
      </w:rPr>
    </w:lvl>
    <w:lvl w:ilvl="1" w:tplc="2496E97E" w:tentative="1">
      <w:start w:val="1"/>
      <w:numFmt w:val="lowerLetter"/>
      <w:lvlText w:val="%2."/>
      <w:lvlJc w:val="left"/>
      <w:pPr>
        <w:ind w:left="1440" w:hanging="360"/>
      </w:pPr>
    </w:lvl>
    <w:lvl w:ilvl="2" w:tplc="20966CE4" w:tentative="1">
      <w:start w:val="1"/>
      <w:numFmt w:val="lowerRoman"/>
      <w:lvlText w:val="%3."/>
      <w:lvlJc w:val="right"/>
      <w:pPr>
        <w:ind w:left="2160" w:hanging="180"/>
      </w:pPr>
    </w:lvl>
    <w:lvl w:ilvl="3" w:tplc="F12E275A" w:tentative="1">
      <w:start w:val="1"/>
      <w:numFmt w:val="decimal"/>
      <w:lvlText w:val="%4."/>
      <w:lvlJc w:val="left"/>
      <w:pPr>
        <w:ind w:left="2880" w:hanging="360"/>
      </w:pPr>
    </w:lvl>
    <w:lvl w:ilvl="4" w:tplc="16343648" w:tentative="1">
      <w:start w:val="1"/>
      <w:numFmt w:val="lowerLetter"/>
      <w:lvlText w:val="%5."/>
      <w:lvlJc w:val="left"/>
      <w:pPr>
        <w:ind w:left="3600" w:hanging="360"/>
      </w:pPr>
    </w:lvl>
    <w:lvl w:ilvl="5" w:tplc="BF76B138" w:tentative="1">
      <w:start w:val="1"/>
      <w:numFmt w:val="lowerRoman"/>
      <w:lvlText w:val="%6."/>
      <w:lvlJc w:val="right"/>
      <w:pPr>
        <w:ind w:left="4320" w:hanging="180"/>
      </w:pPr>
    </w:lvl>
    <w:lvl w:ilvl="6" w:tplc="487E886E" w:tentative="1">
      <w:start w:val="1"/>
      <w:numFmt w:val="decimal"/>
      <w:lvlText w:val="%7."/>
      <w:lvlJc w:val="left"/>
      <w:pPr>
        <w:ind w:left="5040" w:hanging="360"/>
      </w:pPr>
    </w:lvl>
    <w:lvl w:ilvl="7" w:tplc="60668C30" w:tentative="1">
      <w:start w:val="1"/>
      <w:numFmt w:val="lowerLetter"/>
      <w:lvlText w:val="%8."/>
      <w:lvlJc w:val="left"/>
      <w:pPr>
        <w:ind w:left="5760" w:hanging="360"/>
      </w:pPr>
    </w:lvl>
    <w:lvl w:ilvl="8" w:tplc="B3D8EDF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A714287C">
      <w:start w:val="1"/>
      <w:numFmt w:val="lowerRoman"/>
      <w:lvlText w:val="(%1)"/>
      <w:lvlJc w:val="left"/>
      <w:pPr>
        <w:ind w:left="1080" w:hanging="720"/>
      </w:pPr>
      <w:rPr>
        <w:rFonts w:hint="default"/>
      </w:rPr>
    </w:lvl>
    <w:lvl w:ilvl="1" w:tplc="670A4204" w:tentative="1">
      <w:start w:val="1"/>
      <w:numFmt w:val="lowerLetter"/>
      <w:lvlText w:val="%2."/>
      <w:lvlJc w:val="left"/>
      <w:pPr>
        <w:ind w:left="1440" w:hanging="360"/>
      </w:pPr>
    </w:lvl>
    <w:lvl w:ilvl="2" w:tplc="EE608F0C" w:tentative="1">
      <w:start w:val="1"/>
      <w:numFmt w:val="lowerRoman"/>
      <w:lvlText w:val="%3."/>
      <w:lvlJc w:val="right"/>
      <w:pPr>
        <w:ind w:left="2160" w:hanging="180"/>
      </w:pPr>
    </w:lvl>
    <w:lvl w:ilvl="3" w:tplc="37E46F48" w:tentative="1">
      <w:start w:val="1"/>
      <w:numFmt w:val="decimal"/>
      <w:lvlText w:val="%4."/>
      <w:lvlJc w:val="left"/>
      <w:pPr>
        <w:ind w:left="2880" w:hanging="360"/>
      </w:pPr>
    </w:lvl>
    <w:lvl w:ilvl="4" w:tplc="7CA2B096" w:tentative="1">
      <w:start w:val="1"/>
      <w:numFmt w:val="lowerLetter"/>
      <w:lvlText w:val="%5."/>
      <w:lvlJc w:val="left"/>
      <w:pPr>
        <w:ind w:left="3600" w:hanging="360"/>
      </w:pPr>
    </w:lvl>
    <w:lvl w:ilvl="5" w:tplc="F4FACCD6" w:tentative="1">
      <w:start w:val="1"/>
      <w:numFmt w:val="lowerRoman"/>
      <w:lvlText w:val="%6."/>
      <w:lvlJc w:val="right"/>
      <w:pPr>
        <w:ind w:left="4320" w:hanging="180"/>
      </w:pPr>
    </w:lvl>
    <w:lvl w:ilvl="6" w:tplc="CB6682FA" w:tentative="1">
      <w:start w:val="1"/>
      <w:numFmt w:val="decimal"/>
      <w:lvlText w:val="%7."/>
      <w:lvlJc w:val="left"/>
      <w:pPr>
        <w:ind w:left="5040" w:hanging="360"/>
      </w:pPr>
    </w:lvl>
    <w:lvl w:ilvl="7" w:tplc="59BE4644" w:tentative="1">
      <w:start w:val="1"/>
      <w:numFmt w:val="lowerLetter"/>
      <w:lvlText w:val="%8."/>
      <w:lvlJc w:val="left"/>
      <w:pPr>
        <w:ind w:left="5760" w:hanging="360"/>
      </w:pPr>
    </w:lvl>
    <w:lvl w:ilvl="8" w:tplc="F528A77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A30C9CC8">
      <w:start w:val="1"/>
      <w:numFmt w:val="lowerRoman"/>
      <w:lvlText w:val="(%1)"/>
      <w:lvlJc w:val="left"/>
      <w:pPr>
        <w:ind w:left="1080" w:hanging="720"/>
      </w:pPr>
      <w:rPr>
        <w:rFonts w:hint="default"/>
      </w:rPr>
    </w:lvl>
    <w:lvl w:ilvl="1" w:tplc="2B5CDF6E" w:tentative="1">
      <w:start w:val="1"/>
      <w:numFmt w:val="lowerLetter"/>
      <w:lvlText w:val="%2."/>
      <w:lvlJc w:val="left"/>
      <w:pPr>
        <w:ind w:left="1440" w:hanging="360"/>
      </w:pPr>
    </w:lvl>
    <w:lvl w:ilvl="2" w:tplc="3FD88E56" w:tentative="1">
      <w:start w:val="1"/>
      <w:numFmt w:val="lowerRoman"/>
      <w:lvlText w:val="%3."/>
      <w:lvlJc w:val="right"/>
      <w:pPr>
        <w:ind w:left="2160" w:hanging="180"/>
      </w:pPr>
    </w:lvl>
    <w:lvl w:ilvl="3" w:tplc="FD9A96EE" w:tentative="1">
      <w:start w:val="1"/>
      <w:numFmt w:val="decimal"/>
      <w:lvlText w:val="%4."/>
      <w:lvlJc w:val="left"/>
      <w:pPr>
        <w:ind w:left="2880" w:hanging="360"/>
      </w:pPr>
    </w:lvl>
    <w:lvl w:ilvl="4" w:tplc="93F0F8F4" w:tentative="1">
      <w:start w:val="1"/>
      <w:numFmt w:val="lowerLetter"/>
      <w:lvlText w:val="%5."/>
      <w:lvlJc w:val="left"/>
      <w:pPr>
        <w:ind w:left="3600" w:hanging="360"/>
      </w:pPr>
    </w:lvl>
    <w:lvl w:ilvl="5" w:tplc="595A69FE" w:tentative="1">
      <w:start w:val="1"/>
      <w:numFmt w:val="lowerRoman"/>
      <w:lvlText w:val="%6."/>
      <w:lvlJc w:val="right"/>
      <w:pPr>
        <w:ind w:left="4320" w:hanging="180"/>
      </w:pPr>
    </w:lvl>
    <w:lvl w:ilvl="6" w:tplc="9BFC9426" w:tentative="1">
      <w:start w:val="1"/>
      <w:numFmt w:val="decimal"/>
      <w:lvlText w:val="%7."/>
      <w:lvlJc w:val="left"/>
      <w:pPr>
        <w:ind w:left="5040" w:hanging="360"/>
      </w:pPr>
    </w:lvl>
    <w:lvl w:ilvl="7" w:tplc="F0AEDCCE" w:tentative="1">
      <w:start w:val="1"/>
      <w:numFmt w:val="lowerLetter"/>
      <w:lvlText w:val="%8."/>
      <w:lvlJc w:val="left"/>
      <w:pPr>
        <w:ind w:left="5760" w:hanging="360"/>
      </w:pPr>
    </w:lvl>
    <w:lvl w:ilvl="8" w:tplc="65A8514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46711410">
    <w:abstractNumId w:val="11"/>
  </w:num>
  <w:num w:numId="2" w16cid:durableId="1296911466">
    <w:abstractNumId w:val="4"/>
  </w:num>
  <w:num w:numId="3" w16cid:durableId="1662586995">
    <w:abstractNumId w:val="2"/>
  </w:num>
  <w:num w:numId="4" w16cid:durableId="11692566">
    <w:abstractNumId w:val="7"/>
  </w:num>
  <w:num w:numId="5" w16cid:durableId="187914148">
    <w:abstractNumId w:val="6"/>
  </w:num>
  <w:num w:numId="6" w16cid:durableId="65734857">
    <w:abstractNumId w:val="1"/>
  </w:num>
  <w:num w:numId="7" w16cid:durableId="2123836415">
    <w:abstractNumId w:val="9"/>
  </w:num>
  <w:num w:numId="8" w16cid:durableId="1556158238">
    <w:abstractNumId w:val="5"/>
  </w:num>
  <w:num w:numId="9" w16cid:durableId="898516095">
    <w:abstractNumId w:val="8"/>
  </w:num>
  <w:num w:numId="10" w16cid:durableId="1263875674">
    <w:abstractNumId w:val="3"/>
  </w:num>
  <w:num w:numId="11" w16cid:durableId="1747334969">
    <w:abstractNumId w:val="10"/>
  </w:num>
  <w:num w:numId="12" w16cid:durableId="1152329695">
    <w:abstractNumId w:val="0"/>
  </w:num>
  <w:num w:numId="13" w16cid:durableId="1794670138">
    <w:abstractNumId w:val="11"/>
  </w:num>
  <w:num w:numId="14" w16cid:durableId="7338202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41DA"/>
    <w:rsid w:val="00063A0D"/>
    <w:rsid w:val="00094230"/>
    <w:rsid w:val="001346F9"/>
    <w:rsid w:val="002C3F9E"/>
    <w:rsid w:val="00357B35"/>
    <w:rsid w:val="004A047B"/>
    <w:rsid w:val="004C14D2"/>
    <w:rsid w:val="00554B2D"/>
    <w:rsid w:val="007F4046"/>
    <w:rsid w:val="007F492C"/>
    <w:rsid w:val="008F14D1"/>
    <w:rsid w:val="00941A43"/>
    <w:rsid w:val="009C4528"/>
    <w:rsid w:val="00A90C88"/>
    <w:rsid w:val="00AE079A"/>
    <w:rsid w:val="00B541DA"/>
    <w:rsid w:val="00C65917"/>
    <w:rsid w:val="00D86E8A"/>
    <w:rsid w:val="00DA75DE"/>
    <w:rsid w:val="00E814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C4826E"/>
  <w15:docId w15:val="{061A1A72-CDA2-4F8D-A33B-EBD42F488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38114F" w:rsidRDefault="0044159A">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2C3A89" w:rsidRDefault="0044159A" w:rsidP="00AF0AC5">
          <w:pPr>
            <w:pStyle w:val="39029122E116421E9EE19D2FCE45171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C3A89"/>
    <w:rsid w:val="002C3A89"/>
    <w:rsid w:val="0038114F"/>
    <w:rsid w:val="0044159A"/>
    <w:rsid w:val="00791675"/>
    <w:rsid w:val="00936421"/>
    <w:rsid w:val="00BA41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9029122E116421E9EE19D2FCE451710">
    <w:name w:val="39029122E116421E9EE19D2FCE451710"/>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837</Words>
  <Characters>4773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cp:lastPrinted>2024-03-06T00:15:00Z</cp:lastPrinted>
  <dcterms:created xsi:type="dcterms:W3CDTF">2024-03-07T01:38:00Z</dcterms:created>
  <dcterms:modified xsi:type="dcterms:W3CDTF">2024-03-07T01:38:00Z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