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6501" w14:textId="67604605" w:rsidR="00F74749" w:rsidRDefault="007335C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1486827" wp14:editId="46B34B65">
                <wp:simplePos x="0" y="0"/>
                <wp:positionH relativeFrom="column">
                  <wp:posOffset>-895350</wp:posOffset>
                </wp:positionH>
                <wp:positionV relativeFrom="paragraph">
                  <wp:posOffset>722630</wp:posOffset>
                </wp:positionV>
                <wp:extent cx="5686425" cy="1727200"/>
                <wp:effectExtent l="0" t="0" r="0" b="0"/>
                <wp:wrapSquare wrapText="bothSides"/>
                <wp:docPr id="1451868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4CE81" w14:textId="77777777" w:rsidR="00F74749" w:rsidRDefault="00F7474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8730B26" w14:textId="77777777" w:rsidR="00F74749" w:rsidRPr="001E694D" w:rsidRDefault="00F7474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07F73F0" w14:textId="77777777" w:rsidR="00F74749" w:rsidRPr="001E694D" w:rsidRDefault="00F74749" w:rsidP="009504D0">
                            <w:pPr>
                              <w:pStyle w:val="ContactNumber"/>
                              <w:spacing w:after="600"/>
                              <w:rPr>
                                <w:rFonts w:ascii="Open Sans" w:hAnsi="Open Sans" w:cs="Open Sans"/>
                              </w:rPr>
                            </w:pPr>
                            <w:r w:rsidRPr="001E694D">
                              <w:rPr>
                                <w:rFonts w:ascii="Open Sans" w:hAnsi="Open Sans" w:cs="Open Sans"/>
                              </w:rPr>
                              <w:t>Agedcarequality.gov.au</w:t>
                            </w:r>
                          </w:p>
                          <w:p w14:paraId="148FB4CD" w14:textId="77777777" w:rsidR="00F74749" w:rsidRDefault="00F747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8682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904CE81" w14:textId="77777777" w:rsidR="00F74749" w:rsidRDefault="00F7474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8730B26" w14:textId="77777777" w:rsidR="00F74749" w:rsidRPr="001E694D" w:rsidRDefault="00F7474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07F73F0" w14:textId="77777777" w:rsidR="00F74749" w:rsidRPr="001E694D" w:rsidRDefault="00F74749" w:rsidP="009504D0">
                      <w:pPr>
                        <w:pStyle w:val="ContactNumber"/>
                        <w:spacing w:after="600"/>
                        <w:rPr>
                          <w:rFonts w:ascii="Open Sans" w:hAnsi="Open Sans" w:cs="Open Sans"/>
                        </w:rPr>
                      </w:pPr>
                      <w:r w:rsidRPr="001E694D">
                        <w:rPr>
                          <w:rFonts w:ascii="Open Sans" w:hAnsi="Open Sans" w:cs="Open Sans"/>
                        </w:rPr>
                        <w:t>Agedcarequality.gov.au</w:t>
                      </w:r>
                    </w:p>
                    <w:p w14:paraId="148FB4CD" w14:textId="77777777" w:rsidR="00F74749" w:rsidRDefault="00F74749"/>
                  </w:txbxContent>
                </v:textbox>
                <w10:wrap type="square"/>
              </v:shape>
            </w:pict>
          </mc:Fallback>
        </mc:AlternateContent>
      </w:r>
      <w:r w:rsidR="00F74749">
        <w:rPr>
          <w:noProof/>
        </w:rPr>
        <w:drawing>
          <wp:anchor distT="360045" distB="180340" distL="114300" distR="114300" simplePos="0" relativeHeight="251659264" behindDoc="1" locked="0" layoutInCell="1" allowOverlap="1" wp14:anchorId="71D069D2" wp14:editId="63788C55">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5B4B973" w14:textId="77777777" w:rsidR="00F74749" w:rsidRPr="001E694D" w:rsidRDefault="00F74749" w:rsidP="001E694D">
      <w:pPr>
        <w:tabs>
          <w:tab w:val="left" w:pos="4569"/>
        </w:tabs>
        <w:rPr>
          <w:rFonts w:ascii="Open Sans" w:hAnsi="Open Sans" w:cs="Open Sans"/>
          <w:color w:val="FFFFFF" w:themeColor="background1"/>
          <w:sz w:val="66"/>
          <w:szCs w:val="66"/>
        </w:rPr>
      </w:pPr>
    </w:p>
    <w:p w14:paraId="013B1B57" w14:textId="77777777" w:rsidR="00F74749" w:rsidRDefault="00F74749" w:rsidP="00372ED2">
      <w:pPr>
        <w:spacing w:after="0"/>
        <w:rPr>
          <w:rFonts w:ascii="Open Sans" w:hAnsi="Open Sans" w:cs="Open Sans"/>
          <w:b/>
          <w:bCs/>
          <w:color w:val="FFFFFF" w:themeColor="background1"/>
          <w:sz w:val="66"/>
          <w:szCs w:val="66"/>
        </w:rPr>
      </w:pPr>
    </w:p>
    <w:p w14:paraId="539492AD" w14:textId="77777777" w:rsidR="00F74749" w:rsidRDefault="00F74749" w:rsidP="00372ED2">
      <w:pPr>
        <w:spacing w:after="0"/>
        <w:rPr>
          <w:rFonts w:ascii="Open Sans" w:hAnsi="Open Sans" w:cs="Open Sans"/>
          <w:b/>
          <w:bCs/>
          <w:color w:val="FFFFFF" w:themeColor="background1"/>
          <w:sz w:val="66"/>
          <w:szCs w:val="66"/>
        </w:rPr>
      </w:pPr>
    </w:p>
    <w:p w14:paraId="05CBC7ED" w14:textId="77777777" w:rsidR="00F74749" w:rsidRPr="00412FC5" w:rsidRDefault="00F7474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3"/>
        <w:gridCol w:w="6195"/>
      </w:tblGrid>
      <w:tr w:rsidR="001F67EB" w14:paraId="557670A9" w14:textId="77777777" w:rsidTr="001F67EB">
        <w:tc>
          <w:tcPr>
            <w:cnfStyle w:val="001000000000" w:firstRow="0" w:lastRow="0" w:firstColumn="1" w:lastColumn="0" w:oddVBand="0" w:evenVBand="0" w:oddHBand="0" w:evenHBand="0" w:firstRowFirstColumn="0" w:firstRowLastColumn="0" w:lastRowFirstColumn="0" w:lastRowLastColumn="0"/>
            <w:tcW w:w="3227" w:type="dxa"/>
          </w:tcPr>
          <w:p w14:paraId="75C17C34" w14:textId="77777777" w:rsidR="00F74749" w:rsidRPr="001E694D" w:rsidRDefault="00F7474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AC6BE12" w14:textId="77777777" w:rsidR="00F74749" w:rsidRPr="001E694D" w:rsidRDefault="00F7474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Uniting Gerringong</w:t>
            </w:r>
          </w:p>
        </w:tc>
      </w:tr>
      <w:tr w:rsidR="001F67EB" w14:paraId="09A7E441"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BCCDF1B" w14:textId="77777777" w:rsidR="00F74749" w:rsidRPr="001E694D" w:rsidRDefault="00F7474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D97F53C" w14:textId="77777777" w:rsidR="00F74749" w:rsidRPr="001E694D" w:rsidRDefault="00F7474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0385</w:t>
            </w:r>
          </w:p>
        </w:tc>
      </w:tr>
      <w:tr w:rsidR="001F67EB" w14:paraId="59415E36" w14:textId="77777777" w:rsidTr="001F67E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8EC42D8" w14:textId="77777777" w:rsidR="00F74749" w:rsidRPr="001E694D" w:rsidRDefault="00F7474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ACD18E8" w14:textId="77777777" w:rsidR="00F74749" w:rsidRPr="001E694D" w:rsidRDefault="00F7474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14 Croft</w:t>
            </w:r>
            <w:r w:rsidRPr="001E694D">
              <w:rPr>
                <w:rFonts w:ascii="Open Sans" w:eastAsia="Times New Roman" w:hAnsi="Open Sans" w:cs="Open Sans"/>
                <w:lang w:eastAsia="en-AU"/>
              </w:rPr>
              <w:t xml:space="preserve"> Place, GERRINGONG, New South Wales, 2534</w:t>
            </w:r>
          </w:p>
        </w:tc>
      </w:tr>
      <w:tr w:rsidR="001F67EB" w14:paraId="61C161FE"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BC8270B" w14:textId="77777777" w:rsidR="00F74749" w:rsidRPr="001E694D" w:rsidRDefault="00F7474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88E9A48" w14:textId="77777777" w:rsidR="00F74749" w:rsidRPr="001E694D" w:rsidRDefault="00F7474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1F67EB" w14:paraId="206FF4DD" w14:textId="77777777" w:rsidTr="001F67E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2D9430F" w14:textId="77777777" w:rsidR="00F74749" w:rsidRPr="001E694D" w:rsidRDefault="00F7474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3EE84F7" w14:textId="77777777" w:rsidR="00F74749" w:rsidRPr="001E694D" w:rsidRDefault="00F7474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March 2025 to 20 March 2025</w:t>
            </w:r>
          </w:p>
        </w:tc>
      </w:tr>
      <w:tr w:rsidR="001F67EB" w14:paraId="5560C6BD"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21182F4" w14:textId="77777777" w:rsidR="00F74749" w:rsidRPr="001E694D" w:rsidRDefault="00F7474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973467392"/>
            <w:placeholder>
              <w:docPart w:val="DefaultPlaceholder_-1854013437"/>
            </w:placeholder>
            <w:date w:fullDate="2025-04-29T00:00:00Z">
              <w:dateFormat w:val="d MMMM yyyy"/>
              <w:lid w:val="en-AU"/>
              <w:storeMappedDataAs w:val="dateTime"/>
              <w:calendar w:val="gregorian"/>
            </w:date>
          </w:sdtPr>
          <w:sdtEndPr/>
          <w:sdtContent>
            <w:tc>
              <w:tcPr>
                <w:tcW w:w="7114" w:type="dxa"/>
                <w:shd w:val="clear" w:color="auto" w:fill="FFFFFF" w:themeFill="background1"/>
              </w:tcPr>
              <w:p w14:paraId="74D974BF" w14:textId="0CE77F05" w:rsidR="00F74749" w:rsidRPr="001E694D" w:rsidRDefault="00C3514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29 April 2025</w:t>
                </w:r>
              </w:p>
            </w:tc>
          </w:sdtContent>
        </w:sdt>
      </w:tr>
      <w:tr w:rsidR="001F67EB" w14:paraId="34530177" w14:textId="77777777" w:rsidTr="001F67E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CB51B18" w14:textId="77777777" w:rsidR="00F74749" w:rsidRPr="001E694D" w:rsidRDefault="00F7474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ADD7123" w14:textId="77777777" w:rsidR="00F74749" w:rsidRPr="001E694D" w:rsidRDefault="00F7474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1352 The Uniting Church in Australia Property Trust (NSW) </w:t>
            </w:r>
          </w:p>
          <w:p w14:paraId="2C4A2AA7" w14:textId="77777777" w:rsidR="00F74749" w:rsidRPr="001E694D" w:rsidRDefault="00F7474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401 Uniting Gerringong</w:t>
            </w:r>
          </w:p>
        </w:tc>
      </w:tr>
    </w:tbl>
    <w:bookmarkEnd w:id="0"/>
    <w:p w14:paraId="6F6BFFEE" w14:textId="77777777" w:rsidR="00F74749" w:rsidRPr="001E694D" w:rsidRDefault="00F7474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D46352A" w14:textId="77777777" w:rsidR="00F74749" w:rsidRPr="003E162B" w:rsidRDefault="00F7474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9724EB9" w14:textId="77777777" w:rsidR="00F74749" w:rsidRPr="001E694D" w:rsidRDefault="00F7474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Uniting Gerringong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Marek Dubovinsky</w:t>
      </w:r>
      <w:r w:rsidRPr="00484B33">
        <w:rPr>
          <w:rFonts w:ascii="Open Sans" w:hAnsi="Open Sans" w:cs="Open Sans"/>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142C71B" w14:textId="77777777" w:rsidR="00F74749" w:rsidRPr="001E694D" w:rsidRDefault="00F7474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2C602D3" w14:textId="77777777" w:rsidR="00F74749" w:rsidRPr="003E162B" w:rsidRDefault="00F7474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1673CFC" w14:textId="77777777" w:rsidR="00F74749" w:rsidRPr="001E694D" w:rsidRDefault="00F7474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09B4B57" w14:textId="74120B35" w:rsidR="00F74749" w:rsidRPr="00484B33" w:rsidRDefault="00F74749" w:rsidP="00712752">
      <w:pPr>
        <w:pStyle w:val="ListParagraph"/>
        <w:numPr>
          <w:ilvl w:val="0"/>
          <w:numId w:val="2"/>
        </w:numPr>
        <w:spacing w:line="240" w:lineRule="atLeast"/>
        <w:ind w:left="714" w:hanging="357"/>
        <w:contextualSpacing w:val="0"/>
        <w:rPr>
          <w:rFonts w:ascii="Open Sans" w:hAnsi="Open Sans" w:cs="Open Sans"/>
        </w:rPr>
      </w:pPr>
      <w:r w:rsidRPr="00484B33">
        <w:rPr>
          <w:rFonts w:ascii="Open Sans" w:hAnsi="Open Sans" w:cs="Open Sans"/>
        </w:rPr>
        <w:t xml:space="preserve">the assessment team’s report for the Site Audit was informed by a site assessment, observations at the service, review of documents and interviews with staff, </w:t>
      </w:r>
      <w:r w:rsidR="00292607">
        <w:rPr>
          <w:rFonts w:ascii="Open Sans" w:hAnsi="Open Sans" w:cs="Open Sans"/>
        </w:rPr>
        <w:t xml:space="preserve">consumers </w:t>
      </w:r>
      <w:r w:rsidRPr="00484B33">
        <w:rPr>
          <w:rFonts w:ascii="Open Sans" w:hAnsi="Open Sans" w:cs="Open Sans"/>
        </w:rPr>
        <w:t>/representatives and others</w:t>
      </w:r>
      <w:r w:rsidR="008167AF" w:rsidRPr="00484B33">
        <w:rPr>
          <w:rFonts w:ascii="Open Sans" w:hAnsi="Open Sans" w:cs="Open Sans"/>
        </w:rPr>
        <w:t xml:space="preserve">; and </w:t>
      </w:r>
    </w:p>
    <w:p w14:paraId="20A62080" w14:textId="7DE794BA" w:rsidR="00F74749" w:rsidRPr="00484B33" w:rsidRDefault="00F74749" w:rsidP="00712752">
      <w:pPr>
        <w:pStyle w:val="ListParagraph"/>
        <w:numPr>
          <w:ilvl w:val="0"/>
          <w:numId w:val="2"/>
        </w:numPr>
        <w:spacing w:line="240" w:lineRule="atLeast"/>
        <w:ind w:left="714" w:hanging="357"/>
        <w:contextualSpacing w:val="0"/>
        <w:rPr>
          <w:rFonts w:ascii="Open Sans" w:hAnsi="Open Sans" w:cs="Open Sans"/>
        </w:rPr>
      </w:pPr>
      <w:r w:rsidRPr="00484B33">
        <w:rPr>
          <w:rFonts w:ascii="Open Sans" w:hAnsi="Open Sans" w:cs="Open Sans"/>
        </w:rPr>
        <w:t>the provider’s response to the assessment team’s report received</w:t>
      </w:r>
      <w:r w:rsidR="00484B33" w:rsidRPr="00484B33">
        <w:rPr>
          <w:rFonts w:ascii="Open Sans" w:hAnsi="Open Sans" w:cs="Open Sans"/>
        </w:rPr>
        <w:t xml:space="preserve"> 23 April 2025 accepting the assessment team’s findings. </w:t>
      </w:r>
    </w:p>
    <w:p w14:paraId="2A8AD28E" w14:textId="6B934C26" w:rsidR="00F74749" w:rsidRPr="00484B33" w:rsidRDefault="00F74749" w:rsidP="00484B33">
      <w:pPr>
        <w:spacing w:line="22" w:lineRule="atLeast"/>
        <w:rPr>
          <w:rFonts w:ascii="Open Sans" w:hAnsi="Open Sans" w:cs="Open Sans"/>
        </w:rPr>
      </w:pPr>
      <w:r w:rsidRPr="00484B33">
        <w:rPr>
          <w:rFonts w:ascii="Open Sans" w:hAnsi="Open Sans" w:cs="Open Sans"/>
        </w:rPr>
        <w:br w:type="page"/>
      </w:r>
    </w:p>
    <w:p w14:paraId="2ABC6C2D" w14:textId="77777777" w:rsidR="00F74749" w:rsidRPr="003E162B" w:rsidRDefault="00F7474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F67EB" w14:paraId="279A9EC2" w14:textId="77777777" w:rsidTr="001F67E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98EC4FB" w14:textId="77777777" w:rsidR="00F74749" w:rsidRPr="001E694D" w:rsidRDefault="00F74749"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527815E" w14:textId="77777777" w:rsidR="00F74749" w:rsidRPr="001E694D" w:rsidRDefault="00E5717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30496124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69F2976F" w14:textId="77777777" w:rsidTr="001F67E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1C94760" w14:textId="77777777" w:rsidR="00F74749" w:rsidRPr="001E694D" w:rsidRDefault="00F74749"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1C411FA" w14:textId="77777777" w:rsidR="00F74749" w:rsidRPr="001E694D" w:rsidRDefault="00E5717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7102870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b/>
                    <w:bCs/>
                  </w:rPr>
                  <w:t>Compliant</w:t>
                </w:r>
              </w:sdtContent>
            </w:sdt>
          </w:p>
        </w:tc>
      </w:tr>
      <w:tr w:rsidR="001F67EB" w14:paraId="46EC7DA7" w14:textId="77777777" w:rsidTr="001F67E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AA86195" w14:textId="77777777" w:rsidR="00F74749" w:rsidRPr="001E694D" w:rsidRDefault="00F7474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8B445F4" w14:textId="77777777" w:rsidR="00F74749" w:rsidRPr="001E694D" w:rsidRDefault="00E5717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0674516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b/>
                    <w:bCs/>
                  </w:rPr>
                  <w:t>Compliant</w:t>
                </w:r>
              </w:sdtContent>
            </w:sdt>
          </w:p>
        </w:tc>
      </w:tr>
      <w:tr w:rsidR="001F67EB" w14:paraId="6349D308" w14:textId="77777777" w:rsidTr="001F67E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99D4B9A" w14:textId="77777777" w:rsidR="00F74749" w:rsidRPr="001E694D" w:rsidRDefault="00F74749"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26A4E48" w14:textId="77777777" w:rsidR="00F74749" w:rsidRPr="001E694D" w:rsidRDefault="00E5717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6884032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b/>
                    <w:bCs/>
                  </w:rPr>
                  <w:t>Compliant</w:t>
                </w:r>
              </w:sdtContent>
            </w:sdt>
          </w:p>
        </w:tc>
      </w:tr>
      <w:tr w:rsidR="001F67EB" w14:paraId="60186C24" w14:textId="77777777" w:rsidTr="001F67E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231C08F" w14:textId="77777777" w:rsidR="00F74749" w:rsidRPr="001E694D" w:rsidRDefault="00F74749"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9B501F1" w14:textId="77777777" w:rsidR="00F74749" w:rsidRPr="001E694D" w:rsidRDefault="00E5717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9188673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b/>
                    <w:bCs/>
                  </w:rPr>
                  <w:t>Compliant</w:t>
                </w:r>
              </w:sdtContent>
            </w:sdt>
          </w:p>
        </w:tc>
      </w:tr>
      <w:tr w:rsidR="001F67EB" w14:paraId="0C8051D5" w14:textId="77777777" w:rsidTr="001F67E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3F98901" w14:textId="77777777" w:rsidR="00F74749" w:rsidRPr="001E694D" w:rsidRDefault="00F74749"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709C2BB" w14:textId="77777777" w:rsidR="00F74749" w:rsidRPr="001E694D" w:rsidRDefault="00E5717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421598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b/>
                    <w:bCs/>
                  </w:rPr>
                  <w:t>Compliant</w:t>
                </w:r>
              </w:sdtContent>
            </w:sdt>
          </w:p>
        </w:tc>
      </w:tr>
      <w:tr w:rsidR="001F67EB" w14:paraId="436A76F9" w14:textId="77777777" w:rsidTr="001F67E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1D02050" w14:textId="77777777" w:rsidR="00F74749" w:rsidRPr="001E694D" w:rsidRDefault="00F7474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8745EED" w14:textId="77777777" w:rsidR="00F74749" w:rsidRPr="001E694D" w:rsidRDefault="00E5717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6842517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b/>
                    <w:bCs/>
                  </w:rPr>
                  <w:t>Compliant</w:t>
                </w:r>
              </w:sdtContent>
            </w:sdt>
          </w:p>
        </w:tc>
      </w:tr>
      <w:tr w:rsidR="001F67EB" w14:paraId="22931C36" w14:textId="77777777" w:rsidTr="001F67E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663163B" w14:textId="77777777" w:rsidR="00F74749" w:rsidRPr="001E694D" w:rsidRDefault="00F7474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258C53B" w14:textId="77777777" w:rsidR="00F74749" w:rsidRPr="001E694D" w:rsidRDefault="00E5717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930715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b/>
                    <w:bCs/>
                  </w:rPr>
                  <w:t>Compliant</w:t>
                </w:r>
              </w:sdtContent>
            </w:sdt>
          </w:p>
        </w:tc>
      </w:tr>
    </w:tbl>
    <w:p w14:paraId="00AE0ACE" w14:textId="77777777" w:rsidR="00F74749" w:rsidRPr="001E694D" w:rsidRDefault="00F7474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FE13A62" w14:textId="77777777" w:rsidR="00F74749" w:rsidRPr="003E162B" w:rsidRDefault="00F7474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D3D3C55" w14:textId="77777777" w:rsidR="00F74749" w:rsidRPr="001E694D" w:rsidRDefault="00F7474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6B256890" w14:textId="0F2AA3FC" w:rsidR="00F74749" w:rsidRPr="001E694D" w:rsidRDefault="00F74749" w:rsidP="0036130C">
      <w:pPr>
        <w:pStyle w:val="NormalArial"/>
        <w:rPr>
          <w:rFonts w:ascii="Open Sans" w:hAnsi="Open Sans" w:cs="Open Sans"/>
        </w:rPr>
      </w:pPr>
      <w:r w:rsidRPr="001E694D">
        <w:rPr>
          <w:rFonts w:ascii="Open Sans" w:hAnsi="Open Sans" w:cs="Open Sans"/>
        </w:rPr>
        <w:br w:type="page"/>
      </w:r>
    </w:p>
    <w:p w14:paraId="1529399A" w14:textId="77777777" w:rsidR="00F74749" w:rsidRPr="001E694D" w:rsidRDefault="00F7474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1F67EB" w14:paraId="6E6B9594" w14:textId="77777777" w:rsidTr="001F67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99381F7" w14:textId="77777777" w:rsidR="00F74749" w:rsidRPr="001E694D" w:rsidRDefault="00F7474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AEDC356" w14:textId="77777777" w:rsidR="00F74749" w:rsidRPr="001E694D" w:rsidRDefault="00F7474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F67EB" w14:paraId="74FA4E27" w14:textId="77777777" w:rsidTr="001F67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5638B7" w14:textId="77777777" w:rsidR="00F74749" w:rsidRPr="001E694D" w:rsidRDefault="00F74749"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6CA9852" w14:textId="77777777" w:rsidR="00F74749" w:rsidRPr="001E694D" w:rsidRDefault="00F7474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5428BCE" w14:textId="77777777" w:rsidR="00F74749" w:rsidRPr="001E694D" w:rsidRDefault="00E5717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657743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722B946A"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9512B9"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EFC140F" w14:textId="77777777" w:rsidR="00F74749" w:rsidRPr="001E694D" w:rsidRDefault="00F747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79A368C" w14:textId="77777777" w:rsidR="00F74749" w:rsidRPr="001E694D" w:rsidRDefault="00E571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56372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0AD04D1A" w14:textId="77777777" w:rsidTr="001F67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E99495"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7F5C528"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A99961B" w14:textId="77777777" w:rsidR="00F74749" w:rsidRPr="001E694D" w:rsidRDefault="00F7474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12045F9" w14:textId="77777777" w:rsidR="00F74749" w:rsidRPr="001E694D" w:rsidRDefault="00F7474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E295C31" w14:textId="77777777" w:rsidR="00F74749" w:rsidRPr="001E694D" w:rsidRDefault="00F7474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3C28B83" w14:textId="77777777" w:rsidR="00F74749" w:rsidRPr="001E694D" w:rsidRDefault="00F74749"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96ECD8C"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322902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6682E7C0"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2A9EBB"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218664B" w14:textId="77777777" w:rsidR="00F74749" w:rsidRPr="001E694D" w:rsidRDefault="00F747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D19168D" w14:textId="77777777" w:rsidR="00F74749" w:rsidRPr="001E694D" w:rsidRDefault="00E5717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1198777"/>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3254BE86" w14:textId="77777777" w:rsidTr="001F67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01AA5C"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5F15DB2" w14:textId="77777777" w:rsidR="00F74749" w:rsidRPr="001E694D" w:rsidRDefault="00F74749"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37A43A13"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577973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73514BED"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1DE96D"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E90F721" w14:textId="77777777" w:rsidR="00F74749" w:rsidRPr="001E694D" w:rsidRDefault="00F747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0A6582A3" w14:textId="77777777" w:rsidR="00F74749" w:rsidRPr="001E694D" w:rsidRDefault="00E571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741042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bl>
    <w:p w14:paraId="10DAC374" w14:textId="77777777" w:rsidR="00F74749" w:rsidRPr="003E162B" w:rsidRDefault="00F74749" w:rsidP="001A5684">
      <w:pPr>
        <w:pStyle w:val="Heading20"/>
        <w:rPr>
          <w:rFonts w:ascii="Open Sans" w:hAnsi="Open Sans" w:cs="Open Sans"/>
          <w:color w:val="781E77"/>
        </w:rPr>
      </w:pPr>
      <w:r w:rsidRPr="003E162B">
        <w:rPr>
          <w:rFonts w:ascii="Open Sans" w:hAnsi="Open Sans" w:cs="Open Sans"/>
          <w:color w:val="781E77"/>
        </w:rPr>
        <w:t>Findings</w:t>
      </w:r>
    </w:p>
    <w:p w14:paraId="014CD06E" w14:textId="77777777" w:rsidR="00CF0BF0" w:rsidRDefault="00CF0BF0" w:rsidP="0036130C">
      <w:pPr>
        <w:pStyle w:val="NormalArial"/>
        <w:rPr>
          <w:rFonts w:ascii="Open Sans" w:hAnsi="Open Sans" w:cs="Open Sans"/>
        </w:rPr>
      </w:pPr>
      <w:r>
        <w:rPr>
          <w:rFonts w:ascii="Open Sans" w:hAnsi="Open Sans" w:cs="Open Sans"/>
        </w:rPr>
        <w:t xml:space="preserve">Consumers and representatives said consumers are treated with dignity and respect, and staff value consumers’ identity, culture and diversity. </w:t>
      </w:r>
      <w:r w:rsidRPr="00A07F94">
        <w:rPr>
          <w:rFonts w:ascii="Open Sans" w:hAnsi="Open Sans" w:cs="Open Sans"/>
        </w:rPr>
        <w:t xml:space="preserve">Staff demonstrated their knowledge of consumers’ life stories, an understanding of consumers’ needs and preferences, personal circumstances, life experiences, cultural backgrounds </w:t>
      </w:r>
      <w:r>
        <w:rPr>
          <w:rFonts w:ascii="Open Sans" w:hAnsi="Open Sans" w:cs="Open Sans"/>
        </w:rPr>
        <w:t xml:space="preserve">and identity </w:t>
      </w:r>
      <w:r w:rsidRPr="00A07F94">
        <w:rPr>
          <w:rFonts w:ascii="Open Sans" w:hAnsi="Open Sans" w:cs="Open Sans"/>
        </w:rPr>
        <w:t xml:space="preserve">which </w:t>
      </w:r>
      <w:r>
        <w:rPr>
          <w:rFonts w:ascii="Open Sans" w:hAnsi="Open Sans" w:cs="Open Sans"/>
        </w:rPr>
        <w:t>aligned</w:t>
      </w:r>
      <w:r w:rsidRPr="00A07F94">
        <w:rPr>
          <w:rFonts w:ascii="Open Sans" w:hAnsi="Open Sans" w:cs="Open Sans"/>
        </w:rPr>
        <w:t xml:space="preserve"> with care planning documentation sampled. Staff were observed treating consumers with </w:t>
      </w:r>
      <w:r>
        <w:rPr>
          <w:rFonts w:ascii="Open Sans" w:hAnsi="Open Sans" w:cs="Open Sans"/>
        </w:rPr>
        <w:t xml:space="preserve">dignity and </w:t>
      </w:r>
      <w:r w:rsidRPr="00A07F94">
        <w:rPr>
          <w:rFonts w:ascii="Open Sans" w:hAnsi="Open Sans" w:cs="Open Sans"/>
        </w:rPr>
        <w:t>respect.</w:t>
      </w:r>
    </w:p>
    <w:p w14:paraId="5A2AEC48" w14:textId="0E0C0173" w:rsidR="00AD6B47" w:rsidRDefault="00AD6B47" w:rsidP="0036130C">
      <w:pPr>
        <w:pStyle w:val="NormalArial"/>
        <w:rPr>
          <w:rFonts w:ascii="Open Sans" w:hAnsi="Open Sans" w:cs="Open Sans"/>
        </w:rPr>
      </w:pPr>
      <w:r w:rsidRPr="00F409C6">
        <w:rPr>
          <w:rFonts w:ascii="Open Sans" w:hAnsi="Open Sans" w:cs="Open Sans"/>
        </w:rPr>
        <w:lastRenderedPageBreak/>
        <w:t xml:space="preserve">Consumers and representatives said the service recognises and respects consumers’ cultural backgrounds and deliver care and services which are culturally safe. Staff interviewed demonstrated an in-depth understanding of sampled consumers’ identity, background, and individual values which aligned with care planning </w:t>
      </w:r>
      <w:r w:rsidR="002B3F36">
        <w:rPr>
          <w:rFonts w:ascii="Open Sans" w:hAnsi="Open Sans" w:cs="Open Sans"/>
        </w:rPr>
        <w:t xml:space="preserve">and </w:t>
      </w:r>
      <w:r w:rsidRPr="00F409C6">
        <w:rPr>
          <w:rFonts w:ascii="Open Sans" w:hAnsi="Open Sans" w:cs="Open Sans"/>
        </w:rPr>
        <w:t>documentation.</w:t>
      </w:r>
    </w:p>
    <w:p w14:paraId="74D82634" w14:textId="326B5CA2" w:rsidR="00F3742A" w:rsidRDefault="00255484" w:rsidP="0036130C">
      <w:pPr>
        <w:pStyle w:val="NormalArial"/>
        <w:rPr>
          <w:rFonts w:ascii="Open Sans" w:hAnsi="Open Sans" w:cs="Open Sans"/>
        </w:rPr>
      </w:pPr>
      <w:r w:rsidRPr="00C572D6">
        <w:rPr>
          <w:rFonts w:ascii="Open Sans" w:hAnsi="Open Sans" w:cs="Open Sans"/>
        </w:rPr>
        <w:t xml:space="preserve">Consumers and representatives said consumers are supported to make decisions about how and when their care and services are provided. Consumers said they are provided with the opportunity to maintain relationships of choice including intimate relationships and are supported to communicate their decisions to the service. Staff provided examples of how consumers and representatives can make informed choices about consumer care and services and who should be involved in consumer care. </w:t>
      </w:r>
    </w:p>
    <w:p w14:paraId="4771825E" w14:textId="5BCD9216" w:rsidR="00A13564" w:rsidRDefault="00F3742A" w:rsidP="0036130C">
      <w:pPr>
        <w:pStyle w:val="NormalArial"/>
        <w:rPr>
          <w:rFonts w:ascii="Open Sans" w:hAnsi="Open Sans" w:cs="Open Sans"/>
        </w:rPr>
      </w:pPr>
      <w:r w:rsidRPr="00AB6AA8">
        <w:rPr>
          <w:rFonts w:ascii="Open Sans" w:hAnsi="Open Sans" w:cs="Open Sans"/>
        </w:rPr>
        <w:t>Consumers and representatives said consumers are supported to take risks to enable them to live the best life they can. Staff said they are aware of the consumers who choose to take risks and support their right to make choices to</w:t>
      </w:r>
      <w:r w:rsidR="00BF3D58">
        <w:rPr>
          <w:rFonts w:ascii="Open Sans" w:hAnsi="Open Sans" w:cs="Open Sans"/>
        </w:rPr>
        <w:t xml:space="preserve"> </w:t>
      </w:r>
      <w:r w:rsidR="00BF3D58" w:rsidRPr="00AB6AA8">
        <w:rPr>
          <w:rFonts w:ascii="Open Sans" w:hAnsi="Open Sans" w:cs="Open Sans"/>
        </w:rPr>
        <w:t>enhance their independence and well-being whilst informing them of risks</w:t>
      </w:r>
      <w:r w:rsidR="00292607">
        <w:rPr>
          <w:rFonts w:ascii="Open Sans" w:hAnsi="Open Sans" w:cs="Open Sans"/>
        </w:rPr>
        <w:t>. They</w:t>
      </w:r>
      <w:r w:rsidR="00BF3D58" w:rsidRPr="00AB6AA8">
        <w:rPr>
          <w:rFonts w:ascii="Open Sans" w:hAnsi="Open Sans" w:cs="Open Sans"/>
        </w:rPr>
        <w:t xml:space="preserve"> described the risk mitigation strategies in place. Care planning documentation showed risks are identified using </w:t>
      </w:r>
      <w:r w:rsidR="00DB047E">
        <w:rPr>
          <w:rFonts w:ascii="Open Sans" w:hAnsi="Open Sans" w:cs="Open Sans"/>
        </w:rPr>
        <w:t xml:space="preserve">a </w:t>
      </w:r>
      <w:r w:rsidR="00BF3D58" w:rsidRPr="00AB6AA8">
        <w:rPr>
          <w:rFonts w:ascii="Open Sans" w:hAnsi="Open Sans" w:cs="Open Sans"/>
        </w:rPr>
        <w:t xml:space="preserve">positive risk assessment tool, and risk mitigation strategies are outlined to guide staff in care and service delivery. </w:t>
      </w:r>
      <w:r w:rsidRPr="00AB6AA8">
        <w:rPr>
          <w:rFonts w:ascii="Open Sans" w:hAnsi="Open Sans" w:cs="Open Sans"/>
        </w:rPr>
        <w:t xml:space="preserve"> </w:t>
      </w:r>
    </w:p>
    <w:p w14:paraId="55550F87" w14:textId="6674D1BB" w:rsidR="00077BD2" w:rsidRDefault="00A13564" w:rsidP="0036130C">
      <w:pPr>
        <w:pStyle w:val="NormalArial"/>
        <w:rPr>
          <w:rFonts w:ascii="Open Sans" w:hAnsi="Open Sans" w:cs="Open Sans"/>
        </w:rPr>
      </w:pPr>
      <w:r w:rsidRPr="00DB5795">
        <w:rPr>
          <w:rFonts w:ascii="Open Sans" w:hAnsi="Open Sans" w:cs="Open Sans"/>
        </w:rPr>
        <w:t>Consumers and representatives said the service provides current, accurate and timely information to consumers enabling them to exercise choice and make informed decisions. Staff described communication channels with consumers and representatives through the consumer newsletters, consumer meetings and meeting minutes, case conferences, electronic mail, posters and pamphlets in different sizes</w:t>
      </w:r>
      <w:r w:rsidR="00292607">
        <w:rPr>
          <w:rFonts w:ascii="Open Sans" w:hAnsi="Open Sans" w:cs="Open Sans"/>
        </w:rPr>
        <w:t>,</w:t>
      </w:r>
      <w:r w:rsidRPr="00DB5795">
        <w:rPr>
          <w:rFonts w:ascii="Open Sans" w:hAnsi="Open Sans" w:cs="Open Sans"/>
        </w:rPr>
        <w:t xml:space="preserve"> fonts, and languages</w:t>
      </w:r>
      <w:r w:rsidR="00077BD2">
        <w:rPr>
          <w:rFonts w:ascii="Open Sans" w:hAnsi="Open Sans" w:cs="Open Sans"/>
        </w:rPr>
        <w:t>.</w:t>
      </w:r>
    </w:p>
    <w:p w14:paraId="1D63A325" w14:textId="2A9ED4A4" w:rsidR="00077BD2" w:rsidRDefault="00077BD2" w:rsidP="0036130C">
      <w:pPr>
        <w:pStyle w:val="NormalArial"/>
        <w:rPr>
          <w:rFonts w:ascii="Open Sans" w:hAnsi="Open Sans" w:cs="Open Sans"/>
        </w:rPr>
      </w:pPr>
      <w:r>
        <w:rPr>
          <w:rFonts w:ascii="Open Sans" w:hAnsi="Open Sans" w:cs="Open Sans"/>
        </w:rPr>
        <w:t xml:space="preserve">Consumers and representatives said consumer privacy is respected and felt their personal information is kept confidential. Staff described how they respect each consumer's privacy and how consumer information is safely stored. </w:t>
      </w:r>
      <w:r w:rsidRPr="00B41360">
        <w:rPr>
          <w:rFonts w:ascii="Open Sans" w:hAnsi="Open Sans" w:cs="Open Sans"/>
        </w:rPr>
        <w:t>Care planning documentation reflected individualised requirements for privacy as preferred by consumers</w:t>
      </w:r>
      <w:r>
        <w:rPr>
          <w:rFonts w:ascii="Open Sans" w:hAnsi="Open Sans" w:cs="Open Sans"/>
        </w:rPr>
        <w:t>.</w:t>
      </w:r>
    </w:p>
    <w:p w14:paraId="27CA70FC" w14:textId="16E9752E" w:rsidR="00F74749" w:rsidRDefault="00077BD2" w:rsidP="0036130C">
      <w:pPr>
        <w:pStyle w:val="NormalArial"/>
        <w:rPr>
          <w:rFonts w:ascii="Open Sans" w:hAnsi="Open Sans" w:cs="Open Sans"/>
        </w:rPr>
      </w:pPr>
      <w:r>
        <w:rPr>
          <w:rFonts w:ascii="Open Sans" w:hAnsi="Open Sans" w:cs="Open Sans"/>
        </w:rPr>
        <w:t xml:space="preserve">Based on the information summarised above, I find the </w:t>
      </w:r>
      <w:r w:rsidR="002A3F68">
        <w:rPr>
          <w:rFonts w:ascii="Open Sans" w:hAnsi="Open Sans" w:cs="Open Sans"/>
        </w:rPr>
        <w:t xml:space="preserve">provider in relation to the service, compliant with all requirements in Standard 1 Consumer dignity and choice. </w:t>
      </w:r>
      <w:r w:rsidR="00F74749" w:rsidRPr="001E694D">
        <w:rPr>
          <w:rFonts w:ascii="Open Sans" w:hAnsi="Open Sans" w:cs="Open Sans"/>
        </w:rPr>
        <w:br w:type="page"/>
      </w:r>
    </w:p>
    <w:p w14:paraId="1C5D3E67" w14:textId="77777777" w:rsidR="00F74749" w:rsidRPr="001E694D" w:rsidRDefault="00F7474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F67EB" w14:paraId="216F6DFC" w14:textId="77777777" w:rsidTr="001F67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02FBA81" w14:textId="77777777" w:rsidR="00F74749" w:rsidRPr="001E694D" w:rsidRDefault="00F7474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212AC7A" w14:textId="77777777" w:rsidR="00F74749" w:rsidRPr="001E694D" w:rsidRDefault="00F7474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F67EB" w14:paraId="1F2AF758" w14:textId="77777777" w:rsidTr="001F67E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ADB0FBA"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0F71F5F"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37B6052"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428127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7E7E139F"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E5F9E5E"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54B6D37" w14:textId="77777777" w:rsidR="00F74749" w:rsidRPr="001E694D" w:rsidRDefault="00F747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79A9B47D" w14:textId="77777777" w:rsidR="00F74749" w:rsidRPr="001E694D" w:rsidRDefault="00E571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550583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47008412" w14:textId="77777777" w:rsidTr="001F67E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5C3B079"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F55F994"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054AAFD" w14:textId="77777777" w:rsidR="00F74749" w:rsidRPr="001E694D" w:rsidRDefault="00F7474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B306813" w14:textId="77777777" w:rsidR="00F74749" w:rsidRPr="001E694D" w:rsidRDefault="00F7474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B159BA3"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357250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36276971"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9D787CB"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C816E1B" w14:textId="77777777" w:rsidR="00F74749" w:rsidRPr="001E694D" w:rsidRDefault="00F747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C69E948" w14:textId="77777777" w:rsidR="00F74749" w:rsidRPr="001E694D" w:rsidRDefault="00E5717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513230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6231C6A8" w14:textId="77777777" w:rsidTr="001F67E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104D850"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1EB3ABF"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8398861"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468668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bl>
    <w:p w14:paraId="2A9EF792" w14:textId="77777777" w:rsidR="00F74749" w:rsidRPr="009243E1" w:rsidRDefault="00F74749" w:rsidP="00D87E7C">
      <w:pPr>
        <w:pStyle w:val="Heading20"/>
        <w:rPr>
          <w:rFonts w:ascii="Open Sans" w:hAnsi="Open Sans" w:cs="Open Sans"/>
          <w:color w:val="781E77"/>
        </w:rPr>
      </w:pPr>
      <w:r w:rsidRPr="009243E1">
        <w:rPr>
          <w:rFonts w:ascii="Open Sans" w:hAnsi="Open Sans" w:cs="Open Sans"/>
          <w:color w:val="781E77"/>
        </w:rPr>
        <w:t>Findings</w:t>
      </w:r>
    </w:p>
    <w:p w14:paraId="799473FD" w14:textId="77777777" w:rsidR="00414A27" w:rsidRPr="009243E1" w:rsidRDefault="00414A27" w:rsidP="0036130C">
      <w:pPr>
        <w:pStyle w:val="NormalArial"/>
        <w:rPr>
          <w:rFonts w:ascii="Open Sans" w:hAnsi="Open Sans" w:cs="Open Sans"/>
        </w:rPr>
      </w:pPr>
      <w:r w:rsidRPr="009243E1">
        <w:rPr>
          <w:rFonts w:ascii="Open Sans" w:hAnsi="Open Sans" w:cs="Open Sans"/>
        </w:rPr>
        <w:t xml:space="preserve">Consumers and representatives expressed satisfaction with assessment and planning processes, demonstrating awareness of strategies implemented when risks were identified. Staff were knowledgeable of assessment and planning procedures and described processes to identify and monitor individual risks. Care documentation showed risk assessments were conducted using validated </w:t>
      </w:r>
      <w:r w:rsidRPr="009243E1">
        <w:rPr>
          <w:rFonts w:ascii="Open Sans" w:hAnsi="Open Sans" w:cs="Open Sans"/>
        </w:rPr>
        <w:lastRenderedPageBreak/>
        <w:t>assessment tools, and risk mitigation strategies were implemented and documented in the care plan.</w:t>
      </w:r>
      <w:r w:rsidR="00F74749" w:rsidRPr="009243E1">
        <w:rPr>
          <w:rFonts w:ascii="Open Sans" w:hAnsi="Open Sans" w:cs="Open Sans"/>
        </w:rPr>
        <w:t xml:space="preserve"> </w:t>
      </w:r>
    </w:p>
    <w:p w14:paraId="65DB81A0" w14:textId="2A506C06" w:rsidR="00414A27" w:rsidRDefault="00C762EA" w:rsidP="0036130C">
      <w:pPr>
        <w:pStyle w:val="NormalArial"/>
        <w:rPr>
          <w:rFonts w:ascii="Open Sans" w:hAnsi="Open Sans" w:cs="Open Sans"/>
        </w:rPr>
      </w:pPr>
      <w:r w:rsidRPr="009243E1">
        <w:rPr>
          <w:rFonts w:ascii="Open Sans" w:hAnsi="Open Sans" w:cs="Open Sans"/>
        </w:rPr>
        <w:t>Consumers and representatives described how the care and service plan is developed in partnership to help meet consumers’ goals and preferences and said they were satisfied the right people are involved. Staff were knowledgeable on the importance of partnering with consumers and the involvement of other health professionals and organisations in assessment</w:t>
      </w:r>
      <w:r w:rsidR="00B610BF" w:rsidRPr="009243E1">
        <w:rPr>
          <w:rFonts w:ascii="Open Sans" w:hAnsi="Open Sans" w:cs="Open Sans"/>
        </w:rPr>
        <w:t>, planning and review.</w:t>
      </w:r>
    </w:p>
    <w:p w14:paraId="7819B3D6" w14:textId="6A4CF0DA" w:rsidR="00270207" w:rsidRDefault="00270207" w:rsidP="0036130C">
      <w:pPr>
        <w:pStyle w:val="NormalArial"/>
        <w:rPr>
          <w:rFonts w:ascii="Open Sans" w:hAnsi="Open Sans" w:cs="Open Sans"/>
        </w:rPr>
      </w:pPr>
      <w:r w:rsidRPr="090C7520">
        <w:rPr>
          <w:rFonts w:ascii="Open Sans" w:eastAsia="Open Sans" w:hAnsi="Open Sans" w:cs="Open Sans"/>
        </w:rPr>
        <w:t>Consumers and representatives said staff communicated the outcomes of assessment and care planning clearly</w:t>
      </w:r>
      <w:r>
        <w:rPr>
          <w:rFonts w:ascii="Open Sans" w:eastAsia="Open Sans" w:hAnsi="Open Sans" w:cs="Open Sans"/>
        </w:rPr>
        <w:t xml:space="preserve"> and have access to consumers’</w:t>
      </w:r>
      <w:r w:rsidRPr="090C7520">
        <w:rPr>
          <w:rFonts w:ascii="Open Sans" w:eastAsia="Open Sans" w:hAnsi="Open Sans" w:cs="Open Sans"/>
        </w:rPr>
        <w:t xml:space="preserve"> care plan</w:t>
      </w:r>
      <w:r>
        <w:rPr>
          <w:rFonts w:ascii="Open Sans" w:eastAsia="Open Sans" w:hAnsi="Open Sans" w:cs="Open Sans"/>
        </w:rPr>
        <w:t>s.</w:t>
      </w:r>
      <w:r w:rsidRPr="090C7520">
        <w:rPr>
          <w:rFonts w:ascii="Open Sans" w:eastAsia="Open Sans" w:hAnsi="Open Sans" w:cs="Open Sans"/>
        </w:rPr>
        <w:t xml:space="preserve"> </w:t>
      </w:r>
      <w:r w:rsidR="000515D5" w:rsidRPr="090C7520">
        <w:rPr>
          <w:rFonts w:ascii="Open Sans" w:eastAsia="Open Sans" w:hAnsi="Open Sans" w:cs="Open Sans"/>
        </w:rPr>
        <w:t>Care documents showed that assessment and planning outcomes had been communicated to consumers</w:t>
      </w:r>
      <w:r w:rsidR="00292607">
        <w:rPr>
          <w:rFonts w:ascii="Open Sans" w:eastAsia="Open Sans" w:hAnsi="Open Sans" w:cs="Open Sans"/>
        </w:rPr>
        <w:t>,</w:t>
      </w:r>
      <w:r w:rsidR="000515D5" w:rsidRPr="090C7520">
        <w:rPr>
          <w:rFonts w:ascii="Open Sans" w:eastAsia="Open Sans" w:hAnsi="Open Sans" w:cs="Open Sans"/>
        </w:rPr>
        <w:t xml:space="preserve"> representatives</w:t>
      </w:r>
      <w:r w:rsidR="000515D5">
        <w:rPr>
          <w:rFonts w:ascii="Open Sans" w:eastAsia="Open Sans" w:hAnsi="Open Sans" w:cs="Open Sans"/>
        </w:rPr>
        <w:t>,</w:t>
      </w:r>
      <w:r w:rsidR="000515D5" w:rsidRPr="090C7520">
        <w:rPr>
          <w:rFonts w:ascii="Open Sans" w:eastAsia="Open Sans" w:hAnsi="Open Sans" w:cs="Open Sans"/>
        </w:rPr>
        <w:t xml:space="preserve"> and staff.</w:t>
      </w:r>
    </w:p>
    <w:p w14:paraId="39DDB2D6" w14:textId="66CA40C3" w:rsidR="00414A27" w:rsidRDefault="00036091" w:rsidP="0036130C">
      <w:pPr>
        <w:pStyle w:val="NormalArial"/>
        <w:rPr>
          <w:rFonts w:ascii="Open Sans" w:eastAsia="Open Sans" w:hAnsi="Open Sans" w:cs="Open Sans"/>
        </w:rPr>
      </w:pPr>
      <w:r w:rsidRPr="01F601D1">
        <w:rPr>
          <w:rFonts w:ascii="Open Sans" w:eastAsia="Open Sans" w:hAnsi="Open Sans" w:cs="Open Sans"/>
        </w:rPr>
        <w:t xml:space="preserve">Consumers and representatives were happy with how the service reviewed and evaluated care and services. Staff knew when a reassessment was needed and gave examples of when this had happened. Care records showed care and services were reassessed, and care plans were updated when circumstances changed. All care records had up to date information and had been reviewed </w:t>
      </w:r>
      <w:r>
        <w:rPr>
          <w:rFonts w:ascii="Open Sans" w:eastAsia="Open Sans" w:hAnsi="Open Sans" w:cs="Open Sans"/>
        </w:rPr>
        <w:t>in line with the service’s</w:t>
      </w:r>
      <w:r w:rsidRPr="01F601D1">
        <w:rPr>
          <w:rFonts w:ascii="Open Sans" w:eastAsia="Open Sans" w:hAnsi="Open Sans" w:cs="Open Sans"/>
        </w:rPr>
        <w:t xml:space="preserve"> policies and procedures.</w:t>
      </w:r>
    </w:p>
    <w:p w14:paraId="6027CC2C" w14:textId="04C82811" w:rsidR="00036091" w:rsidRDefault="00036091" w:rsidP="0036130C">
      <w:pPr>
        <w:pStyle w:val="NormalArial"/>
        <w:rPr>
          <w:rFonts w:ascii="Open Sans" w:eastAsia="Open Sans" w:hAnsi="Open Sans" w:cs="Open Sans"/>
        </w:rPr>
      </w:pPr>
      <w:r>
        <w:rPr>
          <w:rFonts w:ascii="Open Sans" w:hAnsi="Open Sans" w:cs="Open Sans"/>
        </w:rPr>
        <w:t xml:space="preserve">Based on the information summarised above, I find the provider in relation to the service, compliant with all requirements in Standard 2 Ongoing assessment and planning with consumers. </w:t>
      </w:r>
    </w:p>
    <w:p w14:paraId="36B35707" w14:textId="3108CE43" w:rsidR="00F74749" w:rsidRPr="001E694D" w:rsidRDefault="00F74749" w:rsidP="0036130C">
      <w:pPr>
        <w:pStyle w:val="NormalArial"/>
        <w:rPr>
          <w:rFonts w:ascii="Open Sans" w:hAnsi="Open Sans" w:cs="Open Sans"/>
        </w:rPr>
      </w:pPr>
      <w:r w:rsidRPr="001E694D">
        <w:rPr>
          <w:rFonts w:ascii="Open Sans" w:hAnsi="Open Sans" w:cs="Open Sans"/>
        </w:rPr>
        <w:br w:type="page"/>
      </w:r>
    </w:p>
    <w:p w14:paraId="191E8342" w14:textId="77777777" w:rsidR="00F74749" w:rsidRPr="001E694D" w:rsidRDefault="00F7474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F67EB" w14:paraId="37142796" w14:textId="77777777" w:rsidTr="001F67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29E3B0A" w14:textId="77777777" w:rsidR="00F74749" w:rsidRPr="001E694D" w:rsidRDefault="00F7474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B4BD416" w14:textId="77777777" w:rsidR="00F74749" w:rsidRPr="001E694D" w:rsidRDefault="00F7474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F67EB" w14:paraId="532A132F" w14:textId="77777777" w:rsidTr="001F67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3F65EF"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A363D64"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DDE0EAE" w14:textId="77777777" w:rsidR="00F74749" w:rsidRPr="001E694D" w:rsidRDefault="00F7474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AE5EB87" w14:textId="77777777" w:rsidR="00F74749" w:rsidRPr="001E694D" w:rsidRDefault="00F7474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1894401" w14:textId="77777777" w:rsidR="00F74749" w:rsidRPr="001E694D" w:rsidRDefault="00F7474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A02A969"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783194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4A9DF719"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2EDD99"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0F80328" w14:textId="77777777" w:rsidR="00F74749" w:rsidRPr="001E694D" w:rsidRDefault="00F747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59E07CB" w14:textId="77777777" w:rsidR="00F74749" w:rsidRPr="001E694D" w:rsidRDefault="00E571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1330339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4A14AF06" w14:textId="77777777" w:rsidTr="001F67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1D59C4" w14:textId="77777777" w:rsidR="00F74749" w:rsidRPr="001E694D" w:rsidRDefault="00F74749"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6098C51" w14:textId="77777777" w:rsidR="00F74749" w:rsidRPr="001E694D" w:rsidRDefault="00F74749"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1758F0A5"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837423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670493D7"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8B6527"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CB45930" w14:textId="77777777" w:rsidR="00F74749" w:rsidRPr="001E694D" w:rsidRDefault="00F747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DCE8657" w14:textId="77777777" w:rsidR="00F74749" w:rsidRPr="001E694D" w:rsidRDefault="00E5717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6729307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7CEED693" w14:textId="77777777" w:rsidTr="001F67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A88FF3"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EA725E3"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D652952"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147319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5970DA4D"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AAB08C"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C43E179" w14:textId="77777777" w:rsidR="00F74749" w:rsidRPr="001E694D" w:rsidRDefault="00F747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32DA71E" w14:textId="77777777" w:rsidR="00F74749" w:rsidRPr="001E694D" w:rsidRDefault="00E571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664142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6843E049" w14:textId="77777777" w:rsidTr="001F67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73A2D9"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43B47BB"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13BB62A" w14:textId="77777777" w:rsidR="00F74749" w:rsidRPr="001E694D" w:rsidRDefault="00F7474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5AC82BF1" w14:textId="77777777" w:rsidR="00F74749" w:rsidRPr="001E694D" w:rsidRDefault="00F7474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C4AAFB7"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596009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bl>
    <w:p w14:paraId="0F004470" w14:textId="77777777" w:rsidR="00F74749" w:rsidRPr="003E162B" w:rsidRDefault="00F74749" w:rsidP="00E05239">
      <w:pPr>
        <w:pStyle w:val="Heading20"/>
        <w:spacing w:before="0" w:line="240" w:lineRule="auto"/>
        <w:rPr>
          <w:rFonts w:ascii="Open Sans" w:hAnsi="Open Sans" w:cs="Open Sans"/>
          <w:color w:val="781E77"/>
        </w:rPr>
      </w:pPr>
      <w:r w:rsidRPr="003E162B">
        <w:rPr>
          <w:rFonts w:ascii="Open Sans" w:hAnsi="Open Sans" w:cs="Open Sans"/>
          <w:color w:val="781E77"/>
        </w:rPr>
        <w:lastRenderedPageBreak/>
        <w:t>Findings</w:t>
      </w:r>
    </w:p>
    <w:p w14:paraId="6DA2DB8E" w14:textId="24C0D0C3" w:rsidR="00BE5935" w:rsidRDefault="00AA2DF9" w:rsidP="00E05239">
      <w:pPr>
        <w:pStyle w:val="NormalArial"/>
        <w:rPr>
          <w:rFonts w:ascii="Open Sans" w:eastAsia="Times New Roman" w:hAnsi="Open Sans" w:cs="Open Sans"/>
          <w:lang w:eastAsia="en-AU"/>
        </w:rPr>
      </w:pPr>
      <w:r>
        <w:rPr>
          <w:rFonts w:ascii="Open Sans" w:eastAsia="Times New Roman" w:hAnsi="Open Sans" w:cs="Open Sans"/>
          <w:lang w:eastAsia="en-AU"/>
        </w:rPr>
        <w:t>E</w:t>
      </w:r>
      <w:r w:rsidRPr="1FF843E9">
        <w:rPr>
          <w:rFonts w:ascii="Open Sans" w:eastAsia="Times New Roman" w:hAnsi="Open Sans" w:cs="Open Sans"/>
          <w:lang w:eastAsia="en-AU"/>
        </w:rPr>
        <w:t xml:space="preserve">ach consumer gets safe and effective personal and clinical care especially in relation to </w:t>
      </w:r>
      <w:r>
        <w:rPr>
          <w:rFonts w:ascii="Open Sans" w:eastAsia="Times New Roman" w:hAnsi="Open Sans" w:cs="Open Sans"/>
          <w:lang w:eastAsia="en-AU"/>
        </w:rPr>
        <w:t xml:space="preserve">the management of </w:t>
      </w:r>
      <w:r w:rsidRPr="1FF843E9">
        <w:rPr>
          <w:rFonts w:ascii="Open Sans" w:eastAsia="Times New Roman" w:hAnsi="Open Sans" w:cs="Open Sans"/>
          <w:lang w:eastAsia="en-AU"/>
        </w:rPr>
        <w:t>falls, diabetes, wounds</w:t>
      </w:r>
      <w:r>
        <w:rPr>
          <w:rFonts w:ascii="Open Sans" w:eastAsia="Times New Roman" w:hAnsi="Open Sans" w:cs="Open Sans"/>
          <w:lang w:eastAsia="en-AU"/>
        </w:rPr>
        <w:t xml:space="preserve"> and complex clinical care.</w:t>
      </w:r>
      <w:r w:rsidRPr="1FF843E9">
        <w:rPr>
          <w:rFonts w:ascii="Open Sans" w:eastAsia="Times New Roman" w:hAnsi="Open Sans" w:cs="Open Sans"/>
          <w:lang w:eastAsia="en-AU"/>
        </w:rPr>
        <w:t xml:space="preserve"> Consumers and representatives confirmed </w:t>
      </w:r>
      <w:r>
        <w:rPr>
          <w:rFonts w:ascii="Open Sans" w:eastAsia="Times New Roman" w:hAnsi="Open Sans" w:cs="Open Sans"/>
          <w:lang w:eastAsia="en-AU"/>
        </w:rPr>
        <w:t>consumer</w:t>
      </w:r>
      <w:r w:rsidRPr="1FF843E9">
        <w:rPr>
          <w:rFonts w:ascii="Open Sans" w:eastAsia="Times New Roman" w:hAnsi="Open Sans" w:cs="Open Sans"/>
          <w:lang w:eastAsia="en-AU"/>
        </w:rPr>
        <w:t xml:space="preserve"> care is personalised, tailored to them, and improves their wellbeing. Staff were knowledgeable of personalised consumer needs, goals and preferences, and described how they tailor care accordingly for sampled consumers</w:t>
      </w:r>
      <w:r>
        <w:rPr>
          <w:rFonts w:ascii="Open Sans" w:eastAsia="Times New Roman" w:hAnsi="Open Sans" w:cs="Open Sans"/>
          <w:lang w:eastAsia="en-AU"/>
        </w:rPr>
        <w:t>.</w:t>
      </w:r>
    </w:p>
    <w:p w14:paraId="6A8747C6" w14:textId="5CEC8AD1" w:rsidR="00502EB9" w:rsidRDefault="00976173" w:rsidP="00E05239">
      <w:pPr>
        <w:pStyle w:val="NormalArial"/>
        <w:tabs>
          <w:tab w:val="left" w:pos="2595"/>
        </w:tabs>
        <w:rPr>
          <w:rFonts w:ascii="Open Sans" w:hAnsi="Open Sans" w:cs="Open Sans"/>
        </w:rPr>
      </w:pPr>
      <w:r w:rsidRPr="00BC091A">
        <w:rPr>
          <w:rFonts w:ascii="Open Sans" w:hAnsi="Open Sans" w:cs="Open Sans"/>
        </w:rPr>
        <w:t>Consumers and</w:t>
      </w:r>
      <w:r w:rsidR="00932028" w:rsidRPr="00932028">
        <w:rPr>
          <w:rFonts w:ascii="Open Sans" w:hAnsi="Open Sans" w:cs="Open Sans"/>
        </w:rPr>
        <w:t xml:space="preserve"> </w:t>
      </w:r>
      <w:r w:rsidR="00932028" w:rsidRPr="00BC091A">
        <w:rPr>
          <w:rFonts w:ascii="Open Sans" w:hAnsi="Open Sans" w:cs="Open Sans"/>
        </w:rPr>
        <w:t>representatives expressed satisfaction with how the service manages</w:t>
      </w:r>
      <w:r w:rsidR="00932028">
        <w:rPr>
          <w:rFonts w:ascii="Open Sans" w:hAnsi="Open Sans" w:cs="Open Sans"/>
        </w:rPr>
        <w:t xml:space="preserve"> individual</w:t>
      </w:r>
      <w:r w:rsidR="00932028" w:rsidRPr="00BC091A">
        <w:rPr>
          <w:rFonts w:ascii="Open Sans" w:hAnsi="Open Sans" w:cs="Open Sans"/>
        </w:rPr>
        <w:t xml:space="preserve"> risks to the consumer</w:t>
      </w:r>
      <w:r w:rsidR="000D3DBF">
        <w:rPr>
          <w:rFonts w:ascii="Open Sans" w:hAnsi="Open Sans" w:cs="Open Sans"/>
        </w:rPr>
        <w:t xml:space="preserve">. </w:t>
      </w:r>
      <w:r w:rsidR="00B76B1E">
        <w:rPr>
          <w:rFonts w:ascii="Open Sans" w:hAnsi="Open Sans" w:cs="Open Sans"/>
        </w:rPr>
        <w:t xml:space="preserve">Documentation demonstrated effective management of risks associated with </w:t>
      </w:r>
      <w:r w:rsidR="00BE5935" w:rsidRPr="00BC091A">
        <w:rPr>
          <w:rFonts w:ascii="Open Sans" w:hAnsi="Open Sans" w:cs="Open Sans"/>
        </w:rPr>
        <w:t>restrictive practice,</w:t>
      </w:r>
      <w:r w:rsidR="00BE5935">
        <w:rPr>
          <w:rFonts w:ascii="Open Sans" w:hAnsi="Open Sans" w:cs="Open Sans"/>
        </w:rPr>
        <w:t xml:space="preserve"> preventing and managing</w:t>
      </w:r>
      <w:r w:rsidR="00BE5935" w:rsidRPr="00BC091A">
        <w:rPr>
          <w:rFonts w:ascii="Open Sans" w:hAnsi="Open Sans" w:cs="Open Sans"/>
        </w:rPr>
        <w:t xml:space="preserve"> </w:t>
      </w:r>
      <w:r w:rsidR="00BE5935">
        <w:rPr>
          <w:rFonts w:ascii="Open Sans" w:hAnsi="Open Sans" w:cs="Open Sans"/>
        </w:rPr>
        <w:t>pressure injuries, managing risk of choking</w:t>
      </w:r>
      <w:r w:rsidR="00BE5935" w:rsidRPr="00BC091A">
        <w:rPr>
          <w:rFonts w:ascii="Open Sans" w:hAnsi="Open Sans" w:cs="Open Sans"/>
        </w:rPr>
        <w:t xml:space="preserve"> and </w:t>
      </w:r>
      <w:r w:rsidR="00BE5935">
        <w:rPr>
          <w:rFonts w:ascii="Open Sans" w:hAnsi="Open Sans" w:cs="Open Sans"/>
        </w:rPr>
        <w:t>managing pain</w:t>
      </w:r>
      <w:r w:rsidR="00B76B1E">
        <w:rPr>
          <w:rFonts w:ascii="Open Sans" w:hAnsi="Open Sans" w:cs="Open Sans"/>
        </w:rPr>
        <w:t>.</w:t>
      </w:r>
      <w:r w:rsidR="0053398E">
        <w:rPr>
          <w:rFonts w:ascii="Open Sans" w:hAnsi="Open Sans" w:cs="Open Sans"/>
        </w:rPr>
        <w:t xml:space="preserve"> </w:t>
      </w:r>
      <w:r w:rsidR="00502EB9" w:rsidRPr="00BC091A">
        <w:rPr>
          <w:rFonts w:ascii="Open Sans" w:hAnsi="Open Sans" w:cs="Open Sans"/>
        </w:rPr>
        <w:t>Clinical and care staff were knowledgeable of individual high impact or high prevalence risks to consumers</w:t>
      </w:r>
      <w:r w:rsidR="00502EB9">
        <w:rPr>
          <w:rFonts w:ascii="Open Sans" w:hAnsi="Open Sans" w:cs="Open Sans"/>
        </w:rPr>
        <w:t>.</w:t>
      </w:r>
    </w:p>
    <w:p w14:paraId="0A97AD10" w14:textId="14157C18" w:rsidR="00F74749" w:rsidRDefault="00A31066" w:rsidP="00E05239">
      <w:pPr>
        <w:pStyle w:val="NormalArial"/>
        <w:tabs>
          <w:tab w:val="left" w:pos="2595"/>
        </w:tabs>
        <w:rPr>
          <w:rFonts w:ascii="Open Sans" w:hAnsi="Open Sans" w:cs="Open Sans"/>
        </w:rPr>
      </w:pPr>
      <w:r w:rsidRPr="00BA074B">
        <w:rPr>
          <w:rFonts w:ascii="Open Sans" w:hAnsi="Open Sans" w:cs="Open Sans"/>
        </w:rPr>
        <w:t>Representatives expressed satisfaction with how the service recognises and addresses the needs, goals and preferences of consume</w:t>
      </w:r>
      <w:r>
        <w:rPr>
          <w:rFonts w:ascii="Open Sans" w:hAnsi="Open Sans" w:cs="Open Sans"/>
        </w:rPr>
        <w:t>r</w:t>
      </w:r>
      <w:r w:rsidRPr="00BA074B">
        <w:rPr>
          <w:rFonts w:ascii="Open Sans" w:hAnsi="Open Sans" w:cs="Open Sans"/>
        </w:rPr>
        <w:t>s nearing the end of their life. C</w:t>
      </w:r>
      <w:r>
        <w:rPr>
          <w:rFonts w:ascii="Open Sans" w:hAnsi="Open Sans" w:cs="Open Sans"/>
        </w:rPr>
        <w:t>are</w:t>
      </w:r>
      <w:r w:rsidRPr="00BA074B">
        <w:rPr>
          <w:rFonts w:ascii="Open Sans" w:hAnsi="Open Sans" w:cs="Open Sans"/>
        </w:rPr>
        <w:t xml:space="preserve"> and clinical staff </w:t>
      </w:r>
      <w:r>
        <w:rPr>
          <w:rFonts w:ascii="Open Sans" w:hAnsi="Open Sans" w:cs="Open Sans"/>
        </w:rPr>
        <w:t>provided examples of</w:t>
      </w:r>
      <w:r w:rsidRPr="00BA074B">
        <w:rPr>
          <w:rFonts w:ascii="Open Sans" w:hAnsi="Open Sans" w:cs="Open Sans"/>
        </w:rPr>
        <w:t xml:space="preserve"> how they provided care which </w:t>
      </w:r>
      <w:r>
        <w:rPr>
          <w:rFonts w:ascii="Open Sans" w:hAnsi="Open Sans" w:cs="Open Sans"/>
        </w:rPr>
        <w:t>prioritised</w:t>
      </w:r>
      <w:r w:rsidRPr="00BA074B">
        <w:rPr>
          <w:rFonts w:ascii="Open Sans" w:hAnsi="Open Sans" w:cs="Open Sans"/>
        </w:rPr>
        <w:t xml:space="preserve"> comfort</w:t>
      </w:r>
      <w:r>
        <w:rPr>
          <w:rFonts w:ascii="Open Sans" w:hAnsi="Open Sans" w:cs="Open Sans"/>
        </w:rPr>
        <w:t xml:space="preserve"> and </w:t>
      </w:r>
      <w:r w:rsidR="00C84B27">
        <w:rPr>
          <w:rFonts w:ascii="Open Sans" w:hAnsi="Open Sans" w:cs="Open Sans"/>
        </w:rPr>
        <w:t>maintained consumer</w:t>
      </w:r>
      <w:r>
        <w:rPr>
          <w:rFonts w:ascii="Open Sans" w:hAnsi="Open Sans" w:cs="Open Sans"/>
        </w:rPr>
        <w:t xml:space="preserve"> </w:t>
      </w:r>
      <w:r w:rsidRPr="00BA074B">
        <w:rPr>
          <w:rFonts w:ascii="Open Sans" w:hAnsi="Open Sans" w:cs="Open Sans"/>
        </w:rPr>
        <w:t>digni</w:t>
      </w:r>
      <w:r>
        <w:rPr>
          <w:rFonts w:ascii="Open Sans" w:hAnsi="Open Sans" w:cs="Open Sans"/>
        </w:rPr>
        <w:t>ty</w:t>
      </w:r>
      <w:r w:rsidRPr="00BA074B">
        <w:rPr>
          <w:rFonts w:ascii="Open Sans" w:hAnsi="Open Sans" w:cs="Open Sans"/>
        </w:rPr>
        <w:t xml:space="preserve"> </w:t>
      </w:r>
      <w:r>
        <w:rPr>
          <w:rFonts w:ascii="Open Sans" w:hAnsi="Open Sans" w:cs="Open Sans"/>
        </w:rPr>
        <w:t>and privacy.</w:t>
      </w:r>
      <w:r w:rsidRPr="00BA074B">
        <w:rPr>
          <w:rFonts w:ascii="Open Sans" w:hAnsi="Open Sans" w:cs="Open Sans"/>
        </w:rPr>
        <w:t xml:space="preserve"> Care documentation demonstrate</w:t>
      </w:r>
      <w:r>
        <w:rPr>
          <w:rFonts w:ascii="Open Sans" w:hAnsi="Open Sans" w:cs="Open Sans"/>
        </w:rPr>
        <w:t>d</w:t>
      </w:r>
      <w:r w:rsidRPr="00BA074B">
        <w:rPr>
          <w:rFonts w:ascii="Open Sans" w:hAnsi="Open Sans" w:cs="Open Sans"/>
        </w:rPr>
        <w:t xml:space="preserve"> the needs, goals, and preferences of consumers nearing the end of life </w:t>
      </w:r>
      <w:r>
        <w:rPr>
          <w:rFonts w:ascii="Open Sans" w:hAnsi="Open Sans" w:cs="Open Sans"/>
        </w:rPr>
        <w:t>were</w:t>
      </w:r>
      <w:r w:rsidRPr="00BA074B">
        <w:rPr>
          <w:rFonts w:ascii="Open Sans" w:hAnsi="Open Sans" w:cs="Open Sans"/>
        </w:rPr>
        <w:t xml:space="preserve"> recognised and addressed</w:t>
      </w:r>
      <w:r>
        <w:rPr>
          <w:rFonts w:ascii="Open Sans" w:hAnsi="Open Sans" w:cs="Open Sans"/>
        </w:rPr>
        <w:t>.</w:t>
      </w:r>
      <w:r w:rsidRPr="00BA074B">
        <w:rPr>
          <w:rFonts w:ascii="Open Sans" w:hAnsi="Open Sans" w:cs="Open Sans"/>
        </w:rPr>
        <w:t xml:space="preserve"> </w:t>
      </w:r>
    </w:p>
    <w:p w14:paraId="358486F3" w14:textId="630D48FC" w:rsidR="00C84B27" w:rsidRDefault="0087239E" w:rsidP="00E05239">
      <w:pPr>
        <w:pStyle w:val="NormalArial"/>
        <w:tabs>
          <w:tab w:val="left" w:pos="2595"/>
        </w:tabs>
        <w:rPr>
          <w:rFonts w:ascii="Open Sans" w:eastAsia="Times New Roman" w:hAnsi="Open Sans" w:cs="Open Sans"/>
          <w:lang w:eastAsia="en-AU"/>
        </w:rPr>
      </w:pPr>
      <w:r w:rsidRPr="70743898">
        <w:rPr>
          <w:rFonts w:ascii="Open Sans" w:eastAsia="Times New Roman" w:hAnsi="Open Sans" w:cs="Open Sans"/>
          <w:lang w:eastAsia="en-AU"/>
        </w:rPr>
        <w:t xml:space="preserve">Consumers and representatives </w:t>
      </w:r>
      <w:r w:rsidR="000C7B26">
        <w:rPr>
          <w:rFonts w:ascii="Open Sans" w:eastAsia="Times New Roman" w:hAnsi="Open Sans" w:cs="Open Sans"/>
          <w:lang w:eastAsia="en-AU"/>
        </w:rPr>
        <w:t xml:space="preserve">were </w:t>
      </w:r>
      <w:r w:rsidRPr="70743898">
        <w:rPr>
          <w:rFonts w:ascii="Open Sans" w:eastAsia="Times New Roman" w:hAnsi="Open Sans" w:cs="Open Sans"/>
          <w:lang w:eastAsia="en-AU"/>
        </w:rPr>
        <w:t>satisfied the service recognises and responds to deterioration or a change in condition</w:t>
      </w:r>
      <w:r>
        <w:rPr>
          <w:rFonts w:ascii="Open Sans" w:eastAsia="Times New Roman" w:hAnsi="Open Sans" w:cs="Open Sans"/>
          <w:lang w:eastAsia="en-AU"/>
        </w:rPr>
        <w:t xml:space="preserve"> and confirmed staff were</w:t>
      </w:r>
      <w:r w:rsidR="0063627E" w:rsidRPr="0063627E">
        <w:rPr>
          <w:rFonts w:ascii="Open Sans" w:eastAsia="Times New Roman" w:hAnsi="Open Sans" w:cs="Open Sans"/>
          <w:lang w:eastAsia="en-AU"/>
        </w:rPr>
        <w:t xml:space="preserve"> </w:t>
      </w:r>
      <w:r w:rsidR="0063627E">
        <w:rPr>
          <w:rFonts w:ascii="Open Sans" w:eastAsia="Times New Roman" w:hAnsi="Open Sans" w:cs="Open Sans"/>
          <w:lang w:eastAsia="en-AU"/>
        </w:rPr>
        <w:t xml:space="preserve">skilled and knowledgeable of consumers’ baseline </w:t>
      </w:r>
      <w:r w:rsidR="00292607">
        <w:rPr>
          <w:rFonts w:ascii="Open Sans" w:eastAsia="Times New Roman" w:hAnsi="Open Sans" w:cs="Open Sans"/>
          <w:lang w:eastAsia="en-AU"/>
        </w:rPr>
        <w:t xml:space="preserve">condition </w:t>
      </w:r>
      <w:r w:rsidR="0063627E">
        <w:rPr>
          <w:rFonts w:ascii="Open Sans" w:eastAsia="Times New Roman" w:hAnsi="Open Sans" w:cs="Open Sans"/>
          <w:lang w:eastAsia="en-AU"/>
        </w:rPr>
        <w:t>enabling them to identify change.</w:t>
      </w:r>
      <w:r w:rsidR="0063627E" w:rsidRPr="70743898">
        <w:rPr>
          <w:rFonts w:ascii="Open Sans" w:eastAsia="Times New Roman" w:hAnsi="Open Sans" w:cs="Open Sans"/>
          <w:lang w:eastAsia="en-AU"/>
        </w:rPr>
        <w:t xml:space="preserve"> </w:t>
      </w:r>
      <w:r w:rsidR="00B119E3" w:rsidRPr="00074C61">
        <w:rPr>
          <w:rFonts w:ascii="Open Sans" w:hAnsi="Open Sans" w:cs="Open Sans"/>
        </w:rPr>
        <w:t xml:space="preserve">Clinical and care staff were knowledgeable of signs of deterioration </w:t>
      </w:r>
      <w:r w:rsidR="00B119E3">
        <w:rPr>
          <w:rFonts w:ascii="Open Sans" w:hAnsi="Open Sans" w:cs="Open Sans"/>
        </w:rPr>
        <w:t xml:space="preserve">including in relation to </w:t>
      </w:r>
      <w:r w:rsidR="00081BF9" w:rsidRPr="00074C61">
        <w:rPr>
          <w:rFonts w:ascii="Open Sans" w:hAnsi="Open Sans" w:cs="Open Sans"/>
        </w:rPr>
        <w:t>increase in pain, falls, delirium</w:t>
      </w:r>
      <w:r w:rsidR="007C7B4E">
        <w:rPr>
          <w:rFonts w:ascii="Open Sans" w:hAnsi="Open Sans" w:cs="Open Sans"/>
        </w:rPr>
        <w:t xml:space="preserve"> and c</w:t>
      </w:r>
      <w:r w:rsidR="00081BF9" w:rsidRPr="00074C61">
        <w:rPr>
          <w:rFonts w:ascii="Open Sans" w:hAnsi="Open Sans" w:cs="Open Sans"/>
        </w:rPr>
        <w:t>hange</w:t>
      </w:r>
      <w:r w:rsidR="000C7B26">
        <w:rPr>
          <w:rFonts w:ascii="Open Sans" w:hAnsi="Open Sans" w:cs="Open Sans"/>
        </w:rPr>
        <w:t>s</w:t>
      </w:r>
      <w:r w:rsidR="00081BF9" w:rsidRPr="00074C61">
        <w:rPr>
          <w:rFonts w:ascii="Open Sans" w:hAnsi="Open Sans" w:cs="Open Sans"/>
        </w:rPr>
        <w:t xml:space="preserve"> in swallow</w:t>
      </w:r>
      <w:r w:rsidR="000C7B26">
        <w:rPr>
          <w:rFonts w:ascii="Open Sans" w:hAnsi="Open Sans" w:cs="Open Sans"/>
        </w:rPr>
        <w:t>ing</w:t>
      </w:r>
      <w:r w:rsidR="00B119E3">
        <w:rPr>
          <w:rFonts w:ascii="Open Sans" w:hAnsi="Open Sans" w:cs="Open Sans"/>
        </w:rPr>
        <w:t>.</w:t>
      </w:r>
      <w:r w:rsidR="00081BF9" w:rsidRPr="00074C61">
        <w:rPr>
          <w:rFonts w:ascii="Open Sans" w:hAnsi="Open Sans" w:cs="Open Sans"/>
        </w:rPr>
        <w:t xml:space="preserve"> </w:t>
      </w:r>
      <w:r w:rsidR="008E11D8" w:rsidRPr="70743898">
        <w:rPr>
          <w:rFonts w:ascii="Open Sans" w:eastAsia="Times New Roman" w:hAnsi="Open Sans" w:cs="Open Sans"/>
          <w:lang w:eastAsia="en-AU"/>
        </w:rPr>
        <w:t>Care documentation show</w:t>
      </w:r>
      <w:r w:rsidR="008E11D8">
        <w:rPr>
          <w:rFonts w:ascii="Open Sans" w:eastAsia="Times New Roman" w:hAnsi="Open Sans" w:cs="Open Sans"/>
          <w:lang w:eastAsia="en-AU"/>
        </w:rPr>
        <w:t>ed</w:t>
      </w:r>
      <w:r w:rsidR="008E11D8" w:rsidRPr="70743898">
        <w:rPr>
          <w:rFonts w:ascii="Open Sans" w:eastAsia="Times New Roman" w:hAnsi="Open Sans" w:cs="Open Sans"/>
          <w:lang w:eastAsia="en-AU"/>
        </w:rPr>
        <w:t xml:space="preserve"> deterioration or change</w:t>
      </w:r>
      <w:r w:rsidR="008E11D8">
        <w:rPr>
          <w:rFonts w:ascii="Open Sans" w:eastAsia="Times New Roman" w:hAnsi="Open Sans" w:cs="Open Sans"/>
          <w:lang w:eastAsia="en-AU"/>
        </w:rPr>
        <w:t>s</w:t>
      </w:r>
      <w:r w:rsidR="008E11D8" w:rsidRPr="70743898">
        <w:rPr>
          <w:rFonts w:ascii="Open Sans" w:eastAsia="Times New Roman" w:hAnsi="Open Sans" w:cs="Open Sans"/>
          <w:lang w:eastAsia="en-AU"/>
        </w:rPr>
        <w:t xml:space="preserve"> in a consumer’s health, condition or capacity </w:t>
      </w:r>
      <w:r w:rsidR="008E11D8">
        <w:rPr>
          <w:rFonts w:ascii="Open Sans" w:eastAsia="Times New Roman" w:hAnsi="Open Sans" w:cs="Open Sans"/>
          <w:lang w:eastAsia="en-AU"/>
        </w:rPr>
        <w:t xml:space="preserve">were </w:t>
      </w:r>
      <w:r w:rsidR="008E11D8" w:rsidRPr="70743898">
        <w:rPr>
          <w:rFonts w:ascii="Open Sans" w:eastAsia="Times New Roman" w:hAnsi="Open Sans" w:cs="Open Sans"/>
          <w:lang w:eastAsia="en-AU"/>
        </w:rPr>
        <w:t>recognised and responded</w:t>
      </w:r>
      <w:r w:rsidR="008E11D8">
        <w:rPr>
          <w:rFonts w:ascii="Open Sans" w:eastAsia="Times New Roman" w:hAnsi="Open Sans" w:cs="Open Sans"/>
          <w:lang w:eastAsia="en-AU"/>
        </w:rPr>
        <w:t xml:space="preserve"> to effectively.</w:t>
      </w:r>
    </w:p>
    <w:p w14:paraId="0E2B2692" w14:textId="363C5FC5" w:rsidR="008E11D8" w:rsidRDefault="001F6DE3" w:rsidP="00E05239">
      <w:pPr>
        <w:pStyle w:val="NormalArial"/>
        <w:tabs>
          <w:tab w:val="left" w:pos="2595"/>
        </w:tabs>
        <w:rPr>
          <w:rFonts w:ascii="Open Sans" w:eastAsia="Times New Roman" w:hAnsi="Open Sans" w:cs="Open Sans"/>
          <w:color w:val="000000"/>
          <w:lang w:eastAsia="en-AU"/>
        </w:rPr>
      </w:pPr>
      <w:r w:rsidRPr="00304D26">
        <w:rPr>
          <w:rFonts w:ascii="Open Sans" w:eastAsia="Times New Roman" w:hAnsi="Open Sans" w:cs="Open Sans"/>
          <w:color w:val="000000"/>
          <w:lang w:eastAsia="en-AU"/>
        </w:rPr>
        <w:t xml:space="preserve">Consumers and representatives said staff are familiar with </w:t>
      </w:r>
      <w:r>
        <w:rPr>
          <w:rFonts w:ascii="Open Sans" w:eastAsia="Times New Roman" w:hAnsi="Open Sans" w:cs="Open Sans"/>
          <w:color w:val="000000"/>
          <w:lang w:eastAsia="en-AU"/>
        </w:rPr>
        <w:t>consumers’</w:t>
      </w:r>
      <w:r w:rsidRPr="00304D26">
        <w:rPr>
          <w:rFonts w:ascii="Open Sans" w:eastAsia="Times New Roman" w:hAnsi="Open Sans" w:cs="Open Sans"/>
          <w:color w:val="000000"/>
          <w:lang w:eastAsia="en-AU"/>
        </w:rPr>
        <w:t xml:space="preserve"> needs, goals and preferences</w:t>
      </w:r>
      <w:r>
        <w:rPr>
          <w:rFonts w:ascii="Open Sans" w:eastAsia="Times New Roman" w:hAnsi="Open Sans" w:cs="Open Sans"/>
          <w:color w:val="000000"/>
          <w:lang w:eastAsia="en-AU"/>
        </w:rPr>
        <w:t xml:space="preserve"> and that staff know them</w:t>
      </w:r>
      <w:r w:rsidRPr="00304D26">
        <w:rPr>
          <w:rFonts w:ascii="Open Sans" w:eastAsia="Times New Roman" w:hAnsi="Open Sans" w:cs="Open Sans"/>
          <w:color w:val="000000"/>
          <w:lang w:eastAsia="en-AU"/>
        </w:rPr>
        <w:t xml:space="preserve">. </w:t>
      </w:r>
      <w:r>
        <w:rPr>
          <w:rFonts w:ascii="Open Sans" w:eastAsia="Times New Roman" w:hAnsi="Open Sans" w:cs="Open Sans"/>
          <w:color w:val="000000"/>
          <w:lang w:eastAsia="en-AU"/>
        </w:rPr>
        <w:t>S</w:t>
      </w:r>
      <w:r w:rsidRPr="00304D26">
        <w:rPr>
          <w:rFonts w:ascii="Open Sans" w:eastAsia="Times New Roman" w:hAnsi="Open Sans" w:cs="Open Sans"/>
          <w:color w:val="000000"/>
          <w:lang w:eastAsia="en-AU"/>
        </w:rPr>
        <w:t xml:space="preserve">taff </w:t>
      </w:r>
      <w:r>
        <w:rPr>
          <w:rFonts w:ascii="Open Sans" w:eastAsia="Times New Roman" w:hAnsi="Open Sans" w:cs="Open Sans"/>
          <w:color w:val="000000"/>
          <w:lang w:eastAsia="en-AU"/>
        </w:rPr>
        <w:t>described receiving</w:t>
      </w:r>
      <w:r w:rsidRPr="00304D26">
        <w:rPr>
          <w:rFonts w:ascii="Open Sans" w:eastAsia="Times New Roman" w:hAnsi="Open Sans" w:cs="Open Sans"/>
          <w:color w:val="000000"/>
          <w:lang w:eastAsia="en-AU"/>
        </w:rPr>
        <w:t xml:space="preserve"> current and relevant information and demonstrated methods of communication used to obtain information. Care documentation and progress notes demonstrated communication is effectively shared within the service and where responsibility for care is shared</w:t>
      </w:r>
      <w:r w:rsidR="005B537D">
        <w:rPr>
          <w:rFonts w:ascii="Open Sans" w:eastAsia="Times New Roman" w:hAnsi="Open Sans" w:cs="Open Sans"/>
          <w:color w:val="000000"/>
          <w:lang w:eastAsia="en-AU"/>
        </w:rPr>
        <w:t>.</w:t>
      </w:r>
    </w:p>
    <w:p w14:paraId="27F3B34E" w14:textId="3C960093" w:rsidR="006D32EA" w:rsidRDefault="006D32EA" w:rsidP="00E05239">
      <w:pPr>
        <w:pStyle w:val="NormalArial"/>
        <w:tabs>
          <w:tab w:val="left" w:pos="2595"/>
        </w:tabs>
        <w:rPr>
          <w:rFonts w:ascii="Open Sans" w:eastAsia="Times New Roman" w:hAnsi="Open Sans" w:cs="Open Sans"/>
          <w:lang w:eastAsia="en-AU"/>
        </w:rPr>
      </w:pPr>
      <w:r w:rsidRPr="1E509826">
        <w:rPr>
          <w:rFonts w:ascii="Open Sans" w:eastAsia="Open Sans" w:hAnsi="Open Sans" w:cs="Open Sans"/>
        </w:rPr>
        <w:t xml:space="preserve">Consumers and representatives were satisfied referrals had been made when needed and without delay. Staff explained how they referred consumers to internal and external providers and showed they completed referrals on time. Care records showed referrals </w:t>
      </w:r>
      <w:r w:rsidR="00292607">
        <w:rPr>
          <w:rFonts w:ascii="Open Sans" w:eastAsia="Open Sans" w:hAnsi="Open Sans" w:cs="Open Sans"/>
        </w:rPr>
        <w:t xml:space="preserve">were </w:t>
      </w:r>
      <w:r w:rsidRPr="1E509826">
        <w:rPr>
          <w:rFonts w:ascii="Open Sans" w:eastAsia="Open Sans" w:hAnsi="Open Sans" w:cs="Open Sans"/>
        </w:rPr>
        <w:t>appropriate and made promptly.</w:t>
      </w:r>
    </w:p>
    <w:p w14:paraId="43CA6EBC" w14:textId="522E25E7" w:rsidR="00BE2F80" w:rsidRDefault="00222A91" w:rsidP="00E05239">
      <w:pPr>
        <w:rPr>
          <w:rFonts w:ascii="Open Sans" w:eastAsia="Open Sans" w:hAnsi="Open Sans" w:cs="Open Sans"/>
        </w:rPr>
      </w:pPr>
      <w:r w:rsidRPr="5767C14D">
        <w:rPr>
          <w:rFonts w:ascii="Open Sans" w:eastAsia="Open Sans" w:hAnsi="Open Sans" w:cs="Open Sans"/>
        </w:rPr>
        <w:t>Consumers and representatives were satisfied with infection control practices. Staff were knowledgeable about infection control practices,</w:t>
      </w:r>
      <w:r w:rsidR="00BE2F80">
        <w:rPr>
          <w:rFonts w:ascii="Open Sans" w:eastAsia="Open Sans" w:hAnsi="Open Sans" w:cs="Open Sans"/>
        </w:rPr>
        <w:t xml:space="preserve"> </w:t>
      </w:r>
      <w:r w:rsidR="00035512" w:rsidRPr="5767C14D">
        <w:rPr>
          <w:rFonts w:ascii="Open Sans" w:eastAsia="Open Sans" w:hAnsi="Open Sans" w:cs="Open Sans"/>
        </w:rPr>
        <w:t>and how</w:t>
      </w:r>
      <w:r w:rsidRPr="5767C14D">
        <w:rPr>
          <w:rFonts w:ascii="Open Sans" w:eastAsia="Open Sans" w:hAnsi="Open Sans" w:cs="Open Sans"/>
        </w:rPr>
        <w:t xml:space="preserve"> to respond when a consumer reported symptom</w:t>
      </w:r>
      <w:r>
        <w:rPr>
          <w:rFonts w:ascii="Open Sans" w:eastAsia="Open Sans" w:hAnsi="Open Sans" w:cs="Open Sans"/>
        </w:rPr>
        <w:t>s</w:t>
      </w:r>
      <w:r w:rsidRPr="5767C14D">
        <w:rPr>
          <w:rFonts w:ascii="Open Sans" w:eastAsia="Open Sans" w:hAnsi="Open Sans" w:cs="Open Sans"/>
        </w:rPr>
        <w:t xml:space="preserve"> of an</w:t>
      </w:r>
      <w:r w:rsidR="008A772C">
        <w:rPr>
          <w:rFonts w:ascii="Open Sans" w:eastAsia="Open Sans" w:hAnsi="Open Sans" w:cs="Open Sans"/>
        </w:rPr>
        <w:t xml:space="preserve"> </w:t>
      </w:r>
      <w:r w:rsidR="008A772C" w:rsidRPr="5767C14D">
        <w:rPr>
          <w:rFonts w:ascii="Open Sans" w:eastAsia="Open Sans" w:hAnsi="Open Sans" w:cs="Open Sans"/>
        </w:rPr>
        <w:t>infectious disease.</w:t>
      </w:r>
      <w:r w:rsidR="00BE2F80">
        <w:rPr>
          <w:rFonts w:ascii="Open Sans" w:eastAsia="Open Sans" w:hAnsi="Open Sans" w:cs="Open Sans"/>
        </w:rPr>
        <w:t xml:space="preserve"> </w:t>
      </w:r>
      <w:r w:rsidR="00BE2F80" w:rsidRPr="5767C14D">
        <w:rPr>
          <w:rFonts w:ascii="Open Sans" w:eastAsia="Open Sans" w:hAnsi="Open Sans" w:cs="Open Sans"/>
        </w:rPr>
        <w:t xml:space="preserve">Monitoring and </w:t>
      </w:r>
      <w:r w:rsidR="00BE2F80" w:rsidRPr="5767C14D">
        <w:rPr>
          <w:rFonts w:ascii="Open Sans" w:eastAsia="Open Sans" w:hAnsi="Open Sans" w:cs="Open Sans"/>
        </w:rPr>
        <w:lastRenderedPageBreak/>
        <w:t xml:space="preserve">documentation </w:t>
      </w:r>
      <w:r w:rsidR="00BE2F80">
        <w:rPr>
          <w:rFonts w:ascii="Open Sans" w:eastAsia="Open Sans" w:hAnsi="Open Sans" w:cs="Open Sans"/>
        </w:rPr>
        <w:t xml:space="preserve">evidenced </w:t>
      </w:r>
      <w:r w:rsidR="00BE2F80" w:rsidRPr="5767C14D">
        <w:rPr>
          <w:rFonts w:ascii="Open Sans" w:eastAsia="Open Sans" w:hAnsi="Open Sans" w:cs="Open Sans"/>
        </w:rPr>
        <w:t>the service</w:t>
      </w:r>
      <w:r w:rsidR="00BE2F80">
        <w:rPr>
          <w:rFonts w:ascii="Open Sans" w:eastAsia="Open Sans" w:hAnsi="Open Sans" w:cs="Open Sans"/>
        </w:rPr>
        <w:t>’</w:t>
      </w:r>
      <w:r w:rsidR="00BE2F80" w:rsidRPr="5767C14D">
        <w:rPr>
          <w:rFonts w:ascii="Open Sans" w:eastAsia="Open Sans" w:hAnsi="Open Sans" w:cs="Open Sans"/>
        </w:rPr>
        <w:t xml:space="preserve">s commitment to </w:t>
      </w:r>
      <w:r w:rsidR="00BE2F80">
        <w:rPr>
          <w:rFonts w:ascii="Open Sans" w:eastAsia="Open Sans" w:hAnsi="Open Sans" w:cs="Open Sans"/>
        </w:rPr>
        <w:t>antimicrobial stewardship</w:t>
      </w:r>
      <w:r w:rsidR="00BE2F80" w:rsidRPr="5767C14D">
        <w:rPr>
          <w:rFonts w:ascii="Open Sans" w:eastAsia="Open Sans" w:hAnsi="Open Sans" w:cs="Open Sans"/>
        </w:rPr>
        <w:t xml:space="preserve">, maintaining good infection control practices, and managing infection related risks. </w:t>
      </w:r>
    </w:p>
    <w:p w14:paraId="4F07E698" w14:textId="726DB81E" w:rsidR="00723CCD" w:rsidRDefault="00C0103B" w:rsidP="00E05239">
      <w:pPr>
        <w:pStyle w:val="NormalArial"/>
        <w:tabs>
          <w:tab w:val="left" w:pos="2595"/>
        </w:tabs>
        <w:rPr>
          <w:rFonts w:ascii="Open Sans" w:eastAsia="Yu Gothic Light" w:hAnsi="Open Sans" w:cs="Open Sans"/>
          <w:b/>
          <w:bCs/>
          <w:sz w:val="30"/>
          <w:szCs w:val="28"/>
        </w:rPr>
      </w:pPr>
      <w:r>
        <w:rPr>
          <w:rFonts w:ascii="Open Sans" w:hAnsi="Open Sans" w:cs="Open Sans"/>
        </w:rPr>
        <w:t xml:space="preserve">Based on the information summarised above, I find the provider in relation to the service, compliant with all requirements in Standard 3 Personal care and clinical </w:t>
      </w:r>
      <w:r w:rsidR="00723CCD">
        <w:rPr>
          <w:rFonts w:ascii="Open Sans" w:hAnsi="Open Sans" w:cs="Open Sans"/>
        </w:rPr>
        <w:t xml:space="preserve">care. </w:t>
      </w:r>
      <w:r w:rsidR="00723CCD">
        <w:rPr>
          <w:rFonts w:ascii="Open Sans" w:hAnsi="Open Sans" w:cs="Open Sans"/>
        </w:rPr>
        <w:br w:type="page"/>
      </w:r>
    </w:p>
    <w:p w14:paraId="77D6F5F5" w14:textId="5C62A2AE" w:rsidR="00F74749" w:rsidRPr="001E694D" w:rsidRDefault="00F7474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1F67EB" w14:paraId="674600DA" w14:textId="77777777" w:rsidTr="001F67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CA6AC39" w14:textId="77777777" w:rsidR="00F74749" w:rsidRPr="001E694D" w:rsidRDefault="00F7474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129AFB1" w14:textId="77777777" w:rsidR="00F74749" w:rsidRPr="001E694D" w:rsidRDefault="00F7474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F67EB" w14:paraId="2F55E006" w14:textId="77777777" w:rsidTr="001F67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9B863D"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07979E0"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F454431"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7859540"/>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42D69BF0"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800B6B"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742B50E" w14:textId="77777777" w:rsidR="00F74749" w:rsidRPr="001E694D" w:rsidRDefault="00F747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528A1DE" w14:textId="77777777" w:rsidR="00F74749" w:rsidRPr="001E694D" w:rsidRDefault="00E571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879446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15648F47" w14:textId="77777777" w:rsidTr="001F67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291B4E"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A09665D"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5A8CE42" w14:textId="77777777" w:rsidR="00F74749" w:rsidRPr="001E694D" w:rsidRDefault="00F7474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7FD96F7" w14:textId="77777777" w:rsidR="00F74749" w:rsidRPr="001E694D" w:rsidRDefault="00F7474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695452A" w14:textId="77777777" w:rsidR="00F74749" w:rsidRPr="001E694D" w:rsidRDefault="00F7474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78B4861"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798555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4B0E02B0"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D948B2"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3C6AD75" w14:textId="77777777" w:rsidR="00F74749" w:rsidRPr="001E694D" w:rsidRDefault="00F747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7F91E59" w14:textId="77777777" w:rsidR="00F74749" w:rsidRPr="001E694D" w:rsidRDefault="00E5717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4208772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51E8408D" w14:textId="77777777" w:rsidTr="001F67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8A0947"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192E5DA"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B8895D1" w14:textId="77777777" w:rsidR="00F74749" w:rsidRPr="001E694D" w:rsidRDefault="00E5717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511212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17F4B592"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0141F4"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94C1A97" w14:textId="77777777" w:rsidR="00F74749" w:rsidRPr="001E694D" w:rsidRDefault="00F747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7A4CA61" w14:textId="77777777" w:rsidR="00F74749" w:rsidRPr="001E694D" w:rsidRDefault="00E571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714100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5AE61AA4" w14:textId="77777777" w:rsidTr="001F67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E65CB6"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D7F6E36"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CB3DB05"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89104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bl>
    <w:p w14:paraId="4898FEE3" w14:textId="77777777" w:rsidR="00F74749" w:rsidRPr="003E162B" w:rsidRDefault="00F74749" w:rsidP="00D87E7C">
      <w:pPr>
        <w:pStyle w:val="Heading20"/>
        <w:rPr>
          <w:rFonts w:ascii="Open Sans" w:hAnsi="Open Sans" w:cs="Open Sans"/>
          <w:color w:val="781E77"/>
        </w:rPr>
      </w:pPr>
      <w:r w:rsidRPr="003E162B">
        <w:rPr>
          <w:rFonts w:ascii="Open Sans" w:hAnsi="Open Sans" w:cs="Open Sans"/>
          <w:color w:val="781E77"/>
        </w:rPr>
        <w:t>Findings</w:t>
      </w:r>
    </w:p>
    <w:p w14:paraId="1EF0693B" w14:textId="30868A9B" w:rsidR="00E60B95" w:rsidRDefault="008428C8" w:rsidP="0036130C">
      <w:pPr>
        <w:pStyle w:val="NormalArial"/>
        <w:rPr>
          <w:rFonts w:ascii="Open Sans" w:hAnsi="Open Sans" w:cs="Open Sans"/>
        </w:rPr>
      </w:pPr>
      <w:r w:rsidRPr="2898F915">
        <w:rPr>
          <w:rFonts w:ascii="Open Sans" w:eastAsia="Open Sans" w:hAnsi="Open Sans" w:cs="Open Sans"/>
        </w:rPr>
        <w:t xml:space="preserve">Consumers and representatives described how the service provided support for </w:t>
      </w:r>
      <w:r>
        <w:rPr>
          <w:rFonts w:ascii="Open Sans" w:eastAsia="Open Sans" w:hAnsi="Open Sans" w:cs="Open Sans"/>
        </w:rPr>
        <w:t>consumers’</w:t>
      </w:r>
      <w:r w:rsidRPr="2898F915">
        <w:rPr>
          <w:rFonts w:ascii="Open Sans" w:eastAsia="Open Sans" w:hAnsi="Open Sans" w:cs="Open Sans"/>
        </w:rPr>
        <w:t xml:space="preserve"> interests. Staff described how consumers enjoyed spending their time</w:t>
      </w:r>
      <w:r w:rsidR="00BF12C8">
        <w:rPr>
          <w:rFonts w:ascii="Open Sans" w:eastAsia="Open Sans" w:hAnsi="Open Sans" w:cs="Open Sans"/>
        </w:rPr>
        <w:t>,</w:t>
      </w:r>
      <w:r w:rsidRPr="2898F915">
        <w:rPr>
          <w:rFonts w:ascii="Open Sans" w:eastAsia="Open Sans" w:hAnsi="Open Sans" w:cs="Open Sans"/>
        </w:rPr>
        <w:t xml:space="preserve"> and documentation confirmed services and supports are in place to guide staff practices.</w:t>
      </w:r>
      <w:r w:rsidR="00F27A71">
        <w:rPr>
          <w:rFonts w:ascii="Open Sans" w:eastAsia="Open Sans" w:hAnsi="Open Sans" w:cs="Open Sans"/>
        </w:rPr>
        <w:t xml:space="preserve"> </w:t>
      </w:r>
      <w:r w:rsidR="00F27A71" w:rsidRPr="00323720">
        <w:rPr>
          <w:rFonts w:ascii="Open Sans" w:hAnsi="Open Sans" w:cs="Open Sans"/>
        </w:rPr>
        <w:t>Care planning for consumers interviewed included goals, lifestyle and activity preferences</w:t>
      </w:r>
      <w:r w:rsidR="00397BD3">
        <w:rPr>
          <w:rFonts w:ascii="Open Sans" w:hAnsi="Open Sans" w:cs="Open Sans"/>
        </w:rPr>
        <w:t xml:space="preserve"> and</w:t>
      </w:r>
      <w:r w:rsidR="00F27A71" w:rsidRPr="00323720">
        <w:rPr>
          <w:rFonts w:ascii="Open Sans" w:hAnsi="Open Sans" w:cs="Open Sans"/>
        </w:rPr>
        <w:t xml:space="preserve"> important relationships in their life</w:t>
      </w:r>
      <w:r w:rsidR="00306F88">
        <w:rPr>
          <w:rFonts w:ascii="Open Sans" w:hAnsi="Open Sans" w:cs="Open Sans"/>
        </w:rPr>
        <w:t>.</w:t>
      </w:r>
    </w:p>
    <w:p w14:paraId="6C2F6940" w14:textId="77777777" w:rsidR="00FE3A4D" w:rsidRDefault="00E60B95" w:rsidP="00E60B95">
      <w:pPr>
        <w:rPr>
          <w:rFonts w:ascii="Open Sans" w:eastAsia="Open Sans" w:hAnsi="Open Sans" w:cs="Open Sans"/>
        </w:rPr>
      </w:pPr>
      <w:r w:rsidRPr="2898F915">
        <w:rPr>
          <w:rFonts w:ascii="Open Sans" w:eastAsia="Open Sans" w:hAnsi="Open Sans" w:cs="Open Sans"/>
        </w:rPr>
        <w:lastRenderedPageBreak/>
        <w:t xml:space="preserve">Consumers and representatives confirmed services and supports for daily living promote </w:t>
      </w:r>
      <w:r>
        <w:rPr>
          <w:rFonts w:ascii="Open Sans" w:eastAsia="Open Sans" w:hAnsi="Open Sans" w:cs="Open Sans"/>
        </w:rPr>
        <w:t>consumers’</w:t>
      </w:r>
      <w:r w:rsidRPr="2898F915">
        <w:rPr>
          <w:rFonts w:ascii="Open Sans" w:eastAsia="Open Sans" w:hAnsi="Open Sans" w:cs="Open Sans"/>
        </w:rPr>
        <w:t xml:space="preserve"> emotional, spiritual and psychological well-being</w:t>
      </w:r>
      <w:r>
        <w:rPr>
          <w:rFonts w:ascii="Open Sans" w:eastAsia="Open Sans" w:hAnsi="Open Sans" w:cs="Open Sans"/>
        </w:rPr>
        <w:t xml:space="preserve"> and</w:t>
      </w:r>
      <w:r w:rsidRPr="2898F915">
        <w:rPr>
          <w:rFonts w:ascii="Open Sans" w:eastAsia="Open Sans" w:hAnsi="Open Sans" w:cs="Open Sans"/>
        </w:rPr>
        <w:t xml:space="preserve"> was a priority for staff. Lifestyle </w:t>
      </w:r>
      <w:r>
        <w:rPr>
          <w:rFonts w:ascii="Open Sans" w:eastAsia="Open Sans" w:hAnsi="Open Sans" w:cs="Open Sans"/>
        </w:rPr>
        <w:t>s</w:t>
      </w:r>
      <w:r w:rsidRPr="2898F915">
        <w:rPr>
          <w:rFonts w:ascii="Open Sans" w:eastAsia="Open Sans" w:hAnsi="Open Sans" w:cs="Open Sans"/>
        </w:rPr>
        <w:t>taff described ways in which they provide</w:t>
      </w:r>
      <w:r>
        <w:rPr>
          <w:rFonts w:ascii="Open Sans" w:eastAsia="Open Sans" w:hAnsi="Open Sans" w:cs="Open Sans"/>
        </w:rPr>
        <w:t>d</w:t>
      </w:r>
      <w:r w:rsidRPr="2898F915">
        <w:rPr>
          <w:rFonts w:ascii="Open Sans" w:eastAsia="Open Sans" w:hAnsi="Open Sans" w:cs="Open Sans"/>
        </w:rPr>
        <w:t xml:space="preserve"> emotional and spiritual support to consumers </w:t>
      </w:r>
      <w:r w:rsidRPr="00066F73">
        <w:rPr>
          <w:rFonts w:ascii="Open Sans" w:eastAsia="Open Sans" w:hAnsi="Open Sans" w:cs="Open Sans"/>
          <w:color w:val="auto"/>
        </w:rPr>
        <w:t xml:space="preserve">when required. </w:t>
      </w:r>
      <w:r w:rsidRPr="2898F915">
        <w:rPr>
          <w:rFonts w:ascii="Open Sans" w:eastAsia="Open Sans" w:hAnsi="Open Sans" w:cs="Open Sans"/>
        </w:rPr>
        <w:t xml:space="preserve">Documentation confirmed emotional, spiritual and psychological support </w:t>
      </w:r>
      <w:r>
        <w:rPr>
          <w:rFonts w:ascii="Open Sans" w:eastAsia="Open Sans" w:hAnsi="Open Sans" w:cs="Open Sans"/>
        </w:rPr>
        <w:t xml:space="preserve">was provided. </w:t>
      </w:r>
    </w:p>
    <w:p w14:paraId="0801B947" w14:textId="05CE634B" w:rsidR="00E60B95" w:rsidRDefault="00FE3A4D" w:rsidP="00E60B95">
      <w:pPr>
        <w:rPr>
          <w:rFonts w:ascii="Open Sans" w:eastAsia="Open Sans" w:hAnsi="Open Sans" w:cs="Open Sans"/>
        </w:rPr>
      </w:pPr>
      <w:r w:rsidRPr="00C24F4C">
        <w:rPr>
          <w:rFonts w:ascii="Open Sans" w:eastAsia="Open Sans" w:hAnsi="Open Sans" w:cs="Open Sans"/>
          <w:color w:val="auto"/>
        </w:rPr>
        <w:t xml:space="preserve">Consumers and representatives described the services and supports that enable </w:t>
      </w:r>
      <w:r>
        <w:rPr>
          <w:rFonts w:ascii="Open Sans" w:eastAsia="Open Sans" w:hAnsi="Open Sans" w:cs="Open Sans"/>
          <w:color w:val="auto"/>
        </w:rPr>
        <w:t>consumers</w:t>
      </w:r>
      <w:r w:rsidR="00D2760C">
        <w:rPr>
          <w:rFonts w:ascii="Open Sans" w:eastAsia="Open Sans" w:hAnsi="Open Sans" w:cs="Open Sans"/>
          <w:color w:val="auto"/>
        </w:rPr>
        <w:t xml:space="preserve"> </w:t>
      </w:r>
      <w:r w:rsidRPr="00C24F4C">
        <w:rPr>
          <w:rFonts w:ascii="Open Sans" w:eastAsia="Open Sans" w:hAnsi="Open Sans" w:cs="Open Sans"/>
          <w:color w:val="auto"/>
        </w:rPr>
        <w:t xml:space="preserve">to participate in their community, have social and personal relationships and do things of interest. Consumers </w:t>
      </w:r>
      <w:r w:rsidRPr="2898F915">
        <w:rPr>
          <w:rFonts w:ascii="Open Sans" w:eastAsia="Open Sans" w:hAnsi="Open Sans" w:cs="Open Sans"/>
        </w:rPr>
        <w:t xml:space="preserve">were observed to participate in group activities, meet in communal areas with other consumers and visitors, participate in individual activities of interest, and leave the service to attend appointments and meet with friends and family. </w:t>
      </w:r>
      <w:r w:rsidR="00E60B95">
        <w:rPr>
          <w:rFonts w:ascii="Open Sans" w:eastAsia="Open Sans" w:hAnsi="Open Sans" w:cs="Open Sans"/>
        </w:rPr>
        <w:t xml:space="preserve"> </w:t>
      </w:r>
    </w:p>
    <w:p w14:paraId="5756ED04" w14:textId="4B3733FD" w:rsidR="003062CE" w:rsidRDefault="007F5D6B" w:rsidP="0036130C">
      <w:pPr>
        <w:pStyle w:val="NormalArial"/>
        <w:rPr>
          <w:rFonts w:ascii="Open Sans" w:eastAsia="Open Sans" w:hAnsi="Open Sans" w:cs="Open Sans"/>
        </w:rPr>
      </w:pPr>
      <w:r w:rsidRPr="2898F915">
        <w:rPr>
          <w:rFonts w:ascii="Open Sans" w:eastAsia="Open Sans" w:hAnsi="Open Sans" w:cs="Open Sans"/>
        </w:rPr>
        <w:t xml:space="preserve">Consumers and </w:t>
      </w:r>
      <w:r w:rsidRPr="00D76EAC">
        <w:rPr>
          <w:rFonts w:ascii="Open Sans" w:eastAsia="Open Sans" w:hAnsi="Open Sans" w:cs="Open Sans"/>
          <w:color w:val="auto"/>
        </w:rPr>
        <w:t xml:space="preserve">representatives said information </w:t>
      </w:r>
      <w:r w:rsidRPr="2898F915">
        <w:rPr>
          <w:rFonts w:ascii="Open Sans" w:eastAsia="Open Sans" w:hAnsi="Open Sans" w:cs="Open Sans"/>
        </w:rPr>
        <w:t>about consumer</w:t>
      </w:r>
      <w:r>
        <w:rPr>
          <w:rFonts w:ascii="Open Sans" w:eastAsia="Open Sans" w:hAnsi="Open Sans" w:cs="Open Sans"/>
        </w:rPr>
        <w:t>s</w:t>
      </w:r>
      <w:r w:rsidRPr="2898F915">
        <w:rPr>
          <w:rFonts w:ascii="Open Sans" w:eastAsia="Open Sans" w:hAnsi="Open Sans" w:cs="Open Sans"/>
        </w:rPr>
        <w:t xml:space="preserve"> condition, needs and preferences is communicated within the organisation and with others where responsibility is shared. Clinical, care</w:t>
      </w:r>
      <w:r>
        <w:rPr>
          <w:rFonts w:ascii="Open Sans" w:eastAsia="Open Sans" w:hAnsi="Open Sans" w:cs="Open Sans"/>
        </w:rPr>
        <w:t>,</w:t>
      </w:r>
      <w:r w:rsidRPr="2898F915">
        <w:rPr>
          <w:rFonts w:ascii="Open Sans" w:eastAsia="Open Sans" w:hAnsi="Open Sans" w:cs="Open Sans"/>
        </w:rPr>
        <w:t xml:space="preserve"> and lifestyle staff said care plans </w:t>
      </w:r>
      <w:r w:rsidR="007774D8">
        <w:rPr>
          <w:rFonts w:ascii="Open Sans" w:eastAsia="Open Sans" w:hAnsi="Open Sans" w:cs="Open Sans"/>
        </w:rPr>
        <w:t>were</w:t>
      </w:r>
      <w:r w:rsidRPr="2898F915">
        <w:rPr>
          <w:rFonts w:ascii="Open Sans" w:eastAsia="Open Sans" w:hAnsi="Open Sans" w:cs="Open Sans"/>
        </w:rPr>
        <w:t xml:space="preserve"> easy to read and </w:t>
      </w:r>
      <w:r w:rsidR="007774D8">
        <w:rPr>
          <w:rFonts w:ascii="Open Sans" w:eastAsia="Open Sans" w:hAnsi="Open Sans" w:cs="Open Sans"/>
        </w:rPr>
        <w:t>were</w:t>
      </w:r>
      <w:r>
        <w:rPr>
          <w:rFonts w:ascii="Open Sans" w:eastAsia="Open Sans" w:hAnsi="Open Sans" w:cs="Open Sans"/>
        </w:rPr>
        <w:t xml:space="preserve"> </w:t>
      </w:r>
      <w:r w:rsidRPr="2898F915">
        <w:rPr>
          <w:rFonts w:ascii="Open Sans" w:eastAsia="Open Sans" w:hAnsi="Open Sans" w:cs="Open Sans"/>
        </w:rPr>
        <w:t>update</w:t>
      </w:r>
      <w:r w:rsidR="007774D8">
        <w:rPr>
          <w:rFonts w:ascii="Open Sans" w:eastAsia="Open Sans" w:hAnsi="Open Sans" w:cs="Open Sans"/>
        </w:rPr>
        <w:t>d with</w:t>
      </w:r>
      <w:r w:rsidRPr="2898F915">
        <w:rPr>
          <w:rFonts w:ascii="Open Sans" w:eastAsia="Open Sans" w:hAnsi="Open Sans" w:cs="Open Sans"/>
        </w:rPr>
        <w:t xml:space="preserve"> daily information about consumers through the handover process</w:t>
      </w:r>
      <w:r w:rsidR="003062CE">
        <w:rPr>
          <w:rFonts w:ascii="Open Sans" w:eastAsia="Open Sans" w:hAnsi="Open Sans" w:cs="Open Sans"/>
        </w:rPr>
        <w:t>.</w:t>
      </w:r>
      <w:r w:rsidR="007774D8">
        <w:rPr>
          <w:rFonts w:ascii="Open Sans" w:eastAsia="Open Sans" w:hAnsi="Open Sans" w:cs="Open Sans"/>
        </w:rPr>
        <w:t xml:space="preserve"> </w:t>
      </w:r>
    </w:p>
    <w:p w14:paraId="1E63DFB8" w14:textId="1FD254CB" w:rsidR="00B35513" w:rsidRDefault="003062CE" w:rsidP="0036130C">
      <w:pPr>
        <w:pStyle w:val="NormalArial"/>
        <w:rPr>
          <w:rFonts w:ascii="Open Sans" w:eastAsia="Open Sans" w:hAnsi="Open Sans" w:cs="Open Sans"/>
        </w:rPr>
      </w:pPr>
      <w:r w:rsidRPr="2898F915">
        <w:rPr>
          <w:rFonts w:ascii="Open Sans" w:eastAsia="Open Sans" w:hAnsi="Open Sans" w:cs="Open Sans"/>
        </w:rPr>
        <w:t xml:space="preserve">Consumers and </w:t>
      </w:r>
      <w:r w:rsidRPr="00077CDB">
        <w:rPr>
          <w:rFonts w:ascii="Open Sans" w:eastAsia="Open Sans" w:hAnsi="Open Sans" w:cs="Open Sans"/>
          <w:color w:val="auto"/>
        </w:rPr>
        <w:t xml:space="preserve">representatives confirmed </w:t>
      </w:r>
      <w:r>
        <w:rPr>
          <w:rFonts w:ascii="Open Sans" w:eastAsia="Open Sans" w:hAnsi="Open Sans" w:cs="Open Sans"/>
          <w:color w:val="auto"/>
        </w:rPr>
        <w:t>consumers</w:t>
      </w:r>
      <w:r w:rsidR="007774D8">
        <w:rPr>
          <w:rFonts w:ascii="Open Sans" w:eastAsia="Open Sans" w:hAnsi="Open Sans" w:cs="Open Sans"/>
          <w:color w:val="auto"/>
        </w:rPr>
        <w:t xml:space="preserve"> </w:t>
      </w:r>
      <w:r w:rsidR="00822A69" w:rsidRPr="2898F915">
        <w:rPr>
          <w:rFonts w:ascii="Open Sans" w:eastAsia="Open Sans" w:hAnsi="Open Sans" w:cs="Open Sans"/>
        </w:rPr>
        <w:t>receive</w:t>
      </w:r>
      <w:r w:rsidRPr="2898F915">
        <w:rPr>
          <w:rFonts w:ascii="Open Sans" w:eastAsia="Open Sans" w:hAnsi="Open Sans" w:cs="Open Sans"/>
        </w:rPr>
        <w:t xml:space="preserve"> timely and appropriate referrals to individuals, other organisations, and care providers when needed. Care documentation demonstrate</w:t>
      </w:r>
      <w:r>
        <w:rPr>
          <w:rFonts w:ascii="Open Sans" w:eastAsia="Open Sans" w:hAnsi="Open Sans" w:cs="Open Sans"/>
        </w:rPr>
        <w:t>d</w:t>
      </w:r>
      <w:r w:rsidRPr="2898F915">
        <w:rPr>
          <w:rFonts w:ascii="Open Sans" w:eastAsia="Open Sans" w:hAnsi="Open Sans" w:cs="Open Sans"/>
        </w:rPr>
        <w:t xml:space="preserve"> how </w:t>
      </w:r>
      <w:r w:rsidR="00822A69">
        <w:rPr>
          <w:rFonts w:ascii="Open Sans" w:eastAsia="Open Sans" w:hAnsi="Open Sans" w:cs="Open Sans"/>
        </w:rPr>
        <w:t>rec</w:t>
      </w:r>
      <w:r w:rsidRPr="2898F915">
        <w:rPr>
          <w:rFonts w:ascii="Open Sans" w:eastAsia="Open Sans" w:hAnsi="Open Sans" w:cs="Open Sans"/>
        </w:rPr>
        <w:t xml:space="preserve">ommendations from specialists </w:t>
      </w:r>
      <w:r w:rsidR="00822A69">
        <w:rPr>
          <w:rFonts w:ascii="Open Sans" w:eastAsia="Open Sans" w:hAnsi="Open Sans" w:cs="Open Sans"/>
        </w:rPr>
        <w:t>were</w:t>
      </w:r>
      <w:r w:rsidRPr="2898F915">
        <w:rPr>
          <w:rFonts w:ascii="Open Sans" w:eastAsia="Open Sans" w:hAnsi="Open Sans" w:cs="Open Sans"/>
        </w:rPr>
        <w:t xml:space="preserve"> integrated into</w:t>
      </w:r>
      <w:r w:rsidR="00BF12C8">
        <w:rPr>
          <w:rFonts w:ascii="Open Sans" w:eastAsia="Open Sans" w:hAnsi="Open Sans" w:cs="Open Sans"/>
        </w:rPr>
        <w:t xml:space="preserve"> </w:t>
      </w:r>
      <w:r w:rsidRPr="2898F915">
        <w:rPr>
          <w:rFonts w:ascii="Open Sans" w:eastAsia="Open Sans" w:hAnsi="Open Sans" w:cs="Open Sans"/>
        </w:rPr>
        <w:t>care plans and lifestyle activities, along with internal information from pastoral care and volunteers</w:t>
      </w:r>
      <w:r w:rsidR="00B35513">
        <w:rPr>
          <w:rFonts w:ascii="Open Sans" w:eastAsia="Open Sans" w:hAnsi="Open Sans" w:cs="Open Sans"/>
        </w:rPr>
        <w:t>.</w:t>
      </w:r>
    </w:p>
    <w:p w14:paraId="788A48F1" w14:textId="35F72E38" w:rsidR="00B35513" w:rsidRDefault="00B35513" w:rsidP="00B35513">
      <w:pPr>
        <w:rPr>
          <w:rFonts w:ascii="Open Sans" w:eastAsia="Open Sans" w:hAnsi="Open Sans" w:cs="Open Sans"/>
        </w:rPr>
      </w:pPr>
      <w:r w:rsidRPr="2898F915">
        <w:rPr>
          <w:rFonts w:ascii="Open Sans" w:eastAsia="Open Sans" w:hAnsi="Open Sans" w:cs="Open Sans"/>
        </w:rPr>
        <w:t xml:space="preserve">Consumers and </w:t>
      </w:r>
      <w:r w:rsidRPr="00C769BC">
        <w:rPr>
          <w:rFonts w:ascii="Open Sans" w:eastAsia="Open Sans" w:hAnsi="Open Sans" w:cs="Open Sans"/>
          <w:color w:val="auto"/>
        </w:rPr>
        <w:t>representatives said me</w:t>
      </w:r>
      <w:r w:rsidRPr="2898F915">
        <w:rPr>
          <w:rFonts w:ascii="Open Sans" w:eastAsia="Open Sans" w:hAnsi="Open Sans" w:cs="Open Sans"/>
        </w:rPr>
        <w:t>als provided ar</w:t>
      </w:r>
      <w:r w:rsidR="00560941">
        <w:rPr>
          <w:rFonts w:ascii="Open Sans" w:eastAsia="Open Sans" w:hAnsi="Open Sans" w:cs="Open Sans"/>
        </w:rPr>
        <w:t>e</w:t>
      </w:r>
      <w:r w:rsidRPr="2898F915">
        <w:rPr>
          <w:rFonts w:ascii="Open Sans" w:eastAsia="Open Sans" w:hAnsi="Open Sans" w:cs="Open Sans"/>
        </w:rPr>
        <w:t xml:space="preserve"> varie</w:t>
      </w:r>
      <w:r w:rsidR="00BF12C8">
        <w:rPr>
          <w:rFonts w:ascii="Open Sans" w:eastAsia="Open Sans" w:hAnsi="Open Sans" w:cs="Open Sans"/>
        </w:rPr>
        <w:t>d</w:t>
      </w:r>
      <w:r w:rsidRPr="2898F915">
        <w:rPr>
          <w:rFonts w:ascii="Open Sans" w:eastAsia="Open Sans" w:hAnsi="Open Sans" w:cs="Open Sans"/>
        </w:rPr>
        <w:t xml:space="preserve"> and of suitable quality and quantity. </w:t>
      </w:r>
      <w:r>
        <w:rPr>
          <w:rFonts w:ascii="Open Sans" w:eastAsia="Open Sans" w:hAnsi="Open Sans" w:cs="Open Sans"/>
        </w:rPr>
        <w:t>Catering management</w:t>
      </w:r>
      <w:r w:rsidRPr="2898F915">
        <w:rPr>
          <w:rFonts w:ascii="Open Sans" w:eastAsia="Open Sans" w:hAnsi="Open Sans" w:cs="Open Sans"/>
        </w:rPr>
        <w:t xml:space="preserve"> demonstrated an understanding of consumers’ needs and preferences and described how they seek feedback regarding menu changes. Documentation demonstrated consumers’ dietary requirements and preferences were incorporated into the care plans, and the kitchen had up-to-date information. </w:t>
      </w:r>
    </w:p>
    <w:p w14:paraId="5B6D7285" w14:textId="457612DA" w:rsidR="006E1897" w:rsidRDefault="006E1897" w:rsidP="0036130C">
      <w:pPr>
        <w:pStyle w:val="NormalArial"/>
        <w:rPr>
          <w:rFonts w:ascii="Open Sans" w:eastAsia="Open Sans" w:hAnsi="Open Sans" w:cs="Open Sans"/>
        </w:rPr>
      </w:pPr>
      <w:r w:rsidRPr="2898F915">
        <w:rPr>
          <w:rFonts w:ascii="Open Sans" w:eastAsia="Open Sans" w:hAnsi="Open Sans" w:cs="Open Sans"/>
        </w:rPr>
        <w:t xml:space="preserve">Consumers and </w:t>
      </w:r>
      <w:r w:rsidRPr="00A2236A">
        <w:rPr>
          <w:rFonts w:ascii="Open Sans" w:eastAsia="Open Sans" w:hAnsi="Open Sans" w:cs="Open Sans"/>
          <w:color w:val="auto"/>
        </w:rPr>
        <w:t xml:space="preserve">representatives confirmed the </w:t>
      </w:r>
      <w:r w:rsidRPr="2898F915">
        <w:rPr>
          <w:rFonts w:ascii="Open Sans" w:eastAsia="Open Sans" w:hAnsi="Open Sans" w:cs="Open Sans"/>
        </w:rPr>
        <w:t>service provide</w:t>
      </w:r>
      <w:r>
        <w:rPr>
          <w:rFonts w:ascii="Open Sans" w:eastAsia="Open Sans" w:hAnsi="Open Sans" w:cs="Open Sans"/>
        </w:rPr>
        <w:t>s</w:t>
      </w:r>
      <w:r w:rsidRPr="2898F915">
        <w:rPr>
          <w:rFonts w:ascii="Open Sans" w:eastAsia="Open Sans" w:hAnsi="Open Sans" w:cs="Open Sans"/>
        </w:rPr>
        <w:t xml:space="preserve"> consumers clean, suitable and well-maintained equipment. Mobility aids </w:t>
      </w:r>
      <w:r w:rsidR="00BF12C8">
        <w:rPr>
          <w:rFonts w:ascii="Open Sans" w:eastAsia="Open Sans" w:hAnsi="Open Sans" w:cs="Open Sans"/>
        </w:rPr>
        <w:t xml:space="preserve">were </w:t>
      </w:r>
      <w:r>
        <w:rPr>
          <w:rFonts w:ascii="Open Sans" w:eastAsia="Open Sans" w:hAnsi="Open Sans" w:cs="Open Sans"/>
        </w:rPr>
        <w:t>observed in use</w:t>
      </w:r>
      <w:r w:rsidRPr="2898F915">
        <w:rPr>
          <w:rFonts w:ascii="Open Sans" w:eastAsia="Open Sans" w:hAnsi="Open Sans" w:cs="Open Sans"/>
        </w:rPr>
        <w:t xml:space="preserve"> throughout the service and </w:t>
      </w:r>
      <w:r>
        <w:rPr>
          <w:rFonts w:ascii="Open Sans" w:eastAsia="Open Sans" w:hAnsi="Open Sans" w:cs="Open Sans"/>
        </w:rPr>
        <w:t>in</w:t>
      </w:r>
      <w:r w:rsidRPr="2898F915">
        <w:rPr>
          <w:rFonts w:ascii="Open Sans" w:eastAsia="Open Sans" w:hAnsi="Open Sans" w:cs="Open Sans"/>
        </w:rPr>
        <w:t xml:space="preserve"> clean and working condition. </w:t>
      </w:r>
    </w:p>
    <w:p w14:paraId="10CF4471" w14:textId="5A86E61B" w:rsidR="006E1897" w:rsidRDefault="006E1897" w:rsidP="006E1897">
      <w:pPr>
        <w:pStyle w:val="NormalArial"/>
        <w:tabs>
          <w:tab w:val="left" w:pos="2595"/>
        </w:tabs>
        <w:rPr>
          <w:rFonts w:ascii="Open Sans" w:hAnsi="Open Sans" w:cs="Open Sans"/>
        </w:rPr>
      </w:pPr>
      <w:r>
        <w:rPr>
          <w:rFonts w:ascii="Open Sans" w:hAnsi="Open Sans" w:cs="Open Sans"/>
        </w:rPr>
        <w:t>Based on the information summarised above, I find the provider in relation to the service, compliant with all requirements in Standard 4 Services and support</w:t>
      </w:r>
      <w:r w:rsidR="007B2A0A">
        <w:rPr>
          <w:rFonts w:ascii="Open Sans" w:hAnsi="Open Sans" w:cs="Open Sans"/>
        </w:rPr>
        <w:t>s</w:t>
      </w:r>
      <w:r>
        <w:rPr>
          <w:rFonts w:ascii="Open Sans" w:hAnsi="Open Sans" w:cs="Open Sans"/>
        </w:rPr>
        <w:t>.</w:t>
      </w:r>
    </w:p>
    <w:p w14:paraId="6628B0F6" w14:textId="74D99D1E" w:rsidR="00F74749" w:rsidRPr="001E694D" w:rsidRDefault="00F74749" w:rsidP="0036130C">
      <w:pPr>
        <w:pStyle w:val="NormalArial"/>
        <w:rPr>
          <w:rFonts w:ascii="Open Sans" w:hAnsi="Open Sans" w:cs="Open Sans"/>
        </w:rPr>
      </w:pPr>
      <w:r w:rsidRPr="001E694D">
        <w:rPr>
          <w:rFonts w:ascii="Open Sans" w:hAnsi="Open Sans" w:cs="Open Sans"/>
        </w:rPr>
        <w:br w:type="page"/>
      </w:r>
    </w:p>
    <w:p w14:paraId="4219C5DA" w14:textId="77777777" w:rsidR="00F74749" w:rsidRPr="001E694D" w:rsidRDefault="00F7474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1F67EB" w14:paraId="3CEA0AB8" w14:textId="77777777" w:rsidTr="001F67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1C81907" w14:textId="77777777" w:rsidR="00F74749" w:rsidRPr="001E694D" w:rsidRDefault="00F7474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47523C5" w14:textId="77777777" w:rsidR="00F74749" w:rsidRPr="001E694D" w:rsidRDefault="00F7474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F67EB" w14:paraId="417413E9" w14:textId="77777777" w:rsidTr="001F67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A9F9A0"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8DA6597"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D780C13"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586244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1970A376"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2CB7C6"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792F082" w14:textId="77777777" w:rsidR="00F74749" w:rsidRPr="001E694D" w:rsidRDefault="00F747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B21934D" w14:textId="77777777" w:rsidR="00F74749" w:rsidRPr="001E694D" w:rsidRDefault="00F7474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21CD647" w14:textId="77777777" w:rsidR="00F74749" w:rsidRPr="001E694D" w:rsidRDefault="00F7474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7552B72" w14:textId="77777777" w:rsidR="00F74749" w:rsidRPr="001E694D" w:rsidRDefault="00E571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368374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097B4E99" w14:textId="77777777" w:rsidTr="001F67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3BA0D7"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79609B5"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1FF4809" w14:textId="77777777" w:rsidR="00F74749" w:rsidRPr="001E694D" w:rsidRDefault="00E5717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428846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bl>
    <w:p w14:paraId="5A830871" w14:textId="77777777" w:rsidR="00F74749" w:rsidRPr="003E162B" w:rsidRDefault="00F74749" w:rsidP="002B0C90">
      <w:pPr>
        <w:pStyle w:val="Heading20"/>
        <w:rPr>
          <w:rFonts w:ascii="Open Sans" w:hAnsi="Open Sans" w:cs="Open Sans"/>
          <w:color w:val="781E77"/>
        </w:rPr>
      </w:pPr>
      <w:r w:rsidRPr="003E162B">
        <w:rPr>
          <w:rFonts w:ascii="Open Sans" w:hAnsi="Open Sans" w:cs="Open Sans"/>
          <w:color w:val="781E77"/>
        </w:rPr>
        <w:t>Findings</w:t>
      </w:r>
    </w:p>
    <w:p w14:paraId="0F1AC480" w14:textId="7CD1F301" w:rsidR="004F689B" w:rsidRDefault="004F689B" w:rsidP="004F689B">
      <w:pPr>
        <w:rPr>
          <w:rFonts w:ascii="Open Sans" w:eastAsia="Open Sans" w:hAnsi="Open Sans" w:cs="Open Sans"/>
          <w:color w:val="auto"/>
        </w:rPr>
      </w:pPr>
      <w:r w:rsidRPr="001A1B97">
        <w:rPr>
          <w:rFonts w:ascii="Open Sans" w:eastAsia="Open Sans" w:hAnsi="Open Sans" w:cs="Open Sans"/>
          <w:color w:val="auto"/>
        </w:rPr>
        <w:t xml:space="preserve">Consumers and representatives said consumers can personalise and decorate their rooms with personal memorabilia that is important to them. </w:t>
      </w:r>
      <w:r w:rsidR="00AB6B8E">
        <w:rPr>
          <w:rFonts w:ascii="Open Sans" w:eastAsia="Open Sans" w:hAnsi="Open Sans" w:cs="Open Sans"/>
          <w:color w:val="auto"/>
        </w:rPr>
        <w:t xml:space="preserve">Appropriate signage </w:t>
      </w:r>
      <w:r w:rsidR="00AB6B8E" w:rsidRPr="00A93E5C">
        <w:rPr>
          <w:rFonts w:ascii="Open Sans" w:hAnsi="Open Sans" w:cs="Open Sans"/>
        </w:rPr>
        <w:t xml:space="preserve">identifies </w:t>
      </w:r>
      <w:r w:rsidR="00AB6B8E">
        <w:rPr>
          <w:rFonts w:ascii="Open Sans" w:hAnsi="Open Sans" w:cs="Open Sans"/>
        </w:rPr>
        <w:t>various areas within the service</w:t>
      </w:r>
      <w:r w:rsidR="00754BF7">
        <w:rPr>
          <w:rFonts w:ascii="Open Sans" w:hAnsi="Open Sans" w:cs="Open Sans"/>
        </w:rPr>
        <w:t xml:space="preserve"> to support wayfinding and independence</w:t>
      </w:r>
      <w:r w:rsidR="00AB6B8E" w:rsidRPr="00E16378">
        <w:rPr>
          <w:rFonts w:ascii="Open Sans" w:hAnsi="Open Sans" w:cs="Open Sans"/>
        </w:rPr>
        <w:t>.</w:t>
      </w:r>
      <w:r w:rsidR="00AB6B8E">
        <w:rPr>
          <w:rFonts w:ascii="Open Sans" w:hAnsi="Open Sans" w:cs="Open Sans"/>
        </w:rPr>
        <w:t xml:space="preserve"> </w:t>
      </w:r>
      <w:r w:rsidRPr="001A1B97">
        <w:rPr>
          <w:rFonts w:ascii="Open Sans" w:eastAsia="Open Sans" w:hAnsi="Open Sans" w:cs="Open Sans"/>
          <w:color w:val="auto"/>
        </w:rPr>
        <w:t>Consumers were observed navigating seamlessly inside the service within different areas.</w:t>
      </w:r>
      <w:r>
        <w:rPr>
          <w:rFonts w:ascii="Open Sans" w:eastAsia="Open Sans" w:hAnsi="Open Sans" w:cs="Open Sans"/>
          <w:color w:val="auto"/>
        </w:rPr>
        <w:t xml:space="preserve"> </w:t>
      </w:r>
    </w:p>
    <w:p w14:paraId="7530E7E9" w14:textId="10BBDAF8" w:rsidR="002C1DA6" w:rsidRDefault="002C1DA6" w:rsidP="004F689B">
      <w:pPr>
        <w:rPr>
          <w:rFonts w:ascii="Open Sans" w:eastAsia="Open Sans" w:hAnsi="Open Sans" w:cs="Open Sans"/>
        </w:rPr>
      </w:pPr>
      <w:r w:rsidRPr="618F9D6E">
        <w:rPr>
          <w:rFonts w:ascii="Open Sans" w:eastAsia="Open Sans" w:hAnsi="Open Sans" w:cs="Open Sans"/>
        </w:rPr>
        <w:t xml:space="preserve">Consumers and </w:t>
      </w:r>
      <w:r w:rsidRPr="00433ED3">
        <w:rPr>
          <w:rFonts w:ascii="Open Sans" w:eastAsia="Open Sans" w:hAnsi="Open Sans" w:cs="Open Sans"/>
          <w:color w:val="auto"/>
        </w:rPr>
        <w:t xml:space="preserve">representatives said the </w:t>
      </w:r>
      <w:r w:rsidRPr="618F9D6E">
        <w:rPr>
          <w:rFonts w:ascii="Open Sans" w:eastAsia="Open Sans" w:hAnsi="Open Sans" w:cs="Open Sans"/>
        </w:rPr>
        <w:t>service environment is safe, clean, well maintained, and comfortable, and they can move freely both indoors and outdoors. The service has established preventative and reactive maintenance</w:t>
      </w:r>
      <w:r w:rsidR="00D8579A">
        <w:rPr>
          <w:rFonts w:ascii="Open Sans" w:eastAsia="Open Sans" w:hAnsi="Open Sans" w:cs="Open Sans"/>
        </w:rPr>
        <w:t xml:space="preserve"> processes</w:t>
      </w:r>
      <w:r w:rsidRPr="618F9D6E">
        <w:rPr>
          <w:rFonts w:ascii="Open Sans" w:eastAsia="Open Sans" w:hAnsi="Open Sans" w:cs="Open Sans"/>
        </w:rPr>
        <w:t xml:space="preserve">, a cleaning schedule, and regular audits in place. Staff </w:t>
      </w:r>
      <w:r w:rsidR="00844AD7">
        <w:rPr>
          <w:rFonts w:ascii="Open Sans" w:eastAsia="Open Sans" w:hAnsi="Open Sans" w:cs="Open Sans"/>
        </w:rPr>
        <w:t xml:space="preserve">described processes for </w:t>
      </w:r>
      <w:r w:rsidRPr="618F9D6E">
        <w:rPr>
          <w:rFonts w:ascii="Open Sans" w:eastAsia="Open Sans" w:hAnsi="Open Sans" w:cs="Open Sans"/>
        </w:rPr>
        <w:t>lodging</w:t>
      </w:r>
      <w:r w:rsidR="00844AD7" w:rsidRPr="00844AD7">
        <w:rPr>
          <w:rFonts w:ascii="Open Sans" w:eastAsia="Open Sans" w:hAnsi="Open Sans" w:cs="Open Sans"/>
        </w:rPr>
        <w:t xml:space="preserve"> </w:t>
      </w:r>
      <w:r w:rsidR="00844AD7" w:rsidRPr="618F9D6E">
        <w:rPr>
          <w:rFonts w:ascii="Open Sans" w:eastAsia="Open Sans" w:hAnsi="Open Sans" w:cs="Open Sans"/>
        </w:rPr>
        <w:t>maintenance requests and hazards</w:t>
      </w:r>
      <w:r w:rsidR="00844AD7">
        <w:rPr>
          <w:rFonts w:ascii="Open Sans" w:eastAsia="Open Sans" w:hAnsi="Open Sans" w:cs="Open Sans"/>
        </w:rPr>
        <w:t>.</w:t>
      </w:r>
    </w:p>
    <w:p w14:paraId="5B708272" w14:textId="5DBE1015" w:rsidR="0080459E" w:rsidRDefault="0080459E" w:rsidP="0080459E">
      <w:pPr>
        <w:rPr>
          <w:rFonts w:ascii="Open Sans" w:eastAsia="Open Sans" w:hAnsi="Open Sans" w:cs="Open Sans"/>
          <w:color w:val="auto"/>
        </w:rPr>
      </w:pPr>
      <w:r w:rsidRPr="2E25E6D2">
        <w:rPr>
          <w:rFonts w:ascii="Open Sans" w:eastAsia="Open Sans" w:hAnsi="Open Sans" w:cs="Open Sans"/>
        </w:rPr>
        <w:t xml:space="preserve">Consumers and representatives </w:t>
      </w:r>
      <w:r w:rsidRPr="000D1619">
        <w:rPr>
          <w:rFonts w:ascii="Open Sans" w:eastAsia="Open Sans" w:hAnsi="Open Sans" w:cs="Open Sans"/>
          <w:color w:val="auto"/>
        </w:rPr>
        <w:t>said furniture</w:t>
      </w:r>
      <w:r w:rsidRPr="2E25E6D2">
        <w:rPr>
          <w:rFonts w:ascii="Open Sans" w:eastAsia="Open Sans" w:hAnsi="Open Sans" w:cs="Open Sans"/>
        </w:rPr>
        <w:t xml:space="preserve">, fittings, and equipment </w:t>
      </w:r>
      <w:r>
        <w:rPr>
          <w:rFonts w:ascii="Open Sans" w:eastAsia="Open Sans" w:hAnsi="Open Sans" w:cs="Open Sans"/>
        </w:rPr>
        <w:t xml:space="preserve">were </w:t>
      </w:r>
      <w:r w:rsidRPr="2E25E6D2">
        <w:rPr>
          <w:rFonts w:ascii="Open Sans" w:eastAsia="Open Sans" w:hAnsi="Open Sans" w:cs="Open Sans"/>
        </w:rPr>
        <w:t xml:space="preserve">safe, clean, well maintained, and suitable for consumer use. Staff </w:t>
      </w:r>
      <w:r>
        <w:rPr>
          <w:rFonts w:ascii="Open Sans" w:eastAsia="Open Sans" w:hAnsi="Open Sans" w:cs="Open Sans"/>
        </w:rPr>
        <w:t xml:space="preserve">described how they </w:t>
      </w:r>
      <w:r w:rsidRPr="2E25E6D2">
        <w:rPr>
          <w:rFonts w:ascii="Open Sans" w:eastAsia="Open Sans" w:hAnsi="Open Sans" w:cs="Open Sans"/>
        </w:rPr>
        <w:t xml:space="preserve">maintain clean equipment, furniture, and fittings, as well as their processes for identifying and reporting hazards and maintenance </w:t>
      </w:r>
      <w:r w:rsidRPr="000D1619">
        <w:rPr>
          <w:rFonts w:ascii="Open Sans" w:eastAsia="Open Sans" w:hAnsi="Open Sans" w:cs="Open Sans"/>
          <w:color w:val="auto"/>
        </w:rPr>
        <w:t xml:space="preserve">concerns. Records demonstrated furniture, fittings, and equipment </w:t>
      </w:r>
      <w:r>
        <w:rPr>
          <w:rFonts w:ascii="Open Sans" w:eastAsia="Open Sans" w:hAnsi="Open Sans" w:cs="Open Sans"/>
          <w:color w:val="auto"/>
        </w:rPr>
        <w:t xml:space="preserve">were </w:t>
      </w:r>
      <w:r w:rsidRPr="000D1619">
        <w:rPr>
          <w:rFonts w:ascii="Open Sans" w:eastAsia="Open Sans" w:hAnsi="Open Sans" w:cs="Open Sans"/>
          <w:color w:val="auto"/>
        </w:rPr>
        <w:t>regularly cleaned and well</w:t>
      </w:r>
      <w:r>
        <w:rPr>
          <w:rFonts w:ascii="Open Sans" w:eastAsia="Open Sans" w:hAnsi="Open Sans" w:cs="Open Sans"/>
          <w:color w:val="auto"/>
        </w:rPr>
        <w:t xml:space="preserve"> </w:t>
      </w:r>
      <w:r w:rsidRPr="000D1619">
        <w:rPr>
          <w:rFonts w:ascii="Open Sans" w:eastAsia="Open Sans" w:hAnsi="Open Sans" w:cs="Open Sans"/>
          <w:color w:val="auto"/>
        </w:rPr>
        <w:t>maintained.</w:t>
      </w:r>
    </w:p>
    <w:p w14:paraId="04F9E2CA" w14:textId="2EB2D0DD" w:rsidR="00844AD7" w:rsidRDefault="0080459E" w:rsidP="007D3F6A">
      <w:pPr>
        <w:pStyle w:val="NormalArial"/>
        <w:tabs>
          <w:tab w:val="left" w:pos="2595"/>
        </w:tabs>
        <w:rPr>
          <w:rFonts w:ascii="Open Sans" w:eastAsia="Open Sans" w:hAnsi="Open Sans" w:cs="Open Sans"/>
          <w:color w:val="auto"/>
        </w:rPr>
      </w:pPr>
      <w:r>
        <w:rPr>
          <w:rFonts w:ascii="Open Sans" w:hAnsi="Open Sans" w:cs="Open Sans"/>
        </w:rPr>
        <w:t>Based on the information summarised above, I find the provider in relation to the service, compliant with all requirements in Standard 5 Organisation’s service environment</w:t>
      </w:r>
      <w:r w:rsidR="007D3F6A">
        <w:rPr>
          <w:rFonts w:ascii="Open Sans" w:hAnsi="Open Sans" w:cs="Open Sans"/>
        </w:rPr>
        <w:t>.</w:t>
      </w:r>
    </w:p>
    <w:p w14:paraId="2C15CB08" w14:textId="77777777" w:rsidR="00E05239" w:rsidRDefault="00E05239">
      <w:pPr>
        <w:spacing w:after="160" w:line="259" w:lineRule="auto"/>
        <w:rPr>
          <w:rFonts w:ascii="Open Sans" w:eastAsia="Yu Gothic Light" w:hAnsi="Open Sans" w:cs="Open Sans"/>
          <w:b/>
          <w:bCs/>
          <w:sz w:val="30"/>
          <w:szCs w:val="28"/>
        </w:rPr>
      </w:pPr>
      <w:r>
        <w:rPr>
          <w:rFonts w:ascii="Open Sans" w:hAnsi="Open Sans" w:cs="Open Sans"/>
        </w:rPr>
        <w:br w:type="page"/>
      </w:r>
    </w:p>
    <w:p w14:paraId="3E457603" w14:textId="17762FD5" w:rsidR="00F74749" w:rsidRPr="001E694D" w:rsidRDefault="00F7474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1F67EB" w14:paraId="483ECCBF" w14:textId="77777777" w:rsidTr="001F67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9CD186D" w14:textId="77777777" w:rsidR="00F74749" w:rsidRPr="001E694D" w:rsidRDefault="00F74749"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1C2EBE14" w14:textId="77777777" w:rsidR="00F74749" w:rsidRPr="001E694D" w:rsidRDefault="00F7474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F67EB" w14:paraId="085E336A" w14:textId="77777777" w:rsidTr="001F67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41A02B"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CAA50DC"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CECED73"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825838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74EFC74E"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E72CCC"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FAE45EE" w14:textId="77777777" w:rsidR="00F74749" w:rsidRPr="001E694D" w:rsidRDefault="00F747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BBDA1AA" w14:textId="77777777" w:rsidR="00F74749" w:rsidRPr="001E694D" w:rsidRDefault="00E571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286968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734FACA2" w14:textId="77777777" w:rsidTr="001F67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BDDF4B"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82BFFB5"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AFDBD2F"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026887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77CBF81E" w14:textId="77777777" w:rsidTr="001F67E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9EA6BB"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B6F32B8" w14:textId="77777777" w:rsidR="00F74749" w:rsidRPr="001E694D" w:rsidRDefault="00F747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3F98E10" w14:textId="77777777" w:rsidR="00F74749" w:rsidRPr="001E694D" w:rsidRDefault="00E5717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406705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bl>
    <w:p w14:paraId="66FA7DD9" w14:textId="77777777" w:rsidR="00F74749" w:rsidRPr="003E162B" w:rsidRDefault="00F74749" w:rsidP="00D87E7C">
      <w:pPr>
        <w:pStyle w:val="Heading20"/>
        <w:rPr>
          <w:rFonts w:ascii="Open Sans" w:hAnsi="Open Sans" w:cs="Open Sans"/>
          <w:color w:val="781E77"/>
        </w:rPr>
      </w:pPr>
      <w:r w:rsidRPr="003E162B">
        <w:rPr>
          <w:rFonts w:ascii="Open Sans" w:hAnsi="Open Sans" w:cs="Open Sans"/>
          <w:color w:val="781E77"/>
        </w:rPr>
        <w:t>Findings</w:t>
      </w:r>
    </w:p>
    <w:p w14:paraId="15C56A4E" w14:textId="5838EC2C" w:rsidR="00706CBE" w:rsidRDefault="00706CBE" w:rsidP="00706CBE">
      <w:pPr>
        <w:rPr>
          <w:rFonts w:ascii="Open Sans" w:hAnsi="Open Sans" w:cs="Open Sans"/>
        </w:rPr>
      </w:pPr>
      <w:r w:rsidRPr="004B5E5A">
        <w:rPr>
          <w:rFonts w:ascii="Open Sans" w:hAnsi="Open Sans" w:cs="Open Sans"/>
        </w:rPr>
        <w:t>Consumers and representatives said they feel encouraged and supported to provide feedback and make complaints</w:t>
      </w:r>
      <w:r>
        <w:rPr>
          <w:rFonts w:ascii="Open Sans" w:hAnsi="Open Sans" w:cs="Open Sans"/>
        </w:rPr>
        <w:t xml:space="preserve"> including by </w:t>
      </w:r>
      <w:r w:rsidRPr="004B5E5A">
        <w:rPr>
          <w:rFonts w:ascii="Open Sans" w:hAnsi="Open Sans" w:cs="Open Sans"/>
        </w:rPr>
        <w:t>speaking directly with staff and management, filling out feedback forms</w:t>
      </w:r>
      <w:r>
        <w:rPr>
          <w:rFonts w:ascii="Open Sans" w:hAnsi="Open Sans" w:cs="Open Sans"/>
        </w:rPr>
        <w:t xml:space="preserve"> and through</w:t>
      </w:r>
      <w:r w:rsidRPr="004B5E5A">
        <w:rPr>
          <w:rFonts w:ascii="Open Sans" w:hAnsi="Open Sans" w:cs="Open Sans"/>
        </w:rPr>
        <w:t xml:space="preserve"> consumer meetings</w:t>
      </w:r>
      <w:r>
        <w:rPr>
          <w:rFonts w:ascii="Open Sans" w:hAnsi="Open Sans" w:cs="Open Sans"/>
        </w:rPr>
        <w:t xml:space="preserve">. </w:t>
      </w:r>
      <w:r w:rsidRPr="004B5E5A">
        <w:rPr>
          <w:rFonts w:ascii="Open Sans" w:hAnsi="Open Sans" w:cs="Open Sans"/>
        </w:rPr>
        <w:t>Staff and management described feedback and complaints</w:t>
      </w:r>
      <w:r w:rsidR="007D3F6A">
        <w:rPr>
          <w:rFonts w:ascii="Open Sans" w:hAnsi="Open Sans" w:cs="Open Sans"/>
        </w:rPr>
        <w:t xml:space="preserve"> processes</w:t>
      </w:r>
      <w:r>
        <w:rPr>
          <w:rFonts w:ascii="Open Sans" w:hAnsi="Open Sans" w:cs="Open Sans"/>
        </w:rPr>
        <w:t xml:space="preserve">. </w:t>
      </w:r>
      <w:r w:rsidR="009E7268">
        <w:rPr>
          <w:rFonts w:ascii="Open Sans" w:hAnsi="Open Sans" w:cs="Open Sans"/>
        </w:rPr>
        <w:t>F</w:t>
      </w:r>
      <w:r w:rsidRPr="004B5E5A">
        <w:rPr>
          <w:rFonts w:ascii="Open Sans" w:hAnsi="Open Sans" w:cs="Open Sans"/>
        </w:rPr>
        <w:t xml:space="preserve">eedback forms </w:t>
      </w:r>
      <w:r w:rsidR="002A70F0">
        <w:rPr>
          <w:rFonts w:ascii="Open Sans" w:hAnsi="Open Sans" w:cs="Open Sans"/>
        </w:rPr>
        <w:t>were observed accessible</w:t>
      </w:r>
      <w:r w:rsidRPr="004B5E5A">
        <w:rPr>
          <w:rFonts w:ascii="Open Sans" w:hAnsi="Open Sans" w:cs="Open Sans"/>
        </w:rPr>
        <w:t xml:space="preserve"> in the foyer with </w:t>
      </w:r>
      <w:r w:rsidR="002A70F0">
        <w:rPr>
          <w:rFonts w:ascii="Open Sans" w:hAnsi="Open Sans" w:cs="Open Sans"/>
        </w:rPr>
        <w:t xml:space="preserve">a </w:t>
      </w:r>
      <w:r w:rsidRPr="004B5E5A">
        <w:rPr>
          <w:rFonts w:ascii="Open Sans" w:hAnsi="Open Sans" w:cs="Open Sans"/>
        </w:rPr>
        <w:t xml:space="preserve">locked suggestion </w:t>
      </w:r>
      <w:r w:rsidR="00BF12C8">
        <w:rPr>
          <w:rFonts w:ascii="Open Sans" w:hAnsi="Open Sans" w:cs="Open Sans"/>
        </w:rPr>
        <w:t xml:space="preserve">box </w:t>
      </w:r>
      <w:r w:rsidR="00784A98">
        <w:rPr>
          <w:rFonts w:ascii="Open Sans" w:hAnsi="Open Sans" w:cs="Open Sans"/>
        </w:rPr>
        <w:t>to support feedback processes</w:t>
      </w:r>
      <w:r w:rsidR="00AE581D">
        <w:rPr>
          <w:rFonts w:ascii="Open Sans" w:hAnsi="Open Sans" w:cs="Open Sans"/>
        </w:rPr>
        <w:t>.</w:t>
      </w:r>
    </w:p>
    <w:p w14:paraId="2BEBD6D8" w14:textId="1A6DF0CA" w:rsidR="00AE581D" w:rsidRPr="004B5E5A" w:rsidRDefault="00AE581D" w:rsidP="00706CBE">
      <w:pPr>
        <w:rPr>
          <w:rFonts w:ascii="Open Sans" w:hAnsi="Open Sans" w:cs="Open Sans"/>
        </w:rPr>
      </w:pPr>
      <w:r w:rsidRPr="00866762">
        <w:rPr>
          <w:rFonts w:ascii="Open Sans" w:hAnsi="Open Sans" w:cs="Open Sans"/>
        </w:rPr>
        <w:t>Consumers and representatives said they are made aware of advocacy, language services and other methods of raising and resolving complaints.</w:t>
      </w:r>
      <w:r>
        <w:rPr>
          <w:rFonts w:ascii="Open Sans" w:hAnsi="Open Sans" w:cs="Open Sans"/>
        </w:rPr>
        <w:t xml:space="preserve"> </w:t>
      </w:r>
      <w:r w:rsidRPr="00866762">
        <w:rPr>
          <w:rFonts w:ascii="Open Sans" w:hAnsi="Open Sans" w:cs="Open Sans"/>
        </w:rPr>
        <w:t xml:space="preserve"> </w:t>
      </w:r>
      <w:r>
        <w:rPr>
          <w:rFonts w:ascii="Open Sans" w:hAnsi="Open Sans" w:cs="Open Sans"/>
        </w:rPr>
        <w:t>A</w:t>
      </w:r>
      <w:r w:rsidRPr="00866762">
        <w:rPr>
          <w:rFonts w:ascii="Open Sans" w:hAnsi="Open Sans" w:cs="Open Sans"/>
        </w:rPr>
        <w:t xml:space="preserve">dvocacy and language service posters, brochures, newsletters and pamphlets </w:t>
      </w:r>
      <w:r>
        <w:rPr>
          <w:rFonts w:ascii="Open Sans" w:hAnsi="Open Sans" w:cs="Open Sans"/>
        </w:rPr>
        <w:t>were observed to be accessible by</w:t>
      </w:r>
      <w:r w:rsidRPr="00866762">
        <w:rPr>
          <w:rFonts w:ascii="Open Sans" w:hAnsi="Open Sans" w:cs="Open Sans"/>
        </w:rPr>
        <w:t xml:space="preserve"> consumers and representatives</w:t>
      </w:r>
      <w:r>
        <w:rPr>
          <w:rFonts w:ascii="Open Sans" w:hAnsi="Open Sans" w:cs="Open Sans"/>
        </w:rPr>
        <w:t xml:space="preserve">. </w:t>
      </w:r>
      <w:r w:rsidRPr="00866762">
        <w:rPr>
          <w:rFonts w:ascii="Open Sans" w:hAnsi="Open Sans" w:cs="Open Sans"/>
        </w:rPr>
        <w:t>Staff and management described how they make consumers and representatives aware of advocacy services</w:t>
      </w:r>
      <w:r>
        <w:rPr>
          <w:rFonts w:ascii="Open Sans" w:hAnsi="Open Sans" w:cs="Open Sans"/>
        </w:rPr>
        <w:t xml:space="preserve"> and language services. </w:t>
      </w:r>
    </w:p>
    <w:p w14:paraId="38105862" w14:textId="31B11E76" w:rsidR="00F616F3" w:rsidRDefault="00997B5E" w:rsidP="0036130C">
      <w:pPr>
        <w:pStyle w:val="NormalArial"/>
        <w:rPr>
          <w:rFonts w:ascii="Open Sans" w:hAnsi="Open Sans" w:cs="Open Sans"/>
        </w:rPr>
      </w:pPr>
      <w:r w:rsidRPr="00210490">
        <w:rPr>
          <w:rFonts w:ascii="Open Sans" w:hAnsi="Open Sans" w:cs="Open Sans"/>
        </w:rPr>
        <w:t xml:space="preserve">Consumers and representatives said staff and management addressed their complaints with appropriate actions and apologised when things </w:t>
      </w:r>
      <w:r w:rsidR="00360DF3">
        <w:rPr>
          <w:rFonts w:ascii="Open Sans" w:hAnsi="Open Sans" w:cs="Open Sans"/>
        </w:rPr>
        <w:t>went</w:t>
      </w:r>
      <w:r w:rsidRPr="00210490">
        <w:rPr>
          <w:rFonts w:ascii="Open Sans" w:hAnsi="Open Sans" w:cs="Open Sans"/>
        </w:rPr>
        <w:t xml:space="preserve"> wrong. Staff and management demonstrated an understanding of open disclosure and showed how appropriate actions are taken in response to complaints</w:t>
      </w:r>
      <w:r w:rsidR="00F616F3">
        <w:rPr>
          <w:rFonts w:ascii="Open Sans" w:hAnsi="Open Sans" w:cs="Open Sans"/>
        </w:rPr>
        <w:t>.</w:t>
      </w:r>
    </w:p>
    <w:p w14:paraId="45DDBCE0" w14:textId="3595F50C" w:rsidR="00F74749" w:rsidRDefault="00F616F3" w:rsidP="0036130C">
      <w:pPr>
        <w:pStyle w:val="NormalArial"/>
        <w:rPr>
          <w:rFonts w:ascii="Open Sans" w:hAnsi="Open Sans" w:cs="Open Sans"/>
        </w:rPr>
      </w:pPr>
      <w:r w:rsidRPr="00D43E2E">
        <w:rPr>
          <w:rFonts w:ascii="Open Sans" w:hAnsi="Open Sans" w:cs="Open Sans"/>
        </w:rPr>
        <w:t>Consumers and representatives said their feedback and complaints are reviewed and used to improve the quality of care and services</w:t>
      </w:r>
      <w:r w:rsidRPr="001E694D">
        <w:rPr>
          <w:rFonts w:ascii="Open Sans" w:hAnsi="Open Sans" w:cs="Open Sans"/>
        </w:rPr>
        <w:t xml:space="preserve"> </w:t>
      </w:r>
      <w:r>
        <w:rPr>
          <w:rFonts w:ascii="Open Sans" w:hAnsi="Open Sans" w:cs="Open Sans"/>
        </w:rPr>
        <w:t xml:space="preserve">and </w:t>
      </w:r>
      <w:r w:rsidR="00DE4FF2">
        <w:rPr>
          <w:rFonts w:ascii="Open Sans" w:hAnsi="Open Sans" w:cs="Open Sans"/>
        </w:rPr>
        <w:t xml:space="preserve">provided </w:t>
      </w:r>
      <w:r>
        <w:rPr>
          <w:rFonts w:ascii="Open Sans" w:hAnsi="Open Sans" w:cs="Open Sans"/>
        </w:rPr>
        <w:t xml:space="preserve">examples relating to meals. </w:t>
      </w:r>
      <w:r w:rsidR="000D289F" w:rsidRPr="00D43E2E">
        <w:rPr>
          <w:rFonts w:ascii="Open Sans" w:hAnsi="Open Sans" w:cs="Open Sans"/>
        </w:rPr>
        <w:t xml:space="preserve">Staff and management described how trending and analysing feedback and complaints have resulted in overall improvement in meals at the service. </w:t>
      </w:r>
      <w:r w:rsidR="00EF3247">
        <w:rPr>
          <w:rFonts w:ascii="Open Sans" w:hAnsi="Open Sans" w:cs="Open Sans"/>
        </w:rPr>
        <w:t>T</w:t>
      </w:r>
      <w:r w:rsidR="00EF3247" w:rsidRPr="00D43E2E">
        <w:rPr>
          <w:rFonts w:ascii="Open Sans" w:hAnsi="Open Sans" w:cs="Open Sans"/>
        </w:rPr>
        <w:t xml:space="preserve">he complaints register, monthly reports, meeting minutes, </w:t>
      </w:r>
      <w:r w:rsidR="00EF3247" w:rsidRPr="00D43E2E">
        <w:rPr>
          <w:rFonts w:ascii="Open Sans" w:hAnsi="Open Sans" w:cs="Open Sans"/>
        </w:rPr>
        <w:lastRenderedPageBreak/>
        <w:t xml:space="preserve">and the </w:t>
      </w:r>
      <w:r w:rsidR="00EF3247">
        <w:rPr>
          <w:rFonts w:ascii="Open Sans" w:hAnsi="Open Sans" w:cs="Open Sans"/>
        </w:rPr>
        <w:t>plan for continuous improvement</w:t>
      </w:r>
      <w:r w:rsidR="00EF3247" w:rsidRPr="00D43E2E">
        <w:rPr>
          <w:rFonts w:ascii="Open Sans" w:hAnsi="Open Sans" w:cs="Open Sans"/>
        </w:rPr>
        <w:t xml:space="preserve"> confirmed feedback and complaints are reviewed and used </w:t>
      </w:r>
      <w:r w:rsidR="00A23D11">
        <w:rPr>
          <w:rFonts w:ascii="Open Sans" w:hAnsi="Open Sans" w:cs="Open Sans"/>
        </w:rPr>
        <w:t xml:space="preserve">to identify </w:t>
      </w:r>
      <w:r w:rsidR="00660E52">
        <w:rPr>
          <w:rFonts w:ascii="Open Sans" w:hAnsi="Open Sans" w:cs="Open Sans"/>
        </w:rPr>
        <w:t>opportunities</w:t>
      </w:r>
      <w:r w:rsidR="00A23D11">
        <w:rPr>
          <w:rFonts w:ascii="Open Sans" w:hAnsi="Open Sans" w:cs="Open Sans"/>
        </w:rPr>
        <w:t xml:space="preserve"> for improvement</w:t>
      </w:r>
      <w:r w:rsidR="00660E52">
        <w:rPr>
          <w:rFonts w:ascii="Open Sans" w:hAnsi="Open Sans" w:cs="Open Sans"/>
        </w:rPr>
        <w:t>.</w:t>
      </w:r>
    </w:p>
    <w:p w14:paraId="55203B37" w14:textId="1CB37004" w:rsidR="0022170E" w:rsidRDefault="0022170E" w:rsidP="0022170E">
      <w:pPr>
        <w:pStyle w:val="NormalArial"/>
        <w:tabs>
          <w:tab w:val="left" w:pos="2595"/>
        </w:tabs>
        <w:rPr>
          <w:rFonts w:ascii="Open Sans" w:hAnsi="Open Sans" w:cs="Open Sans"/>
        </w:rPr>
      </w:pPr>
      <w:r>
        <w:rPr>
          <w:rFonts w:ascii="Open Sans" w:hAnsi="Open Sans" w:cs="Open Sans"/>
        </w:rPr>
        <w:t>Based on the information summarised above, I find the provider in relation to the service, compliant with all requirements in Standard 6 Feedback and complaints compl</w:t>
      </w:r>
      <w:r w:rsidR="00742636">
        <w:rPr>
          <w:rFonts w:ascii="Open Sans" w:hAnsi="Open Sans" w:cs="Open Sans"/>
        </w:rPr>
        <w:t>ia</w:t>
      </w:r>
      <w:r>
        <w:rPr>
          <w:rFonts w:ascii="Open Sans" w:hAnsi="Open Sans" w:cs="Open Sans"/>
        </w:rPr>
        <w:t xml:space="preserve">nt. </w:t>
      </w:r>
    </w:p>
    <w:p w14:paraId="64B5D360" w14:textId="77777777" w:rsidR="0022170E" w:rsidRDefault="0022170E">
      <w:pPr>
        <w:spacing w:after="160" w:line="259" w:lineRule="auto"/>
        <w:rPr>
          <w:rFonts w:ascii="Open Sans" w:eastAsia="Yu Gothic Light" w:hAnsi="Open Sans" w:cs="Open Sans"/>
          <w:b/>
          <w:bCs/>
          <w:sz w:val="30"/>
          <w:szCs w:val="28"/>
        </w:rPr>
      </w:pPr>
      <w:r>
        <w:rPr>
          <w:rFonts w:ascii="Open Sans" w:hAnsi="Open Sans" w:cs="Open Sans"/>
        </w:rPr>
        <w:br w:type="page"/>
      </w:r>
    </w:p>
    <w:p w14:paraId="66A3BE8E" w14:textId="55637CC1" w:rsidR="00F74749" w:rsidRPr="001E694D" w:rsidRDefault="00F7474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F67EB" w14:paraId="180E7B8C" w14:textId="77777777" w:rsidTr="001F67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2D23DFB" w14:textId="77777777" w:rsidR="00F74749" w:rsidRPr="001E694D" w:rsidRDefault="00F7474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6A08B58" w14:textId="77777777" w:rsidR="00F74749" w:rsidRPr="001E694D" w:rsidRDefault="00F7474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F67EB" w14:paraId="71686061" w14:textId="77777777" w:rsidTr="001F67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A675C2"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30093C1"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8312BC1"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351839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099FFE49"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465E33"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298B932" w14:textId="77777777" w:rsidR="00F74749" w:rsidRPr="001E694D" w:rsidRDefault="00F747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80597DD" w14:textId="77777777" w:rsidR="00F74749" w:rsidRPr="001E694D" w:rsidRDefault="00E571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7807815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2AF27092" w14:textId="77777777" w:rsidTr="001F67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EAF9E1"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68111E5"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409839E9"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795057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37E64406"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D54B1C"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EAF423E" w14:textId="77777777" w:rsidR="00F74749" w:rsidRPr="001E694D" w:rsidRDefault="00F747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48D32E6" w14:textId="77777777" w:rsidR="00F74749" w:rsidRPr="001E694D" w:rsidRDefault="00E5717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345047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73F6F977" w14:textId="77777777" w:rsidTr="001F67E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CC62F0"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6FC52FA"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90806BA" w14:textId="77777777" w:rsidR="00F74749" w:rsidRPr="001E694D" w:rsidRDefault="00E5717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389156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bl>
    <w:p w14:paraId="64CD39A6" w14:textId="77777777" w:rsidR="00F74749" w:rsidRPr="003E162B" w:rsidRDefault="00F74749" w:rsidP="002B0C90">
      <w:pPr>
        <w:pStyle w:val="Heading20"/>
        <w:rPr>
          <w:rFonts w:ascii="Open Sans" w:hAnsi="Open Sans" w:cs="Open Sans"/>
          <w:color w:val="781E77"/>
        </w:rPr>
      </w:pPr>
      <w:r w:rsidRPr="003E162B">
        <w:rPr>
          <w:rFonts w:ascii="Open Sans" w:hAnsi="Open Sans" w:cs="Open Sans"/>
          <w:color w:val="781E77"/>
        </w:rPr>
        <w:t>Findings</w:t>
      </w:r>
    </w:p>
    <w:p w14:paraId="040B9B05" w14:textId="77777777" w:rsidR="003179FC" w:rsidRDefault="00BE155B" w:rsidP="00BE155B">
      <w:pPr>
        <w:rPr>
          <w:rFonts w:ascii="Open Sans" w:hAnsi="Open Sans" w:cs="Open Sans"/>
        </w:rPr>
      </w:pPr>
      <w:r w:rsidRPr="00820B3E">
        <w:rPr>
          <w:rFonts w:ascii="Open Sans" w:hAnsi="Open Sans" w:cs="Open Sans"/>
        </w:rPr>
        <w:t xml:space="preserve">Consumers and representatives said there are </w:t>
      </w:r>
      <w:proofErr w:type="gramStart"/>
      <w:r w:rsidRPr="00820B3E">
        <w:rPr>
          <w:rFonts w:ascii="Open Sans" w:hAnsi="Open Sans" w:cs="Open Sans"/>
        </w:rPr>
        <w:t>a sufficient number</w:t>
      </w:r>
      <w:proofErr w:type="gramEnd"/>
      <w:r w:rsidRPr="00820B3E">
        <w:rPr>
          <w:rFonts w:ascii="Open Sans" w:hAnsi="Open Sans" w:cs="Open Sans"/>
        </w:rPr>
        <w:t xml:space="preserve"> and mix of staff available to provide safe and quality care and services. Staff said there are enough staff available to support consumers</w:t>
      </w:r>
      <w:r>
        <w:rPr>
          <w:rFonts w:ascii="Open Sans" w:hAnsi="Open Sans" w:cs="Open Sans"/>
        </w:rPr>
        <w:t>’</w:t>
      </w:r>
      <w:r w:rsidRPr="00820B3E">
        <w:rPr>
          <w:rFonts w:ascii="Open Sans" w:hAnsi="Open Sans" w:cs="Open Sans"/>
        </w:rPr>
        <w:t xml:space="preserve"> clinical and personal care. Documentation </w:t>
      </w:r>
      <w:r w:rsidR="00E35B6C">
        <w:rPr>
          <w:rFonts w:ascii="Open Sans" w:hAnsi="Open Sans" w:cs="Open Sans"/>
        </w:rPr>
        <w:t>demonstrates</w:t>
      </w:r>
      <w:r w:rsidRPr="00820B3E">
        <w:rPr>
          <w:rFonts w:ascii="Open Sans" w:hAnsi="Open Sans" w:cs="Open Sans"/>
        </w:rPr>
        <w:t xml:space="preserve"> staff rosters and leave</w:t>
      </w:r>
      <w:r w:rsidR="00E35B6C">
        <w:rPr>
          <w:rFonts w:ascii="Open Sans" w:hAnsi="Open Sans" w:cs="Open Sans"/>
        </w:rPr>
        <w:t xml:space="preserve"> were</w:t>
      </w:r>
      <w:r w:rsidRPr="00820B3E">
        <w:rPr>
          <w:rFonts w:ascii="Open Sans" w:hAnsi="Open Sans" w:cs="Open Sans"/>
        </w:rPr>
        <w:t xml:space="preserve"> managed effectively.</w:t>
      </w:r>
    </w:p>
    <w:p w14:paraId="1728744C" w14:textId="2DCF15D4" w:rsidR="00332D17" w:rsidRDefault="003179FC" w:rsidP="00BE155B">
      <w:pPr>
        <w:rPr>
          <w:rFonts w:ascii="Open Sans" w:hAnsi="Open Sans" w:cs="Open Sans"/>
        </w:rPr>
      </w:pPr>
      <w:r w:rsidRPr="00D713AB">
        <w:rPr>
          <w:rFonts w:ascii="Open Sans" w:hAnsi="Open Sans" w:cs="Open Sans"/>
        </w:rPr>
        <w:t xml:space="preserve">Consumers and representatives </w:t>
      </w:r>
      <w:r w:rsidR="003D3AFC">
        <w:rPr>
          <w:rFonts w:ascii="Open Sans" w:hAnsi="Open Sans" w:cs="Open Sans"/>
        </w:rPr>
        <w:t>s</w:t>
      </w:r>
      <w:r w:rsidRPr="00D713AB">
        <w:rPr>
          <w:rFonts w:ascii="Open Sans" w:hAnsi="Open Sans" w:cs="Open Sans"/>
        </w:rPr>
        <w:t xml:space="preserve">aid staff </w:t>
      </w:r>
      <w:r w:rsidR="003D3AFC">
        <w:rPr>
          <w:rFonts w:ascii="Open Sans" w:hAnsi="Open Sans" w:cs="Open Sans"/>
        </w:rPr>
        <w:t>were</w:t>
      </w:r>
      <w:r w:rsidRPr="00D713AB">
        <w:rPr>
          <w:rFonts w:ascii="Open Sans" w:hAnsi="Open Sans" w:cs="Open Sans"/>
        </w:rPr>
        <w:t xml:space="preserve"> kind, caring and provide professional care and services. Staff </w:t>
      </w:r>
      <w:r>
        <w:rPr>
          <w:rFonts w:ascii="Open Sans" w:hAnsi="Open Sans" w:cs="Open Sans"/>
        </w:rPr>
        <w:t>were aware of</w:t>
      </w:r>
      <w:r w:rsidRPr="00D713AB">
        <w:rPr>
          <w:rFonts w:ascii="Open Sans" w:hAnsi="Open Sans" w:cs="Open Sans"/>
        </w:rPr>
        <w:t xml:space="preserve"> consumers’ identity, culture and diversity and describe</w:t>
      </w:r>
      <w:r>
        <w:rPr>
          <w:rFonts w:ascii="Open Sans" w:hAnsi="Open Sans" w:cs="Open Sans"/>
        </w:rPr>
        <w:t>d</w:t>
      </w:r>
      <w:r w:rsidRPr="00D713AB">
        <w:rPr>
          <w:rFonts w:ascii="Open Sans" w:hAnsi="Open Sans" w:cs="Open Sans"/>
        </w:rPr>
        <w:t xml:space="preserve"> how they manage consumers’ needs. </w:t>
      </w:r>
      <w:r>
        <w:rPr>
          <w:rFonts w:ascii="Open Sans" w:hAnsi="Open Sans" w:cs="Open Sans"/>
        </w:rPr>
        <w:t xml:space="preserve">Feedback records showed </w:t>
      </w:r>
      <w:r w:rsidRPr="00D713AB">
        <w:rPr>
          <w:rFonts w:ascii="Open Sans" w:hAnsi="Open Sans" w:cs="Open Sans"/>
        </w:rPr>
        <w:t>consumers and representatives</w:t>
      </w:r>
      <w:r>
        <w:rPr>
          <w:rFonts w:ascii="Open Sans" w:hAnsi="Open Sans" w:cs="Open Sans"/>
        </w:rPr>
        <w:t xml:space="preserve"> providing positive feedback </w:t>
      </w:r>
      <w:r w:rsidR="00356E41">
        <w:rPr>
          <w:rFonts w:ascii="Open Sans" w:hAnsi="Open Sans" w:cs="Open Sans"/>
        </w:rPr>
        <w:t xml:space="preserve">on </w:t>
      </w:r>
      <w:r w:rsidR="00356E41" w:rsidRPr="00D713AB">
        <w:rPr>
          <w:rFonts w:ascii="Open Sans" w:hAnsi="Open Sans" w:cs="Open Sans"/>
        </w:rPr>
        <w:t>how</w:t>
      </w:r>
      <w:r w:rsidRPr="00D713AB">
        <w:rPr>
          <w:rFonts w:ascii="Open Sans" w:hAnsi="Open Sans" w:cs="Open Sans"/>
        </w:rPr>
        <w:t xml:space="preserve"> staff </w:t>
      </w:r>
      <w:r w:rsidR="003676BD">
        <w:rPr>
          <w:rFonts w:ascii="Open Sans" w:hAnsi="Open Sans" w:cs="Open Sans"/>
        </w:rPr>
        <w:t>were</w:t>
      </w:r>
      <w:r w:rsidRPr="00D713AB">
        <w:rPr>
          <w:rFonts w:ascii="Open Sans" w:hAnsi="Open Sans" w:cs="Open Sans"/>
        </w:rPr>
        <w:t xml:space="preserve"> kind, caring and respectful.</w:t>
      </w:r>
    </w:p>
    <w:p w14:paraId="1639E88A" w14:textId="7F23D966" w:rsidR="0079113B" w:rsidRDefault="0079113B" w:rsidP="00BE155B">
      <w:pPr>
        <w:rPr>
          <w:rFonts w:ascii="Open Sans" w:hAnsi="Open Sans" w:cs="Open Sans"/>
        </w:rPr>
      </w:pPr>
      <w:r w:rsidRPr="003767BE">
        <w:rPr>
          <w:rFonts w:ascii="Open Sans" w:hAnsi="Open Sans" w:cs="Open Sans"/>
        </w:rPr>
        <w:t xml:space="preserve">Consumers and representatives said staff </w:t>
      </w:r>
      <w:r w:rsidR="00E9414D">
        <w:rPr>
          <w:rFonts w:ascii="Open Sans" w:hAnsi="Open Sans" w:cs="Open Sans"/>
        </w:rPr>
        <w:t>were</w:t>
      </w:r>
      <w:r w:rsidRPr="003767BE">
        <w:rPr>
          <w:rFonts w:ascii="Open Sans" w:hAnsi="Open Sans" w:cs="Open Sans"/>
        </w:rPr>
        <w:t xml:space="preserve"> competent in providing personal and clinical care. Staff show </w:t>
      </w:r>
      <w:r w:rsidR="003676BD">
        <w:rPr>
          <w:rFonts w:ascii="Open Sans" w:hAnsi="Open Sans" w:cs="Open Sans"/>
        </w:rPr>
        <w:t xml:space="preserve">how </w:t>
      </w:r>
      <w:r w:rsidRPr="003767BE">
        <w:rPr>
          <w:rFonts w:ascii="Open Sans" w:hAnsi="Open Sans" w:cs="Open Sans"/>
        </w:rPr>
        <w:t>they understand policies and processes relating to their roles and responsibilities and confirmed they ha</w:t>
      </w:r>
      <w:r w:rsidR="003E47AB">
        <w:rPr>
          <w:rFonts w:ascii="Open Sans" w:hAnsi="Open Sans" w:cs="Open Sans"/>
        </w:rPr>
        <w:t>d</w:t>
      </w:r>
      <w:r w:rsidRPr="003767BE">
        <w:rPr>
          <w:rFonts w:ascii="Open Sans" w:hAnsi="Open Sans" w:cs="Open Sans"/>
        </w:rPr>
        <w:t xml:space="preserve"> </w:t>
      </w:r>
      <w:r>
        <w:rPr>
          <w:rFonts w:ascii="Open Sans" w:hAnsi="Open Sans" w:cs="Open Sans"/>
        </w:rPr>
        <w:t>completed</w:t>
      </w:r>
      <w:r w:rsidRPr="003767BE">
        <w:rPr>
          <w:rFonts w:ascii="Open Sans" w:hAnsi="Open Sans" w:cs="Open Sans"/>
        </w:rPr>
        <w:t xml:space="preserve"> competency assessments. Documentation show</w:t>
      </w:r>
      <w:r w:rsidR="003E47AB">
        <w:rPr>
          <w:rFonts w:ascii="Open Sans" w:hAnsi="Open Sans" w:cs="Open Sans"/>
        </w:rPr>
        <w:t>ed</w:t>
      </w:r>
      <w:r w:rsidRPr="003767BE">
        <w:rPr>
          <w:rFonts w:ascii="Open Sans" w:hAnsi="Open Sans" w:cs="Open Sans"/>
        </w:rPr>
        <w:t xml:space="preserve"> core competencies for different roles </w:t>
      </w:r>
      <w:r w:rsidR="00980026">
        <w:rPr>
          <w:rFonts w:ascii="Open Sans" w:hAnsi="Open Sans" w:cs="Open Sans"/>
        </w:rPr>
        <w:t>were</w:t>
      </w:r>
      <w:r w:rsidRPr="003767BE">
        <w:rPr>
          <w:rFonts w:ascii="Open Sans" w:hAnsi="Open Sans" w:cs="Open Sans"/>
        </w:rPr>
        <w:t xml:space="preserve"> regularly assessed and management ha</w:t>
      </w:r>
      <w:r w:rsidR="003E47AB">
        <w:rPr>
          <w:rFonts w:ascii="Open Sans" w:hAnsi="Open Sans" w:cs="Open Sans"/>
        </w:rPr>
        <w:t>d</w:t>
      </w:r>
      <w:r w:rsidRPr="003767BE">
        <w:rPr>
          <w:rFonts w:ascii="Open Sans" w:hAnsi="Open Sans" w:cs="Open Sans"/>
        </w:rPr>
        <w:t xml:space="preserve"> processes to ensure staff work</w:t>
      </w:r>
      <w:r w:rsidR="003E47AB">
        <w:rPr>
          <w:rFonts w:ascii="Open Sans" w:hAnsi="Open Sans" w:cs="Open Sans"/>
        </w:rPr>
        <w:t>ed</w:t>
      </w:r>
      <w:r w:rsidRPr="003767BE">
        <w:rPr>
          <w:rFonts w:ascii="Open Sans" w:hAnsi="Open Sans" w:cs="Open Sans"/>
        </w:rPr>
        <w:t xml:space="preserve"> in line with their job description.</w:t>
      </w:r>
    </w:p>
    <w:p w14:paraId="3205D2CC" w14:textId="7B0E6EF3" w:rsidR="00002334" w:rsidRDefault="00002334" w:rsidP="00BE155B">
      <w:pPr>
        <w:rPr>
          <w:rFonts w:ascii="Open Sans" w:hAnsi="Open Sans" w:cs="Open Sans"/>
        </w:rPr>
      </w:pPr>
      <w:r w:rsidRPr="004D7BC9">
        <w:rPr>
          <w:rFonts w:ascii="Open Sans" w:hAnsi="Open Sans" w:cs="Open Sans"/>
        </w:rPr>
        <w:t xml:space="preserve">Consumers and representatives said staff </w:t>
      </w:r>
      <w:r w:rsidR="003E47AB">
        <w:rPr>
          <w:rFonts w:ascii="Open Sans" w:hAnsi="Open Sans" w:cs="Open Sans"/>
        </w:rPr>
        <w:t xml:space="preserve">were </w:t>
      </w:r>
      <w:r w:rsidRPr="004D7BC9">
        <w:rPr>
          <w:rFonts w:ascii="Open Sans" w:hAnsi="Open Sans" w:cs="Open Sans"/>
        </w:rPr>
        <w:t>well trained and kn</w:t>
      </w:r>
      <w:r w:rsidR="003E47AB">
        <w:rPr>
          <w:rFonts w:ascii="Open Sans" w:hAnsi="Open Sans" w:cs="Open Sans"/>
        </w:rPr>
        <w:t>ew</w:t>
      </w:r>
      <w:r w:rsidRPr="004D7BC9">
        <w:rPr>
          <w:rFonts w:ascii="Open Sans" w:hAnsi="Open Sans" w:cs="Open Sans"/>
        </w:rPr>
        <w:t xml:space="preserve"> how to meet their needs. Staff said they fe</w:t>
      </w:r>
      <w:r w:rsidR="003E47AB">
        <w:rPr>
          <w:rFonts w:ascii="Open Sans" w:hAnsi="Open Sans" w:cs="Open Sans"/>
        </w:rPr>
        <w:t xml:space="preserve">lt </w:t>
      </w:r>
      <w:r w:rsidRPr="004D7BC9">
        <w:rPr>
          <w:rFonts w:ascii="Open Sans" w:hAnsi="Open Sans" w:cs="Open Sans"/>
        </w:rPr>
        <w:t xml:space="preserve">supported by management and </w:t>
      </w:r>
      <w:r>
        <w:rPr>
          <w:rFonts w:ascii="Open Sans" w:hAnsi="Open Sans" w:cs="Open Sans"/>
        </w:rPr>
        <w:t>receive</w:t>
      </w:r>
      <w:r w:rsidR="003E47AB">
        <w:rPr>
          <w:rFonts w:ascii="Open Sans" w:hAnsi="Open Sans" w:cs="Open Sans"/>
        </w:rPr>
        <w:t>d</w:t>
      </w:r>
      <w:r w:rsidRPr="004D7BC9">
        <w:rPr>
          <w:rFonts w:ascii="Open Sans" w:hAnsi="Open Sans" w:cs="Open Sans"/>
        </w:rPr>
        <w:t xml:space="preserve"> </w:t>
      </w:r>
      <w:r w:rsidRPr="004D7BC9">
        <w:rPr>
          <w:rFonts w:ascii="Open Sans" w:hAnsi="Open Sans" w:cs="Open Sans"/>
        </w:rPr>
        <w:lastRenderedPageBreak/>
        <w:t>relevant training and education. Education and training documentation show</w:t>
      </w:r>
      <w:r>
        <w:rPr>
          <w:rFonts w:ascii="Open Sans" w:hAnsi="Open Sans" w:cs="Open Sans"/>
        </w:rPr>
        <w:t xml:space="preserve">ed </w:t>
      </w:r>
      <w:r w:rsidRPr="004D7BC9">
        <w:rPr>
          <w:rFonts w:ascii="Open Sans" w:hAnsi="Open Sans" w:cs="Open Sans"/>
        </w:rPr>
        <w:t xml:space="preserve">staff </w:t>
      </w:r>
      <w:r w:rsidR="003E47AB">
        <w:rPr>
          <w:rFonts w:ascii="Open Sans" w:hAnsi="Open Sans" w:cs="Open Sans"/>
        </w:rPr>
        <w:t xml:space="preserve">were </w:t>
      </w:r>
      <w:r>
        <w:rPr>
          <w:rFonts w:ascii="Open Sans" w:hAnsi="Open Sans" w:cs="Open Sans"/>
        </w:rPr>
        <w:t>engaged</w:t>
      </w:r>
      <w:r w:rsidRPr="004D7BC9">
        <w:rPr>
          <w:rFonts w:ascii="Open Sans" w:hAnsi="Open Sans" w:cs="Open Sans"/>
        </w:rPr>
        <w:t xml:space="preserve"> </w:t>
      </w:r>
      <w:r>
        <w:rPr>
          <w:rFonts w:ascii="Open Sans" w:hAnsi="Open Sans" w:cs="Open Sans"/>
        </w:rPr>
        <w:t xml:space="preserve">in </w:t>
      </w:r>
      <w:r w:rsidRPr="004D7BC9">
        <w:rPr>
          <w:rFonts w:ascii="Open Sans" w:hAnsi="Open Sans" w:cs="Open Sans"/>
        </w:rPr>
        <w:t>ongoing training and education in clinical and personal care.</w:t>
      </w:r>
    </w:p>
    <w:p w14:paraId="284A5860" w14:textId="37ED1B6F" w:rsidR="00897B03" w:rsidRDefault="00897B03" w:rsidP="00897B03">
      <w:pPr>
        <w:rPr>
          <w:rFonts w:ascii="Open Sans" w:hAnsi="Open Sans" w:cs="Open Sans"/>
        </w:rPr>
      </w:pPr>
      <w:r w:rsidRPr="00A87C72">
        <w:rPr>
          <w:rFonts w:ascii="Open Sans" w:hAnsi="Open Sans" w:cs="Open Sans"/>
        </w:rPr>
        <w:t xml:space="preserve">Consumers and representatives said staff </w:t>
      </w:r>
      <w:r>
        <w:rPr>
          <w:rFonts w:ascii="Open Sans" w:hAnsi="Open Sans" w:cs="Open Sans"/>
        </w:rPr>
        <w:t>were</w:t>
      </w:r>
      <w:r w:rsidRPr="00A87C72">
        <w:rPr>
          <w:rFonts w:ascii="Open Sans" w:hAnsi="Open Sans" w:cs="Open Sans"/>
        </w:rPr>
        <w:t xml:space="preserve"> well trained. Staff confirmed they received a performance review in the past 12 months and under</w:t>
      </w:r>
      <w:r w:rsidR="003E47AB">
        <w:rPr>
          <w:rFonts w:ascii="Open Sans" w:hAnsi="Open Sans" w:cs="Open Sans"/>
        </w:rPr>
        <w:t>went</w:t>
      </w:r>
      <w:r w:rsidRPr="00A87C72">
        <w:rPr>
          <w:rFonts w:ascii="Open Sans" w:hAnsi="Open Sans" w:cs="Open Sans"/>
        </w:rPr>
        <w:t xml:space="preserve"> regular assessments</w:t>
      </w:r>
      <w:r>
        <w:rPr>
          <w:rFonts w:ascii="Open Sans" w:hAnsi="Open Sans" w:cs="Open Sans"/>
        </w:rPr>
        <w:t xml:space="preserve">. </w:t>
      </w:r>
      <w:r w:rsidRPr="00A87C72">
        <w:rPr>
          <w:rFonts w:ascii="Open Sans" w:hAnsi="Open Sans" w:cs="Open Sans"/>
        </w:rPr>
        <w:t>Documentation show</w:t>
      </w:r>
      <w:r w:rsidR="003E47AB">
        <w:rPr>
          <w:rFonts w:ascii="Open Sans" w:hAnsi="Open Sans" w:cs="Open Sans"/>
        </w:rPr>
        <w:t>ed</w:t>
      </w:r>
      <w:r w:rsidRPr="00A87C72">
        <w:rPr>
          <w:rFonts w:ascii="Open Sans" w:hAnsi="Open Sans" w:cs="Open Sans"/>
        </w:rPr>
        <w:t xml:space="preserve"> completion of staff performance reviews, assessments and participation in training and education. </w:t>
      </w:r>
    </w:p>
    <w:p w14:paraId="0C8D01DF" w14:textId="4D98AC10" w:rsidR="00897B03" w:rsidRDefault="00897B03" w:rsidP="00897B03">
      <w:pPr>
        <w:pStyle w:val="NormalArial"/>
        <w:tabs>
          <w:tab w:val="left" w:pos="2595"/>
        </w:tabs>
        <w:rPr>
          <w:rFonts w:ascii="Open Sans" w:hAnsi="Open Sans" w:cs="Open Sans"/>
        </w:rPr>
      </w:pPr>
      <w:r>
        <w:rPr>
          <w:rFonts w:ascii="Open Sans" w:hAnsi="Open Sans" w:cs="Open Sans"/>
        </w:rPr>
        <w:t>Based on the information summarised above, I find the provider in relation to the service, compliant with all requirements in Standard 7 Human resources.</w:t>
      </w:r>
    </w:p>
    <w:p w14:paraId="412F2963" w14:textId="77777777" w:rsidR="00F74749" w:rsidRPr="001E694D" w:rsidRDefault="00F74749" w:rsidP="0036130C">
      <w:pPr>
        <w:pStyle w:val="NormalArial"/>
        <w:rPr>
          <w:rFonts w:ascii="Open Sans" w:hAnsi="Open Sans" w:cs="Open Sans"/>
        </w:rPr>
      </w:pPr>
      <w:r w:rsidRPr="001E694D">
        <w:rPr>
          <w:rFonts w:ascii="Open Sans" w:hAnsi="Open Sans" w:cs="Open Sans"/>
        </w:rPr>
        <w:br w:type="page"/>
      </w:r>
    </w:p>
    <w:p w14:paraId="4953A43D" w14:textId="77777777" w:rsidR="00F74749" w:rsidRPr="001E694D" w:rsidRDefault="00F7474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F67EB" w14:paraId="06429D66" w14:textId="77777777" w:rsidTr="001F67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8D099DE" w14:textId="77777777" w:rsidR="00F74749" w:rsidRPr="001E694D" w:rsidRDefault="00F7474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5ABAE17" w14:textId="77777777" w:rsidR="00F74749" w:rsidRPr="001E694D" w:rsidRDefault="00F7474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F67EB" w14:paraId="74541A76" w14:textId="77777777" w:rsidTr="001F67E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49CFAE4"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551D671"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F9C902E"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795662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471B185F"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9881455"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480D745" w14:textId="77777777" w:rsidR="00F74749" w:rsidRPr="001E694D" w:rsidRDefault="00F747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DCF5C76" w14:textId="77777777" w:rsidR="00F74749" w:rsidRPr="001E694D" w:rsidRDefault="00E571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362671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68EBDD0F" w14:textId="77777777" w:rsidTr="001F67E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582D7F0"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7A313D0"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63BF5B2" w14:textId="77777777" w:rsidR="00F74749" w:rsidRPr="001E694D" w:rsidRDefault="00F7474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454D6D0E" w14:textId="77777777" w:rsidR="00F74749" w:rsidRPr="001E694D" w:rsidRDefault="00F7474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465D7F30" w14:textId="77777777" w:rsidR="00F74749" w:rsidRPr="001E694D" w:rsidRDefault="00F7474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0BE52AC2" w14:textId="77777777" w:rsidR="00F74749" w:rsidRPr="001E694D" w:rsidRDefault="00F7474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71A6118A" w14:textId="77777777" w:rsidR="00F74749" w:rsidRPr="001E694D" w:rsidRDefault="00F7474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0AFBDCC3" w14:textId="77777777" w:rsidR="00F74749" w:rsidRPr="001E694D" w:rsidRDefault="00F7474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B50E19A" w14:textId="77777777" w:rsidR="00F74749" w:rsidRPr="001E694D" w:rsidRDefault="00E571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24186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6ADF30D6" w14:textId="77777777" w:rsidTr="001F67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B8C7C10"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7805612" w14:textId="77777777" w:rsidR="00F74749" w:rsidRPr="001E694D" w:rsidRDefault="00F7474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172A55D" w14:textId="77777777" w:rsidR="00F74749" w:rsidRPr="001E694D" w:rsidRDefault="00F7474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163EBCCD" w14:textId="77777777" w:rsidR="00F74749" w:rsidRPr="001E694D" w:rsidRDefault="00F7474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7FDDBA0B" w14:textId="77777777" w:rsidR="00F74749" w:rsidRPr="001E694D" w:rsidRDefault="00F7474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8373353" w14:textId="77777777" w:rsidR="00F74749" w:rsidRPr="001E694D" w:rsidRDefault="00F7474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8B8F6C1" w14:textId="77777777" w:rsidR="00F74749" w:rsidRPr="001E694D" w:rsidRDefault="00E5717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191501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r w:rsidR="001F67EB" w14:paraId="28A00826" w14:textId="77777777" w:rsidTr="001F67E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F618326" w14:textId="77777777" w:rsidR="00F74749" w:rsidRPr="001E694D" w:rsidRDefault="00F74749"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AF0F098" w14:textId="77777777" w:rsidR="00F74749" w:rsidRPr="001E694D" w:rsidRDefault="00F7474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84ABC00" w14:textId="77777777" w:rsidR="00F74749" w:rsidRPr="001E694D" w:rsidRDefault="00F7474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661B4276" w14:textId="77777777" w:rsidR="00F74749" w:rsidRPr="001E694D" w:rsidRDefault="00F7474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3ED18973" w14:textId="77777777" w:rsidR="00F74749" w:rsidRPr="001E694D" w:rsidRDefault="00F7474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792DFCA" w14:textId="77777777" w:rsidR="00F74749" w:rsidRPr="001E694D" w:rsidRDefault="00E5717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173685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F74749" w:rsidRPr="001E694D">
                  <w:rPr>
                    <w:rFonts w:ascii="Open Sans" w:hAnsi="Open Sans" w:cs="Open Sans"/>
                  </w:rPr>
                  <w:t>Compliant</w:t>
                </w:r>
              </w:sdtContent>
            </w:sdt>
          </w:p>
        </w:tc>
      </w:tr>
    </w:tbl>
    <w:p w14:paraId="1E656363" w14:textId="77777777" w:rsidR="00F74749" w:rsidRPr="007A2323" w:rsidRDefault="00F74749"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A8CB6F3" w14:textId="5F7BDC21" w:rsidR="00952B29" w:rsidRDefault="00952B29" w:rsidP="00952B29">
      <w:pPr>
        <w:rPr>
          <w:rFonts w:ascii="Open Sans" w:hAnsi="Open Sans" w:cs="Open Sans"/>
        </w:rPr>
      </w:pPr>
      <w:r w:rsidRPr="00CE1992">
        <w:rPr>
          <w:rFonts w:ascii="Open Sans" w:hAnsi="Open Sans" w:cs="Open Sans"/>
        </w:rPr>
        <w:t>Consumers and representatives said they provide feedback to the service through resident meetings and surveys. The</w:t>
      </w:r>
      <w:r w:rsidR="003E47AB">
        <w:rPr>
          <w:rFonts w:ascii="Open Sans" w:hAnsi="Open Sans" w:cs="Open Sans"/>
        </w:rPr>
        <w:t xml:space="preserve"> organisation</w:t>
      </w:r>
      <w:r w:rsidRPr="00CE1992">
        <w:rPr>
          <w:rFonts w:ascii="Open Sans" w:hAnsi="Open Sans" w:cs="Open Sans"/>
        </w:rPr>
        <w:t xml:space="preserve"> has a Quality Care Advisory Body</w:t>
      </w:r>
      <w:r>
        <w:rPr>
          <w:rFonts w:ascii="Open Sans" w:hAnsi="Open Sans" w:cs="Open Sans"/>
        </w:rPr>
        <w:t xml:space="preserve"> and</w:t>
      </w:r>
      <w:r w:rsidRPr="00CE1992">
        <w:rPr>
          <w:rFonts w:ascii="Open Sans" w:hAnsi="Open Sans" w:cs="Open Sans"/>
        </w:rPr>
        <w:t xml:space="preserve"> provides feedback to the governing body. Documentation show</w:t>
      </w:r>
      <w:r w:rsidR="003E47AB">
        <w:rPr>
          <w:rFonts w:ascii="Open Sans" w:hAnsi="Open Sans" w:cs="Open Sans"/>
        </w:rPr>
        <w:t>ed</w:t>
      </w:r>
      <w:r w:rsidRPr="00CE1992">
        <w:rPr>
          <w:rFonts w:ascii="Open Sans" w:hAnsi="Open Sans" w:cs="Open Sans"/>
        </w:rPr>
        <w:t xml:space="preserve"> the governing body evaluates and responds to consumers’ feedback. </w:t>
      </w:r>
    </w:p>
    <w:p w14:paraId="22BB0144" w14:textId="29B83B1F" w:rsidR="006049F8" w:rsidRPr="007444DC" w:rsidRDefault="006049F8" w:rsidP="006049F8">
      <w:pPr>
        <w:rPr>
          <w:rFonts w:ascii="Open Sans" w:hAnsi="Open Sans" w:cs="Open Sans"/>
        </w:rPr>
      </w:pPr>
      <w:r w:rsidRPr="00814D88">
        <w:rPr>
          <w:rFonts w:ascii="Open Sans" w:hAnsi="Open Sans" w:cs="Open Sans"/>
        </w:rPr>
        <w:t>Consumers and representatives said they feel confident the organisation is well managed and support their interests and wellbeing. Staff said the governing body effectively communicates values and supports a culture of safe, inclusive and quality care and services.</w:t>
      </w:r>
      <w:r>
        <w:rPr>
          <w:rFonts w:ascii="Open Sans" w:hAnsi="Open Sans" w:cs="Open Sans"/>
        </w:rPr>
        <w:t xml:space="preserve"> Records demonstrate </w:t>
      </w:r>
      <w:r w:rsidR="00100D16">
        <w:rPr>
          <w:rFonts w:ascii="Open Sans" w:hAnsi="Open Sans" w:cs="Open Sans"/>
        </w:rPr>
        <w:t xml:space="preserve">the </w:t>
      </w:r>
      <w:r w:rsidR="00100D16" w:rsidRPr="00814D88">
        <w:rPr>
          <w:rFonts w:ascii="Open Sans" w:hAnsi="Open Sans" w:cs="Open Sans"/>
        </w:rPr>
        <w:t>governing</w:t>
      </w:r>
      <w:r w:rsidRPr="00814D88">
        <w:rPr>
          <w:rFonts w:ascii="Open Sans" w:hAnsi="Open Sans" w:cs="Open Sans"/>
        </w:rPr>
        <w:t xml:space="preserve"> </w:t>
      </w:r>
      <w:r w:rsidR="00100D16">
        <w:rPr>
          <w:rFonts w:ascii="Open Sans" w:hAnsi="Open Sans" w:cs="Open Sans"/>
        </w:rPr>
        <w:t xml:space="preserve">body </w:t>
      </w:r>
      <w:r>
        <w:rPr>
          <w:rFonts w:ascii="Open Sans" w:hAnsi="Open Sans" w:cs="Open Sans"/>
        </w:rPr>
        <w:t xml:space="preserve">effectively </w:t>
      </w:r>
      <w:r w:rsidRPr="00814D88">
        <w:rPr>
          <w:rFonts w:ascii="Open Sans" w:hAnsi="Open Sans" w:cs="Open Sans"/>
        </w:rPr>
        <w:t>communicat</w:t>
      </w:r>
      <w:r>
        <w:rPr>
          <w:rFonts w:ascii="Open Sans" w:hAnsi="Open Sans" w:cs="Open Sans"/>
        </w:rPr>
        <w:t xml:space="preserve">e their </w:t>
      </w:r>
      <w:r w:rsidRPr="00814D88">
        <w:rPr>
          <w:rFonts w:ascii="Open Sans" w:hAnsi="Open Sans" w:cs="Open Sans"/>
        </w:rPr>
        <w:t xml:space="preserve">cultural values and change initiatives with staff and </w:t>
      </w:r>
      <w:r w:rsidRPr="007444DC">
        <w:rPr>
          <w:rFonts w:ascii="Open Sans" w:hAnsi="Open Sans" w:cs="Open Sans"/>
        </w:rPr>
        <w:t xml:space="preserve">consumers. </w:t>
      </w:r>
    </w:p>
    <w:p w14:paraId="57284E19" w14:textId="2D4A4F7C" w:rsidR="002D344D" w:rsidRDefault="002D344D" w:rsidP="006049F8">
      <w:pPr>
        <w:rPr>
          <w:rFonts w:ascii="Open Sans" w:hAnsi="Open Sans" w:cs="Open Sans"/>
        </w:rPr>
      </w:pPr>
      <w:r w:rsidRPr="007444DC">
        <w:rPr>
          <w:rFonts w:ascii="Open Sans" w:hAnsi="Open Sans" w:cs="Open Sans"/>
        </w:rPr>
        <w:t xml:space="preserve">Effective organisation wide governance systems support </w:t>
      </w:r>
      <w:r w:rsidR="00C85057" w:rsidRPr="007444DC">
        <w:rPr>
          <w:rFonts w:ascii="Open Sans" w:hAnsi="Open Sans" w:cs="Open Sans"/>
        </w:rPr>
        <w:t xml:space="preserve">information </w:t>
      </w:r>
      <w:r w:rsidR="00C85057" w:rsidRPr="00830DF5">
        <w:rPr>
          <w:rFonts w:ascii="Open Sans" w:hAnsi="Open Sans" w:cs="Open Sans"/>
        </w:rPr>
        <w:t xml:space="preserve">management, </w:t>
      </w:r>
      <w:r w:rsidR="00637AC3" w:rsidRPr="00830DF5">
        <w:rPr>
          <w:rFonts w:ascii="Open Sans" w:hAnsi="Open Sans" w:cs="Open Sans"/>
        </w:rPr>
        <w:t>continuous improvement</w:t>
      </w:r>
      <w:r w:rsidR="00574181" w:rsidRPr="00830DF5">
        <w:rPr>
          <w:rFonts w:ascii="Open Sans" w:hAnsi="Open Sans" w:cs="Open Sans"/>
        </w:rPr>
        <w:t>, financial governance</w:t>
      </w:r>
      <w:r w:rsidR="001A58B7" w:rsidRPr="00830DF5">
        <w:rPr>
          <w:rFonts w:ascii="Open Sans" w:hAnsi="Open Sans" w:cs="Open Sans"/>
        </w:rPr>
        <w:t>, workforce governance</w:t>
      </w:r>
      <w:r w:rsidR="00BF2EC1" w:rsidRPr="00830DF5">
        <w:rPr>
          <w:rFonts w:ascii="Open Sans" w:hAnsi="Open Sans" w:cs="Open Sans"/>
        </w:rPr>
        <w:t>, regulatory compliance</w:t>
      </w:r>
      <w:r w:rsidR="007444DC" w:rsidRPr="00830DF5">
        <w:rPr>
          <w:rFonts w:ascii="Open Sans" w:hAnsi="Open Sans" w:cs="Open Sans"/>
        </w:rPr>
        <w:t xml:space="preserve"> and feedback and complaints.</w:t>
      </w:r>
      <w:r w:rsidR="006C04A6">
        <w:rPr>
          <w:rFonts w:ascii="Open Sans" w:hAnsi="Open Sans" w:cs="Open Sans"/>
        </w:rPr>
        <w:t xml:space="preserve"> </w:t>
      </w:r>
      <w:r w:rsidR="006C04A6" w:rsidRPr="00C81BE8">
        <w:rPr>
          <w:rFonts w:ascii="Open Sans" w:hAnsi="Open Sans" w:cs="Open Sans"/>
        </w:rPr>
        <w:t>The governing body has an internal information and communication technology team</w:t>
      </w:r>
      <w:r w:rsidR="003376AF">
        <w:rPr>
          <w:rFonts w:ascii="Open Sans" w:hAnsi="Open Sans" w:cs="Open Sans"/>
        </w:rPr>
        <w:t xml:space="preserve">. </w:t>
      </w:r>
      <w:r w:rsidR="004E6FD3">
        <w:rPr>
          <w:rFonts w:ascii="Open Sans" w:hAnsi="Open Sans" w:cs="Open Sans"/>
        </w:rPr>
        <w:t>Continuous</w:t>
      </w:r>
      <w:r w:rsidR="003376AF">
        <w:rPr>
          <w:rFonts w:ascii="Open Sans" w:hAnsi="Open Sans" w:cs="Open Sans"/>
        </w:rPr>
        <w:t xml:space="preserve"> improvement initiatives </w:t>
      </w:r>
      <w:r w:rsidR="004E6FD3">
        <w:rPr>
          <w:rFonts w:ascii="Open Sans" w:hAnsi="Open Sans" w:cs="Open Sans"/>
        </w:rPr>
        <w:t>are reviewed</w:t>
      </w:r>
      <w:r w:rsidR="003376AF" w:rsidRPr="00C81BE8">
        <w:rPr>
          <w:rFonts w:ascii="Open Sans" w:hAnsi="Open Sans" w:cs="Open Sans"/>
        </w:rPr>
        <w:t xml:space="preserve"> monthly by the </w:t>
      </w:r>
      <w:r w:rsidR="003376AF">
        <w:rPr>
          <w:rFonts w:ascii="Open Sans" w:hAnsi="Open Sans" w:cs="Open Sans"/>
        </w:rPr>
        <w:t>regional</w:t>
      </w:r>
      <w:r w:rsidR="003376AF" w:rsidRPr="00C81BE8">
        <w:rPr>
          <w:rFonts w:ascii="Open Sans" w:hAnsi="Open Sans" w:cs="Open Sans"/>
        </w:rPr>
        <w:t xml:space="preserve"> management team.</w:t>
      </w:r>
      <w:r w:rsidR="004E6FD3" w:rsidRPr="004E6FD3">
        <w:rPr>
          <w:rFonts w:ascii="Open Sans" w:hAnsi="Open Sans" w:cs="Open Sans"/>
        </w:rPr>
        <w:t xml:space="preserve"> </w:t>
      </w:r>
      <w:r w:rsidR="004E6FD3" w:rsidRPr="00C81BE8">
        <w:rPr>
          <w:rFonts w:ascii="Open Sans" w:hAnsi="Open Sans" w:cs="Open Sans"/>
        </w:rPr>
        <w:t>The governing body has oversight of financial governance through reporting provided by the finance team and the audit, risk and treasury committee</w:t>
      </w:r>
      <w:r w:rsidR="004E6FD3">
        <w:rPr>
          <w:rFonts w:ascii="Open Sans" w:hAnsi="Open Sans" w:cs="Open Sans"/>
        </w:rPr>
        <w:t>.</w:t>
      </w:r>
      <w:r w:rsidR="0052066B">
        <w:rPr>
          <w:rFonts w:ascii="Open Sans" w:hAnsi="Open Sans" w:cs="Open Sans"/>
        </w:rPr>
        <w:t xml:space="preserve"> </w:t>
      </w:r>
      <w:r w:rsidR="0052066B" w:rsidRPr="00C81BE8">
        <w:rPr>
          <w:rFonts w:ascii="Open Sans" w:hAnsi="Open Sans" w:cs="Open Sans"/>
        </w:rPr>
        <w:t xml:space="preserve">The management team and the head office recruitment </w:t>
      </w:r>
      <w:r w:rsidR="0052066B">
        <w:rPr>
          <w:rFonts w:ascii="Open Sans" w:hAnsi="Open Sans" w:cs="Open Sans"/>
        </w:rPr>
        <w:t>team</w:t>
      </w:r>
      <w:r w:rsidR="0052066B" w:rsidRPr="00C81BE8">
        <w:rPr>
          <w:rFonts w:ascii="Open Sans" w:hAnsi="Open Sans" w:cs="Open Sans"/>
        </w:rPr>
        <w:t xml:space="preserve"> ensure staff have the right skills and qualifications through checking the validity of qualifications, employment references and police checks</w:t>
      </w:r>
      <w:r w:rsidR="0052066B">
        <w:rPr>
          <w:rFonts w:ascii="Open Sans" w:hAnsi="Open Sans" w:cs="Open Sans"/>
          <w:b/>
          <w:bCs/>
        </w:rPr>
        <w:t>.</w:t>
      </w:r>
      <w:r w:rsidR="00512578">
        <w:rPr>
          <w:rFonts w:ascii="Open Sans" w:hAnsi="Open Sans" w:cs="Open Sans"/>
          <w:b/>
          <w:bCs/>
        </w:rPr>
        <w:t xml:space="preserve"> </w:t>
      </w:r>
      <w:r w:rsidR="00512578" w:rsidRPr="00C81BE8">
        <w:rPr>
          <w:rFonts w:ascii="Open Sans" w:hAnsi="Open Sans" w:cs="Open Sans"/>
        </w:rPr>
        <w:t>The service tracks changes to the aged care law through membership</w:t>
      </w:r>
      <w:r w:rsidR="00100D16">
        <w:rPr>
          <w:rFonts w:ascii="Open Sans" w:hAnsi="Open Sans" w:cs="Open Sans"/>
        </w:rPr>
        <w:t>s</w:t>
      </w:r>
      <w:r w:rsidR="00512578" w:rsidRPr="00C81BE8">
        <w:rPr>
          <w:rFonts w:ascii="Open Sans" w:hAnsi="Open Sans" w:cs="Open Sans"/>
        </w:rPr>
        <w:t xml:space="preserve"> </w:t>
      </w:r>
      <w:r w:rsidR="00100D16">
        <w:rPr>
          <w:rFonts w:ascii="Open Sans" w:hAnsi="Open Sans" w:cs="Open Sans"/>
        </w:rPr>
        <w:t>with</w:t>
      </w:r>
      <w:r w:rsidR="00512578" w:rsidRPr="00C81BE8">
        <w:rPr>
          <w:rFonts w:ascii="Open Sans" w:hAnsi="Open Sans" w:cs="Open Sans"/>
        </w:rPr>
        <w:t xml:space="preserve"> peak bodies, Department of Health</w:t>
      </w:r>
      <w:r w:rsidR="00462036">
        <w:rPr>
          <w:rFonts w:ascii="Open Sans" w:hAnsi="Open Sans" w:cs="Open Sans"/>
        </w:rPr>
        <w:t xml:space="preserve"> and Aged Care</w:t>
      </w:r>
      <w:r w:rsidR="00512578" w:rsidRPr="00C81BE8">
        <w:rPr>
          <w:rFonts w:ascii="Open Sans" w:hAnsi="Open Sans" w:cs="Open Sans"/>
        </w:rPr>
        <w:t>, My Ag</w:t>
      </w:r>
      <w:r w:rsidR="00512578">
        <w:rPr>
          <w:rFonts w:ascii="Open Sans" w:hAnsi="Open Sans" w:cs="Open Sans"/>
        </w:rPr>
        <w:t>ed</w:t>
      </w:r>
      <w:r w:rsidR="00512578" w:rsidRPr="00C81BE8">
        <w:rPr>
          <w:rFonts w:ascii="Open Sans" w:hAnsi="Open Sans" w:cs="Open Sans"/>
        </w:rPr>
        <w:t xml:space="preserve"> Care, Services Australia and other government departments</w:t>
      </w:r>
      <w:r w:rsidR="00512578">
        <w:rPr>
          <w:rFonts w:ascii="Open Sans" w:hAnsi="Open Sans" w:cs="Open Sans"/>
        </w:rPr>
        <w:t>.</w:t>
      </w:r>
      <w:r w:rsidR="007E6125">
        <w:rPr>
          <w:rFonts w:ascii="Open Sans" w:hAnsi="Open Sans" w:cs="Open Sans"/>
        </w:rPr>
        <w:t xml:space="preserve"> </w:t>
      </w:r>
      <w:r w:rsidR="007E6125" w:rsidRPr="00C81BE8">
        <w:rPr>
          <w:rFonts w:ascii="Open Sans" w:hAnsi="Open Sans" w:cs="Open Sans"/>
        </w:rPr>
        <w:t>The governing body has effective governance systems and oversight of consumers</w:t>
      </w:r>
      <w:r w:rsidR="009B2BBF">
        <w:rPr>
          <w:rFonts w:ascii="Open Sans" w:hAnsi="Open Sans" w:cs="Open Sans"/>
        </w:rPr>
        <w:t>’</w:t>
      </w:r>
      <w:r w:rsidR="007E6125" w:rsidRPr="00C81BE8">
        <w:rPr>
          <w:rFonts w:ascii="Open Sans" w:hAnsi="Open Sans" w:cs="Open Sans"/>
        </w:rPr>
        <w:t xml:space="preserve"> feedback and complaints.</w:t>
      </w:r>
    </w:p>
    <w:p w14:paraId="4302E63C" w14:textId="77777777" w:rsidR="00304F2E" w:rsidRDefault="00D92597" w:rsidP="00304F2E">
      <w:pPr>
        <w:rPr>
          <w:rFonts w:ascii="Open Sans" w:hAnsi="Open Sans" w:cs="Open Sans"/>
        </w:rPr>
      </w:pPr>
      <w:r>
        <w:rPr>
          <w:rFonts w:ascii="Open Sans" w:hAnsi="Open Sans" w:cs="Open Sans"/>
        </w:rPr>
        <w:t xml:space="preserve">Processes support </w:t>
      </w:r>
      <w:r w:rsidRPr="00D63F77">
        <w:rPr>
          <w:rFonts w:ascii="Open Sans" w:hAnsi="Open Sans" w:cs="Open Sans"/>
        </w:rPr>
        <w:t>effective management of high impact and high prevalence risks, abuse and neglect, supporting consumers to live their best life, and managing and preventing incidents.</w:t>
      </w:r>
      <w:r w:rsidR="00304F2E">
        <w:rPr>
          <w:rFonts w:ascii="Open Sans" w:hAnsi="Open Sans" w:cs="Open Sans"/>
        </w:rPr>
        <w:t xml:space="preserve"> </w:t>
      </w:r>
      <w:r w:rsidR="00304F2E" w:rsidRPr="001263B3">
        <w:rPr>
          <w:rFonts w:ascii="Open Sans" w:hAnsi="Open Sans" w:cs="Open Sans"/>
        </w:rPr>
        <w:t xml:space="preserve">The governing body has </w:t>
      </w:r>
      <w:r w:rsidR="00304F2E">
        <w:rPr>
          <w:rFonts w:ascii="Open Sans" w:hAnsi="Open Sans" w:cs="Open Sans"/>
        </w:rPr>
        <w:t xml:space="preserve">a </w:t>
      </w:r>
      <w:r w:rsidR="00304F2E" w:rsidRPr="001263B3">
        <w:rPr>
          <w:rFonts w:ascii="Open Sans" w:hAnsi="Open Sans" w:cs="Open Sans"/>
        </w:rPr>
        <w:t xml:space="preserve">clinical governance framework to effectively manage, support and monitor antimicrobial stewardship, restrictive practices and open disclosure. </w:t>
      </w:r>
    </w:p>
    <w:sectPr w:rsidR="00304F2E"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944B8" w14:textId="77777777" w:rsidR="00211A6E" w:rsidRDefault="00211A6E">
      <w:pPr>
        <w:spacing w:after="0"/>
      </w:pPr>
      <w:r>
        <w:separator/>
      </w:r>
    </w:p>
  </w:endnote>
  <w:endnote w:type="continuationSeparator" w:id="0">
    <w:p w14:paraId="6251E781" w14:textId="77777777" w:rsidR="00211A6E" w:rsidRDefault="00211A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137C" w14:textId="77777777" w:rsidR="00F74749" w:rsidRPr="00DF37F2" w:rsidRDefault="00F7474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Uniting Gerringong</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BF274FC" w14:textId="77777777" w:rsidR="00F74749" w:rsidRPr="00DF37F2" w:rsidRDefault="00F7474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0385</w:t>
    </w:r>
    <w:bookmarkEnd w:id="1"/>
    <w:r w:rsidRPr="00DF37F2">
      <w:rPr>
        <w:rStyle w:val="FooterBold"/>
        <w:rFonts w:ascii="Arial" w:hAnsi="Arial"/>
        <w:b w:val="0"/>
      </w:rPr>
      <w:tab/>
      <w:t xml:space="preserve">OFFICIAL: Sensitive </w:t>
    </w:r>
  </w:p>
  <w:p w14:paraId="3F7EA178" w14:textId="77777777" w:rsidR="00F74749" w:rsidRPr="00DF37F2" w:rsidRDefault="00F7474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8247" w14:textId="77777777" w:rsidR="00F74749" w:rsidRDefault="00F7474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03C2D" w14:textId="77777777" w:rsidR="00211A6E" w:rsidRDefault="00211A6E" w:rsidP="00D71F88">
      <w:pPr>
        <w:spacing w:after="0"/>
      </w:pPr>
      <w:r>
        <w:separator/>
      </w:r>
    </w:p>
  </w:footnote>
  <w:footnote w:type="continuationSeparator" w:id="0">
    <w:p w14:paraId="5F6D5D42" w14:textId="77777777" w:rsidR="00211A6E" w:rsidRDefault="00211A6E" w:rsidP="00D71F88">
      <w:pPr>
        <w:spacing w:after="0"/>
      </w:pPr>
      <w:r>
        <w:continuationSeparator/>
      </w:r>
    </w:p>
  </w:footnote>
  <w:footnote w:id="1">
    <w:p w14:paraId="6C9FB14C" w14:textId="070B0880" w:rsidR="00F74749" w:rsidRDefault="00F7474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w:t>
      </w:r>
      <w:r w:rsidRPr="00484B33">
        <w:rPr>
          <w:rFonts w:ascii="Arial" w:hAnsi="Arial"/>
          <w:sz w:val="20"/>
          <w:szCs w:val="20"/>
        </w:rPr>
        <w:t>ion 40A</w:t>
      </w:r>
      <w:r w:rsidRPr="00484B33">
        <w:rPr>
          <w:rFonts w:ascii="Arial" w:hAnsi="Arial"/>
          <w:b/>
          <w:sz w:val="20"/>
          <w:szCs w:val="20"/>
        </w:rPr>
        <w:t xml:space="preserve"> </w:t>
      </w:r>
      <w:r w:rsidRPr="00484B33">
        <w:rPr>
          <w:rFonts w:ascii="Arial" w:hAnsi="Arial"/>
          <w:sz w:val="20"/>
          <w:szCs w:val="20"/>
        </w:rPr>
        <w:t>of the Aged Care Quality and Safety Commission Rules 2018.</w:t>
      </w:r>
    </w:p>
    <w:p w14:paraId="45619D68" w14:textId="77777777" w:rsidR="00F74749" w:rsidRDefault="00F7474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780F" w14:textId="77777777" w:rsidR="00F74749" w:rsidRDefault="00F74749">
    <w:pPr>
      <w:pStyle w:val="Header"/>
    </w:pPr>
    <w:r>
      <w:rPr>
        <w:noProof/>
        <w:color w:val="2B579A"/>
        <w:shd w:val="clear" w:color="auto" w:fill="E6E6E6"/>
        <w:lang w:val="en-US"/>
      </w:rPr>
      <w:drawing>
        <wp:anchor distT="0" distB="0" distL="114300" distR="114300" simplePos="0" relativeHeight="251658241" behindDoc="1" locked="0" layoutInCell="1" allowOverlap="1" wp14:anchorId="5B5AFDDB" wp14:editId="4CC9A01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452E" w14:textId="77777777" w:rsidR="00F74749" w:rsidRDefault="00F74749">
    <w:pPr>
      <w:pStyle w:val="Header"/>
    </w:pPr>
    <w:r>
      <w:rPr>
        <w:noProof/>
      </w:rPr>
      <w:drawing>
        <wp:anchor distT="0" distB="0" distL="114300" distR="114300" simplePos="0" relativeHeight="251658240" behindDoc="0" locked="0" layoutInCell="1" allowOverlap="1" wp14:anchorId="6E0F4A8D" wp14:editId="5BABE5E7">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88C0174">
      <w:start w:val="1"/>
      <w:numFmt w:val="lowerRoman"/>
      <w:lvlText w:val="(%1)"/>
      <w:lvlJc w:val="left"/>
      <w:pPr>
        <w:ind w:left="1080" w:hanging="720"/>
      </w:pPr>
      <w:rPr>
        <w:rFonts w:hint="default"/>
      </w:rPr>
    </w:lvl>
    <w:lvl w:ilvl="1" w:tplc="312CF1B4" w:tentative="1">
      <w:start w:val="1"/>
      <w:numFmt w:val="lowerLetter"/>
      <w:lvlText w:val="%2."/>
      <w:lvlJc w:val="left"/>
      <w:pPr>
        <w:ind w:left="1440" w:hanging="360"/>
      </w:pPr>
    </w:lvl>
    <w:lvl w:ilvl="2" w:tplc="0D5E46B6" w:tentative="1">
      <w:start w:val="1"/>
      <w:numFmt w:val="lowerRoman"/>
      <w:lvlText w:val="%3."/>
      <w:lvlJc w:val="right"/>
      <w:pPr>
        <w:ind w:left="2160" w:hanging="180"/>
      </w:pPr>
    </w:lvl>
    <w:lvl w:ilvl="3" w:tplc="46406F58" w:tentative="1">
      <w:start w:val="1"/>
      <w:numFmt w:val="decimal"/>
      <w:lvlText w:val="%4."/>
      <w:lvlJc w:val="left"/>
      <w:pPr>
        <w:ind w:left="2880" w:hanging="360"/>
      </w:pPr>
    </w:lvl>
    <w:lvl w:ilvl="4" w:tplc="0CF43428" w:tentative="1">
      <w:start w:val="1"/>
      <w:numFmt w:val="lowerLetter"/>
      <w:lvlText w:val="%5."/>
      <w:lvlJc w:val="left"/>
      <w:pPr>
        <w:ind w:left="3600" w:hanging="360"/>
      </w:pPr>
    </w:lvl>
    <w:lvl w:ilvl="5" w:tplc="58A4F5CA" w:tentative="1">
      <w:start w:val="1"/>
      <w:numFmt w:val="lowerRoman"/>
      <w:lvlText w:val="%6."/>
      <w:lvlJc w:val="right"/>
      <w:pPr>
        <w:ind w:left="4320" w:hanging="180"/>
      </w:pPr>
    </w:lvl>
    <w:lvl w:ilvl="6" w:tplc="01A8F800" w:tentative="1">
      <w:start w:val="1"/>
      <w:numFmt w:val="decimal"/>
      <w:lvlText w:val="%7."/>
      <w:lvlJc w:val="left"/>
      <w:pPr>
        <w:ind w:left="5040" w:hanging="360"/>
      </w:pPr>
    </w:lvl>
    <w:lvl w:ilvl="7" w:tplc="A782A9BC" w:tentative="1">
      <w:start w:val="1"/>
      <w:numFmt w:val="lowerLetter"/>
      <w:lvlText w:val="%8."/>
      <w:lvlJc w:val="left"/>
      <w:pPr>
        <w:ind w:left="5760" w:hanging="360"/>
      </w:pPr>
    </w:lvl>
    <w:lvl w:ilvl="8" w:tplc="27624D7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536C786">
      <w:start w:val="1"/>
      <w:numFmt w:val="lowerRoman"/>
      <w:lvlText w:val="(%1)"/>
      <w:lvlJc w:val="left"/>
      <w:pPr>
        <w:ind w:left="1080" w:hanging="720"/>
      </w:pPr>
      <w:rPr>
        <w:rFonts w:hint="default"/>
      </w:rPr>
    </w:lvl>
    <w:lvl w:ilvl="1" w:tplc="D3D89904" w:tentative="1">
      <w:start w:val="1"/>
      <w:numFmt w:val="lowerLetter"/>
      <w:lvlText w:val="%2."/>
      <w:lvlJc w:val="left"/>
      <w:pPr>
        <w:ind w:left="1440" w:hanging="360"/>
      </w:pPr>
    </w:lvl>
    <w:lvl w:ilvl="2" w:tplc="C0E82FC8" w:tentative="1">
      <w:start w:val="1"/>
      <w:numFmt w:val="lowerRoman"/>
      <w:lvlText w:val="%3."/>
      <w:lvlJc w:val="right"/>
      <w:pPr>
        <w:ind w:left="2160" w:hanging="180"/>
      </w:pPr>
    </w:lvl>
    <w:lvl w:ilvl="3" w:tplc="79DA31EC" w:tentative="1">
      <w:start w:val="1"/>
      <w:numFmt w:val="decimal"/>
      <w:lvlText w:val="%4."/>
      <w:lvlJc w:val="left"/>
      <w:pPr>
        <w:ind w:left="2880" w:hanging="360"/>
      </w:pPr>
    </w:lvl>
    <w:lvl w:ilvl="4" w:tplc="7FEE2EEE" w:tentative="1">
      <w:start w:val="1"/>
      <w:numFmt w:val="lowerLetter"/>
      <w:lvlText w:val="%5."/>
      <w:lvlJc w:val="left"/>
      <w:pPr>
        <w:ind w:left="3600" w:hanging="360"/>
      </w:pPr>
    </w:lvl>
    <w:lvl w:ilvl="5" w:tplc="B73CE8A6" w:tentative="1">
      <w:start w:val="1"/>
      <w:numFmt w:val="lowerRoman"/>
      <w:lvlText w:val="%6."/>
      <w:lvlJc w:val="right"/>
      <w:pPr>
        <w:ind w:left="4320" w:hanging="180"/>
      </w:pPr>
    </w:lvl>
    <w:lvl w:ilvl="6" w:tplc="BA8E8B00" w:tentative="1">
      <w:start w:val="1"/>
      <w:numFmt w:val="decimal"/>
      <w:lvlText w:val="%7."/>
      <w:lvlJc w:val="left"/>
      <w:pPr>
        <w:ind w:left="5040" w:hanging="360"/>
      </w:pPr>
    </w:lvl>
    <w:lvl w:ilvl="7" w:tplc="26362BB2" w:tentative="1">
      <w:start w:val="1"/>
      <w:numFmt w:val="lowerLetter"/>
      <w:lvlText w:val="%8."/>
      <w:lvlJc w:val="left"/>
      <w:pPr>
        <w:ind w:left="5760" w:hanging="360"/>
      </w:pPr>
    </w:lvl>
    <w:lvl w:ilvl="8" w:tplc="DB62BC8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A349670">
      <w:start w:val="1"/>
      <w:numFmt w:val="lowerRoman"/>
      <w:lvlText w:val="(%1)"/>
      <w:lvlJc w:val="left"/>
      <w:pPr>
        <w:ind w:left="1080" w:hanging="720"/>
      </w:pPr>
      <w:rPr>
        <w:rFonts w:hint="default"/>
      </w:rPr>
    </w:lvl>
    <w:lvl w:ilvl="1" w:tplc="F334A174" w:tentative="1">
      <w:start w:val="1"/>
      <w:numFmt w:val="lowerLetter"/>
      <w:lvlText w:val="%2."/>
      <w:lvlJc w:val="left"/>
      <w:pPr>
        <w:ind w:left="1440" w:hanging="360"/>
      </w:pPr>
    </w:lvl>
    <w:lvl w:ilvl="2" w:tplc="8D3E2FDC" w:tentative="1">
      <w:start w:val="1"/>
      <w:numFmt w:val="lowerRoman"/>
      <w:lvlText w:val="%3."/>
      <w:lvlJc w:val="right"/>
      <w:pPr>
        <w:ind w:left="2160" w:hanging="180"/>
      </w:pPr>
    </w:lvl>
    <w:lvl w:ilvl="3" w:tplc="9A649898" w:tentative="1">
      <w:start w:val="1"/>
      <w:numFmt w:val="decimal"/>
      <w:lvlText w:val="%4."/>
      <w:lvlJc w:val="left"/>
      <w:pPr>
        <w:ind w:left="2880" w:hanging="360"/>
      </w:pPr>
    </w:lvl>
    <w:lvl w:ilvl="4" w:tplc="AF3C0D8C" w:tentative="1">
      <w:start w:val="1"/>
      <w:numFmt w:val="lowerLetter"/>
      <w:lvlText w:val="%5."/>
      <w:lvlJc w:val="left"/>
      <w:pPr>
        <w:ind w:left="3600" w:hanging="360"/>
      </w:pPr>
    </w:lvl>
    <w:lvl w:ilvl="5" w:tplc="2C7272FA" w:tentative="1">
      <w:start w:val="1"/>
      <w:numFmt w:val="lowerRoman"/>
      <w:lvlText w:val="%6."/>
      <w:lvlJc w:val="right"/>
      <w:pPr>
        <w:ind w:left="4320" w:hanging="180"/>
      </w:pPr>
    </w:lvl>
    <w:lvl w:ilvl="6" w:tplc="704A5E10" w:tentative="1">
      <w:start w:val="1"/>
      <w:numFmt w:val="decimal"/>
      <w:lvlText w:val="%7."/>
      <w:lvlJc w:val="left"/>
      <w:pPr>
        <w:ind w:left="5040" w:hanging="360"/>
      </w:pPr>
    </w:lvl>
    <w:lvl w:ilvl="7" w:tplc="233C0446" w:tentative="1">
      <w:start w:val="1"/>
      <w:numFmt w:val="lowerLetter"/>
      <w:lvlText w:val="%8."/>
      <w:lvlJc w:val="left"/>
      <w:pPr>
        <w:ind w:left="5760" w:hanging="360"/>
      </w:pPr>
    </w:lvl>
    <w:lvl w:ilvl="8" w:tplc="532299D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1CC3296">
      <w:start w:val="1"/>
      <w:numFmt w:val="bullet"/>
      <w:lvlText w:val=""/>
      <w:lvlJc w:val="left"/>
      <w:pPr>
        <w:ind w:left="720" w:hanging="360"/>
      </w:pPr>
      <w:rPr>
        <w:rFonts w:ascii="Symbol" w:hAnsi="Symbol" w:hint="default"/>
        <w:color w:val="auto"/>
        <w:sz w:val="24"/>
        <w:szCs w:val="24"/>
      </w:rPr>
    </w:lvl>
    <w:lvl w:ilvl="1" w:tplc="2C46CC7E" w:tentative="1">
      <w:start w:val="1"/>
      <w:numFmt w:val="bullet"/>
      <w:lvlText w:val="o"/>
      <w:lvlJc w:val="left"/>
      <w:pPr>
        <w:ind w:left="1440" w:hanging="360"/>
      </w:pPr>
      <w:rPr>
        <w:rFonts w:ascii="Courier New" w:hAnsi="Courier New" w:cs="Courier New" w:hint="default"/>
      </w:rPr>
    </w:lvl>
    <w:lvl w:ilvl="2" w:tplc="8E6A1CCE" w:tentative="1">
      <w:start w:val="1"/>
      <w:numFmt w:val="bullet"/>
      <w:lvlText w:val=""/>
      <w:lvlJc w:val="left"/>
      <w:pPr>
        <w:ind w:left="2160" w:hanging="360"/>
      </w:pPr>
      <w:rPr>
        <w:rFonts w:ascii="Wingdings" w:hAnsi="Wingdings" w:hint="default"/>
      </w:rPr>
    </w:lvl>
    <w:lvl w:ilvl="3" w:tplc="802A4686" w:tentative="1">
      <w:start w:val="1"/>
      <w:numFmt w:val="bullet"/>
      <w:lvlText w:val=""/>
      <w:lvlJc w:val="left"/>
      <w:pPr>
        <w:ind w:left="2880" w:hanging="360"/>
      </w:pPr>
      <w:rPr>
        <w:rFonts w:ascii="Symbol" w:hAnsi="Symbol" w:hint="default"/>
      </w:rPr>
    </w:lvl>
    <w:lvl w:ilvl="4" w:tplc="E508E72A" w:tentative="1">
      <w:start w:val="1"/>
      <w:numFmt w:val="bullet"/>
      <w:lvlText w:val="o"/>
      <w:lvlJc w:val="left"/>
      <w:pPr>
        <w:ind w:left="3600" w:hanging="360"/>
      </w:pPr>
      <w:rPr>
        <w:rFonts w:ascii="Courier New" w:hAnsi="Courier New" w:cs="Courier New" w:hint="default"/>
      </w:rPr>
    </w:lvl>
    <w:lvl w:ilvl="5" w:tplc="E64ED94C" w:tentative="1">
      <w:start w:val="1"/>
      <w:numFmt w:val="bullet"/>
      <w:lvlText w:val=""/>
      <w:lvlJc w:val="left"/>
      <w:pPr>
        <w:ind w:left="4320" w:hanging="360"/>
      </w:pPr>
      <w:rPr>
        <w:rFonts w:ascii="Wingdings" w:hAnsi="Wingdings" w:hint="default"/>
      </w:rPr>
    </w:lvl>
    <w:lvl w:ilvl="6" w:tplc="F78200DE" w:tentative="1">
      <w:start w:val="1"/>
      <w:numFmt w:val="bullet"/>
      <w:lvlText w:val=""/>
      <w:lvlJc w:val="left"/>
      <w:pPr>
        <w:ind w:left="5040" w:hanging="360"/>
      </w:pPr>
      <w:rPr>
        <w:rFonts w:ascii="Symbol" w:hAnsi="Symbol" w:hint="default"/>
      </w:rPr>
    </w:lvl>
    <w:lvl w:ilvl="7" w:tplc="A84AB416" w:tentative="1">
      <w:start w:val="1"/>
      <w:numFmt w:val="bullet"/>
      <w:lvlText w:val="o"/>
      <w:lvlJc w:val="left"/>
      <w:pPr>
        <w:ind w:left="5760" w:hanging="360"/>
      </w:pPr>
      <w:rPr>
        <w:rFonts w:ascii="Courier New" w:hAnsi="Courier New" w:cs="Courier New" w:hint="default"/>
      </w:rPr>
    </w:lvl>
    <w:lvl w:ilvl="8" w:tplc="3E1282C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715C335E">
      <w:start w:val="1"/>
      <w:numFmt w:val="lowerRoman"/>
      <w:lvlText w:val="(%1)"/>
      <w:lvlJc w:val="left"/>
      <w:pPr>
        <w:ind w:left="1080" w:hanging="720"/>
      </w:pPr>
      <w:rPr>
        <w:rFonts w:hint="default"/>
      </w:rPr>
    </w:lvl>
    <w:lvl w:ilvl="1" w:tplc="13DEAF44" w:tentative="1">
      <w:start w:val="1"/>
      <w:numFmt w:val="lowerLetter"/>
      <w:lvlText w:val="%2."/>
      <w:lvlJc w:val="left"/>
      <w:pPr>
        <w:ind w:left="1440" w:hanging="360"/>
      </w:pPr>
    </w:lvl>
    <w:lvl w:ilvl="2" w:tplc="5C84CF10" w:tentative="1">
      <w:start w:val="1"/>
      <w:numFmt w:val="lowerRoman"/>
      <w:lvlText w:val="%3."/>
      <w:lvlJc w:val="right"/>
      <w:pPr>
        <w:ind w:left="2160" w:hanging="180"/>
      </w:pPr>
    </w:lvl>
    <w:lvl w:ilvl="3" w:tplc="2FF08FD2" w:tentative="1">
      <w:start w:val="1"/>
      <w:numFmt w:val="decimal"/>
      <w:lvlText w:val="%4."/>
      <w:lvlJc w:val="left"/>
      <w:pPr>
        <w:ind w:left="2880" w:hanging="360"/>
      </w:pPr>
    </w:lvl>
    <w:lvl w:ilvl="4" w:tplc="061CB9EC" w:tentative="1">
      <w:start w:val="1"/>
      <w:numFmt w:val="lowerLetter"/>
      <w:lvlText w:val="%5."/>
      <w:lvlJc w:val="left"/>
      <w:pPr>
        <w:ind w:left="3600" w:hanging="360"/>
      </w:pPr>
    </w:lvl>
    <w:lvl w:ilvl="5" w:tplc="47BEA3A8" w:tentative="1">
      <w:start w:val="1"/>
      <w:numFmt w:val="lowerRoman"/>
      <w:lvlText w:val="%6."/>
      <w:lvlJc w:val="right"/>
      <w:pPr>
        <w:ind w:left="4320" w:hanging="180"/>
      </w:pPr>
    </w:lvl>
    <w:lvl w:ilvl="6" w:tplc="D974ED86" w:tentative="1">
      <w:start w:val="1"/>
      <w:numFmt w:val="decimal"/>
      <w:lvlText w:val="%7."/>
      <w:lvlJc w:val="left"/>
      <w:pPr>
        <w:ind w:left="5040" w:hanging="360"/>
      </w:pPr>
    </w:lvl>
    <w:lvl w:ilvl="7" w:tplc="D988F27A" w:tentative="1">
      <w:start w:val="1"/>
      <w:numFmt w:val="lowerLetter"/>
      <w:lvlText w:val="%8."/>
      <w:lvlJc w:val="left"/>
      <w:pPr>
        <w:ind w:left="5760" w:hanging="360"/>
      </w:pPr>
    </w:lvl>
    <w:lvl w:ilvl="8" w:tplc="FA0438B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D34CC2DE">
      <w:start w:val="1"/>
      <w:numFmt w:val="lowerRoman"/>
      <w:lvlText w:val="(%1)"/>
      <w:lvlJc w:val="left"/>
      <w:pPr>
        <w:ind w:left="1080" w:hanging="720"/>
      </w:pPr>
      <w:rPr>
        <w:rFonts w:hint="default"/>
      </w:rPr>
    </w:lvl>
    <w:lvl w:ilvl="1" w:tplc="6E18323A" w:tentative="1">
      <w:start w:val="1"/>
      <w:numFmt w:val="lowerLetter"/>
      <w:lvlText w:val="%2."/>
      <w:lvlJc w:val="left"/>
      <w:pPr>
        <w:ind w:left="1440" w:hanging="360"/>
      </w:pPr>
    </w:lvl>
    <w:lvl w:ilvl="2" w:tplc="4A202654" w:tentative="1">
      <w:start w:val="1"/>
      <w:numFmt w:val="lowerRoman"/>
      <w:lvlText w:val="%3."/>
      <w:lvlJc w:val="right"/>
      <w:pPr>
        <w:ind w:left="2160" w:hanging="180"/>
      </w:pPr>
    </w:lvl>
    <w:lvl w:ilvl="3" w:tplc="EFAA0664" w:tentative="1">
      <w:start w:val="1"/>
      <w:numFmt w:val="decimal"/>
      <w:lvlText w:val="%4."/>
      <w:lvlJc w:val="left"/>
      <w:pPr>
        <w:ind w:left="2880" w:hanging="360"/>
      </w:pPr>
    </w:lvl>
    <w:lvl w:ilvl="4" w:tplc="9794A980" w:tentative="1">
      <w:start w:val="1"/>
      <w:numFmt w:val="lowerLetter"/>
      <w:lvlText w:val="%5."/>
      <w:lvlJc w:val="left"/>
      <w:pPr>
        <w:ind w:left="3600" w:hanging="360"/>
      </w:pPr>
    </w:lvl>
    <w:lvl w:ilvl="5" w:tplc="36025C96" w:tentative="1">
      <w:start w:val="1"/>
      <w:numFmt w:val="lowerRoman"/>
      <w:lvlText w:val="%6."/>
      <w:lvlJc w:val="right"/>
      <w:pPr>
        <w:ind w:left="4320" w:hanging="180"/>
      </w:pPr>
    </w:lvl>
    <w:lvl w:ilvl="6" w:tplc="54CA35FE" w:tentative="1">
      <w:start w:val="1"/>
      <w:numFmt w:val="decimal"/>
      <w:lvlText w:val="%7."/>
      <w:lvlJc w:val="left"/>
      <w:pPr>
        <w:ind w:left="5040" w:hanging="360"/>
      </w:pPr>
    </w:lvl>
    <w:lvl w:ilvl="7" w:tplc="A8287E4E" w:tentative="1">
      <w:start w:val="1"/>
      <w:numFmt w:val="lowerLetter"/>
      <w:lvlText w:val="%8."/>
      <w:lvlJc w:val="left"/>
      <w:pPr>
        <w:ind w:left="5760" w:hanging="360"/>
      </w:pPr>
    </w:lvl>
    <w:lvl w:ilvl="8" w:tplc="E4C04CD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225C71A4">
      <w:start w:val="1"/>
      <w:numFmt w:val="lowerRoman"/>
      <w:lvlText w:val="(%1)"/>
      <w:lvlJc w:val="left"/>
      <w:pPr>
        <w:ind w:left="1080" w:hanging="720"/>
      </w:pPr>
      <w:rPr>
        <w:rFonts w:hint="default"/>
      </w:rPr>
    </w:lvl>
    <w:lvl w:ilvl="1" w:tplc="405EAFC0" w:tentative="1">
      <w:start w:val="1"/>
      <w:numFmt w:val="lowerLetter"/>
      <w:lvlText w:val="%2."/>
      <w:lvlJc w:val="left"/>
      <w:pPr>
        <w:ind w:left="1440" w:hanging="360"/>
      </w:pPr>
    </w:lvl>
    <w:lvl w:ilvl="2" w:tplc="DF5E9C42" w:tentative="1">
      <w:start w:val="1"/>
      <w:numFmt w:val="lowerRoman"/>
      <w:lvlText w:val="%3."/>
      <w:lvlJc w:val="right"/>
      <w:pPr>
        <w:ind w:left="2160" w:hanging="180"/>
      </w:pPr>
    </w:lvl>
    <w:lvl w:ilvl="3" w:tplc="148A5544" w:tentative="1">
      <w:start w:val="1"/>
      <w:numFmt w:val="decimal"/>
      <w:lvlText w:val="%4."/>
      <w:lvlJc w:val="left"/>
      <w:pPr>
        <w:ind w:left="2880" w:hanging="360"/>
      </w:pPr>
    </w:lvl>
    <w:lvl w:ilvl="4" w:tplc="68B43986" w:tentative="1">
      <w:start w:val="1"/>
      <w:numFmt w:val="lowerLetter"/>
      <w:lvlText w:val="%5."/>
      <w:lvlJc w:val="left"/>
      <w:pPr>
        <w:ind w:left="3600" w:hanging="360"/>
      </w:pPr>
    </w:lvl>
    <w:lvl w:ilvl="5" w:tplc="3656E910" w:tentative="1">
      <w:start w:val="1"/>
      <w:numFmt w:val="lowerRoman"/>
      <w:lvlText w:val="%6."/>
      <w:lvlJc w:val="right"/>
      <w:pPr>
        <w:ind w:left="4320" w:hanging="180"/>
      </w:pPr>
    </w:lvl>
    <w:lvl w:ilvl="6" w:tplc="A9F0E9D2" w:tentative="1">
      <w:start w:val="1"/>
      <w:numFmt w:val="decimal"/>
      <w:lvlText w:val="%7."/>
      <w:lvlJc w:val="left"/>
      <w:pPr>
        <w:ind w:left="5040" w:hanging="360"/>
      </w:pPr>
    </w:lvl>
    <w:lvl w:ilvl="7" w:tplc="BA1C4708" w:tentative="1">
      <w:start w:val="1"/>
      <w:numFmt w:val="lowerLetter"/>
      <w:lvlText w:val="%8."/>
      <w:lvlJc w:val="left"/>
      <w:pPr>
        <w:ind w:left="5760" w:hanging="360"/>
      </w:pPr>
    </w:lvl>
    <w:lvl w:ilvl="8" w:tplc="771CD8E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246B500">
      <w:start w:val="1"/>
      <w:numFmt w:val="lowerRoman"/>
      <w:lvlText w:val="(%1)"/>
      <w:lvlJc w:val="left"/>
      <w:pPr>
        <w:ind w:left="1080" w:hanging="720"/>
      </w:pPr>
      <w:rPr>
        <w:rFonts w:hint="default"/>
      </w:rPr>
    </w:lvl>
    <w:lvl w:ilvl="1" w:tplc="58EE3504" w:tentative="1">
      <w:start w:val="1"/>
      <w:numFmt w:val="lowerLetter"/>
      <w:lvlText w:val="%2."/>
      <w:lvlJc w:val="left"/>
      <w:pPr>
        <w:ind w:left="1440" w:hanging="360"/>
      </w:pPr>
    </w:lvl>
    <w:lvl w:ilvl="2" w:tplc="40184794" w:tentative="1">
      <w:start w:val="1"/>
      <w:numFmt w:val="lowerRoman"/>
      <w:lvlText w:val="%3."/>
      <w:lvlJc w:val="right"/>
      <w:pPr>
        <w:ind w:left="2160" w:hanging="180"/>
      </w:pPr>
    </w:lvl>
    <w:lvl w:ilvl="3" w:tplc="4DE6EE48" w:tentative="1">
      <w:start w:val="1"/>
      <w:numFmt w:val="decimal"/>
      <w:lvlText w:val="%4."/>
      <w:lvlJc w:val="left"/>
      <w:pPr>
        <w:ind w:left="2880" w:hanging="360"/>
      </w:pPr>
    </w:lvl>
    <w:lvl w:ilvl="4" w:tplc="040A598E" w:tentative="1">
      <w:start w:val="1"/>
      <w:numFmt w:val="lowerLetter"/>
      <w:lvlText w:val="%5."/>
      <w:lvlJc w:val="left"/>
      <w:pPr>
        <w:ind w:left="3600" w:hanging="360"/>
      </w:pPr>
    </w:lvl>
    <w:lvl w:ilvl="5" w:tplc="F33C0602" w:tentative="1">
      <w:start w:val="1"/>
      <w:numFmt w:val="lowerRoman"/>
      <w:lvlText w:val="%6."/>
      <w:lvlJc w:val="right"/>
      <w:pPr>
        <w:ind w:left="4320" w:hanging="180"/>
      </w:pPr>
    </w:lvl>
    <w:lvl w:ilvl="6" w:tplc="D37E02D8" w:tentative="1">
      <w:start w:val="1"/>
      <w:numFmt w:val="decimal"/>
      <w:lvlText w:val="%7."/>
      <w:lvlJc w:val="left"/>
      <w:pPr>
        <w:ind w:left="5040" w:hanging="360"/>
      </w:pPr>
    </w:lvl>
    <w:lvl w:ilvl="7" w:tplc="8F367784" w:tentative="1">
      <w:start w:val="1"/>
      <w:numFmt w:val="lowerLetter"/>
      <w:lvlText w:val="%8."/>
      <w:lvlJc w:val="left"/>
      <w:pPr>
        <w:ind w:left="5760" w:hanging="360"/>
      </w:pPr>
    </w:lvl>
    <w:lvl w:ilvl="8" w:tplc="7BCA52C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75B63EB8">
      <w:start w:val="1"/>
      <w:numFmt w:val="lowerRoman"/>
      <w:lvlText w:val="(%1)"/>
      <w:lvlJc w:val="left"/>
      <w:pPr>
        <w:ind w:left="1080" w:hanging="720"/>
      </w:pPr>
      <w:rPr>
        <w:rFonts w:hint="default"/>
      </w:rPr>
    </w:lvl>
    <w:lvl w:ilvl="1" w:tplc="8A1E39BA" w:tentative="1">
      <w:start w:val="1"/>
      <w:numFmt w:val="lowerLetter"/>
      <w:lvlText w:val="%2."/>
      <w:lvlJc w:val="left"/>
      <w:pPr>
        <w:ind w:left="1440" w:hanging="360"/>
      </w:pPr>
    </w:lvl>
    <w:lvl w:ilvl="2" w:tplc="1D66494A" w:tentative="1">
      <w:start w:val="1"/>
      <w:numFmt w:val="lowerRoman"/>
      <w:lvlText w:val="%3."/>
      <w:lvlJc w:val="right"/>
      <w:pPr>
        <w:ind w:left="2160" w:hanging="180"/>
      </w:pPr>
    </w:lvl>
    <w:lvl w:ilvl="3" w:tplc="0850693C" w:tentative="1">
      <w:start w:val="1"/>
      <w:numFmt w:val="decimal"/>
      <w:lvlText w:val="%4."/>
      <w:lvlJc w:val="left"/>
      <w:pPr>
        <w:ind w:left="2880" w:hanging="360"/>
      </w:pPr>
    </w:lvl>
    <w:lvl w:ilvl="4" w:tplc="B1E63364" w:tentative="1">
      <w:start w:val="1"/>
      <w:numFmt w:val="lowerLetter"/>
      <w:lvlText w:val="%5."/>
      <w:lvlJc w:val="left"/>
      <w:pPr>
        <w:ind w:left="3600" w:hanging="360"/>
      </w:pPr>
    </w:lvl>
    <w:lvl w:ilvl="5" w:tplc="D9DEBF60" w:tentative="1">
      <w:start w:val="1"/>
      <w:numFmt w:val="lowerRoman"/>
      <w:lvlText w:val="%6."/>
      <w:lvlJc w:val="right"/>
      <w:pPr>
        <w:ind w:left="4320" w:hanging="180"/>
      </w:pPr>
    </w:lvl>
    <w:lvl w:ilvl="6" w:tplc="53C07894" w:tentative="1">
      <w:start w:val="1"/>
      <w:numFmt w:val="decimal"/>
      <w:lvlText w:val="%7."/>
      <w:lvlJc w:val="left"/>
      <w:pPr>
        <w:ind w:left="5040" w:hanging="360"/>
      </w:pPr>
    </w:lvl>
    <w:lvl w:ilvl="7" w:tplc="5252927E" w:tentative="1">
      <w:start w:val="1"/>
      <w:numFmt w:val="lowerLetter"/>
      <w:lvlText w:val="%8."/>
      <w:lvlJc w:val="left"/>
      <w:pPr>
        <w:ind w:left="5760" w:hanging="360"/>
      </w:pPr>
    </w:lvl>
    <w:lvl w:ilvl="8" w:tplc="6444F9B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414A3C48">
      <w:start w:val="1"/>
      <w:numFmt w:val="lowerRoman"/>
      <w:lvlText w:val="(%1)"/>
      <w:lvlJc w:val="left"/>
      <w:pPr>
        <w:ind w:left="1080" w:hanging="720"/>
      </w:pPr>
      <w:rPr>
        <w:rFonts w:hint="default"/>
      </w:rPr>
    </w:lvl>
    <w:lvl w:ilvl="1" w:tplc="21320328" w:tentative="1">
      <w:start w:val="1"/>
      <w:numFmt w:val="lowerLetter"/>
      <w:lvlText w:val="%2."/>
      <w:lvlJc w:val="left"/>
      <w:pPr>
        <w:ind w:left="1440" w:hanging="360"/>
      </w:pPr>
    </w:lvl>
    <w:lvl w:ilvl="2" w:tplc="685E5432" w:tentative="1">
      <w:start w:val="1"/>
      <w:numFmt w:val="lowerRoman"/>
      <w:lvlText w:val="%3."/>
      <w:lvlJc w:val="right"/>
      <w:pPr>
        <w:ind w:left="2160" w:hanging="180"/>
      </w:pPr>
    </w:lvl>
    <w:lvl w:ilvl="3" w:tplc="523C61C6" w:tentative="1">
      <w:start w:val="1"/>
      <w:numFmt w:val="decimal"/>
      <w:lvlText w:val="%4."/>
      <w:lvlJc w:val="left"/>
      <w:pPr>
        <w:ind w:left="2880" w:hanging="360"/>
      </w:pPr>
    </w:lvl>
    <w:lvl w:ilvl="4" w:tplc="4CB06D6C" w:tentative="1">
      <w:start w:val="1"/>
      <w:numFmt w:val="lowerLetter"/>
      <w:lvlText w:val="%5."/>
      <w:lvlJc w:val="left"/>
      <w:pPr>
        <w:ind w:left="3600" w:hanging="360"/>
      </w:pPr>
    </w:lvl>
    <w:lvl w:ilvl="5" w:tplc="5E10FA06" w:tentative="1">
      <w:start w:val="1"/>
      <w:numFmt w:val="lowerRoman"/>
      <w:lvlText w:val="%6."/>
      <w:lvlJc w:val="right"/>
      <w:pPr>
        <w:ind w:left="4320" w:hanging="180"/>
      </w:pPr>
    </w:lvl>
    <w:lvl w:ilvl="6" w:tplc="6E30AB2E" w:tentative="1">
      <w:start w:val="1"/>
      <w:numFmt w:val="decimal"/>
      <w:lvlText w:val="%7."/>
      <w:lvlJc w:val="left"/>
      <w:pPr>
        <w:ind w:left="5040" w:hanging="360"/>
      </w:pPr>
    </w:lvl>
    <w:lvl w:ilvl="7" w:tplc="A300D138" w:tentative="1">
      <w:start w:val="1"/>
      <w:numFmt w:val="lowerLetter"/>
      <w:lvlText w:val="%8."/>
      <w:lvlJc w:val="left"/>
      <w:pPr>
        <w:ind w:left="5760" w:hanging="360"/>
      </w:pPr>
    </w:lvl>
    <w:lvl w:ilvl="8" w:tplc="E2521B6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23490133">
    <w:abstractNumId w:val="11"/>
  </w:num>
  <w:num w:numId="2" w16cid:durableId="1437213484">
    <w:abstractNumId w:val="4"/>
  </w:num>
  <w:num w:numId="3" w16cid:durableId="1289509897">
    <w:abstractNumId w:val="2"/>
  </w:num>
  <w:num w:numId="4" w16cid:durableId="1283684334">
    <w:abstractNumId w:val="7"/>
  </w:num>
  <w:num w:numId="5" w16cid:durableId="718477477">
    <w:abstractNumId w:val="6"/>
  </w:num>
  <w:num w:numId="6" w16cid:durableId="86772039">
    <w:abstractNumId w:val="1"/>
  </w:num>
  <w:num w:numId="7" w16cid:durableId="393703199">
    <w:abstractNumId w:val="9"/>
  </w:num>
  <w:num w:numId="8" w16cid:durableId="334454044">
    <w:abstractNumId w:val="5"/>
  </w:num>
  <w:num w:numId="9" w16cid:durableId="1340622322">
    <w:abstractNumId w:val="8"/>
  </w:num>
  <w:num w:numId="10" w16cid:durableId="329262141">
    <w:abstractNumId w:val="3"/>
  </w:num>
  <w:num w:numId="11" w16cid:durableId="275606188">
    <w:abstractNumId w:val="10"/>
  </w:num>
  <w:num w:numId="12" w16cid:durableId="556820944">
    <w:abstractNumId w:val="0"/>
  </w:num>
  <w:num w:numId="13" w16cid:durableId="1238132380">
    <w:abstractNumId w:val="11"/>
  </w:num>
  <w:num w:numId="14" w16cid:durableId="6161076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EB"/>
    <w:rsid w:val="00002334"/>
    <w:rsid w:val="000116C1"/>
    <w:rsid w:val="00012CF9"/>
    <w:rsid w:val="00035512"/>
    <w:rsid w:val="00036091"/>
    <w:rsid w:val="000515D5"/>
    <w:rsid w:val="00077BD2"/>
    <w:rsid w:val="00081BF9"/>
    <w:rsid w:val="000C7B26"/>
    <w:rsid w:val="000D289F"/>
    <w:rsid w:val="000D3DBF"/>
    <w:rsid w:val="000E65FE"/>
    <w:rsid w:val="00100D16"/>
    <w:rsid w:val="001423D8"/>
    <w:rsid w:val="00151CBD"/>
    <w:rsid w:val="001704DA"/>
    <w:rsid w:val="00185398"/>
    <w:rsid w:val="001A58B7"/>
    <w:rsid w:val="001C5130"/>
    <w:rsid w:val="001F67EB"/>
    <w:rsid w:val="001F6DE3"/>
    <w:rsid w:val="00211A6E"/>
    <w:rsid w:val="0022170E"/>
    <w:rsid w:val="00222A91"/>
    <w:rsid w:val="00226EC0"/>
    <w:rsid w:val="00255484"/>
    <w:rsid w:val="00270207"/>
    <w:rsid w:val="00292607"/>
    <w:rsid w:val="002A3F68"/>
    <w:rsid w:val="002A70F0"/>
    <w:rsid w:val="002B3F36"/>
    <w:rsid w:val="002C1DA6"/>
    <w:rsid w:val="002D344D"/>
    <w:rsid w:val="00304F2E"/>
    <w:rsid w:val="003062CE"/>
    <w:rsid w:val="00306F88"/>
    <w:rsid w:val="003179FC"/>
    <w:rsid w:val="00332D17"/>
    <w:rsid w:val="003376AF"/>
    <w:rsid w:val="00356E41"/>
    <w:rsid w:val="00360DF3"/>
    <w:rsid w:val="003676BD"/>
    <w:rsid w:val="00397BD3"/>
    <w:rsid w:val="003D3AFC"/>
    <w:rsid w:val="003E47AB"/>
    <w:rsid w:val="00414A27"/>
    <w:rsid w:val="00462036"/>
    <w:rsid w:val="00484B33"/>
    <w:rsid w:val="004E6FD3"/>
    <w:rsid w:val="004F689B"/>
    <w:rsid w:val="00502EB9"/>
    <w:rsid w:val="00512578"/>
    <w:rsid w:val="0052066B"/>
    <w:rsid w:val="0053398E"/>
    <w:rsid w:val="00560941"/>
    <w:rsid w:val="00574181"/>
    <w:rsid w:val="005B537D"/>
    <w:rsid w:val="006049F8"/>
    <w:rsid w:val="0063627E"/>
    <w:rsid w:val="00637AC3"/>
    <w:rsid w:val="00660E52"/>
    <w:rsid w:val="006C04A6"/>
    <w:rsid w:val="006D32EA"/>
    <w:rsid w:val="006E1897"/>
    <w:rsid w:val="00706CBE"/>
    <w:rsid w:val="00723CCD"/>
    <w:rsid w:val="007335C9"/>
    <w:rsid w:val="00742636"/>
    <w:rsid w:val="007444DC"/>
    <w:rsid w:val="00754BF7"/>
    <w:rsid w:val="007774D8"/>
    <w:rsid w:val="00784A98"/>
    <w:rsid w:val="0079113B"/>
    <w:rsid w:val="007B2A0A"/>
    <w:rsid w:val="007C1782"/>
    <w:rsid w:val="007C7B4E"/>
    <w:rsid w:val="007D3F6A"/>
    <w:rsid w:val="007E6125"/>
    <w:rsid w:val="007F5D6B"/>
    <w:rsid w:val="0080459E"/>
    <w:rsid w:val="008167AF"/>
    <w:rsid w:val="00822A69"/>
    <w:rsid w:val="00830DF5"/>
    <w:rsid w:val="008428C8"/>
    <w:rsid w:val="00844AD7"/>
    <w:rsid w:val="0087239E"/>
    <w:rsid w:val="00897B03"/>
    <w:rsid w:val="008A772C"/>
    <w:rsid w:val="008E11D8"/>
    <w:rsid w:val="009243E1"/>
    <w:rsid w:val="00932028"/>
    <w:rsid w:val="00952B29"/>
    <w:rsid w:val="00976173"/>
    <w:rsid w:val="00980026"/>
    <w:rsid w:val="00997B5E"/>
    <w:rsid w:val="009B2BBF"/>
    <w:rsid w:val="009E7268"/>
    <w:rsid w:val="00A13564"/>
    <w:rsid w:val="00A23D11"/>
    <w:rsid w:val="00A31066"/>
    <w:rsid w:val="00A7009E"/>
    <w:rsid w:val="00AA2DF9"/>
    <w:rsid w:val="00AA7ECD"/>
    <w:rsid w:val="00AB6B8E"/>
    <w:rsid w:val="00AD6B47"/>
    <w:rsid w:val="00AE581D"/>
    <w:rsid w:val="00B10D53"/>
    <w:rsid w:val="00B119E3"/>
    <w:rsid w:val="00B35513"/>
    <w:rsid w:val="00B6089F"/>
    <w:rsid w:val="00B610BF"/>
    <w:rsid w:val="00B76B1E"/>
    <w:rsid w:val="00B93592"/>
    <w:rsid w:val="00BD30DE"/>
    <w:rsid w:val="00BE155B"/>
    <w:rsid w:val="00BE2F80"/>
    <w:rsid w:val="00BE5935"/>
    <w:rsid w:val="00BF12C8"/>
    <w:rsid w:val="00BF2EC1"/>
    <w:rsid w:val="00BF3D58"/>
    <w:rsid w:val="00C0103B"/>
    <w:rsid w:val="00C35143"/>
    <w:rsid w:val="00C762EA"/>
    <w:rsid w:val="00C84B27"/>
    <w:rsid w:val="00C85057"/>
    <w:rsid w:val="00CE1463"/>
    <w:rsid w:val="00CF0BF0"/>
    <w:rsid w:val="00D2760C"/>
    <w:rsid w:val="00D8579A"/>
    <w:rsid w:val="00D92597"/>
    <w:rsid w:val="00DB047E"/>
    <w:rsid w:val="00DE4FF2"/>
    <w:rsid w:val="00DE56DE"/>
    <w:rsid w:val="00DF35B9"/>
    <w:rsid w:val="00E01292"/>
    <w:rsid w:val="00E05239"/>
    <w:rsid w:val="00E17B70"/>
    <w:rsid w:val="00E35B6C"/>
    <w:rsid w:val="00E562DF"/>
    <w:rsid w:val="00E57177"/>
    <w:rsid w:val="00E60B95"/>
    <w:rsid w:val="00E66F6B"/>
    <w:rsid w:val="00E85A07"/>
    <w:rsid w:val="00E9414D"/>
    <w:rsid w:val="00EF3247"/>
    <w:rsid w:val="00F27A71"/>
    <w:rsid w:val="00F3742A"/>
    <w:rsid w:val="00F616F3"/>
    <w:rsid w:val="00F65047"/>
    <w:rsid w:val="00F74749"/>
    <w:rsid w:val="00F878B7"/>
    <w:rsid w:val="00FE3A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4B1B"/>
  <w15:docId w15:val="{CB712AEE-C467-4152-A7E6-E6F23EF3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AD055E" w:rsidRDefault="00AD055E"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AD055E" w:rsidRDefault="00AD055E"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D055E" w:rsidRDefault="00AD055E">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AD055E" w:rsidRDefault="00AD055E"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D055E" w:rsidRDefault="00AD055E"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AD055E" w:rsidRDefault="00AD055E"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AD055E" w:rsidRDefault="00AD055E"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AD055E" w:rsidRDefault="00AD055E"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AD055E" w:rsidRDefault="00AD055E"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AD055E" w:rsidRDefault="00AD055E"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AD055E" w:rsidRDefault="00AD055E"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AD055E" w:rsidRDefault="00AD055E"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AD055E" w:rsidRDefault="00AD055E"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AD055E" w:rsidRDefault="00AD055E"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AD055E" w:rsidRDefault="00AD055E"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D055E" w:rsidRDefault="00AD055E"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AD055E" w:rsidRDefault="00AD055E"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AD055E" w:rsidRDefault="00AD055E"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AD055E" w:rsidRDefault="00AD055E"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D055E" w:rsidRDefault="00AD055E"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D055E" w:rsidRDefault="00AD055E"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D055E" w:rsidRDefault="00AD055E"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AD055E" w:rsidRDefault="00AD055E"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AD055E" w:rsidRDefault="00AD055E"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AD055E" w:rsidRDefault="00AD055E"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AD055E" w:rsidRDefault="00AD055E"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AD055E" w:rsidRDefault="00AD055E"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AD055E" w:rsidRDefault="00AD055E"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AD055E" w:rsidRDefault="00AD055E"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AD055E" w:rsidRDefault="00AD055E"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AD055E" w:rsidRDefault="00AD055E"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AD055E" w:rsidRDefault="00AD055E"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AD055E" w:rsidRDefault="00AD055E"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AD055E" w:rsidRDefault="00AD055E"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AD055E" w:rsidRDefault="00AD055E"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AD055E" w:rsidRDefault="00AD055E"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AD055E" w:rsidRDefault="00AD055E"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AD055E" w:rsidRDefault="00AD055E"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AD055E" w:rsidRDefault="00AD055E"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AD055E" w:rsidRDefault="00AD055E"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AD055E" w:rsidRDefault="00AD055E"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D055E" w:rsidRDefault="00AD055E"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AD055E" w:rsidRDefault="00AD055E"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D055E" w:rsidRDefault="00AD055E"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AD055E" w:rsidRDefault="00AD055E"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AD055E" w:rsidRDefault="00AD055E"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AD055E" w:rsidRDefault="00AD055E"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AD055E" w:rsidRDefault="00AD055E"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AD055E" w:rsidRDefault="00AD055E"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D055E" w:rsidRDefault="00AD055E"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D055E" w:rsidRDefault="00AD055E"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055E"/>
    <w:rsid w:val="00012CF9"/>
    <w:rsid w:val="000E65FE"/>
    <w:rsid w:val="001423D8"/>
    <w:rsid w:val="00226EC0"/>
    <w:rsid w:val="0085625D"/>
    <w:rsid w:val="00AD055E"/>
    <w:rsid w:val="00B93592"/>
    <w:rsid w:val="00DF35B9"/>
    <w:rsid w:val="00E17B70"/>
    <w:rsid w:val="00E66F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6AD8DFCE-924E-4414-AB2E-9B6BBA9676F4}"/>
</file>

<file path=docProps/app.xml><?xml version="1.0" encoding="utf-8"?>
<Properties xmlns="http://schemas.openxmlformats.org/officeDocument/2006/extended-properties" xmlns:vt="http://schemas.openxmlformats.org/officeDocument/2006/docPropsVTypes">
  <Template>Normal</Template>
  <TotalTime>1</TotalTime>
  <Pages>19</Pages>
  <Words>4191</Words>
  <Characters>23894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2025-04-29T23:32:00Z</dcterms:created>
  <dcterms:modified xsi:type="dcterms:W3CDTF">2025-04-29T23:33:00Z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