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B625F" w14:textId="77777777" w:rsidR="00D2559D" w:rsidRPr="002C3EBF" w:rsidRDefault="00BE0DB4" w:rsidP="00755A33">
      <w:pPr>
        <w:tabs>
          <w:tab w:val="left" w:pos="4569"/>
        </w:tabs>
        <w:spacing w:before="5440"/>
        <w:rPr>
          <w:rFonts w:ascii="Arial Black" w:hAnsi="Arial Black" w:cs="Arial"/>
          <w:color w:val="FFFFFF" w:themeColor="background1"/>
          <w:sz w:val="66"/>
          <w:szCs w:val="66"/>
        </w:rPr>
      </w:pPr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7BEB639B" wp14:editId="7BEB639C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02026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7BEB6260" w14:textId="77777777" w:rsidR="00D2559D" w:rsidRDefault="00BE0DB4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7BEB6261" w14:textId="77777777" w:rsidR="00D2559D" w:rsidRDefault="00BE0DB4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7BEB6262" w14:textId="77777777" w:rsidR="00D2559D" w:rsidRPr="002C3EBF" w:rsidRDefault="00BE0DB4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D42A69" w14:paraId="7BEB6265" w14:textId="77777777" w:rsidTr="00D42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7BEB6263" w14:textId="77777777" w:rsidR="00D2559D" w:rsidRPr="00996FAF" w:rsidRDefault="00BE0DB4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996FAF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7114" w:type="dxa"/>
          </w:tcPr>
          <w:p w14:paraId="7BEB6264" w14:textId="77777777" w:rsidR="00D2559D" w:rsidRPr="00996FAF" w:rsidRDefault="00BE0DB4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color w:val="auto"/>
              </w:rPr>
              <w:t>Uniting Springwood</w:t>
            </w:r>
          </w:p>
        </w:tc>
      </w:tr>
      <w:tr w:rsidR="00D42A69" w14:paraId="7BEB6268" w14:textId="77777777" w:rsidTr="00D42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BEB6266" w14:textId="77777777" w:rsidR="00CA37CB" w:rsidRPr="00996FAF" w:rsidRDefault="00BE0DB4" w:rsidP="00E33967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Service 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7BEB6267" w14:textId="77777777" w:rsidR="00CA37CB" w:rsidRPr="00996FAF" w:rsidRDefault="00BE0DB4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B63F6">
              <w:rPr>
                <w:rFonts w:ascii="Arial" w:hAnsi="Arial" w:cs="Arial"/>
              </w:rPr>
              <w:t>2 Lewin Street</w:t>
            </w:r>
            <w:r w:rsidRPr="00602258">
              <w:rPr>
                <w:rFonts w:ascii="Arial" w:hAnsi="Arial" w:cs="Arial"/>
                <w:color w:val="auto"/>
              </w:rPr>
              <w:t xml:space="preserve"> SPRINGWOOD NSW 2777</w:t>
            </w:r>
          </w:p>
        </w:tc>
      </w:tr>
      <w:tr w:rsidR="00D42A69" w14:paraId="7BEB626B" w14:textId="77777777" w:rsidTr="00D42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BEB6269" w14:textId="77777777" w:rsidR="00CA37CB" w:rsidRPr="00996FAF" w:rsidRDefault="00BE0DB4" w:rsidP="00E33967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7BEB626A" w14:textId="77777777" w:rsidR="00CA37CB" w:rsidRPr="00996FAF" w:rsidRDefault="00BE0DB4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0151</w:t>
            </w:r>
          </w:p>
        </w:tc>
      </w:tr>
      <w:tr w:rsidR="00D42A69" w14:paraId="7BEB626E" w14:textId="77777777" w:rsidTr="00D42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BEB626C" w14:textId="77777777" w:rsidR="00D2559D" w:rsidRPr="00996FAF" w:rsidRDefault="00BE0DB4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Approved provider:</w:t>
            </w:r>
          </w:p>
        </w:tc>
        <w:tc>
          <w:tcPr>
            <w:tcW w:w="7114" w:type="dxa"/>
            <w:shd w:val="clear" w:color="auto" w:fill="auto"/>
          </w:tcPr>
          <w:p w14:paraId="7BEB626D" w14:textId="77777777" w:rsidR="00D2559D" w:rsidRPr="00996FAF" w:rsidRDefault="00BE0DB4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The Uniting Church in Australia Property Trust (NSW)</w:t>
            </w:r>
          </w:p>
        </w:tc>
      </w:tr>
      <w:tr w:rsidR="00D42A69" w14:paraId="7BEB6271" w14:textId="77777777" w:rsidTr="00D42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BEB626F" w14:textId="77777777" w:rsidR="00D2559D" w:rsidRPr="00996FAF" w:rsidRDefault="00BE0DB4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7BEB6270" w14:textId="77777777" w:rsidR="00D2559D" w:rsidRPr="00996FAF" w:rsidRDefault="00BE0DB4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Assessment Contact - Site</w:t>
            </w:r>
          </w:p>
        </w:tc>
      </w:tr>
      <w:tr w:rsidR="00D42A69" w14:paraId="7BEB6274" w14:textId="77777777" w:rsidTr="00D42A6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BEB6272" w14:textId="77777777" w:rsidR="00D2559D" w:rsidRPr="00996FAF" w:rsidRDefault="00BE0DB4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7BEB6273" w14:textId="77777777" w:rsidR="00D2559D" w:rsidRPr="00996FAF" w:rsidRDefault="00BE0DB4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16 May 2023</w:t>
            </w:r>
          </w:p>
        </w:tc>
      </w:tr>
      <w:tr w:rsidR="00D42A69" w14:paraId="7BEB6277" w14:textId="77777777" w:rsidTr="00D42A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7BEB6275" w14:textId="77777777" w:rsidR="00D2559D" w:rsidRPr="00996FAF" w:rsidRDefault="00BE0DB4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tc>
          <w:tcPr>
            <w:tcW w:w="7114" w:type="dxa"/>
            <w:shd w:val="clear" w:color="auto" w:fill="FFFFFF" w:themeFill="background1"/>
          </w:tcPr>
          <w:p w14:paraId="7BEB6276" w14:textId="6466FD40" w:rsidR="00D2559D" w:rsidRPr="00996FAF" w:rsidRDefault="00272C21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 July</w:t>
            </w:r>
            <w:r w:rsidR="00CC3E89">
              <w:rPr>
                <w:rFonts w:ascii="Arial" w:hAnsi="Arial" w:cs="Arial"/>
                <w:color w:val="auto"/>
              </w:rPr>
              <w:t xml:space="preserve"> 2023</w:t>
            </w:r>
          </w:p>
        </w:tc>
      </w:tr>
    </w:tbl>
    <w:bookmarkEnd w:id="0"/>
    <w:p w14:paraId="7BEB6278" w14:textId="369DD8C1" w:rsidR="00FA0A5B" w:rsidRPr="00996FAF" w:rsidRDefault="00BE0DB4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</w:t>
      </w:r>
      <w:r w:rsidR="00755A33">
        <w:rPr>
          <w:rFonts w:ascii="Arial" w:hAnsi="Arial" w:cs="Arial"/>
        </w:rPr>
        <w:t xml:space="preserve"> </w:t>
      </w:r>
      <w:r w:rsidRPr="00996FAF">
        <w:rPr>
          <w:rFonts w:ascii="Arial" w:hAnsi="Arial" w:cs="Arial"/>
        </w:rPr>
        <w:t>2018.</w:t>
      </w:r>
      <w:r w:rsidRPr="00996FAF">
        <w:rPr>
          <w:rFonts w:ascii="Arial" w:hAnsi="Arial" w:cs="Arial"/>
        </w:rPr>
        <w:br w:type="page"/>
      </w:r>
    </w:p>
    <w:p w14:paraId="7BEB6279" w14:textId="77777777" w:rsidR="000078F8" w:rsidRPr="00996FAF" w:rsidRDefault="00BE0DB4" w:rsidP="000078F8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996FAF">
        <w:rPr>
          <w:rFonts w:ascii="Arial" w:eastAsiaTheme="majorEastAsia" w:hAnsi="Arial" w:cs="Arial"/>
          <w:b/>
          <w:bCs/>
          <w:sz w:val="30"/>
          <w:szCs w:val="28"/>
        </w:rPr>
        <w:lastRenderedPageBreak/>
        <w:t>This performance report</w:t>
      </w:r>
    </w:p>
    <w:p w14:paraId="7BEB627A" w14:textId="60913662" w:rsidR="000078F8" w:rsidRPr="00890A1E" w:rsidRDefault="00BE0DB4" w:rsidP="0036130C">
      <w:pPr>
        <w:pStyle w:val="NormalArial"/>
        <w:rPr>
          <w:color w:val="auto"/>
        </w:rPr>
      </w:pPr>
      <w:r w:rsidRPr="00996FAF">
        <w:t xml:space="preserve">This performance report for </w:t>
      </w:r>
      <w:r w:rsidRPr="00996FAF">
        <w:rPr>
          <w:color w:val="auto"/>
        </w:rPr>
        <w:t>Uniting Springwood (</w:t>
      </w:r>
      <w:r w:rsidRPr="00996FAF">
        <w:rPr>
          <w:b/>
          <w:color w:val="auto"/>
        </w:rPr>
        <w:t>the service</w:t>
      </w:r>
      <w:r w:rsidRPr="00996FAF">
        <w:rPr>
          <w:color w:val="auto"/>
        </w:rPr>
        <w:t xml:space="preserve">) has been prepared </w:t>
      </w:r>
      <w:r w:rsidRPr="00890A1E">
        <w:rPr>
          <w:color w:val="auto"/>
        </w:rPr>
        <w:t xml:space="preserve">by </w:t>
      </w:r>
      <w:r w:rsidR="00890A1E" w:rsidRPr="00890A1E">
        <w:rPr>
          <w:color w:val="auto"/>
        </w:rPr>
        <w:t>Katrina Platt</w:t>
      </w:r>
      <w:r w:rsidRPr="00890A1E">
        <w:rPr>
          <w:color w:val="auto"/>
        </w:rPr>
        <w:t>, delegate of the Aged Care Quality and Safety Commissioner (Commissioner)</w:t>
      </w:r>
      <w:r w:rsidRPr="00890A1E">
        <w:rPr>
          <w:rStyle w:val="FootnoteReference"/>
          <w:color w:val="auto"/>
        </w:rPr>
        <w:footnoteReference w:id="1"/>
      </w:r>
      <w:r w:rsidRPr="00890A1E">
        <w:rPr>
          <w:color w:val="auto"/>
        </w:rPr>
        <w:t>.</w:t>
      </w:r>
    </w:p>
    <w:p w14:paraId="7BEB627B" w14:textId="002DE315" w:rsidR="000078F8" w:rsidRPr="00996FAF" w:rsidRDefault="00BE0DB4" w:rsidP="0036130C">
      <w:pPr>
        <w:pStyle w:val="NormalArial"/>
      </w:pPr>
      <w:r w:rsidRPr="00996FAF">
        <w:t xml:space="preserve">This performance report details the Commissioner’s assessment of the provider’s performance, in relation to the service, against the Aged Care Quality Standards (Quality Standards). The Quality Standards and </w:t>
      </w:r>
      <w:r w:rsidR="005D0283">
        <w:t>R</w:t>
      </w:r>
      <w:r w:rsidRPr="00996FAF">
        <w:t xml:space="preserve">equirements are assessed as either compliant or non-compliant at the Standard and </w:t>
      </w:r>
      <w:r w:rsidR="005D0283">
        <w:t>R</w:t>
      </w:r>
      <w:r w:rsidRPr="00996FAF">
        <w:t>equirement level where applicable.</w:t>
      </w:r>
    </w:p>
    <w:p w14:paraId="7BEB627C" w14:textId="77777777" w:rsidR="000078F8" w:rsidRPr="00996FAF" w:rsidRDefault="00BE0DB4" w:rsidP="0036130C">
      <w:pPr>
        <w:pStyle w:val="NormalArial"/>
      </w:pPr>
      <w:r w:rsidRPr="00996FAF">
        <w:t>The report also specifies any areas in which improvements must be made to ensure the Quality Standards are complied with.</w:t>
      </w:r>
    </w:p>
    <w:p w14:paraId="7BEB627D" w14:textId="77777777" w:rsidR="00DF37F2" w:rsidRPr="00996FAF" w:rsidRDefault="00BE0DB4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7BEB627E" w14:textId="77777777" w:rsidR="00DF37F2" w:rsidRPr="00996FAF" w:rsidRDefault="00BE0DB4" w:rsidP="0036130C">
      <w:pPr>
        <w:pStyle w:val="NormalArial"/>
      </w:pPr>
      <w:r w:rsidRPr="00996FAF">
        <w:t>The following information has been considered in preparing the performance report:</w:t>
      </w:r>
    </w:p>
    <w:p w14:paraId="696404D6" w14:textId="77777777" w:rsidR="0092396B" w:rsidRDefault="00BE0DB4" w:rsidP="00EC095F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996FAF">
        <w:rPr>
          <w:rFonts w:ascii="Arial" w:hAnsi="Arial" w:cs="Arial"/>
        </w:rPr>
        <w:t xml:space="preserve">the assessment team’s report for </w:t>
      </w:r>
      <w:r w:rsidRPr="00996FAF">
        <w:rPr>
          <w:rFonts w:ascii="Arial" w:hAnsi="Arial" w:cs="Arial"/>
          <w:color w:val="auto"/>
        </w:rPr>
        <w:t xml:space="preserve">the Assessment Contact - Site; the Assessment Contact - Site report was informed by </w:t>
      </w:r>
      <w:r w:rsidRPr="00623151">
        <w:rPr>
          <w:rFonts w:ascii="Arial" w:hAnsi="Arial" w:cs="Arial"/>
          <w:color w:val="auto"/>
        </w:rPr>
        <w:t>a site assessment, observations at the service, review of documents and interviews with staff, consumers/representatives and others</w:t>
      </w:r>
      <w:r w:rsidR="00EC095F">
        <w:rPr>
          <w:rFonts w:ascii="Arial" w:hAnsi="Arial" w:cs="Arial"/>
          <w:color w:val="auto"/>
        </w:rPr>
        <w:t>.</w:t>
      </w:r>
    </w:p>
    <w:p w14:paraId="29770727" w14:textId="3C24A4EA" w:rsidR="009B7D10" w:rsidRDefault="00796BED" w:rsidP="00EC095F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auto"/>
        </w:rPr>
      </w:pPr>
      <w:r>
        <w:rPr>
          <w:rFonts w:ascii="Arial" w:hAnsi="Arial" w:cs="Arial"/>
        </w:rPr>
        <w:t>the Performance Report dated</w:t>
      </w:r>
      <w:r w:rsidR="00D55695">
        <w:rPr>
          <w:rFonts w:ascii="Arial" w:hAnsi="Arial" w:cs="Arial"/>
        </w:rPr>
        <w:t xml:space="preserve"> 18 January 2023</w:t>
      </w:r>
      <w:r>
        <w:rPr>
          <w:rFonts w:ascii="Arial" w:hAnsi="Arial" w:cs="Arial"/>
        </w:rPr>
        <w:t xml:space="preserve"> following the Site Audit undertaken from </w:t>
      </w:r>
      <w:r w:rsidR="00327809">
        <w:rPr>
          <w:rFonts w:ascii="Arial" w:hAnsi="Arial" w:cs="Arial"/>
        </w:rPr>
        <w:t>15 November 2022 to 18 November 2022.</w:t>
      </w:r>
    </w:p>
    <w:p w14:paraId="7BEB6283" w14:textId="62BC35AC" w:rsidR="003B1763" w:rsidRPr="00EC095F" w:rsidRDefault="00BE0DB4" w:rsidP="00EC095F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EC095F">
        <w:rPr>
          <w:rFonts w:ascii="Arial" w:hAnsi="Arial" w:cs="Arial"/>
        </w:rPr>
        <w:br w:type="page"/>
      </w:r>
    </w:p>
    <w:p w14:paraId="7BEB6284" w14:textId="77777777" w:rsidR="00FC045E" w:rsidRPr="00996FAF" w:rsidRDefault="00BE0DB4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D42A69" w14:paraId="7BEB6287" w14:textId="77777777" w:rsidTr="00D42A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  <w:vAlign w:val="top"/>
          </w:tcPr>
          <w:p w14:paraId="7BEB6285" w14:textId="77777777" w:rsidR="00FC045E" w:rsidRPr="00996FAF" w:rsidRDefault="00BE0DB4" w:rsidP="009767BC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Standard 1</w:t>
            </w:r>
            <w:r w:rsidRPr="00996FAF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583" w:type="pct"/>
            <w:shd w:val="clear" w:color="auto" w:fill="auto"/>
          </w:tcPr>
          <w:p w14:paraId="7BEB6286" w14:textId="45707249" w:rsidR="00FC045E" w:rsidRPr="00996FAF" w:rsidRDefault="00EC0089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225833991"/>
                <w:placeholder>
                  <w:docPart w:val="1805C672E64441C5BC1543D934A872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CC3E89">
                  <w:rPr>
                    <w:rFonts w:ascii="Arial" w:hAnsi="Arial" w:cs="Arial"/>
                  </w:rPr>
                  <w:t>Not applicable as not all requirements have been assessed</w:t>
                </w:r>
              </w:sdtContent>
            </w:sdt>
          </w:p>
        </w:tc>
      </w:tr>
      <w:tr w:rsidR="00D42A69" w14:paraId="7BEB6299" w14:textId="77777777" w:rsidTr="00D42A6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7BEB6297" w14:textId="77777777" w:rsidR="00FC045E" w:rsidRPr="00996FAF" w:rsidRDefault="00BE0DB4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7</w:t>
            </w:r>
            <w:r w:rsidRPr="00996FAF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83" w:type="pct"/>
            <w:shd w:val="clear" w:color="auto" w:fill="auto"/>
          </w:tcPr>
          <w:p w14:paraId="7BEB6298" w14:textId="10401557" w:rsidR="00FC045E" w:rsidRPr="00996FAF" w:rsidRDefault="00EC0089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95030509"/>
                <w:placeholder>
                  <w:docPart w:val="8F35DD72676C4968804A78859020A7E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CC3E89">
                  <w:rPr>
                    <w:rFonts w:ascii="Arial" w:hAnsi="Arial" w:cs="Arial"/>
                    <w:b/>
                  </w:rPr>
                  <w:t>Not applicable as not all requirements have been assessed</w:t>
                </w:r>
              </w:sdtContent>
            </w:sdt>
            <w:r w:rsidR="00BE0DB4" w:rsidRPr="00996FAF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7BEB629D" w14:textId="75ECA446" w:rsidR="00FC045E" w:rsidRDefault="00421F6B" w:rsidP="00996FAF">
      <w:pPr>
        <w:spacing w:before="240" w:after="240" w:line="22" w:lineRule="atLeast"/>
        <w:rPr>
          <w:rFonts w:ascii="Arial" w:hAnsi="Arial" w:cs="Arial"/>
        </w:rPr>
      </w:pPr>
      <w:r>
        <w:rPr>
          <w:rFonts w:ascii="Arial" w:hAnsi="Arial" w:cs="Arial"/>
          <w:color w:val="auto"/>
        </w:rPr>
        <w:t>The Quality Standards were not fully assessed, and therefore ha</w:t>
      </w:r>
      <w:r w:rsidR="004D655B">
        <w:rPr>
          <w:rFonts w:ascii="Arial" w:hAnsi="Arial" w:cs="Arial"/>
          <w:color w:val="auto"/>
        </w:rPr>
        <w:t>ve</w:t>
      </w:r>
      <w:r>
        <w:rPr>
          <w:rFonts w:ascii="Arial" w:hAnsi="Arial" w:cs="Arial"/>
          <w:color w:val="auto"/>
        </w:rPr>
        <w:t xml:space="preserve"> not received a compliance rating.</w:t>
      </w:r>
      <w:r w:rsidR="004D655B">
        <w:rPr>
          <w:rFonts w:ascii="Arial" w:hAnsi="Arial" w:cs="Arial"/>
          <w:color w:val="auto"/>
        </w:rPr>
        <w:t xml:space="preserve"> </w:t>
      </w:r>
      <w:r w:rsidR="00BE0DB4" w:rsidRPr="00996FAF">
        <w:rPr>
          <w:rFonts w:ascii="Arial" w:hAnsi="Arial" w:cs="Arial"/>
        </w:rPr>
        <w:t xml:space="preserve">A detailed assessment is provided later in this report for each assessed </w:t>
      </w:r>
      <w:r>
        <w:rPr>
          <w:rFonts w:ascii="Arial" w:hAnsi="Arial" w:cs="Arial"/>
        </w:rPr>
        <w:t>Requirement</w:t>
      </w:r>
      <w:r w:rsidR="00BE0DB4" w:rsidRPr="00996FAF">
        <w:rPr>
          <w:rFonts w:ascii="Arial" w:hAnsi="Arial" w:cs="Arial"/>
        </w:rPr>
        <w:t>.</w:t>
      </w:r>
    </w:p>
    <w:p w14:paraId="7BEB629E" w14:textId="77777777" w:rsidR="00FC045E" w:rsidRPr="00996FAF" w:rsidRDefault="00BE0DB4" w:rsidP="00712752">
      <w:pPr>
        <w:pStyle w:val="Heading1"/>
        <w:spacing w:before="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Areas for improvement</w:t>
      </w:r>
    </w:p>
    <w:p w14:paraId="7BEB62A0" w14:textId="5DDF8E7E" w:rsidR="00FC045E" w:rsidRPr="00996FAF" w:rsidRDefault="00BE0DB4" w:rsidP="0036130C">
      <w:pPr>
        <w:pStyle w:val="NormalArial"/>
      </w:pPr>
      <w:r w:rsidRPr="00996FAF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996FAF">
        <w:t>in order to</w:t>
      </w:r>
      <w:proofErr w:type="gramEnd"/>
      <w:r w:rsidRPr="00996FAF">
        <w:t xml:space="preserve"> remain compliant with the Quality Standards.</w:t>
      </w:r>
    </w:p>
    <w:p w14:paraId="7BEB62A5" w14:textId="24222F71" w:rsidR="00FC045E" w:rsidRPr="00996FAF" w:rsidRDefault="00BE0DB4" w:rsidP="0036130C">
      <w:pPr>
        <w:pStyle w:val="NormalArial"/>
      </w:pPr>
      <w:r w:rsidRPr="00996FAF">
        <w:br w:type="page"/>
      </w:r>
    </w:p>
    <w:p w14:paraId="7BEB62A6" w14:textId="77777777" w:rsidR="00FC045E" w:rsidRPr="00996FAF" w:rsidRDefault="00BE0DB4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10201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80"/>
        <w:gridCol w:w="6579"/>
        <w:gridCol w:w="1842"/>
      </w:tblGrid>
      <w:tr w:rsidR="00D42A69" w14:paraId="7BEB62A9" w14:textId="77777777" w:rsidTr="00755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gridSpan w:val="2"/>
            <w:tcBorders>
              <w:bottom w:val="single" w:sz="4" w:space="0" w:color="BFBFBF" w:themeColor="background1" w:themeShade="BF"/>
              <w:right w:val="none" w:sz="0" w:space="0" w:color="auto"/>
            </w:tcBorders>
          </w:tcPr>
          <w:p w14:paraId="7BEB62A7" w14:textId="77777777" w:rsidR="00FC045E" w:rsidRPr="00550022" w:rsidRDefault="00BE0DB4" w:rsidP="009767BC">
            <w:pPr>
              <w:spacing w:before="0" w:line="22" w:lineRule="atLeast"/>
              <w:rPr>
                <w:rFonts w:ascii="Arial" w:hAnsi="Arial" w:cs="Arial"/>
                <w:color w:val="FFFFFF" w:themeColor="background1"/>
              </w:rPr>
            </w:pPr>
            <w:r w:rsidRPr="00550022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842" w:type="dxa"/>
            <w:tcBorders>
              <w:bottom w:val="single" w:sz="4" w:space="0" w:color="BFBFBF" w:themeColor="background1" w:themeShade="BF"/>
            </w:tcBorders>
          </w:tcPr>
          <w:p w14:paraId="7BEB62A8" w14:textId="77777777" w:rsidR="00FC045E" w:rsidRPr="00996FAF" w:rsidRDefault="00EC0089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42A69" w14:paraId="7BEB62C5" w14:textId="77777777" w:rsidTr="00755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7BEB62C2" w14:textId="77777777" w:rsidR="00FC045E" w:rsidRPr="00996FAF" w:rsidRDefault="00BE0DB4" w:rsidP="00C272D4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1(3)(f)</w:t>
            </w:r>
          </w:p>
        </w:tc>
        <w:tc>
          <w:tcPr>
            <w:tcW w:w="6579" w:type="dxa"/>
            <w:shd w:val="clear" w:color="auto" w:fill="auto"/>
            <w:vAlign w:val="top"/>
          </w:tcPr>
          <w:p w14:paraId="7BEB62C3" w14:textId="77777777" w:rsidR="00FC045E" w:rsidRPr="00996FAF" w:rsidRDefault="00BE0DB4" w:rsidP="00C272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consumer’s privacy is respected and personal information is kept confidential.</w:t>
            </w:r>
          </w:p>
        </w:tc>
        <w:tc>
          <w:tcPr>
            <w:tcW w:w="1842" w:type="dxa"/>
            <w:shd w:val="clear" w:color="auto" w:fill="auto"/>
            <w:vAlign w:val="top"/>
          </w:tcPr>
          <w:p w14:paraId="7BEB62C4" w14:textId="4F015431" w:rsidR="00FC045E" w:rsidRPr="00996FAF" w:rsidRDefault="00EC0089" w:rsidP="00C272D4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06013165"/>
                <w:placeholder>
                  <w:docPart w:val="4408FEE9B1424DCEB1BDFFD79D5E74D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B92751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BE0DB4" w:rsidRPr="00996FAF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7BEB62C6" w14:textId="77777777" w:rsidR="001A5684" w:rsidRDefault="00BE0DB4" w:rsidP="00755A33">
      <w:pPr>
        <w:pStyle w:val="Heading20"/>
        <w:spacing w:before="240"/>
      </w:pPr>
      <w:r w:rsidRPr="00996FAF">
        <w:t>Findings</w:t>
      </w:r>
    </w:p>
    <w:p w14:paraId="5E590840" w14:textId="11E71E5B" w:rsidR="0081660A" w:rsidRDefault="0081660A" w:rsidP="0081660A">
      <w:pPr>
        <w:pStyle w:val="NormalArial"/>
        <w:rPr>
          <w:color w:val="auto"/>
        </w:rPr>
      </w:pPr>
      <w:r w:rsidRPr="003A07C8">
        <w:rPr>
          <w:color w:val="auto"/>
        </w:rPr>
        <w:t>Requirement 1(3)(</w:t>
      </w:r>
      <w:r w:rsidR="00C824B3">
        <w:rPr>
          <w:color w:val="auto"/>
        </w:rPr>
        <w:t>f</w:t>
      </w:r>
      <w:r w:rsidRPr="003A07C8">
        <w:rPr>
          <w:color w:val="auto"/>
        </w:rPr>
        <w:t xml:space="preserve">) was found non-compliant at a </w:t>
      </w:r>
      <w:r w:rsidR="007F7354">
        <w:rPr>
          <w:color w:val="auto"/>
        </w:rPr>
        <w:t>S</w:t>
      </w:r>
      <w:r w:rsidRPr="003A07C8">
        <w:rPr>
          <w:color w:val="auto"/>
        </w:rPr>
        <w:t xml:space="preserve">ite </w:t>
      </w:r>
      <w:r w:rsidR="007F7354">
        <w:rPr>
          <w:color w:val="auto"/>
        </w:rPr>
        <w:t>A</w:t>
      </w:r>
      <w:r w:rsidRPr="003A07C8">
        <w:rPr>
          <w:color w:val="auto"/>
        </w:rPr>
        <w:t xml:space="preserve">udit conducted from </w:t>
      </w:r>
      <w:r w:rsidR="007F7354">
        <w:rPr>
          <w:color w:val="auto"/>
        </w:rPr>
        <w:t>15 November</w:t>
      </w:r>
      <w:r w:rsidRPr="003A07C8">
        <w:rPr>
          <w:color w:val="auto"/>
        </w:rPr>
        <w:t xml:space="preserve"> 2022 to </w:t>
      </w:r>
      <w:r w:rsidR="007F7354">
        <w:rPr>
          <w:color w:val="auto"/>
        </w:rPr>
        <w:t>18 November</w:t>
      </w:r>
      <w:r w:rsidRPr="003A07C8">
        <w:rPr>
          <w:color w:val="auto"/>
        </w:rPr>
        <w:t xml:space="preserve"> 2022. </w:t>
      </w:r>
      <w:r>
        <w:rPr>
          <w:color w:val="auto"/>
        </w:rPr>
        <w:t xml:space="preserve">An </w:t>
      </w:r>
      <w:r w:rsidR="00795225">
        <w:rPr>
          <w:color w:val="auto"/>
        </w:rPr>
        <w:t>A</w:t>
      </w:r>
      <w:r>
        <w:rPr>
          <w:color w:val="auto"/>
        </w:rPr>
        <w:t xml:space="preserve">ssessment </w:t>
      </w:r>
      <w:r w:rsidR="00795225">
        <w:rPr>
          <w:color w:val="auto"/>
        </w:rPr>
        <w:t>C</w:t>
      </w:r>
      <w:r>
        <w:rPr>
          <w:color w:val="auto"/>
        </w:rPr>
        <w:t xml:space="preserve">ontact occurred </w:t>
      </w:r>
      <w:r w:rsidR="00795225">
        <w:rPr>
          <w:color w:val="auto"/>
        </w:rPr>
        <w:t>on</w:t>
      </w:r>
      <w:r>
        <w:rPr>
          <w:color w:val="auto"/>
        </w:rPr>
        <w:t xml:space="preserve"> </w:t>
      </w:r>
      <w:r w:rsidR="00795225">
        <w:rPr>
          <w:color w:val="auto"/>
        </w:rPr>
        <w:t>16 May 2023</w:t>
      </w:r>
      <w:r w:rsidR="00B92751">
        <w:rPr>
          <w:color w:val="auto"/>
        </w:rPr>
        <w:t>,</w:t>
      </w:r>
      <w:r w:rsidR="00CC2970">
        <w:rPr>
          <w:color w:val="auto"/>
        </w:rPr>
        <w:t xml:space="preserve"> and I acknowledge there </w:t>
      </w:r>
      <w:r w:rsidR="00C036D5">
        <w:rPr>
          <w:color w:val="auto"/>
        </w:rPr>
        <w:t>have</w:t>
      </w:r>
      <w:r w:rsidR="00CC2970">
        <w:rPr>
          <w:color w:val="auto"/>
        </w:rPr>
        <w:t xml:space="preserve"> been some </w:t>
      </w:r>
      <w:r w:rsidR="00EB2AEB">
        <w:rPr>
          <w:color w:val="auto"/>
        </w:rPr>
        <w:t xml:space="preserve">continuous improvement </w:t>
      </w:r>
      <w:r w:rsidR="00CC2970">
        <w:rPr>
          <w:color w:val="auto"/>
        </w:rPr>
        <w:t xml:space="preserve">actions undertaken by the Approved Provider </w:t>
      </w:r>
      <w:r w:rsidR="004D2D32">
        <w:rPr>
          <w:color w:val="auto"/>
        </w:rPr>
        <w:t>following</w:t>
      </w:r>
      <w:r w:rsidR="00CC2970">
        <w:rPr>
          <w:color w:val="auto"/>
        </w:rPr>
        <w:t xml:space="preserve"> the Site Audit to address the non-compliance</w:t>
      </w:r>
      <w:r>
        <w:rPr>
          <w:color w:val="auto"/>
        </w:rPr>
        <w:t>.</w:t>
      </w:r>
    </w:p>
    <w:p w14:paraId="179FDF9B" w14:textId="4C3E78CD" w:rsidR="00FA1A40" w:rsidRDefault="00BE5E9B" w:rsidP="0081660A">
      <w:pPr>
        <w:pStyle w:val="NormalArial"/>
        <w:rPr>
          <w:color w:val="auto"/>
        </w:rPr>
      </w:pPr>
      <w:r>
        <w:rPr>
          <w:color w:val="auto"/>
        </w:rPr>
        <w:t xml:space="preserve">Consumers and consumer representatives </w:t>
      </w:r>
      <w:r w:rsidR="009F4430">
        <w:rPr>
          <w:color w:val="auto"/>
        </w:rPr>
        <w:t xml:space="preserve">interviewed </w:t>
      </w:r>
      <w:r w:rsidR="009F6230">
        <w:rPr>
          <w:color w:val="auto"/>
        </w:rPr>
        <w:t>described</w:t>
      </w:r>
      <w:r w:rsidR="009F4430">
        <w:rPr>
          <w:color w:val="auto"/>
        </w:rPr>
        <w:t xml:space="preserve"> </w:t>
      </w:r>
      <w:r w:rsidR="00066D0F">
        <w:rPr>
          <w:color w:val="auto"/>
        </w:rPr>
        <w:t xml:space="preserve">how </w:t>
      </w:r>
      <w:r w:rsidR="00567CB6">
        <w:rPr>
          <w:color w:val="auto"/>
        </w:rPr>
        <w:t>staff respected their privacy by</w:t>
      </w:r>
      <w:r w:rsidR="00392363">
        <w:rPr>
          <w:color w:val="auto"/>
        </w:rPr>
        <w:t xml:space="preserve"> </w:t>
      </w:r>
      <w:r w:rsidR="00567CB6">
        <w:rPr>
          <w:color w:val="auto"/>
        </w:rPr>
        <w:t>seeking</w:t>
      </w:r>
      <w:r w:rsidR="00392363">
        <w:rPr>
          <w:color w:val="auto"/>
        </w:rPr>
        <w:t xml:space="preserve"> permission to enter</w:t>
      </w:r>
      <w:r w:rsidR="00567CB6">
        <w:rPr>
          <w:color w:val="auto"/>
        </w:rPr>
        <w:t xml:space="preserve"> their rooms</w:t>
      </w:r>
      <w:r w:rsidR="00392363">
        <w:rPr>
          <w:color w:val="auto"/>
        </w:rPr>
        <w:t>.</w:t>
      </w:r>
      <w:r w:rsidR="00AC53E6">
        <w:rPr>
          <w:color w:val="auto"/>
        </w:rPr>
        <w:t xml:space="preserve"> </w:t>
      </w:r>
      <w:r w:rsidR="00F15480">
        <w:rPr>
          <w:color w:val="auto"/>
        </w:rPr>
        <w:t xml:space="preserve">Staff interviewed were </w:t>
      </w:r>
      <w:r w:rsidR="00D621CE">
        <w:rPr>
          <w:color w:val="auto"/>
        </w:rPr>
        <w:t xml:space="preserve">familiar with </w:t>
      </w:r>
      <w:r w:rsidR="00F15480">
        <w:rPr>
          <w:color w:val="auto"/>
        </w:rPr>
        <w:t>consumer privacy preferences</w:t>
      </w:r>
      <w:r w:rsidR="00925563">
        <w:rPr>
          <w:color w:val="auto"/>
        </w:rPr>
        <w:t xml:space="preserve"> and acknowledged the importance of </w:t>
      </w:r>
      <w:r w:rsidR="00D621CE">
        <w:rPr>
          <w:color w:val="auto"/>
        </w:rPr>
        <w:t>maintain</w:t>
      </w:r>
      <w:r w:rsidR="0009066D">
        <w:rPr>
          <w:color w:val="auto"/>
        </w:rPr>
        <w:t>ing</w:t>
      </w:r>
      <w:r w:rsidR="00D621CE">
        <w:rPr>
          <w:color w:val="auto"/>
        </w:rPr>
        <w:t xml:space="preserve"> consumer privacy</w:t>
      </w:r>
      <w:r w:rsidR="0009066D">
        <w:rPr>
          <w:color w:val="auto"/>
        </w:rPr>
        <w:t xml:space="preserve">. </w:t>
      </w:r>
      <w:r w:rsidR="00925563">
        <w:rPr>
          <w:color w:val="auto"/>
        </w:rPr>
        <w:t xml:space="preserve">The Assessment Team observed </w:t>
      </w:r>
      <w:r w:rsidR="0009066D">
        <w:rPr>
          <w:color w:val="auto"/>
        </w:rPr>
        <w:t xml:space="preserve">clinical </w:t>
      </w:r>
      <w:r w:rsidR="00E96D71">
        <w:rPr>
          <w:color w:val="auto"/>
        </w:rPr>
        <w:t xml:space="preserve">handover </w:t>
      </w:r>
      <w:r w:rsidR="0009066D">
        <w:rPr>
          <w:color w:val="auto"/>
        </w:rPr>
        <w:t>occurred</w:t>
      </w:r>
      <w:r w:rsidR="007A5601">
        <w:rPr>
          <w:color w:val="auto"/>
        </w:rPr>
        <w:t xml:space="preserve"> </w:t>
      </w:r>
      <w:r w:rsidR="00E96D71">
        <w:rPr>
          <w:color w:val="auto"/>
        </w:rPr>
        <w:t>in a private setting</w:t>
      </w:r>
      <w:r w:rsidR="00E34FFD">
        <w:rPr>
          <w:color w:val="auto"/>
        </w:rPr>
        <w:t>, a</w:t>
      </w:r>
      <w:r w:rsidR="00360735">
        <w:rPr>
          <w:color w:val="auto"/>
        </w:rPr>
        <w:t xml:space="preserve">nd </w:t>
      </w:r>
      <w:r w:rsidR="005811BC">
        <w:rPr>
          <w:color w:val="auto"/>
        </w:rPr>
        <w:t xml:space="preserve">access to </w:t>
      </w:r>
      <w:r w:rsidR="00AC53E6">
        <w:rPr>
          <w:color w:val="auto"/>
        </w:rPr>
        <w:t xml:space="preserve">confidential </w:t>
      </w:r>
      <w:r w:rsidR="00360735">
        <w:rPr>
          <w:color w:val="auto"/>
        </w:rPr>
        <w:t>consumer clinical care information and records</w:t>
      </w:r>
      <w:r w:rsidR="002B3FEE">
        <w:rPr>
          <w:color w:val="auto"/>
        </w:rPr>
        <w:t xml:space="preserve">, both </w:t>
      </w:r>
      <w:r w:rsidR="00A0671A">
        <w:rPr>
          <w:color w:val="auto"/>
        </w:rPr>
        <w:t>written and electronic,</w:t>
      </w:r>
      <w:r w:rsidR="00360735">
        <w:rPr>
          <w:color w:val="auto"/>
        </w:rPr>
        <w:t xml:space="preserve"> w</w:t>
      </w:r>
      <w:r w:rsidR="005811BC">
        <w:rPr>
          <w:color w:val="auto"/>
        </w:rPr>
        <w:t xml:space="preserve">as </w:t>
      </w:r>
      <w:r w:rsidR="00F070C0">
        <w:rPr>
          <w:color w:val="auto"/>
        </w:rPr>
        <w:t>restricted.</w:t>
      </w:r>
    </w:p>
    <w:p w14:paraId="5A4E9C81" w14:textId="712BFF17" w:rsidR="00CC2970" w:rsidRPr="003A07C8" w:rsidRDefault="00FA1A40" w:rsidP="0081660A">
      <w:pPr>
        <w:pStyle w:val="NormalArial"/>
        <w:rPr>
          <w:color w:val="auto"/>
        </w:rPr>
      </w:pPr>
      <w:r>
        <w:rPr>
          <w:color w:val="auto"/>
        </w:rPr>
        <w:t>R</w:t>
      </w:r>
      <w:r w:rsidR="000A45D7">
        <w:rPr>
          <w:color w:val="auto"/>
        </w:rPr>
        <w:t xml:space="preserve">eview of training records confirmed mandatory privacy and confidentiality </w:t>
      </w:r>
      <w:r w:rsidR="008F1C67">
        <w:rPr>
          <w:color w:val="auto"/>
        </w:rPr>
        <w:t xml:space="preserve">education and </w:t>
      </w:r>
      <w:r w:rsidR="000A45D7">
        <w:rPr>
          <w:color w:val="auto"/>
        </w:rPr>
        <w:t>training</w:t>
      </w:r>
      <w:r w:rsidR="00C54D4B">
        <w:rPr>
          <w:color w:val="auto"/>
        </w:rPr>
        <w:t xml:space="preserve"> was completed by staff</w:t>
      </w:r>
      <w:r w:rsidR="004A1581">
        <w:rPr>
          <w:color w:val="auto"/>
        </w:rPr>
        <w:t>, which included staff orientation competencies</w:t>
      </w:r>
      <w:r w:rsidR="00C54D4B">
        <w:rPr>
          <w:color w:val="auto"/>
        </w:rPr>
        <w:t>.</w:t>
      </w:r>
      <w:r w:rsidR="007D6431">
        <w:rPr>
          <w:color w:val="auto"/>
        </w:rPr>
        <w:t xml:space="preserve"> Bimonthly training occurred </w:t>
      </w:r>
      <w:r w:rsidR="007B128B">
        <w:rPr>
          <w:color w:val="auto"/>
        </w:rPr>
        <w:t xml:space="preserve">for </w:t>
      </w:r>
      <w:r w:rsidR="00105FA4">
        <w:rPr>
          <w:color w:val="auto"/>
        </w:rPr>
        <w:t>maintaining privacy and dignity in the provision of consumer personal care</w:t>
      </w:r>
      <w:r w:rsidR="00567C54">
        <w:rPr>
          <w:color w:val="auto"/>
        </w:rPr>
        <w:t>,</w:t>
      </w:r>
      <w:r w:rsidR="00DA555C">
        <w:rPr>
          <w:color w:val="auto"/>
        </w:rPr>
        <w:t xml:space="preserve"> and associated modules connected to consumer privacy which included</w:t>
      </w:r>
      <w:r w:rsidR="00567C54">
        <w:rPr>
          <w:color w:val="auto"/>
        </w:rPr>
        <w:t xml:space="preserve"> c</w:t>
      </w:r>
      <w:r w:rsidR="007B128B">
        <w:rPr>
          <w:color w:val="auto"/>
        </w:rPr>
        <w:t xml:space="preserve">onsumer identity, dignity and choice, </w:t>
      </w:r>
      <w:r w:rsidR="00567C54">
        <w:rPr>
          <w:color w:val="auto"/>
        </w:rPr>
        <w:t xml:space="preserve">and </w:t>
      </w:r>
      <w:r w:rsidR="007B128B">
        <w:rPr>
          <w:color w:val="auto"/>
        </w:rPr>
        <w:t>code of conduct for aged car</w:t>
      </w:r>
      <w:r w:rsidR="00567C54">
        <w:rPr>
          <w:color w:val="auto"/>
        </w:rPr>
        <w:t>e</w:t>
      </w:r>
      <w:r w:rsidR="007B128B">
        <w:rPr>
          <w:color w:val="auto"/>
        </w:rPr>
        <w:t>.</w:t>
      </w:r>
    </w:p>
    <w:p w14:paraId="7BEB62C7" w14:textId="1B1A1E74" w:rsidR="001A5684" w:rsidRPr="00712752" w:rsidRDefault="00BE0DB4" w:rsidP="0036130C">
      <w:pPr>
        <w:pStyle w:val="NormalArial"/>
      </w:pPr>
      <w:r w:rsidRPr="00996FAF">
        <w:br w:type="page"/>
      </w:r>
    </w:p>
    <w:p w14:paraId="7BEB635A" w14:textId="77777777" w:rsidR="00FC045E" w:rsidRPr="00996FAF" w:rsidRDefault="00BE0DB4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49"/>
        <w:gridCol w:w="6610"/>
        <w:gridCol w:w="1835"/>
      </w:tblGrid>
      <w:tr w:rsidR="00D42A69" w14:paraId="7BEB635D" w14:textId="77777777" w:rsidTr="00755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  <w:gridSpan w:val="2"/>
            <w:tcBorders>
              <w:right w:val="none" w:sz="0" w:space="0" w:color="auto"/>
            </w:tcBorders>
          </w:tcPr>
          <w:p w14:paraId="7BEB635B" w14:textId="77777777" w:rsidR="00FC045E" w:rsidRPr="00996FAF" w:rsidRDefault="00BE0DB4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835" w:type="dxa"/>
          </w:tcPr>
          <w:p w14:paraId="7BEB635C" w14:textId="77777777" w:rsidR="00FC045E" w:rsidRPr="00996FAF" w:rsidRDefault="00EC0089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42A69" w14:paraId="7BEB6361" w14:textId="77777777" w:rsidTr="00755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7BEB635E" w14:textId="77777777" w:rsidR="00FC045E" w:rsidRPr="00996FAF" w:rsidRDefault="00BE0DB4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6610" w:type="dxa"/>
            <w:shd w:val="clear" w:color="auto" w:fill="auto"/>
            <w:vAlign w:val="top"/>
          </w:tcPr>
          <w:p w14:paraId="7BEB635F" w14:textId="77777777" w:rsidR="00FC045E" w:rsidRPr="00996FAF" w:rsidRDefault="00BE0DB4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835" w:type="dxa"/>
            <w:shd w:val="clear" w:color="auto" w:fill="auto"/>
            <w:vAlign w:val="top"/>
          </w:tcPr>
          <w:p w14:paraId="7BEB6360" w14:textId="09E8985D" w:rsidR="00FC045E" w:rsidRPr="00996FAF" w:rsidRDefault="00EC0089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11519444"/>
                <w:placeholder>
                  <w:docPart w:val="A15873AD7EBD4AF4B09EBD6D7A2E10E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B92751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BE0DB4" w:rsidRPr="00996FAF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7BEB6372" w14:textId="3B16BBA8" w:rsidR="002B0C90" w:rsidRDefault="00BE0DB4" w:rsidP="00755A33">
      <w:pPr>
        <w:pStyle w:val="Heading20"/>
        <w:tabs>
          <w:tab w:val="left" w:pos="7330"/>
        </w:tabs>
        <w:spacing w:before="240"/>
      </w:pPr>
      <w:r>
        <w:t>Findings</w:t>
      </w:r>
    </w:p>
    <w:p w14:paraId="2751DAEB" w14:textId="63F89583" w:rsidR="00EB2AEB" w:rsidRDefault="00EB2AEB" w:rsidP="00EB2AEB">
      <w:pPr>
        <w:pStyle w:val="NormalArial"/>
        <w:rPr>
          <w:color w:val="auto"/>
        </w:rPr>
      </w:pPr>
      <w:r w:rsidRPr="003A07C8">
        <w:rPr>
          <w:color w:val="auto"/>
        </w:rPr>
        <w:t xml:space="preserve">Requirement </w:t>
      </w:r>
      <w:r>
        <w:rPr>
          <w:color w:val="auto"/>
        </w:rPr>
        <w:t>7</w:t>
      </w:r>
      <w:r w:rsidRPr="003A07C8">
        <w:rPr>
          <w:color w:val="auto"/>
        </w:rPr>
        <w:t>(3)(</w:t>
      </w:r>
      <w:r w:rsidR="0031017D">
        <w:rPr>
          <w:color w:val="auto"/>
        </w:rPr>
        <w:t>a</w:t>
      </w:r>
      <w:r w:rsidRPr="003A07C8">
        <w:rPr>
          <w:color w:val="auto"/>
        </w:rPr>
        <w:t xml:space="preserve">) was found non-compliant at a </w:t>
      </w:r>
      <w:r>
        <w:rPr>
          <w:color w:val="auto"/>
        </w:rPr>
        <w:t>S</w:t>
      </w:r>
      <w:r w:rsidRPr="003A07C8">
        <w:rPr>
          <w:color w:val="auto"/>
        </w:rPr>
        <w:t xml:space="preserve">ite </w:t>
      </w:r>
      <w:r>
        <w:rPr>
          <w:color w:val="auto"/>
        </w:rPr>
        <w:t>A</w:t>
      </w:r>
      <w:r w:rsidRPr="003A07C8">
        <w:rPr>
          <w:color w:val="auto"/>
        </w:rPr>
        <w:t xml:space="preserve">udit conducted from </w:t>
      </w:r>
      <w:r>
        <w:rPr>
          <w:color w:val="auto"/>
        </w:rPr>
        <w:t>15 November</w:t>
      </w:r>
      <w:r w:rsidRPr="003A07C8">
        <w:rPr>
          <w:color w:val="auto"/>
        </w:rPr>
        <w:t xml:space="preserve"> 2022 to </w:t>
      </w:r>
      <w:r>
        <w:rPr>
          <w:color w:val="auto"/>
        </w:rPr>
        <w:t>18 November</w:t>
      </w:r>
      <w:r w:rsidRPr="003A07C8">
        <w:rPr>
          <w:color w:val="auto"/>
        </w:rPr>
        <w:t xml:space="preserve"> 2022. </w:t>
      </w:r>
      <w:r>
        <w:rPr>
          <w:color w:val="auto"/>
        </w:rPr>
        <w:t>An Assessment Contact occurred on 16 May 2023</w:t>
      </w:r>
      <w:r w:rsidR="00B92751">
        <w:rPr>
          <w:color w:val="auto"/>
        </w:rPr>
        <w:t>,</w:t>
      </w:r>
      <w:r>
        <w:rPr>
          <w:color w:val="auto"/>
        </w:rPr>
        <w:t xml:space="preserve"> and I acknowledge there ha</w:t>
      </w:r>
      <w:r w:rsidR="00FE4E24">
        <w:rPr>
          <w:color w:val="auto"/>
        </w:rPr>
        <w:t>ve</w:t>
      </w:r>
      <w:r>
        <w:rPr>
          <w:color w:val="auto"/>
        </w:rPr>
        <w:t xml:space="preserve"> been some continuous improvement actions undertaken by the Approved Provider </w:t>
      </w:r>
      <w:r w:rsidR="004D2D32">
        <w:rPr>
          <w:color w:val="auto"/>
        </w:rPr>
        <w:t>following</w:t>
      </w:r>
      <w:r>
        <w:rPr>
          <w:color w:val="auto"/>
        </w:rPr>
        <w:t xml:space="preserve"> the Site Audit to address the non-compliance.</w:t>
      </w:r>
    </w:p>
    <w:p w14:paraId="7AC007A8" w14:textId="7229EB74" w:rsidR="00311ABD" w:rsidRDefault="007D2EAD" w:rsidP="0036130C">
      <w:pPr>
        <w:pStyle w:val="NormalArial"/>
      </w:pPr>
      <w:r>
        <w:t xml:space="preserve">Consumers and consumer representatives interviewed </w:t>
      </w:r>
      <w:r w:rsidR="005348A4">
        <w:t xml:space="preserve">indicated staff were responsive </w:t>
      </w:r>
      <w:r w:rsidR="004A7BA4">
        <w:t>to call bells and</w:t>
      </w:r>
      <w:r w:rsidR="008809AA">
        <w:t xml:space="preserve"> they were not waiting long</w:t>
      </w:r>
      <w:r w:rsidR="00500484">
        <w:t xml:space="preserve"> periods</w:t>
      </w:r>
      <w:r w:rsidR="008809AA">
        <w:t xml:space="preserve"> for care and services provision. Some consumers </w:t>
      </w:r>
      <w:r w:rsidR="007C432D">
        <w:t>commented about</w:t>
      </w:r>
      <w:r w:rsidR="008809AA">
        <w:t xml:space="preserve"> new staff</w:t>
      </w:r>
      <w:r w:rsidR="00260CCA">
        <w:t xml:space="preserve">, </w:t>
      </w:r>
      <w:r w:rsidR="00BB4BEF">
        <w:t>and</w:t>
      </w:r>
      <w:r w:rsidR="008610C1">
        <w:t xml:space="preserve"> one consumer </w:t>
      </w:r>
      <w:r w:rsidR="00BB4BEF">
        <w:t xml:space="preserve">discussed </w:t>
      </w:r>
      <w:r w:rsidR="009A62B0">
        <w:t>how</w:t>
      </w:r>
      <w:r w:rsidR="00311ABD">
        <w:t xml:space="preserve"> unfamiliar staff were </w:t>
      </w:r>
      <w:r w:rsidR="00DE6633">
        <w:t xml:space="preserve">regularly </w:t>
      </w:r>
      <w:r w:rsidR="00311ABD">
        <w:t xml:space="preserve">rostered on weekends </w:t>
      </w:r>
      <w:r w:rsidR="006F4A1A">
        <w:t>which caused</w:t>
      </w:r>
      <w:r w:rsidR="00311ABD">
        <w:t xml:space="preserve"> unease </w:t>
      </w:r>
      <w:r w:rsidR="006F4A1A">
        <w:t xml:space="preserve">about what </w:t>
      </w:r>
      <w:r w:rsidR="00311ABD">
        <w:t xml:space="preserve">level of care </w:t>
      </w:r>
      <w:r w:rsidR="006F4A1A">
        <w:t>would be provided</w:t>
      </w:r>
      <w:r w:rsidR="009A62B0">
        <w:t>.</w:t>
      </w:r>
    </w:p>
    <w:p w14:paraId="01FB78B1" w14:textId="5F71BD3C" w:rsidR="00EB2AEB" w:rsidRPr="00262C0B" w:rsidRDefault="000C4250" w:rsidP="0036130C">
      <w:pPr>
        <w:pStyle w:val="NormalArial"/>
      </w:pPr>
      <w:r>
        <w:t xml:space="preserve">Staff </w:t>
      </w:r>
      <w:r w:rsidR="00925E53">
        <w:t>recruitment</w:t>
      </w:r>
      <w:r w:rsidR="000C1D95">
        <w:t xml:space="preserve"> </w:t>
      </w:r>
      <w:r w:rsidR="00A4282A">
        <w:t>had occurre</w:t>
      </w:r>
      <w:r w:rsidR="00D67D46">
        <w:t xml:space="preserve">d, </w:t>
      </w:r>
      <w:r w:rsidR="00007BB2">
        <w:t>with</w:t>
      </w:r>
      <w:r w:rsidR="00D67D46">
        <w:t xml:space="preserve"> traineeships offered for care staff and </w:t>
      </w:r>
      <w:r w:rsidR="0097237E">
        <w:t>on-the-job training</w:t>
      </w:r>
      <w:r w:rsidR="00DE3BAC">
        <w:t xml:space="preserve"> available</w:t>
      </w:r>
      <w:r w:rsidR="0097237E">
        <w:t xml:space="preserve"> for </w:t>
      </w:r>
      <w:r w:rsidR="00D84EC6">
        <w:t xml:space="preserve">staff to obtain </w:t>
      </w:r>
      <w:r w:rsidR="0097237E">
        <w:t>Certificate III qualifications.</w:t>
      </w:r>
      <w:r w:rsidR="00DE3BAC">
        <w:t xml:space="preserve"> Agency staff were utilised </w:t>
      </w:r>
      <w:r w:rsidR="0091603E">
        <w:t>and i</w:t>
      </w:r>
      <w:r w:rsidR="00BE362A">
        <w:t xml:space="preserve">mpacts on consumers minimised where possible, </w:t>
      </w:r>
      <w:r w:rsidR="0091603E">
        <w:t xml:space="preserve">with </w:t>
      </w:r>
      <w:r w:rsidR="004B5E02">
        <w:t>regular staff members on shift in each area for familiarity</w:t>
      </w:r>
      <w:r w:rsidR="00D84EC6">
        <w:t xml:space="preserve"> purposes. </w:t>
      </w:r>
      <w:r w:rsidR="00A140B0">
        <w:t>Call bell re</w:t>
      </w:r>
      <w:r w:rsidR="008F0C12">
        <w:t xml:space="preserve">sponse times </w:t>
      </w:r>
      <w:r w:rsidR="00C219C9">
        <w:t>in excess of</w:t>
      </w:r>
      <w:r w:rsidR="008F0C12">
        <w:t xml:space="preserve"> 10 minutes were reviewed by management</w:t>
      </w:r>
      <w:r w:rsidR="00584F91">
        <w:t>, with consumers consulted to provide feedback on any concerns.</w:t>
      </w:r>
    </w:p>
    <w:sectPr w:rsidR="00EB2AEB" w:rsidRPr="00262C0B" w:rsidSect="00E2364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EBBBC" w14:textId="77777777" w:rsidR="00855ABC" w:rsidRDefault="00855ABC">
      <w:pPr>
        <w:spacing w:after="0"/>
      </w:pPr>
      <w:r>
        <w:separator/>
      </w:r>
    </w:p>
  </w:endnote>
  <w:endnote w:type="continuationSeparator" w:id="0">
    <w:p w14:paraId="40EDC3AE" w14:textId="77777777" w:rsidR="00855ABC" w:rsidRDefault="00855A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Fira Sans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B63A0" w14:textId="77777777" w:rsidR="00DF37F2" w:rsidRPr="00DF37F2" w:rsidRDefault="00BE0DB4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>Name of service: Uniting Springwood</w:t>
    </w:r>
    <w:r w:rsidRPr="00DF37F2">
      <w:rPr>
        <w:rStyle w:val="FooterBold"/>
        <w:rFonts w:ascii="Arial" w:hAnsi="Arial"/>
        <w:b w:val="0"/>
      </w:rPr>
      <w:tab/>
      <w:t xml:space="preserve">RPT-ACC-0122 v3.0 </w:t>
    </w:r>
  </w:p>
  <w:p w14:paraId="7BEB63A1" w14:textId="77777777" w:rsidR="00DF37F2" w:rsidRPr="00DF37F2" w:rsidRDefault="00BE0DB4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>Commission ID: 0151</w:t>
    </w:r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7BEB63A2" w14:textId="77777777" w:rsidR="00DF37F2" w:rsidRPr="00DF37F2" w:rsidRDefault="00BE0DB4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2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B63A4" w14:textId="77777777" w:rsidR="00E2364A" w:rsidRDefault="00EC0089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D1A5F" w14:textId="77777777" w:rsidR="00855ABC" w:rsidRDefault="00855ABC" w:rsidP="00D71F88">
      <w:pPr>
        <w:spacing w:after="0"/>
      </w:pPr>
      <w:r>
        <w:separator/>
      </w:r>
    </w:p>
  </w:footnote>
  <w:footnote w:type="continuationSeparator" w:id="0">
    <w:p w14:paraId="17CA2F88" w14:textId="77777777" w:rsidR="00855ABC" w:rsidRDefault="00855ABC" w:rsidP="00D71F88">
      <w:pPr>
        <w:spacing w:after="0"/>
      </w:pPr>
      <w:r>
        <w:continuationSeparator/>
      </w:r>
    </w:p>
  </w:footnote>
  <w:footnote w:id="1">
    <w:p w14:paraId="7BEB63AA" w14:textId="3DE03860" w:rsidR="002B0884" w:rsidRPr="00755A33" w:rsidRDefault="00BE0DB4" w:rsidP="00755A33">
      <w:pPr>
        <w:pStyle w:val="FootnoteText"/>
        <w:rPr>
          <w:rFonts w:ascii="Arial" w:hAnsi="Arial" w:cs="Arial"/>
          <w:color w:val="auto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443CA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623151">
        <w:rPr>
          <w:rFonts w:ascii="Arial" w:hAnsi="Arial" w:cs="Arial"/>
          <w:color w:val="auto"/>
          <w:sz w:val="20"/>
          <w:szCs w:val="20"/>
        </w:rPr>
        <w:t>section 68A</w:t>
      </w:r>
      <w:r w:rsidR="00623151" w:rsidRPr="00623151">
        <w:rPr>
          <w:rFonts w:ascii="Arial" w:hAnsi="Arial" w:cs="Arial"/>
          <w:color w:val="auto"/>
          <w:sz w:val="20"/>
          <w:szCs w:val="20"/>
        </w:rPr>
        <w:t xml:space="preserve"> </w:t>
      </w:r>
      <w:r w:rsidRPr="00623151">
        <w:rPr>
          <w:rFonts w:ascii="Arial" w:hAnsi="Arial" w:cs="Arial"/>
          <w:color w:val="auto"/>
          <w:sz w:val="20"/>
          <w:szCs w:val="20"/>
        </w:rPr>
        <w:t>of the Aged Care Quality and Safety Commission Rules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B639F" w14:textId="77777777" w:rsidR="00D71F88" w:rsidRDefault="00BE0DB4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9264" behindDoc="1" locked="0" layoutInCell="1" allowOverlap="1" wp14:anchorId="7BEB63A5" wp14:editId="7BEB63A6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920854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B63A3" w14:textId="77777777" w:rsidR="00FA0A5B" w:rsidRDefault="00BE0DB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EB63A7" wp14:editId="7BEB63A8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0B1"/>
    <w:multiLevelType w:val="hybridMultilevel"/>
    <w:tmpl w:val="E376B314"/>
    <w:lvl w:ilvl="0" w:tplc="29888A0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1683DF4" w:tentative="1">
      <w:start w:val="1"/>
      <w:numFmt w:val="lowerLetter"/>
      <w:lvlText w:val="%2."/>
      <w:lvlJc w:val="left"/>
      <w:pPr>
        <w:ind w:left="1440" w:hanging="360"/>
      </w:pPr>
    </w:lvl>
    <w:lvl w:ilvl="2" w:tplc="40623ABC" w:tentative="1">
      <w:start w:val="1"/>
      <w:numFmt w:val="lowerRoman"/>
      <w:lvlText w:val="%3."/>
      <w:lvlJc w:val="right"/>
      <w:pPr>
        <w:ind w:left="2160" w:hanging="180"/>
      </w:pPr>
    </w:lvl>
    <w:lvl w:ilvl="3" w:tplc="C442A922" w:tentative="1">
      <w:start w:val="1"/>
      <w:numFmt w:val="decimal"/>
      <w:lvlText w:val="%4."/>
      <w:lvlJc w:val="left"/>
      <w:pPr>
        <w:ind w:left="2880" w:hanging="360"/>
      </w:pPr>
    </w:lvl>
    <w:lvl w:ilvl="4" w:tplc="F2007E7C" w:tentative="1">
      <w:start w:val="1"/>
      <w:numFmt w:val="lowerLetter"/>
      <w:lvlText w:val="%5."/>
      <w:lvlJc w:val="left"/>
      <w:pPr>
        <w:ind w:left="3600" w:hanging="360"/>
      </w:pPr>
    </w:lvl>
    <w:lvl w:ilvl="5" w:tplc="F4924B24" w:tentative="1">
      <w:start w:val="1"/>
      <w:numFmt w:val="lowerRoman"/>
      <w:lvlText w:val="%6."/>
      <w:lvlJc w:val="right"/>
      <w:pPr>
        <w:ind w:left="4320" w:hanging="180"/>
      </w:pPr>
    </w:lvl>
    <w:lvl w:ilvl="6" w:tplc="2F1CA40E" w:tentative="1">
      <w:start w:val="1"/>
      <w:numFmt w:val="decimal"/>
      <w:lvlText w:val="%7."/>
      <w:lvlJc w:val="left"/>
      <w:pPr>
        <w:ind w:left="5040" w:hanging="360"/>
      </w:pPr>
    </w:lvl>
    <w:lvl w:ilvl="7" w:tplc="2842C78C" w:tentative="1">
      <w:start w:val="1"/>
      <w:numFmt w:val="lowerLetter"/>
      <w:lvlText w:val="%8."/>
      <w:lvlJc w:val="left"/>
      <w:pPr>
        <w:ind w:left="5760" w:hanging="360"/>
      </w:pPr>
    </w:lvl>
    <w:lvl w:ilvl="8" w:tplc="EEACC1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E3AC6"/>
    <w:multiLevelType w:val="hybridMultilevel"/>
    <w:tmpl w:val="59A452EE"/>
    <w:lvl w:ilvl="0" w:tplc="55A034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DC4C2B8" w:tentative="1">
      <w:start w:val="1"/>
      <w:numFmt w:val="lowerLetter"/>
      <w:lvlText w:val="%2."/>
      <w:lvlJc w:val="left"/>
      <w:pPr>
        <w:ind w:left="1440" w:hanging="360"/>
      </w:pPr>
    </w:lvl>
    <w:lvl w:ilvl="2" w:tplc="8BA48892" w:tentative="1">
      <w:start w:val="1"/>
      <w:numFmt w:val="lowerRoman"/>
      <w:lvlText w:val="%3."/>
      <w:lvlJc w:val="right"/>
      <w:pPr>
        <w:ind w:left="2160" w:hanging="180"/>
      </w:pPr>
    </w:lvl>
    <w:lvl w:ilvl="3" w:tplc="D87209A6" w:tentative="1">
      <w:start w:val="1"/>
      <w:numFmt w:val="decimal"/>
      <w:lvlText w:val="%4."/>
      <w:lvlJc w:val="left"/>
      <w:pPr>
        <w:ind w:left="2880" w:hanging="360"/>
      </w:pPr>
    </w:lvl>
    <w:lvl w:ilvl="4" w:tplc="73029C14" w:tentative="1">
      <w:start w:val="1"/>
      <w:numFmt w:val="lowerLetter"/>
      <w:lvlText w:val="%5."/>
      <w:lvlJc w:val="left"/>
      <w:pPr>
        <w:ind w:left="3600" w:hanging="360"/>
      </w:pPr>
    </w:lvl>
    <w:lvl w:ilvl="5" w:tplc="439E60C6" w:tentative="1">
      <w:start w:val="1"/>
      <w:numFmt w:val="lowerRoman"/>
      <w:lvlText w:val="%6."/>
      <w:lvlJc w:val="right"/>
      <w:pPr>
        <w:ind w:left="4320" w:hanging="180"/>
      </w:pPr>
    </w:lvl>
    <w:lvl w:ilvl="6" w:tplc="1916A0F2" w:tentative="1">
      <w:start w:val="1"/>
      <w:numFmt w:val="decimal"/>
      <w:lvlText w:val="%7."/>
      <w:lvlJc w:val="left"/>
      <w:pPr>
        <w:ind w:left="5040" w:hanging="360"/>
      </w:pPr>
    </w:lvl>
    <w:lvl w:ilvl="7" w:tplc="DD2A3D36" w:tentative="1">
      <w:start w:val="1"/>
      <w:numFmt w:val="lowerLetter"/>
      <w:lvlText w:val="%8."/>
      <w:lvlJc w:val="left"/>
      <w:pPr>
        <w:ind w:left="5760" w:hanging="360"/>
      </w:pPr>
    </w:lvl>
    <w:lvl w:ilvl="8" w:tplc="CB0E8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E603E"/>
    <w:multiLevelType w:val="hybridMultilevel"/>
    <w:tmpl w:val="C68EC94A"/>
    <w:lvl w:ilvl="0" w:tplc="8E1654F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7D495A4" w:tentative="1">
      <w:start w:val="1"/>
      <w:numFmt w:val="lowerLetter"/>
      <w:lvlText w:val="%2."/>
      <w:lvlJc w:val="left"/>
      <w:pPr>
        <w:ind w:left="1440" w:hanging="360"/>
      </w:pPr>
    </w:lvl>
    <w:lvl w:ilvl="2" w:tplc="1A801A2C" w:tentative="1">
      <w:start w:val="1"/>
      <w:numFmt w:val="lowerRoman"/>
      <w:lvlText w:val="%3."/>
      <w:lvlJc w:val="right"/>
      <w:pPr>
        <w:ind w:left="2160" w:hanging="180"/>
      </w:pPr>
    </w:lvl>
    <w:lvl w:ilvl="3" w:tplc="4BA0CCCC" w:tentative="1">
      <w:start w:val="1"/>
      <w:numFmt w:val="decimal"/>
      <w:lvlText w:val="%4."/>
      <w:lvlJc w:val="left"/>
      <w:pPr>
        <w:ind w:left="2880" w:hanging="360"/>
      </w:pPr>
    </w:lvl>
    <w:lvl w:ilvl="4" w:tplc="247C12A0" w:tentative="1">
      <w:start w:val="1"/>
      <w:numFmt w:val="lowerLetter"/>
      <w:lvlText w:val="%5."/>
      <w:lvlJc w:val="left"/>
      <w:pPr>
        <w:ind w:left="3600" w:hanging="360"/>
      </w:pPr>
    </w:lvl>
    <w:lvl w:ilvl="5" w:tplc="0C08F9E4" w:tentative="1">
      <w:start w:val="1"/>
      <w:numFmt w:val="lowerRoman"/>
      <w:lvlText w:val="%6."/>
      <w:lvlJc w:val="right"/>
      <w:pPr>
        <w:ind w:left="4320" w:hanging="180"/>
      </w:pPr>
    </w:lvl>
    <w:lvl w:ilvl="6" w:tplc="549A07A8" w:tentative="1">
      <w:start w:val="1"/>
      <w:numFmt w:val="decimal"/>
      <w:lvlText w:val="%7."/>
      <w:lvlJc w:val="left"/>
      <w:pPr>
        <w:ind w:left="5040" w:hanging="360"/>
      </w:pPr>
    </w:lvl>
    <w:lvl w:ilvl="7" w:tplc="3378E3EE" w:tentative="1">
      <w:start w:val="1"/>
      <w:numFmt w:val="lowerLetter"/>
      <w:lvlText w:val="%8."/>
      <w:lvlJc w:val="left"/>
      <w:pPr>
        <w:ind w:left="5760" w:hanging="360"/>
      </w:pPr>
    </w:lvl>
    <w:lvl w:ilvl="8" w:tplc="A8A2C8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342AC"/>
    <w:multiLevelType w:val="hybridMultilevel"/>
    <w:tmpl w:val="12548ADC"/>
    <w:lvl w:ilvl="0" w:tplc="55A4D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B37E6F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DE8D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E898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FE17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50DB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EC94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4AF2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BE69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F247B"/>
    <w:multiLevelType w:val="hybridMultilevel"/>
    <w:tmpl w:val="0716342C"/>
    <w:lvl w:ilvl="0" w:tplc="301059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4448FD0" w:tentative="1">
      <w:start w:val="1"/>
      <w:numFmt w:val="lowerLetter"/>
      <w:lvlText w:val="%2."/>
      <w:lvlJc w:val="left"/>
      <w:pPr>
        <w:ind w:left="1440" w:hanging="360"/>
      </w:pPr>
    </w:lvl>
    <w:lvl w:ilvl="2" w:tplc="B4D6E9AA" w:tentative="1">
      <w:start w:val="1"/>
      <w:numFmt w:val="lowerRoman"/>
      <w:lvlText w:val="%3."/>
      <w:lvlJc w:val="right"/>
      <w:pPr>
        <w:ind w:left="2160" w:hanging="180"/>
      </w:pPr>
    </w:lvl>
    <w:lvl w:ilvl="3" w:tplc="CF325EEE" w:tentative="1">
      <w:start w:val="1"/>
      <w:numFmt w:val="decimal"/>
      <w:lvlText w:val="%4."/>
      <w:lvlJc w:val="left"/>
      <w:pPr>
        <w:ind w:left="2880" w:hanging="360"/>
      </w:pPr>
    </w:lvl>
    <w:lvl w:ilvl="4" w:tplc="3B2EA558" w:tentative="1">
      <w:start w:val="1"/>
      <w:numFmt w:val="lowerLetter"/>
      <w:lvlText w:val="%5."/>
      <w:lvlJc w:val="left"/>
      <w:pPr>
        <w:ind w:left="3600" w:hanging="360"/>
      </w:pPr>
    </w:lvl>
    <w:lvl w:ilvl="5" w:tplc="A6DA8854" w:tentative="1">
      <w:start w:val="1"/>
      <w:numFmt w:val="lowerRoman"/>
      <w:lvlText w:val="%6."/>
      <w:lvlJc w:val="right"/>
      <w:pPr>
        <w:ind w:left="4320" w:hanging="180"/>
      </w:pPr>
    </w:lvl>
    <w:lvl w:ilvl="6" w:tplc="8A9AA480" w:tentative="1">
      <w:start w:val="1"/>
      <w:numFmt w:val="decimal"/>
      <w:lvlText w:val="%7."/>
      <w:lvlJc w:val="left"/>
      <w:pPr>
        <w:ind w:left="5040" w:hanging="360"/>
      </w:pPr>
    </w:lvl>
    <w:lvl w:ilvl="7" w:tplc="51DA8CA8" w:tentative="1">
      <w:start w:val="1"/>
      <w:numFmt w:val="lowerLetter"/>
      <w:lvlText w:val="%8."/>
      <w:lvlJc w:val="left"/>
      <w:pPr>
        <w:ind w:left="5760" w:hanging="360"/>
      </w:pPr>
    </w:lvl>
    <w:lvl w:ilvl="8" w:tplc="A3F806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65746"/>
    <w:multiLevelType w:val="hybridMultilevel"/>
    <w:tmpl w:val="0C58F3FE"/>
    <w:lvl w:ilvl="0" w:tplc="2724D87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EA40C94" w:tentative="1">
      <w:start w:val="1"/>
      <w:numFmt w:val="lowerLetter"/>
      <w:lvlText w:val="%2."/>
      <w:lvlJc w:val="left"/>
      <w:pPr>
        <w:ind w:left="1440" w:hanging="360"/>
      </w:pPr>
    </w:lvl>
    <w:lvl w:ilvl="2" w:tplc="FABA4CB2" w:tentative="1">
      <w:start w:val="1"/>
      <w:numFmt w:val="lowerRoman"/>
      <w:lvlText w:val="%3."/>
      <w:lvlJc w:val="right"/>
      <w:pPr>
        <w:ind w:left="2160" w:hanging="180"/>
      </w:pPr>
    </w:lvl>
    <w:lvl w:ilvl="3" w:tplc="970C27FC" w:tentative="1">
      <w:start w:val="1"/>
      <w:numFmt w:val="decimal"/>
      <w:lvlText w:val="%4."/>
      <w:lvlJc w:val="left"/>
      <w:pPr>
        <w:ind w:left="2880" w:hanging="360"/>
      </w:pPr>
    </w:lvl>
    <w:lvl w:ilvl="4" w:tplc="617AFCA2" w:tentative="1">
      <w:start w:val="1"/>
      <w:numFmt w:val="lowerLetter"/>
      <w:lvlText w:val="%5."/>
      <w:lvlJc w:val="left"/>
      <w:pPr>
        <w:ind w:left="3600" w:hanging="360"/>
      </w:pPr>
    </w:lvl>
    <w:lvl w:ilvl="5" w:tplc="7F94BB84" w:tentative="1">
      <w:start w:val="1"/>
      <w:numFmt w:val="lowerRoman"/>
      <w:lvlText w:val="%6."/>
      <w:lvlJc w:val="right"/>
      <w:pPr>
        <w:ind w:left="4320" w:hanging="180"/>
      </w:pPr>
    </w:lvl>
    <w:lvl w:ilvl="6" w:tplc="6CDA4414" w:tentative="1">
      <w:start w:val="1"/>
      <w:numFmt w:val="decimal"/>
      <w:lvlText w:val="%7."/>
      <w:lvlJc w:val="left"/>
      <w:pPr>
        <w:ind w:left="5040" w:hanging="360"/>
      </w:pPr>
    </w:lvl>
    <w:lvl w:ilvl="7" w:tplc="25848F32" w:tentative="1">
      <w:start w:val="1"/>
      <w:numFmt w:val="lowerLetter"/>
      <w:lvlText w:val="%8."/>
      <w:lvlJc w:val="left"/>
      <w:pPr>
        <w:ind w:left="5760" w:hanging="360"/>
      </w:pPr>
    </w:lvl>
    <w:lvl w:ilvl="8" w:tplc="F9DE76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A55B1"/>
    <w:multiLevelType w:val="hybridMultilevel"/>
    <w:tmpl w:val="59A452EE"/>
    <w:lvl w:ilvl="0" w:tplc="29340F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583B1A" w:tentative="1">
      <w:start w:val="1"/>
      <w:numFmt w:val="lowerLetter"/>
      <w:lvlText w:val="%2."/>
      <w:lvlJc w:val="left"/>
      <w:pPr>
        <w:ind w:left="1440" w:hanging="360"/>
      </w:pPr>
    </w:lvl>
    <w:lvl w:ilvl="2" w:tplc="BD866986" w:tentative="1">
      <w:start w:val="1"/>
      <w:numFmt w:val="lowerRoman"/>
      <w:lvlText w:val="%3."/>
      <w:lvlJc w:val="right"/>
      <w:pPr>
        <w:ind w:left="2160" w:hanging="180"/>
      </w:pPr>
    </w:lvl>
    <w:lvl w:ilvl="3" w:tplc="C3C275C0" w:tentative="1">
      <w:start w:val="1"/>
      <w:numFmt w:val="decimal"/>
      <w:lvlText w:val="%4."/>
      <w:lvlJc w:val="left"/>
      <w:pPr>
        <w:ind w:left="2880" w:hanging="360"/>
      </w:pPr>
    </w:lvl>
    <w:lvl w:ilvl="4" w:tplc="C5C8026A" w:tentative="1">
      <w:start w:val="1"/>
      <w:numFmt w:val="lowerLetter"/>
      <w:lvlText w:val="%5."/>
      <w:lvlJc w:val="left"/>
      <w:pPr>
        <w:ind w:left="3600" w:hanging="360"/>
      </w:pPr>
    </w:lvl>
    <w:lvl w:ilvl="5" w:tplc="08169792" w:tentative="1">
      <w:start w:val="1"/>
      <w:numFmt w:val="lowerRoman"/>
      <w:lvlText w:val="%6."/>
      <w:lvlJc w:val="right"/>
      <w:pPr>
        <w:ind w:left="4320" w:hanging="180"/>
      </w:pPr>
    </w:lvl>
    <w:lvl w:ilvl="6" w:tplc="24262CEE" w:tentative="1">
      <w:start w:val="1"/>
      <w:numFmt w:val="decimal"/>
      <w:lvlText w:val="%7."/>
      <w:lvlJc w:val="left"/>
      <w:pPr>
        <w:ind w:left="5040" w:hanging="360"/>
      </w:pPr>
    </w:lvl>
    <w:lvl w:ilvl="7" w:tplc="19B230B0" w:tentative="1">
      <w:start w:val="1"/>
      <w:numFmt w:val="lowerLetter"/>
      <w:lvlText w:val="%8."/>
      <w:lvlJc w:val="left"/>
      <w:pPr>
        <w:ind w:left="5760" w:hanging="360"/>
      </w:pPr>
    </w:lvl>
    <w:lvl w:ilvl="8" w:tplc="395CEC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1448E"/>
    <w:multiLevelType w:val="hybridMultilevel"/>
    <w:tmpl w:val="D0AE350E"/>
    <w:lvl w:ilvl="0" w:tplc="CE2E6F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FC06E3C" w:tentative="1">
      <w:start w:val="1"/>
      <w:numFmt w:val="lowerLetter"/>
      <w:lvlText w:val="%2."/>
      <w:lvlJc w:val="left"/>
      <w:pPr>
        <w:ind w:left="1440" w:hanging="360"/>
      </w:pPr>
    </w:lvl>
    <w:lvl w:ilvl="2" w:tplc="77A0BF90" w:tentative="1">
      <w:start w:val="1"/>
      <w:numFmt w:val="lowerRoman"/>
      <w:lvlText w:val="%3."/>
      <w:lvlJc w:val="right"/>
      <w:pPr>
        <w:ind w:left="2160" w:hanging="180"/>
      </w:pPr>
    </w:lvl>
    <w:lvl w:ilvl="3" w:tplc="7D103126" w:tentative="1">
      <w:start w:val="1"/>
      <w:numFmt w:val="decimal"/>
      <w:lvlText w:val="%4."/>
      <w:lvlJc w:val="left"/>
      <w:pPr>
        <w:ind w:left="2880" w:hanging="360"/>
      </w:pPr>
    </w:lvl>
    <w:lvl w:ilvl="4" w:tplc="08F29C74" w:tentative="1">
      <w:start w:val="1"/>
      <w:numFmt w:val="lowerLetter"/>
      <w:lvlText w:val="%5."/>
      <w:lvlJc w:val="left"/>
      <w:pPr>
        <w:ind w:left="3600" w:hanging="360"/>
      </w:pPr>
    </w:lvl>
    <w:lvl w:ilvl="5" w:tplc="B896CF9A" w:tentative="1">
      <w:start w:val="1"/>
      <w:numFmt w:val="lowerRoman"/>
      <w:lvlText w:val="%6."/>
      <w:lvlJc w:val="right"/>
      <w:pPr>
        <w:ind w:left="4320" w:hanging="180"/>
      </w:pPr>
    </w:lvl>
    <w:lvl w:ilvl="6" w:tplc="C93CA852" w:tentative="1">
      <w:start w:val="1"/>
      <w:numFmt w:val="decimal"/>
      <w:lvlText w:val="%7."/>
      <w:lvlJc w:val="left"/>
      <w:pPr>
        <w:ind w:left="5040" w:hanging="360"/>
      </w:pPr>
    </w:lvl>
    <w:lvl w:ilvl="7" w:tplc="F71EFD30" w:tentative="1">
      <w:start w:val="1"/>
      <w:numFmt w:val="lowerLetter"/>
      <w:lvlText w:val="%8."/>
      <w:lvlJc w:val="left"/>
      <w:pPr>
        <w:ind w:left="5760" w:hanging="360"/>
      </w:pPr>
    </w:lvl>
    <w:lvl w:ilvl="8" w:tplc="BF1C4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95616A"/>
    <w:multiLevelType w:val="hybridMultilevel"/>
    <w:tmpl w:val="790C5C02"/>
    <w:lvl w:ilvl="0" w:tplc="074E82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012635E" w:tentative="1">
      <w:start w:val="1"/>
      <w:numFmt w:val="lowerLetter"/>
      <w:lvlText w:val="%2."/>
      <w:lvlJc w:val="left"/>
      <w:pPr>
        <w:ind w:left="1440" w:hanging="360"/>
      </w:pPr>
    </w:lvl>
    <w:lvl w:ilvl="2" w:tplc="894EF69E" w:tentative="1">
      <w:start w:val="1"/>
      <w:numFmt w:val="lowerRoman"/>
      <w:lvlText w:val="%3."/>
      <w:lvlJc w:val="right"/>
      <w:pPr>
        <w:ind w:left="2160" w:hanging="180"/>
      </w:pPr>
    </w:lvl>
    <w:lvl w:ilvl="3" w:tplc="CB529F84" w:tentative="1">
      <w:start w:val="1"/>
      <w:numFmt w:val="decimal"/>
      <w:lvlText w:val="%4."/>
      <w:lvlJc w:val="left"/>
      <w:pPr>
        <w:ind w:left="2880" w:hanging="360"/>
      </w:pPr>
    </w:lvl>
    <w:lvl w:ilvl="4" w:tplc="FCFE514A" w:tentative="1">
      <w:start w:val="1"/>
      <w:numFmt w:val="lowerLetter"/>
      <w:lvlText w:val="%5."/>
      <w:lvlJc w:val="left"/>
      <w:pPr>
        <w:ind w:left="3600" w:hanging="360"/>
      </w:pPr>
    </w:lvl>
    <w:lvl w:ilvl="5" w:tplc="0A4A0324" w:tentative="1">
      <w:start w:val="1"/>
      <w:numFmt w:val="lowerRoman"/>
      <w:lvlText w:val="%6."/>
      <w:lvlJc w:val="right"/>
      <w:pPr>
        <w:ind w:left="4320" w:hanging="180"/>
      </w:pPr>
    </w:lvl>
    <w:lvl w:ilvl="6" w:tplc="D1229952" w:tentative="1">
      <w:start w:val="1"/>
      <w:numFmt w:val="decimal"/>
      <w:lvlText w:val="%7."/>
      <w:lvlJc w:val="left"/>
      <w:pPr>
        <w:ind w:left="5040" w:hanging="360"/>
      </w:pPr>
    </w:lvl>
    <w:lvl w:ilvl="7" w:tplc="43849A18" w:tentative="1">
      <w:start w:val="1"/>
      <w:numFmt w:val="lowerLetter"/>
      <w:lvlText w:val="%8."/>
      <w:lvlJc w:val="left"/>
      <w:pPr>
        <w:ind w:left="5760" w:hanging="360"/>
      </w:pPr>
    </w:lvl>
    <w:lvl w:ilvl="8" w:tplc="2FA662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4C5705"/>
    <w:multiLevelType w:val="hybridMultilevel"/>
    <w:tmpl w:val="C7521458"/>
    <w:lvl w:ilvl="0" w:tplc="027CC5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72E13F2" w:tentative="1">
      <w:start w:val="1"/>
      <w:numFmt w:val="lowerLetter"/>
      <w:lvlText w:val="%2."/>
      <w:lvlJc w:val="left"/>
      <w:pPr>
        <w:ind w:left="1440" w:hanging="360"/>
      </w:pPr>
    </w:lvl>
    <w:lvl w:ilvl="2" w:tplc="846A54A8" w:tentative="1">
      <w:start w:val="1"/>
      <w:numFmt w:val="lowerRoman"/>
      <w:lvlText w:val="%3."/>
      <w:lvlJc w:val="right"/>
      <w:pPr>
        <w:ind w:left="2160" w:hanging="180"/>
      </w:pPr>
    </w:lvl>
    <w:lvl w:ilvl="3" w:tplc="213A34E4" w:tentative="1">
      <w:start w:val="1"/>
      <w:numFmt w:val="decimal"/>
      <w:lvlText w:val="%4."/>
      <w:lvlJc w:val="left"/>
      <w:pPr>
        <w:ind w:left="2880" w:hanging="360"/>
      </w:pPr>
    </w:lvl>
    <w:lvl w:ilvl="4" w:tplc="5BA07846" w:tentative="1">
      <w:start w:val="1"/>
      <w:numFmt w:val="lowerLetter"/>
      <w:lvlText w:val="%5."/>
      <w:lvlJc w:val="left"/>
      <w:pPr>
        <w:ind w:left="3600" w:hanging="360"/>
      </w:pPr>
    </w:lvl>
    <w:lvl w:ilvl="5" w:tplc="9D16D2DA" w:tentative="1">
      <w:start w:val="1"/>
      <w:numFmt w:val="lowerRoman"/>
      <w:lvlText w:val="%6."/>
      <w:lvlJc w:val="right"/>
      <w:pPr>
        <w:ind w:left="4320" w:hanging="180"/>
      </w:pPr>
    </w:lvl>
    <w:lvl w:ilvl="6" w:tplc="6B3C621C" w:tentative="1">
      <w:start w:val="1"/>
      <w:numFmt w:val="decimal"/>
      <w:lvlText w:val="%7."/>
      <w:lvlJc w:val="left"/>
      <w:pPr>
        <w:ind w:left="5040" w:hanging="360"/>
      </w:pPr>
    </w:lvl>
    <w:lvl w:ilvl="7" w:tplc="2B56EDDA" w:tentative="1">
      <w:start w:val="1"/>
      <w:numFmt w:val="lowerLetter"/>
      <w:lvlText w:val="%8."/>
      <w:lvlJc w:val="left"/>
      <w:pPr>
        <w:ind w:left="5760" w:hanging="360"/>
      </w:pPr>
    </w:lvl>
    <w:lvl w:ilvl="8" w:tplc="7354ED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7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A69"/>
    <w:rsid w:val="00007BB2"/>
    <w:rsid w:val="00066D0F"/>
    <w:rsid w:val="0008635D"/>
    <w:rsid w:val="0009066D"/>
    <w:rsid w:val="000A45D7"/>
    <w:rsid w:val="000C1D95"/>
    <w:rsid w:val="000C4250"/>
    <w:rsid w:val="000D7593"/>
    <w:rsid w:val="00105FA4"/>
    <w:rsid w:val="0015127B"/>
    <w:rsid w:val="00175FE9"/>
    <w:rsid w:val="001F0319"/>
    <w:rsid w:val="001F71D1"/>
    <w:rsid w:val="0020357A"/>
    <w:rsid w:val="00260CCA"/>
    <w:rsid w:val="00263A47"/>
    <w:rsid w:val="00272C21"/>
    <w:rsid w:val="002B3FEE"/>
    <w:rsid w:val="002B75FE"/>
    <w:rsid w:val="0031017D"/>
    <w:rsid w:val="00311ABD"/>
    <w:rsid w:val="00327809"/>
    <w:rsid w:val="00360735"/>
    <w:rsid w:val="00392363"/>
    <w:rsid w:val="003D1F0A"/>
    <w:rsid w:val="00421F6B"/>
    <w:rsid w:val="004559DC"/>
    <w:rsid w:val="004719AD"/>
    <w:rsid w:val="004A1581"/>
    <w:rsid w:val="004A7BA4"/>
    <w:rsid w:val="004B5E02"/>
    <w:rsid w:val="004D2D32"/>
    <w:rsid w:val="004D655B"/>
    <w:rsid w:val="004E12D0"/>
    <w:rsid w:val="00500484"/>
    <w:rsid w:val="00524777"/>
    <w:rsid w:val="005348A4"/>
    <w:rsid w:val="00567C54"/>
    <w:rsid w:val="00567CB6"/>
    <w:rsid w:val="005811BC"/>
    <w:rsid w:val="00584F91"/>
    <w:rsid w:val="005C1014"/>
    <w:rsid w:val="005D0283"/>
    <w:rsid w:val="00614BE3"/>
    <w:rsid w:val="00623151"/>
    <w:rsid w:val="006724E4"/>
    <w:rsid w:val="006F4A1A"/>
    <w:rsid w:val="00755A33"/>
    <w:rsid w:val="007708F9"/>
    <w:rsid w:val="00795225"/>
    <w:rsid w:val="00796BED"/>
    <w:rsid w:val="007A5601"/>
    <w:rsid w:val="007B128B"/>
    <w:rsid w:val="007C432D"/>
    <w:rsid w:val="007D2EAD"/>
    <w:rsid w:val="007D394B"/>
    <w:rsid w:val="007D6431"/>
    <w:rsid w:val="007F7354"/>
    <w:rsid w:val="0080798A"/>
    <w:rsid w:val="0081660A"/>
    <w:rsid w:val="00855ABC"/>
    <w:rsid w:val="00855CEC"/>
    <w:rsid w:val="008610C1"/>
    <w:rsid w:val="008809AA"/>
    <w:rsid w:val="00882390"/>
    <w:rsid w:val="00890A1E"/>
    <w:rsid w:val="008B1FB1"/>
    <w:rsid w:val="008B59F4"/>
    <w:rsid w:val="008C4247"/>
    <w:rsid w:val="008F0C12"/>
    <w:rsid w:val="008F1C67"/>
    <w:rsid w:val="0091603E"/>
    <w:rsid w:val="0092396B"/>
    <w:rsid w:val="00925563"/>
    <w:rsid w:val="00925E53"/>
    <w:rsid w:val="00926A2A"/>
    <w:rsid w:val="009426FA"/>
    <w:rsid w:val="0097237E"/>
    <w:rsid w:val="009A62B0"/>
    <w:rsid w:val="009B7D10"/>
    <w:rsid w:val="009F4430"/>
    <w:rsid w:val="009F6230"/>
    <w:rsid w:val="00A0671A"/>
    <w:rsid w:val="00A140B0"/>
    <w:rsid w:val="00A2129B"/>
    <w:rsid w:val="00A4282A"/>
    <w:rsid w:val="00AC1021"/>
    <w:rsid w:val="00AC4280"/>
    <w:rsid w:val="00AC53E6"/>
    <w:rsid w:val="00AF5449"/>
    <w:rsid w:val="00B92751"/>
    <w:rsid w:val="00BA6DA7"/>
    <w:rsid w:val="00BB0AB2"/>
    <w:rsid w:val="00BB4BEF"/>
    <w:rsid w:val="00BE0DB4"/>
    <w:rsid w:val="00BE362A"/>
    <w:rsid w:val="00BE5E9B"/>
    <w:rsid w:val="00C036D5"/>
    <w:rsid w:val="00C219C9"/>
    <w:rsid w:val="00C36E09"/>
    <w:rsid w:val="00C54D4B"/>
    <w:rsid w:val="00C824B3"/>
    <w:rsid w:val="00CA2E2E"/>
    <w:rsid w:val="00CC2970"/>
    <w:rsid w:val="00CC3E89"/>
    <w:rsid w:val="00CF374D"/>
    <w:rsid w:val="00D00928"/>
    <w:rsid w:val="00D15A3A"/>
    <w:rsid w:val="00D42A69"/>
    <w:rsid w:val="00D44841"/>
    <w:rsid w:val="00D55695"/>
    <w:rsid w:val="00D621CE"/>
    <w:rsid w:val="00D67D46"/>
    <w:rsid w:val="00D74440"/>
    <w:rsid w:val="00D82AF2"/>
    <w:rsid w:val="00D84EC6"/>
    <w:rsid w:val="00DA555C"/>
    <w:rsid w:val="00DD65A4"/>
    <w:rsid w:val="00DE114F"/>
    <w:rsid w:val="00DE3BAC"/>
    <w:rsid w:val="00DE6633"/>
    <w:rsid w:val="00E34FFD"/>
    <w:rsid w:val="00E96D71"/>
    <w:rsid w:val="00EB2AEB"/>
    <w:rsid w:val="00EC095F"/>
    <w:rsid w:val="00F04712"/>
    <w:rsid w:val="00F070C0"/>
    <w:rsid w:val="00F15480"/>
    <w:rsid w:val="00F315C9"/>
    <w:rsid w:val="00F621A1"/>
    <w:rsid w:val="00FA1A40"/>
    <w:rsid w:val="00FE4E24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B625F"/>
  <w15:docId w15:val="{DAD84860-5746-4EA6-8607-F1E8BDCCC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eastAsiaTheme="majorEastAsia" w:hAnsi="Fira Sans" w:cstheme="majorBidi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eastAsiaTheme="majorEastAsia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9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805C672E64441C5BC1543D934A87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85001-3063-47A5-A99E-CB64C54BD830}"/>
      </w:docPartPr>
      <w:docPartBody>
        <w:p w:rsidR="00295E0C" w:rsidRDefault="002206EC" w:rsidP="00BF58F7">
          <w:pPr>
            <w:pStyle w:val="1805C672E64441C5BC1543D934A872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F35DD72676C4968804A78859020A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2E2BB-17BF-4695-9B24-F00C16E1A5F8}"/>
      </w:docPartPr>
      <w:docPartBody>
        <w:p w:rsidR="00295E0C" w:rsidRDefault="002206EC" w:rsidP="00BF58F7">
          <w:pPr>
            <w:pStyle w:val="8F35DD72676C4968804A78859020A7E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408FEE9B1424DCEB1BDFFD79D5E7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B207B-7B81-47B7-8871-C60B66DFCA1C}"/>
      </w:docPartPr>
      <w:docPartBody>
        <w:p w:rsidR="00295E0C" w:rsidRDefault="002206EC" w:rsidP="00BF58F7">
          <w:pPr>
            <w:pStyle w:val="4408FEE9B1424DCEB1BDFFD79D5E74D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15873AD7EBD4AF4B09EBD6D7A2E1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A9F1-831A-45B5-BC87-860E5422E842}"/>
      </w:docPartPr>
      <w:docPartBody>
        <w:p w:rsidR="00295E0C" w:rsidRDefault="002206EC" w:rsidP="00BF58F7">
          <w:pPr>
            <w:pStyle w:val="A15873AD7EBD4AF4B09EBD6D7A2E10E1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Fira Sans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6EC"/>
    <w:rsid w:val="002206EC"/>
    <w:rsid w:val="005458AB"/>
    <w:rsid w:val="00A35E0C"/>
    <w:rsid w:val="00BB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BF58F7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customStyle="1" w:styleId="1805C672E64441C5BC1543D934A8726C">
    <w:name w:val="1805C672E64441C5BC1543D934A8726C"/>
    <w:rsid w:val="00BF58F7"/>
  </w:style>
  <w:style w:type="paragraph" w:customStyle="1" w:styleId="8F35DD72676C4968804A78859020A7E8">
    <w:name w:val="8F35DD72676C4968804A78859020A7E8"/>
    <w:rsid w:val="00BF58F7"/>
  </w:style>
  <w:style w:type="paragraph" w:customStyle="1" w:styleId="4408FEE9B1424DCEB1BDFFD79D5E74DC">
    <w:name w:val="4408FEE9B1424DCEB1BDFFD79D5E74DC"/>
    <w:rsid w:val="00BF58F7"/>
  </w:style>
  <w:style w:type="paragraph" w:customStyle="1" w:styleId="A15873AD7EBD4AF4B09EBD6D7A2E10E1">
    <w:name w:val="A15873AD7EBD4AF4B09EBD6D7A2E10E1"/>
    <w:rsid w:val="00BF58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Type xmlns="a8338b6e-77a6-4851-82b6-98166143ffdd">Publication</Doc_x0020_Type>
    <Output_x0020_Doc_x0020_Type xmlns="a8338b6e-77a6-4851-82b6-98166143ffdd">PDF</Output_x0020_Doc_x0020_Type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0151</RACS_x0020_ID>
    <Approved_x0020_Provider xmlns="a8338b6e-77a6-4851-82b6-98166143ffdd">The Uniting Church in Australia Property Trust (NSW)</Approved_x0020_Provider>
    <Management_x0020_Company_x0020_ID xmlns="a8338b6e-77a6-4851-82b6-98166143ffdd" xsi:nil="true"/>
    <Home xmlns="a8338b6e-77a6-4851-82b6-98166143ffdd">Uniting Springwood</Home>
    <Signed xmlns="a8338b6e-77a6-4851-82b6-98166143ffdd" xsi:nil="true"/>
    <Uploaded xmlns="a8338b6e-77a6-4851-82b6-98166143ffdd">true</Uploaded>
    <Management_x0020_Company xmlns="a8338b6e-77a6-4851-82b6-98166143ffdd" xsi:nil="true"/>
    <Doc_x0020_Date xmlns="a8338b6e-77a6-4851-82b6-98166143ffdd">2023-07-02T23:08:17+00:00</Doc_x0020_Date>
    <CSI_x0020_ID xmlns="a8338b6e-77a6-4851-82b6-98166143ffdd" xsi:nil="true"/>
    <Case_x0020_ID xmlns="a8338b6e-77a6-4851-82b6-98166143ffdd" xsi:nil="true"/>
    <Approved_x0020_Provider_x0020_ID xmlns="a8338b6e-77a6-4851-82b6-98166143ffdd">FFE6B244-75F4-DC11-AD41-005056922186</Approved_x0020_Provider_x0020_ID>
    <Location xmlns="a8338b6e-77a6-4851-82b6-98166143ffdd" xsi:nil="true"/>
    <Home_x0020_ID xmlns="a8338b6e-77a6-4851-82b6-98166143ffdd">E3E4A0A5-7CF4-DC11-AD41-005056922186</Home_x0020_ID>
    <State xmlns="a8338b6e-77a6-4851-82b6-98166143ffdd">NSW</State>
    <Doc_x0020_Sent_Received_x0020_Date xmlns="a8338b6e-77a6-4851-82b6-98166143ffdd">2023-07-03T00:00:00+00:00</Doc_x0020_Sent_Received_x0020_Date>
    <Activity_x0020_ID xmlns="a8338b6e-77a6-4851-82b6-98166143ffdd">2635E1D2-8B9B-ED11-B31F-005056922186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Props1.xml><?xml version="1.0" encoding="utf-8"?>
<ds:datastoreItem xmlns:ds="http://schemas.openxmlformats.org/officeDocument/2006/customXml" ds:itemID="{59B29C30-569A-4228-9F33-8B18070C1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09DE4-17DE-48C1-A70E-76375A750734}">
  <ds:schemaRefs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a8338b6e-77a6-4851-82b6-98166143ffdd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Brenda Leslie</dc:creator>
  <cp:keywords/>
  <dc:description/>
  <cp:lastModifiedBy>Alice Taylor-Brown</cp:lastModifiedBy>
  <cp:revision>3</cp:revision>
  <dcterms:created xsi:type="dcterms:W3CDTF">2023-07-05T01:47:00Z</dcterms:created>
  <dcterms:modified xsi:type="dcterms:W3CDTF">2023-07-05T01:47:00Z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0x010100728960D82028B242A9884801A5DC5D71</vt:lpwstr>
  </property>
  <property fmtid="{D5CDD505-2E9C-101B-9397-08002B2CF9AE}" pid="3" name="Complete?">
    <vt:lpwstr>Yes</vt:lpwstr>
  </property>
  <property fmtid="{D5CDD505-2E9C-101B-9397-08002B2CF9AE}" pid="4" name="Output Type">
    <vt:lpwstr>PDF</vt:lpwstr>
  </property>
  <property fmtid="{D5CDD505-2E9C-101B-9397-08002B2CF9AE}" pid="5" name="Document Name">
    <vt:lpwstr>BBP</vt:lpwstr>
  </property>
  <property fmtid="{D5CDD505-2E9C-101B-9397-08002B2CF9AE}" pid="6" name="Input">
    <vt:lpwstr>Accreditation E-Form</vt:lpwstr>
  </property>
</Properties>
</file>