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7E1B" w14:textId="77777777" w:rsidR="006C248E" w:rsidRPr="002C3EBF" w:rsidRDefault="00A63EF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1503A3" wp14:editId="5A396D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308A3B" w14:textId="77777777" w:rsidR="006C248E" w:rsidRDefault="00A63EF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33CAA8" w14:textId="77777777" w:rsidR="006C248E" w:rsidRDefault="00A63EF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F264F9" w14:textId="77777777" w:rsidR="006C248E" w:rsidRPr="002C3EBF" w:rsidRDefault="00A63EF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74D0" w14:paraId="76243569" w14:textId="77777777" w:rsidTr="004574D0">
        <w:tc>
          <w:tcPr>
            <w:cnfStyle w:val="001000000000" w:firstRow="0" w:lastRow="0" w:firstColumn="1" w:lastColumn="0" w:oddVBand="0" w:evenVBand="0" w:oddHBand="0" w:evenHBand="0" w:firstRowFirstColumn="0" w:firstRowLastColumn="0" w:lastRowFirstColumn="0" w:lastRowLastColumn="0"/>
            <w:tcW w:w="3227" w:type="dxa"/>
          </w:tcPr>
          <w:p w14:paraId="67188B68" w14:textId="77777777" w:rsidR="006C248E" w:rsidRPr="00996FAF" w:rsidRDefault="00A63EF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3A904A6" w14:textId="77777777" w:rsidR="006C248E" w:rsidRPr="00996FAF" w:rsidRDefault="00A63E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Tumut</w:t>
            </w:r>
          </w:p>
        </w:tc>
      </w:tr>
      <w:tr w:rsidR="004574D0" w14:paraId="6D5B4DDC" w14:textId="77777777" w:rsidTr="004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21E691" w14:textId="77777777" w:rsidR="006C248E" w:rsidRPr="00996FAF" w:rsidRDefault="00A63EF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973865" w14:textId="77777777" w:rsidR="006C248E" w:rsidRPr="00C27BE3" w:rsidRDefault="00A63E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2690</w:t>
            </w:r>
          </w:p>
        </w:tc>
      </w:tr>
      <w:tr w:rsidR="004574D0" w14:paraId="39932015" w14:textId="77777777" w:rsidTr="004574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6E296" w14:textId="77777777" w:rsidR="006C248E" w:rsidRPr="00996FAF" w:rsidRDefault="00A63EF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EF8377" w14:textId="77777777" w:rsidR="006C248E" w:rsidRPr="00996FAF" w:rsidRDefault="00A63E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112 Lambie</w:t>
            </w:r>
            <w:r>
              <w:rPr>
                <w:rFonts w:ascii="Arial" w:eastAsia="Times New Roman" w:hAnsi="Arial" w:cs="Arial"/>
                <w:lang w:eastAsia="en-AU"/>
              </w:rPr>
              <w:t xml:space="preserve"> Street, TUMUT, New South Wales, 2720</w:t>
            </w:r>
          </w:p>
        </w:tc>
      </w:tr>
      <w:tr w:rsidR="004574D0" w14:paraId="18F14B73" w14:textId="77777777" w:rsidTr="004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293C8" w14:textId="77777777" w:rsidR="006C248E" w:rsidRPr="00996FAF" w:rsidRDefault="00A63EF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2C3B73" w14:textId="77777777" w:rsidR="006C248E" w:rsidRPr="00996FAF" w:rsidRDefault="00A63E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574D0" w14:paraId="66007429" w14:textId="77777777" w:rsidTr="004574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835BE" w14:textId="77777777" w:rsidR="006C248E" w:rsidRPr="00996FAF" w:rsidRDefault="00A63EF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62C3DB" w14:textId="77777777" w:rsidR="006C248E" w:rsidRPr="00996FAF" w:rsidRDefault="00A63E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February 2024</w:t>
            </w:r>
          </w:p>
        </w:tc>
      </w:tr>
      <w:tr w:rsidR="004574D0" w14:paraId="097DF112" w14:textId="77777777" w:rsidTr="004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752D4D" w14:textId="77777777" w:rsidR="006C248E" w:rsidRPr="00996FAF" w:rsidRDefault="00A63EF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4693158"/>
            <w:placeholder>
              <w:docPart w:val="DefaultPlaceholder_-1854013437"/>
            </w:placeholder>
            <w:date w:fullDate="2024-04-09T00:00:00Z">
              <w:dateFormat w:val="d MMMM yyyy"/>
              <w:lid w:val="en-AU"/>
              <w:storeMappedDataAs w:val="dateTime"/>
              <w:calendar w:val="gregorian"/>
            </w:date>
          </w:sdtPr>
          <w:sdtEndPr/>
          <w:sdtContent>
            <w:tc>
              <w:tcPr>
                <w:tcW w:w="7114" w:type="dxa"/>
                <w:shd w:val="clear" w:color="auto" w:fill="FFFFFF" w:themeFill="background1"/>
              </w:tcPr>
              <w:p w14:paraId="3C57A5BC" w14:textId="2205FDDD" w:rsidR="006C248E" w:rsidRPr="00996FAF" w:rsidRDefault="006928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April 2024</w:t>
                </w:r>
              </w:p>
            </w:tc>
          </w:sdtContent>
        </w:sdt>
      </w:tr>
      <w:tr w:rsidR="004574D0" w14:paraId="33960276" w14:textId="77777777" w:rsidTr="004574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95F5DD" w14:textId="77777777" w:rsidR="006C248E" w:rsidRPr="00996FAF" w:rsidRDefault="00A63EF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05ED35" w14:textId="77777777" w:rsidR="006C248E" w:rsidRPr="009B6303" w:rsidRDefault="00A63E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396A06DC" w14:textId="77777777" w:rsidR="006C248E" w:rsidRPr="009B6303" w:rsidRDefault="00A63E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1047 Uniting Tumut</w:t>
            </w:r>
          </w:p>
        </w:tc>
      </w:tr>
    </w:tbl>
    <w:bookmarkEnd w:id="0"/>
    <w:p w14:paraId="1CE928DC" w14:textId="77777777" w:rsidR="006C248E" w:rsidRPr="00996FAF" w:rsidRDefault="00A63EF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D1380B" w14:textId="77777777" w:rsidR="006C248E" w:rsidRPr="00996FAF" w:rsidRDefault="00A63EF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5FD9B5" w14:textId="420B8D2E" w:rsidR="006C248E" w:rsidRPr="00996FAF" w:rsidRDefault="00A63EF5" w:rsidP="0036130C">
      <w:pPr>
        <w:pStyle w:val="NormalArial"/>
      </w:pPr>
      <w:r w:rsidRPr="00996FAF">
        <w:t xml:space="preserve">This performance report for </w:t>
      </w:r>
      <w:r w:rsidRPr="00C27BE3">
        <w:rPr>
          <w:color w:val="auto"/>
        </w:rPr>
        <w:t>Uniting Tumut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005C0">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82FDB2F" w14:textId="77777777" w:rsidR="006C248E" w:rsidRPr="00996FAF" w:rsidRDefault="00A63EF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F8593D" w14:textId="77777777" w:rsidR="006C248E" w:rsidRPr="00996FAF" w:rsidRDefault="00A63EF5" w:rsidP="0036130C">
      <w:pPr>
        <w:pStyle w:val="NormalArial"/>
      </w:pPr>
      <w:r w:rsidRPr="00996FAF">
        <w:t>The report also specifies any areas in which improvements must be made to ensure the Quality Standards are complied with.</w:t>
      </w:r>
    </w:p>
    <w:p w14:paraId="288457B9" w14:textId="77777777" w:rsidR="006C248E" w:rsidRPr="00996FAF" w:rsidRDefault="00A63EF5" w:rsidP="00712752">
      <w:pPr>
        <w:pStyle w:val="Heading1"/>
        <w:spacing w:before="240" w:after="240" w:line="22" w:lineRule="atLeast"/>
        <w:rPr>
          <w:rFonts w:ascii="Arial" w:hAnsi="Arial" w:cs="Arial"/>
        </w:rPr>
      </w:pPr>
      <w:r w:rsidRPr="00996FAF">
        <w:rPr>
          <w:rFonts w:ascii="Arial" w:hAnsi="Arial" w:cs="Arial"/>
        </w:rPr>
        <w:t>Material relied on</w:t>
      </w:r>
    </w:p>
    <w:p w14:paraId="78261085" w14:textId="77777777" w:rsidR="006C248E" w:rsidRPr="00996FAF" w:rsidRDefault="00A63EF5" w:rsidP="0036130C">
      <w:pPr>
        <w:pStyle w:val="NormalArial"/>
      </w:pPr>
      <w:r w:rsidRPr="00996FAF">
        <w:t>The following information has been considered in preparing the performance report:</w:t>
      </w:r>
    </w:p>
    <w:p w14:paraId="6754C6FC" w14:textId="39F8A8AE" w:rsidR="006C248E" w:rsidRPr="0069285E" w:rsidRDefault="00A63EF5" w:rsidP="00712752">
      <w:pPr>
        <w:pStyle w:val="ListParagraph"/>
        <w:numPr>
          <w:ilvl w:val="0"/>
          <w:numId w:val="2"/>
        </w:numPr>
        <w:spacing w:line="240" w:lineRule="atLeast"/>
        <w:ind w:left="714" w:hanging="357"/>
        <w:contextualSpacing w:val="0"/>
        <w:rPr>
          <w:rFonts w:ascii="Arial" w:hAnsi="Arial" w:cs="Arial"/>
          <w:color w:val="auto"/>
        </w:rPr>
      </w:pPr>
      <w:r w:rsidRPr="0069285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6474AC">
        <w:rPr>
          <w:rFonts w:ascii="Arial" w:hAnsi="Arial" w:cs="Arial"/>
          <w:color w:val="auto"/>
        </w:rPr>
        <w:t>.</w:t>
      </w:r>
    </w:p>
    <w:p w14:paraId="3A629760" w14:textId="31DAD7E8" w:rsidR="006C248E" w:rsidRPr="00996FAF" w:rsidRDefault="00A63EF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w:t>
      </w:r>
      <w:r w:rsidR="0069285E">
        <w:rPr>
          <w:rFonts w:ascii="Arial" w:hAnsi="Arial" w:cs="Arial"/>
        </w:rPr>
        <w:t xml:space="preserve">acknowledging receipt of </w:t>
      </w:r>
      <w:r w:rsidRPr="00996FAF">
        <w:rPr>
          <w:rFonts w:ascii="Arial" w:hAnsi="Arial" w:cs="Arial"/>
        </w:rPr>
        <w:t xml:space="preserve">the assessment team’s report received </w:t>
      </w:r>
      <w:r w:rsidR="006474AC">
        <w:rPr>
          <w:rFonts w:ascii="Arial" w:hAnsi="Arial" w:cs="Arial"/>
        </w:rPr>
        <w:t>16 February 2024.</w:t>
      </w:r>
      <w:r w:rsidRPr="00A36AA9">
        <w:rPr>
          <w:rFonts w:ascii="Arial" w:hAnsi="Arial" w:cs="Arial"/>
        </w:rPr>
        <w:t xml:space="preserve"> </w:t>
      </w:r>
      <w:r w:rsidRPr="00996FAF">
        <w:rPr>
          <w:rFonts w:ascii="Arial" w:hAnsi="Arial" w:cs="Arial"/>
        </w:rPr>
        <w:t xml:space="preserve"> </w:t>
      </w:r>
    </w:p>
    <w:p w14:paraId="0D4A6D0E" w14:textId="0F67E000" w:rsidR="006C248E" w:rsidRPr="00712752" w:rsidRDefault="00A63EF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466A6E" w14:textId="77777777" w:rsidR="006C248E" w:rsidRPr="00996FAF" w:rsidRDefault="00A63EF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574D0" w14:paraId="2ADA03D1" w14:textId="77777777" w:rsidTr="004574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6F1D20" w14:textId="77777777" w:rsidR="006C248E" w:rsidRPr="00996FAF" w:rsidRDefault="00A63EF5"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44BD3D00" w14:textId="23677CD7" w:rsidR="006C248E" w:rsidRPr="002C5FA9" w:rsidRDefault="00324EE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847A7">
              <w:rPr>
                <w:rFonts w:ascii="Arial" w:hAnsi="Arial" w:cs="Arial"/>
                <w:b w:val="0"/>
                <w:bCs/>
              </w:rPr>
              <w:t>Not applicable as not all requirements have been assessed</w:t>
            </w:r>
            <w:r w:rsidRPr="008847A7">
              <w:rPr>
                <w:rStyle w:val="Strong"/>
                <w:b/>
                <w:bCs w:val="0"/>
              </w:rPr>
              <w:t> </w:t>
            </w:r>
          </w:p>
        </w:tc>
      </w:tr>
      <w:tr w:rsidR="004574D0" w14:paraId="14740718" w14:textId="77777777" w:rsidTr="004574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040F1A" w14:textId="77777777" w:rsidR="006C248E" w:rsidRPr="00996FAF" w:rsidRDefault="00A63EF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C422B4" w14:textId="27FC9F71" w:rsidR="006C248E" w:rsidRPr="002C5FA9" w:rsidRDefault="00324E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847A7">
              <w:rPr>
                <w:rFonts w:ascii="Arial" w:hAnsi="Arial" w:cs="Arial"/>
                <w:bCs/>
              </w:rPr>
              <w:t>Not applicable as not all requirements have been assessed</w:t>
            </w:r>
            <w:r w:rsidRPr="008847A7">
              <w:rPr>
                <w:rStyle w:val="Strong"/>
                <w:bCs w:val="0"/>
              </w:rPr>
              <w:t> </w:t>
            </w:r>
          </w:p>
        </w:tc>
      </w:tr>
    </w:tbl>
    <w:p w14:paraId="3073C20C" w14:textId="77777777" w:rsidR="006C248E" w:rsidRPr="00996FAF" w:rsidRDefault="00A63EF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E82165" w14:textId="77777777" w:rsidR="006C248E" w:rsidRPr="00996FAF" w:rsidRDefault="00A63EF5" w:rsidP="00712752">
      <w:pPr>
        <w:pStyle w:val="Heading1"/>
        <w:spacing w:before="0" w:after="240" w:line="22" w:lineRule="atLeast"/>
        <w:rPr>
          <w:rFonts w:ascii="Arial" w:hAnsi="Arial" w:cs="Arial"/>
        </w:rPr>
      </w:pPr>
      <w:r w:rsidRPr="00996FAF">
        <w:rPr>
          <w:rFonts w:ascii="Arial" w:hAnsi="Arial" w:cs="Arial"/>
        </w:rPr>
        <w:t>Areas for improvement</w:t>
      </w:r>
    </w:p>
    <w:p w14:paraId="104F1A2C" w14:textId="77777777" w:rsidR="006C248E" w:rsidRPr="00996FAF" w:rsidRDefault="00A63EF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655D5C" w14:textId="7580F1A4" w:rsidR="006C248E" w:rsidRPr="00996FAF" w:rsidRDefault="00A63EF5" w:rsidP="0036130C">
      <w:pPr>
        <w:pStyle w:val="NormalArial"/>
      </w:pPr>
      <w:r w:rsidRPr="00996FAF">
        <w:br w:type="page"/>
      </w:r>
    </w:p>
    <w:p w14:paraId="0DDD88FC" w14:textId="77777777" w:rsidR="006C248E" w:rsidRPr="00996FAF" w:rsidRDefault="00A63EF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74D0" w14:paraId="7EA0F3AD" w14:textId="77777777" w:rsidTr="00692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6DCDE47" w14:textId="77777777" w:rsidR="006C248E" w:rsidRPr="00996FAF" w:rsidRDefault="00A63EF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47FC25" w14:textId="77777777" w:rsidR="006C248E" w:rsidRPr="00996FAF" w:rsidRDefault="006C24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74D0" w14:paraId="0CFC368A" w14:textId="77777777" w:rsidTr="004574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124B0" w14:textId="77777777" w:rsidR="006C248E" w:rsidRPr="00996FAF" w:rsidRDefault="00A63EF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9D9630E" w14:textId="77777777" w:rsidR="006C248E" w:rsidRPr="00996FAF" w:rsidRDefault="00A63E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B9F850" w14:textId="77777777" w:rsidR="006C248E" w:rsidRPr="00996FAF" w:rsidRDefault="00A63E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77E1F1" w14:textId="77777777" w:rsidR="006C248E" w:rsidRPr="00996FAF" w:rsidRDefault="00A63E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239BF7" w14:textId="77777777" w:rsidR="006C248E" w:rsidRPr="00996FAF" w:rsidRDefault="00A63EF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B231C28" w14:textId="77777777" w:rsidR="006C248E" w:rsidRPr="00996FAF" w:rsidRDefault="008710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126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63EF5" w:rsidRPr="002C2F15">
                  <w:rPr>
                    <w:rFonts w:ascii="Arial" w:hAnsi="Arial" w:cs="Arial"/>
                  </w:rPr>
                  <w:t>Compliant</w:t>
                </w:r>
              </w:sdtContent>
            </w:sdt>
          </w:p>
        </w:tc>
      </w:tr>
    </w:tbl>
    <w:p w14:paraId="7A5FFB92" w14:textId="77777777" w:rsidR="006C248E" w:rsidRDefault="00A63EF5" w:rsidP="00D87E7C">
      <w:pPr>
        <w:pStyle w:val="Heading20"/>
      </w:pPr>
      <w:r w:rsidRPr="00996FAF">
        <w:t>Findings</w:t>
      </w:r>
    </w:p>
    <w:p w14:paraId="54221548" w14:textId="77777777" w:rsidR="008F2355" w:rsidRPr="00F14EF3" w:rsidRDefault="008F2355" w:rsidP="008F2355">
      <w:pPr>
        <w:spacing w:before="240" w:line="276" w:lineRule="auto"/>
        <w:rPr>
          <w:rFonts w:ascii="Arial" w:eastAsia="Arial" w:hAnsi="Arial" w:cs="Arial"/>
          <w:lang w:eastAsia="en-AU"/>
        </w:rPr>
      </w:pPr>
      <w:bookmarkStart w:id="1" w:name="_Hlk147231710"/>
      <w:r w:rsidRPr="00F14EF3">
        <w:rPr>
          <w:rFonts w:ascii="Arial" w:eastAsia="Arial" w:hAnsi="Arial" w:cs="Arial"/>
          <w:lang w:eastAsia="en-AU"/>
        </w:rPr>
        <w:t xml:space="preserve">The Quality Standard was not fully assessed. One requirement was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bookmarkEnd w:id="1"/>
    <w:p w14:paraId="23DB7B2F" w14:textId="49EE3A15" w:rsidR="008F2355" w:rsidRPr="008F2355" w:rsidRDefault="008F2355" w:rsidP="008F2355">
      <w:pPr>
        <w:spacing w:before="240" w:line="276" w:lineRule="auto"/>
        <w:rPr>
          <w:rFonts w:ascii="Arial" w:eastAsia="Times New Roman" w:hAnsi="Arial" w:cs="Arial"/>
          <w:color w:val="FF0000"/>
          <w:lang w:eastAsia="en-AU"/>
        </w:rPr>
      </w:pPr>
      <w:r w:rsidRPr="008F2355">
        <w:rPr>
          <w:rFonts w:ascii="Arial" w:eastAsia="Times New Roman" w:hAnsi="Arial" w:cs="Arial"/>
          <w:color w:val="auto"/>
          <w:lang w:eastAsia="en-AU"/>
        </w:rPr>
        <w:t xml:space="preserve">Sampled consumers/representatives consider consumers receive safe effective </w:t>
      </w:r>
      <w:r w:rsidR="00546F59">
        <w:rPr>
          <w:rFonts w:ascii="Arial" w:eastAsia="Times New Roman" w:hAnsi="Arial" w:cs="Arial"/>
          <w:color w:val="auto"/>
          <w:lang w:eastAsia="en-AU"/>
        </w:rPr>
        <w:t xml:space="preserve">best practice </w:t>
      </w:r>
      <w:r w:rsidRPr="008F2355">
        <w:rPr>
          <w:rFonts w:ascii="Arial" w:eastAsia="Times New Roman" w:hAnsi="Arial" w:cs="Arial"/>
          <w:color w:val="auto"/>
          <w:lang w:eastAsia="en-AU"/>
        </w:rPr>
        <w:t>personal/clinical care appropriate to their needs and preferences</w:t>
      </w:r>
      <w:r w:rsidR="00C42117">
        <w:rPr>
          <w:rFonts w:ascii="Arial" w:eastAsia="Times New Roman" w:hAnsi="Arial" w:cs="Arial"/>
          <w:color w:val="auto"/>
          <w:lang w:eastAsia="en-AU"/>
        </w:rPr>
        <w:t xml:space="preserve"> and </w:t>
      </w:r>
      <w:r w:rsidR="00546F59" w:rsidRPr="00546F59">
        <w:rPr>
          <w:rFonts w:ascii="Arial" w:eastAsia="Times New Roman" w:hAnsi="Arial" w:cs="Arial"/>
          <w:color w:val="auto"/>
          <w:lang w:eastAsia="en-AU"/>
        </w:rPr>
        <w:t xml:space="preserve">express </w:t>
      </w:r>
      <w:r w:rsidR="00546F59" w:rsidRPr="00F9100D">
        <w:rPr>
          <w:rFonts w:ascii="Arial" w:eastAsia="Times New Roman" w:hAnsi="Arial" w:cs="Arial"/>
          <w:color w:val="auto"/>
          <w:lang w:eastAsia="en-AU"/>
        </w:rPr>
        <w:t xml:space="preserve">positive feedback relating to care and staff practices. </w:t>
      </w:r>
      <w:r w:rsidRPr="008F2355">
        <w:rPr>
          <w:rFonts w:ascii="Arial" w:eastAsia="Times New Roman" w:hAnsi="Arial" w:cs="Arial"/>
          <w:color w:val="auto"/>
          <w:lang w:eastAsia="en-AU"/>
        </w:rPr>
        <w:t>A review of sampled consumer documentation demonstrates safe, individualised care tailored to consumer’s specific needs, aligning with principles of best practice.</w:t>
      </w:r>
      <w:r w:rsidRPr="008F2355">
        <w:rPr>
          <w:rFonts w:ascii="Arial" w:eastAsia="Times New Roman" w:hAnsi="Arial" w:cs="Arial"/>
          <w:color w:val="FF0000"/>
          <w:lang w:eastAsia="en-AU"/>
        </w:rPr>
        <w:t xml:space="preserve"> </w:t>
      </w:r>
      <w:r w:rsidRPr="008F2355">
        <w:rPr>
          <w:rFonts w:ascii="Arial" w:eastAsia="Times New Roman" w:hAnsi="Arial" w:cs="Arial"/>
          <w:color w:val="auto"/>
          <w:lang w:eastAsia="en-AU"/>
        </w:rPr>
        <w:t>Interviewed management and staff demonstrate knowledge of methods to tailor individualised care</w:t>
      </w:r>
      <w:r w:rsidR="00C42117">
        <w:rPr>
          <w:rFonts w:ascii="Arial" w:eastAsia="Times New Roman" w:hAnsi="Arial" w:cs="Arial"/>
          <w:color w:val="auto"/>
          <w:lang w:eastAsia="en-AU"/>
        </w:rPr>
        <w:t>.</w:t>
      </w:r>
      <w:r w:rsidRPr="008F2355">
        <w:rPr>
          <w:rFonts w:ascii="Arial" w:eastAsia="Times New Roman" w:hAnsi="Arial" w:cs="Arial"/>
          <w:color w:val="auto"/>
          <w:lang w:eastAsia="en-AU"/>
        </w:rPr>
        <w:t xml:space="preserve"> Via document review, consumer/representative and staff interview, examples of appropriate clinical care were demonstrated relating to skin integrity/</w:t>
      </w:r>
      <w:r w:rsidR="00546F59">
        <w:rPr>
          <w:rFonts w:ascii="Arial" w:eastAsia="Times New Roman" w:hAnsi="Arial" w:cs="Arial"/>
          <w:color w:val="auto"/>
          <w:lang w:eastAsia="en-AU"/>
        </w:rPr>
        <w:t>pressure care/</w:t>
      </w:r>
      <w:r w:rsidRPr="008F2355">
        <w:rPr>
          <w:rFonts w:ascii="Arial" w:eastAsia="Times New Roman" w:hAnsi="Arial" w:cs="Arial"/>
          <w:color w:val="auto"/>
          <w:lang w:eastAsia="en-AU"/>
        </w:rPr>
        <w:t>wound management, diabetes</w:t>
      </w:r>
      <w:r w:rsidR="00F9100D">
        <w:rPr>
          <w:rFonts w:ascii="Arial" w:eastAsia="Times New Roman" w:hAnsi="Arial" w:cs="Arial"/>
          <w:color w:val="auto"/>
          <w:lang w:eastAsia="en-AU"/>
        </w:rPr>
        <w:t>,</w:t>
      </w:r>
      <w:r w:rsidRPr="008F2355">
        <w:rPr>
          <w:rFonts w:ascii="Arial" w:eastAsia="Times New Roman" w:hAnsi="Arial" w:cs="Arial"/>
          <w:color w:val="FF0000"/>
          <w:lang w:eastAsia="en-AU"/>
        </w:rPr>
        <w:t xml:space="preserve"> </w:t>
      </w:r>
      <w:r w:rsidRPr="008F2355">
        <w:rPr>
          <w:rFonts w:ascii="Arial" w:eastAsia="Times New Roman" w:hAnsi="Arial" w:cs="Arial"/>
          <w:color w:val="auto"/>
          <w:lang w:eastAsia="en-AU"/>
        </w:rPr>
        <w:t xml:space="preserve">nutritional needs/weight </w:t>
      </w:r>
      <w:r w:rsidR="00F9100D">
        <w:rPr>
          <w:rFonts w:ascii="Arial" w:eastAsia="Times New Roman" w:hAnsi="Arial" w:cs="Arial"/>
          <w:color w:val="auto"/>
          <w:lang w:eastAsia="en-AU"/>
        </w:rPr>
        <w:t xml:space="preserve">and </w:t>
      </w:r>
      <w:r w:rsidRPr="008F2355">
        <w:rPr>
          <w:rFonts w:ascii="Arial" w:eastAsia="Times New Roman" w:hAnsi="Arial" w:cs="Arial"/>
          <w:color w:val="auto"/>
          <w:lang w:eastAsia="en-AU"/>
        </w:rPr>
        <w:t>falls management,</w:t>
      </w:r>
      <w:r w:rsidRPr="008F2355">
        <w:rPr>
          <w:rFonts w:ascii="Arial" w:eastAsia="Times New Roman" w:hAnsi="Arial" w:cs="Arial"/>
          <w:color w:val="FF0000"/>
          <w:lang w:eastAsia="en-AU"/>
        </w:rPr>
        <w:t xml:space="preserve"> </w:t>
      </w:r>
      <w:r w:rsidRPr="008F2355">
        <w:rPr>
          <w:rFonts w:ascii="Arial" w:eastAsia="Times New Roman" w:hAnsi="Arial" w:cs="Arial"/>
          <w:color w:val="auto"/>
          <w:lang w:eastAsia="en-AU"/>
        </w:rPr>
        <w:t xml:space="preserve">psychotropic mediation, changed/unmet behavioural </w:t>
      </w:r>
      <w:r w:rsidR="00F9100D" w:rsidRPr="00F9100D">
        <w:rPr>
          <w:rFonts w:ascii="Arial" w:eastAsia="Times New Roman" w:hAnsi="Arial" w:cs="Arial"/>
          <w:color w:val="auto"/>
          <w:lang w:eastAsia="en-AU"/>
        </w:rPr>
        <w:t>needs,</w:t>
      </w:r>
      <w:r w:rsidRPr="008F2355">
        <w:rPr>
          <w:rFonts w:ascii="Arial" w:eastAsia="Times New Roman" w:hAnsi="Arial" w:cs="Arial"/>
          <w:color w:val="auto"/>
          <w:lang w:eastAsia="en-AU"/>
        </w:rPr>
        <w:t xml:space="preserve"> and restrictive practices.</w:t>
      </w:r>
      <w:r w:rsidRPr="008F2355">
        <w:rPr>
          <w:rFonts w:ascii="Arial" w:eastAsia="Times New Roman" w:hAnsi="Arial" w:cs="Arial"/>
          <w:color w:val="FF0000"/>
          <w:lang w:eastAsia="en-AU"/>
        </w:rPr>
        <w:t xml:space="preserve"> </w:t>
      </w:r>
      <w:r w:rsidRPr="008F2355">
        <w:rPr>
          <w:rFonts w:ascii="Arial" w:eastAsia="Times New Roman" w:hAnsi="Arial" w:cs="Arial"/>
          <w:color w:val="auto"/>
          <w:lang w:eastAsia="en-AU"/>
        </w:rPr>
        <w:t xml:space="preserve">Regular monitoring processes </w:t>
      </w:r>
      <w:r w:rsidR="00F9100D">
        <w:rPr>
          <w:rFonts w:ascii="Arial" w:eastAsia="Times New Roman" w:hAnsi="Arial" w:cs="Arial"/>
          <w:color w:val="auto"/>
          <w:lang w:eastAsia="en-AU"/>
        </w:rPr>
        <w:t xml:space="preserve">generally </w:t>
      </w:r>
      <w:r w:rsidRPr="008F2355">
        <w:rPr>
          <w:rFonts w:ascii="Arial" w:eastAsia="Times New Roman" w:hAnsi="Arial" w:cs="Arial"/>
          <w:color w:val="auto"/>
          <w:lang w:eastAsia="en-AU"/>
        </w:rPr>
        <w:t>identify</w:t>
      </w:r>
      <w:r w:rsidR="00F9100D">
        <w:rPr>
          <w:rFonts w:ascii="Arial" w:eastAsia="Times New Roman" w:hAnsi="Arial" w:cs="Arial"/>
          <w:color w:val="auto"/>
          <w:lang w:eastAsia="en-AU"/>
        </w:rPr>
        <w:t>/respond to</w:t>
      </w:r>
      <w:r w:rsidRPr="008F2355">
        <w:rPr>
          <w:rFonts w:ascii="Arial" w:eastAsia="Times New Roman" w:hAnsi="Arial" w:cs="Arial"/>
          <w:color w:val="auto"/>
          <w:lang w:eastAsia="en-AU"/>
        </w:rPr>
        <w:t xml:space="preserve"> changes</w:t>
      </w:r>
      <w:r w:rsidR="00F9100D">
        <w:rPr>
          <w:rFonts w:ascii="Arial" w:eastAsia="Times New Roman" w:hAnsi="Arial" w:cs="Arial"/>
          <w:color w:val="auto"/>
          <w:lang w:eastAsia="en-AU"/>
        </w:rPr>
        <w:t>.</w:t>
      </w:r>
      <w:r w:rsidRPr="008F2355">
        <w:rPr>
          <w:rFonts w:ascii="Arial" w:eastAsia="Times New Roman" w:hAnsi="Arial" w:cs="Arial"/>
          <w:color w:val="FF0000"/>
          <w:lang w:eastAsia="en-AU"/>
        </w:rPr>
        <w:t xml:space="preserve"> </w:t>
      </w:r>
    </w:p>
    <w:p w14:paraId="3611811B" w14:textId="15AE75EB" w:rsidR="008F2355" w:rsidRPr="008F2355" w:rsidRDefault="008F2355" w:rsidP="008F2355">
      <w:pPr>
        <w:spacing w:before="240" w:line="276" w:lineRule="auto"/>
        <w:rPr>
          <w:rFonts w:ascii="Arial" w:eastAsia="Times New Roman" w:hAnsi="Arial" w:cs="Arial"/>
          <w:color w:val="auto"/>
          <w:lang w:eastAsia="en-AU"/>
        </w:rPr>
      </w:pPr>
      <w:r w:rsidRPr="008F2355">
        <w:rPr>
          <w:rFonts w:ascii="Arial" w:eastAsia="Times New Roman" w:hAnsi="Arial" w:cs="Arial"/>
          <w:color w:val="auto"/>
          <w:lang w:eastAsia="en-AU"/>
        </w:rPr>
        <w:t>Processes ensure consumers subject to a restrictive practise have appropriate documentation, including personalised behavioural management plans, risk management assessments and consent</w:t>
      </w:r>
      <w:r w:rsidR="00AA4036">
        <w:rPr>
          <w:rFonts w:ascii="Arial" w:eastAsia="Times New Roman" w:hAnsi="Arial" w:cs="Arial"/>
          <w:color w:val="auto"/>
          <w:lang w:eastAsia="en-AU"/>
        </w:rPr>
        <w:t xml:space="preserve"> in accordance with legislative requirements and </w:t>
      </w:r>
      <w:r w:rsidR="00C42117">
        <w:rPr>
          <w:rFonts w:ascii="Arial" w:eastAsia="Times New Roman" w:hAnsi="Arial" w:cs="Arial"/>
          <w:color w:val="auto"/>
          <w:lang w:eastAsia="en-AU"/>
        </w:rPr>
        <w:t>i</w:t>
      </w:r>
      <w:r w:rsidR="00AA4036">
        <w:rPr>
          <w:rFonts w:ascii="Arial" w:eastAsia="Times New Roman" w:hAnsi="Arial" w:cs="Arial"/>
          <w:color w:val="auto"/>
          <w:lang w:eastAsia="en-AU"/>
        </w:rPr>
        <w:t>ndividualised needs</w:t>
      </w:r>
      <w:r w:rsidRPr="008F2355">
        <w:rPr>
          <w:rFonts w:ascii="Arial" w:eastAsia="Times New Roman" w:hAnsi="Arial" w:cs="Arial"/>
          <w:color w:val="auto"/>
          <w:lang w:eastAsia="en-AU"/>
        </w:rPr>
        <w:t>.</w:t>
      </w:r>
      <w:r w:rsidRPr="008F2355">
        <w:rPr>
          <w:rFonts w:ascii="Arial" w:eastAsia="Times New Roman" w:hAnsi="Arial" w:cs="Arial"/>
          <w:color w:val="FF0000"/>
          <w:lang w:eastAsia="en-AU"/>
        </w:rPr>
        <w:t xml:space="preserve"> </w:t>
      </w:r>
      <w:r w:rsidRPr="008F2355">
        <w:rPr>
          <w:rFonts w:ascii="Arial" w:eastAsia="Times New Roman" w:hAnsi="Arial" w:cs="Arial"/>
          <w:color w:val="auto"/>
          <w:lang w:eastAsia="en-AU"/>
        </w:rPr>
        <w:t>Consumers living with responsive/challenging/changing behaviours are assessed, reviewed, and monitored to identify triggers,</w:t>
      </w:r>
      <w:r w:rsidRPr="008F2355">
        <w:rPr>
          <w:rFonts w:ascii="Arial" w:eastAsia="Times New Roman" w:hAnsi="Arial" w:cs="Arial"/>
          <w:color w:val="FF0000"/>
          <w:lang w:eastAsia="en-AU"/>
        </w:rPr>
        <w:t xml:space="preserve"> </w:t>
      </w:r>
      <w:r w:rsidR="00AA4036" w:rsidRPr="00AA4036">
        <w:rPr>
          <w:rFonts w:ascii="Arial" w:eastAsia="Times New Roman" w:hAnsi="Arial" w:cs="Arial"/>
          <w:color w:val="auto"/>
          <w:lang w:eastAsia="en-AU"/>
        </w:rPr>
        <w:t xml:space="preserve">and </w:t>
      </w:r>
      <w:r w:rsidRPr="008F2355">
        <w:rPr>
          <w:rFonts w:ascii="Arial" w:eastAsia="Times New Roman" w:hAnsi="Arial" w:cs="Arial"/>
          <w:color w:val="auto"/>
          <w:lang w:eastAsia="en-AU"/>
        </w:rPr>
        <w:t xml:space="preserve">manage </w:t>
      </w:r>
      <w:r w:rsidR="00AA4036" w:rsidRPr="00AA4036">
        <w:rPr>
          <w:rFonts w:ascii="Arial" w:eastAsia="Times New Roman" w:hAnsi="Arial" w:cs="Arial"/>
          <w:color w:val="auto"/>
          <w:lang w:eastAsia="en-AU"/>
        </w:rPr>
        <w:t>care</w:t>
      </w:r>
      <w:r w:rsidRPr="008F2355">
        <w:rPr>
          <w:rFonts w:ascii="Arial" w:eastAsia="Times New Roman" w:hAnsi="Arial" w:cs="Arial"/>
          <w:color w:val="auto"/>
          <w:lang w:eastAsia="en-AU"/>
        </w:rPr>
        <w:t>.</w:t>
      </w:r>
      <w:r w:rsidRPr="008F2355">
        <w:rPr>
          <w:rFonts w:ascii="Arial" w:eastAsia="Times New Roman" w:hAnsi="Arial" w:cs="Arial"/>
          <w:color w:val="FF0000"/>
          <w:lang w:eastAsia="en-AU"/>
        </w:rPr>
        <w:t xml:space="preserve"> </w:t>
      </w:r>
      <w:r w:rsidRPr="008F2355">
        <w:rPr>
          <w:rFonts w:ascii="Arial" w:eastAsia="Times New Roman" w:hAnsi="Arial" w:cs="Arial"/>
          <w:color w:val="auto"/>
          <w:lang w:eastAsia="en-AU"/>
        </w:rPr>
        <w:t xml:space="preserve">Care documentation and behaviour management plans detail individualised strategies </w:t>
      </w:r>
      <w:r w:rsidR="00AA4036" w:rsidRPr="00AA4036">
        <w:rPr>
          <w:rFonts w:ascii="Arial" w:eastAsia="Times New Roman" w:hAnsi="Arial" w:cs="Arial"/>
          <w:color w:val="auto"/>
          <w:lang w:eastAsia="en-AU"/>
        </w:rPr>
        <w:t>aimed to minimise</w:t>
      </w:r>
      <w:r w:rsidR="00AA4036">
        <w:rPr>
          <w:rFonts w:ascii="Arial" w:eastAsia="Times New Roman" w:hAnsi="Arial" w:cs="Arial"/>
          <w:color w:val="auto"/>
          <w:lang w:eastAsia="en-AU"/>
        </w:rPr>
        <w:t>/reduce</w:t>
      </w:r>
      <w:r w:rsidR="00AA4036" w:rsidRPr="00AA4036">
        <w:rPr>
          <w:rFonts w:ascii="Arial" w:eastAsia="Times New Roman" w:hAnsi="Arial" w:cs="Arial"/>
          <w:color w:val="auto"/>
          <w:lang w:eastAsia="en-AU"/>
        </w:rPr>
        <w:t xml:space="preserve"> psychotropic medication </w:t>
      </w:r>
      <w:r w:rsidR="00AA4036">
        <w:rPr>
          <w:rFonts w:ascii="Arial" w:eastAsia="Times New Roman" w:hAnsi="Arial" w:cs="Arial"/>
          <w:color w:val="auto"/>
          <w:lang w:eastAsia="en-AU"/>
        </w:rPr>
        <w:t xml:space="preserve">and </w:t>
      </w:r>
      <w:r w:rsidRPr="008F2355">
        <w:rPr>
          <w:rFonts w:ascii="Arial" w:eastAsia="Times New Roman" w:hAnsi="Arial" w:cs="Arial"/>
          <w:color w:val="auto"/>
          <w:lang w:eastAsia="en-AU"/>
        </w:rPr>
        <w:t>behaviours of concern.</w:t>
      </w:r>
      <w:r w:rsidRPr="008F2355">
        <w:rPr>
          <w:rFonts w:ascii="Arial" w:eastAsia="Times New Roman" w:hAnsi="Arial" w:cs="Arial"/>
          <w:color w:val="FF0000"/>
          <w:lang w:eastAsia="en-AU"/>
        </w:rPr>
        <w:t xml:space="preserve"> </w:t>
      </w:r>
      <w:r w:rsidR="00546F59" w:rsidRPr="00AA4036">
        <w:rPr>
          <w:rFonts w:ascii="Arial" w:eastAsia="Times New Roman" w:hAnsi="Arial" w:cs="Arial"/>
          <w:color w:val="auto"/>
          <w:lang w:eastAsia="en-AU"/>
        </w:rPr>
        <w:t xml:space="preserve">Staff demonstrate knowledge of consumers care needs and </w:t>
      </w:r>
      <w:r w:rsidRPr="008F2355">
        <w:rPr>
          <w:rFonts w:ascii="Arial" w:eastAsia="Times New Roman" w:hAnsi="Arial" w:cs="Arial"/>
          <w:color w:val="auto"/>
          <w:lang w:eastAsia="en-AU"/>
        </w:rPr>
        <w:t>were observed assisting consumers in a supportive manner,</w:t>
      </w:r>
      <w:r w:rsidR="00C42117">
        <w:rPr>
          <w:rFonts w:ascii="Arial" w:eastAsia="Times New Roman" w:hAnsi="Arial" w:cs="Arial"/>
          <w:color w:val="auto"/>
          <w:lang w:eastAsia="en-AU"/>
        </w:rPr>
        <w:t xml:space="preserve"> aligned</w:t>
      </w:r>
      <w:r w:rsidRPr="008F2355">
        <w:rPr>
          <w:rFonts w:ascii="Arial" w:eastAsia="Times New Roman" w:hAnsi="Arial" w:cs="Arial"/>
          <w:color w:val="auto"/>
          <w:lang w:eastAsia="en-AU"/>
        </w:rPr>
        <w:t xml:space="preserve"> with </w:t>
      </w:r>
      <w:r w:rsidR="00AA4036">
        <w:rPr>
          <w:rFonts w:ascii="Arial" w:eastAsia="Times New Roman" w:hAnsi="Arial" w:cs="Arial"/>
          <w:color w:val="auto"/>
          <w:lang w:eastAsia="en-AU"/>
        </w:rPr>
        <w:t xml:space="preserve">individualised </w:t>
      </w:r>
      <w:r w:rsidRPr="008F2355">
        <w:rPr>
          <w:rFonts w:ascii="Arial" w:eastAsia="Times New Roman" w:hAnsi="Arial" w:cs="Arial"/>
          <w:color w:val="auto"/>
          <w:lang w:eastAsia="en-AU"/>
        </w:rPr>
        <w:t>strategies.</w:t>
      </w:r>
    </w:p>
    <w:p w14:paraId="7F44ABAE" w14:textId="7EC0751C" w:rsidR="003F71EA" w:rsidRPr="008F2355" w:rsidRDefault="003F71EA" w:rsidP="008F2355">
      <w:pPr>
        <w:spacing w:after="0" w:line="276" w:lineRule="auto"/>
        <w:rPr>
          <w:rFonts w:ascii="Arial" w:eastAsia="Arial" w:hAnsi="Arial" w:cs="Arial"/>
          <w:color w:val="auto"/>
          <w:lang w:eastAsia="en-AU"/>
        </w:rPr>
      </w:pPr>
      <w:r w:rsidRPr="00F9100D">
        <w:rPr>
          <w:rFonts w:ascii="Arial" w:eastAsia="Times New Roman" w:hAnsi="Arial" w:cs="Arial"/>
          <w:color w:val="auto"/>
          <w:lang w:eastAsia="en-AU"/>
        </w:rPr>
        <w:t xml:space="preserve">In consideration of compliance, while some </w:t>
      </w:r>
      <w:r w:rsidR="00F9100D" w:rsidRPr="00F9100D">
        <w:rPr>
          <w:rFonts w:ascii="Arial" w:eastAsia="Times New Roman" w:hAnsi="Arial" w:cs="Arial"/>
          <w:color w:val="auto"/>
          <w:lang w:eastAsia="en-AU"/>
        </w:rPr>
        <w:t>diabetes recording does not align with policy requirements</w:t>
      </w:r>
      <w:r w:rsidRPr="00F9100D">
        <w:rPr>
          <w:rFonts w:ascii="Arial" w:eastAsia="Times New Roman" w:hAnsi="Arial" w:cs="Arial"/>
          <w:color w:val="auto"/>
          <w:lang w:eastAsia="en-AU"/>
        </w:rPr>
        <w:t xml:space="preserve"> (</w:t>
      </w:r>
      <w:r w:rsidR="00F9100D" w:rsidRPr="00F9100D">
        <w:rPr>
          <w:rFonts w:ascii="Arial" w:eastAsia="Times New Roman" w:hAnsi="Arial" w:cs="Arial"/>
          <w:color w:val="auto"/>
          <w:lang w:eastAsia="en-AU"/>
        </w:rPr>
        <w:t>noting no adverse consumer outcome and planned staff education)</w:t>
      </w:r>
      <w:r w:rsidRPr="00F9100D">
        <w:rPr>
          <w:rFonts w:ascii="Arial" w:eastAsia="Times New Roman" w:hAnsi="Arial" w:cs="Arial"/>
          <w:color w:val="auto"/>
          <w:lang w:eastAsia="en-AU"/>
        </w:rPr>
        <w:t xml:space="preserve"> I am swayed by </w:t>
      </w:r>
      <w:r w:rsidR="00F9100D" w:rsidRPr="00F9100D">
        <w:rPr>
          <w:rFonts w:ascii="Arial" w:eastAsia="Times New Roman" w:hAnsi="Arial" w:cs="Arial"/>
          <w:color w:val="auto"/>
          <w:lang w:eastAsia="en-AU"/>
        </w:rPr>
        <w:t xml:space="preserve">the volume of effective clinical care </w:t>
      </w:r>
      <w:r w:rsidR="00F9100D">
        <w:rPr>
          <w:rFonts w:ascii="Arial" w:eastAsia="Times New Roman" w:hAnsi="Arial" w:cs="Arial"/>
          <w:color w:val="auto"/>
          <w:lang w:eastAsia="en-AU"/>
        </w:rPr>
        <w:t>examples a</w:t>
      </w:r>
      <w:r w:rsidR="00F9100D" w:rsidRPr="00F9100D">
        <w:rPr>
          <w:rFonts w:ascii="Arial" w:eastAsia="Times New Roman" w:hAnsi="Arial" w:cs="Arial"/>
          <w:color w:val="auto"/>
          <w:lang w:eastAsia="en-AU"/>
        </w:rPr>
        <w:t xml:space="preserve">nd </w:t>
      </w:r>
      <w:r w:rsidRPr="00F9100D">
        <w:rPr>
          <w:rFonts w:ascii="Arial" w:eastAsia="Times New Roman" w:hAnsi="Arial" w:cs="Arial"/>
          <w:color w:val="auto"/>
          <w:lang w:eastAsia="en-AU"/>
        </w:rPr>
        <w:t xml:space="preserve">find requirement </w:t>
      </w:r>
      <w:r w:rsidR="00F9100D" w:rsidRPr="00F9100D">
        <w:rPr>
          <w:rFonts w:ascii="Arial" w:eastAsia="Times New Roman" w:hAnsi="Arial" w:cs="Arial"/>
          <w:color w:val="auto"/>
          <w:lang w:eastAsia="en-AU"/>
        </w:rPr>
        <w:t>3</w:t>
      </w:r>
      <w:r w:rsidRPr="00F9100D">
        <w:rPr>
          <w:rFonts w:ascii="Arial" w:eastAsia="Times New Roman" w:hAnsi="Arial" w:cs="Arial"/>
          <w:color w:val="auto"/>
          <w:lang w:eastAsia="en-AU"/>
        </w:rPr>
        <w:t>(3)(</w:t>
      </w:r>
      <w:r w:rsidR="00F9100D" w:rsidRPr="00F9100D">
        <w:rPr>
          <w:rFonts w:ascii="Arial" w:eastAsia="Times New Roman" w:hAnsi="Arial" w:cs="Arial"/>
          <w:color w:val="auto"/>
          <w:lang w:eastAsia="en-AU"/>
        </w:rPr>
        <w:t>a</w:t>
      </w:r>
      <w:r w:rsidRPr="00F9100D">
        <w:rPr>
          <w:rFonts w:ascii="Arial" w:eastAsia="Times New Roman" w:hAnsi="Arial" w:cs="Arial"/>
          <w:color w:val="auto"/>
          <w:lang w:eastAsia="en-AU"/>
        </w:rPr>
        <w:t>) is compliant.</w:t>
      </w:r>
    </w:p>
    <w:p w14:paraId="12619F0C" w14:textId="77777777" w:rsidR="008F2355" w:rsidRPr="008F2355" w:rsidRDefault="008F2355" w:rsidP="008F2355">
      <w:pPr>
        <w:shd w:val="clear" w:color="auto" w:fill="FFFFFF" w:themeFill="background1"/>
        <w:spacing w:before="240" w:line="276" w:lineRule="auto"/>
        <w:rPr>
          <w:rFonts w:ascii="Arial" w:eastAsia="Arial" w:hAnsi="Arial" w:cs="Arial"/>
          <w:color w:val="FF0000"/>
          <w:lang w:eastAsia="en-AU"/>
        </w:rPr>
      </w:pPr>
    </w:p>
    <w:p w14:paraId="586BC7F2" w14:textId="77777777" w:rsidR="006C248E" w:rsidRPr="00262C0B" w:rsidRDefault="00A63EF5" w:rsidP="0036130C">
      <w:pPr>
        <w:pStyle w:val="NormalArial"/>
      </w:pPr>
      <w:r>
        <w:br w:type="page"/>
      </w:r>
    </w:p>
    <w:p w14:paraId="34FC1E6D" w14:textId="77777777" w:rsidR="006C248E" w:rsidRPr="00996FAF" w:rsidRDefault="00A63EF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574D0" w14:paraId="2A38B68A" w14:textId="77777777" w:rsidTr="00692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7280AAF" w14:textId="77777777" w:rsidR="006C248E" w:rsidRPr="00996FAF" w:rsidRDefault="00A63EF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62EBDEA" w14:textId="77777777" w:rsidR="006C248E" w:rsidRPr="00996FAF" w:rsidRDefault="006C24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74D0" w14:paraId="1886D5B5" w14:textId="77777777" w:rsidTr="004574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FA1A0" w14:textId="77777777" w:rsidR="006C248E" w:rsidRPr="00996FAF" w:rsidRDefault="00A63EF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EA85AA1" w14:textId="77777777" w:rsidR="006C248E" w:rsidRPr="00996FAF" w:rsidRDefault="00A63E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A9B4B8" w14:textId="77777777" w:rsidR="006C248E" w:rsidRPr="00996FAF" w:rsidRDefault="008710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80083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63EF5" w:rsidRPr="002F768C">
                  <w:rPr>
                    <w:rFonts w:ascii="Arial" w:hAnsi="Arial" w:cs="Arial"/>
                  </w:rPr>
                  <w:t>Compliant</w:t>
                </w:r>
              </w:sdtContent>
            </w:sdt>
          </w:p>
        </w:tc>
      </w:tr>
      <w:tr w:rsidR="004574D0" w14:paraId="275538D4" w14:textId="77777777" w:rsidTr="004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12DBF" w14:textId="77777777" w:rsidR="006C248E" w:rsidRPr="00996FAF" w:rsidRDefault="00A63EF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FE4E3C3" w14:textId="77777777" w:rsidR="006C248E" w:rsidRPr="00996FAF" w:rsidRDefault="00A63EF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B026E7A" w14:textId="77777777" w:rsidR="006C248E" w:rsidRPr="00996FAF" w:rsidRDefault="008710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0318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63EF5" w:rsidRPr="002F768C">
                  <w:rPr>
                    <w:rFonts w:ascii="Arial" w:hAnsi="Arial" w:cs="Arial"/>
                  </w:rPr>
                  <w:t>Compliant</w:t>
                </w:r>
              </w:sdtContent>
            </w:sdt>
          </w:p>
        </w:tc>
      </w:tr>
    </w:tbl>
    <w:p w14:paraId="39C8718E" w14:textId="77777777" w:rsidR="006C248E" w:rsidRDefault="00A63EF5" w:rsidP="002B0C90">
      <w:pPr>
        <w:pStyle w:val="Heading20"/>
      </w:pPr>
      <w:r>
        <w:t>Findings</w:t>
      </w:r>
    </w:p>
    <w:p w14:paraId="18C9C960" w14:textId="3B01F7F7" w:rsidR="008F2355" w:rsidRPr="00F14EF3" w:rsidRDefault="008F2355" w:rsidP="008F2355">
      <w:pPr>
        <w:spacing w:before="240" w:line="276" w:lineRule="auto"/>
        <w:rPr>
          <w:rFonts w:ascii="Arial" w:eastAsia="Arial" w:hAnsi="Arial" w:cs="Arial"/>
          <w:lang w:eastAsia="en-AU"/>
        </w:rPr>
      </w:pPr>
      <w:r w:rsidRPr="00F14EF3">
        <w:rPr>
          <w:rFonts w:ascii="Arial" w:eastAsia="Arial" w:hAnsi="Arial" w:cs="Arial"/>
          <w:lang w:eastAsia="en-AU"/>
        </w:rPr>
        <w:t xml:space="preserve">The Quality Standard was not fully assessed. </w:t>
      </w:r>
      <w:r>
        <w:rPr>
          <w:rFonts w:ascii="Arial" w:eastAsia="Arial" w:hAnsi="Arial" w:cs="Arial"/>
          <w:lang w:eastAsia="en-AU"/>
        </w:rPr>
        <w:t>Two</w:t>
      </w:r>
      <w:r w:rsidRPr="00F14EF3">
        <w:rPr>
          <w:rFonts w:ascii="Arial" w:eastAsia="Arial" w:hAnsi="Arial" w:cs="Arial"/>
          <w:lang w:eastAsia="en-AU"/>
        </w:rPr>
        <w:t xml:space="preserve"> requirement</w:t>
      </w:r>
      <w:r>
        <w:rPr>
          <w:rFonts w:ascii="Arial" w:eastAsia="Arial" w:hAnsi="Arial" w:cs="Arial"/>
          <w:lang w:eastAsia="en-AU"/>
        </w:rPr>
        <w:t>s were</w:t>
      </w:r>
      <w:r w:rsidRPr="00F14EF3">
        <w:rPr>
          <w:rFonts w:ascii="Arial" w:eastAsia="Arial" w:hAnsi="Arial" w:cs="Arial"/>
          <w:lang w:eastAsia="en-AU"/>
        </w:rPr>
        <w:t xml:space="preserve">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p w14:paraId="3954F30E" w14:textId="54F50A81" w:rsidR="00DD623A" w:rsidRDefault="00DD623A" w:rsidP="00DD623A">
      <w:pPr>
        <w:spacing w:before="240" w:line="276" w:lineRule="auto"/>
        <w:rPr>
          <w:rFonts w:ascii="Arial" w:eastAsia="Arial" w:hAnsi="Arial" w:cs="Arial"/>
          <w:color w:val="FF0000"/>
          <w:lang w:eastAsia="en-AU"/>
        </w:rPr>
      </w:pPr>
      <w:r w:rsidRPr="00DD623A">
        <w:rPr>
          <w:rFonts w:ascii="Arial" w:eastAsia="Arial" w:hAnsi="Arial" w:cs="Arial"/>
          <w:lang w:eastAsia="en-AU"/>
        </w:rPr>
        <w:t>The service effectively demonstrates a planned workforce, including number and mix of staff enables delivery and management of safe, quality care and services. Sa</w:t>
      </w:r>
      <w:r w:rsidR="003F71EA" w:rsidRPr="00DD623A">
        <w:rPr>
          <w:rFonts w:ascii="Arial" w:eastAsia="Arial" w:hAnsi="Arial" w:cs="Arial"/>
          <w:lang w:eastAsia="en-AU"/>
        </w:rPr>
        <w:t>mpled consumers/representatives gave positive feedback regarding workforce availability and responsiveness to requests for assistance</w:t>
      </w:r>
      <w:r w:rsidRPr="00DD623A">
        <w:rPr>
          <w:rFonts w:ascii="Arial" w:eastAsia="Arial" w:hAnsi="Arial" w:cs="Arial"/>
          <w:lang w:eastAsia="en-AU"/>
        </w:rPr>
        <w:t xml:space="preserve"> being met in a timely manner. Interviewed consumers gave complimentary feedback relating to staff kindness and attentive interactions. Management and administration staff explained systems to replace un</w:t>
      </w:r>
      <w:r w:rsidR="00DA354A">
        <w:rPr>
          <w:rFonts w:ascii="Arial" w:eastAsia="Arial" w:hAnsi="Arial" w:cs="Arial"/>
          <w:lang w:eastAsia="en-AU"/>
        </w:rPr>
        <w:t>planned</w:t>
      </w:r>
      <w:r w:rsidRPr="00DD623A">
        <w:rPr>
          <w:rFonts w:ascii="Arial" w:eastAsia="Arial" w:hAnsi="Arial" w:cs="Arial"/>
          <w:lang w:eastAsia="en-AU"/>
        </w:rPr>
        <w:t xml:space="preserve"> vacant shifts</w:t>
      </w:r>
      <w:r w:rsidR="00DA354A">
        <w:rPr>
          <w:rFonts w:ascii="Arial" w:eastAsia="Arial" w:hAnsi="Arial" w:cs="Arial"/>
          <w:lang w:eastAsia="en-AU"/>
        </w:rPr>
        <w:t>;</w:t>
      </w:r>
      <w:r w:rsidRPr="00DD623A">
        <w:rPr>
          <w:rFonts w:ascii="Arial" w:eastAsia="Arial" w:hAnsi="Arial" w:cs="Arial"/>
          <w:lang w:eastAsia="en-AU"/>
        </w:rPr>
        <w:t xml:space="preserve"> documentation review de</w:t>
      </w:r>
      <w:r w:rsidR="00DA354A">
        <w:rPr>
          <w:rFonts w:ascii="Arial" w:eastAsia="Arial" w:hAnsi="Arial" w:cs="Arial"/>
          <w:lang w:eastAsia="en-AU"/>
        </w:rPr>
        <w:t>monstrate</w:t>
      </w:r>
      <w:r w:rsidRPr="00DD623A">
        <w:rPr>
          <w:rFonts w:ascii="Arial" w:eastAsia="Arial" w:hAnsi="Arial" w:cs="Arial"/>
          <w:lang w:eastAsia="en-AU"/>
        </w:rPr>
        <w:t xml:space="preserve"> adherence and regional management regularly review process to ensure adequate staffing to meet consumers needs. I</w:t>
      </w:r>
      <w:r w:rsidR="003F71EA" w:rsidRPr="00DD623A">
        <w:rPr>
          <w:rFonts w:ascii="Arial" w:eastAsia="Arial" w:hAnsi="Arial" w:cs="Arial"/>
          <w:lang w:eastAsia="en-AU"/>
        </w:rPr>
        <w:t>nterviewed staff consider they generally have sufficient time to complete</w:t>
      </w:r>
      <w:r w:rsidR="00DA354A">
        <w:rPr>
          <w:rFonts w:ascii="Arial" w:eastAsia="Arial" w:hAnsi="Arial" w:cs="Arial"/>
          <w:lang w:eastAsia="en-AU"/>
        </w:rPr>
        <w:t xml:space="preserve"> care needs and</w:t>
      </w:r>
      <w:r w:rsidR="003F71EA" w:rsidRPr="00DD623A">
        <w:rPr>
          <w:rFonts w:ascii="Arial" w:eastAsia="Arial" w:hAnsi="Arial" w:cs="Arial"/>
          <w:lang w:eastAsia="en-AU"/>
        </w:rPr>
        <w:t xml:space="preserve"> required tasks</w:t>
      </w:r>
      <w:r w:rsidRPr="00DD623A">
        <w:rPr>
          <w:rFonts w:ascii="Arial" w:eastAsia="Arial" w:hAnsi="Arial" w:cs="Arial"/>
          <w:lang w:eastAsia="en-AU"/>
        </w:rPr>
        <w:t>.</w:t>
      </w:r>
      <w:r>
        <w:rPr>
          <w:rFonts w:ascii="Arial" w:eastAsia="Arial" w:hAnsi="Arial" w:cs="Arial"/>
          <w:color w:val="FF0000"/>
          <w:lang w:eastAsia="en-AU"/>
        </w:rPr>
        <w:t xml:space="preserve"> </w:t>
      </w:r>
    </w:p>
    <w:p w14:paraId="22643BBE" w14:textId="38F4B76E" w:rsidR="003F71EA" w:rsidRPr="00ED1BBA" w:rsidRDefault="00627CA3" w:rsidP="00ED1BBA">
      <w:pPr>
        <w:spacing w:before="240" w:line="276" w:lineRule="auto"/>
        <w:rPr>
          <w:rFonts w:ascii="Arial" w:eastAsia="Arial" w:hAnsi="Arial" w:cs="Arial"/>
          <w:lang w:eastAsia="en-AU"/>
        </w:rPr>
      </w:pPr>
      <w:r w:rsidRPr="00627CA3">
        <w:rPr>
          <w:rFonts w:ascii="Arial" w:eastAsia="Arial" w:hAnsi="Arial" w:cs="Arial"/>
          <w:lang w:eastAsia="en-AU"/>
        </w:rPr>
        <w:t>Effective systems monitor and respond to ensure members of the workforce have appropriate qualifications, knowledge, and competency to perform required roles. Consumer and representative feedback note competent staff with knowledge to deliver individualised care</w:t>
      </w:r>
      <w:r w:rsidR="00DA354A">
        <w:rPr>
          <w:rFonts w:ascii="Arial" w:eastAsia="Arial" w:hAnsi="Arial" w:cs="Arial"/>
          <w:lang w:eastAsia="en-AU"/>
        </w:rPr>
        <w:t>/</w:t>
      </w:r>
      <w:r w:rsidRPr="00627CA3">
        <w:rPr>
          <w:rFonts w:ascii="Arial" w:eastAsia="Arial" w:hAnsi="Arial" w:cs="Arial"/>
          <w:lang w:eastAsia="en-AU"/>
        </w:rPr>
        <w:t xml:space="preserve"> services. </w:t>
      </w:r>
      <w:r>
        <w:rPr>
          <w:rFonts w:ascii="Arial" w:eastAsia="Arial" w:hAnsi="Arial" w:cs="Arial"/>
          <w:lang w:eastAsia="en-AU"/>
        </w:rPr>
        <w:t xml:space="preserve">Management </w:t>
      </w:r>
      <w:r w:rsidR="00DA354A">
        <w:rPr>
          <w:rFonts w:ascii="Arial" w:eastAsia="Arial" w:hAnsi="Arial" w:cs="Arial"/>
          <w:lang w:eastAsia="en-AU"/>
        </w:rPr>
        <w:t>maintains</w:t>
      </w:r>
      <w:r>
        <w:rPr>
          <w:rFonts w:ascii="Arial" w:eastAsia="Arial" w:hAnsi="Arial" w:cs="Arial"/>
          <w:lang w:eastAsia="en-AU"/>
        </w:rPr>
        <w:t xml:space="preserve"> a monitoring process to ensure </w:t>
      </w:r>
      <w:r w:rsidRPr="00ED1BBA">
        <w:rPr>
          <w:rFonts w:ascii="Arial" w:eastAsia="Arial" w:hAnsi="Arial" w:cs="Arial"/>
          <w:lang w:eastAsia="en-AU"/>
        </w:rPr>
        <w:t xml:space="preserve">staff competencies are current and appropriate dependant on role requirements and/or </w:t>
      </w:r>
      <w:r w:rsidR="00DA354A">
        <w:rPr>
          <w:rFonts w:ascii="Arial" w:eastAsia="Arial" w:hAnsi="Arial" w:cs="Arial"/>
          <w:lang w:eastAsia="en-AU"/>
        </w:rPr>
        <w:t>when</w:t>
      </w:r>
      <w:r w:rsidRPr="00ED1BBA">
        <w:rPr>
          <w:rFonts w:ascii="Arial" w:eastAsia="Arial" w:hAnsi="Arial" w:cs="Arial"/>
          <w:lang w:eastAsia="en-AU"/>
        </w:rPr>
        <w:t xml:space="preserve"> performance issues are identified. Interviewed staff </w:t>
      </w:r>
      <w:r w:rsidR="00ED1BBA" w:rsidRPr="00ED1BBA">
        <w:rPr>
          <w:rFonts w:ascii="Arial" w:eastAsia="Arial" w:hAnsi="Arial" w:cs="Arial"/>
          <w:lang w:eastAsia="en-AU"/>
        </w:rPr>
        <w:t xml:space="preserve">note provision of </w:t>
      </w:r>
      <w:r w:rsidRPr="00ED1BBA">
        <w:rPr>
          <w:rFonts w:ascii="Arial" w:eastAsia="Arial" w:hAnsi="Arial" w:cs="Arial"/>
          <w:lang w:eastAsia="en-AU"/>
        </w:rPr>
        <w:t>a</w:t>
      </w:r>
      <w:r w:rsidR="00ED1BBA" w:rsidRPr="00ED1BBA">
        <w:rPr>
          <w:rFonts w:ascii="Arial" w:eastAsia="Arial" w:hAnsi="Arial" w:cs="Arial"/>
          <w:lang w:eastAsia="en-AU"/>
        </w:rPr>
        <w:t>ppropriate t</w:t>
      </w:r>
      <w:r w:rsidRPr="00ED1BBA">
        <w:rPr>
          <w:rFonts w:ascii="Arial" w:eastAsia="Arial" w:hAnsi="Arial" w:cs="Arial"/>
          <w:lang w:eastAsia="en-AU"/>
        </w:rPr>
        <w:t>raining to perform respective role</w:t>
      </w:r>
      <w:r w:rsidR="00ED1BBA" w:rsidRPr="00ED1BBA">
        <w:rPr>
          <w:rFonts w:ascii="Arial" w:eastAsia="Arial" w:hAnsi="Arial" w:cs="Arial"/>
          <w:lang w:eastAsia="en-AU"/>
        </w:rPr>
        <w:t>s. Review of incidents, meeting forums, consumer feedback and staff requests guide training/education provision. Policy documentation guides management</w:t>
      </w:r>
      <w:r w:rsidR="00DA354A">
        <w:rPr>
          <w:rFonts w:ascii="Arial" w:eastAsia="Arial" w:hAnsi="Arial" w:cs="Arial"/>
          <w:lang w:eastAsia="en-AU"/>
        </w:rPr>
        <w:t>/</w:t>
      </w:r>
      <w:r w:rsidR="00ED1BBA" w:rsidRPr="00ED1BBA">
        <w:rPr>
          <w:rFonts w:ascii="Arial" w:eastAsia="Arial" w:hAnsi="Arial" w:cs="Arial"/>
          <w:lang w:eastAsia="en-AU"/>
        </w:rPr>
        <w:t xml:space="preserve">monitoring of medication competencies.  I find requirements 7(3)(a) and (c) are </w:t>
      </w:r>
      <w:r w:rsidR="003F71EA" w:rsidRPr="00ED1BBA">
        <w:rPr>
          <w:rFonts w:ascii="Arial" w:eastAsia="Arial" w:hAnsi="Arial" w:cs="Arial"/>
          <w:lang w:eastAsia="en-AU"/>
        </w:rPr>
        <w:t>compliant.</w:t>
      </w:r>
    </w:p>
    <w:p w14:paraId="2E62525A" w14:textId="37898CAA" w:rsidR="006C248E" w:rsidRPr="00262C0B" w:rsidRDefault="006C248E" w:rsidP="0036130C">
      <w:pPr>
        <w:pStyle w:val="NormalArial"/>
      </w:pPr>
    </w:p>
    <w:sectPr w:rsidR="006C248E" w:rsidRPr="00262C0B" w:rsidSect="00486CB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D758A" w14:textId="77777777" w:rsidR="00486CB2" w:rsidRDefault="00486CB2">
      <w:pPr>
        <w:spacing w:after="0"/>
      </w:pPr>
      <w:r>
        <w:separator/>
      </w:r>
    </w:p>
  </w:endnote>
  <w:endnote w:type="continuationSeparator" w:id="0">
    <w:p w14:paraId="5FA9B11D" w14:textId="77777777" w:rsidR="00486CB2" w:rsidRDefault="00486C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FA96" w14:textId="77777777" w:rsidR="006C248E" w:rsidRPr="00DF37F2" w:rsidRDefault="00A63EF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Uniting Tumut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BBFF628" w14:textId="77777777" w:rsidR="006C248E" w:rsidRPr="00DF37F2" w:rsidRDefault="00A63EF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2690</w:t>
    </w:r>
    <w:bookmarkEnd w:id="2"/>
    <w:r w:rsidRPr="00DF37F2">
      <w:rPr>
        <w:rStyle w:val="FooterBold"/>
        <w:rFonts w:ascii="Arial" w:hAnsi="Arial"/>
        <w:b w:val="0"/>
      </w:rPr>
      <w:tab/>
      <w:t xml:space="preserve">OFFICIAL: Sensitive </w:t>
    </w:r>
  </w:p>
  <w:p w14:paraId="2E530FB5" w14:textId="77777777" w:rsidR="006C248E" w:rsidRPr="00DF37F2" w:rsidRDefault="00A63EF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D0DA" w14:textId="77777777" w:rsidR="006C248E" w:rsidRDefault="006C24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F6AC1" w14:textId="77777777" w:rsidR="00486CB2" w:rsidRDefault="00486CB2" w:rsidP="00D71F88">
      <w:pPr>
        <w:spacing w:after="0"/>
      </w:pPr>
      <w:r>
        <w:separator/>
      </w:r>
    </w:p>
  </w:footnote>
  <w:footnote w:type="continuationSeparator" w:id="0">
    <w:p w14:paraId="407E8A8A" w14:textId="77777777" w:rsidR="00486CB2" w:rsidRDefault="00486CB2" w:rsidP="00D71F88">
      <w:pPr>
        <w:spacing w:after="0"/>
      </w:pPr>
      <w:r>
        <w:continuationSeparator/>
      </w:r>
    </w:p>
  </w:footnote>
  <w:footnote w:id="1">
    <w:p w14:paraId="29ED784E" w14:textId="71E190E7" w:rsidR="006C248E" w:rsidRPr="0069285E" w:rsidRDefault="00A63EF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9285E">
        <w:rPr>
          <w:rFonts w:ascii="Arial" w:hAnsi="Arial" w:cs="Arial"/>
          <w:color w:val="auto"/>
          <w:sz w:val="20"/>
          <w:szCs w:val="20"/>
        </w:rPr>
        <w:t>with section 68A</w:t>
      </w:r>
      <w:r w:rsidRPr="0069285E">
        <w:rPr>
          <w:rFonts w:ascii="Arial" w:hAnsi="Arial" w:cs="Arial"/>
          <w:b/>
          <w:color w:val="auto"/>
          <w:sz w:val="20"/>
          <w:szCs w:val="20"/>
        </w:rPr>
        <w:t xml:space="preserve"> </w:t>
      </w:r>
      <w:r w:rsidRPr="0069285E">
        <w:rPr>
          <w:rFonts w:ascii="Arial" w:hAnsi="Arial" w:cs="Arial"/>
          <w:color w:val="auto"/>
          <w:sz w:val="20"/>
          <w:szCs w:val="20"/>
        </w:rPr>
        <w:t>of the Aged Care Quality and Safety Commission Rules 2018.</w:t>
      </w:r>
    </w:p>
    <w:p w14:paraId="162D16A4" w14:textId="77777777" w:rsidR="006C248E" w:rsidRPr="0069285E" w:rsidRDefault="006C248E"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08B3" w14:textId="77777777" w:rsidR="006C248E" w:rsidRDefault="00A63EF5">
    <w:pPr>
      <w:pStyle w:val="Header"/>
    </w:pPr>
    <w:r>
      <w:rPr>
        <w:noProof/>
        <w:color w:val="2B579A"/>
        <w:shd w:val="clear" w:color="auto" w:fill="E6E6E6"/>
        <w:lang w:val="en-US"/>
      </w:rPr>
      <w:drawing>
        <wp:anchor distT="0" distB="0" distL="114300" distR="114300" simplePos="0" relativeHeight="251658241" behindDoc="1" locked="0" layoutInCell="1" allowOverlap="1" wp14:anchorId="6F78279E" wp14:editId="6F94D94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1F0E2" w14:textId="77777777" w:rsidR="006C248E" w:rsidRDefault="00A63EF5">
    <w:pPr>
      <w:pStyle w:val="Header"/>
    </w:pPr>
    <w:r>
      <w:rPr>
        <w:noProof/>
      </w:rPr>
      <w:drawing>
        <wp:anchor distT="0" distB="0" distL="114300" distR="114300" simplePos="0" relativeHeight="251658240" behindDoc="0" locked="0" layoutInCell="1" allowOverlap="1" wp14:anchorId="3C603C74" wp14:editId="52FC08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CEC320">
      <w:start w:val="1"/>
      <w:numFmt w:val="lowerRoman"/>
      <w:lvlText w:val="(%1)"/>
      <w:lvlJc w:val="left"/>
      <w:pPr>
        <w:ind w:left="1080" w:hanging="720"/>
      </w:pPr>
      <w:rPr>
        <w:rFonts w:hint="default"/>
      </w:rPr>
    </w:lvl>
    <w:lvl w:ilvl="1" w:tplc="3772985E" w:tentative="1">
      <w:start w:val="1"/>
      <w:numFmt w:val="lowerLetter"/>
      <w:lvlText w:val="%2."/>
      <w:lvlJc w:val="left"/>
      <w:pPr>
        <w:ind w:left="1440" w:hanging="360"/>
      </w:pPr>
    </w:lvl>
    <w:lvl w:ilvl="2" w:tplc="B85C32A2" w:tentative="1">
      <w:start w:val="1"/>
      <w:numFmt w:val="lowerRoman"/>
      <w:lvlText w:val="%3."/>
      <w:lvlJc w:val="right"/>
      <w:pPr>
        <w:ind w:left="2160" w:hanging="180"/>
      </w:pPr>
    </w:lvl>
    <w:lvl w:ilvl="3" w:tplc="E44841A4" w:tentative="1">
      <w:start w:val="1"/>
      <w:numFmt w:val="decimal"/>
      <w:lvlText w:val="%4."/>
      <w:lvlJc w:val="left"/>
      <w:pPr>
        <w:ind w:left="2880" w:hanging="360"/>
      </w:pPr>
    </w:lvl>
    <w:lvl w:ilvl="4" w:tplc="8A46078C" w:tentative="1">
      <w:start w:val="1"/>
      <w:numFmt w:val="lowerLetter"/>
      <w:lvlText w:val="%5."/>
      <w:lvlJc w:val="left"/>
      <w:pPr>
        <w:ind w:left="3600" w:hanging="360"/>
      </w:pPr>
    </w:lvl>
    <w:lvl w:ilvl="5" w:tplc="FD64B08E" w:tentative="1">
      <w:start w:val="1"/>
      <w:numFmt w:val="lowerRoman"/>
      <w:lvlText w:val="%6."/>
      <w:lvlJc w:val="right"/>
      <w:pPr>
        <w:ind w:left="4320" w:hanging="180"/>
      </w:pPr>
    </w:lvl>
    <w:lvl w:ilvl="6" w:tplc="AADC2E66" w:tentative="1">
      <w:start w:val="1"/>
      <w:numFmt w:val="decimal"/>
      <w:lvlText w:val="%7."/>
      <w:lvlJc w:val="left"/>
      <w:pPr>
        <w:ind w:left="5040" w:hanging="360"/>
      </w:pPr>
    </w:lvl>
    <w:lvl w:ilvl="7" w:tplc="8EA02FFC" w:tentative="1">
      <w:start w:val="1"/>
      <w:numFmt w:val="lowerLetter"/>
      <w:lvlText w:val="%8."/>
      <w:lvlJc w:val="left"/>
      <w:pPr>
        <w:ind w:left="5760" w:hanging="360"/>
      </w:pPr>
    </w:lvl>
    <w:lvl w:ilvl="8" w:tplc="2A36DE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F0678A">
      <w:start w:val="1"/>
      <w:numFmt w:val="lowerRoman"/>
      <w:lvlText w:val="(%1)"/>
      <w:lvlJc w:val="left"/>
      <w:pPr>
        <w:ind w:left="1080" w:hanging="720"/>
      </w:pPr>
      <w:rPr>
        <w:rFonts w:hint="default"/>
      </w:rPr>
    </w:lvl>
    <w:lvl w:ilvl="1" w:tplc="A7F4D2DC" w:tentative="1">
      <w:start w:val="1"/>
      <w:numFmt w:val="lowerLetter"/>
      <w:lvlText w:val="%2."/>
      <w:lvlJc w:val="left"/>
      <w:pPr>
        <w:ind w:left="1440" w:hanging="360"/>
      </w:pPr>
    </w:lvl>
    <w:lvl w:ilvl="2" w:tplc="ED08E280" w:tentative="1">
      <w:start w:val="1"/>
      <w:numFmt w:val="lowerRoman"/>
      <w:lvlText w:val="%3."/>
      <w:lvlJc w:val="right"/>
      <w:pPr>
        <w:ind w:left="2160" w:hanging="180"/>
      </w:pPr>
    </w:lvl>
    <w:lvl w:ilvl="3" w:tplc="EEA00242" w:tentative="1">
      <w:start w:val="1"/>
      <w:numFmt w:val="decimal"/>
      <w:lvlText w:val="%4."/>
      <w:lvlJc w:val="left"/>
      <w:pPr>
        <w:ind w:left="2880" w:hanging="360"/>
      </w:pPr>
    </w:lvl>
    <w:lvl w:ilvl="4" w:tplc="FA2022EE" w:tentative="1">
      <w:start w:val="1"/>
      <w:numFmt w:val="lowerLetter"/>
      <w:lvlText w:val="%5."/>
      <w:lvlJc w:val="left"/>
      <w:pPr>
        <w:ind w:left="3600" w:hanging="360"/>
      </w:pPr>
    </w:lvl>
    <w:lvl w:ilvl="5" w:tplc="4C8285FE" w:tentative="1">
      <w:start w:val="1"/>
      <w:numFmt w:val="lowerRoman"/>
      <w:lvlText w:val="%6."/>
      <w:lvlJc w:val="right"/>
      <w:pPr>
        <w:ind w:left="4320" w:hanging="180"/>
      </w:pPr>
    </w:lvl>
    <w:lvl w:ilvl="6" w:tplc="F57E63CA" w:tentative="1">
      <w:start w:val="1"/>
      <w:numFmt w:val="decimal"/>
      <w:lvlText w:val="%7."/>
      <w:lvlJc w:val="left"/>
      <w:pPr>
        <w:ind w:left="5040" w:hanging="360"/>
      </w:pPr>
    </w:lvl>
    <w:lvl w:ilvl="7" w:tplc="C7CA132E" w:tentative="1">
      <w:start w:val="1"/>
      <w:numFmt w:val="lowerLetter"/>
      <w:lvlText w:val="%8."/>
      <w:lvlJc w:val="left"/>
      <w:pPr>
        <w:ind w:left="5760" w:hanging="360"/>
      </w:pPr>
    </w:lvl>
    <w:lvl w:ilvl="8" w:tplc="3AF081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D00C36C">
      <w:start w:val="1"/>
      <w:numFmt w:val="lowerRoman"/>
      <w:lvlText w:val="(%1)"/>
      <w:lvlJc w:val="left"/>
      <w:pPr>
        <w:ind w:left="1080" w:hanging="720"/>
      </w:pPr>
      <w:rPr>
        <w:rFonts w:hint="default"/>
      </w:rPr>
    </w:lvl>
    <w:lvl w:ilvl="1" w:tplc="AAB45DC4" w:tentative="1">
      <w:start w:val="1"/>
      <w:numFmt w:val="lowerLetter"/>
      <w:lvlText w:val="%2."/>
      <w:lvlJc w:val="left"/>
      <w:pPr>
        <w:ind w:left="1440" w:hanging="360"/>
      </w:pPr>
    </w:lvl>
    <w:lvl w:ilvl="2" w:tplc="87D464D4" w:tentative="1">
      <w:start w:val="1"/>
      <w:numFmt w:val="lowerRoman"/>
      <w:lvlText w:val="%3."/>
      <w:lvlJc w:val="right"/>
      <w:pPr>
        <w:ind w:left="2160" w:hanging="180"/>
      </w:pPr>
    </w:lvl>
    <w:lvl w:ilvl="3" w:tplc="A0FA38B6" w:tentative="1">
      <w:start w:val="1"/>
      <w:numFmt w:val="decimal"/>
      <w:lvlText w:val="%4."/>
      <w:lvlJc w:val="left"/>
      <w:pPr>
        <w:ind w:left="2880" w:hanging="360"/>
      </w:pPr>
    </w:lvl>
    <w:lvl w:ilvl="4" w:tplc="30FA4A7A" w:tentative="1">
      <w:start w:val="1"/>
      <w:numFmt w:val="lowerLetter"/>
      <w:lvlText w:val="%5."/>
      <w:lvlJc w:val="left"/>
      <w:pPr>
        <w:ind w:left="3600" w:hanging="360"/>
      </w:pPr>
    </w:lvl>
    <w:lvl w:ilvl="5" w:tplc="8E1E7F42" w:tentative="1">
      <w:start w:val="1"/>
      <w:numFmt w:val="lowerRoman"/>
      <w:lvlText w:val="%6."/>
      <w:lvlJc w:val="right"/>
      <w:pPr>
        <w:ind w:left="4320" w:hanging="180"/>
      </w:pPr>
    </w:lvl>
    <w:lvl w:ilvl="6" w:tplc="6A64DD88" w:tentative="1">
      <w:start w:val="1"/>
      <w:numFmt w:val="decimal"/>
      <w:lvlText w:val="%7."/>
      <w:lvlJc w:val="left"/>
      <w:pPr>
        <w:ind w:left="5040" w:hanging="360"/>
      </w:pPr>
    </w:lvl>
    <w:lvl w:ilvl="7" w:tplc="39E8FD46" w:tentative="1">
      <w:start w:val="1"/>
      <w:numFmt w:val="lowerLetter"/>
      <w:lvlText w:val="%8."/>
      <w:lvlJc w:val="left"/>
      <w:pPr>
        <w:ind w:left="5760" w:hanging="360"/>
      </w:pPr>
    </w:lvl>
    <w:lvl w:ilvl="8" w:tplc="FFFC1F3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ECA2718">
      <w:start w:val="1"/>
      <w:numFmt w:val="bullet"/>
      <w:lvlText w:val=""/>
      <w:lvlJc w:val="left"/>
      <w:pPr>
        <w:ind w:left="720" w:hanging="360"/>
      </w:pPr>
      <w:rPr>
        <w:rFonts w:ascii="Symbol" w:hAnsi="Symbol" w:hint="default"/>
        <w:color w:val="auto"/>
        <w:sz w:val="24"/>
        <w:szCs w:val="24"/>
      </w:rPr>
    </w:lvl>
    <w:lvl w:ilvl="1" w:tplc="4C50002C" w:tentative="1">
      <w:start w:val="1"/>
      <w:numFmt w:val="bullet"/>
      <w:lvlText w:val="o"/>
      <w:lvlJc w:val="left"/>
      <w:pPr>
        <w:ind w:left="1440" w:hanging="360"/>
      </w:pPr>
      <w:rPr>
        <w:rFonts w:ascii="Courier New" w:hAnsi="Courier New" w:cs="Courier New" w:hint="default"/>
      </w:rPr>
    </w:lvl>
    <w:lvl w:ilvl="2" w:tplc="0F5C83D8" w:tentative="1">
      <w:start w:val="1"/>
      <w:numFmt w:val="bullet"/>
      <w:lvlText w:val=""/>
      <w:lvlJc w:val="left"/>
      <w:pPr>
        <w:ind w:left="2160" w:hanging="360"/>
      </w:pPr>
      <w:rPr>
        <w:rFonts w:ascii="Wingdings" w:hAnsi="Wingdings" w:hint="default"/>
      </w:rPr>
    </w:lvl>
    <w:lvl w:ilvl="3" w:tplc="9788A8A8" w:tentative="1">
      <w:start w:val="1"/>
      <w:numFmt w:val="bullet"/>
      <w:lvlText w:val=""/>
      <w:lvlJc w:val="left"/>
      <w:pPr>
        <w:ind w:left="2880" w:hanging="360"/>
      </w:pPr>
      <w:rPr>
        <w:rFonts w:ascii="Symbol" w:hAnsi="Symbol" w:hint="default"/>
      </w:rPr>
    </w:lvl>
    <w:lvl w:ilvl="4" w:tplc="DB109232" w:tentative="1">
      <w:start w:val="1"/>
      <w:numFmt w:val="bullet"/>
      <w:lvlText w:val="o"/>
      <w:lvlJc w:val="left"/>
      <w:pPr>
        <w:ind w:left="3600" w:hanging="360"/>
      </w:pPr>
      <w:rPr>
        <w:rFonts w:ascii="Courier New" w:hAnsi="Courier New" w:cs="Courier New" w:hint="default"/>
      </w:rPr>
    </w:lvl>
    <w:lvl w:ilvl="5" w:tplc="1AACA832" w:tentative="1">
      <w:start w:val="1"/>
      <w:numFmt w:val="bullet"/>
      <w:lvlText w:val=""/>
      <w:lvlJc w:val="left"/>
      <w:pPr>
        <w:ind w:left="4320" w:hanging="360"/>
      </w:pPr>
      <w:rPr>
        <w:rFonts w:ascii="Wingdings" w:hAnsi="Wingdings" w:hint="default"/>
      </w:rPr>
    </w:lvl>
    <w:lvl w:ilvl="6" w:tplc="1BB8C60E" w:tentative="1">
      <w:start w:val="1"/>
      <w:numFmt w:val="bullet"/>
      <w:lvlText w:val=""/>
      <w:lvlJc w:val="left"/>
      <w:pPr>
        <w:ind w:left="5040" w:hanging="360"/>
      </w:pPr>
      <w:rPr>
        <w:rFonts w:ascii="Symbol" w:hAnsi="Symbol" w:hint="default"/>
      </w:rPr>
    </w:lvl>
    <w:lvl w:ilvl="7" w:tplc="92B49898" w:tentative="1">
      <w:start w:val="1"/>
      <w:numFmt w:val="bullet"/>
      <w:lvlText w:val="o"/>
      <w:lvlJc w:val="left"/>
      <w:pPr>
        <w:ind w:left="5760" w:hanging="360"/>
      </w:pPr>
      <w:rPr>
        <w:rFonts w:ascii="Courier New" w:hAnsi="Courier New" w:cs="Courier New" w:hint="default"/>
      </w:rPr>
    </w:lvl>
    <w:lvl w:ilvl="8" w:tplc="93941D7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1822B9A">
      <w:start w:val="1"/>
      <w:numFmt w:val="lowerRoman"/>
      <w:lvlText w:val="(%1)"/>
      <w:lvlJc w:val="left"/>
      <w:pPr>
        <w:ind w:left="1080" w:hanging="720"/>
      </w:pPr>
      <w:rPr>
        <w:rFonts w:hint="default"/>
      </w:rPr>
    </w:lvl>
    <w:lvl w:ilvl="1" w:tplc="291EB22E" w:tentative="1">
      <w:start w:val="1"/>
      <w:numFmt w:val="lowerLetter"/>
      <w:lvlText w:val="%2."/>
      <w:lvlJc w:val="left"/>
      <w:pPr>
        <w:ind w:left="1440" w:hanging="360"/>
      </w:pPr>
    </w:lvl>
    <w:lvl w:ilvl="2" w:tplc="329C1246" w:tentative="1">
      <w:start w:val="1"/>
      <w:numFmt w:val="lowerRoman"/>
      <w:lvlText w:val="%3."/>
      <w:lvlJc w:val="right"/>
      <w:pPr>
        <w:ind w:left="2160" w:hanging="180"/>
      </w:pPr>
    </w:lvl>
    <w:lvl w:ilvl="3" w:tplc="6EBA35B6" w:tentative="1">
      <w:start w:val="1"/>
      <w:numFmt w:val="decimal"/>
      <w:lvlText w:val="%4."/>
      <w:lvlJc w:val="left"/>
      <w:pPr>
        <w:ind w:left="2880" w:hanging="360"/>
      </w:pPr>
    </w:lvl>
    <w:lvl w:ilvl="4" w:tplc="FC7855E8" w:tentative="1">
      <w:start w:val="1"/>
      <w:numFmt w:val="lowerLetter"/>
      <w:lvlText w:val="%5."/>
      <w:lvlJc w:val="left"/>
      <w:pPr>
        <w:ind w:left="3600" w:hanging="360"/>
      </w:pPr>
    </w:lvl>
    <w:lvl w:ilvl="5" w:tplc="2A74F862" w:tentative="1">
      <w:start w:val="1"/>
      <w:numFmt w:val="lowerRoman"/>
      <w:lvlText w:val="%6."/>
      <w:lvlJc w:val="right"/>
      <w:pPr>
        <w:ind w:left="4320" w:hanging="180"/>
      </w:pPr>
    </w:lvl>
    <w:lvl w:ilvl="6" w:tplc="54DE1C72" w:tentative="1">
      <w:start w:val="1"/>
      <w:numFmt w:val="decimal"/>
      <w:lvlText w:val="%7."/>
      <w:lvlJc w:val="left"/>
      <w:pPr>
        <w:ind w:left="5040" w:hanging="360"/>
      </w:pPr>
    </w:lvl>
    <w:lvl w:ilvl="7" w:tplc="B23AE07A" w:tentative="1">
      <w:start w:val="1"/>
      <w:numFmt w:val="lowerLetter"/>
      <w:lvlText w:val="%8."/>
      <w:lvlJc w:val="left"/>
      <w:pPr>
        <w:ind w:left="5760" w:hanging="360"/>
      </w:pPr>
    </w:lvl>
    <w:lvl w:ilvl="8" w:tplc="6C44E38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E248D34">
      <w:start w:val="1"/>
      <w:numFmt w:val="lowerRoman"/>
      <w:lvlText w:val="(%1)"/>
      <w:lvlJc w:val="left"/>
      <w:pPr>
        <w:ind w:left="1080" w:hanging="720"/>
      </w:pPr>
      <w:rPr>
        <w:rFonts w:hint="default"/>
      </w:rPr>
    </w:lvl>
    <w:lvl w:ilvl="1" w:tplc="784EDB6E" w:tentative="1">
      <w:start w:val="1"/>
      <w:numFmt w:val="lowerLetter"/>
      <w:lvlText w:val="%2."/>
      <w:lvlJc w:val="left"/>
      <w:pPr>
        <w:ind w:left="1440" w:hanging="360"/>
      </w:pPr>
    </w:lvl>
    <w:lvl w:ilvl="2" w:tplc="960021CA" w:tentative="1">
      <w:start w:val="1"/>
      <w:numFmt w:val="lowerRoman"/>
      <w:lvlText w:val="%3."/>
      <w:lvlJc w:val="right"/>
      <w:pPr>
        <w:ind w:left="2160" w:hanging="180"/>
      </w:pPr>
    </w:lvl>
    <w:lvl w:ilvl="3" w:tplc="C524724E" w:tentative="1">
      <w:start w:val="1"/>
      <w:numFmt w:val="decimal"/>
      <w:lvlText w:val="%4."/>
      <w:lvlJc w:val="left"/>
      <w:pPr>
        <w:ind w:left="2880" w:hanging="360"/>
      </w:pPr>
    </w:lvl>
    <w:lvl w:ilvl="4" w:tplc="AC0E0618" w:tentative="1">
      <w:start w:val="1"/>
      <w:numFmt w:val="lowerLetter"/>
      <w:lvlText w:val="%5."/>
      <w:lvlJc w:val="left"/>
      <w:pPr>
        <w:ind w:left="3600" w:hanging="360"/>
      </w:pPr>
    </w:lvl>
    <w:lvl w:ilvl="5" w:tplc="43101B6C" w:tentative="1">
      <w:start w:val="1"/>
      <w:numFmt w:val="lowerRoman"/>
      <w:lvlText w:val="%6."/>
      <w:lvlJc w:val="right"/>
      <w:pPr>
        <w:ind w:left="4320" w:hanging="180"/>
      </w:pPr>
    </w:lvl>
    <w:lvl w:ilvl="6" w:tplc="533A58BE" w:tentative="1">
      <w:start w:val="1"/>
      <w:numFmt w:val="decimal"/>
      <w:lvlText w:val="%7."/>
      <w:lvlJc w:val="left"/>
      <w:pPr>
        <w:ind w:left="5040" w:hanging="360"/>
      </w:pPr>
    </w:lvl>
    <w:lvl w:ilvl="7" w:tplc="E850F970" w:tentative="1">
      <w:start w:val="1"/>
      <w:numFmt w:val="lowerLetter"/>
      <w:lvlText w:val="%8."/>
      <w:lvlJc w:val="left"/>
      <w:pPr>
        <w:ind w:left="5760" w:hanging="360"/>
      </w:pPr>
    </w:lvl>
    <w:lvl w:ilvl="8" w:tplc="D8D8559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34665AE">
      <w:start w:val="1"/>
      <w:numFmt w:val="lowerRoman"/>
      <w:lvlText w:val="(%1)"/>
      <w:lvlJc w:val="left"/>
      <w:pPr>
        <w:ind w:left="1080" w:hanging="720"/>
      </w:pPr>
      <w:rPr>
        <w:rFonts w:hint="default"/>
      </w:rPr>
    </w:lvl>
    <w:lvl w:ilvl="1" w:tplc="5330E058" w:tentative="1">
      <w:start w:val="1"/>
      <w:numFmt w:val="lowerLetter"/>
      <w:lvlText w:val="%2."/>
      <w:lvlJc w:val="left"/>
      <w:pPr>
        <w:ind w:left="1440" w:hanging="360"/>
      </w:pPr>
    </w:lvl>
    <w:lvl w:ilvl="2" w:tplc="1A72F2A8" w:tentative="1">
      <w:start w:val="1"/>
      <w:numFmt w:val="lowerRoman"/>
      <w:lvlText w:val="%3."/>
      <w:lvlJc w:val="right"/>
      <w:pPr>
        <w:ind w:left="2160" w:hanging="180"/>
      </w:pPr>
    </w:lvl>
    <w:lvl w:ilvl="3" w:tplc="CD1C2F0C" w:tentative="1">
      <w:start w:val="1"/>
      <w:numFmt w:val="decimal"/>
      <w:lvlText w:val="%4."/>
      <w:lvlJc w:val="left"/>
      <w:pPr>
        <w:ind w:left="2880" w:hanging="360"/>
      </w:pPr>
    </w:lvl>
    <w:lvl w:ilvl="4" w:tplc="38B84A16" w:tentative="1">
      <w:start w:val="1"/>
      <w:numFmt w:val="lowerLetter"/>
      <w:lvlText w:val="%5."/>
      <w:lvlJc w:val="left"/>
      <w:pPr>
        <w:ind w:left="3600" w:hanging="360"/>
      </w:pPr>
    </w:lvl>
    <w:lvl w:ilvl="5" w:tplc="A8CABB30" w:tentative="1">
      <w:start w:val="1"/>
      <w:numFmt w:val="lowerRoman"/>
      <w:lvlText w:val="%6."/>
      <w:lvlJc w:val="right"/>
      <w:pPr>
        <w:ind w:left="4320" w:hanging="180"/>
      </w:pPr>
    </w:lvl>
    <w:lvl w:ilvl="6" w:tplc="A7B2D5EA" w:tentative="1">
      <w:start w:val="1"/>
      <w:numFmt w:val="decimal"/>
      <w:lvlText w:val="%7."/>
      <w:lvlJc w:val="left"/>
      <w:pPr>
        <w:ind w:left="5040" w:hanging="360"/>
      </w:pPr>
    </w:lvl>
    <w:lvl w:ilvl="7" w:tplc="194CE83C" w:tentative="1">
      <w:start w:val="1"/>
      <w:numFmt w:val="lowerLetter"/>
      <w:lvlText w:val="%8."/>
      <w:lvlJc w:val="left"/>
      <w:pPr>
        <w:ind w:left="5760" w:hanging="360"/>
      </w:pPr>
    </w:lvl>
    <w:lvl w:ilvl="8" w:tplc="C6960C3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DDCA342">
      <w:start w:val="1"/>
      <w:numFmt w:val="lowerRoman"/>
      <w:lvlText w:val="(%1)"/>
      <w:lvlJc w:val="left"/>
      <w:pPr>
        <w:ind w:left="1080" w:hanging="720"/>
      </w:pPr>
      <w:rPr>
        <w:rFonts w:hint="default"/>
      </w:rPr>
    </w:lvl>
    <w:lvl w:ilvl="1" w:tplc="C4768C6A" w:tentative="1">
      <w:start w:val="1"/>
      <w:numFmt w:val="lowerLetter"/>
      <w:lvlText w:val="%2."/>
      <w:lvlJc w:val="left"/>
      <w:pPr>
        <w:ind w:left="1440" w:hanging="360"/>
      </w:pPr>
    </w:lvl>
    <w:lvl w:ilvl="2" w:tplc="4E0EF71C" w:tentative="1">
      <w:start w:val="1"/>
      <w:numFmt w:val="lowerRoman"/>
      <w:lvlText w:val="%3."/>
      <w:lvlJc w:val="right"/>
      <w:pPr>
        <w:ind w:left="2160" w:hanging="180"/>
      </w:pPr>
    </w:lvl>
    <w:lvl w:ilvl="3" w:tplc="6E08C9F6" w:tentative="1">
      <w:start w:val="1"/>
      <w:numFmt w:val="decimal"/>
      <w:lvlText w:val="%4."/>
      <w:lvlJc w:val="left"/>
      <w:pPr>
        <w:ind w:left="2880" w:hanging="360"/>
      </w:pPr>
    </w:lvl>
    <w:lvl w:ilvl="4" w:tplc="67B04A4A" w:tentative="1">
      <w:start w:val="1"/>
      <w:numFmt w:val="lowerLetter"/>
      <w:lvlText w:val="%5."/>
      <w:lvlJc w:val="left"/>
      <w:pPr>
        <w:ind w:left="3600" w:hanging="360"/>
      </w:pPr>
    </w:lvl>
    <w:lvl w:ilvl="5" w:tplc="7B8296BE" w:tentative="1">
      <w:start w:val="1"/>
      <w:numFmt w:val="lowerRoman"/>
      <w:lvlText w:val="%6."/>
      <w:lvlJc w:val="right"/>
      <w:pPr>
        <w:ind w:left="4320" w:hanging="180"/>
      </w:pPr>
    </w:lvl>
    <w:lvl w:ilvl="6" w:tplc="5E32FCE6" w:tentative="1">
      <w:start w:val="1"/>
      <w:numFmt w:val="decimal"/>
      <w:lvlText w:val="%7."/>
      <w:lvlJc w:val="left"/>
      <w:pPr>
        <w:ind w:left="5040" w:hanging="360"/>
      </w:pPr>
    </w:lvl>
    <w:lvl w:ilvl="7" w:tplc="D1B6BDFC" w:tentative="1">
      <w:start w:val="1"/>
      <w:numFmt w:val="lowerLetter"/>
      <w:lvlText w:val="%8."/>
      <w:lvlJc w:val="left"/>
      <w:pPr>
        <w:ind w:left="5760" w:hanging="360"/>
      </w:pPr>
    </w:lvl>
    <w:lvl w:ilvl="8" w:tplc="185617A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BCA9562">
      <w:start w:val="1"/>
      <w:numFmt w:val="lowerRoman"/>
      <w:lvlText w:val="(%1)"/>
      <w:lvlJc w:val="left"/>
      <w:pPr>
        <w:ind w:left="1080" w:hanging="720"/>
      </w:pPr>
      <w:rPr>
        <w:rFonts w:hint="default"/>
      </w:rPr>
    </w:lvl>
    <w:lvl w:ilvl="1" w:tplc="584CD4BA" w:tentative="1">
      <w:start w:val="1"/>
      <w:numFmt w:val="lowerLetter"/>
      <w:lvlText w:val="%2."/>
      <w:lvlJc w:val="left"/>
      <w:pPr>
        <w:ind w:left="1440" w:hanging="360"/>
      </w:pPr>
    </w:lvl>
    <w:lvl w:ilvl="2" w:tplc="7E2E2504" w:tentative="1">
      <w:start w:val="1"/>
      <w:numFmt w:val="lowerRoman"/>
      <w:lvlText w:val="%3."/>
      <w:lvlJc w:val="right"/>
      <w:pPr>
        <w:ind w:left="2160" w:hanging="180"/>
      </w:pPr>
    </w:lvl>
    <w:lvl w:ilvl="3" w:tplc="5F26ACEA" w:tentative="1">
      <w:start w:val="1"/>
      <w:numFmt w:val="decimal"/>
      <w:lvlText w:val="%4."/>
      <w:lvlJc w:val="left"/>
      <w:pPr>
        <w:ind w:left="2880" w:hanging="360"/>
      </w:pPr>
    </w:lvl>
    <w:lvl w:ilvl="4" w:tplc="19D2DE74" w:tentative="1">
      <w:start w:val="1"/>
      <w:numFmt w:val="lowerLetter"/>
      <w:lvlText w:val="%5."/>
      <w:lvlJc w:val="left"/>
      <w:pPr>
        <w:ind w:left="3600" w:hanging="360"/>
      </w:pPr>
    </w:lvl>
    <w:lvl w:ilvl="5" w:tplc="85BE28E8" w:tentative="1">
      <w:start w:val="1"/>
      <w:numFmt w:val="lowerRoman"/>
      <w:lvlText w:val="%6."/>
      <w:lvlJc w:val="right"/>
      <w:pPr>
        <w:ind w:left="4320" w:hanging="180"/>
      </w:pPr>
    </w:lvl>
    <w:lvl w:ilvl="6" w:tplc="C6648ADC" w:tentative="1">
      <w:start w:val="1"/>
      <w:numFmt w:val="decimal"/>
      <w:lvlText w:val="%7."/>
      <w:lvlJc w:val="left"/>
      <w:pPr>
        <w:ind w:left="5040" w:hanging="360"/>
      </w:pPr>
    </w:lvl>
    <w:lvl w:ilvl="7" w:tplc="A0E87ED0" w:tentative="1">
      <w:start w:val="1"/>
      <w:numFmt w:val="lowerLetter"/>
      <w:lvlText w:val="%8."/>
      <w:lvlJc w:val="left"/>
      <w:pPr>
        <w:ind w:left="5760" w:hanging="360"/>
      </w:pPr>
    </w:lvl>
    <w:lvl w:ilvl="8" w:tplc="4DF4EC5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A9445B4">
      <w:start w:val="1"/>
      <w:numFmt w:val="lowerRoman"/>
      <w:lvlText w:val="(%1)"/>
      <w:lvlJc w:val="left"/>
      <w:pPr>
        <w:ind w:left="1080" w:hanging="720"/>
      </w:pPr>
      <w:rPr>
        <w:rFonts w:hint="default"/>
      </w:rPr>
    </w:lvl>
    <w:lvl w:ilvl="1" w:tplc="7ECE3ACE" w:tentative="1">
      <w:start w:val="1"/>
      <w:numFmt w:val="lowerLetter"/>
      <w:lvlText w:val="%2."/>
      <w:lvlJc w:val="left"/>
      <w:pPr>
        <w:ind w:left="1440" w:hanging="360"/>
      </w:pPr>
    </w:lvl>
    <w:lvl w:ilvl="2" w:tplc="76EA8E9A" w:tentative="1">
      <w:start w:val="1"/>
      <w:numFmt w:val="lowerRoman"/>
      <w:lvlText w:val="%3."/>
      <w:lvlJc w:val="right"/>
      <w:pPr>
        <w:ind w:left="2160" w:hanging="180"/>
      </w:pPr>
    </w:lvl>
    <w:lvl w:ilvl="3" w:tplc="347CDD10" w:tentative="1">
      <w:start w:val="1"/>
      <w:numFmt w:val="decimal"/>
      <w:lvlText w:val="%4."/>
      <w:lvlJc w:val="left"/>
      <w:pPr>
        <w:ind w:left="2880" w:hanging="360"/>
      </w:pPr>
    </w:lvl>
    <w:lvl w:ilvl="4" w:tplc="634E1E46" w:tentative="1">
      <w:start w:val="1"/>
      <w:numFmt w:val="lowerLetter"/>
      <w:lvlText w:val="%5."/>
      <w:lvlJc w:val="left"/>
      <w:pPr>
        <w:ind w:left="3600" w:hanging="360"/>
      </w:pPr>
    </w:lvl>
    <w:lvl w:ilvl="5" w:tplc="B67423B8" w:tentative="1">
      <w:start w:val="1"/>
      <w:numFmt w:val="lowerRoman"/>
      <w:lvlText w:val="%6."/>
      <w:lvlJc w:val="right"/>
      <w:pPr>
        <w:ind w:left="4320" w:hanging="180"/>
      </w:pPr>
    </w:lvl>
    <w:lvl w:ilvl="6" w:tplc="B1129FEA" w:tentative="1">
      <w:start w:val="1"/>
      <w:numFmt w:val="decimal"/>
      <w:lvlText w:val="%7."/>
      <w:lvlJc w:val="left"/>
      <w:pPr>
        <w:ind w:left="5040" w:hanging="360"/>
      </w:pPr>
    </w:lvl>
    <w:lvl w:ilvl="7" w:tplc="59C8D89E" w:tentative="1">
      <w:start w:val="1"/>
      <w:numFmt w:val="lowerLetter"/>
      <w:lvlText w:val="%8."/>
      <w:lvlJc w:val="left"/>
      <w:pPr>
        <w:ind w:left="5760" w:hanging="360"/>
      </w:pPr>
    </w:lvl>
    <w:lvl w:ilvl="8" w:tplc="D86EB37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1843677">
    <w:abstractNumId w:val="11"/>
  </w:num>
  <w:num w:numId="2" w16cid:durableId="161891810">
    <w:abstractNumId w:val="4"/>
  </w:num>
  <w:num w:numId="3" w16cid:durableId="420685520">
    <w:abstractNumId w:val="2"/>
  </w:num>
  <w:num w:numId="4" w16cid:durableId="1161695233">
    <w:abstractNumId w:val="7"/>
  </w:num>
  <w:num w:numId="5" w16cid:durableId="1320498446">
    <w:abstractNumId w:val="6"/>
  </w:num>
  <w:num w:numId="6" w16cid:durableId="1103186727">
    <w:abstractNumId w:val="1"/>
  </w:num>
  <w:num w:numId="7" w16cid:durableId="689527994">
    <w:abstractNumId w:val="9"/>
  </w:num>
  <w:num w:numId="8" w16cid:durableId="560673719">
    <w:abstractNumId w:val="5"/>
  </w:num>
  <w:num w:numId="9" w16cid:durableId="520819009">
    <w:abstractNumId w:val="8"/>
  </w:num>
  <w:num w:numId="10" w16cid:durableId="1203254197">
    <w:abstractNumId w:val="3"/>
  </w:num>
  <w:num w:numId="11" w16cid:durableId="890310673">
    <w:abstractNumId w:val="10"/>
  </w:num>
  <w:num w:numId="12" w16cid:durableId="1758937567">
    <w:abstractNumId w:val="0"/>
  </w:num>
  <w:num w:numId="13" w16cid:durableId="1391340797">
    <w:abstractNumId w:val="11"/>
  </w:num>
  <w:num w:numId="14" w16cid:durableId="5611352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4D0"/>
    <w:rsid w:val="00067EBD"/>
    <w:rsid w:val="00324EEF"/>
    <w:rsid w:val="003F71EA"/>
    <w:rsid w:val="004574D0"/>
    <w:rsid w:val="00486CB2"/>
    <w:rsid w:val="00546F59"/>
    <w:rsid w:val="00627CA3"/>
    <w:rsid w:val="006474AC"/>
    <w:rsid w:val="0069285E"/>
    <w:rsid w:val="006C248E"/>
    <w:rsid w:val="008F2355"/>
    <w:rsid w:val="00930112"/>
    <w:rsid w:val="00A63EF5"/>
    <w:rsid w:val="00AA4036"/>
    <w:rsid w:val="00C42117"/>
    <w:rsid w:val="00D005C0"/>
    <w:rsid w:val="00DA354A"/>
    <w:rsid w:val="00DD623A"/>
    <w:rsid w:val="00E225F5"/>
    <w:rsid w:val="00ED1BBA"/>
    <w:rsid w:val="00F67D5C"/>
    <w:rsid w:val="00F910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0CF41"/>
  <w15:docId w15:val="{556D8D36-2D92-48B7-B42C-B67D5125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324E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22C9C" w:rsidRDefault="007A652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65D4D" w:rsidRDefault="007A652D"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65D4D" w:rsidRDefault="007A652D"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65D4D" w:rsidRDefault="007A652D"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5D4D"/>
    <w:rsid w:val="00122C9C"/>
    <w:rsid w:val="00397F1E"/>
    <w:rsid w:val="00765D4D"/>
    <w:rsid w:val="007A652D"/>
    <w:rsid w:val="00827D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981</Words>
  <Characters>5596</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2024-04-10T00:59:00Z</dcterms:created>
  <dcterms:modified xsi:type="dcterms:W3CDTF">2024-04-10T00:59:00Z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