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2669835"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E0425">
        <w:rPr>
          <w:rFonts w:ascii="Arial Black" w:hAnsi="Arial Black"/>
        </w:rPr>
        <w:t>Uralba Hostel</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DC7E36F" w:rsidR="001E6954" w:rsidRPr="003C6EC2" w:rsidRDefault="00CE0425" w:rsidP="001E6954">
      <w:pPr>
        <w:tabs>
          <w:tab w:val="left" w:pos="2127"/>
        </w:tabs>
        <w:spacing w:before="120"/>
        <w:rPr>
          <w:rFonts w:eastAsia="Calibri"/>
          <w:color w:val="FFFFFF" w:themeColor="background1"/>
          <w:sz w:val="28"/>
          <w:szCs w:val="56"/>
          <w:lang w:eastAsia="en-US"/>
        </w:rPr>
      </w:pPr>
      <w:r>
        <w:rPr>
          <w:color w:val="FFFFFF" w:themeColor="background1"/>
          <w:sz w:val="28"/>
        </w:rPr>
        <w:t>50 Tor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GUNDAGAI</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2722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02 6944 2066</w:t>
      </w:r>
    </w:p>
    <w:p w14:paraId="1CD9B515" w14:textId="1FC63D59"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E0425">
        <w:rPr>
          <w:rFonts w:eastAsia="Calibri"/>
          <w:color w:val="FFFFFF" w:themeColor="background1"/>
          <w:sz w:val="28"/>
          <w:szCs w:val="56"/>
          <w:lang w:eastAsia="en-US"/>
        </w:rPr>
        <w:t>0285</w:t>
      </w:r>
      <w:r w:rsidRPr="003C6EC2">
        <w:rPr>
          <w:rFonts w:eastAsia="Calibri"/>
          <w:color w:val="FFFFFF" w:themeColor="background1"/>
          <w:sz w:val="28"/>
          <w:szCs w:val="56"/>
          <w:lang w:eastAsia="en-US"/>
        </w:rPr>
        <w:t xml:space="preserve"> </w:t>
      </w:r>
    </w:p>
    <w:p w14:paraId="45B95749" w14:textId="347A7DCC"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CE0425">
        <w:rPr>
          <w:rFonts w:eastAsia="Calibri"/>
          <w:color w:val="FFFFFF" w:themeColor="background1"/>
          <w:sz w:val="28"/>
          <w:szCs w:val="56"/>
          <w:lang w:eastAsia="en-US"/>
        </w:rPr>
        <w:t>Gundagai and District Hostel Accommodation Inc</w:t>
      </w:r>
    </w:p>
    <w:p w14:paraId="7256631C" w14:textId="3E4C9EAA" w:rsidR="001E6954" w:rsidRPr="003C6EC2" w:rsidRDefault="00CE0425"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 February 2022 to 3 February 2022</w:t>
      </w:r>
    </w:p>
    <w:p w14:paraId="71B92C11" w14:textId="3095C3B5"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2119E">
        <w:rPr>
          <w:color w:val="FFFFFF" w:themeColor="background1"/>
          <w:sz w:val="28"/>
        </w:rPr>
        <w:t xml:space="preserve">20 </w:t>
      </w:r>
      <w:r w:rsidR="00E964B5">
        <w:rPr>
          <w:color w:val="FFFFFF" w:themeColor="background1"/>
          <w:sz w:val="28"/>
        </w:rPr>
        <w:t>April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2E81EA5C" w:rsidR="00F96D2E" w:rsidRPr="009B0F30" w:rsidRDefault="00C85681" w:rsidP="00F96D2E">
      <w:r w:rsidRPr="00C32682">
        <w:rPr>
          <w:rFonts w:cs="Times New Roman"/>
          <w:color w:val="auto"/>
        </w:rPr>
        <w:t>Dee Kemsley</w:t>
      </w:r>
      <w:r w:rsidR="00F96D2E" w:rsidRPr="00C32682">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20FA834B"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458B979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1743FA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25EC62F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89CD53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4A1DF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10899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BED25DE" w:rsidR="001E6954" w:rsidRPr="001E6954" w:rsidRDefault="008809E2" w:rsidP="003C6EC2">
            <w:pPr>
              <w:keepNext/>
              <w:spacing w:before="40" w:after="40" w:line="240" w:lineRule="auto"/>
              <w:jc w:val="right"/>
              <w:rPr>
                <w:b/>
                <w:color w:val="0000FF"/>
              </w:rPr>
            </w:pPr>
            <w:r>
              <w:rPr>
                <w:b/>
                <w:bCs/>
                <w:iCs/>
                <w:color w:val="00577D"/>
                <w:szCs w:val="40"/>
              </w:rPr>
              <w:t>Non-</w:t>
            </w:r>
            <w:r w:rsidR="001E6954"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5E062AB" w:rsidR="001E6954" w:rsidRPr="001E6954" w:rsidRDefault="001E6E59" w:rsidP="00463EF3">
            <w:pPr>
              <w:spacing w:before="40" w:after="40" w:line="240" w:lineRule="auto"/>
              <w:jc w:val="right"/>
              <w:rPr>
                <w:color w:val="0000FF"/>
              </w:rPr>
            </w:pPr>
            <w:r>
              <w:rPr>
                <w:bCs/>
                <w:iCs/>
                <w:color w:val="00577D"/>
                <w:szCs w:val="40"/>
              </w:rPr>
              <w:t>Non-</w:t>
            </w:r>
            <w:r w:rsidR="001E6954"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87688E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264639A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227A876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51A98303"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9DC8A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6DC87CB4" w:rsidR="001E6954" w:rsidRPr="001E6954" w:rsidRDefault="001E6954" w:rsidP="00C85681">
            <w:pPr>
              <w:spacing w:before="40" w:after="40" w:line="240" w:lineRule="auto"/>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2DCB5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81F4B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539F4FC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21C451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37A24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1566F2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297461B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0D6914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29080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589686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C0521E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06A01D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4792C7A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1A7415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881B09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2608D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D2E2F2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582C1E4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2437E6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564137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87758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485377C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452608F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C440463"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05E819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1192C9E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127752C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2CFCCD5B" w:rsidR="001E6954" w:rsidRPr="001E6954" w:rsidRDefault="00951FDD" w:rsidP="00463EF3">
            <w:pPr>
              <w:spacing w:before="40" w:after="40" w:line="240" w:lineRule="auto"/>
              <w:jc w:val="right"/>
              <w:rPr>
                <w:color w:val="0000FF"/>
              </w:rPr>
            </w:pPr>
            <w:r>
              <w:rPr>
                <w:bCs/>
                <w:iCs/>
                <w:color w:val="00577D"/>
                <w:szCs w:val="40"/>
              </w:rPr>
              <w:t>Non-</w:t>
            </w:r>
            <w:r w:rsidR="001E6954"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3D1B6BB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80AFEF3"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78E368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081001A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382F858" w:rsidR="001E6954" w:rsidRPr="001E6954" w:rsidRDefault="00951FD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1C133EE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67ABCC78"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6E849F11" w:rsidR="004B33E7" w:rsidRPr="001213FE" w:rsidRDefault="004B33E7" w:rsidP="004B33E7">
      <w:pPr>
        <w:pStyle w:val="ListBullet"/>
      </w:pPr>
      <w:r w:rsidRPr="001213FE">
        <w:t xml:space="preserve">the Assessment Team’s report for the </w:t>
      </w:r>
      <w:r w:rsidR="00CE0425" w:rsidRPr="001213FE">
        <w:t>Site Audit</w:t>
      </w:r>
      <w:r w:rsidRPr="001213FE">
        <w:t xml:space="preserve">; the </w:t>
      </w:r>
      <w:r w:rsidR="00CE0425" w:rsidRPr="001213FE">
        <w:t>Site Audit</w:t>
      </w:r>
      <w:r w:rsidRPr="001213FE">
        <w:t xml:space="preserve"> report was informed by a site assessment, observations at the service, review of documents and interviews with staff, consumers/representatives and others</w:t>
      </w:r>
      <w:r w:rsidR="000E48C2">
        <w:t>.</w:t>
      </w:r>
    </w:p>
    <w:p w14:paraId="0155F341" w14:textId="70D75046" w:rsidR="004B33E7" w:rsidRPr="001213FE" w:rsidRDefault="004B33E7" w:rsidP="004B33E7">
      <w:pPr>
        <w:pStyle w:val="ListBullet"/>
      </w:pPr>
      <w:r w:rsidRPr="001213FE">
        <w:t xml:space="preserve">the provider’s response to the </w:t>
      </w:r>
      <w:r w:rsidR="00CE0425" w:rsidRPr="001213FE">
        <w:t>Site Audit</w:t>
      </w:r>
      <w:r w:rsidRPr="001213FE">
        <w:t xml:space="preserve"> report received</w:t>
      </w:r>
      <w:r w:rsidR="00C85681" w:rsidRPr="001213FE">
        <w:t xml:space="preserve"> 18 March 2022</w:t>
      </w:r>
      <w:r w:rsidR="000E48C2">
        <w:t>.</w:t>
      </w:r>
    </w:p>
    <w:p w14:paraId="01400A97" w14:textId="738D652E" w:rsidR="001213FE" w:rsidRPr="001213FE" w:rsidRDefault="001213FE" w:rsidP="001213FE">
      <w:pPr>
        <w:pStyle w:val="ListBullet"/>
      </w:pPr>
      <w:r>
        <w:t>t</w:t>
      </w:r>
      <w:r w:rsidRPr="001213FE">
        <w:t xml:space="preserve">he </w:t>
      </w:r>
      <w:r w:rsidR="00C32682">
        <w:t>s</w:t>
      </w:r>
      <w:r w:rsidRPr="001213FE">
        <w:t>ervice</w:t>
      </w:r>
      <w:r>
        <w:t>’s</w:t>
      </w:r>
      <w:r w:rsidRPr="001213FE">
        <w:t xml:space="preserve"> compliance history.</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71CF783A"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213FE"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29F7C834" w:rsidR="007F5256" w:rsidRPr="001213FE" w:rsidRDefault="0004322A" w:rsidP="0004322A">
      <w:pPr>
        <w:rPr>
          <w:rFonts w:eastAsiaTheme="minorHAnsi"/>
          <w:color w:val="auto"/>
        </w:rPr>
      </w:pPr>
      <w:r w:rsidRPr="001213FE">
        <w:rPr>
          <w:rFonts w:eastAsiaTheme="minorHAnsi"/>
          <w:color w:val="auto"/>
        </w:rPr>
        <w:t>The Quality Standard is assessed as Compliant</w:t>
      </w:r>
      <w:r w:rsidR="001213FE" w:rsidRPr="001213FE">
        <w:rPr>
          <w:rFonts w:eastAsiaTheme="minorHAnsi"/>
          <w:color w:val="auto"/>
        </w:rPr>
        <w:t xml:space="preserve"> </w:t>
      </w:r>
      <w:r w:rsidRPr="001213FE">
        <w:rPr>
          <w:rFonts w:eastAsiaTheme="minorHAnsi"/>
          <w:color w:val="auto"/>
        </w:rPr>
        <w:t xml:space="preserve">as </w:t>
      </w:r>
      <w:r w:rsidR="001213FE" w:rsidRPr="001213FE">
        <w:rPr>
          <w:rFonts w:eastAsiaTheme="minorHAnsi"/>
          <w:color w:val="auto"/>
        </w:rPr>
        <w:t xml:space="preserve">six </w:t>
      </w:r>
      <w:r w:rsidRPr="001213FE">
        <w:rPr>
          <w:rFonts w:eastAsiaTheme="minorHAnsi"/>
          <w:color w:val="auto"/>
        </w:rPr>
        <w:t>of the six specific requirements have been assessed as Compliant.</w:t>
      </w:r>
    </w:p>
    <w:p w14:paraId="0E5862AA" w14:textId="4F359CB0" w:rsidR="00C32682" w:rsidRPr="000E48C2" w:rsidRDefault="00903376" w:rsidP="00C32682">
      <w:pPr>
        <w:rPr>
          <w:rFonts w:eastAsiaTheme="minorHAnsi"/>
          <w:color w:val="auto"/>
        </w:rPr>
      </w:pPr>
      <w:r>
        <w:rPr>
          <w:rFonts w:eastAsia="Calibri"/>
          <w:lang w:eastAsia="en-US"/>
        </w:rPr>
        <w:t xml:space="preserve">The Site Audit Report identified that </w:t>
      </w:r>
      <w:r w:rsidR="00C32682" w:rsidRPr="00DF4F7E">
        <w:rPr>
          <w:rFonts w:eastAsia="Calibri"/>
          <w:lang w:eastAsia="en-US"/>
        </w:rPr>
        <w:t xml:space="preserve">consumers considered that they </w:t>
      </w:r>
      <w:r>
        <w:rPr>
          <w:rFonts w:eastAsia="Calibri"/>
          <w:lang w:eastAsia="en-US"/>
        </w:rPr>
        <w:t xml:space="preserve">were </w:t>
      </w:r>
      <w:r w:rsidR="00C32682" w:rsidRPr="00DF4F7E">
        <w:rPr>
          <w:rFonts w:eastAsia="Calibri"/>
          <w:lang w:eastAsia="en-US"/>
        </w:rPr>
        <w:t xml:space="preserve">treated with dignity and respect, </w:t>
      </w:r>
      <w:r>
        <w:rPr>
          <w:rFonts w:eastAsia="Calibri"/>
          <w:lang w:eastAsia="en-US"/>
        </w:rPr>
        <w:t>could m</w:t>
      </w:r>
      <w:r w:rsidR="00C32682" w:rsidRPr="00DF4F7E">
        <w:rPr>
          <w:rFonts w:eastAsia="Calibri"/>
          <w:lang w:eastAsia="en-US"/>
        </w:rPr>
        <w:t>aintain their identity, make informed choices about their care and services and live the life they chose.</w:t>
      </w:r>
      <w:r w:rsidR="00425791">
        <w:rPr>
          <w:rFonts w:eastAsia="Calibri"/>
          <w:lang w:eastAsia="en-US"/>
        </w:rPr>
        <w:t xml:space="preserve"> </w:t>
      </w:r>
      <w:r w:rsidR="00C32682" w:rsidRPr="00DF4F7E">
        <w:rPr>
          <w:rFonts w:eastAsia="Calibri"/>
          <w:color w:val="auto"/>
          <w:lang w:eastAsia="en-US"/>
        </w:rPr>
        <w:t>Consumers said they fe</w:t>
      </w:r>
      <w:r>
        <w:rPr>
          <w:rFonts w:eastAsia="Calibri"/>
          <w:color w:val="auto"/>
          <w:lang w:eastAsia="en-US"/>
        </w:rPr>
        <w:t xml:space="preserve">lt </w:t>
      </w:r>
      <w:r w:rsidR="00C32682" w:rsidRPr="00DF4F7E">
        <w:rPr>
          <w:rFonts w:eastAsia="Calibri"/>
          <w:color w:val="auto"/>
          <w:lang w:eastAsia="en-US"/>
        </w:rPr>
        <w:t xml:space="preserve">respected and that their identity and diversity </w:t>
      </w:r>
      <w:r>
        <w:rPr>
          <w:rFonts w:eastAsia="Calibri"/>
          <w:color w:val="auto"/>
          <w:lang w:eastAsia="en-US"/>
        </w:rPr>
        <w:t xml:space="preserve">was </w:t>
      </w:r>
      <w:r w:rsidR="00C32682" w:rsidRPr="00DF4F7E">
        <w:rPr>
          <w:rFonts w:eastAsia="Calibri"/>
          <w:color w:val="auto"/>
          <w:lang w:eastAsia="en-US"/>
        </w:rPr>
        <w:t>valued</w:t>
      </w:r>
      <w:r>
        <w:rPr>
          <w:rFonts w:eastAsia="Calibri"/>
          <w:color w:val="auto"/>
          <w:lang w:eastAsia="en-US"/>
        </w:rPr>
        <w:t xml:space="preserve">; </w:t>
      </w:r>
      <w:r w:rsidR="00C32682" w:rsidRPr="6776E8BB">
        <w:rPr>
          <w:rFonts w:eastAsia="Calibri"/>
          <w:color w:val="auto"/>
          <w:lang w:eastAsia="en-US"/>
        </w:rPr>
        <w:t>staff respect</w:t>
      </w:r>
      <w:r>
        <w:rPr>
          <w:rFonts w:eastAsia="Calibri"/>
          <w:color w:val="auto"/>
          <w:lang w:eastAsia="en-US"/>
        </w:rPr>
        <w:t>ed</w:t>
      </w:r>
      <w:r w:rsidR="00C32682" w:rsidRPr="6776E8BB">
        <w:rPr>
          <w:rFonts w:eastAsia="Calibri"/>
          <w:color w:val="auto"/>
          <w:lang w:eastAsia="en-US"/>
        </w:rPr>
        <w:t xml:space="preserve"> their backgrounds, values and beliefs.</w:t>
      </w:r>
      <w:r w:rsidR="00C32682" w:rsidRPr="00C32682">
        <w:rPr>
          <w:rFonts w:eastAsia="Calibri"/>
          <w:color w:val="auto"/>
          <w:lang w:eastAsia="en-US"/>
        </w:rPr>
        <w:t xml:space="preserve"> </w:t>
      </w:r>
      <w:r w:rsidR="00C32682" w:rsidRPr="00DF4F7E">
        <w:rPr>
          <w:rFonts w:eastAsia="Calibri"/>
          <w:color w:val="auto"/>
          <w:lang w:eastAsia="en-US"/>
        </w:rPr>
        <w:t xml:space="preserve">Consumers </w:t>
      </w:r>
      <w:r>
        <w:rPr>
          <w:rFonts w:eastAsia="Calibri"/>
          <w:color w:val="auto"/>
          <w:lang w:eastAsia="en-US"/>
        </w:rPr>
        <w:t>de</w:t>
      </w:r>
      <w:r w:rsidR="00C32682" w:rsidRPr="00DF4F7E">
        <w:rPr>
          <w:rFonts w:eastAsia="Calibri"/>
          <w:color w:val="auto"/>
          <w:lang w:eastAsia="en-US"/>
        </w:rPr>
        <w:t xml:space="preserve">scribed how they </w:t>
      </w:r>
      <w:r>
        <w:rPr>
          <w:rFonts w:eastAsia="Calibri"/>
          <w:color w:val="auto"/>
          <w:lang w:eastAsia="en-US"/>
        </w:rPr>
        <w:t xml:space="preserve">were </w:t>
      </w:r>
      <w:r w:rsidR="00C32682" w:rsidRPr="00DF4F7E">
        <w:rPr>
          <w:rFonts w:eastAsia="Calibri"/>
          <w:color w:val="auto"/>
          <w:lang w:eastAsia="en-US"/>
        </w:rPr>
        <w:t>supported to exercise choice, maintain relationships and their independence.</w:t>
      </w:r>
      <w:r w:rsidR="00C32682" w:rsidRPr="00C32682">
        <w:rPr>
          <w:rFonts w:eastAsia="Calibri"/>
          <w:color w:val="auto"/>
          <w:lang w:eastAsia="en-US"/>
        </w:rPr>
        <w:t xml:space="preserve"> </w:t>
      </w:r>
      <w:r w:rsidR="00C32682" w:rsidRPr="00DF4F7E">
        <w:rPr>
          <w:rFonts w:eastAsia="Calibri"/>
          <w:color w:val="auto"/>
          <w:lang w:eastAsia="en-US"/>
        </w:rPr>
        <w:t xml:space="preserve">Consumers </w:t>
      </w:r>
      <w:r>
        <w:rPr>
          <w:rFonts w:eastAsia="Calibri"/>
          <w:color w:val="auto"/>
          <w:lang w:eastAsia="en-US"/>
        </w:rPr>
        <w:t xml:space="preserve">were </w:t>
      </w:r>
      <w:r w:rsidR="00C32682" w:rsidRPr="00DF4F7E">
        <w:rPr>
          <w:rFonts w:eastAsia="Calibri"/>
          <w:color w:val="auto"/>
          <w:lang w:eastAsia="en-US"/>
        </w:rPr>
        <w:t>supported to take risks and live the best life they c</w:t>
      </w:r>
      <w:r>
        <w:rPr>
          <w:rFonts w:eastAsia="Calibri"/>
          <w:color w:val="auto"/>
          <w:lang w:eastAsia="en-US"/>
        </w:rPr>
        <w:t>ould</w:t>
      </w:r>
      <w:r w:rsidR="00D136DC">
        <w:rPr>
          <w:rFonts w:eastAsia="Calibri"/>
          <w:color w:val="auto"/>
          <w:lang w:eastAsia="en-US"/>
        </w:rPr>
        <w:t xml:space="preserve"> and c</w:t>
      </w:r>
      <w:r w:rsidRPr="6776E8BB">
        <w:rPr>
          <w:rFonts w:eastAsia="Calibri"/>
          <w:color w:val="auto"/>
          <w:lang w:eastAsia="en-US"/>
        </w:rPr>
        <w:t xml:space="preserve">onsumers and representatives </w:t>
      </w:r>
      <w:r w:rsidR="00B84CE7">
        <w:rPr>
          <w:rFonts w:eastAsia="Calibri"/>
          <w:color w:val="auto"/>
          <w:lang w:eastAsia="en-US"/>
        </w:rPr>
        <w:t xml:space="preserve">reported </w:t>
      </w:r>
      <w:r w:rsidRPr="6776E8BB">
        <w:rPr>
          <w:rFonts w:eastAsia="Calibri"/>
          <w:color w:val="auto"/>
          <w:lang w:eastAsia="en-US"/>
        </w:rPr>
        <w:t>how they receive</w:t>
      </w:r>
      <w:r w:rsidR="00B84CE7">
        <w:rPr>
          <w:rFonts w:eastAsia="Calibri"/>
          <w:color w:val="auto"/>
          <w:lang w:eastAsia="en-US"/>
        </w:rPr>
        <w:t xml:space="preserve">d </w:t>
      </w:r>
      <w:r w:rsidRPr="6776E8BB">
        <w:rPr>
          <w:rFonts w:eastAsia="Calibri"/>
          <w:color w:val="auto"/>
          <w:lang w:eastAsia="en-US"/>
        </w:rPr>
        <w:t>information to make decisions</w:t>
      </w:r>
      <w:r w:rsidR="00B84CE7">
        <w:rPr>
          <w:rFonts w:eastAsia="Calibri"/>
          <w:color w:val="auto"/>
          <w:lang w:eastAsia="en-US"/>
        </w:rPr>
        <w:t xml:space="preserve">; this included through </w:t>
      </w:r>
      <w:r w:rsidRPr="115DA691">
        <w:rPr>
          <w:rFonts w:eastAsia="Calibri"/>
          <w:color w:val="auto"/>
          <w:lang w:eastAsia="en-US"/>
        </w:rPr>
        <w:t>monthly newsletters</w:t>
      </w:r>
      <w:r w:rsidR="00B84CE7">
        <w:rPr>
          <w:rFonts w:eastAsia="Calibri"/>
          <w:color w:val="auto"/>
          <w:lang w:eastAsia="en-US"/>
        </w:rPr>
        <w:t xml:space="preserve">, </w:t>
      </w:r>
      <w:r w:rsidRPr="115DA691">
        <w:rPr>
          <w:rFonts w:eastAsia="Calibri"/>
          <w:color w:val="auto"/>
          <w:lang w:eastAsia="en-US"/>
        </w:rPr>
        <w:t>the service keeping in regular contact with them</w:t>
      </w:r>
      <w:r w:rsidR="00B84CE7">
        <w:rPr>
          <w:rFonts w:eastAsia="Calibri"/>
          <w:color w:val="auto"/>
          <w:lang w:eastAsia="en-US"/>
        </w:rPr>
        <w:t xml:space="preserve"> and staff </w:t>
      </w:r>
      <w:r w:rsidRPr="115DA691">
        <w:rPr>
          <w:rFonts w:eastAsia="Calibri"/>
          <w:color w:val="auto"/>
          <w:lang w:eastAsia="en-US"/>
        </w:rPr>
        <w:t>explain</w:t>
      </w:r>
      <w:r w:rsidR="00B84CE7">
        <w:rPr>
          <w:rFonts w:eastAsia="Calibri"/>
          <w:color w:val="auto"/>
          <w:lang w:eastAsia="en-US"/>
        </w:rPr>
        <w:t xml:space="preserve">ing </w:t>
      </w:r>
      <w:r w:rsidRPr="115DA691">
        <w:rPr>
          <w:rFonts w:eastAsia="Calibri"/>
          <w:color w:val="auto"/>
          <w:lang w:eastAsia="en-US"/>
        </w:rPr>
        <w:t xml:space="preserve">any personal or clinical procedures </w:t>
      </w:r>
      <w:r w:rsidR="00B84CE7">
        <w:rPr>
          <w:rFonts w:eastAsia="Calibri"/>
          <w:color w:val="auto"/>
          <w:lang w:eastAsia="en-US"/>
        </w:rPr>
        <w:t xml:space="preserve">to consumers </w:t>
      </w:r>
      <w:r w:rsidRPr="115DA691">
        <w:rPr>
          <w:rFonts w:eastAsia="Calibri"/>
          <w:color w:val="auto"/>
          <w:lang w:eastAsia="en-US"/>
        </w:rPr>
        <w:t xml:space="preserve">before </w:t>
      </w:r>
      <w:r w:rsidR="00B84CE7">
        <w:rPr>
          <w:rFonts w:eastAsia="Calibri"/>
          <w:color w:val="auto"/>
          <w:lang w:eastAsia="en-US"/>
        </w:rPr>
        <w:t xml:space="preserve">undertaking </w:t>
      </w:r>
      <w:r w:rsidRPr="115DA691">
        <w:rPr>
          <w:rFonts w:eastAsia="Calibri"/>
          <w:color w:val="auto"/>
          <w:lang w:eastAsia="en-US"/>
        </w:rPr>
        <w:t>them.</w:t>
      </w:r>
      <w:r w:rsidRPr="00903376">
        <w:rPr>
          <w:rFonts w:eastAsia="Calibri"/>
          <w:color w:val="auto"/>
          <w:lang w:eastAsia="en-US"/>
        </w:rPr>
        <w:t xml:space="preserve"> </w:t>
      </w:r>
      <w:r w:rsidRPr="6776E8BB">
        <w:rPr>
          <w:rFonts w:eastAsia="Calibri"/>
          <w:color w:val="auto"/>
          <w:lang w:eastAsia="en-US"/>
        </w:rPr>
        <w:t xml:space="preserve">Consumers </w:t>
      </w:r>
      <w:r>
        <w:rPr>
          <w:rFonts w:eastAsia="Calibri"/>
          <w:color w:val="auto"/>
          <w:lang w:eastAsia="en-US"/>
        </w:rPr>
        <w:t>noted that</w:t>
      </w:r>
      <w:r w:rsidRPr="6776E8BB">
        <w:rPr>
          <w:rFonts w:eastAsia="Calibri"/>
          <w:color w:val="auto"/>
          <w:lang w:eastAsia="en-US"/>
        </w:rPr>
        <w:t xml:space="preserve"> they fe</w:t>
      </w:r>
      <w:r w:rsidR="00B84CE7">
        <w:rPr>
          <w:rFonts w:eastAsia="Calibri"/>
          <w:color w:val="auto"/>
          <w:lang w:eastAsia="en-US"/>
        </w:rPr>
        <w:t xml:space="preserve">lt </w:t>
      </w:r>
      <w:r w:rsidRPr="6776E8BB">
        <w:rPr>
          <w:rFonts w:eastAsia="Calibri"/>
          <w:color w:val="auto"/>
          <w:lang w:eastAsia="en-US"/>
        </w:rPr>
        <w:t xml:space="preserve">their personal privacy </w:t>
      </w:r>
      <w:r w:rsidR="00B84CE7">
        <w:rPr>
          <w:rFonts w:eastAsia="Calibri"/>
          <w:color w:val="auto"/>
          <w:lang w:eastAsia="en-US"/>
        </w:rPr>
        <w:t xml:space="preserve">was </w:t>
      </w:r>
      <w:r w:rsidRPr="000E48C2">
        <w:rPr>
          <w:rFonts w:eastAsiaTheme="minorHAnsi"/>
          <w:color w:val="auto"/>
        </w:rPr>
        <w:t>respected.</w:t>
      </w:r>
    </w:p>
    <w:p w14:paraId="2F9E4662" w14:textId="13D11B2D" w:rsidR="00C32682" w:rsidRPr="00BD0ECF" w:rsidRDefault="00C32682" w:rsidP="00BD0ECF">
      <w:pPr>
        <w:rPr>
          <w:rFonts w:eastAsiaTheme="minorHAnsi"/>
          <w:color w:val="auto"/>
        </w:rPr>
      </w:pPr>
      <w:r w:rsidRPr="000E48C2">
        <w:rPr>
          <w:rFonts w:eastAsiaTheme="minorHAnsi"/>
          <w:color w:val="auto"/>
        </w:rPr>
        <w:t xml:space="preserve">Management said each consumer's culture and diversity </w:t>
      </w:r>
      <w:r w:rsidR="00B84CE7" w:rsidRPr="000E48C2">
        <w:rPr>
          <w:rFonts w:eastAsiaTheme="minorHAnsi"/>
          <w:color w:val="auto"/>
        </w:rPr>
        <w:t>needs and preferences</w:t>
      </w:r>
      <w:r w:rsidR="00B84CE7">
        <w:rPr>
          <w:rFonts w:eastAsia="Calibri"/>
          <w:color w:val="auto"/>
          <w:lang w:eastAsia="en-US"/>
        </w:rPr>
        <w:t xml:space="preserve"> were </w:t>
      </w:r>
      <w:r w:rsidRPr="115DA691">
        <w:rPr>
          <w:rFonts w:eastAsia="Calibri"/>
          <w:color w:val="auto"/>
          <w:lang w:eastAsia="en-US"/>
        </w:rPr>
        <w:t xml:space="preserve">identified on </w:t>
      </w:r>
      <w:r w:rsidR="00B84CE7">
        <w:rPr>
          <w:rFonts w:eastAsia="Calibri"/>
          <w:color w:val="auto"/>
          <w:lang w:eastAsia="en-US"/>
        </w:rPr>
        <w:t>entry</w:t>
      </w:r>
      <w:r w:rsidR="00D136DC">
        <w:rPr>
          <w:rFonts w:eastAsia="Calibri"/>
          <w:color w:val="auto"/>
          <w:lang w:eastAsia="en-US"/>
        </w:rPr>
        <w:t xml:space="preserve">; </w:t>
      </w:r>
      <w:r w:rsidR="00B84CE7">
        <w:rPr>
          <w:rFonts w:eastAsia="Calibri"/>
          <w:color w:val="auto"/>
          <w:lang w:eastAsia="en-US"/>
        </w:rPr>
        <w:t>t</w:t>
      </w:r>
      <w:r w:rsidRPr="115DA691">
        <w:rPr>
          <w:rFonts w:eastAsia="Calibri"/>
          <w:color w:val="auto"/>
          <w:lang w:eastAsia="en-US"/>
        </w:rPr>
        <w:t xml:space="preserve">his information </w:t>
      </w:r>
      <w:r w:rsidR="000C54EB">
        <w:rPr>
          <w:rFonts w:eastAsia="Calibri"/>
          <w:color w:val="auto"/>
          <w:lang w:eastAsia="en-US"/>
        </w:rPr>
        <w:t>was</w:t>
      </w:r>
      <w:r w:rsidRPr="115DA691">
        <w:rPr>
          <w:rFonts w:eastAsia="Calibri"/>
          <w:color w:val="auto"/>
          <w:lang w:eastAsia="en-US"/>
        </w:rPr>
        <w:t xml:space="preserve"> incorporated into the </w:t>
      </w:r>
      <w:r w:rsidR="00B84CE7">
        <w:rPr>
          <w:rFonts w:eastAsia="Calibri"/>
          <w:color w:val="auto"/>
          <w:lang w:eastAsia="en-US"/>
        </w:rPr>
        <w:t xml:space="preserve">consumer’s care and </w:t>
      </w:r>
      <w:r w:rsidRPr="115DA691">
        <w:rPr>
          <w:rFonts w:eastAsia="Calibri"/>
          <w:color w:val="auto"/>
          <w:lang w:eastAsia="en-US"/>
        </w:rPr>
        <w:t>lifestyle program</w:t>
      </w:r>
      <w:r w:rsidR="00B84CE7">
        <w:rPr>
          <w:rFonts w:eastAsia="Calibri"/>
          <w:color w:val="auto"/>
          <w:lang w:eastAsia="en-US"/>
        </w:rPr>
        <w:t xml:space="preserve">. </w:t>
      </w:r>
      <w:r w:rsidRPr="115DA691">
        <w:rPr>
          <w:rFonts w:eastAsia="Calibri"/>
          <w:color w:val="auto"/>
          <w:lang w:eastAsia="en-US"/>
        </w:rPr>
        <w:t xml:space="preserve">Staff </w:t>
      </w:r>
      <w:r w:rsidR="00B84CE7">
        <w:rPr>
          <w:rFonts w:eastAsia="Calibri"/>
          <w:color w:val="auto"/>
          <w:lang w:eastAsia="en-US"/>
        </w:rPr>
        <w:t xml:space="preserve">advised of the </w:t>
      </w:r>
      <w:r w:rsidRPr="115DA691">
        <w:rPr>
          <w:rFonts w:eastAsia="Calibri"/>
          <w:color w:val="auto"/>
          <w:lang w:eastAsia="en-US"/>
        </w:rPr>
        <w:t>importan</w:t>
      </w:r>
      <w:r w:rsidR="00B84CE7">
        <w:rPr>
          <w:rFonts w:eastAsia="Calibri"/>
          <w:color w:val="auto"/>
          <w:lang w:eastAsia="en-US"/>
        </w:rPr>
        <w:t xml:space="preserve">ce of </w:t>
      </w:r>
      <w:r w:rsidRPr="115DA691">
        <w:rPr>
          <w:rFonts w:eastAsia="Calibri"/>
          <w:color w:val="auto"/>
          <w:lang w:eastAsia="en-US"/>
        </w:rPr>
        <w:t>understand</w:t>
      </w:r>
      <w:r w:rsidR="00B84CE7">
        <w:rPr>
          <w:rFonts w:eastAsia="Calibri"/>
          <w:color w:val="auto"/>
          <w:lang w:eastAsia="en-US"/>
        </w:rPr>
        <w:t xml:space="preserve">ing </w:t>
      </w:r>
      <w:r w:rsidRPr="115DA691">
        <w:rPr>
          <w:rFonts w:eastAsia="Calibri"/>
          <w:color w:val="auto"/>
          <w:lang w:eastAsia="en-US"/>
        </w:rPr>
        <w:t xml:space="preserve">the culture and diversity </w:t>
      </w:r>
      <w:r w:rsidR="00B84CE7">
        <w:rPr>
          <w:rFonts w:eastAsia="Calibri"/>
          <w:color w:val="auto"/>
          <w:lang w:eastAsia="en-US"/>
        </w:rPr>
        <w:t xml:space="preserve">needs </w:t>
      </w:r>
      <w:r w:rsidRPr="115DA691">
        <w:rPr>
          <w:rFonts w:eastAsia="Calibri"/>
          <w:color w:val="auto"/>
          <w:lang w:eastAsia="en-US"/>
        </w:rPr>
        <w:t xml:space="preserve">of consumers, including their religious </w:t>
      </w:r>
      <w:r w:rsidR="00B84CE7">
        <w:rPr>
          <w:rFonts w:eastAsia="Calibri"/>
          <w:color w:val="auto"/>
          <w:lang w:eastAsia="en-US"/>
        </w:rPr>
        <w:t xml:space="preserve">preferences, </w:t>
      </w:r>
      <w:r w:rsidRPr="115DA691">
        <w:rPr>
          <w:rFonts w:eastAsia="Calibri"/>
          <w:color w:val="auto"/>
          <w:lang w:eastAsia="en-US"/>
        </w:rPr>
        <w:t>ensur</w:t>
      </w:r>
      <w:r w:rsidR="00D136DC">
        <w:rPr>
          <w:rFonts w:eastAsia="Calibri"/>
          <w:color w:val="auto"/>
          <w:lang w:eastAsia="en-US"/>
        </w:rPr>
        <w:t xml:space="preserve">ing consumers’ </w:t>
      </w:r>
      <w:r w:rsidRPr="115DA691">
        <w:rPr>
          <w:rFonts w:eastAsia="Calibri"/>
          <w:color w:val="auto"/>
          <w:lang w:eastAsia="en-US"/>
        </w:rPr>
        <w:t xml:space="preserve">care and services </w:t>
      </w:r>
      <w:r w:rsidR="00D136DC">
        <w:rPr>
          <w:rFonts w:eastAsia="Calibri"/>
          <w:color w:val="auto"/>
          <w:lang w:eastAsia="en-US"/>
        </w:rPr>
        <w:t xml:space="preserve">were </w:t>
      </w:r>
      <w:r w:rsidRPr="115DA691">
        <w:rPr>
          <w:rFonts w:eastAsia="Calibri"/>
          <w:color w:val="auto"/>
          <w:lang w:eastAsia="en-US"/>
        </w:rPr>
        <w:t>delivered in a culturally safe way.</w:t>
      </w:r>
      <w:r w:rsidRPr="00C32682">
        <w:rPr>
          <w:rFonts w:eastAsia="Calibri"/>
          <w:color w:val="auto"/>
          <w:lang w:eastAsia="en-US"/>
        </w:rPr>
        <w:t xml:space="preserve"> </w:t>
      </w:r>
      <w:r w:rsidR="00D136DC">
        <w:rPr>
          <w:rFonts w:eastAsia="Calibri"/>
          <w:color w:val="auto"/>
          <w:lang w:eastAsia="en-US"/>
        </w:rPr>
        <w:t>C</w:t>
      </w:r>
      <w:r w:rsidRPr="115DA691">
        <w:rPr>
          <w:rFonts w:eastAsia="Calibri"/>
          <w:color w:val="auto"/>
          <w:lang w:eastAsia="en-US"/>
        </w:rPr>
        <w:t xml:space="preserve">onsumers </w:t>
      </w:r>
      <w:r w:rsidR="00D136DC">
        <w:rPr>
          <w:rFonts w:eastAsia="Calibri"/>
          <w:color w:val="auto"/>
          <w:lang w:eastAsia="en-US"/>
        </w:rPr>
        <w:t xml:space="preserve">were supported </w:t>
      </w:r>
      <w:r w:rsidR="00B84CE7">
        <w:rPr>
          <w:rFonts w:eastAsia="Calibri"/>
          <w:color w:val="auto"/>
          <w:lang w:eastAsia="en-US"/>
        </w:rPr>
        <w:t xml:space="preserve">to </w:t>
      </w:r>
      <w:r w:rsidRPr="115DA691">
        <w:rPr>
          <w:rFonts w:eastAsia="Calibri"/>
          <w:color w:val="auto"/>
          <w:lang w:eastAsia="en-US"/>
        </w:rPr>
        <w:t>mak</w:t>
      </w:r>
      <w:r w:rsidR="00B84CE7">
        <w:rPr>
          <w:rFonts w:eastAsia="Calibri"/>
          <w:color w:val="auto"/>
          <w:lang w:eastAsia="en-US"/>
        </w:rPr>
        <w:t xml:space="preserve">e </w:t>
      </w:r>
      <w:r w:rsidRPr="115DA691">
        <w:rPr>
          <w:rFonts w:eastAsia="Calibri"/>
          <w:color w:val="auto"/>
          <w:lang w:eastAsia="en-US"/>
        </w:rPr>
        <w:t xml:space="preserve">informed choices </w:t>
      </w:r>
      <w:r w:rsidR="00D136DC">
        <w:rPr>
          <w:rFonts w:eastAsia="Calibri"/>
          <w:color w:val="auto"/>
          <w:lang w:eastAsia="en-US"/>
        </w:rPr>
        <w:t xml:space="preserve">through </w:t>
      </w:r>
      <w:r w:rsidRPr="115DA691">
        <w:rPr>
          <w:rFonts w:eastAsia="Calibri"/>
          <w:color w:val="auto"/>
          <w:lang w:eastAsia="en-US"/>
        </w:rPr>
        <w:t>communicati</w:t>
      </w:r>
      <w:r w:rsidR="00D136DC">
        <w:rPr>
          <w:rFonts w:eastAsia="Calibri"/>
          <w:color w:val="auto"/>
          <w:lang w:eastAsia="en-US"/>
        </w:rPr>
        <w:t xml:space="preserve">on with staff </w:t>
      </w:r>
      <w:r w:rsidRPr="115DA691">
        <w:rPr>
          <w:rFonts w:eastAsia="Calibri"/>
          <w:color w:val="auto"/>
          <w:lang w:eastAsia="en-US"/>
        </w:rPr>
        <w:t xml:space="preserve">and </w:t>
      </w:r>
      <w:r w:rsidR="00D136DC">
        <w:rPr>
          <w:rFonts w:eastAsia="Calibri"/>
          <w:color w:val="auto"/>
          <w:lang w:eastAsia="en-US"/>
        </w:rPr>
        <w:t xml:space="preserve">the provision of </w:t>
      </w:r>
      <w:r w:rsidRPr="115DA691">
        <w:rPr>
          <w:rFonts w:eastAsia="Calibri"/>
          <w:color w:val="auto"/>
          <w:lang w:eastAsia="en-US"/>
        </w:rPr>
        <w:t>options</w:t>
      </w:r>
      <w:r w:rsidR="000C54EB">
        <w:rPr>
          <w:rFonts w:eastAsia="Calibri"/>
          <w:color w:val="auto"/>
          <w:lang w:eastAsia="en-US"/>
        </w:rPr>
        <w:t xml:space="preserve">. </w:t>
      </w:r>
      <w:r w:rsidRPr="115DA691">
        <w:rPr>
          <w:rFonts w:eastAsia="Calibri"/>
          <w:color w:val="auto"/>
          <w:lang w:eastAsia="en-US"/>
        </w:rPr>
        <w:t xml:space="preserve">Staff assisted consumers to maintain </w:t>
      </w:r>
      <w:r w:rsidR="006F39CE">
        <w:rPr>
          <w:rFonts w:eastAsia="Calibri"/>
          <w:color w:val="auto"/>
          <w:lang w:eastAsia="en-US"/>
        </w:rPr>
        <w:t xml:space="preserve">relationships, and </w:t>
      </w:r>
      <w:r w:rsidR="00B84CE7" w:rsidRPr="00DF4F7E">
        <w:rPr>
          <w:rFonts w:eastAsia="Calibri"/>
          <w:color w:val="auto"/>
          <w:lang w:eastAsia="en-US"/>
        </w:rPr>
        <w:t xml:space="preserve">to </w:t>
      </w:r>
      <w:r w:rsidR="006F39CE">
        <w:rPr>
          <w:rFonts w:eastAsia="Calibri"/>
          <w:color w:val="auto"/>
          <w:lang w:eastAsia="en-US"/>
        </w:rPr>
        <w:t xml:space="preserve">stay </w:t>
      </w:r>
      <w:r w:rsidR="006F39CE">
        <w:rPr>
          <w:rFonts w:eastAsia="Calibri"/>
          <w:color w:val="auto"/>
          <w:lang w:eastAsia="en-US"/>
        </w:rPr>
        <w:lastRenderedPageBreak/>
        <w:t xml:space="preserve">in </w:t>
      </w:r>
      <w:r w:rsidRPr="115DA691">
        <w:rPr>
          <w:rFonts w:eastAsia="Calibri"/>
          <w:color w:val="auto"/>
          <w:lang w:eastAsia="en-US"/>
        </w:rPr>
        <w:t>contact with family and friends during COVID-19 visitor restrictions</w:t>
      </w:r>
      <w:r w:rsidR="006F39CE">
        <w:rPr>
          <w:rFonts w:eastAsia="Calibri"/>
          <w:color w:val="auto"/>
          <w:lang w:eastAsia="en-US"/>
        </w:rPr>
        <w:t xml:space="preserve">; this included </w:t>
      </w:r>
      <w:r w:rsidRPr="115DA691">
        <w:rPr>
          <w:rFonts w:eastAsia="Calibri"/>
          <w:color w:val="auto"/>
          <w:lang w:eastAsia="en-US"/>
        </w:rPr>
        <w:t>using digital devices for messaging and video calls.</w:t>
      </w:r>
      <w:r w:rsidR="00903376" w:rsidRPr="00903376">
        <w:rPr>
          <w:rFonts w:eastAsia="Calibri"/>
          <w:color w:val="auto"/>
          <w:lang w:eastAsia="en-US"/>
        </w:rPr>
        <w:t xml:space="preserve"> </w:t>
      </w:r>
      <w:r w:rsidR="00D136DC">
        <w:rPr>
          <w:rFonts w:eastAsia="Calibri"/>
          <w:color w:val="auto"/>
          <w:lang w:eastAsia="en-US"/>
        </w:rPr>
        <w:t>C</w:t>
      </w:r>
      <w:r w:rsidR="00903376" w:rsidRPr="115DA691">
        <w:rPr>
          <w:rFonts w:eastAsia="Calibri"/>
          <w:color w:val="auto"/>
          <w:lang w:eastAsia="en-US"/>
        </w:rPr>
        <w:t xml:space="preserve">onsumers </w:t>
      </w:r>
      <w:r w:rsidR="000C54EB">
        <w:rPr>
          <w:rFonts w:eastAsia="Calibri"/>
          <w:color w:val="auto"/>
          <w:lang w:eastAsia="en-US"/>
        </w:rPr>
        <w:t xml:space="preserve">were </w:t>
      </w:r>
      <w:r w:rsidR="00903376" w:rsidRPr="115DA691">
        <w:rPr>
          <w:rFonts w:eastAsia="Calibri"/>
          <w:color w:val="auto"/>
          <w:lang w:eastAsia="en-US"/>
        </w:rPr>
        <w:t xml:space="preserve">supported to </w:t>
      </w:r>
      <w:r w:rsidR="006F39CE">
        <w:rPr>
          <w:rFonts w:eastAsia="Calibri"/>
          <w:color w:val="auto"/>
          <w:lang w:eastAsia="en-US"/>
        </w:rPr>
        <w:t xml:space="preserve">participate in </w:t>
      </w:r>
      <w:r w:rsidR="006F39CE" w:rsidRPr="115DA691">
        <w:rPr>
          <w:rFonts w:eastAsia="Calibri"/>
          <w:color w:val="auto"/>
          <w:lang w:eastAsia="en-US"/>
        </w:rPr>
        <w:t xml:space="preserve">risk-taking activities </w:t>
      </w:r>
      <w:r w:rsidR="00D136DC">
        <w:rPr>
          <w:rFonts w:eastAsia="Calibri"/>
          <w:color w:val="auto"/>
          <w:lang w:eastAsia="en-US"/>
        </w:rPr>
        <w:t>of</w:t>
      </w:r>
      <w:r w:rsidR="006F39CE">
        <w:rPr>
          <w:rFonts w:eastAsia="Calibri"/>
          <w:color w:val="auto"/>
          <w:lang w:eastAsia="en-US"/>
        </w:rPr>
        <w:t xml:space="preserve"> their choice</w:t>
      </w:r>
      <w:r w:rsidR="00D136DC">
        <w:rPr>
          <w:rFonts w:eastAsia="Calibri"/>
          <w:color w:val="auto"/>
          <w:lang w:eastAsia="en-US"/>
        </w:rPr>
        <w:t xml:space="preserve"> with s</w:t>
      </w:r>
      <w:r w:rsidR="00903376" w:rsidRPr="115DA691">
        <w:rPr>
          <w:rFonts w:eastAsia="Calibri"/>
          <w:color w:val="auto"/>
          <w:lang w:eastAsia="en-US"/>
        </w:rPr>
        <w:t xml:space="preserve">taff </w:t>
      </w:r>
      <w:r w:rsidR="006F39CE">
        <w:rPr>
          <w:rFonts w:eastAsia="Calibri"/>
          <w:color w:val="auto"/>
          <w:lang w:eastAsia="en-US"/>
        </w:rPr>
        <w:t>assist</w:t>
      </w:r>
      <w:r w:rsidR="00D136DC">
        <w:rPr>
          <w:rFonts w:eastAsia="Calibri"/>
          <w:color w:val="auto"/>
          <w:lang w:eastAsia="en-US"/>
        </w:rPr>
        <w:t xml:space="preserve">ing </w:t>
      </w:r>
      <w:r w:rsidR="00903376" w:rsidRPr="115DA691">
        <w:rPr>
          <w:rFonts w:eastAsia="Calibri"/>
          <w:color w:val="auto"/>
          <w:lang w:eastAsia="en-US"/>
        </w:rPr>
        <w:t xml:space="preserve">consumers </w:t>
      </w:r>
      <w:r w:rsidR="006F39CE">
        <w:rPr>
          <w:rFonts w:eastAsia="Calibri"/>
          <w:color w:val="auto"/>
          <w:lang w:eastAsia="en-US"/>
        </w:rPr>
        <w:t xml:space="preserve">to </w:t>
      </w:r>
      <w:r w:rsidR="00903376" w:rsidRPr="115DA691">
        <w:rPr>
          <w:rFonts w:eastAsia="Calibri"/>
          <w:color w:val="auto"/>
          <w:lang w:eastAsia="en-US"/>
        </w:rPr>
        <w:t xml:space="preserve">understand </w:t>
      </w:r>
      <w:r w:rsidR="000C54EB">
        <w:rPr>
          <w:rFonts w:eastAsia="Calibri"/>
          <w:color w:val="auto"/>
          <w:lang w:eastAsia="en-US"/>
        </w:rPr>
        <w:t xml:space="preserve">potential </w:t>
      </w:r>
      <w:r w:rsidR="00903376" w:rsidRPr="115DA691">
        <w:rPr>
          <w:rFonts w:eastAsia="Calibri"/>
          <w:color w:val="auto"/>
          <w:lang w:eastAsia="en-US"/>
        </w:rPr>
        <w:t>risk</w:t>
      </w:r>
      <w:r w:rsidR="006F39CE">
        <w:rPr>
          <w:rFonts w:eastAsia="Calibri"/>
          <w:color w:val="auto"/>
          <w:lang w:eastAsia="en-US"/>
        </w:rPr>
        <w:t xml:space="preserve">s and </w:t>
      </w:r>
      <w:r w:rsidR="00D136DC">
        <w:rPr>
          <w:rFonts w:eastAsia="Calibri"/>
          <w:color w:val="auto"/>
          <w:lang w:eastAsia="en-US"/>
        </w:rPr>
        <w:t xml:space="preserve">staff </w:t>
      </w:r>
      <w:r w:rsidR="00903376" w:rsidRPr="115DA691">
        <w:rPr>
          <w:rFonts w:eastAsia="Calibri"/>
          <w:color w:val="auto"/>
          <w:lang w:eastAsia="en-US"/>
        </w:rPr>
        <w:t xml:space="preserve">described </w:t>
      </w:r>
      <w:r w:rsidR="006F39CE">
        <w:rPr>
          <w:rFonts w:eastAsia="Calibri"/>
          <w:color w:val="auto"/>
          <w:lang w:eastAsia="en-US"/>
        </w:rPr>
        <w:t>st</w:t>
      </w:r>
      <w:r w:rsidR="00903376" w:rsidRPr="115DA691">
        <w:rPr>
          <w:rFonts w:eastAsia="Calibri"/>
          <w:color w:val="auto"/>
          <w:lang w:eastAsia="en-US"/>
        </w:rPr>
        <w:t xml:space="preserve">rategies </w:t>
      </w:r>
      <w:r w:rsidR="006F39CE">
        <w:rPr>
          <w:rFonts w:eastAsia="Calibri"/>
          <w:color w:val="auto"/>
          <w:lang w:eastAsia="en-US"/>
        </w:rPr>
        <w:t xml:space="preserve">implemented </w:t>
      </w:r>
      <w:r w:rsidR="00903376" w:rsidRPr="115DA691">
        <w:rPr>
          <w:rFonts w:eastAsia="Calibri"/>
          <w:color w:val="auto"/>
          <w:lang w:eastAsia="en-US"/>
        </w:rPr>
        <w:t xml:space="preserve">to manage </w:t>
      </w:r>
      <w:r w:rsidR="00903376">
        <w:rPr>
          <w:rFonts w:eastAsia="Calibri"/>
          <w:color w:val="auto"/>
          <w:lang w:eastAsia="en-US"/>
        </w:rPr>
        <w:t>or minimise the risks</w:t>
      </w:r>
      <w:r w:rsidR="00DD0750">
        <w:rPr>
          <w:rFonts w:eastAsia="Calibri"/>
          <w:color w:val="auto"/>
          <w:lang w:eastAsia="en-US"/>
        </w:rPr>
        <w:t xml:space="preserve">. </w:t>
      </w:r>
      <w:r w:rsidR="006F39CE">
        <w:rPr>
          <w:rFonts w:eastAsia="Calibri"/>
          <w:color w:val="auto"/>
          <w:lang w:eastAsia="en-US"/>
        </w:rPr>
        <w:t>I</w:t>
      </w:r>
      <w:r w:rsidR="00903376" w:rsidRPr="00DF4F7E">
        <w:rPr>
          <w:rFonts w:eastAsia="Calibri"/>
          <w:color w:val="auto"/>
          <w:lang w:eastAsia="en-US"/>
        </w:rPr>
        <w:t xml:space="preserve">nformation </w:t>
      </w:r>
      <w:r w:rsidR="006F39CE">
        <w:rPr>
          <w:rFonts w:eastAsia="Calibri"/>
          <w:color w:val="auto"/>
          <w:lang w:eastAsia="en-US"/>
        </w:rPr>
        <w:t xml:space="preserve">was </w:t>
      </w:r>
      <w:r w:rsidR="00903376" w:rsidRPr="00DF4F7E">
        <w:rPr>
          <w:rFonts w:eastAsia="Calibri"/>
          <w:color w:val="auto"/>
          <w:lang w:eastAsia="en-US"/>
        </w:rPr>
        <w:t>provided to consumers</w:t>
      </w:r>
      <w:r w:rsidR="006F39CE">
        <w:rPr>
          <w:rFonts w:eastAsia="Calibri"/>
          <w:color w:val="auto"/>
          <w:lang w:eastAsia="en-US"/>
        </w:rPr>
        <w:t xml:space="preserve"> </w:t>
      </w:r>
      <w:r w:rsidR="00903376" w:rsidRPr="00DF4F7E">
        <w:rPr>
          <w:rFonts w:eastAsia="Calibri"/>
          <w:color w:val="auto"/>
          <w:lang w:eastAsia="en-US"/>
        </w:rPr>
        <w:t xml:space="preserve">in line with their </w:t>
      </w:r>
      <w:r w:rsidR="00903376" w:rsidRPr="00BD0ECF">
        <w:rPr>
          <w:rFonts w:eastAsiaTheme="minorHAnsi"/>
          <w:color w:val="auto"/>
        </w:rPr>
        <w:t>communication needs and preferences</w:t>
      </w:r>
      <w:r w:rsidR="00D136DC" w:rsidRPr="00BD0ECF">
        <w:rPr>
          <w:rFonts w:eastAsiaTheme="minorHAnsi"/>
          <w:color w:val="auto"/>
        </w:rPr>
        <w:t xml:space="preserve">. </w:t>
      </w:r>
      <w:r w:rsidR="00903376" w:rsidRPr="00BD0ECF">
        <w:rPr>
          <w:rFonts w:eastAsiaTheme="minorHAnsi"/>
          <w:color w:val="auto"/>
        </w:rPr>
        <w:t xml:space="preserve">Staff </w:t>
      </w:r>
      <w:r w:rsidR="000C54EB" w:rsidRPr="00BD0ECF">
        <w:rPr>
          <w:rFonts w:eastAsiaTheme="minorHAnsi"/>
          <w:color w:val="auto"/>
        </w:rPr>
        <w:t xml:space="preserve">spoke of </w:t>
      </w:r>
      <w:r w:rsidR="00903376" w:rsidRPr="00BD0ECF">
        <w:rPr>
          <w:rFonts w:eastAsiaTheme="minorHAnsi"/>
          <w:color w:val="auto"/>
        </w:rPr>
        <w:t>the practical ways that they respect</w:t>
      </w:r>
      <w:r w:rsidR="00DD0750" w:rsidRPr="00BD0ECF">
        <w:rPr>
          <w:rFonts w:eastAsiaTheme="minorHAnsi"/>
          <w:color w:val="auto"/>
        </w:rPr>
        <w:t>ed</w:t>
      </w:r>
      <w:r w:rsidR="00903376" w:rsidRPr="00BD0ECF">
        <w:rPr>
          <w:rFonts w:eastAsiaTheme="minorHAnsi"/>
          <w:color w:val="auto"/>
        </w:rPr>
        <w:t xml:space="preserve"> the personal privacy of consumers. </w:t>
      </w:r>
    </w:p>
    <w:p w14:paraId="7FC46D06" w14:textId="580C3C07" w:rsidR="00C32682" w:rsidRPr="00BD0ECF" w:rsidRDefault="00C32682" w:rsidP="00C32682">
      <w:pPr>
        <w:rPr>
          <w:rFonts w:eastAsiaTheme="minorHAnsi"/>
          <w:color w:val="auto"/>
        </w:rPr>
      </w:pPr>
      <w:r w:rsidRPr="00BD0ECF">
        <w:rPr>
          <w:rFonts w:eastAsiaTheme="minorHAnsi"/>
          <w:color w:val="auto"/>
        </w:rPr>
        <w:t xml:space="preserve">Care planning documentation reflected the diversity of consumers at the service, including </w:t>
      </w:r>
      <w:r w:rsidR="00DD0750" w:rsidRPr="00BD0ECF">
        <w:rPr>
          <w:rFonts w:eastAsiaTheme="minorHAnsi"/>
          <w:color w:val="auto"/>
        </w:rPr>
        <w:t xml:space="preserve">consumers’ </w:t>
      </w:r>
      <w:r w:rsidRPr="00BD0ECF">
        <w:rPr>
          <w:rFonts w:eastAsiaTheme="minorHAnsi"/>
          <w:color w:val="auto"/>
        </w:rPr>
        <w:t xml:space="preserve">life experiences, events and backgrounds. </w:t>
      </w:r>
      <w:r w:rsidR="00D136DC" w:rsidRPr="00BD0ECF">
        <w:rPr>
          <w:rFonts w:eastAsiaTheme="minorHAnsi"/>
          <w:color w:val="auto"/>
        </w:rPr>
        <w:t>D</w:t>
      </w:r>
      <w:r w:rsidR="00DD0750" w:rsidRPr="00BD0ECF">
        <w:rPr>
          <w:rFonts w:eastAsiaTheme="minorHAnsi"/>
          <w:color w:val="auto"/>
        </w:rPr>
        <w:t>o</w:t>
      </w:r>
      <w:r w:rsidRPr="00BD0ECF">
        <w:rPr>
          <w:rFonts w:eastAsiaTheme="minorHAnsi"/>
          <w:color w:val="auto"/>
        </w:rPr>
        <w:t xml:space="preserve">cumentation </w:t>
      </w:r>
      <w:r w:rsidR="00DD0750" w:rsidRPr="00BD0ECF">
        <w:rPr>
          <w:rFonts w:eastAsiaTheme="minorHAnsi"/>
          <w:color w:val="auto"/>
        </w:rPr>
        <w:t>i</w:t>
      </w:r>
      <w:r w:rsidRPr="00BD0ECF">
        <w:rPr>
          <w:rFonts w:eastAsiaTheme="minorHAnsi"/>
          <w:color w:val="auto"/>
        </w:rPr>
        <w:t>dentifie</w:t>
      </w:r>
      <w:r w:rsidR="00DD0750" w:rsidRPr="00BD0ECF">
        <w:rPr>
          <w:rFonts w:eastAsiaTheme="minorHAnsi"/>
          <w:color w:val="auto"/>
        </w:rPr>
        <w:t xml:space="preserve">d consumers </w:t>
      </w:r>
      <w:r w:rsidRPr="00BD0ECF">
        <w:rPr>
          <w:rFonts w:eastAsiaTheme="minorHAnsi"/>
          <w:color w:val="auto"/>
        </w:rPr>
        <w:t>cultural backgrounds</w:t>
      </w:r>
      <w:r w:rsidR="00DD0750" w:rsidRPr="00BD0ECF">
        <w:rPr>
          <w:rFonts w:eastAsiaTheme="minorHAnsi"/>
          <w:color w:val="auto"/>
        </w:rPr>
        <w:t xml:space="preserve">, related needs, </w:t>
      </w:r>
      <w:r w:rsidRPr="00BD0ECF">
        <w:rPr>
          <w:rFonts w:eastAsiaTheme="minorHAnsi"/>
          <w:color w:val="auto"/>
        </w:rPr>
        <w:t>preferences</w:t>
      </w:r>
      <w:r w:rsidR="00D136DC" w:rsidRPr="00BD0ECF">
        <w:rPr>
          <w:rFonts w:eastAsiaTheme="minorHAnsi"/>
          <w:color w:val="auto"/>
        </w:rPr>
        <w:t xml:space="preserve">, </w:t>
      </w:r>
      <w:r w:rsidR="00DD0750" w:rsidRPr="00BD0ECF">
        <w:rPr>
          <w:rFonts w:eastAsiaTheme="minorHAnsi"/>
          <w:color w:val="auto"/>
        </w:rPr>
        <w:t xml:space="preserve">and demonstrated </w:t>
      </w:r>
      <w:r w:rsidRPr="00BD0ECF">
        <w:rPr>
          <w:rFonts w:eastAsiaTheme="minorHAnsi"/>
          <w:color w:val="auto"/>
        </w:rPr>
        <w:t>consumer</w:t>
      </w:r>
      <w:r w:rsidR="00DD0750" w:rsidRPr="00BD0ECF">
        <w:rPr>
          <w:rFonts w:eastAsiaTheme="minorHAnsi"/>
          <w:color w:val="auto"/>
        </w:rPr>
        <w:t>s</w:t>
      </w:r>
      <w:r w:rsidRPr="00BD0ECF">
        <w:rPr>
          <w:rFonts w:eastAsiaTheme="minorHAnsi"/>
          <w:color w:val="auto"/>
        </w:rPr>
        <w:t xml:space="preserve"> </w:t>
      </w:r>
      <w:r w:rsidR="00DD0750" w:rsidRPr="00BD0ECF">
        <w:rPr>
          <w:rFonts w:eastAsiaTheme="minorHAnsi"/>
          <w:color w:val="auto"/>
        </w:rPr>
        <w:t xml:space="preserve">made </w:t>
      </w:r>
      <w:r w:rsidRPr="00BD0ECF">
        <w:rPr>
          <w:rFonts w:eastAsiaTheme="minorHAnsi"/>
          <w:color w:val="auto"/>
        </w:rPr>
        <w:t>decisions about when representatives should be involved in their care</w:t>
      </w:r>
      <w:r w:rsidR="00DD0750" w:rsidRPr="00BD0ECF">
        <w:rPr>
          <w:rFonts w:eastAsiaTheme="minorHAnsi"/>
          <w:color w:val="auto"/>
        </w:rPr>
        <w:t xml:space="preserve">. </w:t>
      </w:r>
      <w:r w:rsidR="006B32CF" w:rsidRPr="00BD0ECF">
        <w:rPr>
          <w:rFonts w:eastAsiaTheme="minorHAnsi"/>
          <w:color w:val="auto"/>
        </w:rPr>
        <w:t>Care</w:t>
      </w:r>
      <w:r w:rsidR="00DD0750" w:rsidRPr="00BD0ECF">
        <w:rPr>
          <w:rFonts w:eastAsiaTheme="minorHAnsi"/>
          <w:color w:val="auto"/>
        </w:rPr>
        <w:t xml:space="preserve"> documentation </w:t>
      </w:r>
      <w:r w:rsidR="00903376" w:rsidRPr="00BD0ECF">
        <w:rPr>
          <w:rFonts w:eastAsiaTheme="minorHAnsi"/>
          <w:color w:val="auto"/>
        </w:rPr>
        <w:t xml:space="preserve">described areas consumers </w:t>
      </w:r>
      <w:r w:rsidR="00DD0750" w:rsidRPr="00BD0ECF">
        <w:rPr>
          <w:rFonts w:eastAsiaTheme="minorHAnsi"/>
          <w:color w:val="auto"/>
        </w:rPr>
        <w:t>were</w:t>
      </w:r>
      <w:r w:rsidR="00903376" w:rsidRPr="00BD0ECF">
        <w:rPr>
          <w:rFonts w:eastAsiaTheme="minorHAnsi"/>
          <w:color w:val="auto"/>
        </w:rPr>
        <w:t xml:space="preserve"> supported to take risks and live the life they chose</w:t>
      </w:r>
      <w:r w:rsidR="00DD0750" w:rsidRPr="00BD0ECF">
        <w:rPr>
          <w:rFonts w:eastAsiaTheme="minorHAnsi"/>
          <w:color w:val="auto"/>
        </w:rPr>
        <w:t xml:space="preserve">; this </w:t>
      </w:r>
      <w:r w:rsidR="001E6E59" w:rsidRPr="00BD0ECF">
        <w:rPr>
          <w:rFonts w:eastAsiaTheme="minorHAnsi"/>
          <w:color w:val="auto"/>
        </w:rPr>
        <w:t xml:space="preserve">generally </w:t>
      </w:r>
      <w:r w:rsidR="00DD0750" w:rsidRPr="00BD0ECF">
        <w:rPr>
          <w:rFonts w:eastAsiaTheme="minorHAnsi"/>
          <w:color w:val="auto"/>
        </w:rPr>
        <w:t xml:space="preserve">included completed </w:t>
      </w:r>
      <w:r w:rsidR="00903376" w:rsidRPr="00BD0ECF">
        <w:rPr>
          <w:rFonts w:eastAsiaTheme="minorHAnsi"/>
          <w:color w:val="auto"/>
        </w:rPr>
        <w:t>risk assessment</w:t>
      </w:r>
      <w:r w:rsidR="00DD0750" w:rsidRPr="00BD0ECF">
        <w:rPr>
          <w:rFonts w:eastAsiaTheme="minorHAnsi"/>
          <w:color w:val="auto"/>
        </w:rPr>
        <w:t xml:space="preserve">s and strategies implemented to </w:t>
      </w:r>
      <w:r w:rsidR="00903376" w:rsidRPr="00BD0ECF">
        <w:rPr>
          <w:rFonts w:eastAsiaTheme="minorHAnsi"/>
          <w:color w:val="auto"/>
        </w:rPr>
        <w:t>mitigat</w:t>
      </w:r>
      <w:r w:rsidR="000E0EA5" w:rsidRPr="00BD0ECF">
        <w:rPr>
          <w:rFonts w:eastAsiaTheme="minorHAnsi"/>
          <w:color w:val="auto"/>
        </w:rPr>
        <w:t xml:space="preserve">e or manage </w:t>
      </w:r>
      <w:r w:rsidR="00903376" w:rsidRPr="00BD0ECF">
        <w:rPr>
          <w:rFonts w:eastAsiaTheme="minorHAnsi"/>
          <w:color w:val="auto"/>
        </w:rPr>
        <w:t xml:space="preserve">the risks </w:t>
      </w:r>
      <w:r w:rsidR="000E0EA5" w:rsidRPr="00BD0ECF">
        <w:rPr>
          <w:rFonts w:eastAsiaTheme="minorHAnsi"/>
          <w:color w:val="auto"/>
        </w:rPr>
        <w:t xml:space="preserve">identified. </w:t>
      </w:r>
      <w:r w:rsidR="001E6E59" w:rsidRPr="00BD0ECF">
        <w:rPr>
          <w:rFonts w:eastAsiaTheme="minorHAnsi"/>
          <w:color w:val="auto"/>
        </w:rPr>
        <w:t xml:space="preserve">I have considered the completion of consumers’ assessments related to risk more broadly under Requirement 2(3)(a). </w:t>
      </w:r>
      <w:r w:rsidR="00903376" w:rsidRPr="00BD0ECF">
        <w:rPr>
          <w:rFonts w:eastAsiaTheme="minorHAnsi"/>
          <w:color w:val="auto"/>
        </w:rPr>
        <w:t xml:space="preserve"> </w:t>
      </w:r>
    </w:p>
    <w:p w14:paraId="295BFD5F" w14:textId="6867B899" w:rsidR="000E0EA5" w:rsidRDefault="00C32682" w:rsidP="000E0EA5">
      <w:pPr>
        <w:rPr>
          <w:rFonts w:eastAsiaTheme="minorHAnsi"/>
          <w:color w:val="auto"/>
        </w:rPr>
      </w:pPr>
      <w:r w:rsidRPr="00BD0ECF">
        <w:rPr>
          <w:rFonts w:eastAsiaTheme="minorHAnsi"/>
          <w:color w:val="auto"/>
        </w:rPr>
        <w:t>The service ha</w:t>
      </w:r>
      <w:r w:rsidR="000E0EA5" w:rsidRPr="00BD0ECF">
        <w:rPr>
          <w:rFonts w:eastAsiaTheme="minorHAnsi"/>
          <w:color w:val="auto"/>
        </w:rPr>
        <w:t xml:space="preserve">d </w:t>
      </w:r>
      <w:r w:rsidRPr="00BD0ECF">
        <w:rPr>
          <w:rFonts w:eastAsiaTheme="minorHAnsi"/>
          <w:color w:val="auto"/>
        </w:rPr>
        <w:t>policies and procedures that address</w:t>
      </w:r>
      <w:r w:rsidR="000E0EA5" w:rsidRPr="00BD0ECF">
        <w:rPr>
          <w:rFonts w:eastAsiaTheme="minorHAnsi"/>
          <w:color w:val="auto"/>
        </w:rPr>
        <w:t xml:space="preserve">ed how staff were to treat </w:t>
      </w:r>
      <w:r w:rsidRPr="00BD0ECF">
        <w:rPr>
          <w:rFonts w:eastAsiaTheme="minorHAnsi"/>
          <w:color w:val="auto"/>
        </w:rPr>
        <w:t>consumers with respect and dignity, value their diversity and identity</w:t>
      </w:r>
      <w:r w:rsidR="000E0EA5" w:rsidRPr="00BD0ECF">
        <w:rPr>
          <w:rFonts w:eastAsiaTheme="minorHAnsi"/>
          <w:color w:val="auto"/>
        </w:rPr>
        <w:t xml:space="preserve">; and to </w:t>
      </w:r>
      <w:r w:rsidRPr="00BD0ECF">
        <w:rPr>
          <w:rFonts w:eastAsiaTheme="minorHAnsi"/>
          <w:color w:val="auto"/>
        </w:rPr>
        <w:t>support consumers to exercise choice</w:t>
      </w:r>
      <w:r w:rsidR="000E0EA5" w:rsidRPr="00BD0ECF">
        <w:rPr>
          <w:rFonts w:eastAsiaTheme="minorHAnsi"/>
          <w:color w:val="auto"/>
        </w:rPr>
        <w:t xml:space="preserve">, </w:t>
      </w:r>
      <w:r w:rsidRPr="00BD0ECF">
        <w:rPr>
          <w:rFonts w:eastAsiaTheme="minorHAnsi"/>
          <w:color w:val="auto"/>
        </w:rPr>
        <w:t xml:space="preserve">make decisions about their care and the way services </w:t>
      </w:r>
      <w:r w:rsidR="000E0EA5" w:rsidRPr="00BD0ECF">
        <w:rPr>
          <w:rFonts w:eastAsiaTheme="minorHAnsi"/>
          <w:color w:val="auto"/>
        </w:rPr>
        <w:t xml:space="preserve">were </w:t>
      </w:r>
      <w:r w:rsidRPr="00BD0ECF">
        <w:rPr>
          <w:rFonts w:eastAsiaTheme="minorHAnsi"/>
          <w:color w:val="auto"/>
        </w:rPr>
        <w:t>delivered.</w:t>
      </w:r>
      <w:r w:rsidR="00903376" w:rsidRPr="00BD0ECF">
        <w:rPr>
          <w:rFonts w:eastAsiaTheme="minorHAnsi"/>
          <w:color w:val="auto"/>
        </w:rPr>
        <w:t xml:space="preserve"> </w:t>
      </w:r>
      <w:r w:rsidR="000E0EA5" w:rsidRPr="00BD0ECF">
        <w:rPr>
          <w:rFonts w:eastAsiaTheme="minorHAnsi"/>
          <w:color w:val="auto"/>
        </w:rPr>
        <w:t>A</w:t>
      </w:r>
      <w:r w:rsidR="00903376" w:rsidRPr="00BD0ECF">
        <w:rPr>
          <w:rFonts w:eastAsiaTheme="minorHAnsi"/>
          <w:color w:val="auto"/>
        </w:rPr>
        <w:t xml:space="preserve"> monthly activities calendar and a daily menu board </w:t>
      </w:r>
      <w:r w:rsidR="000E0EA5" w:rsidRPr="00BD0ECF">
        <w:rPr>
          <w:rFonts w:eastAsiaTheme="minorHAnsi"/>
          <w:color w:val="auto"/>
        </w:rPr>
        <w:t xml:space="preserve">was </w:t>
      </w:r>
      <w:r w:rsidR="00903376" w:rsidRPr="00BD0ECF">
        <w:rPr>
          <w:rFonts w:eastAsiaTheme="minorHAnsi"/>
          <w:color w:val="auto"/>
        </w:rPr>
        <w:t>displayed in the service environment.</w:t>
      </w:r>
      <w:r w:rsidR="000E0EA5" w:rsidRPr="00BD0ECF">
        <w:rPr>
          <w:rFonts w:eastAsiaTheme="minorHAnsi"/>
          <w:color w:val="auto"/>
        </w:rPr>
        <w:t xml:space="preserve"> C</w:t>
      </w:r>
      <w:r w:rsidR="00903376" w:rsidRPr="00BD0ECF">
        <w:rPr>
          <w:rFonts w:eastAsiaTheme="minorHAnsi"/>
          <w:color w:val="auto"/>
        </w:rPr>
        <w:t>onsumers’ personal information</w:t>
      </w:r>
      <w:r w:rsidR="000E0EA5" w:rsidRPr="00BD0ECF">
        <w:rPr>
          <w:rFonts w:eastAsiaTheme="minorHAnsi"/>
          <w:color w:val="auto"/>
        </w:rPr>
        <w:t xml:space="preserve"> was observed to be confidentially and securely maintained. </w:t>
      </w:r>
      <w:r w:rsidRPr="00BD0ECF">
        <w:rPr>
          <w:rFonts w:eastAsiaTheme="minorHAnsi"/>
          <w:color w:val="auto"/>
        </w:rPr>
        <w:t xml:space="preserve">Staff interactions with consumers were </w:t>
      </w:r>
      <w:r w:rsidR="000E0EA5" w:rsidRPr="00BD0ECF">
        <w:rPr>
          <w:rFonts w:eastAsiaTheme="minorHAnsi"/>
          <w:color w:val="auto"/>
        </w:rPr>
        <w:t xml:space="preserve">observed to be friendly, </w:t>
      </w:r>
      <w:r w:rsidRPr="00BD0ECF">
        <w:rPr>
          <w:rFonts w:eastAsiaTheme="minorHAnsi"/>
          <w:color w:val="auto"/>
        </w:rPr>
        <w:t>polite</w:t>
      </w:r>
      <w:r w:rsidR="000E0EA5" w:rsidRPr="00BD0ECF">
        <w:rPr>
          <w:rFonts w:eastAsiaTheme="minorHAnsi"/>
          <w:color w:val="auto"/>
        </w:rPr>
        <w:t xml:space="preserve"> and </w:t>
      </w:r>
      <w:r w:rsidRPr="00BD0ECF">
        <w:rPr>
          <w:rFonts w:eastAsiaTheme="minorHAnsi"/>
          <w:color w:val="auto"/>
        </w:rPr>
        <w:t>respectful</w:t>
      </w:r>
      <w:r w:rsidR="00D136DC" w:rsidRPr="00BD0ECF">
        <w:rPr>
          <w:rFonts w:eastAsiaTheme="minorHAnsi"/>
          <w:color w:val="auto"/>
        </w:rPr>
        <w:t xml:space="preserve">. </w:t>
      </w:r>
      <w:r w:rsidRPr="00BD0ECF">
        <w:rPr>
          <w:rFonts w:eastAsiaTheme="minorHAnsi"/>
          <w:color w:val="auto"/>
        </w:rPr>
        <w:t>Consumers were observed spending time and participating in activities together and engaged in conversations in communal areas.</w:t>
      </w:r>
      <w:r w:rsidR="00903376" w:rsidRPr="00BD0ECF">
        <w:rPr>
          <w:rFonts w:eastAsiaTheme="minorHAnsi"/>
          <w:color w:val="auto"/>
        </w:rPr>
        <w:t xml:space="preserve"> </w:t>
      </w:r>
    </w:p>
    <w:p w14:paraId="5FA4A1A9" w14:textId="74C44A1C" w:rsidR="000E0EA5" w:rsidRPr="00191E54" w:rsidRDefault="000E0EA5" w:rsidP="000E0EA5">
      <w:pPr>
        <w:rPr>
          <w:rFonts w:eastAsiaTheme="minorHAnsi"/>
          <w:color w:val="auto"/>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 xml:space="preserve">1; Consumer dignity and choice. </w:t>
      </w:r>
    </w:p>
    <w:p w14:paraId="5AF3A31A" w14:textId="31C4C3C4"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1BAD59B0"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645669D6"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22719B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903376">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ED5DFB0"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1EC6BCC7" w:rsidR="00154403" w:rsidRDefault="00154403" w:rsidP="00154403">
      <w:pPr>
        <w:pStyle w:val="Heading3"/>
      </w:pPr>
      <w:r>
        <w:t>Requirement 1(3)(e)</w:t>
      </w:r>
      <w:r>
        <w:tab/>
        <w:t>Compliant</w:t>
      </w:r>
      <w:r w:rsidR="001213FE">
        <w:t xml:space="preserve"> </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4AB484D0"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3C830A5"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D60C51" w14:textId="49FC8075" w:rsidR="00154403" w:rsidRPr="00582F95" w:rsidRDefault="00ED6B57" w:rsidP="00582F95">
      <w:pPr>
        <w:pStyle w:val="Heading2"/>
      </w:pPr>
      <w:r>
        <w:t xml:space="preserve">Assessment </w:t>
      </w:r>
      <w:r w:rsidRPr="002B2C0F">
        <w:t>of Standard</w:t>
      </w:r>
      <w:r>
        <w:t xml:space="preserve"> 2</w:t>
      </w:r>
    </w:p>
    <w:p w14:paraId="66A3512C" w14:textId="7FB5473A" w:rsidR="00154403" w:rsidRPr="001E6E59" w:rsidRDefault="00154403" w:rsidP="00154403">
      <w:pPr>
        <w:rPr>
          <w:rFonts w:eastAsiaTheme="minorHAnsi"/>
          <w:color w:val="auto"/>
        </w:rPr>
      </w:pPr>
      <w:r w:rsidRPr="001E6E59">
        <w:rPr>
          <w:rFonts w:eastAsiaTheme="minorHAnsi"/>
          <w:color w:val="auto"/>
        </w:rPr>
        <w:t>The Quality Standard is assessed as Non-compliant</w:t>
      </w:r>
      <w:r w:rsidR="001E6E59" w:rsidRPr="001E6E59">
        <w:rPr>
          <w:rFonts w:eastAsiaTheme="minorHAnsi"/>
          <w:color w:val="auto"/>
        </w:rPr>
        <w:t xml:space="preserve"> </w:t>
      </w:r>
      <w:r w:rsidRPr="001E6E59">
        <w:rPr>
          <w:rFonts w:eastAsiaTheme="minorHAnsi"/>
          <w:color w:val="auto"/>
        </w:rPr>
        <w:t xml:space="preserve">as </w:t>
      </w:r>
      <w:r w:rsidR="001E6E59" w:rsidRPr="001E6E59">
        <w:rPr>
          <w:rFonts w:eastAsiaTheme="minorHAnsi"/>
          <w:color w:val="auto"/>
        </w:rPr>
        <w:t xml:space="preserve">one </w:t>
      </w:r>
      <w:r w:rsidRPr="001E6E59">
        <w:rPr>
          <w:rFonts w:eastAsiaTheme="minorHAnsi"/>
          <w:color w:val="auto"/>
        </w:rPr>
        <w:t xml:space="preserve">of the five specific requirements have been assessed as </w:t>
      </w:r>
      <w:r w:rsidR="001E6E59" w:rsidRPr="001E6E59">
        <w:rPr>
          <w:rFonts w:eastAsiaTheme="minorHAnsi"/>
          <w:color w:val="auto"/>
        </w:rPr>
        <w:t>N</w:t>
      </w:r>
      <w:r w:rsidRPr="001E6E59">
        <w:rPr>
          <w:rFonts w:eastAsiaTheme="minorHAnsi"/>
          <w:color w:val="auto"/>
        </w:rPr>
        <w:t>on-compliant.</w:t>
      </w:r>
    </w:p>
    <w:p w14:paraId="3A340100" w14:textId="5C85D71E" w:rsidR="001E6E59" w:rsidRDefault="001E6E59" w:rsidP="001E6E59">
      <w:pPr>
        <w:rPr>
          <w:rFonts w:eastAsiaTheme="minorHAnsi"/>
          <w:color w:val="auto"/>
        </w:rPr>
      </w:pPr>
      <w:r>
        <w:rPr>
          <w:rFonts w:eastAsiaTheme="minorHAnsi"/>
          <w:color w:val="auto"/>
        </w:rPr>
        <w:t>The Site Audit report identified t</w:t>
      </w:r>
      <w:r w:rsidRPr="0092706F">
        <w:rPr>
          <w:rFonts w:eastAsiaTheme="minorHAnsi"/>
          <w:color w:val="auto"/>
        </w:rPr>
        <w:t>he Assessment Team ha</w:t>
      </w:r>
      <w:r>
        <w:rPr>
          <w:rFonts w:eastAsiaTheme="minorHAnsi"/>
          <w:color w:val="auto"/>
        </w:rPr>
        <w:t xml:space="preserve">d </w:t>
      </w:r>
      <w:r w:rsidRPr="0092706F">
        <w:rPr>
          <w:rFonts w:eastAsiaTheme="minorHAnsi"/>
          <w:color w:val="auto"/>
        </w:rPr>
        <w:t>recommended Requirement</w:t>
      </w:r>
      <w:r>
        <w:rPr>
          <w:rFonts w:eastAsiaTheme="minorHAnsi"/>
          <w:color w:val="auto"/>
        </w:rPr>
        <w:t xml:space="preserve"> 2</w:t>
      </w:r>
      <w:r w:rsidRPr="0092706F">
        <w:rPr>
          <w:rFonts w:eastAsiaTheme="minorHAnsi"/>
          <w:color w:val="auto"/>
        </w:rPr>
        <w:t>(3)(</w:t>
      </w:r>
      <w:r>
        <w:rPr>
          <w:rFonts w:eastAsiaTheme="minorHAnsi"/>
          <w:color w:val="auto"/>
        </w:rPr>
        <w:t>a</w:t>
      </w:r>
      <w:r w:rsidRPr="0092706F">
        <w:rPr>
          <w:rFonts w:eastAsiaTheme="minorHAnsi"/>
          <w:color w:val="auto"/>
        </w:rPr>
        <w:t xml:space="preserve">) </w:t>
      </w:r>
      <w:r>
        <w:rPr>
          <w:rFonts w:eastAsiaTheme="minorHAnsi"/>
          <w:color w:val="auto"/>
        </w:rPr>
        <w:t>was compliant</w:t>
      </w:r>
      <w:r w:rsidRPr="0092706F">
        <w:rPr>
          <w:rFonts w:eastAsiaTheme="minorHAnsi"/>
          <w:color w:val="auto"/>
        </w:rPr>
        <w:t xml:space="preserve">. I have considered the Assessment Team’s findings; the evidence documented in the </w:t>
      </w:r>
      <w:r>
        <w:rPr>
          <w:rFonts w:eastAsiaTheme="minorHAnsi"/>
          <w:color w:val="auto"/>
        </w:rPr>
        <w:t xml:space="preserve">Site Audit </w:t>
      </w:r>
      <w:r w:rsidRPr="0092706F">
        <w:rPr>
          <w:rFonts w:eastAsiaTheme="minorHAnsi"/>
          <w:color w:val="auto"/>
        </w:rPr>
        <w:t>report and the provider’s response and</w:t>
      </w:r>
      <w:r>
        <w:rPr>
          <w:rFonts w:eastAsiaTheme="minorHAnsi"/>
          <w:color w:val="auto"/>
        </w:rPr>
        <w:t xml:space="preserve"> </w:t>
      </w:r>
      <w:r w:rsidR="006B32CF">
        <w:rPr>
          <w:rFonts w:eastAsiaTheme="minorHAnsi"/>
          <w:color w:val="auto"/>
        </w:rPr>
        <w:t xml:space="preserve">I </w:t>
      </w:r>
      <w:r>
        <w:rPr>
          <w:rFonts w:eastAsiaTheme="minorHAnsi"/>
          <w:color w:val="auto"/>
        </w:rPr>
        <w:t xml:space="preserve">have come to a different view. I find </w:t>
      </w:r>
      <w:r w:rsidRPr="0092706F">
        <w:rPr>
          <w:rFonts w:eastAsiaTheme="minorHAnsi"/>
          <w:color w:val="auto"/>
        </w:rPr>
        <w:t xml:space="preserve">the service </w:t>
      </w:r>
      <w:r w:rsidR="00D136DC">
        <w:rPr>
          <w:rFonts w:eastAsiaTheme="minorHAnsi"/>
          <w:color w:val="auto"/>
        </w:rPr>
        <w:t>n</w:t>
      </w:r>
      <w:r>
        <w:rPr>
          <w:rFonts w:eastAsiaTheme="minorHAnsi"/>
          <w:color w:val="auto"/>
        </w:rPr>
        <w:t>on-c</w:t>
      </w:r>
      <w:r w:rsidRPr="0082768E">
        <w:rPr>
          <w:rFonts w:eastAsiaTheme="minorHAnsi"/>
          <w:color w:val="auto"/>
        </w:rPr>
        <w:t xml:space="preserve">ompliant </w:t>
      </w:r>
      <w:r w:rsidRPr="0092706F">
        <w:rPr>
          <w:rFonts w:eastAsiaTheme="minorHAnsi"/>
          <w:color w:val="auto"/>
        </w:rPr>
        <w:t xml:space="preserve">with </w:t>
      </w:r>
      <w:r w:rsidRPr="00534996">
        <w:rPr>
          <w:rFonts w:eastAsiaTheme="minorHAnsi"/>
          <w:color w:val="auto"/>
        </w:rPr>
        <w:t xml:space="preserve">Requirement </w:t>
      </w:r>
      <w:r>
        <w:rPr>
          <w:rFonts w:eastAsiaTheme="minorHAnsi"/>
          <w:color w:val="auto"/>
        </w:rPr>
        <w:t>2</w:t>
      </w:r>
      <w:r w:rsidRPr="00534996">
        <w:rPr>
          <w:rFonts w:eastAsiaTheme="minorHAnsi"/>
          <w:color w:val="auto"/>
        </w:rPr>
        <w:t>(3)(</w:t>
      </w:r>
      <w:r>
        <w:rPr>
          <w:rFonts w:eastAsiaTheme="minorHAnsi"/>
          <w:color w:val="auto"/>
        </w:rPr>
        <w:t>a</w:t>
      </w:r>
      <w:r w:rsidRPr="00534996">
        <w:rPr>
          <w:rFonts w:eastAsiaTheme="minorHAnsi"/>
          <w:color w:val="auto"/>
        </w:rPr>
        <w:t>)</w:t>
      </w:r>
      <w:r>
        <w:rPr>
          <w:rFonts w:eastAsiaTheme="minorHAnsi"/>
          <w:color w:val="auto"/>
        </w:rPr>
        <w:t xml:space="preserve"> and I </w:t>
      </w:r>
      <w:r w:rsidRPr="00534996">
        <w:rPr>
          <w:rFonts w:eastAsiaTheme="minorHAnsi"/>
          <w:color w:val="auto"/>
        </w:rPr>
        <w:t xml:space="preserve">have </w:t>
      </w:r>
      <w:r w:rsidRPr="0082768E">
        <w:rPr>
          <w:rFonts w:eastAsiaTheme="minorHAnsi"/>
          <w:color w:val="auto"/>
        </w:rPr>
        <w:t>provided reasons for my findings in the specific Requirement below.</w:t>
      </w:r>
    </w:p>
    <w:p w14:paraId="6B46B2C9" w14:textId="552AE1CE" w:rsidR="006C5FCD" w:rsidRPr="00DF4F7E" w:rsidRDefault="00BC4015" w:rsidP="007B65F9">
      <w:pPr>
        <w:rPr>
          <w:rFonts w:eastAsia="Calibri"/>
          <w:color w:val="auto"/>
          <w:lang w:eastAsia="en-US"/>
        </w:rPr>
      </w:pPr>
      <w:r>
        <w:rPr>
          <w:rFonts w:eastAsia="Calibri"/>
          <w:lang w:eastAsia="en-US"/>
        </w:rPr>
        <w:t xml:space="preserve">The Site Audit report </w:t>
      </w:r>
      <w:r w:rsidR="00D46C6B">
        <w:rPr>
          <w:rFonts w:eastAsia="Calibri"/>
          <w:lang w:eastAsia="en-US"/>
        </w:rPr>
        <w:t>reflected</w:t>
      </w:r>
      <w:r>
        <w:rPr>
          <w:rFonts w:eastAsia="Calibri"/>
          <w:lang w:eastAsia="en-US"/>
        </w:rPr>
        <w:t xml:space="preserve"> that o</w:t>
      </w:r>
      <w:r w:rsidR="001E6E59" w:rsidRPr="00DF4F7E">
        <w:rPr>
          <w:rFonts w:eastAsia="Calibri"/>
          <w:lang w:eastAsia="en-US"/>
        </w:rPr>
        <w:t>verall</w:t>
      </w:r>
      <w:r>
        <w:rPr>
          <w:rFonts w:eastAsia="Calibri"/>
          <w:lang w:eastAsia="en-US"/>
        </w:rPr>
        <w:t xml:space="preserve"> </w:t>
      </w:r>
      <w:r w:rsidR="001E6E59" w:rsidRPr="00DF4F7E">
        <w:rPr>
          <w:rFonts w:eastAsia="Calibri"/>
          <w:lang w:eastAsia="en-US"/>
        </w:rPr>
        <w:t>consumers considered that they fe</w:t>
      </w:r>
      <w:r>
        <w:rPr>
          <w:rFonts w:eastAsia="Calibri"/>
          <w:lang w:eastAsia="en-US"/>
        </w:rPr>
        <w:t xml:space="preserve">lt </w:t>
      </w:r>
      <w:r w:rsidR="001E6E59" w:rsidRPr="00DF4F7E">
        <w:rPr>
          <w:rFonts w:eastAsia="Calibri"/>
          <w:lang w:eastAsia="en-US"/>
        </w:rPr>
        <w:t>like partners in the ongoing assessment and planning of their care and services.</w:t>
      </w:r>
      <w:r>
        <w:rPr>
          <w:rFonts w:eastAsia="Calibri"/>
          <w:lang w:eastAsia="en-US"/>
        </w:rPr>
        <w:t xml:space="preserve"> C</w:t>
      </w:r>
      <w:r w:rsidR="001E6E59" w:rsidRPr="115DA691">
        <w:rPr>
          <w:color w:val="auto"/>
        </w:rPr>
        <w:t>onsumers said they were confident that staff provide</w:t>
      </w:r>
      <w:r>
        <w:rPr>
          <w:color w:val="auto"/>
        </w:rPr>
        <w:t>d</w:t>
      </w:r>
      <w:r w:rsidR="001E6E59" w:rsidRPr="115DA691">
        <w:rPr>
          <w:color w:val="auto"/>
        </w:rPr>
        <w:t xml:space="preserve"> them with the care they </w:t>
      </w:r>
      <w:r w:rsidR="001E6E59" w:rsidRPr="115DA691">
        <w:rPr>
          <w:rFonts w:eastAsia="Calibri"/>
          <w:color w:val="auto"/>
          <w:lang w:eastAsia="en-US"/>
        </w:rPr>
        <w:t>need</w:t>
      </w:r>
      <w:r>
        <w:rPr>
          <w:rFonts w:eastAsia="Calibri"/>
          <w:color w:val="auto"/>
          <w:lang w:eastAsia="en-US"/>
        </w:rPr>
        <w:t>ed</w:t>
      </w:r>
      <w:r w:rsidR="007B65F9">
        <w:rPr>
          <w:rFonts w:eastAsia="Calibri"/>
          <w:color w:val="auto"/>
          <w:lang w:eastAsia="en-US"/>
        </w:rPr>
        <w:t xml:space="preserve">. </w:t>
      </w:r>
      <w:r w:rsidR="001E6E59" w:rsidRPr="115DA691">
        <w:rPr>
          <w:rFonts w:eastAsia="Calibri"/>
          <w:color w:val="auto"/>
          <w:lang w:eastAsia="en-US"/>
        </w:rPr>
        <w:t xml:space="preserve">Consumers and representatives reported staff involved </w:t>
      </w:r>
      <w:r w:rsidR="006B32CF">
        <w:rPr>
          <w:rFonts w:eastAsia="Calibri"/>
          <w:color w:val="auto"/>
          <w:lang w:eastAsia="en-US"/>
        </w:rPr>
        <w:t xml:space="preserve">consumers </w:t>
      </w:r>
      <w:r w:rsidR="001E6E59" w:rsidRPr="115DA691">
        <w:rPr>
          <w:rFonts w:eastAsia="Calibri"/>
          <w:color w:val="auto"/>
          <w:lang w:eastAsia="en-US"/>
        </w:rPr>
        <w:t xml:space="preserve">in the </w:t>
      </w:r>
      <w:r w:rsidR="007B65F9">
        <w:rPr>
          <w:rFonts w:eastAsia="Calibri"/>
          <w:color w:val="auto"/>
          <w:lang w:eastAsia="en-US"/>
        </w:rPr>
        <w:t xml:space="preserve">assessment and </w:t>
      </w:r>
      <w:r w:rsidR="001E6E59" w:rsidRPr="115DA691">
        <w:rPr>
          <w:rFonts w:eastAsia="Calibri"/>
          <w:color w:val="auto"/>
          <w:lang w:eastAsia="en-US"/>
        </w:rPr>
        <w:t>care planning process</w:t>
      </w:r>
      <w:r w:rsidR="001E6E59" w:rsidRPr="115DA691">
        <w:rPr>
          <w:color w:val="auto"/>
        </w:rPr>
        <w:t xml:space="preserve"> both on entry and on an ongoing basis.</w:t>
      </w:r>
      <w:r w:rsidR="006C5FCD" w:rsidRPr="006C5FCD">
        <w:rPr>
          <w:rFonts w:eastAsia="Calibri"/>
          <w:color w:val="auto"/>
          <w:lang w:eastAsia="en-US"/>
        </w:rPr>
        <w:t xml:space="preserve"> </w:t>
      </w:r>
      <w:r w:rsidRPr="00DF4F7E">
        <w:rPr>
          <w:rFonts w:eastAsia="Calibri"/>
          <w:color w:val="auto"/>
          <w:lang w:eastAsia="en-US"/>
        </w:rPr>
        <w:t xml:space="preserve">Consumers and representatives </w:t>
      </w:r>
      <w:r w:rsidR="007B65F9">
        <w:rPr>
          <w:rFonts w:eastAsia="Calibri"/>
          <w:color w:val="auto"/>
          <w:lang w:eastAsia="en-US"/>
        </w:rPr>
        <w:t>were</w:t>
      </w:r>
      <w:r w:rsidRPr="00DF4F7E">
        <w:rPr>
          <w:rFonts w:eastAsia="Calibri"/>
          <w:color w:val="auto"/>
          <w:lang w:eastAsia="en-US"/>
        </w:rPr>
        <w:t xml:space="preserve"> aware of </w:t>
      </w:r>
      <w:r w:rsidR="007B65F9">
        <w:rPr>
          <w:rFonts w:eastAsia="Calibri"/>
          <w:color w:val="auto"/>
          <w:lang w:eastAsia="en-US"/>
        </w:rPr>
        <w:t xml:space="preserve">consumers’ </w:t>
      </w:r>
      <w:r w:rsidRPr="00DF4F7E">
        <w:rPr>
          <w:rFonts w:eastAsia="Calibri"/>
          <w:color w:val="auto"/>
          <w:lang w:eastAsia="en-US"/>
        </w:rPr>
        <w:t>care planning documentation</w:t>
      </w:r>
      <w:r w:rsidR="007B65F9">
        <w:rPr>
          <w:rFonts w:eastAsia="Calibri"/>
          <w:color w:val="auto"/>
          <w:lang w:eastAsia="en-US"/>
        </w:rPr>
        <w:t xml:space="preserve">, </w:t>
      </w:r>
      <w:r w:rsidRPr="00DF4F7E">
        <w:rPr>
          <w:rFonts w:eastAsia="Calibri"/>
          <w:color w:val="auto"/>
          <w:lang w:eastAsia="en-US"/>
        </w:rPr>
        <w:t>how to access it</w:t>
      </w:r>
      <w:r w:rsidR="007B65F9">
        <w:rPr>
          <w:rFonts w:eastAsia="Calibri"/>
          <w:color w:val="auto"/>
          <w:lang w:eastAsia="en-US"/>
        </w:rPr>
        <w:t xml:space="preserve">, and </w:t>
      </w:r>
      <w:r w:rsidRPr="00DF4F7E">
        <w:rPr>
          <w:color w:val="auto"/>
        </w:rPr>
        <w:t xml:space="preserve">said care and services provided </w:t>
      </w:r>
      <w:r w:rsidR="007B65F9">
        <w:rPr>
          <w:color w:val="auto"/>
        </w:rPr>
        <w:t>were</w:t>
      </w:r>
      <w:r w:rsidRPr="00DF4F7E">
        <w:rPr>
          <w:color w:val="auto"/>
        </w:rPr>
        <w:t xml:space="preserve"> reviewed regularly and when changes </w:t>
      </w:r>
      <w:r w:rsidR="007B65F9" w:rsidRPr="00DF4F7E">
        <w:rPr>
          <w:color w:val="auto"/>
        </w:rPr>
        <w:t>occur</w:t>
      </w:r>
      <w:r w:rsidR="007B65F9">
        <w:rPr>
          <w:color w:val="auto"/>
        </w:rPr>
        <w:t>red</w:t>
      </w:r>
      <w:r w:rsidRPr="00DF4F7E">
        <w:rPr>
          <w:color w:val="auto"/>
        </w:rPr>
        <w:t>.</w:t>
      </w:r>
    </w:p>
    <w:p w14:paraId="03E6E8FD" w14:textId="4767E1DE" w:rsidR="00761EFE" w:rsidRDefault="001E6E59" w:rsidP="00761EFE">
      <w:pPr>
        <w:rPr>
          <w:rFonts w:eastAsia="Calibri"/>
          <w:color w:val="auto"/>
          <w:lang w:eastAsia="en-US"/>
        </w:rPr>
      </w:pPr>
      <w:r w:rsidRPr="6776E8BB">
        <w:rPr>
          <w:rFonts w:eastAsia="Calibri"/>
          <w:color w:val="auto"/>
          <w:lang w:eastAsia="en-US"/>
        </w:rPr>
        <w:t>Care planning documentation demonstrated that through assessment and planning</w:t>
      </w:r>
      <w:r>
        <w:rPr>
          <w:rFonts w:eastAsia="Calibri"/>
          <w:color w:val="auto"/>
          <w:lang w:eastAsia="en-US"/>
        </w:rPr>
        <w:t>,</w:t>
      </w:r>
      <w:r w:rsidRPr="6776E8BB">
        <w:rPr>
          <w:rFonts w:eastAsia="Calibri"/>
          <w:color w:val="auto"/>
          <w:lang w:eastAsia="en-US"/>
        </w:rPr>
        <w:t xml:space="preserve"> the service </w:t>
      </w:r>
      <w:r w:rsidR="007B65F9">
        <w:rPr>
          <w:rFonts w:eastAsia="Calibri"/>
          <w:color w:val="auto"/>
          <w:lang w:eastAsia="en-US"/>
        </w:rPr>
        <w:t xml:space="preserve">generally </w:t>
      </w:r>
      <w:r w:rsidRPr="6776E8BB">
        <w:rPr>
          <w:rFonts w:eastAsia="Calibri"/>
          <w:color w:val="auto"/>
          <w:lang w:eastAsia="en-US"/>
        </w:rPr>
        <w:t xml:space="preserve">considers risk to the consumer’s health and wellbeing. The service </w:t>
      </w:r>
      <w:r w:rsidR="007B65F9">
        <w:rPr>
          <w:rFonts w:eastAsia="Calibri"/>
          <w:color w:val="auto"/>
          <w:lang w:eastAsia="en-US"/>
        </w:rPr>
        <w:t>generally evidence</w:t>
      </w:r>
      <w:r w:rsidR="00621EC6">
        <w:rPr>
          <w:rFonts w:eastAsia="Calibri"/>
          <w:color w:val="auto"/>
          <w:lang w:eastAsia="en-US"/>
        </w:rPr>
        <w:t>d</w:t>
      </w:r>
      <w:r w:rsidRPr="6776E8BB">
        <w:rPr>
          <w:rFonts w:eastAsia="Calibri"/>
          <w:color w:val="auto"/>
          <w:lang w:eastAsia="en-US"/>
        </w:rPr>
        <w:t xml:space="preserve"> that assessment and planning inform</w:t>
      </w:r>
      <w:r w:rsidR="007B65F9">
        <w:rPr>
          <w:rFonts w:eastAsia="Calibri"/>
          <w:color w:val="auto"/>
          <w:lang w:eastAsia="en-US"/>
        </w:rPr>
        <w:t xml:space="preserve">ed </w:t>
      </w:r>
      <w:r w:rsidRPr="6776E8BB">
        <w:rPr>
          <w:rFonts w:eastAsia="Calibri"/>
          <w:color w:val="auto"/>
          <w:lang w:eastAsia="en-US"/>
        </w:rPr>
        <w:t>the delivery effective care and services</w:t>
      </w:r>
      <w:r w:rsidR="00621EC6">
        <w:rPr>
          <w:rFonts w:eastAsia="Calibri"/>
          <w:color w:val="auto"/>
          <w:lang w:eastAsia="en-US"/>
        </w:rPr>
        <w:t xml:space="preserve"> </w:t>
      </w:r>
      <w:r w:rsidR="007B65F9">
        <w:rPr>
          <w:rFonts w:eastAsia="Calibri"/>
          <w:color w:val="auto"/>
          <w:lang w:eastAsia="en-US"/>
        </w:rPr>
        <w:t xml:space="preserve">and </w:t>
      </w:r>
      <w:r w:rsidRPr="6776E8BB">
        <w:rPr>
          <w:rFonts w:eastAsia="Calibri"/>
          <w:color w:val="auto"/>
          <w:lang w:eastAsia="en-US"/>
        </w:rPr>
        <w:t>in line with its policies and procedures.</w:t>
      </w:r>
      <w:r w:rsidR="007B65F9">
        <w:rPr>
          <w:rFonts w:eastAsia="Calibri"/>
          <w:color w:val="auto"/>
          <w:lang w:eastAsia="en-US"/>
        </w:rPr>
        <w:t xml:space="preserve"> </w:t>
      </w:r>
      <w:r w:rsidR="007B65F9" w:rsidRPr="00D038EE">
        <w:rPr>
          <w:rFonts w:eastAsia="Calibri"/>
          <w:color w:val="auto"/>
          <w:lang w:eastAsia="en-US"/>
        </w:rPr>
        <w:t xml:space="preserve">However, for two named consumers, the service was not able to demonstrate </w:t>
      </w:r>
      <w:r w:rsidR="00D038EE" w:rsidRPr="00D038EE">
        <w:rPr>
          <w:rFonts w:eastAsia="Calibri"/>
          <w:color w:val="auto"/>
          <w:lang w:eastAsia="en-US"/>
        </w:rPr>
        <w:t xml:space="preserve">that </w:t>
      </w:r>
      <w:r w:rsidR="00D038EE" w:rsidRPr="00D038EE">
        <w:t xml:space="preserve">consideration of </w:t>
      </w:r>
      <w:r w:rsidR="00D038EE" w:rsidRPr="00D038EE">
        <w:lastRenderedPageBreak/>
        <w:t>risks to the consumer’s health and well-being</w:t>
      </w:r>
      <w:r w:rsidR="00D038EE" w:rsidRPr="00D038EE">
        <w:rPr>
          <w:rFonts w:eastAsia="Calibri"/>
          <w:color w:val="auto"/>
          <w:lang w:eastAsia="en-US"/>
        </w:rPr>
        <w:t xml:space="preserve"> </w:t>
      </w:r>
      <w:r w:rsidR="00D038EE">
        <w:rPr>
          <w:rFonts w:eastAsia="Calibri"/>
          <w:color w:val="auto"/>
          <w:lang w:eastAsia="en-US"/>
        </w:rPr>
        <w:t xml:space="preserve">were </w:t>
      </w:r>
      <w:r w:rsidR="00D038EE" w:rsidRPr="00D038EE">
        <w:rPr>
          <w:rFonts w:eastAsia="Calibri"/>
          <w:color w:val="auto"/>
          <w:lang w:eastAsia="en-US"/>
        </w:rPr>
        <w:t>consistently assessed</w:t>
      </w:r>
      <w:r w:rsidR="00D038EE">
        <w:rPr>
          <w:rFonts w:eastAsia="Calibri"/>
          <w:color w:val="auto"/>
          <w:lang w:eastAsia="en-US"/>
        </w:rPr>
        <w:t>, and</w:t>
      </w:r>
      <w:r w:rsidR="000F437E">
        <w:rPr>
          <w:rFonts w:eastAsia="Calibri"/>
          <w:color w:val="auto"/>
          <w:lang w:eastAsia="en-US"/>
        </w:rPr>
        <w:t>/or</w:t>
      </w:r>
      <w:r w:rsidR="00D038EE">
        <w:rPr>
          <w:rFonts w:eastAsia="Calibri"/>
          <w:color w:val="auto"/>
          <w:lang w:eastAsia="en-US"/>
        </w:rPr>
        <w:t xml:space="preserve"> that the consumer’s care plans were then adequately updated. Consumers’ </w:t>
      </w:r>
      <w:r w:rsidR="00621EC6">
        <w:rPr>
          <w:rFonts w:eastAsia="Calibri"/>
          <w:color w:val="auto"/>
          <w:lang w:eastAsia="en-US"/>
        </w:rPr>
        <w:t>d</w:t>
      </w:r>
      <w:r w:rsidR="006C5FCD" w:rsidRPr="00DF4F7E">
        <w:rPr>
          <w:rFonts w:eastAsia="Calibri"/>
          <w:color w:val="auto"/>
          <w:lang w:eastAsia="en-US"/>
        </w:rPr>
        <w:t>ocumentation detailed their individual needs</w:t>
      </w:r>
      <w:r w:rsidR="00621EC6">
        <w:rPr>
          <w:rFonts w:eastAsia="Calibri"/>
          <w:color w:val="auto"/>
          <w:lang w:eastAsia="en-US"/>
        </w:rPr>
        <w:t xml:space="preserve"> </w:t>
      </w:r>
      <w:r w:rsidR="006C5FCD" w:rsidRPr="00DF4F7E">
        <w:rPr>
          <w:rFonts w:eastAsia="Calibri"/>
          <w:color w:val="auto"/>
          <w:lang w:eastAsia="en-US"/>
        </w:rPr>
        <w:t>and preferences</w:t>
      </w:r>
      <w:r w:rsidR="00761EFE">
        <w:rPr>
          <w:rFonts w:eastAsia="Calibri"/>
          <w:color w:val="auto"/>
          <w:lang w:eastAsia="en-US"/>
        </w:rPr>
        <w:t xml:space="preserve">, and </w:t>
      </w:r>
      <w:r w:rsidR="006C5FCD" w:rsidRPr="115DA691">
        <w:rPr>
          <w:rFonts w:eastAsia="Calibri"/>
          <w:color w:val="auto"/>
          <w:lang w:eastAsia="en-US"/>
        </w:rPr>
        <w:t>reflected consumers and</w:t>
      </w:r>
      <w:r w:rsidR="00761EFE">
        <w:rPr>
          <w:rFonts w:eastAsia="Calibri"/>
          <w:color w:val="auto"/>
          <w:lang w:eastAsia="en-US"/>
        </w:rPr>
        <w:t xml:space="preserve"> </w:t>
      </w:r>
      <w:r w:rsidR="006C5FCD" w:rsidRPr="115DA691">
        <w:rPr>
          <w:rFonts w:eastAsia="Calibri"/>
          <w:color w:val="auto"/>
          <w:lang w:eastAsia="en-US"/>
        </w:rPr>
        <w:t xml:space="preserve">representative </w:t>
      </w:r>
      <w:r w:rsidR="00761EFE">
        <w:rPr>
          <w:rFonts w:eastAsia="Calibri"/>
          <w:color w:val="auto"/>
          <w:lang w:eastAsia="en-US"/>
        </w:rPr>
        <w:t xml:space="preserve">were </w:t>
      </w:r>
      <w:r w:rsidR="006C5FCD" w:rsidRPr="115DA691">
        <w:rPr>
          <w:rFonts w:eastAsia="Calibri"/>
          <w:color w:val="auto"/>
          <w:lang w:eastAsia="en-US"/>
        </w:rPr>
        <w:t xml:space="preserve">involved in the assessment, planning and review </w:t>
      </w:r>
      <w:r w:rsidR="00621EC6">
        <w:rPr>
          <w:rFonts w:eastAsia="Calibri"/>
          <w:color w:val="auto"/>
          <w:lang w:eastAsia="en-US"/>
        </w:rPr>
        <w:t>processes</w:t>
      </w:r>
      <w:r w:rsidR="006C5FCD" w:rsidRPr="115DA691">
        <w:rPr>
          <w:rFonts w:eastAsia="Calibri"/>
          <w:color w:val="auto"/>
          <w:lang w:eastAsia="en-US"/>
        </w:rPr>
        <w:t xml:space="preserve">. </w:t>
      </w:r>
      <w:r w:rsidR="006B32CF">
        <w:rPr>
          <w:rFonts w:eastAsia="Calibri"/>
          <w:color w:val="auto"/>
          <w:lang w:eastAsia="en-US"/>
        </w:rPr>
        <w:t>Care plans were a</w:t>
      </w:r>
      <w:r w:rsidR="00761EFE" w:rsidRPr="115DA691">
        <w:rPr>
          <w:rFonts w:eastAsia="Calibri"/>
          <w:color w:val="auto"/>
          <w:lang w:eastAsia="en-US"/>
        </w:rPr>
        <w:t xml:space="preserve">vailable to the consumer </w:t>
      </w:r>
      <w:r w:rsidR="00621EC6">
        <w:rPr>
          <w:rFonts w:eastAsia="Calibri"/>
          <w:color w:val="auto"/>
          <w:lang w:eastAsia="en-US"/>
        </w:rPr>
        <w:t>on</w:t>
      </w:r>
      <w:r w:rsidR="00761EFE" w:rsidRPr="115DA691">
        <w:rPr>
          <w:rFonts w:eastAsia="Calibri"/>
          <w:color w:val="auto"/>
          <w:lang w:eastAsia="en-US"/>
        </w:rPr>
        <w:t xml:space="preserve"> request</w:t>
      </w:r>
      <w:r w:rsidR="00621EC6">
        <w:rPr>
          <w:rFonts w:eastAsia="Calibri"/>
          <w:color w:val="auto"/>
          <w:lang w:eastAsia="en-US"/>
        </w:rPr>
        <w:t xml:space="preserve"> and reflected </w:t>
      </w:r>
      <w:r w:rsidR="006C5FCD" w:rsidRPr="115DA691">
        <w:rPr>
          <w:rFonts w:eastAsia="Calibri"/>
          <w:color w:val="auto"/>
          <w:lang w:eastAsia="en-US"/>
        </w:rPr>
        <w:t xml:space="preserve">others </w:t>
      </w:r>
      <w:r w:rsidR="00761EFE">
        <w:rPr>
          <w:rFonts w:eastAsia="Calibri"/>
          <w:color w:val="auto"/>
          <w:lang w:eastAsia="en-US"/>
        </w:rPr>
        <w:t xml:space="preserve">were </w:t>
      </w:r>
      <w:r w:rsidR="006C5FCD" w:rsidRPr="115DA691">
        <w:rPr>
          <w:rFonts w:eastAsia="Calibri"/>
          <w:color w:val="auto"/>
          <w:lang w:eastAsia="en-US"/>
        </w:rPr>
        <w:t xml:space="preserve">involved </w:t>
      </w:r>
      <w:r w:rsidR="00761EFE">
        <w:rPr>
          <w:rFonts w:eastAsia="Calibri"/>
          <w:color w:val="auto"/>
          <w:lang w:eastAsia="en-US"/>
        </w:rPr>
        <w:t xml:space="preserve">in care planning </w:t>
      </w:r>
      <w:r w:rsidR="006C5FCD" w:rsidRPr="115DA691">
        <w:rPr>
          <w:rFonts w:eastAsia="Calibri"/>
          <w:color w:val="auto"/>
          <w:lang w:eastAsia="en-US"/>
        </w:rPr>
        <w:t>such as the medical officer and allied health professionals</w:t>
      </w:r>
      <w:r w:rsidR="00761EFE">
        <w:rPr>
          <w:rFonts w:eastAsia="Calibri"/>
          <w:color w:val="auto"/>
          <w:lang w:eastAsia="en-US"/>
        </w:rPr>
        <w:t xml:space="preserve">. </w:t>
      </w:r>
      <w:r w:rsidR="00BC4015" w:rsidRPr="115DA691">
        <w:rPr>
          <w:rFonts w:eastAsia="Calibri"/>
          <w:color w:val="auto"/>
          <w:lang w:eastAsia="en-US"/>
        </w:rPr>
        <w:t>Changes to consumers</w:t>
      </w:r>
      <w:r w:rsidR="00761EFE">
        <w:rPr>
          <w:rFonts w:eastAsia="Calibri"/>
          <w:color w:val="auto"/>
          <w:lang w:eastAsia="en-US"/>
        </w:rPr>
        <w:t>’</w:t>
      </w:r>
      <w:r w:rsidR="00BC4015" w:rsidRPr="115DA691">
        <w:rPr>
          <w:rFonts w:eastAsia="Calibri"/>
          <w:color w:val="auto"/>
          <w:lang w:eastAsia="en-US"/>
        </w:rPr>
        <w:t xml:space="preserve"> care </w:t>
      </w:r>
      <w:r w:rsidR="00621EC6">
        <w:rPr>
          <w:rFonts w:eastAsia="Calibri"/>
          <w:color w:val="auto"/>
          <w:lang w:eastAsia="en-US"/>
        </w:rPr>
        <w:t>documentation</w:t>
      </w:r>
      <w:r w:rsidR="00BC4015" w:rsidRPr="115DA691">
        <w:rPr>
          <w:rFonts w:eastAsia="Calibri"/>
          <w:color w:val="auto"/>
          <w:lang w:eastAsia="en-US"/>
        </w:rPr>
        <w:t xml:space="preserve"> </w:t>
      </w:r>
      <w:r w:rsidR="00761EFE">
        <w:rPr>
          <w:rFonts w:eastAsia="Calibri"/>
          <w:color w:val="auto"/>
          <w:lang w:eastAsia="en-US"/>
        </w:rPr>
        <w:t xml:space="preserve">was </w:t>
      </w:r>
      <w:r w:rsidR="00BC4015" w:rsidRPr="115DA691">
        <w:rPr>
          <w:rFonts w:eastAsia="Calibri"/>
          <w:color w:val="auto"/>
          <w:lang w:eastAsia="en-US"/>
        </w:rPr>
        <w:t>communicated to their representatives</w:t>
      </w:r>
      <w:r w:rsidR="00621EC6">
        <w:rPr>
          <w:rFonts w:eastAsia="Calibri"/>
          <w:color w:val="auto"/>
          <w:lang w:eastAsia="en-US"/>
        </w:rPr>
        <w:t xml:space="preserve">, </w:t>
      </w:r>
      <w:r w:rsidR="00761EFE">
        <w:rPr>
          <w:rFonts w:eastAsia="Calibri"/>
          <w:color w:val="auto"/>
          <w:lang w:eastAsia="en-US"/>
        </w:rPr>
        <w:t>and c</w:t>
      </w:r>
      <w:r w:rsidR="00BC4015" w:rsidRPr="00DF4F7E">
        <w:rPr>
          <w:rFonts w:eastAsia="Calibri"/>
          <w:color w:val="auto"/>
          <w:lang w:eastAsia="en-US"/>
        </w:rPr>
        <w:t>are plan</w:t>
      </w:r>
      <w:r w:rsidR="00621EC6">
        <w:rPr>
          <w:rFonts w:eastAsia="Calibri"/>
          <w:color w:val="auto"/>
          <w:lang w:eastAsia="en-US"/>
        </w:rPr>
        <w:t>s</w:t>
      </w:r>
      <w:r w:rsidR="00761EFE">
        <w:rPr>
          <w:rFonts w:eastAsia="Calibri"/>
          <w:color w:val="auto"/>
          <w:lang w:eastAsia="en-US"/>
        </w:rPr>
        <w:t xml:space="preserve"> </w:t>
      </w:r>
      <w:r w:rsidR="00BC4015" w:rsidRPr="00DF4F7E">
        <w:rPr>
          <w:rFonts w:eastAsia="Calibri"/>
          <w:color w:val="auto"/>
          <w:lang w:eastAsia="en-US"/>
        </w:rPr>
        <w:t>demonstrate</w:t>
      </w:r>
      <w:r w:rsidR="00761EFE">
        <w:rPr>
          <w:rFonts w:eastAsia="Calibri"/>
          <w:color w:val="auto"/>
          <w:lang w:eastAsia="en-US"/>
        </w:rPr>
        <w:t xml:space="preserve">d </w:t>
      </w:r>
      <w:r w:rsidR="00BC4015" w:rsidRPr="00DF4F7E">
        <w:rPr>
          <w:rFonts w:eastAsia="Calibri"/>
          <w:color w:val="auto"/>
          <w:lang w:eastAsia="en-US"/>
        </w:rPr>
        <w:t xml:space="preserve">regular review </w:t>
      </w:r>
      <w:r w:rsidR="00621EC6">
        <w:rPr>
          <w:rFonts w:eastAsia="Calibri"/>
          <w:color w:val="auto"/>
          <w:lang w:eastAsia="en-US"/>
        </w:rPr>
        <w:t xml:space="preserve">occurred, including </w:t>
      </w:r>
      <w:r w:rsidR="00BC4015" w:rsidRPr="00DF4F7E">
        <w:rPr>
          <w:rFonts w:eastAsia="Calibri"/>
          <w:color w:val="auto"/>
          <w:lang w:eastAsia="en-US"/>
        </w:rPr>
        <w:t xml:space="preserve">when incidents </w:t>
      </w:r>
      <w:r w:rsidR="00621EC6">
        <w:rPr>
          <w:rFonts w:eastAsia="Calibri"/>
          <w:color w:val="auto"/>
          <w:lang w:eastAsia="en-US"/>
        </w:rPr>
        <w:t xml:space="preserve">or changes </w:t>
      </w:r>
      <w:r w:rsidR="00761EFE" w:rsidRPr="00DF4F7E">
        <w:rPr>
          <w:rFonts w:eastAsia="Calibri"/>
          <w:color w:val="auto"/>
          <w:lang w:eastAsia="en-US"/>
        </w:rPr>
        <w:t>occur</w:t>
      </w:r>
      <w:r w:rsidR="00761EFE">
        <w:rPr>
          <w:rFonts w:eastAsia="Calibri"/>
          <w:color w:val="auto"/>
          <w:lang w:eastAsia="en-US"/>
        </w:rPr>
        <w:t>red</w:t>
      </w:r>
      <w:r w:rsidR="00621EC6">
        <w:rPr>
          <w:rFonts w:eastAsia="Calibri"/>
          <w:color w:val="auto"/>
          <w:lang w:eastAsia="en-US"/>
        </w:rPr>
        <w:t xml:space="preserve">. </w:t>
      </w:r>
    </w:p>
    <w:p w14:paraId="015E406F" w14:textId="5B1011E6" w:rsidR="006C5FCD" w:rsidRPr="006C5FCD" w:rsidRDefault="006C5FCD" w:rsidP="00044EBD">
      <w:pPr>
        <w:tabs>
          <w:tab w:val="num" w:pos="340"/>
        </w:tabs>
        <w:rPr>
          <w:color w:val="auto"/>
          <w:lang w:eastAsia="en-US"/>
        </w:rPr>
      </w:pPr>
      <w:r w:rsidRPr="115DA691">
        <w:rPr>
          <w:rFonts w:eastAsia="Calibri"/>
          <w:color w:val="auto"/>
          <w:lang w:eastAsia="en-US"/>
        </w:rPr>
        <w:t xml:space="preserve">Management </w:t>
      </w:r>
      <w:r w:rsidR="00044EBD">
        <w:rPr>
          <w:rFonts w:eastAsia="Calibri"/>
          <w:color w:val="auto"/>
          <w:lang w:eastAsia="en-US"/>
        </w:rPr>
        <w:t xml:space="preserve">and staff </w:t>
      </w:r>
      <w:r w:rsidRPr="115DA691">
        <w:rPr>
          <w:rFonts w:eastAsia="Calibri"/>
          <w:color w:val="auto"/>
          <w:lang w:eastAsia="en-US"/>
        </w:rPr>
        <w:t xml:space="preserve">advised </w:t>
      </w:r>
      <w:r w:rsidR="00044EBD">
        <w:rPr>
          <w:rFonts w:eastAsia="Calibri"/>
          <w:color w:val="auto"/>
          <w:lang w:eastAsia="en-US"/>
        </w:rPr>
        <w:t>of</w:t>
      </w:r>
      <w:r w:rsidRPr="115DA691">
        <w:rPr>
          <w:rFonts w:eastAsia="Calibri"/>
          <w:color w:val="auto"/>
          <w:lang w:eastAsia="en-US"/>
        </w:rPr>
        <w:t xml:space="preserve"> assessments consumers complete</w:t>
      </w:r>
      <w:r w:rsidR="00044EBD">
        <w:rPr>
          <w:rFonts w:eastAsia="Calibri"/>
          <w:color w:val="auto"/>
          <w:lang w:eastAsia="en-US"/>
        </w:rPr>
        <w:t>d</w:t>
      </w:r>
      <w:r w:rsidRPr="115DA691">
        <w:rPr>
          <w:rFonts w:eastAsia="Calibri"/>
          <w:color w:val="auto"/>
          <w:lang w:eastAsia="en-US"/>
        </w:rPr>
        <w:t xml:space="preserve"> on entry</w:t>
      </w:r>
      <w:r w:rsidR="00621EC6">
        <w:rPr>
          <w:rFonts w:eastAsia="Calibri"/>
          <w:color w:val="auto"/>
          <w:lang w:eastAsia="en-US"/>
        </w:rPr>
        <w:t xml:space="preserve">, which </w:t>
      </w:r>
      <w:r w:rsidRPr="115DA691">
        <w:rPr>
          <w:rFonts w:eastAsia="Calibri"/>
          <w:color w:val="auto"/>
          <w:lang w:eastAsia="en-US"/>
        </w:rPr>
        <w:t>inform</w:t>
      </w:r>
      <w:r w:rsidR="00621EC6">
        <w:rPr>
          <w:rFonts w:eastAsia="Calibri"/>
          <w:color w:val="auto"/>
          <w:lang w:eastAsia="en-US"/>
        </w:rPr>
        <w:t>ed</w:t>
      </w:r>
      <w:r w:rsidRPr="115DA691">
        <w:rPr>
          <w:rFonts w:eastAsia="Calibri"/>
          <w:color w:val="auto"/>
          <w:lang w:eastAsia="en-US"/>
        </w:rPr>
        <w:t xml:space="preserve"> the development of the </w:t>
      </w:r>
      <w:r w:rsidR="00044EBD">
        <w:rPr>
          <w:rFonts w:eastAsia="Calibri"/>
          <w:color w:val="auto"/>
          <w:lang w:eastAsia="en-US"/>
        </w:rPr>
        <w:t xml:space="preserve">consumers’ </w:t>
      </w:r>
      <w:r w:rsidRPr="115DA691">
        <w:rPr>
          <w:rFonts w:eastAsia="Calibri"/>
          <w:color w:val="auto"/>
          <w:lang w:eastAsia="en-US"/>
        </w:rPr>
        <w:t>care planning documentation</w:t>
      </w:r>
      <w:r w:rsidR="00044EBD">
        <w:rPr>
          <w:rFonts w:eastAsia="Calibri"/>
          <w:color w:val="auto"/>
          <w:lang w:eastAsia="en-US"/>
        </w:rPr>
        <w:t xml:space="preserve">; these assessments </w:t>
      </w:r>
      <w:r w:rsidR="00621EC6">
        <w:rPr>
          <w:rFonts w:eastAsia="Calibri"/>
          <w:color w:val="auto"/>
          <w:lang w:eastAsia="en-US"/>
        </w:rPr>
        <w:t xml:space="preserve">were </w:t>
      </w:r>
      <w:r w:rsidRPr="115DA691">
        <w:rPr>
          <w:rFonts w:eastAsia="Calibri"/>
          <w:color w:val="auto"/>
          <w:lang w:eastAsia="en-US"/>
        </w:rPr>
        <w:t xml:space="preserve">reviewed </w:t>
      </w:r>
      <w:r w:rsidR="00044EBD">
        <w:rPr>
          <w:rFonts w:eastAsia="Calibri"/>
          <w:color w:val="auto"/>
          <w:lang w:eastAsia="en-US"/>
        </w:rPr>
        <w:t xml:space="preserve">three </w:t>
      </w:r>
      <w:r w:rsidRPr="115DA691">
        <w:rPr>
          <w:rFonts w:eastAsia="Calibri"/>
          <w:color w:val="auto"/>
          <w:lang w:eastAsia="en-US"/>
        </w:rPr>
        <w:t>month</w:t>
      </w:r>
      <w:r w:rsidR="00621EC6">
        <w:rPr>
          <w:rFonts w:eastAsia="Calibri"/>
          <w:color w:val="auto"/>
          <w:lang w:eastAsia="en-US"/>
        </w:rPr>
        <w:t xml:space="preserve">ly </w:t>
      </w:r>
      <w:r w:rsidRPr="115DA691">
        <w:rPr>
          <w:rFonts w:eastAsia="Calibri"/>
          <w:color w:val="auto"/>
          <w:lang w:eastAsia="en-US"/>
        </w:rPr>
        <w:t xml:space="preserve">or </w:t>
      </w:r>
      <w:r w:rsidR="00621EC6">
        <w:rPr>
          <w:rFonts w:eastAsia="Calibri"/>
          <w:color w:val="auto"/>
          <w:lang w:eastAsia="en-US"/>
        </w:rPr>
        <w:t xml:space="preserve">when there was a </w:t>
      </w:r>
      <w:r w:rsidRPr="115DA691">
        <w:rPr>
          <w:rFonts w:eastAsia="Calibri"/>
          <w:color w:val="auto"/>
          <w:lang w:eastAsia="en-US"/>
        </w:rPr>
        <w:t>change in the consumer’s condition.</w:t>
      </w:r>
      <w:r w:rsidR="00044EBD">
        <w:rPr>
          <w:rFonts w:eastAsia="Calibri"/>
          <w:color w:val="auto"/>
          <w:lang w:eastAsia="en-US"/>
        </w:rPr>
        <w:t xml:space="preserve"> </w:t>
      </w:r>
      <w:r w:rsidR="00621EC6">
        <w:rPr>
          <w:rFonts w:eastAsia="Calibri"/>
          <w:color w:val="auto"/>
          <w:lang w:eastAsia="en-US"/>
        </w:rPr>
        <w:t>T</w:t>
      </w:r>
      <w:r w:rsidR="00044EBD">
        <w:rPr>
          <w:rFonts w:eastAsia="Calibri"/>
          <w:color w:val="auto"/>
          <w:lang w:eastAsia="en-US"/>
        </w:rPr>
        <w:t xml:space="preserve">he </w:t>
      </w:r>
      <w:r w:rsidRPr="115DA691">
        <w:rPr>
          <w:rFonts w:eastAsia="Calibri"/>
          <w:color w:val="auto"/>
          <w:lang w:eastAsia="en-US"/>
        </w:rPr>
        <w:t xml:space="preserve">service </w:t>
      </w:r>
      <w:r w:rsidR="00044EBD">
        <w:rPr>
          <w:rFonts w:eastAsia="Calibri"/>
          <w:color w:val="auto"/>
          <w:lang w:eastAsia="en-US"/>
        </w:rPr>
        <w:t>was</w:t>
      </w:r>
      <w:r w:rsidRPr="115DA691">
        <w:rPr>
          <w:rFonts w:eastAsia="Calibri"/>
          <w:color w:val="auto"/>
          <w:lang w:eastAsia="en-US"/>
        </w:rPr>
        <w:t xml:space="preserve"> a low care facility</w:t>
      </w:r>
      <w:r w:rsidR="00621EC6">
        <w:rPr>
          <w:rFonts w:eastAsia="Calibri"/>
          <w:color w:val="auto"/>
          <w:lang w:eastAsia="en-US"/>
        </w:rPr>
        <w:t xml:space="preserve"> and </w:t>
      </w:r>
      <w:r w:rsidR="00044EBD">
        <w:rPr>
          <w:rFonts w:eastAsia="Calibri"/>
          <w:color w:val="auto"/>
          <w:lang w:eastAsia="en-US"/>
        </w:rPr>
        <w:t xml:space="preserve">when </w:t>
      </w:r>
      <w:r w:rsidRPr="115DA691">
        <w:rPr>
          <w:rFonts w:eastAsia="Calibri"/>
          <w:color w:val="auto"/>
          <w:lang w:eastAsia="en-US"/>
        </w:rPr>
        <w:t xml:space="preserve">consumers </w:t>
      </w:r>
      <w:r w:rsidR="00044EBD">
        <w:rPr>
          <w:rFonts w:eastAsia="Calibri"/>
          <w:color w:val="auto"/>
          <w:lang w:eastAsia="en-US"/>
        </w:rPr>
        <w:t>experience</w:t>
      </w:r>
      <w:r w:rsidR="00621EC6">
        <w:rPr>
          <w:rFonts w:eastAsia="Calibri"/>
          <w:color w:val="auto"/>
          <w:lang w:eastAsia="en-US"/>
        </w:rPr>
        <w:t>d</w:t>
      </w:r>
      <w:r w:rsidR="00044EBD">
        <w:rPr>
          <w:rFonts w:eastAsia="Calibri"/>
          <w:color w:val="auto"/>
          <w:lang w:eastAsia="en-US"/>
        </w:rPr>
        <w:t xml:space="preserve"> </w:t>
      </w:r>
      <w:r w:rsidR="00621EC6">
        <w:rPr>
          <w:rFonts w:eastAsia="Calibri"/>
          <w:color w:val="auto"/>
          <w:lang w:eastAsia="en-US"/>
        </w:rPr>
        <w:t xml:space="preserve">a </w:t>
      </w:r>
      <w:r w:rsidR="00044EBD">
        <w:rPr>
          <w:rFonts w:eastAsia="Calibri"/>
          <w:color w:val="auto"/>
          <w:lang w:eastAsia="en-US"/>
        </w:rPr>
        <w:t>marked deterioration they were</w:t>
      </w:r>
      <w:r w:rsidRPr="115DA691">
        <w:rPr>
          <w:rFonts w:eastAsia="Calibri"/>
          <w:color w:val="auto"/>
          <w:lang w:eastAsia="en-US"/>
        </w:rPr>
        <w:t xml:space="preserve"> transferred to a higher care facility</w:t>
      </w:r>
      <w:r w:rsidR="00044EBD">
        <w:rPr>
          <w:rFonts w:eastAsia="Calibri"/>
          <w:color w:val="auto"/>
          <w:lang w:eastAsia="en-US"/>
        </w:rPr>
        <w:t>; c</w:t>
      </w:r>
      <w:r w:rsidRPr="115DA691">
        <w:rPr>
          <w:rFonts w:eastAsia="Calibri"/>
          <w:color w:val="auto"/>
          <w:lang w:eastAsia="en-US"/>
        </w:rPr>
        <w:t xml:space="preserve">onsumers </w:t>
      </w:r>
      <w:r w:rsidR="00044EBD">
        <w:rPr>
          <w:rFonts w:eastAsia="Calibri"/>
          <w:color w:val="auto"/>
          <w:lang w:eastAsia="en-US"/>
        </w:rPr>
        <w:t xml:space="preserve">were notified </w:t>
      </w:r>
      <w:r w:rsidRPr="115DA691">
        <w:rPr>
          <w:rFonts w:eastAsia="Calibri"/>
          <w:color w:val="auto"/>
          <w:lang w:eastAsia="en-US"/>
        </w:rPr>
        <w:t>of this on entry</w:t>
      </w:r>
      <w:r w:rsidR="008854F7">
        <w:rPr>
          <w:rFonts w:eastAsia="Calibri"/>
          <w:color w:val="auto"/>
          <w:lang w:eastAsia="en-US"/>
        </w:rPr>
        <w:t xml:space="preserve"> and </w:t>
      </w:r>
      <w:r w:rsidRPr="115DA691">
        <w:rPr>
          <w:rFonts w:eastAsia="Calibri"/>
          <w:color w:val="auto"/>
          <w:lang w:eastAsia="en-US"/>
        </w:rPr>
        <w:t xml:space="preserve">the service </w:t>
      </w:r>
      <w:r w:rsidR="008854F7">
        <w:rPr>
          <w:rFonts w:eastAsia="Calibri"/>
          <w:color w:val="auto"/>
          <w:lang w:eastAsia="en-US"/>
        </w:rPr>
        <w:t xml:space="preserve">supported </w:t>
      </w:r>
      <w:r w:rsidRPr="115DA691">
        <w:rPr>
          <w:rFonts w:eastAsia="Calibri"/>
          <w:color w:val="auto"/>
          <w:lang w:eastAsia="en-US"/>
        </w:rPr>
        <w:t xml:space="preserve">consumers during </w:t>
      </w:r>
      <w:r w:rsidR="00044EBD">
        <w:rPr>
          <w:rFonts w:eastAsia="Calibri"/>
          <w:color w:val="auto"/>
          <w:lang w:eastAsia="en-US"/>
        </w:rPr>
        <w:t>the</w:t>
      </w:r>
      <w:r w:rsidRPr="115DA691">
        <w:rPr>
          <w:rFonts w:eastAsia="Calibri"/>
          <w:color w:val="auto"/>
          <w:lang w:eastAsia="en-US"/>
        </w:rPr>
        <w:t xml:space="preserve"> process. </w:t>
      </w:r>
      <w:r w:rsidR="00044EBD">
        <w:rPr>
          <w:rFonts w:eastAsia="Calibri"/>
          <w:color w:val="auto"/>
          <w:lang w:eastAsia="en-US"/>
        </w:rPr>
        <w:t xml:space="preserve">Staff discussed end </w:t>
      </w:r>
      <w:r w:rsidRPr="115DA691">
        <w:rPr>
          <w:rFonts w:eastAsia="Calibri"/>
          <w:color w:val="auto"/>
          <w:lang w:eastAsia="en-US"/>
        </w:rPr>
        <w:t xml:space="preserve">of life planning with </w:t>
      </w:r>
      <w:r w:rsidR="00044EBD">
        <w:rPr>
          <w:rFonts w:eastAsia="Calibri"/>
          <w:color w:val="auto"/>
          <w:lang w:eastAsia="en-US"/>
        </w:rPr>
        <w:t xml:space="preserve">consumers and representatives </w:t>
      </w:r>
      <w:r w:rsidRPr="115DA691">
        <w:rPr>
          <w:rFonts w:eastAsia="Calibri"/>
          <w:color w:val="auto"/>
          <w:lang w:eastAsia="en-US"/>
        </w:rPr>
        <w:t xml:space="preserve">on </w:t>
      </w:r>
      <w:r w:rsidR="00044EBD">
        <w:rPr>
          <w:rFonts w:eastAsia="Calibri"/>
          <w:color w:val="auto"/>
          <w:lang w:eastAsia="en-US"/>
        </w:rPr>
        <w:t>entry, and p</w:t>
      </w:r>
      <w:r w:rsidRPr="115DA691">
        <w:rPr>
          <w:rFonts w:eastAsia="Calibri"/>
          <w:color w:val="auto"/>
          <w:lang w:eastAsia="en-US"/>
        </w:rPr>
        <w:t xml:space="preserve">alliative assessments </w:t>
      </w:r>
      <w:r w:rsidR="008854F7">
        <w:rPr>
          <w:rFonts w:eastAsia="Calibri"/>
          <w:color w:val="auto"/>
          <w:lang w:eastAsia="en-US"/>
        </w:rPr>
        <w:t xml:space="preserve">were </w:t>
      </w:r>
      <w:r w:rsidRPr="115DA691">
        <w:rPr>
          <w:rFonts w:eastAsia="Calibri"/>
          <w:color w:val="auto"/>
          <w:lang w:eastAsia="en-US"/>
        </w:rPr>
        <w:t xml:space="preserve">conducted between the </w:t>
      </w:r>
      <w:r w:rsidR="00044EBD">
        <w:rPr>
          <w:rFonts w:eastAsia="Calibri"/>
          <w:color w:val="auto"/>
          <w:lang w:eastAsia="en-US"/>
        </w:rPr>
        <w:t>consumer</w:t>
      </w:r>
      <w:r w:rsidRPr="115DA691">
        <w:rPr>
          <w:rFonts w:eastAsia="Calibri"/>
          <w:color w:val="auto"/>
          <w:lang w:eastAsia="en-US"/>
        </w:rPr>
        <w:t xml:space="preserve"> and </w:t>
      </w:r>
      <w:r w:rsidR="00044EBD">
        <w:rPr>
          <w:rFonts w:eastAsia="Calibri"/>
          <w:color w:val="auto"/>
          <w:lang w:eastAsia="en-US"/>
        </w:rPr>
        <w:t>medical officer</w:t>
      </w:r>
      <w:r w:rsidR="008854F7">
        <w:rPr>
          <w:rFonts w:eastAsia="Calibri"/>
          <w:color w:val="auto"/>
          <w:lang w:eastAsia="en-US"/>
        </w:rPr>
        <w:t xml:space="preserve">. </w:t>
      </w:r>
      <w:r w:rsidRPr="115DA691">
        <w:rPr>
          <w:rFonts w:eastAsia="Calibri"/>
          <w:color w:val="auto"/>
          <w:lang w:eastAsia="en-US"/>
        </w:rPr>
        <w:t>Staff describe</w:t>
      </w:r>
      <w:r w:rsidR="00044EBD">
        <w:rPr>
          <w:rFonts w:eastAsia="Calibri"/>
          <w:color w:val="auto"/>
          <w:lang w:eastAsia="en-US"/>
        </w:rPr>
        <w:t>d</w:t>
      </w:r>
      <w:r w:rsidRPr="115DA691">
        <w:rPr>
          <w:rFonts w:eastAsia="Calibri"/>
          <w:color w:val="auto"/>
          <w:lang w:eastAsia="en-US"/>
        </w:rPr>
        <w:t xml:space="preserve"> processes for referral to allied health professionals</w:t>
      </w:r>
      <w:r w:rsidR="008854F7">
        <w:rPr>
          <w:rFonts w:eastAsia="Calibri"/>
          <w:color w:val="auto"/>
          <w:lang w:eastAsia="en-US"/>
        </w:rPr>
        <w:t xml:space="preserve"> and </w:t>
      </w:r>
      <w:r w:rsidRPr="115DA691">
        <w:rPr>
          <w:rFonts w:eastAsia="Calibri"/>
          <w:color w:val="auto"/>
          <w:lang w:eastAsia="en-US"/>
        </w:rPr>
        <w:t>ensur</w:t>
      </w:r>
      <w:r w:rsidR="008854F7">
        <w:rPr>
          <w:rFonts w:eastAsia="Calibri"/>
          <w:color w:val="auto"/>
          <w:lang w:eastAsia="en-US"/>
        </w:rPr>
        <w:t xml:space="preserve">ed </w:t>
      </w:r>
      <w:r w:rsidRPr="115DA691">
        <w:rPr>
          <w:rFonts w:eastAsia="Calibri"/>
          <w:color w:val="auto"/>
          <w:lang w:eastAsia="en-US"/>
        </w:rPr>
        <w:t xml:space="preserve">changes made by external professionals </w:t>
      </w:r>
      <w:r w:rsidR="00044EBD">
        <w:rPr>
          <w:rFonts w:eastAsia="Calibri"/>
          <w:color w:val="auto"/>
          <w:lang w:eastAsia="en-US"/>
        </w:rPr>
        <w:t xml:space="preserve">was </w:t>
      </w:r>
      <w:r w:rsidR="008854F7">
        <w:rPr>
          <w:rFonts w:eastAsia="Calibri"/>
          <w:color w:val="auto"/>
          <w:lang w:eastAsia="en-US"/>
        </w:rPr>
        <w:t xml:space="preserve">appropriately </w:t>
      </w:r>
      <w:r w:rsidRPr="115DA691">
        <w:rPr>
          <w:rFonts w:eastAsia="Calibri"/>
          <w:color w:val="auto"/>
          <w:lang w:eastAsia="en-US"/>
        </w:rPr>
        <w:t>communicated to the staff</w:t>
      </w:r>
      <w:r w:rsidR="008854F7">
        <w:rPr>
          <w:rFonts w:eastAsia="Calibri"/>
          <w:color w:val="auto"/>
          <w:lang w:eastAsia="en-US"/>
        </w:rPr>
        <w:t xml:space="preserve">. The </w:t>
      </w:r>
      <w:r w:rsidR="00BC4015" w:rsidRPr="115DA691">
        <w:rPr>
          <w:rFonts w:eastAsia="Calibri"/>
          <w:color w:val="auto"/>
          <w:lang w:eastAsia="en-US"/>
        </w:rPr>
        <w:t xml:space="preserve">outcomes of assessments </w:t>
      </w:r>
      <w:r w:rsidR="008854F7">
        <w:rPr>
          <w:rFonts w:eastAsia="Calibri"/>
          <w:color w:val="auto"/>
          <w:lang w:eastAsia="en-US"/>
        </w:rPr>
        <w:t xml:space="preserve">and care planning </w:t>
      </w:r>
      <w:r w:rsidR="00B32207">
        <w:rPr>
          <w:rFonts w:eastAsia="Calibri"/>
          <w:color w:val="auto"/>
          <w:lang w:eastAsia="en-US"/>
        </w:rPr>
        <w:t xml:space="preserve">were </w:t>
      </w:r>
      <w:r w:rsidR="00BC4015" w:rsidRPr="115DA691">
        <w:rPr>
          <w:rFonts w:eastAsia="Calibri"/>
          <w:color w:val="auto"/>
          <w:lang w:eastAsia="en-US"/>
        </w:rPr>
        <w:t>documented and communicated to consumers and representatives</w:t>
      </w:r>
      <w:r w:rsidR="008854F7">
        <w:rPr>
          <w:rFonts w:eastAsia="Calibri"/>
          <w:color w:val="auto"/>
          <w:lang w:eastAsia="en-US"/>
        </w:rPr>
        <w:t xml:space="preserve">. </w:t>
      </w:r>
      <w:r w:rsidR="00B32207">
        <w:rPr>
          <w:rFonts w:eastAsia="Calibri"/>
          <w:color w:val="auto"/>
          <w:lang w:eastAsia="en-US"/>
        </w:rPr>
        <w:t xml:space="preserve"> </w:t>
      </w:r>
      <w:r w:rsidR="00BC4015" w:rsidRPr="00BC4015">
        <w:rPr>
          <w:rFonts w:eastAsia="Calibri"/>
          <w:color w:val="auto"/>
          <w:lang w:eastAsia="en-US"/>
        </w:rPr>
        <w:t xml:space="preserve"> </w:t>
      </w:r>
    </w:p>
    <w:p w14:paraId="502EABC0" w14:textId="1B85B5D1" w:rsidR="00B32207" w:rsidRDefault="006C5FCD" w:rsidP="008854F7">
      <w:pPr>
        <w:tabs>
          <w:tab w:val="num" w:pos="340"/>
        </w:tabs>
        <w:rPr>
          <w:rFonts w:eastAsia="Calibri"/>
          <w:color w:val="auto"/>
          <w:lang w:eastAsia="en-US"/>
        </w:rPr>
      </w:pPr>
      <w:r w:rsidRPr="115DA691">
        <w:rPr>
          <w:rFonts w:eastAsia="Calibri"/>
          <w:color w:val="auto"/>
          <w:lang w:eastAsia="en-US"/>
        </w:rPr>
        <w:t>The</w:t>
      </w:r>
      <w:r>
        <w:rPr>
          <w:rFonts w:eastAsia="Calibri"/>
          <w:color w:val="auto"/>
          <w:lang w:eastAsia="en-US"/>
        </w:rPr>
        <w:t xml:space="preserve"> </w:t>
      </w:r>
      <w:r w:rsidRPr="115DA691">
        <w:rPr>
          <w:rFonts w:eastAsia="Calibri"/>
          <w:color w:val="auto"/>
          <w:lang w:eastAsia="en-US"/>
        </w:rPr>
        <w:t>service ha</w:t>
      </w:r>
      <w:r w:rsidR="00B32207">
        <w:rPr>
          <w:rFonts w:eastAsia="Calibri"/>
          <w:color w:val="auto"/>
          <w:lang w:eastAsia="en-US"/>
        </w:rPr>
        <w:t>d</w:t>
      </w:r>
      <w:r w:rsidRPr="115DA691">
        <w:rPr>
          <w:rFonts w:eastAsia="Calibri"/>
          <w:color w:val="auto"/>
          <w:lang w:eastAsia="en-US"/>
        </w:rPr>
        <w:t xml:space="preserve"> policies and procedures regarding consumer assessment, reassessment and care planning</w:t>
      </w:r>
      <w:r w:rsidR="00B32207">
        <w:rPr>
          <w:rFonts w:eastAsia="Calibri"/>
          <w:color w:val="auto"/>
          <w:lang w:eastAsia="en-US"/>
        </w:rPr>
        <w:t xml:space="preserve">, </w:t>
      </w:r>
      <w:r w:rsidR="008854F7">
        <w:rPr>
          <w:rFonts w:eastAsia="Calibri"/>
          <w:color w:val="auto"/>
          <w:lang w:eastAsia="en-US"/>
        </w:rPr>
        <w:t>i</w:t>
      </w:r>
      <w:r w:rsidR="00B32207">
        <w:rPr>
          <w:rFonts w:eastAsia="Calibri"/>
          <w:color w:val="auto"/>
          <w:lang w:eastAsia="en-US"/>
        </w:rPr>
        <w:t>nclud</w:t>
      </w:r>
      <w:r w:rsidR="008854F7">
        <w:rPr>
          <w:rFonts w:eastAsia="Calibri"/>
          <w:color w:val="auto"/>
          <w:lang w:eastAsia="en-US"/>
        </w:rPr>
        <w:t xml:space="preserve">ing </w:t>
      </w:r>
      <w:r w:rsidRPr="115DA691">
        <w:rPr>
          <w:rFonts w:eastAsia="Calibri"/>
          <w:color w:val="auto"/>
          <w:lang w:eastAsia="en-US"/>
        </w:rPr>
        <w:t xml:space="preserve">advanced care directive process, </w:t>
      </w:r>
      <w:r w:rsidR="00B32207">
        <w:rPr>
          <w:rFonts w:eastAsia="Calibri"/>
          <w:color w:val="auto"/>
          <w:lang w:eastAsia="en-US"/>
        </w:rPr>
        <w:t>and t</w:t>
      </w:r>
      <w:r w:rsidRPr="115DA691">
        <w:rPr>
          <w:rFonts w:eastAsia="Calibri"/>
          <w:color w:val="auto"/>
          <w:lang w:eastAsia="en-US"/>
        </w:rPr>
        <w:t xml:space="preserve">he ongoing basis for review of </w:t>
      </w:r>
      <w:r w:rsidR="00B32207">
        <w:rPr>
          <w:rFonts w:eastAsia="Calibri"/>
          <w:color w:val="auto"/>
          <w:lang w:eastAsia="en-US"/>
        </w:rPr>
        <w:t xml:space="preserve">consumers’ </w:t>
      </w:r>
      <w:r w:rsidRPr="115DA691">
        <w:rPr>
          <w:rFonts w:eastAsia="Calibri"/>
          <w:color w:val="auto"/>
          <w:lang w:eastAsia="en-US"/>
        </w:rPr>
        <w:t xml:space="preserve">risk, needs, goals and preference changes. </w:t>
      </w:r>
      <w:r w:rsidR="00B32207">
        <w:rPr>
          <w:rFonts w:eastAsia="Calibri"/>
          <w:color w:val="auto"/>
          <w:lang w:eastAsia="en-US"/>
        </w:rPr>
        <w:t>T</w:t>
      </w:r>
      <w:r w:rsidR="00B32207" w:rsidRPr="115DA691">
        <w:rPr>
          <w:rFonts w:eastAsia="Calibri"/>
          <w:color w:val="auto"/>
          <w:lang w:eastAsia="en-US"/>
        </w:rPr>
        <w:t>he service monitor</w:t>
      </w:r>
      <w:r w:rsidR="00B32207">
        <w:rPr>
          <w:rFonts w:eastAsia="Calibri"/>
          <w:color w:val="auto"/>
          <w:lang w:eastAsia="en-US"/>
        </w:rPr>
        <w:t xml:space="preserve">ed </w:t>
      </w:r>
      <w:r w:rsidR="00B32207" w:rsidRPr="115DA691">
        <w:rPr>
          <w:rFonts w:eastAsia="Calibri"/>
          <w:color w:val="auto"/>
          <w:lang w:eastAsia="en-US"/>
        </w:rPr>
        <w:t>and trend</w:t>
      </w:r>
      <w:r w:rsidR="00B32207">
        <w:rPr>
          <w:rFonts w:eastAsia="Calibri"/>
          <w:color w:val="auto"/>
          <w:lang w:eastAsia="en-US"/>
        </w:rPr>
        <w:t xml:space="preserve">ed consumers’ </w:t>
      </w:r>
      <w:r w:rsidR="00B32207" w:rsidRPr="115DA691">
        <w:rPr>
          <w:rFonts w:eastAsia="Calibri"/>
          <w:color w:val="auto"/>
          <w:lang w:eastAsia="en-US"/>
        </w:rPr>
        <w:t xml:space="preserve">clinical indicators </w:t>
      </w:r>
      <w:r w:rsidR="008854F7">
        <w:rPr>
          <w:rFonts w:eastAsia="Calibri"/>
          <w:color w:val="auto"/>
          <w:lang w:eastAsia="en-US"/>
        </w:rPr>
        <w:t xml:space="preserve">and </w:t>
      </w:r>
      <w:r w:rsidR="00B32207">
        <w:rPr>
          <w:rFonts w:eastAsia="Calibri"/>
          <w:color w:val="auto"/>
          <w:lang w:eastAsia="en-US"/>
        </w:rPr>
        <w:t>d</w:t>
      </w:r>
      <w:r w:rsidR="00B32207" w:rsidRPr="00DF4F7E">
        <w:rPr>
          <w:rFonts w:eastAsia="Calibri"/>
          <w:color w:val="auto"/>
          <w:lang w:eastAsia="en-US"/>
        </w:rPr>
        <w:t xml:space="preserve">ocumentation </w:t>
      </w:r>
      <w:r w:rsidR="00B32207">
        <w:rPr>
          <w:rFonts w:eastAsia="Calibri"/>
          <w:color w:val="auto"/>
          <w:lang w:eastAsia="en-US"/>
        </w:rPr>
        <w:t>evidenced</w:t>
      </w:r>
      <w:r w:rsidR="00B32207" w:rsidRPr="00DF4F7E">
        <w:rPr>
          <w:rFonts w:eastAsia="Calibri"/>
          <w:color w:val="auto"/>
          <w:lang w:eastAsia="en-US"/>
        </w:rPr>
        <w:t xml:space="preserve"> representatives </w:t>
      </w:r>
      <w:r w:rsidR="00B32207">
        <w:rPr>
          <w:rFonts w:eastAsia="Calibri"/>
          <w:color w:val="auto"/>
          <w:lang w:eastAsia="en-US"/>
        </w:rPr>
        <w:t xml:space="preserve">were </w:t>
      </w:r>
      <w:r w:rsidR="00B32207" w:rsidRPr="00DF4F7E">
        <w:rPr>
          <w:rFonts w:eastAsia="Calibri"/>
          <w:color w:val="auto"/>
          <w:lang w:eastAsia="en-US"/>
        </w:rPr>
        <w:t>contacted following incidents.</w:t>
      </w:r>
      <w:r w:rsidR="008854F7">
        <w:rPr>
          <w:rFonts w:eastAsia="Calibri"/>
          <w:color w:val="auto"/>
          <w:lang w:eastAsia="en-US"/>
        </w:rPr>
        <w:t xml:space="preserve"> </w:t>
      </w:r>
      <w:r w:rsidR="00B32207" w:rsidRPr="115DA691">
        <w:rPr>
          <w:rFonts w:eastAsia="Calibri"/>
          <w:color w:val="auto"/>
          <w:lang w:eastAsia="en-US"/>
        </w:rPr>
        <w:t xml:space="preserve">The </w:t>
      </w:r>
      <w:r w:rsidR="006B32CF">
        <w:rPr>
          <w:rFonts w:eastAsia="Calibri"/>
          <w:color w:val="auto"/>
          <w:lang w:eastAsia="en-US"/>
        </w:rPr>
        <w:t>c</w:t>
      </w:r>
      <w:r w:rsidR="00B32207" w:rsidRPr="115DA691">
        <w:rPr>
          <w:rFonts w:eastAsia="Calibri"/>
          <w:color w:val="auto"/>
          <w:lang w:eastAsia="en-US"/>
        </w:rPr>
        <w:t xml:space="preserve">ommunity </w:t>
      </w:r>
      <w:r w:rsidR="006B32CF">
        <w:rPr>
          <w:rFonts w:eastAsia="Calibri"/>
          <w:color w:val="auto"/>
          <w:lang w:eastAsia="en-US"/>
        </w:rPr>
        <w:t>n</w:t>
      </w:r>
      <w:r w:rsidR="00B32207" w:rsidRPr="115DA691">
        <w:rPr>
          <w:rFonts w:eastAsia="Calibri"/>
          <w:color w:val="auto"/>
          <w:lang w:eastAsia="en-US"/>
        </w:rPr>
        <w:t xml:space="preserve">urse </w:t>
      </w:r>
      <w:r w:rsidR="00B32207">
        <w:rPr>
          <w:rFonts w:eastAsia="Calibri"/>
          <w:color w:val="auto"/>
          <w:lang w:eastAsia="en-US"/>
        </w:rPr>
        <w:t xml:space="preserve">was observed </w:t>
      </w:r>
      <w:r w:rsidR="006B32CF">
        <w:rPr>
          <w:rFonts w:eastAsia="Calibri"/>
          <w:color w:val="auto"/>
          <w:lang w:eastAsia="en-US"/>
        </w:rPr>
        <w:t xml:space="preserve">to </w:t>
      </w:r>
      <w:r w:rsidR="00B32207" w:rsidRPr="115DA691">
        <w:rPr>
          <w:rFonts w:eastAsia="Calibri"/>
          <w:color w:val="auto"/>
          <w:lang w:eastAsia="en-US"/>
        </w:rPr>
        <w:t xml:space="preserve">attend to </w:t>
      </w:r>
      <w:r w:rsidR="00B32207">
        <w:rPr>
          <w:rFonts w:eastAsia="Calibri"/>
          <w:color w:val="auto"/>
          <w:lang w:eastAsia="en-US"/>
        </w:rPr>
        <w:t xml:space="preserve">the review </w:t>
      </w:r>
      <w:r w:rsidR="00B32207" w:rsidRPr="115DA691">
        <w:rPr>
          <w:rFonts w:eastAsia="Calibri"/>
          <w:color w:val="auto"/>
          <w:lang w:eastAsia="en-US"/>
        </w:rPr>
        <w:t>of two consumers</w:t>
      </w:r>
      <w:r w:rsidR="006B32CF">
        <w:rPr>
          <w:rFonts w:eastAsia="Calibri"/>
          <w:color w:val="auto"/>
          <w:lang w:eastAsia="en-US"/>
        </w:rPr>
        <w:t>’</w:t>
      </w:r>
      <w:r w:rsidR="00B32207">
        <w:rPr>
          <w:rFonts w:eastAsia="Calibri"/>
          <w:color w:val="auto"/>
          <w:lang w:eastAsia="en-US"/>
        </w:rPr>
        <w:t xml:space="preserve"> wounds</w:t>
      </w:r>
      <w:r w:rsidR="00B32207" w:rsidRPr="115DA691">
        <w:rPr>
          <w:rFonts w:eastAsia="Calibri"/>
          <w:color w:val="auto"/>
          <w:lang w:eastAsia="en-US"/>
        </w:rPr>
        <w:t xml:space="preserve">. </w:t>
      </w:r>
    </w:p>
    <w:p w14:paraId="42404DD8" w14:textId="035D0B11" w:rsidR="00934888" w:rsidRDefault="00934888" w:rsidP="00934888">
      <w:pPr>
        <w:pStyle w:val="Heading3"/>
      </w:pPr>
      <w:r w:rsidRPr="00051035">
        <w:t xml:space="preserve">Requirement </w:t>
      </w:r>
      <w:r>
        <w:t>2</w:t>
      </w:r>
      <w:r w:rsidRPr="00051035">
        <w:t>(3)(a)</w:t>
      </w:r>
      <w:r w:rsidRPr="00051035">
        <w:tab/>
        <w:t>Non-compliant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17E172E1" w14:textId="22924A78" w:rsidR="006E1BAA" w:rsidRDefault="00C62448" w:rsidP="00206CCF">
      <w:pPr>
        <w:rPr>
          <w:rFonts w:eastAsia="Calibri"/>
          <w:color w:val="auto"/>
          <w:lang w:eastAsia="en-US"/>
        </w:rPr>
      </w:pPr>
      <w:bookmarkStart w:id="6" w:name="_Hlk100742106"/>
      <w:r>
        <w:rPr>
          <w:color w:val="auto"/>
        </w:rPr>
        <w:t xml:space="preserve">The </w:t>
      </w:r>
      <w:r w:rsidRPr="00D84F89">
        <w:rPr>
          <w:color w:val="auto"/>
        </w:rPr>
        <w:t xml:space="preserve">Assessment Team recommended </w:t>
      </w:r>
      <w:r w:rsidR="00E964B5">
        <w:rPr>
          <w:color w:val="auto"/>
        </w:rPr>
        <w:t xml:space="preserve">that </w:t>
      </w:r>
      <w:r w:rsidRPr="00D84F89">
        <w:rPr>
          <w:color w:val="auto"/>
        </w:rPr>
        <w:t xml:space="preserve">this Requirement </w:t>
      </w:r>
      <w:r>
        <w:rPr>
          <w:color w:val="auto"/>
        </w:rPr>
        <w:t>was compliant</w:t>
      </w:r>
      <w:r w:rsidR="00B3790B">
        <w:rPr>
          <w:color w:val="auto"/>
        </w:rPr>
        <w:t>. T</w:t>
      </w:r>
      <w:r w:rsidR="001E6E59" w:rsidRPr="6776E8BB">
        <w:rPr>
          <w:rFonts w:eastAsia="Calibri"/>
          <w:color w:val="auto"/>
          <w:lang w:eastAsia="en-US"/>
        </w:rPr>
        <w:t xml:space="preserve">he </w:t>
      </w:r>
      <w:r w:rsidR="00B3790B">
        <w:rPr>
          <w:rFonts w:eastAsia="Calibri"/>
          <w:color w:val="auto"/>
          <w:lang w:eastAsia="en-US"/>
        </w:rPr>
        <w:t xml:space="preserve">Site Audit report reflected that the </w:t>
      </w:r>
      <w:r w:rsidR="001E6E59" w:rsidRPr="6776E8BB">
        <w:rPr>
          <w:rFonts w:eastAsia="Calibri"/>
          <w:color w:val="auto"/>
          <w:lang w:eastAsia="en-US"/>
        </w:rPr>
        <w:t>service demonstrate</w:t>
      </w:r>
      <w:r>
        <w:rPr>
          <w:rFonts w:eastAsia="Calibri"/>
          <w:color w:val="auto"/>
          <w:lang w:eastAsia="en-US"/>
        </w:rPr>
        <w:t>d</w:t>
      </w:r>
      <w:r w:rsidR="001E6E59" w:rsidRPr="6776E8BB">
        <w:rPr>
          <w:rFonts w:eastAsia="Calibri"/>
          <w:color w:val="auto"/>
          <w:lang w:eastAsia="en-US"/>
        </w:rPr>
        <w:t xml:space="preserve"> </w:t>
      </w:r>
      <w:r w:rsidR="00B3790B">
        <w:rPr>
          <w:rFonts w:eastAsia="Calibri"/>
          <w:color w:val="auto"/>
          <w:lang w:eastAsia="en-US"/>
        </w:rPr>
        <w:t xml:space="preserve">consumers’ </w:t>
      </w:r>
      <w:r w:rsidR="001E6E59" w:rsidRPr="6776E8BB">
        <w:rPr>
          <w:rFonts w:eastAsia="Calibri"/>
          <w:color w:val="auto"/>
          <w:lang w:eastAsia="en-US"/>
        </w:rPr>
        <w:t xml:space="preserve">assessment and planning </w:t>
      </w:r>
      <w:r>
        <w:rPr>
          <w:rFonts w:eastAsia="Calibri"/>
          <w:color w:val="auto"/>
          <w:lang w:eastAsia="en-US"/>
        </w:rPr>
        <w:t xml:space="preserve">generally </w:t>
      </w:r>
      <w:r w:rsidR="001E6E59" w:rsidRPr="6776E8BB">
        <w:rPr>
          <w:rFonts w:eastAsia="Calibri"/>
          <w:color w:val="auto"/>
          <w:lang w:eastAsia="en-US"/>
        </w:rPr>
        <w:t>inform</w:t>
      </w:r>
      <w:r w:rsidR="00B3790B">
        <w:rPr>
          <w:rFonts w:eastAsia="Calibri"/>
          <w:color w:val="auto"/>
          <w:lang w:eastAsia="en-US"/>
        </w:rPr>
        <w:t xml:space="preserve">ed </w:t>
      </w:r>
      <w:r w:rsidR="001E6E59" w:rsidRPr="6776E8BB">
        <w:rPr>
          <w:rFonts w:eastAsia="Calibri"/>
          <w:color w:val="auto"/>
          <w:lang w:eastAsia="en-US"/>
        </w:rPr>
        <w:t>the delivery of effective care and services</w:t>
      </w:r>
      <w:r w:rsidR="00B3790B">
        <w:rPr>
          <w:rFonts w:eastAsia="Calibri"/>
          <w:color w:val="auto"/>
          <w:lang w:eastAsia="en-US"/>
        </w:rPr>
        <w:t>. C</w:t>
      </w:r>
      <w:r w:rsidR="00B3790B" w:rsidRPr="115DA691">
        <w:rPr>
          <w:rFonts w:eastAsia="Calibri"/>
          <w:color w:val="auto"/>
          <w:lang w:eastAsia="en-US"/>
        </w:rPr>
        <w:t xml:space="preserve">are planning documentation contained initial and ongoing assessments, which </w:t>
      </w:r>
      <w:r w:rsidR="00B3790B">
        <w:rPr>
          <w:rFonts w:eastAsia="Calibri"/>
          <w:color w:val="auto"/>
          <w:lang w:eastAsia="en-US"/>
        </w:rPr>
        <w:t xml:space="preserve">were </w:t>
      </w:r>
      <w:r w:rsidR="00B3790B" w:rsidRPr="115DA691">
        <w:rPr>
          <w:rFonts w:eastAsia="Calibri"/>
          <w:color w:val="auto"/>
          <w:lang w:eastAsia="en-US"/>
        </w:rPr>
        <w:t xml:space="preserve">reviewed every </w:t>
      </w:r>
      <w:r w:rsidR="00B3790B">
        <w:rPr>
          <w:rFonts w:eastAsia="Calibri"/>
          <w:color w:val="auto"/>
          <w:lang w:eastAsia="en-US"/>
        </w:rPr>
        <w:t xml:space="preserve">three </w:t>
      </w:r>
      <w:r w:rsidR="00B3790B" w:rsidRPr="115DA691">
        <w:rPr>
          <w:rFonts w:eastAsia="Calibri"/>
          <w:color w:val="auto"/>
          <w:lang w:eastAsia="en-US"/>
        </w:rPr>
        <w:t>months</w:t>
      </w:r>
      <w:r w:rsidR="00B3790B">
        <w:rPr>
          <w:rFonts w:eastAsia="Calibri"/>
          <w:color w:val="auto"/>
          <w:lang w:eastAsia="en-US"/>
        </w:rPr>
        <w:t xml:space="preserve">; </w:t>
      </w:r>
      <w:r w:rsidR="00B3790B" w:rsidRPr="115DA691">
        <w:rPr>
          <w:rFonts w:eastAsia="Calibri"/>
          <w:color w:val="auto"/>
          <w:lang w:eastAsia="en-US"/>
        </w:rPr>
        <w:t>for skin</w:t>
      </w:r>
      <w:r w:rsidR="00B3790B">
        <w:rPr>
          <w:rFonts w:eastAsia="Calibri"/>
          <w:color w:val="auto"/>
          <w:lang w:eastAsia="en-US"/>
        </w:rPr>
        <w:t xml:space="preserve"> integrity</w:t>
      </w:r>
      <w:r w:rsidR="00B3790B" w:rsidRPr="115DA691">
        <w:rPr>
          <w:rFonts w:eastAsia="Calibri"/>
          <w:color w:val="auto"/>
          <w:lang w:eastAsia="en-US"/>
        </w:rPr>
        <w:t>, pain</w:t>
      </w:r>
      <w:r w:rsidR="00B3790B">
        <w:rPr>
          <w:rFonts w:eastAsia="Calibri"/>
          <w:color w:val="auto"/>
          <w:lang w:eastAsia="en-US"/>
        </w:rPr>
        <w:t xml:space="preserve"> management</w:t>
      </w:r>
      <w:r w:rsidR="00B3790B" w:rsidRPr="115DA691">
        <w:rPr>
          <w:rFonts w:eastAsia="Calibri"/>
          <w:color w:val="auto"/>
          <w:lang w:eastAsia="en-US"/>
        </w:rPr>
        <w:t>, mobility and falls risk, nutrition and hydration, vision and hearing, oral and dental</w:t>
      </w:r>
      <w:r w:rsidR="00B3790B">
        <w:rPr>
          <w:rFonts w:eastAsia="Calibri"/>
          <w:color w:val="auto"/>
          <w:lang w:eastAsia="en-US"/>
        </w:rPr>
        <w:t xml:space="preserve"> care</w:t>
      </w:r>
      <w:r w:rsidR="00B3790B" w:rsidRPr="115DA691">
        <w:rPr>
          <w:rFonts w:eastAsia="Calibri"/>
          <w:color w:val="auto"/>
          <w:lang w:eastAsia="en-US"/>
        </w:rPr>
        <w:t xml:space="preserve">, behaviour charting and palliative care. </w:t>
      </w:r>
    </w:p>
    <w:p w14:paraId="36E14732" w14:textId="0C254267" w:rsidR="000F437E" w:rsidRDefault="00206CCF" w:rsidP="00206CCF">
      <w:pPr>
        <w:rPr>
          <w:rFonts w:eastAsia="Calibri"/>
          <w:color w:val="auto"/>
          <w:lang w:eastAsia="en-US"/>
        </w:rPr>
      </w:pPr>
      <w:r>
        <w:rPr>
          <w:rFonts w:eastAsia="Calibri"/>
          <w:color w:val="auto"/>
          <w:lang w:eastAsia="en-US"/>
        </w:rPr>
        <w:lastRenderedPageBreak/>
        <w:t xml:space="preserve">However, </w:t>
      </w:r>
      <w:r w:rsidRPr="00D038EE">
        <w:rPr>
          <w:rFonts w:eastAsia="Calibri"/>
          <w:color w:val="auto"/>
          <w:lang w:eastAsia="en-US"/>
        </w:rPr>
        <w:t xml:space="preserve">for two named consumers, the service was not able to </w:t>
      </w:r>
      <w:r>
        <w:rPr>
          <w:rFonts w:eastAsia="Calibri"/>
          <w:color w:val="auto"/>
          <w:lang w:eastAsia="en-US"/>
        </w:rPr>
        <w:t xml:space="preserve">consistently </w:t>
      </w:r>
      <w:r w:rsidRPr="00D038EE">
        <w:rPr>
          <w:rFonts w:eastAsia="Calibri"/>
          <w:color w:val="auto"/>
          <w:lang w:eastAsia="en-US"/>
        </w:rPr>
        <w:t xml:space="preserve">demonstrate that </w:t>
      </w:r>
      <w:r w:rsidRPr="00D038EE">
        <w:t>consideration of risks to the</w:t>
      </w:r>
      <w:r>
        <w:t xml:space="preserve">se </w:t>
      </w:r>
      <w:r w:rsidRPr="00D038EE">
        <w:t>consumer</w:t>
      </w:r>
      <w:r>
        <w:t xml:space="preserve">s’ </w:t>
      </w:r>
      <w:r w:rsidRPr="00D038EE">
        <w:t>health and well-being</w:t>
      </w:r>
      <w:r w:rsidRPr="00D038EE">
        <w:rPr>
          <w:rFonts w:eastAsia="Calibri"/>
          <w:color w:val="auto"/>
          <w:lang w:eastAsia="en-US"/>
        </w:rPr>
        <w:t xml:space="preserve"> </w:t>
      </w:r>
      <w:r>
        <w:rPr>
          <w:rFonts w:eastAsia="Calibri"/>
          <w:color w:val="auto"/>
          <w:lang w:eastAsia="en-US"/>
        </w:rPr>
        <w:t xml:space="preserve">had been appropriately </w:t>
      </w:r>
      <w:r w:rsidRPr="00D038EE">
        <w:rPr>
          <w:rFonts w:eastAsia="Calibri"/>
          <w:color w:val="auto"/>
          <w:lang w:eastAsia="en-US"/>
        </w:rPr>
        <w:t>assessed</w:t>
      </w:r>
      <w:r w:rsidR="00993CDA">
        <w:rPr>
          <w:rFonts w:eastAsia="Calibri"/>
          <w:color w:val="auto"/>
          <w:lang w:eastAsia="en-US"/>
        </w:rPr>
        <w:t xml:space="preserve"> </w:t>
      </w:r>
      <w:r w:rsidR="000F437E">
        <w:rPr>
          <w:rFonts w:eastAsia="Calibri"/>
          <w:color w:val="auto"/>
          <w:lang w:eastAsia="en-US"/>
        </w:rPr>
        <w:t xml:space="preserve">and/or </w:t>
      </w:r>
      <w:r w:rsidR="006E1BAA">
        <w:rPr>
          <w:rFonts w:eastAsia="Calibri"/>
          <w:color w:val="auto"/>
          <w:lang w:eastAsia="en-US"/>
        </w:rPr>
        <w:t>t</w:t>
      </w:r>
      <w:r>
        <w:rPr>
          <w:rFonts w:eastAsia="Calibri"/>
          <w:color w:val="auto"/>
          <w:lang w:eastAsia="en-US"/>
        </w:rPr>
        <w:t>he consumers’ care plans updated to reflect the risk</w:t>
      </w:r>
      <w:r w:rsidR="00E964B5">
        <w:rPr>
          <w:rFonts w:eastAsia="Calibri"/>
          <w:color w:val="auto"/>
          <w:lang w:eastAsia="en-US"/>
        </w:rPr>
        <w:t>s</w:t>
      </w:r>
      <w:r w:rsidR="006E1BAA">
        <w:rPr>
          <w:rFonts w:eastAsia="Calibri"/>
          <w:color w:val="auto"/>
          <w:lang w:eastAsia="en-US"/>
        </w:rPr>
        <w:t xml:space="preserve">, </w:t>
      </w:r>
      <w:r w:rsidR="00993CDA">
        <w:rPr>
          <w:rFonts w:eastAsia="Calibri"/>
          <w:color w:val="auto"/>
          <w:lang w:eastAsia="en-US"/>
        </w:rPr>
        <w:t>or</w:t>
      </w:r>
      <w:r w:rsidR="006E1BAA">
        <w:rPr>
          <w:rFonts w:eastAsia="Calibri"/>
          <w:color w:val="auto"/>
          <w:lang w:eastAsia="en-US"/>
        </w:rPr>
        <w:t xml:space="preserve"> that strategies to manage or minimise the risk</w:t>
      </w:r>
      <w:r w:rsidR="00E964B5">
        <w:rPr>
          <w:rFonts w:eastAsia="Calibri"/>
          <w:color w:val="auto"/>
          <w:lang w:eastAsia="en-US"/>
        </w:rPr>
        <w:t>s</w:t>
      </w:r>
      <w:r w:rsidR="006E1BAA">
        <w:rPr>
          <w:rFonts w:eastAsia="Calibri"/>
          <w:color w:val="auto"/>
          <w:lang w:eastAsia="en-US"/>
        </w:rPr>
        <w:t xml:space="preserve"> had been implemented</w:t>
      </w:r>
      <w:r>
        <w:rPr>
          <w:rFonts w:eastAsia="Calibri"/>
          <w:color w:val="auto"/>
          <w:lang w:eastAsia="en-US"/>
        </w:rPr>
        <w:t xml:space="preserve">. </w:t>
      </w:r>
      <w:r w:rsidR="006E1BAA">
        <w:rPr>
          <w:rFonts w:eastAsia="Calibri"/>
          <w:color w:val="auto"/>
          <w:lang w:eastAsia="en-US"/>
        </w:rPr>
        <w:t xml:space="preserve">For one </w:t>
      </w:r>
      <w:r>
        <w:rPr>
          <w:rFonts w:eastAsia="Calibri"/>
          <w:color w:val="auto"/>
          <w:lang w:eastAsia="en-US"/>
        </w:rPr>
        <w:t>consumer</w:t>
      </w:r>
      <w:r w:rsidR="00275D6B">
        <w:rPr>
          <w:rFonts w:eastAsia="Calibri"/>
          <w:color w:val="auto"/>
          <w:lang w:eastAsia="en-US"/>
        </w:rPr>
        <w:t>,</w:t>
      </w:r>
      <w:r w:rsidR="006E1BAA">
        <w:rPr>
          <w:rFonts w:eastAsia="Calibri"/>
          <w:color w:val="auto"/>
          <w:lang w:eastAsia="en-US"/>
        </w:rPr>
        <w:t xml:space="preserve"> </w:t>
      </w:r>
      <w:r w:rsidR="000F437E">
        <w:rPr>
          <w:rFonts w:eastAsia="Calibri"/>
          <w:color w:val="auto"/>
          <w:lang w:eastAsia="en-US"/>
        </w:rPr>
        <w:t xml:space="preserve">while </w:t>
      </w:r>
      <w:r w:rsidR="00993CDA">
        <w:rPr>
          <w:rFonts w:eastAsia="Calibri"/>
          <w:color w:val="auto"/>
          <w:lang w:eastAsia="en-US"/>
        </w:rPr>
        <w:t>a</w:t>
      </w:r>
      <w:r w:rsidR="000F437E">
        <w:rPr>
          <w:rFonts w:eastAsia="Calibri"/>
          <w:color w:val="auto"/>
          <w:lang w:eastAsia="en-US"/>
        </w:rPr>
        <w:t xml:space="preserve"> medical officer had assessed the consumer prior to prescribing </w:t>
      </w:r>
      <w:r w:rsidR="00993CDA">
        <w:rPr>
          <w:rFonts w:eastAsia="Calibri"/>
          <w:color w:val="auto"/>
          <w:lang w:eastAsia="en-US"/>
        </w:rPr>
        <w:t>psychotropic medication</w:t>
      </w:r>
      <w:r w:rsidR="00F7622C">
        <w:rPr>
          <w:rFonts w:eastAsia="Calibri"/>
          <w:color w:val="auto"/>
          <w:lang w:eastAsia="en-US"/>
        </w:rPr>
        <w:t xml:space="preserve"> (chemical restraint)</w:t>
      </w:r>
      <w:r w:rsidR="000F437E">
        <w:rPr>
          <w:rFonts w:eastAsia="Calibri"/>
          <w:color w:val="auto"/>
          <w:lang w:eastAsia="en-US"/>
        </w:rPr>
        <w:t xml:space="preserve">, </w:t>
      </w:r>
      <w:r w:rsidR="006E1BAA">
        <w:rPr>
          <w:rFonts w:eastAsia="Calibri"/>
          <w:color w:val="auto"/>
          <w:lang w:eastAsia="en-US"/>
        </w:rPr>
        <w:t xml:space="preserve">the service </w:t>
      </w:r>
      <w:r w:rsidR="000F437E">
        <w:rPr>
          <w:rFonts w:eastAsia="Calibri"/>
          <w:color w:val="auto"/>
          <w:lang w:eastAsia="en-US"/>
        </w:rPr>
        <w:t xml:space="preserve">was not aware </w:t>
      </w:r>
      <w:r w:rsidR="006E1BAA">
        <w:rPr>
          <w:rFonts w:eastAsia="Calibri"/>
          <w:color w:val="auto"/>
          <w:lang w:eastAsia="en-US"/>
        </w:rPr>
        <w:t xml:space="preserve">of </w:t>
      </w:r>
      <w:r w:rsidR="00853483">
        <w:rPr>
          <w:rFonts w:eastAsia="Calibri"/>
          <w:color w:val="auto"/>
          <w:lang w:eastAsia="en-US"/>
        </w:rPr>
        <w:t>t</w:t>
      </w:r>
      <w:r w:rsidR="006E1BAA">
        <w:rPr>
          <w:rFonts w:eastAsia="Calibri"/>
          <w:color w:val="auto"/>
          <w:lang w:eastAsia="en-US"/>
        </w:rPr>
        <w:t xml:space="preserve">he consumer’s </w:t>
      </w:r>
      <w:r w:rsidR="000F437E">
        <w:rPr>
          <w:rFonts w:eastAsia="Calibri"/>
          <w:color w:val="auto"/>
          <w:lang w:eastAsia="en-US"/>
        </w:rPr>
        <w:t xml:space="preserve">changed </w:t>
      </w:r>
      <w:r w:rsidR="006E1BAA">
        <w:rPr>
          <w:rFonts w:eastAsia="Calibri"/>
          <w:color w:val="auto"/>
          <w:lang w:eastAsia="en-US"/>
        </w:rPr>
        <w:t>care needs</w:t>
      </w:r>
      <w:r w:rsidR="00993CDA">
        <w:rPr>
          <w:rFonts w:eastAsia="Calibri"/>
          <w:color w:val="auto"/>
          <w:lang w:eastAsia="en-US"/>
        </w:rPr>
        <w:t xml:space="preserve"> or the p</w:t>
      </w:r>
      <w:r w:rsidR="006E1BAA">
        <w:rPr>
          <w:rFonts w:eastAsia="Calibri"/>
          <w:color w:val="auto"/>
          <w:lang w:eastAsia="en-US"/>
        </w:rPr>
        <w:t>otential risks</w:t>
      </w:r>
      <w:r w:rsidR="00993CDA">
        <w:rPr>
          <w:rFonts w:eastAsia="Calibri"/>
          <w:color w:val="auto"/>
          <w:lang w:eastAsia="en-US"/>
        </w:rPr>
        <w:t xml:space="preserve"> associated with t</w:t>
      </w:r>
      <w:r w:rsidR="00275D6B">
        <w:rPr>
          <w:rFonts w:eastAsia="Calibri"/>
          <w:color w:val="auto"/>
          <w:lang w:eastAsia="en-US"/>
        </w:rPr>
        <w:t xml:space="preserve">he </w:t>
      </w:r>
      <w:r>
        <w:rPr>
          <w:rFonts w:eastAsia="Calibri"/>
          <w:color w:val="auto"/>
          <w:lang w:eastAsia="en-US"/>
        </w:rPr>
        <w:t xml:space="preserve">administration of </w:t>
      </w:r>
      <w:r w:rsidR="00DB411C">
        <w:rPr>
          <w:rFonts w:eastAsia="Calibri"/>
          <w:color w:val="auto"/>
          <w:lang w:eastAsia="en-US"/>
        </w:rPr>
        <w:t xml:space="preserve">a </w:t>
      </w:r>
      <w:r w:rsidR="006E1BAA">
        <w:rPr>
          <w:rFonts w:eastAsia="Calibri"/>
          <w:color w:val="auto"/>
          <w:lang w:eastAsia="en-US"/>
        </w:rPr>
        <w:t>chemical restraint</w:t>
      </w:r>
      <w:r w:rsidR="00275D6B">
        <w:rPr>
          <w:rFonts w:eastAsia="Calibri"/>
          <w:color w:val="auto"/>
          <w:lang w:eastAsia="en-US"/>
        </w:rPr>
        <w:t>.</w:t>
      </w:r>
      <w:r w:rsidR="00853483">
        <w:rPr>
          <w:rFonts w:eastAsia="Calibri"/>
          <w:color w:val="auto"/>
          <w:lang w:eastAsia="en-US"/>
        </w:rPr>
        <w:t xml:space="preserve"> </w:t>
      </w:r>
      <w:r w:rsidR="00E964B5">
        <w:rPr>
          <w:rFonts w:eastAsia="Calibri"/>
          <w:color w:val="auto"/>
          <w:lang w:eastAsia="en-US"/>
        </w:rPr>
        <w:t>T</w:t>
      </w:r>
      <w:r w:rsidR="00853483">
        <w:rPr>
          <w:rFonts w:eastAsia="Calibri"/>
          <w:color w:val="auto"/>
          <w:lang w:eastAsia="en-US"/>
        </w:rPr>
        <w:t xml:space="preserve">he consumers care plan did not document </w:t>
      </w:r>
      <w:r w:rsidR="000F437E">
        <w:rPr>
          <w:rFonts w:eastAsia="Calibri"/>
          <w:color w:val="auto"/>
          <w:lang w:eastAsia="en-US"/>
        </w:rPr>
        <w:t xml:space="preserve">that consent </w:t>
      </w:r>
      <w:r w:rsidR="00993CDA">
        <w:rPr>
          <w:rFonts w:eastAsia="Calibri"/>
          <w:color w:val="auto"/>
          <w:lang w:eastAsia="en-US"/>
        </w:rPr>
        <w:t xml:space="preserve">for the chemical restraint </w:t>
      </w:r>
      <w:r w:rsidR="000F437E">
        <w:rPr>
          <w:rFonts w:eastAsia="Calibri"/>
          <w:color w:val="auto"/>
          <w:lang w:eastAsia="en-US"/>
        </w:rPr>
        <w:t>had been obtained</w:t>
      </w:r>
      <w:r w:rsidR="00993CDA">
        <w:rPr>
          <w:rFonts w:eastAsia="Calibri"/>
          <w:color w:val="auto"/>
          <w:lang w:eastAsia="en-US"/>
        </w:rPr>
        <w:t xml:space="preserve">, </w:t>
      </w:r>
      <w:r w:rsidR="00CB3823">
        <w:rPr>
          <w:rFonts w:eastAsia="Calibri"/>
          <w:color w:val="auto"/>
          <w:lang w:eastAsia="en-US"/>
        </w:rPr>
        <w:t xml:space="preserve">or </w:t>
      </w:r>
      <w:r w:rsidR="00853483">
        <w:rPr>
          <w:rFonts w:eastAsia="Calibri"/>
          <w:color w:val="auto"/>
          <w:lang w:eastAsia="en-US"/>
        </w:rPr>
        <w:t>management strategies</w:t>
      </w:r>
      <w:r w:rsidR="00993CDA">
        <w:rPr>
          <w:rFonts w:eastAsia="Calibri"/>
          <w:color w:val="auto"/>
          <w:lang w:eastAsia="en-US"/>
        </w:rPr>
        <w:t xml:space="preserve"> implemented</w:t>
      </w:r>
      <w:r w:rsidR="00853483">
        <w:rPr>
          <w:rFonts w:eastAsia="Calibri"/>
          <w:color w:val="auto"/>
          <w:lang w:eastAsia="en-US"/>
        </w:rPr>
        <w:t xml:space="preserve"> to guide staff practice in relation to the restrictive practices</w:t>
      </w:r>
      <w:r w:rsidR="00597551">
        <w:rPr>
          <w:rFonts w:eastAsia="Calibri"/>
          <w:color w:val="auto"/>
          <w:lang w:eastAsia="en-US"/>
        </w:rPr>
        <w:t>; including monitoring and review process to evaluate the effectiveness of the intervention</w:t>
      </w:r>
      <w:r w:rsidR="00853483">
        <w:rPr>
          <w:rFonts w:eastAsia="Calibri"/>
          <w:color w:val="auto"/>
          <w:lang w:eastAsia="en-US"/>
        </w:rPr>
        <w:t xml:space="preserve">. </w:t>
      </w:r>
    </w:p>
    <w:bookmarkEnd w:id="6"/>
    <w:p w14:paraId="78F9266F" w14:textId="175DB55C" w:rsidR="003E1D20" w:rsidRDefault="00853483" w:rsidP="00D57B4A">
      <w:pPr>
        <w:rPr>
          <w:rFonts w:eastAsia="Calibri"/>
        </w:rPr>
      </w:pPr>
      <w:r>
        <w:rPr>
          <w:rFonts w:eastAsia="Calibri"/>
          <w:color w:val="auto"/>
          <w:lang w:eastAsia="en-US"/>
        </w:rPr>
        <w:t xml:space="preserve">The Approved Provider in its written response to the Site Audit findings </w:t>
      </w:r>
      <w:r w:rsidR="00D57B4A">
        <w:rPr>
          <w:rFonts w:eastAsia="Calibri"/>
          <w:color w:val="auto"/>
          <w:lang w:eastAsia="en-US"/>
        </w:rPr>
        <w:t>said</w:t>
      </w:r>
      <w:r w:rsidR="00E03BB4">
        <w:rPr>
          <w:rFonts w:eastAsia="Calibri"/>
          <w:color w:val="auto"/>
          <w:lang w:eastAsia="en-US"/>
        </w:rPr>
        <w:t xml:space="preserve"> </w:t>
      </w:r>
      <w:r w:rsidR="00E964B5">
        <w:rPr>
          <w:rFonts w:eastAsia="Calibri"/>
          <w:color w:val="auto"/>
          <w:lang w:eastAsia="en-US"/>
        </w:rPr>
        <w:t xml:space="preserve">the </w:t>
      </w:r>
      <w:r w:rsidR="00D57B4A">
        <w:rPr>
          <w:rFonts w:eastAsia="Calibri"/>
          <w:color w:val="auto"/>
          <w:lang w:eastAsia="en-US"/>
        </w:rPr>
        <w:t>service had not been aware of the outcome of an external medical appointment where the chemical restraint had been prescribed</w:t>
      </w:r>
      <w:r w:rsidR="00CB3823">
        <w:rPr>
          <w:rFonts w:eastAsia="Calibri"/>
          <w:color w:val="auto"/>
          <w:lang w:eastAsia="en-US"/>
        </w:rPr>
        <w:t xml:space="preserve"> for the consumer</w:t>
      </w:r>
      <w:r w:rsidR="00D57B4A">
        <w:rPr>
          <w:rFonts w:eastAsia="Calibri"/>
          <w:color w:val="auto"/>
          <w:lang w:eastAsia="en-US"/>
        </w:rPr>
        <w:t xml:space="preserve">. </w:t>
      </w:r>
      <w:r w:rsidR="00F7622C">
        <w:rPr>
          <w:rFonts w:eastAsia="Calibri"/>
          <w:color w:val="auto"/>
          <w:lang w:eastAsia="en-US"/>
        </w:rPr>
        <w:t>H</w:t>
      </w:r>
      <w:r w:rsidR="00CB3823">
        <w:rPr>
          <w:rFonts w:eastAsia="Calibri"/>
          <w:color w:val="auto"/>
          <w:lang w:eastAsia="en-US"/>
        </w:rPr>
        <w:t xml:space="preserve">owever, the consumer’s representative had attended the appointment and was aware of the prescription. </w:t>
      </w:r>
      <w:r w:rsidR="00D57B4A">
        <w:rPr>
          <w:rFonts w:eastAsia="Calibri"/>
          <w:color w:val="auto"/>
          <w:lang w:eastAsia="en-US"/>
        </w:rPr>
        <w:t xml:space="preserve">While the service </w:t>
      </w:r>
      <w:r w:rsidR="003E1D20">
        <w:rPr>
          <w:rFonts w:eastAsia="Calibri"/>
          <w:color w:val="auto"/>
          <w:lang w:eastAsia="en-US"/>
        </w:rPr>
        <w:t xml:space="preserve">subsequently </w:t>
      </w:r>
      <w:r w:rsidR="00D57B4A">
        <w:rPr>
          <w:rFonts w:eastAsia="Calibri"/>
          <w:color w:val="auto"/>
          <w:lang w:eastAsia="en-US"/>
        </w:rPr>
        <w:t>became aware of a change in the consumer’s medication</w:t>
      </w:r>
      <w:r w:rsidR="003E1D20">
        <w:rPr>
          <w:rFonts w:eastAsia="Calibri"/>
          <w:color w:val="auto"/>
          <w:lang w:eastAsia="en-US"/>
        </w:rPr>
        <w:t>, the</w:t>
      </w:r>
      <w:r w:rsidR="00CB3823">
        <w:rPr>
          <w:rFonts w:eastAsia="Calibri"/>
          <w:color w:val="auto"/>
          <w:lang w:eastAsia="en-US"/>
        </w:rPr>
        <w:t xml:space="preserve"> service </w:t>
      </w:r>
      <w:r w:rsidR="003E1D20">
        <w:rPr>
          <w:rFonts w:eastAsia="Calibri"/>
          <w:color w:val="auto"/>
          <w:lang w:eastAsia="en-US"/>
        </w:rPr>
        <w:t>did not have access to the medical officer’s notes to understand the reason for the change in medication. I</w:t>
      </w:r>
      <w:r w:rsidR="00D57B4A">
        <w:rPr>
          <w:rFonts w:eastAsia="Calibri"/>
          <w:color w:val="auto"/>
          <w:lang w:eastAsia="en-US"/>
        </w:rPr>
        <w:t xml:space="preserve"> have considered</w:t>
      </w:r>
      <w:r w:rsidR="003E1D20">
        <w:rPr>
          <w:rFonts w:eastAsia="Calibri"/>
          <w:color w:val="auto"/>
          <w:lang w:eastAsia="en-US"/>
        </w:rPr>
        <w:t xml:space="preserve"> this aspect </w:t>
      </w:r>
      <w:r w:rsidR="00F7622C">
        <w:rPr>
          <w:rFonts w:eastAsia="Calibri"/>
          <w:color w:val="auto"/>
          <w:lang w:eastAsia="en-US"/>
        </w:rPr>
        <w:t xml:space="preserve">more broadly </w:t>
      </w:r>
      <w:r w:rsidR="003E1D20">
        <w:rPr>
          <w:rFonts w:eastAsia="Calibri"/>
          <w:color w:val="auto"/>
          <w:lang w:eastAsia="en-US"/>
        </w:rPr>
        <w:t xml:space="preserve">under Requirement 3(3)(a). </w:t>
      </w:r>
      <w:r w:rsidR="00D57B4A">
        <w:rPr>
          <w:rFonts w:eastAsia="Calibri"/>
          <w:color w:val="auto"/>
          <w:lang w:eastAsia="en-US"/>
        </w:rPr>
        <w:t xml:space="preserve">The </w:t>
      </w:r>
      <w:r w:rsidR="00993CDA">
        <w:rPr>
          <w:rFonts w:eastAsia="Calibri"/>
          <w:color w:val="auto"/>
          <w:lang w:eastAsia="en-US"/>
        </w:rPr>
        <w:t>p</w:t>
      </w:r>
      <w:r w:rsidR="00D57B4A">
        <w:rPr>
          <w:rFonts w:eastAsia="Calibri"/>
          <w:color w:val="auto"/>
          <w:lang w:eastAsia="en-US"/>
        </w:rPr>
        <w:t xml:space="preserve">rovider </w:t>
      </w:r>
      <w:r w:rsidR="00993CDA">
        <w:rPr>
          <w:rFonts w:eastAsia="Calibri"/>
          <w:color w:val="auto"/>
          <w:lang w:eastAsia="en-US"/>
        </w:rPr>
        <w:t xml:space="preserve">said </w:t>
      </w:r>
      <w:r w:rsidR="00E964B5">
        <w:rPr>
          <w:rFonts w:eastAsia="Calibri"/>
          <w:color w:val="auto"/>
          <w:lang w:eastAsia="en-US"/>
        </w:rPr>
        <w:t xml:space="preserve">the consumer’s </w:t>
      </w:r>
      <w:r w:rsidR="00BC4015" w:rsidRPr="00E03BB4">
        <w:rPr>
          <w:rFonts w:eastAsia="Calibri"/>
          <w:color w:val="auto"/>
          <w:lang w:eastAsia="en-US"/>
        </w:rPr>
        <w:t xml:space="preserve">care plan </w:t>
      </w:r>
      <w:r w:rsidR="00993CDA">
        <w:rPr>
          <w:rFonts w:eastAsia="Calibri"/>
          <w:color w:val="auto"/>
          <w:lang w:eastAsia="en-US"/>
        </w:rPr>
        <w:t>ha</w:t>
      </w:r>
      <w:r w:rsidR="00F7622C">
        <w:rPr>
          <w:rFonts w:eastAsia="Calibri"/>
          <w:color w:val="auto"/>
          <w:lang w:eastAsia="en-US"/>
        </w:rPr>
        <w:t>d</w:t>
      </w:r>
      <w:r w:rsidR="00E964B5">
        <w:rPr>
          <w:rFonts w:eastAsia="Calibri"/>
          <w:color w:val="auto"/>
          <w:lang w:eastAsia="en-US"/>
        </w:rPr>
        <w:t xml:space="preserve"> </w:t>
      </w:r>
      <w:r w:rsidR="00BC4015" w:rsidRPr="00E03BB4">
        <w:rPr>
          <w:rFonts w:eastAsia="Calibri"/>
          <w:color w:val="auto"/>
          <w:lang w:eastAsia="en-US"/>
        </w:rPr>
        <w:t xml:space="preserve">been amended </w:t>
      </w:r>
      <w:r w:rsidR="00E964B5">
        <w:rPr>
          <w:rFonts w:eastAsia="Calibri"/>
          <w:color w:val="auto"/>
          <w:lang w:eastAsia="en-US"/>
        </w:rPr>
        <w:t xml:space="preserve">the day following the completion of the audit; </w:t>
      </w:r>
      <w:r w:rsidR="00BC4015" w:rsidRPr="00E03BB4">
        <w:rPr>
          <w:rFonts w:eastAsia="Calibri"/>
          <w:color w:val="auto"/>
          <w:lang w:eastAsia="en-US"/>
        </w:rPr>
        <w:t xml:space="preserve">to </w:t>
      </w:r>
      <w:r w:rsidR="00E964B5">
        <w:rPr>
          <w:rFonts w:eastAsia="Calibri"/>
          <w:color w:val="auto"/>
          <w:lang w:eastAsia="en-US"/>
        </w:rPr>
        <w:t xml:space="preserve">safely </w:t>
      </w:r>
      <w:r w:rsidR="00BC4015" w:rsidRPr="00E03BB4">
        <w:rPr>
          <w:rFonts w:eastAsia="Calibri"/>
          <w:color w:val="auto"/>
          <w:lang w:eastAsia="en-US"/>
        </w:rPr>
        <w:t xml:space="preserve">manage the use of a </w:t>
      </w:r>
      <w:r w:rsidR="00E964B5">
        <w:rPr>
          <w:rFonts w:eastAsia="Calibri"/>
          <w:color w:val="auto"/>
          <w:lang w:eastAsia="en-US"/>
        </w:rPr>
        <w:t>c</w:t>
      </w:r>
      <w:r w:rsidR="00BC4015" w:rsidRPr="00E03BB4">
        <w:rPr>
          <w:rFonts w:eastAsia="Calibri"/>
          <w:color w:val="auto"/>
          <w:lang w:eastAsia="en-US"/>
        </w:rPr>
        <w:t xml:space="preserve">hemical </w:t>
      </w:r>
      <w:r w:rsidR="00E964B5">
        <w:rPr>
          <w:rFonts w:eastAsia="Calibri"/>
          <w:color w:val="auto"/>
          <w:lang w:eastAsia="en-US"/>
        </w:rPr>
        <w:t>r</w:t>
      </w:r>
      <w:r w:rsidR="00BC4015" w:rsidRPr="00E03BB4">
        <w:rPr>
          <w:rFonts w:eastAsia="Calibri"/>
          <w:color w:val="auto"/>
          <w:lang w:eastAsia="en-US"/>
        </w:rPr>
        <w:t>estraint</w:t>
      </w:r>
      <w:r w:rsidR="00E964B5">
        <w:rPr>
          <w:rFonts w:eastAsia="Calibri"/>
          <w:color w:val="auto"/>
          <w:lang w:eastAsia="en-US"/>
        </w:rPr>
        <w:t xml:space="preserve">, </w:t>
      </w:r>
      <w:r w:rsidR="00BC4015" w:rsidRPr="00E03BB4">
        <w:rPr>
          <w:rFonts w:eastAsia="Calibri"/>
          <w:color w:val="auto"/>
          <w:lang w:eastAsia="en-US"/>
        </w:rPr>
        <w:t xml:space="preserve">to ensure the correct </w:t>
      </w:r>
      <w:r w:rsidR="00E964B5">
        <w:rPr>
          <w:rFonts w:eastAsia="Calibri"/>
          <w:color w:val="auto"/>
          <w:lang w:eastAsia="en-US"/>
        </w:rPr>
        <w:t>i</w:t>
      </w:r>
      <w:r w:rsidR="00BC4015" w:rsidRPr="00E03BB4">
        <w:rPr>
          <w:rFonts w:eastAsia="Calibri"/>
          <w:color w:val="auto"/>
          <w:lang w:eastAsia="en-US"/>
        </w:rPr>
        <w:t xml:space="preserve">nterventions </w:t>
      </w:r>
      <w:r w:rsidR="00F7622C">
        <w:rPr>
          <w:rFonts w:eastAsia="Calibri"/>
          <w:color w:val="auto"/>
          <w:lang w:eastAsia="en-US"/>
        </w:rPr>
        <w:t>were</w:t>
      </w:r>
      <w:r w:rsidR="00BC4015" w:rsidRPr="00E03BB4">
        <w:rPr>
          <w:rFonts w:eastAsia="Calibri"/>
          <w:color w:val="auto"/>
          <w:lang w:eastAsia="en-US"/>
        </w:rPr>
        <w:t xml:space="preserve"> being adhered to</w:t>
      </w:r>
      <w:r w:rsidR="00E964B5">
        <w:rPr>
          <w:rFonts w:eastAsia="Calibri"/>
          <w:color w:val="auto"/>
          <w:lang w:eastAsia="en-US"/>
        </w:rPr>
        <w:t xml:space="preserve"> by staff and to ensure </w:t>
      </w:r>
      <w:r w:rsidR="00BC4015" w:rsidRPr="00E03BB4">
        <w:rPr>
          <w:rFonts w:eastAsia="Calibri"/>
          <w:color w:val="auto"/>
          <w:lang w:eastAsia="en-US"/>
        </w:rPr>
        <w:t xml:space="preserve">the effectiveness of the </w:t>
      </w:r>
      <w:r w:rsidR="00E964B5">
        <w:rPr>
          <w:rFonts w:eastAsia="Calibri"/>
          <w:color w:val="auto"/>
          <w:lang w:eastAsia="en-US"/>
        </w:rPr>
        <w:t>r</w:t>
      </w:r>
      <w:r w:rsidR="00BC4015" w:rsidRPr="00E03BB4">
        <w:rPr>
          <w:rFonts w:eastAsia="Calibri"/>
          <w:color w:val="auto"/>
          <w:lang w:eastAsia="en-US"/>
        </w:rPr>
        <w:t>estraint</w:t>
      </w:r>
      <w:r w:rsidR="00E964B5">
        <w:rPr>
          <w:rFonts w:eastAsia="Calibri"/>
          <w:color w:val="auto"/>
          <w:lang w:eastAsia="en-US"/>
        </w:rPr>
        <w:t xml:space="preserve"> </w:t>
      </w:r>
      <w:r w:rsidR="00F7622C">
        <w:rPr>
          <w:rFonts w:eastAsia="Calibri"/>
          <w:color w:val="auto"/>
          <w:lang w:eastAsia="en-US"/>
        </w:rPr>
        <w:t xml:space="preserve">was </w:t>
      </w:r>
      <w:r w:rsidR="00E964B5">
        <w:rPr>
          <w:rFonts w:eastAsia="Calibri"/>
          <w:color w:val="auto"/>
          <w:lang w:eastAsia="en-US"/>
        </w:rPr>
        <w:t xml:space="preserve">being monitored. The provider </w:t>
      </w:r>
      <w:r w:rsidR="00D57B4A">
        <w:rPr>
          <w:rFonts w:eastAsia="Calibri"/>
          <w:color w:val="auto"/>
          <w:lang w:eastAsia="en-US"/>
        </w:rPr>
        <w:t xml:space="preserve">also reported the consumer’s </w:t>
      </w:r>
      <w:r w:rsidR="00BC4015" w:rsidRPr="00E03BB4">
        <w:rPr>
          <w:rFonts w:eastAsia="Calibri"/>
        </w:rPr>
        <w:t xml:space="preserve">care plan </w:t>
      </w:r>
      <w:r w:rsidR="00D57B4A">
        <w:rPr>
          <w:rFonts w:eastAsia="Calibri"/>
        </w:rPr>
        <w:t xml:space="preserve">had been further </w:t>
      </w:r>
      <w:r w:rsidR="00BC4015" w:rsidRPr="00E03BB4">
        <w:rPr>
          <w:rFonts w:eastAsia="Calibri"/>
        </w:rPr>
        <w:t xml:space="preserve">amended </w:t>
      </w:r>
      <w:r w:rsidR="00D57B4A">
        <w:rPr>
          <w:rFonts w:eastAsia="Calibri"/>
        </w:rPr>
        <w:t>in March 2</w:t>
      </w:r>
      <w:r w:rsidR="00BC4015" w:rsidRPr="00E03BB4">
        <w:rPr>
          <w:rFonts w:eastAsia="Calibri"/>
        </w:rPr>
        <w:t xml:space="preserve">022 as the use of the chemical restraint </w:t>
      </w:r>
      <w:r w:rsidR="00D57B4A">
        <w:rPr>
          <w:rFonts w:eastAsia="Calibri"/>
        </w:rPr>
        <w:t>had been</w:t>
      </w:r>
      <w:r w:rsidR="00BC4015" w:rsidRPr="00E03BB4">
        <w:rPr>
          <w:rFonts w:eastAsia="Calibri"/>
        </w:rPr>
        <w:t xml:space="preserve"> ceased</w:t>
      </w:r>
      <w:r w:rsidR="00D57B4A">
        <w:rPr>
          <w:rFonts w:eastAsia="Calibri"/>
        </w:rPr>
        <w:t>.</w:t>
      </w:r>
    </w:p>
    <w:p w14:paraId="3C899B00" w14:textId="08E970E0" w:rsidR="002F0046" w:rsidRDefault="00CB3823" w:rsidP="003E1D20">
      <w:pPr>
        <w:rPr>
          <w:rFonts w:eastAsia="Calibri"/>
        </w:rPr>
      </w:pPr>
      <w:r>
        <w:rPr>
          <w:rFonts w:eastAsia="Calibri"/>
          <w:color w:val="auto"/>
          <w:lang w:eastAsia="en-US"/>
        </w:rPr>
        <w:t>The Site Audit report identified that for another consumer, the service did not conduct an assessment in relation to the consumer’s participation in a risk taking activity of their choice. In its response, the provider advised</w:t>
      </w:r>
      <w:r w:rsidR="00993CDA">
        <w:rPr>
          <w:rFonts w:eastAsia="Calibri"/>
          <w:color w:val="auto"/>
          <w:lang w:eastAsia="en-US"/>
        </w:rPr>
        <w:t xml:space="preserve"> </w:t>
      </w:r>
      <w:r>
        <w:rPr>
          <w:rFonts w:eastAsia="Calibri"/>
          <w:color w:val="auto"/>
          <w:lang w:eastAsia="en-US"/>
        </w:rPr>
        <w:t xml:space="preserve">and documentation </w:t>
      </w:r>
      <w:r w:rsidR="00993CDA">
        <w:rPr>
          <w:rFonts w:eastAsia="Calibri"/>
          <w:color w:val="auto"/>
          <w:lang w:eastAsia="en-US"/>
        </w:rPr>
        <w:t xml:space="preserve">submitted </w:t>
      </w:r>
      <w:r>
        <w:rPr>
          <w:rFonts w:eastAsia="Calibri"/>
          <w:color w:val="auto"/>
          <w:lang w:eastAsia="en-US"/>
        </w:rPr>
        <w:t xml:space="preserve">demonstrated, </w:t>
      </w:r>
      <w:r w:rsidR="00C402B9">
        <w:rPr>
          <w:rFonts w:eastAsia="Calibri"/>
          <w:color w:val="auto"/>
          <w:lang w:eastAsia="en-US"/>
        </w:rPr>
        <w:t>i</w:t>
      </w:r>
      <w:r w:rsidR="003E1D20">
        <w:rPr>
          <w:rFonts w:eastAsia="Calibri"/>
        </w:rPr>
        <w:t xml:space="preserve">n consultation with </w:t>
      </w:r>
      <w:r w:rsidR="00C402B9">
        <w:rPr>
          <w:rFonts w:eastAsia="Calibri"/>
        </w:rPr>
        <w:t>the c</w:t>
      </w:r>
      <w:r w:rsidR="003E1D20">
        <w:rPr>
          <w:rFonts w:eastAsia="Calibri"/>
        </w:rPr>
        <w:t>onsumer</w:t>
      </w:r>
      <w:r w:rsidR="00C402B9">
        <w:rPr>
          <w:rFonts w:eastAsia="Calibri"/>
        </w:rPr>
        <w:t xml:space="preserve"> </w:t>
      </w:r>
      <w:r w:rsidR="002F0046">
        <w:rPr>
          <w:rFonts w:eastAsia="Calibri"/>
          <w:color w:val="auto"/>
          <w:lang w:eastAsia="en-US"/>
        </w:rPr>
        <w:t xml:space="preserve">an assessment has </w:t>
      </w:r>
      <w:r w:rsidR="003A4C7E">
        <w:rPr>
          <w:rFonts w:eastAsia="Calibri"/>
          <w:color w:val="auto"/>
          <w:lang w:eastAsia="en-US"/>
        </w:rPr>
        <w:t xml:space="preserve">now </w:t>
      </w:r>
      <w:r w:rsidR="002F0046">
        <w:rPr>
          <w:rFonts w:eastAsia="Calibri"/>
          <w:color w:val="auto"/>
          <w:lang w:eastAsia="en-US"/>
        </w:rPr>
        <w:t>been completed in awareness of the consumer’s wish to participate in a risk taking activity.</w:t>
      </w:r>
      <w:r w:rsidR="00C402B9">
        <w:rPr>
          <w:rFonts w:eastAsia="Calibri"/>
          <w:color w:val="auto"/>
          <w:lang w:eastAsia="en-US"/>
        </w:rPr>
        <w:t xml:space="preserve"> T</w:t>
      </w:r>
      <w:r w:rsidR="002F0046">
        <w:rPr>
          <w:rFonts w:eastAsia="Calibri"/>
          <w:color w:val="auto"/>
          <w:lang w:eastAsia="en-US"/>
        </w:rPr>
        <w:t xml:space="preserve">he consumer </w:t>
      </w:r>
      <w:r w:rsidR="00BC4015" w:rsidRPr="00E03BB4">
        <w:rPr>
          <w:rFonts w:eastAsia="Calibri"/>
        </w:rPr>
        <w:t xml:space="preserve">has signed the </w:t>
      </w:r>
      <w:r w:rsidR="002F0046">
        <w:rPr>
          <w:rFonts w:eastAsia="Calibri"/>
        </w:rPr>
        <w:t>r</w:t>
      </w:r>
      <w:r w:rsidR="00BC4015" w:rsidRPr="00E03BB4">
        <w:rPr>
          <w:rFonts w:eastAsia="Calibri"/>
        </w:rPr>
        <w:t xml:space="preserve">isk assessment and </w:t>
      </w:r>
      <w:r w:rsidR="002F0046">
        <w:rPr>
          <w:rFonts w:eastAsia="Calibri"/>
        </w:rPr>
        <w:t xml:space="preserve">their reviewed </w:t>
      </w:r>
      <w:r w:rsidR="00BC4015" w:rsidRPr="00E03BB4">
        <w:rPr>
          <w:rFonts w:eastAsia="Calibri"/>
        </w:rPr>
        <w:t>care</w:t>
      </w:r>
      <w:r w:rsidR="002F0046">
        <w:rPr>
          <w:rFonts w:eastAsia="Calibri"/>
        </w:rPr>
        <w:t xml:space="preserve"> </w:t>
      </w:r>
      <w:r w:rsidR="00BC4015" w:rsidRPr="00E03BB4">
        <w:rPr>
          <w:rFonts w:eastAsia="Calibri"/>
        </w:rPr>
        <w:t>plan</w:t>
      </w:r>
      <w:r w:rsidR="002F0046">
        <w:rPr>
          <w:rFonts w:eastAsia="Calibri"/>
        </w:rPr>
        <w:t xml:space="preserve">, </w:t>
      </w:r>
      <w:r w:rsidR="00BC4015" w:rsidRPr="00E03BB4">
        <w:rPr>
          <w:rFonts w:eastAsia="Calibri"/>
        </w:rPr>
        <w:t xml:space="preserve">which has been amended to incorporate the </w:t>
      </w:r>
      <w:r w:rsidR="002F0046">
        <w:rPr>
          <w:rFonts w:eastAsia="Calibri"/>
        </w:rPr>
        <w:t xml:space="preserve">identified </w:t>
      </w:r>
      <w:r w:rsidR="00BC4015" w:rsidRPr="00E03BB4">
        <w:rPr>
          <w:rFonts w:eastAsia="Calibri"/>
        </w:rPr>
        <w:t>risk</w:t>
      </w:r>
      <w:r w:rsidR="002F0046">
        <w:rPr>
          <w:rFonts w:eastAsia="Calibri"/>
        </w:rPr>
        <w:t>s and management strategies</w:t>
      </w:r>
      <w:r w:rsidR="00C402B9">
        <w:rPr>
          <w:rFonts w:eastAsia="Calibri"/>
        </w:rPr>
        <w:t xml:space="preserve"> in relation to the activity</w:t>
      </w:r>
      <w:r w:rsidR="002F0046">
        <w:rPr>
          <w:rFonts w:eastAsia="Calibri"/>
        </w:rPr>
        <w:t>.</w:t>
      </w:r>
    </w:p>
    <w:p w14:paraId="13C770ED" w14:textId="77777777" w:rsidR="00F7622C" w:rsidRDefault="003A4C7E" w:rsidP="00B3790B">
      <w:pPr>
        <w:rPr>
          <w:rFonts w:eastAsia="Calibri"/>
          <w:color w:val="auto"/>
          <w:lang w:eastAsia="en-US"/>
        </w:rPr>
      </w:pPr>
      <w:bookmarkStart w:id="7" w:name="_Hlk100742285"/>
      <w:r>
        <w:rPr>
          <w:rFonts w:eastAsia="Calibri"/>
          <w:color w:val="auto"/>
          <w:lang w:eastAsia="en-US"/>
        </w:rPr>
        <w:t>I</w:t>
      </w:r>
      <w:r w:rsidR="0044323B">
        <w:rPr>
          <w:rFonts w:eastAsia="Calibri"/>
          <w:color w:val="auto"/>
          <w:lang w:eastAsia="en-US"/>
        </w:rPr>
        <w:t xml:space="preserve">n this Requirement </w:t>
      </w:r>
      <w:r>
        <w:rPr>
          <w:rFonts w:eastAsia="Calibri"/>
          <w:color w:val="auto"/>
          <w:lang w:eastAsia="en-US"/>
        </w:rPr>
        <w:t xml:space="preserve">the Site Audit report identified </w:t>
      </w:r>
      <w:r w:rsidR="00597551">
        <w:rPr>
          <w:rFonts w:eastAsia="Calibri"/>
          <w:color w:val="auto"/>
          <w:lang w:eastAsia="en-US"/>
        </w:rPr>
        <w:t xml:space="preserve">there were no </w:t>
      </w:r>
      <w:r w:rsidR="0044323B">
        <w:rPr>
          <w:rFonts w:eastAsia="Calibri"/>
          <w:color w:val="auto"/>
          <w:lang w:eastAsia="en-US"/>
        </w:rPr>
        <w:t xml:space="preserve">registered clinical staff, </w:t>
      </w:r>
      <w:r w:rsidR="00C402B9">
        <w:rPr>
          <w:rFonts w:eastAsia="Calibri"/>
          <w:color w:val="auto"/>
          <w:lang w:eastAsia="en-US"/>
        </w:rPr>
        <w:t xml:space="preserve">including </w:t>
      </w:r>
      <w:r w:rsidR="0044323B">
        <w:rPr>
          <w:rFonts w:eastAsia="Calibri"/>
          <w:color w:val="auto"/>
          <w:lang w:eastAsia="en-US"/>
        </w:rPr>
        <w:t xml:space="preserve">registered or enrolled nurses, </w:t>
      </w:r>
      <w:r w:rsidR="00597551">
        <w:rPr>
          <w:rFonts w:eastAsia="Calibri"/>
          <w:color w:val="auto"/>
          <w:lang w:eastAsia="en-US"/>
        </w:rPr>
        <w:t>rostered within the service at any point</w:t>
      </w:r>
      <w:r w:rsidR="0044323B">
        <w:rPr>
          <w:rFonts w:eastAsia="Calibri"/>
          <w:color w:val="auto"/>
          <w:lang w:eastAsia="en-US"/>
        </w:rPr>
        <w:t>.</w:t>
      </w:r>
      <w:r w:rsidR="00F404F5" w:rsidRPr="00F404F5">
        <w:rPr>
          <w:rFonts w:eastAsia="Calibri"/>
          <w:color w:val="auto"/>
          <w:lang w:eastAsia="en-US"/>
        </w:rPr>
        <w:t xml:space="preserve"> </w:t>
      </w:r>
      <w:r w:rsidR="00C402B9">
        <w:rPr>
          <w:rFonts w:eastAsia="Calibri"/>
          <w:color w:val="auto"/>
          <w:lang w:eastAsia="en-US"/>
        </w:rPr>
        <w:t xml:space="preserve">Management explained how the service was physically internally linked to the local hospital, could access local medical officers and other health professionals, and that care staff were specifically trained and maintained competencies in medical administration, with the support of procedural documentation, to </w:t>
      </w:r>
      <w:r w:rsidR="00F404F5">
        <w:rPr>
          <w:rFonts w:eastAsia="Calibri"/>
          <w:color w:val="auto"/>
          <w:lang w:eastAsia="en-US"/>
        </w:rPr>
        <w:t>assist</w:t>
      </w:r>
      <w:r w:rsidR="00C402B9">
        <w:rPr>
          <w:rFonts w:eastAsia="Calibri"/>
          <w:color w:val="auto"/>
          <w:lang w:eastAsia="en-US"/>
        </w:rPr>
        <w:t xml:space="preserve"> the completion consumer assessments.</w:t>
      </w:r>
      <w:r w:rsidR="00C402B9" w:rsidRPr="00C402B9">
        <w:rPr>
          <w:rFonts w:eastAsia="Calibri"/>
          <w:color w:val="auto"/>
          <w:lang w:eastAsia="en-US"/>
        </w:rPr>
        <w:t xml:space="preserve"> </w:t>
      </w:r>
      <w:bookmarkEnd w:id="7"/>
      <w:r w:rsidR="00F7622C">
        <w:rPr>
          <w:rFonts w:eastAsia="Calibri"/>
          <w:color w:val="auto"/>
          <w:lang w:eastAsia="en-US"/>
        </w:rPr>
        <w:t xml:space="preserve">I have further considered this aspect further under Requirements 3(3)(a) and 8(3)(e). </w:t>
      </w:r>
      <w:r w:rsidR="00F7622C" w:rsidRPr="00C402B9">
        <w:rPr>
          <w:rFonts w:eastAsia="Calibri"/>
          <w:color w:val="auto"/>
          <w:lang w:eastAsia="en-US"/>
        </w:rPr>
        <w:t xml:space="preserve"> </w:t>
      </w:r>
    </w:p>
    <w:p w14:paraId="5668471E" w14:textId="31BB7ADF" w:rsidR="00A9514F" w:rsidRPr="00A9514F" w:rsidRDefault="00B3790B" w:rsidP="00A9514F">
      <w:r w:rsidRPr="00A223BD">
        <w:rPr>
          <w:iCs/>
          <w:color w:val="auto"/>
        </w:rPr>
        <w:lastRenderedPageBreak/>
        <w:t xml:space="preserve">In coming to a decision on compliance for this Requirement, I have considered the </w:t>
      </w:r>
      <w:r>
        <w:rPr>
          <w:iCs/>
          <w:color w:val="auto"/>
        </w:rPr>
        <w:t xml:space="preserve">response from the Approved Provider and </w:t>
      </w:r>
      <w:r w:rsidRPr="00A223BD">
        <w:rPr>
          <w:iCs/>
          <w:color w:val="auto"/>
        </w:rPr>
        <w:t>information contained in the Site audit report,</w:t>
      </w:r>
      <w:r w:rsidRPr="003E5741">
        <w:rPr>
          <w:iCs/>
          <w:color w:val="auto"/>
        </w:rPr>
        <w:t xml:space="preserve"> </w:t>
      </w:r>
      <w:r w:rsidRPr="00CC7043">
        <w:rPr>
          <w:iCs/>
          <w:color w:val="auto"/>
        </w:rPr>
        <w:t>under this and other Quality Standards, including Standard</w:t>
      </w:r>
      <w:r>
        <w:rPr>
          <w:iCs/>
          <w:color w:val="auto"/>
        </w:rPr>
        <w:t>s</w:t>
      </w:r>
      <w:r w:rsidRPr="00CC7043">
        <w:rPr>
          <w:iCs/>
          <w:color w:val="auto"/>
        </w:rPr>
        <w:t xml:space="preserve"> </w:t>
      </w:r>
      <w:r>
        <w:rPr>
          <w:iCs/>
          <w:color w:val="auto"/>
        </w:rPr>
        <w:t>3, 7 and 8.</w:t>
      </w:r>
      <w:r w:rsidR="00C402B9">
        <w:rPr>
          <w:iCs/>
          <w:color w:val="auto"/>
        </w:rPr>
        <w:t xml:space="preserve"> While I acknowledge the actions</w:t>
      </w:r>
      <w:r w:rsidR="00F7622C">
        <w:rPr>
          <w:iCs/>
          <w:color w:val="auto"/>
        </w:rPr>
        <w:t xml:space="preserve"> </w:t>
      </w:r>
      <w:r w:rsidR="00806EB6">
        <w:rPr>
          <w:iCs/>
          <w:color w:val="auto"/>
        </w:rPr>
        <w:t xml:space="preserve">completed and that are being </w:t>
      </w:r>
      <w:r w:rsidR="00F7622C">
        <w:rPr>
          <w:iCs/>
          <w:color w:val="auto"/>
        </w:rPr>
        <w:t>taken by the provider to address the deficiencies identified</w:t>
      </w:r>
      <w:r w:rsidR="00A9514F">
        <w:rPr>
          <w:iCs/>
          <w:color w:val="auto"/>
        </w:rPr>
        <w:t>,</w:t>
      </w:r>
      <w:r w:rsidR="00F7622C">
        <w:rPr>
          <w:iCs/>
          <w:color w:val="auto"/>
        </w:rPr>
        <w:t xml:space="preserve"> </w:t>
      </w:r>
      <w:r w:rsidR="00A9514F" w:rsidRPr="00A9514F">
        <w:rPr>
          <w:color w:val="auto"/>
        </w:rPr>
        <w:t xml:space="preserve">I remain of the view that at the time of the audit </w:t>
      </w:r>
      <w:r w:rsidR="00A9514F">
        <w:rPr>
          <w:color w:val="auto"/>
        </w:rPr>
        <w:t>a</w:t>
      </w:r>
      <w:r w:rsidR="00A9514F" w:rsidRPr="00A9514F">
        <w:t>ssessment and planning</w:t>
      </w:r>
      <w:r w:rsidR="00A9514F">
        <w:t xml:space="preserve"> did not always c</w:t>
      </w:r>
      <w:r w:rsidR="00A9514F" w:rsidRPr="00A9514F">
        <w:t>onsider</w:t>
      </w:r>
      <w:r w:rsidR="00A9514F">
        <w:t xml:space="preserve"> the </w:t>
      </w:r>
      <w:r w:rsidR="00A9514F" w:rsidRPr="00A9514F">
        <w:t>risks to the consumer’s health and well-being</w:t>
      </w:r>
      <w:r w:rsidR="00A9514F">
        <w:t xml:space="preserve"> to </w:t>
      </w:r>
      <w:r w:rsidR="00A9514F" w:rsidRPr="00A9514F">
        <w:t>inform the delivery of safe and effective care and services.</w:t>
      </w:r>
    </w:p>
    <w:p w14:paraId="59373897" w14:textId="3A5DE38B" w:rsidR="0044323B" w:rsidRPr="00CB505E" w:rsidRDefault="0044323B" w:rsidP="0044323B">
      <w:pPr>
        <w:rPr>
          <w:rFonts w:eastAsia="Calibri"/>
          <w:noProof/>
          <w:color w:val="auto"/>
          <w:lang w:eastAsia="en-US"/>
        </w:rPr>
      </w:pPr>
      <w:r>
        <w:rPr>
          <w:rFonts w:eastAsiaTheme="minorHAnsi"/>
          <w:color w:val="auto"/>
        </w:rPr>
        <w:t xml:space="preserve">For the reasons detailed above, </w:t>
      </w:r>
      <w:r w:rsidRPr="00191E54">
        <w:rPr>
          <w:rFonts w:eastAsiaTheme="minorHAnsi"/>
          <w:color w:val="auto"/>
        </w:rPr>
        <w:t xml:space="preserve">I find </w:t>
      </w:r>
      <w:r>
        <w:rPr>
          <w:rFonts w:eastAsiaTheme="minorHAnsi"/>
          <w:color w:val="auto"/>
        </w:rPr>
        <w:t xml:space="preserve">the service </w:t>
      </w:r>
      <w:r w:rsidRPr="00191E54">
        <w:rPr>
          <w:rFonts w:eastAsiaTheme="minorHAnsi"/>
          <w:color w:val="auto"/>
        </w:rPr>
        <w:t xml:space="preserve">to be </w:t>
      </w:r>
      <w:r>
        <w:rPr>
          <w:rFonts w:eastAsiaTheme="minorHAnsi"/>
          <w:color w:val="auto"/>
        </w:rPr>
        <w:t>Non-</w:t>
      </w:r>
      <w:r w:rsidRPr="00191E54">
        <w:rPr>
          <w:rFonts w:eastAsiaTheme="minorHAnsi"/>
          <w:color w:val="auto"/>
        </w:rPr>
        <w:t>Compliant</w:t>
      </w:r>
      <w:r w:rsidR="00A9514F">
        <w:rPr>
          <w:rFonts w:eastAsiaTheme="minorHAnsi"/>
          <w:color w:val="auto"/>
        </w:rPr>
        <w:t>.</w:t>
      </w:r>
    </w:p>
    <w:p w14:paraId="37F71DFA" w14:textId="5DAD8504"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51A20505"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1B04CC91"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2D5D792B"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57609E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31A85E2C" w:rsidR="007F5256" w:rsidRDefault="00154403" w:rsidP="00154403">
      <w:pPr>
        <w:rPr>
          <w:rFonts w:eastAsiaTheme="minorHAnsi"/>
          <w:color w:val="auto"/>
        </w:rPr>
      </w:pPr>
      <w:r w:rsidRPr="00C16146">
        <w:rPr>
          <w:rFonts w:eastAsiaTheme="minorHAnsi"/>
          <w:color w:val="auto"/>
        </w:rPr>
        <w:t xml:space="preserve">The Quality Standard is assessed as Non-compliant as </w:t>
      </w:r>
      <w:r w:rsidR="0066056B" w:rsidRPr="00C16146">
        <w:rPr>
          <w:rFonts w:eastAsiaTheme="minorHAnsi"/>
          <w:color w:val="auto"/>
        </w:rPr>
        <w:t xml:space="preserve">one </w:t>
      </w:r>
      <w:r w:rsidRPr="00C16146">
        <w:rPr>
          <w:rFonts w:eastAsiaTheme="minorHAnsi"/>
          <w:color w:val="auto"/>
        </w:rPr>
        <w:t>of the seven specific requirements have been assessed as Non-compliant.</w:t>
      </w:r>
    </w:p>
    <w:p w14:paraId="3FD3F43F" w14:textId="107A4A0D" w:rsidR="00BC586C" w:rsidRPr="00BB2D68" w:rsidRDefault="00BC586C" w:rsidP="00BC586C">
      <w:pPr>
        <w:rPr>
          <w:rFonts w:eastAsia="Calibri"/>
        </w:rPr>
      </w:pPr>
      <w:r w:rsidRPr="00C059B9">
        <w:rPr>
          <w:rFonts w:eastAsiaTheme="minorHAnsi"/>
          <w:color w:val="auto"/>
        </w:rPr>
        <w:t xml:space="preserve">The </w:t>
      </w:r>
      <w:r>
        <w:rPr>
          <w:rFonts w:eastAsiaTheme="minorHAnsi"/>
          <w:color w:val="auto"/>
        </w:rPr>
        <w:t xml:space="preserve">Site Audit report identified the </w:t>
      </w:r>
      <w:r w:rsidRPr="00C059B9">
        <w:rPr>
          <w:rFonts w:eastAsiaTheme="minorHAnsi"/>
          <w:color w:val="auto"/>
        </w:rPr>
        <w:t xml:space="preserve">Assessment Team recommended </w:t>
      </w:r>
      <w:r>
        <w:rPr>
          <w:rFonts w:eastAsiaTheme="minorHAnsi"/>
          <w:color w:val="auto"/>
        </w:rPr>
        <w:t xml:space="preserve">that </w:t>
      </w:r>
      <w:r w:rsidRPr="00C059B9">
        <w:rPr>
          <w:rFonts w:eastAsiaTheme="minorHAnsi"/>
          <w:color w:val="auto"/>
        </w:rPr>
        <w:t xml:space="preserve">Requirement </w:t>
      </w:r>
      <w:r>
        <w:rPr>
          <w:rFonts w:eastAsiaTheme="minorHAnsi"/>
          <w:color w:val="auto"/>
        </w:rPr>
        <w:t>3</w:t>
      </w:r>
      <w:r w:rsidRPr="00C059B9">
        <w:rPr>
          <w:rFonts w:eastAsiaTheme="minorHAnsi"/>
          <w:color w:val="auto"/>
        </w:rPr>
        <w:t xml:space="preserve">(3)(a) </w:t>
      </w:r>
      <w:r>
        <w:rPr>
          <w:rFonts w:eastAsiaTheme="minorHAnsi"/>
          <w:color w:val="auto"/>
        </w:rPr>
        <w:t xml:space="preserve">was non-compliant. </w:t>
      </w:r>
      <w:r w:rsidRPr="00C059B9">
        <w:rPr>
          <w:rFonts w:eastAsiaTheme="minorHAnsi"/>
          <w:color w:val="auto"/>
        </w:rPr>
        <w:t xml:space="preserve">I have considered the Assessment Team’s findings; the evidence documented in the </w:t>
      </w:r>
      <w:r>
        <w:rPr>
          <w:rFonts w:eastAsiaTheme="minorHAnsi"/>
          <w:color w:val="auto"/>
        </w:rPr>
        <w:t xml:space="preserve">Site Audit </w:t>
      </w:r>
      <w:r w:rsidRPr="00C059B9">
        <w:rPr>
          <w:rFonts w:eastAsiaTheme="minorHAnsi"/>
          <w:color w:val="auto"/>
        </w:rPr>
        <w:t xml:space="preserve">report and the provider’s response and </w:t>
      </w:r>
      <w:r>
        <w:rPr>
          <w:rFonts w:eastAsiaTheme="minorHAnsi"/>
          <w:color w:val="auto"/>
        </w:rPr>
        <w:t xml:space="preserve">I </w:t>
      </w:r>
      <w:r w:rsidRPr="00C059B9">
        <w:rPr>
          <w:rFonts w:eastAsiaTheme="minorHAnsi"/>
          <w:color w:val="auto"/>
        </w:rPr>
        <w:t xml:space="preserve">find the service Non-compliant with Requirement </w:t>
      </w:r>
      <w:r>
        <w:rPr>
          <w:rFonts w:eastAsiaTheme="minorHAnsi"/>
          <w:color w:val="auto"/>
        </w:rPr>
        <w:t>3</w:t>
      </w:r>
      <w:r w:rsidRPr="00C059B9">
        <w:rPr>
          <w:rFonts w:eastAsiaTheme="minorHAnsi"/>
          <w:color w:val="auto"/>
        </w:rPr>
        <w:t>(3)(a)</w:t>
      </w:r>
      <w:r>
        <w:rPr>
          <w:rFonts w:eastAsiaTheme="minorHAnsi"/>
          <w:color w:val="auto"/>
        </w:rPr>
        <w:t xml:space="preserve">. I </w:t>
      </w:r>
      <w:r w:rsidRPr="00534996">
        <w:rPr>
          <w:rFonts w:eastAsiaTheme="minorHAnsi"/>
          <w:color w:val="auto"/>
        </w:rPr>
        <w:t xml:space="preserve">have </w:t>
      </w:r>
      <w:r w:rsidRPr="00BB2D68">
        <w:rPr>
          <w:rFonts w:eastAsia="Calibri"/>
        </w:rPr>
        <w:t xml:space="preserve">provided reasons for my findings in the specific Requirement below. </w:t>
      </w:r>
    </w:p>
    <w:p w14:paraId="36AFDAD1" w14:textId="44DEE4C1" w:rsidR="00B556A8" w:rsidRPr="00BB2D68" w:rsidRDefault="00D46C6B" w:rsidP="00B556A8">
      <w:pPr>
        <w:rPr>
          <w:rFonts w:eastAsia="Calibri"/>
        </w:rPr>
      </w:pPr>
      <w:r w:rsidRPr="00BB2D68">
        <w:rPr>
          <w:rFonts w:eastAsia="Calibri"/>
        </w:rPr>
        <w:t>The Site Audit report reflected that o</w:t>
      </w:r>
      <w:r w:rsidR="00543CB0" w:rsidRPr="00DF4F7E">
        <w:rPr>
          <w:rFonts w:eastAsia="Calibri"/>
        </w:rPr>
        <w:t>verall consumers considered that they receive</w:t>
      </w:r>
      <w:r>
        <w:rPr>
          <w:rFonts w:eastAsia="Calibri"/>
        </w:rPr>
        <w:t>d</w:t>
      </w:r>
      <w:r w:rsidR="00543CB0" w:rsidRPr="00DF4F7E">
        <w:rPr>
          <w:rFonts w:eastAsia="Calibri"/>
          <w:lang w:eastAsia="en-US"/>
        </w:rPr>
        <w:t xml:space="preserve"> personal care and clinical care that </w:t>
      </w:r>
      <w:r>
        <w:rPr>
          <w:rFonts w:eastAsia="Calibri"/>
          <w:lang w:eastAsia="en-US"/>
        </w:rPr>
        <w:t xml:space="preserve">was </w:t>
      </w:r>
      <w:r w:rsidR="00543CB0" w:rsidRPr="00DF4F7E">
        <w:rPr>
          <w:rFonts w:eastAsia="Calibri"/>
          <w:lang w:eastAsia="en-US"/>
        </w:rPr>
        <w:t>safe and right for them.</w:t>
      </w:r>
      <w:r w:rsidRPr="00D46C6B">
        <w:rPr>
          <w:rFonts w:eastAsia="Calibri"/>
          <w:color w:val="auto"/>
          <w:lang w:eastAsia="en-US"/>
        </w:rPr>
        <w:t xml:space="preserve"> </w:t>
      </w:r>
      <w:r>
        <w:rPr>
          <w:rFonts w:eastAsia="Calibri"/>
          <w:color w:val="auto"/>
          <w:lang w:eastAsia="en-US"/>
        </w:rPr>
        <w:t xml:space="preserve">Consumers advised in a variety of ways that their care needs were being </w:t>
      </w:r>
      <w:r w:rsidRPr="115DA691">
        <w:rPr>
          <w:rFonts w:eastAsia="Calibri"/>
          <w:color w:val="auto"/>
          <w:lang w:eastAsia="en-US"/>
        </w:rPr>
        <w:t>well managed</w:t>
      </w:r>
      <w:r>
        <w:rPr>
          <w:rFonts w:eastAsia="Calibri"/>
          <w:color w:val="auto"/>
          <w:lang w:eastAsia="en-US"/>
        </w:rPr>
        <w:t xml:space="preserve"> and consumers were </w:t>
      </w:r>
      <w:r w:rsidRPr="115DA691">
        <w:rPr>
          <w:rFonts w:eastAsia="Calibri"/>
          <w:color w:val="auto"/>
          <w:lang w:eastAsia="en-US"/>
        </w:rPr>
        <w:t xml:space="preserve">comfortable </w:t>
      </w:r>
      <w:r>
        <w:rPr>
          <w:rFonts w:eastAsia="Calibri"/>
          <w:color w:val="auto"/>
          <w:lang w:eastAsia="en-US"/>
        </w:rPr>
        <w:t xml:space="preserve">and felt </w:t>
      </w:r>
      <w:r w:rsidRPr="115DA691">
        <w:rPr>
          <w:rFonts w:eastAsia="Calibri"/>
          <w:color w:val="auto"/>
          <w:lang w:eastAsia="en-US"/>
        </w:rPr>
        <w:t xml:space="preserve">safe </w:t>
      </w:r>
      <w:r>
        <w:rPr>
          <w:rFonts w:eastAsia="Calibri"/>
          <w:color w:val="auto"/>
          <w:lang w:eastAsia="en-US"/>
        </w:rPr>
        <w:t xml:space="preserve">with </w:t>
      </w:r>
      <w:r w:rsidRPr="115DA691">
        <w:rPr>
          <w:rFonts w:eastAsia="Calibri"/>
          <w:color w:val="auto"/>
          <w:lang w:eastAsia="en-US"/>
        </w:rPr>
        <w:t>the</w:t>
      </w:r>
      <w:r>
        <w:rPr>
          <w:rFonts w:eastAsia="Calibri"/>
          <w:color w:val="auto"/>
          <w:lang w:eastAsia="en-US"/>
        </w:rPr>
        <w:t xml:space="preserve"> </w:t>
      </w:r>
      <w:r w:rsidRPr="115DA691">
        <w:rPr>
          <w:rFonts w:eastAsia="Calibri"/>
          <w:color w:val="auto"/>
          <w:lang w:eastAsia="en-US"/>
        </w:rPr>
        <w:t>care</w:t>
      </w:r>
      <w:r>
        <w:rPr>
          <w:rFonts w:eastAsia="Calibri"/>
          <w:color w:val="auto"/>
          <w:lang w:eastAsia="en-US"/>
        </w:rPr>
        <w:t xml:space="preserve"> provided by staff</w:t>
      </w:r>
      <w:r w:rsidRPr="115DA691">
        <w:rPr>
          <w:rFonts w:eastAsia="Calibri"/>
          <w:color w:val="auto"/>
          <w:lang w:eastAsia="en-US"/>
        </w:rPr>
        <w:t xml:space="preserve">. </w:t>
      </w:r>
      <w:r>
        <w:rPr>
          <w:rFonts w:eastAsia="Calibri"/>
          <w:color w:val="auto"/>
          <w:lang w:eastAsia="en-US"/>
        </w:rPr>
        <w:t>C</w:t>
      </w:r>
      <w:r w:rsidRPr="115DA691">
        <w:rPr>
          <w:rFonts w:eastAsia="Calibri"/>
          <w:color w:val="auto"/>
          <w:lang w:eastAsia="en-US"/>
        </w:rPr>
        <w:t xml:space="preserve">onsumers said </w:t>
      </w:r>
      <w:r>
        <w:rPr>
          <w:rFonts w:eastAsia="Calibri"/>
          <w:color w:val="auto"/>
          <w:lang w:eastAsia="en-US"/>
        </w:rPr>
        <w:t xml:space="preserve">staff had </w:t>
      </w:r>
      <w:r w:rsidRPr="115DA691">
        <w:rPr>
          <w:rFonts w:eastAsia="Calibri"/>
          <w:color w:val="auto"/>
          <w:lang w:eastAsia="en-US"/>
        </w:rPr>
        <w:t>discuss</w:t>
      </w:r>
      <w:r>
        <w:rPr>
          <w:rFonts w:eastAsia="Calibri"/>
          <w:color w:val="auto"/>
          <w:lang w:eastAsia="en-US"/>
        </w:rPr>
        <w:t xml:space="preserve">ed </w:t>
      </w:r>
      <w:r w:rsidR="00B556A8">
        <w:rPr>
          <w:rFonts w:eastAsia="Calibri"/>
          <w:color w:val="auto"/>
          <w:lang w:eastAsia="en-US"/>
        </w:rPr>
        <w:t xml:space="preserve">their </w:t>
      </w:r>
      <w:r w:rsidRPr="115DA691">
        <w:rPr>
          <w:rFonts w:eastAsia="Calibri"/>
          <w:color w:val="auto"/>
          <w:lang w:eastAsia="en-US"/>
        </w:rPr>
        <w:t>advanced care directives or end of life wishes</w:t>
      </w:r>
      <w:r w:rsidR="00B556A8">
        <w:rPr>
          <w:rFonts w:eastAsia="Calibri"/>
          <w:color w:val="auto"/>
          <w:lang w:eastAsia="en-US"/>
        </w:rPr>
        <w:t xml:space="preserve">, and consumers’ </w:t>
      </w:r>
      <w:r w:rsidRPr="115DA691">
        <w:rPr>
          <w:rFonts w:eastAsia="Calibri"/>
          <w:color w:val="auto"/>
          <w:lang w:eastAsia="en-US"/>
        </w:rPr>
        <w:t xml:space="preserve">were aware of the </w:t>
      </w:r>
      <w:r w:rsidR="00B556A8">
        <w:rPr>
          <w:rFonts w:eastAsia="Calibri"/>
          <w:color w:val="auto"/>
          <w:lang w:eastAsia="en-US"/>
        </w:rPr>
        <w:t xml:space="preserve">service’s </w:t>
      </w:r>
      <w:r w:rsidRPr="115DA691">
        <w:rPr>
          <w:rFonts w:eastAsia="Calibri"/>
          <w:color w:val="auto"/>
          <w:lang w:eastAsia="en-US"/>
        </w:rPr>
        <w:t>process in relation to</w:t>
      </w:r>
      <w:r w:rsidR="00B556A8">
        <w:rPr>
          <w:rFonts w:eastAsia="Calibri"/>
          <w:color w:val="auto"/>
          <w:lang w:eastAsia="en-US"/>
        </w:rPr>
        <w:t xml:space="preserve"> end of life care</w:t>
      </w:r>
      <w:r w:rsidRPr="115DA691">
        <w:rPr>
          <w:rFonts w:eastAsia="Calibri"/>
          <w:color w:val="auto"/>
          <w:lang w:eastAsia="en-US"/>
        </w:rPr>
        <w:t>.</w:t>
      </w:r>
      <w:r w:rsidRPr="00C16146">
        <w:rPr>
          <w:color w:val="auto"/>
        </w:rPr>
        <w:t xml:space="preserve"> </w:t>
      </w:r>
      <w:r w:rsidRPr="00DF4F7E">
        <w:rPr>
          <w:color w:val="auto"/>
        </w:rPr>
        <w:t xml:space="preserve">Consumers and representatives </w:t>
      </w:r>
      <w:r w:rsidR="00B556A8">
        <w:rPr>
          <w:color w:val="auto"/>
        </w:rPr>
        <w:t xml:space="preserve">reported </w:t>
      </w:r>
      <w:r w:rsidRPr="00DF4F7E">
        <w:rPr>
          <w:color w:val="auto"/>
        </w:rPr>
        <w:t>they were satisfied with the quality of care</w:t>
      </w:r>
      <w:r w:rsidR="00B556A8">
        <w:rPr>
          <w:color w:val="auto"/>
        </w:rPr>
        <w:t xml:space="preserve"> provided </w:t>
      </w:r>
      <w:r w:rsidRPr="00DF4F7E">
        <w:rPr>
          <w:color w:val="auto"/>
        </w:rPr>
        <w:t>and how the service respond</w:t>
      </w:r>
      <w:r w:rsidR="00B556A8">
        <w:rPr>
          <w:color w:val="auto"/>
        </w:rPr>
        <w:t xml:space="preserve">ed </w:t>
      </w:r>
      <w:r w:rsidRPr="00DF4F7E">
        <w:rPr>
          <w:color w:val="auto"/>
        </w:rPr>
        <w:t xml:space="preserve">to </w:t>
      </w:r>
      <w:r w:rsidR="00B556A8">
        <w:rPr>
          <w:color w:val="auto"/>
        </w:rPr>
        <w:t xml:space="preserve">the </w:t>
      </w:r>
      <w:r w:rsidRPr="00DF4F7E">
        <w:rPr>
          <w:color w:val="auto"/>
        </w:rPr>
        <w:t>changing needs of consumers</w:t>
      </w:r>
      <w:r w:rsidR="00B556A8">
        <w:rPr>
          <w:color w:val="auto"/>
        </w:rPr>
        <w:t>; c</w:t>
      </w:r>
      <w:r w:rsidRPr="00DF4F7E">
        <w:rPr>
          <w:rFonts w:eastAsia="Calibri"/>
          <w:color w:val="auto"/>
          <w:lang w:eastAsia="en-US"/>
        </w:rPr>
        <w:t xml:space="preserve">onsumers </w:t>
      </w:r>
      <w:r w:rsidR="00B556A8">
        <w:rPr>
          <w:rFonts w:eastAsia="Calibri"/>
          <w:color w:val="auto"/>
          <w:lang w:eastAsia="en-US"/>
        </w:rPr>
        <w:t xml:space="preserve">had </w:t>
      </w:r>
      <w:r w:rsidRPr="00DF4F7E">
        <w:rPr>
          <w:rFonts w:eastAsia="Calibri"/>
          <w:color w:val="auto"/>
          <w:lang w:eastAsia="en-US"/>
        </w:rPr>
        <w:t>access to medical officers and other relevant health professionals when they need</w:t>
      </w:r>
      <w:r w:rsidR="00B556A8">
        <w:rPr>
          <w:rFonts w:eastAsia="Calibri"/>
          <w:color w:val="auto"/>
          <w:lang w:eastAsia="en-US"/>
        </w:rPr>
        <w:t>ed</w:t>
      </w:r>
      <w:r w:rsidRPr="00DF4F7E">
        <w:rPr>
          <w:rFonts w:eastAsia="Calibri"/>
          <w:color w:val="auto"/>
          <w:lang w:eastAsia="en-US"/>
        </w:rPr>
        <w:t xml:space="preserve"> it.</w:t>
      </w:r>
      <w:r w:rsidRPr="00C16146">
        <w:rPr>
          <w:color w:val="auto"/>
        </w:rPr>
        <w:t xml:space="preserve"> </w:t>
      </w:r>
      <w:r w:rsidR="00B556A8" w:rsidRPr="115DA691">
        <w:rPr>
          <w:rFonts w:eastAsia="Calibri"/>
          <w:color w:val="auto"/>
          <w:lang w:eastAsia="en-US"/>
        </w:rPr>
        <w:t>Consumer</w:t>
      </w:r>
      <w:r w:rsidR="00B556A8">
        <w:rPr>
          <w:rFonts w:eastAsia="Calibri"/>
          <w:color w:val="auto"/>
          <w:lang w:eastAsia="en-US"/>
        </w:rPr>
        <w:t>s</w:t>
      </w:r>
      <w:r w:rsidR="00B556A8" w:rsidRPr="115DA691">
        <w:rPr>
          <w:rFonts w:eastAsia="Calibri"/>
          <w:color w:val="auto"/>
          <w:lang w:eastAsia="en-US"/>
        </w:rPr>
        <w:t xml:space="preserve"> </w:t>
      </w:r>
      <w:r w:rsidR="00B556A8">
        <w:rPr>
          <w:color w:val="auto"/>
        </w:rPr>
        <w:t xml:space="preserve">expressed their satisfaction </w:t>
      </w:r>
      <w:r w:rsidR="00B556A8" w:rsidRPr="115DA691">
        <w:rPr>
          <w:color w:val="auto"/>
        </w:rPr>
        <w:t>with how management had responded to the recent COVID-19 outbreak, the level of communication received</w:t>
      </w:r>
      <w:r w:rsidR="009A5204">
        <w:rPr>
          <w:color w:val="auto"/>
        </w:rPr>
        <w:t xml:space="preserve">; said </w:t>
      </w:r>
      <w:r w:rsidRPr="115DA691">
        <w:rPr>
          <w:color w:val="auto"/>
        </w:rPr>
        <w:t xml:space="preserve">staff washed and sanitised their hands before and after consumer interactions, </w:t>
      </w:r>
      <w:r w:rsidR="009A5204">
        <w:rPr>
          <w:color w:val="auto"/>
        </w:rPr>
        <w:t xml:space="preserve">when </w:t>
      </w:r>
      <w:r w:rsidRPr="115DA691">
        <w:rPr>
          <w:color w:val="auto"/>
        </w:rPr>
        <w:t xml:space="preserve">assisting </w:t>
      </w:r>
      <w:r w:rsidRPr="115DA691">
        <w:rPr>
          <w:rFonts w:eastAsia="Calibri"/>
          <w:color w:val="auto"/>
          <w:lang w:eastAsia="en-US"/>
        </w:rPr>
        <w:t>around the service, and at mealtimes</w:t>
      </w:r>
      <w:r w:rsidR="009A5204">
        <w:rPr>
          <w:rFonts w:eastAsia="Calibri"/>
          <w:color w:val="auto"/>
          <w:lang w:eastAsia="en-US"/>
        </w:rPr>
        <w:t>. S</w:t>
      </w:r>
      <w:r w:rsidR="00B556A8">
        <w:rPr>
          <w:rFonts w:eastAsia="Calibri"/>
          <w:color w:val="auto"/>
          <w:lang w:eastAsia="en-US"/>
        </w:rPr>
        <w:t xml:space="preserve">taff wore personal protective </w:t>
      </w:r>
      <w:r w:rsidR="00B556A8" w:rsidRPr="00BB2D68">
        <w:rPr>
          <w:rFonts w:eastAsia="Calibri"/>
        </w:rPr>
        <w:t xml:space="preserve">equipment at </w:t>
      </w:r>
      <w:r w:rsidRPr="00BB2D68">
        <w:rPr>
          <w:rFonts w:eastAsia="Calibri"/>
        </w:rPr>
        <w:t>all times.</w:t>
      </w:r>
    </w:p>
    <w:p w14:paraId="70D262A4" w14:textId="5E71AFBA" w:rsidR="00BB0886" w:rsidRPr="00BB2D68" w:rsidRDefault="00D31CEB" w:rsidP="00BB2D68">
      <w:pPr>
        <w:rPr>
          <w:rFonts w:eastAsia="Calibri"/>
        </w:rPr>
      </w:pPr>
      <w:r w:rsidRPr="00BB2D68">
        <w:rPr>
          <w:rFonts w:eastAsia="Calibri"/>
        </w:rPr>
        <w:lastRenderedPageBreak/>
        <w:t>C</w:t>
      </w:r>
      <w:r w:rsidR="00B556A8" w:rsidRPr="00BB2D68">
        <w:rPr>
          <w:rFonts w:eastAsia="Calibri"/>
        </w:rPr>
        <w:t>onsumers’ care planning documentation reflected consumers generally receiv</w:t>
      </w:r>
      <w:r w:rsidR="009A5204" w:rsidRPr="00BB2D68">
        <w:rPr>
          <w:rFonts w:eastAsia="Calibri"/>
        </w:rPr>
        <w:t>ed</w:t>
      </w:r>
      <w:r w:rsidR="009A5204">
        <w:rPr>
          <w:rFonts w:eastAsia="Calibri"/>
          <w:color w:val="auto"/>
          <w:lang w:eastAsia="en-US"/>
        </w:rPr>
        <w:t xml:space="preserve"> </w:t>
      </w:r>
      <w:r w:rsidR="00B556A8" w:rsidRPr="00D31CEB">
        <w:rPr>
          <w:rFonts w:eastAsia="Calibri"/>
          <w:color w:val="auto"/>
          <w:lang w:eastAsia="en-US"/>
        </w:rPr>
        <w:t>individualised care that was tailored to their needs and preferences</w:t>
      </w:r>
      <w:r w:rsidR="009A5204">
        <w:rPr>
          <w:rFonts w:eastAsia="Calibri"/>
          <w:color w:val="auto"/>
          <w:lang w:eastAsia="en-US"/>
        </w:rPr>
        <w:t xml:space="preserve">; </w:t>
      </w:r>
      <w:r w:rsidR="00B556A8" w:rsidRPr="00D31CEB">
        <w:rPr>
          <w:rFonts w:eastAsia="Calibri"/>
          <w:color w:val="auto"/>
          <w:lang w:eastAsia="en-US"/>
        </w:rPr>
        <w:t xml:space="preserve">key risks </w:t>
      </w:r>
      <w:r w:rsidRPr="00D31CEB">
        <w:rPr>
          <w:rFonts w:eastAsia="Calibri"/>
          <w:color w:val="auto"/>
          <w:lang w:eastAsia="en-US"/>
        </w:rPr>
        <w:t xml:space="preserve">were generally </w:t>
      </w:r>
      <w:r w:rsidR="00B556A8" w:rsidRPr="00D31CEB">
        <w:rPr>
          <w:rFonts w:eastAsia="Calibri"/>
          <w:color w:val="auto"/>
          <w:lang w:eastAsia="en-US"/>
        </w:rPr>
        <w:t>identified</w:t>
      </w:r>
      <w:r w:rsidRPr="00D31CEB">
        <w:rPr>
          <w:rFonts w:eastAsia="Calibri"/>
          <w:color w:val="auto"/>
          <w:lang w:eastAsia="en-US"/>
        </w:rPr>
        <w:t xml:space="preserve"> and managed appropriately, including pa</w:t>
      </w:r>
      <w:r w:rsidR="00B556A8" w:rsidRPr="00D31CEB">
        <w:rPr>
          <w:rFonts w:eastAsia="Calibri"/>
          <w:color w:val="auto"/>
          <w:lang w:eastAsia="en-US"/>
        </w:rPr>
        <w:t>in</w:t>
      </w:r>
      <w:r w:rsidRPr="00D31CEB">
        <w:rPr>
          <w:rFonts w:eastAsia="Calibri"/>
          <w:color w:val="auto"/>
          <w:lang w:eastAsia="en-US"/>
        </w:rPr>
        <w:t xml:space="preserve"> management</w:t>
      </w:r>
      <w:r w:rsidR="00B556A8" w:rsidRPr="00D31CEB">
        <w:rPr>
          <w:rFonts w:eastAsia="Calibri"/>
          <w:color w:val="auto"/>
          <w:lang w:eastAsia="en-US"/>
        </w:rPr>
        <w:t xml:space="preserve">, skin integrity including pressure injuries, </w:t>
      </w:r>
      <w:r w:rsidRPr="00D31CEB">
        <w:rPr>
          <w:rFonts w:eastAsia="Calibri"/>
          <w:color w:val="auto"/>
          <w:lang w:eastAsia="en-US"/>
        </w:rPr>
        <w:t xml:space="preserve">management of </w:t>
      </w:r>
      <w:r w:rsidR="00B556A8" w:rsidRPr="00D31CEB">
        <w:rPr>
          <w:rFonts w:eastAsia="Calibri"/>
          <w:color w:val="auto"/>
          <w:lang w:eastAsia="en-US"/>
        </w:rPr>
        <w:t>falls, behaviour</w:t>
      </w:r>
      <w:r w:rsidRPr="00D31CEB">
        <w:rPr>
          <w:rFonts w:eastAsia="Calibri"/>
          <w:color w:val="auto"/>
          <w:lang w:eastAsia="en-US"/>
        </w:rPr>
        <w:t xml:space="preserve"> management</w:t>
      </w:r>
      <w:r w:rsidR="00B556A8" w:rsidRPr="00D31CEB">
        <w:rPr>
          <w:rFonts w:eastAsia="Calibri"/>
          <w:color w:val="auto"/>
          <w:lang w:eastAsia="en-US"/>
        </w:rPr>
        <w:t>, nutrition and hydration</w:t>
      </w:r>
      <w:r w:rsidRPr="00D31CEB">
        <w:rPr>
          <w:rFonts w:eastAsia="Calibri"/>
          <w:color w:val="auto"/>
          <w:lang w:eastAsia="en-US"/>
        </w:rPr>
        <w:t xml:space="preserve"> cares</w:t>
      </w:r>
      <w:r w:rsidR="00B556A8" w:rsidRPr="00D31CEB">
        <w:rPr>
          <w:rFonts w:eastAsia="Calibri"/>
          <w:color w:val="auto"/>
          <w:lang w:eastAsia="en-US"/>
        </w:rPr>
        <w:t xml:space="preserve"> and infection requirements. </w:t>
      </w:r>
      <w:r w:rsidRPr="00D31CEB">
        <w:rPr>
          <w:rFonts w:eastAsia="Calibri"/>
          <w:color w:val="auto"/>
          <w:lang w:eastAsia="en-US"/>
        </w:rPr>
        <w:t xml:space="preserve">However, the service was not able to consistently demonstrate that personal or clinical care provided </w:t>
      </w:r>
      <w:r>
        <w:rPr>
          <w:rFonts w:eastAsia="Calibri"/>
          <w:color w:val="auto"/>
          <w:lang w:eastAsia="en-US"/>
        </w:rPr>
        <w:t xml:space="preserve">to consumers </w:t>
      </w:r>
      <w:r w:rsidRPr="00D31CEB">
        <w:rPr>
          <w:rFonts w:eastAsia="Calibri"/>
          <w:color w:val="auto"/>
          <w:lang w:eastAsia="en-US"/>
        </w:rPr>
        <w:t xml:space="preserve">was best practice, </w:t>
      </w:r>
      <w:r w:rsidRPr="00D31CEB">
        <w:t>optimised</w:t>
      </w:r>
      <w:r>
        <w:t xml:space="preserve"> the </w:t>
      </w:r>
      <w:r w:rsidRPr="00D31CEB">
        <w:t>consumer</w:t>
      </w:r>
      <w:r>
        <w:t>’</w:t>
      </w:r>
      <w:r w:rsidRPr="00D31CEB">
        <w:t>s</w:t>
      </w:r>
      <w:r>
        <w:t xml:space="preserve"> </w:t>
      </w:r>
      <w:r w:rsidRPr="00D31CEB">
        <w:t>health and well-being</w:t>
      </w:r>
      <w:r>
        <w:t xml:space="preserve">; </w:t>
      </w:r>
      <w:r w:rsidR="009A5204">
        <w:t xml:space="preserve">this </w:t>
      </w:r>
      <w:r w:rsidR="009A5204" w:rsidRPr="00BB2D68">
        <w:rPr>
          <w:rFonts w:eastAsia="Calibri"/>
        </w:rPr>
        <w:t xml:space="preserve">was </w:t>
      </w:r>
      <w:r w:rsidR="00806EB6" w:rsidRPr="00BB2D68">
        <w:rPr>
          <w:rFonts w:eastAsia="Calibri"/>
        </w:rPr>
        <w:t xml:space="preserve">specifically </w:t>
      </w:r>
      <w:r w:rsidRPr="00BB2D68">
        <w:rPr>
          <w:rFonts w:eastAsia="Calibri"/>
        </w:rPr>
        <w:t xml:space="preserve">in relation to </w:t>
      </w:r>
      <w:r w:rsidR="00806EB6" w:rsidRPr="00BB2D68">
        <w:rPr>
          <w:rFonts w:eastAsia="Calibri"/>
        </w:rPr>
        <w:t xml:space="preserve">managing and </w:t>
      </w:r>
      <w:r w:rsidRPr="00BB2D68">
        <w:rPr>
          <w:rFonts w:eastAsia="Calibri"/>
        </w:rPr>
        <w:t xml:space="preserve">minimising the use of restraint. </w:t>
      </w:r>
    </w:p>
    <w:p w14:paraId="61F5091C" w14:textId="4A6F6A4E" w:rsidR="00B556A8" w:rsidRPr="00BB2D68" w:rsidRDefault="00B556A8" w:rsidP="00BB2D68">
      <w:pPr>
        <w:rPr>
          <w:rFonts w:eastAsia="Calibri"/>
        </w:rPr>
      </w:pPr>
      <w:r w:rsidRPr="00BB2D68">
        <w:rPr>
          <w:rFonts w:eastAsia="Calibri"/>
        </w:rPr>
        <w:t xml:space="preserve">Care documentation </w:t>
      </w:r>
      <w:r w:rsidR="00C04D6A" w:rsidRPr="00BB2D68">
        <w:rPr>
          <w:rFonts w:eastAsia="Calibri"/>
        </w:rPr>
        <w:t xml:space="preserve">generally </w:t>
      </w:r>
      <w:r w:rsidRPr="00BB2D68">
        <w:rPr>
          <w:rFonts w:eastAsia="Calibri"/>
        </w:rPr>
        <w:t xml:space="preserve">identified strategies </w:t>
      </w:r>
      <w:r w:rsidR="00C04D6A" w:rsidRPr="00BB2D68">
        <w:rPr>
          <w:rFonts w:eastAsia="Calibri"/>
        </w:rPr>
        <w:t xml:space="preserve">were implemented </w:t>
      </w:r>
      <w:r w:rsidRPr="00BB2D68">
        <w:rPr>
          <w:rFonts w:eastAsia="Calibri"/>
        </w:rPr>
        <w:t>to manage key risks</w:t>
      </w:r>
      <w:r w:rsidR="00C04D6A" w:rsidRPr="00BB2D68">
        <w:rPr>
          <w:rFonts w:eastAsia="Calibri"/>
        </w:rPr>
        <w:t xml:space="preserve"> to consumers</w:t>
      </w:r>
      <w:r w:rsidR="009A5204" w:rsidRPr="00BB2D68">
        <w:rPr>
          <w:rFonts w:eastAsia="Calibri"/>
        </w:rPr>
        <w:t xml:space="preserve"> </w:t>
      </w:r>
      <w:r w:rsidR="00C04D6A" w:rsidRPr="00BB2D68">
        <w:rPr>
          <w:rFonts w:eastAsia="Calibri"/>
        </w:rPr>
        <w:t xml:space="preserve">and </w:t>
      </w:r>
      <w:r w:rsidRPr="00BB2D68">
        <w:rPr>
          <w:rFonts w:eastAsia="Calibri"/>
        </w:rPr>
        <w:t>detailed consumers</w:t>
      </w:r>
      <w:r w:rsidR="00C04D6A" w:rsidRPr="00BB2D68">
        <w:rPr>
          <w:rFonts w:eastAsia="Calibri"/>
        </w:rPr>
        <w:t>’</w:t>
      </w:r>
      <w:r w:rsidRPr="00BB2D68">
        <w:rPr>
          <w:rFonts w:eastAsia="Calibri"/>
        </w:rPr>
        <w:t xml:space="preserve"> advanced care planning information</w:t>
      </w:r>
      <w:r w:rsidR="009A5204" w:rsidRPr="00BB2D68">
        <w:rPr>
          <w:rFonts w:eastAsia="Calibri"/>
        </w:rPr>
        <w:t>. T</w:t>
      </w:r>
      <w:r w:rsidR="00C04D6A" w:rsidRPr="00BB2D68">
        <w:rPr>
          <w:rFonts w:eastAsia="Calibri"/>
        </w:rPr>
        <w:t xml:space="preserve">he </w:t>
      </w:r>
      <w:r w:rsidRPr="00BB2D68">
        <w:rPr>
          <w:rFonts w:eastAsia="Calibri"/>
        </w:rPr>
        <w:t xml:space="preserve">service </w:t>
      </w:r>
      <w:r w:rsidR="009A5204" w:rsidRPr="00BB2D68">
        <w:rPr>
          <w:rFonts w:eastAsia="Calibri"/>
        </w:rPr>
        <w:t xml:space="preserve">was </w:t>
      </w:r>
      <w:r w:rsidRPr="00BB2D68">
        <w:rPr>
          <w:rFonts w:eastAsia="Calibri"/>
        </w:rPr>
        <w:t xml:space="preserve">a low care facility and consumers </w:t>
      </w:r>
      <w:r w:rsidR="00C04D6A" w:rsidRPr="00BB2D68">
        <w:rPr>
          <w:rFonts w:eastAsia="Calibri"/>
        </w:rPr>
        <w:t xml:space="preserve">who experienced significant </w:t>
      </w:r>
      <w:r w:rsidRPr="00BB2D68">
        <w:rPr>
          <w:rFonts w:eastAsia="Calibri"/>
        </w:rPr>
        <w:t xml:space="preserve">deteriorated </w:t>
      </w:r>
      <w:r w:rsidR="00C04D6A" w:rsidRPr="00BB2D68">
        <w:rPr>
          <w:rFonts w:eastAsia="Calibri"/>
        </w:rPr>
        <w:t>were</w:t>
      </w:r>
      <w:r w:rsidRPr="00BB2D68">
        <w:rPr>
          <w:rFonts w:eastAsia="Calibri"/>
        </w:rPr>
        <w:t xml:space="preserve"> transferred to a higher care facility or hospital. </w:t>
      </w:r>
      <w:r w:rsidR="00C04D6A" w:rsidRPr="00BB2D68">
        <w:rPr>
          <w:rFonts w:eastAsia="Calibri"/>
        </w:rPr>
        <w:t>D</w:t>
      </w:r>
      <w:r w:rsidRPr="00BB2D68">
        <w:rPr>
          <w:rFonts w:eastAsia="Calibri"/>
        </w:rPr>
        <w:t xml:space="preserve">ocumentation </w:t>
      </w:r>
      <w:r w:rsidR="00C04D6A" w:rsidRPr="00BB2D68">
        <w:rPr>
          <w:rFonts w:eastAsia="Calibri"/>
        </w:rPr>
        <w:t xml:space="preserve">demonstrated </w:t>
      </w:r>
      <w:r w:rsidRPr="00BB2D68">
        <w:rPr>
          <w:rFonts w:eastAsia="Calibri"/>
        </w:rPr>
        <w:t xml:space="preserve">identification and response to deterioration or changes </w:t>
      </w:r>
      <w:r w:rsidR="00C04D6A" w:rsidRPr="00BB2D68">
        <w:rPr>
          <w:rFonts w:eastAsia="Calibri"/>
        </w:rPr>
        <w:t xml:space="preserve">in the consumers’ care needs and </w:t>
      </w:r>
      <w:r w:rsidRPr="00BB2D68">
        <w:rPr>
          <w:rFonts w:eastAsia="Calibri"/>
        </w:rPr>
        <w:t>provide</w:t>
      </w:r>
      <w:r w:rsidR="00C04D6A" w:rsidRPr="00BB2D68">
        <w:rPr>
          <w:rFonts w:eastAsia="Calibri"/>
        </w:rPr>
        <w:t xml:space="preserve">d </w:t>
      </w:r>
      <w:r w:rsidRPr="00BB2D68">
        <w:rPr>
          <w:rFonts w:eastAsia="Calibri"/>
        </w:rPr>
        <w:t>adequate information to support sharing of the consumer’s condition</w:t>
      </w:r>
      <w:r w:rsidR="009A5204" w:rsidRPr="00BB2D68">
        <w:rPr>
          <w:rFonts w:eastAsia="Calibri"/>
        </w:rPr>
        <w:t xml:space="preserve">. </w:t>
      </w:r>
      <w:r w:rsidR="00BB0886" w:rsidRPr="00BB2D68">
        <w:rPr>
          <w:rFonts w:eastAsia="Calibri"/>
        </w:rPr>
        <w:t>Care documentation evidenced r</w:t>
      </w:r>
      <w:r w:rsidR="00C04D6A" w:rsidRPr="6776E8BB">
        <w:rPr>
          <w:rFonts w:eastAsia="Calibri"/>
        </w:rPr>
        <w:t xml:space="preserve">eferrals </w:t>
      </w:r>
      <w:r w:rsidR="00BB0886">
        <w:rPr>
          <w:rFonts w:eastAsia="Calibri"/>
        </w:rPr>
        <w:t xml:space="preserve">were made </w:t>
      </w:r>
      <w:r w:rsidR="00C04D6A" w:rsidRPr="6776E8BB">
        <w:rPr>
          <w:rFonts w:eastAsia="Calibri"/>
        </w:rPr>
        <w:t>to medical officers and allied health professionals</w:t>
      </w:r>
      <w:r w:rsidR="009A5204">
        <w:rPr>
          <w:rFonts w:eastAsia="Calibri"/>
        </w:rPr>
        <w:t xml:space="preserve">; </w:t>
      </w:r>
      <w:r w:rsidR="00BB0886" w:rsidRPr="00BB2D68">
        <w:rPr>
          <w:rFonts w:eastAsia="Calibri"/>
        </w:rPr>
        <w:t>recommendations following referrals were recorded</w:t>
      </w:r>
      <w:r w:rsidR="00C04D6A" w:rsidRPr="00BB2D68">
        <w:rPr>
          <w:rFonts w:eastAsia="Calibri"/>
        </w:rPr>
        <w:t>.</w:t>
      </w:r>
    </w:p>
    <w:p w14:paraId="06D5D987" w14:textId="2F4E1637" w:rsidR="009B0995" w:rsidRPr="00BB2D68" w:rsidRDefault="00543CB0" w:rsidP="009B0995">
      <w:pPr>
        <w:rPr>
          <w:rFonts w:eastAsia="Calibri"/>
        </w:rPr>
      </w:pPr>
      <w:r w:rsidRPr="00BB2D68">
        <w:rPr>
          <w:rFonts w:eastAsia="Calibri"/>
        </w:rPr>
        <w:t>Staff said they kn</w:t>
      </w:r>
      <w:r w:rsidR="00A37E8E" w:rsidRPr="00BB2D68">
        <w:rPr>
          <w:rFonts w:eastAsia="Calibri"/>
        </w:rPr>
        <w:t>e</w:t>
      </w:r>
      <w:r w:rsidRPr="00BB2D68">
        <w:rPr>
          <w:rFonts w:eastAsia="Calibri"/>
        </w:rPr>
        <w:t xml:space="preserve">w consumers well </w:t>
      </w:r>
      <w:r w:rsidR="00A37E8E" w:rsidRPr="00BB2D68">
        <w:rPr>
          <w:rFonts w:eastAsia="Calibri"/>
        </w:rPr>
        <w:t xml:space="preserve">and </w:t>
      </w:r>
      <w:r w:rsidRPr="00BB2D68">
        <w:rPr>
          <w:rFonts w:eastAsia="Calibri"/>
        </w:rPr>
        <w:t xml:space="preserve">if </w:t>
      </w:r>
      <w:r w:rsidR="0068172B" w:rsidRPr="00BB2D68">
        <w:rPr>
          <w:rFonts w:eastAsia="Calibri"/>
        </w:rPr>
        <w:t>staff</w:t>
      </w:r>
      <w:r w:rsidRPr="00BB2D68">
        <w:rPr>
          <w:rFonts w:eastAsia="Calibri"/>
        </w:rPr>
        <w:t xml:space="preserve"> were </w:t>
      </w:r>
      <w:r w:rsidR="0068172B" w:rsidRPr="00BB2D68">
        <w:rPr>
          <w:rFonts w:eastAsia="Calibri"/>
        </w:rPr>
        <w:t xml:space="preserve">concerned </w:t>
      </w:r>
      <w:r w:rsidRPr="00BB2D68">
        <w:rPr>
          <w:rFonts w:eastAsia="Calibri"/>
        </w:rPr>
        <w:t xml:space="preserve">about </w:t>
      </w:r>
      <w:r w:rsidR="0068172B" w:rsidRPr="00BB2D68">
        <w:rPr>
          <w:rFonts w:eastAsia="Calibri"/>
        </w:rPr>
        <w:t>c</w:t>
      </w:r>
      <w:r w:rsidRPr="00BB2D68">
        <w:rPr>
          <w:rFonts w:eastAsia="Calibri"/>
        </w:rPr>
        <w:t>onsumers</w:t>
      </w:r>
      <w:r w:rsidR="0068172B" w:rsidRPr="00BB2D68">
        <w:rPr>
          <w:rFonts w:eastAsia="Calibri"/>
        </w:rPr>
        <w:t xml:space="preserve">’ </w:t>
      </w:r>
      <w:r w:rsidRPr="00BB2D68">
        <w:rPr>
          <w:rFonts w:eastAsia="Calibri"/>
        </w:rPr>
        <w:t>care</w:t>
      </w:r>
      <w:r w:rsidR="009B0995" w:rsidRPr="00BB2D68">
        <w:rPr>
          <w:rFonts w:eastAsia="Calibri"/>
        </w:rPr>
        <w:t xml:space="preserve">, </w:t>
      </w:r>
      <w:r w:rsidRPr="00BB2D68">
        <w:rPr>
          <w:rFonts w:eastAsia="Calibri"/>
        </w:rPr>
        <w:t xml:space="preserve">this </w:t>
      </w:r>
      <w:r w:rsidR="00A37E8E" w:rsidRPr="00BB2D68">
        <w:rPr>
          <w:rFonts w:eastAsia="Calibri"/>
        </w:rPr>
        <w:t xml:space="preserve">was </w:t>
      </w:r>
      <w:r w:rsidRPr="00BB2D68">
        <w:rPr>
          <w:rFonts w:eastAsia="Calibri"/>
        </w:rPr>
        <w:t>escalated to management</w:t>
      </w:r>
      <w:r w:rsidR="0068172B" w:rsidRPr="00BB2D68">
        <w:rPr>
          <w:rFonts w:eastAsia="Calibri"/>
        </w:rPr>
        <w:t xml:space="preserve"> </w:t>
      </w:r>
      <w:r w:rsidRPr="00BB2D68">
        <w:rPr>
          <w:rFonts w:eastAsia="Calibri"/>
        </w:rPr>
        <w:t xml:space="preserve">who </w:t>
      </w:r>
      <w:r w:rsidR="00A37E8E" w:rsidRPr="00BB2D68">
        <w:rPr>
          <w:rFonts w:eastAsia="Calibri"/>
        </w:rPr>
        <w:t>were onsite or</w:t>
      </w:r>
      <w:r w:rsidRPr="00BB2D68">
        <w:rPr>
          <w:rFonts w:eastAsia="Calibri"/>
        </w:rPr>
        <w:t xml:space="preserve"> on call</w:t>
      </w:r>
      <w:r w:rsidR="00A37E8E" w:rsidRPr="00BB2D68">
        <w:rPr>
          <w:rFonts w:eastAsia="Calibri"/>
        </w:rPr>
        <w:t xml:space="preserve">. </w:t>
      </w:r>
      <w:r w:rsidRPr="00BB2D68">
        <w:rPr>
          <w:rFonts w:eastAsia="Calibri"/>
        </w:rPr>
        <w:t>Management advise</w:t>
      </w:r>
      <w:r w:rsidR="0068172B" w:rsidRPr="00BB2D68">
        <w:rPr>
          <w:rFonts w:eastAsia="Calibri"/>
        </w:rPr>
        <w:t xml:space="preserve">d </w:t>
      </w:r>
      <w:r w:rsidRPr="00BB2D68">
        <w:rPr>
          <w:rFonts w:eastAsia="Calibri"/>
        </w:rPr>
        <w:t xml:space="preserve">care </w:t>
      </w:r>
      <w:r w:rsidR="00A37E8E" w:rsidRPr="00BB2D68">
        <w:rPr>
          <w:rFonts w:eastAsia="Calibri"/>
        </w:rPr>
        <w:t>was</w:t>
      </w:r>
      <w:r w:rsidR="0068172B" w:rsidRPr="00BB2D68">
        <w:rPr>
          <w:rFonts w:eastAsia="Calibri"/>
        </w:rPr>
        <w:t xml:space="preserve"> provided with the support of t</w:t>
      </w:r>
      <w:r w:rsidRPr="00BB2D68">
        <w:rPr>
          <w:rFonts w:eastAsia="Calibri"/>
        </w:rPr>
        <w:t xml:space="preserve">he community nurse, </w:t>
      </w:r>
      <w:r w:rsidR="0068172B" w:rsidRPr="00BB2D68">
        <w:rPr>
          <w:rFonts w:eastAsia="Calibri"/>
        </w:rPr>
        <w:t>medical officer</w:t>
      </w:r>
      <w:r w:rsidR="009B0995" w:rsidRPr="00BB2D68">
        <w:rPr>
          <w:rFonts w:eastAsia="Calibri"/>
        </w:rPr>
        <w:t>, allied health professional</w:t>
      </w:r>
      <w:r w:rsidRPr="00BB2D68">
        <w:rPr>
          <w:rFonts w:eastAsia="Calibri"/>
        </w:rPr>
        <w:t xml:space="preserve"> or ambulance </w:t>
      </w:r>
      <w:r w:rsidR="0068172B" w:rsidRPr="00BB2D68">
        <w:rPr>
          <w:rFonts w:eastAsia="Calibri"/>
        </w:rPr>
        <w:t xml:space="preserve">services when </w:t>
      </w:r>
      <w:r w:rsidRPr="00BB2D68">
        <w:rPr>
          <w:rFonts w:eastAsia="Calibri"/>
        </w:rPr>
        <w:t>required.</w:t>
      </w:r>
      <w:r w:rsidR="0068172B" w:rsidRPr="00BB2D68">
        <w:rPr>
          <w:rFonts w:eastAsia="Calibri"/>
        </w:rPr>
        <w:t xml:space="preserve"> </w:t>
      </w:r>
      <w:r w:rsidRPr="00BB2D68">
        <w:rPr>
          <w:rFonts w:eastAsia="Calibri"/>
        </w:rPr>
        <w:t>Staff follow</w:t>
      </w:r>
      <w:r w:rsidR="00C95EDC" w:rsidRPr="00BB2D68">
        <w:rPr>
          <w:rFonts w:eastAsia="Calibri"/>
        </w:rPr>
        <w:t>ed</w:t>
      </w:r>
      <w:r w:rsidRPr="00BB2D68">
        <w:rPr>
          <w:rFonts w:eastAsia="Calibri"/>
        </w:rPr>
        <w:t xml:space="preserve"> the service’s policies and procedures to ensure effective care</w:t>
      </w:r>
      <w:r w:rsidR="00A37E8E" w:rsidRPr="00BB2D68">
        <w:rPr>
          <w:rFonts w:eastAsia="Calibri"/>
        </w:rPr>
        <w:t xml:space="preserve"> </w:t>
      </w:r>
      <w:r w:rsidR="00C95EDC" w:rsidRPr="00BB2D68">
        <w:rPr>
          <w:rFonts w:eastAsia="Calibri"/>
        </w:rPr>
        <w:t>was</w:t>
      </w:r>
      <w:r w:rsidR="00A37E8E" w:rsidRPr="00BB2D68">
        <w:rPr>
          <w:rFonts w:eastAsia="Calibri"/>
        </w:rPr>
        <w:t xml:space="preserve"> provided</w:t>
      </w:r>
      <w:r w:rsidR="009B0995" w:rsidRPr="00BB2D68">
        <w:rPr>
          <w:rFonts w:eastAsia="Calibri"/>
        </w:rPr>
        <w:t xml:space="preserve"> and s</w:t>
      </w:r>
      <w:r w:rsidRPr="00BB2D68">
        <w:rPr>
          <w:rFonts w:eastAsia="Calibri"/>
        </w:rPr>
        <w:t xml:space="preserve">taff </w:t>
      </w:r>
      <w:r w:rsidR="0068172B" w:rsidRPr="00BB2D68">
        <w:rPr>
          <w:rFonts w:eastAsia="Calibri"/>
        </w:rPr>
        <w:t xml:space="preserve">reported </w:t>
      </w:r>
      <w:r w:rsidRPr="00BB2D68">
        <w:rPr>
          <w:rFonts w:eastAsia="Calibri"/>
        </w:rPr>
        <w:t xml:space="preserve">they attend regular education sessions to </w:t>
      </w:r>
      <w:r w:rsidR="0068172B" w:rsidRPr="00BB2D68">
        <w:rPr>
          <w:rFonts w:eastAsia="Calibri"/>
        </w:rPr>
        <w:t>up</w:t>
      </w:r>
      <w:r w:rsidRPr="00BB2D68">
        <w:rPr>
          <w:rFonts w:eastAsia="Calibri"/>
        </w:rPr>
        <w:t>date their knowledge and skills.</w:t>
      </w:r>
      <w:r w:rsidR="00D04638" w:rsidRPr="00BB2D68">
        <w:rPr>
          <w:rFonts w:eastAsia="Calibri"/>
        </w:rPr>
        <w:t xml:space="preserve"> Staff </w:t>
      </w:r>
      <w:r w:rsidR="0068172B" w:rsidRPr="00BB2D68">
        <w:rPr>
          <w:rFonts w:eastAsia="Calibri"/>
        </w:rPr>
        <w:t xml:space="preserve">were generally knowledgeable about </w:t>
      </w:r>
      <w:r w:rsidR="00D04638" w:rsidRPr="00BB2D68">
        <w:rPr>
          <w:rFonts w:eastAsia="Calibri"/>
        </w:rPr>
        <w:t>high impact</w:t>
      </w:r>
      <w:r w:rsidR="00A37E8E" w:rsidRPr="00BB2D68">
        <w:rPr>
          <w:rFonts w:eastAsia="Calibri"/>
        </w:rPr>
        <w:t xml:space="preserve"> or </w:t>
      </w:r>
      <w:r w:rsidR="00D04638" w:rsidRPr="00BB2D68">
        <w:rPr>
          <w:rFonts w:eastAsia="Calibri"/>
        </w:rPr>
        <w:t>prevalence risks</w:t>
      </w:r>
      <w:r w:rsidR="00A37E8E" w:rsidRPr="00BB2D68">
        <w:rPr>
          <w:rFonts w:eastAsia="Calibri"/>
        </w:rPr>
        <w:t xml:space="preserve"> </w:t>
      </w:r>
      <w:r w:rsidR="00C16146" w:rsidRPr="00BB2D68">
        <w:rPr>
          <w:rFonts w:eastAsia="Calibri"/>
        </w:rPr>
        <w:t>and describe</w:t>
      </w:r>
      <w:r w:rsidR="0068172B" w:rsidRPr="00BB2D68">
        <w:rPr>
          <w:rFonts w:eastAsia="Calibri"/>
        </w:rPr>
        <w:t>d</w:t>
      </w:r>
      <w:r w:rsidR="00C16146" w:rsidRPr="00BB2D68">
        <w:rPr>
          <w:rFonts w:eastAsia="Calibri"/>
        </w:rPr>
        <w:t xml:space="preserve"> process</w:t>
      </w:r>
      <w:r w:rsidR="0068172B" w:rsidRPr="00BB2D68">
        <w:rPr>
          <w:rFonts w:eastAsia="Calibri"/>
        </w:rPr>
        <w:t>es</w:t>
      </w:r>
      <w:r w:rsidR="00C16146" w:rsidRPr="00BB2D68">
        <w:rPr>
          <w:rFonts w:eastAsia="Calibri"/>
        </w:rPr>
        <w:t xml:space="preserve"> of escalation of care for consumers who experience </w:t>
      </w:r>
      <w:r w:rsidR="00A37E8E" w:rsidRPr="00BB2D68">
        <w:rPr>
          <w:rFonts w:eastAsia="Calibri"/>
        </w:rPr>
        <w:t xml:space="preserve">a </w:t>
      </w:r>
      <w:r w:rsidR="009B0995" w:rsidRPr="00BB2D68">
        <w:rPr>
          <w:rFonts w:eastAsia="Calibri"/>
        </w:rPr>
        <w:t>deterioration, including</w:t>
      </w:r>
      <w:r w:rsidR="00A37E8E" w:rsidRPr="00BB2D68">
        <w:rPr>
          <w:rFonts w:eastAsia="Calibri"/>
        </w:rPr>
        <w:t xml:space="preserve"> observations undertaken and </w:t>
      </w:r>
      <w:r w:rsidR="00C16146" w:rsidRPr="00BB2D68">
        <w:rPr>
          <w:rFonts w:eastAsia="Calibri"/>
        </w:rPr>
        <w:t>calling for an ambulance when required</w:t>
      </w:r>
      <w:r w:rsidR="00A37E8E" w:rsidRPr="00BB2D68">
        <w:rPr>
          <w:rFonts w:eastAsia="Calibri"/>
        </w:rPr>
        <w:t xml:space="preserve">. </w:t>
      </w:r>
      <w:r w:rsidR="00C16146" w:rsidRPr="00BB2D68">
        <w:rPr>
          <w:rFonts w:eastAsia="Calibri"/>
        </w:rPr>
        <w:t>Staff describe</w:t>
      </w:r>
      <w:r w:rsidR="009B0995" w:rsidRPr="00BB2D68">
        <w:rPr>
          <w:rFonts w:eastAsia="Calibri"/>
        </w:rPr>
        <w:t>d</w:t>
      </w:r>
      <w:r w:rsidR="00C16146" w:rsidRPr="00BB2D68">
        <w:rPr>
          <w:rFonts w:eastAsia="Calibri"/>
        </w:rPr>
        <w:t xml:space="preserve"> how daily staff handover and diary report</w:t>
      </w:r>
      <w:r w:rsidR="009B0995" w:rsidRPr="00BB2D68">
        <w:rPr>
          <w:rFonts w:eastAsia="Calibri"/>
        </w:rPr>
        <w:t>s</w:t>
      </w:r>
      <w:r w:rsidR="00C16146" w:rsidRPr="00BB2D68">
        <w:rPr>
          <w:rFonts w:eastAsia="Calibri"/>
        </w:rPr>
        <w:t xml:space="preserve"> communicat</w:t>
      </w:r>
      <w:r w:rsidR="009B0995" w:rsidRPr="00BB2D68">
        <w:rPr>
          <w:rFonts w:eastAsia="Calibri"/>
        </w:rPr>
        <w:t>ed i</w:t>
      </w:r>
      <w:r w:rsidR="00C16146" w:rsidRPr="00BB2D68">
        <w:rPr>
          <w:rFonts w:eastAsia="Calibri"/>
        </w:rPr>
        <w:t>nformation about consumers</w:t>
      </w:r>
      <w:r w:rsidR="009B0995" w:rsidRPr="00BB2D68">
        <w:rPr>
          <w:rFonts w:eastAsia="Calibri"/>
        </w:rPr>
        <w:t xml:space="preserve">’ </w:t>
      </w:r>
      <w:r w:rsidR="00C16146" w:rsidRPr="00BB2D68">
        <w:rPr>
          <w:rFonts w:eastAsia="Calibri"/>
        </w:rPr>
        <w:t xml:space="preserve">conditions and </w:t>
      </w:r>
      <w:r w:rsidR="009B0995" w:rsidRPr="00BB2D68">
        <w:rPr>
          <w:rFonts w:eastAsia="Calibri"/>
        </w:rPr>
        <w:t xml:space="preserve">changed </w:t>
      </w:r>
      <w:r w:rsidR="00C16146" w:rsidRPr="00BB2D68">
        <w:rPr>
          <w:rFonts w:eastAsia="Calibri"/>
        </w:rPr>
        <w:t>needs</w:t>
      </w:r>
      <w:r w:rsidR="009B0995" w:rsidRPr="00BB2D68">
        <w:rPr>
          <w:rFonts w:eastAsia="Calibri"/>
        </w:rPr>
        <w:t xml:space="preserve">. </w:t>
      </w:r>
    </w:p>
    <w:p w14:paraId="0EEE2A5B" w14:textId="162658A6" w:rsidR="00C16146" w:rsidRPr="00DF4F7E" w:rsidRDefault="009B0995" w:rsidP="00D86AA7">
      <w:pPr>
        <w:rPr>
          <w:rFonts w:eastAsia="Calibri"/>
          <w:color w:val="auto"/>
          <w:lang w:eastAsia="en-US"/>
        </w:rPr>
      </w:pPr>
      <w:r w:rsidRPr="00BB2D68">
        <w:rPr>
          <w:rFonts w:eastAsia="Calibri"/>
        </w:rPr>
        <w:t>M</w:t>
      </w:r>
      <w:r w:rsidR="00C16146" w:rsidRPr="00BB2D68">
        <w:rPr>
          <w:rFonts w:eastAsia="Calibri"/>
        </w:rPr>
        <w:t>anagement confirm</w:t>
      </w:r>
      <w:r w:rsidRPr="00BB2D68">
        <w:rPr>
          <w:rFonts w:eastAsia="Calibri"/>
        </w:rPr>
        <w:t xml:space="preserve">ed </w:t>
      </w:r>
      <w:r w:rsidR="00C16146" w:rsidRPr="00BB2D68">
        <w:rPr>
          <w:rFonts w:eastAsia="Calibri"/>
        </w:rPr>
        <w:t xml:space="preserve">consumers </w:t>
      </w:r>
      <w:r w:rsidRPr="00BB2D68">
        <w:rPr>
          <w:rFonts w:eastAsia="Calibri"/>
        </w:rPr>
        <w:t xml:space="preserve">referrals </w:t>
      </w:r>
      <w:r w:rsidR="00C16146" w:rsidRPr="00BB2D68">
        <w:rPr>
          <w:rFonts w:eastAsia="Calibri"/>
        </w:rPr>
        <w:t>to required health professionals</w:t>
      </w:r>
      <w:r w:rsidRPr="00BB2D68">
        <w:rPr>
          <w:rFonts w:eastAsia="Calibri"/>
        </w:rPr>
        <w:t xml:space="preserve"> </w:t>
      </w:r>
      <w:r w:rsidR="00C16146" w:rsidRPr="00BB2D68">
        <w:rPr>
          <w:rFonts w:eastAsia="Calibri"/>
        </w:rPr>
        <w:t>were made in consultation with consumers, representatives, health professionals and their medical officer.</w:t>
      </w:r>
      <w:r w:rsidRPr="00BB2D68">
        <w:rPr>
          <w:rFonts w:eastAsia="Calibri"/>
        </w:rPr>
        <w:t xml:space="preserve"> </w:t>
      </w:r>
      <w:r w:rsidR="00C16146" w:rsidRPr="00BB2D68">
        <w:rPr>
          <w:rFonts w:eastAsia="Calibri"/>
        </w:rPr>
        <w:t xml:space="preserve">Management </w:t>
      </w:r>
      <w:r w:rsidRPr="00BB2D68">
        <w:rPr>
          <w:rFonts w:eastAsia="Calibri"/>
        </w:rPr>
        <w:t xml:space="preserve">sought </w:t>
      </w:r>
      <w:r w:rsidR="00C16146" w:rsidRPr="00BB2D68">
        <w:rPr>
          <w:rFonts w:eastAsia="Calibri"/>
        </w:rPr>
        <w:t>pathology reports</w:t>
      </w:r>
      <w:r w:rsidRPr="00BB2D68">
        <w:rPr>
          <w:rFonts w:eastAsia="Calibri"/>
        </w:rPr>
        <w:t xml:space="preserve"> prior to a</w:t>
      </w:r>
      <w:r w:rsidR="00C16146" w:rsidRPr="00BB2D68">
        <w:rPr>
          <w:rFonts w:eastAsia="Calibri"/>
        </w:rPr>
        <w:t xml:space="preserve">ntibiotics </w:t>
      </w:r>
      <w:r w:rsidRPr="00BB2D68">
        <w:rPr>
          <w:rFonts w:eastAsia="Calibri"/>
        </w:rPr>
        <w:t xml:space="preserve">being </w:t>
      </w:r>
      <w:r w:rsidR="00C16146" w:rsidRPr="00BB2D68">
        <w:rPr>
          <w:rFonts w:eastAsia="Calibri"/>
        </w:rPr>
        <w:t xml:space="preserve">prescribed by the </w:t>
      </w:r>
      <w:r w:rsidRPr="00BB2D68">
        <w:rPr>
          <w:rFonts w:eastAsia="Calibri"/>
        </w:rPr>
        <w:t>medical officer and s</w:t>
      </w:r>
      <w:r w:rsidR="00C16146" w:rsidRPr="00BB2D68">
        <w:rPr>
          <w:rFonts w:eastAsia="Calibri"/>
        </w:rPr>
        <w:t>taff describe</w:t>
      </w:r>
      <w:r w:rsidRPr="00BB2D68">
        <w:rPr>
          <w:rFonts w:eastAsia="Calibri"/>
        </w:rPr>
        <w:t>d</w:t>
      </w:r>
      <w:r w:rsidR="00C16146" w:rsidRPr="00BB2D68">
        <w:rPr>
          <w:rFonts w:eastAsia="Calibri"/>
        </w:rPr>
        <w:t xml:space="preserve"> how infection related risks </w:t>
      </w:r>
      <w:r w:rsidRPr="00BB2D68">
        <w:rPr>
          <w:rFonts w:eastAsia="Calibri"/>
        </w:rPr>
        <w:t xml:space="preserve">were </w:t>
      </w:r>
      <w:r w:rsidR="00C16146" w:rsidRPr="00BB2D68">
        <w:rPr>
          <w:rFonts w:eastAsia="Calibri"/>
        </w:rPr>
        <w:t>minimised</w:t>
      </w:r>
      <w:r w:rsidRPr="00BB2D68">
        <w:rPr>
          <w:rFonts w:eastAsia="Calibri"/>
        </w:rPr>
        <w:t xml:space="preserve">, including the </w:t>
      </w:r>
      <w:r w:rsidR="00C16146" w:rsidRPr="00BB2D68">
        <w:rPr>
          <w:rFonts w:eastAsia="Calibri"/>
        </w:rPr>
        <w:t>use of personal protective equipment and good hand hygiene practice</w:t>
      </w:r>
      <w:r w:rsidR="00D86AA7" w:rsidRPr="00BB2D68">
        <w:rPr>
          <w:rFonts w:eastAsia="Calibri"/>
        </w:rPr>
        <w:t xml:space="preserve">; </w:t>
      </w:r>
      <w:r w:rsidR="00C16146" w:rsidRPr="00BB2D68">
        <w:rPr>
          <w:rFonts w:eastAsia="Calibri"/>
        </w:rPr>
        <w:t xml:space="preserve">staff </w:t>
      </w:r>
      <w:r w:rsidR="00D86AA7" w:rsidRPr="00BB2D68">
        <w:rPr>
          <w:rFonts w:eastAsia="Calibri"/>
        </w:rPr>
        <w:t>ha</w:t>
      </w:r>
      <w:r w:rsidR="00C16146" w:rsidRPr="00BB2D68">
        <w:rPr>
          <w:rFonts w:eastAsia="Calibri"/>
        </w:rPr>
        <w:t>ve received education and training in relation to infection control and COVID-19</w:t>
      </w:r>
      <w:r w:rsidR="00D86AA7" w:rsidRPr="00BB2D68">
        <w:rPr>
          <w:rFonts w:eastAsia="Calibri"/>
        </w:rPr>
        <w:t xml:space="preserve"> precautions. </w:t>
      </w:r>
      <w:r w:rsidR="00543CB0" w:rsidRPr="00BB2D68">
        <w:rPr>
          <w:rFonts w:eastAsia="Calibri"/>
        </w:rPr>
        <w:t>The service ha</w:t>
      </w:r>
      <w:r w:rsidR="00D86AA7" w:rsidRPr="00BB2D68">
        <w:rPr>
          <w:rFonts w:eastAsia="Calibri"/>
        </w:rPr>
        <w:t xml:space="preserve">d clinical care </w:t>
      </w:r>
      <w:r w:rsidR="00543CB0" w:rsidRPr="00BB2D68">
        <w:rPr>
          <w:rFonts w:eastAsia="Calibri"/>
        </w:rPr>
        <w:t xml:space="preserve">policies </w:t>
      </w:r>
      <w:r w:rsidR="00D86AA7" w:rsidRPr="00BB2D68">
        <w:rPr>
          <w:rFonts w:eastAsia="Calibri"/>
        </w:rPr>
        <w:t xml:space="preserve">to guide staff practice that included a </w:t>
      </w:r>
      <w:r w:rsidR="00543CB0" w:rsidRPr="00BB2D68">
        <w:rPr>
          <w:rFonts w:eastAsia="Calibri"/>
        </w:rPr>
        <w:t>risk management framework</w:t>
      </w:r>
      <w:r w:rsidR="00D86AA7" w:rsidRPr="00BB2D68">
        <w:rPr>
          <w:rFonts w:eastAsia="Calibri"/>
        </w:rPr>
        <w:t xml:space="preserve"> and c</w:t>
      </w:r>
      <w:r w:rsidR="00C16146" w:rsidRPr="00BB2D68">
        <w:rPr>
          <w:rFonts w:eastAsia="Calibri"/>
        </w:rPr>
        <w:t xml:space="preserve">linical incidents </w:t>
      </w:r>
      <w:r w:rsidR="00D86AA7" w:rsidRPr="00BB2D68">
        <w:rPr>
          <w:rFonts w:eastAsia="Calibri"/>
        </w:rPr>
        <w:t>were documented</w:t>
      </w:r>
      <w:r w:rsidR="00C16146" w:rsidRPr="00BB2D68">
        <w:rPr>
          <w:rFonts w:eastAsia="Calibri"/>
        </w:rPr>
        <w:t xml:space="preserve"> and reviewed by management weekly</w:t>
      </w:r>
      <w:r w:rsidR="00D86AA7" w:rsidRPr="00BB2D68">
        <w:rPr>
          <w:rFonts w:eastAsia="Calibri"/>
        </w:rPr>
        <w:t xml:space="preserve">; </w:t>
      </w:r>
      <w:r w:rsidR="00C16146" w:rsidRPr="00BB2D68">
        <w:rPr>
          <w:rFonts w:eastAsia="Calibri"/>
        </w:rPr>
        <w:t xml:space="preserve">clinical indicators </w:t>
      </w:r>
      <w:r w:rsidR="00D86AA7" w:rsidRPr="00BB2D68">
        <w:rPr>
          <w:rFonts w:eastAsia="Calibri"/>
        </w:rPr>
        <w:t>were</w:t>
      </w:r>
      <w:r w:rsidR="00C16146" w:rsidRPr="00BB2D68">
        <w:rPr>
          <w:rFonts w:eastAsia="Calibri"/>
        </w:rPr>
        <w:t xml:space="preserve"> discussed in the monthly staff and board meetings. The service has a ‘personal care</w:t>
      </w:r>
      <w:r w:rsidR="00C16146" w:rsidRPr="115DA691">
        <w:rPr>
          <w:rFonts w:eastAsia="Calibri"/>
          <w:color w:val="auto"/>
          <w:lang w:eastAsia="en-US"/>
        </w:rPr>
        <w:t xml:space="preserve"> and clinical care’ policy that includes a focus on maximising comfort and dignity for consumers.</w:t>
      </w:r>
    </w:p>
    <w:p w14:paraId="3554AECC" w14:textId="54DEBB73"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3E9BFAB"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6028ACB9" w14:textId="09B16165" w:rsidR="003E1D20" w:rsidRPr="00E01122" w:rsidRDefault="00853601" w:rsidP="00E01122">
      <w:pPr>
        <w:numPr>
          <w:ilvl w:val="0"/>
          <w:numId w:val="24"/>
        </w:numPr>
        <w:tabs>
          <w:tab w:val="right" w:pos="9026"/>
        </w:tabs>
        <w:spacing w:before="0"/>
        <w:ind w:left="567" w:hanging="425"/>
        <w:outlineLvl w:val="4"/>
        <w:rPr>
          <w:i/>
        </w:rPr>
      </w:pPr>
      <w:r w:rsidRPr="008D114F">
        <w:rPr>
          <w:i/>
        </w:rPr>
        <w:t>optimises their health and well-being.</w:t>
      </w:r>
    </w:p>
    <w:p w14:paraId="57F13AEA" w14:textId="5EEB52EC" w:rsidR="005D0619" w:rsidRDefault="00DD4EAD" w:rsidP="00E01122">
      <w:pPr>
        <w:rPr>
          <w:rFonts w:eastAsia="Calibri"/>
        </w:rPr>
      </w:pPr>
      <w:r w:rsidRPr="00E01122">
        <w:rPr>
          <w:rFonts w:eastAsia="Calibri"/>
        </w:rPr>
        <w:t>The Assessment Team recommended this Requirement was not met</w:t>
      </w:r>
      <w:r w:rsidR="00366EED" w:rsidRPr="00E01122">
        <w:rPr>
          <w:rFonts w:eastAsia="Calibri"/>
        </w:rPr>
        <w:t xml:space="preserve">. </w:t>
      </w:r>
      <w:r w:rsidR="00B32D8F" w:rsidRPr="00E01122">
        <w:rPr>
          <w:rFonts w:eastAsia="Calibri"/>
        </w:rPr>
        <w:t>The Site Audit report identified c</w:t>
      </w:r>
      <w:r w:rsidR="00F76452" w:rsidRPr="00E01122">
        <w:rPr>
          <w:rFonts w:eastAsia="Calibri"/>
        </w:rPr>
        <w:t>are planning documentation</w:t>
      </w:r>
      <w:r w:rsidR="00806EB6" w:rsidRPr="00E01122">
        <w:rPr>
          <w:rFonts w:eastAsia="Calibri"/>
        </w:rPr>
        <w:t xml:space="preserve"> for consumers </w:t>
      </w:r>
      <w:r w:rsidR="00F76452" w:rsidRPr="00E01122">
        <w:rPr>
          <w:rFonts w:eastAsia="Calibri"/>
        </w:rPr>
        <w:t>reflected consumers generally received individualised care that was tailored to their needs</w:t>
      </w:r>
      <w:r w:rsidR="00806EB6" w:rsidRPr="00E01122">
        <w:rPr>
          <w:rFonts w:eastAsia="Calibri"/>
        </w:rPr>
        <w:t xml:space="preserve">; </w:t>
      </w:r>
      <w:r w:rsidR="00F76452" w:rsidRPr="00E01122">
        <w:rPr>
          <w:rFonts w:eastAsia="Calibri"/>
        </w:rPr>
        <w:t>key risks were generally identified and managed appropriately, including pain management, skin integrity</w:t>
      </w:r>
      <w:r w:rsidR="00703CEF" w:rsidRPr="00E01122">
        <w:rPr>
          <w:rFonts w:eastAsia="Calibri"/>
        </w:rPr>
        <w:t xml:space="preserve">, </w:t>
      </w:r>
      <w:r w:rsidR="00F76452" w:rsidRPr="00E01122">
        <w:rPr>
          <w:rFonts w:eastAsia="Calibri"/>
        </w:rPr>
        <w:t>falls</w:t>
      </w:r>
      <w:r w:rsidR="00703CEF" w:rsidRPr="00E01122">
        <w:rPr>
          <w:rFonts w:eastAsia="Calibri"/>
        </w:rPr>
        <w:t xml:space="preserve"> and </w:t>
      </w:r>
      <w:r w:rsidR="00F76452" w:rsidRPr="00E01122">
        <w:rPr>
          <w:rFonts w:eastAsia="Calibri"/>
        </w:rPr>
        <w:t xml:space="preserve">behaviour management, nutrition and hydration cares and infection requirements. However, the service was not able to </w:t>
      </w:r>
      <w:r w:rsidR="00806EB6" w:rsidRPr="00E01122">
        <w:rPr>
          <w:rFonts w:eastAsia="Calibri"/>
        </w:rPr>
        <w:t xml:space="preserve">always </w:t>
      </w:r>
      <w:r w:rsidR="00F76452" w:rsidRPr="00E01122">
        <w:rPr>
          <w:rFonts w:eastAsia="Calibri"/>
        </w:rPr>
        <w:t>demonstrate that clinical care provided to consumers was best practice</w:t>
      </w:r>
      <w:r w:rsidR="00703CEF" w:rsidRPr="00E01122">
        <w:rPr>
          <w:rFonts w:eastAsia="Calibri"/>
        </w:rPr>
        <w:t xml:space="preserve"> and </w:t>
      </w:r>
      <w:r w:rsidR="00F76452" w:rsidRPr="00E01122">
        <w:rPr>
          <w:rFonts w:eastAsia="Calibri"/>
        </w:rPr>
        <w:t>optimised the consumer’s health and well-being; this was in relation to medication management and</w:t>
      </w:r>
      <w:r w:rsidR="00E01122">
        <w:rPr>
          <w:rFonts w:eastAsia="Calibri"/>
        </w:rPr>
        <w:t>,</w:t>
      </w:r>
      <w:r w:rsidR="00F76452" w:rsidRPr="00E01122">
        <w:rPr>
          <w:rFonts w:eastAsia="Calibri"/>
        </w:rPr>
        <w:t xml:space="preserve"> </w:t>
      </w:r>
      <w:r w:rsidR="00806EB6" w:rsidRPr="00E01122">
        <w:rPr>
          <w:rFonts w:eastAsia="Calibri"/>
        </w:rPr>
        <w:t xml:space="preserve">managing and </w:t>
      </w:r>
      <w:r w:rsidR="00F76452" w:rsidRPr="00E01122">
        <w:rPr>
          <w:rFonts w:eastAsia="Calibri"/>
        </w:rPr>
        <w:t xml:space="preserve">minimising the use of restraint. </w:t>
      </w:r>
    </w:p>
    <w:p w14:paraId="7A44F3D1" w14:textId="062C666B" w:rsidR="00892506" w:rsidRPr="00E01122" w:rsidRDefault="00B32D8F" w:rsidP="00E01122">
      <w:pPr>
        <w:rPr>
          <w:rFonts w:eastAsia="Calibri"/>
        </w:rPr>
      </w:pPr>
      <w:r>
        <w:rPr>
          <w:rFonts w:eastAsia="Calibri"/>
        </w:rPr>
        <w:t>W</w:t>
      </w:r>
      <w:r w:rsidR="008E3D83">
        <w:rPr>
          <w:rFonts w:eastAsia="Calibri"/>
        </w:rPr>
        <w:t xml:space="preserve">hile </w:t>
      </w:r>
      <w:r w:rsidR="00F76452" w:rsidRPr="00FE7E57">
        <w:rPr>
          <w:rFonts w:eastAsia="Calibri"/>
        </w:rPr>
        <w:t>one named consumer</w:t>
      </w:r>
      <w:r w:rsidR="00703CEF" w:rsidRPr="00FE7E57">
        <w:rPr>
          <w:rFonts w:eastAsia="Calibri"/>
        </w:rPr>
        <w:t xml:space="preserve"> was a</w:t>
      </w:r>
      <w:r w:rsidR="00F76452" w:rsidRPr="00E01122">
        <w:rPr>
          <w:rFonts w:eastAsia="Calibri"/>
        </w:rPr>
        <w:t>dminist</w:t>
      </w:r>
      <w:r w:rsidR="00703CEF" w:rsidRPr="00E01122">
        <w:rPr>
          <w:rFonts w:eastAsia="Calibri"/>
        </w:rPr>
        <w:t xml:space="preserve">ered </w:t>
      </w:r>
      <w:r w:rsidR="00FE7E57" w:rsidRPr="00E01122">
        <w:rPr>
          <w:rFonts w:eastAsia="Calibri"/>
        </w:rPr>
        <w:t xml:space="preserve">regular </w:t>
      </w:r>
      <w:r w:rsidR="00F76452" w:rsidRPr="00E01122">
        <w:rPr>
          <w:rFonts w:eastAsia="Calibri"/>
        </w:rPr>
        <w:t>psychotropic medication</w:t>
      </w:r>
      <w:r w:rsidR="00703CEF" w:rsidRPr="00E01122">
        <w:rPr>
          <w:rFonts w:eastAsia="Calibri"/>
        </w:rPr>
        <w:t xml:space="preserve"> (</w:t>
      </w:r>
      <w:r w:rsidR="00F76452" w:rsidRPr="00E01122">
        <w:rPr>
          <w:rFonts w:eastAsia="Calibri"/>
        </w:rPr>
        <w:t>chemical restraint</w:t>
      </w:r>
      <w:r w:rsidR="00703CEF" w:rsidRPr="00E01122">
        <w:rPr>
          <w:rFonts w:eastAsia="Calibri"/>
        </w:rPr>
        <w:t xml:space="preserve">) </w:t>
      </w:r>
      <w:r w:rsidR="000104A8" w:rsidRPr="00E01122">
        <w:rPr>
          <w:rFonts w:eastAsia="Calibri"/>
        </w:rPr>
        <w:t xml:space="preserve">from </w:t>
      </w:r>
      <w:r w:rsidR="00806EB6" w:rsidRPr="00E01122">
        <w:rPr>
          <w:rFonts w:eastAsia="Calibri"/>
        </w:rPr>
        <w:t xml:space="preserve">the </w:t>
      </w:r>
      <w:r w:rsidR="00FE7E57" w:rsidRPr="00E01122">
        <w:rPr>
          <w:rFonts w:eastAsia="Calibri"/>
        </w:rPr>
        <w:t xml:space="preserve">end of 2021, </w:t>
      </w:r>
      <w:r w:rsidR="00703CEF" w:rsidRPr="00E01122">
        <w:rPr>
          <w:rFonts w:eastAsia="Calibri"/>
        </w:rPr>
        <w:t xml:space="preserve">staff were not aware of the consumer’s </w:t>
      </w:r>
      <w:r w:rsidR="005D0619" w:rsidRPr="00E01122">
        <w:rPr>
          <w:rFonts w:eastAsia="Calibri"/>
        </w:rPr>
        <w:t>changed medication</w:t>
      </w:r>
      <w:r w:rsidR="000104A8" w:rsidRPr="00E01122">
        <w:rPr>
          <w:rFonts w:eastAsia="Calibri"/>
        </w:rPr>
        <w:t>/</w:t>
      </w:r>
      <w:r w:rsidR="005D0619" w:rsidRPr="00E01122">
        <w:rPr>
          <w:rFonts w:eastAsia="Calibri"/>
        </w:rPr>
        <w:t xml:space="preserve">care needs, or the potential risks associated with the administration of a chemical restraint. </w:t>
      </w:r>
      <w:r w:rsidR="008E3D83" w:rsidRPr="00E01122">
        <w:rPr>
          <w:rFonts w:eastAsia="Calibri"/>
        </w:rPr>
        <w:t xml:space="preserve">Although </w:t>
      </w:r>
      <w:r w:rsidR="005D0619" w:rsidRPr="00E01122">
        <w:rPr>
          <w:rFonts w:eastAsia="Calibri"/>
        </w:rPr>
        <w:t xml:space="preserve">a behaviour support plan had been implemented </w:t>
      </w:r>
      <w:r w:rsidR="00806EB6" w:rsidRPr="00E01122">
        <w:rPr>
          <w:rFonts w:eastAsia="Calibri"/>
        </w:rPr>
        <w:t xml:space="preserve">for the consumer </w:t>
      </w:r>
      <w:r w:rsidR="005D0619" w:rsidRPr="00E01122">
        <w:rPr>
          <w:rFonts w:eastAsia="Calibri"/>
        </w:rPr>
        <w:t>prior to the commencement of the chemical restraint, the plan did not document that consent for the chemical restraint had been obtained, or management strategies implemented to guide staff practice in relation to the restrictive practices; including monitoring and review process to evaluate the effectiveness of the intervention.</w:t>
      </w:r>
      <w:r w:rsidR="008E3D83" w:rsidRPr="00E01122">
        <w:rPr>
          <w:rFonts w:eastAsia="Calibri"/>
        </w:rPr>
        <w:t xml:space="preserve"> The consumers’ c</w:t>
      </w:r>
      <w:r w:rsidR="005D0619" w:rsidRPr="00E01122">
        <w:rPr>
          <w:rFonts w:eastAsia="Calibri"/>
        </w:rPr>
        <w:t>are documentation demonstrated this had not occurred.</w:t>
      </w:r>
      <w:r w:rsidR="003028E3" w:rsidRPr="00E01122">
        <w:rPr>
          <w:rFonts w:eastAsia="Calibri"/>
        </w:rPr>
        <w:t xml:space="preserve"> </w:t>
      </w:r>
      <w:r w:rsidR="00B11392" w:rsidRPr="00E01122">
        <w:rPr>
          <w:rFonts w:eastAsia="Calibri"/>
        </w:rPr>
        <w:t>As the service d</w:t>
      </w:r>
      <w:r w:rsidR="000104A8" w:rsidRPr="00E01122">
        <w:rPr>
          <w:rFonts w:eastAsia="Calibri"/>
        </w:rPr>
        <w:t xml:space="preserve">id </w:t>
      </w:r>
      <w:r w:rsidR="00B11392" w:rsidRPr="00E01122">
        <w:rPr>
          <w:rFonts w:eastAsia="Calibri"/>
        </w:rPr>
        <w:t>not have registered or enrolled nurses</w:t>
      </w:r>
      <w:r w:rsidR="003028E3" w:rsidRPr="00E01122">
        <w:rPr>
          <w:rFonts w:eastAsia="Calibri"/>
        </w:rPr>
        <w:t xml:space="preserve"> on staff</w:t>
      </w:r>
      <w:r w:rsidR="00B11392" w:rsidRPr="00E01122">
        <w:rPr>
          <w:rFonts w:eastAsia="Calibri"/>
        </w:rPr>
        <w:t xml:space="preserve">, medication </w:t>
      </w:r>
      <w:r w:rsidR="003028E3" w:rsidRPr="00E01122">
        <w:rPr>
          <w:rFonts w:eastAsia="Calibri"/>
        </w:rPr>
        <w:t xml:space="preserve">prescribed </w:t>
      </w:r>
      <w:r w:rsidR="008E3D83" w:rsidRPr="00E01122">
        <w:rPr>
          <w:rFonts w:eastAsia="Calibri"/>
        </w:rPr>
        <w:t>was</w:t>
      </w:r>
      <w:r w:rsidR="003028E3" w:rsidRPr="00E01122">
        <w:rPr>
          <w:rFonts w:eastAsia="Calibri"/>
        </w:rPr>
        <w:t xml:space="preserve"> </w:t>
      </w:r>
      <w:r w:rsidR="00B11392" w:rsidRPr="00E01122">
        <w:rPr>
          <w:rFonts w:eastAsia="Calibri"/>
        </w:rPr>
        <w:t xml:space="preserve">administered through </w:t>
      </w:r>
      <w:r w:rsidR="003028E3" w:rsidRPr="00E01122">
        <w:rPr>
          <w:rFonts w:eastAsia="Calibri"/>
        </w:rPr>
        <w:t xml:space="preserve">prepacked medication packs </w:t>
      </w:r>
      <w:r w:rsidR="000104A8" w:rsidRPr="00E01122">
        <w:rPr>
          <w:rFonts w:eastAsia="Calibri"/>
        </w:rPr>
        <w:t xml:space="preserve">supplied </w:t>
      </w:r>
      <w:r w:rsidR="003028E3" w:rsidRPr="00E01122">
        <w:rPr>
          <w:rFonts w:eastAsia="Calibri"/>
        </w:rPr>
        <w:t xml:space="preserve">by the </w:t>
      </w:r>
      <w:r w:rsidR="00B11392" w:rsidRPr="00E01122">
        <w:rPr>
          <w:rFonts w:eastAsia="Calibri"/>
        </w:rPr>
        <w:t>pharmacist</w:t>
      </w:r>
      <w:r w:rsidR="003028E3" w:rsidRPr="00E01122">
        <w:rPr>
          <w:rFonts w:eastAsia="Calibri"/>
        </w:rPr>
        <w:t xml:space="preserve">. Management </w:t>
      </w:r>
      <w:r w:rsidR="000104A8" w:rsidRPr="00E01122">
        <w:rPr>
          <w:rFonts w:eastAsia="Calibri"/>
        </w:rPr>
        <w:t xml:space="preserve">weren’t aware </w:t>
      </w:r>
      <w:r w:rsidR="003028E3" w:rsidRPr="00E01122">
        <w:rPr>
          <w:rFonts w:eastAsia="Calibri"/>
        </w:rPr>
        <w:t xml:space="preserve">of the </w:t>
      </w:r>
      <w:r w:rsidR="00806EB6" w:rsidRPr="00E01122">
        <w:rPr>
          <w:rFonts w:eastAsia="Calibri"/>
        </w:rPr>
        <w:t xml:space="preserve">medication </w:t>
      </w:r>
      <w:r w:rsidR="003028E3" w:rsidRPr="00E01122">
        <w:rPr>
          <w:rFonts w:eastAsia="Calibri"/>
        </w:rPr>
        <w:t xml:space="preserve">change </w:t>
      </w:r>
      <w:r w:rsidR="005B2AEA" w:rsidRPr="00E01122">
        <w:rPr>
          <w:rFonts w:eastAsia="Calibri"/>
        </w:rPr>
        <w:t xml:space="preserve">until </w:t>
      </w:r>
      <w:r w:rsidR="003028E3" w:rsidRPr="00E01122">
        <w:rPr>
          <w:rFonts w:eastAsia="Calibri"/>
        </w:rPr>
        <w:t>the consumer’s</w:t>
      </w:r>
      <w:r w:rsidR="005D0619" w:rsidRPr="00E01122">
        <w:rPr>
          <w:rFonts w:eastAsia="Calibri"/>
        </w:rPr>
        <w:t xml:space="preserve"> </w:t>
      </w:r>
      <w:r w:rsidR="000104A8" w:rsidRPr="00E01122">
        <w:rPr>
          <w:rFonts w:eastAsia="Calibri"/>
        </w:rPr>
        <w:t xml:space="preserve">updated </w:t>
      </w:r>
      <w:r w:rsidR="003028E3" w:rsidRPr="00E01122">
        <w:rPr>
          <w:rFonts w:eastAsia="Calibri"/>
        </w:rPr>
        <w:t>medication pack</w:t>
      </w:r>
      <w:r w:rsidR="008E3D83" w:rsidRPr="00E01122">
        <w:rPr>
          <w:rFonts w:eastAsia="Calibri"/>
        </w:rPr>
        <w:t xml:space="preserve"> were received. M</w:t>
      </w:r>
      <w:r w:rsidR="005D0619" w:rsidRPr="00E01122">
        <w:rPr>
          <w:rFonts w:eastAsia="Calibri"/>
        </w:rPr>
        <w:t xml:space="preserve">anagement </w:t>
      </w:r>
      <w:r w:rsidR="003028E3" w:rsidRPr="00E01122">
        <w:rPr>
          <w:rFonts w:eastAsia="Calibri"/>
        </w:rPr>
        <w:t xml:space="preserve">had </w:t>
      </w:r>
      <w:r w:rsidR="008E3D83" w:rsidRPr="00E01122">
        <w:rPr>
          <w:rFonts w:eastAsia="Calibri"/>
        </w:rPr>
        <w:t xml:space="preserve">known </w:t>
      </w:r>
      <w:r w:rsidR="005D0619" w:rsidRPr="00E01122">
        <w:rPr>
          <w:rFonts w:eastAsia="Calibri"/>
        </w:rPr>
        <w:t xml:space="preserve">of </w:t>
      </w:r>
      <w:r w:rsidR="003028E3" w:rsidRPr="00E01122">
        <w:rPr>
          <w:rFonts w:eastAsia="Calibri"/>
        </w:rPr>
        <w:t>an external medical</w:t>
      </w:r>
      <w:r w:rsidR="005D0619" w:rsidRPr="00E01122">
        <w:rPr>
          <w:rFonts w:eastAsia="Calibri"/>
        </w:rPr>
        <w:t xml:space="preserve"> appointment </w:t>
      </w:r>
      <w:r w:rsidR="003028E3" w:rsidRPr="00E01122">
        <w:rPr>
          <w:rFonts w:eastAsia="Calibri"/>
        </w:rPr>
        <w:t xml:space="preserve">for the consumer </w:t>
      </w:r>
      <w:r w:rsidR="005D0619" w:rsidRPr="00E01122">
        <w:rPr>
          <w:rFonts w:eastAsia="Calibri"/>
        </w:rPr>
        <w:t>but not of the intent</w:t>
      </w:r>
      <w:r w:rsidR="003028E3" w:rsidRPr="00E01122">
        <w:rPr>
          <w:rFonts w:eastAsia="Calibri"/>
        </w:rPr>
        <w:t xml:space="preserve">, and while management had requested </w:t>
      </w:r>
      <w:r w:rsidR="00806EB6" w:rsidRPr="00E01122">
        <w:rPr>
          <w:rFonts w:eastAsia="Calibri"/>
        </w:rPr>
        <w:t xml:space="preserve">the relevant </w:t>
      </w:r>
      <w:r w:rsidR="005D0619" w:rsidRPr="00E01122">
        <w:rPr>
          <w:rFonts w:eastAsia="Calibri"/>
        </w:rPr>
        <w:t xml:space="preserve">medical notes to incorporate </w:t>
      </w:r>
      <w:r w:rsidR="00806EB6" w:rsidRPr="00E01122">
        <w:rPr>
          <w:rFonts w:eastAsia="Calibri"/>
        </w:rPr>
        <w:t xml:space="preserve">this </w:t>
      </w:r>
      <w:r w:rsidR="005D0619" w:rsidRPr="00E01122">
        <w:rPr>
          <w:rFonts w:eastAsia="Calibri"/>
        </w:rPr>
        <w:t>in</w:t>
      </w:r>
      <w:r w:rsidR="00806EB6" w:rsidRPr="00E01122">
        <w:rPr>
          <w:rFonts w:eastAsia="Calibri"/>
        </w:rPr>
        <w:t xml:space="preserve"> </w:t>
      </w:r>
      <w:r w:rsidR="005D0619" w:rsidRPr="00E01122">
        <w:rPr>
          <w:rFonts w:eastAsia="Calibri"/>
        </w:rPr>
        <w:t xml:space="preserve">to consumer care planning documentation, </w:t>
      </w:r>
      <w:r w:rsidR="003028E3" w:rsidRPr="00E01122">
        <w:rPr>
          <w:rFonts w:eastAsia="Calibri"/>
        </w:rPr>
        <w:t>this was not received.</w:t>
      </w:r>
    </w:p>
    <w:p w14:paraId="651BA80A" w14:textId="7061C15A" w:rsidR="00892506" w:rsidRPr="00E01122" w:rsidRDefault="00892506" w:rsidP="00E01122">
      <w:pPr>
        <w:rPr>
          <w:rFonts w:eastAsia="Calibri"/>
        </w:rPr>
      </w:pPr>
      <w:r w:rsidRPr="00E01122">
        <w:rPr>
          <w:rFonts w:eastAsia="Calibri"/>
        </w:rPr>
        <w:t xml:space="preserve">Management advised as there were no registered or enrolled nurses rostered on site, they outlined how the workforce was enabled to deliver quality care and services. The service coordinated medical officer visits and referred consumers to the community nurse. The service was in a small, rural town, staff knew the consumers well, staff conducted observations when consumers were unwell, and staff would call an ambulance to perform assessments and transfer the consumer to hospital if </w:t>
      </w:r>
      <w:r w:rsidRPr="00E01122">
        <w:rPr>
          <w:rFonts w:eastAsia="Calibri"/>
        </w:rPr>
        <w:lastRenderedPageBreak/>
        <w:t xml:space="preserve">required. Management were either onsite or on-call to provide advice to staff when caring for a consumer. The service utilised the community intake program to lodge referrals for allied health professionals, and the community nurse attended the service regularly to manage consumers’ clinical cares such as wound care. </w:t>
      </w:r>
    </w:p>
    <w:p w14:paraId="16E8AC32" w14:textId="71439985" w:rsidR="00892506" w:rsidRDefault="000104A8" w:rsidP="00E01122">
      <w:pPr>
        <w:rPr>
          <w:rFonts w:eastAsia="Calibri"/>
        </w:rPr>
      </w:pPr>
      <w:r w:rsidRPr="00E01122">
        <w:rPr>
          <w:rFonts w:eastAsia="Calibri"/>
        </w:rPr>
        <w:t>The Approved Provider in its written response to the Site Audit findings</w:t>
      </w:r>
      <w:r w:rsidR="008E3D83" w:rsidRPr="00E01122">
        <w:rPr>
          <w:rFonts w:eastAsia="Calibri"/>
        </w:rPr>
        <w:t xml:space="preserve"> advised</w:t>
      </w:r>
      <w:r w:rsidR="000F5788" w:rsidRPr="00E01122">
        <w:rPr>
          <w:rFonts w:eastAsia="Calibri"/>
        </w:rPr>
        <w:t xml:space="preserve"> a</w:t>
      </w:r>
      <w:r w:rsidR="008E3D83" w:rsidRPr="00E01122">
        <w:rPr>
          <w:rFonts w:eastAsia="Calibri"/>
        </w:rPr>
        <w:t>n informed consent form was signed by the consumer</w:t>
      </w:r>
      <w:r w:rsidR="004A5659" w:rsidRPr="00E01122">
        <w:rPr>
          <w:rFonts w:eastAsia="Calibri"/>
        </w:rPr>
        <w:t xml:space="preserve">, </w:t>
      </w:r>
      <w:r w:rsidR="008E3D83" w:rsidRPr="00E01122">
        <w:rPr>
          <w:rFonts w:eastAsia="Calibri"/>
        </w:rPr>
        <w:t xml:space="preserve">which enabled the service to act on the consumer’s behalf. The use of restrictive practises and consent to use these has now been added </w:t>
      </w:r>
      <w:r w:rsidR="00DF6A53" w:rsidRPr="00E01122">
        <w:rPr>
          <w:rFonts w:eastAsia="Calibri"/>
        </w:rPr>
        <w:t xml:space="preserve">as a discussion item </w:t>
      </w:r>
      <w:r w:rsidR="008E3D83" w:rsidRPr="00E01122">
        <w:rPr>
          <w:rFonts w:eastAsia="Calibri"/>
        </w:rPr>
        <w:t>to</w:t>
      </w:r>
      <w:r w:rsidR="000F5788" w:rsidRPr="00E01122">
        <w:rPr>
          <w:rFonts w:eastAsia="Calibri"/>
        </w:rPr>
        <w:t xml:space="preserve"> the service’s entry </w:t>
      </w:r>
      <w:r w:rsidR="008E3D83" w:rsidRPr="00E01122">
        <w:rPr>
          <w:rFonts w:eastAsia="Calibri"/>
        </w:rPr>
        <w:t>procedures</w:t>
      </w:r>
      <w:r w:rsidR="000F5788" w:rsidRPr="00E01122">
        <w:rPr>
          <w:rFonts w:eastAsia="Calibri"/>
        </w:rPr>
        <w:t>. I have considered this aspect further under Requirement 8(3)(e). The service became aware of a medication change on receipt of the consumer’s prepacked medication pack</w:t>
      </w:r>
      <w:r w:rsidR="00124318" w:rsidRPr="00E01122">
        <w:rPr>
          <w:rFonts w:eastAsia="Calibri"/>
        </w:rPr>
        <w:t xml:space="preserve"> in December 2021</w:t>
      </w:r>
      <w:r w:rsidR="004A5659" w:rsidRPr="00E01122">
        <w:rPr>
          <w:rFonts w:eastAsia="Calibri"/>
        </w:rPr>
        <w:t xml:space="preserve">. The service </w:t>
      </w:r>
      <w:r w:rsidR="00DF6A53" w:rsidRPr="00E01122">
        <w:rPr>
          <w:rFonts w:eastAsia="Calibri"/>
        </w:rPr>
        <w:t xml:space="preserve">had not been </w:t>
      </w:r>
      <w:r w:rsidR="000F5788" w:rsidRPr="000F5788">
        <w:rPr>
          <w:rFonts w:eastAsia="Calibri"/>
        </w:rPr>
        <w:t xml:space="preserve">aware </w:t>
      </w:r>
      <w:r w:rsidR="00DF6A53">
        <w:rPr>
          <w:rFonts w:eastAsia="Calibri"/>
        </w:rPr>
        <w:t xml:space="preserve">that the </w:t>
      </w:r>
      <w:r w:rsidR="000F5788" w:rsidRPr="000F5788">
        <w:rPr>
          <w:rFonts w:eastAsia="Calibri"/>
        </w:rPr>
        <w:t>consumer</w:t>
      </w:r>
      <w:r w:rsidR="00DF6A53">
        <w:rPr>
          <w:rFonts w:eastAsia="Calibri"/>
        </w:rPr>
        <w:t>’</w:t>
      </w:r>
      <w:r w:rsidR="000F5788" w:rsidRPr="000F5788">
        <w:rPr>
          <w:rFonts w:eastAsia="Calibri"/>
        </w:rPr>
        <w:t xml:space="preserve">s </w:t>
      </w:r>
      <w:r w:rsidR="00124318">
        <w:rPr>
          <w:rFonts w:eastAsia="Calibri"/>
        </w:rPr>
        <w:t>representative’s</w:t>
      </w:r>
      <w:r w:rsidR="00DF6A53">
        <w:rPr>
          <w:rFonts w:eastAsia="Calibri"/>
        </w:rPr>
        <w:t xml:space="preserve"> had </w:t>
      </w:r>
      <w:r w:rsidR="004A5659">
        <w:rPr>
          <w:rFonts w:eastAsia="Calibri"/>
        </w:rPr>
        <w:t>request</w:t>
      </w:r>
      <w:r w:rsidR="00DF6A53">
        <w:rPr>
          <w:rFonts w:eastAsia="Calibri"/>
        </w:rPr>
        <w:t xml:space="preserve">ed </w:t>
      </w:r>
      <w:r w:rsidR="004A5659">
        <w:rPr>
          <w:rFonts w:eastAsia="Calibri"/>
        </w:rPr>
        <w:t>the medical officer</w:t>
      </w:r>
      <w:r w:rsidR="00DF6A53">
        <w:rPr>
          <w:rFonts w:eastAsia="Calibri"/>
        </w:rPr>
        <w:t xml:space="preserve"> to review the consumer’s </w:t>
      </w:r>
      <w:r w:rsidR="004A5659">
        <w:rPr>
          <w:rFonts w:eastAsia="Calibri"/>
        </w:rPr>
        <w:t xml:space="preserve">behaviour management </w:t>
      </w:r>
      <w:r w:rsidR="00DF6A53">
        <w:rPr>
          <w:rFonts w:eastAsia="Calibri"/>
        </w:rPr>
        <w:t xml:space="preserve">needs, </w:t>
      </w:r>
      <w:r w:rsidR="004A5659">
        <w:rPr>
          <w:rFonts w:eastAsia="Calibri"/>
        </w:rPr>
        <w:t xml:space="preserve">or the </w:t>
      </w:r>
      <w:r w:rsidR="000F5788" w:rsidRPr="000F5788">
        <w:rPr>
          <w:rFonts w:eastAsia="Calibri"/>
        </w:rPr>
        <w:t xml:space="preserve">decision to commence </w:t>
      </w:r>
      <w:r w:rsidR="004A5659">
        <w:rPr>
          <w:rFonts w:eastAsia="Calibri"/>
        </w:rPr>
        <w:t xml:space="preserve">psychotropic </w:t>
      </w:r>
      <w:r w:rsidR="000F5788" w:rsidRPr="000F5788">
        <w:rPr>
          <w:rFonts w:eastAsia="Calibri"/>
        </w:rPr>
        <w:t>medication</w:t>
      </w:r>
      <w:r w:rsidR="001A158F">
        <w:rPr>
          <w:rFonts w:eastAsia="Calibri"/>
        </w:rPr>
        <w:t xml:space="preserve">; </w:t>
      </w:r>
      <w:r w:rsidR="000F5788" w:rsidRPr="000F5788">
        <w:rPr>
          <w:rFonts w:eastAsia="Calibri"/>
        </w:rPr>
        <w:t xml:space="preserve">no relevant documentation regarding the </w:t>
      </w:r>
      <w:r w:rsidR="004A5659">
        <w:rPr>
          <w:rFonts w:eastAsia="Calibri"/>
        </w:rPr>
        <w:t>medical consultation and outcome</w:t>
      </w:r>
      <w:r w:rsidR="000F5788" w:rsidRPr="000F5788">
        <w:rPr>
          <w:rFonts w:eastAsia="Calibri"/>
        </w:rPr>
        <w:t xml:space="preserve"> was provided</w:t>
      </w:r>
      <w:r w:rsidR="00124318">
        <w:rPr>
          <w:rFonts w:eastAsia="Calibri"/>
        </w:rPr>
        <w:t xml:space="preserve">. The </w:t>
      </w:r>
      <w:r w:rsidR="004A5659">
        <w:rPr>
          <w:rFonts w:eastAsia="Calibri"/>
        </w:rPr>
        <w:t xml:space="preserve">service had </w:t>
      </w:r>
      <w:r w:rsidR="001A158F">
        <w:rPr>
          <w:rFonts w:eastAsia="Calibri"/>
        </w:rPr>
        <w:t xml:space="preserve">subsequently </w:t>
      </w:r>
      <w:r w:rsidR="004A5659">
        <w:rPr>
          <w:rFonts w:eastAsia="Calibri"/>
        </w:rPr>
        <w:t>requested copies of the medical notes</w:t>
      </w:r>
      <w:r w:rsidR="00124318">
        <w:rPr>
          <w:rFonts w:eastAsia="Calibri"/>
        </w:rPr>
        <w:t>,</w:t>
      </w:r>
      <w:r w:rsidR="004A5659">
        <w:rPr>
          <w:rFonts w:eastAsia="Calibri"/>
        </w:rPr>
        <w:t xml:space="preserve"> which were received </w:t>
      </w:r>
      <w:r w:rsidR="00124318">
        <w:rPr>
          <w:rFonts w:eastAsia="Calibri"/>
        </w:rPr>
        <w:t xml:space="preserve">in March 2022. </w:t>
      </w:r>
    </w:p>
    <w:p w14:paraId="52F9829E" w14:textId="49657F06" w:rsidR="00074700" w:rsidRPr="00E01122" w:rsidRDefault="00892506" w:rsidP="00E01122">
      <w:pPr>
        <w:rPr>
          <w:rFonts w:eastAsia="Calibri"/>
        </w:rPr>
      </w:pPr>
      <w:r>
        <w:rPr>
          <w:rFonts w:eastAsia="Calibri"/>
        </w:rPr>
        <w:t>T</w:t>
      </w:r>
      <w:r w:rsidR="004A5659">
        <w:rPr>
          <w:rFonts w:eastAsia="Calibri"/>
        </w:rPr>
        <w:t>he consumer’s representative</w:t>
      </w:r>
      <w:r w:rsidR="00124318">
        <w:rPr>
          <w:rFonts w:eastAsia="Calibri"/>
        </w:rPr>
        <w:t xml:space="preserve"> acknowledged aware</w:t>
      </w:r>
      <w:r w:rsidR="001A158F">
        <w:rPr>
          <w:rFonts w:eastAsia="Calibri"/>
        </w:rPr>
        <w:t>ness</w:t>
      </w:r>
      <w:r w:rsidR="00124318">
        <w:rPr>
          <w:rFonts w:eastAsia="Calibri"/>
        </w:rPr>
        <w:t xml:space="preserve"> of the </w:t>
      </w:r>
      <w:r w:rsidR="006C606D" w:rsidRPr="00E01122">
        <w:rPr>
          <w:rFonts w:eastAsia="Calibri"/>
        </w:rPr>
        <w:t>commencement of the medication</w:t>
      </w:r>
      <w:r w:rsidR="00951FDD" w:rsidRPr="00E01122">
        <w:rPr>
          <w:rFonts w:eastAsia="Calibri"/>
        </w:rPr>
        <w:t xml:space="preserve"> </w:t>
      </w:r>
      <w:r w:rsidR="00124318" w:rsidRPr="00E01122">
        <w:rPr>
          <w:rFonts w:eastAsia="Calibri"/>
        </w:rPr>
        <w:t xml:space="preserve">and </w:t>
      </w:r>
      <w:r w:rsidR="00951FDD" w:rsidRPr="00E01122">
        <w:rPr>
          <w:rFonts w:eastAsia="Calibri"/>
        </w:rPr>
        <w:t xml:space="preserve">said they </w:t>
      </w:r>
      <w:r w:rsidR="00124318" w:rsidRPr="00E01122">
        <w:rPr>
          <w:rFonts w:eastAsia="Calibri"/>
        </w:rPr>
        <w:t xml:space="preserve">had </w:t>
      </w:r>
      <w:r w:rsidR="001A158F" w:rsidRPr="00E01122">
        <w:rPr>
          <w:rFonts w:eastAsia="Calibri"/>
        </w:rPr>
        <w:t>advised</w:t>
      </w:r>
      <w:r w:rsidR="00124318" w:rsidRPr="00E01122">
        <w:rPr>
          <w:rFonts w:eastAsia="Calibri"/>
        </w:rPr>
        <w:t xml:space="preserve"> the consumer </w:t>
      </w:r>
      <w:r w:rsidR="00DF6A53" w:rsidRPr="00E01122">
        <w:rPr>
          <w:rFonts w:eastAsia="Calibri"/>
        </w:rPr>
        <w:t xml:space="preserve">of the medication </w:t>
      </w:r>
      <w:r w:rsidR="00124318" w:rsidRPr="00E01122">
        <w:rPr>
          <w:rFonts w:eastAsia="Calibri"/>
        </w:rPr>
        <w:t xml:space="preserve">at the time of the medical appointment. </w:t>
      </w:r>
      <w:r w:rsidR="00DF6A53" w:rsidRPr="00E01122">
        <w:rPr>
          <w:rFonts w:eastAsia="Calibri"/>
        </w:rPr>
        <w:t>Once aware, m</w:t>
      </w:r>
      <w:r w:rsidR="001A158F" w:rsidRPr="00E01122">
        <w:rPr>
          <w:rFonts w:eastAsia="Calibri"/>
        </w:rPr>
        <w:t xml:space="preserve">anagement had </w:t>
      </w:r>
      <w:r w:rsidR="00124318" w:rsidRPr="00E01122">
        <w:rPr>
          <w:rFonts w:eastAsia="Calibri"/>
        </w:rPr>
        <w:t xml:space="preserve">notified </w:t>
      </w:r>
      <w:r w:rsidR="001A158F" w:rsidRPr="00E01122">
        <w:rPr>
          <w:rFonts w:eastAsia="Calibri"/>
        </w:rPr>
        <w:t xml:space="preserve">staff </w:t>
      </w:r>
      <w:r w:rsidR="00124318" w:rsidRPr="00E01122">
        <w:rPr>
          <w:rFonts w:eastAsia="Calibri"/>
        </w:rPr>
        <w:t>of the start of the consumer’s new</w:t>
      </w:r>
      <w:r w:rsidR="001A158F" w:rsidRPr="00E01122">
        <w:rPr>
          <w:rFonts w:eastAsia="Calibri"/>
        </w:rPr>
        <w:t xml:space="preserve"> </w:t>
      </w:r>
      <w:r w:rsidR="00124318" w:rsidRPr="00E01122">
        <w:rPr>
          <w:rFonts w:eastAsia="Calibri"/>
        </w:rPr>
        <w:t>medication; however, staff were unaware of the implication of the drug.</w:t>
      </w:r>
      <w:r w:rsidR="001A158F" w:rsidRPr="00E01122">
        <w:rPr>
          <w:rFonts w:eastAsia="Calibri"/>
        </w:rPr>
        <w:t xml:space="preserve"> The provider said and documentation demonstrated, the consumer’s b</w:t>
      </w:r>
      <w:r w:rsidR="006C606D" w:rsidRPr="00E01122">
        <w:rPr>
          <w:rFonts w:eastAsia="Calibri"/>
        </w:rPr>
        <w:t xml:space="preserve">ehaviour </w:t>
      </w:r>
      <w:r w:rsidR="001A158F" w:rsidRPr="00E01122">
        <w:rPr>
          <w:rFonts w:eastAsia="Calibri"/>
        </w:rPr>
        <w:t>s</w:t>
      </w:r>
      <w:r w:rsidR="006C606D" w:rsidRPr="00E01122">
        <w:rPr>
          <w:rFonts w:eastAsia="Calibri"/>
        </w:rPr>
        <w:t xml:space="preserve">upport </w:t>
      </w:r>
      <w:r w:rsidR="001A158F" w:rsidRPr="00E01122">
        <w:rPr>
          <w:rFonts w:eastAsia="Calibri"/>
        </w:rPr>
        <w:t>p</w:t>
      </w:r>
      <w:r w:rsidR="006C606D" w:rsidRPr="00E01122">
        <w:rPr>
          <w:rFonts w:eastAsia="Calibri"/>
        </w:rPr>
        <w:t xml:space="preserve">lan </w:t>
      </w:r>
      <w:r w:rsidR="001A158F" w:rsidRPr="00E01122">
        <w:rPr>
          <w:rFonts w:eastAsia="Calibri"/>
        </w:rPr>
        <w:t xml:space="preserve">has been updated the day following the audit </w:t>
      </w:r>
      <w:r w:rsidR="006C606D" w:rsidRPr="00E01122">
        <w:rPr>
          <w:rFonts w:eastAsia="Calibri"/>
        </w:rPr>
        <w:t>to reflect the use of a chemical restraint</w:t>
      </w:r>
      <w:r w:rsidR="001A158F" w:rsidRPr="00E01122">
        <w:rPr>
          <w:rFonts w:eastAsia="Calibri"/>
        </w:rPr>
        <w:t xml:space="preserve">, and a restrictive practice intervention chart was implement for staff to monitor the effectiveness of the intervention. The consumer’s behaviour support plan was further amended in March 2022 </w:t>
      </w:r>
      <w:r w:rsidR="006C606D" w:rsidRPr="00E01122">
        <w:rPr>
          <w:rFonts w:eastAsia="Calibri"/>
        </w:rPr>
        <w:t xml:space="preserve">when the </w:t>
      </w:r>
      <w:r w:rsidR="001A158F" w:rsidRPr="00E01122">
        <w:rPr>
          <w:rFonts w:eastAsia="Calibri"/>
        </w:rPr>
        <w:t>c</w:t>
      </w:r>
      <w:r w:rsidR="006C606D" w:rsidRPr="00E01122">
        <w:rPr>
          <w:rFonts w:eastAsia="Calibri"/>
        </w:rPr>
        <w:t>hemical restraint was ceased.</w:t>
      </w:r>
    </w:p>
    <w:p w14:paraId="5F97D47D" w14:textId="506CDA83" w:rsidR="000D66B1" w:rsidRDefault="00AC78E5" w:rsidP="000D66B1">
      <w:pPr>
        <w:rPr>
          <w:rFonts w:eastAsia="Calibri"/>
        </w:rPr>
      </w:pPr>
      <w:r>
        <w:rPr>
          <w:rFonts w:eastAsia="Calibri"/>
        </w:rPr>
        <w:t xml:space="preserve">In relation to the </w:t>
      </w:r>
      <w:r w:rsidR="001F4007">
        <w:rPr>
          <w:rFonts w:eastAsia="Calibri"/>
        </w:rPr>
        <w:t>availability of staff with the right skills to meet consumers’ clinical care needs and access to other providers/organisations to improve consumers’ health and wellbeing, the provider said c</w:t>
      </w:r>
      <w:r w:rsidR="00074700" w:rsidRPr="00074700">
        <w:rPr>
          <w:rFonts w:eastAsia="Calibri"/>
        </w:rPr>
        <w:t xml:space="preserve">ommunity </w:t>
      </w:r>
      <w:r w:rsidR="001F4007">
        <w:rPr>
          <w:rFonts w:eastAsia="Calibri"/>
        </w:rPr>
        <w:t>c</w:t>
      </w:r>
      <w:r w:rsidR="00074700" w:rsidRPr="00074700">
        <w:rPr>
          <w:rFonts w:eastAsia="Calibri"/>
        </w:rPr>
        <w:t xml:space="preserve">are </w:t>
      </w:r>
      <w:r w:rsidR="001F4007">
        <w:rPr>
          <w:rFonts w:eastAsia="Calibri"/>
        </w:rPr>
        <w:t>i</w:t>
      </w:r>
      <w:r w:rsidR="00074700" w:rsidRPr="00074700">
        <w:rPr>
          <w:rFonts w:eastAsia="Calibri"/>
        </w:rPr>
        <w:t xml:space="preserve">ntake service is accessible for community </w:t>
      </w:r>
      <w:r w:rsidR="001F4007">
        <w:rPr>
          <w:rFonts w:eastAsia="Calibri"/>
        </w:rPr>
        <w:t>n</w:t>
      </w:r>
      <w:r w:rsidR="00074700" w:rsidRPr="00074700">
        <w:rPr>
          <w:rFonts w:eastAsia="Calibri"/>
        </w:rPr>
        <w:t xml:space="preserve">ursing intervention, </w:t>
      </w:r>
      <w:r w:rsidR="001F4007">
        <w:rPr>
          <w:rFonts w:eastAsia="Calibri"/>
        </w:rPr>
        <w:t>p</w:t>
      </w:r>
      <w:r w:rsidR="00074700" w:rsidRPr="00074700">
        <w:rPr>
          <w:rFonts w:eastAsia="Calibri"/>
        </w:rPr>
        <w:t xml:space="preserve">hysiotherapy needs, </w:t>
      </w:r>
      <w:r w:rsidR="001F4007">
        <w:rPr>
          <w:rFonts w:eastAsia="Calibri"/>
        </w:rPr>
        <w:t>p</w:t>
      </w:r>
      <w:r w:rsidR="00074700" w:rsidRPr="00074700">
        <w:rPr>
          <w:rFonts w:eastAsia="Calibri"/>
        </w:rPr>
        <w:t xml:space="preserve">alliative care needs, </w:t>
      </w:r>
      <w:r w:rsidR="001F4007">
        <w:rPr>
          <w:rFonts w:eastAsia="Calibri"/>
        </w:rPr>
        <w:t>o</w:t>
      </w:r>
      <w:r w:rsidR="00074700" w:rsidRPr="00074700">
        <w:rPr>
          <w:rFonts w:eastAsia="Calibri"/>
        </w:rPr>
        <w:t xml:space="preserve">ccupational </w:t>
      </w:r>
      <w:r w:rsidR="001F4007">
        <w:rPr>
          <w:rFonts w:eastAsia="Calibri"/>
        </w:rPr>
        <w:t>t</w:t>
      </w:r>
      <w:r w:rsidR="00074700" w:rsidRPr="00074700">
        <w:rPr>
          <w:rFonts w:eastAsia="Calibri"/>
        </w:rPr>
        <w:t xml:space="preserve">herapist needs and other community health </w:t>
      </w:r>
      <w:r w:rsidR="001F4007">
        <w:rPr>
          <w:rFonts w:eastAsia="Calibri"/>
        </w:rPr>
        <w:t>s</w:t>
      </w:r>
      <w:r w:rsidR="00074700" w:rsidRPr="00074700">
        <w:rPr>
          <w:rFonts w:eastAsia="Calibri"/>
        </w:rPr>
        <w:t xml:space="preserve">ervice needs that the </w:t>
      </w:r>
      <w:r w:rsidR="001F4007">
        <w:rPr>
          <w:rFonts w:eastAsia="Calibri"/>
        </w:rPr>
        <w:t xml:space="preserve">service does not </w:t>
      </w:r>
      <w:r w:rsidR="00074700" w:rsidRPr="00074700">
        <w:rPr>
          <w:rFonts w:eastAsia="Calibri"/>
        </w:rPr>
        <w:t>provide.</w:t>
      </w:r>
      <w:r w:rsidR="001F4007" w:rsidRPr="001F4007">
        <w:rPr>
          <w:rFonts w:eastAsia="Calibri"/>
        </w:rPr>
        <w:t xml:space="preserve"> </w:t>
      </w:r>
      <w:r w:rsidR="001F4007">
        <w:rPr>
          <w:rFonts w:eastAsia="Calibri"/>
        </w:rPr>
        <w:t xml:space="preserve">As the service is </w:t>
      </w:r>
      <w:r w:rsidR="001F4007" w:rsidRPr="00074700">
        <w:rPr>
          <w:rFonts w:eastAsia="Calibri"/>
        </w:rPr>
        <w:t xml:space="preserve">a </w:t>
      </w:r>
      <w:r w:rsidR="001F4007">
        <w:rPr>
          <w:rFonts w:eastAsia="Calibri"/>
        </w:rPr>
        <w:t>l</w:t>
      </w:r>
      <w:r w:rsidR="001F4007" w:rsidRPr="00074700">
        <w:rPr>
          <w:rFonts w:eastAsia="Calibri"/>
        </w:rPr>
        <w:t>ow care facility</w:t>
      </w:r>
      <w:r w:rsidR="001F4007">
        <w:rPr>
          <w:rFonts w:eastAsia="Calibri"/>
        </w:rPr>
        <w:t xml:space="preserve">, it </w:t>
      </w:r>
      <w:r w:rsidR="001F4007" w:rsidRPr="00074700">
        <w:rPr>
          <w:rFonts w:eastAsia="Calibri"/>
        </w:rPr>
        <w:t xml:space="preserve">does not have consumers that would require a </w:t>
      </w:r>
      <w:r w:rsidR="001F4007">
        <w:rPr>
          <w:rFonts w:eastAsia="Calibri"/>
        </w:rPr>
        <w:t>r</w:t>
      </w:r>
      <w:r w:rsidR="001F4007" w:rsidRPr="00074700">
        <w:rPr>
          <w:rFonts w:eastAsia="Calibri"/>
        </w:rPr>
        <w:t>egistered nurse for care. If consumers need high care</w:t>
      </w:r>
      <w:r w:rsidR="000D66B1">
        <w:rPr>
          <w:rFonts w:eastAsia="Calibri"/>
        </w:rPr>
        <w:t xml:space="preserve"> </w:t>
      </w:r>
      <w:r w:rsidR="001F4007">
        <w:rPr>
          <w:rFonts w:eastAsia="Calibri"/>
        </w:rPr>
        <w:t xml:space="preserve">they </w:t>
      </w:r>
      <w:r w:rsidR="001F4007" w:rsidRPr="00074700">
        <w:rPr>
          <w:rFonts w:eastAsia="Calibri"/>
        </w:rPr>
        <w:t xml:space="preserve">are transferred to a higher care facility once reassessed by the appropriate person. </w:t>
      </w:r>
      <w:r w:rsidR="001F4007">
        <w:rPr>
          <w:rFonts w:eastAsia="Calibri"/>
        </w:rPr>
        <w:t xml:space="preserve">The service </w:t>
      </w:r>
      <w:r w:rsidR="001F4007" w:rsidRPr="00074700">
        <w:rPr>
          <w:rFonts w:eastAsia="Calibri"/>
        </w:rPr>
        <w:t xml:space="preserve">has a good working relationship with the </w:t>
      </w:r>
      <w:r w:rsidR="001F4007">
        <w:rPr>
          <w:rFonts w:eastAsia="Calibri"/>
        </w:rPr>
        <w:t>local m</w:t>
      </w:r>
      <w:r w:rsidR="001F4007" w:rsidRPr="00074700">
        <w:rPr>
          <w:rFonts w:eastAsia="Calibri"/>
        </w:rPr>
        <w:t>edical centre</w:t>
      </w:r>
      <w:r w:rsidR="001F4007">
        <w:rPr>
          <w:rFonts w:eastAsia="Calibri"/>
        </w:rPr>
        <w:t xml:space="preserve">; </w:t>
      </w:r>
      <w:r w:rsidR="000D66B1">
        <w:rPr>
          <w:rFonts w:eastAsia="Calibri"/>
        </w:rPr>
        <w:t xml:space="preserve">the service is </w:t>
      </w:r>
      <w:r w:rsidR="000D66B1" w:rsidRPr="00074700">
        <w:rPr>
          <w:rFonts w:eastAsia="Calibri"/>
        </w:rPr>
        <w:t xml:space="preserve">physically </w:t>
      </w:r>
      <w:r w:rsidR="008809E2">
        <w:rPr>
          <w:rFonts w:eastAsia="Calibri"/>
        </w:rPr>
        <w:t xml:space="preserve">connected </w:t>
      </w:r>
      <w:r w:rsidR="000D66B1" w:rsidRPr="00074700">
        <w:rPr>
          <w:rFonts w:eastAsia="Calibri"/>
        </w:rPr>
        <w:t xml:space="preserve">to the </w:t>
      </w:r>
      <w:r w:rsidR="000D66B1">
        <w:rPr>
          <w:rFonts w:eastAsia="Calibri"/>
        </w:rPr>
        <w:t xml:space="preserve">centre with </w:t>
      </w:r>
      <w:r w:rsidR="000D66B1" w:rsidRPr="00074700">
        <w:rPr>
          <w:rFonts w:eastAsia="Calibri"/>
        </w:rPr>
        <w:t xml:space="preserve">access to both </w:t>
      </w:r>
      <w:r w:rsidR="000D66B1">
        <w:rPr>
          <w:rFonts w:eastAsia="Calibri"/>
        </w:rPr>
        <w:t xml:space="preserve">medical officers </w:t>
      </w:r>
      <w:r w:rsidR="000D66B1" w:rsidRPr="00074700">
        <w:rPr>
          <w:rFonts w:eastAsia="Calibri"/>
        </w:rPr>
        <w:t xml:space="preserve">and </w:t>
      </w:r>
      <w:r w:rsidR="000D66B1">
        <w:rPr>
          <w:rFonts w:eastAsia="Calibri"/>
        </w:rPr>
        <w:t>n</w:t>
      </w:r>
      <w:r w:rsidR="000D66B1" w:rsidRPr="00074700">
        <w:rPr>
          <w:rFonts w:eastAsia="Calibri"/>
        </w:rPr>
        <w:t>urses 24 hours a day.</w:t>
      </w:r>
      <w:r w:rsidR="000D66B1">
        <w:rPr>
          <w:rFonts w:eastAsia="Calibri"/>
        </w:rPr>
        <w:t xml:space="preserve"> </w:t>
      </w:r>
      <w:r w:rsidR="001F4007">
        <w:rPr>
          <w:rFonts w:eastAsia="Calibri"/>
        </w:rPr>
        <w:t xml:space="preserve">Staff at the service </w:t>
      </w:r>
      <w:r w:rsidR="001F4007" w:rsidRPr="00074700">
        <w:rPr>
          <w:rFonts w:eastAsia="Calibri"/>
        </w:rPr>
        <w:t>know</w:t>
      </w:r>
      <w:r w:rsidR="000D66B1">
        <w:rPr>
          <w:rFonts w:eastAsia="Calibri"/>
        </w:rPr>
        <w:t xml:space="preserve"> </w:t>
      </w:r>
      <w:r w:rsidR="001F4007">
        <w:rPr>
          <w:rFonts w:eastAsia="Calibri"/>
        </w:rPr>
        <w:t>the c</w:t>
      </w:r>
      <w:r w:rsidR="001F4007" w:rsidRPr="00074700">
        <w:rPr>
          <w:rFonts w:eastAsia="Calibri"/>
        </w:rPr>
        <w:t xml:space="preserve">onsumers well due to the relationships built from working </w:t>
      </w:r>
      <w:r w:rsidR="000D66B1">
        <w:rPr>
          <w:rFonts w:eastAsia="Calibri"/>
        </w:rPr>
        <w:t>c</w:t>
      </w:r>
      <w:r w:rsidR="001F4007" w:rsidRPr="00074700">
        <w:rPr>
          <w:rFonts w:eastAsia="Calibri"/>
        </w:rPr>
        <w:t>losely together</w:t>
      </w:r>
      <w:r w:rsidR="001F4007">
        <w:rPr>
          <w:rFonts w:eastAsia="Calibri"/>
        </w:rPr>
        <w:t xml:space="preserve">; staff </w:t>
      </w:r>
      <w:r w:rsidR="001F4007" w:rsidRPr="00074700">
        <w:rPr>
          <w:rFonts w:eastAsia="Calibri"/>
        </w:rPr>
        <w:t>are aware of any changes in the consumers</w:t>
      </w:r>
      <w:r w:rsidR="000D66B1">
        <w:rPr>
          <w:rFonts w:eastAsia="Calibri"/>
        </w:rPr>
        <w:t xml:space="preserve">’ needs, </w:t>
      </w:r>
      <w:r w:rsidR="001F4007" w:rsidRPr="00074700">
        <w:rPr>
          <w:rFonts w:eastAsia="Calibri"/>
        </w:rPr>
        <w:t xml:space="preserve">are trained to notify management </w:t>
      </w:r>
      <w:r w:rsidR="001F4007">
        <w:rPr>
          <w:rFonts w:eastAsia="Calibri"/>
        </w:rPr>
        <w:t xml:space="preserve">of </w:t>
      </w:r>
      <w:r w:rsidR="001F4007" w:rsidRPr="00074700">
        <w:rPr>
          <w:rFonts w:eastAsia="Calibri"/>
        </w:rPr>
        <w:t>any changes noted</w:t>
      </w:r>
      <w:r w:rsidR="000D66B1">
        <w:rPr>
          <w:rFonts w:eastAsia="Calibri"/>
        </w:rPr>
        <w:t xml:space="preserve">, will </w:t>
      </w:r>
      <w:r w:rsidR="001F4007" w:rsidRPr="00074700">
        <w:rPr>
          <w:rFonts w:eastAsia="Calibri"/>
        </w:rPr>
        <w:t xml:space="preserve">call </w:t>
      </w:r>
      <w:r w:rsidR="000D66B1">
        <w:rPr>
          <w:rFonts w:eastAsia="Calibri"/>
        </w:rPr>
        <w:t xml:space="preserve">emergency services as required, and for </w:t>
      </w:r>
      <w:r w:rsidR="001F4007" w:rsidRPr="00074700">
        <w:rPr>
          <w:rFonts w:eastAsia="Calibri"/>
        </w:rPr>
        <w:t>non-urgent matter</w:t>
      </w:r>
      <w:r w:rsidR="000D66B1">
        <w:rPr>
          <w:rFonts w:eastAsia="Calibri"/>
        </w:rPr>
        <w:t xml:space="preserve">; </w:t>
      </w:r>
      <w:r w:rsidR="001F4007" w:rsidRPr="00074700">
        <w:rPr>
          <w:rFonts w:eastAsia="Calibri"/>
        </w:rPr>
        <w:t xml:space="preserve">observations are </w:t>
      </w:r>
      <w:r w:rsidR="000D66B1">
        <w:rPr>
          <w:rFonts w:eastAsia="Calibri"/>
        </w:rPr>
        <w:t>under</w:t>
      </w:r>
      <w:r w:rsidR="001F4007" w:rsidRPr="00074700">
        <w:rPr>
          <w:rFonts w:eastAsia="Calibri"/>
        </w:rPr>
        <w:t>taken</w:t>
      </w:r>
      <w:r w:rsidR="000D66B1">
        <w:rPr>
          <w:rFonts w:eastAsia="Calibri"/>
        </w:rPr>
        <w:t xml:space="preserve">, </w:t>
      </w:r>
      <w:r w:rsidR="001F4007" w:rsidRPr="00074700">
        <w:rPr>
          <w:rFonts w:eastAsia="Calibri"/>
        </w:rPr>
        <w:t xml:space="preserve">reported to </w:t>
      </w:r>
      <w:r w:rsidR="000D66B1">
        <w:rPr>
          <w:rFonts w:eastAsia="Calibri"/>
        </w:rPr>
        <w:t>m</w:t>
      </w:r>
      <w:r w:rsidR="001F4007" w:rsidRPr="00074700">
        <w:rPr>
          <w:rFonts w:eastAsia="Calibri"/>
        </w:rPr>
        <w:t>anager who then assesses the consumer and follows the</w:t>
      </w:r>
      <w:r w:rsidR="000D66B1">
        <w:rPr>
          <w:rFonts w:eastAsia="Calibri"/>
        </w:rPr>
        <w:t xml:space="preserve"> </w:t>
      </w:r>
      <w:r w:rsidR="000D66B1">
        <w:rPr>
          <w:rFonts w:eastAsia="Calibri"/>
        </w:rPr>
        <w:lastRenderedPageBreak/>
        <w:t>local m</w:t>
      </w:r>
      <w:r w:rsidR="001F4007" w:rsidRPr="00074700">
        <w:rPr>
          <w:rFonts w:eastAsia="Calibri"/>
        </w:rPr>
        <w:t xml:space="preserve">edical </w:t>
      </w:r>
      <w:r w:rsidR="000D66B1">
        <w:rPr>
          <w:rFonts w:eastAsia="Calibri"/>
        </w:rPr>
        <w:t>c</w:t>
      </w:r>
      <w:r w:rsidR="001F4007" w:rsidRPr="00074700">
        <w:rPr>
          <w:rFonts w:eastAsia="Calibri"/>
        </w:rPr>
        <w:t>entre</w:t>
      </w:r>
      <w:r w:rsidR="000D66B1">
        <w:rPr>
          <w:rFonts w:eastAsia="Calibri"/>
        </w:rPr>
        <w:t>’</w:t>
      </w:r>
      <w:r w:rsidR="001F4007" w:rsidRPr="00074700">
        <w:rPr>
          <w:rFonts w:eastAsia="Calibri"/>
        </w:rPr>
        <w:t xml:space="preserve">s preferred </w:t>
      </w:r>
      <w:r w:rsidR="000D66B1">
        <w:rPr>
          <w:rFonts w:eastAsia="Calibri"/>
        </w:rPr>
        <w:t xml:space="preserve">referral </w:t>
      </w:r>
      <w:r w:rsidR="001F4007" w:rsidRPr="00074700">
        <w:rPr>
          <w:rFonts w:eastAsia="Calibri"/>
        </w:rPr>
        <w:t>process</w:t>
      </w:r>
      <w:r w:rsidR="000D66B1">
        <w:rPr>
          <w:rFonts w:eastAsia="Calibri"/>
        </w:rPr>
        <w:t xml:space="preserve">. </w:t>
      </w:r>
      <w:r w:rsidR="001F4007" w:rsidRPr="00074700">
        <w:rPr>
          <w:rFonts w:eastAsia="Calibri"/>
        </w:rPr>
        <w:t xml:space="preserve">Each </w:t>
      </w:r>
      <w:r w:rsidR="000D66B1">
        <w:rPr>
          <w:rFonts w:eastAsia="Calibri"/>
        </w:rPr>
        <w:t xml:space="preserve">medical officer </w:t>
      </w:r>
      <w:r w:rsidR="001F4007" w:rsidRPr="00074700">
        <w:rPr>
          <w:rFonts w:eastAsia="Calibri"/>
        </w:rPr>
        <w:t xml:space="preserve">has a nominated time each week to visit </w:t>
      </w:r>
      <w:r w:rsidR="000D66B1">
        <w:rPr>
          <w:rFonts w:eastAsia="Calibri"/>
        </w:rPr>
        <w:t xml:space="preserve">the service and all consumers </w:t>
      </w:r>
      <w:r w:rsidR="001F4007" w:rsidRPr="00074700">
        <w:rPr>
          <w:rFonts w:eastAsia="Calibri"/>
        </w:rPr>
        <w:t>are pre</w:t>
      </w:r>
      <w:r w:rsidR="000D66B1">
        <w:rPr>
          <w:rFonts w:eastAsia="Calibri"/>
        </w:rPr>
        <w:t>-</w:t>
      </w:r>
      <w:r w:rsidR="001F4007" w:rsidRPr="00074700">
        <w:rPr>
          <w:rFonts w:eastAsia="Calibri"/>
        </w:rPr>
        <w:t xml:space="preserve">booked for a consultation with their nominated </w:t>
      </w:r>
      <w:r w:rsidR="000D66B1">
        <w:rPr>
          <w:rFonts w:eastAsia="Calibri"/>
        </w:rPr>
        <w:t xml:space="preserve">medical officer </w:t>
      </w:r>
      <w:r w:rsidR="001F4007" w:rsidRPr="00074700">
        <w:rPr>
          <w:rFonts w:eastAsia="Calibri"/>
        </w:rPr>
        <w:t>within a monthly period to ensure continuity of care.</w:t>
      </w:r>
    </w:p>
    <w:p w14:paraId="04ECE9D0" w14:textId="55C6DED2" w:rsidR="00A359FA" w:rsidRPr="00E01122" w:rsidRDefault="00750171" w:rsidP="00E01122">
      <w:pPr>
        <w:rPr>
          <w:rFonts w:eastAsia="Calibri"/>
        </w:rPr>
      </w:pPr>
      <w:r w:rsidRPr="00E01122">
        <w:rPr>
          <w:rFonts w:eastAsia="Calibri"/>
        </w:rPr>
        <w:t>In relation to the service not being aware of the consumer’s medication changes in a timely way</w:t>
      </w:r>
      <w:r w:rsidR="00A359FA" w:rsidRPr="00E01122">
        <w:rPr>
          <w:rFonts w:eastAsia="Calibri"/>
        </w:rPr>
        <w:t xml:space="preserve">, and not </w:t>
      </w:r>
      <w:r w:rsidRPr="00E01122">
        <w:rPr>
          <w:rFonts w:eastAsia="Calibri"/>
        </w:rPr>
        <w:t>having access to the medical officer’s notes to understand the reason for the change in the consumer’s medication</w:t>
      </w:r>
      <w:r w:rsidR="00A359FA" w:rsidRPr="00E01122">
        <w:rPr>
          <w:rFonts w:eastAsia="Calibri"/>
        </w:rPr>
        <w:t>, the provider said t</w:t>
      </w:r>
      <w:r w:rsidRPr="00E01122">
        <w:rPr>
          <w:rFonts w:eastAsia="Calibri"/>
        </w:rPr>
        <w:t xml:space="preserve">he pharmacy currently </w:t>
      </w:r>
      <w:r w:rsidR="00A359FA" w:rsidRPr="00E01122">
        <w:rPr>
          <w:rFonts w:eastAsia="Calibri"/>
        </w:rPr>
        <w:t>supplies</w:t>
      </w:r>
      <w:r w:rsidRPr="00E01122">
        <w:rPr>
          <w:rFonts w:eastAsia="Calibri"/>
        </w:rPr>
        <w:t xml:space="preserve"> a list to </w:t>
      </w:r>
      <w:r w:rsidR="00A359FA" w:rsidRPr="00E01122">
        <w:rPr>
          <w:rFonts w:eastAsia="Calibri"/>
        </w:rPr>
        <w:t xml:space="preserve">local </w:t>
      </w:r>
      <w:r w:rsidRPr="00E01122">
        <w:rPr>
          <w:rFonts w:eastAsia="Calibri"/>
        </w:rPr>
        <w:t xml:space="preserve">medical </w:t>
      </w:r>
      <w:r w:rsidR="00A359FA" w:rsidRPr="00E01122">
        <w:rPr>
          <w:rFonts w:eastAsia="Calibri"/>
        </w:rPr>
        <w:t>c</w:t>
      </w:r>
      <w:r w:rsidRPr="00E01122">
        <w:rPr>
          <w:rFonts w:eastAsia="Calibri"/>
        </w:rPr>
        <w:t xml:space="preserve">entre on </w:t>
      </w:r>
      <w:r w:rsidR="00A359FA" w:rsidRPr="00E01122">
        <w:rPr>
          <w:rFonts w:eastAsia="Calibri"/>
        </w:rPr>
        <w:t>a M</w:t>
      </w:r>
      <w:r w:rsidRPr="00E01122">
        <w:rPr>
          <w:rFonts w:eastAsia="Calibri"/>
        </w:rPr>
        <w:t>onday</w:t>
      </w:r>
      <w:r w:rsidR="00A359FA" w:rsidRPr="00E01122">
        <w:rPr>
          <w:rFonts w:eastAsia="Calibri"/>
        </w:rPr>
        <w:t xml:space="preserve">, </w:t>
      </w:r>
      <w:r w:rsidRPr="00E01122">
        <w:rPr>
          <w:rFonts w:eastAsia="Calibri"/>
        </w:rPr>
        <w:t xml:space="preserve">of prescriptions falling due in the next </w:t>
      </w:r>
      <w:r w:rsidR="00A359FA" w:rsidRPr="00E01122">
        <w:rPr>
          <w:rFonts w:eastAsia="Calibri"/>
        </w:rPr>
        <w:t xml:space="preserve">two </w:t>
      </w:r>
      <w:r w:rsidRPr="00E01122">
        <w:rPr>
          <w:rFonts w:eastAsia="Calibri"/>
        </w:rPr>
        <w:t xml:space="preserve">week period for consumers. </w:t>
      </w:r>
      <w:r w:rsidR="00A359FA" w:rsidRPr="00E01122">
        <w:rPr>
          <w:rFonts w:eastAsia="Calibri"/>
        </w:rPr>
        <w:t>E</w:t>
      </w:r>
      <w:r w:rsidRPr="00E01122">
        <w:rPr>
          <w:rFonts w:eastAsia="Calibri"/>
        </w:rPr>
        <w:t xml:space="preserve">ach consumer </w:t>
      </w:r>
      <w:r w:rsidR="00A359FA" w:rsidRPr="00E01122">
        <w:rPr>
          <w:rFonts w:eastAsia="Calibri"/>
        </w:rPr>
        <w:t>will h</w:t>
      </w:r>
      <w:r w:rsidRPr="00E01122">
        <w:rPr>
          <w:rFonts w:eastAsia="Calibri"/>
        </w:rPr>
        <w:t xml:space="preserve">ave had a recent and </w:t>
      </w:r>
      <w:r w:rsidR="00A359FA" w:rsidRPr="00E01122">
        <w:rPr>
          <w:rFonts w:eastAsia="Calibri"/>
        </w:rPr>
        <w:t xml:space="preserve">an </w:t>
      </w:r>
      <w:r w:rsidRPr="00E01122">
        <w:rPr>
          <w:rFonts w:eastAsia="Calibri"/>
        </w:rPr>
        <w:t>upcoming appointment with their doctor</w:t>
      </w:r>
      <w:r w:rsidR="00A359FA" w:rsidRPr="00E01122">
        <w:rPr>
          <w:rFonts w:eastAsia="Calibri"/>
        </w:rPr>
        <w:t xml:space="preserve">, who </w:t>
      </w:r>
      <w:r w:rsidRPr="00E01122">
        <w:rPr>
          <w:rFonts w:eastAsia="Calibri"/>
        </w:rPr>
        <w:t xml:space="preserve">write ongoing prescriptions as requested by the </w:t>
      </w:r>
      <w:r w:rsidR="00A359FA" w:rsidRPr="00E01122">
        <w:rPr>
          <w:rFonts w:eastAsia="Calibri"/>
        </w:rPr>
        <w:t xml:space="preserve">pharmacy. </w:t>
      </w:r>
    </w:p>
    <w:p w14:paraId="029AA6F9" w14:textId="41426B00" w:rsidR="000D66B1" w:rsidRPr="00E01122" w:rsidRDefault="00CE2370" w:rsidP="00E01122">
      <w:pPr>
        <w:rPr>
          <w:rFonts w:eastAsia="Calibri"/>
        </w:rPr>
      </w:pPr>
      <w:r w:rsidRPr="00E01122">
        <w:rPr>
          <w:rFonts w:eastAsia="Calibri"/>
        </w:rPr>
        <w:t xml:space="preserve">In </w:t>
      </w:r>
      <w:r w:rsidR="00A359FA" w:rsidRPr="00E01122">
        <w:rPr>
          <w:rFonts w:eastAsia="Calibri"/>
        </w:rPr>
        <w:t>respect of</w:t>
      </w:r>
      <w:r w:rsidRPr="00E01122">
        <w:rPr>
          <w:rFonts w:eastAsia="Calibri"/>
        </w:rPr>
        <w:t xml:space="preserve"> this Requirement, t</w:t>
      </w:r>
      <w:r w:rsidR="001A158F" w:rsidRPr="00E01122">
        <w:rPr>
          <w:rFonts w:eastAsia="Calibri"/>
        </w:rPr>
        <w:t xml:space="preserve">he Site Audit report identified gaps in staff knowledge regarding </w:t>
      </w:r>
      <w:r w:rsidRPr="00E01122">
        <w:rPr>
          <w:rFonts w:eastAsia="Calibri"/>
        </w:rPr>
        <w:t xml:space="preserve">restrictive practices </w:t>
      </w:r>
      <w:r w:rsidR="001A158F" w:rsidRPr="00E01122">
        <w:rPr>
          <w:rFonts w:eastAsia="Calibri"/>
        </w:rPr>
        <w:t xml:space="preserve">and what </w:t>
      </w:r>
      <w:r w:rsidRPr="00E01122">
        <w:rPr>
          <w:rFonts w:eastAsia="Calibri"/>
        </w:rPr>
        <w:t xml:space="preserve">was </w:t>
      </w:r>
      <w:r w:rsidR="001A158F" w:rsidRPr="00E01122">
        <w:rPr>
          <w:rFonts w:eastAsia="Calibri"/>
        </w:rPr>
        <w:t>classified as restraint.</w:t>
      </w:r>
      <w:r w:rsidRPr="00E01122">
        <w:rPr>
          <w:rFonts w:eastAsia="Calibri"/>
        </w:rPr>
        <w:t xml:space="preserve"> I have considered this </w:t>
      </w:r>
      <w:r w:rsidR="00892506" w:rsidRPr="00E01122">
        <w:rPr>
          <w:rFonts w:eastAsia="Calibri"/>
        </w:rPr>
        <w:t xml:space="preserve">more broadly </w:t>
      </w:r>
      <w:r w:rsidRPr="00E01122">
        <w:rPr>
          <w:rFonts w:eastAsia="Calibri"/>
        </w:rPr>
        <w:t>under Requirement 7(3)(d). The service’s policies and procedures on minimising the use of restraint included psychotropic medication and chemical restraint</w:t>
      </w:r>
      <w:r w:rsidR="00892506" w:rsidRPr="00E01122">
        <w:rPr>
          <w:rFonts w:eastAsia="Calibri"/>
        </w:rPr>
        <w:t xml:space="preserve"> only</w:t>
      </w:r>
      <w:r w:rsidRPr="00E01122">
        <w:rPr>
          <w:rFonts w:eastAsia="Calibri"/>
        </w:rPr>
        <w:t>. I have considered this further under Requirement 8(3)(e).</w:t>
      </w:r>
    </w:p>
    <w:p w14:paraId="05908506" w14:textId="27A7E093" w:rsidR="00892506" w:rsidRPr="00E01122" w:rsidRDefault="003C7442" w:rsidP="000D66B1">
      <w:pPr>
        <w:rPr>
          <w:rFonts w:eastAsia="Calibri"/>
        </w:rPr>
      </w:pPr>
      <w:r w:rsidRPr="00E01122">
        <w:rPr>
          <w:rFonts w:eastAsia="Calibri"/>
        </w:rPr>
        <w:t xml:space="preserve">In coming to a decision on compliance for this Requirement, I have considered the response from the Approved Provider and information contained in the Site audit report, under this and other Quality Standards, including Standards 2, 7 and 8. </w:t>
      </w:r>
      <w:r w:rsidR="00892506" w:rsidRPr="00E01122">
        <w:rPr>
          <w:rFonts w:eastAsia="Calibri"/>
        </w:rPr>
        <w:t xml:space="preserve">While I acknowledge the actions completed and that are being taken by the provider to </w:t>
      </w:r>
      <w:r w:rsidR="00BA3768" w:rsidRPr="00E01122">
        <w:rPr>
          <w:rFonts w:eastAsia="Calibri"/>
        </w:rPr>
        <w:t>attend to</w:t>
      </w:r>
      <w:r w:rsidR="00892506" w:rsidRPr="00E01122">
        <w:rPr>
          <w:rFonts w:eastAsia="Calibri"/>
        </w:rPr>
        <w:t xml:space="preserve"> the deficiencies identified, I remain of the view that at the time of the audit each consumer was not consistently getting safe and effective clinical care that was best practice, tailored to their needs or optimised their health and well-being.</w:t>
      </w:r>
    </w:p>
    <w:p w14:paraId="0D312F9F" w14:textId="70969E3D" w:rsidR="001574C7" w:rsidRDefault="00BA3768" w:rsidP="00E01122">
      <w:pPr>
        <w:rPr>
          <w:rFonts w:eastAsia="Calibri"/>
          <w:color w:val="auto"/>
          <w:lang w:eastAsia="en-US"/>
        </w:rPr>
      </w:pPr>
      <w:r w:rsidRPr="00E01122">
        <w:rPr>
          <w:rFonts w:eastAsia="Calibri"/>
        </w:rPr>
        <w:t xml:space="preserve">While the service has advised of the close relationship it maintains with the local medical centre, </w:t>
      </w:r>
      <w:r w:rsidR="00AA7225" w:rsidRPr="00E01122">
        <w:rPr>
          <w:rFonts w:eastAsia="Calibri"/>
        </w:rPr>
        <w:t xml:space="preserve">the service </w:t>
      </w:r>
      <w:r w:rsidRPr="00E01122">
        <w:rPr>
          <w:rFonts w:eastAsia="Calibri"/>
        </w:rPr>
        <w:t xml:space="preserve">has not addressed how </w:t>
      </w:r>
      <w:r w:rsidR="00823320" w:rsidRPr="00E01122">
        <w:rPr>
          <w:rFonts w:eastAsia="Calibri"/>
        </w:rPr>
        <w:t>it</w:t>
      </w:r>
      <w:r w:rsidRPr="00E01122">
        <w:rPr>
          <w:rFonts w:eastAsia="Calibri"/>
        </w:rPr>
        <w:t xml:space="preserve"> will routinely accesses appropriately skilled individuals to contribute to the </w:t>
      </w:r>
      <w:r w:rsidR="00AA7225" w:rsidRPr="00E01122">
        <w:rPr>
          <w:rFonts w:eastAsia="Calibri"/>
        </w:rPr>
        <w:t xml:space="preserve">effective </w:t>
      </w:r>
      <w:r w:rsidRPr="00E01122">
        <w:rPr>
          <w:rFonts w:eastAsia="Calibri"/>
        </w:rPr>
        <w:t xml:space="preserve">assessment, planning, managing, monitoring and reviewing </w:t>
      </w:r>
      <w:r w:rsidR="00014A36" w:rsidRPr="00E01122">
        <w:rPr>
          <w:rFonts w:eastAsia="Calibri"/>
        </w:rPr>
        <w:t>of</w:t>
      </w:r>
      <w:r w:rsidRPr="00E01122">
        <w:rPr>
          <w:rFonts w:eastAsia="Calibri"/>
        </w:rPr>
        <w:t xml:space="preserve"> consumers’ clinical needs</w:t>
      </w:r>
      <w:r w:rsidR="00014A36" w:rsidRPr="00E01122">
        <w:rPr>
          <w:rFonts w:eastAsia="Calibri"/>
        </w:rPr>
        <w:t xml:space="preserve"> on a regular basis</w:t>
      </w:r>
      <w:r w:rsidRPr="00E01122">
        <w:rPr>
          <w:rFonts w:eastAsia="Calibri"/>
        </w:rPr>
        <w:t>.</w:t>
      </w:r>
      <w:r w:rsidR="00014A36" w:rsidRPr="00E01122">
        <w:rPr>
          <w:rFonts w:eastAsia="Calibri"/>
        </w:rPr>
        <w:t xml:space="preserve"> There is an expectation that appropriately skilled members of the workforce have responsibility for the provision of </w:t>
      </w:r>
      <w:r w:rsidR="00AA7225" w:rsidRPr="00E01122">
        <w:rPr>
          <w:rFonts w:eastAsia="Calibri"/>
        </w:rPr>
        <w:t xml:space="preserve">effective </w:t>
      </w:r>
      <w:r w:rsidR="00014A36" w:rsidRPr="00E01122">
        <w:rPr>
          <w:rFonts w:eastAsia="Calibri"/>
        </w:rPr>
        <w:t>clinical oversight at the service</w:t>
      </w:r>
      <w:r w:rsidR="00AA7225" w:rsidRPr="00E01122">
        <w:rPr>
          <w:rFonts w:eastAsia="Calibri"/>
        </w:rPr>
        <w:t xml:space="preserve">, to ensure the management and monitoring of </w:t>
      </w:r>
      <w:r w:rsidR="00A5330C" w:rsidRPr="00E01122">
        <w:rPr>
          <w:rFonts w:eastAsia="Calibri"/>
        </w:rPr>
        <w:t xml:space="preserve">consumers’ </w:t>
      </w:r>
      <w:r w:rsidR="00AA7225" w:rsidRPr="00E01122">
        <w:rPr>
          <w:rFonts w:eastAsia="Calibri"/>
        </w:rPr>
        <w:t xml:space="preserve">clinical care they provide is best practice, and supports the </w:t>
      </w:r>
      <w:r w:rsidR="00A5330C" w:rsidRPr="00E01122">
        <w:rPr>
          <w:rFonts w:eastAsia="Calibri"/>
        </w:rPr>
        <w:t xml:space="preserve">efficient </w:t>
      </w:r>
      <w:r w:rsidR="00AA7225" w:rsidRPr="00E01122">
        <w:rPr>
          <w:rFonts w:eastAsia="Calibri"/>
        </w:rPr>
        <w:t xml:space="preserve">implementation of </w:t>
      </w:r>
      <w:r w:rsidR="00014A36" w:rsidRPr="00E01122">
        <w:rPr>
          <w:rFonts w:eastAsia="Calibri"/>
        </w:rPr>
        <w:t>service’s clinical governance framework.</w:t>
      </w:r>
      <w:r w:rsidR="00823320" w:rsidRPr="00E01122">
        <w:rPr>
          <w:rFonts w:eastAsia="Calibri"/>
        </w:rPr>
        <w:t xml:space="preserve"> The service has also not addressed how it will improve </w:t>
      </w:r>
      <w:r w:rsidR="00A5330C" w:rsidRPr="00E01122">
        <w:rPr>
          <w:rFonts w:eastAsia="Calibri"/>
        </w:rPr>
        <w:t xml:space="preserve">timely </w:t>
      </w:r>
      <w:r w:rsidR="00823320" w:rsidRPr="00E01122">
        <w:rPr>
          <w:rFonts w:eastAsia="Calibri"/>
        </w:rPr>
        <w:t xml:space="preserve">communication of medical officer’s </w:t>
      </w:r>
      <w:r w:rsidR="00A5330C" w:rsidRPr="00E01122">
        <w:rPr>
          <w:rFonts w:eastAsia="Calibri"/>
        </w:rPr>
        <w:t>directives and</w:t>
      </w:r>
      <w:r w:rsidR="00823320" w:rsidRPr="00E01122">
        <w:rPr>
          <w:rFonts w:eastAsia="Calibri"/>
        </w:rPr>
        <w:t xml:space="preserve"> outcome</w:t>
      </w:r>
      <w:r w:rsidR="00A5330C" w:rsidRPr="00E01122">
        <w:rPr>
          <w:rFonts w:eastAsia="Calibri"/>
        </w:rPr>
        <w:t>s</w:t>
      </w:r>
      <w:r w:rsidR="00823320" w:rsidRPr="00E01122">
        <w:rPr>
          <w:rFonts w:eastAsia="Calibri"/>
        </w:rPr>
        <w:t xml:space="preserve">, following the medical </w:t>
      </w:r>
      <w:r w:rsidR="00A5330C" w:rsidRPr="00E01122">
        <w:rPr>
          <w:rFonts w:eastAsia="Calibri"/>
        </w:rPr>
        <w:t>officer’s</w:t>
      </w:r>
      <w:r w:rsidR="00A5330C">
        <w:rPr>
          <w:rFonts w:eastAsia="Calibri"/>
          <w:color w:val="auto"/>
          <w:lang w:eastAsia="en-US"/>
        </w:rPr>
        <w:t xml:space="preserve"> review of consumers. </w:t>
      </w:r>
      <w:r w:rsidR="00823320">
        <w:rPr>
          <w:rFonts w:eastAsia="Calibri"/>
          <w:color w:val="auto"/>
          <w:lang w:eastAsia="en-US"/>
        </w:rPr>
        <w:t xml:space="preserve"> </w:t>
      </w:r>
      <w:r w:rsidR="00014A36">
        <w:rPr>
          <w:rFonts w:eastAsia="Calibri"/>
          <w:color w:val="auto"/>
          <w:lang w:eastAsia="en-US"/>
        </w:rPr>
        <w:t xml:space="preserve">  </w:t>
      </w:r>
      <w:r>
        <w:rPr>
          <w:rFonts w:eastAsia="Calibri"/>
          <w:color w:val="auto"/>
          <w:lang w:eastAsia="en-US"/>
        </w:rPr>
        <w:t xml:space="preserve">  </w:t>
      </w:r>
    </w:p>
    <w:p w14:paraId="1EF6981B" w14:textId="7442DEF0" w:rsidR="00C16146" w:rsidRPr="000D66B1" w:rsidRDefault="000D66B1" w:rsidP="000D66B1">
      <w:pPr>
        <w:rPr>
          <w:rFonts w:eastAsia="Calibri"/>
          <w:noProof/>
          <w:color w:val="auto"/>
          <w:lang w:eastAsia="en-US"/>
        </w:rPr>
      </w:pPr>
      <w:bookmarkStart w:id="8" w:name="_Hlk98510434"/>
      <w:r>
        <w:rPr>
          <w:rFonts w:eastAsiaTheme="minorHAnsi"/>
          <w:color w:val="auto"/>
        </w:rPr>
        <w:t xml:space="preserve">For the reasons detailed above, </w:t>
      </w:r>
      <w:r w:rsidRPr="00191E54">
        <w:rPr>
          <w:rFonts w:eastAsiaTheme="minorHAnsi"/>
          <w:color w:val="auto"/>
        </w:rPr>
        <w:t xml:space="preserve">I find </w:t>
      </w:r>
      <w:r>
        <w:rPr>
          <w:rFonts w:eastAsiaTheme="minorHAnsi"/>
          <w:color w:val="auto"/>
        </w:rPr>
        <w:t xml:space="preserve">the service </w:t>
      </w:r>
      <w:r w:rsidRPr="00191E54">
        <w:rPr>
          <w:rFonts w:eastAsiaTheme="minorHAnsi"/>
          <w:color w:val="auto"/>
        </w:rPr>
        <w:t xml:space="preserve">to be </w:t>
      </w:r>
      <w:r>
        <w:rPr>
          <w:rFonts w:eastAsiaTheme="minorHAnsi"/>
          <w:color w:val="auto"/>
        </w:rPr>
        <w:t>Non-</w:t>
      </w:r>
      <w:r w:rsidRPr="00191E54">
        <w:rPr>
          <w:rFonts w:eastAsiaTheme="minorHAnsi"/>
          <w:color w:val="auto"/>
        </w:rPr>
        <w:t>Compliant</w:t>
      </w:r>
      <w:r>
        <w:rPr>
          <w:rFonts w:eastAsiaTheme="minorHAnsi"/>
          <w:color w:val="auto"/>
        </w:rPr>
        <w:t>.</w:t>
      </w:r>
    </w:p>
    <w:bookmarkEnd w:id="8"/>
    <w:p w14:paraId="47D12375" w14:textId="2A277C62" w:rsidR="00853601" w:rsidRPr="00853601" w:rsidRDefault="00853601" w:rsidP="00853601">
      <w:pPr>
        <w:pStyle w:val="Heading3"/>
      </w:pPr>
      <w:r w:rsidRPr="00853601">
        <w:lastRenderedPageBreak/>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F235721"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64397BC7"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5AC0535E"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22C49804"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7B01C511"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36EC1B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7D5A007C" w:rsidR="007F5256" w:rsidRPr="00AE5BD7" w:rsidRDefault="00154403" w:rsidP="00154403">
      <w:pPr>
        <w:rPr>
          <w:rFonts w:eastAsiaTheme="minorHAnsi"/>
          <w:color w:val="auto"/>
        </w:rPr>
      </w:pPr>
      <w:r w:rsidRPr="00AE5BD7">
        <w:rPr>
          <w:rFonts w:eastAsiaTheme="minorHAnsi"/>
          <w:color w:val="auto"/>
        </w:rPr>
        <w:t xml:space="preserve">The Quality Standard is assessed as Compliant as </w:t>
      </w:r>
      <w:r w:rsidR="00AE5BD7" w:rsidRPr="00AE5BD7">
        <w:rPr>
          <w:rFonts w:eastAsiaTheme="minorHAnsi"/>
          <w:color w:val="auto"/>
        </w:rPr>
        <w:t xml:space="preserve">seven </w:t>
      </w:r>
      <w:r w:rsidRPr="00AE5BD7">
        <w:rPr>
          <w:rFonts w:eastAsiaTheme="minorHAnsi"/>
          <w:color w:val="auto"/>
        </w:rPr>
        <w:t>of the seven specific requirements have been assessed as Compliant.</w:t>
      </w:r>
    </w:p>
    <w:p w14:paraId="63B2A7F4" w14:textId="4E20212F" w:rsidR="001F4170" w:rsidRPr="00DF4F7E" w:rsidRDefault="009D4E4C" w:rsidP="009D4E4C">
      <w:pPr>
        <w:rPr>
          <w:color w:val="auto"/>
        </w:rPr>
      </w:pPr>
      <w:r>
        <w:rPr>
          <w:rFonts w:eastAsia="Calibri"/>
          <w:lang w:eastAsia="en-US"/>
        </w:rPr>
        <w:t>The Site Audit report identified that o</w:t>
      </w:r>
      <w:r w:rsidR="00AE5BD7" w:rsidRPr="00DF4F7E">
        <w:rPr>
          <w:rFonts w:eastAsia="Calibri"/>
          <w:lang w:eastAsia="en-US"/>
        </w:rPr>
        <w:t>verall consumers considered that they g</w:t>
      </w:r>
      <w:r>
        <w:rPr>
          <w:rFonts w:eastAsia="Calibri"/>
          <w:lang w:eastAsia="en-US"/>
        </w:rPr>
        <w:t xml:space="preserve">ot </w:t>
      </w:r>
      <w:r w:rsidR="00AE5BD7" w:rsidRPr="00DF4F7E">
        <w:rPr>
          <w:rFonts w:eastAsia="Calibri"/>
          <w:lang w:eastAsia="en-US"/>
        </w:rPr>
        <w:t xml:space="preserve">the services and supports for daily living that </w:t>
      </w:r>
      <w:r>
        <w:rPr>
          <w:rFonts w:eastAsia="Calibri"/>
          <w:lang w:eastAsia="en-US"/>
        </w:rPr>
        <w:t xml:space="preserve">were </w:t>
      </w:r>
      <w:r w:rsidR="00AE5BD7" w:rsidRPr="00DF4F7E">
        <w:rPr>
          <w:rFonts w:eastAsia="Calibri"/>
          <w:lang w:eastAsia="en-US"/>
        </w:rPr>
        <w:t>important for their health and well-being and that enable</w:t>
      </w:r>
      <w:r>
        <w:rPr>
          <w:rFonts w:eastAsia="Calibri"/>
          <w:lang w:eastAsia="en-US"/>
        </w:rPr>
        <w:t>d</w:t>
      </w:r>
      <w:r w:rsidR="00AE5BD7" w:rsidRPr="00DF4F7E">
        <w:rPr>
          <w:rFonts w:eastAsia="Calibri"/>
          <w:lang w:eastAsia="en-US"/>
        </w:rPr>
        <w:t xml:space="preserve"> them to do the things they want</w:t>
      </w:r>
      <w:r>
        <w:rPr>
          <w:rFonts w:eastAsia="Calibri"/>
          <w:lang w:eastAsia="en-US"/>
        </w:rPr>
        <w:t>ed</w:t>
      </w:r>
      <w:r w:rsidR="00AE5BD7" w:rsidRPr="00DF4F7E">
        <w:rPr>
          <w:rFonts w:eastAsia="Calibri"/>
          <w:lang w:eastAsia="en-US"/>
        </w:rPr>
        <w:t xml:space="preserve"> to do</w:t>
      </w:r>
      <w:r w:rsidR="00AE5BD7">
        <w:rPr>
          <w:rFonts w:eastAsia="Calibri"/>
          <w:lang w:eastAsia="en-US"/>
        </w:rPr>
        <w:t>.</w:t>
      </w:r>
      <w:r w:rsidR="00425791">
        <w:rPr>
          <w:rFonts w:eastAsia="Calibri"/>
          <w:lang w:eastAsia="en-US"/>
        </w:rPr>
        <w:t xml:space="preserve"> </w:t>
      </w:r>
      <w:r w:rsidR="00AE5BD7" w:rsidRPr="00DF4F7E">
        <w:rPr>
          <w:rFonts w:eastAsia="Calibri"/>
          <w:color w:val="auto"/>
          <w:lang w:eastAsia="en-US"/>
        </w:rPr>
        <w:t xml:space="preserve">Consumers said staff </w:t>
      </w:r>
      <w:r w:rsidR="003A4C7E">
        <w:rPr>
          <w:rFonts w:eastAsia="Calibri"/>
          <w:color w:val="auto"/>
          <w:lang w:eastAsia="en-US"/>
        </w:rPr>
        <w:t>were aware</w:t>
      </w:r>
      <w:r w:rsidR="00AE5BD7" w:rsidRPr="00DF4F7E">
        <w:rPr>
          <w:rFonts w:eastAsia="Calibri"/>
          <w:color w:val="auto"/>
          <w:lang w:eastAsia="en-US"/>
        </w:rPr>
        <w:t xml:space="preserve"> of their individual needs and preferences and </w:t>
      </w:r>
      <w:r>
        <w:rPr>
          <w:rFonts w:eastAsia="Calibri"/>
          <w:color w:val="auto"/>
          <w:lang w:eastAsia="en-US"/>
        </w:rPr>
        <w:t xml:space="preserve">they were </w:t>
      </w:r>
      <w:r w:rsidR="00AE5BD7" w:rsidRPr="00DF4F7E">
        <w:rPr>
          <w:rFonts w:eastAsia="Calibri"/>
          <w:color w:val="auto"/>
          <w:lang w:eastAsia="en-US"/>
        </w:rPr>
        <w:t>supported to do things they want</w:t>
      </w:r>
      <w:r>
        <w:rPr>
          <w:rFonts w:eastAsia="Calibri"/>
          <w:color w:val="auto"/>
          <w:lang w:eastAsia="en-US"/>
        </w:rPr>
        <w:t xml:space="preserve">ed </w:t>
      </w:r>
      <w:r w:rsidR="00AE5BD7" w:rsidRPr="00DF4F7E">
        <w:rPr>
          <w:rFonts w:eastAsia="Calibri"/>
          <w:color w:val="auto"/>
          <w:lang w:eastAsia="en-US"/>
        </w:rPr>
        <w:t>to optimise their independence and wellbeing.</w:t>
      </w:r>
      <w:r w:rsidR="001F4170" w:rsidRPr="001F4170">
        <w:rPr>
          <w:rFonts w:eastAsia="Calibri"/>
          <w:color w:val="auto"/>
          <w:lang w:eastAsia="en-US"/>
        </w:rPr>
        <w:t xml:space="preserve"> </w:t>
      </w:r>
      <w:r w:rsidR="001F4170" w:rsidRPr="00DF4F7E">
        <w:rPr>
          <w:rFonts w:eastAsia="Calibri"/>
          <w:color w:val="auto"/>
          <w:lang w:eastAsia="en-US"/>
        </w:rPr>
        <w:t xml:space="preserve">Consumers </w:t>
      </w:r>
      <w:r>
        <w:rPr>
          <w:rFonts w:eastAsia="Calibri"/>
          <w:color w:val="auto"/>
          <w:lang w:eastAsia="en-US"/>
        </w:rPr>
        <w:t xml:space="preserve">felt </w:t>
      </w:r>
      <w:r w:rsidR="001F4170" w:rsidRPr="00DF4F7E">
        <w:rPr>
          <w:rFonts w:eastAsia="Calibri"/>
          <w:color w:val="auto"/>
          <w:lang w:eastAsia="en-US"/>
        </w:rPr>
        <w:t xml:space="preserve">supported when they </w:t>
      </w:r>
      <w:r>
        <w:rPr>
          <w:rFonts w:eastAsia="Calibri"/>
          <w:color w:val="auto"/>
          <w:lang w:eastAsia="en-US"/>
        </w:rPr>
        <w:t>were</w:t>
      </w:r>
      <w:r w:rsidR="001F4170" w:rsidRPr="00DF4F7E">
        <w:rPr>
          <w:rFonts w:eastAsia="Calibri"/>
          <w:color w:val="auto"/>
          <w:lang w:eastAsia="en-US"/>
        </w:rPr>
        <w:t xml:space="preserve"> feeling low and ha</w:t>
      </w:r>
      <w:r>
        <w:rPr>
          <w:rFonts w:eastAsia="Calibri"/>
          <w:color w:val="auto"/>
          <w:lang w:eastAsia="en-US"/>
        </w:rPr>
        <w:t xml:space="preserve">d </w:t>
      </w:r>
      <w:r w:rsidR="001F4170" w:rsidRPr="00DF4F7E">
        <w:rPr>
          <w:rFonts w:eastAsia="Calibri"/>
          <w:color w:val="auto"/>
          <w:lang w:eastAsia="en-US"/>
        </w:rPr>
        <w:t>access to supports and services to meet their emotional and psychological needs.</w:t>
      </w:r>
      <w:r>
        <w:rPr>
          <w:rFonts w:eastAsia="Calibri"/>
          <w:color w:val="auto"/>
          <w:lang w:eastAsia="en-US"/>
        </w:rPr>
        <w:t xml:space="preserve"> </w:t>
      </w:r>
      <w:r w:rsidR="001F4170" w:rsidRPr="00DF4F7E">
        <w:rPr>
          <w:rFonts w:eastAsia="Calibri"/>
          <w:color w:val="auto"/>
          <w:lang w:eastAsia="en-US"/>
        </w:rPr>
        <w:t xml:space="preserve">Consumers advised they </w:t>
      </w:r>
      <w:r>
        <w:rPr>
          <w:rFonts w:eastAsia="Calibri"/>
          <w:color w:val="auto"/>
          <w:lang w:eastAsia="en-US"/>
        </w:rPr>
        <w:t xml:space="preserve">were </w:t>
      </w:r>
      <w:r w:rsidR="001F4170" w:rsidRPr="00DF4F7E">
        <w:rPr>
          <w:rFonts w:eastAsia="Calibri"/>
          <w:color w:val="auto"/>
          <w:lang w:eastAsia="en-US"/>
        </w:rPr>
        <w:t xml:space="preserve">supported to keep in touch with the people who </w:t>
      </w:r>
      <w:r>
        <w:rPr>
          <w:rFonts w:eastAsia="Calibri"/>
          <w:color w:val="auto"/>
          <w:lang w:eastAsia="en-US"/>
        </w:rPr>
        <w:t xml:space="preserve">were </w:t>
      </w:r>
      <w:r w:rsidR="001F4170" w:rsidRPr="00DF4F7E">
        <w:rPr>
          <w:rFonts w:eastAsia="Calibri"/>
          <w:color w:val="auto"/>
          <w:lang w:eastAsia="en-US"/>
        </w:rPr>
        <w:t>important to them and do things of interest to them within and outside the service.</w:t>
      </w:r>
      <w:r w:rsidR="001F4170" w:rsidRPr="001F4170">
        <w:rPr>
          <w:color w:val="auto"/>
        </w:rPr>
        <w:t xml:space="preserve"> </w:t>
      </w:r>
      <w:r w:rsidR="001F4170" w:rsidRPr="00DF4F7E">
        <w:rPr>
          <w:color w:val="auto"/>
        </w:rPr>
        <w:t xml:space="preserve">Consumers and representatives described how </w:t>
      </w:r>
      <w:r w:rsidR="003A4C7E">
        <w:rPr>
          <w:color w:val="auto"/>
        </w:rPr>
        <w:t xml:space="preserve">staff </w:t>
      </w:r>
      <w:r w:rsidR="001F4170" w:rsidRPr="00DF4F7E">
        <w:rPr>
          <w:color w:val="auto"/>
        </w:rPr>
        <w:t>engaged with individuals and organisations outside the service to support</w:t>
      </w:r>
      <w:r w:rsidR="003A4C7E">
        <w:rPr>
          <w:color w:val="auto"/>
        </w:rPr>
        <w:t xml:space="preserve"> consumers </w:t>
      </w:r>
      <w:r w:rsidR="001F4170" w:rsidRPr="00DF4F7E">
        <w:rPr>
          <w:color w:val="auto"/>
        </w:rPr>
        <w:t>daily living</w:t>
      </w:r>
      <w:r w:rsidR="003A4C7E">
        <w:rPr>
          <w:color w:val="auto"/>
        </w:rPr>
        <w:t xml:space="preserve"> needs</w:t>
      </w:r>
      <w:r>
        <w:rPr>
          <w:color w:val="auto"/>
        </w:rPr>
        <w:t xml:space="preserve">; this included </w:t>
      </w:r>
      <w:r w:rsidR="001F4170" w:rsidRPr="115DA691">
        <w:rPr>
          <w:color w:val="auto"/>
        </w:rPr>
        <w:t xml:space="preserve">hairdresser and </w:t>
      </w:r>
      <w:r>
        <w:rPr>
          <w:color w:val="auto"/>
        </w:rPr>
        <w:t>b</w:t>
      </w:r>
      <w:r w:rsidR="001F4170" w:rsidRPr="115DA691">
        <w:rPr>
          <w:color w:val="auto"/>
        </w:rPr>
        <w:t>eautician service</w:t>
      </w:r>
      <w:r>
        <w:rPr>
          <w:color w:val="auto"/>
        </w:rPr>
        <w:t xml:space="preserve">s, and </w:t>
      </w:r>
      <w:r w:rsidR="001F4170" w:rsidRPr="115DA691">
        <w:rPr>
          <w:color w:val="auto"/>
        </w:rPr>
        <w:t xml:space="preserve">volunteers </w:t>
      </w:r>
      <w:r w:rsidR="003A4C7E">
        <w:rPr>
          <w:color w:val="auto"/>
        </w:rPr>
        <w:t xml:space="preserve">of religious denominations to provide services. </w:t>
      </w:r>
      <w:r w:rsidRPr="00DF4F7E">
        <w:rPr>
          <w:rFonts w:eastAsia="Calibri"/>
          <w:color w:val="auto"/>
          <w:lang w:eastAsia="en-US"/>
        </w:rPr>
        <w:t xml:space="preserve">Consumers provided positive feedback about the food and </w:t>
      </w:r>
      <w:r w:rsidR="00401F19">
        <w:rPr>
          <w:rFonts w:eastAsia="Calibri"/>
          <w:color w:val="auto"/>
          <w:lang w:eastAsia="en-US"/>
        </w:rPr>
        <w:t xml:space="preserve">expressed their </w:t>
      </w:r>
      <w:r w:rsidRPr="00DF4F7E">
        <w:rPr>
          <w:rFonts w:eastAsia="Calibri"/>
          <w:color w:val="auto"/>
          <w:lang w:eastAsia="en-US"/>
        </w:rPr>
        <w:t>satisf</w:t>
      </w:r>
      <w:r w:rsidR="00401F19">
        <w:rPr>
          <w:rFonts w:eastAsia="Calibri"/>
          <w:color w:val="auto"/>
          <w:lang w:eastAsia="en-US"/>
        </w:rPr>
        <w:t xml:space="preserve">action </w:t>
      </w:r>
      <w:r w:rsidRPr="00DF4F7E">
        <w:rPr>
          <w:rFonts w:eastAsia="Calibri"/>
          <w:color w:val="auto"/>
          <w:lang w:eastAsia="en-US"/>
        </w:rPr>
        <w:t>with the quality, quantity and variety of meals.</w:t>
      </w:r>
    </w:p>
    <w:p w14:paraId="61C23F5E" w14:textId="29E16B2E" w:rsidR="00AE5BD7" w:rsidRPr="00DF4F7E" w:rsidRDefault="00AE5BD7" w:rsidP="00401F19">
      <w:pPr>
        <w:rPr>
          <w:rFonts w:eastAsia="Calibri"/>
          <w:color w:val="auto"/>
          <w:lang w:eastAsia="en-US"/>
        </w:rPr>
      </w:pPr>
      <w:r w:rsidRPr="115DA691">
        <w:rPr>
          <w:rFonts w:eastAsia="Calibri"/>
          <w:color w:val="auto"/>
          <w:lang w:eastAsia="en-US"/>
        </w:rPr>
        <w:t>Care planning documentation include</w:t>
      </w:r>
      <w:r w:rsidR="00401F19">
        <w:rPr>
          <w:rFonts w:eastAsia="Calibri"/>
          <w:color w:val="auto"/>
          <w:lang w:eastAsia="en-US"/>
        </w:rPr>
        <w:t xml:space="preserve">d </w:t>
      </w:r>
      <w:r w:rsidRPr="115DA691">
        <w:rPr>
          <w:rFonts w:eastAsia="Calibri"/>
          <w:color w:val="auto"/>
          <w:lang w:eastAsia="en-US"/>
        </w:rPr>
        <w:t>information about the services and supports consumers need</w:t>
      </w:r>
      <w:r w:rsidR="003A4C7E">
        <w:rPr>
          <w:rFonts w:eastAsia="Calibri"/>
          <w:color w:val="auto"/>
          <w:lang w:eastAsia="en-US"/>
        </w:rPr>
        <w:t>ed t</w:t>
      </w:r>
      <w:r w:rsidRPr="115DA691">
        <w:rPr>
          <w:rFonts w:eastAsia="Calibri"/>
          <w:color w:val="auto"/>
          <w:lang w:eastAsia="en-US"/>
        </w:rPr>
        <w:t xml:space="preserve">o </w:t>
      </w:r>
      <w:r w:rsidR="003A4C7E">
        <w:rPr>
          <w:rFonts w:eastAsia="Calibri"/>
          <w:color w:val="auto"/>
          <w:lang w:eastAsia="en-US"/>
        </w:rPr>
        <w:t xml:space="preserve">do </w:t>
      </w:r>
      <w:r w:rsidRPr="115DA691">
        <w:rPr>
          <w:rFonts w:eastAsia="Calibri"/>
          <w:color w:val="auto"/>
          <w:lang w:eastAsia="en-US"/>
        </w:rPr>
        <w:t>the things they want</w:t>
      </w:r>
      <w:r w:rsidR="003A4C7E">
        <w:rPr>
          <w:rFonts w:eastAsia="Calibri"/>
          <w:color w:val="auto"/>
          <w:lang w:eastAsia="en-US"/>
        </w:rPr>
        <w:t>ed</w:t>
      </w:r>
      <w:r w:rsidRPr="115DA691">
        <w:rPr>
          <w:rFonts w:eastAsia="Calibri"/>
          <w:color w:val="auto"/>
          <w:lang w:eastAsia="en-US"/>
        </w:rPr>
        <w:t xml:space="preserve"> to</w:t>
      </w:r>
      <w:r w:rsidR="003A4C7E">
        <w:rPr>
          <w:rFonts w:eastAsia="Calibri"/>
          <w:color w:val="auto"/>
          <w:lang w:eastAsia="en-US"/>
        </w:rPr>
        <w:t>. D</w:t>
      </w:r>
      <w:r w:rsidRPr="115DA691">
        <w:rPr>
          <w:rFonts w:eastAsia="Calibri"/>
          <w:color w:val="auto"/>
          <w:lang w:eastAsia="en-US"/>
        </w:rPr>
        <w:t>ocumentation identifie</w:t>
      </w:r>
      <w:r w:rsidR="00C36495">
        <w:rPr>
          <w:rFonts w:eastAsia="Calibri"/>
          <w:color w:val="auto"/>
          <w:lang w:eastAsia="en-US"/>
        </w:rPr>
        <w:t xml:space="preserve">d </w:t>
      </w:r>
      <w:r w:rsidRPr="115DA691">
        <w:rPr>
          <w:rFonts w:eastAsia="Calibri"/>
          <w:color w:val="auto"/>
          <w:lang w:eastAsia="en-US"/>
        </w:rPr>
        <w:t>the background and life history of consumers</w:t>
      </w:r>
      <w:r w:rsidR="00C36495">
        <w:rPr>
          <w:rFonts w:eastAsia="Calibri"/>
          <w:color w:val="auto"/>
          <w:lang w:eastAsia="en-US"/>
        </w:rPr>
        <w:t xml:space="preserve">, </w:t>
      </w:r>
      <w:r w:rsidRPr="115DA691">
        <w:rPr>
          <w:rFonts w:eastAsia="Calibri"/>
          <w:color w:val="auto"/>
          <w:lang w:eastAsia="en-US"/>
        </w:rPr>
        <w:t>their interests, preferences, likes</w:t>
      </w:r>
      <w:r w:rsidR="00C36495">
        <w:rPr>
          <w:rFonts w:eastAsia="Calibri"/>
          <w:color w:val="auto"/>
          <w:lang w:eastAsia="en-US"/>
        </w:rPr>
        <w:t>/</w:t>
      </w:r>
      <w:r w:rsidRPr="115DA691">
        <w:rPr>
          <w:rFonts w:eastAsia="Calibri"/>
          <w:color w:val="auto"/>
          <w:lang w:eastAsia="en-US"/>
        </w:rPr>
        <w:t>dislikes</w:t>
      </w:r>
      <w:r w:rsidR="00C36495">
        <w:rPr>
          <w:rFonts w:eastAsia="Calibri"/>
          <w:color w:val="auto"/>
          <w:lang w:eastAsia="en-US"/>
        </w:rPr>
        <w:t xml:space="preserve"> </w:t>
      </w:r>
      <w:r w:rsidRPr="115DA691">
        <w:rPr>
          <w:rFonts w:eastAsia="Calibri"/>
          <w:color w:val="auto"/>
          <w:lang w:eastAsia="en-US"/>
        </w:rPr>
        <w:t>and capabilities</w:t>
      </w:r>
      <w:r w:rsidR="003A4C7E">
        <w:rPr>
          <w:rFonts w:eastAsia="Calibri"/>
          <w:color w:val="auto"/>
          <w:lang w:eastAsia="en-US"/>
        </w:rPr>
        <w:t xml:space="preserve">. </w:t>
      </w:r>
      <w:r w:rsidR="00C36495">
        <w:rPr>
          <w:rFonts w:eastAsia="Calibri"/>
          <w:color w:val="auto"/>
          <w:lang w:eastAsia="en-US"/>
        </w:rPr>
        <w:t>Consumers’ d</w:t>
      </w:r>
      <w:r w:rsidR="001F4170" w:rsidRPr="00DF4F7E">
        <w:rPr>
          <w:rFonts w:eastAsia="Calibri"/>
          <w:color w:val="auto"/>
          <w:lang w:eastAsia="en-US"/>
        </w:rPr>
        <w:t>ocument</w:t>
      </w:r>
      <w:r w:rsidR="00C36495">
        <w:rPr>
          <w:rFonts w:eastAsia="Calibri"/>
          <w:color w:val="auto"/>
          <w:lang w:eastAsia="en-US"/>
        </w:rPr>
        <w:t xml:space="preserve">ation </w:t>
      </w:r>
      <w:r w:rsidR="001F4170" w:rsidRPr="00DF4F7E">
        <w:rPr>
          <w:rFonts w:eastAsia="Calibri"/>
          <w:color w:val="auto"/>
          <w:lang w:eastAsia="en-US"/>
        </w:rPr>
        <w:t>reflected the</w:t>
      </w:r>
      <w:r w:rsidR="00C36495">
        <w:rPr>
          <w:rFonts w:eastAsia="Calibri"/>
          <w:color w:val="auto"/>
          <w:lang w:eastAsia="en-US"/>
        </w:rPr>
        <w:t>ir</w:t>
      </w:r>
      <w:r w:rsidR="001F4170" w:rsidRPr="00DF4F7E">
        <w:rPr>
          <w:rFonts w:eastAsia="Calibri"/>
          <w:color w:val="auto"/>
          <w:lang w:eastAsia="en-US"/>
        </w:rPr>
        <w:t xml:space="preserve"> spiritual beliefs and emotional support strategies</w:t>
      </w:r>
      <w:r w:rsidR="00C36495">
        <w:rPr>
          <w:rFonts w:eastAsia="Calibri"/>
          <w:color w:val="auto"/>
          <w:lang w:eastAsia="en-US"/>
        </w:rPr>
        <w:t xml:space="preserve"> and demonstrated how consumers </w:t>
      </w:r>
      <w:r w:rsidR="001F4170" w:rsidRPr="00DF4F7E">
        <w:rPr>
          <w:rFonts w:eastAsia="Calibri"/>
          <w:color w:val="auto"/>
          <w:lang w:eastAsia="en-US"/>
        </w:rPr>
        <w:t>participate</w:t>
      </w:r>
      <w:r w:rsidR="00C36495">
        <w:rPr>
          <w:rFonts w:eastAsia="Calibri"/>
          <w:color w:val="auto"/>
          <w:lang w:eastAsia="en-US"/>
        </w:rPr>
        <w:t>d</w:t>
      </w:r>
      <w:r w:rsidR="001F4170" w:rsidRPr="00DF4F7E">
        <w:rPr>
          <w:rFonts w:eastAsia="Calibri"/>
          <w:color w:val="auto"/>
          <w:lang w:eastAsia="en-US"/>
        </w:rPr>
        <w:t xml:space="preserve"> in the community, maintain</w:t>
      </w:r>
      <w:r w:rsidR="00C36495">
        <w:rPr>
          <w:rFonts w:eastAsia="Calibri"/>
          <w:color w:val="auto"/>
          <w:lang w:eastAsia="en-US"/>
        </w:rPr>
        <w:t>ed</w:t>
      </w:r>
      <w:r w:rsidR="001F4170" w:rsidRPr="00DF4F7E">
        <w:rPr>
          <w:rFonts w:eastAsia="Calibri"/>
          <w:color w:val="auto"/>
          <w:lang w:eastAsia="en-US"/>
        </w:rPr>
        <w:t xml:space="preserve"> relationships and </w:t>
      </w:r>
      <w:r w:rsidR="00C36495">
        <w:rPr>
          <w:rFonts w:eastAsia="Calibri"/>
          <w:color w:val="auto"/>
          <w:lang w:eastAsia="en-US"/>
        </w:rPr>
        <w:t>did</w:t>
      </w:r>
      <w:r w:rsidR="001F4170" w:rsidRPr="00DF4F7E">
        <w:rPr>
          <w:rFonts w:eastAsia="Calibri"/>
          <w:color w:val="auto"/>
          <w:lang w:eastAsia="en-US"/>
        </w:rPr>
        <w:t xml:space="preserve"> things of interest to them.</w:t>
      </w:r>
      <w:r w:rsidR="001F4170" w:rsidRPr="001F4170">
        <w:rPr>
          <w:rFonts w:eastAsia="Calibri"/>
          <w:color w:val="auto"/>
          <w:lang w:eastAsia="en-US"/>
        </w:rPr>
        <w:t xml:space="preserve"> </w:t>
      </w:r>
      <w:r w:rsidR="001F4170" w:rsidRPr="6776E8BB">
        <w:rPr>
          <w:rFonts w:eastAsia="Calibri"/>
          <w:color w:val="auto"/>
          <w:lang w:eastAsia="en-US"/>
        </w:rPr>
        <w:t xml:space="preserve">Care planning </w:t>
      </w:r>
      <w:r w:rsidR="00C36495">
        <w:rPr>
          <w:rFonts w:eastAsia="Calibri"/>
          <w:color w:val="auto"/>
          <w:lang w:eastAsia="en-US"/>
        </w:rPr>
        <w:t xml:space="preserve">provided </w:t>
      </w:r>
      <w:r w:rsidR="001F4170" w:rsidRPr="6776E8BB">
        <w:rPr>
          <w:rFonts w:eastAsia="Calibri"/>
          <w:color w:val="auto"/>
          <w:lang w:eastAsia="en-US"/>
        </w:rPr>
        <w:t>adequate information to support effective sharing of the consumer’s care</w:t>
      </w:r>
      <w:r w:rsidR="00C36495">
        <w:rPr>
          <w:rFonts w:eastAsia="Calibri"/>
          <w:color w:val="auto"/>
          <w:lang w:eastAsia="en-US"/>
        </w:rPr>
        <w:t xml:space="preserve">; </w:t>
      </w:r>
      <w:r w:rsidR="00C36495">
        <w:rPr>
          <w:rFonts w:eastAsia="Calibri"/>
          <w:color w:val="auto"/>
          <w:lang w:eastAsia="en-US"/>
        </w:rPr>
        <w:lastRenderedPageBreak/>
        <w:t xml:space="preserve">documentation incorporated </w:t>
      </w:r>
      <w:r w:rsidR="00FC6E74" w:rsidRPr="6776E8BB">
        <w:rPr>
          <w:rFonts w:eastAsia="Calibri"/>
          <w:color w:val="auto"/>
          <w:lang w:eastAsia="en-US"/>
        </w:rPr>
        <w:t>consumers’</w:t>
      </w:r>
      <w:r w:rsidR="001F4170" w:rsidRPr="6776E8BB">
        <w:rPr>
          <w:rFonts w:eastAsia="Calibri"/>
          <w:color w:val="auto"/>
          <w:lang w:eastAsia="en-US"/>
        </w:rPr>
        <w:t xml:space="preserve"> </w:t>
      </w:r>
      <w:r w:rsidR="00C36495">
        <w:rPr>
          <w:rFonts w:eastAsia="Calibri"/>
          <w:color w:val="auto"/>
          <w:lang w:eastAsia="en-US"/>
        </w:rPr>
        <w:t xml:space="preserve">social </w:t>
      </w:r>
      <w:r w:rsidR="001F4170" w:rsidRPr="6776E8BB">
        <w:rPr>
          <w:rFonts w:eastAsia="Calibri"/>
          <w:color w:val="auto"/>
          <w:lang w:eastAsia="en-US"/>
        </w:rPr>
        <w:t>needs and preferences</w:t>
      </w:r>
      <w:r w:rsidR="00C36495">
        <w:rPr>
          <w:rFonts w:eastAsia="Calibri"/>
          <w:color w:val="auto"/>
          <w:lang w:eastAsia="en-US"/>
        </w:rPr>
        <w:t xml:space="preserve">, </w:t>
      </w:r>
      <w:r w:rsidR="00C36495" w:rsidRPr="6776E8BB">
        <w:rPr>
          <w:rFonts w:eastAsia="Calibri"/>
          <w:color w:val="auto"/>
          <w:lang w:eastAsia="en-US"/>
        </w:rPr>
        <w:t>dietary needs and preferences</w:t>
      </w:r>
      <w:r w:rsidR="00C36495">
        <w:rPr>
          <w:rFonts w:eastAsia="Calibri"/>
          <w:color w:val="auto"/>
          <w:lang w:eastAsia="en-US"/>
        </w:rPr>
        <w:t xml:space="preserve"> and</w:t>
      </w:r>
      <w:r w:rsidR="00C36495" w:rsidRPr="00DF4F7E">
        <w:rPr>
          <w:rFonts w:eastAsia="Calibri"/>
          <w:color w:val="auto"/>
          <w:lang w:eastAsia="en-US"/>
        </w:rPr>
        <w:t xml:space="preserve"> </w:t>
      </w:r>
      <w:r w:rsidR="001F4170" w:rsidRPr="00DF4F7E">
        <w:rPr>
          <w:rFonts w:eastAsia="Calibri"/>
          <w:color w:val="auto"/>
          <w:lang w:eastAsia="en-US"/>
        </w:rPr>
        <w:t>the involvement of others in provision of lifestyle supports</w:t>
      </w:r>
      <w:r w:rsidR="00C36495">
        <w:rPr>
          <w:rFonts w:eastAsia="Calibri"/>
          <w:color w:val="auto"/>
          <w:lang w:eastAsia="en-US"/>
        </w:rPr>
        <w:t xml:space="preserve">. </w:t>
      </w:r>
    </w:p>
    <w:p w14:paraId="5C72E81B" w14:textId="6D27DC00" w:rsidR="00AE5BD7" w:rsidRPr="00DF4F7E" w:rsidRDefault="00AE5BD7" w:rsidP="00D76DF3">
      <w:pPr>
        <w:rPr>
          <w:rFonts w:eastAsia="Calibri"/>
          <w:color w:val="auto"/>
          <w:lang w:eastAsia="en-US"/>
        </w:rPr>
      </w:pPr>
      <w:r w:rsidRPr="115DA691">
        <w:rPr>
          <w:rFonts w:eastAsia="Calibri"/>
          <w:color w:val="auto"/>
          <w:lang w:eastAsia="en-US"/>
        </w:rPr>
        <w:t xml:space="preserve">Staff </w:t>
      </w:r>
      <w:r w:rsidR="00C36495">
        <w:rPr>
          <w:rFonts w:eastAsia="Calibri"/>
          <w:color w:val="auto"/>
          <w:lang w:eastAsia="en-US"/>
        </w:rPr>
        <w:t>understood</w:t>
      </w:r>
      <w:r w:rsidRPr="115DA691">
        <w:rPr>
          <w:rFonts w:eastAsia="Calibri"/>
          <w:color w:val="auto"/>
          <w:lang w:eastAsia="en-US"/>
        </w:rPr>
        <w:t xml:space="preserve"> what </w:t>
      </w:r>
      <w:r w:rsidR="00C36495">
        <w:rPr>
          <w:rFonts w:eastAsia="Calibri"/>
          <w:color w:val="auto"/>
          <w:lang w:eastAsia="en-US"/>
        </w:rPr>
        <w:t xml:space="preserve">was </w:t>
      </w:r>
      <w:r w:rsidRPr="115DA691">
        <w:rPr>
          <w:rFonts w:eastAsia="Calibri"/>
          <w:color w:val="auto"/>
          <w:lang w:eastAsia="en-US"/>
        </w:rPr>
        <w:t>important to consumers</w:t>
      </w:r>
      <w:r w:rsidR="003A4C7E">
        <w:rPr>
          <w:rFonts w:eastAsia="Calibri"/>
          <w:color w:val="auto"/>
          <w:lang w:eastAsia="en-US"/>
        </w:rPr>
        <w:t xml:space="preserve"> </w:t>
      </w:r>
      <w:r w:rsidRPr="115DA691">
        <w:rPr>
          <w:rFonts w:eastAsia="Calibri"/>
          <w:color w:val="auto"/>
          <w:lang w:eastAsia="en-US"/>
        </w:rPr>
        <w:t xml:space="preserve">including how </w:t>
      </w:r>
      <w:r w:rsidR="00C36495">
        <w:rPr>
          <w:rFonts w:eastAsia="Calibri"/>
          <w:color w:val="auto"/>
          <w:lang w:eastAsia="en-US"/>
        </w:rPr>
        <w:t>staff were to</w:t>
      </w:r>
      <w:r w:rsidRPr="115DA691">
        <w:rPr>
          <w:rFonts w:eastAsia="Calibri"/>
          <w:color w:val="auto"/>
          <w:lang w:eastAsia="en-US"/>
        </w:rPr>
        <w:t xml:space="preserve"> support </w:t>
      </w:r>
      <w:r w:rsidR="00E53CFE">
        <w:rPr>
          <w:rFonts w:eastAsia="Calibri"/>
          <w:color w:val="auto"/>
          <w:lang w:eastAsia="en-US"/>
        </w:rPr>
        <w:t xml:space="preserve">consumers’ to </w:t>
      </w:r>
      <w:r w:rsidRPr="115DA691">
        <w:rPr>
          <w:rFonts w:eastAsia="Calibri"/>
          <w:color w:val="auto"/>
          <w:lang w:eastAsia="en-US"/>
        </w:rPr>
        <w:t xml:space="preserve">promote </w:t>
      </w:r>
      <w:r w:rsidR="003A4C7E">
        <w:rPr>
          <w:rFonts w:eastAsia="Calibri"/>
          <w:color w:val="auto"/>
          <w:lang w:eastAsia="en-US"/>
        </w:rPr>
        <w:t xml:space="preserve">their </w:t>
      </w:r>
      <w:r w:rsidRPr="115DA691">
        <w:rPr>
          <w:rFonts w:eastAsia="Calibri"/>
          <w:color w:val="auto"/>
          <w:lang w:eastAsia="en-US"/>
        </w:rPr>
        <w:t xml:space="preserve">independence and quality of life. Management said </w:t>
      </w:r>
      <w:r w:rsidR="00B24D0C">
        <w:rPr>
          <w:rFonts w:eastAsia="Calibri"/>
          <w:color w:val="auto"/>
          <w:lang w:eastAsia="en-US"/>
        </w:rPr>
        <w:t xml:space="preserve">assessments and regular </w:t>
      </w:r>
      <w:r w:rsidR="00E53CFE">
        <w:rPr>
          <w:rFonts w:eastAsia="Calibri"/>
          <w:color w:val="auto"/>
          <w:lang w:eastAsia="en-US"/>
        </w:rPr>
        <w:t xml:space="preserve">consumer </w:t>
      </w:r>
      <w:r w:rsidR="00B24D0C">
        <w:rPr>
          <w:rFonts w:eastAsia="Calibri"/>
          <w:color w:val="auto"/>
          <w:lang w:eastAsia="en-US"/>
        </w:rPr>
        <w:t>meetings</w:t>
      </w:r>
      <w:r w:rsidR="003A4C7E">
        <w:rPr>
          <w:rFonts w:eastAsia="Calibri"/>
          <w:color w:val="auto"/>
          <w:lang w:eastAsia="en-US"/>
        </w:rPr>
        <w:t>, e</w:t>
      </w:r>
      <w:r w:rsidR="00B24D0C">
        <w:rPr>
          <w:rFonts w:eastAsia="Calibri"/>
          <w:color w:val="auto"/>
          <w:lang w:eastAsia="en-US"/>
        </w:rPr>
        <w:t xml:space="preserve">nabled </w:t>
      </w:r>
      <w:r w:rsidRPr="115DA691">
        <w:rPr>
          <w:rFonts w:eastAsia="Calibri"/>
          <w:color w:val="auto"/>
          <w:lang w:eastAsia="en-US"/>
        </w:rPr>
        <w:t xml:space="preserve">consumers to provide input into the </w:t>
      </w:r>
      <w:r w:rsidR="00E53CFE">
        <w:rPr>
          <w:rFonts w:eastAsia="Calibri"/>
          <w:color w:val="auto"/>
          <w:lang w:eastAsia="en-US"/>
        </w:rPr>
        <w:t>lifestyle</w:t>
      </w:r>
      <w:r w:rsidRPr="115DA691">
        <w:rPr>
          <w:rFonts w:eastAsia="Calibri"/>
          <w:color w:val="auto"/>
          <w:lang w:eastAsia="en-US"/>
        </w:rPr>
        <w:t xml:space="preserve"> </w:t>
      </w:r>
      <w:r w:rsidR="00B24D0C">
        <w:rPr>
          <w:rFonts w:eastAsia="Calibri"/>
          <w:color w:val="auto"/>
          <w:lang w:eastAsia="en-US"/>
        </w:rPr>
        <w:t xml:space="preserve">program; the </w:t>
      </w:r>
      <w:r w:rsidR="00E53CFE">
        <w:rPr>
          <w:rFonts w:eastAsia="Calibri"/>
          <w:color w:val="auto"/>
          <w:lang w:eastAsia="en-US"/>
        </w:rPr>
        <w:t>activities schedule</w:t>
      </w:r>
      <w:r w:rsidRPr="115DA691">
        <w:rPr>
          <w:rFonts w:eastAsia="Calibri"/>
          <w:color w:val="auto"/>
          <w:lang w:eastAsia="en-US"/>
        </w:rPr>
        <w:t xml:space="preserve"> </w:t>
      </w:r>
      <w:r w:rsidR="00B24D0C">
        <w:rPr>
          <w:rFonts w:eastAsia="Calibri"/>
          <w:color w:val="auto"/>
          <w:lang w:eastAsia="en-US"/>
        </w:rPr>
        <w:t>was</w:t>
      </w:r>
      <w:r w:rsidRPr="115DA691">
        <w:rPr>
          <w:rFonts w:eastAsia="Calibri"/>
          <w:color w:val="auto"/>
          <w:lang w:eastAsia="en-US"/>
        </w:rPr>
        <w:t xml:space="preserve"> developed monthly</w:t>
      </w:r>
      <w:r w:rsidR="00B24D0C">
        <w:rPr>
          <w:rFonts w:eastAsia="Calibri"/>
          <w:color w:val="auto"/>
          <w:lang w:eastAsia="en-US"/>
        </w:rPr>
        <w:t xml:space="preserve"> and was </w:t>
      </w:r>
      <w:r w:rsidRPr="115DA691">
        <w:rPr>
          <w:rFonts w:eastAsia="Calibri"/>
          <w:color w:val="auto"/>
          <w:lang w:eastAsia="en-US"/>
        </w:rPr>
        <w:t xml:space="preserve">based on </w:t>
      </w:r>
      <w:r w:rsidR="00B24D0C">
        <w:rPr>
          <w:rFonts w:eastAsia="Calibri"/>
          <w:color w:val="auto"/>
          <w:lang w:eastAsia="en-US"/>
        </w:rPr>
        <w:t xml:space="preserve">the ongoing </w:t>
      </w:r>
      <w:r w:rsidRPr="115DA691">
        <w:rPr>
          <w:rFonts w:eastAsia="Calibri"/>
          <w:color w:val="auto"/>
          <w:lang w:eastAsia="en-US"/>
        </w:rPr>
        <w:t>feedback gathered from consumers</w:t>
      </w:r>
      <w:r w:rsidR="00B24D0C">
        <w:rPr>
          <w:rFonts w:eastAsia="Calibri"/>
          <w:color w:val="auto"/>
          <w:lang w:eastAsia="en-US"/>
        </w:rPr>
        <w:t xml:space="preserve">. </w:t>
      </w:r>
      <w:r w:rsidR="001F4170" w:rsidRPr="00DF4F7E">
        <w:rPr>
          <w:rFonts w:eastAsia="Calibri"/>
          <w:color w:val="auto"/>
          <w:lang w:eastAsia="en-US"/>
        </w:rPr>
        <w:t xml:space="preserve">Staff described </w:t>
      </w:r>
      <w:r w:rsidR="00E53CFE">
        <w:rPr>
          <w:rFonts w:eastAsia="Calibri"/>
          <w:color w:val="auto"/>
          <w:lang w:eastAsia="en-US"/>
        </w:rPr>
        <w:t>supporting</w:t>
      </w:r>
      <w:r w:rsidR="00B24D0C">
        <w:rPr>
          <w:rFonts w:eastAsia="Calibri"/>
          <w:color w:val="auto"/>
          <w:lang w:eastAsia="en-US"/>
        </w:rPr>
        <w:t xml:space="preserve"> </w:t>
      </w:r>
      <w:r w:rsidR="001F4170" w:rsidRPr="00DF4F7E">
        <w:rPr>
          <w:rFonts w:eastAsia="Calibri"/>
          <w:color w:val="auto"/>
          <w:lang w:eastAsia="en-US"/>
        </w:rPr>
        <w:t>consumer</w:t>
      </w:r>
      <w:r w:rsidR="00E53CFE">
        <w:rPr>
          <w:rFonts w:eastAsia="Calibri"/>
          <w:color w:val="auto"/>
          <w:lang w:eastAsia="en-US"/>
        </w:rPr>
        <w:t xml:space="preserve">s </w:t>
      </w:r>
      <w:r w:rsidR="00D031B4">
        <w:rPr>
          <w:rFonts w:eastAsia="Calibri"/>
          <w:color w:val="auto"/>
          <w:lang w:eastAsia="en-US"/>
        </w:rPr>
        <w:t>who</w:t>
      </w:r>
      <w:r w:rsidR="00E53CFE">
        <w:rPr>
          <w:rFonts w:eastAsia="Calibri"/>
          <w:color w:val="auto"/>
          <w:lang w:eastAsia="en-US"/>
        </w:rPr>
        <w:t xml:space="preserve"> felt </w:t>
      </w:r>
      <w:r w:rsidR="001F4170" w:rsidRPr="00DF4F7E">
        <w:rPr>
          <w:rFonts w:eastAsia="Calibri"/>
          <w:color w:val="auto"/>
          <w:lang w:eastAsia="en-US"/>
        </w:rPr>
        <w:t xml:space="preserve">low and </w:t>
      </w:r>
      <w:r w:rsidR="00D031B4">
        <w:rPr>
          <w:rFonts w:eastAsia="Calibri"/>
          <w:color w:val="auto"/>
          <w:lang w:eastAsia="en-US"/>
        </w:rPr>
        <w:t xml:space="preserve">assisting </w:t>
      </w:r>
      <w:r w:rsidR="001F4170" w:rsidRPr="00DF4F7E">
        <w:rPr>
          <w:rFonts w:eastAsia="Calibri"/>
          <w:color w:val="auto"/>
          <w:lang w:eastAsia="en-US"/>
        </w:rPr>
        <w:t xml:space="preserve">consumers with </w:t>
      </w:r>
      <w:r w:rsidR="00B24D0C">
        <w:rPr>
          <w:rFonts w:eastAsia="Calibri"/>
          <w:color w:val="auto"/>
          <w:lang w:eastAsia="en-US"/>
        </w:rPr>
        <w:t xml:space="preserve">their </w:t>
      </w:r>
      <w:r w:rsidR="001F4170" w:rsidRPr="00DF4F7E">
        <w:rPr>
          <w:rFonts w:eastAsia="Calibri"/>
          <w:color w:val="auto"/>
          <w:lang w:eastAsia="en-US"/>
        </w:rPr>
        <w:t>spiritual beliefs</w:t>
      </w:r>
      <w:r w:rsidR="00B24D0C">
        <w:rPr>
          <w:rFonts w:eastAsia="Calibri"/>
          <w:color w:val="auto"/>
          <w:lang w:eastAsia="en-US"/>
        </w:rPr>
        <w:t xml:space="preserve">; </w:t>
      </w:r>
      <w:r w:rsidR="001F4170" w:rsidRPr="115DA691">
        <w:rPr>
          <w:rFonts w:eastAsia="Calibri"/>
          <w:color w:val="auto"/>
          <w:lang w:eastAsia="en-US"/>
        </w:rPr>
        <w:t xml:space="preserve">emotional support and mental health specialists </w:t>
      </w:r>
      <w:r w:rsidR="00B24D0C">
        <w:rPr>
          <w:rFonts w:eastAsia="Calibri"/>
          <w:color w:val="auto"/>
          <w:lang w:eastAsia="en-US"/>
        </w:rPr>
        <w:t xml:space="preserve">were </w:t>
      </w:r>
      <w:r w:rsidR="001F4170" w:rsidRPr="115DA691">
        <w:rPr>
          <w:rFonts w:eastAsia="Calibri"/>
          <w:color w:val="auto"/>
          <w:lang w:eastAsia="en-US"/>
        </w:rPr>
        <w:t>available for consumers if required.</w:t>
      </w:r>
      <w:r w:rsidR="001F4170" w:rsidRPr="001F4170">
        <w:rPr>
          <w:rFonts w:eastAsia="Calibri"/>
          <w:color w:val="auto"/>
          <w:lang w:eastAsia="en-US"/>
        </w:rPr>
        <w:t xml:space="preserve"> </w:t>
      </w:r>
      <w:r w:rsidR="00D031B4">
        <w:rPr>
          <w:rFonts w:eastAsia="Calibri"/>
          <w:color w:val="auto"/>
          <w:lang w:eastAsia="en-US"/>
        </w:rPr>
        <w:t>C</w:t>
      </w:r>
      <w:r w:rsidR="00E53CFE">
        <w:rPr>
          <w:rFonts w:eastAsia="Calibri"/>
          <w:color w:val="auto"/>
          <w:lang w:eastAsia="en-US"/>
        </w:rPr>
        <w:t xml:space="preserve">onsumers </w:t>
      </w:r>
      <w:r w:rsidR="00D031B4">
        <w:rPr>
          <w:rFonts w:eastAsia="Calibri"/>
          <w:color w:val="auto"/>
          <w:lang w:eastAsia="en-US"/>
        </w:rPr>
        <w:t xml:space="preserve">were supported by staff </w:t>
      </w:r>
      <w:r w:rsidR="001F4170" w:rsidRPr="00DF4F7E">
        <w:rPr>
          <w:rFonts w:eastAsia="Calibri"/>
          <w:color w:val="auto"/>
          <w:lang w:eastAsia="en-US"/>
        </w:rPr>
        <w:t>to participate in the community, keep in contact with the people and do things of interest to them</w:t>
      </w:r>
      <w:r w:rsidR="00D031B4">
        <w:rPr>
          <w:rFonts w:eastAsia="Calibri"/>
          <w:color w:val="auto"/>
          <w:lang w:eastAsia="en-US"/>
        </w:rPr>
        <w:t xml:space="preserve">. </w:t>
      </w:r>
      <w:r w:rsidR="001F4170" w:rsidRPr="115DA691">
        <w:rPr>
          <w:rFonts w:eastAsia="Calibri"/>
          <w:color w:val="auto"/>
          <w:lang w:eastAsia="en-US"/>
        </w:rPr>
        <w:t xml:space="preserve">Staff </w:t>
      </w:r>
      <w:r w:rsidR="00E53CFE">
        <w:rPr>
          <w:rFonts w:eastAsia="Calibri"/>
          <w:color w:val="auto"/>
          <w:lang w:eastAsia="en-US"/>
        </w:rPr>
        <w:t>were</w:t>
      </w:r>
      <w:r w:rsidR="001F4170" w:rsidRPr="115DA691">
        <w:rPr>
          <w:rFonts w:eastAsia="Calibri"/>
          <w:color w:val="auto"/>
          <w:lang w:eastAsia="en-US"/>
        </w:rPr>
        <w:t xml:space="preserve"> kept informed of changes in consumers’ conditions</w:t>
      </w:r>
      <w:r w:rsidR="00E53CFE">
        <w:rPr>
          <w:rFonts w:eastAsia="Calibri"/>
          <w:color w:val="auto"/>
          <w:lang w:eastAsia="en-US"/>
        </w:rPr>
        <w:t xml:space="preserve"> or </w:t>
      </w:r>
      <w:r w:rsidR="001F4170" w:rsidRPr="115DA691">
        <w:rPr>
          <w:rFonts w:eastAsia="Calibri"/>
          <w:color w:val="auto"/>
          <w:lang w:eastAsia="en-US"/>
        </w:rPr>
        <w:t>needs through daily handover meetings</w:t>
      </w:r>
      <w:r w:rsidR="00D031B4">
        <w:rPr>
          <w:rFonts w:eastAsia="Calibri"/>
          <w:color w:val="auto"/>
          <w:lang w:eastAsia="en-US"/>
        </w:rPr>
        <w:t xml:space="preserve">; </w:t>
      </w:r>
      <w:r w:rsidR="00E53CFE">
        <w:rPr>
          <w:rFonts w:eastAsia="Calibri"/>
          <w:color w:val="auto"/>
          <w:lang w:eastAsia="en-US"/>
        </w:rPr>
        <w:t>staff wo</w:t>
      </w:r>
      <w:r w:rsidR="001F4170" w:rsidRPr="00DF4F7E">
        <w:rPr>
          <w:rFonts w:eastAsia="Calibri"/>
          <w:color w:val="auto"/>
          <w:lang w:eastAsia="en-US"/>
        </w:rPr>
        <w:t>rk</w:t>
      </w:r>
      <w:r w:rsidR="00551AEE">
        <w:rPr>
          <w:rFonts w:eastAsia="Calibri"/>
          <w:color w:val="auto"/>
          <w:lang w:eastAsia="en-US"/>
        </w:rPr>
        <w:t>ed</w:t>
      </w:r>
      <w:r w:rsidR="001F4170" w:rsidRPr="00DF4F7E">
        <w:rPr>
          <w:rFonts w:eastAsia="Calibri"/>
          <w:color w:val="auto"/>
          <w:lang w:eastAsia="en-US"/>
        </w:rPr>
        <w:t xml:space="preserve"> with external organisations and volunteers to help supplement the lifestyle activities offered</w:t>
      </w:r>
      <w:r w:rsidR="00E53CFE">
        <w:rPr>
          <w:rFonts w:eastAsia="Calibri"/>
          <w:color w:val="auto"/>
          <w:lang w:eastAsia="en-US"/>
        </w:rPr>
        <w:t xml:space="preserve">. </w:t>
      </w:r>
      <w:r w:rsidR="009D4E4C" w:rsidRPr="115DA691">
        <w:rPr>
          <w:rFonts w:eastAsia="Calibri"/>
          <w:color w:val="auto"/>
          <w:lang w:eastAsia="en-US"/>
        </w:rPr>
        <w:t xml:space="preserve">Kitchen staff </w:t>
      </w:r>
      <w:r w:rsidR="00E53CFE">
        <w:rPr>
          <w:rFonts w:eastAsia="Calibri"/>
          <w:color w:val="auto"/>
          <w:lang w:eastAsia="en-US"/>
        </w:rPr>
        <w:t xml:space="preserve">demonstrated how </w:t>
      </w:r>
      <w:r w:rsidR="009D4E4C" w:rsidRPr="115DA691">
        <w:rPr>
          <w:rFonts w:eastAsia="Calibri"/>
          <w:color w:val="auto"/>
          <w:lang w:eastAsia="en-US"/>
        </w:rPr>
        <w:t>consumer</w:t>
      </w:r>
      <w:r w:rsidR="00E53CFE">
        <w:rPr>
          <w:rFonts w:eastAsia="Calibri"/>
          <w:color w:val="auto"/>
          <w:lang w:eastAsia="en-US"/>
        </w:rPr>
        <w:t>s’</w:t>
      </w:r>
      <w:r w:rsidR="009D4E4C" w:rsidRPr="115DA691">
        <w:rPr>
          <w:rFonts w:eastAsia="Calibri"/>
          <w:color w:val="auto"/>
          <w:lang w:eastAsia="en-US"/>
        </w:rPr>
        <w:t xml:space="preserve"> dietary needs </w:t>
      </w:r>
      <w:r w:rsidR="00551AEE">
        <w:rPr>
          <w:rFonts w:eastAsia="Calibri"/>
          <w:color w:val="auto"/>
          <w:lang w:eastAsia="en-US"/>
        </w:rPr>
        <w:t xml:space="preserve">were </w:t>
      </w:r>
      <w:r w:rsidR="009D4E4C" w:rsidRPr="115DA691">
        <w:rPr>
          <w:rFonts w:eastAsia="Calibri"/>
          <w:color w:val="auto"/>
          <w:lang w:eastAsia="en-US"/>
        </w:rPr>
        <w:t xml:space="preserve">documented </w:t>
      </w:r>
      <w:r w:rsidR="00E53CFE">
        <w:rPr>
          <w:rFonts w:eastAsia="Calibri"/>
          <w:color w:val="auto"/>
          <w:lang w:eastAsia="en-US"/>
        </w:rPr>
        <w:t>to reflect</w:t>
      </w:r>
      <w:r w:rsidR="009D4E4C" w:rsidRPr="115DA691">
        <w:rPr>
          <w:rFonts w:eastAsia="Calibri"/>
          <w:color w:val="auto"/>
          <w:lang w:eastAsia="en-US"/>
        </w:rPr>
        <w:t xml:space="preserve"> meal size, likes, dislikes, allergies and dietary requirements</w:t>
      </w:r>
      <w:r w:rsidR="00E53CFE">
        <w:rPr>
          <w:rFonts w:eastAsia="Calibri"/>
          <w:color w:val="auto"/>
          <w:lang w:eastAsia="en-US"/>
        </w:rPr>
        <w:t>.</w:t>
      </w:r>
      <w:r w:rsidR="00551AEE">
        <w:rPr>
          <w:rFonts w:eastAsia="Calibri"/>
          <w:color w:val="auto"/>
          <w:lang w:eastAsia="en-US"/>
        </w:rPr>
        <w:t xml:space="preserve"> </w:t>
      </w:r>
      <w:r w:rsidR="009D4E4C" w:rsidRPr="00DF4F7E">
        <w:rPr>
          <w:rFonts w:eastAsia="Calibri"/>
          <w:color w:val="auto"/>
          <w:lang w:eastAsia="en-US"/>
        </w:rPr>
        <w:t xml:space="preserve">Staff </w:t>
      </w:r>
      <w:r w:rsidR="00551AEE">
        <w:rPr>
          <w:rFonts w:eastAsia="Calibri"/>
          <w:color w:val="auto"/>
          <w:lang w:eastAsia="en-US"/>
        </w:rPr>
        <w:t xml:space="preserve">reported </w:t>
      </w:r>
      <w:r w:rsidR="009D4E4C" w:rsidRPr="00DF4F7E">
        <w:rPr>
          <w:rFonts w:eastAsia="Calibri"/>
          <w:color w:val="auto"/>
          <w:lang w:eastAsia="en-US"/>
        </w:rPr>
        <w:t xml:space="preserve">equipment </w:t>
      </w:r>
      <w:r w:rsidR="00551AEE">
        <w:rPr>
          <w:rFonts w:eastAsia="Calibri"/>
          <w:color w:val="auto"/>
          <w:lang w:eastAsia="en-US"/>
        </w:rPr>
        <w:t>was</w:t>
      </w:r>
      <w:r w:rsidR="009D4E4C" w:rsidRPr="00DF4F7E">
        <w:rPr>
          <w:rFonts w:eastAsia="Calibri"/>
          <w:color w:val="auto"/>
          <w:lang w:eastAsia="en-US"/>
        </w:rPr>
        <w:t xml:space="preserve"> regularly cleaned, readily available and detailed the processes undertaken when </w:t>
      </w:r>
      <w:r w:rsidR="00551AEE">
        <w:rPr>
          <w:rFonts w:eastAsia="Calibri"/>
          <w:color w:val="auto"/>
          <w:lang w:eastAsia="en-US"/>
        </w:rPr>
        <w:t>maintenance/re</w:t>
      </w:r>
      <w:r w:rsidR="00D76DF3">
        <w:rPr>
          <w:rFonts w:eastAsia="Calibri"/>
          <w:color w:val="auto"/>
          <w:lang w:eastAsia="en-US"/>
        </w:rPr>
        <w:t xml:space="preserve">pairs were needed. </w:t>
      </w:r>
    </w:p>
    <w:p w14:paraId="6CB2742C" w14:textId="29FFC701" w:rsidR="00AE5BD7" w:rsidRPr="00DF4F7E" w:rsidRDefault="00AE5BD7" w:rsidP="00D76DF3">
      <w:pPr>
        <w:rPr>
          <w:rFonts w:eastAsia="Calibri"/>
          <w:color w:val="auto"/>
          <w:lang w:eastAsia="en-US"/>
        </w:rPr>
      </w:pPr>
      <w:r w:rsidRPr="115DA691">
        <w:rPr>
          <w:rFonts w:eastAsia="Calibri"/>
          <w:color w:val="auto"/>
          <w:lang w:eastAsia="en-US"/>
        </w:rPr>
        <w:t>The lifestyle program incorporate</w:t>
      </w:r>
      <w:r w:rsidR="00D76DF3">
        <w:rPr>
          <w:rFonts w:eastAsia="Calibri"/>
          <w:color w:val="auto"/>
          <w:lang w:eastAsia="en-US"/>
        </w:rPr>
        <w:t xml:space="preserve">d </w:t>
      </w:r>
      <w:r w:rsidRPr="115DA691">
        <w:rPr>
          <w:rFonts w:eastAsia="Calibri"/>
          <w:color w:val="auto"/>
          <w:lang w:eastAsia="en-US"/>
        </w:rPr>
        <w:t>activities to meet the needs of varying cognitive and functional abilities</w:t>
      </w:r>
      <w:r w:rsidR="00D031B4">
        <w:rPr>
          <w:rFonts w:eastAsia="Calibri"/>
          <w:color w:val="auto"/>
          <w:lang w:eastAsia="en-US"/>
        </w:rPr>
        <w:t>. S</w:t>
      </w:r>
      <w:r w:rsidR="001F4170" w:rsidRPr="115DA691">
        <w:rPr>
          <w:rFonts w:eastAsia="Calibri"/>
          <w:color w:val="auto"/>
          <w:lang w:eastAsia="en-US"/>
        </w:rPr>
        <w:t>taff were observed encouraging, assisting and supporting consumers during activities</w:t>
      </w:r>
      <w:r w:rsidR="00D031B4">
        <w:rPr>
          <w:rFonts w:eastAsia="Calibri"/>
          <w:color w:val="auto"/>
          <w:lang w:eastAsia="en-US"/>
        </w:rPr>
        <w:t xml:space="preserve"> and t</w:t>
      </w:r>
      <w:r w:rsidR="009D4E4C" w:rsidRPr="115DA691">
        <w:rPr>
          <w:rFonts w:eastAsia="Calibri"/>
          <w:color w:val="auto"/>
          <w:lang w:eastAsia="en-US"/>
        </w:rPr>
        <w:t xml:space="preserve">he dining room was </w:t>
      </w:r>
      <w:r w:rsidR="00D76DF3">
        <w:rPr>
          <w:rFonts w:eastAsia="Calibri"/>
          <w:color w:val="auto"/>
          <w:lang w:eastAsia="en-US"/>
        </w:rPr>
        <w:t xml:space="preserve">observed to be </w:t>
      </w:r>
      <w:r w:rsidR="009D4E4C" w:rsidRPr="115DA691">
        <w:rPr>
          <w:rFonts w:eastAsia="Calibri"/>
          <w:color w:val="auto"/>
          <w:lang w:eastAsia="en-US"/>
        </w:rPr>
        <w:t>quiet and calm during mealtimes</w:t>
      </w:r>
      <w:r w:rsidR="00D031B4">
        <w:rPr>
          <w:rFonts w:eastAsia="Calibri"/>
          <w:color w:val="auto"/>
          <w:lang w:eastAsia="en-US"/>
        </w:rPr>
        <w:t xml:space="preserve">, and </w:t>
      </w:r>
      <w:r w:rsidR="00D76DF3">
        <w:rPr>
          <w:rFonts w:eastAsia="Calibri"/>
          <w:color w:val="auto"/>
          <w:lang w:eastAsia="en-US"/>
        </w:rPr>
        <w:t xml:space="preserve">staff assisting consumers </w:t>
      </w:r>
      <w:r w:rsidR="009D4E4C" w:rsidRPr="115DA691">
        <w:rPr>
          <w:rFonts w:eastAsia="Calibri"/>
          <w:color w:val="auto"/>
          <w:lang w:eastAsia="en-US"/>
        </w:rPr>
        <w:t>were polite and respectful.</w:t>
      </w:r>
      <w:r w:rsidR="009D4E4C" w:rsidRPr="009D4E4C">
        <w:rPr>
          <w:rFonts w:eastAsia="Calibri"/>
          <w:color w:val="auto"/>
          <w:lang w:eastAsia="en-US"/>
        </w:rPr>
        <w:t xml:space="preserve"> </w:t>
      </w:r>
      <w:r w:rsidR="009D4E4C" w:rsidRPr="00DF4F7E">
        <w:rPr>
          <w:rFonts w:eastAsia="Calibri"/>
          <w:color w:val="auto"/>
          <w:lang w:eastAsia="en-US"/>
        </w:rPr>
        <w:t>Equipment used to provide and support lifestyle services was observed to be safe, suitable, clean and well maintained.</w:t>
      </w:r>
    </w:p>
    <w:p w14:paraId="36FCB9BA" w14:textId="77777777" w:rsidR="00FC6E74" w:rsidRPr="00F25473" w:rsidRDefault="00FC6E74" w:rsidP="00FC6E74">
      <w:pPr>
        <w:rPr>
          <w:rFonts w:eastAsiaTheme="minorHAnsi"/>
          <w:color w:val="auto"/>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 xml:space="preserve">4; Services and supports for daily living. </w:t>
      </w:r>
    </w:p>
    <w:p w14:paraId="18BFEB17" w14:textId="41974938"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31DB3544"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20EB656"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14FAEEA8" w:rsidR="00314FF7" w:rsidRPr="00D435F8" w:rsidRDefault="00314FF7" w:rsidP="00314FF7">
      <w:pPr>
        <w:pStyle w:val="Heading3"/>
      </w:pPr>
      <w:r w:rsidRPr="00D435F8">
        <w:lastRenderedPageBreak/>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751529B7"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72386035"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1C4357EC"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560E494E"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1BC917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34E16">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40799A5F" w:rsidR="007F5256" w:rsidRPr="00B34E16" w:rsidRDefault="00154403" w:rsidP="00154403">
      <w:pPr>
        <w:rPr>
          <w:rFonts w:eastAsiaTheme="minorHAnsi"/>
          <w:color w:val="auto"/>
        </w:rPr>
      </w:pPr>
      <w:r w:rsidRPr="00B34E16">
        <w:rPr>
          <w:rFonts w:eastAsiaTheme="minorHAnsi"/>
          <w:color w:val="auto"/>
        </w:rPr>
        <w:t>The Quality Standard is assessed as Compliant</w:t>
      </w:r>
      <w:r w:rsidR="00B34E16" w:rsidRPr="00B34E16">
        <w:rPr>
          <w:rFonts w:eastAsiaTheme="minorHAnsi"/>
          <w:color w:val="auto"/>
        </w:rPr>
        <w:t xml:space="preserve"> </w:t>
      </w:r>
      <w:r w:rsidRPr="00B34E16">
        <w:rPr>
          <w:rFonts w:eastAsiaTheme="minorHAnsi"/>
          <w:color w:val="auto"/>
        </w:rPr>
        <w:t xml:space="preserve">as </w:t>
      </w:r>
      <w:r w:rsidR="00B34E16" w:rsidRPr="00B34E16">
        <w:rPr>
          <w:rFonts w:eastAsiaTheme="minorHAnsi"/>
          <w:color w:val="auto"/>
        </w:rPr>
        <w:t xml:space="preserve">three </w:t>
      </w:r>
      <w:r w:rsidRPr="00B34E16">
        <w:rPr>
          <w:rFonts w:eastAsiaTheme="minorHAnsi"/>
          <w:color w:val="auto"/>
        </w:rPr>
        <w:t>of the three specific requirements have been assessed as Compliant</w:t>
      </w:r>
      <w:r w:rsidR="00B34E16" w:rsidRPr="00B34E16">
        <w:rPr>
          <w:rFonts w:eastAsiaTheme="minorHAnsi"/>
          <w:color w:val="auto"/>
        </w:rPr>
        <w:t xml:space="preserve">. </w:t>
      </w:r>
    </w:p>
    <w:p w14:paraId="2F32A60B" w14:textId="44EFEDF3" w:rsidR="00C3429B" w:rsidRDefault="00B34E16" w:rsidP="00C3429B">
      <w:pPr>
        <w:rPr>
          <w:rFonts w:eastAsia="Calibri"/>
          <w:color w:val="auto"/>
          <w:lang w:eastAsia="en-US"/>
        </w:rPr>
      </w:pPr>
      <w:r>
        <w:rPr>
          <w:rFonts w:eastAsia="Calibri"/>
          <w:lang w:eastAsia="en-US"/>
        </w:rPr>
        <w:t>The Site Au</w:t>
      </w:r>
      <w:r w:rsidR="00560D50">
        <w:rPr>
          <w:rFonts w:eastAsia="Calibri"/>
          <w:lang w:eastAsia="en-US"/>
        </w:rPr>
        <w:t>dit report identified that o</w:t>
      </w:r>
      <w:r w:rsidR="00164D92" w:rsidRPr="00DF4F7E">
        <w:rPr>
          <w:rFonts w:eastAsia="Calibri"/>
          <w:lang w:eastAsia="en-US"/>
        </w:rPr>
        <w:t>verall consumers considered that they fe</w:t>
      </w:r>
      <w:r w:rsidR="00560D50">
        <w:rPr>
          <w:rFonts w:eastAsia="Calibri"/>
          <w:lang w:eastAsia="en-US"/>
        </w:rPr>
        <w:t xml:space="preserve">lt </w:t>
      </w:r>
      <w:r w:rsidR="00164D92" w:rsidRPr="00DF4F7E">
        <w:rPr>
          <w:rFonts w:eastAsia="Calibri"/>
          <w:lang w:eastAsia="en-US"/>
        </w:rPr>
        <w:t>they belong</w:t>
      </w:r>
      <w:r w:rsidR="00560D50">
        <w:rPr>
          <w:rFonts w:eastAsia="Calibri"/>
          <w:lang w:eastAsia="en-US"/>
        </w:rPr>
        <w:t>ed</w:t>
      </w:r>
      <w:r w:rsidR="00164D92" w:rsidRPr="00DF4F7E">
        <w:rPr>
          <w:rFonts w:eastAsia="Calibri"/>
          <w:lang w:eastAsia="en-US"/>
        </w:rPr>
        <w:t xml:space="preserve"> in the service and fe</w:t>
      </w:r>
      <w:r w:rsidR="00560D50">
        <w:rPr>
          <w:rFonts w:eastAsia="Calibri"/>
          <w:lang w:eastAsia="en-US"/>
        </w:rPr>
        <w:t xml:space="preserve">lt </w:t>
      </w:r>
      <w:r w:rsidR="00164D92" w:rsidRPr="00DF4F7E">
        <w:rPr>
          <w:rFonts w:eastAsia="Calibri"/>
          <w:lang w:eastAsia="en-US"/>
        </w:rPr>
        <w:t>safe and comfortable in the service environment.</w:t>
      </w:r>
      <w:r w:rsidR="00425791">
        <w:rPr>
          <w:rFonts w:eastAsia="Calibri"/>
          <w:lang w:eastAsia="en-US"/>
        </w:rPr>
        <w:t xml:space="preserve"> </w:t>
      </w:r>
      <w:r w:rsidR="00C3429B" w:rsidRPr="00DF4F7E">
        <w:rPr>
          <w:rFonts w:eastAsia="Calibri"/>
          <w:color w:val="auto"/>
          <w:lang w:eastAsia="en-US"/>
        </w:rPr>
        <w:t xml:space="preserve">Consumers and representatives </w:t>
      </w:r>
      <w:r w:rsidR="00560D50">
        <w:rPr>
          <w:rFonts w:eastAsia="Calibri"/>
          <w:color w:val="auto"/>
          <w:lang w:eastAsia="en-US"/>
        </w:rPr>
        <w:t xml:space="preserve">reported they </w:t>
      </w:r>
      <w:r w:rsidR="00C3429B" w:rsidRPr="00DF4F7E">
        <w:rPr>
          <w:rFonts w:eastAsia="Calibri"/>
          <w:color w:val="auto"/>
          <w:lang w:eastAsia="en-US"/>
        </w:rPr>
        <w:t>were happy with the service environment and felt at home.</w:t>
      </w:r>
      <w:r w:rsidR="00C3429B" w:rsidRPr="00C3429B">
        <w:rPr>
          <w:rFonts w:eastAsia="Calibri"/>
          <w:color w:val="auto"/>
          <w:lang w:eastAsia="en-US"/>
        </w:rPr>
        <w:t xml:space="preserve"> </w:t>
      </w:r>
      <w:r w:rsidR="00C3429B" w:rsidRPr="00DF4F7E">
        <w:rPr>
          <w:rFonts w:eastAsia="Calibri"/>
          <w:color w:val="auto"/>
          <w:lang w:eastAsia="en-US"/>
        </w:rPr>
        <w:t xml:space="preserve">Consumers </w:t>
      </w:r>
      <w:r w:rsidR="00560D50">
        <w:rPr>
          <w:rFonts w:eastAsia="Calibri"/>
          <w:color w:val="auto"/>
          <w:lang w:eastAsia="en-US"/>
        </w:rPr>
        <w:t xml:space="preserve">said </w:t>
      </w:r>
      <w:r w:rsidR="00C3429B" w:rsidRPr="00DF4F7E">
        <w:rPr>
          <w:rFonts w:eastAsia="Calibri"/>
          <w:color w:val="auto"/>
          <w:lang w:eastAsia="en-US"/>
        </w:rPr>
        <w:t>they f</w:t>
      </w:r>
      <w:r w:rsidR="00560D50">
        <w:rPr>
          <w:rFonts w:eastAsia="Calibri"/>
          <w:color w:val="auto"/>
          <w:lang w:eastAsia="en-US"/>
        </w:rPr>
        <w:t xml:space="preserve">ound </w:t>
      </w:r>
      <w:r w:rsidR="00C3429B" w:rsidRPr="00DF4F7E">
        <w:rPr>
          <w:rFonts w:eastAsia="Calibri"/>
          <w:color w:val="auto"/>
          <w:lang w:eastAsia="en-US"/>
        </w:rPr>
        <w:t>the service environment to be safe, clean and well maintained</w:t>
      </w:r>
      <w:r w:rsidR="00560D50">
        <w:rPr>
          <w:rFonts w:eastAsia="Calibri"/>
          <w:color w:val="auto"/>
          <w:lang w:eastAsia="en-US"/>
        </w:rPr>
        <w:t xml:space="preserve">, and advised </w:t>
      </w:r>
      <w:r w:rsidR="00C3429B" w:rsidRPr="00DF4F7E">
        <w:rPr>
          <w:rFonts w:eastAsia="Calibri"/>
          <w:color w:val="auto"/>
          <w:lang w:eastAsia="en-US"/>
        </w:rPr>
        <w:t>they can go outside into the garden and outdoor seating areas freely.</w:t>
      </w:r>
      <w:r w:rsidR="00C3429B" w:rsidRPr="00C3429B">
        <w:rPr>
          <w:rFonts w:eastAsia="Calibri"/>
          <w:color w:val="auto"/>
          <w:lang w:eastAsia="en-US"/>
        </w:rPr>
        <w:t xml:space="preserve"> </w:t>
      </w:r>
      <w:r w:rsidR="00C3429B" w:rsidRPr="00DF4F7E">
        <w:rPr>
          <w:rFonts w:eastAsia="Calibri"/>
          <w:color w:val="auto"/>
          <w:lang w:eastAsia="en-US"/>
        </w:rPr>
        <w:t>Consumers said they fe</w:t>
      </w:r>
      <w:r w:rsidR="00560D50">
        <w:rPr>
          <w:rFonts w:eastAsia="Calibri"/>
          <w:color w:val="auto"/>
          <w:lang w:eastAsia="en-US"/>
        </w:rPr>
        <w:t xml:space="preserve">lt </w:t>
      </w:r>
      <w:r w:rsidR="00C3429B" w:rsidRPr="00DF4F7E">
        <w:rPr>
          <w:rFonts w:eastAsia="Calibri"/>
          <w:color w:val="auto"/>
          <w:lang w:eastAsia="en-US"/>
        </w:rPr>
        <w:t xml:space="preserve">the furniture, fittings and equipment </w:t>
      </w:r>
      <w:r w:rsidR="00560D50">
        <w:rPr>
          <w:rFonts w:eastAsia="Calibri"/>
          <w:color w:val="auto"/>
          <w:lang w:eastAsia="en-US"/>
        </w:rPr>
        <w:t xml:space="preserve">in the service was </w:t>
      </w:r>
      <w:r w:rsidR="00C3429B" w:rsidRPr="00DF4F7E">
        <w:rPr>
          <w:rFonts w:eastAsia="Calibri"/>
          <w:color w:val="auto"/>
          <w:lang w:eastAsia="en-US"/>
        </w:rPr>
        <w:t>safe, clean, well maintained and suitable for them.</w:t>
      </w:r>
    </w:p>
    <w:p w14:paraId="2389929C" w14:textId="4DE0BA31" w:rsidR="00C3429B" w:rsidRPr="00DF4F7E" w:rsidRDefault="00C3429B" w:rsidP="002B267B">
      <w:pPr>
        <w:rPr>
          <w:rFonts w:eastAsia="Calibri"/>
          <w:color w:val="auto"/>
          <w:lang w:eastAsia="en-US"/>
        </w:rPr>
      </w:pPr>
      <w:r w:rsidRPr="00DF4F7E">
        <w:rPr>
          <w:rFonts w:eastAsia="Calibri"/>
          <w:color w:val="auto"/>
          <w:lang w:eastAsia="en-US"/>
        </w:rPr>
        <w:t xml:space="preserve">Management described how the service environment </w:t>
      </w:r>
      <w:r w:rsidR="00560D50">
        <w:rPr>
          <w:rFonts w:eastAsia="Calibri"/>
          <w:color w:val="auto"/>
          <w:lang w:eastAsia="en-US"/>
        </w:rPr>
        <w:t>was</w:t>
      </w:r>
      <w:r w:rsidRPr="00DF4F7E">
        <w:rPr>
          <w:rFonts w:eastAsia="Calibri"/>
          <w:color w:val="auto"/>
          <w:lang w:eastAsia="en-US"/>
        </w:rPr>
        <w:t xml:space="preserve"> welcoming and optimise</w:t>
      </w:r>
      <w:r w:rsidR="00560D50">
        <w:rPr>
          <w:rFonts w:eastAsia="Calibri"/>
          <w:color w:val="auto"/>
          <w:lang w:eastAsia="en-US"/>
        </w:rPr>
        <w:t xml:space="preserve">d the </w:t>
      </w:r>
      <w:r w:rsidRPr="00DF4F7E">
        <w:rPr>
          <w:rFonts w:eastAsia="Calibri"/>
          <w:color w:val="auto"/>
          <w:lang w:eastAsia="en-US"/>
        </w:rPr>
        <w:t>consumers’ interaction</w:t>
      </w:r>
      <w:r>
        <w:rPr>
          <w:rFonts w:eastAsia="Calibri"/>
          <w:color w:val="auto"/>
          <w:lang w:eastAsia="en-US"/>
        </w:rPr>
        <w:t>s</w:t>
      </w:r>
      <w:r w:rsidRPr="00DF4F7E">
        <w:rPr>
          <w:rFonts w:eastAsia="Calibri"/>
          <w:color w:val="auto"/>
          <w:lang w:eastAsia="en-US"/>
        </w:rPr>
        <w:t xml:space="preserve"> and function</w:t>
      </w:r>
      <w:r>
        <w:rPr>
          <w:rFonts w:eastAsia="Calibri"/>
          <w:color w:val="auto"/>
          <w:lang w:eastAsia="en-US"/>
        </w:rPr>
        <w:t>s</w:t>
      </w:r>
      <w:r w:rsidRPr="00DF4F7E">
        <w:rPr>
          <w:rFonts w:eastAsia="Calibri"/>
          <w:color w:val="auto"/>
          <w:lang w:eastAsia="en-US"/>
        </w:rPr>
        <w:t xml:space="preserve">. </w:t>
      </w:r>
      <w:r w:rsidR="00560D50">
        <w:rPr>
          <w:rFonts w:eastAsia="Calibri"/>
          <w:color w:val="auto"/>
          <w:lang w:eastAsia="en-US"/>
        </w:rPr>
        <w:t xml:space="preserve">This included </w:t>
      </w:r>
      <w:r w:rsidRPr="115DA691">
        <w:rPr>
          <w:rFonts w:eastAsia="Calibri"/>
          <w:color w:val="auto"/>
          <w:lang w:eastAsia="en-US"/>
        </w:rPr>
        <w:t xml:space="preserve">pictures and signs </w:t>
      </w:r>
      <w:r w:rsidR="00560D50">
        <w:rPr>
          <w:rFonts w:eastAsia="Calibri"/>
          <w:color w:val="auto"/>
          <w:lang w:eastAsia="en-US"/>
        </w:rPr>
        <w:t xml:space="preserve">displayed in </w:t>
      </w:r>
      <w:r w:rsidRPr="115DA691">
        <w:rPr>
          <w:rFonts w:eastAsia="Calibri"/>
          <w:color w:val="auto"/>
          <w:lang w:eastAsia="en-US"/>
        </w:rPr>
        <w:t xml:space="preserve">areas of the service so the environment </w:t>
      </w:r>
      <w:r w:rsidR="00560D50">
        <w:rPr>
          <w:rFonts w:eastAsia="Calibri"/>
          <w:color w:val="auto"/>
          <w:lang w:eastAsia="en-US"/>
        </w:rPr>
        <w:t xml:space="preserve">was </w:t>
      </w:r>
      <w:r w:rsidRPr="115DA691">
        <w:rPr>
          <w:rFonts w:eastAsia="Calibri"/>
          <w:color w:val="auto"/>
          <w:lang w:eastAsia="en-US"/>
        </w:rPr>
        <w:t>easy to understand for consumers</w:t>
      </w:r>
      <w:r w:rsidR="00560D50">
        <w:rPr>
          <w:rFonts w:eastAsia="Calibri"/>
          <w:color w:val="auto"/>
          <w:lang w:eastAsia="en-US"/>
        </w:rPr>
        <w:t xml:space="preserve">; </w:t>
      </w:r>
      <w:r w:rsidRPr="115DA691">
        <w:rPr>
          <w:rFonts w:eastAsia="Calibri"/>
          <w:color w:val="auto"/>
          <w:lang w:eastAsia="en-US"/>
        </w:rPr>
        <w:t>such as room numbers, bathroom and laundry signs, and name placemats on dining room tables.</w:t>
      </w:r>
      <w:r w:rsidR="00560D50">
        <w:rPr>
          <w:rFonts w:eastAsia="Calibri"/>
          <w:color w:val="auto"/>
          <w:lang w:eastAsia="en-US"/>
        </w:rPr>
        <w:t xml:space="preserve"> H</w:t>
      </w:r>
      <w:r w:rsidRPr="115DA691">
        <w:rPr>
          <w:rFonts w:eastAsia="Calibri"/>
          <w:color w:val="auto"/>
          <w:lang w:eastAsia="en-US"/>
        </w:rPr>
        <w:t xml:space="preserve">and rails </w:t>
      </w:r>
      <w:r w:rsidR="00560D50">
        <w:rPr>
          <w:rFonts w:eastAsia="Calibri"/>
          <w:color w:val="auto"/>
          <w:lang w:eastAsia="en-US"/>
        </w:rPr>
        <w:t xml:space="preserve">were </w:t>
      </w:r>
      <w:r w:rsidRPr="115DA691">
        <w:rPr>
          <w:rFonts w:eastAsia="Calibri"/>
          <w:color w:val="auto"/>
          <w:lang w:eastAsia="en-US"/>
        </w:rPr>
        <w:t xml:space="preserve">available throughout the service, corridors </w:t>
      </w:r>
      <w:r w:rsidR="00560D50">
        <w:rPr>
          <w:rFonts w:eastAsia="Calibri"/>
          <w:color w:val="auto"/>
          <w:lang w:eastAsia="en-US"/>
        </w:rPr>
        <w:t xml:space="preserve">were </w:t>
      </w:r>
      <w:r w:rsidRPr="115DA691">
        <w:rPr>
          <w:rFonts w:eastAsia="Calibri"/>
          <w:color w:val="auto"/>
          <w:lang w:eastAsia="en-US"/>
        </w:rPr>
        <w:t>kept clear to prevent hazards</w:t>
      </w:r>
      <w:r w:rsidR="00560D50">
        <w:rPr>
          <w:rFonts w:eastAsia="Calibri"/>
          <w:color w:val="auto"/>
          <w:lang w:eastAsia="en-US"/>
        </w:rPr>
        <w:t xml:space="preserve">, </w:t>
      </w:r>
      <w:r w:rsidRPr="115DA691">
        <w:rPr>
          <w:rFonts w:eastAsia="Calibri"/>
          <w:color w:val="auto"/>
          <w:lang w:eastAsia="en-US"/>
        </w:rPr>
        <w:t xml:space="preserve">noise </w:t>
      </w:r>
      <w:r w:rsidR="00560D50">
        <w:rPr>
          <w:rFonts w:eastAsia="Calibri"/>
          <w:color w:val="auto"/>
          <w:lang w:eastAsia="en-US"/>
        </w:rPr>
        <w:t xml:space="preserve">was </w:t>
      </w:r>
      <w:r w:rsidRPr="115DA691">
        <w:rPr>
          <w:rFonts w:eastAsia="Calibri"/>
          <w:color w:val="auto"/>
          <w:lang w:eastAsia="en-US"/>
        </w:rPr>
        <w:t xml:space="preserve">kept to a minimum and mobility assessments </w:t>
      </w:r>
      <w:r w:rsidR="00560D50">
        <w:rPr>
          <w:rFonts w:eastAsia="Calibri"/>
          <w:color w:val="auto"/>
          <w:lang w:eastAsia="en-US"/>
        </w:rPr>
        <w:t xml:space="preserve">were completed </w:t>
      </w:r>
      <w:r w:rsidRPr="115DA691">
        <w:rPr>
          <w:rFonts w:eastAsia="Calibri"/>
          <w:color w:val="auto"/>
          <w:lang w:eastAsia="en-US"/>
        </w:rPr>
        <w:t xml:space="preserve">to determine the appropriate mobility aids to maximise the support </w:t>
      </w:r>
      <w:r w:rsidR="00560D50">
        <w:rPr>
          <w:rFonts w:eastAsia="Calibri"/>
          <w:color w:val="auto"/>
          <w:lang w:eastAsia="en-US"/>
        </w:rPr>
        <w:t xml:space="preserve">provided </w:t>
      </w:r>
      <w:r w:rsidRPr="115DA691">
        <w:rPr>
          <w:rFonts w:eastAsia="Calibri"/>
          <w:color w:val="auto"/>
          <w:lang w:eastAsia="en-US"/>
        </w:rPr>
        <w:t>for consumers’ independence and function.</w:t>
      </w:r>
      <w:r w:rsidRPr="00C3429B">
        <w:rPr>
          <w:rFonts w:eastAsia="Calibri"/>
          <w:color w:val="auto"/>
          <w:lang w:eastAsia="en-US"/>
        </w:rPr>
        <w:t xml:space="preserve"> </w:t>
      </w:r>
      <w:r w:rsidRPr="115DA691">
        <w:rPr>
          <w:rFonts w:eastAsia="Calibri"/>
          <w:color w:val="auto"/>
          <w:lang w:eastAsia="en-US"/>
        </w:rPr>
        <w:t xml:space="preserve">Management </w:t>
      </w:r>
      <w:r w:rsidR="002B267B">
        <w:rPr>
          <w:rFonts w:eastAsia="Calibri"/>
          <w:color w:val="auto"/>
          <w:lang w:eastAsia="en-US"/>
        </w:rPr>
        <w:t xml:space="preserve">noted </w:t>
      </w:r>
      <w:r w:rsidRPr="115DA691">
        <w:rPr>
          <w:rFonts w:eastAsia="Calibri"/>
          <w:color w:val="auto"/>
          <w:lang w:eastAsia="en-US"/>
        </w:rPr>
        <w:t xml:space="preserve">consumer bathrooms </w:t>
      </w:r>
      <w:r w:rsidR="002B267B">
        <w:rPr>
          <w:rFonts w:eastAsia="Calibri"/>
          <w:color w:val="auto"/>
          <w:lang w:eastAsia="en-US"/>
        </w:rPr>
        <w:t xml:space="preserve">were being </w:t>
      </w:r>
      <w:r w:rsidRPr="115DA691">
        <w:rPr>
          <w:rFonts w:eastAsia="Calibri"/>
          <w:color w:val="auto"/>
          <w:lang w:eastAsia="en-US"/>
        </w:rPr>
        <w:t>renovated</w:t>
      </w:r>
      <w:r w:rsidR="002B267B">
        <w:rPr>
          <w:rFonts w:eastAsia="Calibri"/>
          <w:color w:val="auto"/>
          <w:lang w:eastAsia="en-US"/>
        </w:rPr>
        <w:t xml:space="preserve">; however, works </w:t>
      </w:r>
      <w:r w:rsidRPr="115DA691">
        <w:rPr>
          <w:rFonts w:eastAsia="Calibri"/>
          <w:color w:val="auto"/>
          <w:lang w:eastAsia="en-US"/>
        </w:rPr>
        <w:t xml:space="preserve">had to be put on </w:t>
      </w:r>
      <w:r w:rsidR="002B267B">
        <w:rPr>
          <w:rFonts w:eastAsia="Calibri"/>
          <w:color w:val="auto"/>
          <w:lang w:eastAsia="en-US"/>
        </w:rPr>
        <w:t>hold</w:t>
      </w:r>
      <w:r w:rsidRPr="115DA691">
        <w:rPr>
          <w:rFonts w:eastAsia="Calibri"/>
          <w:color w:val="auto"/>
          <w:lang w:eastAsia="en-US"/>
        </w:rPr>
        <w:t xml:space="preserve"> due to the recent COVID-19 outbreak. </w:t>
      </w:r>
    </w:p>
    <w:p w14:paraId="71669D6D" w14:textId="1717F445" w:rsidR="00C3429B" w:rsidRPr="00DF4F7E" w:rsidRDefault="002B267B" w:rsidP="002B267B">
      <w:pPr>
        <w:rPr>
          <w:rFonts w:eastAsia="Calibri"/>
          <w:color w:val="auto"/>
          <w:lang w:eastAsia="en-US"/>
        </w:rPr>
      </w:pPr>
      <w:r>
        <w:rPr>
          <w:rFonts w:eastAsia="Calibri"/>
          <w:color w:val="auto"/>
          <w:lang w:eastAsia="en-US"/>
        </w:rPr>
        <w:t xml:space="preserve">Staff </w:t>
      </w:r>
      <w:r w:rsidRPr="00DF4F7E">
        <w:rPr>
          <w:rFonts w:eastAsia="Calibri"/>
          <w:color w:val="auto"/>
          <w:lang w:eastAsia="en-US"/>
        </w:rPr>
        <w:t>described the service’s maintenance and cleaning processes and procedures</w:t>
      </w:r>
      <w:r>
        <w:rPr>
          <w:rFonts w:eastAsia="Calibri"/>
          <w:color w:val="auto"/>
          <w:lang w:eastAsia="en-US"/>
        </w:rPr>
        <w:t>; t</w:t>
      </w:r>
      <w:r w:rsidRPr="115DA691">
        <w:rPr>
          <w:rFonts w:eastAsia="Calibri"/>
          <w:color w:val="auto"/>
          <w:lang w:eastAsia="en-US"/>
        </w:rPr>
        <w:t>he service environment is managed by management and staff for smaller works and contractors for larger works.</w:t>
      </w:r>
      <w:r>
        <w:rPr>
          <w:rFonts w:eastAsia="Calibri"/>
          <w:color w:val="auto"/>
          <w:lang w:eastAsia="en-US"/>
        </w:rPr>
        <w:t xml:space="preserve"> </w:t>
      </w:r>
      <w:r w:rsidR="00C3429B" w:rsidRPr="115DA691">
        <w:rPr>
          <w:rFonts w:eastAsia="Calibri"/>
          <w:color w:val="auto"/>
          <w:lang w:eastAsia="en-US"/>
        </w:rPr>
        <w:t xml:space="preserve">Staff </w:t>
      </w:r>
      <w:r>
        <w:rPr>
          <w:rFonts w:eastAsia="Calibri"/>
          <w:color w:val="auto"/>
          <w:lang w:eastAsia="en-US"/>
        </w:rPr>
        <w:t xml:space="preserve">were aware of the </w:t>
      </w:r>
      <w:r w:rsidR="00C3429B" w:rsidRPr="115DA691">
        <w:rPr>
          <w:rFonts w:eastAsia="Calibri"/>
          <w:color w:val="auto"/>
          <w:lang w:eastAsia="en-US"/>
        </w:rPr>
        <w:t xml:space="preserve">process for documenting and </w:t>
      </w:r>
      <w:r w:rsidR="00C3429B" w:rsidRPr="115DA691">
        <w:rPr>
          <w:rFonts w:eastAsia="Calibri"/>
          <w:color w:val="auto"/>
          <w:lang w:eastAsia="en-US"/>
        </w:rPr>
        <w:lastRenderedPageBreak/>
        <w:t xml:space="preserve">reporting safety and maintenance issues once identified. Cleaning staff described their weekly cleaning schedule </w:t>
      </w:r>
      <w:r>
        <w:rPr>
          <w:rFonts w:eastAsia="Calibri"/>
          <w:color w:val="auto"/>
          <w:lang w:eastAsia="en-US"/>
        </w:rPr>
        <w:t xml:space="preserve">and staff </w:t>
      </w:r>
      <w:r w:rsidR="00C3429B" w:rsidRPr="00DF4F7E">
        <w:rPr>
          <w:rFonts w:eastAsia="Calibri"/>
          <w:color w:val="auto"/>
          <w:lang w:eastAsia="en-US"/>
        </w:rPr>
        <w:t xml:space="preserve">were able to describe how shared equipment used for </w:t>
      </w:r>
      <w:r>
        <w:rPr>
          <w:rFonts w:eastAsia="Calibri"/>
          <w:color w:val="auto"/>
          <w:lang w:eastAsia="en-US"/>
        </w:rPr>
        <w:t xml:space="preserve">transferring consumers was kept </w:t>
      </w:r>
      <w:r w:rsidR="00C3429B" w:rsidRPr="00DF4F7E">
        <w:rPr>
          <w:rFonts w:eastAsia="Calibri"/>
          <w:color w:val="auto"/>
          <w:lang w:eastAsia="en-US"/>
        </w:rPr>
        <w:t>safe and clean.</w:t>
      </w:r>
    </w:p>
    <w:p w14:paraId="68A9EBB0" w14:textId="28F087D6" w:rsidR="00F5082B" w:rsidRDefault="00C3429B" w:rsidP="00F5082B">
      <w:pPr>
        <w:rPr>
          <w:rFonts w:eastAsia="Calibri"/>
          <w:color w:val="auto"/>
          <w:lang w:eastAsia="en-US"/>
        </w:rPr>
      </w:pPr>
      <w:r w:rsidRPr="00DF4F7E">
        <w:rPr>
          <w:rFonts w:eastAsia="Calibri"/>
          <w:color w:val="auto"/>
          <w:lang w:eastAsia="en-US"/>
        </w:rPr>
        <w:t>The service environment was observed to be welcoming</w:t>
      </w:r>
      <w:r w:rsidR="00D031B4">
        <w:rPr>
          <w:rFonts w:eastAsia="Calibri"/>
          <w:color w:val="auto"/>
          <w:lang w:eastAsia="en-US"/>
        </w:rPr>
        <w:t>; with a com</w:t>
      </w:r>
      <w:r w:rsidRPr="115DA691">
        <w:rPr>
          <w:rFonts w:eastAsia="Calibri"/>
          <w:color w:val="auto"/>
          <w:lang w:eastAsia="en-US"/>
        </w:rPr>
        <w:t>munal dining room, lounge area and a library/activities room for consumers to congregate and interact with one another.</w:t>
      </w:r>
      <w:r w:rsidR="002B267B">
        <w:rPr>
          <w:rFonts w:eastAsia="Calibri"/>
          <w:color w:val="auto"/>
          <w:lang w:eastAsia="en-US"/>
        </w:rPr>
        <w:t xml:space="preserve"> </w:t>
      </w:r>
      <w:r w:rsidRPr="115DA691">
        <w:rPr>
          <w:rFonts w:eastAsia="Calibri"/>
          <w:color w:val="auto"/>
          <w:lang w:eastAsia="en-US"/>
        </w:rPr>
        <w:t xml:space="preserve">Garden and </w:t>
      </w:r>
      <w:r w:rsidR="002B267B">
        <w:rPr>
          <w:rFonts w:eastAsia="Calibri"/>
          <w:color w:val="auto"/>
          <w:lang w:eastAsia="en-US"/>
        </w:rPr>
        <w:t xml:space="preserve">shaded </w:t>
      </w:r>
      <w:r w:rsidRPr="115DA691">
        <w:rPr>
          <w:rFonts w:eastAsia="Calibri"/>
          <w:color w:val="auto"/>
          <w:lang w:eastAsia="en-US"/>
        </w:rPr>
        <w:t xml:space="preserve">outdoor seating areas </w:t>
      </w:r>
      <w:r w:rsidR="002B267B">
        <w:rPr>
          <w:rFonts w:eastAsia="Calibri"/>
          <w:color w:val="auto"/>
          <w:lang w:eastAsia="en-US"/>
        </w:rPr>
        <w:t xml:space="preserve">were </w:t>
      </w:r>
      <w:r w:rsidRPr="115DA691">
        <w:rPr>
          <w:rFonts w:eastAsia="Calibri"/>
          <w:color w:val="auto"/>
          <w:lang w:eastAsia="en-US"/>
        </w:rPr>
        <w:t xml:space="preserve">available at the front and back of the service </w:t>
      </w:r>
      <w:r w:rsidR="002B267B">
        <w:rPr>
          <w:rFonts w:eastAsia="Calibri"/>
          <w:color w:val="auto"/>
          <w:lang w:eastAsia="en-US"/>
        </w:rPr>
        <w:t>and e</w:t>
      </w:r>
      <w:r w:rsidRPr="115DA691">
        <w:rPr>
          <w:rFonts w:eastAsia="Calibri"/>
          <w:color w:val="auto"/>
          <w:lang w:eastAsia="en-US"/>
        </w:rPr>
        <w:t>ach consumer ha</w:t>
      </w:r>
      <w:r w:rsidR="002B267B">
        <w:rPr>
          <w:rFonts w:eastAsia="Calibri"/>
          <w:color w:val="auto"/>
          <w:lang w:eastAsia="en-US"/>
        </w:rPr>
        <w:t xml:space="preserve">d </w:t>
      </w:r>
      <w:r w:rsidRPr="115DA691">
        <w:rPr>
          <w:rFonts w:eastAsia="Calibri"/>
          <w:color w:val="auto"/>
          <w:lang w:eastAsia="en-US"/>
        </w:rPr>
        <w:t>a porch outside their room</w:t>
      </w:r>
      <w:r w:rsidR="002B267B">
        <w:rPr>
          <w:rFonts w:eastAsia="Calibri"/>
          <w:color w:val="auto"/>
          <w:lang w:eastAsia="en-US"/>
        </w:rPr>
        <w:t>,</w:t>
      </w:r>
      <w:r w:rsidRPr="115DA691">
        <w:rPr>
          <w:rFonts w:eastAsia="Calibri"/>
          <w:color w:val="auto"/>
          <w:lang w:eastAsia="en-US"/>
        </w:rPr>
        <w:t xml:space="preserve"> with plants and seating areas available creating a home-like environment.</w:t>
      </w:r>
      <w:r w:rsidR="002B267B">
        <w:rPr>
          <w:rFonts w:eastAsia="Calibri"/>
          <w:color w:val="auto"/>
          <w:lang w:eastAsia="en-US"/>
        </w:rPr>
        <w:t xml:space="preserve"> </w:t>
      </w:r>
      <w:r w:rsidRPr="115DA691">
        <w:rPr>
          <w:rFonts w:eastAsia="Calibri"/>
          <w:color w:val="auto"/>
          <w:lang w:eastAsia="en-US"/>
        </w:rPr>
        <w:t>Consumers’ rooms were personalised with artwork, photographs and furniture</w:t>
      </w:r>
      <w:r w:rsidR="002B267B">
        <w:rPr>
          <w:rFonts w:eastAsia="Calibri"/>
          <w:color w:val="auto"/>
          <w:lang w:eastAsia="en-US"/>
        </w:rPr>
        <w:t xml:space="preserve"> and c</w:t>
      </w:r>
      <w:r w:rsidRPr="115DA691">
        <w:rPr>
          <w:rFonts w:eastAsia="Calibri"/>
          <w:color w:val="auto"/>
          <w:lang w:eastAsia="en-US"/>
        </w:rPr>
        <w:t>onsumers were observed moving freely through the service, both</w:t>
      </w:r>
      <w:r w:rsidR="00D031B4">
        <w:rPr>
          <w:rFonts w:eastAsia="Calibri"/>
          <w:color w:val="auto"/>
          <w:lang w:eastAsia="en-US"/>
        </w:rPr>
        <w:t xml:space="preserve"> indoors and out. </w:t>
      </w:r>
      <w:r w:rsidRPr="115DA691">
        <w:rPr>
          <w:rFonts w:eastAsia="Calibri"/>
          <w:color w:val="auto"/>
          <w:lang w:eastAsia="en-US"/>
        </w:rPr>
        <w:t>Fire evacuation diagrams and illuminated emergency exit signs were displayed throughout the service with fire safety equipment readily available for staff.</w:t>
      </w:r>
      <w:r w:rsidR="002B267B">
        <w:rPr>
          <w:rFonts w:eastAsia="Calibri"/>
          <w:color w:val="auto"/>
          <w:lang w:eastAsia="en-US"/>
        </w:rPr>
        <w:t xml:space="preserve"> </w:t>
      </w:r>
      <w:r w:rsidRPr="115DA691">
        <w:rPr>
          <w:rFonts w:eastAsia="Calibri"/>
          <w:color w:val="auto"/>
          <w:lang w:eastAsia="en-US"/>
        </w:rPr>
        <w:t>Consumers ha</w:t>
      </w:r>
      <w:r w:rsidR="002B267B">
        <w:rPr>
          <w:rFonts w:eastAsia="Calibri"/>
          <w:color w:val="auto"/>
          <w:lang w:eastAsia="en-US"/>
        </w:rPr>
        <w:t xml:space="preserve">d </w:t>
      </w:r>
      <w:r w:rsidRPr="115DA691">
        <w:rPr>
          <w:rFonts w:eastAsia="Calibri"/>
          <w:color w:val="auto"/>
          <w:lang w:eastAsia="en-US"/>
        </w:rPr>
        <w:t xml:space="preserve">access to and were observed using a range of </w:t>
      </w:r>
      <w:r w:rsidR="002B267B">
        <w:rPr>
          <w:rFonts w:eastAsia="Calibri"/>
          <w:color w:val="auto"/>
          <w:lang w:eastAsia="en-US"/>
        </w:rPr>
        <w:t xml:space="preserve">mobility </w:t>
      </w:r>
      <w:r w:rsidR="00F5082B">
        <w:rPr>
          <w:rFonts w:eastAsia="Calibri"/>
          <w:color w:val="auto"/>
          <w:lang w:eastAsia="en-US"/>
        </w:rPr>
        <w:t xml:space="preserve">assistive </w:t>
      </w:r>
      <w:r w:rsidRPr="115DA691">
        <w:rPr>
          <w:rFonts w:eastAsia="Calibri"/>
          <w:color w:val="auto"/>
          <w:lang w:eastAsia="en-US"/>
        </w:rPr>
        <w:t xml:space="preserve">equipment, </w:t>
      </w:r>
      <w:r w:rsidR="00F5082B">
        <w:rPr>
          <w:rFonts w:eastAsia="Calibri"/>
          <w:color w:val="auto"/>
          <w:lang w:eastAsia="en-US"/>
        </w:rPr>
        <w:t xml:space="preserve">which was </w:t>
      </w:r>
      <w:r w:rsidRPr="115DA691">
        <w:rPr>
          <w:rFonts w:eastAsia="Calibri"/>
          <w:color w:val="auto"/>
          <w:lang w:eastAsia="en-US"/>
        </w:rPr>
        <w:t>clean and well maintained.</w:t>
      </w:r>
    </w:p>
    <w:p w14:paraId="16097485" w14:textId="73C39EB3" w:rsidR="00C3429B" w:rsidRPr="00DF4F7E" w:rsidRDefault="00C3429B" w:rsidP="00F5082B">
      <w:pPr>
        <w:rPr>
          <w:rFonts w:eastAsia="Calibri"/>
          <w:color w:val="auto"/>
          <w:lang w:eastAsia="en-US"/>
        </w:rPr>
      </w:pPr>
      <w:r w:rsidRPr="115DA691">
        <w:rPr>
          <w:rFonts w:eastAsia="Calibri"/>
          <w:color w:val="auto"/>
          <w:lang w:eastAsia="en-US"/>
        </w:rPr>
        <w:t xml:space="preserve">The </w:t>
      </w:r>
      <w:r w:rsidR="00F5082B">
        <w:rPr>
          <w:rFonts w:eastAsia="Calibri"/>
          <w:color w:val="auto"/>
          <w:lang w:eastAsia="en-US"/>
        </w:rPr>
        <w:t xml:space="preserve">service’s </w:t>
      </w:r>
      <w:r w:rsidRPr="115DA691">
        <w:rPr>
          <w:rFonts w:eastAsia="Calibri"/>
          <w:color w:val="auto"/>
          <w:lang w:eastAsia="en-US"/>
        </w:rPr>
        <w:t>preventative maintenance schedule and records demonstrate</w:t>
      </w:r>
      <w:r w:rsidR="00F5082B">
        <w:rPr>
          <w:rFonts w:eastAsia="Calibri"/>
          <w:color w:val="auto"/>
          <w:lang w:eastAsia="en-US"/>
        </w:rPr>
        <w:t>d</w:t>
      </w:r>
      <w:r w:rsidRPr="115DA691">
        <w:rPr>
          <w:rFonts w:eastAsia="Calibri"/>
          <w:color w:val="auto"/>
          <w:lang w:eastAsia="en-US"/>
        </w:rPr>
        <w:t xml:space="preserve"> routine maintenance and servicing of equipment, furniture and fittings. </w:t>
      </w:r>
      <w:r w:rsidR="00F5082B">
        <w:rPr>
          <w:rFonts w:eastAsia="Calibri"/>
          <w:color w:val="auto"/>
          <w:lang w:eastAsia="en-US"/>
        </w:rPr>
        <w:t>M</w:t>
      </w:r>
      <w:r w:rsidRPr="115DA691">
        <w:rPr>
          <w:rFonts w:eastAsia="Calibri"/>
          <w:color w:val="auto"/>
          <w:lang w:eastAsia="en-US"/>
        </w:rPr>
        <w:t xml:space="preserve">aintenance logs </w:t>
      </w:r>
      <w:r w:rsidR="00F5082B">
        <w:rPr>
          <w:rFonts w:eastAsia="Calibri"/>
          <w:color w:val="auto"/>
          <w:lang w:eastAsia="en-US"/>
        </w:rPr>
        <w:t xml:space="preserve">evidenced </w:t>
      </w:r>
      <w:r w:rsidRPr="115DA691">
        <w:rPr>
          <w:rFonts w:eastAsia="Calibri"/>
          <w:color w:val="auto"/>
          <w:lang w:eastAsia="en-US"/>
        </w:rPr>
        <w:t xml:space="preserve">issues </w:t>
      </w:r>
      <w:r w:rsidR="00F5082B">
        <w:rPr>
          <w:rFonts w:eastAsia="Calibri"/>
          <w:color w:val="auto"/>
          <w:lang w:eastAsia="en-US"/>
        </w:rPr>
        <w:t xml:space="preserve">identified were </w:t>
      </w:r>
      <w:r w:rsidRPr="115DA691">
        <w:rPr>
          <w:rFonts w:eastAsia="Calibri"/>
          <w:color w:val="auto"/>
          <w:lang w:eastAsia="en-US"/>
        </w:rPr>
        <w:t xml:space="preserve">dealt with promptly and in timely manner. </w:t>
      </w:r>
      <w:r w:rsidR="00F5082B">
        <w:rPr>
          <w:rFonts w:eastAsia="Calibri"/>
          <w:color w:val="auto"/>
          <w:lang w:eastAsia="en-US"/>
        </w:rPr>
        <w:t xml:space="preserve">The service’s </w:t>
      </w:r>
      <w:r w:rsidRPr="115DA691">
        <w:rPr>
          <w:rFonts w:eastAsia="Calibri"/>
          <w:color w:val="auto"/>
          <w:lang w:eastAsia="en-US"/>
        </w:rPr>
        <w:t xml:space="preserve">cleaning schedule </w:t>
      </w:r>
      <w:r w:rsidR="00F5082B">
        <w:rPr>
          <w:rFonts w:eastAsia="Calibri"/>
          <w:color w:val="auto"/>
          <w:lang w:eastAsia="en-US"/>
        </w:rPr>
        <w:t xml:space="preserve">identified </w:t>
      </w:r>
      <w:r w:rsidRPr="115DA691">
        <w:rPr>
          <w:rFonts w:eastAsia="Calibri"/>
          <w:color w:val="auto"/>
          <w:lang w:eastAsia="en-US"/>
        </w:rPr>
        <w:t xml:space="preserve">consumers’ personal mobility aids </w:t>
      </w:r>
      <w:r w:rsidR="00F5082B">
        <w:rPr>
          <w:rFonts w:eastAsia="Calibri"/>
          <w:color w:val="auto"/>
          <w:lang w:eastAsia="en-US"/>
        </w:rPr>
        <w:t xml:space="preserve">were </w:t>
      </w:r>
      <w:r w:rsidR="00F5082B" w:rsidRPr="115DA691">
        <w:rPr>
          <w:rFonts w:eastAsia="Calibri"/>
          <w:color w:val="auto"/>
          <w:lang w:eastAsia="en-US"/>
        </w:rPr>
        <w:t>cleaned</w:t>
      </w:r>
      <w:r w:rsidRPr="115DA691">
        <w:rPr>
          <w:rFonts w:eastAsia="Calibri"/>
          <w:color w:val="auto"/>
          <w:lang w:eastAsia="en-US"/>
        </w:rPr>
        <w:t xml:space="preserve"> on a daily basis with disinfectant.</w:t>
      </w:r>
    </w:p>
    <w:p w14:paraId="59888BF4" w14:textId="77777777" w:rsidR="00F5082B" w:rsidRPr="00F25473" w:rsidRDefault="00F5082B" w:rsidP="00F5082B">
      <w:pPr>
        <w:rPr>
          <w:rFonts w:eastAsiaTheme="minorHAnsi"/>
          <w:color w:val="auto"/>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 xml:space="preserve">5; Organisation’s service environment. </w:t>
      </w:r>
    </w:p>
    <w:p w14:paraId="747B201C" w14:textId="32AC23BA"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667D308C"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13906363" w:rsidR="00314FF7" w:rsidRPr="00D435F8" w:rsidRDefault="00314FF7" w:rsidP="00314FF7">
      <w:pPr>
        <w:pStyle w:val="Heading3"/>
      </w:pPr>
      <w:r w:rsidRPr="00D435F8">
        <w:t>Requirement 5(3)(b)</w:t>
      </w:r>
      <w:r>
        <w:tab/>
        <w:t>Compliant</w:t>
      </w:r>
      <w:r w:rsidR="00F5082B">
        <w:t xml:space="preserve"> </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5D4FA98D"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3E6374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24D97"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30939ABE" w:rsidR="007F5256" w:rsidRDefault="00154403" w:rsidP="00154403">
      <w:pPr>
        <w:rPr>
          <w:rFonts w:eastAsiaTheme="minorHAnsi"/>
        </w:rPr>
      </w:pPr>
      <w:r w:rsidRPr="00824D97">
        <w:rPr>
          <w:rFonts w:eastAsiaTheme="minorHAnsi"/>
          <w:color w:val="auto"/>
        </w:rPr>
        <w:t>The Quality Standard is assessed as Compliant</w:t>
      </w:r>
      <w:r w:rsidR="00824D97" w:rsidRPr="00824D97">
        <w:rPr>
          <w:rFonts w:eastAsiaTheme="minorHAnsi"/>
          <w:color w:val="auto"/>
        </w:rPr>
        <w:t xml:space="preserve"> </w:t>
      </w:r>
      <w:r w:rsidRPr="00824D97">
        <w:rPr>
          <w:rFonts w:eastAsiaTheme="minorHAnsi"/>
          <w:color w:val="auto"/>
        </w:rPr>
        <w:t xml:space="preserve">as </w:t>
      </w:r>
      <w:r w:rsidR="00824D97" w:rsidRPr="00824D97">
        <w:rPr>
          <w:rFonts w:eastAsiaTheme="minorHAnsi"/>
          <w:color w:val="auto"/>
        </w:rPr>
        <w:t xml:space="preserve">four </w:t>
      </w:r>
      <w:r w:rsidRPr="00824D97">
        <w:rPr>
          <w:rFonts w:eastAsiaTheme="minorHAnsi"/>
          <w:color w:val="auto"/>
        </w:rPr>
        <w:t>of the four specific requirements have been assessed as Compliant</w:t>
      </w:r>
      <w:r w:rsidRPr="00154403">
        <w:rPr>
          <w:rFonts w:eastAsiaTheme="minorHAnsi"/>
        </w:rPr>
        <w:t>.</w:t>
      </w:r>
    </w:p>
    <w:p w14:paraId="13F6011F" w14:textId="04FA8400" w:rsidR="00824D97" w:rsidRPr="0082768E" w:rsidRDefault="00824D97" w:rsidP="00824D97">
      <w:pPr>
        <w:rPr>
          <w:rFonts w:eastAsiaTheme="minorHAnsi"/>
          <w:color w:val="auto"/>
        </w:rPr>
      </w:pPr>
      <w:r>
        <w:rPr>
          <w:rFonts w:eastAsiaTheme="minorHAnsi"/>
          <w:color w:val="auto"/>
        </w:rPr>
        <w:t>The Site Audit report identified t</w:t>
      </w:r>
      <w:r w:rsidRPr="0092706F">
        <w:rPr>
          <w:rFonts w:eastAsiaTheme="minorHAnsi"/>
          <w:color w:val="auto"/>
        </w:rPr>
        <w:t>he Assessment Team ha</w:t>
      </w:r>
      <w:r>
        <w:rPr>
          <w:rFonts w:eastAsiaTheme="minorHAnsi"/>
          <w:color w:val="auto"/>
        </w:rPr>
        <w:t xml:space="preserve">d </w:t>
      </w:r>
      <w:r w:rsidRPr="0092706F">
        <w:rPr>
          <w:rFonts w:eastAsiaTheme="minorHAnsi"/>
          <w:color w:val="auto"/>
        </w:rPr>
        <w:t>recommended Requirement</w:t>
      </w:r>
      <w:r>
        <w:rPr>
          <w:rFonts w:eastAsiaTheme="minorHAnsi"/>
          <w:color w:val="auto"/>
        </w:rPr>
        <w:t xml:space="preserve"> 6</w:t>
      </w:r>
      <w:r w:rsidRPr="0092706F">
        <w:rPr>
          <w:rFonts w:eastAsiaTheme="minorHAnsi"/>
          <w:color w:val="auto"/>
        </w:rPr>
        <w:t xml:space="preserve">(3)(d) </w:t>
      </w:r>
      <w:r w:rsidR="008765C8">
        <w:rPr>
          <w:rFonts w:eastAsiaTheme="minorHAnsi"/>
          <w:color w:val="auto"/>
        </w:rPr>
        <w:t xml:space="preserve">was </w:t>
      </w:r>
      <w:r>
        <w:rPr>
          <w:rFonts w:eastAsiaTheme="minorHAnsi"/>
          <w:color w:val="auto"/>
        </w:rPr>
        <w:t>non-compliant</w:t>
      </w:r>
      <w:r w:rsidRPr="0092706F">
        <w:rPr>
          <w:rFonts w:eastAsiaTheme="minorHAnsi"/>
          <w:color w:val="auto"/>
        </w:rPr>
        <w:t xml:space="preserve">. I have considered the Assessment Team’s findings; the evidence documented in the </w:t>
      </w:r>
      <w:r>
        <w:rPr>
          <w:rFonts w:eastAsiaTheme="minorHAnsi"/>
          <w:color w:val="auto"/>
        </w:rPr>
        <w:t xml:space="preserve">Site Audit </w:t>
      </w:r>
      <w:r w:rsidRPr="0092706F">
        <w:rPr>
          <w:rFonts w:eastAsiaTheme="minorHAnsi"/>
          <w:color w:val="auto"/>
        </w:rPr>
        <w:t>report and the provider’s response and</w:t>
      </w:r>
      <w:r>
        <w:rPr>
          <w:rFonts w:eastAsiaTheme="minorHAnsi"/>
          <w:color w:val="auto"/>
        </w:rPr>
        <w:t xml:space="preserve"> have come to a different view. I find </w:t>
      </w:r>
      <w:r w:rsidRPr="0092706F">
        <w:rPr>
          <w:rFonts w:eastAsiaTheme="minorHAnsi"/>
          <w:color w:val="auto"/>
        </w:rPr>
        <w:t xml:space="preserve">the service </w:t>
      </w:r>
      <w:r w:rsidR="00425791">
        <w:rPr>
          <w:rFonts w:eastAsiaTheme="minorHAnsi"/>
          <w:color w:val="auto"/>
        </w:rPr>
        <w:t>c</w:t>
      </w:r>
      <w:r w:rsidRPr="0082768E">
        <w:rPr>
          <w:rFonts w:eastAsiaTheme="minorHAnsi"/>
          <w:color w:val="auto"/>
        </w:rPr>
        <w:t xml:space="preserve">ompliant </w:t>
      </w:r>
      <w:r w:rsidRPr="0092706F">
        <w:rPr>
          <w:rFonts w:eastAsiaTheme="minorHAnsi"/>
          <w:color w:val="auto"/>
        </w:rPr>
        <w:t xml:space="preserve">with </w:t>
      </w:r>
      <w:r w:rsidRPr="00534996">
        <w:rPr>
          <w:rFonts w:eastAsiaTheme="minorHAnsi"/>
          <w:color w:val="auto"/>
        </w:rPr>
        <w:t xml:space="preserve">Requirements </w:t>
      </w:r>
      <w:r>
        <w:rPr>
          <w:rFonts w:eastAsiaTheme="minorHAnsi"/>
          <w:color w:val="auto"/>
        </w:rPr>
        <w:t>6</w:t>
      </w:r>
      <w:r w:rsidRPr="00534996">
        <w:rPr>
          <w:rFonts w:eastAsiaTheme="minorHAnsi"/>
          <w:color w:val="auto"/>
        </w:rPr>
        <w:t>(3)(d)</w:t>
      </w:r>
      <w:r>
        <w:rPr>
          <w:rFonts w:eastAsiaTheme="minorHAnsi"/>
          <w:color w:val="auto"/>
        </w:rPr>
        <w:t xml:space="preserve"> and I </w:t>
      </w:r>
      <w:r w:rsidRPr="00534996">
        <w:rPr>
          <w:rFonts w:eastAsiaTheme="minorHAnsi"/>
          <w:color w:val="auto"/>
        </w:rPr>
        <w:t xml:space="preserve">have </w:t>
      </w:r>
      <w:r w:rsidRPr="0082768E">
        <w:rPr>
          <w:rFonts w:eastAsiaTheme="minorHAnsi"/>
          <w:color w:val="auto"/>
        </w:rPr>
        <w:t>provided reasons for my findings in the specific Requirement below.</w:t>
      </w:r>
    </w:p>
    <w:p w14:paraId="29A43DAC" w14:textId="56FFB154" w:rsidR="00824D97" w:rsidRDefault="008765C8" w:rsidP="00154403">
      <w:pPr>
        <w:rPr>
          <w:rFonts w:eastAsia="Calibri"/>
          <w:color w:val="auto"/>
          <w:lang w:eastAsia="en-US"/>
        </w:rPr>
      </w:pPr>
      <w:r>
        <w:rPr>
          <w:lang w:eastAsia="en-US"/>
        </w:rPr>
        <w:t xml:space="preserve">The Site Audit report reflected that </w:t>
      </w:r>
      <w:r w:rsidR="00824D97" w:rsidRPr="00DF4F7E">
        <w:rPr>
          <w:lang w:eastAsia="en-US"/>
        </w:rPr>
        <w:t xml:space="preserve">consumers considered that they </w:t>
      </w:r>
      <w:r>
        <w:rPr>
          <w:lang w:eastAsia="en-US"/>
        </w:rPr>
        <w:t xml:space="preserve">were </w:t>
      </w:r>
      <w:r w:rsidR="00824D97" w:rsidRPr="00DF4F7E">
        <w:rPr>
          <w:lang w:eastAsia="en-US"/>
        </w:rPr>
        <w:t xml:space="preserve">encouraged and supported to give feedback and make complaints, and that appropriate action </w:t>
      </w:r>
      <w:r>
        <w:rPr>
          <w:lang w:eastAsia="en-US"/>
        </w:rPr>
        <w:t>was</w:t>
      </w:r>
      <w:r w:rsidR="00824D97" w:rsidRPr="00DF4F7E">
        <w:rPr>
          <w:lang w:eastAsia="en-US"/>
        </w:rPr>
        <w:t xml:space="preserve"> taken. </w:t>
      </w:r>
      <w:r w:rsidR="00824D97" w:rsidRPr="00DF4F7E">
        <w:rPr>
          <w:rFonts w:eastAsia="Calibri"/>
          <w:color w:val="auto"/>
          <w:lang w:eastAsia="en-US"/>
        </w:rPr>
        <w:t xml:space="preserve">Consumers described what they </w:t>
      </w:r>
      <w:r>
        <w:rPr>
          <w:rFonts w:eastAsia="Calibri"/>
          <w:color w:val="auto"/>
          <w:lang w:eastAsia="en-US"/>
        </w:rPr>
        <w:t>did</w:t>
      </w:r>
      <w:r w:rsidR="00824D97" w:rsidRPr="00DF4F7E">
        <w:rPr>
          <w:rFonts w:eastAsia="Calibri"/>
          <w:color w:val="auto"/>
          <w:lang w:eastAsia="en-US"/>
        </w:rPr>
        <w:t xml:space="preserve"> when they ha</w:t>
      </w:r>
      <w:r>
        <w:rPr>
          <w:rFonts w:eastAsia="Calibri"/>
          <w:color w:val="auto"/>
          <w:lang w:eastAsia="en-US"/>
        </w:rPr>
        <w:t>d</w:t>
      </w:r>
      <w:r w:rsidR="00824D97" w:rsidRPr="00DF4F7E">
        <w:rPr>
          <w:rFonts w:eastAsia="Calibri"/>
          <w:color w:val="auto"/>
          <w:lang w:eastAsia="en-US"/>
        </w:rPr>
        <w:t xml:space="preserve"> concerns and said that they </w:t>
      </w:r>
      <w:r>
        <w:rPr>
          <w:rFonts w:eastAsia="Calibri"/>
          <w:color w:val="auto"/>
          <w:lang w:eastAsia="en-US"/>
        </w:rPr>
        <w:t>were</w:t>
      </w:r>
      <w:r w:rsidR="00824D97" w:rsidRPr="00DF4F7E">
        <w:rPr>
          <w:rFonts w:eastAsia="Calibri"/>
          <w:color w:val="auto"/>
          <w:lang w:eastAsia="en-US"/>
        </w:rPr>
        <w:t xml:space="preserve"> confident that action </w:t>
      </w:r>
      <w:r>
        <w:rPr>
          <w:rFonts w:eastAsia="Calibri"/>
          <w:color w:val="auto"/>
          <w:lang w:eastAsia="en-US"/>
        </w:rPr>
        <w:t xml:space="preserve">would </w:t>
      </w:r>
      <w:r w:rsidR="00824D97" w:rsidRPr="00DF4F7E">
        <w:rPr>
          <w:rFonts w:eastAsia="Calibri"/>
          <w:color w:val="auto"/>
          <w:lang w:eastAsia="en-US"/>
        </w:rPr>
        <w:t>be taken in response to feedback and complaints.</w:t>
      </w:r>
      <w:r w:rsidR="00824D97" w:rsidRPr="00824D97">
        <w:rPr>
          <w:rFonts w:eastAsia="Calibri"/>
          <w:color w:val="auto"/>
          <w:lang w:eastAsia="en-US"/>
        </w:rPr>
        <w:t xml:space="preserve"> </w:t>
      </w:r>
      <w:r w:rsidR="00824D97" w:rsidRPr="00DF4F7E">
        <w:rPr>
          <w:rFonts w:eastAsia="Calibri"/>
          <w:color w:val="auto"/>
          <w:lang w:eastAsia="en-US"/>
        </w:rPr>
        <w:t xml:space="preserve">Consumers </w:t>
      </w:r>
      <w:r>
        <w:rPr>
          <w:rFonts w:eastAsia="Calibri"/>
          <w:color w:val="auto"/>
          <w:lang w:eastAsia="en-US"/>
        </w:rPr>
        <w:t xml:space="preserve">explained </w:t>
      </w:r>
      <w:r w:rsidR="00824D97" w:rsidRPr="00DF4F7E">
        <w:rPr>
          <w:rFonts w:eastAsia="Calibri"/>
          <w:color w:val="auto"/>
          <w:lang w:eastAsia="en-US"/>
        </w:rPr>
        <w:t xml:space="preserve">how they </w:t>
      </w:r>
      <w:r>
        <w:rPr>
          <w:rFonts w:eastAsia="Calibri"/>
          <w:color w:val="auto"/>
          <w:lang w:eastAsia="en-US"/>
        </w:rPr>
        <w:t>could</w:t>
      </w:r>
      <w:r w:rsidR="00824D97" w:rsidRPr="00DF4F7E">
        <w:rPr>
          <w:rFonts w:eastAsia="Calibri"/>
          <w:color w:val="auto"/>
          <w:lang w:eastAsia="en-US"/>
        </w:rPr>
        <w:t xml:space="preserve"> make a complaint</w:t>
      </w:r>
      <w:r>
        <w:rPr>
          <w:rFonts w:eastAsia="Calibri"/>
          <w:color w:val="auto"/>
          <w:lang w:eastAsia="en-US"/>
        </w:rPr>
        <w:t>,</w:t>
      </w:r>
      <w:r w:rsidR="00824D97" w:rsidRPr="00DF4F7E">
        <w:rPr>
          <w:rFonts w:eastAsia="Calibri"/>
          <w:color w:val="auto"/>
          <w:lang w:eastAsia="en-US"/>
        </w:rPr>
        <w:t xml:space="preserve"> if they </w:t>
      </w:r>
      <w:r>
        <w:rPr>
          <w:rFonts w:eastAsia="Calibri"/>
          <w:color w:val="auto"/>
          <w:lang w:eastAsia="en-US"/>
        </w:rPr>
        <w:t xml:space="preserve">were </w:t>
      </w:r>
      <w:r w:rsidR="00824D97" w:rsidRPr="00DF4F7E">
        <w:rPr>
          <w:rFonts w:eastAsia="Calibri"/>
          <w:color w:val="auto"/>
          <w:lang w:eastAsia="en-US"/>
        </w:rPr>
        <w:t xml:space="preserve">uncomfortable raising concerns </w:t>
      </w:r>
      <w:r>
        <w:rPr>
          <w:rFonts w:eastAsia="Calibri"/>
          <w:color w:val="auto"/>
          <w:lang w:eastAsia="en-US"/>
        </w:rPr>
        <w:t>with the</w:t>
      </w:r>
      <w:r w:rsidR="00824D97" w:rsidRPr="00DF4F7E">
        <w:rPr>
          <w:rFonts w:eastAsia="Calibri"/>
          <w:color w:val="auto"/>
          <w:lang w:eastAsia="en-US"/>
        </w:rPr>
        <w:t xml:space="preserve"> service</w:t>
      </w:r>
      <w:r>
        <w:rPr>
          <w:rFonts w:eastAsia="Calibri"/>
          <w:color w:val="auto"/>
          <w:lang w:eastAsia="en-US"/>
        </w:rPr>
        <w:t xml:space="preserve"> directly; this included </w:t>
      </w:r>
      <w:r w:rsidR="00425791">
        <w:rPr>
          <w:rFonts w:eastAsia="Calibri"/>
          <w:color w:val="auto"/>
          <w:lang w:eastAsia="en-US"/>
        </w:rPr>
        <w:t xml:space="preserve">using </w:t>
      </w:r>
      <w:r w:rsidR="00824D97">
        <w:rPr>
          <w:rFonts w:eastAsia="Calibri"/>
          <w:color w:val="auto"/>
          <w:lang w:eastAsia="en-US"/>
        </w:rPr>
        <w:t xml:space="preserve">external </w:t>
      </w:r>
      <w:r>
        <w:rPr>
          <w:rFonts w:eastAsia="Calibri"/>
          <w:color w:val="auto"/>
          <w:lang w:eastAsia="en-US"/>
        </w:rPr>
        <w:t xml:space="preserve">mechanisms </w:t>
      </w:r>
      <w:r w:rsidR="00824D97">
        <w:rPr>
          <w:rFonts w:eastAsia="Calibri"/>
          <w:color w:val="auto"/>
          <w:lang w:eastAsia="en-US"/>
        </w:rPr>
        <w:t xml:space="preserve">and advocacy services. </w:t>
      </w:r>
      <w:r w:rsidR="00824D97" w:rsidRPr="00DF4F7E">
        <w:rPr>
          <w:rFonts w:eastAsia="Calibri"/>
          <w:color w:val="auto"/>
          <w:lang w:eastAsia="en-US"/>
        </w:rPr>
        <w:t>Consumers advised action was taken in response to complaints</w:t>
      </w:r>
      <w:r>
        <w:rPr>
          <w:rFonts w:eastAsia="Calibri"/>
          <w:color w:val="auto"/>
          <w:lang w:eastAsia="en-US"/>
        </w:rPr>
        <w:t xml:space="preserve">, </w:t>
      </w:r>
      <w:r w:rsidR="00824D97" w:rsidRPr="00DF4F7E">
        <w:rPr>
          <w:rFonts w:eastAsia="Calibri"/>
          <w:color w:val="auto"/>
          <w:lang w:eastAsia="en-US"/>
        </w:rPr>
        <w:t>an open disclosure process was followed</w:t>
      </w:r>
      <w:r>
        <w:rPr>
          <w:rFonts w:eastAsia="Calibri"/>
          <w:color w:val="auto"/>
          <w:lang w:eastAsia="en-US"/>
        </w:rPr>
        <w:t xml:space="preserve"> and </w:t>
      </w:r>
      <w:r w:rsidR="00F42766" w:rsidRPr="00DF4F7E">
        <w:rPr>
          <w:rFonts w:eastAsia="Calibri"/>
          <w:color w:val="auto"/>
          <w:lang w:eastAsia="en-US"/>
        </w:rPr>
        <w:t xml:space="preserve">the service </w:t>
      </w:r>
      <w:r>
        <w:rPr>
          <w:rFonts w:eastAsia="Calibri"/>
          <w:color w:val="auto"/>
          <w:lang w:eastAsia="en-US"/>
        </w:rPr>
        <w:t xml:space="preserve">had </w:t>
      </w:r>
      <w:r w:rsidR="00F42766" w:rsidRPr="00DF4F7E">
        <w:rPr>
          <w:rFonts w:eastAsia="Calibri"/>
          <w:color w:val="auto"/>
          <w:lang w:eastAsia="en-US"/>
        </w:rPr>
        <w:t>made changes as a result of feedback.</w:t>
      </w:r>
    </w:p>
    <w:p w14:paraId="1026A9DC" w14:textId="2A4AF1B5" w:rsidR="00C252AD" w:rsidRDefault="00824D97" w:rsidP="00F42766">
      <w:pPr>
        <w:rPr>
          <w:rFonts w:eastAsia="Calibri"/>
          <w:color w:val="auto"/>
          <w:highlight w:val="cyan"/>
          <w:lang w:eastAsia="en-US"/>
        </w:rPr>
      </w:pPr>
      <w:r w:rsidRPr="115DA691">
        <w:rPr>
          <w:rFonts w:eastAsia="Calibri"/>
          <w:color w:val="auto"/>
          <w:lang w:eastAsia="en-US"/>
        </w:rPr>
        <w:t xml:space="preserve">Staff said consumers </w:t>
      </w:r>
      <w:r w:rsidR="008765C8">
        <w:rPr>
          <w:rFonts w:eastAsia="Calibri"/>
          <w:color w:val="auto"/>
          <w:lang w:eastAsia="en-US"/>
        </w:rPr>
        <w:t>were</w:t>
      </w:r>
      <w:r w:rsidRPr="115DA691">
        <w:rPr>
          <w:rFonts w:eastAsia="Calibri"/>
          <w:color w:val="auto"/>
          <w:lang w:eastAsia="en-US"/>
        </w:rPr>
        <w:t xml:space="preserve"> supported and encouraged to provide feedback and raise complaints</w:t>
      </w:r>
      <w:r w:rsidR="008765C8">
        <w:rPr>
          <w:rFonts w:eastAsia="Calibri"/>
          <w:color w:val="auto"/>
          <w:lang w:eastAsia="en-US"/>
        </w:rPr>
        <w:t xml:space="preserve">, and </w:t>
      </w:r>
      <w:r w:rsidRPr="115DA691">
        <w:rPr>
          <w:rFonts w:eastAsia="Calibri"/>
          <w:color w:val="auto"/>
          <w:lang w:eastAsia="en-US"/>
        </w:rPr>
        <w:t>described how they respond</w:t>
      </w:r>
      <w:r w:rsidR="008765C8">
        <w:rPr>
          <w:rFonts w:eastAsia="Calibri"/>
          <w:color w:val="auto"/>
          <w:lang w:eastAsia="en-US"/>
        </w:rPr>
        <w:t>ed</w:t>
      </w:r>
      <w:r w:rsidRPr="115DA691">
        <w:rPr>
          <w:rFonts w:eastAsia="Calibri"/>
          <w:color w:val="auto"/>
          <w:lang w:eastAsia="en-US"/>
        </w:rPr>
        <w:t xml:space="preserve"> to consumers if they raise</w:t>
      </w:r>
      <w:r w:rsidR="008765C8">
        <w:rPr>
          <w:rFonts w:eastAsia="Calibri"/>
          <w:color w:val="auto"/>
          <w:lang w:eastAsia="en-US"/>
        </w:rPr>
        <w:t>d</w:t>
      </w:r>
      <w:r w:rsidRPr="115DA691">
        <w:rPr>
          <w:rFonts w:eastAsia="Calibri"/>
          <w:color w:val="auto"/>
          <w:lang w:eastAsia="en-US"/>
        </w:rPr>
        <w:t xml:space="preserve"> an issue or concern</w:t>
      </w:r>
      <w:r w:rsidR="008765C8">
        <w:rPr>
          <w:rFonts w:eastAsia="Calibri"/>
          <w:color w:val="auto"/>
          <w:lang w:eastAsia="en-US"/>
        </w:rPr>
        <w:t xml:space="preserve">; including assisting consumers to </w:t>
      </w:r>
      <w:r w:rsidRPr="115DA691">
        <w:rPr>
          <w:rFonts w:eastAsia="Calibri"/>
          <w:color w:val="auto"/>
          <w:lang w:eastAsia="en-US"/>
        </w:rPr>
        <w:t xml:space="preserve">complete a feedback form which </w:t>
      </w:r>
      <w:r w:rsidR="008765C8">
        <w:rPr>
          <w:rFonts w:eastAsia="Calibri"/>
          <w:color w:val="auto"/>
          <w:lang w:eastAsia="en-US"/>
        </w:rPr>
        <w:t xml:space="preserve">was </w:t>
      </w:r>
      <w:r w:rsidRPr="115DA691">
        <w:rPr>
          <w:rFonts w:eastAsia="Calibri"/>
          <w:color w:val="auto"/>
          <w:lang w:eastAsia="en-US"/>
        </w:rPr>
        <w:lastRenderedPageBreak/>
        <w:t>provided to management for further action</w:t>
      </w:r>
      <w:r w:rsidR="008765C8">
        <w:rPr>
          <w:rFonts w:eastAsia="Calibri"/>
          <w:color w:val="auto"/>
          <w:lang w:eastAsia="en-US"/>
        </w:rPr>
        <w:t xml:space="preserve">. </w:t>
      </w:r>
      <w:r w:rsidRPr="00DF4F7E">
        <w:rPr>
          <w:rFonts w:eastAsia="Calibri"/>
          <w:color w:val="auto"/>
          <w:lang w:eastAsia="en-US"/>
        </w:rPr>
        <w:t>Staff describe</w:t>
      </w:r>
      <w:r w:rsidR="00C252AD">
        <w:rPr>
          <w:rFonts w:eastAsia="Calibri"/>
          <w:color w:val="auto"/>
          <w:lang w:eastAsia="en-US"/>
        </w:rPr>
        <w:t>d</w:t>
      </w:r>
      <w:r w:rsidRPr="00DF4F7E">
        <w:rPr>
          <w:rFonts w:eastAsia="Calibri"/>
          <w:color w:val="auto"/>
          <w:lang w:eastAsia="en-US"/>
        </w:rPr>
        <w:t xml:space="preserve"> the advocacy services available to consumers and how they </w:t>
      </w:r>
      <w:r w:rsidR="008765C8">
        <w:rPr>
          <w:rFonts w:eastAsia="Calibri"/>
          <w:color w:val="auto"/>
          <w:lang w:eastAsia="en-US"/>
        </w:rPr>
        <w:t xml:space="preserve">sought </w:t>
      </w:r>
      <w:r w:rsidRPr="00DF4F7E">
        <w:rPr>
          <w:rFonts w:eastAsia="Calibri"/>
          <w:color w:val="auto"/>
          <w:lang w:eastAsia="en-US"/>
        </w:rPr>
        <w:t>feedback from consumers who ha</w:t>
      </w:r>
      <w:r w:rsidR="008765C8">
        <w:rPr>
          <w:rFonts w:eastAsia="Calibri"/>
          <w:color w:val="auto"/>
          <w:lang w:eastAsia="en-US"/>
        </w:rPr>
        <w:t>d</w:t>
      </w:r>
      <w:r w:rsidRPr="00DF4F7E">
        <w:rPr>
          <w:rFonts w:eastAsia="Calibri"/>
          <w:color w:val="auto"/>
          <w:lang w:eastAsia="en-US"/>
        </w:rPr>
        <w:t xml:space="preserve"> difficulty communicating.</w:t>
      </w:r>
      <w:r w:rsidRPr="00824D97">
        <w:rPr>
          <w:rFonts w:eastAsia="Calibri"/>
          <w:color w:val="auto"/>
          <w:lang w:eastAsia="en-US"/>
        </w:rPr>
        <w:t xml:space="preserve"> </w:t>
      </w:r>
      <w:r w:rsidRPr="115DA691">
        <w:rPr>
          <w:rFonts w:eastAsia="Calibri"/>
          <w:color w:val="auto"/>
          <w:lang w:eastAsia="en-US"/>
        </w:rPr>
        <w:t xml:space="preserve">Management </w:t>
      </w:r>
      <w:r w:rsidR="008765C8">
        <w:rPr>
          <w:rFonts w:eastAsia="Calibri"/>
          <w:color w:val="auto"/>
          <w:lang w:eastAsia="en-US"/>
        </w:rPr>
        <w:t>advised</w:t>
      </w:r>
      <w:r w:rsidRPr="115DA691">
        <w:rPr>
          <w:rFonts w:eastAsia="Calibri"/>
          <w:color w:val="auto"/>
          <w:lang w:eastAsia="en-US"/>
        </w:rPr>
        <w:t xml:space="preserve"> whilst no consumers require</w:t>
      </w:r>
      <w:r w:rsidR="008765C8">
        <w:rPr>
          <w:rFonts w:eastAsia="Calibri"/>
          <w:color w:val="auto"/>
          <w:lang w:eastAsia="en-US"/>
        </w:rPr>
        <w:t>d</w:t>
      </w:r>
      <w:r w:rsidRPr="115DA691">
        <w:rPr>
          <w:rFonts w:eastAsia="Calibri"/>
          <w:color w:val="auto"/>
          <w:lang w:eastAsia="en-US"/>
        </w:rPr>
        <w:t xml:space="preserve"> interpreter services, measures and supports </w:t>
      </w:r>
      <w:r w:rsidR="00C252AD">
        <w:rPr>
          <w:rFonts w:eastAsia="Calibri"/>
          <w:color w:val="auto"/>
          <w:lang w:eastAsia="en-US"/>
        </w:rPr>
        <w:t xml:space="preserve">were </w:t>
      </w:r>
      <w:r w:rsidRPr="115DA691">
        <w:rPr>
          <w:rFonts w:eastAsia="Calibri"/>
          <w:color w:val="auto"/>
          <w:lang w:eastAsia="en-US"/>
        </w:rPr>
        <w:t xml:space="preserve">in place to ensure consumers </w:t>
      </w:r>
      <w:r w:rsidR="00C252AD">
        <w:rPr>
          <w:rFonts w:eastAsia="Calibri"/>
          <w:color w:val="auto"/>
          <w:lang w:eastAsia="en-US"/>
        </w:rPr>
        <w:t xml:space="preserve">were </w:t>
      </w:r>
      <w:r w:rsidRPr="115DA691">
        <w:rPr>
          <w:rFonts w:eastAsia="Calibri"/>
          <w:color w:val="auto"/>
          <w:lang w:eastAsia="en-US"/>
        </w:rPr>
        <w:t xml:space="preserve">supported if </w:t>
      </w:r>
      <w:r w:rsidR="00C252AD">
        <w:rPr>
          <w:rFonts w:eastAsia="Calibri"/>
          <w:color w:val="auto"/>
          <w:lang w:eastAsia="en-US"/>
        </w:rPr>
        <w:t>required</w:t>
      </w:r>
      <w:r w:rsidRPr="115DA691">
        <w:rPr>
          <w:rFonts w:eastAsia="Calibri"/>
          <w:color w:val="auto"/>
          <w:lang w:eastAsia="en-US"/>
        </w:rPr>
        <w:t>.</w:t>
      </w:r>
      <w:r w:rsidRPr="00824D97">
        <w:rPr>
          <w:rFonts w:eastAsia="Calibri"/>
          <w:color w:val="auto"/>
          <w:lang w:eastAsia="en-US"/>
        </w:rPr>
        <w:t xml:space="preserve"> </w:t>
      </w:r>
      <w:r w:rsidRPr="00DF4F7E">
        <w:rPr>
          <w:rFonts w:eastAsia="Calibri"/>
          <w:color w:val="auto"/>
          <w:lang w:eastAsia="en-US"/>
        </w:rPr>
        <w:t xml:space="preserve">Staff </w:t>
      </w:r>
      <w:r w:rsidR="00C252AD">
        <w:rPr>
          <w:rFonts w:eastAsia="Calibri"/>
          <w:color w:val="auto"/>
          <w:lang w:eastAsia="en-US"/>
        </w:rPr>
        <w:t>explained</w:t>
      </w:r>
      <w:r w:rsidRPr="00DF4F7E">
        <w:rPr>
          <w:rFonts w:eastAsia="Calibri"/>
          <w:color w:val="auto"/>
          <w:lang w:eastAsia="en-US"/>
        </w:rPr>
        <w:t xml:space="preserve"> action</w:t>
      </w:r>
      <w:r w:rsidR="00C252AD">
        <w:rPr>
          <w:rFonts w:eastAsia="Calibri"/>
          <w:color w:val="auto"/>
          <w:lang w:eastAsia="en-US"/>
        </w:rPr>
        <w:t>s</w:t>
      </w:r>
      <w:r w:rsidRPr="00DF4F7E">
        <w:rPr>
          <w:rFonts w:eastAsia="Calibri"/>
          <w:color w:val="auto"/>
          <w:lang w:eastAsia="en-US"/>
        </w:rPr>
        <w:t xml:space="preserve"> taken in relation to </w:t>
      </w:r>
      <w:r w:rsidR="00C252AD">
        <w:rPr>
          <w:rFonts w:eastAsia="Calibri"/>
          <w:color w:val="auto"/>
          <w:lang w:eastAsia="en-US"/>
        </w:rPr>
        <w:t xml:space="preserve">consumer </w:t>
      </w:r>
      <w:r w:rsidRPr="00DF4F7E">
        <w:rPr>
          <w:rFonts w:eastAsia="Calibri"/>
          <w:color w:val="auto"/>
          <w:lang w:eastAsia="en-US"/>
        </w:rPr>
        <w:t>feedback and complaints</w:t>
      </w:r>
      <w:r w:rsidR="00C252AD">
        <w:rPr>
          <w:rFonts w:eastAsia="Calibri"/>
          <w:color w:val="auto"/>
          <w:lang w:eastAsia="en-US"/>
        </w:rPr>
        <w:t xml:space="preserve">, </w:t>
      </w:r>
      <w:r w:rsidRPr="00DF4F7E">
        <w:rPr>
          <w:rFonts w:eastAsia="Calibri"/>
          <w:color w:val="auto"/>
          <w:lang w:eastAsia="en-US"/>
        </w:rPr>
        <w:t xml:space="preserve">and </w:t>
      </w:r>
      <w:r w:rsidR="00C252AD">
        <w:rPr>
          <w:rFonts w:eastAsia="Calibri"/>
          <w:color w:val="auto"/>
          <w:lang w:eastAsia="en-US"/>
        </w:rPr>
        <w:t>m</w:t>
      </w:r>
      <w:r w:rsidRPr="00F42766">
        <w:rPr>
          <w:rFonts w:eastAsia="Calibri"/>
          <w:color w:val="auto"/>
          <w:lang w:eastAsia="en-US"/>
        </w:rPr>
        <w:t xml:space="preserve">anagement and staff </w:t>
      </w:r>
      <w:r w:rsidR="00C252AD">
        <w:rPr>
          <w:rFonts w:eastAsia="Calibri"/>
          <w:color w:val="auto"/>
          <w:lang w:eastAsia="en-US"/>
        </w:rPr>
        <w:t xml:space="preserve">were knowledgeable of </w:t>
      </w:r>
      <w:r w:rsidRPr="00F42766">
        <w:rPr>
          <w:rFonts w:eastAsia="Calibri"/>
          <w:color w:val="auto"/>
          <w:lang w:eastAsia="en-US"/>
        </w:rPr>
        <w:t>the open disclosure process and how it related to complaints, including notifying the consumer and their representatives and apologising</w:t>
      </w:r>
      <w:r w:rsidR="00425791">
        <w:rPr>
          <w:rFonts w:eastAsia="Calibri"/>
          <w:color w:val="auto"/>
          <w:lang w:eastAsia="en-US"/>
        </w:rPr>
        <w:t xml:space="preserve"> when things went wrong</w:t>
      </w:r>
      <w:r w:rsidRPr="00F42766">
        <w:rPr>
          <w:rFonts w:eastAsia="Calibri"/>
          <w:color w:val="auto"/>
          <w:lang w:eastAsia="en-US"/>
        </w:rPr>
        <w:t>.</w:t>
      </w:r>
      <w:r w:rsidR="00F42766" w:rsidRPr="00F42766">
        <w:rPr>
          <w:rFonts w:eastAsia="Calibri"/>
          <w:color w:val="auto"/>
          <w:highlight w:val="cyan"/>
          <w:lang w:eastAsia="en-US"/>
        </w:rPr>
        <w:t xml:space="preserve"> </w:t>
      </w:r>
    </w:p>
    <w:p w14:paraId="41CF386B" w14:textId="5AAFCB3D" w:rsidR="00824D97" w:rsidRDefault="00F42766" w:rsidP="00824D97">
      <w:pPr>
        <w:rPr>
          <w:rFonts w:eastAsia="Calibri"/>
          <w:color w:val="auto"/>
          <w:lang w:eastAsia="en-US"/>
        </w:rPr>
      </w:pPr>
      <w:r w:rsidRPr="00C252AD">
        <w:rPr>
          <w:rFonts w:eastAsia="Calibri"/>
          <w:color w:val="auto"/>
          <w:lang w:eastAsia="en-US"/>
        </w:rPr>
        <w:t>However</w:t>
      </w:r>
      <w:r w:rsidRPr="00C252AD">
        <w:rPr>
          <w:lang w:eastAsia="en-US"/>
        </w:rPr>
        <w:t xml:space="preserve">, the service </w:t>
      </w:r>
      <w:r w:rsidR="00C252AD">
        <w:rPr>
          <w:lang w:eastAsia="en-US"/>
        </w:rPr>
        <w:t xml:space="preserve">was not able to adequately </w:t>
      </w:r>
      <w:r w:rsidRPr="00C252AD">
        <w:rPr>
          <w:lang w:eastAsia="en-US"/>
        </w:rPr>
        <w:t xml:space="preserve">demonstrate that informal and verbal feedback and complaints </w:t>
      </w:r>
      <w:r w:rsidR="00C252AD">
        <w:rPr>
          <w:lang w:eastAsia="en-US"/>
        </w:rPr>
        <w:t>were</w:t>
      </w:r>
      <w:r w:rsidRPr="00C252AD">
        <w:rPr>
          <w:lang w:eastAsia="en-US"/>
        </w:rPr>
        <w:t xml:space="preserve"> recorded in feedback and complaints logs, reviewed for the effectiveness of the service’s response to a raised issue, and analysed to identify trends and themes which </w:t>
      </w:r>
      <w:r w:rsidR="00C252AD">
        <w:rPr>
          <w:lang w:eastAsia="en-US"/>
        </w:rPr>
        <w:t>were then</w:t>
      </w:r>
      <w:r w:rsidRPr="00C252AD">
        <w:rPr>
          <w:lang w:eastAsia="en-US"/>
        </w:rPr>
        <w:t xml:space="preserve"> used to improve the quality of care and services. Whilst the service’s policies and procedures </w:t>
      </w:r>
      <w:r w:rsidR="00C252AD">
        <w:rPr>
          <w:lang w:eastAsia="en-US"/>
        </w:rPr>
        <w:t xml:space="preserve">reflected that </w:t>
      </w:r>
      <w:r w:rsidRPr="00C252AD">
        <w:rPr>
          <w:lang w:eastAsia="en-US"/>
        </w:rPr>
        <w:t xml:space="preserve">insights from the review of feedback and complaints </w:t>
      </w:r>
      <w:r w:rsidR="00C252AD">
        <w:rPr>
          <w:lang w:eastAsia="en-US"/>
        </w:rPr>
        <w:t xml:space="preserve">were </w:t>
      </w:r>
      <w:r w:rsidRPr="00C252AD">
        <w:rPr>
          <w:lang w:eastAsia="en-US"/>
        </w:rPr>
        <w:t xml:space="preserve">to be provided to staff and the board, </w:t>
      </w:r>
      <w:r w:rsidR="00C252AD">
        <w:rPr>
          <w:lang w:eastAsia="en-US"/>
        </w:rPr>
        <w:t xml:space="preserve">the service’s </w:t>
      </w:r>
      <w:r w:rsidRPr="00C252AD">
        <w:rPr>
          <w:lang w:eastAsia="en-US"/>
        </w:rPr>
        <w:t xml:space="preserve">meeting minutes </w:t>
      </w:r>
      <w:r w:rsidR="00C252AD">
        <w:rPr>
          <w:lang w:eastAsia="en-US"/>
        </w:rPr>
        <w:t>did not</w:t>
      </w:r>
      <w:r w:rsidRPr="00C252AD">
        <w:rPr>
          <w:lang w:eastAsia="en-US"/>
        </w:rPr>
        <w:t xml:space="preserve"> demonstrate this.</w:t>
      </w:r>
    </w:p>
    <w:p w14:paraId="1B93D24C" w14:textId="069E7E8E" w:rsidR="00824D97" w:rsidRPr="00DF4F7E" w:rsidRDefault="00824D97" w:rsidP="00EE20DD">
      <w:pPr>
        <w:rPr>
          <w:rFonts w:eastAsia="Calibri"/>
          <w:color w:val="auto"/>
          <w:lang w:eastAsia="en-US"/>
        </w:rPr>
      </w:pPr>
      <w:r w:rsidRPr="115DA691">
        <w:rPr>
          <w:rFonts w:eastAsia="Calibri"/>
          <w:color w:val="auto"/>
          <w:lang w:eastAsia="en-US"/>
        </w:rPr>
        <w:t xml:space="preserve">Procedures for complaints and feedback resolution </w:t>
      </w:r>
      <w:r w:rsidR="00C252AD">
        <w:rPr>
          <w:rFonts w:eastAsia="Calibri"/>
          <w:color w:val="auto"/>
          <w:lang w:eastAsia="en-US"/>
        </w:rPr>
        <w:t>were</w:t>
      </w:r>
      <w:r w:rsidRPr="115DA691">
        <w:rPr>
          <w:rFonts w:eastAsia="Calibri"/>
          <w:color w:val="auto"/>
          <w:lang w:eastAsia="en-US"/>
        </w:rPr>
        <w:t xml:space="preserve"> displayed </w:t>
      </w:r>
      <w:r w:rsidR="00C252AD">
        <w:rPr>
          <w:rFonts w:eastAsia="Calibri"/>
          <w:color w:val="auto"/>
          <w:lang w:eastAsia="en-US"/>
        </w:rPr>
        <w:t>in</w:t>
      </w:r>
      <w:r w:rsidRPr="115DA691">
        <w:rPr>
          <w:rFonts w:eastAsia="Calibri"/>
          <w:color w:val="auto"/>
          <w:lang w:eastAsia="en-US"/>
        </w:rPr>
        <w:t xml:space="preserve"> the reception area of the service</w:t>
      </w:r>
      <w:r w:rsidR="00C252AD">
        <w:rPr>
          <w:rFonts w:eastAsia="Calibri"/>
          <w:color w:val="auto"/>
          <w:lang w:eastAsia="en-US"/>
        </w:rPr>
        <w:t xml:space="preserve">, were </w:t>
      </w:r>
      <w:r w:rsidRPr="115DA691">
        <w:rPr>
          <w:rFonts w:eastAsia="Calibri"/>
          <w:color w:val="auto"/>
          <w:lang w:eastAsia="en-US"/>
        </w:rPr>
        <w:t>accompanied with feedback and complaint forms</w:t>
      </w:r>
      <w:r w:rsidR="00425791">
        <w:rPr>
          <w:rFonts w:eastAsia="Calibri"/>
          <w:color w:val="auto"/>
          <w:lang w:eastAsia="en-US"/>
        </w:rPr>
        <w:t>,</w:t>
      </w:r>
      <w:r w:rsidRPr="115DA691">
        <w:rPr>
          <w:rFonts w:eastAsia="Calibri"/>
          <w:color w:val="auto"/>
          <w:lang w:eastAsia="en-US"/>
        </w:rPr>
        <w:t xml:space="preserve"> and a suggestion box for consumers and representatives to </w:t>
      </w:r>
      <w:r w:rsidR="00C252AD">
        <w:rPr>
          <w:rFonts w:eastAsia="Calibri"/>
          <w:color w:val="auto"/>
          <w:lang w:eastAsia="en-US"/>
        </w:rPr>
        <w:t>use</w:t>
      </w:r>
      <w:r w:rsidRPr="115DA691">
        <w:rPr>
          <w:rFonts w:eastAsia="Calibri"/>
          <w:color w:val="auto"/>
          <w:lang w:eastAsia="en-US"/>
        </w:rPr>
        <w:t>.</w:t>
      </w:r>
      <w:r w:rsidRPr="00824D97">
        <w:rPr>
          <w:rFonts w:eastAsia="Calibri"/>
          <w:color w:val="auto"/>
          <w:lang w:eastAsia="en-US"/>
        </w:rPr>
        <w:t xml:space="preserve"> </w:t>
      </w:r>
      <w:r w:rsidRPr="115DA691">
        <w:rPr>
          <w:rFonts w:eastAsia="Calibri"/>
          <w:color w:val="auto"/>
          <w:lang w:eastAsia="en-US"/>
        </w:rPr>
        <w:t>The service ha</w:t>
      </w:r>
      <w:r w:rsidR="00C252AD">
        <w:rPr>
          <w:rFonts w:eastAsia="Calibri"/>
          <w:color w:val="auto"/>
          <w:lang w:eastAsia="en-US"/>
        </w:rPr>
        <w:t xml:space="preserve">d </w:t>
      </w:r>
      <w:r w:rsidRPr="115DA691">
        <w:rPr>
          <w:rFonts w:eastAsia="Calibri"/>
          <w:color w:val="auto"/>
          <w:lang w:eastAsia="en-US"/>
        </w:rPr>
        <w:t xml:space="preserve">policies and procedures describing </w:t>
      </w:r>
      <w:r w:rsidR="00C252AD" w:rsidRPr="115DA691">
        <w:rPr>
          <w:rFonts w:eastAsia="Calibri"/>
          <w:color w:val="auto"/>
          <w:lang w:eastAsia="en-US"/>
        </w:rPr>
        <w:t xml:space="preserve">the way consumers </w:t>
      </w:r>
      <w:r w:rsidR="00C252AD">
        <w:rPr>
          <w:rFonts w:eastAsia="Calibri"/>
          <w:color w:val="auto"/>
          <w:lang w:eastAsia="en-US"/>
        </w:rPr>
        <w:t>were</w:t>
      </w:r>
      <w:r w:rsidR="00C252AD" w:rsidRPr="115DA691">
        <w:rPr>
          <w:rFonts w:eastAsia="Calibri"/>
          <w:color w:val="auto"/>
          <w:lang w:eastAsia="en-US"/>
        </w:rPr>
        <w:t xml:space="preserve"> encouraged to provide feedback and raise complaints</w:t>
      </w:r>
      <w:r w:rsidR="00425791">
        <w:rPr>
          <w:rFonts w:eastAsia="Calibri"/>
          <w:color w:val="auto"/>
          <w:lang w:eastAsia="en-US"/>
        </w:rPr>
        <w:t xml:space="preserve">, </w:t>
      </w:r>
      <w:r w:rsidR="00C252AD">
        <w:rPr>
          <w:rFonts w:eastAsia="Calibri"/>
          <w:color w:val="auto"/>
          <w:lang w:eastAsia="en-US"/>
        </w:rPr>
        <w:t>and how feedback was</w:t>
      </w:r>
      <w:r w:rsidRPr="115DA691">
        <w:rPr>
          <w:rFonts w:eastAsia="Calibri"/>
          <w:color w:val="auto"/>
          <w:lang w:eastAsia="en-US"/>
        </w:rPr>
        <w:t xml:space="preserve"> valued and use</w:t>
      </w:r>
      <w:r w:rsidR="00C252AD">
        <w:rPr>
          <w:rFonts w:eastAsia="Calibri"/>
          <w:color w:val="auto"/>
          <w:lang w:eastAsia="en-US"/>
        </w:rPr>
        <w:t>d</w:t>
      </w:r>
      <w:r w:rsidRPr="115DA691">
        <w:rPr>
          <w:rFonts w:eastAsia="Calibri"/>
          <w:color w:val="auto"/>
          <w:lang w:eastAsia="en-US"/>
        </w:rPr>
        <w:t xml:space="preserve"> to improve the care and services delivered to consumers</w:t>
      </w:r>
      <w:r w:rsidR="00C252AD">
        <w:rPr>
          <w:rFonts w:eastAsia="Calibri"/>
          <w:color w:val="auto"/>
          <w:lang w:eastAsia="en-US"/>
        </w:rPr>
        <w:t xml:space="preserve">. </w:t>
      </w:r>
      <w:r w:rsidRPr="115DA691">
        <w:rPr>
          <w:rFonts w:eastAsia="Calibri"/>
          <w:color w:val="auto"/>
          <w:lang w:eastAsia="en-US"/>
        </w:rPr>
        <w:t>The consumer handbook detail</w:t>
      </w:r>
      <w:r w:rsidR="00C252AD">
        <w:rPr>
          <w:rFonts w:eastAsia="Calibri"/>
          <w:color w:val="auto"/>
          <w:lang w:eastAsia="en-US"/>
        </w:rPr>
        <w:t xml:space="preserve">ed </w:t>
      </w:r>
      <w:r w:rsidRPr="115DA691">
        <w:rPr>
          <w:rFonts w:eastAsia="Calibri"/>
          <w:color w:val="auto"/>
          <w:lang w:eastAsia="en-US"/>
        </w:rPr>
        <w:t>internal and external feedback and complaints mechanisms available to them</w:t>
      </w:r>
      <w:r w:rsidR="00425791">
        <w:rPr>
          <w:rFonts w:eastAsia="Calibri"/>
          <w:color w:val="auto"/>
          <w:lang w:eastAsia="en-US"/>
        </w:rPr>
        <w:t>,</w:t>
      </w:r>
      <w:r w:rsidR="00C252AD">
        <w:rPr>
          <w:rFonts w:eastAsia="Calibri"/>
          <w:color w:val="auto"/>
          <w:lang w:eastAsia="en-US"/>
        </w:rPr>
        <w:t xml:space="preserve"> and a</w:t>
      </w:r>
      <w:r w:rsidRPr="115DA691">
        <w:rPr>
          <w:rFonts w:eastAsia="Calibri"/>
          <w:color w:val="auto"/>
          <w:lang w:eastAsia="en-US"/>
        </w:rPr>
        <w:t xml:space="preserve">dvocacy services </w:t>
      </w:r>
      <w:r w:rsidR="00C252AD">
        <w:rPr>
          <w:rFonts w:eastAsia="Calibri"/>
          <w:color w:val="auto"/>
          <w:lang w:eastAsia="en-US"/>
        </w:rPr>
        <w:t xml:space="preserve">information was </w:t>
      </w:r>
      <w:r w:rsidRPr="115DA691">
        <w:rPr>
          <w:rFonts w:eastAsia="Calibri"/>
          <w:color w:val="auto"/>
          <w:lang w:eastAsia="en-US"/>
        </w:rPr>
        <w:t>displayed throughout the service</w:t>
      </w:r>
      <w:r w:rsidR="00C252AD">
        <w:rPr>
          <w:rFonts w:eastAsia="Calibri"/>
          <w:color w:val="auto"/>
          <w:lang w:eastAsia="en-US"/>
        </w:rPr>
        <w:t>.</w:t>
      </w:r>
      <w:r w:rsidR="00EE20DD">
        <w:rPr>
          <w:rFonts w:eastAsia="Calibri"/>
          <w:color w:val="auto"/>
          <w:lang w:eastAsia="en-US"/>
        </w:rPr>
        <w:t xml:space="preserve"> </w:t>
      </w:r>
      <w:r w:rsidR="00F42766" w:rsidRPr="115DA691">
        <w:rPr>
          <w:rFonts w:eastAsia="Calibri"/>
          <w:color w:val="auto"/>
          <w:lang w:eastAsia="en-US"/>
        </w:rPr>
        <w:t>The service ha</w:t>
      </w:r>
      <w:r w:rsidR="00EE20DD">
        <w:rPr>
          <w:rFonts w:eastAsia="Calibri"/>
          <w:color w:val="auto"/>
          <w:lang w:eastAsia="en-US"/>
        </w:rPr>
        <w:t>d</w:t>
      </w:r>
      <w:r w:rsidR="00F42766" w:rsidRPr="115DA691">
        <w:rPr>
          <w:rFonts w:eastAsia="Calibri"/>
          <w:color w:val="auto"/>
          <w:lang w:eastAsia="en-US"/>
        </w:rPr>
        <w:t xml:space="preserve"> an open disclosure policy identifying the processes </w:t>
      </w:r>
      <w:r w:rsidR="00425791">
        <w:rPr>
          <w:rFonts w:eastAsia="Calibri"/>
          <w:color w:val="auto"/>
          <w:lang w:eastAsia="en-US"/>
        </w:rPr>
        <w:t xml:space="preserve">to </w:t>
      </w:r>
      <w:r w:rsidR="00F42766" w:rsidRPr="115DA691">
        <w:rPr>
          <w:rFonts w:eastAsia="Calibri"/>
          <w:color w:val="auto"/>
          <w:lang w:eastAsia="en-US"/>
        </w:rPr>
        <w:t xml:space="preserve">be followed when managing complaints. </w:t>
      </w:r>
      <w:r w:rsidR="00EE20DD">
        <w:rPr>
          <w:rFonts w:eastAsia="Calibri"/>
          <w:color w:val="auto"/>
          <w:lang w:eastAsia="en-US"/>
        </w:rPr>
        <w:t>M</w:t>
      </w:r>
      <w:r w:rsidR="00C252AD" w:rsidRPr="00C252AD">
        <w:rPr>
          <w:rFonts w:eastAsia="Calibri"/>
          <w:color w:val="auto"/>
          <w:lang w:eastAsia="en-US"/>
        </w:rPr>
        <w:t>eeting minutes demonstrated consumers provide</w:t>
      </w:r>
      <w:r w:rsidR="00EE20DD">
        <w:rPr>
          <w:rFonts w:eastAsia="Calibri"/>
          <w:color w:val="auto"/>
          <w:lang w:eastAsia="en-US"/>
        </w:rPr>
        <w:t>d</w:t>
      </w:r>
      <w:r w:rsidR="00C252AD" w:rsidRPr="00C252AD">
        <w:rPr>
          <w:rFonts w:eastAsia="Calibri"/>
          <w:color w:val="auto"/>
          <w:lang w:eastAsia="en-US"/>
        </w:rPr>
        <w:t xml:space="preserve"> feedback and raise</w:t>
      </w:r>
      <w:r w:rsidR="00EE20DD">
        <w:rPr>
          <w:rFonts w:eastAsia="Calibri"/>
          <w:color w:val="auto"/>
          <w:lang w:eastAsia="en-US"/>
        </w:rPr>
        <w:t>d</w:t>
      </w:r>
      <w:r w:rsidR="00C252AD" w:rsidRPr="00C252AD">
        <w:rPr>
          <w:rFonts w:eastAsia="Calibri"/>
          <w:color w:val="auto"/>
          <w:lang w:eastAsia="en-US"/>
        </w:rPr>
        <w:t xml:space="preserve"> issues or concerns. A complaints register </w:t>
      </w:r>
      <w:r w:rsidR="00EE20DD">
        <w:rPr>
          <w:rFonts w:eastAsia="Calibri"/>
          <w:color w:val="auto"/>
          <w:lang w:eastAsia="en-US"/>
        </w:rPr>
        <w:t>was</w:t>
      </w:r>
      <w:r w:rsidR="00C252AD" w:rsidRPr="00C252AD">
        <w:rPr>
          <w:rFonts w:eastAsia="Calibri"/>
          <w:color w:val="auto"/>
          <w:lang w:eastAsia="en-US"/>
        </w:rPr>
        <w:t xml:space="preserve"> maintained and include</w:t>
      </w:r>
      <w:r w:rsidR="00EE20DD">
        <w:rPr>
          <w:rFonts w:eastAsia="Calibri"/>
          <w:color w:val="auto"/>
          <w:lang w:eastAsia="en-US"/>
        </w:rPr>
        <w:t>d</w:t>
      </w:r>
      <w:r w:rsidR="00C252AD" w:rsidRPr="00C252AD">
        <w:rPr>
          <w:rFonts w:eastAsia="Calibri"/>
          <w:color w:val="auto"/>
          <w:lang w:eastAsia="en-US"/>
        </w:rPr>
        <w:t xml:space="preserve"> the source of the complaint, the action taken and </w:t>
      </w:r>
      <w:r w:rsidR="00EE20DD">
        <w:rPr>
          <w:rFonts w:eastAsia="Calibri"/>
          <w:color w:val="auto"/>
          <w:lang w:eastAsia="en-US"/>
        </w:rPr>
        <w:t xml:space="preserve">the </w:t>
      </w:r>
      <w:r w:rsidR="00C252AD" w:rsidRPr="00C252AD">
        <w:rPr>
          <w:rFonts w:eastAsia="Calibri"/>
          <w:color w:val="auto"/>
          <w:lang w:eastAsia="en-US"/>
        </w:rPr>
        <w:t xml:space="preserve">outcome achieved. </w:t>
      </w:r>
    </w:p>
    <w:p w14:paraId="419B596A" w14:textId="0969C543" w:rsidR="00EE20DD" w:rsidRPr="00AC6245" w:rsidRDefault="00EE20DD" w:rsidP="00EE20DD">
      <w:pPr>
        <w:rPr>
          <w:rFonts w:eastAsia="Calibri"/>
          <w:noProof/>
          <w:color w:val="auto"/>
          <w:lang w:eastAsia="en-US"/>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6; Feedback and complaints.</w:t>
      </w:r>
    </w:p>
    <w:p w14:paraId="214F8BB1" w14:textId="4AC02EFC"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1087F49F"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100D8ED9"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4182C38" w:rsidR="001B3DE8" w:rsidRPr="00D435F8" w:rsidRDefault="001B3DE8" w:rsidP="00506F7F">
      <w:pPr>
        <w:pStyle w:val="Heading3"/>
      </w:pPr>
      <w:r w:rsidRPr="00D435F8">
        <w:lastRenderedPageBreak/>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520F6811"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2A7F2EB1" w14:textId="56F5CB60" w:rsidR="00E56CA4" w:rsidRDefault="00824D97" w:rsidP="00903935">
      <w:pPr>
        <w:rPr>
          <w:rFonts w:eastAsia="Calibri"/>
          <w:color w:val="auto"/>
          <w:lang w:eastAsia="en-US"/>
        </w:rPr>
      </w:pPr>
      <w:r>
        <w:rPr>
          <w:color w:val="auto"/>
        </w:rPr>
        <w:t xml:space="preserve">The </w:t>
      </w:r>
      <w:r w:rsidRPr="00D84F89">
        <w:rPr>
          <w:color w:val="auto"/>
        </w:rPr>
        <w:t xml:space="preserve">Assessment Team recommended this Requirement </w:t>
      </w:r>
      <w:r>
        <w:rPr>
          <w:color w:val="auto"/>
        </w:rPr>
        <w:t xml:space="preserve">was </w:t>
      </w:r>
      <w:r w:rsidRPr="00D84F89">
        <w:rPr>
          <w:color w:val="auto"/>
        </w:rPr>
        <w:t xml:space="preserve">not </w:t>
      </w:r>
      <w:r w:rsidR="00903935">
        <w:rPr>
          <w:color w:val="auto"/>
        </w:rPr>
        <w:t xml:space="preserve">compliant. </w:t>
      </w:r>
      <w:r w:rsidRPr="002E5EFE">
        <w:rPr>
          <w:rFonts w:eastAsia="Calibri"/>
          <w:noProof/>
          <w:color w:val="auto"/>
          <w:lang w:eastAsia="en-US"/>
        </w:rPr>
        <w:t xml:space="preserve">The Site Audit report </w:t>
      </w:r>
      <w:r w:rsidRPr="00903935">
        <w:rPr>
          <w:rFonts w:eastAsia="Calibri"/>
          <w:noProof/>
          <w:color w:val="auto"/>
          <w:lang w:eastAsia="en-US"/>
        </w:rPr>
        <w:t>identified</w:t>
      </w:r>
      <w:r w:rsidR="00903935" w:rsidRPr="00903935">
        <w:rPr>
          <w:rFonts w:eastAsia="Calibri"/>
          <w:noProof/>
          <w:color w:val="auto"/>
          <w:lang w:eastAsia="en-US"/>
        </w:rPr>
        <w:t xml:space="preserve"> </w:t>
      </w:r>
      <w:bookmarkStart w:id="9" w:name="_Hlk100654609"/>
      <w:r w:rsidR="007F0192">
        <w:rPr>
          <w:rFonts w:eastAsia="Calibri"/>
          <w:noProof/>
          <w:color w:val="auto"/>
          <w:lang w:eastAsia="en-US"/>
        </w:rPr>
        <w:t xml:space="preserve">that </w:t>
      </w:r>
      <w:r w:rsidR="00F42766" w:rsidRPr="00903935">
        <w:rPr>
          <w:rFonts w:eastAsia="Calibri"/>
          <w:color w:val="auto"/>
          <w:lang w:eastAsia="en-US"/>
        </w:rPr>
        <w:t>if a consumer raise</w:t>
      </w:r>
      <w:r w:rsidR="007F0192">
        <w:rPr>
          <w:rFonts w:eastAsia="Calibri"/>
          <w:color w:val="auto"/>
          <w:lang w:eastAsia="en-US"/>
        </w:rPr>
        <w:t>d</w:t>
      </w:r>
      <w:r w:rsidR="00F42766" w:rsidRPr="00903935">
        <w:rPr>
          <w:rFonts w:eastAsia="Calibri"/>
          <w:color w:val="auto"/>
          <w:lang w:eastAsia="en-US"/>
        </w:rPr>
        <w:t xml:space="preserve"> an issue or concern with</w:t>
      </w:r>
      <w:r w:rsidR="00F71AC1">
        <w:rPr>
          <w:rFonts w:eastAsia="Calibri"/>
          <w:color w:val="auto"/>
          <w:lang w:eastAsia="en-US"/>
        </w:rPr>
        <w:t xml:space="preserve"> </w:t>
      </w:r>
      <w:r w:rsidR="007F0192">
        <w:rPr>
          <w:rFonts w:eastAsia="Calibri"/>
          <w:color w:val="auto"/>
          <w:lang w:eastAsia="en-US"/>
        </w:rPr>
        <w:t xml:space="preserve">management or </w:t>
      </w:r>
      <w:r w:rsidR="00F42766" w:rsidRPr="00903935">
        <w:rPr>
          <w:rFonts w:eastAsia="Calibri"/>
          <w:color w:val="auto"/>
          <w:lang w:eastAsia="en-US"/>
        </w:rPr>
        <w:t xml:space="preserve">staff, </w:t>
      </w:r>
      <w:r w:rsidR="007F0192">
        <w:rPr>
          <w:rFonts w:eastAsia="Calibri"/>
          <w:color w:val="auto"/>
          <w:lang w:eastAsia="en-US"/>
        </w:rPr>
        <w:t xml:space="preserve">consumers were asked </w:t>
      </w:r>
      <w:r w:rsidR="00F42766" w:rsidRPr="00903935">
        <w:rPr>
          <w:rFonts w:eastAsia="Calibri"/>
          <w:color w:val="auto"/>
          <w:lang w:eastAsia="en-US"/>
        </w:rPr>
        <w:t xml:space="preserve">whether </w:t>
      </w:r>
      <w:r w:rsidR="007F0192">
        <w:rPr>
          <w:rFonts w:eastAsia="Calibri"/>
          <w:color w:val="auto"/>
          <w:lang w:eastAsia="en-US"/>
        </w:rPr>
        <w:t xml:space="preserve">the complaint was to be documented (in the service’s </w:t>
      </w:r>
      <w:r w:rsidR="00F42766" w:rsidRPr="00903935">
        <w:rPr>
          <w:rFonts w:eastAsia="Calibri"/>
          <w:color w:val="auto"/>
          <w:lang w:eastAsia="en-US"/>
        </w:rPr>
        <w:t>complaints file</w:t>
      </w:r>
      <w:r w:rsidR="007F0192">
        <w:rPr>
          <w:rFonts w:eastAsia="Calibri"/>
          <w:color w:val="auto"/>
          <w:lang w:eastAsia="en-US"/>
        </w:rPr>
        <w:t>)</w:t>
      </w:r>
      <w:r w:rsidR="00F42766" w:rsidRPr="00903935">
        <w:rPr>
          <w:rFonts w:eastAsia="Calibri"/>
          <w:color w:val="auto"/>
          <w:lang w:eastAsia="en-US"/>
        </w:rPr>
        <w:t xml:space="preserve"> or </w:t>
      </w:r>
      <w:r w:rsidR="007F0192">
        <w:rPr>
          <w:rFonts w:eastAsia="Calibri"/>
          <w:color w:val="auto"/>
          <w:lang w:eastAsia="en-US"/>
        </w:rPr>
        <w:t xml:space="preserve">written </w:t>
      </w:r>
      <w:r w:rsidR="00F42766" w:rsidRPr="00903935">
        <w:rPr>
          <w:rFonts w:eastAsia="Calibri"/>
          <w:color w:val="auto"/>
          <w:lang w:eastAsia="en-US"/>
        </w:rPr>
        <w:t xml:space="preserve">on a feedback form. </w:t>
      </w:r>
      <w:r w:rsidR="007F0192">
        <w:rPr>
          <w:rFonts w:eastAsia="Calibri"/>
          <w:color w:val="auto"/>
          <w:lang w:eastAsia="en-US"/>
        </w:rPr>
        <w:t xml:space="preserve">Where </w:t>
      </w:r>
      <w:r w:rsidR="00F42766" w:rsidRPr="00903935">
        <w:rPr>
          <w:rFonts w:eastAsia="Calibri"/>
          <w:color w:val="auto"/>
          <w:lang w:eastAsia="en-US"/>
        </w:rPr>
        <w:t>consumers want</w:t>
      </w:r>
      <w:r w:rsidR="007F0192">
        <w:rPr>
          <w:rFonts w:eastAsia="Calibri"/>
          <w:color w:val="auto"/>
          <w:lang w:eastAsia="en-US"/>
        </w:rPr>
        <w:t>ed</w:t>
      </w:r>
      <w:r w:rsidR="00F42766" w:rsidRPr="00903935">
        <w:rPr>
          <w:rFonts w:eastAsia="Calibri"/>
          <w:color w:val="auto"/>
          <w:lang w:eastAsia="en-US"/>
        </w:rPr>
        <w:t xml:space="preserve"> to raise </w:t>
      </w:r>
      <w:r w:rsidR="007F0192">
        <w:rPr>
          <w:rFonts w:eastAsia="Calibri"/>
          <w:color w:val="auto"/>
          <w:lang w:eastAsia="en-US"/>
        </w:rPr>
        <w:t>the concern</w:t>
      </w:r>
      <w:r w:rsidR="00F42766" w:rsidRPr="00903935">
        <w:rPr>
          <w:rFonts w:eastAsia="Calibri"/>
          <w:color w:val="auto"/>
          <w:lang w:eastAsia="en-US"/>
        </w:rPr>
        <w:t xml:space="preserve"> verbally, </w:t>
      </w:r>
      <w:r w:rsidR="007F0192">
        <w:rPr>
          <w:rFonts w:eastAsia="Calibri"/>
          <w:color w:val="auto"/>
          <w:lang w:eastAsia="en-US"/>
        </w:rPr>
        <w:t xml:space="preserve">management advised </w:t>
      </w:r>
      <w:r w:rsidR="00F42766" w:rsidRPr="00903935">
        <w:rPr>
          <w:rFonts w:eastAsia="Calibri"/>
          <w:color w:val="auto"/>
          <w:lang w:eastAsia="en-US"/>
        </w:rPr>
        <w:t xml:space="preserve">the issue </w:t>
      </w:r>
      <w:r w:rsidR="007F0192">
        <w:rPr>
          <w:rFonts w:eastAsia="Calibri"/>
          <w:color w:val="auto"/>
          <w:lang w:eastAsia="en-US"/>
        </w:rPr>
        <w:t>was a</w:t>
      </w:r>
      <w:r w:rsidR="00F42766" w:rsidRPr="00903935">
        <w:rPr>
          <w:rFonts w:eastAsia="Calibri"/>
          <w:color w:val="auto"/>
          <w:lang w:eastAsia="en-US"/>
        </w:rPr>
        <w:t xml:space="preserve">ddressed immediately. However, management was not able to </w:t>
      </w:r>
      <w:r w:rsidR="007F0192">
        <w:rPr>
          <w:rFonts w:eastAsia="Calibri"/>
          <w:color w:val="auto"/>
          <w:lang w:eastAsia="en-US"/>
        </w:rPr>
        <w:t xml:space="preserve">demonstrate </w:t>
      </w:r>
      <w:r w:rsidR="00F42766" w:rsidRPr="00903935">
        <w:rPr>
          <w:rFonts w:eastAsia="Calibri"/>
          <w:color w:val="auto"/>
          <w:lang w:eastAsia="en-US"/>
        </w:rPr>
        <w:t xml:space="preserve">how feedback and </w:t>
      </w:r>
      <w:r w:rsidR="007F0192">
        <w:rPr>
          <w:rFonts w:eastAsia="Calibri"/>
          <w:color w:val="auto"/>
          <w:lang w:eastAsia="en-US"/>
        </w:rPr>
        <w:t xml:space="preserve">concerns </w:t>
      </w:r>
      <w:r w:rsidR="00F42766" w:rsidRPr="00903935">
        <w:rPr>
          <w:rFonts w:eastAsia="Calibri"/>
          <w:color w:val="auto"/>
          <w:lang w:eastAsia="en-US"/>
        </w:rPr>
        <w:t>raised verbally and informally</w:t>
      </w:r>
      <w:r w:rsidR="007F0192">
        <w:rPr>
          <w:rFonts w:eastAsia="Calibri"/>
          <w:color w:val="auto"/>
          <w:lang w:eastAsia="en-US"/>
        </w:rPr>
        <w:t xml:space="preserve">, were </w:t>
      </w:r>
      <w:r w:rsidR="00F42766" w:rsidRPr="00903935">
        <w:rPr>
          <w:rFonts w:eastAsia="Calibri"/>
          <w:color w:val="auto"/>
          <w:lang w:eastAsia="en-US"/>
        </w:rPr>
        <w:t>captured in writing, reviewed for effectiveness of response</w:t>
      </w:r>
      <w:r w:rsidR="007F0192">
        <w:rPr>
          <w:rFonts w:eastAsia="Calibri"/>
          <w:color w:val="auto"/>
          <w:lang w:eastAsia="en-US"/>
        </w:rPr>
        <w:t>,</w:t>
      </w:r>
      <w:r w:rsidR="00F42766" w:rsidRPr="00903935">
        <w:rPr>
          <w:rFonts w:eastAsia="Calibri"/>
          <w:color w:val="auto"/>
          <w:lang w:eastAsia="en-US"/>
        </w:rPr>
        <w:t xml:space="preserve"> and monitored for trends </w:t>
      </w:r>
      <w:r w:rsidR="007F0192">
        <w:rPr>
          <w:rFonts w:eastAsia="Calibri"/>
          <w:color w:val="auto"/>
          <w:lang w:eastAsia="en-US"/>
        </w:rPr>
        <w:t>or</w:t>
      </w:r>
      <w:r w:rsidR="00F42766" w:rsidRPr="00903935">
        <w:rPr>
          <w:rFonts w:eastAsia="Calibri"/>
          <w:color w:val="auto"/>
          <w:lang w:eastAsia="en-US"/>
        </w:rPr>
        <w:t xml:space="preserve"> key themes </w:t>
      </w:r>
      <w:r w:rsidR="007F0192">
        <w:rPr>
          <w:rFonts w:eastAsia="Calibri"/>
          <w:color w:val="auto"/>
          <w:lang w:eastAsia="en-US"/>
        </w:rPr>
        <w:t xml:space="preserve">for inclusion </w:t>
      </w:r>
      <w:r w:rsidR="00F42766" w:rsidRPr="00903935">
        <w:rPr>
          <w:rFonts w:eastAsia="Calibri"/>
          <w:color w:val="auto"/>
          <w:lang w:eastAsia="en-US"/>
        </w:rPr>
        <w:t>in the service’s continuous improvement plan</w:t>
      </w:r>
      <w:r w:rsidR="00425791">
        <w:rPr>
          <w:rFonts w:eastAsia="Calibri"/>
          <w:color w:val="auto"/>
          <w:lang w:eastAsia="en-US"/>
        </w:rPr>
        <w:t xml:space="preserve"> as required</w:t>
      </w:r>
      <w:r w:rsidR="00F42766" w:rsidRPr="00903935">
        <w:rPr>
          <w:rFonts w:eastAsia="Calibri"/>
          <w:color w:val="auto"/>
          <w:lang w:eastAsia="en-US"/>
        </w:rPr>
        <w:t xml:space="preserve">. </w:t>
      </w:r>
      <w:bookmarkEnd w:id="9"/>
      <w:r w:rsidR="007F0192">
        <w:rPr>
          <w:rFonts w:eastAsia="Calibri"/>
          <w:color w:val="auto"/>
          <w:lang w:eastAsia="en-US"/>
        </w:rPr>
        <w:t>I</w:t>
      </w:r>
      <w:r w:rsidR="00F42766" w:rsidRPr="00903935">
        <w:rPr>
          <w:rFonts w:eastAsia="Calibri"/>
          <w:color w:val="auto"/>
          <w:lang w:eastAsia="en-US"/>
        </w:rPr>
        <w:t>nformal and verbal feedback</w:t>
      </w:r>
      <w:r w:rsidR="00C10ABD">
        <w:rPr>
          <w:rFonts w:eastAsia="Calibri"/>
          <w:color w:val="auto"/>
          <w:lang w:eastAsia="en-US"/>
        </w:rPr>
        <w:t xml:space="preserve"> was </w:t>
      </w:r>
      <w:r w:rsidR="00F42766" w:rsidRPr="00903935">
        <w:rPr>
          <w:rFonts w:eastAsia="Calibri"/>
          <w:color w:val="auto"/>
          <w:lang w:eastAsia="en-US"/>
        </w:rPr>
        <w:t>not captured and recorded</w:t>
      </w:r>
      <w:r w:rsidR="00C10ABD">
        <w:rPr>
          <w:rFonts w:eastAsia="Calibri"/>
          <w:color w:val="auto"/>
          <w:lang w:eastAsia="en-US"/>
        </w:rPr>
        <w:t xml:space="preserve"> in the services </w:t>
      </w:r>
      <w:r w:rsidR="00C10ABD" w:rsidRPr="00903935">
        <w:rPr>
          <w:rFonts w:eastAsia="Calibri"/>
          <w:color w:val="auto"/>
          <w:lang w:eastAsia="en-US"/>
        </w:rPr>
        <w:t>feedback and complaints logs</w:t>
      </w:r>
      <w:r w:rsidR="00C10ABD">
        <w:rPr>
          <w:rFonts w:eastAsia="Calibri"/>
          <w:color w:val="auto"/>
          <w:lang w:eastAsia="en-US"/>
        </w:rPr>
        <w:t>.</w:t>
      </w:r>
    </w:p>
    <w:p w14:paraId="2E4B77D4" w14:textId="2E880DD9" w:rsidR="000975A1" w:rsidRPr="0067513B" w:rsidRDefault="00C10ABD" w:rsidP="00E56CA4">
      <w:pPr>
        <w:rPr>
          <w:rFonts w:eastAsia="Calibri"/>
          <w:color w:val="auto"/>
          <w:lang w:eastAsia="en-US"/>
        </w:rPr>
      </w:pPr>
      <w:r w:rsidRPr="00C10ABD">
        <w:rPr>
          <w:rFonts w:eastAsia="Calibri"/>
          <w:color w:val="auto"/>
          <w:lang w:eastAsia="en-US"/>
        </w:rPr>
        <w:t xml:space="preserve">The Approved Provider in its written response </w:t>
      </w:r>
      <w:r w:rsidRPr="0067513B">
        <w:rPr>
          <w:rFonts w:eastAsia="Calibri"/>
          <w:color w:val="auto"/>
          <w:lang w:eastAsia="en-US"/>
        </w:rPr>
        <w:t xml:space="preserve">to the Site Audit findings said each consumer is asked for any complaints, concerns, and issues at the monthly consumer meeting. All feedback is acted on promptly and in a suitable time frame. All complaints, concerns, and issues are presented at the monthly board meetings. However, in response to the feedback, </w:t>
      </w:r>
      <w:r w:rsidR="000975A1" w:rsidRPr="0067513B">
        <w:rPr>
          <w:rFonts w:eastAsia="Calibri"/>
          <w:color w:val="auto"/>
          <w:lang w:eastAsia="en-US"/>
        </w:rPr>
        <w:t xml:space="preserve">the provider advised and documentation submitted demonstrated, </w:t>
      </w:r>
      <w:r w:rsidRPr="0067513B">
        <w:rPr>
          <w:rFonts w:eastAsia="Calibri"/>
          <w:color w:val="auto"/>
          <w:lang w:eastAsia="en-US"/>
        </w:rPr>
        <w:t>an informal and verbal feedback form has</w:t>
      </w:r>
      <w:r w:rsidR="00247C92" w:rsidRPr="0067513B">
        <w:rPr>
          <w:rFonts w:eastAsia="Calibri"/>
          <w:color w:val="auto"/>
          <w:lang w:eastAsia="en-US"/>
        </w:rPr>
        <w:t xml:space="preserve"> now</w:t>
      </w:r>
      <w:r w:rsidRPr="0067513B">
        <w:rPr>
          <w:rFonts w:eastAsia="Calibri"/>
          <w:color w:val="auto"/>
          <w:lang w:eastAsia="en-US"/>
        </w:rPr>
        <w:t xml:space="preserve"> been introduced</w:t>
      </w:r>
      <w:r w:rsidR="00247C92" w:rsidRPr="0067513B">
        <w:rPr>
          <w:rFonts w:eastAsia="Calibri"/>
          <w:color w:val="auto"/>
          <w:lang w:eastAsia="en-US"/>
        </w:rPr>
        <w:t xml:space="preserve"> </w:t>
      </w:r>
      <w:r w:rsidR="000842C4" w:rsidRPr="0067513B">
        <w:rPr>
          <w:rFonts w:eastAsia="Calibri"/>
          <w:color w:val="auto"/>
          <w:lang w:eastAsia="en-US"/>
        </w:rPr>
        <w:t xml:space="preserve">for </w:t>
      </w:r>
      <w:r w:rsidRPr="0067513B">
        <w:rPr>
          <w:rFonts w:eastAsia="Calibri"/>
          <w:color w:val="auto"/>
          <w:lang w:eastAsia="en-US"/>
        </w:rPr>
        <w:t>staff to record all verbal complaint</w:t>
      </w:r>
      <w:r w:rsidR="000842C4" w:rsidRPr="0067513B">
        <w:rPr>
          <w:rFonts w:eastAsia="Calibri"/>
          <w:color w:val="auto"/>
          <w:lang w:eastAsia="en-US"/>
        </w:rPr>
        <w:t>s</w:t>
      </w:r>
      <w:r w:rsidRPr="0067513B">
        <w:rPr>
          <w:rFonts w:eastAsia="Calibri"/>
          <w:color w:val="auto"/>
          <w:lang w:eastAsia="en-US"/>
        </w:rPr>
        <w:t xml:space="preserve"> and feedback provided by consumer</w:t>
      </w:r>
      <w:r w:rsidR="000842C4" w:rsidRPr="0067513B">
        <w:rPr>
          <w:rFonts w:eastAsia="Calibri"/>
          <w:color w:val="auto"/>
          <w:lang w:eastAsia="en-US"/>
        </w:rPr>
        <w:t>s</w:t>
      </w:r>
      <w:r w:rsidRPr="0067513B">
        <w:rPr>
          <w:rFonts w:eastAsia="Calibri"/>
          <w:color w:val="auto"/>
          <w:lang w:eastAsia="en-US"/>
        </w:rPr>
        <w:t>, family member</w:t>
      </w:r>
      <w:r w:rsidR="000842C4" w:rsidRPr="0067513B">
        <w:rPr>
          <w:rFonts w:eastAsia="Calibri"/>
          <w:color w:val="auto"/>
          <w:lang w:eastAsia="en-US"/>
        </w:rPr>
        <w:t>s</w:t>
      </w:r>
      <w:r w:rsidRPr="0067513B">
        <w:rPr>
          <w:rFonts w:eastAsia="Calibri"/>
          <w:color w:val="auto"/>
          <w:lang w:eastAsia="en-US"/>
        </w:rPr>
        <w:t xml:space="preserve"> and staff. This form will be reviewed daily, and all </w:t>
      </w:r>
      <w:r w:rsidR="000842C4" w:rsidRPr="0067513B">
        <w:rPr>
          <w:rFonts w:eastAsia="Calibri"/>
          <w:color w:val="auto"/>
          <w:lang w:eastAsia="en-US"/>
        </w:rPr>
        <w:t xml:space="preserve">information </w:t>
      </w:r>
      <w:r w:rsidRPr="0067513B">
        <w:rPr>
          <w:rFonts w:eastAsia="Calibri"/>
          <w:color w:val="auto"/>
          <w:lang w:eastAsia="en-US"/>
        </w:rPr>
        <w:t>will be compiled and use</w:t>
      </w:r>
      <w:r w:rsidR="000842C4" w:rsidRPr="0067513B">
        <w:rPr>
          <w:rFonts w:eastAsia="Calibri"/>
          <w:color w:val="auto"/>
          <w:lang w:eastAsia="en-US"/>
        </w:rPr>
        <w:t>d</w:t>
      </w:r>
      <w:r w:rsidRPr="0067513B">
        <w:rPr>
          <w:rFonts w:eastAsia="Calibri"/>
          <w:color w:val="auto"/>
          <w:lang w:eastAsia="en-US"/>
        </w:rPr>
        <w:t xml:space="preserve"> for </w:t>
      </w:r>
      <w:r w:rsidR="000842C4" w:rsidRPr="0067513B">
        <w:rPr>
          <w:rFonts w:eastAsia="Calibri"/>
          <w:color w:val="auto"/>
          <w:lang w:eastAsia="en-US"/>
        </w:rPr>
        <w:t xml:space="preserve">continuous </w:t>
      </w:r>
      <w:r w:rsidRPr="0067513B">
        <w:rPr>
          <w:rFonts w:eastAsia="Calibri"/>
          <w:color w:val="auto"/>
          <w:lang w:eastAsia="en-US"/>
        </w:rPr>
        <w:t>improvement</w:t>
      </w:r>
      <w:r w:rsidR="000842C4" w:rsidRPr="0067513B">
        <w:rPr>
          <w:rFonts w:eastAsia="Calibri"/>
          <w:color w:val="auto"/>
          <w:lang w:eastAsia="en-US"/>
        </w:rPr>
        <w:t xml:space="preserve"> activities</w:t>
      </w:r>
      <w:r w:rsidRPr="0067513B">
        <w:rPr>
          <w:rFonts w:eastAsia="Calibri"/>
          <w:color w:val="auto"/>
          <w:lang w:eastAsia="en-US"/>
        </w:rPr>
        <w:t>. The</w:t>
      </w:r>
      <w:r w:rsidR="009913C7" w:rsidRPr="0067513B">
        <w:rPr>
          <w:rFonts w:eastAsia="Calibri"/>
          <w:color w:val="auto"/>
          <w:lang w:eastAsia="en-US"/>
        </w:rPr>
        <w:t xml:space="preserve"> </w:t>
      </w:r>
      <w:r w:rsidR="000975A1" w:rsidRPr="0067513B">
        <w:rPr>
          <w:rFonts w:eastAsia="Calibri"/>
          <w:color w:val="auto"/>
          <w:lang w:eastAsia="en-US"/>
        </w:rPr>
        <w:t>new verbal log</w:t>
      </w:r>
      <w:r w:rsidR="009913C7" w:rsidRPr="0067513B">
        <w:rPr>
          <w:rFonts w:eastAsia="Calibri"/>
          <w:color w:val="auto"/>
          <w:lang w:eastAsia="en-US"/>
        </w:rPr>
        <w:t xml:space="preserve"> </w:t>
      </w:r>
      <w:r w:rsidR="000842C4" w:rsidRPr="0067513B">
        <w:rPr>
          <w:rFonts w:eastAsia="Calibri"/>
          <w:color w:val="auto"/>
          <w:lang w:eastAsia="en-US"/>
        </w:rPr>
        <w:t>is to</w:t>
      </w:r>
      <w:r w:rsidRPr="0067513B">
        <w:rPr>
          <w:rFonts w:eastAsia="Calibri"/>
          <w:color w:val="auto"/>
          <w:lang w:eastAsia="en-US"/>
        </w:rPr>
        <w:t xml:space="preserve"> be signed off by the board at Board meeting</w:t>
      </w:r>
      <w:r w:rsidR="009913C7" w:rsidRPr="0067513B">
        <w:rPr>
          <w:rFonts w:eastAsia="Calibri"/>
          <w:color w:val="auto"/>
          <w:lang w:eastAsia="en-US"/>
        </w:rPr>
        <w:t>s</w:t>
      </w:r>
      <w:r w:rsidRPr="0067513B">
        <w:rPr>
          <w:rFonts w:eastAsia="Calibri"/>
          <w:color w:val="auto"/>
          <w:lang w:eastAsia="en-US"/>
        </w:rPr>
        <w:t>.</w:t>
      </w:r>
    </w:p>
    <w:p w14:paraId="47B1D570" w14:textId="34880DDB" w:rsidR="000842C4" w:rsidRDefault="000842C4" w:rsidP="000842C4">
      <w:pPr>
        <w:rPr>
          <w:rFonts w:eastAsia="Calibri"/>
          <w:color w:val="auto"/>
          <w:lang w:eastAsia="en-US"/>
        </w:rPr>
      </w:pPr>
      <w:r>
        <w:rPr>
          <w:rFonts w:eastAsia="Calibri"/>
          <w:color w:val="auto"/>
          <w:lang w:eastAsia="en-US"/>
        </w:rPr>
        <w:t>The Site Audit report reflected m</w:t>
      </w:r>
      <w:r w:rsidR="00F42766" w:rsidRPr="00903935">
        <w:rPr>
          <w:rFonts w:eastAsia="Calibri"/>
          <w:color w:val="auto"/>
          <w:lang w:eastAsia="en-US"/>
        </w:rPr>
        <w:t>anagement</w:t>
      </w:r>
      <w:r w:rsidR="000975A1">
        <w:rPr>
          <w:rFonts w:eastAsia="Calibri"/>
          <w:color w:val="auto"/>
          <w:lang w:eastAsia="en-US"/>
        </w:rPr>
        <w:t xml:space="preserve"> had said </w:t>
      </w:r>
      <w:r w:rsidR="00F42766" w:rsidRPr="00903935">
        <w:rPr>
          <w:rFonts w:eastAsia="Calibri"/>
          <w:color w:val="auto"/>
          <w:lang w:eastAsia="en-US"/>
        </w:rPr>
        <w:t xml:space="preserve">the </w:t>
      </w:r>
      <w:r>
        <w:rPr>
          <w:rFonts w:eastAsia="Calibri"/>
          <w:color w:val="auto"/>
          <w:lang w:eastAsia="en-US"/>
        </w:rPr>
        <w:t xml:space="preserve">service’s </w:t>
      </w:r>
      <w:r w:rsidR="00F42766" w:rsidRPr="00903935">
        <w:rPr>
          <w:rFonts w:eastAsia="Calibri"/>
          <w:color w:val="auto"/>
          <w:lang w:eastAsia="en-US"/>
        </w:rPr>
        <w:t xml:space="preserve">complaints register </w:t>
      </w:r>
      <w:r>
        <w:rPr>
          <w:rFonts w:eastAsia="Calibri"/>
          <w:color w:val="auto"/>
          <w:lang w:eastAsia="en-US"/>
        </w:rPr>
        <w:t>was</w:t>
      </w:r>
      <w:r w:rsidR="00F42766" w:rsidRPr="00903935">
        <w:rPr>
          <w:rFonts w:eastAsia="Calibri"/>
          <w:color w:val="auto"/>
          <w:lang w:eastAsia="en-US"/>
        </w:rPr>
        <w:t xml:space="preserve"> reviewed weekly</w:t>
      </w:r>
      <w:r w:rsidR="000975A1">
        <w:rPr>
          <w:rFonts w:eastAsia="Calibri"/>
          <w:color w:val="auto"/>
          <w:lang w:eastAsia="en-US"/>
        </w:rPr>
        <w:t xml:space="preserve"> </w:t>
      </w:r>
      <w:r w:rsidR="00F42766" w:rsidRPr="00903935">
        <w:rPr>
          <w:rFonts w:eastAsia="Calibri"/>
          <w:color w:val="auto"/>
          <w:lang w:eastAsia="en-US"/>
        </w:rPr>
        <w:t xml:space="preserve">to identify any areas where the delivery of care and services </w:t>
      </w:r>
      <w:r>
        <w:rPr>
          <w:rFonts w:eastAsia="Calibri"/>
          <w:color w:val="auto"/>
          <w:lang w:eastAsia="en-US"/>
        </w:rPr>
        <w:t>could</w:t>
      </w:r>
      <w:r w:rsidR="00F42766" w:rsidRPr="00903935">
        <w:rPr>
          <w:rFonts w:eastAsia="Calibri"/>
          <w:color w:val="auto"/>
          <w:lang w:eastAsia="en-US"/>
        </w:rPr>
        <w:t xml:space="preserve"> be improved. </w:t>
      </w:r>
      <w:r>
        <w:rPr>
          <w:rFonts w:eastAsia="Calibri"/>
          <w:color w:val="auto"/>
          <w:lang w:eastAsia="en-US"/>
        </w:rPr>
        <w:t xml:space="preserve">Where </w:t>
      </w:r>
      <w:r w:rsidR="00F42766" w:rsidRPr="00903935">
        <w:rPr>
          <w:rFonts w:eastAsia="Calibri"/>
          <w:color w:val="auto"/>
          <w:lang w:eastAsia="en-US"/>
        </w:rPr>
        <w:t>an issue or improvement area</w:t>
      </w:r>
      <w:r>
        <w:rPr>
          <w:rFonts w:eastAsia="Calibri"/>
          <w:color w:val="auto"/>
          <w:lang w:eastAsia="en-US"/>
        </w:rPr>
        <w:t xml:space="preserve"> wa</w:t>
      </w:r>
      <w:r w:rsidR="00F42766" w:rsidRPr="00903935">
        <w:rPr>
          <w:rFonts w:eastAsia="Calibri"/>
          <w:color w:val="auto"/>
          <w:lang w:eastAsia="en-US"/>
        </w:rPr>
        <w:t xml:space="preserve">s identified, it </w:t>
      </w:r>
      <w:r>
        <w:rPr>
          <w:rFonts w:eastAsia="Calibri"/>
          <w:color w:val="auto"/>
          <w:lang w:eastAsia="en-US"/>
        </w:rPr>
        <w:t xml:space="preserve">was </w:t>
      </w:r>
      <w:r w:rsidR="00F42766" w:rsidRPr="00903935">
        <w:rPr>
          <w:rFonts w:eastAsia="Calibri"/>
          <w:color w:val="auto"/>
          <w:lang w:eastAsia="en-US"/>
        </w:rPr>
        <w:t>communicated at the monthly staff and board meetings</w:t>
      </w:r>
      <w:r w:rsidR="000975A1">
        <w:rPr>
          <w:rFonts w:eastAsia="Calibri"/>
          <w:color w:val="auto"/>
          <w:lang w:eastAsia="en-US"/>
        </w:rPr>
        <w:t>,</w:t>
      </w:r>
      <w:r w:rsidR="00F42766" w:rsidRPr="00903935">
        <w:rPr>
          <w:rFonts w:eastAsia="Calibri"/>
          <w:color w:val="auto"/>
          <w:lang w:eastAsia="en-US"/>
        </w:rPr>
        <w:t xml:space="preserve"> demonstrating a whole-of-service approach in improving the quality of care and services. </w:t>
      </w:r>
      <w:r w:rsidR="00F953CC">
        <w:rPr>
          <w:rFonts w:eastAsia="Calibri"/>
          <w:color w:val="auto"/>
          <w:lang w:eastAsia="en-US"/>
        </w:rPr>
        <w:t xml:space="preserve">Management </w:t>
      </w:r>
      <w:r w:rsidR="00E56CA4">
        <w:rPr>
          <w:rFonts w:eastAsia="Calibri"/>
          <w:color w:val="auto"/>
          <w:lang w:eastAsia="en-US"/>
        </w:rPr>
        <w:t xml:space="preserve">had </w:t>
      </w:r>
      <w:r w:rsidR="00F953CC" w:rsidRPr="115DA691">
        <w:rPr>
          <w:rFonts w:eastAsia="Calibri"/>
          <w:color w:val="auto"/>
          <w:lang w:eastAsia="en-US"/>
        </w:rPr>
        <w:t xml:space="preserve">advised </w:t>
      </w:r>
      <w:r w:rsidR="00F953CC">
        <w:rPr>
          <w:rFonts w:eastAsia="Calibri"/>
          <w:color w:val="auto"/>
          <w:lang w:eastAsia="en-US"/>
        </w:rPr>
        <w:t>a</w:t>
      </w:r>
      <w:r w:rsidR="00F953CC" w:rsidRPr="115DA691">
        <w:rPr>
          <w:rFonts w:eastAsia="Calibri"/>
          <w:color w:val="auto"/>
          <w:lang w:eastAsia="en-US"/>
        </w:rPr>
        <w:t xml:space="preserve"> complaint </w:t>
      </w:r>
      <w:r w:rsidR="00F953CC">
        <w:rPr>
          <w:rFonts w:eastAsia="Calibri"/>
          <w:color w:val="auto"/>
          <w:lang w:eastAsia="en-US"/>
        </w:rPr>
        <w:t>made by a named consumer w</w:t>
      </w:r>
      <w:r w:rsidR="00F953CC" w:rsidRPr="115DA691">
        <w:rPr>
          <w:rFonts w:eastAsia="Calibri"/>
          <w:color w:val="auto"/>
          <w:lang w:eastAsia="en-US"/>
        </w:rPr>
        <w:t>as used to improve care and services for the other consumers at the service.</w:t>
      </w:r>
      <w:r w:rsidR="00E56CA4">
        <w:rPr>
          <w:rFonts w:eastAsia="Calibri"/>
          <w:color w:val="auto"/>
          <w:lang w:eastAsia="en-US"/>
        </w:rPr>
        <w:t xml:space="preserve"> </w:t>
      </w:r>
      <w:r w:rsidR="00F42766" w:rsidRPr="00903935">
        <w:rPr>
          <w:rFonts w:eastAsia="Calibri"/>
          <w:color w:val="auto"/>
          <w:lang w:eastAsia="en-US"/>
        </w:rPr>
        <w:t xml:space="preserve">However, staff and board meeting minutes did not demonstrate that insights from feedback and complaints </w:t>
      </w:r>
      <w:r>
        <w:rPr>
          <w:rFonts w:eastAsia="Calibri"/>
          <w:color w:val="auto"/>
          <w:lang w:eastAsia="en-US"/>
        </w:rPr>
        <w:t>were</w:t>
      </w:r>
      <w:r w:rsidR="00F42766" w:rsidRPr="00903935">
        <w:rPr>
          <w:rFonts w:eastAsia="Calibri"/>
          <w:color w:val="auto"/>
          <w:lang w:eastAsia="en-US"/>
        </w:rPr>
        <w:t xml:space="preserve"> delivered and discussed to ensure a continuous improvement approach.</w:t>
      </w:r>
    </w:p>
    <w:p w14:paraId="69055BC9" w14:textId="62886419" w:rsidR="0045347B" w:rsidRPr="0067513B" w:rsidRDefault="009913C7" w:rsidP="00B46487">
      <w:pPr>
        <w:rPr>
          <w:rFonts w:eastAsia="Calibri"/>
          <w:color w:val="auto"/>
          <w:lang w:eastAsia="en-US"/>
        </w:rPr>
      </w:pPr>
      <w:r>
        <w:rPr>
          <w:rFonts w:eastAsia="Calibri"/>
          <w:color w:val="auto"/>
          <w:lang w:eastAsia="en-US"/>
        </w:rPr>
        <w:lastRenderedPageBreak/>
        <w:t xml:space="preserve">In its response the provider </w:t>
      </w:r>
      <w:r w:rsidR="00F953CC" w:rsidRPr="0067513B">
        <w:rPr>
          <w:rFonts w:eastAsia="Calibri"/>
          <w:color w:val="auto"/>
          <w:lang w:eastAsia="en-US"/>
        </w:rPr>
        <w:t xml:space="preserve">submitted </w:t>
      </w:r>
      <w:r w:rsidR="00F953CC" w:rsidRPr="009913C7">
        <w:rPr>
          <w:rFonts w:eastAsia="Calibri"/>
          <w:color w:val="auto"/>
          <w:lang w:eastAsia="en-US"/>
        </w:rPr>
        <w:t xml:space="preserve">additional and clarifying information through </w:t>
      </w:r>
      <w:r w:rsidR="00E56CA4">
        <w:rPr>
          <w:rFonts w:eastAsia="Calibri"/>
          <w:color w:val="auto"/>
          <w:lang w:eastAsia="en-US"/>
        </w:rPr>
        <w:t>s</w:t>
      </w:r>
      <w:r w:rsidR="00F953CC" w:rsidRPr="009913C7">
        <w:rPr>
          <w:rFonts w:eastAsia="Calibri"/>
          <w:color w:val="auto"/>
          <w:lang w:eastAsia="en-US"/>
        </w:rPr>
        <w:t>upporting documents</w:t>
      </w:r>
      <w:r w:rsidR="00F953CC" w:rsidRPr="0067513B">
        <w:rPr>
          <w:rFonts w:eastAsia="Calibri"/>
          <w:color w:val="auto"/>
          <w:lang w:eastAsia="en-US"/>
        </w:rPr>
        <w:t>, including meeting minutes and complaints data</w:t>
      </w:r>
      <w:r w:rsidR="00E56CA4" w:rsidRPr="0067513B">
        <w:rPr>
          <w:rFonts w:eastAsia="Calibri"/>
          <w:color w:val="auto"/>
          <w:lang w:eastAsia="en-US"/>
        </w:rPr>
        <w:t xml:space="preserve">, and </w:t>
      </w:r>
      <w:r w:rsidR="00F953CC" w:rsidRPr="0067513B">
        <w:rPr>
          <w:rFonts w:eastAsia="Calibri"/>
          <w:color w:val="auto"/>
          <w:lang w:eastAsia="en-US"/>
        </w:rPr>
        <w:t>advised that a</w:t>
      </w:r>
      <w:r w:rsidR="000842C4" w:rsidRPr="000842C4">
        <w:rPr>
          <w:rFonts w:eastAsia="Calibri"/>
          <w:color w:val="auto"/>
          <w:lang w:eastAsia="en-US"/>
        </w:rPr>
        <w:t xml:space="preserve">t the time </w:t>
      </w:r>
      <w:r w:rsidR="00F953CC">
        <w:rPr>
          <w:rFonts w:eastAsia="Calibri"/>
          <w:color w:val="auto"/>
          <w:lang w:eastAsia="en-US"/>
        </w:rPr>
        <w:t xml:space="preserve">of the </w:t>
      </w:r>
      <w:r w:rsidR="000975A1">
        <w:rPr>
          <w:rFonts w:eastAsia="Calibri"/>
          <w:color w:val="auto"/>
          <w:lang w:eastAsia="en-US"/>
        </w:rPr>
        <w:t>audit</w:t>
      </w:r>
      <w:r w:rsidR="000842C4" w:rsidRPr="000842C4">
        <w:rPr>
          <w:rFonts w:eastAsia="Calibri"/>
          <w:color w:val="auto"/>
          <w:lang w:eastAsia="en-US"/>
        </w:rPr>
        <w:t xml:space="preserve">, </w:t>
      </w:r>
      <w:r w:rsidR="00F953CC">
        <w:rPr>
          <w:rFonts w:eastAsia="Calibri"/>
          <w:color w:val="auto"/>
          <w:lang w:eastAsia="en-US"/>
        </w:rPr>
        <w:t>m</w:t>
      </w:r>
      <w:r w:rsidR="000842C4" w:rsidRPr="000842C4">
        <w:rPr>
          <w:rFonts w:eastAsia="Calibri"/>
          <w:color w:val="auto"/>
          <w:lang w:eastAsia="en-US"/>
        </w:rPr>
        <w:t xml:space="preserve">anagement </w:t>
      </w:r>
      <w:r w:rsidR="00F953CC">
        <w:rPr>
          <w:rFonts w:eastAsia="Calibri"/>
          <w:color w:val="auto"/>
          <w:lang w:eastAsia="en-US"/>
        </w:rPr>
        <w:t xml:space="preserve">had been </w:t>
      </w:r>
      <w:r w:rsidR="000842C4" w:rsidRPr="000842C4">
        <w:rPr>
          <w:rFonts w:eastAsia="Calibri"/>
          <w:color w:val="auto"/>
          <w:lang w:eastAsia="en-US"/>
        </w:rPr>
        <w:t xml:space="preserve">unable to locate </w:t>
      </w:r>
      <w:r w:rsidR="000975A1">
        <w:rPr>
          <w:rFonts w:eastAsia="Calibri"/>
          <w:color w:val="auto"/>
          <w:lang w:eastAsia="en-US"/>
        </w:rPr>
        <w:t xml:space="preserve">the </w:t>
      </w:r>
      <w:r w:rsidR="000842C4" w:rsidRPr="000842C4">
        <w:rPr>
          <w:rFonts w:eastAsia="Calibri"/>
          <w:color w:val="auto"/>
          <w:lang w:eastAsia="en-US"/>
        </w:rPr>
        <w:t xml:space="preserve">corresponding Board </w:t>
      </w:r>
      <w:r w:rsidR="00F953CC">
        <w:rPr>
          <w:rFonts w:eastAsia="Calibri"/>
          <w:color w:val="auto"/>
          <w:lang w:eastAsia="en-US"/>
        </w:rPr>
        <w:t>m</w:t>
      </w:r>
      <w:r w:rsidR="000842C4" w:rsidRPr="000842C4">
        <w:rPr>
          <w:rFonts w:eastAsia="Calibri"/>
          <w:color w:val="auto"/>
          <w:lang w:eastAsia="en-US"/>
        </w:rPr>
        <w:t xml:space="preserve">eeting </w:t>
      </w:r>
      <w:r w:rsidR="00F953CC">
        <w:rPr>
          <w:rFonts w:eastAsia="Calibri"/>
          <w:color w:val="auto"/>
          <w:lang w:eastAsia="en-US"/>
        </w:rPr>
        <w:t>m</w:t>
      </w:r>
      <w:r w:rsidR="000842C4" w:rsidRPr="000842C4">
        <w:rPr>
          <w:rFonts w:eastAsia="Calibri"/>
          <w:color w:val="auto"/>
          <w:lang w:eastAsia="en-US"/>
        </w:rPr>
        <w:t xml:space="preserve">inutes regarding </w:t>
      </w:r>
      <w:r w:rsidR="00E56CA4">
        <w:rPr>
          <w:rFonts w:eastAsia="Calibri"/>
          <w:color w:val="auto"/>
          <w:lang w:eastAsia="en-US"/>
        </w:rPr>
        <w:t xml:space="preserve">the </w:t>
      </w:r>
      <w:r w:rsidR="000842C4" w:rsidRPr="000842C4">
        <w:rPr>
          <w:rFonts w:eastAsia="Calibri"/>
          <w:color w:val="auto"/>
          <w:lang w:eastAsia="en-US"/>
        </w:rPr>
        <w:t>formal complaint</w:t>
      </w:r>
      <w:r w:rsidR="00E56CA4">
        <w:rPr>
          <w:rFonts w:eastAsia="Calibri"/>
          <w:color w:val="auto"/>
          <w:lang w:eastAsia="en-US"/>
        </w:rPr>
        <w:t xml:space="preserve"> of the consumer</w:t>
      </w:r>
      <w:r w:rsidR="000842C4" w:rsidRPr="000842C4">
        <w:rPr>
          <w:rFonts w:eastAsia="Calibri"/>
          <w:color w:val="auto"/>
          <w:lang w:eastAsia="en-US"/>
        </w:rPr>
        <w:t xml:space="preserve">. </w:t>
      </w:r>
      <w:r w:rsidR="00400BBB">
        <w:rPr>
          <w:rFonts w:eastAsia="Calibri"/>
          <w:color w:val="auto"/>
          <w:lang w:eastAsia="en-US"/>
        </w:rPr>
        <w:t xml:space="preserve">The additional information provided demonstrated the </w:t>
      </w:r>
      <w:r w:rsidR="00F953CC">
        <w:rPr>
          <w:rFonts w:eastAsia="Calibri"/>
          <w:color w:val="auto"/>
          <w:lang w:eastAsia="en-US"/>
        </w:rPr>
        <w:t xml:space="preserve">complaint </w:t>
      </w:r>
      <w:r w:rsidR="000975A1">
        <w:rPr>
          <w:rFonts w:eastAsia="Calibri"/>
          <w:color w:val="auto"/>
          <w:lang w:eastAsia="en-US"/>
        </w:rPr>
        <w:t>(</w:t>
      </w:r>
      <w:r w:rsidR="00E56CA4">
        <w:rPr>
          <w:rFonts w:eastAsia="Calibri"/>
          <w:color w:val="auto"/>
          <w:lang w:eastAsia="en-US"/>
        </w:rPr>
        <w:t xml:space="preserve">in relation to unprofessional </w:t>
      </w:r>
      <w:r w:rsidR="00400BBB">
        <w:rPr>
          <w:rFonts w:eastAsia="Calibri"/>
          <w:color w:val="auto"/>
          <w:lang w:eastAsia="en-US"/>
        </w:rPr>
        <w:t xml:space="preserve">and unkind </w:t>
      </w:r>
      <w:r w:rsidR="00E56CA4">
        <w:rPr>
          <w:rFonts w:eastAsia="Calibri"/>
          <w:color w:val="auto"/>
          <w:lang w:eastAsia="en-US"/>
        </w:rPr>
        <w:t>behaviour of a staff member</w:t>
      </w:r>
      <w:r w:rsidR="000975A1">
        <w:rPr>
          <w:rFonts w:eastAsia="Calibri"/>
          <w:color w:val="auto"/>
          <w:lang w:eastAsia="en-US"/>
        </w:rPr>
        <w:t xml:space="preserve">) </w:t>
      </w:r>
      <w:r w:rsidR="00400BBB">
        <w:rPr>
          <w:rFonts w:eastAsia="Calibri"/>
          <w:color w:val="auto"/>
          <w:lang w:eastAsia="en-US"/>
        </w:rPr>
        <w:t>had been addressed by management to the satisfaction of the complainant, all staff had been notified of the nature of the complaint at a staff meeting</w:t>
      </w:r>
      <w:r w:rsidR="000975A1">
        <w:rPr>
          <w:rFonts w:eastAsia="Calibri"/>
          <w:color w:val="auto"/>
          <w:lang w:eastAsia="en-US"/>
        </w:rPr>
        <w:t xml:space="preserve">; </w:t>
      </w:r>
      <w:r w:rsidR="00400BBB">
        <w:rPr>
          <w:rFonts w:eastAsia="Calibri"/>
          <w:color w:val="auto"/>
          <w:lang w:eastAsia="en-US"/>
        </w:rPr>
        <w:t xml:space="preserve">and the complaint was raised, documented and actioned as part of the Board’s meeting minutes. </w:t>
      </w:r>
    </w:p>
    <w:p w14:paraId="5870E898" w14:textId="2574EF3F" w:rsidR="00F90D0E" w:rsidRPr="0067513B" w:rsidRDefault="00913B8E" w:rsidP="00095CD4">
      <w:pPr>
        <w:rPr>
          <w:rFonts w:eastAsia="Calibri"/>
          <w:color w:val="auto"/>
          <w:lang w:eastAsia="en-US"/>
        </w:rPr>
      </w:pPr>
      <w:r w:rsidRPr="0067513B">
        <w:rPr>
          <w:rFonts w:eastAsia="Calibri"/>
          <w:color w:val="auto"/>
          <w:lang w:eastAsia="en-US"/>
        </w:rPr>
        <w:t>In coming to a decision on compliance for this Requirement, I have considered the response from the Approved Provider and information contained in the Site audit report, under this and other Quality Standards, including Standard 1, 7 and 8. I have noted that in the Site Audit report c</w:t>
      </w:r>
      <w:r w:rsidRPr="00913B8E">
        <w:rPr>
          <w:rFonts w:eastAsia="Calibri"/>
          <w:color w:val="auto"/>
          <w:lang w:eastAsia="en-US"/>
        </w:rPr>
        <w:t>onsumers described how the service ha</w:t>
      </w:r>
      <w:r>
        <w:rPr>
          <w:rFonts w:eastAsia="Calibri"/>
          <w:color w:val="auto"/>
          <w:lang w:eastAsia="en-US"/>
        </w:rPr>
        <w:t>d</w:t>
      </w:r>
      <w:r w:rsidRPr="00913B8E">
        <w:rPr>
          <w:rFonts w:eastAsia="Calibri"/>
          <w:color w:val="auto"/>
          <w:lang w:eastAsia="en-US"/>
        </w:rPr>
        <w:t xml:space="preserve"> made changes as a result of feedback</w:t>
      </w:r>
      <w:r w:rsidR="000975A1">
        <w:rPr>
          <w:rFonts w:eastAsia="Calibri"/>
          <w:color w:val="auto"/>
          <w:lang w:eastAsia="en-US"/>
        </w:rPr>
        <w:t xml:space="preserve">; </w:t>
      </w:r>
      <w:r w:rsidRPr="00913B8E">
        <w:rPr>
          <w:rFonts w:eastAsia="Calibri"/>
          <w:color w:val="auto"/>
          <w:lang w:eastAsia="en-US"/>
        </w:rPr>
        <w:t>particularly in relation to menu changes</w:t>
      </w:r>
      <w:r>
        <w:rPr>
          <w:rFonts w:eastAsia="Calibri"/>
          <w:color w:val="auto"/>
          <w:lang w:eastAsia="en-US"/>
        </w:rPr>
        <w:t>. C</w:t>
      </w:r>
      <w:r w:rsidRPr="00913B8E">
        <w:rPr>
          <w:rFonts w:eastAsia="Calibri"/>
          <w:color w:val="auto"/>
          <w:lang w:eastAsia="en-US"/>
        </w:rPr>
        <w:t>on</w:t>
      </w:r>
      <w:r>
        <w:rPr>
          <w:rFonts w:eastAsia="Calibri"/>
          <w:color w:val="auto"/>
          <w:lang w:eastAsia="en-US"/>
        </w:rPr>
        <w:t xml:space="preserve">sumers, including the named consumer, said </w:t>
      </w:r>
      <w:r w:rsidR="00824D97" w:rsidRPr="00913B8E">
        <w:rPr>
          <w:rFonts w:eastAsia="Calibri"/>
          <w:color w:val="auto"/>
          <w:lang w:eastAsia="en-US"/>
        </w:rPr>
        <w:t>staff treat</w:t>
      </w:r>
      <w:r w:rsidR="00B46487">
        <w:rPr>
          <w:rFonts w:eastAsia="Calibri"/>
          <w:color w:val="auto"/>
          <w:lang w:eastAsia="en-US"/>
        </w:rPr>
        <w:t>ed</w:t>
      </w:r>
      <w:r w:rsidR="00824D97" w:rsidRPr="00913B8E">
        <w:rPr>
          <w:rFonts w:eastAsia="Calibri"/>
          <w:color w:val="auto"/>
          <w:lang w:eastAsia="en-US"/>
        </w:rPr>
        <w:t xml:space="preserve"> consumers well</w:t>
      </w:r>
      <w:r w:rsidR="000975A1">
        <w:rPr>
          <w:rFonts w:eastAsia="Calibri"/>
          <w:color w:val="auto"/>
          <w:lang w:eastAsia="en-US"/>
        </w:rPr>
        <w:t xml:space="preserve"> </w:t>
      </w:r>
      <w:r w:rsidR="00B46487">
        <w:rPr>
          <w:rFonts w:eastAsia="Calibri"/>
          <w:color w:val="auto"/>
          <w:lang w:eastAsia="en-US"/>
        </w:rPr>
        <w:t>and were</w:t>
      </w:r>
      <w:r>
        <w:rPr>
          <w:rFonts w:eastAsia="Calibri"/>
          <w:color w:val="auto"/>
          <w:lang w:eastAsia="en-US"/>
        </w:rPr>
        <w:t xml:space="preserve"> respectful and </w:t>
      </w:r>
      <w:r w:rsidR="00824D97" w:rsidRPr="00913B8E">
        <w:rPr>
          <w:rFonts w:eastAsia="Calibri"/>
          <w:color w:val="auto"/>
          <w:lang w:eastAsia="en-US"/>
        </w:rPr>
        <w:t xml:space="preserve">gentle </w:t>
      </w:r>
      <w:r>
        <w:rPr>
          <w:rFonts w:eastAsia="Calibri"/>
          <w:color w:val="auto"/>
          <w:lang w:eastAsia="en-US"/>
        </w:rPr>
        <w:t>when providing care</w:t>
      </w:r>
      <w:r w:rsidR="00B46487">
        <w:rPr>
          <w:rFonts w:eastAsia="Calibri"/>
          <w:color w:val="auto"/>
          <w:lang w:eastAsia="en-US"/>
        </w:rPr>
        <w:t>. C</w:t>
      </w:r>
      <w:r w:rsidR="00F42766" w:rsidRPr="115DA691">
        <w:rPr>
          <w:rFonts w:eastAsia="Calibri"/>
          <w:color w:val="auto"/>
          <w:lang w:eastAsia="en-US"/>
        </w:rPr>
        <w:t xml:space="preserve">onsumer meeting minutes from 18 January 2022 demonstrated consumer feedback </w:t>
      </w:r>
      <w:r w:rsidR="00B46487">
        <w:rPr>
          <w:rFonts w:eastAsia="Calibri"/>
          <w:color w:val="auto"/>
          <w:lang w:eastAsia="en-US"/>
        </w:rPr>
        <w:t>was</w:t>
      </w:r>
      <w:r w:rsidR="00F42766" w:rsidRPr="115DA691">
        <w:rPr>
          <w:rFonts w:eastAsia="Calibri"/>
          <w:color w:val="auto"/>
          <w:lang w:eastAsia="en-US"/>
        </w:rPr>
        <w:t xml:space="preserve"> sought</w:t>
      </w:r>
      <w:r w:rsidR="0045347B">
        <w:rPr>
          <w:rFonts w:eastAsia="Calibri"/>
          <w:color w:val="auto"/>
          <w:lang w:eastAsia="en-US"/>
        </w:rPr>
        <w:t xml:space="preserve"> </w:t>
      </w:r>
      <w:r w:rsidR="00F42766" w:rsidRPr="115DA691">
        <w:rPr>
          <w:rFonts w:eastAsia="Calibri"/>
          <w:color w:val="auto"/>
          <w:lang w:eastAsia="en-US"/>
        </w:rPr>
        <w:t>and actioned</w:t>
      </w:r>
      <w:r w:rsidR="00B46487">
        <w:rPr>
          <w:rFonts w:eastAsia="Calibri"/>
          <w:color w:val="auto"/>
          <w:lang w:eastAsia="en-US"/>
        </w:rPr>
        <w:t xml:space="preserve">; this included rearranging furniture to </w:t>
      </w:r>
      <w:r w:rsidR="000975A1">
        <w:rPr>
          <w:rFonts w:eastAsia="Calibri"/>
          <w:color w:val="auto"/>
          <w:lang w:eastAsia="en-US"/>
        </w:rPr>
        <w:t>a</w:t>
      </w:r>
      <w:r w:rsidR="00B46487">
        <w:rPr>
          <w:rFonts w:eastAsia="Calibri"/>
          <w:color w:val="auto"/>
          <w:lang w:eastAsia="en-US"/>
        </w:rPr>
        <w:t xml:space="preserve"> consumer’s satisfaction. The </w:t>
      </w:r>
      <w:r w:rsidR="00F42766" w:rsidRPr="115DA691">
        <w:rPr>
          <w:rFonts w:eastAsia="Calibri"/>
          <w:color w:val="auto"/>
          <w:lang w:eastAsia="en-US"/>
        </w:rPr>
        <w:t>service’s continuous improvement logs demonstrate</w:t>
      </w:r>
      <w:r w:rsidR="00B46487">
        <w:rPr>
          <w:rFonts w:eastAsia="Calibri"/>
          <w:color w:val="auto"/>
          <w:lang w:eastAsia="en-US"/>
        </w:rPr>
        <w:t>d</w:t>
      </w:r>
      <w:r w:rsidR="00F42766" w:rsidRPr="115DA691">
        <w:rPr>
          <w:rFonts w:eastAsia="Calibri"/>
          <w:color w:val="auto"/>
          <w:lang w:eastAsia="en-US"/>
        </w:rPr>
        <w:t xml:space="preserve"> that issues </w:t>
      </w:r>
      <w:r w:rsidR="00B46487">
        <w:rPr>
          <w:rFonts w:eastAsia="Calibri"/>
          <w:color w:val="auto"/>
          <w:lang w:eastAsia="en-US"/>
        </w:rPr>
        <w:t>were</w:t>
      </w:r>
      <w:r w:rsidR="00F42766" w:rsidRPr="115DA691">
        <w:rPr>
          <w:rFonts w:eastAsia="Calibri"/>
          <w:color w:val="auto"/>
          <w:lang w:eastAsia="en-US"/>
        </w:rPr>
        <w:t xml:space="preserve"> identified</w:t>
      </w:r>
      <w:r w:rsidR="000975A1">
        <w:rPr>
          <w:rFonts w:eastAsia="Calibri"/>
          <w:color w:val="auto"/>
          <w:lang w:eastAsia="en-US"/>
        </w:rPr>
        <w:t xml:space="preserve"> following consumer feedback</w:t>
      </w:r>
      <w:r w:rsidR="00F42766" w:rsidRPr="115DA691">
        <w:rPr>
          <w:rFonts w:eastAsia="Calibri"/>
          <w:color w:val="auto"/>
          <w:lang w:eastAsia="en-US"/>
        </w:rPr>
        <w:t>, p</w:t>
      </w:r>
      <w:r w:rsidR="00B46487">
        <w:rPr>
          <w:rFonts w:eastAsia="Calibri"/>
          <w:color w:val="auto"/>
          <w:lang w:eastAsia="en-US"/>
        </w:rPr>
        <w:t>l</w:t>
      </w:r>
      <w:r w:rsidR="00F42766" w:rsidRPr="115DA691">
        <w:rPr>
          <w:rFonts w:eastAsia="Calibri"/>
          <w:color w:val="auto"/>
          <w:lang w:eastAsia="en-US"/>
        </w:rPr>
        <w:t xml:space="preserve">anned actions </w:t>
      </w:r>
      <w:r w:rsidR="00B46487">
        <w:rPr>
          <w:rFonts w:eastAsia="Calibri"/>
          <w:color w:val="auto"/>
          <w:lang w:eastAsia="en-US"/>
        </w:rPr>
        <w:t>were</w:t>
      </w:r>
      <w:r w:rsidR="00F42766" w:rsidRPr="115DA691">
        <w:rPr>
          <w:rFonts w:eastAsia="Calibri"/>
          <w:color w:val="auto"/>
          <w:lang w:eastAsia="en-US"/>
        </w:rPr>
        <w:t xml:space="preserve"> taken, and outcomes </w:t>
      </w:r>
      <w:r w:rsidR="00B46487">
        <w:rPr>
          <w:rFonts w:eastAsia="Calibri"/>
          <w:color w:val="auto"/>
          <w:lang w:eastAsia="en-US"/>
        </w:rPr>
        <w:t>were</w:t>
      </w:r>
      <w:r w:rsidR="00F42766" w:rsidRPr="115DA691">
        <w:rPr>
          <w:rFonts w:eastAsia="Calibri"/>
          <w:color w:val="auto"/>
          <w:lang w:eastAsia="en-US"/>
        </w:rPr>
        <w:t xml:space="preserve"> achieved</w:t>
      </w:r>
      <w:r w:rsidR="00B46487">
        <w:rPr>
          <w:rFonts w:eastAsia="Calibri"/>
          <w:color w:val="auto"/>
          <w:lang w:eastAsia="en-US"/>
        </w:rPr>
        <w:t xml:space="preserve">; this included the service </w:t>
      </w:r>
      <w:r w:rsidR="00F42766" w:rsidRPr="115DA691">
        <w:rPr>
          <w:rFonts w:eastAsia="Calibri"/>
          <w:color w:val="auto"/>
          <w:lang w:eastAsia="en-US"/>
        </w:rPr>
        <w:t xml:space="preserve">purchasing a smart TV and subscribing to </w:t>
      </w:r>
      <w:r w:rsidR="00B46487">
        <w:rPr>
          <w:rFonts w:eastAsia="Calibri"/>
          <w:color w:val="auto"/>
          <w:lang w:eastAsia="en-US"/>
        </w:rPr>
        <w:t>a</w:t>
      </w:r>
      <w:r w:rsidR="0045347B">
        <w:rPr>
          <w:rFonts w:eastAsia="Calibri"/>
          <w:color w:val="auto"/>
          <w:lang w:eastAsia="en-US"/>
        </w:rPr>
        <w:t xml:space="preserve"> film and television streaming service</w:t>
      </w:r>
      <w:r w:rsidR="00B46487">
        <w:rPr>
          <w:rFonts w:eastAsia="Calibri"/>
          <w:color w:val="auto"/>
          <w:lang w:eastAsia="en-US"/>
        </w:rPr>
        <w:t xml:space="preserve">, </w:t>
      </w:r>
      <w:r w:rsidR="00F42766" w:rsidRPr="115DA691">
        <w:rPr>
          <w:rFonts w:eastAsia="Calibri"/>
          <w:color w:val="auto"/>
          <w:lang w:eastAsia="en-US"/>
        </w:rPr>
        <w:t xml:space="preserve">which consumers </w:t>
      </w:r>
      <w:r w:rsidR="0045347B">
        <w:rPr>
          <w:rFonts w:eastAsia="Calibri"/>
          <w:color w:val="auto"/>
          <w:lang w:eastAsia="en-US"/>
        </w:rPr>
        <w:t>had s</w:t>
      </w:r>
      <w:r w:rsidR="00F42766" w:rsidRPr="115DA691">
        <w:rPr>
          <w:rFonts w:eastAsia="Calibri"/>
          <w:color w:val="auto"/>
          <w:lang w:eastAsia="en-US"/>
        </w:rPr>
        <w:t xml:space="preserve">aid they </w:t>
      </w:r>
      <w:r w:rsidR="000D500B">
        <w:rPr>
          <w:rFonts w:eastAsia="Calibri"/>
          <w:color w:val="auto"/>
          <w:lang w:eastAsia="en-US"/>
        </w:rPr>
        <w:t>enjoyed</w:t>
      </w:r>
      <w:r w:rsidR="00F42766" w:rsidRPr="115DA691">
        <w:rPr>
          <w:rFonts w:eastAsia="Calibri"/>
          <w:color w:val="auto"/>
          <w:lang w:eastAsia="en-US"/>
        </w:rPr>
        <w:t>.</w:t>
      </w:r>
    </w:p>
    <w:p w14:paraId="2639AFA9" w14:textId="120B0766" w:rsidR="00582F95" w:rsidRPr="0067513B" w:rsidRDefault="0045347B" w:rsidP="00582F95">
      <w:pPr>
        <w:rPr>
          <w:rFonts w:eastAsia="Calibri"/>
          <w:color w:val="auto"/>
          <w:lang w:eastAsia="en-US"/>
        </w:rPr>
      </w:pPr>
      <w:r w:rsidRPr="0067513B">
        <w:rPr>
          <w:rFonts w:eastAsia="Calibri"/>
          <w:color w:val="auto"/>
          <w:lang w:eastAsia="en-US"/>
        </w:rPr>
        <w:t xml:space="preserve">Based on the Site Audit report and the provider’s response, I have come to a different view from the Assessment Team’s recommendation of </w:t>
      </w:r>
      <w:r w:rsidR="00BC45C9" w:rsidRPr="0067513B">
        <w:rPr>
          <w:rFonts w:eastAsia="Calibri"/>
          <w:color w:val="auto"/>
          <w:lang w:eastAsia="en-US"/>
        </w:rPr>
        <w:t xml:space="preserve">non-compliance </w:t>
      </w:r>
      <w:r w:rsidRPr="0067513B">
        <w:rPr>
          <w:rFonts w:eastAsia="Calibri"/>
          <w:color w:val="auto"/>
          <w:lang w:eastAsia="en-US"/>
        </w:rPr>
        <w:t xml:space="preserve">and find the service </w:t>
      </w:r>
      <w:r w:rsidR="000D500B" w:rsidRPr="0067513B">
        <w:rPr>
          <w:rFonts w:eastAsia="Calibri"/>
          <w:color w:val="auto"/>
          <w:lang w:eastAsia="en-US"/>
        </w:rPr>
        <w:t>c</w:t>
      </w:r>
      <w:r w:rsidRPr="0067513B">
        <w:rPr>
          <w:rFonts w:eastAsia="Calibri"/>
          <w:color w:val="auto"/>
          <w:lang w:eastAsia="en-US"/>
        </w:rPr>
        <w:t>ompliant with this Requirement.</w:t>
      </w:r>
      <w:r w:rsidR="00BC45C9" w:rsidRPr="00BC45C9">
        <w:rPr>
          <w:rFonts w:eastAsia="Calibri"/>
          <w:color w:val="auto"/>
          <w:lang w:eastAsia="en-US"/>
        </w:rPr>
        <w:t xml:space="preserve"> </w:t>
      </w:r>
      <w:r w:rsidR="00BC45C9">
        <w:rPr>
          <w:rFonts w:eastAsia="Calibri"/>
          <w:color w:val="auto"/>
          <w:lang w:eastAsia="en-US"/>
        </w:rPr>
        <w:t xml:space="preserve">I acknowledge the service </w:t>
      </w:r>
      <w:r w:rsidR="00BC45C9" w:rsidRPr="00D00D44">
        <w:rPr>
          <w:rFonts w:eastAsia="Calibri"/>
          <w:color w:val="auto"/>
          <w:lang w:eastAsia="en-US"/>
        </w:rPr>
        <w:t xml:space="preserve">has </w:t>
      </w:r>
      <w:r w:rsidR="00BC45C9">
        <w:rPr>
          <w:rFonts w:eastAsia="Calibri"/>
          <w:color w:val="auto"/>
          <w:lang w:eastAsia="en-US"/>
        </w:rPr>
        <w:t xml:space="preserve">now introduced an </w:t>
      </w:r>
      <w:r w:rsidR="00BC45C9" w:rsidRPr="0067513B">
        <w:rPr>
          <w:rFonts w:eastAsia="Calibri"/>
          <w:color w:val="auto"/>
          <w:lang w:eastAsia="en-US"/>
        </w:rPr>
        <w:t>informal and verbal feedback form to record all verbal complaints and feedback</w:t>
      </w:r>
      <w:r w:rsidR="00582F95" w:rsidRPr="0067513B">
        <w:rPr>
          <w:rFonts w:eastAsia="Calibri"/>
          <w:color w:val="auto"/>
          <w:lang w:eastAsia="en-US"/>
        </w:rPr>
        <w:t xml:space="preserve">; </w:t>
      </w:r>
      <w:r w:rsidR="00BC45C9" w:rsidRPr="0067513B">
        <w:rPr>
          <w:rFonts w:eastAsia="Calibri"/>
          <w:color w:val="auto"/>
          <w:lang w:eastAsia="en-US"/>
        </w:rPr>
        <w:t xml:space="preserve">and has established processes to ensure this information </w:t>
      </w:r>
      <w:r w:rsidR="00582F95" w:rsidRPr="0067513B">
        <w:rPr>
          <w:rFonts w:eastAsia="Calibri"/>
          <w:color w:val="auto"/>
          <w:lang w:eastAsia="en-US"/>
        </w:rPr>
        <w:t>is to be</w:t>
      </w:r>
      <w:r w:rsidR="00BC45C9" w:rsidRPr="0067513B">
        <w:rPr>
          <w:rFonts w:eastAsia="Calibri"/>
          <w:color w:val="auto"/>
          <w:lang w:eastAsia="en-US"/>
        </w:rPr>
        <w:t xml:space="preserve"> considered as part of the service’s continuous improvement activities. </w:t>
      </w:r>
      <w:r w:rsidR="00A73D25" w:rsidRPr="0067513B">
        <w:rPr>
          <w:rFonts w:eastAsia="Calibri"/>
          <w:color w:val="auto"/>
          <w:lang w:eastAsia="en-US"/>
        </w:rPr>
        <w:t xml:space="preserve">I further acknowledge </w:t>
      </w:r>
      <w:r w:rsidR="00582F95" w:rsidRPr="0067513B">
        <w:rPr>
          <w:rFonts w:eastAsia="Calibri"/>
          <w:color w:val="auto"/>
          <w:lang w:eastAsia="en-US"/>
        </w:rPr>
        <w:t xml:space="preserve">that additional information submitted by the provider demonstrates </w:t>
      </w:r>
      <w:r w:rsidR="00582F95" w:rsidRPr="00903935">
        <w:rPr>
          <w:rFonts w:eastAsia="Calibri"/>
          <w:color w:val="auto"/>
          <w:lang w:eastAsia="en-US"/>
        </w:rPr>
        <w:t xml:space="preserve">that feedback and complaints </w:t>
      </w:r>
      <w:r w:rsidR="00582F95">
        <w:rPr>
          <w:rFonts w:eastAsia="Calibri"/>
          <w:color w:val="auto"/>
          <w:lang w:eastAsia="en-US"/>
        </w:rPr>
        <w:t>are</w:t>
      </w:r>
      <w:r w:rsidR="00582F95" w:rsidRPr="00903935">
        <w:rPr>
          <w:rFonts w:eastAsia="Calibri"/>
          <w:color w:val="auto"/>
          <w:lang w:eastAsia="en-US"/>
        </w:rPr>
        <w:t xml:space="preserve"> </w:t>
      </w:r>
      <w:r w:rsidR="00582F95">
        <w:rPr>
          <w:rFonts w:eastAsia="Calibri"/>
          <w:color w:val="auto"/>
          <w:lang w:eastAsia="en-US"/>
        </w:rPr>
        <w:t xml:space="preserve">tabled and </w:t>
      </w:r>
      <w:r w:rsidR="00582F95" w:rsidRPr="00903935">
        <w:rPr>
          <w:rFonts w:eastAsia="Calibri"/>
          <w:color w:val="auto"/>
          <w:lang w:eastAsia="en-US"/>
        </w:rPr>
        <w:t>discussed</w:t>
      </w:r>
      <w:r w:rsidR="000D500B">
        <w:rPr>
          <w:rFonts w:eastAsia="Calibri"/>
          <w:color w:val="auto"/>
          <w:lang w:eastAsia="en-US"/>
        </w:rPr>
        <w:t xml:space="preserve"> </w:t>
      </w:r>
      <w:r w:rsidR="00582F95">
        <w:rPr>
          <w:rFonts w:eastAsia="Calibri"/>
          <w:color w:val="auto"/>
          <w:lang w:eastAsia="en-US"/>
        </w:rPr>
        <w:t xml:space="preserve">at Board meetings, </w:t>
      </w:r>
      <w:r w:rsidR="00582F95" w:rsidRPr="00903935">
        <w:rPr>
          <w:rFonts w:eastAsia="Calibri"/>
          <w:color w:val="auto"/>
          <w:lang w:eastAsia="en-US"/>
        </w:rPr>
        <w:t>to ensure a continuous improvement approach.</w:t>
      </w:r>
      <w:r w:rsidR="00582F95">
        <w:rPr>
          <w:rFonts w:eastAsia="Calibri"/>
          <w:color w:val="auto"/>
          <w:lang w:eastAsia="en-US"/>
        </w:rPr>
        <w:t xml:space="preserve"> I have also given weight to </w:t>
      </w:r>
      <w:r w:rsidR="00BC45C9">
        <w:rPr>
          <w:rFonts w:eastAsia="Calibri"/>
          <w:color w:val="auto"/>
          <w:lang w:eastAsia="en-US"/>
        </w:rPr>
        <w:t xml:space="preserve">feedback </w:t>
      </w:r>
      <w:r w:rsidR="00582F95">
        <w:rPr>
          <w:rFonts w:eastAsia="Calibri"/>
          <w:color w:val="auto"/>
          <w:lang w:eastAsia="en-US"/>
        </w:rPr>
        <w:t xml:space="preserve">and information </w:t>
      </w:r>
      <w:r w:rsidR="00BC45C9">
        <w:rPr>
          <w:rFonts w:eastAsia="Calibri"/>
          <w:color w:val="auto"/>
          <w:lang w:eastAsia="en-US"/>
        </w:rPr>
        <w:t xml:space="preserve">reflected in </w:t>
      </w:r>
      <w:r w:rsidR="00582F95">
        <w:rPr>
          <w:rFonts w:eastAsia="Calibri"/>
          <w:color w:val="auto"/>
          <w:lang w:eastAsia="en-US"/>
        </w:rPr>
        <w:t xml:space="preserve">the Site Audit report that </w:t>
      </w:r>
      <w:r w:rsidR="00A73D25">
        <w:rPr>
          <w:rFonts w:eastAsia="Calibri"/>
          <w:color w:val="auto"/>
          <w:lang w:eastAsia="en-US"/>
        </w:rPr>
        <w:t xml:space="preserve">evidences </w:t>
      </w:r>
      <w:r w:rsidR="00BC45C9">
        <w:rPr>
          <w:rFonts w:eastAsia="Calibri"/>
          <w:color w:val="auto"/>
          <w:lang w:eastAsia="en-US"/>
        </w:rPr>
        <w:t xml:space="preserve">the </w:t>
      </w:r>
      <w:r w:rsidR="00A73D25">
        <w:rPr>
          <w:rFonts w:eastAsia="Calibri"/>
          <w:color w:val="auto"/>
          <w:lang w:eastAsia="en-US"/>
        </w:rPr>
        <w:t xml:space="preserve">organisation </w:t>
      </w:r>
      <w:r w:rsidR="00BC45C9">
        <w:rPr>
          <w:rFonts w:eastAsia="Calibri"/>
          <w:color w:val="auto"/>
          <w:lang w:eastAsia="en-US"/>
        </w:rPr>
        <w:t xml:space="preserve">had made changes </w:t>
      </w:r>
      <w:r w:rsidR="00582F95">
        <w:rPr>
          <w:rFonts w:eastAsia="Calibri"/>
          <w:color w:val="auto"/>
          <w:lang w:eastAsia="en-US"/>
        </w:rPr>
        <w:t xml:space="preserve">at the service </w:t>
      </w:r>
      <w:r w:rsidR="00BC45C9">
        <w:rPr>
          <w:rFonts w:eastAsia="Calibri"/>
          <w:color w:val="auto"/>
          <w:lang w:eastAsia="en-US"/>
        </w:rPr>
        <w:t>as a result of feedback</w:t>
      </w:r>
      <w:r w:rsidR="00582F95">
        <w:rPr>
          <w:rFonts w:eastAsia="Calibri"/>
          <w:color w:val="auto"/>
          <w:lang w:eastAsia="en-US"/>
        </w:rPr>
        <w:t>,</w:t>
      </w:r>
      <w:r w:rsidR="00A73D25">
        <w:rPr>
          <w:rFonts w:eastAsia="Calibri"/>
          <w:color w:val="auto"/>
          <w:lang w:eastAsia="en-US"/>
        </w:rPr>
        <w:t xml:space="preserve"> to the satisfaction of consumers.</w:t>
      </w:r>
    </w:p>
    <w:p w14:paraId="26FC2B98" w14:textId="3C4FA87E" w:rsidR="00582F95" w:rsidRPr="00CB505E" w:rsidRDefault="00582F95" w:rsidP="00582F95">
      <w:pPr>
        <w:rPr>
          <w:rFonts w:eastAsia="Calibri"/>
          <w:noProof/>
          <w:color w:val="auto"/>
          <w:lang w:eastAsia="en-US"/>
        </w:rPr>
      </w:pPr>
      <w:r w:rsidRPr="0067513B">
        <w:rPr>
          <w:rFonts w:eastAsia="Calibri"/>
          <w:color w:val="auto"/>
          <w:lang w:eastAsia="en-US"/>
        </w:rPr>
        <w:t>For the reasons detailed above, I find the service to be Compliant with this Requirement</w:t>
      </w:r>
      <w:r w:rsidR="00247C92">
        <w:rPr>
          <w:rFonts w:eastAsiaTheme="minorHAnsi"/>
          <w:color w:val="auto"/>
        </w:rPr>
        <w:t xml:space="preserve">. </w:t>
      </w:r>
      <w:r>
        <w:rPr>
          <w:rFonts w:eastAsiaTheme="minorHAnsi"/>
          <w:color w:val="auto"/>
        </w:rPr>
        <w:t xml:space="preserve"> </w:t>
      </w:r>
    </w:p>
    <w:p w14:paraId="21DCA648" w14:textId="7E0C9BEF" w:rsidR="00BC45C9" w:rsidRDefault="00A73D25" w:rsidP="00BC45C9">
      <w:pPr>
        <w:contextualSpacing/>
        <w:rPr>
          <w:rFonts w:eastAsia="Calibri"/>
        </w:rPr>
      </w:pPr>
      <w:r>
        <w:rPr>
          <w:rFonts w:eastAsia="Calibri"/>
          <w:noProof/>
          <w:color w:val="auto"/>
          <w:lang w:eastAsia="en-US"/>
        </w:rPr>
        <w:t xml:space="preserve">  </w:t>
      </w:r>
      <w:r w:rsidR="00BC45C9">
        <w:rPr>
          <w:rFonts w:eastAsia="Calibri"/>
          <w:noProof/>
          <w:color w:val="auto"/>
          <w:lang w:eastAsia="en-US"/>
        </w:rPr>
        <w:t xml:space="preserve">   </w:t>
      </w:r>
    </w:p>
    <w:p w14:paraId="4F236FDE" w14:textId="135AEA56" w:rsidR="009C6F30" w:rsidRDefault="009C6F30" w:rsidP="00095CD4">
      <w:pPr>
        <w:contextualSpacing/>
        <w:sectPr w:rsidR="009C6F30" w:rsidSect="00CB3BA9">
          <w:type w:val="continuous"/>
          <w:pgSz w:w="11906" w:h="16838"/>
          <w:pgMar w:top="1701" w:right="1418" w:bottom="1418" w:left="1418" w:header="709" w:footer="397" w:gutter="0"/>
          <w:cols w:space="708"/>
          <w:titlePg/>
          <w:docGrid w:linePitch="360"/>
        </w:sectPr>
      </w:pPr>
    </w:p>
    <w:p w14:paraId="421957AE" w14:textId="291B166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09E7B7F2" w:rsidR="007F5256" w:rsidRDefault="00154403" w:rsidP="00154403">
      <w:pPr>
        <w:rPr>
          <w:rFonts w:eastAsiaTheme="minorHAnsi"/>
          <w:color w:val="auto"/>
        </w:rPr>
      </w:pPr>
      <w:r w:rsidRPr="00951FDD">
        <w:rPr>
          <w:rFonts w:eastAsiaTheme="minorHAnsi"/>
          <w:color w:val="auto"/>
        </w:rPr>
        <w:t>The Quality Standard is assessed as Non-compliant</w:t>
      </w:r>
      <w:r w:rsidR="00951FDD" w:rsidRPr="00951FDD">
        <w:rPr>
          <w:rFonts w:eastAsiaTheme="minorHAnsi"/>
          <w:color w:val="auto"/>
        </w:rPr>
        <w:t xml:space="preserve"> </w:t>
      </w:r>
      <w:r w:rsidRPr="00951FDD">
        <w:rPr>
          <w:rFonts w:eastAsiaTheme="minorHAnsi"/>
          <w:color w:val="auto"/>
        </w:rPr>
        <w:t xml:space="preserve">as </w:t>
      </w:r>
      <w:r w:rsidR="00951FDD" w:rsidRPr="00951FDD">
        <w:rPr>
          <w:rFonts w:eastAsiaTheme="minorHAnsi"/>
          <w:color w:val="auto"/>
        </w:rPr>
        <w:t xml:space="preserve">one </w:t>
      </w:r>
      <w:r w:rsidRPr="00951FDD">
        <w:rPr>
          <w:rFonts w:eastAsiaTheme="minorHAnsi"/>
          <w:color w:val="auto"/>
        </w:rPr>
        <w:t>of the five specific requirements have been assessed as Non-compliant.</w:t>
      </w:r>
    </w:p>
    <w:p w14:paraId="25061C11" w14:textId="4FD3EEBB" w:rsidR="00BC586C" w:rsidRPr="00C059B9" w:rsidRDefault="00BC586C" w:rsidP="00BC586C">
      <w:pPr>
        <w:rPr>
          <w:rFonts w:eastAsiaTheme="minorHAnsi"/>
          <w:color w:val="auto"/>
        </w:rPr>
      </w:pPr>
      <w:bookmarkStart w:id="10" w:name="_Hlk66868194"/>
      <w:r w:rsidRPr="00C059B9">
        <w:rPr>
          <w:rFonts w:eastAsiaTheme="minorHAnsi"/>
          <w:color w:val="auto"/>
        </w:rPr>
        <w:t xml:space="preserve">The </w:t>
      </w:r>
      <w:r>
        <w:rPr>
          <w:rFonts w:eastAsiaTheme="minorHAnsi"/>
          <w:color w:val="auto"/>
        </w:rPr>
        <w:t xml:space="preserve">Site Audit report identified the </w:t>
      </w:r>
      <w:r w:rsidRPr="00C059B9">
        <w:rPr>
          <w:rFonts w:eastAsiaTheme="minorHAnsi"/>
          <w:color w:val="auto"/>
        </w:rPr>
        <w:t xml:space="preserve">Assessment Team recommended </w:t>
      </w:r>
      <w:r>
        <w:rPr>
          <w:rFonts w:eastAsiaTheme="minorHAnsi"/>
          <w:color w:val="auto"/>
        </w:rPr>
        <w:t xml:space="preserve">that </w:t>
      </w:r>
      <w:r w:rsidRPr="00C059B9">
        <w:rPr>
          <w:rFonts w:eastAsiaTheme="minorHAnsi"/>
          <w:color w:val="auto"/>
        </w:rPr>
        <w:t xml:space="preserve">Requirement </w:t>
      </w:r>
      <w:r>
        <w:rPr>
          <w:rFonts w:eastAsiaTheme="minorHAnsi"/>
          <w:color w:val="auto"/>
        </w:rPr>
        <w:t>7</w:t>
      </w:r>
      <w:r w:rsidRPr="00C059B9">
        <w:rPr>
          <w:rFonts w:eastAsiaTheme="minorHAnsi"/>
          <w:color w:val="auto"/>
        </w:rPr>
        <w:t>(3)(</w:t>
      </w:r>
      <w:r>
        <w:rPr>
          <w:rFonts w:eastAsiaTheme="minorHAnsi"/>
          <w:color w:val="auto"/>
        </w:rPr>
        <w:t>d</w:t>
      </w:r>
      <w:r w:rsidRPr="00C059B9">
        <w:rPr>
          <w:rFonts w:eastAsiaTheme="minorHAnsi"/>
          <w:color w:val="auto"/>
        </w:rPr>
        <w:t xml:space="preserve">) </w:t>
      </w:r>
      <w:r>
        <w:rPr>
          <w:rFonts w:eastAsiaTheme="minorHAnsi"/>
          <w:color w:val="auto"/>
        </w:rPr>
        <w:t xml:space="preserve">was non-compliant. </w:t>
      </w:r>
      <w:bookmarkEnd w:id="10"/>
      <w:r w:rsidRPr="00C059B9">
        <w:rPr>
          <w:rFonts w:eastAsiaTheme="minorHAnsi"/>
          <w:color w:val="auto"/>
        </w:rPr>
        <w:t xml:space="preserve">I have considered the Assessment Team’s findings; the evidence documented in the </w:t>
      </w:r>
      <w:r>
        <w:rPr>
          <w:rFonts w:eastAsiaTheme="minorHAnsi"/>
          <w:color w:val="auto"/>
        </w:rPr>
        <w:t xml:space="preserve">Site Audit </w:t>
      </w:r>
      <w:r w:rsidRPr="00C059B9">
        <w:rPr>
          <w:rFonts w:eastAsiaTheme="minorHAnsi"/>
          <w:color w:val="auto"/>
        </w:rPr>
        <w:t xml:space="preserve">report and the provider’s response and </w:t>
      </w:r>
      <w:r>
        <w:rPr>
          <w:rFonts w:eastAsiaTheme="minorHAnsi"/>
          <w:color w:val="auto"/>
        </w:rPr>
        <w:t xml:space="preserve">I </w:t>
      </w:r>
      <w:r w:rsidRPr="00C059B9">
        <w:rPr>
          <w:rFonts w:eastAsiaTheme="minorHAnsi"/>
          <w:color w:val="auto"/>
        </w:rPr>
        <w:t xml:space="preserve">find the service Non-compliant with Requirement </w:t>
      </w:r>
      <w:r>
        <w:rPr>
          <w:rFonts w:eastAsiaTheme="minorHAnsi"/>
          <w:color w:val="auto"/>
        </w:rPr>
        <w:t>7</w:t>
      </w:r>
      <w:r w:rsidRPr="00C059B9">
        <w:rPr>
          <w:rFonts w:eastAsiaTheme="minorHAnsi"/>
          <w:color w:val="auto"/>
        </w:rPr>
        <w:t>(3)(</w:t>
      </w:r>
      <w:r>
        <w:rPr>
          <w:rFonts w:eastAsiaTheme="minorHAnsi"/>
          <w:color w:val="auto"/>
        </w:rPr>
        <w:t>d</w:t>
      </w:r>
      <w:r w:rsidRPr="00C059B9">
        <w:rPr>
          <w:rFonts w:eastAsiaTheme="minorHAnsi"/>
          <w:color w:val="auto"/>
        </w:rPr>
        <w:t>)</w:t>
      </w:r>
      <w:r>
        <w:rPr>
          <w:rFonts w:eastAsiaTheme="minorHAnsi"/>
          <w:color w:val="auto"/>
        </w:rPr>
        <w:t xml:space="preserve">. I </w:t>
      </w:r>
      <w:r w:rsidRPr="00534996">
        <w:rPr>
          <w:rFonts w:eastAsiaTheme="minorHAnsi"/>
          <w:color w:val="auto"/>
        </w:rPr>
        <w:t xml:space="preserve">have </w:t>
      </w:r>
      <w:r w:rsidRPr="0082768E">
        <w:rPr>
          <w:rFonts w:eastAsiaTheme="minorHAnsi"/>
          <w:color w:val="auto"/>
        </w:rPr>
        <w:t>provided reasons for my findings in the specific Requirement below.</w:t>
      </w:r>
      <w:r w:rsidRPr="00C059B9">
        <w:rPr>
          <w:rFonts w:eastAsiaTheme="minorHAnsi"/>
          <w:color w:val="auto"/>
        </w:rPr>
        <w:t xml:space="preserve"> </w:t>
      </w:r>
    </w:p>
    <w:p w14:paraId="6CE5A0C6" w14:textId="19EF62E3" w:rsidR="00BC586C" w:rsidRDefault="00A36664" w:rsidP="00BC586C">
      <w:pPr>
        <w:tabs>
          <w:tab w:val="num" w:pos="340"/>
        </w:tabs>
        <w:rPr>
          <w:rFonts w:eastAsia="Calibri"/>
          <w:color w:val="auto"/>
          <w:lang w:eastAsia="en-US"/>
        </w:rPr>
      </w:pPr>
      <w:r>
        <w:rPr>
          <w:rFonts w:eastAsia="Calibri"/>
          <w:lang w:eastAsia="en-US"/>
        </w:rPr>
        <w:t xml:space="preserve">The Site Audit report </w:t>
      </w:r>
      <w:r w:rsidR="00BC586C">
        <w:rPr>
          <w:rFonts w:eastAsia="Calibri"/>
          <w:lang w:eastAsia="en-US"/>
        </w:rPr>
        <w:t xml:space="preserve">reflected </w:t>
      </w:r>
      <w:r>
        <w:rPr>
          <w:rFonts w:eastAsia="Calibri"/>
          <w:lang w:eastAsia="en-US"/>
        </w:rPr>
        <w:t>that o</w:t>
      </w:r>
      <w:r w:rsidRPr="00DF4F7E">
        <w:rPr>
          <w:rFonts w:eastAsia="Calibri"/>
          <w:lang w:eastAsia="en-US"/>
        </w:rPr>
        <w:t>verall consumers considered that they g</w:t>
      </w:r>
      <w:r>
        <w:rPr>
          <w:rFonts w:eastAsia="Calibri"/>
          <w:lang w:eastAsia="en-US"/>
        </w:rPr>
        <w:t>ot</w:t>
      </w:r>
      <w:r w:rsidRPr="00DF4F7E">
        <w:rPr>
          <w:rFonts w:eastAsia="Calibri"/>
          <w:lang w:eastAsia="en-US"/>
        </w:rPr>
        <w:t xml:space="preserve"> quality care and services when they need</w:t>
      </w:r>
      <w:r>
        <w:rPr>
          <w:rFonts w:eastAsia="Calibri"/>
          <w:lang w:eastAsia="en-US"/>
        </w:rPr>
        <w:t>ed</w:t>
      </w:r>
      <w:r w:rsidRPr="00DF4F7E">
        <w:rPr>
          <w:rFonts w:eastAsia="Calibri"/>
          <w:lang w:eastAsia="en-US"/>
        </w:rPr>
        <w:t xml:space="preserve"> them and from people who </w:t>
      </w:r>
      <w:r>
        <w:rPr>
          <w:rFonts w:eastAsia="Calibri"/>
          <w:lang w:eastAsia="en-US"/>
        </w:rPr>
        <w:t xml:space="preserve">were </w:t>
      </w:r>
      <w:r w:rsidRPr="00DF4F7E">
        <w:rPr>
          <w:rFonts w:eastAsia="Calibri"/>
          <w:lang w:eastAsia="en-US"/>
        </w:rPr>
        <w:t>knowledgeable, capable and caring.</w:t>
      </w:r>
      <w:r>
        <w:rPr>
          <w:rFonts w:eastAsia="Calibri"/>
          <w:lang w:eastAsia="en-US"/>
        </w:rPr>
        <w:t xml:space="preserve"> </w:t>
      </w:r>
      <w:r w:rsidRPr="00DF4F7E">
        <w:rPr>
          <w:rFonts w:eastAsia="Calibri"/>
          <w:color w:val="auto"/>
          <w:lang w:eastAsia="en-US"/>
        </w:rPr>
        <w:t xml:space="preserve">Consumers and representatives expressed satisfaction with the care and services </w:t>
      </w:r>
      <w:r w:rsidR="00BC586C">
        <w:rPr>
          <w:rFonts w:eastAsia="Calibri"/>
          <w:color w:val="auto"/>
          <w:lang w:eastAsia="en-US"/>
        </w:rPr>
        <w:t xml:space="preserve">consumers received </w:t>
      </w:r>
      <w:r w:rsidR="00247C92">
        <w:rPr>
          <w:rFonts w:eastAsia="Calibri"/>
          <w:color w:val="auto"/>
          <w:lang w:eastAsia="en-US"/>
        </w:rPr>
        <w:t xml:space="preserve">and </w:t>
      </w:r>
      <w:r w:rsidR="00BC586C">
        <w:rPr>
          <w:rFonts w:eastAsia="Calibri"/>
          <w:color w:val="auto"/>
          <w:lang w:eastAsia="en-US"/>
        </w:rPr>
        <w:t xml:space="preserve">advised </w:t>
      </w:r>
      <w:r w:rsidRPr="00DF4F7E">
        <w:rPr>
          <w:rFonts w:eastAsia="Calibri"/>
          <w:color w:val="auto"/>
          <w:lang w:eastAsia="en-US"/>
        </w:rPr>
        <w:t xml:space="preserve">there </w:t>
      </w:r>
      <w:r w:rsidR="00BC586C">
        <w:rPr>
          <w:rFonts w:eastAsia="Calibri"/>
          <w:color w:val="auto"/>
          <w:lang w:eastAsia="en-US"/>
        </w:rPr>
        <w:t xml:space="preserve">were </w:t>
      </w:r>
      <w:r w:rsidRPr="00DF4F7E">
        <w:rPr>
          <w:rFonts w:eastAsia="Calibri"/>
          <w:color w:val="auto"/>
          <w:lang w:eastAsia="en-US"/>
        </w:rPr>
        <w:t>enough staff at the service.</w:t>
      </w:r>
      <w:r w:rsidRPr="00A36664">
        <w:rPr>
          <w:rFonts w:eastAsia="Calibri"/>
          <w:color w:val="auto"/>
          <w:lang w:eastAsia="en-US"/>
        </w:rPr>
        <w:t xml:space="preserve"> </w:t>
      </w:r>
      <w:r w:rsidRPr="00DF4F7E">
        <w:rPr>
          <w:rFonts w:eastAsia="Calibri"/>
          <w:color w:val="auto"/>
          <w:lang w:eastAsia="en-US"/>
        </w:rPr>
        <w:t>Consumers provided feedback that staff engage</w:t>
      </w:r>
      <w:r w:rsidR="00BC586C">
        <w:rPr>
          <w:rFonts w:eastAsia="Calibri"/>
          <w:color w:val="auto"/>
          <w:lang w:eastAsia="en-US"/>
        </w:rPr>
        <w:t>d</w:t>
      </w:r>
      <w:r w:rsidRPr="00DF4F7E">
        <w:rPr>
          <w:rFonts w:eastAsia="Calibri"/>
          <w:color w:val="auto"/>
          <w:lang w:eastAsia="en-US"/>
        </w:rPr>
        <w:t xml:space="preserve"> with them in a kind, caring and respectful manner and </w:t>
      </w:r>
      <w:r w:rsidR="00BC586C">
        <w:rPr>
          <w:rFonts w:eastAsia="Calibri"/>
          <w:color w:val="auto"/>
          <w:lang w:eastAsia="en-US"/>
        </w:rPr>
        <w:t xml:space="preserve">staff </w:t>
      </w:r>
      <w:r w:rsidRPr="00DF4F7E">
        <w:rPr>
          <w:rFonts w:eastAsia="Calibri"/>
          <w:color w:val="auto"/>
          <w:lang w:eastAsia="en-US"/>
        </w:rPr>
        <w:t>kn</w:t>
      </w:r>
      <w:r w:rsidR="00BC586C">
        <w:rPr>
          <w:rFonts w:eastAsia="Calibri"/>
          <w:color w:val="auto"/>
          <w:lang w:eastAsia="en-US"/>
        </w:rPr>
        <w:t xml:space="preserve">ew </w:t>
      </w:r>
      <w:r w:rsidRPr="00DF4F7E">
        <w:rPr>
          <w:rFonts w:eastAsia="Calibri"/>
          <w:color w:val="auto"/>
          <w:lang w:eastAsia="en-US"/>
        </w:rPr>
        <w:t>what they are doing.</w:t>
      </w:r>
      <w:r w:rsidRPr="00A36664">
        <w:rPr>
          <w:rFonts w:eastAsia="Calibri"/>
          <w:color w:val="auto"/>
          <w:lang w:eastAsia="en-US"/>
        </w:rPr>
        <w:t xml:space="preserve"> </w:t>
      </w:r>
      <w:r w:rsidRPr="00DF4F7E">
        <w:rPr>
          <w:rFonts w:eastAsia="Calibri"/>
          <w:color w:val="auto"/>
          <w:lang w:eastAsia="en-US"/>
        </w:rPr>
        <w:t xml:space="preserve">Consumers </w:t>
      </w:r>
      <w:r w:rsidR="00BC586C">
        <w:rPr>
          <w:rFonts w:eastAsia="Calibri"/>
          <w:color w:val="auto"/>
          <w:lang w:eastAsia="en-US"/>
        </w:rPr>
        <w:t xml:space="preserve">and representatives </w:t>
      </w:r>
      <w:r w:rsidRPr="00DF4F7E">
        <w:rPr>
          <w:rFonts w:eastAsia="Calibri"/>
          <w:color w:val="auto"/>
          <w:lang w:eastAsia="en-US"/>
        </w:rPr>
        <w:t>sa</w:t>
      </w:r>
      <w:r w:rsidR="00BC586C">
        <w:rPr>
          <w:rFonts w:eastAsia="Calibri"/>
          <w:color w:val="auto"/>
          <w:lang w:eastAsia="en-US"/>
        </w:rPr>
        <w:t xml:space="preserve">id they felt </w:t>
      </w:r>
      <w:r w:rsidRPr="00DF4F7E">
        <w:rPr>
          <w:rFonts w:eastAsia="Calibri"/>
          <w:color w:val="auto"/>
          <w:lang w:eastAsia="en-US"/>
        </w:rPr>
        <w:t xml:space="preserve">confident that staff </w:t>
      </w:r>
      <w:r w:rsidR="00BC586C">
        <w:rPr>
          <w:rFonts w:eastAsia="Calibri"/>
          <w:color w:val="auto"/>
          <w:lang w:eastAsia="en-US"/>
        </w:rPr>
        <w:t xml:space="preserve">were </w:t>
      </w:r>
      <w:r w:rsidRPr="00DF4F7E">
        <w:rPr>
          <w:rFonts w:eastAsia="Calibri"/>
          <w:color w:val="auto"/>
          <w:lang w:eastAsia="en-US"/>
        </w:rPr>
        <w:t>suitably skilled to meet the</w:t>
      </w:r>
      <w:r w:rsidR="00BC586C">
        <w:rPr>
          <w:rFonts w:eastAsia="Calibri"/>
          <w:color w:val="auto"/>
          <w:lang w:eastAsia="en-US"/>
        </w:rPr>
        <w:t xml:space="preserve"> consumers’ </w:t>
      </w:r>
      <w:r w:rsidRPr="00DF4F7E">
        <w:rPr>
          <w:rFonts w:eastAsia="Calibri"/>
          <w:color w:val="auto"/>
          <w:lang w:eastAsia="en-US"/>
        </w:rPr>
        <w:t>care needs</w:t>
      </w:r>
      <w:r w:rsidR="00B169A9">
        <w:rPr>
          <w:rFonts w:eastAsia="Calibri"/>
          <w:color w:val="auto"/>
          <w:lang w:eastAsia="en-US"/>
        </w:rPr>
        <w:t xml:space="preserve">. </w:t>
      </w:r>
      <w:r w:rsidR="00BC586C">
        <w:rPr>
          <w:rFonts w:eastAsia="Calibri"/>
          <w:color w:val="auto"/>
          <w:lang w:eastAsia="en-US"/>
        </w:rPr>
        <w:t xml:space="preserve"> </w:t>
      </w:r>
    </w:p>
    <w:p w14:paraId="49FC1907" w14:textId="31139DFD" w:rsidR="001D0340" w:rsidRDefault="00A36664" w:rsidP="001D0340">
      <w:pPr>
        <w:tabs>
          <w:tab w:val="num" w:pos="340"/>
          <w:tab w:val="num" w:pos="724"/>
        </w:tabs>
        <w:rPr>
          <w:rFonts w:eastAsia="Calibri"/>
          <w:color w:val="auto"/>
          <w:lang w:eastAsia="en-US"/>
        </w:rPr>
      </w:pPr>
      <w:r w:rsidRPr="3377B95C">
        <w:rPr>
          <w:rFonts w:eastAsia="Calibri"/>
          <w:color w:val="auto"/>
          <w:lang w:eastAsia="en-US"/>
        </w:rPr>
        <w:t xml:space="preserve">Management advised there </w:t>
      </w:r>
      <w:r w:rsidR="000C4486">
        <w:rPr>
          <w:rFonts w:eastAsia="Calibri"/>
          <w:color w:val="auto"/>
          <w:lang w:eastAsia="en-US"/>
        </w:rPr>
        <w:t xml:space="preserve">were no registered or enrolled nurses </w:t>
      </w:r>
      <w:r w:rsidR="0040751F">
        <w:rPr>
          <w:rFonts w:eastAsia="Calibri"/>
          <w:color w:val="auto"/>
          <w:lang w:eastAsia="en-US"/>
        </w:rPr>
        <w:t>rostered on site,</w:t>
      </w:r>
      <w:r w:rsidR="00B169A9">
        <w:rPr>
          <w:rFonts w:eastAsia="Calibri"/>
          <w:color w:val="auto"/>
          <w:lang w:eastAsia="en-US"/>
        </w:rPr>
        <w:t xml:space="preserve"> and </w:t>
      </w:r>
      <w:r w:rsidR="0040751F">
        <w:rPr>
          <w:rFonts w:eastAsia="Calibri"/>
          <w:color w:val="auto"/>
          <w:lang w:eastAsia="en-US"/>
        </w:rPr>
        <w:t xml:space="preserve">they </w:t>
      </w:r>
      <w:r w:rsidRPr="3377B95C">
        <w:rPr>
          <w:rFonts w:eastAsia="Calibri"/>
          <w:color w:val="auto"/>
          <w:lang w:eastAsia="en-US"/>
        </w:rPr>
        <w:t xml:space="preserve">outlined how the workforce </w:t>
      </w:r>
      <w:r w:rsidR="0040751F">
        <w:rPr>
          <w:rFonts w:eastAsia="Calibri"/>
          <w:color w:val="auto"/>
          <w:lang w:eastAsia="en-US"/>
        </w:rPr>
        <w:t xml:space="preserve">was </w:t>
      </w:r>
      <w:r w:rsidRPr="3377B95C">
        <w:rPr>
          <w:rFonts w:eastAsia="Calibri"/>
          <w:color w:val="auto"/>
          <w:lang w:eastAsia="en-US"/>
        </w:rPr>
        <w:t>enabled to deliver quality care and services.</w:t>
      </w:r>
      <w:r w:rsidR="0040751F">
        <w:rPr>
          <w:rFonts w:eastAsia="Calibri"/>
          <w:color w:val="auto"/>
          <w:lang w:eastAsia="en-US"/>
        </w:rPr>
        <w:t xml:space="preserve"> </w:t>
      </w:r>
      <w:r w:rsidR="001574C7">
        <w:rPr>
          <w:rFonts w:eastAsia="Calibri"/>
          <w:color w:val="auto"/>
          <w:lang w:eastAsia="en-US"/>
        </w:rPr>
        <w:t xml:space="preserve">I have considered this aspect </w:t>
      </w:r>
      <w:r w:rsidR="00B169A9">
        <w:rPr>
          <w:rFonts w:eastAsia="Calibri"/>
          <w:color w:val="auto"/>
          <w:lang w:eastAsia="en-US"/>
        </w:rPr>
        <w:t xml:space="preserve">more broadly </w:t>
      </w:r>
      <w:r w:rsidR="001574C7">
        <w:rPr>
          <w:rFonts w:eastAsia="Calibri"/>
          <w:color w:val="auto"/>
          <w:lang w:eastAsia="en-US"/>
        </w:rPr>
        <w:t>under Requirement</w:t>
      </w:r>
      <w:r w:rsidR="00B169A9">
        <w:rPr>
          <w:rFonts w:eastAsia="Calibri"/>
          <w:color w:val="auto"/>
          <w:lang w:eastAsia="en-US"/>
        </w:rPr>
        <w:t>s</w:t>
      </w:r>
      <w:r w:rsidR="001574C7">
        <w:rPr>
          <w:rFonts w:eastAsia="Calibri"/>
          <w:color w:val="auto"/>
          <w:lang w:eastAsia="en-US"/>
        </w:rPr>
        <w:t xml:space="preserve"> 3(3)(a) and 8(3)(e). </w:t>
      </w:r>
      <w:r w:rsidR="001574C7" w:rsidRPr="115DA691">
        <w:rPr>
          <w:rFonts w:eastAsia="Calibri"/>
          <w:color w:val="auto"/>
          <w:lang w:eastAsia="en-US"/>
        </w:rPr>
        <w:t xml:space="preserve">Staff </w:t>
      </w:r>
      <w:r w:rsidR="001574C7">
        <w:rPr>
          <w:rFonts w:eastAsia="Calibri"/>
          <w:color w:val="auto"/>
          <w:lang w:eastAsia="en-US"/>
        </w:rPr>
        <w:t xml:space="preserve">reported </w:t>
      </w:r>
      <w:r w:rsidR="001574C7" w:rsidRPr="115DA691">
        <w:rPr>
          <w:rFonts w:eastAsia="Calibri"/>
          <w:color w:val="auto"/>
          <w:lang w:eastAsia="en-US"/>
        </w:rPr>
        <w:t xml:space="preserve">staffing levels </w:t>
      </w:r>
      <w:r w:rsidR="001574C7">
        <w:rPr>
          <w:rFonts w:eastAsia="Calibri"/>
          <w:color w:val="auto"/>
          <w:lang w:eastAsia="en-US"/>
        </w:rPr>
        <w:t xml:space="preserve">were </w:t>
      </w:r>
      <w:r w:rsidR="001574C7" w:rsidRPr="115DA691">
        <w:rPr>
          <w:rFonts w:eastAsia="Calibri"/>
          <w:color w:val="auto"/>
          <w:lang w:eastAsia="en-US"/>
        </w:rPr>
        <w:t xml:space="preserve">sufficient to respond to </w:t>
      </w:r>
      <w:r w:rsidR="001574C7">
        <w:rPr>
          <w:rFonts w:eastAsia="Calibri"/>
          <w:color w:val="auto"/>
          <w:lang w:eastAsia="en-US"/>
        </w:rPr>
        <w:t xml:space="preserve">consumers requests </w:t>
      </w:r>
      <w:r w:rsidR="00B41667">
        <w:rPr>
          <w:rFonts w:eastAsia="Calibri"/>
          <w:color w:val="auto"/>
          <w:lang w:eastAsia="en-US"/>
        </w:rPr>
        <w:t>f</w:t>
      </w:r>
      <w:r w:rsidR="001574C7" w:rsidRPr="115DA691">
        <w:rPr>
          <w:rFonts w:eastAsia="Calibri"/>
          <w:color w:val="auto"/>
          <w:lang w:eastAsia="en-US"/>
        </w:rPr>
        <w:t>or assistance</w:t>
      </w:r>
      <w:r w:rsidR="007A7D09">
        <w:rPr>
          <w:rFonts w:eastAsia="Calibri"/>
          <w:color w:val="auto"/>
          <w:lang w:eastAsia="en-US"/>
        </w:rPr>
        <w:t>; m</w:t>
      </w:r>
      <w:r w:rsidR="007A7D09" w:rsidRPr="115DA691">
        <w:rPr>
          <w:rFonts w:eastAsia="Calibri"/>
          <w:color w:val="auto"/>
          <w:lang w:eastAsia="en-US"/>
        </w:rPr>
        <w:t xml:space="preserve">anagement </w:t>
      </w:r>
      <w:r w:rsidR="007A7D09">
        <w:rPr>
          <w:rFonts w:eastAsia="Calibri"/>
          <w:color w:val="auto"/>
          <w:lang w:eastAsia="en-US"/>
        </w:rPr>
        <w:t xml:space="preserve">said </w:t>
      </w:r>
      <w:r w:rsidR="007A7D09" w:rsidRPr="115DA691">
        <w:rPr>
          <w:rFonts w:eastAsia="Calibri"/>
          <w:color w:val="auto"/>
          <w:lang w:eastAsia="en-US"/>
        </w:rPr>
        <w:t xml:space="preserve">shifts </w:t>
      </w:r>
      <w:r w:rsidR="007A7D09">
        <w:rPr>
          <w:rFonts w:eastAsia="Calibri"/>
          <w:color w:val="auto"/>
          <w:lang w:eastAsia="en-US"/>
        </w:rPr>
        <w:t xml:space="preserve">were </w:t>
      </w:r>
      <w:r w:rsidR="007A7D09" w:rsidRPr="115DA691">
        <w:rPr>
          <w:rFonts w:eastAsia="Calibri"/>
          <w:color w:val="auto"/>
          <w:lang w:eastAsia="en-US"/>
        </w:rPr>
        <w:t>filled and service d</w:t>
      </w:r>
      <w:r w:rsidR="007A7D09">
        <w:rPr>
          <w:rFonts w:eastAsia="Calibri"/>
          <w:color w:val="auto"/>
          <w:lang w:eastAsia="en-US"/>
        </w:rPr>
        <w:t xml:space="preserve">id </w:t>
      </w:r>
      <w:r w:rsidR="007A7D09" w:rsidRPr="115DA691">
        <w:rPr>
          <w:rFonts w:eastAsia="Calibri"/>
          <w:color w:val="auto"/>
          <w:lang w:eastAsia="en-US"/>
        </w:rPr>
        <w:t>not use agency staff.</w:t>
      </w:r>
      <w:r w:rsidR="00B41667">
        <w:rPr>
          <w:rFonts w:eastAsia="Calibri"/>
          <w:color w:val="auto"/>
          <w:lang w:eastAsia="en-US"/>
        </w:rPr>
        <w:t xml:space="preserve"> </w:t>
      </w:r>
      <w:r w:rsidR="00B41667" w:rsidRPr="115DA691">
        <w:rPr>
          <w:rFonts w:eastAsia="Calibri"/>
          <w:color w:val="auto"/>
          <w:lang w:eastAsia="en-US"/>
        </w:rPr>
        <w:t xml:space="preserve">Staff </w:t>
      </w:r>
      <w:r w:rsidR="00B41667">
        <w:rPr>
          <w:rFonts w:eastAsia="Calibri"/>
          <w:color w:val="auto"/>
          <w:lang w:eastAsia="en-US"/>
        </w:rPr>
        <w:t xml:space="preserve">felt </w:t>
      </w:r>
      <w:r w:rsidR="00B41667" w:rsidRPr="115DA691">
        <w:rPr>
          <w:rFonts w:eastAsia="Calibri"/>
          <w:color w:val="auto"/>
          <w:lang w:eastAsia="en-US"/>
        </w:rPr>
        <w:t xml:space="preserve">supported by management to provide the appropriate level of care </w:t>
      </w:r>
      <w:r w:rsidR="00B41667">
        <w:rPr>
          <w:rFonts w:eastAsia="Calibri"/>
          <w:color w:val="auto"/>
          <w:lang w:eastAsia="en-US"/>
        </w:rPr>
        <w:t xml:space="preserve">consumers’ </w:t>
      </w:r>
      <w:r w:rsidR="00B41667" w:rsidRPr="115DA691">
        <w:rPr>
          <w:rFonts w:eastAsia="Calibri"/>
          <w:color w:val="auto"/>
          <w:lang w:eastAsia="en-US"/>
        </w:rPr>
        <w:t>needed</w:t>
      </w:r>
      <w:r w:rsidR="00B41667">
        <w:rPr>
          <w:rFonts w:eastAsia="Calibri"/>
          <w:color w:val="auto"/>
          <w:lang w:eastAsia="en-US"/>
        </w:rPr>
        <w:t xml:space="preserve">, and </w:t>
      </w:r>
      <w:r w:rsidR="001574C7" w:rsidRPr="115DA691">
        <w:rPr>
          <w:rFonts w:eastAsia="Calibri"/>
          <w:color w:val="auto"/>
          <w:lang w:eastAsia="en-US"/>
        </w:rPr>
        <w:t xml:space="preserve">management </w:t>
      </w:r>
      <w:r w:rsidR="00B41667">
        <w:rPr>
          <w:rFonts w:eastAsia="Calibri"/>
          <w:color w:val="auto"/>
          <w:lang w:eastAsia="en-US"/>
        </w:rPr>
        <w:t>were</w:t>
      </w:r>
      <w:r w:rsidR="001574C7" w:rsidRPr="115DA691">
        <w:rPr>
          <w:rFonts w:eastAsia="Calibri"/>
          <w:color w:val="auto"/>
          <w:lang w:eastAsia="en-US"/>
        </w:rPr>
        <w:t xml:space="preserve"> on-call </w:t>
      </w:r>
      <w:r w:rsidR="00B41667">
        <w:rPr>
          <w:rFonts w:eastAsia="Calibri"/>
          <w:color w:val="auto"/>
          <w:lang w:eastAsia="en-US"/>
        </w:rPr>
        <w:t xml:space="preserve">afterhours and </w:t>
      </w:r>
      <w:r w:rsidR="001574C7" w:rsidRPr="115DA691">
        <w:rPr>
          <w:rFonts w:eastAsia="Calibri"/>
          <w:color w:val="auto"/>
          <w:lang w:eastAsia="en-US"/>
        </w:rPr>
        <w:t xml:space="preserve">during the </w:t>
      </w:r>
      <w:r w:rsidR="001574C7" w:rsidRPr="115DA691">
        <w:rPr>
          <w:rFonts w:eastAsia="Calibri"/>
          <w:color w:val="auto"/>
          <w:lang w:eastAsia="en-US"/>
        </w:rPr>
        <w:lastRenderedPageBreak/>
        <w:t>overnight shift</w:t>
      </w:r>
      <w:r w:rsidR="00B41667">
        <w:rPr>
          <w:rFonts w:eastAsia="Calibri"/>
          <w:color w:val="auto"/>
          <w:lang w:eastAsia="en-US"/>
        </w:rPr>
        <w:t xml:space="preserve">; </w:t>
      </w:r>
      <w:r w:rsidR="00B41667" w:rsidRPr="115DA691">
        <w:rPr>
          <w:rFonts w:eastAsia="Calibri"/>
          <w:color w:val="auto"/>
          <w:lang w:eastAsia="en-US"/>
        </w:rPr>
        <w:t xml:space="preserve">shifts </w:t>
      </w:r>
      <w:r w:rsidR="00B41667">
        <w:rPr>
          <w:rFonts w:eastAsia="Calibri"/>
          <w:color w:val="auto"/>
          <w:lang w:eastAsia="en-US"/>
        </w:rPr>
        <w:t xml:space="preserve">were </w:t>
      </w:r>
      <w:r w:rsidR="00B41667" w:rsidRPr="115DA691">
        <w:rPr>
          <w:rFonts w:eastAsia="Calibri"/>
          <w:color w:val="auto"/>
          <w:lang w:eastAsia="en-US"/>
        </w:rPr>
        <w:t>replaced</w:t>
      </w:r>
      <w:r w:rsidR="00B41667">
        <w:rPr>
          <w:rFonts w:eastAsia="Calibri"/>
          <w:color w:val="auto"/>
          <w:lang w:eastAsia="en-US"/>
        </w:rPr>
        <w:t xml:space="preserve"> </w:t>
      </w:r>
      <w:r w:rsidR="001574C7" w:rsidRPr="115DA691">
        <w:rPr>
          <w:rFonts w:eastAsia="Calibri"/>
          <w:color w:val="auto"/>
          <w:lang w:eastAsia="en-US"/>
        </w:rPr>
        <w:t>in the event staff</w:t>
      </w:r>
      <w:r w:rsidR="00B41667">
        <w:rPr>
          <w:rFonts w:eastAsia="Calibri"/>
          <w:color w:val="auto"/>
          <w:lang w:eastAsia="en-US"/>
        </w:rPr>
        <w:t xml:space="preserve"> required</w:t>
      </w:r>
      <w:r w:rsidR="001574C7" w:rsidRPr="115DA691">
        <w:rPr>
          <w:rFonts w:eastAsia="Calibri"/>
          <w:color w:val="auto"/>
          <w:lang w:eastAsia="en-US"/>
        </w:rPr>
        <w:t xml:space="preserve"> unplanned leave</w:t>
      </w:r>
      <w:r w:rsidR="00B41667">
        <w:rPr>
          <w:rFonts w:eastAsia="Calibri"/>
          <w:color w:val="auto"/>
          <w:lang w:eastAsia="en-US"/>
        </w:rPr>
        <w:t>.</w:t>
      </w:r>
      <w:r w:rsidR="00CB2D79">
        <w:rPr>
          <w:rFonts w:eastAsia="Calibri"/>
          <w:color w:val="auto"/>
          <w:lang w:eastAsia="en-US"/>
        </w:rPr>
        <w:t xml:space="preserve"> </w:t>
      </w:r>
      <w:r w:rsidRPr="00DF4F7E">
        <w:rPr>
          <w:rFonts w:eastAsia="Calibri"/>
          <w:color w:val="auto"/>
          <w:lang w:eastAsia="en-US"/>
        </w:rPr>
        <w:t xml:space="preserve">Management described </w:t>
      </w:r>
      <w:r w:rsidR="001D0340">
        <w:rPr>
          <w:rFonts w:eastAsia="Calibri"/>
          <w:color w:val="auto"/>
          <w:lang w:eastAsia="en-US"/>
        </w:rPr>
        <w:t xml:space="preserve">processes implemented to ensure </w:t>
      </w:r>
      <w:r w:rsidRPr="00DF4F7E">
        <w:rPr>
          <w:rFonts w:eastAsia="Calibri"/>
          <w:color w:val="auto"/>
          <w:lang w:eastAsia="en-US"/>
        </w:rPr>
        <w:t xml:space="preserve">staff </w:t>
      </w:r>
      <w:r w:rsidR="001D0340">
        <w:rPr>
          <w:rFonts w:eastAsia="Calibri"/>
          <w:color w:val="auto"/>
          <w:lang w:eastAsia="en-US"/>
        </w:rPr>
        <w:t>were</w:t>
      </w:r>
      <w:r w:rsidRPr="00DF4F7E">
        <w:rPr>
          <w:rFonts w:eastAsia="Calibri"/>
          <w:color w:val="auto"/>
          <w:lang w:eastAsia="en-US"/>
        </w:rPr>
        <w:t xml:space="preserve"> competent and capable in their role, which include</w:t>
      </w:r>
      <w:r w:rsidR="001D0340">
        <w:rPr>
          <w:rFonts w:eastAsia="Calibri"/>
          <w:color w:val="auto"/>
          <w:lang w:eastAsia="en-US"/>
        </w:rPr>
        <w:t xml:space="preserve">d </w:t>
      </w:r>
      <w:r w:rsidRPr="115DA691">
        <w:rPr>
          <w:rFonts w:eastAsia="Calibri"/>
          <w:color w:val="auto"/>
          <w:lang w:eastAsia="en-US"/>
        </w:rPr>
        <w:t xml:space="preserve">orientation and onboarding for new </w:t>
      </w:r>
      <w:r w:rsidR="001D0340">
        <w:rPr>
          <w:rFonts w:eastAsia="Calibri"/>
          <w:color w:val="auto"/>
          <w:lang w:eastAsia="en-US"/>
        </w:rPr>
        <w:t xml:space="preserve">staff, </w:t>
      </w:r>
      <w:r w:rsidRPr="115DA691">
        <w:rPr>
          <w:rFonts w:eastAsia="Calibri"/>
          <w:color w:val="auto"/>
          <w:lang w:eastAsia="en-US"/>
        </w:rPr>
        <w:t>a buddying system with experienced staff</w:t>
      </w:r>
      <w:r w:rsidR="001D0340">
        <w:rPr>
          <w:rFonts w:eastAsia="Calibri"/>
          <w:color w:val="auto"/>
          <w:lang w:eastAsia="en-US"/>
        </w:rPr>
        <w:t>, a</w:t>
      </w:r>
      <w:r w:rsidRPr="115DA691">
        <w:rPr>
          <w:rFonts w:eastAsia="Calibri"/>
          <w:color w:val="auto"/>
          <w:lang w:eastAsia="en-US"/>
        </w:rPr>
        <w:t>n annual performance appraisal pro</w:t>
      </w:r>
      <w:r w:rsidR="001D0340">
        <w:rPr>
          <w:rFonts w:eastAsia="Calibri"/>
          <w:color w:val="auto"/>
          <w:lang w:eastAsia="en-US"/>
        </w:rPr>
        <w:t xml:space="preserve">cedure and </w:t>
      </w:r>
      <w:r w:rsidRPr="115DA691">
        <w:rPr>
          <w:rFonts w:eastAsia="Calibri"/>
          <w:color w:val="auto"/>
          <w:lang w:eastAsia="en-US"/>
        </w:rPr>
        <w:t>deliver</w:t>
      </w:r>
      <w:r w:rsidR="001D0340">
        <w:rPr>
          <w:rFonts w:eastAsia="Calibri"/>
          <w:color w:val="auto"/>
          <w:lang w:eastAsia="en-US"/>
        </w:rPr>
        <w:t>ing</w:t>
      </w:r>
      <w:r w:rsidRPr="115DA691">
        <w:rPr>
          <w:rFonts w:eastAsia="Calibri"/>
          <w:color w:val="auto"/>
          <w:lang w:eastAsia="en-US"/>
        </w:rPr>
        <w:t xml:space="preserve"> training with the aim for knowledge to be transformed into the care practice. Management advised regular theoretical and </w:t>
      </w:r>
      <w:r w:rsidR="00071DEA">
        <w:rPr>
          <w:rFonts w:eastAsia="Calibri"/>
          <w:color w:val="auto"/>
          <w:lang w:eastAsia="en-US"/>
        </w:rPr>
        <w:t xml:space="preserve">practical </w:t>
      </w:r>
      <w:r w:rsidRPr="115DA691">
        <w:rPr>
          <w:rFonts w:eastAsia="Calibri"/>
          <w:color w:val="auto"/>
          <w:lang w:eastAsia="en-US"/>
        </w:rPr>
        <w:t xml:space="preserve">competency assessments </w:t>
      </w:r>
      <w:r w:rsidR="001D0340">
        <w:rPr>
          <w:rFonts w:eastAsia="Calibri"/>
          <w:color w:val="auto"/>
          <w:lang w:eastAsia="en-US"/>
        </w:rPr>
        <w:t>were</w:t>
      </w:r>
      <w:r w:rsidRPr="115DA691">
        <w:rPr>
          <w:rFonts w:eastAsia="Calibri"/>
          <w:color w:val="auto"/>
          <w:lang w:eastAsia="en-US"/>
        </w:rPr>
        <w:t xml:space="preserve"> performed for </w:t>
      </w:r>
      <w:r w:rsidR="001D0340">
        <w:rPr>
          <w:rFonts w:eastAsia="Calibri"/>
          <w:color w:val="auto"/>
          <w:lang w:eastAsia="en-US"/>
        </w:rPr>
        <w:t>all</w:t>
      </w:r>
      <w:r w:rsidRPr="115DA691">
        <w:rPr>
          <w:rFonts w:eastAsia="Calibri"/>
          <w:color w:val="auto"/>
          <w:lang w:eastAsia="en-US"/>
        </w:rPr>
        <w:t xml:space="preserve"> staff.</w:t>
      </w:r>
      <w:r w:rsidR="001D0340">
        <w:rPr>
          <w:rFonts w:eastAsia="Calibri"/>
          <w:color w:val="auto"/>
          <w:lang w:eastAsia="en-US"/>
        </w:rPr>
        <w:t xml:space="preserve"> </w:t>
      </w:r>
    </w:p>
    <w:p w14:paraId="57C7FBBA" w14:textId="77777777" w:rsidR="00C4230A" w:rsidRDefault="007A7D09" w:rsidP="00C4230A">
      <w:pPr>
        <w:rPr>
          <w:rFonts w:eastAsia="Calibri"/>
          <w:color w:val="auto"/>
          <w:lang w:eastAsia="en-US"/>
        </w:rPr>
      </w:pPr>
      <w:r w:rsidRPr="007A7D09">
        <w:rPr>
          <w:rFonts w:eastAsia="Calibri"/>
          <w:color w:val="auto"/>
          <w:lang w:eastAsia="en-US"/>
        </w:rPr>
        <w:t xml:space="preserve">The service’s </w:t>
      </w:r>
      <w:r w:rsidR="00A36664" w:rsidRPr="007A7D09">
        <w:rPr>
          <w:rFonts w:eastAsia="Calibri"/>
          <w:color w:val="auto"/>
          <w:lang w:eastAsia="en-US"/>
        </w:rPr>
        <w:t>staff roster</w:t>
      </w:r>
      <w:r w:rsidRPr="007A7D09">
        <w:rPr>
          <w:rFonts w:eastAsia="Calibri"/>
          <w:color w:val="auto"/>
          <w:lang w:eastAsia="en-US"/>
        </w:rPr>
        <w:t xml:space="preserve"> demonstrated s</w:t>
      </w:r>
      <w:r w:rsidR="00A36664" w:rsidRPr="007A7D09">
        <w:rPr>
          <w:rFonts w:eastAsia="Calibri"/>
          <w:color w:val="auto"/>
          <w:lang w:eastAsia="en-US"/>
        </w:rPr>
        <w:t>taff on leave ha</w:t>
      </w:r>
      <w:r w:rsidRPr="007A7D09">
        <w:rPr>
          <w:rFonts w:eastAsia="Calibri"/>
          <w:color w:val="auto"/>
          <w:lang w:eastAsia="en-US"/>
        </w:rPr>
        <w:t>d t</w:t>
      </w:r>
      <w:r w:rsidR="00A36664" w:rsidRPr="007A7D09">
        <w:rPr>
          <w:rFonts w:eastAsia="Calibri"/>
          <w:color w:val="auto"/>
          <w:lang w:eastAsia="en-US"/>
        </w:rPr>
        <w:t>heir shifts re-allocated</w:t>
      </w:r>
      <w:r w:rsidRPr="007A7D09">
        <w:rPr>
          <w:rFonts w:eastAsia="Calibri"/>
          <w:color w:val="auto"/>
          <w:lang w:eastAsia="en-US"/>
        </w:rPr>
        <w:t>, r</w:t>
      </w:r>
      <w:r w:rsidR="00A36664" w:rsidRPr="007A7D09">
        <w:rPr>
          <w:rFonts w:eastAsia="Calibri"/>
          <w:color w:val="auto"/>
          <w:lang w:eastAsia="en-US"/>
        </w:rPr>
        <w:t>oster</w:t>
      </w:r>
      <w:r w:rsidRPr="007A7D09">
        <w:rPr>
          <w:rFonts w:eastAsia="Calibri"/>
          <w:color w:val="auto"/>
          <w:lang w:eastAsia="en-US"/>
        </w:rPr>
        <w:t>ed</w:t>
      </w:r>
      <w:r w:rsidR="00A36664" w:rsidRPr="007A7D09">
        <w:rPr>
          <w:rFonts w:eastAsia="Calibri"/>
          <w:color w:val="auto"/>
          <w:lang w:eastAsia="en-US"/>
        </w:rPr>
        <w:t xml:space="preserve"> duties </w:t>
      </w:r>
      <w:r w:rsidRPr="007A7D09">
        <w:rPr>
          <w:rFonts w:eastAsia="Calibri"/>
          <w:color w:val="auto"/>
          <w:lang w:eastAsia="en-US"/>
        </w:rPr>
        <w:t>were</w:t>
      </w:r>
      <w:r w:rsidR="00A36664" w:rsidRPr="007A7D09">
        <w:rPr>
          <w:rFonts w:eastAsia="Calibri"/>
          <w:color w:val="auto"/>
          <w:lang w:eastAsia="en-US"/>
        </w:rPr>
        <w:t xml:space="preserve"> assigned</w:t>
      </w:r>
      <w:r w:rsidRPr="007A7D09">
        <w:rPr>
          <w:rFonts w:eastAsia="Calibri"/>
          <w:color w:val="auto"/>
          <w:lang w:eastAsia="en-US"/>
        </w:rPr>
        <w:t xml:space="preserve"> and </w:t>
      </w:r>
      <w:r w:rsidR="00A36664" w:rsidRPr="007A7D09">
        <w:rPr>
          <w:rFonts w:eastAsia="Calibri"/>
          <w:color w:val="auto"/>
          <w:lang w:eastAsia="en-US"/>
        </w:rPr>
        <w:t>outlin</w:t>
      </w:r>
      <w:r w:rsidRPr="007A7D09">
        <w:rPr>
          <w:rFonts w:eastAsia="Calibri"/>
          <w:color w:val="auto"/>
          <w:lang w:eastAsia="en-US"/>
        </w:rPr>
        <w:t xml:space="preserve">ed </w:t>
      </w:r>
      <w:r w:rsidR="00A36664" w:rsidRPr="007A7D09">
        <w:rPr>
          <w:rFonts w:eastAsia="Calibri"/>
          <w:color w:val="auto"/>
          <w:lang w:eastAsia="en-US"/>
        </w:rPr>
        <w:t xml:space="preserve">specific duties to be conducted. </w:t>
      </w:r>
      <w:r w:rsidR="00071DEA">
        <w:rPr>
          <w:rFonts w:eastAsia="Calibri"/>
          <w:color w:val="auto"/>
          <w:lang w:eastAsia="en-US"/>
        </w:rPr>
        <w:t>Staff p</w:t>
      </w:r>
      <w:r w:rsidRPr="007A7D09">
        <w:rPr>
          <w:rFonts w:eastAsia="Calibri"/>
          <w:color w:val="auto"/>
          <w:lang w:eastAsia="en-US"/>
        </w:rPr>
        <w:t xml:space="preserve">erformance appraisals </w:t>
      </w:r>
      <w:r>
        <w:rPr>
          <w:rFonts w:eastAsia="Calibri"/>
          <w:color w:val="auto"/>
          <w:lang w:eastAsia="en-US"/>
        </w:rPr>
        <w:t xml:space="preserve">were </w:t>
      </w:r>
      <w:r w:rsidRPr="007A7D09">
        <w:rPr>
          <w:rFonts w:eastAsia="Calibri"/>
          <w:color w:val="auto"/>
          <w:lang w:eastAsia="en-US"/>
        </w:rPr>
        <w:t>conducted annually or as needed</w:t>
      </w:r>
      <w:r>
        <w:rPr>
          <w:rFonts w:eastAsia="Calibri"/>
          <w:color w:val="auto"/>
          <w:lang w:eastAsia="en-US"/>
        </w:rPr>
        <w:t xml:space="preserve">, and the </w:t>
      </w:r>
      <w:r w:rsidRPr="115DA691">
        <w:rPr>
          <w:rFonts w:eastAsia="Calibri"/>
          <w:color w:val="auto"/>
          <w:lang w:eastAsia="en-US"/>
        </w:rPr>
        <w:t>service ha</w:t>
      </w:r>
      <w:r>
        <w:rPr>
          <w:rFonts w:eastAsia="Calibri"/>
          <w:color w:val="auto"/>
          <w:lang w:eastAsia="en-US"/>
        </w:rPr>
        <w:t xml:space="preserve">d </w:t>
      </w:r>
      <w:r w:rsidRPr="115DA691">
        <w:rPr>
          <w:rFonts w:eastAsia="Calibri"/>
          <w:color w:val="auto"/>
          <w:lang w:eastAsia="en-US"/>
        </w:rPr>
        <w:t xml:space="preserve">documented competencies for various </w:t>
      </w:r>
      <w:r w:rsidR="00071DEA">
        <w:rPr>
          <w:rFonts w:eastAsia="Calibri"/>
          <w:color w:val="auto"/>
          <w:lang w:eastAsia="en-US"/>
        </w:rPr>
        <w:t xml:space="preserve">staff </w:t>
      </w:r>
      <w:r w:rsidRPr="115DA691">
        <w:rPr>
          <w:rFonts w:eastAsia="Calibri"/>
          <w:color w:val="auto"/>
          <w:lang w:eastAsia="en-US"/>
        </w:rPr>
        <w:t>roles</w:t>
      </w:r>
      <w:r w:rsidR="00071DEA">
        <w:rPr>
          <w:rFonts w:eastAsia="Calibri"/>
          <w:color w:val="auto"/>
          <w:lang w:eastAsia="en-US"/>
        </w:rPr>
        <w:t>; d</w:t>
      </w:r>
      <w:r w:rsidRPr="115DA691">
        <w:rPr>
          <w:rFonts w:eastAsia="Calibri"/>
          <w:color w:val="auto"/>
          <w:lang w:eastAsia="en-US"/>
        </w:rPr>
        <w:t xml:space="preserve">ocumentation </w:t>
      </w:r>
      <w:r w:rsidR="00071DEA" w:rsidRPr="115DA691">
        <w:rPr>
          <w:rFonts w:eastAsia="Calibri"/>
          <w:color w:val="auto"/>
          <w:lang w:eastAsia="en-US"/>
        </w:rPr>
        <w:t>demonstrate</w:t>
      </w:r>
      <w:r w:rsidR="00071DEA">
        <w:rPr>
          <w:rFonts w:eastAsia="Calibri"/>
          <w:color w:val="auto"/>
          <w:lang w:eastAsia="en-US"/>
        </w:rPr>
        <w:t xml:space="preserve">d that staff </w:t>
      </w:r>
      <w:r w:rsidRPr="115DA691">
        <w:rPr>
          <w:rFonts w:eastAsia="Calibri"/>
          <w:color w:val="auto"/>
          <w:lang w:eastAsia="en-US"/>
        </w:rPr>
        <w:t xml:space="preserve">competency assessments </w:t>
      </w:r>
      <w:r w:rsidR="00071DEA">
        <w:rPr>
          <w:rFonts w:eastAsia="Calibri"/>
          <w:color w:val="auto"/>
          <w:lang w:eastAsia="en-US"/>
        </w:rPr>
        <w:t xml:space="preserve">were performed on a regular basis </w:t>
      </w:r>
      <w:r w:rsidR="00C4230A">
        <w:rPr>
          <w:rFonts w:eastAsia="Calibri"/>
          <w:color w:val="auto"/>
          <w:lang w:eastAsia="en-US"/>
        </w:rPr>
        <w:t xml:space="preserve">and </w:t>
      </w:r>
      <w:r w:rsidRPr="115DA691">
        <w:rPr>
          <w:rFonts w:eastAsia="Calibri"/>
          <w:color w:val="auto"/>
          <w:lang w:eastAsia="en-US"/>
        </w:rPr>
        <w:t>ha</w:t>
      </w:r>
      <w:r w:rsidR="00071DEA">
        <w:rPr>
          <w:rFonts w:eastAsia="Calibri"/>
          <w:color w:val="auto"/>
          <w:lang w:eastAsia="en-US"/>
        </w:rPr>
        <w:t xml:space="preserve">d </w:t>
      </w:r>
      <w:r w:rsidRPr="115DA691">
        <w:rPr>
          <w:rFonts w:eastAsia="Calibri"/>
          <w:color w:val="auto"/>
          <w:lang w:eastAsia="en-US"/>
        </w:rPr>
        <w:t>been</w:t>
      </w:r>
      <w:r w:rsidR="00071DEA">
        <w:rPr>
          <w:rFonts w:eastAsia="Calibri"/>
          <w:color w:val="auto"/>
          <w:lang w:eastAsia="en-US"/>
        </w:rPr>
        <w:t xml:space="preserve"> completed. </w:t>
      </w:r>
      <w:r w:rsidR="00C4230A">
        <w:rPr>
          <w:rFonts w:eastAsia="Calibri"/>
          <w:color w:val="auto"/>
          <w:lang w:eastAsia="en-US"/>
        </w:rPr>
        <w:t>T</w:t>
      </w:r>
      <w:r w:rsidRPr="115DA691">
        <w:rPr>
          <w:rFonts w:eastAsia="Calibri"/>
          <w:color w:val="auto"/>
          <w:lang w:eastAsia="en-US"/>
        </w:rPr>
        <w:t xml:space="preserve">raining policies and procedures </w:t>
      </w:r>
      <w:r w:rsidR="00C4230A">
        <w:rPr>
          <w:rFonts w:eastAsia="Calibri"/>
          <w:color w:val="auto"/>
          <w:lang w:eastAsia="en-US"/>
        </w:rPr>
        <w:t>incorporated m</w:t>
      </w:r>
      <w:r w:rsidRPr="00DF4F7E">
        <w:rPr>
          <w:rFonts w:eastAsia="Calibri"/>
          <w:color w:val="auto"/>
          <w:lang w:eastAsia="en-US"/>
        </w:rPr>
        <w:t>andatory training requirements to be completed by staff on a regular basis</w:t>
      </w:r>
      <w:r w:rsidR="00C4230A">
        <w:rPr>
          <w:rFonts w:eastAsia="Calibri"/>
          <w:color w:val="auto"/>
          <w:lang w:eastAsia="en-US"/>
        </w:rPr>
        <w:t xml:space="preserve">; </w:t>
      </w:r>
      <w:r w:rsidRPr="00DF4F7E">
        <w:rPr>
          <w:rFonts w:eastAsia="Calibri"/>
          <w:color w:val="auto"/>
          <w:lang w:eastAsia="en-US"/>
        </w:rPr>
        <w:t>however</w:t>
      </w:r>
      <w:r w:rsidR="00C4230A">
        <w:rPr>
          <w:rFonts w:eastAsia="Calibri"/>
          <w:color w:val="auto"/>
          <w:lang w:eastAsia="en-US"/>
        </w:rPr>
        <w:t xml:space="preserve">, </w:t>
      </w:r>
      <w:r w:rsidRPr="00DF4F7E">
        <w:rPr>
          <w:rFonts w:eastAsia="Calibri"/>
          <w:color w:val="auto"/>
          <w:lang w:eastAsia="en-US"/>
        </w:rPr>
        <w:t xml:space="preserve">this </w:t>
      </w:r>
      <w:r w:rsidR="00C4230A">
        <w:rPr>
          <w:rFonts w:eastAsia="Calibri"/>
          <w:color w:val="auto"/>
          <w:lang w:eastAsia="en-US"/>
        </w:rPr>
        <w:t xml:space="preserve">training </w:t>
      </w:r>
      <w:r w:rsidRPr="00DF4F7E">
        <w:rPr>
          <w:rFonts w:eastAsia="Calibri"/>
          <w:color w:val="auto"/>
          <w:lang w:eastAsia="en-US"/>
        </w:rPr>
        <w:t>does not include minimising the use of restraint and behaviour support plans.</w:t>
      </w:r>
      <w:r w:rsidR="00C4230A">
        <w:rPr>
          <w:rFonts w:eastAsia="Calibri"/>
          <w:color w:val="auto"/>
          <w:lang w:eastAsia="en-US"/>
        </w:rPr>
        <w:t xml:space="preserve"> The service </w:t>
      </w:r>
      <w:r w:rsidR="00A36664" w:rsidRPr="115DA691">
        <w:rPr>
          <w:rFonts w:eastAsia="Calibri"/>
          <w:color w:val="auto"/>
          <w:lang w:eastAsia="en-US"/>
        </w:rPr>
        <w:t xml:space="preserve">was </w:t>
      </w:r>
      <w:r w:rsidR="00C4230A">
        <w:rPr>
          <w:rFonts w:eastAsia="Calibri"/>
          <w:color w:val="auto"/>
          <w:lang w:eastAsia="en-US"/>
        </w:rPr>
        <w:t xml:space="preserve">also unable </w:t>
      </w:r>
      <w:r w:rsidR="00A36664" w:rsidRPr="115DA691">
        <w:rPr>
          <w:rFonts w:eastAsia="Calibri"/>
          <w:color w:val="auto"/>
          <w:lang w:eastAsia="en-US"/>
        </w:rPr>
        <w:t>to demonstrate that training had been conducted</w:t>
      </w:r>
      <w:r w:rsidR="00C4230A" w:rsidRPr="00C4230A">
        <w:rPr>
          <w:rFonts w:eastAsia="Calibri"/>
          <w:color w:val="auto"/>
          <w:lang w:eastAsia="en-US"/>
        </w:rPr>
        <w:t xml:space="preserve"> </w:t>
      </w:r>
      <w:r w:rsidR="00C4230A">
        <w:rPr>
          <w:rFonts w:eastAsia="Calibri"/>
          <w:color w:val="auto"/>
          <w:lang w:eastAsia="en-US"/>
        </w:rPr>
        <w:t xml:space="preserve">in relation to </w:t>
      </w:r>
      <w:r w:rsidR="00C4230A" w:rsidRPr="115DA691">
        <w:rPr>
          <w:rFonts w:eastAsia="Calibri"/>
          <w:color w:val="auto"/>
          <w:lang w:eastAsia="en-US"/>
        </w:rPr>
        <w:t xml:space="preserve">minimising the use of restraint and </w:t>
      </w:r>
      <w:r w:rsidR="00C4230A">
        <w:rPr>
          <w:rFonts w:eastAsia="Calibri"/>
          <w:color w:val="auto"/>
          <w:lang w:eastAsia="en-US"/>
        </w:rPr>
        <w:t xml:space="preserve">the requirement for </w:t>
      </w:r>
      <w:r w:rsidR="00C4230A" w:rsidRPr="115DA691">
        <w:rPr>
          <w:rFonts w:eastAsia="Calibri"/>
          <w:color w:val="auto"/>
          <w:lang w:eastAsia="en-US"/>
        </w:rPr>
        <w:t>behaviour support plans</w:t>
      </w:r>
      <w:r w:rsidR="00C4230A">
        <w:rPr>
          <w:rFonts w:eastAsia="Calibri"/>
          <w:color w:val="auto"/>
          <w:lang w:eastAsia="en-US"/>
        </w:rPr>
        <w:t xml:space="preserve">; </w:t>
      </w:r>
      <w:r w:rsidR="00A36664" w:rsidRPr="115DA691">
        <w:rPr>
          <w:rFonts w:eastAsia="Calibri"/>
          <w:color w:val="auto"/>
          <w:lang w:eastAsia="en-US"/>
        </w:rPr>
        <w:t xml:space="preserve">staff </w:t>
      </w:r>
      <w:r w:rsidR="00C4230A">
        <w:rPr>
          <w:rFonts w:eastAsia="Calibri"/>
          <w:color w:val="auto"/>
          <w:lang w:eastAsia="en-US"/>
        </w:rPr>
        <w:t xml:space="preserve">were </w:t>
      </w:r>
      <w:r w:rsidR="00A36664" w:rsidRPr="115DA691">
        <w:rPr>
          <w:rFonts w:eastAsia="Calibri"/>
          <w:color w:val="auto"/>
          <w:lang w:eastAsia="en-US"/>
        </w:rPr>
        <w:t xml:space="preserve">unable to explain the requirements </w:t>
      </w:r>
      <w:r w:rsidR="00C4230A">
        <w:rPr>
          <w:rFonts w:eastAsia="Calibri"/>
          <w:color w:val="auto"/>
          <w:lang w:eastAsia="en-US"/>
        </w:rPr>
        <w:t>of restrictive practices.</w:t>
      </w:r>
    </w:p>
    <w:p w14:paraId="23BCFD4E" w14:textId="328644EC" w:rsidR="00A36664" w:rsidRPr="00DF4F7E" w:rsidRDefault="00C4230A" w:rsidP="00B32D8F">
      <w:pPr>
        <w:rPr>
          <w:rFonts w:eastAsia="Calibri"/>
          <w:color w:val="auto"/>
          <w:lang w:eastAsia="en-US"/>
        </w:rPr>
      </w:pPr>
      <w:r>
        <w:rPr>
          <w:rFonts w:eastAsia="Calibri"/>
          <w:color w:val="auto"/>
          <w:lang w:eastAsia="en-US"/>
        </w:rPr>
        <w:t>S</w:t>
      </w:r>
      <w:r w:rsidR="00A36664" w:rsidRPr="115DA691">
        <w:rPr>
          <w:rFonts w:eastAsia="Calibri"/>
          <w:color w:val="auto"/>
          <w:lang w:eastAsia="en-US"/>
        </w:rPr>
        <w:t xml:space="preserve">taff interactions with consumers </w:t>
      </w:r>
      <w:r>
        <w:rPr>
          <w:rFonts w:eastAsia="Calibri"/>
          <w:color w:val="auto"/>
          <w:lang w:eastAsia="en-US"/>
        </w:rPr>
        <w:t xml:space="preserve">was observed to be </w:t>
      </w:r>
      <w:r w:rsidR="00A36664" w:rsidRPr="115DA691">
        <w:rPr>
          <w:rFonts w:eastAsia="Calibri"/>
          <w:color w:val="auto"/>
          <w:lang w:eastAsia="en-US"/>
        </w:rPr>
        <w:t>kind, caring and respectful.</w:t>
      </w:r>
      <w:r>
        <w:rPr>
          <w:rFonts w:eastAsia="Calibri"/>
          <w:color w:val="auto"/>
          <w:lang w:eastAsia="en-US"/>
        </w:rPr>
        <w:t xml:space="preserve"> W</w:t>
      </w:r>
      <w:r w:rsidRPr="00DF4F7E">
        <w:rPr>
          <w:rFonts w:eastAsia="Calibri"/>
          <w:color w:val="auto"/>
          <w:lang w:eastAsia="en-US"/>
        </w:rPr>
        <w:t>hen administering medication</w:t>
      </w:r>
      <w:r>
        <w:rPr>
          <w:rFonts w:eastAsia="Calibri"/>
          <w:color w:val="auto"/>
          <w:lang w:eastAsia="en-US"/>
        </w:rPr>
        <w:t xml:space="preserve"> staff</w:t>
      </w:r>
      <w:r w:rsidR="00B32D8F">
        <w:rPr>
          <w:rFonts w:eastAsia="Calibri"/>
          <w:color w:val="auto"/>
          <w:lang w:eastAsia="en-US"/>
        </w:rPr>
        <w:t xml:space="preserve"> were observed being </w:t>
      </w:r>
      <w:r w:rsidRPr="00DF4F7E">
        <w:rPr>
          <w:rFonts w:eastAsia="Calibri"/>
          <w:color w:val="auto"/>
          <w:lang w:eastAsia="en-US"/>
        </w:rPr>
        <w:t>respect</w:t>
      </w:r>
      <w:r w:rsidR="00B32D8F">
        <w:rPr>
          <w:rFonts w:eastAsia="Calibri"/>
          <w:color w:val="auto"/>
          <w:lang w:eastAsia="en-US"/>
        </w:rPr>
        <w:t xml:space="preserve">ful of </w:t>
      </w:r>
      <w:r w:rsidRPr="00DF4F7E">
        <w:rPr>
          <w:rFonts w:eastAsia="Calibri"/>
          <w:color w:val="auto"/>
          <w:lang w:eastAsia="en-US"/>
        </w:rPr>
        <w:t>consumers</w:t>
      </w:r>
      <w:r w:rsidR="00B32D8F">
        <w:rPr>
          <w:rFonts w:eastAsia="Calibri"/>
          <w:color w:val="auto"/>
          <w:lang w:eastAsia="en-US"/>
        </w:rPr>
        <w:t>’</w:t>
      </w:r>
      <w:r w:rsidRPr="00DF4F7E">
        <w:rPr>
          <w:rFonts w:eastAsia="Calibri"/>
          <w:color w:val="auto"/>
          <w:lang w:eastAsia="en-US"/>
        </w:rPr>
        <w:t xml:space="preserve"> privacy</w:t>
      </w:r>
      <w:r w:rsidR="00B32D8F">
        <w:rPr>
          <w:rFonts w:eastAsia="Calibri"/>
          <w:color w:val="auto"/>
          <w:lang w:eastAsia="en-US"/>
        </w:rPr>
        <w:t>; s</w:t>
      </w:r>
      <w:r w:rsidR="00A36664" w:rsidRPr="00DF4F7E">
        <w:rPr>
          <w:rFonts w:eastAsia="Calibri"/>
          <w:color w:val="auto"/>
          <w:lang w:eastAsia="en-US"/>
        </w:rPr>
        <w:t>taff knock</w:t>
      </w:r>
      <w:r>
        <w:rPr>
          <w:rFonts w:eastAsia="Calibri"/>
          <w:color w:val="auto"/>
          <w:lang w:eastAsia="en-US"/>
        </w:rPr>
        <w:t xml:space="preserve">ed </w:t>
      </w:r>
      <w:r w:rsidR="00A36664" w:rsidRPr="00DF4F7E">
        <w:rPr>
          <w:rFonts w:eastAsia="Calibri"/>
          <w:color w:val="auto"/>
          <w:lang w:eastAsia="en-US"/>
        </w:rPr>
        <w:t>on consumers’ doors</w:t>
      </w:r>
      <w:r>
        <w:rPr>
          <w:rFonts w:eastAsia="Calibri"/>
          <w:color w:val="auto"/>
          <w:lang w:eastAsia="en-US"/>
        </w:rPr>
        <w:t xml:space="preserve">, </w:t>
      </w:r>
      <w:r w:rsidR="00A36664" w:rsidRPr="00DF4F7E">
        <w:rPr>
          <w:rFonts w:eastAsia="Calibri"/>
          <w:color w:val="auto"/>
          <w:lang w:eastAsia="en-US"/>
        </w:rPr>
        <w:t>ask</w:t>
      </w:r>
      <w:r>
        <w:rPr>
          <w:rFonts w:eastAsia="Calibri"/>
          <w:color w:val="auto"/>
          <w:lang w:eastAsia="en-US"/>
        </w:rPr>
        <w:t xml:space="preserve">ed </w:t>
      </w:r>
      <w:r w:rsidR="00A36664" w:rsidRPr="00DF4F7E">
        <w:rPr>
          <w:rFonts w:eastAsia="Calibri"/>
          <w:color w:val="auto"/>
          <w:lang w:eastAsia="en-US"/>
        </w:rPr>
        <w:t>permission prior to entering their rooms and address</w:t>
      </w:r>
      <w:r>
        <w:rPr>
          <w:rFonts w:eastAsia="Calibri"/>
          <w:color w:val="auto"/>
          <w:lang w:eastAsia="en-US"/>
        </w:rPr>
        <w:t>ed consum</w:t>
      </w:r>
      <w:r w:rsidR="00A36664" w:rsidRPr="00DF4F7E">
        <w:rPr>
          <w:rFonts w:eastAsia="Calibri"/>
          <w:color w:val="auto"/>
          <w:lang w:eastAsia="en-US"/>
        </w:rPr>
        <w:t>ers by their preferred name.</w:t>
      </w:r>
      <w:r w:rsidR="00B32D8F">
        <w:rPr>
          <w:rFonts w:eastAsia="Calibri"/>
          <w:color w:val="auto"/>
          <w:lang w:eastAsia="en-US"/>
        </w:rPr>
        <w:t xml:space="preserve"> Staff </w:t>
      </w:r>
      <w:r w:rsidR="00B32D8F" w:rsidRPr="115DA691">
        <w:rPr>
          <w:rFonts w:eastAsia="Calibri"/>
          <w:color w:val="auto"/>
          <w:lang w:eastAsia="en-US"/>
        </w:rPr>
        <w:t xml:space="preserve">observations </w:t>
      </w:r>
      <w:r w:rsidR="00B32D8F">
        <w:rPr>
          <w:rFonts w:eastAsia="Calibri"/>
          <w:color w:val="auto"/>
          <w:lang w:eastAsia="en-US"/>
        </w:rPr>
        <w:t>demonstrated s</w:t>
      </w:r>
      <w:r w:rsidR="00A36664" w:rsidRPr="115DA691">
        <w:rPr>
          <w:rFonts w:eastAsia="Calibri"/>
          <w:color w:val="auto"/>
          <w:lang w:eastAsia="en-US"/>
        </w:rPr>
        <w:t>taff ha</w:t>
      </w:r>
      <w:r w:rsidR="00B32D8F">
        <w:rPr>
          <w:rFonts w:eastAsia="Calibri"/>
          <w:color w:val="auto"/>
          <w:lang w:eastAsia="en-US"/>
        </w:rPr>
        <w:t xml:space="preserve">d </w:t>
      </w:r>
      <w:r w:rsidR="00A36664" w:rsidRPr="115DA691">
        <w:rPr>
          <w:rFonts w:eastAsia="Calibri"/>
          <w:color w:val="auto"/>
          <w:lang w:eastAsia="en-US"/>
        </w:rPr>
        <w:t>a shared understanding of their roles and responsibilities.</w:t>
      </w:r>
    </w:p>
    <w:p w14:paraId="593675A0" w14:textId="4687C132" w:rsidR="00301877" w:rsidRDefault="00977220" w:rsidP="00427817">
      <w:pPr>
        <w:pStyle w:val="Heading2"/>
      </w:pPr>
      <w:r>
        <w:t xml:space="preserve">Assessment of </w:t>
      </w:r>
      <w:r w:rsidR="00095CD4">
        <w:t xml:space="preserve">Standard 7 </w:t>
      </w:r>
      <w:r w:rsidR="00301877">
        <w:t>Requirements</w:t>
      </w:r>
    </w:p>
    <w:p w14:paraId="5199FE7C" w14:textId="2E22C7B8"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231DCE8E"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3FCE9C33"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4989ED89" w:rsidR="00506F7F" w:rsidRPr="00095CD4" w:rsidRDefault="00506F7F" w:rsidP="00506F7F">
      <w:pPr>
        <w:pStyle w:val="Heading3"/>
      </w:pPr>
      <w:r w:rsidRPr="00095CD4">
        <w:lastRenderedPageBreak/>
        <w:t>Requirement 7(3)(d)</w:t>
      </w:r>
      <w:r>
        <w:tab/>
        <w:t>Non-compliant</w:t>
      </w:r>
    </w:p>
    <w:p w14:paraId="04335974" w14:textId="77777777" w:rsidR="00F50412" w:rsidRDefault="00506F7F" w:rsidP="00B73A04">
      <w:pPr>
        <w:rPr>
          <w:i/>
        </w:rPr>
      </w:pPr>
      <w:r w:rsidRPr="008D114F">
        <w:rPr>
          <w:i/>
        </w:rPr>
        <w:t>The workforce is recruited, trained, equipped and supported to deliver the outcomes required by these standards.</w:t>
      </w:r>
    </w:p>
    <w:p w14:paraId="68FFB081" w14:textId="62DD3014" w:rsidR="00C170F1" w:rsidRDefault="00C170F1" w:rsidP="00C170F1">
      <w:pPr>
        <w:rPr>
          <w:rFonts w:eastAsia="Calibri"/>
          <w:color w:val="auto"/>
          <w:lang w:eastAsia="en-US"/>
        </w:rPr>
      </w:pPr>
      <w:r w:rsidRPr="00F50412">
        <w:t>T</w:t>
      </w:r>
      <w:r>
        <w:rPr>
          <w:rFonts w:eastAsia="Calibri"/>
          <w:color w:val="auto"/>
          <w:lang w:eastAsia="en-US"/>
        </w:rPr>
        <w:t xml:space="preserve">he Assessment Team recommended that this Requirement was non-compliant. </w:t>
      </w:r>
      <w:bookmarkStart w:id="11" w:name="_Hlk101083710"/>
      <w:r>
        <w:rPr>
          <w:rFonts w:eastAsia="Calibri"/>
          <w:color w:val="auto"/>
          <w:lang w:eastAsia="en-US"/>
        </w:rPr>
        <w:t>The Site Audit report identified c</w:t>
      </w:r>
      <w:r w:rsidRPr="115DA691">
        <w:rPr>
          <w:rFonts w:eastAsia="Calibri"/>
          <w:color w:val="auto"/>
          <w:lang w:eastAsia="en-US"/>
        </w:rPr>
        <w:t xml:space="preserve">onsumers and representatives </w:t>
      </w:r>
      <w:r>
        <w:rPr>
          <w:rFonts w:eastAsia="Calibri"/>
          <w:color w:val="auto"/>
          <w:lang w:eastAsia="en-US"/>
        </w:rPr>
        <w:t xml:space="preserve">were </w:t>
      </w:r>
      <w:r w:rsidRPr="115DA691">
        <w:rPr>
          <w:rFonts w:eastAsia="Calibri"/>
          <w:color w:val="auto"/>
          <w:lang w:eastAsia="en-US"/>
        </w:rPr>
        <w:t>confiden</w:t>
      </w:r>
      <w:r>
        <w:rPr>
          <w:rFonts w:eastAsia="Calibri"/>
          <w:color w:val="auto"/>
          <w:lang w:eastAsia="en-US"/>
        </w:rPr>
        <w:t xml:space="preserve">t </w:t>
      </w:r>
      <w:r w:rsidRPr="115DA691">
        <w:rPr>
          <w:rFonts w:eastAsia="Calibri"/>
          <w:color w:val="auto"/>
          <w:lang w:eastAsia="en-US"/>
        </w:rPr>
        <w:t>in the abilities of staff delivering care and services</w:t>
      </w:r>
      <w:r>
        <w:rPr>
          <w:rFonts w:eastAsia="Calibri"/>
          <w:color w:val="auto"/>
          <w:lang w:eastAsia="en-US"/>
        </w:rPr>
        <w:t xml:space="preserve">, said </w:t>
      </w:r>
      <w:r w:rsidRPr="115DA691">
        <w:rPr>
          <w:rFonts w:eastAsia="Calibri"/>
          <w:color w:val="auto"/>
          <w:lang w:eastAsia="en-US"/>
        </w:rPr>
        <w:t>staff kn</w:t>
      </w:r>
      <w:r>
        <w:rPr>
          <w:rFonts w:eastAsia="Calibri"/>
          <w:color w:val="auto"/>
          <w:lang w:eastAsia="en-US"/>
        </w:rPr>
        <w:t xml:space="preserve">ew </w:t>
      </w:r>
      <w:r w:rsidRPr="115DA691">
        <w:rPr>
          <w:rFonts w:eastAsia="Calibri"/>
          <w:color w:val="auto"/>
          <w:lang w:eastAsia="en-US"/>
        </w:rPr>
        <w:t xml:space="preserve">what they </w:t>
      </w:r>
      <w:r>
        <w:rPr>
          <w:rFonts w:eastAsia="Calibri"/>
          <w:color w:val="auto"/>
          <w:lang w:eastAsia="en-US"/>
        </w:rPr>
        <w:t xml:space="preserve">were </w:t>
      </w:r>
      <w:r w:rsidRPr="115DA691">
        <w:rPr>
          <w:rFonts w:eastAsia="Calibri"/>
          <w:color w:val="auto"/>
          <w:lang w:eastAsia="en-US"/>
        </w:rPr>
        <w:t xml:space="preserve">doing and they could not think of any additional training </w:t>
      </w:r>
      <w:r>
        <w:rPr>
          <w:rFonts w:eastAsia="Calibri"/>
          <w:color w:val="auto"/>
          <w:lang w:eastAsia="en-US"/>
        </w:rPr>
        <w:t xml:space="preserve">staff </w:t>
      </w:r>
      <w:r w:rsidRPr="115DA691">
        <w:rPr>
          <w:rFonts w:eastAsia="Calibri"/>
          <w:color w:val="auto"/>
          <w:lang w:eastAsia="en-US"/>
        </w:rPr>
        <w:t>require</w:t>
      </w:r>
      <w:r>
        <w:rPr>
          <w:rFonts w:eastAsia="Calibri"/>
          <w:color w:val="auto"/>
          <w:lang w:eastAsia="en-US"/>
        </w:rPr>
        <w:t>d</w:t>
      </w:r>
      <w:r w:rsidRPr="115DA691">
        <w:rPr>
          <w:rFonts w:eastAsia="Calibri"/>
          <w:color w:val="auto"/>
          <w:lang w:eastAsia="en-US"/>
        </w:rPr>
        <w:t>.</w:t>
      </w:r>
      <w:bookmarkStart w:id="12" w:name="_Hlk101083686"/>
      <w:r>
        <w:rPr>
          <w:rFonts w:eastAsia="Calibri"/>
          <w:color w:val="auto"/>
          <w:lang w:eastAsia="en-US"/>
        </w:rPr>
        <w:t xml:space="preserve"> </w:t>
      </w:r>
      <w:r w:rsidRPr="115DA691">
        <w:rPr>
          <w:rFonts w:eastAsia="Calibri"/>
          <w:color w:val="auto"/>
          <w:lang w:eastAsia="en-US"/>
        </w:rPr>
        <w:t xml:space="preserve">Staff </w:t>
      </w:r>
      <w:r>
        <w:rPr>
          <w:rFonts w:eastAsia="Calibri"/>
          <w:color w:val="auto"/>
          <w:lang w:eastAsia="en-US"/>
        </w:rPr>
        <w:t xml:space="preserve">advised </w:t>
      </w:r>
      <w:r w:rsidRPr="115DA691">
        <w:rPr>
          <w:rFonts w:eastAsia="Calibri"/>
          <w:color w:val="auto"/>
          <w:lang w:eastAsia="en-US"/>
        </w:rPr>
        <w:t xml:space="preserve">they were satisfied with the </w:t>
      </w:r>
      <w:r>
        <w:rPr>
          <w:rFonts w:eastAsia="Calibri"/>
          <w:color w:val="auto"/>
          <w:lang w:eastAsia="en-US"/>
        </w:rPr>
        <w:t xml:space="preserve">training </w:t>
      </w:r>
      <w:r w:rsidRPr="115DA691">
        <w:rPr>
          <w:rFonts w:eastAsia="Calibri"/>
          <w:color w:val="auto"/>
          <w:lang w:eastAsia="en-US"/>
        </w:rPr>
        <w:t>provided by the service</w:t>
      </w:r>
      <w:r>
        <w:rPr>
          <w:rFonts w:eastAsia="Calibri"/>
          <w:color w:val="auto"/>
          <w:lang w:eastAsia="en-US"/>
        </w:rPr>
        <w:t xml:space="preserve"> and reported staff undertook </w:t>
      </w:r>
      <w:r w:rsidRPr="115DA691">
        <w:rPr>
          <w:rFonts w:eastAsia="Calibri"/>
          <w:color w:val="auto"/>
          <w:lang w:eastAsia="en-US"/>
        </w:rPr>
        <w:t xml:space="preserve">mandatory training in </w:t>
      </w:r>
      <w:r>
        <w:rPr>
          <w:rFonts w:eastAsia="Calibri"/>
          <w:color w:val="auto"/>
          <w:lang w:eastAsia="en-US"/>
        </w:rPr>
        <w:t>workplace health and safety, man</w:t>
      </w:r>
      <w:r w:rsidRPr="115DA691">
        <w:rPr>
          <w:rFonts w:eastAsia="Calibri"/>
          <w:color w:val="auto"/>
          <w:lang w:eastAsia="en-US"/>
        </w:rPr>
        <w:t>ual handling, chemical</w:t>
      </w:r>
      <w:r>
        <w:rPr>
          <w:rFonts w:eastAsia="Calibri"/>
          <w:color w:val="auto"/>
          <w:lang w:eastAsia="en-US"/>
        </w:rPr>
        <w:t>s</w:t>
      </w:r>
      <w:r w:rsidRPr="115DA691">
        <w:rPr>
          <w:rFonts w:eastAsia="Calibri"/>
          <w:color w:val="auto"/>
          <w:lang w:eastAsia="en-US"/>
        </w:rPr>
        <w:t xml:space="preserve">, compulsory reporting, bullying and harassment, handwashing, infection control and prevention, clinical care and fire safety. Staff </w:t>
      </w:r>
      <w:r>
        <w:rPr>
          <w:rFonts w:eastAsia="Calibri"/>
          <w:color w:val="auto"/>
          <w:lang w:eastAsia="en-US"/>
        </w:rPr>
        <w:t>also advised t</w:t>
      </w:r>
      <w:r w:rsidRPr="115DA691">
        <w:rPr>
          <w:rFonts w:eastAsia="Calibri"/>
          <w:color w:val="auto"/>
          <w:lang w:eastAsia="en-US"/>
        </w:rPr>
        <w:t xml:space="preserve">hey </w:t>
      </w:r>
      <w:r>
        <w:rPr>
          <w:rFonts w:eastAsia="Calibri"/>
          <w:color w:val="auto"/>
          <w:lang w:eastAsia="en-US"/>
        </w:rPr>
        <w:t xml:space="preserve">were </w:t>
      </w:r>
      <w:r w:rsidRPr="115DA691">
        <w:rPr>
          <w:rFonts w:eastAsia="Calibri"/>
          <w:color w:val="auto"/>
          <w:lang w:eastAsia="en-US"/>
        </w:rPr>
        <w:t>able to request access to any</w:t>
      </w:r>
      <w:r>
        <w:rPr>
          <w:rFonts w:eastAsia="Calibri"/>
          <w:color w:val="auto"/>
          <w:lang w:eastAsia="en-US"/>
        </w:rPr>
        <w:t xml:space="preserve"> further </w:t>
      </w:r>
      <w:r w:rsidRPr="115DA691">
        <w:rPr>
          <w:rFonts w:eastAsia="Calibri"/>
          <w:color w:val="auto"/>
          <w:lang w:eastAsia="en-US"/>
        </w:rPr>
        <w:t xml:space="preserve">training they </w:t>
      </w:r>
      <w:r>
        <w:rPr>
          <w:rFonts w:eastAsia="Calibri"/>
          <w:color w:val="auto"/>
          <w:lang w:eastAsia="en-US"/>
        </w:rPr>
        <w:t>might require</w:t>
      </w:r>
      <w:r w:rsidRPr="115DA691">
        <w:rPr>
          <w:rFonts w:eastAsia="Calibri"/>
          <w:color w:val="auto"/>
          <w:lang w:eastAsia="en-US"/>
        </w:rPr>
        <w:t>.</w:t>
      </w:r>
    </w:p>
    <w:p w14:paraId="45F2A7CF" w14:textId="5A8A6161" w:rsidR="00C170F1" w:rsidRDefault="00C170F1" w:rsidP="00C170F1">
      <w:pPr>
        <w:rPr>
          <w:rFonts w:eastAsia="Calibri"/>
          <w:color w:val="auto"/>
          <w:lang w:eastAsia="en-US"/>
        </w:rPr>
      </w:pPr>
      <w:r>
        <w:rPr>
          <w:rFonts w:eastAsia="Calibri"/>
          <w:color w:val="auto"/>
          <w:lang w:eastAsia="en-US"/>
        </w:rPr>
        <w:t>However, t</w:t>
      </w:r>
      <w:r w:rsidRPr="00DF4F7E">
        <w:rPr>
          <w:rFonts w:eastAsia="Calibri"/>
          <w:color w:val="auto"/>
          <w:lang w:eastAsia="en-US"/>
        </w:rPr>
        <w:t xml:space="preserve">he service </w:t>
      </w:r>
      <w:r>
        <w:rPr>
          <w:rFonts w:eastAsia="Calibri"/>
          <w:color w:val="auto"/>
          <w:lang w:eastAsia="en-US"/>
        </w:rPr>
        <w:t xml:space="preserve">was not able to </w:t>
      </w:r>
      <w:r w:rsidRPr="00DF4F7E">
        <w:rPr>
          <w:rFonts w:eastAsia="Calibri"/>
          <w:color w:val="auto"/>
          <w:lang w:eastAsia="en-US"/>
        </w:rPr>
        <w:t>demonstrate</w:t>
      </w:r>
      <w:r>
        <w:rPr>
          <w:rFonts w:eastAsia="Calibri"/>
          <w:color w:val="auto"/>
          <w:lang w:eastAsia="en-US"/>
        </w:rPr>
        <w:t xml:space="preserve"> </w:t>
      </w:r>
      <w:r w:rsidRPr="00DF4F7E">
        <w:rPr>
          <w:rFonts w:eastAsia="Calibri"/>
          <w:color w:val="auto"/>
          <w:lang w:eastAsia="en-US"/>
        </w:rPr>
        <w:t xml:space="preserve">that the workforce was trained and equipped to carry out their roles and responsibilities </w:t>
      </w:r>
      <w:r>
        <w:rPr>
          <w:rFonts w:eastAsia="Calibri"/>
          <w:color w:val="auto"/>
          <w:lang w:eastAsia="en-US"/>
        </w:rPr>
        <w:t xml:space="preserve">following </w:t>
      </w:r>
      <w:r w:rsidRPr="00DF4F7E">
        <w:rPr>
          <w:rFonts w:eastAsia="Calibri"/>
          <w:color w:val="auto"/>
          <w:lang w:eastAsia="en-US"/>
        </w:rPr>
        <w:t xml:space="preserve">the changes to the Quality Standards in relation to minimising the use of </w:t>
      </w:r>
      <w:r w:rsidR="00B169A9">
        <w:rPr>
          <w:rFonts w:eastAsia="Calibri"/>
          <w:color w:val="auto"/>
          <w:lang w:eastAsia="en-US"/>
        </w:rPr>
        <w:t>restrictive practices</w:t>
      </w:r>
      <w:r w:rsidRPr="00DF4F7E">
        <w:rPr>
          <w:rFonts w:eastAsia="Calibri"/>
          <w:color w:val="auto"/>
          <w:lang w:eastAsia="en-US"/>
        </w:rPr>
        <w:t>, including information require</w:t>
      </w:r>
      <w:r>
        <w:rPr>
          <w:rFonts w:eastAsia="Calibri"/>
          <w:color w:val="auto"/>
          <w:lang w:eastAsia="en-US"/>
        </w:rPr>
        <w:t xml:space="preserve">d in relation to consumers’ </w:t>
      </w:r>
      <w:r w:rsidRPr="00DF4F7E">
        <w:rPr>
          <w:rFonts w:eastAsia="Calibri"/>
          <w:color w:val="auto"/>
          <w:lang w:eastAsia="en-US"/>
        </w:rPr>
        <w:t xml:space="preserve">behaviour support plan. </w:t>
      </w:r>
      <w:r w:rsidRPr="115DA691">
        <w:rPr>
          <w:rFonts w:eastAsia="Calibri"/>
          <w:color w:val="auto"/>
          <w:lang w:eastAsia="en-US"/>
        </w:rPr>
        <w:t xml:space="preserve">Staff could not recall whether they had undertaken training on the </w:t>
      </w:r>
      <w:r>
        <w:rPr>
          <w:rFonts w:eastAsia="Calibri"/>
          <w:color w:val="auto"/>
          <w:lang w:eastAsia="en-US"/>
        </w:rPr>
        <w:t xml:space="preserve">legislated </w:t>
      </w:r>
      <w:r w:rsidRPr="115DA691">
        <w:rPr>
          <w:rFonts w:eastAsia="Calibri"/>
          <w:color w:val="auto"/>
          <w:lang w:eastAsia="en-US"/>
        </w:rPr>
        <w:t xml:space="preserve">changes </w:t>
      </w:r>
      <w:r>
        <w:rPr>
          <w:rFonts w:eastAsia="Calibri"/>
          <w:color w:val="auto"/>
          <w:lang w:eastAsia="en-US"/>
        </w:rPr>
        <w:t xml:space="preserve">made to restrictive practices, including </w:t>
      </w:r>
      <w:r w:rsidRPr="115DA691">
        <w:rPr>
          <w:rFonts w:eastAsia="Calibri"/>
          <w:color w:val="auto"/>
          <w:lang w:eastAsia="en-US"/>
        </w:rPr>
        <w:t xml:space="preserve">minimising the use of </w:t>
      </w:r>
      <w:r w:rsidR="00B169A9">
        <w:rPr>
          <w:rFonts w:eastAsia="Calibri"/>
          <w:color w:val="auto"/>
          <w:lang w:eastAsia="en-US"/>
        </w:rPr>
        <w:t>restraint for</w:t>
      </w:r>
      <w:r>
        <w:rPr>
          <w:rFonts w:eastAsia="Calibri"/>
          <w:color w:val="auto"/>
          <w:lang w:eastAsia="en-US"/>
        </w:rPr>
        <w:t xml:space="preserve"> consumers and </w:t>
      </w:r>
      <w:r w:rsidRPr="115DA691">
        <w:rPr>
          <w:rFonts w:eastAsia="Calibri"/>
          <w:color w:val="auto"/>
          <w:lang w:eastAsia="en-US"/>
        </w:rPr>
        <w:t xml:space="preserve">understanding what a behaviour support plan </w:t>
      </w:r>
      <w:r>
        <w:rPr>
          <w:rFonts w:eastAsia="Calibri"/>
          <w:color w:val="auto"/>
          <w:lang w:eastAsia="en-US"/>
        </w:rPr>
        <w:t xml:space="preserve">was. </w:t>
      </w:r>
      <w:r w:rsidRPr="00DF4F7E">
        <w:rPr>
          <w:rFonts w:eastAsia="Calibri"/>
          <w:color w:val="auto"/>
          <w:lang w:eastAsia="en-US"/>
        </w:rPr>
        <w:t xml:space="preserve">Mandatory training </w:t>
      </w:r>
      <w:r>
        <w:rPr>
          <w:rFonts w:eastAsia="Calibri"/>
          <w:color w:val="auto"/>
          <w:lang w:eastAsia="en-US"/>
        </w:rPr>
        <w:t xml:space="preserve">was </w:t>
      </w:r>
      <w:r w:rsidRPr="00DF4F7E">
        <w:rPr>
          <w:rFonts w:eastAsia="Calibri"/>
          <w:color w:val="auto"/>
          <w:lang w:eastAsia="en-US"/>
        </w:rPr>
        <w:t>outlined in the service’s policies and procedures</w:t>
      </w:r>
      <w:r>
        <w:rPr>
          <w:rFonts w:eastAsia="Calibri"/>
          <w:color w:val="auto"/>
          <w:lang w:eastAsia="en-US"/>
        </w:rPr>
        <w:t xml:space="preserve">; </w:t>
      </w:r>
      <w:r w:rsidRPr="00DF4F7E">
        <w:rPr>
          <w:rFonts w:eastAsia="Calibri"/>
          <w:color w:val="auto"/>
          <w:lang w:eastAsia="en-US"/>
        </w:rPr>
        <w:t>however</w:t>
      </w:r>
      <w:r>
        <w:rPr>
          <w:rFonts w:eastAsia="Calibri"/>
          <w:color w:val="auto"/>
          <w:lang w:eastAsia="en-US"/>
        </w:rPr>
        <w:t xml:space="preserve">, </w:t>
      </w:r>
      <w:r w:rsidRPr="00DF4F7E">
        <w:rPr>
          <w:rFonts w:eastAsia="Calibri"/>
          <w:color w:val="auto"/>
          <w:lang w:eastAsia="en-US"/>
        </w:rPr>
        <w:t xml:space="preserve">this </w:t>
      </w:r>
      <w:r>
        <w:rPr>
          <w:rFonts w:eastAsia="Calibri"/>
          <w:color w:val="auto"/>
          <w:lang w:eastAsia="en-US"/>
        </w:rPr>
        <w:t xml:space="preserve">training </w:t>
      </w:r>
      <w:r w:rsidRPr="00DF4F7E">
        <w:rPr>
          <w:rFonts w:eastAsia="Calibri"/>
          <w:color w:val="auto"/>
          <w:lang w:eastAsia="en-US"/>
        </w:rPr>
        <w:t>d</w:t>
      </w:r>
      <w:r w:rsidR="00B169A9">
        <w:rPr>
          <w:rFonts w:eastAsia="Calibri"/>
          <w:color w:val="auto"/>
          <w:lang w:eastAsia="en-US"/>
        </w:rPr>
        <w:t xml:space="preserve">id </w:t>
      </w:r>
      <w:r w:rsidRPr="00DF4F7E">
        <w:rPr>
          <w:rFonts w:eastAsia="Calibri"/>
          <w:color w:val="auto"/>
          <w:lang w:eastAsia="en-US"/>
        </w:rPr>
        <w:t xml:space="preserve">not include minimising the use of restraint and behaviour support plans. </w:t>
      </w:r>
      <w:r w:rsidR="00B169A9">
        <w:rPr>
          <w:rFonts w:eastAsia="Calibri"/>
          <w:color w:val="auto"/>
          <w:lang w:eastAsia="en-US"/>
        </w:rPr>
        <w:t>Information provided by m</w:t>
      </w:r>
      <w:r w:rsidRPr="00B73A04">
        <w:rPr>
          <w:rFonts w:eastAsia="Calibri"/>
          <w:color w:val="auto"/>
          <w:lang w:eastAsia="en-US"/>
        </w:rPr>
        <w:t xml:space="preserve">anagement and training records </w:t>
      </w:r>
      <w:r>
        <w:rPr>
          <w:rFonts w:eastAsia="Calibri"/>
          <w:color w:val="auto"/>
          <w:lang w:eastAsia="en-US"/>
        </w:rPr>
        <w:t xml:space="preserve">did not demonstrate that </w:t>
      </w:r>
      <w:r w:rsidRPr="00B73A04">
        <w:rPr>
          <w:rFonts w:eastAsia="Calibri"/>
          <w:color w:val="auto"/>
          <w:lang w:eastAsia="en-US"/>
        </w:rPr>
        <w:t>training around</w:t>
      </w:r>
      <w:r>
        <w:rPr>
          <w:rFonts w:eastAsia="Calibri"/>
          <w:color w:val="auto"/>
          <w:lang w:eastAsia="en-US"/>
        </w:rPr>
        <w:t xml:space="preserve"> changes to restrictive practices had been provided. While t</w:t>
      </w:r>
      <w:r w:rsidRPr="00DF4F7E">
        <w:rPr>
          <w:rFonts w:eastAsia="Calibri"/>
          <w:color w:val="auto"/>
          <w:lang w:eastAsia="en-US"/>
        </w:rPr>
        <w:t xml:space="preserve">he service had conducted mandatory </w:t>
      </w:r>
      <w:r>
        <w:rPr>
          <w:rFonts w:eastAsia="Calibri"/>
          <w:color w:val="auto"/>
          <w:lang w:eastAsia="en-US"/>
        </w:rPr>
        <w:t xml:space="preserve">serious incident response scheme </w:t>
      </w:r>
      <w:r w:rsidRPr="00DF4F7E">
        <w:rPr>
          <w:rFonts w:eastAsia="Calibri"/>
          <w:color w:val="auto"/>
          <w:lang w:eastAsia="en-US"/>
        </w:rPr>
        <w:t>training,</w:t>
      </w:r>
      <w:r>
        <w:rPr>
          <w:rFonts w:eastAsia="Calibri"/>
          <w:color w:val="auto"/>
          <w:lang w:eastAsia="en-US"/>
        </w:rPr>
        <w:t xml:space="preserve"> s</w:t>
      </w:r>
      <w:r w:rsidRPr="115DA691">
        <w:rPr>
          <w:rFonts w:eastAsia="Calibri"/>
          <w:color w:val="auto"/>
          <w:lang w:eastAsia="en-US"/>
        </w:rPr>
        <w:t xml:space="preserve">taff were not aware of the </w:t>
      </w:r>
      <w:r>
        <w:rPr>
          <w:rFonts w:eastAsia="Calibri"/>
          <w:color w:val="auto"/>
          <w:lang w:eastAsia="en-US"/>
        </w:rPr>
        <w:t xml:space="preserve">serious incident response scheme </w:t>
      </w:r>
      <w:r w:rsidRPr="115DA691">
        <w:rPr>
          <w:rFonts w:eastAsia="Calibri"/>
          <w:color w:val="auto"/>
          <w:lang w:eastAsia="en-US"/>
        </w:rPr>
        <w:t>reporting requirements</w:t>
      </w:r>
      <w:r>
        <w:rPr>
          <w:rFonts w:eastAsia="Calibri"/>
          <w:color w:val="auto"/>
          <w:lang w:eastAsia="en-US"/>
        </w:rPr>
        <w:t>.</w:t>
      </w:r>
    </w:p>
    <w:p w14:paraId="091C7F54" w14:textId="7B9D3376" w:rsidR="00C170F1" w:rsidRPr="0067513B" w:rsidRDefault="00C170F1" w:rsidP="0067513B">
      <w:pPr>
        <w:rPr>
          <w:rFonts w:eastAsia="Calibri"/>
          <w:color w:val="auto"/>
          <w:lang w:eastAsia="en-US"/>
        </w:rPr>
      </w:pPr>
      <w:r w:rsidRPr="0067513B">
        <w:rPr>
          <w:rFonts w:eastAsia="Calibri"/>
          <w:color w:val="auto"/>
          <w:lang w:eastAsia="en-US"/>
        </w:rPr>
        <w:t>In its written response to the Site Audit findings the Approved Provider advised that due to staff retirement</w:t>
      </w:r>
      <w:r w:rsidR="00B169A9" w:rsidRPr="0067513B">
        <w:rPr>
          <w:rFonts w:eastAsia="Calibri"/>
          <w:color w:val="auto"/>
          <w:lang w:eastAsia="en-US"/>
        </w:rPr>
        <w:t>,</w:t>
      </w:r>
      <w:r w:rsidRPr="0067513B">
        <w:rPr>
          <w:rFonts w:eastAsia="Calibri"/>
          <w:color w:val="auto"/>
          <w:lang w:eastAsia="en-US"/>
        </w:rPr>
        <w:t xml:space="preserve"> the service </w:t>
      </w:r>
      <w:r w:rsidR="00B169A9" w:rsidRPr="0067513B">
        <w:rPr>
          <w:rFonts w:eastAsia="Calibri"/>
          <w:color w:val="auto"/>
          <w:lang w:eastAsia="en-US"/>
        </w:rPr>
        <w:t xml:space="preserve">had </w:t>
      </w:r>
      <w:r w:rsidRPr="0067513B">
        <w:rPr>
          <w:rFonts w:eastAsia="Calibri"/>
          <w:color w:val="auto"/>
          <w:lang w:eastAsia="en-US"/>
        </w:rPr>
        <w:t>experienced a large turn over in staff</w:t>
      </w:r>
      <w:r w:rsidR="00B169A9" w:rsidRPr="0067513B">
        <w:rPr>
          <w:rFonts w:eastAsia="Calibri"/>
          <w:color w:val="auto"/>
          <w:lang w:eastAsia="en-US"/>
        </w:rPr>
        <w:t xml:space="preserve"> that had </w:t>
      </w:r>
      <w:r w:rsidRPr="0067513B">
        <w:rPr>
          <w:rFonts w:eastAsia="Calibri"/>
          <w:color w:val="auto"/>
          <w:lang w:eastAsia="en-US"/>
        </w:rPr>
        <w:t>influenced staff knowledge as new staff are still learning</w:t>
      </w:r>
      <w:r w:rsidR="00B169A9" w:rsidRPr="0067513B">
        <w:rPr>
          <w:rFonts w:eastAsia="Calibri"/>
          <w:color w:val="auto"/>
          <w:lang w:eastAsia="en-US"/>
        </w:rPr>
        <w:t xml:space="preserve">; </w:t>
      </w:r>
      <w:r w:rsidRPr="0067513B">
        <w:rPr>
          <w:rFonts w:eastAsia="Calibri"/>
          <w:color w:val="auto"/>
          <w:lang w:eastAsia="en-US"/>
        </w:rPr>
        <w:t>COVID 19 restrictions</w:t>
      </w:r>
      <w:r w:rsidR="00B169A9" w:rsidRPr="0067513B">
        <w:rPr>
          <w:rFonts w:eastAsia="Calibri"/>
          <w:color w:val="auto"/>
          <w:lang w:eastAsia="en-US"/>
        </w:rPr>
        <w:t xml:space="preserve"> had also </w:t>
      </w:r>
      <w:r w:rsidRPr="0067513B">
        <w:rPr>
          <w:rFonts w:eastAsia="Calibri"/>
          <w:color w:val="auto"/>
          <w:lang w:eastAsia="en-US"/>
        </w:rPr>
        <w:t xml:space="preserve">impacted training sessions. The provider reported and documentation submitted demonstrated, </w:t>
      </w:r>
      <w:bookmarkEnd w:id="11"/>
      <w:bookmarkEnd w:id="12"/>
      <w:r w:rsidRPr="0067513B">
        <w:rPr>
          <w:rFonts w:eastAsia="Calibri"/>
          <w:color w:val="auto"/>
          <w:lang w:eastAsia="en-US"/>
        </w:rPr>
        <w:t>all staff had received education on the changes to the Quality Standard and serious incident response scheme training; this education was provided online via the Aged Care Quality and Safety Commission learning portal and has now been added to the service’s mandatory education. Management has also purchased an online serious incident response scheme module for staff to complete yearly. To ensure staff are well educated and informed on how to report an incident, staff will also be required to complete a serious incident response scheme quiz.</w:t>
      </w:r>
    </w:p>
    <w:p w14:paraId="254D65CD" w14:textId="77777777" w:rsidR="00C170F1" w:rsidRDefault="00C170F1" w:rsidP="00C170F1">
      <w:pPr>
        <w:pStyle w:val="NoSpacing"/>
        <w:spacing w:line="276" w:lineRule="auto"/>
        <w:rPr>
          <w:rFonts w:ascii="Arial" w:eastAsia="Calibri" w:hAnsi="Arial" w:cs="Arial"/>
          <w:sz w:val="24"/>
          <w:szCs w:val="24"/>
          <w:lang w:val="en-AU"/>
        </w:rPr>
      </w:pPr>
    </w:p>
    <w:p w14:paraId="25472A5D" w14:textId="6126460C" w:rsidR="00C170F1" w:rsidRDefault="00C170F1" w:rsidP="00C170F1">
      <w:pPr>
        <w:pStyle w:val="NoSpacing"/>
        <w:spacing w:line="276" w:lineRule="auto"/>
        <w:rPr>
          <w:rFonts w:ascii="Arial" w:eastAsia="Calibri" w:hAnsi="Arial" w:cs="Arial"/>
          <w:sz w:val="24"/>
          <w:szCs w:val="24"/>
          <w:lang w:val="en-AU"/>
        </w:rPr>
      </w:pPr>
      <w:r>
        <w:rPr>
          <w:rFonts w:ascii="Arial" w:eastAsia="Calibri" w:hAnsi="Arial" w:cs="Arial"/>
          <w:sz w:val="24"/>
          <w:szCs w:val="24"/>
          <w:lang w:val="en-AU"/>
        </w:rPr>
        <w:lastRenderedPageBreak/>
        <w:t>The provider said</w:t>
      </w:r>
      <w:r w:rsidRPr="002F273B">
        <w:rPr>
          <w:rFonts w:ascii="Arial" w:eastAsia="Calibri" w:hAnsi="Arial" w:cs="Arial"/>
          <w:sz w:val="24"/>
          <w:szCs w:val="24"/>
          <w:lang w:val="en-AU"/>
        </w:rPr>
        <w:t xml:space="preserve"> behaviour </w:t>
      </w:r>
      <w:r>
        <w:rPr>
          <w:rFonts w:ascii="Arial" w:eastAsia="Calibri" w:hAnsi="Arial" w:cs="Arial"/>
          <w:sz w:val="24"/>
          <w:szCs w:val="24"/>
          <w:lang w:val="en-AU"/>
        </w:rPr>
        <w:t>s</w:t>
      </w:r>
      <w:r w:rsidRPr="002F273B">
        <w:rPr>
          <w:rFonts w:ascii="Arial" w:eastAsia="Calibri" w:hAnsi="Arial" w:cs="Arial"/>
          <w:sz w:val="24"/>
          <w:szCs w:val="24"/>
          <w:lang w:val="en-AU"/>
        </w:rPr>
        <w:t xml:space="preserve">upport </w:t>
      </w:r>
      <w:r>
        <w:rPr>
          <w:rFonts w:ascii="Arial" w:eastAsia="Calibri" w:hAnsi="Arial" w:cs="Arial"/>
          <w:sz w:val="24"/>
          <w:szCs w:val="24"/>
          <w:lang w:val="en-AU"/>
        </w:rPr>
        <w:t>p</w:t>
      </w:r>
      <w:r w:rsidRPr="002F273B">
        <w:rPr>
          <w:rFonts w:ascii="Arial" w:eastAsia="Calibri" w:hAnsi="Arial" w:cs="Arial"/>
          <w:sz w:val="24"/>
          <w:szCs w:val="24"/>
          <w:lang w:val="en-AU"/>
        </w:rPr>
        <w:t xml:space="preserve">lan education </w:t>
      </w:r>
      <w:r>
        <w:rPr>
          <w:rFonts w:ascii="Arial" w:eastAsia="Calibri" w:hAnsi="Arial" w:cs="Arial"/>
          <w:sz w:val="24"/>
          <w:szCs w:val="24"/>
          <w:lang w:val="en-AU"/>
        </w:rPr>
        <w:t xml:space="preserve">had been </w:t>
      </w:r>
      <w:r w:rsidRPr="002F273B">
        <w:rPr>
          <w:rFonts w:ascii="Arial" w:eastAsia="Calibri" w:hAnsi="Arial" w:cs="Arial"/>
          <w:sz w:val="24"/>
          <w:szCs w:val="24"/>
          <w:lang w:val="en-AU"/>
        </w:rPr>
        <w:t xml:space="preserve">presented at </w:t>
      </w:r>
      <w:r>
        <w:rPr>
          <w:rFonts w:ascii="Arial" w:eastAsia="Calibri" w:hAnsi="Arial" w:cs="Arial"/>
          <w:sz w:val="24"/>
          <w:szCs w:val="24"/>
          <w:lang w:val="en-AU"/>
        </w:rPr>
        <w:t xml:space="preserve">a </w:t>
      </w:r>
      <w:r w:rsidRPr="002F273B">
        <w:rPr>
          <w:rFonts w:ascii="Arial" w:eastAsia="Calibri" w:hAnsi="Arial" w:cs="Arial"/>
          <w:sz w:val="24"/>
          <w:szCs w:val="24"/>
          <w:lang w:val="en-AU"/>
        </w:rPr>
        <w:t xml:space="preserve">staff meeting held </w:t>
      </w:r>
      <w:r>
        <w:rPr>
          <w:rFonts w:ascii="Arial" w:eastAsia="Calibri" w:hAnsi="Arial" w:cs="Arial"/>
          <w:sz w:val="24"/>
          <w:szCs w:val="24"/>
          <w:lang w:val="en-AU"/>
        </w:rPr>
        <w:t xml:space="preserve">in </w:t>
      </w:r>
      <w:r w:rsidRPr="002F273B">
        <w:rPr>
          <w:rFonts w:ascii="Arial" w:eastAsia="Calibri" w:hAnsi="Arial" w:cs="Arial"/>
          <w:sz w:val="24"/>
          <w:szCs w:val="24"/>
          <w:lang w:val="en-AU"/>
        </w:rPr>
        <w:t>November 202</w:t>
      </w:r>
      <w:r>
        <w:rPr>
          <w:rFonts w:ascii="Arial" w:eastAsia="Calibri" w:hAnsi="Arial" w:cs="Arial"/>
          <w:sz w:val="24"/>
          <w:szCs w:val="24"/>
          <w:lang w:val="en-AU"/>
        </w:rPr>
        <w:t>1. S</w:t>
      </w:r>
      <w:r w:rsidRPr="002F273B">
        <w:rPr>
          <w:rFonts w:ascii="Arial" w:eastAsia="Calibri" w:hAnsi="Arial" w:cs="Arial"/>
          <w:sz w:val="24"/>
          <w:szCs w:val="24"/>
          <w:lang w:val="en-AU"/>
        </w:rPr>
        <w:t xml:space="preserve">taff completed education on </w:t>
      </w:r>
      <w:r>
        <w:rPr>
          <w:rFonts w:ascii="Arial" w:eastAsia="Calibri" w:hAnsi="Arial" w:cs="Arial"/>
          <w:sz w:val="24"/>
          <w:szCs w:val="24"/>
          <w:lang w:val="en-AU"/>
        </w:rPr>
        <w:t xml:space="preserve">key </w:t>
      </w:r>
      <w:r w:rsidRPr="002F273B">
        <w:rPr>
          <w:rFonts w:ascii="Arial" w:eastAsia="Calibri" w:hAnsi="Arial" w:cs="Arial"/>
          <w:sz w:val="24"/>
          <w:szCs w:val="24"/>
          <w:lang w:val="en-AU"/>
        </w:rPr>
        <w:t>concepts</w:t>
      </w:r>
      <w:r>
        <w:rPr>
          <w:rFonts w:ascii="Arial" w:eastAsia="Calibri" w:hAnsi="Arial" w:cs="Arial"/>
          <w:sz w:val="24"/>
          <w:szCs w:val="24"/>
          <w:lang w:val="en-AU"/>
        </w:rPr>
        <w:t xml:space="preserve"> of m</w:t>
      </w:r>
      <w:r w:rsidRPr="002F273B">
        <w:rPr>
          <w:rFonts w:ascii="Arial" w:eastAsia="Calibri" w:hAnsi="Arial" w:cs="Arial"/>
          <w:sz w:val="24"/>
          <w:szCs w:val="24"/>
          <w:lang w:val="en-AU"/>
        </w:rPr>
        <w:t>inimising the use of restraint in residential aged care</w:t>
      </w:r>
      <w:r>
        <w:rPr>
          <w:rFonts w:ascii="Arial" w:eastAsia="Calibri" w:hAnsi="Arial" w:cs="Arial"/>
          <w:sz w:val="24"/>
          <w:szCs w:val="24"/>
          <w:lang w:val="en-AU"/>
        </w:rPr>
        <w:t xml:space="preserve"> and t</w:t>
      </w:r>
      <w:r w:rsidRPr="002F273B">
        <w:rPr>
          <w:rFonts w:ascii="Arial" w:eastAsia="Calibri" w:hAnsi="Arial" w:cs="Arial"/>
          <w:sz w:val="24"/>
          <w:szCs w:val="24"/>
          <w:lang w:val="en-AU"/>
        </w:rPr>
        <w:t xml:space="preserve">his education will be added to </w:t>
      </w:r>
      <w:r>
        <w:rPr>
          <w:rFonts w:ascii="Arial" w:eastAsia="Calibri" w:hAnsi="Arial" w:cs="Arial"/>
          <w:sz w:val="24"/>
          <w:szCs w:val="24"/>
          <w:lang w:val="en-AU"/>
        </w:rPr>
        <w:t xml:space="preserve">the service’s </w:t>
      </w:r>
      <w:r w:rsidRPr="002F273B">
        <w:rPr>
          <w:rFonts w:ascii="Arial" w:eastAsia="Calibri" w:hAnsi="Arial" w:cs="Arial"/>
          <w:sz w:val="24"/>
          <w:szCs w:val="24"/>
          <w:lang w:val="en-AU"/>
        </w:rPr>
        <w:t>mandatory education.</w:t>
      </w:r>
      <w:r>
        <w:rPr>
          <w:rFonts w:ascii="Arial" w:eastAsia="Calibri" w:hAnsi="Arial" w:cs="Arial"/>
          <w:sz w:val="24"/>
          <w:szCs w:val="24"/>
          <w:lang w:val="en-AU"/>
        </w:rPr>
        <w:t xml:space="preserve"> </w:t>
      </w:r>
      <w:r w:rsidRPr="002F273B">
        <w:rPr>
          <w:rFonts w:ascii="Arial" w:eastAsia="Calibri" w:hAnsi="Arial" w:cs="Arial"/>
          <w:sz w:val="24"/>
          <w:szCs w:val="24"/>
          <w:lang w:val="en-AU"/>
        </w:rPr>
        <w:t>The service is currently resourcing more online education to assist with the service’s training and education goals</w:t>
      </w:r>
      <w:r w:rsidR="00B169A9">
        <w:rPr>
          <w:rFonts w:ascii="Arial" w:eastAsia="Calibri" w:hAnsi="Arial" w:cs="Arial"/>
          <w:sz w:val="24"/>
          <w:szCs w:val="24"/>
          <w:lang w:val="en-AU"/>
        </w:rPr>
        <w:t xml:space="preserve">; this included </w:t>
      </w:r>
      <w:r>
        <w:rPr>
          <w:rFonts w:ascii="Arial" w:eastAsia="Calibri" w:hAnsi="Arial" w:cs="Arial"/>
          <w:sz w:val="24"/>
          <w:szCs w:val="24"/>
          <w:lang w:val="en-AU"/>
        </w:rPr>
        <w:t>a r</w:t>
      </w:r>
      <w:r w:rsidRPr="00F4209A">
        <w:rPr>
          <w:rFonts w:ascii="Arial" w:eastAsia="Calibri" w:hAnsi="Arial" w:cs="Arial"/>
          <w:sz w:val="24"/>
          <w:szCs w:val="24"/>
          <w:lang w:val="en-AU"/>
        </w:rPr>
        <w:t xml:space="preserve">ecognising </w:t>
      </w:r>
      <w:r>
        <w:rPr>
          <w:rFonts w:ascii="Arial" w:eastAsia="Calibri" w:hAnsi="Arial" w:cs="Arial"/>
          <w:sz w:val="24"/>
          <w:szCs w:val="24"/>
          <w:lang w:val="en-AU"/>
        </w:rPr>
        <w:t>r</w:t>
      </w:r>
      <w:r w:rsidRPr="00F4209A">
        <w:rPr>
          <w:rFonts w:ascii="Arial" w:eastAsia="Calibri" w:hAnsi="Arial" w:cs="Arial"/>
          <w:sz w:val="24"/>
          <w:szCs w:val="24"/>
          <w:lang w:val="en-AU"/>
        </w:rPr>
        <w:t xml:space="preserve">estrictive </w:t>
      </w:r>
      <w:r>
        <w:rPr>
          <w:rFonts w:ascii="Arial" w:eastAsia="Calibri" w:hAnsi="Arial" w:cs="Arial"/>
          <w:sz w:val="24"/>
          <w:szCs w:val="24"/>
          <w:lang w:val="en-AU"/>
        </w:rPr>
        <w:t>p</w:t>
      </w:r>
      <w:r w:rsidRPr="00F4209A">
        <w:rPr>
          <w:rFonts w:ascii="Arial" w:eastAsia="Calibri" w:hAnsi="Arial" w:cs="Arial"/>
          <w:sz w:val="24"/>
          <w:szCs w:val="24"/>
          <w:lang w:val="en-AU"/>
        </w:rPr>
        <w:t xml:space="preserve">ractices </w:t>
      </w:r>
      <w:r>
        <w:rPr>
          <w:rFonts w:ascii="Arial" w:eastAsia="Calibri" w:hAnsi="Arial" w:cs="Arial"/>
          <w:sz w:val="24"/>
          <w:szCs w:val="24"/>
          <w:lang w:val="en-AU"/>
        </w:rPr>
        <w:t>w</w:t>
      </w:r>
      <w:r w:rsidRPr="00F4209A">
        <w:rPr>
          <w:rFonts w:ascii="Arial" w:eastAsia="Calibri" w:hAnsi="Arial" w:cs="Arial"/>
          <w:sz w:val="24"/>
          <w:szCs w:val="24"/>
          <w:lang w:val="en-AU"/>
        </w:rPr>
        <w:t>orkshop</w:t>
      </w:r>
      <w:r>
        <w:rPr>
          <w:rFonts w:ascii="Arial" w:eastAsia="Calibri" w:hAnsi="Arial" w:cs="Arial"/>
          <w:sz w:val="24"/>
          <w:szCs w:val="24"/>
          <w:lang w:val="en-AU"/>
        </w:rPr>
        <w:t xml:space="preserve">, </w:t>
      </w:r>
      <w:r w:rsidRPr="00F4209A">
        <w:rPr>
          <w:rFonts w:ascii="Arial" w:eastAsia="Calibri" w:hAnsi="Arial" w:cs="Arial"/>
          <w:sz w:val="24"/>
          <w:szCs w:val="24"/>
          <w:lang w:val="en-AU"/>
        </w:rPr>
        <w:t xml:space="preserve">and </w:t>
      </w:r>
      <w:r>
        <w:rPr>
          <w:rFonts w:ascii="Arial" w:eastAsia="Calibri" w:hAnsi="Arial" w:cs="Arial"/>
          <w:sz w:val="24"/>
          <w:szCs w:val="24"/>
          <w:lang w:val="en-AU"/>
        </w:rPr>
        <w:t>b</w:t>
      </w:r>
      <w:r w:rsidRPr="00F4209A">
        <w:rPr>
          <w:rFonts w:ascii="Arial" w:eastAsia="Calibri" w:hAnsi="Arial" w:cs="Arial"/>
          <w:sz w:val="24"/>
          <w:szCs w:val="24"/>
          <w:lang w:val="en-AU"/>
        </w:rPr>
        <w:t>ehavioural care plans</w:t>
      </w:r>
      <w:r w:rsidR="00B169A9">
        <w:rPr>
          <w:rFonts w:ascii="Arial" w:eastAsia="Calibri" w:hAnsi="Arial" w:cs="Arial"/>
          <w:sz w:val="24"/>
          <w:szCs w:val="24"/>
          <w:lang w:val="en-AU"/>
        </w:rPr>
        <w:t>. T</w:t>
      </w:r>
      <w:r w:rsidRPr="008F65F2">
        <w:rPr>
          <w:rFonts w:ascii="Arial" w:eastAsia="Calibri" w:hAnsi="Arial" w:cs="Arial"/>
          <w:sz w:val="24"/>
          <w:szCs w:val="24"/>
          <w:lang w:val="en-AU"/>
        </w:rPr>
        <w:t>raining for the new restraint requirements will be attended to as soon as possible</w:t>
      </w:r>
      <w:r>
        <w:rPr>
          <w:rFonts w:ascii="Arial" w:eastAsia="Calibri" w:hAnsi="Arial" w:cs="Arial"/>
          <w:sz w:val="24"/>
          <w:szCs w:val="24"/>
          <w:lang w:val="en-AU"/>
        </w:rPr>
        <w:t>.</w:t>
      </w:r>
    </w:p>
    <w:p w14:paraId="2DD3B8A5" w14:textId="6EA78F9C" w:rsidR="00C170F1" w:rsidRDefault="00C170F1" w:rsidP="005E2FFC">
      <w:pPr>
        <w:rPr>
          <w:rFonts w:eastAsia="Calibri"/>
        </w:rPr>
      </w:pPr>
      <w:r w:rsidRPr="00A223BD">
        <w:rPr>
          <w:iCs/>
          <w:color w:val="auto"/>
        </w:rPr>
        <w:t xml:space="preserve">In coming to a decision on compliance for this Requirement, I have considered the </w:t>
      </w:r>
      <w:r>
        <w:rPr>
          <w:iCs/>
          <w:color w:val="auto"/>
        </w:rPr>
        <w:t xml:space="preserve">response from the Approved Provider and </w:t>
      </w:r>
      <w:r w:rsidRPr="00A223BD">
        <w:rPr>
          <w:iCs/>
          <w:color w:val="auto"/>
        </w:rPr>
        <w:t>information contained in the Site audit report,</w:t>
      </w:r>
      <w:r w:rsidRPr="003E5741">
        <w:rPr>
          <w:iCs/>
          <w:color w:val="auto"/>
        </w:rPr>
        <w:t xml:space="preserve"> </w:t>
      </w:r>
      <w:r w:rsidRPr="00CC7043">
        <w:rPr>
          <w:iCs/>
          <w:color w:val="auto"/>
        </w:rPr>
        <w:t>under this and other Quality Standards, including Standard</w:t>
      </w:r>
      <w:r>
        <w:rPr>
          <w:iCs/>
          <w:color w:val="auto"/>
        </w:rPr>
        <w:t>s</w:t>
      </w:r>
      <w:r w:rsidRPr="00CC7043">
        <w:rPr>
          <w:iCs/>
          <w:color w:val="auto"/>
        </w:rPr>
        <w:t xml:space="preserve"> </w:t>
      </w:r>
      <w:r>
        <w:rPr>
          <w:iCs/>
          <w:color w:val="auto"/>
        </w:rPr>
        <w:t xml:space="preserve">2, 3, and 8. </w:t>
      </w:r>
      <w:r w:rsidR="005E2FFC">
        <w:rPr>
          <w:iCs/>
          <w:color w:val="auto"/>
        </w:rPr>
        <w:t xml:space="preserve">While I acknowledge the actions completed and that are being taken by the provider to address the deficiencies identified, </w:t>
      </w:r>
      <w:r w:rsidR="005E2FFC" w:rsidRPr="00A9514F">
        <w:rPr>
          <w:color w:val="auto"/>
        </w:rPr>
        <w:t>I remain of the view that at the time of the audit</w:t>
      </w:r>
      <w:r w:rsidR="005E2FFC">
        <w:rPr>
          <w:color w:val="auto"/>
        </w:rPr>
        <w:t xml:space="preserve"> t</w:t>
      </w:r>
      <w:r w:rsidR="005E2FFC" w:rsidRPr="005E2FFC">
        <w:t xml:space="preserve">he workforce </w:t>
      </w:r>
      <w:r w:rsidR="005E2FFC">
        <w:t xml:space="preserve">was not appropriately </w:t>
      </w:r>
      <w:r w:rsidR="005E2FFC" w:rsidRPr="005E2FFC">
        <w:t>trained, equipped and supported to deliver the outcomes required by these standards</w:t>
      </w:r>
      <w:r w:rsidR="005E2FFC">
        <w:t xml:space="preserve">. This is relation to the changed legislative requirements relating to the use of restrictive practices in particular and the shared understanding of staff of their roles and responsibilities regarding the serious incident response scheme. </w:t>
      </w:r>
    </w:p>
    <w:p w14:paraId="2E5F4D23" w14:textId="572D9602" w:rsidR="00C170F1" w:rsidRPr="00CB505E" w:rsidRDefault="00C170F1" w:rsidP="00C170F1">
      <w:pPr>
        <w:rPr>
          <w:rFonts w:eastAsia="Calibri"/>
          <w:noProof/>
          <w:color w:val="auto"/>
          <w:lang w:eastAsia="en-US"/>
        </w:rPr>
      </w:pPr>
      <w:r>
        <w:rPr>
          <w:rFonts w:eastAsiaTheme="minorHAnsi"/>
          <w:color w:val="auto"/>
        </w:rPr>
        <w:t xml:space="preserve">For the reasons detailed above, </w:t>
      </w:r>
      <w:r w:rsidRPr="00191E54">
        <w:rPr>
          <w:rFonts w:eastAsiaTheme="minorHAnsi"/>
          <w:color w:val="auto"/>
        </w:rPr>
        <w:t xml:space="preserve">I find </w:t>
      </w:r>
      <w:r>
        <w:rPr>
          <w:rFonts w:eastAsiaTheme="minorHAnsi"/>
          <w:color w:val="auto"/>
        </w:rPr>
        <w:t xml:space="preserve">the service </w:t>
      </w:r>
      <w:r w:rsidRPr="00191E54">
        <w:rPr>
          <w:rFonts w:eastAsiaTheme="minorHAnsi"/>
          <w:color w:val="auto"/>
        </w:rPr>
        <w:t xml:space="preserve">to be </w:t>
      </w:r>
      <w:r>
        <w:rPr>
          <w:rFonts w:eastAsiaTheme="minorHAnsi"/>
          <w:color w:val="auto"/>
        </w:rPr>
        <w:t>Non-</w:t>
      </w:r>
      <w:r w:rsidRPr="00191E54">
        <w:rPr>
          <w:rFonts w:eastAsiaTheme="minorHAnsi"/>
          <w:color w:val="auto"/>
        </w:rPr>
        <w:t>Compliant with</w:t>
      </w:r>
      <w:r w:rsidR="00B169A9">
        <w:rPr>
          <w:rFonts w:eastAsiaTheme="minorHAnsi"/>
          <w:color w:val="auto"/>
        </w:rPr>
        <w:t xml:space="preserve"> this </w:t>
      </w:r>
      <w:r>
        <w:rPr>
          <w:rFonts w:eastAsiaTheme="minorHAnsi"/>
          <w:color w:val="auto"/>
        </w:rPr>
        <w:t>Requirement</w:t>
      </w:r>
      <w:r w:rsidR="00B169A9">
        <w:rPr>
          <w:rFonts w:eastAsiaTheme="minorHAnsi"/>
          <w:color w:val="auto"/>
        </w:rPr>
        <w:t xml:space="preserve">. </w:t>
      </w:r>
      <w:r>
        <w:rPr>
          <w:rFonts w:eastAsiaTheme="minorHAnsi"/>
          <w:color w:val="auto"/>
        </w:rPr>
        <w:t xml:space="preserve"> </w:t>
      </w:r>
    </w:p>
    <w:p w14:paraId="06066276" w14:textId="798F153E"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71499D5A"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DE33EFA" w14:textId="77777777" w:rsidR="00C170F1" w:rsidRDefault="00C170F1" w:rsidP="00C170F1">
      <w:pPr>
        <w:rPr>
          <w:rFonts w:eastAsiaTheme="minorHAnsi"/>
          <w:color w:val="auto"/>
        </w:rPr>
      </w:pPr>
      <w:r w:rsidRPr="00FD7336">
        <w:rPr>
          <w:rFonts w:eastAsiaTheme="minorHAnsi"/>
          <w:color w:val="auto"/>
        </w:rPr>
        <w:t>The Quality Standard is assessed as Non-compliant as one of the five specific requirements have been assessed as Non-compliant.</w:t>
      </w:r>
    </w:p>
    <w:p w14:paraId="61F3A80D" w14:textId="4E392C8A" w:rsidR="00C170F1" w:rsidRPr="00C059B9" w:rsidRDefault="00C170F1" w:rsidP="00C170F1">
      <w:pPr>
        <w:rPr>
          <w:rFonts w:eastAsiaTheme="minorHAnsi"/>
          <w:color w:val="auto"/>
        </w:rPr>
      </w:pPr>
      <w:r w:rsidRPr="00C059B9">
        <w:rPr>
          <w:rFonts w:eastAsiaTheme="minorHAnsi"/>
          <w:color w:val="auto"/>
        </w:rPr>
        <w:t xml:space="preserve">The </w:t>
      </w:r>
      <w:r>
        <w:rPr>
          <w:rFonts w:eastAsiaTheme="minorHAnsi"/>
          <w:color w:val="auto"/>
        </w:rPr>
        <w:t xml:space="preserve">Site Audit report identified the </w:t>
      </w:r>
      <w:r w:rsidRPr="00C059B9">
        <w:rPr>
          <w:rFonts w:eastAsiaTheme="minorHAnsi"/>
          <w:color w:val="auto"/>
        </w:rPr>
        <w:t xml:space="preserve">Assessment Team recommended </w:t>
      </w:r>
      <w:r>
        <w:rPr>
          <w:rFonts w:eastAsiaTheme="minorHAnsi"/>
          <w:color w:val="auto"/>
        </w:rPr>
        <w:t xml:space="preserve">that </w:t>
      </w:r>
      <w:r w:rsidRPr="00C059B9">
        <w:rPr>
          <w:rFonts w:eastAsiaTheme="minorHAnsi"/>
          <w:color w:val="auto"/>
        </w:rPr>
        <w:t>Requirement</w:t>
      </w:r>
      <w:r w:rsidR="00AC323A">
        <w:rPr>
          <w:rFonts w:eastAsiaTheme="minorHAnsi"/>
          <w:color w:val="auto"/>
        </w:rPr>
        <w:t>s 8</w:t>
      </w:r>
      <w:r w:rsidRPr="00C059B9">
        <w:rPr>
          <w:rFonts w:eastAsiaTheme="minorHAnsi"/>
          <w:color w:val="auto"/>
        </w:rPr>
        <w:t>(3)(</w:t>
      </w:r>
      <w:r w:rsidR="00AC323A">
        <w:rPr>
          <w:rFonts w:eastAsiaTheme="minorHAnsi"/>
          <w:color w:val="auto"/>
        </w:rPr>
        <w:t>c and 8(3)(e</w:t>
      </w:r>
      <w:r w:rsidRPr="00C059B9">
        <w:rPr>
          <w:rFonts w:eastAsiaTheme="minorHAnsi"/>
          <w:color w:val="auto"/>
        </w:rPr>
        <w:t xml:space="preserve">) </w:t>
      </w:r>
      <w:r w:rsidR="00AC323A">
        <w:rPr>
          <w:rFonts w:eastAsiaTheme="minorHAnsi"/>
          <w:color w:val="auto"/>
        </w:rPr>
        <w:t xml:space="preserve">were </w:t>
      </w:r>
      <w:r>
        <w:rPr>
          <w:rFonts w:eastAsiaTheme="minorHAnsi"/>
          <w:color w:val="auto"/>
        </w:rPr>
        <w:t xml:space="preserve">non-compliant. </w:t>
      </w:r>
      <w:r w:rsidRPr="00C059B9">
        <w:rPr>
          <w:rFonts w:eastAsiaTheme="minorHAnsi"/>
          <w:color w:val="auto"/>
        </w:rPr>
        <w:t xml:space="preserve">I have considered the Assessment Team’s findings; the evidence documented in the </w:t>
      </w:r>
      <w:r>
        <w:rPr>
          <w:rFonts w:eastAsiaTheme="minorHAnsi"/>
          <w:color w:val="auto"/>
        </w:rPr>
        <w:t xml:space="preserve">Site Audit </w:t>
      </w:r>
      <w:r w:rsidRPr="00C059B9">
        <w:rPr>
          <w:rFonts w:eastAsiaTheme="minorHAnsi"/>
          <w:color w:val="auto"/>
        </w:rPr>
        <w:t xml:space="preserve">report and the provider’s response and </w:t>
      </w:r>
      <w:r>
        <w:rPr>
          <w:rFonts w:eastAsiaTheme="minorHAnsi"/>
          <w:color w:val="auto"/>
        </w:rPr>
        <w:t xml:space="preserve">I </w:t>
      </w:r>
      <w:r w:rsidR="00AC323A">
        <w:rPr>
          <w:rFonts w:eastAsiaTheme="minorHAnsi"/>
          <w:color w:val="auto"/>
        </w:rPr>
        <w:t xml:space="preserve">have come to a different view. I </w:t>
      </w:r>
      <w:r w:rsidRPr="00C059B9">
        <w:rPr>
          <w:rFonts w:eastAsiaTheme="minorHAnsi"/>
          <w:color w:val="auto"/>
        </w:rPr>
        <w:t xml:space="preserve">find the service </w:t>
      </w:r>
      <w:r w:rsidR="00AC323A">
        <w:rPr>
          <w:rFonts w:eastAsiaTheme="minorHAnsi"/>
          <w:color w:val="auto"/>
        </w:rPr>
        <w:t xml:space="preserve">Compliant with </w:t>
      </w:r>
      <w:r w:rsidRPr="00C059B9">
        <w:rPr>
          <w:rFonts w:eastAsiaTheme="minorHAnsi"/>
          <w:color w:val="auto"/>
        </w:rPr>
        <w:t xml:space="preserve">Requirement </w:t>
      </w:r>
      <w:r w:rsidR="00AC323A">
        <w:rPr>
          <w:rFonts w:eastAsiaTheme="minorHAnsi"/>
          <w:color w:val="auto"/>
        </w:rPr>
        <w:t>8</w:t>
      </w:r>
      <w:r w:rsidRPr="00C059B9">
        <w:rPr>
          <w:rFonts w:eastAsiaTheme="minorHAnsi"/>
          <w:color w:val="auto"/>
        </w:rPr>
        <w:t>(3)(</w:t>
      </w:r>
      <w:r w:rsidR="00AC323A">
        <w:rPr>
          <w:rFonts w:eastAsiaTheme="minorHAnsi"/>
          <w:color w:val="auto"/>
        </w:rPr>
        <w:t>c</w:t>
      </w:r>
      <w:r w:rsidRPr="00C059B9">
        <w:rPr>
          <w:rFonts w:eastAsiaTheme="minorHAnsi"/>
          <w:color w:val="auto"/>
        </w:rPr>
        <w:t>)</w:t>
      </w:r>
      <w:r w:rsidR="00AC323A">
        <w:rPr>
          <w:rFonts w:eastAsiaTheme="minorHAnsi"/>
          <w:color w:val="auto"/>
        </w:rPr>
        <w:t xml:space="preserve"> and Non-compliant with 8(3)(e)</w:t>
      </w:r>
      <w:r>
        <w:rPr>
          <w:rFonts w:eastAsiaTheme="minorHAnsi"/>
          <w:color w:val="auto"/>
        </w:rPr>
        <w:t xml:space="preserve">. I </w:t>
      </w:r>
      <w:r w:rsidRPr="00534996">
        <w:rPr>
          <w:rFonts w:eastAsiaTheme="minorHAnsi"/>
          <w:color w:val="auto"/>
        </w:rPr>
        <w:t xml:space="preserve">have </w:t>
      </w:r>
      <w:r w:rsidRPr="0082768E">
        <w:rPr>
          <w:rFonts w:eastAsiaTheme="minorHAnsi"/>
          <w:color w:val="auto"/>
        </w:rPr>
        <w:t>provided reasons for my findings in the specific Requirement</w:t>
      </w:r>
      <w:r>
        <w:rPr>
          <w:rFonts w:eastAsiaTheme="minorHAnsi"/>
          <w:color w:val="auto"/>
        </w:rPr>
        <w:t>s</w:t>
      </w:r>
      <w:r w:rsidRPr="0082768E">
        <w:rPr>
          <w:rFonts w:eastAsiaTheme="minorHAnsi"/>
          <w:color w:val="auto"/>
        </w:rPr>
        <w:t xml:space="preserve"> below.</w:t>
      </w:r>
      <w:r w:rsidRPr="00C059B9">
        <w:rPr>
          <w:rFonts w:eastAsiaTheme="minorHAnsi"/>
          <w:color w:val="auto"/>
        </w:rPr>
        <w:t xml:space="preserve"> </w:t>
      </w:r>
    </w:p>
    <w:p w14:paraId="158496C8" w14:textId="01CECB18" w:rsidR="00C170F1" w:rsidRDefault="00AC323A" w:rsidP="00C170F1">
      <w:pPr>
        <w:rPr>
          <w:rFonts w:eastAsia="Calibri"/>
          <w:color w:val="auto"/>
          <w:lang w:eastAsia="en-US"/>
        </w:rPr>
      </w:pPr>
      <w:r>
        <w:rPr>
          <w:rFonts w:eastAsia="Calibri"/>
          <w:lang w:eastAsia="en-US"/>
        </w:rPr>
        <w:t xml:space="preserve">The Site Audit report reflected that overall </w:t>
      </w:r>
      <w:r w:rsidR="00C170F1" w:rsidRPr="00DF4F7E">
        <w:rPr>
          <w:rFonts w:eastAsia="Calibri"/>
          <w:lang w:eastAsia="en-US"/>
        </w:rPr>
        <w:t xml:space="preserve">consumers considered that the organisation </w:t>
      </w:r>
      <w:r>
        <w:rPr>
          <w:rFonts w:eastAsia="Calibri"/>
          <w:lang w:eastAsia="en-US"/>
        </w:rPr>
        <w:t xml:space="preserve">was </w:t>
      </w:r>
      <w:r w:rsidR="00C170F1" w:rsidRPr="00DF4F7E">
        <w:rPr>
          <w:rFonts w:eastAsia="Calibri"/>
          <w:lang w:eastAsia="en-US"/>
        </w:rPr>
        <w:t xml:space="preserve">well run and that they </w:t>
      </w:r>
      <w:r>
        <w:rPr>
          <w:rFonts w:eastAsia="Calibri"/>
          <w:lang w:eastAsia="en-US"/>
        </w:rPr>
        <w:t xml:space="preserve">could </w:t>
      </w:r>
      <w:r w:rsidR="00C170F1" w:rsidRPr="00DF4F7E">
        <w:rPr>
          <w:rFonts w:eastAsia="Calibri"/>
          <w:lang w:eastAsia="en-US"/>
        </w:rPr>
        <w:t xml:space="preserve">partner in improving the delivery of care and services. </w:t>
      </w:r>
      <w:r>
        <w:rPr>
          <w:rFonts w:eastAsia="Calibri"/>
          <w:lang w:eastAsia="en-US"/>
        </w:rPr>
        <w:t>C</w:t>
      </w:r>
      <w:r w:rsidR="00C170F1" w:rsidRPr="00DF4F7E">
        <w:rPr>
          <w:rFonts w:eastAsia="Calibri"/>
          <w:color w:val="auto"/>
          <w:lang w:eastAsia="en-US"/>
        </w:rPr>
        <w:t xml:space="preserve">onsumers and representatives </w:t>
      </w:r>
      <w:r>
        <w:rPr>
          <w:rFonts w:eastAsia="Calibri"/>
          <w:color w:val="auto"/>
          <w:lang w:eastAsia="en-US"/>
        </w:rPr>
        <w:t xml:space="preserve">said in various ways </w:t>
      </w:r>
      <w:r w:rsidR="00C170F1" w:rsidRPr="00DF4F7E">
        <w:rPr>
          <w:rFonts w:eastAsia="Calibri"/>
          <w:color w:val="auto"/>
          <w:lang w:eastAsia="en-US"/>
        </w:rPr>
        <w:t xml:space="preserve">that they </w:t>
      </w:r>
      <w:r w:rsidR="008E497E">
        <w:rPr>
          <w:rFonts w:eastAsia="Calibri"/>
          <w:color w:val="auto"/>
          <w:lang w:eastAsia="en-US"/>
        </w:rPr>
        <w:t xml:space="preserve">were </w:t>
      </w:r>
      <w:r w:rsidR="00C170F1" w:rsidRPr="00DF4F7E">
        <w:rPr>
          <w:rFonts w:eastAsia="Calibri"/>
          <w:color w:val="auto"/>
          <w:lang w:eastAsia="en-US"/>
        </w:rPr>
        <w:t xml:space="preserve">confident the service </w:t>
      </w:r>
      <w:r w:rsidR="008E497E">
        <w:rPr>
          <w:rFonts w:eastAsia="Calibri"/>
          <w:color w:val="auto"/>
          <w:lang w:eastAsia="en-US"/>
        </w:rPr>
        <w:t xml:space="preserve">was well </w:t>
      </w:r>
      <w:r w:rsidR="00C170F1" w:rsidRPr="00DF4F7E">
        <w:rPr>
          <w:rFonts w:eastAsia="Calibri"/>
          <w:color w:val="auto"/>
          <w:lang w:eastAsia="en-US"/>
        </w:rPr>
        <w:t>run</w:t>
      </w:r>
      <w:r w:rsidR="008E497E">
        <w:rPr>
          <w:rFonts w:eastAsia="Calibri"/>
          <w:color w:val="auto"/>
          <w:lang w:eastAsia="en-US"/>
        </w:rPr>
        <w:t xml:space="preserve">, </w:t>
      </w:r>
      <w:r w:rsidR="00C170F1" w:rsidRPr="00DF4F7E">
        <w:rPr>
          <w:rFonts w:eastAsia="Calibri"/>
          <w:color w:val="auto"/>
          <w:lang w:eastAsia="en-US"/>
        </w:rPr>
        <w:t xml:space="preserve">and they </w:t>
      </w:r>
      <w:r w:rsidR="008E497E">
        <w:rPr>
          <w:rFonts w:eastAsia="Calibri"/>
          <w:color w:val="auto"/>
          <w:lang w:eastAsia="en-US"/>
        </w:rPr>
        <w:t xml:space="preserve">were </w:t>
      </w:r>
      <w:r w:rsidR="00C170F1" w:rsidRPr="00DF4F7E">
        <w:rPr>
          <w:rFonts w:eastAsia="Calibri"/>
          <w:color w:val="auto"/>
          <w:lang w:eastAsia="en-US"/>
        </w:rPr>
        <w:t xml:space="preserve">satisfied with </w:t>
      </w:r>
      <w:r w:rsidR="008E497E">
        <w:rPr>
          <w:rFonts w:eastAsia="Calibri"/>
          <w:color w:val="auto"/>
          <w:lang w:eastAsia="en-US"/>
        </w:rPr>
        <w:t xml:space="preserve">the </w:t>
      </w:r>
      <w:r w:rsidR="00C170F1" w:rsidRPr="00DF4F7E">
        <w:rPr>
          <w:rFonts w:eastAsia="Calibri"/>
          <w:color w:val="auto"/>
          <w:lang w:eastAsia="en-US"/>
        </w:rPr>
        <w:t xml:space="preserve">level of </w:t>
      </w:r>
      <w:r w:rsidR="008E497E">
        <w:rPr>
          <w:rFonts w:eastAsia="Calibri"/>
          <w:color w:val="auto"/>
          <w:lang w:eastAsia="en-US"/>
        </w:rPr>
        <w:t xml:space="preserve">their </w:t>
      </w:r>
      <w:r w:rsidR="00C170F1" w:rsidRPr="00DF4F7E">
        <w:rPr>
          <w:rFonts w:eastAsia="Calibri"/>
          <w:color w:val="auto"/>
          <w:lang w:eastAsia="en-US"/>
        </w:rPr>
        <w:t>engagement in the development, delivery and evaluation of care and services.</w:t>
      </w:r>
    </w:p>
    <w:p w14:paraId="434A31B8" w14:textId="59C3522D" w:rsidR="00B47E1C" w:rsidRPr="00DF4F7E" w:rsidRDefault="00C170F1" w:rsidP="00B47E1C">
      <w:pPr>
        <w:tabs>
          <w:tab w:val="num" w:pos="340"/>
        </w:tabs>
        <w:rPr>
          <w:rFonts w:eastAsia="Fira Sans Light"/>
          <w:szCs w:val="22"/>
          <w:lang w:eastAsia="en-US"/>
        </w:rPr>
      </w:pPr>
      <w:r w:rsidRPr="00DF4F7E">
        <w:rPr>
          <w:rFonts w:eastAsia="Calibri"/>
          <w:color w:val="auto"/>
          <w:lang w:eastAsia="en-US"/>
        </w:rPr>
        <w:t>Management and staff describe</w:t>
      </w:r>
      <w:r w:rsidR="008E497E">
        <w:rPr>
          <w:rFonts w:eastAsia="Calibri"/>
          <w:color w:val="auto"/>
          <w:lang w:eastAsia="en-US"/>
        </w:rPr>
        <w:t>d</w:t>
      </w:r>
      <w:r w:rsidRPr="00DF4F7E">
        <w:rPr>
          <w:rFonts w:eastAsia="Calibri"/>
          <w:color w:val="auto"/>
          <w:lang w:eastAsia="en-US"/>
        </w:rPr>
        <w:t xml:space="preserve"> ways consumers </w:t>
      </w:r>
      <w:r w:rsidR="008E497E">
        <w:rPr>
          <w:rFonts w:eastAsia="Calibri"/>
          <w:color w:val="auto"/>
          <w:lang w:eastAsia="en-US"/>
        </w:rPr>
        <w:t xml:space="preserve">were </w:t>
      </w:r>
      <w:r w:rsidRPr="00DF4F7E">
        <w:rPr>
          <w:rFonts w:eastAsia="Calibri"/>
          <w:color w:val="auto"/>
          <w:lang w:eastAsia="en-US"/>
        </w:rPr>
        <w:t>encouraged to be involved in decisions about changes to the service</w:t>
      </w:r>
      <w:r w:rsidR="008E497E">
        <w:rPr>
          <w:rFonts w:eastAsia="Calibri"/>
          <w:color w:val="auto"/>
          <w:lang w:eastAsia="en-US"/>
        </w:rPr>
        <w:t xml:space="preserve"> </w:t>
      </w:r>
      <w:r w:rsidRPr="00DF4F7E">
        <w:rPr>
          <w:rFonts w:eastAsia="Calibri"/>
          <w:color w:val="auto"/>
          <w:lang w:eastAsia="en-US"/>
        </w:rPr>
        <w:t>the delivery of care and services</w:t>
      </w:r>
      <w:r w:rsidR="008E497E">
        <w:rPr>
          <w:rFonts w:eastAsia="Calibri"/>
          <w:color w:val="auto"/>
          <w:lang w:eastAsia="en-US"/>
        </w:rPr>
        <w:t>. This included via m</w:t>
      </w:r>
      <w:r w:rsidRPr="115DA691">
        <w:rPr>
          <w:rFonts w:eastAsia="Calibri"/>
          <w:color w:val="auto"/>
          <w:lang w:eastAsia="en-US"/>
        </w:rPr>
        <w:t>onthly consumer meetings,</w:t>
      </w:r>
      <w:r w:rsidR="008E497E">
        <w:rPr>
          <w:rFonts w:eastAsia="Calibri"/>
          <w:color w:val="auto"/>
          <w:lang w:eastAsia="en-US"/>
        </w:rPr>
        <w:t xml:space="preserve"> c</w:t>
      </w:r>
      <w:r w:rsidRPr="115DA691">
        <w:rPr>
          <w:rFonts w:eastAsia="Calibri"/>
          <w:color w:val="auto"/>
          <w:lang w:eastAsia="en-US"/>
        </w:rPr>
        <w:t xml:space="preserve">omplaints and feedback </w:t>
      </w:r>
      <w:r w:rsidR="008E497E">
        <w:rPr>
          <w:rFonts w:eastAsia="Calibri"/>
          <w:color w:val="auto"/>
          <w:lang w:eastAsia="en-US"/>
        </w:rPr>
        <w:t>mechanisms, d</w:t>
      </w:r>
      <w:r w:rsidRPr="115DA691">
        <w:rPr>
          <w:rFonts w:eastAsia="Calibri"/>
          <w:color w:val="auto"/>
          <w:lang w:eastAsia="en-US"/>
        </w:rPr>
        <w:t>iscussions through management</w:t>
      </w:r>
      <w:r w:rsidR="008E497E">
        <w:rPr>
          <w:rFonts w:eastAsia="Calibri"/>
          <w:color w:val="auto"/>
          <w:lang w:eastAsia="en-US"/>
        </w:rPr>
        <w:t>’</w:t>
      </w:r>
      <w:r w:rsidRPr="115DA691">
        <w:rPr>
          <w:rFonts w:eastAsia="Calibri"/>
          <w:color w:val="auto"/>
          <w:lang w:eastAsia="en-US"/>
        </w:rPr>
        <w:t>s open door policy</w:t>
      </w:r>
      <w:r w:rsidR="008E497E">
        <w:rPr>
          <w:rFonts w:eastAsia="Calibri"/>
          <w:color w:val="auto"/>
          <w:lang w:eastAsia="en-US"/>
        </w:rPr>
        <w:t xml:space="preserve"> and c</w:t>
      </w:r>
      <w:r w:rsidRPr="115DA691">
        <w:rPr>
          <w:rFonts w:eastAsia="Calibri"/>
          <w:color w:val="auto"/>
          <w:lang w:eastAsia="en-US"/>
        </w:rPr>
        <w:t>onsumer satisfaction surveys</w:t>
      </w:r>
      <w:r w:rsidR="008E497E">
        <w:rPr>
          <w:rFonts w:eastAsia="Calibri"/>
          <w:color w:val="auto"/>
          <w:lang w:eastAsia="en-US"/>
        </w:rPr>
        <w:t>.</w:t>
      </w:r>
      <w:r w:rsidR="000A0B93">
        <w:rPr>
          <w:rFonts w:eastAsia="Calibri"/>
          <w:color w:val="auto"/>
          <w:lang w:eastAsia="en-US"/>
        </w:rPr>
        <w:t xml:space="preserve"> T</w:t>
      </w:r>
      <w:r w:rsidR="00404977" w:rsidRPr="115DA691">
        <w:rPr>
          <w:rFonts w:eastAsia="Calibri"/>
          <w:color w:val="auto"/>
          <w:lang w:eastAsia="en-US"/>
        </w:rPr>
        <w:t>he service demonstrate</w:t>
      </w:r>
      <w:r w:rsidR="000A0B93">
        <w:rPr>
          <w:rFonts w:eastAsia="Calibri"/>
          <w:color w:val="auto"/>
          <w:lang w:eastAsia="en-US"/>
        </w:rPr>
        <w:t>d</w:t>
      </w:r>
      <w:r w:rsidR="00404977" w:rsidRPr="115DA691">
        <w:rPr>
          <w:rFonts w:eastAsia="Calibri"/>
          <w:color w:val="auto"/>
          <w:lang w:eastAsia="en-US"/>
        </w:rPr>
        <w:t xml:space="preserve"> the organisation’s governing body </w:t>
      </w:r>
      <w:r w:rsidR="004D57D6">
        <w:rPr>
          <w:rFonts w:eastAsia="Calibri"/>
          <w:color w:val="auto"/>
          <w:lang w:eastAsia="en-US"/>
        </w:rPr>
        <w:t xml:space="preserve">(Board) </w:t>
      </w:r>
      <w:r w:rsidR="00B47E1C">
        <w:rPr>
          <w:rFonts w:eastAsia="Calibri"/>
          <w:color w:val="auto"/>
          <w:lang w:eastAsia="en-US"/>
        </w:rPr>
        <w:t xml:space="preserve">generally </w:t>
      </w:r>
      <w:r w:rsidR="00404977" w:rsidRPr="115DA691">
        <w:rPr>
          <w:rFonts w:eastAsia="Calibri"/>
          <w:color w:val="auto"/>
          <w:lang w:eastAsia="en-US"/>
        </w:rPr>
        <w:t>promote</w:t>
      </w:r>
      <w:r w:rsidR="000A0B93">
        <w:rPr>
          <w:rFonts w:eastAsia="Calibri"/>
          <w:color w:val="auto"/>
          <w:lang w:eastAsia="en-US"/>
        </w:rPr>
        <w:t xml:space="preserve">d </w:t>
      </w:r>
      <w:r w:rsidR="00404977" w:rsidRPr="115DA691">
        <w:rPr>
          <w:rFonts w:eastAsia="Calibri"/>
          <w:color w:val="auto"/>
          <w:lang w:eastAsia="en-US"/>
        </w:rPr>
        <w:t>a culture of safe, inclusive and quality care</w:t>
      </w:r>
      <w:r w:rsidR="004D57D6">
        <w:rPr>
          <w:rFonts w:eastAsia="Calibri"/>
          <w:color w:val="auto"/>
          <w:lang w:eastAsia="en-US"/>
        </w:rPr>
        <w:t xml:space="preserve"> through the provision of approved </w:t>
      </w:r>
      <w:r w:rsidR="00404977" w:rsidRPr="115DA691">
        <w:rPr>
          <w:rFonts w:eastAsia="Calibri"/>
          <w:color w:val="auto"/>
          <w:lang w:eastAsia="en-US"/>
        </w:rPr>
        <w:t>polic</w:t>
      </w:r>
      <w:r w:rsidR="004D57D6">
        <w:rPr>
          <w:rFonts w:eastAsia="Calibri"/>
          <w:color w:val="auto"/>
          <w:lang w:eastAsia="en-US"/>
        </w:rPr>
        <w:t xml:space="preserve">ies </w:t>
      </w:r>
      <w:r w:rsidR="00404977" w:rsidRPr="115DA691">
        <w:rPr>
          <w:rFonts w:eastAsia="Calibri"/>
          <w:color w:val="auto"/>
          <w:lang w:eastAsia="en-US"/>
        </w:rPr>
        <w:t>and procedure</w:t>
      </w:r>
      <w:r w:rsidR="004D57D6">
        <w:rPr>
          <w:rFonts w:eastAsia="Calibri"/>
          <w:color w:val="auto"/>
          <w:lang w:eastAsia="en-US"/>
        </w:rPr>
        <w:t>s</w:t>
      </w:r>
      <w:r w:rsidR="00404977" w:rsidRPr="115DA691">
        <w:rPr>
          <w:rFonts w:eastAsia="Calibri"/>
          <w:color w:val="auto"/>
          <w:lang w:eastAsia="en-US"/>
        </w:rPr>
        <w:t xml:space="preserve"> in relation to each Quality Standard</w:t>
      </w:r>
      <w:r w:rsidR="00B47E1C">
        <w:rPr>
          <w:rFonts w:eastAsia="Calibri"/>
          <w:color w:val="auto"/>
          <w:lang w:eastAsia="en-US"/>
        </w:rPr>
        <w:t>; t</w:t>
      </w:r>
      <w:r w:rsidR="00404977" w:rsidRPr="115DA691">
        <w:rPr>
          <w:rFonts w:eastAsia="Calibri"/>
          <w:color w:val="auto"/>
          <w:lang w:eastAsia="en-US"/>
        </w:rPr>
        <w:t xml:space="preserve">he Board </w:t>
      </w:r>
      <w:r w:rsidR="004D57D6">
        <w:rPr>
          <w:rFonts w:eastAsia="Calibri"/>
          <w:color w:val="auto"/>
          <w:lang w:eastAsia="en-US"/>
        </w:rPr>
        <w:t xml:space="preserve">was kept </w:t>
      </w:r>
      <w:r w:rsidR="00404977" w:rsidRPr="115DA691">
        <w:rPr>
          <w:rFonts w:eastAsia="Calibri"/>
          <w:color w:val="auto"/>
          <w:lang w:eastAsia="en-US"/>
        </w:rPr>
        <w:t>informed of the Standards and</w:t>
      </w:r>
      <w:r w:rsidR="004D57D6">
        <w:rPr>
          <w:rFonts w:eastAsia="Calibri"/>
          <w:color w:val="auto"/>
          <w:lang w:eastAsia="en-US"/>
        </w:rPr>
        <w:t xml:space="preserve"> </w:t>
      </w:r>
      <w:r w:rsidR="00404977" w:rsidRPr="115DA691">
        <w:rPr>
          <w:rFonts w:eastAsia="Calibri"/>
          <w:color w:val="auto"/>
          <w:lang w:eastAsia="en-US"/>
        </w:rPr>
        <w:t>legislative requirement changes.</w:t>
      </w:r>
      <w:r w:rsidR="00B47E1C">
        <w:rPr>
          <w:rFonts w:eastAsia="Calibri"/>
          <w:color w:val="auto"/>
          <w:lang w:eastAsia="en-US"/>
        </w:rPr>
        <w:t xml:space="preserve"> However, the or</w:t>
      </w:r>
      <w:r w:rsidR="00B47E1C" w:rsidRPr="00DF4F7E">
        <w:rPr>
          <w:rFonts w:eastAsia="Fira Sans Light"/>
          <w:szCs w:val="22"/>
          <w:lang w:eastAsia="en-US"/>
        </w:rPr>
        <w:t>ganisational</w:t>
      </w:r>
      <w:r w:rsidR="00B47E1C">
        <w:rPr>
          <w:rFonts w:eastAsia="Fira Sans Light"/>
          <w:szCs w:val="22"/>
          <w:lang w:eastAsia="en-US"/>
        </w:rPr>
        <w:t xml:space="preserve"> g</w:t>
      </w:r>
      <w:r w:rsidR="00B47E1C" w:rsidRPr="00DF4F7E">
        <w:rPr>
          <w:rFonts w:eastAsia="Fira Sans Light"/>
          <w:szCs w:val="22"/>
          <w:lang w:eastAsia="en-US"/>
        </w:rPr>
        <w:t>overnance</w:t>
      </w:r>
      <w:r w:rsidR="00B47E1C">
        <w:rPr>
          <w:rFonts w:eastAsia="Fira Sans Light"/>
          <w:szCs w:val="22"/>
          <w:lang w:eastAsia="en-US"/>
        </w:rPr>
        <w:t xml:space="preserve"> policy did not include the </w:t>
      </w:r>
      <w:r w:rsidR="0007097B">
        <w:rPr>
          <w:rFonts w:eastAsia="Fira Sans Light"/>
          <w:szCs w:val="22"/>
          <w:lang w:eastAsia="en-US"/>
        </w:rPr>
        <w:t xml:space="preserve">serious incident response </w:t>
      </w:r>
      <w:r w:rsidR="0007097B">
        <w:rPr>
          <w:rFonts w:eastAsia="Fira Sans Light"/>
          <w:szCs w:val="22"/>
          <w:lang w:eastAsia="en-US"/>
        </w:rPr>
        <w:lastRenderedPageBreak/>
        <w:t xml:space="preserve">scheme </w:t>
      </w:r>
      <w:r w:rsidR="00B47E1C" w:rsidRPr="115DA691">
        <w:rPr>
          <w:rFonts w:eastAsia="Fira Sans Light"/>
          <w:lang w:eastAsia="en-US"/>
        </w:rPr>
        <w:t>reporting obligations</w:t>
      </w:r>
      <w:r w:rsidR="00B47E1C">
        <w:rPr>
          <w:rFonts w:eastAsia="Fira Sans Light"/>
          <w:lang w:eastAsia="en-US"/>
        </w:rPr>
        <w:t xml:space="preserve">, or </w:t>
      </w:r>
      <w:r w:rsidR="0007097B">
        <w:rPr>
          <w:rFonts w:eastAsia="Fira Sans Light"/>
          <w:lang w:eastAsia="en-US"/>
        </w:rPr>
        <w:t xml:space="preserve">how </w:t>
      </w:r>
      <w:r w:rsidR="00B47E1C" w:rsidRPr="115DA691">
        <w:rPr>
          <w:rFonts w:eastAsia="Fira Sans Light"/>
          <w:lang w:eastAsia="en-US"/>
        </w:rPr>
        <w:t xml:space="preserve">incidents </w:t>
      </w:r>
      <w:r w:rsidR="00B47E1C">
        <w:rPr>
          <w:rFonts w:eastAsia="Fira Sans Light"/>
          <w:lang w:eastAsia="en-US"/>
        </w:rPr>
        <w:t xml:space="preserve">were </w:t>
      </w:r>
      <w:r w:rsidR="00B47E1C" w:rsidRPr="115DA691">
        <w:rPr>
          <w:rFonts w:eastAsia="Fira Sans Light"/>
          <w:lang w:eastAsia="en-US"/>
        </w:rPr>
        <w:t>reported</w:t>
      </w:r>
      <w:r w:rsidR="003401CB">
        <w:rPr>
          <w:rFonts w:eastAsia="Fira Sans Light"/>
          <w:lang w:eastAsia="en-US"/>
        </w:rPr>
        <w:t>. Although staff confirmed</w:t>
      </w:r>
      <w:r w:rsidR="003401CB" w:rsidRPr="003401CB">
        <w:rPr>
          <w:rFonts w:eastAsia="Fira Sans Light"/>
          <w:szCs w:val="22"/>
          <w:lang w:eastAsia="en-US"/>
        </w:rPr>
        <w:t xml:space="preserve"> </w:t>
      </w:r>
      <w:r w:rsidR="003401CB">
        <w:rPr>
          <w:rFonts w:eastAsia="Fira Sans Light"/>
          <w:szCs w:val="22"/>
          <w:lang w:eastAsia="en-US"/>
        </w:rPr>
        <w:t>serious incident response scheme</w:t>
      </w:r>
      <w:r w:rsidR="003401CB">
        <w:rPr>
          <w:rFonts w:eastAsia="Fira Sans Light"/>
          <w:lang w:eastAsia="en-US"/>
        </w:rPr>
        <w:t xml:space="preserve"> training had been provided</w:t>
      </w:r>
      <w:r w:rsidR="003401CB">
        <w:rPr>
          <w:rFonts w:eastAsia="Fira Sans Light"/>
          <w:szCs w:val="22"/>
          <w:lang w:eastAsia="en-US"/>
        </w:rPr>
        <w:t xml:space="preserve">, </w:t>
      </w:r>
      <w:r w:rsidR="00B47E1C">
        <w:rPr>
          <w:rFonts w:eastAsia="Fira Sans Light"/>
          <w:lang w:eastAsia="en-US"/>
        </w:rPr>
        <w:t xml:space="preserve">staff </w:t>
      </w:r>
      <w:r w:rsidR="00B47E1C" w:rsidRPr="00DF4F7E">
        <w:rPr>
          <w:rFonts w:eastAsia="Fira Sans Light"/>
          <w:szCs w:val="22"/>
          <w:lang w:eastAsia="en-US"/>
        </w:rPr>
        <w:t xml:space="preserve">were </w:t>
      </w:r>
      <w:r w:rsidR="00B47E1C">
        <w:rPr>
          <w:rFonts w:eastAsia="Fira Sans Light"/>
          <w:szCs w:val="22"/>
          <w:lang w:eastAsia="en-US"/>
        </w:rPr>
        <w:t>un</w:t>
      </w:r>
      <w:r w:rsidR="00B47E1C" w:rsidRPr="00DF4F7E">
        <w:rPr>
          <w:rFonts w:eastAsia="Fira Sans Light"/>
          <w:szCs w:val="22"/>
          <w:lang w:eastAsia="en-US"/>
        </w:rPr>
        <w:t xml:space="preserve">able to </w:t>
      </w:r>
      <w:r w:rsidR="003401CB">
        <w:rPr>
          <w:rFonts w:eastAsia="Fira Sans Light"/>
          <w:szCs w:val="22"/>
          <w:lang w:eastAsia="en-US"/>
        </w:rPr>
        <w:t xml:space="preserve">demonstrate </w:t>
      </w:r>
      <w:r w:rsidR="0007097B">
        <w:rPr>
          <w:rFonts w:eastAsia="Fira Sans Light"/>
          <w:szCs w:val="22"/>
          <w:lang w:eastAsia="en-US"/>
        </w:rPr>
        <w:t xml:space="preserve">their knowledge regarding </w:t>
      </w:r>
      <w:r w:rsidR="00B47E1C">
        <w:rPr>
          <w:rFonts w:eastAsia="Fira Sans Light"/>
          <w:szCs w:val="22"/>
          <w:lang w:eastAsia="en-US"/>
        </w:rPr>
        <w:t xml:space="preserve">serious incident response scheme </w:t>
      </w:r>
      <w:r w:rsidR="00B47E1C" w:rsidRPr="00DF4F7E">
        <w:rPr>
          <w:rFonts w:eastAsia="Fira Sans Light"/>
          <w:szCs w:val="22"/>
          <w:lang w:eastAsia="en-US"/>
        </w:rPr>
        <w:t>reporting requirements</w:t>
      </w:r>
      <w:r w:rsidR="00B47E1C">
        <w:rPr>
          <w:rFonts w:eastAsia="Fira Sans Light"/>
          <w:szCs w:val="22"/>
          <w:lang w:eastAsia="en-US"/>
        </w:rPr>
        <w:t>.</w:t>
      </w:r>
      <w:r w:rsidR="00B47E1C" w:rsidRPr="00DF4F7E">
        <w:rPr>
          <w:rFonts w:eastAsia="Fira Sans Light"/>
          <w:szCs w:val="22"/>
          <w:lang w:eastAsia="en-US"/>
        </w:rPr>
        <w:t xml:space="preserve">   </w:t>
      </w:r>
    </w:p>
    <w:p w14:paraId="6911D367" w14:textId="0D0217F1" w:rsidR="00B47E1C" w:rsidRDefault="004D57D6" w:rsidP="00AC323A">
      <w:pPr>
        <w:rPr>
          <w:rFonts w:eastAsia="Calibri"/>
          <w:color w:val="auto"/>
          <w:lang w:eastAsia="en-US"/>
        </w:rPr>
      </w:pPr>
      <w:r>
        <w:rPr>
          <w:rFonts w:eastAsia="Calibri"/>
          <w:color w:val="auto"/>
          <w:lang w:eastAsia="en-US"/>
        </w:rPr>
        <w:t>While t</w:t>
      </w:r>
      <w:r w:rsidR="00404977" w:rsidRPr="00DF4F7E">
        <w:rPr>
          <w:rFonts w:eastAsia="Calibri"/>
          <w:color w:val="auto"/>
          <w:lang w:eastAsia="en-US"/>
        </w:rPr>
        <w:t>he service demonstrate</w:t>
      </w:r>
      <w:r>
        <w:rPr>
          <w:rFonts w:eastAsia="Calibri"/>
          <w:color w:val="auto"/>
          <w:lang w:eastAsia="en-US"/>
        </w:rPr>
        <w:t xml:space="preserve">d </w:t>
      </w:r>
      <w:r w:rsidR="00404977" w:rsidRPr="00DF4F7E">
        <w:rPr>
          <w:rFonts w:eastAsia="Calibri"/>
          <w:color w:val="auto"/>
          <w:lang w:eastAsia="en-US"/>
        </w:rPr>
        <w:t xml:space="preserve">it </w:t>
      </w:r>
      <w:r>
        <w:rPr>
          <w:rFonts w:eastAsia="Calibri"/>
          <w:color w:val="auto"/>
          <w:lang w:eastAsia="en-US"/>
        </w:rPr>
        <w:t xml:space="preserve">generally </w:t>
      </w:r>
      <w:r w:rsidR="00404977" w:rsidRPr="00DF4F7E">
        <w:rPr>
          <w:rFonts w:eastAsia="Calibri"/>
          <w:color w:val="auto"/>
          <w:lang w:eastAsia="en-US"/>
        </w:rPr>
        <w:t>ha</w:t>
      </w:r>
      <w:r>
        <w:rPr>
          <w:rFonts w:eastAsia="Calibri"/>
          <w:color w:val="auto"/>
          <w:lang w:eastAsia="en-US"/>
        </w:rPr>
        <w:t xml:space="preserve">d </w:t>
      </w:r>
      <w:r w:rsidR="00404977" w:rsidRPr="00DF4F7E">
        <w:rPr>
          <w:rFonts w:eastAsia="Calibri"/>
          <w:color w:val="auto"/>
          <w:lang w:eastAsia="en-US"/>
        </w:rPr>
        <w:t>effective organisation wide governance systems in place</w:t>
      </w:r>
      <w:r>
        <w:rPr>
          <w:rFonts w:eastAsia="Calibri"/>
          <w:color w:val="auto"/>
          <w:lang w:eastAsia="en-US"/>
        </w:rPr>
        <w:t xml:space="preserve">, the service </w:t>
      </w:r>
      <w:r w:rsidR="007B391F">
        <w:rPr>
          <w:rFonts w:eastAsia="Calibri"/>
          <w:color w:val="auto"/>
          <w:lang w:eastAsia="en-US"/>
        </w:rPr>
        <w:t xml:space="preserve">could not adequality show </w:t>
      </w:r>
      <w:r w:rsidRPr="00DF4F7E">
        <w:rPr>
          <w:rFonts w:eastAsia="Calibri"/>
          <w:color w:val="auto"/>
          <w:lang w:eastAsia="en-US"/>
        </w:rPr>
        <w:t xml:space="preserve">organisation wide governance </w:t>
      </w:r>
      <w:r>
        <w:rPr>
          <w:rFonts w:eastAsia="Calibri"/>
          <w:color w:val="auto"/>
          <w:lang w:eastAsia="en-US"/>
        </w:rPr>
        <w:t xml:space="preserve">in </w:t>
      </w:r>
      <w:r w:rsidR="007B391F">
        <w:rPr>
          <w:rFonts w:eastAsia="Calibri"/>
          <w:color w:val="auto"/>
          <w:lang w:eastAsia="en-US"/>
        </w:rPr>
        <w:t xml:space="preserve">relation to </w:t>
      </w:r>
      <w:r w:rsidR="007B391F" w:rsidRPr="00DF4F7E">
        <w:rPr>
          <w:rFonts w:eastAsia="Calibri"/>
          <w:color w:val="auto"/>
          <w:lang w:eastAsia="en-US"/>
        </w:rPr>
        <w:t>regulatory</w:t>
      </w:r>
      <w:r w:rsidRPr="00DF4F7E">
        <w:rPr>
          <w:rFonts w:eastAsia="Calibri"/>
          <w:color w:val="auto"/>
          <w:lang w:eastAsia="en-US"/>
        </w:rPr>
        <w:t xml:space="preserve"> compliance.</w:t>
      </w:r>
      <w:r w:rsidR="007B391F">
        <w:rPr>
          <w:rFonts w:eastAsia="Calibri"/>
          <w:color w:val="auto"/>
          <w:lang w:eastAsia="en-US"/>
        </w:rPr>
        <w:t xml:space="preserve"> L</w:t>
      </w:r>
      <w:r w:rsidR="00404977" w:rsidRPr="00DF4F7E">
        <w:rPr>
          <w:rFonts w:eastAsia="Calibri"/>
          <w:color w:val="auto"/>
          <w:lang w:eastAsia="en-US"/>
        </w:rPr>
        <w:t xml:space="preserve">egislative changes around restrictive practices had not been effectively communicated to staff and </w:t>
      </w:r>
      <w:r>
        <w:rPr>
          <w:rFonts w:eastAsia="Calibri"/>
          <w:color w:val="auto"/>
          <w:lang w:eastAsia="en-US"/>
        </w:rPr>
        <w:t xml:space="preserve">staff </w:t>
      </w:r>
      <w:r w:rsidR="00404977" w:rsidRPr="00DF4F7E">
        <w:rPr>
          <w:rFonts w:eastAsia="Calibri"/>
          <w:color w:val="auto"/>
          <w:lang w:eastAsia="en-US"/>
        </w:rPr>
        <w:t xml:space="preserve">were </w:t>
      </w:r>
      <w:r>
        <w:rPr>
          <w:rFonts w:eastAsia="Calibri"/>
          <w:color w:val="auto"/>
          <w:lang w:eastAsia="en-US"/>
        </w:rPr>
        <w:t>un</w:t>
      </w:r>
      <w:r w:rsidR="00404977" w:rsidRPr="00DF4F7E">
        <w:rPr>
          <w:rFonts w:eastAsia="Calibri"/>
          <w:color w:val="auto"/>
          <w:lang w:eastAsia="en-US"/>
        </w:rPr>
        <w:t>able to describe</w:t>
      </w:r>
      <w:r w:rsidR="007B391F">
        <w:rPr>
          <w:rFonts w:eastAsia="Calibri"/>
          <w:color w:val="auto"/>
          <w:lang w:eastAsia="en-US"/>
        </w:rPr>
        <w:t xml:space="preserve">, or demonstrate </w:t>
      </w:r>
      <w:r w:rsidR="0007097B">
        <w:rPr>
          <w:rFonts w:eastAsia="Calibri"/>
          <w:color w:val="auto"/>
          <w:lang w:eastAsia="en-US"/>
        </w:rPr>
        <w:t xml:space="preserve">the </w:t>
      </w:r>
      <w:r w:rsidR="007B391F">
        <w:rPr>
          <w:rFonts w:eastAsia="Calibri"/>
          <w:color w:val="auto"/>
          <w:lang w:eastAsia="en-US"/>
        </w:rPr>
        <w:t>implementation</w:t>
      </w:r>
      <w:r w:rsidR="00B47E1C">
        <w:rPr>
          <w:rFonts w:eastAsia="Calibri"/>
          <w:color w:val="auto"/>
          <w:lang w:eastAsia="en-US"/>
        </w:rPr>
        <w:t xml:space="preserve"> of</w:t>
      </w:r>
      <w:r w:rsidR="007B391F">
        <w:rPr>
          <w:rFonts w:eastAsia="Calibri"/>
          <w:color w:val="auto"/>
          <w:lang w:eastAsia="en-US"/>
        </w:rPr>
        <w:t xml:space="preserve">, </w:t>
      </w:r>
      <w:r w:rsidR="00404977" w:rsidRPr="00DF4F7E">
        <w:rPr>
          <w:rFonts w:eastAsia="Calibri"/>
          <w:color w:val="auto"/>
          <w:lang w:eastAsia="en-US"/>
        </w:rPr>
        <w:t>practical elements of the changes.</w:t>
      </w:r>
      <w:r w:rsidR="007B391F">
        <w:rPr>
          <w:rFonts w:eastAsia="Calibri"/>
          <w:color w:val="auto"/>
          <w:lang w:eastAsia="en-US"/>
        </w:rPr>
        <w:t xml:space="preserve"> </w:t>
      </w:r>
      <w:r w:rsidR="00AC323A" w:rsidRPr="00DF4F7E">
        <w:rPr>
          <w:rFonts w:eastAsia="Fira Sans Light"/>
          <w:szCs w:val="22"/>
          <w:lang w:eastAsia="en-US"/>
        </w:rPr>
        <w:t xml:space="preserve">The </w:t>
      </w:r>
      <w:r w:rsidR="007B391F">
        <w:rPr>
          <w:rFonts w:eastAsia="Fira Sans Light"/>
          <w:szCs w:val="22"/>
          <w:lang w:eastAsia="en-US"/>
        </w:rPr>
        <w:t xml:space="preserve">organisation had a </w:t>
      </w:r>
      <w:r w:rsidR="00AC323A" w:rsidRPr="00DF4F7E">
        <w:rPr>
          <w:rFonts w:eastAsia="Fira Sans Light"/>
          <w:szCs w:val="22"/>
          <w:lang w:eastAsia="en-US"/>
        </w:rPr>
        <w:t>documented risk management framework</w:t>
      </w:r>
      <w:r w:rsidR="007B391F">
        <w:rPr>
          <w:rFonts w:eastAsia="Fira Sans Light"/>
          <w:szCs w:val="22"/>
          <w:lang w:eastAsia="en-US"/>
        </w:rPr>
        <w:t xml:space="preserve"> that incorporated management of consumers’ </w:t>
      </w:r>
      <w:r w:rsidR="00AC323A" w:rsidRPr="115DA691">
        <w:rPr>
          <w:rFonts w:eastAsia="Calibri"/>
          <w:color w:val="auto"/>
          <w:lang w:eastAsia="en-US"/>
        </w:rPr>
        <w:t>high impact or high prevalence risks</w:t>
      </w:r>
      <w:r w:rsidR="007B391F">
        <w:rPr>
          <w:rFonts w:eastAsia="Calibri"/>
          <w:color w:val="auto"/>
          <w:lang w:eastAsia="en-US"/>
        </w:rPr>
        <w:t>,</w:t>
      </w:r>
      <w:r w:rsidR="007B391F" w:rsidRPr="007B391F">
        <w:rPr>
          <w:rFonts w:eastAsia="Calibri"/>
          <w:color w:val="auto"/>
          <w:lang w:eastAsia="en-US"/>
        </w:rPr>
        <w:t xml:space="preserve"> </w:t>
      </w:r>
      <w:r w:rsidR="007B391F" w:rsidRPr="115DA691">
        <w:rPr>
          <w:rFonts w:eastAsia="Calibri"/>
          <w:color w:val="auto"/>
          <w:lang w:eastAsia="en-US"/>
        </w:rPr>
        <w:t>identif</w:t>
      </w:r>
      <w:r w:rsidR="007B391F">
        <w:rPr>
          <w:rFonts w:eastAsia="Calibri"/>
          <w:color w:val="auto"/>
          <w:lang w:eastAsia="en-US"/>
        </w:rPr>
        <w:t xml:space="preserve">ication </w:t>
      </w:r>
      <w:r w:rsidR="007B391F" w:rsidRPr="115DA691">
        <w:rPr>
          <w:rFonts w:eastAsia="Calibri"/>
          <w:color w:val="auto"/>
          <w:lang w:eastAsia="en-US"/>
        </w:rPr>
        <w:t>and respon</w:t>
      </w:r>
      <w:r w:rsidR="007B391F">
        <w:rPr>
          <w:rFonts w:eastAsia="Calibri"/>
          <w:color w:val="auto"/>
          <w:lang w:eastAsia="en-US"/>
        </w:rPr>
        <w:t xml:space="preserve">se to </w:t>
      </w:r>
      <w:r w:rsidR="00AC323A" w:rsidRPr="115DA691">
        <w:rPr>
          <w:rFonts w:eastAsia="Calibri"/>
          <w:color w:val="auto"/>
          <w:lang w:eastAsia="en-US"/>
        </w:rPr>
        <w:t>the abuse and neglect of consumers</w:t>
      </w:r>
      <w:r w:rsidR="007B391F">
        <w:rPr>
          <w:rFonts w:eastAsia="Calibri"/>
          <w:color w:val="auto"/>
          <w:lang w:eastAsia="en-US"/>
        </w:rPr>
        <w:t xml:space="preserve">, and </w:t>
      </w:r>
      <w:r w:rsidR="00AC323A" w:rsidRPr="115DA691">
        <w:rPr>
          <w:rFonts w:eastAsia="Calibri"/>
          <w:color w:val="auto"/>
          <w:lang w:eastAsia="en-US"/>
        </w:rPr>
        <w:t xml:space="preserve">consumers </w:t>
      </w:r>
      <w:r w:rsidR="007B391F">
        <w:rPr>
          <w:rFonts w:eastAsia="Calibri"/>
          <w:color w:val="auto"/>
          <w:lang w:eastAsia="en-US"/>
        </w:rPr>
        <w:t>being s</w:t>
      </w:r>
      <w:r w:rsidR="00AC323A" w:rsidRPr="115DA691">
        <w:rPr>
          <w:rFonts w:eastAsia="Calibri"/>
          <w:color w:val="auto"/>
          <w:lang w:eastAsia="en-US"/>
        </w:rPr>
        <w:t xml:space="preserve">upported to live the best life they </w:t>
      </w:r>
      <w:r w:rsidR="007B391F">
        <w:rPr>
          <w:rFonts w:eastAsia="Calibri"/>
          <w:color w:val="auto"/>
          <w:lang w:eastAsia="en-US"/>
        </w:rPr>
        <w:t xml:space="preserve">could. </w:t>
      </w:r>
    </w:p>
    <w:p w14:paraId="3B8D62AD" w14:textId="70E65BD1" w:rsidR="00AC323A" w:rsidRPr="00DF4F7E" w:rsidRDefault="00AF768F" w:rsidP="00AC323A">
      <w:pPr>
        <w:rPr>
          <w:rFonts w:eastAsia="Calibri"/>
          <w:color w:val="auto"/>
          <w:lang w:eastAsia="en-US"/>
        </w:rPr>
      </w:pPr>
      <w:r>
        <w:rPr>
          <w:rFonts w:eastAsia="Calibri"/>
          <w:color w:val="auto"/>
          <w:lang w:eastAsia="en-US"/>
        </w:rPr>
        <w:t xml:space="preserve">The </w:t>
      </w:r>
      <w:r w:rsidR="00AC323A" w:rsidRPr="00DF4F7E">
        <w:rPr>
          <w:rFonts w:eastAsia="Calibri"/>
          <w:color w:val="auto"/>
          <w:lang w:eastAsia="en-US"/>
        </w:rPr>
        <w:t xml:space="preserve">service </w:t>
      </w:r>
      <w:r>
        <w:rPr>
          <w:rFonts w:eastAsia="Calibri"/>
          <w:color w:val="auto"/>
          <w:lang w:eastAsia="en-US"/>
        </w:rPr>
        <w:t xml:space="preserve">had </w:t>
      </w:r>
      <w:r w:rsidR="00AC323A" w:rsidRPr="00DF4F7E">
        <w:rPr>
          <w:rFonts w:eastAsia="Calibri"/>
          <w:color w:val="auto"/>
          <w:lang w:eastAsia="en-US"/>
        </w:rPr>
        <w:t xml:space="preserve">a clinical governance framework </w:t>
      </w:r>
      <w:r w:rsidR="0007097B">
        <w:rPr>
          <w:rFonts w:eastAsia="Calibri"/>
          <w:color w:val="auto"/>
          <w:lang w:eastAsia="en-US"/>
        </w:rPr>
        <w:t xml:space="preserve">that included </w:t>
      </w:r>
      <w:r w:rsidR="00AC323A" w:rsidRPr="00DF4F7E">
        <w:rPr>
          <w:rFonts w:eastAsia="Calibri"/>
          <w:color w:val="auto"/>
          <w:lang w:eastAsia="en-US"/>
        </w:rPr>
        <w:t>antimicrobial stewardship</w:t>
      </w:r>
      <w:r>
        <w:rPr>
          <w:rFonts w:eastAsia="Calibri"/>
          <w:color w:val="auto"/>
          <w:lang w:eastAsia="en-US"/>
        </w:rPr>
        <w:t xml:space="preserve">, </w:t>
      </w:r>
      <w:r w:rsidR="00AC323A" w:rsidRPr="00DF4F7E">
        <w:rPr>
          <w:rFonts w:eastAsia="Calibri"/>
          <w:color w:val="auto"/>
          <w:lang w:eastAsia="en-US"/>
        </w:rPr>
        <w:t>open disclosure</w:t>
      </w:r>
      <w:r>
        <w:rPr>
          <w:rFonts w:eastAsia="Calibri"/>
          <w:color w:val="auto"/>
          <w:lang w:eastAsia="en-US"/>
        </w:rPr>
        <w:t xml:space="preserve"> and </w:t>
      </w:r>
      <w:r w:rsidR="00AC323A" w:rsidRPr="00DF4F7E">
        <w:rPr>
          <w:rFonts w:eastAsia="Calibri"/>
          <w:color w:val="auto"/>
          <w:lang w:eastAsia="en-US"/>
        </w:rPr>
        <w:t>minimising the use of restraint</w:t>
      </w:r>
      <w:r>
        <w:rPr>
          <w:rFonts w:eastAsia="Calibri"/>
          <w:color w:val="auto"/>
          <w:lang w:eastAsia="en-US"/>
        </w:rPr>
        <w:t xml:space="preserve">. However, the policy regarding </w:t>
      </w:r>
      <w:r w:rsidRPr="00DF4F7E">
        <w:rPr>
          <w:rFonts w:eastAsia="Calibri"/>
          <w:color w:val="auto"/>
          <w:lang w:eastAsia="en-US"/>
        </w:rPr>
        <w:t xml:space="preserve">minimising the use of restraint </w:t>
      </w:r>
      <w:r w:rsidR="00AC323A" w:rsidRPr="00DF4F7E">
        <w:rPr>
          <w:rFonts w:eastAsia="Calibri"/>
          <w:color w:val="auto"/>
          <w:lang w:eastAsia="en-US"/>
        </w:rPr>
        <w:t>was not comprehensive</w:t>
      </w:r>
      <w:r>
        <w:rPr>
          <w:rFonts w:eastAsia="Calibri"/>
          <w:color w:val="auto"/>
          <w:lang w:eastAsia="en-US"/>
        </w:rPr>
        <w:t xml:space="preserve">; </w:t>
      </w:r>
      <w:r w:rsidR="00FD6993">
        <w:rPr>
          <w:rFonts w:eastAsia="Calibri"/>
          <w:color w:val="auto"/>
          <w:lang w:eastAsia="en-US"/>
        </w:rPr>
        <w:t xml:space="preserve">it </w:t>
      </w:r>
      <w:r w:rsidR="00FD6993" w:rsidRPr="00DF4F7E">
        <w:rPr>
          <w:rFonts w:eastAsia="Calibri"/>
          <w:lang w:eastAsia="en-US"/>
        </w:rPr>
        <w:t>detailed psychotropic</w:t>
      </w:r>
      <w:r w:rsidR="00FD6993">
        <w:rPr>
          <w:rFonts w:eastAsia="Calibri"/>
          <w:lang w:eastAsia="en-US"/>
        </w:rPr>
        <w:t xml:space="preserve"> medication </w:t>
      </w:r>
      <w:r w:rsidR="00FD6993" w:rsidRPr="00DF4F7E">
        <w:rPr>
          <w:rFonts w:eastAsia="Calibri"/>
          <w:lang w:eastAsia="en-US"/>
        </w:rPr>
        <w:t xml:space="preserve">and chemical restraint </w:t>
      </w:r>
      <w:r w:rsidR="0007097B">
        <w:rPr>
          <w:rFonts w:eastAsia="Calibri"/>
          <w:lang w:eastAsia="en-US"/>
        </w:rPr>
        <w:t xml:space="preserve">only </w:t>
      </w:r>
      <w:r w:rsidR="00FD6993" w:rsidRPr="00DF4F7E">
        <w:rPr>
          <w:rFonts w:eastAsia="Calibri"/>
          <w:lang w:eastAsia="en-US"/>
        </w:rPr>
        <w:t xml:space="preserve">as restrictive practice and did not include information </w:t>
      </w:r>
      <w:r w:rsidR="00FD6993">
        <w:rPr>
          <w:rFonts w:eastAsia="Calibri"/>
          <w:lang w:eastAsia="en-US"/>
        </w:rPr>
        <w:t xml:space="preserve">regarding </w:t>
      </w:r>
      <w:r w:rsidR="00FD6993" w:rsidRPr="00DF4F7E">
        <w:rPr>
          <w:rFonts w:eastAsia="Calibri"/>
          <w:lang w:eastAsia="en-US"/>
        </w:rPr>
        <w:t xml:space="preserve">what is to be included in a </w:t>
      </w:r>
      <w:r w:rsidR="00FD6993">
        <w:rPr>
          <w:rFonts w:eastAsia="Calibri"/>
          <w:lang w:eastAsia="en-US"/>
        </w:rPr>
        <w:t xml:space="preserve">consumers’ </w:t>
      </w:r>
      <w:r w:rsidR="00FD6993" w:rsidRPr="00DF4F7E">
        <w:rPr>
          <w:rFonts w:eastAsia="Calibri"/>
          <w:lang w:eastAsia="en-US"/>
        </w:rPr>
        <w:t>behaviour support plan.</w:t>
      </w:r>
      <w:r w:rsidR="00FD6993">
        <w:rPr>
          <w:rFonts w:eastAsia="Calibri"/>
          <w:lang w:eastAsia="en-US"/>
        </w:rPr>
        <w:t xml:space="preserve"> </w:t>
      </w:r>
      <w:r>
        <w:rPr>
          <w:rFonts w:eastAsia="Calibri"/>
          <w:color w:val="auto"/>
          <w:lang w:eastAsia="en-US"/>
        </w:rPr>
        <w:t>S</w:t>
      </w:r>
      <w:r w:rsidR="00AC323A" w:rsidRPr="00DF4F7E">
        <w:rPr>
          <w:rFonts w:eastAsia="Calibri"/>
          <w:color w:val="auto"/>
          <w:lang w:eastAsia="en-US"/>
        </w:rPr>
        <w:t xml:space="preserve">taff </w:t>
      </w:r>
      <w:r>
        <w:rPr>
          <w:rFonts w:eastAsia="Calibri"/>
          <w:color w:val="auto"/>
          <w:lang w:eastAsia="en-US"/>
        </w:rPr>
        <w:t xml:space="preserve">did not have a shared understanding of what was required in relation to consumers’ </w:t>
      </w:r>
      <w:r w:rsidR="00AC323A" w:rsidRPr="00DF4F7E">
        <w:rPr>
          <w:rFonts w:eastAsia="Calibri"/>
          <w:color w:val="auto"/>
          <w:lang w:eastAsia="en-US"/>
        </w:rPr>
        <w:t>behaviour support plan</w:t>
      </w:r>
      <w:r>
        <w:rPr>
          <w:rFonts w:eastAsia="Calibri"/>
          <w:color w:val="auto"/>
          <w:lang w:eastAsia="en-US"/>
        </w:rPr>
        <w:t xml:space="preserve">s, </w:t>
      </w:r>
      <w:r w:rsidR="00AC323A" w:rsidRPr="00DF4F7E">
        <w:rPr>
          <w:rFonts w:eastAsia="Calibri"/>
          <w:color w:val="auto"/>
          <w:lang w:eastAsia="en-US"/>
        </w:rPr>
        <w:t xml:space="preserve">or the legislated changes </w:t>
      </w:r>
      <w:r w:rsidR="00FD6993">
        <w:rPr>
          <w:rFonts w:eastAsia="Calibri"/>
          <w:color w:val="auto"/>
          <w:lang w:eastAsia="en-US"/>
        </w:rPr>
        <w:t xml:space="preserve">regarding </w:t>
      </w:r>
      <w:r w:rsidR="00AC323A" w:rsidRPr="00DF4F7E">
        <w:rPr>
          <w:rFonts w:eastAsia="Calibri"/>
          <w:color w:val="auto"/>
          <w:lang w:eastAsia="en-US"/>
        </w:rPr>
        <w:t>restrictive practices.</w:t>
      </w:r>
    </w:p>
    <w:p w14:paraId="4494443C" w14:textId="35C5C776" w:rsidR="00301877" w:rsidRDefault="004977AE" w:rsidP="00427817">
      <w:pPr>
        <w:pStyle w:val="Heading2"/>
      </w:pPr>
      <w:r>
        <w:t xml:space="preserve">Assessment of </w:t>
      </w:r>
      <w:r w:rsidR="00095CD4">
        <w:t xml:space="preserve">Standard 8 </w:t>
      </w:r>
      <w:r w:rsidR="00301877">
        <w:t>Requirements</w:t>
      </w:r>
    </w:p>
    <w:p w14:paraId="68C7BB10" w14:textId="426887E0"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73D217B5"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2BA41819"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lastRenderedPageBreak/>
        <w:t>regulatory compliance;</w:t>
      </w:r>
    </w:p>
    <w:p w14:paraId="4A96444D" w14:textId="6881CEE3"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4810CA46" w14:textId="77777777" w:rsidR="00F8548E" w:rsidRDefault="00F8548E" w:rsidP="00F8548E">
      <w:pPr>
        <w:tabs>
          <w:tab w:val="right" w:pos="9026"/>
        </w:tabs>
        <w:spacing w:before="0" w:after="0"/>
        <w:outlineLvl w:val="4"/>
      </w:pPr>
    </w:p>
    <w:p w14:paraId="7966CA2A" w14:textId="229740B8" w:rsidR="00F8548E" w:rsidRDefault="00BE4E26" w:rsidP="00F8548E">
      <w:pPr>
        <w:tabs>
          <w:tab w:val="right" w:pos="9026"/>
        </w:tabs>
        <w:spacing w:before="0" w:after="0"/>
        <w:outlineLvl w:val="4"/>
      </w:pPr>
      <w:r w:rsidRPr="00F8548E">
        <w:t>T</w:t>
      </w:r>
      <w:r w:rsidRPr="00F8548E">
        <w:rPr>
          <w:rFonts w:eastAsia="Calibri"/>
          <w:color w:val="auto"/>
          <w:lang w:eastAsia="en-US"/>
        </w:rPr>
        <w:t xml:space="preserve">he Assessment Team recommended that this Requirement was non-compliant. The Site Audit report identified </w:t>
      </w:r>
      <w:r w:rsidR="00F8548E" w:rsidRPr="00F8548E">
        <w:rPr>
          <w:rFonts w:eastAsia="Calibri"/>
          <w:color w:val="auto"/>
          <w:lang w:eastAsia="en-US"/>
        </w:rPr>
        <w:t>t</w:t>
      </w:r>
      <w:r w:rsidR="00404977" w:rsidRPr="00F8548E">
        <w:rPr>
          <w:rFonts w:eastAsia="Calibri"/>
          <w:color w:val="auto"/>
          <w:lang w:eastAsia="en-US"/>
        </w:rPr>
        <w:t xml:space="preserve">he </w:t>
      </w:r>
      <w:r w:rsidR="00F8548E">
        <w:rPr>
          <w:rFonts w:eastAsia="Calibri"/>
          <w:color w:val="auto"/>
          <w:lang w:eastAsia="en-US"/>
        </w:rPr>
        <w:t xml:space="preserve">service </w:t>
      </w:r>
      <w:r w:rsidR="00404977" w:rsidRPr="00F8548E">
        <w:rPr>
          <w:rFonts w:eastAsia="Calibri"/>
          <w:color w:val="auto"/>
          <w:lang w:eastAsia="en-US"/>
        </w:rPr>
        <w:t>ha</w:t>
      </w:r>
      <w:r w:rsidR="00F8548E" w:rsidRPr="00F8548E">
        <w:rPr>
          <w:rFonts w:eastAsia="Calibri"/>
          <w:color w:val="auto"/>
          <w:lang w:eastAsia="en-US"/>
        </w:rPr>
        <w:t xml:space="preserve">d </w:t>
      </w:r>
      <w:r w:rsidR="00404977" w:rsidRPr="00F8548E">
        <w:rPr>
          <w:rFonts w:eastAsia="Calibri"/>
          <w:color w:val="auto"/>
          <w:lang w:eastAsia="en-US"/>
        </w:rPr>
        <w:t>effective organisation wide governance systems in place</w:t>
      </w:r>
      <w:r w:rsidR="00F8548E" w:rsidRPr="00F8548E">
        <w:t xml:space="preserve"> </w:t>
      </w:r>
      <w:r w:rsidR="00F8548E">
        <w:t>in relation to i</w:t>
      </w:r>
      <w:r w:rsidR="00F8548E" w:rsidRPr="00F8548E">
        <w:t>nformation management</w:t>
      </w:r>
      <w:r w:rsidR="00F8548E">
        <w:t xml:space="preserve">, </w:t>
      </w:r>
      <w:r w:rsidR="00F8548E" w:rsidRPr="00F8548E">
        <w:t>continuous improvement</w:t>
      </w:r>
      <w:r w:rsidR="00F8548E">
        <w:t xml:space="preserve"> and </w:t>
      </w:r>
      <w:r w:rsidR="00F8548E" w:rsidRPr="00F8548E">
        <w:t>financial governance</w:t>
      </w:r>
      <w:r w:rsidR="00F8548E">
        <w:t xml:space="preserve">. However, </w:t>
      </w:r>
      <w:r w:rsidR="00F8548E" w:rsidRPr="00DF4F7E">
        <w:rPr>
          <w:rFonts w:eastAsia="Calibri"/>
          <w:color w:val="auto"/>
          <w:lang w:eastAsia="en-US"/>
        </w:rPr>
        <w:t xml:space="preserve">the service </w:t>
      </w:r>
      <w:r w:rsidR="00F8548E">
        <w:rPr>
          <w:rFonts w:eastAsia="Calibri"/>
          <w:color w:val="auto"/>
          <w:lang w:eastAsia="en-US"/>
        </w:rPr>
        <w:t xml:space="preserve">was not able to adequately demonstrate </w:t>
      </w:r>
      <w:r w:rsidR="00994FC1">
        <w:rPr>
          <w:rFonts w:eastAsia="Calibri"/>
          <w:color w:val="auto"/>
          <w:lang w:eastAsia="en-US"/>
        </w:rPr>
        <w:t xml:space="preserve">the </w:t>
      </w:r>
      <w:r w:rsidR="00F8548E" w:rsidRPr="00DF4F7E">
        <w:rPr>
          <w:rFonts w:eastAsia="Calibri"/>
          <w:color w:val="auto"/>
          <w:lang w:eastAsia="en-US"/>
        </w:rPr>
        <w:t>organisation wide governance system</w:t>
      </w:r>
      <w:r w:rsidR="00994FC1">
        <w:rPr>
          <w:rFonts w:eastAsia="Calibri"/>
          <w:color w:val="auto"/>
          <w:lang w:eastAsia="en-US"/>
        </w:rPr>
        <w:t>s</w:t>
      </w:r>
      <w:r w:rsidR="0007097B">
        <w:rPr>
          <w:rFonts w:eastAsia="Calibri"/>
          <w:color w:val="auto"/>
          <w:lang w:eastAsia="en-US"/>
        </w:rPr>
        <w:t xml:space="preserve"> relating to </w:t>
      </w:r>
      <w:r w:rsidR="00F8548E" w:rsidRPr="00DF4F7E">
        <w:rPr>
          <w:rFonts w:eastAsia="Calibri"/>
          <w:color w:val="auto"/>
          <w:lang w:eastAsia="en-US"/>
        </w:rPr>
        <w:t>regulatory compliance</w:t>
      </w:r>
      <w:r w:rsidR="00F8548E">
        <w:rPr>
          <w:rFonts w:eastAsia="Calibri"/>
          <w:color w:val="auto"/>
          <w:lang w:eastAsia="en-US"/>
        </w:rPr>
        <w:t xml:space="preserve">, </w:t>
      </w:r>
      <w:r w:rsidR="00F8548E">
        <w:t>workforce governance or feedback and complaints</w:t>
      </w:r>
      <w:r w:rsidR="0007097B">
        <w:t xml:space="preserve"> were effective</w:t>
      </w:r>
      <w:r w:rsidR="00F8548E">
        <w:t xml:space="preserve">. </w:t>
      </w:r>
    </w:p>
    <w:p w14:paraId="58B61124" w14:textId="75CCA856" w:rsidR="007963E3" w:rsidRPr="007963E3" w:rsidRDefault="00F8548E" w:rsidP="007963E3">
      <w:pPr>
        <w:rPr>
          <w:rFonts w:eastAsia="Calibri"/>
          <w:color w:val="auto"/>
          <w:lang w:eastAsia="en-US"/>
        </w:rPr>
      </w:pPr>
      <w:r w:rsidRPr="004946A6">
        <w:rPr>
          <w:rFonts w:eastAsia="Calibri"/>
          <w:color w:val="auto"/>
          <w:lang w:eastAsia="en-US"/>
        </w:rPr>
        <w:t>In relation to regulatory compliance, the service monitor</w:t>
      </w:r>
      <w:r w:rsidR="005B2AEA" w:rsidRPr="004946A6">
        <w:rPr>
          <w:rFonts w:eastAsia="Calibri"/>
          <w:color w:val="auto"/>
          <w:lang w:eastAsia="en-US"/>
        </w:rPr>
        <w:t xml:space="preserve">ed </w:t>
      </w:r>
      <w:r w:rsidRPr="004946A6">
        <w:rPr>
          <w:rFonts w:eastAsia="Calibri"/>
          <w:color w:val="auto"/>
          <w:lang w:eastAsia="en-US"/>
        </w:rPr>
        <w:t>changes to legislative requirements through correspondence received from external agencies</w:t>
      </w:r>
      <w:r w:rsidR="005B2AEA" w:rsidRPr="004946A6">
        <w:rPr>
          <w:rFonts w:eastAsia="Calibri"/>
          <w:color w:val="auto"/>
          <w:lang w:eastAsia="en-US"/>
        </w:rPr>
        <w:t xml:space="preserve">, </w:t>
      </w:r>
      <w:r w:rsidRPr="004946A6">
        <w:rPr>
          <w:rFonts w:eastAsia="Calibri"/>
          <w:color w:val="auto"/>
          <w:lang w:eastAsia="en-US"/>
        </w:rPr>
        <w:t xml:space="preserve">regulatory bodies and </w:t>
      </w:r>
      <w:r w:rsidR="005B2AEA" w:rsidRPr="004946A6">
        <w:rPr>
          <w:rFonts w:eastAsia="Calibri"/>
          <w:color w:val="auto"/>
          <w:lang w:eastAsia="en-US"/>
        </w:rPr>
        <w:t xml:space="preserve">was </w:t>
      </w:r>
      <w:r w:rsidRPr="004946A6">
        <w:rPr>
          <w:rFonts w:eastAsia="Calibri"/>
          <w:color w:val="auto"/>
          <w:lang w:eastAsia="en-US"/>
        </w:rPr>
        <w:t>a member of a</w:t>
      </w:r>
      <w:r w:rsidR="004815EA">
        <w:rPr>
          <w:rFonts w:eastAsia="Calibri"/>
          <w:color w:val="auto"/>
          <w:lang w:eastAsia="en-US"/>
        </w:rPr>
        <w:t>n</w:t>
      </w:r>
      <w:r w:rsidRPr="004946A6">
        <w:rPr>
          <w:rFonts w:eastAsia="Calibri"/>
          <w:color w:val="auto"/>
          <w:lang w:eastAsia="en-US"/>
        </w:rPr>
        <w:t xml:space="preserve"> </w:t>
      </w:r>
      <w:r w:rsidR="005B2AEA" w:rsidRPr="004946A6">
        <w:rPr>
          <w:rFonts w:eastAsia="Calibri"/>
          <w:color w:val="auto"/>
          <w:lang w:eastAsia="en-US"/>
        </w:rPr>
        <w:t xml:space="preserve">aged care </w:t>
      </w:r>
      <w:r w:rsidRPr="004946A6">
        <w:rPr>
          <w:rFonts w:eastAsia="Calibri"/>
          <w:color w:val="auto"/>
          <w:lang w:eastAsia="en-US"/>
        </w:rPr>
        <w:t xml:space="preserve">peak body. Changes to legislative requirements </w:t>
      </w:r>
      <w:r w:rsidR="005B2AEA" w:rsidRPr="004946A6">
        <w:rPr>
          <w:rFonts w:eastAsia="Calibri"/>
          <w:color w:val="auto"/>
          <w:lang w:eastAsia="en-US"/>
        </w:rPr>
        <w:t xml:space="preserve">were generally </w:t>
      </w:r>
      <w:r w:rsidRPr="004946A6">
        <w:rPr>
          <w:rFonts w:eastAsia="Calibri"/>
          <w:color w:val="auto"/>
          <w:lang w:eastAsia="en-US"/>
        </w:rPr>
        <w:t>disseminated to staff through staff meetings, memorandums, email correspondence, staff education and training sessions.</w:t>
      </w:r>
      <w:r w:rsidR="005B2AEA" w:rsidRPr="004946A6">
        <w:rPr>
          <w:rFonts w:eastAsia="Calibri"/>
          <w:color w:val="auto"/>
          <w:lang w:eastAsia="en-US"/>
        </w:rPr>
        <w:t xml:space="preserve"> </w:t>
      </w:r>
      <w:r w:rsidR="00404977" w:rsidRPr="004946A6">
        <w:rPr>
          <w:rFonts w:eastAsia="Calibri"/>
          <w:color w:val="auto"/>
          <w:lang w:eastAsia="en-US"/>
        </w:rPr>
        <w:t xml:space="preserve">However, staff </w:t>
      </w:r>
      <w:r w:rsidR="005B2AEA" w:rsidRPr="004946A6">
        <w:rPr>
          <w:rFonts w:eastAsia="Calibri"/>
          <w:color w:val="auto"/>
          <w:lang w:eastAsia="en-US"/>
        </w:rPr>
        <w:t>did not have a shared understanding of legis</w:t>
      </w:r>
      <w:r w:rsidR="00404977" w:rsidRPr="004946A6">
        <w:rPr>
          <w:rFonts w:eastAsia="Calibri"/>
          <w:color w:val="auto"/>
          <w:lang w:eastAsia="en-US"/>
        </w:rPr>
        <w:t xml:space="preserve">lative changes around restrictive practices </w:t>
      </w:r>
      <w:r w:rsidR="005B2AEA" w:rsidRPr="004946A6">
        <w:rPr>
          <w:rFonts w:eastAsia="Calibri"/>
          <w:color w:val="auto"/>
          <w:lang w:eastAsia="en-US"/>
        </w:rPr>
        <w:t>and for one consumer subject to chemical restraint, the consumer’s care documentation did not document that consent for the chemical restraint had been obtained, or management strategies implemented to guide staff practice in relation to the restrictive practices; including monitoring and review process to evaluate the effectiveness of the intervention.</w:t>
      </w:r>
      <w:r w:rsidR="007963E3" w:rsidRPr="004946A6">
        <w:rPr>
          <w:rFonts w:eastAsia="Calibri"/>
          <w:color w:val="auto"/>
          <w:lang w:eastAsia="en-US"/>
        </w:rPr>
        <w:t xml:space="preserve"> </w:t>
      </w:r>
      <w:r w:rsidR="00C9221C" w:rsidRPr="004946A6">
        <w:rPr>
          <w:rFonts w:eastAsia="Calibri"/>
          <w:color w:val="auto"/>
          <w:lang w:eastAsia="en-US"/>
        </w:rPr>
        <w:t>In relation to restrictive practices, t</w:t>
      </w:r>
      <w:r w:rsidR="007963E3" w:rsidRPr="004946A6">
        <w:rPr>
          <w:rFonts w:eastAsia="Calibri"/>
          <w:color w:val="auto"/>
          <w:lang w:eastAsia="en-US"/>
        </w:rPr>
        <w:t>he organisation</w:t>
      </w:r>
      <w:r w:rsidR="00C9221C" w:rsidRPr="004946A6">
        <w:rPr>
          <w:rFonts w:eastAsia="Calibri"/>
          <w:color w:val="auto"/>
          <w:lang w:eastAsia="en-US"/>
        </w:rPr>
        <w:t>al</w:t>
      </w:r>
      <w:r w:rsidR="007963E3" w:rsidRPr="004946A6">
        <w:rPr>
          <w:rFonts w:eastAsia="Calibri"/>
          <w:color w:val="auto"/>
          <w:lang w:eastAsia="en-US"/>
        </w:rPr>
        <w:t xml:space="preserve"> policy and procedure </w:t>
      </w:r>
      <w:r w:rsidR="00C9221C" w:rsidRPr="004946A6">
        <w:rPr>
          <w:rFonts w:eastAsia="Calibri"/>
          <w:color w:val="auto"/>
          <w:lang w:eastAsia="en-US"/>
        </w:rPr>
        <w:t xml:space="preserve">only reflected guidance regarding </w:t>
      </w:r>
      <w:r w:rsidR="007963E3" w:rsidRPr="004946A6">
        <w:rPr>
          <w:rFonts w:eastAsia="Calibri"/>
          <w:color w:val="auto"/>
          <w:lang w:eastAsia="en-US"/>
        </w:rPr>
        <w:t>chemical restraint</w:t>
      </w:r>
      <w:r w:rsidR="00C9221C" w:rsidRPr="004946A6">
        <w:rPr>
          <w:rFonts w:eastAsia="Calibri"/>
          <w:color w:val="auto"/>
          <w:lang w:eastAsia="en-US"/>
        </w:rPr>
        <w:t>.</w:t>
      </w:r>
      <w:r w:rsidR="00C9221C">
        <w:rPr>
          <w:rFonts w:eastAsia="Calibri"/>
          <w:color w:val="auto"/>
          <w:lang w:eastAsia="en-US"/>
        </w:rPr>
        <w:t xml:space="preserve">  </w:t>
      </w:r>
    </w:p>
    <w:p w14:paraId="5952672C" w14:textId="77777777" w:rsidR="00C9221C" w:rsidRDefault="00AB2159" w:rsidP="00C9221C">
      <w:pPr>
        <w:rPr>
          <w:rFonts w:eastAsia="Calibri"/>
          <w:color w:val="auto"/>
          <w:lang w:eastAsia="en-US"/>
        </w:rPr>
      </w:pPr>
      <w:r>
        <w:rPr>
          <w:rFonts w:eastAsia="Calibri"/>
          <w:color w:val="auto"/>
          <w:lang w:eastAsia="en-US"/>
        </w:rPr>
        <w:t xml:space="preserve">In relation to workforce governance, </w:t>
      </w:r>
      <w:r w:rsidR="00712127">
        <w:rPr>
          <w:rFonts w:eastAsia="Calibri"/>
          <w:color w:val="auto"/>
          <w:lang w:eastAsia="en-US"/>
        </w:rPr>
        <w:t>c</w:t>
      </w:r>
      <w:r w:rsidR="00712127" w:rsidRPr="115DA691">
        <w:rPr>
          <w:rFonts w:eastAsia="Calibri"/>
          <w:color w:val="auto"/>
          <w:lang w:eastAsia="en-US"/>
        </w:rPr>
        <w:t xml:space="preserve">onsumers and representatives </w:t>
      </w:r>
      <w:r w:rsidR="00712127">
        <w:rPr>
          <w:rFonts w:eastAsia="Calibri"/>
          <w:color w:val="auto"/>
          <w:lang w:eastAsia="en-US"/>
        </w:rPr>
        <w:t xml:space="preserve">were </w:t>
      </w:r>
      <w:r w:rsidR="00712127" w:rsidRPr="115DA691">
        <w:rPr>
          <w:rFonts w:eastAsia="Calibri"/>
          <w:color w:val="auto"/>
          <w:lang w:eastAsia="en-US"/>
        </w:rPr>
        <w:t>confiden</w:t>
      </w:r>
      <w:r w:rsidR="00712127">
        <w:rPr>
          <w:rFonts w:eastAsia="Calibri"/>
          <w:color w:val="auto"/>
          <w:lang w:eastAsia="en-US"/>
        </w:rPr>
        <w:t xml:space="preserve">t </w:t>
      </w:r>
      <w:r w:rsidR="00712127" w:rsidRPr="115DA691">
        <w:rPr>
          <w:rFonts w:eastAsia="Calibri"/>
          <w:color w:val="auto"/>
          <w:lang w:eastAsia="en-US"/>
        </w:rPr>
        <w:t>in the abilities of staff delivering care and services</w:t>
      </w:r>
      <w:r w:rsidR="00712127">
        <w:rPr>
          <w:rFonts w:eastAsia="Calibri"/>
          <w:color w:val="auto"/>
          <w:lang w:eastAsia="en-US"/>
        </w:rPr>
        <w:t xml:space="preserve">, said </w:t>
      </w:r>
      <w:r w:rsidR="00712127" w:rsidRPr="115DA691">
        <w:rPr>
          <w:rFonts w:eastAsia="Calibri"/>
          <w:color w:val="auto"/>
          <w:lang w:eastAsia="en-US"/>
        </w:rPr>
        <w:t>staff kn</w:t>
      </w:r>
      <w:r w:rsidR="00712127">
        <w:rPr>
          <w:rFonts w:eastAsia="Calibri"/>
          <w:color w:val="auto"/>
          <w:lang w:eastAsia="en-US"/>
        </w:rPr>
        <w:t xml:space="preserve">ew </w:t>
      </w:r>
      <w:r w:rsidR="00712127" w:rsidRPr="115DA691">
        <w:rPr>
          <w:rFonts w:eastAsia="Calibri"/>
          <w:color w:val="auto"/>
          <w:lang w:eastAsia="en-US"/>
        </w:rPr>
        <w:t xml:space="preserve">what they </w:t>
      </w:r>
      <w:r w:rsidR="00712127">
        <w:rPr>
          <w:rFonts w:eastAsia="Calibri"/>
          <w:color w:val="auto"/>
          <w:lang w:eastAsia="en-US"/>
        </w:rPr>
        <w:t xml:space="preserve">were </w:t>
      </w:r>
      <w:r w:rsidR="00712127" w:rsidRPr="115DA691">
        <w:rPr>
          <w:rFonts w:eastAsia="Calibri"/>
          <w:color w:val="auto"/>
          <w:lang w:eastAsia="en-US"/>
        </w:rPr>
        <w:t>doing</w:t>
      </w:r>
      <w:r w:rsidR="00712127">
        <w:rPr>
          <w:rFonts w:eastAsia="Calibri"/>
          <w:color w:val="auto"/>
          <w:lang w:eastAsia="en-US"/>
        </w:rPr>
        <w:t xml:space="preserve">. </w:t>
      </w:r>
      <w:r w:rsidR="00712127" w:rsidRPr="115DA691">
        <w:rPr>
          <w:rFonts w:eastAsia="Calibri"/>
          <w:color w:val="auto"/>
          <w:lang w:eastAsia="en-US"/>
        </w:rPr>
        <w:t xml:space="preserve">Staff </w:t>
      </w:r>
      <w:r w:rsidR="00712127">
        <w:rPr>
          <w:rFonts w:eastAsia="Calibri"/>
          <w:color w:val="auto"/>
          <w:lang w:eastAsia="en-US"/>
        </w:rPr>
        <w:t xml:space="preserve">advised </w:t>
      </w:r>
      <w:r w:rsidR="00712127" w:rsidRPr="115DA691">
        <w:rPr>
          <w:rFonts w:eastAsia="Calibri"/>
          <w:color w:val="auto"/>
          <w:lang w:eastAsia="en-US"/>
        </w:rPr>
        <w:t xml:space="preserve">they were satisfied with the </w:t>
      </w:r>
      <w:r w:rsidR="00712127">
        <w:rPr>
          <w:rFonts w:eastAsia="Calibri"/>
          <w:color w:val="auto"/>
          <w:lang w:eastAsia="en-US"/>
        </w:rPr>
        <w:t xml:space="preserve">training </w:t>
      </w:r>
      <w:r w:rsidR="00712127" w:rsidRPr="115DA691">
        <w:rPr>
          <w:rFonts w:eastAsia="Calibri"/>
          <w:color w:val="auto"/>
          <w:lang w:eastAsia="en-US"/>
        </w:rPr>
        <w:t>provided by the service</w:t>
      </w:r>
      <w:r w:rsidR="00712127">
        <w:rPr>
          <w:rFonts w:eastAsia="Calibri"/>
          <w:color w:val="auto"/>
          <w:lang w:eastAsia="en-US"/>
        </w:rPr>
        <w:t xml:space="preserve"> and reported staff undertook </w:t>
      </w:r>
      <w:r w:rsidR="00712127" w:rsidRPr="115DA691">
        <w:rPr>
          <w:rFonts w:eastAsia="Calibri"/>
          <w:color w:val="auto"/>
          <w:lang w:eastAsia="en-US"/>
        </w:rPr>
        <w:t xml:space="preserve">mandatory training </w:t>
      </w:r>
      <w:r w:rsidR="000E3767">
        <w:rPr>
          <w:rFonts w:eastAsia="Calibri"/>
          <w:color w:val="auto"/>
          <w:lang w:eastAsia="en-US"/>
        </w:rPr>
        <w:t xml:space="preserve">and </w:t>
      </w:r>
      <w:r w:rsidR="00712127">
        <w:rPr>
          <w:rFonts w:eastAsia="Calibri"/>
          <w:color w:val="auto"/>
          <w:lang w:eastAsia="en-US"/>
        </w:rPr>
        <w:t xml:space="preserve">were </w:t>
      </w:r>
      <w:r w:rsidR="00712127" w:rsidRPr="115DA691">
        <w:rPr>
          <w:rFonts w:eastAsia="Calibri"/>
          <w:color w:val="auto"/>
          <w:lang w:eastAsia="en-US"/>
        </w:rPr>
        <w:t>able to request access to any</w:t>
      </w:r>
      <w:r w:rsidR="00712127">
        <w:rPr>
          <w:rFonts w:eastAsia="Calibri"/>
          <w:color w:val="auto"/>
          <w:lang w:eastAsia="en-US"/>
        </w:rPr>
        <w:t xml:space="preserve"> further </w:t>
      </w:r>
      <w:r w:rsidR="00712127" w:rsidRPr="115DA691">
        <w:rPr>
          <w:rFonts w:eastAsia="Calibri"/>
          <w:color w:val="auto"/>
          <w:lang w:eastAsia="en-US"/>
        </w:rPr>
        <w:t xml:space="preserve">training they </w:t>
      </w:r>
      <w:r w:rsidR="00712127">
        <w:rPr>
          <w:rFonts w:eastAsia="Calibri"/>
          <w:color w:val="auto"/>
          <w:lang w:eastAsia="en-US"/>
        </w:rPr>
        <w:t>might require</w:t>
      </w:r>
      <w:r w:rsidR="00712127" w:rsidRPr="115DA691">
        <w:rPr>
          <w:rFonts w:eastAsia="Calibri"/>
          <w:color w:val="auto"/>
          <w:lang w:eastAsia="en-US"/>
        </w:rPr>
        <w:t>.</w:t>
      </w:r>
      <w:r w:rsidR="007963E3">
        <w:rPr>
          <w:rFonts w:eastAsia="Calibri"/>
          <w:color w:val="auto"/>
          <w:lang w:eastAsia="en-US"/>
        </w:rPr>
        <w:t xml:space="preserve"> However, </w:t>
      </w:r>
      <w:r>
        <w:rPr>
          <w:rFonts w:eastAsia="Calibri"/>
          <w:color w:val="auto"/>
          <w:lang w:eastAsia="en-US"/>
        </w:rPr>
        <w:t>t</w:t>
      </w:r>
      <w:r w:rsidR="00404977" w:rsidRPr="115DA691">
        <w:rPr>
          <w:rFonts w:eastAsia="Calibri"/>
          <w:color w:val="auto"/>
          <w:lang w:eastAsia="en-US"/>
        </w:rPr>
        <w:t xml:space="preserve">he service was not able to </w:t>
      </w:r>
      <w:r w:rsidR="007963E3">
        <w:rPr>
          <w:rFonts w:eastAsia="Calibri"/>
          <w:color w:val="auto"/>
          <w:lang w:eastAsia="en-US"/>
        </w:rPr>
        <w:t xml:space="preserve">adequately </w:t>
      </w:r>
      <w:r w:rsidR="00404977" w:rsidRPr="115DA691">
        <w:rPr>
          <w:rFonts w:eastAsia="Calibri"/>
          <w:color w:val="auto"/>
          <w:lang w:eastAsia="en-US"/>
        </w:rPr>
        <w:t xml:space="preserve">demonstrate that the workforce was trained and equipped to carry out their roles and responsibilities </w:t>
      </w:r>
      <w:r w:rsidR="007963E3">
        <w:rPr>
          <w:rFonts w:eastAsia="Calibri"/>
          <w:color w:val="auto"/>
          <w:lang w:eastAsia="en-US"/>
        </w:rPr>
        <w:t xml:space="preserve">following </w:t>
      </w:r>
      <w:r w:rsidR="00404977" w:rsidRPr="115DA691">
        <w:rPr>
          <w:rFonts w:eastAsia="Calibri"/>
          <w:color w:val="auto"/>
          <w:lang w:eastAsia="en-US"/>
        </w:rPr>
        <w:t xml:space="preserve">the </w:t>
      </w:r>
      <w:r w:rsidR="00712127">
        <w:rPr>
          <w:rFonts w:eastAsia="Calibri"/>
          <w:color w:val="auto"/>
          <w:lang w:eastAsia="en-US"/>
        </w:rPr>
        <w:t xml:space="preserve">legislative </w:t>
      </w:r>
      <w:r w:rsidR="00404977" w:rsidRPr="115DA691">
        <w:rPr>
          <w:rFonts w:eastAsia="Calibri"/>
          <w:color w:val="auto"/>
          <w:lang w:eastAsia="en-US"/>
        </w:rPr>
        <w:t>changes to the Quality Standards in relation to minimising the use of restraint</w:t>
      </w:r>
      <w:r w:rsidR="007963E3">
        <w:rPr>
          <w:rFonts w:eastAsia="Calibri"/>
          <w:color w:val="auto"/>
          <w:lang w:eastAsia="en-US"/>
        </w:rPr>
        <w:t xml:space="preserve">. </w:t>
      </w:r>
      <w:r w:rsidR="00712127">
        <w:rPr>
          <w:rFonts w:eastAsia="Calibri"/>
          <w:color w:val="auto"/>
          <w:lang w:eastAsia="en-US"/>
        </w:rPr>
        <w:t>While t</w:t>
      </w:r>
      <w:r w:rsidR="00404977" w:rsidRPr="115DA691">
        <w:rPr>
          <w:rFonts w:eastAsia="Calibri"/>
          <w:color w:val="auto"/>
          <w:lang w:eastAsia="en-US"/>
        </w:rPr>
        <w:t xml:space="preserve">he service had conducted mandatory </w:t>
      </w:r>
      <w:r w:rsidR="00712127">
        <w:rPr>
          <w:rFonts w:eastAsia="Calibri"/>
          <w:color w:val="auto"/>
          <w:lang w:eastAsia="en-US"/>
        </w:rPr>
        <w:t xml:space="preserve">serious incident response scheme </w:t>
      </w:r>
      <w:r w:rsidR="00404977" w:rsidRPr="115DA691">
        <w:rPr>
          <w:rFonts w:eastAsia="Calibri"/>
          <w:color w:val="auto"/>
          <w:lang w:eastAsia="en-US"/>
        </w:rPr>
        <w:t>training,</w:t>
      </w:r>
      <w:r w:rsidR="00712127">
        <w:rPr>
          <w:rFonts w:eastAsia="Calibri"/>
          <w:color w:val="auto"/>
          <w:lang w:eastAsia="en-US"/>
        </w:rPr>
        <w:t xml:space="preserve"> </w:t>
      </w:r>
      <w:r w:rsidR="00404977" w:rsidRPr="115DA691">
        <w:rPr>
          <w:rFonts w:eastAsia="Calibri"/>
          <w:color w:val="auto"/>
          <w:lang w:eastAsia="en-US"/>
        </w:rPr>
        <w:t xml:space="preserve">feedback from staff indicated that they were unclear of the </w:t>
      </w:r>
      <w:r w:rsidR="00712127">
        <w:rPr>
          <w:rFonts w:eastAsia="Calibri"/>
          <w:color w:val="auto"/>
          <w:lang w:eastAsia="en-US"/>
        </w:rPr>
        <w:t>serious incident response scheme</w:t>
      </w:r>
      <w:r w:rsidR="00404977" w:rsidRPr="115DA691">
        <w:rPr>
          <w:rFonts w:eastAsia="Calibri"/>
          <w:color w:val="auto"/>
          <w:lang w:eastAsia="en-US"/>
        </w:rPr>
        <w:t xml:space="preserve"> </w:t>
      </w:r>
      <w:r w:rsidR="00404977" w:rsidRPr="00CB41F9">
        <w:rPr>
          <w:rFonts w:eastAsia="Calibri"/>
          <w:color w:val="auto"/>
          <w:lang w:eastAsia="en-US"/>
        </w:rPr>
        <w:t>reporting requirements. The</w:t>
      </w:r>
      <w:r w:rsidR="00404977" w:rsidRPr="00404977">
        <w:rPr>
          <w:rFonts w:eastAsia="Calibri"/>
          <w:color w:val="auto"/>
          <w:lang w:eastAsia="en-US"/>
        </w:rPr>
        <w:t xml:space="preserve"> policy and procedure </w:t>
      </w:r>
      <w:r w:rsidR="00C9221C">
        <w:rPr>
          <w:rFonts w:eastAsia="Calibri"/>
          <w:color w:val="auto"/>
          <w:lang w:eastAsia="en-US"/>
        </w:rPr>
        <w:t>regarding o</w:t>
      </w:r>
      <w:r w:rsidR="00404977" w:rsidRPr="00404977">
        <w:rPr>
          <w:rFonts w:eastAsia="Calibri"/>
          <w:color w:val="auto"/>
          <w:lang w:eastAsia="en-US"/>
        </w:rPr>
        <w:t xml:space="preserve">rganisational </w:t>
      </w:r>
      <w:r w:rsidR="00C9221C">
        <w:rPr>
          <w:rFonts w:eastAsia="Calibri"/>
          <w:color w:val="auto"/>
          <w:lang w:eastAsia="en-US"/>
        </w:rPr>
        <w:t>g</w:t>
      </w:r>
      <w:r w:rsidR="00404977" w:rsidRPr="00404977">
        <w:rPr>
          <w:rFonts w:eastAsia="Calibri"/>
          <w:color w:val="auto"/>
          <w:lang w:eastAsia="en-US"/>
        </w:rPr>
        <w:t>overnance d</w:t>
      </w:r>
      <w:r w:rsidR="00C9221C">
        <w:rPr>
          <w:rFonts w:eastAsia="Calibri"/>
          <w:color w:val="auto"/>
          <w:lang w:eastAsia="en-US"/>
        </w:rPr>
        <w:t>id n</w:t>
      </w:r>
      <w:r w:rsidR="00404977" w:rsidRPr="00404977">
        <w:rPr>
          <w:rFonts w:eastAsia="Calibri"/>
          <w:color w:val="auto"/>
          <w:lang w:eastAsia="en-US"/>
        </w:rPr>
        <w:t xml:space="preserve">ot outline the </w:t>
      </w:r>
      <w:r w:rsidR="00C9221C">
        <w:rPr>
          <w:rFonts w:eastAsia="Calibri"/>
          <w:color w:val="auto"/>
          <w:lang w:eastAsia="en-US"/>
        </w:rPr>
        <w:t xml:space="preserve">serious incident response scheme </w:t>
      </w:r>
      <w:r w:rsidR="00404977" w:rsidRPr="00404977">
        <w:rPr>
          <w:rFonts w:eastAsia="Calibri"/>
          <w:color w:val="auto"/>
          <w:lang w:eastAsia="en-US"/>
        </w:rPr>
        <w:t xml:space="preserve">reporting requirements. </w:t>
      </w:r>
    </w:p>
    <w:p w14:paraId="37CEB20F" w14:textId="73D76598" w:rsidR="00AC323A" w:rsidRDefault="00C9221C" w:rsidP="00C9221C">
      <w:pPr>
        <w:rPr>
          <w:lang w:eastAsia="en-US"/>
        </w:rPr>
      </w:pPr>
      <w:r>
        <w:rPr>
          <w:lang w:eastAsia="en-US"/>
        </w:rPr>
        <w:t>In relation to complaints and feedback, t</w:t>
      </w:r>
      <w:r w:rsidR="00AC323A" w:rsidRPr="115DA691">
        <w:rPr>
          <w:lang w:eastAsia="en-US"/>
        </w:rPr>
        <w:t xml:space="preserve">he service was not able to demonstrate that informal and verbal feedback and complaints </w:t>
      </w:r>
      <w:r>
        <w:rPr>
          <w:lang w:eastAsia="en-US"/>
        </w:rPr>
        <w:t xml:space="preserve">were </w:t>
      </w:r>
      <w:r w:rsidR="00AC323A" w:rsidRPr="115DA691">
        <w:rPr>
          <w:lang w:eastAsia="en-US"/>
        </w:rPr>
        <w:t xml:space="preserve">recorded in the feedback and complaints logs, reviewed for the effectiveness of the service’s response to a raised issue, and analysed to identify trends and themes which are used to improve the quality of care and services. </w:t>
      </w:r>
    </w:p>
    <w:p w14:paraId="2356C99E" w14:textId="58596C7A" w:rsidR="004946A6" w:rsidRPr="0088182A" w:rsidRDefault="008878B1" w:rsidP="0088182A">
      <w:pPr>
        <w:rPr>
          <w:rFonts w:eastAsia="Calibri"/>
          <w:color w:val="auto"/>
          <w:lang w:eastAsia="en-US"/>
        </w:rPr>
      </w:pPr>
      <w:r>
        <w:lastRenderedPageBreak/>
        <w:t xml:space="preserve">In its written response to the Site Audit report findings the Approved Provider </w:t>
      </w:r>
      <w:r w:rsidR="00994FC1">
        <w:t>advised a</w:t>
      </w:r>
      <w:r w:rsidR="00C9221C" w:rsidRPr="00994FC1">
        <w:t xml:space="preserve">ll staff are updated on all legislative changes by </w:t>
      </w:r>
      <w:r w:rsidR="00994FC1">
        <w:t xml:space="preserve">the services </w:t>
      </w:r>
      <w:r w:rsidR="003835C7">
        <w:t xml:space="preserve">through </w:t>
      </w:r>
      <w:r w:rsidR="00C9221C" w:rsidRPr="00994FC1">
        <w:t>daily email</w:t>
      </w:r>
      <w:r w:rsidR="003835C7">
        <w:t>s</w:t>
      </w:r>
      <w:r w:rsidR="00C9221C" w:rsidRPr="00994FC1">
        <w:t xml:space="preserve"> </w:t>
      </w:r>
      <w:r w:rsidR="00C9221C" w:rsidRPr="004946A6">
        <w:t xml:space="preserve">and </w:t>
      </w:r>
      <w:r w:rsidR="003835C7" w:rsidRPr="004946A6">
        <w:t xml:space="preserve">the service’s </w:t>
      </w:r>
      <w:r w:rsidR="00C9221C" w:rsidRPr="004946A6">
        <w:t>update folder</w:t>
      </w:r>
      <w:r w:rsidR="00994FC1" w:rsidRPr="004946A6">
        <w:t xml:space="preserve">; </w:t>
      </w:r>
      <w:r w:rsidR="00C9221C" w:rsidRPr="004946A6">
        <w:t xml:space="preserve">staff are </w:t>
      </w:r>
      <w:r w:rsidR="00994FC1" w:rsidRPr="004946A6">
        <w:t xml:space="preserve">required </w:t>
      </w:r>
      <w:r w:rsidR="00C9221C" w:rsidRPr="004946A6">
        <w:t xml:space="preserve">to read current correspondence and must sign the </w:t>
      </w:r>
      <w:r w:rsidR="00994FC1" w:rsidRPr="004946A6">
        <w:t>s</w:t>
      </w:r>
      <w:r w:rsidR="00C9221C" w:rsidRPr="004946A6">
        <w:t xml:space="preserve">taff compliance register. Staff </w:t>
      </w:r>
      <w:r w:rsidR="00994FC1" w:rsidRPr="004946A6">
        <w:t xml:space="preserve">further </w:t>
      </w:r>
      <w:r w:rsidR="00C9221C" w:rsidRPr="004946A6">
        <w:t>receive update</w:t>
      </w:r>
      <w:r w:rsidR="00994FC1" w:rsidRPr="004946A6">
        <w:t>s</w:t>
      </w:r>
      <w:r w:rsidR="00C9221C" w:rsidRPr="004946A6">
        <w:t xml:space="preserve"> at staff meeting</w:t>
      </w:r>
      <w:r w:rsidR="003835C7" w:rsidRPr="004946A6">
        <w:t>s</w:t>
      </w:r>
      <w:r w:rsidR="00C9221C" w:rsidRPr="004946A6">
        <w:t xml:space="preserve"> and </w:t>
      </w:r>
      <w:r w:rsidR="00994FC1" w:rsidRPr="004946A6">
        <w:t xml:space="preserve">are </w:t>
      </w:r>
      <w:r w:rsidR="00C9221C" w:rsidRPr="004946A6">
        <w:t xml:space="preserve">provided with education </w:t>
      </w:r>
      <w:r w:rsidR="00994FC1" w:rsidRPr="004946A6">
        <w:t>based</w:t>
      </w:r>
      <w:r w:rsidR="00C9221C" w:rsidRPr="004946A6">
        <w:t xml:space="preserve"> on </w:t>
      </w:r>
      <w:r w:rsidR="00994FC1" w:rsidRPr="004946A6">
        <w:t xml:space="preserve">any </w:t>
      </w:r>
      <w:r w:rsidR="00C9221C" w:rsidRPr="004946A6">
        <w:t xml:space="preserve">current changes to any legislative. The Board is </w:t>
      </w:r>
      <w:r w:rsidR="00994FC1" w:rsidRPr="004946A6">
        <w:t>updated regarding</w:t>
      </w:r>
      <w:r w:rsidR="00C9221C" w:rsidRPr="004946A6">
        <w:t xml:space="preserve"> any changes to legislation and </w:t>
      </w:r>
      <w:r w:rsidR="00994FC1" w:rsidRPr="004946A6">
        <w:t>t</w:t>
      </w:r>
      <w:r w:rsidR="00C9221C" w:rsidRPr="004946A6">
        <w:t>he information is also presented at the monthly board meeting.</w:t>
      </w:r>
      <w:r w:rsidR="00994FC1" w:rsidRPr="004946A6">
        <w:t xml:space="preserve"> </w:t>
      </w:r>
      <w:r w:rsidR="004946A6" w:rsidRPr="004946A6">
        <w:t xml:space="preserve">The organisational policies and procedure have been updated to ensure changed legislative requirements regarding restrictive practises have been added; this will be tabled at </w:t>
      </w:r>
      <w:r w:rsidR="004946A6" w:rsidRPr="0088182A">
        <w:rPr>
          <w:rFonts w:eastAsia="Calibri"/>
          <w:color w:val="auto"/>
          <w:lang w:eastAsia="en-US"/>
        </w:rPr>
        <w:t xml:space="preserve">the service’s Board meeting. </w:t>
      </w:r>
    </w:p>
    <w:p w14:paraId="5AF644D5" w14:textId="40D8CDBC" w:rsidR="004946A6" w:rsidRPr="0088182A" w:rsidRDefault="004946A6" w:rsidP="0088182A">
      <w:pPr>
        <w:rPr>
          <w:rFonts w:eastAsia="Calibri"/>
          <w:color w:val="auto"/>
          <w:lang w:eastAsia="en-US"/>
        </w:rPr>
      </w:pPr>
      <w:r w:rsidRPr="0088182A">
        <w:rPr>
          <w:rFonts w:eastAsia="Calibri"/>
          <w:color w:val="auto"/>
          <w:lang w:eastAsia="en-US"/>
        </w:rPr>
        <w:t>The provider reported that d</w:t>
      </w:r>
      <w:r w:rsidR="00994FC1" w:rsidRPr="0088182A">
        <w:rPr>
          <w:rFonts w:eastAsia="Calibri"/>
          <w:color w:val="auto"/>
          <w:lang w:eastAsia="en-US"/>
        </w:rPr>
        <w:t xml:space="preserve">ue to staff retiring the service has experienced a large </w:t>
      </w:r>
      <w:r w:rsidR="00C9221C" w:rsidRPr="0088182A">
        <w:rPr>
          <w:rFonts w:eastAsia="Calibri"/>
          <w:color w:val="auto"/>
          <w:lang w:eastAsia="en-US"/>
        </w:rPr>
        <w:t>turn over in staff</w:t>
      </w:r>
      <w:r w:rsidR="00994FC1" w:rsidRPr="0088182A">
        <w:rPr>
          <w:rFonts w:eastAsia="Calibri"/>
          <w:color w:val="auto"/>
          <w:lang w:eastAsia="en-US"/>
        </w:rPr>
        <w:t xml:space="preserve"> in the past year, which </w:t>
      </w:r>
      <w:r w:rsidR="00C9221C" w:rsidRPr="0088182A">
        <w:rPr>
          <w:rFonts w:eastAsia="Calibri"/>
          <w:color w:val="auto"/>
          <w:lang w:eastAsia="en-US"/>
        </w:rPr>
        <w:t>has influenced staff knowledge</w:t>
      </w:r>
      <w:r w:rsidRPr="0088182A">
        <w:rPr>
          <w:rFonts w:eastAsia="Calibri"/>
          <w:color w:val="auto"/>
          <w:lang w:eastAsia="en-US"/>
        </w:rPr>
        <w:t xml:space="preserve"> as </w:t>
      </w:r>
      <w:r w:rsidR="00C9221C" w:rsidRPr="0088182A">
        <w:rPr>
          <w:rFonts w:eastAsia="Calibri"/>
          <w:color w:val="auto"/>
          <w:lang w:eastAsia="en-US"/>
        </w:rPr>
        <w:t>new staff are still learning and COVID 19 restrictions ha</w:t>
      </w:r>
      <w:r w:rsidR="00994FC1" w:rsidRPr="0088182A">
        <w:rPr>
          <w:rFonts w:eastAsia="Calibri"/>
          <w:color w:val="auto"/>
          <w:lang w:eastAsia="en-US"/>
        </w:rPr>
        <w:t xml:space="preserve">d </w:t>
      </w:r>
      <w:r w:rsidR="00C9221C" w:rsidRPr="0088182A">
        <w:rPr>
          <w:rFonts w:eastAsia="Calibri"/>
          <w:color w:val="auto"/>
          <w:lang w:eastAsia="en-US"/>
        </w:rPr>
        <w:t xml:space="preserve">impacted </w:t>
      </w:r>
      <w:r w:rsidR="00994FC1" w:rsidRPr="0088182A">
        <w:rPr>
          <w:rFonts w:eastAsia="Calibri"/>
          <w:color w:val="auto"/>
          <w:lang w:eastAsia="en-US"/>
        </w:rPr>
        <w:t xml:space="preserve">the service’s </w:t>
      </w:r>
      <w:r w:rsidR="00C9221C" w:rsidRPr="0088182A">
        <w:rPr>
          <w:rFonts w:eastAsia="Calibri"/>
          <w:color w:val="auto"/>
          <w:lang w:eastAsia="en-US"/>
        </w:rPr>
        <w:t xml:space="preserve">training </w:t>
      </w:r>
      <w:r w:rsidR="00994FC1" w:rsidRPr="0088182A">
        <w:rPr>
          <w:rFonts w:eastAsia="Calibri"/>
          <w:color w:val="auto"/>
          <w:lang w:eastAsia="en-US"/>
        </w:rPr>
        <w:t xml:space="preserve">program. </w:t>
      </w:r>
      <w:r w:rsidRPr="0088182A">
        <w:rPr>
          <w:rFonts w:eastAsia="Calibri"/>
          <w:color w:val="auto"/>
          <w:lang w:eastAsia="en-US"/>
        </w:rPr>
        <w:t xml:space="preserve">The provider said and documentation submitted demonstrated, all staff had received education on the changes to the Quality Standard and serious incident response scheme training. </w:t>
      </w:r>
      <w:r w:rsidR="003835C7" w:rsidRPr="0088182A">
        <w:rPr>
          <w:rFonts w:eastAsia="Calibri"/>
          <w:color w:val="auto"/>
          <w:lang w:eastAsia="en-US"/>
        </w:rPr>
        <w:t xml:space="preserve">The service is </w:t>
      </w:r>
      <w:r w:rsidR="00C9221C" w:rsidRPr="0088182A">
        <w:rPr>
          <w:rFonts w:eastAsia="Calibri"/>
          <w:color w:val="auto"/>
          <w:lang w:eastAsia="en-US"/>
        </w:rPr>
        <w:t xml:space="preserve">currently resourcing more online education to assist with </w:t>
      </w:r>
      <w:r w:rsidR="003835C7" w:rsidRPr="0088182A">
        <w:rPr>
          <w:rFonts w:eastAsia="Calibri"/>
          <w:color w:val="auto"/>
          <w:lang w:eastAsia="en-US"/>
        </w:rPr>
        <w:t xml:space="preserve">its </w:t>
      </w:r>
      <w:r w:rsidR="00C9221C" w:rsidRPr="0088182A">
        <w:rPr>
          <w:rFonts w:eastAsia="Calibri"/>
          <w:color w:val="auto"/>
          <w:lang w:eastAsia="en-US"/>
        </w:rPr>
        <w:t>training and education goals</w:t>
      </w:r>
      <w:r w:rsidR="003835C7" w:rsidRPr="0088182A">
        <w:rPr>
          <w:rFonts w:eastAsia="Calibri"/>
          <w:color w:val="auto"/>
          <w:lang w:eastAsia="en-US"/>
        </w:rPr>
        <w:t xml:space="preserve">, including to </w:t>
      </w:r>
      <w:r w:rsidR="00C9221C" w:rsidRPr="0088182A">
        <w:rPr>
          <w:rFonts w:eastAsia="Calibri"/>
          <w:color w:val="auto"/>
          <w:lang w:eastAsia="en-US"/>
        </w:rPr>
        <w:t xml:space="preserve">improve </w:t>
      </w:r>
      <w:r w:rsidR="003835C7" w:rsidRPr="0088182A">
        <w:rPr>
          <w:rFonts w:eastAsia="Calibri"/>
          <w:color w:val="auto"/>
          <w:lang w:eastAsia="en-US"/>
        </w:rPr>
        <w:t xml:space="preserve">staff </w:t>
      </w:r>
      <w:r w:rsidR="00C9221C" w:rsidRPr="0088182A">
        <w:rPr>
          <w:rFonts w:eastAsia="Calibri"/>
          <w:color w:val="auto"/>
          <w:lang w:eastAsia="en-US"/>
        </w:rPr>
        <w:t xml:space="preserve">knowledge </w:t>
      </w:r>
      <w:r w:rsidR="003835C7" w:rsidRPr="0088182A">
        <w:rPr>
          <w:rFonts w:eastAsia="Calibri"/>
          <w:color w:val="auto"/>
          <w:lang w:eastAsia="en-US"/>
        </w:rPr>
        <w:t xml:space="preserve">in relation to </w:t>
      </w:r>
      <w:r w:rsidRPr="0088182A">
        <w:rPr>
          <w:rFonts w:eastAsia="Calibri"/>
          <w:color w:val="auto"/>
          <w:lang w:eastAsia="en-US"/>
        </w:rPr>
        <w:t xml:space="preserve">the </w:t>
      </w:r>
      <w:r w:rsidR="003835C7" w:rsidRPr="0088182A">
        <w:rPr>
          <w:rFonts w:eastAsia="Calibri"/>
          <w:color w:val="auto"/>
          <w:lang w:eastAsia="en-US"/>
        </w:rPr>
        <w:t>serious incident response scheme</w:t>
      </w:r>
      <w:r w:rsidRPr="0088182A">
        <w:rPr>
          <w:rFonts w:eastAsia="Calibri"/>
          <w:color w:val="auto"/>
          <w:lang w:eastAsia="en-US"/>
        </w:rPr>
        <w:t xml:space="preserve"> and the reporting requirements relevant to each staff member’s role and responsibilities. </w:t>
      </w:r>
      <w:r w:rsidR="003835C7" w:rsidRPr="0088182A">
        <w:rPr>
          <w:rFonts w:eastAsia="Calibri"/>
          <w:color w:val="auto"/>
          <w:lang w:eastAsia="en-US"/>
        </w:rPr>
        <w:t>The organisational p</w:t>
      </w:r>
      <w:r w:rsidR="00C9221C" w:rsidRPr="0088182A">
        <w:rPr>
          <w:rFonts w:eastAsia="Calibri"/>
          <w:color w:val="auto"/>
          <w:lang w:eastAsia="en-US"/>
        </w:rPr>
        <w:t xml:space="preserve">olicies and </w:t>
      </w:r>
      <w:r w:rsidR="003835C7" w:rsidRPr="0088182A">
        <w:rPr>
          <w:rFonts w:eastAsia="Calibri"/>
          <w:color w:val="auto"/>
          <w:lang w:eastAsia="en-US"/>
        </w:rPr>
        <w:t>p</w:t>
      </w:r>
      <w:r w:rsidR="00C9221C" w:rsidRPr="0088182A">
        <w:rPr>
          <w:rFonts w:eastAsia="Calibri"/>
          <w:color w:val="auto"/>
          <w:lang w:eastAsia="en-US"/>
        </w:rPr>
        <w:t xml:space="preserve">rocedure have been updated to ensure </w:t>
      </w:r>
      <w:r w:rsidR="003835C7" w:rsidRPr="0088182A">
        <w:rPr>
          <w:rFonts w:eastAsia="Calibri"/>
          <w:color w:val="auto"/>
          <w:lang w:eastAsia="en-US"/>
        </w:rPr>
        <w:t xml:space="preserve">serious incident response scheme </w:t>
      </w:r>
      <w:r w:rsidR="00C9221C" w:rsidRPr="0088182A">
        <w:rPr>
          <w:rFonts w:eastAsia="Calibri"/>
          <w:color w:val="auto"/>
          <w:lang w:eastAsia="en-US"/>
        </w:rPr>
        <w:t>reporting requirements have been added</w:t>
      </w:r>
      <w:r w:rsidR="00611301" w:rsidRPr="0088182A">
        <w:rPr>
          <w:rFonts w:eastAsia="Calibri"/>
          <w:color w:val="auto"/>
          <w:lang w:eastAsia="en-US"/>
        </w:rPr>
        <w:t>.</w:t>
      </w:r>
      <w:r w:rsidR="00C9221C" w:rsidRPr="0088182A">
        <w:rPr>
          <w:rFonts w:eastAsia="Calibri"/>
          <w:color w:val="auto"/>
          <w:lang w:eastAsia="en-US"/>
        </w:rPr>
        <w:t xml:space="preserve"> </w:t>
      </w:r>
    </w:p>
    <w:p w14:paraId="02A06F59" w14:textId="5AD6EE27" w:rsidR="004364FD" w:rsidRDefault="00C9221C" w:rsidP="0088182A">
      <w:r w:rsidRPr="0088182A">
        <w:rPr>
          <w:rFonts w:eastAsia="Calibri"/>
          <w:color w:val="auto"/>
          <w:lang w:eastAsia="en-US"/>
        </w:rPr>
        <w:t xml:space="preserve">In response to feedback and complaints, </w:t>
      </w:r>
      <w:r w:rsidR="00E01491" w:rsidRPr="0088182A">
        <w:rPr>
          <w:rFonts w:eastAsia="Calibri"/>
          <w:color w:val="auto"/>
          <w:lang w:eastAsia="en-US"/>
        </w:rPr>
        <w:t xml:space="preserve">the provider </w:t>
      </w:r>
      <w:r w:rsidR="004364FD" w:rsidRPr="0088182A">
        <w:rPr>
          <w:rFonts w:eastAsia="Calibri"/>
          <w:color w:val="auto"/>
          <w:lang w:eastAsia="en-US"/>
        </w:rPr>
        <w:t>said each consumer is asked</w:t>
      </w:r>
      <w:r w:rsidR="004364FD" w:rsidRPr="003835C7">
        <w:t xml:space="preserve"> for any complaint, concern, </w:t>
      </w:r>
      <w:r w:rsidR="004364FD">
        <w:t>or</w:t>
      </w:r>
      <w:r w:rsidR="004364FD" w:rsidRPr="003835C7">
        <w:t xml:space="preserve"> issues at the monthly consumer meeting. All feedback is acted on promptly</w:t>
      </w:r>
      <w:r w:rsidR="004364FD">
        <w:t xml:space="preserve">, </w:t>
      </w:r>
      <w:r w:rsidR="004364FD" w:rsidRPr="003835C7">
        <w:t>and complaint</w:t>
      </w:r>
      <w:r w:rsidR="004364FD">
        <w:t>s</w:t>
      </w:r>
      <w:r w:rsidR="004364FD" w:rsidRPr="003835C7">
        <w:t>, concerns, and issues are present</w:t>
      </w:r>
      <w:r w:rsidR="004364FD">
        <w:t>ed</w:t>
      </w:r>
      <w:r w:rsidR="004364FD" w:rsidRPr="003835C7">
        <w:t xml:space="preserve"> at the monthly </w:t>
      </w:r>
      <w:r w:rsidR="004364FD">
        <w:t>B</w:t>
      </w:r>
      <w:r w:rsidR="004364FD" w:rsidRPr="003835C7">
        <w:t>oard meetings</w:t>
      </w:r>
      <w:r w:rsidR="004364FD">
        <w:t xml:space="preserve">; consumer </w:t>
      </w:r>
      <w:r w:rsidR="004364FD" w:rsidRPr="003835C7">
        <w:t>feedback is used for continues improvement.</w:t>
      </w:r>
      <w:r w:rsidR="004364FD">
        <w:t xml:space="preserve"> </w:t>
      </w:r>
    </w:p>
    <w:p w14:paraId="4EAA522F" w14:textId="33DF0CCC" w:rsidR="004364FD" w:rsidRDefault="004364FD" w:rsidP="004364FD">
      <w:pPr>
        <w:tabs>
          <w:tab w:val="right" w:pos="9026"/>
        </w:tabs>
        <w:spacing w:before="0" w:after="0"/>
        <w:outlineLvl w:val="4"/>
      </w:pPr>
      <w:r>
        <w:t>A</w:t>
      </w:r>
      <w:r w:rsidR="00C9221C" w:rsidRPr="003835C7">
        <w:t xml:space="preserve">n informal </w:t>
      </w:r>
      <w:r>
        <w:t xml:space="preserve">and </w:t>
      </w:r>
      <w:r w:rsidR="00C9221C" w:rsidRPr="003835C7">
        <w:t xml:space="preserve">verbal feedback form has </w:t>
      </w:r>
      <w:r>
        <w:t xml:space="preserve">now </w:t>
      </w:r>
      <w:r w:rsidR="00C9221C" w:rsidRPr="003835C7">
        <w:t>been introduced for staff to record verbal complaint</w:t>
      </w:r>
      <w:r>
        <w:t>s</w:t>
      </w:r>
      <w:r w:rsidR="00C9221C" w:rsidRPr="003835C7">
        <w:t xml:space="preserve"> and feedback provided by consumer</w:t>
      </w:r>
      <w:r>
        <w:t>s</w:t>
      </w:r>
      <w:r w:rsidR="00C9221C" w:rsidRPr="003835C7">
        <w:t>, family member</w:t>
      </w:r>
      <w:r>
        <w:t>s</w:t>
      </w:r>
      <w:r w:rsidR="00C9221C" w:rsidRPr="003835C7">
        <w:t xml:space="preserve"> and staff. </w:t>
      </w:r>
      <w:r>
        <w:t xml:space="preserve">The </w:t>
      </w:r>
      <w:r w:rsidR="00C9221C" w:rsidRPr="003835C7">
        <w:t>form will be reviewed daily, all evidence will be compiled and use</w:t>
      </w:r>
      <w:r>
        <w:t>d</w:t>
      </w:r>
      <w:r w:rsidR="00C9221C" w:rsidRPr="003835C7">
        <w:t xml:space="preserve"> for continu</w:t>
      </w:r>
      <w:r w:rsidR="0088182A">
        <w:t>ou</w:t>
      </w:r>
      <w:r w:rsidR="00C9221C" w:rsidRPr="003835C7">
        <w:t>s improvement</w:t>
      </w:r>
      <w:r>
        <w:t xml:space="preserve"> as relevant; new </w:t>
      </w:r>
      <w:r w:rsidR="00C9221C" w:rsidRPr="003835C7">
        <w:t xml:space="preserve">form will be signed off by the </w:t>
      </w:r>
      <w:r>
        <w:t>B</w:t>
      </w:r>
      <w:r w:rsidR="00C9221C" w:rsidRPr="003835C7">
        <w:t>oard at the</w:t>
      </w:r>
      <w:r>
        <w:t>ir next meeting.</w:t>
      </w:r>
      <w:r w:rsidRPr="004364FD">
        <w:t xml:space="preserve"> </w:t>
      </w:r>
    </w:p>
    <w:p w14:paraId="2153B2EC" w14:textId="2715836F" w:rsidR="00611301" w:rsidRDefault="004364FD" w:rsidP="00611301">
      <w:pPr>
        <w:rPr>
          <w:rFonts w:eastAsia="Calibri"/>
          <w:color w:val="auto"/>
          <w:lang w:eastAsia="en-US"/>
        </w:rPr>
      </w:pPr>
      <w:r w:rsidRPr="00A223BD">
        <w:rPr>
          <w:iCs/>
          <w:color w:val="auto"/>
        </w:rPr>
        <w:t xml:space="preserve">In coming to a decision on compliance for this Requirement, I have considered the </w:t>
      </w:r>
      <w:r>
        <w:rPr>
          <w:iCs/>
          <w:color w:val="auto"/>
        </w:rPr>
        <w:t xml:space="preserve">response from the Approved Provider and </w:t>
      </w:r>
      <w:r w:rsidRPr="00A223BD">
        <w:rPr>
          <w:iCs/>
          <w:color w:val="auto"/>
        </w:rPr>
        <w:t>information contained in the Site audit report,</w:t>
      </w:r>
      <w:r w:rsidRPr="003E5741">
        <w:rPr>
          <w:iCs/>
          <w:color w:val="auto"/>
        </w:rPr>
        <w:t xml:space="preserve"> </w:t>
      </w:r>
      <w:r w:rsidRPr="00CC7043">
        <w:rPr>
          <w:iCs/>
          <w:color w:val="auto"/>
        </w:rPr>
        <w:t>under this and other Quality Standards, including Standard</w:t>
      </w:r>
      <w:r>
        <w:rPr>
          <w:iCs/>
          <w:color w:val="auto"/>
        </w:rPr>
        <w:t>s</w:t>
      </w:r>
      <w:r w:rsidRPr="00CC7043">
        <w:rPr>
          <w:iCs/>
          <w:color w:val="auto"/>
        </w:rPr>
        <w:t xml:space="preserve"> </w:t>
      </w:r>
      <w:r>
        <w:rPr>
          <w:iCs/>
          <w:color w:val="auto"/>
        </w:rPr>
        <w:t>3</w:t>
      </w:r>
      <w:r w:rsidR="00611301">
        <w:rPr>
          <w:iCs/>
          <w:color w:val="auto"/>
        </w:rPr>
        <w:t>, 7</w:t>
      </w:r>
      <w:r w:rsidR="00E7209E">
        <w:rPr>
          <w:iCs/>
          <w:color w:val="auto"/>
        </w:rPr>
        <w:t xml:space="preserve"> </w:t>
      </w:r>
      <w:r>
        <w:rPr>
          <w:iCs/>
          <w:color w:val="auto"/>
        </w:rPr>
        <w:t xml:space="preserve">and </w:t>
      </w:r>
      <w:r w:rsidR="00611301">
        <w:rPr>
          <w:iCs/>
          <w:color w:val="auto"/>
        </w:rPr>
        <w:t>8</w:t>
      </w:r>
      <w:r>
        <w:rPr>
          <w:iCs/>
          <w:color w:val="auto"/>
        </w:rPr>
        <w:t xml:space="preserve">. </w:t>
      </w:r>
      <w:r w:rsidR="00611301">
        <w:rPr>
          <w:iCs/>
          <w:color w:val="auto"/>
        </w:rPr>
        <w:t xml:space="preserve">I acknowledge the actions already completed and that are being taken by the provider to address the deficiencies identified. </w:t>
      </w:r>
      <w:r w:rsidR="0007097B">
        <w:t xml:space="preserve">I have </w:t>
      </w:r>
      <w:r w:rsidR="00611301">
        <w:t xml:space="preserve">placed weight </w:t>
      </w:r>
      <w:r w:rsidR="002731E4">
        <w:t xml:space="preserve">on the overall demonstration that the service </w:t>
      </w:r>
      <w:r w:rsidR="00611301" w:rsidRPr="00F8548E">
        <w:rPr>
          <w:rFonts w:eastAsia="Calibri"/>
          <w:color w:val="auto"/>
          <w:lang w:eastAsia="en-US"/>
        </w:rPr>
        <w:t>had effective organisation wide governance systems in place</w:t>
      </w:r>
      <w:r w:rsidR="00611301">
        <w:rPr>
          <w:rFonts w:eastAsia="Calibri"/>
          <w:color w:val="auto"/>
          <w:lang w:eastAsia="en-US"/>
        </w:rPr>
        <w:t>; and where deficiencies had been identified I have already considered these more broadly under other Requirements, as follows:</w:t>
      </w:r>
    </w:p>
    <w:p w14:paraId="33B1A43F" w14:textId="361BA14E" w:rsidR="0007097B" w:rsidRDefault="00611301" w:rsidP="00611301">
      <w:pPr>
        <w:pStyle w:val="ListParagraph"/>
        <w:numPr>
          <w:ilvl w:val="0"/>
          <w:numId w:val="47"/>
        </w:numPr>
      </w:pPr>
      <w:r>
        <w:rPr>
          <w:rFonts w:eastAsia="Calibri"/>
          <w:color w:val="auto"/>
          <w:lang w:eastAsia="en-US"/>
        </w:rPr>
        <w:lastRenderedPageBreak/>
        <w:t xml:space="preserve">In relation to regulatory compliance, and specifically restrictive practices, I have </w:t>
      </w:r>
      <w:r w:rsidR="0007097B">
        <w:t xml:space="preserve">considered this </w:t>
      </w:r>
      <w:r>
        <w:t xml:space="preserve">further </w:t>
      </w:r>
      <w:r w:rsidR="0007097B">
        <w:t>under Requirements 3(3)(a), 7(3)(d) and 8(3)(e).</w:t>
      </w:r>
    </w:p>
    <w:p w14:paraId="3D6AC76B" w14:textId="1D963EA3" w:rsidR="00611301" w:rsidRDefault="002731E4" w:rsidP="000E48C2">
      <w:pPr>
        <w:pStyle w:val="ListParagraph"/>
        <w:numPr>
          <w:ilvl w:val="0"/>
          <w:numId w:val="47"/>
        </w:numPr>
        <w:tabs>
          <w:tab w:val="right" w:pos="9026"/>
        </w:tabs>
        <w:spacing w:before="0" w:after="0"/>
        <w:outlineLvl w:val="4"/>
      </w:pPr>
      <w:r w:rsidRPr="002731E4">
        <w:rPr>
          <w:rFonts w:eastAsia="Calibri"/>
          <w:color w:val="auto"/>
          <w:lang w:eastAsia="en-US"/>
        </w:rPr>
        <w:t xml:space="preserve">In relation to workforce governance, and specifically the training requirements of staff to be equipped to carry out their roles and responsibilities following the legislative changes to the Quality Standards in relation to minimising the use of restraint; I have considered this further under Requirement </w:t>
      </w:r>
      <w:r w:rsidR="00611301">
        <w:t>7(3)(d).</w:t>
      </w:r>
    </w:p>
    <w:p w14:paraId="2EED17F7" w14:textId="56297535" w:rsidR="002731E4" w:rsidRDefault="002731E4" w:rsidP="002731E4">
      <w:pPr>
        <w:pStyle w:val="ListParagraph"/>
        <w:numPr>
          <w:ilvl w:val="0"/>
          <w:numId w:val="47"/>
        </w:numPr>
      </w:pPr>
      <w:r>
        <w:rPr>
          <w:lang w:eastAsia="en-US"/>
        </w:rPr>
        <w:t xml:space="preserve">In relation to complaints and feedback, and specifically in relation to </w:t>
      </w:r>
      <w:r w:rsidRPr="115DA691">
        <w:rPr>
          <w:lang w:eastAsia="en-US"/>
        </w:rPr>
        <w:t>informal and verbal feedback and complaints</w:t>
      </w:r>
      <w:r>
        <w:rPr>
          <w:lang w:eastAsia="en-US"/>
        </w:rPr>
        <w:t xml:space="preserve">, I have considered this further under Requirement 6(3)d). </w:t>
      </w:r>
    </w:p>
    <w:p w14:paraId="36FC81E3" w14:textId="143B0B91" w:rsidR="00C9221C" w:rsidRPr="00C9221C" w:rsidRDefault="002731E4" w:rsidP="002731E4">
      <w:pPr>
        <w:ind w:left="68"/>
      </w:pPr>
      <w:r>
        <w:rPr>
          <w:rFonts w:eastAsiaTheme="minorHAnsi"/>
          <w:color w:val="auto"/>
        </w:rPr>
        <w:t>F</w:t>
      </w:r>
      <w:r w:rsidR="004364FD" w:rsidRPr="002731E4">
        <w:rPr>
          <w:rFonts w:eastAsiaTheme="minorHAnsi"/>
          <w:color w:val="auto"/>
        </w:rPr>
        <w:t xml:space="preserve">or the reasons detailed above, I find the service to be Compliant with </w:t>
      </w:r>
      <w:r w:rsidR="00611301" w:rsidRPr="002731E4">
        <w:rPr>
          <w:rFonts w:eastAsiaTheme="minorHAnsi"/>
          <w:color w:val="auto"/>
        </w:rPr>
        <w:t xml:space="preserve">this </w:t>
      </w:r>
      <w:r w:rsidR="004364FD" w:rsidRPr="002731E4">
        <w:rPr>
          <w:rFonts w:eastAsiaTheme="minorHAnsi"/>
          <w:color w:val="auto"/>
        </w:rPr>
        <w:t>Requirement</w:t>
      </w:r>
      <w:r w:rsidR="00611301" w:rsidRPr="002731E4">
        <w:rPr>
          <w:rFonts w:eastAsiaTheme="minorHAnsi"/>
          <w:color w:val="auto"/>
        </w:rPr>
        <w:t xml:space="preserve">. </w:t>
      </w:r>
    </w:p>
    <w:p w14:paraId="6F68364B" w14:textId="5B692F49"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1EFA8698" w:rsidR="00506F7F" w:rsidRPr="00506F7F" w:rsidRDefault="00506F7F" w:rsidP="00506F7F">
      <w:pPr>
        <w:pStyle w:val="Heading3"/>
      </w:pPr>
      <w:r w:rsidRPr="00506F7F">
        <w:t>Requirement 8(3)(e)</w:t>
      </w:r>
      <w:r>
        <w:tab/>
        <w:t>Non-compliant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96901F0" w14:textId="77777777" w:rsidR="006C5FCD" w:rsidRPr="0088182A" w:rsidRDefault="006C5FCD" w:rsidP="0088182A">
      <w:pPr>
        <w:tabs>
          <w:tab w:val="right" w:pos="9026"/>
        </w:tabs>
        <w:spacing w:before="0" w:after="0"/>
        <w:outlineLvl w:val="4"/>
      </w:pPr>
    </w:p>
    <w:p w14:paraId="12B533D8" w14:textId="5B314C9A" w:rsidR="0012119E" w:rsidRPr="0088182A" w:rsidRDefault="00E7209E" w:rsidP="0088182A">
      <w:pPr>
        <w:tabs>
          <w:tab w:val="right" w:pos="9026"/>
        </w:tabs>
        <w:spacing w:before="0" w:after="0"/>
        <w:outlineLvl w:val="4"/>
      </w:pPr>
      <w:r w:rsidRPr="00F8548E">
        <w:t>T</w:t>
      </w:r>
      <w:r w:rsidRPr="0088182A">
        <w:t>he Assessment Team recommended that this Requirement was non-compliant.</w:t>
      </w:r>
      <w:r w:rsidR="00A331D5" w:rsidRPr="0088182A">
        <w:t xml:space="preserve"> </w:t>
      </w:r>
      <w:r w:rsidR="0040116C" w:rsidRPr="0088182A">
        <w:t>The Site Audit Report identified t</w:t>
      </w:r>
      <w:r w:rsidR="00A331D5" w:rsidRPr="0088182A">
        <w:t xml:space="preserve">he </w:t>
      </w:r>
      <w:r w:rsidR="00AC323A" w:rsidRPr="0088182A">
        <w:t>service demonstrate</w:t>
      </w:r>
      <w:r w:rsidR="0040116C" w:rsidRPr="0088182A">
        <w:t xml:space="preserve">d it had a </w:t>
      </w:r>
      <w:r w:rsidR="00AC323A" w:rsidRPr="0088182A">
        <w:t xml:space="preserve">clinical governance framework </w:t>
      </w:r>
      <w:r w:rsidR="0040116C" w:rsidRPr="0088182A">
        <w:t xml:space="preserve">that </w:t>
      </w:r>
      <w:r w:rsidR="00AC323A" w:rsidRPr="0088182A">
        <w:t>includ</w:t>
      </w:r>
      <w:r w:rsidR="0040116C" w:rsidRPr="0088182A">
        <w:t xml:space="preserve">ed </w:t>
      </w:r>
      <w:r w:rsidR="00AC323A" w:rsidRPr="0088182A">
        <w:t>antimicrobial stewardship and open disclosure</w:t>
      </w:r>
      <w:r w:rsidR="0040116C" w:rsidRPr="0088182A">
        <w:t>. Management provided examples of the way that care and services were delivered or evaluated as a result of implementation of the open disclosure policy</w:t>
      </w:r>
      <w:r w:rsidR="005B48F1" w:rsidRPr="0088182A">
        <w:t xml:space="preserve">; </w:t>
      </w:r>
      <w:r w:rsidR="0040116C" w:rsidRPr="0088182A">
        <w:t xml:space="preserve">including </w:t>
      </w:r>
      <w:r w:rsidR="005B48F1" w:rsidRPr="0088182A">
        <w:t xml:space="preserve">staff being </w:t>
      </w:r>
      <w:r w:rsidR="0040116C" w:rsidRPr="0088182A">
        <w:t>responsible and accountable</w:t>
      </w:r>
      <w:r w:rsidR="005B48F1" w:rsidRPr="0088182A">
        <w:t xml:space="preserve"> and </w:t>
      </w:r>
      <w:r w:rsidR="0040116C" w:rsidRPr="0088182A">
        <w:t xml:space="preserve">management being open and honest in their communications </w:t>
      </w:r>
      <w:r w:rsidR="005B48F1" w:rsidRPr="0088182A">
        <w:t>with c</w:t>
      </w:r>
      <w:r w:rsidR="0040116C" w:rsidRPr="0088182A">
        <w:t>onsumer</w:t>
      </w:r>
      <w:r w:rsidR="005B48F1" w:rsidRPr="0088182A">
        <w:t xml:space="preserve">s and representatives. While there was no documented information on the appropriate use of antimicrobial stewardship, management said they sought pathology reports prior to contacting the consumer’s medical officer; antibiotics </w:t>
      </w:r>
      <w:r w:rsidR="00F208E5" w:rsidRPr="0088182A">
        <w:t>were</w:t>
      </w:r>
      <w:r w:rsidR="005B48F1" w:rsidRPr="0088182A">
        <w:t xml:space="preserve"> only prescribed by the medical officer and administered through prepacked medication packs prepared by the pharmacist</w:t>
      </w:r>
      <w:r w:rsidR="00F46DA1" w:rsidRPr="0088182A">
        <w:t xml:space="preserve">. </w:t>
      </w:r>
    </w:p>
    <w:p w14:paraId="30D6D05F" w14:textId="48A270C9" w:rsidR="00F208E5" w:rsidRPr="0088182A" w:rsidRDefault="001D784D" w:rsidP="0088182A">
      <w:pPr>
        <w:rPr>
          <w:rFonts w:eastAsia="Calibri"/>
          <w:color w:val="auto"/>
          <w:lang w:eastAsia="en-US"/>
        </w:rPr>
      </w:pPr>
      <w:r w:rsidRPr="0088182A">
        <w:lastRenderedPageBreak/>
        <w:t>However, w</w:t>
      </w:r>
      <w:r w:rsidR="0040116C" w:rsidRPr="0088182A">
        <w:t>hile t</w:t>
      </w:r>
      <w:r w:rsidR="00AC323A" w:rsidRPr="0088182A">
        <w:t>he clinical governance framework had been updated to include</w:t>
      </w:r>
      <w:r w:rsidR="00AC323A" w:rsidRPr="00DF4F7E">
        <w:rPr>
          <w:rFonts w:eastAsia="Calibri"/>
          <w:color w:val="auto"/>
          <w:lang w:eastAsia="en-US"/>
        </w:rPr>
        <w:t xml:space="preserve"> minimising the use of restraint</w:t>
      </w:r>
      <w:r w:rsidR="0040116C">
        <w:rPr>
          <w:rFonts w:eastAsia="Calibri"/>
          <w:color w:val="auto"/>
          <w:lang w:eastAsia="en-US"/>
        </w:rPr>
        <w:t xml:space="preserve">, </w:t>
      </w:r>
      <w:r w:rsidR="00AC323A" w:rsidRPr="00DF4F7E">
        <w:rPr>
          <w:rFonts w:eastAsia="Calibri"/>
          <w:color w:val="auto"/>
          <w:lang w:eastAsia="en-US"/>
        </w:rPr>
        <w:t xml:space="preserve">the update was not comprehensive </w:t>
      </w:r>
      <w:r w:rsidR="00B737B5">
        <w:rPr>
          <w:rFonts w:eastAsia="Calibri"/>
          <w:color w:val="auto"/>
          <w:lang w:eastAsia="en-US"/>
        </w:rPr>
        <w:t xml:space="preserve">and did not appropriately reflect the </w:t>
      </w:r>
      <w:r w:rsidR="00F46DA1">
        <w:rPr>
          <w:rFonts w:eastAsia="Calibri"/>
          <w:color w:val="auto"/>
          <w:lang w:eastAsia="en-US"/>
        </w:rPr>
        <w:t xml:space="preserve">responsibilities of approved providers under the </w:t>
      </w:r>
      <w:r w:rsidR="00F46DA1" w:rsidRPr="00F46DA1">
        <w:rPr>
          <w:rFonts w:eastAsia="Calibri"/>
          <w:i/>
          <w:color w:val="auto"/>
          <w:lang w:eastAsia="en-US"/>
        </w:rPr>
        <w:t>Aged Care Act 1997</w:t>
      </w:r>
      <w:r w:rsidR="00F46DA1">
        <w:rPr>
          <w:rFonts w:eastAsia="Calibri"/>
          <w:color w:val="auto"/>
          <w:lang w:eastAsia="en-US"/>
        </w:rPr>
        <w:t xml:space="preserve">and the </w:t>
      </w:r>
      <w:r w:rsidR="00F46DA1" w:rsidRPr="00F46DA1">
        <w:rPr>
          <w:rFonts w:eastAsia="Calibri"/>
          <w:i/>
          <w:color w:val="auto"/>
          <w:lang w:eastAsia="en-US"/>
        </w:rPr>
        <w:t xml:space="preserve">Quality of Care Principals 2014 </w:t>
      </w:r>
      <w:r w:rsidR="00F46DA1">
        <w:rPr>
          <w:rFonts w:eastAsia="Calibri"/>
          <w:color w:val="auto"/>
          <w:lang w:eastAsia="en-US"/>
        </w:rPr>
        <w:t xml:space="preserve">regarding the use of any restrictive practice in residential aged care, applicable from 1 July 2021. The update </w:t>
      </w:r>
      <w:r w:rsidR="00AC323A" w:rsidRPr="00DF4F7E">
        <w:rPr>
          <w:rFonts w:eastAsia="Calibri"/>
          <w:color w:val="auto"/>
          <w:lang w:eastAsia="en-US"/>
        </w:rPr>
        <w:t xml:space="preserve">did not include information </w:t>
      </w:r>
      <w:r w:rsidR="0040116C">
        <w:rPr>
          <w:rFonts w:eastAsia="Calibri"/>
          <w:color w:val="auto"/>
          <w:lang w:eastAsia="en-US"/>
        </w:rPr>
        <w:t xml:space="preserve">that is required </w:t>
      </w:r>
      <w:r w:rsidR="00AC323A" w:rsidRPr="00DF4F7E">
        <w:rPr>
          <w:rFonts w:eastAsia="Calibri"/>
          <w:color w:val="auto"/>
          <w:lang w:eastAsia="en-US"/>
        </w:rPr>
        <w:t xml:space="preserve">to be included in a </w:t>
      </w:r>
      <w:r w:rsidR="0040116C">
        <w:rPr>
          <w:rFonts w:eastAsia="Calibri"/>
          <w:color w:val="auto"/>
          <w:lang w:eastAsia="en-US"/>
        </w:rPr>
        <w:t xml:space="preserve">consumers’ </w:t>
      </w:r>
      <w:r w:rsidR="00AC323A" w:rsidRPr="00DF4F7E">
        <w:rPr>
          <w:rFonts w:eastAsia="Calibri"/>
          <w:color w:val="auto"/>
          <w:lang w:eastAsia="en-US"/>
        </w:rPr>
        <w:t>behavioural support plan</w:t>
      </w:r>
      <w:r w:rsidR="00F208E5">
        <w:rPr>
          <w:rFonts w:eastAsia="Calibri"/>
          <w:color w:val="auto"/>
          <w:lang w:eastAsia="en-US"/>
        </w:rPr>
        <w:t>,</w:t>
      </w:r>
      <w:r w:rsidR="00F46DA1">
        <w:rPr>
          <w:rFonts w:eastAsia="Calibri"/>
          <w:color w:val="auto"/>
          <w:lang w:eastAsia="en-US"/>
        </w:rPr>
        <w:t xml:space="preserve"> and the </w:t>
      </w:r>
      <w:r w:rsidR="00F208E5">
        <w:rPr>
          <w:rFonts w:eastAsia="Calibri"/>
          <w:color w:val="auto"/>
          <w:lang w:eastAsia="en-US"/>
        </w:rPr>
        <w:t xml:space="preserve">service’s </w:t>
      </w:r>
      <w:r w:rsidR="00AC323A" w:rsidRPr="00DF4F7E">
        <w:rPr>
          <w:rFonts w:eastAsia="Calibri"/>
          <w:color w:val="auto"/>
          <w:lang w:eastAsia="en-US"/>
        </w:rPr>
        <w:t xml:space="preserve">policy relating to minimising the use of </w:t>
      </w:r>
      <w:r w:rsidR="0040116C">
        <w:rPr>
          <w:rFonts w:eastAsia="Calibri"/>
          <w:color w:val="auto"/>
          <w:lang w:eastAsia="en-US"/>
        </w:rPr>
        <w:t xml:space="preserve">restrictive </w:t>
      </w:r>
      <w:r w:rsidR="0040116C" w:rsidRPr="0088182A">
        <w:rPr>
          <w:rFonts w:eastAsia="Calibri"/>
          <w:color w:val="auto"/>
          <w:lang w:eastAsia="en-US"/>
        </w:rPr>
        <w:t>practices</w:t>
      </w:r>
      <w:r w:rsidR="00AC323A" w:rsidRPr="0088182A">
        <w:rPr>
          <w:rFonts w:eastAsia="Calibri"/>
          <w:color w:val="auto"/>
          <w:lang w:eastAsia="en-US"/>
        </w:rPr>
        <w:t xml:space="preserve"> outlined </w:t>
      </w:r>
      <w:r w:rsidR="00F46DA1" w:rsidRPr="0088182A">
        <w:rPr>
          <w:rFonts w:eastAsia="Calibri"/>
          <w:color w:val="auto"/>
          <w:lang w:eastAsia="en-US"/>
        </w:rPr>
        <w:t>psychotropic medication and chemical restraint</w:t>
      </w:r>
      <w:r w:rsidR="00F208E5" w:rsidRPr="0088182A">
        <w:rPr>
          <w:rFonts w:eastAsia="Calibri"/>
          <w:color w:val="auto"/>
          <w:lang w:eastAsia="en-US"/>
        </w:rPr>
        <w:t xml:space="preserve"> only. </w:t>
      </w:r>
    </w:p>
    <w:p w14:paraId="7C117645" w14:textId="600205B9" w:rsidR="00045CFD" w:rsidRDefault="00AC323A" w:rsidP="0088182A">
      <w:pPr>
        <w:rPr>
          <w:rFonts w:eastAsia="Calibri"/>
          <w:color w:val="auto"/>
          <w:lang w:eastAsia="en-US"/>
        </w:rPr>
      </w:pPr>
      <w:r w:rsidRPr="0088182A">
        <w:rPr>
          <w:rFonts w:eastAsia="Calibri"/>
          <w:color w:val="auto"/>
          <w:lang w:eastAsia="en-US"/>
        </w:rPr>
        <w:t>Management were not able to provide examples in relation to minimising the use of</w:t>
      </w:r>
      <w:r w:rsidRPr="0088182A">
        <w:t xml:space="preserve"> </w:t>
      </w:r>
      <w:r w:rsidRPr="00DF4F7E">
        <w:rPr>
          <w:rFonts w:eastAsia="Calibri"/>
          <w:color w:val="auto"/>
          <w:lang w:eastAsia="en-US"/>
        </w:rPr>
        <w:t>restraint</w:t>
      </w:r>
      <w:r w:rsidR="007536E3">
        <w:rPr>
          <w:rFonts w:eastAsia="Calibri"/>
          <w:color w:val="auto"/>
          <w:lang w:eastAsia="en-US"/>
        </w:rPr>
        <w:t xml:space="preserve"> and </w:t>
      </w:r>
      <w:r w:rsidR="007536E3" w:rsidRPr="00DF4F7E">
        <w:rPr>
          <w:rFonts w:eastAsia="Calibri"/>
          <w:color w:val="auto"/>
          <w:lang w:eastAsia="en-US"/>
        </w:rPr>
        <w:t>staff were not aware of the legislated changes to restrictive practices</w:t>
      </w:r>
      <w:r w:rsidR="007536E3">
        <w:rPr>
          <w:rFonts w:eastAsia="Calibri"/>
          <w:color w:val="auto"/>
          <w:lang w:eastAsia="en-US"/>
        </w:rPr>
        <w:t xml:space="preserve"> or </w:t>
      </w:r>
      <w:r w:rsidR="007536E3" w:rsidRPr="00DF4F7E">
        <w:rPr>
          <w:rFonts w:eastAsia="Calibri"/>
          <w:color w:val="auto"/>
          <w:lang w:eastAsia="en-US"/>
        </w:rPr>
        <w:t>what a behaviour support plan was</w:t>
      </w:r>
      <w:r w:rsidR="007536E3">
        <w:rPr>
          <w:rFonts w:eastAsia="Calibri"/>
          <w:color w:val="auto"/>
          <w:lang w:eastAsia="en-US"/>
        </w:rPr>
        <w:t>. For one named consumer, while a medical officer had assessed the consumer prior to prescribing psychotropic medication (chemical restraint), staff were not made aware of the consumer’s changed care needs or the potential risks associated with the administration of a chemical restraint. The consumer’s care plan did not document consent for the chemical restraint</w:t>
      </w:r>
      <w:r w:rsidR="00045CFD">
        <w:rPr>
          <w:rFonts w:eastAsia="Calibri"/>
          <w:color w:val="auto"/>
          <w:lang w:eastAsia="en-US"/>
        </w:rPr>
        <w:t xml:space="preserve">, </w:t>
      </w:r>
      <w:r w:rsidR="007536E3">
        <w:rPr>
          <w:rFonts w:eastAsia="Calibri"/>
          <w:color w:val="auto"/>
          <w:lang w:eastAsia="en-US"/>
        </w:rPr>
        <w:t>or management strategies to guide staff practice in relation to the restrictive practices; including monitoring and review process</w:t>
      </w:r>
      <w:r w:rsidR="00045CFD">
        <w:rPr>
          <w:rFonts w:eastAsia="Calibri"/>
          <w:color w:val="auto"/>
          <w:lang w:eastAsia="en-US"/>
        </w:rPr>
        <w:t>es</w:t>
      </w:r>
      <w:r w:rsidR="007536E3">
        <w:rPr>
          <w:rFonts w:eastAsia="Calibri"/>
          <w:color w:val="auto"/>
          <w:lang w:eastAsia="en-US"/>
        </w:rPr>
        <w:t xml:space="preserve"> to evaluate the effectiveness of the intervention. The consumers’ care d</w:t>
      </w:r>
      <w:r w:rsidR="007536E3" w:rsidRPr="00FE7E57">
        <w:rPr>
          <w:rFonts w:eastAsia="Calibri"/>
          <w:color w:val="auto"/>
          <w:lang w:eastAsia="en-US"/>
        </w:rPr>
        <w:t xml:space="preserve">ocumentation demonstrated this had not </w:t>
      </w:r>
      <w:r w:rsidR="007536E3">
        <w:rPr>
          <w:rFonts w:eastAsia="Calibri"/>
          <w:color w:val="auto"/>
          <w:lang w:eastAsia="en-US"/>
        </w:rPr>
        <w:t xml:space="preserve">occurred. </w:t>
      </w:r>
    </w:p>
    <w:p w14:paraId="29C1F07F" w14:textId="4FDCADBD" w:rsidR="00CD3AC1" w:rsidRDefault="00B737B5" w:rsidP="006C5FCD">
      <w:pPr>
        <w:rPr>
          <w:rFonts w:eastAsia="Calibri"/>
          <w:color w:val="auto"/>
          <w:lang w:eastAsia="en-US"/>
        </w:rPr>
      </w:pPr>
      <w:r>
        <w:rPr>
          <w:rFonts w:eastAsia="Calibri"/>
          <w:color w:val="auto"/>
          <w:lang w:eastAsia="en-US"/>
        </w:rPr>
        <w:t>The Approved Provider in its written response to the Site Audit report findings stated</w:t>
      </w:r>
      <w:r w:rsidR="008378F5">
        <w:rPr>
          <w:rFonts w:eastAsia="Calibri"/>
          <w:color w:val="auto"/>
          <w:lang w:eastAsia="en-US"/>
        </w:rPr>
        <w:t xml:space="preserve"> the service’s p</w:t>
      </w:r>
      <w:r w:rsidR="00CE2370" w:rsidRPr="00B737B5">
        <w:rPr>
          <w:rFonts w:eastAsia="Calibri"/>
          <w:color w:val="auto"/>
          <w:lang w:eastAsia="en-US"/>
        </w:rPr>
        <w:t xml:space="preserve">olicy and </w:t>
      </w:r>
      <w:r w:rsidR="008378F5">
        <w:rPr>
          <w:rFonts w:eastAsia="Calibri"/>
          <w:color w:val="auto"/>
          <w:lang w:eastAsia="en-US"/>
        </w:rPr>
        <w:t>p</w:t>
      </w:r>
      <w:r w:rsidR="00CE2370" w:rsidRPr="00B737B5">
        <w:rPr>
          <w:rFonts w:eastAsia="Calibri"/>
          <w:color w:val="auto"/>
          <w:lang w:eastAsia="en-US"/>
        </w:rPr>
        <w:t>rocedures on minimising the use of restraints</w:t>
      </w:r>
      <w:r w:rsidR="008378F5">
        <w:rPr>
          <w:rFonts w:eastAsia="Calibri"/>
          <w:color w:val="auto"/>
          <w:lang w:eastAsia="en-US"/>
        </w:rPr>
        <w:t xml:space="preserve"> </w:t>
      </w:r>
      <w:r w:rsidR="00CE2370" w:rsidRPr="00B737B5">
        <w:rPr>
          <w:rFonts w:eastAsia="Calibri"/>
          <w:color w:val="auto"/>
          <w:lang w:eastAsia="en-US"/>
        </w:rPr>
        <w:t>incorporate</w:t>
      </w:r>
      <w:r w:rsidR="008378F5">
        <w:rPr>
          <w:rFonts w:eastAsia="Calibri"/>
          <w:color w:val="auto"/>
          <w:lang w:eastAsia="en-US"/>
        </w:rPr>
        <w:t>d</w:t>
      </w:r>
      <w:r w:rsidR="00CE2370" w:rsidRPr="00B737B5">
        <w:rPr>
          <w:rFonts w:eastAsia="Calibri"/>
          <w:color w:val="auto"/>
          <w:lang w:eastAsia="en-US"/>
        </w:rPr>
        <w:t xml:space="preserve"> psychotropic</w:t>
      </w:r>
      <w:r w:rsidR="008378F5">
        <w:rPr>
          <w:rFonts w:eastAsia="Calibri"/>
          <w:color w:val="auto"/>
          <w:lang w:eastAsia="en-US"/>
        </w:rPr>
        <w:t xml:space="preserve"> medication, </w:t>
      </w:r>
      <w:r w:rsidR="00CE2370" w:rsidRPr="00B737B5">
        <w:rPr>
          <w:rFonts w:eastAsia="Calibri"/>
          <w:color w:val="auto"/>
          <w:lang w:eastAsia="en-US"/>
        </w:rPr>
        <w:t>chemical and environment</w:t>
      </w:r>
      <w:r w:rsidR="008378F5">
        <w:rPr>
          <w:rFonts w:eastAsia="Calibri"/>
          <w:color w:val="auto"/>
          <w:lang w:eastAsia="en-US"/>
        </w:rPr>
        <w:t xml:space="preserve"> restraint</w:t>
      </w:r>
      <w:r w:rsidR="00CE2370" w:rsidRPr="00B737B5">
        <w:rPr>
          <w:rFonts w:eastAsia="Calibri"/>
          <w:color w:val="auto"/>
          <w:lang w:eastAsia="en-US"/>
        </w:rPr>
        <w:t xml:space="preserve">. </w:t>
      </w:r>
      <w:r w:rsidR="0012119E">
        <w:rPr>
          <w:rFonts w:eastAsia="Calibri"/>
          <w:color w:val="auto"/>
          <w:lang w:eastAsia="en-US"/>
        </w:rPr>
        <w:t xml:space="preserve">The organisation has </w:t>
      </w:r>
      <w:r w:rsidR="008378F5">
        <w:rPr>
          <w:rFonts w:eastAsia="Calibri"/>
          <w:color w:val="auto"/>
          <w:lang w:eastAsia="en-US"/>
        </w:rPr>
        <w:t xml:space="preserve">now </w:t>
      </w:r>
      <w:r w:rsidR="00CE2370" w:rsidRPr="00B737B5">
        <w:rPr>
          <w:rFonts w:eastAsia="Calibri"/>
          <w:color w:val="auto"/>
          <w:lang w:eastAsia="en-US"/>
        </w:rPr>
        <w:t xml:space="preserve">amended </w:t>
      </w:r>
      <w:r w:rsidR="0012119E">
        <w:rPr>
          <w:rFonts w:eastAsia="Calibri"/>
          <w:color w:val="auto"/>
          <w:lang w:eastAsia="en-US"/>
        </w:rPr>
        <w:t xml:space="preserve">its </w:t>
      </w:r>
      <w:r w:rsidR="00CE2370" w:rsidRPr="00B737B5">
        <w:rPr>
          <w:rFonts w:eastAsia="Calibri"/>
          <w:color w:val="auto"/>
          <w:lang w:eastAsia="en-US"/>
        </w:rPr>
        <w:t xml:space="preserve">policy </w:t>
      </w:r>
      <w:r w:rsidR="008378F5">
        <w:rPr>
          <w:rFonts w:eastAsia="Calibri"/>
          <w:color w:val="auto"/>
          <w:lang w:eastAsia="en-US"/>
        </w:rPr>
        <w:t xml:space="preserve">in </w:t>
      </w:r>
      <w:r w:rsidR="000E03FC">
        <w:rPr>
          <w:rFonts w:eastAsia="Calibri"/>
          <w:color w:val="auto"/>
          <w:lang w:eastAsia="en-US"/>
        </w:rPr>
        <w:t>relation to</w:t>
      </w:r>
      <w:r w:rsidR="00CE2370" w:rsidRPr="00B737B5">
        <w:rPr>
          <w:rFonts w:eastAsia="Calibri"/>
          <w:color w:val="auto"/>
          <w:lang w:eastAsia="en-US"/>
        </w:rPr>
        <w:t xml:space="preserve"> the legislation of the </w:t>
      </w:r>
      <w:r w:rsidR="0012119E">
        <w:rPr>
          <w:rFonts w:eastAsia="Calibri"/>
          <w:color w:val="auto"/>
          <w:lang w:eastAsia="en-US"/>
        </w:rPr>
        <w:t>f</w:t>
      </w:r>
      <w:r w:rsidR="00CE2370" w:rsidRPr="00B737B5">
        <w:rPr>
          <w:rFonts w:eastAsia="Calibri"/>
          <w:color w:val="auto"/>
          <w:lang w:eastAsia="en-US"/>
        </w:rPr>
        <w:t>ive types of restrictive practices</w:t>
      </w:r>
      <w:r w:rsidR="0012119E">
        <w:rPr>
          <w:rFonts w:eastAsia="Calibri"/>
          <w:color w:val="auto"/>
          <w:lang w:eastAsia="en-US"/>
        </w:rPr>
        <w:t>; c</w:t>
      </w:r>
      <w:r w:rsidR="00CE2370" w:rsidRPr="00B737B5">
        <w:rPr>
          <w:rFonts w:eastAsia="Calibri"/>
          <w:color w:val="auto"/>
          <w:lang w:eastAsia="en-US"/>
        </w:rPr>
        <w:t>hemical</w:t>
      </w:r>
      <w:r w:rsidR="0012119E">
        <w:rPr>
          <w:rFonts w:eastAsia="Calibri"/>
          <w:color w:val="auto"/>
          <w:lang w:eastAsia="en-US"/>
        </w:rPr>
        <w:t>, p</w:t>
      </w:r>
      <w:r w:rsidR="00CE2370" w:rsidRPr="00B737B5">
        <w:rPr>
          <w:rFonts w:eastAsia="Calibri"/>
          <w:color w:val="auto"/>
          <w:lang w:eastAsia="en-US"/>
        </w:rPr>
        <w:t>hysical</w:t>
      </w:r>
      <w:r w:rsidR="0012119E">
        <w:rPr>
          <w:rFonts w:eastAsia="Calibri"/>
          <w:color w:val="auto"/>
          <w:lang w:eastAsia="en-US"/>
        </w:rPr>
        <w:t>, m</w:t>
      </w:r>
      <w:r w:rsidR="00CE2370" w:rsidRPr="00B737B5">
        <w:rPr>
          <w:rFonts w:eastAsia="Calibri"/>
          <w:color w:val="auto"/>
          <w:lang w:eastAsia="en-US"/>
        </w:rPr>
        <w:t>echanical</w:t>
      </w:r>
      <w:r w:rsidR="0012119E">
        <w:rPr>
          <w:rFonts w:eastAsia="Calibri"/>
          <w:color w:val="auto"/>
          <w:lang w:eastAsia="en-US"/>
        </w:rPr>
        <w:t>, e</w:t>
      </w:r>
      <w:r w:rsidR="00CE2370" w:rsidRPr="00B737B5">
        <w:rPr>
          <w:rFonts w:eastAsia="Calibri"/>
          <w:color w:val="auto"/>
          <w:lang w:eastAsia="en-US"/>
        </w:rPr>
        <w:t>nvironmental</w:t>
      </w:r>
      <w:r w:rsidR="0012119E">
        <w:rPr>
          <w:rFonts w:eastAsia="Calibri"/>
          <w:color w:val="auto"/>
          <w:lang w:eastAsia="en-US"/>
        </w:rPr>
        <w:t xml:space="preserve"> restraint and s</w:t>
      </w:r>
      <w:r w:rsidR="00CE2370" w:rsidRPr="00B737B5">
        <w:rPr>
          <w:rFonts w:eastAsia="Calibri"/>
          <w:color w:val="auto"/>
          <w:lang w:eastAsia="en-US"/>
        </w:rPr>
        <w:t>eclusion.</w:t>
      </w:r>
      <w:r w:rsidR="0012119E">
        <w:rPr>
          <w:rFonts w:eastAsia="Calibri"/>
          <w:color w:val="auto"/>
          <w:lang w:eastAsia="en-US"/>
        </w:rPr>
        <w:t xml:space="preserve"> </w:t>
      </w:r>
      <w:r w:rsidR="00E7209E" w:rsidRPr="00B737B5">
        <w:rPr>
          <w:rFonts w:eastAsia="Calibri"/>
          <w:color w:val="auto"/>
          <w:lang w:eastAsia="en-US"/>
        </w:rPr>
        <w:t xml:space="preserve">Policies and procedures have been updated to ensure consumers </w:t>
      </w:r>
      <w:r w:rsidR="0012119E">
        <w:rPr>
          <w:rFonts w:eastAsia="Calibri"/>
          <w:color w:val="auto"/>
          <w:lang w:eastAsia="en-US"/>
        </w:rPr>
        <w:t xml:space="preserve">prescribed and administered </w:t>
      </w:r>
      <w:r w:rsidR="00E7209E" w:rsidRPr="00B737B5">
        <w:rPr>
          <w:rFonts w:eastAsia="Calibri"/>
          <w:color w:val="auto"/>
          <w:lang w:eastAsia="en-US"/>
        </w:rPr>
        <w:t>a chemical restraint</w:t>
      </w:r>
      <w:r w:rsidR="0012119E">
        <w:rPr>
          <w:rFonts w:eastAsia="Calibri"/>
          <w:color w:val="auto"/>
          <w:lang w:eastAsia="en-US"/>
        </w:rPr>
        <w:t xml:space="preserve">, </w:t>
      </w:r>
      <w:r w:rsidR="00E7209E" w:rsidRPr="00B737B5">
        <w:rPr>
          <w:rFonts w:eastAsia="Calibri"/>
          <w:color w:val="auto"/>
          <w:lang w:eastAsia="en-US"/>
        </w:rPr>
        <w:t xml:space="preserve">also have their </w:t>
      </w:r>
      <w:r w:rsidR="0012119E" w:rsidRPr="00B737B5">
        <w:rPr>
          <w:rFonts w:eastAsia="Calibri"/>
          <w:color w:val="auto"/>
          <w:lang w:eastAsia="en-US"/>
        </w:rPr>
        <w:t>behaviour</w:t>
      </w:r>
      <w:r w:rsidR="00E7209E" w:rsidRPr="00B737B5">
        <w:rPr>
          <w:rFonts w:eastAsia="Calibri"/>
          <w:color w:val="auto"/>
          <w:lang w:eastAsia="en-US"/>
        </w:rPr>
        <w:t xml:space="preserve"> support </w:t>
      </w:r>
      <w:r w:rsidR="0012119E">
        <w:rPr>
          <w:rFonts w:eastAsia="Calibri"/>
          <w:color w:val="auto"/>
          <w:lang w:eastAsia="en-US"/>
        </w:rPr>
        <w:t>p</w:t>
      </w:r>
      <w:r w:rsidR="00E7209E" w:rsidRPr="00B737B5">
        <w:rPr>
          <w:rFonts w:eastAsia="Calibri"/>
          <w:color w:val="auto"/>
          <w:lang w:eastAsia="en-US"/>
        </w:rPr>
        <w:t xml:space="preserve">lan updated to reflect restrictive practices are being used and monitored in line with </w:t>
      </w:r>
      <w:r w:rsidR="0012119E">
        <w:rPr>
          <w:rFonts w:eastAsia="Calibri"/>
          <w:color w:val="auto"/>
          <w:lang w:eastAsia="en-US"/>
        </w:rPr>
        <w:t xml:space="preserve">appropriate </w:t>
      </w:r>
      <w:r w:rsidR="00E7209E" w:rsidRPr="00B737B5">
        <w:rPr>
          <w:rFonts w:eastAsia="Calibri"/>
          <w:color w:val="auto"/>
          <w:lang w:eastAsia="en-US"/>
        </w:rPr>
        <w:t xml:space="preserve">documentation from their </w:t>
      </w:r>
      <w:r w:rsidR="0012119E">
        <w:rPr>
          <w:rFonts w:eastAsia="Calibri"/>
          <w:color w:val="auto"/>
          <w:lang w:eastAsia="en-US"/>
        </w:rPr>
        <w:t xml:space="preserve">medical officer. </w:t>
      </w:r>
      <w:r w:rsidR="00E7209E" w:rsidRPr="00B737B5">
        <w:rPr>
          <w:rFonts w:eastAsia="Calibri"/>
          <w:color w:val="auto"/>
          <w:lang w:eastAsia="en-US"/>
        </w:rPr>
        <w:t xml:space="preserve">Assessment, </w:t>
      </w:r>
      <w:r w:rsidR="0012119E">
        <w:rPr>
          <w:rFonts w:eastAsia="Calibri"/>
          <w:color w:val="auto"/>
          <w:lang w:eastAsia="en-US"/>
        </w:rPr>
        <w:t>a</w:t>
      </w:r>
      <w:r w:rsidR="00E7209E" w:rsidRPr="00B737B5">
        <w:rPr>
          <w:rFonts w:eastAsia="Calibri"/>
          <w:color w:val="auto"/>
          <w:lang w:eastAsia="en-US"/>
        </w:rPr>
        <w:t xml:space="preserve">uthorisation and review </w:t>
      </w:r>
      <w:r w:rsidR="0012119E">
        <w:rPr>
          <w:rFonts w:eastAsia="Calibri"/>
          <w:color w:val="auto"/>
          <w:lang w:eastAsia="en-US"/>
        </w:rPr>
        <w:t xml:space="preserve">in relation to restrictive practises </w:t>
      </w:r>
      <w:r w:rsidR="00E7209E" w:rsidRPr="00B737B5">
        <w:rPr>
          <w:rFonts w:eastAsia="Calibri"/>
          <w:color w:val="auto"/>
          <w:lang w:eastAsia="en-US"/>
        </w:rPr>
        <w:t>must be completed by the</w:t>
      </w:r>
      <w:r w:rsidR="0012119E">
        <w:rPr>
          <w:rFonts w:eastAsia="Calibri"/>
          <w:color w:val="auto"/>
          <w:lang w:eastAsia="en-US"/>
        </w:rPr>
        <w:t xml:space="preserve"> consumer’s medical officer, and s</w:t>
      </w:r>
      <w:r w:rsidR="00E7209E" w:rsidRPr="00B737B5">
        <w:rPr>
          <w:rFonts w:eastAsia="Calibri"/>
          <w:color w:val="auto"/>
          <w:lang w:eastAsia="en-US"/>
        </w:rPr>
        <w:t xml:space="preserve">igned by the consumer and their representative. </w:t>
      </w:r>
      <w:r w:rsidR="0012119E">
        <w:rPr>
          <w:rFonts w:eastAsia="Calibri"/>
          <w:color w:val="auto"/>
          <w:lang w:eastAsia="en-US"/>
        </w:rPr>
        <w:t xml:space="preserve">This policy is to be </w:t>
      </w:r>
      <w:r w:rsidR="00E7209E" w:rsidRPr="00B737B5">
        <w:rPr>
          <w:rFonts w:eastAsia="Calibri"/>
          <w:color w:val="auto"/>
          <w:lang w:eastAsia="en-US"/>
        </w:rPr>
        <w:t xml:space="preserve">tabled at </w:t>
      </w:r>
      <w:r w:rsidR="0012119E">
        <w:rPr>
          <w:rFonts w:eastAsia="Calibri"/>
          <w:color w:val="auto"/>
          <w:lang w:eastAsia="en-US"/>
        </w:rPr>
        <w:t xml:space="preserve">the next </w:t>
      </w:r>
      <w:r w:rsidR="00E7209E" w:rsidRPr="00B737B5">
        <w:rPr>
          <w:rFonts w:eastAsia="Calibri"/>
          <w:color w:val="auto"/>
          <w:lang w:eastAsia="en-US"/>
        </w:rPr>
        <w:t>Board</w:t>
      </w:r>
      <w:r w:rsidR="0012119E">
        <w:rPr>
          <w:rFonts w:eastAsia="Calibri"/>
          <w:color w:val="auto"/>
          <w:lang w:eastAsia="en-US"/>
        </w:rPr>
        <w:t xml:space="preserve"> meeting. </w:t>
      </w:r>
    </w:p>
    <w:p w14:paraId="6FECA568" w14:textId="12AC06A7" w:rsidR="000104A8" w:rsidRDefault="006C5FCD" w:rsidP="00CD3AC1">
      <w:pPr>
        <w:rPr>
          <w:rFonts w:eastAsia="Calibri"/>
          <w:color w:val="auto"/>
          <w:lang w:eastAsia="en-US"/>
        </w:rPr>
      </w:pPr>
      <w:r w:rsidRPr="115DA691">
        <w:rPr>
          <w:rFonts w:eastAsia="Calibri"/>
          <w:color w:val="auto"/>
          <w:lang w:eastAsia="en-US"/>
        </w:rPr>
        <w:t xml:space="preserve">The </w:t>
      </w:r>
      <w:r w:rsidR="00CD3AC1">
        <w:rPr>
          <w:rFonts w:eastAsia="Calibri"/>
          <w:color w:val="auto"/>
          <w:lang w:eastAsia="en-US"/>
        </w:rPr>
        <w:t>provider advised a</w:t>
      </w:r>
      <w:r w:rsidR="000104A8" w:rsidRPr="000104A8">
        <w:rPr>
          <w:rFonts w:eastAsia="Calibri"/>
          <w:color w:val="auto"/>
          <w:lang w:eastAsia="en-US"/>
        </w:rPr>
        <w:t xml:space="preserve">n </w:t>
      </w:r>
      <w:r w:rsidR="003E70B2">
        <w:rPr>
          <w:rFonts w:eastAsia="Calibri"/>
          <w:color w:val="auto"/>
          <w:lang w:eastAsia="en-US"/>
        </w:rPr>
        <w:t>i</w:t>
      </w:r>
      <w:r w:rsidR="000104A8" w:rsidRPr="000104A8">
        <w:rPr>
          <w:rFonts w:eastAsia="Calibri"/>
          <w:color w:val="auto"/>
          <w:lang w:eastAsia="en-US"/>
        </w:rPr>
        <w:t xml:space="preserve">nformed consent form was signed by </w:t>
      </w:r>
      <w:r w:rsidR="00CD3AC1">
        <w:rPr>
          <w:rFonts w:eastAsia="Calibri"/>
          <w:color w:val="auto"/>
          <w:lang w:eastAsia="en-US"/>
        </w:rPr>
        <w:t xml:space="preserve">the consumer in the presence of their representative, </w:t>
      </w:r>
      <w:r w:rsidR="00CD3AC1" w:rsidRPr="000104A8">
        <w:rPr>
          <w:rFonts w:eastAsia="Calibri"/>
          <w:color w:val="auto"/>
          <w:lang w:eastAsia="en-US"/>
        </w:rPr>
        <w:t>allow</w:t>
      </w:r>
      <w:r w:rsidR="00CD3AC1">
        <w:rPr>
          <w:rFonts w:eastAsia="Calibri"/>
          <w:color w:val="auto"/>
          <w:lang w:eastAsia="en-US"/>
        </w:rPr>
        <w:t xml:space="preserve">ing the service </w:t>
      </w:r>
      <w:r w:rsidR="000104A8" w:rsidRPr="000104A8">
        <w:rPr>
          <w:rFonts w:eastAsia="Calibri"/>
          <w:color w:val="auto"/>
          <w:lang w:eastAsia="en-US"/>
        </w:rPr>
        <w:t xml:space="preserve">to act on </w:t>
      </w:r>
      <w:r w:rsidR="00CD3AC1">
        <w:rPr>
          <w:rFonts w:eastAsia="Calibri"/>
          <w:color w:val="auto"/>
          <w:lang w:eastAsia="en-US"/>
        </w:rPr>
        <w:t>the consumer’s behalf.</w:t>
      </w:r>
      <w:r w:rsidR="003E70B2">
        <w:rPr>
          <w:rFonts w:eastAsia="Calibri"/>
          <w:color w:val="auto"/>
          <w:lang w:eastAsia="en-US"/>
        </w:rPr>
        <w:t xml:space="preserve"> The consent notifies consumers staff may need to assist with administering medications</w:t>
      </w:r>
      <w:r w:rsidR="00CD7497">
        <w:rPr>
          <w:rFonts w:eastAsia="Calibri"/>
          <w:color w:val="auto"/>
          <w:lang w:eastAsia="en-US"/>
        </w:rPr>
        <w:t xml:space="preserve">, </w:t>
      </w:r>
      <w:r w:rsidR="003E70B2">
        <w:rPr>
          <w:rFonts w:eastAsia="Calibri"/>
          <w:color w:val="auto"/>
          <w:lang w:eastAsia="en-US"/>
        </w:rPr>
        <w:t>perform</w:t>
      </w:r>
      <w:r w:rsidR="00CD7497">
        <w:rPr>
          <w:rFonts w:eastAsia="Calibri"/>
          <w:color w:val="auto"/>
          <w:lang w:eastAsia="en-US"/>
        </w:rPr>
        <w:t xml:space="preserve"> </w:t>
      </w:r>
      <w:r w:rsidR="003E70B2">
        <w:rPr>
          <w:rFonts w:eastAsia="Calibri"/>
          <w:color w:val="auto"/>
          <w:lang w:eastAsia="en-US"/>
        </w:rPr>
        <w:t>procedures in relation to providing personal and clinical care</w:t>
      </w:r>
      <w:r w:rsidR="00CD7497">
        <w:rPr>
          <w:rFonts w:eastAsia="Calibri"/>
          <w:color w:val="auto"/>
          <w:lang w:eastAsia="en-US"/>
        </w:rPr>
        <w:t xml:space="preserve">/interventions </w:t>
      </w:r>
      <w:r w:rsidR="003E70B2">
        <w:rPr>
          <w:rFonts w:eastAsia="Calibri"/>
          <w:color w:val="auto"/>
          <w:lang w:eastAsia="en-US"/>
        </w:rPr>
        <w:t>care,</w:t>
      </w:r>
      <w:r w:rsidR="00CD7497">
        <w:rPr>
          <w:rFonts w:eastAsia="Calibri"/>
          <w:color w:val="auto"/>
          <w:lang w:eastAsia="en-US"/>
        </w:rPr>
        <w:t xml:space="preserve"> and discuss the consumer’s care with their medical officer. </w:t>
      </w:r>
      <w:r w:rsidR="003E70B2">
        <w:rPr>
          <w:rFonts w:eastAsia="Calibri"/>
          <w:color w:val="auto"/>
          <w:lang w:eastAsia="en-US"/>
        </w:rPr>
        <w:t xml:space="preserve"> The informed consent has now been amended</w:t>
      </w:r>
      <w:r w:rsidR="00CD7497">
        <w:rPr>
          <w:rFonts w:eastAsia="Calibri"/>
          <w:color w:val="auto"/>
          <w:lang w:eastAsia="en-US"/>
        </w:rPr>
        <w:t xml:space="preserve"> to include discussions with the consumer and/or representative regarding t</w:t>
      </w:r>
      <w:r w:rsidR="000104A8" w:rsidRPr="000104A8">
        <w:rPr>
          <w:rFonts w:eastAsia="Calibri"/>
          <w:color w:val="auto"/>
          <w:lang w:eastAsia="en-US"/>
        </w:rPr>
        <w:t>he use of restrictive practises</w:t>
      </w:r>
      <w:r w:rsidR="00CD7497">
        <w:rPr>
          <w:rFonts w:eastAsia="Calibri"/>
          <w:color w:val="auto"/>
          <w:lang w:eastAsia="en-US"/>
        </w:rPr>
        <w:t xml:space="preserve">, </w:t>
      </w:r>
      <w:r w:rsidR="000104A8" w:rsidRPr="000104A8">
        <w:rPr>
          <w:rFonts w:eastAsia="Calibri"/>
          <w:color w:val="auto"/>
          <w:lang w:eastAsia="en-US"/>
        </w:rPr>
        <w:t xml:space="preserve">the consent </w:t>
      </w:r>
      <w:r w:rsidR="00CD7497">
        <w:rPr>
          <w:rFonts w:eastAsia="Calibri"/>
          <w:color w:val="auto"/>
          <w:lang w:eastAsia="en-US"/>
        </w:rPr>
        <w:t xml:space="preserve">required for these </w:t>
      </w:r>
      <w:r w:rsidR="000104A8" w:rsidRPr="000104A8">
        <w:rPr>
          <w:rFonts w:eastAsia="Calibri"/>
          <w:color w:val="auto"/>
          <w:lang w:eastAsia="en-US"/>
        </w:rPr>
        <w:t xml:space="preserve">to </w:t>
      </w:r>
      <w:r w:rsidR="00CD7497">
        <w:rPr>
          <w:rFonts w:eastAsia="Calibri"/>
          <w:color w:val="auto"/>
          <w:lang w:eastAsia="en-US"/>
        </w:rPr>
        <w:t xml:space="preserve">be </w:t>
      </w:r>
      <w:r w:rsidR="000104A8" w:rsidRPr="000104A8">
        <w:rPr>
          <w:rFonts w:eastAsia="Calibri"/>
          <w:color w:val="auto"/>
          <w:lang w:eastAsia="en-US"/>
        </w:rPr>
        <w:t>use</w:t>
      </w:r>
      <w:r w:rsidR="00CD7497">
        <w:rPr>
          <w:rFonts w:eastAsia="Calibri"/>
          <w:color w:val="auto"/>
          <w:lang w:eastAsia="en-US"/>
        </w:rPr>
        <w:t>d and for the service to be notified</w:t>
      </w:r>
      <w:r w:rsidR="000E03FC">
        <w:rPr>
          <w:rFonts w:eastAsia="Calibri"/>
          <w:color w:val="auto"/>
          <w:lang w:eastAsia="en-US"/>
        </w:rPr>
        <w:t>.</w:t>
      </w:r>
    </w:p>
    <w:p w14:paraId="6F8353F6" w14:textId="16DB48CA" w:rsidR="00712127" w:rsidRDefault="000E03FC" w:rsidP="000E03FC">
      <w:r w:rsidRPr="00A223BD">
        <w:rPr>
          <w:iCs/>
          <w:color w:val="auto"/>
        </w:rPr>
        <w:lastRenderedPageBreak/>
        <w:t xml:space="preserve">In coming to a decision on compliance for this Requirement, I have considered the </w:t>
      </w:r>
      <w:r>
        <w:rPr>
          <w:iCs/>
          <w:color w:val="auto"/>
        </w:rPr>
        <w:t xml:space="preserve">response from the Approved Provider and </w:t>
      </w:r>
      <w:r w:rsidRPr="00A223BD">
        <w:rPr>
          <w:iCs/>
          <w:color w:val="auto"/>
        </w:rPr>
        <w:t>information contained in the Site audit report,</w:t>
      </w:r>
      <w:r w:rsidRPr="003E5741">
        <w:rPr>
          <w:iCs/>
          <w:color w:val="auto"/>
        </w:rPr>
        <w:t xml:space="preserve"> </w:t>
      </w:r>
      <w:r w:rsidRPr="00CC7043">
        <w:rPr>
          <w:iCs/>
          <w:color w:val="auto"/>
        </w:rPr>
        <w:t>under this and other Quality Standards, including Standard</w:t>
      </w:r>
      <w:r>
        <w:rPr>
          <w:iCs/>
          <w:color w:val="auto"/>
        </w:rPr>
        <w:t>s</w:t>
      </w:r>
      <w:r w:rsidRPr="00CC7043">
        <w:rPr>
          <w:iCs/>
          <w:color w:val="auto"/>
        </w:rPr>
        <w:t xml:space="preserve"> </w:t>
      </w:r>
      <w:r>
        <w:rPr>
          <w:iCs/>
          <w:color w:val="auto"/>
        </w:rPr>
        <w:t xml:space="preserve">2, 3 and 7. While I acknowledge the actions already completed and that are being taken by the </w:t>
      </w:r>
      <w:r w:rsidRPr="000E03FC">
        <w:rPr>
          <w:iCs/>
          <w:color w:val="auto"/>
        </w:rPr>
        <w:t xml:space="preserve">provider to address the deficiencies identified, </w:t>
      </w:r>
      <w:r w:rsidRPr="000E03FC">
        <w:rPr>
          <w:color w:val="auto"/>
        </w:rPr>
        <w:t xml:space="preserve">I remain of the view that at the time of the audit </w:t>
      </w:r>
      <w:r w:rsidRPr="000E03FC">
        <w:t>the service</w:t>
      </w:r>
      <w:r>
        <w:t xml:space="preserve">’s </w:t>
      </w:r>
      <w:r w:rsidRPr="000E03FC">
        <w:t>clinical governance framework</w:t>
      </w:r>
      <w:r>
        <w:t xml:space="preserve"> did not adequality address or demonstrate effective processes in relation to the </w:t>
      </w:r>
      <w:r w:rsidRPr="000E03FC">
        <w:t>minimising the use of restraint</w:t>
      </w:r>
      <w:r>
        <w:t xml:space="preserve">. </w:t>
      </w:r>
    </w:p>
    <w:p w14:paraId="075AC2D4" w14:textId="2327F3CD" w:rsidR="002731E4" w:rsidRPr="00C9221C" w:rsidRDefault="002731E4" w:rsidP="002731E4">
      <w:r w:rsidRPr="002731E4">
        <w:rPr>
          <w:rFonts w:eastAsiaTheme="minorHAnsi"/>
          <w:color w:val="auto"/>
        </w:rPr>
        <w:t xml:space="preserve">For the reasons detailed above, I find the service to be </w:t>
      </w:r>
      <w:r w:rsidR="008809E2">
        <w:rPr>
          <w:rFonts w:eastAsiaTheme="minorHAnsi"/>
          <w:color w:val="auto"/>
        </w:rPr>
        <w:t>Non-</w:t>
      </w:r>
      <w:r w:rsidRPr="002731E4">
        <w:rPr>
          <w:rFonts w:eastAsiaTheme="minorHAnsi"/>
          <w:color w:val="auto"/>
        </w:rPr>
        <w:t xml:space="preserve">Compliant with this Requirement. </w:t>
      </w:r>
    </w:p>
    <w:p w14:paraId="7C306F87" w14:textId="77777777" w:rsidR="002731E4" w:rsidRPr="002731E4" w:rsidRDefault="002731E4" w:rsidP="002731E4">
      <w:pPr>
        <w:rPr>
          <w:rFonts w:eastAsia="Calibri"/>
          <w:color w:val="auto"/>
          <w:lang w:eastAsia="en-US"/>
        </w:rPr>
      </w:pPr>
    </w:p>
    <w:p w14:paraId="0D156996" w14:textId="28A22572" w:rsidR="00712127" w:rsidRDefault="00712127" w:rsidP="00A93E3F">
      <w:pPr>
        <w:tabs>
          <w:tab w:val="right" w:pos="9026"/>
        </w:tabs>
        <w:sectPr w:rsidR="00712127"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09A94D95" w:rsidR="00095CD4" w:rsidRDefault="00FD7336" w:rsidP="00095CD4">
      <w:pPr>
        <w:pStyle w:val="ListBullet"/>
      </w:pPr>
      <w:r>
        <w:t>Assessment and planning, including consideration of risk, informs the delivery of safe and effective services</w:t>
      </w:r>
      <w:r w:rsidR="00DE0863">
        <w:t>.</w:t>
      </w:r>
    </w:p>
    <w:p w14:paraId="162C0FEC" w14:textId="4CCA7D7C" w:rsidR="00FD7336" w:rsidRDefault="00FD7336" w:rsidP="00095CD4">
      <w:pPr>
        <w:pStyle w:val="ListBullet"/>
      </w:pPr>
      <w:r>
        <w:t xml:space="preserve">Each consumer gets safe and effective clinical care that is best practice, tailored to their needs and optimises their health and </w:t>
      </w:r>
      <w:r w:rsidR="00DE0863">
        <w:t>wellbeing.</w:t>
      </w:r>
    </w:p>
    <w:p w14:paraId="705FD05F" w14:textId="2F499C05" w:rsidR="00FD7336" w:rsidRDefault="00FD7336" w:rsidP="00095CD4">
      <w:pPr>
        <w:pStyle w:val="ListBullet"/>
      </w:pPr>
      <w:r>
        <w:t>The workforce is trained, equipped and supported to deliver the outcomes required by these Standards</w:t>
      </w:r>
      <w:r w:rsidR="00DE0863">
        <w:t>.</w:t>
      </w:r>
    </w:p>
    <w:p w14:paraId="42C3DA44" w14:textId="7B10A25F" w:rsidR="00FD7336" w:rsidRPr="00FD7336" w:rsidRDefault="00FD7336" w:rsidP="00095CD4">
      <w:pPr>
        <w:pStyle w:val="ListBullet"/>
      </w:pPr>
      <w:r>
        <w:t xml:space="preserve">Where clinical governance is provided, </w:t>
      </w:r>
      <w:r w:rsidR="000E03FC">
        <w:t xml:space="preserve">the </w:t>
      </w:r>
      <w:r>
        <w:t>clinical governance framework includes minimising the use of restraint</w:t>
      </w:r>
      <w:r w:rsidR="000E03FC">
        <w:t xml:space="preserve">. </w:t>
      </w:r>
      <w:r>
        <w:t xml:space="preserve">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0E48C2" w:rsidRDefault="000E48C2" w:rsidP="00603E0E">
      <w:pPr>
        <w:spacing w:after="0" w:line="240" w:lineRule="auto"/>
      </w:pPr>
      <w:r>
        <w:separator/>
      </w:r>
    </w:p>
  </w:endnote>
  <w:endnote w:type="continuationSeparator" w:id="0">
    <w:p w14:paraId="35E3B0DB" w14:textId="77777777" w:rsidR="000E48C2" w:rsidRDefault="000E48C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A599" w14:textId="77777777" w:rsidR="000E48C2" w:rsidRDefault="000E4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E48C2" w:rsidRPr="009A1F1B" w:rsidRDefault="000E48C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9274B65" w:rsidR="000E48C2" w:rsidRPr="00C72FFB" w:rsidRDefault="000E48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Uralba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79E2C18" w:rsidR="000E48C2" w:rsidRPr="00C72FFB" w:rsidRDefault="000E48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0285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E48C2" w:rsidRPr="009A1F1B" w:rsidRDefault="000E48C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E48C2" w:rsidRPr="00C72FFB" w:rsidRDefault="000E48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E48C2" w:rsidRPr="00A3716D" w:rsidRDefault="000E48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0E48C2" w:rsidRDefault="000E48C2" w:rsidP="00603E0E">
      <w:pPr>
        <w:spacing w:after="0" w:line="240" w:lineRule="auto"/>
      </w:pPr>
      <w:r>
        <w:separator/>
      </w:r>
    </w:p>
  </w:footnote>
  <w:footnote w:type="continuationSeparator" w:id="0">
    <w:p w14:paraId="54F5C60C" w14:textId="77777777" w:rsidR="000E48C2" w:rsidRDefault="000E48C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22DE" w14:textId="77777777" w:rsidR="000E48C2" w:rsidRDefault="000E48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0E48C2" w:rsidRDefault="000E48C2"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0E48C2" w:rsidRDefault="000E48C2"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0E48C2" w:rsidRDefault="000E48C2"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0E48C2" w:rsidRDefault="000E48C2"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E48C2" w:rsidRDefault="000E48C2"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0E48C2" w:rsidRDefault="000E48C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BD0C" w14:textId="77777777" w:rsidR="000E48C2" w:rsidRDefault="000E48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0E48C2" w:rsidRDefault="000E48C2">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0E48C2" w:rsidRDefault="000E48C2"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0E48C2" w:rsidRDefault="000E48C2"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0E48C2" w:rsidRDefault="000E48C2"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0E48C2" w:rsidRDefault="000E48C2"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0E48C2" w:rsidRDefault="000E48C2"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D4B0DA4"/>
    <w:multiLevelType w:val="hybridMultilevel"/>
    <w:tmpl w:val="EBDE5424"/>
    <w:lvl w:ilvl="0" w:tplc="6910EC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0361BB"/>
    <w:multiLevelType w:val="hybridMultilevel"/>
    <w:tmpl w:val="01D2438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177483"/>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EC3931"/>
    <w:multiLevelType w:val="hybridMultilevel"/>
    <w:tmpl w:val="7CBE06A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72D2493"/>
    <w:multiLevelType w:val="hybridMultilevel"/>
    <w:tmpl w:val="82FED720"/>
    <w:lvl w:ilvl="0" w:tplc="6910EC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285541"/>
    <w:multiLevelType w:val="hybridMultilevel"/>
    <w:tmpl w:val="EF8A00BC"/>
    <w:lvl w:ilvl="0" w:tplc="BB58B300">
      <w:start w:val="1"/>
      <w:numFmt w:val="bullet"/>
      <w:lvlText w:val="•"/>
      <w:lvlJc w:val="left"/>
      <w:pPr>
        <w:tabs>
          <w:tab w:val="num" w:pos="680"/>
        </w:tabs>
        <w:ind w:left="680" w:hanging="340"/>
      </w:pPr>
      <w:rPr>
        <w:rFonts w:ascii="Calibri" w:hAnsi="Calibri" w:hint="default"/>
        <w:color w:val="auto"/>
        <w:sz w:val="24"/>
      </w:rPr>
    </w:lvl>
    <w:lvl w:ilvl="1" w:tplc="81E6B4BC">
      <w:start w:val="1"/>
      <w:numFmt w:val="lowerLetter"/>
      <w:lvlText w:val="—"/>
      <w:lvlJc w:val="left"/>
      <w:pPr>
        <w:tabs>
          <w:tab w:val="num" w:pos="383"/>
        </w:tabs>
        <w:ind w:left="383" w:hanging="340"/>
      </w:pPr>
      <w:rPr>
        <w:sz w:val="24"/>
      </w:rPr>
    </w:lvl>
    <w:lvl w:ilvl="2" w:tplc="03E26FC8">
      <w:start w:val="1"/>
      <w:numFmt w:val="lowerRoman"/>
      <w:lvlText w:val="-"/>
      <w:lvlJc w:val="left"/>
      <w:pPr>
        <w:tabs>
          <w:tab w:val="num" w:pos="723"/>
        </w:tabs>
        <w:ind w:left="723" w:hanging="340"/>
      </w:pPr>
    </w:lvl>
    <w:lvl w:ilvl="3" w:tplc="A71C8ED6">
      <w:start w:val="1"/>
      <w:numFmt w:val="bullet"/>
      <w:lvlText w:val="o"/>
      <w:lvlJc w:val="left"/>
      <w:pPr>
        <w:tabs>
          <w:tab w:val="num" w:pos="1064"/>
        </w:tabs>
        <w:ind w:left="1064" w:hanging="341"/>
      </w:pPr>
      <w:rPr>
        <w:rFonts w:ascii="Courier New" w:hAnsi="Courier New" w:hint="default"/>
      </w:rPr>
    </w:lvl>
    <w:lvl w:ilvl="4" w:tplc="12BE3F56">
      <w:start w:val="1"/>
      <w:numFmt w:val="lowerLetter"/>
      <w:lvlText w:val="-"/>
      <w:lvlJc w:val="left"/>
      <w:pPr>
        <w:tabs>
          <w:tab w:val="num" w:pos="1404"/>
        </w:tabs>
        <w:ind w:left="1404" w:hanging="340"/>
      </w:pPr>
    </w:lvl>
    <w:lvl w:ilvl="5" w:tplc="19CAB976">
      <w:start w:val="1"/>
      <w:numFmt w:val="lowerRoman"/>
      <w:lvlText w:val="—"/>
      <w:lvlJc w:val="left"/>
      <w:pPr>
        <w:tabs>
          <w:tab w:val="num" w:pos="1744"/>
        </w:tabs>
        <w:ind w:left="1744" w:hanging="340"/>
      </w:pPr>
    </w:lvl>
    <w:lvl w:ilvl="6" w:tplc="568CB45C">
      <w:start w:val="1"/>
      <w:numFmt w:val="decimal"/>
      <w:lvlText w:val="-"/>
      <w:lvlJc w:val="left"/>
      <w:pPr>
        <w:tabs>
          <w:tab w:val="num" w:pos="2084"/>
        </w:tabs>
        <w:ind w:left="2084" w:hanging="340"/>
      </w:pPr>
    </w:lvl>
    <w:lvl w:ilvl="7" w:tplc="A1945024">
      <w:start w:val="1"/>
      <w:numFmt w:val="lowerLetter"/>
      <w:lvlText w:val="—"/>
      <w:lvlJc w:val="left"/>
      <w:pPr>
        <w:tabs>
          <w:tab w:val="num" w:pos="2424"/>
        </w:tabs>
        <w:ind w:left="2424" w:hanging="340"/>
      </w:pPr>
    </w:lvl>
    <w:lvl w:ilvl="8" w:tplc="CA280EAA">
      <w:start w:val="1"/>
      <w:numFmt w:val="lowerRoman"/>
      <w:lvlText w:val="-"/>
      <w:lvlJc w:val="left"/>
      <w:pPr>
        <w:tabs>
          <w:tab w:val="num" w:pos="2764"/>
        </w:tabs>
        <w:ind w:left="2764" w:hanging="340"/>
      </w:pPr>
    </w:lvl>
  </w:abstractNum>
  <w:abstractNum w:abstractNumId="22"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F55BFE"/>
    <w:multiLevelType w:val="hybridMultilevel"/>
    <w:tmpl w:val="8E70CEAC"/>
    <w:lvl w:ilvl="0" w:tplc="0C090003">
      <w:start w:val="1"/>
      <w:numFmt w:val="bullet"/>
      <w:lvlText w:val="o"/>
      <w:lvlJc w:val="left"/>
      <w:pPr>
        <w:ind w:left="363" w:hanging="360"/>
      </w:pPr>
      <w:rPr>
        <w:rFonts w:ascii="Courier New" w:hAnsi="Courier New" w:cs="Courier New" w:hint="default"/>
      </w:rPr>
    </w:lvl>
    <w:lvl w:ilvl="1" w:tplc="0C090003">
      <w:start w:val="1"/>
      <w:numFmt w:val="bullet"/>
      <w:lvlText w:val="o"/>
      <w:lvlJc w:val="left"/>
      <w:pPr>
        <w:ind w:left="1083" w:hanging="360"/>
      </w:pPr>
      <w:rPr>
        <w:rFonts w:ascii="Courier New" w:hAnsi="Courier New" w:cs="Courier New" w:hint="default"/>
      </w:rPr>
    </w:lvl>
    <w:lvl w:ilvl="2" w:tplc="48F2CC48">
      <w:numFmt w:val="bullet"/>
      <w:lvlText w:val=""/>
      <w:lvlJc w:val="left"/>
      <w:pPr>
        <w:ind w:left="1803" w:hanging="360"/>
      </w:pPr>
      <w:rPr>
        <w:rFonts w:ascii="Symbol" w:eastAsia="Calibri" w:hAnsi="Symbol" w:cs="Arial"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4D6285"/>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0C72AC9"/>
    <w:multiLevelType w:val="hybridMultilevel"/>
    <w:tmpl w:val="4716A9C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4" w15:restartNumberingAfterBreak="0">
    <w:nsid w:val="55501A60"/>
    <w:multiLevelType w:val="hybridMultilevel"/>
    <w:tmpl w:val="0E60B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EC90945"/>
    <w:multiLevelType w:val="hybridMultilevel"/>
    <w:tmpl w:val="A6B89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5"/>
  </w:num>
  <w:num w:numId="3">
    <w:abstractNumId w:val="44"/>
  </w:num>
  <w:num w:numId="4">
    <w:abstractNumId w:val="47"/>
  </w:num>
  <w:num w:numId="5">
    <w:abstractNumId w:val="32"/>
  </w:num>
  <w:num w:numId="6">
    <w:abstractNumId w:val="20"/>
  </w:num>
  <w:num w:numId="7">
    <w:abstractNumId w:val="42"/>
  </w:num>
  <w:num w:numId="8">
    <w:abstractNumId w:val="19"/>
  </w:num>
  <w:num w:numId="9">
    <w:abstractNumId w:val="26"/>
  </w:num>
  <w:num w:numId="10">
    <w:abstractNumId w:val="46"/>
  </w:num>
  <w:num w:numId="11">
    <w:abstractNumId w:val="15"/>
  </w:num>
  <w:num w:numId="12">
    <w:abstractNumId w:val="35"/>
  </w:num>
  <w:num w:numId="13">
    <w:abstractNumId w:val="36"/>
  </w:num>
  <w:num w:numId="14">
    <w:abstractNumId w:val="38"/>
  </w:num>
  <w:num w:numId="15">
    <w:abstractNumId w:val="29"/>
  </w:num>
  <w:num w:numId="16">
    <w:abstractNumId w:val="9"/>
  </w:num>
  <w:num w:numId="17">
    <w:abstractNumId w:val="41"/>
  </w:num>
  <w:num w:numId="18">
    <w:abstractNumId w:val="37"/>
  </w:num>
  <w:num w:numId="19">
    <w:abstractNumId w:val="22"/>
  </w:num>
  <w:num w:numId="20">
    <w:abstractNumId w:val="31"/>
  </w:num>
  <w:num w:numId="21">
    <w:abstractNumId w:val="7"/>
  </w:num>
  <w:num w:numId="22">
    <w:abstractNumId w:val="13"/>
  </w:num>
  <w:num w:numId="23">
    <w:abstractNumId w:val="40"/>
  </w:num>
  <w:num w:numId="24">
    <w:abstractNumId w:val="27"/>
  </w:num>
  <w:num w:numId="25">
    <w:abstractNumId w:val="24"/>
  </w:num>
  <w:num w:numId="26">
    <w:abstractNumId w:val="12"/>
  </w:num>
  <w:num w:numId="27">
    <w:abstractNumId w:val="28"/>
  </w:num>
  <w:num w:numId="28">
    <w:abstractNumId w:val="45"/>
  </w:num>
  <w:num w:numId="29">
    <w:abstractNumId w:val="4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33"/>
  </w:num>
  <w:num w:numId="40">
    <w:abstractNumId w:val="23"/>
  </w:num>
  <w:num w:numId="41">
    <w:abstractNumId w:val="18"/>
  </w:num>
  <w:num w:numId="42">
    <w:abstractNumId w:val="10"/>
  </w:num>
  <w:num w:numId="43">
    <w:abstractNumId w:val="39"/>
  </w:num>
  <w:num w:numId="44">
    <w:abstractNumId w:val="34"/>
  </w:num>
  <w:num w:numId="45">
    <w:abstractNumId w:val="17"/>
  </w:num>
  <w:num w:numId="46">
    <w:abstractNumId w:val="30"/>
  </w:num>
  <w:num w:numId="47">
    <w:abstractNumId w:val="14"/>
  </w:num>
  <w:num w:numId="4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4A8"/>
    <w:rsid w:val="0001083B"/>
    <w:rsid w:val="00014A36"/>
    <w:rsid w:val="00014BDC"/>
    <w:rsid w:val="00021723"/>
    <w:rsid w:val="000307FA"/>
    <w:rsid w:val="00032B17"/>
    <w:rsid w:val="000403EC"/>
    <w:rsid w:val="00042862"/>
    <w:rsid w:val="0004322A"/>
    <w:rsid w:val="00044906"/>
    <w:rsid w:val="00044EBD"/>
    <w:rsid w:val="00045CFD"/>
    <w:rsid w:val="00051B08"/>
    <w:rsid w:val="000547CF"/>
    <w:rsid w:val="00062F7F"/>
    <w:rsid w:val="0007097B"/>
    <w:rsid w:val="00071DEA"/>
    <w:rsid w:val="000735F0"/>
    <w:rsid w:val="00074700"/>
    <w:rsid w:val="00077B08"/>
    <w:rsid w:val="000802B8"/>
    <w:rsid w:val="000842C4"/>
    <w:rsid w:val="000879A0"/>
    <w:rsid w:val="0009428C"/>
    <w:rsid w:val="000948F6"/>
    <w:rsid w:val="00095CD4"/>
    <w:rsid w:val="000968FB"/>
    <w:rsid w:val="0009745E"/>
    <w:rsid w:val="000975A1"/>
    <w:rsid w:val="000A072F"/>
    <w:rsid w:val="000A0AFB"/>
    <w:rsid w:val="000A0B93"/>
    <w:rsid w:val="000B0841"/>
    <w:rsid w:val="000B4CD6"/>
    <w:rsid w:val="000C0395"/>
    <w:rsid w:val="000C064F"/>
    <w:rsid w:val="000C4486"/>
    <w:rsid w:val="000C54EB"/>
    <w:rsid w:val="000D500B"/>
    <w:rsid w:val="000D66B1"/>
    <w:rsid w:val="000E03FC"/>
    <w:rsid w:val="000E0EA5"/>
    <w:rsid w:val="000E1859"/>
    <w:rsid w:val="000E3767"/>
    <w:rsid w:val="000E48C2"/>
    <w:rsid w:val="000E654D"/>
    <w:rsid w:val="000F01D0"/>
    <w:rsid w:val="000F437E"/>
    <w:rsid w:val="000F5788"/>
    <w:rsid w:val="000F6EBE"/>
    <w:rsid w:val="0010469B"/>
    <w:rsid w:val="00106C3D"/>
    <w:rsid w:val="00111BAB"/>
    <w:rsid w:val="00114B51"/>
    <w:rsid w:val="0012119E"/>
    <w:rsid w:val="001213FE"/>
    <w:rsid w:val="001237C3"/>
    <w:rsid w:val="00124318"/>
    <w:rsid w:val="00130077"/>
    <w:rsid w:val="0013147D"/>
    <w:rsid w:val="0013259D"/>
    <w:rsid w:val="001347F9"/>
    <w:rsid w:val="001416E6"/>
    <w:rsid w:val="001427C5"/>
    <w:rsid w:val="00147A25"/>
    <w:rsid w:val="0015168F"/>
    <w:rsid w:val="00152896"/>
    <w:rsid w:val="00153251"/>
    <w:rsid w:val="00154403"/>
    <w:rsid w:val="001574C7"/>
    <w:rsid w:val="00164D92"/>
    <w:rsid w:val="00173F30"/>
    <w:rsid w:val="00175740"/>
    <w:rsid w:val="00176254"/>
    <w:rsid w:val="0018405F"/>
    <w:rsid w:val="00187E1F"/>
    <w:rsid w:val="00190377"/>
    <w:rsid w:val="001930D2"/>
    <w:rsid w:val="001A158F"/>
    <w:rsid w:val="001A2FEF"/>
    <w:rsid w:val="001A60B9"/>
    <w:rsid w:val="001B02CF"/>
    <w:rsid w:val="001B35A5"/>
    <w:rsid w:val="001B3DE8"/>
    <w:rsid w:val="001D0340"/>
    <w:rsid w:val="001D156F"/>
    <w:rsid w:val="001D784D"/>
    <w:rsid w:val="001D78CE"/>
    <w:rsid w:val="001E009F"/>
    <w:rsid w:val="001E04EA"/>
    <w:rsid w:val="001E23D8"/>
    <w:rsid w:val="001E5E4A"/>
    <w:rsid w:val="001E6954"/>
    <w:rsid w:val="001E6E59"/>
    <w:rsid w:val="001F04F4"/>
    <w:rsid w:val="001F4007"/>
    <w:rsid w:val="001F4170"/>
    <w:rsid w:val="001F461C"/>
    <w:rsid w:val="00206CCF"/>
    <w:rsid w:val="0021202A"/>
    <w:rsid w:val="00216C55"/>
    <w:rsid w:val="002236D7"/>
    <w:rsid w:val="00224A29"/>
    <w:rsid w:val="00225F08"/>
    <w:rsid w:val="0022788A"/>
    <w:rsid w:val="00232380"/>
    <w:rsid w:val="00246B55"/>
    <w:rsid w:val="00246B90"/>
    <w:rsid w:val="00247C92"/>
    <w:rsid w:val="002731E4"/>
    <w:rsid w:val="00275D6B"/>
    <w:rsid w:val="00276215"/>
    <w:rsid w:val="0028558A"/>
    <w:rsid w:val="00285F6D"/>
    <w:rsid w:val="00292117"/>
    <w:rsid w:val="00293C5C"/>
    <w:rsid w:val="002B267B"/>
    <w:rsid w:val="002B4A64"/>
    <w:rsid w:val="002B4C72"/>
    <w:rsid w:val="002B4DED"/>
    <w:rsid w:val="002B7F5E"/>
    <w:rsid w:val="002C0C2A"/>
    <w:rsid w:val="002C55C5"/>
    <w:rsid w:val="002D296D"/>
    <w:rsid w:val="002D7009"/>
    <w:rsid w:val="002D780F"/>
    <w:rsid w:val="002E12E9"/>
    <w:rsid w:val="002E2945"/>
    <w:rsid w:val="002E56D4"/>
    <w:rsid w:val="002F0046"/>
    <w:rsid w:val="002F37EE"/>
    <w:rsid w:val="002F3BB6"/>
    <w:rsid w:val="00300516"/>
    <w:rsid w:val="00301877"/>
    <w:rsid w:val="0030214E"/>
    <w:rsid w:val="003028E3"/>
    <w:rsid w:val="003054D4"/>
    <w:rsid w:val="00314A89"/>
    <w:rsid w:val="00314FF7"/>
    <w:rsid w:val="00315732"/>
    <w:rsid w:val="00320838"/>
    <w:rsid w:val="00323456"/>
    <w:rsid w:val="003263D2"/>
    <w:rsid w:val="003361BC"/>
    <w:rsid w:val="003401CB"/>
    <w:rsid w:val="00341469"/>
    <w:rsid w:val="00342607"/>
    <w:rsid w:val="0035191E"/>
    <w:rsid w:val="003521CE"/>
    <w:rsid w:val="00353847"/>
    <w:rsid w:val="00362A44"/>
    <w:rsid w:val="00366EED"/>
    <w:rsid w:val="003703A2"/>
    <w:rsid w:val="003835C7"/>
    <w:rsid w:val="00384FAC"/>
    <w:rsid w:val="0039109F"/>
    <w:rsid w:val="003918D3"/>
    <w:rsid w:val="0039281B"/>
    <w:rsid w:val="003A4C7E"/>
    <w:rsid w:val="003A7FC8"/>
    <w:rsid w:val="003B17E9"/>
    <w:rsid w:val="003C2A9C"/>
    <w:rsid w:val="003C3987"/>
    <w:rsid w:val="003C68A9"/>
    <w:rsid w:val="003C6EC2"/>
    <w:rsid w:val="003C7442"/>
    <w:rsid w:val="003D1638"/>
    <w:rsid w:val="003D46EA"/>
    <w:rsid w:val="003E1D20"/>
    <w:rsid w:val="003E2DA5"/>
    <w:rsid w:val="003E3197"/>
    <w:rsid w:val="003E33E2"/>
    <w:rsid w:val="003E4C53"/>
    <w:rsid w:val="003E70B2"/>
    <w:rsid w:val="003E7CB6"/>
    <w:rsid w:val="003F25E8"/>
    <w:rsid w:val="003F3F89"/>
    <w:rsid w:val="003F5725"/>
    <w:rsid w:val="00400BBB"/>
    <w:rsid w:val="0040116C"/>
    <w:rsid w:val="00401F19"/>
    <w:rsid w:val="00404977"/>
    <w:rsid w:val="00405075"/>
    <w:rsid w:val="0040751F"/>
    <w:rsid w:val="00416B05"/>
    <w:rsid w:val="00420EFF"/>
    <w:rsid w:val="00425791"/>
    <w:rsid w:val="00427817"/>
    <w:rsid w:val="00434C42"/>
    <w:rsid w:val="004356A1"/>
    <w:rsid w:val="004364FD"/>
    <w:rsid w:val="0044323B"/>
    <w:rsid w:val="0045103F"/>
    <w:rsid w:val="0045347B"/>
    <w:rsid w:val="00456176"/>
    <w:rsid w:val="00463CDE"/>
    <w:rsid w:val="00463EF3"/>
    <w:rsid w:val="004657E1"/>
    <w:rsid w:val="00472199"/>
    <w:rsid w:val="00472516"/>
    <w:rsid w:val="00476B2F"/>
    <w:rsid w:val="004815EA"/>
    <w:rsid w:val="004824C2"/>
    <w:rsid w:val="004946A6"/>
    <w:rsid w:val="00494E00"/>
    <w:rsid w:val="0049536F"/>
    <w:rsid w:val="004977AE"/>
    <w:rsid w:val="00497C42"/>
    <w:rsid w:val="004A21F0"/>
    <w:rsid w:val="004A5659"/>
    <w:rsid w:val="004B33E7"/>
    <w:rsid w:val="004C2B33"/>
    <w:rsid w:val="004C32D1"/>
    <w:rsid w:val="004C3CC4"/>
    <w:rsid w:val="004C55D8"/>
    <w:rsid w:val="004D57D6"/>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3CB0"/>
    <w:rsid w:val="005454AB"/>
    <w:rsid w:val="0055136F"/>
    <w:rsid w:val="00551AEE"/>
    <w:rsid w:val="0055217D"/>
    <w:rsid w:val="005603F8"/>
    <w:rsid w:val="00560D50"/>
    <w:rsid w:val="00564213"/>
    <w:rsid w:val="005677AF"/>
    <w:rsid w:val="005710E3"/>
    <w:rsid w:val="00572D76"/>
    <w:rsid w:val="00580630"/>
    <w:rsid w:val="00582F95"/>
    <w:rsid w:val="00583F47"/>
    <w:rsid w:val="005851BF"/>
    <w:rsid w:val="0059076E"/>
    <w:rsid w:val="00592B7F"/>
    <w:rsid w:val="00597139"/>
    <w:rsid w:val="00597551"/>
    <w:rsid w:val="005A3D3C"/>
    <w:rsid w:val="005A4677"/>
    <w:rsid w:val="005B2AEA"/>
    <w:rsid w:val="005B44FE"/>
    <w:rsid w:val="005B48F1"/>
    <w:rsid w:val="005C0A2A"/>
    <w:rsid w:val="005C5988"/>
    <w:rsid w:val="005D02AC"/>
    <w:rsid w:val="005D0619"/>
    <w:rsid w:val="005E084F"/>
    <w:rsid w:val="005E12CB"/>
    <w:rsid w:val="005E2186"/>
    <w:rsid w:val="005E2E1F"/>
    <w:rsid w:val="005E2FFC"/>
    <w:rsid w:val="005E4227"/>
    <w:rsid w:val="005F15B8"/>
    <w:rsid w:val="005F44D8"/>
    <w:rsid w:val="00603E0E"/>
    <w:rsid w:val="00605217"/>
    <w:rsid w:val="00611301"/>
    <w:rsid w:val="00617ADB"/>
    <w:rsid w:val="00621EC6"/>
    <w:rsid w:val="00622BA7"/>
    <w:rsid w:val="006232D9"/>
    <w:rsid w:val="00633CF8"/>
    <w:rsid w:val="0063608F"/>
    <w:rsid w:val="00641E31"/>
    <w:rsid w:val="00644FB1"/>
    <w:rsid w:val="006451BA"/>
    <w:rsid w:val="0065511C"/>
    <w:rsid w:val="0066056B"/>
    <w:rsid w:val="00661884"/>
    <w:rsid w:val="006619EE"/>
    <w:rsid w:val="00661B81"/>
    <w:rsid w:val="0066387A"/>
    <w:rsid w:val="00665DC4"/>
    <w:rsid w:val="0067513B"/>
    <w:rsid w:val="00677298"/>
    <w:rsid w:val="0068172B"/>
    <w:rsid w:val="00682106"/>
    <w:rsid w:val="00684E11"/>
    <w:rsid w:val="00696A6C"/>
    <w:rsid w:val="006A21A1"/>
    <w:rsid w:val="006A4C4B"/>
    <w:rsid w:val="006A53FE"/>
    <w:rsid w:val="006A54D1"/>
    <w:rsid w:val="006A5AC0"/>
    <w:rsid w:val="006A65E7"/>
    <w:rsid w:val="006B166B"/>
    <w:rsid w:val="006B22EE"/>
    <w:rsid w:val="006B32CF"/>
    <w:rsid w:val="006B7D77"/>
    <w:rsid w:val="006C4883"/>
    <w:rsid w:val="006C5FCD"/>
    <w:rsid w:val="006C606D"/>
    <w:rsid w:val="006E05D2"/>
    <w:rsid w:val="006E1BAA"/>
    <w:rsid w:val="006E53CF"/>
    <w:rsid w:val="006F0FC4"/>
    <w:rsid w:val="006F162C"/>
    <w:rsid w:val="006F39CE"/>
    <w:rsid w:val="006F39E0"/>
    <w:rsid w:val="006F3AF6"/>
    <w:rsid w:val="006F3D26"/>
    <w:rsid w:val="006F79C6"/>
    <w:rsid w:val="00700099"/>
    <w:rsid w:val="00703CEF"/>
    <w:rsid w:val="00703E80"/>
    <w:rsid w:val="00712127"/>
    <w:rsid w:val="0071319F"/>
    <w:rsid w:val="007161B5"/>
    <w:rsid w:val="00724A1B"/>
    <w:rsid w:val="00726B26"/>
    <w:rsid w:val="00730442"/>
    <w:rsid w:val="00734ADE"/>
    <w:rsid w:val="00737374"/>
    <w:rsid w:val="007418CD"/>
    <w:rsid w:val="00750171"/>
    <w:rsid w:val="00750234"/>
    <w:rsid w:val="00751D7F"/>
    <w:rsid w:val="007536E3"/>
    <w:rsid w:val="0075456B"/>
    <w:rsid w:val="00755BEF"/>
    <w:rsid w:val="0076141C"/>
    <w:rsid w:val="00761EFE"/>
    <w:rsid w:val="007721ED"/>
    <w:rsid w:val="00782605"/>
    <w:rsid w:val="007826A6"/>
    <w:rsid w:val="00791036"/>
    <w:rsid w:val="007957A7"/>
    <w:rsid w:val="007963E3"/>
    <w:rsid w:val="007A7D09"/>
    <w:rsid w:val="007B391F"/>
    <w:rsid w:val="007B65F9"/>
    <w:rsid w:val="007C149D"/>
    <w:rsid w:val="007C2762"/>
    <w:rsid w:val="007C3306"/>
    <w:rsid w:val="007C414E"/>
    <w:rsid w:val="007C7A64"/>
    <w:rsid w:val="007D09C5"/>
    <w:rsid w:val="007E1999"/>
    <w:rsid w:val="007F0192"/>
    <w:rsid w:val="007F5256"/>
    <w:rsid w:val="00804CA5"/>
    <w:rsid w:val="00806EB6"/>
    <w:rsid w:val="00817367"/>
    <w:rsid w:val="00823320"/>
    <w:rsid w:val="00824D97"/>
    <w:rsid w:val="008312AC"/>
    <w:rsid w:val="008378F5"/>
    <w:rsid w:val="00843CA4"/>
    <w:rsid w:val="00847490"/>
    <w:rsid w:val="00850D9A"/>
    <w:rsid w:val="00853483"/>
    <w:rsid w:val="00853601"/>
    <w:rsid w:val="00853A23"/>
    <w:rsid w:val="00854C08"/>
    <w:rsid w:val="008603DF"/>
    <w:rsid w:val="00860B72"/>
    <w:rsid w:val="0086791F"/>
    <w:rsid w:val="008719F7"/>
    <w:rsid w:val="008765C8"/>
    <w:rsid w:val="0088083C"/>
    <w:rsid w:val="008809E2"/>
    <w:rsid w:val="0088182A"/>
    <w:rsid w:val="008854F7"/>
    <w:rsid w:val="008878B1"/>
    <w:rsid w:val="00891E18"/>
    <w:rsid w:val="00892506"/>
    <w:rsid w:val="00895141"/>
    <w:rsid w:val="008A0213"/>
    <w:rsid w:val="008A22FF"/>
    <w:rsid w:val="008A6380"/>
    <w:rsid w:val="008A6792"/>
    <w:rsid w:val="008B55BC"/>
    <w:rsid w:val="008C1F3C"/>
    <w:rsid w:val="008D114F"/>
    <w:rsid w:val="008D1D8A"/>
    <w:rsid w:val="008D248D"/>
    <w:rsid w:val="008D7520"/>
    <w:rsid w:val="008D7780"/>
    <w:rsid w:val="008E2DD1"/>
    <w:rsid w:val="008E3D83"/>
    <w:rsid w:val="008E497E"/>
    <w:rsid w:val="008F32C8"/>
    <w:rsid w:val="00903376"/>
    <w:rsid w:val="00903935"/>
    <w:rsid w:val="009040F7"/>
    <w:rsid w:val="009044B5"/>
    <w:rsid w:val="00904C38"/>
    <w:rsid w:val="00905B3F"/>
    <w:rsid w:val="00910833"/>
    <w:rsid w:val="00911BAB"/>
    <w:rsid w:val="00912DE6"/>
    <w:rsid w:val="00913B8E"/>
    <w:rsid w:val="0093350C"/>
    <w:rsid w:val="00934888"/>
    <w:rsid w:val="00942649"/>
    <w:rsid w:val="0094564F"/>
    <w:rsid w:val="00945C37"/>
    <w:rsid w:val="00951FB2"/>
    <w:rsid w:val="00951FDD"/>
    <w:rsid w:val="0095645C"/>
    <w:rsid w:val="009754B1"/>
    <w:rsid w:val="00977220"/>
    <w:rsid w:val="009856CE"/>
    <w:rsid w:val="00986245"/>
    <w:rsid w:val="009913C7"/>
    <w:rsid w:val="00993CDA"/>
    <w:rsid w:val="00994FC1"/>
    <w:rsid w:val="009959CE"/>
    <w:rsid w:val="0099756A"/>
    <w:rsid w:val="009A1F1B"/>
    <w:rsid w:val="009A5204"/>
    <w:rsid w:val="009B0995"/>
    <w:rsid w:val="009B3F22"/>
    <w:rsid w:val="009C5F28"/>
    <w:rsid w:val="009C6F30"/>
    <w:rsid w:val="009D2609"/>
    <w:rsid w:val="009D4E4C"/>
    <w:rsid w:val="009D6012"/>
    <w:rsid w:val="009F435B"/>
    <w:rsid w:val="009F5685"/>
    <w:rsid w:val="00A075EF"/>
    <w:rsid w:val="00A1255D"/>
    <w:rsid w:val="00A30BEC"/>
    <w:rsid w:val="00A3233B"/>
    <w:rsid w:val="00A331D5"/>
    <w:rsid w:val="00A359FA"/>
    <w:rsid w:val="00A36664"/>
    <w:rsid w:val="00A3716D"/>
    <w:rsid w:val="00A37E8E"/>
    <w:rsid w:val="00A463E2"/>
    <w:rsid w:val="00A516C7"/>
    <w:rsid w:val="00A5274E"/>
    <w:rsid w:val="00A5330C"/>
    <w:rsid w:val="00A60CB2"/>
    <w:rsid w:val="00A627C8"/>
    <w:rsid w:val="00A73D25"/>
    <w:rsid w:val="00A828BA"/>
    <w:rsid w:val="00A863C0"/>
    <w:rsid w:val="00A86EE6"/>
    <w:rsid w:val="00A922D9"/>
    <w:rsid w:val="00A93E3F"/>
    <w:rsid w:val="00A9514F"/>
    <w:rsid w:val="00AA0895"/>
    <w:rsid w:val="00AA42AE"/>
    <w:rsid w:val="00AA5ED0"/>
    <w:rsid w:val="00AA7225"/>
    <w:rsid w:val="00AB2159"/>
    <w:rsid w:val="00AB336B"/>
    <w:rsid w:val="00AB422D"/>
    <w:rsid w:val="00AB5960"/>
    <w:rsid w:val="00AB644D"/>
    <w:rsid w:val="00AC323A"/>
    <w:rsid w:val="00AC78E5"/>
    <w:rsid w:val="00AD05ED"/>
    <w:rsid w:val="00AD13D8"/>
    <w:rsid w:val="00AD2A69"/>
    <w:rsid w:val="00AD659C"/>
    <w:rsid w:val="00AE0857"/>
    <w:rsid w:val="00AE2AF0"/>
    <w:rsid w:val="00AE4565"/>
    <w:rsid w:val="00AE5BD7"/>
    <w:rsid w:val="00AF17FC"/>
    <w:rsid w:val="00AF768F"/>
    <w:rsid w:val="00B00228"/>
    <w:rsid w:val="00B004A8"/>
    <w:rsid w:val="00B02E3B"/>
    <w:rsid w:val="00B0411E"/>
    <w:rsid w:val="00B04E3A"/>
    <w:rsid w:val="00B058EA"/>
    <w:rsid w:val="00B11392"/>
    <w:rsid w:val="00B157D5"/>
    <w:rsid w:val="00B169A9"/>
    <w:rsid w:val="00B22FFC"/>
    <w:rsid w:val="00B24D0C"/>
    <w:rsid w:val="00B272F1"/>
    <w:rsid w:val="00B27F42"/>
    <w:rsid w:val="00B32207"/>
    <w:rsid w:val="00B32D8F"/>
    <w:rsid w:val="00B34E16"/>
    <w:rsid w:val="00B3790B"/>
    <w:rsid w:val="00B40FA9"/>
    <w:rsid w:val="00B41667"/>
    <w:rsid w:val="00B43C3D"/>
    <w:rsid w:val="00B44D21"/>
    <w:rsid w:val="00B46487"/>
    <w:rsid w:val="00B47E1C"/>
    <w:rsid w:val="00B556A8"/>
    <w:rsid w:val="00B646E5"/>
    <w:rsid w:val="00B67E2E"/>
    <w:rsid w:val="00B737B5"/>
    <w:rsid w:val="00B73A04"/>
    <w:rsid w:val="00B760BE"/>
    <w:rsid w:val="00B831B4"/>
    <w:rsid w:val="00B84CE7"/>
    <w:rsid w:val="00B95E16"/>
    <w:rsid w:val="00BA3768"/>
    <w:rsid w:val="00BB0886"/>
    <w:rsid w:val="00BB2D68"/>
    <w:rsid w:val="00BC017D"/>
    <w:rsid w:val="00BC4015"/>
    <w:rsid w:val="00BC45C9"/>
    <w:rsid w:val="00BC586C"/>
    <w:rsid w:val="00BC6EC8"/>
    <w:rsid w:val="00BD0ECF"/>
    <w:rsid w:val="00BD5304"/>
    <w:rsid w:val="00BE4E26"/>
    <w:rsid w:val="00BF0313"/>
    <w:rsid w:val="00BF1804"/>
    <w:rsid w:val="00BF3884"/>
    <w:rsid w:val="00BF6F21"/>
    <w:rsid w:val="00C04D6A"/>
    <w:rsid w:val="00C10ABD"/>
    <w:rsid w:val="00C16146"/>
    <w:rsid w:val="00C170F1"/>
    <w:rsid w:val="00C20EE9"/>
    <w:rsid w:val="00C214C3"/>
    <w:rsid w:val="00C252AD"/>
    <w:rsid w:val="00C32682"/>
    <w:rsid w:val="00C3429B"/>
    <w:rsid w:val="00C36495"/>
    <w:rsid w:val="00C36B45"/>
    <w:rsid w:val="00C402B9"/>
    <w:rsid w:val="00C4230A"/>
    <w:rsid w:val="00C45C8B"/>
    <w:rsid w:val="00C51D13"/>
    <w:rsid w:val="00C62448"/>
    <w:rsid w:val="00C631F8"/>
    <w:rsid w:val="00C645D2"/>
    <w:rsid w:val="00C650DB"/>
    <w:rsid w:val="00C72FFB"/>
    <w:rsid w:val="00C81797"/>
    <w:rsid w:val="00C81BA9"/>
    <w:rsid w:val="00C83441"/>
    <w:rsid w:val="00C85681"/>
    <w:rsid w:val="00C87528"/>
    <w:rsid w:val="00C87798"/>
    <w:rsid w:val="00C91B9D"/>
    <w:rsid w:val="00C9221C"/>
    <w:rsid w:val="00C95164"/>
    <w:rsid w:val="00C95EDC"/>
    <w:rsid w:val="00CA5E9E"/>
    <w:rsid w:val="00CA7DD4"/>
    <w:rsid w:val="00CB15B4"/>
    <w:rsid w:val="00CB2D79"/>
    <w:rsid w:val="00CB3823"/>
    <w:rsid w:val="00CB3BA9"/>
    <w:rsid w:val="00CB41F9"/>
    <w:rsid w:val="00CB431C"/>
    <w:rsid w:val="00CB45DA"/>
    <w:rsid w:val="00CC2266"/>
    <w:rsid w:val="00CD3AC1"/>
    <w:rsid w:val="00CD7497"/>
    <w:rsid w:val="00CE0425"/>
    <w:rsid w:val="00CE1BE3"/>
    <w:rsid w:val="00CE2370"/>
    <w:rsid w:val="00CE2BDB"/>
    <w:rsid w:val="00CF216F"/>
    <w:rsid w:val="00CF6AC7"/>
    <w:rsid w:val="00CF7866"/>
    <w:rsid w:val="00D02D17"/>
    <w:rsid w:val="00D031B4"/>
    <w:rsid w:val="00D038EE"/>
    <w:rsid w:val="00D04638"/>
    <w:rsid w:val="00D136DC"/>
    <w:rsid w:val="00D15851"/>
    <w:rsid w:val="00D20635"/>
    <w:rsid w:val="00D21DCD"/>
    <w:rsid w:val="00D2235F"/>
    <w:rsid w:val="00D229E2"/>
    <w:rsid w:val="00D31CEB"/>
    <w:rsid w:val="00D33E77"/>
    <w:rsid w:val="00D435F8"/>
    <w:rsid w:val="00D43E78"/>
    <w:rsid w:val="00D46C6B"/>
    <w:rsid w:val="00D51BF1"/>
    <w:rsid w:val="00D57990"/>
    <w:rsid w:val="00D57B4A"/>
    <w:rsid w:val="00D6057A"/>
    <w:rsid w:val="00D62E53"/>
    <w:rsid w:val="00D75344"/>
    <w:rsid w:val="00D7684B"/>
    <w:rsid w:val="00D76DF3"/>
    <w:rsid w:val="00D8684F"/>
    <w:rsid w:val="00D86AA7"/>
    <w:rsid w:val="00D97A23"/>
    <w:rsid w:val="00DB1459"/>
    <w:rsid w:val="00DB34DD"/>
    <w:rsid w:val="00DB411C"/>
    <w:rsid w:val="00DB6C36"/>
    <w:rsid w:val="00DC3F89"/>
    <w:rsid w:val="00DD0218"/>
    <w:rsid w:val="00DD02D3"/>
    <w:rsid w:val="00DD0750"/>
    <w:rsid w:val="00DD4EAD"/>
    <w:rsid w:val="00DE0474"/>
    <w:rsid w:val="00DE0863"/>
    <w:rsid w:val="00DE1C69"/>
    <w:rsid w:val="00DF36CA"/>
    <w:rsid w:val="00DF6A53"/>
    <w:rsid w:val="00E01122"/>
    <w:rsid w:val="00E01491"/>
    <w:rsid w:val="00E03BB4"/>
    <w:rsid w:val="00E07329"/>
    <w:rsid w:val="00E166A6"/>
    <w:rsid w:val="00E30B96"/>
    <w:rsid w:val="00E344EF"/>
    <w:rsid w:val="00E410D6"/>
    <w:rsid w:val="00E411F4"/>
    <w:rsid w:val="00E42262"/>
    <w:rsid w:val="00E46D3B"/>
    <w:rsid w:val="00E46D9A"/>
    <w:rsid w:val="00E52853"/>
    <w:rsid w:val="00E5305F"/>
    <w:rsid w:val="00E53CFE"/>
    <w:rsid w:val="00E559FD"/>
    <w:rsid w:val="00E56CA4"/>
    <w:rsid w:val="00E5751E"/>
    <w:rsid w:val="00E7209E"/>
    <w:rsid w:val="00E772C4"/>
    <w:rsid w:val="00E81190"/>
    <w:rsid w:val="00E9129D"/>
    <w:rsid w:val="00E9166C"/>
    <w:rsid w:val="00E92CC8"/>
    <w:rsid w:val="00E964B5"/>
    <w:rsid w:val="00EA2DDC"/>
    <w:rsid w:val="00EA592B"/>
    <w:rsid w:val="00EB0061"/>
    <w:rsid w:val="00EB1D71"/>
    <w:rsid w:val="00EC2305"/>
    <w:rsid w:val="00EC345E"/>
    <w:rsid w:val="00EC5474"/>
    <w:rsid w:val="00EC6D23"/>
    <w:rsid w:val="00EC77E5"/>
    <w:rsid w:val="00ED3CCF"/>
    <w:rsid w:val="00ED45D1"/>
    <w:rsid w:val="00ED6B57"/>
    <w:rsid w:val="00EE01DF"/>
    <w:rsid w:val="00EE20DD"/>
    <w:rsid w:val="00EE5FAC"/>
    <w:rsid w:val="00EF2995"/>
    <w:rsid w:val="00EF5801"/>
    <w:rsid w:val="00EF6825"/>
    <w:rsid w:val="00F00491"/>
    <w:rsid w:val="00F01AE0"/>
    <w:rsid w:val="00F07ACD"/>
    <w:rsid w:val="00F140DA"/>
    <w:rsid w:val="00F208E5"/>
    <w:rsid w:val="00F20CF7"/>
    <w:rsid w:val="00F30A4F"/>
    <w:rsid w:val="00F323B1"/>
    <w:rsid w:val="00F35EF2"/>
    <w:rsid w:val="00F404F5"/>
    <w:rsid w:val="00F41A0B"/>
    <w:rsid w:val="00F41CE0"/>
    <w:rsid w:val="00F4209A"/>
    <w:rsid w:val="00F42766"/>
    <w:rsid w:val="00F46DA1"/>
    <w:rsid w:val="00F50412"/>
    <w:rsid w:val="00F5082B"/>
    <w:rsid w:val="00F52812"/>
    <w:rsid w:val="00F52E44"/>
    <w:rsid w:val="00F53E12"/>
    <w:rsid w:val="00F555A5"/>
    <w:rsid w:val="00F55B90"/>
    <w:rsid w:val="00F71282"/>
    <w:rsid w:val="00F71AC1"/>
    <w:rsid w:val="00F74AE3"/>
    <w:rsid w:val="00F75DBE"/>
    <w:rsid w:val="00F7622C"/>
    <w:rsid w:val="00F76452"/>
    <w:rsid w:val="00F83376"/>
    <w:rsid w:val="00F8548E"/>
    <w:rsid w:val="00F86B93"/>
    <w:rsid w:val="00F90D0E"/>
    <w:rsid w:val="00F947C4"/>
    <w:rsid w:val="00F953CC"/>
    <w:rsid w:val="00F961E8"/>
    <w:rsid w:val="00F96284"/>
    <w:rsid w:val="00F96D2E"/>
    <w:rsid w:val="00F97E99"/>
    <w:rsid w:val="00FA08D9"/>
    <w:rsid w:val="00FB0086"/>
    <w:rsid w:val="00FB2715"/>
    <w:rsid w:val="00FB77D0"/>
    <w:rsid w:val="00FC6E74"/>
    <w:rsid w:val="00FD1B02"/>
    <w:rsid w:val="00FD6993"/>
    <w:rsid w:val="00FD6D72"/>
    <w:rsid w:val="00FD7336"/>
    <w:rsid w:val="00FE1747"/>
    <w:rsid w:val="00FE7E57"/>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C10AB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Uralba Hostel</Home>
    <Signed xmlns="a8338b6e-77a6-4851-82b6-98166143ffdd" xsi:nil="true"/>
    <Uploaded xmlns="a8338b6e-77a6-4851-82b6-98166143ffdd">true</Uploaded>
    <Management_x0020_Company xmlns="a8338b6e-77a6-4851-82b6-98166143ffdd" xsi:nil="true"/>
    <Doc_x0020_Date xmlns="a8338b6e-77a6-4851-82b6-98166143ffdd">2022-02-04T04:54:31+00:00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59EAA0A5-7CF4-DC11-AD41-005056922186</Home_x0020_ID>
    <State xmlns="a8338b6e-77a6-4851-82b6-98166143ffdd" xsi:nil="true"/>
    <Doc_x0020_Sent_Received_x0020_Date xmlns="a8338b6e-77a6-4851-82b6-98166143ffdd">2022-02-04T00:00:00+00:00</Doc_x0020_Sent_Received_x0020_Date>
    <Activity_x0020_ID xmlns="a8338b6e-77a6-4851-82b6-98166143ffdd">5E885B12-0098-EB11-9637-005056922186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E1B5180-CA8D-40DD-82E3-AE24FEB56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2E14CAE-8C31-486E-B676-B4C0234C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11619</Words>
  <Characters>66233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2022-04-22T00:11:00Z</dcterms:created>
  <dcterms:modified xsi:type="dcterms:W3CDTF">2022-04-22T00:11:00Z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