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3D32" w14:textId="77777777" w:rsidR="008D355F" w:rsidRPr="002C3EBF" w:rsidRDefault="008D355F" w:rsidP="008D355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311C9FB" wp14:editId="3C7EA0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816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BC9695" w14:textId="77777777" w:rsidR="008D355F" w:rsidRDefault="008D355F" w:rsidP="008D355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E9AFDE" w14:textId="77777777" w:rsidR="008D355F" w:rsidRDefault="008D355F" w:rsidP="008D355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0C940B" w14:textId="77777777" w:rsidR="008D355F" w:rsidRPr="002C3EBF" w:rsidRDefault="008D355F" w:rsidP="008D355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355F" w14:paraId="1EF63B5B" w14:textId="77777777" w:rsidTr="000A62D6">
        <w:tc>
          <w:tcPr>
            <w:cnfStyle w:val="001000000000" w:firstRow="0" w:lastRow="0" w:firstColumn="1" w:lastColumn="0" w:oddVBand="0" w:evenVBand="0" w:oddHBand="0" w:evenHBand="0" w:firstRowFirstColumn="0" w:firstRowLastColumn="0" w:lastRowFirstColumn="0" w:lastRowLastColumn="0"/>
            <w:tcW w:w="3227" w:type="dxa"/>
          </w:tcPr>
          <w:p w14:paraId="05982CE9" w14:textId="77777777" w:rsidR="008D355F" w:rsidRPr="00996FAF" w:rsidRDefault="008D355F" w:rsidP="000A62D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FFA1FD" w14:textId="77777777" w:rsidR="008D355F" w:rsidRPr="00996FAF" w:rsidRDefault="008D355F" w:rsidP="000A62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Uralba Retirement Village</w:t>
            </w:r>
          </w:p>
        </w:tc>
      </w:tr>
      <w:tr w:rsidR="008D355F" w14:paraId="445BF0C0" w14:textId="77777777" w:rsidTr="000A6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4FE0BB" w14:textId="77777777" w:rsidR="008D355F" w:rsidRPr="00996FAF" w:rsidRDefault="008D355F" w:rsidP="000A62D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6D5B7E" w14:textId="77777777" w:rsidR="008D355F" w:rsidRPr="00996FAF" w:rsidRDefault="008D355F" w:rsidP="000A62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Eulamore Street</w:t>
            </w:r>
            <w:r w:rsidRPr="00602258">
              <w:rPr>
                <w:rFonts w:ascii="Arial" w:hAnsi="Arial" w:cs="Arial"/>
                <w:color w:val="auto"/>
              </w:rPr>
              <w:t xml:space="preserve"> CARCOAR NSW 2791</w:t>
            </w:r>
          </w:p>
        </w:tc>
      </w:tr>
      <w:tr w:rsidR="008D355F" w14:paraId="4C654FE0" w14:textId="77777777" w:rsidTr="000A62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FD8E2" w14:textId="77777777" w:rsidR="008D355F" w:rsidRPr="00996FAF" w:rsidRDefault="008D355F" w:rsidP="000A62D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A0157E" w14:textId="77777777" w:rsidR="008D355F" w:rsidRPr="00996FAF" w:rsidRDefault="008D355F" w:rsidP="000A62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0220</w:t>
            </w:r>
          </w:p>
        </w:tc>
      </w:tr>
      <w:tr w:rsidR="008D355F" w14:paraId="053C7033" w14:textId="77777777" w:rsidTr="000A6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61AB1" w14:textId="77777777" w:rsidR="008D355F" w:rsidRPr="00996FAF" w:rsidRDefault="008D355F" w:rsidP="000A62D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2ADBBC" w14:textId="77777777" w:rsidR="008D355F" w:rsidRPr="00996FAF" w:rsidRDefault="008D355F" w:rsidP="000A62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8D355F" w14:paraId="7AC20951" w14:textId="77777777" w:rsidTr="000A62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91124" w14:textId="77777777" w:rsidR="008D355F" w:rsidRPr="00996FAF" w:rsidRDefault="008D355F" w:rsidP="000A62D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039042" w14:textId="77777777" w:rsidR="008D355F" w:rsidRPr="00996FAF" w:rsidRDefault="008D355F" w:rsidP="000A62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D355F" w14:paraId="4028BC42" w14:textId="77777777" w:rsidTr="000A6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C645D" w14:textId="77777777" w:rsidR="008D355F" w:rsidRPr="00996FAF" w:rsidRDefault="008D355F" w:rsidP="000A62D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D2E1AF" w14:textId="77777777" w:rsidR="008D355F" w:rsidRPr="00996FAF" w:rsidRDefault="008D355F" w:rsidP="000A62D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October 2022</w:t>
            </w:r>
          </w:p>
        </w:tc>
      </w:tr>
      <w:tr w:rsidR="008D355F" w14:paraId="6133C547" w14:textId="77777777" w:rsidTr="000A62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CB1278" w14:textId="77777777" w:rsidR="008D355F" w:rsidRPr="00996FAF" w:rsidRDefault="008D355F" w:rsidP="000A62D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9069B4" w14:textId="77777777" w:rsidR="008D355F" w:rsidRPr="00996FAF" w:rsidRDefault="008D355F" w:rsidP="000A62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October 2022</w:t>
            </w:r>
          </w:p>
        </w:tc>
      </w:tr>
    </w:tbl>
    <w:bookmarkEnd w:id="0"/>
    <w:p w14:paraId="1A24190D" w14:textId="77777777" w:rsidR="008D355F" w:rsidRPr="00996FAF" w:rsidRDefault="008D355F" w:rsidP="008D355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E1BC8B" w14:textId="77777777" w:rsidR="008D355F" w:rsidRPr="00996FAF" w:rsidRDefault="008D355F" w:rsidP="008D355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0B22DE" w14:textId="77777777" w:rsidR="008D355F" w:rsidRPr="00996FAF" w:rsidRDefault="008D355F" w:rsidP="008D355F">
      <w:pPr>
        <w:pStyle w:val="NormalArial"/>
      </w:pPr>
      <w:r w:rsidRPr="00996FAF">
        <w:t xml:space="preserve">This performance report for </w:t>
      </w:r>
      <w:r w:rsidRPr="00996FAF">
        <w:rPr>
          <w:color w:val="auto"/>
        </w:rPr>
        <w:t>Uralba Retirement Village (</w:t>
      </w:r>
      <w:r w:rsidRPr="00996FAF">
        <w:rPr>
          <w:b/>
          <w:color w:val="auto"/>
        </w:rPr>
        <w:t>the service</w:t>
      </w:r>
      <w:r w:rsidRPr="00996FAF">
        <w:rPr>
          <w:color w:val="auto"/>
        </w:rPr>
        <w:t>) has been prepared by</w:t>
      </w:r>
      <w:r w:rsidRPr="00996FAF">
        <w:rPr>
          <w:color w:val="0000FF"/>
        </w:rPr>
        <w:t xml:space="preserve"> </w:t>
      </w:r>
      <w:r>
        <w:rPr>
          <w:color w:val="0000FF"/>
        </w:rPr>
        <w:t xml:space="preserve">     </w:t>
      </w:r>
      <w:r w:rsidRPr="00543A6C">
        <w:rPr>
          <w:color w:val="auto"/>
        </w:rPr>
        <w:t>S.</w:t>
      </w:r>
      <w:r>
        <w:rPr>
          <w:color w:val="auto"/>
        </w:rPr>
        <w:t xml:space="preserve"> </w:t>
      </w:r>
      <w:r w:rsidRPr="00543A6C">
        <w:rPr>
          <w:color w:val="auto"/>
        </w:rPr>
        <w:t xml:space="preserve">Hicks, </w:t>
      </w:r>
      <w:r w:rsidRPr="00996FAF">
        <w:t>delegate of the Aged Care Quality and Safety Commissioner (Commissioner)</w:t>
      </w:r>
      <w:r>
        <w:rPr>
          <w:rStyle w:val="FootnoteReference"/>
        </w:rPr>
        <w:footnoteReference w:id="1"/>
      </w:r>
      <w:r w:rsidRPr="00996FAF">
        <w:t xml:space="preserve">. </w:t>
      </w:r>
    </w:p>
    <w:p w14:paraId="7645A0F2" w14:textId="77777777" w:rsidR="008D355F" w:rsidRPr="00996FAF" w:rsidRDefault="008D355F" w:rsidP="008D355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3C5F52" w14:textId="77777777" w:rsidR="008D355F" w:rsidRPr="00996FAF" w:rsidRDefault="008D355F" w:rsidP="008D355F">
      <w:pPr>
        <w:pStyle w:val="NormalArial"/>
      </w:pPr>
      <w:r w:rsidRPr="00996FAF">
        <w:t>The report also specifies any areas in which improvements must be made to ensure the Quality Standards are complied with.</w:t>
      </w:r>
    </w:p>
    <w:p w14:paraId="6F21ACEB" w14:textId="77777777" w:rsidR="008D355F" w:rsidRPr="00996FAF" w:rsidRDefault="008D355F" w:rsidP="008D355F">
      <w:pPr>
        <w:pStyle w:val="Heading1"/>
        <w:spacing w:before="240" w:after="240" w:line="22" w:lineRule="atLeast"/>
        <w:rPr>
          <w:rFonts w:ascii="Arial" w:hAnsi="Arial" w:cs="Arial"/>
        </w:rPr>
      </w:pPr>
      <w:r w:rsidRPr="00996FAF">
        <w:rPr>
          <w:rFonts w:ascii="Arial" w:hAnsi="Arial" w:cs="Arial"/>
        </w:rPr>
        <w:t>Material relied on</w:t>
      </w:r>
    </w:p>
    <w:p w14:paraId="79F3B54B" w14:textId="77777777" w:rsidR="008D355F" w:rsidRPr="00996FAF" w:rsidRDefault="008D355F" w:rsidP="008D355F">
      <w:pPr>
        <w:pStyle w:val="NormalArial"/>
      </w:pPr>
      <w:r w:rsidRPr="00996FAF">
        <w:t>The following information has been considered in preparing the performance report:</w:t>
      </w:r>
    </w:p>
    <w:p w14:paraId="157EFD41" w14:textId="77777777" w:rsidR="008D355F" w:rsidRPr="00996FAF" w:rsidRDefault="008D355F" w:rsidP="008D355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D647B4">
        <w:rPr>
          <w:rFonts w:ascii="Arial" w:hAnsi="Arial" w:cs="Arial"/>
          <w:color w:val="auto"/>
        </w:rPr>
        <w:t>by a site assessment, observations at the service, review of documents and interviews with staff, consumers/representatives and others.</w:t>
      </w:r>
    </w:p>
    <w:p w14:paraId="43C65598" w14:textId="77777777" w:rsidR="008D355F" w:rsidRPr="00712752" w:rsidRDefault="008D355F" w:rsidP="008D355F">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Pr>
          <w:rFonts w:ascii="Arial" w:hAnsi="Arial" w:cs="Arial"/>
        </w:rPr>
        <w:t xml:space="preserve"> 21 October 2022.</w:t>
      </w:r>
      <w:r w:rsidRPr="00996FAF">
        <w:rPr>
          <w:rFonts w:ascii="Arial" w:hAnsi="Arial" w:cs="Arial"/>
        </w:rPr>
        <w:t xml:space="preserve"> </w:t>
      </w:r>
    </w:p>
    <w:p w14:paraId="2ACE7DCA" w14:textId="77777777" w:rsidR="008D355F" w:rsidRPr="00712752" w:rsidRDefault="008D355F" w:rsidP="008D355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BC727E" w14:textId="77777777" w:rsidR="008D355F" w:rsidRPr="00996FAF" w:rsidRDefault="008D355F" w:rsidP="008D355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355F" w14:paraId="35BFD6AC" w14:textId="77777777" w:rsidTr="000A62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955D4" w14:textId="77777777" w:rsidR="008D355F" w:rsidRPr="00996FAF" w:rsidRDefault="008D355F" w:rsidP="000A62D6">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143E5141" w14:textId="77777777" w:rsidR="008D355F" w:rsidRPr="00996FAF" w:rsidRDefault="00E4158C" w:rsidP="000A62D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C749EB254FB1456B8AD6BA59981527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355F">
                  <w:rPr>
                    <w:rFonts w:ascii="Arial" w:hAnsi="Arial" w:cs="Arial"/>
                  </w:rPr>
                  <w:t>Not applicable as not all requirements have been assessed</w:t>
                </w:r>
              </w:sdtContent>
            </w:sdt>
            <w:r w:rsidR="008D355F" w:rsidRPr="00996FAF">
              <w:rPr>
                <w:rFonts w:ascii="Arial" w:hAnsi="Arial" w:cs="Arial"/>
              </w:rPr>
              <w:t xml:space="preserve"> </w:t>
            </w:r>
          </w:p>
        </w:tc>
      </w:tr>
      <w:tr w:rsidR="008D355F" w14:paraId="22E085FA" w14:textId="77777777" w:rsidTr="000A62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9B56D5" w14:textId="77777777" w:rsidR="008D355F" w:rsidRPr="00996FAF" w:rsidRDefault="008D355F" w:rsidP="000A62D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5EF4C2" w14:textId="283BF26C" w:rsidR="008D355F" w:rsidRPr="00996FAF" w:rsidRDefault="00E4158C" w:rsidP="000A62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8FCAA687E8F45BC81BC8E14D3B97F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418">
                  <w:rPr>
                    <w:rFonts w:ascii="Arial" w:hAnsi="Arial" w:cs="Arial"/>
                    <w:b/>
                  </w:rPr>
                  <w:t>Non-compliant</w:t>
                </w:r>
              </w:sdtContent>
            </w:sdt>
            <w:r w:rsidR="008D355F" w:rsidRPr="00996FAF">
              <w:rPr>
                <w:rFonts w:ascii="Arial" w:hAnsi="Arial" w:cs="Arial"/>
                <w:b/>
              </w:rPr>
              <w:t xml:space="preserve"> </w:t>
            </w:r>
          </w:p>
        </w:tc>
      </w:tr>
    </w:tbl>
    <w:p w14:paraId="1A8096F2" w14:textId="77777777" w:rsidR="008D355F" w:rsidRPr="00996FAF" w:rsidRDefault="008D355F" w:rsidP="008D355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2B948F" w14:textId="77777777" w:rsidR="008D355F" w:rsidRPr="00996FAF" w:rsidRDefault="008D355F" w:rsidP="008D355F">
      <w:pPr>
        <w:pStyle w:val="Heading1"/>
        <w:spacing w:before="0" w:after="240" w:line="22" w:lineRule="atLeast"/>
        <w:rPr>
          <w:rFonts w:ascii="Arial" w:hAnsi="Arial" w:cs="Arial"/>
        </w:rPr>
      </w:pPr>
      <w:r w:rsidRPr="00996FAF">
        <w:rPr>
          <w:rFonts w:ascii="Arial" w:hAnsi="Arial" w:cs="Arial"/>
        </w:rPr>
        <w:t>Areas for improvement</w:t>
      </w:r>
    </w:p>
    <w:p w14:paraId="6CEF1933" w14:textId="77777777" w:rsidR="008D355F" w:rsidRDefault="008D355F" w:rsidP="008D355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BA69EE8" w14:textId="77777777" w:rsidR="008D355F" w:rsidRPr="001F029A" w:rsidRDefault="008D355F" w:rsidP="008D355F">
      <w:pPr>
        <w:pStyle w:val="NormalArial"/>
        <w:rPr>
          <w:b/>
        </w:rPr>
      </w:pPr>
      <w:r w:rsidRPr="001F029A">
        <w:rPr>
          <w:b/>
        </w:rPr>
        <w:t xml:space="preserve">Standard </w:t>
      </w:r>
      <w:r>
        <w:rPr>
          <w:b/>
        </w:rPr>
        <w:t>8</w:t>
      </w:r>
      <w:r w:rsidRPr="001F029A">
        <w:rPr>
          <w:b/>
        </w:rPr>
        <w:t xml:space="preserve">: </w:t>
      </w:r>
    </w:p>
    <w:p w14:paraId="322AFAFB" w14:textId="77777777" w:rsidR="008D355F" w:rsidRPr="005D16BE" w:rsidRDefault="008D355F" w:rsidP="008D355F">
      <w:pPr>
        <w:pStyle w:val="ListBullet"/>
        <w:spacing w:before="0" w:after="120" w:line="22" w:lineRule="atLeast"/>
        <w:ind w:left="425" w:hanging="425"/>
        <w:rPr>
          <w:rFonts w:ascii="Arial" w:hAnsi="Arial" w:cs="Arial"/>
        </w:rPr>
      </w:pPr>
      <w:r>
        <w:rPr>
          <w:rFonts w:ascii="Arial" w:hAnsi="Arial" w:cs="Arial"/>
          <w:color w:val="auto"/>
        </w:rPr>
        <w:t xml:space="preserve"> </w:t>
      </w:r>
      <w:r w:rsidRPr="005D6239">
        <w:rPr>
          <w:rFonts w:ascii="Arial" w:hAnsi="Arial" w:cs="Arial"/>
          <w:b/>
          <w:color w:val="auto"/>
        </w:rPr>
        <w:t xml:space="preserve">Requirement </w:t>
      </w:r>
      <w:r>
        <w:rPr>
          <w:rFonts w:ascii="Arial" w:hAnsi="Arial" w:cs="Arial"/>
          <w:b/>
          <w:color w:val="auto"/>
        </w:rPr>
        <w:t>8</w:t>
      </w:r>
      <w:r w:rsidRPr="005D6239">
        <w:rPr>
          <w:rFonts w:ascii="Arial" w:hAnsi="Arial" w:cs="Arial"/>
          <w:b/>
          <w:color w:val="auto"/>
        </w:rPr>
        <w:t>(3)</w:t>
      </w:r>
      <w:r>
        <w:rPr>
          <w:rFonts w:ascii="Arial" w:hAnsi="Arial" w:cs="Arial"/>
          <w:b/>
          <w:color w:val="auto"/>
        </w:rPr>
        <w:t>(c)</w:t>
      </w:r>
      <w:r>
        <w:rPr>
          <w:rFonts w:ascii="Arial" w:hAnsi="Arial" w:cs="Arial"/>
          <w:color w:val="auto"/>
        </w:rPr>
        <w:t xml:space="preserve"> </w:t>
      </w:r>
    </w:p>
    <w:p w14:paraId="35EB3AB6" w14:textId="77777777" w:rsidR="008D355F" w:rsidRPr="009B1D65" w:rsidRDefault="008D355F" w:rsidP="008D355F">
      <w:pPr>
        <w:pStyle w:val="ListParagraph"/>
        <w:numPr>
          <w:ilvl w:val="0"/>
          <w:numId w:val="13"/>
        </w:numPr>
        <w:tabs>
          <w:tab w:val="clear" w:pos="357"/>
        </w:tabs>
        <w:spacing w:before="240" w:line="276" w:lineRule="auto"/>
        <w:rPr>
          <w:rFonts w:ascii="Arial" w:eastAsia="Times New Roman" w:hAnsi="Arial" w:cs="Arial"/>
          <w:szCs w:val="22"/>
        </w:rPr>
      </w:pPr>
      <w:r w:rsidRPr="009B1D65">
        <w:rPr>
          <w:rFonts w:ascii="Arial" w:eastAsia="Times New Roman" w:hAnsi="Arial" w:cs="Arial"/>
          <w:szCs w:val="22"/>
        </w:rPr>
        <w:t>The Approved Provider needs to continue to implement improvements and solidify them into strong robust processes.</w:t>
      </w:r>
    </w:p>
    <w:p w14:paraId="1C38358E" w14:textId="77777777" w:rsidR="008D355F" w:rsidRPr="009B1D65" w:rsidRDefault="008D355F" w:rsidP="008D355F">
      <w:pPr>
        <w:pStyle w:val="ListParagraph"/>
        <w:numPr>
          <w:ilvl w:val="0"/>
          <w:numId w:val="13"/>
        </w:numPr>
        <w:tabs>
          <w:tab w:val="clear" w:pos="357"/>
        </w:tabs>
        <w:spacing w:before="240" w:line="276" w:lineRule="auto"/>
        <w:rPr>
          <w:rFonts w:ascii="Arial" w:eastAsia="Times New Roman" w:hAnsi="Arial" w:cs="Arial"/>
          <w:szCs w:val="22"/>
        </w:rPr>
      </w:pPr>
      <w:r w:rsidRPr="009B1D65">
        <w:rPr>
          <w:rFonts w:ascii="Arial" w:eastAsia="Times New Roman" w:hAnsi="Arial" w:cs="Arial"/>
          <w:szCs w:val="22"/>
        </w:rPr>
        <w:t>Ensure as a matter of importance that governance systems are developed and improved for information management, regulatory compliance and feedback and complaints.</w:t>
      </w:r>
    </w:p>
    <w:p w14:paraId="336B4F78" w14:textId="77777777" w:rsidR="008D355F" w:rsidRPr="00996FAF" w:rsidRDefault="008D355F" w:rsidP="008D355F">
      <w:pPr>
        <w:pStyle w:val="NormalArial"/>
      </w:pPr>
      <w:r w:rsidRPr="00996FAF">
        <w:br w:type="page"/>
      </w:r>
    </w:p>
    <w:p w14:paraId="36D481FD" w14:textId="77777777" w:rsidR="008D355F" w:rsidRPr="00996FAF" w:rsidRDefault="008D355F" w:rsidP="008D355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D355F" w14:paraId="7EC4AC54" w14:textId="77777777" w:rsidTr="000A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8BA71F" w14:textId="77777777" w:rsidR="008D355F" w:rsidRPr="00996FAF" w:rsidRDefault="008D355F" w:rsidP="000A62D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970C6E" w14:textId="77777777" w:rsidR="008D355F" w:rsidRPr="00996FAF" w:rsidRDefault="008D355F" w:rsidP="000A62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355F" w14:paraId="24FBF204" w14:textId="77777777" w:rsidTr="000A62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40096" w14:textId="77777777" w:rsidR="008D355F" w:rsidRPr="00996FAF" w:rsidRDefault="008D355F" w:rsidP="000A62D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674DE3" w14:textId="77777777" w:rsidR="008D355F" w:rsidRPr="00996FAF" w:rsidRDefault="008D355F" w:rsidP="000A62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23DDAD" w14:textId="77777777" w:rsidR="008D355F" w:rsidRPr="00996FAF" w:rsidRDefault="00E4158C" w:rsidP="000A62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C0B13B22AAE4D37806C5BA8329489C6"/>
                </w:placeholder>
                <w:dropDownList>
                  <w:listItem w:displayText="choose a rating" w:value="choose a rating"/>
                  <w:listItem w:displayText="Compliant" w:value="Compliant"/>
                  <w:listItem w:displayText="Non-compliant" w:value="Non-compliant"/>
                </w:dropDownList>
              </w:sdtPr>
              <w:sdtEndPr/>
              <w:sdtContent>
                <w:r w:rsidR="008D355F">
                  <w:rPr>
                    <w:rFonts w:ascii="Arial" w:hAnsi="Arial" w:cs="Arial"/>
                    <w:color w:val="auto"/>
                  </w:rPr>
                  <w:t>Compliant</w:t>
                </w:r>
              </w:sdtContent>
            </w:sdt>
            <w:r w:rsidR="008D355F" w:rsidRPr="00996FAF">
              <w:rPr>
                <w:rFonts w:ascii="Arial" w:hAnsi="Arial" w:cs="Arial"/>
                <w:color w:val="0000FF"/>
              </w:rPr>
              <w:t xml:space="preserve"> </w:t>
            </w:r>
          </w:p>
        </w:tc>
      </w:tr>
    </w:tbl>
    <w:p w14:paraId="708057D2" w14:textId="77777777" w:rsidR="008D355F" w:rsidRDefault="008D355F" w:rsidP="008D355F">
      <w:pPr>
        <w:pStyle w:val="Heading20"/>
      </w:pPr>
      <w:r>
        <w:t>Findings</w:t>
      </w:r>
    </w:p>
    <w:p w14:paraId="06B6015D" w14:textId="77777777" w:rsidR="008D355F" w:rsidRDefault="008D355F" w:rsidP="008D355F">
      <w:r>
        <w:rPr>
          <w:rFonts w:ascii="Arial" w:hAnsi="Arial" w:cs="Arial"/>
        </w:rPr>
        <w:t>Requirement 7(3)a</w:t>
      </w:r>
      <w:r w:rsidRPr="00503320">
        <w:rPr>
          <w:rFonts w:ascii="Arial" w:hAnsi="Arial" w:cs="Arial"/>
        </w:rPr>
        <w:t xml:space="preserve">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ompliant</w:t>
      </w:r>
      <w:r>
        <w:rPr>
          <w:rFonts w:ascii="Arial" w:hAnsi="Arial" w:cs="Arial"/>
          <w:color w:val="auto"/>
        </w:rPr>
        <w:t>.</w:t>
      </w:r>
    </w:p>
    <w:p w14:paraId="0F5EF9D2" w14:textId="77777777" w:rsidR="008D355F" w:rsidRDefault="008D355F" w:rsidP="008D355F">
      <w:pPr>
        <w:pStyle w:val="NormalArial"/>
        <w:rPr>
          <w:szCs w:val="22"/>
        </w:rPr>
      </w:pPr>
      <w:r>
        <w:rPr>
          <w:rFonts w:eastAsia="Times New Roman"/>
          <w:szCs w:val="22"/>
        </w:rPr>
        <w:t>The Assessment Team found that the service had staff deficiencies across all levels of staff and at the time of the site audit the service had no IPC Lead and</w:t>
      </w:r>
      <w:r w:rsidRPr="0033697C">
        <w:rPr>
          <w:rFonts w:eastAsia="Times New Roman"/>
          <w:szCs w:val="22"/>
        </w:rPr>
        <w:t xml:space="preserve"> no registered nurses currently employed at the service. The service relies on </w:t>
      </w:r>
      <w:r>
        <w:rPr>
          <w:rFonts w:eastAsia="Times New Roman"/>
          <w:szCs w:val="22"/>
        </w:rPr>
        <w:t>a</w:t>
      </w:r>
      <w:r w:rsidRPr="0033697C">
        <w:rPr>
          <w:rFonts w:eastAsia="Times New Roman"/>
          <w:szCs w:val="22"/>
        </w:rPr>
        <w:t xml:space="preserve"> consultant and an agency registered nurse to provide clinical oversight. </w:t>
      </w:r>
      <w:r>
        <w:rPr>
          <w:rFonts w:eastAsia="Times New Roman"/>
          <w:szCs w:val="22"/>
        </w:rPr>
        <w:t>The service had only recently been overtaken by the new governing organisation with the new owners</w:t>
      </w:r>
      <w:r w:rsidRPr="0033697C">
        <w:rPr>
          <w:rFonts w:eastAsia="Times New Roman"/>
          <w:szCs w:val="22"/>
        </w:rPr>
        <w:t xml:space="preserve"> trying to recruit</w:t>
      </w:r>
      <w:r>
        <w:rPr>
          <w:rFonts w:eastAsia="Times New Roman"/>
          <w:szCs w:val="22"/>
        </w:rPr>
        <w:t xml:space="preserve"> </w:t>
      </w:r>
      <w:r w:rsidRPr="0033697C">
        <w:rPr>
          <w:rFonts w:eastAsia="Times New Roman"/>
          <w:szCs w:val="22"/>
        </w:rPr>
        <w:t>registered nurse</w:t>
      </w:r>
      <w:r>
        <w:rPr>
          <w:rFonts w:eastAsia="Times New Roman"/>
          <w:szCs w:val="22"/>
        </w:rPr>
        <w:t xml:space="preserve">s. In addition, many care staff were not suitably qualified, and some </w:t>
      </w:r>
      <w:r w:rsidRPr="00744F24">
        <w:rPr>
          <w:szCs w:val="22"/>
        </w:rPr>
        <w:t xml:space="preserve">consumers interviewed said they felt there were not always enough staff to </w:t>
      </w:r>
      <w:r>
        <w:rPr>
          <w:szCs w:val="22"/>
        </w:rPr>
        <w:t xml:space="preserve">always </w:t>
      </w:r>
      <w:r w:rsidRPr="00744F24">
        <w:rPr>
          <w:szCs w:val="22"/>
        </w:rPr>
        <w:t xml:space="preserve">provide </w:t>
      </w:r>
      <w:r>
        <w:rPr>
          <w:szCs w:val="22"/>
        </w:rPr>
        <w:t>timely</w:t>
      </w:r>
      <w:r w:rsidRPr="00744F24">
        <w:rPr>
          <w:szCs w:val="22"/>
        </w:rPr>
        <w:t xml:space="preserve"> care. </w:t>
      </w:r>
      <w:r>
        <w:rPr>
          <w:szCs w:val="22"/>
        </w:rPr>
        <w:t>It should be noted that consumer feedback also included positive feedback about the staff and how well they treat the consumers.</w:t>
      </w:r>
    </w:p>
    <w:p w14:paraId="49A2A722" w14:textId="77777777" w:rsidR="008D355F" w:rsidRDefault="008D355F" w:rsidP="008D355F">
      <w:pPr>
        <w:rPr>
          <w:rFonts w:ascii="Arial" w:hAnsi="Arial" w:cs="Arial"/>
        </w:rPr>
      </w:pPr>
      <w:r>
        <w:rPr>
          <w:rFonts w:ascii="Arial" w:hAnsi="Arial" w:cs="Arial"/>
        </w:rPr>
        <w:t>From the evidence for requirement 7(3)(a) the Assessment Team determined that compliance with the requirement was unmet however based on the Approved Provider response and their PCI it was clear that the Approved Provider has completed, as stated to the Assessment Team at the time of the site audit, recruitment to gain suitably qualified staff. The Approved Provider in their response provided specific start dates and dates for unqualified staff to begin their qualifications. Therefore, based on this evidence and the fact there was no evidence of significant risk to consumer health and wellbeing, I do not find the Approved Provider is non-complaint with requirement 7(3)(a).</w:t>
      </w:r>
    </w:p>
    <w:p w14:paraId="7FF2A5E1" w14:textId="77777777" w:rsidR="008D355F" w:rsidRPr="00357892" w:rsidRDefault="008D355F" w:rsidP="008D355F">
      <w:pPr>
        <w:rPr>
          <w:rFonts w:ascii="Arial" w:hAnsi="Arial" w:cs="Arial"/>
        </w:rPr>
      </w:pPr>
      <w:r w:rsidRPr="00B35C1E">
        <w:rPr>
          <w:rFonts w:ascii="Arial" w:hAnsi="Arial" w:cs="Arial"/>
        </w:rPr>
        <w:t xml:space="preserve">Based on the </w:t>
      </w:r>
      <w:r>
        <w:rPr>
          <w:rFonts w:ascii="Arial" w:hAnsi="Arial" w:cs="Arial"/>
        </w:rPr>
        <w:t xml:space="preserve">Assessment Team </w:t>
      </w:r>
      <w:r w:rsidRPr="00B35C1E">
        <w:rPr>
          <w:rFonts w:ascii="Arial" w:hAnsi="Arial" w:cs="Arial"/>
        </w:rPr>
        <w:t xml:space="preserve">evidence and </w:t>
      </w:r>
      <w:r>
        <w:rPr>
          <w:rFonts w:ascii="Arial" w:hAnsi="Arial" w:cs="Arial"/>
        </w:rPr>
        <w:t>considering the</w:t>
      </w:r>
      <w:r w:rsidRPr="00B35C1E">
        <w:rPr>
          <w:rFonts w:ascii="Arial" w:hAnsi="Arial" w:cs="Arial"/>
        </w:rPr>
        <w:t xml:space="preserve"> submission from the Approved Provider,</w:t>
      </w:r>
      <w:r>
        <w:rPr>
          <w:rFonts w:ascii="Arial" w:hAnsi="Arial" w:cs="Arial"/>
        </w:rPr>
        <w:t xml:space="preserve"> </w:t>
      </w:r>
      <w:r w:rsidRPr="00357892">
        <w:rPr>
          <w:rFonts w:ascii="Arial" w:hAnsi="Arial" w:cs="Arial"/>
        </w:rPr>
        <w:t>I find the following requirement</w:t>
      </w:r>
      <w:r>
        <w:rPr>
          <w:rFonts w:ascii="Arial" w:hAnsi="Arial" w:cs="Arial"/>
        </w:rPr>
        <w:t xml:space="preserve"> is</w:t>
      </w:r>
      <w:r w:rsidRPr="00357892">
        <w:rPr>
          <w:rFonts w:ascii="Arial" w:hAnsi="Arial" w:cs="Arial"/>
        </w:rPr>
        <w:t xml:space="preserve"> Compliant: </w:t>
      </w:r>
    </w:p>
    <w:p w14:paraId="1AD2A379" w14:textId="77777777" w:rsidR="008D355F" w:rsidRDefault="008D355F" w:rsidP="008D355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DD620D1" w14:textId="77777777" w:rsidR="008D355F" w:rsidRDefault="008D355F" w:rsidP="008D355F">
      <w:pPr>
        <w:pStyle w:val="NormalArial"/>
      </w:pPr>
    </w:p>
    <w:p w14:paraId="3AB5ACD2" w14:textId="77777777" w:rsidR="008D355F" w:rsidRPr="00262C0B" w:rsidRDefault="008D355F" w:rsidP="008D355F">
      <w:pPr>
        <w:pStyle w:val="NormalArial"/>
      </w:pPr>
      <w:r>
        <w:br w:type="page"/>
      </w:r>
    </w:p>
    <w:p w14:paraId="66B3C549" w14:textId="77777777" w:rsidR="008D355F" w:rsidRPr="00996FAF" w:rsidRDefault="008D355F" w:rsidP="008D355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D355F" w14:paraId="3CC01252" w14:textId="77777777" w:rsidTr="000A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A468EC" w14:textId="77777777" w:rsidR="008D355F" w:rsidRPr="00996FAF" w:rsidRDefault="008D355F" w:rsidP="000A62D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359F2AF" w14:textId="77777777" w:rsidR="008D355F" w:rsidRPr="00996FAF" w:rsidRDefault="008D355F" w:rsidP="000A62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355F" w14:paraId="0BA05FD8" w14:textId="77777777" w:rsidTr="000A62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B9919" w14:textId="77777777" w:rsidR="008D355F" w:rsidRPr="00996FAF" w:rsidRDefault="008D355F" w:rsidP="000A62D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97D2E99" w14:textId="77777777" w:rsidR="008D355F" w:rsidRPr="00996FAF" w:rsidRDefault="008D355F" w:rsidP="000A62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71673D"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929031"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B25330"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2E126E"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85F66D"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4BA617" w14:textId="77777777" w:rsidR="008D355F" w:rsidRPr="00996FAF" w:rsidRDefault="008D355F" w:rsidP="000A62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2F88D1" w14:textId="77777777" w:rsidR="008D355F" w:rsidRPr="00996FAF" w:rsidRDefault="00E4158C" w:rsidP="000A62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ED8E3670079462E9A4065EDD9B7BB20"/>
                </w:placeholder>
                <w:dropDownList>
                  <w:listItem w:displayText="choose a rating" w:value="choose a rating"/>
                  <w:listItem w:displayText="Compliant" w:value="Compliant"/>
                  <w:listItem w:displayText="Non-compliant" w:value="Non-compliant"/>
                </w:dropDownList>
              </w:sdtPr>
              <w:sdtEndPr/>
              <w:sdtContent>
                <w:r w:rsidR="008D355F">
                  <w:rPr>
                    <w:rFonts w:ascii="Arial" w:hAnsi="Arial" w:cs="Arial"/>
                    <w:color w:val="auto"/>
                  </w:rPr>
                  <w:t>Non-compliant</w:t>
                </w:r>
              </w:sdtContent>
            </w:sdt>
          </w:p>
        </w:tc>
      </w:tr>
    </w:tbl>
    <w:p w14:paraId="22899180" w14:textId="77777777" w:rsidR="008D355F" w:rsidRDefault="008D355F" w:rsidP="008D355F">
      <w:pPr>
        <w:pStyle w:val="Heading20"/>
      </w:pPr>
      <w:r w:rsidRPr="00996FAF">
        <w:t>Findings</w:t>
      </w:r>
    </w:p>
    <w:p w14:paraId="129F9F8A" w14:textId="77777777" w:rsidR="008D355F" w:rsidRDefault="008D355F" w:rsidP="008D355F">
      <w:pPr>
        <w:pStyle w:val="NormalArial"/>
        <w:rPr>
          <w:color w:val="auto"/>
        </w:rPr>
      </w:pPr>
      <w:r>
        <w:t>Requirement 8(3)c</w:t>
      </w:r>
      <w:r w:rsidRPr="00503320">
        <w:t xml:space="preserve"> is </w:t>
      </w:r>
      <w:r w:rsidRPr="00503320">
        <w:rPr>
          <w:color w:val="auto"/>
        </w:rPr>
        <w:t>assessed as</w:t>
      </w:r>
      <w:r>
        <w:rPr>
          <w:color w:val="auto"/>
        </w:rPr>
        <w:t xml:space="preserve"> Non-C</w:t>
      </w:r>
      <w:r w:rsidRPr="00503320">
        <w:rPr>
          <w:color w:val="auto"/>
        </w:rPr>
        <w:t>ompliant</w:t>
      </w:r>
      <w:r>
        <w:rPr>
          <w:color w:val="auto"/>
        </w:rPr>
        <w:t>.</w:t>
      </w:r>
    </w:p>
    <w:p w14:paraId="10B821EA" w14:textId="77777777" w:rsidR="008D355F" w:rsidRPr="00206234" w:rsidRDefault="008D355F" w:rsidP="008D355F">
      <w:pPr>
        <w:pStyle w:val="NormalArial"/>
        <w:rPr>
          <w:rFonts w:eastAsia="Times New Roman"/>
          <w:szCs w:val="22"/>
        </w:rPr>
      </w:pPr>
      <w:r w:rsidRPr="00206234">
        <w:rPr>
          <w:rFonts w:eastAsia="Times New Roman"/>
          <w:szCs w:val="22"/>
        </w:rPr>
        <w:t xml:space="preserve">The Assessment Team found that the service was undergoing a transition </w:t>
      </w:r>
      <w:r>
        <w:rPr>
          <w:rFonts w:eastAsia="Times New Roman"/>
          <w:szCs w:val="22"/>
        </w:rPr>
        <w:t xml:space="preserve">as </w:t>
      </w:r>
      <w:r w:rsidRPr="00206234">
        <w:rPr>
          <w:rFonts w:eastAsia="Times New Roman"/>
          <w:szCs w:val="22"/>
        </w:rPr>
        <w:t>a new provider</w:t>
      </w:r>
      <w:r>
        <w:rPr>
          <w:rFonts w:eastAsia="Times New Roman"/>
          <w:szCs w:val="22"/>
        </w:rPr>
        <w:t xml:space="preserve"> had taken ownership. Management advised that </w:t>
      </w:r>
      <w:r w:rsidRPr="00206234">
        <w:rPr>
          <w:rFonts w:eastAsia="Times New Roman"/>
          <w:szCs w:val="22"/>
        </w:rPr>
        <w:t>they are still developing governance frameworks to support safe inclusive and quality care and services. Currently, the service is not measuring or monitoring its own performanc</w:t>
      </w:r>
      <w:r>
        <w:rPr>
          <w:rFonts w:eastAsia="Times New Roman"/>
          <w:szCs w:val="22"/>
        </w:rPr>
        <w:t>e h</w:t>
      </w:r>
      <w:r w:rsidRPr="00206234">
        <w:rPr>
          <w:rFonts w:eastAsia="Times New Roman"/>
          <w:szCs w:val="22"/>
        </w:rPr>
        <w:t xml:space="preserve">owever, integrating the service into the organisation’s overall strategic plan </w:t>
      </w:r>
      <w:r>
        <w:rPr>
          <w:rFonts w:eastAsia="Times New Roman"/>
          <w:szCs w:val="22"/>
        </w:rPr>
        <w:t xml:space="preserve">was likely to </w:t>
      </w:r>
      <w:r w:rsidRPr="00206234">
        <w:rPr>
          <w:rFonts w:eastAsia="Times New Roman"/>
          <w:szCs w:val="22"/>
        </w:rPr>
        <w:t xml:space="preserve">commence </w:t>
      </w:r>
      <w:r>
        <w:rPr>
          <w:rFonts w:eastAsia="Times New Roman"/>
          <w:szCs w:val="22"/>
        </w:rPr>
        <w:t>shortly. The Assessment Team also found shortfalls in the information provided to consumers in relation to the new ownership of the service. Both staff and consumers</w:t>
      </w:r>
      <w:r w:rsidRPr="00206234">
        <w:rPr>
          <w:rFonts w:eastAsia="Times New Roman"/>
          <w:szCs w:val="22"/>
        </w:rPr>
        <w:t xml:space="preserve"> </w:t>
      </w:r>
      <w:r>
        <w:rPr>
          <w:rFonts w:eastAsia="Times New Roman"/>
          <w:szCs w:val="22"/>
        </w:rPr>
        <w:t>provided some feedback that they</w:t>
      </w:r>
      <w:r w:rsidRPr="00206234">
        <w:rPr>
          <w:rFonts w:eastAsia="Times New Roman"/>
          <w:szCs w:val="22"/>
        </w:rPr>
        <w:t xml:space="preserve"> felt they did not know enough about the ongoing changes being introduced by the new Approved Provider</w:t>
      </w:r>
      <w:r>
        <w:rPr>
          <w:rFonts w:eastAsia="Times New Roman"/>
          <w:szCs w:val="22"/>
        </w:rPr>
        <w:t xml:space="preserve">. </w:t>
      </w:r>
    </w:p>
    <w:p w14:paraId="02F9CB01" w14:textId="77777777" w:rsidR="008D355F" w:rsidRDefault="008D355F" w:rsidP="008D355F">
      <w:pPr>
        <w:pStyle w:val="NormalArial"/>
        <w:rPr>
          <w:rFonts w:eastAsia="Times New Roman"/>
          <w:szCs w:val="22"/>
        </w:rPr>
      </w:pPr>
      <w:r w:rsidRPr="00206234">
        <w:rPr>
          <w:rFonts w:eastAsia="Times New Roman"/>
          <w:szCs w:val="22"/>
        </w:rPr>
        <w:t>The organisation has methods for receiving information about regulatory obligations from a range of sources</w:t>
      </w:r>
      <w:r>
        <w:rPr>
          <w:rFonts w:eastAsia="Times New Roman"/>
          <w:szCs w:val="22"/>
        </w:rPr>
        <w:t xml:space="preserve"> h</w:t>
      </w:r>
      <w:r w:rsidRPr="00206234">
        <w:rPr>
          <w:rFonts w:eastAsia="Times New Roman"/>
          <w:szCs w:val="22"/>
        </w:rPr>
        <w:t>owever, the current policies and procedures do not guide staff in their compliance with current regulatory requirements in relation to Serious Incident Response Scheme (SIRS) and restrictive practices</w:t>
      </w:r>
      <w:r>
        <w:rPr>
          <w:rFonts w:eastAsia="Times New Roman"/>
          <w:szCs w:val="22"/>
        </w:rPr>
        <w:t>.</w:t>
      </w:r>
      <w:r w:rsidRPr="00206234">
        <w:rPr>
          <w:rFonts w:eastAsia="Times New Roman"/>
          <w:szCs w:val="22"/>
        </w:rPr>
        <w:t xml:space="preserve"> Management were unable to demonstrate how the changes were introduced and integrated into policy and procedures and advised they would update their PCI </w:t>
      </w:r>
      <w:r>
        <w:rPr>
          <w:rFonts w:eastAsia="Times New Roman"/>
          <w:szCs w:val="22"/>
        </w:rPr>
        <w:t>so that it was included.</w:t>
      </w:r>
    </w:p>
    <w:p w14:paraId="43ED934B" w14:textId="77777777" w:rsidR="008D355F" w:rsidRDefault="008D355F" w:rsidP="008D355F">
      <w:pPr>
        <w:pStyle w:val="NormalArial"/>
        <w:rPr>
          <w:szCs w:val="22"/>
        </w:rPr>
      </w:pPr>
      <w:r w:rsidRPr="001264B2">
        <w:rPr>
          <w:rFonts w:eastAsia="Times New Roman"/>
          <w:szCs w:val="22"/>
        </w:rPr>
        <w:t xml:space="preserve">The service did not demonstrate there is a functioning feedback and complaints system in place </w:t>
      </w:r>
      <w:r>
        <w:rPr>
          <w:rFonts w:eastAsia="Times New Roman"/>
          <w:szCs w:val="22"/>
        </w:rPr>
        <w:t xml:space="preserve">leading to </w:t>
      </w:r>
      <w:r w:rsidRPr="001264B2">
        <w:rPr>
          <w:rFonts w:eastAsia="Times New Roman"/>
          <w:szCs w:val="22"/>
        </w:rPr>
        <w:t xml:space="preserve">complaints </w:t>
      </w:r>
      <w:r>
        <w:rPr>
          <w:rFonts w:eastAsia="Times New Roman"/>
          <w:szCs w:val="22"/>
        </w:rPr>
        <w:t>trends analysis to</w:t>
      </w:r>
      <w:r w:rsidRPr="001264B2">
        <w:rPr>
          <w:rFonts w:eastAsia="Times New Roman"/>
          <w:szCs w:val="22"/>
        </w:rPr>
        <w:t xml:space="preserve"> </w:t>
      </w:r>
      <w:r>
        <w:rPr>
          <w:rFonts w:eastAsia="Times New Roman"/>
          <w:szCs w:val="22"/>
        </w:rPr>
        <w:t xml:space="preserve">guide </w:t>
      </w:r>
      <w:r w:rsidRPr="001264B2">
        <w:rPr>
          <w:rFonts w:eastAsia="Times New Roman"/>
          <w:szCs w:val="22"/>
        </w:rPr>
        <w:t xml:space="preserve">service improvements. The </w:t>
      </w:r>
      <w:r>
        <w:rPr>
          <w:rFonts w:eastAsia="Times New Roman"/>
          <w:szCs w:val="22"/>
        </w:rPr>
        <w:t xml:space="preserve">Approved Provider had developed </w:t>
      </w:r>
      <w:r w:rsidRPr="001264B2">
        <w:rPr>
          <w:rFonts w:eastAsia="Times New Roman"/>
          <w:szCs w:val="22"/>
        </w:rPr>
        <w:t xml:space="preserve">a new feedback register </w:t>
      </w:r>
      <w:r>
        <w:rPr>
          <w:rFonts w:eastAsia="Times New Roman"/>
          <w:szCs w:val="22"/>
        </w:rPr>
        <w:t>and t</w:t>
      </w:r>
      <w:r w:rsidRPr="001264B2">
        <w:rPr>
          <w:rFonts w:eastAsia="Times New Roman"/>
          <w:szCs w:val="22"/>
        </w:rPr>
        <w:t xml:space="preserve">he Assessment Team observed a feedback box, complaints forms and advocacy service forms </w:t>
      </w:r>
      <w:r>
        <w:rPr>
          <w:rFonts w:eastAsia="Times New Roman"/>
          <w:szCs w:val="22"/>
        </w:rPr>
        <w:t xml:space="preserve">available for consumers to make complaints and provide feedback. However, when the Assessment Team reviewed complaints it did find that complaints had been made that had not yet been addressed. In contrast, the Assessment Team did find that the service </w:t>
      </w:r>
      <w:r>
        <w:rPr>
          <w:szCs w:val="22"/>
        </w:rPr>
        <w:t>has a comprehensive PCI was in place which addressed issues identified across the 8 Quality Standards.</w:t>
      </w:r>
    </w:p>
    <w:p w14:paraId="0C388B5A" w14:textId="77777777" w:rsidR="008D355F" w:rsidRPr="001264B2" w:rsidRDefault="008D355F" w:rsidP="008D355F">
      <w:pPr>
        <w:pStyle w:val="NormalArial"/>
        <w:rPr>
          <w:rFonts w:eastAsia="Times New Roman"/>
          <w:szCs w:val="22"/>
        </w:rPr>
      </w:pPr>
      <w:r>
        <w:rPr>
          <w:rFonts w:eastAsia="Times New Roman"/>
          <w:szCs w:val="22"/>
        </w:rPr>
        <w:t xml:space="preserve">The Approved Provider did submit a response which included a PCI that was updated to include the deficiencies identified by the Assessment Team. Whilst this has been taken into consideration the Approved Provider did not provide enough information to dispel the Assessment Team findings as seen on the day of the site audit. The Approved Provider has shown a strong commitment to improvements and it has been noted the service is in a transition phase with new ownership however I felt that the evidence did highlight the service was not yet compliant with requirement 8(3)(c) particularly in relation to regulatory compliance and feedback and complaints. </w:t>
      </w:r>
    </w:p>
    <w:p w14:paraId="7046C3C6" w14:textId="77777777" w:rsidR="008D355F" w:rsidRPr="00206234" w:rsidRDefault="008D355F" w:rsidP="008D355F">
      <w:pPr>
        <w:pStyle w:val="NormalArial"/>
        <w:rPr>
          <w:rFonts w:eastAsia="Times New Roman"/>
          <w:szCs w:val="22"/>
        </w:rPr>
      </w:pPr>
    </w:p>
    <w:p w14:paraId="65D17917" w14:textId="77777777" w:rsidR="008D355F" w:rsidRPr="00357892" w:rsidRDefault="008D355F" w:rsidP="008D355F">
      <w:pPr>
        <w:rPr>
          <w:rFonts w:ascii="Arial" w:hAnsi="Arial" w:cs="Arial"/>
        </w:rPr>
      </w:pPr>
      <w:r w:rsidRPr="00B35C1E">
        <w:rPr>
          <w:rFonts w:ascii="Arial" w:hAnsi="Arial" w:cs="Arial"/>
        </w:rPr>
        <w:lastRenderedPageBreak/>
        <w:t xml:space="preserve">Based on the </w:t>
      </w:r>
      <w:r>
        <w:rPr>
          <w:rFonts w:ascii="Arial" w:hAnsi="Arial" w:cs="Arial"/>
        </w:rPr>
        <w:t xml:space="preserve">Assessment Team </w:t>
      </w:r>
      <w:r w:rsidRPr="00B35C1E">
        <w:rPr>
          <w:rFonts w:ascii="Arial" w:hAnsi="Arial" w:cs="Arial"/>
        </w:rPr>
        <w:t xml:space="preserve">evidence and </w:t>
      </w:r>
      <w:r>
        <w:rPr>
          <w:rFonts w:ascii="Arial" w:hAnsi="Arial" w:cs="Arial"/>
        </w:rPr>
        <w:t>considering the</w:t>
      </w:r>
      <w:r w:rsidRPr="00B35C1E">
        <w:rPr>
          <w:rFonts w:ascii="Arial" w:hAnsi="Arial" w:cs="Arial"/>
        </w:rPr>
        <w:t xml:space="preserve"> submission from the Approved Provider,</w:t>
      </w:r>
      <w:r>
        <w:rPr>
          <w:rFonts w:ascii="Arial" w:hAnsi="Arial" w:cs="Arial"/>
        </w:rPr>
        <w:t xml:space="preserve"> </w:t>
      </w:r>
      <w:r w:rsidRPr="00357892">
        <w:rPr>
          <w:rFonts w:ascii="Arial" w:hAnsi="Arial" w:cs="Arial"/>
        </w:rPr>
        <w:t>I find the following requirement</w:t>
      </w:r>
      <w:r>
        <w:rPr>
          <w:rFonts w:ascii="Arial" w:hAnsi="Arial" w:cs="Arial"/>
        </w:rPr>
        <w:t xml:space="preserve"> is</w:t>
      </w:r>
      <w:r w:rsidRPr="00357892">
        <w:rPr>
          <w:rFonts w:ascii="Arial" w:hAnsi="Arial" w:cs="Arial"/>
        </w:rPr>
        <w:t xml:space="preserve"> </w:t>
      </w:r>
      <w:r>
        <w:rPr>
          <w:rFonts w:ascii="Arial" w:hAnsi="Arial" w:cs="Arial"/>
        </w:rPr>
        <w:t>Non-</w:t>
      </w:r>
      <w:r w:rsidRPr="00357892">
        <w:rPr>
          <w:rFonts w:ascii="Arial" w:hAnsi="Arial" w:cs="Arial"/>
        </w:rPr>
        <w:t xml:space="preserve">Compliant: </w:t>
      </w:r>
    </w:p>
    <w:p w14:paraId="301F526E" w14:textId="77777777" w:rsidR="008D355F" w:rsidRDefault="008D355F" w:rsidP="008D355F">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CAA0F17" w14:textId="77777777" w:rsidR="008D355F" w:rsidRPr="00206234" w:rsidRDefault="008D355F" w:rsidP="008D355F">
      <w:pPr>
        <w:pStyle w:val="NormalArial"/>
        <w:rPr>
          <w:rFonts w:eastAsia="Times New Roman"/>
          <w:szCs w:val="22"/>
        </w:rPr>
      </w:pPr>
    </w:p>
    <w:p w14:paraId="5A87FD7C" w14:textId="6BF356C2" w:rsidR="00117022" w:rsidRPr="008D355F" w:rsidRDefault="00E4158C" w:rsidP="008D355F"/>
    <w:sectPr w:rsidR="00117022" w:rsidRPr="008D355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FD89" w14:textId="77777777" w:rsidR="00A42E66" w:rsidRDefault="008D355F">
      <w:pPr>
        <w:spacing w:after="0"/>
      </w:pPr>
      <w:r>
        <w:separator/>
      </w:r>
    </w:p>
  </w:endnote>
  <w:endnote w:type="continuationSeparator" w:id="0">
    <w:p w14:paraId="5A87FD8B" w14:textId="77777777" w:rsidR="00A42E66" w:rsidRDefault="008D35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D82" w14:textId="77777777" w:rsidR="00DF37F2" w:rsidRPr="00DF37F2" w:rsidRDefault="008D355F" w:rsidP="00DF37F2">
    <w:pPr>
      <w:pStyle w:val="FooterArial9"/>
      <w:rPr>
        <w:rStyle w:val="FooterBold"/>
        <w:rFonts w:ascii="Arial" w:hAnsi="Arial"/>
        <w:b w:val="0"/>
      </w:rPr>
    </w:pPr>
    <w:r w:rsidRPr="00DF37F2">
      <w:rPr>
        <w:rStyle w:val="FooterBold"/>
        <w:rFonts w:ascii="Arial" w:hAnsi="Arial"/>
        <w:b w:val="0"/>
      </w:rPr>
      <w:t>Name of service: Uralba Retirement Village</w:t>
    </w:r>
    <w:r w:rsidRPr="00DF37F2">
      <w:rPr>
        <w:rStyle w:val="FooterBold"/>
        <w:rFonts w:ascii="Arial" w:hAnsi="Arial"/>
        <w:b w:val="0"/>
      </w:rPr>
      <w:tab/>
      <w:t xml:space="preserve">RPT-ACC-0122 v3.0 </w:t>
    </w:r>
  </w:p>
  <w:p w14:paraId="5A87FD83" w14:textId="77777777" w:rsidR="00DF37F2" w:rsidRPr="00DF37F2" w:rsidRDefault="008D355F" w:rsidP="00DF37F2">
    <w:pPr>
      <w:pStyle w:val="FooterArial9"/>
      <w:rPr>
        <w:rStyle w:val="FooterBold"/>
        <w:rFonts w:ascii="Arial" w:hAnsi="Arial"/>
        <w:b w:val="0"/>
      </w:rPr>
    </w:pPr>
    <w:r w:rsidRPr="00DF37F2">
      <w:rPr>
        <w:rStyle w:val="FooterBold"/>
        <w:rFonts w:ascii="Arial" w:hAnsi="Arial"/>
        <w:b w:val="0"/>
      </w:rPr>
      <w:t>Commission ID: 0220</w:t>
    </w:r>
    <w:r w:rsidRPr="00DF37F2">
      <w:rPr>
        <w:rStyle w:val="FooterBold"/>
        <w:rFonts w:ascii="Arial" w:hAnsi="Arial"/>
        <w:b w:val="0"/>
      </w:rPr>
      <w:tab/>
      <w:t xml:space="preserve">OFFICIAL: Sensitive </w:t>
    </w:r>
  </w:p>
  <w:p w14:paraId="5A87FD84" w14:textId="77777777" w:rsidR="00DF37F2" w:rsidRPr="00DF37F2" w:rsidRDefault="008D35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D86" w14:textId="77777777" w:rsidR="00E2364A" w:rsidRDefault="00E415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7FD7F" w14:textId="77777777" w:rsidR="00D3157C" w:rsidRDefault="008D355F" w:rsidP="00D71F88">
      <w:pPr>
        <w:spacing w:after="0"/>
      </w:pPr>
      <w:r>
        <w:separator/>
      </w:r>
    </w:p>
  </w:footnote>
  <w:footnote w:type="continuationSeparator" w:id="0">
    <w:p w14:paraId="5A87FD80" w14:textId="77777777" w:rsidR="00D3157C" w:rsidRDefault="008D355F" w:rsidP="00D71F88">
      <w:pPr>
        <w:spacing w:after="0"/>
      </w:pPr>
      <w:r>
        <w:continuationSeparator/>
      </w:r>
    </w:p>
  </w:footnote>
  <w:footnote w:id="1">
    <w:p w14:paraId="60D52563" w14:textId="77777777" w:rsidR="008D355F" w:rsidRDefault="008D355F" w:rsidP="008D355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F2581">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C0824C6" w14:textId="77777777" w:rsidR="008D355F" w:rsidRDefault="008D355F" w:rsidP="008D35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D81" w14:textId="77777777" w:rsidR="00D71F88" w:rsidRDefault="008D355F">
    <w:pPr>
      <w:pStyle w:val="Header"/>
    </w:pPr>
    <w:r>
      <w:rPr>
        <w:noProof/>
        <w:color w:val="2B579A"/>
        <w:shd w:val="clear" w:color="auto" w:fill="E6E6E6"/>
        <w:lang w:val="en-US"/>
      </w:rPr>
      <w:drawing>
        <wp:anchor distT="0" distB="0" distL="114300" distR="114300" simplePos="0" relativeHeight="251659264" behindDoc="1" locked="0" layoutInCell="1" allowOverlap="1" wp14:anchorId="5A87FD87" wp14:editId="5A87FD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10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FD85" w14:textId="77777777" w:rsidR="00FA0A5B" w:rsidRDefault="008D355F">
    <w:pPr>
      <w:pStyle w:val="Header"/>
    </w:pPr>
    <w:r>
      <w:rPr>
        <w:noProof/>
      </w:rPr>
      <w:drawing>
        <wp:anchor distT="0" distB="0" distL="114300" distR="114300" simplePos="0" relativeHeight="251658240" behindDoc="0" locked="0" layoutInCell="1" allowOverlap="1" wp14:anchorId="5A87FD89" wp14:editId="5A87FD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8C65B2">
      <w:start w:val="1"/>
      <w:numFmt w:val="lowerRoman"/>
      <w:lvlText w:val="(%1)"/>
      <w:lvlJc w:val="left"/>
      <w:pPr>
        <w:ind w:left="1080" w:hanging="720"/>
      </w:pPr>
      <w:rPr>
        <w:rFonts w:hint="default"/>
      </w:rPr>
    </w:lvl>
    <w:lvl w:ilvl="1" w:tplc="E7C2C3EE" w:tentative="1">
      <w:start w:val="1"/>
      <w:numFmt w:val="lowerLetter"/>
      <w:lvlText w:val="%2."/>
      <w:lvlJc w:val="left"/>
      <w:pPr>
        <w:ind w:left="1440" w:hanging="360"/>
      </w:pPr>
    </w:lvl>
    <w:lvl w:ilvl="2" w:tplc="12D868F2" w:tentative="1">
      <w:start w:val="1"/>
      <w:numFmt w:val="lowerRoman"/>
      <w:lvlText w:val="%3."/>
      <w:lvlJc w:val="right"/>
      <w:pPr>
        <w:ind w:left="2160" w:hanging="180"/>
      </w:pPr>
    </w:lvl>
    <w:lvl w:ilvl="3" w:tplc="87DC6E0C" w:tentative="1">
      <w:start w:val="1"/>
      <w:numFmt w:val="decimal"/>
      <w:lvlText w:val="%4."/>
      <w:lvlJc w:val="left"/>
      <w:pPr>
        <w:ind w:left="2880" w:hanging="360"/>
      </w:pPr>
    </w:lvl>
    <w:lvl w:ilvl="4" w:tplc="5A0864DC" w:tentative="1">
      <w:start w:val="1"/>
      <w:numFmt w:val="lowerLetter"/>
      <w:lvlText w:val="%5."/>
      <w:lvlJc w:val="left"/>
      <w:pPr>
        <w:ind w:left="3600" w:hanging="360"/>
      </w:pPr>
    </w:lvl>
    <w:lvl w:ilvl="5" w:tplc="CE6CBCA2" w:tentative="1">
      <w:start w:val="1"/>
      <w:numFmt w:val="lowerRoman"/>
      <w:lvlText w:val="%6."/>
      <w:lvlJc w:val="right"/>
      <w:pPr>
        <w:ind w:left="4320" w:hanging="180"/>
      </w:pPr>
    </w:lvl>
    <w:lvl w:ilvl="6" w:tplc="1188CEAE" w:tentative="1">
      <w:start w:val="1"/>
      <w:numFmt w:val="decimal"/>
      <w:lvlText w:val="%7."/>
      <w:lvlJc w:val="left"/>
      <w:pPr>
        <w:ind w:left="5040" w:hanging="360"/>
      </w:pPr>
    </w:lvl>
    <w:lvl w:ilvl="7" w:tplc="89C0150C" w:tentative="1">
      <w:start w:val="1"/>
      <w:numFmt w:val="lowerLetter"/>
      <w:lvlText w:val="%8."/>
      <w:lvlJc w:val="left"/>
      <w:pPr>
        <w:ind w:left="5760" w:hanging="360"/>
      </w:pPr>
    </w:lvl>
    <w:lvl w:ilvl="8" w:tplc="F0D4AD36"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9887730">
      <w:start w:val="1"/>
      <w:numFmt w:val="lowerRoman"/>
      <w:lvlText w:val="(%1)"/>
      <w:lvlJc w:val="left"/>
      <w:pPr>
        <w:ind w:left="1080" w:hanging="720"/>
      </w:pPr>
      <w:rPr>
        <w:rFonts w:hint="default"/>
      </w:rPr>
    </w:lvl>
    <w:lvl w:ilvl="1" w:tplc="120E008E" w:tentative="1">
      <w:start w:val="1"/>
      <w:numFmt w:val="lowerLetter"/>
      <w:lvlText w:val="%2."/>
      <w:lvlJc w:val="left"/>
      <w:pPr>
        <w:ind w:left="1440" w:hanging="360"/>
      </w:pPr>
    </w:lvl>
    <w:lvl w:ilvl="2" w:tplc="C06EE0FC" w:tentative="1">
      <w:start w:val="1"/>
      <w:numFmt w:val="lowerRoman"/>
      <w:lvlText w:val="%3."/>
      <w:lvlJc w:val="right"/>
      <w:pPr>
        <w:ind w:left="2160" w:hanging="180"/>
      </w:pPr>
    </w:lvl>
    <w:lvl w:ilvl="3" w:tplc="DB421814" w:tentative="1">
      <w:start w:val="1"/>
      <w:numFmt w:val="decimal"/>
      <w:lvlText w:val="%4."/>
      <w:lvlJc w:val="left"/>
      <w:pPr>
        <w:ind w:left="2880" w:hanging="360"/>
      </w:pPr>
    </w:lvl>
    <w:lvl w:ilvl="4" w:tplc="0884EABA" w:tentative="1">
      <w:start w:val="1"/>
      <w:numFmt w:val="lowerLetter"/>
      <w:lvlText w:val="%5."/>
      <w:lvlJc w:val="left"/>
      <w:pPr>
        <w:ind w:left="3600" w:hanging="360"/>
      </w:pPr>
    </w:lvl>
    <w:lvl w:ilvl="5" w:tplc="71BC9ADE" w:tentative="1">
      <w:start w:val="1"/>
      <w:numFmt w:val="lowerRoman"/>
      <w:lvlText w:val="%6."/>
      <w:lvlJc w:val="right"/>
      <w:pPr>
        <w:ind w:left="4320" w:hanging="180"/>
      </w:pPr>
    </w:lvl>
    <w:lvl w:ilvl="6" w:tplc="9BA45B6C" w:tentative="1">
      <w:start w:val="1"/>
      <w:numFmt w:val="decimal"/>
      <w:lvlText w:val="%7."/>
      <w:lvlJc w:val="left"/>
      <w:pPr>
        <w:ind w:left="5040" w:hanging="360"/>
      </w:pPr>
    </w:lvl>
    <w:lvl w:ilvl="7" w:tplc="C5D87A0E" w:tentative="1">
      <w:start w:val="1"/>
      <w:numFmt w:val="lowerLetter"/>
      <w:lvlText w:val="%8."/>
      <w:lvlJc w:val="left"/>
      <w:pPr>
        <w:ind w:left="5760" w:hanging="360"/>
      </w:pPr>
    </w:lvl>
    <w:lvl w:ilvl="8" w:tplc="C9B484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06D16E">
      <w:start w:val="1"/>
      <w:numFmt w:val="lowerRoman"/>
      <w:lvlText w:val="(%1)"/>
      <w:lvlJc w:val="left"/>
      <w:pPr>
        <w:ind w:left="1080" w:hanging="720"/>
      </w:pPr>
      <w:rPr>
        <w:rFonts w:hint="default"/>
      </w:rPr>
    </w:lvl>
    <w:lvl w:ilvl="1" w:tplc="E0EA224A" w:tentative="1">
      <w:start w:val="1"/>
      <w:numFmt w:val="lowerLetter"/>
      <w:lvlText w:val="%2."/>
      <w:lvlJc w:val="left"/>
      <w:pPr>
        <w:ind w:left="1440" w:hanging="360"/>
      </w:pPr>
    </w:lvl>
    <w:lvl w:ilvl="2" w:tplc="D15AF764" w:tentative="1">
      <w:start w:val="1"/>
      <w:numFmt w:val="lowerRoman"/>
      <w:lvlText w:val="%3."/>
      <w:lvlJc w:val="right"/>
      <w:pPr>
        <w:ind w:left="2160" w:hanging="180"/>
      </w:pPr>
    </w:lvl>
    <w:lvl w:ilvl="3" w:tplc="52AC07DC" w:tentative="1">
      <w:start w:val="1"/>
      <w:numFmt w:val="decimal"/>
      <w:lvlText w:val="%4."/>
      <w:lvlJc w:val="left"/>
      <w:pPr>
        <w:ind w:left="2880" w:hanging="360"/>
      </w:pPr>
    </w:lvl>
    <w:lvl w:ilvl="4" w:tplc="DD300592" w:tentative="1">
      <w:start w:val="1"/>
      <w:numFmt w:val="lowerLetter"/>
      <w:lvlText w:val="%5."/>
      <w:lvlJc w:val="left"/>
      <w:pPr>
        <w:ind w:left="3600" w:hanging="360"/>
      </w:pPr>
    </w:lvl>
    <w:lvl w:ilvl="5" w:tplc="1D48AA9A" w:tentative="1">
      <w:start w:val="1"/>
      <w:numFmt w:val="lowerRoman"/>
      <w:lvlText w:val="%6."/>
      <w:lvlJc w:val="right"/>
      <w:pPr>
        <w:ind w:left="4320" w:hanging="180"/>
      </w:pPr>
    </w:lvl>
    <w:lvl w:ilvl="6" w:tplc="50868050" w:tentative="1">
      <w:start w:val="1"/>
      <w:numFmt w:val="decimal"/>
      <w:lvlText w:val="%7."/>
      <w:lvlJc w:val="left"/>
      <w:pPr>
        <w:ind w:left="5040" w:hanging="360"/>
      </w:pPr>
    </w:lvl>
    <w:lvl w:ilvl="7" w:tplc="034CF41C" w:tentative="1">
      <w:start w:val="1"/>
      <w:numFmt w:val="lowerLetter"/>
      <w:lvlText w:val="%8."/>
      <w:lvlJc w:val="left"/>
      <w:pPr>
        <w:ind w:left="5760" w:hanging="360"/>
      </w:pPr>
    </w:lvl>
    <w:lvl w:ilvl="8" w:tplc="A0EAE26C" w:tentative="1">
      <w:start w:val="1"/>
      <w:numFmt w:val="lowerRoman"/>
      <w:lvlText w:val="%9."/>
      <w:lvlJc w:val="right"/>
      <w:pPr>
        <w:ind w:left="6480" w:hanging="180"/>
      </w:pPr>
    </w:lvl>
  </w:abstractNum>
  <w:abstractNum w:abstractNumId="4" w15:restartNumberingAfterBreak="0">
    <w:nsid w:val="16B7173A"/>
    <w:multiLevelType w:val="hybridMultilevel"/>
    <w:tmpl w:val="7298B6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BA9CA5AA">
      <w:start w:val="1"/>
      <w:numFmt w:val="bullet"/>
      <w:lvlText w:val=""/>
      <w:lvlJc w:val="left"/>
      <w:pPr>
        <w:ind w:left="720" w:hanging="360"/>
      </w:pPr>
      <w:rPr>
        <w:rFonts w:ascii="Symbol" w:hAnsi="Symbol" w:hint="default"/>
        <w:color w:val="auto"/>
        <w:sz w:val="24"/>
        <w:szCs w:val="24"/>
      </w:rPr>
    </w:lvl>
    <w:lvl w:ilvl="1" w:tplc="004A5CB4" w:tentative="1">
      <w:start w:val="1"/>
      <w:numFmt w:val="bullet"/>
      <w:lvlText w:val="o"/>
      <w:lvlJc w:val="left"/>
      <w:pPr>
        <w:ind w:left="1440" w:hanging="360"/>
      </w:pPr>
      <w:rPr>
        <w:rFonts w:ascii="Courier New" w:hAnsi="Courier New" w:cs="Courier New" w:hint="default"/>
      </w:rPr>
    </w:lvl>
    <w:lvl w:ilvl="2" w:tplc="032AD7E2" w:tentative="1">
      <w:start w:val="1"/>
      <w:numFmt w:val="bullet"/>
      <w:lvlText w:val=""/>
      <w:lvlJc w:val="left"/>
      <w:pPr>
        <w:ind w:left="2160" w:hanging="360"/>
      </w:pPr>
      <w:rPr>
        <w:rFonts w:ascii="Wingdings" w:hAnsi="Wingdings" w:hint="default"/>
      </w:rPr>
    </w:lvl>
    <w:lvl w:ilvl="3" w:tplc="87FAE1F2" w:tentative="1">
      <w:start w:val="1"/>
      <w:numFmt w:val="bullet"/>
      <w:lvlText w:val=""/>
      <w:lvlJc w:val="left"/>
      <w:pPr>
        <w:ind w:left="2880" w:hanging="360"/>
      </w:pPr>
      <w:rPr>
        <w:rFonts w:ascii="Symbol" w:hAnsi="Symbol" w:hint="default"/>
      </w:rPr>
    </w:lvl>
    <w:lvl w:ilvl="4" w:tplc="C526B540" w:tentative="1">
      <w:start w:val="1"/>
      <w:numFmt w:val="bullet"/>
      <w:lvlText w:val="o"/>
      <w:lvlJc w:val="left"/>
      <w:pPr>
        <w:ind w:left="3600" w:hanging="360"/>
      </w:pPr>
      <w:rPr>
        <w:rFonts w:ascii="Courier New" w:hAnsi="Courier New" w:cs="Courier New" w:hint="default"/>
      </w:rPr>
    </w:lvl>
    <w:lvl w:ilvl="5" w:tplc="F5C4189E" w:tentative="1">
      <w:start w:val="1"/>
      <w:numFmt w:val="bullet"/>
      <w:lvlText w:val=""/>
      <w:lvlJc w:val="left"/>
      <w:pPr>
        <w:ind w:left="4320" w:hanging="360"/>
      </w:pPr>
      <w:rPr>
        <w:rFonts w:ascii="Wingdings" w:hAnsi="Wingdings" w:hint="default"/>
      </w:rPr>
    </w:lvl>
    <w:lvl w:ilvl="6" w:tplc="B3009BA8" w:tentative="1">
      <w:start w:val="1"/>
      <w:numFmt w:val="bullet"/>
      <w:lvlText w:val=""/>
      <w:lvlJc w:val="left"/>
      <w:pPr>
        <w:ind w:left="5040" w:hanging="360"/>
      </w:pPr>
      <w:rPr>
        <w:rFonts w:ascii="Symbol" w:hAnsi="Symbol" w:hint="default"/>
      </w:rPr>
    </w:lvl>
    <w:lvl w:ilvl="7" w:tplc="FA620F40" w:tentative="1">
      <w:start w:val="1"/>
      <w:numFmt w:val="bullet"/>
      <w:lvlText w:val="o"/>
      <w:lvlJc w:val="left"/>
      <w:pPr>
        <w:ind w:left="5760" w:hanging="360"/>
      </w:pPr>
      <w:rPr>
        <w:rFonts w:ascii="Courier New" w:hAnsi="Courier New" w:cs="Courier New" w:hint="default"/>
      </w:rPr>
    </w:lvl>
    <w:lvl w:ilvl="8" w:tplc="715AF0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6ECA0B6">
      <w:start w:val="1"/>
      <w:numFmt w:val="lowerRoman"/>
      <w:lvlText w:val="(%1)"/>
      <w:lvlJc w:val="left"/>
      <w:pPr>
        <w:ind w:left="1080" w:hanging="720"/>
      </w:pPr>
      <w:rPr>
        <w:rFonts w:hint="default"/>
      </w:rPr>
    </w:lvl>
    <w:lvl w:ilvl="1" w:tplc="DCBEE8D2" w:tentative="1">
      <w:start w:val="1"/>
      <w:numFmt w:val="lowerLetter"/>
      <w:lvlText w:val="%2."/>
      <w:lvlJc w:val="left"/>
      <w:pPr>
        <w:ind w:left="1440" w:hanging="360"/>
      </w:pPr>
    </w:lvl>
    <w:lvl w:ilvl="2" w:tplc="85D24B38" w:tentative="1">
      <w:start w:val="1"/>
      <w:numFmt w:val="lowerRoman"/>
      <w:lvlText w:val="%3."/>
      <w:lvlJc w:val="right"/>
      <w:pPr>
        <w:ind w:left="2160" w:hanging="180"/>
      </w:pPr>
    </w:lvl>
    <w:lvl w:ilvl="3" w:tplc="1B5E4AC2" w:tentative="1">
      <w:start w:val="1"/>
      <w:numFmt w:val="decimal"/>
      <w:lvlText w:val="%4."/>
      <w:lvlJc w:val="left"/>
      <w:pPr>
        <w:ind w:left="2880" w:hanging="360"/>
      </w:pPr>
    </w:lvl>
    <w:lvl w:ilvl="4" w:tplc="8836272E" w:tentative="1">
      <w:start w:val="1"/>
      <w:numFmt w:val="lowerLetter"/>
      <w:lvlText w:val="%5."/>
      <w:lvlJc w:val="left"/>
      <w:pPr>
        <w:ind w:left="3600" w:hanging="360"/>
      </w:pPr>
    </w:lvl>
    <w:lvl w:ilvl="5" w:tplc="6316B854" w:tentative="1">
      <w:start w:val="1"/>
      <w:numFmt w:val="lowerRoman"/>
      <w:lvlText w:val="%6."/>
      <w:lvlJc w:val="right"/>
      <w:pPr>
        <w:ind w:left="4320" w:hanging="180"/>
      </w:pPr>
    </w:lvl>
    <w:lvl w:ilvl="6" w:tplc="F228B156" w:tentative="1">
      <w:start w:val="1"/>
      <w:numFmt w:val="decimal"/>
      <w:lvlText w:val="%7."/>
      <w:lvlJc w:val="left"/>
      <w:pPr>
        <w:ind w:left="5040" w:hanging="360"/>
      </w:pPr>
    </w:lvl>
    <w:lvl w:ilvl="7" w:tplc="E78A1966" w:tentative="1">
      <w:start w:val="1"/>
      <w:numFmt w:val="lowerLetter"/>
      <w:lvlText w:val="%8."/>
      <w:lvlJc w:val="left"/>
      <w:pPr>
        <w:ind w:left="5760" w:hanging="360"/>
      </w:pPr>
    </w:lvl>
    <w:lvl w:ilvl="8" w:tplc="C6C6547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FF8295E">
      <w:start w:val="1"/>
      <w:numFmt w:val="lowerRoman"/>
      <w:lvlText w:val="(%1)"/>
      <w:lvlJc w:val="left"/>
      <w:pPr>
        <w:ind w:left="1080" w:hanging="720"/>
      </w:pPr>
      <w:rPr>
        <w:rFonts w:hint="default"/>
      </w:rPr>
    </w:lvl>
    <w:lvl w:ilvl="1" w:tplc="47D8926A" w:tentative="1">
      <w:start w:val="1"/>
      <w:numFmt w:val="lowerLetter"/>
      <w:lvlText w:val="%2."/>
      <w:lvlJc w:val="left"/>
      <w:pPr>
        <w:ind w:left="1440" w:hanging="360"/>
      </w:pPr>
    </w:lvl>
    <w:lvl w:ilvl="2" w:tplc="7A1CF330" w:tentative="1">
      <w:start w:val="1"/>
      <w:numFmt w:val="lowerRoman"/>
      <w:lvlText w:val="%3."/>
      <w:lvlJc w:val="right"/>
      <w:pPr>
        <w:ind w:left="2160" w:hanging="180"/>
      </w:pPr>
    </w:lvl>
    <w:lvl w:ilvl="3" w:tplc="0972A8D4" w:tentative="1">
      <w:start w:val="1"/>
      <w:numFmt w:val="decimal"/>
      <w:lvlText w:val="%4."/>
      <w:lvlJc w:val="left"/>
      <w:pPr>
        <w:ind w:left="2880" w:hanging="360"/>
      </w:pPr>
    </w:lvl>
    <w:lvl w:ilvl="4" w:tplc="5A2A61F2" w:tentative="1">
      <w:start w:val="1"/>
      <w:numFmt w:val="lowerLetter"/>
      <w:lvlText w:val="%5."/>
      <w:lvlJc w:val="left"/>
      <w:pPr>
        <w:ind w:left="3600" w:hanging="360"/>
      </w:pPr>
    </w:lvl>
    <w:lvl w:ilvl="5" w:tplc="D5B2CED0" w:tentative="1">
      <w:start w:val="1"/>
      <w:numFmt w:val="lowerRoman"/>
      <w:lvlText w:val="%6."/>
      <w:lvlJc w:val="right"/>
      <w:pPr>
        <w:ind w:left="4320" w:hanging="180"/>
      </w:pPr>
    </w:lvl>
    <w:lvl w:ilvl="6" w:tplc="8E108A82" w:tentative="1">
      <w:start w:val="1"/>
      <w:numFmt w:val="decimal"/>
      <w:lvlText w:val="%7."/>
      <w:lvlJc w:val="left"/>
      <w:pPr>
        <w:ind w:left="5040" w:hanging="360"/>
      </w:pPr>
    </w:lvl>
    <w:lvl w:ilvl="7" w:tplc="26C4A282" w:tentative="1">
      <w:start w:val="1"/>
      <w:numFmt w:val="lowerLetter"/>
      <w:lvlText w:val="%8."/>
      <w:lvlJc w:val="left"/>
      <w:pPr>
        <w:ind w:left="5760" w:hanging="360"/>
      </w:pPr>
    </w:lvl>
    <w:lvl w:ilvl="8" w:tplc="0316ABA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0D4D46E">
      <w:start w:val="1"/>
      <w:numFmt w:val="lowerRoman"/>
      <w:lvlText w:val="(%1)"/>
      <w:lvlJc w:val="left"/>
      <w:pPr>
        <w:ind w:left="1080" w:hanging="720"/>
      </w:pPr>
      <w:rPr>
        <w:rFonts w:hint="default"/>
      </w:rPr>
    </w:lvl>
    <w:lvl w:ilvl="1" w:tplc="346C892A" w:tentative="1">
      <w:start w:val="1"/>
      <w:numFmt w:val="lowerLetter"/>
      <w:lvlText w:val="%2."/>
      <w:lvlJc w:val="left"/>
      <w:pPr>
        <w:ind w:left="1440" w:hanging="360"/>
      </w:pPr>
    </w:lvl>
    <w:lvl w:ilvl="2" w:tplc="A0C8A0FE" w:tentative="1">
      <w:start w:val="1"/>
      <w:numFmt w:val="lowerRoman"/>
      <w:lvlText w:val="%3."/>
      <w:lvlJc w:val="right"/>
      <w:pPr>
        <w:ind w:left="2160" w:hanging="180"/>
      </w:pPr>
    </w:lvl>
    <w:lvl w:ilvl="3" w:tplc="BA3AEE24" w:tentative="1">
      <w:start w:val="1"/>
      <w:numFmt w:val="decimal"/>
      <w:lvlText w:val="%4."/>
      <w:lvlJc w:val="left"/>
      <w:pPr>
        <w:ind w:left="2880" w:hanging="360"/>
      </w:pPr>
    </w:lvl>
    <w:lvl w:ilvl="4" w:tplc="8DC061A0" w:tentative="1">
      <w:start w:val="1"/>
      <w:numFmt w:val="lowerLetter"/>
      <w:lvlText w:val="%5."/>
      <w:lvlJc w:val="left"/>
      <w:pPr>
        <w:ind w:left="3600" w:hanging="360"/>
      </w:pPr>
    </w:lvl>
    <w:lvl w:ilvl="5" w:tplc="C26C2D5E" w:tentative="1">
      <w:start w:val="1"/>
      <w:numFmt w:val="lowerRoman"/>
      <w:lvlText w:val="%6."/>
      <w:lvlJc w:val="right"/>
      <w:pPr>
        <w:ind w:left="4320" w:hanging="180"/>
      </w:pPr>
    </w:lvl>
    <w:lvl w:ilvl="6" w:tplc="CBE0E692" w:tentative="1">
      <w:start w:val="1"/>
      <w:numFmt w:val="decimal"/>
      <w:lvlText w:val="%7."/>
      <w:lvlJc w:val="left"/>
      <w:pPr>
        <w:ind w:left="5040" w:hanging="360"/>
      </w:pPr>
    </w:lvl>
    <w:lvl w:ilvl="7" w:tplc="189ED6C6" w:tentative="1">
      <w:start w:val="1"/>
      <w:numFmt w:val="lowerLetter"/>
      <w:lvlText w:val="%8."/>
      <w:lvlJc w:val="left"/>
      <w:pPr>
        <w:ind w:left="5760" w:hanging="360"/>
      </w:pPr>
    </w:lvl>
    <w:lvl w:ilvl="8" w:tplc="10AAC8F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91CFD14">
      <w:start w:val="1"/>
      <w:numFmt w:val="lowerRoman"/>
      <w:lvlText w:val="(%1)"/>
      <w:lvlJc w:val="left"/>
      <w:pPr>
        <w:ind w:left="1080" w:hanging="720"/>
      </w:pPr>
      <w:rPr>
        <w:rFonts w:hint="default"/>
      </w:rPr>
    </w:lvl>
    <w:lvl w:ilvl="1" w:tplc="ABD4783C" w:tentative="1">
      <w:start w:val="1"/>
      <w:numFmt w:val="lowerLetter"/>
      <w:lvlText w:val="%2."/>
      <w:lvlJc w:val="left"/>
      <w:pPr>
        <w:ind w:left="1440" w:hanging="360"/>
      </w:pPr>
    </w:lvl>
    <w:lvl w:ilvl="2" w:tplc="F418CA80" w:tentative="1">
      <w:start w:val="1"/>
      <w:numFmt w:val="lowerRoman"/>
      <w:lvlText w:val="%3."/>
      <w:lvlJc w:val="right"/>
      <w:pPr>
        <w:ind w:left="2160" w:hanging="180"/>
      </w:pPr>
    </w:lvl>
    <w:lvl w:ilvl="3" w:tplc="3B2C5B6A" w:tentative="1">
      <w:start w:val="1"/>
      <w:numFmt w:val="decimal"/>
      <w:lvlText w:val="%4."/>
      <w:lvlJc w:val="left"/>
      <w:pPr>
        <w:ind w:left="2880" w:hanging="360"/>
      </w:pPr>
    </w:lvl>
    <w:lvl w:ilvl="4" w:tplc="7C566042" w:tentative="1">
      <w:start w:val="1"/>
      <w:numFmt w:val="lowerLetter"/>
      <w:lvlText w:val="%5."/>
      <w:lvlJc w:val="left"/>
      <w:pPr>
        <w:ind w:left="3600" w:hanging="360"/>
      </w:pPr>
    </w:lvl>
    <w:lvl w:ilvl="5" w:tplc="630C2B02" w:tentative="1">
      <w:start w:val="1"/>
      <w:numFmt w:val="lowerRoman"/>
      <w:lvlText w:val="%6."/>
      <w:lvlJc w:val="right"/>
      <w:pPr>
        <w:ind w:left="4320" w:hanging="180"/>
      </w:pPr>
    </w:lvl>
    <w:lvl w:ilvl="6" w:tplc="36F004E0" w:tentative="1">
      <w:start w:val="1"/>
      <w:numFmt w:val="decimal"/>
      <w:lvlText w:val="%7."/>
      <w:lvlJc w:val="left"/>
      <w:pPr>
        <w:ind w:left="5040" w:hanging="360"/>
      </w:pPr>
    </w:lvl>
    <w:lvl w:ilvl="7" w:tplc="6F7EA4E2" w:tentative="1">
      <w:start w:val="1"/>
      <w:numFmt w:val="lowerLetter"/>
      <w:lvlText w:val="%8."/>
      <w:lvlJc w:val="left"/>
      <w:pPr>
        <w:ind w:left="5760" w:hanging="360"/>
      </w:pPr>
    </w:lvl>
    <w:lvl w:ilvl="8" w:tplc="1228CC5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FD0658A">
      <w:start w:val="1"/>
      <w:numFmt w:val="lowerRoman"/>
      <w:lvlText w:val="(%1)"/>
      <w:lvlJc w:val="left"/>
      <w:pPr>
        <w:ind w:left="1080" w:hanging="720"/>
      </w:pPr>
      <w:rPr>
        <w:rFonts w:hint="default"/>
      </w:rPr>
    </w:lvl>
    <w:lvl w:ilvl="1" w:tplc="E384F0D4" w:tentative="1">
      <w:start w:val="1"/>
      <w:numFmt w:val="lowerLetter"/>
      <w:lvlText w:val="%2."/>
      <w:lvlJc w:val="left"/>
      <w:pPr>
        <w:ind w:left="1440" w:hanging="360"/>
      </w:pPr>
    </w:lvl>
    <w:lvl w:ilvl="2" w:tplc="AFDC1BCC" w:tentative="1">
      <w:start w:val="1"/>
      <w:numFmt w:val="lowerRoman"/>
      <w:lvlText w:val="%3."/>
      <w:lvlJc w:val="right"/>
      <w:pPr>
        <w:ind w:left="2160" w:hanging="180"/>
      </w:pPr>
    </w:lvl>
    <w:lvl w:ilvl="3" w:tplc="A560F990" w:tentative="1">
      <w:start w:val="1"/>
      <w:numFmt w:val="decimal"/>
      <w:lvlText w:val="%4."/>
      <w:lvlJc w:val="left"/>
      <w:pPr>
        <w:ind w:left="2880" w:hanging="360"/>
      </w:pPr>
    </w:lvl>
    <w:lvl w:ilvl="4" w:tplc="8BFCB220" w:tentative="1">
      <w:start w:val="1"/>
      <w:numFmt w:val="lowerLetter"/>
      <w:lvlText w:val="%5."/>
      <w:lvlJc w:val="left"/>
      <w:pPr>
        <w:ind w:left="3600" w:hanging="360"/>
      </w:pPr>
    </w:lvl>
    <w:lvl w:ilvl="5" w:tplc="E28EF630" w:tentative="1">
      <w:start w:val="1"/>
      <w:numFmt w:val="lowerRoman"/>
      <w:lvlText w:val="%6."/>
      <w:lvlJc w:val="right"/>
      <w:pPr>
        <w:ind w:left="4320" w:hanging="180"/>
      </w:pPr>
    </w:lvl>
    <w:lvl w:ilvl="6" w:tplc="1826E24A" w:tentative="1">
      <w:start w:val="1"/>
      <w:numFmt w:val="decimal"/>
      <w:lvlText w:val="%7."/>
      <w:lvlJc w:val="left"/>
      <w:pPr>
        <w:ind w:left="5040" w:hanging="360"/>
      </w:pPr>
    </w:lvl>
    <w:lvl w:ilvl="7" w:tplc="E9088CFA" w:tentative="1">
      <w:start w:val="1"/>
      <w:numFmt w:val="lowerLetter"/>
      <w:lvlText w:val="%8."/>
      <w:lvlJc w:val="left"/>
      <w:pPr>
        <w:ind w:left="5760" w:hanging="360"/>
      </w:pPr>
    </w:lvl>
    <w:lvl w:ilvl="8" w:tplc="E604B53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3DE1C34">
      <w:start w:val="1"/>
      <w:numFmt w:val="lowerRoman"/>
      <w:lvlText w:val="(%1)"/>
      <w:lvlJc w:val="left"/>
      <w:pPr>
        <w:ind w:left="1080" w:hanging="720"/>
      </w:pPr>
      <w:rPr>
        <w:rFonts w:hint="default"/>
      </w:rPr>
    </w:lvl>
    <w:lvl w:ilvl="1" w:tplc="56F44F2A" w:tentative="1">
      <w:start w:val="1"/>
      <w:numFmt w:val="lowerLetter"/>
      <w:lvlText w:val="%2."/>
      <w:lvlJc w:val="left"/>
      <w:pPr>
        <w:ind w:left="1440" w:hanging="360"/>
      </w:pPr>
    </w:lvl>
    <w:lvl w:ilvl="2" w:tplc="63C059AC" w:tentative="1">
      <w:start w:val="1"/>
      <w:numFmt w:val="lowerRoman"/>
      <w:lvlText w:val="%3."/>
      <w:lvlJc w:val="right"/>
      <w:pPr>
        <w:ind w:left="2160" w:hanging="180"/>
      </w:pPr>
    </w:lvl>
    <w:lvl w:ilvl="3" w:tplc="AABEC9F2" w:tentative="1">
      <w:start w:val="1"/>
      <w:numFmt w:val="decimal"/>
      <w:lvlText w:val="%4."/>
      <w:lvlJc w:val="left"/>
      <w:pPr>
        <w:ind w:left="2880" w:hanging="360"/>
      </w:pPr>
    </w:lvl>
    <w:lvl w:ilvl="4" w:tplc="D00A9828" w:tentative="1">
      <w:start w:val="1"/>
      <w:numFmt w:val="lowerLetter"/>
      <w:lvlText w:val="%5."/>
      <w:lvlJc w:val="left"/>
      <w:pPr>
        <w:ind w:left="3600" w:hanging="360"/>
      </w:pPr>
    </w:lvl>
    <w:lvl w:ilvl="5" w:tplc="A33238BC" w:tentative="1">
      <w:start w:val="1"/>
      <w:numFmt w:val="lowerRoman"/>
      <w:lvlText w:val="%6."/>
      <w:lvlJc w:val="right"/>
      <w:pPr>
        <w:ind w:left="4320" w:hanging="180"/>
      </w:pPr>
    </w:lvl>
    <w:lvl w:ilvl="6" w:tplc="E2323798" w:tentative="1">
      <w:start w:val="1"/>
      <w:numFmt w:val="decimal"/>
      <w:lvlText w:val="%7."/>
      <w:lvlJc w:val="left"/>
      <w:pPr>
        <w:ind w:left="5040" w:hanging="360"/>
      </w:pPr>
    </w:lvl>
    <w:lvl w:ilvl="7" w:tplc="33A48CDC" w:tentative="1">
      <w:start w:val="1"/>
      <w:numFmt w:val="lowerLetter"/>
      <w:lvlText w:val="%8."/>
      <w:lvlJc w:val="left"/>
      <w:pPr>
        <w:ind w:left="5760" w:hanging="360"/>
      </w:pPr>
    </w:lvl>
    <w:lvl w:ilvl="8" w:tplc="6BF4014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1"/>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AC"/>
    <w:rsid w:val="006A5418"/>
    <w:rsid w:val="008D355F"/>
    <w:rsid w:val="00A42E66"/>
    <w:rsid w:val="00B1129A"/>
    <w:rsid w:val="00DC50AC"/>
    <w:rsid w:val="00E415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7FC41"/>
  <w15:docId w15:val="{5C9E95B7-5967-48A0-A360-976D1BE3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35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49EB254FB1456B8AD6BA59981527EE"/>
        <w:category>
          <w:name w:val="General"/>
          <w:gallery w:val="placeholder"/>
        </w:category>
        <w:types>
          <w:type w:val="bbPlcHdr"/>
        </w:types>
        <w:behaviors>
          <w:behavior w:val="content"/>
        </w:behaviors>
        <w:guid w:val="{F1469050-E710-4252-8243-600964D861D5}"/>
      </w:docPartPr>
      <w:docPartBody>
        <w:p w:rsidR="00FC46CF" w:rsidRDefault="00C476F7" w:rsidP="00C476F7">
          <w:pPr>
            <w:pStyle w:val="C749EB254FB1456B8AD6BA59981527EE"/>
          </w:pPr>
          <w:r w:rsidRPr="00D858FE">
            <w:rPr>
              <w:rStyle w:val="PlaceholderText"/>
            </w:rPr>
            <w:t>Choose an item.</w:t>
          </w:r>
        </w:p>
      </w:docPartBody>
    </w:docPart>
    <w:docPart>
      <w:docPartPr>
        <w:name w:val="88FCAA687E8F45BC81BC8E14D3B97FBC"/>
        <w:category>
          <w:name w:val="General"/>
          <w:gallery w:val="placeholder"/>
        </w:category>
        <w:types>
          <w:type w:val="bbPlcHdr"/>
        </w:types>
        <w:behaviors>
          <w:behavior w:val="content"/>
        </w:behaviors>
        <w:guid w:val="{1F5C37A4-0DB2-4805-9DFC-167778962FAC}"/>
      </w:docPartPr>
      <w:docPartBody>
        <w:p w:rsidR="00FC46CF" w:rsidRDefault="00C476F7" w:rsidP="00C476F7">
          <w:pPr>
            <w:pStyle w:val="88FCAA687E8F45BC81BC8E14D3B97FBC"/>
          </w:pPr>
          <w:r w:rsidRPr="00D858FE">
            <w:rPr>
              <w:rStyle w:val="PlaceholderText"/>
            </w:rPr>
            <w:t>Choose an item.</w:t>
          </w:r>
        </w:p>
      </w:docPartBody>
    </w:docPart>
    <w:docPart>
      <w:docPartPr>
        <w:name w:val="CC0B13B22AAE4D37806C5BA8329489C6"/>
        <w:category>
          <w:name w:val="General"/>
          <w:gallery w:val="placeholder"/>
        </w:category>
        <w:types>
          <w:type w:val="bbPlcHdr"/>
        </w:types>
        <w:behaviors>
          <w:behavior w:val="content"/>
        </w:behaviors>
        <w:guid w:val="{EBC0D548-C465-46B7-AEE8-849E76734ADB}"/>
      </w:docPartPr>
      <w:docPartBody>
        <w:p w:rsidR="00FC46CF" w:rsidRDefault="00C476F7" w:rsidP="00C476F7">
          <w:pPr>
            <w:pStyle w:val="CC0B13B22AAE4D37806C5BA8329489C6"/>
          </w:pPr>
          <w:r w:rsidRPr="00D858FE">
            <w:rPr>
              <w:rStyle w:val="PlaceholderText"/>
            </w:rPr>
            <w:t>Choose an item.</w:t>
          </w:r>
        </w:p>
      </w:docPartBody>
    </w:docPart>
    <w:docPart>
      <w:docPartPr>
        <w:name w:val="CED8E3670079462E9A4065EDD9B7BB20"/>
        <w:category>
          <w:name w:val="General"/>
          <w:gallery w:val="placeholder"/>
        </w:category>
        <w:types>
          <w:type w:val="bbPlcHdr"/>
        </w:types>
        <w:behaviors>
          <w:behavior w:val="content"/>
        </w:behaviors>
        <w:guid w:val="{AE473F93-E6E2-49AB-89B4-0EE61D2C7E83}"/>
      </w:docPartPr>
      <w:docPartBody>
        <w:p w:rsidR="00FC46CF" w:rsidRDefault="00C476F7" w:rsidP="00C476F7">
          <w:pPr>
            <w:pStyle w:val="CED8E3670079462E9A4065EDD9B7BB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F7"/>
    <w:rsid w:val="00C476F7"/>
    <w:rsid w:val="00FC46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76F7"/>
    <w:rPr>
      <w:rFonts w:asciiTheme="minorHAnsi" w:hAnsiTheme="minorHAnsi"/>
      <w:b w:val="0"/>
      <w:noProof w:val="0"/>
      <w:color w:val="000000" w:themeColor="text1"/>
      <w:sz w:val="30"/>
      <w:lang w:val="en-AU"/>
    </w:rPr>
  </w:style>
  <w:style w:type="paragraph" w:customStyle="1" w:styleId="C749EB254FB1456B8AD6BA59981527EE">
    <w:name w:val="C749EB254FB1456B8AD6BA59981527EE"/>
    <w:rsid w:val="00C476F7"/>
  </w:style>
  <w:style w:type="paragraph" w:customStyle="1" w:styleId="88FCAA687E8F45BC81BC8E14D3B97FBC">
    <w:name w:val="88FCAA687E8F45BC81BC8E14D3B97FBC"/>
    <w:rsid w:val="00C476F7"/>
  </w:style>
  <w:style w:type="paragraph" w:customStyle="1" w:styleId="CC0B13B22AAE4D37806C5BA8329489C6">
    <w:name w:val="CC0B13B22AAE4D37806C5BA8329489C6"/>
    <w:rsid w:val="00C476F7"/>
  </w:style>
  <w:style w:type="paragraph" w:customStyle="1" w:styleId="CED8E3670079462E9A4065EDD9B7BB20">
    <w:name w:val="CED8E3670079462E9A4065EDD9B7BB20"/>
    <w:rsid w:val="00C476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0220</RACS_x0020_ID>
    <Approved_x0020_Provider xmlns="a8338b6e-77a6-4851-82b6-98166143ffdd">Burswood Care Pty Ltd</Approved_x0020_Provider>
    <Management_x0020_Company_x0020_ID xmlns="a8338b6e-77a6-4851-82b6-98166143ffdd" xsi:nil="true"/>
    <Home xmlns="a8338b6e-77a6-4851-82b6-98166143ffdd">Uralba Retirement Village</Home>
    <Signed xmlns="a8338b6e-77a6-4851-82b6-98166143ffdd" xsi:nil="true"/>
    <Uploaded xmlns="a8338b6e-77a6-4851-82b6-98166143ffdd">true</Uploaded>
    <Management_x0020_Company xmlns="a8338b6e-77a6-4851-82b6-98166143ffdd" xsi:nil="true"/>
    <Doc_x0020_Date xmlns="a8338b6e-77a6-4851-82b6-98166143ffdd">2022-10-31T23:39:53+00:00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09E6A0A5-7CF4-DC11-AD41-005056922186</Home_x0020_ID>
    <State xmlns="a8338b6e-77a6-4851-82b6-98166143ffdd">NSW</State>
    <Doc_x0020_Sent_Received_x0020_Date xmlns="a8338b6e-77a6-4851-82b6-98166143ffdd">2022-10-10T00:00:00+00:00</Doc_x0020_Sent_Received_x0020_Date>
    <Activity_x0020_ID xmlns="a8338b6e-77a6-4851-82b6-98166143ffdd">67FB6417-0FAB-EC11-8F65-005056922186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AAD0735E-95B5-4FC3-8A54-339ACFA81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2022-11-02T02:40:00Z</dcterms:created>
  <dcterms:modified xsi:type="dcterms:W3CDTF">2022-11-02T02:40:00Z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