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11000" w14:textId="77777777" w:rsidR="00D2559D" w:rsidRPr="002C3EBF" w:rsidRDefault="000C6CF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631113C" wp14:editId="4631113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8826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6311001" w14:textId="77777777" w:rsidR="00D2559D" w:rsidRDefault="000C6CF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6311002" w14:textId="77777777" w:rsidR="00D2559D" w:rsidRDefault="000C6CF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6311003" w14:textId="77777777" w:rsidR="00D2559D" w:rsidRPr="002C3EBF" w:rsidRDefault="000C6CF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C69B2" w14:paraId="46311006" w14:textId="77777777" w:rsidTr="00CC69B2">
        <w:tc>
          <w:tcPr>
            <w:cnfStyle w:val="001000000000" w:firstRow="0" w:lastRow="0" w:firstColumn="1" w:lastColumn="0" w:oddVBand="0" w:evenVBand="0" w:oddHBand="0" w:evenHBand="0" w:firstRowFirstColumn="0" w:firstRowLastColumn="0" w:lastRowFirstColumn="0" w:lastRowLastColumn="0"/>
            <w:tcW w:w="3227" w:type="dxa"/>
          </w:tcPr>
          <w:p w14:paraId="46311004" w14:textId="77777777" w:rsidR="00D2559D" w:rsidRPr="00996FAF" w:rsidRDefault="000C6CF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6311005" w14:textId="77777777" w:rsidR="00D2559D" w:rsidRPr="00996FAF" w:rsidRDefault="000C6C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Village Glen Aged Care Residences - Capel Sound</w:t>
            </w:r>
          </w:p>
        </w:tc>
      </w:tr>
      <w:tr w:rsidR="00CC69B2" w14:paraId="46311009" w14:textId="77777777" w:rsidTr="00CC69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311007" w14:textId="77777777" w:rsidR="00CA37CB" w:rsidRPr="00996FAF" w:rsidRDefault="000C6CF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6311008" w14:textId="77777777" w:rsidR="00CA37CB" w:rsidRPr="00996FAF" w:rsidRDefault="000C6C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34a Balaka Street</w:t>
            </w:r>
            <w:r w:rsidRPr="00602258">
              <w:rPr>
                <w:rFonts w:ascii="Arial" w:hAnsi="Arial" w:cs="Arial"/>
                <w:color w:val="auto"/>
              </w:rPr>
              <w:t xml:space="preserve"> CAPEL SOUND VIC 3940</w:t>
            </w:r>
          </w:p>
        </w:tc>
      </w:tr>
      <w:tr w:rsidR="00CC69B2" w14:paraId="4631100C" w14:textId="77777777" w:rsidTr="00CC69B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31100A" w14:textId="77777777" w:rsidR="00CA37CB" w:rsidRPr="00996FAF" w:rsidRDefault="000C6CF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631100B" w14:textId="77777777" w:rsidR="00CA37CB" w:rsidRPr="00996FAF" w:rsidRDefault="000C6C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4280</w:t>
            </w:r>
          </w:p>
        </w:tc>
      </w:tr>
      <w:tr w:rsidR="00CC69B2" w14:paraId="4631100F" w14:textId="77777777" w:rsidTr="00CC69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31100D" w14:textId="77777777" w:rsidR="00D2559D" w:rsidRPr="00996FAF" w:rsidRDefault="000C6CF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631100E" w14:textId="77777777" w:rsidR="00D2559D" w:rsidRPr="00996FAF" w:rsidRDefault="000C6C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Ti Tree Operations Pty Ltd</w:t>
            </w:r>
          </w:p>
        </w:tc>
      </w:tr>
      <w:tr w:rsidR="00CC69B2" w14:paraId="46311012" w14:textId="77777777" w:rsidTr="00CC69B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311010" w14:textId="77777777" w:rsidR="00D2559D" w:rsidRPr="00996FAF" w:rsidRDefault="000C6CF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6311011" w14:textId="77777777" w:rsidR="00D2559D" w:rsidRPr="00996FAF" w:rsidRDefault="000C6C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C69B2" w14:paraId="46311015" w14:textId="77777777" w:rsidTr="00CC69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311013" w14:textId="77777777" w:rsidR="00D2559D" w:rsidRPr="00996FAF" w:rsidRDefault="000C6CF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6311014" w14:textId="77777777" w:rsidR="00D2559D" w:rsidRPr="00996FAF" w:rsidRDefault="000C6C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12 July 2023</w:t>
            </w:r>
          </w:p>
        </w:tc>
      </w:tr>
      <w:tr w:rsidR="00CC69B2" w14:paraId="46311018" w14:textId="77777777" w:rsidTr="00CC69B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6311016" w14:textId="77777777" w:rsidR="00D2559D" w:rsidRPr="00996FAF" w:rsidRDefault="000C6CF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6311017" w14:textId="7722C72B" w:rsidR="00D2559D" w:rsidRPr="00996FAF" w:rsidRDefault="004F18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w:t>
            </w:r>
            <w:r w:rsidR="00C24B20">
              <w:rPr>
                <w:rFonts w:ascii="Arial" w:hAnsi="Arial" w:cs="Arial"/>
                <w:color w:val="auto"/>
              </w:rPr>
              <w:t xml:space="preserve"> August 2023</w:t>
            </w:r>
          </w:p>
        </w:tc>
      </w:tr>
    </w:tbl>
    <w:bookmarkEnd w:id="0"/>
    <w:p w14:paraId="46311019" w14:textId="77777777" w:rsidR="00FA0A5B" w:rsidRPr="00996FAF" w:rsidRDefault="000C6CF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631101A" w14:textId="77777777" w:rsidR="000078F8" w:rsidRPr="00996FAF" w:rsidRDefault="000C6C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631101B" w14:textId="7B82F7B9" w:rsidR="000078F8" w:rsidRPr="00996FAF" w:rsidRDefault="000C6CF8" w:rsidP="0036130C">
      <w:pPr>
        <w:pStyle w:val="NormalArial"/>
      </w:pPr>
      <w:r w:rsidRPr="00996FAF">
        <w:t xml:space="preserve">This performance report for </w:t>
      </w:r>
      <w:r w:rsidRPr="00996FAF">
        <w:rPr>
          <w:color w:val="auto"/>
        </w:rPr>
        <w:t>Village Glen Aged Care Residences - Capel Sound (</w:t>
      </w:r>
      <w:r w:rsidRPr="00996FAF">
        <w:rPr>
          <w:b/>
          <w:color w:val="auto"/>
        </w:rPr>
        <w:t>the service</w:t>
      </w:r>
      <w:r w:rsidRPr="00996FAF">
        <w:rPr>
          <w:color w:val="auto"/>
        </w:rPr>
        <w:t xml:space="preserve">) has been </w:t>
      </w:r>
      <w:r w:rsidRPr="008E0F02">
        <w:rPr>
          <w:color w:val="auto"/>
        </w:rPr>
        <w:t xml:space="preserve">prepared by </w:t>
      </w:r>
      <w:r w:rsidR="005C1E56" w:rsidRPr="008E0F02">
        <w:rPr>
          <w:color w:val="auto"/>
        </w:rPr>
        <w:t>N</w:t>
      </w:r>
      <w:r w:rsidR="00E20F12" w:rsidRPr="008E0F02">
        <w:rPr>
          <w:color w:val="auto"/>
        </w:rPr>
        <w:t xml:space="preserve"> Chahal</w:t>
      </w:r>
      <w:r w:rsidRPr="008E0F02">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4631101C" w14:textId="77777777" w:rsidR="000078F8" w:rsidRPr="00996FAF" w:rsidRDefault="000C6C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31101D" w14:textId="77777777" w:rsidR="000078F8" w:rsidRPr="00996FAF" w:rsidRDefault="000C6CF8" w:rsidP="0036130C">
      <w:pPr>
        <w:pStyle w:val="NormalArial"/>
      </w:pPr>
      <w:r w:rsidRPr="00996FAF">
        <w:t>The report also specifies any areas in which improvements must be made to ensure the Quality Standards are complied with.</w:t>
      </w:r>
    </w:p>
    <w:p w14:paraId="4631101E" w14:textId="77777777" w:rsidR="00DF37F2" w:rsidRPr="00996FAF" w:rsidRDefault="000C6CF8" w:rsidP="00712752">
      <w:pPr>
        <w:pStyle w:val="Heading1"/>
        <w:spacing w:before="240" w:after="240" w:line="22" w:lineRule="atLeast"/>
        <w:rPr>
          <w:rFonts w:ascii="Arial" w:hAnsi="Arial" w:cs="Arial"/>
        </w:rPr>
      </w:pPr>
      <w:r w:rsidRPr="00996FAF">
        <w:rPr>
          <w:rFonts w:ascii="Arial" w:hAnsi="Arial" w:cs="Arial"/>
        </w:rPr>
        <w:t>Material relied on</w:t>
      </w:r>
    </w:p>
    <w:p w14:paraId="4631101F" w14:textId="77777777" w:rsidR="00DF37F2" w:rsidRPr="00996FAF" w:rsidRDefault="000C6CF8" w:rsidP="0036130C">
      <w:pPr>
        <w:pStyle w:val="NormalArial"/>
      </w:pPr>
      <w:r w:rsidRPr="00996FAF">
        <w:t>The following information has been considered in preparing the performance report:</w:t>
      </w:r>
    </w:p>
    <w:p w14:paraId="46311020" w14:textId="13C22AF5" w:rsidR="00DF37F2" w:rsidRPr="00996FAF" w:rsidRDefault="000C6CF8"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8E0F02">
        <w:rPr>
          <w:rFonts w:ascii="Arial" w:hAnsi="Arial" w:cs="Arial"/>
          <w:color w:val="auto"/>
        </w:rPr>
        <w:t>assessment team’s report for the Assessment Contact - Site; the Assessment Contact - Site report was informed by a site assessment, observations at the service, review of documents and interviews with staff, consumers/representatives and others</w:t>
      </w:r>
    </w:p>
    <w:p w14:paraId="46311024" w14:textId="32DAFFFF" w:rsidR="003B1763" w:rsidRPr="00712752" w:rsidRDefault="000C6CF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6311025" w14:textId="77777777" w:rsidR="00FC045E" w:rsidRPr="00996FAF" w:rsidRDefault="000C6CF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C69B2" w14:paraId="4631102B" w14:textId="77777777" w:rsidTr="00CC69B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311029" w14:textId="77777777" w:rsidR="00FC045E" w:rsidRPr="00996FAF" w:rsidRDefault="000C6CF8" w:rsidP="009767BC">
            <w:pPr>
              <w:keepNext/>
              <w:spacing w:before="0" w:line="22" w:lineRule="atLeast"/>
              <w:ind w:right="-109"/>
              <w:rPr>
                <w:rFonts w:ascii="Arial" w:hAnsi="Arial" w:cs="Arial"/>
              </w:rPr>
            </w:pPr>
            <w:r w:rsidRPr="00996FAF">
              <w:rPr>
                <w:rFonts w:ascii="Arial" w:hAnsi="Arial" w:cs="Arial"/>
              </w:rPr>
              <w:t xml:space="preserve">Standard 2 </w:t>
            </w:r>
            <w:r w:rsidRPr="00812EF0">
              <w:rPr>
                <w:rFonts w:ascii="Arial" w:hAnsi="Arial" w:cs="Arial"/>
                <w:b w:val="0"/>
                <w:bCs/>
              </w:rPr>
              <w:t>Ongoing assessment and planning with consumers</w:t>
            </w:r>
          </w:p>
        </w:tc>
        <w:tc>
          <w:tcPr>
            <w:tcW w:w="1583" w:type="pct"/>
            <w:shd w:val="clear" w:color="auto" w:fill="auto"/>
          </w:tcPr>
          <w:p w14:paraId="4631102A" w14:textId="6AB92230" w:rsidR="00FC045E" w:rsidRPr="00C60C0E" w:rsidRDefault="002C726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2EF0" w:rsidRPr="00C60C0E">
                  <w:rPr>
                    <w:rFonts w:ascii="Arial" w:hAnsi="Arial" w:cs="Arial"/>
                    <w:bCs/>
                  </w:rPr>
                  <w:t>Not applicable as not all requirements have been assessed</w:t>
                </w:r>
              </w:sdtContent>
            </w:sdt>
            <w:r w:rsidR="000C6CF8" w:rsidRPr="00C60C0E">
              <w:rPr>
                <w:rFonts w:ascii="Arial" w:hAnsi="Arial" w:cs="Arial"/>
                <w:bCs/>
              </w:rPr>
              <w:t xml:space="preserve"> </w:t>
            </w:r>
          </w:p>
        </w:tc>
      </w:tr>
      <w:tr w:rsidR="00CC69B2" w14:paraId="4631102E" w14:textId="77777777" w:rsidTr="00CC69B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31102C" w14:textId="77777777" w:rsidR="00FC045E" w:rsidRPr="00996FAF" w:rsidRDefault="000C6CF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631102D" w14:textId="4656D9D9" w:rsidR="00FC045E" w:rsidRPr="00996FAF" w:rsidRDefault="002C726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2EF0">
                  <w:rPr>
                    <w:rFonts w:ascii="Arial" w:hAnsi="Arial" w:cs="Arial"/>
                    <w:b/>
                  </w:rPr>
                  <w:t>Not applicable as not all requirements have been assessed</w:t>
                </w:r>
              </w:sdtContent>
            </w:sdt>
            <w:r w:rsidR="000C6CF8" w:rsidRPr="00996FAF">
              <w:rPr>
                <w:rFonts w:ascii="Arial" w:hAnsi="Arial" w:cs="Arial"/>
                <w:b/>
              </w:rPr>
              <w:t xml:space="preserve"> </w:t>
            </w:r>
          </w:p>
        </w:tc>
      </w:tr>
      <w:tr w:rsidR="00CC69B2" w14:paraId="4631103A" w14:textId="77777777" w:rsidTr="00CC69B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311038" w14:textId="77777777" w:rsidR="00FC045E" w:rsidRPr="00996FAF" w:rsidRDefault="000C6CF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6311039" w14:textId="7590C3F0" w:rsidR="00FC045E" w:rsidRPr="00996FAF" w:rsidRDefault="002C726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2EF0">
                  <w:rPr>
                    <w:rFonts w:ascii="Arial" w:hAnsi="Arial" w:cs="Arial"/>
                    <w:b/>
                  </w:rPr>
                  <w:t>Not applicable as not all requirements have been assessed</w:t>
                </w:r>
              </w:sdtContent>
            </w:sdt>
            <w:r w:rsidR="000C6CF8" w:rsidRPr="00996FAF">
              <w:rPr>
                <w:rFonts w:ascii="Arial" w:hAnsi="Arial" w:cs="Arial"/>
                <w:b/>
              </w:rPr>
              <w:t xml:space="preserve"> </w:t>
            </w:r>
          </w:p>
        </w:tc>
      </w:tr>
      <w:tr w:rsidR="00CC69B2" w14:paraId="4631103D" w14:textId="77777777" w:rsidTr="00CC69B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31103B" w14:textId="77777777" w:rsidR="00FC045E" w:rsidRPr="00996FAF" w:rsidRDefault="000C6CF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631103C" w14:textId="6BF90674" w:rsidR="00FC045E" w:rsidRPr="00996FAF" w:rsidRDefault="002C726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2EF0">
                  <w:rPr>
                    <w:rFonts w:ascii="Arial" w:hAnsi="Arial" w:cs="Arial"/>
                    <w:b/>
                  </w:rPr>
                  <w:t>Not applicable as not all requirements have been assessed</w:t>
                </w:r>
              </w:sdtContent>
            </w:sdt>
            <w:r w:rsidR="000C6CF8" w:rsidRPr="00996FAF">
              <w:rPr>
                <w:rFonts w:ascii="Arial" w:hAnsi="Arial" w:cs="Arial"/>
                <w:b/>
              </w:rPr>
              <w:t xml:space="preserve"> </w:t>
            </w:r>
          </w:p>
        </w:tc>
      </w:tr>
    </w:tbl>
    <w:p w14:paraId="4631103E" w14:textId="77777777" w:rsidR="00FC045E" w:rsidRPr="00996FAF" w:rsidRDefault="000C6CF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631103F" w14:textId="77777777" w:rsidR="00FC045E" w:rsidRPr="00996FAF" w:rsidRDefault="000C6CF8" w:rsidP="00712752">
      <w:pPr>
        <w:pStyle w:val="Heading1"/>
        <w:spacing w:before="0" w:after="240" w:line="22" w:lineRule="atLeast"/>
        <w:rPr>
          <w:rFonts w:ascii="Arial" w:hAnsi="Arial" w:cs="Arial"/>
        </w:rPr>
      </w:pPr>
      <w:r w:rsidRPr="00996FAF">
        <w:rPr>
          <w:rFonts w:ascii="Arial" w:hAnsi="Arial" w:cs="Arial"/>
        </w:rPr>
        <w:t>Areas for improvement</w:t>
      </w:r>
    </w:p>
    <w:p w14:paraId="46311041" w14:textId="77777777" w:rsidR="00FC045E" w:rsidRPr="00996FAF" w:rsidRDefault="000C6CF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6311046" w14:textId="3E46A4E4" w:rsidR="00FC045E" w:rsidRPr="00996FAF" w:rsidRDefault="000C6CF8" w:rsidP="0036130C">
      <w:pPr>
        <w:pStyle w:val="NormalArial"/>
      </w:pPr>
      <w:r w:rsidRPr="00996FAF">
        <w:br w:type="page"/>
      </w:r>
    </w:p>
    <w:p w14:paraId="46311069" w14:textId="77777777" w:rsidR="00FC045E" w:rsidRPr="00996FAF" w:rsidRDefault="000C6CF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C69B2" w14:paraId="4631106C" w14:textId="77777777" w:rsidTr="00CC69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631106A" w14:textId="77777777" w:rsidR="00FC045E" w:rsidRPr="0075021E" w:rsidRDefault="000C6CF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631106B" w14:textId="77777777" w:rsidR="00FC045E" w:rsidRPr="00996FAF" w:rsidRDefault="002C72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C69B2" w14:paraId="4631107E" w14:textId="77777777" w:rsidTr="00CC69B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31107B" w14:textId="77777777" w:rsidR="00FC045E" w:rsidRPr="00996FAF" w:rsidRDefault="000C6CF8"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631107C" w14:textId="77777777" w:rsidR="00FC045E" w:rsidRPr="00996FAF" w:rsidRDefault="000C6CF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631107D" w14:textId="4CF4B358" w:rsidR="00FC045E" w:rsidRPr="00996FAF" w:rsidRDefault="002C7264" w:rsidP="008E777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52ABA">
                  <w:rPr>
                    <w:rFonts w:ascii="Arial" w:hAnsi="Arial" w:cs="Arial"/>
                    <w:color w:val="auto"/>
                  </w:rPr>
                  <w:t>Compliant</w:t>
                </w:r>
              </w:sdtContent>
            </w:sdt>
            <w:r w:rsidR="000C6CF8" w:rsidRPr="00996FAF">
              <w:rPr>
                <w:rFonts w:ascii="Arial" w:hAnsi="Arial" w:cs="Arial"/>
                <w:color w:val="0000FF"/>
              </w:rPr>
              <w:t xml:space="preserve"> </w:t>
            </w:r>
          </w:p>
        </w:tc>
      </w:tr>
    </w:tbl>
    <w:p w14:paraId="46311083" w14:textId="77777777" w:rsidR="00D87E7C" w:rsidRDefault="000C6CF8" w:rsidP="00D87E7C">
      <w:pPr>
        <w:pStyle w:val="Heading20"/>
      </w:pPr>
      <w:r w:rsidRPr="00996FAF">
        <w:t>Findings</w:t>
      </w:r>
    </w:p>
    <w:p w14:paraId="1AF2505F" w14:textId="152E22F1" w:rsidR="00DD7DBD" w:rsidRPr="002A7A27" w:rsidRDefault="009B0069" w:rsidP="005015CA">
      <w:r>
        <w:rPr>
          <w:rFonts w:ascii="Arial" w:hAnsi="Arial" w:cs="Arial"/>
          <w:color w:val="auto"/>
        </w:rPr>
        <w:t xml:space="preserve">The service was found </w:t>
      </w:r>
      <w:r w:rsidR="001B3678">
        <w:rPr>
          <w:rFonts w:ascii="Arial" w:hAnsi="Arial" w:cs="Arial"/>
          <w:color w:val="auto"/>
        </w:rPr>
        <w:t>N</w:t>
      </w:r>
      <w:r>
        <w:rPr>
          <w:rFonts w:ascii="Arial" w:hAnsi="Arial" w:cs="Arial"/>
          <w:color w:val="auto"/>
        </w:rPr>
        <w:t xml:space="preserve">on-compliant </w:t>
      </w:r>
      <w:r w:rsidR="00FE5D88">
        <w:rPr>
          <w:rFonts w:ascii="Arial" w:hAnsi="Arial" w:cs="Arial"/>
          <w:color w:val="auto"/>
        </w:rPr>
        <w:t>in</w:t>
      </w:r>
      <w:r>
        <w:rPr>
          <w:rFonts w:ascii="Arial" w:hAnsi="Arial" w:cs="Arial"/>
          <w:color w:val="auto"/>
        </w:rPr>
        <w:t xml:space="preserve"> Standard </w:t>
      </w:r>
      <w:r w:rsidR="00DC4F14">
        <w:rPr>
          <w:rFonts w:ascii="Arial" w:hAnsi="Arial" w:cs="Arial"/>
          <w:color w:val="auto"/>
        </w:rPr>
        <w:t>2</w:t>
      </w:r>
      <w:r>
        <w:rPr>
          <w:rFonts w:ascii="Arial" w:hAnsi="Arial" w:cs="Arial"/>
          <w:color w:val="auto"/>
        </w:rPr>
        <w:t xml:space="preserve"> in relation to Requirement </w:t>
      </w:r>
      <w:r w:rsidR="00F50549">
        <w:rPr>
          <w:rFonts w:ascii="Arial" w:hAnsi="Arial" w:cs="Arial"/>
          <w:color w:val="auto"/>
        </w:rPr>
        <w:t>2</w:t>
      </w:r>
      <w:r>
        <w:rPr>
          <w:rFonts w:ascii="Arial" w:hAnsi="Arial" w:cs="Arial"/>
          <w:color w:val="auto"/>
        </w:rPr>
        <w:t>(3)(</w:t>
      </w:r>
      <w:r w:rsidR="00F50549">
        <w:rPr>
          <w:rFonts w:ascii="Arial" w:hAnsi="Arial" w:cs="Arial"/>
          <w:color w:val="auto"/>
        </w:rPr>
        <w:t>d</w:t>
      </w:r>
      <w:r>
        <w:rPr>
          <w:rFonts w:ascii="Arial" w:hAnsi="Arial" w:cs="Arial"/>
          <w:color w:val="auto"/>
        </w:rPr>
        <w:t xml:space="preserve">) following a site audit in </w:t>
      </w:r>
      <w:r w:rsidR="00F50549">
        <w:rPr>
          <w:rFonts w:ascii="Arial" w:hAnsi="Arial" w:cs="Arial"/>
          <w:szCs w:val="22"/>
        </w:rPr>
        <w:t>July</w:t>
      </w:r>
      <w:r>
        <w:rPr>
          <w:rFonts w:ascii="Arial" w:hAnsi="Arial" w:cs="Arial"/>
          <w:szCs w:val="22"/>
        </w:rPr>
        <w:t xml:space="preserve"> 2022 </w:t>
      </w:r>
      <w:r>
        <w:rPr>
          <w:rFonts w:ascii="Arial" w:hAnsi="Arial" w:cs="Arial"/>
          <w:color w:val="auto"/>
        </w:rPr>
        <w:t>where it was unable to demonstrate</w:t>
      </w:r>
      <w:r w:rsidR="005015CA">
        <w:t xml:space="preserve"> </w:t>
      </w:r>
      <w:r w:rsidR="002A7A27" w:rsidRPr="004D7141">
        <w:rPr>
          <w:rFonts w:ascii="Arial" w:hAnsi="Arial" w:cs="Arial"/>
        </w:rPr>
        <w:t>assessment and care planning</w:t>
      </w:r>
      <w:r w:rsidR="005015CA" w:rsidRPr="004D7141">
        <w:rPr>
          <w:rFonts w:ascii="Arial" w:hAnsi="Arial" w:cs="Arial"/>
        </w:rPr>
        <w:t xml:space="preserve"> outcomes</w:t>
      </w:r>
      <w:r w:rsidR="002A7A27" w:rsidRPr="004D7141">
        <w:rPr>
          <w:rFonts w:ascii="Arial" w:hAnsi="Arial" w:cs="Arial"/>
        </w:rPr>
        <w:t xml:space="preserve"> </w:t>
      </w:r>
      <w:r w:rsidRPr="004D7141">
        <w:rPr>
          <w:rFonts w:ascii="Arial" w:hAnsi="Arial" w:cs="Arial"/>
        </w:rPr>
        <w:t>are</w:t>
      </w:r>
      <w:r w:rsidR="002A7A27" w:rsidRPr="004D7141">
        <w:rPr>
          <w:rFonts w:ascii="Arial" w:hAnsi="Arial" w:cs="Arial"/>
        </w:rPr>
        <w:t xml:space="preserve"> effectively communicated</w:t>
      </w:r>
      <w:r w:rsidR="005015CA" w:rsidRPr="004D7141">
        <w:rPr>
          <w:rFonts w:ascii="Arial" w:hAnsi="Arial" w:cs="Arial"/>
        </w:rPr>
        <w:t xml:space="preserve"> and a care and services plan is readily available</w:t>
      </w:r>
      <w:r w:rsidR="002A7A27" w:rsidRPr="004D7141">
        <w:rPr>
          <w:rFonts w:ascii="Arial" w:hAnsi="Arial" w:cs="Arial"/>
        </w:rPr>
        <w:t xml:space="preserve"> to the consumer</w:t>
      </w:r>
      <w:r w:rsidRPr="004D7141">
        <w:rPr>
          <w:rFonts w:ascii="Arial" w:hAnsi="Arial" w:cs="Arial"/>
        </w:rPr>
        <w:t>.</w:t>
      </w:r>
    </w:p>
    <w:p w14:paraId="0E9844BA" w14:textId="44CCF9DC" w:rsidR="003F5645" w:rsidRDefault="003F5645" w:rsidP="003F5645">
      <w:pPr>
        <w:rPr>
          <w:rFonts w:ascii="Arial" w:hAnsi="Arial" w:cs="Arial"/>
        </w:rPr>
      </w:pPr>
      <w:r w:rsidRPr="002E5698">
        <w:rPr>
          <w:rFonts w:ascii="Arial" w:hAnsi="Arial" w:cs="Arial"/>
        </w:rPr>
        <w:t xml:space="preserve">At the </w:t>
      </w:r>
      <w:r>
        <w:rPr>
          <w:rFonts w:ascii="Arial" w:hAnsi="Arial" w:cs="Arial"/>
        </w:rPr>
        <w:t>Ju</w:t>
      </w:r>
      <w:r w:rsidR="0016277F">
        <w:rPr>
          <w:rFonts w:ascii="Arial" w:hAnsi="Arial" w:cs="Arial"/>
        </w:rPr>
        <w:t>ly</w:t>
      </w:r>
      <w:r w:rsidRPr="002E5698">
        <w:rPr>
          <w:rFonts w:ascii="Arial" w:hAnsi="Arial" w:cs="Arial"/>
        </w:rPr>
        <w:t xml:space="preserve"> 202</w:t>
      </w:r>
      <w:r w:rsidR="0016277F">
        <w:rPr>
          <w:rFonts w:ascii="Arial" w:hAnsi="Arial" w:cs="Arial"/>
        </w:rPr>
        <w:t>3</w:t>
      </w:r>
      <w:r w:rsidRPr="002E5698">
        <w:rPr>
          <w:rFonts w:ascii="Arial" w:hAnsi="Arial" w:cs="Arial"/>
        </w:rPr>
        <w:t xml:space="preserve"> assessment contact, the Assessment Team found the service had implemented improvements to address the deficits identified at the previous </w:t>
      </w:r>
      <w:r>
        <w:rPr>
          <w:rFonts w:ascii="Arial" w:hAnsi="Arial" w:cs="Arial"/>
        </w:rPr>
        <w:t>site audit.</w:t>
      </w:r>
    </w:p>
    <w:p w14:paraId="14CC404E" w14:textId="014AFF47" w:rsidR="005015CA" w:rsidRPr="00334503" w:rsidRDefault="008B371B" w:rsidP="0036130C">
      <w:pPr>
        <w:pStyle w:val="NormalArial"/>
        <w:rPr>
          <w:rFonts w:eastAsia="Times New Roman"/>
        </w:rPr>
      </w:pPr>
      <w:r>
        <w:rPr>
          <w:rFonts w:eastAsia="Times New Roman"/>
        </w:rPr>
        <w:t>C</w:t>
      </w:r>
      <w:r w:rsidRPr="792189EB">
        <w:rPr>
          <w:rFonts w:eastAsia="Times New Roman"/>
        </w:rPr>
        <w:t xml:space="preserve">onsumers </w:t>
      </w:r>
      <w:r w:rsidR="005015CA">
        <w:rPr>
          <w:rFonts w:eastAsia="Times New Roman"/>
        </w:rPr>
        <w:t xml:space="preserve">and representatives were </w:t>
      </w:r>
      <w:r w:rsidR="00FE5D88">
        <w:rPr>
          <w:rFonts w:eastAsia="Times New Roman"/>
        </w:rPr>
        <w:t>satisfied</w:t>
      </w:r>
      <w:r w:rsidR="005015CA" w:rsidRPr="792189EB">
        <w:rPr>
          <w:rFonts w:eastAsia="Times New Roman"/>
        </w:rPr>
        <w:t xml:space="preserve"> </w:t>
      </w:r>
      <w:r w:rsidRPr="12244A9D">
        <w:rPr>
          <w:rFonts w:eastAsia="Times New Roman"/>
        </w:rPr>
        <w:t xml:space="preserve">they </w:t>
      </w:r>
      <w:r w:rsidR="005015CA">
        <w:rPr>
          <w:rFonts w:eastAsia="Times New Roman"/>
        </w:rPr>
        <w:t>are</w:t>
      </w:r>
      <w:r w:rsidR="005015CA" w:rsidRPr="12244A9D">
        <w:rPr>
          <w:rFonts w:eastAsia="Times New Roman"/>
        </w:rPr>
        <w:t xml:space="preserve"> </w:t>
      </w:r>
      <w:r w:rsidR="005015CA">
        <w:rPr>
          <w:rFonts w:eastAsia="Times New Roman"/>
        </w:rPr>
        <w:t>involved in</w:t>
      </w:r>
      <w:r>
        <w:rPr>
          <w:rFonts w:eastAsia="Times New Roman"/>
        </w:rPr>
        <w:t xml:space="preserve"> meetings about their care and preferences </w:t>
      </w:r>
      <w:r w:rsidR="00F23D36">
        <w:rPr>
          <w:rFonts w:eastAsia="Times New Roman"/>
        </w:rPr>
        <w:t xml:space="preserve">and </w:t>
      </w:r>
      <w:r w:rsidR="00334503">
        <w:rPr>
          <w:rFonts w:eastAsia="Times New Roman"/>
        </w:rPr>
        <w:t xml:space="preserve">they </w:t>
      </w:r>
      <w:r w:rsidR="005015CA">
        <w:rPr>
          <w:rFonts w:eastAsia="Times New Roman"/>
        </w:rPr>
        <w:t>are</w:t>
      </w:r>
      <w:r w:rsidR="005015CA" w:rsidRPr="711C9E29">
        <w:rPr>
          <w:rFonts w:eastAsia="Times New Roman"/>
        </w:rPr>
        <w:t xml:space="preserve"> </w:t>
      </w:r>
      <w:r w:rsidRPr="711C9E29">
        <w:rPr>
          <w:rFonts w:eastAsia="Times New Roman"/>
        </w:rPr>
        <w:t xml:space="preserve">offered </w:t>
      </w:r>
      <w:r>
        <w:rPr>
          <w:rFonts w:eastAsia="Times New Roman"/>
        </w:rPr>
        <w:t>a copy</w:t>
      </w:r>
      <w:r w:rsidR="005015CA">
        <w:rPr>
          <w:rFonts w:eastAsia="Times New Roman"/>
        </w:rPr>
        <w:t xml:space="preserve"> of their care plan</w:t>
      </w:r>
      <w:r>
        <w:rPr>
          <w:rFonts w:eastAsia="Times New Roman"/>
        </w:rPr>
        <w:t>.</w:t>
      </w:r>
      <w:r w:rsidR="00D87743">
        <w:rPr>
          <w:rFonts w:eastAsia="Times New Roman"/>
        </w:rPr>
        <w:t xml:space="preserve"> </w:t>
      </w:r>
      <w:r w:rsidR="00B374E0">
        <w:rPr>
          <w:rFonts w:eastAsia="Wingdings"/>
        </w:rPr>
        <w:t>S</w:t>
      </w:r>
      <w:r w:rsidR="00834A5E">
        <w:rPr>
          <w:rFonts w:eastAsia="Wingdings"/>
        </w:rPr>
        <w:t xml:space="preserve">taff demonstrated how the electronic management system automatically enters reminders for care plan updates when they are due for individual consumers. </w:t>
      </w:r>
      <w:r w:rsidR="00B374E0">
        <w:rPr>
          <w:rFonts w:eastAsia="Wingdings"/>
        </w:rPr>
        <w:t xml:space="preserve">Staff confirmed </w:t>
      </w:r>
      <w:r w:rsidR="00BF7673">
        <w:rPr>
          <w:rFonts w:eastAsia="Wingdings"/>
        </w:rPr>
        <w:t xml:space="preserve">they </w:t>
      </w:r>
      <w:r w:rsidR="00834A5E">
        <w:rPr>
          <w:rFonts w:eastAsia="Wingdings"/>
        </w:rPr>
        <w:t xml:space="preserve">refer to </w:t>
      </w:r>
      <w:r w:rsidR="00F23D36">
        <w:rPr>
          <w:rFonts w:eastAsia="Wingdings"/>
        </w:rPr>
        <w:t xml:space="preserve">a </w:t>
      </w:r>
      <w:r w:rsidR="00834A5E">
        <w:rPr>
          <w:rFonts w:eastAsia="Wingdings"/>
        </w:rPr>
        <w:t>detailed handover plan that includes comprehensive information taken directly from the care plan</w:t>
      </w:r>
      <w:r w:rsidR="00D87743">
        <w:rPr>
          <w:rFonts w:eastAsia="Times New Roman"/>
        </w:rPr>
        <w:t xml:space="preserve">. </w:t>
      </w:r>
      <w:r w:rsidR="00F23D36">
        <w:rPr>
          <w:rFonts w:eastAsia="Times New Roman"/>
        </w:rPr>
        <w:t>C</w:t>
      </w:r>
      <w:r w:rsidR="004A0D9C" w:rsidRPr="699CA912">
        <w:rPr>
          <w:rFonts w:eastAsia="Times New Roman"/>
        </w:rPr>
        <w:t>are documentation</w:t>
      </w:r>
      <w:r w:rsidR="00A707C3">
        <w:rPr>
          <w:rFonts w:eastAsia="Times New Roman"/>
        </w:rPr>
        <w:t xml:space="preserve"> </w:t>
      </w:r>
      <w:r w:rsidR="005015CA">
        <w:rPr>
          <w:rFonts w:eastAsia="Times New Roman"/>
        </w:rPr>
        <w:t>reflected</w:t>
      </w:r>
      <w:r w:rsidR="004A0D9C" w:rsidRPr="699CA912">
        <w:rPr>
          <w:rFonts w:eastAsia="Times New Roman"/>
        </w:rPr>
        <w:t xml:space="preserve"> </w:t>
      </w:r>
      <w:r w:rsidR="005015CA">
        <w:rPr>
          <w:rFonts w:eastAsia="Times New Roman"/>
        </w:rPr>
        <w:t>outcomes of assessment and care planning are discussed</w:t>
      </w:r>
      <w:r w:rsidR="005015CA" w:rsidRPr="699CA912">
        <w:rPr>
          <w:rFonts w:eastAsia="Times New Roman"/>
        </w:rPr>
        <w:t xml:space="preserve"> </w:t>
      </w:r>
      <w:r w:rsidR="004A0D9C" w:rsidRPr="699CA912">
        <w:rPr>
          <w:rFonts w:eastAsia="Times New Roman"/>
        </w:rPr>
        <w:t>with consumers and representatives.</w:t>
      </w:r>
      <w:r w:rsidR="000E39DE" w:rsidRPr="000E39DE">
        <w:rPr>
          <w:rFonts w:eastAsia="Wingdings"/>
        </w:rPr>
        <w:t xml:space="preserve"> </w:t>
      </w:r>
      <w:r w:rsidR="005015CA">
        <w:rPr>
          <w:rFonts w:eastAsia="Wingdings"/>
        </w:rPr>
        <w:t xml:space="preserve">The service </w:t>
      </w:r>
      <w:r w:rsidR="005015CA" w:rsidRPr="00B11623">
        <w:rPr>
          <w:rFonts w:eastAsia="Wingdings"/>
        </w:rPr>
        <w:t>has introduced a care plan factsheet as part of the admission process to ensure all consumers are aware of the care plan review process. Care plans have been added as an agenda item to the monthly clinical improvement meeting. Clinical improvement meeting minutes demonstrated care plans are discussed and a significant decrease in overdue care plan reviews.</w:t>
      </w:r>
    </w:p>
    <w:p w14:paraId="23CAB87A" w14:textId="352FF420" w:rsidR="00B2585B" w:rsidRPr="00B2585B" w:rsidRDefault="00B2585B" w:rsidP="00B2585B">
      <w:pPr>
        <w:rPr>
          <w:rFonts w:ascii="Arial" w:eastAsia="Calibri" w:hAnsi="Arial" w:cs="Arial"/>
        </w:rPr>
      </w:pPr>
      <w:r w:rsidRPr="003253D2">
        <w:rPr>
          <w:rFonts w:ascii="Arial" w:hAnsi="Arial" w:cs="Arial"/>
        </w:rPr>
        <w:t xml:space="preserve">Based on the available evidence, I find Requirement </w:t>
      </w:r>
      <w:r>
        <w:rPr>
          <w:rFonts w:ascii="Arial" w:hAnsi="Arial" w:cs="Arial"/>
          <w:color w:val="auto"/>
        </w:rPr>
        <w:t>2</w:t>
      </w:r>
      <w:r w:rsidRPr="003253D2">
        <w:rPr>
          <w:rFonts w:ascii="Arial" w:hAnsi="Arial" w:cs="Arial"/>
          <w:color w:val="auto"/>
        </w:rPr>
        <w:t>(3)(</w:t>
      </w:r>
      <w:r>
        <w:rPr>
          <w:rFonts w:ascii="Arial" w:hAnsi="Arial" w:cs="Arial"/>
          <w:color w:val="auto"/>
        </w:rPr>
        <w:t>d</w:t>
      </w:r>
      <w:r w:rsidRPr="003253D2">
        <w:rPr>
          <w:rFonts w:ascii="Arial" w:hAnsi="Arial" w:cs="Arial"/>
          <w:color w:val="auto"/>
        </w:rPr>
        <w:t xml:space="preserve">) </w:t>
      </w:r>
      <w:r>
        <w:rPr>
          <w:rFonts w:ascii="Arial" w:hAnsi="Arial" w:cs="Arial"/>
          <w:color w:val="auto"/>
        </w:rPr>
        <w:t xml:space="preserve">is </w:t>
      </w:r>
      <w:r w:rsidRPr="003253D2">
        <w:rPr>
          <w:rFonts w:ascii="Arial" w:hAnsi="Arial" w:cs="Arial"/>
        </w:rPr>
        <w:t xml:space="preserve">Compliant. </w:t>
      </w:r>
    </w:p>
    <w:p w14:paraId="46311084" w14:textId="563C09E3" w:rsidR="0087700C" w:rsidRPr="00334B7D" w:rsidRDefault="000C6CF8" w:rsidP="0036130C">
      <w:pPr>
        <w:pStyle w:val="NormalArial"/>
      </w:pPr>
      <w:r w:rsidRPr="00996FAF">
        <w:br w:type="page"/>
      </w:r>
    </w:p>
    <w:p w14:paraId="46311085" w14:textId="77777777" w:rsidR="00FC045E" w:rsidRPr="00996FAF" w:rsidRDefault="000C6CF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C69B2" w14:paraId="46311088" w14:textId="77777777" w:rsidTr="00834A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6311086" w14:textId="77777777" w:rsidR="00FC045E" w:rsidRPr="00996FAF" w:rsidRDefault="000C6CF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6311087" w14:textId="77777777" w:rsidR="00FC045E" w:rsidRPr="00996FAF" w:rsidRDefault="002C72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C69B2" w14:paraId="4631108F" w14:textId="77777777" w:rsidTr="00CC69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311089" w14:textId="77777777" w:rsidR="00FC045E" w:rsidRPr="00996FAF" w:rsidRDefault="000C6CF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631108A" w14:textId="77777777" w:rsidR="00FC045E" w:rsidRPr="00996FAF" w:rsidRDefault="000C6CF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631108B" w14:textId="77777777" w:rsidR="00FC045E" w:rsidRPr="00996FAF" w:rsidRDefault="000C6CF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631108C" w14:textId="77777777" w:rsidR="00FC045E" w:rsidRPr="00996FAF" w:rsidRDefault="000C6CF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631108D" w14:textId="77777777" w:rsidR="00FC045E" w:rsidRPr="00996FAF" w:rsidRDefault="000C6CF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631108E" w14:textId="4685C879" w:rsidR="00FC045E" w:rsidRPr="00996FAF" w:rsidRDefault="002C726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34A5E">
                  <w:rPr>
                    <w:rFonts w:ascii="Arial" w:hAnsi="Arial" w:cs="Arial"/>
                    <w:color w:val="auto"/>
                  </w:rPr>
                  <w:t>Compliant</w:t>
                </w:r>
              </w:sdtContent>
            </w:sdt>
            <w:r w:rsidR="000C6CF8" w:rsidRPr="00996FAF">
              <w:rPr>
                <w:rFonts w:ascii="Arial" w:hAnsi="Arial" w:cs="Arial"/>
                <w:color w:val="0000FF"/>
              </w:rPr>
              <w:t xml:space="preserve"> </w:t>
            </w:r>
          </w:p>
        </w:tc>
      </w:tr>
      <w:tr w:rsidR="00CC69B2" w14:paraId="46311093" w14:textId="77777777" w:rsidTr="00CC69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311090" w14:textId="77777777" w:rsidR="00FC045E" w:rsidRPr="00996FAF" w:rsidRDefault="000C6CF8"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6311091" w14:textId="77777777" w:rsidR="00FC045E" w:rsidRPr="00996FAF" w:rsidRDefault="000C6CF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6311092" w14:textId="687510E5" w:rsidR="00FC045E" w:rsidRPr="00996FAF" w:rsidRDefault="002C726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34A5E">
                  <w:rPr>
                    <w:rFonts w:ascii="Arial" w:hAnsi="Arial" w:cs="Arial"/>
                    <w:color w:val="auto"/>
                  </w:rPr>
                  <w:t>Compliant</w:t>
                </w:r>
              </w:sdtContent>
            </w:sdt>
            <w:r w:rsidR="000C6CF8" w:rsidRPr="00996FAF">
              <w:rPr>
                <w:rFonts w:ascii="Arial" w:hAnsi="Arial" w:cs="Arial"/>
                <w:color w:val="0000FF"/>
              </w:rPr>
              <w:t xml:space="preserve"> </w:t>
            </w:r>
          </w:p>
        </w:tc>
      </w:tr>
    </w:tbl>
    <w:p w14:paraId="463110AA" w14:textId="77777777" w:rsidR="00D87E7C" w:rsidRDefault="000C6CF8" w:rsidP="00D87E7C">
      <w:pPr>
        <w:pStyle w:val="Heading20"/>
      </w:pPr>
      <w:r w:rsidRPr="00996FAF">
        <w:t>Findings</w:t>
      </w:r>
    </w:p>
    <w:p w14:paraId="61358AC2" w14:textId="45084871" w:rsidR="00685072" w:rsidRDefault="00685072" w:rsidP="00685072">
      <w:pPr>
        <w:rPr>
          <w:rFonts w:ascii="Arial" w:hAnsi="Arial" w:cs="Arial"/>
          <w:color w:val="auto"/>
        </w:rPr>
      </w:pPr>
      <w:r w:rsidRPr="00772CA5">
        <w:rPr>
          <w:rFonts w:ascii="Arial" w:hAnsi="Arial" w:cs="Arial"/>
          <w:color w:val="auto"/>
        </w:rPr>
        <w:t xml:space="preserve">The service was found Non-compliant in Standard </w:t>
      </w:r>
      <w:r>
        <w:rPr>
          <w:rFonts w:ascii="Arial" w:hAnsi="Arial" w:cs="Arial"/>
          <w:color w:val="auto"/>
        </w:rPr>
        <w:t>3</w:t>
      </w:r>
      <w:r w:rsidRPr="00772CA5">
        <w:rPr>
          <w:rFonts w:ascii="Arial" w:hAnsi="Arial" w:cs="Arial"/>
          <w:color w:val="auto"/>
        </w:rPr>
        <w:t xml:space="preserve"> in relation to Requirement</w:t>
      </w:r>
      <w:r>
        <w:rPr>
          <w:rFonts w:ascii="Arial" w:hAnsi="Arial" w:cs="Arial"/>
          <w:color w:val="auto"/>
        </w:rPr>
        <w:t>s 3(3)(a)</w:t>
      </w:r>
      <w:r w:rsidR="00A85682">
        <w:rPr>
          <w:rFonts w:ascii="Arial" w:hAnsi="Arial" w:cs="Arial"/>
          <w:color w:val="auto"/>
        </w:rPr>
        <w:t xml:space="preserve"> and</w:t>
      </w:r>
      <w:r>
        <w:rPr>
          <w:rFonts w:ascii="Arial" w:hAnsi="Arial" w:cs="Arial"/>
          <w:color w:val="auto"/>
        </w:rPr>
        <w:t xml:space="preserve"> 3(3)(b)</w:t>
      </w:r>
      <w:r w:rsidRPr="00772CA5">
        <w:rPr>
          <w:rFonts w:ascii="Arial" w:hAnsi="Arial" w:cs="Arial"/>
          <w:color w:val="auto"/>
        </w:rPr>
        <w:t xml:space="preserve"> following a </w:t>
      </w:r>
      <w:r>
        <w:rPr>
          <w:rFonts w:ascii="Arial" w:hAnsi="Arial" w:cs="Arial"/>
        </w:rPr>
        <w:t>site audit</w:t>
      </w:r>
      <w:r w:rsidRPr="00772CA5">
        <w:rPr>
          <w:rFonts w:ascii="Arial" w:hAnsi="Arial" w:cs="Arial"/>
          <w:color w:val="auto"/>
        </w:rPr>
        <w:t xml:space="preserve"> in </w:t>
      </w:r>
      <w:r w:rsidR="00D37C68">
        <w:rPr>
          <w:rFonts w:ascii="Arial" w:hAnsi="Arial" w:cs="Arial"/>
          <w:szCs w:val="22"/>
        </w:rPr>
        <w:t>July</w:t>
      </w:r>
      <w:r>
        <w:rPr>
          <w:rFonts w:ascii="Arial" w:hAnsi="Arial" w:cs="Arial"/>
          <w:szCs w:val="22"/>
        </w:rPr>
        <w:t xml:space="preserve"> 2022</w:t>
      </w:r>
      <w:r w:rsidRPr="00CC2000">
        <w:rPr>
          <w:rFonts w:ascii="Arial" w:hAnsi="Arial" w:cs="Arial"/>
          <w:szCs w:val="22"/>
        </w:rPr>
        <w:t xml:space="preserve"> </w:t>
      </w:r>
      <w:r w:rsidRPr="00CC2000">
        <w:rPr>
          <w:rFonts w:ascii="Arial" w:hAnsi="Arial" w:cs="Arial"/>
          <w:color w:val="auto"/>
        </w:rPr>
        <w:t>where it was unable to demonstrate:</w:t>
      </w:r>
    </w:p>
    <w:p w14:paraId="43C15F0A" w14:textId="51C99278" w:rsidR="00834A5E" w:rsidRPr="004E2677" w:rsidRDefault="00793C84" w:rsidP="00C5396C">
      <w:pPr>
        <w:pStyle w:val="NormalArial"/>
        <w:numPr>
          <w:ilvl w:val="0"/>
          <w:numId w:val="12"/>
        </w:numPr>
      </w:pPr>
      <w:r w:rsidRPr="3B0460FF">
        <w:rPr>
          <w:rFonts w:eastAsia="Arial"/>
        </w:rPr>
        <w:t>consistent best</w:t>
      </w:r>
      <w:r w:rsidR="00334503">
        <w:rPr>
          <w:rFonts w:eastAsia="Arial"/>
        </w:rPr>
        <w:t xml:space="preserve"> </w:t>
      </w:r>
      <w:r w:rsidRPr="3B0460FF">
        <w:rPr>
          <w:rFonts w:eastAsia="Arial"/>
        </w:rPr>
        <w:t xml:space="preserve">practice care specifically </w:t>
      </w:r>
      <w:r>
        <w:rPr>
          <w:rFonts w:eastAsia="Arial"/>
        </w:rPr>
        <w:t>in relation to</w:t>
      </w:r>
      <w:r w:rsidRPr="3B0460FF">
        <w:rPr>
          <w:rFonts w:eastAsia="Arial"/>
        </w:rPr>
        <w:t xml:space="preserve"> the management of wounds, pain, and restrictive practices</w:t>
      </w:r>
    </w:p>
    <w:p w14:paraId="1D36F787" w14:textId="1141AA8B" w:rsidR="004E2677" w:rsidRDefault="00E75ABB" w:rsidP="00C5396C">
      <w:pPr>
        <w:pStyle w:val="NormalArial"/>
        <w:numPr>
          <w:ilvl w:val="0"/>
          <w:numId w:val="12"/>
        </w:numPr>
      </w:pPr>
      <w:r>
        <w:rPr>
          <w:rFonts w:eastAsia="Symbol"/>
          <w:color w:val="auto"/>
        </w:rPr>
        <w:t>e</w:t>
      </w:r>
      <w:r w:rsidR="00DD3EFD">
        <w:rPr>
          <w:rFonts w:eastAsia="Symbol"/>
          <w:color w:val="auto"/>
        </w:rPr>
        <w:t xml:space="preserve">ffective management of </w:t>
      </w:r>
      <w:r w:rsidR="004E2677" w:rsidRPr="00A26E3B">
        <w:rPr>
          <w:rFonts w:eastAsia="Symbol"/>
          <w:color w:val="auto"/>
        </w:rPr>
        <w:t>risks for each consumer including minimising restrictive practices and behaviour management</w:t>
      </w:r>
      <w:r>
        <w:rPr>
          <w:rFonts w:eastAsia="Symbol"/>
          <w:color w:val="auto"/>
        </w:rPr>
        <w:t>.</w:t>
      </w:r>
    </w:p>
    <w:p w14:paraId="2BEE4B72" w14:textId="476F9465" w:rsidR="00A96AE9" w:rsidRDefault="00A96AE9" w:rsidP="00045691">
      <w:pPr>
        <w:rPr>
          <w:rFonts w:ascii="Arial" w:hAnsi="Arial" w:cs="Arial"/>
        </w:rPr>
      </w:pPr>
      <w:r w:rsidRPr="00A96AE9">
        <w:rPr>
          <w:rFonts w:ascii="Arial" w:hAnsi="Arial" w:cs="Arial"/>
        </w:rPr>
        <w:t>At the Ju</w:t>
      </w:r>
      <w:r w:rsidR="00DC4F14">
        <w:rPr>
          <w:rFonts w:ascii="Arial" w:hAnsi="Arial" w:cs="Arial"/>
        </w:rPr>
        <w:t>ly</w:t>
      </w:r>
      <w:r w:rsidRPr="00A96AE9">
        <w:rPr>
          <w:rFonts w:ascii="Arial" w:hAnsi="Arial" w:cs="Arial"/>
        </w:rPr>
        <w:t xml:space="preserve"> 2023 assessment contact, the Assessment Team found the service had implemented improvements to address the deficits identified at the previous site audit.</w:t>
      </w:r>
    </w:p>
    <w:p w14:paraId="0A0E1A0B" w14:textId="7A35A5A5" w:rsidR="00236FA0" w:rsidRDefault="00CB2BA1" w:rsidP="00045691">
      <w:pPr>
        <w:rPr>
          <w:rFonts w:ascii="Arial" w:eastAsia="Arial" w:hAnsi="Arial" w:cs="Arial"/>
        </w:rPr>
      </w:pPr>
      <w:r>
        <w:rPr>
          <w:rFonts w:ascii="Arial" w:eastAsia="Arial" w:hAnsi="Arial" w:cs="Arial"/>
        </w:rPr>
        <w:t>C</w:t>
      </w:r>
      <w:r w:rsidRPr="52473D72">
        <w:rPr>
          <w:rFonts w:ascii="Arial" w:eastAsia="Arial" w:hAnsi="Arial" w:cs="Arial"/>
        </w:rPr>
        <w:t xml:space="preserve">onsumers and representatives </w:t>
      </w:r>
      <w:r>
        <w:rPr>
          <w:rFonts w:ascii="Arial" w:eastAsia="Arial" w:hAnsi="Arial" w:cs="Arial"/>
        </w:rPr>
        <w:t>expressed</w:t>
      </w:r>
      <w:r w:rsidRPr="52473D72">
        <w:rPr>
          <w:rFonts w:ascii="Arial" w:eastAsia="Arial" w:hAnsi="Arial" w:cs="Arial"/>
        </w:rPr>
        <w:t xml:space="preserve"> </w:t>
      </w:r>
      <w:r w:rsidR="00AD738A">
        <w:rPr>
          <w:rFonts w:ascii="Arial" w:eastAsia="Arial" w:hAnsi="Arial" w:cs="Arial"/>
        </w:rPr>
        <w:t>satisfaction</w:t>
      </w:r>
      <w:r w:rsidRPr="52473D72">
        <w:rPr>
          <w:rFonts w:ascii="Arial" w:eastAsia="Arial" w:hAnsi="Arial" w:cs="Arial"/>
        </w:rPr>
        <w:t xml:space="preserve"> th</w:t>
      </w:r>
      <w:r w:rsidR="00AD738A">
        <w:rPr>
          <w:rFonts w:ascii="Arial" w:eastAsia="Arial" w:hAnsi="Arial" w:cs="Arial"/>
        </w:rPr>
        <w:t>at</w:t>
      </w:r>
      <w:r w:rsidRPr="52473D72">
        <w:rPr>
          <w:rFonts w:ascii="Arial" w:eastAsia="Arial" w:hAnsi="Arial" w:cs="Arial"/>
        </w:rPr>
        <w:t xml:space="preserve"> </w:t>
      </w:r>
      <w:r w:rsidR="00AD738A">
        <w:rPr>
          <w:rFonts w:ascii="Arial" w:eastAsia="Arial" w:hAnsi="Arial" w:cs="Arial"/>
        </w:rPr>
        <w:t xml:space="preserve">the </w:t>
      </w:r>
      <w:r w:rsidRPr="52473D72">
        <w:rPr>
          <w:rFonts w:ascii="Arial" w:eastAsia="Arial" w:hAnsi="Arial" w:cs="Arial"/>
        </w:rPr>
        <w:t xml:space="preserve">service provided effective </w:t>
      </w:r>
      <w:r w:rsidR="007C776C">
        <w:rPr>
          <w:rFonts w:ascii="Arial" w:eastAsia="Arial" w:hAnsi="Arial" w:cs="Arial"/>
        </w:rPr>
        <w:t>individualised</w:t>
      </w:r>
      <w:r w:rsidRPr="52473D72">
        <w:rPr>
          <w:rFonts w:ascii="Arial" w:eastAsia="Arial" w:hAnsi="Arial" w:cs="Arial"/>
        </w:rPr>
        <w:t xml:space="preserve"> clinical care</w:t>
      </w:r>
      <w:r w:rsidR="004A1B11">
        <w:rPr>
          <w:rFonts w:ascii="Arial" w:eastAsia="Arial" w:hAnsi="Arial" w:cs="Arial"/>
        </w:rPr>
        <w:t xml:space="preserve"> in relation to skin integrity, pain management</w:t>
      </w:r>
      <w:r w:rsidR="0037009B">
        <w:rPr>
          <w:rFonts w:ascii="Arial" w:eastAsia="Arial" w:hAnsi="Arial" w:cs="Arial"/>
        </w:rPr>
        <w:t>,</w:t>
      </w:r>
      <w:r w:rsidR="004A1B11">
        <w:rPr>
          <w:rFonts w:ascii="Arial" w:eastAsia="Arial" w:hAnsi="Arial" w:cs="Arial"/>
        </w:rPr>
        <w:t xml:space="preserve"> and restrictive practices</w:t>
      </w:r>
      <w:r w:rsidR="00AC6649">
        <w:rPr>
          <w:rFonts w:ascii="Arial" w:eastAsia="Arial" w:hAnsi="Arial" w:cs="Arial"/>
        </w:rPr>
        <w:t xml:space="preserve"> </w:t>
      </w:r>
      <w:r w:rsidR="00C76C1D">
        <w:rPr>
          <w:rFonts w:ascii="Arial" w:eastAsia="Arial" w:hAnsi="Arial" w:cs="Arial"/>
        </w:rPr>
        <w:t>using a multi-disciplinary approach</w:t>
      </w:r>
      <w:r w:rsidR="004A1B11">
        <w:rPr>
          <w:rFonts w:ascii="Arial" w:eastAsia="Arial" w:hAnsi="Arial" w:cs="Arial"/>
        </w:rPr>
        <w:t xml:space="preserve">. </w:t>
      </w:r>
      <w:r w:rsidR="00C94642">
        <w:rPr>
          <w:rFonts w:ascii="Arial" w:eastAsia="Arial" w:hAnsi="Arial" w:cs="Arial"/>
        </w:rPr>
        <w:t xml:space="preserve">Staff </w:t>
      </w:r>
      <w:r w:rsidR="00A5698D">
        <w:rPr>
          <w:rFonts w:ascii="Arial" w:eastAsia="Arial" w:hAnsi="Arial" w:cs="Arial"/>
        </w:rPr>
        <w:t xml:space="preserve">demonstrated </w:t>
      </w:r>
      <w:r w:rsidR="00A707C3">
        <w:rPr>
          <w:rFonts w:ascii="Arial" w:eastAsia="Arial" w:hAnsi="Arial" w:cs="Arial"/>
        </w:rPr>
        <w:t xml:space="preserve">an </w:t>
      </w:r>
      <w:r w:rsidR="00A5698D">
        <w:rPr>
          <w:rFonts w:ascii="Arial" w:eastAsia="Arial" w:hAnsi="Arial" w:cs="Arial"/>
        </w:rPr>
        <w:t xml:space="preserve">understanding of </w:t>
      </w:r>
      <w:r w:rsidR="007C544B">
        <w:rPr>
          <w:rFonts w:ascii="Arial" w:eastAsia="Arial" w:hAnsi="Arial" w:cs="Arial"/>
        </w:rPr>
        <w:t xml:space="preserve">consumers </w:t>
      </w:r>
      <w:r w:rsidR="007C776C">
        <w:rPr>
          <w:rFonts w:ascii="Arial" w:eastAsia="Arial" w:hAnsi="Arial" w:cs="Arial"/>
        </w:rPr>
        <w:t>individualised</w:t>
      </w:r>
      <w:r w:rsidR="00A5698D">
        <w:rPr>
          <w:rFonts w:ascii="Arial" w:eastAsia="Arial" w:hAnsi="Arial" w:cs="Arial"/>
        </w:rPr>
        <w:t xml:space="preserve"> care needs and effective management in relation to wound management, pain management</w:t>
      </w:r>
      <w:r w:rsidR="007C776C">
        <w:rPr>
          <w:rFonts w:ascii="Arial" w:eastAsia="Arial" w:hAnsi="Arial" w:cs="Arial"/>
        </w:rPr>
        <w:t>,</w:t>
      </w:r>
      <w:r w:rsidR="00A5698D">
        <w:rPr>
          <w:rFonts w:ascii="Arial" w:eastAsia="Arial" w:hAnsi="Arial" w:cs="Arial"/>
        </w:rPr>
        <w:t xml:space="preserve"> and </w:t>
      </w:r>
      <w:r w:rsidR="007C544B">
        <w:rPr>
          <w:rFonts w:ascii="Arial" w:eastAsia="Arial" w:hAnsi="Arial" w:cs="Arial"/>
        </w:rPr>
        <w:t>restrictive</w:t>
      </w:r>
      <w:r w:rsidR="00A5698D">
        <w:rPr>
          <w:rFonts w:ascii="Arial" w:eastAsia="Arial" w:hAnsi="Arial" w:cs="Arial"/>
        </w:rPr>
        <w:t xml:space="preserve"> practices. </w:t>
      </w:r>
      <w:r w:rsidR="007C544B" w:rsidRPr="52473D72">
        <w:rPr>
          <w:rFonts w:ascii="Arial" w:eastAsia="Arial" w:hAnsi="Arial" w:cs="Arial"/>
        </w:rPr>
        <w:t>Care documentation reflected ongoing assessment, monitoring, and evaluation of care provided to consumers including wounds</w:t>
      </w:r>
      <w:r w:rsidR="007C544B">
        <w:rPr>
          <w:rFonts w:ascii="Arial" w:eastAsia="Arial" w:hAnsi="Arial" w:cs="Arial"/>
        </w:rPr>
        <w:t xml:space="preserve"> and </w:t>
      </w:r>
      <w:r w:rsidR="007C544B" w:rsidRPr="52473D72">
        <w:rPr>
          <w:rFonts w:ascii="Arial" w:eastAsia="Arial" w:hAnsi="Arial" w:cs="Arial"/>
        </w:rPr>
        <w:t>pain</w:t>
      </w:r>
      <w:r w:rsidR="007C544B">
        <w:rPr>
          <w:rFonts w:ascii="Arial" w:eastAsia="Arial" w:hAnsi="Arial" w:cs="Arial"/>
        </w:rPr>
        <w:t xml:space="preserve">. </w:t>
      </w:r>
      <w:r w:rsidR="00EA7E9C">
        <w:rPr>
          <w:rFonts w:ascii="Arial" w:eastAsia="Arial" w:hAnsi="Arial" w:cs="Arial"/>
        </w:rPr>
        <w:t>C</w:t>
      </w:r>
      <w:r w:rsidR="004805A6" w:rsidRPr="004805A6">
        <w:rPr>
          <w:rFonts w:ascii="Arial" w:eastAsia="Arial" w:hAnsi="Arial" w:cs="Arial"/>
        </w:rPr>
        <w:t>onsumer</w:t>
      </w:r>
      <w:r w:rsidR="004805A6">
        <w:rPr>
          <w:rFonts w:ascii="Arial" w:eastAsia="Arial" w:hAnsi="Arial" w:cs="Arial"/>
        </w:rPr>
        <w:t xml:space="preserve">s </w:t>
      </w:r>
      <w:r w:rsidR="004805A6" w:rsidRPr="004805A6">
        <w:rPr>
          <w:rFonts w:ascii="Arial" w:eastAsia="Arial" w:hAnsi="Arial" w:cs="Arial"/>
        </w:rPr>
        <w:t xml:space="preserve">subject to restrictive practices had documented evidence </w:t>
      </w:r>
      <w:r w:rsidR="004805A6">
        <w:rPr>
          <w:rFonts w:ascii="Arial" w:eastAsia="Arial" w:hAnsi="Arial" w:cs="Arial"/>
        </w:rPr>
        <w:t>of</w:t>
      </w:r>
      <w:r w:rsidR="004805A6" w:rsidRPr="004805A6">
        <w:rPr>
          <w:rFonts w:ascii="Arial" w:eastAsia="Arial" w:hAnsi="Arial" w:cs="Arial"/>
        </w:rPr>
        <w:t xml:space="preserve"> informed consent for the use of the restraint and individualised behaviour support plans in place to minimise the use and impact of the restraint.</w:t>
      </w:r>
    </w:p>
    <w:p w14:paraId="14B9FCD1" w14:textId="353D926C" w:rsidR="00384759" w:rsidRPr="00384759" w:rsidRDefault="00BB7C08" w:rsidP="00045691">
      <w:pPr>
        <w:rPr>
          <w:rFonts w:ascii="Arial" w:eastAsia="Arial" w:hAnsi="Arial" w:cs="Arial"/>
        </w:rPr>
      </w:pPr>
      <w:r w:rsidRPr="00BB7C08">
        <w:rPr>
          <w:rFonts w:ascii="Arial" w:eastAsia="Arial" w:hAnsi="Arial" w:cs="Arial"/>
        </w:rPr>
        <w:t xml:space="preserve">Representatives interviewed were satisfied the service </w:t>
      </w:r>
      <w:r w:rsidR="00115A4F">
        <w:rPr>
          <w:rFonts w:ascii="Arial" w:eastAsia="Arial" w:hAnsi="Arial" w:cs="Arial"/>
        </w:rPr>
        <w:t xml:space="preserve">effectively </w:t>
      </w:r>
      <w:r w:rsidR="00DC64F8">
        <w:rPr>
          <w:rFonts w:ascii="Arial" w:eastAsia="Arial" w:hAnsi="Arial" w:cs="Arial"/>
        </w:rPr>
        <w:t xml:space="preserve">managed changed </w:t>
      </w:r>
      <w:r w:rsidR="00905803">
        <w:rPr>
          <w:rFonts w:ascii="Arial" w:eastAsia="Arial" w:hAnsi="Arial" w:cs="Arial"/>
        </w:rPr>
        <w:t>behaviours</w:t>
      </w:r>
      <w:r w:rsidR="00DC64F8">
        <w:rPr>
          <w:rFonts w:ascii="Arial" w:eastAsia="Arial" w:hAnsi="Arial" w:cs="Arial"/>
        </w:rPr>
        <w:t xml:space="preserve">, </w:t>
      </w:r>
      <w:r w:rsidR="00905803">
        <w:rPr>
          <w:rFonts w:ascii="Arial" w:eastAsia="Arial" w:hAnsi="Arial" w:cs="Arial"/>
        </w:rPr>
        <w:t>catheter</w:t>
      </w:r>
      <w:r w:rsidR="00DC64F8">
        <w:rPr>
          <w:rFonts w:ascii="Arial" w:eastAsia="Arial" w:hAnsi="Arial" w:cs="Arial"/>
        </w:rPr>
        <w:t xml:space="preserve"> care, diabetes</w:t>
      </w:r>
      <w:r w:rsidR="00905803">
        <w:rPr>
          <w:rFonts w:ascii="Arial" w:eastAsia="Arial" w:hAnsi="Arial" w:cs="Arial"/>
        </w:rPr>
        <w:t>,</w:t>
      </w:r>
      <w:r w:rsidR="00DC64F8">
        <w:rPr>
          <w:rFonts w:ascii="Arial" w:eastAsia="Arial" w:hAnsi="Arial" w:cs="Arial"/>
        </w:rPr>
        <w:t xml:space="preserve"> </w:t>
      </w:r>
      <w:r w:rsidR="00905803">
        <w:rPr>
          <w:rFonts w:ascii="Arial" w:eastAsia="Arial" w:hAnsi="Arial" w:cs="Arial"/>
        </w:rPr>
        <w:t xml:space="preserve">and falls management. </w:t>
      </w:r>
      <w:r w:rsidR="004100DF" w:rsidRPr="004100DF">
        <w:rPr>
          <w:rFonts w:ascii="Arial" w:eastAsia="Arial" w:hAnsi="Arial" w:cs="Arial"/>
        </w:rPr>
        <w:t xml:space="preserve">Staff demonstrated knowledge of individual </w:t>
      </w:r>
      <w:r w:rsidR="00905803">
        <w:rPr>
          <w:rFonts w:ascii="Arial" w:eastAsia="Arial" w:hAnsi="Arial" w:cs="Arial"/>
        </w:rPr>
        <w:t>consumer</w:t>
      </w:r>
      <w:r w:rsidR="004100DF" w:rsidRPr="004100DF">
        <w:rPr>
          <w:rFonts w:ascii="Arial" w:eastAsia="Arial" w:hAnsi="Arial" w:cs="Arial"/>
        </w:rPr>
        <w:t xml:space="preserve"> risks in </w:t>
      </w:r>
      <w:r w:rsidR="00127A56">
        <w:rPr>
          <w:rFonts w:ascii="Arial" w:eastAsia="Arial" w:hAnsi="Arial" w:cs="Arial"/>
        </w:rPr>
        <w:t xml:space="preserve">relation to </w:t>
      </w:r>
      <w:r w:rsidR="004A2780">
        <w:rPr>
          <w:rFonts w:ascii="Arial" w:eastAsia="Arial" w:hAnsi="Arial" w:cs="Arial"/>
        </w:rPr>
        <w:t>changed</w:t>
      </w:r>
      <w:r w:rsidR="004100DF" w:rsidRPr="004100DF">
        <w:rPr>
          <w:rFonts w:ascii="Arial" w:eastAsia="Arial" w:hAnsi="Arial" w:cs="Arial"/>
        </w:rPr>
        <w:t xml:space="preserve"> behaviours. </w:t>
      </w:r>
      <w:r w:rsidR="00646860">
        <w:rPr>
          <w:rFonts w:ascii="Arial" w:eastAsia="Arial" w:hAnsi="Arial" w:cs="Arial"/>
        </w:rPr>
        <w:t>C</w:t>
      </w:r>
      <w:r w:rsidR="00652BCB" w:rsidRPr="00652BCB">
        <w:rPr>
          <w:rFonts w:ascii="Arial" w:eastAsia="Arial" w:hAnsi="Arial" w:cs="Arial"/>
        </w:rPr>
        <w:t xml:space="preserve">are documentation </w:t>
      </w:r>
      <w:r w:rsidR="00615D00">
        <w:rPr>
          <w:rFonts w:ascii="Arial" w:eastAsia="Arial" w:hAnsi="Arial" w:cs="Arial"/>
        </w:rPr>
        <w:t xml:space="preserve">included review and input </w:t>
      </w:r>
      <w:r w:rsidR="00905803">
        <w:rPr>
          <w:rFonts w:ascii="Arial" w:eastAsia="Arial" w:hAnsi="Arial" w:cs="Arial"/>
        </w:rPr>
        <w:t>from</w:t>
      </w:r>
      <w:r w:rsidR="00615D00">
        <w:rPr>
          <w:rFonts w:ascii="Arial" w:eastAsia="Arial" w:hAnsi="Arial" w:cs="Arial"/>
        </w:rPr>
        <w:t xml:space="preserve"> specialists and a</w:t>
      </w:r>
      <w:r w:rsidR="00A8509F">
        <w:rPr>
          <w:rFonts w:ascii="Arial" w:eastAsia="Arial" w:hAnsi="Arial" w:cs="Arial"/>
        </w:rPr>
        <w:t xml:space="preserve">llied health professionals and </w:t>
      </w:r>
      <w:r w:rsidR="00AC6B43">
        <w:rPr>
          <w:rFonts w:ascii="Arial" w:eastAsia="Arial" w:hAnsi="Arial" w:cs="Arial"/>
        </w:rPr>
        <w:t>reflect</w:t>
      </w:r>
      <w:r w:rsidR="00646860">
        <w:rPr>
          <w:rFonts w:ascii="Arial" w:eastAsia="Arial" w:hAnsi="Arial" w:cs="Arial"/>
        </w:rPr>
        <w:t>ed</w:t>
      </w:r>
      <w:r w:rsidR="00AC6B43">
        <w:rPr>
          <w:rFonts w:ascii="Arial" w:eastAsia="Arial" w:hAnsi="Arial" w:cs="Arial"/>
        </w:rPr>
        <w:t xml:space="preserve"> </w:t>
      </w:r>
      <w:r w:rsidR="00652BCB" w:rsidRPr="00652BCB">
        <w:rPr>
          <w:rFonts w:ascii="Arial" w:eastAsia="Arial" w:hAnsi="Arial" w:cs="Arial"/>
        </w:rPr>
        <w:t xml:space="preserve">specific clinical care directives that guide staff in the care and management </w:t>
      </w:r>
      <w:r w:rsidR="00905803">
        <w:rPr>
          <w:rFonts w:ascii="Arial" w:eastAsia="Arial" w:hAnsi="Arial" w:cs="Arial"/>
        </w:rPr>
        <w:t xml:space="preserve">of </w:t>
      </w:r>
      <w:r w:rsidR="00AC6B43">
        <w:rPr>
          <w:rFonts w:ascii="Arial" w:eastAsia="Arial" w:hAnsi="Arial" w:cs="Arial"/>
        </w:rPr>
        <w:t>high</w:t>
      </w:r>
      <w:r w:rsidR="00334503">
        <w:rPr>
          <w:rFonts w:ascii="Arial" w:eastAsia="Arial" w:hAnsi="Arial" w:cs="Arial"/>
        </w:rPr>
        <w:t xml:space="preserve"> </w:t>
      </w:r>
      <w:r w:rsidR="00AC6B43">
        <w:rPr>
          <w:rFonts w:ascii="Arial" w:eastAsia="Arial" w:hAnsi="Arial" w:cs="Arial"/>
        </w:rPr>
        <w:t>impact</w:t>
      </w:r>
      <w:r w:rsidR="00652BCB" w:rsidRPr="00652BCB">
        <w:rPr>
          <w:rFonts w:ascii="Arial" w:eastAsia="Arial" w:hAnsi="Arial" w:cs="Arial"/>
        </w:rPr>
        <w:t xml:space="preserve"> and high</w:t>
      </w:r>
      <w:r w:rsidR="00334503">
        <w:rPr>
          <w:rFonts w:ascii="Arial" w:eastAsia="Arial" w:hAnsi="Arial" w:cs="Arial"/>
        </w:rPr>
        <w:t xml:space="preserve"> </w:t>
      </w:r>
      <w:r w:rsidR="00652BCB" w:rsidRPr="00652BCB">
        <w:rPr>
          <w:rFonts w:ascii="Arial" w:eastAsia="Arial" w:hAnsi="Arial" w:cs="Arial"/>
        </w:rPr>
        <w:t>prevalence risks</w:t>
      </w:r>
      <w:r w:rsidR="00045640">
        <w:rPr>
          <w:rFonts w:ascii="Arial" w:eastAsia="Arial" w:hAnsi="Arial" w:cs="Arial"/>
        </w:rPr>
        <w:t xml:space="preserve"> of changed behaviours, </w:t>
      </w:r>
      <w:r w:rsidR="00A707C3">
        <w:rPr>
          <w:rFonts w:ascii="Arial" w:eastAsia="Arial" w:hAnsi="Arial" w:cs="Arial"/>
        </w:rPr>
        <w:t>catheter</w:t>
      </w:r>
      <w:r w:rsidR="00045640">
        <w:rPr>
          <w:rFonts w:ascii="Arial" w:eastAsia="Arial" w:hAnsi="Arial" w:cs="Arial"/>
        </w:rPr>
        <w:t xml:space="preserve"> care</w:t>
      </w:r>
      <w:r w:rsidR="00A707C3">
        <w:rPr>
          <w:rFonts w:ascii="Arial" w:eastAsia="Arial" w:hAnsi="Arial" w:cs="Arial"/>
        </w:rPr>
        <w:t>,</w:t>
      </w:r>
      <w:r w:rsidR="00045640">
        <w:rPr>
          <w:rFonts w:ascii="Arial" w:eastAsia="Arial" w:hAnsi="Arial" w:cs="Arial"/>
        </w:rPr>
        <w:t xml:space="preserve"> and falls prevention strategies</w:t>
      </w:r>
      <w:r w:rsidR="00652BCB" w:rsidRPr="00652BCB">
        <w:rPr>
          <w:rFonts w:ascii="Arial" w:eastAsia="Arial" w:hAnsi="Arial" w:cs="Arial"/>
        </w:rPr>
        <w:t>.</w:t>
      </w:r>
      <w:r w:rsidR="00551173">
        <w:rPr>
          <w:rFonts w:ascii="Arial" w:eastAsia="Arial" w:hAnsi="Arial" w:cs="Arial"/>
        </w:rPr>
        <w:t xml:space="preserve"> </w:t>
      </w:r>
    </w:p>
    <w:p w14:paraId="74D49CC1" w14:textId="014061C2" w:rsidR="00FC2F7E" w:rsidRPr="00045691" w:rsidRDefault="003F35F9" w:rsidP="00045691">
      <w:pPr>
        <w:rPr>
          <w:rFonts w:ascii="Arial" w:hAnsi="Arial" w:cs="Arial"/>
        </w:rPr>
      </w:pPr>
      <w:r>
        <w:rPr>
          <w:rFonts w:ascii="Arial" w:hAnsi="Arial" w:cs="Arial"/>
        </w:rPr>
        <w:t xml:space="preserve">Based on the available evidence, I find Requirements </w:t>
      </w:r>
      <w:r>
        <w:rPr>
          <w:rFonts w:ascii="Arial" w:hAnsi="Arial" w:cs="Arial"/>
          <w:color w:val="auto"/>
        </w:rPr>
        <w:t>3(3)(a) and 3</w:t>
      </w:r>
      <w:r w:rsidRPr="00772CA5">
        <w:rPr>
          <w:rFonts w:ascii="Arial" w:hAnsi="Arial" w:cs="Arial"/>
          <w:color w:val="auto"/>
        </w:rPr>
        <w:t>(3)(</w:t>
      </w:r>
      <w:r>
        <w:rPr>
          <w:rFonts w:ascii="Arial" w:hAnsi="Arial" w:cs="Arial"/>
          <w:color w:val="auto"/>
        </w:rPr>
        <w:t>b</w:t>
      </w:r>
      <w:r w:rsidRPr="00772CA5">
        <w:rPr>
          <w:rFonts w:ascii="Arial" w:hAnsi="Arial" w:cs="Arial"/>
          <w:color w:val="auto"/>
        </w:rPr>
        <w:t xml:space="preserve">) </w:t>
      </w:r>
      <w:r>
        <w:rPr>
          <w:rFonts w:ascii="Arial" w:hAnsi="Arial" w:cs="Arial"/>
        </w:rPr>
        <w:t>are Compliant</w:t>
      </w:r>
    </w:p>
    <w:p w14:paraId="463110E4" w14:textId="4764FFC7" w:rsidR="002B0C90" w:rsidRPr="00262C0B" w:rsidRDefault="000C6CF8" w:rsidP="0036130C">
      <w:pPr>
        <w:pStyle w:val="NormalArial"/>
      </w:pPr>
      <w:r>
        <w:br w:type="page"/>
      </w:r>
    </w:p>
    <w:p w14:paraId="463110FB" w14:textId="77777777" w:rsidR="00FC045E" w:rsidRPr="00996FAF" w:rsidRDefault="000C6CF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C69B2" w14:paraId="463110FE" w14:textId="77777777" w:rsidTr="001127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63110FC" w14:textId="77777777" w:rsidR="00FC045E" w:rsidRPr="00996FAF" w:rsidRDefault="000C6CF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63110FD" w14:textId="77777777" w:rsidR="00FC045E" w:rsidRPr="00996FAF" w:rsidRDefault="002C72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C69B2" w14:paraId="46311102" w14:textId="77777777" w:rsidTr="00CC69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3110FF" w14:textId="77777777" w:rsidR="00FC045E" w:rsidRPr="00996FAF" w:rsidRDefault="000C6CF8"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6311100" w14:textId="77777777" w:rsidR="00FC045E" w:rsidRPr="00996FAF" w:rsidRDefault="000C6CF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6311101" w14:textId="7B8623D2" w:rsidR="00FC045E" w:rsidRPr="00996FAF" w:rsidRDefault="002C726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12791">
                  <w:rPr>
                    <w:rFonts w:ascii="Arial" w:hAnsi="Arial" w:cs="Arial"/>
                    <w:color w:val="auto"/>
                  </w:rPr>
                  <w:t>Compliant</w:t>
                </w:r>
              </w:sdtContent>
            </w:sdt>
            <w:r w:rsidR="000C6CF8" w:rsidRPr="00996FAF">
              <w:rPr>
                <w:rFonts w:ascii="Arial" w:hAnsi="Arial" w:cs="Arial"/>
                <w:color w:val="0000FF"/>
              </w:rPr>
              <w:t xml:space="preserve"> </w:t>
            </w:r>
          </w:p>
        </w:tc>
      </w:tr>
    </w:tbl>
    <w:p w14:paraId="46311113" w14:textId="77777777" w:rsidR="002B0C90" w:rsidRDefault="000C6CF8" w:rsidP="002B0C90">
      <w:pPr>
        <w:pStyle w:val="Heading20"/>
      </w:pPr>
      <w:r>
        <w:t>Findings</w:t>
      </w:r>
    </w:p>
    <w:p w14:paraId="6A7EFDB1" w14:textId="738F5785" w:rsidR="00DC4F14" w:rsidRPr="00A878DA" w:rsidRDefault="00980DBF" w:rsidP="004D7141">
      <w:pPr>
        <w:rPr>
          <w:rFonts w:ascii="Arial" w:eastAsia="Times New Roman" w:hAnsi="Arial" w:cs="Arial"/>
        </w:rPr>
      </w:pPr>
      <w:r>
        <w:rPr>
          <w:rFonts w:ascii="Arial" w:hAnsi="Arial" w:cs="Arial"/>
          <w:color w:val="auto"/>
        </w:rPr>
        <w:t xml:space="preserve">The service was found Non-compliant in Standard </w:t>
      </w:r>
      <w:r w:rsidR="00DC4F14">
        <w:rPr>
          <w:rFonts w:ascii="Arial" w:hAnsi="Arial" w:cs="Arial"/>
          <w:color w:val="auto"/>
        </w:rPr>
        <w:t>7</w:t>
      </w:r>
      <w:r>
        <w:rPr>
          <w:rFonts w:ascii="Arial" w:hAnsi="Arial" w:cs="Arial"/>
          <w:color w:val="auto"/>
        </w:rPr>
        <w:t xml:space="preserve"> in relation to Requirement </w:t>
      </w:r>
      <w:r w:rsidR="00DC4F14">
        <w:rPr>
          <w:rFonts w:ascii="Arial" w:hAnsi="Arial" w:cs="Arial"/>
          <w:color w:val="auto"/>
        </w:rPr>
        <w:t>7</w:t>
      </w:r>
      <w:r>
        <w:rPr>
          <w:rFonts w:ascii="Arial" w:hAnsi="Arial" w:cs="Arial"/>
          <w:color w:val="auto"/>
        </w:rPr>
        <w:t>(3)(</w:t>
      </w:r>
      <w:r w:rsidR="00DC4F14">
        <w:rPr>
          <w:rFonts w:ascii="Arial" w:hAnsi="Arial" w:cs="Arial"/>
          <w:color w:val="auto"/>
        </w:rPr>
        <w:t>a</w:t>
      </w:r>
      <w:r>
        <w:rPr>
          <w:rFonts w:ascii="Arial" w:hAnsi="Arial" w:cs="Arial"/>
          <w:color w:val="auto"/>
        </w:rPr>
        <w:t xml:space="preserve">) following a site audit in </w:t>
      </w:r>
      <w:r w:rsidR="0024131D">
        <w:rPr>
          <w:rFonts w:ascii="Arial" w:hAnsi="Arial" w:cs="Arial"/>
          <w:szCs w:val="22"/>
        </w:rPr>
        <w:t>July</w:t>
      </w:r>
      <w:r>
        <w:rPr>
          <w:rFonts w:ascii="Arial" w:hAnsi="Arial" w:cs="Arial"/>
          <w:szCs w:val="22"/>
        </w:rPr>
        <w:t xml:space="preserve"> 2022 </w:t>
      </w:r>
      <w:r>
        <w:rPr>
          <w:rFonts w:ascii="Arial" w:hAnsi="Arial" w:cs="Arial"/>
          <w:color w:val="auto"/>
        </w:rPr>
        <w:t xml:space="preserve">where it was unable to </w:t>
      </w:r>
      <w:r w:rsidR="007C1844">
        <w:rPr>
          <w:rFonts w:ascii="Arial" w:hAnsi="Arial" w:cs="Arial"/>
          <w:color w:val="auto"/>
        </w:rPr>
        <w:t>demonstrate sufficient</w:t>
      </w:r>
      <w:r w:rsidR="001171F8">
        <w:rPr>
          <w:rFonts w:ascii="Arial" w:eastAsia="Calibri" w:hAnsi="Arial" w:cs="Arial"/>
          <w:color w:val="auto"/>
        </w:rPr>
        <w:t xml:space="preserve"> staffing </w:t>
      </w:r>
      <w:r w:rsidR="001171F8" w:rsidRPr="001171F8">
        <w:rPr>
          <w:rFonts w:ascii="Arial" w:eastAsia="Calibri" w:hAnsi="Arial" w:cs="Arial"/>
          <w:color w:val="auto"/>
        </w:rPr>
        <w:t>to deliver quality care and services to consumers.</w:t>
      </w:r>
    </w:p>
    <w:p w14:paraId="7EDACFD7" w14:textId="77777777" w:rsidR="00DC4F14" w:rsidRDefault="00DC4F14" w:rsidP="00DC4F14">
      <w:pPr>
        <w:rPr>
          <w:rFonts w:ascii="Arial" w:hAnsi="Arial" w:cs="Arial"/>
        </w:rPr>
      </w:pPr>
      <w:r w:rsidRPr="002E5698">
        <w:rPr>
          <w:rFonts w:ascii="Arial" w:hAnsi="Arial" w:cs="Arial"/>
        </w:rPr>
        <w:t xml:space="preserve">At the </w:t>
      </w:r>
      <w:r>
        <w:rPr>
          <w:rFonts w:ascii="Arial" w:hAnsi="Arial" w:cs="Arial"/>
        </w:rPr>
        <w:t>July</w:t>
      </w:r>
      <w:r w:rsidRPr="002E5698">
        <w:rPr>
          <w:rFonts w:ascii="Arial" w:hAnsi="Arial" w:cs="Arial"/>
        </w:rPr>
        <w:t xml:space="preserve"> 202</w:t>
      </w:r>
      <w:r>
        <w:rPr>
          <w:rFonts w:ascii="Arial" w:hAnsi="Arial" w:cs="Arial"/>
        </w:rPr>
        <w:t>3</w:t>
      </w:r>
      <w:r w:rsidRPr="002E5698">
        <w:rPr>
          <w:rFonts w:ascii="Arial" w:hAnsi="Arial" w:cs="Arial"/>
        </w:rPr>
        <w:t xml:space="preserve"> assessment contact, the Assessment Team found the service had implemented improvements to address the deficits identified at the previous </w:t>
      </w:r>
      <w:r>
        <w:rPr>
          <w:rFonts w:ascii="Arial" w:hAnsi="Arial" w:cs="Arial"/>
        </w:rPr>
        <w:t>site audit.</w:t>
      </w:r>
    </w:p>
    <w:p w14:paraId="37918D22" w14:textId="5D1D86D2" w:rsidR="006C4FA7" w:rsidRPr="00334503" w:rsidRDefault="00646860" w:rsidP="006C4FA7">
      <w:pPr>
        <w:pStyle w:val="NormalArial"/>
        <w:rPr>
          <w:rFonts w:eastAsia="Arial"/>
        </w:rPr>
      </w:pPr>
      <w:r>
        <w:rPr>
          <w:rFonts w:eastAsia="Arial"/>
        </w:rPr>
        <w:t>Most c</w:t>
      </w:r>
      <w:r w:rsidR="00CC3DD5" w:rsidRPr="00294993">
        <w:rPr>
          <w:rFonts w:eastAsia="Arial"/>
        </w:rPr>
        <w:t xml:space="preserve">onsumers </w:t>
      </w:r>
      <w:r w:rsidR="00CC3DD5">
        <w:rPr>
          <w:rFonts w:eastAsia="Arial"/>
        </w:rPr>
        <w:t>confirmed</w:t>
      </w:r>
      <w:r w:rsidR="00CC3DD5" w:rsidRPr="00294993">
        <w:rPr>
          <w:rFonts w:eastAsia="Arial"/>
        </w:rPr>
        <w:t xml:space="preserve"> satisfaction with staffing levels at the service. </w:t>
      </w:r>
      <w:r w:rsidR="00AA5412" w:rsidRPr="00294993">
        <w:rPr>
          <w:rFonts w:eastAsia="Times New Roman"/>
        </w:rPr>
        <w:t xml:space="preserve">Staff </w:t>
      </w:r>
      <w:r>
        <w:rPr>
          <w:rFonts w:eastAsia="Times New Roman"/>
        </w:rPr>
        <w:t xml:space="preserve">were satisfied </w:t>
      </w:r>
      <w:r w:rsidR="00295C5F">
        <w:rPr>
          <w:rFonts w:eastAsia="Times New Roman"/>
        </w:rPr>
        <w:t xml:space="preserve">with the </w:t>
      </w:r>
      <w:r>
        <w:rPr>
          <w:rFonts w:eastAsia="Times New Roman"/>
        </w:rPr>
        <w:t>improved</w:t>
      </w:r>
      <w:r w:rsidR="004E7223">
        <w:rPr>
          <w:rFonts w:eastAsia="Times New Roman"/>
        </w:rPr>
        <w:t xml:space="preserve"> </w:t>
      </w:r>
      <w:r w:rsidR="00AA5412" w:rsidRPr="00294993">
        <w:rPr>
          <w:rFonts w:eastAsia="Times New Roman"/>
        </w:rPr>
        <w:t xml:space="preserve">staffing </w:t>
      </w:r>
      <w:r w:rsidR="004E7223">
        <w:rPr>
          <w:rFonts w:eastAsia="Times New Roman"/>
        </w:rPr>
        <w:t>levels</w:t>
      </w:r>
      <w:r>
        <w:rPr>
          <w:rFonts w:eastAsia="Times New Roman"/>
        </w:rPr>
        <w:t xml:space="preserve"> across all shifts and reduced call bell response times. </w:t>
      </w:r>
      <w:r w:rsidR="00295C5F">
        <w:rPr>
          <w:rFonts w:eastAsia="Times New Roman"/>
        </w:rPr>
        <w:t>Staff confirmed c</w:t>
      </w:r>
      <w:r>
        <w:rPr>
          <w:rFonts w:eastAsia="Times New Roman"/>
        </w:rPr>
        <w:t xml:space="preserve">hanges </w:t>
      </w:r>
      <w:r w:rsidR="00DE381F">
        <w:rPr>
          <w:rFonts w:eastAsia="Times New Roman"/>
        </w:rPr>
        <w:t>implemented include</w:t>
      </w:r>
      <w:r w:rsidR="00122451">
        <w:rPr>
          <w:rFonts w:eastAsia="Times New Roman"/>
        </w:rPr>
        <w:t xml:space="preserve"> </w:t>
      </w:r>
      <w:r w:rsidR="00DE381F">
        <w:rPr>
          <w:rFonts w:eastAsia="Times New Roman"/>
        </w:rPr>
        <w:t xml:space="preserve">improved </w:t>
      </w:r>
      <w:r w:rsidR="000B70E4">
        <w:rPr>
          <w:rFonts w:eastAsia="Times New Roman"/>
        </w:rPr>
        <w:t>management</w:t>
      </w:r>
      <w:r>
        <w:rPr>
          <w:rFonts w:eastAsia="Times New Roman"/>
        </w:rPr>
        <w:t xml:space="preserve"> of</w:t>
      </w:r>
      <w:r w:rsidR="00122451">
        <w:rPr>
          <w:rFonts w:eastAsia="Times New Roman"/>
        </w:rPr>
        <w:t xml:space="preserve"> unplanned leave, incentives, </w:t>
      </w:r>
      <w:r>
        <w:rPr>
          <w:rFonts w:eastAsia="Times New Roman"/>
        </w:rPr>
        <w:t xml:space="preserve">use </w:t>
      </w:r>
      <w:r w:rsidR="00122451">
        <w:rPr>
          <w:rFonts w:eastAsia="Times New Roman"/>
        </w:rPr>
        <w:t xml:space="preserve">of regular </w:t>
      </w:r>
      <w:r w:rsidR="006C4FA7">
        <w:rPr>
          <w:rFonts w:eastAsia="Times New Roman"/>
        </w:rPr>
        <w:t>agency staff</w:t>
      </w:r>
      <w:r>
        <w:rPr>
          <w:rFonts w:eastAsia="Times New Roman"/>
        </w:rPr>
        <w:t xml:space="preserve"> to ensure continuity of care</w:t>
      </w:r>
      <w:r w:rsidR="006C4FA7">
        <w:rPr>
          <w:rFonts w:eastAsia="Times New Roman"/>
        </w:rPr>
        <w:t>, and improved teamwork process</w:t>
      </w:r>
      <w:r>
        <w:rPr>
          <w:rFonts w:eastAsia="Times New Roman"/>
        </w:rPr>
        <w:t>es</w:t>
      </w:r>
      <w:r w:rsidR="006C4FA7">
        <w:rPr>
          <w:rFonts w:eastAsia="Times New Roman"/>
        </w:rPr>
        <w:t>.</w:t>
      </w:r>
      <w:r w:rsidR="00FB01B9">
        <w:rPr>
          <w:rFonts w:eastAsia="Times New Roman"/>
        </w:rPr>
        <w:t xml:space="preserve"> </w:t>
      </w:r>
      <w:r w:rsidR="00FB01B9" w:rsidRPr="00294993">
        <w:rPr>
          <w:rFonts w:eastAsia="Arial"/>
        </w:rPr>
        <w:t xml:space="preserve">Management </w:t>
      </w:r>
      <w:r>
        <w:rPr>
          <w:rFonts w:eastAsia="Arial"/>
        </w:rPr>
        <w:t>described</w:t>
      </w:r>
      <w:r w:rsidRPr="00294993">
        <w:rPr>
          <w:rFonts w:eastAsia="Arial"/>
        </w:rPr>
        <w:t xml:space="preserve"> </w:t>
      </w:r>
      <w:r w:rsidR="00FB01B9" w:rsidRPr="00294993">
        <w:rPr>
          <w:rFonts w:eastAsia="Arial"/>
        </w:rPr>
        <w:t xml:space="preserve">strategies </w:t>
      </w:r>
      <w:r>
        <w:rPr>
          <w:rFonts w:eastAsia="Arial"/>
        </w:rPr>
        <w:t>implemented</w:t>
      </w:r>
      <w:r w:rsidRPr="00294993">
        <w:rPr>
          <w:rFonts w:eastAsia="Arial"/>
        </w:rPr>
        <w:t xml:space="preserve"> </w:t>
      </w:r>
      <w:r w:rsidR="00FB01B9" w:rsidRPr="00294993">
        <w:rPr>
          <w:rFonts w:eastAsia="Arial"/>
        </w:rPr>
        <w:t xml:space="preserve">by the service </w:t>
      </w:r>
      <w:r w:rsidR="00295C5F">
        <w:rPr>
          <w:rFonts w:eastAsia="Arial"/>
        </w:rPr>
        <w:t>including</w:t>
      </w:r>
      <w:r w:rsidR="001578E7">
        <w:rPr>
          <w:rFonts w:eastAsia="Arial"/>
        </w:rPr>
        <w:t xml:space="preserve"> </w:t>
      </w:r>
      <w:r w:rsidR="00FB01B9" w:rsidRPr="00294993">
        <w:rPr>
          <w:rFonts w:eastAsia="Arial"/>
        </w:rPr>
        <w:t>monitoring call bell data</w:t>
      </w:r>
      <w:r w:rsidR="006A5743">
        <w:rPr>
          <w:rFonts w:eastAsia="Arial"/>
        </w:rPr>
        <w:t xml:space="preserve"> and </w:t>
      </w:r>
      <w:r w:rsidR="00AB6EE0">
        <w:rPr>
          <w:rFonts w:eastAsia="Arial"/>
        </w:rPr>
        <w:t xml:space="preserve">analysing a report for </w:t>
      </w:r>
      <w:r w:rsidR="004A2E82">
        <w:rPr>
          <w:rFonts w:eastAsia="Arial"/>
        </w:rPr>
        <w:t>response time of above 15 minutes</w:t>
      </w:r>
      <w:r w:rsidR="000B70E4">
        <w:rPr>
          <w:rFonts w:eastAsia="Arial"/>
        </w:rPr>
        <w:t xml:space="preserve"> </w:t>
      </w:r>
      <w:r w:rsidR="000B70E4" w:rsidRPr="00294993">
        <w:rPr>
          <w:rFonts w:eastAsia="Arial"/>
        </w:rPr>
        <w:t>to ensure response times meet benchmark</w:t>
      </w:r>
      <w:r w:rsidR="000B70E4">
        <w:rPr>
          <w:rFonts w:eastAsia="Arial"/>
        </w:rPr>
        <w:t>s</w:t>
      </w:r>
      <w:r w:rsidR="004A2E82">
        <w:rPr>
          <w:rFonts w:eastAsia="Arial"/>
        </w:rPr>
        <w:t xml:space="preserve">. The </w:t>
      </w:r>
      <w:r w:rsidR="00A454DE">
        <w:rPr>
          <w:rFonts w:eastAsia="Arial"/>
        </w:rPr>
        <w:t xml:space="preserve">call bell information </w:t>
      </w:r>
      <w:r w:rsidR="002863D7">
        <w:rPr>
          <w:rFonts w:eastAsia="Arial"/>
        </w:rPr>
        <w:t>is</w:t>
      </w:r>
      <w:r w:rsidR="00A454DE">
        <w:rPr>
          <w:rFonts w:eastAsia="Arial"/>
        </w:rPr>
        <w:t xml:space="preserve"> presented at the </w:t>
      </w:r>
      <w:r w:rsidR="00240515">
        <w:rPr>
          <w:rFonts w:eastAsia="Arial"/>
        </w:rPr>
        <w:t>consumer</w:t>
      </w:r>
      <w:r w:rsidR="00A454DE">
        <w:rPr>
          <w:rFonts w:eastAsia="Arial"/>
        </w:rPr>
        <w:t xml:space="preserve"> relative and staff meetings.</w:t>
      </w:r>
      <w:r w:rsidR="00FB01B9" w:rsidRPr="00294993">
        <w:rPr>
          <w:rFonts w:eastAsia="Arial"/>
        </w:rPr>
        <w:t xml:space="preserve"> </w:t>
      </w:r>
      <w:r w:rsidR="00295C5F">
        <w:rPr>
          <w:rFonts w:eastAsia="Arial"/>
        </w:rPr>
        <w:t xml:space="preserve">A review of the </w:t>
      </w:r>
      <w:r w:rsidR="00295C5F">
        <w:rPr>
          <w:rFonts w:eastAsia="Times New Roman"/>
        </w:rPr>
        <w:t>roster</w:t>
      </w:r>
      <w:r w:rsidR="00611548">
        <w:rPr>
          <w:rFonts w:eastAsia="Times New Roman"/>
        </w:rPr>
        <w:t xml:space="preserve"> </w:t>
      </w:r>
      <w:r w:rsidR="00405D3A">
        <w:rPr>
          <w:rFonts w:eastAsia="Times New Roman"/>
        </w:rPr>
        <w:t>demonstrat</w:t>
      </w:r>
      <w:r w:rsidR="00611548">
        <w:rPr>
          <w:rFonts w:eastAsia="Times New Roman"/>
        </w:rPr>
        <w:t>ed</w:t>
      </w:r>
      <w:r w:rsidR="0062144F">
        <w:rPr>
          <w:rFonts w:eastAsia="Times New Roman"/>
        </w:rPr>
        <w:t xml:space="preserve"> </w:t>
      </w:r>
      <w:r w:rsidR="00405D3A" w:rsidRPr="00294993">
        <w:rPr>
          <w:rFonts w:eastAsia="Times New Roman"/>
        </w:rPr>
        <w:t>sufficient staffing levels across the service a</w:t>
      </w:r>
      <w:r w:rsidR="00C24B2F">
        <w:rPr>
          <w:rFonts w:eastAsia="Times New Roman"/>
        </w:rPr>
        <w:t>nd shifts being filled as required</w:t>
      </w:r>
      <w:r w:rsidR="00405D3A" w:rsidRPr="00294993">
        <w:rPr>
          <w:rFonts w:eastAsia="Times New Roman"/>
        </w:rPr>
        <w:t>.</w:t>
      </w:r>
      <w:r w:rsidR="00CA3785">
        <w:rPr>
          <w:rFonts w:eastAsia="Times New Roman"/>
        </w:rPr>
        <w:t xml:space="preserve"> </w:t>
      </w:r>
      <w:r w:rsidR="0088260F" w:rsidRPr="0088260F">
        <w:rPr>
          <w:rFonts w:eastAsia="Times New Roman"/>
        </w:rPr>
        <w:t>The Assessment Team observed sufficient staffing levels across the service and call bells being attended to in a timely manner.</w:t>
      </w:r>
    </w:p>
    <w:p w14:paraId="6089177D" w14:textId="1142887D" w:rsidR="00C47F62" w:rsidRPr="00B2585B" w:rsidRDefault="008C76DD" w:rsidP="00B2585B">
      <w:pPr>
        <w:rPr>
          <w:rFonts w:ascii="Arial" w:eastAsia="Calibri" w:hAnsi="Arial" w:cs="Arial"/>
        </w:rPr>
      </w:pPr>
      <w:r w:rsidRPr="003253D2">
        <w:rPr>
          <w:rFonts w:ascii="Arial" w:hAnsi="Arial" w:cs="Arial"/>
        </w:rPr>
        <w:t xml:space="preserve">Based on the available evidence, I find Requirement </w:t>
      </w:r>
      <w:r w:rsidR="001642AC">
        <w:rPr>
          <w:rFonts w:ascii="Arial" w:hAnsi="Arial" w:cs="Arial"/>
          <w:color w:val="auto"/>
        </w:rPr>
        <w:t>7</w:t>
      </w:r>
      <w:r w:rsidRPr="003253D2">
        <w:rPr>
          <w:rFonts w:ascii="Arial" w:hAnsi="Arial" w:cs="Arial"/>
          <w:color w:val="auto"/>
        </w:rPr>
        <w:t>(3)(</w:t>
      </w:r>
      <w:r w:rsidR="001642AC">
        <w:rPr>
          <w:rFonts w:ascii="Arial" w:hAnsi="Arial" w:cs="Arial"/>
          <w:color w:val="auto"/>
        </w:rPr>
        <w:t>a</w:t>
      </w:r>
      <w:r w:rsidRPr="003253D2">
        <w:rPr>
          <w:rFonts w:ascii="Arial" w:hAnsi="Arial" w:cs="Arial"/>
          <w:color w:val="auto"/>
        </w:rPr>
        <w:t xml:space="preserve">) </w:t>
      </w:r>
      <w:r w:rsidR="001642AC">
        <w:rPr>
          <w:rFonts w:ascii="Arial" w:hAnsi="Arial" w:cs="Arial"/>
          <w:color w:val="auto"/>
        </w:rPr>
        <w:t xml:space="preserve">is </w:t>
      </w:r>
      <w:r w:rsidRPr="003253D2">
        <w:rPr>
          <w:rFonts w:ascii="Arial" w:hAnsi="Arial" w:cs="Arial"/>
        </w:rPr>
        <w:t xml:space="preserve">Compliant. </w:t>
      </w:r>
    </w:p>
    <w:p w14:paraId="46311114" w14:textId="62BF4D57" w:rsidR="002B0C90" w:rsidRPr="00262C0B" w:rsidRDefault="000C6CF8" w:rsidP="004E7223">
      <w:pPr>
        <w:pStyle w:val="NormalArial"/>
      </w:pPr>
      <w:r>
        <w:br w:type="page"/>
      </w:r>
    </w:p>
    <w:p w14:paraId="46311115" w14:textId="77777777" w:rsidR="00FC045E" w:rsidRPr="00996FAF" w:rsidRDefault="000C6CF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C69B2" w14:paraId="46311118" w14:textId="77777777" w:rsidTr="00CC69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6311116" w14:textId="77777777" w:rsidR="00FC045E" w:rsidRPr="00996FAF" w:rsidRDefault="000C6CF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6311117" w14:textId="77777777" w:rsidR="00FC045E" w:rsidRPr="00996FAF" w:rsidRDefault="002C72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C69B2" w14:paraId="4631112A" w14:textId="77777777" w:rsidTr="00CC69B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311121" w14:textId="77777777" w:rsidR="00FC045E" w:rsidRPr="00996FAF" w:rsidRDefault="000C6CF8"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6311122" w14:textId="77777777" w:rsidR="00FC045E" w:rsidRPr="00996FAF" w:rsidRDefault="000C6CF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6311123" w14:textId="77777777" w:rsidR="00FC045E" w:rsidRPr="00996FAF" w:rsidRDefault="000C6CF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6311124" w14:textId="77777777" w:rsidR="00FC045E" w:rsidRPr="00996FAF" w:rsidRDefault="000C6CF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6311125" w14:textId="77777777" w:rsidR="00FC045E" w:rsidRPr="00996FAF" w:rsidRDefault="000C6CF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6311126" w14:textId="77777777" w:rsidR="00FC045E" w:rsidRPr="00996FAF" w:rsidRDefault="000C6CF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6311127" w14:textId="77777777" w:rsidR="00FC045E" w:rsidRPr="00996FAF" w:rsidRDefault="000C6CF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6311128" w14:textId="77777777" w:rsidR="00FC045E" w:rsidRPr="00996FAF" w:rsidRDefault="000C6CF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6311129" w14:textId="453A6095" w:rsidR="00FC045E" w:rsidRPr="00996FAF" w:rsidRDefault="002C726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C7910">
                  <w:rPr>
                    <w:rFonts w:ascii="Arial" w:hAnsi="Arial" w:cs="Arial"/>
                    <w:color w:val="auto"/>
                  </w:rPr>
                  <w:t>Compliant</w:t>
                </w:r>
              </w:sdtContent>
            </w:sdt>
          </w:p>
        </w:tc>
      </w:tr>
    </w:tbl>
    <w:p w14:paraId="4631113A" w14:textId="77777777" w:rsidR="00D87E7C" w:rsidRDefault="000C6CF8" w:rsidP="00D87E7C">
      <w:pPr>
        <w:pStyle w:val="Heading20"/>
      </w:pPr>
      <w:r w:rsidRPr="00996FAF">
        <w:t>Findings</w:t>
      </w:r>
    </w:p>
    <w:p w14:paraId="767ADA5A" w14:textId="52F3C4F6" w:rsidR="0024131D" w:rsidRDefault="00B2585B" w:rsidP="004D7141">
      <w:pPr>
        <w:pStyle w:val="NormalArial"/>
        <w:rPr>
          <w:color w:val="auto"/>
        </w:rPr>
      </w:pPr>
      <w:r w:rsidRPr="00413FA5">
        <w:rPr>
          <w:color w:val="auto"/>
        </w:rPr>
        <w:t>The service was found Non-compliant in Standard 8 in relation to Requirement 8(3)(</w:t>
      </w:r>
      <w:r w:rsidR="00460C33" w:rsidRPr="00413FA5">
        <w:rPr>
          <w:color w:val="auto"/>
        </w:rPr>
        <w:t>c</w:t>
      </w:r>
      <w:r w:rsidRPr="00413FA5">
        <w:rPr>
          <w:color w:val="auto"/>
        </w:rPr>
        <w:t xml:space="preserve">) following a site audit in </w:t>
      </w:r>
      <w:r w:rsidR="0024131D" w:rsidRPr="00413FA5">
        <w:rPr>
          <w:szCs w:val="22"/>
        </w:rPr>
        <w:t>July</w:t>
      </w:r>
      <w:r w:rsidRPr="00413FA5">
        <w:rPr>
          <w:szCs w:val="22"/>
        </w:rPr>
        <w:t xml:space="preserve"> 2022 </w:t>
      </w:r>
      <w:r w:rsidRPr="00413FA5">
        <w:rPr>
          <w:color w:val="auto"/>
        </w:rPr>
        <w:t xml:space="preserve">where it was unable to </w:t>
      </w:r>
      <w:r w:rsidR="00413FA5" w:rsidRPr="00413FA5">
        <w:rPr>
          <w:color w:val="auto"/>
        </w:rPr>
        <w:t>demonstrate</w:t>
      </w:r>
      <w:r w:rsidR="00413FA5">
        <w:rPr>
          <w:color w:val="auto"/>
        </w:rPr>
        <w:t xml:space="preserve"> effective</w:t>
      </w:r>
      <w:r w:rsidR="00806894" w:rsidRPr="00A26E3B">
        <w:t xml:space="preserve"> governance systems relating to workforce management and regulatory compliance.</w:t>
      </w:r>
      <w:r w:rsidR="00AA4475">
        <w:t xml:space="preserve"> </w:t>
      </w:r>
      <w:r w:rsidR="00AA4475" w:rsidRPr="00A26E3B">
        <w:t>There were insufficient staff levels impacting the timeliness of the delivery of care and assistance to consumers. Policies and procedures relating to restrictive practices were outdated and staff were unable to demonstrate an understanding of the different forms of restraint</w:t>
      </w:r>
      <w:r w:rsidR="00AA4475">
        <w:t xml:space="preserve">. </w:t>
      </w:r>
    </w:p>
    <w:p w14:paraId="428654C0" w14:textId="2566A162" w:rsidR="0024131D" w:rsidRDefault="0024131D" w:rsidP="0036130C">
      <w:pPr>
        <w:pStyle w:val="NormalArial"/>
      </w:pPr>
      <w:r w:rsidRPr="002E5698">
        <w:t xml:space="preserve">At the </w:t>
      </w:r>
      <w:r>
        <w:t>July</w:t>
      </w:r>
      <w:r w:rsidRPr="002E5698">
        <w:t xml:space="preserve"> 202</w:t>
      </w:r>
      <w:r>
        <w:t>3</w:t>
      </w:r>
      <w:r w:rsidRPr="002E5698">
        <w:t xml:space="preserve"> assessment contact, the Assessment Team found the service had implemented improvements to address the deficits identified at the previous </w:t>
      </w:r>
      <w:r>
        <w:t>site audit</w:t>
      </w:r>
      <w:r w:rsidR="00806894">
        <w:t>.</w:t>
      </w:r>
    </w:p>
    <w:p w14:paraId="3D569357" w14:textId="238561FF" w:rsidR="002654E3" w:rsidRDefault="00A4224D" w:rsidP="0036130C">
      <w:pPr>
        <w:pStyle w:val="NormalArial"/>
      </w:pPr>
      <w:r>
        <w:t>T</w:t>
      </w:r>
      <w:r w:rsidRPr="00A4224D">
        <w:t xml:space="preserve">he service demonstrated it has effective organisational governance systems in place in relation to </w:t>
      </w:r>
      <w:r w:rsidRPr="000C6D7F">
        <w:t>regulatory compliance and workforce governance.</w:t>
      </w:r>
      <w:r w:rsidR="008972DF" w:rsidRPr="000C6D7F">
        <w:t xml:space="preserve"> </w:t>
      </w:r>
      <w:r w:rsidR="00E23D6B" w:rsidRPr="000C6D7F">
        <w:t xml:space="preserve">Staff confirmed </w:t>
      </w:r>
      <w:r w:rsidR="0056559A" w:rsidRPr="000C6D7F">
        <w:t xml:space="preserve">sufficient staffing levels at the service </w:t>
      </w:r>
      <w:r w:rsidR="00573D11" w:rsidRPr="000C6D7F">
        <w:rPr>
          <w:rFonts w:eastAsia="Symbol"/>
        </w:rPr>
        <w:t xml:space="preserve">and </w:t>
      </w:r>
      <w:r w:rsidR="001F33A9">
        <w:rPr>
          <w:rFonts w:eastAsia="Symbol"/>
        </w:rPr>
        <w:t>demonstrated</w:t>
      </w:r>
      <w:r w:rsidR="002201E2">
        <w:rPr>
          <w:rFonts w:eastAsia="Symbol"/>
        </w:rPr>
        <w:t xml:space="preserve"> </w:t>
      </w:r>
      <w:r w:rsidR="001F33A9">
        <w:rPr>
          <w:rFonts w:eastAsia="Symbol"/>
        </w:rPr>
        <w:t xml:space="preserve">an </w:t>
      </w:r>
      <w:r w:rsidR="002201E2">
        <w:rPr>
          <w:rFonts w:eastAsia="Symbol"/>
        </w:rPr>
        <w:t xml:space="preserve">understanding of their roles and </w:t>
      </w:r>
      <w:r w:rsidR="001F33A9">
        <w:rPr>
          <w:rFonts w:eastAsia="Symbol"/>
        </w:rPr>
        <w:t>responsibilities</w:t>
      </w:r>
      <w:r w:rsidR="00806B2E">
        <w:rPr>
          <w:rFonts w:eastAsia="Symbol"/>
        </w:rPr>
        <w:t xml:space="preserve"> along with access to policies and procedures</w:t>
      </w:r>
      <w:r w:rsidR="002201E2">
        <w:rPr>
          <w:rFonts w:eastAsia="Symbol"/>
        </w:rPr>
        <w:t>.</w:t>
      </w:r>
      <w:r w:rsidR="000C161D">
        <w:rPr>
          <w:rFonts w:eastAsia="Symbol"/>
        </w:rPr>
        <w:t xml:space="preserve"> Staff confirmed they have </w:t>
      </w:r>
      <w:r w:rsidR="001F33A9">
        <w:rPr>
          <w:rFonts w:eastAsia="Symbol"/>
        </w:rPr>
        <w:t xml:space="preserve">completed restrictive practices training in the last 6 months. </w:t>
      </w:r>
      <w:r w:rsidR="006C5B42">
        <w:t>Management</w:t>
      </w:r>
      <w:r w:rsidR="001F01E4">
        <w:t xml:space="preserve"> outli</w:t>
      </w:r>
      <w:r w:rsidR="00D91366">
        <w:t>ned</w:t>
      </w:r>
      <w:r w:rsidR="001F01E4">
        <w:t xml:space="preserve"> process</w:t>
      </w:r>
      <w:r w:rsidR="002B310E">
        <w:t>es</w:t>
      </w:r>
      <w:r w:rsidR="008972DF">
        <w:t xml:space="preserve"> </w:t>
      </w:r>
      <w:r w:rsidR="00121534">
        <w:t xml:space="preserve">in relation to </w:t>
      </w:r>
      <w:r w:rsidR="008972DF">
        <w:t>rostering</w:t>
      </w:r>
      <w:r w:rsidR="002B310E">
        <w:t>,</w:t>
      </w:r>
      <w:r w:rsidR="00121534">
        <w:t xml:space="preserve"> </w:t>
      </w:r>
      <w:r w:rsidR="002B310E">
        <w:t>staffing levels</w:t>
      </w:r>
      <w:r w:rsidR="008972DF">
        <w:t xml:space="preserve">, </w:t>
      </w:r>
      <w:r w:rsidR="002B310E">
        <w:t xml:space="preserve">and how the service </w:t>
      </w:r>
      <w:r w:rsidR="008972DF">
        <w:t>ensures</w:t>
      </w:r>
      <w:r w:rsidR="002B310E">
        <w:t xml:space="preserve"> </w:t>
      </w:r>
      <w:r w:rsidR="00DE6E44">
        <w:t>regulatory compliance against the quality standards</w:t>
      </w:r>
      <w:r w:rsidR="00334503">
        <w:t>.</w:t>
      </w:r>
      <w:r w:rsidR="001E38DB">
        <w:t xml:space="preserve"> </w:t>
      </w:r>
      <w:r w:rsidR="00334503">
        <w:t>This includes</w:t>
      </w:r>
      <w:r w:rsidR="001E38DB">
        <w:t xml:space="preserve"> </w:t>
      </w:r>
      <w:r w:rsidR="00A36B3E">
        <w:t xml:space="preserve">undertaking monthly quality audits in relation to call bell response times and staff knowledge on policies and procedures which is then reported to the </w:t>
      </w:r>
      <w:r w:rsidR="00334503">
        <w:t>B</w:t>
      </w:r>
      <w:r w:rsidR="00A36B3E">
        <w:t>oard</w:t>
      </w:r>
      <w:r w:rsidR="00DE6E44">
        <w:t xml:space="preserve">. </w:t>
      </w:r>
      <w:r w:rsidR="00435A3B">
        <w:t xml:space="preserve">The service </w:t>
      </w:r>
      <w:r w:rsidR="00060C40">
        <w:t xml:space="preserve">reviews policies and procedures in line with regulatory </w:t>
      </w:r>
      <w:r w:rsidR="003E2D04">
        <w:t>changes</w:t>
      </w:r>
      <w:r w:rsidR="00060C40">
        <w:t xml:space="preserve"> </w:t>
      </w:r>
      <w:r w:rsidR="003E2D04">
        <w:t xml:space="preserve">and effectively communicates these changes to relevant stakeholders and staff. </w:t>
      </w:r>
      <w:r w:rsidR="00334503">
        <w:t>The service demonstrated it has a</w:t>
      </w:r>
      <w:r w:rsidR="00FA3D7F">
        <w:t xml:space="preserve"> </w:t>
      </w:r>
      <w:r w:rsidR="00DE6E44">
        <w:t xml:space="preserve">suite of policies and </w:t>
      </w:r>
      <w:r w:rsidR="008972DF">
        <w:t>procedures</w:t>
      </w:r>
      <w:r w:rsidR="00DE6E44">
        <w:t xml:space="preserve"> </w:t>
      </w:r>
      <w:r w:rsidR="00334503">
        <w:t>in place that reflect current practices, review dates and</w:t>
      </w:r>
      <w:r w:rsidR="00CC1908">
        <w:t xml:space="preserve"> provide clear guidance to </w:t>
      </w:r>
      <w:r w:rsidR="003954C9">
        <w:t>staff.</w:t>
      </w:r>
      <w:r w:rsidR="006C5B42">
        <w:t xml:space="preserve"> </w:t>
      </w:r>
    </w:p>
    <w:p w14:paraId="77086D4A" w14:textId="6A81E645" w:rsidR="00FA67DC" w:rsidRDefault="008972DF" w:rsidP="008972DF">
      <w:pPr>
        <w:rPr>
          <w:rFonts w:ascii="Arial" w:hAnsi="Arial" w:cs="Arial"/>
        </w:rPr>
      </w:pPr>
      <w:r w:rsidRPr="003253D2">
        <w:rPr>
          <w:rFonts w:ascii="Arial" w:hAnsi="Arial" w:cs="Arial"/>
        </w:rPr>
        <w:t xml:space="preserve">Based on the available evidence, I find Requirement </w:t>
      </w:r>
      <w:r>
        <w:rPr>
          <w:rFonts w:ascii="Arial" w:hAnsi="Arial" w:cs="Arial"/>
          <w:color w:val="auto"/>
        </w:rPr>
        <w:t>8</w:t>
      </w:r>
      <w:r w:rsidRPr="003253D2">
        <w:rPr>
          <w:rFonts w:ascii="Arial" w:hAnsi="Arial" w:cs="Arial"/>
          <w:color w:val="auto"/>
        </w:rPr>
        <w:t>(3)(</w:t>
      </w:r>
      <w:r>
        <w:rPr>
          <w:rFonts w:ascii="Arial" w:hAnsi="Arial" w:cs="Arial"/>
          <w:color w:val="auto"/>
        </w:rPr>
        <w:t>c</w:t>
      </w:r>
      <w:r w:rsidRPr="003253D2">
        <w:rPr>
          <w:rFonts w:ascii="Arial" w:hAnsi="Arial" w:cs="Arial"/>
          <w:color w:val="auto"/>
        </w:rPr>
        <w:t xml:space="preserve">) </w:t>
      </w:r>
      <w:r>
        <w:rPr>
          <w:rFonts w:ascii="Arial" w:hAnsi="Arial" w:cs="Arial"/>
          <w:color w:val="auto"/>
        </w:rPr>
        <w:t xml:space="preserve">is </w:t>
      </w:r>
      <w:r w:rsidRPr="003253D2">
        <w:rPr>
          <w:rFonts w:ascii="Arial" w:hAnsi="Arial" w:cs="Arial"/>
        </w:rPr>
        <w:t xml:space="preserve">Compliant. </w:t>
      </w:r>
    </w:p>
    <w:p w14:paraId="0EB57E4A" w14:textId="1F7A6C63" w:rsidR="008972DF" w:rsidRPr="00FA67DC" w:rsidRDefault="008972DF" w:rsidP="00FA67DC">
      <w:pPr>
        <w:spacing w:after="160" w:line="259" w:lineRule="auto"/>
        <w:rPr>
          <w:rFonts w:ascii="Arial" w:hAnsi="Arial" w:cs="Arial"/>
        </w:rPr>
      </w:pPr>
    </w:p>
    <w:sectPr w:rsidR="008972DF" w:rsidRPr="00FA67D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80893" w14:textId="77777777" w:rsidR="00072DC1" w:rsidRDefault="00072DC1">
      <w:pPr>
        <w:spacing w:after="0"/>
      </w:pPr>
      <w:r>
        <w:separator/>
      </w:r>
    </w:p>
  </w:endnote>
  <w:endnote w:type="continuationSeparator" w:id="0">
    <w:p w14:paraId="489EEA31" w14:textId="77777777" w:rsidR="00072DC1" w:rsidRDefault="00072DC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altName w:val="Calibri"/>
    <w:panose1 w:val="020B0403050000020004"/>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11141" w14:textId="77777777" w:rsidR="00DF37F2" w:rsidRPr="00DF37F2" w:rsidRDefault="000C6CF8" w:rsidP="00DF37F2">
    <w:pPr>
      <w:pStyle w:val="FooterArial9"/>
      <w:rPr>
        <w:rStyle w:val="FooterBold"/>
        <w:rFonts w:ascii="Arial" w:hAnsi="Arial"/>
        <w:b w:val="0"/>
      </w:rPr>
    </w:pPr>
    <w:r w:rsidRPr="00DF37F2">
      <w:rPr>
        <w:rStyle w:val="FooterBold"/>
        <w:rFonts w:ascii="Arial" w:hAnsi="Arial"/>
        <w:b w:val="0"/>
      </w:rPr>
      <w:t>Name of service: Village Glen Aged Care Residences - Capel Sound</w:t>
    </w:r>
    <w:r w:rsidRPr="00DF37F2">
      <w:rPr>
        <w:rStyle w:val="FooterBold"/>
        <w:rFonts w:ascii="Arial" w:hAnsi="Arial"/>
        <w:b w:val="0"/>
      </w:rPr>
      <w:tab/>
      <w:t xml:space="preserve">RPT-ACC-0122 v3.0 </w:t>
    </w:r>
  </w:p>
  <w:p w14:paraId="46311142" w14:textId="77777777" w:rsidR="00DF37F2" w:rsidRPr="00DF37F2" w:rsidRDefault="000C6CF8" w:rsidP="00DF37F2">
    <w:pPr>
      <w:pStyle w:val="FooterArial9"/>
      <w:rPr>
        <w:rStyle w:val="FooterBold"/>
        <w:rFonts w:ascii="Arial" w:hAnsi="Arial"/>
        <w:b w:val="0"/>
      </w:rPr>
    </w:pPr>
    <w:r w:rsidRPr="00DF37F2">
      <w:rPr>
        <w:rStyle w:val="FooterBold"/>
        <w:rFonts w:ascii="Arial" w:hAnsi="Arial"/>
        <w:b w:val="0"/>
      </w:rPr>
      <w:t>Commission ID: 4280</w:t>
    </w:r>
    <w:r w:rsidRPr="00DF37F2">
      <w:rPr>
        <w:rStyle w:val="FooterBold"/>
        <w:rFonts w:ascii="Arial" w:hAnsi="Arial"/>
        <w:b w:val="0"/>
      </w:rPr>
      <w:tab/>
      <w:t xml:space="preserve">OFFICIAL: Sensitive </w:t>
    </w:r>
  </w:p>
  <w:p w14:paraId="46311143" w14:textId="77777777" w:rsidR="00DF37F2" w:rsidRPr="00DF37F2" w:rsidRDefault="000C6CF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11145" w14:textId="77777777" w:rsidR="00E2364A" w:rsidRDefault="002C726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9A801" w14:textId="77777777" w:rsidR="00072DC1" w:rsidRDefault="00072DC1" w:rsidP="00D71F88">
      <w:pPr>
        <w:spacing w:after="0"/>
      </w:pPr>
      <w:r>
        <w:separator/>
      </w:r>
    </w:p>
  </w:footnote>
  <w:footnote w:type="continuationSeparator" w:id="0">
    <w:p w14:paraId="715CF6C8" w14:textId="77777777" w:rsidR="00072DC1" w:rsidRDefault="00072DC1" w:rsidP="00D71F88">
      <w:pPr>
        <w:spacing w:after="0"/>
      </w:pPr>
      <w:r>
        <w:continuationSeparator/>
      </w:r>
    </w:p>
  </w:footnote>
  <w:footnote w:id="1">
    <w:p w14:paraId="4631114A" w14:textId="16CD372F" w:rsidR="000078F8" w:rsidRDefault="000C6C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721EF">
        <w:rPr>
          <w:rFonts w:ascii="Arial" w:hAnsi="Arial" w:cs="Arial"/>
          <w:color w:val="auto"/>
          <w:sz w:val="20"/>
          <w:szCs w:val="20"/>
        </w:rPr>
        <w:t>section 68A of the Aged Care Quality and Safety Commission Rules 2018.</w:t>
      </w:r>
    </w:p>
    <w:p w14:paraId="4631114B" w14:textId="77777777" w:rsidR="002B0884" w:rsidRDefault="002C726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11140" w14:textId="77777777" w:rsidR="00D71F88" w:rsidRDefault="000C6CF8">
    <w:pPr>
      <w:pStyle w:val="Header"/>
    </w:pPr>
    <w:r>
      <w:rPr>
        <w:noProof/>
        <w:color w:val="2B579A"/>
        <w:shd w:val="clear" w:color="auto" w:fill="E6E6E6"/>
        <w:lang w:val="en-US"/>
      </w:rPr>
      <w:drawing>
        <wp:anchor distT="0" distB="0" distL="114300" distR="114300" simplePos="0" relativeHeight="251659264" behindDoc="1" locked="0" layoutInCell="1" allowOverlap="1" wp14:anchorId="46311146" wp14:editId="4631114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8221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11144" w14:textId="77777777" w:rsidR="00FA0A5B" w:rsidRDefault="000C6CF8">
    <w:pPr>
      <w:pStyle w:val="Header"/>
    </w:pPr>
    <w:r>
      <w:rPr>
        <w:noProof/>
      </w:rPr>
      <w:drawing>
        <wp:anchor distT="0" distB="0" distL="114300" distR="114300" simplePos="0" relativeHeight="251658240" behindDoc="0" locked="0" layoutInCell="1" allowOverlap="1" wp14:anchorId="46311148" wp14:editId="4631114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240CBDC">
      <w:start w:val="1"/>
      <w:numFmt w:val="lowerRoman"/>
      <w:lvlText w:val="(%1)"/>
      <w:lvlJc w:val="left"/>
      <w:pPr>
        <w:ind w:left="1080" w:hanging="720"/>
      </w:pPr>
      <w:rPr>
        <w:rFonts w:hint="default"/>
      </w:rPr>
    </w:lvl>
    <w:lvl w:ilvl="1" w:tplc="65A8774A" w:tentative="1">
      <w:start w:val="1"/>
      <w:numFmt w:val="lowerLetter"/>
      <w:lvlText w:val="%2."/>
      <w:lvlJc w:val="left"/>
      <w:pPr>
        <w:ind w:left="1440" w:hanging="360"/>
      </w:pPr>
    </w:lvl>
    <w:lvl w:ilvl="2" w:tplc="CE10E170" w:tentative="1">
      <w:start w:val="1"/>
      <w:numFmt w:val="lowerRoman"/>
      <w:lvlText w:val="%3."/>
      <w:lvlJc w:val="right"/>
      <w:pPr>
        <w:ind w:left="2160" w:hanging="180"/>
      </w:pPr>
    </w:lvl>
    <w:lvl w:ilvl="3" w:tplc="1F9AA2DC" w:tentative="1">
      <w:start w:val="1"/>
      <w:numFmt w:val="decimal"/>
      <w:lvlText w:val="%4."/>
      <w:lvlJc w:val="left"/>
      <w:pPr>
        <w:ind w:left="2880" w:hanging="360"/>
      </w:pPr>
    </w:lvl>
    <w:lvl w:ilvl="4" w:tplc="4F7CCCE0" w:tentative="1">
      <w:start w:val="1"/>
      <w:numFmt w:val="lowerLetter"/>
      <w:lvlText w:val="%5."/>
      <w:lvlJc w:val="left"/>
      <w:pPr>
        <w:ind w:left="3600" w:hanging="360"/>
      </w:pPr>
    </w:lvl>
    <w:lvl w:ilvl="5" w:tplc="6C9C3FF2" w:tentative="1">
      <w:start w:val="1"/>
      <w:numFmt w:val="lowerRoman"/>
      <w:lvlText w:val="%6."/>
      <w:lvlJc w:val="right"/>
      <w:pPr>
        <w:ind w:left="4320" w:hanging="180"/>
      </w:pPr>
    </w:lvl>
    <w:lvl w:ilvl="6" w:tplc="B42C85FC" w:tentative="1">
      <w:start w:val="1"/>
      <w:numFmt w:val="decimal"/>
      <w:lvlText w:val="%7."/>
      <w:lvlJc w:val="left"/>
      <w:pPr>
        <w:ind w:left="5040" w:hanging="360"/>
      </w:pPr>
    </w:lvl>
    <w:lvl w:ilvl="7" w:tplc="7C428882" w:tentative="1">
      <w:start w:val="1"/>
      <w:numFmt w:val="lowerLetter"/>
      <w:lvlText w:val="%8."/>
      <w:lvlJc w:val="left"/>
      <w:pPr>
        <w:ind w:left="5760" w:hanging="360"/>
      </w:pPr>
    </w:lvl>
    <w:lvl w:ilvl="8" w:tplc="75A4820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0621228">
      <w:start w:val="1"/>
      <w:numFmt w:val="lowerRoman"/>
      <w:lvlText w:val="(%1)"/>
      <w:lvlJc w:val="left"/>
      <w:pPr>
        <w:ind w:left="1080" w:hanging="720"/>
      </w:pPr>
      <w:rPr>
        <w:rFonts w:hint="default"/>
      </w:rPr>
    </w:lvl>
    <w:lvl w:ilvl="1" w:tplc="CFA444F0" w:tentative="1">
      <w:start w:val="1"/>
      <w:numFmt w:val="lowerLetter"/>
      <w:lvlText w:val="%2."/>
      <w:lvlJc w:val="left"/>
      <w:pPr>
        <w:ind w:left="1440" w:hanging="360"/>
      </w:pPr>
    </w:lvl>
    <w:lvl w:ilvl="2" w:tplc="F86E33B4" w:tentative="1">
      <w:start w:val="1"/>
      <w:numFmt w:val="lowerRoman"/>
      <w:lvlText w:val="%3."/>
      <w:lvlJc w:val="right"/>
      <w:pPr>
        <w:ind w:left="2160" w:hanging="180"/>
      </w:pPr>
    </w:lvl>
    <w:lvl w:ilvl="3" w:tplc="F6CA69F6" w:tentative="1">
      <w:start w:val="1"/>
      <w:numFmt w:val="decimal"/>
      <w:lvlText w:val="%4."/>
      <w:lvlJc w:val="left"/>
      <w:pPr>
        <w:ind w:left="2880" w:hanging="360"/>
      </w:pPr>
    </w:lvl>
    <w:lvl w:ilvl="4" w:tplc="7F24233A" w:tentative="1">
      <w:start w:val="1"/>
      <w:numFmt w:val="lowerLetter"/>
      <w:lvlText w:val="%5."/>
      <w:lvlJc w:val="left"/>
      <w:pPr>
        <w:ind w:left="3600" w:hanging="360"/>
      </w:pPr>
    </w:lvl>
    <w:lvl w:ilvl="5" w:tplc="E9D07AB8" w:tentative="1">
      <w:start w:val="1"/>
      <w:numFmt w:val="lowerRoman"/>
      <w:lvlText w:val="%6."/>
      <w:lvlJc w:val="right"/>
      <w:pPr>
        <w:ind w:left="4320" w:hanging="180"/>
      </w:pPr>
    </w:lvl>
    <w:lvl w:ilvl="6" w:tplc="4DFE99D2" w:tentative="1">
      <w:start w:val="1"/>
      <w:numFmt w:val="decimal"/>
      <w:lvlText w:val="%7."/>
      <w:lvlJc w:val="left"/>
      <w:pPr>
        <w:ind w:left="5040" w:hanging="360"/>
      </w:pPr>
    </w:lvl>
    <w:lvl w:ilvl="7" w:tplc="B0B0F3D6" w:tentative="1">
      <w:start w:val="1"/>
      <w:numFmt w:val="lowerLetter"/>
      <w:lvlText w:val="%8."/>
      <w:lvlJc w:val="left"/>
      <w:pPr>
        <w:ind w:left="5760" w:hanging="360"/>
      </w:pPr>
    </w:lvl>
    <w:lvl w:ilvl="8" w:tplc="12ACA40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59217AC">
      <w:start w:val="1"/>
      <w:numFmt w:val="lowerRoman"/>
      <w:lvlText w:val="(%1)"/>
      <w:lvlJc w:val="left"/>
      <w:pPr>
        <w:ind w:left="1080" w:hanging="720"/>
      </w:pPr>
      <w:rPr>
        <w:rFonts w:hint="default"/>
      </w:rPr>
    </w:lvl>
    <w:lvl w:ilvl="1" w:tplc="715691D6" w:tentative="1">
      <w:start w:val="1"/>
      <w:numFmt w:val="lowerLetter"/>
      <w:lvlText w:val="%2."/>
      <w:lvlJc w:val="left"/>
      <w:pPr>
        <w:ind w:left="1440" w:hanging="360"/>
      </w:pPr>
    </w:lvl>
    <w:lvl w:ilvl="2" w:tplc="3CE46832" w:tentative="1">
      <w:start w:val="1"/>
      <w:numFmt w:val="lowerRoman"/>
      <w:lvlText w:val="%3."/>
      <w:lvlJc w:val="right"/>
      <w:pPr>
        <w:ind w:left="2160" w:hanging="180"/>
      </w:pPr>
    </w:lvl>
    <w:lvl w:ilvl="3" w:tplc="A49A1BCC" w:tentative="1">
      <w:start w:val="1"/>
      <w:numFmt w:val="decimal"/>
      <w:lvlText w:val="%4."/>
      <w:lvlJc w:val="left"/>
      <w:pPr>
        <w:ind w:left="2880" w:hanging="360"/>
      </w:pPr>
    </w:lvl>
    <w:lvl w:ilvl="4" w:tplc="E698162E" w:tentative="1">
      <w:start w:val="1"/>
      <w:numFmt w:val="lowerLetter"/>
      <w:lvlText w:val="%5."/>
      <w:lvlJc w:val="left"/>
      <w:pPr>
        <w:ind w:left="3600" w:hanging="360"/>
      </w:pPr>
    </w:lvl>
    <w:lvl w:ilvl="5" w:tplc="41247A8C" w:tentative="1">
      <w:start w:val="1"/>
      <w:numFmt w:val="lowerRoman"/>
      <w:lvlText w:val="%6."/>
      <w:lvlJc w:val="right"/>
      <w:pPr>
        <w:ind w:left="4320" w:hanging="180"/>
      </w:pPr>
    </w:lvl>
    <w:lvl w:ilvl="6" w:tplc="D220C884" w:tentative="1">
      <w:start w:val="1"/>
      <w:numFmt w:val="decimal"/>
      <w:lvlText w:val="%7."/>
      <w:lvlJc w:val="left"/>
      <w:pPr>
        <w:ind w:left="5040" w:hanging="360"/>
      </w:pPr>
    </w:lvl>
    <w:lvl w:ilvl="7" w:tplc="1C9602D0" w:tentative="1">
      <w:start w:val="1"/>
      <w:numFmt w:val="lowerLetter"/>
      <w:lvlText w:val="%8."/>
      <w:lvlJc w:val="left"/>
      <w:pPr>
        <w:ind w:left="5760" w:hanging="360"/>
      </w:pPr>
    </w:lvl>
    <w:lvl w:ilvl="8" w:tplc="64B4D22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450C4D8">
      <w:start w:val="1"/>
      <w:numFmt w:val="bullet"/>
      <w:lvlText w:val=""/>
      <w:lvlJc w:val="left"/>
      <w:pPr>
        <w:ind w:left="720" w:hanging="360"/>
      </w:pPr>
      <w:rPr>
        <w:rFonts w:ascii="Symbol" w:hAnsi="Symbol" w:hint="default"/>
        <w:color w:val="auto"/>
        <w:sz w:val="24"/>
        <w:szCs w:val="24"/>
      </w:rPr>
    </w:lvl>
    <w:lvl w:ilvl="1" w:tplc="22AA1B5C" w:tentative="1">
      <w:start w:val="1"/>
      <w:numFmt w:val="bullet"/>
      <w:lvlText w:val="o"/>
      <w:lvlJc w:val="left"/>
      <w:pPr>
        <w:ind w:left="1440" w:hanging="360"/>
      </w:pPr>
      <w:rPr>
        <w:rFonts w:ascii="Courier New" w:hAnsi="Courier New" w:cs="Courier New" w:hint="default"/>
      </w:rPr>
    </w:lvl>
    <w:lvl w:ilvl="2" w:tplc="F808F9CA" w:tentative="1">
      <w:start w:val="1"/>
      <w:numFmt w:val="bullet"/>
      <w:lvlText w:val=""/>
      <w:lvlJc w:val="left"/>
      <w:pPr>
        <w:ind w:left="2160" w:hanging="360"/>
      </w:pPr>
      <w:rPr>
        <w:rFonts w:ascii="Wingdings" w:hAnsi="Wingdings" w:hint="default"/>
      </w:rPr>
    </w:lvl>
    <w:lvl w:ilvl="3" w:tplc="84BE042E" w:tentative="1">
      <w:start w:val="1"/>
      <w:numFmt w:val="bullet"/>
      <w:lvlText w:val=""/>
      <w:lvlJc w:val="left"/>
      <w:pPr>
        <w:ind w:left="2880" w:hanging="360"/>
      </w:pPr>
      <w:rPr>
        <w:rFonts w:ascii="Symbol" w:hAnsi="Symbol" w:hint="default"/>
      </w:rPr>
    </w:lvl>
    <w:lvl w:ilvl="4" w:tplc="9F70F768" w:tentative="1">
      <w:start w:val="1"/>
      <w:numFmt w:val="bullet"/>
      <w:lvlText w:val="o"/>
      <w:lvlJc w:val="left"/>
      <w:pPr>
        <w:ind w:left="3600" w:hanging="360"/>
      </w:pPr>
      <w:rPr>
        <w:rFonts w:ascii="Courier New" w:hAnsi="Courier New" w:cs="Courier New" w:hint="default"/>
      </w:rPr>
    </w:lvl>
    <w:lvl w:ilvl="5" w:tplc="02ACE960" w:tentative="1">
      <w:start w:val="1"/>
      <w:numFmt w:val="bullet"/>
      <w:lvlText w:val=""/>
      <w:lvlJc w:val="left"/>
      <w:pPr>
        <w:ind w:left="4320" w:hanging="360"/>
      </w:pPr>
      <w:rPr>
        <w:rFonts w:ascii="Wingdings" w:hAnsi="Wingdings" w:hint="default"/>
      </w:rPr>
    </w:lvl>
    <w:lvl w:ilvl="6" w:tplc="B6C8A8CA" w:tentative="1">
      <w:start w:val="1"/>
      <w:numFmt w:val="bullet"/>
      <w:lvlText w:val=""/>
      <w:lvlJc w:val="left"/>
      <w:pPr>
        <w:ind w:left="5040" w:hanging="360"/>
      </w:pPr>
      <w:rPr>
        <w:rFonts w:ascii="Symbol" w:hAnsi="Symbol" w:hint="default"/>
      </w:rPr>
    </w:lvl>
    <w:lvl w:ilvl="7" w:tplc="DB7A531E" w:tentative="1">
      <w:start w:val="1"/>
      <w:numFmt w:val="bullet"/>
      <w:lvlText w:val="o"/>
      <w:lvlJc w:val="left"/>
      <w:pPr>
        <w:ind w:left="5760" w:hanging="360"/>
      </w:pPr>
      <w:rPr>
        <w:rFonts w:ascii="Courier New" w:hAnsi="Courier New" w:cs="Courier New" w:hint="default"/>
      </w:rPr>
    </w:lvl>
    <w:lvl w:ilvl="8" w:tplc="3E8E539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6E4BC72">
      <w:start w:val="1"/>
      <w:numFmt w:val="lowerRoman"/>
      <w:lvlText w:val="(%1)"/>
      <w:lvlJc w:val="left"/>
      <w:pPr>
        <w:ind w:left="1080" w:hanging="720"/>
      </w:pPr>
      <w:rPr>
        <w:rFonts w:hint="default"/>
      </w:rPr>
    </w:lvl>
    <w:lvl w:ilvl="1" w:tplc="06D20282" w:tentative="1">
      <w:start w:val="1"/>
      <w:numFmt w:val="lowerLetter"/>
      <w:lvlText w:val="%2."/>
      <w:lvlJc w:val="left"/>
      <w:pPr>
        <w:ind w:left="1440" w:hanging="360"/>
      </w:pPr>
    </w:lvl>
    <w:lvl w:ilvl="2" w:tplc="91B0A272" w:tentative="1">
      <w:start w:val="1"/>
      <w:numFmt w:val="lowerRoman"/>
      <w:lvlText w:val="%3."/>
      <w:lvlJc w:val="right"/>
      <w:pPr>
        <w:ind w:left="2160" w:hanging="180"/>
      </w:pPr>
    </w:lvl>
    <w:lvl w:ilvl="3" w:tplc="9EB06B6C" w:tentative="1">
      <w:start w:val="1"/>
      <w:numFmt w:val="decimal"/>
      <w:lvlText w:val="%4."/>
      <w:lvlJc w:val="left"/>
      <w:pPr>
        <w:ind w:left="2880" w:hanging="360"/>
      </w:pPr>
    </w:lvl>
    <w:lvl w:ilvl="4" w:tplc="A7AAC36E" w:tentative="1">
      <w:start w:val="1"/>
      <w:numFmt w:val="lowerLetter"/>
      <w:lvlText w:val="%5."/>
      <w:lvlJc w:val="left"/>
      <w:pPr>
        <w:ind w:left="3600" w:hanging="360"/>
      </w:pPr>
    </w:lvl>
    <w:lvl w:ilvl="5" w:tplc="DBFCFF90" w:tentative="1">
      <w:start w:val="1"/>
      <w:numFmt w:val="lowerRoman"/>
      <w:lvlText w:val="%6."/>
      <w:lvlJc w:val="right"/>
      <w:pPr>
        <w:ind w:left="4320" w:hanging="180"/>
      </w:pPr>
    </w:lvl>
    <w:lvl w:ilvl="6" w:tplc="C1AECD52" w:tentative="1">
      <w:start w:val="1"/>
      <w:numFmt w:val="decimal"/>
      <w:lvlText w:val="%7."/>
      <w:lvlJc w:val="left"/>
      <w:pPr>
        <w:ind w:left="5040" w:hanging="360"/>
      </w:pPr>
    </w:lvl>
    <w:lvl w:ilvl="7" w:tplc="55BEF1FE" w:tentative="1">
      <w:start w:val="1"/>
      <w:numFmt w:val="lowerLetter"/>
      <w:lvlText w:val="%8."/>
      <w:lvlJc w:val="left"/>
      <w:pPr>
        <w:ind w:left="5760" w:hanging="360"/>
      </w:pPr>
    </w:lvl>
    <w:lvl w:ilvl="8" w:tplc="4CBA0544" w:tentative="1">
      <w:start w:val="1"/>
      <w:numFmt w:val="lowerRoman"/>
      <w:lvlText w:val="%9."/>
      <w:lvlJc w:val="right"/>
      <w:pPr>
        <w:ind w:left="6480" w:hanging="180"/>
      </w:pPr>
    </w:lvl>
  </w:abstractNum>
  <w:abstractNum w:abstractNumId="5" w15:restartNumberingAfterBreak="0">
    <w:nsid w:val="27F630BB"/>
    <w:multiLevelType w:val="hybridMultilevel"/>
    <w:tmpl w:val="74622E76"/>
    <w:lvl w:ilvl="0" w:tplc="3EEC3C1C">
      <w:start w:val="28"/>
      <w:numFmt w:val="bullet"/>
      <w:lvlText w:val="-"/>
      <w:lvlJc w:val="left"/>
      <w:pPr>
        <w:ind w:left="720" w:hanging="360"/>
      </w:pPr>
      <w:rPr>
        <w:rFonts w:ascii="Fira Sans Light" w:eastAsiaTheme="minorHAnsi" w:hAnsi="Fira Sans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74F2EA8C">
      <w:start w:val="1"/>
      <w:numFmt w:val="lowerRoman"/>
      <w:lvlText w:val="(%1)"/>
      <w:lvlJc w:val="left"/>
      <w:pPr>
        <w:ind w:left="1080" w:hanging="720"/>
      </w:pPr>
      <w:rPr>
        <w:rFonts w:hint="default"/>
      </w:rPr>
    </w:lvl>
    <w:lvl w:ilvl="1" w:tplc="B3A079D6" w:tentative="1">
      <w:start w:val="1"/>
      <w:numFmt w:val="lowerLetter"/>
      <w:lvlText w:val="%2."/>
      <w:lvlJc w:val="left"/>
      <w:pPr>
        <w:ind w:left="1440" w:hanging="360"/>
      </w:pPr>
    </w:lvl>
    <w:lvl w:ilvl="2" w:tplc="A2588C48" w:tentative="1">
      <w:start w:val="1"/>
      <w:numFmt w:val="lowerRoman"/>
      <w:lvlText w:val="%3."/>
      <w:lvlJc w:val="right"/>
      <w:pPr>
        <w:ind w:left="2160" w:hanging="180"/>
      </w:pPr>
    </w:lvl>
    <w:lvl w:ilvl="3" w:tplc="20B62E86" w:tentative="1">
      <w:start w:val="1"/>
      <w:numFmt w:val="decimal"/>
      <w:lvlText w:val="%4."/>
      <w:lvlJc w:val="left"/>
      <w:pPr>
        <w:ind w:left="2880" w:hanging="360"/>
      </w:pPr>
    </w:lvl>
    <w:lvl w:ilvl="4" w:tplc="46360BCE" w:tentative="1">
      <w:start w:val="1"/>
      <w:numFmt w:val="lowerLetter"/>
      <w:lvlText w:val="%5."/>
      <w:lvlJc w:val="left"/>
      <w:pPr>
        <w:ind w:left="3600" w:hanging="360"/>
      </w:pPr>
    </w:lvl>
    <w:lvl w:ilvl="5" w:tplc="3B8483A6" w:tentative="1">
      <w:start w:val="1"/>
      <w:numFmt w:val="lowerRoman"/>
      <w:lvlText w:val="%6."/>
      <w:lvlJc w:val="right"/>
      <w:pPr>
        <w:ind w:left="4320" w:hanging="180"/>
      </w:pPr>
    </w:lvl>
    <w:lvl w:ilvl="6" w:tplc="DA743EEC" w:tentative="1">
      <w:start w:val="1"/>
      <w:numFmt w:val="decimal"/>
      <w:lvlText w:val="%7."/>
      <w:lvlJc w:val="left"/>
      <w:pPr>
        <w:ind w:left="5040" w:hanging="360"/>
      </w:pPr>
    </w:lvl>
    <w:lvl w:ilvl="7" w:tplc="68646272" w:tentative="1">
      <w:start w:val="1"/>
      <w:numFmt w:val="lowerLetter"/>
      <w:lvlText w:val="%8."/>
      <w:lvlJc w:val="left"/>
      <w:pPr>
        <w:ind w:left="5760" w:hanging="360"/>
      </w:pPr>
    </w:lvl>
    <w:lvl w:ilvl="8" w:tplc="3CF8820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446A162">
      <w:start w:val="1"/>
      <w:numFmt w:val="lowerRoman"/>
      <w:lvlText w:val="(%1)"/>
      <w:lvlJc w:val="left"/>
      <w:pPr>
        <w:ind w:left="1080" w:hanging="720"/>
      </w:pPr>
      <w:rPr>
        <w:rFonts w:hint="default"/>
      </w:rPr>
    </w:lvl>
    <w:lvl w:ilvl="1" w:tplc="A53A1DD8" w:tentative="1">
      <w:start w:val="1"/>
      <w:numFmt w:val="lowerLetter"/>
      <w:lvlText w:val="%2."/>
      <w:lvlJc w:val="left"/>
      <w:pPr>
        <w:ind w:left="1440" w:hanging="360"/>
      </w:pPr>
    </w:lvl>
    <w:lvl w:ilvl="2" w:tplc="52EA6662" w:tentative="1">
      <w:start w:val="1"/>
      <w:numFmt w:val="lowerRoman"/>
      <w:lvlText w:val="%3."/>
      <w:lvlJc w:val="right"/>
      <w:pPr>
        <w:ind w:left="2160" w:hanging="180"/>
      </w:pPr>
    </w:lvl>
    <w:lvl w:ilvl="3" w:tplc="34CCE866" w:tentative="1">
      <w:start w:val="1"/>
      <w:numFmt w:val="decimal"/>
      <w:lvlText w:val="%4."/>
      <w:lvlJc w:val="left"/>
      <w:pPr>
        <w:ind w:left="2880" w:hanging="360"/>
      </w:pPr>
    </w:lvl>
    <w:lvl w:ilvl="4" w:tplc="28443A66" w:tentative="1">
      <w:start w:val="1"/>
      <w:numFmt w:val="lowerLetter"/>
      <w:lvlText w:val="%5."/>
      <w:lvlJc w:val="left"/>
      <w:pPr>
        <w:ind w:left="3600" w:hanging="360"/>
      </w:pPr>
    </w:lvl>
    <w:lvl w:ilvl="5" w:tplc="BAA4B7A6" w:tentative="1">
      <w:start w:val="1"/>
      <w:numFmt w:val="lowerRoman"/>
      <w:lvlText w:val="%6."/>
      <w:lvlJc w:val="right"/>
      <w:pPr>
        <w:ind w:left="4320" w:hanging="180"/>
      </w:pPr>
    </w:lvl>
    <w:lvl w:ilvl="6" w:tplc="FB8E3764" w:tentative="1">
      <w:start w:val="1"/>
      <w:numFmt w:val="decimal"/>
      <w:lvlText w:val="%7."/>
      <w:lvlJc w:val="left"/>
      <w:pPr>
        <w:ind w:left="5040" w:hanging="360"/>
      </w:pPr>
    </w:lvl>
    <w:lvl w:ilvl="7" w:tplc="7B9EF4F2" w:tentative="1">
      <w:start w:val="1"/>
      <w:numFmt w:val="lowerLetter"/>
      <w:lvlText w:val="%8."/>
      <w:lvlJc w:val="left"/>
      <w:pPr>
        <w:ind w:left="5760" w:hanging="360"/>
      </w:pPr>
    </w:lvl>
    <w:lvl w:ilvl="8" w:tplc="AEC8AEB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43A1A5C">
      <w:start w:val="1"/>
      <w:numFmt w:val="lowerRoman"/>
      <w:lvlText w:val="(%1)"/>
      <w:lvlJc w:val="left"/>
      <w:pPr>
        <w:ind w:left="1080" w:hanging="720"/>
      </w:pPr>
      <w:rPr>
        <w:rFonts w:hint="default"/>
      </w:rPr>
    </w:lvl>
    <w:lvl w:ilvl="1" w:tplc="95A0B2F6" w:tentative="1">
      <w:start w:val="1"/>
      <w:numFmt w:val="lowerLetter"/>
      <w:lvlText w:val="%2."/>
      <w:lvlJc w:val="left"/>
      <w:pPr>
        <w:ind w:left="1440" w:hanging="360"/>
      </w:pPr>
    </w:lvl>
    <w:lvl w:ilvl="2" w:tplc="111494A8" w:tentative="1">
      <w:start w:val="1"/>
      <w:numFmt w:val="lowerRoman"/>
      <w:lvlText w:val="%3."/>
      <w:lvlJc w:val="right"/>
      <w:pPr>
        <w:ind w:left="2160" w:hanging="180"/>
      </w:pPr>
    </w:lvl>
    <w:lvl w:ilvl="3" w:tplc="7DCA48B8" w:tentative="1">
      <w:start w:val="1"/>
      <w:numFmt w:val="decimal"/>
      <w:lvlText w:val="%4."/>
      <w:lvlJc w:val="left"/>
      <w:pPr>
        <w:ind w:left="2880" w:hanging="360"/>
      </w:pPr>
    </w:lvl>
    <w:lvl w:ilvl="4" w:tplc="205A84C6" w:tentative="1">
      <w:start w:val="1"/>
      <w:numFmt w:val="lowerLetter"/>
      <w:lvlText w:val="%5."/>
      <w:lvlJc w:val="left"/>
      <w:pPr>
        <w:ind w:left="3600" w:hanging="360"/>
      </w:pPr>
    </w:lvl>
    <w:lvl w:ilvl="5" w:tplc="1B0017D8" w:tentative="1">
      <w:start w:val="1"/>
      <w:numFmt w:val="lowerRoman"/>
      <w:lvlText w:val="%6."/>
      <w:lvlJc w:val="right"/>
      <w:pPr>
        <w:ind w:left="4320" w:hanging="180"/>
      </w:pPr>
    </w:lvl>
    <w:lvl w:ilvl="6" w:tplc="1DF2522C" w:tentative="1">
      <w:start w:val="1"/>
      <w:numFmt w:val="decimal"/>
      <w:lvlText w:val="%7."/>
      <w:lvlJc w:val="left"/>
      <w:pPr>
        <w:ind w:left="5040" w:hanging="360"/>
      </w:pPr>
    </w:lvl>
    <w:lvl w:ilvl="7" w:tplc="C41C1FAE" w:tentative="1">
      <w:start w:val="1"/>
      <w:numFmt w:val="lowerLetter"/>
      <w:lvlText w:val="%8."/>
      <w:lvlJc w:val="left"/>
      <w:pPr>
        <w:ind w:left="5760" w:hanging="360"/>
      </w:pPr>
    </w:lvl>
    <w:lvl w:ilvl="8" w:tplc="BFF469CA" w:tentative="1">
      <w:start w:val="1"/>
      <w:numFmt w:val="lowerRoman"/>
      <w:lvlText w:val="%9."/>
      <w:lvlJc w:val="right"/>
      <w:pPr>
        <w:ind w:left="6480" w:hanging="180"/>
      </w:pPr>
    </w:lvl>
  </w:abstractNum>
  <w:abstractNum w:abstractNumId="9" w15:restartNumberingAfterBreak="0">
    <w:nsid w:val="3B0C6E30"/>
    <w:multiLevelType w:val="hybridMultilevel"/>
    <w:tmpl w:val="C7386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9F4C51"/>
    <w:multiLevelType w:val="hybridMultilevel"/>
    <w:tmpl w:val="18A4A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8F773B"/>
    <w:multiLevelType w:val="hybridMultilevel"/>
    <w:tmpl w:val="77FC6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C0D2ACEE">
      <w:start w:val="1"/>
      <w:numFmt w:val="lowerRoman"/>
      <w:lvlText w:val="(%1)"/>
      <w:lvlJc w:val="left"/>
      <w:pPr>
        <w:ind w:left="1080" w:hanging="720"/>
      </w:pPr>
      <w:rPr>
        <w:rFonts w:hint="default"/>
      </w:rPr>
    </w:lvl>
    <w:lvl w:ilvl="1" w:tplc="C972A2AC" w:tentative="1">
      <w:start w:val="1"/>
      <w:numFmt w:val="lowerLetter"/>
      <w:lvlText w:val="%2."/>
      <w:lvlJc w:val="left"/>
      <w:pPr>
        <w:ind w:left="1440" w:hanging="360"/>
      </w:pPr>
    </w:lvl>
    <w:lvl w:ilvl="2" w:tplc="0BC00288" w:tentative="1">
      <w:start w:val="1"/>
      <w:numFmt w:val="lowerRoman"/>
      <w:lvlText w:val="%3."/>
      <w:lvlJc w:val="right"/>
      <w:pPr>
        <w:ind w:left="2160" w:hanging="180"/>
      </w:pPr>
    </w:lvl>
    <w:lvl w:ilvl="3" w:tplc="97D8D936" w:tentative="1">
      <w:start w:val="1"/>
      <w:numFmt w:val="decimal"/>
      <w:lvlText w:val="%4."/>
      <w:lvlJc w:val="left"/>
      <w:pPr>
        <w:ind w:left="2880" w:hanging="360"/>
      </w:pPr>
    </w:lvl>
    <w:lvl w:ilvl="4" w:tplc="A716A1CC" w:tentative="1">
      <w:start w:val="1"/>
      <w:numFmt w:val="lowerLetter"/>
      <w:lvlText w:val="%5."/>
      <w:lvlJc w:val="left"/>
      <w:pPr>
        <w:ind w:left="3600" w:hanging="360"/>
      </w:pPr>
    </w:lvl>
    <w:lvl w:ilvl="5" w:tplc="7AD84590" w:tentative="1">
      <w:start w:val="1"/>
      <w:numFmt w:val="lowerRoman"/>
      <w:lvlText w:val="%6."/>
      <w:lvlJc w:val="right"/>
      <w:pPr>
        <w:ind w:left="4320" w:hanging="180"/>
      </w:pPr>
    </w:lvl>
    <w:lvl w:ilvl="6" w:tplc="1FEE327C" w:tentative="1">
      <w:start w:val="1"/>
      <w:numFmt w:val="decimal"/>
      <w:lvlText w:val="%7."/>
      <w:lvlJc w:val="left"/>
      <w:pPr>
        <w:ind w:left="5040" w:hanging="360"/>
      </w:pPr>
    </w:lvl>
    <w:lvl w:ilvl="7" w:tplc="159EA96C" w:tentative="1">
      <w:start w:val="1"/>
      <w:numFmt w:val="lowerLetter"/>
      <w:lvlText w:val="%8."/>
      <w:lvlJc w:val="left"/>
      <w:pPr>
        <w:ind w:left="5760" w:hanging="360"/>
      </w:pPr>
    </w:lvl>
    <w:lvl w:ilvl="8" w:tplc="3752CFD4"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503CA146">
      <w:start w:val="1"/>
      <w:numFmt w:val="lowerRoman"/>
      <w:lvlText w:val="(%1)"/>
      <w:lvlJc w:val="left"/>
      <w:pPr>
        <w:ind w:left="1080" w:hanging="720"/>
      </w:pPr>
      <w:rPr>
        <w:rFonts w:hint="default"/>
      </w:rPr>
    </w:lvl>
    <w:lvl w:ilvl="1" w:tplc="9BFCB02E" w:tentative="1">
      <w:start w:val="1"/>
      <w:numFmt w:val="lowerLetter"/>
      <w:lvlText w:val="%2."/>
      <w:lvlJc w:val="left"/>
      <w:pPr>
        <w:ind w:left="1440" w:hanging="360"/>
      </w:pPr>
    </w:lvl>
    <w:lvl w:ilvl="2" w:tplc="49AA4C90" w:tentative="1">
      <w:start w:val="1"/>
      <w:numFmt w:val="lowerRoman"/>
      <w:lvlText w:val="%3."/>
      <w:lvlJc w:val="right"/>
      <w:pPr>
        <w:ind w:left="2160" w:hanging="180"/>
      </w:pPr>
    </w:lvl>
    <w:lvl w:ilvl="3" w:tplc="B8AC153A" w:tentative="1">
      <w:start w:val="1"/>
      <w:numFmt w:val="decimal"/>
      <w:lvlText w:val="%4."/>
      <w:lvlJc w:val="left"/>
      <w:pPr>
        <w:ind w:left="2880" w:hanging="360"/>
      </w:pPr>
    </w:lvl>
    <w:lvl w:ilvl="4" w:tplc="B0C050B6" w:tentative="1">
      <w:start w:val="1"/>
      <w:numFmt w:val="lowerLetter"/>
      <w:lvlText w:val="%5."/>
      <w:lvlJc w:val="left"/>
      <w:pPr>
        <w:ind w:left="3600" w:hanging="360"/>
      </w:pPr>
    </w:lvl>
    <w:lvl w:ilvl="5" w:tplc="BE0679F4" w:tentative="1">
      <w:start w:val="1"/>
      <w:numFmt w:val="lowerRoman"/>
      <w:lvlText w:val="%6."/>
      <w:lvlJc w:val="right"/>
      <w:pPr>
        <w:ind w:left="4320" w:hanging="180"/>
      </w:pPr>
    </w:lvl>
    <w:lvl w:ilvl="6" w:tplc="1F205880" w:tentative="1">
      <w:start w:val="1"/>
      <w:numFmt w:val="decimal"/>
      <w:lvlText w:val="%7."/>
      <w:lvlJc w:val="left"/>
      <w:pPr>
        <w:ind w:left="5040" w:hanging="360"/>
      </w:pPr>
    </w:lvl>
    <w:lvl w:ilvl="7" w:tplc="7BCA8404" w:tentative="1">
      <w:start w:val="1"/>
      <w:numFmt w:val="lowerLetter"/>
      <w:lvlText w:val="%8."/>
      <w:lvlJc w:val="left"/>
      <w:pPr>
        <w:ind w:left="5760" w:hanging="360"/>
      </w:pPr>
    </w:lvl>
    <w:lvl w:ilvl="8" w:tplc="00F652C4"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7"/>
  </w:num>
  <w:num w:numId="5">
    <w:abstractNumId w:val="6"/>
  </w:num>
  <w:num w:numId="6">
    <w:abstractNumId w:val="0"/>
  </w:num>
  <w:num w:numId="7">
    <w:abstractNumId w:val="12"/>
  </w:num>
  <w:num w:numId="8">
    <w:abstractNumId w:val="4"/>
  </w:num>
  <w:num w:numId="9">
    <w:abstractNumId w:val="8"/>
  </w:num>
  <w:num w:numId="10">
    <w:abstractNumId w:val="2"/>
  </w:num>
  <w:num w:numId="11">
    <w:abstractNumId w:val="13"/>
  </w:num>
  <w:num w:numId="12">
    <w:abstractNumId w:val="9"/>
  </w:num>
  <w:num w:numId="13">
    <w:abstractNumId w:val="10"/>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UwMzaysDQ1NDA0MjVX0lEKTi0uzszPAykwrgUA/2BF/SwAAAA="/>
  </w:docVars>
  <w:rsids>
    <w:rsidRoot w:val="00CC69B2"/>
    <w:rsid w:val="0001603C"/>
    <w:rsid w:val="00045640"/>
    <w:rsid w:val="00045691"/>
    <w:rsid w:val="00046AED"/>
    <w:rsid w:val="00060C40"/>
    <w:rsid w:val="00072DC1"/>
    <w:rsid w:val="000B70E4"/>
    <w:rsid w:val="000C161D"/>
    <w:rsid w:val="000C6CF8"/>
    <w:rsid w:val="000C6D7F"/>
    <w:rsid w:val="000E39DE"/>
    <w:rsid w:val="00112791"/>
    <w:rsid w:val="00115A4F"/>
    <w:rsid w:val="001171F8"/>
    <w:rsid w:val="00121534"/>
    <w:rsid w:val="00122451"/>
    <w:rsid w:val="00127A56"/>
    <w:rsid w:val="001578E7"/>
    <w:rsid w:val="0016277F"/>
    <w:rsid w:val="001642AC"/>
    <w:rsid w:val="001A1E3D"/>
    <w:rsid w:val="001B3678"/>
    <w:rsid w:val="001E38DB"/>
    <w:rsid w:val="001F01E4"/>
    <w:rsid w:val="001F33A9"/>
    <w:rsid w:val="001F60B6"/>
    <w:rsid w:val="0020494F"/>
    <w:rsid w:val="002201E2"/>
    <w:rsid w:val="00236FA0"/>
    <w:rsid w:val="00240509"/>
    <w:rsid w:val="00240515"/>
    <w:rsid w:val="0024131D"/>
    <w:rsid w:val="002654E3"/>
    <w:rsid w:val="002863D7"/>
    <w:rsid w:val="00294C08"/>
    <w:rsid w:val="00295C5F"/>
    <w:rsid w:val="002A7A27"/>
    <w:rsid w:val="002B310E"/>
    <w:rsid w:val="002C7264"/>
    <w:rsid w:val="00334503"/>
    <w:rsid w:val="003416A4"/>
    <w:rsid w:val="003627A1"/>
    <w:rsid w:val="0037009B"/>
    <w:rsid w:val="00384759"/>
    <w:rsid w:val="003954C9"/>
    <w:rsid w:val="003C69A9"/>
    <w:rsid w:val="003E2D04"/>
    <w:rsid w:val="003F35F9"/>
    <w:rsid w:val="003F5645"/>
    <w:rsid w:val="00405D3A"/>
    <w:rsid w:val="004100DF"/>
    <w:rsid w:val="00413FA5"/>
    <w:rsid w:val="00435A3B"/>
    <w:rsid w:val="00460C33"/>
    <w:rsid w:val="004805A6"/>
    <w:rsid w:val="00493F4D"/>
    <w:rsid w:val="004A0D9C"/>
    <w:rsid w:val="004A1B11"/>
    <w:rsid w:val="004A2780"/>
    <w:rsid w:val="004A2C0B"/>
    <w:rsid w:val="004A2E82"/>
    <w:rsid w:val="004D7141"/>
    <w:rsid w:val="004E2677"/>
    <w:rsid w:val="004E7223"/>
    <w:rsid w:val="004F1861"/>
    <w:rsid w:val="005015CA"/>
    <w:rsid w:val="00551173"/>
    <w:rsid w:val="0056559A"/>
    <w:rsid w:val="005721EF"/>
    <w:rsid w:val="00573D11"/>
    <w:rsid w:val="005A7794"/>
    <w:rsid w:val="005C1E56"/>
    <w:rsid w:val="00611548"/>
    <w:rsid w:val="00615D00"/>
    <w:rsid w:val="0062144F"/>
    <w:rsid w:val="0062628B"/>
    <w:rsid w:val="00646860"/>
    <w:rsid w:val="00652BCB"/>
    <w:rsid w:val="00685072"/>
    <w:rsid w:val="006A5743"/>
    <w:rsid w:val="006B5CE8"/>
    <w:rsid w:val="006C2DBA"/>
    <w:rsid w:val="006C4FA7"/>
    <w:rsid w:val="006C5B42"/>
    <w:rsid w:val="00701003"/>
    <w:rsid w:val="007109E2"/>
    <w:rsid w:val="00711484"/>
    <w:rsid w:val="00731A29"/>
    <w:rsid w:val="00765F85"/>
    <w:rsid w:val="00793C84"/>
    <w:rsid w:val="007C1844"/>
    <w:rsid w:val="007C3FA8"/>
    <w:rsid w:val="007C544B"/>
    <w:rsid w:val="007C776C"/>
    <w:rsid w:val="00806894"/>
    <w:rsid w:val="00806B2E"/>
    <w:rsid w:val="00812EF0"/>
    <w:rsid w:val="00834A5E"/>
    <w:rsid w:val="00834C17"/>
    <w:rsid w:val="0083665D"/>
    <w:rsid w:val="008743A2"/>
    <w:rsid w:val="0088260F"/>
    <w:rsid w:val="008972DF"/>
    <w:rsid w:val="008B371B"/>
    <w:rsid w:val="008C76DD"/>
    <w:rsid w:val="008E0F02"/>
    <w:rsid w:val="008F52DF"/>
    <w:rsid w:val="00905803"/>
    <w:rsid w:val="00953CA0"/>
    <w:rsid w:val="00957730"/>
    <w:rsid w:val="00980DBF"/>
    <w:rsid w:val="009B0069"/>
    <w:rsid w:val="009F3135"/>
    <w:rsid w:val="00A17D26"/>
    <w:rsid w:val="00A36B3E"/>
    <w:rsid w:val="00A414E9"/>
    <w:rsid w:val="00A4224D"/>
    <w:rsid w:val="00A454DE"/>
    <w:rsid w:val="00A5698D"/>
    <w:rsid w:val="00A707C3"/>
    <w:rsid w:val="00A8509F"/>
    <w:rsid w:val="00A85682"/>
    <w:rsid w:val="00A878DA"/>
    <w:rsid w:val="00A96AE9"/>
    <w:rsid w:val="00AA4475"/>
    <w:rsid w:val="00AA5412"/>
    <w:rsid w:val="00AA5C4F"/>
    <w:rsid w:val="00AB6EE0"/>
    <w:rsid w:val="00AC6649"/>
    <w:rsid w:val="00AC6B43"/>
    <w:rsid w:val="00AD738A"/>
    <w:rsid w:val="00B11623"/>
    <w:rsid w:val="00B2585B"/>
    <w:rsid w:val="00B374E0"/>
    <w:rsid w:val="00B4057C"/>
    <w:rsid w:val="00B56043"/>
    <w:rsid w:val="00BA77B7"/>
    <w:rsid w:val="00BB7C08"/>
    <w:rsid w:val="00BD6CBF"/>
    <w:rsid w:val="00BF7673"/>
    <w:rsid w:val="00C24B20"/>
    <w:rsid w:val="00C24B2F"/>
    <w:rsid w:val="00C47F62"/>
    <w:rsid w:val="00C52ABA"/>
    <w:rsid w:val="00C5396C"/>
    <w:rsid w:val="00C53E36"/>
    <w:rsid w:val="00C609EE"/>
    <w:rsid w:val="00C60C0E"/>
    <w:rsid w:val="00C76C1D"/>
    <w:rsid w:val="00C85958"/>
    <w:rsid w:val="00C94642"/>
    <w:rsid w:val="00CA3785"/>
    <w:rsid w:val="00CA7B60"/>
    <w:rsid w:val="00CB2BA1"/>
    <w:rsid w:val="00CC1908"/>
    <w:rsid w:val="00CC3DD5"/>
    <w:rsid w:val="00CC69B2"/>
    <w:rsid w:val="00CC7910"/>
    <w:rsid w:val="00CD7677"/>
    <w:rsid w:val="00CF7ADE"/>
    <w:rsid w:val="00D35585"/>
    <w:rsid w:val="00D37C68"/>
    <w:rsid w:val="00D70E55"/>
    <w:rsid w:val="00D71230"/>
    <w:rsid w:val="00D87743"/>
    <w:rsid w:val="00D91366"/>
    <w:rsid w:val="00DC4F14"/>
    <w:rsid w:val="00DC64F8"/>
    <w:rsid w:val="00DD3EFD"/>
    <w:rsid w:val="00DD7DBD"/>
    <w:rsid w:val="00DE381F"/>
    <w:rsid w:val="00DE6E44"/>
    <w:rsid w:val="00E20F12"/>
    <w:rsid w:val="00E23D6B"/>
    <w:rsid w:val="00E70B8A"/>
    <w:rsid w:val="00E75ABB"/>
    <w:rsid w:val="00EA264F"/>
    <w:rsid w:val="00EA7E9C"/>
    <w:rsid w:val="00ED0D39"/>
    <w:rsid w:val="00EF5DAD"/>
    <w:rsid w:val="00F23D36"/>
    <w:rsid w:val="00F27D37"/>
    <w:rsid w:val="00F50549"/>
    <w:rsid w:val="00FA3D7F"/>
    <w:rsid w:val="00FA67DC"/>
    <w:rsid w:val="00FB01B9"/>
    <w:rsid w:val="00FB0945"/>
    <w:rsid w:val="00FB102E"/>
    <w:rsid w:val="00FC2F7E"/>
    <w:rsid w:val="00FD54C2"/>
    <w:rsid w:val="00FE350B"/>
    <w:rsid w:val="00FE5D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11000"/>
  <w15:docId w15:val="{94FE6A09-AE04-4C2A-AF80-8983E17BD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5015CA"/>
    <w:rPr>
      <w:sz w:val="16"/>
      <w:szCs w:val="16"/>
    </w:rPr>
  </w:style>
  <w:style w:type="paragraph" w:styleId="CommentSubject">
    <w:name w:val="annotation subject"/>
    <w:basedOn w:val="CommentText"/>
    <w:next w:val="CommentText"/>
    <w:link w:val="CommentSubjectChar"/>
    <w:uiPriority w:val="99"/>
    <w:semiHidden/>
    <w:unhideWhenUsed/>
    <w:rsid w:val="005015CA"/>
    <w:rPr>
      <w:b/>
      <w:bCs/>
      <w:sz w:val="20"/>
      <w:szCs w:val="20"/>
    </w:rPr>
  </w:style>
  <w:style w:type="character" w:customStyle="1" w:styleId="CommentSubjectChar">
    <w:name w:val="Comment Subject Char"/>
    <w:basedOn w:val="CommentTextChar"/>
    <w:link w:val="CommentSubject"/>
    <w:uiPriority w:val="99"/>
    <w:semiHidden/>
    <w:rsid w:val="005015CA"/>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90941">
      <w:bodyDiv w:val="1"/>
      <w:marLeft w:val="0"/>
      <w:marRight w:val="0"/>
      <w:marTop w:val="0"/>
      <w:marBottom w:val="0"/>
      <w:divBdr>
        <w:top w:val="none" w:sz="0" w:space="0" w:color="auto"/>
        <w:left w:val="none" w:sz="0" w:space="0" w:color="auto"/>
        <w:bottom w:val="none" w:sz="0" w:space="0" w:color="auto"/>
        <w:right w:val="none" w:sz="0" w:space="0" w:color="auto"/>
      </w:divBdr>
    </w:div>
    <w:div w:id="47005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843A6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843A62"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843A6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843A62" w:rsidP="00BF58F7">
          <w:pPr>
            <w:pStyle w:val="A3A1F3B00F244430B5A21C7691278914"/>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843A62" w:rsidP="00BF58F7">
          <w:pPr>
            <w:pStyle w:val="D3B118000E9A4382BBF3F3D57961C3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843A62"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843A62" w:rsidP="00BF58F7">
          <w:pPr>
            <w:pStyle w:val="6A5912A791EE4CE0989E5F55DB8DE313"/>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843A62" w:rsidP="00BF58F7">
          <w:pPr>
            <w:pStyle w:val="A15873AD7EBD4AF4B09EBD6D7A2E10E1"/>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843A62" w:rsidP="00BF58F7">
          <w:pPr>
            <w:pStyle w:val="1BF50A7C5E1B4E1588171018F29A154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altName w:val="Calibri"/>
    <w:panose1 w:val="020B0403050000020004"/>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A62"/>
    <w:rsid w:val="001E5BEC"/>
    <w:rsid w:val="00843A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D3B118000E9A4382BBF3F3D57961C356">
    <w:name w:val="D3B118000E9A4382BBF3F3D57961C356"/>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A15873AD7EBD4AF4B09EBD6D7A2E10E1">
    <w:name w:val="A15873AD7EBD4AF4B09EBD6D7A2E10E1"/>
    <w:rsid w:val="00BF58F7"/>
  </w:style>
  <w:style w:type="paragraph" w:customStyle="1" w:styleId="1BF50A7C5E1B4E1588171018F29A1548">
    <w:name w:val="1BF50A7C5E1B4E1588171018F29A154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4280</RACS_x0020_ID>
    <Approved_x0020_Provider xmlns="a8338b6e-77a6-4851-82b6-98166143ffdd">Ti Tree Operations Pty Ltd</Approved_x0020_Provider>
    <Management_x0020_Company_x0020_ID xmlns="a8338b6e-77a6-4851-82b6-98166143ffdd" xsi:nil="true"/>
    <Home xmlns="a8338b6e-77a6-4851-82b6-98166143ffdd">Village Glen Aged Care Residences - Capel Sound</Home>
    <Signed xmlns="a8338b6e-77a6-4851-82b6-98166143ffdd" xsi:nil="true"/>
    <Uploaded xmlns="a8338b6e-77a6-4851-82b6-98166143ffdd">true</Uploaded>
    <Management_x0020_Company xmlns="a8338b6e-77a6-4851-82b6-98166143ffdd" xsi:nil="true"/>
    <Doc_x0020_Date xmlns="a8338b6e-77a6-4851-82b6-98166143ffdd">2023-08-14T03:40:13+00:00</Doc_x0020_Date>
    <CSI_x0020_ID xmlns="a8338b6e-77a6-4851-82b6-98166143ffdd" xsi:nil="true"/>
    <Case_x0020_ID xmlns="a8338b6e-77a6-4851-82b6-98166143ffdd" xsi:nil="true"/>
    <Approved_x0020_Provider_x0020_ID xmlns="a8338b6e-77a6-4851-82b6-98166143ffdd">595A42CB-BC45-DE11-923C-005056922186</Approved_x0020_Provider_x0020_ID>
    <Location xmlns="a8338b6e-77a6-4851-82b6-98166143ffdd" xsi:nil="true"/>
    <Home_x0020_ID xmlns="a8338b6e-77a6-4851-82b6-98166143ffdd">509E338C-7CF4-DC11-AD41-005056922186</Home_x0020_ID>
    <State xmlns="a8338b6e-77a6-4851-82b6-98166143ffdd">VIC</State>
    <Doc_x0020_Sent_Received_x0020_Date xmlns="a8338b6e-77a6-4851-82b6-98166143ffdd">2023-08-14T00:00:00+00:00</Doc_x0020_Sent_Received_x0020_Date>
    <Activity_x0020_ID xmlns="a8338b6e-77a6-4851-82b6-98166143ffdd">C20274E4-C4EF-ED11-BCD9-005056922186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AD890FB0-310E-41C9-B504-C1F9D9F36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1538</Words>
  <Characters>8773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2023-08-14T23:37:00Z</dcterms:created>
  <dcterms:modified xsi:type="dcterms:W3CDTF">2023-08-14T23:37:00Z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eb3b5f8fa6ff504aac88b8853a7f22010baa07d9958d9efba87f5aef4f0289f4</vt:lpwstr>
  </property>
</Properties>
</file>