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E83E7" w14:textId="77777777" w:rsidR="00D2559D" w:rsidRPr="002C3EBF" w:rsidRDefault="00F97D3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A8E8523" wp14:editId="7A8E852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0355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A8E83E8" w14:textId="77777777" w:rsidR="00D2559D" w:rsidRDefault="00F97D3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A8E83E9" w14:textId="77777777" w:rsidR="00D2559D" w:rsidRDefault="00F97D3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A8E83EA" w14:textId="77777777" w:rsidR="00D2559D" w:rsidRPr="002C3EBF" w:rsidRDefault="00F97D3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07909" w14:paraId="7A8E83ED" w14:textId="77777777" w:rsidTr="00407909">
        <w:tc>
          <w:tcPr>
            <w:cnfStyle w:val="001000000000" w:firstRow="0" w:lastRow="0" w:firstColumn="1" w:lastColumn="0" w:oddVBand="0" w:evenVBand="0" w:oddHBand="0" w:evenHBand="0" w:firstRowFirstColumn="0" w:firstRowLastColumn="0" w:lastRowFirstColumn="0" w:lastRowLastColumn="0"/>
            <w:tcW w:w="3227" w:type="dxa"/>
          </w:tcPr>
          <w:p w14:paraId="7A8E83EB" w14:textId="77777777" w:rsidR="00D2559D" w:rsidRPr="00996FAF" w:rsidRDefault="00F97D3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A8E83EC" w14:textId="77777777" w:rsidR="00D2559D" w:rsidRPr="00996FAF" w:rsidRDefault="00F97D3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Violet Town Bush Nursing Centre</w:t>
            </w:r>
          </w:p>
        </w:tc>
      </w:tr>
      <w:tr w:rsidR="00407909" w14:paraId="7A8E83F0" w14:textId="77777777" w:rsidTr="004079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8E83EE" w14:textId="77777777" w:rsidR="00CA37CB" w:rsidRPr="00996FAF" w:rsidRDefault="00F97D3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A8E83EF" w14:textId="77777777" w:rsidR="00CA37CB" w:rsidRPr="00996FAF" w:rsidRDefault="00F97D3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46 Cowslip Street</w:t>
            </w:r>
            <w:r w:rsidRPr="00602258">
              <w:rPr>
                <w:rFonts w:ascii="Arial" w:hAnsi="Arial" w:cs="Arial"/>
                <w:color w:val="auto"/>
              </w:rPr>
              <w:t xml:space="preserve"> VIOLET TOWN VIC 3669</w:t>
            </w:r>
          </w:p>
        </w:tc>
      </w:tr>
      <w:tr w:rsidR="00407909" w14:paraId="7A8E83F3" w14:textId="77777777" w:rsidTr="004079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8E83F1" w14:textId="77777777" w:rsidR="00CA37CB" w:rsidRPr="00996FAF" w:rsidRDefault="00F97D3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A8E83F2" w14:textId="77777777" w:rsidR="00CA37CB" w:rsidRPr="00996FAF" w:rsidRDefault="00F97D3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4373</w:t>
            </w:r>
          </w:p>
        </w:tc>
      </w:tr>
      <w:tr w:rsidR="00407909" w14:paraId="7A8E83F6" w14:textId="77777777" w:rsidTr="004079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8E83F4" w14:textId="77777777" w:rsidR="00D2559D" w:rsidRPr="00996FAF" w:rsidRDefault="00F97D3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A8E83F5" w14:textId="77777777" w:rsidR="00D2559D" w:rsidRPr="00996FAF" w:rsidRDefault="00F97D3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Violet Town Bush Nursing Centre Inc</w:t>
            </w:r>
          </w:p>
        </w:tc>
      </w:tr>
      <w:tr w:rsidR="00407909" w14:paraId="7A8E83F9" w14:textId="77777777" w:rsidTr="004079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8E83F7" w14:textId="77777777" w:rsidR="00D2559D" w:rsidRPr="00996FAF" w:rsidRDefault="00F97D3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A8E83F8" w14:textId="77777777" w:rsidR="00D2559D" w:rsidRPr="00996FAF" w:rsidRDefault="00F97D3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07909" w14:paraId="7A8E83FC" w14:textId="77777777" w:rsidTr="004079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8E83FA" w14:textId="77777777" w:rsidR="00D2559D" w:rsidRPr="00996FAF" w:rsidRDefault="00F97D3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A8E83FB" w14:textId="77777777" w:rsidR="00D2559D" w:rsidRPr="00996FAF" w:rsidRDefault="00F97D3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20 April 2023</w:t>
            </w:r>
          </w:p>
        </w:tc>
      </w:tr>
      <w:tr w:rsidR="00407909" w14:paraId="7A8E83FF" w14:textId="77777777" w:rsidTr="0040790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A8E83FD" w14:textId="77777777" w:rsidR="00D2559D" w:rsidRPr="00996FAF" w:rsidRDefault="00F97D3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A8E83FE" w14:textId="19364002" w:rsidR="00D2559D" w:rsidRPr="00996FAF" w:rsidRDefault="00292FF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A66D5">
              <w:rPr>
                <w:rFonts w:ascii="Arial" w:hAnsi="Arial" w:cs="Arial"/>
                <w:color w:val="auto"/>
              </w:rPr>
              <w:t>27 April 2023</w:t>
            </w:r>
          </w:p>
        </w:tc>
      </w:tr>
    </w:tbl>
    <w:bookmarkEnd w:id="0"/>
    <w:p w14:paraId="7A8E8400" w14:textId="34F5B2E4" w:rsidR="00FA0A5B" w:rsidRPr="00996FAF" w:rsidRDefault="00F97D3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836D40">
        <w:rPr>
          <w:rFonts w:ascii="Arial" w:hAnsi="Arial" w:cs="Arial"/>
        </w:rPr>
        <w:t xml:space="preserve"> </w:t>
      </w:r>
      <w:r w:rsidRPr="00996FAF">
        <w:rPr>
          <w:rFonts w:ascii="Arial" w:hAnsi="Arial" w:cs="Arial"/>
        </w:rPr>
        <w:t>2018.</w:t>
      </w:r>
      <w:r w:rsidRPr="00996FAF">
        <w:rPr>
          <w:rFonts w:ascii="Arial" w:hAnsi="Arial" w:cs="Arial"/>
        </w:rPr>
        <w:br w:type="page"/>
      </w:r>
    </w:p>
    <w:p w14:paraId="7A8E8401" w14:textId="77777777" w:rsidR="000078F8" w:rsidRPr="00996FAF" w:rsidRDefault="00F97D3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A8E8402" w14:textId="50DC9B43" w:rsidR="000078F8" w:rsidRPr="00996FAF" w:rsidRDefault="00F97D34" w:rsidP="0036130C">
      <w:pPr>
        <w:pStyle w:val="NormalArial"/>
      </w:pPr>
      <w:r w:rsidRPr="00996FAF">
        <w:t xml:space="preserve">This performance report for </w:t>
      </w:r>
      <w:r w:rsidRPr="00996FAF">
        <w:rPr>
          <w:color w:val="auto"/>
        </w:rPr>
        <w:t>Violet Town Bush Nursing Centre (</w:t>
      </w:r>
      <w:r w:rsidRPr="00996FAF">
        <w:rPr>
          <w:b/>
          <w:color w:val="auto"/>
        </w:rPr>
        <w:t>the service</w:t>
      </w:r>
      <w:r w:rsidRPr="00996FAF">
        <w:rPr>
          <w:color w:val="auto"/>
        </w:rPr>
        <w:t>) has been prepared by</w:t>
      </w:r>
      <w:r w:rsidRPr="00996FAF">
        <w:rPr>
          <w:color w:val="0000FF"/>
        </w:rPr>
        <w:t xml:space="preserve"> </w:t>
      </w:r>
      <w:r w:rsidR="00292FFF" w:rsidRPr="00292FFF">
        <w:rPr>
          <w:color w:val="auto"/>
        </w:rPr>
        <w:t xml:space="preserve">D. </w:t>
      </w:r>
      <w:proofErr w:type="spellStart"/>
      <w:r w:rsidR="00292FFF" w:rsidRPr="00292FFF">
        <w:rPr>
          <w:color w:val="auto"/>
        </w:rPr>
        <w:t>Fekonja</w:t>
      </w:r>
      <w:proofErr w:type="spellEnd"/>
      <w:r w:rsidR="00292FFF" w:rsidRPr="00292FFF">
        <w:rPr>
          <w:color w:val="auto"/>
        </w:rPr>
        <w:t>,</w:t>
      </w:r>
      <w:r w:rsidRPr="00292FFF">
        <w:rPr>
          <w:color w:val="auto"/>
        </w:rPr>
        <w:t xml:space="preserve"> delegate </w:t>
      </w:r>
      <w:r w:rsidRPr="00996FAF">
        <w:t>of the Aged Care Quality and Safety Commissioner (Commissioner)</w:t>
      </w:r>
      <w:r>
        <w:rPr>
          <w:rStyle w:val="FootnoteReference"/>
        </w:rPr>
        <w:footnoteReference w:id="1"/>
      </w:r>
      <w:r w:rsidRPr="00996FAF">
        <w:t>.</w:t>
      </w:r>
    </w:p>
    <w:p w14:paraId="7A8E8403" w14:textId="77777777" w:rsidR="000078F8" w:rsidRPr="00996FAF" w:rsidRDefault="00F97D3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A8E8404" w14:textId="77777777" w:rsidR="000078F8" w:rsidRPr="00996FAF" w:rsidRDefault="00F97D34" w:rsidP="0036130C">
      <w:pPr>
        <w:pStyle w:val="NormalArial"/>
      </w:pPr>
      <w:r w:rsidRPr="00996FAF">
        <w:t>The report also specifies any areas in which improvements must be made to ensure the Quality Standards are complied with.</w:t>
      </w:r>
    </w:p>
    <w:p w14:paraId="7A8E8405" w14:textId="77777777" w:rsidR="00DF37F2" w:rsidRPr="00996FAF" w:rsidRDefault="00F97D34" w:rsidP="00712752">
      <w:pPr>
        <w:pStyle w:val="Heading1"/>
        <w:spacing w:before="240" w:after="240" w:line="22" w:lineRule="atLeast"/>
        <w:rPr>
          <w:rFonts w:ascii="Arial" w:hAnsi="Arial" w:cs="Arial"/>
        </w:rPr>
      </w:pPr>
      <w:r w:rsidRPr="00996FAF">
        <w:rPr>
          <w:rFonts w:ascii="Arial" w:hAnsi="Arial" w:cs="Arial"/>
        </w:rPr>
        <w:t>Material relied on</w:t>
      </w:r>
    </w:p>
    <w:p w14:paraId="7A8E8406" w14:textId="77777777" w:rsidR="00DF37F2" w:rsidRPr="00996FAF" w:rsidRDefault="00F97D34" w:rsidP="0036130C">
      <w:pPr>
        <w:pStyle w:val="NormalArial"/>
      </w:pPr>
      <w:r w:rsidRPr="00996FAF">
        <w:t>The following information has been considered in preparing the performance report:</w:t>
      </w:r>
    </w:p>
    <w:p w14:paraId="7A8E8407" w14:textId="666ADA8B" w:rsidR="00DF37F2" w:rsidRPr="00292FFF" w:rsidRDefault="00F97D34" w:rsidP="00712752">
      <w:pPr>
        <w:pStyle w:val="ListParagraph"/>
        <w:numPr>
          <w:ilvl w:val="0"/>
          <w:numId w:val="2"/>
        </w:numPr>
        <w:spacing w:line="240" w:lineRule="atLeast"/>
        <w:ind w:left="714" w:hanging="357"/>
        <w:contextualSpacing w:val="0"/>
        <w:rPr>
          <w:rFonts w:ascii="Arial" w:hAnsi="Arial" w:cs="Arial"/>
          <w:color w:val="auto"/>
        </w:rPr>
      </w:pPr>
      <w:r w:rsidRPr="00292FFF">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292FFF">
        <w:rPr>
          <w:rFonts w:ascii="Arial" w:hAnsi="Arial" w:cs="Arial"/>
          <w:color w:val="auto"/>
        </w:rPr>
        <w:t>representatives</w:t>
      </w:r>
      <w:proofErr w:type="gramEnd"/>
      <w:r w:rsidRPr="00292FFF">
        <w:rPr>
          <w:rFonts w:ascii="Arial" w:hAnsi="Arial" w:cs="Arial"/>
          <w:color w:val="auto"/>
        </w:rPr>
        <w:t xml:space="preserve"> and others</w:t>
      </w:r>
      <w:r w:rsidR="00292FFF" w:rsidRPr="00292FFF">
        <w:rPr>
          <w:rFonts w:ascii="Arial" w:hAnsi="Arial" w:cs="Arial"/>
          <w:color w:val="auto"/>
        </w:rPr>
        <w:t>.</w:t>
      </w:r>
    </w:p>
    <w:p w14:paraId="7A8E840B" w14:textId="2C4F0307" w:rsidR="003B1763" w:rsidRPr="00712752" w:rsidRDefault="00F97D3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A8E840C" w14:textId="77777777" w:rsidR="00FC045E" w:rsidRPr="00996FAF" w:rsidRDefault="00F97D3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07909" w14:paraId="7A8E8418" w14:textId="77777777" w:rsidTr="0040790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8E8416" w14:textId="77777777" w:rsidR="00FC045E" w:rsidRPr="00996FAF" w:rsidRDefault="00F97D34" w:rsidP="009767BC">
            <w:pPr>
              <w:keepNext/>
              <w:spacing w:before="0" w:line="22" w:lineRule="atLeast"/>
              <w:rPr>
                <w:rFonts w:ascii="Arial" w:hAnsi="Arial" w:cs="Arial"/>
              </w:rPr>
            </w:pPr>
            <w:r w:rsidRPr="00996FAF">
              <w:rPr>
                <w:rFonts w:ascii="Arial" w:hAnsi="Arial" w:cs="Arial"/>
              </w:rPr>
              <w:t>Standard 4 Services and supports for daily living</w:t>
            </w:r>
          </w:p>
        </w:tc>
        <w:tc>
          <w:tcPr>
            <w:tcW w:w="1583" w:type="pct"/>
            <w:shd w:val="clear" w:color="auto" w:fill="auto"/>
          </w:tcPr>
          <w:p w14:paraId="7A8E8417" w14:textId="23B65FDB" w:rsidR="00FC045E" w:rsidRPr="00996FAF" w:rsidRDefault="00ED0C8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2FFF">
                  <w:rPr>
                    <w:rFonts w:ascii="Arial" w:hAnsi="Arial" w:cs="Arial"/>
                    <w:b w:val="0"/>
                  </w:rPr>
                  <w:t>Not applicable as not all requirements have been assessed</w:t>
                </w:r>
              </w:sdtContent>
            </w:sdt>
            <w:r w:rsidR="00F97D34" w:rsidRPr="00996FAF">
              <w:rPr>
                <w:rFonts w:ascii="Arial" w:hAnsi="Arial" w:cs="Arial"/>
              </w:rPr>
              <w:t xml:space="preserve"> </w:t>
            </w:r>
          </w:p>
        </w:tc>
      </w:tr>
    </w:tbl>
    <w:p w14:paraId="7A8E8425" w14:textId="77777777" w:rsidR="00FC045E" w:rsidRPr="00996FAF" w:rsidRDefault="00F97D3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A8E8426" w14:textId="77777777" w:rsidR="00FC045E" w:rsidRPr="00996FAF" w:rsidRDefault="00F97D34" w:rsidP="00712752">
      <w:pPr>
        <w:pStyle w:val="Heading1"/>
        <w:spacing w:before="0" w:after="240" w:line="22" w:lineRule="atLeast"/>
        <w:rPr>
          <w:rFonts w:ascii="Arial" w:hAnsi="Arial" w:cs="Arial"/>
        </w:rPr>
      </w:pPr>
      <w:r w:rsidRPr="00996FAF">
        <w:rPr>
          <w:rFonts w:ascii="Arial" w:hAnsi="Arial" w:cs="Arial"/>
        </w:rPr>
        <w:t>Areas for improvement</w:t>
      </w:r>
    </w:p>
    <w:p w14:paraId="7A8E8428" w14:textId="5765CE74" w:rsidR="00FC045E" w:rsidRPr="00996FAF" w:rsidRDefault="00F97D34"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7A8E842D" w14:textId="075752A7" w:rsidR="00FC045E" w:rsidRPr="00996FAF" w:rsidRDefault="00F97D34" w:rsidP="0036130C">
      <w:pPr>
        <w:pStyle w:val="NormalArial"/>
      </w:pPr>
      <w:r w:rsidRPr="00996FAF">
        <w:br w:type="page"/>
      </w:r>
    </w:p>
    <w:p w14:paraId="7A8E8493" w14:textId="77777777" w:rsidR="00FC045E" w:rsidRPr="00996FAF" w:rsidRDefault="00F97D3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407909" w14:paraId="7A8E8496" w14:textId="77777777" w:rsidTr="00836D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A8E8494" w14:textId="77777777" w:rsidR="00FC045E" w:rsidRPr="00996FAF" w:rsidRDefault="00F97D34"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7A8E8495" w14:textId="77777777" w:rsidR="00FC045E" w:rsidRPr="00996FAF" w:rsidRDefault="00ED0C8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07909" w14:paraId="7A8E849A" w14:textId="77777777" w:rsidTr="00836D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8E8497" w14:textId="77777777" w:rsidR="00FC045E" w:rsidRPr="00996FAF" w:rsidRDefault="00F97D34"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7A8E8498" w14:textId="77777777" w:rsidR="00FC045E" w:rsidRPr="00996FAF" w:rsidRDefault="00F97D3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7A8E8499" w14:textId="179BAEDC" w:rsidR="00FC045E" w:rsidRPr="00996FAF" w:rsidRDefault="00ED0C8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A66D5">
                  <w:rPr>
                    <w:rFonts w:ascii="Arial" w:hAnsi="Arial" w:cs="Arial"/>
                    <w:color w:val="auto"/>
                  </w:rPr>
                  <w:t>Compliant</w:t>
                </w:r>
              </w:sdtContent>
            </w:sdt>
            <w:r w:rsidR="00F97D34" w:rsidRPr="00996FAF">
              <w:rPr>
                <w:rFonts w:ascii="Arial" w:hAnsi="Arial" w:cs="Arial"/>
                <w:color w:val="0000FF"/>
              </w:rPr>
              <w:t xml:space="preserve"> </w:t>
            </w:r>
          </w:p>
        </w:tc>
      </w:tr>
    </w:tbl>
    <w:p w14:paraId="7A8E84B6" w14:textId="77777777" w:rsidR="00D87E7C" w:rsidRDefault="00F97D34" w:rsidP="00836D40">
      <w:pPr>
        <w:pStyle w:val="Heading20"/>
        <w:spacing w:before="240"/>
      </w:pPr>
      <w:r w:rsidRPr="00996FAF">
        <w:t>Findings</w:t>
      </w:r>
    </w:p>
    <w:p w14:paraId="5E3EF568" w14:textId="036A13EC" w:rsidR="003C3057" w:rsidRDefault="003C3057" w:rsidP="003C3057">
      <w:pPr>
        <w:pStyle w:val="NormalArial"/>
      </w:pPr>
      <w:r w:rsidRPr="003C3057">
        <w:t xml:space="preserve">The service was found non-compliant with this requirement following a Site Audit conducted 30 August 2022 to 1 September 2022. The service at the time did not demonstrate that it provided support to consumers to engage in activities of interest to them and </w:t>
      </w:r>
      <w:r>
        <w:t>was</w:t>
      </w:r>
      <w:r w:rsidRPr="003C3057">
        <w:t xml:space="preserve"> appropriate for consumers with minimal cognitive impairment.</w:t>
      </w:r>
    </w:p>
    <w:p w14:paraId="0B251596" w14:textId="117AAE4D" w:rsidR="003C3057" w:rsidRDefault="003C3057" w:rsidP="003C3057">
      <w:pPr>
        <w:pStyle w:val="NormalArial"/>
      </w:pPr>
      <w:r>
        <w:t>The Assessment Team found the service had implemented a range of improvements to address the identified deficits.</w:t>
      </w:r>
      <w:r w:rsidR="00BD442A">
        <w:t xml:space="preserve"> These improvements included:</w:t>
      </w:r>
    </w:p>
    <w:p w14:paraId="15D0755E" w14:textId="178AF152" w:rsidR="00BD442A" w:rsidRPr="00BD442A" w:rsidRDefault="00BD442A" w:rsidP="00BD442A">
      <w:pPr>
        <w:pStyle w:val="NormalArial"/>
        <w:numPr>
          <w:ilvl w:val="0"/>
          <w:numId w:val="13"/>
        </w:numPr>
      </w:pPr>
      <w:r>
        <w:t>S</w:t>
      </w:r>
      <w:r w:rsidRPr="00BD442A">
        <w:t>atisfaction surveys to identify additional activities of interest to consumers.</w:t>
      </w:r>
    </w:p>
    <w:p w14:paraId="0D1D66E3" w14:textId="204F1B21" w:rsidR="00BD442A" w:rsidRPr="00BD442A" w:rsidRDefault="00BD442A" w:rsidP="00BD442A">
      <w:pPr>
        <w:pStyle w:val="NormalArial"/>
        <w:numPr>
          <w:ilvl w:val="0"/>
          <w:numId w:val="13"/>
        </w:numPr>
      </w:pPr>
      <w:r w:rsidRPr="00BD442A">
        <w:t>Implementation of a ‘lifestyle’ focus group with two consumers nominated to be involved in the review and development of the monthly activity calendar.</w:t>
      </w:r>
    </w:p>
    <w:p w14:paraId="3C00CA70" w14:textId="77777777" w:rsidR="00BD442A" w:rsidRPr="00BD442A" w:rsidRDefault="00BD442A" w:rsidP="00BD442A">
      <w:pPr>
        <w:pStyle w:val="NormalArial"/>
        <w:numPr>
          <w:ilvl w:val="0"/>
          <w:numId w:val="13"/>
        </w:numPr>
      </w:pPr>
      <w:r w:rsidRPr="00BD442A">
        <w:t>Audits of attendance to assist in determining the popularity of group events implemented and continue.</w:t>
      </w:r>
    </w:p>
    <w:p w14:paraId="40E2B589" w14:textId="77777777" w:rsidR="00BD442A" w:rsidRPr="00BD442A" w:rsidRDefault="00BD442A" w:rsidP="00BD442A">
      <w:pPr>
        <w:pStyle w:val="NormalArial"/>
        <w:numPr>
          <w:ilvl w:val="0"/>
          <w:numId w:val="13"/>
        </w:numPr>
      </w:pPr>
      <w:r w:rsidRPr="00BD442A">
        <w:t>An additional staff member has been appointed to a trainee lifestyle position for 3 days per week and supported to complete an approved training course.</w:t>
      </w:r>
    </w:p>
    <w:p w14:paraId="545B2D79" w14:textId="77777777" w:rsidR="00BD442A" w:rsidRPr="00BD442A" w:rsidRDefault="00BD442A" w:rsidP="00BD442A">
      <w:pPr>
        <w:pStyle w:val="NormalArial"/>
        <w:numPr>
          <w:ilvl w:val="0"/>
          <w:numId w:val="13"/>
        </w:numPr>
      </w:pPr>
      <w:r w:rsidRPr="00BD442A">
        <w:t>Review of lifestyle hours is ongoing with lifestyle staff now rostered till 6.00 pm.</w:t>
      </w:r>
    </w:p>
    <w:p w14:paraId="48EC5997" w14:textId="77777777" w:rsidR="00BD442A" w:rsidRPr="00BD442A" w:rsidRDefault="00BD442A" w:rsidP="00BD442A">
      <w:pPr>
        <w:pStyle w:val="NormalArial"/>
        <w:numPr>
          <w:ilvl w:val="0"/>
          <w:numId w:val="13"/>
        </w:numPr>
      </w:pPr>
      <w:r w:rsidRPr="00BD442A">
        <w:t>Bus outings to local events and areas commenced weekly with the location selected by consumers.</w:t>
      </w:r>
    </w:p>
    <w:p w14:paraId="2E35DF81" w14:textId="50E24B14" w:rsidR="00BD442A" w:rsidRDefault="00BD442A" w:rsidP="00BD442A">
      <w:pPr>
        <w:pStyle w:val="NormalArial"/>
        <w:numPr>
          <w:ilvl w:val="0"/>
          <w:numId w:val="13"/>
        </w:numPr>
      </w:pPr>
      <w:r w:rsidRPr="00BD442A">
        <w:t xml:space="preserve">Dedicated areas within the service have been allocated for specific activities including the use of the ‘RSL room’ as a library, a lounge area in ‘The Grevillia unit’ is now used for a weekly card game, with a lounge area identified as a prime ‘bird watching’ location with quiet games such as jigsaws accessible. A dedicated </w:t>
      </w:r>
      <w:r w:rsidR="00F97D34">
        <w:t>‘</w:t>
      </w:r>
      <w:r w:rsidRPr="00BD442A">
        <w:t>Church room</w:t>
      </w:r>
      <w:r w:rsidR="00F97D34">
        <w:t>’</w:t>
      </w:r>
      <w:r w:rsidRPr="00BD442A">
        <w:t xml:space="preserve"> is also accessible.</w:t>
      </w:r>
    </w:p>
    <w:p w14:paraId="14670C7E" w14:textId="443B28A5" w:rsidR="006A66D5" w:rsidRPr="00BD442A" w:rsidRDefault="006A66D5" w:rsidP="00BD442A">
      <w:pPr>
        <w:pStyle w:val="NormalArial"/>
        <w:numPr>
          <w:ilvl w:val="0"/>
          <w:numId w:val="13"/>
        </w:numPr>
      </w:pPr>
      <w:r>
        <w:t>There has been a review of the lifestyle program with ongoing monitoring in place.</w:t>
      </w:r>
    </w:p>
    <w:p w14:paraId="73C4ABF1" w14:textId="50F3C7F1" w:rsidR="00BD442A" w:rsidRDefault="00BD442A" w:rsidP="00BD442A">
      <w:pPr>
        <w:pStyle w:val="NormalArial"/>
      </w:pPr>
      <w:r>
        <w:t xml:space="preserve">Consumers also provided positive feedback in relation </w:t>
      </w:r>
      <w:r w:rsidR="00B031B4">
        <w:t xml:space="preserve">to the lifestyle program and the activities on offer. One consumer is supported to do the things they like </w:t>
      </w:r>
      <w:r w:rsidR="00ED546C">
        <w:t>and associated</w:t>
      </w:r>
      <w:r w:rsidR="00B031B4">
        <w:t xml:space="preserve"> risks </w:t>
      </w:r>
      <w:r w:rsidR="006A66D5">
        <w:t xml:space="preserve">with their choice </w:t>
      </w:r>
      <w:r w:rsidR="00ED546C">
        <w:t>have been assessed appropriately and measures in place to mitigate them. Consumers feel their choices are respected and their voices heard in relation to what they like to do.</w:t>
      </w:r>
    </w:p>
    <w:p w14:paraId="788ECE1B" w14:textId="0A861257" w:rsidR="00ED546C" w:rsidRDefault="00ED546C" w:rsidP="00ED546C">
      <w:pPr>
        <w:pStyle w:val="NormalArial"/>
      </w:pPr>
      <w:r>
        <w:t xml:space="preserve">The Assessment Team reviewed </w:t>
      </w:r>
      <w:r w:rsidRPr="00ED546C">
        <w:t>the service’s plan for continuous improvement, meeting minutes, comments</w:t>
      </w:r>
      <w:r>
        <w:t>,</w:t>
      </w:r>
      <w:r w:rsidRPr="00ED546C">
        <w:t xml:space="preserve"> complaints register</w:t>
      </w:r>
      <w:r>
        <w:t>,</w:t>
      </w:r>
      <w:r w:rsidRPr="00ED546C">
        <w:t xml:space="preserve"> and audits </w:t>
      </w:r>
      <w:r>
        <w:t xml:space="preserve">which </w:t>
      </w:r>
      <w:r w:rsidRPr="00ED546C">
        <w:t>demonstrate</w:t>
      </w:r>
      <w:r>
        <w:t>d</w:t>
      </w:r>
      <w:r w:rsidRPr="00ED546C">
        <w:t xml:space="preserve"> improved opportunities for consumers to engage in activities suitable for their mobility, and cognitive status and in line with their preferences. Management and staff confirmed documented improvements have been actioned and ongoing monitoring of consumer satisfaction is occurring.</w:t>
      </w:r>
    </w:p>
    <w:p w14:paraId="5728B143" w14:textId="13C223F5" w:rsidR="00ED546C" w:rsidRDefault="00ED546C" w:rsidP="00ED546C">
      <w:pPr>
        <w:pStyle w:val="NormalArial"/>
      </w:pPr>
      <w:r>
        <w:t xml:space="preserve">The minutes from the resident’s meeting </w:t>
      </w:r>
      <w:r w:rsidRPr="00ED546C">
        <w:t>demonstrate feedback from consumers is actively so</w:t>
      </w:r>
      <w:r w:rsidR="006A66D5">
        <w:t xml:space="preserve">ught </w:t>
      </w:r>
      <w:r w:rsidRPr="00ED546C">
        <w:t>and changes to the activity calendar occur in response to this feedback.</w:t>
      </w:r>
    </w:p>
    <w:p w14:paraId="1EBB6F7A" w14:textId="1CE395C1" w:rsidR="00ED546C" w:rsidRPr="00ED546C" w:rsidRDefault="00ED546C" w:rsidP="00ED546C">
      <w:pPr>
        <w:pStyle w:val="NormalArial"/>
      </w:pPr>
      <w:r>
        <w:t>Based on the information provided I find the service has made the necessary improvements and I find the service compliant with Requirement 4(3)(a).</w:t>
      </w:r>
    </w:p>
    <w:sectPr w:rsidR="00ED546C" w:rsidRPr="00ED546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E852F" w14:textId="77777777" w:rsidR="00DC2F8E" w:rsidRDefault="00F97D34">
      <w:pPr>
        <w:spacing w:after="0"/>
      </w:pPr>
      <w:r>
        <w:separator/>
      </w:r>
    </w:p>
  </w:endnote>
  <w:endnote w:type="continuationSeparator" w:id="0">
    <w:p w14:paraId="7A8E8531" w14:textId="77777777" w:rsidR="00DC2F8E" w:rsidRDefault="00F97D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E8528" w14:textId="77777777" w:rsidR="00DF37F2" w:rsidRPr="00DF37F2" w:rsidRDefault="00F97D34" w:rsidP="00DF37F2">
    <w:pPr>
      <w:pStyle w:val="FooterArial9"/>
      <w:rPr>
        <w:rStyle w:val="FooterBold"/>
        <w:rFonts w:ascii="Arial" w:hAnsi="Arial"/>
        <w:b w:val="0"/>
      </w:rPr>
    </w:pPr>
    <w:r w:rsidRPr="00DF37F2">
      <w:rPr>
        <w:rStyle w:val="FooterBold"/>
        <w:rFonts w:ascii="Arial" w:hAnsi="Arial"/>
        <w:b w:val="0"/>
      </w:rPr>
      <w:t>Name of service: Violet Town Bush Nursing Centre</w:t>
    </w:r>
    <w:r w:rsidRPr="00DF37F2">
      <w:rPr>
        <w:rStyle w:val="FooterBold"/>
        <w:rFonts w:ascii="Arial" w:hAnsi="Arial"/>
        <w:b w:val="0"/>
      </w:rPr>
      <w:tab/>
      <w:t xml:space="preserve">RPT-ACC-0122 v3.0 </w:t>
    </w:r>
  </w:p>
  <w:p w14:paraId="7A8E8529" w14:textId="77777777" w:rsidR="00DF37F2" w:rsidRPr="00DF37F2" w:rsidRDefault="00F97D34" w:rsidP="00DF37F2">
    <w:pPr>
      <w:pStyle w:val="FooterArial9"/>
      <w:rPr>
        <w:rStyle w:val="FooterBold"/>
        <w:rFonts w:ascii="Arial" w:hAnsi="Arial"/>
        <w:b w:val="0"/>
      </w:rPr>
    </w:pPr>
    <w:r w:rsidRPr="00DF37F2">
      <w:rPr>
        <w:rStyle w:val="FooterBold"/>
        <w:rFonts w:ascii="Arial" w:hAnsi="Arial"/>
        <w:b w:val="0"/>
      </w:rPr>
      <w:t>Commission ID: 4373</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A8E852A" w14:textId="77777777" w:rsidR="00DF37F2" w:rsidRPr="00DF37F2" w:rsidRDefault="00F97D3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E852C" w14:textId="77777777" w:rsidR="00E2364A" w:rsidRDefault="00ED0C8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E8525" w14:textId="77777777" w:rsidR="00D3157C" w:rsidRDefault="00F97D34" w:rsidP="00D71F88">
      <w:pPr>
        <w:spacing w:after="0"/>
      </w:pPr>
      <w:r>
        <w:separator/>
      </w:r>
    </w:p>
  </w:footnote>
  <w:footnote w:type="continuationSeparator" w:id="0">
    <w:p w14:paraId="7A8E8526" w14:textId="77777777" w:rsidR="00D3157C" w:rsidRDefault="00F97D34" w:rsidP="00D71F88">
      <w:pPr>
        <w:spacing w:after="0"/>
      </w:pPr>
      <w:r>
        <w:continuationSeparator/>
      </w:r>
    </w:p>
  </w:footnote>
  <w:footnote w:id="1">
    <w:p w14:paraId="7A8E8532" w14:textId="3A3D294A" w:rsidR="002B0884" w:rsidRPr="00836D40" w:rsidRDefault="00F97D34" w:rsidP="00836D4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92FFF">
        <w:rPr>
          <w:rFonts w:ascii="Arial" w:hAnsi="Arial" w:cs="Arial"/>
          <w:color w:val="auto"/>
          <w:sz w:val="20"/>
          <w:szCs w:val="20"/>
        </w:rPr>
        <w:t>section 68A</w:t>
      </w:r>
      <w:r w:rsidR="00292FFF" w:rsidRPr="00292FFF">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E8527" w14:textId="77777777" w:rsidR="00D71F88" w:rsidRDefault="00F97D34">
    <w:pPr>
      <w:pStyle w:val="Header"/>
    </w:pPr>
    <w:r>
      <w:rPr>
        <w:noProof/>
        <w:color w:val="2B579A"/>
        <w:shd w:val="clear" w:color="auto" w:fill="E6E6E6"/>
        <w:lang w:val="en-US"/>
      </w:rPr>
      <w:drawing>
        <wp:anchor distT="0" distB="0" distL="114300" distR="114300" simplePos="0" relativeHeight="251659264" behindDoc="1" locked="0" layoutInCell="1" allowOverlap="1" wp14:anchorId="7A8E852D" wp14:editId="7A8E852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23476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E852B" w14:textId="77777777" w:rsidR="00FA0A5B" w:rsidRDefault="00F97D34">
    <w:pPr>
      <w:pStyle w:val="Header"/>
    </w:pPr>
    <w:r>
      <w:rPr>
        <w:noProof/>
      </w:rPr>
      <w:drawing>
        <wp:anchor distT="0" distB="0" distL="114300" distR="114300" simplePos="0" relativeHeight="251658240" behindDoc="0" locked="0" layoutInCell="1" allowOverlap="1" wp14:anchorId="7A8E852F" wp14:editId="7A8E853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4BA6838">
      <w:start w:val="1"/>
      <w:numFmt w:val="lowerRoman"/>
      <w:lvlText w:val="(%1)"/>
      <w:lvlJc w:val="left"/>
      <w:pPr>
        <w:ind w:left="1080" w:hanging="720"/>
      </w:pPr>
      <w:rPr>
        <w:rFonts w:hint="default"/>
      </w:rPr>
    </w:lvl>
    <w:lvl w:ilvl="1" w:tplc="B53A2A62" w:tentative="1">
      <w:start w:val="1"/>
      <w:numFmt w:val="lowerLetter"/>
      <w:lvlText w:val="%2."/>
      <w:lvlJc w:val="left"/>
      <w:pPr>
        <w:ind w:left="1440" w:hanging="360"/>
      </w:pPr>
    </w:lvl>
    <w:lvl w:ilvl="2" w:tplc="4754F68A" w:tentative="1">
      <w:start w:val="1"/>
      <w:numFmt w:val="lowerRoman"/>
      <w:lvlText w:val="%3."/>
      <w:lvlJc w:val="right"/>
      <w:pPr>
        <w:ind w:left="2160" w:hanging="180"/>
      </w:pPr>
    </w:lvl>
    <w:lvl w:ilvl="3" w:tplc="CA48ABD8" w:tentative="1">
      <w:start w:val="1"/>
      <w:numFmt w:val="decimal"/>
      <w:lvlText w:val="%4."/>
      <w:lvlJc w:val="left"/>
      <w:pPr>
        <w:ind w:left="2880" w:hanging="360"/>
      </w:pPr>
    </w:lvl>
    <w:lvl w:ilvl="4" w:tplc="1B247464" w:tentative="1">
      <w:start w:val="1"/>
      <w:numFmt w:val="lowerLetter"/>
      <w:lvlText w:val="%5."/>
      <w:lvlJc w:val="left"/>
      <w:pPr>
        <w:ind w:left="3600" w:hanging="360"/>
      </w:pPr>
    </w:lvl>
    <w:lvl w:ilvl="5" w:tplc="7BE2F4A2" w:tentative="1">
      <w:start w:val="1"/>
      <w:numFmt w:val="lowerRoman"/>
      <w:lvlText w:val="%6."/>
      <w:lvlJc w:val="right"/>
      <w:pPr>
        <w:ind w:left="4320" w:hanging="180"/>
      </w:pPr>
    </w:lvl>
    <w:lvl w:ilvl="6" w:tplc="9084AC78" w:tentative="1">
      <w:start w:val="1"/>
      <w:numFmt w:val="decimal"/>
      <w:lvlText w:val="%7."/>
      <w:lvlJc w:val="left"/>
      <w:pPr>
        <w:ind w:left="5040" w:hanging="360"/>
      </w:pPr>
    </w:lvl>
    <w:lvl w:ilvl="7" w:tplc="19343F7E" w:tentative="1">
      <w:start w:val="1"/>
      <w:numFmt w:val="lowerLetter"/>
      <w:lvlText w:val="%8."/>
      <w:lvlJc w:val="left"/>
      <w:pPr>
        <w:ind w:left="5760" w:hanging="360"/>
      </w:pPr>
    </w:lvl>
    <w:lvl w:ilvl="8" w:tplc="3E989E5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B3895C6">
      <w:start w:val="1"/>
      <w:numFmt w:val="lowerRoman"/>
      <w:lvlText w:val="(%1)"/>
      <w:lvlJc w:val="left"/>
      <w:pPr>
        <w:ind w:left="1080" w:hanging="720"/>
      </w:pPr>
      <w:rPr>
        <w:rFonts w:hint="default"/>
      </w:rPr>
    </w:lvl>
    <w:lvl w:ilvl="1" w:tplc="3E3AB8A2" w:tentative="1">
      <w:start w:val="1"/>
      <w:numFmt w:val="lowerLetter"/>
      <w:lvlText w:val="%2."/>
      <w:lvlJc w:val="left"/>
      <w:pPr>
        <w:ind w:left="1440" w:hanging="360"/>
      </w:pPr>
    </w:lvl>
    <w:lvl w:ilvl="2" w:tplc="D55A6714" w:tentative="1">
      <w:start w:val="1"/>
      <w:numFmt w:val="lowerRoman"/>
      <w:lvlText w:val="%3."/>
      <w:lvlJc w:val="right"/>
      <w:pPr>
        <w:ind w:left="2160" w:hanging="180"/>
      </w:pPr>
    </w:lvl>
    <w:lvl w:ilvl="3" w:tplc="0A56EAD2" w:tentative="1">
      <w:start w:val="1"/>
      <w:numFmt w:val="decimal"/>
      <w:lvlText w:val="%4."/>
      <w:lvlJc w:val="left"/>
      <w:pPr>
        <w:ind w:left="2880" w:hanging="360"/>
      </w:pPr>
    </w:lvl>
    <w:lvl w:ilvl="4" w:tplc="11C4FF94" w:tentative="1">
      <w:start w:val="1"/>
      <w:numFmt w:val="lowerLetter"/>
      <w:lvlText w:val="%5."/>
      <w:lvlJc w:val="left"/>
      <w:pPr>
        <w:ind w:left="3600" w:hanging="360"/>
      </w:pPr>
    </w:lvl>
    <w:lvl w:ilvl="5" w:tplc="6AE20032" w:tentative="1">
      <w:start w:val="1"/>
      <w:numFmt w:val="lowerRoman"/>
      <w:lvlText w:val="%6."/>
      <w:lvlJc w:val="right"/>
      <w:pPr>
        <w:ind w:left="4320" w:hanging="180"/>
      </w:pPr>
    </w:lvl>
    <w:lvl w:ilvl="6" w:tplc="E70C5840" w:tentative="1">
      <w:start w:val="1"/>
      <w:numFmt w:val="decimal"/>
      <w:lvlText w:val="%7."/>
      <w:lvlJc w:val="left"/>
      <w:pPr>
        <w:ind w:left="5040" w:hanging="360"/>
      </w:pPr>
    </w:lvl>
    <w:lvl w:ilvl="7" w:tplc="E16CA14A" w:tentative="1">
      <w:start w:val="1"/>
      <w:numFmt w:val="lowerLetter"/>
      <w:lvlText w:val="%8."/>
      <w:lvlJc w:val="left"/>
      <w:pPr>
        <w:ind w:left="5760" w:hanging="360"/>
      </w:pPr>
    </w:lvl>
    <w:lvl w:ilvl="8" w:tplc="2A52F38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9DCC632">
      <w:start w:val="1"/>
      <w:numFmt w:val="lowerRoman"/>
      <w:lvlText w:val="(%1)"/>
      <w:lvlJc w:val="left"/>
      <w:pPr>
        <w:ind w:left="1080" w:hanging="720"/>
      </w:pPr>
      <w:rPr>
        <w:rFonts w:hint="default"/>
      </w:rPr>
    </w:lvl>
    <w:lvl w:ilvl="1" w:tplc="237A59BE" w:tentative="1">
      <w:start w:val="1"/>
      <w:numFmt w:val="lowerLetter"/>
      <w:lvlText w:val="%2."/>
      <w:lvlJc w:val="left"/>
      <w:pPr>
        <w:ind w:left="1440" w:hanging="360"/>
      </w:pPr>
    </w:lvl>
    <w:lvl w:ilvl="2" w:tplc="2F06853E" w:tentative="1">
      <w:start w:val="1"/>
      <w:numFmt w:val="lowerRoman"/>
      <w:lvlText w:val="%3."/>
      <w:lvlJc w:val="right"/>
      <w:pPr>
        <w:ind w:left="2160" w:hanging="180"/>
      </w:pPr>
    </w:lvl>
    <w:lvl w:ilvl="3" w:tplc="1D7C6008" w:tentative="1">
      <w:start w:val="1"/>
      <w:numFmt w:val="decimal"/>
      <w:lvlText w:val="%4."/>
      <w:lvlJc w:val="left"/>
      <w:pPr>
        <w:ind w:left="2880" w:hanging="360"/>
      </w:pPr>
    </w:lvl>
    <w:lvl w:ilvl="4" w:tplc="6A12A492" w:tentative="1">
      <w:start w:val="1"/>
      <w:numFmt w:val="lowerLetter"/>
      <w:lvlText w:val="%5."/>
      <w:lvlJc w:val="left"/>
      <w:pPr>
        <w:ind w:left="3600" w:hanging="360"/>
      </w:pPr>
    </w:lvl>
    <w:lvl w:ilvl="5" w:tplc="032CF86E" w:tentative="1">
      <w:start w:val="1"/>
      <w:numFmt w:val="lowerRoman"/>
      <w:lvlText w:val="%6."/>
      <w:lvlJc w:val="right"/>
      <w:pPr>
        <w:ind w:left="4320" w:hanging="180"/>
      </w:pPr>
    </w:lvl>
    <w:lvl w:ilvl="6" w:tplc="4998C00A" w:tentative="1">
      <w:start w:val="1"/>
      <w:numFmt w:val="decimal"/>
      <w:lvlText w:val="%7."/>
      <w:lvlJc w:val="left"/>
      <w:pPr>
        <w:ind w:left="5040" w:hanging="360"/>
      </w:pPr>
    </w:lvl>
    <w:lvl w:ilvl="7" w:tplc="B8A62786" w:tentative="1">
      <w:start w:val="1"/>
      <w:numFmt w:val="lowerLetter"/>
      <w:lvlText w:val="%8."/>
      <w:lvlJc w:val="left"/>
      <w:pPr>
        <w:ind w:left="5760" w:hanging="360"/>
      </w:pPr>
    </w:lvl>
    <w:lvl w:ilvl="8" w:tplc="B3624AB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160E03C">
      <w:start w:val="1"/>
      <w:numFmt w:val="bullet"/>
      <w:lvlText w:val=""/>
      <w:lvlJc w:val="left"/>
      <w:pPr>
        <w:ind w:left="720" w:hanging="360"/>
      </w:pPr>
      <w:rPr>
        <w:rFonts w:ascii="Symbol" w:hAnsi="Symbol" w:hint="default"/>
        <w:color w:val="auto"/>
        <w:sz w:val="24"/>
        <w:szCs w:val="24"/>
      </w:rPr>
    </w:lvl>
    <w:lvl w:ilvl="1" w:tplc="FB04818E" w:tentative="1">
      <w:start w:val="1"/>
      <w:numFmt w:val="bullet"/>
      <w:lvlText w:val="o"/>
      <w:lvlJc w:val="left"/>
      <w:pPr>
        <w:ind w:left="1440" w:hanging="360"/>
      </w:pPr>
      <w:rPr>
        <w:rFonts w:ascii="Courier New" w:hAnsi="Courier New" w:cs="Courier New" w:hint="default"/>
      </w:rPr>
    </w:lvl>
    <w:lvl w:ilvl="2" w:tplc="9E24560C" w:tentative="1">
      <w:start w:val="1"/>
      <w:numFmt w:val="bullet"/>
      <w:lvlText w:val=""/>
      <w:lvlJc w:val="left"/>
      <w:pPr>
        <w:ind w:left="2160" w:hanging="360"/>
      </w:pPr>
      <w:rPr>
        <w:rFonts w:ascii="Wingdings" w:hAnsi="Wingdings" w:hint="default"/>
      </w:rPr>
    </w:lvl>
    <w:lvl w:ilvl="3" w:tplc="63C288F8" w:tentative="1">
      <w:start w:val="1"/>
      <w:numFmt w:val="bullet"/>
      <w:lvlText w:val=""/>
      <w:lvlJc w:val="left"/>
      <w:pPr>
        <w:ind w:left="2880" w:hanging="360"/>
      </w:pPr>
      <w:rPr>
        <w:rFonts w:ascii="Symbol" w:hAnsi="Symbol" w:hint="default"/>
      </w:rPr>
    </w:lvl>
    <w:lvl w:ilvl="4" w:tplc="FB34BD2C" w:tentative="1">
      <w:start w:val="1"/>
      <w:numFmt w:val="bullet"/>
      <w:lvlText w:val="o"/>
      <w:lvlJc w:val="left"/>
      <w:pPr>
        <w:ind w:left="3600" w:hanging="360"/>
      </w:pPr>
      <w:rPr>
        <w:rFonts w:ascii="Courier New" w:hAnsi="Courier New" w:cs="Courier New" w:hint="default"/>
      </w:rPr>
    </w:lvl>
    <w:lvl w:ilvl="5" w:tplc="BD28601A" w:tentative="1">
      <w:start w:val="1"/>
      <w:numFmt w:val="bullet"/>
      <w:lvlText w:val=""/>
      <w:lvlJc w:val="left"/>
      <w:pPr>
        <w:ind w:left="4320" w:hanging="360"/>
      </w:pPr>
      <w:rPr>
        <w:rFonts w:ascii="Wingdings" w:hAnsi="Wingdings" w:hint="default"/>
      </w:rPr>
    </w:lvl>
    <w:lvl w:ilvl="6" w:tplc="5996525A" w:tentative="1">
      <w:start w:val="1"/>
      <w:numFmt w:val="bullet"/>
      <w:lvlText w:val=""/>
      <w:lvlJc w:val="left"/>
      <w:pPr>
        <w:ind w:left="5040" w:hanging="360"/>
      </w:pPr>
      <w:rPr>
        <w:rFonts w:ascii="Symbol" w:hAnsi="Symbol" w:hint="default"/>
      </w:rPr>
    </w:lvl>
    <w:lvl w:ilvl="7" w:tplc="BC802F3E" w:tentative="1">
      <w:start w:val="1"/>
      <w:numFmt w:val="bullet"/>
      <w:lvlText w:val="o"/>
      <w:lvlJc w:val="left"/>
      <w:pPr>
        <w:ind w:left="5760" w:hanging="360"/>
      </w:pPr>
      <w:rPr>
        <w:rFonts w:ascii="Courier New" w:hAnsi="Courier New" w:cs="Courier New" w:hint="default"/>
      </w:rPr>
    </w:lvl>
    <w:lvl w:ilvl="8" w:tplc="B9D6EF7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18A2284">
      <w:start w:val="1"/>
      <w:numFmt w:val="lowerRoman"/>
      <w:lvlText w:val="(%1)"/>
      <w:lvlJc w:val="left"/>
      <w:pPr>
        <w:ind w:left="1080" w:hanging="720"/>
      </w:pPr>
      <w:rPr>
        <w:rFonts w:hint="default"/>
      </w:rPr>
    </w:lvl>
    <w:lvl w:ilvl="1" w:tplc="6CC430D6" w:tentative="1">
      <w:start w:val="1"/>
      <w:numFmt w:val="lowerLetter"/>
      <w:lvlText w:val="%2."/>
      <w:lvlJc w:val="left"/>
      <w:pPr>
        <w:ind w:left="1440" w:hanging="360"/>
      </w:pPr>
    </w:lvl>
    <w:lvl w:ilvl="2" w:tplc="DC4CD7F2" w:tentative="1">
      <w:start w:val="1"/>
      <w:numFmt w:val="lowerRoman"/>
      <w:lvlText w:val="%3."/>
      <w:lvlJc w:val="right"/>
      <w:pPr>
        <w:ind w:left="2160" w:hanging="180"/>
      </w:pPr>
    </w:lvl>
    <w:lvl w:ilvl="3" w:tplc="131EBE7E" w:tentative="1">
      <w:start w:val="1"/>
      <w:numFmt w:val="decimal"/>
      <w:lvlText w:val="%4."/>
      <w:lvlJc w:val="left"/>
      <w:pPr>
        <w:ind w:left="2880" w:hanging="360"/>
      </w:pPr>
    </w:lvl>
    <w:lvl w:ilvl="4" w:tplc="9488B596" w:tentative="1">
      <w:start w:val="1"/>
      <w:numFmt w:val="lowerLetter"/>
      <w:lvlText w:val="%5."/>
      <w:lvlJc w:val="left"/>
      <w:pPr>
        <w:ind w:left="3600" w:hanging="360"/>
      </w:pPr>
    </w:lvl>
    <w:lvl w:ilvl="5" w:tplc="D4E843A2" w:tentative="1">
      <w:start w:val="1"/>
      <w:numFmt w:val="lowerRoman"/>
      <w:lvlText w:val="%6."/>
      <w:lvlJc w:val="right"/>
      <w:pPr>
        <w:ind w:left="4320" w:hanging="180"/>
      </w:pPr>
    </w:lvl>
    <w:lvl w:ilvl="6" w:tplc="269EDA36" w:tentative="1">
      <w:start w:val="1"/>
      <w:numFmt w:val="decimal"/>
      <w:lvlText w:val="%7."/>
      <w:lvlJc w:val="left"/>
      <w:pPr>
        <w:ind w:left="5040" w:hanging="360"/>
      </w:pPr>
    </w:lvl>
    <w:lvl w:ilvl="7" w:tplc="F7D08FB4" w:tentative="1">
      <w:start w:val="1"/>
      <w:numFmt w:val="lowerLetter"/>
      <w:lvlText w:val="%8."/>
      <w:lvlJc w:val="left"/>
      <w:pPr>
        <w:ind w:left="5760" w:hanging="360"/>
      </w:pPr>
    </w:lvl>
    <w:lvl w:ilvl="8" w:tplc="8DE2B9D8"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51C9752">
      <w:start w:val="1"/>
      <w:numFmt w:val="lowerRoman"/>
      <w:lvlText w:val="(%1)"/>
      <w:lvlJc w:val="left"/>
      <w:pPr>
        <w:ind w:left="1080" w:hanging="720"/>
      </w:pPr>
      <w:rPr>
        <w:rFonts w:hint="default"/>
      </w:rPr>
    </w:lvl>
    <w:lvl w:ilvl="1" w:tplc="D1AC467C" w:tentative="1">
      <w:start w:val="1"/>
      <w:numFmt w:val="lowerLetter"/>
      <w:lvlText w:val="%2."/>
      <w:lvlJc w:val="left"/>
      <w:pPr>
        <w:ind w:left="1440" w:hanging="360"/>
      </w:pPr>
    </w:lvl>
    <w:lvl w:ilvl="2" w:tplc="71EE58FA" w:tentative="1">
      <w:start w:val="1"/>
      <w:numFmt w:val="lowerRoman"/>
      <w:lvlText w:val="%3."/>
      <w:lvlJc w:val="right"/>
      <w:pPr>
        <w:ind w:left="2160" w:hanging="180"/>
      </w:pPr>
    </w:lvl>
    <w:lvl w:ilvl="3" w:tplc="D7BE3460" w:tentative="1">
      <w:start w:val="1"/>
      <w:numFmt w:val="decimal"/>
      <w:lvlText w:val="%4."/>
      <w:lvlJc w:val="left"/>
      <w:pPr>
        <w:ind w:left="2880" w:hanging="360"/>
      </w:pPr>
    </w:lvl>
    <w:lvl w:ilvl="4" w:tplc="999A1D00" w:tentative="1">
      <w:start w:val="1"/>
      <w:numFmt w:val="lowerLetter"/>
      <w:lvlText w:val="%5."/>
      <w:lvlJc w:val="left"/>
      <w:pPr>
        <w:ind w:left="3600" w:hanging="360"/>
      </w:pPr>
    </w:lvl>
    <w:lvl w:ilvl="5" w:tplc="F2AC54A8" w:tentative="1">
      <w:start w:val="1"/>
      <w:numFmt w:val="lowerRoman"/>
      <w:lvlText w:val="%6."/>
      <w:lvlJc w:val="right"/>
      <w:pPr>
        <w:ind w:left="4320" w:hanging="180"/>
      </w:pPr>
    </w:lvl>
    <w:lvl w:ilvl="6" w:tplc="3AE02A7C" w:tentative="1">
      <w:start w:val="1"/>
      <w:numFmt w:val="decimal"/>
      <w:lvlText w:val="%7."/>
      <w:lvlJc w:val="left"/>
      <w:pPr>
        <w:ind w:left="5040" w:hanging="360"/>
      </w:pPr>
    </w:lvl>
    <w:lvl w:ilvl="7" w:tplc="4E1AB8FC" w:tentative="1">
      <w:start w:val="1"/>
      <w:numFmt w:val="lowerLetter"/>
      <w:lvlText w:val="%8."/>
      <w:lvlJc w:val="left"/>
      <w:pPr>
        <w:ind w:left="5760" w:hanging="360"/>
      </w:pPr>
    </w:lvl>
    <w:lvl w:ilvl="8" w:tplc="116016C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2C783C62">
      <w:start w:val="1"/>
      <w:numFmt w:val="lowerRoman"/>
      <w:lvlText w:val="(%1)"/>
      <w:lvlJc w:val="left"/>
      <w:pPr>
        <w:ind w:left="1080" w:hanging="720"/>
      </w:pPr>
      <w:rPr>
        <w:rFonts w:hint="default"/>
      </w:rPr>
    </w:lvl>
    <w:lvl w:ilvl="1" w:tplc="0D70CF08" w:tentative="1">
      <w:start w:val="1"/>
      <w:numFmt w:val="lowerLetter"/>
      <w:lvlText w:val="%2."/>
      <w:lvlJc w:val="left"/>
      <w:pPr>
        <w:ind w:left="1440" w:hanging="360"/>
      </w:pPr>
    </w:lvl>
    <w:lvl w:ilvl="2" w:tplc="F84AB784" w:tentative="1">
      <w:start w:val="1"/>
      <w:numFmt w:val="lowerRoman"/>
      <w:lvlText w:val="%3."/>
      <w:lvlJc w:val="right"/>
      <w:pPr>
        <w:ind w:left="2160" w:hanging="180"/>
      </w:pPr>
    </w:lvl>
    <w:lvl w:ilvl="3" w:tplc="B66498DA" w:tentative="1">
      <w:start w:val="1"/>
      <w:numFmt w:val="decimal"/>
      <w:lvlText w:val="%4."/>
      <w:lvlJc w:val="left"/>
      <w:pPr>
        <w:ind w:left="2880" w:hanging="360"/>
      </w:pPr>
    </w:lvl>
    <w:lvl w:ilvl="4" w:tplc="74EC13E6" w:tentative="1">
      <w:start w:val="1"/>
      <w:numFmt w:val="lowerLetter"/>
      <w:lvlText w:val="%5."/>
      <w:lvlJc w:val="left"/>
      <w:pPr>
        <w:ind w:left="3600" w:hanging="360"/>
      </w:pPr>
    </w:lvl>
    <w:lvl w:ilvl="5" w:tplc="D376FAE8" w:tentative="1">
      <w:start w:val="1"/>
      <w:numFmt w:val="lowerRoman"/>
      <w:lvlText w:val="%6."/>
      <w:lvlJc w:val="right"/>
      <w:pPr>
        <w:ind w:left="4320" w:hanging="180"/>
      </w:pPr>
    </w:lvl>
    <w:lvl w:ilvl="6" w:tplc="33406A9E" w:tentative="1">
      <w:start w:val="1"/>
      <w:numFmt w:val="decimal"/>
      <w:lvlText w:val="%7."/>
      <w:lvlJc w:val="left"/>
      <w:pPr>
        <w:ind w:left="5040" w:hanging="360"/>
      </w:pPr>
    </w:lvl>
    <w:lvl w:ilvl="7" w:tplc="C02AA03A" w:tentative="1">
      <w:start w:val="1"/>
      <w:numFmt w:val="lowerLetter"/>
      <w:lvlText w:val="%8."/>
      <w:lvlJc w:val="left"/>
      <w:pPr>
        <w:ind w:left="5760" w:hanging="360"/>
      </w:pPr>
    </w:lvl>
    <w:lvl w:ilvl="8" w:tplc="3B30312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856C870">
      <w:start w:val="1"/>
      <w:numFmt w:val="lowerRoman"/>
      <w:lvlText w:val="(%1)"/>
      <w:lvlJc w:val="left"/>
      <w:pPr>
        <w:ind w:left="1080" w:hanging="720"/>
      </w:pPr>
      <w:rPr>
        <w:rFonts w:hint="default"/>
      </w:rPr>
    </w:lvl>
    <w:lvl w:ilvl="1" w:tplc="07FA73D0" w:tentative="1">
      <w:start w:val="1"/>
      <w:numFmt w:val="lowerLetter"/>
      <w:lvlText w:val="%2."/>
      <w:lvlJc w:val="left"/>
      <w:pPr>
        <w:ind w:left="1440" w:hanging="360"/>
      </w:pPr>
    </w:lvl>
    <w:lvl w:ilvl="2" w:tplc="893A1C36" w:tentative="1">
      <w:start w:val="1"/>
      <w:numFmt w:val="lowerRoman"/>
      <w:lvlText w:val="%3."/>
      <w:lvlJc w:val="right"/>
      <w:pPr>
        <w:ind w:left="2160" w:hanging="180"/>
      </w:pPr>
    </w:lvl>
    <w:lvl w:ilvl="3" w:tplc="BFF0CC76" w:tentative="1">
      <w:start w:val="1"/>
      <w:numFmt w:val="decimal"/>
      <w:lvlText w:val="%4."/>
      <w:lvlJc w:val="left"/>
      <w:pPr>
        <w:ind w:left="2880" w:hanging="360"/>
      </w:pPr>
    </w:lvl>
    <w:lvl w:ilvl="4" w:tplc="451EE994" w:tentative="1">
      <w:start w:val="1"/>
      <w:numFmt w:val="lowerLetter"/>
      <w:lvlText w:val="%5."/>
      <w:lvlJc w:val="left"/>
      <w:pPr>
        <w:ind w:left="3600" w:hanging="360"/>
      </w:pPr>
    </w:lvl>
    <w:lvl w:ilvl="5" w:tplc="8218784A" w:tentative="1">
      <w:start w:val="1"/>
      <w:numFmt w:val="lowerRoman"/>
      <w:lvlText w:val="%6."/>
      <w:lvlJc w:val="right"/>
      <w:pPr>
        <w:ind w:left="4320" w:hanging="180"/>
      </w:pPr>
    </w:lvl>
    <w:lvl w:ilvl="6" w:tplc="41E2D93C" w:tentative="1">
      <w:start w:val="1"/>
      <w:numFmt w:val="decimal"/>
      <w:lvlText w:val="%7."/>
      <w:lvlJc w:val="left"/>
      <w:pPr>
        <w:ind w:left="5040" w:hanging="360"/>
      </w:pPr>
    </w:lvl>
    <w:lvl w:ilvl="7" w:tplc="57AE37FA" w:tentative="1">
      <w:start w:val="1"/>
      <w:numFmt w:val="lowerLetter"/>
      <w:lvlText w:val="%8."/>
      <w:lvlJc w:val="left"/>
      <w:pPr>
        <w:ind w:left="5760" w:hanging="360"/>
      </w:pPr>
    </w:lvl>
    <w:lvl w:ilvl="8" w:tplc="DB3C4B0A" w:tentative="1">
      <w:start w:val="1"/>
      <w:numFmt w:val="lowerRoman"/>
      <w:lvlText w:val="%9."/>
      <w:lvlJc w:val="right"/>
      <w:pPr>
        <w:ind w:left="6480" w:hanging="180"/>
      </w:pPr>
    </w:lvl>
  </w:abstractNum>
  <w:abstractNum w:abstractNumId="8" w15:restartNumberingAfterBreak="0">
    <w:nsid w:val="4B8C7302"/>
    <w:multiLevelType w:val="hybridMultilevel"/>
    <w:tmpl w:val="ABBE1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0E1165"/>
    <w:multiLevelType w:val="hybridMultilevel"/>
    <w:tmpl w:val="D5B04EC8"/>
    <w:lvl w:ilvl="0" w:tplc="BDBA1E64">
      <w:start w:val="1"/>
      <w:numFmt w:val="bullet"/>
      <w:lvlText w:val=""/>
      <w:lvlJc w:val="left"/>
      <w:pPr>
        <w:ind w:left="624" w:hanging="267"/>
      </w:pPr>
      <w:rPr>
        <w:rFonts w:ascii="Symbol" w:hAnsi="Symbol" w:hint="default"/>
      </w:rPr>
    </w:lvl>
    <w:lvl w:ilvl="1" w:tplc="3F02B0A6" w:tentative="1">
      <w:start w:val="1"/>
      <w:numFmt w:val="bullet"/>
      <w:lvlText w:val="o"/>
      <w:lvlJc w:val="left"/>
      <w:pPr>
        <w:ind w:left="1080" w:hanging="360"/>
      </w:pPr>
      <w:rPr>
        <w:rFonts w:ascii="Courier New" w:hAnsi="Courier New" w:cs="Courier New" w:hint="default"/>
      </w:rPr>
    </w:lvl>
    <w:lvl w:ilvl="2" w:tplc="639A6A06" w:tentative="1">
      <w:start w:val="1"/>
      <w:numFmt w:val="bullet"/>
      <w:lvlText w:val=""/>
      <w:lvlJc w:val="left"/>
      <w:pPr>
        <w:ind w:left="1800" w:hanging="360"/>
      </w:pPr>
      <w:rPr>
        <w:rFonts w:ascii="Wingdings" w:hAnsi="Wingdings" w:hint="default"/>
      </w:rPr>
    </w:lvl>
    <w:lvl w:ilvl="3" w:tplc="01789B0E" w:tentative="1">
      <w:start w:val="1"/>
      <w:numFmt w:val="bullet"/>
      <w:lvlText w:val=""/>
      <w:lvlJc w:val="left"/>
      <w:pPr>
        <w:ind w:left="2520" w:hanging="360"/>
      </w:pPr>
      <w:rPr>
        <w:rFonts w:ascii="Symbol" w:hAnsi="Symbol" w:hint="default"/>
      </w:rPr>
    </w:lvl>
    <w:lvl w:ilvl="4" w:tplc="DF4269C0" w:tentative="1">
      <w:start w:val="1"/>
      <w:numFmt w:val="bullet"/>
      <w:lvlText w:val="o"/>
      <w:lvlJc w:val="left"/>
      <w:pPr>
        <w:ind w:left="3240" w:hanging="360"/>
      </w:pPr>
      <w:rPr>
        <w:rFonts w:ascii="Courier New" w:hAnsi="Courier New" w:cs="Courier New" w:hint="default"/>
      </w:rPr>
    </w:lvl>
    <w:lvl w:ilvl="5" w:tplc="50400D98" w:tentative="1">
      <w:start w:val="1"/>
      <w:numFmt w:val="bullet"/>
      <w:lvlText w:val=""/>
      <w:lvlJc w:val="left"/>
      <w:pPr>
        <w:ind w:left="3960" w:hanging="360"/>
      </w:pPr>
      <w:rPr>
        <w:rFonts w:ascii="Wingdings" w:hAnsi="Wingdings" w:hint="default"/>
      </w:rPr>
    </w:lvl>
    <w:lvl w:ilvl="6" w:tplc="D6144042" w:tentative="1">
      <w:start w:val="1"/>
      <w:numFmt w:val="bullet"/>
      <w:lvlText w:val=""/>
      <w:lvlJc w:val="left"/>
      <w:pPr>
        <w:ind w:left="4680" w:hanging="360"/>
      </w:pPr>
      <w:rPr>
        <w:rFonts w:ascii="Symbol" w:hAnsi="Symbol" w:hint="default"/>
      </w:rPr>
    </w:lvl>
    <w:lvl w:ilvl="7" w:tplc="A3E2C488" w:tentative="1">
      <w:start w:val="1"/>
      <w:numFmt w:val="bullet"/>
      <w:lvlText w:val="o"/>
      <w:lvlJc w:val="left"/>
      <w:pPr>
        <w:ind w:left="5400" w:hanging="360"/>
      </w:pPr>
      <w:rPr>
        <w:rFonts w:ascii="Courier New" w:hAnsi="Courier New" w:cs="Courier New" w:hint="default"/>
      </w:rPr>
    </w:lvl>
    <w:lvl w:ilvl="8" w:tplc="3758B5D0"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EF09542">
      <w:start w:val="1"/>
      <w:numFmt w:val="lowerRoman"/>
      <w:lvlText w:val="(%1)"/>
      <w:lvlJc w:val="left"/>
      <w:pPr>
        <w:ind w:left="1080" w:hanging="720"/>
      </w:pPr>
      <w:rPr>
        <w:rFonts w:hint="default"/>
      </w:rPr>
    </w:lvl>
    <w:lvl w:ilvl="1" w:tplc="AF502B52" w:tentative="1">
      <w:start w:val="1"/>
      <w:numFmt w:val="lowerLetter"/>
      <w:lvlText w:val="%2."/>
      <w:lvlJc w:val="left"/>
      <w:pPr>
        <w:ind w:left="1440" w:hanging="360"/>
      </w:pPr>
    </w:lvl>
    <w:lvl w:ilvl="2" w:tplc="56D0C946" w:tentative="1">
      <w:start w:val="1"/>
      <w:numFmt w:val="lowerRoman"/>
      <w:lvlText w:val="%3."/>
      <w:lvlJc w:val="right"/>
      <w:pPr>
        <w:ind w:left="2160" w:hanging="180"/>
      </w:pPr>
    </w:lvl>
    <w:lvl w:ilvl="3" w:tplc="2BC8F3AA" w:tentative="1">
      <w:start w:val="1"/>
      <w:numFmt w:val="decimal"/>
      <w:lvlText w:val="%4."/>
      <w:lvlJc w:val="left"/>
      <w:pPr>
        <w:ind w:left="2880" w:hanging="360"/>
      </w:pPr>
    </w:lvl>
    <w:lvl w:ilvl="4" w:tplc="4D54135C" w:tentative="1">
      <w:start w:val="1"/>
      <w:numFmt w:val="lowerLetter"/>
      <w:lvlText w:val="%5."/>
      <w:lvlJc w:val="left"/>
      <w:pPr>
        <w:ind w:left="3600" w:hanging="360"/>
      </w:pPr>
    </w:lvl>
    <w:lvl w:ilvl="5" w:tplc="1092238E" w:tentative="1">
      <w:start w:val="1"/>
      <w:numFmt w:val="lowerRoman"/>
      <w:lvlText w:val="%6."/>
      <w:lvlJc w:val="right"/>
      <w:pPr>
        <w:ind w:left="4320" w:hanging="180"/>
      </w:pPr>
    </w:lvl>
    <w:lvl w:ilvl="6" w:tplc="86EC8632" w:tentative="1">
      <w:start w:val="1"/>
      <w:numFmt w:val="decimal"/>
      <w:lvlText w:val="%7."/>
      <w:lvlJc w:val="left"/>
      <w:pPr>
        <w:ind w:left="5040" w:hanging="360"/>
      </w:pPr>
    </w:lvl>
    <w:lvl w:ilvl="7" w:tplc="B8703406" w:tentative="1">
      <w:start w:val="1"/>
      <w:numFmt w:val="lowerLetter"/>
      <w:lvlText w:val="%8."/>
      <w:lvlJc w:val="left"/>
      <w:pPr>
        <w:ind w:left="5760" w:hanging="360"/>
      </w:pPr>
    </w:lvl>
    <w:lvl w:ilvl="8" w:tplc="1FE6207C" w:tentative="1">
      <w:start w:val="1"/>
      <w:numFmt w:val="lowerRoman"/>
      <w:lvlText w:val="%9."/>
      <w:lvlJc w:val="right"/>
      <w:pPr>
        <w:ind w:left="6480" w:hanging="180"/>
      </w:pPr>
    </w:lvl>
  </w:abstractNum>
  <w:abstractNum w:abstractNumId="11" w15:restartNumberingAfterBreak="0">
    <w:nsid w:val="61CE5C56"/>
    <w:multiLevelType w:val="hybridMultilevel"/>
    <w:tmpl w:val="BBA8A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EF38D02C">
      <w:start w:val="1"/>
      <w:numFmt w:val="lowerRoman"/>
      <w:lvlText w:val="(%1)"/>
      <w:lvlJc w:val="left"/>
      <w:pPr>
        <w:ind w:left="1080" w:hanging="720"/>
      </w:pPr>
      <w:rPr>
        <w:rFonts w:hint="default"/>
      </w:rPr>
    </w:lvl>
    <w:lvl w:ilvl="1" w:tplc="C870E586" w:tentative="1">
      <w:start w:val="1"/>
      <w:numFmt w:val="lowerLetter"/>
      <w:lvlText w:val="%2."/>
      <w:lvlJc w:val="left"/>
      <w:pPr>
        <w:ind w:left="1440" w:hanging="360"/>
      </w:pPr>
    </w:lvl>
    <w:lvl w:ilvl="2" w:tplc="004C9AD0" w:tentative="1">
      <w:start w:val="1"/>
      <w:numFmt w:val="lowerRoman"/>
      <w:lvlText w:val="%3."/>
      <w:lvlJc w:val="right"/>
      <w:pPr>
        <w:ind w:left="2160" w:hanging="180"/>
      </w:pPr>
    </w:lvl>
    <w:lvl w:ilvl="3" w:tplc="C72C846A" w:tentative="1">
      <w:start w:val="1"/>
      <w:numFmt w:val="decimal"/>
      <w:lvlText w:val="%4."/>
      <w:lvlJc w:val="left"/>
      <w:pPr>
        <w:ind w:left="2880" w:hanging="360"/>
      </w:pPr>
    </w:lvl>
    <w:lvl w:ilvl="4" w:tplc="4920D592" w:tentative="1">
      <w:start w:val="1"/>
      <w:numFmt w:val="lowerLetter"/>
      <w:lvlText w:val="%5."/>
      <w:lvlJc w:val="left"/>
      <w:pPr>
        <w:ind w:left="3600" w:hanging="360"/>
      </w:pPr>
    </w:lvl>
    <w:lvl w:ilvl="5" w:tplc="E3E0C078" w:tentative="1">
      <w:start w:val="1"/>
      <w:numFmt w:val="lowerRoman"/>
      <w:lvlText w:val="%6."/>
      <w:lvlJc w:val="right"/>
      <w:pPr>
        <w:ind w:left="4320" w:hanging="180"/>
      </w:pPr>
    </w:lvl>
    <w:lvl w:ilvl="6" w:tplc="452C2412" w:tentative="1">
      <w:start w:val="1"/>
      <w:numFmt w:val="decimal"/>
      <w:lvlText w:val="%7."/>
      <w:lvlJc w:val="left"/>
      <w:pPr>
        <w:ind w:left="5040" w:hanging="360"/>
      </w:pPr>
    </w:lvl>
    <w:lvl w:ilvl="7" w:tplc="13BC7D8A" w:tentative="1">
      <w:start w:val="1"/>
      <w:numFmt w:val="lowerLetter"/>
      <w:lvlText w:val="%8."/>
      <w:lvlJc w:val="left"/>
      <w:pPr>
        <w:ind w:left="5760" w:hanging="360"/>
      </w:pPr>
    </w:lvl>
    <w:lvl w:ilvl="8" w:tplc="7EECAC7A"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7"/>
  </w:num>
  <w:num w:numId="10">
    <w:abstractNumId w:val="2"/>
  </w:num>
  <w:num w:numId="11">
    <w:abstractNumId w:val="12"/>
  </w:num>
  <w:num w:numId="12">
    <w:abstractNumId w:val="11"/>
  </w:num>
  <w:num w:numId="13">
    <w:abstractNumId w:val="9"/>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909"/>
    <w:rsid w:val="00292FFF"/>
    <w:rsid w:val="003C3057"/>
    <w:rsid w:val="00407909"/>
    <w:rsid w:val="006A66D5"/>
    <w:rsid w:val="00836481"/>
    <w:rsid w:val="00836D40"/>
    <w:rsid w:val="00B031B4"/>
    <w:rsid w:val="00B15F67"/>
    <w:rsid w:val="00BD442A"/>
    <w:rsid w:val="00DC2F8E"/>
    <w:rsid w:val="00ED0C83"/>
    <w:rsid w:val="00ED546C"/>
    <w:rsid w:val="00F97D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E83E7"/>
  <w15:docId w15:val="{B443B308-780D-486B-BFA4-452F87EDD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05464C88AA974B748503D1CEEFDECEBF">
    <w:name w:val="05464C88AA974B748503D1CEEFDECEBF"/>
    <w:rsid w:val="00BF58F7"/>
  </w:style>
  <w:style w:type="paragraph" w:customStyle="1" w:styleId="22F669CA3BC04740B78F109914C3D5AE">
    <w:name w:val="22F669CA3BC04740B78F109914C3D5A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4373</RACS_x0020_ID>
    <Approved_x0020_Provider xmlns="a8338b6e-77a6-4851-82b6-98166143ffdd">Violet Town Bush Nursing Centre Inc</Approved_x0020_Provider>
    <Management_x0020_Company_x0020_ID xmlns="a8338b6e-77a6-4851-82b6-98166143ffdd" xsi:nil="true"/>
    <Home xmlns="a8338b6e-77a6-4851-82b6-98166143ffdd">Violet Town Bush Nursing Centre</Home>
    <Signed xmlns="a8338b6e-77a6-4851-82b6-98166143ffdd" xsi:nil="true"/>
    <Uploaded xmlns="a8338b6e-77a6-4851-82b6-98166143ffdd">False</Uploaded>
    <Management_x0020_Company xmlns="a8338b6e-77a6-4851-82b6-98166143ffdd" xsi:nil="true"/>
    <Doc_x0020_Date xmlns="a8338b6e-77a6-4851-82b6-98166143ffdd">2023-04-21T01:57:00+00:00</Doc_x0020_Date>
    <CSI_x0020_ID xmlns="a8338b6e-77a6-4851-82b6-98166143ffdd" xsi:nil="true"/>
    <Case_x0020_ID xmlns="a8338b6e-77a6-4851-82b6-98166143ffdd" xsi:nil="true"/>
    <Approved_x0020_Provider_x0020_ID xmlns="a8338b6e-77a6-4851-82b6-98166143ffdd">EBA70409-77F4-DC11-AD41-005056922186</Approved_x0020_Provider_x0020_ID>
    <Location xmlns="a8338b6e-77a6-4851-82b6-98166143ffdd" xsi:nil="true"/>
    <Home_x0020_ID xmlns="a8338b6e-77a6-4851-82b6-98166143ffdd">1C9F338C-7CF4-DC11-AD41-005056922186</Home_x0020_ID>
    <State xmlns="a8338b6e-77a6-4851-82b6-98166143ffdd">VIC</State>
    <Doc_x0020_Sent_Received_x0020_Date xmlns="a8338b6e-77a6-4851-82b6-98166143ffdd">2023-04-21T00:00:00+00:00</Doc_x0020_Sent_Received_x0020_Date>
    <Activity_x0020_ID xmlns="a8338b6e-77a6-4851-82b6-98166143ffdd">A743A70E-C6DC-ED11-86F8-005056922186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F765FB-F37F-4D7D-865D-E4449DDEE9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C766196-D4DE-441C-BCE1-3C8BF94B9360}">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purl.org/dc/dcmitype/"/>
    <ds:schemaRef ds:uri="http://purl.org/dc/terms/"/>
    <ds:schemaRef ds:uri="http://schemas.microsoft.com/office/2006/documentManagement/types"/>
    <ds:schemaRef ds:uri="http://purl.org/dc/elements/1.1/"/>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750</Words>
  <Characters>4277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2023-04-28T02:59:00Z</dcterms:created>
  <dcterms:modified xsi:type="dcterms:W3CDTF">2023-04-28T03:00:00Z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e7fe66cf7411a0d6036daebea0588ba89ac1f6f470f783aa553a1aae9a49113f</vt:lpwstr>
  </property>
</Properties>
</file>